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EBEDA" w14:textId="77777777" w:rsidR="00650395" w:rsidRDefault="00E32EE6" w:rsidP="00FE027D">
      <w:pPr>
        <w:spacing w:after="0" w:line="240" w:lineRule="auto"/>
        <w:jc w:val="right"/>
        <w:rPr>
          <w:rFonts w:ascii="Times New Roman" w:eastAsia="Times New Roman" w:hAnsi="Times New Roman" w:cs="Times New Roman"/>
          <w:color w:val="000000"/>
          <w:sz w:val="24"/>
          <w:szCs w:val="24"/>
          <w:lang w:eastAsia="et-EE"/>
        </w:rPr>
      </w:pPr>
      <w:r w:rsidRPr="00862B24">
        <w:rPr>
          <w:rFonts w:ascii="Times New Roman" w:eastAsia="Times New Roman" w:hAnsi="Times New Roman" w:cs="Times New Roman"/>
          <w:color w:val="000000"/>
          <w:sz w:val="24"/>
          <w:szCs w:val="24"/>
          <w:lang w:eastAsia="et-EE"/>
        </w:rPr>
        <w:t xml:space="preserve">Vabariigi Valitsuse määruse </w:t>
      </w:r>
    </w:p>
    <w:p w14:paraId="49801A29" w14:textId="00FFDC30" w:rsidR="00BC7589" w:rsidRDefault="00E32EE6" w:rsidP="00FE027D">
      <w:pPr>
        <w:spacing w:after="0" w:line="240" w:lineRule="auto"/>
        <w:jc w:val="right"/>
        <w:rPr>
          <w:rFonts w:ascii="Times New Roman" w:eastAsia="Times New Roman" w:hAnsi="Times New Roman" w:cs="Times New Roman"/>
          <w:color w:val="000000"/>
          <w:sz w:val="24"/>
          <w:szCs w:val="24"/>
          <w:lang w:eastAsia="et-EE"/>
        </w:rPr>
      </w:pPr>
      <w:r w:rsidRPr="00862B24">
        <w:rPr>
          <w:rFonts w:ascii="Times New Roman" w:eastAsia="Times New Roman" w:hAnsi="Times New Roman" w:cs="Times New Roman"/>
          <w:color w:val="000000"/>
          <w:sz w:val="24"/>
          <w:szCs w:val="24"/>
          <w:lang w:eastAsia="et-EE"/>
        </w:rPr>
        <w:t>„</w:t>
      </w:r>
      <w:r w:rsidR="00650395" w:rsidRPr="00650395">
        <w:rPr>
          <w:rFonts w:ascii="Times New Roman" w:eastAsia="Times New Roman" w:hAnsi="Times New Roman" w:cs="Times New Roman"/>
          <w:color w:val="000000"/>
          <w:sz w:val="24"/>
          <w:szCs w:val="24"/>
          <w:lang w:eastAsia="et-EE"/>
        </w:rPr>
        <w:t>Iraani Islamivabariigi vastu suunatud piiravate meetmete rakendamine</w:t>
      </w:r>
      <w:r w:rsidRPr="00862B24">
        <w:rPr>
          <w:rFonts w:ascii="Times New Roman" w:eastAsia="Times New Roman" w:hAnsi="Times New Roman" w:cs="Times New Roman"/>
          <w:color w:val="000000"/>
          <w:sz w:val="24"/>
          <w:szCs w:val="24"/>
          <w:lang w:eastAsia="et-EE"/>
        </w:rPr>
        <w:t xml:space="preserve">“ eelnõu </w:t>
      </w:r>
    </w:p>
    <w:p w14:paraId="56CE9751" w14:textId="6764C379" w:rsidR="00E32EE6" w:rsidRPr="00862B24" w:rsidRDefault="00E32EE6" w:rsidP="00FE027D">
      <w:pPr>
        <w:spacing w:after="0" w:line="240" w:lineRule="auto"/>
        <w:jc w:val="right"/>
        <w:rPr>
          <w:rFonts w:ascii="Times New Roman" w:eastAsia="Times New Roman" w:hAnsi="Times New Roman" w:cs="Times New Roman"/>
          <w:color w:val="000000"/>
          <w:sz w:val="24"/>
          <w:szCs w:val="24"/>
          <w:lang w:eastAsia="et-EE"/>
        </w:rPr>
      </w:pPr>
      <w:r w:rsidRPr="00862B24">
        <w:rPr>
          <w:rFonts w:ascii="Times New Roman" w:eastAsia="Times New Roman" w:hAnsi="Times New Roman" w:cs="Times New Roman"/>
          <w:color w:val="000000"/>
          <w:sz w:val="24"/>
          <w:szCs w:val="24"/>
          <w:lang w:eastAsia="et-EE"/>
        </w:rPr>
        <w:t xml:space="preserve">seletuskirja </w:t>
      </w:r>
      <w:r w:rsidR="00650395">
        <w:rPr>
          <w:rFonts w:ascii="Times New Roman" w:eastAsia="Times New Roman" w:hAnsi="Times New Roman" w:cs="Times New Roman"/>
          <w:color w:val="000000"/>
          <w:sz w:val="24"/>
          <w:szCs w:val="24"/>
          <w:lang w:eastAsia="et-EE"/>
        </w:rPr>
        <w:t>l</w:t>
      </w:r>
      <w:r w:rsidRPr="00862B24">
        <w:rPr>
          <w:rFonts w:ascii="Times New Roman" w:eastAsia="Times New Roman" w:hAnsi="Times New Roman" w:cs="Times New Roman"/>
          <w:color w:val="000000"/>
          <w:sz w:val="24"/>
          <w:szCs w:val="24"/>
          <w:lang w:eastAsia="et-EE"/>
        </w:rPr>
        <w:t>isa</w:t>
      </w:r>
    </w:p>
    <w:p w14:paraId="4546FEF3" w14:textId="77777777" w:rsidR="00FE027D" w:rsidRPr="00862B24" w:rsidRDefault="00FE027D" w:rsidP="00FE027D">
      <w:pPr>
        <w:spacing w:after="0" w:line="240" w:lineRule="auto"/>
        <w:jc w:val="right"/>
        <w:rPr>
          <w:rFonts w:ascii="Times New Roman" w:eastAsia="Times New Roman" w:hAnsi="Times New Roman" w:cs="Times New Roman"/>
          <w:b/>
          <w:bCs/>
          <w:color w:val="000000"/>
          <w:sz w:val="24"/>
          <w:szCs w:val="24"/>
          <w:lang w:eastAsia="et-EE"/>
        </w:rPr>
      </w:pPr>
    </w:p>
    <w:p w14:paraId="7E68A5E2" w14:textId="03A0BED2" w:rsidR="00E32EE6" w:rsidRPr="00E07804" w:rsidRDefault="00B7041F" w:rsidP="00FE027D">
      <w:pPr>
        <w:jc w:val="center"/>
        <w:rPr>
          <w:rFonts w:ascii="Times New Roman" w:eastAsia="Times New Roman" w:hAnsi="Times New Roman" w:cs="Times New Roman"/>
          <w:b/>
          <w:bCs/>
          <w:color w:val="000000"/>
          <w:sz w:val="28"/>
          <w:szCs w:val="28"/>
          <w:lang w:eastAsia="et-EE"/>
        </w:rPr>
      </w:pPr>
      <w:r w:rsidRPr="00E07804">
        <w:rPr>
          <w:rFonts w:ascii="Times New Roman" w:eastAsia="Times New Roman" w:hAnsi="Times New Roman" w:cs="Times New Roman"/>
          <w:b/>
          <w:bCs/>
          <w:color w:val="000000"/>
          <w:sz w:val="28"/>
          <w:szCs w:val="28"/>
          <w:lang w:eastAsia="et-EE"/>
        </w:rPr>
        <w:t>Kooskõlastustabel</w:t>
      </w:r>
    </w:p>
    <w:tbl>
      <w:tblPr>
        <w:tblW w:w="1431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80"/>
        <w:gridCol w:w="6237"/>
      </w:tblGrid>
      <w:tr w:rsidR="00994D3D" w:rsidRPr="00862B24" w14:paraId="5203D949" w14:textId="77777777" w:rsidTr="00433089">
        <w:trPr>
          <w:trHeight w:val="811"/>
        </w:trPr>
        <w:tc>
          <w:tcPr>
            <w:tcW w:w="8080" w:type="dxa"/>
            <w:shd w:val="clear" w:color="auto" w:fill="BFBFBF" w:themeFill="background1" w:themeFillShade="BF"/>
            <w:noWrap/>
            <w:hideMark/>
          </w:tcPr>
          <w:p w14:paraId="49E6D0C9" w14:textId="0BBDB083" w:rsidR="00994D3D" w:rsidRPr="00115B6C" w:rsidRDefault="00994D3D" w:rsidP="00115B6C">
            <w:pPr>
              <w:spacing w:after="0" w:line="240" w:lineRule="auto"/>
              <w:rPr>
                <w:rFonts w:ascii="Times New Roman" w:eastAsia="Times New Roman" w:hAnsi="Times New Roman" w:cs="Times New Roman"/>
                <w:b/>
                <w:bCs/>
                <w:color w:val="000000"/>
                <w:sz w:val="24"/>
                <w:szCs w:val="24"/>
                <w:lang w:eastAsia="et-EE"/>
              </w:rPr>
            </w:pPr>
            <w:r w:rsidRPr="00115B6C">
              <w:rPr>
                <w:rFonts w:ascii="Times New Roman" w:eastAsia="Times New Roman" w:hAnsi="Times New Roman" w:cs="Times New Roman"/>
                <w:b/>
                <w:bCs/>
                <w:color w:val="000000"/>
                <w:sz w:val="24"/>
                <w:szCs w:val="24"/>
                <w:lang w:eastAsia="et-EE"/>
              </w:rPr>
              <w:t>Kooskõlastaja/arvamuse avaldaja</w:t>
            </w:r>
          </w:p>
          <w:p w14:paraId="7982A4A8" w14:textId="07295BD9" w:rsidR="00994D3D" w:rsidRPr="00115B6C" w:rsidRDefault="00994D3D" w:rsidP="00115B6C">
            <w:pPr>
              <w:spacing w:after="0" w:line="240" w:lineRule="auto"/>
              <w:rPr>
                <w:rFonts w:ascii="Times New Roman" w:eastAsia="Times New Roman" w:hAnsi="Times New Roman" w:cs="Times New Roman"/>
                <w:b/>
                <w:bCs/>
                <w:color w:val="000000"/>
                <w:sz w:val="24"/>
                <w:szCs w:val="24"/>
                <w:lang w:eastAsia="et-EE"/>
              </w:rPr>
            </w:pPr>
            <w:r w:rsidRPr="00115B6C">
              <w:rPr>
                <w:rFonts w:ascii="Times New Roman" w:eastAsia="Times New Roman" w:hAnsi="Times New Roman" w:cs="Times New Roman"/>
                <w:b/>
                <w:bCs/>
                <w:color w:val="000000"/>
                <w:sz w:val="24"/>
                <w:szCs w:val="24"/>
                <w:lang w:eastAsia="et-EE"/>
              </w:rPr>
              <w:t>märkused, ettepanekud, arvamused</w:t>
            </w:r>
          </w:p>
          <w:p w14:paraId="0A75B2E3" w14:textId="2CE6413C" w:rsidR="00994D3D" w:rsidRPr="00862B24" w:rsidRDefault="00994D3D" w:rsidP="00E32EE6">
            <w:pPr>
              <w:spacing w:after="0" w:line="240" w:lineRule="auto"/>
              <w:rPr>
                <w:rFonts w:ascii="Times New Roman" w:eastAsia="Times New Roman" w:hAnsi="Times New Roman" w:cs="Times New Roman"/>
                <w:b/>
                <w:bCs/>
                <w:color w:val="000000"/>
                <w:sz w:val="24"/>
                <w:szCs w:val="24"/>
                <w:lang w:eastAsia="et-EE"/>
              </w:rPr>
            </w:pPr>
          </w:p>
        </w:tc>
        <w:tc>
          <w:tcPr>
            <w:tcW w:w="6237" w:type="dxa"/>
            <w:shd w:val="clear" w:color="auto" w:fill="BFBFBF" w:themeFill="background1" w:themeFillShade="BF"/>
            <w:noWrap/>
            <w:hideMark/>
          </w:tcPr>
          <w:p w14:paraId="47F99B0A" w14:textId="66A898C8" w:rsidR="00994D3D" w:rsidRDefault="00994D3D" w:rsidP="00E32EE6">
            <w:pPr>
              <w:spacing w:after="0" w:line="240" w:lineRule="auto"/>
              <w:rPr>
                <w:rFonts w:ascii="Times New Roman" w:eastAsia="Times New Roman" w:hAnsi="Times New Roman" w:cs="Times New Roman"/>
                <w:b/>
                <w:bCs/>
                <w:color w:val="000000"/>
                <w:sz w:val="24"/>
                <w:szCs w:val="24"/>
                <w:lang w:eastAsia="et-EE"/>
              </w:rPr>
            </w:pPr>
            <w:r w:rsidRPr="00862B24">
              <w:rPr>
                <w:rFonts w:ascii="Times New Roman" w:eastAsia="Times New Roman" w:hAnsi="Times New Roman" w:cs="Times New Roman"/>
                <w:b/>
                <w:bCs/>
                <w:color w:val="000000"/>
                <w:sz w:val="24"/>
                <w:szCs w:val="24"/>
                <w:lang w:eastAsia="et-EE"/>
              </w:rPr>
              <w:t>Välisministeeriumi seisukoht</w:t>
            </w:r>
          </w:p>
          <w:p w14:paraId="605C5A5F" w14:textId="55C02934" w:rsidR="00994D3D" w:rsidRPr="00862B24" w:rsidRDefault="00994D3D" w:rsidP="00E32EE6">
            <w:pPr>
              <w:spacing w:after="0" w:line="240" w:lineRule="auto"/>
              <w:rPr>
                <w:rFonts w:ascii="Times New Roman" w:eastAsia="Times New Roman" w:hAnsi="Times New Roman" w:cs="Times New Roman"/>
                <w:b/>
                <w:bCs/>
                <w:color w:val="000000"/>
                <w:sz w:val="24"/>
                <w:szCs w:val="24"/>
                <w:lang w:eastAsia="et-EE"/>
              </w:rPr>
            </w:pPr>
          </w:p>
        </w:tc>
      </w:tr>
      <w:tr w:rsidR="00994D3D" w:rsidRPr="00862B24" w14:paraId="1D481771" w14:textId="77777777" w:rsidTr="00433089">
        <w:trPr>
          <w:trHeight w:val="841"/>
        </w:trPr>
        <w:tc>
          <w:tcPr>
            <w:tcW w:w="8080" w:type="dxa"/>
            <w:shd w:val="clear" w:color="auto" w:fill="D9D9D9" w:themeFill="background1" w:themeFillShade="D9"/>
            <w:noWrap/>
            <w:hideMark/>
          </w:tcPr>
          <w:p w14:paraId="6043DC21" w14:textId="77777777" w:rsidR="00994D3D" w:rsidRPr="00881BA4" w:rsidRDefault="00994D3D" w:rsidP="00881BA4">
            <w:pPr>
              <w:spacing w:after="0" w:line="240" w:lineRule="auto"/>
              <w:rPr>
                <w:rFonts w:ascii="Times New Roman" w:eastAsia="Times New Roman" w:hAnsi="Times New Roman" w:cs="Times New Roman"/>
                <w:b/>
                <w:bCs/>
                <w:color w:val="000000"/>
                <w:sz w:val="24"/>
                <w:szCs w:val="24"/>
                <w:lang w:eastAsia="et-EE"/>
              </w:rPr>
            </w:pPr>
            <w:r w:rsidRPr="00881BA4">
              <w:rPr>
                <w:rFonts w:ascii="Times New Roman" w:eastAsia="Times New Roman" w:hAnsi="Times New Roman" w:cs="Times New Roman"/>
                <w:b/>
                <w:bCs/>
                <w:color w:val="000000"/>
                <w:sz w:val="24"/>
                <w:szCs w:val="24"/>
                <w:lang w:eastAsia="et-EE"/>
              </w:rPr>
              <w:t>Haridus- ja Teadusministeerium</w:t>
            </w:r>
          </w:p>
          <w:p w14:paraId="2660C16C" w14:textId="4FAEE91E" w:rsidR="00994D3D" w:rsidRPr="00881BA4" w:rsidRDefault="00994D3D" w:rsidP="00881BA4">
            <w:pPr>
              <w:spacing w:after="0" w:line="240" w:lineRule="auto"/>
              <w:rPr>
                <w:rFonts w:ascii="Times New Roman" w:eastAsia="Times New Roman" w:hAnsi="Times New Roman" w:cs="Times New Roman"/>
                <w:color w:val="000000"/>
                <w:sz w:val="24"/>
                <w:szCs w:val="24"/>
                <w:lang w:eastAsia="et-EE"/>
              </w:rPr>
            </w:pPr>
            <w:r w:rsidRPr="00881BA4">
              <w:rPr>
                <w:rFonts w:ascii="Times New Roman" w:eastAsia="Times New Roman" w:hAnsi="Times New Roman" w:cs="Times New Roman"/>
                <w:color w:val="000000"/>
                <w:sz w:val="24"/>
                <w:szCs w:val="24"/>
                <w:lang w:eastAsia="et-EE"/>
              </w:rPr>
              <w:t>(</w:t>
            </w:r>
            <w:r w:rsidR="000C1FBD">
              <w:rPr>
                <w:rFonts w:ascii="Times New Roman" w:eastAsia="Times New Roman" w:hAnsi="Times New Roman" w:cs="Times New Roman"/>
                <w:color w:val="000000"/>
                <w:sz w:val="24"/>
                <w:szCs w:val="24"/>
                <w:lang w:eastAsia="et-EE"/>
              </w:rPr>
              <w:t xml:space="preserve">09.06.2026 nr </w:t>
            </w:r>
            <w:r w:rsidR="00C2025F" w:rsidRPr="00C2025F">
              <w:rPr>
                <w:rFonts w:ascii="Times New Roman" w:eastAsia="Times New Roman" w:hAnsi="Times New Roman" w:cs="Times New Roman"/>
                <w:color w:val="000000"/>
                <w:sz w:val="24"/>
                <w:szCs w:val="24"/>
                <w:lang w:eastAsia="et-EE"/>
              </w:rPr>
              <w:t>8-3/26/2471-3</w:t>
            </w:r>
            <w:r w:rsidRPr="00881BA4">
              <w:rPr>
                <w:rFonts w:ascii="Times New Roman" w:eastAsia="Times New Roman" w:hAnsi="Times New Roman" w:cs="Times New Roman"/>
                <w:color w:val="000000"/>
                <w:sz w:val="24"/>
                <w:szCs w:val="24"/>
                <w:lang w:eastAsia="et-EE"/>
              </w:rPr>
              <w:t>)</w:t>
            </w:r>
          </w:p>
          <w:p w14:paraId="1D06C8D5" w14:textId="1237CA9D" w:rsidR="00994D3D" w:rsidRPr="00862B24" w:rsidRDefault="00994D3D" w:rsidP="00F42F50">
            <w:pPr>
              <w:spacing w:after="0" w:line="240" w:lineRule="auto"/>
              <w:rPr>
                <w:rFonts w:ascii="Times New Roman" w:eastAsia="Times New Roman" w:hAnsi="Times New Roman" w:cs="Times New Roman"/>
                <w:color w:val="000000"/>
                <w:sz w:val="24"/>
                <w:szCs w:val="24"/>
                <w:lang w:eastAsia="et-EE"/>
              </w:rPr>
            </w:pPr>
          </w:p>
        </w:tc>
        <w:tc>
          <w:tcPr>
            <w:tcW w:w="6237" w:type="dxa"/>
            <w:noWrap/>
            <w:hideMark/>
          </w:tcPr>
          <w:p w14:paraId="28534343" w14:textId="47C7F9FA" w:rsidR="00994D3D" w:rsidRPr="00862B24" w:rsidRDefault="00994D3D" w:rsidP="00FE2DB2">
            <w:pPr>
              <w:spacing w:after="0" w:line="240" w:lineRule="auto"/>
              <w:rPr>
                <w:rFonts w:ascii="Times New Roman" w:eastAsia="Times New Roman" w:hAnsi="Times New Roman" w:cs="Times New Roman"/>
                <w:color w:val="000000"/>
                <w:sz w:val="24"/>
                <w:szCs w:val="24"/>
                <w:lang w:eastAsia="et-EE"/>
              </w:rPr>
            </w:pPr>
          </w:p>
        </w:tc>
      </w:tr>
      <w:tr w:rsidR="002B2251" w:rsidRPr="00862B24" w14:paraId="1EB9057E" w14:textId="77777777" w:rsidTr="00433089">
        <w:trPr>
          <w:trHeight w:val="841"/>
        </w:trPr>
        <w:tc>
          <w:tcPr>
            <w:tcW w:w="8080" w:type="dxa"/>
            <w:noWrap/>
          </w:tcPr>
          <w:p w14:paraId="198C2599" w14:textId="77777777" w:rsidR="002B2251" w:rsidRPr="002B2251" w:rsidRDefault="002B2251" w:rsidP="002B2251">
            <w:pPr>
              <w:spacing w:after="0" w:line="240" w:lineRule="auto"/>
              <w:jc w:val="both"/>
              <w:rPr>
                <w:rFonts w:ascii="Times New Roman" w:eastAsia="Times New Roman" w:hAnsi="Times New Roman" w:cs="Times New Roman"/>
                <w:b/>
                <w:bCs/>
                <w:color w:val="000000"/>
                <w:sz w:val="24"/>
                <w:szCs w:val="24"/>
                <w:lang w:eastAsia="et-EE"/>
              </w:rPr>
            </w:pPr>
            <w:r w:rsidRPr="002B2251">
              <w:rPr>
                <w:rFonts w:ascii="Times New Roman" w:eastAsia="Times New Roman" w:hAnsi="Times New Roman" w:cs="Times New Roman"/>
                <w:b/>
                <w:bCs/>
                <w:color w:val="000000"/>
                <w:sz w:val="24"/>
                <w:szCs w:val="24"/>
                <w:lang w:eastAsia="et-EE"/>
              </w:rPr>
              <w:t xml:space="preserve">1. Eelnõu § 2 lõiked 1 ja 3 - mõiste „kõrgkool“ kasutamine </w:t>
            </w:r>
          </w:p>
          <w:p w14:paraId="55AC9034" w14:textId="3799923E" w:rsidR="002B2251" w:rsidRPr="00881BA4" w:rsidRDefault="002B2251" w:rsidP="002B2251">
            <w:pPr>
              <w:spacing w:after="0" w:line="240" w:lineRule="auto"/>
              <w:jc w:val="both"/>
              <w:rPr>
                <w:rFonts w:ascii="Times New Roman" w:eastAsia="Times New Roman" w:hAnsi="Times New Roman" w:cs="Times New Roman"/>
                <w:b/>
                <w:bCs/>
                <w:color w:val="000000"/>
                <w:sz w:val="24"/>
                <w:szCs w:val="24"/>
                <w:lang w:eastAsia="et-EE"/>
              </w:rPr>
            </w:pPr>
            <w:r w:rsidRPr="002B2251">
              <w:rPr>
                <w:rFonts w:ascii="Times New Roman" w:eastAsia="Times New Roman" w:hAnsi="Times New Roman" w:cs="Times New Roman"/>
                <w:color w:val="000000"/>
                <w:sz w:val="24"/>
                <w:szCs w:val="24"/>
                <w:lang w:eastAsia="et-EE"/>
              </w:rPr>
              <w:t xml:space="preserve">Eelnõu § 2 lõigetes 1 ja 3 kasutatakse adressaadi kohta terminit „kõrgharidustaseme õpet korraldav õppeasutus“. Kui sõnastuse muutmine ei muuda määruse adressaatide ringi, teeme selgema ja ühtsema keelekasutuse huvides ettepaneku kasutada eelnõus selle asemel mõistet „kõrgkool“. </w:t>
            </w:r>
            <w:bookmarkStart w:id="0" w:name="_Hlk233293387"/>
            <w:r w:rsidRPr="002B2251">
              <w:rPr>
                <w:rFonts w:ascii="Times New Roman" w:eastAsia="Times New Roman" w:hAnsi="Times New Roman" w:cs="Times New Roman"/>
                <w:color w:val="000000"/>
                <w:sz w:val="24"/>
                <w:szCs w:val="24"/>
                <w:lang w:eastAsia="et-EE"/>
              </w:rPr>
              <w:t>Kõrgharidusseaduse § 1 lõike 1 punktis 3 kasutatakse kõrgharidustaseme õpet korraldava õppeasutuse kohta lühiterminit „kõrgkool“. Seletuskirjas saab täpsustada, et mõiste hõlmab kõiki kõrgharidustaseme õpet korraldavaid õppeasutusi kõrgharidusseaduse tähenduses.</w:t>
            </w:r>
            <w:bookmarkEnd w:id="0"/>
          </w:p>
        </w:tc>
        <w:tc>
          <w:tcPr>
            <w:tcW w:w="6237" w:type="dxa"/>
            <w:noWrap/>
          </w:tcPr>
          <w:p w14:paraId="5825018B" w14:textId="65970636" w:rsidR="002B2251" w:rsidRPr="00926358" w:rsidRDefault="00926358" w:rsidP="00FE2DB2">
            <w:pPr>
              <w:spacing w:after="0" w:line="240" w:lineRule="auto"/>
              <w:rPr>
                <w:rFonts w:ascii="Times New Roman" w:eastAsia="Times New Roman" w:hAnsi="Times New Roman" w:cs="Times New Roman"/>
                <w:color w:val="000000"/>
                <w:sz w:val="24"/>
                <w:szCs w:val="24"/>
                <w:u w:val="single"/>
                <w:lang w:eastAsia="et-EE"/>
              </w:rPr>
            </w:pPr>
            <w:r w:rsidRPr="00926358">
              <w:rPr>
                <w:rFonts w:ascii="Times New Roman" w:eastAsia="Times New Roman" w:hAnsi="Times New Roman" w:cs="Times New Roman"/>
                <w:color w:val="000000"/>
                <w:sz w:val="24"/>
                <w:szCs w:val="24"/>
                <w:u w:val="single"/>
                <w:lang w:eastAsia="et-EE"/>
              </w:rPr>
              <w:t>Arvestatud.</w:t>
            </w:r>
          </w:p>
        </w:tc>
      </w:tr>
      <w:tr w:rsidR="002B2251" w:rsidRPr="00862B24" w14:paraId="0D717E95" w14:textId="77777777" w:rsidTr="00433089">
        <w:trPr>
          <w:trHeight w:val="841"/>
        </w:trPr>
        <w:tc>
          <w:tcPr>
            <w:tcW w:w="8080" w:type="dxa"/>
            <w:noWrap/>
          </w:tcPr>
          <w:p w14:paraId="343EB88E" w14:textId="77777777" w:rsidR="007449AF" w:rsidRDefault="007449AF" w:rsidP="007449AF">
            <w:pPr>
              <w:spacing w:after="0" w:line="240" w:lineRule="auto"/>
              <w:jc w:val="both"/>
              <w:rPr>
                <w:rFonts w:ascii="Times New Roman" w:eastAsia="Times New Roman" w:hAnsi="Times New Roman" w:cs="Times New Roman"/>
                <w:color w:val="000000"/>
                <w:sz w:val="24"/>
                <w:szCs w:val="24"/>
                <w:lang w:eastAsia="et-EE"/>
              </w:rPr>
            </w:pPr>
            <w:r w:rsidRPr="007449AF">
              <w:rPr>
                <w:rFonts w:ascii="Times New Roman" w:eastAsia="Times New Roman" w:hAnsi="Times New Roman" w:cs="Times New Roman"/>
                <w:b/>
                <w:bCs/>
                <w:color w:val="000000"/>
                <w:sz w:val="24"/>
                <w:szCs w:val="24"/>
                <w:lang w:eastAsia="et-EE"/>
              </w:rPr>
              <w:t>2. Eelnõu § 2 lõige 2 - piirangu kohaldamisala täpsustamine õppekavagruppide kaudu</w:t>
            </w:r>
            <w:r w:rsidRPr="007449AF">
              <w:rPr>
                <w:rFonts w:ascii="Times New Roman" w:eastAsia="Times New Roman" w:hAnsi="Times New Roman" w:cs="Times New Roman"/>
                <w:color w:val="000000"/>
                <w:sz w:val="24"/>
                <w:szCs w:val="24"/>
                <w:lang w:eastAsia="et-EE"/>
              </w:rPr>
              <w:t xml:space="preserve"> </w:t>
            </w:r>
          </w:p>
          <w:p w14:paraId="104BF391" w14:textId="77777777" w:rsidR="00926358" w:rsidRDefault="007449AF" w:rsidP="007449AF">
            <w:pPr>
              <w:spacing w:after="0" w:line="240" w:lineRule="auto"/>
              <w:jc w:val="both"/>
              <w:rPr>
                <w:rFonts w:ascii="Times New Roman" w:eastAsia="Times New Roman" w:hAnsi="Times New Roman" w:cs="Times New Roman"/>
                <w:color w:val="000000"/>
                <w:sz w:val="24"/>
                <w:szCs w:val="24"/>
                <w:lang w:eastAsia="et-EE"/>
              </w:rPr>
            </w:pPr>
            <w:r w:rsidRPr="007449AF">
              <w:rPr>
                <w:rFonts w:ascii="Times New Roman" w:eastAsia="Times New Roman" w:hAnsi="Times New Roman" w:cs="Times New Roman"/>
                <w:color w:val="000000"/>
                <w:sz w:val="24"/>
                <w:szCs w:val="24"/>
                <w:lang w:eastAsia="et-EE"/>
              </w:rPr>
              <w:t xml:space="preserve">Arvestades kõrgkoolidelt saadud tagasisidet, teeme ettepanekut määratleda § 2 </w:t>
            </w:r>
            <w:bookmarkStart w:id="1" w:name="_Hlk233293509"/>
            <w:r w:rsidRPr="007449AF">
              <w:rPr>
                <w:rFonts w:ascii="Times New Roman" w:eastAsia="Times New Roman" w:hAnsi="Times New Roman" w:cs="Times New Roman"/>
                <w:color w:val="000000"/>
                <w:sz w:val="24"/>
                <w:szCs w:val="24"/>
                <w:lang w:eastAsia="et-EE"/>
              </w:rPr>
              <w:t>lõikes 2 nimetatud valdkonnad konkreetsete õppekavagruppide kaudu. See muudab piirangu kohaldamisala kõrgkoolidele selgemaks ja aitab tagada ühetaolise rakendamise</w:t>
            </w:r>
            <w:bookmarkEnd w:id="1"/>
            <w:r w:rsidRPr="007449AF">
              <w:rPr>
                <w:rFonts w:ascii="Times New Roman" w:eastAsia="Times New Roman" w:hAnsi="Times New Roman" w:cs="Times New Roman"/>
                <w:color w:val="000000"/>
                <w:sz w:val="24"/>
                <w:szCs w:val="24"/>
                <w:lang w:eastAsia="et-EE"/>
              </w:rPr>
              <w:t>.</w:t>
            </w:r>
          </w:p>
          <w:p w14:paraId="7C73398A" w14:textId="08950EEB" w:rsidR="00926358" w:rsidRDefault="007449AF" w:rsidP="007449AF">
            <w:pPr>
              <w:spacing w:after="0" w:line="240" w:lineRule="auto"/>
              <w:jc w:val="both"/>
              <w:rPr>
                <w:rFonts w:ascii="Times New Roman" w:eastAsia="Times New Roman" w:hAnsi="Times New Roman" w:cs="Times New Roman"/>
                <w:color w:val="000000"/>
                <w:sz w:val="24"/>
                <w:szCs w:val="24"/>
                <w:lang w:eastAsia="et-EE"/>
              </w:rPr>
            </w:pPr>
            <w:bookmarkStart w:id="2" w:name="_Hlk233293610"/>
            <w:r w:rsidRPr="007449AF">
              <w:rPr>
                <w:rFonts w:ascii="Times New Roman" w:eastAsia="Times New Roman" w:hAnsi="Times New Roman" w:cs="Times New Roman"/>
                <w:color w:val="000000"/>
                <w:sz w:val="24"/>
                <w:szCs w:val="24"/>
                <w:lang w:eastAsia="et-EE"/>
              </w:rPr>
              <w:t>Teeme ettepaneku siduda piirangu kohaldamisala Vabariigi Valitsuse 11.07.2019 määruse nr 62 „Kõ</w:t>
            </w:r>
            <w:r w:rsidR="00926358">
              <w:rPr>
                <w:rFonts w:ascii="Times New Roman" w:eastAsia="Times New Roman" w:hAnsi="Times New Roman" w:cs="Times New Roman"/>
                <w:color w:val="000000"/>
                <w:sz w:val="24"/>
                <w:szCs w:val="24"/>
                <w:lang w:eastAsia="et-EE"/>
              </w:rPr>
              <w:t>r</w:t>
            </w:r>
            <w:r w:rsidRPr="007449AF">
              <w:rPr>
                <w:rFonts w:ascii="Times New Roman" w:eastAsia="Times New Roman" w:hAnsi="Times New Roman" w:cs="Times New Roman"/>
                <w:color w:val="000000"/>
                <w:sz w:val="24"/>
                <w:szCs w:val="24"/>
                <w:lang w:eastAsia="et-EE"/>
              </w:rPr>
              <w:t xml:space="preserve">gharidusstandard“ lisas nimetatud õppekavagruppidega: füüsikalised loodusteadused; informaatika ja infotehnoloogia; tehnika, tootmine ja tehnoloogia; riigikaitse; sisekaitse. </w:t>
            </w:r>
          </w:p>
          <w:bookmarkEnd w:id="2"/>
          <w:p w14:paraId="440753F4" w14:textId="77777777" w:rsidR="00926358" w:rsidRDefault="007449AF" w:rsidP="007449AF">
            <w:pPr>
              <w:spacing w:after="0" w:line="240" w:lineRule="auto"/>
              <w:jc w:val="both"/>
              <w:rPr>
                <w:rFonts w:ascii="Times New Roman" w:eastAsia="Times New Roman" w:hAnsi="Times New Roman" w:cs="Times New Roman"/>
                <w:color w:val="000000"/>
                <w:sz w:val="24"/>
                <w:szCs w:val="24"/>
                <w:lang w:eastAsia="et-EE"/>
              </w:rPr>
            </w:pPr>
            <w:r w:rsidRPr="007449AF">
              <w:rPr>
                <w:rFonts w:ascii="Times New Roman" w:eastAsia="Times New Roman" w:hAnsi="Times New Roman" w:cs="Times New Roman"/>
                <w:color w:val="000000"/>
                <w:sz w:val="24"/>
                <w:szCs w:val="24"/>
                <w:lang w:eastAsia="et-EE"/>
              </w:rPr>
              <w:t xml:space="preserve">Teeme ettepaneku sõnastada eelnõu § 2 lõige 2 järgmiselt: </w:t>
            </w:r>
          </w:p>
          <w:p w14:paraId="3339FF13" w14:textId="6B735EC3" w:rsidR="002B2251" w:rsidRPr="007449AF" w:rsidRDefault="007449AF" w:rsidP="007449AF">
            <w:pPr>
              <w:spacing w:after="0" w:line="240" w:lineRule="auto"/>
              <w:jc w:val="both"/>
              <w:rPr>
                <w:rFonts w:ascii="Times New Roman" w:eastAsia="Times New Roman" w:hAnsi="Times New Roman" w:cs="Times New Roman"/>
                <w:color w:val="000000"/>
                <w:sz w:val="24"/>
                <w:szCs w:val="24"/>
                <w:lang w:eastAsia="et-EE"/>
              </w:rPr>
            </w:pPr>
            <w:r w:rsidRPr="007449AF">
              <w:rPr>
                <w:rFonts w:ascii="Times New Roman" w:eastAsia="Times New Roman" w:hAnsi="Times New Roman" w:cs="Times New Roman"/>
                <w:color w:val="000000"/>
                <w:sz w:val="24"/>
                <w:szCs w:val="24"/>
                <w:lang w:eastAsia="et-EE"/>
              </w:rPr>
              <w:lastRenderedPageBreak/>
              <w:t xml:space="preserve">„(2) Käesoleva paragrahvi lõikes 1 nimetatud valdkondade hulka kuuluvad järgmised õppekavagrupid: </w:t>
            </w:r>
            <w:bookmarkStart w:id="3" w:name="_Hlk233293827"/>
            <w:r w:rsidRPr="007449AF">
              <w:rPr>
                <w:rFonts w:ascii="Times New Roman" w:eastAsia="Times New Roman" w:hAnsi="Times New Roman" w:cs="Times New Roman"/>
                <w:color w:val="000000"/>
                <w:sz w:val="24"/>
                <w:szCs w:val="24"/>
                <w:lang w:eastAsia="et-EE"/>
              </w:rPr>
              <w:t>füüsikalised loodusteadused, informaatika ja infotehnoloogia, tehnika, tootmine ja tehnoloogia, riigikaitse, sisekaitse</w:t>
            </w:r>
            <w:bookmarkEnd w:id="3"/>
            <w:r w:rsidRPr="007449AF">
              <w:rPr>
                <w:rFonts w:ascii="Times New Roman" w:eastAsia="Times New Roman" w:hAnsi="Times New Roman" w:cs="Times New Roman"/>
                <w:color w:val="000000"/>
                <w:sz w:val="24"/>
                <w:szCs w:val="24"/>
                <w:lang w:eastAsia="et-EE"/>
              </w:rPr>
              <w:t>.“</w:t>
            </w:r>
          </w:p>
        </w:tc>
        <w:tc>
          <w:tcPr>
            <w:tcW w:w="6237" w:type="dxa"/>
            <w:noWrap/>
          </w:tcPr>
          <w:p w14:paraId="52FB4ACD" w14:textId="4BCC2E4E" w:rsidR="002B2251" w:rsidRPr="00862B24" w:rsidRDefault="00926358" w:rsidP="00FE2DB2">
            <w:pPr>
              <w:spacing w:after="0" w:line="240" w:lineRule="auto"/>
              <w:rPr>
                <w:rFonts w:ascii="Times New Roman" w:eastAsia="Times New Roman" w:hAnsi="Times New Roman" w:cs="Times New Roman"/>
                <w:color w:val="000000"/>
                <w:sz w:val="24"/>
                <w:szCs w:val="24"/>
                <w:lang w:eastAsia="et-EE"/>
              </w:rPr>
            </w:pPr>
            <w:r w:rsidRPr="00926358">
              <w:rPr>
                <w:rFonts w:ascii="Times New Roman" w:eastAsia="Times New Roman" w:hAnsi="Times New Roman" w:cs="Times New Roman"/>
                <w:color w:val="000000"/>
                <w:sz w:val="24"/>
                <w:szCs w:val="24"/>
                <w:u w:val="single"/>
                <w:lang w:eastAsia="et-EE"/>
              </w:rPr>
              <w:lastRenderedPageBreak/>
              <w:t>Arvestatud.</w:t>
            </w:r>
          </w:p>
        </w:tc>
      </w:tr>
      <w:tr w:rsidR="007449AF" w:rsidRPr="00862B24" w14:paraId="04C9C0DA" w14:textId="77777777" w:rsidTr="00433089">
        <w:trPr>
          <w:trHeight w:val="841"/>
        </w:trPr>
        <w:tc>
          <w:tcPr>
            <w:tcW w:w="8080" w:type="dxa"/>
            <w:noWrap/>
          </w:tcPr>
          <w:p w14:paraId="5C98F54D" w14:textId="77777777" w:rsidR="009D4C83" w:rsidRDefault="009D4C83" w:rsidP="00881BA4">
            <w:pPr>
              <w:spacing w:after="0" w:line="240" w:lineRule="auto"/>
              <w:rPr>
                <w:rFonts w:ascii="Times New Roman" w:eastAsia="Times New Roman" w:hAnsi="Times New Roman" w:cs="Times New Roman"/>
                <w:b/>
                <w:bCs/>
                <w:color w:val="000000"/>
                <w:sz w:val="24"/>
                <w:szCs w:val="24"/>
                <w:lang w:eastAsia="et-EE"/>
              </w:rPr>
            </w:pPr>
            <w:r w:rsidRPr="009D4C83">
              <w:rPr>
                <w:rFonts w:ascii="Times New Roman" w:eastAsia="Times New Roman" w:hAnsi="Times New Roman" w:cs="Times New Roman"/>
                <w:b/>
                <w:bCs/>
                <w:color w:val="000000"/>
                <w:sz w:val="24"/>
                <w:szCs w:val="24"/>
                <w:lang w:eastAsia="et-EE"/>
              </w:rPr>
              <w:t xml:space="preserve">3. Määruse rakendamine </w:t>
            </w:r>
          </w:p>
          <w:p w14:paraId="6D8E7305" w14:textId="5B32B813" w:rsidR="007449AF" w:rsidRDefault="009D4C83" w:rsidP="00483334">
            <w:pPr>
              <w:spacing w:after="0" w:line="240" w:lineRule="auto"/>
              <w:jc w:val="both"/>
              <w:rPr>
                <w:rFonts w:ascii="Times New Roman" w:eastAsia="Times New Roman" w:hAnsi="Times New Roman" w:cs="Times New Roman"/>
                <w:color w:val="000000"/>
                <w:sz w:val="24"/>
                <w:szCs w:val="24"/>
                <w:lang w:eastAsia="et-EE"/>
              </w:rPr>
            </w:pPr>
            <w:r w:rsidRPr="009D4C83">
              <w:rPr>
                <w:rFonts w:ascii="Times New Roman" w:eastAsia="Times New Roman" w:hAnsi="Times New Roman" w:cs="Times New Roman"/>
                <w:color w:val="000000"/>
                <w:sz w:val="24"/>
                <w:szCs w:val="24"/>
                <w:lang w:eastAsia="et-EE"/>
              </w:rPr>
              <w:t xml:space="preserve">Palume täiendada eelnõud rakendussättega, mis välistab määruse kohaldamise nendele inimestele, kes on enne määruse jõustumist asjaomastele õppekavadele immatrikuleeritud. </w:t>
            </w:r>
            <w:r w:rsidRPr="003E64F2">
              <w:rPr>
                <w:rFonts w:ascii="Times New Roman" w:eastAsia="Times New Roman" w:hAnsi="Times New Roman" w:cs="Times New Roman"/>
                <w:color w:val="000000"/>
                <w:sz w:val="24"/>
                <w:szCs w:val="24"/>
                <w:lang w:eastAsia="et-EE"/>
              </w:rPr>
              <w:t>Kõrgharidusseadu</w:t>
            </w:r>
            <w:r w:rsidR="007142C4" w:rsidRPr="003E64F2">
              <w:rPr>
                <w:rFonts w:ascii="Times New Roman" w:eastAsia="Times New Roman" w:hAnsi="Times New Roman" w:cs="Times New Roman"/>
                <w:color w:val="000000"/>
                <w:sz w:val="24"/>
                <w:szCs w:val="24"/>
                <w:lang w:eastAsia="et-EE"/>
              </w:rPr>
              <w:t>s</w:t>
            </w:r>
            <w:r w:rsidRPr="003E64F2">
              <w:rPr>
                <w:rFonts w:ascii="Times New Roman" w:eastAsia="Times New Roman" w:hAnsi="Times New Roman" w:cs="Times New Roman"/>
                <w:color w:val="000000"/>
                <w:sz w:val="24"/>
                <w:szCs w:val="24"/>
                <w:lang w:eastAsia="et-EE"/>
              </w:rPr>
              <w:t xml:space="preserve">e § 17 sätestab kõrgharidustaseme õppest väljaarvamise alused ehk üksnes </w:t>
            </w:r>
            <w:r w:rsidR="00483334" w:rsidRPr="003E64F2">
              <w:rPr>
                <w:rFonts w:ascii="Times New Roman" w:eastAsia="Times New Roman" w:hAnsi="Times New Roman" w:cs="Times New Roman"/>
                <w:color w:val="000000"/>
                <w:sz w:val="24"/>
                <w:szCs w:val="24"/>
                <w:lang w:eastAsia="et-EE"/>
              </w:rPr>
              <w:t>antud määruse alusel ei ole võimalik kõrgkoolil õppest üliõpilast välja arvata.</w:t>
            </w:r>
            <w:r w:rsidR="00483334" w:rsidRPr="00483334">
              <w:rPr>
                <w:rFonts w:ascii="Times New Roman" w:eastAsia="Times New Roman" w:hAnsi="Times New Roman" w:cs="Times New Roman"/>
                <w:color w:val="000000"/>
                <w:sz w:val="24"/>
                <w:szCs w:val="24"/>
                <w:lang w:eastAsia="et-EE"/>
              </w:rPr>
              <w:t xml:space="preserve"> Seega palume täi</w:t>
            </w:r>
            <w:r w:rsidR="00483334">
              <w:rPr>
                <w:rFonts w:ascii="Times New Roman" w:eastAsia="Times New Roman" w:hAnsi="Times New Roman" w:cs="Times New Roman"/>
                <w:color w:val="000000"/>
                <w:sz w:val="24"/>
                <w:szCs w:val="24"/>
                <w:lang w:eastAsia="et-EE"/>
              </w:rPr>
              <w:t>e</w:t>
            </w:r>
            <w:r w:rsidR="00483334" w:rsidRPr="00483334">
              <w:rPr>
                <w:rFonts w:ascii="Times New Roman" w:eastAsia="Times New Roman" w:hAnsi="Times New Roman" w:cs="Times New Roman"/>
                <w:color w:val="000000"/>
                <w:sz w:val="24"/>
                <w:szCs w:val="24"/>
                <w:lang w:eastAsia="et-EE"/>
              </w:rPr>
              <w:t>ndada määruse seletuskirja selliselt, et määrus hakkab kohalduma üksnes uutele vastuvõetavatele üliõpilastele.</w:t>
            </w:r>
          </w:p>
          <w:p w14:paraId="72C511C3" w14:textId="6F39E9FC" w:rsidR="00483334" w:rsidRPr="009D4C83" w:rsidRDefault="00483334" w:rsidP="00483334">
            <w:pPr>
              <w:spacing w:after="0" w:line="240" w:lineRule="auto"/>
              <w:jc w:val="both"/>
              <w:rPr>
                <w:rFonts w:ascii="Times New Roman" w:eastAsia="Times New Roman" w:hAnsi="Times New Roman" w:cs="Times New Roman"/>
                <w:color w:val="000000"/>
                <w:sz w:val="24"/>
                <w:szCs w:val="24"/>
                <w:lang w:eastAsia="et-EE"/>
              </w:rPr>
            </w:pPr>
          </w:p>
        </w:tc>
        <w:tc>
          <w:tcPr>
            <w:tcW w:w="6237" w:type="dxa"/>
            <w:noWrap/>
          </w:tcPr>
          <w:p w14:paraId="0D475663" w14:textId="3339E150" w:rsidR="007449AF" w:rsidRPr="00862B24" w:rsidRDefault="00926358" w:rsidP="00FE2DB2">
            <w:pPr>
              <w:spacing w:after="0" w:line="240" w:lineRule="auto"/>
              <w:rPr>
                <w:rFonts w:ascii="Times New Roman" w:eastAsia="Times New Roman" w:hAnsi="Times New Roman" w:cs="Times New Roman"/>
                <w:color w:val="000000"/>
                <w:sz w:val="24"/>
                <w:szCs w:val="24"/>
                <w:lang w:eastAsia="et-EE"/>
              </w:rPr>
            </w:pPr>
            <w:r w:rsidRPr="00926358">
              <w:rPr>
                <w:rFonts w:ascii="Times New Roman" w:eastAsia="Times New Roman" w:hAnsi="Times New Roman" w:cs="Times New Roman"/>
                <w:color w:val="000000"/>
                <w:sz w:val="24"/>
                <w:szCs w:val="24"/>
                <w:u w:val="single"/>
                <w:lang w:eastAsia="et-EE"/>
              </w:rPr>
              <w:t>Arvestatud.</w:t>
            </w:r>
          </w:p>
        </w:tc>
      </w:tr>
      <w:tr w:rsidR="00483334" w:rsidRPr="00862B24" w14:paraId="75822583" w14:textId="77777777" w:rsidTr="00433089">
        <w:trPr>
          <w:trHeight w:val="841"/>
        </w:trPr>
        <w:tc>
          <w:tcPr>
            <w:tcW w:w="8080" w:type="dxa"/>
            <w:noWrap/>
          </w:tcPr>
          <w:p w14:paraId="229726F6" w14:textId="0C4A95CA" w:rsidR="00483334" w:rsidRPr="00483334" w:rsidRDefault="00483334" w:rsidP="00881BA4">
            <w:pPr>
              <w:spacing w:after="0" w:line="240" w:lineRule="auto"/>
              <w:rPr>
                <w:rFonts w:ascii="Times New Roman" w:eastAsia="Times New Roman" w:hAnsi="Times New Roman" w:cs="Times New Roman"/>
                <w:color w:val="000000"/>
                <w:sz w:val="24"/>
                <w:szCs w:val="24"/>
                <w:lang w:eastAsia="et-EE"/>
              </w:rPr>
            </w:pPr>
            <w:r w:rsidRPr="00483334">
              <w:rPr>
                <w:rFonts w:ascii="Times New Roman" w:eastAsia="Times New Roman" w:hAnsi="Times New Roman" w:cs="Times New Roman"/>
                <w:color w:val="000000"/>
                <w:sz w:val="24"/>
                <w:szCs w:val="24"/>
                <w:lang w:eastAsia="et-EE"/>
              </w:rPr>
              <w:t>Palume enne eelnõu esitamist Vabariigi Valitsusele arutada kõrgkoolidega läbi nende esitatud ettepanekud ja küsimused, et tagada määruse eesmärgipärane rakendamine.</w:t>
            </w:r>
          </w:p>
        </w:tc>
        <w:tc>
          <w:tcPr>
            <w:tcW w:w="6237" w:type="dxa"/>
            <w:noWrap/>
          </w:tcPr>
          <w:p w14:paraId="0A7363C0" w14:textId="46A7A4CF" w:rsidR="00483334" w:rsidRDefault="0080627F" w:rsidP="00FE2DB2">
            <w:pPr>
              <w:spacing w:after="0" w:line="240" w:lineRule="auto"/>
              <w:rPr>
                <w:rFonts w:ascii="Times New Roman" w:eastAsia="Times New Roman" w:hAnsi="Times New Roman" w:cs="Times New Roman"/>
                <w:color w:val="000000"/>
                <w:sz w:val="24"/>
                <w:szCs w:val="24"/>
                <w:u w:val="single"/>
                <w:lang w:eastAsia="et-EE"/>
              </w:rPr>
            </w:pPr>
            <w:r w:rsidRPr="0080627F">
              <w:rPr>
                <w:rFonts w:ascii="Times New Roman" w:eastAsia="Times New Roman" w:hAnsi="Times New Roman" w:cs="Times New Roman"/>
                <w:color w:val="000000"/>
                <w:sz w:val="24"/>
                <w:szCs w:val="24"/>
                <w:u w:val="single"/>
                <w:lang w:eastAsia="et-EE"/>
              </w:rPr>
              <w:t>Mittearvestatud.</w:t>
            </w:r>
          </w:p>
          <w:p w14:paraId="1BBE7B05" w14:textId="3E2BE70F" w:rsidR="0080627F" w:rsidRPr="0080627F" w:rsidRDefault="0080627F" w:rsidP="00DA0E58">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 xml:space="preserve">Eelnõu on muudetud ja arvestatud kõrgkoolide ettepanekutest tulenevaid </w:t>
            </w:r>
            <w:r w:rsidRPr="0080627F">
              <w:rPr>
                <w:rFonts w:ascii="Times New Roman" w:eastAsia="Times New Roman" w:hAnsi="Times New Roman" w:cs="Times New Roman"/>
                <w:color w:val="000000"/>
                <w:sz w:val="24"/>
                <w:szCs w:val="24"/>
                <w:lang w:eastAsia="et-EE"/>
              </w:rPr>
              <w:t>Haridus- ja Teadusministeerium</w:t>
            </w:r>
            <w:r w:rsidR="005E02B5">
              <w:rPr>
                <w:rFonts w:ascii="Times New Roman" w:eastAsia="Times New Roman" w:hAnsi="Times New Roman" w:cs="Times New Roman"/>
                <w:color w:val="000000"/>
                <w:sz w:val="24"/>
                <w:szCs w:val="24"/>
                <w:lang w:eastAsia="et-EE"/>
              </w:rPr>
              <w:t>i kui valdkonna eest vastutava ministeeriumi ettepanekuid.</w:t>
            </w:r>
          </w:p>
        </w:tc>
      </w:tr>
      <w:tr w:rsidR="00994D3D" w:rsidRPr="00862B24" w14:paraId="3AEDE0A6" w14:textId="77777777" w:rsidTr="00433089">
        <w:trPr>
          <w:trHeight w:val="839"/>
        </w:trPr>
        <w:tc>
          <w:tcPr>
            <w:tcW w:w="8080" w:type="dxa"/>
            <w:shd w:val="clear" w:color="auto" w:fill="D9D9D9" w:themeFill="background1" w:themeFillShade="D9"/>
          </w:tcPr>
          <w:p w14:paraId="6613473C" w14:textId="77777777" w:rsidR="00994D3D" w:rsidRPr="00A51F8C" w:rsidRDefault="00994D3D" w:rsidP="00881BA4">
            <w:pPr>
              <w:spacing w:after="0" w:line="240" w:lineRule="auto"/>
              <w:rPr>
                <w:rFonts w:ascii="Times New Roman" w:eastAsia="Times New Roman" w:hAnsi="Times New Roman" w:cs="Times New Roman"/>
                <w:b/>
                <w:bCs/>
                <w:color w:val="000000"/>
                <w:sz w:val="24"/>
                <w:szCs w:val="24"/>
                <w:lang w:eastAsia="et-EE"/>
              </w:rPr>
            </w:pPr>
            <w:r w:rsidRPr="00A51F8C">
              <w:rPr>
                <w:rFonts w:ascii="Times New Roman" w:eastAsia="Times New Roman" w:hAnsi="Times New Roman" w:cs="Times New Roman"/>
                <w:b/>
                <w:bCs/>
                <w:color w:val="000000"/>
                <w:sz w:val="24"/>
                <w:szCs w:val="24"/>
                <w:lang w:eastAsia="et-EE"/>
              </w:rPr>
              <w:t xml:space="preserve">Tartu Ülikool </w:t>
            </w:r>
          </w:p>
          <w:p w14:paraId="56F9F8DF" w14:textId="0CA0BA8B" w:rsidR="00994D3D" w:rsidRPr="00881BA4" w:rsidRDefault="00994D3D" w:rsidP="00881BA4">
            <w:pPr>
              <w:spacing w:after="0" w:line="240" w:lineRule="auto"/>
              <w:rPr>
                <w:rFonts w:ascii="Times New Roman" w:eastAsia="Times New Roman" w:hAnsi="Times New Roman" w:cs="Times New Roman"/>
                <w:b/>
                <w:bCs/>
                <w:color w:val="000000"/>
                <w:sz w:val="24"/>
                <w:szCs w:val="24"/>
                <w:lang w:eastAsia="et-EE"/>
              </w:rPr>
            </w:pPr>
            <w:r w:rsidRPr="00856D22">
              <w:rPr>
                <w:rFonts w:ascii="Times New Roman" w:eastAsia="Times New Roman" w:hAnsi="Times New Roman" w:cs="Times New Roman"/>
                <w:color w:val="000000"/>
                <w:sz w:val="24"/>
                <w:szCs w:val="24"/>
                <w:lang w:eastAsia="et-EE"/>
              </w:rPr>
              <w:t>(22.05.2026 nr 1-14/RE/12211-1)</w:t>
            </w:r>
          </w:p>
        </w:tc>
        <w:tc>
          <w:tcPr>
            <w:tcW w:w="6237" w:type="dxa"/>
          </w:tcPr>
          <w:p w14:paraId="4ECD7427" w14:textId="77777777" w:rsidR="00994D3D" w:rsidRPr="00862B24" w:rsidRDefault="00994D3D" w:rsidP="00FE027D">
            <w:pPr>
              <w:spacing w:after="0" w:line="240" w:lineRule="auto"/>
              <w:rPr>
                <w:rFonts w:ascii="Times New Roman" w:eastAsia="Times New Roman" w:hAnsi="Times New Roman" w:cs="Times New Roman"/>
                <w:color w:val="000000"/>
                <w:sz w:val="24"/>
                <w:szCs w:val="24"/>
                <w:lang w:eastAsia="et-EE"/>
              </w:rPr>
            </w:pPr>
          </w:p>
        </w:tc>
      </w:tr>
      <w:tr w:rsidR="00994D3D" w:rsidRPr="00862B24" w14:paraId="360333B3" w14:textId="77777777" w:rsidTr="00433089">
        <w:trPr>
          <w:trHeight w:val="839"/>
        </w:trPr>
        <w:tc>
          <w:tcPr>
            <w:tcW w:w="8080" w:type="dxa"/>
          </w:tcPr>
          <w:p w14:paraId="17F0F771" w14:textId="77777777" w:rsidR="00994D3D" w:rsidRDefault="00994D3D" w:rsidP="00C715E1">
            <w:pPr>
              <w:spacing w:after="0" w:line="240" w:lineRule="auto"/>
              <w:jc w:val="both"/>
              <w:rPr>
                <w:rFonts w:ascii="Times New Roman" w:eastAsia="Times New Roman" w:hAnsi="Times New Roman" w:cs="Times New Roman"/>
                <w:color w:val="000000"/>
                <w:sz w:val="24"/>
                <w:szCs w:val="24"/>
                <w:lang w:eastAsia="et-EE"/>
              </w:rPr>
            </w:pPr>
            <w:r w:rsidRPr="00C715E1">
              <w:rPr>
                <w:rFonts w:ascii="Times New Roman" w:eastAsia="Times New Roman" w:hAnsi="Times New Roman" w:cs="Times New Roman"/>
                <w:color w:val="000000"/>
                <w:sz w:val="24"/>
                <w:szCs w:val="24"/>
                <w:lang w:eastAsia="et-EE"/>
              </w:rPr>
              <w:t xml:space="preserve">Tartu Ülikooli esitab eelnõu osas alljärgnevad tähelepanekud ja ettepanekud. </w:t>
            </w:r>
          </w:p>
          <w:p w14:paraId="2F2D96E5" w14:textId="30E3383B" w:rsidR="00994D3D" w:rsidRDefault="00994D3D" w:rsidP="00C715E1">
            <w:pPr>
              <w:spacing w:after="0" w:line="240" w:lineRule="auto"/>
              <w:jc w:val="both"/>
              <w:rPr>
                <w:rFonts w:ascii="Times New Roman" w:eastAsia="Times New Roman" w:hAnsi="Times New Roman" w:cs="Times New Roman"/>
                <w:color w:val="000000"/>
                <w:sz w:val="24"/>
                <w:szCs w:val="24"/>
                <w:lang w:eastAsia="et-EE"/>
              </w:rPr>
            </w:pPr>
            <w:r w:rsidRPr="00C715E1">
              <w:rPr>
                <w:rFonts w:ascii="Times New Roman" w:eastAsia="Times New Roman" w:hAnsi="Times New Roman" w:cs="Times New Roman"/>
                <w:color w:val="000000"/>
                <w:sz w:val="24"/>
                <w:szCs w:val="24"/>
                <w:lang w:eastAsia="et-EE"/>
              </w:rPr>
              <w:t xml:space="preserve">1. Eelnõu kohaselt peab õppeasutus hindama, kas Iraani kodanikele õpet pakkudes võib tekkida võimalus anda teadmisi Euroopa Liidu nõukogu otsuse 2010/413/ÜVJP artiklis 21 nimetatud valdkondades, mis oma sisu või eesmärkide ja väljundite tõttu võivad kaasa aidata tuumarelva leviku tõkestamise seisukohast tundlikele tuumaenergiaalastele tegevustele või tuumarelva kandevahendite väljatöötamisele Iraani Islamivabariigis. Eelnõu § 2 lg 2 kohaselt kuuluvad eelnõuga hõlmatud valdkondadesse eelkõige kõrgem füüsika, arvutistimulatsioonid ja seotud informaatikateadused, georuumiline navigeerimine, tuumatehnika, kosmosetehnika, lennundustehnika ja nendega seotud valdkonnad ning materjaliteadus, keemiatehnoloogia, masinaehitus ja mehhaanika, elektrotehnika, tööstustehnoloogia ja muud valdkonnad, mis võivad olla seotud tuumaenergiaalaste tegevustega või tuumarelva kandevahendite väljatöötamisega. Eelnõu § 2 lg 1 kasutatud sõnastus „valdkondades, mis oma sisu või õppekava eesmärkide ja </w:t>
            </w:r>
            <w:r w:rsidRPr="00C715E1">
              <w:rPr>
                <w:rFonts w:ascii="Times New Roman" w:eastAsia="Times New Roman" w:hAnsi="Times New Roman" w:cs="Times New Roman"/>
                <w:color w:val="000000"/>
                <w:sz w:val="24"/>
                <w:szCs w:val="24"/>
                <w:lang w:eastAsia="et-EE"/>
              </w:rPr>
              <w:lastRenderedPageBreak/>
              <w:t xml:space="preserve">väljundite tõttu võivad kaasa aidata tuumarelva leviku tõkestamise seisukohast tundlikele tuumaenergiaalastele tegevustele või tuumarelva kandevahendite väljatöötamisele Iraani Islamivabariigis“ ja sama paragrahvi lõikes 2 kasutatud sõnastus </w:t>
            </w:r>
            <w:r w:rsidRPr="00450E62">
              <w:rPr>
                <w:rFonts w:ascii="Times New Roman" w:eastAsia="Times New Roman" w:hAnsi="Times New Roman" w:cs="Times New Roman"/>
                <w:color w:val="000000"/>
                <w:sz w:val="24"/>
                <w:szCs w:val="24"/>
                <w:lang w:eastAsia="et-EE"/>
              </w:rPr>
              <w:t xml:space="preserve">„ja muud valdkonnad, mis võivad olla seotud tuumaenergiaalaste tegevustega või tuumarelva kandevahendite väljatöötamisega“ on ebamäärase ja laia tõlgendusruumiga. </w:t>
            </w:r>
            <w:r w:rsidRPr="003E64F2">
              <w:rPr>
                <w:rFonts w:ascii="Times New Roman" w:eastAsia="Times New Roman" w:hAnsi="Times New Roman" w:cs="Times New Roman"/>
                <w:color w:val="000000"/>
                <w:sz w:val="24"/>
                <w:szCs w:val="24"/>
                <w:lang w:eastAsia="et-EE"/>
              </w:rPr>
              <w:t>See ei võimalda õppeasutusel piisava kindlusega hinnata, milliste õppekavade või erialade suhtes piirang kohaldub ja võib viia õigusselguse ja võrdse kohtlemise põhimõtete rikkumiseni.</w:t>
            </w:r>
          </w:p>
          <w:p w14:paraId="1D48B0F2" w14:textId="77777777" w:rsidR="00BB21AC" w:rsidRDefault="00994D3D" w:rsidP="00C715E1">
            <w:pPr>
              <w:spacing w:after="0" w:line="240" w:lineRule="auto"/>
              <w:jc w:val="both"/>
              <w:rPr>
                <w:rFonts w:ascii="Times New Roman" w:eastAsia="Times New Roman" w:hAnsi="Times New Roman" w:cs="Times New Roman"/>
                <w:color w:val="000000"/>
                <w:sz w:val="24"/>
                <w:szCs w:val="24"/>
                <w:lang w:eastAsia="et-EE"/>
              </w:rPr>
            </w:pPr>
            <w:r w:rsidRPr="00FD06B7">
              <w:rPr>
                <w:rFonts w:ascii="Times New Roman" w:eastAsia="Times New Roman" w:hAnsi="Times New Roman" w:cs="Times New Roman"/>
                <w:color w:val="000000"/>
                <w:sz w:val="24"/>
                <w:szCs w:val="24"/>
                <w:lang w:eastAsia="et-EE"/>
              </w:rPr>
              <w:t xml:space="preserve">Lisaks ei ole piirangu kavandamisel arvestatud, et üksnes õppekava kuulumine mõnda eelpool loetletud valdkonda ei pruugi tähendada seost tundlike tuumaenergiaalaste tegevuste või tuumarelva kandevahendite väljatöötamise õpetamisega. </w:t>
            </w:r>
          </w:p>
          <w:p w14:paraId="05FC0B32" w14:textId="4E513AC7" w:rsidR="00994D3D" w:rsidRDefault="00994D3D" w:rsidP="00C715E1">
            <w:pPr>
              <w:spacing w:after="0" w:line="240" w:lineRule="auto"/>
              <w:jc w:val="both"/>
              <w:rPr>
                <w:rFonts w:ascii="Times New Roman" w:eastAsia="Times New Roman" w:hAnsi="Times New Roman" w:cs="Times New Roman"/>
                <w:color w:val="000000"/>
                <w:sz w:val="24"/>
                <w:szCs w:val="24"/>
                <w:lang w:eastAsia="et-EE"/>
              </w:rPr>
            </w:pPr>
            <w:r w:rsidRPr="00FD06B7">
              <w:rPr>
                <w:rFonts w:ascii="Times New Roman" w:eastAsia="Times New Roman" w:hAnsi="Times New Roman" w:cs="Times New Roman"/>
                <w:color w:val="000000"/>
                <w:sz w:val="24"/>
                <w:szCs w:val="24"/>
                <w:lang w:eastAsia="et-EE"/>
              </w:rPr>
              <w:t xml:space="preserve">Eelnõus on vaja sätestada ammendav loetelu õppekavarühmadest, millesse kuuluvate õppekavade puhul tuleb õppeasutusel hinnata piirangute kohaldamise vajadust. </w:t>
            </w:r>
          </w:p>
          <w:p w14:paraId="70C5AE88" w14:textId="690FB6D7" w:rsidR="00994D3D" w:rsidRPr="00862B24" w:rsidRDefault="00994D3D" w:rsidP="00E07804">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63E85613" w14:textId="77777777" w:rsidR="00994D3D" w:rsidRDefault="007142C4" w:rsidP="00FE027D">
            <w:pPr>
              <w:spacing w:after="0" w:line="240" w:lineRule="auto"/>
              <w:rPr>
                <w:rFonts w:ascii="Times New Roman" w:eastAsia="Times New Roman" w:hAnsi="Times New Roman" w:cs="Times New Roman"/>
                <w:color w:val="000000"/>
                <w:sz w:val="24"/>
                <w:szCs w:val="24"/>
                <w:u w:val="single"/>
                <w:lang w:eastAsia="et-EE"/>
              </w:rPr>
            </w:pPr>
            <w:r w:rsidRPr="007142C4">
              <w:rPr>
                <w:rFonts w:ascii="Times New Roman" w:eastAsia="Times New Roman" w:hAnsi="Times New Roman" w:cs="Times New Roman"/>
                <w:color w:val="000000"/>
                <w:sz w:val="24"/>
                <w:szCs w:val="24"/>
                <w:u w:val="single"/>
                <w:lang w:eastAsia="et-EE"/>
              </w:rPr>
              <w:lastRenderedPageBreak/>
              <w:t>Arvestatud.</w:t>
            </w:r>
          </w:p>
          <w:p w14:paraId="6AF84F3D" w14:textId="64DFD075" w:rsidR="007142C4" w:rsidRPr="007142C4" w:rsidRDefault="007142C4" w:rsidP="00FE027D">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Eelnõu § 2 sõnastust on muudetud.</w:t>
            </w:r>
          </w:p>
          <w:p w14:paraId="6AC5816D" w14:textId="38DDD45F" w:rsidR="007142C4" w:rsidRPr="007142C4" w:rsidRDefault="007142C4" w:rsidP="00FE027D">
            <w:pPr>
              <w:spacing w:after="0" w:line="240" w:lineRule="auto"/>
              <w:rPr>
                <w:rFonts w:ascii="Times New Roman" w:eastAsia="Times New Roman" w:hAnsi="Times New Roman" w:cs="Times New Roman"/>
                <w:color w:val="000000"/>
                <w:sz w:val="24"/>
                <w:szCs w:val="24"/>
                <w:u w:val="single"/>
                <w:lang w:eastAsia="et-EE"/>
              </w:rPr>
            </w:pPr>
          </w:p>
        </w:tc>
      </w:tr>
      <w:tr w:rsidR="00E07804" w:rsidRPr="00862B24" w14:paraId="0D395581" w14:textId="77777777" w:rsidTr="00433089">
        <w:trPr>
          <w:trHeight w:val="839"/>
        </w:trPr>
        <w:tc>
          <w:tcPr>
            <w:tcW w:w="8080" w:type="dxa"/>
          </w:tcPr>
          <w:p w14:paraId="26EBCB4D" w14:textId="77777777" w:rsidR="00E07804" w:rsidRPr="00DA0E58" w:rsidRDefault="62D5EE24" w:rsidP="54D44F6C">
            <w:pPr>
              <w:spacing w:after="0" w:line="240" w:lineRule="auto"/>
              <w:jc w:val="both"/>
              <w:rPr>
                <w:rFonts w:ascii="Times New Roman" w:eastAsia="Times New Roman" w:hAnsi="Times New Roman" w:cs="Times New Roman"/>
                <w:color w:val="000000"/>
                <w:sz w:val="24"/>
                <w:szCs w:val="24"/>
                <w:lang w:eastAsia="et-EE"/>
              </w:rPr>
            </w:pPr>
            <w:r w:rsidRPr="00DA0E58">
              <w:rPr>
                <w:rFonts w:ascii="Times New Roman" w:eastAsia="Times New Roman" w:hAnsi="Times New Roman" w:cs="Times New Roman"/>
                <w:color w:val="000000" w:themeColor="text1"/>
                <w:sz w:val="24"/>
                <w:szCs w:val="24"/>
                <w:lang w:eastAsia="et-EE"/>
              </w:rPr>
              <w:t xml:space="preserve">2. Juhin tähelepanu, et õppijate ligipääs piirangu alla kuuluvates valdkondades toimuvale õppele ei sõltu ainult nende õppekavast või erialast. Üliõpilasvahetuse raames saab kõrgkoolidesse tulla lühemaks perioodiks õppima ka Iraani kodakondsusega väliskülalisüliõpilasi partnerülikoolidest, kes läbivad üksikuid õppeaineid, mitte tervet õppekava. Samuti on kõik üliõpilased sõltumata õppekavast vabad läbima neid huvitavaid õppekavaväliseid aineid. Eelnõus ja seletuskirjas vajab täpsustamist, kuidas saavad kõrgkoolid korraldada piirangu alla kuuluvates valdkondades õppe piiramist neil juhtudel, kui õppija ei ole õppekava alusel immatrikuleeritud üliõpilane. </w:t>
            </w:r>
          </w:p>
          <w:p w14:paraId="2F47507B" w14:textId="77777777" w:rsidR="00E07804" w:rsidRPr="00DA0E58" w:rsidRDefault="00E07804" w:rsidP="54D44F6C">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477B83BD" w14:textId="77777777" w:rsidR="00DA0E58" w:rsidRPr="00DA0E58" w:rsidRDefault="00DA0E58" w:rsidP="00DA0E58">
            <w:pPr>
              <w:spacing w:after="0" w:line="240" w:lineRule="auto"/>
              <w:jc w:val="both"/>
              <w:rPr>
                <w:rFonts w:ascii="Times New Roman" w:eastAsia="Times New Roman" w:hAnsi="Times New Roman" w:cs="Times New Roman"/>
                <w:sz w:val="24"/>
                <w:szCs w:val="24"/>
                <w:u w:val="single"/>
              </w:rPr>
            </w:pPr>
            <w:r w:rsidRPr="00DA0E58">
              <w:rPr>
                <w:rFonts w:ascii="Times New Roman" w:eastAsia="Times New Roman" w:hAnsi="Times New Roman" w:cs="Times New Roman"/>
                <w:sz w:val="24"/>
                <w:szCs w:val="24"/>
                <w:u w:val="single"/>
              </w:rPr>
              <w:t>Arvestatud.</w:t>
            </w:r>
          </w:p>
          <w:p w14:paraId="0EB6ED62" w14:textId="774C4B84" w:rsidR="7169B9C1" w:rsidRPr="00DA0E58" w:rsidRDefault="7169B9C1" w:rsidP="139F99A6">
            <w:pPr>
              <w:spacing w:after="0" w:line="240" w:lineRule="auto"/>
              <w:jc w:val="both"/>
              <w:rPr>
                <w:rFonts w:ascii="Times New Roman" w:eastAsia="Times New Roman" w:hAnsi="Times New Roman" w:cs="Times New Roman"/>
                <w:sz w:val="24"/>
                <w:szCs w:val="24"/>
              </w:rPr>
            </w:pPr>
            <w:r w:rsidRPr="00DA0E58">
              <w:rPr>
                <w:rFonts w:ascii="Times New Roman" w:eastAsia="Times New Roman" w:hAnsi="Times New Roman" w:cs="Times New Roman"/>
                <w:sz w:val="24"/>
                <w:szCs w:val="24"/>
              </w:rPr>
              <w:t>Määruse kohaldamisala ei sõltu üksnes sellest, kas Iraani kodanik on immatrikuleeritud Eesti kõrgkooli. Määruse eesmärk on rakendada EL nõukogu otsuse 2010/413/ÜVJP artiklis 21 ette nähtud piiravat meedet ning vältida Iraani kodanikele</w:t>
            </w:r>
            <w:r w:rsidR="4A3A32B4" w:rsidRPr="00DA0E58">
              <w:rPr>
                <w:rFonts w:ascii="Times New Roman" w:eastAsia="Times New Roman" w:hAnsi="Times New Roman" w:cs="Times New Roman"/>
                <w:sz w:val="24"/>
                <w:szCs w:val="24"/>
              </w:rPr>
              <w:t xml:space="preserve"> kõigi</w:t>
            </w:r>
            <w:r w:rsidRPr="00DA0E58">
              <w:rPr>
                <w:rFonts w:ascii="Times New Roman" w:eastAsia="Times New Roman" w:hAnsi="Times New Roman" w:cs="Times New Roman"/>
                <w:sz w:val="24"/>
                <w:szCs w:val="24"/>
              </w:rPr>
              <w:t xml:space="preserve"> määruses nimetatud </w:t>
            </w:r>
            <w:r w:rsidR="1AF2AAE7" w:rsidRPr="00DA0E58">
              <w:rPr>
                <w:rFonts w:ascii="Times New Roman" w:eastAsia="Times New Roman" w:hAnsi="Times New Roman" w:cs="Times New Roman"/>
                <w:sz w:val="24"/>
                <w:szCs w:val="24"/>
              </w:rPr>
              <w:t xml:space="preserve">õppekavagrupides </w:t>
            </w:r>
            <w:r w:rsidRPr="00DA0E58">
              <w:rPr>
                <w:rFonts w:ascii="Times New Roman" w:eastAsia="Times New Roman" w:hAnsi="Times New Roman" w:cs="Times New Roman"/>
                <w:sz w:val="24"/>
                <w:szCs w:val="24"/>
              </w:rPr>
              <w:t>erihariduse või -koolituse andmist.</w:t>
            </w:r>
            <w:r w:rsidR="47E843B5" w:rsidRPr="00DA0E58">
              <w:rPr>
                <w:rFonts w:ascii="Times New Roman" w:eastAsia="Times New Roman" w:hAnsi="Times New Roman" w:cs="Times New Roman"/>
                <w:sz w:val="24"/>
                <w:szCs w:val="24"/>
              </w:rPr>
              <w:t xml:space="preserve"> Seetõttu kohaldub määrus pärast selle jõustumist ka juhtudel, kui Iraani kodanik soovib läbida määruses nimetatud õppekavagruppi kuuluvaid õppeaineid</w:t>
            </w:r>
            <w:r w:rsidR="1BC20EB0" w:rsidRPr="00DA0E58">
              <w:rPr>
                <w:rFonts w:ascii="Times New Roman" w:eastAsia="Times New Roman" w:hAnsi="Times New Roman" w:cs="Times New Roman"/>
                <w:sz w:val="24"/>
                <w:szCs w:val="24"/>
              </w:rPr>
              <w:t xml:space="preserve"> </w:t>
            </w:r>
            <w:r w:rsidR="47E843B5" w:rsidRPr="00DA0E58">
              <w:rPr>
                <w:rFonts w:ascii="Times New Roman" w:eastAsia="Times New Roman" w:hAnsi="Times New Roman" w:cs="Times New Roman"/>
                <w:sz w:val="24"/>
                <w:szCs w:val="24"/>
              </w:rPr>
              <w:t>vahetusüliõpilasena, väliskülalisüliõpilasena, õppekavaväliselt või muu koolitusvormi raames. Määrav ei ole õppija staatus, vaid see, kas talle võimaldatakse määrusega hõlmatud valdkonnas tasemeõpet, täienduskoolitust või muud eriharidust või -koolitust.</w:t>
            </w:r>
          </w:p>
          <w:p w14:paraId="32B80979" w14:textId="7543EE41" w:rsidR="00DA0E58" w:rsidRDefault="55CC0D6F" w:rsidP="7C021B24">
            <w:pPr>
              <w:spacing w:after="0" w:line="240" w:lineRule="auto"/>
              <w:jc w:val="both"/>
              <w:rPr>
                <w:rFonts w:ascii="Times New Roman" w:eastAsia="Times New Roman" w:hAnsi="Times New Roman" w:cs="Times New Roman"/>
                <w:sz w:val="24"/>
                <w:szCs w:val="24"/>
                <w:lang w:eastAsia="et-EE"/>
              </w:rPr>
            </w:pPr>
            <w:r w:rsidRPr="00DA0E58">
              <w:rPr>
                <w:rFonts w:ascii="Times New Roman" w:eastAsia="Times New Roman" w:hAnsi="Times New Roman" w:cs="Times New Roman"/>
                <w:sz w:val="24"/>
                <w:szCs w:val="24"/>
                <w:lang w:eastAsia="et-EE"/>
              </w:rPr>
              <w:t>Lisaks sellele täpsustatakse</w:t>
            </w:r>
            <w:r w:rsidR="5408AC53" w:rsidRPr="00DA0E58">
              <w:rPr>
                <w:rFonts w:ascii="Times New Roman" w:eastAsia="Times New Roman" w:hAnsi="Times New Roman" w:cs="Times New Roman"/>
                <w:sz w:val="24"/>
                <w:szCs w:val="24"/>
                <w:lang w:eastAsia="et-EE"/>
              </w:rPr>
              <w:t xml:space="preserve"> määruses</w:t>
            </w:r>
            <w:r w:rsidRPr="00DA0E58">
              <w:rPr>
                <w:rFonts w:ascii="Times New Roman" w:eastAsia="Times New Roman" w:hAnsi="Times New Roman" w:cs="Times New Roman"/>
                <w:sz w:val="24"/>
                <w:szCs w:val="24"/>
                <w:lang w:eastAsia="et-EE"/>
              </w:rPr>
              <w:t xml:space="preserve"> </w:t>
            </w:r>
            <w:r w:rsidR="6E65AFB2" w:rsidRPr="00DA0E58">
              <w:rPr>
                <w:rFonts w:ascii="Times New Roman" w:eastAsia="Times New Roman" w:hAnsi="Times New Roman" w:cs="Times New Roman"/>
                <w:sz w:val="24"/>
                <w:szCs w:val="24"/>
                <w:lang w:eastAsia="et-EE"/>
              </w:rPr>
              <w:t>§ 4</w:t>
            </w:r>
            <w:r w:rsidR="5408AC53" w:rsidRPr="00DA0E58">
              <w:rPr>
                <w:rFonts w:ascii="Times New Roman" w:eastAsia="Times New Roman" w:hAnsi="Times New Roman" w:cs="Times New Roman"/>
                <w:sz w:val="24"/>
                <w:szCs w:val="24"/>
                <w:lang w:eastAsia="et-EE"/>
              </w:rPr>
              <w:t xml:space="preserve"> järgnevalt: „</w:t>
            </w:r>
            <w:r w:rsidR="00DA0E58" w:rsidRPr="00DA0E58">
              <w:rPr>
                <w:rFonts w:ascii="Times New Roman" w:eastAsia="Times New Roman" w:hAnsi="Times New Roman" w:cs="Times New Roman"/>
                <w:sz w:val="24"/>
                <w:szCs w:val="24"/>
                <w:lang w:eastAsia="et-EE"/>
              </w:rPr>
              <w:t xml:space="preserve">Käesolevat määrust ei kohaldata enne selle jõustumist §-s 2 </w:t>
            </w:r>
            <w:r w:rsidR="00DA0E58" w:rsidRPr="00DA0E58">
              <w:rPr>
                <w:rFonts w:ascii="Times New Roman" w:eastAsia="Times New Roman" w:hAnsi="Times New Roman" w:cs="Times New Roman"/>
                <w:sz w:val="24"/>
                <w:szCs w:val="24"/>
                <w:lang w:eastAsia="et-EE"/>
              </w:rPr>
              <w:lastRenderedPageBreak/>
              <w:t>nimetatud valdkonnas immatrikuleeritud asjaomase kõrgharidustaseme üliõpilasele ja õppima asunud vahetusüliõpilasele</w:t>
            </w:r>
            <w:r w:rsidR="00DA0E58">
              <w:rPr>
                <w:rFonts w:ascii="Times New Roman" w:eastAsia="Times New Roman" w:hAnsi="Times New Roman" w:cs="Times New Roman"/>
                <w:sz w:val="24"/>
                <w:szCs w:val="24"/>
                <w:lang w:eastAsia="et-EE"/>
              </w:rPr>
              <w:t>.“</w:t>
            </w:r>
          </w:p>
          <w:p w14:paraId="5DE74B1C" w14:textId="3AC22038" w:rsidR="008B07BF" w:rsidRPr="00DA0E58" w:rsidRDefault="7F3DA284" w:rsidP="7C021B24">
            <w:pPr>
              <w:spacing w:after="0" w:line="240" w:lineRule="auto"/>
              <w:jc w:val="both"/>
              <w:rPr>
                <w:rFonts w:ascii="Times New Roman" w:eastAsia="Times New Roman" w:hAnsi="Times New Roman" w:cs="Times New Roman"/>
                <w:lang w:eastAsia="et-EE"/>
              </w:rPr>
            </w:pPr>
            <w:r w:rsidRPr="00DA0E58">
              <w:rPr>
                <w:rFonts w:ascii="Times New Roman" w:eastAsia="Times New Roman" w:hAnsi="Times New Roman" w:cs="Times New Roman"/>
                <w:sz w:val="24"/>
                <w:szCs w:val="24"/>
                <w:lang w:eastAsia="et-EE"/>
              </w:rPr>
              <w:t xml:space="preserve">Määruse rakendussäte välistab määruse kohaldamise nendele üliõpilastele ja vahetusüliõpilastele, kes on enne määruse jõustumist asunud määruses nimetatud valdkonnas õppima. </w:t>
            </w:r>
            <w:r w:rsidR="7FF862A3" w:rsidRPr="00DA0E58">
              <w:rPr>
                <w:rFonts w:ascii="Times New Roman" w:eastAsia="Times New Roman" w:hAnsi="Times New Roman" w:cs="Times New Roman"/>
                <w:sz w:val="24"/>
                <w:szCs w:val="24"/>
                <w:lang w:eastAsia="et-EE"/>
              </w:rPr>
              <w:t>Määruse rakendamist eeldav töökorraldus jääb kõrgkooli korraldada</w:t>
            </w:r>
            <w:r w:rsidR="7FF862A3" w:rsidRPr="00DA0E58">
              <w:rPr>
                <w:rFonts w:ascii="Times New Roman" w:eastAsia="Times New Roman" w:hAnsi="Times New Roman" w:cs="Times New Roman"/>
                <w:lang w:eastAsia="et-EE"/>
              </w:rPr>
              <w:t>.</w:t>
            </w:r>
          </w:p>
        </w:tc>
      </w:tr>
      <w:tr w:rsidR="00E07804" w:rsidRPr="00862B24" w14:paraId="73B99B92" w14:textId="77777777" w:rsidTr="00433089">
        <w:trPr>
          <w:trHeight w:val="839"/>
        </w:trPr>
        <w:tc>
          <w:tcPr>
            <w:tcW w:w="8080" w:type="dxa"/>
          </w:tcPr>
          <w:p w14:paraId="2285E66F" w14:textId="77777777" w:rsidR="00E07804" w:rsidRPr="00E07804" w:rsidRDefault="00E07804" w:rsidP="00E07804">
            <w:pPr>
              <w:spacing w:after="0" w:line="240" w:lineRule="auto"/>
              <w:jc w:val="both"/>
              <w:rPr>
                <w:rFonts w:ascii="Times New Roman" w:eastAsia="Times New Roman" w:hAnsi="Times New Roman" w:cs="Times New Roman"/>
                <w:color w:val="000000"/>
                <w:sz w:val="24"/>
                <w:szCs w:val="24"/>
                <w:lang w:eastAsia="et-EE"/>
              </w:rPr>
            </w:pPr>
            <w:r w:rsidRPr="00E07804">
              <w:rPr>
                <w:rFonts w:ascii="Times New Roman" w:eastAsia="Times New Roman" w:hAnsi="Times New Roman" w:cs="Times New Roman"/>
                <w:color w:val="000000"/>
                <w:sz w:val="24"/>
                <w:szCs w:val="24"/>
                <w:lang w:eastAsia="et-EE"/>
              </w:rPr>
              <w:lastRenderedPageBreak/>
              <w:t xml:space="preserve">3. Eelnõuga nähakse ette üldine piirang, millest tulenevalt alates määruse jõustumisest ei ole piirangu alla kuuluvates valdkondades õppe võimaldamine enam lubatud. Selle piirangu rakendamiseks oleks vaja anda kõrgkoolidele õiguslik alus üliõpilaste eksmatrikuleerimiseks ja ühtlasi seletuskirjas lahti kirjutada, milliseid on piirangu rakendamise tagajärjed kõrgkoolide jaoks, sh selge protseduur, kuidas toimida. Samasugune ebaselgus puudutab ka teoreetilist vajadust katkestada isiku osalemine täiendusõppes või muul koolitusel. </w:t>
            </w:r>
          </w:p>
          <w:p w14:paraId="201AE720" w14:textId="77777777" w:rsidR="00E07804" w:rsidRPr="00C715E1" w:rsidRDefault="00E07804" w:rsidP="00C715E1">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74C7BEED" w14:textId="77777777" w:rsidR="00247479" w:rsidRPr="00247479" w:rsidRDefault="00247479" w:rsidP="00FE027D">
            <w:pPr>
              <w:spacing w:after="0" w:line="240" w:lineRule="auto"/>
              <w:rPr>
                <w:rFonts w:ascii="Times New Roman" w:eastAsia="Times New Roman" w:hAnsi="Times New Roman" w:cs="Times New Roman"/>
                <w:color w:val="000000"/>
                <w:sz w:val="24"/>
                <w:szCs w:val="24"/>
                <w:u w:val="single"/>
                <w:lang w:eastAsia="et-EE"/>
              </w:rPr>
            </w:pPr>
            <w:r w:rsidRPr="00247479">
              <w:rPr>
                <w:rFonts w:ascii="Times New Roman" w:eastAsia="Times New Roman" w:hAnsi="Times New Roman" w:cs="Times New Roman"/>
                <w:color w:val="000000"/>
                <w:sz w:val="24"/>
                <w:szCs w:val="24"/>
                <w:u w:val="single"/>
                <w:lang w:eastAsia="et-EE"/>
              </w:rPr>
              <w:t>Arvestatud.</w:t>
            </w:r>
          </w:p>
          <w:p w14:paraId="432168AD" w14:textId="44AE4209" w:rsidR="00E07804" w:rsidRPr="00862B24" w:rsidRDefault="00BB21AC" w:rsidP="00FE027D">
            <w:pPr>
              <w:spacing w:after="0" w:line="240" w:lineRule="auto"/>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Määrus</w:t>
            </w:r>
            <w:r w:rsidR="00247479">
              <w:rPr>
                <w:rFonts w:ascii="Times New Roman" w:eastAsia="Times New Roman" w:hAnsi="Times New Roman" w:cs="Times New Roman"/>
                <w:color w:val="000000"/>
                <w:sz w:val="24"/>
                <w:szCs w:val="24"/>
                <w:lang w:eastAsia="et-EE"/>
              </w:rPr>
              <w:t>es on et</w:t>
            </w:r>
            <w:r w:rsidR="00C45DDA">
              <w:rPr>
                <w:rFonts w:ascii="Times New Roman" w:eastAsia="Times New Roman" w:hAnsi="Times New Roman" w:cs="Times New Roman"/>
                <w:color w:val="000000"/>
                <w:sz w:val="24"/>
                <w:szCs w:val="24"/>
                <w:lang w:eastAsia="et-EE"/>
              </w:rPr>
              <w:t>t</w:t>
            </w:r>
            <w:r w:rsidR="00247479">
              <w:rPr>
                <w:rFonts w:ascii="Times New Roman" w:eastAsia="Times New Roman" w:hAnsi="Times New Roman" w:cs="Times New Roman"/>
                <w:color w:val="000000"/>
                <w:sz w:val="24"/>
                <w:szCs w:val="24"/>
                <w:lang w:eastAsia="et-EE"/>
              </w:rPr>
              <w:t xml:space="preserve">e nähtud rakendussäte, millega </w:t>
            </w:r>
            <w:r>
              <w:rPr>
                <w:rFonts w:ascii="Times New Roman" w:eastAsia="Times New Roman" w:hAnsi="Times New Roman" w:cs="Times New Roman"/>
                <w:color w:val="000000"/>
                <w:sz w:val="24"/>
                <w:szCs w:val="24"/>
                <w:lang w:eastAsia="et-EE"/>
              </w:rPr>
              <w:t xml:space="preserve">lubatakse </w:t>
            </w:r>
            <w:r w:rsidR="00247479" w:rsidRPr="00247479">
              <w:rPr>
                <w:rFonts w:ascii="Times New Roman" w:eastAsia="Times New Roman" w:hAnsi="Times New Roman" w:cs="Times New Roman"/>
                <w:color w:val="000000"/>
                <w:sz w:val="24"/>
                <w:szCs w:val="24"/>
                <w:lang w:eastAsia="et-EE"/>
              </w:rPr>
              <w:t>asjaomase kõrgharidustaseme üliõpilasel</w:t>
            </w:r>
            <w:r>
              <w:rPr>
                <w:rFonts w:ascii="Times New Roman" w:eastAsia="Times New Roman" w:hAnsi="Times New Roman" w:cs="Times New Roman"/>
                <w:color w:val="000000"/>
                <w:sz w:val="24"/>
                <w:szCs w:val="24"/>
                <w:lang w:eastAsia="et-EE"/>
              </w:rPr>
              <w:t xml:space="preserve"> lõpetada see aste.</w:t>
            </w:r>
          </w:p>
        </w:tc>
      </w:tr>
      <w:tr w:rsidR="00E07804" w:rsidRPr="00862B24" w14:paraId="76AFDFD5" w14:textId="77777777" w:rsidTr="00433089">
        <w:trPr>
          <w:trHeight w:val="839"/>
        </w:trPr>
        <w:tc>
          <w:tcPr>
            <w:tcW w:w="8080" w:type="dxa"/>
          </w:tcPr>
          <w:p w14:paraId="03B38129" w14:textId="77777777" w:rsidR="00E07804" w:rsidRPr="00E07804" w:rsidRDefault="00E07804" w:rsidP="00E07804">
            <w:pPr>
              <w:spacing w:after="0" w:line="240" w:lineRule="auto"/>
              <w:jc w:val="both"/>
              <w:rPr>
                <w:rFonts w:ascii="Times New Roman" w:eastAsia="Times New Roman" w:hAnsi="Times New Roman" w:cs="Times New Roman"/>
                <w:color w:val="000000"/>
                <w:sz w:val="24"/>
                <w:szCs w:val="24"/>
                <w:lang w:eastAsia="et-EE"/>
              </w:rPr>
            </w:pPr>
            <w:r w:rsidRPr="00E07804">
              <w:rPr>
                <w:rFonts w:ascii="Times New Roman" w:eastAsia="Times New Roman" w:hAnsi="Times New Roman" w:cs="Times New Roman"/>
                <w:color w:val="000000"/>
                <w:sz w:val="24"/>
                <w:szCs w:val="24"/>
                <w:lang w:eastAsia="et-EE"/>
              </w:rPr>
              <w:t xml:space="preserve">4. Vastuvõtu protsessi ümberkorraldamine nõuab õigusselgust. Vastuvõtt 2026/2027. õppeaastaks on juba alanud ja rajaneb ülikooli vastuvõtueeskirjas sätestatud tingimustel ja tähtaegadel. Kui nõutakse vastuvõtu erakorralist katkestamist, siis selleks on vaja õiguslikku alust. Tartu Ülikool on seisukohal, et keset käimasolevat vastuvõtuperioodi ei saa rakendada uusi, kodakondsusel põhinevaid piiranguid. Selline piirang riivaks puudutatud isikute õiguspärast ootust. Ülikooli kandideerijad, sh need Iraani kodanikud, kes resideerivad Euroopas, on esitanud avaldused kehtivatest vastuvõtutingimustest lähtudes. Tulevaste vastuvõtuperioodide puhul näeb ülikool võimalust sätestada piirang vastuvõtueeskirjas, aga ka see lahendus võiks olla seletuskirjas täpsemalt avatud. </w:t>
            </w:r>
          </w:p>
          <w:p w14:paraId="5B3C9CAB" w14:textId="77777777" w:rsidR="00E07804" w:rsidRPr="00C715E1" w:rsidRDefault="00E07804" w:rsidP="00C715E1">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701BE6FD" w14:textId="77777777" w:rsidR="00C45DDA" w:rsidRPr="00C45DDA" w:rsidRDefault="00C45DDA" w:rsidP="00C45DDA">
            <w:pPr>
              <w:spacing w:after="0" w:line="240" w:lineRule="auto"/>
              <w:rPr>
                <w:rFonts w:ascii="Times New Roman" w:eastAsia="Times New Roman" w:hAnsi="Times New Roman" w:cs="Times New Roman"/>
                <w:color w:val="000000"/>
                <w:sz w:val="24"/>
                <w:szCs w:val="24"/>
                <w:u w:val="single"/>
                <w:lang w:eastAsia="et-EE"/>
              </w:rPr>
            </w:pPr>
            <w:r w:rsidRPr="00C45DDA">
              <w:rPr>
                <w:rFonts w:ascii="Times New Roman" w:eastAsia="Times New Roman" w:hAnsi="Times New Roman" w:cs="Times New Roman"/>
                <w:color w:val="000000"/>
                <w:sz w:val="24"/>
                <w:szCs w:val="24"/>
                <w:u w:val="single"/>
                <w:lang w:eastAsia="et-EE"/>
              </w:rPr>
              <w:t>Arvestatud.</w:t>
            </w:r>
          </w:p>
          <w:p w14:paraId="3F53389E" w14:textId="1F98C931" w:rsidR="00E07804" w:rsidRPr="00862B24" w:rsidRDefault="00070CD1" w:rsidP="00FE027D">
            <w:pPr>
              <w:spacing w:after="0" w:line="240" w:lineRule="auto"/>
              <w:rPr>
                <w:rFonts w:ascii="Times New Roman" w:eastAsia="Times New Roman" w:hAnsi="Times New Roman" w:cs="Times New Roman"/>
                <w:color w:val="000000"/>
                <w:sz w:val="24"/>
                <w:szCs w:val="24"/>
                <w:lang w:eastAsia="et-EE"/>
              </w:rPr>
            </w:pPr>
            <w:r w:rsidRPr="139F99A6">
              <w:rPr>
                <w:rFonts w:ascii="Times New Roman" w:eastAsia="Times New Roman" w:hAnsi="Times New Roman" w:cs="Times New Roman"/>
                <w:color w:val="000000" w:themeColor="text1"/>
                <w:sz w:val="24"/>
                <w:szCs w:val="24"/>
                <w:lang w:eastAsia="et-EE"/>
              </w:rPr>
              <w:t xml:space="preserve">Määrus jõustub 1. </w:t>
            </w:r>
            <w:r w:rsidR="0056067A">
              <w:rPr>
                <w:rFonts w:ascii="Times New Roman" w:eastAsia="Times New Roman" w:hAnsi="Times New Roman" w:cs="Times New Roman"/>
                <w:color w:val="000000" w:themeColor="text1"/>
                <w:sz w:val="24"/>
                <w:szCs w:val="24"/>
                <w:lang w:eastAsia="et-EE"/>
              </w:rPr>
              <w:t>jaanuaril</w:t>
            </w:r>
            <w:r w:rsidRPr="139F99A6">
              <w:rPr>
                <w:rFonts w:ascii="Times New Roman" w:eastAsia="Times New Roman" w:hAnsi="Times New Roman" w:cs="Times New Roman"/>
                <w:color w:val="000000" w:themeColor="text1"/>
                <w:sz w:val="24"/>
                <w:szCs w:val="24"/>
                <w:lang w:eastAsia="et-EE"/>
              </w:rPr>
              <w:t xml:space="preserve"> </w:t>
            </w:r>
            <w:r w:rsidR="00170781" w:rsidRPr="139F99A6">
              <w:rPr>
                <w:rFonts w:ascii="Times New Roman" w:eastAsia="Times New Roman" w:hAnsi="Times New Roman" w:cs="Times New Roman"/>
                <w:color w:val="000000" w:themeColor="text1"/>
                <w:sz w:val="24"/>
                <w:szCs w:val="24"/>
                <w:lang w:eastAsia="et-EE"/>
              </w:rPr>
              <w:t>202</w:t>
            </w:r>
            <w:r w:rsidR="0056067A">
              <w:rPr>
                <w:rFonts w:ascii="Times New Roman" w:eastAsia="Times New Roman" w:hAnsi="Times New Roman" w:cs="Times New Roman"/>
                <w:color w:val="000000" w:themeColor="text1"/>
                <w:sz w:val="24"/>
                <w:szCs w:val="24"/>
                <w:lang w:eastAsia="et-EE"/>
              </w:rPr>
              <w:t>7</w:t>
            </w:r>
            <w:r w:rsidR="00170781" w:rsidRPr="139F99A6">
              <w:rPr>
                <w:rFonts w:ascii="Times New Roman" w:eastAsia="Times New Roman" w:hAnsi="Times New Roman" w:cs="Times New Roman"/>
                <w:color w:val="000000" w:themeColor="text1"/>
                <w:sz w:val="24"/>
                <w:szCs w:val="24"/>
                <w:lang w:eastAsia="et-EE"/>
              </w:rPr>
              <w:t xml:space="preserve"> </w:t>
            </w:r>
            <w:r w:rsidRPr="139F99A6">
              <w:rPr>
                <w:rFonts w:ascii="Times New Roman" w:eastAsia="Times New Roman" w:hAnsi="Times New Roman" w:cs="Times New Roman"/>
                <w:color w:val="000000" w:themeColor="text1"/>
                <w:sz w:val="24"/>
                <w:szCs w:val="24"/>
                <w:lang w:eastAsia="et-EE"/>
              </w:rPr>
              <w:t xml:space="preserve">ja seda ei rakendata juba vastuvõetud üliõpilastele. </w:t>
            </w:r>
          </w:p>
        </w:tc>
      </w:tr>
      <w:tr w:rsidR="00E07804" w:rsidRPr="00862B24" w14:paraId="30913D1F" w14:textId="77777777" w:rsidTr="00433089">
        <w:trPr>
          <w:trHeight w:val="839"/>
        </w:trPr>
        <w:tc>
          <w:tcPr>
            <w:tcW w:w="8080" w:type="dxa"/>
          </w:tcPr>
          <w:p w14:paraId="11CD687F" w14:textId="77777777" w:rsidR="00E07804" w:rsidRDefault="00E07804" w:rsidP="00C715E1">
            <w:pPr>
              <w:spacing w:after="0" w:line="240" w:lineRule="auto"/>
              <w:jc w:val="both"/>
              <w:rPr>
                <w:rFonts w:ascii="Times New Roman" w:eastAsia="Times New Roman" w:hAnsi="Times New Roman" w:cs="Times New Roman"/>
                <w:color w:val="000000"/>
                <w:sz w:val="24"/>
                <w:szCs w:val="24"/>
                <w:lang w:eastAsia="et-EE"/>
              </w:rPr>
            </w:pPr>
            <w:r w:rsidRPr="00E07804">
              <w:rPr>
                <w:rFonts w:ascii="Times New Roman" w:eastAsia="Times New Roman" w:hAnsi="Times New Roman" w:cs="Times New Roman"/>
                <w:color w:val="000000"/>
                <w:sz w:val="24"/>
                <w:szCs w:val="24"/>
                <w:lang w:eastAsia="et-EE"/>
              </w:rPr>
              <w:t xml:space="preserve">5. Määrus on kavandatud jõustuma 1. juulil 2026. a. See ei anna kõrgkoolidele piisavalt aega töökorralduslike muudatuste tegemiseks, olemasolevate õppijate teavitamiseks ja nende suhtes otsuste langetamiseks. Samuti ei arvesta see asjaoluga, et vastuvõtu protsess järgmiseks õppeaastaks on juba alanud ning teatud </w:t>
            </w:r>
            <w:r w:rsidRPr="00E07804">
              <w:rPr>
                <w:rFonts w:ascii="Times New Roman" w:eastAsia="Times New Roman" w:hAnsi="Times New Roman" w:cs="Times New Roman"/>
                <w:color w:val="000000"/>
                <w:sz w:val="24"/>
                <w:szCs w:val="24"/>
                <w:lang w:eastAsia="et-EE"/>
              </w:rPr>
              <w:lastRenderedPageBreak/>
              <w:t>õppeastmete puhul lõpusirgel. Määruse rakendamine kogu ulatuses alates 1. juulist 2026 ei ole võimalik.</w:t>
            </w:r>
          </w:p>
          <w:p w14:paraId="61724B00" w14:textId="1AE6344B" w:rsidR="00314B12" w:rsidRPr="00C715E1" w:rsidRDefault="00314B12" w:rsidP="00C715E1">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4994D68E" w14:textId="77777777" w:rsidR="00447305" w:rsidRPr="00447305" w:rsidRDefault="00447305" w:rsidP="00447305">
            <w:pPr>
              <w:spacing w:after="0" w:line="240" w:lineRule="auto"/>
              <w:rPr>
                <w:rFonts w:ascii="Times New Roman" w:eastAsia="Times New Roman" w:hAnsi="Times New Roman" w:cs="Times New Roman"/>
                <w:color w:val="000000"/>
                <w:sz w:val="24"/>
                <w:szCs w:val="24"/>
                <w:u w:val="single"/>
                <w:lang w:eastAsia="et-EE"/>
              </w:rPr>
            </w:pPr>
            <w:r w:rsidRPr="00447305">
              <w:rPr>
                <w:rFonts w:ascii="Times New Roman" w:eastAsia="Times New Roman" w:hAnsi="Times New Roman" w:cs="Times New Roman"/>
                <w:color w:val="000000"/>
                <w:sz w:val="24"/>
                <w:szCs w:val="24"/>
                <w:u w:val="single"/>
                <w:lang w:eastAsia="et-EE"/>
              </w:rPr>
              <w:lastRenderedPageBreak/>
              <w:t>Arvestatud.</w:t>
            </w:r>
          </w:p>
          <w:p w14:paraId="78B41B89" w14:textId="59749122" w:rsidR="00E07804" w:rsidRPr="00862B24" w:rsidRDefault="00447305" w:rsidP="00447305">
            <w:pPr>
              <w:spacing w:after="0" w:line="240" w:lineRule="auto"/>
              <w:rPr>
                <w:rFonts w:ascii="Times New Roman" w:eastAsia="Times New Roman" w:hAnsi="Times New Roman" w:cs="Times New Roman"/>
                <w:color w:val="000000"/>
                <w:sz w:val="24"/>
                <w:szCs w:val="24"/>
                <w:lang w:eastAsia="et-EE"/>
              </w:rPr>
            </w:pPr>
            <w:r w:rsidRPr="139F99A6">
              <w:rPr>
                <w:rFonts w:ascii="Times New Roman" w:eastAsia="Times New Roman" w:hAnsi="Times New Roman" w:cs="Times New Roman"/>
                <w:color w:val="000000" w:themeColor="text1"/>
                <w:sz w:val="24"/>
                <w:szCs w:val="24"/>
                <w:lang w:eastAsia="et-EE"/>
              </w:rPr>
              <w:t xml:space="preserve">Määrus jõustub 1. </w:t>
            </w:r>
            <w:r w:rsidR="00182BE5">
              <w:rPr>
                <w:rFonts w:ascii="Times New Roman" w:eastAsia="Times New Roman" w:hAnsi="Times New Roman" w:cs="Times New Roman"/>
                <w:color w:val="000000" w:themeColor="text1"/>
                <w:sz w:val="24"/>
                <w:szCs w:val="24"/>
                <w:lang w:eastAsia="et-EE"/>
              </w:rPr>
              <w:t>jaanuaril</w:t>
            </w:r>
            <w:r w:rsidRPr="139F99A6">
              <w:rPr>
                <w:rFonts w:ascii="Times New Roman" w:eastAsia="Times New Roman" w:hAnsi="Times New Roman" w:cs="Times New Roman"/>
                <w:color w:val="000000" w:themeColor="text1"/>
                <w:sz w:val="24"/>
                <w:szCs w:val="24"/>
                <w:lang w:eastAsia="et-EE"/>
              </w:rPr>
              <w:t xml:space="preserve"> </w:t>
            </w:r>
            <w:r w:rsidR="00170781" w:rsidRPr="139F99A6">
              <w:rPr>
                <w:rFonts w:ascii="Times New Roman" w:eastAsia="Times New Roman" w:hAnsi="Times New Roman" w:cs="Times New Roman"/>
                <w:color w:val="000000" w:themeColor="text1"/>
                <w:sz w:val="24"/>
                <w:szCs w:val="24"/>
                <w:lang w:eastAsia="et-EE"/>
              </w:rPr>
              <w:t>202</w:t>
            </w:r>
            <w:r w:rsidR="00182BE5">
              <w:rPr>
                <w:rFonts w:ascii="Times New Roman" w:eastAsia="Times New Roman" w:hAnsi="Times New Roman" w:cs="Times New Roman"/>
                <w:color w:val="000000" w:themeColor="text1"/>
                <w:sz w:val="24"/>
                <w:szCs w:val="24"/>
                <w:lang w:eastAsia="et-EE"/>
              </w:rPr>
              <w:t>7</w:t>
            </w:r>
            <w:r w:rsidR="00170781" w:rsidRPr="139F99A6">
              <w:rPr>
                <w:rFonts w:ascii="Times New Roman" w:eastAsia="Times New Roman" w:hAnsi="Times New Roman" w:cs="Times New Roman"/>
                <w:color w:val="000000" w:themeColor="text1"/>
                <w:sz w:val="24"/>
                <w:szCs w:val="24"/>
                <w:lang w:eastAsia="et-EE"/>
              </w:rPr>
              <w:t xml:space="preserve"> </w:t>
            </w:r>
            <w:r w:rsidRPr="139F99A6">
              <w:rPr>
                <w:rFonts w:ascii="Times New Roman" w:eastAsia="Times New Roman" w:hAnsi="Times New Roman" w:cs="Times New Roman"/>
                <w:color w:val="000000" w:themeColor="text1"/>
                <w:sz w:val="24"/>
                <w:szCs w:val="24"/>
                <w:lang w:eastAsia="et-EE"/>
              </w:rPr>
              <w:t>ja seda ei rakendata juba vastuvõetud üliõpilastele.</w:t>
            </w:r>
          </w:p>
        </w:tc>
      </w:tr>
      <w:tr w:rsidR="00E07804" w:rsidRPr="00862B24" w14:paraId="47F14CAA" w14:textId="77777777" w:rsidTr="00433089">
        <w:trPr>
          <w:trHeight w:val="839"/>
        </w:trPr>
        <w:tc>
          <w:tcPr>
            <w:tcW w:w="8080" w:type="dxa"/>
          </w:tcPr>
          <w:p w14:paraId="483332BD" w14:textId="77777777" w:rsidR="00E07804" w:rsidRPr="00E07804" w:rsidRDefault="00E07804" w:rsidP="00E07804">
            <w:pPr>
              <w:spacing w:after="0" w:line="240" w:lineRule="auto"/>
              <w:jc w:val="both"/>
              <w:rPr>
                <w:rFonts w:ascii="Times New Roman" w:eastAsia="Times New Roman" w:hAnsi="Times New Roman" w:cs="Times New Roman"/>
                <w:color w:val="000000"/>
                <w:sz w:val="24"/>
                <w:szCs w:val="24"/>
                <w:lang w:eastAsia="et-EE"/>
              </w:rPr>
            </w:pPr>
            <w:r w:rsidRPr="00E07804">
              <w:rPr>
                <w:rFonts w:ascii="Times New Roman" w:eastAsia="Times New Roman" w:hAnsi="Times New Roman" w:cs="Times New Roman"/>
                <w:color w:val="000000"/>
                <w:sz w:val="24"/>
                <w:szCs w:val="24"/>
                <w:lang w:eastAsia="et-EE"/>
              </w:rPr>
              <w:t xml:space="preserve">6. Julgeoleku tagamine on meie ühine eesmärk ning on mõistetav, et selle saavutamist toetavad meetmed tuleb hoolikalt läbi kaaluda. Enne erialapõhiste piirangute seadmist oleks otstarbekas saada ülevaade sellest, kuidas teised Euroopa riigid koostöös oma õppeasutustega on rakendanud vastavat Euroopa Liidu nõukogu otsust Iraani kodanike suhtes. Selline võrdlus oleks vajalik täiendus eelnõu seletuskirjale ja aitaks paremini hinnata Eestis kavandatavate õppimisega seotud piirangute proportsionaalsust ja kooskõla Euroopa ja meie partnerülikoolide praktikaga. </w:t>
            </w:r>
          </w:p>
          <w:p w14:paraId="79A206AA" w14:textId="77777777" w:rsidR="00E07804" w:rsidRPr="00C715E1" w:rsidRDefault="00E07804" w:rsidP="00314B12">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57E6AFC0" w14:textId="3FF50322" w:rsidR="00E07804" w:rsidRPr="00AC0EE7" w:rsidRDefault="00AB3FA9" w:rsidP="00FE027D">
            <w:pPr>
              <w:spacing w:after="0" w:line="240" w:lineRule="auto"/>
              <w:rPr>
                <w:rFonts w:ascii="Times New Roman" w:eastAsia="Times New Roman" w:hAnsi="Times New Roman" w:cs="Times New Roman"/>
                <w:color w:val="FF0000"/>
                <w:sz w:val="24"/>
                <w:szCs w:val="24"/>
                <w:lang w:eastAsia="et-EE"/>
              </w:rPr>
            </w:pPr>
            <w:r w:rsidRPr="00570AD9">
              <w:rPr>
                <w:rFonts w:ascii="Times New Roman" w:eastAsia="Times New Roman" w:hAnsi="Times New Roman" w:cs="Times New Roman"/>
                <w:sz w:val="24"/>
                <w:szCs w:val="24"/>
                <w:lang w:eastAsia="et-EE"/>
              </w:rPr>
              <w:t xml:space="preserve">Teadmiseks võetud. </w:t>
            </w:r>
          </w:p>
        </w:tc>
      </w:tr>
      <w:tr w:rsidR="00314B12" w:rsidRPr="00862B24" w14:paraId="13C204D0" w14:textId="77777777" w:rsidTr="00433089">
        <w:trPr>
          <w:trHeight w:val="839"/>
        </w:trPr>
        <w:tc>
          <w:tcPr>
            <w:tcW w:w="8080" w:type="dxa"/>
          </w:tcPr>
          <w:p w14:paraId="183DF9E0" w14:textId="6D184942" w:rsidR="00314B12" w:rsidRPr="00314B12" w:rsidRDefault="00314B12" w:rsidP="00314B12">
            <w:pPr>
              <w:spacing w:after="0" w:line="240" w:lineRule="auto"/>
              <w:jc w:val="both"/>
              <w:rPr>
                <w:rFonts w:ascii="Times New Roman" w:eastAsia="Times New Roman" w:hAnsi="Times New Roman" w:cs="Times New Roman"/>
                <w:color w:val="000000"/>
                <w:sz w:val="24"/>
                <w:szCs w:val="24"/>
                <w:lang w:eastAsia="et-EE"/>
              </w:rPr>
            </w:pPr>
            <w:r w:rsidRPr="00314B12">
              <w:rPr>
                <w:rFonts w:ascii="Times New Roman" w:eastAsia="Times New Roman" w:hAnsi="Times New Roman" w:cs="Times New Roman"/>
                <w:color w:val="000000"/>
                <w:sz w:val="24"/>
                <w:szCs w:val="24"/>
                <w:lang w:eastAsia="et-EE"/>
              </w:rPr>
              <w:t>Tartu Ülikool on teinud esmase analüüsi ülikoolis õppivate Iraani kodanikest üliõpilaste ja nende õppekavade kohta. Ülikoolis õpib 21 Iraani kodanikku, neist seitse valdkondades, kus eelnõu § 2 lõike 3 kohaselt on eelduslikult vajadus hinnata õppekava väljundite vastavust keelatud valdkondadele. Käimasoleva vastuvõtu käigus on seni tehtud üks positiivne vastuvõtuotsus Iraani kodanikust kandidaadi suhtes, kelle õppekava väljundite vastavust keelatud valdkondadele tuleks hinnata. Võrreldes sellega, et puudutatud õppijate ring Tartu Ülikoolis ei ole suur, on määrusest tingitud vajalikud ümberkorraldused ja vajadus neid kommunikeerida suure mõjuga. Kuivõrd eelnõus on suuri puudusi ümberkorralduste aluseks olevate protseduuride sõnastamisel, ei pea Tartu Ülikool võimalikuks eelnõud kooskõlastada</w:t>
            </w:r>
            <w:r>
              <w:rPr>
                <w:rFonts w:ascii="Times New Roman" w:eastAsia="Times New Roman" w:hAnsi="Times New Roman" w:cs="Times New Roman"/>
                <w:color w:val="000000"/>
                <w:sz w:val="24"/>
                <w:szCs w:val="24"/>
                <w:lang w:eastAsia="et-EE"/>
              </w:rPr>
              <w:t>.</w:t>
            </w:r>
          </w:p>
          <w:p w14:paraId="094CA49D" w14:textId="77777777" w:rsidR="00314B12" w:rsidRPr="00E07804" w:rsidRDefault="00314B12" w:rsidP="00E07804">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49C53856" w14:textId="77777777" w:rsidR="005B7BA5" w:rsidRPr="005B7BA5" w:rsidRDefault="005B7BA5" w:rsidP="00BB21AC">
            <w:pPr>
              <w:spacing w:after="0" w:line="240" w:lineRule="auto"/>
              <w:rPr>
                <w:rFonts w:ascii="Times New Roman" w:eastAsia="Times New Roman" w:hAnsi="Times New Roman" w:cs="Times New Roman"/>
                <w:color w:val="000000"/>
                <w:sz w:val="24"/>
                <w:szCs w:val="24"/>
                <w:u w:val="single"/>
                <w:lang w:eastAsia="et-EE"/>
              </w:rPr>
            </w:pPr>
            <w:r w:rsidRPr="005B7BA5">
              <w:rPr>
                <w:rFonts w:ascii="Times New Roman" w:eastAsia="Times New Roman" w:hAnsi="Times New Roman" w:cs="Times New Roman"/>
                <w:color w:val="000000"/>
                <w:sz w:val="24"/>
                <w:szCs w:val="24"/>
                <w:u w:val="single"/>
                <w:lang w:eastAsia="et-EE"/>
              </w:rPr>
              <w:t xml:space="preserve">Teadmiseks võetud. </w:t>
            </w:r>
          </w:p>
          <w:p w14:paraId="344E5511" w14:textId="41A535AB" w:rsidR="00D80DA5" w:rsidRDefault="00BB21AC" w:rsidP="00433089">
            <w:pPr>
              <w:spacing w:after="0" w:line="240" w:lineRule="auto"/>
              <w:jc w:val="both"/>
              <w:rPr>
                <w:rFonts w:ascii="Times New Roman" w:eastAsia="Times New Roman" w:hAnsi="Times New Roman" w:cs="Times New Roman"/>
                <w:color w:val="000000"/>
                <w:sz w:val="24"/>
                <w:szCs w:val="24"/>
                <w:lang w:eastAsia="et-EE"/>
              </w:rPr>
            </w:pPr>
            <w:r w:rsidRPr="00BB21AC">
              <w:rPr>
                <w:rFonts w:ascii="Times New Roman" w:eastAsia="Times New Roman" w:hAnsi="Times New Roman" w:cs="Times New Roman"/>
                <w:color w:val="000000"/>
                <w:sz w:val="24"/>
                <w:szCs w:val="24"/>
                <w:lang w:eastAsia="et-EE"/>
              </w:rPr>
              <w:t>2020</w:t>
            </w:r>
            <w:r>
              <w:rPr>
                <w:rFonts w:ascii="Times New Roman" w:eastAsia="Times New Roman" w:hAnsi="Times New Roman" w:cs="Times New Roman"/>
                <w:color w:val="000000"/>
                <w:sz w:val="24"/>
                <w:szCs w:val="24"/>
                <w:lang w:eastAsia="et-EE"/>
              </w:rPr>
              <w:t xml:space="preserve">. aastast kehtib </w:t>
            </w:r>
            <w:r w:rsidRPr="00BB21AC">
              <w:rPr>
                <w:rFonts w:ascii="Times New Roman" w:eastAsia="Times New Roman" w:hAnsi="Times New Roman" w:cs="Times New Roman"/>
                <w:color w:val="000000"/>
                <w:sz w:val="24"/>
                <w:szCs w:val="24"/>
                <w:lang w:eastAsia="et-EE"/>
              </w:rPr>
              <w:t>sa</w:t>
            </w:r>
            <w:r w:rsidR="005B7BA5">
              <w:rPr>
                <w:rFonts w:ascii="Times New Roman" w:eastAsia="Times New Roman" w:hAnsi="Times New Roman" w:cs="Times New Roman"/>
                <w:color w:val="000000"/>
                <w:sz w:val="24"/>
                <w:szCs w:val="24"/>
                <w:lang w:eastAsia="et-EE"/>
              </w:rPr>
              <w:t>rnaste</w:t>
            </w:r>
            <w:r w:rsidRPr="00BB21AC">
              <w:rPr>
                <w:rFonts w:ascii="Times New Roman" w:eastAsia="Times New Roman" w:hAnsi="Times New Roman" w:cs="Times New Roman"/>
                <w:color w:val="000000"/>
                <w:sz w:val="24"/>
                <w:szCs w:val="24"/>
                <w:lang w:eastAsia="et-EE"/>
              </w:rPr>
              <w:t xml:space="preserve"> piirangutega V</w:t>
            </w:r>
            <w:r w:rsidR="00182BE5">
              <w:rPr>
                <w:rFonts w:ascii="Times New Roman" w:eastAsia="Times New Roman" w:hAnsi="Times New Roman" w:cs="Times New Roman"/>
                <w:color w:val="000000"/>
                <w:sz w:val="24"/>
                <w:szCs w:val="24"/>
                <w:lang w:eastAsia="et-EE"/>
              </w:rPr>
              <w:t>abariigi Valitsuse</w:t>
            </w:r>
            <w:r w:rsidRPr="00BB21AC">
              <w:rPr>
                <w:rFonts w:ascii="Times New Roman" w:eastAsia="Times New Roman" w:hAnsi="Times New Roman" w:cs="Times New Roman"/>
                <w:color w:val="000000"/>
                <w:sz w:val="24"/>
                <w:szCs w:val="24"/>
                <w:lang w:eastAsia="et-EE"/>
              </w:rPr>
              <w:t xml:space="preserve"> </w:t>
            </w:r>
            <w:r w:rsidR="00B770E5">
              <w:rPr>
                <w:rFonts w:ascii="Times New Roman" w:eastAsia="Times New Roman" w:hAnsi="Times New Roman" w:cs="Times New Roman"/>
                <w:color w:val="000000"/>
                <w:sz w:val="24"/>
                <w:szCs w:val="24"/>
                <w:lang w:eastAsia="et-EE"/>
              </w:rPr>
              <w:t>5.</w:t>
            </w:r>
            <w:r w:rsidR="00182BE5">
              <w:rPr>
                <w:rFonts w:ascii="Times New Roman" w:eastAsia="Times New Roman" w:hAnsi="Times New Roman" w:cs="Times New Roman"/>
                <w:color w:val="000000"/>
                <w:sz w:val="24"/>
                <w:szCs w:val="24"/>
                <w:lang w:eastAsia="et-EE"/>
              </w:rPr>
              <w:t xml:space="preserve"> veebruari </w:t>
            </w:r>
            <w:r w:rsidR="00B770E5">
              <w:rPr>
                <w:rFonts w:ascii="Times New Roman" w:eastAsia="Times New Roman" w:hAnsi="Times New Roman" w:cs="Times New Roman"/>
                <w:color w:val="000000"/>
                <w:sz w:val="24"/>
                <w:szCs w:val="24"/>
                <w:lang w:eastAsia="et-EE"/>
              </w:rPr>
              <w:t xml:space="preserve">2020 </w:t>
            </w:r>
            <w:hyperlink r:id="rId7" w:history="1">
              <w:r w:rsidRPr="00BB21AC">
                <w:rPr>
                  <w:rStyle w:val="Hyperlink"/>
                  <w:rFonts w:ascii="Times New Roman" w:eastAsia="Times New Roman" w:hAnsi="Times New Roman" w:cs="Times New Roman"/>
                  <w:sz w:val="24"/>
                  <w:szCs w:val="24"/>
                  <w:lang w:eastAsia="et-EE"/>
                </w:rPr>
                <w:t>määrus</w:t>
              </w:r>
            </w:hyperlink>
            <w:r w:rsidRPr="00BB21AC">
              <w:rPr>
                <w:rFonts w:ascii="Times New Roman" w:eastAsia="Times New Roman" w:hAnsi="Times New Roman" w:cs="Times New Roman"/>
                <w:color w:val="000000"/>
                <w:sz w:val="24"/>
                <w:szCs w:val="24"/>
                <w:lang w:eastAsia="et-EE"/>
              </w:rPr>
              <w:t xml:space="preserve"> </w:t>
            </w:r>
            <w:r w:rsidR="00B770E5">
              <w:rPr>
                <w:rFonts w:ascii="Times New Roman" w:eastAsia="Times New Roman" w:hAnsi="Times New Roman" w:cs="Times New Roman"/>
                <w:color w:val="000000"/>
                <w:sz w:val="24"/>
                <w:szCs w:val="24"/>
                <w:lang w:eastAsia="et-EE"/>
              </w:rPr>
              <w:t xml:space="preserve">nr 4 </w:t>
            </w:r>
            <w:r w:rsidRPr="00BB21AC">
              <w:rPr>
                <w:rFonts w:ascii="Times New Roman" w:eastAsia="Times New Roman" w:hAnsi="Times New Roman" w:cs="Times New Roman"/>
                <w:color w:val="000000"/>
                <w:sz w:val="24"/>
                <w:szCs w:val="24"/>
                <w:lang w:eastAsia="et-EE"/>
              </w:rPr>
              <w:t xml:space="preserve">Korea </w:t>
            </w:r>
            <w:r w:rsidR="00D80DA5" w:rsidRPr="00D80DA5">
              <w:rPr>
                <w:rFonts w:ascii="Times New Roman" w:eastAsia="Times New Roman" w:hAnsi="Times New Roman" w:cs="Times New Roman"/>
                <w:color w:val="000000"/>
                <w:sz w:val="24"/>
                <w:szCs w:val="24"/>
                <w:lang w:eastAsia="et-EE"/>
              </w:rPr>
              <w:t>Rahvademokraatliku Vabariigi</w:t>
            </w:r>
            <w:r w:rsidR="00D80DA5">
              <w:rPr>
                <w:rFonts w:ascii="Times New Roman" w:eastAsia="Times New Roman" w:hAnsi="Times New Roman" w:cs="Times New Roman"/>
                <w:color w:val="000000"/>
                <w:sz w:val="24"/>
                <w:szCs w:val="24"/>
                <w:lang w:eastAsia="et-EE"/>
              </w:rPr>
              <w:t xml:space="preserve"> </w:t>
            </w:r>
            <w:r w:rsidRPr="00BB21AC">
              <w:rPr>
                <w:rFonts w:ascii="Times New Roman" w:eastAsia="Times New Roman" w:hAnsi="Times New Roman" w:cs="Times New Roman"/>
                <w:color w:val="000000"/>
                <w:sz w:val="24"/>
                <w:szCs w:val="24"/>
                <w:lang w:eastAsia="et-EE"/>
              </w:rPr>
              <w:t xml:space="preserve">kodanike suhtes (EL Nõukogu otsus (ÜVJP) </w:t>
            </w:r>
            <w:hyperlink r:id="rId8" w:history="1">
              <w:r w:rsidRPr="00BB21AC">
                <w:rPr>
                  <w:rStyle w:val="Hyperlink"/>
                  <w:rFonts w:ascii="Times New Roman" w:eastAsia="Times New Roman" w:hAnsi="Times New Roman" w:cs="Times New Roman"/>
                  <w:sz w:val="24"/>
                  <w:szCs w:val="24"/>
                  <w:lang w:eastAsia="et-EE"/>
                </w:rPr>
                <w:t>2016/849</w:t>
              </w:r>
            </w:hyperlink>
            <w:r w:rsidRPr="00BB21AC">
              <w:rPr>
                <w:rFonts w:ascii="Times New Roman" w:eastAsia="Times New Roman" w:hAnsi="Times New Roman" w:cs="Times New Roman"/>
                <w:color w:val="000000"/>
                <w:sz w:val="24"/>
                <w:szCs w:val="24"/>
                <w:lang w:eastAsia="et-EE"/>
              </w:rPr>
              <w:t xml:space="preserve"> täitmiseks)</w:t>
            </w:r>
            <w:r>
              <w:rPr>
                <w:rFonts w:ascii="Times New Roman" w:eastAsia="Times New Roman" w:hAnsi="Times New Roman" w:cs="Times New Roman"/>
                <w:color w:val="000000"/>
                <w:sz w:val="24"/>
                <w:szCs w:val="24"/>
                <w:lang w:eastAsia="et-EE"/>
              </w:rPr>
              <w:t xml:space="preserve">. </w:t>
            </w:r>
          </w:p>
          <w:p w14:paraId="5C53BE8D" w14:textId="6966D221" w:rsidR="00314B12" w:rsidRPr="00862B24" w:rsidRDefault="00BB21AC" w:rsidP="00182BE5">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 xml:space="preserve">Seega </w:t>
            </w:r>
            <w:r w:rsidRPr="00BB21AC">
              <w:rPr>
                <w:rFonts w:ascii="Times New Roman" w:eastAsia="Times New Roman" w:hAnsi="Times New Roman" w:cs="Times New Roman"/>
                <w:color w:val="000000"/>
                <w:sz w:val="24"/>
                <w:szCs w:val="24"/>
                <w:lang w:eastAsia="et-EE"/>
              </w:rPr>
              <w:t xml:space="preserve">peaks </w:t>
            </w:r>
            <w:r>
              <w:rPr>
                <w:rFonts w:ascii="Times New Roman" w:eastAsia="Times New Roman" w:hAnsi="Times New Roman" w:cs="Times New Roman"/>
                <w:color w:val="000000"/>
                <w:sz w:val="24"/>
                <w:szCs w:val="24"/>
                <w:lang w:eastAsia="et-EE"/>
              </w:rPr>
              <w:t xml:space="preserve">olema </w:t>
            </w:r>
            <w:r w:rsidRPr="00BB21AC">
              <w:rPr>
                <w:rFonts w:ascii="Times New Roman" w:eastAsia="Times New Roman" w:hAnsi="Times New Roman" w:cs="Times New Roman"/>
                <w:color w:val="000000"/>
                <w:sz w:val="24"/>
                <w:szCs w:val="24"/>
                <w:lang w:eastAsia="et-EE"/>
              </w:rPr>
              <w:t xml:space="preserve">kõrgkoolidel </w:t>
            </w:r>
            <w:r w:rsidR="00815353">
              <w:rPr>
                <w:rFonts w:ascii="Times New Roman" w:eastAsia="Times New Roman" w:hAnsi="Times New Roman" w:cs="Times New Roman"/>
                <w:color w:val="000000"/>
                <w:sz w:val="24"/>
                <w:szCs w:val="24"/>
                <w:lang w:eastAsia="et-EE"/>
              </w:rPr>
              <w:t xml:space="preserve">oma </w:t>
            </w:r>
            <w:r w:rsidRPr="00BB21AC">
              <w:rPr>
                <w:rFonts w:ascii="Times New Roman" w:eastAsia="Times New Roman" w:hAnsi="Times New Roman" w:cs="Times New Roman"/>
                <w:color w:val="000000"/>
                <w:sz w:val="24"/>
                <w:szCs w:val="24"/>
                <w:lang w:eastAsia="et-EE"/>
              </w:rPr>
              <w:t>õppekavade hindamine ja halduslahenduste ülesehitamine selles valdkonnas varasemast tehtud.</w:t>
            </w:r>
          </w:p>
        </w:tc>
      </w:tr>
      <w:tr w:rsidR="00994D3D" w:rsidRPr="00862B24" w14:paraId="79B61030" w14:textId="77777777" w:rsidTr="00433089">
        <w:trPr>
          <w:trHeight w:val="839"/>
        </w:trPr>
        <w:tc>
          <w:tcPr>
            <w:tcW w:w="8080" w:type="dxa"/>
            <w:shd w:val="clear" w:color="auto" w:fill="D9D9D9" w:themeFill="background1" w:themeFillShade="D9"/>
          </w:tcPr>
          <w:p w14:paraId="0A45AF54" w14:textId="77777777" w:rsidR="00994D3D" w:rsidRPr="00F85E2D" w:rsidRDefault="00994D3D" w:rsidP="00F85E2D">
            <w:pPr>
              <w:spacing w:after="0" w:line="240" w:lineRule="auto"/>
              <w:jc w:val="both"/>
              <w:rPr>
                <w:rFonts w:ascii="Times New Roman" w:eastAsia="Times New Roman" w:hAnsi="Times New Roman" w:cs="Times New Roman"/>
                <w:b/>
                <w:bCs/>
                <w:color w:val="000000"/>
                <w:sz w:val="24"/>
                <w:szCs w:val="24"/>
                <w:lang w:eastAsia="et-EE"/>
              </w:rPr>
            </w:pPr>
            <w:r w:rsidRPr="00F85E2D">
              <w:rPr>
                <w:rFonts w:ascii="Times New Roman" w:eastAsia="Times New Roman" w:hAnsi="Times New Roman" w:cs="Times New Roman"/>
                <w:b/>
                <w:bCs/>
                <w:color w:val="000000"/>
                <w:sz w:val="24"/>
                <w:szCs w:val="24"/>
                <w:lang w:eastAsia="et-EE"/>
              </w:rPr>
              <w:t xml:space="preserve">Tallinna Ülikool </w:t>
            </w:r>
          </w:p>
          <w:p w14:paraId="2C992462" w14:textId="2E63DF17" w:rsidR="00994D3D" w:rsidRPr="00C715E1" w:rsidRDefault="00994D3D" w:rsidP="00F85E2D">
            <w:pPr>
              <w:spacing w:after="0" w:line="240" w:lineRule="auto"/>
              <w:jc w:val="both"/>
              <w:rPr>
                <w:rFonts w:ascii="Times New Roman" w:eastAsia="Times New Roman" w:hAnsi="Times New Roman" w:cs="Times New Roman"/>
                <w:color w:val="000000"/>
                <w:sz w:val="24"/>
                <w:szCs w:val="24"/>
                <w:lang w:eastAsia="et-EE"/>
              </w:rPr>
            </w:pPr>
            <w:r w:rsidRPr="00F85E2D">
              <w:rPr>
                <w:rFonts w:ascii="Times New Roman" w:eastAsia="Times New Roman" w:hAnsi="Times New Roman" w:cs="Times New Roman"/>
                <w:color w:val="000000"/>
                <w:sz w:val="24"/>
                <w:szCs w:val="24"/>
                <w:lang w:eastAsia="et-EE"/>
              </w:rPr>
              <w:t>(22.05.2026 nr 2-10/1229-1)</w:t>
            </w:r>
          </w:p>
        </w:tc>
        <w:tc>
          <w:tcPr>
            <w:tcW w:w="6237" w:type="dxa"/>
          </w:tcPr>
          <w:p w14:paraId="0A1599B3" w14:textId="77777777" w:rsidR="00994D3D" w:rsidRPr="00862B24" w:rsidRDefault="00994D3D" w:rsidP="00FE027D">
            <w:pPr>
              <w:spacing w:after="0" w:line="240" w:lineRule="auto"/>
              <w:rPr>
                <w:rFonts w:ascii="Times New Roman" w:eastAsia="Times New Roman" w:hAnsi="Times New Roman" w:cs="Times New Roman"/>
                <w:color w:val="000000"/>
                <w:sz w:val="24"/>
                <w:szCs w:val="24"/>
                <w:lang w:eastAsia="et-EE"/>
              </w:rPr>
            </w:pPr>
          </w:p>
        </w:tc>
      </w:tr>
      <w:tr w:rsidR="00994D3D" w:rsidRPr="00862B24" w14:paraId="3C27BED7" w14:textId="77777777" w:rsidTr="00433089">
        <w:trPr>
          <w:trHeight w:val="839"/>
        </w:trPr>
        <w:tc>
          <w:tcPr>
            <w:tcW w:w="8080" w:type="dxa"/>
          </w:tcPr>
          <w:p w14:paraId="69F2F7A0" w14:textId="77777777" w:rsidR="00994D3D" w:rsidRPr="000172AB" w:rsidRDefault="00994D3D" w:rsidP="00932BF0">
            <w:pPr>
              <w:spacing w:after="0" w:line="240" w:lineRule="auto"/>
              <w:jc w:val="both"/>
              <w:rPr>
                <w:rFonts w:ascii="Times New Roman" w:eastAsia="Times New Roman" w:hAnsi="Times New Roman" w:cs="Times New Roman"/>
                <w:color w:val="000000"/>
                <w:sz w:val="24"/>
                <w:szCs w:val="24"/>
                <w:lang w:eastAsia="et-EE"/>
              </w:rPr>
            </w:pPr>
            <w:r w:rsidRPr="000172AB">
              <w:rPr>
                <w:rFonts w:ascii="Times New Roman" w:eastAsia="Times New Roman" w:hAnsi="Times New Roman" w:cs="Times New Roman"/>
                <w:color w:val="000000"/>
                <w:sz w:val="24"/>
                <w:szCs w:val="24"/>
                <w:lang w:eastAsia="et-EE"/>
              </w:rPr>
              <w:t>Tallinna Ülikool kooskõlastab eelnõu järgmiste ettepanekutega:</w:t>
            </w:r>
          </w:p>
          <w:p w14:paraId="24173D08" w14:textId="4C3E2E7D" w:rsidR="00994D3D" w:rsidRPr="000172AB" w:rsidRDefault="00994D3D" w:rsidP="00932BF0">
            <w:pPr>
              <w:spacing w:after="0" w:line="240" w:lineRule="auto"/>
              <w:jc w:val="both"/>
              <w:rPr>
                <w:rFonts w:ascii="Times New Roman" w:eastAsia="Times New Roman" w:hAnsi="Times New Roman" w:cs="Times New Roman"/>
                <w:color w:val="000000"/>
                <w:sz w:val="24"/>
                <w:szCs w:val="24"/>
                <w:lang w:eastAsia="et-EE"/>
              </w:rPr>
            </w:pPr>
            <w:r w:rsidRPr="000172AB">
              <w:rPr>
                <w:rFonts w:ascii="Times New Roman" w:eastAsia="Times New Roman" w:hAnsi="Times New Roman" w:cs="Times New Roman"/>
                <w:color w:val="000000"/>
                <w:sz w:val="24"/>
                <w:szCs w:val="24"/>
                <w:lang w:eastAsia="et-EE"/>
              </w:rPr>
              <w:t xml:space="preserve">1) Peame oluliseks ja teeme ettepaneku, et juba õpinguid alustanud üliõpilastele tagatakse võimalus õpingud lõpetada senistel tingimustel. Samuti on Tallinna Ülikoolis 2026/2027. õppeaasta vastuvõtt juba lõppenud ning seetõttu ei ole tagasiulatuvate piirangute või otsuste rakendamine juriidiliselt põhjendatud. </w:t>
            </w:r>
            <w:r w:rsidRPr="000172AB">
              <w:rPr>
                <w:rFonts w:ascii="Times New Roman" w:eastAsia="Times New Roman" w:hAnsi="Times New Roman" w:cs="Times New Roman"/>
                <w:color w:val="000000"/>
                <w:sz w:val="24"/>
                <w:szCs w:val="24"/>
                <w:lang w:eastAsia="et-EE"/>
              </w:rPr>
              <w:lastRenderedPageBreak/>
              <w:t>Kõrgharidusseaduses puudub õiguslik alus juba õppivate üliõpilaste eksmatrikuleerimiseks riigi soovide või poliitiliste kaalutluste alusel. Leiame, et riigil on juba õppivate ja vastuvõetud Iraani kodanikest üliõpilastega seoses võimalik reguleerida nende Eestisse saabumist ja siin viibimist kehtivate rände- ja julgeolekumeetmete kaudu.</w:t>
            </w:r>
          </w:p>
          <w:p w14:paraId="049A21DA" w14:textId="685788BF" w:rsidR="00994D3D" w:rsidRPr="00862B24" w:rsidRDefault="00994D3D" w:rsidP="00182BB2">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0603D6C1" w14:textId="77777777" w:rsidR="00C93E06" w:rsidRPr="00C93E06" w:rsidRDefault="00C93E06" w:rsidP="00C93E06">
            <w:pPr>
              <w:spacing w:after="0" w:line="240" w:lineRule="auto"/>
              <w:jc w:val="both"/>
              <w:rPr>
                <w:rFonts w:ascii="Times New Roman" w:eastAsia="Times New Roman" w:hAnsi="Times New Roman" w:cs="Times New Roman"/>
                <w:color w:val="000000"/>
                <w:sz w:val="24"/>
                <w:szCs w:val="24"/>
                <w:u w:val="single"/>
                <w:lang w:eastAsia="et-EE"/>
              </w:rPr>
            </w:pPr>
            <w:r w:rsidRPr="00C93E06">
              <w:rPr>
                <w:rFonts w:ascii="Times New Roman" w:eastAsia="Times New Roman" w:hAnsi="Times New Roman" w:cs="Times New Roman"/>
                <w:color w:val="000000"/>
                <w:sz w:val="24"/>
                <w:szCs w:val="24"/>
                <w:u w:val="single"/>
                <w:lang w:eastAsia="et-EE"/>
              </w:rPr>
              <w:lastRenderedPageBreak/>
              <w:t>Arvestatud.</w:t>
            </w:r>
          </w:p>
          <w:p w14:paraId="44681DBD" w14:textId="1C2817CC" w:rsidR="00C93E06" w:rsidRDefault="00C93E06" w:rsidP="00C93E06">
            <w:pPr>
              <w:spacing w:after="0" w:line="240" w:lineRule="auto"/>
              <w:jc w:val="both"/>
              <w:rPr>
                <w:rFonts w:ascii="Times New Roman" w:eastAsia="Times New Roman" w:hAnsi="Times New Roman" w:cs="Times New Roman"/>
                <w:color w:val="000000"/>
                <w:sz w:val="24"/>
                <w:szCs w:val="24"/>
                <w:lang w:eastAsia="et-EE"/>
              </w:rPr>
            </w:pPr>
            <w:r w:rsidRPr="139F99A6">
              <w:rPr>
                <w:rFonts w:ascii="Times New Roman" w:eastAsia="Times New Roman" w:hAnsi="Times New Roman" w:cs="Times New Roman"/>
                <w:color w:val="000000" w:themeColor="text1"/>
                <w:sz w:val="24"/>
                <w:szCs w:val="24"/>
                <w:lang w:eastAsia="et-EE"/>
              </w:rPr>
              <w:t xml:space="preserve">Määrus jõustub 1. </w:t>
            </w:r>
            <w:r w:rsidR="001A5A53">
              <w:rPr>
                <w:rFonts w:ascii="Times New Roman" w:eastAsia="Times New Roman" w:hAnsi="Times New Roman" w:cs="Times New Roman"/>
                <w:color w:val="000000" w:themeColor="text1"/>
                <w:sz w:val="24"/>
                <w:szCs w:val="24"/>
                <w:lang w:eastAsia="et-EE"/>
              </w:rPr>
              <w:t>jaanuaril</w:t>
            </w:r>
            <w:r w:rsidRPr="139F99A6">
              <w:rPr>
                <w:rFonts w:ascii="Times New Roman" w:eastAsia="Times New Roman" w:hAnsi="Times New Roman" w:cs="Times New Roman"/>
                <w:color w:val="000000" w:themeColor="text1"/>
                <w:sz w:val="24"/>
                <w:szCs w:val="24"/>
                <w:lang w:eastAsia="et-EE"/>
              </w:rPr>
              <w:t xml:space="preserve"> 202</w:t>
            </w:r>
            <w:r w:rsidR="001A5A53">
              <w:rPr>
                <w:rFonts w:ascii="Times New Roman" w:eastAsia="Times New Roman" w:hAnsi="Times New Roman" w:cs="Times New Roman"/>
                <w:color w:val="000000" w:themeColor="text1"/>
                <w:sz w:val="24"/>
                <w:szCs w:val="24"/>
                <w:lang w:eastAsia="et-EE"/>
              </w:rPr>
              <w:t>7</w:t>
            </w:r>
            <w:r w:rsidRPr="139F99A6">
              <w:rPr>
                <w:rFonts w:ascii="Times New Roman" w:eastAsia="Times New Roman" w:hAnsi="Times New Roman" w:cs="Times New Roman"/>
                <w:color w:val="000000" w:themeColor="text1"/>
                <w:sz w:val="24"/>
                <w:szCs w:val="24"/>
                <w:lang w:eastAsia="et-EE"/>
              </w:rPr>
              <w:t xml:space="preserve"> ja seda ei rakendata enne selle jõustumist vastuvõetud üliõpilastele.</w:t>
            </w:r>
          </w:p>
          <w:p w14:paraId="28115648" w14:textId="7DEB3BF5" w:rsidR="00994D3D" w:rsidRPr="00862B24" w:rsidRDefault="0070741F" w:rsidP="00252284">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Käesoleva r</w:t>
            </w:r>
            <w:r w:rsidR="00BE715D">
              <w:rPr>
                <w:rFonts w:ascii="Times New Roman" w:eastAsia="Times New Roman" w:hAnsi="Times New Roman" w:cs="Times New Roman"/>
                <w:color w:val="000000"/>
                <w:sz w:val="24"/>
                <w:szCs w:val="24"/>
                <w:lang w:eastAsia="et-EE"/>
              </w:rPr>
              <w:t xml:space="preserve">ahvusvahelise sanktsiooni </w:t>
            </w:r>
            <w:r>
              <w:rPr>
                <w:rFonts w:ascii="Times New Roman" w:eastAsia="Times New Roman" w:hAnsi="Times New Roman" w:cs="Times New Roman"/>
                <w:color w:val="000000"/>
                <w:sz w:val="24"/>
                <w:szCs w:val="24"/>
                <w:lang w:eastAsia="et-EE"/>
              </w:rPr>
              <w:t xml:space="preserve">(piirava meetme) </w:t>
            </w:r>
            <w:r w:rsidR="00BE715D">
              <w:rPr>
                <w:rFonts w:ascii="Times New Roman" w:eastAsia="Times New Roman" w:hAnsi="Times New Roman" w:cs="Times New Roman"/>
                <w:color w:val="000000"/>
                <w:sz w:val="24"/>
                <w:szCs w:val="24"/>
                <w:lang w:eastAsia="et-EE"/>
              </w:rPr>
              <w:t xml:space="preserve">eesmärk ei ole reguleerida </w:t>
            </w:r>
            <w:r w:rsidR="00BE715D" w:rsidRPr="00BE715D">
              <w:rPr>
                <w:rFonts w:ascii="Times New Roman" w:eastAsia="Times New Roman" w:hAnsi="Times New Roman" w:cs="Times New Roman"/>
                <w:color w:val="000000"/>
                <w:sz w:val="24"/>
                <w:szCs w:val="24"/>
                <w:lang w:eastAsia="et-EE"/>
              </w:rPr>
              <w:t xml:space="preserve">Iraani kodanike Eestisse saabumist ja </w:t>
            </w:r>
            <w:r w:rsidR="00BE715D" w:rsidRPr="00BE715D">
              <w:rPr>
                <w:rFonts w:ascii="Times New Roman" w:eastAsia="Times New Roman" w:hAnsi="Times New Roman" w:cs="Times New Roman"/>
                <w:color w:val="000000"/>
                <w:sz w:val="24"/>
                <w:szCs w:val="24"/>
                <w:lang w:eastAsia="et-EE"/>
              </w:rPr>
              <w:lastRenderedPageBreak/>
              <w:t>siin viibimist</w:t>
            </w:r>
            <w:r>
              <w:rPr>
                <w:rFonts w:ascii="Times New Roman" w:eastAsia="Times New Roman" w:hAnsi="Times New Roman" w:cs="Times New Roman"/>
                <w:color w:val="000000"/>
                <w:sz w:val="24"/>
                <w:szCs w:val="24"/>
                <w:lang w:eastAsia="et-EE"/>
              </w:rPr>
              <w:t xml:space="preserve">, vaid </w:t>
            </w:r>
            <w:r w:rsidR="00546D34">
              <w:rPr>
                <w:rFonts w:ascii="Times New Roman" w:eastAsia="Times New Roman" w:hAnsi="Times New Roman" w:cs="Times New Roman"/>
                <w:color w:val="000000"/>
                <w:sz w:val="24"/>
                <w:szCs w:val="24"/>
                <w:lang w:eastAsia="et-EE"/>
              </w:rPr>
              <w:t xml:space="preserve">nende </w:t>
            </w:r>
            <w:r>
              <w:rPr>
                <w:rFonts w:ascii="Times New Roman" w:eastAsia="Times New Roman" w:hAnsi="Times New Roman" w:cs="Times New Roman"/>
                <w:color w:val="000000"/>
                <w:sz w:val="24"/>
                <w:szCs w:val="24"/>
                <w:lang w:eastAsia="et-EE"/>
              </w:rPr>
              <w:t>erihariduse omandamist</w:t>
            </w:r>
            <w:r w:rsidR="00546D34">
              <w:rPr>
                <w:rFonts w:ascii="Times New Roman" w:eastAsia="Times New Roman" w:hAnsi="Times New Roman" w:cs="Times New Roman"/>
                <w:color w:val="000000"/>
                <w:sz w:val="24"/>
                <w:szCs w:val="24"/>
                <w:lang w:eastAsia="et-EE"/>
              </w:rPr>
              <w:t xml:space="preserve"> vastavalt EL nõukogu otsusele</w:t>
            </w:r>
            <w:r w:rsidR="00BE715D" w:rsidRPr="00BE715D">
              <w:rPr>
                <w:rFonts w:ascii="Times New Roman" w:eastAsia="Times New Roman" w:hAnsi="Times New Roman" w:cs="Times New Roman"/>
                <w:color w:val="000000"/>
                <w:sz w:val="24"/>
                <w:szCs w:val="24"/>
                <w:lang w:eastAsia="et-EE"/>
              </w:rPr>
              <w:t>.</w:t>
            </w:r>
          </w:p>
        </w:tc>
      </w:tr>
      <w:tr w:rsidR="00182BB2" w:rsidRPr="00862B24" w14:paraId="7AA69641" w14:textId="77777777" w:rsidTr="00433089">
        <w:trPr>
          <w:trHeight w:val="839"/>
        </w:trPr>
        <w:tc>
          <w:tcPr>
            <w:tcW w:w="8080" w:type="dxa"/>
          </w:tcPr>
          <w:p w14:paraId="1D84C477" w14:textId="77777777" w:rsidR="00182BB2" w:rsidRPr="00182BB2" w:rsidRDefault="00182BB2" w:rsidP="00182BB2">
            <w:pPr>
              <w:spacing w:after="0" w:line="240" w:lineRule="auto"/>
              <w:jc w:val="both"/>
              <w:rPr>
                <w:rFonts w:ascii="Times New Roman" w:eastAsia="Times New Roman" w:hAnsi="Times New Roman" w:cs="Times New Roman"/>
                <w:color w:val="000000"/>
                <w:sz w:val="24"/>
                <w:szCs w:val="24"/>
                <w:lang w:eastAsia="et-EE"/>
              </w:rPr>
            </w:pPr>
            <w:r w:rsidRPr="7C021B24">
              <w:rPr>
                <w:rFonts w:ascii="Times New Roman" w:eastAsia="Times New Roman" w:hAnsi="Times New Roman" w:cs="Times New Roman"/>
                <w:color w:val="000000" w:themeColor="text1"/>
                <w:sz w:val="24"/>
                <w:szCs w:val="24"/>
                <w:lang w:eastAsia="et-EE"/>
              </w:rPr>
              <w:lastRenderedPageBreak/>
              <w:t>2) 2027/2028. õppeaasta vastuvõtu osas peame võimalikuks kaaluda riigi ettepanekul ja kõrgharidusseadusesse vastava õigusliku aluse lisamisel vastuvõtu piiramist teatud õppevaldkondades, eeldusel et vastav ettepanek on selgelt põhjendatud ning sisaldab konkreetset hinnangut võimalikele riskidele ja nende ulatusele. Samas juhime tähelepanu sellele, et välisüliõpilaste vastuvõtu piiramine või juba õppivate üliõpilaste eksmatrikuleerimine võib avaldada olulist negatiivset mõju Eesti rahvusvahelisele mainele ning vähendada Eesti atraktiivsust rahvusvahelise õpi- ja teaduskeskkonnana. Selliste meetmete rakendamine looks kuvandi ebastabiilsest ja välisüliõpilaste suhtes piiravast õpikeskkonnast, mis halvendaks veelgi välisüliõpilaste huvi Eesti kõrgharidusele.</w:t>
            </w:r>
          </w:p>
          <w:p w14:paraId="5AFD17A4" w14:textId="77777777" w:rsidR="00182BB2" w:rsidRPr="000172AB" w:rsidRDefault="00182BB2" w:rsidP="00932BF0">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6BE8D99C" w14:textId="47C57F00" w:rsidR="00C93E06" w:rsidRPr="00C93E06" w:rsidRDefault="00C93E06" w:rsidP="00C93E06">
            <w:pPr>
              <w:spacing w:after="0" w:line="240" w:lineRule="auto"/>
              <w:jc w:val="both"/>
              <w:rPr>
                <w:rFonts w:ascii="Times New Roman" w:eastAsia="Times New Roman" w:hAnsi="Times New Roman" w:cs="Times New Roman"/>
                <w:color w:val="000000"/>
                <w:sz w:val="24"/>
                <w:szCs w:val="24"/>
                <w:u w:val="single"/>
                <w:lang w:eastAsia="et-EE"/>
              </w:rPr>
            </w:pPr>
            <w:r>
              <w:rPr>
                <w:rFonts w:ascii="Times New Roman" w:eastAsia="Times New Roman" w:hAnsi="Times New Roman" w:cs="Times New Roman"/>
                <w:color w:val="000000"/>
                <w:sz w:val="24"/>
                <w:szCs w:val="24"/>
                <w:u w:val="single"/>
                <w:lang w:eastAsia="et-EE"/>
              </w:rPr>
              <w:t>Teadmiseks võetud</w:t>
            </w:r>
            <w:r w:rsidRPr="00C93E06">
              <w:rPr>
                <w:rFonts w:ascii="Times New Roman" w:eastAsia="Times New Roman" w:hAnsi="Times New Roman" w:cs="Times New Roman"/>
                <w:color w:val="000000"/>
                <w:sz w:val="24"/>
                <w:szCs w:val="24"/>
                <w:u w:val="single"/>
                <w:lang w:eastAsia="et-EE"/>
              </w:rPr>
              <w:t>.</w:t>
            </w:r>
          </w:p>
          <w:p w14:paraId="0FFC5DBA" w14:textId="0E5EDF25" w:rsidR="00073CA4" w:rsidRDefault="00C93E06" w:rsidP="00C93E06">
            <w:pPr>
              <w:spacing w:after="0" w:line="240" w:lineRule="auto"/>
              <w:jc w:val="both"/>
              <w:rPr>
                <w:rFonts w:ascii="Times New Roman" w:eastAsia="Times New Roman" w:hAnsi="Times New Roman" w:cs="Times New Roman"/>
                <w:color w:val="000000" w:themeColor="text1"/>
                <w:sz w:val="24"/>
                <w:szCs w:val="24"/>
                <w:lang w:eastAsia="et-EE"/>
              </w:rPr>
            </w:pPr>
            <w:r w:rsidRPr="139F99A6">
              <w:rPr>
                <w:rFonts w:ascii="Times New Roman" w:eastAsia="Times New Roman" w:hAnsi="Times New Roman" w:cs="Times New Roman"/>
                <w:color w:val="000000" w:themeColor="text1"/>
                <w:sz w:val="24"/>
                <w:szCs w:val="24"/>
                <w:lang w:eastAsia="et-EE"/>
              </w:rPr>
              <w:t xml:space="preserve">Määrus jõustub 1. </w:t>
            </w:r>
            <w:r w:rsidR="001A5A53">
              <w:rPr>
                <w:rFonts w:ascii="Times New Roman" w:eastAsia="Times New Roman" w:hAnsi="Times New Roman" w:cs="Times New Roman"/>
                <w:color w:val="000000" w:themeColor="text1"/>
                <w:sz w:val="24"/>
                <w:szCs w:val="24"/>
                <w:lang w:eastAsia="et-EE"/>
              </w:rPr>
              <w:t>jaanuaril</w:t>
            </w:r>
            <w:r w:rsidRPr="139F99A6">
              <w:rPr>
                <w:rFonts w:ascii="Times New Roman" w:eastAsia="Times New Roman" w:hAnsi="Times New Roman" w:cs="Times New Roman"/>
                <w:color w:val="000000" w:themeColor="text1"/>
                <w:sz w:val="24"/>
                <w:szCs w:val="24"/>
                <w:lang w:eastAsia="et-EE"/>
              </w:rPr>
              <w:t xml:space="preserve"> 202</w:t>
            </w:r>
            <w:r w:rsidR="001A5A53">
              <w:rPr>
                <w:rFonts w:ascii="Times New Roman" w:eastAsia="Times New Roman" w:hAnsi="Times New Roman" w:cs="Times New Roman"/>
                <w:color w:val="000000" w:themeColor="text1"/>
                <w:sz w:val="24"/>
                <w:szCs w:val="24"/>
                <w:lang w:eastAsia="et-EE"/>
              </w:rPr>
              <w:t>7</w:t>
            </w:r>
            <w:r w:rsidRPr="139F99A6">
              <w:rPr>
                <w:rFonts w:ascii="Times New Roman" w:eastAsia="Times New Roman" w:hAnsi="Times New Roman" w:cs="Times New Roman"/>
                <w:color w:val="000000" w:themeColor="text1"/>
                <w:sz w:val="24"/>
                <w:szCs w:val="24"/>
                <w:lang w:eastAsia="et-EE"/>
              </w:rPr>
              <w:t xml:space="preserve"> ja seda ei rakendata enne selle jõustumist vastuvõetud üliõpilastele.</w:t>
            </w:r>
            <w:r w:rsidR="00FE4B77" w:rsidRPr="139F99A6">
              <w:rPr>
                <w:rFonts w:ascii="Times New Roman" w:eastAsia="Times New Roman" w:hAnsi="Times New Roman" w:cs="Times New Roman"/>
                <w:color w:val="000000" w:themeColor="text1"/>
                <w:sz w:val="24"/>
                <w:szCs w:val="24"/>
                <w:lang w:eastAsia="et-EE"/>
              </w:rPr>
              <w:t xml:space="preserve"> </w:t>
            </w:r>
          </w:p>
          <w:p w14:paraId="5EF12C95" w14:textId="3ECB1549" w:rsidR="00C93E06" w:rsidRPr="00C93E06" w:rsidRDefault="00FE4B77" w:rsidP="00C93E06">
            <w:pPr>
              <w:spacing w:after="0" w:line="240" w:lineRule="auto"/>
              <w:jc w:val="both"/>
              <w:rPr>
                <w:rFonts w:ascii="Times New Roman" w:eastAsia="Times New Roman" w:hAnsi="Times New Roman" w:cs="Times New Roman"/>
                <w:color w:val="000000"/>
                <w:sz w:val="24"/>
                <w:szCs w:val="24"/>
                <w:lang w:eastAsia="et-EE"/>
              </w:rPr>
            </w:pPr>
            <w:r w:rsidRPr="139F99A6">
              <w:rPr>
                <w:rFonts w:ascii="Times New Roman" w:eastAsia="Times New Roman" w:hAnsi="Times New Roman" w:cs="Times New Roman"/>
                <w:color w:val="000000" w:themeColor="text1"/>
                <w:sz w:val="24"/>
                <w:szCs w:val="24"/>
                <w:lang w:eastAsia="et-EE"/>
              </w:rPr>
              <w:t>Välisministeeriumi ei ole kavas muuta kõrgharidusseadust.</w:t>
            </w:r>
          </w:p>
          <w:p w14:paraId="0CDBFDB6" w14:textId="77777777" w:rsidR="00182BB2" w:rsidRDefault="00315DE6" w:rsidP="00315DE6">
            <w:pPr>
              <w:spacing w:after="0" w:line="240" w:lineRule="auto"/>
              <w:jc w:val="both"/>
              <w:rPr>
                <w:rFonts w:ascii="Times New Roman" w:eastAsia="Times New Roman" w:hAnsi="Times New Roman" w:cs="Times New Roman"/>
                <w:color w:val="000000"/>
                <w:sz w:val="24"/>
                <w:szCs w:val="24"/>
                <w:lang w:eastAsia="et-EE"/>
              </w:rPr>
            </w:pPr>
            <w:r w:rsidRPr="7C021B24">
              <w:rPr>
                <w:rFonts w:ascii="Times New Roman" w:eastAsia="Times New Roman" w:hAnsi="Times New Roman" w:cs="Times New Roman"/>
                <w:color w:val="000000" w:themeColor="text1"/>
                <w:sz w:val="24"/>
                <w:szCs w:val="24"/>
                <w:lang w:eastAsia="et-EE"/>
              </w:rPr>
              <w:t>Märgime, et Vabariigi Valitsuse määrusega ei kehtesta Eesti riigisisest sanktsiooni, vaid rakenda</w:t>
            </w:r>
            <w:r w:rsidR="00B1588E" w:rsidRPr="7C021B24">
              <w:rPr>
                <w:rFonts w:ascii="Times New Roman" w:eastAsia="Times New Roman" w:hAnsi="Times New Roman" w:cs="Times New Roman"/>
                <w:color w:val="000000" w:themeColor="text1"/>
                <w:sz w:val="24"/>
                <w:szCs w:val="24"/>
                <w:lang w:eastAsia="et-EE"/>
              </w:rPr>
              <w:t>takse</w:t>
            </w:r>
            <w:r w:rsidRPr="7C021B24">
              <w:rPr>
                <w:rFonts w:ascii="Times New Roman" w:eastAsia="Times New Roman" w:hAnsi="Times New Roman" w:cs="Times New Roman"/>
                <w:color w:val="000000" w:themeColor="text1"/>
                <w:sz w:val="24"/>
                <w:szCs w:val="24"/>
                <w:lang w:eastAsia="et-EE"/>
              </w:rPr>
              <w:t xml:space="preserve"> ÜRO ja EL õigust. Käesoleva määrus</w:t>
            </w:r>
            <w:r w:rsidR="00B1588E" w:rsidRPr="7C021B24">
              <w:rPr>
                <w:rFonts w:ascii="Times New Roman" w:eastAsia="Times New Roman" w:hAnsi="Times New Roman" w:cs="Times New Roman"/>
                <w:color w:val="000000" w:themeColor="text1"/>
                <w:sz w:val="24"/>
                <w:szCs w:val="24"/>
                <w:lang w:eastAsia="et-EE"/>
              </w:rPr>
              <w:t>e</w:t>
            </w:r>
            <w:r w:rsidRPr="7C021B24">
              <w:rPr>
                <w:rFonts w:ascii="Times New Roman" w:eastAsia="Times New Roman" w:hAnsi="Times New Roman" w:cs="Times New Roman"/>
                <w:color w:val="000000" w:themeColor="text1"/>
                <w:sz w:val="24"/>
                <w:szCs w:val="24"/>
                <w:lang w:eastAsia="et-EE"/>
              </w:rPr>
              <w:t xml:space="preserve"> eelnõuga rakendab Eesti ÜRO Julgeolekunõukogu resolutsiooni 1737/2006 punkti 17, mis kutsub kõiki riike üles olema valvsad ja takistama oma territooriumil või oma kodanike poolt Iraani kodanike spetsialiseeritud õpetamist või koolitamist valdkondades, mis võivad kaasa aidata Iraanis tuumarelva leviku tõkestamise seisukohast tundlikele tegevustele ja tuumarelva kandesüsteemide väljatöötamisele. EL nõukogu </w:t>
            </w:r>
            <w:bookmarkStart w:id="4" w:name="_Hlk223095714"/>
            <w:r w:rsidRPr="7C021B24">
              <w:rPr>
                <w:rFonts w:ascii="Times New Roman" w:eastAsia="Times New Roman" w:hAnsi="Times New Roman" w:cs="Times New Roman"/>
                <w:color w:val="000000" w:themeColor="text1"/>
                <w:sz w:val="24"/>
                <w:szCs w:val="24"/>
                <w:lang w:eastAsia="et-EE"/>
              </w:rPr>
              <w:t xml:space="preserve">otsuse 2010/413/ÜVJP artikkel 21 </w:t>
            </w:r>
            <w:bookmarkEnd w:id="4"/>
            <w:r w:rsidRPr="7C021B24">
              <w:rPr>
                <w:rFonts w:ascii="Times New Roman" w:eastAsia="Times New Roman" w:hAnsi="Times New Roman" w:cs="Times New Roman"/>
                <w:color w:val="000000" w:themeColor="text1"/>
                <w:sz w:val="24"/>
                <w:szCs w:val="24"/>
                <w:lang w:eastAsia="et-EE"/>
              </w:rPr>
              <w:t xml:space="preserve">näeb ette, et liikmesriigid peavad kooskõlas oma siseriiklike õigusaktidega võtma vajalikke meetmeid, et vältida oma territooriumil või oma kodanike poolt Iraani kodanikele </w:t>
            </w:r>
            <w:bookmarkStart w:id="5" w:name="_Hlk214628486"/>
            <w:bookmarkStart w:id="6" w:name="_Hlk214628562"/>
            <w:r w:rsidRPr="7C021B24">
              <w:rPr>
                <w:rFonts w:ascii="Times New Roman" w:eastAsia="Times New Roman" w:hAnsi="Times New Roman" w:cs="Times New Roman"/>
                <w:color w:val="000000" w:themeColor="text1"/>
                <w:sz w:val="24"/>
                <w:szCs w:val="24"/>
                <w:lang w:eastAsia="et-EE"/>
              </w:rPr>
              <w:t xml:space="preserve">erihariduse või -koolituse andmist </w:t>
            </w:r>
            <w:bookmarkStart w:id="7" w:name="_Hlk214632442"/>
            <w:bookmarkEnd w:id="5"/>
            <w:r w:rsidRPr="7C021B24">
              <w:rPr>
                <w:rFonts w:ascii="Times New Roman" w:eastAsia="Times New Roman" w:hAnsi="Times New Roman" w:cs="Times New Roman"/>
                <w:color w:val="000000" w:themeColor="text1"/>
                <w:sz w:val="24"/>
                <w:szCs w:val="24"/>
                <w:lang w:eastAsia="et-EE"/>
              </w:rPr>
              <w:t xml:space="preserve">valdkondades, mis võivad kaasa aidata tuumarelva leviku tõkestamise seisukohast tundlikele tuumaenergiaalastele tegevustele Iraanis või tuumarelva kandevahendite väljatöötamisele Iraanis. Nõukogu otsus järgib täies ulatuses ÜRO põhikirjast tulenevaid liikmesriikide kohustusi ning ÜRO Julgeolekunõukogu resolutsioonide õiguslikult siduvat iseloomu. </w:t>
            </w:r>
            <w:bookmarkEnd w:id="6"/>
            <w:bookmarkEnd w:id="7"/>
          </w:p>
          <w:p w14:paraId="0C7C7898" w14:textId="0B6E71AE" w:rsidR="00C5266E" w:rsidRPr="000B5BE3" w:rsidRDefault="00C60682" w:rsidP="7C021B24">
            <w:pPr>
              <w:spacing w:after="0" w:line="240" w:lineRule="auto"/>
              <w:jc w:val="both"/>
            </w:pPr>
            <w:r w:rsidRPr="000B5BE3">
              <w:rPr>
                <w:rFonts w:ascii="Times New Roman" w:eastAsia="Times New Roman" w:hAnsi="Times New Roman" w:cs="Times New Roman"/>
                <w:sz w:val="24"/>
                <w:szCs w:val="24"/>
                <w:lang w:eastAsia="et-EE"/>
              </w:rPr>
              <w:lastRenderedPageBreak/>
              <w:t xml:space="preserve">Piirang puudutab kitsalt määratletud õppekavagruppe </w:t>
            </w:r>
            <w:r w:rsidR="00DA0E58" w:rsidRPr="000B5BE3">
              <w:rPr>
                <w:rFonts w:ascii="Times New Roman" w:eastAsia="Times New Roman" w:hAnsi="Times New Roman" w:cs="Times New Roman"/>
                <w:sz w:val="24"/>
                <w:szCs w:val="24"/>
                <w:lang w:eastAsia="et-EE"/>
              </w:rPr>
              <w:t>ja</w:t>
            </w:r>
            <w:r w:rsidRPr="000B5BE3">
              <w:rPr>
                <w:rFonts w:ascii="Times New Roman" w:eastAsia="Times New Roman" w:hAnsi="Times New Roman" w:cs="Times New Roman"/>
                <w:sz w:val="24"/>
                <w:szCs w:val="24"/>
                <w:lang w:eastAsia="et-EE"/>
              </w:rPr>
              <w:t xml:space="preserve"> lähtub</w:t>
            </w:r>
            <w:r w:rsidR="00885535" w:rsidRPr="000B5BE3">
              <w:rPr>
                <w:rFonts w:ascii="Times New Roman" w:eastAsia="Times New Roman" w:hAnsi="Times New Roman" w:cs="Times New Roman"/>
                <w:sz w:val="24"/>
                <w:szCs w:val="24"/>
                <w:lang w:eastAsia="et-EE"/>
              </w:rPr>
              <w:t xml:space="preserve"> ÜRO Julgeolekunõukogu</w:t>
            </w:r>
            <w:r w:rsidRPr="000B5BE3">
              <w:rPr>
                <w:rFonts w:ascii="Times New Roman" w:eastAsia="Times New Roman" w:hAnsi="Times New Roman" w:cs="Times New Roman"/>
                <w:sz w:val="24"/>
                <w:szCs w:val="24"/>
                <w:lang w:eastAsia="et-EE"/>
              </w:rPr>
              <w:t xml:space="preserve"> </w:t>
            </w:r>
            <w:r w:rsidR="00885535" w:rsidRPr="000B5BE3">
              <w:rPr>
                <w:rFonts w:ascii="Times New Roman" w:eastAsia="Times New Roman" w:hAnsi="Times New Roman" w:cs="Times New Roman"/>
                <w:sz w:val="24"/>
                <w:szCs w:val="24"/>
                <w:lang w:eastAsia="et-EE"/>
              </w:rPr>
              <w:t>EL Nõukogu</w:t>
            </w:r>
            <w:r w:rsidRPr="000B5BE3">
              <w:rPr>
                <w:rFonts w:ascii="Times New Roman" w:eastAsia="Times New Roman" w:hAnsi="Times New Roman" w:cs="Times New Roman"/>
                <w:sz w:val="24"/>
                <w:szCs w:val="24"/>
                <w:lang w:eastAsia="et-EE"/>
              </w:rPr>
              <w:t xml:space="preserve"> sanktsiooni</w:t>
            </w:r>
            <w:r w:rsidR="00885535" w:rsidRPr="000B5BE3">
              <w:rPr>
                <w:rFonts w:ascii="Times New Roman" w:eastAsia="Times New Roman" w:hAnsi="Times New Roman" w:cs="Times New Roman"/>
                <w:sz w:val="24"/>
                <w:szCs w:val="24"/>
                <w:lang w:eastAsia="et-EE"/>
              </w:rPr>
              <w:t>des</w:t>
            </w:r>
            <w:r w:rsidRPr="000B5BE3">
              <w:rPr>
                <w:rFonts w:ascii="Times New Roman" w:eastAsia="Times New Roman" w:hAnsi="Times New Roman" w:cs="Times New Roman"/>
                <w:sz w:val="24"/>
                <w:szCs w:val="24"/>
                <w:lang w:eastAsia="et-EE"/>
              </w:rPr>
              <w:t>t ja tuvastatud julgeolekuriskidest. Seetõttu ei ole põhjust järeldada, et meede muudaks Eesti üldiselt välisüliõpilaste suhtes suletuks või piiravaks sihtriigiks. Vastupidi, selge ja põhimõttekindel lähenemine julgeolekuriskide maandamisele aitab tugevdada usaldust Eesti kõrghariduse ja teaduse vastu ning kinnitab, et rahvusvahelistumist viiakse ellu vastutustundlikult.</w:t>
            </w:r>
            <w:r w:rsidR="1301CBD2" w:rsidRPr="000B5BE3">
              <w:rPr>
                <w:rFonts w:ascii="Times New Roman" w:eastAsia="Times New Roman" w:hAnsi="Times New Roman" w:cs="Times New Roman"/>
                <w:sz w:val="24"/>
                <w:szCs w:val="24"/>
                <w:lang w:eastAsia="et-EE"/>
              </w:rPr>
              <w:t xml:space="preserve"> </w:t>
            </w:r>
          </w:p>
          <w:p w14:paraId="3917F837" w14:textId="717B2D32" w:rsidR="00C5266E" w:rsidRPr="000B5BE3" w:rsidRDefault="00C5266E" w:rsidP="7C021B24">
            <w:pPr>
              <w:spacing w:after="0" w:line="240" w:lineRule="auto"/>
              <w:jc w:val="both"/>
              <w:rPr>
                <w:rFonts w:ascii="Times New Roman" w:eastAsia="Times New Roman" w:hAnsi="Times New Roman" w:cs="Times New Roman"/>
                <w:sz w:val="24"/>
                <w:szCs w:val="24"/>
                <w:lang w:eastAsia="et-EE"/>
              </w:rPr>
            </w:pPr>
            <w:r w:rsidRPr="000B5BE3">
              <w:rPr>
                <w:rFonts w:ascii="Times New Roman" w:eastAsia="Times New Roman" w:hAnsi="Times New Roman" w:cs="Times New Roman"/>
                <w:sz w:val="24"/>
                <w:szCs w:val="24"/>
                <w:lang w:eastAsia="et-EE"/>
              </w:rPr>
              <w:t xml:space="preserve">Kuna praegu puuduvad muud sama tõhusad ja piisavad alternatiivid kõnealuse ohu maandamiseks, on valitud meede vajalik ja proportsionaalne. Leebemad lahendused ei võimaldaks saavutada eesmärki samaväärse tulemuslikkusega ning jätaksid </w:t>
            </w:r>
            <w:r w:rsidR="000B5BE3" w:rsidRPr="000B5BE3">
              <w:rPr>
                <w:rFonts w:ascii="Times New Roman" w:eastAsia="Times New Roman" w:hAnsi="Times New Roman" w:cs="Times New Roman"/>
                <w:sz w:val="24"/>
                <w:szCs w:val="24"/>
                <w:lang w:eastAsia="et-EE"/>
              </w:rPr>
              <w:t xml:space="preserve">EL </w:t>
            </w:r>
            <w:r w:rsidRPr="000B5BE3">
              <w:rPr>
                <w:rFonts w:ascii="Times New Roman" w:eastAsia="Times New Roman" w:hAnsi="Times New Roman" w:cs="Times New Roman"/>
                <w:sz w:val="24"/>
                <w:szCs w:val="24"/>
                <w:lang w:eastAsia="et-EE"/>
              </w:rPr>
              <w:t>nõukogu otsuse artikli 21 rakendamisse lünki.</w:t>
            </w:r>
          </w:p>
          <w:p w14:paraId="3A80CF89" w14:textId="1CCD1F81" w:rsidR="00C60682" w:rsidRPr="00A52AEF" w:rsidRDefault="00C60682" w:rsidP="7C021B24">
            <w:pPr>
              <w:spacing w:after="0" w:line="240" w:lineRule="auto"/>
              <w:jc w:val="both"/>
              <w:rPr>
                <w:rFonts w:ascii="Times New Roman" w:eastAsia="Times New Roman" w:hAnsi="Times New Roman" w:cs="Times New Roman"/>
                <w:color w:val="4472C4" w:themeColor="accent1"/>
                <w:sz w:val="24"/>
                <w:szCs w:val="24"/>
                <w:lang w:eastAsia="et-EE"/>
              </w:rPr>
            </w:pPr>
            <w:r w:rsidRPr="000B5BE3">
              <w:rPr>
                <w:rFonts w:ascii="Times New Roman" w:eastAsia="Times New Roman" w:hAnsi="Times New Roman" w:cs="Times New Roman"/>
                <w:sz w:val="24"/>
                <w:szCs w:val="24"/>
                <w:lang w:eastAsia="et-EE"/>
              </w:rPr>
              <w:t>Samuti tuleb arvestada, et määruse kohaldamine tuleneb Euroopa Liidu õigusaktidest ning Eesti kohustusest neid rakendada. Meetme rakendamata jätmine või ebapiisav rakendamine võiks kahjustada Eesti usaldusväärsust rahvusvahelise partnerina ning tekitada küsimusi Eesti suutlikkuse kohta tagada sanktsioonirežiimide ja julgeolekunõuete tõhus täitmine.</w:t>
            </w:r>
          </w:p>
        </w:tc>
      </w:tr>
      <w:tr w:rsidR="00182BB2" w:rsidRPr="00862B24" w14:paraId="317BFB9B" w14:textId="77777777" w:rsidTr="00433089">
        <w:trPr>
          <w:trHeight w:val="839"/>
        </w:trPr>
        <w:tc>
          <w:tcPr>
            <w:tcW w:w="8080" w:type="dxa"/>
          </w:tcPr>
          <w:p w14:paraId="7825FFA7" w14:textId="77777777" w:rsidR="00182BB2" w:rsidRPr="00182BB2" w:rsidRDefault="00182BB2" w:rsidP="00182BB2">
            <w:pPr>
              <w:spacing w:after="0" w:line="240" w:lineRule="auto"/>
              <w:jc w:val="both"/>
              <w:rPr>
                <w:rFonts w:ascii="Times New Roman" w:eastAsia="Times New Roman" w:hAnsi="Times New Roman" w:cs="Times New Roman"/>
                <w:color w:val="000000"/>
                <w:sz w:val="24"/>
                <w:szCs w:val="24"/>
                <w:lang w:eastAsia="et-EE"/>
              </w:rPr>
            </w:pPr>
            <w:r w:rsidRPr="00182BB2">
              <w:rPr>
                <w:rFonts w:ascii="Times New Roman" w:eastAsia="Times New Roman" w:hAnsi="Times New Roman" w:cs="Times New Roman"/>
                <w:color w:val="000000"/>
                <w:sz w:val="24"/>
                <w:szCs w:val="24"/>
                <w:lang w:eastAsia="et-EE"/>
              </w:rPr>
              <w:lastRenderedPageBreak/>
              <w:t>3) Samuti peame vajalikuks riigil analüüsida võimalikke erandjuhtumeid, neid Iraani kodanikke, kellel on Euroopa Liidus elamisõigus ning kes siirduvad Eestisse õppima näiteks ühisõppekavade üliõpilaste või väliskülalisüliõpilastena.</w:t>
            </w:r>
          </w:p>
          <w:p w14:paraId="47B5EA4A" w14:textId="77777777" w:rsidR="00182BB2" w:rsidRPr="000172AB" w:rsidRDefault="00182BB2" w:rsidP="00932BF0">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285E9378" w14:textId="20C3751E" w:rsidR="00DA0E58" w:rsidRPr="001A5A53" w:rsidRDefault="00DA0E58" w:rsidP="7C021B24">
            <w:pPr>
              <w:spacing w:after="0" w:line="240" w:lineRule="auto"/>
              <w:jc w:val="both"/>
              <w:rPr>
                <w:rFonts w:ascii="Times New Roman" w:eastAsia="Times New Roman" w:hAnsi="Times New Roman" w:cs="Times New Roman"/>
                <w:sz w:val="24"/>
                <w:szCs w:val="24"/>
                <w:u w:val="single"/>
                <w:lang w:eastAsia="et-EE"/>
              </w:rPr>
            </w:pPr>
            <w:r w:rsidRPr="001A5A53">
              <w:rPr>
                <w:rFonts w:ascii="Times New Roman" w:eastAsia="Times New Roman" w:hAnsi="Times New Roman" w:cs="Times New Roman"/>
                <w:sz w:val="24"/>
                <w:szCs w:val="24"/>
                <w:u w:val="single"/>
                <w:lang w:eastAsia="et-EE"/>
              </w:rPr>
              <w:t xml:space="preserve">Arvestatud osaliselt. </w:t>
            </w:r>
          </w:p>
          <w:p w14:paraId="7EBCBECB" w14:textId="2E0FC092" w:rsidR="003F267F" w:rsidRPr="00DA0E58" w:rsidRDefault="262CAFD0" w:rsidP="7C021B24">
            <w:pPr>
              <w:spacing w:after="0" w:line="240" w:lineRule="auto"/>
              <w:jc w:val="both"/>
              <w:rPr>
                <w:rFonts w:ascii="Times New Roman" w:eastAsia="Times New Roman" w:hAnsi="Times New Roman" w:cs="Times New Roman"/>
                <w:sz w:val="24"/>
                <w:szCs w:val="24"/>
                <w:lang w:eastAsia="et-EE"/>
              </w:rPr>
            </w:pPr>
            <w:r w:rsidRPr="00DA0E58">
              <w:rPr>
                <w:rFonts w:ascii="Times New Roman" w:eastAsia="Times New Roman" w:hAnsi="Times New Roman" w:cs="Times New Roman"/>
                <w:sz w:val="24"/>
                <w:szCs w:val="24"/>
                <w:lang w:eastAsia="et-EE"/>
              </w:rPr>
              <w:t>Määruse kohaldamisel on määrav, kas isik on Iraani kodanik ja kas talle võimaldatakse pärast määruse jõustumist tasemeõpet, täienduskoolitust või muud eriharidust või -koolitust määruses nimetatud õppekavagrupis. Iraani kodaniku Euroopa Liidus elamisõigus, ühisõppekaval õppimine või väliskülalisüliõpilase staatus ei ole iseenesest alus jätta määrusest tulenev piirang kohaldamata. Elamisõigus puudutab isiku õigust Euroopa Liidus või Eestis viibida, kuid ei anna õigust saada õpet, mille võimaldamine on määrusega piiratud.</w:t>
            </w:r>
            <w:r w:rsidR="00DA0E58">
              <w:rPr>
                <w:rFonts w:ascii="Times New Roman" w:eastAsia="Times New Roman" w:hAnsi="Times New Roman" w:cs="Times New Roman"/>
                <w:sz w:val="24"/>
                <w:szCs w:val="24"/>
                <w:lang w:eastAsia="et-EE"/>
              </w:rPr>
              <w:t xml:space="preserve"> Juba õppima asunud vahetusüliõpilastele määruse § 4 kohaselt meedet ei rakendata.</w:t>
            </w:r>
          </w:p>
          <w:p w14:paraId="28E9EED4" w14:textId="3C8534D9" w:rsidR="003F267F" w:rsidRPr="00DA0E58" w:rsidRDefault="003F267F" w:rsidP="54D44F6C">
            <w:pPr>
              <w:spacing w:after="0" w:line="240" w:lineRule="auto"/>
              <w:rPr>
                <w:rFonts w:ascii="Times New Roman" w:eastAsia="Times New Roman" w:hAnsi="Times New Roman" w:cs="Times New Roman"/>
                <w:strike/>
                <w:sz w:val="24"/>
                <w:szCs w:val="24"/>
                <w:lang w:eastAsia="et-EE"/>
              </w:rPr>
            </w:pPr>
          </w:p>
        </w:tc>
      </w:tr>
      <w:tr w:rsidR="00182BB2" w:rsidRPr="00862B24" w14:paraId="1587D972" w14:textId="77777777" w:rsidTr="00433089">
        <w:trPr>
          <w:trHeight w:val="839"/>
        </w:trPr>
        <w:tc>
          <w:tcPr>
            <w:tcW w:w="8080" w:type="dxa"/>
          </w:tcPr>
          <w:p w14:paraId="2225D53E" w14:textId="77777777" w:rsidR="00182BB2" w:rsidRDefault="00182BB2" w:rsidP="00932BF0">
            <w:pPr>
              <w:spacing w:after="0" w:line="240" w:lineRule="auto"/>
              <w:jc w:val="both"/>
              <w:rPr>
                <w:rFonts w:ascii="Times New Roman" w:eastAsia="Times New Roman" w:hAnsi="Times New Roman" w:cs="Times New Roman"/>
                <w:color w:val="000000"/>
                <w:sz w:val="24"/>
                <w:szCs w:val="24"/>
                <w:lang w:eastAsia="et-EE"/>
              </w:rPr>
            </w:pPr>
            <w:r w:rsidRPr="00182BB2">
              <w:rPr>
                <w:rFonts w:ascii="Times New Roman" w:eastAsia="Times New Roman" w:hAnsi="Times New Roman" w:cs="Times New Roman"/>
                <w:color w:val="000000"/>
                <w:sz w:val="24"/>
                <w:szCs w:val="24"/>
                <w:lang w:eastAsia="et-EE"/>
              </w:rPr>
              <w:lastRenderedPageBreak/>
              <w:t>4) Juhime täiendavalt tähelepanu sellele, et ülikoolidele piiravate meetmete etteandmine kujutab endast sekkumist ülikoolide autonoomiasse, eriti olukorras, kus ülikoolis ei õpetata tuumarelva valmistamisega seotud õppeaineid. Samuti ei ole põhjendatud käsitleda laiemalt selliseid valdkondi nagu IT või muud tehnikaerialad automaatselt tuumateadusega seotud õppevaldkondadena, kuna sellised seosed on Eesti kontekstis pigem kaudsed ja oletuslikud, mitte tegelikud.</w:t>
            </w:r>
          </w:p>
          <w:p w14:paraId="74AAE71B" w14:textId="02ED8039" w:rsidR="00182BB2" w:rsidRPr="000172AB" w:rsidRDefault="00182BB2" w:rsidP="00932BF0">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5AD94E7A" w14:textId="77777777" w:rsidR="00182BB2" w:rsidRDefault="005D1EFB" w:rsidP="00FE027D">
            <w:pPr>
              <w:spacing w:after="0" w:line="240" w:lineRule="auto"/>
              <w:rPr>
                <w:rFonts w:ascii="Times New Roman" w:eastAsia="Times New Roman" w:hAnsi="Times New Roman" w:cs="Times New Roman"/>
                <w:color w:val="000000"/>
                <w:sz w:val="24"/>
                <w:szCs w:val="24"/>
                <w:u w:val="single"/>
                <w:lang w:eastAsia="et-EE"/>
              </w:rPr>
            </w:pPr>
            <w:r w:rsidRPr="005D1EFB">
              <w:rPr>
                <w:rFonts w:ascii="Times New Roman" w:eastAsia="Times New Roman" w:hAnsi="Times New Roman" w:cs="Times New Roman"/>
                <w:color w:val="000000"/>
                <w:sz w:val="24"/>
                <w:szCs w:val="24"/>
                <w:u w:val="single"/>
                <w:lang w:eastAsia="et-EE"/>
              </w:rPr>
              <w:t>Teadmiseks võetud.</w:t>
            </w:r>
          </w:p>
          <w:p w14:paraId="5B70E82C" w14:textId="15AA4CF7" w:rsidR="005D1EFB" w:rsidRPr="00451223" w:rsidRDefault="00451223" w:rsidP="00DA0E58">
            <w:pPr>
              <w:spacing w:after="0" w:line="240" w:lineRule="auto"/>
              <w:jc w:val="both"/>
              <w:rPr>
                <w:rFonts w:ascii="Times New Roman" w:eastAsia="Times New Roman" w:hAnsi="Times New Roman" w:cs="Times New Roman"/>
                <w:color w:val="000000"/>
                <w:sz w:val="24"/>
                <w:szCs w:val="24"/>
                <w:lang w:eastAsia="et-EE"/>
              </w:rPr>
            </w:pPr>
            <w:r w:rsidRPr="00451223">
              <w:rPr>
                <w:rFonts w:ascii="Times New Roman" w:eastAsia="Times New Roman" w:hAnsi="Times New Roman" w:cs="Times New Roman"/>
                <w:color w:val="000000"/>
                <w:sz w:val="24"/>
                <w:szCs w:val="24"/>
                <w:lang w:eastAsia="et-EE"/>
              </w:rPr>
              <w:t>Seletuskirjas on selgitatud ülikoolide autonoomiasse</w:t>
            </w:r>
            <w:r>
              <w:rPr>
                <w:rFonts w:ascii="Times New Roman" w:eastAsia="Times New Roman" w:hAnsi="Times New Roman" w:cs="Times New Roman"/>
                <w:color w:val="000000"/>
                <w:sz w:val="24"/>
                <w:szCs w:val="24"/>
                <w:lang w:eastAsia="et-EE"/>
              </w:rPr>
              <w:t xml:space="preserve"> sekkumis</w:t>
            </w:r>
            <w:r w:rsidR="007077B4">
              <w:rPr>
                <w:rFonts w:ascii="Times New Roman" w:eastAsia="Times New Roman" w:hAnsi="Times New Roman" w:cs="Times New Roman"/>
                <w:color w:val="000000"/>
                <w:sz w:val="24"/>
                <w:szCs w:val="24"/>
                <w:lang w:eastAsia="et-EE"/>
              </w:rPr>
              <w:t>e põhjuseid</w:t>
            </w:r>
            <w:r>
              <w:rPr>
                <w:rFonts w:ascii="Times New Roman" w:eastAsia="Times New Roman" w:hAnsi="Times New Roman" w:cs="Times New Roman"/>
                <w:color w:val="000000"/>
                <w:sz w:val="24"/>
                <w:szCs w:val="24"/>
                <w:lang w:eastAsia="et-EE"/>
              </w:rPr>
              <w:t>.</w:t>
            </w:r>
          </w:p>
        </w:tc>
      </w:tr>
      <w:tr w:rsidR="00994D3D" w:rsidRPr="00862B24" w14:paraId="4E2EAAAE" w14:textId="77777777" w:rsidTr="00433089">
        <w:trPr>
          <w:trHeight w:val="839"/>
        </w:trPr>
        <w:tc>
          <w:tcPr>
            <w:tcW w:w="8080" w:type="dxa"/>
            <w:shd w:val="clear" w:color="auto" w:fill="D9D9D9" w:themeFill="background1" w:themeFillShade="D9"/>
          </w:tcPr>
          <w:p w14:paraId="621C6359" w14:textId="77777777" w:rsidR="00994D3D" w:rsidRPr="00544683" w:rsidRDefault="00994D3D" w:rsidP="00544683">
            <w:pPr>
              <w:spacing w:after="0" w:line="240" w:lineRule="auto"/>
              <w:jc w:val="both"/>
              <w:rPr>
                <w:rFonts w:ascii="Times New Roman" w:eastAsia="Times New Roman" w:hAnsi="Times New Roman" w:cs="Times New Roman"/>
                <w:b/>
                <w:bCs/>
                <w:color w:val="000000"/>
                <w:sz w:val="24"/>
                <w:szCs w:val="24"/>
                <w:lang w:eastAsia="et-EE"/>
              </w:rPr>
            </w:pPr>
            <w:r w:rsidRPr="00544683">
              <w:rPr>
                <w:rFonts w:ascii="Times New Roman" w:eastAsia="Times New Roman" w:hAnsi="Times New Roman" w:cs="Times New Roman"/>
                <w:b/>
                <w:bCs/>
                <w:color w:val="000000"/>
                <w:sz w:val="24"/>
                <w:szCs w:val="24"/>
                <w:lang w:eastAsia="et-EE"/>
              </w:rPr>
              <w:t>Tallinna Tehnikaülikool</w:t>
            </w:r>
          </w:p>
          <w:p w14:paraId="06C50B9B" w14:textId="376447EA" w:rsidR="00994D3D" w:rsidRPr="000172AB" w:rsidRDefault="00994D3D" w:rsidP="00994D3D">
            <w:pPr>
              <w:spacing w:after="0" w:line="240" w:lineRule="auto"/>
              <w:jc w:val="both"/>
              <w:rPr>
                <w:rFonts w:ascii="Times New Roman" w:eastAsia="Times New Roman" w:hAnsi="Times New Roman" w:cs="Times New Roman"/>
                <w:color w:val="000000"/>
                <w:sz w:val="24"/>
                <w:szCs w:val="24"/>
                <w:lang w:eastAsia="et-EE"/>
              </w:rPr>
            </w:pPr>
            <w:r w:rsidRPr="00544683">
              <w:rPr>
                <w:rFonts w:ascii="Times New Roman" w:eastAsia="Times New Roman" w:hAnsi="Times New Roman" w:cs="Times New Roman"/>
                <w:color w:val="000000"/>
                <w:sz w:val="24"/>
                <w:szCs w:val="24"/>
                <w:lang w:eastAsia="et-EE"/>
              </w:rPr>
              <w:t>(22.05.2026 nr 11-3/543-3)</w:t>
            </w:r>
          </w:p>
        </w:tc>
        <w:tc>
          <w:tcPr>
            <w:tcW w:w="6237" w:type="dxa"/>
          </w:tcPr>
          <w:p w14:paraId="505B007D" w14:textId="77777777" w:rsidR="00994D3D" w:rsidRPr="00862B24" w:rsidRDefault="00994D3D" w:rsidP="00FE027D">
            <w:pPr>
              <w:spacing w:after="0" w:line="240" w:lineRule="auto"/>
              <w:rPr>
                <w:rFonts w:ascii="Times New Roman" w:eastAsia="Times New Roman" w:hAnsi="Times New Roman" w:cs="Times New Roman"/>
                <w:color w:val="000000"/>
                <w:sz w:val="24"/>
                <w:szCs w:val="24"/>
                <w:lang w:eastAsia="et-EE"/>
              </w:rPr>
            </w:pPr>
          </w:p>
        </w:tc>
      </w:tr>
      <w:tr w:rsidR="00994D3D" w:rsidRPr="00862B24" w14:paraId="40BD717C" w14:textId="77777777" w:rsidTr="00433089">
        <w:trPr>
          <w:trHeight w:val="839"/>
        </w:trPr>
        <w:tc>
          <w:tcPr>
            <w:tcW w:w="8080" w:type="dxa"/>
          </w:tcPr>
          <w:p w14:paraId="297F7D31" w14:textId="77777777" w:rsidR="00994D3D" w:rsidRDefault="00994D3D" w:rsidP="00932BF0">
            <w:pPr>
              <w:spacing w:after="0" w:line="240" w:lineRule="auto"/>
              <w:jc w:val="both"/>
              <w:rPr>
                <w:rFonts w:ascii="Times New Roman" w:eastAsia="Times New Roman" w:hAnsi="Times New Roman" w:cs="Times New Roman"/>
                <w:color w:val="000000"/>
                <w:sz w:val="24"/>
                <w:szCs w:val="24"/>
                <w:lang w:eastAsia="et-EE"/>
              </w:rPr>
            </w:pPr>
            <w:r w:rsidRPr="00207A27">
              <w:rPr>
                <w:rFonts w:ascii="Times New Roman" w:eastAsia="Times New Roman" w:hAnsi="Times New Roman" w:cs="Times New Roman"/>
                <w:color w:val="000000"/>
                <w:sz w:val="24"/>
                <w:szCs w:val="24"/>
                <w:lang w:eastAsia="et-EE"/>
              </w:rPr>
              <w:t xml:space="preserve">Leiame, et tegemist on küsimusega, milles peab olema ühtne riiklik poliitika ja keskne otsustusloogika. Kõrgharidusseaduse § 22 lg 1 järgi tulenevad avalik-õigusliku ülikooli ülesanded ja eesmärgid ülikooli kohta käivast seadusest. Tallinna Tehnikaülikooli seaduse järgi on ülikooli ülesanne teha kõrgetasemelist teadus- ja õppetööd, pakkuda teaduse ja tehnoloogia arengule tuginevat kõrgharidust ning tagada inseneride ja tehnikateadlaste järelkasv. Sellest tulenevalt on ülikoolide roll hariduse ja teaduse arendamine, mitte riikliku julgeolekuriski hindamine, mis võib olla seotud tuumaenergiaalaste tegevuste või relvakandevahendite arendamisega. Ülikoolidel puudub selleks vajalik julgeoleku- ja välispoliitiline taustainfo, ligipääs asjakohasele sanktsiooni- ja julgeolekuinformatsioonile ning vastav institutsionaalne pädevus. Tegemist ei ole hariduse kvaliteedi hindamise, vaid riikliku julgeoleku ja sanktsioonipoliitika küsimusega. Rahvusvahelise sanktsiooni seaduse järgi toimub sanktsioonide rakendamisega seotud otsuste tegemine, sanktsioonide rakendamise korraldamine ning õigusakti ühetaolise kohaldamise tagamine pädeva asutuse kaudu, kelleks eelnõu § 3 kohaselt on Haridus- ja Teadusministeerium (HTM). Sellest tulenevalt leiame, et riskide hindamine ja piirangute sisuline määratlemine peaks toimuma riigi tasandil, mitte üksikutes kõrgkoolides. HTM-il on kõrgharidusseaduse § 3 lg 5 alusel tervikvaade kõikidest õppekavadest (EHIS) ning valitsusasutuse võimekus kaasata vajadusel julgeoleku-, sanktsiooni- ja valdkonnaeksperte. Sellist tervikhinnangut ei ole ülikoolidel võimalik teha. Leiame, et õppekavade määratlemine, millele piirangud kohalduvad, peaks toimuma riigi tasandil koos ühtsete rakendusjuhistega kõrgkoolidele. Ühtne </w:t>
            </w:r>
            <w:r w:rsidRPr="00207A27">
              <w:rPr>
                <w:rFonts w:ascii="Times New Roman" w:eastAsia="Times New Roman" w:hAnsi="Times New Roman" w:cs="Times New Roman"/>
                <w:color w:val="000000"/>
                <w:sz w:val="24"/>
                <w:szCs w:val="24"/>
                <w:lang w:eastAsia="et-EE"/>
              </w:rPr>
              <w:lastRenderedPageBreak/>
              <w:t>riiklik praktika on vajalik, et vältida erinevaid tõlgendusi, õiguslikku ebakindlust ning maine- ja konkurentsikahju Eesti kõrgkoolidele, eriti rahvusvaheliste teadus- ja arendusprojektide puhul, kus välismaised partnerülikoolid ja rahastajad eeldavad riiklikult selgeid ja ühetaolisi reegleid. Eelnõu seletuskirjas toodud võrdlus Korea Rahvademokraatliku Vabariigi suhtes kehtiva regulatsiooniga ei ole siin asjakohane, kuna Põhja-Korea puhul puudub Eestis võrreldav õpi- ning teaduskoostöö. Iraani puhul mõjutavad piirangud otseselt Eestis õppivaid üliõpilasi, teaduskoostööd ja rahvusvahelisi projekte.</w:t>
            </w:r>
          </w:p>
          <w:p w14:paraId="492BC934" w14:textId="50EFC061" w:rsidR="00994D3D" w:rsidRPr="00862B24" w:rsidRDefault="00994D3D" w:rsidP="00932BF0">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1ECE4CF4" w14:textId="77777777" w:rsidR="00994D3D" w:rsidRDefault="00BE57A5" w:rsidP="00FE027D">
            <w:pPr>
              <w:spacing w:after="0" w:line="240" w:lineRule="auto"/>
              <w:rPr>
                <w:rFonts w:ascii="Times New Roman" w:eastAsia="Times New Roman" w:hAnsi="Times New Roman" w:cs="Times New Roman"/>
                <w:color w:val="000000"/>
                <w:sz w:val="24"/>
                <w:szCs w:val="24"/>
                <w:u w:val="single"/>
                <w:lang w:eastAsia="et-EE"/>
              </w:rPr>
            </w:pPr>
            <w:r w:rsidRPr="00BE57A5">
              <w:rPr>
                <w:rFonts w:ascii="Times New Roman" w:eastAsia="Times New Roman" w:hAnsi="Times New Roman" w:cs="Times New Roman"/>
                <w:color w:val="000000"/>
                <w:sz w:val="24"/>
                <w:szCs w:val="24"/>
                <w:u w:val="single"/>
                <w:lang w:eastAsia="et-EE"/>
              </w:rPr>
              <w:lastRenderedPageBreak/>
              <w:t>Arvestatud</w:t>
            </w:r>
            <w:r>
              <w:rPr>
                <w:rFonts w:ascii="Times New Roman" w:eastAsia="Times New Roman" w:hAnsi="Times New Roman" w:cs="Times New Roman"/>
                <w:color w:val="000000"/>
                <w:sz w:val="24"/>
                <w:szCs w:val="24"/>
                <w:u w:val="single"/>
                <w:lang w:eastAsia="et-EE"/>
              </w:rPr>
              <w:t xml:space="preserve"> osaliselt</w:t>
            </w:r>
            <w:r w:rsidRPr="00BE57A5">
              <w:rPr>
                <w:rFonts w:ascii="Times New Roman" w:eastAsia="Times New Roman" w:hAnsi="Times New Roman" w:cs="Times New Roman"/>
                <w:color w:val="000000"/>
                <w:sz w:val="24"/>
                <w:szCs w:val="24"/>
                <w:u w:val="single"/>
                <w:lang w:eastAsia="et-EE"/>
              </w:rPr>
              <w:t>.</w:t>
            </w:r>
          </w:p>
          <w:p w14:paraId="0923688B" w14:textId="77777777" w:rsidR="00BE57A5" w:rsidRDefault="00851DB5" w:rsidP="002B13E7">
            <w:pPr>
              <w:spacing w:after="0" w:line="240" w:lineRule="auto"/>
              <w:jc w:val="both"/>
              <w:rPr>
                <w:rFonts w:ascii="Times New Roman" w:eastAsia="Times New Roman" w:hAnsi="Times New Roman" w:cs="Times New Roman"/>
                <w:color w:val="000000"/>
                <w:sz w:val="24"/>
                <w:szCs w:val="24"/>
                <w:lang w:eastAsia="et-EE"/>
              </w:rPr>
            </w:pPr>
            <w:r>
              <w:rPr>
                <w:rFonts w:ascii="Times New Roman" w:eastAsia="Times New Roman" w:hAnsi="Times New Roman" w:cs="Times New Roman"/>
                <w:color w:val="000000"/>
                <w:sz w:val="24"/>
                <w:szCs w:val="24"/>
                <w:lang w:eastAsia="et-EE"/>
              </w:rPr>
              <w:t>P</w:t>
            </w:r>
            <w:r w:rsidRPr="00851DB5">
              <w:rPr>
                <w:rFonts w:ascii="Times New Roman" w:eastAsia="Times New Roman" w:hAnsi="Times New Roman" w:cs="Times New Roman"/>
                <w:color w:val="000000"/>
                <w:sz w:val="24"/>
                <w:szCs w:val="24"/>
                <w:lang w:eastAsia="et-EE"/>
              </w:rPr>
              <w:t xml:space="preserve">iirangu kohaldamisala </w:t>
            </w:r>
            <w:r>
              <w:rPr>
                <w:rFonts w:ascii="Times New Roman" w:eastAsia="Times New Roman" w:hAnsi="Times New Roman" w:cs="Times New Roman"/>
                <w:color w:val="000000"/>
                <w:sz w:val="24"/>
                <w:szCs w:val="24"/>
                <w:lang w:eastAsia="et-EE"/>
              </w:rPr>
              <w:t xml:space="preserve">on </w:t>
            </w:r>
            <w:r w:rsidRPr="00851DB5">
              <w:rPr>
                <w:rFonts w:ascii="Times New Roman" w:eastAsia="Times New Roman" w:hAnsi="Times New Roman" w:cs="Times New Roman"/>
                <w:color w:val="000000"/>
                <w:sz w:val="24"/>
                <w:szCs w:val="24"/>
                <w:lang w:eastAsia="et-EE"/>
              </w:rPr>
              <w:t>seotud Vabariigi Valitsuse 11. juuli 2019 määruse nr 62 „Kõrgharidusstandard“ lisas nimetatud õppekavagruppidega.</w:t>
            </w:r>
          </w:p>
          <w:p w14:paraId="58DF368D" w14:textId="77777777" w:rsidR="001E2009" w:rsidRDefault="001E2009" w:rsidP="002B13E7">
            <w:pPr>
              <w:spacing w:after="0" w:line="240" w:lineRule="auto"/>
              <w:jc w:val="both"/>
              <w:rPr>
                <w:rFonts w:ascii="Times New Roman" w:eastAsia="Times New Roman" w:hAnsi="Times New Roman" w:cs="Times New Roman"/>
                <w:color w:val="000000"/>
                <w:sz w:val="24"/>
                <w:szCs w:val="24"/>
                <w:lang w:eastAsia="et-EE"/>
              </w:rPr>
            </w:pPr>
          </w:p>
          <w:p w14:paraId="2FD2B02D" w14:textId="33B60A4F" w:rsidR="001E2009" w:rsidRPr="00862B24" w:rsidRDefault="001E2009" w:rsidP="00FE027D">
            <w:pPr>
              <w:spacing w:after="0" w:line="240" w:lineRule="auto"/>
              <w:rPr>
                <w:rFonts w:ascii="Times New Roman" w:eastAsia="Times New Roman" w:hAnsi="Times New Roman" w:cs="Times New Roman"/>
                <w:color w:val="000000"/>
                <w:sz w:val="24"/>
                <w:szCs w:val="24"/>
                <w:lang w:eastAsia="et-EE"/>
              </w:rPr>
            </w:pPr>
          </w:p>
        </w:tc>
      </w:tr>
      <w:tr w:rsidR="00B1588E" w:rsidRPr="00862B24" w14:paraId="7243826D" w14:textId="77777777" w:rsidTr="00433089">
        <w:trPr>
          <w:trHeight w:val="839"/>
        </w:trPr>
        <w:tc>
          <w:tcPr>
            <w:tcW w:w="8080" w:type="dxa"/>
          </w:tcPr>
          <w:p w14:paraId="16B9CD2B" w14:textId="77777777" w:rsidR="00B1588E" w:rsidRDefault="00B1588E" w:rsidP="00932BF0">
            <w:pPr>
              <w:spacing w:after="0" w:line="240" w:lineRule="auto"/>
              <w:jc w:val="both"/>
              <w:rPr>
                <w:rFonts w:ascii="Times New Roman" w:eastAsia="Times New Roman" w:hAnsi="Times New Roman" w:cs="Times New Roman"/>
                <w:color w:val="000000"/>
                <w:sz w:val="24"/>
                <w:szCs w:val="24"/>
                <w:lang w:eastAsia="et-EE"/>
              </w:rPr>
            </w:pPr>
            <w:r w:rsidRPr="00B1588E">
              <w:rPr>
                <w:rFonts w:ascii="Times New Roman" w:eastAsia="Times New Roman" w:hAnsi="Times New Roman" w:cs="Times New Roman"/>
                <w:color w:val="000000"/>
                <w:sz w:val="24"/>
                <w:szCs w:val="24"/>
                <w:lang w:eastAsia="et-EE"/>
              </w:rPr>
              <w:t xml:space="preserve">Lisaks eeltoodule peame vajalikuks sätestada selge erandi juba immatrikuleeritud üliõpilastele, et neil oleks võimalik õpingud lõpule viia. Siinjuures täpsustame, et kõrgharidusseaduses ja ülikoolide kehtestatud õigusaktides puudub alus üliõpilaste eksmatrikuleerimiseks julgeolekukahtluse või rahvusvahelise sanktsiooni rakendamise korral, millele eelnõu seletuskirjas viidatakse. Samuti leiame, et määruse jõustumine peaks olema korraldatud viisil, mis ei sea ohtu juba käimasolevaid vastuvõtu- ja immatrikuleerimismenetlusi. Selleks peame vajalikuks piisava rakendusaja ja üleminekusätete ettenägemist. </w:t>
            </w:r>
          </w:p>
          <w:p w14:paraId="12A0CA04" w14:textId="6BD89258" w:rsidR="00B1588E" w:rsidRPr="00207A27" w:rsidRDefault="00B1588E" w:rsidP="00B1588E">
            <w:pPr>
              <w:spacing w:after="0" w:line="240" w:lineRule="auto"/>
              <w:jc w:val="both"/>
              <w:rPr>
                <w:rFonts w:ascii="Times New Roman" w:eastAsia="Times New Roman" w:hAnsi="Times New Roman" w:cs="Times New Roman"/>
                <w:color w:val="000000"/>
                <w:sz w:val="24"/>
                <w:szCs w:val="24"/>
                <w:lang w:eastAsia="et-EE"/>
              </w:rPr>
            </w:pPr>
          </w:p>
        </w:tc>
        <w:tc>
          <w:tcPr>
            <w:tcW w:w="6237" w:type="dxa"/>
          </w:tcPr>
          <w:p w14:paraId="7207F07E" w14:textId="77777777" w:rsidR="00A15C2D" w:rsidRDefault="00A15C2D" w:rsidP="00A15C2D">
            <w:pPr>
              <w:spacing w:after="0" w:line="240" w:lineRule="auto"/>
              <w:rPr>
                <w:rFonts w:ascii="Times New Roman" w:eastAsia="Times New Roman" w:hAnsi="Times New Roman" w:cs="Times New Roman"/>
                <w:color w:val="000000"/>
                <w:sz w:val="24"/>
                <w:szCs w:val="24"/>
                <w:u w:val="single"/>
                <w:lang w:eastAsia="et-EE"/>
              </w:rPr>
            </w:pPr>
            <w:r w:rsidRPr="00A15C2D">
              <w:rPr>
                <w:rFonts w:ascii="Times New Roman" w:eastAsia="Times New Roman" w:hAnsi="Times New Roman" w:cs="Times New Roman"/>
                <w:color w:val="000000"/>
                <w:sz w:val="24"/>
                <w:szCs w:val="24"/>
                <w:u w:val="single"/>
                <w:lang w:eastAsia="et-EE"/>
              </w:rPr>
              <w:t>Arvestatud.</w:t>
            </w:r>
          </w:p>
          <w:p w14:paraId="78947AEE" w14:textId="03E82FB6" w:rsidR="00A15C2D" w:rsidRPr="00A15C2D" w:rsidRDefault="00A15C2D" w:rsidP="00433089">
            <w:pPr>
              <w:spacing w:after="0" w:line="240" w:lineRule="auto"/>
              <w:jc w:val="both"/>
              <w:rPr>
                <w:rFonts w:ascii="Times New Roman" w:eastAsia="Times New Roman" w:hAnsi="Times New Roman" w:cs="Times New Roman"/>
                <w:color w:val="000000"/>
                <w:sz w:val="24"/>
                <w:szCs w:val="24"/>
                <w:lang w:eastAsia="et-EE"/>
              </w:rPr>
            </w:pPr>
            <w:r w:rsidRPr="139F99A6">
              <w:rPr>
                <w:rFonts w:ascii="Times New Roman" w:eastAsia="Times New Roman" w:hAnsi="Times New Roman" w:cs="Times New Roman"/>
                <w:color w:val="000000" w:themeColor="text1"/>
                <w:sz w:val="24"/>
                <w:szCs w:val="24"/>
                <w:lang w:eastAsia="et-EE"/>
              </w:rPr>
              <w:t xml:space="preserve">Määrus jõustub 1. </w:t>
            </w:r>
            <w:r w:rsidR="001A5A53">
              <w:rPr>
                <w:rFonts w:ascii="Times New Roman" w:eastAsia="Times New Roman" w:hAnsi="Times New Roman" w:cs="Times New Roman"/>
                <w:color w:val="000000" w:themeColor="text1"/>
                <w:sz w:val="24"/>
                <w:szCs w:val="24"/>
                <w:lang w:eastAsia="et-EE"/>
              </w:rPr>
              <w:t>jaanuaril</w:t>
            </w:r>
            <w:r w:rsidRPr="139F99A6">
              <w:rPr>
                <w:rFonts w:ascii="Times New Roman" w:eastAsia="Times New Roman" w:hAnsi="Times New Roman" w:cs="Times New Roman"/>
                <w:color w:val="000000" w:themeColor="text1"/>
                <w:sz w:val="24"/>
                <w:szCs w:val="24"/>
                <w:lang w:eastAsia="et-EE"/>
              </w:rPr>
              <w:t xml:space="preserve"> 202</w:t>
            </w:r>
            <w:r w:rsidR="001A5A53">
              <w:rPr>
                <w:rFonts w:ascii="Times New Roman" w:eastAsia="Times New Roman" w:hAnsi="Times New Roman" w:cs="Times New Roman"/>
                <w:color w:val="000000" w:themeColor="text1"/>
                <w:sz w:val="24"/>
                <w:szCs w:val="24"/>
                <w:lang w:eastAsia="et-EE"/>
              </w:rPr>
              <w:t>7</w:t>
            </w:r>
            <w:r w:rsidRPr="139F99A6">
              <w:rPr>
                <w:rFonts w:ascii="Times New Roman" w:eastAsia="Times New Roman" w:hAnsi="Times New Roman" w:cs="Times New Roman"/>
                <w:color w:val="000000" w:themeColor="text1"/>
                <w:sz w:val="24"/>
                <w:szCs w:val="24"/>
                <w:lang w:eastAsia="et-EE"/>
              </w:rPr>
              <w:t xml:space="preserve"> ja seda ei rakendata enne selle jõustumist vastuvõetud üliõpilastele.</w:t>
            </w:r>
          </w:p>
          <w:p w14:paraId="3D72A57D" w14:textId="59CA7A48" w:rsidR="00B1588E" w:rsidRPr="00862B24" w:rsidRDefault="00B1588E" w:rsidP="00A15C2D">
            <w:pPr>
              <w:spacing w:after="0" w:line="240" w:lineRule="auto"/>
              <w:rPr>
                <w:rFonts w:ascii="Times New Roman" w:eastAsia="Times New Roman" w:hAnsi="Times New Roman" w:cs="Times New Roman"/>
                <w:color w:val="000000"/>
                <w:sz w:val="24"/>
                <w:szCs w:val="24"/>
                <w:lang w:eastAsia="et-EE"/>
              </w:rPr>
            </w:pPr>
          </w:p>
        </w:tc>
      </w:tr>
      <w:tr w:rsidR="00994D3D" w:rsidRPr="00862B24" w14:paraId="67C27D66" w14:textId="77777777" w:rsidTr="00433089">
        <w:trPr>
          <w:trHeight w:val="850"/>
        </w:trPr>
        <w:tc>
          <w:tcPr>
            <w:tcW w:w="8080" w:type="dxa"/>
            <w:shd w:val="clear" w:color="auto" w:fill="D9D9D9" w:themeFill="background1" w:themeFillShade="D9"/>
          </w:tcPr>
          <w:p w14:paraId="6262882A" w14:textId="77777777" w:rsidR="00994D3D" w:rsidRPr="00B77E35" w:rsidRDefault="00994D3D" w:rsidP="00B77E35">
            <w:pPr>
              <w:spacing w:after="0" w:line="240" w:lineRule="auto"/>
              <w:rPr>
                <w:rFonts w:ascii="Times New Roman" w:eastAsia="Times New Roman" w:hAnsi="Times New Roman" w:cs="Times New Roman"/>
                <w:b/>
                <w:bCs/>
                <w:color w:val="000000"/>
                <w:sz w:val="24"/>
                <w:szCs w:val="24"/>
                <w:lang w:eastAsia="et-EE"/>
              </w:rPr>
            </w:pPr>
            <w:r w:rsidRPr="00B77E35">
              <w:rPr>
                <w:rFonts w:ascii="Times New Roman" w:eastAsia="Times New Roman" w:hAnsi="Times New Roman" w:cs="Times New Roman"/>
                <w:b/>
                <w:bCs/>
                <w:color w:val="000000"/>
                <w:sz w:val="24"/>
                <w:szCs w:val="24"/>
                <w:lang w:eastAsia="et-EE"/>
              </w:rPr>
              <w:t>Eesti Maaülikool</w:t>
            </w:r>
          </w:p>
          <w:p w14:paraId="70F7D384" w14:textId="65C0C8A7" w:rsidR="00994D3D" w:rsidRPr="009F5965" w:rsidRDefault="00994D3D" w:rsidP="00994D3D">
            <w:pPr>
              <w:spacing w:after="0" w:line="240" w:lineRule="auto"/>
              <w:rPr>
                <w:rFonts w:ascii="Times New Roman" w:eastAsia="Times New Roman" w:hAnsi="Times New Roman" w:cs="Times New Roman"/>
                <w:color w:val="000000"/>
                <w:sz w:val="24"/>
                <w:szCs w:val="24"/>
                <w:lang w:eastAsia="et-EE"/>
              </w:rPr>
            </w:pPr>
            <w:r w:rsidRPr="00B77E35">
              <w:rPr>
                <w:rFonts w:ascii="Times New Roman" w:eastAsia="Times New Roman" w:hAnsi="Times New Roman" w:cs="Times New Roman"/>
                <w:color w:val="000000"/>
                <w:sz w:val="24"/>
                <w:szCs w:val="24"/>
                <w:lang w:eastAsia="et-EE"/>
              </w:rPr>
              <w:t>(19.05.2026 nr 5.1-24/2169-1)</w:t>
            </w:r>
          </w:p>
        </w:tc>
        <w:tc>
          <w:tcPr>
            <w:tcW w:w="6237" w:type="dxa"/>
          </w:tcPr>
          <w:p w14:paraId="6E7A6004" w14:textId="77777777" w:rsidR="00994D3D" w:rsidRPr="00862B24" w:rsidRDefault="00994D3D" w:rsidP="00E32EE6">
            <w:pPr>
              <w:spacing w:after="0" w:line="240" w:lineRule="auto"/>
              <w:rPr>
                <w:rFonts w:ascii="Times New Roman" w:eastAsia="Times New Roman" w:hAnsi="Times New Roman" w:cs="Times New Roman"/>
                <w:bCs/>
                <w:color w:val="000000"/>
                <w:sz w:val="24"/>
                <w:szCs w:val="24"/>
                <w:lang w:eastAsia="et-EE"/>
              </w:rPr>
            </w:pPr>
          </w:p>
        </w:tc>
      </w:tr>
      <w:tr w:rsidR="00A15C2D" w:rsidRPr="00862B24" w14:paraId="1928BA6E" w14:textId="77777777" w:rsidTr="00433089">
        <w:trPr>
          <w:trHeight w:val="850"/>
        </w:trPr>
        <w:tc>
          <w:tcPr>
            <w:tcW w:w="8080" w:type="dxa"/>
          </w:tcPr>
          <w:p w14:paraId="29EE2956" w14:textId="5A43247F" w:rsidR="00A15C2D" w:rsidRPr="00BE61D1" w:rsidRDefault="00A15C2D" w:rsidP="00A15C2D">
            <w:pPr>
              <w:spacing w:after="0" w:line="240" w:lineRule="auto"/>
              <w:jc w:val="both"/>
              <w:rPr>
                <w:rFonts w:ascii="Times New Roman" w:eastAsia="Calibri" w:hAnsi="Times New Roman" w:cs="Times New Roman"/>
                <w:sz w:val="24"/>
                <w:szCs w:val="24"/>
              </w:rPr>
            </w:pPr>
            <w:r w:rsidRPr="00A15C2D">
              <w:rPr>
                <w:rFonts w:ascii="Times New Roman" w:eastAsia="Calibri" w:hAnsi="Times New Roman" w:cs="Times New Roman"/>
                <w:sz w:val="24"/>
                <w:szCs w:val="24"/>
              </w:rPr>
              <w:t xml:space="preserve">Mõistame täielikult Euroopa Liidu sanktsioonirežiimi ja rahvusvahelise sanktsiooni seaduse eesmärki vältida teadmiste ja tehnoloogiate võimalikku kasutamist tuumaenergiaalaste tundlike tegevuste või tuumarelva kandevahendite väljatöötamise toetamiseks. Samas soovime juhtida tähelepanu mitmele praktilisele ja õigusselguse aspektile, mis vajaksid eelnõus täiendavat läbimõtlemist. </w:t>
            </w:r>
          </w:p>
        </w:tc>
        <w:tc>
          <w:tcPr>
            <w:tcW w:w="6237" w:type="dxa"/>
          </w:tcPr>
          <w:p w14:paraId="30B48A41" w14:textId="77777777" w:rsidR="00A15C2D" w:rsidRPr="00A15C2D" w:rsidRDefault="00A15C2D" w:rsidP="00A15C2D">
            <w:pPr>
              <w:spacing w:after="0" w:line="240" w:lineRule="auto"/>
              <w:rPr>
                <w:rFonts w:ascii="Times New Roman" w:eastAsia="Times New Roman" w:hAnsi="Times New Roman" w:cs="Times New Roman"/>
                <w:bCs/>
                <w:color w:val="000000"/>
                <w:sz w:val="24"/>
                <w:szCs w:val="24"/>
                <w:u w:val="single"/>
                <w:lang w:eastAsia="et-EE"/>
              </w:rPr>
            </w:pPr>
          </w:p>
        </w:tc>
      </w:tr>
      <w:tr w:rsidR="00994D3D" w:rsidRPr="00862B24" w14:paraId="3CAFD354" w14:textId="77777777" w:rsidTr="00433089">
        <w:trPr>
          <w:trHeight w:val="850"/>
        </w:trPr>
        <w:tc>
          <w:tcPr>
            <w:tcW w:w="8080" w:type="dxa"/>
          </w:tcPr>
          <w:p w14:paraId="3686DDFD" w14:textId="565FEC67" w:rsidR="00994D3D" w:rsidRDefault="00994D3D" w:rsidP="006E326F">
            <w:pPr>
              <w:spacing w:after="0" w:line="240" w:lineRule="auto"/>
              <w:jc w:val="both"/>
              <w:rPr>
                <w:rFonts w:ascii="Times New Roman" w:eastAsia="Calibri" w:hAnsi="Times New Roman" w:cs="Times New Roman"/>
                <w:sz w:val="24"/>
                <w:szCs w:val="24"/>
              </w:rPr>
            </w:pPr>
            <w:r w:rsidRPr="00BE61D1">
              <w:rPr>
                <w:rFonts w:ascii="Times New Roman" w:eastAsia="Calibri" w:hAnsi="Times New Roman" w:cs="Times New Roman"/>
                <w:sz w:val="24"/>
                <w:szCs w:val="24"/>
              </w:rPr>
              <w:t xml:space="preserve">Esiteks peame vajalikuks kaaluda määruse jõustumise edasilükkamist vähemalt järgmise õppeaasta vastuvõtutsüklini. Määruse kavandatud jõustumine 1. juulil 2026 ei jäta kõrgkoolidele piisavat aega sisemiste protseduuride, vastuvõtupraktikate, õiguslike hinnangute ega rakenduslike juhendite väljatöötamiseks. Samuti on mitmed 2026/2027. õppeaasta vastuvõtuprotsessid selleks ajaks juba alanud või lõppjärgus. Peame oluliseks ka õiguspärase ootuse </w:t>
            </w:r>
            <w:r w:rsidRPr="00BE61D1">
              <w:rPr>
                <w:rFonts w:ascii="Times New Roman" w:eastAsia="Calibri" w:hAnsi="Times New Roman" w:cs="Times New Roman"/>
                <w:sz w:val="24"/>
                <w:szCs w:val="24"/>
              </w:rPr>
              <w:lastRenderedPageBreak/>
              <w:t>põhimõtte järgimist nende üliõpilaste suhtes, kes juba õpivad Eesti kõrgkoolides, sh Eesti Maaülikoolis või kelle vastuvõtuprotsess on alanud enne määruse jõustumist. Leiame, et olemasolevatele õppijatele tuleks võimaldada õpingute lõpetamine. Seejuures tuleb arvestada, et Eesti Maaülikoolis ei õpetata uraani rikastamist ega tuumarelva valmistamist ning suur osa määruses nimetatud õppekavadest on olemuselt üldised tsiviilvaldkonna õppekavad. Samuti tekitab küsimusi eelnõus kavandatud väga lai lähenemine õppevaldkondade määratlemisel. Võrreldes teiste Euroopa Liidu liikmesriikidega, näiteks Soome ja Rootsiga, on Eesti kavandatav käsitlus oluliselt laiem. Meile teadaolevalt ei rakenda Soome ega Rootsi üldist kodakondsuspõhist piirangut kogu kõrgharidusele, vaid on piiritlenud võimalikud piirangud kitsamalt ja konkreetsemalt.</w:t>
            </w:r>
          </w:p>
          <w:p w14:paraId="745BF278" w14:textId="66CBE166" w:rsidR="00CA6EB2" w:rsidRDefault="00994D3D" w:rsidP="00CB07FD">
            <w:pPr>
              <w:spacing w:after="0" w:line="240" w:lineRule="auto"/>
              <w:jc w:val="both"/>
              <w:rPr>
                <w:rFonts w:ascii="Times New Roman" w:eastAsia="Calibri" w:hAnsi="Times New Roman" w:cs="Times New Roman"/>
                <w:sz w:val="24"/>
                <w:szCs w:val="24"/>
              </w:rPr>
            </w:pPr>
            <w:r w:rsidRPr="7C021B24">
              <w:rPr>
                <w:rFonts w:ascii="Times New Roman" w:eastAsia="Calibri" w:hAnsi="Times New Roman" w:cs="Times New Roman"/>
                <w:sz w:val="24"/>
                <w:szCs w:val="24"/>
              </w:rPr>
              <w:t>Leiame, et õigusselguse ning ühetaolise rakendamise huvides peaksid võimalikud piiratud valdkonnad olema määruses võimalikult täpselt ja ammendavalt määratletud. Praegune sõnastus, mis jätab õppekava hindamise suurel määral kõrgkoolide ülesandeks, võib kaasa tuua erineva praktika ülikoolide vahel ning asetab kõrgkoolidele sisuliselt julgeoleku- ja sanktsioonihinnangu andmise kohustuse, milleks neil puudub vastav pädevus ja valmisolek. Tähelepanu vajavad ka rahvusvahelised koostöövormid, sealhulgas Erasmus+ vahetusõpingud ning ühisõppekavad, kus õppijate vastuvõtt ei sõltu ainult ühe Eesti kõrgkooli otsusest</w:t>
            </w:r>
            <w:r w:rsidR="00073CA4">
              <w:rPr>
                <w:rFonts w:ascii="Times New Roman" w:eastAsia="Calibri" w:hAnsi="Times New Roman" w:cs="Times New Roman"/>
                <w:sz w:val="24"/>
                <w:szCs w:val="24"/>
              </w:rPr>
              <w:t>.</w:t>
            </w:r>
            <w:r w:rsidRPr="7C021B24">
              <w:rPr>
                <w:rFonts w:ascii="Times New Roman" w:eastAsia="Calibri" w:hAnsi="Times New Roman" w:cs="Times New Roman"/>
                <w:color w:val="FF0000"/>
                <w:sz w:val="24"/>
                <w:szCs w:val="24"/>
              </w:rPr>
              <w:t xml:space="preserve"> </w:t>
            </w:r>
            <w:r w:rsidRPr="7C021B24">
              <w:rPr>
                <w:rFonts w:ascii="Times New Roman" w:eastAsia="Calibri" w:hAnsi="Times New Roman" w:cs="Times New Roman"/>
                <w:sz w:val="24"/>
                <w:szCs w:val="24"/>
              </w:rPr>
              <w:t xml:space="preserve">Määruse rakendamisel tuleks arvestada nende programmide eripärade ja Euroopa Liidu ülese koostööraamistikuga. Lisaks märgime, et praktikas on juba täna kujunenud olukord, kus Iraanist pärit kandidaatide viisade väljastamine on väga piiratud sõltumata õppevaldkonnast. Seetõttu vajaks täiendavat analüüsi, millist täiendavat mõju kavandatav määrus tegelikult saavutab ning kas eesmärgi saavutamiseks oleks proportsionaalsem ja õigusselgem rakendada kitsamalt piiritletud valdkondade loetelu. Kokkuvõtvalt teeme ettepaneku: </w:t>
            </w:r>
          </w:p>
          <w:p w14:paraId="57EBD310" w14:textId="77777777" w:rsidR="00CA6EB2" w:rsidRDefault="00994D3D" w:rsidP="00CB07FD">
            <w:pPr>
              <w:spacing w:after="0" w:line="240" w:lineRule="auto"/>
              <w:jc w:val="both"/>
              <w:rPr>
                <w:rFonts w:ascii="Times New Roman" w:eastAsia="Calibri" w:hAnsi="Times New Roman" w:cs="Times New Roman"/>
                <w:sz w:val="24"/>
                <w:szCs w:val="24"/>
              </w:rPr>
            </w:pPr>
            <w:r w:rsidRPr="00BE61D1">
              <w:rPr>
                <w:rFonts w:ascii="Times New Roman" w:eastAsia="Calibri" w:hAnsi="Times New Roman" w:cs="Times New Roman"/>
                <w:sz w:val="24"/>
                <w:szCs w:val="24"/>
              </w:rPr>
              <w:t xml:space="preserve">– lükata määruse jõustumine edasi vähemalt järgmise õppeaasta vastuvõtutsüklini; </w:t>
            </w:r>
          </w:p>
          <w:p w14:paraId="4529ED1F" w14:textId="77777777" w:rsidR="00CA6EB2" w:rsidRDefault="00994D3D" w:rsidP="00CB07FD">
            <w:pPr>
              <w:spacing w:after="0" w:line="240" w:lineRule="auto"/>
              <w:jc w:val="both"/>
              <w:rPr>
                <w:rFonts w:ascii="Times New Roman" w:eastAsia="Calibri" w:hAnsi="Times New Roman" w:cs="Times New Roman"/>
                <w:sz w:val="24"/>
                <w:szCs w:val="24"/>
              </w:rPr>
            </w:pPr>
            <w:r w:rsidRPr="00BE61D1">
              <w:rPr>
                <w:rFonts w:ascii="Times New Roman" w:eastAsia="Calibri" w:hAnsi="Times New Roman" w:cs="Times New Roman"/>
                <w:sz w:val="24"/>
                <w:szCs w:val="24"/>
              </w:rPr>
              <w:t xml:space="preserve">– võimaldada juba õppivatele üliõpilastele õpingute lõpetamine; </w:t>
            </w:r>
          </w:p>
          <w:p w14:paraId="3E19F83D" w14:textId="77777777" w:rsidR="00CA6EB2" w:rsidRDefault="00994D3D" w:rsidP="00CB07FD">
            <w:pPr>
              <w:spacing w:after="0" w:line="240" w:lineRule="auto"/>
              <w:jc w:val="both"/>
              <w:rPr>
                <w:rFonts w:ascii="Times New Roman" w:eastAsia="Calibri" w:hAnsi="Times New Roman" w:cs="Times New Roman"/>
                <w:sz w:val="24"/>
                <w:szCs w:val="24"/>
              </w:rPr>
            </w:pPr>
            <w:r w:rsidRPr="00BE61D1">
              <w:rPr>
                <w:rFonts w:ascii="Times New Roman" w:eastAsia="Calibri" w:hAnsi="Times New Roman" w:cs="Times New Roman"/>
                <w:sz w:val="24"/>
                <w:szCs w:val="24"/>
              </w:rPr>
              <w:t xml:space="preserve">– piiritleda määruses piiranguga hõlmatud õppevaldkonnad võimalikult konkreetselt ja kitsalt; </w:t>
            </w:r>
          </w:p>
          <w:p w14:paraId="1E664C67" w14:textId="558DDB11" w:rsidR="00CA6EB2" w:rsidRDefault="00994D3D" w:rsidP="00CB07FD">
            <w:pPr>
              <w:spacing w:after="0" w:line="240" w:lineRule="auto"/>
              <w:jc w:val="both"/>
              <w:rPr>
                <w:rFonts w:ascii="Times New Roman" w:eastAsia="Calibri" w:hAnsi="Times New Roman" w:cs="Times New Roman"/>
                <w:sz w:val="24"/>
                <w:szCs w:val="24"/>
              </w:rPr>
            </w:pPr>
            <w:r w:rsidRPr="00BE61D1">
              <w:rPr>
                <w:rFonts w:ascii="Times New Roman" w:eastAsia="Calibri" w:hAnsi="Times New Roman" w:cs="Times New Roman"/>
                <w:sz w:val="24"/>
                <w:szCs w:val="24"/>
              </w:rPr>
              <w:t xml:space="preserve">– vältida olukorda, kus õppekavade sanktsiooniriski sisuline hindamine jääb kõrgkoolide ülesandeks; </w:t>
            </w:r>
          </w:p>
          <w:p w14:paraId="42AFD02D" w14:textId="77777777" w:rsidR="00CA6EB2" w:rsidRDefault="00994D3D" w:rsidP="00CA6EB2">
            <w:pPr>
              <w:spacing w:after="0" w:line="240" w:lineRule="auto"/>
              <w:jc w:val="both"/>
              <w:rPr>
                <w:rFonts w:ascii="Times New Roman" w:eastAsia="Calibri" w:hAnsi="Times New Roman" w:cs="Times New Roman"/>
                <w:sz w:val="24"/>
                <w:szCs w:val="24"/>
              </w:rPr>
            </w:pPr>
            <w:r w:rsidRPr="00BE61D1">
              <w:rPr>
                <w:rFonts w:ascii="Times New Roman" w:eastAsia="Calibri" w:hAnsi="Times New Roman" w:cs="Times New Roman"/>
                <w:sz w:val="24"/>
                <w:szCs w:val="24"/>
              </w:rPr>
              <w:lastRenderedPageBreak/>
              <w:t>– hinnata täiendavalt mõju rahvusvahelistele koostöövormidele, sh Erasmus+ programmidele ja ühisõppekavadele.</w:t>
            </w:r>
          </w:p>
          <w:p w14:paraId="17344253" w14:textId="5C5EE95C" w:rsidR="00A349DB" w:rsidRPr="006E326F" w:rsidRDefault="00A349DB" w:rsidP="00CA6EB2">
            <w:pPr>
              <w:spacing w:after="0" w:line="240" w:lineRule="auto"/>
              <w:jc w:val="both"/>
              <w:rPr>
                <w:rFonts w:ascii="Times New Roman" w:eastAsia="Calibri" w:hAnsi="Times New Roman" w:cs="Times New Roman"/>
                <w:sz w:val="24"/>
                <w:szCs w:val="24"/>
              </w:rPr>
            </w:pPr>
          </w:p>
        </w:tc>
        <w:tc>
          <w:tcPr>
            <w:tcW w:w="6237" w:type="dxa"/>
          </w:tcPr>
          <w:p w14:paraId="43DED8AA" w14:textId="77777777" w:rsidR="00A15C2D" w:rsidRPr="00A15C2D" w:rsidRDefault="00A15C2D" w:rsidP="00A15C2D">
            <w:pPr>
              <w:spacing w:after="0" w:line="240" w:lineRule="auto"/>
              <w:rPr>
                <w:rFonts w:ascii="Times New Roman" w:eastAsia="Times New Roman" w:hAnsi="Times New Roman" w:cs="Times New Roman"/>
                <w:bCs/>
                <w:color w:val="000000"/>
                <w:sz w:val="24"/>
                <w:szCs w:val="24"/>
                <w:u w:val="single"/>
                <w:lang w:eastAsia="et-EE"/>
              </w:rPr>
            </w:pPr>
            <w:r w:rsidRPr="00A15C2D">
              <w:rPr>
                <w:rFonts w:ascii="Times New Roman" w:eastAsia="Times New Roman" w:hAnsi="Times New Roman" w:cs="Times New Roman"/>
                <w:bCs/>
                <w:color w:val="000000"/>
                <w:sz w:val="24"/>
                <w:szCs w:val="24"/>
                <w:u w:val="single"/>
                <w:lang w:eastAsia="et-EE"/>
              </w:rPr>
              <w:lastRenderedPageBreak/>
              <w:t>Arvestatud osaliselt.</w:t>
            </w:r>
          </w:p>
          <w:p w14:paraId="146059A0" w14:textId="3D49E458" w:rsidR="00073CA4" w:rsidRDefault="00A15C2D" w:rsidP="7C021B24">
            <w:pPr>
              <w:spacing w:after="0" w:line="240" w:lineRule="auto"/>
              <w:jc w:val="both"/>
              <w:rPr>
                <w:rFonts w:ascii="Times New Roman" w:eastAsia="Times New Roman" w:hAnsi="Times New Roman" w:cs="Times New Roman"/>
                <w:color w:val="000000" w:themeColor="text1"/>
                <w:sz w:val="24"/>
                <w:szCs w:val="24"/>
                <w:lang w:eastAsia="et-EE"/>
              </w:rPr>
            </w:pPr>
            <w:r w:rsidRPr="139F99A6">
              <w:rPr>
                <w:rFonts w:ascii="Times New Roman" w:eastAsia="Times New Roman" w:hAnsi="Times New Roman" w:cs="Times New Roman"/>
                <w:color w:val="000000" w:themeColor="text1"/>
                <w:sz w:val="24"/>
                <w:szCs w:val="24"/>
                <w:lang w:eastAsia="et-EE"/>
              </w:rPr>
              <w:t xml:space="preserve">Määrus jõustub 1. </w:t>
            </w:r>
            <w:r w:rsidR="001A5A53">
              <w:rPr>
                <w:rFonts w:ascii="Times New Roman" w:eastAsia="Times New Roman" w:hAnsi="Times New Roman" w:cs="Times New Roman"/>
                <w:color w:val="000000" w:themeColor="text1"/>
                <w:sz w:val="24"/>
                <w:szCs w:val="24"/>
                <w:lang w:eastAsia="et-EE"/>
              </w:rPr>
              <w:t>jaanuaril</w:t>
            </w:r>
            <w:r w:rsidRPr="139F99A6">
              <w:rPr>
                <w:rFonts w:ascii="Times New Roman" w:eastAsia="Times New Roman" w:hAnsi="Times New Roman" w:cs="Times New Roman"/>
                <w:color w:val="000000" w:themeColor="text1"/>
                <w:sz w:val="24"/>
                <w:szCs w:val="24"/>
                <w:lang w:eastAsia="et-EE"/>
              </w:rPr>
              <w:t xml:space="preserve"> 202</w:t>
            </w:r>
            <w:r w:rsidR="001A5A53">
              <w:rPr>
                <w:rFonts w:ascii="Times New Roman" w:eastAsia="Times New Roman" w:hAnsi="Times New Roman" w:cs="Times New Roman"/>
                <w:color w:val="000000" w:themeColor="text1"/>
                <w:sz w:val="24"/>
                <w:szCs w:val="24"/>
                <w:lang w:eastAsia="et-EE"/>
              </w:rPr>
              <w:t>7</w:t>
            </w:r>
            <w:r w:rsidRPr="139F99A6">
              <w:rPr>
                <w:rFonts w:ascii="Times New Roman" w:eastAsia="Times New Roman" w:hAnsi="Times New Roman" w:cs="Times New Roman"/>
                <w:color w:val="000000" w:themeColor="text1"/>
                <w:sz w:val="24"/>
                <w:szCs w:val="24"/>
                <w:lang w:eastAsia="et-EE"/>
              </w:rPr>
              <w:t xml:space="preserve"> ja seda ei rakendata enne selle jõustumist vastuvõetud üliõpilastele. </w:t>
            </w:r>
          </w:p>
          <w:p w14:paraId="3EA28708" w14:textId="74C067F0" w:rsidR="00994D3D" w:rsidRDefault="00A15C2D" w:rsidP="7C021B24">
            <w:pPr>
              <w:spacing w:after="0" w:line="240" w:lineRule="auto"/>
              <w:jc w:val="both"/>
              <w:rPr>
                <w:rFonts w:ascii="Times New Roman" w:eastAsia="Times New Roman" w:hAnsi="Times New Roman" w:cs="Times New Roman"/>
                <w:color w:val="000000"/>
                <w:sz w:val="24"/>
                <w:szCs w:val="24"/>
                <w:lang w:eastAsia="et-EE"/>
              </w:rPr>
            </w:pPr>
            <w:r w:rsidRPr="139F99A6">
              <w:rPr>
                <w:rFonts w:ascii="Times New Roman" w:eastAsia="Times New Roman" w:hAnsi="Times New Roman" w:cs="Times New Roman"/>
                <w:color w:val="000000" w:themeColor="text1"/>
                <w:sz w:val="24"/>
                <w:szCs w:val="24"/>
                <w:lang w:eastAsia="et-EE"/>
              </w:rPr>
              <w:t>Piirangu kohaldamisala on seotud Vabariigi Valitsuse 11. juuli 2019 määruse nr 62 „Kõrgharidusstandard“ lisas nimetatud õppekavagruppidega.</w:t>
            </w:r>
          </w:p>
          <w:p w14:paraId="4AE134B5" w14:textId="61607946" w:rsidR="00A15C2D" w:rsidRPr="00862B24" w:rsidRDefault="00AF4C4B" w:rsidP="7C021B24">
            <w:pPr>
              <w:spacing w:after="0" w:line="240" w:lineRule="auto"/>
              <w:jc w:val="both"/>
              <w:rPr>
                <w:rFonts w:ascii="Times New Roman" w:eastAsia="Times New Roman" w:hAnsi="Times New Roman" w:cs="Times New Roman"/>
                <w:color w:val="000000"/>
                <w:sz w:val="24"/>
                <w:szCs w:val="24"/>
                <w:lang w:eastAsia="et-EE"/>
              </w:rPr>
            </w:pPr>
            <w:r w:rsidRPr="00DA0E58">
              <w:rPr>
                <w:rFonts w:ascii="Times New Roman" w:eastAsia="Times New Roman" w:hAnsi="Times New Roman" w:cs="Times New Roman"/>
                <w:sz w:val="24"/>
                <w:szCs w:val="24"/>
                <w:lang w:eastAsia="et-EE"/>
              </w:rPr>
              <w:lastRenderedPageBreak/>
              <w:t xml:space="preserve">Määruse eesmärk on rakendada </w:t>
            </w:r>
            <w:r w:rsidR="00534DBC" w:rsidRPr="00DA0E58">
              <w:rPr>
                <w:rFonts w:ascii="Times New Roman" w:eastAsia="Times New Roman" w:hAnsi="Times New Roman" w:cs="Times New Roman"/>
                <w:sz w:val="24"/>
                <w:szCs w:val="24"/>
                <w:lang w:eastAsia="et-EE"/>
              </w:rPr>
              <w:t>ÜRO</w:t>
            </w:r>
            <w:r w:rsidR="00F9557F" w:rsidRPr="00DA0E58">
              <w:rPr>
                <w:rFonts w:ascii="Times New Roman" w:eastAsia="Times New Roman" w:hAnsi="Times New Roman" w:cs="Times New Roman"/>
                <w:sz w:val="24"/>
                <w:szCs w:val="24"/>
                <w:lang w:eastAsia="et-EE"/>
              </w:rPr>
              <w:t xml:space="preserve"> Julgeolekunõukogu</w:t>
            </w:r>
            <w:r w:rsidR="00534DBC" w:rsidRPr="00DA0E58">
              <w:rPr>
                <w:rFonts w:ascii="Times New Roman" w:eastAsia="Times New Roman" w:hAnsi="Times New Roman" w:cs="Times New Roman"/>
                <w:sz w:val="24"/>
                <w:szCs w:val="24"/>
                <w:lang w:eastAsia="et-EE"/>
              </w:rPr>
              <w:t xml:space="preserve"> ja </w:t>
            </w:r>
            <w:r w:rsidR="005A13D9" w:rsidRPr="00DA0E58">
              <w:rPr>
                <w:rFonts w:ascii="Times New Roman" w:eastAsia="Times New Roman" w:hAnsi="Times New Roman" w:cs="Times New Roman"/>
                <w:sz w:val="24"/>
                <w:szCs w:val="24"/>
                <w:lang w:eastAsia="et-EE"/>
              </w:rPr>
              <w:t>EL</w:t>
            </w:r>
            <w:r w:rsidRPr="00DA0E58">
              <w:rPr>
                <w:rFonts w:ascii="Times New Roman" w:eastAsia="Times New Roman" w:hAnsi="Times New Roman" w:cs="Times New Roman"/>
                <w:sz w:val="24"/>
                <w:szCs w:val="24"/>
                <w:lang w:eastAsia="et-EE"/>
              </w:rPr>
              <w:t xml:space="preserve"> </w:t>
            </w:r>
            <w:r w:rsidR="00F9557F" w:rsidRPr="00DA0E58">
              <w:rPr>
                <w:rFonts w:ascii="Times New Roman" w:eastAsia="Times New Roman" w:hAnsi="Times New Roman" w:cs="Times New Roman"/>
                <w:sz w:val="24"/>
                <w:szCs w:val="24"/>
                <w:lang w:eastAsia="et-EE"/>
              </w:rPr>
              <w:t>Nõukogu</w:t>
            </w:r>
            <w:r w:rsidRPr="00DA0E58">
              <w:rPr>
                <w:rFonts w:ascii="Times New Roman" w:eastAsia="Times New Roman" w:hAnsi="Times New Roman" w:cs="Times New Roman"/>
                <w:sz w:val="24"/>
                <w:szCs w:val="24"/>
                <w:lang w:eastAsia="et-EE"/>
              </w:rPr>
              <w:t xml:space="preserve"> </w:t>
            </w:r>
            <w:r w:rsidR="00DA0E58">
              <w:rPr>
                <w:rFonts w:ascii="Times New Roman" w:eastAsia="Times New Roman" w:hAnsi="Times New Roman" w:cs="Times New Roman"/>
                <w:sz w:val="24"/>
                <w:szCs w:val="24"/>
                <w:lang w:eastAsia="et-EE"/>
              </w:rPr>
              <w:t xml:space="preserve">kehtestatud </w:t>
            </w:r>
            <w:r w:rsidRPr="00DA0E58">
              <w:rPr>
                <w:rFonts w:ascii="Times New Roman" w:eastAsia="Times New Roman" w:hAnsi="Times New Roman" w:cs="Times New Roman"/>
                <w:sz w:val="24"/>
                <w:szCs w:val="24"/>
                <w:lang w:eastAsia="et-EE"/>
              </w:rPr>
              <w:t>sanktsioon</w:t>
            </w:r>
            <w:r w:rsidR="005A13D9" w:rsidRPr="00DA0E58">
              <w:rPr>
                <w:rFonts w:ascii="Times New Roman" w:eastAsia="Times New Roman" w:hAnsi="Times New Roman" w:cs="Times New Roman"/>
                <w:sz w:val="24"/>
                <w:szCs w:val="24"/>
                <w:lang w:eastAsia="et-EE"/>
              </w:rPr>
              <w:t>e</w:t>
            </w:r>
            <w:r w:rsidRPr="00DA0E58">
              <w:rPr>
                <w:rFonts w:ascii="Times New Roman" w:eastAsia="Times New Roman" w:hAnsi="Times New Roman" w:cs="Times New Roman"/>
                <w:sz w:val="24"/>
                <w:szCs w:val="24"/>
                <w:lang w:eastAsia="et-EE"/>
              </w:rPr>
              <w:t xml:space="preserve"> ning maandada julgeolekuriske, mistõttu ei saa </w:t>
            </w:r>
            <w:r w:rsidR="00073CA4">
              <w:rPr>
                <w:rFonts w:ascii="Times New Roman" w:eastAsia="Times New Roman" w:hAnsi="Times New Roman" w:cs="Times New Roman"/>
                <w:sz w:val="24"/>
                <w:szCs w:val="24"/>
                <w:lang w:eastAsia="et-EE"/>
              </w:rPr>
              <w:t xml:space="preserve">haridusvaldkonna </w:t>
            </w:r>
            <w:r w:rsidRPr="00DA0E58">
              <w:rPr>
                <w:rFonts w:ascii="Times New Roman" w:eastAsia="Times New Roman" w:hAnsi="Times New Roman" w:cs="Times New Roman"/>
                <w:sz w:val="24"/>
                <w:szCs w:val="24"/>
                <w:lang w:eastAsia="et-EE"/>
              </w:rPr>
              <w:t>rahvusvahelise koostöö eripärad olla aluseks piirangute kohaldamata jätmisele</w:t>
            </w:r>
            <w:r w:rsidR="00534DBC" w:rsidRPr="00DA0E58">
              <w:rPr>
                <w:rFonts w:ascii="Times New Roman" w:eastAsia="Times New Roman" w:hAnsi="Times New Roman" w:cs="Times New Roman"/>
                <w:sz w:val="24"/>
                <w:szCs w:val="24"/>
                <w:lang w:eastAsia="et-EE"/>
              </w:rPr>
              <w:t xml:space="preserve">. </w:t>
            </w:r>
          </w:p>
        </w:tc>
      </w:tr>
      <w:tr w:rsidR="00994D3D" w:rsidRPr="00862B24" w14:paraId="2D910D97" w14:textId="77777777" w:rsidTr="00433089">
        <w:trPr>
          <w:trHeight w:val="857"/>
        </w:trPr>
        <w:tc>
          <w:tcPr>
            <w:tcW w:w="8080" w:type="dxa"/>
            <w:shd w:val="clear" w:color="auto" w:fill="D9D9D9" w:themeFill="background1" w:themeFillShade="D9"/>
          </w:tcPr>
          <w:p w14:paraId="6130E005" w14:textId="77777777" w:rsidR="00994D3D" w:rsidRPr="004A6BBE" w:rsidRDefault="00994D3D" w:rsidP="004A6BBE">
            <w:pPr>
              <w:spacing w:after="0" w:line="240" w:lineRule="auto"/>
              <w:jc w:val="both"/>
              <w:rPr>
                <w:rFonts w:ascii="Times New Roman" w:eastAsia="Calibri" w:hAnsi="Times New Roman" w:cs="Times New Roman"/>
                <w:b/>
                <w:bCs/>
                <w:sz w:val="24"/>
                <w:szCs w:val="24"/>
              </w:rPr>
            </w:pPr>
            <w:r w:rsidRPr="004A6BBE">
              <w:rPr>
                <w:rFonts w:ascii="Times New Roman" w:eastAsia="Calibri" w:hAnsi="Times New Roman" w:cs="Times New Roman"/>
                <w:b/>
                <w:bCs/>
                <w:sz w:val="24"/>
                <w:szCs w:val="24"/>
              </w:rPr>
              <w:lastRenderedPageBreak/>
              <w:t>Eesti Üliõpilaskondade Liit</w:t>
            </w:r>
          </w:p>
          <w:p w14:paraId="35D7F125" w14:textId="52EBC7B2" w:rsidR="00994D3D" w:rsidRPr="00BE61D1" w:rsidRDefault="00994D3D" w:rsidP="004A6BBE">
            <w:pPr>
              <w:spacing w:after="0" w:line="240" w:lineRule="auto"/>
              <w:jc w:val="both"/>
              <w:rPr>
                <w:rFonts w:ascii="Times New Roman" w:eastAsia="Calibri" w:hAnsi="Times New Roman" w:cs="Times New Roman"/>
                <w:sz w:val="24"/>
                <w:szCs w:val="24"/>
              </w:rPr>
            </w:pPr>
            <w:r w:rsidRPr="004A6BBE">
              <w:rPr>
                <w:rFonts w:ascii="Times New Roman" w:eastAsia="Calibri" w:hAnsi="Times New Roman" w:cs="Times New Roman"/>
                <w:sz w:val="24"/>
                <w:szCs w:val="24"/>
              </w:rPr>
              <w:t>(EIS 22.05.2026)</w:t>
            </w:r>
          </w:p>
        </w:tc>
        <w:tc>
          <w:tcPr>
            <w:tcW w:w="6237" w:type="dxa"/>
          </w:tcPr>
          <w:p w14:paraId="384AEDC9" w14:textId="77777777" w:rsidR="00994D3D" w:rsidRPr="00862B24" w:rsidRDefault="00994D3D" w:rsidP="0015515B">
            <w:pPr>
              <w:spacing w:after="0" w:line="240" w:lineRule="auto"/>
              <w:rPr>
                <w:rFonts w:ascii="Times New Roman" w:eastAsia="Times New Roman" w:hAnsi="Times New Roman" w:cs="Times New Roman"/>
                <w:bCs/>
                <w:color w:val="000000"/>
                <w:sz w:val="24"/>
                <w:szCs w:val="24"/>
                <w:lang w:eastAsia="et-EE"/>
              </w:rPr>
            </w:pPr>
          </w:p>
        </w:tc>
      </w:tr>
      <w:tr w:rsidR="00994D3D" w:rsidRPr="00862B24" w14:paraId="534FCF23" w14:textId="77777777" w:rsidTr="00433089">
        <w:trPr>
          <w:trHeight w:val="850"/>
        </w:trPr>
        <w:tc>
          <w:tcPr>
            <w:tcW w:w="8080" w:type="dxa"/>
          </w:tcPr>
          <w:p w14:paraId="7F29AB60" w14:textId="77777777" w:rsidR="00A160CD" w:rsidRDefault="00994D3D" w:rsidP="006E326F">
            <w:pPr>
              <w:spacing w:after="0" w:line="240" w:lineRule="auto"/>
              <w:jc w:val="both"/>
              <w:rPr>
                <w:rFonts w:ascii="Times New Roman" w:eastAsia="Calibri" w:hAnsi="Times New Roman" w:cs="Times New Roman"/>
                <w:sz w:val="24"/>
                <w:szCs w:val="24"/>
              </w:rPr>
            </w:pPr>
            <w:r w:rsidRPr="00CD6550">
              <w:rPr>
                <w:rFonts w:ascii="Times New Roman" w:eastAsia="Calibri" w:hAnsi="Times New Roman" w:cs="Times New Roman"/>
                <w:sz w:val="24"/>
                <w:szCs w:val="24"/>
              </w:rPr>
              <w:t xml:space="preserve">Eesti Üliõpilaskondade Liit (EÜL) mõistab Euroopa Liidu sanktsioonirežiimide ja rahvusvahelise julgeoleku eesmärke ning peab oluliseks vältida teadmiste ja tehnoloogiate kasutamist tegevustes, mis võivad kaasa aidata tuumarelva arendamisele või levikule. Samas peab EÜL vajalikuks meelde tuletada, et kõrgharidust puudutavad piirangud oleksid võimalikult täpsed, proportsionaalsed ning kooskõlas akadeemilise vabaduse, võrdse kohtlemise ja õigusselguse põhimõtetega. </w:t>
            </w:r>
          </w:p>
          <w:p w14:paraId="08AEAC4B" w14:textId="61E3E734" w:rsidR="00B836D1" w:rsidRDefault="00994D3D" w:rsidP="006E326F">
            <w:pPr>
              <w:spacing w:after="0" w:line="240" w:lineRule="auto"/>
              <w:jc w:val="both"/>
              <w:rPr>
                <w:rFonts w:ascii="Times New Roman" w:eastAsia="Calibri" w:hAnsi="Times New Roman" w:cs="Times New Roman"/>
                <w:sz w:val="24"/>
                <w:szCs w:val="24"/>
              </w:rPr>
            </w:pPr>
            <w:r w:rsidRPr="00CD6550">
              <w:rPr>
                <w:rFonts w:ascii="Times New Roman" w:eastAsia="Calibri" w:hAnsi="Times New Roman" w:cs="Times New Roman"/>
                <w:sz w:val="24"/>
                <w:szCs w:val="24"/>
              </w:rPr>
              <w:t xml:space="preserve">EÜL väljendab muret, et kavandatav määrus seab piirangud väga laialt määratletud valdkondadele ning jätab kõrgkoolidele märkimisväärse tõlgenduskoormuse. Eelnõus loetletud erialad hõlmavad suurt osa tänapäevasest inseneeria-, tehnoloogia- ja loodusteaduslikust kõrgharidusest ja ka viited “muudele seotud erialadele” ning nende seost võimalike sanktsioonide eesmärkidega ei ole igal juhul võimalik üheselt hinnata. Selline lähenemine võib kaasa tuua õigusselguse puudumise nii kõrgkoolidele kui ka õppijatele. EÜL peab oluliseks, et: </w:t>
            </w:r>
          </w:p>
          <w:p w14:paraId="1BB29A56" w14:textId="77777777" w:rsidR="00B836D1" w:rsidRDefault="00994D3D" w:rsidP="006E326F">
            <w:pPr>
              <w:spacing w:after="0" w:line="240" w:lineRule="auto"/>
              <w:jc w:val="both"/>
              <w:rPr>
                <w:rFonts w:ascii="Times New Roman" w:eastAsia="Calibri" w:hAnsi="Times New Roman" w:cs="Times New Roman"/>
                <w:sz w:val="24"/>
                <w:szCs w:val="24"/>
              </w:rPr>
            </w:pPr>
            <w:r w:rsidRPr="00CD6550">
              <w:rPr>
                <w:rFonts w:ascii="Times New Roman" w:eastAsia="Calibri" w:hAnsi="Times New Roman" w:cs="Times New Roman"/>
                <w:sz w:val="24"/>
                <w:szCs w:val="24"/>
              </w:rPr>
              <w:t xml:space="preserve">- piirangud oleksid võimalikult konkreetselt sõnastatud; </w:t>
            </w:r>
          </w:p>
          <w:p w14:paraId="43E946E2" w14:textId="77777777" w:rsidR="00B836D1" w:rsidRDefault="00994D3D" w:rsidP="006E326F">
            <w:pPr>
              <w:spacing w:after="0" w:line="240" w:lineRule="auto"/>
              <w:jc w:val="both"/>
              <w:rPr>
                <w:rFonts w:ascii="Times New Roman" w:eastAsia="Calibri" w:hAnsi="Times New Roman" w:cs="Times New Roman"/>
                <w:sz w:val="24"/>
                <w:szCs w:val="24"/>
              </w:rPr>
            </w:pPr>
            <w:r w:rsidRPr="00CD6550">
              <w:rPr>
                <w:rFonts w:ascii="Times New Roman" w:eastAsia="Calibri" w:hAnsi="Times New Roman" w:cs="Times New Roman"/>
                <w:sz w:val="24"/>
                <w:szCs w:val="24"/>
              </w:rPr>
              <w:t xml:space="preserve">- otsused ei põhineks üksnes kodakondsusel, vaid reaalsel riskihinnangul ja proportsionaalsusel; </w:t>
            </w:r>
          </w:p>
          <w:p w14:paraId="2D99D233" w14:textId="77777777" w:rsidR="00B836D1" w:rsidRDefault="00994D3D" w:rsidP="006E326F">
            <w:pPr>
              <w:spacing w:after="0" w:line="240" w:lineRule="auto"/>
              <w:jc w:val="both"/>
              <w:rPr>
                <w:rFonts w:ascii="Times New Roman" w:eastAsia="Calibri" w:hAnsi="Times New Roman" w:cs="Times New Roman"/>
                <w:sz w:val="24"/>
                <w:szCs w:val="24"/>
              </w:rPr>
            </w:pPr>
            <w:r w:rsidRPr="00CD6550">
              <w:rPr>
                <w:rFonts w:ascii="Times New Roman" w:eastAsia="Calibri" w:hAnsi="Times New Roman" w:cs="Times New Roman"/>
                <w:sz w:val="24"/>
                <w:szCs w:val="24"/>
              </w:rPr>
              <w:t xml:space="preserve">- kõrgkoolidele võimaldatakse soovil selgeid juhiseid, et vältida ebaühtlast praktikat erinevate õppeasutuste vahel; </w:t>
            </w:r>
          </w:p>
          <w:p w14:paraId="46A0C8A0" w14:textId="77777777" w:rsidR="00B836D1" w:rsidRDefault="00994D3D" w:rsidP="006E326F">
            <w:pPr>
              <w:spacing w:after="0" w:line="240" w:lineRule="auto"/>
              <w:jc w:val="both"/>
              <w:rPr>
                <w:rFonts w:ascii="Times New Roman" w:eastAsia="Calibri" w:hAnsi="Times New Roman" w:cs="Times New Roman"/>
                <w:sz w:val="24"/>
                <w:szCs w:val="24"/>
              </w:rPr>
            </w:pPr>
            <w:r w:rsidRPr="00CD6550">
              <w:rPr>
                <w:rFonts w:ascii="Times New Roman" w:eastAsia="Calibri" w:hAnsi="Times New Roman" w:cs="Times New Roman"/>
                <w:sz w:val="24"/>
                <w:szCs w:val="24"/>
              </w:rPr>
              <w:t xml:space="preserve">- Eestis juba õppivatele tudengitele oleks tagatud õigusselgus ning läbipaistvad üleminekusätted; </w:t>
            </w:r>
          </w:p>
          <w:p w14:paraId="079AB520" w14:textId="55234F29" w:rsidR="00B836D1" w:rsidRDefault="00994D3D" w:rsidP="006E326F">
            <w:pPr>
              <w:spacing w:after="0" w:line="240" w:lineRule="auto"/>
              <w:jc w:val="both"/>
              <w:rPr>
                <w:rFonts w:ascii="Times New Roman" w:eastAsia="Calibri" w:hAnsi="Times New Roman" w:cs="Times New Roman"/>
                <w:sz w:val="24"/>
                <w:szCs w:val="24"/>
              </w:rPr>
            </w:pPr>
            <w:r w:rsidRPr="00CD6550">
              <w:rPr>
                <w:rFonts w:ascii="Times New Roman" w:eastAsia="Calibri" w:hAnsi="Times New Roman" w:cs="Times New Roman"/>
                <w:sz w:val="24"/>
                <w:szCs w:val="24"/>
              </w:rPr>
              <w:t xml:space="preserve">- hinnataks määruse mõju Eesti kõrghariduse rahvusvahelisele mainele, teaduskoostööle ja välisüliõpilaste ligimeelitamisele laiemalt. </w:t>
            </w:r>
          </w:p>
          <w:p w14:paraId="12B310BA" w14:textId="0121C54C" w:rsidR="00994D3D" w:rsidRPr="006E326F" w:rsidRDefault="00994D3D" w:rsidP="006E326F">
            <w:pPr>
              <w:spacing w:after="0" w:line="240" w:lineRule="auto"/>
              <w:jc w:val="both"/>
              <w:rPr>
                <w:rFonts w:ascii="Times New Roman" w:eastAsia="Calibri" w:hAnsi="Times New Roman" w:cs="Times New Roman"/>
                <w:sz w:val="24"/>
                <w:szCs w:val="24"/>
              </w:rPr>
            </w:pPr>
            <w:r w:rsidRPr="00CD6550">
              <w:rPr>
                <w:rFonts w:ascii="Times New Roman" w:eastAsia="Calibri" w:hAnsi="Times New Roman" w:cs="Times New Roman"/>
                <w:sz w:val="24"/>
                <w:szCs w:val="24"/>
              </w:rPr>
              <w:t xml:space="preserve">Tuleb meeles pidada, et paljud Iraani tudengid ja akadeemilised töötajad on ise seisnud akadeemilise vabaduse, inimõiguste ja demokraatlike väärtuste eest keerulistes tingimustes ning aktiivselt näidanud vastumeelt enda valitsuse tegudele. </w:t>
            </w:r>
            <w:r w:rsidRPr="00CD6550">
              <w:rPr>
                <w:rFonts w:ascii="Times New Roman" w:eastAsia="Calibri" w:hAnsi="Times New Roman" w:cs="Times New Roman"/>
                <w:sz w:val="24"/>
                <w:szCs w:val="24"/>
              </w:rPr>
              <w:lastRenderedPageBreak/>
              <w:t>EÜL väljendab jätkuvalt solidaarsust üliõpilastele Iraanis ning toetab põhimõtet, et kõrgharidus peab võimalusel jääma sillaks ühiskondade vahel ka keerulistel aegadel. Mõistame siiski ka potentsiaalseid julgeolekuohte Euroopale ning vajadust tegutseda nende minimeerimiseks. EÜL leiab, et julgeoleku ja akadeemilise avatuse vaheliste küsimuste lahendamisel tuleb lähtuda tõenduspõhisusest, proportsionaalsusest ja Euroopa õigusruumi põhiväärtustest.</w:t>
            </w:r>
          </w:p>
        </w:tc>
        <w:tc>
          <w:tcPr>
            <w:tcW w:w="6237" w:type="dxa"/>
          </w:tcPr>
          <w:p w14:paraId="3B61F8CE" w14:textId="77777777" w:rsidR="00A160CD" w:rsidRPr="00A160CD" w:rsidRDefault="00A160CD" w:rsidP="00A160CD">
            <w:pPr>
              <w:spacing w:after="0" w:line="240" w:lineRule="auto"/>
              <w:jc w:val="both"/>
              <w:rPr>
                <w:rFonts w:ascii="Times New Roman" w:eastAsia="Times New Roman" w:hAnsi="Times New Roman" w:cs="Times New Roman"/>
                <w:bCs/>
                <w:color w:val="000000"/>
                <w:sz w:val="24"/>
                <w:szCs w:val="24"/>
                <w:u w:val="single"/>
                <w:lang w:eastAsia="et-EE"/>
              </w:rPr>
            </w:pPr>
            <w:r w:rsidRPr="00A160CD">
              <w:rPr>
                <w:rFonts w:ascii="Times New Roman" w:eastAsia="Times New Roman" w:hAnsi="Times New Roman" w:cs="Times New Roman"/>
                <w:bCs/>
                <w:color w:val="000000"/>
                <w:sz w:val="24"/>
                <w:szCs w:val="24"/>
                <w:u w:val="single"/>
                <w:lang w:eastAsia="et-EE"/>
              </w:rPr>
              <w:lastRenderedPageBreak/>
              <w:t>Arvestatud osaliselt.</w:t>
            </w:r>
          </w:p>
          <w:p w14:paraId="3892C224" w14:textId="7CE493A8" w:rsidR="00A160CD" w:rsidRPr="00A160CD" w:rsidRDefault="00A160CD" w:rsidP="7C021B24">
            <w:pPr>
              <w:spacing w:after="0" w:line="240" w:lineRule="auto"/>
              <w:jc w:val="both"/>
              <w:rPr>
                <w:rFonts w:ascii="Times New Roman" w:eastAsia="Times New Roman" w:hAnsi="Times New Roman" w:cs="Times New Roman"/>
                <w:color w:val="000000"/>
                <w:sz w:val="24"/>
                <w:szCs w:val="24"/>
                <w:lang w:eastAsia="et-EE"/>
              </w:rPr>
            </w:pPr>
            <w:r w:rsidRPr="139F99A6">
              <w:rPr>
                <w:rFonts w:ascii="Times New Roman" w:eastAsia="Times New Roman" w:hAnsi="Times New Roman" w:cs="Times New Roman"/>
                <w:color w:val="000000" w:themeColor="text1"/>
                <w:sz w:val="24"/>
                <w:szCs w:val="24"/>
                <w:lang w:eastAsia="et-EE"/>
              </w:rPr>
              <w:t xml:space="preserve">Määrus jõustub 1. </w:t>
            </w:r>
            <w:r w:rsidR="001A5A53">
              <w:rPr>
                <w:rFonts w:ascii="Times New Roman" w:eastAsia="Times New Roman" w:hAnsi="Times New Roman" w:cs="Times New Roman"/>
                <w:color w:val="000000" w:themeColor="text1"/>
                <w:sz w:val="24"/>
                <w:szCs w:val="24"/>
                <w:lang w:eastAsia="et-EE"/>
              </w:rPr>
              <w:t>jaanuaril</w:t>
            </w:r>
            <w:r w:rsidRPr="139F99A6">
              <w:rPr>
                <w:rFonts w:ascii="Times New Roman" w:eastAsia="Times New Roman" w:hAnsi="Times New Roman" w:cs="Times New Roman"/>
                <w:color w:val="000000" w:themeColor="text1"/>
                <w:sz w:val="24"/>
                <w:szCs w:val="24"/>
                <w:lang w:eastAsia="et-EE"/>
              </w:rPr>
              <w:t xml:space="preserve"> 202</w:t>
            </w:r>
            <w:r w:rsidR="001A5A53">
              <w:rPr>
                <w:rFonts w:ascii="Times New Roman" w:eastAsia="Times New Roman" w:hAnsi="Times New Roman" w:cs="Times New Roman"/>
                <w:color w:val="000000" w:themeColor="text1"/>
                <w:sz w:val="24"/>
                <w:szCs w:val="24"/>
                <w:lang w:eastAsia="et-EE"/>
              </w:rPr>
              <w:t>7</w:t>
            </w:r>
            <w:r w:rsidRPr="139F99A6">
              <w:rPr>
                <w:rFonts w:ascii="Times New Roman" w:eastAsia="Times New Roman" w:hAnsi="Times New Roman" w:cs="Times New Roman"/>
                <w:color w:val="000000" w:themeColor="text1"/>
                <w:sz w:val="24"/>
                <w:szCs w:val="24"/>
                <w:lang w:eastAsia="et-EE"/>
              </w:rPr>
              <w:t xml:space="preserve"> ja seda ei rakendata enne selle jõustumist vastuvõetud üliõpilastele. Piirangu kohaldamisala on seotud Vabariigi Valitsuse 11. juuli 2019 määruse nr 62 „Kõrgharidusstandard“ lisas nimetatud õppekavagruppidega.</w:t>
            </w:r>
          </w:p>
          <w:p w14:paraId="7A9578FF" w14:textId="14422B3A" w:rsidR="00CB18DB" w:rsidRPr="00862B24" w:rsidRDefault="00A160CD" w:rsidP="00A160CD">
            <w:pPr>
              <w:spacing w:after="0" w:line="240" w:lineRule="auto"/>
              <w:jc w:val="both"/>
              <w:rPr>
                <w:rFonts w:ascii="Times New Roman" w:eastAsia="Times New Roman" w:hAnsi="Times New Roman" w:cs="Times New Roman"/>
                <w:bCs/>
                <w:color w:val="000000"/>
                <w:sz w:val="24"/>
                <w:szCs w:val="24"/>
                <w:lang w:eastAsia="et-EE"/>
              </w:rPr>
            </w:pPr>
            <w:r>
              <w:rPr>
                <w:rFonts w:ascii="Times New Roman" w:eastAsia="Times New Roman" w:hAnsi="Times New Roman" w:cs="Times New Roman"/>
                <w:bCs/>
                <w:color w:val="000000"/>
                <w:sz w:val="24"/>
                <w:szCs w:val="24"/>
                <w:lang w:eastAsia="et-EE"/>
              </w:rPr>
              <w:t xml:space="preserve">Märgime, et </w:t>
            </w:r>
            <w:r w:rsidR="00CB18DB" w:rsidRPr="00CB18DB">
              <w:rPr>
                <w:rFonts w:ascii="Times New Roman" w:eastAsia="Times New Roman" w:hAnsi="Times New Roman" w:cs="Times New Roman"/>
                <w:bCs/>
                <w:color w:val="000000"/>
                <w:sz w:val="24"/>
                <w:szCs w:val="24"/>
                <w:lang w:eastAsia="et-EE"/>
              </w:rPr>
              <w:t xml:space="preserve">EL nõukogu </w:t>
            </w:r>
            <w:r w:rsidR="00CB18DB" w:rsidRPr="00315DE6">
              <w:rPr>
                <w:rFonts w:ascii="Times New Roman" w:eastAsia="Times New Roman" w:hAnsi="Times New Roman" w:cs="Times New Roman"/>
                <w:bCs/>
                <w:color w:val="000000"/>
                <w:sz w:val="24"/>
                <w:szCs w:val="24"/>
                <w:lang w:eastAsia="et-EE"/>
              </w:rPr>
              <w:t>otsuse 2010/413/ÜVJP artik</w:t>
            </w:r>
            <w:r w:rsidR="00CB18DB" w:rsidRPr="00CB18DB">
              <w:rPr>
                <w:rFonts w:ascii="Times New Roman" w:eastAsia="Times New Roman" w:hAnsi="Times New Roman" w:cs="Times New Roman"/>
                <w:bCs/>
                <w:color w:val="000000"/>
                <w:sz w:val="24"/>
                <w:szCs w:val="24"/>
                <w:lang w:eastAsia="et-EE"/>
              </w:rPr>
              <w:t xml:space="preserve">kel </w:t>
            </w:r>
            <w:r w:rsidR="00CB18DB" w:rsidRPr="00315DE6">
              <w:rPr>
                <w:rFonts w:ascii="Times New Roman" w:eastAsia="Times New Roman" w:hAnsi="Times New Roman" w:cs="Times New Roman"/>
                <w:bCs/>
                <w:color w:val="000000"/>
                <w:sz w:val="24"/>
                <w:szCs w:val="24"/>
                <w:lang w:eastAsia="et-EE"/>
              </w:rPr>
              <w:t>21 näeb ette, et liikmesriigid peavad kooskõlas oma siseriiklike õigusaktidega võtma vajalikke meetmeid, et vältida oma territooriumil või oma kodanike poolt Iraani kodanikele erihariduse või -koolituse andmist valdkondades, mis võivad kaasa aidata tuumarelva leviku tõkestamise seisukohast tundlikele tuumaenergiaalastele tegevustele Iraanis või tuumarelva kandevahendite väljatöötamisele Iraanis.</w:t>
            </w:r>
            <w:r>
              <w:rPr>
                <w:rFonts w:ascii="Times New Roman" w:eastAsia="Times New Roman" w:hAnsi="Times New Roman" w:cs="Times New Roman"/>
                <w:bCs/>
                <w:color w:val="000000"/>
                <w:sz w:val="24"/>
                <w:szCs w:val="24"/>
                <w:lang w:eastAsia="et-EE"/>
              </w:rPr>
              <w:t xml:space="preserve"> </w:t>
            </w:r>
            <w:r w:rsidR="00CB18DB">
              <w:rPr>
                <w:rFonts w:ascii="Times New Roman" w:eastAsia="Times New Roman" w:hAnsi="Times New Roman" w:cs="Times New Roman"/>
                <w:bCs/>
                <w:color w:val="000000"/>
                <w:sz w:val="24"/>
                <w:szCs w:val="24"/>
                <w:lang w:eastAsia="et-EE"/>
              </w:rPr>
              <w:t>Seega on EL õigus</w:t>
            </w:r>
            <w:r>
              <w:rPr>
                <w:rFonts w:ascii="Times New Roman" w:eastAsia="Times New Roman" w:hAnsi="Times New Roman" w:cs="Times New Roman"/>
                <w:bCs/>
                <w:color w:val="000000"/>
                <w:sz w:val="24"/>
                <w:szCs w:val="24"/>
                <w:lang w:eastAsia="et-EE"/>
              </w:rPr>
              <w:t xml:space="preserve">es </w:t>
            </w:r>
            <w:r w:rsidR="00CB18DB">
              <w:rPr>
                <w:rFonts w:ascii="Times New Roman" w:eastAsia="Times New Roman" w:hAnsi="Times New Roman" w:cs="Times New Roman"/>
                <w:bCs/>
                <w:color w:val="000000"/>
                <w:sz w:val="24"/>
                <w:szCs w:val="24"/>
                <w:lang w:eastAsia="et-EE"/>
              </w:rPr>
              <w:t>ette nä</w:t>
            </w:r>
            <w:r>
              <w:rPr>
                <w:rFonts w:ascii="Times New Roman" w:eastAsia="Times New Roman" w:hAnsi="Times New Roman" w:cs="Times New Roman"/>
                <w:bCs/>
                <w:color w:val="000000"/>
                <w:sz w:val="24"/>
                <w:szCs w:val="24"/>
                <w:lang w:eastAsia="et-EE"/>
              </w:rPr>
              <w:t>htud</w:t>
            </w:r>
            <w:r w:rsidR="00CB18DB">
              <w:rPr>
                <w:rFonts w:ascii="Times New Roman" w:eastAsia="Times New Roman" w:hAnsi="Times New Roman" w:cs="Times New Roman"/>
                <w:bCs/>
                <w:color w:val="000000"/>
                <w:sz w:val="24"/>
                <w:szCs w:val="24"/>
                <w:lang w:eastAsia="et-EE"/>
              </w:rPr>
              <w:t xml:space="preserve">, et </w:t>
            </w:r>
            <w:r w:rsidR="00116486">
              <w:rPr>
                <w:rFonts w:ascii="Times New Roman" w:eastAsia="Times New Roman" w:hAnsi="Times New Roman" w:cs="Times New Roman"/>
                <w:bCs/>
                <w:color w:val="000000"/>
                <w:sz w:val="24"/>
                <w:szCs w:val="24"/>
                <w:lang w:eastAsia="et-EE"/>
              </w:rPr>
              <w:t xml:space="preserve">liikmesriigid peavad võtma vastu vajalikke </w:t>
            </w:r>
            <w:r w:rsidR="00CB18DB">
              <w:rPr>
                <w:rFonts w:ascii="Times New Roman" w:eastAsia="Times New Roman" w:hAnsi="Times New Roman" w:cs="Times New Roman"/>
                <w:bCs/>
                <w:color w:val="000000"/>
                <w:sz w:val="24"/>
                <w:szCs w:val="24"/>
                <w:lang w:eastAsia="et-EE"/>
              </w:rPr>
              <w:t xml:space="preserve">meetmeid </w:t>
            </w:r>
            <w:r w:rsidR="00CB18DB" w:rsidRPr="00315DE6">
              <w:rPr>
                <w:rFonts w:ascii="Times New Roman" w:eastAsia="Times New Roman" w:hAnsi="Times New Roman" w:cs="Times New Roman"/>
                <w:bCs/>
                <w:color w:val="000000"/>
                <w:sz w:val="24"/>
                <w:szCs w:val="24"/>
                <w:lang w:eastAsia="et-EE"/>
              </w:rPr>
              <w:t>Iraani kodanikele</w:t>
            </w:r>
            <w:r>
              <w:t xml:space="preserve"> </w:t>
            </w:r>
            <w:r w:rsidRPr="00A160CD">
              <w:rPr>
                <w:rFonts w:ascii="Times New Roman" w:eastAsia="Times New Roman" w:hAnsi="Times New Roman" w:cs="Times New Roman"/>
                <w:bCs/>
                <w:color w:val="000000"/>
                <w:sz w:val="24"/>
                <w:szCs w:val="24"/>
                <w:lang w:eastAsia="et-EE"/>
              </w:rPr>
              <w:t>erihariduse või -koolituse andmis</w:t>
            </w:r>
            <w:r>
              <w:rPr>
                <w:rFonts w:ascii="Times New Roman" w:eastAsia="Times New Roman" w:hAnsi="Times New Roman" w:cs="Times New Roman"/>
                <w:bCs/>
                <w:color w:val="000000"/>
                <w:sz w:val="24"/>
                <w:szCs w:val="24"/>
                <w:lang w:eastAsia="et-EE"/>
              </w:rPr>
              <w:t>el</w:t>
            </w:r>
            <w:r w:rsidR="00CB18DB">
              <w:rPr>
                <w:rFonts w:ascii="Times New Roman" w:eastAsia="Times New Roman" w:hAnsi="Times New Roman" w:cs="Times New Roman"/>
                <w:bCs/>
                <w:color w:val="000000"/>
                <w:sz w:val="24"/>
                <w:szCs w:val="24"/>
                <w:lang w:eastAsia="et-EE"/>
              </w:rPr>
              <w:t>.</w:t>
            </w:r>
          </w:p>
        </w:tc>
      </w:tr>
      <w:tr w:rsidR="00994D3D" w:rsidRPr="00862B24" w14:paraId="571DF727" w14:textId="77777777" w:rsidTr="00433089">
        <w:trPr>
          <w:trHeight w:val="689"/>
        </w:trPr>
        <w:tc>
          <w:tcPr>
            <w:tcW w:w="8080" w:type="dxa"/>
            <w:shd w:val="clear" w:color="auto" w:fill="D9D9D9" w:themeFill="background1" w:themeFillShade="D9"/>
          </w:tcPr>
          <w:p w14:paraId="77C9981C" w14:textId="77777777" w:rsidR="00994D3D" w:rsidRPr="004A6BBE" w:rsidRDefault="00994D3D" w:rsidP="004A6BBE">
            <w:pPr>
              <w:spacing w:after="0" w:line="240" w:lineRule="auto"/>
              <w:jc w:val="both"/>
              <w:rPr>
                <w:rFonts w:ascii="Times New Roman" w:eastAsia="Calibri" w:hAnsi="Times New Roman" w:cs="Times New Roman"/>
                <w:b/>
                <w:bCs/>
                <w:sz w:val="24"/>
                <w:szCs w:val="24"/>
              </w:rPr>
            </w:pPr>
            <w:r w:rsidRPr="004A6BBE">
              <w:rPr>
                <w:rFonts w:ascii="Times New Roman" w:eastAsia="Calibri" w:hAnsi="Times New Roman" w:cs="Times New Roman"/>
                <w:b/>
                <w:bCs/>
                <w:sz w:val="24"/>
                <w:szCs w:val="24"/>
              </w:rPr>
              <w:t>Maire Jõelaid</w:t>
            </w:r>
          </w:p>
          <w:p w14:paraId="52FEC922" w14:textId="0BDD576C" w:rsidR="00994D3D" w:rsidRPr="00CD6550" w:rsidRDefault="00994D3D" w:rsidP="004A6BBE">
            <w:pPr>
              <w:spacing w:after="0" w:line="240" w:lineRule="auto"/>
              <w:jc w:val="both"/>
              <w:rPr>
                <w:rFonts w:ascii="Times New Roman" w:eastAsia="Calibri" w:hAnsi="Times New Roman" w:cs="Times New Roman"/>
                <w:sz w:val="24"/>
                <w:szCs w:val="24"/>
              </w:rPr>
            </w:pPr>
            <w:r w:rsidRPr="004A6BBE">
              <w:rPr>
                <w:rFonts w:ascii="Times New Roman" w:eastAsia="Calibri" w:hAnsi="Times New Roman" w:cs="Times New Roman"/>
                <w:sz w:val="24"/>
                <w:szCs w:val="24"/>
              </w:rPr>
              <w:t>(EIS 11.05.2026)</w:t>
            </w:r>
          </w:p>
        </w:tc>
        <w:tc>
          <w:tcPr>
            <w:tcW w:w="6237" w:type="dxa"/>
          </w:tcPr>
          <w:p w14:paraId="1376FEE9" w14:textId="77777777" w:rsidR="00994D3D" w:rsidRPr="00862B24" w:rsidRDefault="00994D3D" w:rsidP="0015515B">
            <w:pPr>
              <w:spacing w:after="0" w:line="240" w:lineRule="auto"/>
              <w:rPr>
                <w:rFonts w:ascii="Times New Roman" w:eastAsia="Times New Roman" w:hAnsi="Times New Roman" w:cs="Times New Roman"/>
                <w:bCs/>
                <w:color w:val="000000"/>
                <w:sz w:val="24"/>
                <w:szCs w:val="24"/>
                <w:lang w:eastAsia="et-EE"/>
              </w:rPr>
            </w:pPr>
          </w:p>
        </w:tc>
      </w:tr>
      <w:tr w:rsidR="00994D3D" w:rsidRPr="00862B24" w14:paraId="53904B57" w14:textId="77777777" w:rsidTr="00433089">
        <w:trPr>
          <w:trHeight w:val="1536"/>
        </w:trPr>
        <w:tc>
          <w:tcPr>
            <w:tcW w:w="8080" w:type="dxa"/>
          </w:tcPr>
          <w:p w14:paraId="39EE53C7" w14:textId="77777777"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Leian, et teie poolt koosatud määruse eelnõu, mis keelaks kodakondsuse alusel noortel üliõpilastel, tulevastel teadlastel ehk nobelistidelgi ehk teadlasetel, kes võib olla päästaksid oma tulevaste oskustega inimkonna (sest toimus ju Tšernobõli katastroof tänu viletsatele teadmistele ja vähestele, kes mõistsid, mis toimumas on) on vastuolus Eesti Vabariigi põhiseadusega. Ei ole ju  võimalik, et XXI kosmose saj. saab olla põhjendatud keelata tudengitel, mis riigi kodanikud nad ka ei oleks,  õppida füüsikat, tuumatehnikat, lennundus- kosmosetehnikat, informaatikat, materjaliteadust ja masinaehitust, üksnes mingist hetke poliitikamängudest ajendatuna. Mõelge enne kui pöördumatult käitute.</w:t>
            </w:r>
          </w:p>
          <w:p w14:paraId="0710DB87" w14:textId="77777777"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Lisan põhiseaduse väljavõtted.</w:t>
            </w:r>
          </w:p>
          <w:p w14:paraId="2CC2828A" w14:textId="77777777"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3.    Riigivõimu teostatakse üksnes põhiseaduse ja sellega kooskõlas olevate seaduste alusel. Rahvusvahelise õiguse üldtunnustatud põhimõtted ja normid on Eesti õigussüsteemi lahutamatu osa.</w:t>
            </w:r>
          </w:p>
          <w:p w14:paraId="3D16C053" w14:textId="6BE3D45B"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Seadused avaldatakse ettenähtud korras. Täitmiseks kohustuslikud saavad olla üksnes avaldatud seadused.</w:t>
            </w:r>
          </w:p>
          <w:p w14:paraId="2CDD01FA" w14:textId="77777777"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9.    Põhiseaduses loetletud kõigi ja igaühe õigused, vabadused ja kohustused on võrdselt nii Eesti kodanikel kui ka Eestis viibivatel välisriikide kodanikel ja kodakondsuseta isikutel.</w:t>
            </w:r>
          </w:p>
          <w:p w14:paraId="35A194C9" w14:textId="2744D4FC"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12. Kõik on seaduse ees võrdsed. Kedagi ei tohi diskrimineerida rahvuse, rassi, nahavärvuse, soo, keele, päritolu, usutunnistuse, poliitiliste või muude veendumuste, samuti varalise ja sotsiaalse seisundi või muude asjaolude tõttu.</w:t>
            </w:r>
          </w:p>
          <w:p w14:paraId="12D5A901" w14:textId="79B830FC"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xml:space="preserve">Rahvusliku, rassilise, usulise või poliitilise vihkamise, vägivalla ja diskrimineerimise õhutamine on seadusega keelatud ja karistatav. Samuti on </w:t>
            </w:r>
            <w:r w:rsidRPr="00DB08DA">
              <w:rPr>
                <w:rFonts w:ascii="Times New Roman" w:eastAsia="Calibri" w:hAnsi="Times New Roman" w:cs="Times New Roman"/>
                <w:sz w:val="24"/>
                <w:szCs w:val="24"/>
              </w:rPr>
              <w:lastRenderedPageBreak/>
              <w:t>seadusega keelatud ja karistatav õhutada vihkamist, vägivalda ja diskrimineerimist ühiskonnakihtide vahel.</w:t>
            </w:r>
          </w:p>
          <w:p w14:paraId="29C157DE" w14:textId="3E852896"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19. Igaühel on õigus vabale eneseteostusele.</w:t>
            </w:r>
          </w:p>
          <w:p w14:paraId="7954A494" w14:textId="79A926B5"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Igaüks peab oma õiguste ja vabaduste kasutamisel ning kohustuste täitmisel austama ja arvestama teiste inimeste õigusi ja vabadusi ning järgima seadust.</w:t>
            </w:r>
          </w:p>
          <w:p w14:paraId="3F3AC62A" w14:textId="13E5FD7D"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29. Eesti kodanikul on õigus vabalt valida tegevusala, elukutset ja töökohta. Seadus võib sätestada selle õiguse kasutamise tingimused ja korra. Kui seadus ei sätesta teisiti, siis on see õigus võrdselt Eesti kodanikuga ka Eestis viibival välisriigi kodanikul ja kodakondsuseta isikul.</w:t>
            </w:r>
          </w:p>
          <w:p w14:paraId="0B9CFA58" w14:textId="145AAE57"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38. Teadus ja kunst ning nende õpetused on vabad.</w:t>
            </w:r>
          </w:p>
          <w:p w14:paraId="203CBAB1" w14:textId="6913EB30"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Ülikoolid ja teadusasutused on seaduses ettenähtud piires autonoomsed.</w:t>
            </w:r>
          </w:p>
          <w:p w14:paraId="54D2DF08" w14:textId="51E20C81"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49. Igaühel on õigus säilitada oma rahvuskuuluvus.</w:t>
            </w:r>
          </w:p>
          <w:p w14:paraId="38C321BB" w14:textId="49DDA754"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102. Seadusi võetakse vastu kooskõlas põhiseadusega.</w:t>
            </w:r>
          </w:p>
          <w:p w14:paraId="30F1C506" w14:textId="36D0A4E6" w:rsidR="00994D3D" w:rsidRPr="00DB08DA"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 123. Eesti Vabariik ei sõlmi välislepinguid, mis on vastuolus põhiseadusega.</w:t>
            </w:r>
          </w:p>
          <w:p w14:paraId="576F4BA5" w14:textId="7959E6F7" w:rsidR="00994D3D" w:rsidRDefault="00994D3D" w:rsidP="00DB08DA">
            <w:pPr>
              <w:spacing w:after="0" w:line="240" w:lineRule="auto"/>
              <w:jc w:val="both"/>
              <w:rPr>
                <w:rFonts w:ascii="Times New Roman" w:eastAsia="Calibri" w:hAnsi="Times New Roman" w:cs="Times New Roman"/>
                <w:sz w:val="24"/>
                <w:szCs w:val="24"/>
              </w:rPr>
            </w:pPr>
            <w:r w:rsidRPr="00DB08DA">
              <w:rPr>
                <w:rFonts w:ascii="Times New Roman" w:eastAsia="Calibri" w:hAnsi="Times New Roman" w:cs="Times New Roman"/>
                <w:sz w:val="24"/>
                <w:szCs w:val="24"/>
              </w:rPr>
              <w:t>Kui Eesti seadused või muud aktid on vastuolus Riigikogu poolt ratifitseeritud välislepingutega,</w:t>
            </w:r>
          </w:p>
        </w:tc>
        <w:tc>
          <w:tcPr>
            <w:tcW w:w="6237" w:type="dxa"/>
          </w:tcPr>
          <w:p w14:paraId="1B678100" w14:textId="7AF5067B" w:rsidR="00641515" w:rsidRPr="00641515" w:rsidRDefault="00641515" w:rsidP="00641515">
            <w:pPr>
              <w:spacing w:after="0" w:line="240" w:lineRule="auto"/>
              <w:jc w:val="both"/>
              <w:rPr>
                <w:rFonts w:ascii="Times New Roman" w:eastAsia="Times New Roman" w:hAnsi="Times New Roman" w:cs="Times New Roman"/>
                <w:bCs/>
                <w:color w:val="000000"/>
                <w:sz w:val="24"/>
                <w:szCs w:val="24"/>
                <w:u w:val="single"/>
                <w:lang w:eastAsia="et-EE"/>
              </w:rPr>
            </w:pPr>
            <w:r w:rsidRPr="00641515">
              <w:rPr>
                <w:rFonts w:ascii="Times New Roman" w:eastAsia="Times New Roman" w:hAnsi="Times New Roman" w:cs="Times New Roman"/>
                <w:bCs/>
                <w:color w:val="000000"/>
                <w:sz w:val="24"/>
                <w:szCs w:val="24"/>
                <w:u w:val="single"/>
                <w:lang w:eastAsia="et-EE"/>
              </w:rPr>
              <w:lastRenderedPageBreak/>
              <w:t>Teadmiseks võetud.</w:t>
            </w:r>
          </w:p>
          <w:p w14:paraId="0D2CC65E" w14:textId="77777777" w:rsidR="0034351B" w:rsidRDefault="00994D3D" w:rsidP="0034351B">
            <w:pPr>
              <w:spacing w:after="0" w:line="240" w:lineRule="auto"/>
              <w:jc w:val="both"/>
              <w:rPr>
                <w:rFonts w:ascii="Times New Roman" w:eastAsia="Times New Roman" w:hAnsi="Times New Roman" w:cs="Times New Roman"/>
                <w:bCs/>
                <w:color w:val="000000"/>
                <w:sz w:val="24"/>
                <w:szCs w:val="24"/>
                <w:lang w:eastAsia="et-EE"/>
              </w:rPr>
            </w:pPr>
            <w:r w:rsidRPr="00A03E20">
              <w:rPr>
                <w:rFonts w:ascii="Times New Roman" w:eastAsia="Times New Roman" w:hAnsi="Times New Roman" w:cs="Times New Roman"/>
                <w:bCs/>
                <w:color w:val="000000"/>
                <w:sz w:val="24"/>
                <w:szCs w:val="24"/>
                <w:lang w:eastAsia="et-EE"/>
              </w:rPr>
              <w:t>ELi nõukogu otsus</w:t>
            </w:r>
            <w:r>
              <w:rPr>
                <w:rFonts w:ascii="Times New Roman" w:eastAsia="Times New Roman" w:hAnsi="Times New Roman" w:cs="Times New Roman"/>
                <w:bCs/>
                <w:color w:val="000000"/>
                <w:sz w:val="24"/>
                <w:szCs w:val="24"/>
                <w:lang w:eastAsia="et-EE"/>
              </w:rPr>
              <w:t xml:space="preserve">e </w:t>
            </w:r>
            <w:r w:rsidRPr="00A03E20">
              <w:rPr>
                <w:rFonts w:ascii="Times New Roman" w:eastAsia="Times New Roman" w:hAnsi="Times New Roman" w:cs="Times New Roman"/>
                <w:bCs/>
                <w:color w:val="000000"/>
                <w:sz w:val="24"/>
                <w:szCs w:val="24"/>
                <w:lang w:eastAsia="et-EE"/>
              </w:rPr>
              <w:t>2010/413/ÜVJP artik</w:t>
            </w:r>
            <w:r>
              <w:rPr>
                <w:rFonts w:ascii="Times New Roman" w:eastAsia="Times New Roman" w:hAnsi="Times New Roman" w:cs="Times New Roman"/>
                <w:bCs/>
                <w:color w:val="000000"/>
                <w:sz w:val="24"/>
                <w:szCs w:val="24"/>
                <w:lang w:eastAsia="et-EE"/>
              </w:rPr>
              <w:t xml:space="preserve">kel </w:t>
            </w:r>
            <w:r w:rsidRPr="00A03E20">
              <w:rPr>
                <w:rFonts w:ascii="Times New Roman" w:eastAsia="Times New Roman" w:hAnsi="Times New Roman" w:cs="Times New Roman"/>
                <w:bCs/>
                <w:color w:val="000000"/>
                <w:sz w:val="24"/>
                <w:szCs w:val="24"/>
                <w:lang w:eastAsia="et-EE"/>
              </w:rPr>
              <w:t>21 näeb ette, et liikmesriigid peavad kooskõlas oma siseriiklike õigusaktidega võtma vajalikke meetmeid, et vältida oma territooriumil või oma kodanike poolt Iraani kodanikele erihariduse või -koolituse andmist valdkondades, mis võivad kaasa aidata tuumarelva leviku tõkestamise seisukohast tundlikele tuumaenergiaalastele tegevustele Iraanis või tuumarelva kandevahendite väljatöötamisele Iraanis.</w:t>
            </w:r>
            <w:r>
              <w:rPr>
                <w:rFonts w:ascii="Times New Roman" w:eastAsia="Times New Roman" w:hAnsi="Times New Roman" w:cs="Times New Roman"/>
                <w:bCs/>
                <w:color w:val="000000"/>
                <w:sz w:val="24"/>
                <w:szCs w:val="24"/>
                <w:lang w:eastAsia="et-EE"/>
              </w:rPr>
              <w:t xml:space="preserve"> </w:t>
            </w:r>
            <w:r w:rsidRPr="00815BCB">
              <w:rPr>
                <w:rFonts w:ascii="Times New Roman" w:eastAsia="Times New Roman" w:hAnsi="Times New Roman" w:cs="Times New Roman"/>
                <w:bCs/>
                <w:color w:val="000000"/>
                <w:sz w:val="24"/>
                <w:szCs w:val="24"/>
                <w:lang w:eastAsia="et-EE"/>
              </w:rPr>
              <w:t>Nõukogu otsuse preambuli lõikes 25 on märgitud, et otsuses austatakse põhiõigusi ja järgitakse iseäranis EL põhiõiguste hartas tunnustatud põhimõtteid.</w:t>
            </w:r>
            <w:r w:rsidR="0034351B" w:rsidRPr="0034351B">
              <w:rPr>
                <w:rFonts w:ascii="Times New Roman" w:eastAsia="Times New Roman" w:hAnsi="Times New Roman" w:cs="Times New Roman"/>
                <w:bCs/>
                <w:color w:val="000000"/>
                <w:sz w:val="24"/>
                <w:szCs w:val="24"/>
                <w:lang w:eastAsia="et-EE"/>
              </w:rPr>
              <w:t xml:space="preserve"> </w:t>
            </w:r>
          </w:p>
          <w:p w14:paraId="1B48060A" w14:textId="4F3707A3" w:rsidR="0034351B" w:rsidRPr="0034351B" w:rsidRDefault="0034351B" w:rsidP="0034351B">
            <w:pPr>
              <w:spacing w:after="0" w:line="240" w:lineRule="auto"/>
              <w:jc w:val="both"/>
              <w:rPr>
                <w:rFonts w:ascii="Times New Roman" w:eastAsia="Times New Roman" w:hAnsi="Times New Roman" w:cs="Times New Roman"/>
                <w:bCs/>
                <w:color w:val="000000"/>
                <w:sz w:val="24"/>
                <w:szCs w:val="24"/>
                <w:lang w:eastAsia="et-EE"/>
              </w:rPr>
            </w:pPr>
            <w:r w:rsidRPr="0034351B">
              <w:rPr>
                <w:rFonts w:ascii="Times New Roman" w:eastAsia="Times New Roman" w:hAnsi="Times New Roman" w:cs="Times New Roman"/>
                <w:bCs/>
                <w:color w:val="000000"/>
                <w:sz w:val="24"/>
                <w:szCs w:val="24"/>
                <w:lang w:eastAsia="et-EE"/>
              </w:rPr>
              <w:t xml:space="preserve">Eelnõu seletuskirja on täiendatud ja selles on analüüsitud määruse eelnõus ette nähtud piiravate meetmete kooskõla Eesti Vabariigi põhiseaduse ning Euroopa inimõiguste ja põhivabaduste kaitse konventsiooni asjaomaste sätetega. </w:t>
            </w:r>
          </w:p>
          <w:p w14:paraId="63B5E147" w14:textId="351C6382" w:rsidR="00994D3D" w:rsidRPr="00862B24" w:rsidRDefault="00994D3D" w:rsidP="002401F2">
            <w:pPr>
              <w:spacing w:after="0" w:line="240" w:lineRule="auto"/>
              <w:jc w:val="both"/>
              <w:rPr>
                <w:rFonts w:ascii="Times New Roman" w:eastAsia="Times New Roman" w:hAnsi="Times New Roman" w:cs="Times New Roman"/>
                <w:bCs/>
                <w:color w:val="000000"/>
                <w:sz w:val="24"/>
                <w:szCs w:val="24"/>
                <w:lang w:eastAsia="et-EE"/>
              </w:rPr>
            </w:pPr>
          </w:p>
        </w:tc>
      </w:tr>
    </w:tbl>
    <w:p w14:paraId="56E877DF" w14:textId="77777777" w:rsidR="00FC5A0A" w:rsidRPr="00862B24" w:rsidRDefault="00FC5A0A">
      <w:pPr>
        <w:rPr>
          <w:rFonts w:ascii="Times New Roman" w:hAnsi="Times New Roman" w:cs="Times New Roman"/>
          <w:sz w:val="24"/>
          <w:szCs w:val="24"/>
        </w:rPr>
      </w:pPr>
    </w:p>
    <w:sectPr w:rsidR="00FC5A0A" w:rsidRPr="00862B24" w:rsidSect="00E32EE6">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C10A6" w14:textId="77777777" w:rsidR="00685AD3" w:rsidRDefault="00685AD3" w:rsidP="00FE027D">
      <w:pPr>
        <w:spacing w:after="0" w:line="240" w:lineRule="auto"/>
      </w:pPr>
      <w:r>
        <w:separator/>
      </w:r>
    </w:p>
  </w:endnote>
  <w:endnote w:type="continuationSeparator" w:id="0">
    <w:p w14:paraId="386C6751" w14:textId="77777777" w:rsidR="00685AD3" w:rsidRDefault="00685AD3" w:rsidP="00FE0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0726605"/>
      <w:docPartObj>
        <w:docPartGallery w:val="Page Numbers (Bottom of Page)"/>
        <w:docPartUnique/>
      </w:docPartObj>
    </w:sdtPr>
    <w:sdtEndPr>
      <w:rPr>
        <w:rFonts w:ascii="Times New Roman" w:hAnsi="Times New Roman" w:cs="Times New Roman"/>
        <w:sz w:val="24"/>
        <w:szCs w:val="24"/>
      </w:rPr>
    </w:sdtEndPr>
    <w:sdtContent>
      <w:p w14:paraId="5F615F3E" w14:textId="645C1DB6" w:rsidR="00FE027D" w:rsidRPr="00FE027D" w:rsidRDefault="00FE027D">
        <w:pPr>
          <w:pStyle w:val="Footer"/>
          <w:jc w:val="center"/>
          <w:rPr>
            <w:rFonts w:ascii="Times New Roman" w:hAnsi="Times New Roman" w:cs="Times New Roman"/>
            <w:sz w:val="24"/>
            <w:szCs w:val="24"/>
          </w:rPr>
        </w:pPr>
        <w:r w:rsidRPr="00FE027D">
          <w:rPr>
            <w:rFonts w:ascii="Times New Roman" w:hAnsi="Times New Roman" w:cs="Times New Roman"/>
            <w:sz w:val="24"/>
            <w:szCs w:val="24"/>
          </w:rPr>
          <w:fldChar w:fldCharType="begin"/>
        </w:r>
        <w:r w:rsidRPr="00FE027D">
          <w:rPr>
            <w:rFonts w:ascii="Times New Roman" w:hAnsi="Times New Roman" w:cs="Times New Roman"/>
            <w:sz w:val="24"/>
            <w:szCs w:val="24"/>
          </w:rPr>
          <w:instrText>PAGE   \* MERGEFORMAT</w:instrText>
        </w:r>
        <w:r w:rsidRPr="00FE027D">
          <w:rPr>
            <w:rFonts w:ascii="Times New Roman" w:hAnsi="Times New Roman" w:cs="Times New Roman"/>
            <w:sz w:val="24"/>
            <w:szCs w:val="24"/>
          </w:rPr>
          <w:fldChar w:fldCharType="separate"/>
        </w:r>
        <w:r w:rsidRPr="00FE027D">
          <w:rPr>
            <w:rFonts w:ascii="Times New Roman" w:hAnsi="Times New Roman" w:cs="Times New Roman"/>
            <w:sz w:val="24"/>
            <w:szCs w:val="24"/>
          </w:rPr>
          <w:t>2</w:t>
        </w:r>
        <w:r w:rsidRPr="00FE027D">
          <w:rPr>
            <w:rFonts w:ascii="Times New Roman" w:hAnsi="Times New Roman" w:cs="Times New Roman"/>
            <w:sz w:val="24"/>
            <w:szCs w:val="24"/>
          </w:rPr>
          <w:fldChar w:fldCharType="end"/>
        </w:r>
      </w:p>
    </w:sdtContent>
  </w:sdt>
  <w:p w14:paraId="2B5A301A" w14:textId="77777777" w:rsidR="00FE027D" w:rsidRDefault="00FE02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DE687" w14:textId="77777777" w:rsidR="00685AD3" w:rsidRDefault="00685AD3" w:rsidP="00FE027D">
      <w:pPr>
        <w:spacing w:after="0" w:line="240" w:lineRule="auto"/>
      </w:pPr>
      <w:r>
        <w:separator/>
      </w:r>
    </w:p>
  </w:footnote>
  <w:footnote w:type="continuationSeparator" w:id="0">
    <w:p w14:paraId="5E582428" w14:textId="77777777" w:rsidR="00685AD3" w:rsidRDefault="00685AD3" w:rsidP="00FE02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E238D2"/>
    <w:multiLevelType w:val="hybridMultilevel"/>
    <w:tmpl w:val="4A644E1A"/>
    <w:lvl w:ilvl="0" w:tplc="5A4448FA">
      <w:start w:val="1"/>
      <w:numFmt w:val="decimal"/>
      <w:lvlText w:val="%1."/>
      <w:lvlJc w:val="left"/>
      <w:pPr>
        <w:ind w:left="720" w:hanging="360"/>
      </w:pPr>
      <w:rPr>
        <w:b/>
        <w:bCs/>
        <w:i w:val="0"/>
        <w:iCs w:val="0"/>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452871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EE6"/>
    <w:rsid w:val="000154B6"/>
    <w:rsid w:val="000172AB"/>
    <w:rsid w:val="00024A50"/>
    <w:rsid w:val="000343C0"/>
    <w:rsid w:val="00070CD1"/>
    <w:rsid w:val="00071DF7"/>
    <w:rsid w:val="00072EDE"/>
    <w:rsid w:val="00073CA4"/>
    <w:rsid w:val="000930FA"/>
    <w:rsid w:val="000A01C3"/>
    <w:rsid w:val="000B5BE3"/>
    <w:rsid w:val="000C1FBD"/>
    <w:rsid w:val="000C526A"/>
    <w:rsid w:val="000C5AC7"/>
    <w:rsid w:val="000D3771"/>
    <w:rsid w:val="00115B6C"/>
    <w:rsid w:val="00116486"/>
    <w:rsid w:val="001350C4"/>
    <w:rsid w:val="0014276D"/>
    <w:rsid w:val="001432FE"/>
    <w:rsid w:val="0015202D"/>
    <w:rsid w:val="0015515B"/>
    <w:rsid w:val="00170781"/>
    <w:rsid w:val="00182BB2"/>
    <w:rsid w:val="00182BE5"/>
    <w:rsid w:val="001923FB"/>
    <w:rsid w:val="001A5A53"/>
    <w:rsid w:val="001B184B"/>
    <w:rsid w:val="001C23C5"/>
    <w:rsid w:val="001E2009"/>
    <w:rsid w:val="001F7DA1"/>
    <w:rsid w:val="00207A27"/>
    <w:rsid w:val="00207AF1"/>
    <w:rsid w:val="002142C4"/>
    <w:rsid w:val="002401F2"/>
    <w:rsid w:val="00244DF9"/>
    <w:rsid w:val="00247479"/>
    <w:rsid w:val="0025186E"/>
    <w:rsid w:val="00252284"/>
    <w:rsid w:val="00253A0B"/>
    <w:rsid w:val="00256CE5"/>
    <w:rsid w:val="00264424"/>
    <w:rsid w:val="002A129B"/>
    <w:rsid w:val="002A6105"/>
    <w:rsid w:val="002B13E7"/>
    <w:rsid w:val="002B2251"/>
    <w:rsid w:val="002C096F"/>
    <w:rsid w:val="002D41CC"/>
    <w:rsid w:val="0030423E"/>
    <w:rsid w:val="00306485"/>
    <w:rsid w:val="0031225B"/>
    <w:rsid w:val="00314B12"/>
    <w:rsid w:val="00315DE6"/>
    <w:rsid w:val="00326C4F"/>
    <w:rsid w:val="0034351B"/>
    <w:rsid w:val="003740C8"/>
    <w:rsid w:val="00383E77"/>
    <w:rsid w:val="00392D75"/>
    <w:rsid w:val="003A1C05"/>
    <w:rsid w:val="003B6184"/>
    <w:rsid w:val="003B7AAD"/>
    <w:rsid w:val="003C4B68"/>
    <w:rsid w:val="003D40E4"/>
    <w:rsid w:val="003E64F2"/>
    <w:rsid w:val="003F267F"/>
    <w:rsid w:val="003F6085"/>
    <w:rsid w:val="00422B8F"/>
    <w:rsid w:val="00426984"/>
    <w:rsid w:val="004312A8"/>
    <w:rsid w:val="00433089"/>
    <w:rsid w:val="0043540C"/>
    <w:rsid w:val="00447305"/>
    <w:rsid w:val="00450E62"/>
    <w:rsid w:val="00451223"/>
    <w:rsid w:val="00471EA8"/>
    <w:rsid w:val="00472C9B"/>
    <w:rsid w:val="00473DC2"/>
    <w:rsid w:val="004772A6"/>
    <w:rsid w:val="00483016"/>
    <w:rsid w:val="00483334"/>
    <w:rsid w:val="00494018"/>
    <w:rsid w:val="004A4A43"/>
    <w:rsid w:val="004A6BBE"/>
    <w:rsid w:val="004C6BC6"/>
    <w:rsid w:val="004D138F"/>
    <w:rsid w:val="00501F33"/>
    <w:rsid w:val="00515152"/>
    <w:rsid w:val="005156C2"/>
    <w:rsid w:val="00522F1E"/>
    <w:rsid w:val="00534DBC"/>
    <w:rsid w:val="00544683"/>
    <w:rsid w:val="00546D34"/>
    <w:rsid w:val="0056067A"/>
    <w:rsid w:val="00570AD9"/>
    <w:rsid w:val="00582338"/>
    <w:rsid w:val="005A13D9"/>
    <w:rsid w:val="005A3878"/>
    <w:rsid w:val="005A598D"/>
    <w:rsid w:val="005B7BA5"/>
    <w:rsid w:val="005D1EFB"/>
    <w:rsid w:val="005D5998"/>
    <w:rsid w:val="005E02B5"/>
    <w:rsid w:val="005E3A64"/>
    <w:rsid w:val="005E7D72"/>
    <w:rsid w:val="00603BA5"/>
    <w:rsid w:val="00613E14"/>
    <w:rsid w:val="006150BE"/>
    <w:rsid w:val="006333C6"/>
    <w:rsid w:val="00640594"/>
    <w:rsid w:val="00641515"/>
    <w:rsid w:val="00650395"/>
    <w:rsid w:val="0065336F"/>
    <w:rsid w:val="00661064"/>
    <w:rsid w:val="00680F19"/>
    <w:rsid w:val="00685AD3"/>
    <w:rsid w:val="00690A4D"/>
    <w:rsid w:val="00694E4D"/>
    <w:rsid w:val="006A081B"/>
    <w:rsid w:val="006C1F8A"/>
    <w:rsid w:val="006D51F2"/>
    <w:rsid w:val="006E326F"/>
    <w:rsid w:val="006F1B99"/>
    <w:rsid w:val="006F39B8"/>
    <w:rsid w:val="0070741F"/>
    <w:rsid w:val="007077B4"/>
    <w:rsid w:val="007142C4"/>
    <w:rsid w:val="007145FA"/>
    <w:rsid w:val="00716CEF"/>
    <w:rsid w:val="00743426"/>
    <w:rsid w:val="007449AF"/>
    <w:rsid w:val="00747A6C"/>
    <w:rsid w:val="00752B4E"/>
    <w:rsid w:val="0075527F"/>
    <w:rsid w:val="0076375F"/>
    <w:rsid w:val="007B098E"/>
    <w:rsid w:val="007B4ED9"/>
    <w:rsid w:val="007C67DE"/>
    <w:rsid w:val="007D048E"/>
    <w:rsid w:val="0080627F"/>
    <w:rsid w:val="00815353"/>
    <w:rsid w:val="00815BCB"/>
    <w:rsid w:val="00825DC2"/>
    <w:rsid w:val="00851DB5"/>
    <w:rsid w:val="00856D22"/>
    <w:rsid w:val="00862B24"/>
    <w:rsid w:val="008645AF"/>
    <w:rsid w:val="00881BA4"/>
    <w:rsid w:val="00884608"/>
    <w:rsid w:val="00885535"/>
    <w:rsid w:val="00886D1A"/>
    <w:rsid w:val="008A43BB"/>
    <w:rsid w:val="008B07BF"/>
    <w:rsid w:val="008F3B94"/>
    <w:rsid w:val="00900ED3"/>
    <w:rsid w:val="00926358"/>
    <w:rsid w:val="00927F40"/>
    <w:rsid w:val="0093126B"/>
    <w:rsid w:val="009324FC"/>
    <w:rsid w:val="00932BF0"/>
    <w:rsid w:val="009405D9"/>
    <w:rsid w:val="009623F7"/>
    <w:rsid w:val="00994D3D"/>
    <w:rsid w:val="009A7983"/>
    <w:rsid w:val="009D4C83"/>
    <w:rsid w:val="009F5965"/>
    <w:rsid w:val="00A00C0B"/>
    <w:rsid w:val="00A03E20"/>
    <w:rsid w:val="00A14002"/>
    <w:rsid w:val="00A15C2D"/>
    <w:rsid w:val="00A160CD"/>
    <w:rsid w:val="00A213C6"/>
    <w:rsid w:val="00A349DB"/>
    <w:rsid w:val="00A36F32"/>
    <w:rsid w:val="00A4669B"/>
    <w:rsid w:val="00A51F8C"/>
    <w:rsid w:val="00A52AEF"/>
    <w:rsid w:val="00A75ABB"/>
    <w:rsid w:val="00A9019B"/>
    <w:rsid w:val="00AB3FA9"/>
    <w:rsid w:val="00AC0EE7"/>
    <w:rsid w:val="00AC6F2E"/>
    <w:rsid w:val="00AD4CC3"/>
    <w:rsid w:val="00AE557C"/>
    <w:rsid w:val="00AF4C4B"/>
    <w:rsid w:val="00B12E71"/>
    <w:rsid w:val="00B1588E"/>
    <w:rsid w:val="00B32F6C"/>
    <w:rsid w:val="00B618E6"/>
    <w:rsid w:val="00B7041F"/>
    <w:rsid w:val="00B770E5"/>
    <w:rsid w:val="00B77E35"/>
    <w:rsid w:val="00B836D1"/>
    <w:rsid w:val="00B94CCD"/>
    <w:rsid w:val="00BA34B4"/>
    <w:rsid w:val="00BA57CD"/>
    <w:rsid w:val="00BB21AC"/>
    <w:rsid w:val="00BC7589"/>
    <w:rsid w:val="00BE57A5"/>
    <w:rsid w:val="00BE61D1"/>
    <w:rsid w:val="00BE715D"/>
    <w:rsid w:val="00BF259E"/>
    <w:rsid w:val="00C03EC4"/>
    <w:rsid w:val="00C11D05"/>
    <w:rsid w:val="00C1361E"/>
    <w:rsid w:val="00C2025F"/>
    <w:rsid w:val="00C21B13"/>
    <w:rsid w:val="00C36A8E"/>
    <w:rsid w:val="00C45DDA"/>
    <w:rsid w:val="00C5266E"/>
    <w:rsid w:val="00C562B1"/>
    <w:rsid w:val="00C60682"/>
    <w:rsid w:val="00C715E1"/>
    <w:rsid w:val="00C93E06"/>
    <w:rsid w:val="00C94447"/>
    <w:rsid w:val="00C9689D"/>
    <w:rsid w:val="00C97902"/>
    <w:rsid w:val="00CA6EB2"/>
    <w:rsid w:val="00CB07FD"/>
    <w:rsid w:val="00CB18DB"/>
    <w:rsid w:val="00CD309C"/>
    <w:rsid w:val="00CD6550"/>
    <w:rsid w:val="00CE508E"/>
    <w:rsid w:val="00D354D8"/>
    <w:rsid w:val="00D408DB"/>
    <w:rsid w:val="00D41261"/>
    <w:rsid w:val="00D44891"/>
    <w:rsid w:val="00D71D65"/>
    <w:rsid w:val="00D73700"/>
    <w:rsid w:val="00D80DA5"/>
    <w:rsid w:val="00D94DC9"/>
    <w:rsid w:val="00DA0E58"/>
    <w:rsid w:val="00DB08DA"/>
    <w:rsid w:val="00DB4E6B"/>
    <w:rsid w:val="00DE1133"/>
    <w:rsid w:val="00E06C6B"/>
    <w:rsid w:val="00E07804"/>
    <w:rsid w:val="00E2749D"/>
    <w:rsid w:val="00E32EE6"/>
    <w:rsid w:val="00E41E4D"/>
    <w:rsid w:val="00E74544"/>
    <w:rsid w:val="00E80343"/>
    <w:rsid w:val="00E94610"/>
    <w:rsid w:val="00EC4550"/>
    <w:rsid w:val="00EE4DBD"/>
    <w:rsid w:val="00EF3A7B"/>
    <w:rsid w:val="00F008BD"/>
    <w:rsid w:val="00F050AF"/>
    <w:rsid w:val="00F053F5"/>
    <w:rsid w:val="00F06608"/>
    <w:rsid w:val="00F0760C"/>
    <w:rsid w:val="00F11749"/>
    <w:rsid w:val="00F13A47"/>
    <w:rsid w:val="00F14BB5"/>
    <w:rsid w:val="00F15A3E"/>
    <w:rsid w:val="00F2148F"/>
    <w:rsid w:val="00F42F50"/>
    <w:rsid w:val="00F55B3D"/>
    <w:rsid w:val="00F56538"/>
    <w:rsid w:val="00F64CCD"/>
    <w:rsid w:val="00F66EBB"/>
    <w:rsid w:val="00F7293F"/>
    <w:rsid w:val="00F85E2D"/>
    <w:rsid w:val="00F91BB2"/>
    <w:rsid w:val="00F9557F"/>
    <w:rsid w:val="00F95972"/>
    <w:rsid w:val="00FA0223"/>
    <w:rsid w:val="00FB57F8"/>
    <w:rsid w:val="00FC4F14"/>
    <w:rsid w:val="00FC5A0A"/>
    <w:rsid w:val="00FD06B7"/>
    <w:rsid w:val="00FD131D"/>
    <w:rsid w:val="00FD5DD8"/>
    <w:rsid w:val="00FD614C"/>
    <w:rsid w:val="00FD6FC9"/>
    <w:rsid w:val="00FE027D"/>
    <w:rsid w:val="00FE2DB2"/>
    <w:rsid w:val="00FE4B77"/>
    <w:rsid w:val="02CA32F4"/>
    <w:rsid w:val="02EBEB85"/>
    <w:rsid w:val="03658F8C"/>
    <w:rsid w:val="05622C32"/>
    <w:rsid w:val="08ED27AC"/>
    <w:rsid w:val="0AFCDB43"/>
    <w:rsid w:val="0C317805"/>
    <w:rsid w:val="1301CBD2"/>
    <w:rsid w:val="1305A76B"/>
    <w:rsid w:val="13267FD3"/>
    <w:rsid w:val="1374C3C7"/>
    <w:rsid w:val="138625FE"/>
    <w:rsid w:val="139F99A6"/>
    <w:rsid w:val="165CFB3C"/>
    <w:rsid w:val="1710EEDE"/>
    <w:rsid w:val="19D63E67"/>
    <w:rsid w:val="1AF2AAE7"/>
    <w:rsid w:val="1BC20EB0"/>
    <w:rsid w:val="1CC54826"/>
    <w:rsid w:val="1D27DEAB"/>
    <w:rsid w:val="1FC2C8FD"/>
    <w:rsid w:val="22F79403"/>
    <w:rsid w:val="262CAFD0"/>
    <w:rsid w:val="27F98272"/>
    <w:rsid w:val="28FB873A"/>
    <w:rsid w:val="29ED489C"/>
    <w:rsid w:val="2C441EBE"/>
    <w:rsid w:val="2ED7433A"/>
    <w:rsid w:val="34FE7ADF"/>
    <w:rsid w:val="359CBD70"/>
    <w:rsid w:val="3A902B1E"/>
    <w:rsid w:val="3FBC4810"/>
    <w:rsid w:val="4278BD4E"/>
    <w:rsid w:val="42D8FEA4"/>
    <w:rsid w:val="4470DEB8"/>
    <w:rsid w:val="46932F0D"/>
    <w:rsid w:val="47E843B5"/>
    <w:rsid w:val="483067C9"/>
    <w:rsid w:val="4A3A32B4"/>
    <w:rsid w:val="4A62A846"/>
    <w:rsid w:val="4BF03463"/>
    <w:rsid w:val="5408AC53"/>
    <w:rsid w:val="54D44F6C"/>
    <w:rsid w:val="5598A579"/>
    <w:rsid w:val="55CC0D6F"/>
    <w:rsid w:val="5A3D2056"/>
    <w:rsid w:val="61036210"/>
    <w:rsid w:val="6149F359"/>
    <w:rsid w:val="629BF283"/>
    <w:rsid w:val="62D5EE24"/>
    <w:rsid w:val="64BEC9BC"/>
    <w:rsid w:val="65312B19"/>
    <w:rsid w:val="6C14022C"/>
    <w:rsid w:val="6C281800"/>
    <w:rsid w:val="6C8C0226"/>
    <w:rsid w:val="6E65AFB2"/>
    <w:rsid w:val="6F2B75ED"/>
    <w:rsid w:val="706039E1"/>
    <w:rsid w:val="70712363"/>
    <w:rsid w:val="7169B9C1"/>
    <w:rsid w:val="7C021B24"/>
    <w:rsid w:val="7F3DA284"/>
    <w:rsid w:val="7FF862A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44B7"/>
  <w15:chartTrackingRefBased/>
  <w15:docId w15:val="{6168C3AE-4F51-4D6D-895B-84F50BE30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2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E027D"/>
  </w:style>
  <w:style w:type="paragraph" w:styleId="Footer">
    <w:name w:val="footer"/>
    <w:basedOn w:val="Normal"/>
    <w:link w:val="FooterChar"/>
    <w:uiPriority w:val="99"/>
    <w:unhideWhenUsed/>
    <w:rsid w:val="00FE02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E027D"/>
  </w:style>
  <w:style w:type="paragraph" w:styleId="ListParagraph">
    <w:name w:val="List Paragraph"/>
    <w:basedOn w:val="Normal"/>
    <w:uiPriority w:val="34"/>
    <w:qFormat/>
    <w:rsid w:val="002142C4"/>
    <w:pPr>
      <w:ind w:left="720"/>
      <w:contextualSpacing/>
    </w:pPr>
  </w:style>
  <w:style w:type="character" w:styleId="Hyperlink">
    <w:name w:val="Hyperlink"/>
    <w:basedOn w:val="DefaultParagraphFont"/>
    <w:uiPriority w:val="99"/>
    <w:unhideWhenUsed/>
    <w:rsid w:val="00F95972"/>
    <w:rPr>
      <w:color w:val="0563C1" w:themeColor="hyperlink"/>
      <w:u w:val="single"/>
    </w:rPr>
  </w:style>
  <w:style w:type="character" w:styleId="UnresolvedMention">
    <w:name w:val="Unresolved Mention"/>
    <w:basedOn w:val="DefaultParagraphFont"/>
    <w:uiPriority w:val="99"/>
    <w:semiHidden/>
    <w:unhideWhenUsed/>
    <w:rsid w:val="00F95972"/>
    <w:rPr>
      <w:color w:val="605E5C"/>
      <w:shd w:val="clear" w:color="auto" w:fill="E1DFDD"/>
    </w:rPr>
  </w:style>
  <w:style w:type="character" w:styleId="FollowedHyperlink">
    <w:name w:val="FollowedHyperlink"/>
    <w:basedOn w:val="DefaultParagraphFont"/>
    <w:uiPriority w:val="99"/>
    <w:semiHidden/>
    <w:unhideWhenUsed/>
    <w:rsid w:val="00B770E5"/>
    <w:rPr>
      <w:color w:val="954F72" w:themeColor="followedHyperlink"/>
      <w:u w:val="single"/>
    </w:rPr>
  </w:style>
  <w:style w:type="paragraph" w:styleId="Revision">
    <w:name w:val="Revision"/>
    <w:hidden/>
    <w:uiPriority w:val="99"/>
    <w:semiHidden/>
    <w:rsid w:val="00FC4F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745309">
      <w:bodyDiv w:val="1"/>
      <w:marLeft w:val="0"/>
      <w:marRight w:val="0"/>
      <w:marTop w:val="0"/>
      <w:marBottom w:val="0"/>
      <w:divBdr>
        <w:top w:val="none" w:sz="0" w:space="0" w:color="auto"/>
        <w:left w:val="none" w:sz="0" w:space="0" w:color="auto"/>
        <w:bottom w:val="none" w:sz="0" w:space="0" w:color="auto"/>
        <w:right w:val="none" w:sz="0" w:space="0" w:color="auto"/>
      </w:divBdr>
    </w:div>
    <w:div w:id="786701490">
      <w:bodyDiv w:val="1"/>
      <w:marLeft w:val="0"/>
      <w:marRight w:val="0"/>
      <w:marTop w:val="0"/>
      <w:marBottom w:val="0"/>
      <w:divBdr>
        <w:top w:val="none" w:sz="0" w:space="0" w:color="auto"/>
        <w:left w:val="none" w:sz="0" w:space="0" w:color="auto"/>
        <w:bottom w:val="none" w:sz="0" w:space="0" w:color="auto"/>
        <w:right w:val="none" w:sz="0" w:space="0" w:color="auto"/>
      </w:divBdr>
    </w:div>
    <w:div w:id="1002781253">
      <w:bodyDiv w:val="1"/>
      <w:marLeft w:val="0"/>
      <w:marRight w:val="0"/>
      <w:marTop w:val="0"/>
      <w:marBottom w:val="0"/>
      <w:divBdr>
        <w:top w:val="none" w:sz="0" w:space="0" w:color="auto"/>
        <w:left w:val="none" w:sz="0" w:space="0" w:color="auto"/>
        <w:bottom w:val="none" w:sz="0" w:space="0" w:color="auto"/>
        <w:right w:val="none" w:sz="0" w:space="0" w:color="auto"/>
      </w:divBdr>
    </w:div>
    <w:div w:id="1222639626">
      <w:bodyDiv w:val="1"/>
      <w:marLeft w:val="0"/>
      <w:marRight w:val="0"/>
      <w:marTop w:val="0"/>
      <w:marBottom w:val="0"/>
      <w:divBdr>
        <w:top w:val="none" w:sz="0" w:space="0" w:color="auto"/>
        <w:left w:val="none" w:sz="0" w:space="0" w:color="auto"/>
        <w:bottom w:val="none" w:sz="0" w:space="0" w:color="auto"/>
        <w:right w:val="none" w:sz="0" w:space="0" w:color="auto"/>
      </w:divBdr>
    </w:div>
    <w:div w:id="1474757691">
      <w:bodyDiv w:val="1"/>
      <w:marLeft w:val="0"/>
      <w:marRight w:val="0"/>
      <w:marTop w:val="0"/>
      <w:marBottom w:val="0"/>
      <w:divBdr>
        <w:top w:val="none" w:sz="0" w:space="0" w:color="auto"/>
        <w:left w:val="none" w:sz="0" w:space="0" w:color="auto"/>
        <w:bottom w:val="none" w:sz="0" w:space="0" w:color="auto"/>
        <w:right w:val="none" w:sz="0" w:space="0" w:color="auto"/>
      </w:divBdr>
    </w:div>
    <w:div w:id="201833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T/TXT/?uri=CELEX%3A02016D0849-20251217" TargetMode="External"/><Relationship Id="rId3" Type="http://schemas.openxmlformats.org/officeDocument/2006/relationships/settings" Target="settings.xml"/><Relationship Id="rId7" Type="http://schemas.openxmlformats.org/officeDocument/2006/relationships/hyperlink" Target="https://www.riigiteataja.ee/akt/107022020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13</Pages>
  <Words>4413</Words>
  <Characters>25600</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29954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Merike Alep</cp:lastModifiedBy>
  <cp:revision>14</cp:revision>
  <dcterms:created xsi:type="dcterms:W3CDTF">2026-07-14T06:23:00Z</dcterms:created>
  <dcterms:modified xsi:type="dcterms:W3CDTF">2026-09-07T12:28:00Z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2026-07-08T16:13:44Z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dd1180b9-9fe8-4c07-abfb-b94ac4f30a27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