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 B)2</w:t>
      </w:r>
      <w:r w:rsidR="00C34173">
        <w:rPr>
          <w:rFonts w:eastAsia="Times New Roman" w:cs="Calibri"/>
          <w:color w:val="000000"/>
          <w:sz w:val="24"/>
          <w:szCs w:val="24"/>
          <w:lang w:val="en-GB" w:eastAsia="en-GB"/>
        </w:rPr>
        <w:t>503220700 C)2503220900</w:t>
      </w:r>
    </w:p>
    <w:p w:rsidR="0056522D" w:rsidRPr="0056522D" w:rsidRDefault="00FD6C4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EER2571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B71E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575010N 0265016</w:t>
      </w:r>
      <w:r w:rsidR="00B71ED3" w:rsidRPr="00B71ED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- 575010N 0265047</w:t>
      </w:r>
      <w:r w:rsidR="00B71ED3" w:rsidRPr="00B71ED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- 575003N 0265047</w:t>
      </w:r>
      <w:r w:rsidR="00B71ED3" w:rsidRPr="00B71ED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- 575003N 0265016</w:t>
      </w:r>
      <w:r w:rsidR="00B71ED3" w:rsidRPr="00B71ED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3417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- 575010N 0265016</w:t>
      </w:r>
      <w:r w:rsidR="00C34173" w:rsidRPr="00B71ED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34173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B71ED3">
        <w:rPr>
          <w:rFonts w:eastAsia="Times New Roman" w:cs="Calibri"/>
          <w:color w:val="000000"/>
          <w:sz w:val="24"/>
          <w:szCs w:val="24"/>
          <w:lang w:val="en-GB" w:eastAsia="en-GB"/>
        </w:rPr>
        <w:t>372  5393 4987 OR + 33 6 13 99 48 25</w:t>
      </w:r>
    </w:p>
    <w:p w:rsidR="002B1149" w:rsidRDefault="00B71ED3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1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D6C4E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B937AC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00797C4C" wp14:editId="06068FBA">
            <wp:extent cx="6261100" cy="303466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71ED3"/>
    <w:rsid w:val="00B937AC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4173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D6C4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A45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2025-03-13T08:33:00Z</dcterms:created>
  <dcterms:modified xsi:type="dcterms:W3CDTF">2025-03-14T08:45:00Z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