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E4D3A5"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Kellele:</w:t>
      </w:r>
      <w:r w:rsidRPr="00AC3166">
        <w:rPr>
          <w:rFonts w:ascii="Arial" w:eastAsia="Times New Roman" w:hAnsi="Arial" w:cs="Arial"/>
          <w:kern w:val="0"/>
          <w:lang w:eastAsia="en-GB"/>
          <w14:ligatures w14:val="none"/>
        </w:rPr>
        <w:t xml:space="preserve"> Julianus Inkasso OÜ (info@julianus.ee)</w:t>
      </w:r>
      <w:r w:rsidRPr="00AC3166">
        <w:rPr>
          <w:rFonts w:ascii="Arial" w:eastAsia="Times New Roman" w:hAnsi="Arial" w:cs="Arial"/>
          <w:kern w:val="0"/>
          <w:lang w:eastAsia="en-GB"/>
          <w14:ligatures w14:val="none"/>
        </w:rPr>
        <w:br/>
      </w:r>
      <w:r w:rsidRPr="00AC3166">
        <w:rPr>
          <w:rFonts w:ascii="Arial" w:eastAsia="Times New Roman" w:hAnsi="Arial" w:cs="Arial"/>
          <w:b/>
          <w:bCs/>
          <w:kern w:val="0"/>
          <w:lang w:eastAsia="en-GB"/>
          <w14:ligatures w14:val="none"/>
        </w:rPr>
        <w:t>Koopia (CC):</w:t>
      </w:r>
      <w:r w:rsidRPr="00AC3166">
        <w:rPr>
          <w:rFonts w:ascii="Arial" w:eastAsia="Times New Roman" w:hAnsi="Arial" w:cs="Arial"/>
          <w:kern w:val="0"/>
          <w:lang w:eastAsia="en-GB"/>
          <w14:ligatures w14:val="none"/>
        </w:rPr>
        <w:t xml:space="preserve"> Andmekaitse Inspektsioon (info@aki.ee)</w:t>
      </w:r>
    </w:p>
    <w:p w14:paraId="21984B91"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Esitaja:</w:t>
      </w:r>
      <w:r w:rsidRPr="00AC3166">
        <w:rPr>
          <w:rFonts w:ascii="Arial" w:eastAsia="Times New Roman" w:hAnsi="Arial" w:cs="Arial"/>
          <w:kern w:val="0"/>
          <w:lang w:eastAsia="en-GB"/>
          <w14:ligatures w14:val="none"/>
        </w:rPr>
        <w:t xml:space="preserve"> Lauri Hansberg</w:t>
      </w:r>
      <w:r w:rsidRPr="00AC3166">
        <w:rPr>
          <w:rFonts w:ascii="Arial" w:eastAsia="Times New Roman" w:hAnsi="Arial" w:cs="Arial"/>
          <w:kern w:val="0"/>
          <w:lang w:eastAsia="en-GB"/>
          <w14:ligatures w14:val="none"/>
        </w:rPr>
        <w:br/>
      </w:r>
      <w:r w:rsidRPr="00AC3166">
        <w:rPr>
          <w:rFonts w:ascii="Arial" w:eastAsia="Times New Roman" w:hAnsi="Arial" w:cs="Arial"/>
          <w:b/>
          <w:bCs/>
          <w:kern w:val="0"/>
          <w:lang w:eastAsia="en-GB"/>
          <w14:ligatures w14:val="none"/>
        </w:rPr>
        <w:t>Isikukood:</w:t>
      </w:r>
      <w:r w:rsidRPr="00AC3166">
        <w:rPr>
          <w:rFonts w:ascii="Arial" w:eastAsia="Times New Roman" w:hAnsi="Arial" w:cs="Arial"/>
          <w:kern w:val="0"/>
          <w:lang w:eastAsia="en-GB"/>
          <w14:ligatures w14:val="none"/>
        </w:rPr>
        <w:t xml:space="preserve"> 38305114217</w:t>
      </w:r>
      <w:r w:rsidRPr="00AC3166">
        <w:rPr>
          <w:rFonts w:ascii="Arial" w:eastAsia="Times New Roman" w:hAnsi="Arial" w:cs="Arial"/>
          <w:kern w:val="0"/>
          <w:lang w:eastAsia="en-GB"/>
          <w14:ligatures w14:val="none"/>
        </w:rPr>
        <w:br/>
      </w:r>
      <w:r w:rsidRPr="00AC3166">
        <w:rPr>
          <w:rFonts w:ascii="Arial" w:eastAsia="Times New Roman" w:hAnsi="Arial" w:cs="Arial"/>
          <w:b/>
          <w:bCs/>
          <w:kern w:val="0"/>
          <w:lang w:eastAsia="en-GB"/>
          <w14:ligatures w14:val="none"/>
        </w:rPr>
        <w:t>E-post:</w:t>
      </w:r>
      <w:r w:rsidRPr="00AC3166">
        <w:rPr>
          <w:rFonts w:ascii="Arial" w:eastAsia="Times New Roman" w:hAnsi="Arial" w:cs="Arial"/>
          <w:kern w:val="0"/>
          <w:lang w:eastAsia="en-GB"/>
          <w14:ligatures w14:val="none"/>
        </w:rPr>
        <w:t xml:space="preserve"> lauri@firmaturg.eu</w:t>
      </w:r>
      <w:r w:rsidRPr="00AC3166">
        <w:rPr>
          <w:rFonts w:ascii="Arial" w:eastAsia="Times New Roman" w:hAnsi="Arial" w:cs="Arial"/>
          <w:kern w:val="0"/>
          <w:lang w:eastAsia="en-GB"/>
          <w14:ligatures w14:val="none"/>
        </w:rPr>
        <w:br/>
      </w:r>
      <w:r w:rsidRPr="00AC3166">
        <w:rPr>
          <w:rFonts w:ascii="Arial" w:eastAsia="Times New Roman" w:hAnsi="Arial" w:cs="Arial"/>
          <w:b/>
          <w:bCs/>
          <w:kern w:val="0"/>
          <w:lang w:eastAsia="en-GB"/>
          <w14:ligatures w14:val="none"/>
        </w:rPr>
        <w:t>Telefon:</w:t>
      </w:r>
      <w:r w:rsidRPr="00AC3166">
        <w:rPr>
          <w:rFonts w:ascii="Arial" w:eastAsia="Times New Roman" w:hAnsi="Arial" w:cs="Arial"/>
          <w:kern w:val="0"/>
          <w:lang w:eastAsia="en-GB"/>
          <w14:ligatures w14:val="none"/>
        </w:rPr>
        <w:t xml:space="preserve"> 5103763</w:t>
      </w:r>
    </w:p>
    <w:p w14:paraId="6A97BF6F"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TEABENÕUE ISIKUANDMETE TÖÖTLEMISE JA NÕUETE DOKUMENTATSIOONI VÄLJASTAMISEKS</w:t>
      </w:r>
    </w:p>
    <w:p w14:paraId="5A97E348"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Esitan käesoleva nõude isikuandmete kaitse üldmääruse (GDPR) artikli 15 ja võlaõigusseaduse (VÕS) alusel. Julianus Inkasso OÜ (ja Krediidiregister OÜ platvormil taust.ee) töötleb minu isikuandmeid ja avalikustab aktiivseid maksehäireid järgmiste nõuete osas:</w:t>
      </w:r>
    </w:p>
    <w:p w14:paraId="0FF738D2"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1635.58 EUR</w:t>
      </w:r>
      <w:r w:rsidRPr="00AC3166">
        <w:rPr>
          <w:rFonts w:ascii="Arial" w:eastAsia="Times New Roman" w:hAnsi="Arial" w:cs="Arial"/>
          <w:kern w:val="0"/>
          <w:lang w:eastAsia="en-GB"/>
          <w14:ligatures w14:val="none"/>
        </w:rPr>
        <w:t xml:space="preserve"> (Nõude kuupäev: 30.08.2008)</w:t>
      </w:r>
    </w:p>
    <w:p w14:paraId="1A4B86D7"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632.88 EUR</w:t>
      </w:r>
      <w:r w:rsidRPr="00AC3166">
        <w:rPr>
          <w:rFonts w:ascii="Arial" w:eastAsia="Times New Roman" w:hAnsi="Arial" w:cs="Arial"/>
          <w:kern w:val="0"/>
          <w:lang w:eastAsia="en-GB"/>
          <w14:ligatures w14:val="none"/>
        </w:rPr>
        <w:t xml:space="preserve"> (Nõude kuupäev: 19.04.2009)</w:t>
      </w:r>
    </w:p>
    <w:p w14:paraId="5E80A292"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1014.17 EUR</w:t>
      </w:r>
      <w:r w:rsidRPr="00AC3166">
        <w:rPr>
          <w:rFonts w:ascii="Arial" w:eastAsia="Times New Roman" w:hAnsi="Arial" w:cs="Arial"/>
          <w:kern w:val="0"/>
          <w:lang w:eastAsia="en-GB"/>
          <w14:ligatures w14:val="none"/>
        </w:rPr>
        <w:t xml:space="preserve"> (Nõude kuupäev: 06.08.2009)</w:t>
      </w:r>
    </w:p>
    <w:p w14:paraId="07E9AB49"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578.72 EUR</w:t>
      </w:r>
      <w:r w:rsidRPr="00AC3166">
        <w:rPr>
          <w:rFonts w:ascii="Arial" w:eastAsia="Times New Roman" w:hAnsi="Arial" w:cs="Arial"/>
          <w:kern w:val="0"/>
          <w:lang w:eastAsia="en-GB"/>
          <w14:ligatures w14:val="none"/>
        </w:rPr>
        <w:t xml:space="preserve"> (Nõude kuupäev: 19.09.2009)</w:t>
      </w:r>
    </w:p>
    <w:p w14:paraId="2A5CC6BE"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477.44 EUR</w:t>
      </w:r>
      <w:r w:rsidRPr="00AC3166">
        <w:rPr>
          <w:rFonts w:ascii="Arial" w:eastAsia="Times New Roman" w:hAnsi="Arial" w:cs="Arial"/>
          <w:kern w:val="0"/>
          <w:lang w:eastAsia="en-GB"/>
          <w14:ligatures w14:val="none"/>
        </w:rPr>
        <w:t xml:space="preserve"> (Nõude kuupäev: 09.11.2012)</w:t>
      </w:r>
    </w:p>
    <w:p w14:paraId="44413BD8"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1231.57 EUR</w:t>
      </w:r>
      <w:r w:rsidRPr="00AC3166">
        <w:rPr>
          <w:rFonts w:ascii="Arial" w:eastAsia="Times New Roman" w:hAnsi="Arial" w:cs="Arial"/>
          <w:kern w:val="0"/>
          <w:lang w:eastAsia="en-GB"/>
          <w14:ligatures w14:val="none"/>
        </w:rPr>
        <w:t xml:space="preserve"> (Nõude kuupäev: 17.09.2014)</w:t>
      </w:r>
    </w:p>
    <w:p w14:paraId="15A198A0"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1231.57 EUR</w:t>
      </w:r>
      <w:r w:rsidRPr="00AC3166">
        <w:rPr>
          <w:rFonts w:ascii="Arial" w:eastAsia="Times New Roman" w:hAnsi="Arial" w:cs="Arial"/>
          <w:kern w:val="0"/>
          <w:lang w:eastAsia="en-GB"/>
          <w14:ligatures w14:val="none"/>
        </w:rPr>
        <w:t xml:space="preserve"> (Nõude kuupäev: 24.09.2014)</w:t>
      </w:r>
    </w:p>
    <w:p w14:paraId="7368ECB7" w14:textId="77777777" w:rsidR="00AC3166" w:rsidRPr="00AC3166" w:rsidRDefault="00AC3166" w:rsidP="00AC3166">
      <w:pPr>
        <w:numPr>
          <w:ilvl w:val="0"/>
          <w:numId w:val="1"/>
        </w:num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344.21 EUR</w:t>
      </w:r>
      <w:r w:rsidRPr="00AC3166">
        <w:rPr>
          <w:rFonts w:ascii="Arial" w:eastAsia="Times New Roman" w:hAnsi="Arial" w:cs="Arial"/>
          <w:kern w:val="0"/>
          <w:lang w:eastAsia="en-GB"/>
          <w14:ligatures w14:val="none"/>
        </w:rPr>
        <w:t xml:space="preserve"> (Nõude kuupäev: 09.01.2020)</w:t>
      </w:r>
    </w:p>
    <w:p w14:paraId="1B4E2A55"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 xml:space="preserve">Võlausaldajal on kohustus tõendada nõude olemasolu ja selle ulatust. Kuna osad nimetatud andmetest on ilmselgelt dubleeritud (nõuded nr 6 ja 7) ning enamiku nõuete puhul on algsest kuupäevast möödunud üle 13–18 aasta (viidates nõuete täielikule aegumisele tsiviilseadustiku üldosa seaduse § 146 ja § 157 alusel), </w:t>
      </w:r>
      <w:r w:rsidRPr="00AC3166">
        <w:rPr>
          <w:rFonts w:ascii="Arial" w:eastAsia="Times New Roman" w:hAnsi="Arial" w:cs="Arial"/>
          <w:b/>
          <w:bCs/>
          <w:kern w:val="0"/>
          <w:lang w:eastAsia="en-GB"/>
          <w14:ligatures w14:val="none"/>
        </w:rPr>
        <w:t>nõuan Julianus Inkasso OÜ-lt iga eelpool märgitud nõude kohta eraldiseisvalt järgmist põhjalikku dokumentatsiooni ja selgitusi:</w:t>
      </w:r>
    </w:p>
    <w:p w14:paraId="20BAD07A" w14:textId="77777777" w:rsidR="00AC3166" w:rsidRPr="00AC3166" w:rsidRDefault="00AC3166" w:rsidP="00AC3166">
      <w:pPr>
        <w:spacing w:after="0" w:line="240" w:lineRule="auto"/>
        <w:rPr>
          <w:rFonts w:ascii="Arial" w:eastAsia="Times New Roman" w:hAnsi="Arial" w:cs="Arial"/>
          <w:b/>
          <w:bCs/>
          <w:kern w:val="0"/>
          <w:sz w:val="30"/>
          <w:szCs w:val="30"/>
          <w:lang w:eastAsia="en-GB"/>
          <w14:ligatures w14:val="none"/>
        </w:rPr>
      </w:pPr>
      <w:r w:rsidRPr="00AC3166">
        <w:rPr>
          <w:rFonts w:ascii="Arial" w:eastAsia="Times New Roman" w:hAnsi="Arial" w:cs="Arial"/>
          <w:b/>
          <w:bCs/>
          <w:kern w:val="0"/>
          <w:sz w:val="30"/>
          <w:szCs w:val="30"/>
          <w:lang w:eastAsia="en-GB"/>
          <w14:ligatures w14:val="none"/>
        </w:rPr>
        <w:t>1. Nõude õiguslik alus ja alusdokumendid (VÕS § 101, § 186)</w:t>
      </w:r>
    </w:p>
    <w:p w14:paraId="39DCAABE" w14:textId="77777777" w:rsidR="00AC3166" w:rsidRPr="00AC3166" w:rsidRDefault="00AC3166" w:rsidP="00AC3166">
      <w:pPr>
        <w:numPr>
          <w:ilvl w:val="0"/>
          <w:numId w:val="2"/>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 xml:space="preserve">Esitada iga nõude aluseks olev </w:t>
      </w:r>
      <w:r w:rsidRPr="00AC3166">
        <w:rPr>
          <w:rFonts w:ascii="Arial" w:eastAsia="Times New Roman" w:hAnsi="Arial" w:cs="Arial"/>
          <w:b/>
          <w:bCs/>
          <w:kern w:val="0"/>
          <w:lang w:eastAsia="en-GB"/>
          <w14:ligatures w14:val="none"/>
        </w:rPr>
        <w:t>algne leping</w:t>
      </w:r>
      <w:r w:rsidRPr="00AC3166">
        <w:rPr>
          <w:rFonts w:ascii="Arial" w:eastAsia="Times New Roman" w:hAnsi="Arial" w:cs="Arial"/>
          <w:kern w:val="0"/>
          <w:lang w:eastAsia="en-GB"/>
          <w14:ligatures w14:val="none"/>
        </w:rPr>
        <w:t xml:space="preserve"> (nt laenuleping, sideleping jne), mis on sõlmitud minu ja algse krediidiandja vahel.</w:t>
      </w:r>
    </w:p>
    <w:p w14:paraId="618F0D5E" w14:textId="77777777" w:rsidR="00AC3166" w:rsidRPr="00AC3166" w:rsidRDefault="00AC3166" w:rsidP="00AC3166">
      <w:pPr>
        <w:numPr>
          <w:ilvl w:val="0"/>
          <w:numId w:val="2"/>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 xml:space="preserve">Esitada </w:t>
      </w:r>
      <w:r w:rsidRPr="00AC3166">
        <w:rPr>
          <w:rFonts w:ascii="Arial" w:eastAsia="Times New Roman" w:hAnsi="Arial" w:cs="Arial"/>
          <w:b/>
          <w:bCs/>
          <w:kern w:val="0"/>
          <w:lang w:eastAsia="en-GB"/>
          <w14:ligatures w14:val="none"/>
        </w:rPr>
        <w:t>loovutamisleping (tsessioonileping)</w:t>
      </w:r>
      <w:r w:rsidRPr="00AC3166">
        <w:rPr>
          <w:rFonts w:ascii="Arial" w:eastAsia="Times New Roman" w:hAnsi="Arial" w:cs="Arial"/>
          <w:kern w:val="0"/>
          <w:lang w:eastAsia="en-GB"/>
          <w14:ligatures w14:val="none"/>
        </w:rPr>
        <w:t xml:space="preserve"> või ametlik teade nõude loovutamise kohta Julianus Inkasso OÜ-le, mis tõendab Teie juriidilist nõudeõigust (VÕS § 164).</w:t>
      </w:r>
    </w:p>
    <w:p w14:paraId="4800C0E4" w14:textId="77777777" w:rsidR="00AC3166" w:rsidRPr="00AC3166" w:rsidRDefault="00AC3166" w:rsidP="00AC3166">
      <w:pPr>
        <w:numPr>
          <w:ilvl w:val="0"/>
          <w:numId w:val="2"/>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Esitada algse võlausaldaja poolt väljastatud kontoväljavõte või saldoteatis, mis fikseerib täpse põhivõla tekkimise hetke ja summa.</w:t>
      </w:r>
    </w:p>
    <w:p w14:paraId="5FF4BA53" w14:textId="77777777" w:rsidR="00AC3166" w:rsidRPr="00AC3166" w:rsidRDefault="00AC3166" w:rsidP="00AC3166">
      <w:pPr>
        <w:spacing w:after="0" w:line="240" w:lineRule="auto"/>
        <w:rPr>
          <w:rFonts w:ascii="Arial" w:eastAsia="Times New Roman" w:hAnsi="Arial" w:cs="Arial"/>
          <w:b/>
          <w:bCs/>
          <w:kern w:val="0"/>
          <w:sz w:val="30"/>
          <w:szCs w:val="30"/>
          <w:lang w:eastAsia="en-GB"/>
          <w14:ligatures w14:val="none"/>
        </w:rPr>
      </w:pPr>
      <w:r w:rsidRPr="00AC3166">
        <w:rPr>
          <w:rFonts w:ascii="Arial" w:eastAsia="Times New Roman" w:hAnsi="Arial" w:cs="Arial"/>
          <w:b/>
          <w:bCs/>
          <w:kern w:val="0"/>
          <w:sz w:val="30"/>
          <w:szCs w:val="30"/>
          <w:lang w:eastAsia="en-GB"/>
          <w14:ligatures w14:val="none"/>
        </w:rPr>
        <w:t>2. Nõude struktuuri detailne lahtikirjutus</w:t>
      </w:r>
    </w:p>
    <w:p w14:paraId="4A9CF7A4" w14:textId="77777777" w:rsidR="00AC3166" w:rsidRPr="00AC3166" w:rsidRDefault="00AC3166" w:rsidP="00AC3166">
      <w:pPr>
        <w:numPr>
          <w:ilvl w:val="0"/>
          <w:numId w:val="3"/>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 xml:space="preserve">Esitada iga nõude detailne kalkulatsioon: mis summa moodustab </w:t>
      </w:r>
      <w:r w:rsidRPr="00AC3166">
        <w:rPr>
          <w:rFonts w:ascii="Arial" w:eastAsia="Times New Roman" w:hAnsi="Arial" w:cs="Arial"/>
          <w:b/>
          <w:bCs/>
          <w:kern w:val="0"/>
          <w:lang w:eastAsia="en-GB"/>
          <w14:ligatures w14:val="none"/>
        </w:rPr>
        <w:t>põhivõlg</w:t>
      </w:r>
      <w:r w:rsidRPr="00AC3166">
        <w:rPr>
          <w:rFonts w:ascii="Arial" w:eastAsia="Times New Roman" w:hAnsi="Arial" w:cs="Arial"/>
          <w:kern w:val="0"/>
          <w:lang w:eastAsia="en-GB"/>
          <w14:ligatures w14:val="none"/>
        </w:rPr>
        <w:t xml:space="preserve">, mis summa </w:t>
      </w:r>
      <w:r w:rsidRPr="00AC3166">
        <w:rPr>
          <w:rFonts w:ascii="Arial" w:eastAsia="Times New Roman" w:hAnsi="Arial" w:cs="Arial"/>
          <w:b/>
          <w:bCs/>
          <w:kern w:val="0"/>
          <w:lang w:eastAsia="en-GB"/>
          <w14:ligatures w14:val="none"/>
        </w:rPr>
        <w:t>intressid</w:t>
      </w:r>
      <w:r w:rsidRPr="00AC3166">
        <w:rPr>
          <w:rFonts w:ascii="Arial" w:eastAsia="Times New Roman" w:hAnsi="Arial" w:cs="Arial"/>
          <w:kern w:val="0"/>
          <w:lang w:eastAsia="en-GB"/>
          <w14:ligatures w14:val="none"/>
        </w:rPr>
        <w:t xml:space="preserve">, mis summa </w:t>
      </w:r>
      <w:r w:rsidRPr="00AC3166">
        <w:rPr>
          <w:rFonts w:ascii="Arial" w:eastAsia="Times New Roman" w:hAnsi="Arial" w:cs="Arial"/>
          <w:b/>
          <w:bCs/>
          <w:kern w:val="0"/>
          <w:lang w:eastAsia="en-GB"/>
          <w14:ligatures w14:val="none"/>
        </w:rPr>
        <w:t>viivised</w:t>
      </w:r>
      <w:r w:rsidRPr="00AC3166">
        <w:rPr>
          <w:rFonts w:ascii="Arial" w:eastAsia="Times New Roman" w:hAnsi="Arial" w:cs="Arial"/>
          <w:kern w:val="0"/>
          <w:lang w:eastAsia="en-GB"/>
          <w14:ligatures w14:val="none"/>
        </w:rPr>
        <w:t xml:space="preserve"> ja mis summa </w:t>
      </w:r>
      <w:r w:rsidRPr="00AC3166">
        <w:rPr>
          <w:rFonts w:ascii="Arial" w:eastAsia="Times New Roman" w:hAnsi="Arial" w:cs="Arial"/>
          <w:b/>
          <w:bCs/>
          <w:kern w:val="0"/>
          <w:lang w:eastAsia="en-GB"/>
          <w14:ligatures w14:val="none"/>
        </w:rPr>
        <w:t>mittenesised kulud</w:t>
      </w:r>
      <w:r w:rsidRPr="00AC3166">
        <w:rPr>
          <w:rFonts w:ascii="Arial" w:eastAsia="Times New Roman" w:hAnsi="Arial" w:cs="Arial"/>
          <w:kern w:val="0"/>
          <w:lang w:eastAsia="en-GB"/>
          <w14:ligatures w14:val="none"/>
        </w:rPr>
        <w:t xml:space="preserve"> (inkassotasud).</w:t>
      </w:r>
    </w:p>
    <w:p w14:paraId="02D5213A" w14:textId="77777777" w:rsidR="00AC3166" w:rsidRPr="00AC3166" w:rsidRDefault="00AC3166" w:rsidP="00AC3166">
      <w:pPr>
        <w:numPr>
          <w:ilvl w:val="0"/>
          <w:numId w:val="3"/>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Juhin tähelepanu, et vastavalt VÕS § 113 lõikele 1 ja väljakujunenud kohtupraktikale ei tohi viiviste summa ületada põhinõuet ning sissenõudmiskulud peavad vastama seadusega sätestatud piirmääradele.</w:t>
      </w:r>
    </w:p>
    <w:p w14:paraId="56527B43" w14:textId="77777777" w:rsidR="00AC3166" w:rsidRDefault="00AC3166" w:rsidP="00AC3166">
      <w:pPr>
        <w:spacing w:after="0" w:line="240" w:lineRule="auto"/>
        <w:rPr>
          <w:rFonts w:ascii="Arial" w:eastAsia="Times New Roman" w:hAnsi="Arial" w:cs="Arial"/>
          <w:b/>
          <w:bCs/>
          <w:kern w:val="0"/>
          <w:sz w:val="30"/>
          <w:szCs w:val="30"/>
          <w:lang w:eastAsia="en-GB"/>
          <w14:ligatures w14:val="none"/>
        </w:rPr>
      </w:pPr>
    </w:p>
    <w:p w14:paraId="4B9CBD0D" w14:textId="77777777" w:rsidR="00AC3166" w:rsidRDefault="00AC3166" w:rsidP="00AC3166">
      <w:pPr>
        <w:spacing w:after="0" w:line="240" w:lineRule="auto"/>
        <w:rPr>
          <w:rFonts w:ascii="Arial" w:eastAsia="Times New Roman" w:hAnsi="Arial" w:cs="Arial"/>
          <w:b/>
          <w:bCs/>
          <w:kern w:val="0"/>
          <w:sz w:val="30"/>
          <w:szCs w:val="30"/>
          <w:lang w:eastAsia="en-GB"/>
          <w14:ligatures w14:val="none"/>
        </w:rPr>
      </w:pPr>
    </w:p>
    <w:p w14:paraId="3B275E31" w14:textId="77777777" w:rsidR="00AC3166" w:rsidRDefault="00AC3166" w:rsidP="00AC3166">
      <w:pPr>
        <w:spacing w:after="0" w:line="240" w:lineRule="auto"/>
        <w:rPr>
          <w:rFonts w:ascii="Arial" w:eastAsia="Times New Roman" w:hAnsi="Arial" w:cs="Arial"/>
          <w:b/>
          <w:bCs/>
          <w:kern w:val="0"/>
          <w:sz w:val="30"/>
          <w:szCs w:val="30"/>
          <w:lang w:eastAsia="en-GB"/>
          <w14:ligatures w14:val="none"/>
        </w:rPr>
      </w:pPr>
    </w:p>
    <w:p w14:paraId="133E5534" w14:textId="77777777" w:rsidR="00AC3166" w:rsidRDefault="00AC3166" w:rsidP="00AC3166">
      <w:pPr>
        <w:spacing w:after="0" w:line="240" w:lineRule="auto"/>
        <w:rPr>
          <w:rFonts w:ascii="Arial" w:eastAsia="Times New Roman" w:hAnsi="Arial" w:cs="Arial"/>
          <w:b/>
          <w:bCs/>
          <w:kern w:val="0"/>
          <w:sz w:val="30"/>
          <w:szCs w:val="30"/>
          <w:lang w:eastAsia="en-GB"/>
          <w14:ligatures w14:val="none"/>
        </w:rPr>
      </w:pPr>
    </w:p>
    <w:p w14:paraId="0A3150F5" w14:textId="77777777" w:rsidR="00AC3166" w:rsidRDefault="00AC3166" w:rsidP="00AC3166">
      <w:pPr>
        <w:spacing w:after="0" w:line="240" w:lineRule="auto"/>
        <w:rPr>
          <w:rFonts w:ascii="Arial" w:eastAsia="Times New Roman" w:hAnsi="Arial" w:cs="Arial"/>
          <w:b/>
          <w:bCs/>
          <w:kern w:val="0"/>
          <w:sz w:val="30"/>
          <w:szCs w:val="30"/>
          <w:lang w:eastAsia="en-GB"/>
          <w14:ligatures w14:val="none"/>
        </w:rPr>
      </w:pPr>
    </w:p>
    <w:p w14:paraId="6D7C30FD" w14:textId="77777777" w:rsidR="00AC3166" w:rsidRDefault="00AC3166" w:rsidP="00AC3166">
      <w:pPr>
        <w:spacing w:after="0" w:line="240" w:lineRule="auto"/>
        <w:rPr>
          <w:rFonts w:ascii="Arial" w:eastAsia="Times New Roman" w:hAnsi="Arial" w:cs="Arial"/>
          <w:b/>
          <w:bCs/>
          <w:kern w:val="0"/>
          <w:sz w:val="30"/>
          <w:szCs w:val="30"/>
          <w:lang w:eastAsia="en-GB"/>
          <w14:ligatures w14:val="none"/>
        </w:rPr>
      </w:pPr>
    </w:p>
    <w:p w14:paraId="45686EF5" w14:textId="20FB8DD0" w:rsidR="00AC3166" w:rsidRPr="00AC3166" w:rsidRDefault="00AC3166" w:rsidP="00AC3166">
      <w:pPr>
        <w:spacing w:after="0" w:line="240" w:lineRule="auto"/>
        <w:rPr>
          <w:rFonts w:ascii="Arial" w:eastAsia="Times New Roman" w:hAnsi="Arial" w:cs="Arial"/>
          <w:b/>
          <w:bCs/>
          <w:kern w:val="0"/>
          <w:sz w:val="30"/>
          <w:szCs w:val="30"/>
          <w:lang w:eastAsia="en-GB"/>
          <w14:ligatures w14:val="none"/>
        </w:rPr>
      </w:pPr>
      <w:r w:rsidRPr="00AC3166">
        <w:rPr>
          <w:rFonts w:ascii="Arial" w:eastAsia="Times New Roman" w:hAnsi="Arial" w:cs="Arial"/>
          <w:b/>
          <w:bCs/>
          <w:kern w:val="0"/>
          <w:sz w:val="30"/>
          <w:szCs w:val="30"/>
          <w:lang w:eastAsia="en-GB"/>
          <w14:ligatures w14:val="none"/>
        </w:rPr>
        <w:lastRenderedPageBreak/>
        <w:t>3. Aegumise katkemise või peatumise tõendamine (TsÜS § 160)</w:t>
      </w:r>
    </w:p>
    <w:p w14:paraId="52759262" w14:textId="77777777" w:rsidR="00AC3166" w:rsidRPr="00AC3166" w:rsidRDefault="00AC3166" w:rsidP="00AC3166">
      <w:pPr>
        <w:numPr>
          <w:ilvl w:val="0"/>
          <w:numId w:val="4"/>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Kuna nõuded 1–5 on vanemad kui 13 aastat ning TsÜS § 146 kohaselt on tehingust tuleneva nõude aegumistähtaeg 3 aastat (kohtuotsuse puhul 10 aastat), on need nõuded seaduslikult aegunud.</w:t>
      </w:r>
    </w:p>
    <w:p w14:paraId="037DA13B" w14:textId="77777777" w:rsidR="00AC3166" w:rsidRPr="00AC3166" w:rsidRDefault="00AC3166" w:rsidP="00AC3166">
      <w:pPr>
        <w:numPr>
          <w:ilvl w:val="0"/>
          <w:numId w:val="4"/>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 xml:space="preserve">Juhul kui Julianus Inkasso OÜ väidab, et nõuded ei ole aegunud, </w:t>
      </w:r>
      <w:r w:rsidRPr="00AC3166">
        <w:rPr>
          <w:rFonts w:ascii="Arial" w:eastAsia="Times New Roman" w:hAnsi="Arial" w:cs="Arial"/>
          <w:b/>
          <w:bCs/>
          <w:kern w:val="0"/>
          <w:lang w:eastAsia="en-GB"/>
          <w14:ligatures w14:val="none"/>
        </w:rPr>
        <w:t>nõuan kirjalikke ja dokumentaalseid tõendeid</w:t>
      </w:r>
      <w:r w:rsidRPr="00AC3166">
        <w:rPr>
          <w:rFonts w:ascii="Arial" w:eastAsia="Times New Roman" w:hAnsi="Arial" w:cs="Arial"/>
          <w:kern w:val="0"/>
          <w:lang w:eastAsia="en-GB"/>
          <w14:ligatures w14:val="none"/>
        </w:rPr>
        <w:t xml:space="preserve"> selle kohta, millal ja millise toiminguga on aegumine viimase 10 aasta jooksul katkenud või peatunud (nt minu poolt allkirjastatud maksegraafik, võla tunnustamine või kohtulahend). Palun väljastada need dokumendid.</w:t>
      </w:r>
    </w:p>
    <w:p w14:paraId="059F0FEE" w14:textId="77777777" w:rsidR="00AC3166" w:rsidRPr="00AC3166" w:rsidRDefault="00AC3166" w:rsidP="00AC3166">
      <w:pPr>
        <w:spacing w:after="0" w:line="240" w:lineRule="auto"/>
        <w:rPr>
          <w:rFonts w:ascii="Arial" w:eastAsia="Times New Roman" w:hAnsi="Arial" w:cs="Arial"/>
          <w:b/>
          <w:bCs/>
          <w:kern w:val="0"/>
          <w:sz w:val="30"/>
          <w:szCs w:val="30"/>
          <w:lang w:eastAsia="en-GB"/>
          <w14:ligatures w14:val="none"/>
        </w:rPr>
      </w:pPr>
      <w:r w:rsidRPr="00AC3166">
        <w:rPr>
          <w:rFonts w:ascii="Arial" w:eastAsia="Times New Roman" w:hAnsi="Arial" w:cs="Arial"/>
          <w:b/>
          <w:bCs/>
          <w:kern w:val="0"/>
          <w:sz w:val="30"/>
          <w:szCs w:val="30"/>
          <w:lang w:eastAsia="en-GB"/>
          <w14:ligatures w14:val="none"/>
        </w:rPr>
        <w:t>4. Isikuandmete töötlemise õiguspärasus (GDPR art 15 ja art 17)</w:t>
      </w:r>
    </w:p>
    <w:p w14:paraId="4232D97B" w14:textId="77777777" w:rsidR="00AC3166" w:rsidRPr="00AC3166" w:rsidRDefault="00AC3166" w:rsidP="00AC3166">
      <w:pPr>
        <w:numPr>
          <w:ilvl w:val="0"/>
          <w:numId w:val="5"/>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GDPR artikli 15 lõike 1 punkti c alusel nõuan teavet selle kohta, millistele kolmandatele isikutele on minu maksehäireandmeid edastatud.</w:t>
      </w:r>
    </w:p>
    <w:p w14:paraId="33CE0A1E" w14:textId="77777777" w:rsidR="00AC3166" w:rsidRPr="00AC3166" w:rsidRDefault="00AC3166" w:rsidP="00AC3166">
      <w:pPr>
        <w:numPr>
          <w:ilvl w:val="0"/>
          <w:numId w:val="5"/>
        </w:num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Palun esitada juriidiline põhjendus (legitiimne huvi), mis alusel kuvatakse taust.ee registris aktiivsena nõudeid, mille sissenõutavaks muutumisest on möödunud rohkem kui Andmekaitse Inspektsiooni juhendis lubatud 13 aastat.</w:t>
      </w:r>
    </w:p>
    <w:p w14:paraId="0266F0DA"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b/>
          <w:bCs/>
          <w:kern w:val="0"/>
          <w:lang w:eastAsia="en-GB"/>
          <w14:ligatures w14:val="none"/>
        </w:rPr>
        <w:t>Vastamise tähtaeg:</w:t>
      </w:r>
      <w:r w:rsidRPr="00AC3166">
        <w:rPr>
          <w:rFonts w:ascii="Arial" w:eastAsia="Times New Roman" w:hAnsi="Arial" w:cs="Arial"/>
          <w:kern w:val="0"/>
          <w:lang w:eastAsia="en-GB"/>
          <w14:ligatures w14:val="none"/>
        </w:rPr>
        <w:br/>
        <w:t xml:space="preserve">Vastavalt GDPR artikli 12 lõikele 3 on andmetöötleja kohustatud teabele vastama </w:t>
      </w:r>
      <w:r w:rsidRPr="00AC3166">
        <w:rPr>
          <w:rFonts w:ascii="Arial" w:eastAsia="Times New Roman" w:hAnsi="Arial" w:cs="Arial"/>
          <w:b/>
          <w:bCs/>
          <w:kern w:val="0"/>
          <w:lang w:eastAsia="en-GB"/>
          <w14:ligatures w14:val="none"/>
        </w:rPr>
        <w:t>viivitamatult, kuid mitte hiljem kui ühe kuu jooksul</w:t>
      </w:r>
      <w:r w:rsidRPr="00AC3166">
        <w:rPr>
          <w:rFonts w:ascii="Arial" w:eastAsia="Times New Roman" w:hAnsi="Arial" w:cs="Arial"/>
          <w:kern w:val="0"/>
          <w:lang w:eastAsia="en-GB"/>
          <w14:ligatures w14:val="none"/>
        </w:rPr>
        <w:t xml:space="preserve"> alates taotluse saamisest. Dokumendid palun edastada digitaalselt minu e-posti aadressile lauri@firmaturg.eu.</w:t>
      </w:r>
    </w:p>
    <w:p w14:paraId="42328767"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Dokumentide mitteesitamisel või puudulikul esitamisel loen nõuded tõendamatuks ning Andmekaitse Inspektsioonil (koopias) palun kasutada riikliku järelevalve õigust andmete ebaseadusliku töötlemise lõpetamiseks ja sanktsioonide määramiseks.</w:t>
      </w:r>
    </w:p>
    <w:p w14:paraId="27815AB4" w14:textId="77777777" w:rsidR="00AC3166" w:rsidRPr="00AC3166" w:rsidRDefault="00AC3166" w:rsidP="00AC3166">
      <w:pPr>
        <w:spacing w:after="0" w:line="240" w:lineRule="auto"/>
        <w:rPr>
          <w:rFonts w:ascii="Arial" w:eastAsia="Times New Roman" w:hAnsi="Arial" w:cs="Arial"/>
          <w:kern w:val="0"/>
          <w:lang w:eastAsia="en-GB"/>
          <w14:ligatures w14:val="none"/>
        </w:rPr>
      </w:pPr>
      <w:r w:rsidRPr="00AC3166">
        <w:rPr>
          <w:rFonts w:ascii="Arial" w:eastAsia="Times New Roman" w:hAnsi="Arial" w:cs="Arial"/>
          <w:kern w:val="0"/>
          <w:lang w:eastAsia="en-GB"/>
          <w14:ligatures w14:val="none"/>
        </w:rPr>
        <w:t>27.07.2026</w:t>
      </w:r>
      <w:r w:rsidRPr="00AC3166">
        <w:rPr>
          <w:rFonts w:ascii="Arial" w:eastAsia="Times New Roman" w:hAnsi="Arial" w:cs="Arial"/>
          <w:kern w:val="0"/>
          <w:lang w:eastAsia="en-GB"/>
          <w14:ligatures w14:val="none"/>
        </w:rPr>
        <w:br/>
        <w:t>Lauri Hansberg</w:t>
      </w:r>
      <w:r w:rsidRPr="00AC3166">
        <w:rPr>
          <w:rFonts w:ascii="Arial" w:eastAsia="Times New Roman" w:hAnsi="Arial" w:cs="Arial"/>
          <w:kern w:val="0"/>
          <w:lang w:eastAsia="en-GB"/>
          <w14:ligatures w14:val="none"/>
        </w:rPr>
        <w:br/>
      </w:r>
      <w:r w:rsidRPr="00AC3166">
        <w:rPr>
          <w:rFonts w:ascii="Arial" w:eastAsia="Times New Roman" w:hAnsi="Arial" w:cs="Arial"/>
          <w:i/>
          <w:iCs/>
          <w:kern w:val="0"/>
          <w:lang w:eastAsia="en-GB"/>
          <w14:ligatures w14:val="none"/>
        </w:rPr>
        <w:t>(Digitaalselt allkirjastatud)</w:t>
      </w:r>
    </w:p>
    <w:p w14:paraId="28818588" w14:textId="77777777" w:rsidR="00AC3166" w:rsidRPr="00AC3166" w:rsidRDefault="006D7F47" w:rsidP="00AC3166">
      <w:pPr>
        <w:spacing w:before="480" w:after="480" w:line="240" w:lineRule="auto"/>
        <w:rPr>
          <w:rFonts w:ascii="Arial" w:eastAsia="Times New Roman" w:hAnsi="Arial" w:cs="Arial"/>
          <w:kern w:val="0"/>
          <w:sz w:val="21"/>
          <w:szCs w:val="21"/>
          <w:lang w:eastAsia="en-GB"/>
          <w14:ligatures w14:val="none"/>
        </w:rPr>
      </w:pPr>
      <w:r>
        <w:rPr>
          <w:noProof/>
        </w:rPr>
      </w:r>
      <w:r>
        <w:pict w14:anchorId="76582164">
          <v:rect id="Horizontal Lin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1BE02712" w14:textId="77777777" w:rsidR="00AC3166" w:rsidRDefault="00AC3166"/>
    <w:sectPr w:rsidR="00AC31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76A34"/>
    <w:multiLevelType w:val="multilevel"/>
    <w:tmpl w:val="36AE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630AC"/>
    <w:multiLevelType w:val="multilevel"/>
    <w:tmpl w:val="DDC2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0A0582"/>
    <w:multiLevelType w:val="multilevel"/>
    <w:tmpl w:val="1DD4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676E61"/>
    <w:multiLevelType w:val="multilevel"/>
    <w:tmpl w:val="B508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C74CCB"/>
    <w:multiLevelType w:val="multilevel"/>
    <w:tmpl w:val="7460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890818">
    <w:abstractNumId w:val="4"/>
  </w:num>
  <w:num w:numId="2" w16cid:durableId="1489132087">
    <w:abstractNumId w:val="0"/>
  </w:num>
  <w:num w:numId="3" w16cid:durableId="497110723">
    <w:abstractNumId w:val="1"/>
  </w:num>
  <w:num w:numId="4" w16cid:durableId="34698306">
    <w:abstractNumId w:val="2"/>
  </w:num>
  <w:num w:numId="5" w16cid:durableId="81961581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66"/>
    <w:rsid w:val="003940BE"/>
    <w:rsid w:val="006D7F47"/>
    <w:rsid w:val="00AC3166"/>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D9A317"/>
  <w15:chartTrackingRefBased/>
  <w15:docId w15:val="{FB169366-86BA-8B41-A45F-CDB4C13B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166"/>
    <w:rPr>
      <w:rFonts w:eastAsiaTheme="majorEastAsia" w:cstheme="majorBidi"/>
      <w:color w:val="272727" w:themeColor="text1" w:themeTint="D8"/>
    </w:rPr>
  </w:style>
  <w:style w:type="paragraph" w:styleId="Title">
    <w:name w:val="Title"/>
    <w:basedOn w:val="Normal"/>
    <w:next w:val="Normal"/>
    <w:link w:val="TitleChar"/>
    <w:uiPriority w:val="10"/>
    <w:qFormat/>
    <w:rsid w:val="00AC3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1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166"/>
    <w:pPr>
      <w:spacing w:before="160"/>
      <w:jc w:val="center"/>
    </w:pPr>
    <w:rPr>
      <w:i/>
      <w:iCs/>
      <w:color w:val="404040" w:themeColor="text1" w:themeTint="BF"/>
    </w:rPr>
  </w:style>
  <w:style w:type="character" w:customStyle="1" w:styleId="QuoteChar">
    <w:name w:val="Quote Char"/>
    <w:basedOn w:val="DefaultParagraphFont"/>
    <w:link w:val="Quote"/>
    <w:uiPriority w:val="29"/>
    <w:rsid w:val="00AC3166"/>
    <w:rPr>
      <w:i/>
      <w:iCs/>
      <w:color w:val="404040" w:themeColor="text1" w:themeTint="BF"/>
    </w:rPr>
  </w:style>
  <w:style w:type="paragraph" w:styleId="ListParagraph">
    <w:name w:val="List Paragraph"/>
    <w:basedOn w:val="Normal"/>
    <w:uiPriority w:val="34"/>
    <w:qFormat/>
    <w:rsid w:val="00AC3166"/>
    <w:pPr>
      <w:ind w:left="720"/>
      <w:contextualSpacing/>
    </w:pPr>
  </w:style>
  <w:style w:type="character" w:styleId="IntenseEmphasis">
    <w:name w:val="Intense Emphasis"/>
    <w:basedOn w:val="DefaultParagraphFont"/>
    <w:uiPriority w:val="21"/>
    <w:qFormat/>
    <w:rsid w:val="00AC3166"/>
    <w:rPr>
      <w:i/>
      <w:iCs/>
      <w:color w:val="0F4761" w:themeColor="accent1" w:themeShade="BF"/>
    </w:rPr>
  </w:style>
  <w:style w:type="paragraph" w:styleId="IntenseQuote">
    <w:name w:val="Intense Quote"/>
    <w:basedOn w:val="Normal"/>
    <w:next w:val="Normal"/>
    <w:link w:val="IntenseQuoteChar"/>
    <w:uiPriority w:val="30"/>
    <w:qFormat/>
    <w:rsid w:val="00AC3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166"/>
    <w:rPr>
      <w:i/>
      <w:iCs/>
      <w:color w:val="0F4761" w:themeColor="accent1" w:themeShade="BF"/>
    </w:rPr>
  </w:style>
  <w:style w:type="character" w:styleId="IntenseReference">
    <w:name w:val="Intense Reference"/>
    <w:basedOn w:val="DefaultParagraphFont"/>
    <w:uiPriority w:val="32"/>
    <w:qFormat/>
    <w:rsid w:val="00AC3166"/>
    <w:rPr>
      <w:b/>
      <w:bCs/>
      <w:smallCaps/>
      <w:color w:val="0F4761" w:themeColor="accent1" w:themeShade="BF"/>
      <w:spacing w:val="5"/>
    </w:rPr>
  </w:style>
  <w:style w:type="character" w:styleId="Strong">
    <w:name w:val="Strong"/>
    <w:basedOn w:val="DefaultParagraphFont"/>
    <w:uiPriority w:val="22"/>
    <w:qFormat/>
    <w:rsid w:val="00AC3166"/>
    <w:rPr>
      <w:b/>
      <w:bCs/>
    </w:rPr>
  </w:style>
  <w:style w:type="paragraph" w:customStyle="1" w:styleId="z1qcye">
    <w:name w:val="z1qcye"/>
    <w:basedOn w:val="Normal"/>
    <w:rsid w:val="00AC316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inqyif">
    <w:name w:val="inqyif"/>
    <w:basedOn w:val="DefaultParagraphFont"/>
    <w:rsid w:val="00AC3166"/>
  </w:style>
  <w:style w:type="character" w:styleId="Emphasis">
    <w:name w:val="Emphasis"/>
    <w:basedOn w:val="DefaultParagraphFont"/>
    <w:uiPriority w:val="20"/>
    <w:qFormat/>
    <w:rsid w:val="00AC31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3200</Characters>
  <Application>Microsoft Office Word</Application>
  <DocSecurity>0</DocSecurity>
  <Lines>26</Lines>
  <Paragraphs>7</Paragraphs>
  <ScaleCrop>false</ScaleCrop>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Hansberg</dc:creator>
  <cp:keywords/>
  <dc:description/>
  <cp:lastModifiedBy>Lauri Hansberg</cp:lastModifiedBy>
  <cp:revision>1</cp:revision>
  <dcterms:created xsi:type="dcterms:W3CDTF">2026-07-27T14:13:00Z</dcterms:created>
  <dcterms:modified xsi:type="dcterms:W3CDTF">2026-07-27T14:13:00Z</dcterms:modified>
</cp:coreProperties>
</file>