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7815" w14:textId="0AB2379F" w:rsidR="009D24F3" w:rsidRPr="006C1F81" w:rsidRDefault="009D24F3" w:rsidP="009D24F3">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Vabariigi Valitsuse 22.</w:t>
      </w:r>
      <w:r w:rsidR="00833B8A">
        <w:rPr>
          <w:rFonts w:ascii="Times New Roman" w:hAnsi="Times New Roman" w:cs="Times New Roman"/>
          <w:bCs/>
          <w:sz w:val="24"/>
          <w:szCs w:val="24"/>
        </w:rPr>
        <w:t xml:space="preserve"> </w:t>
      </w:r>
      <w:r w:rsidRPr="006C1F81">
        <w:rPr>
          <w:rFonts w:ascii="Times New Roman" w:hAnsi="Times New Roman" w:cs="Times New Roman"/>
          <w:bCs/>
          <w:sz w:val="24"/>
          <w:szCs w:val="24"/>
        </w:rPr>
        <w:t>detsembri 2011.</w:t>
      </w:r>
      <w:r w:rsidR="00833B8A">
        <w:rPr>
          <w:rFonts w:ascii="Times New Roman" w:hAnsi="Times New Roman" w:cs="Times New Roman"/>
          <w:bCs/>
          <w:sz w:val="24"/>
          <w:szCs w:val="24"/>
        </w:rPr>
        <w:t xml:space="preserve"> </w:t>
      </w:r>
      <w:r w:rsidRPr="006C1F81">
        <w:rPr>
          <w:rFonts w:ascii="Times New Roman" w:hAnsi="Times New Roman" w:cs="Times New Roman"/>
          <w:bCs/>
          <w:sz w:val="24"/>
          <w:szCs w:val="24"/>
        </w:rPr>
        <w:t>a määrus</w:t>
      </w:r>
      <w:r>
        <w:rPr>
          <w:rFonts w:ascii="Times New Roman" w:hAnsi="Times New Roman" w:cs="Times New Roman"/>
          <w:bCs/>
          <w:sz w:val="24"/>
          <w:szCs w:val="24"/>
        </w:rPr>
        <w:t>e</w:t>
      </w:r>
      <w:r w:rsidRPr="006C1F81">
        <w:rPr>
          <w:rFonts w:ascii="Times New Roman" w:hAnsi="Times New Roman" w:cs="Times New Roman"/>
          <w:bCs/>
          <w:sz w:val="24"/>
          <w:szCs w:val="24"/>
        </w:rPr>
        <w:t xml:space="preserve"> nr 171</w:t>
      </w:r>
    </w:p>
    <w:p w14:paraId="50997F0B" w14:textId="77777777" w:rsidR="009D24F3" w:rsidRPr="006C1F81" w:rsidRDefault="009D24F3" w:rsidP="009D24F3">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„Strateegiliste kaupade nimekiri“</w:t>
      </w:r>
    </w:p>
    <w:p w14:paraId="2BABA96E" w14:textId="77777777" w:rsidR="009D24F3" w:rsidRPr="006C1F81" w:rsidRDefault="009D24F3" w:rsidP="009D24F3">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Lisa 2</w:t>
      </w:r>
    </w:p>
    <w:p w14:paraId="738FB208" w14:textId="77777777" w:rsidR="009D24F3" w:rsidRPr="006C1F81" w:rsidRDefault="009D24F3" w:rsidP="009D24F3">
      <w:pPr>
        <w:spacing w:after="0" w:line="240" w:lineRule="auto"/>
        <w:jc w:val="right"/>
        <w:rPr>
          <w:rFonts w:ascii="Times New Roman" w:hAnsi="Times New Roman" w:cs="Times New Roman"/>
          <w:bCs/>
          <w:sz w:val="24"/>
          <w:szCs w:val="24"/>
        </w:rPr>
      </w:pPr>
      <w:r w:rsidRPr="006C1F81">
        <w:rPr>
          <w:rFonts w:ascii="Times New Roman" w:hAnsi="Times New Roman" w:cs="Times New Roman"/>
          <w:bCs/>
          <w:sz w:val="24"/>
          <w:szCs w:val="24"/>
        </w:rPr>
        <w:t>(muudetud sõnastuses)</w:t>
      </w:r>
    </w:p>
    <w:p w14:paraId="6AADCB46" w14:textId="77777777" w:rsidR="009D24F3" w:rsidRDefault="009D24F3" w:rsidP="009D24F3">
      <w:pPr>
        <w:jc w:val="right"/>
        <w:rPr>
          <w:b/>
          <w:bCs/>
        </w:rPr>
      </w:pPr>
    </w:p>
    <w:p w14:paraId="285C2BB3" w14:textId="77777777" w:rsidR="009D24F3" w:rsidRPr="00833B8A" w:rsidRDefault="009D24F3" w:rsidP="00EE43C7">
      <w:pPr>
        <w:rPr>
          <w:rFonts w:ascii="Times New Roman" w:hAnsi="Times New Roman" w:cs="Times New Roman"/>
          <w:b/>
          <w:bCs/>
          <w:sz w:val="24"/>
          <w:szCs w:val="24"/>
        </w:rPr>
      </w:pPr>
    </w:p>
    <w:p w14:paraId="730541C0"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Kaitseotstarbeliste toodete nimekiri</w:t>
      </w:r>
    </w:p>
    <w:tbl>
      <w:tblPr>
        <w:tblW w:w="5000" w:type="pct"/>
        <w:tblCellMar>
          <w:left w:w="0" w:type="dxa"/>
          <w:right w:w="0" w:type="dxa"/>
        </w:tblCellMar>
        <w:tblLook w:val="04A0" w:firstRow="1" w:lastRow="0" w:firstColumn="1" w:lastColumn="0" w:noHBand="0" w:noVBand="1"/>
      </w:tblPr>
      <w:tblGrid>
        <w:gridCol w:w="835"/>
        <w:gridCol w:w="8237"/>
      </w:tblGrid>
      <w:tr w:rsidR="00EE43C7" w:rsidRPr="00833B8A" w14:paraId="6B4BBB6E" w14:textId="77777777" w:rsidTr="00EE43C7">
        <w:tc>
          <w:tcPr>
            <w:tcW w:w="0" w:type="auto"/>
            <w:shd w:val="clear" w:color="auto" w:fill="auto"/>
            <w:hideMark/>
          </w:tcPr>
          <w:p w14:paraId="2BB846C8" w14:textId="3F8A959C"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r w:rsidR="0053006D">
              <w:rPr>
                <w:rFonts w:ascii="Times New Roman" w:hAnsi="Times New Roman" w:cs="Times New Roman"/>
                <w:i/>
                <w:iCs/>
                <w:sz w:val="24"/>
                <w:szCs w:val="24"/>
                <w:u w:val="single"/>
              </w:rPr>
              <w:t xml:space="preserve"> </w:t>
            </w:r>
            <w:r w:rsidRPr="00833B8A">
              <w:rPr>
                <w:rFonts w:ascii="Times New Roman" w:hAnsi="Times New Roman" w:cs="Times New Roman"/>
                <w:i/>
                <w:iCs/>
                <w:sz w:val="24"/>
                <w:szCs w:val="24"/>
                <w:u w:val="single"/>
              </w:rPr>
              <w:t>1</w:t>
            </w:r>
          </w:p>
        </w:tc>
        <w:tc>
          <w:tcPr>
            <w:tcW w:w="0" w:type="auto"/>
            <w:shd w:val="clear" w:color="auto" w:fill="auto"/>
            <w:hideMark/>
          </w:tcPr>
          <w:p w14:paraId="57802D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Jutumärkides („…“) esitatud mõisted on määratletud mõisted. Vt käesolevale nimekirjale lisatud „Käesolevas nimekirjas kasutatud mõisted“.</w:t>
            </w:r>
          </w:p>
        </w:tc>
      </w:tr>
    </w:tbl>
    <w:p w14:paraId="5362680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3"/>
        <w:gridCol w:w="8299"/>
      </w:tblGrid>
      <w:tr w:rsidR="00EE43C7" w:rsidRPr="00833B8A" w14:paraId="0A3164CD" w14:textId="77777777" w:rsidTr="00EE43C7">
        <w:tc>
          <w:tcPr>
            <w:tcW w:w="0" w:type="auto"/>
            <w:shd w:val="clear" w:color="auto" w:fill="auto"/>
            <w:hideMark/>
          </w:tcPr>
          <w:p w14:paraId="013D41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2604335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Mõnel juhul on kemikaalid järjestatud nimetuse ja Chemical Abstracts Service’i (CAS) numbri järgi. Nimekirja kohaldatakse sama struktuurivalemiga kemikaalide (kaasa arvatud hüdraadid) suhtes, sõltumata nende nimetusest või CASi numbrist. CASi numbrid on lisatud aitamaks kindlaks määrata vastavat kemikaali või segu, sõltumata nomenklatuurist. CASi numbreid ei saa kasutada unikaalsete märgistustena, kuna loetletud kemikaalide mõnedel vormidel on erinevad CASi numbrid ning loetletud kemikaale sisaldavatel segudel võivad samuti olla erinevad CASi numbrid.</w:t>
            </w:r>
          </w:p>
        </w:tc>
      </w:tr>
    </w:tbl>
    <w:p w14:paraId="23F4B83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40"/>
        <w:gridCol w:w="8232"/>
      </w:tblGrid>
      <w:tr w:rsidR="00EE43C7" w:rsidRPr="00833B8A" w14:paraId="696E1351" w14:textId="77777777" w:rsidTr="00EE43C7">
        <w:tc>
          <w:tcPr>
            <w:tcW w:w="0" w:type="auto"/>
            <w:shd w:val="clear" w:color="auto" w:fill="auto"/>
            <w:hideMark/>
          </w:tcPr>
          <w:p w14:paraId="7E4B1C5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 </w:t>
            </w:r>
            <w:hyperlink r:id="rId7" w:anchor="ntr1-L_2023042ET.01000302-E0001" w:history="1">
              <w:r w:rsidRPr="00833B8A">
                <w:rPr>
                  <w:rStyle w:val="Hyperlink"/>
                  <w:rFonts w:ascii="Times New Roman" w:hAnsi="Times New Roman" w:cs="Times New Roman"/>
                  <w:sz w:val="24"/>
                  <w:szCs w:val="24"/>
                </w:rPr>
                <w:t>(</w:t>
              </w:r>
              <w:r w:rsidRPr="00833B8A">
                <w:rPr>
                  <w:rStyle w:val="Hyperlink"/>
                  <w:rFonts w:ascii="Times New Roman" w:hAnsi="Times New Roman" w:cs="Times New Roman"/>
                  <w:sz w:val="24"/>
                  <w:szCs w:val="24"/>
                  <w:vertAlign w:val="superscript"/>
                </w:rPr>
                <w:t>1</w:t>
              </w:r>
              <w:r w:rsidRPr="00833B8A">
                <w:rPr>
                  <w:rStyle w:val="Hyperlink"/>
                  <w:rFonts w:ascii="Times New Roman" w:hAnsi="Times New Roman" w:cs="Times New Roman"/>
                  <w:sz w:val="24"/>
                  <w:szCs w:val="24"/>
                </w:rPr>
                <w:t>)</w:t>
              </w:r>
            </w:hyperlink>
            <w:r w:rsidRPr="00833B8A">
              <w:rPr>
                <w:rFonts w:ascii="Times New Roman" w:hAnsi="Times New Roman" w:cs="Times New Roman"/>
                <w:sz w:val="24"/>
                <w:szCs w:val="24"/>
              </w:rPr>
              <w:t> 1</w:t>
            </w:r>
          </w:p>
        </w:tc>
        <w:tc>
          <w:tcPr>
            <w:tcW w:w="0" w:type="auto"/>
            <w:shd w:val="clear" w:color="auto" w:fill="auto"/>
            <w:hideMark/>
          </w:tcPr>
          <w:p w14:paraId="228AD9F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b/>
                <w:bCs/>
                <w:sz w:val="24"/>
                <w:szCs w:val="24"/>
              </w:rPr>
              <w:t>Sileraudsed tulirelvad kaliibriga alla 20 mm ja teised käsitulirelvad ning automaattulirelvad kaliibriga 12,7 mm (kaliiber 0,50 tolli) või alla selle ning lisavarustus ja spetsiaalselt neile loodud komponendid:</w:t>
            </w:r>
          </w:p>
          <w:tbl>
            <w:tblPr>
              <w:tblW w:w="5000" w:type="pct"/>
              <w:tblCellMar>
                <w:left w:w="0" w:type="dxa"/>
                <w:right w:w="0" w:type="dxa"/>
              </w:tblCellMar>
              <w:tblLook w:val="04A0" w:firstRow="1" w:lastRow="0" w:firstColumn="1" w:lastColumn="0" w:noHBand="0" w:noVBand="1"/>
            </w:tblPr>
            <w:tblGrid>
              <w:gridCol w:w="734"/>
              <w:gridCol w:w="7498"/>
            </w:tblGrid>
            <w:tr w:rsidR="00EE43C7" w:rsidRPr="00833B8A" w14:paraId="127EAC99" w14:textId="77777777">
              <w:tc>
                <w:tcPr>
                  <w:tcW w:w="0" w:type="auto"/>
                  <w:shd w:val="clear" w:color="auto" w:fill="auto"/>
                  <w:hideMark/>
                </w:tcPr>
                <w:p w14:paraId="43D9666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063A265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 ML1 ei hõlma järgmist:</w:t>
                  </w:r>
                </w:p>
                <w:tbl>
                  <w:tblPr>
                    <w:tblW w:w="5000" w:type="pct"/>
                    <w:tblCellMar>
                      <w:left w:w="0" w:type="dxa"/>
                      <w:right w:w="0" w:type="dxa"/>
                    </w:tblCellMar>
                    <w:tblLook w:val="04A0" w:firstRow="1" w:lastRow="0" w:firstColumn="1" w:lastColumn="0" w:noHBand="0" w:noVBand="1"/>
                  </w:tblPr>
                  <w:tblGrid>
                    <w:gridCol w:w="180"/>
                    <w:gridCol w:w="7318"/>
                  </w:tblGrid>
                  <w:tr w:rsidR="00EE43C7" w:rsidRPr="00833B8A" w14:paraId="2339EB7C" w14:textId="77777777">
                    <w:tc>
                      <w:tcPr>
                        <w:tcW w:w="0" w:type="auto"/>
                        <w:shd w:val="clear" w:color="auto" w:fill="auto"/>
                        <w:hideMark/>
                      </w:tcPr>
                      <w:p w14:paraId="7FDD451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66B0AF1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tulirelvad, mis on spetsiaalselt loodud paukpadrunite kasutamiseks ning ei ole võimelised laskekehasid tulistama;</w:t>
                        </w:r>
                      </w:p>
                    </w:tc>
                  </w:tr>
                </w:tbl>
                <w:p w14:paraId="000BBDA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318"/>
                  </w:tblGrid>
                  <w:tr w:rsidR="00EE43C7" w:rsidRPr="00833B8A" w14:paraId="19AAAAAC" w14:textId="77777777">
                    <w:tc>
                      <w:tcPr>
                        <w:tcW w:w="0" w:type="auto"/>
                        <w:shd w:val="clear" w:color="auto" w:fill="auto"/>
                        <w:hideMark/>
                      </w:tcPr>
                      <w:p w14:paraId="5D768B3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27C708D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tulirelvad, mis on spetsiaalselt loodud lennutama lõastamislaskekehi, millel ei ole lõhkelaengut või sideliini, mitte kaugemale kui 500 m;</w:t>
                        </w:r>
                      </w:p>
                    </w:tc>
                  </w:tr>
                </w:tbl>
                <w:p w14:paraId="4362536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7331"/>
                  </w:tblGrid>
                  <w:tr w:rsidR="00EE43C7" w:rsidRPr="00833B8A" w14:paraId="6200A6DE" w14:textId="77777777">
                    <w:tc>
                      <w:tcPr>
                        <w:tcW w:w="0" w:type="auto"/>
                        <w:shd w:val="clear" w:color="auto" w:fill="auto"/>
                        <w:hideMark/>
                      </w:tcPr>
                      <w:p w14:paraId="2E26D59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22DBB6C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tulirelvad, mille puhul kasutatakse ääretulepadruneid ja mis ei ole täisautomaatsed;</w:t>
                        </w:r>
                      </w:p>
                    </w:tc>
                  </w:tr>
                </w:tbl>
                <w:p w14:paraId="4E0E8F0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9"/>
                    <w:gridCol w:w="7159"/>
                  </w:tblGrid>
                  <w:tr w:rsidR="00EE43C7" w:rsidRPr="00833B8A" w14:paraId="58AA6F84" w14:textId="77777777">
                    <w:tc>
                      <w:tcPr>
                        <w:tcW w:w="0" w:type="auto"/>
                        <w:shd w:val="clear" w:color="auto" w:fill="auto"/>
                        <w:hideMark/>
                      </w:tcPr>
                      <w:p w14:paraId="1F91ED7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3C4FB39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’laskekõlbmatuks muudetud tulirelvad’.</w:t>
                        </w:r>
                      </w:p>
                    </w:tc>
                  </w:tr>
                </w:tbl>
                <w:p w14:paraId="1D8500DC" w14:textId="77777777" w:rsidR="00EE43C7" w:rsidRPr="00833B8A" w:rsidRDefault="00EE43C7" w:rsidP="00EE43C7">
                  <w:pPr>
                    <w:rPr>
                      <w:rFonts w:ascii="Times New Roman" w:hAnsi="Times New Roman" w:cs="Times New Roman"/>
                      <w:sz w:val="24"/>
                      <w:szCs w:val="24"/>
                    </w:rPr>
                  </w:pPr>
                </w:p>
              </w:tc>
            </w:tr>
          </w:tbl>
          <w:p w14:paraId="20B037A9"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23540C3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Laskekõlbmatuks muudetud tulirelvad on tulirelvad, mida on Wassenaari kokkuleppe osalisriigi siseriikliku asutuse määratletud protsesside abil muudetud nii, et sellega ei ole võimalik tulistada ühtegi laskekeha. Kõnealuste protsessidega muudetakse alaliselt tulirelva olulisi võimekusi. Siseriiklike õigusnormide kohaselt võib tulirelva laskekõlbmatust tõendada kinnitusega, mille annab välja pädev asutus, ning seda võib märkida templiga, mis kantakse tulirelva olulisele osale.</w:t>
            </w:r>
          </w:p>
          <w:tbl>
            <w:tblPr>
              <w:tblW w:w="5000" w:type="pct"/>
              <w:tblCellMar>
                <w:left w:w="0" w:type="dxa"/>
                <w:right w:w="0" w:type="dxa"/>
              </w:tblCellMar>
              <w:tblLook w:val="04A0" w:firstRow="1" w:lastRow="0" w:firstColumn="1" w:lastColumn="0" w:noHBand="0" w:noVBand="1"/>
            </w:tblPr>
            <w:tblGrid>
              <w:gridCol w:w="167"/>
              <w:gridCol w:w="8065"/>
            </w:tblGrid>
            <w:tr w:rsidR="00EE43C7" w:rsidRPr="00833B8A" w14:paraId="530EB8BD" w14:textId="77777777">
              <w:tc>
                <w:tcPr>
                  <w:tcW w:w="0" w:type="auto"/>
                  <w:shd w:val="clear" w:color="auto" w:fill="auto"/>
                  <w:hideMark/>
                </w:tcPr>
                <w:p w14:paraId="6A6547D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4A81BCE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vintpüssid ja kombineeritud relvad, käsitulirelvad, kuulipildujad, püstolkuulipildujad ja kogupaukrelvad (mitmeraudsed relvad);</w:t>
                  </w:r>
                </w:p>
                <w:tbl>
                  <w:tblPr>
                    <w:tblW w:w="5000" w:type="pct"/>
                    <w:tblCellMar>
                      <w:left w:w="0" w:type="dxa"/>
                      <w:right w:w="0" w:type="dxa"/>
                    </w:tblCellMar>
                    <w:tblLook w:val="04A0" w:firstRow="1" w:lastRow="0" w:firstColumn="1" w:lastColumn="0" w:noHBand="0" w:noVBand="1"/>
                  </w:tblPr>
                  <w:tblGrid>
                    <w:gridCol w:w="734"/>
                    <w:gridCol w:w="7331"/>
                  </w:tblGrid>
                  <w:tr w:rsidR="00EE43C7" w:rsidRPr="00833B8A" w14:paraId="358AE919" w14:textId="77777777">
                    <w:tc>
                      <w:tcPr>
                        <w:tcW w:w="0" w:type="auto"/>
                        <w:shd w:val="clear" w:color="auto" w:fill="auto"/>
                        <w:hideMark/>
                      </w:tcPr>
                      <w:p w14:paraId="6E37B8E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6ABEA7A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ML1.a ei kohaldata järgmise suhtes:</w:t>
                        </w:r>
                      </w:p>
                      <w:tbl>
                        <w:tblPr>
                          <w:tblW w:w="5000" w:type="pct"/>
                          <w:tblCellMar>
                            <w:left w:w="0" w:type="dxa"/>
                            <w:right w:w="0" w:type="dxa"/>
                          </w:tblCellMar>
                          <w:tblLook w:val="04A0" w:firstRow="1" w:lastRow="0" w:firstColumn="1" w:lastColumn="0" w:noHBand="0" w:noVBand="1"/>
                        </w:tblPr>
                        <w:tblGrid>
                          <w:gridCol w:w="181"/>
                          <w:gridCol w:w="7150"/>
                        </w:tblGrid>
                        <w:tr w:rsidR="00EE43C7" w:rsidRPr="00833B8A" w14:paraId="37A1C6FB" w14:textId="77777777">
                          <w:tc>
                            <w:tcPr>
                              <w:tcW w:w="0" w:type="auto"/>
                              <w:shd w:val="clear" w:color="auto" w:fill="auto"/>
                              <w:hideMark/>
                            </w:tcPr>
                            <w:p w14:paraId="2F33859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a.</w:t>
                              </w:r>
                            </w:p>
                          </w:tc>
                          <w:tc>
                            <w:tcPr>
                              <w:tcW w:w="0" w:type="auto"/>
                              <w:shd w:val="clear" w:color="auto" w:fill="auto"/>
                              <w:hideMark/>
                            </w:tcPr>
                            <w:p w14:paraId="6699DC3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vintpüssid ja kombineeritud relvad, mis on valmistatud enne 1938. aastat;</w:t>
                              </w:r>
                            </w:p>
                          </w:tc>
                        </w:tr>
                      </w:tbl>
                      <w:p w14:paraId="545B49F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151"/>
                        </w:tblGrid>
                        <w:tr w:rsidR="00EE43C7" w:rsidRPr="00833B8A" w14:paraId="4837CB85" w14:textId="77777777">
                          <w:tc>
                            <w:tcPr>
                              <w:tcW w:w="0" w:type="auto"/>
                              <w:shd w:val="clear" w:color="auto" w:fill="auto"/>
                              <w:hideMark/>
                            </w:tcPr>
                            <w:p w14:paraId="4D31B78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075AFA0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vintpüsside ja kombineeritud relvade reproduktsioonid, mille originaalid on valmistatud enne 1890. aastat;</w:t>
                              </w:r>
                            </w:p>
                          </w:tc>
                        </w:tr>
                      </w:tbl>
                      <w:p w14:paraId="1F877E6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7164"/>
                        </w:tblGrid>
                        <w:tr w:rsidR="00EE43C7" w:rsidRPr="00833B8A" w14:paraId="198177A9" w14:textId="77777777">
                          <w:tc>
                            <w:tcPr>
                              <w:tcW w:w="0" w:type="auto"/>
                              <w:shd w:val="clear" w:color="auto" w:fill="auto"/>
                              <w:hideMark/>
                            </w:tcPr>
                            <w:p w14:paraId="2C088A5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5EAFCE1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käsirelvad, mitmeraudsed püssid ja kuulipildujad, mis on valmistatud enne 1890. aastat, ja nende reproduktsioonid;</w:t>
                              </w:r>
                            </w:p>
                          </w:tc>
                        </w:tr>
                      </w:tbl>
                      <w:p w14:paraId="16D8502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151"/>
                        </w:tblGrid>
                        <w:tr w:rsidR="00EE43C7" w:rsidRPr="00833B8A" w14:paraId="709993AE" w14:textId="77777777">
                          <w:tc>
                            <w:tcPr>
                              <w:tcW w:w="0" w:type="auto"/>
                              <w:shd w:val="clear" w:color="auto" w:fill="auto"/>
                              <w:hideMark/>
                            </w:tcPr>
                            <w:p w14:paraId="0388E0F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352BE91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vintpüssid ja käsirelvad, mis on spetsiaalselt loodud suruõhu või CO</w:t>
                              </w:r>
                              <w:r w:rsidRPr="00833B8A">
                                <w:rPr>
                                  <w:rFonts w:ascii="Times New Roman" w:hAnsi="Times New Roman" w:cs="Times New Roman"/>
                                  <w:i/>
                                  <w:iCs/>
                                  <w:sz w:val="24"/>
                                  <w:szCs w:val="24"/>
                                  <w:vertAlign w:val="subscript"/>
                                </w:rPr>
                                <w:t>2</w:t>
                              </w:r>
                              <w:r w:rsidRPr="00833B8A">
                                <w:rPr>
                                  <w:rFonts w:ascii="Times New Roman" w:hAnsi="Times New Roman" w:cs="Times New Roman"/>
                                  <w:i/>
                                  <w:iCs/>
                                  <w:sz w:val="24"/>
                                  <w:szCs w:val="24"/>
                                </w:rPr>
                                <w:t> abil tulistama inertseid laskekehasid;</w:t>
                              </w:r>
                            </w:p>
                          </w:tc>
                        </w:tr>
                      </w:tbl>
                      <w:p w14:paraId="4EC37E3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3"/>
                          <w:gridCol w:w="7128"/>
                        </w:tblGrid>
                        <w:tr w:rsidR="00EE43C7" w:rsidRPr="00833B8A" w14:paraId="61AB169A" w14:textId="77777777">
                          <w:tc>
                            <w:tcPr>
                              <w:tcW w:w="0" w:type="auto"/>
                              <w:shd w:val="clear" w:color="auto" w:fill="auto"/>
                              <w:hideMark/>
                            </w:tcPr>
                            <w:p w14:paraId="3CCE9FB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5DD2C44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järgmiste tegevuste jaoks spetsiaalselt loodud käsitulirelvad:</w:t>
                              </w:r>
                            </w:p>
                            <w:tbl>
                              <w:tblPr>
                                <w:tblW w:w="5000" w:type="pct"/>
                                <w:tblCellMar>
                                  <w:left w:w="0" w:type="dxa"/>
                                  <w:right w:w="0" w:type="dxa"/>
                                </w:tblCellMar>
                                <w:tblLook w:val="04A0" w:firstRow="1" w:lastRow="0" w:firstColumn="1" w:lastColumn="0" w:noHBand="0" w:noVBand="1"/>
                              </w:tblPr>
                              <w:tblGrid>
                                <w:gridCol w:w="453"/>
                                <w:gridCol w:w="6675"/>
                              </w:tblGrid>
                              <w:tr w:rsidR="00EE43C7" w:rsidRPr="00833B8A" w14:paraId="6DE7241A" w14:textId="77777777">
                                <w:tc>
                                  <w:tcPr>
                                    <w:tcW w:w="0" w:type="auto"/>
                                    <w:shd w:val="clear" w:color="auto" w:fill="auto"/>
                                    <w:hideMark/>
                                  </w:tcPr>
                                  <w:p w14:paraId="79C03DC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5F0F6D7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koduloomade tapmiseks </w:t>
                                    </w:r>
                                    <w:r w:rsidRPr="00833B8A">
                                      <w:rPr>
                                        <w:rFonts w:ascii="Times New Roman" w:hAnsi="Times New Roman" w:cs="Times New Roman"/>
                                        <w:i/>
                                        <w:iCs/>
                                        <w:sz w:val="24"/>
                                        <w:szCs w:val="24"/>
                                        <w:u w:val="single"/>
                                      </w:rPr>
                                      <w:t>või</w:t>
                                    </w:r>
                                  </w:p>
                                </w:tc>
                              </w:tr>
                            </w:tbl>
                            <w:p w14:paraId="5760EA4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39"/>
                                <w:gridCol w:w="6589"/>
                              </w:tblGrid>
                              <w:tr w:rsidR="00EE43C7" w:rsidRPr="00833B8A" w14:paraId="125E660F" w14:textId="77777777">
                                <w:tc>
                                  <w:tcPr>
                                    <w:tcW w:w="0" w:type="auto"/>
                                    <w:shd w:val="clear" w:color="auto" w:fill="auto"/>
                                    <w:hideMark/>
                                  </w:tcPr>
                                  <w:p w14:paraId="3C08E1A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3BC5125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loomade uinutamiseks.</w:t>
                                    </w:r>
                                  </w:p>
                                </w:tc>
                              </w:tr>
                            </w:tbl>
                            <w:p w14:paraId="4A7E12FB" w14:textId="77777777" w:rsidR="00EE43C7" w:rsidRPr="00833B8A" w:rsidRDefault="00EE43C7" w:rsidP="00EE43C7">
                              <w:pPr>
                                <w:rPr>
                                  <w:rFonts w:ascii="Times New Roman" w:hAnsi="Times New Roman" w:cs="Times New Roman"/>
                                  <w:sz w:val="24"/>
                                  <w:szCs w:val="24"/>
                                </w:rPr>
                              </w:pPr>
                            </w:p>
                          </w:tc>
                        </w:tr>
                      </w:tbl>
                      <w:p w14:paraId="7B8EEF9A" w14:textId="77777777" w:rsidR="00EE43C7" w:rsidRPr="00833B8A" w:rsidRDefault="00EE43C7" w:rsidP="00EE43C7">
                        <w:pPr>
                          <w:rPr>
                            <w:rFonts w:ascii="Times New Roman" w:hAnsi="Times New Roman" w:cs="Times New Roman"/>
                            <w:sz w:val="24"/>
                            <w:szCs w:val="24"/>
                          </w:rPr>
                        </w:pPr>
                      </w:p>
                    </w:tc>
                  </w:tr>
                </w:tbl>
                <w:p w14:paraId="2D1D2B31" w14:textId="77777777" w:rsidR="00EE43C7" w:rsidRPr="00833B8A" w:rsidRDefault="00EE43C7" w:rsidP="00EE43C7">
                  <w:pPr>
                    <w:rPr>
                      <w:rFonts w:ascii="Times New Roman" w:hAnsi="Times New Roman" w:cs="Times New Roman"/>
                      <w:sz w:val="24"/>
                      <w:szCs w:val="24"/>
                    </w:rPr>
                  </w:pPr>
                </w:p>
              </w:tc>
            </w:tr>
          </w:tbl>
          <w:p w14:paraId="76D1FE8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052"/>
            </w:tblGrid>
            <w:tr w:rsidR="00EE43C7" w:rsidRPr="00833B8A" w14:paraId="71A62004" w14:textId="77777777">
              <w:tc>
                <w:tcPr>
                  <w:tcW w:w="0" w:type="auto"/>
                  <w:shd w:val="clear" w:color="auto" w:fill="auto"/>
                  <w:hideMark/>
                </w:tcPr>
                <w:p w14:paraId="711D7E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38B7E4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sileraudsed tulirelvad:</w:t>
                  </w:r>
                </w:p>
                <w:tbl>
                  <w:tblPr>
                    <w:tblW w:w="5000" w:type="pct"/>
                    <w:tblCellMar>
                      <w:left w:w="0" w:type="dxa"/>
                      <w:right w:w="0" w:type="dxa"/>
                    </w:tblCellMar>
                    <w:tblLook w:val="04A0" w:firstRow="1" w:lastRow="0" w:firstColumn="1" w:lastColumn="0" w:noHBand="0" w:noVBand="1"/>
                  </w:tblPr>
                  <w:tblGrid>
                    <w:gridCol w:w="204"/>
                    <w:gridCol w:w="7848"/>
                  </w:tblGrid>
                  <w:tr w:rsidR="00EE43C7" w:rsidRPr="00833B8A" w14:paraId="7D024148" w14:textId="77777777">
                    <w:tc>
                      <w:tcPr>
                        <w:tcW w:w="0" w:type="auto"/>
                        <w:shd w:val="clear" w:color="auto" w:fill="auto"/>
                        <w:hideMark/>
                      </w:tcPr>
                      <w:p w14:paraId="697801B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3BE5E15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sileraudsed tulirelvad, mis on spetsiaalselt loodud sõjaliseks kasutuseks;</w:t>
                        </w:r>
                      </w:p>
                    </w:tc>
                  </w:tr>
                </w:tbl>
                <w:p w14:paraId="5A8F6B5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872"/>
                  </w:tblGrid>
                  <w:tr w:rsidR="00EE43C7" w:rsidRPr="00833B8A" w14:paraId="652D8FE8" w14:textId="77777777">
                    <w:tc>
                      <w:tcPr>
                        <w:tcW w:w="0" w:type="auto"/>
                        <w:shd w:val="clear" w:color="auto" w:fill="auto"/>
                        <w:hideMark/>
                      </w:tcPr>
                      <w:p w14:paraId="4B155F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0DF38C5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muud sileraudsed tulirelvad:</w:t>
                        </w:r>
                      </w:p>
                      <w:tbl>
                        <w:tblPr>
                          <w:tblW w:w="5000" w:type="pct"/>
                          <w:tblCellMar>
                            <w:left w:w="0" w:type="dxa"/>
                            <w:right w:w="0" w:type="dxa"/>
                          </w:tblCellMar>
                          <w:tblLook w:val="04A0" w:firstRow="1" w:lastRow="0" w:firstColumn="1" w:lastColumn="0" w:noHBand="0" w:noVBand="1"/>
                        </w:tblPr>
                        <w:tblGrid>
                          <w:gridCol w:w="479"/>
                          <w:gridCol w:w="7393"/>
                        </w:tblGrid>
                        <w:tr w:rsidR="00EE43C7" w:rsidRPr="00833B8A" w14:paraId="1DBA0F38" w14:textId="77777777">
                          <w:tc>
                            <w:tcPr>
                              <w:tcW w:w="0" w:type="auto"/>
                              <w:shd w:val="clear" w:color="auto" w:fill="auto"/>
                              <w:hideMark/>
                            </w:tcPr>
                            <w:p w14:paraId="535ABB2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5ACA4B5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täisautomaatsed tulirelvad;</w:t>
                              </w:r>
                            </w:p>
                          </w:tc>
                        </w:tr>
                      </w:tbl>
                      <w:p w14:paraId="05E6A86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692"/>
                        </w:tblGrid>
                        <w:tr w:rsidR="00EE43C7" w:rsidRPr="00833B8A" w14:paraId="5A2C7F76" w14:textId="77777777">
                          <w:tc>
                            <w:tcPr>
                              <w:tcW w:w="0" w:type="auto"/>
                              <w:shd w:val="clear" w:color="auto" w:fill="auto"/>
                              <w:hideMark/>
                            </w:tcPr>
                            <w:p w14:paraId="7CD7D8E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7FA7F89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poolautomaatsed tulirelvad või pumppüssid;</w:t>
                              </w:r>
                            </w:p>
                            <w:tbl>
                              <w:tblPr>
                                <w:tblW w:w="5000" w:type="pct"/>
                                <w:tblCellMar>
                                  <w:left w:w="0" w:type="dxa"/>
                                  <w:right w:w="0" w:type="dxa"/>
                                </w:tblCellMar>
                                <w:tblLook w:val="04A0" w:firstRow="1" w:lastRow="0" w:firstColumn="1" w:lastColumn="0" w:noHBand="0" w:noVBand="1"/>
                              </w:tblPr>
                              <w:tblGrid>
                                <w:gridCol w:w="734"/>
                                <w:gridCol w:w="6958"/>
                              </w:tblGrid>
                              <w:tr w:rsidR="00EE43C7" w:rsidRPr="00833B8A" w14:paraId="0444CD56" w14:textId="77777777">
                                <w:tc>
                                  <w:tcPr>
                                    <w:tcW w:w="0" w:type="auto"/>
                                    <w:shd w:val="clear" w:color="auto" w:fill="auto"/>
                                    <w:hideMark/>
                                  </w:tcPr>
                                  <w:p w14:paraId="69F7C1C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60D270F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ML1.b.2 ei hõlma vintpüsse ja käsirelvi, mis on spetsiaalselt loodud suruõhu või CO</w:t>
                                    </w:r>
                                    <w:r w:rsidRPr="00833B8A">
                                      <w:rPr>
                                        <w:rFonts w:ascii="Times New Roman" w:hAnsi="Times New Roman" w:cs="Times New Roman"/>
                                        <w:i/>
                                        <w:iCs/>
                                        <w:sz w:val="24"/>
                                        <w:szCs w:val="24"/>
                                        <w:vertAlign w:val="subscript"/>
                                      </w:rPr>
                                      <w:t>2</w:t>
                                    </w:r>
                                    <w:r w:rsidRPr="00833B8A">
                                      <w:rPr>
                                        <w:rFonts w:ascii="Times New Roman" w:hAnsi="Times New Roman" w:cs="Times New Roman"/>
                                        <w:i/>
                                        <w:iCs/>
                                        <w:sz w:val="24"/>
                                        <w:szCs w:val="24"/>
                                      </w:rPr>
                                      <w:t> abil tulistama inertseid laskekehasid.</w:t>
                                    </w:r>
                                  </w:p>
                                </w:tc>
                              </w:tr>
                            </w:tbl>
                            <w:p w14:paraId="5E861DA7" w14:textId="77777777" w:rsidR="00EE43C7" w:rsidRPr="00833B8A" w:rsidRDefault="00EE43C7" w:rsidP="00EE43C7">
                              <w:pPr>
                                <w:rPr>
                                  <w:rFonts w:ascii="Times New Roman" w:hAnsi="Times New Roman" w:cs="Times New Roman"/>
                                  <w:sz w:val="24"/>
                                  <w:szCs w:val="24"/>
                                </w:rPr>
                              </w:pPr>
                            </w:p>
                          </w:tc>
                        </w:tr>
                      </w:tbl>
                      <w:p w14:paraId="7822AC01" w14:textId="77777777" w:rsidR="00EE43C7" w:rsidRPr="00833B8A" w:rsidRDefault="00EE43C7" w:rsidP="00EE43C7">
                        <w:pPr>
                          <w:rPr>
                            <w:rFonts w:ascii="Times New Roman" w:hAnsi="Times New Roman" w:cs="Times New Roman"/>
                            <w:sz w:val="24"/>
                            <w:szCs w:val="24"/>
                          </w:rPr>
                        </w:pPr>
                      </w:p>
                    </w:tc>
                  </w:tr>
                </w:tbl>
                <w:p w14:paraId="1FF6A6B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34"/>
                    <w:gridCol w:w="7318"/>
                  </w:tblGrid>
                  <w:tr w:rsidR="00EE43C7" w:rsidRPr="00833B8A" w14:paraId="7EA1A884" w14:textId="77777777">
                    <w:tc>
                      <w:tcPr>
                        <w:tcW w:w="0" w:type="auto"/>
                        <w:shd w:val="clear" w:color="auto" w:fill="auto"/>
                        <w:hideMark/>
                      </w:tcPr>
                      <w:p w14:paraId="5465FE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67E881B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ML1.b ei kohaldata järgmise suhtes:</w:t>
                        </w:r>
                      </w:p>
                      <w:tbl>
                        <w:tblPr>
                          <w:tblW w:w="5000" w:type="pct"/>
                          <w:tblCellMar>
                            <w:left w:w="0" w:type="dxa"/>
                            <w:right w:w="0" w:type="dxa"/>
                          </w:tblCellMar>
                          <w:tblLook w:val="04A0" w:firstRow="1" w:lastRow="0" w:firstColumn="1" w:lastColumn="0" w:noHBand="0" w:noVBand="1"/>
                        </w:tblPr>
                        <w:tblGrid>
                          <w:gridCol w:w="218"/>
                          <w:gridCol w:w="7100"/>
                        </w:tblGrid>
                        <w:tr w:rsidR="00EE43C7" w:rsidRPr="00833B8A" w14:paraId="7C5057C1" w14:textId="77777777">
                          <w:tc>
                            <w:tcPr>
                              <w:tcW w:w="0" w:type="auto"/>
                              <w:shd w:val="clear" w:color="auto" w:fill="auto"/>
                              <w:hideMark/>
                            </w:tcPr>
                            <w:p w14:paraId="5DC5839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7D568C4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sileraudsed tulirelvad, mis on valmistatud enne 1938. aastat;</w:t>
                              </w:r>
                            </w:p>
                          </w:tc>
                        </w:tr>
                      </w:tbl>
                      <w:p w14:paraId="314390E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138"/>
                        </w:tblGrid>
                        <w:tr w:rsidR="00EE43C7" w:rsidRPr="00833B8A" w14:paraId="7667AC06" w14:textId="77777777">
                          <w:tc>
                            <w:tcPr>
                              <w:tcW w:w="0" w:type="auto"/>
                              <w:shd w:val="clear" w:color="auto" w:fill="auto"/>
                              <w:hideMark/>
                            </w:tcPr>
                            <w:p w14:paraId="081AEF9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0C676A5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sileraudsete tulirelvade reproduktsioonid, mille originaalid on valmistatud enne 1890. aastat;</w:t>
                              </w:r>
                            </w:p>
                          </w:tc>
                        </w:tr>
                      </w:tbl>
                      <w:p w14:paraId="023F5E4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7151"/>
                        </w:tblGrid>
                        <w:tr w:rsidR="00EE43C7" w:rsidRPr="00833B8A" w14:paraId="5FA7935D" w14:textId="77777777">
                          <w:tc>
                            <w:tcPr>
                              <w:tcW w:w="0" w:type="auto"/>
                              <w:shd w:val="clear" w:color="auto" w:fill="auto"/>
                              <w:hideMark/>
                            </w:tcPr>
                            <w:p w14:paraId="5410026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053865D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sileraudsed jahi- ja spordirelvad. Need relvad ei tohi olla loodud spetsiaalselt sõjaliseks kasutuseks ega olla täisautomaatsed;</w:t>
                              </w:r>
                            </w:p>
                          </w:tc>
                        </w:tr>
                      </w:tbl>
                      <w:p w14:paraId="3ACD41B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138"/>
                        </w:tblGrid>
                        <w:tr w:rsidR="00EE43C7" w:rsidRPr="00833B8A" w14:paraId="653DEE7F" w14:textId="77777777">
                          <w:tc>
                            <w:tcPr>
                              <w:tcW w:w="0" w:type="auto"/>
                              <w:shd w:val="clear" w:color="auto" w:fill="auto"/>
                              <w:hideMark/>
                            </w:tcPr>
                            <w:p w14:paraId="6F5E9E4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1BEC299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sileraudsed tulirelvad, mis on spetsiaalselt loodud:</w:t>
                              </w:r>
                            </w:p>
                            <w:tbl>
                              <w:tblPr>
                                <w:tblW w:w="5000" w:type="pct"/>
                                <w:tblCellMar>
                                  <w:left w:w="0" w:type="dxa"/>
                                  <w:right w:w="0" w:type="dxa"/>
                                </w:tblCellMar>
                                <w:tblLook w:val="04A0" w:firstRow="1" w:lastRow="0" w:firstColumn="1" w:lastColumn="0" w:noHBand="0" w:noVBand="1"/>
                              </w:tblPr>
                              <w:tblGrid>
                                <w:gridCol w:w="502"/>
                                <w:gridCol w:w="6636"/>
                              </w:tblGrid>
                              <w:tr w:rsidR="00EE43C7" w:rsidRPr="00833B8A" w14:paraId="132179B1" w14:textId="77777777">
                                <w:tc>
                                  <w:tcPr>
                                    <w:tcW w:w="0" w:type="auto"/>
                                    <w:shd w:val="clear" w:color="auto" w:fill="auto"/>
                                    <w:hideMark/>
                                  </w:tcPr>
                                  <w:p w14:paraId="4E039D0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7BAC11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koduloomade tapmiseks;</w:t>
                                    </w:r>
                                  </w:p>
                                </w:tc>
                              </w:tr>
                            </w:tbl>
                            <w:p w14:paraId="06463B5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35"/>
                                <w:gridCol w:w="6603"/>
                              </w:tblGrid>
                              <w:tr w:rsidR="00EE43C7" w:rsidRPr="00833B8A" w14:paraId="56313F8D" w14:textId="77777777">
                                <w:tc>
                                  <w:tcPr>
                                    <w:tcW w:w="0" w:type="auto"/>
                                    <w:shd w:val="clear" w:color="auto" w:fill="auto"/>
                                    <w:hideMark/>
                                  </w:tcPr>
                                  <w:p w14:paraId="4F6044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3B26AFC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loomade uinutamiseks;</w:t>
                                    </w:r>
                                  </w:p>
                                </w:tc>
                              </w:tr>
                            </w:tbl>
                            <w:p w14:paraId="3A5FE62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89"/>
                                <w:gridCol w:w="6749"/>
                              </w:tblGrid>
                              <w:tr w:rsidR="00EE43C7" w:rsidRPr="00833B8A" w14:paraId="0AEAE7D1" w14:textId="77777777">
                                <w:tc>
                                  <w:tcPr>
                                    <w:tcW w:w="0" w:type="auto"/>
                                    <w:shd w:val="clear" w:color="auto" w:fill="auto"/>
                                    <w:hideMark/>
                                  </w:tcPr>
                                  <w:p w14:paraId="0C0D4F8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3.</w:t>
                                    </w:r>
                                  </w:p>
                                </w:tc>
                                <w:tc>
                                  <w:tcPr>
                                    <w:tcW w:w="0" w:type="auto"/>
                                    <w:shd w:val="clear" w:color="auto" w:fill="auto"/>
                                    <w:hideMark/>
                                  </w:tcPr>
                                  <w:p w14:paraId="75B063A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seismiliste katsete läbiviimiseks;</w:t>
                                    </w:r>
                                  </w:p>
                                </w:tc>
                              </w:tr>
                            </w:tbl>
                            <w:p w14:paraId="70CBE59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8"/>
                                <w:gridCol w:w="6830"/>
                              </w:tblGrid>
                              <w:tr w:rsidR="00EE43C7" w:rsidRPr="00833B8A" w14:paraId="7BF70827" w14:textId="77777777">
                                <w:tc>
                                  <w:tcPr>
                                    <w:tcW w:w="0" w:type="auto"/>
                                    <w:shd w:val="clear" w:color="auto" w:fill="auto"/>
                                    <w:hideMark/>
                                  </w:tcPr>
                                  <w:p w14:paraId="593483B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4.</w:t>
                                    </w:r>
                                  </w:p>
                                </w:tc>
                                <w:tc>
                                  <w:tcPr>
                                    <w:tcW w:w="0" w:type="auto"/>
                                    <w:shd w:val="clear" w:color="auto" w:fill="auto"/>
                                    <w:hideMark/>
                                  </w:tcPr>
                                  <w:p w14:paraId="4EADC8A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tööstuslike laskekehade tulistamiseks; </w:t>
                                    </w:r>
                                    <w:r w:rsidRPr="00833B8A">
                                      <w:rPr>
                                        <w:rFonts w:ascii="Times New Roman" w:hAnsi="Times New Roman" w:cs="Times New Roman"/>
                                        <w:i/>
                                        <w:iCs/>
                                        <w:sz w:val="24"/>
                                        <w:szCs w:val="24"/>
                                        <w:u w:val="single"/>
                                      </w:rPr>
                                      <w:t>või</w:t>
                                    </w:r>
                                  </w:p>
                                </w:tc>
                              </w:tr>
                            </w:tbl>
                            <w:p w14:paraId="4F00B26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93"/>
                                <w:gridCol w:w="6845"/>
                              </w:tblGrid>
                              <w:tr w:rsidR="00EE43C7" w:rsidRPr="00833B8A" w14:paraId="029C59A3" w14:textId="77777777">
                                <w:tc>
                                  <w:tcPr>
                                    <w:tcW w:w="0" w:type="auto"/>
                                    <w:shd w:val="clear" w:color="auto" w:fill="auto"/>
                                    <w:hideMark/>
                                  </w:tcPr>
                                  <w:p w14:paraId="68CA265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5.</w:t>
                                    </w:r>
                                  </w:p>
                                </w:tc>
                                <w:tc>
                                  <w:tcPr>
                                    <w:tcW w:w="0" w:type="auto"/>
                                    <w:shd w:val="clear" w:color="auto" w:fill="auto"/>
                                    <w:hideMark/>
                                  </w:tcPr>
                                  <w:p w14:paraId="2E2CAAA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isetehtud lõhkekehade kahjutukstegemiseks.</w:t>
                                    </w:r>
                                  </w:p>
                                </w:tc>
                              </w:tr>
                            </w:tbl>
                            <w:p w14:paraId="43276AD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87"/>
                                <w:gridCol w:w="6651"/>
                              </w:tblGrid>
                              <w:tr w:rsidR="00EE43C7" w:rsidRPr="00833B8A" w14:paraId="6C00DAF3" w14:textId="77777777">
                                <w:tc>
                                  <w:tcPr>
                                    <w:tcW w:w="0" w:type="auto"/>
                                    <w:shd w:val="clear" w:color="auto" w:fill="auto"/>
                                    <w:hideMark/>
                                  </w:tcPr>
                                  <w:p w14:paraId="5A3A0BB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7FE0BEB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Isetehtud lõhkekehade kahjutukstegemiseks spetsiaalselt loodud sileraudsete tulirelvade osas vt kategooria ML4 ja punkt 1A006 ELi kahesuguse kasutusega kaupade nimekirjas.</w:t>
                                    </w:r>
                                  </w:p>
                                </w:tc>
                              </w:tr>
                            </w:tbl>
                            <w:p w14:paraId="77DC9B47" w14:textId="77777777" w:rsidR="00EE43C7" w:rsidRPr="00833B8A" w:rsidRDefault="00EE43C7" w:rsidP="00EE43C7">
                              <w:pPr>
                                <w:rPr>
                                  <w:rFonts w:ascii="Times New Roman" w:hAnsi="Times New Roman" w:cs="Times New Roman"/>
                                  <w:sz w:val="24"/>
                                  <w:szCs w:val="24"/>
                                </w:rPr>
                              </w:pPr>
                            </w:p>
                          </w:tc>
                        </w:tr>
                      </w:tbl>
                      <w:p w14:paraId="13F37A25" w14:textId="77777777" w:rsidR="00EE43C7" w:rsidRPr="00833B8A" w:rsidRDefault="00EE43C7" w:rsidP="00EE43C7">
                        <w:pPr>
                          <w:rPr>
                            <w:rFonts w:ascii="Times New Roman" w:hAnsi="Times New Roman" w:cs="Times New Roman"/>
                            <w:sz w:val="24"/>
                            <w:szCs w:val="24"/>
                          </w:rPr>
                        </w:pPr>
                      </w:p>
                    </w:tc>
                  </w:tr>
                </w:tbl>
                <w:p w14:paraId="1ACAD04F" w14:textId="77777777" w:rsidR="00EE43C7" w:rsidRPr="00833B8A" w:rsidRDefault="00EE43C7" w:rsidP="00EE43C7">
                  <w:pPr>
                    <w:rPr>
                      <w:rFonts w:ascii="Times New Roman" w:hAnsi="Times New Roman" w:cs="Times New Roman"/>
                      <w:sz w:val="24"/>
                      <w:szCs w:val="24"/>
                    </w:rPr>
                  </w:pPr>
                </w:p>
              </w:tc>
            </w:tr>
          </w:tbl>
          <w:p w14:paraId="0D2737E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98"/>
              <w:gridCol w:w="7934"/>
            </w:tblGrid>
            <w:tr w:rsidR="00EE43C7" w:rsidRPr="00833B8A" w14:paraId="56996737" w14:textId="77777777">
              <w:tc>
                <w:tcPr>
                  <w:tcW w:w="0" w:type="auto"/>
                  <w:shd w:val="clear" w:color="auto" w:fill="auto"/>
                  <w:hideMark/>
                </w:tcPr>
                <w:p w14:paraId="349996A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0336564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relvad, milles kasutatakse hülsita laskemoona;</w:t>
                  </w:r>
                </w:p>
              </w:tc>
            </w:tr>
          </w:tbl>
          <w:p w14:paraId="56199F5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052"/>
            </w:tblGrid>
            <w:tr w:rsidR="00EE43C7" w:rsidRPr="00833B8A" w14:paraId="48EA9BB1" w14:textId="77777777">
              <w:tc>
                <w:tcPr>
                  <w:tcW w:w="0" w:type="auto"/>
                  <w:shd w:val="clear" w:color="auto" w:fill="auto"/>
                  <w:hideMark/>
                </w:tcPr>
                <w:p w14:paraId="3003C9B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d.</w:t>
                  </w:r>
                </w:p>
              </w:tc>
              <w:tc>
                <w:tcPr>
                  <w:tcW w:w="0" w:type="auto"/>
                  <w:shd w:val="clear" w:color="auto" w:fill="auto"/>
                  <w:hideMark/>
                </w:tcPr>
                <w:p w14:paraId="1C5D5E66" w14:textId="2B4AF550" w:rsidR="00EE43C7" w:rsidRPr="00833B8A" w:rsidRDefault="00833B8A" w:rsidP="00EE43C7">
                  <w:pPr>
                    <w:rPr>
                      <w:rFonts w:ascii="Times New Roman" w:hAnsi="Times New Roman" w:cs="Times New Roman"/>
                      <w:sz w:val="24"/>
                      <w:szCs w:val="24"/>
                    </w:rPr>
                  </w:pPr>
                  <w:r>
                    <w:rPr>
                      <w:rFonts w:ascii="Times New Roman" w:hAnsi="Times New Roman" w:cs="Times New Roman"/>
                      <w:sz w:val="24"/>
                      <w:szCs w:val="24"/>
                    </w:rPr>
                    <w:t xml:space="preserve"> </w:t>
                  </w:r>
                  <w:r w:rsidR="00EE43C7" w:rsidRPr="00833B8A">
                    <w:rPr>
                      <w:rFonts w:ascii="Times New Roman" w:hAnsi="Times New Roman" w:cs="Times New Roman"/>
                      <w:sz w:val="24"/>
                      <w:szCs w:val="24"/>
                    </w:rPr>
                    <w:t>järgmised punktides ML1.a, ML1.b või ML1.c osutatud relvade jaoks loodud lisaseadmed:</w:t>
                  </w:r>
                </w:p>
                <w:tbl>
                  <w:tblPr>
                    <w:tblW w:w="5000" w:type="pct"/>
                    <w:tblCellMar>
                      <w:left w:w="0" w:type="dxa"/>
                      <w:right w:w="0" w:type="dxa"/>
                    </w:tblCellMar>
                    <w:tblLook w:val="04A0" w:firstRow="1" w:lastRow="0" w:firstColumn="1" w:lastColumn="0" w:noHBand="0" w:noVBand="1"/>
                  </w:tblPr>
                  <w:tblGrid>
                    <w:gridCol w:w="518"/>
                    <w:gridCol w:w="7534"/>
                  </w:tblGrid>
                  <w:tr w:rsidR="00EE43C7" w:rsidRPr="00833B8A" w14:paraId="3EDC230E" w14:textId="77777777">
                    <w:tc>
                      <w:tcPr>
                        <w:tcW w:w="0" w:type="auto"/>
                        <w:shd w:val="clear" w:color="auto" w:fill="auto"/>
                        <w:hideMark/>
                      </w:tcPr>
                      <w:p w14:paraId="44FB33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73EF4FF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vahetatavad padrunisalved;</w:t>
                        </w:r>
                      </w:p>
                    </w:tc>
                  </w:tr>
                </w:tbl>
                <w:p w14:paraId="1E39A60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25"/>
                    <w:gridCol w:w="7127"/>
                  </w:tblGrid>
                  <w:tr w:rsidR="00EE43C7" w:rsidRPr="00833B8A" w14:paraId="78E56AAF" w14:textId="77777777">
                    <w:tc>
                      <w:tcPr>
                        <w:tcW w:w="0" w:type="auto"/>
                        <w:shd w:val="clear" w:color="auto" w:fill="auto"/>
                        <w:hideMark/>
                      </w:tcPr>
                      <w:p w14:paraId="24A3417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26146EA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helisummutid;</w:t>
                        </w:r>
                      </w:p>
                    </w:tc>
                  </w:tr>
                </w:tbl>
                <w:p w14:paraId="143AA50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872"/>
                  </w:tblGrid>
                  <w:tr w:rsidR="00EE43C7" w:rsidRPr="00833B8A" w14:paraId="6F15540B" w14:textId="77777777">
                    <w:tc>
                      <w:tcPr>
                        <w:tcW w:w="0" w:type="auto"/>
                        <w:shd w:val="clear" w:color="auto" w:fill="auto"/>
                        <w:hideMark/>
                      </w:tcPr>
                      <w:p w14:paraId="28D8BA5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1D72083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’relvaalused’;</w:t>
                        </w:r>
                      </w:p>
                      <w:p w14:paraId="3AB28ABD"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6E813D3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ML1.d.3 kohaldamisel on ’relvaalus’ kinnitusrakis, mille abil kinnitatakse relv maismaasõidukile, õhusõidukile, laevale või struktuurile</w:t>
                        </w:r>
                      </w:p>
                    </w:tc>
                  </w:tr>
                </w:tbl>
                <w:p w14:paraId="204622B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66"/>
                    <w:gridCol w:w="7586"/>
                  </w:tblGrid>
                  <w:tr w:rsidR="00EE43C7" w:rsidRPr="00833B8A" w14:paraId="1903FC37" w14:textId="77777777">
                    <w:tc>
                      <w:tcPr>
                        <w:tcW w:w="0" w:type="auto"/>
                        <w:shd w:val="clear" w:color="auto" w:fill="auto"/>
                        <w:hideMark/>
                      </w:tcPr>
                      <w:p w14:paraId="3DAE453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61A1D8B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püssirohuvälgatuse summutid;</w:t>
                        </w:r>
                      </w:p>
                    </w:tc>
                  </w:tr>
                </w:tbl>
                <w:p w14:paraId="48EF76A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8"/>
                    <w:gridCol w:w="7804"/>
                  </w:tblGrid>
                  <w:tr w:rsidR="00EE43C7" w:rsidRPr="00833B8A" w14:paraId="142C9470" w14:textId="77777777">
                    <w:tc>
                      <w:tcPr>
                        <w:tcW w:w="0" w:type="auto"/>
                        <w:shd w:val="clear" w:color="auto" w:fill="auto"/>
                        <w:hideMark/>
                      </w:tcPr>
                      <w:p w14:paraId="25A72EF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19C0CA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elektroonilise pilditöötluse funktsiooniga optilised sihikud;</w:t>
                        </w:r>
                      </w:p>
                    </w:tc>
                  </w:tr>
                </w:tbl>
                <w:p w14:paraId="0D473FA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7"/>
                    <w:gridCol w:w="7805"/>
                  </w:tblGrid>
                  <w:tr w:rsidR="00EE43C7" w:rsidRPr="00833B8A" w14:paraId="063A1B02" w14:textId="77777777">
                    <w:tc>
                      <w:tcPr>
                        <w:tcW w:w="0" w:type="auto"/>
                        <w:shd w:val="clear" w:color="auto" w:fill="auto"/>
                        <w:hideMark/>
                      </w:tcPr>
                      <w:p w14:paraId="01613DD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0A8E0A9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optilised sihikud.</w:t>
                        </w:r>
                      </w:p>
                    </w:tc>
                  </w:tr>
                </w:tbl>
                <w:p w14:paraId="7E2ABEE7" w14:textId="77777777" w:rsidR="00EE43C7" w:rsidRPr="00833B8A" w:rsidRDefault="00EE43C7" w:rsidP="00EE43C7">
                  <w:pPr>
                    <w:rPr>
                      <w:rFonts w:ascii="Times New Roman" w:hAnsi="Times New Roman" w:cs="Times New Roman"/>
                      <w:sz w:val="24"/>
                      <w:szCs w:val="24"/>
                    </w:rPr>
                  </w:pPr>
                </w:p>
              </w:tc>
            </w:tr>
          </w:tbl>
          <w:p w14:paraId="6B63A998" w14:textId="77777777" w:rsidR="00EE43C7" w:rsidRPr="00833B8A" w:rsidRDefault="00EE43C7" w:rsidP="00EE43C7">
            <w:pPr>
              <w:rPr>
                <w:rFonts w:ascii="Times New Roman" w:hAnsi="Times New Roman" w:cs="Times New Roman"/>
                <w:sz w:val="24"/>
                <w:szCs w:val="24"/>
              </w:rPr>
            </w:pPr>
          </w:p>
        </w:tc>
      </w:tr>
    </w:tbl>
    <w:p w14:paraId="3EE8083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ML2</w:t>
      </w:r>
      <w:r w:rsidRPr="00833B8A">
        <w:rPr>
          <w:rFonts w:ascii="Times New Roman" w:hAnsi="Times New Roman" w:cs="Times New Roman"/>
          <w:sz w:val="24"/>
          <w:szCs w:val="24"/>
        </w:rPr>
        <w:br/>
      </w:r>
      <w:r w:rsidRPr="00833B8A">
        <w:rPr>
          <w:rFonts w:ascii="Times New Roman" w:hAnsi="Times New Roman" w:cs="Times New Roman"/>
          <w:b/>
          <w:bCs/>
          <w:sz w:val="24"/>
          <w:szCs w:val="24"/>
        </w:rPr>
        <w:t>Sileraudsed relvad kaliibriga 20 mm või üle selle, muud relvad või relvastus kaliibriga üle 12,7 mm (kaliiber 0,50 tolli), spetsiaalselt sõjaliseks kasutuseks loodud või kohandatud heiteseadmed ja lisaseadmed ning spetsiaalselt neile loodud komponendid:</w:t>
      </w: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64BCA545" w14:textId="77777777" w:rsidTr="00EE43C7">
        <w:tc>
          <w:tcPr>
            <w:tcW w:w="0" w:type="auto"/>
            <w:shd w:val="clear" w:color="auto" w:fill="auto"/>
            <w:hideMark/>
          </w:tcPr>
          <w:p w14:paraId="6690984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542F85C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suurtükid, haubitsad, kahurid, mortiirid, tankitõrjevahendid, mürsuheitjad, sõjalised leegiheitjad, vintpüssid, tagasilöögita relvad ja sileraudsed relvad;</w:t>
            </w:r>
          </w:p>
          <w:tbl>
            <w:tblPr>
              <w:tblW w:w="5000" w:type="pct"/>
              <w:tblCellMar>
                <w:left w:w="0" w:type="dxa"/>
                <w:right w:w="0" w:type="dxa"/>
              </w:tblCellMar>
              <w:tblLook w:val="04A0" w:firstRow="1" w:lastRow="0" w:firstColumn="1" w:lastColumn="0" w:noHBand="0" w:noVBand="1"/>
            </w:tblPr>
            <w:tblGrid>
              <w:gridCol w:w="800"/>
              <w:gridCol w:w="8105"/>
            </w:tblGrid>
            <w:tr w:rsidR="00EE43C7" w:rsidRPr="00833B8A" w14:paraId="0FA1AB0D" w14:textId="77777777">
              <w:tc>
                <w:tcPr>
                  <w:tcW w:w="0" w:type="auto"/>
                  <w:shd w:val="clear" w:color="auto" w:fill="auto"/>
                  <w:hideMark/>
                </w:tcPr>
                <w:p w14:paraId="3E2C324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4090D75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ML2.a hõlmab vedela paiskelaengu kasutamiseks spetsiaalselt loodud pihusteid, mõõteseadmeid, mahuteid ja teisi spetsiaalseid komponente, mida kasutatakse punktis ML2.a loetletud varustusega.</w:t>
                  </w:r>
                </w:p>
              </w:tc>
            </w:tr>
          </w:tbl>
          <w:p w14:paraId="482BDD0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98"/>
              <w:gridCol w:w="8107"/>
            </w:tblGrid>
            <w:tr w:rsidR="00EE43C7" w:rsidRPr="00833B8A" w14:paraId="5E9BE846" w14:textId="77777777">
              <w:tc>
                <w:tcPr>
                  <w:tcW w:w="0" w:type="auto"/>
                  <w:shd w:val="clear" w:color="auto" w:fill="auto"/>
                  <w:hideMark/>
                </w:tcPr>
                <w:p w14:paraId="55CB1E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6C4D922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ML2.a ei hõlma järgmisi relvi:</w:t>
                  </w:r>
                </w:p>
                <w:tbl>
                  <w:tblPr>
                    <w:tblW w:w="5000" w:type="pct"/>
                    <w:tblCellMar>
                      <w:left w:w="0" w:type="dxa"/>
                      <w:right w:w="0" w:type="dxa"/>
                    </w:tblCellMar>
                    <w:tblLook w:val="04A0" w:firstRow="1" w:lastRow="0" w:firstColumn="1" w:lastColumn="0" w:noHBand="0" w:noVBand="1"/>
                  </w:tblPr>
                  <w:tblGrid>
                    <w:gridCol w:w="180"/>
                    <w:gridCol w:w="7927"/>
                  </w:tblGrid>
                  <w:tr w:rsidR="00EE43C7" w:rsidRPr="00833B8A" w14:paraId="3D69D549" w14:textId="77777777">
                    <w:tc>
                      <w:tcPr>
                        <w:tcW w:w="0" w:type="auto"/>
                        <w:shd w:val="clear" w:color="auto" w:fill="auto"/>
                        <w:hideMark/>
                      </w:tcPr>
                      <w:p w14:paraId="76EC8E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6C1359D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vintpüssid, sileraudsed relvad ja kombineeritud relvad, mis on valmistatud enne 1938. aastat;</w:t>
                        </w:r>
                      </w:p>
                    </w:tc>
                  </w:tr>
                </w:tbl>
                <w:p w14:paraId="20281F1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927"/>
                  </w:tblGrid>
                  <w:tr w:rsidR="00EE43C7" w:rsidRPr="00833B8A" w14:paraId="48C69325" w14:textId="77777777">
                    <w:tc>
                      <w:tcPr>
                        <w:tcW w:w="0" w:type="auto"/>
                        <w:shd w:val="clear" w:color="auto" w:fill="auto"/>
                        <w:hideMark/>
                      </w:tcPr>
                      <w:p w14:paraId="3E3CCF4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3DE9AE0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vintpüsside, sileraudsete relvade ja kombineeritud relvade reproduktsioonid, mille originaalid on valmistatud enne 1890. aastat;</w:t>
                        </w:r>
                      </w:p>
                    </w:tc>
                  </w:tr>
                </w:tbl>
                <w:p w14:paraId="0507C04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7940"/>
                  </w:tblGrid>
                  <w:tr w:rsidR="00EE43C7" w:rsidRPr="00833B8A" w14:paraId="36925891" w14:textId="77777777">
                    <w:tc>
                      <w:tcPr>
                        <w:tcW w:w="0" w:type="auto"/>
                        <w:shd w:val="clear" w:color="auto" w:fill="auto"/>
                        <w:hideMark/>
                      </w:tcPr>
                      <w:p w14:paraId="1568CC8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707AEAE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tulirelvad, haubitsad, suurtükid ja mortiirid, mis on valmistatud enne 1890. aastat.</w:t>
                        </w:r>
                      </w:p>
                    </w:tc>
                  </w:tr>
                </w:tbl>
                <w:p w14:paraId="275C727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927"/>
                  </w:tblGrid>
                  <w:tr w:rsidR="00EE43C7" w:rsidRPr="00833B8A" w14:paraId="6DD2139D" w14:textId="77777777">
                    <w:tc>
                      <w:tcPr>
                        <w:tcW w:w="0" w:type="auto"/>
                        <w:shd w:val="clear" w:color="auto" w:fill="auto"/>
                        <w:hideMark/>
                      </w:tcPr>
                      <w:p w14:paraId="209F22A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1400629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sileraudsed jahi- ja spordirelvad. Need relvad ei tohi olla loodud spetsiaalselt sõjaliseks kasutuseks ega olla täisautomaatsed;</w:t>
                        </w:r>
                      </w:p>
                    </w:tc>
                  </w:tr>
                </w:tbl>
                <w:p w14:paraId="2F475E0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7940"/>
                  </w:tblGrid>
                  <w:tr w:rsidR="00EE43C7" w:rsidRPr="00833B8A" w14:paraId="7E287687" w14:textId="77777777">
                    <w:tc>
                      <w:tcPr>
                        <w:tcW w:w="0" w:type="auto"/>
                        <w:shd w:val="clear" w:color="auto" w:fill="auto"/>
                        <w:hideMark/>
                      </w:tcPr>
                      <w:p w14:paraId="5FF007D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1669AB4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sileraudsed tulirelvad, mis on spetsiaalselt loodud:</w:t>
                        </w:r>
                      </w:p>
                      <w:tbl>
                        <w:tblPr>
                          <w:tblW w:w="5000" w:type="pct"/>
                          <w:tblCellMar>
                            <w:left w:w="0" w:type="dxa"/>
                            <w:right w:w="0" w:type="dxa"/>
                          </w:tblCellMar>
                          <w:tblLook w:val="04A0" w:firstRow="1" w:lastRow="0" w:firstColumn="1" w:lastColumn="0" w:noHBand="0" w:noVBand="1"/>
                        </w:tblPr>
                        <w:tblGrid>
                          <w:gridCol w:w="558"/>
                          <w:gridCol w:w="7382"/>
                        </w:tblGrid>
                        <w:tr w:rsidR="00EE43C7" w:rsidRPr="00833B8A" w14:paraId="7240330D" w14:textId="77777777">
                          <w:tc>
                            <w:tcPr>
                              <w:tcW w:w="0" w:type="auto"/>
                              <w:shd w:val="clear" w:color="auto" w:fill="auto"/>
                              <w:hideMark/>
                            </w:tcPr>
                            <w:p w14:paraId="6EDBC8E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00B6720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koduloomade tapmiseks;</w:t>
                              </w:r>
                            </w:p>
                          </w:tc>
                        </w:tr>
                      </w:tbl>
                      <w:p w14:paraId="23F37DC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95"/>
                          <w:gridCol w:w="7345"/>
                        </w:tblGrid>
                        <w:tr w:rsidR="00EE43C7" w:rsidRPr="00833B8A" w14:paraId="5A1672BB" w14:textId="77777777">
                          <w:tc>
                            <w:tcPr>
                              <w:tcW w:w="0" w:type="auto"/>
                              <w:shd w:val="clear" w:color="auto" w:fill="auto"/>
                              <w:hideMark/>
                            </w:tcPr>
                            <w:p w14:paraId="4F2BEFB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6398057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loomade uinutamiseks;</w:t>
                              </w:r>
                            </w:p>
                          </w:tc>
                        </w:tr>
                      </w:tbl>
                      <w:p w14:paraId="2A3C5B3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33"/>
                          <w:gridCol w:w="7507"/>
                        </w:tblGrid>
                        <w:tr w:rsidR="00EE43C7" w:rsidRPr="00833B8A" w14:paraId="59A45BB6" w14:textId="77777777">
                          <w:tc>
                            <w:tcPr>
                              <w:tcW w:w="0" w:type="auto"/>
                              <w:shd w:val="clear" w:color="auto" w:fill="auto"/>
                              <w:hideMark/>
                            </w:tcPr>
                            <w:p w14:paraId="6884C47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3.</w:t>
                              </w:r>
                            </w:p>
                          </w:tc>
                          <w:tc>
                            <w:tcPr>
                              <w:tcW w:w="0" w:type="auto"/>
                              <w:shd w:val="clear" w:color="auto" w:fill="auto"/>
                              <w:hideMark/>
                            </w:tcPr>
                            <w:p w14:paraId="487207D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seismiliste katsete läbiviimiseks;</w:t>
                              </w:r>
                            </w:p>
                          </w:tc>
                        </w:tr>
                      </w:tbl>
                      <w:p w14:paraId="115F385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9"/>
                          <w:gridCol w:w="7591"/>
                        </w:tblGrid>
                        <w:tr w:rsidR="00EE43C7" w:rsidRPr="00833B8A" w14:paraId="55EAB7BB" w14:textId="77777777">
                          <w:tc>
                            <w:tcPr>
                              <w:tcW w:w="0" w:type="auto"/>
                              <w:shd w:val="clear" w:color="auto" w:fill="auto"/>
                              <w:hideMark/>
                            </w:tcPr>
                            <w:p w14:paraId="0D008E8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4.</w:t>
                              </w:r>
                            </w:p>
                          </w:tc>
                          <w:tc>
                            <w:tcPr>
                              <w:tcW w:w="0" w:type="auto"/>
                              <w:shd w:val="clear" w:color="auto" w:fill="auto"/>
                              <w:hideMark/>
                            </w:tcPr>
                            <w:p w14:paraId="6968009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tööstuslike laskekehade tulistamiseks </w:t>
                              </w:r>
                              <w:r w:rsidRPr="00833B8A">
                                <w:rPr>
                                  <w:rFonts w:ascii="Times New Roman" w:hAnsi="Times New Roman" w:cs="Times New Roman"/>
                                  <w:i/>
                                  <w:iCs/>
                                  <w:sz w:val="24"/>
                                  <w:szCs w:val="24"/>
                                  <w:u w:val="single"/>
                                </w:rPr>
                                <w:t>või</w:t>
                              </w:r>
                            </w:p>
                          </w:tc>
                        </w:tr>
                      </w:tbl>
                      <w:p w14:paraId="289760D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760"/>
                        </w:tblGrid>
                        <w:tr w:rsidR="00EE43C7" w:rsidRPr="00833B8A" w14:paraId="3F9FC0B3" w14:textId="77777777">
                          <w:tc>
                            <w:tcPr>
                              <w:tcW w:w="0" w:type="auto"/>
                              <w:shd w:val="clear" w:color="auto" w:fill="auto"/>
                              <w:hideMark/>
                            </w:tcPr>
                            <w:p w14:paraId="526B05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5.</w:t>
                              </w:r>
                            </w:p>
                          </w:tc>
                          <w:tc>
                            <w:tcPr>
                              <w:tcW w:w="0" w:type="auto"/>
                              <w:shd w:val="clear" w:color="auto" w:fill="auto"/>
                              <w:hideMark/>
                            </w:tcPr>
                            <w:p w14:paraId="6EB081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isetehtud lõhkekehade kahjutukstegemiseks;</w:t>
                              </w:r>
                            </w:p>
                            <w:tbl>
                              <w:tblPr>
                                <w:tblW w:w="5000" w:type="pct"/>
                                <w:tblCellMar>
                                  <w:left w:w="0" w:type="dxa"/>
                                  <w:right w:w="0" w:type="dxa"/>
                                </w:tblCellMar>
                                <w:tblLook w:val="04A0" w:firstRow="1" w:lastRow="0" w:firstColumn="1" w:lastColumn="0" w:noHBand="0" w:noVBand="1"/>
                              </w:tblPr>
                              <w:tblGrid>
                                <w:gridCol w:w="487"/>
                                <w:gridCol w:w="7273"/>
                              </w:tblGrid>
                              <w:tr w:rsidR="00EE43C7" w:rsidRPr="00833B8A" w14:paraId="79167199" w14:textId="77777777">
                                <w:tc>
                                  <w:tcPr>
                                    <w:tcW w:w="0" w:type="auto"/>
                                    <w:shd w:val="clear" w:color="auto" w:fill="auto"/>
                                    <w:hideMark/>
                                  </w:tcPr>
                                  <w:p w14:paraId="046411E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0E0F395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Isetehtud lõhkekehade kahjutukstegemiseks spetsiaalselt loodud sileraudsete tulirelvade osas vt kategooria ML4 ja punkt 1A006 ELi kahesuguse kasutusega kaupade nimekirjas.</w:t>
                                    </w:r>
                                  </w:p>
                                </w:tc>
                              </w:tr>
                            </w:tbl>
                            <w:p w14:paraId="6D10FBFB" w14:textId="77777777" w:rsidR="00EE43C7" w:rsidRPr="00833B8A" w:rsidRDefault="00EE43C7" w:rsidP="00EE43C7">
                              <w:pPr>
                                <w:rPr>
                                  <w:rFonts w:ascii="Times New Roman" w:hAnsi="Times New Roman" w:cs="Times New Roman"/>
                                  <w:sz w:val="24"/>
                                  <w:szCs w:val="24"/>
                                </w:rPr>
                              </w:pPr>
                            </w:p>
                          </w:tc>
                        </w:tr>
                      </w:tbl>
                      <w:p w14:paraId="6EB057E2" w14:textId="77777777" w:rsidR="00EE43C7" w:rsidRPr="00833B8A" w:rsidRDefault="00EE43C7" w:rsidP="00EE43C7">
                        <w:pPr>
                          <w:rPr>
                            <w:rFonts w:ascii="Times New Roman" w:hAnsi="Times New Roman" w:cs="Times New Roman"/>
                            <w:sz w:val="24"/>
                            <w:szCs w:val="24"/>
                          </w:rPr>
                        </w:pPr>
                      </w:p>
                    </w:tc>
                  </w:tr>
                </w:tbl>
                <w:p w14:paraId="71581BF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
                    <w:gridCol w:w="7980"/>
                  </w:tblGrid>
                  <w:tr w:rsidR="00EE43C7" w:rsidRPr="00833B8A" w14:paraId="089082E5" w14:textId="77777777">
                    <w:tc>
                      <w:tcPr>
                        <w:tcW w:w="0" w:type="auto"/>
                        <w:shd w:val="clear" w:color="auto" w:fill="auto"/>
                        <w:hideMark/>
                      </w:tcPr>
                      <w:p w14:paraId="5C34D2F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f.</w:t>
                        </w:r>
                      </w:p>
                    </w:tc>
                    <w:tc>
                      <w:tcPr>
                        <w:tcW w:w="0" w:type="auto"/>
                        <w:shd w:val="clear" w:color="auto" w:fill="auto"/>
                        <w:hideMark/>
                      </w:tcPr>
                      <w:p w14:paraId="718EA6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käeskantavad heiteseadmed, mis on spetsiaalselt loodud lennutama lõastamislaskekehi, millel ei ole lõhkelaengut või sideliini, mitte kaugemale kui 500 m;</w:t>
                        </w:r>
                      </w:p>
                    </w:tc>
                  </w:tr>
                </w:tbl>
                <w:p w14:paraId="2AFA47A9" w14:textId="77777777" w:rsidR="00EE43C7" w:rsidRPr="00833B8A" w:rsidRDefault="00EE43C7" w:rsidP="00EE43C7">
                  <w:pPr>
                    <w:rPr>
                      <w:rFonts w:ascii="Times New Roman" w:hAnsi="Times New Roman" w:cs="Times New Roman"/>
                      <w:sz w:val="24"/>
                      <w:szCs w:val="24"/>
                    </w:rPr>
                  </w:pPr>
                </w:p>
              </w:tc>
            </w:tr>
          </w:tbl>
          <w:p w14:paraId="1E2AA304" w14:textId="77777777" w:rsidR="00EE43C7" w:rsidRPr="00833B8A" w:rsidRDefault="00EE43C7" w:rsidP="00EE43C7">
            <w:pPr>
              <w:rPr>
                <w:rFonts w:ascii="Times New Roman" w:hAnsi="Times New Roman" w:cs="Times New Roman"/>
                <w:sz w:val="24"/>
                <w:szCs w:val="24"/>
              </w:rPr>
            </w:pPr>
          </w:p>
        </w:tc>
      </w:tr>
    </w:tbl>
    <w:p w14:paraId="341D399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0"/>
        <w:gridCol w:w="8872"/>
      </w:tblGrid>
      <w:tr w:rsidR="00EE43C7" w:rsidRPr="00833B8A" w14:paraId="1D29B944" w14:textId="77777777" w:rsidTr="00EE43C7">
        <w:tc>
          <w:tcPr>
            <w:tcW w:w="0" w:type="auto"/>
            <w:shd w:val="clear" w:color="auto" w:fill="auto"/>
            <w:hideMark/>
          </w:tcPr>
          <w:p w14:paraId="6036EA1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35BF297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heiteseadmed, mis on spetsiaalselt loodud või kohandatud sõjaliseks kasutamiseks:</w:t>
            </w:r>
          </w:p>
          <w:tbl>
            <w:tblPr>
              <w:tblW w:w="5000" w:type="pct"/>
              <w:tblCellMar>
                <w:left w:w="0" w:type="dxa"/>
                <w:right w:w="0" w:type="dxa"/>
              </w:tblCellMar>
              <w:tblLook w:val="04A0" w:firstRow="1" w:lastRow="0" w:firstColumn="1" w:lastColumn="0" w:noHBand="0" w:noVBand="1"/>
            </w:tblPr>
            <w:tblGrid>
              <w:gridCol w:w="1094"/>
              <w:gridCol w:w="7778"/>
            </w:tblGrid>
            <w:tr w:rsidR="00EE43C7" w:rsidRPr="00833B8A" w14:paraId="53254F39" w14:textId="77777777">
              <w:tc>
                <w:tcPr>
                  <w:tcW w:w="0" w:type="auto"/>
                  <w:shd w:val="clear" w:color="auto" w:fill="auto"/>
                  <w:hideMark/>
                </w:tcPr>
                <w:p w14:paraId="01A7253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044B2DB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suitsuheitjad;</w:t>
                  </w:r>
                </w:p>
              </w:tc>
            </w:tr>
          </w:tbl>
          <w:p w14:paraId="595D143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146"/>
              <w:gridCol w:w="7726"/>
            </w:tblGrid>
            <w:tr w:rsidR="00EE43C7" w:rsidRPr="00833B8A" w14:paraId="2F455C64" w14:textId="77777777">
              <w:tc>
                <w:tcPr>
                  <w:tcW w:w="0" w:type="auto"/>
                  <w:shd w:val="clear" w:color="auto" w:fill="auto"/>
                  <w:hideMark/>
                </w:tcPr>
                <w:p w14:paraId="62DD0F5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55A17D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gaasiheitjad;</w:t>
                  </w:r>
                </w:p>
              </w:tc>
            </w:tr>
          </w:tbl>
          <w:p w14:paraId="12F637A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24"/>
              <w:gridCol w:w="8348"/>
            </w:tblGrid>
            <w:tr w:rsidR="00EE43C7" w:rsidRPr="00833B8A" w14:paraId="5863420D" w14:textId="77777777">
              <w:tc>
                <w:tcPr>
                  <w:tcW w:w="0" w:type="auto"/>
                  <w:shd w:val="clear" w:color="auto" w:fill="auto"/>
                  <w:hideMark/>
                </w:tcPr>
                <w:p w14:paraId="0AC2CF6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6E9B56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pürotehniliste toodete heitjad;</w:t>
                  </w:r>
                </w:p>
              </w:tc>
            </w:tr>
          </w:tbl>
          <w:p w14:paraId="72E9D92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54"/>
              <w:gridCol w:w="7818"/>
            </w:tblGrid>
            <w:tr w:rsidR="00EE43C7" w:rsidRPr="00833B8A" w14:paraId="52820E70" w14:textId="77777777">
              <w:tc>
                <w:tcPr>
                  <w:tcW w:w="0" w:type="auto"/>
                  <w:shd w:val="clear" w:color="auto" w:fill="auto"/>
                  <w:hideMark/>
                </w:tcPr>
                <w:p w14:paraId="103C33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70A058F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ML2.b ei kohaldata signaalraketipüstolite suhtes.</w:t>
                  </w:r>
                </w:p>
              </w:tc>
            </w:tr>
          </w:tbl>
          <w:p w14:paraId="6270D1B3" w14:textId="77777777" w:rsidR="00EE43C7" w:rsidRPr="00833B8A" w:rsidRDefault="00EE43C7" w:rsidP="00EE43C7">
            <w:pPr>
              <w:rPr>
                <w:rFonts w:ascii="Times New Roman" w:hAnsi="Times New Roman" w:cs="Times New Roman"/>
                <w:sz w:val="24"/>
                <w:szCs w:val="24"/>
              </w:rPr>
            </w:pPr>
          </w:p>
        </w:tc>
      </w:tr>
    </w:tbl>
    <w:p w14:paraId="64B5152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77"/>
        <w:gridCol w:w="8895"/>
      </w:tblGrid>
      <w:tr w:rsidR="00EE43C7" w:rsidRPr="00833B8A" w14:paraId="3483C8A1" w14:textId="77777777" w:rsidTr="00EE43C7">
        <w:tc>
          <w:tcPr>
            <w:tcW w:w="0" w:type="auto"/>
            <w:shd w:val="clear" w:color="auto" w:fill="auto"/>
            <w:hideMark/>
          </w:tcPr>
          <w:p w14:paraId="11F8925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0813F1E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lisaseadmed, mis on loodud spetsiaalselt punktis ML2.a nimetatud relvadele:</w:t>
            </w:r>
          </w:p>
          <w:tbl>
            <w:tblPr>
              <w:tblW w:w="5000" w:type="pct"/>
              <w:tblCellMar>
                <w:left w:w="0" w:type="dxa"/>
                <w:right w:w="0" w:type="dxa"/>
              </w:tblCellMar>
              <w:tblLook w:val="04A0" w:firstRow="1" w:lastRow="0" w:firstColumn="1" w:lastColumn="0" w:noHBand="0" w:noVBand="1"/>
            </w:tblPr>
            <w:tblGrid>
              <w:gridCol w:w="194"/>
              <w:gridCol w:w="8701"/>
            </w:tblGrid>
            <w:tr w:rsidR="00EE43C7" w:rsidRPr="00833B8A" w14:paraId="1D33EFA6" w14:textId="77777777">
              <w:tc>
                <w:tcPr>
                  <w:tcW w:w="0" w:type="auto"/>
                  <w:shd w:val="clear" w:color="auto" w:fill="auto"/>
                  <w:hideMark/>
                </w:tcPr>
                <w:p w14:paraId="0033BE8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5C21F15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relvade sihikud ja relvade sihikute alused;</w:t>
                  </w:r>
                </w:p>
              </w:tc>
            </w:tr>
          </w:tbl>
          <w:p w14:paraId="6C7D63C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82"/>
              <w:gridCol w:w="8213"/>
            </w:tblGrid>
            <w:tr w:rsidR="00EE43C7" w:rsidRPr="00833B8A" w14:paraId="7FDDB522" w14:textId="77777777">
              <w:tc>
                <w:tcPr>
                  <w:tcW w:w="0" w:type="auto"/>
                  <w:shd w:val="clear" w:color="auto" w:fill="auto"/>
                  <w:hideMark/>
                </w:tcPr>
                <w:p w14:paraId="2169DD8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75635C6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varjestamise seadmed;</w:t>
                  </w:r>
                </w:p>
              </w:tc>
            </w:tr>
          </w:tbl>
          <w:p w14:paraId="777ADD2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82"/>
              <w:gridCol w:w="8113"/>
            </w:tblGrid>
            <w:tr w:rsidR="00EE43C7" w:rsidRPr="00833B8A" w14:paraId="2A2CBEDF" w14:textId="77777777">
              <w:tc>
                <w:tcPr>
                  <w:tcW w:w="0" w:type="auto"/>
                  <w:shd w:val="clear" w:color="auto" w:fill="auto"/>
                  <w:hideMark/>
                </w:tcPr>
                <w:p w14:paraId="3F82E8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1C0FEE1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paigaldusvahendid;</w:t>
                  </w:r>
                </w:p>
              </w:tc>
            </w:tr>
          </w:tbl>
          <w:p w14:paraId="11A3297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72"/>
              <w:gridCol w:w="8323"/>
            </w:tblGrid>
            <w:tr w:rsidR="00EE43C7" w:rsidRPr="00833B8A" w14:paraId="6B92476C" w14:textId="77777777">
              <w:tc>
                <w:tcPr>
                  <w:tcW w:w="0" w:type="auto"/>
                  <w:shd w:val="clear" w:color="auto" w:fill="auto"/>
                  <w:hideMark/>
                </w:tcPr>
                <w:p w14:paraId="3B79588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3946C8C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vahetatavad padrunisalved;</w:t>
                  </w:r>
                </w:p>
              </w:tc>
            </w:tr>
          </w:tbl>
          <w:p w14:paraId="65CAEA1A" w14:textId="77777777" w:rsidR="00EE43C7" w:rsidRPr="00833B8A" w:rsidRDefault="00EE43C7" w:rsidP="00EE43C7">
            <w:pPr>
              <w:rPr>
                <w:rFonts w:ascii="Times New Roman" w:hAnsi="Times New Roman" w:cs="Times New Roman"/>
                <w:sz w:val="24"/>
                <w:szCs w:val="24"/>
              </w:rPr>
            </w:pPr>
          </w:p>
        </w:tc>
      </w:tr>
    </w:tbl>
    <w:p w14:paraId="3EB4928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16"/>
        <w:gridCol w:w="8556"/>
      </w:tblGrid>
      <w:tr w:rsidR="00EE43C7" w:rsidRPr="00833B8A" w14:paraId="31DBEC75" w14:textId="77777777" w:rsidTr="00EE43C7">
        <w:tc>
          <w:tcPr>
            <w:tcW w:w="0" w:type="auto"/>
            <w:shd w:val="clear" w:color="auto" w:fill="auto"/>
            <w:hideMark/>
          </w:tcPr>
          <w:p w14:paraId="3065BD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4A22BDE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ei kasutata alates 2019. aastast.</w:t>
            </w:r>
          </w:p>
        </w:tc>
      </w:tr>
    </w:tbl>
    <w:p w14:paraId="5D0B1E6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ML3</w:t>
      </w:r>
      <w:r w:rsidRPr="00833B8A">
        <w:rPr>
          <w:rFonts w:ascii="Times New Roman" w:hAnsi="Times New Roman" w:cs="Times New Roman"/>
          <w:sz w:val="24"/>
          <w:szCs w:val="24"/>
        </w:rPr>
        <w:br/>
      </w:r>
      <w:r w:rsidRPr="00833B8A">
        <w:rPr>
          <w:rFonts w:ascii="Times New Roman" w:hAnsi="Times New Roman" w:cs="Times New Roman"/>
          <w:b/>
          <w:bCs/>
          <w:sz w:val="24"/>
          <w:szCs w:val="24"/>
        </w:rPr>
        <w:t>Laskemoon ja sütikuseadevahendid ning spetsiaalselt nende jaoks loodud komponendid:</w:t>
      </w:r>
    </w:p>
    <w:tbl>
      <w:tblPr>
        <w:tblW w:w="5000" w:type="pct"/>
        <w:tblCellMar>
          <w:left w:w="0" w:type="dxa"/>
          <w:right w:w="0" w:type="dxa"/>
        </w:tblCellMar>
        <w:tblLook w:val="04A0" w:firstRow="1" w:lastRow="0" w:firstColumn="1" w:lastColumn="0" w:noHBand="0" w:noVBand="1"/>
      </w:tblPr>
      <w:tblGrid>
        <w:gridCol w:w="230"/>
        <w:gridCol w:w="8842"/>
      </w:tblGrid>
      <w:tr w:rsidR="00EE43C7" w:rsidRPr="00833B8A" w14:paraId="7CEDE385" w14:textId="77777777" w:rsidTr="00EE43C7">
        <w:tc>
          <w:tcPr>
            <w:tcW w:w="0" w:type="auto"/>
            <w:shd w:val="clear" w:color="auto" w:fill="auto"/>
            <w:hideMark/>
          </w:tcPr>
          <w:p w14:paraId="0E9AC7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62E4C1D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kategooriasse ML1, ML2 või ML12 kuuluvate relvade laskemoon;</w:t>
            </w:r>
          </w:p>
        </w:tc>
      </w:tr>
    </w:tbl>
    <w:p w14:paraId="4D3E53E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30282487" w14:textId="77777777" w:rsidTr="00EE43C7">
        <w:tc>
          <w:tcPr>
            <w:tcW w:w="0" w:type="auto"/>
            <w:shd w:val="clear" w:color="auto" w:fill="auto"/>
            <w:hideMark/>
          </w:tcPr>
          <w:p w14:paraId="6B25EF6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95D3EF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ML3.a nimetatud laskemoona jaoks spetsiaalselt loodud sütikuseadevahendid.</w:t>
            </w:r>
          </w:p>
          <w:tbl>
            <w:tblPr>
              <w:tblW w:w="5000" w:type="pct"/>
              <w:tblCellMar>
                <w:left w:w="0" w:type="dxa"/>
                <w:right w:w="0" w:type="dxa"/>
              </w:tblCellMar>
              <w:tblLook w:val="04A0" w:firstRow="1" w:lastRow="0" w:firstColumn="1" w:lastColumn="0" w:noHBand="0" w:noVBand="1"/>
            </w:tblPr>
            <w:tblGrid>
              <w:gridCol w:w="809"/>
              <w:gridCol w:w="8083"/>
            </w:tblGrid>
            <w:tr w:rsidR="00EE43C7" w:rsidRPr="00833B8A" w14:paraId="5A3E4C44" w14:textId="77777777">
              <w:tc>
                <w:tcPr>
                  <w:tcW w:w="0" w:type="auto"/>
                  <w:shd w:val="clear" w:color="auto" w:fill="auto"/>
                  <w:hideMark/>
                </w:tcPr>
                <w:p w14:paraId="79467F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209DBF4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Kategooriasse ML3 kuuluvad spetsiaalselt loodud komponendid hõlmavad:</w:t>
                  </w:r>
                </w:p>
                <w:tbl>
                  <w:tblPr>
                    <w:tblW w:w="5000" w:type="pct"/>
                    <w:tblCellMar>
                      <w:left w:w="0" w:type="dxa"/>
                      <w:right w:w="0" w:type="dxa"/>
                    </w:tblCellMar>
                    <w:tblLook w:val="04A0" w:firstRow="1" w:lastRow="0" w:firstColumn="1" w:lastColumn="0" w:noHBand="0" w:noVBand="1"/>
                  </w:tblPr>
                  <w:tblGrid>
                    <w:gridCol w:w="180"/>
                    <w:gridCol w:w="7903"/>
                  </w:tblGrid>
                  <w:tr w:rsidR="00EE43C7" w:rsidRPr="00833B8A" w14:paraId="034D51E9" w14:textId="77777777">
                    <w:tc>
                      <w:tcPr>
                        <w:tcW w:w="0" w:type="auto"/>
                        <w:shd w:val="clear" w:color="auto" w:fill="auto"/>
                        <w:hideMark/>
                      </w:tcPr>
                      <w:p w14:paraId="5EC1060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2E11FE1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metallist või plastist tooted nagu sütikualasid, sütiku kapslid, padrunilindi lülid (cartridge link), kuuli, mürsu või miini juhtvööd (rotating band) ja laskemoona metallist osad;</w:t>
                        </w:r>
                      </w:p>
                    </w:tc>
                  </w:tr>
                </w:tbl>
                <w:p w14:paraId="484C08C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903"/>
                  </w:tblGrid>
                  <w:tr w:rsidR="00EE43C7" w:rsidRPr="00833B8A" w14:paraId="641B6D37" w14:textId="77777777">
                    <w:tc>
                      <w:tcPr>
                        <w:tcW w:w="0" w:type="auto"/>
                        <w:shd w:val="clear" w:color="auto" w:fill="auto"/>
                        <w:hideMark/>
                      </w:tcPr>
                      <w:p w14:paraId="27FA59F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4A596F9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laengute aktiveerimise ja deaktiveerimise seadmed, sütikud, sensorid ja initsieerivad seadmed;</w:t>
                        </w:r>
                      </w:p>
                    </w:tc>
                  </w:tr>
                </w:tbl>
                <w:p w14:paraId="0B39C40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75"/>
                    <w:gridCol w:w="7908"/>
                  </w:tblGrid>
                  <w:tr w:rsidR="00EE43C7" w:rsidRPr="00833B8A" w14:paraId="01D7F39D" w14:textId="77777777">
                    <w:tc>
                      <w:tcPr>
                        <w:tcW w:w="0" w:type="auto"/>
                        <w:shd w:val="clear" w:color="auto" w:fill="auto"/>
                        <w:hideMark/>
                      </w:tcPr>
                      <w:p w14:paraId="422118D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0AC34FC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energiaallikad, mis võimaldavad väljastada ühekordse võimsa energialaengu;</w:t>
                        </w:r>
                      </w:p>
                    </w:tc>
                  </w:tr>
                </w:tbl>
                <w:p w14:paraId="54A9869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43"/>
                    <w:gridCol w:w="7540"/>
                  </w:tblGrid>
                  <w:tr w:rsidR="00EE43C7" w:rsidRPr="00833B8A" w14:paraId="315BE13F" w14:textId="77777777">
                    <w:tc>
                      <w:tcPr>
                        <w:tcW w:w="0" w:type="auto"/>
                        <w:shd w:val="clear" w:color="auto" w:fill="auto"/>
                        <w:hideMark/>
                      </w:tcPr>
                      <w:p w14:paraId="069DC77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6DFA2B4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ärapõlevad laengukestad;</w:t>
                        </w:r>
                      </w:p>
                    </w:tc>
                  </w:tr>
                </w:tbl>
                <w:p w14:paraId="2CDCF14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7916"/>
                  </w:tblGrid>
                  <w:tr w:rsidR="00EE43C7" w:rsidRPr="00833B8A" w14:paraId="1D67B568" w14:textId="77777777">
                    <w:tc>
                      <w:tcPr>
                        <w:tcW w:w="0" w:type="auto"/>
                        <w:shd w:val="clear" w:color="auto" w:fill="auto"/>
                        <w:hideMark/>
                      </w:tcPr>
                      <w:p w14:paraId="331FE30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6955D8B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kassettpommide, -miinide ja lennulõppfaasis juhitavate laskekehade osislõhkekehad.</w:t>
                        </w:r>
                      </w:p>
                    </w:tc>
                  </w:tr>
                </w:tbl>
                <w:p w14:paraId="2EA710DA" w14:textId="77777777" w:rsidR="00EE43C7" w:rsidRPr="00833B8A" w:rsidRDefault="00EE43C7" w:rsidP="00EE43C7">
                  <w:pPr>
                    <w:rPr>
                      <w:rFonts w:ascii="Times New Roman" w:hAnsi="Times New Roman" w:cs="Times New Roman"/>
                      <w:sz w:val="24"/>
                      <w:szCs w:val="24"/>
                    </w:rPr>
                  </w:pPr>
                </w:p>
              </w:tc>
            </w:tr>
          </w:tbl>
          <w:p w14:paraId="2300BB1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28"/>
              <w:gridCol w:w="8064"/>
            </w:tblGrid>
            <w:tr w:rsidR="00EE43C7" w:rsidRPr="00833B8A" w14:paraId="127A3C92" w14:textId="77777777">
              <w:tc>
                <w:tcPr>
                  <w:tcW w:w="0" w:type="auto"/>
                  <w:shd w:val="clear" w:color="auto" w:fill="auto"/>
                  <w:hideMark/>
                </w:tcPr>
                <w:p w14:paraId="6E1590B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4C5E450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ML3.a ei hõlma järgmist:</w:t>
                  </w:r>
                </w:p>
                <w:tbl>
                  <w:tblPr>
                    <w:tblW w:w="5000" w:type="pct"/>
                    <w:tblCellMar>
                      <w:left w:w="0" w:type="dxa"/>
                      <w:right w:w="0" w:type="dxa"/>
                    </w:tblCellMar>
                    <w:tblLook w:val="04A0" w:firstRow="1" w:lastRow="0" w:firstColumn="1" w:lastColumn="0" w:noHBand="0" w:noVBand="1"/>
                  </w:tblPr>
                  <w:tblGrid>
                    <w:gridCol w:w="186"/>
                    <w:gridCol w:w="7878"/>
                  </w:tblGrid>
                  <w:tr w:rsidR="00EE43C7" w:rsidRPr="00833B8A" w14:paraId="28783DF2" w14:textId="77777777">
                    <w:tc>
                      <w:tcPr>
                        <w:tcW w:w="0" w:type="auto"/>
                        <w:shd w:val="clear" w:color="auto" w:fill="auto"/>
                        <w:hideMark/>
                      </w:tcPr>
                      <w:p w14:paraId="578BEBF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a.</w:t>
                        </w:r>
                      </w:p>
                    </w:tc>
                    <w:tc>
                      <w:tcPr>
                        <w:tcW w:w="0" w:type="auto"/>
                        <w:shd w:val="clear" w:color="auto" w:fill="auto"/>
                        <w:hideMark/>
                      </w:tcPr>
                      <w:p w14:paraId="2DE7962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ilma laskekehata tähekujuliselt suletud kestasuudmega (blank star) laskemoon;</w:t>
                        </w:r>
                      </w:p>
                    </w:tc>
                  </w:tr>
                </w:tbl>
                <w:p w14:paraId="27ED365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5"/>
                    <w:gridCol w:w="7819"/>
                  </w:tblGrid>
                  <w:tr w:rsidR="00EE43C7" w:rsidRPr="00833B8A" w14:paraId="07E0C8F8" w14:textId="77777777">
                    <w:tc>
                      <w:tcPr>
                        <w:tcW w:w="0" w:type="auto"/>
                        <w:shd w:val="clear" w:color="auto" w:fill="auto"/>
                        <w:hideMark/>
                      </w:tcPr>
                      <w:p w14:paraId="524AA81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1520015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läbipuuritud kestaga õppelaskemoon (dummy ammunition);</w:t>
                        </w:r>
                      </w:p>
                    </w:tc>
                  </w:tr>
                </w:tbl>
                <w:p w14:paraId="558A7B7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7897"/>
                  </w:tblGrid>
                  <w:tr w:rsidR="00EE43C7" w:rsidRPr="00833B8A" w14:paraId="6C539C13" w14:textId="77777777">
                    <w:tc>
                      <w:tcPr>
                        <w:tcW w:w="0" w:type="auto"/>
                        <w:shd w:val="clear" w:color="auto" w:fill="auto"/>
                        <w:hideMark/>
                      </w:tcPr>
                      <w:p w14:paraId="3CAEF52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1F005F4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muu pauk- ja õppelaskemoon, mis ei sisalda lahinglaskemoona jaoks loodud komponente, </w:t>
                        </w:r>
                        <w:r w:rsidRPr="00833B8A">
                          <w:rPr>
                            <w:rFonts w:ascii="Times New Roman" w:hAnsi="Times New Roman" w:cs="Times New Roman"/>
                            <w:i/>
                            <w:iCs/>
                            <w:sz w:val="24"/>
                            <w:szCs w:val="24"/>
                            <w:u w:val="single"/>
                          </w:rPr>
                          <w:t>või</w:t>
                        </w:r>
                      </w:p>
                    </w:tc>
                  </w:tr>
                </w:tbl>
                <w:p w14:paraId="5E97861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884"/>
                  </w:tblGrid>
                  <w:tr w:rsidR="00EE43C7" w:rsidRPr="00833B8A" w14:paraId="3340FFEA" w14:textId="77777777">
                    <w:tc>
                      <w:tcPr>
                        <w:tcW w:w="0" w:type="auto"/>
                        <w:shd w:val="clear" w:color="auto" w:fill="auto"/>
                        <w:hideMark/>
                      </w:tcPr>
                      <w:p w14:paraId="75FF8C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67C95E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komponendid, mis on spetsiaalselt loodud pauk- ja õppelaskemoona jaoks ning mis on täpsustatud käesoleva märkuse 2 punktides a, b või c.</w:t>
                        </w:r>
                      </w:p>
                    </w:tc>
                  </w:tr>
                </w:tbl>
                <w:p w14:paraId="5FA68647" w14:textId="77777777" w:rsidR="00EE43C7" w:rsidRPr="00833B8A" w:rsidRDefault="00EE43C7" w:rsidP="00EE43C7">
                  <w:pPr>
                    <w:rPr>
                      <w:rFonts w:ascii="Times New Roman" w:hAnsi="Times New Roman" w:cs="Times New Roman"/>
                      <w:sz w:val="24"/>
                      <w:szCs w:val="24"/>
                    </w:rPr>
                  </w:pPr>
                </w:p>
              </w:tc>
            </w:tr>
          </w:tbl>
          <w:p w14:paraId="76725A4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23"/>
              <w:gridCol w:w="7869"/>
            </w:tblGrid>
            <w:tr w:rsidR="00EE43C7" w:rsidRPr="00833B8A" w14:paraId="15B92BB3" w14:textId="77777777">
              <w:tc>
                <w:tcPr>
                  <w:tcW w:w="0" w:type="auto"/>
                  <w:shd w:val="clear" w:color="auto" w:fill="auto"/>
                  <w:hideMark/>
                </w:tcPr>
                <w:p w14:paraId="1BFEE45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3</w:t>
                  </w:r>
                </w:p>
              </w:tc>
              <w:tc>
                <w:tcPr>
                  <w:tcW w:w="0" w:type="auto"/>
                  <w:shd w:val="clear" w:color="auto" w:fill="auto"/>
                  <w:hideMark/>
                </w:tcPr>
                <w:p w14:paraId="1C8B73A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ML3.a ei kohaldata padrunite suhtes, mis on spetsiaalselt loodud:</w:t>
                  </w:r>
                </w:p>
                <w:tbl>
                  <w:tblPr>
                    <w:tblW w:w="5000" w:type="pct"/>
                    <w:tblCellMar>
                      <w:left w:w="0" w:type="dxa"/>
                      <w:right w:w="0" w:type="dxa"/>
                    </w:tblCellMar>
                    <w:tblLook w:val="04A0" w:firstRow="1" w:lastRow="0" w:firstColumn="1" w:lastColumn="0" w:noHBand="0" w:noVBand="1"/>
                  </w:tblPr>
                  <w:tblGrid>
                    <w:gridCol w:w="701"/>
                    <w:gridCol w:w="7168"/>
                  </w:tblGrid>
                  <w:tr w:rsidR="00EE43C7" w:rsidRPr="00833B8A" w14:paraId="2BFCDE2D" w14:textId="77777777">
                    <w:tc>
                      <w:tcPr>
                        <w:tcW w:w="0" w:type="auto"/>
                        <w:shd w:val="clear" w:color="auto" w:fill="auto"/>
                        <w:hideMark/>
                      </w:tcPr>
                      <w:p w14:paraId="2CE11D3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532ACCB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signaliseerimiseks;</w:t>
                        </w:r>
                      </w:p>
                    </w:tc>
                  </w:tr>
                </w:tbl>
                <w:p w14:paraId="1EE43FB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22"/>
                    <w:gridCol w:w="7347"/>
                  </w:tblGrid>
                  <w:tr w:rsidR="00EE43C7" w:rsidRPr="00833B8A" w14:paraId="04BE3699" w14:textId="77777777">
                    <w:tc>
                      <w:tcPr>
                        <w:tcW w:w="0" w:type="auto"/>
                        <w:shd w:val="clear" w:color="auto" w:fill="auto"/>
                        <w:hideMark/>
                      </w:tcPr>
                      <w:p w14:paraId="356C068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0C43166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lindude hirmutamiseks või</w:t>
                        </w:r>
                      </w:p>
                    </w:tc>
                  </w:tr>
                </w:tbl>
                <w:p w14:paraId="1041374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99"/>
                    <w:gridCol w:w="7570"/>
                  </w:tblGrid>
                  <w:tr w:rsidR="00EE43C7" w:rsidRPr="00833B8A" w14:paraId="771399CD" w14:textId="77777777">
                    <w:tc>
                      <w:tcPr>
                        <w:tcW w:w="0" w:type="auto"/>
                        <w:shd w:val="clear" w:color="auto" w:fill="auto"/>
                        <w:hideMark/>
                      </w:tcPr>
                      <w:p w14:paraId="30F2019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4F331E0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naftapuurkaevude gaasieraldiste läitmiseks.</w:t>
                        </w:r>
                      </w:p>
                    </w:tc>
                  </w:tr>
                </w:tbl>
                <w:p w14:paraId="46005491" w14:textId="77777777" w:rsidR="00EE43C7" w:rsidRPr="00833B8A" w:rsidRDefault="00EE43C7" w:rsidP="00EE43C7">
                  <w:pPr>
                    <w:rPr>
                      <w:rFonts w:ascii="Times New Roman" w:hAnsi="Times New Roman" w:cs="Times New Roman"/>
                      <w:sz w:val="24"/>
                      <w:szCs w:val="24"/>
                    </w:rPr>
                  </w:pPr>
                </w:p>
              </w:tc>
            </w:tr>
          </w:tbl>
          <w:p w14:paraId="7BCE3084" w14:textId="77777777" w:rsidR="00EE43C7" w:rsidRPr="00833B8A" w:rsidRDefault="00EE43C7" w:rsidP="00EE43C7">
            <w:pPr>
              <w:rPr>
                <w:rFonts w:ascii="Times New Roman" w:hAnsi="Times New Roman" w:cs="Times New Roman"/>
                <w:sz w:val="24"/>
                <w:szCs w:val="24"/>
              </w:rPr>
            </w:pPr>
          </w:p>
        </w:tc>
      </w:tr>
    </w:tbl>
    <w:p w14:paraId="0F0E0A2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ML4</w:t>
      </w:r>
      <w:r w:rsidRPr="00833B8A">
        <w:rPr>
          <w:rFonts w:ascii="Times New Roman" w:hAnsi="Times New Roman" w:cs="Times New Roman"/>
          <w:sz w:val="24"/>
          <w:szCs w:val="24"/>
        </w:rPr>
        <w:br/>
      </w:r>
      <w:r w:rsidRPr="00833B8A">
        <w:rPr>
          <w:rFonts w:ascii="Times New Roman" w:hAnsi="Times New Roman" w:cs="Times New Roman"/>
          <w:b/>
          <w:bCs/>
          <w:sz w:val="24"/>
          <w:szCs w:val="24"/>
        </w:rPr>
        <w:t>Pommid, torpeedod, juhitavad ja mittejuhitavad raketid, muud lõhkekehad ja lõhkelaengud ning nendega seotud seadmed ja lisavarustus ning spetsiaalselt nendele loodud komponendid:</w:t>
      </w:r>
    </w:p>
    <w:tbl>
      <w:tblPr>
        <w:tblW w:w="5000" w:type="pct"/>
        <w:tblCellMar>
          <w:left w:w="0" w:type="dxa"/>
          <w:right w:w="0" w:type="dxa"/>
        </w:tblCellMar>
        <w:tblLook w:val="04A0" w:firstRow="1" w:lastRow="0" w:firstColumn="1" w:lastColumn="0" w:noHBand="0" w:noVBand="1"/>
      </w:tblPr>
      <w:tblGrid>
        <w:gridCol w:w="831"/>
        <w:gridCol w:w="8241"/>
      </w:tblGrid>
      <w:tr w:rsidR="00EE43C7" w:rsidRPr="00833B8A" w14:paraId="337224E2" w14:textId="77777777" w:rsidTr="00EE43C7">
        <w:tc>
          <w:tcPr>
            <w:tcW w:w="0" w:type="auto"/>
            <w:shd w:val="clear" w:color="auto" w:fill="auto"/>
            <w:hideMark/>
          </w:tcPr>
          <w:p w14:paraId="28A8AC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N.B.1.</w:t>
            </w:r>
          </w:p>
        </w:tc>
        <w:tc>
          <w:tcPr>
            <w:tcW w:w="0" w:type="auto"/>
            <w:shd w:val="clear" w:color="auto" w:fill="auto"/>
            <w:hideMark/>
          </w:tcPr>
          <w:p w14:paraId="69F9E92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Juhtimis- ja navigatsiooniseadmete kohta vt kategooria ML11.</w:t>
            </w:r>
          </w:p>
        </w:tc>
      </w:tr>
    </w:tbl>
    <w:p w14:paraId="3CFDAFE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25"/>
        <w:gridCol w:w="8247"/>
      </w:tblGrid>
      <w:tr w:rsidR="00EE43C7" w:rsidRPr="00833B8A" w14:paraId="609C538C" w14:textId="77777777" w:rsidTr="00EE43C7">
        <w:tc>
          <w:tcPr>
            <w:tcW w:w="0" w:type="auto"/>
            <w:shd w:val="clear" w:color="auto" w:fill="auto"/>
            <w:hideMark/>
          </w:tcPr>
          <w:p w14:paraId="6B529E9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N.B.2.</w:t>
            </w:r>
          </w:p>
        </w:tc>
        <w:tc>
          <w:tcPr>
            <w:tcW w:w="0" w:type="auto"/>
            <w:shd w:val="clear" w:color="auto" w:fill="auto"/>
            <w:hideMark/>
          </w:tcPr>
          <w:p w14:paraId="5B9AE6F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Lennukite raketitõrjesüsteemide (AMPS) kohta vt punkt ML4.c.</w:t>
            </w:r>
          </w:p>
        </w:tc>
      </w:tr>
    </w:tbl>
    <w:p w14:paraId="683E015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5B5825CC" w14:textId="77777777" w:rsidTr="00EE43C7">
        <w:tc>
          <w:tcPr>
            <w:tcW w:w="0" w:type="auto"/>
            <w:shd w:val="clear" w:color="auto" w:fill="auto"/>
            <w:hideMark/>
          </w:tcPr>
          <w:p w14:paraId="2DC56A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098059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pommid, torpeedod, granaadid, suitsukanistrid, miinid, juhitavad ja mittejuhitavad raketid, süvaveepommid, lõhkelaengud, lõhkeseadmed ja lõhkepaketid, „pürotehnilised“ tooted, lahingumoon ja matkeseadmed (s.o varustus, mis matkib loetletud varustuse omadusi), mis on spetsiaalselt loodud sõjaliseks kasutuseks;</w:t>
            </w:r>
          </w:p>
          <w:tbl>
            <w:tblPr>
              <w:tblW w:w="5000" w:type="pct"/>
              <w:tblCellMar>
                <w:left w:w="0" w:type="dxa"/>
                <w:right w:w="0" w:type="dxa"/>
              </w:tblCellMar>
              <w:tblLook w:val="04A0" w:firstRow="1" w:lastRow="0" w:firstColumn="1" w:lastColumn="0" w:noHBand="0" w:noVBand="1"/>
            </w:tblPr>
            <w:tblGrid>
              <w:gridCol w:w="1163"/>
              <w:gridCol w:w="7742"/>
            </w:tblGrid>
            <w:tr w:rsidR="00EE43C7" w:rsidRPr="00833B8A" w14:paraId="334EC052" w14:textId="77777777">
              <w:tc>
                <w:tcPr>
                  <w:tcW w:w="0" w:type="auto"/>
                  <w:shd w:val="clear" w:color="auto" w:fill="auto"/>
                  <w:hideMark/>
                </w:tcPr>
                <w:p w14:paraId="1BEB7D4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3432E98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ML4.a hõlmab järgmist:</w:t>
                  </w:r>
                </w:p>
                <w:tbl>
                  <w:tblPr>
                    <w:tblW w:w="5000" w:type="pct"/>
                    <w:tblCellMar>
                      <w:left w:w="0" w:type="dxa"/>
                      <w:right w:w="0" w:type="dxa"/>
                    </w:tblCellMar>
                    <w:tblLook w:val="04A0" w:firstRow="1" w:lastRow="0" w:firstColumn="1" w:lastColumn="0" w:noHBand="0" w:noVBand="1"/>
                  </w:tblPr>
                  <w:tblGrid>
                    <w:gridCol w:w="285"/>
                    <w:gridCol w:w="7457"/>
                  </w:tblGrid>
                  <w:tr w:rsidR="00EE43C7" w:rsidRPr="00833B8A" w14:paraId="09C9B953" w14:textId="77777777">
                    <w:tc>
                      <w:tcPr>
                        <w:tcW w:w="0" w:type="auto"/>
                        <w:shd w:val="clear" w:color="auto" w:fill="auto"/>
                        <w:hideMark/>
                      </w:tcPr>
                      <w:p w14:paraId="203507B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2D75585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suitsugranaadid, süütepommid ja lõhkeseadmed;</w:t>
                        </w:r>
                      </w:p>
                    </w:tc>
                  </w:tr>
                </w:tbl>
                <w:p w14:paraId="1AD76AD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56"/>
                    <w:gridCol w:w="7386"/>
                  </w:tblGrid>
                  <w:tr w:rsidR="00EE43C7" w:rsidRPr="00833B8A" w14:paraId="53C2E004" w14:textId="77777777">
                    <w:tc>
                      <w:tcPr>
                        <w:tcW w:w="0" w:type="auto"/>
                        <w:shd w:val="clear" w:color="auto" w:fill="auto"/>
                        <w:hideMark/>
                      </w:tcPr>
                      <w:p w14:paraId="552A6AB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574D83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raketidüüsid ja kosmonaasiku otsakud.</w:t>
                        </w:r>
                      </w:p>
                    </w:tc>
                  </w:tr>
                </w:tbl>
                <w:p w14:paraId="7618DFCD" w14:textId="77777777" w:rsidR="00EE43C7" w:rsidRPr="00833B8A" w:rsidRDefault="00EE43C7" w:rsidP="00EE43C7">
                  <w:pPr>
                    <w:rPr>
                      <w:rFonts w:ascii="Times New Roman" w:hAnsi="Times New Roman" w:cs="Times New Roman"/>
                      <w:sz w:val="24"/>
                      <w:szCs w:val="24"/>
                    </w:rPr>
                  </w:pPr>
                </w:p>
              </w:tc>
            </w:tr>
          </w:tbl>
          <w:p w14:paraId="6F34E593" w14:textId="77777777" w:rsidR="00EE43C7" w:rsidRPr="00833B8A" w:rsidRDefault="00EE43C7" w:rsidP="00EE43C7">
            <w:pPr>
              <w:rPr>
                <w:rFonts w:ascii="Times New Roman" w:hAnsi="Times New Roman" w:cs="Times New Roman"/>
                <w:sz w:val="24"/>
                <w:szCs w:val="24"/>
              </w:rPr>
            </w:pPr>
          </w:p>
        </w:tc>
      </w:tr>
    </w:tbl>
    <w:p w14:paraId="5FAEE47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4CB2B6BF" w14:textId="77777777" w:rsidTr="00EE43C7">
        <w:tc>
          <w:tcPr>
            <w:tcW w:w="0" w:type="auto"/>
            <w:shd w:val="clear" w:color="auto" w:fill="auto"/>
            <w:hideMark/>
          </w:tcPr>
          <w:p w14:paraId="537E9B0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3B0DCBB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seadmed, millel on kõik järgmised omadused:</w:t>
            </w:r>
          </w:p>
          <w:tbl>
            <w:tblPr>
              <w:tblW w:w="5000" w:type="pct"/>
              <w:tblCellMar>
                <w:left w:w="0" w:type="dxa"/>
                <w:right w:w="0" w:type="dxa"/>
              </w:tblCellMar>
              <w:tblLook w:val="04A0" w:firstRow="1" w:lastRow="0" w:firstColumn="1" w:lastColumn="0" w:noHBand="0" w:noVBand="1"/>
            </w:tblPr>
            <w:tblGrid>
              <w:gridCol w:w="295"/>
              <w:gridCol w:w="8597"/>
            </w:tblGrid>
            <w:tr w:rsidR="00EE43C7" w:rsidRPr="00833B8A" w14:paraId="049D189E" w14:textId="77777777">
              <w:tc>
                <w:tcPr>
                  <w:tcW w:w="0" w:type="auto"/>
                  <w:shd w:val="clear" w:color="auto" w:fill="auto"/>
                  <w:hideMark/>
                </w:tcPr>
                <w:p w14:paraId="1B4DB8A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0FB096F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nad on spetsiaalselt loodud sõjaliseks kasutuseks; </w:t>
                  </w:r>
                  <w:r w:rsidRPr="00833B8A">
                    <w:rPr>
                      <w:rFonts w:ascii="Times New Roman" w:hAnsi="Times New Roman" w:cs="Times New Roman"/>
                      <w:sz w:val="24"/>
                      <w:szCs w:val="24"/>
                      <w:u w:val="single"/>
                    </w:rPr>
                    <w:t>ning</w:t>
                  </w:r>
                </w:p>
              </w:tc>
            </w:tr>
          </w:tbl>
          <w:p w14:paraId="19C61B6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05414308" w14:textId="77777777">
              <w:tc>
                <w:tcPr>
                  <w:tcW w:w="0" w:type="auto"/>
                  <w:shd w:val="clear" w:color="auto" w:fill="auto"/>
                  <w:hideMark/>
                </w:tcPr>
                <w:p w14:paraId="6016D6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6735850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nad on spetsiaalselt loodud tegevuseks, mis on seotud mis tahes järgmiste kaupadega:</w:t>
                  </w:r>
                </w:p>
                <w:tbl>
                  <w:tblPr>
                    <w:tblW w:w="5000" w:type="pct"/>
                    <w:tblCellMar>
                      <w:left w:w="0" w:type="dxa"/>
                      <w:right w:w="0" w:type="dxa"/>
                    </w:tblCellMar>
                    <w:tblLook w:val="04A0" w:firstRow="1" w:lastRow="0" w:firstColumn="1" w:lastColumn="0" w:noHBand="0" w:noVBand="1"/>
                  </w:tblPr>
                  <w:tblGrid>
                    <w:gridCol w:w="391"/>
                    <w:gridCol w:w="8321"/>
                  </w:tblGrid>
                  <w:tr w:rsidR="00EE43C7" w:rsidRPr="00833B8A" w14:paraId="19DA5F34" w14:textId="77777777">
                    <w:tc>
                      <w:tcPr>
                        <w:tcW w:w="0" w:type="auto"/>
                        <w:shd w:val="clear" w:color="auto" w:fill="auto"/>
                        <w:hideMark/>
                      </w:tcPr>
                      <w:p w14:paraId="0B3D5ED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4C6D581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ML4.a nimetatud kaubad </w:t>
                        </w:r>
                        <w:r w:rsidRPr="00833B8A">
                          <w:rPr>
                            <w:rFonts w:ascii="Times New Roman" w:hAnsi="Times New Roman" w:cs="Times New Roman"/>
                            <w:sz w:val="24"/>
                            <w:szCs w:val="24"/>
                            <w:u w:val="single"/>
                          </w:rPr>
                          <w:t>või</w:t>
                        </w:r>
                      </w:p>
                    </w:tc>
                  </w:tr>
                </w:tbl>
                <w:p w14:paraId="6982FB5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88"/>
                    <w:gridCol w:w="8024"/>
                  </w:tblGrid>
                  <w:tr w:rsidR="00EE43C7" w:rsidRPr="00833B8A" w14:paraId="3F6EA237" w14:textId="77777777">
                    <w:tc>
                      <w:tcPr>
                        <w:tcW w:w="0" w:type="auto"/>
                        <w:shd w:val="clear" w:color="auto" w:fill="auto"/>
                        <w:hideMark/>
                      </w:tcPr>
                      <w:p w14:paraId="60F24F2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4AD3EE6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isetehtud lõhkekehad;</w:t>
                        </w:r>
                      </w:p>
                    </w:tc>
                  </w:tr>
                </w:tbl>
                <w:p w14:paraId="1251F0EC"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6C94588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Punktis ML4.b.2 nimetatud „tegevus“ hõlmab käsitsemist, õhkulennutamist, asetamist, juhtimist, üleskorjamist, lõhkamist, aktiveerimist, ühekordse võimsa energialaengu andmist, peibutamist, segamist, otsimist, avastamist, häirimist ja kõrvaldamist.</w:t>
                  </w:r>
                </w:p>
                <w:tbl>
                  <w:tblPr>
                    <w:tblW w:w="5000" w:type="pct"/>
                    <w:tblCellMar>
                      <w:left w:w="0" w:type="dxa"/>
                      <w:right w:w="0" w:type="dxa"/>
                    </w:tblCellMar>
                    <w:tblLook w:val="04A0" w:firstRow="1" w:lastRow="0" w:firstColumn="1" w:lastColumn="0" w:noHBand="0" w:noVBand="1"/>
                  </w:tblPr>
                  <w:tblGrid>
                    <w:gridCol w:w="868"/>
                    <w:gridCol w:w="7844"/>
                  </w:tblGrid>
                  <w:tr w:rsidR="00EE43C7" w:rsidRPr="00833B8A" w14:paraId="3E3F384D" w14:textId="77777777">
                    <w:tc>
                      <w:tcPr>
                        <w:tcW w:w="0" w:type="auto"/>
                        <w:shd w:val="clear" w:color="auto" w:fill="auto"/>
                        <w:hideMark/>
                      </w:tcPr>
                      <w:p w14:paraId="12147E1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373542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ML4.b hõlmab järgmist:</w:t>
                        </w:r>
                      </w:p>
                      <w:tbl>
                        <w:tblPr>
                          <w:tblW w:w="5000" w:type="pct"/>
                          <w:tblCellMar>
                            <w:left w:w="0" w:type="dxa"/>
                            <w:right w:w="0" w:type="dxa"/>
                          </w:tblCellMar>
                          <w:tblLook w:val="04A0" w:firstRow="1" w:lastRow="0" w:firstColumn="1" w:lastColumn="0" w:noHBand="0" w:noVBand="1"/>
                        </w:tblPr>
                        <w:tblGrid>
                          <w:gridCol w:w="180"/>
                          <w:gridCol w:w="7664"/>
                        </w:tblGrid>
                        <w:tr w:rsidR="00EE43C7" w:rsidRPr="00833B8A" w14:paraId="42BB941A" w14:textId="77777777">
                          <w:tc>
                            <w:tcPr>
                              <w:tcW w:w="0" w:type="auto"/>
                              <w:shd w:val="clear" w:color="auto" w:fill="auto"/>
                              <w:hideMark/>
                            </w:tcPr>
                            <w:p w14:paraId="113F009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a.</w:t>
                              </w:r>
                            </w:p>
                          </w:tc>
                          <w:tc>
                            <w:tcPr>
                              <w:tcW w:w="0" w:type="auto"/>
                              <w:shd w:val="clear" w:color="auto" w:fill="auto"/>
                              <w:hideMark/>
                            </w:tcPr>
                            <w:p w14:paraId="3906536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mobiilne gaasiveeldamisvarustus, mis võimaldab toota 1 000 kg või enam veeldatud gaasi päevas;</w:t>
                              </w:r>
                            </w:p>
                          </w:tc>
                        </w:tr>
                      </w:tbl>
                      <w:p w14:paraId="312D8DE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2"/>
                          <w:gridCol w:w="7642"/>
                        </w:tblGrid>
                        <w:tr w:rsidR="00EE43C7" w:rsidRPr="00833B8A" w14:paraId="502150D1" w14:textId="77777777">
                          <w:tc>
                            <w:tcPr>
                              <w:tcW w:w="0" w:type="auto"/>
                              <w:shd w:val="clear" w:color="auto" w:fill="auto"/>
                              <w:hideMark/>
                            </w:tcPr>
                            <w:p w14:paraId="3BAA86D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180342A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elektriliselt pingestatud ujuvkaabel, mis võimaldab leida magnetmiine.</w:t>
                              </w:r>
                            </w:p>
                          </w:tc>
                        </w:tr>
                      </w:tbl>
                      <w:p w14:paraId="292652B2" w14:textId="77777777" w:rsidR="00EE43C7" w:rsidRPr="00833B8A" w:rsidRDefault="00EE43C7" w:rsidP="00EE43C7">
                        <w:pPr>
                          <w:rPr>
                            <w:rFonts w:ascii="Times New Roman" w:hAnsi="Times New Roman" w:cs="Times New Roman"/>
                            <w:sz w:val="24"/>
                            <w:szCs w:val="24"/>
                          </w:rPr>
                        </w:pPr>
                      </w:p>
                    </w:tc>
                  </w:tr>
                </w:tbl>
                <w:p w14:paraId="1A5FC04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4"/>
                    <w:gridCol w:w="7908"/>
                  </w:tblGrid>
                  <w:tr w:rsidR="00EE43C7" w:rsidRPr="00833B8A" w14:paraId="771932D3" w14:textId="77777777">
                    <w:tc>
                      <w:tcPr>
                        <w:tcW w:w="0" w:type="auto"/>
                        <w:shd w:val="clear" w:color="auto" w:fill="auto"/>
                        <w:hideMark/>
                      </w:tcPr>
                      <w:p w14:paraId="6661647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415864A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ML4.b ei kohaldata selliste käeskantavate seadmete suhtes, mis on mõeldud üksnes metallesemete avastamiseks ning mis ei ole võimelised eristama miine muudest metallesemetest.</w:t>
                        </w:r>
                      </w:p>
                    </w:tc>
                  </w:tr>
                </w:tbl>
                <w:p w14:paraId="1CBFCDA7" w14:textId="77777777" w:rsidR="00EE43C7" w:rsidRPr="00833B8A" w:rsidRDefault="00EE43C7" w:rsidP="00EE43C7">
                  <w:pPr>
                    <w:rPr>
                      <w:rFonts w:ascii="Times New Roman" w:hAnsi="Times New Roman" w:cs="Times New Roman"/>
                      <w:sz w:val="24"/>
                      <w:szCs w:val="24"/>
                    </w:rPr>
                  </w:pPr>
                </w:p>
              </w:tc>
            </w:tr>
          </w:tbl>
          <w:p w14:paraId="33B548B2" w14:textId="77777777" w:rsidR="00EE43C7" w:rsidRPr="00833B8A" w:rsidRDefault="00EE43C7" w:rsidP="00EE43C7">
            <w:pPr>
              <w:rPr>
                <w:rFonts w:ascii="Times New Roman" w:hAnsi="Times New Roman" w:cs="Times New Roman"/>
                <w:sz w:val="24"/>
                <w:szCs w:val="24"/>
              </w:rPr>
            </w:pPr>
          </w:p>
        </w:tc>
      </w:tr>
    </w:tbl>
    <w:p w14:paraId="7F198E4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21648668" w14:textId="77777777" w:rsidTr="00EE43C7">
        <w:tc>
          <w:tcPr>
            <w:tcW w:w="0" w:type="auto"/>
            <w:shd w:val="clear" w:color="auto" w:fill="auto"/>
            <w:hideMark/>
          </w:tcPr>
          <w:p w14:paraId="12754D2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391CE28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lennukite raketitõrjesüsteemid (AMPS).</w:t>
            </w:r>
          </w:p>
          <w:tbl>
            <w:tblPr>
              <w:tblW w:w="5000" w:type="pct"/>
              <w:tblCellMar>
                <w:left w:w="0" w:type="dxa"/>
                <w:right w:w="0" w:type="dxa"/>
              </w:tblCellMar>
              <w:tblLook w:val="04A0" w:firstRow="1" w:lastRow="0" w:firstColumn="1" w:lastColumn="0" w:noHBand="0" w:noVBand="1"/>
            </w:tblPr>
            <w:tblGrid>
              <w:gridCol w:w="734"/>
              <w:gridCol w:w="8171"/>
            </w:tblGrid>
            <w:tr w:rsidR="00EE43C7" w:rsidRPr="00833B8A" w14:paraId="75218DEE" w14:textId="77777777">
              <w:tc>
                <w:tcPr>
                  <w:tcW w:w="0" w:type="auto"/>
                  <w:shd w:val="clear" w:color="auto" w:fill="auto"/>
                  <w:hideMark/>
                </w:tcPr>
                <w:p w14:paraId="242A17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7DD3680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ML4.c ei kohaldata AMPSide suhtes, millel on kõik järgmised omadused:</w:t>
                  </w:r>
                </w:p>
                <w:tbl>
                  <w:tblPr>
                    <w:tblW w:w="5000" w:type="pct"/>
                    <w:tblCellMar>
                      <w:left w:w="0" w:type="dxa"/>
                      <w:right w:w="0" w:type="dxa"/>
                    </w:tblCellMar>
                    <w:tblLook w:val="04A0" w:firstRow="1" w:lastRow="0" w:firstColumn="1" w:lastColumn="0" w:noHBand="0" w:noVBand="1"/>
                  </w:tblPr>
                  <w:tblGrid>
                    <w:gridCol w:w="194"/>
                    <w:gridCol w:w="7977"/>
                  </w:tblGrid>
                  <w:tr w:rsidR="00EE43C7" w:rsidRPr="00833B8A" w14:paraId="4B276BCF" w14:textId="77777777">
                    <w:tc>
                      <w:tcPr>
                        <w:tcW w:w="0" w:type="auto"/>
                        <w:shd w:val="clear" w:color="auto" w:fill="auto"/>
                        <w:hideMark/>
                      </w:tcPr>
                      <w:p w14:paraId="324AC40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794F71E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üks järgmistest raketitõrjeanduritest:</w:t>
                        </w:r>
                      </w:p>
                      <w:tbl>
                        <w:tblPr>
                          <w:tblW w:w="5000" w:type="pct"/>
                          <w:tblCellMar>
                            <w:left w:w="0" w:type="dxa"/>
                            <w:right w:w="0" w:type="dxa"/>
                          </w:tblCellMar>
                          <w:tblLook w:val="04A0" w:firstRow="1" w:lastRow="0" w:firstColumn="1" w:lastColumn="0" w:noHBand="0" w:noVBand="1"/>
                        </w:tblPr>
                        <w:tblGrid>
                          <w:gridCol w:w="194"/>
                          <w:gridCol w:w="7783"/>
                        </w:tblGrid>
                        <w:tr w:rsidR="00EE43C7" w:rsidRPr="00833B8A" w14:paraId="644EFC29" w14:textId="77777777">
                          <w:tc>
                            <w:tcPr>
                              <w:tcW w:w="0" w:type="auto"/>
                              <w:shd w:val="clear" w:color="auto" w:fill="auto"/>
                              <w:hideMark/>
                            </w:tcPr>
                            <w:p w14:paraId="77D15C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35CBBE4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passiivsed andurid, mis töötavad lainepikkustel vahemikus 100–400 nm </w:t>
                              </w:r>
                              <w:r w:rsidRPr="00833B8A">
                                <w:rPr>
                                  <w:rFonts w:ascii="Times New Roman" w:hAnsi="Times New Roman" w:cs="Times New Roman"/>
                                  <w:i/>
                                  <w:iCs/>
                                  <w:sz w:val="24"/>
                                  <w:szCs w:val="24"/>
                                  <w:u w:val="single"/>
                                </w:rPr>
                                <w:t>või</w:t>
                              </w:r>
                            </w:p>
                          </w:tc>
                        </w:tr>
                      </w:tbl>
                      <w:p w14:paraId="452C995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70"/>
                          <w:gridCol w:w="7707"/>
                        </w:tblGrid>
                        <w:tr w:rsidR="00EE43C7" w:rsidRPr="00833B8A" w14:paraId="2883E8D0" w14:textId="77777777">
                          <w:tc>
                            <w:tcPr>
                              <w:tcW w:w="0" w:type="auto"/>
                              <w:shd w:val="clear" w:color="auto" w:fill="auto"/>
                              <w:hideMark/>
                            </w:tcPr>
                            <w:p w14:paraId="5B03A6C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3620EF2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aktiivsed doppler-tüüpi impulssandurid raketitõrjeks;</w:t>
                              </w:r>
                            </w:p>
                          </w:tc>
                        </w:tr>
                      </w:tbl>
                      <w:p w14:paraId="67874322" w14:textId="77777777" w:rsidR="00EE43C7" w:rsidRPr="00833B8A" w:rsidRDefault="00EE43C7" w:rsidP="00EE43C7">
                        <w:pPr>
                          <w:rPr>
                            <w:rFonts w:ascii="Times New Roman" w:hAnsi="Times New Roman" w:cs="Times New Roman"/>
                            <w:sz w:val="24"/>
                            <w:szCs w:val="24"/>
                          </w:rPr>
                        </w:pPr>
                      </w:p>
                    </w:tc>
                  </w:tr>
                </w:tbl>
                <w:p w14:paraId="425FB2B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66"/>
                    <w:gridCol w:w="7805"/>
                  </w:tblGrid>
                  <w:tr w:rsidR="00EE43C7" w:rsidRPr="00833B8A" w14:paraId="16BE7355" w14:textId="77777777">
                    <w:tc>
                      <w:tcPr>
                        <w:tcW w:w="0" w:type="auto"/>
                        <w:shd w:val="clear" w:color="auto" w:fill="auto"/>
                        <w:hideMark/>
                      </w:tcPr>
                      <w:p w14:paraId="6C584AD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123BAF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vastumeetmete vallandamise süsteemid;</w:t>
                        </w:r>
                      </w:p>
                    </w:tc>
                  </w:tr>
                </w:tbl>
                <w:p w14:paraId="235B31E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004"/>
                  </w:tblGrid>
                  <w:tr w:rsidR="00EE43C7" w:rsidRPr="00833B8A" w14:paraId="3D728993" w14:textId="77777777">
                    <w:tc>
                      <w:tcPr>
                        <w:tcW w:w="0" w:type="auto"/>
                        <w:shd w:val="clear" w:color="auto" w:fill="auto"/>
                        <w:hideMark/>
                      </w:tcPr>
                      <w:p w14:paraId="7C95992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1222004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peibutusraketid, mis annavad nii nähtava kui infrapunasignaali pind-õhk-tüüpi rakettide peibutamiseks; </w:t>
                        </w:r>
                        <w:r w:rsidRPr="00833B8A">
                          <w:rPr>
                            <w:rFonts w:ascii="Times New Roman" w:hAnsi="Times New Roman" w:cs="Times New Roman"/>
                            <w:i/>
                            <w:iCs/>
                            <w:sz w:val="24"/>
                            <w:szCs w:val="24"/>
                            <w:u w:val="single"/>
                          </w:rPr>
                          <w:t>ning</w:t>
                        </w:r>
                      </w:p>
                    </w:tc>
                  </w:tr>
                </w:tbl>
                <w:p w14:paraId="6E14B30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991"/>
                  </w:tblGrid>
                  <w:tr w:rsidR="00EE43C7" w:rsidRPr="00833B8A" w14:paraId="6D73E9BD" w14:textId="77777777">
                    <w:tc>
                      <w:tcPr>
                        <w:tcW w:w="0" w:type="auto"/>
                        <w:shd w:val="clear" w:color="auto" w:fill="auto"/>
                        <w:hideMark/>
                      </w:tcPr>
                      <w:p w14:paraId="2B25F41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6A1194E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„tsiviilõhusõidukitele“ paigaldatud süsteemid, millel on kõik järgmised omadused:</w:t>
                        </w:r>
                      </w:p>
                      <w:tbl>
                        <w:tblPr>
                          <w:tblW w:w="5000" w:type="pct"/>
                          <w:tblCellMar>
                            <w:left w:w="0" w:type="dxa"/>
                            <w:right w:w="0" w:type="dxa"/>
                          </w:tblCellMar>
                          <w:tblLook w:val="04A0" w:firstRow="1" w:lastRow="0" w:firstColumn="1" w:lastColumn="0" w:noHBand="0" w:noVBand="1"/>
                        </w:tblPr>
                        <w:tblGrid>
                          <w:gridCol w:w="180"/>
                          <w:gridCol w:w="7811"/>
                        </w:tblGrid>
                        <w:tr w:rsidR="00EE43C7" w:rsidRPr="00833B8A" w14:paraId="2279BC26" w14:textId="77777777">
                          <w:tc>
                            <w:tcPr>
                              <w:tcW w:w="0" w:type="auto"/>
                              <w:shd w:val="clear" w:color="auto" w:fill="auto"/>
                              <w:hideMark/>
                            </w:tcPr>
                            <w:p w14:paraId="3F8B5D5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60893F4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AMPS on üksnes toimiv selles konkreetses „tsiviilõhusõidukis“, millesse see konkreetne AMPS on paigaldatud ja mille kohta on antud välja:</w:t>
                              </w:r>
                            </w:p>
                            <w:tbl>
                              <w:tblPr>
                                <w:tblW w:w="5000" w:type="pct"/>
                                <w:tblCellMar>
                                  <w:left w:w="0" w:type="dxa"/>
                                  <w:right w:w="0" w:type="dxa"/>
                                </w:tblCellMar>
                                <w:tblLook w:val="04A0" w:firstRow="1" w:lastRow="0" w:firstColumn="1" w:lastColumn="0" w:noHBand="0" w:noVBand="1"/>
                              </w:tblPr>
                              <w:tblGrid>
                                <w:gridCol w:w="180"/>
                                <w:gridCol w:w="7631"/>
                              </w:tblGrid>
                              <w:tr w:rsidR="00EE43C7" w:rsidRPr="00833B8A" w14:paraId="39CDB740" w14:textId="77777777">
                                <w:tc>
                                  <w:tcPr>
                                    <w:tcW w:w="0" w:type="auto"/>
                                    <w:shd w:val="clear" w:color="auto" w:fill="auto"/>
                                    <w:hideMark/>
                                  </w:tcPr>
                                  <w:p w14:paraId="0C4E65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369CD61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tsiviilõhusõiduki tüübikinnitus, mille on andnud välja ühe või mitme ELi liikmesriigi või Wassenaari kokkuleppe osalisriigi tsiviillennundusametid </w:t>
                                    </w:r>
                                    <w:r w:rsidRPr="00833B8A">
                                      <w:rPr>
                                        <w:rFonts w:ascii="Times New Roman" w:hAnsi="Times New Roman" w:cs="Times New Roman"/>
                                        <w:i/>
                                        <w:iCs/>
                                        <w:sz w:val="24"/>
                                        <w:szCs w:val="24"/>
                                        <w:u w:val="single"/>
                                      </w:rPr>
                                      <w:t>või</w:t>
                                    </w:r>
                                  </w:p>
                                </w:tc>
                              </w:tr>
                            </w:tbl>
                            <w:p w14:paraId="23FBE10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631"/>
                              </w:tblGrid>
                              <w:tr w:rsidR="00EE43C7" w:rsidRPr="00833B8A" w14:paraId="1D61720B" w14:textId="77777777">
                                <w:tc>
                                  <w:tcPr>
                                    <w:tcW w:w="0" w:type="auto"/>
                                    <w:shd w:val="clear" w:color="auto" w:fill="auto"/>
                                    <w:hideMark/>
                                  </w:tcPr>
                                  <w:p w14:paraId="10F3932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6B61AE1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samaväärne dokument, mida tunnustab Rahvusvaheline Tsiviillennundusorganisatsioon (ICAO);</w:t>
                                    </w:r>
                                  </w:p>
                                </w:tc>
                              </w:tr>
                            </w:tbl>
                            <w:p w14:paraId="3E60CBDD" w14:textId="77777777" w:rsidR="00EE43C7" w:rsidRPr="00833B8A" w:rsidRDefault="00EE43C7" w:rsidP="00EE43C7">
                              <w:pPr>
                                <w:rPr>
                                  <w:rFonts w:ascii="Times New Roman" w:hAnsi="Times New Roman" w:cs="Times New Roman"/>
                                  <w:sz w:val="24"/>
                                  <w:szCs w:val="24"/>
                                </w:rPr>
                              </w:pPr>
                            </w:p>
                          </w:tc>
                        </w:tr>
                      </w:tbl>
                      <w:p w14:paraId="3333AFA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0"/>
                          <w:gridCol w:w="7791"/>
                        </w:tblGrid>
                        <w:tr w:rsidR="00EE43C7" w:rsidRPr="00833B8A" w14:paraId="6E790D8B" w14:textId="77777777">
                          <w:tc>
                            <w:tcPr>
                              <w:tcW w:w="0" w:type="auto"/>
                              <w:shd w:val="clear" w:color="auto" w:fill="auto"/>
                              <w:hideMark/>
                            </w:tcPr>
                            <w:p w14:paraId="60E5ABA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65F7CCC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AMPS on kaitstud, et hoida ära lubamatu juurdepääs „tarkvarale“, </w:t>
                              </w:r>
                              <w:r w:rsidRPr="00833B8A">
                                <w:rPr>
                                  <w:rFonts w:ascii="Times New Roman" w:hAnsi="Times New Roman" w:cs="Times New Roman"/>
                                  <w:i/>
                                  <w:iCs/>
                                  <w:sz w:val="24"/>
                                  <w:szCs w:val="24"/>
                                  <w:u w:val="single"/>
                                </w:rPr>
                                <w:t>ning</w:t>
                              </w:r>
                            </w:p>
                          </w:tc>
                        </w:tr>
                      </w:tbl>
                      <w:p w14:paraId="3509805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811"/>
                        </w:tblGrid>
                        <w:tr w:rsidR="00EE43C7" w:rsidRPr="00833B8A" w14:paraId="27D07DE5" w14:textId="77777777">
                          <w:tc>
                            <w:tcPr>
                              <w:tcW w:w="0" w:type="auto"/>
                              <w:shd w:val="clear" w:color="auto" w:fill="auto"/>
                              <w:hideMark/>
                            </w:tcPr>
                            <w:p w14:paraId="488E34C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3.</w:t>
                              </w:r>
                            </w:p>
                          </w:tc>
                          <w:tc>
                            <w:tcPr>
                              <w:tcW w:w="0" w:type="auto"/>
                              <w:shd w:val="clear" w:color="auto" w:fill="auto"/>
                              <w:hideMark/>
                            </w:tcPr>
                            <w:p w14:paraId="128C34C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AMPS sisaldab aktiivset mehhanismi, mis muudab süsteemi mittetoimivaks, kui see eemaldatakse „tsiviilõhusõidukilt“, millele see paigaldati.</w:t>
                              </w:r>
                            </w:p>
                          </w:tc>
                        </w:tr>
                      </w:tbl>
                      <w:p w14:paraId="047A935C" w14:textId="77777777" w:rsidR="00EE43C7" w:rsidRPr="00833B8A" w:rsidRDefault="00EE43C7" w:rsidP="00EE43C7">
                        <w:pPr>
                          <w:rPr>
                            <w:rFonts w:ascii="Times New Roman" w:hAnsi="Times New Roman" w:cs="Times New Roman"/>
                            <w:sz w:val="24"/>
                            <w:szCs w:val="24"/>
                          </w:rPr>
                        </w:pPr>
                      </w:p>
                    </w:tc>
                  </w:tr>
                </w:tbl>
                <w:p w14:paraId="12DAF624" w14:textId="77777777" w:rsidR="00EE43C7" w:rsidRPr="00833B8A" w:rsidRDefault="00EE43C7" w:rsidP="00EE43C7">
                  <w:pPr>
                    <w:rPr>
                      <w:rFonts w:ascii="Times New Roman" w:hAnsi="Times New Roman" w:cs="Times New Roman"/>
                      <w:sz w:val="24"/>
                      <w:szCs w:val="24"/>
                    </w:rPr>
                  </w:pPr>
                </w:p>
              </w:tc>
            </w:tr>
          </w:tbl>
          <w:p w14:paraId="234ECEE9" w14:textId="77777777" w:rsidR="00EE43C7" w:rsidRPr="00833B8A" w:rsidRDefault="00EE43C7" w:rsidP="00EE43C7">
            <w:pPr>
              <w:rPr>
                <w:rFonts w:ascii="Times New Roman" w:hAnsi="Times New Roman" w:cs="Times New Roman"/>
                <w:sz w:val="24"/>
                <w:szCs w:val="24"/>
              </w:rPr>
            </w:pPr>
          </w:p>
        </w:tc>
      </w:tr>
    </w:tbl>
    <w:p w14:paraId="2884FB6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ML5</w:t>
      </w:r>
      <w:r w:rsidRPr="00833B8A">
        <w:rPr>
          <w:rFonts w:ascii="Times New Roman" w:hAnsi="Times New Roman" w:cs="Times New Roman"/>
          <w:sz w:val="24"/>
          <w:szCs w:val="24"/>
        </w:rPr>
        <w:br/>
      </w:r>
      <w:r w:rsidRPr="00833B8A">
        <w:rPr>
          <w:rFonts w:ascii="Times New Roman" w:hAnsi="Times New Roman" w:cs="Times New Roman"/>
          <w:b/>
          <w:bCs/>
          <w:sz w:val="24"/>
          <w:szCs w:val="24"/>
        </w:rPr>
        <w:t>Tulejuhtimis-, seire- ja hoiatusvarustus ning juurdekuuluvad süsteemid, testimis-, seadistamis- ja vastumeetmete varustus, mis on spetsiaalselt loodud sõjaliseks kasutuseks, ning spetsiaalselt nendele loodud komponendid ja lisaseadmed:</w:t>
      </w:r>
    </w:p>
    <w:tbl>
      <w:tblPr>
        <w:tblW w:w="5000" w:type="pct"/>
        <w:tblCellMar>
          <w:left w:w="0" w:type="dxa"/>
          <w:right w:w="0" w:type="dxa"/>
        </w:tblCellMar>
        <w:tblLook w:val="04A0" w:firstRow="1" w:lastRow="0" w:firstColumn="1" w:lastColumn="0" w:noHBand="0" w:noVBand="1"/>
      </w:tblPr>
      <w:tblGrid>
        <w:gridCol w:w="168"/>
        <w:gridCol w:w="8904"/>
      </w:tblGrid>
      <w:tr w:rsidR="00EE43C7" w:rsidRPr="00833B8A" w14:paraId="1ABCDB0B" w14:textId="77777777" w:rsidTr="00EE43C7">
        <w:tc>
          <w:tcPr>
            <w:tcW w:w="0" w:type="auto"/>
            <w:shd w:val="clear" w:color="auto" w:fill="auto"/>
            <w:hideMark/>
          </w:tcPr>
          <w:p w14:paraId="10AC898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462529A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relvade sihikud, pommitus- ja tulejuhtimisseadmed ja -arvutid ning relvakontrollisüsteemid;</w:t>
            </w:r>
          </w:p>
        </w:tc>
      </w:tr>
    </w:tbl>
    <w:p w14:paraId="5A2BFEE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3"/>
        <w:gridCol w:w="8879"/>
      </w:tblGrid>
      <w:tr w:rsidR="00EE43C7" w:rsidRPr="00833B8A" w14:paraId="0280CC2B" w14:textId="77777777" w:rsidTr="00EE43C7">
        <w:tc>
          <w:tcPr>
            <w:tcW w:w="0" w:type="auto"/>
            <w:shd w:val="clear" w:color="auto" w:fill="auto"/>
            <w:hideMark/>
          </w:tcPr>
          <w:p w14:paraId="64DDB4F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874163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muu tulejuhtimis-, seire- ja hoiatusvarustus ning järgmised juurdekuuluvad süsteemid:</w:t>
            </w:r>
          </w:p>
          <w:tbl>
            <w:tblPr>
              <w:tblW w:w="5000" w:type="pct"/>
              <w:tblCellMar>
                <w:left w:w="0" w:type="dxa"/>
                <w:right w:w="0" w:type="dxa"/>
              </w:tblCellMar>
              <w:tblLook w:val="04A0" w:firstRow="1" w:lastRow="0" w:firstColumn="1" w:lastColumn="0" w:noHBand="0" w:noVBand="1"/>
            </w:tblPr>
            <w:tblGrid>
              <w:gridCol w:w="211"/>
              <w:gridCol w:w="8668"/>
            </w:tblGrid>
            <w:tr w:rsidR="00EE43C7" w:rsidRPr="00833B8A" w14:paraId="61692E0C" w14:textId="77777777">
              <w:tc>
                <w:tcPr>
                  <w:tcW w:w="0" w:type="auto"/>
                  <w:shd w:val="clear" w:color="auto" w:fill="auto"/>
                  <w:hideMark/>
                </w:tcPr>
                <w:p w14:paraId="0883FA9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4A3153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sihtmärgi tuvastamise, määramise, sihitamise ja seire- või jälgimissüsteemid;</w:t>
                  </w:r>
                </w:p>
              </w:tc>
            </w:tr>
          </w:tbl>
          <w:p w14:paraId="1B187A3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8"/>
              <w:gridCol w:w="8591"/>
            </w:tblGrid>
            <w:tr w:rsidR="00EE43C7" w:rsidRPr="00833B8A" w14:paraId="724181E7" w14:textId="77777777">
              <w:tc>
                <w:tcPr>
                  <w:tcW w:w="0" w:type="auto"/>
                  <w:shd w:val="clear" w:color="auto" w:fill="auto"/>
                  <w:hideMark/>
                </w:tcPr>
                <w:p w14:paraId="15168E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1D5F76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avastamise, äratundmise või identifitseerimise varustus;</w:t>
                  </w:r>
                </w:p>
              </w:tc>
            </w:tr>
          </w:tbl>
          <w:p w14:paraId="5621744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2"/>
              <w:gridCol w:w="8567"/>
            </w:tblGrid>
            <w:tr w:rsidR="00EE43C7" w:rsidRPr="00833B8A" w14:paraId="6F7158C0" w14:textId="77777777">
              <w:tc>
                <w:tcPr>
                  <w:tcW w:w="0" w:type="auto"/>
                  <w:shd w:val="clear" w:color="auto" w:fill="auto"/>
                  <w:hideMark/>
                </w:tcPr>
                <w:p w14:paraId="5C7791B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721D772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andmeühildamise või andurite ühildamise varustus;</w:t>
                  </w:r>
                </w:p>
              </w:tc>
            </w:tr>
          </w:tbl>
          <w:p w14:paraId="6A66BD80" w14:textId="77777777" w:rsidR="00EE43C7" w:rsidRPr="00833B8A" w:rsidRDefault="00EE43C7" w:rsidP="00EE43C7">
            <w:pPr>
              <w:rPr>
                <w:rFonts w:ascii="Times New Roman" w:hAnsi="Times New Roman" w:cs="Times New Roman"/>
                <w:sz w:val="24"/>
                <w:szCs w:val="24"/>
              </w:rPr>
            </w:pPr>
          </w:p>
        </w:tc>
      </w:tr>
    </w:tbl>
    <w:p w14:paraId="222539F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2B664C0A" w14:textId="77777777" w:rsidTr="00EE43C7">
        <w:tc>
          <w:tcPr>
            <w:tcW w:w="0" w:type="auto"/>
            <w:shd w:val="clear" w:color="auto" w:fill="auto"/>
            <w:hideMark/>
          </w:tcPr>
          <w:p w14:paraId="092E1A0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48A9E9E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vastumeetmete rakendamise seadmed punktis ML5.a või ML5.b nimetatud varustuse jaoks;</w:t>
            </w:r>
          </w:p>
          <w:tbl>
            <w:tblPr>
              <w:tblW w:w="5000" w:type="pct"/>
              <w:tblCellMar>
                <w:left w:w="0" w:type="dxa"/>
                <w:right w:w="0" w:type="dxa"/>
              </w:tblCellMar>
              <w:tblLook w:val="04A0" w:firstRow="1" w:lastRow="0" w:firstColumn="1" w:lastColumn="0" w:noHBand="0" w:noVBand="1"/>
            </w:tblPr>
            <w:tblGrid>
              <w:gridCol w:w="734"/>
              <w:gridCol w:w="8171"/>
            </w:tblGrid>
            <w:tr w:rsidR="00EE43C7" w:rsidRPr="00833B8A" w14:paraId="0436EF4A" w14:textId="77777777">
              <w:tc>
                <w:tcPr>
                  <w:tcW w:w="0" w:type="auto"/>
                  <w:shd w:val="clear" w:color="auto" w:fill="auto"/>
                  <w:hideMark/>
                </w:tcPr>
                <w:p w14:paraId="397EBE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lastRenderedPageBreak/>
                    <w:t>Märkus</w:t>
                  </w:r>
                </w:p>
              </w:tc>
              <w:tc>
                <w:tcPr>
                  <w:tcW w:w="0" w:type="auto"/>
                  <w:shd w:val="clear" w:color="auto" w:fill="auto"/>
                  <w:hideMark/>
                </w:tcPr>
                <w:p w14:paraId="4E5093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Punktis ML5.c hõlmavad vastumeetmete rakendamise seadmed avastamise seadmeid.</w:t>
                  </w:r>
                </w:p>
              </w:tc>
            </w:tr>
          </w:tbl>
          <w:p w14:paraId="4A86AB4B" w14:textId="77777777" w:rsidR="00EE43C7" w:rsidRPr="00833B8A" w:rsidRDefault="00EE43C7" w:rsidP="00EE43C7">
            <w:pPr>
              <w:rPr>
                <w:rFonts w:ascii="Times New Roman" w:hAnsi="Times New Roman" w:cs="Times New Roman"/>
                <w:sz w:val="24"/>
                <w:szCs w:val="24"/>
              </w:rPr>
            </w:pPr>
          </w:p>
        </w:tc>
      </w:tr>
    </w:tbl>
    <w:p w14:paraId="0E7FF5C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225FCFC7" w14:textId="77777777" w:rsidTr="00EE43C7">
        <w:tc>
          <w:tcPr>
            <w:tcW w:w="0" w:type="auto"/>
            <w:shd w:val="clear" w:color="auto" w:fill="auto"/>
            <w:hideMark/>
          </w:tcPr>
          <w:p w14:paraId="5E04741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6BE7457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välitingimustes testimise ja varustuse seadistamise seadmed, mis on spetsiaalselt loodud punktis ML5.a, ML5.b või ML5.c nimetatud varustuse jaoks.</w:t>
            </w:r>
          </w:p>
        </w:tc>
      </w:tr>
    </w:tbl>
    <w:p w14:paraId="50B2C2F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ML6</w:t>
      </w:r>
      <w:r w:rsidRPr="00833B8A">
        <w:rPr>
          <w:rFonts w:ascii="Times New Roman" w:hAnsi="Times New Roman" w:cs="Times New Roman"/>
          <w:sz w:val="24"/>
          <w:szCs w:val="24"/>
        </w:rPr>
        <w:br/>
      </w:r>
      <w:r w:rsidRPr="00833B8A">
        <w:rPr>
          <w:rFonts w:ascii="Times New Roman" w:hAnsi="Times New Roman" w:cs="Times New Roman"/>
          <w:b/>
          <w:bCs/>
          <w:sz w:val="24"/>
          <w:szCs w:val="24"/>
        </w:rPr>
        <w:t>Maismaasõidukid ja nende komponendid:</w:t>
      </w:r>
    </w:p>
    <w:tbl>
      <w:tblPr>
        <w:tblW w:w="5000" w:type="pct"/>
        <w:tblCellMar>
          <w:left w:w="0" w:type="dxa"/>
          <w:right w:w="0" w:type="dxa"/>
        </w:tblCellMar>
        <w:tblLook w:val="04A0" w:firstRow="1" w:lastRow="0" w:firstColumn="1" w:lastColumn="0" w:noHBand="0" w:noVBand="1"/>
      </w:tblPr>
      <w:tblGrid>
        <w:gridCol w:w="679"/>
        <w:gridCol w:w="8393"/>
      </w:tblGrid>
      <w:tr w:rsidR="00EE43C7" w:rsidRPr="00833B8A" w14:paraId="50EE5B19" w14:textId="77777777" w:rsidTr="00EE43C7">
        <w:tc>
          <w:tcPr>
            <w:tcW w:w="0" w:type="auto"/>
            <w:shd w:val="clear" w:color="auto" w:fill="auto"/>
            <w:hideMark/>
          </w:tcPr>
          <w:p w14:paraId="74EE1D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6DF451A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Juhtimis- ja navigatsiooniseadmete kohta vt kategooria ML11.</w:t>
            </w:r>
          </w:p>
        </w:tc>
      </w:tr>
    </w:tbl>
    <w:p w14:paraId="6329B4A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6336D974" w14:textId="77777777" w:rsidTr="00EE43C7">
        <w:tc>
          <w:tcPr>
            <w:tcW w:w="0" w:type="auto"/>
            <w:shd w:val="clear" w:color="auto" w:fill="auto"/>
            <w:hideMark/>
          </w:tcPr>
          <w:p w14:paraId="5204846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1258F29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maismaasõidukid ja nende komponendid, mis on spetsiaalselt loodud või kohandatud sõjaliseks kasutuseks;</w:t>
            </w:r>
          </w:p>
          <w:tbl>
            <w:tblPr>
              <w:tblW w:w="5000" w:type="pct"/>
              <w:tblCellMar>
                <w:left w:w="0" w:type="dxa"/>
                <w:right w:w="0" w:type="dxa"/>
              </w:tblCellMar>
              <w:tblLook w:val="04A0" w:firstRow="1" w:lastRow="0" w:firstColumn="1" w:lastColumn="0" w:noHBand="0" w:noVBand="1"/>
            </w:tblPr>
            <w:tblGrid>
              <w:gridCol w:w="794"/>
              <w:gridCol w:w="8111"/>
            </w:tblGrid>
            <w:tr w:rsidR="00EE43C7" w:rsidRPr="00833B8A" w14:paraId="37449BA1" w14:textId="77777777">
              <w:tc>
                <w:tcPr>
                  <w:tcW w:w="0" w:type="auto"/>
                  <w:shd w:val="clear" w:color="auto" w:fill="auto"/>
                  <w:hideMark/>
                </w:tcPr>
                <w:p w14:paraId="795F25A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52355F1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ML6.a hõlmab järgmist:</w:t>
                  </w:r>
                </w:p>
                <w:tbl>
                  <w:tblPr>
                    <w:tblW w:w="5000" w:type="pct"/>
                    <w:tblCellMar>
                      <w:left w:w="0" w:type="dxa"/>
                      <w:right w:w="0" w:type="dxa"/>
                    </w:tblCellMar>
                    <w:tblLook w:val="04A0" w:firstRow="1" w:lastRow="0" w:firstColumn="1" w:lastColumn="0" w:noHBand="0" w:noVBand="1"/>
                  </w:tblPr>
                  <w:tblGrid>
                    <w:gridCol w:w="180"/>
                    <w:gridCol w:w="7931"/>
                  </w:tblGrid>
                  <w:tr w:rsidR="00EE43C7" w:rsidRPr="00833B8A" w14:paraId="5FDC0695" w14:textId="77777777">
                    <w:tc>
                      <w:tcPr>
                        <w:tcW w:w="0" w:type="auto"/>
                        <w:shd w:val="clear" w:color="auto" w:fill="auto"/>
                        <w:hideMark/>
                      </w:tcPr>
                      <w:p w14:paraId="648E28A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3CBAA86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tankid ja muud sõjaväe relvastatud sõidukid ning sõjaväe sõidukid, millele on paigaldatud relvaalused või varustus miinide mahapanekuks või kategooriasse ML4 kuuluva lahingumoona õhkulennutamiseks;</w:t>
                        </w:r>
                      </w:p>
                    </w:tc>
                  </w:tr>
                </w:tbl>
                <w:p w14:paraId="16F569A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4"/>
                    <w:gridCol w:w="7297"/>
                  </w:tblGrid>
                  <w:tr w:rsidR="00EE43C7" w:rsidRPr="00833B8A" w14:paraId="41C71C8D" w14:textId="77777777">
                    <w:tc>
                      <w:tcPr>
                        <w:tcW w:w="0" w:type="auto"/>
                        <w:shd w:val="clear" w:color="auto" w:fill="auto"/>
                        <w:hideMark/>
                      </w:tcPr>
                      <w:p w14:paraId="5FE4131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4BBD8C9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soomusmasinad;</w:t>
                        </w:r>
                      </w:p>
                    </w:tc>
                  </w:tr>
                </w:tbl>
                <w:p w14:paraId="0E9F20B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72"/>
                    <w:gridCol w:w="7939"/>
                  </w:tblGrid>
                  <w:tr w:rsidR="00EE43C7" w:rsidRPr="00833B8A" w14:paraId="4FA6DDAD" w14:textId="77777777">
                    <w:tc>
                      <w:tcPr>
                        <w:tcW w:w="0" w:type="auto"/>
                        <w:shd w:val="clear" w:color="auto" w:fill="auto"/>
                        <w:hideMark/>
                      </w:tcPr>
                      <w:p w14:paraId="09B60D7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282FDFB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amfiibsed sõidukid ja sõidukid, mis on võimelised forsseerima sügavat veetõket;</w:t>
                        </w:r>
                      </w:p>
                    </w:tc>
                  </w:tr>
                </w:tbl>
                <w:p w14:paraId="4F93206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931"/>
                  </w:tblGrid>
                  <w:tr w:rsidR="00EE43C7" w:rsidRPr="00833B8A" w14:paraId="55D7E741" w14:textId="77777777">
                    <w:tc>
                      <w:tcPr>
                        <w:tcW w:w="0" w:type="auto"/>
                        <w:shd w:val="clear" w:color="auto" w:fill="auto"/>
                        <w:hideMark/>
                      </w:tcPr>
                      <w:p w14:paraId="5A4EA7C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16870BA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pioneerveokid (recovery vehicles) ning laskemoona ja relvasüsteemide transpordisõidukid ja seonduvad veose käitlemise seadmed;</w:t>
                        </w:r>
                      </w:p>
                    </w:tc>
                  </w:tr>
                </w:tbl>
                <w:p w14:paraId="56CF88A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336"/>
                    <w:gridCol w:w="6775"/>
                  </w:tblGrid>
                  <w:tr w:rsidR="00EE43C7" w:rsidRPr="00833B8A" w14:paraId="2D7F68B2" w14:textId="77777777">
                    <w:tc>
                      <w:tcPr>
                        <w:tcW w:w="0" w:type="auto"/>
                        <w:shd w:val="clear" w:color="auto" w:fill="auto"/>
                        <w:hideMark/>
                      </w:tcPr>
                      <w:p w14:paraId="72BB03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0B71F2E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treilerid.</w:t>
                        </w:r>
                      </w:p>
                    </w:tc>
                  </w:tr>
                </w:tbl>
                <w:p w14:paraId="0BE04F08" w14:textId="77777777" w:rsidR="00EE43C7" w:rsidRPr="00833B8A" w:rsidRDefault="00EE43C7" w:rsidP="00EE43C7">
                  <w:pPr>
                    <w:rPr>
                      <w:rFonts w:ascii="Times New Roman" w:hAnsi="Times New Roman" w:cs="Times New Roman"/>
                      <w:sz w:val="24"/>
                      <w:szCs w:val="24"/>
                    </w:rPr>
                  </w:pPr>
                </w:p>
              </w:tc>
            </w:tr>
          </w:tbl>
          <w:p w14:paraId="5E13526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6"/>
              <w:gridCol w:w="8129"/>
            </w:tblGrid>
            <w:tr w:rsidR="00EE43C7" w:rsidRPr="00833B8A" w14:paraId="1C5D041C" w14:textId="77777777">
              <w:tc>
                <w:tcPr>
                  <w:tcW w:w="0" w:type="auto"/>
                  <w:shd w:val="clear" w:color="auto" w:fill="auto"/>
                  <w:hideMark/>
                </w:tcPr>
                <w:p w14:paraId="264CBD8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6910309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Maismaasõiduk on kohandatud sõjaliseks kasutamiseks punkti ML6.a tähenduses, kui sõidukile on lisatud üks või enam spetsiaalselt sõjaliseks kasutuseks loodud komponenti, millega kaasneb sõiduki struktuuriliste, elektriliste või mehaaniliste omaduste muutus. Sellised komponendid hõlmavad järgmist:</w:t>
                  </w:r>
                </w:p>
                <w:tbl>
                  <w:tblPr>
                    <w:tblW w:w="5000" w:type="pct"/>
                    <w:tblCellMar>
                      <w:left w:w="0" w:type="dxa"/>
                      <w:right w:w="0" w:type="dxa"/>
                    </w:tblCellMar>
                    <w:tblLook w:val="04A0" w:firstRow="1" w:lastRow="0" w:firstColumn="1" w:lastColumn="0" w:noHBand="0" w:noVBand="1"/>
                  </w:tblPr>
                  <w:tblGrid>
                    <w:gridCol w:w="180"/>
                    <w:gridCol w:w="7949"/>
                  </w:tblGrid>
                  <w:tr w:rsidR="00EE43C7" w:rsidRPr="00833B8A" w14:paraId="027E2774" w14:textId="77777777">
                    <w:tc>
                      <w:tcPr>
                        <w:tcW w:w="0" w:type="auto"/>
                        <w:shd w:val="clear" w:color="auto" w:fill="auto"/>
                        <w:hideMark/>
                      </w:tcPr>
                      <w:p w14:paraId="2D2532C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0719C3E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pneumaatiliste rehvide seadised, mis on spetsiaalselt loodud rehvide kuulikindlaks muutmiseks;</w:t>
                        </w:r>
                      </w:p>
                    </w:tc>
                  </w:tr>
                </w:tbl>
                <w:p w14:paraId="3CBC442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949"/>
                  </w:tblGrid>
                  <w:tr w:rsidR="00EE43C7" w:rsidRPr="00833B8A" w14:paraId="61052083" w14:textId="77777777">
                    <w:tc>
                      <w:tcPr>
                        <w:tcW w:w="0" w:type="auto"/>
                        <w:shd w:val="clear" w:color="auto" w:fill="auto"/>
                        <w:hideMark/>
                      </w:tcPr>
                      <w:p w14:paraId="1D8ED8F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0C2776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sõiduki kasutamiseks vältimatult vajalike osade (näiteks kütusepaagid või kabiin) soomustamine;</w:t>
                        </w:r>
                      </w:p>
                    </w:tc>
                  </w:tr>
                </w:tbl>
                <w:p w14:paraId="1CBD287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3"/>
                    <w:gridCol w:w="7926"/>
                  </w:tblGrid>
                  <w:tr w:rsidR="00EE43C7" w:rsidRPr="00833B8A" w14:paraId="24D53808" w14:textId="77777777">
                    <w:tc>
                      <w:tcPr>
                        <w:tcW w:w="0" w:type="auto"/>
                        <w:shd w:val="clear" w:color="auto" w:fill="auto"/>
                        <w:hideMark/>
                      </w:tcPr>
                      <w:p w14:paraId="1FC6462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147D45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spetsiaalsed tugevdused või alused relvade kinnitamiseks sõidukile;</w:t>
                        </w:r>
                      </w:p>
                    </w:tc>
                  </w:tr>
                </w:tbl>
                <w:p w14:paraId="22D357B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24"/>
                    <w:gridCol w:w="7805"/>
                  </w:tblGrid>
                  <w:tr w:rsidR="00EE43C7" w:rsidRPr="00833B8A" w14:paraId="6A91E80C" w14:textId="77777777">
                    <w:tc>
                      <w:tcPr>
                        <w:tcW w:w="0" w:type="auto"/>
                        <w:shd w:val="clear" w:color="auto" w:fill="auto"/>
                        <w:hideMark/>
                      </w:tcPr>
                      <w:p w14:paraId="20D89B9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30D4B0D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sõiduki varjestatud tuled sõitmiseks pimedas.</w:t>
                        </w:r>
                      </w:p>
                    </w:tc>
                  </w:tr>
                </w:tbl>
                <w:p w14:paraId="7A80056C" w14:textId="77777777" w:rsidR="00EE43C7" w:rsidRPr="00833B8A" w:rsidRDefault="00EE43C7" w:rsidP="00EE43C7">
                  <w:pPr>
                    <w:rPr>
                      <w:rFonts w:ascii="Times New Roman" w:hAnsi="Times New Roman" w:cs="Times New Roman"/>
                      <w:sz w:val="24"/>
                      <w:szCs w:val="24"/>
                    </w:rPr>
                  </w:pPr>
                </w:p>
              </w:tc>
            </w:tr>
          </w:tbl>
          <w:p w14:paraId="37737406" w14:textId="77777777" w:rsidR="00EE43C7" w:rsidRPr="00833B8A" w:rsidRDefault="00EE43C7" w:rsidP="00EE43C7">
            <w:pPr>
              <w:rPr>
                <w:rFonts w:ascii="Times New Roman" w:hAnsi="Times New Roman" w:cs="Times New Roman"/>
                <w:sz w:val="24"/>
                <w:szCs w:val="24"/>
              </w:rPr>
            </w:pPr>
          </w:p>
        </w:tc>
      </w:tr>
    </w:tbl>
    <w:p w14:paraId="4A4117B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5D905A65" w14:textId="77777777" w:rsidTr="00EE43C7">
        <w:tc>
          <w:tcPr>
            <w:tcW w:w="0" w:type="auto"/>
            <w:shd w:val="clear" w:color="auto" w:fill="auto"/>
            <w:hideMark/>
          </w:tcPr>
          <w:p w14:paraId="3E37F33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037A6B1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muud maismaasõidukid ja nende komponendid:</w:t>
            </w: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27A5743B" w14:textId="77777777">
              <w:tc>
                <w:tcPr>
                  <w:tcW w:w="0" w:type="auto"/>
                  <w:shd w:val="clear" w:color="auto" w:fill="auto"/>
                  <w:hideMark/>
                </w:tcPr>
                <w:p w14:paraId="0A6BDAC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66B3DFD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sõidukid, millel on kõik järgmised omadused:</w:t>
                  </w:r>
                </w:p>
                <w:tbl>
                  <w:tblPr>
                    <w:tblW w:w="5000" w:type="pct"/>
                    <w:tblCellMar>
                      <w:left w:w="0" w:type="dxa"/>
                      <w:right w:w="0" w:type="dxa"/>
                    </w:tblCellMar>
                    <w:tblLook w:val="04A0" w:firstRow="1" w:lastRow="0" w:firstColumn="1" w:lastColumn="0" w:noHBand="0" w:noVBand="1"/>
                  </w:tblPr>
                  <w:tblGrid>
                    <w:gridCol w:w="167"/>
                    <w:gridCol w:w="8545"/>
                  </w:tblGrid>
                  <w:tr w:rsidR="00EE43C7" w:rsidRPr="00833B8A" w14:paraId="1986D214" w14:textId="77777777">
                    <w:tc>
                      <w:tcPr>
                        <w:tcW w:w="0" w:type="auto"/>
                        <w:shd w:val="clear" w:color="auto" w:fill="auto"/>
                        <w:hideMark/>
                      </w:tcPr>
                      <w:p w14:paraId="1D9E86F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65AC2EA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mis on valmistatud vastavatest materjalidest või komponentidest või millele on paigaldatud vastavad materjalid või komponendid, et tagada III kaitseastmele (NIJ </w:t>
                        </w:r>
                        <w:hyperlink r:id="rId8" w:anchor="ntr2-L_2023042ET.01000302-E0002" w:history="1">
                          <w:r w:rsidRPr="00833B8A">
                            <w:rPr>
                              <w:rStyle w:val="Hyperlink"/>
                              <w:rFonts w:ascii="Times New Roman" w:hAnsi="Times New Roman" w:cs="Times New Roman"/>
                              <w:sz w:val="24"/>
                              <w:szCs w:val="24"/>
                            </w:rPr>
                            <w:t>(</w:t>
                          </w:r>
                          <w:r w:rsidRPr="00833B8A">
                            <w:rPr>
                              <w:rStyle w:val="Hyperlink"/>
                              <w:rFonts w:ascii="Times New Roman" w:hAnsi="Times New Roman" w:cs="Times New Roman"/>
                              <w:sz w:val="24"/>
                              <w:szCs w:val="24"/>
                              <w:vertAlign w:val="superscript"/>
                            </w:rPr>
                            <w:t>2</w:t>
                          </w:r>
                          <w:r w:rsidRPr="00833B8A">
                            <w:rPr>
                              <w:rStyle w:val="Hyperlink"/>
                              <w:rFonts w:ascii="Times New Roman" w:hAnsi="Times New Roman" w:cs="Times New Roman"/>
                              <w:sz w:val="24"/>
                              <w:szCs w:val="24"/>
                            </w:rPr>
                            <w:t>)</w:t>
                          </w:r>
                        </w:hyperlink>
                        <w:r w:rsidRPr="00833B8A">
                          <w:rPr>
                            <w:rFonts w:ascii="Times New Roman" w:hAnsi="Times New Roman" w:cs="Times New Roman"/>
                            <w:sz w:val="24"/>
                            <w:szCs w:val="24"/>
                          </w:rPr>
                          <w:t> 0108.01, september 1985) või „samaväärsetele standarditele“ vastav või sellest parem kaitse ballistilise lennutrajektooriga füüsiliste kehade eest;</w:t>
                        </w:r>
                      </w:p>
                    </w:tc>
                  </w:tr>
                </w:tbl>
                <w:p w14:paraId="6436041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532"/>
                  </w:tblGrid>
                  <w:tr w:rsidR="00EE43C7" w:rsidRPr="00833B8A" w14:paraId="74804F2E" w14:textId="77777777">
                    <w:tc>
                      <w:tcPr>
                        <w:tcW w:w="0" w:type="auto"/>
                        <w:shd w:val="clear" w:color="auto" w:fill="auto"/>
                        <w:hideMark/>
                      </w:tcPr>
                      <w:p w14:paraId="07478A0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5E86CD5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mis on samaaegse esi- ja tagasillaveoga, sealhulgas sõidukid, millel on täiendavad rattad kandevõime suurendamiseks sõitmise või seismise ajal;</w:t>
                        </w:r>
                      </w:p>
                    </w:tc>
                  </w:tr>
                </w:tbl>
                <w:p w14:paraId="796A89F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4"/>
                    <w:gridCol w:w="8378"/>
                  </w:tblGrid>
                  <w:tr w:rsidR="00EE43C7" w:rsidRPr="00833B8A" w14:paraId="32A60738" w14:textId="77777777">
                    <w:tc>
                      <w:tcPr>
                        <w:tcW w:w="0" w:type="auto"/>
                        <w:shd w:val="clear" w:color="auto" w:fill="auto"/>
                        <w:hideMark/>
                      </w:tcPr>
                      <w:p w14:paraId="073C15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c.</w:t>
                        </w:r>
                      </w:p>
                    </w:tc>
                    <w:tc>
                      <w:tcPr>
                        <w:tcW w:w="0" w:type="auto"/>
                        <w:shd w:val="clear" w:color="auto" w:fill="auto"/>
                        <w:hideMark/>
                      </w:tcPr>
                      <w:p w14:paraId="271D85E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mille täismass on suurem kui 4 500 kg </w:t>
                        </w:r>
                        <w:r w:rsidRPr="00833B8A">
                          <w:rPr>
                            <w:rFonts w:ascii="Times New Roman" w:hAnsi="Times New Roman" w:cs="Times New Roman"/>
                            <w:sz w:val="24"/>
                            <w:szCs w:val="24"/>
                            <w:u w:val="single"/>
                          </w:rPr>
                          <w:t>ning</w:t>
                        </w:r>
                      </w:p>
                    </w:tc>
                  </w:tr>
                </w:tbl>
                <w:p w14:paraId="266FBA3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25"/>
                    <w:gridCol w:w="8387"/>
                  </w:tblGrid>
                  <w:tr w:rsidR="00EE43C7" w:rsidRPr="00833B8A" w14:paraId="5DA738F7" w14:textId="77777777">
                    <w:tc>
                      <w:tcPr>
                        <w:tcW w:w="0" w:type="auto"/>
                        <w:shd w:val="clear" w:color="auto" w:fill="auto"/>
                        <w:hideMark/>
                      </w:tcPr>
                      <w:p w14:paraId="2746FB9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692F7BA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mis on loodud või kohandatud maastikusõiduks;</w:t>
                        </w:r>
                      </w:p>
                    </w:tc>
                  </w:tr>
                </w:tbl>
                <w:p w14:paraId="73413544" w14:textId="77777777" w:rsidR="00EE43C7" w:rsidRPr="00833B8A" w:rsidRDefault="00EE43C7" w:rsidP="00EE43C7">
                  <w:pPr>
                    <w:rPr>
                      <w:rFonts w:ascii="Times New Roman" w:hAnsi="Times New Roman" w:cs="Times New Roman"/>
                      <w:sz w:val="24"/>
                      <w:szCs w:val="24"/>
                    </w:rPr>
                  </w:pPr>
                </w:p>
              </w:tc>
            </w:tr>
          </w:tbl>
          <w:p w14:paraId="1168BF1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323C0719" w14:textId="77777777">
              <w:tc>
                <w:tcPr>
                  <w:tcW w:w="0" w:type="auto"/>
                  <w:shd w:val="clear" w:color="auto" w:fill="auto"/>
                  <w:hideMark/>
                </w:tcPr>
                <w:p w14:paraId="7A77D66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62683F3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komponendid, millel on kõik järgmised omadused:</w:t>
                  </w:r>
                </w:p>
                <w:tbl>
                  <w:tblPr>
                    <w:tblW w:w="5000" w:type="pct"/>
                    <w:tblCellMar>
                      <w:left w:w="0" w:type="dxa"/>
                      <w:right w:w="0" w:type="dxa"/>
                    </w:tblCellMar>
                    <w:tblLook w:val="04A0" w:firstRow="1" w:lastRow="0" w:firstColumn="1" w:lastColumn="0" w:noHBand="0" w:noVBand="1"/>
                  </w:tblPr>
                  <w:tblGrid>
                    <w:gridCol w:w="206"/>
                    <w:gridCol w:w="8506"/>
                  </w:tblGrid>
                  <w:tr w:rsidR="00EE43C7" w:rsidRPr="00833B8A" w14:paraId="6BA5DC64" w14:textId="77777777">
                    <w:tc>
                      <w:tcPr>
                        <w:tcW w:w="0" w:type="auto"/>
                        <w:shd w:val="clear" w:color="auto" w:fill="auto"/>
                        <w:hideMark/>
                      </w:tcPr>
                      <w:p w14:paraId="544D5A0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683717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mis on loodud spetsiaalselt punktis ML6.b.1 nimetatud sõidukitele </w:t>
                        </w:r>
                        <w:r w:rsidRPr="00833B8A">
                          <w:rPr>
                            <w:rFonts w:ascii="Times New Roman" w:hAnsi="Times New Roman" w:cs="Times New Roman"/>
                            <w:sz w:val="24"/>
                            <w:szCs w:val="24"/>
                            <w:u w:val="single"/>
                          </w:rPr>
                          <w:t>ning</w:t>
                        </w:r>
                      </w:p>
                    </w:tc>
                  </w:tr>
                </w:tbl>
                <w:p w14:paraId="5504DE9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532"/>
                  </w:tblGrid>
                  <w:tr w:rsidR="00EE43C7" w:rsidRPr="00833B8A" w14:paraId="02EF2F13" w14:textId="77777777">
                    <w:tc>
                      <w:tcPr>
                        <w:tcW w:w="0" w:type="auto"/>
                        <w:shd w:val="clear" w:color="auto" w:fill="auto"/>
                        <w:hideMark/>
                      </w:tcPr>
                      <w:p w14:paraId="36DB2C6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14443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mille kaitse ballistilise lennutrajektooriga füüsiliste kehade eest vastab III kaitseastmele (NIJ 0108.01, september 1985) või „samaväärsetele standarditele“ või on sellest parem.</w:t>
                        </w:r>
                      </w:p>
                    </w:tc>
                  </w:tr>
                </w:tbl>
                <w:p w14:paraId="2CED9A0F" w14:textId="77777777" w:rsidR="00EE43C7" w:rsidRPr="00833B8A" w:rsidRDefault="00EE43C7" w:rsidP="00EE43C7">
                  <w:pPr>
                    <w:rPr>
                      <w:rFonts w:ascii="Times New Roman" w:hAnsi="Times New Roman" w:cs="Times New Roman"/>
                      <w:sz w:val="24"/>
                      <w:szCs w:val="24"/>
                    </w:rPr>
                  </w:pPr>
                </w:p>
              </w:tc>
            </w:tr>
          </w:tbl>
          <w:p w14:paraId="43E905CD" w14:textId="77777777" w:rsidR="00EE43C7" w:rsidRPr="00833B8A" w:rsidRDefault="00EE43C7" w:rsidP="00EE43C7">
            <w:pPr>
              <w:rPr>
                <w:rFonts w:ascii="Times New Roman" w:hAnsi="Times New Roman" w:cs="Times New Roman"/>
                <w:sz w:val="24"/>
                <w:szCs w:val="24"/>
              </w:rPr>
            </w:pPr>
          </w:p>
        </w:tc>
      </w:tr>
    </w:tbl>
    <w:p w14:paraId="05E8B52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380"/>
        <w:gridCol w:w="7692"/>
      </w:tblGrid>
      <w:tr w:rsidR="00EE43C7" w:rsidRPr="00833B8A" w14:paraId="1866761A" w14:textId="77777777" w:rsidTr="00EE43C7">
        <w:tc>
          <w:tcPr>
            <w:tcW w:w="0" w:type="auto"/>
            <w:shd w:val="clear" w:color="auto" w:fill="auto"/>
            <w:hideMark/>
          </w:tcPr>
          <w:p w14:paraId="4B795D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p>
        </w:tc>
        <w:tc>
          <w:tcPr>
            <w:tcW w:w="0" w:type="auto"/>
            <w:shd w:val="clear" w:color="auto" w:fill="auto"/>
            <w:hideMark/>
          </w:tcPr>
          <w:p w14:paraId="0A0C640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Vt samuti punkt ML13.a.</w:t>
            </w:r>
          </w:p>
        </w:tc>
      </w:tr>
    </w:tbl>
    <w:p w14:paraId="2DCD8C3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80"/>
        <w:gridCol w:w="8192"/>
      </w:tblGrid>
      <w:tr w:rsidR="00EE43C7" w:rsidRPr="00833B8A" w14:paraId="7D45E7CB" w14:textId="77777777" w:rsidTr="00EE43C7">
        <w:tc>
          <w:tcPr>
            <w:tcW w:w="0" w:type="auto"/>
            <w:shd w:val="clear" w:color="auto" w:fill="auto"/>
            <w:hideMark/>
          </w:tcPr>
          <w:p w14:paraId="418868A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2924A11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 ML6 ei hõlma selliseid tsiviilsõidukeid, mis on loodud raha ja väärtesemete transpordiks.</w:t>
            </w:r>
          </w:p>
        </w:tc>
      </w:tr>
    </w:tbl>
    <w:p w14:paraId="7DDA462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9"/>
        <w:gridCol w:w="8263"/>
      </w:tblGrid>
      <w:tr w:rsidR="00EE43C7" w:rsidRPr="00833B8A" w14:paraId="1E48AE40" w14:textId="77777777" w:rsidTr="00EE43C7">
        <w:tc>
          <w:tcPr>
            <w:tcW w:w="0" w:type="auto"/>
            <w:shd w:val="clear" w:color="auto" w:fill="auto"/>
            <w:hideMark/>
          </w:tcPr>
          <w:p w14:paraId="39C296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7927711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 ML6 ei hõlma sõidukeid, millel on kõik järgmised omadused:</w:t>
            </w:r>
          </w:p>
          <w:tbl>
            <w:tblPr>
              <w:tblW w:w="5000" w:type="pct"/>
              <w:tblCellMar>
                <w:left w:w="0" w:type="dxa"/>
                <w:right w:w="0" w:type="dxa"/>
              </w:tblCellMar>
              <w:tblLook w:val="04A0" w:firstRow="1" w:lastRow="0" w:firstColumn="1" w:lastColumn="0" w:noHBand="0" w:noVBand="1"/>
            </w:tblPr>
            <w:tblGrid>
              <w:gridCol w:w="345"/>
              <w:gridCol w:w="7918"/>
            </w:tblGrid>
            <w:tr w:rsidR="00EE43C7" w:rsidRPr="00833B8A" w14:paraId="34FB4451" w14:textId="77777777">
              <w:tc>
                <w:tcPr>
                  <w:tcW w:w="0" w:type="auto"/>
                  <w:shd w:val="clear" w:color="auto" w:fill="auto"/>
                  <w:hideMark/>
                </w:tcPr>
                <w:p w14:paraId="792AE2A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7D4757A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sõidukid on valmistatud enne 1946. aastat;</w:t>
                  </w:r>
                </w:p>
              </w:tc>
            </w:tr>
          </w:tbl>
          <w:p w14:paraId="2678A16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083"/>
            </w:tblGrid>
            <w:tr w:rsidR="00EE43C7" w:rsidRPr="00833B8A" w14:paraId="70DF6704" w14:textId="77777777">
              <w:tc>
                <w:tcPr>
                  <w:tcW w:w="0" w:type="auto"/>
                  <w:shd w:val="clear" w:color="auto" w:fill="auto"/>
                  <w:hideMark/>
                </w:tcPr>
                <w:p w14:paraId="7CD3EAC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68E33E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sõidukitel ei ole käesolevas lisas loetletud kaupu, mis on toodetud pärast 1945. aastat, välja arvatud sõiduki originaalkomponentide või -seadmete reproduktsioonid, </w:t>
                  </w:r>
                  <w:r w:rsidRPr="00833B8A">
                    <w:rPr>
                      <w:rFonts w:ascii="Times New Roman" w:hAnsi="Times New Roman" w:cs="Times New Roman"/>
                      <w:i/>
                      <w:iCs/>
                      <w:sz w:val="24"/>
                      <w:szCs w:val="24"/>
                      <w:u w:val="single"/>
                    </w:rPr>
                    <w:t>ning</w:t>
                  </w:r>
                </w:p>
              </w:tc>
            </w:tr>
          </w:tbl>
          <w:p w14:paraId="457FE8D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096"/>
            </w:tblGrid>
            <w:tr w:rsidR="00EE43C7" w:rsidRPr="00833B8A" w14:paraId="243057A8" w14:textId="77777777">
              <w:tc>
                <w:tcPr>
                  <w:tcW w:w="0" w:type="auto"/>
                  <w:shd w:val="clear" w:color="auto" w:fill="auto"/>
                  <w:hideMark/>
                </w:tcPr>
                <w:p w14:paraId="571502A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5C14C7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sõidukitel ei ole kategooriates ML1., ML2. või ML4. nimetatud relvi, välja arvatud kui nad on kasutuskõlbmatud ning ei ole võimelised laskekehasid tulistama.</w:t>
                  </w:r>
                </w:p>
              </w:tc>
            </w:tr>
          </w:tbl>
          <w:p w14:paraId="6D9F95F4" w14:textId="77777777" w:rsidR="00EE43C7" w:rsidRPr="00833B8A" w:rsidRDefault="00EE43C7" w:rsidP="00EE43C7">
            <w:pPr>
              <w:rPr>
                <w:rFonts w:ascii="Times New Roman" w:hAnsi="Times New Roman" w:cs="Times New Roman"/>
                <w:sz w:val="24"/>
                <w:szCs w:val="24"/>
              </w:rPr>
            </w:pPr>
          </w:p>
        </w:tc>
      </w:tr>
    </w:tbl>
    <w:p w14:paraId="6551836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ML7</w:t>
      </w:r>
      <w:r w:rsidRPr="00833B8A">
        <w:rPr>
          <w:rFonts w:ascii="Times New Roman" w:hAnsi="Times New Roman" w:cs="Times New Roman"/>
          <w:sz w:val="24"/>
          <w:szCs w:val="24"/>
        </w:rPr>
        <w:br/>
      </w:r>
      <w:r w:rsidRPr="00833B8A">
        <w:rPr>
          <w:rFonts w:ascii="Times New Roman" w:hAnsi="Times New Roman" w:cs="Times New Roman"/>
          <w:b/>
          <w:bCs/>
          <w:sz w:val="24"/>
          <w:szCs w:val="24"/>
        </w:rPr>
        <w:t>Keemilised toimeained, „biotoimeained“, „massirahutuste ohjamiseks mõeldud keemilised ühendid“, radioaktiivsed materjalid, nendega seotud varustus, komponendid ja materjalid:</w:t>
      </w: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455F5689" w14:textId="77777777" w:rsidTr="00EE43C7">
        <w:tc>
          <w:tcPr>
            <w:tcW w:w="0" w:type="auto"/>
            <w:shd w:val="clear" w:color="auto" w:fill="auto"/>
            <w:hideMark/>
          </w:tcPr>
          <w:p w14:paraId="032BAC9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D88D4F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„biotoimeained“ või radioaktiivsed materjalid, mida on valitud või muudetud, et suurendada nende tulemuslikkust inim- või loomkaotuste põhjustamise ja seadmete, põllukultuuride või keskkonna kahjustamise eesmärgil;</w:t>
            </w:r>
          </w:p>
        </w:tc>
      </w:tr>
    </w:tbl>
    <w:p w14:paraId="75879CD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7BEB327E" w14:textId="77777777" w:rsidTr="00EE43C7">
        <w:tc>
          <w:tcPr>
            <w:tcW w:w="0" w:type="auto"/>
            <w:shd w:val="clear" w:color="auto" w:fill="auto"/>
            <w:hideMark/>
          </w:tcPr>
          <w:p w14:paraId="6E989A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6F5DBC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kemoründemürgid, sealhulgas:</w:t>
            </w: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21E4684D" w14:textId="77777777">
              <w:tc>
                <w:tcPr>
                  <w:tcW w:w="0" w:type="auto"/>
                  <w:shd w:val="clear" w:color="auto" w:fill="auto"/>
                  <w:hideMark/>
                </w:tcPr>
                <w:p w14:paraId="7A14821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7FCF8A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närvimürgid:</w:t>
                  </w:r>
                </w:p>
                <w:tbl>
                  <w:tblPr>
                    <w:tblW w:w="5000" w:type="pct"/>
                    <w:tblCellMar>
                      <w:left w:w="0" w:type="dxa"/>
                      <w:right w:w="0" w:type="dxa"/>
                    </w:tblCellMar>
                    <w:tblLook w:val="04A0" w:firstRow="1" w:lastRow="0" w:firstColumn="1" w:lastColumn="0" w:noHBand="0" w:noVBand="1"/>
                  </w:tblPr>
                  <w:tblGrid>
                    <w:gridCol w:w="167"/>
                    <w:gridCol w:w="8545"/>
                  </w:tblGrid>
                  <w:tr w:rsidR="00EE43C7" w:rsidRPr="00833B8A" w14:paraId="4D903F7C" w14:textId="77777777">
                    <w:tc>
                      <w:tcPr>
                        <w:tcW w:w="0" w:type="auto"/>
                        <w:shd w:val="clear" w:color="auto" w:fill="auto"/>
                        <w:hideMark/>
                      </w:tcPr>
                      <w:p w14:paraId="57F736E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42030A2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O-alküül- (kuni C</w:t>
                        </w:r>
                        <w:r w:rsidRPr="00833B8A">
                          <w:rPr>
                            <w:rFonts w:ascii="Times New Roman" w:hAnsi="Times New Roman" w:cs="Times New Roman"/>
                            <w:sz w:val="24"/>
                            <w:szCs w:val="24"/>
                            <w:vertAlign w:val="subscript"/>
                          </w:rPr>
                          <w:t>10</w:t>
                        </w:r>
                        <w:r w:rsidRPr="00833B8A">
                          <w:rPr>
                            <w:rFonts w:ascii="Times New Roman" w:hAnsi="Times New Roman" w:cs="Times New Roman"/>
                            <w:sz w:val="24"/>
                            <w:szCs w:val="24"/>
                          </w:rPr>
                          <w:t>, sealhulgas tsükloalküül-)alküül (metüül-, etüül-, n-propüül- või isopropüül-) fosfonofluoridaadid, näiteks:</w:t>
                        </w:r>
                      </w:p>
                      <w:tbl>
                        <w:tblPr>
                          <w:tblW w:w="5000" w:type="pct"/>
                          <w:tblCellMar>
                            <w:left w:w="0" w:type="dxa"/>
                            <w:right w:w="0" w:type="dxa"/>
                          </w:tblCellMar>
                          <w:tblLook w:val="04A0" w:firstRow="1" w:lastRow="0" w:firstColumn="1" w:lastColumn="0" w:noHBand="0" w:noVBand="1"/>
                        </w:tblPr>
                        <w:tblGrid>
                          <w:gridCol w:w="8545"/>
                        </w:tblGrid>
                        <w:tr w:rsidR="00EE43C7" w:rsidRPr="00833B8A" w14:paraId="5E7F2389" w14:textId="77777777">
                          <w:tc>
                            <w:tcPr>
                              <w:tcW w:w="0" w:type="auto"/>
                              <w:shd w:val="clear" w:color="auto" w:fill="auto"/>
                              <w:hideMark/>
                            </w:tcPr>
                            <w:p w14:paraId="09AA1F4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sariin (GB): O-isopropüülmetüülfosfonofluoridaat (CAS 107–44-8) </w:t>
                              </w:r>
                              <w:r w:rsidRPr="00833B8A">
                                <w:rPr>
                                  <w:rFonts w:ascii="Times New Roman" w:hAnsi="Times New Roman" w:cs="Times New Roman"/>
                                  <w:sz w:val="24"/>
                                  <w:szCs w:val="24"/>
                                  <w:u w:val="single"/>
                                </w:rPr>
                                <w:t>ning</w:t>
                              </w:r>
                            </w:p>
                          </w:tc>
                        </w:tr>
                      </w:tbl>
                      <w:p w14:paraId="4E832DD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545"/>
                        </w:tblGrid>
                        <w:tr w:rsidR="00EE43C7" w:rsidRPr="00833B8A" w14:paraId="14291A6B" w14:textId="77777777">
                          <w:tc>
                            <w:tcPr>
                              <w:tcW w:w="0" w:type="auto"/>
                              <w:shd w:val="clear" w:color="auto" w:fill="auto"/>
                              <w:hideMark/>
                            </w:tcPr>
                            <w:p w14:paraId="198165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somaan (GD): O-pinakolüülmetüülfosfonofluoridaat (CAS 96–64-0);</w:t>
                              </w:r>
                            </w:p>
                          </w:tc>
                        </w:tr>
                      </w:tbl>
                      <w:p w14:paraId="07E74009" w14:textId="77777777" w:rsidR="00EE43C7" w:rsidRPr="00833B8A" w:rsidRDefault="00EE43C7" w:rsidP="00EE43C7">
                        <w:pPr>
                          <w:rPr>
                            <w:rFonts w:ascii="Times New Roman" w:hAnsi="Times New Roman" w:cs="Times New Roman"/>
                            <w:sz w:val="24"/>
                            <w:szCs w:val="24"/>
                          </w:rPr>
                        </w:pPr>
                      </w:p>
                    </w:tc>
                  </w:tr>
                </w:tbl>
                <w:p w14:paraId="31E043F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532"/>
                  </w:tblGrid>
                  <w:tr w:rsidR="00EE43C7" w:rsidRPr="00833B8A" w14:paraId="3E6D0364" w14:textId="77777777">
                    <w:tc>
                      <w:tcPr>
                        <w:tcW w:w="0" w:type="auto"/>
                        <w:shd w:val="clear" w:color="auto" w:fill="auto"/>
                        <w:hideMark/>
                      </w:tcPr>
                      <w:p w14:paraId="039B9B3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039D7F7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O-alküül- (kuni C</w:t>
                        </w:r>
                        <w:r w:rsidRPr="00833B8A">
                          <w:rPr>
                            <w:rFonts w:ascii="Times New Roman" w:hAnsi="Times New Roman" w:cs="Times New Roman"/>
                            <w:sz w:val="24"/>
                            <w:szCs w:val="24"/>
                            <w:vertAlign w:val="subscript"/>
                          </w:rPr>
                          <w:t>10</w:t>
                        </w:r>
                        <w:r w:rsidRPr="00833B8A">
                          <w:rPr>
                            <w:rFonts w:ascii="Times New Roman" w:hAnsi="Times New Roman" w:cs="Times New Roman"/>
                            <w:sz w:val="24"/>
                            <w:szCs w:val="24"/>
                          </w:rPr>
                          <w:t>, sealhulgas tsükloalküül-) N,N-dialküül (metüül-, etüül-, n-propüül- või isopropüül-) fosforamidotsüanidaadid, näiteks:</w:t>
                        </w:r>
                      </w:p>
                      <w:p w14:paraId="4C2EE7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tabuun (GA): O-etüül-N,N-dimetüülfosforamidotsüanidaat (CAS 77–81-6);</w:t>
                        </w:r>
                      </w:p>
                    </w:tc>
                  </w:tr>
                </w:tbl>
                <w:p w14:paraId="7727DB8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545"/>
                  </w:tblGrid>
                  <w:tr w:rsidR="00EE43C7" w:rsidRPr="00833B8A" w14:paraId="13D9F222" w14:textId="77777777">
                    <w:tc>
                      <w:tcPr>
                        <w:tcW w:w="0" w:type="auto"/>
                        <w:shd w:val="clear" w:color="auto" w:fill="auto"/>
                        <w:hideMark/>
                      </w:tcPr>
                      <w:p w14:paraId="4F1EDAA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6DB84E6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O-alküül- (H või alküülid kuni C</w:t>
                        </w:r>
                        <w:r w:rsidRPr="00833B8A">
                          <w:rPr>
                            <w:rFonts w:ascii="Times New Roman" w:hAnsi="Times New Roman" w:cs="Times New Roman"/>
                            <w:sz w:val="24"/>
                            <w:szCs w:val="24"/>
                            <w:vertAlign w:val="subscript"/>
                          </w:rPr>
                          <w:t>10</w:t>
                        </w:r>
                        <w:r w:rsidRPr="00833B8A">
                          <w:rPr>
                            <w:rFonts w:ascii="Times New Roman" w:hAnsi="Times New Roman" w:cs="Times New Roman"/>
                            <w:sz w:val="24"/>
                            <w:szCs w:val="24"/>
                          </w:rPr>
                          <w:t>, sealhulgas tsükloalküül-) S-2-dialküül- (metüül-, etüül-, n-propüül- või isopropüül-) aminoetüülalküül- (metüül-, etüül-, n-propüül- või isopropüül-) fosfonotiolaadid ja vastavad alküleeritud ja protoneeritud soolad, näiteks:</w:t>
                        </w:r>
                      </w:p>
                      <w:p w14:paraId="52A4B5A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VX: O-etüül-S-(2-diisopropüülaminoetüül)metüülfosfonotiolaat (CAS 50782-69–9);</w:t>
                        </w:r>
                      </w:p>
                    </w:tc>
                  </w:tr>
                </w:tbl>
                <w:p w14:paraId="2B2ABEBF" w14:textId="77777777" w:rsidR="00EE43C7" w:rsidRPr="00833B8A" w:rsidRDefault="00EE43C7" w:rsidP="00EE43C7">
                  <w:pPr>
                    <w:rPr>
                      <w:rFonts w:ascii="Times New Roman" w:hAnsi="Times New Roman" w:cs="Times New Roman"/>
                      <w:sz w:val="24"/>
                      <w:szCs w:val="24"/>
                    </w:rPr>
                  </w:pPr>
                </w:p>
              </w:tc>
            </w:tr>
          </w:tbl>
          <w:p w14:paraId="52820D5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71"/>
              <w:gridCol w:w="8621"/>
            </w:tblGrid>
            <w:tr w:rsidR="00EE43C7" w:rsidRPr="00833B8A" w14:paraId="1B262D21" w14:textId="77777777">
              <w:tc>
                <w:tcPr>
                  <w:tcW w:w="0" w:type="auto"/>
                  <w:shd w:val="clear" w:color="auto" w:fill="auto"/>
                  <w:hideMark/>
                </w:tcPr>
                <w:p w14:paraId="6245B0D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269F29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sööbemürgid:</w:t>
                  </w:r>
                </w:p>
                <w:tbl>
                  <w:tblPr>
                    <w:tblW w:w="5000" w:type="pct"/>
                    <w:tblCellMar>
                      <w:left w:w="0" w:type="dxa"/>
                      <w:right w:w="0" w:type="dxa"/>
                    </w:tblCellMar>
                    <w:tblLook w:val="04A0" w:firstRow="1" w:lastRow="0" w:firstColumn="1" w:lastColumn="0" w:noHBand="0" w:noVBand="1"/>
                  </w:tblPr>
                  <w:tblGrid>
                    <w:gridCol w:w="251"/>
                    <w:gridCol w:w="8370"/>
                  </w:tblGrid>
                  <w:tr w:rsidR="00EE43C7" w:rsidRPr="00833B8A" w14:paraId="49C7F3D5" w14:textId="77777777">
                    <w:tc>
                      <w:tcPr>
                        <w:tcW w:w="0" w:type="auto"/>
                        <w:shd w:val="clear" w:color="auto" w:fill="auto"/>
                        <w:hideMark/>
                      </w:tcPr>
                      <w:p w14:paraId="430F142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4845C5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väävel-sinepigaasid, näiteks:</w:t>
                        </w:r>
                      </w:p>
                      <w:tbl>
                        <w:tblPr>
                          <w:tblW w:w="5000" w:type="pct"/>
                          <w:tblCellMar>
                            <w:left w:w="0" w:type="dxa"/>
                            <w:right w:w="0" w:type="dxa"/>
                          </w:tblCellMar>
                          <w:tblLook w:val="04A0" w:firstRow="1" w:lastRow="0" w:firstColumn="1" w:lastColumn="0" w:noHBand="0" w:noVBand="1"/>
                        </w:tblPr>
                        <w:tblGrid>
                          <w:gridCol w:w="301"/>
                          <w:gridCol w:w="8069"/>
                        </w:tblGrid>
                        <w:tr w:rsidR="00EE43C7" w:rsidRPr="00833B8A" w14:paraId="2C3709C4" w14:textId="77777777">
                          <w:tc>
                            <w:tcPr>
                              <w:tcW w:w="0" w:type="auto"/>
                              <w:shd w:val="clear" w:color="auto" w:fill="auto"/>
                              <w:hideMark/>
                            </w:tcPr>
                            <w:p w14:paraId="54D6E5A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5334D0B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2-kloroetüülklorometüülsulfiid (CAS 2625-76–5);</w:t>
                              </w:r>
                            </w:p>
                          </w:tc>
                        </w:tr>
                      </w:tbl>
                      <w:p w14:paraId="567E7A8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63"/>
                          <w:gridCol w:w="8007"/>
                        </w:tblGrid>
                        <w:tr w:rsidR="00EE43C7" w:rsidRPr="00833B8A" w14:paraId="252C9049" w14:textId="77777777">
                          <w:tc>
                            <w:tcPr>
                              <w:tcW w:w="0" w:type="auto"/>
                              <w:shd w:val="clear" w:color="auto" w:fill="auto"/>
                              <w:hideMark/>
                            </w:tcPr>
                            <w:p w14:paraId="4D2F23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247B31A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bis(2-kloroetüül)sulfiid (CAS 505–60-2);</w:t>
                              </w:r>
                            </w:p>
                          </w:tc>
                        </w:tr>
                      </w:tbl>
                      <w:p w14:paraId="39A8185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9"/>
                          <w:gridCol w:w="8051"/>
                        </w:tblGrid>
                        <w:tr w:rsidR="00EE43C7" w:rsidRPr="00833B8A" w14:paraId="7BD529EC" w14:textId="77777777">
                          <w:tc>
                            <w:tcPr>
                              <w:tcW w:w="0" w:type="auto"/>
                              <w:shd w:val="clear" w:color="auto" w:fill="auto"/>
                              <w:hideMark/>
                            </w:tcPr>
                            <w:p w14:paraId="00BA709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0B7E001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bis(2-kloroetüültio)metaan (CAS 63869-13–6);</w:t>
                              </w:r>
                            </w:p>
                          </w:tc>
                        </w:tr>
                      </w:tbl>
                      <w:p w14:paraId="3BB62C5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4"/>
                          <w:gridCol w:w="8056"/>
                        </w:tblGrid>
                        <w:tr w:rsidR="00EE43C7" w:rsidRPr="00833B8A" w14:paraId="659ACA19" w14:textId="77777777">
                          <w:tc>
                            <w:tcPr>
                              <w:tcW w:w="0" w:type="auto"/>
                              <w:shd w:val="clear" w:color="auto" w:fill="auto"/>
                              <w:hideMark/>
                            </w:tcPr>
                            <w:p w14:paraId="56D019E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087E053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1,2-bis(2-kloroetüültio)etaan (CAS 3563-36–8);</w:t>
                              </w:r>
                            </w:p>
                          </w:tc>
                        </w:tr>
                      </w:tbl>
                      <w:p w14:paraId="7E4806F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76"/>
                          <w:gridCol w:w="8094"/>
                        </w:tblGrid>
                        <w:tr w:rsidR="00EE43C7" w:rsidRPr="00833B8A" w14:paraId="7D22D2B9" w14:textId="77777777">
                          <w:tc>
                            <w:tcPr>
                              <w:tcW w:w="0" w:type="auto"/>
                              <w:shd w:val="clear" w:color="auto" w:fill="auto"/>
                              <w:hideMark/>
                            </w:tcPr>
                            <w:p w14:paraId="2C40CC9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4CF564A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1,3-bis(2-kloroetüültio)-n-propaan (CAS 63905-10–2);</w:t>
                              </w:r>
                            </w:p>
                          </w:tc>
                        </w:tr>
                      </w:tbl>
                      <w:p w14:paraId="3BFAF9A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76"/>
                          <w:gridCol w:w="8094"/>
                        </w:tblGrid>
                        <w:tr w:rsidR="00EE43C7" w:rsidRPr="00833B8A" w14:paraId="19CF042F" w14:textId="77777777">
                          <w:tc>
                            <w:tcPr>
                              <w:tcW w:w="0" w:type="auto"/>
                              <w:shd w:val="clear" w:color="auto" w:fill="auto"/>
                              <w:hideMark/>
                            </w:tcPr>
                            <w:p w14:paraId="2648F5B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5806D96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1,4-bis(2-kloroetüültio)-n-butaan (CAS 142868-93–7);</w:t>
                              </w:r>
                            </w:p>
                          </w:tc>
                        </w:tr>
                      </w:tbl>
                      <w:p w14:paraId="35E048A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71"/>
                          <w:gridCol w:w="8099"/>
                        </w:tblGrid>
                        <w:tr w:rsidR="00EE43C7" w:rsidRPr="00833B8A" w14:paraId="1E33CC2C" w14:textId="77777777">
                          <w:tc>
                            <w:tcPr>
                              <w:tcW w:w="0" w:type="auto"/>
                              <w:shd w:val="clear" w:color="auto" w:fill="auto"/>
                              <w:hideMark/>
                            </w:tcPr>
                            <w:p w14:paraId="785016B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7.</w:t>
                              </w:r>
                            </w:p>
                          </w:tc>
                          <w:tc>
                            <w:tcPr>
                              <w:tcW w:w="0" w:type="auto"/>
                              <w:shd w:val="clear" w:color="auto" w:fill="auto"/>
                              <w:hideMark/>
                            </w:tcPr>
                            <w:p w14:paraId="33855C5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1,5-bis(2-kloroetüültio)-n-pentaan (CAS 142868-94–8);</w:t>
                              </w:r>
                            </w:p>
                          </w:tc>
                        </w:tr>
                      </w:tbl>
                      <w:p w14:paraId="442C7CA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92"/>
                          <w:gridCol w:w="8078"/>
                        </w:tblGrid>
                        <w:tr w:rsidR="00EE43C7" w:rsidRPr="00833B8A" w14:paraId="4F7E1A49" w14:textId="77777777">
                          <w:tc>
                            <w:tcPr>
                              <w:tcW w:w="0" w:type="auto"/>
                              <w:shd w:val="clear" w:color="auto" w:fill="auto"/>
                              <w:hideMark/>
                            </w:tcPr>
                            <w:p w14:paraId="79B766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8.</w:t>
                              </w:r>
                            </w:p>
                          </w:tc>
                          <w:tc>
                            <w:tcPr>
                              <w:tcW w:w="0" w:type="auto"/>
                              <w:shd w:val="clear" w:color="auto" w:fill="auto"/>
                              <w:hideMark/>
                            </w:tcPr>
                            <w:p w14:paraId="0BF4F59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bis(2-kloroetüültiometüül)eeter (CAS 63918-90–1);</w:t>
                              </w:r>
                            </w:p>
                          </w:tc>
                        </w:tr>
                      </w:tbl>
                      <w:p w14:paraId="33C3557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3"/>
                          <w:gridCol w:w="8067"/>
                        </w:tblGrid>
                        <w:tr w:rsidR="00EE43C7" w:rsidRPr="00833B8A" w14:paraId="40D63D53" w14:textId="77777777">
                          <w:tc>
                            <w:tcPr>
                              <w:tcW w:w="0" w:type="auto"/>
                              <w:shd w:val="clear" w:color="auto" w:fill="auto"/>
                              <w:hideMark/>
                            </w:tcPr>
                            <w:p w14:paraId="67B25BC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9.</w:t>
                              </w:r>
                            </w:p>
                          </w:tc>
                          <w:tc>
                            <w:tcPr>
                              <w:tcW w:w="0" w:type="auto"/>
                              <w:shd w:val="clear" w:color="auto" w:fill="auto"/>
                              <w:hideMark/>
                            </w:tcPr>
                            <w:p w14:paraId="40776E7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bis(2-kloroetüültioetüül)eeter (CAS 63918-89–8);</w:t>
                              </w:r>
                            </w:p>
                          </w:tc>
                        </w:tr>
                      </w:tbl>
                      <w:p w14:paraId="75FB6E6B" w14:textId="77777777" w:rsidR="00EE43C7" w:rsidRPr="00833B8A" w:rsidRDefault="00EE43C7" w:rsidP="00EE43C7">
                        <w:pPr>
                          <w:rPr>
                            <w:rFonts w:ascii="Times New Roman" w:hAnsi="Times New Roman" w:cs="Times New Roman"/>
                            <w:sz w:val="24"/>
                            <w:szCs w:val="24"/>
                          </w:rPr>
                        </w:pPr>
                      </w:p>
                    </w:tc>
                  </w:tr>
                </w:tbl>
                <w:p w14:paraId="16E2210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2"/>
                    <w:gridCol w:w="8319"/>
                  </w:tblGrid>
                  <w:tr w:rsidR="00EE43C7" w:rsidRPr="00833B8A" w14:paraId="450AD1FC" w14:textId="77777777">
                    <w:tc>
                      <w:tcPr>
                        <w:tcW w:w="0" w:type="auto"/>
                        <w:shd w:val="clear" w:color="auto" w:fill="auto"/>
                        <w:hideMark/>
                      </w:tcPr>
                      <w:p w14:paraId="7C1AAE0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6947A7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ljuisiidid, näiteks:</w:t>
                        </w:r>
                      </w:p>
                      <w:tbl>
                        <w:tblPr>
                          <w:tblW w:w="5000" w:type="pct"/>
                          <w:tblCellMar>
                            <w:left w:w="0" w:type="dxa"/>
                            <w:right w:w="0" w:type="dxa"/>
                          </w:tblCellMar>
                          <w:tblLook w:val="04A0" w:firstRow="1" w:lastRow="0" w:firstColumn="1" w:lastColumn="0" w:noHBand="0" w:noVBand="1"/>
                        </w:tblPr>
                        <w:tblGrid>
                          <w:gridCol w:w="336"/>
                          <w:gridCol w:w="7983"/>
                        </w:tblGrid>
                        <w:tr w:rsidR="00EE43C7" w:rsidRPr="00833B8A" w14:paraId="20FD76BB" w14:textId="77777777">
                          <w:tc>
                            <w:tcPr>
                              <w:tcW w:w="0" w:type="auto"/>
                              <w:shd w:val="clear" w:color="auto" w:fill="auto"/>
                              <w:hideMark/>
                            </w:tcPr>
                            <w:p w14:paraId="292A512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577790D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2-klorovinüüldikloroarsiin (CAS 541–25-3);</w:t>
                              </w:r>
                            </w:p>
                          </w:tc>
                        </w:tr>
                      </w:tbl>
                      <w:p w14:paraId="36C0B4D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5"/>
                          <w:gridCol w:w="7984"/>
                        </w:tblGrid>
                        <w:tr w:rsidR="00EE43C7" w:rsidRPr="00833B8A" w14:paraId="25EC5857" w14:textId="77777777">
                          <w:tc>
                            <w:tcPr>
                              <w:tcW w:w="0" w:type="auto"/>
                              <w:shd w:val="clear" w:color="auto" w:fill="auto"/>
                              <w:hideMark/>
                            </w:tcPr>
                            <w:p w14:paraId="19E715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514382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tris(2-klorovinüül)arsiin (CAS 40334-70–1);</w:t>
                              </w:r>
                            </w:p>
                          </w:tc>
                        </w:tr>
                      </w:tbl>
                      <w:p w14:paraId="7705CA6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2"/>
                          <w:gridCol w:w="8017"/>
                        </w:tblGrid>
                        <w:tr w:rsidR="00EE43C7" w:rsidRPr="00833B8A" w14:paraId="070956AC" w14:textId="77777777">
                          <w:tc>
                            <w:tcPr>
                              <w:tcW w:w="0" w:type="auto"/>
                              <w:shd w:val="clear" w:color="auto" w:fill="auto"/>
                              <w:hideMark/>
                            </w:tcPr>
                            <w:p w14:paraId="3433F37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480F1E4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bis(2-klorovinüül)kloroarsiin (CAS 40334-69–8);</w:t>
                              </w:r>
                            </w:p>
                          </w:tc>
                        </w:tr>
                      </w:tbl>
                      <w:p w14:paraId="0C4EC5E6" w14:textId="77777777" w:rsidR="00EE43C7" w:rsidRPr="00833B8A" w:rsidRDefault="00EE43C7" w:rsidP="00EE43C7">
                        <w:pPr>
                          <w:rPr>
                            <w:rFonts w:ascii="Times New Roman" w:hAnsi="Times New Roman" w:cs="Times New Roman"/>
                            <w:sz w:val="24"/>
                            <w:szCs w:val="24"/>
                          </w:rPr>
                        </w:pPr>
                      </w:p>
                    </w:tc>
                  </w:tr>
                </w:tbl>
                <w:p w14:paraId="4B268AA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67"/>
                    <w:gridCol w:w="8354"/>
                  </w:tblGrid>
                  <w:tr w:rsidR="00EE43C7" w:rsidRPr="00833B8A" w14:paraId="6096504E" w14:textId="77777777">
                    <w:tc>
                      <w:tcPr>
                        <w:tcW w:w="0" w:type="auto"/>
                        <w:shd w:val="clear" w:color="auto" w:fill="auto"/>
                        <w:hideMark/>
                      </w:tcPr>
                      <w:p w14:paraId="20A3491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3338F32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lämmastik-sinepigaasid, näiteks:</w:t>
                        </w:r>
                      </w:p>
                      <w:tbl>
                        <w:tblPr>
                          <w:tblW w:w="5000" w:type="pct"/>
                          <w:tblCellMar>
                            <w:left w:w="0" w:type="dxa"/>
                            <w:right w:w="0" w:type="dxa"/>
                          </w:tblCellMar>
                          <w:tblLook w:val="04A0" w:firstRow="1" w:lastRow="0" w:firstColumn="1" w:lastColumn="0" w:noHBand="0" w:noVBand="1"/>
                        </w:tblPr>
                        <w:tblGrid>
                          <w:gridCol w:w="291"/>
                          <w:gridCol w:w="8063"/>
                        </w:tblGrid>
                        <w:tr w:rsidR="00EE43C7" w:rsidRPr="00833B8A" w14:paraId="118DD249" w14:textId="77777777">
                          <w:tc>
                            <w:tcPr>
                              <w:tcW w:w="0" w:type="auto"/>
                              <w:shd w:val="clear" w:color="auto" w:fill="auto"/>
                              <w:hideMark/>
                            </w:tcPr>
                            <w:p w14:paraId="2AD5885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5CDC7BF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HN1: bis(2-kloroetüül)etüülamiin (CAS 538–07-8);</w:t>
                              </w:r>
                            </w:p>
                          </w:tc>
                        </w:tr>
                      </w:tbl>
                      <w:p w14:paraId="08C8FC8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8"/>
                          <w:gridCol w:w="8066"/>
                        </w:tblGrid>
                        <w:tr w:rsidR="00EE43C7" w:rsidRPr="00833B8A" w14:paraId="190AE0EC" w14:textId="77777777">
                          <w:tc>
                            <w:tcPr>
                              <w:tcW w:w="0" w:type="auto"/>
                              <w:shd w:val="clear" w:color="auto" w:fill="auto"/>
                              <w:hideMark/>
                            </w:tcPr>
                            <w:p w14:paraId="218CC83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30E9EBE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HN2: bis(2-kloroetüül)metüülamiin (CAS 51–75-2);</w:t>
                              </w:r>
                            </w:p>
                          </w:tc>
                        </w:tr>
                      </w:tbl>
                      <w:p w14:paraId="51636A7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9"/>
                          <w:gridCol w:w="8035"/>
                        </w:tblGrid>
                        <w:tr w:rsidR="00EE43C7" w:rsidRPr="00833B8A" w14:paraId="4C3E6F7B" w14:textId="77777777">
                          <w:tc>
                            <w:tcPr>
                              <w:tcW w:w="0" w:type="auto"/>
                              <w:shd w:val="clear" w:color="auto" w:fill="auto"/>
                              <w:hideMark/>
                            </w:tcPr>
                            <w:p w14:paraId="6DF841E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6806141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HN3: tris(2-kloroetüül)amiin (CAS 555–77-1);</w:t>
                              </w:r>
                            </w:p>
                          </w:tc>
                        </w:tr>
                      </w:tbl>
                      <w:p w14:paraId="12479E73" w14:textId="77777777" w:rsidR="00EE43C7" w:rsidRPr="00833B8A" w:rsidRDefault="00EE43C7" w:rsidP="00EE43C7">
                        <w:pPr>
                          <w:rPr>
                            <w:rFonts w:ascii="Times New Roman" w:hAnsi="Times New Roman" w:cs="Times New Roman"/>
                            <w:sz w:val="24"/>
                            <w:szCs w:val="24"/>
                          </w:rPr>
                        </w:pPr>
                      </w:p>
                    </w:tc>
                  </w:tr>
                </w:tbl>
                <w:p w14:paraId="0193B8D3" w14:textId="77777777" w:rsidR="00EE43C7" w:rsidRPr="00833B8A" w:rsidRDefault="00EE43C7" w:rsidP="00EE43C7">
                  <w:pPr>
                    <w:rPr>
                      <w:rFonts w:ascii="Times New Roman" w:hAnsi="Times New Roman" w:cs="Times New Roman"/>
                      <w:sz w:val="24"/>
                      <w:szCs w:val="24"/>
                    </w:rPr>
                  </w:pPr>
                </w:p>
              </w:tc>
            </w:tr>
          </w:tbl>
          <w:p w14:paraId="229E007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5"/>
              <w:gridCol w:w="8587"/>
            </w:tblGrid>
            <w:tr w:rsidR="00EE43C7" w:rsidRPr="00833B8A" w14:paraId="3977B31B" w14:textId="77777777">
              <w:tc>
                <w:tcPr>
                  <w:tcW w:w="0" w:type="auto"/>
                  <w:shd w:val="clear" w:color="auto" w:fill="auto"/>
                  <w:hideMark/>
                </w:tcPr>
                <w:p w14:paraId="228594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79AE9A8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kemoründemürkide halvavad toimeained, näiteks:</w:t>
                  </w:r>
                </w:p>
                <w:tbl>
                  <w:tblPr>
                    <w:tblW w:w="5000" w:type="pct"/>
                    <w:tblCellMar>
                      <w:left w:w="0" w:type="dxa"/>
                      <w:right w:w="0" w:type="dxa"/>
                    </w:tblCellMar>
                    <w:tblLook w:val="04A0" w:firstRow="1" w:lastRow="0" w:firstColumn="1" w:lastColumn="0" w:noHBand="0" w:noVBand="1"/>
                  </w:tblPr>
                  <w:tblGrid>
                    <w:gridCol w:w="283"/>
                    <w:gridCol w:w="8304"/>
                  </w:tblGrid>
                  <w:tr w:rsidR="00EE43C7" w:rsidRPr="00833B8A" w14:paraId="38A06E98" w14:textId="77777777">
                    <w:tc>
                      <w:tcPr>
                        <w:tcW w:w="0" w:type="auto"/>
                        <w:shd w:val="clear" w:color="auto" w:fill="auto"/>
                        <w:hideMark/>
                      </w:tcPr>
                      <w:p w14:paraId="3A6A1F9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144BBD0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3-kinuklindinüülbensülaat (BZ) (CAS 6581-06–2);</w:t>
                        </w:r>
                      </w:p>
                    </w:tc>
                  </w:tr>
                </w:tbl>
                <w:p w14:paraId="7DBF9302" w14:textId="77777777" w:rsidR="00EE43C7" w:rsidRPr="00833B8A" w:rsidRDefault="00EE43C7" w:rsidP="00EE43C7">
                  <w:pPr>
                    <w:rPr>
                      <w:rFonts w:ascii="Times New Roman" w:hAnsi="Times New Roman" w:cs="Times New Roman"/>
                      <w:sz w:val="24"/>
                      <w:szCs w:val="24"/>
                    </w:rPr>
                  </w:pPr>
                </w:p>
              </w:tc>
            </w:tr>
          </w:tbl>
          <w:p w14:paraId="401EE48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3B0890E0" w14:textId="77777777">
              <w:tc>
                <w:tcPr>
                  <w:tcW w:w="0" w:type="auto"/>
                  <w:shd w:val="clear" w:color="auto" w:fill="auto"/>
                  <w:hideMark/>
                </w:tcPr>
                <w:p w14:paraId="7C32FB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4AF83D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kemoründemürkide defoliandid, näiteks:</w:t>
                  </w:r>
                </w:p>
                <w:tbl>
                  <w:tblPr>
                    <w:tblW w:w="5000" w:type="pct"/>
                    <w:tblCellMar>
                      <w:left w:w="0" w:type="dxa"/>
                      <w:right w:w="0" w:type="dxa"/>
                    </w:tblCellMar>
                    <w:tblLook w:val="04A0" w:firstRow="1" w:lastRow="0" w:firstColumn="1" w:lastColumn="0" w:noHBand="0" w:noVBand="1"/>
                  </w:tblPr>
                  <w:tblGrid>
                    <w:gridCol w:w="313"/>
                    <w:gridCol w:w="8399"/>
                  </w:tblGrid>
                  <w:tr w:rsidR="00EE43C7" w:rsidRPr="00833B8A" w14:paraId="51BD22AE" w14:textId="77777777">
                    <w:tc>
                      <w:tcPr>
                        <w:tcW w:w="0" w:type="auto"/>
                        <w:shd w:val="clear" w:color="auto" w:fill="auto"/>
                        <w:hideMark/>
                      </w:tcPr>
                      <w:p w14:paraId="3049B5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16B2503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butüül-2-kloro-4-fluorofenoksüatsetaat (LNF);</w:t>
                        </w:r>
                      </w:p>
                    </w:tc>
                  </w:tr>
                </w:tbl>
                <w:p w14:paraId="5FE843F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532"/>
                  </w:tblGrid>
                  <w:tr w:rsidR="00EE43C7" w:rsidRPr="00833B8A" w14:paraId="51B6EE8A" w14:textId="77777777">
                    <w:tc>
                      <w:tcPr>
                        <w:tcW w:w="0" w:type="auto"/>
                        <w:shd w:val="clear" w:color="auto" w:fill="auto"/>
                        <w:hideMark/>
                      </w:tcPr>
                      <w:p w14:paraId="6C84B4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3A14F99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2,4,5-triklorofenoksüäädikhape (CAS 93–76-5) segus 2,4-diklorofenoksüäädikhappega (CAS 94–75-7) (Agent Orange (CAS 39277-47–9));</w:t>
                        </w:r>
                      </w:p>
                    </w:tc>
                  </w:tr>
                </w:tbl>
                <w:p w14:paraId="71EA0D2E" w14:textId="77777777" w:rsidR="00EE43C7" w:rsidRPr="00833B8A" w:rsidRDefault="00EE43C7" w:rsidP="00EE43C7">
                  <w:pPr>
                    <w:rPr>
                      <w:rFonts w:ascii="Times New Roman" w:hAnsi="Times New Roman" w:cs="Times New Roman"/>
                      <w:sz w:val="24"/>
                      <w:szCs w:val="24"/>
                    </w:rPr>
                  </w:pPr>
                </w:p>
              </w:tc>
            </w:tr>
          </w:tbl>
          <w:p w14:paraId="52AAC242" w14:textId="77777777" w:rsidR="00EE43C7" w:rsidRPr="00833B8A" w:rsidRDefault="00EE43C7" w:rsidP="00EE43C7">
            <w:pPr>
              <w:rPr>
                <w:rFonts w:ascii="Times New Roman" w:hAnsi="Times New Roman" w:cs="Times New Roman"/>
                <w:sz w:val="24"/>
                <w:szCs w:val="24"/>
              </w:rPr>
            </w:pPr>
          </w:p>
        </w:tc>
      </w:tr>
    </w:tbl>
    <w:p w14:paraId="08FD07C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45F9407F" w14:textId="77777777" w:rsidTr="00EE43C7">
        <w:tc>
          <w:tcPr>
            <w:tcW w:w="0" w:type="auto"/>
            <w:shd w:val="clear" w:color="auto" w:fill="auto"/>
            <w:hideMark/>
          </w:tcPr>
          <w:p w14:paraId="6E204EC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687C3C2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keemiarelva binaarsed ja põhilised lähteained:</w:t>
            </w:r>
          </w:p>
          <w:tbl>
            <w:tblPr>
              <w:tblW w:w="5000" w:type="pct"/>
              <w:tblCellMar>
                <w:left w:w="0" w:type="dxa"/>
                <w:right w:w="0" w:type="dxa"/>
              </w:tblCellMar>
              <w:tblLook w:val="04A0" w:firstRow="1" w:lastRow="0" w:firstColumn="1" w:lastColumn="0" w:noHBand="0" w:noVBand="1"/>
            </w:tblPr>
            <w:tblGrid>
              <w:gridCol w:w="197"/>
              <w:gridCol w:w="8708"/>
            </w:tblGrid>
            <w:tr w:rsidR="00EE43C7" w:rsidRPr="00833B8A" w14:paraId="799B39C8" w14:textId="77777777">
              <w:tc>
                <w:tcPr>
                  <w:tcW w:w="0" w:type="auto"/>
                  <w:shd w:val="clear" w:color="auto" w:fill="auto"/>
                  <w:hideMark/>
                </w:tcPr>
                <w:p w14:paraId="011CA62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431F9F1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alküül- (metüül-, etüül-, n-propüül- või isopropüül-) fosfonüüldifluoriidid, näiteks:</w:t>
                  </w:r>
                </w:p>
                <w:p w14:paraId="2F26ABD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DF: metüülfosfonüüldifluoriid (CAS 676–99-3);</w:t>
                  </w:r>
                </w:p>
              </w:tc>
            </w:tr>
          </w:tbl>
          <w:p w14:paraId="5304B65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7F9E93BE" w14:textId="77777777">
              <w:tc>
                <w:tcPr>
                  <w:tcW w:w="0" w:type="auto"/>
                  <w:shd w:val="clear" w:color="auto" w:fill="auto"/>
                  <w:hideMark/>
                </w:tcPr>
                <w:p w14:paraId="76D373F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2.</w:t>
                  </w:r>
                </w:p>
              </w:tc>
              <w:tc>
                <w:tcPr>
                  <w:tcW w:w="0" w:type="auto"/>
                  <w:shd w:val="clear" w:color="auto" w:fill="auto"/>
                  <w:hideMark/>
                </w:tcPr>
                <w:p w14:paraId="2915384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O-alküül- (H või alküülid kuni C</w:t>
                  </w:r>
                  <w:r w:rsidRPr="00833B8A">
                    <w:rPr>
                      <w:rFonts w:ascii="Times New Roman" w:hAnsi="Times New Roman" w:cs="Times New Roman"/>
                      <w:sz w:val="24"/>
                      <w:szCs w:val="24"/>
                      <w:vertAlign w:val="subscript"/>
                    </w:rPr>
                    <w:t>10</w:t>
                  </w:r>
                  <w:r w:rsidRPr="00833B8A">
                    <w:rPr>
                      <w:rFonts w:ascii="Times New Roman" w:hAnsi="Times New Roman" w:cs="Times New Roman"/>
                      <w:sz w:val="24"/>
                      <w:szCs w:val="24"/>
                    </w:rPr>
                    <w:t>, sealhulgas tsükloalküül-) O-2-dialküül- (metüül-, etüül-, n-propüül- või isopropüül-) aminoetüülalküül- (metüül-, etüül-, n-propüül- või isopropüül-) fosfoniidid ja vastavad alküleeritud ja protoneeritud soolad, näiteks:</w:t>
                  </w:r>
                </w:p>
                <w:p w14:paraId="2E1BE7F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QL: O-etüül-O-2-diisopropüülaminoetüülmetüülfosfoniit (CAS 57856-11–8);</w:t>
                  </w:r>
                </w:p>
              </w:tc>
            </w:tr>
          </w:tbl>
          <w:p w14:paraId="0196D5E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8"/>
              <w:gridCol w:w="8667"/>
            </w:tblGrid>
            <w:tr w:rsidR="00EE43C7" w:rsidRPr="00833B8A" w14:paraId="6C3E2624" w14:textId="77777777">
              <w:tc>
                <w:tcPr>
                  <w:tcW w:w="0" w:type="auto"/>
                  <w:shd w:val="clear" w:color="auto" w:fill="auto"/>
                  <w:hideMark/>
                </w:tcPr>
                <w:p w14:paraId="129834A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7429375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klorosariin: O-isopropüülmetüülfosfonokloridaat (CAS 1445-76–7);</w:t>
                  </w:r>
                </w:p>
              </w:tc>
            </w:tr>
          </w:tbl>
          <w:p w14:paraId="274A279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1"/>
              <w:gridCol w:w="8674"/>
            </w:tblGrid>
            <w:tr w:rsidR="00EE43C7" w:rsidRPr="00833B8A" w14:paraId="22CE0645" w14:textId="77777777">
              <w:tc>
                <w:tcPr>
                  <w:tcW w:w="0" w:type="auto"/>
                  <w:shd w:val="clear" w:color="auto" w:fill="auto"/>
                  <w:hideMark/>
                </w:tcPr>
                <w:p w14:paraId="62DDB7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6EC5515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klorosomaan: O-pinakolüülmetüülfosfonokloridaat (CAS 7040-57–5);</w:t>
                  </w:r>
                </w:p>
              </w:tc>
            </w:tr>
          </w:tbl>
          <w:p w14:paraId="54D33731" w14:textId="77777777" w:rsidR="00EE43C7" w:rsidRPr="00833B8A" w:rsidRDefault="00EE43C7" w:rsidP="00EE43C7">
            <w:pPr>
              <w:rPr>
                <w:rFonts w:ascii="Times New Roman" w:hAnsi="Times New Roman" w:cs="Times New Roman"/>
                <w:sz w:val="24"/>
                <w:szCs w:val="24"/>
              </w:rPr>
            </w:pPr>
          </w:p>
        </w:tc>
      </w:tr>
    </w:tbl>
    <w:p w14:paraId="062C1EF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552DAA9A" w14:textId="77777777" w:rsidTr="00EE43C7">
        <w:tc>
          <w:tcPr>
            <w:tcW w:w="0" w:type="auto"/>
            <w:shd w:val="clear" w:color="auto" w:fill="auto"/>
            <w:hideMark/>
          </w:tcPr>
          <w:p w14:paraId="65AD4AA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4416408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„massirahutuste ohjamiseks mõeldud keemilised ühendid“, toimeainete koostisse kuuluvad aktiivsed kemikaalid ja nende kombinatsioonid, sealhulgas:</w:t>
            </w:r>
          </w:p>
          <w:tbl>
            <w:tblPr>
              <w:tblW w:w="5000" w:type="pct"/>
              <w:tblCellMar>
                <w:left w:w="0" w:type="dxa"/>
                <w:right w:w="0" w:type="dxa"/>
              </w:tblCellMar>
              <w:tblLook w:val="04A0" w:firstRow="1" w:lastRow="0" w:firstColumn="1" w:lastColumn="0" w:noHBand="0" w:noVBand="1"/>
            </w:tblPr>
            <w:tblGrid>
              <w:gridCol w:w="210"/>
              <w:gridCol w:w="8682"/>
            </w:tblGrid>
            <w:tr w:rsidR="00EE43C7" w:rsidRPr="00833B8A" w14:paraId="3F1C8D31" w14:textId="77777777">
              <w:tc>
                <w:tcPr>
                  <w:tcW w:w="0" w:type="auto"/>
                  <w:shd w:val="clear" w:color="auto" w:fill="auto"/>
                  <w:hideMark/>
                </w:tcPr>
                <w:p w14:paraId="24B6AD6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0F25FB0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α-bromobenseenatsetonitriil (bromobensüültsüaniid) (CA) (CAS 5798-79–8);</w:t>
                  </w:r>
                </w:p>
              </w:tc>
            </w:tr>
          </w:tbl>
          <w:p w14:paraId="4561737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66BD68BA" w14:textId="77777777">
              <w:tc>
                <w:tcPr>
                  <w:tcW w:w="0" w:type="auto"/>
                  <w:shd w:val="clear" w:color="auto" w:fill="auto"/>
                  <w:hideMark/>
                </w:tcPr>
                <w:p w14:paraId="469817F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53DD2AB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[(2-klorofenüül)metüleen] propaandinitriil, (o-klorobensülideenmalononitriil (CS) (CAS 2698-41–1);</w:t>
                  </w:r>
                </w:p>
              </w:tc>
            </w:tr>
          </w:tbl>
          <w:p w14:paraId="0B67A02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4A103DC9" w14:textId="77777777">
              <w:tc>
                <w:tcPr>
                  <w:tcW w:w="0" w:type="auto"/>
                  <w:shd w:val="clear" w:color="auto" w:fill="auto"/>
                  <w:hideMark/>
                </w:tcPr>
                <w:p w14:paraId="2176F5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6BC0447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2-kloro-1-fenüületanoon, fenüülatsüülkloriid (ω-kloroatsetofenoon) (CN) (CAS 532–27-4);</w:t>
                  </w:r>
                </w:p>
              </w:tc>
            </w:tr>
          </w:tbl>
          <w:p w14:paraId="6C1F21D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9"/>
              <w:gridCol w:w="8573"/>
            </w:tblGrid>
            <w:tr w:rsidR="00EE43C7" w:rsidRPr="00833B8A" w14:paraId="7D9684A3" w14:textId="77777777">
              <w:tc>
                <w:tcPr>
                  <w:tcW w:w="0" w:type="auto"/>
                  <w:shd w:val="clear" w:color="auto" w:fill="auto"/>
                  <w:hideMark/>
                </w:tcPr>
                <w:p w14:paraId="0162C6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45698EC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dibens-(b,f)-1,4-oksasefiin (CR) (CAS 257–07-8);</w:t>
                  </w:r>
                </w:p>
              </w:tc>
            </w:tr>
          </w:tbl>
          <w:p w14:paraId="126B568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1"/>
              <w:gridCol w:w="8711"/>
            </w:tblGrid>
            <w:tr w:rsidR="00EE43C7" w:rsidRPr="00833B8A" w14:paraId="63E62111" w14:textId="77777777">
              <w:tc>
                <w:tcPr>
                  <w:tcW w:w="0" w:type="auto"/>
                  <w:shd w:val="clear" w:color="auto" w:fill="auto"/>
                  <w:hideMark/>
                </w:tcPr>
                <w:p w14:paraId="3AE44A7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6308CE7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10-kloro-5,10-dihüdrofenarsasiin, (fenarsasiinkloriid), (adamsiit), (DM) (CAS 578–94-9);</w:t>
                  </w:r>
                </w:p>
              </w:tc>
            </w:tr>
          </w:tbl>
          <w:p w14:paraId="0E8F87F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20"/>
              <w:gridCol w:w="8572"/>
            </w:tblGrid>
            <w:tr w:rsidR="00EE43C7" w:rsidRPr="00833B8A" w14:paraId="4A97BEA4" w14:textId="77777777">
              <w:tc>
                <w:tcPr>
                  <w:tcW w:w="0" w:type="auto"/>
                  <w:shd w:val="clear" w:color="auto" w:fill="auto"/>
                  <w:hideMark/>
                </w:tcPr>
                <w:p w14:paraId="335F825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72192B1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N-nonanoüülmorfoliin, (MPA) (CAS 5299-64–9);</w:t>
                  </w:r>
                </w:p>
              </w:tc>
            </w:tr>
          </w:tbl>
          <w:p w14:paraId="3A7981F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32"/>
              <w:gridCol w:w="8060"/>
            </w:tblGrid>
            <w:tr w:rsidR="00EE43C7" w:rsidRPr="00833B8A" w14:paraId="01BDDC08" w14:textId="77777777">
              <w:tc>
                <w:tcPr>
                  <w:tcW w:w="0" w:type="auto"/>
                  <w:shd w:val="clear" w:color="auto" w:fill="auto"/>
                  <w:hideMark/>
                </w:tcPr>
                <w:p w14:paraId="627B487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2E9769A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ML7.d ei kohaldata enesekaitseks ettenähtud ja eraldi pakendatud „massirahutuste ohjamiseks mõeldud keemiliste ühendite“ suhtes.</w:t>
                  </w:r>
                </w:p>
              </w:tc>
            </w:tr>
          </w:tbl>
          <w:p w14:paraId="6BAECBA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93"/>
              <w:gridCol w:w="8099"/>
            </w:tblGrid>
            <w:tr w:rsidR="00EE43C7" w:rsidRPr="00833B8A" w14:paraId="5E5B0D6E" w14:textId="77777777">
              <w:tc>
                <w:tcPr>
                  <w:tcW w:w="0" w:type="auto"/>
                  <w:shd w:val="clear" w:color="auto" w:fill="auto"/>
                  <w:hideMark/>
                </w:tcPr>
                <w:p w14:paraId="2BC716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0FC6F2B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ML7.d ei kohaldata toimeainete koostisse kuuluvate selliste aktiivsete kemikaalide ja nende kombinatsioonide suhtes, mis on määratud ja pakendatud toiduainetööstuses või meditsiinilisel eesmärgil kasutamiseks.</w:t>
                  </w:r>
                </w:p>
              </w:tc>
            </w:tr>
          </w:tbl>
          <w:p w14:paraId="661F2DD1" w14:textId="77777777" w:rsidR="00EE43C7" w:rsidRPr="00833B8A" w:rsidRDefault="00EE43C7" w:rsidP="00EE43C7">
            <w:pPr>
              <w:rPr>
                <w:rFonts w:ascii="Times New Roman" w:hAnsi="Times New Roman" w:cs="Times New Roman"/>
                <w:sz w:val="24"/>
                <w:szCs w:val="24"/>
              </w:rPr>
            </w:pPr>
          </w:p>
        </w:tc>
      </w:tr>
    </w:tbl>
    <w:p w14:paraId="53F6C39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31DECF58" w14:textId="77777777" w:rsidTr="00EE43C7">
        <w:tc>
          <w:tcPr>
            <w:tcW w:w="0" w:type="auto"/>
            <w:shd w:val="clear" w:color="auto" w:fill="auto"/>
            <w:hideMark/>
          </w:tcPr>
          <w:p w14:paraId="3CB9618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2EE029D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või kohandatud varustus, mis on loodud või kohandatud mis tahes alljärgnevalt loetletud materjalide, ainete või seadmete ja spetsiaalselt neile loodud komponentide levitamiseks:</w:t>
            </w:r>
          </w:p>
          <w:tbl>
            <w:tblPr>
              <w:tblW w:w="5000" w:type="pct"/>
              <w:tblCellMar>
                <w:left w:w="0" w:type="dxa"/>
                <w:right w:w="0" w:type="dxa"/>
              </w:tblCellMar>
              <w:tblLook w:val="04A0" w:firstRow="1" w:lastRow="0" w:firstColumn="1" w:lastColumn="0" w:noHBand="0" w:noVBand="1"/>
            </w:tblPr>
            <w:tblGrid>
              <w:gridCol w:w="211"/>
              <w:gridCol w:w="8694"/>
            </w:tblGrid>
            <w:tr w:rsidR="00EE43C7" w:rsidRPr="00833B8A" w14:paraId="6EE74D62" w14:textId="77777777">
              <w:tc>
                <w:tcPr>
                  <w:tcW w:w="0" w:type="auto"/>
                  <w:shd w:val="clear" w:color="auto" w:fill="auto"/>
                  <w:hideMark/>
                </w:tcPr>
                <w:p w14:paraId="68B1680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78F1CA3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punktides ML7.a, ML7.b või ML7.d nimetatud materjalid või toimeained </w:t>
                  </w:r>
                  <w:r w:rsidRPr="00833B8A">
                    <w:rPr>
                      <w:rFonts w:ascii="Times New Roman" w:hAnsi="Times New Roman" w:cs="Times New Roman"/>
                      <w:sz w:val="24"/>
                      <w:szCs w:val="24"/>
                      <w:u w:val="single"/>
                    </w:rPr>
                    <w:t>või</w:t>
                  </w:r>
                </w:p>
              </w:tc>
            </w:tr>
          </w:tbl>
          <w:p w14:paraId="3A90ABC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1"/>
              <w:gridCol w:w="8674"/>
            </w:tblGrid>
            <w:tr w:rsidR="00EE43C7" w:rsidRPr="00833B8A" w14:paraId="3ADE69A0" w14:textId="77777777">
              <w:tc>
                <w:tcPr>
                  <w:tcW w:w="0" w:type="auto"/>
                  <w:shd w:val="clear" w:color="auto" w:fill="auto"/>
                  <w:hideMark/>
                </w:tcPr>
                <w:p w14:paraId="5B1BB36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50BE981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ML7.c nimetatud lähteainetest valmistatud kemoründemürgid;</w:t>
                  </w:r>
                </w:p>
              </w:tc>
            </w:tr>
          </w:tbl>
          <w:p w14:paraId="0186F7D8" w14:textId="77777777" w:rsidR="00EE43C7" w:rsidRPr="00833B8A" w:rsidRDefault="00EE43C7" w:rsidP="00EE43C7">
            <w:pPr>
              <w:rPr>
                <w:rFonts w:ascii="Times New Roman" w:hAnsi="Times New Roman" w:cs="Times New Roman"/>
                <w:sz w:val="24"/>
                <w:szCs w:val="24"/>
              </w:rPr>
            </w:pPr>
          </w:p>
        </w:tc>
      </w:tr>
    </w:tbl>
    <w:p w14:paraId="4BC52D7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40"/>
        <w:gridCol w:w="8932"/>
      </w:tblGrid>
      <w:tr w:rsidR="00EE43C7" w:rsidRPr="00833B8A" w14:paraId="289B2FC6" w14:textId="77777777" w:rsidTr="00EE43C7">
        <w:tc>
          <w:tcPr>
            <w:tcW w:w="0" w:type="auto"/>
            <w:shd w:val="clear" w:color="auto" w:fill="auto"/>
            <w:hideMark/>
          </w:tcPr>
          <w:p w14:paraId="666D68E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0E5D8F0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või kohandatud kaitsevarustus ja saaste eemaldamise varustus, komponendid ning keemilised segud:</w:t>
            </w:r>
          </w:p>
          <w:tbl>
            <w:tblPr>
              <w:tblW w:w="5000" w:type="pct"/>
              <w:tblCellMar>
                <w:left w:w="0" w:type="dxa"/>
                <w:right w:w="0" w:type="dxa"/>
              </w:tblCellMar>
              <w:tblLook w:val="04A0" w:firstRow="1" w:lastRow="0" w:firstColumn="1" w:lastColumn="0" w:noHBand="0" w:noVBand="1"/>
            </w:tblPr>
            <w:tblGrid>
              <w:gridCol w:w="180"/>
              <w:gridCol w:w="8752"/>
            </w:tblGrid>
            <w:tr w:rsidR="00EE43C7" w:rsidRPr="00833B8A" w14:paraId="0082FC11" w14:textId="77777777">
              <w:tc>
                <w:tcPr>
                  <w:tcW w:w="0" w:type="auto"/>
                  <w:shd w:val="clear" w:color="auto" w:fill="auto"/>
                  <w:hideMark/>
                </w:tcPr>
                <w:p w14:paraId="3643D83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63CB121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varustus, mis on loodud või kohandatud kaitseks punktides ML7.a, ML7.b või ML7.d nimetatud materjalide eest, ja spetsiaalselt selle jaoks loodud komponendid;</w:t>
                  </w:r>
                </w:p>
              </w:tc>
            </w:tr>
          </w:tbl>
          <w:p w14:paraId="3C0CD29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52"/>
            </w:tblGrid>
            <w:tr w:rsidR="00EE43C7" w:rsidRPr="00833B8A" w14:paraId="649D9CEE" w14:textId="77777777">
              <w:tc>
                <w:tcPr>
                  <w:tcW w:w="0" w:type="auto"/>
                  <w:shd w:val="clear" w:color="auto" w:fill="auto"/>
                  <w:hideMark/>
                </w:tcPr>
                <w:p w14:paraId="52F8EB5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3268414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varustus, mis on loodud või kohandatud saaste eemaldamiseks punktides ML7.a või ML7.b nimetatud materjalidega saastatud esemetelt, ja spetsiaalselt selle jaoks loodud komponendid;</w:t>
                  </w:r>
                </w:p>
              </w:tc>
            </w:tr>
          </w:tbl>
          <w:p w14:paraId="0D9A49A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52"/>
            </w:tblGrid>
            <w:tr w:rsidR="00EE43C7" w:rsidRPr="00833B8A" w14:paraId="562539B7" w14:textId="77777777">
              <w:tc>
                <w:tcPr>
                  <w:tcW w:w="0" w:type="auto"/>
                  <w:shd w:val="clear" w:color="auto" w:fill="auto"/>
                  <w:hideMark/>
                </w:tcPr>
                <w:p w14:paraId="73075FE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7CF8215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keemilised segud, mis on välja töötatud või koostatud spetsiaalselt punktides ML7.a või ML7.b nimetatud materjalidega saastunud esemetelt saaste eemaldamiseks;</w:t>
                  </w:r>
                </w:p>
              </w:tc>
            </w:tr>
          </w:tbl>
          <w:p w14:paraId="6D23F33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34"/>
              <w:gridCol w:w="8198"/>
            </w:tblGrid>
            <w:tr w:rsidR="00EE43C7" w:rsidRPr="00833B8A" w14:paraId="3D833E42" w14:textId="77777777">
              <w:tc>
                <w:tcPr>
                  <w:tcW w:w="0" w:type="auto"/>
                  <w:shd w:val="clear" w:color="auto" w:fill="auto"/>
                  <w:hideMark/>
                </w:tcPr>
                <w:p w14:paraId="1736D86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lastRenderedPageBreak/>
                    <w:t>Märkus</w:t>
                  </w:r>
                </w:p>
              </w:tc>
              <w:tc>
                <w:tcPr>
                  <w:tcW w:w="0" w:type="auto"/>
                  <w:shd w:val="clear" w:color="auto" w:fill="auto"/>
                  <w:hideMark/>
                </w:tcPr>
                <w:p w14:paraId="2E19BE3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ML7.f.1 hõlmab järgmist:</w:t>
                  </w:r>
                </w:p>
                <w:tbl>
                  <w:tblPr>
                    <w:tblW w:w="5000" w:type="pct"/>
                    <w:tblCellMar>
                      <w:left w:w="0" w:type="dxa"/>
                      <w:right w:w="0" w:type="dxa"/>
                    </w:tblCellMar>
                    <w:tblLook w:val="04A0" w:firstRow="1" w:lastRow="0" w:firstColumn="1" w:lastColumn="0" w:noHBand="0" w:noVBand="1"/>
                  </w:tblPr>
                  <w:tblGrid>
                    <w:gridCol w:w="180"/>
                    <w:gridCol w:w="8018"/>
                  </w:tblGrid>
                  <w:tr w:rsidR="00EE43C7" w:rsidRPr="00833B8A" w14:paraId="736C3E6D" w14:textId="77777777">
                    <w:tc>
                      <w:tcPr>
                        <w:tcW w:w="0" w:type="auto"/>
                        <w:shd w:val="clear" w:color="auto" w:fill="auto"/>
                        <w:hideMark/>
                      </w:tcPr>
                      <w:p w14:paraId="2CA31E0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08C4729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õhu konditsioneerimise seadmed, mis on spetsiaalselt loodud või kohandatud tuuma-, bioloogilise või keemilise saaste filtreerimiseks;</w:t>
                        </w:r>
                      </w:p>
                    </w:tc>
                  </w:tr>
                </w:tbl>
                <w:p w14:paraId="1AA3D15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44"/>
                    <w:gridCol w:w="7154"/>
                  </w:tblGrid>
                  <w:tr w:rsidR="00EE43C7" w:rsidRPr="00833B8A" w14:paraId="459A3C1B" w14:textId="77777777">
                    <w:tc>
                      <w:tcPr>
                        <w:tcW w:w="0" w:type="auto"/>
                        <w:shd w:val="clear" w:color="auto" w:fill="auto"/>
                        <w:hideMark/>
                      </w:tcPr>
                      <w:p w14:paraId="19A1AB5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6A36710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kaitseriietus.</w:t>
                        </w:r>
                      </w:p>
                    </w:tc>
                  </w:tr>
                </w:tbl>
                <w:p w14:paraId="4900C49B" w14:textId="77777777" w:rsidR="00EE43C7" w:rsidRPr="00833B8A" w:rsidRDefault="00EE43C7" w:rsidP="00EE43C7">
                  <w:pPr>
                    <w:rPr>
                      <w:rFonts w:ascii="Times New Roman" w:hAnsi="Times New Roman" w:cs="Times New Roman"/>
                      <w:sz w:val="24"/>
                      <w:szCs w:val="24"/>
                    </w:rPr>
                  </w:pPr>
                </w:p>
              </w:tc>
            </w:tr>
          </w:tbl>
          <w:p w14:paraId="6EF83C8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87"/>
              <w:gridCol w:w="8445"/>
            </w:tblGrid>
            <w:tr w:rsidR="00EE43C7" w:rsidRPr="00833B8A" w14:paraId="675D52E2" w14:textId="77777777">
              <w:tc>
                <w:tcPr>
                  <w:tcW w:w="0" w:type="auto"/>
                  <w:shd w:val="clear" w:color="auto" w:fill="auto"/>
                  <w:hideMark/>
                </w:tcPr>
                <w:p w14:paraId="4437A72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2613F9A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Tsiviilotstarbeliste gaasimaskide ja kaitsevarustuse ja saaste eemaldamiseks kasutatava varustuse kohta vt samuti ELi kahesuguse kasutusega kaupade nimekirja punkt 1A004.</w:t>
                  </w:r>
                </w:p>
              </w:tc>
            </w:tr>
          </w:tbl>
          <w:p w14:paraId="0241926E" w14:textId="77777777" w:rsidR="00EE43C7" w:rsidRPr="00833B8A" w:rsidRDefault="00EE43C7" w:rsidP="00EE43C7">
            <w:pPr>
              <w:rPr>
                <w:rFonts w:ascii="Times New Roman" w:hAnsi="Times New Roman" w:cs="Times New Roman"/>
                <w:sz w:val="24"/>
                <w:szCs w:val="24"/>
              </w:rPr>
            </w:pPr>
          </w:p>
        </w:tc>
      </w:tr>
    </w:tbl>
    <w:p w14:paraId="6484800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185FA12A" w14:textId="77777777" w:rsidTr="00EE43C7">
        <w:tc>
          <w:tcPr>
            <w:tcW w:w="0" w:type="auto"/>
            <w:shd w:val="clear" w:color="auto" w:fill="auto"/>
            <w:hideMark/>
          </w:tcPr>
          <w:p w14:paraId="4A3110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w:t>
            </w:r>
          </w:p>
        </w:tc>
        <w:tc>
          <w:tcPr>
            <w:tcW w:w="0" w:type="auto"/>
            <w:shd w:val="clear" w:color="auto" w:fill="auto"/>
            <w:hideMark/>
          </w:tcPr>
          <w:p w14:paraId="5762E8E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või kohandatud varustus, mis on loodud või kohandatud punktides ML7.a, ML7.b või ML7.d nimetatud materjalide avastamiseks ja kindlaksmääramiseks, ja spetsiaalselt selle jaoks loodud komponendid;</w:t>
            </w:r>
          </w:p>
          <w:tbl>
            <w:tblPr>
              <w:tblW w:w="5000" w:type="pct"/>
              <w:tblCellMar>
                <w:left w:w="0" w:type="dxa"/>
                <w:right w:w="0" w:type="dxa"/>
              </w:tblCellMar>
              <w:tblLook w:val="04A0" w:firstRow="1" w:lastRow="0" w:firstColumn="1" w:lastColumn="0" w:noHBand="0" w:noVBand="1"/>
            </w:tblPr>
            <w:tblGrid>
              <w:gridCol w:w="830"/>
              <w:gridCol w:w="8062"/>
            </w:tblGrid>
            <w:tr w:rsidR="00EE43C7" w:rsidRPr="00833B8A" w14:paraId="4644168A" w14:textId="77777777">
              <w:tc>
                <w:tcPr>
                  <w:tcW w:w="0" w:type="auto"/>
                  <w:shd w:val="clear" w:color="auto" w:fill="auto"/>
                  <w:hideMark/>
                </w:tcPr>
                <w:p w14:paraId="088EB8F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665AD90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ML7.g ei kohaldata personaalsete kiirgusseire dosimeetrite suhtes.</w:t>
                  </w:r>
                </w:p>
              </w:tc>
            </w:tr>
          </w:tbl>
          <w:p w14:paraId="3D218CC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25"/>
              <w:gridCol w:w="8367"/>
            </w:tblGrid>
            <w:tr w:rsidR="00EE43C7" w:rsidRPr="00833B8A" w14:paraId="7CDAE3E9" w14:textId="77777777">
              <w:tc>
                <w:tcPr>
                  <w:tcW w:w="0" w:type="auto"/>
                  <w:shd w:val="clear" w:color="auto" w:fill="auto"/>
                  <w:hideMark/>
                </w:tcPr>
                <w:p w14:paraId="4B23075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p>
              </w:tc>
              <w:tc>
                <w:tcPr>
                  <w:tcW w:w="0" w:type="auto"/>
                  <w:shd w:val="clear" w:color="auto" w:fill="auto"/>
                  <w:hideMark/>
                </w:tcPr>
                <w:p w14:paraId="19DE366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Vt samuti ELi kahesuguse kasutusega kaupade nimekirja punkt 1A004.</w:t>
                  </w:r>
                </w:p>
              </w:tc>
            </w:tr>
          </w:tbl>
          <w:p w14:paraId="74666C8F" w14:textId="77777777" w:rsidR="00EE43C7" w:rsidRPr="00833B8A" w:rsidRDefault="00EE43C7" w:rsidP="00EE43C7">
            <w:pPr>
              <w:rPr>
                <w:rFonts w:ascii="Times New Roman" w:hAnsi="Times New Roman" w:cs="Times New Roman"/>
                <w:sz w:val="24"/>
                <w:szCs w:val="24"/>
              </w:rPr>
            </w:pPr>
          </w:p>
        </w:tc>
      </w:tr>
    </w:tbl>
    <w:p w14:paraId="27B67B7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6C2B4575" w14:textId="77777777" w:rsidTr="00EE43C7">
        <w:tc>
          <w:tcPr>
            <w:tcW w:w="0" w:type="auto"/>
            <w:shd w:val="clear" w:color="auto" w:fill="auto"/>
            <w:hideMark/>
          </w:tcPr>
          <w:p w14:paraId="1EAA2D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w:t>
            </w:r>
          </w:p>
        </w:tc>
        <w:tc>
          <w:tcPr>
            <w:tcW w:w="0" w:type="auto"/>
            <w:shd w:val="clear" w:color="auto" w:fill="auto"/>
            <w:hideMark/>
          </w:tcPr>
          <w:p w14:paraId="019FD7E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„biopolümeerid“, mis on spetsiaalselt loodud või mida on töödeldud punktis ML7.b nimetatud kemoründemürkide avastamiseks või kindlaksmääramiseks, ning spetsiaalsed rakukultuurid, mida kasutatakse nende valmistamiseks;</w:t>
            </w:r>
          </w:p>
        </w:tc>
      </w:tr>
    </w:tbl>
    <w:p w14:paraId="531499B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
        <w:gridCol w:w="8945"/>
      </w:tblGrid>
      <w:tr w:rsidR="00EE43C7" w:rsidRPr="00833B8A" w14:paraId="64232DF5" w14:textId="77777777" w:rsidTr="00EE43C7">
        <w:tc>
          <w:tcPr>
            <w:tcW w:w="0" w:type="auto"/>
            <w:shd w:val="clear" w:color="auto" w:fill="auto"/>
            <w:hideMark/>
          </w:tcPr>
          <w:p w14:paraId="5859920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i.</w:t>
            </w:r>
          </w:p>
        </w:tc>
        <w:tc>
          <w:tcPr>
            <w:tcW w:w="0" w:type="auto"/>
            <w:shd w:val="clear" w:color="auto" w:fill="auto"/>
            <w:hideMark/>
          </w:tcPr>
          <w:p w14:paraId="7F4468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„biokatalüsaatorid“ saaste eemaldamiseks või kemoründemürkide mõju vähendamiseks ja selleks vajalikud biosüsteemid:</w:t>
            </w:r>
          </w:p>
          <w:tbl>
            <w:tblPr>
              <w:tblW w:w="5000" w:type="pct"/>
              <w:tblCellMar>
                <w:left w:w="0" w:type="dxa"/>
                <w:right w:w="0" w:type="dxa"/>
              </w:tblCellMar>
              <w:tblLook w:val="04A0" w:firstRow="1" w:lastRow="0" w:firstColumn="1" w:lastColumn="0" w:noHBand="0" w:noVBand="1"/>
            </w:tblPr>
            <w:tblGrid>
              <w:gridCol w:w="180"/>
              <w:gridCol w:w="8765"/>
            </w:tblGrid>
            <w:tr w:rsidR="00EE43C7" w:rsidRPr="00833B8A" w14:paraId="59BA73B6" w14:textId="77777777">
              <w:tc>
                <w:tcPr>
                  <w:tcW w:w="0" w:type="auto"/>
                  <w:shd w:val="clear" w:color="auto" w:fill="auto"/>
                  <w:hideMark/>
                </w:tcPr>
                <w:p w14:paraId="7E7AC12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46522DF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laboratoorse selektsiooni või biosüsteemide geneetilise manipulatsiooni tulemusel saadud „biokatalüsaatorid“, mis on loodud spetsiaalselt punktis ML7.b nimetatud kemoründemürkide mõju vähendamiseks või nendest põhjustatud saaste eemaldamiseks;</w:t>
                  </w:r>
                </w:p>
              </w:tc>
            </w:tr>
          </w:tbl>
          <w:p w14:paraId="60F5E72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65"/>
            </w:tblGrid>
            <w:tr w:rsidR="00EE43C7" w:rsidRPr="00833B8A" w14:paraId="3975979A" w14:textId="77777777">
              <w:tc>
                <w:tcPr>
                  <w:tcW w:w="0" w:type="auto"/>
                  <w:shd w:val="clear" w:color="auto" w:fill="auto"/>
                  <w:hideMark/>
                </w:tcPr>
                <w:p w14:paraId="54B2B64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670801E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alljärgnevad bioloogilised süsteemid, mis sisaldavad punktis ML7.i.1 nimetatud „biokatalüsaatorite“ valmistamiseks vajalikku geneetilist eriteavet:</w:t>
                  </w:r>
                </w:p>
                <w:tbl>
                  <w:tblPr>
                    <w:tblW w:w="5000" w:type="pct"/>
                    <w:tblCellMar>
                      <w:left w:w="0" w:type="dxa"/>
                      <w:right w:w="0" w:type="dxa"/>
                    </w:tblCellMar>
                    <w:tblLook w:val="04A0" w:firstRow="1" w:lastRow="0" w:firstColumn="1" w:lastColumn="0" w:noHBand="0" w:noVBand="1"/>
                  </w:tblPr>
                  <w:tblGrid>
                    <w:gridCol w:w="573"/>
                    <w:gridCol w:w="8192"/>
                  </w:tblGrid>
                  <w:tr w:rsidR="00EE43C7" w:rsidRPr="00833B8A" w14:paraId="3F577A8A" w14:textId="77777777">
                    <w:tc>
                      <w:tcPr>
                        <w:tcW w:w="0" w:type="auto"/>
                        <w:shd w:val="clear" w:color="auto" w:fill="auto"/>
                        <w:hideMark/>
                      </w:tcPr>
                      <w:p w14:paraId="393E16F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1E04F5D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„ekspressioonivektorid“;</w:t>
                        </w:r>
                      </w:p>
                    </w:tc>
                  </w:tr>
                </w:tbl>
                <w:p w14:paraId="1A04E6A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547"/>
                    <w:gridCol w:w="7218"/>
                  </w:tblGrid>
                  <w:tr w:rsidR="00EE43C7" w:rsidRPr="00833B8A" w14:paraId="242BF7BC" w14:textId="77777777">
                    <w:tc>
                      <w:tcPr>
                        <w:tcW w:w="0" w:type="auto"/>
                        <w:shd w:val="clear" w:color="auto" w:fill="auto"/>
                        <w:hideMark/>
                      </w:tcPr>
                      <w:p w14:paraId="4910C14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2D36DE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viirused;</w:t>
                        </w:r>
                      </w:p>
                    </w:tc>
                  </w:tr>
                </w:tbl>
                <w:p w14:paraId="45CB9F5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54"/>
                    <w:gridCol w:w="7811"/>
                  </w:tblGrid>
                  <w:tr w:rsidR="00EE43C7" w:rsidRPr="00833B8A" w14:paraId="66730DD6" w14:textId="77777777">
                    <w:tc>
                      <w:tcPr>
                        <w:tcW w:w="0" w:type="auto"/>
                        <w:shd w:val="clear" w:color="auto" w:fill="auto"/>
                        <w:hideMark/>
                      </w:tcPr>
                      <w:p w14:paraId="2FACC7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12767BA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rakukultuurid.</w:t>
                        </w:r>
                      </w:p>
                    </w:tc>
                  </w:tr>
                </w:tbl>
                <w:p w14:paraId="66E6A5DA" w14:textId="77777777" w:rsidR="00EE43C7" w:rsidRPr="00833B8A" w:rsidRDefault="00EE43C7" w:rsidP="00EE43C7">
                  <w:pPr>
                    <w:rPr>
                      <w:rFonts w:ascii="Times New Roman" w:hAnsi="Times New Roman" w:cs="Times New Roman"/>
                      <w:sz w:val="24"/>
                      <w:szCs w:val="24"/>
                    </w:rPr>
                  </w:pPr>
                </w:p>
              </w:tc>
            </w:tr>
          </w:tbl>
          <w:p w14:paraId="6F45CF00" w14:textId="77777777" w:rsidR="00EE43C7" w:rsidRPr="00833B8A" w:rsidRDefault="00EE43C7" w:rsidP="00EE43C7">
            <w:pPr>
              <w:rPr>
                <w:rFonts w:ascii="Times New Roman" w:hAnsi="Times New Roman" w:cs="Times New Roman"/>
                <w:sz w:val="24"/>
                <w:szCs w:val="24"/>
              </w:rPr>
            </w:pPr>
          </w:p>
        </w:tc>
      </w:tr>
    </w:tbl>
    <w:p w14:paraId="34A6ECB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52"/>
        <w:gridCol w:w="8220"/>
      </w:tblGrid>
      <w:tr w:rsidR="00EE43C7" w:rsidRPr="00833B8A" w14:paraId="0AB62BF0" w14:textId="77777777" w:rsidTr="00EE43C7">
        <w:tc>
          <w:tcPr>
            <w:tcW w:w="0" w:type="auto"/>
            <w:shd w:val="clear" w:color="auto" w:fill="auto"/>
            <w:hideMark/>
          </w:tcPr>
          <w:p w14:paraId="02D3103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7622574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Punkte ML7.b ja ML7.d ei kohaldata järgmise suhtes:</w:t>
            </w:r>
          </w:p>
          <w:tbl>
            <w:tblPr>
              <w:tblW w:w="5000" w:type="pct"/>
              <w:tblCellMar>
                <w:left w:w="0" w:type="dxa"/>
                <w:right w:w="0" w:type="dxa"/>
              </w:tblCellMar>
              <w:tblLook w:val="04A0" w:firstRow="1" w:lastRow="0" w:firstColumn="1" w:lastColumn="0" w:noHBand="0" w:noVBand="1"/>
            </w:tblPr>
            <w:tblGrid>
              <w:gridCol w:w="180"/>
              <w:gridCol w:w="8040"/>
            </w:tblGrid>
            <w:tr w:rsidR="00EE43C7" w:rsidRPr="00833B8A" w14:paraId="3B105896" w14:textId="77777777">
              <w:tc>
                <w:tcPr>
                  <w:tcW w:w="0" w:type="auto"/>
                  <w:shd w:val="clear" w:color="auto" w:fill="auto"/>
                  <w:hideMark/>
                </w:tcPr>
                <w:p w14:paraId="1E7C748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278F2F2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tsüanogeenkloriid (CAS 506–77-4). Vt ELi kahesuguse kasutusega kaupade nimekirja punkt 1C450.a.5;</w:t>
                  </w:r>
                </w:p>
              </w:tc>
            </w:tr>
          </w:tbl>
          <w:p w14:paraId="7D234A8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03"/>
              <w:gridCol w:w="7817"/>
            </w:tblGrid>
            <w:tr w:rsidR="00EE43C7" w:rsidRPr="00833B8A" w14:paraId="726D5C22" w14:textId="77777777">
              <w:tc>
                <w:tcPr>
                  <w:tcW w:w="0" w:type="auto"/>
                  <w:shd w:val="clear" w:color="auto" w:fill="auto"/>
                  <w:hideMark/>
                </w:tcPr>
                <w:p w14:paraId="4DEF2DA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6BB74F6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vesiniktsüaniidhape (CAS 74–90-8);</w:t>
                  </w:r>
                </w:p>
              </w:tc>
            </w:tr>
          </w:tbl>
          <w:p w14:paraId="6874762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49"/>
              <w:gridCol w:w="7671"/>
            </w:tblGrid>
            <w:tr w:rsidR="00EE43C7" w:rsidRPr="00833B8A" w14:paraId="46170555" w14:textId="77777777">
              <w:tc>
                <w:tcPr>
                  <w:tcW w:w="0" w:type="auto"/>
                  <w:shd w:val="clear" w:color="auto" w:fill="auto"/>
                  <w:hideMark/>
                </w:tcPr>
                <w:p w14:paraId="56E6262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5652EB3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kloor (CAS 7782-50–5);</w:t>
                  </w:r>
                </w:p>
              </w:tc>
            </w:tr>
          </w:tbl>
          <w:p w14:paraId="7C3471F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040"/>
            </w:tblGrid>
            <w:tr w:rsidR="00EE43C7" w:rsidRPr="00833B8A" w14:paraId="14BCCDD9" w14:textId="77777777">
              <w:tc>
                <w:tcPr>
                  <w:tcW w:w="0" w:type="auto"/>
                  <w:shd w:val="clear" w:color="auto" w:fill="auto"/>
                  <w:hideMark/>
                </w:tcPr>
                <w:p w14:paraId="03059DC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09837F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karbonüülkloriid (fosgeen) (CAS 75–44-5). Vt ELi kahesuguse kasutusega kaupade nimekirja punkti 1C450.a.4;</w:t>
                  </w:r>
                </w:p>
              </w:tc>
            </w:tr>
          </w:tbl>
          <w:p w14:paraId="2A31C65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2"/>
              <w:gridCol w:w="7978"/>
            </w:tblGrid>
            <w:tr w:rsidR="00EE43C7" w:rsidRPr="00833B8A" w14:paraId="2FEBB65F" w14:textId="77777777">
              <w:tc>
                <w:tcPr>
                  <w:tcW w:w="0" w:type="auto"/>
                  <w:shd w:val="clear" w:color="auto" w:fill="auto"/>
                  <w:hideMark/>
                </w:tcPr>
                <w:p w14:paraId="5293550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7932E0E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difosgeen (triklorometüülkloroformaat) (CAS 503–38-8);</w:t>
                  </w:r>
                </w:p>
              </w:tc>
            </w:tr>
          </w:tbl>
          <w:p w14:paraId="00C01F1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24"/>
              <w:gridCol w:w="7896"/>
            </w:tblGrid>
            <w:tr w:rsidR="00EE43C7" w:rsidRPr="00833B8A" w14:paraId="3859A33D" w14:textId="77777777">
              <w:tc>
                <w:tcPr>
                  <w:tcW w:w="0" w:type="auto"/>
                  <w:shd w:val="clear" w:color="auto" w:fill="auto"/>
                  <w:hideMark/>
                </w:tcPr>
                <w:p w14:paraId="6574D71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f.</w:t>
                  </w:r>
                </w:p>
              </w:tc>
              <w:tc>
                <w:tcPr>
                  <w:tcW w:w="0" w:type="auto"/>
                  <w:shd w:val="clear" w:color="auto" w:fill="auto"/>
                  <w:hideMark/>
                </w:tcPr>
                <w:p w14:paraId="4E6CA09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ei kasutata alates 2004. aastast;</w:t>
                  </w:r>
                </w:p>
              </w:tc>
            </w:tr>
          </w:tbl>
          <w:p w14:paraId="61D8219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040"/>
            </w:tblGrid>
            <w:tr w:rsidR="00EE43C7" w:rsidRPr="00833B8A" w14:paraId="01992016" w14:textId="77777777">
              <w:tc>
                <w:tcPr>
                  <w:tcW w:w="0" w:type="auto"/>
                  <w:shd w:val="clear" w:color="auto" w:fill="auto"/>
                  <w:hideMark/>
                </w:tcPr>
                <w:p w14:paraId="3B8D942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g.</w:t>
                  </w:r>
                </w:p>
              </w:tc>
              <w:tc>
                <w:tcPr>
                  <w:tcW w:w="0" w:type="auto"/>
                  <w:shd w:val="clear" w:color="auto" w:fill="auto"/>
                  <w:hideMark/>
                </w:tcPr>
                <w:p w14:paraId="417A083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ksülüülbromiid, orto-: (CAS 89–92-9), meta-: (CAS 620–13-3), para-: (CAS 104–81-4);</w:t>
                  </w:r>
                </w:p>
              </w:tc>
            </w:tr>
          </w:tbl>
          <w:p w14:paraId="6A70AF2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36"/>
              <w:gridCol w:w="7784"/>
            </w:tblGrid>
            <w:tr w:rsidR="00EE43C7" w:rsidRPr="00833B8A" w14:paraId="29E35F9D" w14:textId="77777777">
              <w:tc>
                <w:tcPr>
                  <w:tcW w:w="0" w:type="auto"/>
                  <w:shd w:val="clear" w:color="auto" w:fill="auto"/>
                  <w:hideMark/>
                </w:tcPr>
                <w:p w14:paraId="7FFB553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h.</w:t>
                  </w:r>
                </w:p>
              </w:tc>
              <w:tc>
                <w:tcPr>
                  <w:tcW w:w="0" w:type="auto"/>
                  <w:shd w:val="clear" w:color="auto" w:fill="auto"/>
                  <w:hideMark/>
                </w:tcPr>
                <w:p w14:paraId="6801D8B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bensüülbromiid (CAS 100–39-0);</w:t>
                  </w:r>
                </w:p>
              </w:tc>
            </w:tr>
          </w:tbl>
          <w:p w14:paraId="12D7C4E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2"/>
              <w:gridCol w:w="7888"/>
            </w:tblGrid>
            <w:tr w:rsidR="00EE43C7" w:rsidRPr="00833B8A" w14:paraId="5DEE4B3B" w14:textId="77777777">
              <w:tc>
                <w:tcPr>
                  <w:tcW w:w="0" w:type="auto"/>
                  <w:shd w:val="clear" w:color="auto" w:fill="auto"/>
                  <w:hideMark/>
                </w:tcPr>
                <w:p w14:paraId="7AAAAF7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w:t>
                  </w:r>
                </w:p>
              </w:tc>
              <w:tc>
                <w:tcPr>
                  <w:tcW w:w="0" w:type="auto"/>
                  <w:shd w:val="clear" w:color="auto" w:fill="auto"/>
                  <w:hideMark/>
                </w:tcPr>
                <w:p w14:paraId="011A02E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bensüüljodiid (CAS 620–05-3);</w:t>
                  </w:r>
                </w:p>
              </w:tc>
            </w:tr>
          </w:tbl>
          <w:p w14:paraId="19C9052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9"/>
              <w:gridCol w:w="7901"/>
            </w:tblGrid>
            <w:tr w:rsidR="00EE43C7" w:rsidRPr="00833B8A" w14:paraId="24C34ED0" w14:textId="77777777">
              <w:tc>
                <w:tcPr>
                  <w:tcW w:w="0" w:type="auto"/>
                  <w:shd w:val="clear" w:color="auto" w:fill="auto"/>
                  <w:hideMark/>
                </w:tcPr>
                <w:p w14:paraId="4FD8867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w:t>
                  </w:r>
                </w:p>
              </w:tc>
              <w:tc>
                <w:tcPr>
                  <w:tcW w:w="0" w:type="auto"/>
                  <w:shd w:val="clear" w:color="auto" w:fill="auto"/>
                  <w:hideMark/>
                </w:tcPr>
                <w:p w14:paraId="40AC158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bromoatsetoon (CAS 598–31-2);</w:t>
                  </w:r>
                </w:p>
              </w:tc>
            </w:tr>
          </w:tbl>
          <w:p w14:paraId="73B348D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68"/>
              <w:gridCol w:w="7852"/>
            </w:tblGrid>
            <w:tr w:rsidR="00EE43C7" w:rsidRPr="00833B8A" w14:paraId="30138A12" w14:textId="77777777">
              <w:tc>
                <w:tcPr>
                  <w:tcW w:w="0" w:type="auto"/>
                  <w:shd w:val="clear" w:color="auto" w:fill="auto"/>
                  <w:hideMark/>
                </w:tcPr>
                <w:p w14:paraId="3FFD702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w:t>
                  </w:r>
                </w:p>
              </w:tc>
              <w:tc>
                <w:tcPr>
                  <w:tcW w:w="0" w:type="auto"/>
                  <w:shd w:val="clear" w:color="auto" w:fill="auto"/>
                  <w:hideMark/>
                </w:tcPr>
                <w:p w14:paraId="78C4C70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tsüanogeenbromiid (CAS 506–68-3);</w:t>
                  </w:r>
                </w:p>
              </w:tc>
            </w:tr>
          </w:tbl>
          <w:p w14:paraId="78A48F3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7"/>
              <w:gridCol w:w="7973"/>
            </w:tblGrid>
            <w:tr w:rsidR="00EE43C7" w:rsidRPr="00833B8A" w14:paraId="4396D6E3" w14:textId="77777777">
              <w:tc>
                <w:tcPr>
                  <w:tcW w:w="0" w:type="auto"/>
                  <w:shd w:val="clear" w:color="auto" w:fill="auto"/>
                  <w:hideMark/>
                </w:tcPr>
                <w:p w14:paraId="5C16C6B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w:t>
                  </w:r>
                </w:p>
              </w:tc>
              <w:tc>
                <w:tcPr>
                  <w:tcW w:w="0" w:type="auto"/>
                  <w:shd w:val="clear" w:color="auto" w:fill="auto"/>
                  <w:hideMark/>
                </w:tcPr>
                <w:p w14:paraId="70D201A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bromometüületüülketoon (CAS 816–40-0);</w:t>
                  </w:r>
                </w:p>
              </w:tc>
            </w:tr>
          </w:tbl>
          <w:p w14:paraId="0CBE8D5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12"/>
              <w:gridCol w:w="7608"/>
            </w:tblGrid>
            <w:tr w:rsidR="00EE43C7" w:rsidRPr="00833B8A" w14:paraId="68AE9091" w14:textId="77777777">
              <w:tc>
                <w:tcPr>
                  <w:tcW w:w="0" w:type="auto"/>
                  <w:shd w:val="clear" w:color="auto" w:fill="auto"/>
                  <w:hideMark/>
                </w:tcPr>
                <w:p w14:paraId="054047E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w:t>
                  </w:r>
                </w:p>
              </w:tc>
              <w:tc>
                <w:tcPr>
                  <w:tcW w:w="0" w:type="auto"/>
                  <w:shd w:val="clear" w:color="auto" w:fill="auto"/>
                  <w:hideMark/>
                </w:tcPr>
                <w:p w14:paraId="0E1221F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kloroatsetoon (CAS 78–95-5);</w:t>
                  </w:r>
                </w:p>
              </w:tc>
            </w:tr>
          </w:tbl>
          <w:p w14:paraId="0BED0A9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16"/>
              <w:gridCol w:w="7804"/>
            </w:tblGrid>
            <w:tr w:rsidR="00EE43C7" w:rsidRPr="00833B8A" w14:paraId="388FF92F" w14:textId="77777777">
              <w:tc>
                <w:tcPr>
                  <w:tcW w:w="0" w:type="auto"/>
                  <w:shd w:val="clear" w:color="auto" w:fill="auto"/>
                  <w:hideMark/>
                </w:tcPr>
                <w:p w14:paraId="1FBBABE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w:t>
                  </w:r>
                </w:p>
              </w:tc>
              <w:tc>
                <w:tcPr>
                  <w:tcW w:w="0" w:type="auto"/>
                  <w:shd w:val="clear" w:color="auto" w:fill="auto"/>
                  <w:hideMark/>
                </w:tcPr>
                <w:p w14:paraId="7DBF8CF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etüüljodoatsetaat (CAS 623–48-3);</w:t>
                  </w:r>
                </w:p>
              </w:tc>
            </w:tr>
          </w:tbl>
          <w:p w14:paraId="065759E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6"/>
              <w:gridCol w:w="7764"/>
            </w:tblGrid>
            <w:tr w:rsidR="00EE43C7" w:rsidRPr="00833B8A" w14:paraId="47FECD2C" w14:textId="77777777">
              <w:tc>
                <w:tcPr>
                  <w:tcW w:w="0" w:type="auto"/>
                  <w:shd w:val="clear" w:color="auto" w:fill="auto"/>
                  <w:hideMark/>
                </w:tcPr>
                <w:p w14:paraId="602137A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o.</w:t>
                  </w:r>
                </w:p>
              </w:tc>
              <w:tc>
                <w:tcPr>
                  <w:tcW w:w="0" w:type="auto"/>
                  <w:shd w:val="clear" w:color="auto" w:fill="auto"/>
                  <w:hideMark/>
                </w:tcPr>
                <w:p w14:paraId="7561E7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jodoatsetoon (CAS 3019-04–3);</w:t>
                  </w:r>
                </w:p>
              </w:tc>
            </w:tr>
          </w:tbl>
          <w:p w14:paraId="1511DCB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040"/>
            </w:tblGrid>
            <w:tr w:rsidR="00EE43C7" w:rsidRPr="00833B8A" w14:paraId="42D9C39A" w14:textId="77777777">
              <w:tc>
                <w:tcPr>
                  <w:tcW w:w="0" w:type="auto"/>
                  <w:shd w:val="clear" w:color="auto" w:fill="auto"/>
                  <w:hideMark/>
                </w:tcPr>
                <w:p w14:paraId="694E0AA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w:t>
                  </w:r>
                </w:p>
              </w:tc>
              <w:tc>
                <w:tcPr>
                  <w:tcW w:w="0" w:type="auto"/>
                  <w:shd w:val="clear" w:color="auto" w:fill="auto"/>
                  <w:hideMark/>
                </w:tcPr>
                <w:p w14:paraId="71FAF01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kloropikriin (CAS 76–06-2). Vt ELi kahesuguse kasutusega kaupade nimekirja punkt 1C450.a.7.</w:t>
                  </w:r>
                </w:p>
              </w:tc>
            </w:tr>
          </w:tbl>
          <w:p w14:paraId="3731C097" w14:textId="77777777" w:rsidR="00EE43C7" w:rsidRPr="00833B8A" w:rsidRDefault="00EE43C7" w:rsidP="00EE43C7">
            <w:pPr>
              <w:rPr>
                <w:rFonts w:ascii="Times New Roman" w:hAnsi="Times New Roman" w:cs="Times New Roman"/>
                <w:sz w:val="24"/>
                <w:szCs w:val="24"/>
              </w:rPr>
            </w:pPr>
          </w:p>
        </w:tc>
      </w:tr>
    </w:tbl>
    <w:p w14:paraId="09C049D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4"/>
        <w:gridCol w:w="8298"/>
      </w:tblGrid>
      <w:tr w:rsidR="00EE43C7" w:rsidRPr="00833B8A" w14:paraId="76321C53" w14:textId="77777777" w:rsidTr="00EE43C7">
        <w:tc>
          <w:tcPr>
            <w:tcW w:w="0" w:type="auto"/>
            <w:shd w:val="clear" w:color="auto" w:fill="auto"/>
            <w:hideMark/>
          </w:tcPr>
          <w:p w14:paraId="30DC902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1893B92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Punktides ML7.h ja ML7.i.2 esitatud rakukultuuride ja biosüsteemide loetelu on ammendav ja neid alapunkte ei kohaldata tsiviilotstarbel, näiteks põllumajanduses, farmaatsiatööstuses, meditsiinis, veterinaarias, keskkonnakaitses, jäätmekäitluses ja toiduainetööstuses kasutatavate rakkude või biosüsteemide suhtes.</w:t>
            </w:r>
          </w:p>
        </w:tc>
      </w:tr>
    </w:tbl>
    <w:p w14:paraId="7B75873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ML8</w:t>
      </w:r>
      <w:r w:rsidRPr="00833B8A">
        <w:rPr>
          <w:rFonts w:ascii="Times New Roman" w:hAnsi="Times New Roman" w:cs="Times New Roman"/>
          <w:sz w:val="24"/>
          <w:szCs w:val="24"/>
        </w:rPr>
        <w:br/>
      </w:r>
      <w:r w:rsidRPr="00833B8A">
        <w:rPr>
          <w:rFonts w:ascii="Times New Roman" w:hAnsi="Times New Roman" w:cs="Times New Roman"/>
          <w:b/>
          <w:bCs/>
          <w:sz w:val="24"/>
          <w:szCs w:val="24"/>
        </w:rPr>
        <w:t>„Kõrge siseenergiaga materjalid“ ja nendega seotud ained:</w:t>
      </w:r>
    </w:p>
    <w:tbl>
      <w:tblPr>
        <w:tblW w:w="5000" w:type="pct"/>
        <w:tblCellMar>
          <w:left w:w="0" w:type="dxa"/>
          <w:right w:w="0" w:type="dxa"/>
        </w:tblCellMar>
        <w:tblLook w:val="04A0" w:firstRow="1" w:lastRow="0" w:firstColumn="1" w:lastColumn="0" w:noHBand="0" w:noVBand="1"/>
      </w:tblPr>
      <w:tblGrid>
        <w:gridCol w:w="741"/>
        <w:gridCol w:w="8331"/>
      </w:tblGrid>
      <w:tr w:rsidR="00EE43C7" w:rsidRPr="00833B8A" w14:paraId="10DA51F6" w14:textId="77777777" w:rsidTr="00EE43C7">
        <w:tc>
          <w:tcPr>
            <w:tcW w:w="0" w:type="auto"/>
            <w:shd w:val="clear" w:color="auto" w:fill="auto"/>
            <w:hideMark/>
          </w:tcPr>
          <w:p w14:paraId="66D1854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N.B.1.</w:t>
            </w:r>
          </w:p>
        </w:tc>
        <w:tc>
          <w:tcPr>
            <w:tcW w:w="0" w:type="auto"/>
            <w:shd w:val="clear" w:color="auto" w:fill="auto"/>
            <w:hideMark/>
          </w:tcPr>
          <w:p w14:paraId="0EF2BA1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Vt samuti ELi kahesuguse kasutusega kaupade nimekirja punkt 1C011.</w:t>
            </w:r>
          </w:p>
        </w:tc>
      </w:tr>
    </w:tbl>
    <w:p w14:paraId="22870E0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07"/>
        <w:gridCol w:w="8465"/>
      </w:tblGrid>
      <w:tr w:rsidR="00EE43C7" w:rsidRPr="00833B8A" w14:paraId="1A8C9C9E" w14:textId="77777777" w:rsidTr="00EE43C7">
        <w:tc>
          <w:tcPr>
            <w:tcW w:w="0" w:type="auto"/>
            <w:shd w:val="clear" w:color="auto" w:fill="auto"/>
            <w:hideMark/>
          </w:tcPr>
          <w:p w14:paraId="3231FD3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N.B.2.</w:t>
            </w:r>
          </w:p>
        </w:tc>
        <w:tc>
          <w:tcPr>
            <w:tcW w:w="0" w:type="auto"/>
            <w:shd w:val="clear" w:color="auto" w:fill="auto"/>
            <w:hideMark/>
          </w:tcPr>
          <w:p w14:paraId="42CBABD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Laengute ja seadmete kohta vt kategooria ML4 ja ELi kahesuguse kasutusega kaupade nimekirja punkt 1A008.</w:t>
            </w:r>
          </w:p>
        </w:tc>
      </w:tr>
    </w:tbl>
    <w:p w14:paraId="1F612BBF"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30928F97" w14:textId="77777777" w:rsidTr="00EE43C7">
        <w:tc>
          <w:tcPr>
            <w:tcW w:w="0" w:type="auto"/>
            <w:shd w:val="clear" w:color="auto" w:fill="auto"/>
            <w:hideMark/>
          </w:tcPr>
          <w:p w14:paraId="6DD809C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13FB73B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Kategoorias ML8, välja arvatud punktides ML8.c.11 või ML8.c.12 nimetatakse ’seguks’ kompositsiooni kahest või enamast ainest, millest vähemalt üks on loetletud kategooria ML8 alapunktides.</w:t>
            </w:r>
          </w:p>
        </w:tc>
      </w:tr>
    </w:tbl>
    <w:p w14:paraId="019B6D7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03BA8AF0" w14:textId="77777777" w:rsidTr="00EE43C7">
        <w:tc>
          <w:tcPr>
            <w:tcW w:w="0" w:type="auto"/>
            <w:shd w:val="clear" w:color="auto" w:fill="auto"/>
            <w:hideMark/>
          </w:tcPr>
          <w:p w14:paraId="42C377B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5FD4D9F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Nimekiri hõlmab kõiki kategooria ML8 alapunktides loetletud aineid, isegi kui neid kasutatakse muul kui näidatud otstarbel. (Nt kasutatakse triaminoguanidiinnitraati (TAGN) peamiselt lõhkeainena, kuid seda võidakse kasutada ka kütuse või oksüdeerijana.)</w:t>
            </w:r>
          </w:p>
        </w:tc>
      </w:tr>
    </w:tbl>
    <w:p w14:paraId="2670C12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627BCBB1" w14:textId="77777777" w:rsidTr="00EE43C7">
        <w:tc>
          <w:tcPr>
            <w:tcW w:w="0" w:type="auto"/>
            <w:shd w:val="clear" w:color="auto" w:fill="auto"/>
            <w:hideMark/>
          </w:tcPr>
          <w:p w14:paraId="4EADBB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3.</w:t>
            </w:r>
          </w:p>
        </w:tc>
        <w:tc>
          <w:tcPr>
            <w:tcW w:w="0" w:type="auto"/>
            <w:shd w:val="clear" w:color="auto" w:fill="auto"/>
            <w:hideMark/>
          </w:tcPr>
          <w:p w14:paraId="79F90D2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Kategoorias ML8 võrdub osakeste suurus osakese keskmise läbimõõduga massi või mahu järgi. Osakeste suuruse proovide võtmisel ja kindlaksmääramisel kasutatakse rahvusvahelisi või samaväärseid siseriiklikke standardeid.</w:t>
            </w:r>
          </w:p>
        </w:tc>
      </w:tr>
    </w:tbl>
    <w:p w14:paraId="42423CD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2F744E34" w14:textId="77777777" w:rsidTr="00EE43C7">
        <w:tc>
          <w:tcPr>
            <w:tcW w:w="0" w:type="auto"/>
            <w:shd w:val="clear" w:color="auto" w:fill="auto"/>
            <w:hideMark/>
          </w:tcPr>
          <w:p w14:paraId="0223C68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18460D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„lõhkeained“ ja nende ’segud’:</w:t>
            </w: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138B3095" w14:textId="77777777">
              <w:tc>
                <w:tcPr>
                  <w:tcW w:w="0" w:type="auto"/>
                  <w:shd w:val="clear" w:color="auto" w:fill="auto"/>
                  <w:hideMark/>
                </w:tcPr>
                <w:p w14:paraId="3E84079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6A24743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ADN.B.F (aminodinitrobensofuroksaan või 7-amino-4,6-dinitrobensofurasaan-1-oksiid) (CAS 97096-78–1);</w:t>
                  </w:r>
                </w:p>
              </w:tc>
            </w:tr>
          </w:tbl>
          <w:p w14:paraId="5DD38C5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2"/>
              <w:gridCol w:w="8723"/>
            </w:tblGrid>
            <w:tr w:rsidR="00EE43C7" w:rsidRPr="00833B8A" w14:paraId="4B1371CB" w14:textId="77777777">
              <w:tc>
                <w:tcPr>
                  <w:tcW w:w="0" w:type="auto"/>
                  <w:shd w:val="clear" w:color="auto" w:fill="auto"/>
                  <w:hideMark/>
                </w:tcPr>
                <w:p w14:paraId="17BC832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3600784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BNCP (cis-bis(5-nitrotetrasolato)tetraammiinkoobalt(III)perkloraat) (CAS 117412-28–9);</w:t>
                  </w:r>
                </w:p>
              </w:tc>
            </w:tr>
          </w:tbl>
          <w:p w14:paraId="44015A7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26A7EDD3" w14:textId="77777777">
              <w:tc>
                <w:tcPr>
                  <w:tcW w:w="0" w:type="auto"/>
                  <w:shd w:val="clear" w:color="auto" w:fill="auto"/>
                  <w:hideMark/>
                </w:tcPr>
                <w:p w14:paraId="02F7E89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3.</w:t>
                  </w:r>
                </w:p>
              </w:tc>
              <w:tc>
                <w:tcPr>
                  <w:tcW w:w="0" w:type="auto"/>
                  <w:shd w:val="clear" w:color="auto" w:fill="auto"/>
                  <w:hideMark/>
                </w:tcPr>
                <w:p w14:paraId="7BA2912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CL-14 (diaminodinitrobensofuroksaan või 5,7-diamino-4,6-dinitrobensofurasaan-1-oksiid) (CAS 117907-74–1);</w:t>
                  </w:r>
                </w:p>
              </w:tc>
            </w:tr>
          </w:tbl>
          <w:p w14:paraId="135B81E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657A58E2" w14:textId="77777777">
              <w:tc>
                <w:tcPr>
                  <w:tcW w:w="0" w:type="auto"/>
                  <w:shd w:val="clear" w:color="auto" w:fill="auto"/>
                  <w:hideMark/>
                </w:tcPr>
                <w:p w14:paraId="38937B5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0CEFC58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CL-20 (HNIW või heksanitroheksaasaisovürtsitaan) (CAS 135285-90–4); CL-20 klatraadid (vt ka vastavad „lähteained“ punktides ML8.g.3 ja ML8.g.4);</w:t>
                  </w:r>
                </w:p>
              </w:tc>
            </w:tr>
          </w:tbl>
          <w:p w14:paraId="21B0CBD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6"/>
              <w:gridCol w:w="8709"/>
            </w:tblGrid>
            <w:tr w:rsidR="00EE43C7" w:rsidRPr="00833B8A" w14:paraId="229C7EBD" w14:textId="77777777">
              <w:tc>
                <w:tcPr>
                  <w:tcW w:w="0" w:type="auto"/>
                  <w:shd w:val="clear" w:color="auto" w:fill="auto"/>
                  <w:hideMark/>
                </w:tcPr>
                <w:p w14:paraId="1687D21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73947D6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CP (2-(5-tsüanotetrasolato)pentaammiinkoobalt(III)perkloraat) (CAS 70247-32–4);</w:t>
                  </w:r>
                </w:p>
              </w:tc>
            </w:tr>
          </w:tbl>
          <w:p w14:paraId="68B6DEB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2"/>
              <w:gridCol w:w="8673"/>
            </w:tblGrid>
            <w:tr w:rsidR="00EE43C7" w:rsidRPr="00833B8A" w14:paraId="48014292" w14:textId="77777777">
              <w:tc>
                <w:tcPr>
                  <w:tcW w:w="0" w:type="auto"/>
                  <w:shd w:val="clear" w:color="auto" w:fill="auto"/>
                  <w:hideMark/>
                </w:tcPr>
                <w:p w14:paraId="4A8B0C5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536440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DADE (1,1-diamino-2,2-dinitroetüleen, FOX-7) (CAS 145250-81–3);</w:t>
                  </w:r>
                </w:p>
              </w:tc>
            </w:tr>
          </w:tbl>
          <w:p w14:paraId="7363AFC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2"/>
              <w:gridCol w:w="8593"/>
            </w:tblGrid>
            <w:tr w:rsidR="00EE43C7" w:rsidRPr="00833B8A" w14:paraId="3DA2FDF3" w14:textId="77777777">
              <w:tc>
                <w:tcPr>
                  <w:tcW w:w="0" w:type="auto"/>
                  <w:shd w:val="clear" w:color="auto" w:fill="auto"/>
                  <w:hideMark/>
                </w:tcPr>
                <w:p w14:paraId="525B763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7.</w:t>
                  </w:r>
                </w:p>
              </w:tc>
              <w:tc>
                <w:tcPr>
                  <w:tcW w:w="0" w:type="auto"/>
                  <w:shd w:val="clear" w:color="auto" w:fill="auto"/>
                  <w:hideMark/>
                </w:tcPr>
                <w:p w14:paraId="19D28E1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DATB (diaminotrinitrobenseen) (CAS 1630-08–6);</w:t>
                  </w:r>
                </w:p>
              </w:tc>
            </w:tr>
          </w:tbl>
          <w:p w14:paraId="30F5201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95"/>
              <w:gridCol w:w="8510"/>
            </w:tblGrid>
            <w:tr w:rsidR="00EE43C7" w:rsidRPr="00833B8A" w14:paraId="301209E8" w14:textId="77777777">
              <w:tc>
                <w:tcPr>
                  <w:tcW w:w="0" w:type="auto"/>
                  <w:shd w:val="clear" w:color="auto" w:fill="auto"/>
                  <w:hideMark/>
                </w:tcPr>
                <w:p w14:paraId="46DC80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8.</w:t>
                  </w:r>
                </w:p>
              </w:tc>
              <w:tc>
                <w:tcPr>
                  <w:tcW w:w="0" w:type="auto"/>
                  <w:shd w:val="clear" w:color="auto" w:fill="auto"/>
                  <w:hideMark/>
                </w:tcPr>
                <w:p w14:paraId="142A267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DDFP (1,4-dinitrodifurasanopiperasiin);</w:t>
                  </w:r>
                </w:p>
              </w:tc>
            </w:tr>
          </w:tbl>
          <w:p w14:paraId="3F12D3F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10"/>
              <w:gridCol w:w="8695"/>
            </w:tblGrid>
            <w:tr w:rsidR="00EE43C7" w:rsidRPr="00833B8A" w14:paraId="5F519A3F" w14:textId="77777777">
              <w:tc>
                <w:tcPr>
                  <w:tcW w:w="0" w:type="auto"/>
                  <w:shd w:val="clear" w:color="auto" w:fill="auto"/>
                  <w:hideMark/>
                </w:tcPr>
                <w:p w14:paraId="505B480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9.</w:t>
                  </w:r>
                </w:p>
              </w:tc>
              <w:tc>
                <w:tcPr>
                  <w:tcW w:w="0" w:type="auto"/>
                  <w:shd w:val="clear" w:color="auto" w:fill="auto"/>
                  <w:hideMark/>
                </w:tcPr>
                <w:p w14:paraId="58E8354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DDPO (2,6-diamino-3,5-dinitropürasiin-1-oksiid, PZO) (CAS 194486-77–6);</w:t>
                  </w:r>
                </w:p>
              </w:tc>
            </w:tr>
          </w:tbl>
          <w:p w14:paraId="5897437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26B4ED7C" w14:textId="77777777">
              <w:tc>
                <w:tcPr>
                  <w:tcW w:w="0" w:type="auto"/>
                  <w:shd w:val="clear" w:color="auto" w:fill="auto"/>
                  <w:hideMark/>
                </w:tcPr>
                <w:p w14:paraId="3E04319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10.</w:t>
                  </w:r>
                </w:p>
              </w:tc>
              <w:tc>
                <w:tcPr>
                  <w:tcW w:w="0" w:type="auto"/>
                  <w:shd w:val="clear" w:color="auto" w:fill="auto"/>
                  <w:hideMark/>
                </w:tcPr>
                <w:p w14:paraId="41EFC7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DIPAM (3,3’-diamino-2,2’,4,4’,6,6’-heksanitrobifenüül või dipikramiid) (CAS 17215-44–0);</w:t>
                  </w:r>
                </w:p>
              </w:tc>
            </w:tr>
          </w:tbl>
          <w:p w14:paraId="06076FC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34"/>
              <w:gridCol w:w="8471"/>
            </w:tblGrid>
            <w:tr w:rsidR="00EE43C7" w:rsidRPr="00833B8A" w14:paraId="549859BE" w14:textId="77777777">
              <w:tc>
                <w:tcPr>
                  <w:tcW w:w="0" w:type="auto"/>
                  <w:shd w:val="clear" w:color="auto" w:fill="auto"/>
                  <w:hideMark/>
                </w:tcPr>
                <w:p w14:paraId="66574AC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11.</w:t>
                  </w:r>
                </w:p>
              </w:tc>
              <w:tc>
                <w:tcPr>
                  <w:tcW w:w="0" w:type="auto"/>
                  <w:shd w:val="clear" w:color="auto" w:fill="auto"/>
                  <w:hideMark/>
                </w:tcPr>
                <w:p w14:paraId="3DDCA45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DNGU (DINGU või dinitroglükooluriil) (CAS 55510-04–8);</w:t>
                  </w:r>
                </w:p>
              </w:tc>
            </w:tr>
          </w:tbl>
          <w:p w14:paraId="73B7AF3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1"/>
              <w:gridCol w:w="8454"/>
            </w:tblGrid>
            <w:tr w:rsidR="00EE43C7" w:rsidRPr="00833B8A" w14:paraId="32794E63" w14:textId="77777777">
              <w:tc>
                <w:tcPr>
                  <w:tcW w:w="0" w:type="auto"/>
                  <w:shd w:val="clear" w:color="auto" w:fill="auto"/>
                  <w:hideMark/>
                </w:tcPr>
                <w:p w14:paraId="68C94E4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12.</w:t>
                  </w:r>
                </w:p>
              </w:tc>
              <w:tc>
                <w:tcPr>
                  <w:tcW w:w="0" w:type="auto"/>
                  <w:shd w:val="clear" w:color="auto" w:fill="auto"/>
                  <w:hideMark/>
                </w:tcPr>
                <w:p w14:paraId="0DCD0BA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furasaanid:</w:t>
                  </w:r>
                </w:p>
                <w:tbl>
                  <w:tblPr>
                    <w:tblW w:w="5000" w:type="pct"/>
                    <w:tblCellMar>
                      <w:left w:w="0" w:type="dxa"/>
                      <w:right w:w="0" w:type="dxa"/>
                    </w:tblCellMar>
                    <w:tblLook w:val="04A0" w:firstRow="1" w:lastRow="0" w:firstColumn="1" w:lastColumn="0" w:noHBand="0" w:noVBand="1"/>
                  </w:tblPr>
                  <w:tblGrid>
                    <w:gridCol w:w="251"/>
                    <w:gridCol w:w="8203"/>
                  </w:tblGrid>
                  <w:tr w:rsidR="00EE43C7" w:rsidRPr="00833B8A" w14:paraId="4A04456F" w14:textId="77777777">
                    <w:tc>
                      <w:tcPr>
                        <w:tcW w:w="0" w:type="auto"/>
                        <w:shd w:val="clear" w:color="auto" w:fill="auto"/>
                        <w:hideMark/>
                      </w:tcPr>
                      <w:p w14:paraId="0E45DEC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2980B74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DAAOF (DAAF, DAAFox või diaminoasoksüfurasaan);</w:t>
                        </w:r>
                      </w:p>
                    </w:tc>
                  </w:tr>
                </w:tbl>
                <w:p w14:paraId="20E88BF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1"/>
                    <w:gridCol w:w="8153"/>
                  </w:tblGrid>
                  <w:tr w:rsidR="00EE43C7" w:rsidRPr="00833B8A" w14:paraId="45D9CA2D" w14:textId="77777777">
                    <w:tc>
                      <w:tcPr>
                        <w:tcW w:w="0" w:type="auto"/>
                        <w:shd w:val="clear" w:color="auto" w:fill="auto"/>
                        <w:hideMark/>
                      </w:tcPr>
                      <w:p w14:paraId="144E58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C92C69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DAAzF (diaminoasofurasaan) (CAS 78644-90–3);</w:t>
                        </w:r>
                      </w:p>
                    </w:tc>
                  </w:tr>
                </w:tbl>
                <w:p w14:paraId="4F2DFE15" w14:textId="77777777" w:rsidR="00EE43C7" w:rsidRPr="00833B8A" w:rsidRDefault="00EE43C7" w:rsidP="00EE43C7">
                  <w:pPr>
                    <w:rPr>
                      <w:rFonts w:ascii="Times New Roman" w:hAnsi="Times New Roman" w:cs="Times New Roman"/>
                      <w:sz w:val="24"/>
                      <w:szCs w:val="24"/>
                    </w:rPr>
                  </w:pPr>
                </w:p>
              </w:tc>
            </w:tr>
          </w:tbl>
          <w:p w14:paraId="72C0EED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682F8274" w14:textId="77777777">
              <w:tc>
                <w:tcPr>
                  <w:tcW w:w="0" w:type="auto"/>
                  <w:shd w:val="clear" w:color="auto" w:fill="auto"/>
                  <w:hideMark/>
                </w:tcPr>
                <w:p w14:paraId="6E98E91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13.</w:t>
                  </w:r>
                </w:p>
              </w:tc>
              <w:tc>
                <w:tcPr>
                  <w:tcW w:w="0" w:type="auto"/>
                  <w:shd w:val="clear" w:color="auto" w:fill="auto"/>
                  <w:hideMark/>
                </w:tcPr>
                <w:p w14:paraId="7B329F1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HMX ja selle derivaadid (vt ka vastavad „lähteained“ punktis ML8.g.5):</w:t>
                  </w:r>
                </w:p>
                <w:tbl>
                  <w:tblPr>
                    <w:tblW w:w="5000" w:type="pct"/>
                    <w:tblCellMar>
                      <w:left w:w="0" w:type="dxa"/>
                      <w:right w:w="0" w:type="dxa"/>
                    </w:tblCellMar>
                    <w:tblLook w:val="04A0" w:firstRow="1" w:lastRow="0" w:firstColumn="1" w:lastColumn="0" w:noHBand="0" w:noVBand="1"/>
                  </w:tblPr>
                  <w:tblGrid>
                    <w:gridCol w:w="167"/>
                    <w:gridCol w:w="8438"/>
                  </w:tblGrid>
                  <w:tr w:rsidR="00EE43C7" w:rsidRPr="00833B8A" w14:paraId="7E62ED1A" w14:textId="77777777">
                    <w:tc>
                      <w:tcPr>
                        <w:tcW w:w="0" w:type="auto"/>
                        <w:shd w:val="clear" w:color="auto" w:fill="auto"/>
                        <w:hideMark/>
                      </w:tcPr>
                      <w:p w14:paraId="600D6A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7DC15EE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HMX (tsüklotetrametüleentetranitramiin, oktahüdro-1,3,5,7-tetranitro-1,3,5,7-tetrasiin, 1,3,5,7-tetranitro-1,3,5,7-tetraasatsüklooktaan, oktogeen) (CAS 2691-41–0);</w:t>
                        </w:r>
                      </w:p>
                    </w:tc>
                  </w:tr>
                </w:tbl>
                <w:p w14:paraId="342F045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26"/>
                    <w:gridCol w:w="8179"/>
                  </w:tblGrid>
                  <w:tr w:rsidR="00EE43C7" w:rsidRPr="00833B8A" w14:paraId="25CA1E25" w14:textId="77777777">
                    <w:tc>
                      <w:tcPr>
                        <w:tcW w:w="0" w:type="auto"/>
                        <w:shd w:val="clear" w:color="auto" w:fill="auto"/>
                        <w:hideMark/>
                      </w:tcPr>
                      <w:p w14:paraId="0AC66E3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797F5AC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HMXi difluoroamiinitud analoogid;</w:t>
                        </w:r>
                      </w:p>
                    </w:tc>
                  </w:tr>
                </w:tbl>
                <w:p w14:paraId="55F33E8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438"/>
                  </w:tblGrid>
                  <w:tr w:rsidR="00EE43C7" w:rsidRPr="00833B8A" w14:paraId="5268B19C" w14:textId="77777777">
                    <w:tc>
                      <w:tcPr>
                        <w:tcW w:w="0" w:type="auto"/>
                        <w:shd w:val="clear" w:color="auto" w:fill="auto"/>
                        <w:hideMark/>
                      </w:tcPr>
                      <w:p w14:paraId="6FB330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48647E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K-55 (2,4,6,8-tetranitro-2,4,6,8-tetraasabitsüklo[3,3,0]oktaanoon-3, tetranitrosemiglükouriil või ketobitsüklo-HMX) (CAS 130256-72–3);</w:t>
                        </w:r>
                      </w:p>
                    </w:tc>
                  </w:tr>
                </w:tbl>
                <w:p w14:paraId="157297A0" w14:textId="77777777" w:rsidR="00EE43C7" w:rsidRPr="00833B8A" w:rsidRDefault="00EE43C7" w:rsidP="00EE43C7">
                  <w:pPr>
                    <w:rPr>
                      <w:rFonts w:ascii="Times New Roman" w:hAnsi="Times New Roman" w:cs="Times New Roman"/>
                      <w:sz w:val="24"/>
                      <w:szCs w:val="24"/>
                    </w:rPr>
                  </w:pPr>
                </w:p>
              </w:tc>
            </w:tr>
          </w:tbl>
          <w:p w14:paraId="01AC983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90"/>
              <w:gridCol w:w="8415"/>
            </w:tblGrid>
            <w:tr w:rsidR="00EE43C7" w:rsidRPr="00833B8A" w14:paraId="7FD3E52B" w14:textId="77777777">
              <w:tc>
                <w:tcPr>
                  <w:tcW w:w="0" w:type="auto"/>
                  <w:shd w:val="clear" w:color="auto" w:fill="auto"/>
                  <w:hideMark/>
                </w:tcPr>
                <w:p w14:paraId="555894C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14.</w:t>
                  </w:r>
                </w:p>
              </w:tc>
              <w:tc>
                <w:tcPr>
                  <w:tcW w:w="0" w:type="auto"/>
                  <w:shd w:val="clear" w:color="auto" w:fill="auto"/>
                  <w:hideMark/>
                </w:tcPr>
                <w:p w14:paraId="424F85F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HNAD (heksanitroadamantaan) (CAS 143850-71–9);</w:t>
                  </w:r>
                </w:p>
              </w:tc>
            </w:tr>
          </w:tbl>
          <w:p w14:paraId="7F0B8D8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66"/>
              <w:gridCol w:w="8339"/>
            </w:tblGrid>
            <w:tr w:rsidR="00EE43C7" w:rsidRPr="00833B8A" w14:paraId="462591F9" w14:textId="77777777">
              <w:tc>
                <w:tcPr>
                  <w:tcW w:w="0" w:type="auto"/>
                  <w:shd w:val="clear" w:color="auto" w:fill="auto"/>
                  <w:hideMark/>
                </w:tcPr>
                <w:p w14:paraId="7941EF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15.</w:t>
                  </w:r>
                </w:p>
              </w:tc>
              <w:tc>
                <w:tcPr>
                  <w:tcW w:w="0" w:type="auto"/>
                  <w:shd w:val="clear" w:color="auto" w:fill="auto"/>
                  <w:hideMark/>
                </w:tcPr>
                <w:p w14:paraId="717F928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HNS (heksanitrostilbeen) (CAS 20062-22–0);</w:t>
                  </w:r>
                </w:p>
              </w:tc>
            </w:tr>
          </w:tbl>
          <w:p w14:paraId="2A5DCF3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97"/>
              <w:gridCol w:w="8508"/>
            </w:tblGrid>
            <w:tr w:rsidR="00EE43C7" w:rsidRPr="00833B8A" w14:paraId="6D0D577C" w14:textId="77777777">
              <w:tc>
                <w:tcPr>
                  <w:tcW w:w="0" w:type="auto"/>
                  <w:shd w:val="clear" w:color="auto" w:fill="auto"/>
                  <w:hideMark/>
                </w:tcPr>
                <w:p w14:paraId="6BE2DE3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16.</w:t>
                  </w:r>
                </w:p>
              </w:tc>
              <w:tc>
                <w:tcPr>
                  <w:tcW w:w="0" w:type="auto"/>
                  <w:shd w:val="clear" w:color="auto" w:fill="auto"/>
                  <w:hideMark/>
                </w:tcPr>
                <w:p w14:paraId="7975075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imidasoolid:</w:t>
                  </w:r>
                </w:p>
                <w:tbl>
                  <w:tblPr>
                    <w:tblW w:w="5000" w:type="pct"/>
                    <w:tblCellMar>
                      <w:left w:w="0" w:type="dxa"/>
                      <w:right w:w="0" w:type="dxa"/>
                    </w:tblCellMar>
                    <w:tblLook w:val="04A0" w:firstRow="1" w:lastRow="0" w:firstColumn="1" w:lastColumn="0" w:noHBand="0" w:noVBand="1"/>
                  </w:tblPr>
                  <w:tblGrid>
                    <w:gridCol w:w="221"/>
                    <w:gridCol w:w="8287"/>
                  </w:tblGrid>
                  <w:tr w:rsidR="00EE43C7" w:rsidRPr="00833B8A" w14:paraId="0525263C" w14:textId="77777777">
                    <w:tc>
                      <w:tcPr>
                        <w:tcW w:w="0" w:type="auto"/>
                        <w:shd w:val="clear" w:color="auto" w:fill="auto"/>
                        <w:hideMark/>
                      </w:tcPr>
                      <w:p w14:paraId="19A7FA4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5C38ABD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BNNII (oktahüdro-2,5-bis(nitroimino)imidaso [4,5-d]imidasool);</w:t>
                        </w:r>
                      </w:p>
                    </w:tc>
                  </w:tr>
                </w:tbl>
                <w:p w14:paraId="7D38781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0"/>
                    <w:gridCol w:w="8178"/>
                  </w:tblGrid>
                  <w:tr w:rsidR="00EE43C7" w:rsidRPr="00833B8A" w14:paraId="5DD01451" w14:textId="77777777">
                    <w:tc>
                      <w:tcPr>
                        <w:tcW w:w="0" w:type="auto"/>
                        <w:shd w:val="clear" w:color="auto" w:fill="auto"/>
                        <w:hideMark/>
                      </w:tcPr>
                      <w:p w14:paraId="7A637E8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55F9737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DNI (2,4-dinitroimidasool) (CAS 5213-49–0);</w:t>
                        </w:r>
                      </w:p>
                    </w:tc>
                  </w:tr>
                </w:tbl>
                <w:p w14:paraId="12A8511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69"/>
                    <w:gridCol w:w="8139"/>
                  </w:tblGrid>
                  <w:tr w:rsidR="00EE43C7" w:rsidRPr="00833B8A" w14:paraId="5965BCB6" w14:textId="77777777">
                    <w:tc>
                      <w:tcPr>
                        <w:tcW w:w="0" w:type="auto"/>
                        <w:shd w:val="clear" w:color="auto" w:fill="auto"/>
                        <w:hideMark/>
                      </w:tcPr>
                      <w:p w14:paraId="5E3B241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1DE4463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FDIA (1-fluoro-2,4-dinitroimidasool);</w:t>
                        </w:r>
                      </w:p>
                    </w:tc>
                  </w:tr>
                </w:tbl>
                <w:p w14:paraId="2F05761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93"/>
                    <w:gridCol w:w="8215"/>
                  </w:tblGrid>
                  <w:tr w:rsidR="00EE43C7" w:rsidRPr="00833B8A" w14:paraId="31CD0AC3" w14:textId="77777777">
                    <w:tc>
                      <w:tcPr>
                        <w:tcW w:w="0" w:type="auto"/>
                        <w:shd w:val="clear" w:color="auto" w:fill="auto"/>
                        <w:hideMark/>
                      </w:tcPr>
                      <w:p w14:paraId="7F8F763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3DB708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NTDNIA (N-(2-nitrotriasolo)-2,4-dinitroimidasool);</w:t>
                        </w:r>
                      </w:p>
                    </w:tc>
                  </w:tr>
                </w:tbl>
                <w:p w14:paraId="2222978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4"/>
                    <w:gridCol w:w="8164"/>
                  </w:tblGrid>
                  <w:tr w:rsidR="00EE43C7" w:rsidRPr="00833B8A" w14:paraId="2E76D420" w14:textId="77777777">
                    <w:tc>
                      <w:tcPr>
                        <w:tcW w:w="0" w:type="auto"/>
                        <w:shd w:val="clear" w:color="auto" w:fill="auto"/>
                        <w:hideMark/>
                      </w:tcPr>
                      <w:p w14:paraId="241C1B3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654BF8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PTIA (1-pikrüül-2,4,5-trinitroimidasool);</w:t>
                        </w:r>
                      </w:p>
                    </w:tc>
                  </w:tr>
                </w:tbl>
                <w:p w14:paraId="1FB49037" w14:textId="77777777" w:rsidR="00EE43C7" w:rsidRPr="00833B8A" w:rsidRDefault="00EE43C7" w:rsidP="00EE43C7">
                  <w:pPr>
                    <w:rPr>
                      <w:rFonts w:ascii="Times New Roman" w:hAnsi="Times New Roman" w:cs="Times New Roman"/>
                      <w:sz w:val="24"/>
                      <w:szCs w:val="24"/>
                    </w:rPr>
                  </w:pPr>
                </w:p>
              </w:tc>
            </w:tr>
          </w:tbl>
          <w:p w14:paraId="33E2112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3"/>
              <w:gridCol w:w="8452"/>
            </w:tblGrid>
            <w:tr w:rsidR="00EE43C7" w:rsidRPr="00833B8A" w14:paraId="7B5428B3" w14:textId="77777777">
              <w:tc>
                <w:tcPr>
                  <w:tcW w:w="0" w:type="auto"/>
                  <w:shd w:val="clear" w:color="auto" w:fill="auto"/>
                  <w:hideMark/>
                </w:tcPr>
                <w:p w14:paraId="02B8EE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17.</w:t>
                  </w:r>
                </w:p>
              </w:tc>
              <w:tc>
                <w:tcPr>
                  <w:tcW w:w="0" w:type="auto"/>
                  <w:shd w:val="clear" w:color="auto" w:fill="auto"/>
                  <w:hideMark/>
                </w:tcPr>
                <w:p w14:paraId="0BA6068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NTNMH (1-(2-nitrotriasolo)-2-dinitrometüleenhüdrasiin);</w:t>
                  </w:r>
                </w:p>
              </w:tc>
            </w:tr>
          </w:tbl>
          <w:p w14:paraId="66AA67C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11"/>
              <w:gridCol w:w="8494"/>
            </w:tblGrid>
            <w:tr w:rsidR="00EE43C7" w:rsidRPr="00833B8A" w14:paraId="02FF35FA" w14:textId="77777777">
              <w:tc>
                <w:tcPr>
                  <w:tcW w:w="0" w:type="auto"/>
                  <w:shd w:val="clear" w:color="auto" w:fill="auto"/>
                  <w:hideMark/>
                </w:tcPr>
                <w:p w14:paraId="325D46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18.</w:t>
                  </w:r>
                </w:p>
              </w:tc>
              <w:tc>
                <w:tcPr>
                  <w:tcW w:w="0" w:type="auto"/>
                  <w:shd w:val="clear" w:color="auto" w:fill="auto"/>
                  <w:hideMark/>
                </w:tcPr>
                <w:p w14:paraId="3F64398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NTO (ONTA või 3-nitro-1,2,4-triasool-5-oon) (CAS 932–64-9);</w:t>
                  </w:r>
                </w:p>
              </w:tc>
            </w:tr>
          </w:tbl>
          <w:p w14:paraId="13C6741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39"/>
              <w:gridCol w:w="8366"/>
            </w:tblGrid>
            <w:tr w:rsidR="00EE43C7" w:rsidRPr="00833B8A" w14:paraId="41D7D41B" w14:textId="77777777">
              <w:tc>
                <w:tcPr>
                  <w:tcW w:w="0" w:type="auto"/>
                  <w:shd w:val="clear" w:color="auto" w:fill="auto"/>
                  <w:hideMark/>
                </w:tcPr>
                <w:p w14:paraId="3F5F652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19.</w:t>
                  </w:r>
                </w:p>
              </w:tc>
              <w:tc>
                <w:tcPr>
                  <w:tcW w:w="0" w:type="auto"/>
                  <w:shd w:val="clear" w:color="auto" w:fill="auto"/>
                  <w:hideMark/>
                </w:tcPr>
                <w:p w14:paraId="49B863C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polünitrokubaanid enam kui nelja nitrorühmaga;</w:t>
                  </w:r>
                </w:p>
              </w:tc>
            </w:tr>
          </w:tbl>
          <w:p w14:paraId="0FF0E65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85"/>
              <w:gridCol w:w="8520"/>
            </w:tblGrid>
            <w:tr w:rsidR="00EE43C7" w:rsidRPr="00833B8A" w14:paraId="271FB2EC" w14:textId="77777777">
              <w:tc>
                <w:tcPr>
                  <w:tcW w:w="0" w:type="auto"/>
                  <w:shd w:val="clear" w:color="auto" w:fill="auto"/>
                  <w:hideMark/>
                </w:tcPr>
                <w:p w14:paraId="27C1DCA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20.</w:t>
                  </w:r>
                </w:p>
              </w:tc>
              <w:tc>
                <w:tcPr>
                  <w:tcW w:w="0" w:type="auto"/>
                  <w:shd w:val="clear" w:color="auto" w:fill="auto"/>
                  <w:hideMark/>
                </w:tcPr>
                <w:p w14:paraId="533B5B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PYX (2,6-bis(pikrüülamino)-3,5-dinitropüridiin) (CAS 38082-89–2);</w:t>
                  </w:r>
                </w:p>
              </w:tc>
            </w:tr>
          </w:tbl>
          <w:p w14:paraId="061FD4F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0D2C0594" w14:textId="77777777">
              <w:tc>
                <w:tcPr>
                  <w:tcW w:w="0" w:type="auto"/>
                  <w:shd w:val="clear" w:color="auto" w:fill="auto"/>
                  <w:hideMark/>
                </w:tcPr>
                <w:p w14:paraId="0E3AABC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21.</w:t>
                  </w:r>
                </w:p>
              </w:tc>
              <w:tc>
                <w:tcPr>
                  <w:tcW w:w="0" w:type="auto"/>
                  <w:shd w:val="clear" w:color="auto" w:fill="auto"/>
                  <w:hideMark/>
                </w:tcPr>
                <w:p w14:paraId="7BDDB2A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RDX ja selle järgmised derivaadid:</w:t>
                  </w:r>
                </w:p>
                <w:tbl>
                  <w:tblPr>
                    <w:tblW w:w="5000" w:type="pct"/>
                    <w:tblCellMar>
                      <w:left w:w="0" w:type="dxa"/>
                      <w:right w:w="0" w:type="dxa"/>
                    </w:tblCellMar>
                    <w:tblLook w:val="04A0" w:firstRow="1" w:lastRow="0" w:firstColumn="1" w:lastColumn="0" w:noHBand="0" w:noVBand="1"/>
                  </w:tblPr>
                  <w:tblGrid>
                    <w:gridCol w:w="167"/>
                    <w:gridCol w:w="8438"/>
                  </w:tblGrid>
                  <w:tr w:rsidR="00EE43C7" w:rsidRPr="00833B8A" w14:paraId="1455D5D1" w14:textId="77777777">
                    <w:tc>
                      <w:tcPr>
                        <w:tcW w:w="0" w:type="auto"/>
                        <w:shd w:val="clear" w:color="auto" w:fill="auto"/>
                        <w:hideMark/>
                      </w:tcPr>
                      <w:p w14:paraId="031BD96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5E7046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RDX (tsüklotrimetüleentrinitramiin, tsükloniit, T4, heksahüdro-1,3,5-trinitro-1,3,5-triasiin, 1,3,5-trinitro-1,3,5-triasa-tsükloheksaan, heksogeen) (CAS 121–82-4);</w:t>
                        </w:r>
                      </w:p>
                    </w:tc>
                  </w:tr>
                </w:tbl>
                <w:p w14:paraId="3BF87CA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6"/>
                    <w:gridCol w:w="8419"/>
                  </w:tblGrid>
                  <w:tr w:rsidR="00EE43C7" w:rsidRPr="00833B8A" w14:paraId="2075BFD6" w14:textId="77777777">
                    <w:tc>
                      <w:tcPr>
                        <w:tcW w:w="0" w:type="auto"/>
                        <w:shd w:val="clear" w:color="auto" w:fill="auto"/>
                        <w:hideMark/>
                      </w:tcPr>
                      <w:p w14:paraId="46D308A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900D84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Keto-RDX (K-6 või 2,4,6-trinitro-2,4,6-triasatsükloheksanoon) (CAS 115029-35–1);</w:t>
                        </w:r>
                      </w:p>
                    </w:tc>
                  </w:tr>
                </w:tbl>
                <w:p w14:paraId="604D3661" w14:textId="77777777" w:rsidR="00EE43C7" w:rsidRPr="00833B8A" w:rsidRDefault="00EE43C7" w:rsidP="00EE43C7">
                  <w:pPr>
                    <w:rPr>
                      <w:rFonts w:ascii="Times New Roman" w:hAnsi="Times New Roman" w:cs="Times New Roman"/>
                      <w:sz w:val="24"/>
                      <w:szCs w:val="24"/>
                    </w:rPr>
                  </w:pPr>
                </w:p>
              </w:tc>
            </w:tr>
          </w:tbl>
          <w:p w14:paraId="6CDEA62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97"/>
              <w:gridCol w:w="8408"/>
            </w:tblGrid>
            <w:tr w:rsidR="00EE43C7" w:rsidRPr="00833B8A" w14:paraId="2FE5960A" w14:textId="77777777">
              <w:tc>
                <w:tcPr>
                  <w:tcW w:w="0" w:type="auto"/>
                  <w:shd w:val="clear" w:color="auto" w:fill="auto"/>
                  <w:hideMark/>
                </w:tcPr>
                <w:p w14:paraId="3499FB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22.</w:t>
                  </w:r>
                </w:p>
              </w:tc>
              <w:tc>
                <w:tcPr>
                  <w:tcW w:w="0" w:type="auto"/>
                  <w:shd w:val="clear" w:color="auto" w:fill="auto"/>
                  <w:hideMark/>
                </w:tcPr>
                <w:p w14:paraId="123FAD3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TAGN (triaminoguanidiinnitraat) (CAS 4000-16–2);</w:t>
                  </w:r>
                </w:p>
              </w:tc>
            </w:tr>
          </w:tbl>
          <w:p w14:paraId="15B9BCC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21C070C8" w14:textId="77777777">
              <w:tc>
                <w:tcPr>
                  <w:tcW w:w="0" w:type="auto"/>
                  <w:shd w:val="clear" w:color="auto" w:fill="auto"/>
                  <w:hideMark/>
                </w:tcPr>
                <w:p w14:paraId="118CBCA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23.</w:t>
                  </w:r>
                </w:p>
              </w:tc>
              <w:tc>
                <w:tcPr>
                  <w:tcW w:w="0" w:type="auto"/>
                  <w:shd w:val="clear" w:color="auto" w:fill="auto"/>
                  <w:hideMark/>
                </w:tcPr>
                <w:p w14:paraId="5F2ECEC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TATB (triaminotrinitrobenseen) (CAS 3058-38–6) (vt ka vastavad „lähteained“ punktis ML8.g.7);</w:t>
                  </w:r>
                </w:p>
              </w:tc>
            </w:tr>
          </w:tbl>
          <w:p w14:paraId="6EB3681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5"/>
              <w:gridCol w:w="8560"/>
            </w:tblGrid>
            <w:tr w:rsidR="00EE43C7" w:rsidRPr="00833B8A" w14:paraId="37667886" w14:textId="77777777">
              <w:tc>
                <w:tcPr>
                  <w:tcW w:w="0" w:type="auto"/>
                  <w:shd w:val="clear" w:color="auto" w:fill="auto"/>
                  <w:hideMark/>
                </w:tcPr>
                <w:p w14:paraId="73AE415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24.</w:t>
                  </w:r>
                </w:p>
              </w:tc>
              <w:tc>
                <w:tcPr>
                  <w:tcW w:w="0" w:type="auto"/>
                  <w:shd w:val="clear" w:color="auto" w:fill="auto"/>
                  <w:hideMark/>
                </w:tcPr>
                <w:p w14:paraId="7F0D2C3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TEDDZ (3,3,7,7-tetrabis(difluoroamiin)oktahüdro-1,5-dinitro-1,5-diasotsiin);</w:t>
                  </w:r>
                </w:p>
              </w:tc>
            </w:tr>
          </w:tbl>
          <w:p w14:paraId="712A833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39"/>
              <w:gridCol w:w="8366"/>
            </w:tblGrid>
            <w:tr w:rsidR="00EE43C7" w:rsidRPr="00833B8A" w14:paraId="2096DC75" w14:textId="77777777">
              <w:tc>
                <w:tcPr>
                  <w:tcW w:w="0" w:type="auto"/>
                  <w:shd w:val="clear" w:color="auto" w:fill="auto"/>
                  <w:hideMark/>
                </w:tcPr>
                <w:p w14:paraId="06F8F3A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25.</w:t>
                  </w:r>
                </w:p>
              </w:tc>
              <w:tc>
                <w:tcPr>
                  <w:tcW w:w="0" w:type="auto"/>
                  <w:shd w:val="clear" w:color="auto" w:fill="auto"/>
                  <w:hideMark/>
                </w:tcPr>
                <w:p w14:paraId="17A9294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tetrasoolid:</w:t>
                  </w:r>
                </w:p>
                <w:tbl>
                  <w:tblPr>
                    <w:tblW w:w="5000" w:type="pct"/>
                    <w:tblCellMar>
                      <w:left w:w="0" w:type="dxa"/>
                      <w:right w:w="0" w:type="dxa"/>
                    </w:tblCellMar>
                    <w:tblLook w:val="04A0" w:firstRow="1" w:lastRow="0" w:firstColumn="1" w:lastColumn="0" w:noHBand="0" w:noVBand="1"/>
                  </w:tblPr>
                  <w:tblGrid>
                    <w:gridCol w:w="378"/>
                    <w:gridCol w:w="7988"/>
                  </w:tblGrid>
                  <w:tr w:rsidR="00EE43C7" w:rsidRPr="00833B8A" w14:paraId="24EF4AA8" w14:textId="77777777">
                    <w:tc>
                      <w:tcPr>
                        <w:tcW w:w="0" w:type="auto"/>
                        <w:shd w:val="clear" w:color="auto" w:fill="auto"/>
                        <w:hideMark/>
                      </w:tcPr>
                      <w:p w14:paraId="4FA0BB0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643373D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NTAT (nitrotriasoolaminotetrasool);</w:t>
                        </w:r>
                      </w:p>
                    </w:tc>
                  </w:tr>
                </w:tbl>
                <w:p w14:paraId="0B0FE32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24"/>
                    <w:gridCol w:w="8042"/>
                  </w:tblGrid>
                  <w:tr w:rsidR="00EE43C7" w:rsidRPr="00833B8A" w14:paraId="6490309E" w14:textId="77777777">
                    <w:tc>
                      <w:tcPr>
                        <w:tcW w:w="0" w:type="auto"/>
                        <w:shd w:val="clear" w:color="auto" w:fill="auto"/>
                        <w:hideMark/>
                      </w:tcPr>
                      <w:p w14:paraId="7B8B0E8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0B8974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NTNT (1-N-(2-nitrotriasolo)-4-nitrotetrasool);</w:t>
                        </w:r>
                      </w:p>
                    </w:tc>
                  </w:tr>
                </w:tbl>
                <w:p w14:paraId="0AA61596" w14:textId="77777777" w:rsidR="00EE43C7" w:rsidRPr="00833B8A" w:rsidRDefault="00EE43C7" w:rsidP="00EE43C7">
                  <w:pPr>
                    <w:rPr>
                      <w:rFonts w:ascii="Times New Roman" w:hAnsi="Times New Roman" w:cs="Times New Roman"/>
                      <w:sz w:val="24"/>
                      <w:szCs w:val="24"/>
                    </w:rPr>
                  </w:pPr>
                </w:p>
              </w:tc>
            </w:tr>
          </w:tbl>
          <w:p w14:paraId="56943A7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68"/>
              <w:gridCol w:w="8437"/>
            </w:tblGrid>
            <w:tr w:rsidR="00EE43C7" w:rsidRPr="00833B8A" w14:paraId="2CD07D96" w14:textId="77777777">
              <w:tc>
                <w:tcPr>
                  <w:tcW w:w="0" w:type="auto"/>
                  <w:shd w:val="clear" w:color="auto" w:fill="auto"/>
                  <w:hideMark/>
                </w:tcPr>
                <w:p w14:paraId="0F9499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26.</w:t>
                  </w:r>
                </w:p>
              </w:tc>
              <w:tc>
                <w:tcPr>
                  <w:tcW w:w="0" w:type="auto"/>
                  <w:shd w:val="clear" w:color="auto" w:fill="auto"/>
                  <w:hideMark/>
                </w:tcPr>
                <w:p w14:paraId="52E16A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tetrüül (trinitrofenüülmetüülnitramiin) (CAS 479–45-8);</w:t>
                  </w:r>
                </w:p>
              </w:tc>
            </w:tr>
          </w:tbl>
          <w:p w14:paraId="556EBBC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490DC201" w14:textId="77777777">
              <w:tc>
                <w:tcPr>
                  <w:tcW w:w="0" w:type="auto"/>
                  <w:shd w:val="clear" w:color="auto" w:fill="auto"/>
                  <w:hideMark/>
                </w:tcPr>
                <w:p w14:paraId="1425DA4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27.</w:t>
                  </w:r>
                </w:p>
              </w:tc>
              <w:tc>
                <w:tcPr>
                  <w:tcW w:w="0" w:type="auto"/>
                  <w:shd w:val="clear" w:color="auto" w:fill="auto"/>
                  <w:hideMark/>
                </w:tcPr>
                <w:p w14:paraId="0B3345E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TNAD (1,4,5,8-tetranitro-1,4,5,8-tetraasadekaliin) (CAS 135877-16–6) (vt ka vastavad „lähteained“ punktis ML8.g.6);</w:t>
                  </w:r>
                </w:p>
              </w:tc>
            </w:tr>
          </w:tbl>
          <w:p w14:paraId="2FD8695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27A9C0FF" w14:textId="77777777">
              <w:tc>
                <w:tcPr>
                  <w:tcW w:w="0" w:type="auto"/>
                  <w:shd w:val="clear" w:color="auto" w:fill="auto"/>
                  <w:hideMark/>
                </w:tcPr>
                <w:p w14:paraId="1C4E2BA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28.</w:t>
                  </w:r>
                </w:p>
              </w:tc>
              <w:tc>
                <w:tcPr>
                  <w:tcW w:w="0" w:type="auto"/>
                  <w:shd w:val="clear" w:color="auto" w:fill="auto"/>
                  <w:hideMark/>
                </w:tcPr>
                <w:p w14:paraId="7DEDD24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TNAZ (1,3,3-trinitroasetidiin) (CAS 97645-24–4) (vt ka vastavad „lähteained“ punktis ML8.g.2);</w:t>
                  </w:r>
                </w:p>
              </w:tc>
            </w:tr>
          </w:tbl>
          <w:p w14:paraId="365DB53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97"/>
              <w:gridCol w:w="8508"/>
            </w:tblGrid>
            <w:tr w:rsidR="00EE43C7" w:rsidRPr="00833B8A" w14:paraId="0CED942E" w14:textId="77777777">
              <w:tc>
                <w:tcPr>
                  <w:tcW w:w="0" w:type="auto"/>
                  <w:shd w:val="clear" w:color="auto" w:fill="auto"/>
                  <w:hideMark/>
                </w:tcPr>
                <w:p w14:paraId="43FD591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29.</w:t>
                  </w:r>
                </w:p>
              </w:tc>
              <w:tc>
                <w:tcPr>
                  <w:tcW w:w="0" w:type="auto"/>
                  <w:shd w:val="clear" w:color="auto" w:fill="auto"/>
                  <w:hideMark/>
                </w:tcPr>
                <w:p w14:paraId="694EBE7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TNGU (SORGUYL või tetranitroglükooluriil) (CAS 55510-03–7);</w:t>
                  </w:r>
                </w:p>
              </w:tc>
            </w:tr>
          </w:tbl>
          <w:p w14:paraId="115A5DF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61"/>
              <w:gridCol w:w="8544"/>
            </w:tblGrid>
            <w:tr w:rsidR="00EE43C7" w:rsidRPr="00833B8A" w14:paraId="4FAE0D67" w14:textId="77777777">
              <w:tc>
                <w:tcPr>
                  <w:tcW w:w="0" w:type="auto"/>
                  <w:shd w:val="clear" w:color="auto" w:fill="auto"/>
                  <w:hideMark/>
                </w:tcPr>
                <w:p w14:paraId="52D46C0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30.</w:t>
                  </w:r>
                </w:p>
              </w:tc>
              <w:tc>
                <w:tcPr>
                  <w:tcW w:w="0" w:type="auto"/>
                  <w:shd w:val="clear" w:color="auto" w:fill="auto"/>
                  <w:hideMark/>
                </w:tcPr>
                <w:p w14:paraId="3A404B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TNP (1,4,5,8-tetranitro-püridasino[4,5-d]püridasiin) (CAS 229176-04–9);</w:t>
                  </w:r>
                </w:p>
              </w:tc>
            </w:tr>
          </w:tbl>
          <w:p w14:paraId="634512B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8"/>
              <w:gridCol w:w="8567"/>
            </w:tblGrid>
            <w:tr w:rsidR="00EE43C7" w:rsidRPr="00833B8A" w14:paraId="23DBDBA9" w14:textId="77777777">
              <w:tc>
                <w:tcPr>
                  <w:tcW w:w="0" w:type="auto"/>
                  <w:shd w:val="clear" w:color="auto" w:fill="auto"/>
                  <w:hideMark/>
                </w:tcPr>
                <w:p w14:paraId="6BECD33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31.</w:t>
                  </w:r>
                </w:p>
              </w:tc>
              <w:tc>
                <w:tcPr>
                  <w:tcW w:w="0" w:type="auto"/>
                  <w:shd w:val="clear" w:color="auto" w:fill="auto"/>
                  <w:hideMark/>
                </w:tcPr>
                <w:p w14:paraId="776F0CA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triasiinid:</w:t>
                  </w:r>
                </w:p>
                <w:tbl>
                  <w:tblPr>
                    <w:tblW w:w="5000" w:type="pct"/>
                    <w:tblCellMar>
                      <w:left w:w="0" w:type="dxa"/>
                      <w:right w:w="0" w:type="dxa"/>
                    </w:tblCellMar>
                    <w:tblLook w:val="04A0" w:firstRow="1" w:lastRow="0" w:firstColumn="1" w:lastColumn="0" w:noHBand="0" w:noVBand="1"/>
                  </w:tblPr>
                  <w:tblGrid>
                    <w:gridCol w:w="225"/>
                    <w:gridCol w:w="8342"/>
                  </w:tblGrid>
                  <w:tr w:rsidR="00EE43C7" w:rsidRPr="00833B8A" w14:paraId="62EE4D5C" w14:textId="77777777">
                    <w:tc>
                      <w:tcPr>
                        <w:tcW w:w="0" w:type="auto"/>
                        <w:shd w:val="clear" w:color="auto" w:fill="auto"/>
                        <w:hideMark/>
                      </w:tcPr>
                      <w:p w14:paraId="7A44C39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B0FA9B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DNAM (2-oksü-4,6-dinitroamino-s-triasiin) (CAS 19899-80–0);</w:t>
                        </w:r>
                      </w:p>
                    </w:tc>
                  </w:tr>
                </w:tbl>
                <w:p w14:paraId="6B1A9CA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3"/>
                    <w:gridCol w:w="8364"/>
                  </w:tblGrid>
                  <w:tr w:rsidR="00EE43C7" w:rsidRPr="00833B8A" w14:paraId="378011DE" w14:textId="77777777">
                    <w:tc>
                      <w:tcPr>
                        <w:tcW w:w="0" w:type="auto"/>
                        <w:shd w:val="clear" w:color="auto" w:fill="auto"/>
                        <w:hideMark/>
                      </w:tcPr>
                      <w:p w14:paraId="76F7E75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F73C6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NNHT (2-nitroimino-5-nitro-heksahüdro-1,3,5-triasiin) (CAS 130400-13–4);</w:t>
                        </w:r>
                      </w:p>
                    </w:tc>
                  </w:tr>
                </w:tbl>
                <w:p w14:paraId="473A5501" w14:textId="77777777" w:rsidR="00EE43C7" w:rsidRPr="00833B8A" w:rsidRDefault="00EE43C7" w:rsidP="00EE43C7">
                  <w:pPr>
                    <w:rPr>
                      <w:rFonts w:ascii="Times New Roman" w:hAnsi="Times New Roman" w:cs="Times New Roman"/>
                      <w:sz w:val="24"/>
                      <w:szCs w:val="24"/>
                    </w:rPr>
                  </w:pPr>
                </w:p>
              </w:tc>
            </w:tr>
          </w:tbl>
          <w:p w14:paraId="4486A32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9"/>
              <w:gridCol w:w="8586"/>
            </w:tblGrid>
            <w:tr w:rsidR="00EE43C7" w:rsidRPr="00833B8A" w14:paraId="58FDE7F5" w14:textId="77777777">
              <w:tc>
                <w:tcPr>
                  <w:tcW w:w="0" w:type="auto"/>
                  <w:shd w:val="clear" w:color="auto" w:fill="auto"/>
                  <w:hideMark/>
                </w:tcPr>
                <w:p w14:paraId="7C2D26C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32.</w:t>
                  </w:r>
                </w:p>
              </w:tc>
              <w:tc>
                <w:tcPr>
                  <w:tcW w:w="0" w:type="auto"/>
                  <w:shd w:val="clear" w:color="auto" w:fill="auto"/>
                  <w:hideMark/>
                </w:tcPr>
                <w:p w14:paraId="6B3612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triasoolid:</w:t>
                  </w:r>
                </w:p>
                <w:tbl>
                  <w:tblPr>
                    <w:tblW w:w="5000" w:type="pct"/>
                    <w:tblCellMar>
                      <w:left w:w="0" w:type="dxa"/>
                      <w:right w:w="0" w:type="dxa"/>
                    </w:tblCellMar>
                    <w:tblLook w:val="04A0" w:firstRow="1" w:lastRow="0" w:firstColumn="1" w:lastColumn="0" w:noHBand="0" w:noVBand="1"/>
                  </w:tblPr>
                  <w:tblGrid>
                    <w:gridCol w:w="599"/>
                    <w:gridCol w:w="7987"/>
                  </w:tblGrid>
                  <w:tr w:rsidR="00EE43C7" w:rsidRPr="00833B8A" w14:paraId="0BDA6E8D" w14:textId="77777777">
                    <w:tc>
                      <w:tcPr>
                        <w:tcW w:w="0" w:type="auto"/>
                        <w:shd w:val="clear" w:color="auto" w:fill="auto"/>
                        <w:hideMark/>
                      </w:tcPr>
                      <w:p w14:paraId="1474D5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611C0AE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5-asido-2-nitrotriasool;</w:t>
                        </w:r>
                      </w:p>
                    </w:tc>
                  </w:tr>
                </w:tbl>
                <w:p w14:paraId="55CFC0A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1"/>
                    <w:gridCol w:w="8395"/>
                  </w:tblGrid>
                  <w:tr w:rsidR="00EE43C7" w:rsidRPr="00833B8A" w14:paraId="152F0DEE" w14:textId="77777777">
                    <w:tc>
                      <w:tcPr>
                        <w:tcW w:w="0" w:type="auto"/>
                        <w:shd w:val="clear" w:color="auto" w:fill="auto"/>
                        <w:hideMark/>
                      </w:tcPr>
                      <w:p w14:paraId="1E1ED80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0526D1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ADHTDN (4-amino-3,5-dihüdrasino-1,2,4-triasooldinitramiid) (CAS 1614-08–0);</w:t>
                        </w:r>
                      </w:p>
                    </w:tc>
                  </w:tr>
                </w:tbl>
                <w:p w14:paraId="4936146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27"/>
                    <w:gridCol w:w="8259"/>
                  </w:tblGrid>
                  <w:tr w:rsidR="00EE43C7" w:rsidRPr="00833B8A" w14:paraId="3DD48765" w14:textId="77777777">
                    <w:tc>
                      <w:tcPr>
                        <w:tcW w:w="0" w:type="auto"/>
                        <w:shd w:val="clear" w:color="auto" w:fill="auto"/>
                        <w:hideMark/>
                      </w:tcPr>
                      <w:p w14:paraId="3AB90B4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67F1AF0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ADNT (1-amino-3,5-dinitro-1,2,4-triasool);</w:t>
                        </w:r>
                      </w:p>
                    </w:tc>
                  </w:tr>
                </w:tbl>
                <w:p w14:paraId="1D5AFE1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25"/>
                    <w:gridCol w:w="8161"/>
                  </w:tblGrid>
                  <w:tr w:rsidR="00EE43C7" w:rsidRPr="00833B8A" w14:paraId="7C5F27B4" w14:textId="77777777">
                    <w:tc>
                      <w:tcPr>
                        <w:tcW w:w="0" w:type="auto"/>
                        <w:shd w:val="clear" w:color="auto" w:fill="auto"/>
                        <w:hideMark/>
                      </w:tcPr>
                      <w:p w14:paraId="46D28E6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16ACC06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BDNTA (bis(dinitrotriasool)amiin);</w:t>
                        </w:r>
                      </w:p>
                    </w:tc>
                  </w:tr>
                </w:tbl>
                <w:p w14:paraId="69832C3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1"/>
                    <w:gridCol w:w="8345"/>
                  </w:tblGrid>
                  <w:tr w:rsidR="00EE43C7" w:rsidRPr="00833B8A" w14:paraId="624A1124" w14:textId="77777777">
                    <w:tc>
                      <w:tcPr>
                        <w:tcW w:w="0" w:type="auto"/>
                        <w:shd w:val="clear" w:color="auto" w:fill="auto"/>
                        <w:hideMark/>
                      </w:tcPr>
                      <w:p w14:paraId="6844DFC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354990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DBT (3,3’-dinitro-5,5-bi-1,2,4-triasool) (CAS 30003-46–4);</w:t>
                        </w:r>
                      </w:p>
                    </w:tc>
                  </w:tr>
                </w:tbl>
                <w:p w14:paraId="4E8076A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53"/>
                    <w:gridCol w:w="8333"/>
                  </w:tblGrid>
                  <w:tr w:rsidR="00EE43C7" w:rsidRPr="00833B8A" w14:paraId="0150BC31" w14:textId="77777777">
                    <w:tc>
                      <w:tcPr>
                        <w:tcW w:w="0" w:type="auto"/>
                        <w:shd w:val="clear" w:color="auto" w:fill="auto"/>
                        <w:hideMark/>
                      </w:tcPr>
                      <w:p w14:paraId="3153F58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7CFFED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DN.B.T (dinitrobistriasool) (CAS 70890-46–9);</w:t>
                        </w:r>
                      </w:p>
                    </w:tc>
                  </w:tr>
                </w:tbl>
                <w:p w14:paraId="1150446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87"/>
                    <w:gridCol w:w="8099"/>
                  </w:tblGrid>
                  <w:tr w:rsidR="00EE43C7" w:rsidRPr="00833B8A" w14:paraId="770DB113" w14:textId="77777777">
                    <w:tc>
                      <w:tcPr>
                        <w:tcW w:w="0" w:type="auto"/>
                        <w:shd w:val="clear" w:color="auto" w:fill="auto"/>
                        <w:hideMark/>
                      </w:tcPr>
                      <w:p w14:paraId="4F5CB10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w:t>
                        </w:r>
                      </w:p>
                    </w:tc>
                    <w:tc>
                      <w:tcPr>
                        <w:tcW w:w="0" w:type="auto"/>
                        <w:shd w:val="clear" w:color="auto" w:fill="auto"/>
                        <w:hideMark/>
                      </w:tcPr>
                      <w:p w14:paraId="32014DA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ei kasutata alates 2010. aastast;</w:t>
                        </w:r>
                      </w:p>
                    </w:tc>
                  </w:tr>
                </w:tbl>
                <w:p w14:paraId="634F0DD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4"/>
                    <w:gridCol w:w="8282"/>
                  </w:tblGrid>
                  <w:tr w:rsidR="00EE43C7" w:rsidRPr="00833B8A" w14:paraId="0A6FFA7A" w14:textId="77777777">
                    <w:tc>
                      <w:tcPr>
                        <w:tcW w:w="0" w:type="auto"/>
                        <w:shd w:val="clear" w:color="auto" w:fill="auto"/>
                        <w:hideMark/>
                      </w:tcPr>
                      <w:p w14:paraId="6AD2557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w:t>
                        </w:r>
                      </w:p>
                    </w:tc>
                    <w:tc>
                      <w:tcPr>
                        <w:tcW w:w="0" w:type="auto"/>
                        <w:shd w:val="clear" w:color="auto" w:fill="auto"/>
                        <w:hideMark/>
                      </w:tcPr>
                      <w:p w14:paraId="2225425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NTDNT (1-N-(2-nitrotriasolo)-3,5-dinitrotriasool);</w:t>
                        </w:r>
                      </w:p>
                    </w:tc>
                  </w:tr>
                </w:tbl>
                <w:p w14:paraId="04E8C42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90"/>
                    <w:gridCol w:w="8296"/>
                  </w:tblGrid>
                  <w:tr w:rsidR="00EE43C7" w:rsidRPr="00833B8A" w14:paraId="5530366D" w14:textId="77777777">
                    <w:tc>
                      <w:tcPr>
                        <w:tcW w:w="0" w:type="auto"/>
                        <w:shd w:val="clear" w:color="auto" w:fill="auto"/>
                        <w:hideMark/>
                      </w:tcPr>
                      <w:p w14:paraId="70B90D7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i.</w:t>
                        </w:r>
                      </w:p>
                    </w:tc>
                    <w:tc>
                      <w:tcPr>
                        <w:tcW w:w="0" w:type="auto"/>
                        <w:shd w:val="clear" w:color="auto" w:fill="auto"/>
                        <w:hideMark/>
                      </w:tcPr>
                      <w:p w14:paraId="0646622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PDNT (1-pikrüül-3,5-dinitrotriasool);</w:t>
                        </w:r>
                      </w:p>
                    </w:tc>
                  </w:tr>
                </w:tbl>
                <w:p w14:paraId="35A4DFA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6"/>
                    <w:gridCol w:w="8420"/>
                  </w:tblGrid>
                  <w:tr w:rsidR="00EE43C7" w:rsidRPr="00833B8A" w14:paraId="57A4E00F" w14:textId="77777777">
                    <w:tc>
                      <w:tcPr>
                        <w:tcW w:w="0" w:type="auto"/>
                        <w:shd w:val="clear" w:color="auto" w:fill="auto"/>
                        <w:hideMark/>
                      </w:tcPr>
                      <w:p w14:paraId="112493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w:t>
                        </w:r>
                      </w:p>
                    </w:tc>
                    <w:tc>
                      <w:tcPr>
                        <w:tcW w:w="0" w:type="auto"/>
                        <w:shd w:val="clear" w:color="auto" w:fill="auto"/>
                        <w:hideMark/>
                      </w:tcPr>
                      <w:p w14:paraId="434C0D3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TACOT (tetranitrobensotriasolobensotriasool) (CAS 25243-36–1);</w:t>
                        </w:r>
                      </w:p>
                    </w:tc>
                  </w:tr>
                </w:tbl>
                <w:p w14:paraId="6B3485CD" w14:textId="77777777" w:rsidR="00EE43C7" w:rsidRPr="00833B8A" w:rsidRDefault="00EE43C7" w:rsidP="00EE43C7">
                  <w:pPr>
                    <w:rPr>
                      <w:rFonts w:ascii="Times New Roman" w:hAnsi="Times New Roman" w:cs="Times New Roman"/>
                      <w:sz w:val="24"/>
                      <w:szCs w:val="24"/>
                    </w:rPr>
                  </w:pPr>
                </w:p>
              </w:tc>
            </w:tr>
          </w:tbl>
          <w:p w14:paraId="1FB87DC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0"/>
              <w:gridCol w:w="8575"/>
            </w:tblGrid>
            <w:tr w:rsidR="00EE43C7" w:rsidRPr="00833B8A" w14:paraId="594903D1" w14:textId="77777777">
              <w:tc>
                <w:tcPr>
                  <w:tcW w:w="0" w:type="auto"/>
                  <w:shd w:val="clear" w:color="auto" w:fill="auto"/>
                  <w:hideMark/>
                </w:tcPr>
                <w:p w14:paraId="03BE9BC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33.</w:t>
                  </w:r>
                </w:p>
              </w:tc>
              <w:tc>
                <w:tcPr>
                  <w:tcW w:w="0" w:type="auto"/>
                  <w:shd w:val="clear" w:color="auto" w:fill="auto"/>
                  <w:hideMark/>
                </w:tcPr>
                <w:p w14:paraId="426B02A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ML8.a loetlemata „lõhkeained“, mis sisaldavad ükskõik mida järgnevast:</w:t>
                  </w:r>
                </w:p>
                <w:tbl>
                  <w:tblPr>
                    <w:tblW w:w="5000" w:type="pct"/>
                    <w:tblCellMar>
                      <w:left w:w="0" w:type="dxa"/>
                      <w:right w:w="0" w:type="dxa"/>
                    </w:tblCellMar>
                    <w:tblLook w:val="04A0" w:firstRow="1" w:lastRow="0" w:firstColumn="1" w:lastColumn="0" w:noHBand="0" w:noVBand="1"/>
                  </w:tblPr>
                  <w:tblGrid>
                    <w:gridCol w:w="212"/>
                    <w:gridCol w:w="8363"/>
                  </w:tblGrid>
                  <w:tr w:rsidR="00EE43C7" w:rsidRPr="00833B8A" w14:paraId="154C078B" w14:textId="77777777">
                    <w:tc>
                      <w:tcPr>
                        <w:tcW w:w="0" w:type="auto"/>
                        <w:shd w:val="clear" w:color="auto" w:fill="auto"/>
                        <w:hideMark/>
                      </w:tcPr>
                      <w:p w14:paraId="1E508C1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131B31A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detonatsioonikiirus kõrgeimal tihedusel on suurem kui 8 700 m/s </w:t>
                        </w:r>
                        <w:r w:rsidRPr="00833B8A">
                          <w:rPr>
                            <w:rFonts w:ascii="Times New Roman" w:hAnsi="Times New Roman" w:cs="Times New Roman"/>
                            <w:i/>
                            <w:iCs/>
                            <w:sz w:val="24"/>
                            <w:szCs w:val="24"/>
                          </w:rPr>
                          <w:t>või</w:t>
                        </w:r>
                      </w:p>
                    </w:tc>
                  </w:tr>
                </w:tbl>
                <w:p w14:paraId="20CA245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9"/>
                    <w:gridCol w:w="8286"/>
                  </w:tblGrid>
                  <w:tr w:rsidR="00EE43C7" w:rsidRPr="00833B8A" w14:paraId="2555D182" w14:textId="77777777">
                    <w:tc>
                      <w:tcPr>
                        <w:tcW w:w="0" w:type="auto"/>
                        <w:shd w:val="clear" w:color="auto" w:fill="auto"/>
                        <w:hideMark/>
                      </w:tcPr>
                      <w:p w14:paraId="05E18E2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39163E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detonatsioonisurve on suurem kui 34 GPa (340 kbar);</w:t>
                        </w:r>
                      </w:p>
                    </w:tc>
                  </w:tr>
                </w:tbl>
                <w:p w14:paraId="68532896" w14:textId="77777777" w:rsidR="00EE43C7" w:rsidRPr="00833B8A" w:rsidRDefault="00EE43C7" w:rsidP="00EE43C7">
                  <w:pPr>
                    <w:rPr>
                      <w:rFonts w:ascii="Times New Roman" w:hAnsi="Times New Roman" w:cs="Times New Roman"/>
                      <w:sz w:val="24"/>
                      <w:szCs w:val="24"/>
                    </w:rPr>
                  </w:pPr>
                </w:p>
              </w:tc>
            </w:tr>
          </w:tbl>
          <w:p w14:paraId="6124566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1"/>
              <w:gridCol w:w="8094"/>
            </w:tblGrid>
            <w:tr w:rsidR="00EE43C7" w:rsidRPr="00833B8A" w14:paraId="27B1BE8E" w14:textId="77777777">
              <w:tc>
                <w:tcPr>
                  <w:tcW w:w="0" w:type="auto"/>
                  <w:shd w:val="clear" w:color="auto" w:fill="auto"/>
                  <w:hideMark/>
                </w:tcPr>
                <w:p w14:paraId="4A1348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34.</w:t>
                  </w:r>
                </w:p>
              </w:tc>
              <w:tc>
                <w:tcPr>
                  <w:tcW w:w="0" w:type="auto"/>
                  <w:shd w:val="clear" w:color="auto" w:fill="auto"/>
                  <w:hideMark/>
                </w:tcPr>
                <w:p w14:paraId="60E40C1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ei kasutata alates 2013. aastast;</w:t>
                  </w:r>
                </w:p>
              </w:tc>
            </w:tr>
          </w:tbl>
          <w:p w14:paraId="68E8176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73"/>
              <w:gridCol w:w="8332"/>
            </w:tblGrid>
            <w:tr w:rsidR="00EE43C7" w:rsidRPr="00833B8A" w14:paraId="1A8F1D57" w14:textId="77777777">
              <w:tc>
                <w:tcPr>
                  <w:tcW w:w="0" w:type="auto"/>
                  <w:shd w:val="clear" w:color="auto" w:fill="auto"/>
                  <w:hideMark/>
                </w:tcPr>
                <w:p w14:paraId="2AD62DF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35.</w:t>
                  </w:r>
                </w:p>
              </w:tc>
              <w:tc>
                <w:tcPr>
                  <w:tcW w:w="0" w:type="auto"/>
                  <w:shd w:val="clear" w:color="auto" w:fill="auto"/>
                  <w:hideMark/>
                </w:tcPr>
                <w:p w14:paraId="75AD75D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DNAN (2,4-dinitroanisool) (CAS 119–27-7);</w:t>
                  </w:r>
                </w:p>
              </w:tc>
            </w:tr>
          </w:tbl>
          <w:p w14:paraId="7F6550D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30"/>
              <w:gridCol w:w="8475"/>
            </w:tblGrid>
            <w:tr w:rsidR="00EE43C7" w:rsidRPr="00833B8A" w14:paraId="0C29DF07" w14:textId="77777777">
              <w:tc>
                <w:tcPr>
                  <w:tcW w:w="0" w:type="auto"/>
                  <w:shd w:val="clear" w:color="auto" w:fill="auto"/>
                  <w:hideMark/>
                </w:tcPr>
                <w:p w14:paraId="6CDC52A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36.</w:t>
                  </w:r>
                </w:p>
              </w:tc>
              <w:tc>
                <w:tcPr>
                  <w:tcW w:w="0" w:type="auto"/>
                  <w:shd w:val="clear" w:color="auto" w:fill="auto"/>
                  <w:hideMark/>
                </w:tcPr>
                <w:p w14:paraId="5B5CA4C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TEX (4,10-dinitro-2,6,8,12-tetraoxa-4,10-diazaisovürtsitaan);</w:t>
                  </w:r>
                </w:p>
              </w:tc>
            </w:tr>
          </w:tbl>
          <w:p w14:paraId="3D5DD1A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17"/>
              <w:gridCol w:w="8488"/>
            </w:tblGrid>
            <w:tr w:rsidR="00EE43C7" w:rsidRPr="00833B8A" w14:paraId="459E0A3D" w14:textId="77777777">
              <w:tc>
                <w:tcPr>
                  <w:tcW w:w="0" w:type="auto"/>
                  <w:shd w:val="clear" w:color="auto" w:fill="auto"/>
                  <w:hideMark/>
                </w:tcPr>
                <w:p w14:paraId="533FEF4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37.</w:t>
                  </w:r>
                </w:p>
              </w:tc>
              <w:tc>
                <w:tcPr>
                  <w:tcW w:w="0" w:type="auto"/>
                  <w:shd w:val="clear" w:color="auto" w:fill="auto"/>
                  <w:hideMark/>
                </w:tcPr>
                <w:p w14:paraId="56CB05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GUDN (Guanylurea dinitramiid) FOX-12 (CAS 217464-38–5);</w:t>
                  </w:r>
                </w:p>
              </w:tc>
            </w:tr>
          </w:tbl>
          <w:p w14:paraId="5AFB95B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69"/>
              <w:gridCol w:w="8436"/>
            </w:tblGrid>
            <w:tr w:rsidR="00EE43C7" w:rsidRPr="00833B8A" w14:paraId="02849F20" w14:textId="77777777">
              <w:tc>
                <w:tcPr>
                  <w:tcW w:w="0" w:type="auto"/>
                  <w:shd w:val="clear" w:color="auto" w:fill="auto"/>
                  <w:hideMark/>
                </w:tcPr>
                <w:p w14:paraId="00AC236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38.</w:t>
                  </w:r>
                </w:p>
              </w:tc>
              <w:tc>
                <w:tcPr>
                  <w:tcW w:w="0" w:type="auto"/>
                  <w:shd w:val="clear" w:color="auto" w:fill="auto"/>
                  <w:hideMark/>
                </w:tcPr>
                <w:p w14:paraId="66D681D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tetrasiinid:</w:t>
                  </w:r>
                </w:p>
                <w:tbl>
                  <w:tblPr>
                    <w:tblW w:w="5000" w:type="pct"/>
                    <w:tblCellMar>
                      <w:left w:w="0" w:type="dxa"/>
                      <w:right w:w="0" w:type="dxa"/>
                    </w:tblCellMar>
                    <w:tblLook w:val="04A0" w:firstRow="1" w:lastRow="0" w:firstColumn="1" w:lastColumn="0" w:noHBand="0" w:noVBand="1"/>
                  </w:tblPr>
                  <w:tblGrid>
                    <w:gridCol w:w="267"/>
                    <w:gridCol w:w="8169"/>
                  </w:tblGrid>
                  <w:tr w:rsidR="00EE43C7" w:rsidRPr="00833B8A" w14:paraId="64CD1309" w14:textId="77777777">
                    <w:tc>
                      <w:tcPr>
                        <w:tcW w:w="0" w:type="auto"/>
                        <w:shd w:val="clear" w:color="auto" w:fill="auto"/>
                        <w:hideMark/>
                      </w:tcPr>
                      <w:p w14:paraId="4E406FD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190EB89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BTAT (Bis(2,2,2-trinitroetüül)-3,6-diaminotetrasiin);</w:t>
                        </w:r>
                      </w:p>
                    </w:tc>
                  </w:tr>
                </w:tbl>
                <w:p w14:paraId="2A601C5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2"/>
                    <w:gridCol w:w="8154"/>
                  </w:tblGrid>
                  <w:tr w:rsidR="00EE43C7" w:rsidRPr="00833B8A" w14:paraId="7679043A" w14:textId="77777777">
                    <w:tc>
                      <w:tcPr>
                        <w:tcW w:w="0" w:type="auto"/>
                        <w:shd w:val="clear" w:color="auto" w:fill="auto"/>
                        <w:hideMark/>
                      </w:tcPr>
                      <w:p w14:paraId="442CB1F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01B4219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LAX-112 (3,6-diamino-1,2,4,5-tetrasiin-1,4-dioksiid);</w:t>
                        </w:r>
                      </w:p>
                    </w:tc>
                  </w:tr>
                </w:tbl>
                <w:p w14:paraId="1BA420A2" w14:textId="77777777" w:rsidR="00EE43C7" w:rsidRPr="00833B8A" w:rsidRDefault="00EE43C7" w:rsidP="00EE43C7">
                  <w:pPr>
                    <w:rPr>
                      <w:rFonts w:ascii="Times New Roman" w:hAnsi="Times New Roman" w:cs="Times New Roman"/>
                      <w:sz w:val="24"/>
                      <w:szCs w:val="24"/>
                    </w:rPr>
                  </w:pPr>
                </w:p>
              </w:tc>
            </w:tr>
          </w:tbl>
          <w:p w14:paraId="34D951E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08D66931" w14:textId="77777777">
              <w:tc>
                <w:tcPr>
                  <w:tcW w:w="0" w:type="auto"/>
                  <w:shd w:val="clear" w:color="auto" w:fill="auto"/>
                  <w:hideMark/>
                </w:tcPr>
                <w:p w14:paraId="102835D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39.</w:t>
                  </w:r>
                </w:p>
              </w:tc>
              <w:tc>
                <w:tcPr>
                  <w:tcW w:w="0" w:type="auto"/>
                  <w:shd w:val="clear" w:color="auto" w:fill="auto"/>
                  <w:hideMark/>
                </w:tcPr>
                <w:p w14:paraId="71A603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kõrge siseenergiaga ioonmaterjalid, mis sulavad vahemikus 343 K (70 °C) ja 373 K (100 °C) ning mille detonatsioonikiirus on suurem kui 6 800 m/s või detonatsioonisurve suurem kui 18 GPa (180 kbar);</w:t>
                  </w:r>
                </w:p>
              </w:tc>
            </w:tr>
          </w:tbl>
          <w:p w14:paraId="248E3B5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20"/>
              <w:gridCol w:w="8485"/>
            </w:tblGrid>
            <w:tr w:rsidR="00EE43C7" w:rsidRPr="00833B8A" w14:paraId="294F0313" w14:textId="77777777">
              <w:tc>
                <w:tcPr>
                  <w:tcW w:w="0" w:type="auto"/>
                  <w:shd w:val="clear" w:color="auto" w:fill="auto"/>
                  <w:hideMark/>
                </w:tcPr>
                <w:p w14:paraId="7F8852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40.</w:t>
                  </w:r>
                </w:p>
              </w:tc>
              <w:tc>
                <w:tcPr>
                  <w:tcW w:w="0" w:type="auto"/>
                  <w:shd w:val="clear" w:color="auto" w:fill="auto"/>
                  <w:hideMark/>
                </w:tcPr>
                <w:p w14:paraId="2BCB17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BTNEN (Bis(2,2,2-trinitroetüül)-nitramiin (CAS 19836-28–3);</w:t>
                  </w:r>
                </w:p>
              </w:tc>
            </w:tr>
          </w:tbl>
          <w:p w14:paraId="5735AC2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46"/>
              <w:gridCol w:w="8459"/>
            </w:tblGrid>
            <w:tr w:rsidR="00EE43C7" w:rsidRPr="00833B8A" w14:paraId="28B0DC38" w14:textId="77777777">
              <w:tc>
                <w:tcPr>
                  <w:tcW w:w="0" w:type="auto"/>
                  <w:shd w:val="clear" w:color="auto" w:fill="auto"/>
                  <w:hideMark/>
                </w:tcPr>
                <w:p w14:paraId="4119E2C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41.</w:t>
                  </w:r>
                </w:p>
              </w:tc>
              <w:tc>
                <w:tcPr>
                  <w:tcW w:w="0" w:type="auto"/>
                  <w:shd w:val="clear" w:color="auto" w:fill="auto"/>
                  <w:hideMark/>
                </w:tcPr>
                <w:p w14:paraId="191DD63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FTDO (5,6-(3’,4’-furasaan)- 1,2,3,4-tetrasiin-1,3-dioksiid);</w:t>
                  </w:r>
                </w:p>
              </w:tc>
            </w:tr>
          </w:tbl>
          <w:p w14:paraId="23FD261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71"/>
              <w:gridCol w:w="8334"/>
            </w:tblGrid>
            <w:tr w:rsidR="00EE43C7" w:rsidRPr="00833B8A" w14:paraId="166B8B5E" w14:textId="77777777">
              <w:tc>
                <w:tcPr>
                  <w:tcW w:w="0" w:type="auto"/>
                  <w:shd w:val="clear" w:color="auto" w:fill="auto"/>
                  <w:hideMark/>
                </w:tcPr>
                <w:p w14:paraId="41AA05D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42.</w:t>
                  </w:r>
                </w:p>
              </w:tc>
              <w:tc>
                <w:tcPr>
                  <w:tcW w:w="0" w:type="auto"/>
                  <w:shd w:val="clear" w:color="auto" w:fill="auto"/>
                  <w:hideMark/>
                </w:tcPr>
                <w:p w14:paraId="32AF9EC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EDNA (etüleendinitramiin) (CAS 505–71-5);</w:t>
                  </w:r>
                </w:p>
              </w:tc>
            </w:tr>
          </w:tbl>
          <w:p w14:paraId="36CE62C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057C8CB9" w14:textId="77777777">
              <w:tc>
                <w:tcPr>
                  <w:tcW w:w="0" w:type="auto"/>
                  <w:shd w:val="clear" w:color="auto" w:fill="auto"/>
                  <w:hideMark/>
                </w:tcPr>
                <w:p w14:paraId="26B026A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43.</w:t>
                  </w:r>
                </w:p>
              </w:tc>
              <w:tc>
                <w:tcPr>
                  <w:tcW w:w="0" w:type="auto"/>
                  <w:shd w:val="clear" w:color="auto" w:fill="auto"/>
                  <w:hideMark/>
                </w:tcPr>
                <w:p w14:paraId="4EC80E5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TKX-50 (dihüdroksüülammoonium 5,5’-bistetrasool-1,1’-diolaat);</w:t>
                  </w:r>
                </w:p>
                <w:tbl>
                  <w:tblPr>
                    <w:tblW w:w="5000" w:type="pct"/>
                    <w:tblCellMar>
                      <w:left w:w="0" w:type="dxa"/>
                      <w:right w:w="0" w:type="dxa"/>
                    </w:tblCellMar>
                    <w:tblLook w:val="04A0" w:firstRow="1" w:lastRow="0" w:firstColumn="1" w:lastColumn="0" w:noHBand="0" w:noVBand="1"/>
                  </w:tblPr>
                  <w:tblGrid>
                    <w:gridCol w:w="734"/>
                    <w:gridCol w:w="7871"/>
                  </w:tblGrid>
                  <w:tr w:rsidR="00EE43C7" w:rsidRPr="00833B8A" w14:paraId="45A440B2" w14:textId="77777777">
                    <w:tc>
                      <w:tcPr>
                        <w:tcW w:w="0" w:type="auto"/>
                        <w:shd w:val="clear" w:color="auto" w:fill="auto"/>
                        <w:hideMark/>
                      </w:tcPr>
                      <w:p w14:paraId="6BDAFD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4B3B951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ML8.a hõlmab ’plahvatavaid kaaskristalle’.</w:t>
                        </w:r>
                      </w:p>
                      <w:p w14:paraId="47D3E77A"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276415C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„Plahvatav kaaskristall“ on tahke materjal, mis koosneb kahe või enama plahvatava molekuli (millest vähemalt üks on täpsustatud punktis ML8.a) kolmemõõtmelisest struktuurist.</w:t>
                        </w:r>
                      </w:p>
                    </w:tc>
                  </w:tr>
                </w:tbl>
                <w:p w14:paraId="4952B87E" w14:textId="77777777" w:rsidR="00EE43C7" w:rsidRPr="00833B8A" w:rsidRDefault="00EE43C7" w:rsidP="00EE43C7">
                  <w:pPr>
                    <w:rPr>
                      <w:rFonts w:ascii="Times New Roman" w:hAnsi="Times New Roman" w:cs="Times New Roman"/>
                      <w:sz w:val="24"/>
                      <w:szCs w:val="24"/>
                    </w:rPr>
                  </w:pPr>
                </w:p>
              </w:tc>
            </w:tr>
          </w:tbl>
          <w:p w14:paraId="162F4B9C" w14:textId="77777777" w:rsidR="00EE43C7" w:rsidRPr="00833B8A" w:rsidRDefault="00EE43C7" w:rsidP="00EE43C7">
            <w:pPr>
              <w:rPr>
                <w:rFonts w:ascii="Times New Roman" w:hAnsi="Times New Roman" w:cs="Times New Roman"/>
                <w:sz w:val="24"/>
                <w:szCs w:val="24"/>
              </w:rPr>
            </w:pPr>
          </w:p>
        </w:tc>
      </w:tr>
    </w:tbl>
    <w:p w14:paraId="1BE8F30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7FF527FC" w14:textId="77777777" w:rsidTr="00EE43C7">
        <w:tc>
          <w:tcPr>
            <w:tcW w:w="0" w:type="auto"/>
            <w:shd w:val="clear" w:color="auto" w:fill="auto"/>
            <w:hideMark/>
          </w:tcPr>
          <w:p w14:paraId="52BF96E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B0DDDF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„raketikütused“:</w:t>
            </w:r>
          </w:p>
          <w:tbl>
            <w:tblPr>
              <w:tblW w:w="5000" w:type="pct"/>
              <w:tblCellMar>
                <w:left w:w="0" w:type="dxa"/>
                <w:right w:w="0" w:type="dxa"/>
              </w:tblCellMar>
              <w:tblLook w:val="04A0" w:firstRow="1" w:lastRow="0" w:firstColumn="1" w:lastColumn="0" w:noHBand="0" w:noVBand="1"/>
            </w:tblPr>
            <w:tblGrid>
              <w:gridCol w:w="206"/>
              <w:gridCol w:w="8686"/>
            </w:tblGrid>
            <w:tr w:rsidR="00EE43C7" w:rsidRPr="00833B8A" w14:paraId="62AFF109" w14:textId="77777777">
              <w:tc>
                <w:tcPr>
                  <w:tcW w:w="0" w:type="auto"/>
                  <w:shd w:val="clear" w:color="auto" w:fill="auto"/>
                  <w:hideMark/>
                </w:tcPr>
                <w:p w14:paraId="7E08F45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3893975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kõik tahked „raketikütused“ teoreetilise eriimpulsiga (standardtingimustel) üle:</w:t>
                  </w:r>
                </w:p>
                <w:tbl>
                  <w:tblPr>
                    <w:tblW w:w="5000" w:type="pct"/>
                    <w:tblCellMar>
                      <w:left w:w="0" w:type="dxa"/>
                      <w:right w:w="0" w:type="dxa"/>
                    </w:tblCellMar>
                    <w:tblLook w:val="04A0" w:firstRow="1" w:lastRow="0" w:firstColumn="1" w:lastColumn="0" w:noHBand="0" w:noVBand="1"/>
                  </w:tblPr>
                  <w:tblGrid>
                    <w:gridCol w:w="239"/>
                    <w:gridCol w:w="8447"/>
                  </w:tblGrid>
                  <w:tr w:rsidR="00EE43C7" w:rsidRPr="00833B8A" w14:paraId="269DE0AB" w14:textId="77777777">
                    <w:tc>
                      <w:tcPr>
                        <w:tcW w:w="0" w:type="auto"/>
                        <w:shd w:val="clear" w:color="auto" w:fill="auto"/>
                        <w:hideMark/>
                      </w:tcPr>
                      <w:p w14:paraId="11227CC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7319249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240 s mittemetallilise, mittehalogeense „raketikütuse“ korral;</w:t>
                        </w:r>
                      </w:p>
                    </w:tc>
                  </w:tr>
                </w:tbl>
                <w:p w14:paraId="11C0C6E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66"/>
                    <w:gridCol w:w="8420"/>
                  </w:tblGrid>
                  <w:tr w:rsidR="00EE43C7" w:rsidRPr="00833B8A" w14:paraId="414419E7" w14:textId="77777777">
                    <w:tc>
                      <w:tcPr>
                        <w:tcW w:w="0" w:type="auto"/>
                        <w:shd w:val="clear" w:color="auto" w:fill="auto"/>
                        <w:hideMark/>
                      </w:tcPr>
                      <w:p w14:paraId="2B9C64E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9D73C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250 s mittemetallilise, halogeense „raketikütuse“ korral </w:t>
                        </w:r>
                        <w:r w:rsidRPr="00833B8A">
                          <w:rPr>
                            <w:rFonts w:ascii="Times New Roman" w:hAnsi="Times New Roman" w:cs="Times New Roman"/>
                            <w:sz w:val="24"/>
                            <w:szCs w:val="24"/>
                            <w:u w:val="single"/>
                          </w:rPr>
                          <w:t>või</w:t>
                        </w:r>
                      </w:p>
                    </w:tc>
                  </w:tr>
                </w:tbl>
                <w:p w14:paraId="6CA28AC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73"/>
                    <w:gridCol w:w="8313"/>
                  </w:tblGrid>
                  <w:tr w:rsidR="00EE43C7" w:rsidRPr="00833B8A" w14:paraId="3977661E" w14:textId="77777777">
                    <w:tc>
                      <w:tcPr>
                        <w:tcW w:w="0" w:type="auto"/>
                        <w:shd w:val="clear" w:color="auto" w:fill="auto"/>
                        <w:hideMark/>
                      </w:tcPr>
                      <w:p w14:paraId="32B4038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3EF78A0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260 s metallilise „raketikütuse“ korral;</w:t>
                        </w:r>
                      </w:p>
                    </w:tc>
                  </w:tr>
                </w:tbl>
                <w:p w14:paraId="3495677D" w14:textId="77777777" w:rsidR="00EE43C7" w:rsidRPr="00833B8A" w:rsidRDefault="00EE43C7" w:rsidP="00EE43C7">
                  <w:pPr>
                    <w:rPr>
                      <w:rFonts w:ascii="Times New Roman" w:hAnsi="Times New Roman" w:cs="Times New Roman"/>
                      <w:sz w:val="24"/>
                      <w:szCs w:val="24"/>
                    </w:rPr>
                  </w:pPr>
                </w:p>
              </w:tc>
            </w:tr>
          </w:tbl>
          <w:p w14:paraId="12BEE32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04"/>
              <w:gridCol w:w="8388"/>
            </w:tblGrid>
            <w:tr w:rsidR="00EE43C7" w:rsidRPr="00833B8A" w14:paraId="68937B0A" w14:textId="77777777">
              <w:tc>
                <w:tcPr>
                  <w:tcW w:w="0" w:type="auto"/>
                  <w:shd w:val="clear" w:color="auto" w:fill="auto"/>
                  <w:hideMark/>
                </w:tcPr>
                <w:p w14:paraId="401E07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5B0BA3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ei kasutata alates 2013. aastast;</w:t>
                  </w:r>
                </w:p>
              </w:tc>
            </w:tr>
          </w:tbl>
          <w:p w14:paraId="7CE4223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3"/>
              <w:gridCol w:w="8559"/>
            </w:tblGrid>
            <w:tr w:rsidR="00EE43C7" w:rsidRPr="00833B8A" w14:paraId="038C7376" w14:textId="77777777">
              <w:tc>
                <w:tcPr>
                  <w:tcW w:w="0" w:type="auto"/>
                  <w:shd w:val="clear" w:color="auto" w:fill="auto"/>
                  <w:hideMark/>
                </w:tcPr>
                <w:p w14:paraId="5702AF2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1D05D36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„raketikütused“ jõukonstandiga üle 1 200 kJ/kg;</w:t>
                  </w:r>
                </w:p>
              </w:tc>
            </w:tr>
          </w:tbl>
          <w:p w14:paraId="3E36233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029F19B2" w14:textId="77777777">
              <w:tc>
                <w:tcPr>
                  <w:tcW w:w="0" w:type="auto"/>
                  <w:shd w:val="clear" w:color="auto" w:fill="auto"/>
                  <w:hideMark/>
                </w:tcPr>
                <w:p w14:paraId="3DF1313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4.</w:t>
                  </w:r>
                </w:p>
              </w:tc>
              <w:tc>
                <w:tcPr>
                  <w:tcW w:w="0" w:type="auto"/>
                  <w:shd w:val="clear" w:color="auto" w:fill="auto"/>
                  <w:hideMark/>
                </w:tcPr>
                <w:p w14:paraId="68FB0FE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„raketikütused“ püsiva lineaarse põlemiskiirusega üle 38 mm/s, mõõdetuna ühe inhibeeritud ribaga, standardtingimustel – rõhk 6,89 MPa (68,9 bar) ja temperatuur 294 K (21 °C);</w:t>
                  </w:r>
                </w:p>
              </w:tc>
            </w:tr>
          </w:tbl>
          <w:p w14:paraId="2CA97B4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6790CE60" w14:textId="77777777">
              <w:tc>
                <w:tcPr>
                  <w:tcW w:w="0" w:type="auto"/>
                  <w:shd w:val="clear" w:color="auto" w:fill="auto"/>
                  <w:hideMark/>
                </w:tcPr>
                <w:p w14:paraId="7CEB6D2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6EC71C2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elastomeer-kohandatud valatud kahealuselised „raketikütused“ (EMCDB) venivusega rohkem kui 5 % temperatuuril 233 K (– 40 °C) maksimaalse pinge korral;</w:t>
                  </w:r>
                </w:p>
              </w:tc>
            </w:tr>
          </w:tbl>
          <w:p w14:paraId="394A259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1"/>
              <w:gridCol w:w="8661"/>
            </w:tblGrid>
            <w:tr w:rsidR="00EE43C7" w:rsidRPr="00833B8A" w14:paraId="13328459" w14:textId="77777777">
              <w:tc>
                <w:tcPr>
                  <w:tcW w:w="0" w:type="auto"/>
                  <w:shd w:val="clear" w:color="auto" w:fill="auto"/>
                  <w:hideMark/>
                </w:tcPr>
                <w:p w14:paraId="6C91278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17A7960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mis tahes „raketikütus“, mis sisaldab punktis ML8.a nimetatud aineid;</w:t>
                  </w:r>
                </w:p>
              </w:tc>
            </w:tr>
          </w:tbl>
          <w:p w14:paraId="140C17F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7D593F68" w14:textId="77777777">
              <w:tc>
                <w:tcPr>
                  <w:tcW w:w="0" w:type="auto"/>
                  <w:shd w:val="clear" w:color="auto" w:fill="auto"/>
                  <w:hideMark/>
                </w:tcPr>
                <w:p w14:paraId="2EFFF2B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7.</w:t>
                  </w:r>
                </w:p>
              </w:tc>
              <w:tc>
                <w:tcPr>
                  <w:tcW w:w="0" w:type="auto"/>
                  <w:shd w:val="clear" w:color="auto" w:fill="auto"/>
                  <w:hideMark/>
                </w:tcPr>
                <w:p w14:paraId="2C10033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sõjaliseks kasutuseks spetsiaalselt loodud „raketikütused“, mida ei ole nimetatud mujal käesolevas lisas;</w:t>
                  </w:r>
                </w:p>
              </w:tc>
            </w:tr>
          </w:tbl>
          <w:p w14:paraId="63E26979" w14:textId="77777777" w:rsidR="00EE43C7" w:rsidRPr="00833B8A" w:rsidRDefault="00EE43C7" w:rsidP="00EE43C7">
            <w:pPr>
              <w:rPr>
                <w:rFonts w:ascii="Times New Roman" w:hAnsi="Times New Roman" w:cs="Times New Roman"/>
                <w:sz w:val="24"/>
                <w:szCs w:val="24"/>
              </w:rPr>
            </w:pPr>
          </w:p>
        </w:tc>
      </w:tr>
    </w:tbl>
    <w:p w14:paraId="7B0BF75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0F36F510" w14:textId="77777777" w:rsidTr="00EE43C7">
        <w:tc>
          <w:tcPr>
            <w:tcW w:w="0" w:type="auto"/>
            <w:shd w:val="clear" w:color="auto" w:fill="auto"/>
            <w:hideMark/>
          </w:tcPr>
          <w:p w14:paraId="151D9EB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2C5E12D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„pürotehnika“, kütused ja nendega seotud ained ning nende ’segud’:</w:t>
            </w: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191A9FBC" w14:textId="77777777">
              <w:tc>
                <w:tcPr>
                  <w:tcW w:w="0" w:type="auto"/>
                  <w:shd w:val="clear" w:color="auto" w:fill="auto"/>
                  <w:hideMark/>
                </w:tcPr>
                <w:p w14:paraId="3006A0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0941432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otstarbeks koostatud lennukikütused;</w:t>
                  </w:r>
                </w:p>
                <w:tbl>
                  <w:tblPr>
                    <w:tblW w:w="5000" w:type="pct"/>
                    <w:tblCellMar>
                      <w:left w:w="0" w:type="dxa"/>
                      <w:right w:w="0" w:type="dxa"/>
                    </w:tblCellMar>
                    <w:tblLook w:val="04A0" w:firstRow="1" w:lastRow="0" w:firstColumn="1" w:lastColumn="0" w:noHBand="0" w:noVBand="1"/>
                  </w:tblPr>
                  <w:tblGrid>
                    <w:gridCol w:w="940"/>
                    <w:gridCol w:w="7785"/>
                  </w:tblGrid>
                  <w:tr w:rsidR="00EE43C7" w:rsidRPr="00833B8A" w14:paraId="37327487" w14:textId="77777777">
                    <w:tc>
                      <w:tcPr>
                        <w:tcW w:w="0" w:type="auto"/>
                        <w:shd w:val="clear" w:color="auto" w:fill="auto"/>
                        <w:hideMark/>
                      </w:tcPr>
                      <w:p w14:paraId="27BB09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4D7907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ML8.c.1 ei hõlma järgmisi „õhusõidukite“ kütuseid: JP-4, JP-5 ja JP-8.</w:t>
                        </w:r>
                      </w:p>
                    </w:tc>
                  </w:tr>
                </w:tbl>
                <w:p w14:paraId="25AD3FE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63"/>
                    <w:gridCol w:w="7862"/>
                  </w:tblGrid>
                  <w:tr w:rsidR="00EE43C7" w:rsidRPr="00833B8A" w14:paraId="174B5B14" w14:textId="77777777">
                    <w:tc>
                      <w:tcPr>
                        <w:tcW w:w="0" w:type="auto"/>
                        <w:shd w:val="clear" w:color="auto" w:fill="auto"/>
                        <w:hideMark/>
                      </w:tcPr>
                      <w:p w14:paraId="027A3B9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264DF20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Punktis ML8.c.1 nimetatud „õhusõidukite“ kütuste alla kuuluvad ainult lõpptooted, mitte nende koostisosad</w:t>
                        </w:r>
                      </w:p>
                    </w:tc>
                  </w:tr>
                </w:tbl>
                <w:p w14:paraId="40F1D8E5" w14:textId="77777777" w:rsidR="00EE43C7" w:rsidRPr="00833B8A" w:rsidRDefault="00EE43C7" w:rsidP="00EE43C7">
                  <w:pPr>
                    <w:rPr>
                      <w:rFonts w:ascii="Times New Roman" w:hAnsi="Times New Roman" w:cs="Times New Roman"/>
                      <w:sz w:val="24"/>
                      <w:szCs w:val="24"/>
                    </w:rPr>
                  </w:pPr>
                </w:p>
              </w:tc>
            </w:tr>
          </w:tbl>
          <w:p w14:paraId="2D6EC14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52"/>
              <w:gridCol w:w="8553"/>
            </w:tblGrid>
            <w:tr w:rsidR="00EE43C7" w:rsidRPr="00833B8A" w14:paraId="58069BFE" w14:textId="77777777">
              <w:tc>
                <w:tcPr>
                  <w:tcW w:w="0" w:type="auto"/>
                  <w:shd w:val="clear" w:color="auto" w:fill="auto"/>
                  <w:hideMark/>
                </w:tcPr>
                <w:p w14:paraId="0CF942F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518AE1D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alane (alumiiniumhüdriid) (CAS 7784-21–6);</w:t>
                  </w:r>
                </w:p>
              </w:tc>
            </w:tr>
          </w:tbl>
          <w:p w14:paraId="109B438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87"/>
              <w:gridCol w:w="8518"/>
            </w:tblGrid>
            <w:tr w:rsidR="00EE43C7" w:rsidRPr="00833B8A" w14:paraId="1E3EADE8" w14:textId="77777777">
              <w:tc>
                <w:tcPr>
                  <w:tcW w:w="0" w:type="auto"/>
                  <w:shd w:val="clear" w:color="auto" w:fill="auto"/>
                  <w:hideMark/>
                </w:tcPr>
                <w:p w14:paraId="2F7A6D3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06BD4C7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boraanid ja nende derivaadid:</w:t>
                  </w:r>
                </w:p>
                <w:tbl>
                  <w:tblPr>
                    <w:tblW w:w="5000" w:type="pct"/>
                    <w:tblCellMar>
                      <w:left w:w="0" w:type="dxa"/>
                      <w:right w:w="0" w:type="dxa"/>
                    </w:tblCellMar>
                    <w:tblLook w:val="04A0" w:firstRow="1" w:lastRow="0" w:firstColumn="1" w:lastColumn="0" w:noHBand="0" w:noVBand="1"/>
                  </w:tblPr>
                  <w:tblGrid>
                    <w:gridCol w:w="1031"/>
                    <w:gridCol w:w="7487"/>
                  </w:tblGrid>
                  <w:tr w:rsidR="00EE43C7" w:rsidRPr="00833B8A" w14:paraId="393D74D9" w14:textId="77777777">
                    <w:tc>
                      <w:tcPr>
                        <w:tcW w:w="0" w:type="auto"/>
                        <w:shd w:val="clear" w:color="auto" w:fill="auto"/>
                        <w:hideMark/>
                      </w:tcPr>
                      <w:p w14:paraId="272A8D5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267D8AA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karboraanid;</w:t>
                        </w:r>
                      </w:p>
                    </w:tc>
                  </w:tr>
                </w:tbl>
                <w:p w14:paraId="05B8818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87"/>
                    <w:gridCol w:w="8131"/>
                  </w:tblGrid>
                  <w:tr w:rsidR="00EE43C7" w:rsidRPr="00833B8A" w14:paraId="79B4FF0E" w14:textId="77777777">
                    <w:tc>
                      <w:tcPr>
                        <w:tcW w:w="0" w:type="auto"/>
                        <w:shd w:val="clear" w:color="auto" w:fill="auto"/>
                        <w:hideMark/>
                      </w:tcPr>
                      <w:p w14:paraId="124EB41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705FED8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boraani homoloogid:</w:t>
                        </w:r>
                      </w:p>
                      <w:tbl>
                        <w:tblPr>
                          <w:tblW w:w="5000" w:type="pct"/>
                          <w:tblCellMar>
                            <w:left w:w="0" w:type="dxa"/>
                            <w:right w:w="0" w:type="dxa"/>
                          </w:tblCellMar>
                          <w:tblLook w:val="04A0" w:firstRow="1" w:lastRow="0" w:firstColumn="1" w:lastColumn="0" w:noHBand="0" w:noVBand="1"/>
                        </w:tblPr>
                        <w:tblGrid>
                          <w:gridCol w:w="393"/>
                          <w:gridCol w:w="7738"/>
                        </w:tblGrid>
                        <w:tr w:rsidR="00EE43C7" w:rsidRPr="00833B8A" w14:paraId="68103283" w14:textId="77777777">
                          <w:tc>
                            <w:tcPr>
                              <w:tcW w:w="0" w:type="auto"/>
                              <w:shd w:val="clear" w:color="auto" w:fill="auto"/>
                              <w:hideMark/>
                            </w:tcPr>
                            <w:p w14:paraId="2B2975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709D92A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dekaboraan (14) (CAS 17702-41–9);</w:t>
                              </w:r>
                            </w:p>
                          </w:tc>
                        </w:tr>
                      </w:tbl>
                      <w:p w14:paraId="506EB29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99"/>
                          <w:gridCol w:w="7732"/>
                        </w:tblGrid>
                        <w:tr w:rsidR="00EE43C7" w:rsidRPr="00833B8A" w14:paraId="1FB58A70" w14:textId="77777777">
                          <w:tc>
                            <w:tcPr>
                              <w:tcW w:w="0" w:type="auto"/>
                              <w:shd w:val="clear" w:color="auto" w:fill="auto"/>
                              <w:hideMark/>
                            </w:tcPr>
                            <w:p w14:paraId="41C727D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105173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pentaboraan (9) (CAS 19624-22–7);</w:t>
                              </w:r>
                            </w:p>
                          </w:tc>
                        </w:tr>
                      </w:tbl>
                      <w:p w14:paraId="128CB07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87"/>
                          <w:gridCol w:w="7744"/>
                        </w:tblGrid>
                        <w:tr w:rsidR="00EE43C7" w:rsidRPr="00833B8A" w14:paraId="07D793E6" w14:textId="77777777">
                          <w:tc>
                            <w:tcPr>
                              <w:tcW w:w="0" w:type="auto"/>
                              <w:shd w:val="clear" w:color="auto" w:fill="auto"/>
                              <w:hideMark/>
                            </w:tcPr>
                            <w:p w14:paraId="3A59E36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2574AB2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pentaboraan (11) (CAS 18433-84–6);</w:t>
                              </w:r>
                            </w:p>
                          </w:tc>
                        </w:tr>
                      </w:tbl>
                      <w:p w14:paraId="74519B05" w14:textId="77777777" w:rsidR="00EE43C7" w:rsidRPr="00833B8A" w:rsidRDefault="00EE43C7" w:rsidP="00EE43C7">
                        <w:pPr>
                          <w:rPr>
                            <w:rFonts w:ascii="Times New Roman" w:hAnsi="Times New Roman" w:cs="Times New Roman"/>
                            <w:sz w:val="24"/>
                            <w:szCs w:val="24"/>
                          </w:rPr>
                        </w:pPr>
                      </w:p>
                    </w:tc>
                  </w:tr>
                </w:tbl>
                <w:p w14:paraId="2FA9C030" w14:textId="77777777" w:rsidR="00EE43C7" w:rsidRPr="00833B8A" w:rsidRDefault="00EE43C7" w:rsidP="00EE43C7">
                  <w:pPr>
                    <w:rPr>
                      <w:rFonts w:ascii="Times New Roman" w:hAnsi="Times New Roman" w:cs="Times New Roman"/>
                      <w:sz w:val="24"/>
                      <w:szCs w:val="24"/>
                    </w:rPr>
                  </w:pPr>
                </w:p>
              </w:tc>
            </w:tr>
          </w:tbl>
          <w:p w14:paraId="65A2672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07A2009B" w14:textId="77777777">
              <w:tc>
                <w:tcPr>
                  <w:tcW w:w="0" w:type="auto"/>
                  <w:shd w:val="clear" w:color="auto" w:fill="auto"/>
                  <w:hideMark/>
                </w:tcPr>
                <w:p w14:paraId="225C6D7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4EE0DC8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hüdrasiin ja selle järgmised derivaadid (vt ka hüdrasiini oksüdeerivaid derivaate punktides ML8.d.8 ja ML8.d.9):</w:t>
                  </w:r>
                </w:p>
                <w:tbl>
                  <w:tblPr>
                    <w:tblW w:w="5000" w:type="pct"/>
                    <w:tblCellMar>
                      <w:left w:w="0" w:type="dxa"/>
                      <w:right w:w="0" w:type="dxa"/>
                    </w:tblCellMar>
                    <w:tblLook w:val="04A0" w:firstRow="1" w:lastRow="0" w:firstColumn="1" w:lastColumn="0" w:noHBand="0" w:noVBand="1"/>
                  </w:tblPr>
                  <w:tblGrid>
                    <w:gridCol w:w="228"/>
                    <w:gridCol w:w="8497"/>
                  </w:tblGrid>
                  <w:tr w:rsidR="00EE43C7" w:rsidRPr="00833B8A" w14:paraId="5D3B55A1" w14:textId="77777777">
                    <w:tc>
                      <w:tcPr>
                        <w:tcW w:w="0" w:type="auto"/>
                        <w:shd w:val="clear" w:color="auto" w:fill="auto"/>
                        <w:hideMark/>
                      </w:tcPr>
                      <w:p w14:paraId="23780C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4F71D66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hüdrasiin (CAS 302–01-2) kontsentratsioonis 70 % või üle selle;</w:t>
                        </w:r>
                      </w:p>
                    </w:tc>
                  </w:tr>
                </w:tbl>
                <w:p w14:paraId="4850F96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03"/>
                    <w:gridCol w:w="8322"/>
                  </w:tblGrid>
                  <w:tr w:rsidR="00EE43C7" w:rsidRPr="00833B8A" w14:paraId="4BE0C58D" w14:textId="77777777">
                    <w:tc>
                      <w:tcPr>
                        <w:tcW w:w="0" w:type="auto"/>
                        <w:shd w:val="clear" w:color="auto" w:fill="auto"/>
                        <w:hideMark/>
                      </w:tcPr>
                      <w:p w14:paraId="657BA35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5335A3F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monometüülhüdrasiin (CAS 60–34-4);</w:t>
                        </w:r>
                      </w:p>
                    </w:tc>
                  </w:tr>
                </w:tbl>
                <w:p w14:paraId="0907853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7"/>
                    <w:gridCol w:w="8438"/>
                  </w:tblGrid>
                  <w:tr w:rsidR="00EE43C7" w:rsidRPr="00833B8A" w14:paraId="6DCEF576" w14:textId="77777777">
                    <w:tc>
                      <w:tcPr>
                        <w:tcW w:w="0" w:type="auto"/>
                        <w:shd w:val="clear" w:color="auto" w:fill="auto"/>
                        <w:hideMark/>
                      </w:tcPr>
                      <w:p w14:paraId="008F7F4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1C11B16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sümmeetriline dimetüülhüdrasiin (CAS 540–73-8);</w:t>
                        </w:r>
                      </w:p>
                    </w:tc>
                  </w:tr>
                </w:tbl>
                <w:p w14:paraId="37AB94A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9"/>
                    <w:gridCol w:w="8416"/>
                  </w:tblGrid>
                  <w:tr w:rsidR="00EE43C7" w:rsidRPr="00833B8A" w14:paraId="469A6EC9" w14:textId="77777777">
                    <w:tc>
                      <w:tcPr>
                        <w:tcW w:w="0" w:type="auto"/>
                        <w:shd w:val="clear" w:color="auto" w:fill="auto"/>
                        <w:hideMark/>
                      </w:tcPr>
                      <w:p w14:paraId="4C73D3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128655E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asümmeetriline dimetüülhüdrasiin (CAS 57–14-7);</w:t>
                        </w:r>
                      </w:p>
                    </w:tc>
                  </w:tr>
                </w:tbl>
                <w:p w14:paraId="2D98F62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34"/>
                    <w:gridCol w:w="7991"/>
                  </w:tblGrid>
                  <w:tr w:rsidR="00EE43C7" w:rsidRPr="00833B8A" w14:paraId="24042991" w14:textId="77777777">
                    <w:tc>
                      <w:tcPr>
                        <w:tcW w:w="0" w:type="auto"/>
                        <w:shd w:val="clear" w:color="auto" w:fill="auto"/>
                        <w:hideMark/>
                      </w:tcPr>
                      <w:p w14:paraId="6027130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5612A3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ML8.c.4.a ei hõlma spetsiaalselt korrosioonitõrjeks koostatud hüdrasiini ’segusid’.</w:t>
                        </w:r>
                      </w:p>
                    </w:tc>
                  </w:tr>
                </w:tbl>
                <w:p w14:paraId="4EBB6F19" w14:textId="77777777" w:rsidR="00EE43C7" w:rsidRPr="00833B8A" w:rsidRDefault="00EE43C7" w:rsidP="00EE43C7">
                  <w:pPr>
                    <w:rPr>
                      <w:rFonts w:ascii="Times New Roman" w:hAnsi="Times New Roman" w:cs="Times New Roman"/>
                      <w:sz w:val="24"/>
                      <w:szCs w:val="24"/>
                    </w:rPr>
                  </w:pPr>
                </w:p>
              </w:tc>
            </w:tr>
          </w:tbl>
          <w:p w14:paraId="6CFDEAB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57C0A3D1" w14:textId="77777777">
              <w:tc>
                <w:tcPr>
                  <w:tcW w:w="0" w:type="auto"/>
                  <w:shd w:val="clear" w:color="auto" w:fill="auto"/>
                  <w:hideMark/>
                </w:tcPr>
                <w:p w14:paraId="64222E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0E71AF4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kerakujulistest, pihustatud, kerajatest, helbelistest või peenestatud osakestest koosnevad metallilised kütused, kütuste ’segud’ või „pürotehnika“’segud’, mis on valmistatud materjalist, mis sisaldab 99 % või enam ükskõik mida järgnevast:</w:t>
                  </w:r>
                </w:p>
                <w:tbl>
                  <w:tblPr>
                    <w:tblW w:w="5000" w:type="pct"/>
                    <w:tblCellMar>
                      <w:left w:w="0" w:type="dxa"/>
                      <w:right w:w="0" w:type="dxa"/>
                    </w:tblCellMar>
                    <w:tblLook w:val="04A0" w:firstRow="1" w:lastRow="0" w:firstColumn="1" w:lastColumn="0" w:noHBand="0" w:noVBand="1"/>
                  </w:tblPr>
                  <w:tblGrid>
                    <w:gridCol w:w="167"/>
                    <w:gridCol w:w="8558"/>
                  </w:tblGrid>
                  <w:tr w:rsidR="00EE43C7" w:rsidRPr="00833B8A" w14:paraId="1A66D000" w14:textId="77777777">
                    <w:tc>
                      <w:tcPr>
                        <w:tcW w:w="0" w:type="auto"/>
                        <w:shd w:val="clear" w:color="auto" w:fill="auto"/>
                        <w:hideMark/>
                      </w:tcPr>
                      <w:p w14:paraId="3A5CF01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1A733A8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metallid ja nende ’segud’:</w:t>
                        </w:r>
                      </w:p>
                      <w:tbl>
                        <w:tblPr>
                          <w:tblW w:w="5000" w:type="pct"/>
                          <w:tblCellMar>
                            <w:left w:w="0" w:type="dxa"/>
                            <w:right w:w="0" w:type="dxa"/>
                          </w:tblCellMar>
                          <w:tblLook w:val="04A0" w:firstRow="1" w:lastRow="0" w:firstColumn="1" w:lastColumn="0" w:noHBand="0" w:noVBand="1"/>
                        </w:tblPr>
                        <w:tblGrid>
                          <w:gridCol w:w="257"/>
                          <w:gridCol w:w="8301"/>
                        </w:tblGrid>
                        <w:tr w:rsidR="00EE43C7" w:rsidRPr="00833B8A" w14:paraId="7F8946F3" w14:textId="77777777">
                          <w:tc>
                            <w:tcPr>
                              <w:tcW w:w="0" w:type="auto"/>
                              <w:shd w:val="clear" w:color="auto" w:fill="auto"/>
                              <w:hideMark/>
                            </w:tcPr>
                            <w:p w14:paraId="519A4D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278DA1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berüllium (CAS 7440-41–7), osakeste suurusega alla 60 μm;</w:t>
                              </w:r>
                            </w:p>
                          </w:tc>
                        </w:tr>
                      </w:tbl>
                      <w:p w14:paraId="5073DA4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378"/>
                        </w:tblGrid>
                        <w:tr w:rsidR="00EE43C7" w:rsidRPr="00833B8A" w14:paraId="585F7CC2" w14:textId="77777777">
                          <w:tc>
                            <w:tcPr>
                              <w:tcW w:w="0" w:type="auto"/>
                              <w:shd w:val="clear" w:color="auto" w:fill="auto"/>
                              <w:hideMark/>
                            </w:tcPr>
                            <w:p w14:paraId="0789B55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2.</w:t>
                              </w:r>
                            </w:p>
                          </w:tc>
                          <w:tc>
                            <w:tcPr>
                              <w:tcW w:w="0" w:type="auto"/>
                              <w:shd w:val="clear" w:color="auto" w:fill="auto"/>
                              <w:hideMark/>
                            </w:tcPr>
                            <w:p w14:paraId="48FE21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rauapulber (CAS 7439-89–6), osakeste suurusega 3 μm või alla selle, mis on saadud raudoksiidi redutseerimisel vesinikuga;</w:t>
                              </w:r>
                            </w:p>
                          </w:tc>
                        </w:tr>
                      </w:tbl>
                      <w:p w14:paraId="6242092C" w14:textId="77777777" w:rsidR="00EE43C7" w:rsidRPr="00833B8A" w:rsidRDefault="00EE43C7" w:rsidP="00EE43C7">
                        <w:pPr>
                          <w:rPr>
                            <w:rFonts w:ascii="Times New Roman" w:hAnsi="Times New Roman" w:cs="Times New Roman"/>
                            <w:sz w:val="24"/>
                            <w:szCs w:val="24"/>
                          </w:rPr>
                        </w:pPr>
                      </w:p>
                    </w:tc>
                  </w:tr>
                </w:tbl>
                <w:p w14:paraId="754662D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545"/>
                  </w:tblGrid>
                  <w:tr w:rsidR="00EE43C7" w:rsidRPr="00833B8A" w14:paraId="6FBB381E" w14:textId="77777777">
                    <w:tc>
                      <w:tcPr>
                        <w:tcW w:w="0" w:type="auto"/>
                        <w:shd w:val="clear" w:color="auto" w:fill="auto"/>
                        <w:hideMark/>
                      </w:tcPr>
                      <w:p w14:paraId="284BDAC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0115E9E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’segud’, mis sisaldavad ükskõik mida järgnevast:</w:t>
                        </w:r>
                      </w:p>
                      <w:tbl>
                        <w:tblPr>
                          <w:tblW w:w="5000" w:type="pct"/>
                          <w:tblCellMar>
                            <w:left w:w="0" w:type="dxa"/>
                            <w:right w:w="0" w:type="dxa"/>
                          </w:tblCellMar>
                          <w:tblLook w:val="04A0" w:firstRow="1" w:lastRow="0" w:firstColumn="1" w:lastColumn="0" w:noHBand="0" w:noVBand="1"/>
                        </w:tblPr>
                        <w:tblGrid>
                          <w:gridCol w:w="180"/>
                          <w:gridCol w:w="8365"/>
                        </w:tblGrid>
                        <w:tr w:rsidR="00EE43C7" w:rsidRPr="00833B8A" w14:paraId="628DE26A" w14:textId="77777777">
                          <w:tc>
                            <w:tcPr>
                              <w:tcW w:w="0" w:type="auto"/>
                              <w:shd w:val="clear" w:color="auto" w:fill="auto"/>
                              <w:hideMark/>
                            </w:tcPr>
                            <w:p w14:paraId="40BC01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079E64C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tsirkoonium (CAS 7440-67–7), magneesium (CAS 7439-95–4) ja nende sulamid osakeste suurusega alla 60 μm; </w:t>
                              </w:r>
                              <w:r w:rsidRPr="00833B8A">
                                <w:rPr>
                                  <w:rFonts w:ascii="Times New Roman" w:hAnsi="Times New Roman" w:cs="Times New Roman"/>
                                  <w:sz w:val="24"/>
                                  <w:szCs w:val="24"/>
                                  <w:u w:val="single"/>
                                </w:rPr>
                                <w:t>või</w:t>
                              </w:r>
                            </w:p>
                          </w:tc>
                        </w:tr>
                      </w:tbl>
                      <w:p w14:paraId="7833E37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365"/>
                        </w:tblGrid>
                        <w:tr w:rsidR="00EE43C7" w:rsidRPr="00833B8A" w14:paraId="472EA6C5" w14:textId="77777777">
                          <w:tc>
                            <w:tcPr>
                              <w:tcW w:w="0" w:type="auto"/>
                              <w:shd w:val="clear" w:color="auto" w:fill="auto"/>
                              <w:hideMark/>
                            </w:tcPr>
                            <w:p w14:paraId="79A9EF5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0750F0B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boorist (CAS 7440-42–8) või boorkarbiidist (CAS 12069-32–8) kütused puhtusega 85 % või rohkem ja osakeste suurusega alla 60 μm;</w:t>
                              </w:r>
                            </w:p>
                          </w:tc>
                        </w:tr>
                      </w:tbl>
                      <w:p w14:paraId="63C09FB1" w14:textId="77777777" w:rsidR="00EE43C7" w:rsidRPr="00833B8A" w:rsidRDefault="00EE43C7" w:rsidP="00EE43C7">
                        <w:pPr>
                          <w:rPr>
                            <w:rFonts w:ascii="Times New Roman" w:hAnsi="Times New Roman" w:cs="Times New Roman"/>
                            <w:sz w:val="24"/>
                            <w:szCs w:val="24"/>
                          </w:rPr>
                        </w:pPr>
                      </w:p>
                    </w:tc>
                  </w:tr>
                </w:tbl>
                <w:p w14:paraId="7C64C98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4"/>
                    <w:gridCol w:w="7921"/>
                  </w:tblGrid>
                  <w:tr w:rsidR="00EE43C7" w:rsidRPr="00833B8A" w14:paraId="163ABE10" w14:textId="77777777">
                    <w:tc>
                      <w:tcPr>
                        <w:tcW w:w="0" w:type="auto"/>
                        <w:shd w:val="clear" w:color="auto" w:fill="auto"/>
                        <w:hideMark/>
                      </w:tcPr>
                      <w:p w14:paraId="419489A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7A7283E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ML8.c.5 kohaldatakse „lõhkeainete“ ja kütuse suhtes, sõltumata sellest, kas metallid või sulamid on kapseldatud alumiiniumis, magneesiumis, tsirkooniumis või berülliumis või mitte.</w:t>
                        </w:r>
                      </w:p>
                    </w:tc>
                  </w:tr>
                </w:tbl>
                <w:p w14:paraId="669A259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3"/>
                    <w:gridCol w:w="7952"/>
                  </w:tblGrid>
                  <w:tr w:rsidR="00EE43C7" w:rsidRPr="00833B8A" w14:paraId="16A9F915" w14:textId="77777777">
                    <w:tc>
                      <w:tcPr>
                        <w:tcW w:w="0" w:type="auto"/>
                        <w:shd w:val="clear" w:color="auto" w:fill="auto"/>
                        <w:hideMark/>
                      </w:tcPr>
                      <w:p w14:paraId="42A0A0B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27417EC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ML8.c.5.b kohaldatakse ainult selliste osakestest koosnevate metalliliste kütuste suhtes, mis on segatud muude ainetega, et moodustada sõjaliseks otstarbeks koostatud ’segu’, näiteks vedelad suspensioonilaadsed „raketikütused“, tahked „raketikütused“ või „pürotehnilised“’segud’.</w:t>
                        </w:r>
                      </w:p>
                    </w:tc>
                  </w:tr>
                </w:tbl>
                <w:p w14:paraId="11C54B1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40"/>
                    <w:gridCol w:w="7885"/>
                  </w:tblGrid>
                  <w:tr w:rsidR="00EE43C7" w:rsidRPr="00833B8A" w14:paraId="74615204" w14:textId="77777777">
                    <w:tc>
                      <w:tcPr>
                        <w:tcW w:w="0" w:type="auto"/>
                        <w:shd w:val="clear" w:color="auto" w:fill="auto"/>
                        <w:hideMark/>
                      </w:tcPr>
                      <w:p w14:paraId="58DF38A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3</w:t>
                        </w:r>
                      </w:p>
                    </w:tc>
                    <w:tc>
                      <w:tcPr>
                        <w:tcW w:w="0" w:type="auto"/>
                        <w:shd w:val="clear" w:color="auto" w:fill="auto"/>
                        <w:hideMark/>
                      </w:tcPr>
                      <w:p w14:paraId="068D437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ML8.c.5.b.2 ei kohaldata boori ja boorkarbiidi suhtes, mida on rikastatud boor-10-ga (boor-10 sisaldus 20 % või rohkem).</w:t>
                        </w:r>
                      </w:p>
                    </w:tc>
                  </w:tr>
                </w:tbl>
                <w:p w14:paraId="549448FB" w14:textId="77777777" w:rsidR="00EE43C7" w:rsidRPr="00833B8A" w:rsidRDefault="00EE43C7" w:rsidP="00EE43C7">
                  <w:pPr>
                    <w:rPr>
                      <w:rFonts w:ascii="Times New Roman" w:hAnsi="Times New Roman" w:cs="Times New Roman"/>
                      <w:sz w:val="24"/>
                      <w:szCs w:val="24"/>
                    </w:rPr>
                  </w:pPr>
                </w:p>
              </w:tc>
            </w:tr>
          </w:tbl>
          <w:p w14:paraId="1459729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60876436" w14:textId="77777777">
              <w:tc>
                <w:tcPr>
                  <w:tcW w:w="0" w:type="auto"/>
                  <w:shd w:val="clear" w:color="auto" w:fill="auto"/>
                  <w:hideMark/>
                </w:tcPr>
                <w:p w14:paraId="468D4F9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363313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sõjalised materjalid, mis sisaldavad spetsiaalselt leegiheitjates või süütelaskemoonas kasutamiseks koostatud süsivesinikpõletusaine paksendeid, nagu metallstearaate (näiteks oktopalmitaate (CAS 637–12-7)) või metallpalmitaate;</w:t>
                  </w:r>
                </w:p>
              </w:tc>
            </w:tr>
          </w:tbl>
          <w:p w14:paraId="451C4F9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3EAB4A42" w14:textId="77777777">
              <w:tc>
                <w:tcPr>
                  <w:tcW w:w="0" w:type="auto"/>
                  <w:shd w:val="clear" w:color="auto" w:fill="auto"/>
                  <w:hideMark/>
                </w:tcPr>
                <w:p w14:paraId="6A2579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7.</w:t>
                  </w:r>
                </w:p>
              </w:tc>
              <w:tc>
                <w:tcPr>
                  <w:tcW w:w="0" w:type="auto"/>
                  <w:shd w:val="clear" w:color="auto" w:fill="auto"/>
                  <w:hideMark/>
                </w:tcPr>
                <w:p w14:paraId="3ABB4DF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perkloraadid, kloraadid ja kromaadid segus pulbriliste metallidega või teiste kõrge energiasisaldusega kütusekomponentidega;</w:t>
                  </w:r>
                </w:p>
              </w:tc>
            </w:tr>
          </w:tbl>
          <w:p w14:paraId="4C4CA90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4B752B9F" w14:textId="77777777">
              <w:tc>
                <w:tcPr>
                  <w:tcW w:w="0" w:type="auto"/>
                  <w:shd w:val="clear" w:color="auto" w:fill="auto"/>
                  <w:hideMark/>
                </w:tcPr>
                <w:p w14:paraId="33FD76B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8.</w:t>
                  </w:r>
                </w:p>
              </w:tc>
              <w:tc>
                <w:tcPr>
                  <w:tcW w:w="0" w:type="auto"/>
                  <w:shd w:val="clear" w:color="auto" w:fill="auto"/>
                  <w:hideMark/>
                </w:tcPr>
                <w:p w14:paraId="1DBF358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kerakujulistest või kerajatest osakestest alumiiniumipulber (CAS 7429-90–5), osakeste suurusega 60 μm või alla selle ning mis on valmistatud materjalist alumiiniumisisaldusega 99 % või rohkem;</w:t>
                  </w:r>
                </w:p>
              </w:tc>
            </w:tr>
          </w:tbl>
          <w:p w14:paraId="691759B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2"/>
              <w:gridCol w:w="8623"/>
            </w:tblGrid>
            <w:tr w:rsidR="00EE43C7" w:rsidRPr="00833B8A" w14:paraId="3392DE18" w14:textId="77777777">
              <w:tc>
                <w:tcPr>
                  <w:tcW w:w="0" w:type="auto"/>
                  <w:shd w:val="clear" w:color="auto" w:fill="auto"/>
                  <w:hideMark/>
                </w:tcPr>
                <w:p w14:paraId="3FD98AF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9.</w:t>
                  </w:r>
                </w:p>
              </w:tc>
              <w:tc>
                <w:tcPr>
                  <w:tcW w:w="0" w:type="auto"/>
                  <w:shd w:val="clear" w:color="auto" w:fill="auto"/>
                  <w:hideMark/>
                </w:tcPr>
                <w:p w14:paraId="17B5C6A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titaani alahüdriid (TiH</w:t>
                  </w:r>
                  <w:r w:rsidRPr="00833B8A">
                    <w:rPr>
                      <w:rFonts w:ascii="Times New Roman" w:hAnsi="Times New Roman" w:cs="Times New Roman"/>
                      <w:sz w:val="24"/>
                      <w:szCs w:val="24"/>
                      <w:vertAlign w:val="subscript"/>
                    </w:rPr>
                    <w:t>n</w:t>
                  </w:r>
                  <w:r w:rsidRPr="00833B8A">
                    <w:rPr>
                      <w:rFonts w:ascii="Times New Roman" w:hAnsi="Times New Roman" w:cs="Times New Roman"/>
                      <w:sz w:val="24"/>
                      <w:szCs w:val="24"/>
                    </w:rPr>
                    <w:t>) stöhhiomeetriaga n = 0,65–1,68;</w:t>
                  </w:r>
                </w:p>
              </w:tc>
            </w:tr>
          </w:tbl>
          <w:p w14:paraId="245F080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7FDD5874" w14:textId="77777777">
              <w:tc>
                <w:tcPr>
                  <w:tcW w:w="0" w:type="auto"/>
                  <w:shd w:val="clear" w:color="auto" w:fill="auto"/>
                  <w:hideMark/>
                </w:tcPr>
                <w:p w14:paraId="6CC2B43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10.</w:t>
                  </w:r>
                </w:p>
              </w:tc>
              <w:tc>
                <w:tcPr>
                  <w:tcW w:w="0" w:type="auto"/>
                  <w:shd w:val="clear" w:color="auto" w:fill="auto"/>
                  <w:hideMark/>
                </w:tcPr>
                <w:p w14:paraId="0487FE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punktis ML8.c.1 märkimata suure energiatihedusega vedelad kütused:</w:t>
                  </w:r>
                </w:p>
                <w:tbl>
                  <w:tblPr>
                    <w:tblW w:w="5000" w:type="pct"/>
                    <w:tblCellMar>
                      <w:left w:w="0" w:type="dxa"/>
                      <w:right w:w="0" w:type="dxa"/>
                    </w:tblCellMar>
                    <w:tblLook w:val="04A0" w:firstRow="1" w:lastRow="0" w:firstColumn="1" w:lastColumn="0" w:noHBand="0" w:noVBand="1"/>
                  </w:tblPr>
                  <w:tblGrid>
                    <w:gridCol w:w="167"/>
                    <w:gridCol w:w="8438"/>
                  </w:tblGrid>
                  <w:tr w:rsidR="00EE43C7" w:rsidRPr="00833B8A" w14:paraId="5F58F337" w14:textId="77777777">
                    <w:tc>
                      <w:tcPr>
                        <w:tcW w:w="0" w:type="auto"/>
                        <w:shd w:val="clear" w:color="auto" w:fill="auto"/>
                        <w:hideMark/>
                      </w:tcPr>
                      <w:p w14:paraId="7034319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1D5EF7E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segatud kütus, mis sisaldab nii tahket kui ka vedelat kütust (nt boorisuspensioon), mille massipõhine energiatihedus on 40 MJ/kg või suurem;</w:t>
                        </w:r>
                      </w:p>
                    </w:tc>
                  </w:tr>
                </w:tbl>
                <w:p w14:paraId="72777BD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425"/>
                  </w:tblGrid>
                  <w:tr w:rsidR="00EE43C7" w:rsidRPr="00833B8A" w14:paraId="66B751A6" w14:textId="77777777">
                    <w:tc>
                      <w:tcPr>
                        <w:tcW w:w="0" w:type="auto"/>
                        <w:shd w:val="clear" w:color="auto" w:fill="auto"/>
                        <w:hideMark/>
                      </w:tcPr>
                      <w:p w14:paraId="6CD5DDE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63AF1D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muud suure energiatihedusega kütused ja kütuselisandid (näiteks kubaan, ioonlahused, JP-7, JP-10), mille mahupõhine energiatihedus on 37,5 GJ/m</w:t>
                        </w:r>
                        <w:r w:rsidRPr="00833B8A">
                          <w:rPr>
                            <w:rFonts w:ascii="Times New Roman" w:hAnsi="Times New Roman" w:cs="Times New Roman"/>
                            <w:sz w:val="24"/>
                            <w:szCs w:val="24"/>
                            <w:vertAlign w:val="superscript"/>
                          </w:rPr>
                          <w:t>3</w:t>
                        </w:r>
                        <w:r w:rsidRPr="00833B8A">
                          <w:rPr>
                            <w:rFonts w:ascii="Times New Roman" w:hAnsi="Times New Roman" w:cs="Times New Roman"/>
                            <w:sz w:val="24"/>
                            <w:szCs w:val="24"/>
                          </w:rPr>
                          <w:t> või suurem, mõõdetuna 293 K (20 °C) ja üheatmosfäärilise (101,325 kPa) rõhu juures;</w:t>
                        </w:r>
                      </w:p>
                      <w:tbl>
                        <w:tblPr>
                          <w:tblW w:w="5000" w:type="pct"/>
                          <w:tblCellMar>
                            <w:left w:w="0" w:type="dxa"/>
                            <w:right w:w="0" w:type="dxa"/>
                          </w:tblCellMar>
                          <w:tblLook w:val="04A0" w:firstRow="1" w:lastRow="0" w:firstColumn="1" w:lastColumn="0" w:noHBand="0" w:noVBand="1"/>
                        </w:tblPr>
                        <w:tblGrid>
                          <w:gridCol w:w="734"/>
                          <w:gridCol w:w="7691"/>
                        </w:tblGrid>
                        <w:tr w:rsidR="00EE43C7" w:rsidRPr="00833B8A" w14:paraId="2866D44E" w14:textId="77777777">
                          <w:tc>
                            <w:tcPr>
                              <w:tcW w:w="0" w:type="auto"/>
                              <w:shd w:val="clear" w:color="auto" w:fill="auto"/>
                              <w:hideMark/>
                            </w:tcPr>
                            <w:p w14:paraId="500C441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019E13B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ML8.c.10.b ei hõlma rafineeritud fossiilkütuseid või biokütuseid või tsiviillennunduses kasutatavaks tunnistatud mootorite kütuseid.</w:t>
                              </w:r>
                            </w:p>
                          </w:tc>
                        </w:tr>
                      </w:tbl>
                      <w:p w14:paraId="0BEB8E1B" w14:textId="77777777" w:rsidR="00EE43C7" w:rsidRPr="00833B8A" w:rsidRDefault="00EE43C7" w:rsidP="00EE43C7">
                        <w:pPr>
                          <w:rPr>
                            <w:rFonts w:ascii="Times New Roman" w:hAnsi="Times New Roman" w:cs="Times New Roman"/>
                            <w:sz w:val="24"/>
                            <w:szCs w:val="24"/>
                          </w:rPr>
                        </w:pPr>
                      </w:p>
                    </w:tc>
                  </w:tr>
                </w:tbl>
                <w:p w14:paraId="21C43977" w14:textId="77777777" w:rsidR="00EE43C7" w:rsidRPr="00833B8A" w:rsidRDefault="00EE43C7" w:rsidP="00EE43C7">
                  <w:pPr>
                    <w:rPr>
                      <w:rFonts w:ascii="Times New Roman" w:hAnsi="Times New Roman" w:cs="Times New Roman"/>
                      <w:sz w:val="24"/>
                      <w:szCs w:val="24"/>
                    </w:rPr>
                  </w:pPr>
                </w:p>
              </w:tc>
            </w:tr>
          </w:tbl>
          <w:p w14:paraId="69974C4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121CA73B" w14:textId="77777777">
              <w:tc>
                <w:tcPr>
                  <w:tcW w:w="0" w:type="auto"/>
                  <w:shd w:val="clear" w:color="auto" w:fill="auto"/>
                  <w:hideMark/>
                </w:tcPr>
                <w:p w14:paraId="6C554C0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11.</w:t>
                  </w:r>
                </w:p>
              </w:tc>
              <w:tc>
                <w:tcPr>
                  <w:tcW w:w="0" w:type="auto"/>
                  <w:shd w:val="clear" w:color="auto" w:fill="auto"/>
                  <w:hideMark/>
                </w:tcPr>
                <w:p w14:paraId="1F52906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„pürotehnilised“ ja pürofoorsed ained:</w:t>
                  </w:r>
                </w:p>
                <w:tbl>
                  <w:tblPr>
                    <w:tblW w:w="5000" w:type="pct"/>
                    <w:tblCellMar>
                      <w:left w:w="0" w:type="dxa"/>
                      <w:right w:w="0" w:type="dxa"/>
                    </w:tblCellMar>
                    <w:tblLook w:val="04A0" w:firstRow="1" w:lastRow="0" w:firstColumn="1" w:lastColumn="0" w:noHBand="0" w:noVBand="1"/>
                  </w:tblPr>
                  <w:tblGrid>
                    <w:gridCol w:w="167"/>
                    <w:gridCol w:w="8438"/>
                  </w:tblGrid>
                  <w:tr w:rsidR="00EE43C7" w:rsidRPr="00833B8A" w14:paraId="3CB7C137" w14:textId="77777777">
                    <w:tc>
                      <w:tcPr>
                        <w:tcW w:w="0" w:type="auto"/>
                        <w:shd w:val="clear" w:color="auto" w:fill="auto"/>
                        <w:hideMark/>
                      </w:tcPr>
                      <w:p w14:paraId="3D7A43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16725F1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„pürotehnilised“ ja pürofoorsed ained, mis on spetsiaalselt loodud, et tõhustada või kontrollida kiirgava energia tootmist kogu infrapunaspektris;</w:t>
                        </w:r>
                      </w:p>
                    </w:tc>
                  </w:tr>
                </w:tbl>
                <w:p w14:paraId="707C211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425"/>
                  </w:tblGrid>
                  <w:tr w:rsidR="00EE43C7" w:rsidRPr="00833B8A" w14:paraId="0F90CE40" w14:textId="77777777">
                    <w:tc>
                      <w:tcPr>
                        <w:tcW w:w="0" w:type="auto"/>
                        <w:shd w:val="clear" w:color="auto" w:fill="auto"/>
                        <w:hideMark/>
                      </w:tcPr>
                      <w:p w14:paraId="650F2FF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b.</w:t>
                        </w:r>
                      </w:p>
                    </w:tc>
                    <w:tc>
                      <w:tcPr>
                        <w:tcW w:w="0" w:type="auto"/>
                        <w:shd w:val="clear" w:color="auto" w:fill="auto"/>
                        <w:hideMark/>
                      </w:tcPr>
                      <w:p w14:paraId="12B0469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magneesiumi, polüetrafluoroetüleeni (PTFE) ning vinülideendi fluoriid-hexafluoropropüleen kopolümeeride segud (nt MTV);</w:t>
                        </w:r>
                      </w:p>
                    </w:tc>
                  </w:tr>
                </w:tbl>
                <w:p w14:paraId="414513FD" w14:textId="77777777" w:rsidR="00EE43C7" w:rsidRPr="00833B8A" w:rsidRDefault="00EE43C7" w:rsidP="00EE43C7">
                  <w:pPr>
                    <w:rPr>
                      <w:rFonts w:ascii="Times New Roman" w:hAnsi="Times New Roman" w:cs="Times New Roman"/>
                      <w:sz w:val="24"/>
                      <w:szCs w:val="24"/>
                    </w:rPr>
                  </w:pPr>
                </w:p>
              </w:tc>
            </w:tr>
          </w:tbl>
          <w:p w14:paraId="70483F7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7BE29F00" w14:textId="77777777">
              <w:tc>
                <w:tcPr>
                  <w:tcW w:w="0" w:type="auto"/>
                  <w:shd w:val="clear" w:color="auto" w:fill="auto"/>
                  <w:hideMark/>
                </w:tcPr>
                <w:p w14:paraId="1EB8ECC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12.</w:t>
                  </w:r>
                </w:p>
              </w:tc>
              <w:tc>
                <w:tcPr>
                  <w:tcW w:w="0" w:type="auto"/>
                  <w:shd w:val="clear" w:color="auto" w:fill="auto"/>
                  <w:hideMark/>
                </w:tcPr>
                <w:p w14:paraId="375FD7F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kategoorias ML8 täpsustamata kütuste segud, „pürotehnilised“ segud või „kõrge siseenergiaga materjalid“, millel on kõik järgmised omadused:</w:t>
                  </w:r>
                </w:p>
                <w:tbl>
                  <w:tblPr>
                    <w:tblW w:w="5000" w:type="pct"/>
                    <w:tblCellMar>
                      <w:left w:w="0" w:type="dxa"/>
                      <w:right w:w="0" w:type="dxa"/>
                    </w:tblCellMar>
                    <w:tblLook w:val="04A0" w:firstRow="1" w:lastRow="0" w:firstColumn="1" w:lastColumn="0" w:noHBand="0" w:noVBand="1"/>
                  </w:tblPr>
                  <w:tblGrid>
                    <w:gridCol w:w="235"/>
                    <w:gridCol w:w="8370"/>
                  </w:tblGrid>
                  <w:tr w:rsidR="00EE43C7" w:rsidRPr="00833B8A" w14:paraId="57406AE6" w14:textId="77777777">
                    <w:tc>
                      <w:tcPr>
                        <w:tcW w:w="0" w:type="auto"/>
                        <w:shd w:val="clear" w:color="auto" w:fill="auto"/>
                        <w:hideMark/>
                      </w:tcPr>
                      <w:p w14:paraId="72ED2AD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0F9193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sisaldavad rohkem kui 0,5 % mis tahes järgmistest osakestest:</w:t>
                        </w:r>
                      </w:p>
                      <w:tbl>
                        <w:tblPr>
                          <w:tblW w:w="5000" w:type="pct"/>
                          <w:tblCellMar>
                            <w:left w:w="0" w:type="dxa"/>
                            <w:right w:w="0" w:type="dxa"/>
                          </w:tblCellMar>
                          <w:tblLook w:val="04A0" w:firstRow="1" w:lastRow="0" w:firstColumn="1" w:lastColumn="0" w:noHBand="0" w:noVBand="1"/>
                        </w:tblPr>
                        <w:tblGrid>
                          <w:gridCol w:w="1113"/>
                          <w:gridCol w:w="7257"/>
                        </w:tblGrid>
                        <w:tr w:rsidR="00EE43C7" w:rsidRPr="00833B8A" w14:paraId="24E8E662" w14:textId="77777777">
                          <w:tc>
                            <w:tcPr>
                              <w:tcW w:w="0" w:type="auto"/>
                              <w:shd w:val="clear" w:color="auto" w:fill="auto"/>
                              <w:hideMark/>
                            </w:tcPr>
                            <w:p w14:paraId="5EE50E3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145F3E6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alumiinium;</w:t>
                              </w:r>
                            </w:p>
                          </w:tc>
                        </w:tr>
                      </w:tbl>
                      <w:p w14:paraId="15DAFA9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7"/>
                          <w:gridCol w:w="7093"/>
                        </w:tblGrid>
                        <w:tr w:rsidR="00EE43C7" w:rsidRPr="00833B8A" w14:paraId="16235ABF" w14:textId="77777777">
                          <w:tc>
                            <w:tcPr>
                              <w:tcW w:w="0" w:type="auto"/>
                              <w:shd w:val="clear" w:color="auto" w:fill="auto"/>
                              <w:hideMark/>
                            </w:tcPr>
                            <w:p w14:paraId="0CCC6D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199221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berüllium;</w:t>
                              </w:r>
                            </w:p>
                          </w:tc>
                        </w:tr>
                      </w:tbl>
                      <w:p w14:paraId="655D03E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193"/>
                          <w:gridCol w:w="6177"/>
                        </w:tblGrid>
                        <w:tr w:rsidR="00EE43C7" w:rsidRPr="00833B8A" w14:paraId="3011E948" w14:textId="77777777">
                          <w:tc>
                            <w:tcPr>
                              <w:tcW w:w="0" w:type="auto"/>
                              <w:shd w:val="clear" w:color="auto" w:fill="auto"/>
                              <w:hideMark/>
                            </w:tcPr>
                            <w:p w14:paraId="3C6B05A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70C426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boor;</w:t>
                              </w:r>
                            </w:p>
                          </w:tc>
                        </w:tr>
                      </w:tbl>
                      <w:p w14:paraId="3A2F426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71"/>
                          <w:gridCol w:w="7299"/>
                        </w:tblGrid>
                        <w:tr w:rsidR="00EE43C7" w:rsidRPr="00833B8A" w14:paraId="66124EBC" w14:textId="77777777">
                          <w:tc>
                            <w:tcPr>
                              <w:tcW w:w="0" w:type="auto"/>
                              <w:shd w:val="clear" w:color="auto" w:fill="auto"/>
                              <w:hideMark/>
                            </w:tcPr>
                            <w:p w14:paraId="42133B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76E5B9B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tsirkoonium;</w:t>
                              </w:r>
                            </w:p>
                          </w:tc>
                        </w:tr>
                      </w:tbl>
                      <w:p w14:paraId="6763776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56"/>
                          <w:gridCol w:w="7514"/>
                        </w:tblGrid>
                        <w:tr w:rsidR="00EE43C7" w:rsidRPr="00833B8A" w14:paraId="40746A2A" w14:textId="77777777">
                          <w:tc>
                            <w:tcPr>
                              <w:tcW w:w="0" w:type="auto"/>
                              <w:shd w:val="clear" w:color="auto" w:fill="auto"/>
                              <w:hideMark/>
                            </w:tcPr>
                            <w:p w14:paraId="6DE8CD4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17194B8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magneesium </w:t>
                              </w:r>
                              <w:r w:rsidRPr="00833B8A">
                                <w:rPr>
                                  <w:rFonts w:ascii="Times New Roman" w:hAnsi="Times New Roman" w:cs="Times New Roman"/>
                                  <w:sz w:val="24"/>
                                  <w:szCs w:val="24"/>
                                  <w:u w:val="single"/>
                                </w:rPr>
                                <w:t>või</w:t>
                              </w:r>
                            </w:p>
                          </w:tc>
                        </w:tr>
                      </w:tbl>
                      <w:p w14:paraId="4D19B67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32"/>
                          <w:gridCol w:w="6438"/>
                        </w:tblGrid>
                        <w:tr w:rsidR="00EE43C7" w:rsidRPr="00833B8A" w14:paraId="6BF040CE" w14:textId="77777777">
                          <w:tc>
                            <w:tcPr>
                              <w:tcW w:w="0" w:type="auto"/>
                              <w:shd w:val="clear" w:color="auto" w:fill="auto"/>
                              <w:hideMark/>
                            </w:tcPr>
                            <w:p w14:paraId="6E7981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4660001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titaan;</w:t>
                              </w:r>
                            </w:p>
                          </w:tc>
                        </w:tr>
                      </w:tbl>
                      <w:p w14:paraId="7AF2FF7D" w14:textId="77777777" w:rsidR="00EE43C7" w:rsidRPr="00833B8A" w:rsidRDefault="00EE43C7" w:rsidP="00EE43C7">
                        <w:pPr>
                          <w:rPr>
                            <w:rFonts w:ascii="Times New Roman" w:hAnsi="Times New Roman" w:cs="Times New Roman"/>
                            <w:sz w:val="24"/>
                            <w:szCs w:val="24"/>
                          </w:rPr>
                        </w:pPr>
                      </w:p>
                    </w:tc>
                  </w:tr>
                </w:tbl>
                <w:p w14:paraId="5D51E99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425"/>
                  </w:tblGrid>
                  <w:tr w:rsidR="00EE43C7" w:rsidRPr="00833B8A" w14:paraId="5E690097" w14:textId="77777777">
                    <w:tc>
                      <w:tcPr>
                        <w:tcW w:w="0" w:type="auto"/>
                        <w:shd w:val="clear" w:color="auto" w:fill="auto"/>
                        <w:hideMark/>
                      </w:tcPr>
                      <w:p w14:paraId="2A7A751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36EA87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ML8.c.12.a täpsustatud osakesed, mille suurus on mis tahes suunas väiksem kui 200 nm </w:t>
                        </w:r>
                        <w:r w:rsidRPr="00833B8A">
                          <w:rPr>
                            <w:rFonts w:ascii="Times New Roman" w:hAnsi="Times New Roman" w:cs="Times New Roman"/>
                            <w:sz w:val="24"/>
                            <w:szCs w:val="24"/>
                            <w:u w:val="single"/>
                          </w:rPr>
                          <w:t>ning</w:t>
                        </w:r>
                      </w:p>
                    </w:tc>
                  </w:tr>
                </w:tbl>
                <w:p w14:paraId="7D488C6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73"/>
                    <w:gridCol w:w="8432"/>
                  </w:tblGrid>
                  <w:tr w:rsidR="00EE43C7" w:rsidRPr="00833B8A" w14:paraId="6B8860AB" w14:textId="77777777">
                    <w:tc>
                      <w:tcPr>
                        <w:tcW w:w="0" w:type="auto"/>
                        <w:shd w:val="clear" w:color="auto" w:fill="auto"/>
                        <w:hideMark/>
                      </w:tcPr>
                      <w:p w14:paraId="633E31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6409EAF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ML8.c.12.a täpsustatud osakesed, mille metallisisaldus on 60 % või rohkem;</w:t>
                        </w:r>
                      </w:p>
                    </w:tc>
                  </w:tr>
                </w:tbl>
                <w:p w14:paraId="69F176E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11"/>
                    <w:gridCol w:w="6994"/>
                  </w:tblGrid>
                  <w:tr w:rsidR="00EE43C7" w:rsidRPr="00833B8A" w14:paraId="0B458591" w14:textId="77777777">
                    <w:tc>
                      <w:tcPr>
                        <w:tcW w:w="0" w:type="auto"/>
                        <w:shd w:val="clear" w:color="auto" w:fill="auto"/>
                        <w:hideMark/>
                      </w:tcPr>
                      <w:p w14:paraId="6F6A923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667756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ML8.c.12 hõlmab termiite.</w:t>
                        </w:r>
                      </w:p>
                    </w:tc>
                  </w:tr>
                </w:tbl>
                <w:p w14:paraId="0521C72C" w14:textId="77777777" w:rsidR="00EE43C7" w:rsidRPr="00833B8A" w:rsidRDefault="00EE43C7" w:rsidP="00EE43C7">
                  <w:pPr>
                    <w:rPr>
                      <w:rFonts w:ascii="Times New Roman" w:hAnsi="Times New Roman" w:cs="Times New Roman"/>
                      <w:sz w:val="24"/>
                      <w:szCs w:val="24"/>
                    </w:rPr>
                  </w:pPr>
                </w:p>
              </w:tc>
            </w:tr>
          </w:tbl>
          <w:p w14:paraId="3FFAAFCC" w14:textId="77777777" w:rsidR="00EE43C7" w:rsidRPr="00833B8A" w:rsidRDefault="00EE43C7" w:rsidP="00EE43C7">
            <w:pPr>
              <w:rPr>
                <w:rFonts w:ascii="Times New Roman" w:hAnsi="Times New Roman" w:cs="Times New Roman"/>
                <w:sz w:val="24"/>
                <w:szCs w:val="24"/>
              </w:rPr>
            </w:pPr>
          </w:p>
        </w:tc>
      </w:tr>
    </w:tbl>
    <w:p w14:paraId="4A64130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42098704" w14:textId="77777777" w:rsidTr="00EE43C7">
        <w:tc>
          <w:tcPr>
            <w:tcW w:w="0" w:type="auto"/>
            <w:shd w:val="clear" w:color="auto" w:fill="auto"/>
            <w:hideMark/>
          </w:tcPr>
          <w:p w14:paraId="7C3A871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6C5DB39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oksüdeerijad ja nende ’segud’:</w:t>
            </w:r>
          </w:p>
          <w:tbl>
            <w:tblPr>
              <w:tblW w:w="5000" w:type="pct"/>
              <w:tblCellMar>
                <w:left w:w="0" w:type="dxa"/>
                <w:right w:w="0" w:type="dxa"/>
              </w:tblCellMar>
              <w:tblLook w:val="04A0" w:firstRow="1" w:lastRow="0" w:firstColumn="1" w:lastColumn="0" w:noHBand="0" w:noVBand="1"/>
            </w:tblPr>
            <w:tblGrid>
              <w:gridCol w:w="253"/>
              <w:gridCol w:w="8639"/>
            </w:tblGrid>
            <w:tr w:rsidR="00EE43C7" w:rsidRPr="00833B8A" w14:paraId="78E62975" w14:textId="77777777">
              <w:tc>
                <w:tcPr>
                  <w:tcW w:w="0" w:type="auto"/>
                  <w:shd w:val="clear" w:color="auto" w:fill="auto"/>
                  <w:hideMark/>
                </w:tcPr>
                <w:p w14:paraId="61BF2B6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7DEFF0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ADN (ammooniumdinitramiid või SR 12) (CAS 140456-78–6);</w:t>
                  </w:r>
                </w:p>
              </w:tc>
            </w:tr>
          </w:tbl>
          <w:p w14:paraId="30D1548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7"/>
              <w:gridCol w:w="8555"/>
            </w:tblGrid>
            <w:tr w:rsidR="00EE43C7" w:rsidRPr="00833B8A" w14:paraId="6A45EDE5" w14:textId="77777777">
              <w:tc>
                <w:tcPr>
                  <w:tcW w:w="0" w:type="auto"/>
                  <w:shd w:val="clear" w:color="auto" w:fill="auto"/>
                  <w:hideMark/>
                </w:tcPr>
                <w:p w14:paraId="69A4B5F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6EE5359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AP (ammooniumperkloraat) (CAS 7790-98–9);</w:t>
                  </w:r>
                </w:p>
              </w:tc>
            </w:tr>
          </w:tbl>
          <w:p w14:paraId="17C456C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31E77A7D" w14:textId="77777777">
              <w:tc>
                <w:tcPr>
                  <w:tcW w:w="0" w:type="auto"/>
                  <w:shd w:val="clear" w:color="auto" w:fill="auto"/>
                  <w:hideMark/>
                </w:tcPr>
                <w:p w14:paraId="6241583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7FE347D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ühendid, mis sisaldavad fluori ja mis tahes järgmist:</w:t>
                  </w:r>
                </w:p>
                <w:tbl>
                  <w:tblPr>
                    <w:tblW w:w="5000" w:type="pct"/>
                    <w:tblCellMar>
                      <w:left w:w="0" w:type="dxa"/>
                      <w:right w:w="0" w:type="dxa"/>
                    </w:tblCellMar>
                    <w:tblLook w:val="04A0" w:firstRow="1" w:lastRow="0" w:firstColumn="1" w:lastColumn="0" w:noHBand="0" w:noVBand="1"/>
                  </w:tblPr>
                  <w:tblGrid>
                    <w:gridCol w:w="768"/>
                    <w:gridCol w:w="7944"/>
                  </w:tblGrid>
                  <w:tr w:rsidR="00EE43C7" w:rsidRPr="00833B8A" w14:paraId="7957E6C2" w14:textId="77777777">
                    <w:tc>
                      <w:tcPr>
                        <w:tcW w:w="0" w:type="auto"/>
                        <w:shd w:val="clear" w:color="auto" w:fill="auto"/>
                        <w:hideMark/>
                      </w:tcPr>
                      <w:p w14:paraId="4D47227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D0163A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muud halogeenid;</w:t>
                        </w:r>
                      </w:p>
                    </w:tc>
                  </w:tr>
                </w:tbl>
                <w:p w14:paraId="3C3CA76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307"/>
                    <w:gridCol w:w="7405"/>
                  </w:tblGrid>
                  <w:tr w:rsidR="00EE43C7" w:rsidRPr="00833B8A" w14:paraId="0F68EB24" w14:textId="77777777">
                    <w:tc>
                      <w:tcPr>
                        <w:tcW w:w="0" w:type="auto"/>
                        <w:shd w:val="clear" w:color="auto" w:fill="auto"/>
                        <w:hideMark/>
                      </w:tcPr>
                      <w:p w14:paraId="7DEFB95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70A5458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hapnik </w:t>
                        </w:r>
                        <w:r w:rsidRPr="00833B8A">
                          <w:rPr>
                            <w:rFonts w:ascii="Times New Roman" w:hAnsi="Times New Roman" w:cs="Times New Roman"/>
                            <w:sz w:val="24"/>
                            <w:szCs w:val="24"/>
                            <w:u w:val="single"/>
                          </w:rPr>
                          <w:t>või</w:t>
                        </w:r>
                      </w:p>
                    </w:tc>
                  </w:tr>
                </w:tbl>
                <w:p w14:paraId="4711863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179"/>
                    <w:gridCol w:w="7533"/>
                  </w:tblGrid>
                  <w:tr w:rsidR="00EE43C7" w:rsidRPr="00833B8A" w14:paraId="1762E91E" w14:textId="77777777">
                    <w:tc>
                      <w:tcPr>
                        <w:tcW w:w="0" w:type="auto"/>
                        <w:shd w:val="clear" w:color="auto" w:fill="auto"/>
                        <w:hideMark/>
                      </w:tcPr>
                      <w:p w14:paraId="0657BA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6EAA53E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lämmastik;</w:t>
                        </w:r>
                      </w:p>
                    </w:tc>
                  </w:tr>
                </w:tbl>
                <w:p w14:paraId="4895EFF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01"/>
                    <w:gridCol w:w="7511"/>
                  </w:tblGrid>
                  <w:tr w:rsidR="00EE43C7" w:rsidRPr="00833B8A" w14:paraId="0F4432FC" w14:textId="77777777">
                    <w:tc>
                      <w:tcPr>
                        <w:tcW w:w="0" w:type="auto"/>
                        <w:shd w:val="clear" w:color="auto" w:fill="auto"/>
                        <w:hideMark/>
                      </w:tcPr>
                      <w:p w14:paraId="3B23252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4E54336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ML8.d.3 ei hõlma kloortrifluoriidi (CAS 7790-91–2).</w:t>
                        </w:r>
                      </w:p>
                    </w:tc>
                  </w:tr>
                </w:tbl>
                <w:p w14:paraId="4664B51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12"/>
                    <w:gridCol w:w="7800"/>
                  </w:tblGrid>
                  <w:tr w:rsidR="00EE43C7" w:rsidRPr="00833B8A" w14:paraId="47C7070F" w14:textId="77777777">
                    <w:tc>
                      <w:tcPr>
                        <w:tcW w:w="0" w:type="auto"/>
                        <w:shd w:val="clear" w:color="auto" w:fill="auto"/>
                        <w:hideMark/>
                      </w:tcPr>
                      <w:p w14:paraId="2084923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18E9434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ML8.d.3 ei hõlma gaasilises olekus lämmastiktrifluoriidi (CAS 7783-54–2).</w:t>
                        </w:r>
                      </w:p>
                    </w:tc>
                  </w:tr>
                </w:tbl>
                <w:p w14:paraId="3966A57D" w14:textId="77777777" w:rsidR="00EE43C7" w:rsidRPr="00833B8A" w:rsidRDefault="00EE43C7" w:rsidP="00EE43C7">
                  <w:pPr>
                    <w:rPr>
                      <w:rFonts w:ascii="Times New Roman" w:hAnsi="Times New Roman" w:cs="Times New Roman"/>
                      <w:sz w:val="24"/>
                      <w:szCs w:val="24"/>
                    </w:rPr>
                  </w:pPr>
                </w:p>
              </w:tc>
            </w:tr>
          </w:tbl>
          <w:p w14:paraId="1852CB3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9"/>
              <w:gridCol w:w="8603"/>
            </w:tblGrid>
            <w:tr w:rsidR="00EE43C7" w:rsidRPr="00833B8A" w14:paraId="5CB89404" w14:textId="77777777">
              <w:tc>
                <w:tcPr>
                  <w:tcW w:w="0" w:type="auto"/>
                  <w:shd w:val="clear" w:color="auto" w:fill="auto"/>
                  <w:hideMark/>
                </w:tcPr>
                <w:p w14:paraId="3B4B444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5187AB0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DNAD (1,3-dinitro-1,3-diasetidiin) (CAS 78246-06–7);</w:t>
                  </w:r>
                </w:p>
              </w:tc>
            </w:tr>
          </w:tbl>
          <w:p w14:paraId="301335F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76"/>
              <w:gridCol w:w="8616"/>
            </w:tblGrid>
            <w:tr w:rsidR="00EE43C7" w:rsidRPr="00833B8A" w14:paraId="2533447E" w14:textId="77777777">
              <w:tc>
                <w:tcPr>
                  <w:tcW w:w="0" w:type="auto"/>
                  <w:shd w:val="clear" w:color="auto" w:fill="auto"/>
                  <w:hideMark/>
                </w:tcPr>
                <w:p w14:paraId="6C094C3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3BBEE3B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HAN (hüdroksüülammooniumnitraat) (CAS 13465-08–2);</w:t>
                  </w:r>
                </w:p>
              </w:tc>
            </w:tr>
          </w:tbl>
          <w:p w14:paraId="3AD75B2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62"/>
              <w:gridCol w:w="8630"/>
            </w:tblGrid>
            <w:tr w:rsidR="00EE43C7" w:rsidRPr="00833B8A" w14:paraId="219A8A50" w14:textId="77777777">
              <w:tc>
                <w:tcPr>
                  <w:tcW w:w="0" w:type="auto"/>
                  <w:shd w:val="clear" w:color="auto" w:fill="auto"/>
                  <w:hideMark/>
                </w:tcPr>
                <w:p w14:paraId="72D0EF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546E2B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HAP (hüdroksüülammooniumperkloraat) (CAS 15588-62–2);</w:t>
                  </w:r>
                </w:p>
              </w:tc>
            </w:tr>
          </w:tbl>
          <w:p w14:paraId="40B8ED2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97"/>
              <w:gridCol w:w="8595"/>
            </w:tblGrid>
            <w:tr w:rsidR="00EE43C7" w:rsidRPr="00833B8A" w14:paraId="10D66048" w14:textId="77777777">
              <w:tc>
                <w:tcPr>
                  <w:tcW w:w="0" w:type="auto"/>
                  <w:shd w:val="clear" w:color="auto" w:fill="auto"/>
                  <w:hideMark/>
                </w:tcPr>
                <w:p w14:paraId="116E3BE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7.</w:t>
                  </w:r>
                </w:p>
              </w:tc>
              <w:tc>
                <w:tcPr>
                  <w:tcW w:w="0" w:type="auto"/>
                  <w:shd w:val="clear" w:color="auto" w:fill="auto"/>
                  <w:hideMark/>
                </w:tcPr>
                <w:p w14:paraId="4CFC946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HFN (hüdrasiiniumnitroformiaat) (CAS 20773-28–8);</w:t>
                  </w:r>
                </w:p>
              </w:tc>
            </w:tr>
          </w:tbl>
          <w:p w14:paraId="0B385F5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37"/>
              <w:gridCol w:w="8455"/>
            </w:tblGrid>
            <w:tr w:rsidR="00EE43C7" w:rsidRPr="00833B8A" w14:paraId="27CED46E" w14:textId="77777777">
              <w:tc>
                <w:tcPr>
                  <w:tcW w:w="0" w:type="auto"/>
                  <w:shd w:val="clear" w:color="auto" w:fill="auto"/>
                  <w:hideMark/>
                </w:tcPr>
                <w:p w14:paraId="0CAEFE8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8.</w:t>
                  </w:r>
                </w:p>
              </w:tc>
              <w:tc>
                <w:tcPr>
                  <w:tcW w:w="0" w:type="auto"/>
                  <w:shd w:val="clear" w:color="auto" w:fill="auto"/>
                  <w:hideMark/>
                </w:tcPr>
                <w:p w14:paraId="30682E8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hüdrasiinnitraat (CAS 37836-27–4);</w:t>
                  </w:r>
                </w:p>
              </w:tc>
            </w:tr>
          </w:tbl>
          <w:p w14:paraId="44B8477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98"/>
              <w:gridCol w:w="8494"/>
            </w:tblGrid>
            <w:tr w:rsidR="00EE43C7" w:rsidRPr="00833B8A" w14:paraId="2BDD62EE" w14:textId="77777777">
              <w:tc>
                <w:tcPr>
                  <w:tcW w:w="0" w:type="auto"/>
                  <w:shd w:val="clear" w:color="auto" w:fill="auto"/>
                  <w:hideMark/>
                </w:tcPr>
                <w:p w14:paraId="6C999ED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9.</w:t>
                  </w:r>
                </w:p>
              </w:tc>
              <w:tc>
                <w:tcPr>
                  <w:tcW w:w="0" w:type="auto"/>
                  <w:shd w:val="clear" w:color="auto" w:fill="auto"/>
                  <w:hideMark/>
                </w:tcPr>
                <w:p w14:paraId="5C6F109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hüdrasiinperkloraat (CAS 27978-54–7);</w:t>
                  </w:r>
                </w:p>
              </w:tc>
            </w:tr>
          </w:tbl>
          <w:p w14:paraId="6728FCA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592"/>
            </w:tblGrid>
            <w:tr w:rsidR="00EE43C7" w:rsidRPr="00833B8A" w14:paraId="46455010" w14:textId="77777777">
              <w:tc>
                <w:tcPr>
                  <w:tcW w:w="0" w:type="auto"/>
                  <w:shd w:val="clear" w:color="auto" w:fill="auto"/>
                  <w:hideMark/>
                </w:tcPr>
                <w:p w14:paraId="2A719B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10.</w:t>
                  </w:r>
                </w:p>
              </w:tc>
              <w:tc>
                <w:tcPr>
                  <w:tcW w:w="0" w:type="auto"/>
                  <w:shd w:val="clear" w:color="auto" w:fill="auto"/>
                  <w:hideMark/>
                </w:tcPr>
                <w:p w14:paraId="636F776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vedelad oksüdeerijad, mis koosnevad inhibiitoriga punasest suitsevast lämmastikhappest (IRFNA) (CAS 8007-58–7) või sisaldavad seda;</w:t>
                  </w:r>
                </w:p>
              </w:tc>
            </w:tr>
          </w:tbl>
          <w:p w14:paraId="6C1D49E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40"/>
              <w:gridCol w:w="7952"/>
            </w:tblGrid>
            <w:tr w:rsidR="00EE43C7" w:rsidRPr="00833B8A" w14:paraId="55AE021E" w14:textId="77777777">
              <w:tc>
                <w:tcPr>
                  <w:tcW w:w="0" w:type="auto"/>
                  <w:shd w:val="clear" w:color="auto" w:fill="auto"/>
                  <w:hideMark/>
                </w:tcPr>
                <w:p w14:paraId="3AA8354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621188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ML8.d.10 ei hõlma inhibiitorita suitsevat lämmastikhapet.</w:t>
                  </w:r>
                </w:p>
              </w:tc>
            </w:tr>
          </w:tbl>
          <w:p w14:paraId="0F942985" w14:textId="77777777" w:rsidR="00EE43C7" w:rsidRPr="00833B8A" w:rsidRDefault="00EE43C7" w:rsidP="00EE43C7">
            <w:pPr>
              <w:rPr>
                <w:rFonts w:ascii="Times New Roman" w:hAnsi="Times New Roman" w:cs="Times New Roman"/>
                <w:sz w:val="24"/>
                <w:szCs w:val="24"/>
              </w:rPr>
            </w:pPr>
          </w:p>
        </w:tc>
      </w:tr>
    </w:tbl>
    <w:p w14:paraId="028D8B0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121D2F58" w14:textId="77777777" w:rsidTr="00EE43C7">
        <w:tc>
          <w:tcPr>
            <w:tcW w:w="0" w:type="auto"/>
            <w:shd w:val="clear" w:color="auto" w:fill="auto"/>
            <w:hideMark/>
          </w:tcPr>
          <w:p w14:paraId="0B1B7E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38E1662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sideained, plastifikaatorid, monomeerid ja polümeerid:</w:t>
            </w: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49A27DC7" w14:textId="77777777">
              <w:tc>
                <w:tcPr>
                  <w:tcW w:w="0" w:type="auto"/>
                  <w:shd w:val="clear" w:color="auto" w:fill="auto"/>
                  <w:hideMark/>
                </w:tcPr>
                <w:p w14:paraId="3A19A48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04C9B7F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AMMO (asidometüülmetüüloksetaan ja selle polümeerid) (CAS 90683-29–7) (vt ka vastavad „lähteained“ punktis ML8.g.1);</w:t>
                  </w:r>
                </w:p>
              </w:tc>
            </w:tr>
          </w:tbl>
          <w:p w14:paraId="79C0245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67FCAE4B" w14:textId="77777777">
              <w:tc>
                <w:tcPr>
                  <w:tcW w:w="0" w:type="auto"/>
                  <w:shd w:val="clear" w:color="auto" w:fill="auto"/>
                  <w:hideMark/>
                </w:tcPr>
                <w:p w14:paraId="5B3F10C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1D73367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BAMO (3,3-bis(asidometüül)oksetaan ja selle polümeerid) (CAS 17607-20–4) (vt ka vastavad „lähteained“ punktis ML8.g.1);</w:t>
                  </w:r>
                </w:p>
              </w:tc>
            </w:tr>
          </w:tbl>
          <w:p w14:paraId="63B76F4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67"/>
              <w:gridCol w:w="8638"/>
            </w:tblGrid>
            <w:tr w:rsidR="00EE43C7" w:rsidRPr="00833B8A" w14:paraId="6E0BC97D" w14:textId="77777777">
              <w:tc>
                <w:tcPr>
                  <w:tcW w:w="0" w:type="auto"/>
                  <w:shd w:val="clear" w:color="auto" w:fill="auto"/>
                  <w:hideMark/>
                </w:tcPr>
                <w:p w14:paraId="0F33DB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537FEF4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BDNPA (bis(2,2-dinitropropüül)atsetaal) (CAS 5108-69–0);</w:t>
                  </w:r>
                </w:p>
              </w:tc>
            </w:tr>
          </w:tbl>
          <w:p w14:paraId="553DB7E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68"/>
              <w:gridCol w:w="8637"/>
            </w:tblGrid>
            <w:tr w:rsidR="00EE43C7" w:rsidRPr="00833B8A" w14:paraId="4BF5B909" w14:textId="77777777">
              <w:tc>
                <w:tcPr>
                  <w:tcW w:w="0" w:type="auto"/>
                  <w:shd w:val="clear" w:color="auto" w:fill="auto"/>
                  <w:hideMark/>
                </w:tcPr>
                <w:p w14:paraId="3BC5A7C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28C295B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BDNPF (bis(2,2-dinitropropüül)formaal) (CAS 5917-61–3);</w:t>
                  </w:r>
                </w:p>
              </w:tc>
            </w:tr>
          </w:tbl>
          <w:p w14:paraId="2CC8734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51EBD25C" w14:textId="77777777">
              <w:tc>
                <w:tcPr>
                  <w:tcW w:w="0" w:type="auto"/>
                  <w:shd w:val="clear" w:color="auto" w:fill="auto"/>
                  <w:hideMark/>
                </w:tcPr>
                <w:p w14:paraId="20FB189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5BEA989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BTTN (butaantriooltrinitraat) (CAS 6659-60–5) (vt ka vastavad „lähteained“ punktis ML8.g.8);</w:t>
                  </w:r>
                </w:p>
              </w:tc>
            </w:tr>
          </w:tbl>
          <w:p w14:paraId="5EF1EB8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7A4CDAAC" w14:textId="77777777">
              <w:tc>
                <w:tcPr>
                  <w:tcW w:w="0" w:type="auto"/>
                  <w:shd w:val="clear" w:color="auto" w:fill="auto"/>
                  <w:hideMark/>
                </w:tcPr>
                <w:p w14:paraId="01E5D7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699BC9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kõrge siseenergiaga spetsiaalselt sõjaliseks otstarbeks koostatud monomeerid, plastifikaatorid või polümeerid, mis sisaldavad ükskõik mida järgnevast:</w:t>
                  </w:r>
                </w:p>
                <w:tbl>
                  <w:tblPr>
                    <w:tblW w:w="5000" w:type="pct"/>
                    <w:tblCellMar>
                      <w:left w:w="0" w:type="dxa"/>
                      <w:right w:w="0" w:type="dxa"/>
                    </w:tblCellMar>
                    <w:tblLook w:val="04A0" w:firstRow="1" w:lastRow="0" w:firstColumn="1" w:lastColumn="0" w:noHBand="0" w:noVBand="1"/>
                  </w:tblPr>
                  <w:tblGrid>
                    <w:gridCol w:w="1025"/>
                    <w:gridCol w:w="7700"/>
                  </w:tblGrid>
                  <w:tr w:rsidR="00EE43C7" w:rsidRPr="00833B8A" w14:paraId="365E457B" w14:textId="77777777">
                    <w:tc>
                      <w:tcPr>
                        <w:tcW w:w="0" w:type="auto"/>
                        <w:shd w:val="clear" w:color="auto" w:fill="auto"/>
                        <w:hideMark/>
                      </w:tcPr>
                      <w:p w14:paraId="18A1014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73B9B4E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nitrorühmad;</w:t>
                        </w:r>
                      </w:p>
                    </w:tc>
                  </w:tr>
                </w:tbl>
                <w:p w14:paraId="599C5CD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56"/>
                    <w:gridCol w:w="7669"/>
                  </w:tblGrid>
                  <w:tr w:rsidR="00EE43C7" w:rsidRPr="00833B8A" w14:paraId="5EBB7423" w14:textId="77777777">
                    <w:tc>
                      <w:tcPr>
                        <w:tcW w:w="0" w:type="auto"/>
                        <w:shd w:val="clear" w:color="auto" w:fill="auto"/>
                        <w:hideMark/>
                      </w:tcPr>
                      <w:p w14:paraId="5EA1B5A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7CC2F84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asidorühmad;</w:t>
                        </w:r>
                      </w:p>
                    </w:tc>
                  </w:tr>
                </w:tbl>
                <w:p w14:paraId="5863535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22"/>
                    <w:gridCol w:w="7803"/>
                  </w:tblGrid>
                  <w:tr w:rsidR="00EE43C7" w:rsidRPr="00833B8A" w14:paraId="13159818" w14:textId="77777777">
                    <w:tc>
                      <w:tcPr>
                        <w:tcW w:w="0" w:type="auto"/>
                        <w:shd w:val="clear" w:color="auto" w:fill="auto"/>
                        <w:hideMark/>
                      </w:tcPr>
                      <w:p w14:paraId="7580BD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6703AD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nitraatrühmad;</w:t>
                        </w:r>
                      </w:p>
                    </w:tc>
                  </w:tr>
                </w:tbl>
                <w:p w14:paraId="3E7880A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90"/>
                    <w:gridCol w:w="7935"/>
                  </w:tblGrid>
                  <w:tr w:rsidR="00EE43C7" w:rsidRPr="00833B8A" w14:paraId="6802270B" w14:textId="77777777">
                    <w:tc>
                      <w:tcPr>
                        <w:tcW w:w="0" w:type="auto"/>
                        <w:shd w:val="clear" w:color="auto" w:fill="auto"/>
                        <w:hideMark/>
                      </w:tcPr>
                      <w:p w14:paraId="2FED29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386DD14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nitrasatrühmad </w:t>
                        </w:r>
                        <w:r w:rsidRPr="00833B8A">
                          <w:rPr>
                            <w:rFonts w:ascii="Times New Roman" w:hAnsi="Times New Roman" w:cs="Times New Roman"/>
                            <w:sz w:val="24"/>
                            <w:szCs w:val="24"/>
                            <w:u w:val="single"/>
                          </w:rPr>
                          <w:t>või</w:t>
                        </w:r>
                      </w:p>
                    </w:tc>
                  </w:tr>
                </w:tbl>
                <w:p w14:paraId="35A0CF2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23"/>
                    <w:gridCol w:w="8102"/>
                  </w:tblGrid>
                  <w:tr w:rsidR="00EE43C7" w:rsidRPr="00833B8A" w14:paraId="7DBDB445" w14:textId="77777777">
                    <w:tc>
                      <w:tcPr>
                        <w:tcW w:w="0" w:type="auto"/>
                        <w:shd w:val="clear" w:color="auto" w:fill="auto"/>
                        <w:hideMark/>
                      </w:tcPr>
                      <w:p w14:paraId="7538C6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1E2B49D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difluoroaminorühmad;</w:t>
                        </w:r>
                      </w:p>
                    </w:tc>
                  </w:tr>
                </w:tbl>
                <w:p w14:paraId="71B9A71C" w14:textId="77777777" w:rsidR="00EE43C7" w:rsidRPr="00833B8A" w:rsidRDefault="00EE43C7" w:rsidP="00EE43C7">
                  <w:pPr>
                    <w:rPr>
                      <w:rFonts w:ascii="Times New Roman" w:hAnsi="Times New Roman" w:cs="Times New Roman"/>
                      <w:sz w:val="24"/>
                      <w:szCs w:val="24"/>
                    </w:rPr>
                  </w:pPr>
                </w:p>
              </w:tc>
            </w:tr>
          </w:tbl>
          <w:p w14:paraId="716E024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7"/>
              <w:gridCol w:w="8698"/>
            </w:tblGrid>
            <w:tr w:rsidR="00EE43C7" w:rsidRPr="00833B8A" w14:paraId="451DFAC1" w14:textId="77777777">
              <w:tc>
                <w:tcPr>
                  <w:tcW w:w="0" w:type="auto"/>
                  <w:shd w:val="clear" w:color="auto" w:fill="auto"/>
                  <w:hideMark/>
                </w:tcPr>
                <w:p w14:paraId="245A392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7.</w:t>
                  </w:r>
                </w:p>
              </w:tc>
              <w:tc>
                <w:tcPr>
                  <w:tcW w:w="0" w:type="auto"/>
                  <w:shd w:val="clear" w:color="auto" w:fill="auto"/>
                  <w:hideMark/>
                </w:tcPr>
                <w:p w14:paraId="344E91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FAMAO (3-difluoroaminometüül-3-asidometüüloksetaan) ja selle polümeerid;</w:t>
                  </w:r>
                </w:p>
              </w:tc>
            </w:tr>
          </w:tbl>
          <w:p w14:paraId="2A298FB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6"/>
              <w:gridCol w:w="8659"/>
            </w:tblGrid>
            <w:tr w:rsidR="00EE43C7" w:rsidRPr="00833B8A" w14:paraId="6B055D0F" w14:textId="77777777">
              <w:tc>
                <w:tcPr>
                  <w:tcW w:w="0" w:type="auto"/>
                  <w:shd w:val="clear" w:color="auto" w:fill="auto"/>
                  <w:hideMark/>
                </w:tcPr>
                <w:p w14:paraId="177B0B8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8.</w:t>
                  </w:r>
                </w:p>
              </w:tc>
              <w:tc>
                <w:tcPr>
                  <w:tcW w:w="0" w:type="auto"/>
                  <w:shd w:val="clear" w:color="auto" w:fill="auto"/>
                  <w:hideMark/>
                </w:tcPr>
                <w:p w14:paraId="66767F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FEFO (bis(2-fluoro-2,2-dinitroetüül)formaal) (CAS 17003-79–1);</w:t>
                  </w:r>
                </w:p>
              </w:tc>
            </w:tr>
          </w:tbl>
          <w:p w14:paraId="47CFFE5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2"/>
              <w:gridCol w:w="8703"/>
            </w:tblGrid>
            <w:tr w:rsidR="00EE43C7" w:rsidRPr="00833B8A" w14:paraId="60C80CC5" w14:textId="77777777">
              <w:tc>
                <w:tcPr>
                  <w:tcW w:w="0" w:type="auto"/>
                  <w:shd w:val="clear" w:color="auto" w:fill="auto"/>
                  <w:hideMark/>
                </w:tcPr>
                <w:p w14:paraId="115C124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9.</w:t>
                  </w:r>
                </w:p>
              </w:tc>
              <w:tc>
                <w:tcPr>
                  <w:tcW w:w="0" w:type="auto"/>
                  <w:shd w:val="clear" w:color="auto" w:fill="auto"/>
                  <w:hideMark/>
                </w:tcPr>
                <w:p w14:paraId="14356DF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FPF-1 (polü-2,2,3,3,4,4-heksafluoropentaan-1,5-dioolformaal) (CAS 376–90-9);</w:t>
                  </w:r>
                </w:p>
              </w:tc>
            </w:tr>
          </w:tbl>
          <w:p w14:paraId="759EC75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07D0D4BF" w14:textId="77777777">
              <w:tc>
                <w:tcPr>
                  <w:tcW w:w="0" w:type="auto"/>
                  <w:shd w:val="clear" w:color="auto" w:fill="auto"/>
                  <w:hideMark/>
                </w:tcPr>
                <w:p w14:paraId="675161E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10.</w:t>
                  </w:r>
                </w:p>
              </w:tc>
              <w:tc>
                <w:tcPr>
                  <w:tcW w:w="0" w:type="auto"/>
                  <w:shd w:val="clear" w:color="auto" w:fill="auto"/>
                  <w:hideMark/>
                </w:tcPr>
                <w:p w14:paraId="38253E3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FPF-3 (polü-2,4,4,5,5,6,6-heptafluoro-2-trifluorometüül-3-oksaheptaan-1,7-dioolformaal);</w:t>
                  </w:r>
                </w:p>
              </w:tc>
            </w:tr>
          </w:tbl>
          <w:p w14:paraId="717E542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72"/>
              <w:gridCol w:w="8533"/>
            </w:tblGrid>
            <w:tr w:rsidR="00EE43C7" w:rsidRPr="00833B8A" w14:paraId="3EF30E5C" w14:textId="77777777">
              <w:tc>
                <w:tcPr>
                  <w:tcW w:w="0" w:type="auto"/>
                  <w:shd w:val="clear" w:color="auto" w:fill="auto"/>
                  <w:hideMark/>
                </w:tcPr>
                <w:p w14:paraId="166FB29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11.</w:t>
                  </w:r>
                </w:p>
              </w:tc>
              <w:tc>
                <w:tcPr>
                  <w:tcW w:w="0" w:type="auto"/>
                  <w:shd w:val="clear" w:color="auto" w:fill="auto"/>
                  <w:hideMark/>
                </w:tcPr>
                <w:p w14:paraId="562405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GAP (glütsidülasiid-polümeer) (CAS 143178-24–9) ja selle derivaadid;</w:t>
                  </w:r>
                </w:p>
              </w:tc>
            </w:tr>
          </w:tbl>
          <w:p w14:paraId="0D7AAEA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7C33B51D" w14:textId="77777777">
              <w:tc>
                <w:tcPr>
                  <w:tcW w:w="0" w:type="auto"/>
                  <w:shd w:val="clear" w:color="auto" w:fill="auto"/>
                  <w:hideMark/>
                </w:tcPr>
                <w:p w14:paraId="3689E36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12.</w:t>
                  </w:r>
                </w:p>
              </w:tc>
              <w:tc>
                <w:tcPr>
                  <w:tcW w:w="0" w:type="auto"/>
                  <w:shd w:val="clear" w:color="auto" w:fill="auto"/>
                  <w:hideMark/>
                </w:tcPr>
                <w:p w14:paraId="62E4BD0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HTPB (hüdroksüül-termineeritud polübutadieen), mille hüdroksüülfunktsionaalsus jääb vahemikku 2,2–2,4, hüdroksüülarv on väiksem kui 0,77 meq/g ja viskoossus 30 °C juures väiksem kui 47 puaasi (CAS 69102-90–5);</w:t>
                  </w:r>
                </w:p>
              </w:tc>
            </w:tr>
          </w:tbl>
          <w:p w14:paraId="66B80CF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37"/>
              <w:gridCol w:w="8568"/>
            </w:tblGrid>
            <w:tr w:rsidR="00EE43C7" w:rsidRPr="00833B8A" w14:paraId="6E6E5F06" w14:textId="77777777">
              <w:tc>
                <w:tcPr>
                  <w:tcW w:w="0" w:type="auto"/>
                  <w:shd w:val="clear" w:color="auto" w:fill="auto"/>
                  <w:hideMark/>
                </w:tcPr>
                <w:p w14:paraId="3DD78F6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13.</w:t>
                  </w:r>
                </w:p>
              </w:tc>
              <w:tc>
                <w:tcPr>
                  <w:tcW w:w="0" w:type="auto"/>
                  <w:shd w:val="clear" w:color="auto" w:fill="auto"/>
                  <w:hideMark/>
                </w:tcPr>
                <w:p w14:paraId="11A4D9B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alkohol-funktsionaalne polüepikloorhüdriin, mille molekulmass on alla 10 000:</w:t>
                  </w:r>
                </w:p>
                <w:tbl>
                  <w:tblPr>
                    <w:tblW w:w="5000" w:type="pct"/>
                    <w:tblCellMar>
                      <w:left w:w="0" w:type="dxa"/>
                      <w:right w:w="0" w:type="dxa"/>
                    </w:tblCellMar>
                    <w:tblLook w:val="04A0" w:firstRow="1" w:lastRow="0" w:firstColumn="1" w:lastColumn="0" w:noHBand="0" w:noVBand="1"/>
                  </w:tblPr>
                  <w:tblGrid>
                    <w:gridCol w:w="541"/>
                    <w:gridCol w:w="8027"/>
                  </w:tblGrid>
                  <w:tr w:rsidR="00EE43C7" w:rsidRPr="00833B8A" w14:paraId="16E0FE67" w14:textId="77777777">
                    <w:tc>
                      <w:tcPr>
                        <w:tcW w:w="0" w:type="auto"/>
                        <w:shd w:val="clear" w:color="auto" w:fill="auto"/>
                        <w:hideMark/>
                      </w:tcPr>
                      <w:p w14:paraId="7C418BB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7999A87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polüepikloorhüdriindiool;</w:t>
                        </w:r>
                      </w:p>
                    </w:tc>
                  </w:tr>
                </w:tbl>
                <w:p w14:paraId="508C842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74"/>
                    <w:gridCol w:w="7994"/>
                  </w:tblGrid>
                  <w:tr w:rsidR="00EE43C7" w:rsidRPr="00833B8A" w14:paraId="7C1F39E0" w14:textId="77777777">
                    <w:tc>
                      <w:tcPr>
                        <w:tcW w:w="0" w:type="auto"/>
                        <w:shd w:val="clear" w:color="auto" w:fill="auto"/>
                        <w:hideMark/>
                      </w:tcPr>
                      <w:p w14:paraId="39B73BC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457D89E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polüepikloorhüdriintriool;</w:t>
                        </w:r>
                      </w:p>
                    </w:tc>
                  </w:tr>
                </w:tbl>
                <w:p w14:paraId="54FC4EF8" w14:textId="77777777" w:rsidR="00EE43C7" w:rsidRPr="00833B8A" w:rsidRDefault="00EE43C7" w:rsidP="00EE43C7">
                  <w:pPr>
                    <w:rPr>
                      <w:rFonts w:ascii="Times New Roman" w:hAnsi="Times New Roman" w:cs="Times New Roman"/>
                      <w:sz w:val="24"/>
                      <w:szCs w:val="24"/>
                    </w:rPr>
                  </w:pPr>
                </w:p>
              </w:tc>
            </w:tr>
          </w:tbl>
          <w:p w14:paraId="1B406EB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6B40ECB1" w14:textId="77777777">
              <w:tc>
                <w:tcPr>
                  <w:tcW w:w="0" w:type="auto"/>
                  <w:shd w:val="clear" w:color="auto" w:fill="auto"/>
                  <w:hideMark/>
                </w:tcPr>
                <w:p w14:paraId="11E3BD3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14.</w:t>
                  </w:r>
                </w:p>
              </w:tc>
              <w:tc>
                <w:tcPr>
                  <w:tcW w:w="0" w:type="auto"/>
                  <w:shd w:val="clear" w:color="auto" w:fill="auto"/>
                  <w:hideMark/>
                </w:tcPr>
                <w:p w14:paraId="68DFC2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NENA-d (nitratoetüülnitramiinühendid) (CAS 17096-47–8, 85068-73–1, 82486-83–7, 82486-82–6 ja 85954-06–9);</w:t>
                  </w:r>
                </w:p>
              </w:tc>
            </w:tr>
          </w:tbl>
          <w:p w14:paraId="34C5215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2140864C" w14:textId="77777777">
              <w:tc>
                <w:tcPr>
                  <w:tcW w:w="0" w:type="auto"/>
                  <w:shd w:val="clear" w:color="auto" w:fill="auto"/>
                  <w:hideMark/>
                </w:tcPr>
                <w:p w14:paraId="099BB9D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15.</w:t>
                  </w:r>
                </w:p>
              </w:tc>
              <w:tc>
                <w:tcPr>
                  <w:tcW w:w="0" w:type="auto"/>
                  <w:shd w:val="clear" w:color="auto" w:fill="auto"/>
                  <w:hideMark/>
                </w:tcPr>
                <w:p w14:paraId="3634C3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PGN (polü-GLYN, polüglütsidüülnitraat või polü(nitratometüüloksiraan)) (CAS 27814-48–8);</w:t>
                  </w:r>
                </w:p>
              </w:tc>
            </w:tr>
          </w:tbl>
          <w:p w14:paraId="436CD08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1304340E" w14:textId="77777777">
              <w:tc>
                <w:tcPr>
                  <w:tcW w:w="0" w:type="auto"/>
                  <w:shd w:val="clear" w:color="auto" w:fill="auto"/>
                  <w:hideMark/>
                </w:tcPr>
                <w:p w14:paraId="40897AE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16.</w:t>
                  </w:r>
                </w:p>
              </w:tc>
              <w:tc>
                <w:tcPr>
                  <w:tcW w:w="0" w:type="auto"/>
                  <w:shd w:val="clear" w:color="auto" w:fill="auto"/>
                  <w:hideMark/>
                </w:tcPr>
                <w:p w14:paraId="753BD26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polü-NIMMO (polü(nitratometüülmetüüloksüetaan), polü-NMMO või polü(3-nitratometüül-3-metüüloksüetaan)) (CAS 84051-81–0);</w:t>
                  </w:r>
                </w:p>
              </w:tc>
            </w:tr>
          </w:tbl>
          <w:p w14:paraId="234DC73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47"/>
              <w:gridCol w:w="7958"/>
            </w:tblGrid>
            <w:tr w:rsidR="00EE43C7" w:rsidRPr="00833B8A" w14:paraId="6358CBB9" w14:textId="77777777">
              <w:tc>
                <w:tcPr>
                  <w:tcW w:w="0" w:type="auto"/>
                  <w:shd w:val="clear" w:color="auto" w:fill="auto"/>
                  <w:hideMark/>
                </w:tcPr>
                <w:p w14:paraId="79DF6EE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17.</w:t>
                  </w:r>
                </w:p>
              </w:tc>
              <w:tc>
                <w:tcPr>
                  <w:tcW w:w="0" w:type="auto"/>
                  <w:shd w:val="clear" w:color="auto" w:fill="auto"/>
                  <w:hideMark/>
                </w:tcPr>
                <w:p w14:paraId="0BAF68E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polünitroortokarbonaadid;</w:t>
                  </w:r>
                </w:p>
              </w:tc>
            </w:tr>
          </w:tbl>
          <w:p w14:paraId="608C559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05"/>
            </w:tblGrid>
            <w:tr w:rsidR="00EE43C7" w:rsidRPr="00833B8A" w14:paraId="23EAEF5E" w14:textId="77777777">
              <w:tc>
                <w:tcPr>
                  <w:tcW w:w="0" w:type="auto"/>
                  <w:shd w:val="clear" w:color="auto" w:fill="auto"/>
                  <w:hideMark/>
                </w:tcPr>
                <w:p w14:paraId="02BB81F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18.</w:t>
                  </w:r>
                </w:p>
              </w:tc>
              <w:tc>
                <w:tcPr>
                  <w:tcW w:w="0" w:type="auto"/>
                  <w:shd w:val="clear" w:color="auto" w:fill="auto"/>
                  <w:hideMark/>
                </w:tcPr>
                <w:p w14:paraId="6E75452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TVOPA (1,2,3-tris[1,2-bis(difluoroamino)etoksü]propaan või tris-vinoksüpropaanadukt) (CAS 53159-39–0);</w:t>
                  </w:r>
                </w:p>
              </w:tc>
            </w:tr>
          </w:tbl>
          <w:p w14:paraId="06EDBFD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60"/>
              <w:gridCol w:w="8445"/>
            </w:tblGrid>
            <w:tr w:rsidR="00EE43C7" w:rsidRPr="00833B8A" w14:paraId="41298A07" w14:textId="77777777">
              <w:tc>
                <w:tcPr>
                  <w:tcW w:w="0" w:type="auto"/>
                  <w:shd w:val="clear" w:color="auto" w:fill="auto"/>
                  <w:hideMark/>
                </w:tcPr>
                <w:p w14:paraId="69E57B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19.</w:t>
                  </w:r>
                </w:p>
              </w:tc>
              <w:tc>
                <w:tcPr>
                  <w:tcW w:w="0" w:type="auto"/>
                  <w:shd w:val="clear" w:color="auto" w:fill="auto"/>
                  <w:hideMark/>
                </w:tcPr>
                <w:p w14:paraId="23AD0F1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4,5-diasiidmetüül-2-metüül-1,2,3-triasool (iso-DAMTR);</w:t>
                  </w:r>
                </w:p>
              </w:tc>
            </w:tr>
          </w:tbl>
          <w:p w14:paraId="71A0F4C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7"/>
              <w:gridCol w:w="8128"/>
            </w:tblGrid>
            <w:tr w:rsidR="00EE43C7" w:rsidRPr="00833B8A" w14:paraId="7D8AE063" w14:textId="77777777">
              <w:tc>
                <w:tcPr>
                  <w:tcW w:w="0" w:type="auto"/>
                  <w:shd w:val="clear" w:color="auto" w:fill="auto"/>
                  <w:hideMark/>
                </w:tcPr>
                <w:p w14:paraId="46DA4B2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20.</w:t>
                  </w:r>
                </w:p>
              </w:tc>
              <w:tc>
                <w:tcPr>
                  <w:tcW w:w="0" w:type="auto"/>
                  <w:shd w:val="clear" w:color="auto" w:fill="auto"/>
                  <w:hideMark/>
                </w:tcPr>
                <w:p w14:paraId="3F821C7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PNO (polü(3-nitratooksüetaan));</w:t>
                  </w:r>
                </w:p>
              </w:tc>
            </w:tr>
          </w:tbl>
          <w:p w14:paraId="53CF2A0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77"/>
              <w:gridCol w:w="8428"/>
            </w:tblGrid>
            <w:tr w:rsidR="00EE43C7" w:rsidRPr="00833B8A" w14:paraId="5CF78B7B" w14:textId="77777777">
              <w:tc>
                <w:tcPr>
                  <w:tcW w:w="0" w:type="auto"/>
                  <w:shd w:val="clear" w:color="auto" w:fill="auto"/>
                  <w:hideMark/>
                </w:tcPr>
                <w:p w14:paraId="4D8C365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21.</w:t>
                  </w:r>
                </w:p>
              </w:tc>
              <w:tc>
                <w:tcPr>
                  <w:tcW w:w="0" w:type="auto"/>
                  <w:shd w:val="clear" w:color="auto" w:fill="auto"/>
                  <w:hideMark/>
                </w:tcPr>
                <w:p w14:paraId="170CB13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TMETN (trimetüüloletaantrinitraat) (CAS 3032-55–1);</w:t>
                  </w:r>
                </w:p>
              </w:tc>
            </w:tr>
          </w:tbl>
          <w:p w14:paraId="1FAEDB3B" w14:textId="77777777" w:rsidR="00EE43C7" w:rsidRPr="00833B8A" w:rsidRDefault="00EE43C7" w:rsidP="00EE43C7">
            <w:pPr>
              <w:rPr>
                <w:rFonts w:ascii="Times New Roman" w:hAnsi="Times New Roman" w:cs="Times New Roman"/>
                <w:sz w:val="24"/>
                <w:szCs w:val="24"/>
              </w:rPr>
            </w:pPr>
          </w:p>
        </w:tc>
      </w:tr>
    </w:tbl>
    <w:p w14:paraId="04ADEC5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40"/>
        <w:gridCol w:w="8932"/>
      </w:tblGrid>
      <w:tr w:rsidR="00EE43C7" w:rsidRPr="00833B8A" w14:paraId="44BC2C47" w14:textId="77777777" w:rsidTr="00EE43C7">
        <w:tc>
          <w:tcPr>
            <w:tcW w:w="0" w:type="auto"/>
            <w:shd w:val="clear" w:color="auto" w:fill="auto"/>
            <w:hideMark/>
          </w:tcPr>
          <w:p w14:paraId="1F50368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63495F2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„lisaained“:</w:t>
            </w:r>
          </w:p>
          <w:tbl>
            <w:tblPr>
              <w:tblW w:w="5000" w:type="pct"/>
              <w:tblCellMar>
                <w:left w:w="0" w:type="dxa"/>
                <w:right w:w="0" w:type="dxa"/>
              </w:tblCellMar>
              <w:tblLook w:val="04A0" w:firstRow="1" w:lastRow="0" w:firstColumn="1" w:lastColumn="0" w:noHBand="0" w:noVBand="1"/>
            </w:tblPr>
            <w:tblGrid>
              <w:gridCol w:w="360"/>
              <w:gridCol w:w="8572"/>
            </w:tblGrid>
            <w:tr w:rsidR="00EE43C7" w:rsidRPr="00833B8A" w14:paraId="38F38C2D" w14:textId="77777777">
              <w:tc>
                <w:tcPr>
                  <w:tcW w:w="0" w:type="auto"/>
                  <w:shd w:val="clear" w:color="auto" w:fill="auto"/>
                  <w:hideMark/>
                </w:tcPr>
                <w:p w14:paraId="10D3D07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28F0CCF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aluseline vasksalitsülaat (CAS 62320-94–9);</w:t>
                  </w:r>
                </w:p>
              </w:tc>
            </w:tr>
          </w:tbl>
          <w:p w14:paraId="7255648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8"/>
              <w:gridCol w:w="8684"/>
            </w:tblGrid>
            <w:tr w:rsidR="00EE43C7" w:rsidRPr="00833B8A" w14:paraId="26E36608" w14:textId="77777777">
              <w:tc>
                <w:tcPr>
                  <w:tcW w:w="0" w:type="auto"/>
                  <w:shd w:val="clear" w:color="auto" w:fill="auto"/>
                  <w:hideMark/>
                </w:tcPr>
                <w:p w14:paraId="50FE622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4A07C3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BHEGA (bis(2-hüdroksüetüül)glükoolamiid) (CAS 17409-41–5);</w:t>
                  </w:r>
                </w:p>
              </w:tc>
            </w:tr>
          </w:tbl>
          <w:p w14:paraId="7CCE0FA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31"/>
              <w:gridCol w:w="8401"/>
            </w:tblGrid>
            <w:tr w:rsidR="00EE43C7" w:rsidRPr="00833B8A" w14:paraId="626D5B10" w14:textId="77777777">
              <w:tc>
                <w:tcPr>
                  <w:tcW w:w="0" w:type="auto"/>
                  <w:shd w:val="clear" w:color="auto" w:fill="auto"/>
                  <w:hideMark/>
                </w:tcPr>
                <w:p w14:paraId="083B763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6C32582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BNO (butadieennitriiloksiid);</w:t>
                  </w:r>
                </w:p>
              </w:tc>
            </w:tr>
          </w:tbl>
          <w:p w14:paraId="184B4EF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8"/>
              <w:gridCol w:w="8734"/>
            </w:tblGrid>
            <w:tr w:rsidR="00EE43C7" w:rsidRPr="00833B8A" w14:paraId="18D54CDD" w14:textId="77777777">
              <w:tc>
                <w:tcPr>
                  <w:tcW w:w="0" w:type="auto"/>
                  <w:shd w:val="clear" w:color="auto" w:fill="auto"/>
                  <w:hideMark/>
                </w:tcPr>
                <w:p w14:paraId="1C20ADD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2CB9408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ferrotseeni derivaadid:</w:t>
                  </w:r>
                </w:p>
                <w:tbl>
                  <w:tblPr>
                    <w:tblW w:w="5000" w:type="pct"/>
                    <w:tblCellMar>
                      <w:left w:w="0" w:type="dxa"/>
                      <w:right w:w="0" w:type="dxa"/>
                    </w:tblCellMar>
                    <w:tblLook w:val="04A0" w:firstRow="1" w:lastRow="0" w:firstColumn="1" w:lastColumn="0" w:noHBand="0" w:noVBand="1"/>
                  </w:tblPr>
                  <w:tblGrid>
                    <w:gridCol w:w="461"/>
                    <w:gridCol w:w="8273"/>
                  </w:tblGrid>
                  <w:tr w:rsidR="00EE43C7" w:rsidRPr="00833B8A" w14:paraId="26F1753D" w14:textId="77777777">
                    <w:tc>
                      <w:tcPr>
                        <w:tcW w:w="0" w:type="auto"/>
                        <w:shd w:val="clear" w:color="auto" w:fill="auto"/>
                        <w:hideMark/>
                      </w:tcPr>
                      <w:p w14:paraId="59EE7DA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2D5813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butatseen (CAS 125856-62–4);</w:t>
                        </w:r>
                      </w:p>
                    </w:tc>
                  </w:tr>
                </w:tbl>
                <w:p w14:paraId="182B672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4"/>
                    <w:gridCol w:w="8490"/>
                  </w:tblGrid>
                  <w:tr w:rsidR="00EE43C7" w:rsidRPr="00833B8A" w14:paraId="5E73161E" w14:textId="77777777">
                    <w:tc>
                      <w:tcPr>
                        <w:tcW w:w="0" w:type="auto"/>
                        <w:shd w:val="clear" w:color="auto" w:fill="auto"/>
                        <w:hideMark/>
                      </w:tcPr>
                      <w:p w14:paraId="5421DD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3246BAA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katotseen (2,2-bis-etüülferrotsenüülpropaan) (CAS 37206-42–1);</w:t>
                        </w:r>
                      </w:p>
                    </w:tc>
                  </w:tr>
                </w:tbl>
                <w:p w14:paraId="0024765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25"/>
                    <w:gridCol w:w="8509"/>
                  </w:tblGrid>
                  <w:tr w:rsidR="00EE43C7" w:rsidRPr="00833B8A" w14:paraId="0439D93B" w14:textId="77777777">
                    <w:tc>
                      <w:tcPr>
                        <w:tcW w:w="0" w:type="auto"/>
                        <w:shd w:val="clear" w:color="auto" w:fill="auto"/>
                        <w:hideMark/>
                      </w:tcPr>
                      <w:p w14:paraId="11DD6BC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767BBE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ferrotseenkarboksüülhapped ja ferrotseenkarboksüülhapete estrid;</w:t>
                        </w:r>
                      </w:p>
                    </w:tc>
                  </w:tr>
                </w:tbl>
                <w:p w14:paraId="3A4F5F0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00"/>
                    <w:gridCol w:w="8334"/>
                  </w:tblGrid>
                  <w:tr w:rsidR="00EE43C7" w:rsidRPr="00833B8A" w14:paraId="4E1F60B8" w14:textId="77777777">
                    <w:tc>
                      <w:tcPr>
                        <w:tcW w:w="0" w:type="auto"/>
                        <w:shd w:val="clear" w:color="auto" w:fill="auto"/>
                        <w:hideMark/>
                      </w:tcPr>
                      <w:p w14:paraId="11FCC0D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287FE92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n-butüülferrotseen (CAS 31904-29–7);</w:t>
                        </w:r>
                      </w:p>
                    </w:tc>
                  </w:tr>
                </w:tbl>
                <w:p w14:paraId="24CE427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1"/>
                    <w:gridCol w:w="8543"/>
                  </w:tblGrid>
                  <w:tr w:rsidR="00EE43C7" w:rsidRPr="00833B8A" w14:paraId="61CFD771" w14:textId="77777777">
                    <w:tc>
                      <w:tcPr>
                        <w:tcW w:w="0" w:type="auto"/>
                        <w:shd w:val="clear" w:color="auto" w:fill="auto"/>
                        <w:hideMark/>
                      </w:tcPr>
                      <w:p w14:paraId="17D9B8D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1694B42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muud punktis ML8.f.4 täpsustamata polümeerse ferrotseeni adukt-derivaadid;</w:t>
                        </w:r>
                      </w:p>
                    </w:tc>
                  </w:tr>
                </w:tbl>
                <w:p w14:paraId="7D88E86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56"/>
                    <w:gridCol w:w="8378"/>
                  </w:tblGrid>
                  <w:tr w:rsidR="00EE43C7" w:rsidRPr="00833B8A" w14:paraId="06B85AF7" w14:textId="77777777">
                    <w:tc>
                      <w:tcPr>
                        <w:tcW w:w="0" w:type="auto"/>
                        <w:shd w:val="clear" w:color="auto" w:fill="auto"/>
                        <w:hideMark/>
                      </w:tcPr>
                      <w:p w14:paraId="0847EB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4A2BA07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etüülferrotseen (CAS 1273-89–8);</w:t>
                        </w:r>
                      </w:p>
                    </w:tc>
                  </w:tr>
                </w:tbl>
                <w:p w14:paraId="698665C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
                    <w:gridCol w:w="7929"/>
                  </w:tblGrid>
                  <w:tr w:rsidR="00EE43C7" w:rsidRPr="00833B8A" w14:paraId="02F74850" w14:textId="77777777">
                    <w:tc>
                      <w:tcPr>
                        <w:tcW w:w="0" w:type="auto"/>
                        <w:shd w:val="clear" w:color="auto" w:fill="auto"/>
                        <w:hideMark/>
                      </w:tcPr>
                      <w:p w14:paraId="63FAADD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w:t>
                        </w:r>
                      </w:p>
                    </w:tc>
                    <w:tc>
                      <w:tcPr>
                        <w:tcW w:w="0" w:type="auto"/>
                        <w:shd w:val="clear" w:color="auto" w:fill="auto"/>
                        <w:hideMark/>
                      </w:tcPr>
                      <w:p w14:paraId="22ED418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propüülferrotseen;</w:t>
                        </w:r>
                      </w:p>
                    </w:tc>
                  </w:tr>
                </w:tbl>
                <w:p w14:paraId="639DD2F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23"/>
                    <w:gridCol w:w="8311"/>
                  </w:tblGrid>
                  <w:tr w:rsidR="00EE43C7" w:rsidRPr="00833B8A" w14:paraId="1A8F8F97" w14:textId="77777777">
                    <w:tc>
                      <w:tcPr>
                        <w:tcW w:w="0" w:type="auto"/>
                        <w:shd w:val="clear" w:color="auto" w:fill="auto"/>
                        <w:hideMark/>
                      </w:tcPr>
                      <w:p w14:paraId="38B4416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w:t>
                        </w:r>
                      </w:p>
                    </w:tc>
                    <w:tc>
                      <w:tcPr>
                        <w:tcW w:w="0" w:type="auto"/>
                        <w:shd w:val="clear" w:color="auto" w:fill="auto"/>
                        <w:hideMark/>
                      </w:tcPr>
                      <w:p w14:paraId="763CEE5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pentüülferrotseen (CAS 1274-00–6);</w:t>
                        </w:r>
                      </w:p>
                    </w:tc>
                  </w:tr>
                </w:tbl>
                <w:p w14:paraId="1084589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19"/>
                    <w:gridCol w:w="8315"/>
                  </w:tblGrid>
                  <w:tr w:rsidR="00EE43C7" w:rsidRPr="00833B8A" w14:paraId="3E1C16E6" w14:textId="77777777">
                    <w:tc>
                      <w:tcPr>
                        <w:tcW w:w="0" w:type="auto"/>
                        <w:shd w:val="clear" w:color="auto" w:fill="auto"/>
                        <w:hideMark/>
                      </w:tcPr>
                      <w:p w14:paraId="40467BC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i.</w:t>
                        </w:r>
                      </w:p>
                    </w:tc>
                    <w:tc>
                      <w:tcPr>
                        <w:tcW w:w="0" w:type="auto"/>
                        <w:shd w:val="clear" w:color="auto" w:fill="auto"/>
                        <w:hideMark/>
                      </w:tcPr>
                      <w:p w14:paraId="6B08727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ditsüklopentüülferrotseen;</w:t>
                        </w:r>
                      </w:p>
                    </w:tc>
                  </w:tr>
                </w:tbl>
                <w:p w14:paraId="56A73D1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15"/>
                    <w:gridCol w:w="8319"/>
                  </w:tblGrid>
                  <w:tr w:rsidR="00EE43C7" w:rsidRPr="00833B8A" w14:paraId="44FB3F19" w14:textId="77777777">
                    <w:tc>
                      <w:tcPr>
                        <w:tcW w:w="0" w:type="auto"/>
                        <w:shd w:val="clear" w:color="auto" w:fill="auto"/>
                        <w:hideMark/>
                      </w:tcPr>
                      <w:p w14:paraId="68E046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w:t>
                        </w:r>
                      </w:p>
                    </w:tc>
                    <w:tc>
                      <w:tcPr>
                        <w:tcW w:w="0" w:type="auto"/>
                        <w:shd w:val="clear" w:color="auto" w:fill="auto"/>
                        <w:hideMark/>
                      </w:tcPr>
                      <w:p w14:paraId="7F0D86D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ditsükloheksüülferrotseen;</w:t>
                        </w:r>
                      </w:p>
                    </w:tc>
                  </w:tr>
                </w:tbl>
                <w:p w14:paraId="75B07D1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30"/>
                    <w:gridCol w:w="8304"/>
                  </w:tblGrid>
                  <w:tr w:rsidR="00EE43C7" w:rsidRPr="00833B8A" w14:paraId="6BBECA31" w14:textId="77777777">
                    <w:tc>
                      <w:tcPr>
                        <w:tcW w:w="0" w:type="auto"/>
                        <w:shd w:val="clear" w:color="auto" w:fill="auto"/>
                        <w:hideMark/>
                      </w:tcPr>
                      <w:p w14:paraId="0EBCDC5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w:t>
                        </w:r>
                      </w:p>
                    </w:tc>
                    <w:tc>
                      <w:tcPr>
                        <w:tcW w:w="0" w:type="auto"/>
                        <w:shd w:val="clear" w:color="auto" w:fill="auto"/>
                        <w:hideMark/>
                      </w:tcPr>
                      <w:p w14:paraId="7E5DB39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dietüülferrotseen (CAS 1273-97–8);</w:t>
                        </w:r>
                      </w:p>
                    </w:tc>
                  </w:tr>
                </w:tbl>
                <w:p w14:paraId="115FB83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31"/>
                    <w:gridCol w:w="8203"/>
                  </w:tblGrid>
                  <w:tr w:rsidR="00EE43C7" w:rsidRPr="00833B8A" w14:paraId="704E8AA4" w14:textId="77777777">
                    <w:tc>
                      <w:tcPr>
                        <w:tcW w:w="0" w:type="auto"/>
                        <w:shd w:val="clear" w:color="auto" w:fill="auto"/>
                        <w:hideMark/>
                      </w:tcPr>
                      <w:p w14:paraId="202A8D3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w:t>
                        </w:r>
                      </w:p>
                    </w:tc>
                    <w:tc>
                      <w:tcPr>
                        <w:tcW w:w="0" w:type="auto"/>
                        <w:shd w:val="clear" w:color="auto" w:fill="auto"/>
                        <w:hideMark/>
                      </w:tcPr>
                      <w:p w14:paraId="1B78472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dipropüülferrotseen;</w:t>
                        </w:r>
                      </w:p>
                    </w:tc>
                  </w:tr>
                </w:tbl>
                <w:p w14:paraId="1029AFD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59"/>
                    <w:gridCol w:w="8175"/>
                  </w:tblGrid>
                  <w:tr w:rsidR="00EE43C7" w:rsidRPr="00833B8A" w14:paraId="6C4D487C" w14:textId="77777777">
                    <w:tc>
                      <w:tcPr>
                        <w:tcW w:w="0" w:type="auto"/>
                        <w:shd w:val="clear" w:color="auto" w:fill="auto"/>
                        <w:hideMark/>
                      </w:tcPr>
                      <w:p w14:paraId="2A4C758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w:t>
                        </w:r>
                      </w:p>
                    </w:tc>
                    <w:tc>
                      <w:tcPr>
                        <w:tcW w:w="0" w:type="auto"/>
                        <w:shd w:val="clear" w:color="auto" w:fill="auto"/>
                        <w:hideMark/>
                      </w:tcPr>
                      <w:p w14:paraId="5246418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dibutüülferrotseen (CAS 1274-08–4);</w:t>
                        </w:r>
                      </w:p>
                    </w:tc>
                  </w:tr>
                </w:tbl>
                <w:p w14:paraId="6BE2B8D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88"/>
                    <w:gridCol w:w="8346"/>
                  </w:tblGrid>
                  <w:tr w:rsidR="00EE43C7" w:rsidRPr="00833B8A" w14:paraId="4EA151D5" w14:textId="77777777">
                    <w:tc>
                      <w:tcPr>
                        <w:tcW w:w="0" w:type="auto"/>
                        <w:shd w:val="clear" w:color="auto" w:fill="auto"/>
                        <w:hideMark/>
                      </w:tcPr>
                      <w:p w14:paraId="73D9798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w:t>
                        </w:r>
                      </w:p>
                    </w:tc>
                    <w:tc>
                      <w:tcPr>
                        <w:tcW w:w="0" w:type="auto"/>
                        <w:shd w:val="clear" w:color="auto" w:fill="auto"/>
                        <w:hideMark/>
                      </w:tcPr>
                      <w:p w14:paraId="7918FCA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diheksüülferrotseen (CAS 93894-59–8);</w:t>
                        </w:r>
                      </w:p>
                    </w:tc>
                  </w:tr>
                </w:tbl>
                <w:p w14:paraId="1DCD370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8"/>
                    <w:gridCol w:w="8536"/>
                  </w:tblGrid>
                  <w:tr w:rsidR="00EE43C7" w:rsidRPr="00833B8A" w14:paraId="11A703AD" w14:textId="77777777">
                    <w:tc>
                      <w:tcPr>
                        <w:tcW w:w="0" w:type="auto"/>
                        <w:shd w:val="clear" w:color="auto" w:fill="auto"/>
                        <w:hideMark/>
                      </w:tcPr>
                      <w:p w14:paraId="64C457B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o.</w:t>
                        </w:r>
                      </w:p>
                    </w:tc>
                    <w:tc>
                      <w:tcPr>
                        <w:tcW w:w="0" w:type="auto"/>
                        <w:shd w:val="clear" w:color="auto" w:fill="auto"/>
                        <w:hideMark/>
                      </w:tcPr>
                      <w:p w14:paraId="5B66CBD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atsetüülferrotseen (CAS 1271-55–2)/1,1’-diatsetüülferrotseen (CAS 1273-94–5);</w:t>
                        </w:r>
                      </w:p>
                    </w:tc>
                  </w:tr>
                </w:tbl>
                <w:p w14:paraId="4F44AE08" w14:textId="77777777" w:rsidR="00EE43C7" w:rsidRPr="00833B8A" w:rsidRDefault="00EE43C7" w:rsidP="00EE43C7">
                  <w:pPr>
                    <w:rPr>
                      <w:rFonts w:ascii="Times New Roman" w:hAnsi="Times New Roman" w:cs="Times New Roman"/>
                      <w:sz w:val="24"/>
                      <w:szCs w:val="24"/>
                    </w:rPr>
                  </w:pPr>
                </w:p>
              </w:tc>
            </w:tr>
          </w:tbl>
          <w:p w14:paraId="49F2799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0"/>
              <w:gridCol w:w="8732"/>
            </w:tblGrid>
            <w:tr w:rsidR="00EE43C7" w:rsidRPr="00833B8A" w14:paraId="527C3885" w14:textId="77777777">
              <w:tc>
                <w:tcPr>
                  <w:tcW w:w="0" w:type="auto"/>
                  <w:shd w:val="clear" w:color="auto" w:fill="auto"/>
                  <w:hideMark/>
                </w:tcPr>
                <w:p w14:paraId="762FCF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23280CB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plii-ß-resortsülaat (CAS 20936-32–7) või vask-ß-resortsülaat (CAS 70983-44–7);</w:t>
                  </w:r>
                </w:p>
              </w:tc>
            </w:tr>
          </w:tbl>
          <w:p w14:paraId="02912C1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14"/>
              <w:gridCol w:w="8418"/>
            </w:tblGrid>
            <w:tr w:rsidR="00EE43C7" w:rsidRPr="00833B8A" w14:paraId="318003A0" w14:textId="77777777">
              <w:tc>
                <w:tcPr>
                  <w:tcW w:w="0" w:type="auto"/>
                  <w:shd w:val="clear" w:color="auto" w:fill="auto"/>
                  <w:hideMark/>
                </w:tcPr>
                <w:p w14:paraId="16547BA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6.</w:t>
                  </w:r>
                </w:p>
              </w:tc>
              <w:tc>
                <w:tcPr>
                  <w:tcW w:w="0" w:type="auto"/>
                  <w:shd w:val="clear" w:color="auto" w:fill="auto"/>
                  <w:hideMark/>
                </w:tcPr>
                <w:p w14:paraId="421818E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pliitsitraat (CAS 14450-60–3);</w:t>
                  </w:r>
                </w:p>
              </w:tc>
            </w:tr>
          </w:tbl>
          <w:p w14:paraId="1717E35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2"/>
              <w:gridCol w:w="8700"/>
            </w:tblGrid>
            <w:tr w:rsidR="00EE43C7" w:rsidRPr="00833B8A" w14:paraId="6662D5BD" w14:textId="77777777">
              <w:tc>
                <w:tcPr>
                  <w:tcW w:w="0" w:type="auto"/>
                  <w:shd w:val="clear" w:color="auto" w:fill="auto"/>
                  <w:hideMark/>
                </w:tcPr>
                <w:p w14:paraId="0A78A4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7.</w:t>
                  </w:r>
                </w:p>
              </w:tc>
              <w:tc>
                <w:tcPr>
                  <w:tcW w:w="0" w:type="auto"/>
                  <w:shd w:val="clear" w:color="auto" w:fill="auto"/>
                  <w:hideMark/>
                </w:tcPr>
                <w:p w14:paraId="514F32F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ß-resortsilaadi või salitsülaatide plii-vaskkelaadid (CAS 68411-07–4);</w:t>
                  </w:r>
                </w:p>
              </w:tc>
            </w:tr>
          </w:tbl>
          <w:p w14:paraId="78AEB3B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99"/>
              <w:gridCol w:w="8433"/>
            </w:tblGrid>
            <w:tr w:rsidR="00EE43C7" w:rsidRPr="00833B8A" w14:paraId="42A9C683" w14:textId="77777777">
              <w:tc>
                <w:tcPr>
                  <w:tcW w:w="0" w:type="auto"/>
                  <w:shd w:val="clear" w:color="auto" w:fill="auto"/>
                  <w:hideMark/>
                </w:tcPr>
                <w:p w14:paraId="6131373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8.</w:t>
                  </w:r>
                </w:p>
              </w:tc>
              <w:tc>
                <w:tcPr>
                  <w:tcW w:w="0" w:type="auto"/>
                  <w:shd w:val="clear" w:color="auto" w:fill="auto"/>
                  <w:hideMark/>
                </w:tcPr>
                <w:p w14:paraId="38201A9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pliimaleaat (CAS 19136-34–6);</w:t>
                  </w:r>
                </w:p>
              </w:tc>
            </w:tr>
          </w:tbl>
          <w:p w14:paraId="0631626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68"/>
              <w:gridCol w:w="8464"/>
            </w:tblGrid>
            <w:tr w:rsidR="00EE43C7" w:rsidRPr="00833B8A" w14:paraId="6726C7B0" w14:textId="77777777">
              <w:tc>
                <w:tcPr>
                  <w:tcW w:w="0" w:type="auto"/>
                  <w:shd w:val="clear" w:color="auto" w:fill="auto"/>
                  <w:hideMark/>
                </w:tcPr>
                <w:p w14:paraId="2F983EC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9.</w:t>
                  </w:r>
                </w:p>
              </w:tc>
              <w:tc>
                <w:tcPr>
                  <w:tcW w:w="0" w:type="auto"/>
                  <w:shd w:val="clear" w:color="auto" w:fill="auto"/>
                  <w:hideMark/>
                </w:tcPr>
                <w:p w14:paraId="7EADA8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pliisalitsülaat (CAS 15748-73–9);</w:t>
                  </w:r>
                </w:p>
              </w:tc>
            </w:tr>
          </w:tbl>
          <w:p w14:paraId="55C78EF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93"/>
              <w:gridCol w:w="8139"/>
            </w:tblGrid>
            <w:tr w:rsidR="00EE43C7" w:rsidRPr="00833B8A" w14:paraId="675DE710" w14:textId="77777777">
              <w:tc>
                <w:tcPr>
                  <w:tcW w:w="0" w:type="auto"/>
                  <w:shd w:val="clear" w:color="auto" w:fill="auto"/>
                  <w:hideMark/>
                </w:tcPr>
                <w:p w14:paraId="63C4866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10.</w:t>
                  </w:r>
                </w:p>
              </w:tc>
              <w:tc>
                <w:tcPr>
                  <w:tcW w:w="0" w:type="auto"/>
                  <w:shd w:val="clear" w:color="auto" w:fill="auto"/>
                  <w:hideMark/>
                </w:tcPr>
                <w:p w14:paraId="0563F94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pliistannaat (CAS 12036-31–6);</w:t>
                  </w:r>
                </w:p>
              </w:tc>
            </w:tr>
          </w:tbl>
          <w:p w14:paraId="1876305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32"/>
            </w:tblGrid>
            <w:tr w:rsidR="00EE43C7" w:rsidRPr="00833B8A" w14:paraId="181B5846" w14:textId="77777777">
              <w:tc>
                <w:tcPr>
                  <w:tcW w:w="0" w:type="auto"/>
                  <w:shd w:val="clear" w:color="auto" w:fill="auto"/>
                  <w:hideMark/>
                </w:tcPr>
                <w:p w14:paraId="092990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11.</w:t>
                  </w:r>
                </w:p>
              </w:tc>
              <w:tc>
                <w:tcPr>
                  <w:tcW w:w="0" w:type="auto"/>
                  <w:shd w:val="clear" w:color="auto" w:fill="auto"/>
                  <w:hideMark/>
                </w:tcPr>
                <w:p w14:paraId="1A99C4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MAPO (tris-1-(2-metüül)asiridinüülfosfiinoksiid) (CAS 57–39-6); BOBBA 8 (bis(2-metüülasiridinüül)-2-(2-hüdroksüpropaanoksü)propüülaminofosfiinoksiid); ja teised MAPO derivaadid;</w:t>
                  </w:r>
                </w:p>
              </w:tc>
            </w:tr>
          </w:tbl>
          <w:p w14:paraId="6C16421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8"/>
              <w:gridCol w:w="8624"/>
            </w:tblGrid>
            <w:tr w:rsidR="00EE43C7" w:rsidRPr="00833B8A" w14:paraId="2DF84C01" w14:textId="77777777">
              <w:tc>
                <w:tcPr>
                  <w:tcW w:w="0" w:type="auto"/>
                  <w:shd w:val="clear" w:color="auto" w:fill="auto"/>
                  <w:hideMark/>
                </w:tcPr>
                <w:p w14:paraId="2CF1F28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12.</w:t>
                  </w:r>
                </w:p>
              </w:tc>
              <w:tc>
                <w:tcPr>
                  <w:tcW w:w="0" w:type="auto"/>
                  <w:shd w:val="clear" w:color="auto" w:fill="auto"/>
                  <w:hideMark/>
                </w:tcPr>
                <w:p w14:paraId="58F0EE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metüül-BAPO (bis(2-metüülasiridinüül)metüülaminofosfiinoksiid) (CAS 85068-72–0);</w:t>
                  </w:r>
                </w:p>
              </w:tc>
            </w:tr>
          </w:tbl>
          <w:p w14:paraId="29888BD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31"/>
              <w:gridCol w:w="8301"/>
            </w:tblGrid>
            <w:tr w:rsidR="00EE43C7" w:rsidRPr="00833B8A" w14:paraId="3FC09C7D" w14:textId="77777777">
              <w:tc>
                <w:tcPr>
                  <w:tcW w:w="0" w:type="auto"/>
                  <w:shd w:val="clear" w:color="auto" w:fill="auto"/>
                  <w:hideMark/>
                </w:tcPr>
                <w:p w14:paraId="766AA4C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13.</w:t>
                  </w:r>
                </w:p>
              </w:tc>
              <w:tc>
                <w:tcPr>
                  <w:tcW w:w="0" w:type="auto"/>
                  <w:shd w:val="clear" w:color="auto" w:fill="auto"/>
                  <w:hideMark/>
                </w:tcPr>
                <w:p w14:paraId="743F698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n-metüül-p-nitroaniliin (CAS 100–15-2);</w:t>
                  </w:r>
                </w:p>
              </w:tc>
            </w:tr>
          </w:tbl>
          <w:p w14:paraId="5B403AA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91"/>
              <w:gridCol w:w="8441"/>
            </w:tblGrid>
            <w:tr w:rsidR="00EE43C7" w:rsidRPr="00833B8A" w14:paraId="76ECF001" w14:textId="77777777">
              <w:tc>
                <w:tcPr>
                  <w:tcW w:w="0" w:type="auto"/>
                  <w:shd w:val="clear" w:color="auto" w:fill="auto"/>
                  <w:hideMark/>
                </w:tcPr>
                <w:p w14:paraId="4A17114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14.</w:t>
                  </w:r>
                </w:p>
              </w:tc>
              <w:tc>
                <w:tcPr>
                  <w:tcW w:w="0" w:type="auto"/>
                  <w:shd w:val="clear" w:color="auto" w:fill="auto"/>
                  <w:hideMark/>
                </w:tcPr>
                <w:p w14:paraId="71FFA1B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3-nitrasa-1,5-pentaandiisotsüanaat (CAS 7406-61–9);</w:t>
                  </w:r>
                </w:p>
              </w:tc>
            </w:tr>
          </w:tbl>
          <w:p w14:paraId="7AC04B7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32"/>
            </w:tblGrid>
            <w:tr w:rsidR="00EE43C7" w:rsidRPr="00833B8A" w14:paraId="3012F8D8" w14:textId="77777777">
              <w:tc>
                <w:tcPr>
                  <w:tcW w:w="0" w:type="auto"/>
                  <w:shd w:val="clear" w:color="auto" w:fill="auto"/>
                  <w:hideMark/>
                </w:tcPr>
                <w:p w14:paraId="3E1C5D9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15.</w:t>
                  </w:r>
                </w:p>
              </w:tc>
              <w:tc>
                <w:tcPr>
                  <w:tcW w:w="0" w:type="auto"/>
                  <w:shd w:val="clear" w:color="auto" w:fill="auto"/>
                  <w:hideMark/>
                </w:tcPr>
                <w:p w14:paraId="613E39D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metallorgaanilised sidusreaktiivid:</w:t>
                  </w:r>
                </w:p>
                <w:tbl>
                  <w:tblPr>
                    <w:tblW w:w="5000" w:type="pct"/>
                    <w:tblCellMar>
                      <w:left w:w="0" w:type="dxa"/>
                      <w:right w:w="0" w:type="dxa"/>
                    </w:tblCellMar>
                    <w:tblLook w:val="04A0" w:firstRow="1" w:lastRow="0" w:firstColumn="1" w:lastColumn="0" w:noHBand="0" w:noVBand="1"/>
                  </w:tblPr>
                  <w:tblGrid>
                    <w:gridCol w:w="167"/>
                    <w:gridCol w:w="8465"/>
                  </w:tblGrid>
                  <w:tr w:rsidR="00EE43C7" w:rsidRPr="00833B8A" w14:paraId="175B0EAA" w14:textId="77777777">
                    <w:tc>
                      <w:tcPr>
                        <w:tcW w:w="0" w:type="auto"/>
                        <w:shd w:val="clear" w:color="auto" w:fill="auto"/>
                        <w:hideMark/>
                      </w:tcPr>
                      <w:p w14:paraId="2B3E203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0965899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neopentüül(diallüül)oksütris(dioktüül)fosfatotitanaat (CAS 103850-22–2); samuti tuntud kui titaan IV, 2,2[bis(2-propenolatometüül)butanolatotris(dioktüül)fosfaat] (CAS 110438-25–0); või LICA 12 (CAS 103850-22–2);</w:t>
                        </w:r>
                      </w:p>
                    </w:tc>
                  </w:tr>
                </w:tbl>
                <w:p w14:paraId="1B4E4FD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452"/>
                  </w:tblGrid>
                  <w:tr w:rsidR="00EE43C7" w:rsidRPr="00833B8A" w14:paraId="67C40DD6" w14:textId="77777777">
                    <w:tc>
                      <w:tcPr>
                        <w:tcW w:w="0" w:type="auto"/>
                        <w:shd w:val="clear" w:color="auto" w:fill="auto"/>
                        <w:hideMark/>
                      </w:tcPr>
                      <w:p w14:paraId="265910B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41E4209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titaan IV, [(2-propeen-1-olato)metüülpropanolatometüül]butaan-1-olatotris(dioktüül)pürofosfaat ehk KR 3538;</w:t>
                        </w:r>
                      </w:p>
                    </w:tc>
                  </w:tr>
                </w:tbl>
                <w:p w14:paraId="6753ACA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465"/>
                  </w:tblGrid>
                  <w:tr w:rsidR="00EE43C7" w:rsidRPr="00833B8A" w14:paraId="3A64B069" w14:textId="77777777">
                    <w:tc>
                      <w:tcPr>
                        <w:tcW w:w="0" w:type="auto"/>
                        <w:shd w:val="clear" w:color="auto" w:fill="auto"/>
                        <w:hideMark/>
                      </w:tcPr>
                      <w:p w14:paraId="10142BD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70E2730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titaan IV, [(2-propeen-1-olato)metüülpropanolatometüül]butaan-1-olatotris(dioktüül)pürofosfaat;</w:t>
                        </w:r>
                      </w:p>
                    </w:tc>
                  </w:tr>
                </w:tbl>
                <w:p w14:paraId="43D07B32" w14:textId="77777777" w:rsidR="00EE43C7" w:rsidRPr="00833B8A" w:rsidRDefault="00EE43C7" w:rsidP="00EE43C7">
                  <w:pPr>
                    <w:rPr>
                      <w:rFonts w:ascii="Times New Roman" w:hAnsi="Times New Roman" w:cs="Times New Roman"/>
                      <w:sz w:val="24"/>
                      <w:szCs w:val="24"/>
                    </w:rPr>
                  </w:pPr>
                </w:p>
              </w:tc>
            </w:tr>
          </w:tbl>
          <w:p w14:paraId="62E13B7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58"/>
              <w:gridCol w:w="8274"/>
            </w:tblGrid>
            <w:tr w:rsidR="00EE43C7" w:rsidRPr="00833B8A" w14:paraId="1B8F6CDA" w14:textId="77777777">
              <w:tc>
                <w:tcPr>
                  <w:tcW w:w="0" w:type="auto"/>
                  <w:shd w:val="clear" w:color="auto" w:fill="auto"/>
                  <w:hideMark/>
                </w:tcPr>
                <w:p w14:paraId="75B39C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16.</w:t>
                  </w:r>
                </w:p>
              </w:tc>
              <w:tc>
                <w:tcPr>
                  <w:tcW w:w="0" w:type="auto"/>
                  <w:shd w:val="clear" w:color="auto" w:fill="auto"/>
                  <w:hideMark/>
                </w:tcPr>
                <w:p w14:paraId="0680F04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polütsüanodifluoroaminoetüleenoksiid;</w:t>
                  </w:r>
                </w:p>
              </w:tc>
            </w:tr>
          </w:tbl>
          <w:p w14:paraId="684FA77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32"/>
            </w:tblGrid>
            <w:tr w:rsidR="00EE43C7" w:rsidRPr="00833B8A" w14:paraId="6A16BABF" w14:textId="77777777">
              <w:tc>
                <w:tcPr>
                  <w:tcW w:w="0" w:type="auto"/>
                  <w:shd w:val="clear" w:color="auto" w:fill="auto"/>
                  <w:hideMark/>
                </w:tcPr>
                <w:p w14:paraId="52D9140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17.</w:t>
                  </w:r>
                </w:p>
              </w:tc>
              <w:tc>
                <w:tcPr>
                  <w:tcW w:w="0" w:type="auto"/>
                  <w:shd w:val="clear" w:color="auto" w:fill="auto"/>
                  <w:hideMark/>
                </w:tcPr>
                <w:p w14:paraId="6CE2B53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sideained:</w:t>
                  </w:r>
                </w:p>
                <w:tbl>
                  <w:tblPr>
                    <w:tblW w:w="5000" w:type="pct"/>
                    <w:tblCellMar>
                      <w:left w:w="0" w:type="dxa"/>
                      <w:right w:w="0" w:type="dxa"/>
                    </w:tblCellMar>
                    <w:tblLook w:val="04A0" w:firstRow="1" w:lastRow="0" w:firstColumn="1" w:lastColumn="0" w:noHBand="0" w:noVBand="1"/>
                  </w:tblPr>
                  <w:tblGrid>
                    <w:gridCol w:w="193"/>
                    <w:gridCol w:w="8439"/>
                  </w:tblGrid>
                  <w:tr w:rsidR="00EE43C7" w:rsidRPr="00833B8A" w14:paraId="0DDE071D" w14:textId="77777777">
                    <w:tc>
                      <w:tcPr>
                        <w:tcW w:w="0" w:type="auto"/>
                        <w:shd w:val="clear" w:color="auto" w:fill="auto"/>
                        <w:hideMark/>
                      </w:tcPr>
                      <w:p w14:paraId="504F33A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097CA54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1,1R,1S-trimesüül-tris(2-etüülasiridiin) (HX-868, BITA) (CAS 7722-73–8);</w:t>
                        </w:r>
                      </w:p>
                    </w:tc>
                  </w:tr>
                </w:tbl>
                <w:p w14:paraId="19C3A75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452"/>
                  </w:tblGrid>
                  <w:tr w:rsidR="00EE43C7" w:rsidRPr="00833B8A" w14:paraId="7BF033D8" w14:textId="77777777">
                    <w:tc>
                      <w:tcPr>
                        <w:tcW w:w="0" w:type="auto"/>
                        <w:shd w:val="clear" w:color="auto" w:fill="auto"/>
                        <w:hideMark/>
                      </w:tcPr>
                      <w:p w14:paraId="01F7C39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916816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polüfunktsionaalsed asiridiinamiidid isoftaal-, trimesüül-, isotsüanuur- või trimetüüladipiinskelettidega, mis sisaldavad ka 2-metüül- või 2-etüül asiridiinrühma;</w:t>
                        </w:r>
                      </w:p>
                      <w:tbl>
                        <w:tblPr>
                          <w:tblW w:w="5000" w:type="pct"/>
                          <w:tblCellMar>
                            <w:left w:w="0" w:type="dxa"/>
                            <w:right w:w="0" w:type="dxa"/>
                          </w:tblCellMar>
                          <w:tblLook w:val="04A0" w:firstRow="1" w:lastRow="0" w:firstColumn="1" w:lastColumn="0" w:noHBand="0" w:noVBand="1"/>
                        </w:tblPr>
                        <w:tblGrid>
                          <w:gridCol w:w="761"/>
                          <w:gridCol w:w="7691"/>
                        </w:tblGrid>
                        <w:tr w:rsidR="00EE43C7" w:rsidRPr="00833B8A" w14:paraId="49D2136B" w14:textId="77777777">
                          <w:tc>
                            <w:tcPr>
                              <w:tcW w:w="0" w:type="auto"/>
                              <w:shd w:val="clear" w:color="auto" w:fill="auto"/>
                              <w:hideMark/>
                            </w:tcPr>
                            <w:p w14:paraId="0F6ED2D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299C4A9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ML.8.f.17.b hõlmab:</w:t>
                              </w:r>
                            </w:p>
                            <w:tbl>
                              <w:tblPr>
                                <w:tblW w:w="5000" w:type="pct"/>
                                <w:tblCellMar>
                                  <w:left w:w="0" w:type="dxa"/>
                                  <w:right w:w="0" w:type="dxa"/>
                                </w:tblCellMar>
                                <w:tblLook w:val="04A0" w:firstRow="1" w:lastRow="0" w:firstColumn="1" w:lastColumn="0" w:noHBand="0" w:noVBand="1"/>
                              </w:tblPr>
                              <w:tblGrid>
                                <w:gridCol w:w="198"/>
                                <w:gridCol w:w="7493"/>
                              </w:tblGrid>
                              <w:tr w:rsidR="00EE43C7" w:rsidRPr="00833B8A" w14:paraId="2EF2ED4A" w14:textId="77777777">
                                <w:tc>
                                  <w:tcPr>
                                    <w:tcW w:w="0" w:type="auto"/>
                                    <w:shd w:val="clear" w:color="auto" w:fill="auto"/>
                                    <w:hideMark/>
                                  </w:tcPr>
                                  <w:p w14:paraId="6BE668A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014AD5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1,1H-Isophthaloyl-bis (2-metüülasiridiin) (HX-752) (CAS 7652-64–4);</w:t>
                                    </w:r>
                                  </w:p>
                                </w:tc>
                              </w:tr>
                            </w:tbl>
                            <w:p w14:paraId="3885FB4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7"/>
                                <w:gridCol w:w="7504"/>
                              </w:tblGrid>
                              <w:tr w:rsidR="00EE43C7" w:rsidRPr="00833B8A" w14:paraId="7A906B3A" w14:textId="77777777">
                                <w:tc>
                                  <w:tcPr>
                                    <w:tcW w:w="0" w:type="auto"/>
                                    <w:shd w:val="clear" w:color="auto" w:fill="auto"/>
                                    <w:hideMark/>
                                  </w:tcPr>
                                  <w:p w14:paraId="070514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68EA2B6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2,4,6-tris(2-etüül-1-asiridinüül)-1,3,5-triasiin (HX874) (CAS 18924-91–9);</w:t>
                                    </w:r>
                                  </w:p>
                                </w:tc>
                              </w:tr>
                            </w:tbl>
                            <w:p w14:paraId="116E9B9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7"/>
                                <w:gridCol w:w="7504"/>
                              </w:tblGrid>
                              <w:tr w:rsidR="00EE43C7" w:rsidRPr="00833B8A" w14:paraId="0E4EDF5F" w14:textId="77777777">
                                <w:tc>
                                  <w:tcPr>
                                    <w:tcW w:w="0" w:type="auto"/>
                                    <w:shd w:val="clear" w:color="auto" w:fill="auto"/>
                                    <w:hideMark/>
                                  </w:tcPr>
                                  <w:p w14:paraId="5B53ABB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33EFB71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1,1’-trimetüülpolü-bis(2-etüülasiridiin) (HX-877) (CAS 71463-62–2).</w:t>
                                    </w:r>
                                  </w:p>
                                </w:tc>
                              </w:tr>
                            </w:tbl>
                            <w:p w14:paraId="02DBEAF9" w14:textId="77777777" w:rsidR="00EE43C7" w:rsidRPr="00833B8A" w:rsidRDefault="00EE43C7" w:rsidP="00EE43C7">
                              <w:pPr>
                                <w:rPr>
                                  <w:rFonts w:ascii="Times New Roman" w:hAnsi="Times New Roman" w:cs="Times New Roman"/>
                                  <w:sz w:val="24"/>
                                  <w:szCs w:val="24"/>
                                </w:rPr>
                              </w:pPr>
                            </w:p>
                          </w:tc>
                        </w:tr>
                      </w:tbl>
                      <w:p w14:paraId="1B3FDC39" w14:textId="77777777" w:rsidR="00EE43C7" w:rsidRPr="00833B8A" w:rsidRDefault="00EE43C7" w:rsidP="00EE43C7">
                        <w:pPr>
                          <w:rPr>
                            <w:rFonts w:ascii="Times New Roman" w:hAnsi="Times New Roman" w:cs="Times New Roman"/>
                            <w:sz w:val="24"/>
                            <w:szCs w:val="24"/>
                          </w:rPr>
                        </w:pPr>
                      </w:p>
                    </w:tc>
                  </w:tr>
                </w:tbl>
                <w:p w14:paraId="4901EE10" w14:textId="77777777" w:rsidR="00EE43C7" w:rsidRPr="00833B8A" w:rsidRDefault="00EE43C7" w:rsidP="00EE43C7">
                  <w:pPr>
                    <w:rPr>
                      <w:rFonts w:ascii="Times New Roman" w:hAnsi="Times New Roman" w:cs="Times New Roman"/>
                      <w:sz w:val="24"/>
                      <w:szCs w:val="24"/>
                    </w:rPr>
                  </w:pPr>
                </w:p>
              </w:tc>
            </w:tr>
          </w:tbl>
          <w:p w14:paraId="0507108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72"/>
              <w:gridCol w:w="8460"/>
            </w:tblGrid>
            <w:tr w:rsidR="00EE43C7" w:rsidRPr="00833B8A" w14:paraId="530E0221" w14:textId="77777777">
              <w:tc>
                <w:tcPr>
                  <w:tcW w:w="0" w:type="auto"/>
                  <w:shd w:val="clear" w:color="auto" w:fill="auto"/>
                  <w:hideMark/>
                </w:tcPr>
                <w:p w14:paraId="7B12988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18.</w:t>
                  </w:r>
                </w:p>
              </w:tc>
              <w:tc>
                <w:tcPr>
                  <w:tcW w:w="0" w:type="auto"/>
                  <w:shd w:val="clear" w:color="auto" w:fill="auto"/>
                  <w:hideMark/>
                </w:tcPr>
                <w:p w14:paraId="13738DA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polüpropüleenimiin (2-metüülasiridiin) (CAS 75–55-8);</w:t>
                  </w:r>
                </w:p>
              </w:tc>
            </w:tr>
          </w:tbl>
          <w:p w14:paraId="5B748A3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32"/>
            </w:tblGrid>
            <w:tr w:rsidR="00EE43C7" w:rsidRPr="00833B8A" w14:paraId="2853F4B5" w14:textId="77777777">
              <w:tc>
                <w:tcPr>
                  <w:tcW w:w="0" w:type="auto"/>
                  <w:shd w:val="clear" w:color="auto" w:fill="auto"/>
                  <w:hideMark/>
                </w:tcPr>
                <w:p w14:paraId="20E8800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19.</w:t>
                  </w:r>
                </w:p>
              </w:tc>
              <w:tc>
                <w:tcPr>
                  <w:tcW w:w="0" w:type="auto"/>
                  <w:shd w:val="clear" w:color="auto" w:fill="auto"/>
                  <w:hideMark/>
                </w:tcPr>
                <w:p w14:paraId="12858BE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ülipeen raudoksiid (Fe</w:t>
                  </w:r>
                  <w:r w:rsidRPr="00833B8A">
                    <w:rPr>
                      <w:rFonts w:ascii="Times New Roman" w:hAnsi="Times New Roman" w:cs="Times New Roman"/>
                      <w:sz w:val="24"/>
                      <w:szCs w:val="24"/>
                      <w:vertAlign w:val="subscript"/>
                    </w:rPr>
                    <w:t>2</w:t>
                  </w:r>
                  <w:r w:rsidRPr="00833B8A">
                    <w:rPr>
                      <w:rFonts w:ascii="Times New Roman" w:hAnsi="Times New Roman" w:cs="Times New Roman"/>
                      <w:sz w:val="24"/>
                      <w:szCs w:val="24"/>
                    </w:rPr>
                    <w:t>O</w:t>
                  </w:r>
                  <w:r w:rsidRPr="00833B8A">
                    <w:rPr>
                      <w:rFonts w:ascii="Times New Roman" w:hAnsi="Times New Roman" w:cs="Times New Roman"/>
                      <w:sz w:val="24"/>
                      <w:szCs w:val="24"/>
                      <w:vertAlign w:val="subscript"/>
                    </w:rPr>
                    <w:t>3</w:t>
                  </w:r>
                  <w:r w:rsidRPr="00833B8A">
                    <w:rPr>
                      <w:rFonts w:ascii="Times New Roman" w:hAnsi="Times New Roman" w:cs="Times New Roman"/>
                      <w:sz w:val="24"/>
                      <w:szCs w:val="24"/>
                    </w:rPr>
                    <w:t>) (CAS 1317-60–8) eripinnaga üle 250 m</w:t>
                  </w:r>
                  <w:r w:rsidRPr="00833B8A">
                    <w:rPr>
                      <w:rFonts w:ascii="Times New Roman" w:hAnsi="Times New Roman" w:cs="Times New Roman"/>
                      <w:sz w:val="24"/>
                      <w:szCs w:val="24"/>
                      <w:vertAlign w:val="superscript"/>
                    </w:rPr>
                    <w:t>2</w:t>
                  </w:r>
                  <w:r w:rsidRPr="00833B8A">
                    <w:rPr>
                      <w:rFonts w:ascii="Times New Roman" w:hAnsi="Times New Roman" w:cs="Times New Roman"/>
                      <w:sz w:val="24"/>
                      <w:szCs w:val="24"/>
                    </w:rPr>
                    <w:t>/g ja keskmise osakeste suurusega 3,0 nm või vähem;</w:t>
                  </w:r>
                </w:p>
              </w:tc>
            </w:tr>
          </w:tbl>
          <w:p w14:paraId="37DF7F8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32"/>
            </w:tblGrid>
            <w:tr w:rsidR="00EE43C7" w:rsidRPr="00833B8A" w14:paraId="7A686E42" w14:textId="77777777">
              <w:tc>
                <w:tcPr>
                  <w:tcW w:w="0" w:type="auto"/>
                  <w:shd w:val="clear" w:color="auto" w:fill="auto"/>
                  <w:hideMark/>
                </w:tcPr>
                <w:p w14:paraId="142CF5C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20.</w:t>
                  </w:r>
                </w:p>
              </w:tc>
              <w:tc>
                <w:tcPr>
                  <w:tcW w:w="0" w:type="auto"/>
                  <w:shd w:val="clear" w:color="auto" w:fill="auto"/>
                  <w:hideMark/>
                </w:tcPr>
                <w:p w14:paraId="1BDCA31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TEPAN (tetraetüleenpentaamiinakrüülnitriil) (CAS 68412-45–3); tsüanoetüleeritud polüamiinid ja nende soolad;</w:t>
                  </w:r>
                </w:p>
              </w:tc>
            </w:tr>
          </w:tbl>
          <w:p w14:paraId="135AC4D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632"/>
            </w:tblGrid>
            <w:tr w:rsidR="00EE43C7" w:rsidRPr="00833B8A" w14:paraId="5DE8F87D" w14:textId="77777777">
              <w:tc>
                <w:tcPr>
                  <w:tcW w:w="0" w:type="auto"/>
                  <w:shd w:val="clear" w:color="auto" w:fill="auto"/>
                  <w:hideMark/>
                </w:tcPr>
                <w:p w14:paraId="1C3DAD6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21.</w:t>
                  </w:r>
                </w:p>
              </w:tc>
              <w:tc>
                <w:tcPr>
                  <w:tcW w:w="0" w:type="auto"/>
                  <w:shd w:val="clear" w:color="auto" w:fill="auto"/>
                  <w:hideMark/>
                </w:tcPr>
                <w:p w14:paraId="0531ADE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TEPANOL (tetraetüleenpentaamiinakrüülnitriilglütsidool) (CAS 68412-46–4); tsüanoetüleeritud polüamiinide aduktid glütsidooliga ja nende soolad;</w:t>
                  </w:r>
                </w:p>
              </w:tc>
            </w:tr>
          </w:tbl>
          <w:p w14:paraId="4D91CC7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42"/>
              <w:gridCol w:w="8290"/>
            </w:tblGrid>
            <w:tr w:rsidR="00EE43C7" w:rsidRPr="00833B8A" w14:paraId="546E428D" w14:textId="77777777">
              <w:tc>
                <w:tcPr>
                  <w:tcW w:w="0" w:type="auto"/>
                  <w:shd w:val="clear" w:color="auto" w:fill="auto"/>
                  <w:hideMark/>
                </w:tcPr>
                <w:p w14:paraId="6D5EEB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22.</w:t>
                  </w:r>
                </w:p>
              </w:tc>
              <w:tc>
                <w:tcPr>
                  <w:tcW w:w="0" w:type="auto"/>
                  <w:shd w:val="clear" w:color="auto" w:fill="auto"/>
                  <w:hideMark/>
                </w:tcPr>
                <w:p w14:paraId="6D90508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TPB (trifenüülvismut) (CAS 603–33-8);</w:t>
                  </w:r>
                </w:p>
              </w:tc>
            </w:tr>
          </w:tbl>
          <w:p w14:paraId="24FC10A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82"/>
              <w:gridCol w:w="8450"/>
            </w:tblGrid>
            <w:tr w:rsidR="00EE43C7" w:rsidRPr="00833B8A" w14:paraId="6070CF9B" w14:textId="77777777">
              <w:tc>
                <w:tcPr>
                  <w:tcW w:w="0" w:type="auto"/>
                  <w:shd w:val="clear" w:color="auto" w:fill="auto"/>
                  <w:hideMark/>
                </w:tcPr>
                <w:p w14:paraId="751708E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23.</w:t>
                  </w:r>
                </w:p>
              </w:tc>
              <w:tc>
                <w:tcPr>
                  <w:tcW w:w="0" w:type="auto"/>
                  <w:shd w:val="clear" w:color="auto" w:fill="auto"/>
                  <w:hideMark/>
                </w:tcPr>
                <w:p w14:paraId="0FBCFE3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TEPB (tris (etoksüfenüül) vismut) (CAS 90591-48–3);</w:t>
                  </w:r>
                </w:p>
              </w:tc>
            </w:tr>
          </w:tbl>
          <w:p w14:paraId="62D9486B" w14:textId="77777777" w:rsidR="00EE43C7" w:rsidRPr="00833B8A" w:rsidRDefault="00EE43C7" w:rsidP="00EE43C7">
            <w:pPr>
              <w:rPr>
                <w:rFonts w:ascii="Times New Roman" w:hAnsi="Times New Roman" w:cs="Times New Roman"/>
                <w:sz w:val="24"/>
                <w:szCs w:val="24"/>
              </w:rPr>
            </w:pPr>
          </w:p>
        </w:tc>
      </w:tr>
    </w:tbl>
    <w:p w14:paraId="01FB7FD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563A0A8F" w14:textId="77777777" w:rsidTr="00EE43C7">
        <w:tc>
          <w:tcPr>
            <w:tcW w:w="0" w:type="auto"/>
            <w:shd w:val="clear" w:color="auto" w:fill="auto"/>
            <w:hideMark/>
          </w:tcPr>
          <w:p w14:paraId="2864A2C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w:t>
            </w:r>
          </w:p>
        </w:tc>
        <w:tc>
          <w:tcPr>
            <w:tcW w:w="0" w:type="auto"/>
            <w:shd w:val="clear" w:color="auto" w:fill="auto"/>
            <w:hideMark/>
          </w:tcPr>
          <w:p w14:paraId="37C5FBF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„lähteained“:</w:t>
            </w:r>
          </w:p>
          <w:tbl>
            <w:tblPr>
              <w:tblW w:w="5000" w:type="pct"/>
              <w:tblCellMar>
                <w:left w:w="0" w:type="dxa"/>
                <w:right w:w="0" w:type="dxa"/>
              </w:tblCellMar>
              <w:tblLook w:val="04A0" w:firstRow="1" w:lastRow="0" w:firstColumn="1" w:lastColumn="0" w:noHBand="0" w:noVBand="1"/>
            </w:tblPr>
            <w:tblGrid>
              <w:gridCol w:w="487"/>
              <w:gridCol w:w="8405"/>
            </w:tblGrid>
            <w:tr w:rsidR="00EE43C7" w:rsidRPr="00833B8A" w14:paraId="663335A6" w14:textId="77777777">
              <w:tc>
                <w:tcPr>
                  <w:tcW w:w="0" w:type="auto"/>
                  <w:shd w:val="clear" w:color="auto" w:fill="auto"/>
                  <w:hideMark/>
                </w:tcPr>
                <w:p w14:paraId="416143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4B6B15E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Punktis ML8.g viidatakse nimetatud „kõrge siseenergiaga materjalidele“, mida neist ainetest valmistatakse.</w:t>
                  </w:r>
                </w:p>
              </w:tc>
            </w:tr>
          </w:tbl>
          <w:p w14:paraId="559E042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92"/>
              <w:gridCol w:w="8600"/>
            </w:tblGrid>
            <w:tr w:rsidR="00EE43C7" w:rsidRPr="00833B8A" w14:paraId="20DF2F30" w14:textId="77777777">
              <w:tc>
                <w:tcPr>
                  <w:tcW w:w="0" w:type="auto"/>
                  <w:shd w:val="clear" w:color="auto" w:fill="auto"/>
                  <w:hideMark/>
                </w:tcPr>
                <w:p w14:paraId="2A117C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7BE5B0C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BCMO (3,3-bis(klorometüül)oksetaan) (CAS 78–71-7)</w:t>
                  </w:r>
                </w:p>
                <w:p w14:paraId="35BCA3A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(vt samuti punktid ML8.e.1 ja ML8.e.2);</w:t>
                  </w:r>
                </w:p>
              </w:tc>
            </w:tr>
          </w:tbl>
          <w:p w14:paraId="2D21FF0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8"/>
              <w:gridCol w:w="8684"/>
            </w:tblGrid>
            <w:tr w:rsidR="00EE43C7" w:rsidRPr="00833B8A" w14:paraId="48B5A66F" w14:textId="77777777">
              <w:tc>
                <w:tcPr>
                  <w:tcW w:w="0" w:type="auto"/>
                  <w:shd w:val="clear" w:color="auto" w:fill="auto"/>
                  <w:hideMark/>
                </w:tcPr>
                <w:p w14:paraId="0C41B16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4F3F413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dinitroasetidiin-t-butüülsool (CAS 125735-38–8) (vt samuti punkt ML8.a.28);</w:t>
                  </w:r>
                </w:p>
              </w:tc>
            </w:tr>
          </w:tbl>
          <w:p w14:paraId="7BBEC6C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530EC52A" w14:textId="77777777">
              <w:tc>
                <w:tcPr>
                  <w:tcW w:w="0" w:type="auto"/>
                  <w:shd w:val="clear" w:color="auto" w:fill="auto"/>
                  <w:hideMark/>
                </w:tcPr>
                <w:p w14:paraId="60DD24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1ED7ACD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heksanitroheksaasaisovürtsitaani derivaadid, sealhulgas HBIW (heksabensüülheksaasaisovürtsitaan) (CAS 124782-15–6) (vt samuti punkt ML8.a.4) ning TAIW (tetraatsetüüldibensüülheksaasaisovürtsitaan) (CAS 182763-60–6) (vt samuti punkt ML8.a.4);</w:t>
                  </w:r>
                </w:p>
              </w:tc>
            </w:tr>
          </w:tbl>
          <w:p w14:paraId="78AECF4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04"/>
              <w:gridCol w:w="8388"/>
            </w:tblGrid>
            <w:tr w:rsidR="00EE43C7" w:rsidRPr="00833B8A" w14:paraId="46A455F6" w14:textId="77777777">
              <w:tc>
                <w:tcPr>
                  <w:tcW w:w="0" w:type="auto"/>
                  <w:shd w:val="clear" w:color="auto" w:fill="auto"/>
                  <w:hideMark/>
                </w:tcPr>
                <w:p w14:paraId="6552834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2983F6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ei kasutata alates 2013. aastast;</w:t>
                  </w:r>
                </w:p>
              </w:tc>
            </w:tr>
          </w:tbl>
          <w:p w14:paraId="298287E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4D56506F" w14:textId="77777777">
              <w:tc>
                <w:tcPr>
                  <w:tcW w:w="0" w:type="auto"/>
                  <w:shd w:val="clear" w:color="auto" w:fill="auto"/>
                  <w:hideMark/>
                </w:tcPr>
                <w:p w14:paraId="0FA3571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0852035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1,3,5,7-tetraatsetüül-1,3,5,7-tetraasatsüklooktaan (TAT) (CAS 41378-98–7) (vt samuti punkt ML8.a.13);</w:t>
                  </w:r>
                </w:p>
              </w:tc>
            </w:tr>
          </w:tbl>
          <w:p w14:paraId="03587E8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29"/>
              <w:gridCol w:w="8663"/>
            </w:tblGrid>
            <w:tr w:rsidR="00EE43C7" w:rsidRPr="00833B8A" w14:paraId="3AC5C398" w14:textId="77777777">
              <w:tc>
                <w:tcPr>
                  <w:tcW w:w="0" w:type="auto"/>
                  <w:shd w:val="clear" w:color="auto" w:fill="auto"/>
                  <w:hideMark/>
                </w:tcPr>
                <w:p w14:paraId="74FAD07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6.</w:t>
                  </w:r>
                </w:p>
              </w:tc>
              <w:tc>
                <w:tcPr>
                  <w:tcW w:w="0" w:type="auto"/>
                  <w:shd w:val="clear" w:color="auto" w:fill="auto"/>
                  <w:hideMark/>
                </w:tcPr>
                <w:p w14:paraId="551C53C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1,4,5,8-tetraasadekaliin (CAS 5409-42–7) (vt samuti punkt ML8.a.27);</w:t>
                  </w:r>
                </w:p>
              </w:tc>
            </w:tr>
          </w:tbl>
          <w:p w14:paraId="4FED65B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9"/>
              <w:gridCol w:w="8653"/>
            </w:tblGrid>
            <w:tr w:rsidR="00EE43C7" w:rsidRPr="00833B8A" w14:paraId="6BF08A37" w14:textId="77777777">
              <w:tc>
                <w:tcPr>
                  <w:tcW w:w="0" w:type="auto"/>
                  <w:shd w:val="clear" w:color="auto" w:fill="auto"/>
                  <w:hideMark/>
                </w:tcPr>
                <w:p w14:paraId="616368C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7.</w:t>
                  </w:r>
                </w:p>
              </w:tc>
              <w:tc>
                <w:tcPr>
                  <w:tcW w:w="0" w:type="auto"/>
                  <w:shd w:val="clear" w:color="auto" w:fill="auto"/>
                  <w:hideMark/>
                </w:tcPr>
                <w:p w14:paraId="3DB88C7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1,3,5-triklorobenseen (CAS 108–70-3) (vt samuti punkt ML8.a.23);</w:t>
                  </w:r>
                </w:p>
              </w:tc>
            </w:tr>
          </w:tbl>
          <w:p w14:paraId="05F33E8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2583FD42" w14:textId="77777777">
              <w:tc>
                <w:tcPr>
                  <w:tcW w:w="0" w:type="auto"/>
                  <w:shd w:val="clear" w:color="auto" w:fill="auto"/>
                  <w:hideMark/>
                </w:tcPr>
                <w:p w14:paraId="5FB316F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8.</w:t>
                  </w:r>
                </w:p>
              </w:tc>
              <w:tc>
                <w:tcPr>
                  <w:tcW w:w="0" w:type="auto"/>
                  <w:shd w:val="clear" w:color="auto" w:fill="auto"/>
                  <w:hideMark/>
                </w:tcPr>
                <w:p w14:paraId="7484CB9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1,2,4-trihüdroksübutaan (butaan-1,2,4-triool) (CAS 3068-00–6) (vt samuti punkt ML8.e.5);</w:t>
                  </w:r>
                </w:p>
              </w:tc>
            </w:tr>
          </w:tbl>
          <w:p w14:paraId="5397A1D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630D185F" w14:textId="77777777">
              <w:tc>
                <w:tcPr>
                  <w:tcW w:w="0" w:type="auto"/>
                  <w:shd w:val="clear" w:color="auto" w:fill="auto"/>
                  <w:hideMark/>
                </w:tcPr>
                <w:p w14:paraId="7B29BA2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9.</w:t>
                  </w:r>
                </w:p>
              </w:tc>
              <w:tc>
                <w:tcPr>
                  <w:tcW w:w="0" w:type="auto"/>
                  <w:shd w:val="clear" w:color="auto" w:fill="auto"/>
                  <w:hideMark/>
                </w:tcPr>
                <w:p w14:paraId="0AD6873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DADN (1,5-diatsetüül-3,7-dinitro-1, 3, 5, 7-tetraasatsüklooktaan) (vt samuti punkt ML8.a.13).</w:t>
                  </w:r>
                </w:p>
              </w:tc>
            </w:tr>
          </w:tbl>
          <w:p w14:paraId="086CEFD9" w14:textId="77777777" w:rsidR="00EE43C7" w:rsidRPr="00833B8A" w:rsidRDefault="00EE43C7" w:rsidP="00EE43C7">
            <w:pPr>
              <w:rPr>
                <w:rFonts w:ascii="Times New Roman" w:hAnsi="Times New Roman" w:cs="Times New Roman"/>
                <w:sz w:val="24"/>
                <w:szCs w:val="24"/>
              </w:rPr>
            </w:pPr>
          </w:p>
        </w:tc>
      </w:tr>
    </w:tbl>
    <w:p w14:paraId="0BB3E8A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4830F24F" w14:textId="77777777" w:rsidTr="00EE43C7">
        <w:tc>
          <w:tcPr>
            <w:tcW w:w="0" w:type="auto"/>
            <w:shd w:val="clear" w:color="auto" w:fill="auto"/>
            <w:hideMark/>
          </w:tcPr>
          <w:p w14:paraId="0FF19DF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w:t>
            </w:r>
          </w:p>
        </w:tc>
        <w:tc>
          <w:tcPr>
            <w:tcW w:w="0" w:type="auto"/>
            <w:shd w:val="clear" w:color="auto" w:fill="auto"/>
            <w:hideMark/>
          </w:tcPr>
          <w:p w14:paraId="43470A1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’reaktiivsete materjalide’ pulbrid ja kujundid:</w:t>
            </w: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52B76F24" w14:textId="77777777">
              <w:tc>
                <w:tcPr>
                  <w:tcW w:w="0" w:type="auto"/>
                  <w:shd w:val="clear" w:color="auto" w:fill="auto"/>
                  <w:hideMark/>
                </w:tcPr>
                <w:p w14:paraId="175BE98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3C19D41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ükskõik millise järgneva materjali pulbrid, mille osakeste suurus on mis tahes suunas alla 250 μm ning mida ei ole kategoorias ML8 nimetatud:</w:t>
                  </w:r>
                </w:p>
                <w:tbl>
                  <w:tblPr>
                    <w:tblW w:w="5000" w:type="pct"/>
                    <w:tblCellMar>
                      <w:left w:w="0" w:type="dxa"/>
                      <w:right w:w="0" w:type="dxa"/>
                    </w:tblCellMar>
                    <w:tblLook w:val="04A0" w:firstRow="1" w:lastRow="0" w:firstColumn="1" w:lastColumn="0" w:noHBand="0" w:noVBand="1"/>
                  </w:tblPr>
                  <w:tblGrid>
                    <w:gridCol w:w="1085"/>
                    <w:gridCol w:w="7627"/>
                  </w:tblGrid>
                  <w:tr w:rsidR="00EE43C7" w:rsidRPr="00833B8A" w14:paraId="2DEC8F22" w14:textId="77777777">
                    <w:tc>
                      <w:tcPr>
                        <w:tcW w:w="0" w:type="auto"/>
                        <w:shd w:val="clear" w:color="auto" w:fill="auto"/>
                        <w:hideMark/>
                      </w:tcPr>
                      <w:p w14:paraId="45E9D16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613BAA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alumiinium;</w:t>
                        </w:r>
                      </w:p>
                    </w:tc>
                  </w:tr>
                </w:tbl>
                <w:p w14:paraId="673BC57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344"/>
                    <w:gridCol w:w="7368"/>
                  </w:tblGrid>
                  <w:tr w:rsidR="00EE43C7" w:rsidRPr="00833B8A" w14:paraId="65B177EF" w14:textId="77777777">
                    <w:tc>
                      <w:tcPr>
                        <w:tcW w:w="0" w:type="auto"/>
                        <w:shd w:val="clear" w:color="auto" w:fill="auto"/>
                        <w:hideMark/>
                      </w:tcPr>
                      <w:p w14:paraId="7B14712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5A46B59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nioobium;</w:t>
                        </w:r>
                      </w:p>
                    </w:tc>
                  </w:tr>
                </w:tbl>
                <w:p w14:paraId="6453055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159"/>
                    <w:gridCol w:w="6553"/>
                  </w:tblGrid>
                  <w:tr w:rsidR="00EE43C7" w:rsidRPr="00833B8A" w14:paraId="456F0DB1" w14:textId="77777777">
                    <w:tc>
                      <w:tcPr>
                        <w:tcW w:w="0" w:type="auto"/>
                        <w:shd w:val="clear" w:color="auto" w:fill="auto"/>
                        <w:hideMark/>
                      </w:tcPr>
                      <w:p w14:paraId="600165B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30A8591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boor;</w:t>
                        </w:r>
                      </w:p>
                    </w:tc>
                  </w:tr>
                </w:tbl>
                <w:p w14:paraId="506D119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115"/>
                    <w:gridCol w:w="7597"/>
                  </w:tblGrid>
                  <w:tr w:rsidR="00EE43C7" w:rsidRPr="00833B8A" w14:paraId="3F8334D4" w14:textId="77777777">
                    <w:tc>
                      <w:tcPr>
                        <w:tcW w:w="0" w:type="auto"/>
                        <w:shd w:val="clear" w:color="auto" w:fill="auto"/>
                        <w:hideMark/>
                      </w:tcPr>
                      <w:p w14:paraId="0347F8D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7B21172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tsirkoonium;</w:t>
                        </w:r>
                      </w:p>
                    </w:tc>
                  </w:tr>
                </w:tbl>
                <w:p w14:paraId="278E6FD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05"/>
                    <w:gridCol w:w="7707"/>
                  </w:tblGrid>
                  <w:tr w:rsidR="00EE43C7" w:rsidRPr="00833B8A" w14:paraId="4AFA4E60" w14:textId="77777777">
                    <w:tc>
                      <w:tcPr>
                        <w:tcW w:w="0" w:type="auto"/>
                        <w:shd w:val="clear" w:color="auto" w:fill="auto"/>
                        <w:hideMark/>
                      </w:tcPr>
                      <w:p w14:paraId="1E64BE1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19DCE9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magneesium;</w:t>
                        </w:r>
                      </w:p>
                    </w:tc>
                  </w:tr>
                </w:tbl>
                <w:p w14:paraId="7F9D90C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48"/>
                    <w:gridCol w:w="7064"/>
                  </w:tblGrid>
                  <w:tr w:rsidR="00EE43C7" w:rsidRPr="00833B8A" w14:paraId="19F4EBE8" w14:textId="77777777">
                    <w:tc>
                      <w:tcPr>
                        <w:tcW w:w="0" w:type="auto"/>
                        <w:shd w:val="clear" w:color="auto" w:fill="auto"/>
                        <w:hideMark/>
                      </w:tcPr>
                      <w:p w14:paraId="5AC78B8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3440186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titaan;</w:t>
                        </w:r>
                      </w:p>
                    </w:tc>
                  </w:tr>
                </w:tbl>
                <w:p w14:paraId="640AD78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768"/>
                    <w:gridCol w:w="6944"/>
                  </w:tblGrid>
                  <w:tr w:rsidR="00EE43C7" w:rsidRPr="00833B8A" w14:paraId="7D0C1F6A" w14:textId="77777777">
                    <w:tc>
                      <w:tcPr>
                        <w:tcW w:w="0" w:type="auto"/>
                        <w:shd w:val="clear" w:color="auto" w:fill="auto"/>
                        <w:hideMark/>
                      </w:tcPr>
                      <w:p w14:paraId="0EFA60D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w:t>
                        </w:r>
                      </w:p>
                    </w:tc>
                    <w:tc>
                      <w:tcPr>
                        <w:tcW w:w="0" w:type="auto"/>
                        <w:shd w:val="clear" w:color="auto" w:fill="auto"/>
                        <w:hideMark/>
                      </w:tcPr>
                      <w:p w14:paraId="3662881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tantaal;</w:t>
                        </w:r>
                      </w:p>
                    </w:tc>
                  </w:tr>
                </w:tbl>
                <w:p w14:paraId="551E1AC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557"/>
                    <w:gridCol w:w="7155"/>
                  </w:tblGrid>
                  <w:tr w:rsidR="00EE43C7" w:rsidRPr="00833B8A" w14:paraId="36FCD471" w14:textId="77777777">
                    <w:tc>
                      <w:tcPr>
                        <w:tcW w:w="0" w:type="auto"/>
                        <w:shd w:val="clear" w:color="auto" w:fill="auto"/>
                        <w:hideMark/>
                      </w:tcPr>
                      <w:p w14:paraId="7EF5DBB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h.</w:t>
                        </w:r>
                      </w:p>
                    </w:tc>
                    <w:tc>
                      <w:tcPr>
                        <w:tcW w:w="0" w:type="auto"/>
                        <w:shd w:val="clear" w:color="auto" w:fill="auto"/>
                        <w:hideMark/>
                      </w:tcPr>
                      <w:p w14:paraId="38FC029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volfram;</w:t>
                        </w:r>
                      </w:p>
                    </w:tc>
                  </w:tr>
                </w:tbl>
                <w:p w14:paraId="1C6ECE9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09"/>
                    <w:gridCol w:w="8003"/>
                  </w:tblGrid>
                  <w:tr w:rsidR="00EE43C7" w:rsidRPr="00833B8A" w14:paraId="503090B7" w14:textId="77777777">
                    <w:tc>
                      <w:tcPr>
                        <w:tcW w:w="0" w:type="auto"/>
                        <w:shd w:val="clear" w:color="auto" w:fill="auto"/>
                        <w:hideMark/>
                      </w:tcPr>
                      <w:p w14:paraId="61F9358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i.</w:t>
                        </w:r>
                      </w:p>
                    </w:tc>
                    <w:tc>
                      <w:tcPr>
                        <w:tcW w:w="0" w:type="auto"/>
                        <w:shd w:val="clear" w:color="auto" w:fill="auto"/>
                        <w:hideMark/>
                      </w:tcPr>
                      <w:p w14:paraId="3087436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molübdeen </w:t>
                        </w:r>
                        <w:r w:rsidRPr="00833B8A">
                          <w:rPr>
                            <w:rFonts w:ascii="Times New Roman" w:hAnsi="Times New Roman" w:cs="Times New Roman"/>
                            <w:sz w:val="24"/>
                            <w:szCs w:val="24"/>
                            <w:u w:val="single"/>
                          </w:rPr>
                          <w:t>või</w:t>
                        </w:r>
                      </w:p>
                    </w:tc>
                  </w:tr>
                </w:tbl>
                <w:p w14:paraId="722CAA5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113"/>
                    <w:gridCol w:w="7599"/>
                  </w:tblGrid>
                  <w:tr w:rsidR="00EE43C7" w:rsidRPr="00833B8A" w14:paraId="14ACC137" w14:textId="77777777">
                    <w:tc>
                      <w:tcPr>
                        <w:tcW w:w="0" w:type="auto"/>
                        <w:shd w:val="clear" w:color="auto" w:fill="auto"/>
                        <w:hideMark/>
                      </w:tcPr>
                      <w:p w14:paraId="368F16E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w:t>
                        </w:r>
                      </w:p>
                    </w:tc>
                    <w:tc>
                      <w:tcPr>
                        <w:tcW w:w="0" w:type="auto"/>
                        <w:shd w:val="clear" w:color="auto" w:fill="auto"/>
                        <w:hideMark/>
                      </w:tcPr>
                      <w:p w14:paraId="2A6F8E2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hafnium;</w:t>
                        </w:r>
                      </w:p>
                    </w:tc>
                  </w:tr>
                </w:tbl>
                <w:p w14:paraId="427D0F0E" w14:textId="77777777" w:rsidR="00EE43C7" w:rsidRPr="00833B8A" w:rsidRDefault="00EE43C7" w:rsidP="00EE43C7">
                  <w:pPr>
                    <w:rPr>
                      <w:rFonts w:ascii="Times New Roman" w:hAnsi="Times New Roman" w:cs="Times New Roman"/>
                      <w:sz w:val="24"/>
                      <w:szCs w:val="24"/>
                    </w:rPr>
                  </w:pPr>
                </w:p>
              </w:tc>
            </w:tr>
          </w:tbl>
          <w:p w14:paraId="622F96D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0D785A93" w14:textId="77777777">
              <w:tc>
                <w:tcPr>
                  <w:tcW w:w="0" w:type="auto"/>
                  <w:shd w:val="clear" w:color="auto" w:fill="auto"/>
                  <w:hideMark/>
                </w:tcPr>
                <w:p w14:paraId="56BB6D8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6F64EA2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kategooriates ML3, ML4, ML12 või ML16 nimetamata kujundid, mis on valmistatud punktis ML8.h.1 nimetatud pulbritest.</w:t>
                  </w:r>
                </w:p>
              </w:tc>
            </w:tr>
          </w:tbl>
          <w:p w14:paraId="5D37830E"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0F01E004" w14:textId="77777777">
              <w:tc>
                <w:tcPr>
                  <w:tcW w:w="0" w:type="auto"/>
                  <w:shd w:val="clear" w:color="auto" w:fill="auto"/>
                  <w:hideMark/>
                </w:tcPr>
                <w:p w14:paraId="35AB9F2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1404962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’Reaktiivsed materjalid’ on loodud, et põhjustada eksotermilist reaktsiooni üksnes suurel nihkekiirusel ning lõhkepeade hülsside või korpustena kasutamiseks.</w:t>
                  </w:r>
                </w:p>
              </w:tc>
            </w:tr>
          </w:tbl>
          <w:p w14:paraId="55FBBE9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5DB57C1A" w14:textId="77777777">
              <w:tc>
                <w:tcPr>
                  <w:tcW w:w="0" w:type="auto"/>
                  <w:shd w:val="clear" w:color="auto" w:fill="auto"/>
                  <w:hideMark/>
                </w:tcPr>
                <w:p w14:paraId="35CC599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7B96A7E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’Reaktiivsete materjalide’ pulbreid toodetakse näiteks energiamahuka kuulveskis jahvatamise protsessiga.</w:t>
                  </w:r>
                </w:p>
              </w:tc>
            </w:tr>
          </w:tbl>
          <w:p w14:paraId="1666CA1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6"/>
              <w:gridCol w:w="8706"/>
            </w:tblGrid>
            <w:tr w:rsidR="00EE43C7" w:rsidRPr="00833B8A" w14:paraId="596638C8" w14:textId="77777777">
              <w:tc>
                <w:tcPr>
                  <w:tcW w:w="0" w:type="auto"/>
                  <w:shd w:val="clear" w:color="auto" w:fill="auto"/>
                  <w:hideMark/>
                </w:tcPr>
                <w:p w14:paraId="0063834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3.</w:t>
                  </w:r>
                </w:p>
              </w:tc>
              <w:tc>
                <w:tcPr>
                  <w:tcW w:w="0" w:type="auto"/>
                  <w:shd w:val="clear" w:color="auto" w:fill="auto"/>
                  <w:hideMark/>
                </w:tcPr>
                <w:p w14:paraId="04AF6FF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’Reaktiivsete materjalide’ kujundeid toodetakse näiteks selektiivse laserpaagutamisega.</w:t>
                  </w:r>
                </w:p>
              </w:tc>
            </w:tr>
          </w:tbl>
          <w:p w14:paraId="419D3CC4" w14:textId="77777777" w:rsidR="00EE43C7" w:rsidRPr="00833B8A" w:rsidRDefault="00EE43C7" w:rsidP="00EE43C7">
            <w:pPr>
              <w:rPr>
                <w:rFonts w:ascii="Times New Roman" w:hAnsi="Times New Roman" w:cs="Times New Roman"/>
                <w:sz w:val="24"/>
                <w:szCs w:val="24"/>
              </w:rPr>
            </w:pPr>
          </w:p>
        </w:tc>
      </w:tr>
    </w:tbl>
    <w:p w14:paraId="18CCA90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81"/>
        <w:gridCol w:w="8291"/>
      </w:tblGrid>
      <w:tr w:rsidR="00EE43C7" w:rsidRPr="00833B8A" w14:paraId="059318B8" w14:textId="77777777" w:rsidTr="00EE43C7">
        <w:tc>
          <w:tcPr>
            <w:tcW w:w="0" w:type="auto"/>
            <w:shd w:val="clear" w:color="auto" w:fill="auto"/>
            <w:hideMark/>
          </w:tcPr>
          <w:p w14:paraId="7E7C38D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7E9D9A1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Kategooriat ML8 ei kohaldata järgmiste ainete suhtes, välja arvatud juhul, kui need ained esinevad ühendites punktis ML8.a nimetatud „kõrge siseenergiaga materjalide“ või punktis ML8.c nimetatud pulbriliste metallidega või on nendega segatud:</w:t>
            </w:r>
          </w:p>
          <w:tbl>
            <w:tblPr>
              <w:tblW w:w="5000" w:type="pct"/>
              <w:tblCellMar>
                <w:left w:w="0" w:type="dxa"/>
                <w:right w:w="0" w:type="dxa"/>
              </w:tblCellMar>
              <w:tblLook w:val="04A0" w:firstRow="1" w:lastRow="0" w:firstColumn="1" w:lastColumn="0" w:noHBand="0" w:noVBand="1"/>
            </w:tblPr>
            <w:tblGrid>
              <w:gridCol w:w="396"/>
              <w:gridCol w:w="7895"/>
            </w:tblGrid>
            <w:tr w:rsidR="00EE43C7" w:rsidRPr="00833B8A" w14:paraId="19B8836F" w14:textId="77777777">
              <w:tc>
                <w:tcPr>
                  <w:tcW w:w="0" w:type="auto"/>
                  <w:shd w:val="clear" w:color="auto" w:fill="auto"/>
                  <w:hideMark/>
                </w:tcPr>
                <w:p w14:paraId="7F2E879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37141D6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ammooniumpikraat (CAS 131–74-8);</w:t>
                  </w:r>
                </w:p>
              </w:tc>
            </w:tr>
          </w:tbl>
          <w:p w14:paraId="569707B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95"/>
              <w:gridCol w:w="7396"/>
            </w:tblGrid>
            <w:tr w:rsidR="00EE43C7" w:rsidRPr="00833B8A" w14:paraId="591B7C65" w14:textId="77777777">
              <w:tc>
                <w:tcPr>
                  <w:tcW w:w="0" w:type="auto"/>
                  <w:shd w:val="clear" w:color="auto" w:fill="auto"/>
                  <w:hideMark/>
                </w:tcPr>
                <w:p w14:paraId="7B0F37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11D9519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must püssirohi;</w:t>
                  </w:r>
                </w:p>
              </w:tc>
            </w:tr>
          </w:tbl>
          <w:p w14:paraId="0E80228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28"/>
              <w:gridCol w:w="7963"/>
            </w:tblGrid>
            <w:tr w:rsidR="00EE43C7" w:rsidRPr="00833B8A" w14:paraId="05E05C9F" w14:textId="77777777">
              <w:tc>
                <w:tcPr>
                  <w:tcW w:w="0" w:type="auto"/>
                  <w:shd w:val="clear" w:color="auto" w:fill="auto"/>
                  <w:hideMark/>
                </w:tcPr>
                <w:p w14:paraId="64B98E3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3D912F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heksanitrodifenüülamiin (CAS 131–73-7);</w:t>
                  </w:r>
                </w:p>
              </w:tc>
            </w:tr>
          </w:tbl>
          <w:p w14:paraId="0B4DEAC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33"/>
              <w:gridCol w:w="7858"/>
            </w:tblGrid>
            <w:tr w:rsidR="00EE43C7" w:rsidRPr="00833B8A" w14:paraId="57523CE1" w14:textId="77777777">
              <w:tc>
                <w:tcPr>
                  <w:tcW w:w="0" w:type="auto"/>
                  <w:shd w:val="clear" w:color="auto" w:fill="auto"/>
                  <w:hideMark/>
                </w:tcPr>
                <w:p w14:paraId="47346B7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410AD3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difluoroamiin (CAS 10405-27–3);</w:t>
                  </w:r>
                </w:p>
              </w:tc>
            </w:tr>
          </w:tbl>
          <w:p w14:paraId="08F65DC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59"/>
              <w:gridCol w:w="7832"/>
            </w:tblGrid>
            <w:tr w:rsidR="00EE43C7" w:rsidRPr="00833B8A" w14:paraId="16F9A01A" w14:textId="77777777">
              <w:tc>
                <w:tcPr>
                  <w:tcW w:w="0" w:type="auto"/>
                  <w:shd w:val="clear" w:color="auto" w:fill="auto"/>
                  <w:hideMark/>
                </w:tcPr>
                <w:p w14:paraId="6E79680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429987C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nitrotärklis (CAS9056-38–6);</w:t>
                  </w:r>
                </w:p>
              </w:tc>
            </w:tr>
          </w:tbl>
          <w:p w14:paraId="017FC6A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1"/>
              <w:gridCol w:w="7980"/>
            </w:tblGrid>
            <w:tr w:rsidR="00EE43C7" w:rsidRPr="00833B8A" w14:paraId="7C3598D0" w14:textId="77777777">
              <w:tc>
                <w:tcPr>
                  <w:tcW w:w="0" w:type="auto"/>
                  <w:shd w:val="clear" w:color="auto" w:fill="auto"/>
                  <w:hideMark/>
                </w:tcPr>
                <w:p w14:paraId="1DF40FB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f.</w:t>
                  </w:r>
                </w:p>
              </w:tc>
              <w:tc>
                <w:tcPr>
                  <w:tcW w:w="0" w:type="auto"/>
                  <w:shd w:val="clear" w:color="auto" w:fill="auto"/>
                  <w:hideMark/>
                </w:tcPr>
                <w:p w14:paraId="370CAC2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kaaliumnitraat (CAS 7757-79–1);</w:t>
                  </w:r>
                </w:p>
              </w:tc>
            </w:tr>
          </w:tbl>
          <w:p w14:paraId="2F346C1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20"/>
              <w:gridCol w:w="7571"/>
            </w:tblGrid>
            <w:tr w:rsidR="00EE43C7" w:rsidRPr="00833B8A" w14:paraId="6553E8B7" w14:textId="77777777">
              <w:tc>
                <w:tcPr>
                  <w:tcW w:w="0" w:type="auto"/>
                  <w:shd w:val="clear" w:color="auto" w:fill="auto"/>
                  <w:hideMark/>
                </w:tcPr>
                <w:p w14:paraId="092339A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g.</w:t>
                  </w:r>
                </w:p>
              </w:tc>
              <w:tc>
                <w:tcPr>
                  <w:tcW w:w="0" w:type="auto"/>
                  <w:shd w:val="clear" w:color="auto" w:fill="auto"/>
                  <w:hideMark/>
                </w:tcPr>
                <w:p w14:paraId="27683F5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tetranitronaftaleen;</w:t>
                  </w:r>
                </w:p>
              </w:tc>
            </w:tr>
          </w:tbl>
          <w:p w14:paraId="5F13A01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98"/>
              <w:gridCol w:w="7393"/>
            </w:tblGrid>
            <w:tr w:rsidR="00EE43C7" w:rsidRPr="00833B8A" w14:paraId="2BFB5342" w14:textId="77777777">
              <w:tc>
                <w:tcPr>
                  <w:tcW w:w="0" w:type="auto"/>
                  <w:shd w:val="clear" w:color="auto" w:fill="auto"/>
                  <w:hideMark/>
                </w:tcPr>
                <w:p w14:paraId="0EF0F2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h.</w:t>
                  </w:r>
                </w:p>
              </w:tc>
              <w:tc>
                <w:tcPr>
                  <w:tcW w:w="0" w:type="auto"/>
                  <w:shd w:val="clear" w:color="auto" w:fill="auto"/>
                  <w:hideMark/>
                </w:tcPr>
                <w:p w14:paraId="4C9FDD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trinitroanisool;</w:t>
                  </w:r>
                </w:p>
              </w:tc>
            </w:tr>
          </w:tbl>
          <w:p w14:paraId="63B5E01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87"/>
              <w:gridCol w:w="7704"/>
            </w:tblGrid>
            <w:tr w:rsidR="00EE43C7" w:rsidRPr="00833B8A" w14:paraId="77F93EE8" w14:textId="77777777">
              <w:tc>
                <w:tcPr>
                  <w:tcW w:w="0" w:type="auto"/>
                  <w:shd w:val="clear" w:color="auto" w:fill="auto"/>
                  <w:hideMark/>
                </w:tcPr>
                <w:p w14:paraId="5362DF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w:t>
                  </w:r>
                </w:p>
              </w:tc>
              <w:tc>
                <w:tcPr>
                  <w:tcW w:w="0" w:type="auto"/>
                  <w:shd w:val="clear" w:color="auto" w:fill="auto"/>
                  <w:hideMark/>
                </w:tcPr>
                <w:p w14:paraId="132E72D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trinitronaftaleen;</w:t>
                  </w:r>
                </w:p>
              </w:tc>
            </w:tr>
          </w:tbl>
          <w:p w14:paraId="2FEF341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50"/>
              <w:gridCol w:w="7641"/>
            </w:tblGrid>
            <w:tr w:rsidR="00EE43C7" w:rsidRPr="00833B8A" w14:paraId="121CE366" w14:textId="77777777">
              <w:tc>
                <w:tcPr>
                  <w:tcW w:w="0" w:type="auto"/>
                  <w:shd w:val="clear" w:color="auto" w:fill="auto"/>
                  <w:hideMark/>
                </w:tcPr>
                <w:p w14:paraId="06ADCF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w:t>
                  </w:r>
                </w:p>
              </w:tc>
              <w:tc>
                <w:tcPr>
                  <w:tcW w:w="0" w:type="auto"/>
                  <w:shd w:val="clear" w:color="auto" w:fill="auto"/>
                  <w:hideMark/>
                </w:tcPr>
                <w:p w14:paraId="54F9E6E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trinitroksüleen;</w:t>
                  </w:r>
                </w:p>
              </w:tc>
            </w:tr>
          </w:tbl>
          <w:p w14:paraId="794C769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29"/>
              <w:gridCol w:w="8062"/>
            </w:tblGrid>
            <w:tr w:rsidR="00EE43C7" w:rsidRPr="00833B8A" w14:paraId="0F417572" w14:textId="77777777">
              <w:tc>
                <w:tcPr>
                  <w:tcW w:w="0" w:type="auto"/>
                  <w:shd w:val="clear" w:color="auto" w:fill="auto"/>
                  <w:hideMark/>
                </w:tcPr>
                <w:p w14:paraId="056ED4C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w:t>
                  </w:r>
                </w:p>
              </w:tc>
              <w:tc>
                <w:tcPr>
                  <w:tcW w:w="0" w:type="auto"/>
                  <w:shd w:val="clear" w:color="auto" w:fill="auto"/>
                  <w:hideMark/>
                </w:tcPr>
                <w:p w14:paraId="07E5A04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n-pürrolidinoon; 1-metüül-2-pürrolidinoon (CAS 872–50-4);</w:t>
                  </w:r>
                </w:p>
              </w:tc>
            </w:tr>
          </w:tbl>
          <w:p w14:paraId="5D4340B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0"/>
              <w:gridCol w:w="7981"/>
            </w:tblGrid>
            <w:tr w:rsidR="00EE43C7" w:rsidRPr="00833B8A" w14:paraId="3EC59464" w14:textId="77777777">
              <w:tc>
                <w:tcPr>
                  <w:tcW w:w="0" w:type="auto"/>
                  <w:shd w:val="clear" w:color="auto" w:fill="auto"/>
                  <w:hideMark/>
                </w:tcPr>
                <w:p w14:paraId="7817D14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w:t>
                  </w:r>
                </w:p>
              </w:tc>
              <w:tc>
                <w:tcPr>
                  <w:tcW w:w="0" w:type="auto"/>
                  <w:shd w:val="clear" w:color="auto" w:fill="auto"/>
                  <w:hideMark/>
                </w:tcPr>
                <w:p w14:paraId="44C46E3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dioktüülmaleaat (CAS 142–16-5);</w:t>
                  </w:r>
                </w:p>
              </w:tc>
            </w:tr>
          </w:tbl>
          <w:p w14:paraId="3CDA9AB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89"/>
              <w:gridCol w:w="7802"/>
            </w:tblGrid>
            <w:tr w:rsidR="00EE43C7" w:rsidRPr="00833B8A" w14:paraId="7B6B07DB" w14:textId="77777777">
              <w:tc>
                <w:tcPr>
                  <w:tcW w:w="0" w:type="auto"/>
                  <w:shd w:val="clear" w:color="auto" w:fill="auto"/>
                  <w:hideMark/>
                </w:tcPr>
                <w:p w14:paraId="296D54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w:t>
                  </w:r>
                </w:p>
              </w:tc>
              <w:tc>
                <w:tcPr>
                  <w:tcW w:w="0" w:type="auto"/>
                  <w:shd w:val="clear" w:color="auto" w:fill="auto"/>
                  <w:hideMark/>
                </w:tcPr>
                <w:p w14:paraId="624B3CD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etüülheksüülakrülaat (CAS 103–11-7);</w:t>
                  </w:r>
                </w:p>
              </w:tc>
            </w:tr>
          </w:tbl>
          <w:p w14:paraId="54195C6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11"/>
            </w:tblGrid>
            <w:tr w:rsidR="00EE43C7" w:rsidRPr="00833B8A" w14:paraId="2FECA654" w14:textId="77777777">
              <w:tc>
                <w:tcPr>
                  <w:tcW w:w="0" w:type="auto"/>
                  <w:shd w:val="clear" w:color="auto" w:fill="auto"/>
                  <w:hideMark/>
                </w:tcPr>
                <w:p w14:paraId="6BFA174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w:t>
                  </w:r>
                </w:p>
              </w:tc>
              <w:tc>
                <w:tcPr>
                  <w:tcW w:w="0" w:type="auto"/>
                  <w:shd w:val="clear" w:color="auto" w:fill="auto"/>
                  <w:hideMark/>
                </w:tcPr>
                <w:p w14:paraId="745D074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trietüülalumiinium (TEA) (CAS 97–93-8), trimetüülalumiinium (TMA) (CAS 75–24-1) ja muud pürofoorsed liitiumi-, naatriumi-, magneesiumi-, tsingi- või booripõhised heteroalküülid ja -arüülid;</w:t>
                  </w:r>
                </w:p>
              </w:tc>
            </w:tr>
          </w:tbl>
          <w:p w14:paraId="24B5AA4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40"/>
              <w:gridCol w:w="7851"/>
            </w:tblGrid>
            <w:tr w:rsidR="00EE43C7" w:rsidRPr="00833B8A" w14:paraId="3F8E1509" w14:textId="77777777">
              <w:tc>
                <w:tcPr>
                  <w:tcW w:w="0" w:type="auto"/>
                  <w:shd w:val="clear" w:color="auto" w:fill="auto"/>
                  <w:hideMark/>
                </w:tcPr>
                <w:p w14:paraId="68521D6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o.</w:t>
                  </w:r>
                </w:p>
              </w:tc>
              <w:tc>
                <w:tcPr>
                  <w:tcW w:w="0" w:type="auto"/>
                  <w:shd w:val="clear" w:color="auto" w:fill="auto"/>
                  <w:hideMark/>
                </w:tcPr>
                <w:p w14:paraId="313E56A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nitrotselluloos (CAS 9004-70–0);</w:t>
                  </w:r>
                </w:p>
              </w:tc>
            </w:tr>
          </w:tbl>
          <w:p w14:paraId="48C9DD1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1"/>
              <w:gridCol w:w="8100"/>
            </w:tblGrid>
            <w:tr w:rsidR="00EE43C7" w:rsidRPr="00833B8A" w14:paraId="1EADD87C" w14:textId="77777777">
              <w:tc>
                <w:tcPr>
                  <w:tcW w:w="0" w:type="auto"/>
                  <w:shd w:val="clear" w:color="auto" w:fill="auto"/>
                  <w:hideMark/>
                </w:tcPr>
                <w:p w14:paraId="0333F85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w:t>
                  </w:r>
                </w:p>
              </w:tc>
              <w:tc>
                <w:tcPr>
                  <w:tcW w:w="0" w:type="auto"/>
                  <w:shd w:val="clear" w:color="auto" w:fill="auto"/>
                  <w:hideMark/>
                </w:tcPr>
                <w:p w14:paraId="7BCA65B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nitroglütseriin (ehk glütserooltrinitraat, trinitroglütseriin, NG) (CAS 55–63-0);</w:t>
                  </w:r>
                </w:p>
              </w:tc>
            </w:tr>
          </w:tbl>
          <w:p w14:paraId="0E56C8E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82"/>
              <w:gridCol w:w="7909"/>
            </w:tblGrid>
            <w:tr w:rsidR="00EE43C7" w:rsidRPr="00833B8A" w14:paraId="4C1CC4ED" w14:textId="77777777">
              <w:tc>
                <w:tcPr>
                  <w:tcW w:w="0" w:type="auto"/>
                  <w:shd w:val="clear" w:color="auto" w:fill="auto"/>
                  <w:hideMark/>
                </w:tcPr>
                <w:p w14:paraId="326697D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q.</w:t>
                  </w:r>
                </w:p>
              </w:tc>
              <w:tc>
                <w:tcPr>
                  <w:tcW w:w="0" w:type="auto"/>
                  <w:shd w:val="clear" w:color="auto" w:fill="auto"/>
                  <w:hideMark/>
                </w:tcPr>
                <w:p w14:paraId="24DCF7D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2,4,6- trinitrotolueen (CAS 118–96-7);</w:t>
                  </w:r>
                </w:p>
              </w:tc>
            </w:tr>
          </w:tbl>
          <w:p w14:paraId="06BB9F6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4"/>
              <w:gridCol w:w="8047"/>
            </w:tblGrid>
            <w:tr w:rsidR="00EE43C7" w:rsidRPr="00833B8A" w14:paraId="5C52F9C9" w14:textId="77777777">
              <w:tc>
                <w:tcPr>
                  <w:tcW w:w="0" w:type="auto"/>
                  <w:shd w:val="clear" w:color="auto" w:fill="auto"/>
                  <w:hideMark/>
                </w:tcPr>
                <w:p w14:paraId="66DFDE9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r.</w:t>
                  </w:r>
                </w:p>
              </w:tc>
              <w:tc>
                <w:tcPr>
                  <w:tcW w:w="0" w:type="auto"/>
                  <w:shd w:val="clear" w:color="auto" w:fill="auto"/>
                  <w:hideMark/>
                </w:tcPr>
                <w:p w14:paraId="356AC6A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etüleendiamiindinitraat (EDDN) (CAS 20829-66–7);</w:t>
                  </w:r>
                </w:p>
              </w:tc>
            </w:tr>
          </w:tbl>
          <w:p w14:paraId="7645720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50"/>
              <w:gridCol w:w="8041"/>
            </w:tblGrid>
            <w:tr w:rsidR="00EE43C7" w:rsidRPr="00833B8A" w14:paraId="78678BFD" w14:textId="77777777">
              <w:tc>
                <w:tcPr>
                  <w:tcW w:w="0" w:type="auto"/>
                  <w:shd w:val="clear" w:color="auto" w:fill="auto"/>
                  <w:hideMark/>
                </w:tcPr>
                <w:p w14:paraId="61355B5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w:t>
                  </w:r>
                </w:p>
              </w:tc>
              <w:tc>
                <w:tcPr>
                  <w:tcW w:w="0" w:type="auto"/>
                  <w:shd w:val="clear" w:color="auto" w:fill="auto"/>
                  <w:hideMark/>
                </w:tcPr>
                <w:p w14:paraId="56FE64A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pentaerütritooltetranitraat (PETN) (CAS 78–11-5);</w:t>
                  </w:r>
                </w:p>
              </w:tc>
            </w:tr>
          </w:tbl>
          <w:p w14:paraId="377273C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
              <w:gridCol w:w="8164"/>
            </w:tblGrid>
            <w:tr w:rsidR="00EE43C7" w:rsidRPr="00833B8A" w14:paraId="0F09D7DA" w14:textId="77777777">
              <w:tc>
                <w:tcPr>
                  <w:tcW w:w="0" w:type="auto"/>
                  <w:shd w:val="clear" w:color="auto" w:fill="auto"/>
                  <w:hideMark/>
                </w:tcPr>
                <w:p w14:paraId="3CCF7C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w:t>
                  </w:r>
                </w:p>
              </w:tc>
              <w:tc>
                <w:tcPr>
                  <w:tcW w:w="0" w:type="auto"/>
                  <w:shd w:val="clear" w:color="auto" w:fill="auto"/>
                  <w:hideMark/>
                </w:tcPr>
                <w:p w14:paraId="7EF819F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pliiasiid (CAS 13424-46–9), neutraalne pliistüfnaat (CAS 15245-44–0) ja aluseline pliistüfnaat (CAS 12403-82–6), ja asiide või asiidkomplekse sisaldavad initsieerivad lõhkeained ja löökpadrunisegud;</w:t>
                  </w:r>
                </w:p>
              </w:tc>
            </w:tr>
          </w:tbl>
          <w:p w14:paraId="07AA910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1"/>
              <w:gridCol w:w="8010"/>
            </w:tblGrid>
            <w:tr w:rsidR="00EE43C7" w:rsidRPr="00833B8A" w14:paraId="0955BB3A" w14:textId="77777777">
              <w:tc>
                <w:tcPr>
                  <w:tcW w:w="0" w:type="auto"/>
                  <w:shd w:val="clear" w:color="auto" w:fill="auto"/>
                  <w:hideMark/>
                </w:tcPr>
                <w:p w14:paraId="358B64C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u.</w:t>
                  </w:r>
                </w:p>
              </w:tc>
              <w:tc>
                <w:tcPr>
                  <w:tcW w:w="0" w:type="auto"/>
                  <w:shd w:val="clear" w:color="auto" w:fill="auto"/>
                  <w:hideMark/>
                </w:tcPr>
                <w:p w14:paraId="3FA71EC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trietüleenglükooldinitraat (TEGDN)(CAS 111–22-8);</w:t>
                  </w:r>
                </w:p>
              </w:tc>
            </w:tr>
          </w:tbl>
          <w:p w14:paraId="38FC533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6"/>
              <w:gridCol w:w="8045"/>
            </w:tblGrid>
            <w:tr w:rsidR="00EE43C7" w:rsidRPr="00833B8A" w14:paraId="7392FC85" w14:textId="77777777">
              <w:tc>
                <w:tcPr>
                  <w:tcW w:w="0" w:type="auto"/>
                  <w:shd w:val="clear" w:color="auto" w:fill="auto"/>
                  <w:hideMark/>
                </w:tcPr>
                <w:p w14:paraId="4312740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w:t>
                  </w:r>
                </w:p>
              </w:tc>
              <w:tc>
                <w:tcPr>
                  <w:tcW w:w="0" w:type="auto"/>
                  <w:shd w:val="clear" w:color="auto" w:fill="auto"/>
                  <w:hideMark/>
                </w:tcPr>
                <w:p w14:paraId="35FADA3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2,4,6- trinitroresortsinool (stüfniinhape) (CAS 82–71-3);</w:t>
                  </w:r>
                </w:p>
              </w:tc>
            </w:tr>
          </w:tbl>
          <w:p w14:paraId="68EE7A8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21"/>
              <w:gridCol w:w="8070"/>
            </w:tblGrid>
            <w:tr w:rsidR="00EE43C7" w:rsidRPr="00833B8A" w14:paraId="5872F216" w14:textId="77777777">
              <w:tc>
                <w:tcPr>
                  <w:tcW w:w="0" w:type="auto"/>
                  <w:shd w:val="clear" w:color="auto" w:fill="auto"/>
                  <w:hideMark/>
                </w:tcPr>
                <w:p w14:paraId="1FDF121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w.</w:t>
                  </w:r>
                </w:p>
              </w:tc>
              <w:tc>
                <w:tcPr>
                  <w:tcW w:w="0" w:type="auto"/>
                  <w:shd w:val="clear" w:color="auto" w:fill="auto"/>
                  <w:hideMark/>
                </w:tcPr>
                <w:p w14:paraId="4BC4D02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dietüüldifenüüluurea (CAS 85–98-3); dimetüüldifenüüluurea (CAS 611–92-7); metüületüüldifenüüluurea [tsentraliidid];</w:t>
                  </w:r>
                </w:p>
              </w:tc>
            </w:tr>
          </w:tbl>
          <w:p w14:paraId="4CBE287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4"/>
              <w:gridCol w:w="8087"/>
            </w:tblGrid>
            <w:tr w:rsidR="00EE43C7" w:rsidRPr="00833B8A" w14:paraId="17E40579" w14:textId="77777777">
              <w:tc>
                <w:tcPr>
                  <w:tcW w:w="0" w:type="auto"/>
                  <w:shd w:val="clear" w:color="auto" w:fill="auto"/>
                  <w:hideMark/>
                </w:tcPr>
                <w:p w14:paraId="3623E58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x.</w:t>
                  </w:r>
                </w:p>
              </w:tc>
              <w:tc>
                <w:tcPr>
                  <w:tcW w:w="0" w:type="auto"/>
                  <w:shd w:val="clear" w:color="auto" w:fill="auto"/>
                  <w:hideMark/>
                </w:tcPr>
                <w:p w14:paraId="1A28522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N,N-difenüüluurea (asümmeetriline difenüüluurea) (CAS 603–54-3);</w:t>
                  </w:r>
                </w:p>
              </w:tc>
            </w:tr>
          </w:tbl>
          <w:p w14:paraId="21B2B6F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124"/>
            </w:tblGrid>
            <w:tr w:rsidR="00EE43C7" w:rsidRPr="00833B8A" w14:paraId="4B0F7094" w14:textId="77777777">
              <w:tc>
                <w:tcPr>
                  <w:tcW w:w="0" w:type="auto"/>
                  <w:shd w:val="clear" w:color="auto" w:fill="auto"/>
                  <w:hideMark/>
                </w:tcPr>
                <w:p w14:paraId="6023056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y.</w:t>
                  </w:r>
                </w:p>
              </w:tc>
              <w:tc>
                <w:tcPr>
                  <w:tcW w:w="0" w:type="auto"/>
                  <w:shd w:val="clear" w:color="auto" w:fill="auto"/>
                  <w:hideMark/>
                </w:tcPr>
                <w:p w14:paraId="3A9396D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metüül-N,N-difenüüluurea (asümmeetriline metüüldifenüüluurea) (CAS 13114-72–2);</w:t>
                  </w:r>
                </w:p>
              </w:tc>
            </w:tr>
          </w:tbl>
          <w:p w14:paraId="2A5EC4D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59"/>
              <w:gridCol w:w="8132"/>
            </w:tblGrid>
            <w:tr w:rsidR="00EE43C7" w:rsidRPr="00833B8A" w14:paraId="09FC5D85" w14:textId="77777777">
              <w:tc>
                <w:tcPr>
                  <w:tcW w:w="0" w:type="auto"/>
                  <w:shd w:val="clear" w:color="auto" w:fill="auto"/>
                  <w:hideMark/>
                </w:tcPr>
                <w:p w14:paraId="10B3501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z.</w:t>
                  </w:r>
                </w:p>
              </w:tc>
              <w:tc>
                <w:tcPr>
                  <w:tcW w:w="0" w:type="auto"/>
                  <w:shd w:val="clear" w:color="auto" w:fill="auto"/>
                  <w:hideMark/>
                </w:tcPr>
                <w:p w14:paraId="4A145B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etüül-N,N-difenüüluurea (asümmeetriline etüüldifenüüluurea) (CAS 64544-71–4);</w:t>
                  </w:r>
                </w:p>
              </w:tc>
            </w:tr>
          </w:tbl>
          <w:p w14:paraId="319C798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98"/>
              <w:gridCol w:w="7793"/>
            </w:tblGrid>
            <w:tr w:rsidR="00EE43C7" w:rsidRPr="00833B8A" w14:paraId="14B4A183" w14:textId="77777777">
              <w:tc>
                <w:tcPr>
                  <w:tcW w:w="0" w:type="auto"/>
                  <w:shd w:val="clear" w:color="auto" w:fill="auto"/>
                  <w:hideMark/>
                </w:tcPr>
                <w:p w14:paraId="5AF005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aa.</w:t>
                  </w:r>
                </w:p>
              </w:tc>
              <w:tc>
                <w:tcPr>
                  <w:tcW w:w="0" w:type="auto"/>
                  <w:shd w:val="clear" w:color="auto" w:fill="auto"/>
                  <w:hideMark/>
                </w:tcPr>
                <w:p w14:paraId="4520C1B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2-nitrodifenüülamiin (2-NDPA)(CAS 119–75-5);</w:t>
                  </w:r>
                </w:p>
              </w:tc>
            </w:tr>
          </w:tbl>
          <w:p w14:paraId="70A4E71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98"/>
              <w:gridCol w:w="7793"/>
            </w:tblGrid>
            <w:tr w:rsidR="00EE43C7" w:rsidRPr="00833B8A" w14:paraId="5C4C86C8" w14:textId="77777777">
              <w:tc>
                <w:tcPr>
                  <w:tcW w:w="0" w:type="auto"/>
                  <w:shd w:val="clear" w:color="auto" w:fill="auto"/>
                  <w:hideMark/>
                </w:tcPr>
                <w:p w14:paraId="0143638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bb.</w:t>
                  </w:r>
                </w:p>
              </w:tc>
              <w:tc>
                <w:tcPr>
                  <w:tcW w:w="0" w:type="auto"/>
                  <w:shd w:val="clear" w:color="auto" w:fill="auto"/>
                  <w:hideMark/>
                </w:tcPr>
                <w:p w14:paraId="114D449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4-nitrodifenüülamiin (4-NDPA)(CAS 836–30-6);</w:t>
                  </w:r>
                </w:p>
              </w:tc>
            </w:tr>
          </w:tbl>
          <w:p w14:paraId="7EDB81A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66"/>
              <w:gridCol w:w="7725"/>
            </w:tblGrid>
            <w:tr w:rsidR="00EE43C7" w:rsidRPr="00833B8A" w14:paraId="53C9062B" w14:textId="77777777">
              <w:tc>
                <w:tcPr>
                  <w:tcW w:w="0" w:type="auto"/>
                  <w:shd w:val="clear" w:color="auto" w:fill="auto"/>
                  <w:hideMark/>
                </w:tcPr>
                <w:p w14:paraId="4609E7D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cc.</w:t>
                  </w:r>
                </w:p>
              </w:tc>
              <w:tc>
                <w:tcPr>
                  <w:tcW w:w="0" w:type="auto"/>
                  <w:shd w:val="clear" w:color="auto" w:fill="auto"/>
                  <w:hideMark/>
                </w:tcPr>
                <w:p w14:paraId="05100CD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2,2-dinitropropanool (CAS 918–52-5);</w:t>
                  </w:r>
                </w:p>
              </w:tc>
            </w:tr>
          </w:tbl>
          <w:p w14:paraId="61FE81B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7991"/>
            </w:tblGrid>
            <w:tr w:rsidR="00EE43C7" w:rsidRPr="00833B8A" w14:paraId="1E164149" w14:textId="77777777">
              <w:tc>
                <w:tcPr>
                  <w:tcW w:w="0" w:type="auto"/>
                  <w:shd w:val="clear" w:color="auto" w:fill="auto"/>
                  <w:hideMark/>
                </w:tcPr>
                <w:p w14:paraId="7BC2A74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dd.</w:t>
                  </w:r>
                </w:p>
              </w:tc>
              <w:tc>
                <w:tcPr>
                  <w:tcW w:w="0" w:type="auto"/>
                  <w:shd w:val="clear" w:color="auto" w:fill="auto"/>
                  <w:hideMark/>
                </w:tcPr>
                <w:p w14:paraId="7599887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nitroguanidiin (CAS 556–88-7) (vt ELi kahesuguse kasutusega kaupade nimekirja punkt 1C011.d).</w:t>
                  </w:r>
                </w:p>
              </w:tc>
            </w:tr>
          </w:tbl>
          <w:p w14:paraId="56D35C91" w14:textId="77777777" w:rsidR="00EE43C7" w:rsidRPr="00833B8A" w:rsidRDefault="00EE43C7" w:rsidP="00EE43C7">
            <w:pPr>
              <w:rPr>
                <w:rFonts w:ascii="Times New Roman" w:hAnsi="Times New Roman" w:cs="Times New Roman"/>
                <w:sz w:val="24"/>
                <w:szCs w:val="24"/>
              </w:rPr>
            </w:pPr>
          </w:p>
        </w:tc>
      </w:tr>
    </w:tbl>
    <w:p w14:paraId="77280FD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20"/>
        <w:gridCol w:w="8252"/>
      </w:tblGrid>
      <w:tr w:rsidR="00EE43C7" w:rsidRPr="00833B8A" w14:paraId="19C35DD2" w14:textId="77777777" w:rsidTr="00EE43C7">
        <w:tc>
          <w:tcPr>
            <w:tcW w:w="0" w:type="auto"/>
            <w:shd w:val="clear" w:color="auto" w:fill="auto"/>
            <w:hideMark/>
          </w:tcPr>
          <w:p w14:paraId="56F5033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10888FA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 ML8 ei hõlma ammooniumperkloraati (ML8.d.2), NTOd (ML8.a.18) ega katotseeni (ML8.f.4.b), millel on kõik järgmised omadused:</w:t>
            </w:r>
          </w:p>
          <w:tbl>
            <w:tblPr>
              <w:tblW w:w="5000" w:type="pct"/>
              <w:tblCellMar>
                <w:left w:w="0" w:type="dxa"/>
                <w:right w:w="0" w:type="dxa"/>
              </w:tblCellMar>
              <w:tblLook w:val="04A0" w:firstRow="1" w:lastRow="0" w:firstColumn="1" w:lastColumn="0" w:noHBand="0" w:noVBand="1"/>
            </w:tblPr>
            <w:tblGrid>
              <w:gridCol w:w="191"/>
              <w:gridCol w:w="8061"/>
            </w:tblGrid>
            <w:tr w:rsidR="00EE43C7" w:rsidRPr="00833B8A" w14:paraId="675BC706" w14:textId="77777777">
              <w:tc>
                <w:tcPr>
                  <w:tcW w:w="0" w:type="auto"/>
                  <w:shd w:val="clear" w:color="auto" w:fill="auto"/>
                  <w:hideMark/>
                </w:tcPr>
                <w:p w14:paraId="61FC92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3192C9F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need on spetsiaalselt koostatud tsiviilotstarbeliste gaasitootmisseadmete jaoks;</w:t>
                  </w:r>
                </w:p>
              </w:tc>
            </w:tr>
          </w:tbl>
          <w:p w14:paraId="46EF226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072"/>
            </w:tblGrid>
            <w:tr w:rsidR="00EE43C7" w:rsidRPr="00833B8A" w14:paraId="4F9519F6" w14:textId="77777777">
              <w:tc>
                <w:tcPr>
                  <w:tcW w:w="0" w:type="auto"/>
                  <w:shd w:val="clear" w:color="auto" w:fill="auto"/>
                  <w:hideMark/>
                </w:tcPr>
                <w:p w14:paraId="5F07682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3A32F2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need esinevad ühendites mitteaktiivsete temperatuurikindlate sideainete või plastifikaatoritega või on nendega segatud ning nende mass on alla 250 g;</w:t>
                  </w:r>
                </w:p>
              </w:tc>
            </w:tr>
          </w:tbl>
          <w:p w14:paraId="2611CBE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085"/>
            </w:tblGrid>
            <w:tr w:rsidR="00EE43C7" w:rsidRPr="00833B8A" w14:paraId="3A8D5FD3" w14:textId="77777777">
              <w:tc>
                <w:tcPr>
                  <w:tcW w:w="0" w:type="auto"/>
                  <w:shd w:val="clear" w:color="auto" w:fill="auto"/>
                  <w:hideMark/>
                </w:tcPr>
                <w:p w14:paraId="13C85F7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09025BE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ammooniumperkloraat (ML8.d.2) moodustab maksimaalselt 80 % nende aktiivsest massist;</w:t>
                  </w:r>
                </w:p>
              </w:tc>
            </w:tr>
          </w:tbl>
          <w:p w14:paraId="5CA1FB7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9"/>
              <w:gridCol w:w="7903"/>
            </w:tblGrid>
            <w:tr w:rsidR="00EE43C7" w:rsidRPr="00833B8A" w14:paraId="62AB950F" w14:textId="77777777">
              <w:tc>
                <w:tcPr>
                  <w:tcW w:w="0" w:type="auto"/>
                  <w:shd w:val="clear" w:color="auto" w:fill="auto"/>
                  <w:hideMark/>
                </w:tcPr>
                <w:p w14:paraId="4D39E27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40B108C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NTO (ML8.a.18) sisaldus on kuni 4 g </w:t>
                  </w:r>
                  <w:r w:rsidRPr="00833B8A">
                    <w:rPr>
                      <w:rFonts w:ascii="Times New Roman" w:hAnsi="Times New Roman" w:cs="Times New Roman"/>
                      <w:i/>
                      <w:iCs/>
                      <w:sz w:val="24"/>
                      <w:szCs w:val="24"/>
                      <w:u w:val="single"/>
                    </w:rPr>
                    <w:t>ning</w:t>
                  </w:r>
                </w:p>
              </w:tc>
            </w:tr>
          </w:tbl>
          <w:p w14:paraId="6B82529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8"/>
              <w:gridCol w:w="7934"/>
            </w:tblGrid>
            <w:tr w:rsidR="00EE43C7" w:rsidRPr="00833B8A" w14:paraId="5CDB707C" w14:textId="77777777">
              <w:tc>
                <w:tcPr>
                  <w:tcW w:w="0" w:type="auto"/>
                  <w:shd w:val="clear" w:color="auto" w:fill="auto"/>
                  <w:hideMark/>
                </w:tcPr>
                <w:p w14:paraId="01A650A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6470F7B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katotseeni (ML8.f.4.b) sisaldus on kuni 1 g.</w:t>
                  </w:r>
                </w:p>
              </w:tc>
            </w:tr>
          </w:tbl>
          <w:p w14:paraId="69771DE9" w14:textId="77777777" w:rsidR="00EE43C7" w:rsidRPr="00833B8A" w:rsidRDefault="00EE43C7" w:rsidP="00EE43C7">
            <w:pPr>
              <w:rPr>
                <w:rFonts w:ascii="Times New Roman" w:hAnsi="Times New Roman" w:cs="Times New Roman"/>
                <w:sz w:val="24"/>
                <w:szCs w:val="24"/>
              </w:rPr>
            </w:pPr>
          </w:p>
        </w:tc>
      </w:tr>
    </w:tbl>
    <w:p w14:paraId="76F3038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ML9</w:t>
      </w:r>
      <w:r w:rsidRPr="00833B8A">
        <w:rPr>
          <w:rFonts w:ascii="Times New Roman" w:hAnsi="Times New Roman" w:cs="Times New Roman"/>
          <w:sz w:val="24"/>
          <w:szCs w:val="24"/>
        </w:rPr>
        <w:br/>
      </w:r>
      <w:r w:rsidRPr="00833B8A">
        <w:rPr>
          <w:rFonts w:ascii="Times New Roman" w:hAnsi="Times New Roman" w:cs="Times New Roman"/>
          <w:b/>
          <w:bCs/>
          <w:sz w:val="24"/>
          <w:szCs w:val="24"/>
        </w:rPr>
        <w:t>Sõjalaevad (pealvee- või allveelaevad), spetsiaalne merenduslik varustus, lisaseadmed, komponendid ja muud pealveelaevad:</w:t>
      </w:r>
    </w:p>
    <w:tbl>
      <w:tblPr>
        <w:tblW w:w="5000" w:type="pct"/>
        <w:tblCellMar>
          <w:left w:w="0" w:type="dxa"/>
          <w:right w:w="0" w:type="dxa"/>
        </w:tblCellMar>
        <w:tblLook w:val="04A0" w:firstRow="1" w:lastRow="0" w:firstColumn="1" w:lastColumn="0" w:noHBand="0" w:noVBand="1"/>
      </w:tblPr>
      <w:tblGrid>
        <w:gridCol w:w="679"/>
        <w:gridCol w:w="8393"/>
      </w:tblGrid>
      <w:tr w:rsidR="00EE43C7" w:rsidRPr="00833B8A" w14:paraId="6F6DBB3E" w14:textId="77777777" w:rsidTr="00EE43C7">
        <w:tc>
          <w:tcPr>
            <w:tcW w:w="0" w:type="auto"/>
            <w:shd w:val="clear" w:color="auto" w:fill="auto"/>
            <w:hideMark/>
          </w:tcPr>
          <w:p w14:paraId="63DB1B6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67B6EB4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Juhtimis- ja navigatsiooniseadmete kohta vt kategooria ML11.</w:t>
            </w:r>
          </w:p>
        </w:tc>
      </w:tr>
    </w:tbl>
    <w:p w14:paraId="5FB5244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4AA91694" w14:textId="77777777" w:rsidTr="00EE43C7">
        <w:tc>
          <w:tcPr>
            <w:tcW w:w="0" w:type="auto"/>
            <w:shd w:val="clear" w:color="auto" w:fill="auto"/>
            <w:hideMark/>
          </w:tcPr>
          <w:p w14:paraId="433E4B4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47DBC50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laevad ja komponendid:</w:t>
            </w: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3D2E6A54" w14:textId="77777777">
              <w:tc>
                <w:tcPr>
                  <w:tcW w:w="0" w:type="auto"/>
                  <w:shd w:val="clear" w:color="auto" w:fill="auto"/>
                  <w:hideMark/>
                </w:tcPr>
                <w:p w14:paraId="55237C2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1.</w:t>
                  </w:r>
                </w:p>
              </w:tc>
              <w:tc>
                <w:tcPr>
                  <w:tcW w:w="0" w:type="auto"/>
                  <w:shd w:val="clear" w:color="auto" w:fill="auto"/>
                  <w:hideMark/>
                </w:tcPr>
                <w:p w14:paraId="4D5DFA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või kohandatud laevad (pealvee- või allveelaevad), olenemata nende tehnilisest seisundist ning sellest, kas nad kannavad relvasüsteeme, soomustust või mitte, samuti selliste laevade kered ja kerede osad, ning nende spetsiaalselt sõjaliseks kasutuseks loodud komponendid;</w:t>
                  </w:r>
                </w:p>
                <w:tbl>
                  <w:tblPr>
                    <w:tblW w:w="5000" w:type="pct"/>
                    <w:tblCellMar>
                      <w:left w:w="0" w:type="dxa"/>
                      <w:right w:w="0" w:type="dxa"/>
                    </w:tblCellMar>
                    <w:tblLook w:val="04A0" w:firstRow="1" w:lastRow="0" w:firstColumn="1" w:lastColumn="0" w:noHBand="0" w:noVBand="1"/>
                  </w:tblPr>
                  <w:tblGrid>
                    <w:gridCol w:w="734"/>
                    <w:gridCol w:w="7991"/>
                  </w:tblGrid>
                  <w:tr w:rsidR="00EE43C7" w:rsidRPr="00833B8A" w14:paraId="672FDFCF" w14:textId="77777777">
                    <w:tc>
                      <w:tcPr>
                        <w:tcW w:w="0" w:type="auto"/>
                        <w:shd w:val="clear" w:color="auto" w:fill="auto"/>
                        <w:hideMark/>
                      </w:tcPr>
                      <w:p w14:paraId="2955165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4046622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ML9.a.1 hõlmab sõidukeid, mis on spetsiaalselt loodud või kohandatud sukeldujate transpordiks.</w:t>
                        </w:r>
                      </w:p>
                    </w:tc>
                  </w:tr>
                </w:tbl>
                <w:p w14:paraId="32A9F525" w14:textId="77777777" w:rsidR="00EE43C7" w:rsidRPr="00833B8A" w:rsidRDefault="00EE43C7" w:rsidP="00EE43C7">
                  <w:pPr>
                    <w:rPr>
                      <w:rFonts w:ascii="Times New Roman" w:hAnsi="Times New Roman" w:cs="Times New Roman"/>
                      <w:sz w:val="24"/>
                      <w:szCs w:val="24"/>
                    </w:rPr>
                  </w:pPr>
                </w:p>
              </w:tc>
            </w:tr>
          </w:tbl>
          <w:p w14:paraId="38B1E2D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59841942" w14:textId="77777777">
              <w:tc>
                <w:tcPr>
                  <w:tcW w:w="0" w:type="auto"/>
                  <w:shd w:val="clear" w:color="auto" w:fill="auto"/>
                  <w:hideMark/>
                </w:tcPr>
                <w:p w14:paraId="1B58598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276E65F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ML9.a.1 nimetamata pealveelaevad, millele on kinnitatud või millega on integreeritud mis tahes järgmine:</w:t>
                  </w:r>
                </w:p>
                <w:tbl>
                  <w:tblPr>
                    <w:tblW w:w="5000" w:type="pct"/>
                    <w:tblCellMar>
                      <w:left w:w="0" w:type="dxa"/>
                      <w:right w:w="0" w:type="dxa"/>
                    </w:tblCellMar>
                    <w:tblLook w:val="04A0" w:firstRow="1" w:lastRow="0" w:firstColumn="1" w:lastColumn="0" w:noHBand="0" w:noVBand="1"/>
                  </w:tblPr>
                  <w:tblGrid>
                    <w:gridCol w:w="167"/>
                    <w:gridCol w:w="8558"/>
                  </w:tblGrid>
                  <w:tr w:rsidR="00EE43C7" w:rsidRPr="00833B8A" w14:paraId="792650C9" w14:textId="77777777">
                    <w:tc>
                      <w:tcPr>
                        <w:tcW w:w="0" w:type="auto"/>
                        <w:shd w:val="clear" w:color="auto" w:fill="auto"/>
                        <w:hideMark/>
                      </w:tcPr>
                      <w:p w14:paraId="514A356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26EFA2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kategoorias ML1 nimetatud automaattulirelvad või kategooriates ML2, ML4, ML12 või ML19 nimetatud relvad või selliste relvade ’kinnitusalused’ või kinnituskohad, mille kaliiber on 12,7 mm või rohkem;</w:t>
                        </w:r>
                      </w:p>
                      <w:p w14:paraId="523E0D9E"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319D432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’kinnitusalused’ on relvade paigaldamiseks ette nähtud alused või struktuuri tugevdused.</w:t>
                        </w:r>
                      </w:p>
                    </w:tc>
                  </w:tr>
                </w:tbl>
                <w:p w14:paraId="4DF6278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9"/>
                    <w:gridCol w:w="8416"/>
                  </w:tblGrid>
                  <w:tr w:rsidR="00EE43C7" w:rsidRPr="00833B8A" w14:paraId="75276AFA" w14:textId="77777777">
                    <w:tc>
                      <w:tcPr>
                        <w:tcW w:w="0" w:type="auto"/>
                        <w:shd w:val="clear" w:color="auto" w:fill="auto"/>
                        <w:hideMark/>
                      </w:tcPr>
                      <w:p w14:paraId="77565C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472F1AE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kategoorias ML5 nimetatud tulejuhtimissüsteemid;</w:t>
                        </w:r>
                      </w:p>
                    </w:tc>
                  </w:tr>
                </w:tbl>
                <w:p w14:paraId="043FE3F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558"/>
                  </w:tblGrid>
                  <w:tr w:rsidR="00EE43C7" w:rsidRPr="00833B8A" w14:paraId="65FA1472" w14:textId="77777777">
                    <w:tc>
                      <w:tcPr>
                        <w:tcW w:w="0" w:type="auto"/>
                        <w:shd w:val="clear" w:color="auto" w:fill="auto"/>
                        <w:hideMark/>
                      </w:tcPr>
                      <w:p w14:paraId="221971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451E050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millel on kõik järgmised omadused:</w:t>
                        </w:r>
                      </w:p>
                      <w:tbl>
                        <w:tblPr>
                          <w:tblW w:w="5000" w:type="pct"/>
                          <w:tblCellMar>
                            <w:left w:w="0" w:type="dxa"/>
                            <w:right w:w="0" w:type="dxa"/>
                          </w:tblCellMar>
                          <w:tblLook w:val="04A0" w:firstRow="1" w:lastRow="0" w:firstColumn="1" w:lastColumn="0" w:noHBand="0" w:noVBand="1"/>
                        </w:tblPr>
                        <w:tblGrid>
                          <w:gridCol w:w="180"/>
                          <w:gridCol w:w="8378"/>
                        </w:tblGrid>
                        <w:tr w:rsidR="00EE43C7" w:rsidRPr="00833B8A" w14:paraId="248C2597" w14:textId="77777777">
                          <w:tc>
                            <w:tcPr>
                              <w:tcW w:w="0" w:type="auto"/>
                              <w:shd w:val="clear" w:color="auto" w:fill="auto"/>
                              <w:hideMark/>
                            </w:tcPr>
                            <w:p w14:paraId="2BB4938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498C405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’kaitse keemiliste, bioloogiliste, radioloogiliste ja tuumarünnakute vastu (CBRN-kaitse)’</w:t>
                              </w:r>
                              <w:r w:rsidRPr="00833B8A">
                                <w:rPr>
                                  <w:rFonts w:ascii="Times New Roman" w:hAnsi="Times New Roman" w:cs="Times New Roman"/>
                                  <w:sz w:val="24"/>
                                  <w:szCs w:val="24"/>
                                  <w:u w:val="single"/>
                                </w:rPr>
                                <w:t>ning</w:t>
                              </w:r>
                            </w:p>
                          </w:tc>
                        </w:tr>
                      </w:tbl>
                      <w:p w14:paraId="2F8AD43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8"/>
                          <w:gridCol w:w="8310"/>
                        </w:tblGrid>
                        <w:tr w:rsidR="00EE43C7" w:rsidRPr="00833B8A" w14:paraId="5F6ED69C" w14:textId="77777777">
                          <w:tc>
                            <w:tcPr>
                              <w:tcW w:w="0" w:type="auto"/>
                              <w:shd w:val="clear" w:color="auto" w:fill="auto"/>
                              <w:hideMark/>
                            </w:tcPr>
                            <w:p w14:paraId="7BFD25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39A08DD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’eelmärgamise või uhtmise süsteem’ saaste eemaldamiseks </w:t>
                              </w:r>
                              <w:r w:rsidRPr="00833B8A">
                                <w:rPr>
                                  <w:rFonts w:ascii="Times New Roman" w:hAnsi="Times New Roman" w:cs="Times New Roman"/>
                                  <w:sz w:val="24"/>
                                  <w:szCs w:val="24"/>
                                  <w:u w:val="single"/>
                                </w:rPr>
                                <w:t>või</w:t>
                              </w:r>
                            </w:p>
                          </w:tc>
                        </w:tr>
                      </w:tbl>
                      <w:p w14:paraId="3A2C0686"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tbl>
                        <w:tblPr>
                          <w:tblW w:w="5000" w:type="pct"/>
                          <w:tblCellMar>
                            <w:left w:w="0" w:type="dxa"/>
                            <w:right w:w="0" w:type="dxa"/>
                          </w:tblCellMar>
                          <w:tblLook w:val="04A0" w:firstRow="1" w:lastRow="0" w:firstColumn="1" w:lastColumn="0" w:noHBand="0" w:noVBand="1"/>
                        </w:tblPr>
                        <w:tblGrid>
                          <w:gridCol w:w="180"/>
                          <w:gridCol w:w="8378"/>
                        </w:tblGrid>
                        <w:tr w:rsidR="00EE43C7" w:rsidRPr="00833B8A" w14:paraId="33E70414" w14:textId="77777777">
                          <w:tc>
                            <w:tcPr>
                              <w:tcW w:w="0" w:type="auto"/>
                              <w:shd w:val="clear" w:color="auto" w:fill="auto"/>
                              <w:hideMark/>
                            </w:tcPr>
                            <w:p w14:paraId="4603131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7EFFBC4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’CBRN-kaitse’ on autonoomne siseruum, mis võimaldab näiteks ruumi ülesurvestamist, ventilatsioonisüsteemide isoleerimist ning millel on piiratud arv CBRN-filtritega ventilatsiooniavasid ja piiratud arv õhukindlaid juurdepääsupunkte.</w:t>
                              </w:r>
                            </w:p>
                          </w:tc>
                        </w:tr>
                      </w:tbl>
                      <w:p w14:paraId="409438B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378"/>
                        </w:tblGrid>
                        <w:tr w:rsidR="00EE43C7" w:rsidRPr="00833B8A" w14:paraId="457B9DFA" w14:textId="77777777">
                          <w:tc>
                            <w:tcPr>
                              <w:tcW w:w="0" w:type="auto"/>
                              <w:shd w:val="clear" w:color="auto" w:fill="auto"/>
                              <w:hideMark/>
                            </w:tcPr>
                            <w:p w14:paraId="1150F9A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6A8683C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’Eelmärgamise või uhtmise süsteem’ on merevee piserdamise süsteem, mis võimaldab samaaegselt kasta märjaks nii laeva tekid kui laevakere pealmise konstruktsiooni.</w:t>
                              </w:r>
                            </w:p>
                          </w:tc>
                        </w:tr>
                      </w:tbl>
                      <w:p w14:paraId="32684A60" w14:textId="77777777" w:rsidR="00EE43C7" w:rsidRPr="00833B8A" w:rsidRDefault="00EE43C7" w:rsidP="00EE43C7">
                        <w:pPr>
                          <w:rPr>
                            <w:rFonts w:ascii="Times New Roman" w:hAnsi="Times New Roman" w:cs="Times New Roman"/>
                            <w:sz w:val="24"/>
                            <w:szCs w:val="24"/>
                          </w:rPr>
                        </w:pPr>
                      </w:p>
                    </w:tc>
                  </w:tr>
                </w:tbl>
                <w:p w14:paraId="45EF55D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545"/>
                  </w:tblGrid>
                  <w:tr w:rsidR="00EE43C7" w:rsidRPr="00833B8A" w14:paraId="3CD6B51F" w14:textId="77777777">
                    <w:tc>
                      <w:tcPr>
                        <w:tcW w:w="0" w:type="auto"/>
                        <w:shd w:val="clear" w:color="auto" w:fill="auto"/>
                        <w:hideMark/>
                      </w:tcPr>
                      <w:p w14:paraId="09BE1A8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5D0CE16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punktides ML4.b, ML5.c või ML11.a nimetatud aktiivsed vastumeetmete rakendamise süsteemid, millel on mis tahes järgmine omadus:</w:t>
                        </w:r>
                      </w:p>
                      <w:tbl>
                        <w:tblPr>
                          <w:tblW w:w="5000" w:type="pct"/>
                          <w:tblCellMar>
                            <w:left w:w="0" w:type="dxa"/>
                            <w:right w:w="0" w:type="dxa"/>
                          </w:tblCellMar>
                          <w:tblLook w:val="04A0" w:firstRow="1" w:lastRow="0" w:firstColumn="1" w:lastColumn="0" w:noHBand="0" w:noVBand="1"/>
                        </w:tblPr>
                        <w:tblGrid>
                          <w:gridCol w:w="905"/>
                          <w:gridCol w:w="7640"/>
                        </w:tblGrid>
                        <w:tr w:rsidR="00EE43C7" w:rsidRPr="00833B8A" w14:paraId="452CE2F5" w14:textId="77777777">
                          <w:tc>
                            <w:tcPr>
                              <w:tcW w:w="0" w:type="auto"/>
                              <w:shd w:val="clear" w:color="auto" w:fill="auto"/>
                              <w:hideMark/>
                            </w:tcPr>
                            <w:p w14:paraId="522FC18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0D20FA3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’CBRN-kaitse’;</w:t>
                              </w:r>
                            </w:p>
                          </w:tc>
                        </w:tr>
                      </w:tbl>
                      <w:p w14:paraId="660BA0F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4"/>
                          <w:gridCol w:w="8361"/>
                        </w:tblGrid>
                        <w:tr w:rsidR="00EE43C7" w:rsidRPr="00833B8A" w14:paraId="2E8EF70E" w14:textId="77777777">
                          <w:tc>
                            <w:tcPr>
                              <w:tcW w:w="0" w:type="auto"/>
                              <w:shd w:val="clear" w:color="auto" w:fill="auto"/>
                              <w:hideMark/>
                            </w:tcPr>
                            <w:p w14:paraId="672A833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64F88EE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kere ja tekiehitised, mis on spetsiaalselt loodud radariristlõike (RCS) vähendamiseks;</w:t>
                              </w:r>
                            </w:p>
                          </w:tc>
                        </w:tr>
                      </w:tbl>
                      <w:p w14:paraId="3DA8A45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365"/>
                        </w:tblGrid>
                        <w:tr w:rsidR="00EE43C7" w:rsidRPr="00833B8A" w14:paraId="2288AF47" w14:textId="77777777">
                          <w:tc>
                            <w:tcPr>
                              <w:tcW w:w="0" w:type="auto"/>
                              <w:shd w:val="clear" w:color="auto" w:fill="auto"/>
                              <w:hideMark/>
                            </w:tcPr>
                            <w:p w14:paraId="09B53F5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094B22F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soojusvarjestuse seadmed (nt heitgaasi jahutamise süsteem), välja arvatud seadmed, mis on spetsiaalselt loodud elektrijaamade üldise tõhususe suurendamiseks või keskkonnamõju vähendamiseks, </w:t>
                              </w:r>
                              <w:r w:rsidRPr="00833B8A">
                                <w:rPr>
                                  <w:rFonts w:ascii="Times New Roman" w:hAnsi="Times New Roman" w:cs="Times New Roman"/>
                                  <w:sz w:val="24"/>
                                  <w:szCs w:val="24"/>
                                  <w:u w:val="single"/>
                                </w:rPr>
                                <w:t>või</w:t>
                              </w:r>
                            </w:p>
                          </w:tc>
                        </w:tr>
                      </w:tbl>
                      <w:p w14:paraId="70B8F8F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2"/>
                          <w:gridCol w:w="8353"/>
                        </w:tblGrid>
                        <w:tr w:rsidR="00EE43C7" w:rsidRPr="00833B8A" w14:paraId="5A21DE6F" w14:textId="77777777">
                          <w:tc>
                            <w:tcPr>
                              <w:tcW w:w="0" w:type="auto"/>
                              <w:shd w:val="clear" w:color="auto" w:fill="auto"/>
                              <w:hideMark/>
                            </w:tcPr>
                            <w:p w14:paraId="0333916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6C5D80C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demagneetimise süsteem, mis on loodud laeva magnetvälja mõju vähendamiseks;</w:t>
                              </w:r>
                            </w:p>
                          </w:tc>
                        </w:tr>
                      </w:tbl>
                      <w:p w14:paraId="605F2336" w14:textId="77777777" w:rsidR="00EE43C7" w:rsidRPr="00833B8A" w:rsidRDefault="00EE43C7" w:rsidP="00EE43C7">
                        <w:pPr>
                          <w:rPr>
                            <w:rFonts w:ascii="Times New Roman" w:hAnsi="Times New Roman" w:cs="Times New Roman"/>
                            <w:sz w:val="24"/>
                            <w:szCs w:val="24"/>
                          </w:rPr>
                        </w:pPr>
                      </w:p>
                    </w:tc>
                  </w:tr>
                </w:tbl>
                <w:p w14:paraId="13EF2C53" w14:textId="77777777" w:rsidR="00EE43C7" w:rsidRPr="00833B8A" w:rsidRDefault="00EE43C7" w:rsidP="00EE43C7">
                  <w:pPr>
                    <w:rPr>
                      <w:rFonts w:ascii="Times New Roman" w:hAnsi="Times New Roman" w:cs="Times New Roman"/>
                      <w:sz w:val="24"/>
                      <w:szCs w:val="24"/>
                    </w:rPr>
                  </w:pPr>
                </w:p>
              </w:tc>
            </w:tr>
          </w:tbl>
          <w:p w14:paraId="3BC9E027" w14:textId="77777777" w:rsidR="00EE43C7" w:rsidRPr="00833B8A" w:rsidRDefault="00EE43C7" w:rsidP="00EE43C7">
            <w:pPr>
              <w:rPr>
                <w:rFonts w:ascii="Times New Roman" w:hAnsi="Times New Roman" w:cs="Times New Roman"/>
                <w:sz w:val="24"/>
                <w:szCs w:val="24"/>
              </w:rPr>
            </w:pPr>
          </w:p>
        </w:tc>
      </w:tr>
    </w:tbl>
    <w:p w14:paraId="53D4008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3B236CEC" w14:textId="77777777" w:rsidTr="00EE43C7">
        <w:tc>
          <w:tcPr>
            <w:tcW w:w="0" w:type="auto"/>
            <w:shd w:val="clear" w:color="auto" w:fill="auto"/>
            <w:hideMark/>
          </w:tcPr>
          <w:p w14:paraId="072465C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A6142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järgmised spetsiaalselt sõjaliseks kasutuseks loodud mootorid ja tõukejõusüsteemid ja nende spetsiaalselt sõjaliseks kasutuseks loodud komponendid:</w:t>
            </w:r>
          </w:p>
          <w:tbl>
            <w:tblPr>
              <w:tblW w:w="5000" w:type="pct"/>
              <w:tblCellMar>
                <w:left w:w="0" w:type="dxa"/>
                <w:right w:w="0" w:type="dxa"/>
              </w:tblCellMar>
              <w:tblLook w:val="04A0" w:firstRow="1" w:lastRow="0" w:firstColumn="1" w:lastColumn="0" w:noHBand="0" w:noVBand="1"/>
            </w:tblPr>
            <w:tblGrid>
              <w:gridCol w:w="271"/>
              <w:gridCol w:w="8621"/>
            </w:tblGrid>
            <w:tr w:rsidR="00EE43C7" w:rsidRPr="00833B8A" w14:paraId="1BF333DE" w14:textId="77777777">
              <w:tc>
                <w:tcPr>
                  <w:tcW w:w="0" w:type="auto"/>
                  <w:shd w:val="clear" w:color="auto" w:fill="auto"/>
                  <w:hideMark/>
                </w:tcPr>
                <w:p w14:paraId="202E21D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24D50A2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diiselmootorid, mis on spetsiaalselt loodud allveelaevadele;</w:t>
                  </w:r>
                </w:p>
              </w:tc>
            </w:tr>
          </w:tbl>
          <w:p w14:paraId="5C1979E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1A65D3C6" w14:textId="77777777">
              <w:tc>
                <w:tcPr>
                  <w:tcW w:w="0" w:type="auto"/>
                  <w:shd w:val="clear" w:color="auto" w:fill="auto"/>
                  <w:hideMark/>
                </w:tcPr>
                <w:p w14:paraId="5865895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2.</w:t>
                  </w:r>
                </w:p>
              </w:tc>
              <w:tc>
                <w:tcPr>
                  <w:tcW w:w="0" w:type="auto"/>
                  <w:shd w:val="clear" w:color="auto" w:fill="auto"/>
                  <w:hideMark/>
                </w:tcPr>
                <w:p w14:paraId="4A5308A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elektrimootorid, mis on spetsiaalselt loodud allveelaevadele ja millel on kõik järgmised omadused:</w:t>
                  </w:r>
                </w:p>
                <w:tbl>
                  <w:tblPr>
                    <w:tblW w:w="5000" w:type="pct"/>
                    <w:tblCellMar>
                      <w:left w:w="0" w:type="dxa"/>
                      <w:right w:w="0" w:type="dxa"/>
                    </w:tblCellMar>
                    <w:tblLook w:val="04A0" w:firstRow="1" w:lastRow="0" w:firstColumn="1" w:lastColumn="0" w:noHBand="0" w:noVBand="1"/>
                  </w:tblPr>
                  <w:tblGrid>
                    <w:gridCol w:w="310"/>
                    <w:gridCol w:w="8402"/>
                  </w:tblGrid>
                  <w:tr w:rsidR="00EE43C7" w:rsidRPr="00833B8A" w14:paraId="161BDA42" w14:textId="77777777">
                    <w:tc>
                      <w:tcPr>
                        <w:tcW w:w="0" w:type="auto"/>
                        <w:shd w:val="clear" w:color="auto" w:fill="auto"/>
                        <w:hideMark/>
                      </w:tcPr>
                      <w:p w14:paraId="6E7FC90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75013F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väljundvõimsus enam kui 0,75 MW (1 000 hj);</w:t>
                        </w:r>
                      </w:p>
                    </w:tc>
                  </w:tr>
                </w:tbl>
                <w:p w14:paraId="4590C76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12"/>
                    <w:gridCol w:w="7800"/>
                  </w:tblGrid>
                  <w:tr w:rsidR="00EE43C7" w:rsidRPr="00833B8A" w14:paraId="70F35563" w14:textId="77777777">
                    <w:tc>
                      <w:tcPr>
                        <w:tcW w:w="0" w:type="auto"/>
                        <w:shd w:val="clear" w:color="auto" w:fill="auto"/>
                        <w:hideMark/>
                      </w:tcPr>
                      <w:p w14:paraId="5E3F9C4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495C31E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kiire tagasikäik;</w:t>
                        </w:r>
                      </w:p>
                    </w:tc>
                  </w:tr>
                </w:tbl>
                <w:p w14:paraId="421FBB7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08"/>
                    <w:gridCol w:w="8004"/>
                  </w:tblGrid>
                  <w:tr w:rsidR="00EE43C7" w:rsidRPr="00833B8A" w14:paraId="20544300" w14:textId="77777777">
                    <w:tc>
                      <w:tcPr>
                        <w:tcW w:w="0" w:type="auto"/>
                        <w:shd w:val="clear" w:color="auto" w:fill="auto"/>
                        <w:hideMark/>
                      </w:tcPr>
                      <w:p w14:paraId="566696E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38B8B06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vedelikjahutus </w:t>
                        </w:r>
                        <w:r w:rsidRPr="00833B8A">
                          <w:rPr>
                            <w:rFonts w:ascii="Times New Roman" w:hAnsi="Times New Roman" w:cs="Times New Roman"/>
                            <w:sz w:val="24"/>
                            <w:szCs w:val="24"/>
                            <w:u w:val="single"/>
                          </w:rPr>
                          <w:t>ning</w:t>
                        </w:r>
                      </w:p>
                    </w:tc>
                  </w:tr>
                </w:tbl>
                <w:p w14:paraId="5B9B19D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624"/>
                    <w:gridCol w:w="8088"/>
                  </w:tblGrid>
                  <w:tr w:rsidR="00EE43C7" w:rsidRPr="00833B8A" w14:paraId="3F0DF98D" w14:textId="77777777">
                    <w:tc>
                      <w:tcPr>
                        <w:tcW w:w="0" w:type="auto"/>
                        <w:shd w:val="clear" w:color="auto" w:fill="auto"/>
                        <w:hideMark/>
                      </w:tcPr>
                      <w:p w14:paraId="683B01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3AB4A44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täielikult kinnine masin;</w:t>
                        </w:r>
                      </w:p>
                    </w:tc>
                  </w:tr>
                </w:tbl>
                <w:p w14:paraId="162B68F2" w14:textId="77777777" w:rsidR="00EE43C7" w:rsidRPr="00833B8A" w:rsidRDefault="00EE43C7" w:rsidP="00EE43C7">
                  <w:pPr>
                    <w:rPr>
                      <w:rFonts w:ascii="Times New Roman" w:hAnsi="Times New Roman" w:cs="Times New Roman"/>
                      <w:sz w:val="24"/>
                      <w:szCs w:val="24"/>
                    </w:rPr>
                  </w:pPr>
                </w:p>
              </w:tc>
            </w:tr>
          </w:tbl>
          <w:p w14:paraId="4F7A0DD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25FB3948" w14:textId="77777777">
              <w:tc>
                <w:tcPr>
                  <w:tcW w:w="0" w:type="auto"/>
                  <w:shd w:val="clear" w:color="auto" w:fill="auto"/>
                  <w:hideMark/>
                </w:tcPr>
                <w:p w14:paraId="187128A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48314FB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diiselmootorid, millel on kõik järgmised omadused:</w:t>
                  </w:r>
                </w:p>
                <w:tbl>
                  <w:tblPr>
                    <w:tblW w:w="5000" w:type="pct"/>
                    <w:tblCellMar>
                      <w:left w:w="0" w:type="dxa"/>
                      <w:right w:w="0" w:type="dxa"/>
                    </w:tblCellMar>
                    <w:tblLook w:val="04A0" w:firstRow="1" w:lastRow="0" w:firstColumn="1" w:lastColumn="0" w:noHBand="0" w:noVBand="1"/>
                  </w:tblPr>
                  <w:tblGrid>
                    <w:gridCol w:w="295"/>
                    <w:gridCol w:w="8417"/>
                  </w:tblGrid>
                  <w:tr w:rsidR="00EE43C7" w:rsidRPr="00833B8A" w14:paraId="50442306" w14:textId="77777777">
                    <w:tc>
                      <w:tcPr>
                        <w:tcW w:w="0" w:type="auto"/>
                        <w:shd w:val="clear" w:color="auto" w:fill="auto"/>
                        <w:hideMark/>
                      </w:tcPr>
                      <w:p w14:paraId="26CB9FB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6CBAAB2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väljundvõimsus 37,3 kW (50 hj) või rohkem ning</w:t>
                        </w:r>
                      </w:p>
                    </w:tc>
                  </w:tr>
                </w:tbl>
                <w:p w14:paraId="610077C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2"/>
                    <w:gridCol w:w="8410"/>
                  </w:tblGrid>
                  <w:tr w:rsidR="00EE43C7" w:rsidRPr="00833B8A" w14:paraId="0E4598BB" w14:textId="77777777">
                    <w:tc>
                      <w:tcPr>
                        <w:tcW w:w="0" w:type="auto"/>
                        <w:shd w:val="clear" w:color="auto" w:fill="auto"/>
                        <w:hideMark/>
                      </w:tcPr>
                      <w:p w14:paraId="69FF8B3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0B8BD3B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„mittemagnetiseeruv osa“ ületab 75 % kogumassist;</w:t>
                        </w:r>
                      </w:p>
                    </w:tc>
                  </w:tr>
                </w:tbl>
                <w:p w14:paraId="1F00E679"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00966DB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Punktis ML9.b.3 tähendab ’mittemagnetiseeruv’, et suhteline magnetiline läbitavus on väiksem kui 2.</w:t>
                  </w:r>
                </w:p>
              </w:tc>
            </w:tr>
          </w:tbl>
          <w:p w14:paraId="31D13D0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3B270F3F" w14:textId="77777777">
              <w:tc>
                <w:tcPr>
                  <w:tcW w:w="0" w:type="auto"/>
                  <w:shd w:val="clear" w:color="auto" w:fill="auto"/>
                  <w:hideMark/>
                </w:tcPr>
                <w:p w14:paraId="431FDC0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3849A3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allveelaevade jaoks kavandatud ’välisõhu juurdelisamisest sõltumatud tõukejõusüsteemid’;</w:t>
                  </w:r>
                </w:p>
                <w:p w14:paraId="7BFFD320"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20536A7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’Välisõhu juurdelisamisest sõltumatu tõukejõusüsteem’ võimaldab veeliinist allpool oleval allveelaeval, millel ei ole juurdepääsu atmosfäärihapnikule, kasutada oma tõukejõusüsteemi kauem, kui see akude abil võimalik oleks. Punkti ML9.b.4 kohaldamisel ei hõlma sellised tõukejõusüsteemid tuumaenergiat.</w:t>
                  </w:r>
                </w:p>
              </w:tc>
            </w:tr>
          </w:tbl>
          <w:p w14:paraId="6480C571" w14:textId="77777777" w:rsidR="00EE43C7" w:rsidRPr="00833B8A" w:rsidRDefault="00EE43C7" w:rsidP="00EE43C7">
            <w:pPr>
              <w:rPr>
                <w:rFonts w:ascii="Times New Roman" w:hAnsi="Times New Roman" w:cs="Times New Roman"/>
                <w:sz w:val="24"/>
                <w:szCs w:val="24"/>
              </w:rPr>
            </w:pPr>
          </w:p>
        </w:tc>
      </w:tr>
    </w:tbl>
    <w:p w14:paraId="591670A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43711D90" w14:textId="77777777" w:rsidTr="00EE43C7">
        <w:tc>
          <w:tcPr>
            <w:tcW w:w="0" w:type="auto"/>
            <w:shd w:val="clear" w:color="auto" w:fill="auto"/>
            <w:hideMark/>
          </w:tcPr>
          <w:p w14:paraId="4CEC851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28BBB08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veealused avastamisseadmed, nende kontrollseadmed ja nende spetsiaalselt sõjaliseks kasutuseks loodud komponendid;</w:t>
            </w:r>
          </w:p>
        </w:tc>
      </w:tr>
    </w:tbl>
    <w:p w14:paraId="6587FF5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4"/>
        <w:gridCol w:w="8888"/>
      </w:tblGrid>
      <w:tr w:rsidR="00EE43C7" w:rsidRPr="00833B8A" w14:paraId="7B8EAD76" w14:textId="77777777" w:rsidTr="00EE43C7">
        <w:tc>
          <w:tcPr>
            <w:tcW w:w="0" w:type="auto"/>
            <w:shd w:val="clear" w:color="auto" w:fill="auto"/>
            <w:hideMark/>
          </w:tcPr>
          <w:p w14:paraId="2D5AB6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0C217B9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allveelaeva- ja torpeedovastased võrgud, mis on spetsiaalselt loodud sõjaliseks kasutuseks;</w:t>
            </w:r>
          </w:p>
        </w:tc>
      </w:tr>
    </w:tbl>
    <w:p w14:paraId="2BA179C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79"/>
        <w:gridCol w:w="8593"/>
      </w:tblGrid>
      <w:tr w:rsidR="00EE43C7" w:rsidRPr="00833B8A" w14:paraId="6B891D5F" w14:textId="77777777" w:rsidTr="00EE43C7">
        <w:tc>
          <w:tcPr>
            <w:tcW w:w="0" w:type="auto"/>
            <w:shd w:val="clear" w:color="auto" w:fill="auto"/>
            <w:hideMark/>
          </w:tcPr>
          <w:p w14:paraId="6CC8E4E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7202ABE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ei kasutata alates 2003. aastast;</w:t>
            </w:r>
          </w:p>
        </w:tc>
      </w:tr>
    </w:tbl>
    <w:p w14:paraId="0638B3B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40"/>
        <w:gridCol w:w="8932"/>
      </w:tblGrid>
      <w:tr w:rsidR="00EE43C7" w:rsidRPr="00833B8A" w14:paraId="287E8107" w14:textId="77777777" w:rsidTr="00EE43C7">
        <w:tc>
          <w:tcPr>
            <w:tcW w:w="0" w:type="auto"/>
            <w:shd w:val="clear" w:color="auto" w:fill="auto"/>
            <w:hideMark/>
          </w:tcPr>
          <w:p w14:paraId="4853EE4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56E87EA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laevakere läbindused ja läbivad ühendused, mis võimaldavad koostoimimist laevavälise varustusega, ja nende spetsiaalselt sõjaliseks kasutuseks loodud komponendid;</w:t>
            </w:r>
          </w:p>
          <w:tbl>
            <w:tblPr>
              <w:tblW w:w="5000" w:type="pct"/>
              <w:tblCellMar>
                <w:left w:w="0" w:type="dxa"/>
                <w:right w:w="0" w:type="dxa"/>
              </w:tblCellMar>
              <w:tblLook w:val="04A0" w:firstRow="1" w:lastRow="0" w:firstColumn="1" w:lastColumn="0" w:noHBand="0" w:noVBand="1"/>
            </w:tblPr>
            <w:tblGrid>
              <w:gridCol w:w="734"/>
              <w:gridCol w:w="8198"/>
            </w:tblGrid>
            <w:tr w:rsidR="00EE43C7" w:rsidRPr="00833B8A" w14:paraId="5141813F" w14:textId="77777777">
              <w:tc>
                <w:tcPr>
                  <w:tcW w:w="0" w:type="auto"/>
                  <w:shd w:val="clear" w:color="auto" w:fill="auto"/>
                  <w:hideMark/>
                </w:tcPr>
                <w:p w14:paraId="3050496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131CC1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ML9.f hõlmab ühe- ja mitmejuhtmelisi, koaksiaal- ning lainejuhtühendusi ja laevakere läbindusi, mis on võimelised säilitama lekkekindluse ning ettenähtud omadused sügavustel üle 100 m, ja kiudoptilisi konnektoreid ja optilisi laevakere läbindusi, mis on spetsiaalselt loodud „laser“ kiire ülekandeks, sügavusest sõltumata. Punkti ML9.f ei kohaldata harilike võlli ja roolivarda läbinduste suhtes.</w:t>
                  </w:r>
                </w:p>
              </w:tc>
            </w:tr>
          </w:tbl>
          <w:p w14:paraId="590824F4" w14:textId="77777777" w:rsidR="00EE43C7" w:rsidRPr="00833B8A" w:rsidRDefault="00EE43C7" w:rsidP="00EE43C7">
            <w:pPr>
              <w:rPr>
                <w:rFonts w:ascii="Times New Roman" w:hAnsi="Times New Roman" w:cs="Times New Roman"/>
                <w:sz w:val="24"/>
                <w:szCs w:val="24"/>
              </w:rPr>
            </w:pPr>
          </w:p>
        </w:tc>
      </w:tr>
    </w:tbl>
    <w:p w14:paraId="1828C1F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05AC790B" w14:textId="77777777" w:rsidTr="00EE43C7">
        <w:tc>
          <w:tcPr>
            <w:tcW w:w="0" w:type="auto"/>
            <w:shd w:val="clear" w:color="auto" w:fill="auto"/>
            <w:hideMark/>
          </w:tcPr>
          <w:p w14:paraId="6EA5BAB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w:t>
            </w:r>
          </w:p>
        </w:tc>
        <w:tc>
          <w:tcPr>
            <w:tcW w:w="0" w:type="auto"/>
            <w:shd w:val="clear" w:color="auto" w:fill="auto"/>
            <w:hideMark/>
          </w:tcPr>
          <w:p w14:paraId="66F972E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mis tahes järgmiste omadustega müratud laagrid, nende komponendid ning selliseid laagreid sisaldavad seadmed, mis on spetsiaalselt loodud sõjaliseks kasutuseks:</w:t>
            </w:r>
          </w:p>
          <w:tbl>
            <w:tblPr>
              <w:tblW w:w="5000" w:type="pct"/>
              <w:tblCellMar>
                <w:left w:w="0" w:type="dxa"/>
                <w:right w:w="0" w:type="dxa"/>
              </w:tblCellMar>
              <w:tblLook w:val="04A0" w:firstRow="1" w:lastRow="0" w:firstColumn="1" w:lastColumn="0" w:noHBand="0" w:noVBand="1"/>
            </w:tblPr>
            <w:tblGrid>
              <w:gridCol w:w="525"/>
              <w:gridCol w:w="8367"/>
            </w:tblGrid>
            <w:tr w:rsidR="00EE43C7" w:rsidRPr="00833B8A" w14:paraId="5626AB4A" w14:textId="77777777">
              <w:tc>
                <w:tcPr>
                  <w:tcW w:w="0" w:type="auto"/>
                  <w:shd w:val="clear" w:color="auto" w:fill="auto"/>
                  <w:hideMark/>
                </w:tcPr>
                <w:p w14:paraId="0AB9A8D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0F8E037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gaas- või magnethõljukhõõre;</w:t>
                  </w:r>
                </w:p>
              </w:tc>
            </w:tr>
          </w:tbl>
          <w:p w14:paraId="24861A4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9"/>
              <w:gridCol w:w="8583"/>
            </w:tblGrid>
            <w:tr w:rsidR="00EE43C7" w:rsidRPr="00833B8A" w14:paraId="3B973ECE" w14:textId="77777777">
              <w:tc>
                <w:tcPr>
                  <w:tcW w:w="0" w:type="auto"/>
                  <w:shd w:val="clear" w:color="auto" w:fill="auto"/>
                  <w:hideMark/>
                </w:tcPr>
                <w:p w14:paraId="47AB4BA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1181CC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juhtseadmed tunnusmüra aktiivsummutamiseks; </w:t>
                  </w:r>
                  <w:r w:rsidRPr="00833B8A">
                    <w:rPr>
                      <w:rFonts w:ascii="Times New Roman" w:hAnsi="Times New Roman" w:cs="Times New Roman"/>
                      <w:sz w:val="24"/>
                      <w:szCs w:val="24"/>
                      <w:u w:val="single"/>
                    </w:rPr>
                    <w:t>või</w:t>
                  </w:r>
                </w:p>
              </w:tc>
            </w:tr>
          </w:tbl>
          <w:p w14:paraId="345132C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75"/>
              <w:gridCol w:w="8517"/>
            </w:tblGrid>
            <w:tr w:rsidR="00EE43C7" w:rsidRPr="00833B8A" w14:paraId="0CEBCCBE" w14:textId="77777777">
              <w:tc>
                <w:tcPr>
                  <w:tcW w:w="0" w:type="auto"/>
                  <w:shd w:val="clear" w:color="auto" w:fill="auto"/>
                  <w:hideMark/>
                </w:tcPr>
                <w:p w14:paraId="2A15391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3.</w:t>
                  </w:r>
                </w:p>
              </w:tc>
              <w:tc>
                <w:tcPr>
                  <w:tcW w:w="0" w:type="auto"/>
                  <w:shd w:val="clear" w:color="auto" w:fill="auto"/>
                  <w:hideMark/>
                </w:tcPr>
                <w:p w14:paraId="0B3BB71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juhtseadmed vibratsiooni summutamiseks.</w:t>
                  </w:r>
                </w:p>
              </w:tc>
            </w:tr>
          </w:tbl>
          <w:p w14:paraId="4D1A5144" w14:textId="77777777" w:rsidR="00EE43C7" w:rsidRPr="00833B8A" w:rsidRDefault="00EE43C7" w:rsidP="00EE43C7">
            <w:pPr>
              <w:rPr>
                <w:rFonts w:ascii="Times New Roman" w:hAnsi="Times New Roman" w:cs="Times New Roman"/>
                <w:sz w:val="24"/>
                <w:szCs w:val="24"/>
              </w:rPr>
            </w:pPr>
          </w:p>
        </w:tc>
      </w:tr>
    </w:tbl>
    <w:p w14:paraId="44AC5E9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1C631B49" w14:textId="77777777" w:rsidTr="00EE43C7">
        <w:tc>
          <w:tcPr>
            <w:tcW w:w="0" w:type="auto"/>
            <w:shd w:val="clear" w:color="auto" w:fill="auto"/>
            <w:hideMark/>
          </w:tcPr>
          <w:p w14:paraId="23B54DD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w:t>
            </w:r>
          </w:p>
        </w:tc>
        <w:tc>
          <w:tcPr>
            <w:tcW w:w="0" w:type="auto"/>
            <w:shd w:val="clear" w:color="auto" w:fill="auto"/>
            <w:hideMark/>
          </w:tcPr>
          <w:p w14:paraId="7D776D5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punktis ML9.a nimetatud laevade jaoks loodud tuumaenergia tootmisseadmed või tuumajõuseadmed ja spetsiaalselt nendele sõjaliseks kasutamiseks loodud või kohandatud komponendid.</w:t>
            </w:r>
          </w:p>
          <w:p w14:paraId="69ABA78E"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7947EEE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Punktis ML9.h tähendab mõiste ’kohandatud’ mis tahes struktuurilist, elektrilist, mehaanilist või muud muudatust, mis annab mittesõjalise otstarbega objektile sõjalise võime, mis on võrdväärne spetsiaalselt sõjaliseks kasutamiseks loodud objekti sõjalise võimega.</w:t>
            </w:r>
          </w:p>
          <w:tbl>
            <w:tblPr>
              <w:tblW w:w="5000" w:type="pct"/>
              <w:tblCellMar>
                <w:left w:w="0" w:type="dxa"/>
                <w:right w:w="0" w:type="dxa"/>
              </w:tblCellMar>
              <w:tblLook w:val="04A0" w:firstRow="1" w:lastRow="0" w:firstColumn="1" w:lastColumn="0" w:noHBand="0" w:noVBand="1"/>
            </w:tblPr>
            <w:tblGrid>
              <w:gridCol w:w="1373"/>
              <w:gridCol w:w="7519"/>
            </w:tblGrid>
            <w:tr w:rsidR="00EE43C7" w:rsidRPr="00833B8A" w14:paraId="53463EBE" w14:textId="77777777">
              <w:tc>
                <w:tcPr>
                  <w:tcW w:w="0" w:type="auto"/>
                  <w:shd w:val="clear" w:color="auto" w:fill="auto"/>
                  <w:hideMark/>
                </w:tcPr>
                <w:p w14:paraId="57A487C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5DF9CD4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ML9.h hõlmab „tuumareaktoreid“.</w:t>
                  </w:r>
                </w:p>
              </w:tc>
            </w:tr>
          </w:tbl>
          <w:p w14:paraId="48E1E035" w14:textId="77777777" w:rsidR="00EE43C7" w:rsidRPr="00833B8A" w:rsidRDefault="00EE43C7" w:rsidP="00EE43C7">
            <w:pPr>
              <w:rPr>
                <w:rFonts w:ascii="Times New Roman" w:hAnsi="Times New Roman" w:cs="Times New Roman"/>
                <w:sz w:val="24"/>
                <w:szCs w:val="24"/>
              </w:rPr>
            </w:pPr>
          </w:p>
        </w:tc>
      </w:tr>
    </w:tbl>
    <w:p w14:paraId="211A84A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ML10</w:t>
      </w:r>
      <w:r w:rsidRPr="00833B8A">
        <w:rPr>
          <w:rFonts w:ascii="Times New Roman" w:hAnsi="Times New Roman" w:cs="Times New Roman"/>
          <w:sz w:val="24"/>
          <w:szCs w:val="24"/>
        </w:rPr>
        <w:br/>
      </w:r>
      <w:r w:rsidRPr="00833B8A">
        <w:rPr>
          <w:rFonts w:ascii="Times New Roman" w:hAnsi="Times New Roman" w:cs="Times New Roman"/>
          <w:b/>
          <w:bCs/>
          <w:sz w:val="24"/>
          <w:szCs w:val="24"/>
        </w:rPr>
        <w:t>„Õhusõidukid“, „õhust kergemad õhusõidukid“, „mehitamata õhusõidukid“, „õhusõidukite“ mootorid ja varustus, nendega seotud varustus ja komponendid, mis on spetsiaalselt loodud või kohandatud sõjaliseks kasutuseks:</w:t>
      </w:r>
    </w:p>
    <w:tbl>
      <w:tblPr>
        <w:tblW w:w="5000" w:type="pct"/>
        <w:tblCellMar>
          <w:left w:w="0" w:type="dxa"/>
          <w:right w:w="0" w:type="dxa"/>
        </w:tblCellMar>
        <w:tblLook w:val="04A0" w:firstRow="1" w:lastRow="0" w:firstColumn="1" w:lastColumn="0" w:noHBand="0" w:noVBand="1"/>
      </w:tblPr>
      <w:tblGrid>
        <w:gridCol w:w="679"/>
        <w:gridCol w:w="8393"/>
      </w:tblGrid>
      <w:tr w:rsidR="00EE43C7" w:rsidRPr="00833B8A" w14:paraId="6C0FA26E" w14:textId="77777777" w:rsidTr="00EE43C7">
        <w:tc>
          <w:tcPr>
            <w:tcW w:w="0" w:type="auto"/>
            <w:shd w:val="clear" w:color="auto" w:fill="auto"/>
            <w:hideMark/>
          </w:tcPr>
          <w:p w14:paraId="1160D3C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4AA9B84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Juhtimis- ja navigatsiooniseadmete kohta vt kategooria ML11.</w:t>
            </w:r>
          </w:p>
        </w:tc>
      </w:tr>
    </w:tbl>
    <w:p w14:paraId="2ED754F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31D22111" w14:textId="77777777" w:rsidTr="00EE43C7">
        <w:tc>
          <w:tcPr>
            <w:tcW w:w="0" w:type="auto"/>
            <w:shd w:val="clear" w:color="auto" w:fill="auto"/>
            <w:hideMark/>
          </w:tcPr>
          <w:p w14:paraId="15E35D1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4E76777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mehitatud „õhusõidukid“ ja „õhust kergemad õhusõidukid“ ning spetsiaalselt nendele loodud komponendid;</w:t>
            </w:r>
          </w:p>
        </w:tc>
      </w:tr>
    </w:tbl>
    <w:p w14:paraId="654B674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15"/>
        <w:gridCol w:w="8557"/>
      </w:tblGrid>
      <w:tr w:rsidR="00EE43C7" w:rsidRPr="00833B8A" w14:paraId="3E4B263D" w14:textId="77777777" w:rsidTr="00EE43C7">
        <w:tc>
          <w:tcPr>
            <w:tcW w:w="0" w:type="auto"/>
            <w:shd w:val="clear" w:color="auto" w:fill="auto"/>
            <w:hideMark/>
          </w:tcPr>
          <w:p w14:paraId="18C63AC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07C8D2C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ei kasutata alates 2011. aastast;</w:t>
            </w:r>
          </w:p>
        </w:tc>
      </w:tr>
    </w:tbl>
    <w:p w14:paraId="6406B4F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7E26ADCB" w14:textId="77777777" w:rsidTr="00EE43C7">
        <w:tc>
          <w:tcPr>
            <w:tcW w:w="0" w:type="auto"/>
            <w:shd w:val="clear" w:color="auto" w:fill="auto"/>
            <w:hideMark/>
          </w:tcPr>
          <w:p w14:paraId="705A755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5955BC7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mehitamata „õhusõidukid“ ja „õhust kergemad õhusõidukid“ ning nendega seotud varustus ja spetsiaalselt nendele loodud komponendid:</w:t>
            </w: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27616883" w14:textId="77777777">
              <w:tc>
                <w:tcPr>
                  <w:tcW w:w="0" w:type="auto"/>
                  <w:shd w:val="clear" w:color="auto" w:fill="auto"/>
                  <w:hideMark/>
                </w:tcPr>
                <w:p w14:paraId="492B098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1318542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„mehitamata õhusõidukid“, kaugjuhtimisega õhusõidukid, autonoomse programmjuhtimisega õhusõidukid ja mehitamata „õhust kergemad õhusõidukid“;</w:t>
                  </w:r>
                </w:p>
              </w:tc>
            </w:tr>
          </w:tbl>
          <w:p w14:paraId="5EF3253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58"/>
              <w:gridCol w:w="8647"/>
            </w:tblGrid>
            <w:tr w:rsidR="00EE43C7" w:rsidRPr="00833B8A" w14:paraId="48233B09" w14:textId="77777777">
              <w:tc>
                <w:tcPr>
                  <w:tcW w:w="0" w:type="auto"/>
                  <w:shd w:val="clear" w:color="auto" w:fill="auto"/>
                  <w:hideMark/>
                </w:tcPr>
                <w:p w14:paraId="30E838C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57D6024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stardi- ja naasteseadmed ning maapealse hooldamise seadmed;</w:t>
                  </w:r>
                </w:p>
              </w:tc>
            </w:tr>
          </w:tbl>
          <w:p w14:paraId="0A9C93C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00"/>
              <w:gridCol w:w="8405"/>
            </w:tblGrid>
            <w:tr w:rsidR="00EE43C7" w:rsidRPr="00833B8A" w14:paraId="61066F6B" w14:textId="77777777">
              <w:tc>
                <w:tcPr>
                  <w:tcW w:w="0" w:type="auto"/>
                  <w:shd w:val="clear" w:color="auto" w:fill="auto"/>
                  <w:hideMark/>
                </w:tcPr>
                <w:p w14:paraId="33DED68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06D97F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juhtimis- või kontrolliseadmed;</w:t>
                  </w:r>
                </w:p>
              </w:tc>
            </w:tr>
          </w:tbl>
          <w:p w14:paraId="4EED3C14" w14:textId="77777777" w:rsidR="00EE43C7" w:rsidRPr="00833B8A" w:rsidRDefault="00EE43C7" w:rsidP="00EE43C7">
            <w:pPr>
              <w:rPr>
                <w:rFonts w:ascii="Times New Roman" w:hAnsi="Times New Roman" w:cs="Times New Roman"/>
                <w:sz w:val="24"/>
                <w:szCs w:val="24"/>
              </w:rPr>
            </w:pPr>
          </w:p>
        </w:tc>
      </w:tr>
    </w:tbl>
    <w:p w14:paraId="2CE63F7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2"/>
        <w:gridCol w:w="8890"/>
      </w:tblGrid>
      <w:tr w:rsidR="00EE43C7" w:rsidRPr="00833B8A" w14:paraId="409D6153" w14:textId="77777777" w:rsidTr="00EE43C7">
        <w:tc>
          <w:tcPr>
            <w:tcW w:w="0" w:type="auto"/>
            <w:shd w:val="clear" w:color="auto" w:fill="auto"/>
            <w:hideMark/>
          </w:tcPr>
          <w:p w14:paraId="181E198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55C6A4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õhusõidukite mootorite tõukejõusüsteemid ning spetsiaalselt nendele loodud komponendid;</w:t>
            </w:r>
          </w:p>
        </w:tc>
      </w:tr>
    </w:tbl>
    <w:p w14:paraId="70AB948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0E132C31" w14:textId="77777777" w:rsidTr="00EE43C7">
        <w:tc>
          <w:tcPr>
            <w:tcW w:w="0" w:type="auto"/>
            <w:shd w:val="clear" w:color="auto" w:fill="auto"/>
            <w:hideMark/>
          </w:tcPr>
          <w:p w14:paraId="016ED88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1475EE9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õhus kütuse tankimise varustus, mis on spetsiaalselt loodud või kohandatud mis tahes järgmisele õhusõidukile, ning spetsiaalselt nendele loodud komponendid:</w:t>
            </w:r>
          </w:p>
          <w:tbl>
            <w:tblPr>
              <w:tblW w:w="5000" w:type="pct"/>
              <w:tblCellMar>
                <w:left w:w="0" w:type="dxa"/>
                <w:right w:w="0" w:type="dxa"/>
              </w:tblCellMar>
              <w:tblLook w:val="04A0" w:firstRow="1" w:lastRow="0" w:firstColumn="1" w:lastColumn="0" w:noHBand="0" w:noVBand="1"/>
            </w:tblPr>
            <w:tblGrid>
              <w:gridCol w:w="356"/>
              <w:gridCol w:w="8549"/>
            </w:tblGrid>
            <w:tr w:rsidR="00EE43C7" w:rsidRPr="00833B8A" w14:paraId="17415093" w14:textId="77777777">
              <w:tc>
                <w:tcPr>
                  <w:tcW w:w="0" w:type="auto"/>
                  <w:shd w:val="clear" w:color="auto" w:fill="auto"/>
                  <w:hideMark/>
                </w:tcPr>
                <w:p w14:paraId="0B4EE32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6C6C713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ML10.a nimetatud „õhusõidukid“</w:t>
                  </w:r>
                  <w:r w:rsidRPr="00833B8A">
                    <w:rPr>
                      <w:rFonts w:ascii="Times New Roman" w:hAnsi="Times New Roman" w:cs="Times New Roman"/>
                      <w:sz w:val="24"/>
                      <w:szCs w:val="24"/>
                      <w:u w:val="single"/>
                    </w:rPr>
                    <w:t>või</w:t>
                  </w:r>
                </w:p>
              </w:tc>
            </w:tr>
          </w:tbl>
          <w:p w14:paraId="3FBCC8A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95"/>
              <w:gridCol w:w="8610"/>
            </w:tblGrid>
            <w:tr w:rsidR="00EE43C7" w:rsidRPr="00833B8A" w14:paraId="73DE93E9" w14:textId="77777777">
              <w:tc>
                <w:tcPr>
                  <w:tcW w:w="0" w:type="auto"/>
                  <w:shd w:val="clear" w:color="auto" w:fill="auto"/>
                  <w:hideMark/>
                </w:tcPr>
                <w:p w14:paraId="4869AF4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19768BD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ML10.c nimetatud mehitamata „õhusõidukid“;</w:t>
                  </w:r>
                </w:p>
              </w:tc>
            </w:tr>
          </w:tbl>
          <w:p w14:paraId="3CDD3A52" w14:textId="77777777" w:rsidR="00EE43C7" w:rsidRPr="00833B8A" w:rsidRDefault="00EE43C7" w:rsidP="00EE43C7">
            <w:pPr>
              <w:rPr>
                <w:rFonts w:ascii="Times New Roman" w:hAnsi="Times New Roman" w:cs="Times New Roman"/>
                <w:sz w:val="24"/>
                <w:szCs w:val="24"/>
              </w:rPr>
            </w:pPr>
          </w:p>
        </w:tc>
      </w:tr>
    </w:tbl>
    <w:p w14:paraId="1093037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40"/>
        <w:gridCol w:w="8932"/>
      </w:tblGrid>
      <w:tr w:rsidR="00EE43C7" w:rsidRPr="00833B8A" w14:paraId="30E0EAE4" w14:textId="77777777" w:rsidTr="00EE43C7">
        <w:tc>
          <w:tcPr>
            <w:tcW w:w="0" w:type="auto"/>
            <w:shd w:val="clear" w:color="auto" w:fill="auto"/>
            <w:hideMark/>
          </w:tcPr>
          <w:p w14:paraId="72F8670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3E96963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maapealsed seadmed, mis on spetsiaalselt loodud kasutamiseks punktis ML10.a nimetatud „õhusõidukitega“ või punktis ML10.d nimetatud õhusõidukite mootoritega;</w:t>
            </w:r>
          </w:p>
          <w:tbl>
            <w:tblPr>
              <w:tblW w:w="5000" w:type="pct"/>
              <w:tblCellMar>
                <w:left w:w="0" w:type="dxa"/>
                <w:right w:w="0" w:type="dxa"/>
              </w:tblCellMar>
              <w:tblLook w:val="04A0" w:firstRow="1" w:lastRow="0" w:firstColumn="1" w:lastColumn="0" w:noHBand="0" w:noVBand="1"/>
            </w:tblPr>
            <w:tblGrid>
              <w:gridCol w:w="734"/>
              <w:gridCol w:w="8198"/>
            </w:tblGrid>
            <w:tr w:rsidR="00EE43C7" w:rsidRPr="00833B8A" w14:paraId="1841554A" w14:textId="77777777">
              <w:tc>
                <w:tcPr>
                  <w:tcW w:w="0" w:type="auto"/>
                  <w:shd w:val="clear" w:color="auto" w:fill="auto"/>
                  <w:hideMark/>
                </w:tcPr>
                <w:p w14:paraId="320CDD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32A5A89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ML10.f hõlmab survetankimise varustust ja seadmeid, mis on spetsiaalselt loodud piiratud tingimustes töötamiseks, sealhulgas laeva pardal asuvat varustust ja seadmeid</w:t>
                  </w:r>
                </w:p>
              </w:tc>
            </w:tr>
          </w:tbl>
          <w:p w14:paraId="1D71C6B6" w14:textId="77777777" w:rsidR="00EE43C7" w:rsidRPr="00833B8A" w:rsidRDefault="00EE43C7" w:rsidP="00EE43C7">
            <w:pPr>
              <w:rPr>
                <w:rFonts w:ascii="Times New Roman" w:hAnsi="Times New Roman" w:cs="Times New Roman"/>
                <w:sz w:val="24"/>
                <w:szCs w:val="24"/>
              </w:rPr>
            </w:pPr>
          </w:p>
        </w:tc>
      </w:tr>
    </w:tbl>
    <w:p w14:paraId="3F9FFE3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58C8A637" w14:textId="77777777" w:rsidTr="00EE43C7">
        <w:tc>
          <w:tcPr>
            <w:tcW w:w="0" w:type="auto"/>
            <w:shd w:val="clear" w:color="auto" w:fill="auto"/>
            <w:hideMark/>
          </w:tcPr>
          <w:p w14:paraId="77E7CE6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g.</w:t>
            </w:r>
          </w:p>
        </w:tc>
        <w:tc>
          <w:tcPr>
            <w:tcW w:w="0" w:type="auto"/>
            <w:shd w:val="clear" w:color="auto" w:fill="auto"/>
            <w:hideMark/>
          </w:tcPr>
          <w:p w14:paraId="12E64A7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õhusõiduki meeskonna elutoetusseadmed, ohutusvarustus ja muu varustus hädaolukorras evakueerimiseks, mida ei ole nimetatud punktis ML10.a ning mis on loodud kasutamiseks punktis ML10.a nimetatud „õhusõidukitega“;</w:t>
            </w:r>
          </w:p>
          <w:tbl>
            <w:tblPr>
              <w:tblW w:w="5000" w:type="pct"/>
              <w:tblCellMar>
                <w:left w:w="0" w:type="dxa"/>
                <w:right w:w="0" w:type="dxa"/>
              </w:tblCellMar>
              <w:tblLook w:val="04A0" w:firstRow="1" w:lastRow="0" w:firstColumn="1" w:lastColumn="0" w:noHBand="0" w:noVBand="1"/>
            </w:tblPr>
            <w:tblGrid>
              <w:gridCol w:w="734"/>
              <w:gridCol w:w="8158"/>
            </w:tblGrid>
            <w:tr w:rsidR="00EE43C7" w:rsidRPr="00833B8A" w14:paraId="477E2CE3" w14:textId="77777777">
              <w:tc>
                <w:tcPr>
                  <w:tcW w:w="0" w:type="auto"/>
                  <w:shd w:val="clear" w:color="auto" w:fill="auto"/>
                  <w:hideMark/>
                </w:tcPr>
                <w:p w14:paraId="27C48E0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3A897C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ML10.g ei hõlma õhusõiduki meeskonna kiivreid, mis ei sisalda käesolevas lisas nimetatud sõjalisi kaupu ega oma paigaldus- ja kinnitusdetaile nende paigaldamiseks või kinnitamiseks</w:t>
                  </w:r>
                </w:p>
              </w:tc>
            </w:tr>
          </w:tbl>
          <w:p w14:paraId="4E8CCD7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49"/>
              <w:gridCol w:w="7843"/>
            </w:tblGrid>
            <w:tr w:rsidR="00EE43C7" w:rsidRPr="00833B8A" w14:paraId="4BCADC73" w14:textId="77777777">
              <w:tc>
                <w:tcPr>
                  <w:tcW w:w="0" w:type="auto"/>
                  <w:shd w:val="clear" w:color="auto" w:fill="auto"/>
                  <w:hideMark/>
                </w:tcPr>
                <w:p w14:paraId="0AB42A2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p>
              </w:tc>
              <w:tc>
                <w:tcPr>
                  <w:tcW w:w="0" w:type="auto"/>
                  <w:shd w:val="clear" w:color="auto" w:fill="auto"/>
                  <w:hideMark/>
                </w:tcPr>
                <w:p w14:paraId="3CC0CE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Kiivrite osas vt ka punkt ML13.c.</w:t>
                  </w:r>
                </w:p>
              </w:tc>
            </w:tr>
          </w:tbl>
          <w:p w14:paraId="40780E48" w14:textId="77777777" w:rsidR="00EE43C7" w:rsidRPr="00833B8A" w:rsidRDefault="00EE43C7" w:rsidP="00EE43C7">
            <w:pPr>
              <w:rPr>
                <w:rFonts w:ascii="Times New Roman" w:hAnsi="Times New Roman" w:cs="Times New Roman"/>
                <w:sz w:val="24"/>
                <w:szCs w:val="24"/>
              </w:rPr>
            </w:pPr>
          </w:p>
        </w:tc>
      </w:tr>
    </w:tbl>
    <w:p w14:paraId="249D5F7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496B3165" w14:textId="77777777" w:rsidTr="00EE43C7">
        <w:tc>
          <w:tcPr>
            <w:tcW w:w="0" w:type="auto"/>
            <w:shd w:val="clear" w:color="auto" w:fill="auto"/>
            <w:hideMark/>
          </w:tcPr>
          <w:p w14:paraId="4463A5F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w:t>
            </w:r>
          </w:p>
        </w:tc>
        <w:tc>
          <w:tcPr>
            <w:tcW w:w="0" w:type="auto"/>
            <w:shd w:val="clear" w:color="auto" w:fill="auto"/>
            <w:hideMark/>
          </w:tcPr>
          <w:p w14:paraId="3DE2600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langevarjud, tiibvarjud ja nendega seotud varustus ning spetsiaalselt nendele loodud komponendid:</w:t>
            </w:r>
          </w:p>
          <w:tbl>
            <w:tblPr>
              <w:tblW w:w="5000" w:type="pct"/>
              <w:tblCellMar>
                <w:left w:w="0" w:type="dxa"/>
                <w:right w:w="0" w:type="dxa"/>
              </w:tblCellMar>
              <w:tblLook w:val="04A0" w:firstRow="1" w:lastRow="0" w:firstColumn="1" w:lastColumn="0" w:noHBand="0" w:noVBand="1"/>
            </w:tblPr>
            <w:tblGrid>
              <w:gridCol w:w="277"/>
              <w:gridCol w:w="8615"/>
            </w:tblGrid>
            <w:tr w:rsidR="00EE43C7" w:rsidRPr="00833B8A" w14:paraId="56A1395F" w14:textId="77777777">
              <w:tc>
                <w:tcPr>
                  <w:tcW w:w="0" w:type="auto"/>
                  <w:shd w:val="clear" w:color="auto" w:fill="auto"/>
                  <w:hideMark/>
                </w:tcPr>
                <w:p w14:paraId="308BA77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78A46AC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langevarjud, mida ei ole nimetatud mujal käesolevas lisas;</w:t>
                  </w:r>
                </w:p>
              </w:tc>
            </w:tr>
          </w:tbl>
          <w:p w14:paraId="0222CCB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356"/>
              <w:gridCol w:w="7536"/>
            </w:tblGrid>
            <w:tr w:rsidR="00EE43C7" w:rsidRPr="00833B8A" w14:paraId="1E453F01" w14:textId="77777777">
              <w:tc>
                <w:tcPr>
                  <w:tcW w:w="0" w:type="auto"/>
                  <w:shd w:val="clear" w:color="auto" w:fill="auto"/>
                  <w:hideMark/>
                </w:tcPr>
                <w:p w14:paraId="0C13CB0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6E611A9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tiibvarjud;</w:t>
                  </w:r>
                </w:p>
              </w:tc>
            </w:tr>
          </w:tbl>
          <w:p w14:paraId="618ECA2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45C3A7E4" w14:textId="77777777">
              <w:tc>
                <w:tcPr>
                  <w:tcW w:w="0" w:type="auto"/>
                  <w:shd w:val="clear" w:color="auto" w:fill="auto"/>
                  <w:hideMark/>
                </w:tcPr>
                <w:p w14:paraId="3DEEFEC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14B02D3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varustus, mis on spetsiaalselt loodud ülikõrgetel kõrgustel langevarjuhüppeks (näiteks ülikonnad, spetsiaalsed kiivrid, hingamissüsteemid ja navigeerimisvarustus);</w:t>
                  </w:r>
                </w:p>
              </w:tc>
            </w:tr>
          </w:tbl>
          <w:p w14:paraId="7E0CBAE7" w14:textId="77777777" w:rsidR="00EE43C7" w:rsidRPr="00833B8A" w:rsidRDefault="00EE43C7" w:rsidP="00EE43C7">
            <w:pPr>
              <w:rPr>
                <w:rFonts w:ascii="Times New Roman" w:hAnsi="Times New Roman" w:cs="Times New Roman"/>
                <w:sz w:val="24"/>
                <w:szCs w:val="24"/>
              </w:rPr>
            </w:pPr>
          </w:p>
        </w:tc>
      </w:tr>
    </w:tbl>
    <w:p w14:paraId="3052C4B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
        <w:gridCol w:w="8945"/>
      </w:tblGrid>
      <w:tr w:rsidR="00EE43C7" w:rsidRPr="00833B8A" w14:paraId="1D415E5B" w14:textId="77777777" w:rsidTr="00EE43C7">
        <w:tc>
          <w:tcPr>
            <w:tcW w:w="0" w:type="auto"/>
            <w:shd w:val="clear" w:color="auto" w:fill="auto"/>
            <w:hideMark/>
          </w:tcPr>
          <w:p w14:paraId="7252405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i.</w:t>
            </w:r>
          </w:p>
        </w:tc>
        <w:tc>
          <w:tcPr>
            <w:tcW w:w="0" w:type="auto"/>
            <w:shd w:val="clear" w:color="auto" w:fill="auto"/>
            <w:hideMark/>
          </w:tcPr>
          <w:p w14:paraId="587BB7A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juhitav langevarju avamisvarustus või automaatjuhtimissüsteemid langevarjuga kohale toimetatavale lastile.</w:t>
            </w:r>
          </w:p>
        </w:tc>
      </w:tr>
    </w:tbl>
    <w:p w14:paraId="6FCD96F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97"/>
        <w:gridCol w:w="8275"/>
      </w:tblGrid>
      <w:tr w:rsidR="00EE43C7" w:rsidRPr="00833B8A" w14:paraId="364A658C" w14:textId="77777777" w:rsidTr="00EE43C7">
        <w:tc>
          <w:tcPr>
            <w:tcW w:w="0" w:type="auto"/>
            <w:shd w:val="clear" w:color="auto" w:fill="auto"/>
            <w:hideMark/>
          </w:tcPr>
          <w:p w14:paraId="3D2617C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796B7C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ML10.a ei kohaldata spetsiaalselt sõjaliseks kasutuseks loodud „õhusõidukite“ ja „õhust kergemate õhusõidukite“ või nende „õhusõidukite“ variantide suhtes, millel on kõik järgmised omadused:</w:t>
            </w:r>
          </w:p>
          <w:tbl>
            <w:tblPr>
              <w:tblW w:w="5000" w:type="pct"/>
              <w:tblCellMar>
                <w:left w:w="0" w:type="dxa"/>
                <w:right w:w="0" w:type="dxa"/>
              </w:tblCellMar>
              <w:tblLook w:val="04A0" w:firstRow="1" w:lastRow="0" w:firstColumn="1" w:lastColumn="0" w:noHBand="0" w:noVBand="1"/>
            </w:tblPr>
            <w:tblGrid>
              <w:gridCol w:w="322"/>
              <w:gridCol w:w="7953"/>
            </w:tblGrid>
            <w:tr w:rsidR="00EE43C7" w:rsidRPr="00833B8A" w14:paraId="0C7F2DC2" w14:textId="77777777">
              <w:tc>
                <w:tcPr>
                  <w:tcW w:w="0" w:type="auto"/>
                  <w:shd w:val="clear" w:color="auto" w:fill="auto"/>
                  <w:hideMark/>
                </w:tcPr>
                <w:p w14:paraId="2BA429B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53E17CD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nad ei ole lahingotstarbelised „õhusõidukid“;</w:t>
                  </w:r>
                </w:p>
              </w:tc>
            </w:tr>
          </w:tbl>
          <w:p w14:paraId="060B234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095"/>
            </w:tblGrid>
            <w:tr w:rsidR="00EE43C7" w:rsidRPr="00833B8A" w14:paraId="56F9A233" w14:textId="77777777">
              <w:tc>
                <w:tcPr>
                  <w:tcW w:w="0" w:type="auto"/>
                  <w:shd w:val="clear" w:color="auto" w:fill="auto"/>
                  <w:hideMark/>
                </w:tcPr>
                <w:p w14:paraId="745600C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2269FC1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nad ei ole konfigureeritud sõjaliseks kasutuseks ja ei ole varustatud seadmete või varustusega, mis on spetsiaalselt loodud sõjaliseks kasutuseks </w:t>
                  </w:r>
                  <w:r w:rsidRPr="00833B8A">
                    <w:rPr>
                      <w:rFonts w:ascii="Times New Roman" w:hAnsi="Times New Roman" w:cs="Times New Roman"/>
                      <w:i/>
                      <w:iCs/>
                      <w:sz w:val="24"/>
                      <w:szCs w:val="24"/>
                      <w:u w:val="single"/>
                    </w:rPr>
                    <w:t>ning</w:t>
                  </w:r>
                </w:p>
              </w:tc>
            </w:tr>
          </w:tbl>
          <w:p w14:paraId="41D06B2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108"/>
            </w:tblGrid>
            <w:tr w:rsidR="00EE43C7" w:rsidRPr="00833B8A" w14:paraId="5D950854" w14:textId="77777777">
              <w:tc>
                <w:tcPr>
                  <w:tcW w:w="0" w:type="auto"/>
                  <w:shd w:val="clear" w:color="auto" w:fill="auto"/>
                  <w:hideMark/>
                </w:tcPr>
                <w:p w14:paraId="73AC5F5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36D3273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ELi liikmesriigi või Wassenaari kokkuleppe osalisriigi tsiviillennundusamet on nad tunnistanud tsiviilotstarbelisteks.</w:t>
                  </w:r>
                </w:p>
              </w:tc>
            </w:tr>
          </w:tbl>
          <w:p w14:paraId="396D6F0F" w14:textId="77777777" w:rsidR="00EE43C7" w:rsidRPr="00833B8A" w:rsidRDefault="00EE43C7" w:rsidP="00EE43C7">
            <w:pPr>
              <w:rPr>
                <w:rFonts w:ascii="Times New Roman" w:hAnsi="Times New Roman" w:cs="Times New Roman"/>
                <w:sz w:val="24"/>
                <w:szCs w:val="24"/>
              </w:rPr>
            </w:pPr>
          </w:p>
        </w:tc>
      </w:tr>
    </w:tbl>
    <w:p w14:paraId="5F26703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8"/>
        <w:gridCol w:w="8294"/>
      </w:tblGrid>
      <w:tr w:rsidR="00EE43C7" w:rsidRPr="00833B8A" w14:paraId="5FAD552A" w14:textId="77777777" w:rsidTr="00EE43C7">
        <w:tc>
          <w:tcPr>
            <w:tcW w:w="0" w:type="auto"/>
            <w:shd w:val="clear" w:color="auto" w:fill="auto"/>
            <w:hideMark/>
          </w:tcPr>
          <w:p w14:paraId="60AAFA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1A64F6C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ML10.d ei hõlma järgmist:</w:t>
            </w:r>
          </w:p>
          <w:tbl>
            <w:tblPr>
              <w:tblW w:w="5000" w:type="pct"/>
              <w:tblCellMar>
                <w:left w:w="0" w:type="dxa"/>
                <w:right w:w="0" w:type="dxa"/>
              </w:tblCellMar>
              <w:tblLook w:val="04A0" w:firstRow="1" w:lastRow="0" w:firstColumn="1" w:lastColumn="0" w:noHBand="0" w:noVBand="1"/>
            </w:tblPr>
            <w:tblGrid>
              <w:gridCol w:w="180"/>
              <w:gridCol w:w="8114"/>
            </w:tblGrid>
            <w:tr w:rsidR="00EE43C7" w:rsidRPr="00833B8A" w14:paraId="663A2D92" w14:textId="77777777">
              <w:tc>
                <w:tcPr>
                  <w:tcW w:w="0" w:type="auto"/>
                  <w:shd w:val="clear" w:color="auto" w:fill="auto"/>
                  <w:hideMark/>
                </w:tcPr>
                <w:p w14:paraId="2E5CC5E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382107E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õhusõidukite mootorid, mis on loodud või kohandatud sõjaliseks kasutuseks, mille ühe või mitme ELi liikmesriigi või Wassenaari kokkuleppe osalisriigi tsiviillennundusamet on tunnistanud kasutamiseks „tsiviilõhusõidukites“, või spetsiaalselt nendele loodud komponendid;</w:t>
                  </w:r>
                </w:p>
              </w:tc>
            </w:tr>
          </w:tbl>
          <w:p w14:paraId="60F31A6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14"/>
            </w:tblGrid>
            <w:tr w:rsidR="00EE43C7" w:rsidRPr="00833B8A" w14:paraId="2FD6A8A3" w14:textId="77777777">
              <w:tc>
                <w:tcPr>
                  <w:tcW w:w="0" w:type="auto"/>
                  <w:shd w:val="clear" w:color="auto" w:fill="auto"/>
                  <w:hideMark/>
                </w:tcPr>
                <w:p w14:paraId="6948852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1E29420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kolbmootorid või spetsiaalselt nendele loodud komponendid, välja arvatud spetsiaalselt „mehitamata õhusõidukite“ jaoks loodud kolbmootorid.</w:t>
                  </w:r>
                </w:p>
              </w:tc>
            </w:tr>
          </w:tbl>
          <w:p w14:paraId="5910417E" w14:textId="77777777" w:rsidR="00EE43C7" w:rsidRPr="00833B8A" w:rsidRDefault="00EE43C7" w:rsidP="00EE43C7">
            <w:pPr>
              <w:rPr>
                <w:rFonts w:ascii="Times New Roman" w:hAnsi="Times New Roman" w:cs="Times New Roman"/>
                <w:sz w:val="24"/>
                <w:szCs w:val="24"/>
              </w:rPr>
            </w:pPr>
          </w:p>
        </w:tc>
      </w:tr>
    </w:tbl>
    <w:p w14:paraId="17A916A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4"/>
        <w:gridCol w:w="8298"/>
      </w:tblGrid>
      <w:tr w:rsidR="00EE43C7" w:rsidRPr="00833B8A" w14:paraId="64BA1EE6" w14:textId="77777777" w:rsidTr="00EE43C7">
        <w:tc>
          <w:tcPr>
            <w:tcW w:w="0" w:type="auto"/>
            <w:shd w:val="clear" w:color="auto" w:fill="auto"/>
            <w:hideMark/>
          </w:tcPr>
          <w:p w14:paraId="4CD7022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3</w:t>
            </w:r>
          </w:p>
        </w:tc>
        <w:tc>
          <w:tcPr>
            <w:tcW w:w="0" w:type="auto"/>
            <w:shd w:val="clear" w:color="auto" w:fill="auto"/>
            <w:hideMark/>
          </w:tcPr>
          <w:p w14:paraId="6F7B355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Punktide ML10.a ja ML10.d kohaldamisel käsitatakse mittesõjalistele „õhusõidukitele“ või õhusõidukite mootoritele, mis on kohandatud sõjaliseks kasutuseks, spetsiaalselt loodud komponentide ja varustusena ainult selliseid sõjalise otstarbega komponente ja seotud varustust, mis on vajalikud sõjaliseks kasutuseks kohandamiseks.</w:t>
            </w:r>
          </w:p>
        </w:tc>
      </w:tr>
    </w:tbl>
    <w:p w14:paraId="534044B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5"/>
        <w:gridCol w:w="8267"/>
      </w:tblGrid>
      <w:tr w:rsidR="00EE43C7" w:rsidRPr="00833B8A" w14:paraId="5103FCAA" w14:textId="77777777" w:rsidTr="00EE43C7">
        <w:tc>
          <w:tcPr>
            <w:tcW w:w="0" w:type="auto"/>
            <w:shd w:val="clear" w:color="auto" w:fill="auto"/>
            <w:hideMark/>
          </w:tcPr>
          <w:p w14:paraId="6399985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lastRenderedPageBreak/>
              <w:t>Märkus 4</w:t>
            </w:r>
          </w:p>
        </w:tc>
        <w:tc>
          <w:tcPr>
            <w:tcW w:w="0" w:type="auto"/>
            <w:shd w:val="clear" w:color="auto" w:fill="auto"/>
            <w:hideMark/>
          </w:tcPr>
          <w:p w14:paraId="16763C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ML10.a kohaldamisel käsitatakse sõjalise kasutusena lahingtegevust, sõjalist luuret, rünnet, sõjalist treeningut, logistilist toetust ning vägede või sõjaliste kaupade transporti ja lennupildu.</w:t>
            </w:r>
          </w:p>
        </w:tc>
      </w:tr>
    </w:tbl>
    <w:p w14:paraId="2100EAD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81"/>
        <w:gridCol w:w="8291"/>
      </w:tblGrid>
      <w:tr w:rsidR="00EE43C7" w:rsidRPr="00833B8A" w14:paraId="0F3FDAAA" w14:textId="77777777" w:rsidTr="00EE43C7">
        <w:tc>
          <w:tcPr>
            <w:tcW w:w="0" w:type="auto"/>
            <w:shd w:val="clear" w:color="auto" w:fill="auto"/>
            <w:hideMark/>
          </w:tcPr>
          <w:p w14:paraId="3B3DEED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5</w:t>
            </w:r>
          </w:p>
        </w:tc>
        <w:tc>
          <w:tcPr>
            <w:tcW w:w="0" w:type="auto"/>
            <w:shd w:val="clear" w:color="auto" w:fill="auto"/>
            <w:hideMark/>
          </w:tcPr>
          <w:p w14:paraId="52011C9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ML10.a ei kohaldata „õhusõidukite“ või „õhust kergemate õhusõidukite“ suhtes, millel on kõik järgmised omadused:</w:t>
            </w:r>
          </w:p>
          <w:tbl>
            <w:tblPr>
              <w:tblW w:w="5000" w:type="pct"/>
              <w:tblCellMar>
                <w:left w:w="0" w:type="dxa"/>
                <w:right w:w="0" w:type="dxa"/>
              </w:tblCellMar>
              <w:tblLook w:val="04A0" w:firstRow="1" w:lastRow="0" w:firstColumn="1" w:lastColumn="0" w:noHBand="0" w:noVBand="1"/>
            </w:tblPr>
            <w:tblGrid>
              <w:gridCol w:w="398"/>
              <w:gridCol w:w="7893"/>
            </w:tblGrid>
            <w:tr w:rsidR="00EE43C7" w:rsidRPr="00833B8A" w14:paraId="4E48859D" w14:textId="77777777">
              <w:tc>
                <w:tcPr>
                  <w:tcW w:w="0" w:type="auto"/>
                  <w:shd w:val="clear" w:color="auto" w:fill="auto"/>
                  <w:hideMark/>
                </w:tcPr>
                <w:p w14:paraId="0FB3200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65DF9AF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esmaselt toodetud enne 1946. aastat;</w:t>
                  </w:r>
                </w:p>
              </w:tc>
            </w:tr>
          </w:tbl>
          <w:p w14:paraId="4F3AC55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11"/>
            </w:tblGrid>
            <w:tr w:rsidR="00EE43C7" w:rsidRPr="00833B8A" w14:paraId="326B29B2" w14:textId="77777777">
              <w:tc>
                <w:tcPr>
                  <w:tcW w:w="0" w:type="auto"/>
                  <w:shd w:val="clear" w:color="auto" w:fill="auto"/>
                  <w:hideMark/>
                </w:tcPr>
                <w:p w14:paraId="1CB20E6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75E0215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ei sisalda käesolevas lisas loetletud esemeid, välja arvatud kui need on vajalikud, et täita ühe või mitme ELi liikmesriigi või Wassenaari kokkuleppe osalisriigi tsiviillennundusameti turvalisus- või lennukõlblikkusstandardeid </w:t>
                  </w:r>
                  <w:r w:rsidRPr="00833B8A">
                    <w:rPr>
                      <w:rFonts w:ascii="Times New Roman" w:hAnsi="Times New Roman" w:cs="Times New Roman"/>
                      <w:i/>
                      <w:iCs/>
                      <w:sz w:val="24"/>
                      <w:szCs w:val="24"/>
                      <w:u w:val="single"/>
                    </w:rPr>
                    <w:t>ning</w:t>
                  </w:r>
                </w:p>
              </w:tc>
            </w:tr>
          </w:tbl>
          <w:p w14:paraId="542B628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124"/>
            </w:tblGrid>
            <w:tr w:rsidR="00EE43C7" w:rsidRPr="00833B8A" w14:paraId="029084CB" w14:textId="77777777">
              <w:tc>
                <w:tcPr>
                  <w:tcW w:w="0" w:type="auto"/>
                  <w:shd w:val="clear" w:color="auto" w:fill="auto"/>
                  <w:hideMark/>
                </w:tcPr>
                <w:p w14:paraId="1F6F150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03878F4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ei sisalda käesolevas lisas loetletud relvi, välja arvatud kui need on kasutuskõlbmatud ja nende kasutuskõlblikkust ei ole võimalik taastada.</w:t>
                  </w:r>
                </w:p>
              </w:tc>
            </w:tr>
          </w:tbl>
          <w:p w14:paraId="7D4305BB" w14:textId="77777777" w:rsidR="00EE43C7" w:rsidRPr="00833B8A" w:rsidRDefault="00EE43C7" w:rsidP="00EE43C7">
            <w:pPr>
              <w:rPr>
                <w:rFonts w:ascii="Times New Roman" w:hAnsi="Times New Roman" w:cs="Times New Roman"/>
                <w:sz w:val="24"/>
                <w:szCs w:val="24"/>
              </w:rPr>
            </w:pPr>
          </w:p>
        </w:tc>
      </w:tr>
    </w:tbl>
    <w:p w14:paraId="1FB45C6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64"/>
        <w:gridCol w:w="8208"/>
      </w:tblGrid>
      <w:tr w:rsidR="00EE43C7" w:rsidRPr="00833B8A" w14:paraId="303A1011" w14:textId="77777777" w:rsidTr="00EE43C7">
        <w:tc>
          <w:tcPr>
            <w:tcW w:w="0" w:type="auto"/>
            <w:shd w:val="clear" w:color="auto" w:fill="auto"/>
            <w:hideMark/>
          </w:tcPr>
          <w:p w14:paraId="6549176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6</w:t>
            </w:r>
          </w:p>
        </w:tc>
        <w:tc>
          <w:tcPr>
            <w:tcW w:w="0" w:type="auto"/>
            <w:shd w:val="clear" w:color="auto" w:fill="auto"/>
            <w:hideMark/>
          </w:tcPr>
          <w:p w14:paraId="4012E72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ML10.d ei hõlma õhusõidukite mootorite tõukejõusüsteeme, mis on esmaselt toodetud enne 1946. aastat.</w:t>
            </w:r>
          </w:p>
        </w:tc>
      </w:tr>
    </w:tbl>
    <w:p w14:paraId="3E873AA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ML11</w:t>
      </w:r>
      <w:r w:rsidRPr="00833B8A">
        <w:rPr>
          <w:rFonts w:ascii="Times New Roman" w:hAnsi="Times New Roman" w:cs="Times New Roman"/>
          <w:sz w:val="24"/>
          <w:szCs w:val="24"/>
        </w:rPr>
        <w:br/>
      </w:r>
      <w:r w:rsidRPr="00833B8A">
        <w:rPr>
          <w:rFonts w:ascii="Times New Roman" w:hAnsi="Times New Roman" w:cs="Times New Roman"/>
          <w:b/>
          <w:bCs/>
          <w:sz w:val="24"/>
          <w:szCs w:val="24"/>
        </w:rPr>
        <w:t>Elektrooniline varustus, „kosmosesõidukid“ ja komponendid</w:t>
      </w:r>
      <w:r w:rsidRPr="00833B8A">
        <w:rPr>
          <w:rFonts w:ascii="Times New Roman" w:hAnsi="Times New Roman" w:cs="Times New Roman"/>
          <w:sz w:val="24"/>
          <w:szCs w:val="24"/>
        </w:rPr>
        <w:t>, </w:t>
      </w:r>
      <w:r w:rsidRPr="00833B8A">
        <w:rPr>
          <w:rFonts w:ascii="Times New Roman" w:hAnsi="Times New Roman" w:cs="Times New Roman"/>
          <w:b/>
          <w:bCs/>
          <w:sz w:val="24"/>
          <w:szCs w:val="24"/>
        </w:rPr>
        <w:t>mida ei ole nimetatud mujal käesolevas lisas:</w:t>
      </w: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1515DFEB" w14:textId="77777777" w:rsidTr="00EE43C7">
        <w:tc>
          <w:tcPr>
            <w:tcW w:w="0" w:type="auto"/>
            <w:shd w:val="clear" w:color="auto" w:fill="auto"/>
            <w:hideMark/>
          </w:tcPr>
          <w:p w14:paraId="64E2411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56E88F3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elektrooniline varustus ja spetsiaalselt sellele loodud komponendid;</w:t>
            </w:r>
          </w:p>
          <w:tbl>
            <w:tblPr>
              <w:tblW w:w="5000" w:type="pct"/>
              <w:tblCellMar>
                <w:left w:w="0" w:type="dxa"/>
                <w:right w:w="0" w:type="dxa"/>
              </w:tblCellMar>
              <w:tblLook w:val="04A0" w:firstRow="1" w:lastRow="0" w:firstColumn="1" w:lastColumn="0" w:noHBand="0" w:noVBand="1"/>
            </w:tblPr>
            <w:tblGrid>
              <w:gridCol w:w="734"/>
              <w:gridCol w:w="8171"/>
            </w:tblGrid>
            <w:tr w:rsidR="00EE43C7" w:rsidRPr="00833B8A" w14:paraId="0AB1DF68" w14:textId="77777777">
              <w:tc>
                <w:tcPr>
                  <w:tcW w:w="0" w:type="auto"/>
                  <w:shd w:val="clear" w:color="auto" w:fill="auto"/>
                  <w:hideMark/>
                </w:tcPr>
                <w:p w14:paraId="32CBD64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50E72CD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ML11.a hõlmab järgmist:</w:t>
                  </w:r>
                </w:p>
                <w:tbl>
                  <w:tblPr>
                    <w:tblW w:w="5000" w:type="pct"/>
                    <w:tblCellMar>
                      <w:left w:w="0" w:type="dxa"/>
                      <w:right w:w="0" w:type="dxa"/>
                    </w:tblCellMar>
                    <w:tblLook w:val="04A0" w:firstRow="1" w:lastRow="0" w:firstColumn="1" w:lastColumn="0" w:noHBand="0" w:noVBand="1"/>
                  </w:tblPr>
                  <w:tblGrid>
                    <w:gridCol w:w="180"/>
                    <w:gridCol w:w="7991"/>
                  </w:tblGrid>
                  <w:tr w:rsidR="00EE43C7" w:rsidRPr="00833B8A" w14:paraId="087EB8F8" w14:textId="77777777">
                    <w:tc>
                      <w:tcPr>
                        <w:tcW w:w="0" w:type="auto"/>
                        <w:shd w:val="clear" w:color="auto" w:fill="auto"/>
                        <w:hideMark/>
                      </w:tcPr>
                      <w:p w14:paraId="4FB01AE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3205183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elektrooniliste vastumeetmete seadmed ja nende vastased seadmed (näiteks varustus, mis on loodud radarisüsteemide või raadiovastuvõtjate eksitamiseks kõrvaliste või valesignaalidega või muul viisil vastase elektrooniliste vastuvõtuseadmete või vastumeetmete seadmete vastuvõtu, toimimise või nende efektiivsuse takistamiseks), kaasa arvatud summutusseadmed ja summutamise vastased seadmed;</w:t>
                        </w:r>
                      </w:p>
                    </w:tc>
                  </w:tr>
                </w:tbl>
                <w:p w14:paraId="008AC46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19"/>
                    <w:gridCol w:w="7752"/>
                  </w:tblGrid>
                  <w:tr w:rsidR="00EE43C7" w:rsidRPr="00833B8A" w14:paraId="4318EB10" w14:textId="77777777">
                    <w:tc>
                      <w:tcPr>
                        <w:tcW w:w="0" w:type="auto"/>
                        <w:shd w:val="clear" w:color="auto" w:fill="auto"/>
                        <w:hideMark/>
                      </w:tcPr>
                      <w:p w14:paraId="669D9A1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472DCCD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sageduse kiirhäälestusega lambid;</w:t>
                        </w:r>
                      </w:p>
                    </w:tc>
                  </w:tr>
                </w:tbl>
                <w:p w14:paraId="2DFEA82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004"/>
                  </w:tblGrid>
                  <w:tr w:rsidR="00EE43C7" w:rsidRPr="00833B8A" w14:paraId="6299969D" w14:textId="77777777">
                    <w:tc>
                      <w:tcPr>
                        <w:tcW w:w="0" w:type="auto"/>
                        <w:shd w:val="clear" w:color="auto" w:fill="auto"/>
                        <w:hideMark/>
                      </w:tcPr>
                      <w:p w14:paraId="1D864D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4467F11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elektroonilised süsteemid või varustus, mis on loodud kas elektromagnetilise spektri järelevalveks ja seireks sõjalise luure või julgeoleku tagamise eesmärkidel või sellise järelevalve ja seire vastumeetmeteks;</w:t>
                        </w:r>
                      </w:p>
                    </w:tc>
                  </w:tr>
                </w:tbl>
                <w:p w14:paraId="3933DDE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991"/>
                  </w:tblGrid>
                  <w:tr w:rsidR="00EE43C7" w:rsidRPr="00833B8A" w14:paraId="020F8358" w14:textId="77777777">
                    <w:tc>
                      <w:tcPr>
                        <w:tcW w:w="0" w:type="auto"/>
                        <w:shd w:val="clear" w:color="auto" w:fill="auto"/>
                        <w:hideMark/>
                      </w:tcPr>
                      <w:p w14:paraId="15D4AAB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1AA68A2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veealused vastumeetmed, mis hõlmavad akustilist ja magnetilist summutamist ja peibutamist; varustus, mis on loodud sonarite eksitamiseks kõrvaliste ja valesignaalidega;</w:t>
                        </w:r>
                      </w:p>
                    </w:tc>
                  </w:tr>
                </w:tbl>
                <w:p w14:paraId="282E73C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004"/>
                  </w:tblGrid>
                  <w:tr w:rsidR="00EE43C7" w:rsidRPr="00833B8A" w14:paraId="109F4615" w14:textId="77777777">
                    <w:tc>
                      <w:tcPr>
                        <w:tcW w:w="0" w:type="auto"/>
                        <w:shd w:val="clear" w:color="auto" w:fill="auto"/>
                        <w:hideMark/>
                      </w:tcPr>
                      <w:p w14:paraId="191C649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714C211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andmetöötluse turvaseadmed, andmete turvamise seadmed ning andmeedastus- ja signaliseerimisliinide turvaseadmed, mis kasutavad krüpteerimist;</w:t>
                        </w:r>
                      </w:p>
                    </w:tc>
                  </w:tr>
                </w:tbl>
                <w:p w14:paraId="4950408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
                    <w:gridCol w:w="8044"/>
                  </w:tblGrid>
                  <w:tr w:rsidR="00EE43C7" w:rsidRPr="00833B8A" w14:paraId="39512549" w14:textId="77777777">
                    <w:tc>
                      <w:tcPr>
                        <w:tcW w:w="0" w:type="auto"/>
                        <w:shd w:val="clear" w:color="auto" w:fill="auto"/>
                        <w:hideMark/>
                      </w:tcPr>
                      <w:p w14:paraId="26C7B3D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f.</w:t>
                        </w:r>
                      </w:p>
                    </w:tc>
                    <w:tc>
                      <w:tcPr>
                        <w:tcW w:w="0" w:type="auto"/>
                        <w:shd w:val="clear" w:color="auto" w:fill="auto"/>
                        <w:hideMark/>
                      </w:tcPr>
                      <w:p w14:paraId="564BE9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identifitseerimise, autentimise ja võtmesisestuse varustus ning võtmehalduse, -tootmise ja levitamise varustus;</w:t>
                        </w:r>
                      </w:p>
                    </w:tc>
                  </w:tr>
                </w:tbl>
                <w:p w14:paraId="7910304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12"/>
                    <w:gridCol w:w="7759"/>
                  </w:tblGrid>
                  <w:tr w:rsidR="00EE43C7" w:rsidRPr="00833B8A" w14:paraId="3699A634" w14:textId="77777777">
                    <w:tc>
                      <w:tcPr>
                        <w:tcW w:w="0" w:type="auto"/>
                        <w:shd w:val="clear" w:color="auto" w:fill="auto"/>
                        <w:hideMark/>
                      </w:tcPr>
                      <w:p w14:paraId="7D189D3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g.</w:t>
                        </w:r>
                      </w:p>
                    </w:tc>
                    <w:tc>
                      <w:tcPr>
                        <w:tcW w:w="0" w:type="auto"/>
                        <w:shd w:val="clear" w:color="auto" w:fill="auto"/>
                        <w:hideMark/>
                      </w:tcPr>
                      <w:p w14:paraId="3454DC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juhtimis- ja navigatsiooniseadmed;</w:t>
                        </w:r>
                      </w:p>
                    </w:tc>
                  </w:tr>
                </w:tbl>
                <w:p w14:paraId="3F89F9D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23"/>
                    <w:gridCol w:w="7948"/>
                  </w:tblGrid>
                  <w:tr w:rsidR="00EE43C7" w:rsidRPr="00833B8A" w14:paraId="66F3D483" w14:textId="77777777">
                    <w:tc>
                      <w:tcPr>
                        <w:tcW w:w="0" w:type="auto"/>
                        <w:shd w:val="clear" w:color="auto" w:fill="auto"/>
                        <w:hideMark/>
                      </w:tcPr>
                      <w:p w14:paraId="2B42D5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h.</w:t>
                        </w:r>
                      </w:p>
                    </w:tc>
                    <w:tc>
                      <w:tcPr>
                        <w:tcW w:w="0" w:type="auto"/>
                        <w:shd w:val="clear" w:color="auto" w:fill="auto"/>
                        <w:hideMark/>
                      </w:tcPr>
                      <w:p w14:paraId="3DFE7C5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troposfäärihajumise põhise digitaalse raadioside edastusseadmed;</w:t>
                        </w:r>
                      </w:p>
                    </w:tc>
                  </w:tr>
                </w:tbl>
                <w:p w14:paraId="332CA26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39"/>
                    <w:gridCol w:w="8032"/>
                  </w:tblGrid>
                  <w:tr w:rsidR="00EE43C7" w:rsidRPr="00833B8A" w14:paraId="4D79F771" w14:textId="77777777">
                    <w:tc>
                      <w:tcPr>
                        <w:tcW w:w="0" w:type="auto"/>
                        <w:shd w:val="clear" w:color="auto" w:fill="auto"/>
                        <w:hideMark/>
                      </w:tcPr>
                      <w:p w14:paraId="525FD4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w:t>
                        </w:r>
                      </w:p>
                    </w:tc>
                    <w:tc>
                      <w:tcPr>
                        <w:tcW w:w="0" w:type="auto"/>
                        <w:shd w:val="clear" w:color="auto" w:fill="auto"/>
                        <w:hideMark/>
                      </w:tcPr>
                      <w:p w14:paraId="415DFB2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spetsiaalselt teabesignaalide jaoks kavandatud digitaalsed demodulaatorid;</w:t>
                        </w:r>
                      </w:p>
                    </w:tc>
                  </w:tr>
                </w:tbl>
                <w:p w14:paraId="5B167AD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22"/>
                    <w:gridCol w:w="7949"/>
                  </w:tblGrid>
                  <w:tr w:rsidR="00EE43C7" w:rsidRPr="00833B8A" w14:paraId="0A820686" w14:textId="77777777">
                    <w:tc>
                      <w:tcPr>
                        <w:tcW w:w="0" w:type="auto"/>
                        <w:shd w:val="clear" w:color="auto" w:fill="auto"/>
                        <w:hideMark/>
                      </w:tcPr>
                      <w:p w14:paraId="0872C32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w:t>
                        </w:r>
                      </w:p>
                    </w:tc>
                    <w:tc>
                      <w:tcPr>
                        <w:tcW w:w="0" w:type="auto"/>
                        <w:shd w:val="clear" w:color="auto" w:fill="auto"/>
                        <w:hideMark/>
                      </w:tcPr>
                      <w:p w14:paraId="35B5621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„automaatsed juhtimis- ja kontrollisüsteemid“.</w:t>
                        </w:r>
                      </w:p>
                    </w:tc>
                  </w:tr>
                </w:tbl>
                <w:p w14:paraId="3940EC31" w14:textId="77777777" w:rsidR="00EE43C7" w:rsidRPr="00833B8A" w:rsidRDefault="00EE43C7" w:rsidP="00EE43C7">
                  <w:pPr>
                    <w:rPr>
                      <w:rFonts w:ascii="Times New Roman" w:hAnsi="Times New Roman" w:cs="Times New Roman"/>
                      <w:sz w:val="24"/>
                      <w:szCs w:val="24"/>
                    </w:rPr>
                  </w:pPr>
                </w:p>
              </w:tc>
            </w:tr>
          </w:tbl>
          <w:p w14:paraId="64D456D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87"/>
              <w:gridCol w:w="8418"/>
            </w:tblGrid>
            <w:tr w:rsidR="00EE43C7" w:rsidRPr="00833B8A" w14:paraId="6D54757A" w14:textId="77777777">
              <w:tc>
                <w:tcPr>
                  <w:tcW w:w="0" w:type="auto"/>
                  <w:shd w:val="clear" w:color="auto" w:fill="auto"/>
                  <w:hideMark/>
                </w:tcPr>
                <w:p w14:paraId="41139F6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28D7794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Sõjalise „tarkvaral“ põhineva raadioga (SDR) seotud „tarkvara“ kohta vt punkt ML21.</w:t>
                  </w:r>
                </w:p>
              </w:tc>
            </w:tr>
          </w:tbl>
          <w:p w14:paraId="5C2BBD9C" w14:textId="77777777" w:rsidR="00EE43C7" w:rsidRPr="00833B8A" w:rsidRDefault="00EE43C7" w:rsidP="00EE43C7">
            <w:pPr>
              <w:rPr>
                <w:rFonts w:ascii="Times New Roman" w:hAnsi="Times New Roman" w:cs="Times New Roman"/>
                <w:sz w:val="24"/>
                <w:szCs w:val="24"/>
              </w:rPr>
            </w:pPr>
          </w:p>
        </w:tc>
      </w:tr>
    </w:tbl>
    <w:p w14:paraId="033BF07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617476F0" w14:textId="77777777" w:rsidTr="00EE43C7">
        <w:tc>
          <w:tcPr>
            <w:tcW w:w="0" w:type="auto"/>
            <w:shd w:val="clear" w:color="auto" w:fill="auto"/>
            <w:hideMark/>
          </w:tcPr>
          <w:p w14:paraId="2D850AF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6402FB6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„satelliitnavigatsiooni süsteemi“ segamise seadmed ja spetsiaalselt nendele loodud komponendid;</w:t>
            </w:r>
          </w:p>
        </w:tc>
      </w:tr>
    </w:tbl>
    <w:p w14:paraId="4C03B61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7FC791CB" w14:textId="77777777" w:rsidTr="00EE43C7">
        <w:tc>
          <w:tcPr>
            <w:tcW w:w="0" w:type="auto"/>
            <w:shd w:val="clear" w:color="auto" w:fill="auto"/>
            <w:hideMark/>
          </w:tcPr>
          <w:p w14:paraId="456CA50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7405061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või kohandatud „kosmosesõidukid“ ja spetsiaalselt sõjaliseks kasutuseks loodud „kosmosesõidukite“ komponendid.</w:t>
            </w:r>
          </w:p>
        </w:tc>
      </w:tr>
    </w:tbl>
    <w:p w14:paraId="2631194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ML12</w:t>
      </w:r>
      <w:r w:rsidRPr="00833B8A">
        <w:rPr>
          <w:rFonts w:ascii="Times New Roman" w:hAnsi="Times New Roman" w:cs="Times New Roman"/>
          <w:sz w:val="24"/>
          <w:szCs w:val="24"/>
        </w:rPr>
        <w:br/>
      </w:r>
      <w:r w:rsidRPr="00833B8A">
        <w:rPr>
          <w:rFonts w:ascii="Times New Roman" w:hAnsi="Times New Roman" w:cs="Times New Roman"/>
          <w:b/>
          <w:bCs/>
          <w:sz w:val="24"/>
          <w:szCs w:val="24"/>
        </w:rPr>
        <w:t>Suure kiirusega kineetilise energia relvasüsteemid ja nendega seotud varustus ning spetsiaalselt nendele loodud komponendid:</w:t>
      </w: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60613B0C" w14:textId="77777777" w:rsidTr="00EE43C7">
        <w:tc>
          <w:tcPr>
            <w:tcW w:w="0" w:type="auto"/>
            <w:shd w:val="clear" w:color="auto" w:fill="auto"/>
            <w:hideMark/>
          </w:tcPr>
          <w:p w14:paraId="44A2738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2736121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kineetilise energia relvasüsteemid, mis on spetsiaalselt määratud sihtmärgi hävitamiseks või eesmärgist kõrvalejuhtimiseks;</w:t>
            </w:r>
          </w:p>
        </w:tc>
      </w:tr>
    </w:tbl>
    <w:p w14:paraId="0D231FC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2E7DAA30" w14:textId="77777777" w:rsidTr="00EE43C7">
        <w:tc>
          <w:tcPr>
            <w:tcW w:w="0" w:type="auto"/>
            <w:shd w:val="clear" w:color="auto" w:fill="auto"/>
            <w:hideMark/>
          </w:tcPr>
          <w:p w14:paraId="178664F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9DC2B8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loodud testimise ja hindamise seadmed ja katsemudelid, kaasa arvatud diagnostikaseadmed ja sihtmärgid kineetilise energia laskekehade ja relvasüsteemide dünaamiliseks katsetamiseks.</w:t>
            </w:r>
          </w:p>
        </w:tc>
      </w:tr>
    </w:tbl>
    <w:p w14:paraId="25F6C15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87"/>
        <w:gridCol w:w="8585"/>
      </w:tblGrid>
      <w:tr w:rsidR="00EE43C7" w:rsidRPr="00833B8A" w14:paraId="5D7DE5BF" w14:textId="77777777" w:rsidTr="00EE43C7">
        <w:tc>
          <w:tcPr>
            <w:tcW w:w="0" w:type="auto"/>
            <w:shd w:val="clear" w:color="auto" w:fill="auto"/>
            <w:hideMark/>
          </w:tcPr>
          <w:p w14:paraId="0664E30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6766600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Allakaliibrilaskemoona kasutavate ja ainult keemilisel tõukejõul põhinevate relvasüsteemide ning nende laskemoona kohta vt kategooriad ML1–ML4.</w:t>
            </w:r>
          </w:p>
        </w:tc>
      </w:tr>
    </w:tbl>
    <w:p w14:paraId="41E3B2F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5"/>
        <w:gridCol w:w="8297"/>
      </w:tblGrid>
      <w:tr w:rsidR="00EE43C7" w:rsidRPr="00833B8A" w14:paraId="6A61A075" w14:textId="77777777" w:rsidTr="00EE43C7">
        <w:tc>
          <w:tcPr>
            <w:tcW w:w="0" w:type="auto"/>
            <w:shd w:val="clear" w:color="auto" w:fill="auto"/>
            <w:hideMark/>
          </w:tcPr>
          <w:p w14:paraId="575695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2FB66B9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 ML12 hõlmab järgnevat, kui see on spetsiaalselt loodud kineetilise energia relvasüsteemidele:</w:t>
            </w:r>
          </w:p>
          <w:tbl>
            <w:tblPr>
              <w:tblW w:w="5000" w:type="pct"/>
              <w:tblCellMar>
                <w:left w:w="0" w:type="dxa"/>
                <w:right w:w="0" w:type="dxa"/>
              </w:tblCellMar>
              <w:tblLook w:val="04A0" w:firstRow="1" w:lastRow="0" w:firstColumn="1" w:lastColumn="0" w:noHBand="0" w:noVBand="1"/>
            </w:tblPr>
            <w:tblGrid>
              <w:gridCol w:w="180"/>
              <w:gridCol w:w="8117"/>
            </w:tblGrid>
            <w:tr w:rsidR="00EE43C7" w:rsidRPr="00833B8A" w14:paraId="124BB8C2" w14:textId="77777777">
              <w:tc>
                <w:tcPr>
                  <w:tcW w:w="0" w:type="auto"/>
                  <w:shd w:val="clear" w:color="auto" w:fill="auto"/>
                  <w:hideMark/>
                </w:tcPr>
                <w:p w14:paraId="044B867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60720C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tõukejõusüsteemid, mis võimaldavad üksik- või kiirtulena kiirendada 0,1 g-st suuremaid masse kiirustele, mis ületavad 1,6 km/s;</w:t>
                  </w:r>
                </w:p>
              </w:tc>
            </w:tr>
          </w:tbl>
          <w:p w14:paraId="7DFB99F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17"/>
            </w:tblGrid>
            <w:tr w:rsidR="00EE43C7" w:rsidRPr="00833B8A" w14:paraId="2179E468" w14:textId="77777777">
              <w:tc>
                <w:tcPr>
                  <w:tcW w:w="0" w:type="auto"/>
                  <w:shd w:val="clear" w:color="auto" w:fill="auto"/>
                  <w:hideMark/>
                </w:tcPr>
                <w:p w14:paraId="384F122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4C78C9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primaarenergia tootmise, elektrilise kaitsekilbi, energia salvestamise (nt suure energiaga kogumiskondensaatorid), termoregulatsiooni-, kliima-, lülitus- ja kütusekäsitlusseadmed; ning elektrilised liidesed toiteallika, relva ja muude relvatorni toiteallikafunktsioonide vahel;</w:t>
                  </w:r>
                </w:p>
                <w:tbl>
                  <w:tblPr>
                    <w:tblW w:w="5000" w:type="pct"/>
                    <w:tblCellMar>
                      <w:left w:w="0" w:type="dxa"/>
                      <w:right w:w="0" w:type="dxa"/>
                    </w:tblCellMar>
                    <w:tblLook w:val="04A0" w:firstRow="1" w:lastRow="0" w:firstColumn="1" w:lastColumn="0" w:noHBand="0" w:noVBand="1"/>
                  </w:tblPr>
                  <w:tblGrid>
                    <w:gridCol w:w="487"/>
                    <w:gridCol w:w="7630"/>
                  </w:tblGrid>
                  <w:tr w:rsidR="00EE43C7" w:rsidRPr="00833B8A" w14:paraId="1D44D60F" w14:textId="77777777">
                    <w:tc>
                      <w:tcPr>
                        <w:tcW w:w="0" w:type="auto"/>
                        <w:shd w:val="clear" w:color="auto" w:fill="auto"/>
                        <w:hideMark/>
                      </w:tcPr>
                      <w:p w14:paraId="50D036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5EC7423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Suure energiaga kogumiskondensaatorite osas vt samuti ELi kahesuguse kasutusega kaupade nimekirja punkt 3A001.e.2.</w:t>
                        </w:r>
                      </w:p>
                    </w:tc>
                  </w:tr>
                </w:tbl>
                <w:p w14:paraId="74D4C441" w14:textId="77777777" w:rsidR="00EE43C7" w:rsidRPr="00833B8A" w:rsidRDefault="00EE43C7" w:rsidP="00EE43C7">
                  <w:pPr>
                    <w:rPr>
                      <w:rFonts w:ascii="Times New Roman" w:hAnsi="Times New Roman" w:cs="Times New Roman"/>
                      <w:sz w:val="24"/>
                      <w:szCs w:val="24"/>
                    </w:rPr>
                  </w:pPr>
                </w:p>
              </w:tc>
            </w:tr>
          </w:tbl>
          <w:p w14:paraId="5C3C27B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75"/>
              <w:gridCol w:w="8122"/>
            </w:tblGrid>
            <w:tr w:rsidR="00EE43C7" w:rsidRPr="00833B8A" w14:paraId="1D573A47" w14:textId="77777777">
              <w:tc>
                <w:tcPr>
                  <w:tcW w:w="0" w:type="auto"/>
                  <w:shd w:val="clear" w:color="auto" w:fill="auto"/>
                  <w:hideMark/>
                </w:tcPr>
                <w:p w14:paraId="0ACDAC8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0F6128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sihtmärgi leidmise, jälgimise, tulejuhtimise või kahjustuste hindamise süsteemid;</w:t>
                  </w:r>
                </w:p>
              </w:tc>
            </w:tr>
          </w:tbl>
          <w:p w14:paraId="3663873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19"/>
              <w:gridCol w:w="8078"/>
            </w:tblGrid>
            <w:tr w:rsidR="00EE43C7" w:rsidRPr="00833B8A" w14:paraId="3778830E" w14:textId="77777777">
              <w:tc>
                <w:tcPr>
                  <w:tcW w:w="0" w:type="auto"/>
                  <w:shd w:val="clear" w:color="auto" w:fill="auto"/>
                  <w:hideMark/>
                </w:tcPr>
                <w:p w14:paraId="23481A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201A995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laskekehade isesihitumis-, juhtimise või külgkiirenduse jõusüsteemid.</w:t>
                  </w:r>
                </w:p>
              </w:tc>
            </w:tr>
          </w:tbl>
          <w:p w14:paraId="254886A1" w14:textId="77777777" w:rsidR="00EE43C7" w:rsidRPr="00833B8A" w:rsidRDefault="00EE43C7" w:rsidP="00EE43C7">
            <w:pPr>
              <w:rPr>
                <w:rFonts w:ascii="Times New Roman" w:hAnsi="Times New Roman" w:cs="Times New Roman"/>
                <w:sz w:val="24"/>
                <w:szCs w:val="24"/>
              </w:rPr>
            </w:pPr>
          </w:p>
        </w:tc>
      </w:tr>
    </w:tbl>
    <w:p w14:paraId="3E559DC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77"/>
        <w:gridCol w:w="8195"/>
      </w:tblGrid>
      <w:tr w:rsidR="00EE43C7" w:rsidRPr="00833B8A" w14:paraId="244AC53E" w14:textId="77777777" w:rsidTr="00EE43C7">
        <w:tc>
          <w:tcPr>
            <w:tcW w:w="0" w:type="auto"/>
            <w:shd w:val="clear" w:color="auto" w:fill="auto"/>
            <w:hideMark/>
          </w:tcPr>
          <w:p w14:paraId="75924C4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08863FF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Kategooriat ML12 kohaldatakse relvasüsteemide suhtes, mis kasutavad mõnda järgnevat tõukejõudu:</w:t>
            </w:r>
          </w:p>
          <w:tbl>
            <w:tblPr>
              <w:tblW w:w="5000" w:type="pct"/>
              <w:tblCellMar>
                <w:left w:w="0" w:type="dxa"/>
                <w:right w:w="0" w:type="dxa"/>
              </w:tblCellMar>
              <w:tblLook w:val="04A0" w:firstRow="1" w:lastRow="0" w:firstColumn="1" w:lastColumn="0" w:noHBand="0" w:noVBand="1"/>
            </w:tblPr>
            <w:tblGrid>
              <w:gridCol w:w="716"/>
              <w:gridCol w:w="7479"/>
            </w:tblGrid>
            <w:tr w:rsidR="00EE43C7" w:rsidRPr="00833B8A" w14:paraId="3E88521F" w14:textId="77777777">
              <w:tc>
                <w:tcPr>
                  <w:tcW w:w="0" w:type="auto"/>
                  <w:shd w:val="clear" w:color="auto" w:fill="auto"/>
                  <w:hideMark/>
                </w:tcPr>
                <w:p w14:paraId="215031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1C8BE97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elektromagnetiline;</w:t>
                  </w:r>
                </w:p>
              </w:tc>
            </w:tr>
          </w:tbl>
          <w:p w14:paraId="0EC34B9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23"/>
              <w:gridCol w:w="7372"/>
            </w:tblGrid>
            <w:tr w:rsidR="00EE43C7" w:rsidRPr="00833B8A" w14:paraId="165E4FF4" w14:textId="77777777">
              <w:tc>
                <w:tcPr>
                  <w:tcW w:w="0" w:type="auto"/>
                  <w:shd w:val="clear" w:color="auto" w:fill="auto"/>
                  <w:hideMark/>
                </w:tcPr>
                <w:p w14:paraId="753717D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5D9ACAA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elektrotermiline;</w:t>
                  </w:r>
                </w:p>
              </w:tc>
            </w:tr>
          </w:tbl>
          <w:p w14:paraId="3B2DF5D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454"/>
              <w:gridCol w:w="6741"/>
            </w:tblGrid>
            <w:tr w:rsidR="00EE43C7" w:rsidRPr="00833B8A" w14:paraId="44CB2BBD" w14:textId="77777777">
              <w:tc>
                <w:tcPr>
                  <w:tcW w:w="0" w:type="auto"/>
                  <w:shd w:val="clear" w:color="auto" w:fill="auto"/>
                  <w:hideMark/>
                </w:tcPr>
                <w:p w14:paraId="6D3D2DC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5F11B14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plasma;</w:t>
                  </w:r>
                </w:p>
              </w:tc>
            </w:tr>
          </w:tbl>
          <w:p w14:paraId="4159D2E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70"/>
              <w:gridCol w:w="7225"/>
            </w:tblGrid>
            <w:tr w:rsidR="00EE43C7" w:rsidRPr="00833B8A" w14:paraId="44ED392D" w14:textId="77777777">
              <w:tc>
                <w:tcPr>
                  <w:tcW w:w="0" w:type="auto"/>
                  <w:shd w:val="clear" w:color="auto" w:fill="auto"/>
                  <w:hideMark/>
                </w:tcPr>
                <w:p w14:paraId="2DFD525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d.</w:t>
                  </w:r>
                </w:p>
              </w:tc>
              <w:tc>
                <w:tcPr>
                  <w:tcW w:w="0" w:type="auto"/>
                  <w:shd w:val="clear" w:color="auto" w:fill="auto"/>
                  <w:hideMark/>
                </w:tcPr>
                <w:p w14:paraId="6A4DC78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kergegaas </w:t>
                  </w:r>
                  <w:r w:rsidRPr="00833B8A">
                    <w:rPr>
                      <w:rFonts w:ascii="Times New Roman" w:hAnsi="Times New Roman" w:cs="Times New Roman"/>
                      <w:i/>
                      <w:iCs/>
                      <w:sz w:val="24"/>
                      <w:szCs w:val="24"/>
                      <w:u w:val="single"/>
                    </w:rPr>
                    <w:t>või</w:t>
                  </w:r>
                </w:p>
              </w:tc>
            </w:tr>
          </w:tbl>
          <w:p w14:paraId="5BB73BB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18"/>
              <w:gridCol w:w="7977"/>
            </w:tblGrid>
            <w:tr w:rsidR="00EE43C7" w:rsidRPr="00833B8A" w14:paraId="332A3E4B" w14:textId="77777777">
              <w:tc>
                <w:tcPr>
                  <w:tcW w:w="0" w:type="auto"/>
                  <w:shd w:val="clear" w:color="auto" w:fill="auto"/>
                  <w:hideMark/>
                </w:tcPr>
                <w:p w14:paraId="1F7B3A3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5576370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keemiline (kui seda kasutatakse koos mõnega ülalnimetatutest).</w:t>
                  </w:r>
                </w:p>
              </w:tc>
            </w:tr>
          </w:tbl>
          <w:p w14:paraId="76A49DE8" w14:textId="77777777" w:rsidR="00EE43C7" w:rsidRPr="00833B8A" w:rsidRDefault="00EE43C7" w:rsidP="00EE43C7">
            <w:pPr>
              <w:rPr>
                <w:rFonts w:ascii="Times New Roman" w:hAnsi="Times New Roman" w:cs="Times New Roman"/>
                <w:sz w:val="24"/>
                <w:szCs w:val="24"/>
              </w:rPr>
            </w:pPr>
          </w:p>
        </w:tc>
      </w:tr>
    </w:tbl>
    <w:p w14:paraId="637DAE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ML13</w:t>
      </w:r>
      <w:r w:rsidRPr="00833B8A">
        <w:rPr>
          <w:rFonts w:ascii="Times New Roman" w:hAnsi="Times New Roman" w:cs="Times New Roman"/>
          <w:sz w:val="24"/>
          <w:szCs w:val="24"/>
        </w:rPr>
        <w:br/>
      </w:r>
      <w:r w:rsidRPr="00833B8A">
        <w:rPr>
          <w:rFonts w:ascii="Times New Roman" w:hAnsi="Times New Roman" w:cs="Times New Roman"/>
          <w:b/>
          <w:bCs/>
          <w:sz w:val="24"/>
          <w:szCs w:val="24"/>
        </w:rPr>
        <w:t>Soomus- või kaitsevarustus ja -konstruktsioonid, nende komponendid ning seadmed:</w:t>
      </w:r>
    </w:p>
    <w:tbl>
      <w:tblPr>
        <w:tblW w:w="5000" w:type="pct"/>
        <w:tblCellMar>
          <w:left w:w="0" w:type="dxa"/>
          <w:right w:w="0" w:type="dxa"/>
        </w:tblCellMar>
        <w:tblLook w:val="04A0" w:firstRow="1" w:lastRow="0" w:firstColumn="1" w:lastColumn="0" w:noHBand="0" w:noVBand="1"/>
      </w:tblPr>
      <w:tblGrid>
        <w:gridCol w:w="177"/>
        <w:gridCol w:w="8895"/>
      </w:tblGrid>
      <w:tr w:rsidR="00EE43C7" w:rsidRPr="00833B8A" w14:paraId="5472A3AB" w14:textId="77777777" w:rsidTr="00EE43C7">
        <w:tc>
          <w:tcPr>
            <w:tcW w:w="0" w:type="auto"/>
            <w:shd w:val="clear" w:color="auto" w:fill="auto"/>
            <w:hideMark/>
          </w:tcPr>
          <w:p w14:paraId="6789CF2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2CDC12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metallilised või mittemetallilised soomusplaadid, millel on mis tahes järgmine omadus:</w:t>
            </w:r>
          </w:p>
          <w:tbl>
            <w:tblPr>
              <w:tblW w:w="5000" w:type="pct"/>
              <w:tblCellMar>
                <w:left w:w="0" w:type="dxa"/>
                <w:right w:w="0" w:type="dxa"/>
              </w:tblCellMar>
              <w:tblLook w:val="04A0" w:firstRow="1" w:lastRow="0" w:firstColumn="1" w:lastColumn="0" w:noHBand="0" w:noVBand="1"/>
            </w:tblPr>
            <w:tblGrid>
              <w:gridCol w:w="220"/>
              <w:gridCol w:w="8675"/>
            </w:tblGrid>
            <w:tr w:rsidR="00EE43C7" w:rsidRPr="00833B8A" w14:paraId="74FD8B45" w14:textId="77777777">
              <w:tc>
                <w:tcPr>
                  <w:tcW w:w="0" w:type="auto"/>
                  <w:shd w:val="clear" w:color="auto" w:fill="auto"/>
                  <w:hideMark/>
                </w:tcPr>
                <w:p w14:paraId="11C2BA8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767B587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valmistatud vastavalt sõjalistele standarditele või spetsifikatsioonidele </w:t>
                  </w:r>
                  <w:r w:rsidRPr="00833B8A">
                    <w:rPr>
                      <w:rFonts w:ascii="Times New Roman" w:hAnsi="Times New Roman" w:cs="Times New Roman"/>
                      <w:sz w:val="24"/>
                      <w:szCs w:val="24"/>
                      <w:u w:val="single"/>
                    </w:rPr>
                    <w:t>või</w:t>
                  </w:r>
                </w:p>
              </w:tc>
            </w:tr>
          </w:tbl>
          <w:p w14:paraId="3DD4BF3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19"/>
              <w:gridCol w:w="8376"/>
            </w:tblGrid>
            <w:tr w:rsidR="00EE43C7" w:rsidRPr="00833B8A" w14:paraId="20103E64" w14:textId="77777777">
              <w:tc>
                <w:tcPr>
                  <w:tcW w:w="0" w:type="auto"/>
                  <w:shd w:val="clear" w:color="auto" w:fill="auto"/>
                  <w:hideMark/>
                </w:tcPr>
                <w:p w14:paraId="25B78E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0DE833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sobivad sõjaliseks kasutuseks;</w:t>
                  </w:r>
                </w:p>
              </w:tc>
            </w:tr>
          </w:tbl>
          <w:p w14:paraId="2A36329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15"/>
              <w:gridCol w:w="7880"/>
            </w:tblGrid>
            <w:tr w:rsidR="00EE43C7" w:rsidRPr="00833B8A" w14:paraId="763DC00D" w14:textId="77777777">
              <w:tc>
                <w:tcPr>
                  <w:tcW w:w="0" w:type="auto"/>
                  <w:shd w:val="clear" w:color="auto" w:fill="auto"/>
                  <w:hideMark/>
                </w:tcPr>
                <w:p w14:paraId="7C3F571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24FC185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Soomusvestide osas vt punkt ML13.d.2.</w:t>
                  </w:r>
                </w:p>
              </w:tc>
            </w:tr>
          </w:tbl>
          <w:p w14:paraId="39FDB0C1" w14:textId="77777777" w:rsidR="00EE43C7" w:rsidRPr="00833B8A" w:rsidRDefault="00EE43C7" w:rsidP="00EE43C7">
            <w:pPr>
              <w:rPr>
                <w:rFonts w:ascii="Times New Roman" w:hAnsi="Times New Roman" w:cs="Times New Roman"/>
                <w:sz w:val="24"/>
                <w:szCs w:val="24"/>
              </w:rPr>
            </w:pPr>
          </w:p>
        </w:tc>
      </w:tr>
    </w:tbl>
    <w:p w14:paraId="4CFDC2D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0062C0DF" w14:textId="77777777" w:rsidTr="00EE43C7">
        <w:tc>
          <w:tcPr>
            <w:tcW w:w="0" w:type="auto"/>
            <w:shd w:val="clear" w:color="auto" w:fill="auto"/>
            <w:hideMark/>
          </w:tcPr>
          <w:p w14:paraId="3E29A02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5DF0F7E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metallilistest või mittemetallilistest materjalidest või nende kombinatsioonidest koosnevad konstruktsioonid, mis on loodud spetsiaalselt sõjaliste süsteemide ballistiliseks kaitseks, ja spetsiaalselt nendele loodud komponendid;</w:t>
            </w:r>
          </w:p>
        </w:tc>
      </w:tr>
    </w:tbl>
    <w:p w14:paraId="678DD2B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326D8EBD" w14:textId="77777777" w:rsidTr="00EE43C7">
        <w:tc>
          <w:tcPr>
            <w:tcW w:w="0" w:type="auto"/>
            <w:shd w:val="clear" w:color="auto" w:fill="auto"/>
            <w:hideMark/>
          </w:tcPr>
          <w:p w14:paraId="46D9E76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308EA39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kiivrid ning spetsiaalselt nende jaoks projekteeritud komponendid ja seadmed:</w:t>
            </w: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7391D97F" w14:textId="77777777">
              <w:tc>
                <w:tcPr>
                  <w:tcW w:w="0" w:type="auto"/>
                  <w:shd w:val="clear" w:color="auto" w:fill="auto"/>
                  <w:hideMark/>
                </w:tcPr>
                <w:p w14:paraId="6B25F36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29F693D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kiivrid, mis on toodetud vastavalt sõjalistele standarditele või spetsifikatsioonidele või võrreldavatele riiklikele standarditele;</w:t>
                  </w:r>
                </w:p>
              </w:tc>
            </w:tr>
          </w:tbl>
          <w:p w14:paraId="3D51C0C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7460FCD3" w14:textId="77777777">
              <w:tc>
                <w:tcPr>
                  <w:tcW w:w="0" w:type="auto"/>
                  <w:shd w:val="clear" w:color="auto" w:fill="auto"/>
                  <w:hideMark/>
                </w:tcPr>
                <w:p w14:paraId="045DF5B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23A7B89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kiivri kestad, vooderdised või mugavuspadjad, mis on spetsiaalselt loodud punktis ML13.c.1 märgitud kiivritele;</w:t>
                  </w:r>
                </w:p>
              </w:tc>
            </w:tr>
          </w:tbl>
          <w:p w14:paraId="47D01C8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7B0B4234" w14:textId="77777777">
              <w:tc>
                <w:tcPr>
                  <w:tcW w:w="0" w:type="auto"/>
                  <w:shd w:val="clear" w:color="auto" w:fill="auto"/>
                  <w:hideMark/>
                </w:tcPr>
                <w:p w14:paraId="15E3DDE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61C5E0B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ballistilise kaitse lisaelemendid, mis on spetsiaalselt loodud punktis ML13.c.1 märgitud kiivritele.</w:t>
                  </w:r>
                </w:p>
                <w:tbl>
                  <w:tblPr>
                    <w:tblW w:w="5000" w:type="pct"/>
                    <w:tblCellMar>
                      <w:left w:w="0" w:type="dxa"/>
                      <w:right w:w="0" w:type="dxa"/>
                    </w:tblCellMar>
                    <w:tblLook w:val="04A0" w:firstRow="1" w:lastRow="0" w:firstColumn="1" w:lastColumn="0" w:noHBand="0" w:noVBand="1"/>
                  </w:tblPr>
                  <w:tblGrid>
                    <w:gridCol w:w="487"/>
                    <w:gridCol w:w="8238"/>
                  </w:tblGrid>
                  <w:tr w:rsidR="00EE43C7" w:rsidRPr="00833B8A" w14:paraId="701A8A9E" w14:textId="77777777">
                    <w:tc>
                      <w:tcPr>
                        <w:tcW w:w="0" w:type="auto"/>
                        <w:shd w:val="clear" w:color="auto" w:fill="auto"/>
                        <w:hideMark/>
                      </w:tcPr>
                      <w:p w14:paraId="7F4A532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6164B9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Kiivrite teiste komponentide või lisavarustuse osas vt käesoleva lisa asjakohane kanne.</w:t>
                        </w:r>
                      </w:p>
                    </w:tc>
                  </w:tr>
                </w:tbl>
                <w:p w14:paraId="4544CA22" w14:textId="77777777" w:rsidR="00EE43C7" w:rsidRPr="00833B8A" w:rsidRDefault="00EE43C7" w:rsidP="00EE43C7">
                  <w:pPr>
                    <w:rPr>
                      <w:rFonts w:ascii="Times New Roman" w:hAnsi="Times New Roman" w:cs="Times New Roman"/>
                      <w:sz w:val="24"/>
                      <w:szCs w:val="24"/>
                    </w:rPr>
                  </w:pPr>
                </w:p>
              </w:tc>
            </w:tr>
          </w:tbl>
          <w:p w14:paraId="79F7CC82" w14:textId="77777777" w:rsidR="00EE43C7" w:rsidRPr="00833B8A" w:rsidRDefault="00EE43C7" w:rsidP="00EE43C7">
            <w:pPr>
              <w:rPr>
                <w:rFonts w:ascii="Times New Roman" w:hAnsi="Times New Roman" w:cs="Times New Roman"/>
                <w:sz w:val="24"/>
                <w:szCs w:val="24"/>
              </w:rPr>
            </w:pPr>
          </w:p>
        </w:tc>
      </w:tr>
    </w:tbl>
    <w:p w14:paraId="3009B7B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374EF5C8" w14:textId="77777777" w:rsidTr="00EE43C7">
        <w:tc>
          <w:tcPr>
            <w:tcW w:w="0" w:type="auto"/>
            <w:shd w:val="clear" w:color="auto" w:fill="auto"/>
            <w:hideMark/>
          </w:tcPr>
          <w:p w14:paraId="7FD98CC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57FB331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soomusvestid või kaitseriietus ning nende komponendid, mis on loetletud alljärgnevalt:</w:t>
            </w: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795008DE" w14:textId="77777777">
              <w:tc>
                <w:tcPr>
                  <w:tcW w:w="0" w:type="auto"/>
                  <w:shd w:val="clear" w:color="auto" w:fill="auto"/>
                  <w:hideMark/>
                </w:tcPr>
                <w:p w14:paraId="5AE4EAF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1B1753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Pehmed soomusvestid või kaitseriietus, mis on valmistatud vastavalt sõjalistele standarditele või spetsifikatsioonidele (või nendega võrdväärsetele standarditele), ja spetsiaalselt nendele loodud komponendid;</w:t>
                  </w:r>
                </w:p>
                <w:tbl>
                  <w:tblPr>
                    <w:tblW w:w="5000" w:type="pct"/>
                    <w:tblCellMar>
                      <w:left w:w="0" w:type="dxa"/>
                      <w:right w:w="0" w:type="dxa"/>
                    </w:tblCellMar>
                    <w:tblLook w:val="04A0" w:firstRow="1" w:lastRow="0" w:firstColumn="1" w:lastColumn="0" w:noHBand="0" w:noVBand="1"/>
                  </w:tblPr>
                  <w:tblGrid>
                    <w:gridCol w:w="734"/>
                    <w:gridCol w:w="7978"/>
                  </w:tblGrid>
                  <w:tr w:rsidR="00EE43C7" w:rsidRPr="00833B8A" w14:paraId="5B923459" w14:textId="77777777">
                    <w:tc>
                      <w:tcPr>
                        <w:tcW w:w="0" w:type="auto"/>
                        <w:shd w:val="clear" w:color="auto" w:fill="auto"/>
                        <w:hideMark/>
                      </w:tcPr>
                      <w:p w14:paraId="68FBCCD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1EEF40B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ML13.d.1 kohaldamisel hõlmavad sõjalised standardid või spetsifikatsioonid vähemalt killukindla varustuse spetsifikatsioone.</w:t>
                        </w:r>
                      </w:p>
                    </w:tc>
                  </w:tr>
                </w:tbl>
                <w:p w14:paraId="12EF16F2" w14:textId="77777777" w:rsidR="00EE43C7" w:rsidRPr="00833B8A" w:rsidRDefault="00EE43C7" w:rsidP="00EE43C7">
                  <w:pPr>
                    <w:rPr>
                      <w:rFonts w:ascii="Times New Roman" w:hAnsi="Times New Roman" w:cs="Times New Roman"/>
                      <w:sz w:val="24"/>
                      <w:szCs w:val="24"/>
                    </w:rPr>
                  </w:pPr>
                </w:p>
              </w:tc>
            </w:tr>
          </w:tbl>
          <w:p w14:paraId="0E712D6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2CBE710F" w14:textId="77777777">
              <w:tc>
                <w:tcPr>
                  <w:tcW w:w="0" w:type="auto"/>
                  <w:shd w:val="clear" w:color="auto" w:fill="auto"/>
                  <w:hideMark/>
                </w:tcPr>
                <w:p w14:paraId="26E6981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77665B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Soomusplaadiga soomusvestid, mis kaitsevad ballistilise lennutrajektooriga füüsiliste kehade eest, III kaitseaste (NIJ 0101.06, juuli 2008 või ’samaväärsed standardid’) või parem.</w:t>
                  </w:r>
                </w:p>
              </w:tc>
            </w:tr>
          </w:tbl>
          <w:p w14:paraId="210426BD" w14:textId="77777777" w:rsidR="00EE43C7" w:rsidRPr="00833B8A" w:rsidRDefault="00EE43C7" w:rsidP="00EE43C7">
            <w:pPr>
              <w:rPr>
                <w:rFonts w:ascii="Times New Roman" w:hAnsi="Times New Roman" w:cs="Times New Roman"/>
                <w:sz w:val="24"/>
                <w:szCs w:val="24"/>
              </w:rPr>
            </w:pPr>
          </w:p>
        </w:tc>
      </w:tr>
    </w:tbl>
    <w:p w14:paraId="6B37BA5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36"/>
        <w:gridCol w:w="8236"/>
      </w:tblGrid>
      <w:tr w:rsidR="00EE43C7" w:rsidRPr="00833B8A" w14:paraId="7D0910B0" w14:textId="77777777" w:rsidTr="00EE43C7">
        <w:tc>
          <w:tcPr>
            <w:tcW w:w="0" w:type="auto"/>
            <w:shd w:val="clear" w:color="auto" w:fill="auto"/>
            <w:hideMark/>
          </w:tcPr>
          <w:p w14:paraId="53F3AC4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4624637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ML13.b hõlmab materjale, mis on spetsiaalselt loodud lõhkeainete aktiivsoomuse kujundamiseks või sõjaliste varjendite ehitamiseks.</w:t>
            </w:r>
          </w:p>
        </w:tc>
      </w:tr>
    </w:tbl>
    <w:p w14:paraId="5FD23A2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42"/>
        <w:gridCol w:w="8230"/>
      </w:tblGrid>
      <w:tr w:rsidR="00EE43C7" w:rsidRPr="00833B8A" w14:paraId="59CB1E62" w14:textId="77777777" w:rsidTr="00EE43C7">
        <w:tc>
          <w:tcPr>
            <w:tcW w:w="0" w:type="auto"/>
            <w:shd w:val="clear" w:color="auto" w:fill="auto"/>
            <w:hideMark/>
          </w:tcPr>
          <w:p w14:paraId="1F0ED57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17213A5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ML13.c ei hõlma kiivreid, millel on kõik järgmised omadused:</w:t>
            </w:r>
          </w:p>
          <w:tbl>
            <w:tblPr>
              <w:tblW w:w="5000" w:type="pct"/>
              <w:tblCellMar>
                <w:left w:w="0" w:type="dxa"/>
                <w:right w:w="0" w:type="dxa"/>
              </w:tblCellMar>
              <w:tblLook w:val="04A0" w:firstRow="1" w:lastRow="0" w:firstColumn="1" w:lastColumn="0" w:noHBand="0" w:noVBand="1"/>
            </w:tblPr>
            <w:tblGrid>
              <w:gridCol w:w="394"/>
              <w:gridCol w:w="7836"/>
            </w:tblGrid>
            <w:tr w:rsidR="00EE43C7" w:rsidRPr="00833B8A" w14:paraId="36ECD351" w14:textId="77777777">
              <w:tc>
                <w:tcPr>
                  <w:tcW w:w="0" w:type="auto"/>
                  <w:shd w:val="clear" w:color="auto" w:fill="auto"/>
                  <w:hideMark/>
                </w:tcPr>
                <w:p w14:paraId="70C8B15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5E4923B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esmaselt toodetud enne 1970. aastat </w:t>
                  </w:r>
                  <w:r w:rsidRPr="00833B8A">
                    <w:rPr>
                      <w:rFonts w:ascii="Times New Roman" w:hAnsi="Times New Roman" w:cs="Times New Roman"/>
                      <w:i/>
                      <w:iCs/>
                      <w:sz w:val="24"/>
                      <w:szCs w:val="24"/>
                      <w:u w:val="single"/>
                    </w:rPr>
                    <w:t>ning</w:t>
                  </w:r>
                </w:p>
              </w:tc>
            </w:tr>
          </w:tbl>
          <w:p w14:paraId="3673931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0"/>
              <w:gridCol w:w="8030"/>
            </w:tblGrid>
            <w:tr w:rsidR="00EE43C7" w:rsidRPr="00833B8A" w14:paraId="5F8CD27E" w14:textId="77777777">
              <w:tc>
                <w:tcPr>
                  <w:tcW w:w="0" w:type="auto"/>
                  <w:shd w:val="clear" w:color="auto" w:fill="auto"/>
                  <w:hideMark/>
                </w:tcPr>
                <w:p w14:paraId="0ADF53F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34A6014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ei ole loodud ega kohandatud sõjaliste kaupade ühises ELi nimekirjas loetletud kaupade vastuvõtmiseks ega varustatud nendega.</w:t>
                  </w:r>
                </w:p>
              </w:tc>
            </w:tr>
          </w:tbl>
          <w:p w14:paraId="38741EB7" w14:textId="77777777" w:rsidR="00EE43C7" w:rsidRPr="00833B8A" w:rsidRDefault="00EE43C7" w:rsidP="00EE43C7">
            <w:pPr>
              <w:rPr>
                <w:rFonts w:ascii="Times New Roman" w:hAnsi="Times New Roman" w:cs="Times New Roman"/>
                <w:sz w:val="24"/>
                <w:szCs w:val="24"/>
              </w:rPr>
            </w:pPr>
          </w:p>
        </w:tc>
      </w:tr>
    </w:tbl>
    <w:p w14:paraId="60596F8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38"/>
        <w:gridCol w:w="8234"/>
      </w:tblGrid>
      <w:tr w:rsidR="00EE43C7" w:rsidRPr="00833B8A" w14:paraId="406C0103" w14:textId="77777777" w:rsidTr="00EE43C7">
        <w:tc>
          <w:tcPr>
            <w:tcW w:w="0" w:type="auto"/>
            <w:shd w:val="clear" w:color="auto" w:fill="auto"/>
            <w:hideMark/>
          </w:tcPr>
          <w:p w14:paraId="6217F39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lastRenderedPageBreak/>
              <w:t>Märkus 3</w:t>
            </w:r>
          </w:p>
        </w:tc>
        <w:tc>
          <w:tcPr>
            <w:tcW w:w="0" w:type="auto"/>
            <w:shd w:val="clear" w:color="auto" w:fill="auto"/>
            <w:hideMark/>
          </w:tcPr>
          <w:p w14:paraId="4BE8E3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Punkte ML13.c ja ML13.d ei kohaldata kiivrite, soomusvestide ega kaitseriietuse suhtes, mis on kasutajal kaasas enda isiklikuks kaitseks.</w:t>
            </w:r>
          </w:p>
        </w:tc>
      </w:tr>
    </w:tbl>
    <w:p w14:paraId="0A6F985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1"/>
        <w:gridCol w:w="8261"/>
      </w:tblGrid>
      <w:tr w:rsidR="00EE43C7" w:rsidRPr="00833B8A" w14:paraId="7739DDBF" w14:textId="77777777" w:rsidTr="00EE43C7">
        <w:tc>
          <w:tcPr>
            <w:tcW w:w="0" w:type="auto"/>
            <w:shd w:val="clear" w:color="auto" w:fill="auto"/>
            <w:hideMark/>
          </w:tcPr>
          <w:p w14:paraId="76335F8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4</w:t>
            </w:r>
          </w:p>
        </w:tc>
        <w:tc>
          <w:tcPr>
            <w:tcW w:w="0" w:type="auto"/>
            <w:shd w:val="clear" w:color="auto" w:fill="auto"/>
            <w:hideMark/>
          </w:tcPr>
          <w:p w14:paraId="2BE47A7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ML13.c hõlmab üksnes selliseid spetsiaalselt pommide kahjutukstegemisega tegelevatele töötajatele loodud kiivreid, mis on spetsiaalselt loodud sõjaliseks kasutuseks.</w:t>
            </w:r>
          </w:p>
        </w:tc>
      </w:tr>
    </w:tbl>
    <w:p w14:paraId="01FCD80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43"/>
        <w:gridCol w:w="8329"/>
      </w:tblGrid>
      <w:tr w:rsidR="00EE43C7" w:rsidRPr="00833B8A" w14:paraId="41F46C86" w14:textId="77777777" w:rsidTr="00EE43C7">
        <w:tc>
          <w:tcPr>
            <w:tcW w:w="0" w:type="auto"/>
            <w:shd w:val="clear" w:color="auto" w:fill="auto"/>
            <w:hideMark/>
          </w:tcPr>
          <w:p w14:paraId="5BF8774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 1</w:t>
            </w:r>
          </w:p>
        </w:tc>
        <w:tc>
          <w:tcPr>
            <w:tcW w:w="0" w:type="auto"/>
            <w:shd w:val="clear" w:color="auto" w:fill="auto"/>
            <w:hideMark/>
          </w:tcPr>
          <w:p w14:paraId="6603FC5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Vt samuti ELi kahesuguse kasutusega kaupade nimekirja punkt 1A005.</w:t>
            </w:r>
          </w:p>
        </w:tc>
      </w:tr>
    </w:tbl>
    <w:p w14:paraId="58F41F2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27"/>
        <w:gridCol w:w="8545"/>
      </w:tblGrid>
      <w:tr w:rsidR="00EE43C7" w:rsidRPr="00833B8A" w14:paraId="26795961" w14:textId="77777777" w:rsidTr="00EE43C7">
        <w:tc>
          <w:tcPr>
            <w:tcW w:w="0" w:type="auto"/>
            <w:shd w:val="clear" w:color="auto" w:fill="auto"/>
            <w:hideMark/>
          </w:tcPr>
          <w:p w14:paraId="285B15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 2</w:t>
            </w:r>
          </w:p>
        </w:tc>
        <w:tc>
          <w:tcPr>
            <w:tcW w:w="0" w:type="auto"/>
            <w:shd w:val="clear" w:color="auto" w:fill="auto"/>
            <w:hideMark/>
          </w:tcPr>
          <w:p w14:paraId="495A40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Soomusvestide ja kiivrite valmistamisel kasutatud „kiud- või niitmaterjalide“ kohta vt ELi kahesuguse kasutusega kaupade nimekirja punkt 1C010.</w:t>
            </w:r>
          </w:p>
        </w:tc>
      </w:tr>
    </w:tbl>
    <w:p w14:paraId="1866A83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ML14</w:t>
      </w:r>
      <w:r w:rsidRPr="00833B8A">
        <w:rPr>
          <w:rFonts w:ascii="Times New Roman" w:hAnsi="Times New Roman" w:cs="Times New Roman"/>
          <w:sz w:val="24"/>
          <w:szCs w:val="24"/>
        </w:rPr>
        <w:br/>
      </w:r>
      <w:r w:rsidRPr="00833B8A">
        <w:rPr>
          <w:rFonts w:ascii="Times New Roman" w:hAnsi="Times New Roman" w:cs="Times New Roman"/>
          <w:b/>
          <w:bCs/>
          <w:sz w:val="24"/>
          <w:szCs w:val="24"/>
        </w:rPr>
        <w:t>’Spetsiaalvarustus sõjaliseks väljaõppeks’ või sõjaliste stsenaariumite matkimiseks ja matkeseadmed, mis on spetsiaalselt loodud kategooriates ML1 või ML2 nimetatud relvadega treeningute läbiviimiseks, ning spetsiaalselt nendele loodud komponendid ja lisaseadmed.</w:t>
      </w:r>
    </w:p>
    <w:p w14:paraId="354F445B"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3CFE27C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Mõiste ’spetsiaalvarustus sõjaliseks väljaõppeks“ hõlmab sõjalisi ründe-, lahinglennu-, radari sihtmärgi treeningsüsteeme, radari sihtmärgi genereerijaid, suurtüki treeningseadmeid, allveelaevade vastase sõjapidamise treeningsüsteeme, lennumatkeseadmeid (kaasa arvatud pilootide ja astronautide tsentrifuugtreeningsüsteemid), radarite, instrumentaallennu, navigatsiooni, raketistardi, sihtmärgi varustuse, droon-„õhusõiduki“, relvastuse ja piloodita „õhusõiduki“ treeningsüsteeme, mobiilseid treeningsüsteeme ja treeningvarustust maapealseteks sõjalisteks operatsioonideks.</w:t>
      </w:r>
    </w:p>
    <w:tbl>
      <w:tblPr>
        <w:tblW w:w="5000" w:type="pct"/>
        <w:tblCellMar>
          <w:left w:w="0" w:type="dxa"/>
          <w:right w:w="0" w:type="dxa"/>
        </w:tblCellMar>
        <w:tblLook w:val="04A0" w:firstRow="1" w:lastRow="0" w:firstColumn="1" w:lastColumn="0" w:noHBand="0" w:noVBand="1"/>
      </w:tblPr>
      <w:tblGrid>
        <w:gridCol w:w="813"/>
        <w:gridCol w:w="8259"/>
      </w:tblGrid>
      <w:tr w:rsidR="00EE43C7" w:rsidRPr="00833B8A" w14:paraId="208BA76F" w14:textId="77777777" w:rsidTr="00EE43C7">
        <w:tc>
          <w:tcPr>
            <w:tcW w:w="0" w:type="auto"/>
            <w:shd w:val="clear" w:color="auto" w:fill="auto"/>
            <w:hideMark/>
          </w:tcPr>
          <w:p w14:paraId="7D4809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4F8E48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 ML14 hõlmab matkeseadmete kujutiseprojektoreid ja interaktiivse keskkonna süsteeme, kui need on spetsiaalselt loodud või kohandatud sõjaliseks kasutuseks.</w:t>
            </w:r>
          </w:p>
        </w:tc>
      </w:tr>
    </w:tbl>
    <w:p w14:paraId="28A3015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59"/>
        <w:gridCol w:w="8213"/>
      </w:tblGrid>
      <w:tr w:rsidR="00EE43C7" w:rsidRPr="00833B8A" w14:paraId="56099906" w14:textId="77777777" w:rsidTr="00EE43C7">
        <w:tc>
          <w:tcPr>
            <w:tcW w:w="0" w:type="auto"/>
            <w:shd w:val="clear" w:color="auto" w:fill="auto"/>
            <w:hideMark/>
          </w:tcPr>
          <w:p w14:paraId="1076A93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33476C1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Kategooriat ML14 ei kohaldata spetsiaalselt jahi- ja spordirelvade kasutamise treenimiseks loodud varustuse suhtes.</w:t>
            </w:r>
          </w:p>
        </w:tc>
      </w:tr>
    </w:tbl>
    <w:p w14:paraId="494054A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ML15</w:t>
      </w:r>
      <w:r w:rsidRPr="00833B8A">
        <w:rPr>
          <w:rFonts w:ascii="Times New Roman" w:hAnsi="Times New Roman" w:cs="Times New Roman"/>
          <w:sz w:val="24"/>
          <w:szCs w:val="24"/>
        </w:rPr>
        <w:br/>
      </w:r>
      <w:r w:rsidRPr="00833B8A">
        <w:rPr>
          <w:rFonts w:ascii="Times New Roman" w:hAnsi="Times New Roman" w:cs="Times New Roman"/>
          <w:b/>
          <w:bCs/>
          <w:sz w:val="24"/>
          <w:szCs w:val="24"/>
        </w:rPr>
        <w:t>Spetsiaalselt sõjaliseks kasutuseks loodud pildistamise ja vastumeetmete seadmed ja spetsiaalselt nendele loodud komponendid ja lisavarustus:</w:t>
      </w:r>
    </w:p>
    <w:tbl>
      <w:tblPr>
        <w:tblW w:w="5000" w:type="pct"/>
        <w:tblCellMar>
          <w:left w:w="0" w:type="dxa"/>
          <w:right w:w="0" w:type="dxa"/>
        </w:tblCellMar>
        <w:tblLook w:val="04A0" w:firstRow="1" w:lastRow="0" w:firstColumn="1" w:lastColumn="0" w:noHBand="0" w:noVBand="1"/>
      </w:tblPr>
      <w:tblGrid>
        <w:gridCol w:w="421"/>
        <w:gridCol w:w="8651"/>
      </w:tblGrid>
      <w:tr w:rsidR="00EE43C7" w:rsidRPr="00833B8A" w14:paraId="457C3BAF" w14:textId="77777777" w:rsidTr="00EE43C7">
        <w:tc>
          <w:tcPr>
            <w:tcW w:w="0" w:type="auto"/>
            <w:shd w:val="clear" w:color="auto" w:fill="auto"/>
            <w:hideMark/>
          </w:tcPr>
          <w:p w14:paraId="43FC132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876ED5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salvestuse ja pilditöötluse seadmed;</w:t>
            </w:r>
          </w:p>
        </w:tc>
      </w:tr>
    </w:tbl>
    <w:p w14:paraId="4A0A85E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45"/>
        <w:gridCol w:w="8727"/>
      </w:tblGrid>
      <w:tr w:rsidR="00EE43C7" w:rsidRPr="00833B8A" w14:paraId="0EA55134" w14:textId="77777777" w:rsidTr="00EE43C7">
        <w:tc>
          <w:tcPr>
            <w:tcW w:w="0" w:type="auto"/>
            <w:shd w:val="clear" w:color="auto" w:fill="auto"/>
            <w:hideMark/>
          </w:tcPr>
          <w:p w14:paraId="10C1081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5860A4F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kaamerad, fotovarustus ja filmitöötlusseadmed;</w:t>
            </w:r>
          </w:p>
        </w:tc>
      </w:tr>
    </w:tbl>
    <w:p w14:paraId="7728F79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14"/>
        <w:gridCol w:w="8558"/>
      </w:tblGrid>
      <w:tr w:rsidR="00EE43C7" w:rsidRPr="00833B8A" w14:paraId="21EF356F" w14:textId="77777777" w:rsidTr="00EE43C7">
        <w:tc>
          <w:tcPr>
            <w:tcW w:w="0" w:type="auto"/>
            <w:shd w:val="clear" w:color="auto" w:fill="auto"/>
            <w:hideMark/>
          </w:tcPr>
          <w:p w14:paraId="79AED1B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42B12BE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kujutise võimendusseadmed;</w:t>
            </w:r>
          </w:p>
        </w:tc>
      </w:tr>
    </w:tbl>
    <w:p w14:paraId="70E1B35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18"/>
        <w:gridCol w:w="8654"/>
      </w:tblGrid>
      <w:tr w:rsidR="00EE43C7" w:rsidRPr="00833B8A" w14:paraId="17F292BB" w14:textId="77777777" w:rsidTr="00EE43C7">
        <w:tc>
          <w:tcPr>
            <w:tcW w:w="0" w:type="auto"/>
            <w:shd w:val="clear" w:color="auto" w:fill="auto"/>
            <w:hideMark/>
          </w:tcPr>
          <w:p w14:paraId="1DAA36E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2607E54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infrapuna- või soojuskujutise varustus;</w:t>
            </w:r>
          </w:p>
        </w:tc>
      </w:tr>
    </w:tbl>
    <w:p w14:paraId="4FF3D88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56"/>
        <w:gridCol w:w="8716"/>
      </w:tblGrid>
      <w:tr w:rsidR="00EE43C7" w:rsidRPr="00833B8A" w14:paraId="74356DD4" w14:textId="77777777" w:rsidTr="00EE43C7">
        <w:tc>
          <w:tcPr>
            <w:tcW w:w="0" w:type="auto"/>
            <w:shd w:val="clear" w:color="auto" w:fill="auto"/>
            <w:hideMark/>
          </w:tcPr>
          <w:p w14:paraId="58C7005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6565247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kujutist edastavate radarite andurseadmed;</w:t>
            </w:r>
          </w:p>
        </w:tc>
      </w:tr>
    </w:tbl>
    <w:p w14:paraId="40C3547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40"/>
        <w:gridCol w:w="8932"/>
      </w:tblGrid>
      <w:tr w:rsidR="00EE43C7" w:rsidRPr="00833B8A" w14:paraId="65292026" w14:textId="77777777" w:rsidTr="00EE43C7">
        <w:tc>
          <w:tcPr>
            <w:tcW w:w="0" w:type="auto"/>
            <w:shd w:val="clear" w:color="auto" w:fill="auto"/>
            <w:hideMark/>
          </w:tcPr>
          <w:p w14:paraId="208CACE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4FD1F8E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vastumeetmete seadmed või vastumeetmetevastased seadmed kasutamiseks punktides ML15.a–ML15.e nimetatud varustusega.</w:t>
            </w:r>
          </w:p>
          <w:tbl>
            <w:tblPr>
              <w:tblW w:w="5000" w:type="pct"/>
              <w:tblCellMar>
                <w:left w:w="0" w:type="dxa"/>
                <w:right w:w="0" w:type="dxa"/>
              </w:tblCellMar>
              <w:tblLook w:val="04A0" w:firstRow="1" w:lastRow="0" w:firstColumn="1" w:lastColumn="0" w:noHBand="0" w:noVBand="1"/>
            </w:tblPr>
            <w:tblGrid>
              <w:gridCol w:w="734"/>
              <w:gridCol w:w="8198"/>
            </w:tblGrid>
            <w:tr w:rsidR="00EE43C7" w:rsidRPr="00833B8A" w14:paraId="502E2C61" w14:textId="77777777">
              <w:tc>
                <w:tcPr>
                  <w:tcW w:w="0" w:type="auto"/>
                  <w:shd w:val="clear" w:color="auto" w:fill="auto"/>
                  <w:hideMark/>
                </w:tcPr>
                <w:p w14:paraId="4547823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lastRenderedPageBreak/>
                    <w:t>Märkus</w:t>
                  </w:r>
                </w:p>
              </w:tc>
              <w:tc>
                <w:tcPr>
                  <w:tcW w:w="0" w:type="auto"/>
                  <w:shd w:val="clear" w:color="auto" w:fill="auto"/>
                  <w:hideMark/>
                </w:tcPr>
                <w:p w14:paraId="635BB4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ML15.f hõlmab varustust, mis on loodud halvendama sõjaliste kujutise tekitamise seadmete toimimist või efektiivsust või vähendama selliseid halvendavaid mõjusid.</w:t>
                  </w:r>
                </w:p>
              </w:tc>
            </w:tr>
          </w:tbl>
          <w:p w14:paraId="16696A8B" w14:textId="77777777" w:rsidR="00EE43C7" w:rsidRPr="00833B8A" w:rsidRDefault="00EE43C7" w:rsidP="00EE43C7">
            <w:pPr>
              <w:rPr>
                <w:rFonts w:ascii="Times New Roman" w:hAnsi="Times New Roman" w:cs="Times New Roman"/>
                <w:sz w:val="24"/>
                <w:szCs w:val="24"/>
              </w:rPr>
            </w:pPr>
          </w:p>
        </w:tc>
      </w:tr>
    </w:tbl>
    <w:p w14:paraId="75C340D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34"/>
        <w:gridCol w:w="8338"/>
      </w:tblGrid>
      <w:tr w:rsidR="00EE43C7" w:rsidRPr="00833B8A" w14:paraId="2DEB82FA" w14:textId="77777777" w:rsidTr="00EE43C7">
        <w:tc>
          <w:tcPr>
            <w:tcW w:w="0" w:type="auto"/>
            <w:shd w:val="clear" w:color="auto" w:fill="auto"/>
            <w:hideMark/>
          </w:tcPr>
          <w:p w14:paraId="5E9BA6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143CB18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Kategooriat ML15 ei kohaldata „esimese põlvkonna kujutisvõimendite“ suhtes või seadmete suhtes, mis on spetsiaalselt loodud ühilduma „esimese põlvkonna kujutisvõimenditega“.</w:t>
            </w:r>
          </w:p>
          <w:tbl>
            <w:tblPr>
              <w:tblW w:w="5000" w:type="pct"/>
              <w:tblCellMar>
                <w:left w:w="0" w:type="dxa"/>
                <w:right w:w="0" w:type="dxa"/>
              </w:tblCellMar>
              <w:tblLook w:val="04A0" w:firstRow="1" w:lastRow="0" w:firstColumn="1" w:lastColumn="0" w:noHBand="0" w:noVBand="1"/>
            </w:tblPr>
            <w:tblGrid>
              <w:gridCol w:w="427"/>
              <w:gridCol w:w="7911"/>
            </w:tblGrid>
            <w:tr w:rsidR="00EE43C7" w:rsidRPr="00833B8A" w14:paraId="5296CF8F" w14:textId="77777777">
              <w:tc>
                <w:tcPr>
                  <w:tcW w:w="0" w:type="auto"/>
                  <w:shd w:val="clear" w:color="auto" w:fill="auto"/>
                  <w:hideMark/>
                </w:tcPr>
                <w:p w14:paraId="777487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p>
              </w:tc>
              <w:tc>
                <w:tcPr>
                  <w:tcW w:w="0" w:type="auto"/>
                  <w:shd w:val="clear" w:color="auto" w:fill="auto"/>
                  <w:hideMark/>
                </w:tcPr>
                <w:p w14:paraId="4C6ED2B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„Esimese põlvkonna kujutisvõimendeid“ sisaldavate relvasihikute klassifikatsiooni kohta vt kategooriad ML1 ja ML2 ning punkt ML5.a.</w:t>
                  </w:r>
                </w:p>
              </w:tc>
            </w:tr>
          </w:tbl>
          <w:p w14:paraId="7EA57E4E" w14:textId="77777777" w:rsidR="00EE43C7" w:rsidRPr="00833B8A" w:rsidRDefault="00EE43C7" w:rsidP="00EE43C7">
            <w:pPr>
              <w:rPr>
                <w:rFonts w:ascii="Times New Roman" w:hAnsi="Times New Roman" w:cs="Times New Roman"/>
                <w:sz w:val="24"/>
                <w:szCs w:val="24"/>
              </w:rPr>
            </w:pPr>
          </w:p>
        </w:tc>
      </w:tr>
    </w:tbl>
    <w:p w14:paraId="3F0C886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36"/>
        <w:gridCol w:w="8636"/>
      </w:tblGrid>
      <w:tr w:rsidR="00EE43C7" w:rsidRPr="00833B8A" w14:paraId="301992D2" w14:textId="77777777" w:rsidTr="00EE43C7">
        <w:tc>
          <w:tcPr>
            <w:tcW w:w="0" w:type="auto"/>
            <w:shd w:val="clear" w:color="auto" w:fill="auto"/>
            <w:hideMark/>
          </w:tcPr>
          <w:p w14:paraId="5EDA0AF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p>
        </w:tc>
        <w:tc>
          <w:tcPr>
            <w:tcW w:w="0" w:type="auto"/>
            <w:shd w:val="clear" w:color="auto" w:fill="auto"/>
            <w:hideMark/>
          </w:tcPr>
          <w:p w14:paraId="6DE2C7D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Vt samuti ELi kahesuguse kasutusega kaupade nimekirja punktid 6A002.a.2 ja 6A002.b.</w:t>
            </w:r>
          </w:p>
        </w:tc>
      </w:tr>
    </w:tbl>
    <w:p w14:paraId="602244C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ML16</w:t>
      </w:r>
      <w:r w:rsidRPr="00833B8A">
        <w:rPr>
          <w:rFonts w:ascii="Times New Roman" w:hAnsi="Times New Roman" w:cs="Times New Roman"/>
          <w:sz w:val="24"/>
          <w:szCs w:val="24"/>
        </w:rPr>
        <w:br/>
      </w:r>
      <w:r w:rsidRPr="00833B8A">
        <w:rPr>
          <w:rFonts w:ascii="Times New Roman" w:hAnsi="Times New Roman" w:cs="Times New Roman"/>
          <w:b/>
          <w:bCs/>
          <w:sz w:val="24"/>
          <w:szCs w:val="24"/>
        </w:rPr>
        <w:t>Sepistused, valandid ja muud lõpetamata kaubad, mis on spetsiaalselt loodud kategooriates ML1–ML4, ML6, ML9, ML10, ML12 või ML19 nimetatud varustuse jaoks.</w:t>
      </w:r>
    </w:p>
    <w:tbl>
      <w:tblPr>
        <w:tblW w:w="5000" w:type="pct"/>
        <w:tblCellMar>
          <w:left w:w="0" w:type="dxa"/>
          <w:right w:w="0" w:type="dxa"/>
        </w:tblCellMar>
        <w:tblLook w:val="04A0" w:firstRow="1" w:lastRow="0" w:firstColumn="1" w:lastColumn="0" w:noHBand="0" w:noVBand="1"/>
      </w:tblPr>
      <w:tblGrid>
        <w:gridCol w:w="734"/>
        <w:gridCol w:w="8338"/>
      </w:tblGrid>
      <w:tr w:rsidR="00EE43C7" w:rsidRPr="00833B8A" w14:paraId="050410FC" w14:textId="77777777" w:rsidTr="00EE43C7">
        <w:tc>
          <w:tcPr>
            <w:tcW w:w="0" w:type="auto"/>
            <w:shd w:val="clear" w:color="auto" w:fill="auto"/>
            <w:hideMark/>
          </w:tcPr>
          <w:p w14:paraId="1DB458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2AA131E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Kategooriat ML16 kohaldatakse lõpetamata kaupade suhtes, kui need on kindlaks määratavad materjali koostise, geomeetria või funktsiooni järgi.</w:t>
            </w:r>
          </w:p>
        </w:tc>
      </w:tr>
    </w:tbl>
    <w:p w14:paraId="080C51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ML17</w:t>
      </w:r>
      <w:r w:rsidRPr="00833B8A">
        <w:rPr>
          <w:rFonts w:ascii="Times New Roman" w:hAnsi="Times New Roman" w:cs="Times New Roman"/>
          <w:sz w:val="24"/>
          <w:szCs w:val="24"/>
        </w:rPr>
        <w:br/>
      </w:r>
      <w:r w:rsidRPr="00833B8A">
        <w:rPr>
          <w:rFonts w:ascii="Times New Roman" w:hAnsi="Times New Roman" w:cs="Times New Roman"/>
          <w:b/>
          <w:bCs/>
          <w:sz w:val="24"/>
          <w:szCs w:val="24"/>
        </w:rPr>
        <w:t>Mitmesugused seadmed, materjalid ja „andmekogud“ ning spetsiaalselt neile loodud komponendid:</w:t>
      </w: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0E275DD0" w14:textId="77777777" w:rsidTr="00EE43C7">
        <w:tc>
          <w:tcPr>
            <w:tcW w:w="0" w:type="auto"/>
            <w:shd w:val="clear" w:color="auto" w:fill="auto"/>
            <w:hideMark/>
          </w:tcPr>
          <w:p w14:paraId="5B9FF0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21E3A74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või kohandatud sukeldumisaparaadid ja veealuse ujumise aparaadid:</w:t>
            </w: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38E2B476" w14:textId="77777777">
              <w:tc>
                <w:tcPr>
                  <w:tcW w:w="0" w:type="auto"/>
                  <w:shd w:val="clear" w:color="auto" w:fill="auto"/>
                  <w:hideMark/>
                </w:tcPr>
                <w:p w14:paraId="35952B1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36A37C4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sõltumatud suletud või poolsuletud ahelaga (hingamisõhu uuendamistsükliga) sukeldumisaparaadid;</w:t>
                  </w:r>
                </w:p>
              </w:tc>
            </w:tr>
          </w:tbl>
          <w:p w14:paraId="6C31ED7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2A3E652A" w14:textId="77777777">
              <w:tc>
                <w:tcPr>
                  <w:tcW w:w="0" w:type="auto"/>
                  <w:shd w:val="clear" w:color="auto" w:fill="auto"/>
                  <w:hideMark/>
                </w:tcPr>
                <w:p w14:paraId="526F6C2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17942AE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veealuse ujumise aparaadid, mis on spetsiaalselt loodud kasutamiseks punktis ML17.a.1 täpsustatud sukeldumisaparaatidega;</w:t>
                  </w:r>
                </w:p>
              </w:tc>
            </w:tr>
          </w:tbl>
          <w:p w14:paraId="36BBCB2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80"/>
              <w:gridCol w:w="8325"/>
            </w:tblGrid>
            <w:tr w:rsidR="00EE43C7" w:rsidRPr="00833B8A" w14:paraId="6831347B" w14:textId="77777777">
              <w:tc>
                <w:tcPr>
                  <w:tcW w:w="0" w:type="auto"/>
                  <w:shd w:val="clear" w:color="auto" w:fill="auto"/>
                  <w:hideMark/>
                </w:tcPr>
                <w:p w14:paraId="5D6DA1A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51DEB77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Vt samuti ELi kahesuguse kasutusega kaupade nimekirja punkt 8A002.q.</w:t>
                  </w:r>
                </w:p>
              </w:tc>
            </w:tr>
          </w:tbl>
          <w:p w14:paraId="42B7543C" w14:textId="77777777" w:rsidR="00EE43C7" w:rsidRPr="00833B8A" w:rsidRDefault="00EE43C7" w:rsidP="00EE43C7">
            <w:pPr>
              <w:rPr>
                <w:rFonts w:ascii="Times New Roman" w:hAnsi="Times New Roman" w:cs="Times New Roman"/>
                <w:sz w:val="24"/>
                <w:szCs w:val="24"/>
              </w:rPr>
            </w:pPr>
          </w:p>
        </w:tc>
      </w:tr>
    </w:tbl>
    <w:p w14:paraId="1746AA2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6"/>
        <w:gridCol w:w="8786"/>
      </w:tblGrid>
      <w:tr w:rsidR="00EE43C7" w:rsidRPr="00833B8A" w14:paraId="526D1979" w14:textId="77777777" w:rsidTr="00EE43C7">
        <w:tc>
          <w:tcPr>
            <w:tcW w:w="0" w:type="auto"/>
            <w:shd w:val="clear" w:color="auto" w:fill="auto"/>
            <w:hideMark/>
          </w:tcPr>
          <w:p w14:paraId="0CF9D5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678773A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ehitusseadmed;</w:t>
            </w:r>
          </w:p>
        </w:tc>
      </w:tr>
    </w:tbl>
    <w:p w14:paraId="3E77133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654DF625" w14:textId="77777777" w:rsidTr="00EE43C7">
        <w:tc>
          <w:tcPr>
            <w:tcW w:w="0" w:type="auto"/>
            <w:shd w:val="clear" w:color="auto" w:fill="auto"/>
            <w:hideMark/>
          </w:tcPr>
          <w:p w14:paraId="79282FA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15B8958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abidetailid, pindkatted või töötlus, mis võimaldab muuta objekti radaritele või muudele anduritele raskesti avastatavaks (signature suppression) ning mis on spetsiaalselt loodud sõjaliseks kasutamiseks;</w:t>
            </w:r>
          </w:p>
        </w:tc>
      </w:tr>
    </w:tbl>
    <w:p w14:paraId="7AE8E4E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327CD6EC" w14:textId="77777777" w:rsidTr="00EE43C7">
        <w:tc>
          <w:tcPr>
            <w:tcW w:w="0" w:type="auto"/>
            <w:shd w:val="clear" w:color="auto" w:fill="auto"/>
            <w:hideMark/>
          </w:tcPr>
          <w:p w14:paraId="53A318C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32F9C1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pioneertehniline varustus, mis on spetsiaalselt loodud kasutamiseks sõjategevuse piirkonnas;</w:t>
            </w:r>
          </w:p>
        </w:tc>
      </w:tr>
    </w:tbl>
    <w:p w14:paraId="7A4DDB0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17B32DBC" w14:textId="77777777" w:rsidTr="00EE43C7">
        <w:tc>
          <w:tcPr>
            <w:tcW w:w="0" w:type="auto"/>
            <w:shd w:val="clear" w:color="auto" w:fill="auto"/>
            <w:hideMark/>
          </w:tcPr>
          <w:p w14:paraId="17D947D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05A677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„robotid“ ja nende kontrollerid ning „robotite“„tööorganid“, millel on mis tahes järgmine omadus:</w:t>
            </w:r>
          </w:p>
          <w:tbl>
            <w:tblPr>
              <w:tblW w:w="5000" w:type="pct"/>
              <w:tblCellMar>
                <w:left w:w="0" w:type="dxa"/>
                <w:right w:w="0" w:type="dxa"/>
              </w:tblCellMar>
              <w:tblLook w:val="04A0" w:firstRow="1" w:lastRow="0" w:firstColumn="1" w:lastColumn="0" w:noHBand="0" w:noVBand="1"/>
            </w:tblPr>
            <w:tblGrid>
              <w:gridCol w:w="325"/>
              <w:gridCol w:w="8580"/>
            </w:tblGrid>
            <w:tr w:rsidR="00EE43C7" w:rsidRPr="00833B8A" w14:paraId="7761BD36" w14:textId="77777777">
              <w:tc>
                <w:tcPr>
                  <w:tcW w:w="0" w:type="auto"/>
                  <w:shd w:val="clear" w:color="auto" w:fill="auto"/>
                  <w:hideMark/>
                </w:tcPr>
                <w:p w14:paraId="5E2FF7B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713E201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nad on spetsiaalselt loodud sõjaliseks kasutuseks;</w:t>
                  </w:r>
                </w:p>
              </w:tc>
            </w:tr>
          </w:tbl>
          <w:p w14:paraId="7BA4BCE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7EE80EFE" w14:textId="77777777">
              <w:tc>
                <w:tcPr>
                  <w:tcW w:w="0" w:type="auto"/>
                  <w:shd w:val="clear" w:color="auto" w:fill="auto"/>
                  <w:hideMark/>
                </w:tcPr>
                <w:p w14:paraId="79F090C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1CEE59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nad sisaldavad vahendeid hüdrovoolikute kaitseks ballistiliste kildude väljastpoolt põhjustatud läbilöökide vastu (näiteks isetihenduvad voolikud) ning on mõeldud hüdrovedelike kasutamiseks, mille leekpunkt on kõrgem kui 839 K (566 °C) </w:t>
                  </w:r>
                  <w:r w:rsidRPr="00833B8A">
                    <w:rPr>
                      <w:rFonts w:ascii="Times New Roman" w:hAnsi="Times New Roman" w:cs="Times New Roman"/>
                      <w:sz w:val="24"/>
                      <w:szCs w:val="24"/>
                      <w:u w:val="single"/>
                    </w:rPr>
                    <w:t>või</w:t>
                  </w:r>
                </w:p>
              </w:tc>
            </w:tr>
          </w:tbl>
          <w:p w14:paraId="279412E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25"/>
            </w:tblGrid>
            <w:tr w:rsidR="00EE43C7" w:rsidRPr="00833B8A" w14:paraId="084057C3" w14:textId="77777777">
              <w:tc>
                <w:tcPr>
                  <w:tcW w:w="0" w:type="auto"/>
                  <w:shd w:val="clear" w:color="auto" w:fill="auto"/>
                  <w:hideMark/>
                </w:tcPr>
                <w:p w14:paraId="76A6A9E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3.</w:t>
                  </w:r>
                </w:p>
              </w:tc>
              <w:tc>
                <w:tcPr>
                  <w:tcW w:w="0" w:type="auto"/>
                  <w:shd w:val="clear" w:color="auto" w:fill="auto"/>
                  <w:hideMark/>
                </w:tcPr>
                <w:p w14:paraId="72D09EF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nad on spetsiaalselt loodud tööoperatsioonide täitmiseks elektromagnetilise impulsi (EMP) keskkonnas;</w:t>
                  </w:r>
                </w:p>
                <w:p w14:paraId="486E5AFE"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4CA59B3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Elektromagnetilise impulsi (EMP) all ei mõelda lähedalasuvatest seadmetest (nt masinad, seadmed või elektroonika) või äikesest tuleneva elektromagnetkiirguse poolt põhjustatud tahtmatuid häireid.</w:t>
                  </w:r>
                </w:p>
              </w:tc>
            </w:tr>
          </w:tbl>
          <w:p w14:paraId="277391F5" w14:textId="77777777" w:rsidR="00EE43C7" w:rsidRPr="00833B8A" w:rsidRDefault="00EE43C7" w:rsidP="00EE43C7">
            <w:pPr>
              <w:rPr>
                <w:rFonts w:ascii="Times New Roman" w:hAnsi="Times New Roman" w:cs="Times New Roman"/>
                <w:sz w:val="24"/>
                <w:szCs w:val="24"/>
              </w:rPr>
            </w:pPr>
          </w:p>
        </w:tc>
      </w:tr>
    </w:tbl>
    <w:p w14:paraId="4FEE54F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40"/>
        <w:gridCol w:w="8932"/>
      </w:tblGrid>
      <w:tr w:rsidR="00EE43C7" w:rsidRPr="00833B8A" w14:paraId="6D76D3B4" w14:textId="77777777" w:rsidTr="00EE43C7">
        <w:tc>
          <w:tcPr>
            <w:tcW w:w="0" w:type="auto"/>
            <w:shd w:val="clear" w:color="auto" w:fill="auto"/>
            <w:hideMark/>
          </w:tcPr>
          <w:p w14:paraId="053DA4F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28EED53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„andmekogud“, mis on spetsiaalselt loodud või kohandatud sõjaliseks kasutuseks süsteemide, varustuse või komponentidega, mis on loetletud käesolevas lisas;</w:t>
            </w:r>
          </w:p>
        </w:tc>
      </w:tr>
    </w:tbl>
    <w:p w14:paraId="02A4A51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21BE0A99" w14:textId="77777777" w:rsidTr="00EE43C7">
        <w:tc>
          <w:tcPr>
            <w:tcW w:w="0" w:type="auto"/>
            <w:shd w:val="clear" w:color="auto" w:fill="auto"/>
            <w:hideMark/>
          </w:tcPr>
          <w:p w14:paraId="015E313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g.</w:t>
            </w:r>
          </w:p>
        </w:tc>
        <w:tc>
          <w:tcPr>
            <w:tcW w:w="0" w:type="auto"/>
            <w:shd w:val="clear" w:color="auto" w:fill="auto"/>
            <w:hideMark/>
          </w:tcPr>
          <w:p w14:paraId="15928D8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mujal nimetamata spetsiaalselt sõjaliseks kasutuseks loodud tuumaenergia tootmisseadmed või tuumajõuseadmed ja spetsiaalselt nendele sõjaliseks kasutamiseks loodud või kohandatud komponendid;</w:t>
            </w:r>
          </w:p>
          <w:tbl>
            <w:tblPr>
              <w:tblW w:w="5000" w:type="pct"/>
              <w:tblCellMar>
                <w:left w:w="0" w:type="dxa"/>
                <w:right w:w="0" w:type="dxa"/>
              </w:tblCellMar>
              <w:tblLook w:val="04A0" w:firstRow="1" w:lastRow="0" w:firstColumn="1" w:lastColumn="0" w:noHBand="0" w:noVBand="1"/>
            </w:tblPr>
            <w:tblGrid>
              <w:gridCol w:w="1339"/>
              <w:gridCol w:w="7553"/>
            </w:tblGrid>
            <w:tr w:rsidR="00EE43C7" w:rsidRPr="00833B8A" w14:paraId="29704F28" w14:textId="77777777">
              <w:tc>
                <w:tcPr>
                  <w:tcW w:w="0" w:type="auto"/>
                  <w:shd w:val="clear" w:color="auto" w:fill="auto"/>
                  <w:hideMark/>
                </w:tcPr>
                <w:p w14:paraId="324C6BA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38C99B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ML17.g hõlmab „tuumareaktoreid“.</w:t>
                  </w:r>
                </w:p>
              </w:tc>
            </w:tr>
          </w:tbl>
          <w:p w14:paraId="54998CDE" w14:textId="77777777" w:rsidR="00EE43C7" w:rsidRPr="00833B8A" w:rsidRDefault="00EE43C7" w:rsidP="00EE43C7">
            <w:pPr>
              <w:rPr>
                <w:rFonts w:ascii="Times New Roman" w:hAnsi="Times New Roman" w:cs="Times New Roman"/>
                <w:sz w:val="24"/>
                <w:szCs w:val="24"/>
              </w:rPr>
            </w:pPr>
          </w:p>
        </w:tc>
      </w:tr>
    </w:tbl>
    <w:p w14:paraId="12A9634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736AFA14" w14:textId="77777777" w:rsidTr="00EE43C7">
        <w:tc>
          <w:tcPr>
            <w:tcW w:w="0" w:type="auto"/>
            <w:shd w:val="clear" w:color="auto" w:fill="auto"/>
            <w:hideMark/>
          </w:tcPr>
          <w:p w14:paraId="075270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w:t>
            </w:r>
          </w:p>
        </w:tc>
        <w:tc>
          <w:tcPr>
            <w:tcW w:w="0" w:type="auto"/>
            <w:shd w:val="clear" w:color="auto" w:fill="auto"/>
            <w:hideMark/>
          </w:tcPr>
          <w:p w14:paraId="00B323A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varustus ja materjalid, mille pindkate või töötlus võimaldab need muuta radaritele või muudele anduritele raskesti avastatavaks (</w:t>
            </w:r>
            <w:r w:rsidRPr="00833B8A">
              <w:rPr>
                <w:rFonts w:ascii="Times New Roman" w:hAnsi="Times New Roman" w:cs="Times New Roman"/>
                <w:i/>
                <w:iCs/>
                <w:sz w:val="24"/>
                <w:szCs w:val="24"/>
              </w:rPr>
              <w:t>signature suppression</w:t>
            </w:r>
            <w:r w:rsidRPr="00833B8A">
              <w:rPr>
                <w:rFonts w:ascii="Times New Roman" w:hAnsi="Times New Roman" w:cs="Times New Roman"/>
                <w:sz w:val="24"/>
                <w:szCs w:val="24"/>
              </w:rPr>
              <w:t>) ja mida ei ole nimetatud mujal käesolevas lisas;</w:t>
            </w:r>
          </w:p>
        </w:tc>
      </w:tr>
    </w:tbl>
    <w:p w14:paraId="6A08D79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42"/>
        <w:gridCol w:w="8930"/>
      </w:tblGrid>
      <w:tr w:rsidR="00EE43C7" w:rsidRPr="00833B8A" w14:paraId="64FAE0C5" w14:textId="77777777" w:rsidTr="00EE43C7">
        <w:tc>
          <w:tcPr>
            <w:tcW w:w="0" w:type="auto"/>
            <w:shd w:val="clear" w:color="auto" w:fill="auto"/>
            <w:hideMark/>
          </w:tcPr>
          <w:p w14:paraId="70447B4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i.</w:t>
            </w:r>
          </w:p>
        </w:tc>
        <w:tc>
          <w:tcPr>
            <w:tcW w:w="0" w:type="auto"/>
            <w:shd w:val="clear" w:color="auto" w:fill="auto"/>
            <w:hideMark/>
          </w:tcPr>
          <w:p w14:paraId="0E3A131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matkeseadmed, mis on spetsiaalselt loodud sõjalise otstarbega „tuumareaktoritele“;</w:t>
            </w:r>
          </w:p>
        </w:tc>
      </w:tr>
    </w:tbl>
    <w:p w14:paraId="078DE51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
        <w:gridCol w:w="8945"/>
      </w:tblGrid>
      <w:tr w:rsidR="00EE43C7" w:rsidRPr="00833B8A" w14:paraId="5724CE9F" w14:textId="77777777" w:rsidTr="00EE43C7">
        <w:tc>
          <w:tcPr>
            <w:tcW w:w="0" w:type="auto"/>
            <w:shd w:val="clear" w:color="auto" w:fill="auto"/>
            <w:hideMark/>
          </w:tcPr>
          <w:p w14:paraId="699AA96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w:t>
            </w:r>
          </w:p>
        </w:tc>
        <w:tc>
          <w:tcPr>
            <w:tcW w:w="0" w:type="auto"/>
            <w:shd w:val="clear" w:color="auto" w:fill="auto"/>
            <w:hideMark/>
          </w:tcPr>
          <w:p w14:paraId="6D61AC8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mobiilsed töökojad, mis on spetsiaalselt loodud või ’kohandatud’ sõjalise varustuse teenindamiseks;</w:t>
            </w:r>
          </w:p>
        </w:tc>
      </w:tr>
    </w:tbl>
    <w:p w14:paraId="3A17954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11BB0D77" w14:textId="77777777" w:rsidTr="00EE43C7">
        <w:tc>
          <w:tcPr>
            <w:tcW w:w="0" w:type="auto"/>
            <w:shd w:val="clear" w:color="auto" w:fill="auto"/>
            <w:hideMark/>
          </w:tcPr>
          <w:p w14:paraId="35C6DE1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w:t>
            </w:r>
          </w:p>
        </w:tc>
        <w:tc>
          <w:tcPr>
            <w:tcW w:w="0" w:type="auto"/>
            <w:shd w:val="clear" w:color="auto" w:fill="auto"/>
            <w:hideMark/>
          </w:tcPr>
          <w:p w14:paraId="294330F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välitingimustes kasutatavad elektrigeneraatorid, mis on spetsiaalselt loodud või ’kohandatud’ sõjaliseks kasutuseks;</w:t>
            </w:r>
          </w:p>
        </w:tc>
      </w:tr>
    </w:tbl>
    <w:p w14:paraId="5000408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
        <w:gridCol w:w="8945"/>
      </w:tblGrid>
      <w:tr w:rsidR="00EE43C7" w:rsidRPr="00833B8A" w14:paraId="08EDE8E5" w14:textId="77777777" w:rsidTr="00EE43C7">
        <w:tc>
          <w:tcPr>
            <w:tcW w:w="0" w:type="auto"/>
            <w:shd w:val="clear" w:color="auto" w:fill="auto"/>
            <w:hideMark/>
          </w:tcPr>
          <w:p w14:paraId="34B7907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w:t>
            </w:r>
          </w:p>
        </w:tc>
        <w:tc>
          <w:tcPr>
            <w:tcW w:w="0" w:type="auto"/>
            <w:shd w:val="clear" w:color="auto" w:fill="auto"/>
            <w:hideMark/>
          </w:tcPr>
          <w:p w14:paraId="012F26B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ISO mitmeliigilise transpordi konteinerid või eemaldatavad sõidukikered (s.o vahetusveovahendid), mis on spetsiaalselt loodud või ’kohandatud’ sõjaliseks kasutuseks;</w:t>
            </w:r>
          </w:p>
        </w:tc>
      </w:tr>
    </w:tbl>
    <w:p w14:paraId="2A0C509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7"/>
        <w:gridCol w:w="8825"/>
      </w:tblGrid>
      <w:tr w:rsidR="00EE43C7" w:rsidRPr="00833B8A" w14:paraId="43FA1BBD" w14:textId="77777777" w:rsidTr="00EE43C7">
        <w:tc>
          <w:tcPr>
            <w:tcW w:w="0" w:type="auto"/>
            <w:shd w:val="clear" w:color="auto" w:fill="auto"/>
            <w:hideMark/>
          </w:tcPr>
          <w:p w14:paraId="357B929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w:t>
            </w:r>
          </w:p>
        </w:tc>
        <w:tc>
          <w:tcPr>
            <w:tcW w:w="0" w:type="auto"/>
            <w:shd w:val="clear" w:color="auto" w:fill="auto"/>
            <w:hideMark/>
          </w:tcPr>
          <w:p w14:paraId="60B2BC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parved, mida ei ole nimetatud mujal käesolevas lisas, sillad ning pontoonid, mis on spetsiaalselt loodud sõjaliseks kasutuseks;</w:t>
            </w:r>
          </w:p>
        </w:tc>
      </w:tr>
    </w:tbl>
    <w:p w14:paraId="6D06F98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608BFFD4" w14:textId="77777777" w:rsidTr="00EE43C7">
        <w:tc>
          <w:tcPr>
            <w:tcW w:w="0" w:type="auto"/>
            <w:shd w:val="clear" w:color="auto" w:fill="auto"/>
            <w:hideMark/>
          </w:tcPr>
          <w:p w14:paraId="3FA0728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w:t>
            </w:r>
          </w:p>
        </w:tc>
        <w:tc>
          <w:tcPr>
            <w:tcW w:w="0" w:type="auto"/>
            <w:shd w:val="clear" w:color="auto" w:fill="auto"/>
            <w:hideMark/>
          </w:tcPr>
          <w:p w14:paraId="0956C3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kategooriates ML4, ML6, ML9 ja ML10 nimetatud toodete „arendamiseks“ spetsiaalselt loodud katsemudelid;</w:t>
            </w:r>
          </w:p>
        </w:tc>
      </w:tr>
    </w:tbl>
    <w:p w14:paraId="75E2429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1387BEE8" w14:textId="77777777" w:rsidTr="00EE43C7">
        <w:tc>
          <w:tcPr>
            <w:tcW w:w="0" w:type="auto"/>
            <w:shd w:val="clear" w:color="auto" w:fill="auto"/>
            <w:hideMark/>
          </w:tcPr>
          <w:p w14:paraId="0421FE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o.</w:t>
            </w:r>
          </w:p>
        </w:tc>
        <w:tc>
          <w:tcPr>
            <w:tcW w:w="0" w:type="auto"/>
            <w:shd w:val="clear" w:color="auto" w:fill="auto"/>
            <w:hideMark/>
          </w:tcPr>
          <w:p w14:paraId="273E13B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„laser“ kaitsevarustus (nt silma- või sensorikaitse);</w:t>
            </w:r>
          </w:p>
        </w:tc>
      </w:tr>
    </w:tbl>
    <w:p w14:paraId="59B3992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46EEEA9A" w14:textId="77777777" w:rsidTr="00EE43C7">
        <w:tc>
          <w:tcPr>
            <w:tcW w:w="0" w:type="auto"/>
            <w:shd w:val="clear" w:color="auto" w:fill="auto"/>
            <w:hideMark/>
          </w:tcPr>
          <w:p w14:paraId="5A085DD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w:t>
            </w:r>
          </w:p>
        </w:tc>
        <w:tc>
          <w:tcPr>
            <w:tcW w:w="0" w:type="auto"/>
            <w:shd w:val="clear" w:color="auto" w:fill="auto"/>
            <w:hideMark/>
          </w:tcPr>
          <w:p w14:paraId="0E03E82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„kütuseelemendid“, mida ei ole nimetatud mujal käesolevas lisas ja mis on spetsiaalselt loodud või ’kohandatud’ sõjaliseks kasutamiseks.</w:t>
            </w:r>
          </w:p>
        </w:tc>
      </w:tr>
    </w:tbl>
    <w:p w14:paraId="56AAF122"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tbl>
      <w:tblPr>
        <w:tblW w:w="5000" w:type="pct"/>
        <w:tblCellMar>
          <w:left w:w="0" w:type="dxa"/>
          <w:right w:w="0" w:type="dxa"/>
        </w:tblCellMar>
        <w:tblLook w:val="04A0" w:firstRow="1" w:lastRow="0" w:firstColumn="1" w:lastColumn="0" w:noHBand="0" w:noVBand="1"/>
      </w:tblPr>
      <w:tblGrid>
        <w:gridCol w:w="495"/>
        <w:gridCol w:w="8577"/>
      </w:tblGrid>
      <w:tr w:rsidR="00EE43C7" w:rsidRPr="00833B8A" w14:paraId="5CE19640" w14:textId="77777777" w:rsidTr="00EE43C7">
        <w:tc>
          <w:tcPr>
            <w:tcW w:w="0" w:type="auto"/>
            <w:shd w:val="clear" w:color="auto" w:fill="auto"/>
            <w:hideMark/>
          </w:tcPr>
          <w:p w14:paraId="76F1815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29FCA8B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Ei kasutata alates 2014. aastast.</w:t>
            </w:r>
          </w:p>
        </w:tc>
      </w:tr>
    </w:tbl>
    <w:p w14:paraId="554DF54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192FDFE2" w14:textId="77777777" w:rsidTr="00EE43C7">
        <w:tc>
          <w:tcPr>
            <w:tcW w:w="0" w:type="auto"/>
            <w:shd w:val="clear" w:color="auto" w:fill="auto"/>
            <w:hideMark/>
          </w:tcPr>
          <w:p w14:paraId="2AC8AC4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6F8695D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Kategoorias ML17 tähendab mõiste ’kohandatud’ mis tahes struktuurilist, elektrilist, mehaanilist või muud muudatust, mis annab mittesõjalise otstarbega objektile sõjalise võime, mis on võrdväärne spetsiaalselt sõjaliseks kasutamiseks loodud objekti sõjalise võimega.</w:t>
            </w:r>
          </w:p>
        </w:tc>
      </w:tr>
    </w:tbl>
    <w:p w14:paraId="5CAC952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ML18</w:t>
      </w:r>
      <w:r w:rsidRPr="00833B8A">
        <w:rPr>
          <w:rFonts w:ascii="Times New Roman" w:hAnsi="Times New Roman" w:cs="Times New Roman"/>
          <w:sz w:val="24"/>
          <w:szCs w:val="24"/>
        </w:rPr>
        <w:br/>
      </w:r>
      <w:r w:rsidRPr="00833B8A">
        <w:rPr>
          <w:rFonts w:ascii="Times New Roman" w:hAnsi="Times New Roman" w:cs="Times New Roman"/>
          <w:b/>
          <w:bCs/>
          <w:sz w:val="24"/>
          <w:szCs w:val="24"/>
        </w:rPr>
        <w:t>Tootmisvarustus, katsekeskkonna rajatised ja nende komponendid:</w:t>
      </w: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79FE441C" w14:textId="77777777" w:rsidTr="00EE43C7">
        <w:tc>
          <w:tcPr>
            <w:tcW w:w="0" w:type="auto"/>
            <w:shd w:val="clear" w:color="auto" w:fill="auto"/>
            <w:hideMark/>
          </w:tcPr>
          <w:p w14:paraId="63E3C26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3A5C83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tootmisseadmed, mis on spetsiaalselt loodud või kohandatud käesolevas lisas loetletud kaupade ’tootmiseks’, ja spetsiaalselt nendele loodud komponendid;</w:t>
            </w:r>
          </w:p>
        </w:tc>
      </w:tr>
    </w:tbl>
    <w:p w14:paraId="2A87E27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7AB5DAD2" w14:textId="77777777" w:rsidTr="00EE43C7">
        <w:tc>
          <w:tcPr>
            <w:tcW w:w="0" w:type="auto"/>
            <w:shd w:val="clear" w:color="auto" w:fill="auto"/>
            <w:hideMark/>
          </w:tcPr>
          <w:p w14:paraId="3A08495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6AF2ABC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mujal käesolevas lisas nimetamata spetsiaalselt loodud katsekeskkonna rajatised ja spetsiaalselt nendele loodud varustus käesolevas lisas loetletud kaupade sertifitseerimiseks, kvaliteedi hindamiseks või katsetamiseks.</w:t>
            </w:r>
          </w:p>
        </w:tc>
      </w:tr>
    </w:tbl>
    <w:p w14:paraId="2D98942A"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5178DC0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Kategoorias ML18 tähendab mõiste ’tootmine’ väljatöötamist, ülevaatust, valmistamist, katsetamist ja kontrolli.</w:t>
      </w:r>
    </w:p>
    <w:tbl>
      <w:tblPr>
        <w:tblW w:w="5000" w:type="pct"/>
        <w:tblCellMar>
          <w:left w:w="0" w:type="dxa"/>
          <w:right w:w="0" w:type="dxa"/>
        </w:tblCellMar>
        <w:tblLook w:val="04A0" w:firstRow="1" w:lastRow="0" w:firstColumn="1" w:lastColumn="0" w:noHBand="0" w:noVBand="1"/>
      </w:tblPr>
      <w:tblGrid>
        <w:gridCol w:w="734"/>
        <w:gridCol w:w="8338"/>
      </w:tblGrid>
      <w:tr w:rsidR="00EE43C7" w:rsidRPr="00833B8A" w14:paraId="168D1232" w14:textId="77777777" w:rsidTr="00EE43C7">
        <w:tc>
          <w:tcPr>
            <w:tcW w:w="0" w:type="auto"/>
            <w:shd w:val="clear" w:color="auto" w:fill="auto"/>
            <w:hideMark/>
          </w:tcPr>
          <w:p w14:paraId="249F0C4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04A60D8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Punktid ML18.a ja ML18.b hõlmavad järgmisi seadmeid:</w:t>
            </w:r>
          </w:p>
          <w:tbl>
            <w:tblPr>
              <w:tblW w:w="5000" w:type="pct"/>
              <w:tblCellMar>
                <w:left w:w="0" w:type="dxa"/>
                <w:right w:w="0" w:type="dxa"/>
              </w:tblCellMar>
              <w:tblLook w:val="04A0" w:firstRow="1" w:lastRow="0" w:firstColumn="1" w:lastColumn="0" w:noHBand="0" w:noVBand="1"/>
            </w:tblPr>
            <w:tblGrid>
              <w:gridCol w:w="457"/>
              <w:gridCol w:w="7881"/>
            </w:tblGrid>
            <w:tr w:rsidR="00EE43C7" w:rsidRPr="00833B8A" w14:paraId="27F6A381" w14:textId="77777777">
              <w:tc>
                <w:tcPr>
                  <w:tcW w:w="0" w:type="auto"/>
                  <w:shd w:val="clear" w:color="auto" w:fill="auto"/>
                  <w:hideMark/>
                </w:tcPr>
                <w:p w14:paraId="7161CDC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502148E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pideva töörežiimiga nitraatorid;</w:t>
                  </w:r>
                </w:p>
              </w:tc>
            </w:tr>
          </w:tbl>
          <w:p w14:paraId="3BEB60A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58"/>
            </w:tblGrid>
            <w:tr w:rsidR="00EE43C7" w:rsidRPr="00833B8A" w14:paraId="3AAE27C7" w14:textId="77777777">
              <w:tc>
                <w:tcPr>
                  <w:tcW w:w="0" w:type="auto"/>
                  <w:shd w:val="clear" w:color="auto" w:fill="auto"/>
                  <w:hideMark/>
                </w:tcPr>
                <w:p w14:paraId="4FE8E4B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349B948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tsentrifugaalkatseaparatuur või -seadmed, millel on mis tahes järgmine omadus:</w:t>
                  </w:r>
                </w:p>
                <w:tbl>
                  <w:tblPr>
                    <w:tblW w:w="5000" w:type="pct"/>
                    <w:tblCellMar>
                      <w:left w:w="0" w:type="dxa"/>
                      <w:right w:w="0" w:type="dxa"/>
                    </w:tblCellMar>
                    <w:tblLook w:val="04A0" w:firstRow="1" w:lastRow="0" w:firstColumn="1" w:lastColumn="0" w:noHBand="0" w:noVBand="1"/>
                  </w:tblPr>
                  <w:tblGrid>
                    <w:gridCol w:w="231"/>
                    <w:gridCol w:w="7927"/>
                  </w:tblGrid>
                  <w:tr w:rsidR="00EE43C7" w:rsidRPr="00833B8A" w14:paraId="168DC9EB" w14:textId="77777777">
                    <w:tc>
                      <w:tcPr>
                        <w:tcW w:w="0" w:type="auto"/>
                        <w:shd w:val="clear" w:color="auto" w:fill="auto"/>
                        <w:hideMark/>
                      </w:tcPr>
                      <w:p w14:paraId="4F9DDA8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75D564E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ajami või ajamite summaarne nimivõimsus üle 298 kW (400 hj);</w:t>
                        </w:r>
                      </w:p>
                    </w:tc>
                  </w:tr>
                </w:tbl>
                <w:p w14:paraId="5887EC8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62"/>
                    <w:gridCol w:w="7896"/>
                  </w:tblGrid>
                  <w:tr w:rsidR="00EE43C7" w:rsidRPr="00833B8A" w14:paraId="0EF3A9FF" w14:textId="77777777">
                    <w:tc>
                      <w:tcPr>
                        <w:tcW w:w="0" w:type="auto"/>
                        <w:shd w:val="clear" w:color="auto" w:fill="auto"/>
                        <w:hideMark/>
                      </w:tcPr>
                      <w:p w14:paraId="718AAF3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706FE01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võime taluda kasulikku koormust 113 kg või üle selle </w:t>
                        </w:r>
                        <w:r w:rsidRPr="00833B8A">
                          <w:rPr>
                            <w:rFonts w:ascii="Times New Roman" w:hAnsi="Times New Roman" w:cs="Times New Roman"/>
                            <w:i/>
                            <w:iCs/>
                            <w:sz w:val="24"/>
                            <w:szCs w:val="24"/>
                            <w:u w:val="single"/>
                          </w:rPr>
                          <w:t>või</w:t>
                        </w:r>
                      </w:p>
                    </w:tc>
                  </w:tr>
                </w:tbl>
                <w:p w14:paraId="34CD499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7978"/>
                  </w:tblGrid>
                  <w:tr w:rsidR="00EE43C7" w:rsidRPr="00833B8A" w14:paraId="60D64029" w14:textId="77777777">
                    <w:tc>
                      <w:tcPr>
                        <w:tcW w:w="0" w:type="auto"/>
                        <w:shd w:val="clear" w:color="auto" w:fill="auto"/>
                        <w:hideMark/>
                      </w:tcPr>
                      <w:p w14:paraId="428C26C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3.</w:t>
                        </w:r>
                      </w:p>
                    </w:tc>
                    <w:tc>
                      <w:tcPr>
                        <w:tcW w:w="0" w:type="auto"/>
                        <w:shd w:val="clear" w:color="auto" w:fill="auto"/>
                        <w:hideMark/>
                      </w:tcPr>
                      <w:p w14:paraId="15B877B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võime anda tsentrifugaalkiirendus 8 g või üle selle kasuliku koormuse puhul 91 kg või üle selle;</w:t>
                        </w:r>
                      </w:p>
                    </w:tc>
                  </w:tr>
                </w:tbl>
                <w:p w14:paraId="16684F12" w14:textId="77777777" w:rsidR="00EE43C7" w:rsidRPr="00833B8A" w:rsidRDefault="00EE43C7" w:rsidP="00EE43C7">
                  <w:pPr>
                    <w:rPr>
                      <w:rFonts w:ascii="Times New Roman" w:hAnsi="Times New Roman" w:cs="Times New Roman"/>
                      <w:sz w:val="24"/>
                      <w:szCs w:val="24"/>
                    </w:rPr>
                  </w:pPr>
                </w:p>
              </w:tc>
            </w:tr>
          </w:tbl>
          <w:p w14:paraId="4638C6A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0"/>
              <w:gridCol w:w="7538"/>
            </w:tblGrid>
            <w:tr w:rsidR="00EE43C7" w:rsidRPr="00833B8A" w14:paraId="30CD12A8" w14:textId="77777777">
              <w:tc>
                <w:tcPr>
                  <w:tcW w:w="0" w:type="auto"/>
                  <w:shd w:val="clear" w:color="auto" w:fill="auto"/>
                  <w:hideMark/>
                </w:tcPr>
                <w:p w14:paraId="0B29A17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5724909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kuivatuspressid;</w:t>
                  </w:r>
                </w:p>
              </w:tc>
            </w:tr>
          </w:tbl>
          <w:p w14:paraId="46518A4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58"/>
            </w:tblGrid>
            <w:tr w:rsidR="00EE43C7" w:rsidRPr="00833B8A" w14:paraId="2884B61D" w14:textId="77777777">
              <w:tc>
                <w:tcPr>
                  <w:tcW w:w="0" w:type="auto"/>
                  <w:shd w:val="clear" w:color="auto" w:fill="auto"/>
                  <w:hideMark/>
                </w:tcPr>
                <w:p w14:paraId="4132981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4D00889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spetsiaalselt sõjalise otstarbega „lõhkeainete“ ekstrudeerimiseks loodud või kohandatud tiguekstruuderid;</w:t>
                  </w:r>
                </w:p>
              </w:tc>
            </w:tr>
          </w:tbl>
          <w:p w14:paraId="064B454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2"/>
              <w:gridCol w:w="8136"/>
            </w:tblGrid>
            <w:tr w:rsidR="00EE43C7" w:rsidRPr="00833B8A" w14:paraId="23726F78" w14:textId="77777777">
              <w:tc>
                <w:tcPr>
                  <w:tcW w:w="0" w:type="auto"/>
                  <w:shd w:val="clear" w:color="auto" w:fill="auto"/>
                  <w:hideMark/>
                </w:tcPr>
                <w:p w14:paraId="10ADD7B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7838506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lõikeseadmed ekstrudeeritud „paiskelõhkeainete“ mõõtu lõikamiseks;</w:t>
                  </w:r>
                </w:p>
              </w:tc>
            </w:tr>
          </w:tbl>
          <w:p w14:paraId="782B0A7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
              <w:gridCol w:w="8211"/>
            </w:tblGrid>
            <w:tr w:rsidR="00EE43C7" w:rsidRPr="00833B8A" w14:paraId="46E12C67" w14:textId="77777777">
              <w:tc>
                <w:tcPr>
                  <w:tcW w:w="0" w:type="auto"/>
                  <w:shd w:val="clear" w:color="auto" w:fill="auto"/>
                  <w:hideMark/>
                </w:tcPr>
                <w:p w14:paraId="263D2FB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f.</w:t>
                  </w:r>
                </w:p>
              </w:tc>
              <w:tc>
                <w:tcPr>
                  <w:tcW w:w="0" w:type="auto"/>
                  <w:shd w:val="clear" w:color="auto" w:fill="auto"/>
                  <w:hideMark/>
                </w:tcPr>
                <w:p w14:paraId="145CCA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katmistrumlid (sweetie barrels) diameetriga 1,85 m või üle selle ja kasuliku koormusega üle 227 kg;</w:t>
                  </w:r>
                </w:p>
              </w:tc>
            </w:tr>
          </w:tbl>
          <w:p w14:paraId="47714A8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77"/>
              <w:gridCol w:w="8061"/>
            </w:tblGrid>
            <w:tr w:rsidR="00EE43C7" w:rsidRPr="00833B8A" w14:paraId="4DC31415" w14:textId="77777777">
              <w:tc>
                <w:tcPr>
                  <w:tcW w:w="0" w:type="auto"/>
                  <w:shd w:val="clear" w:color="auto" w:fill="auto"/>
                  <w:hideMark/>
                </w:tcPr>
                <w:p w14:paraId="6043FD9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g.</w:t>
                  </w:r>
                </w:p>
              </w:tc>
              <w:tc>
                <w:tcPr>
                  <w:tcW w:w="0" w:type="auto"/>
                  <w:shd w:val="clear" w:color="auto" w:fill="auto"/>
                  <w:hideMark/>
                </w:tcPr>
                <w:p w14:paraId="2B649C0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pidevvoolusegajad tahkete „paiskelõhkeainete“ jaoks;</w:t>
                  </w:r>
                </w:p>
              </w:tc>
            </w:tr>
          </w:tbl>
          <w:p w14:paraId="4FE64B6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58"/>
            </w:tblGrid>
            <w:tr w:rsidR="00EE43C7" w:rsidRPr="00833B8A" w14:paraId="63E3826F" w14:textId="77777777">
              <w:tc>
                <w:tcPr>
                  <w:tcW w:w="0" w:type="auto"/>
                  <w:shd w:val="clear" w:color="auto" w:fill="auto"/>
                  <w:hideMark/>
                </w:tcPr>
                <w:p w14:paraId="50E7D68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h.</w:t>
                  </w:r>
                </w:p>
              </w:tc>
              <w:tc>
                <w:tcPr>
                  <w:tcW w:w="0" w:type="auto"/>
                  <w:shd w:val="clear" w:color="auto" w:fill="auto"/>
                  <w:hideMark/>
                </w:tcPr>
                <w:p w14:paraId="691EF68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hüdromehaanilised veskid sõjalise otstarbega „lõhkeainete“ peenestamiseks või jahvatamiseks;</w:t>
                  </w:r>
                </w:p>
              </w:tc>
            </w:tr>
          </w:tbl>
          <w:p w14:paraId="2A0FD8C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7"/>
              <w:gridCol w:w="8211"/>
            </w:tblGrid>
            <w:tr w:rsidR="00EE43C7" w:rsidRPr="00833B8A" w14:paraId="7F235818" w14:textId="77777777">
              <w:tc>
                <w:tcPr>
                  <w:tcW w:w="0" w:type="auto"/>
                  <w:shd w:val="clear" w:color="auto" w:fill="auto"/>
                  <w:hideMark/>
                </w:tcPr>
                <w:p w14:paraId="3CFC3F2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w:t>
                  </w:r>
                </w:p>
              </w:tc>
              <w:tc>
                <w:tcPr>
                  <w:tcW w:w="0" w:type="auto"/>
                  <w:shd w:val="clear" w:color="auto" w:fill="auto"/>
                  <w:hideMark/>
                </w:tcPr>
                <w:p w14:paraId="3410AF5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seadmed punktis ML8.c.8 loetletud metallipulbri osakeste kerakujulisuse ja ühtlase osakeste suurusjaotuse saavutamiseks;</w:t>
                  </w:r>
                </w:p>
              </w:tc>
            </w:tr>
          </w:tbl>
          <w:p w14:paraId="09F7997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28"/>
              <w:gridCol w:w="8210"/>
            </w:tblGrid>
            <w:tr w:rsidR="00EE43C7" w:rsidRPr="00833B8A" w14:paraId="5A019137" w14:textId="77777777">
              <w:tc>
                <w:tcPr>
                  <w:tcW w:w="0" w:type="auto"/>
                  <w:shd w:val="clear" w:color="auto" w:fill="auto"/>
                  <w:hideMark/>
                </w:tcPr>
                <w:p w14:paraId="7AC730B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w:t>
                  </w:r>
                </w:p>
              </w:tc>
              <w:tc>
                <w:tcPr>
                  <w:tcW w:w="0" w:type="auto"/>
                  <w:shd w:val="clear" w:color="auto" w:fill="auto"/>
                  <w:hideMark/>
                </w:tcPr>
                <w:p w14:paraId="46A5999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konvektsioonvoolukonverterid punktis ML8.c.3 loetletud materjalide konversiooniks.</w:t>
                  </w:r>
                </w:p>
              </w:tc>
            </w:tr>
          </w:tbl>
          <w:p w14:paraId="092CCBA4" w14:textId="77777777" w:rsidR="00EE43C7" w:rsidRPr="00833B8A" w:rsidRDefault="00EE43C7" w:rsidP="00EE43C7">
            <w:pPr>
              <w:rPr>
                <w:rFonts w:ascii="Times New Roman" w:hAnsi="Times New Roman" w:cs="Times New Roman"/>
                <w:sz w:val="24"/>
                <w:szCs w:val="24"/>
              </w:rPr>
            </w:pPr>
          </w:p>
        </w:tc>
      </w:tr>
    </w:tbl>
    <w:p w14:paraId="3CFFC3C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ML19</w:t>
      </w:r>
      <w:r w:rsidRPr="00833B8A">
        <w:rPr>
          <w:rFonts w:ascii="Times New Roman" w:hAnsi="Times New Roman" w:cs="Times New Roman"/>
          <w:sz w:val="24"/>
          <w:szCs w:val="24"/>
        </w:rPr>
        <w:br/>
      </w:r>
      <w:r w:rsidRPr="00833B8A">
        <w:rPr>
          <w:rFonts w:ascii="Times New Roman" w:hAnsi="Times New Roman" w:cs="Times New Roman"/>
          <w:b/>
          <w:bCs/>
          <w:sz w:val="24"/>
          <w:szCs w:val="24"/>
        </w:rPr>
        <w:t>Suunatud energia relvasüsteemid, nendega seotud varustus või nende vastumeetmete varustus ja katsemudelid ning spetsiaalselt nendele loodud komponendid:</w:t>
      </w: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116E2BE8" w14:textId="77777777" w:rsidTr="00EE43C7">
        <w:tc>
          <w:tcPr>
            <w:tcW w:w="0" w:type="auto"/>
            <w:shd w:val="clear" w:color="auto" w:fill="auto"/>
            <w:hideMark/>
          </w:tcPr>
          <w:p w14:paraId="3B07A62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2F7E0AB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„laserit“ kasutavad süsteemid, mis on spetsiaalselt loodud sihtmärgi hävitamiseks või selle tegevuse katkestamiseks;</w:t>
            </w:r>
          </w:p>
        </w:tc>
      </w:tr>
    </w:tbl>
    <w:p w14:paraId="4A972EC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517ECE7A" w14:textId="77777777" w:rsidTr="00EE43C7">
        <w:tc>
          <w:tcPr>
            <w:tcW w:w="0" w:type="auto"/>
            <w:shd w:val="clear" w:color="auto" w:fill="auto"/>
            <w:hideMark/>
          </w:tcPr>
          <w:p w14:paraId="24EB98A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b.</w:t>
            </w:r>
          </w:p>
        </w:tc>
        <w:tc>
          <w:tcPr>
            <w:tcW w:w="0" w:type="auto"/>
            <w:shd w:val="clear" w:color="auto" w:fill="auto"/>
            <w:hideMark/>
          </w:tcPr>
          <w:p w14:paraId="7D4B6C1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elementaarosakeste kiirtesüsteemid, mis on võimelised sihtmärgi hävitama või selle tegevuse katkestama;</w:t>
            </w:r>
          </w:p>
        </w:tc>
      </w:tr>
    </w:tbl>
    <w:p w14:paraId="08C3FE9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2D4F0DD7" w14:textId="77777777" w:rsidTr="00EE43C7">
        <w:tc>
          <w:tcPr>
            <w:tcW w:w="0" w:type="auto"/>
            <w:shd w:val="clear" w:color="auto" w:fill="auto"/>
            <w:hideMark/>
          </w:tcPr>
          <w:p w14:paraId="620B43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65273CA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suure võimsusega raadiosagedussüsteemid (RF), mis on võimelised sihtmärgi hävitama või selle tegevuse katkestama;</w:t>
            </w:r>
          </w:p>
        </w:tc>
      </w:tr>
    </w:tbl>
    <w:p w14:paraId="4CD2C0E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685C4727" w14:textId="77777777" w:rsidTr="00EE43C7">
        <w:tc>
          <w:tcPr>
            <w:tcW w:w="0" w:type="auto"/>
            <w:shd w:val="clear" w:color="auto" w:fill="auto"/>
            <w:hideMark/>
          </w:tcPr>
          <w:p w14:paraId="4C3F48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32DD218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varustus, mis on spetsiaalselt loodud punktides ML19.a–ML19.c nimetatud varustuse avastamiseks, identifitseerimiseks ja sellise varustuse vastaseks kaitseks;</w:t>
            </w:r>
          </w:p>
        </w:tc>
      </w:tr>
    </w:tbl>
    <w:p w14:paraId="3722A0D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24A6FD90" w14:textId="77777777" w:rsidTr="00EE43C7">
        <w:tc>
          <w:tcPr>
            <w:tcW w:w="0" w:type="auto"/>
            <w:shd w:val="clear" w:color="auto" w:fill="auto"/>
            <w:hideMark/>
          </w:tcPr>
          <w:p w14:paraId="4680899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4C2AE52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kategoorias ML19 nimetatud süsteemide, varustuse ja nende komponentide füüsilised katsemudelid;</w:t>
            </w:r>
          </w:p>
        </w:tc>
      </w:tr>
    </w:tbl>
    <w:p w14:paraId="355A4DB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40"/>
        <w:gridCol w:w="8932"/>
      </w:tblGrid>
      <w:tr w:rsidR="00EE43C7" w:rsidRPr="00833B8A" w14:paraId="7E9CEDCF" w14:textId="77777777" w:rsidTr="00EE43C7">
        <w:tc>
          <w:tcPr>
            <w:tcW w:w="0" w:type="auto"/>
            <w:shd w:val="clear" w:color="auto" w:fill="auto"/>
            <w:hideMark/>
          </w:tcPr>
          <w:p w14:paraId="6464152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6E8BA74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„laseri“ süsteemid, mis on spetsiaalselt loodud põhjustama püsivat nägemise kaotust, st kahjustama nägemist palja silmaga või nägemist korrigeerivate seadmetega vaatamisel.</w:t>
            </w:r>
          </w:p>
        </w:tc>
      </w:tr>
    </w:tbl>
    <w:p w14:paraId="655C263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06"/>
        <w:gridCol w:w="8266"/>
      </w:tblGrid>
      <w:tr w:rsidR="00EE43C7" w:rsidRPr="00833B8A" w14:paraId="3E714B78" w14:textId="77777777" w:rsidTr="00EE43C7">
        <w:tc>
          <w:tcPr>
            <w:tcW w:w="0" w:type="auto"/>
            <w:shd w:val="clear" w:color="auto" w:fill="auto"/>
            <w:hideMark/>
          </w:tcPr>
          <w:p w14:paraId="1B3219B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6C115B3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Kategoorias ML19 nimetatud suunatud energia relvasüsteemide hulka kuuluvad süsteemid, mille võime tuleneb järgmiste seadmete sihipärasest kasutamisest:</w:t>
            </w:r>
          </w:p>
          <w:tbl>
            <w:tblPr>
              <w:tblW w:w="5000" w:type="pct"/>
              <w:tblCellMar>
                <w:left w:w="0" w:type="dxa"/>
                <w:right w:w="0" w:type="dxa"/>
              </w:tblCellMar>
              <w:tblLook w:val="04A0" w:firstRow="1" w:lastRow="0" w:firstColumn="1" w:lastColumn="0" w:noHBand="0" w:noVBand="1"/>
            </w:tblPr>
            <w:tblGrid>
              <w:gridCol w:w="180"/>
              <w:gridCol w:w="8086"/>
            </w:tblGrid>
            <w:tr w:rsidR="00EE43C7" w:rsidRPr="00833B8A" w14:paraId="1B28A3F2" w14:textId="77777777">
              <w:tc>
                <w:tcPr>
                  <w:tcW w:w="0" w:type="auto"/>
                  <w:shd w:val="clear" w:color="auto" w:fill="auto"/>
                  <w:hideMark/>
                </w:tcPr>
                <w:p w14:paraId="70E64A9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4DC860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„laserid“, mis on piisava võimsusega tavalaskemoonaga võrreldava hävitusvõimsuse saavutamiseks;</w:t>
                  </w:r>
                </w:p>
              </w:tc>
            </w:tr>
          </w:tbl>
          <w:p w14:paraId="01264D0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086"/>
            </w:tblGrid>
            <w:tr w:rsidR="00EE43C7" w:rsidRPr="00833B8A" w14:paraId="618271F2" w14:textId="77777777">
              <w:tc>
                <w:tcPr>
                  <w:tcW w:w="0" w:type="auto"/>
                  <w:shd w:val="clear" w:color="auto" w:fill="auto"/>
                  <w:hideMark/>
                </w:tcPr>
                <w:p w14:paraId="35662F1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2C29FAA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osakeste kiirendid, mis tekitavad laetud või neutraalsete osakeste hävitava toimega voo;</w:t>
                  </w:r>
                </w:p>
              </w:tc>
            </w:tr>
          </w:tbl>
          <w:p w14:paraId="645A4C7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099"/>
            </w:tblGrid>
            <w:tr w:rsidR="00EE43C7" w:rsidRPr="00833B8A" w14:paraId="528ED4B0" w14:textId="77777777">
              <w:tc>
                <w:tcPr>
                  <w:tcW w:w="0" w:type="auto"/>
                  <w:shd w:val="clear" w:color="auto" w:fill="auto"/>
                  <w:hideMark/>
                </w:tcPr>
                <w:p w14:paraId="7734859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34F5BE3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kõrge impulsi või keskmise võimsusega raadiosagedusliku voo allikad, mille tekitatav väli on küllaldase tugevusega eemal asetseva sihtmärgi elektroonika töökõlbmatuks muutmiseks.</w:t>
                  </w:r>
                </w:p>
              </w:tc>
            </w:tr>
          </w:tbl>
          <w:p w14:paraId="4C82512F" w14:textId="77777777" w:rsidR="00EE43C7" w:rsidRPr="00833B8A" w:rsidRDefault="00EE43C7" w:rsidP="00EE43C7">
            <w:pPr>
              <w:rPr>
                <w:rFonts w:ascii="Times New Roman" w:hAnsi="Times New Roman" w:cs="Times New Roman"/>
                <w:sz w:val="24"/>
                <w:szCs w:val="24"/>
              </w:rPr>
            </w:pPr>
          </w:p>
        </w:tc>
      </w:tr>
    </w:tbl>
    <w:p w14:paraId="1B691AC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11"/>
        <w:gridCol w:w="8261"/>
      </w:tblGrid>
      <w:tr w:rsidR="00EE43C7" w:rsidRPr="00833B8A" w14:paraId="11DAE910" w14:textId="77777777" w:rsidTr="00EE43C7">
        <w:tc>
          <w:tcPr>
            <w:tcW w:w="0" w:type="auto"/>
            <w:shd w:val="clear" w:color="auto" w:fill="auto"/>
            <w:hideMark/>
          </w:tcPr>
          <w:p w14:paraId="2A360D0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769DB3B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Kategooria ML19 hõlmab järgmisi seadmeid, kui need on spetsiaalselt loodud suunatud energia relvasüsteemidele:</w:t>
            </w:r>
          </w:p>
          <w:tbl>
            <w:tblPr>
              <w:tblW w:w="5000" w:type="pct"/>
              <w:tblCellMar>
                <w:left w:w="0" w:type="dxa"/>
                <w:right w:w="0" w:type="dxa"/>
              </w:tblCellMar>
              <w:tblLook w:val="04A0" w:firstRow="1" w:lastRow="0" w:firstColumn="1" w:lastColumn="0" w:noHBand="0" w:noVBand="1"/>
            </w:tblPr>
            <w:tblGrid>
              <w:gridCol w:w="180"/>
              <w:gridCol w:w="8081"/>
            </w:tblGrid>
            <w:tr w:rsidR="00EE43C7" w:rsidRPr="00833B8A" w14:paraId="050E7AB0" w14:textId="77777777">
              <w:tc>
                <w:tcPr>
                  <w:tcW w:w="0" w:type="auto"/>
                  <w:shd w:val="clear" w:color="auto" w:fill="auto"/>
                  <w:hideMark/>
                </w:tcPr>
                <w:p w14:paraId="1B04FB0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w:t>
                  </w:r>
                </w:p>
              </w:tc>
              <w:tc>
                <w:tcPr>
                  <w:tcW w:w="0" w:type="auto"/>
                  <w:shd w:val="clear" w:color="auto" w:fill="auto"/>
                  <w:hideMark/>
                </w:tcPr>
                <w:p w14:paraId="291E28C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primaarenergia tootmise, energia salvestamise, lülitus-, toite regulatsiooni ja kütusekäsitlusseadmed;</w:t>
                  </w:r>
                </w:p>
              </w:tc>
            </w:tr>
          </w:tbl>
          <w:p w14:paraId="17856E1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52"/>
              <w:gridCol w:w="7909"/>
            </w:tblGrid>
            <w:tr w:rsidR="00EE43C7" w:rsidRPr="00833B8A" w14:paraId="0FF55E45" w14:textId="77777777">
              <w:tc>
                <w:tcPr>
                  <w:tcW w:w="0" w:type="auto"/>
                  <w:shd w:val="clear" w:color="auto" w:fill="auto"/>
                  <w:hideMark/>
                </w:tcPr>
                <w:p w14:paraId="74DDD62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7D6E6A6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sihtmärgi otsimise ja jälgimise süsteemid;</w:t>
                  </w:r>
                </w:p>
              </w:tc>
            </w:tr>
          </w:tbl>
          <w:p w14:paraId="532E36F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094"/>
            </w:tblGrid>
            <w:tr w:rsidR="00EE43C7" w:rsidRPr="00833B8A" w14:paraId="2E34B7C1" w14:textId="77777777">
              <w:tc>
                <w:tcPr>
                  <w:tcW w:w="0" w:type="auto"/>
                  <w:shd w:val="clear" w:color="auto" w:fill="auto"/>
                  <w:hideMark/>
                </w:tcPr>
                <w:p w14:paraId="2F004B0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394BDB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süsteemid, mis on võimelised hindama sihtmärgi kahjustusi, hävitamist või tegevuse katkestamist;</w:t>
                  </w:r>
                </w:p>
              </w:tc>
            </w:tr>
          </w:tbl>
          <w:p w14:paraId="377A36E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57"/>
              <w:gridCol w:w="8004"/>
            </w:tblGrid>
            <w:tr w:rsidR="00EE43C7" w:rsidRPr="00833B8A" w14:paraId="2D792532" w14:textId="77777777">
              <w:tc>
                <w:tcPr>
                  <w:tcW w:w="0" w:type="auto"/>
                  <w:shd w:val="clear" w:color="auto" w:fill="auto"/>
                  <w:hideMark/>
                </w:tcPr>
                <w:p w14:paraId="669973A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d.</w:t>
                  </w:r>
                </w:p>
              </w:tc>
              <w:tc>
                <w:tcPr>
                  <w:tcW w:w="0" w:type="auto"/>
                  <w:shd w:val="clear" w:color="auto" w:fill="auto"/>
                  <w:hideMark/>
                </w:tcPr>
                <w:p w14:paraId="27F6431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varustus kiirte käsitlemiseks, levitamiseks ja suunamiseks;</w:t>
                  </w:r>
                </w:p>
              </w:tc>
            </w:tr>
          </w:tbl>
          <w:p w14:paraId="1B94C67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6"/>
              <w:gridCol w:w="8075"/>
            </w:tblGrid>
            <w:tr w:rsidR="00EE43C7" w:rsidRPr="00833B8A" w14:paraId="64CE49B9" w14:textId="77777777">
              <w:tc>
                <w:tcPr>
                  <w:tcW w:w="0" w:type="auto"/>
                  <w:shd w:val="clear" w:color="auto" w:fill="auto"/>
                  <w:hideMark/>
                </w:tcPr>
                <w:p w14:paraId="358E416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w:t>
                  </w:r>
                </w:p>
              </w:tc>
              <w:tc>
                <w:tcPr>
                  <w:tcW w:w="0" w:type="auto"/>
                  <w:shd w:val="clear" w:color="auto" w:fill="auto"/>
                  <w:hideMark/>
                </w:tcPr>
                <w:p w14:paraId="2D710B6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kiire kiirejuhtimisvõimega varustus kiireks töötamiseks mitme sihtmärgiga;</w:t>
                  </w:r>
                </w:p>
              </w:tc>
            </w:tr>
          </w:tbl>
          <w:p w14:paraId="58EF34F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81"/>
              <w:gridCol w:w="7980"/>
            </w:tblGrid>
            <w:tr w:rsidR="00EE43C7" w:rsidRPr="00833B8A" w14:paraId="3897022E" w14:textId="77777777">
              <w:tc>
                <w:tcPr>
                  <w:tcW w:w="0" w:type="auto"/>
                  <w:shd w:val="clear" w:color="auto" w:fill="auto"/>
                  <w:hideMark/>
                </w:tcPr>
                <w:p w14:paraId="6BCFE41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f.</w:t>
                  </w:r>
                </w:p>
              </w:tc>
              <w:tc>
                <w:tcPr>
                  <w:tcW w:w="0" w:type="auto"/>
                  <w:shd w:val="clear" w:color="auto" w:fill="auto"/>
                  <w:hideMark/>
                </w:tcPr>
                <w:p w14:paraId="216EF41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adaptiivoptika ja faasikonjugaatorid;</w:t>
                  </w:r>
                </w:p>
              </w:tc>
            </w:tr>
          </w:tbl>
          <w:p w14:paraId="143B60C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73"/>
              <w:gridCol w:w="7888"/>
            </w:tblGrid>
            <w:tr w:rsidR="00EE43C7" w:rsidRPr="00833B8A" w14:paraId="143C6E15" w14:textId="77777777">
              <w:tc>
                <w:tcPr>
                  <w:tcW w:w="0" w:type="auto"/>
                  <w:shd w:val="clear" w:color="auto" w:fill="auto"/>
                  <w:hideMark/>
                </w:tcPr>
                <w:p w14:paraId="44FD53E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g.</w:t>
                  </w:r>
                </w:p>
              </w:tc>
              <w:tc>
                <w:tcPr>
                  <w:tcW w:w="0" w:type="auto"/>
                  <w:shd w:val="clear" w:color="auto" w:fill="auto"/>
                  <w:hideMark/>
                </w:tcPr>
                <w:p w14:paraId="45882D3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negatiivsete vesinikioonide voo allikad;</w:t>
                  </w:r>
                </w:p>
              </w:tc>
            </w:tr>
          </w:tbl>
          <w:p w14:paraId="6D57C4D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48"/>
              <w:gridCol w:w="7813"/>
            </w:tblGrid>
            <w:tr w:rsidR="00EE43C7" w:rsidRPr="00833B8A" w14:paraId="461E5338" w14:textId="77777777">
              <w:tc>
                <w:tcPr>
                  <w:tcW w:w="0" w:type="auto"/>
                  <w:shd w:val="clear" w:color="auto" w:fill="auto"/>
                  <w:hideMark/>
                </w:tcPr>
                <w:p w14:paraId="5B27423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h.</w:t>
                  </w:r>
                </w:p>
              </w:tc>
              <w:tc>
                <w:tcPr>
                  <w:tcW w:w="0" w:type="auto"/>
                  <w:shd w:val="clear" w:color="auto" w:fill="auto"/>
                  <w:hideMark/>
                </w:tcPr>
                <w:p w14:paraId="0C236D2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„kosmosekindlad“ kiirendiosad;</w:t>
                  </w:r>
                </w:p>
              </w:tc>
            </w:tr>
          </w:tbl>
          <w:p w14:paraId="146B691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2"/>
              <w:gridCol w:w="8059"/>
            </w:tblGrid>
            <w:tr w:rsidR="00EE43C7" w:rsidRPr="00833B8A" w14:paraId="68903822" w14:textId="77777777">
              <w:tc>
                <w:tcPr>
                  <w:tcW w:w="0" w:type="auto"/>
                  <w:shd w:val="clear" w:color="auto" w:fill="auto"/>
                  <w:hideMark/>
                </w:tcPr>
                <w:p w14:paraId="77AB07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i.</w:t>
                  </w:r>
                </w:p>
              </w:tc>
              <w:tc>
                <w:tcPr>
                  <w:tcW w:w="0" w:type="auto"/>
                  <w:shd w:val="clear" w:color="auto" w:fill="auto"/>
                  <w:hideMark/>
                </w:tcPr>
                <w:p w14:paraId="7739341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negatiivsete ioonivoogude kombineerimise seadmed;</w:t>
                  </w:r>
                </w:p>
              </w:tc>
            </w:tr>
          </w:tbl>
          <w:p w14:paraId="7FC6723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8"/>
              <w:gridCol w:w="8093"/>
            </w:tblGrid>
            <w:tr w:rsidR="00EE43C7" w:rsidRPr="00833B8A" w14:paraId="129542EA" w14:textId="77777777">
              <w:tc>
                <w:tcPr>
                  <w:tcW w:w="0" w:type="auto"/>
                  <w:shd w:val="clear" w:color="auto" w:fill="auto"/>
                  <w:hideMark/>
                </w:tcPr>
                <w:p w14:paraId="7B18066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j.</w:t>
                  </w:r>
                </w:p>
              </w:tc>
              <w:tc>
                <w:tcPr>
                  <w:tcW w:w="0" w:type="auto"/>
                  <w:shd w:val="clear" w:color="auto" w:fill="auto"/>
                  <w:hideMark/>
                </w:tcPr>
                <w:p w14:paraId="63BADBF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seadmed kõrge energiaga ioonivoo juhtimiseks ja suunamiseks;</w:t>
                  </w:r>
                </w:p>
              </w:tc>
            </w:tr>
          </w:tbl>
          <w:p w14:paraId="0334B69F"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094"/>
            </w:tblGrid>
            <w:tr w:rsidR="00EE43C7" w:rsidRPr="00833B8A" w14:paraId="10ED05BD" w14:textId="77777777">
              <w:tc>
                <w:tcPr>
                  <w:tcW w:w="0" w:type="auto"/>
                  <w:shd w:val="clear" w:color="auto" w:fill="auto"/>
                  <w:hideMark/>
                </w:tcPr>
                <w:p w14:paraId="184E9A4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k.</w:t>
                  </w:r>
                </w:p>
              </w:tc>
              <w:tc>
                <w:tcPr>
                  <w:tcW w:w="0" w:type="auto"/>
                  <w:shd w:val="clear" w:color="auto" w:fill="auto"/>
                  <w:hideMark/>
                </w:tcPr>
                <w:p w14:paraId="1A8239B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„kosmosekindlad“ metallikiled vesiniku isotoopide negatiivsete ioonide voogude neutraliseerimiseks. seadmed kõrge energiaga ioonivoo juhtimiseks ja suunamiseks;</w:t>
                  </w:r>
                </w:p>
              </w:tc>
            </w:tr>
          </w:tbl>
          <w:p w14:paraId="7001D87B" w14:textId="77777777" w:rsidR="00EE43C7" w:rsidRPr="00833B8A" w:rsidRDefault="00EE43C7" w:rsidP="00EE43C7">
            <w:pPr>
              <w:rPr>
                <w:rFonts w:ascii="Times New Roman" w:hAnsi="Times New Roman" w:cs="Times New Roman"/>
                <w:sz w:val="24"/>
                <w:szCs w:val="24"/>
              </w:rPr>
            </w:pPr>
          </w:p>
        </w:tc>
      </w:tr>
    </w:tbl>
    <w:p w14:paraId="162BC0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ML20</w:t>
      </w:r>
      <w:r w:rsidRPr="00833B8A">
        <w:rPr>
          <w:rFonts w:ascii="Times New Roman" w:hAnsi="Times New Roman" w:cs="Times New Roman"/>
          <w:sz w:val="24"/>
          <w:szCs w:val="24"/>
        </w:rPr>
        <w:br/>
      </w:r>
      <w:r w:rsidRPr="00833B8A">
        <w:rPr>
          <w:rFonts w:ascii="Times New Roman" w:hAnsi="Times New Roman" w:cs="Times New Roman"/>
          <w:b/>
          <w:bCs/>
          <w:sz w:val="24"/>
          <w:szCs w:val="24"/>
        </w:rPr>
        <w:t>Krüogeenne ja „ülijuhtiv“ varustus ning spetsiaalselt selle jaoks loodud komponendid ja lisaseadmed:</w:t>
      </w: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5FFC4910" w14:textId="77777777" w:rsidTr="00EE43C7">
        <w:tc>
          <w:tcPr>
            <w:tcW w:w="0" w:type="auto"/>
            <w:shd w:val="clear" w:color="auto" w:fill="auto"/>
            <w:hideMark/>
          </w:tcPr>
          <w:p w14:paraId="27806AE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04932B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varustus, mis on spetsiaalselt loodud või konfigureeritud paigaldamiseks sõidukitele selle sõjaliseks rakendamiseks maal, merel, õhus või kosmoses ja mis on võimeline töötama sõiduki liikumise ajal ning tootma või säilitama temperatuuri alla 103 K (– 170 °C);</w:t>
            </w:r>
          </w:p>
          <w:tbl>
            <w:tblPr>
              <w:tblW w:w="5000" w:type="pct"/>
              <w:tblCellMar>
                <w:left w:w="0" w:type="dxa"/>
                <w:right w:w="0" w:type="dxa"/>
              </w:tblCellMar>
              <w:tblLook w:val="04A0" w:firstRow="1" w:lastRow="0" w:firstColumn="1" w:lastColumn="0" w:noHBand="0" w:noVBand="1"/>
            </w:tblPr>
            <w:tblGrid>
              <w:gridCol w:w="734"/>
              <w:gridCol w:w="8171"/>
            </w:tblGrid>
            <w:tr w:rsidR="00EE43C7" w:rsidRPr="00833B8A" w14:paraId="0F14C8E5" w14:textId="77777777">
              <w:tc>
                <w:tcPr>
                  <w:tcW w:w="0" w:type="auto"/>
                  <w:shd w:val="clear" w:color="auto" w:fill="auto"/>
                  <w:hideMark/>
                </w:tcPr>
                <w:p w14:paraId="1D0888B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6B71FD7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ML20.a hõlmab mobiilseid süsteeme, mis sisaldavad või kasutavad mittemetallilisest või mitteelektrilisest juhtivatest materjalist valmistatud lisaseadmeid või komponente, nagu plastid või epoksüüdimmutusega materjalid.</w:t>
                  </w:r>
                </w:p>
              </w:tc>
            </w:tr>
          </w:tbl>
          <w:p w14:paraId="2B6BC1F3" w14:textId="77777777" w:rsidR="00EE43C7" w:rsidRPr="00833B8A" w:rsidRDefault="00EE43C7" w:rsidP="00EE43C7">
            <w:pPr>
              <w:rPr>
                <w:rFonts w:ascii="Times New Roman" w:hAnsi="Times New Roman" w:cs="Times New Roman"/>
                <w:sz w:val="24"/>
                <w:szCs w:val="24"/>
              </w:rPr>
            </w:pPr>
          </w:p>
        </w:tc>
      </w:tr>
    </w:tbl>
    <w:p w14:paraId="6C8BD71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16A70331" w14:textId="77777777" w:rsidTr="00EE43C7">
        <w:tc>
          <w:tcPr>
            <w:tcW w:w="0" w:type="auto"/>
            <w:shd w:val="clear" w:color="auto" w:fill="auto"/>
            <w:hideMark/>
          </w:tcPr>
          <w:p w14:paraId="4BC72C8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3304001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„ülijuhtivad“ elektriseadmed (pöördmehhanismid ja transformaatorid), mis on spetsiaalselt loodud või konfigureeritud paigaldamiseks sõidukitele nende sõjaliseks rakendamiseks maal, merel, õhus või kosmoses ja mis on võimelised töötama liikumise ajal.</w:t>
            </w:r>
          </w:p>
          <w:tbl>
            <w:tblPr>
              <w:tblW w:w="5000" w:type="pct"/>
              <w:tblCellMar>
                <w:left w:w="0" w:type="dxa"/>
                <w:right w:w="0" w:type="dxa"/>
              </w:tblCellMar>
              <w:tblLook w:val="04A0" w:firstRow="1" w:lastRow="0" w:firstColumn="1" w:lastColumn="0" w:noHBand="0" w:noVBand="1"/>
            </w:tblPr>
            <w:tblGrid>
              <w:gridCol w:w="734"/>
              <w:gridCol w:w="8158"/>
            </w:tblGrid>
            <w:tr w:rsidR="00EE43C7" w:rsidRPr="00833B8A" w14:paraId="21F1F299" w14:textId="77777777">
              <w:tc>
                <w:tcPr>
                  <w:tcW w:w="0" w:type="auto"/>
                  <w:shd w:val="clear" w:color="auto" w:fill="auto"/>
                  <w:hideMark/>
                </w:tcPr>
                <w:p w14:paraId="3B849CB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697E00C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ML20.b ei kohaldata hübriidsete unipolaarsete alalisvoolugeneraatorite suhtes, millel on tavalised ühe poolusega metallrootorid, mis pöörlevad ülijuhtiva mähise tekitatud magnetväljas, kui need mähised on generaatori ainus ülijuhtiv osa.</w:t>
                  </w:r>
                </w:p>
              </w:tc>
            </w:tr>
          </w:tbl>
          <w:p w14:paraId="59F4928D" w14:textId="77777777" w:rsidR="00EE43C7" w:rsidRPr="00833B8A" w:rsidRDefault="00EE43C7" w:rsidP="00EE43C7">
            <w:pPr>
              <w:rPr>
                <w:rFonts w:ascii="Times New Roman" w:hAnsi="Times New Roman" w:cs="Times New Roman"/>
                <w:sz w:val="24"/>
                <w:szCs w:val="24"/>
              </w:rPr>
            </w:pPr>
          </w:p>
        </w:tc>
      </w:tr>
    </w:tbl>
    <w:p w14:paraId="20322BB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ML21</w:t>
      </w:r>
      <w:r w:rsidRPr="00833B8A">
        <w:rPr>
          <w:rFonts w:ascii="Times New Roman" w:hAnsi="Times New Roman" w:cs="Times New Roman"/>
          <w:sz w:val="24"/>
          <w:szCs w:val="24"/>
        </w:rPr>
        <w:br/>
      </w:r>
      <w:r w:rsidRPr="00833B8A">
        <w:rPr>
          <w:rFonts w:ascii="Times New Roman" w:hAnsi="Times New Roman" w:cs="Times New Roman"/>
          <w:b/>
          <w:bCs/>
          <w:sz w:val="24"/>
          <w:szCs w:val="24"/>
        </w:rPr>
        <w:t>„Tarkvara“:</w:t>
      </w:r>
    </w:p>
    <w:tbl>
      <w:tblPr>
        <w:tblW w:w="5000" w:type="pct"/>
        <w:tblCellMar>
          <w:left w:w="0" w:type="dxa"/>
          <w:right w:w="0" w:type="dxa"/>
        </w:tblCellMar>
        <w:tblLook w:val="04A0" w:firstRow="1" w:lastRow="0" w:firstColumn="1" w:lastColumn="0" w:noHBand="0" w:noVBand="1"/>
      </w:tblPr>
      <w:tblGrid>
        <w:gridCol w:w="174"/>
        <w:gridCol w:w="8898"/>
      </w:tblGrid>
      <w:tr w:rsidR="00EE43C7" w:rsidRPr="00833B8A" w14:paraId="06ED7A98" w14:textId="77777777" w:rsidTr="00EE43C7">
        <w:tc>
          <w:tcPr>
            <w:tcW w:w="0" w:type="auto"/>
            <w:shd w:val="clear" w:color="auto" w:fill="auto"/>
            <w:hideMark/>
          </w:tcPr>
          <w:p w14:paraId="3FC3FF2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5D20FFD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Järgmiste tegevuste jaoks spetsiaalselt loodud või kohandatud „tarkvara“:</w:t>
            </w:r>
          </w:p>
          <w:tbl>
            <w:tblPr>
              <w:tblW w:w="5000" w:type="pct"/>
              <w:tblCellMar>
                <w:left w:w="0" w:type="dxa"/>
                <w:right w:w="0" w:type="dxa"/>
              </w:tblCellMar>
              <w:tblLook w:val="04A0" w:firstRow="1" w:lastRow="0" w:firstColumn="1" w:lastColumn="0" w:noHBand="0" w:noVBand="1"/>
            </w:tblPr>
            <w:tblGrid>
              <w:gridCol w:w="188"/>
              <w:gridCol w:w="8710"/>
            </w:tblGrid>
            <w:tr w:rsidR="00EE43C7" w:rsidRPr="00833B8A" w14:paraId="7288C2F2" w14:textId="77777777">
              <w:tc>
                <w:tcPr>
                  <w:tcW w:w="0" w:type="auto"/>
                  <w:shd w:val="clear" w:color="auto" w:fill="auto"/>
                  <w:hideMark/>
                </w:tcPr>
                <w:p w14:paraId="5603D88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6C96DC2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käesolevas lisas loetletud varustuse „arendamine“, „tootmine“, toimimine või hooldus;</w:t>
                  </w:r>
                </w:p>
              </w:tc>
            </w:tr>
          </w:tbl>
          <w:p w14:paraId="03ABA4A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1"/>
              <w:gridCol w:w="8667"/>
            </w:tblGrid>
            <w:tr w:rsidR="00EE43C7" w:rsidRPr="00833B8A" w14:paraId="3CB54749" w14:textId="77777777">
              <w:tc>
                <w:tcPr>
                  <w:tcW w:w="0" w:type="auto"/>
                  <w:shd w:val="clear" w:color="auto" w:fill="auto"/>
                  <w:hideMark/>
                </w:tcPr>
                <w:p w14:paraId="6AD8029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7BE9357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käesolevas lisas loetletud materjalide „arendamine“ või „tootmine“</w:t>
                  </w:r>
                  <w:r w:rsidRPr="00833B8A">
                    <w:rPr>
                      <w:rFonts w:ascii="Times New Roman" w:hAnsi="Times New Roman" w:cs="Times New Roman"/>
                      <w:sz w:val="24"/>
                      <w:szCs w:val="24"/>
                      <w:u w:val="single"/>
                    </w:rPr>
                    <w:t>või</w:t>
                  </w:r>
                </w:p>
              </w:tc>
            </w:tr>
          </w:tbl>
          <w:p w14:paraId="117C9DC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8"/>
              <w:gridCol w:w="8710"/>
            </w:tblGrid>
            <w:tr w:rsidR="00EE43C7" w:rsidRPr="00833B8A" w14:paraId="5E831D2E" w14:textId="77777777">
              <w:tc>
                <w:tcPr>
                  <w:tcW w:w="0" w:type="auto"/>
                  <w:shd w:val="clear" w:color="auto" w:fill="auto"/>
                  <w:hideMark/>
                </w:tcPr>
                <w:p w14:paraId="74BCAD9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055D11D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käesolevas lisas loetletud „tarkvara“„arendamine“, „tootmine“, toimimine või hooldus.</w:t>
                  </w:r>
                </w:p>
              </w:tc>
            </w:tr>
          </w:tbl>
          <w:p w14:paraId="67035C01" w14:textId="77777777" w:rsidR="00EE43C7" w:rsidRPr="00833B8A" w:rsidRDefault="00EE43C7" w:rsidP="00EE43C7">
            <w:pPr>
              <w:rPr>
                <w:rFonts w:ascii="Times New Roman" w:hAnsi="Times New Roman" w:cs="Times New Roman"/>
                <w:sz w:val="24"/>
                <w:szCs w:val="24"/>
              </w:rPr>
            </w:pPr>
          </w:p>
        </w:tc>
      </w:tr>
    </w:tbl>
    <w:p w14:paraId="5F84BFB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0EB42D98" w14:textId="77777777" w:rsidTr="00EE43C7">
        <w:tc>
          <w:tcPr>
            <w:tcW w:w="0" w:type="auto"/>
            <w:shd w:val="clear" w:color="auto" w:fill="auto"/>
            <w:hideMark/>
          </w:tcPr>
          <w:p w14:paraId="02BC50B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0D711F8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ML21.a nimetamata muu spetsiaalne „tarkvara“:</w:t>
            </w: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3AF36F47" w14:textId="77777777">
              <w:tc>
                <w:tcPr>
                  <w:tcW w:w="0" w:type="auto"/>
                  <w:shd w:val="clear" w:color="auto" w:fill="auto"/>
                  <w:hideMark/>
                </w:tcPr>
                <w:p w14:paraId="47D418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2EA9963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„tarkvara“, mis on spetsiaalselt ette nähtud sõjaliste relvasüsteemide modelleerimiseks, matkimiseks või hindamiseks;</w:t>
                  </w:r>
                </w:p>
              </w:tc>
            </w:tr>
          </w:tbl>
          <w:p w14:paraId="2800C75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35BF059F" w14:textId="77777777">
              <w:tc>
                <w:tcPr>
                  <w:tcW w:w="0" w:type="auto"/>
                  <w:shd w:val="clear" w:color="auto" w:fill="auto"/>
                  <w:hideMark/>
                </w:tcPr>
                <w:p w14:paraId="40EC388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4142ABA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„tarkvara“, mis on spetsiaalselt ette nähtud sõjaliste operatsioonide stsenaariumite modelleerimiseks või matkimiseks;</w:t>
                  </w:r>
                </w:p>
              </w:tc>
            </w:tr>
          </w:tbl>
          <w:p w14:paraId="7C477F3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49D145F9" w14:textId="77777777">
              <w:tc>
                <w:tcPr>
                  <w:tcW w:w="0" w:type="auto"/>
                  <w:shd w:val="clear" w:color="auto" w:fill="auto"/>
                  <w:hideMark/>
                </w:tcPr>
                <w:p w14:paraId="5DE7AA9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1B87F51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„tarkvara“, mis võimaldab kindlaks määrata konventsionaalse, tuuma-, keemia- või bioloogilise relva kasutamisest tulenevaid mõjusid;</w:t>
                  </w:r>
                </w:p>
              </w:tc>
            </w:tr>
          </w:tbl>
          <w:p w14:paraId="7C762F2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7C29033C" w14:textId="77777777">
              <w:tc>
                <w:tcPr>
                  <w:tcW w:w="0" w:type="auto"/>
                  <w:shd w:val="clear" w:color="auto" w:fill="auto"/>
                  <w:hideMark/>
                </w:tcPr>
                <w:p w14:paraId="5CFBF93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4995354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sõjaliseks kasutuseks loodud „tarkvara“, mis on spetsiaalselt loodud juhtimise, side, kontrolli ja luure (C</w:t>
                  </w:r>
                  <w:r w:rsidRPr="00833B8A">
                    <w:rPr>
                      <w:rFonts w:ascii="Times New Roman" w:hAnsi="Times New Roman" w:cs="Times New Roman"/>
                      <w:sz w:val="24"/>
                      <w:szCs w:val="24"/>
                      <w:vertAlign w:val="superscript"/>
                    </w:rPr>
                    <w:t>3</w:t>
                  </w:r>
                  <w:r w:rsidRPr="00833B8A">
                    <w:rPr>
                      <w:rFonts w:ascii="Times New Roman" w:hAnsi="Times New Roman" w:cs="Times New Roman"/>
                      <w:sz w:val="24"/>
                      <w:szCs w:val="24"/>
                    </w:rPr>
                    <w:t>I) või juhtimise, side, kontrolli, infotehnoloogia ja luure (C</w:t>
                  </w:r>
                  <w:r w:rsidRPr="00833B8A">
                    <w:rPr>
                      <w:rFonts w:ascii="Times New Roman" w:hAnsi="Times New Roman" w:cs="Times New Roman"/>
                      <w:sz w:val="24"/>
                      <w:szCs w:val="24"/>
                      <w:vertAlign w:val="superscript"/>
                    </w:rPr>
                    <w:t>4</w:t>
                  </w:r>
                  <w:r w:rsidRPr="00833B8A">
                    <w:rPr>
                      <w:rFonts w:ascii="Times New Roman" w:hAnsi="Times New Roman" w:cs="Times New Roman"/>
                      <w:sz w:val="24"/>
                      <w:szCs w:val="24"/>
                    </w:rPr>
                    <w:t>I) rakendustes kasutamiseks;</w:t>
                  </w:r>
                </w:p>
              </w:tc>
            </w:tr>
          </w:tbl>
          <w:p w14:paraId="4C6E01F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730006C5" w14:textId="77777777">
              <w:tc>
                <w:tcPr>
                  <w:tcW w:w="0" w:type="auto"/>
                  <w:shd w:val="clear" w:color="auto" w:fill="auto"/>
                  <w:hideMark/>
                </w:tcPr>
                <w:p w14:paraId="334E53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5EE9D9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„tarkvara“, mis on spetsiaalselt loodud või kohandatud sõjalise ründe küberoperatsioonide läbiviimiseks;</w:t>
                  </w:r>
                </w:p>
                <w:tbl>
                  <w:tblPr>
                    <w:tblW w:w="5000" w:type="pct"/>
                    <w:tblCellMar>
                      <w:left w:w="0" w:type="dxa"/>
                      <w:right w:w="0" w:type="dxa"/>
                    </w:tblCellMar>
                    <w:tblLook w:val="04A0" w:firstRow="1" w:lastRow="0" w:firstColumn="1" w:lastColumn="0" w:noHBand="0" w:noVBand="1"/>
                  </w:tblPr>
                  <w:tblGrid>
                    <w:gridCol w:w="772"/>
                    <w:gridCol w:w="7940"/>
                  </w:tblGrid>
                  <w:tr w:rsidR="00EE43C7" w:rsidRPr="00833B8A" w14:paraId="6DDBDB23" w14:textId="77777777">
                    <w:tc>
                      <w:tcPr>
                        <w:tcW w:w="0" w:type="auto"/>
                        <w:shd w:val="clear" w:color="auto" w:fill="auto"/>
                        <w:hideMark/>
                      </w:tcPr>
                      <w:p w14:paraId="4C4A7AF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lastRenderedPageBreak/>
                          <w:t>Märkus 1</w:t>
                        </w:r>
                      </w:p>
                    </w:tc>
                    <w:tc>
                      <w:tcPr>
                        <w:tcW w:w="0" w:type="auto"/>
                        <w:shd w:val="clear" w:color="auto" w:fill="auto"/>
                        <w:hideMark/>
                      </w:tcPr>
                      <w:p w14:paraId="605D142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 ML21.b.5 hõlmab „tarkvara“, mis on loodud sõjaliste kaupade ühises ELi nimekirjas loetletud süsteemide, seadmete või „tarkvara“ hävitamiseks, kahjustamiseks, halvendamiseks või häirimiseks, sealhulgas küberrekke ning küberjuhtimise ja -kontrolli tarkvara hävitamiseks, kahjustamiseks, halvendamiseks või häirimiseks.</w:t>
                        </w:r>
                      </w:p>
                    </w:tc>
                  </w:tr>
                </w:tbl>
                <w:p w14:paraId="2672B0E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96"/>
                    <w:gridCol w:w="7916"/>
                  </w:tblGrid>
                  <w:tr w:rsidR="00EE43C7" w:rsidRPr="00833B8A" w14:paraId="079E9AB9" w14:textId="77777777">
                    <w:tc>
                      <w:tcPr>
                        <w:tcW w:w="0" w:type="auto"/>
                        <w:shd w:val="clear" w:color="auto" w:fill="auto"/>
                        <w:hideMark/>
                      </w:tcPr>
                      <w:p w14:paraId="18FA141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4CE1A5B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ML21.b.5 ei kohaldata „turvanõrkustest teatamise“ või „küberintsidentidele reageerimise“ suhtes, mis piirdub mittesõjalise kaitsealase küberturvalisuse alase valmisoleku või reageerimisega.</w:t>
                        </w:r>
                      </w:p>
                    </w:tc>
                  </w:tr>
                </w:tbl>
                <w:p w14:paraId="6AA264C0" w14:textId="77777777" w:rsidR="00EE43C7" w:rsidRPr="00833B8A" w:rsidRDefault="00EE43C7" w:rsidP="00EE43C7">
                  <w:pPr>
                    <w:rPr>
                      <w:rFonts w:ascii="Times New Roman" w:hAnsi="Times New Roman" w:cs="Times New Roman"/>
                      <w:sz w:val="24"/>
                      <w:szCs w:val="24"/>
                    </w:rPr>
                  </w:pPr>
                </w:p>
              </w:tc>
            </w:tr>
          </w:tbl>
          <w:p w14:paraId="6310986B" w14:textId="77777777" w:rsidR="00EE43C7" w:rsidRPr="00833B8A" w:rsidRDefault="00EE43C7" w:rsidP="00EE43C7">
            <w:pPr>
              <w:rPr>
                <w:rFonts w:ascii="Times New Roman" w:hAnsi="Times New Roman" w:cs="Times New Roman"/>
                <w:sz w:val="24"/>
                <w:szCs w:val="24"/>
              </w:rPr>
            </w:pPr>
          </w:p>
        </w:tc>
      </w:tr>
    </w:tbl>
    <w:p w14:paraId="3145E93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729155F0" w14:textId="77777777" w:rsidTr="00EE43C7">
        <w:tc>
          <w:tcPr>
            <w:tcW w:w="0" w:type="auto"/>
            <w:shd w:val="clear" w:color="auto" w:fill="auto"/>
            <w:hideMark/>
          </w:tcPr>
          <w:p w14:paraId="621020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1FB0E44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punktides ML21.a või ML21.b nimetamata „tarkvara“, mis on spetsiaalselt loodud või kohandatud selleks, et võimaldada käesolevas lisas loetlemata varustusel täita käesolevas lisas loetletud varustuse sõjalisi funktsioone.</w:t>
            </w:r>
          </w:p>
          <w:tbl>
            <w:tblPr>
              <w:tblW w:w="5000" w:type="pct"/>
              <w:tblCellMar>
                <w:left w:w="0" w:type="dxa"/>
                <w:right w:w="0" w:type="dxa"/>
              </w:tblCellMar>
              <w:tblLook w:val="04A0" w:firstRow="1" w:lastRow="0" w:firstColumn="1" w:lastColumn="0" w:noHBand="0" w:noVBand="1"/>
            </w:tblPr>
            <w:tblGrid>
              <w:gridCol w:w="487"/>
              <w:gridCol w:w="8418"/>
            </w:tblGrid>
            <w:tr w:rsidR="00EE43C7" w:rsidRPr="00833B8A" w14:paraId="0218AAF2" w14:textId="77777777">
              <w:tc>
                <w:tcPr>
                  <w:tcW w:w="0" w:type="auto"/>
                  <w:shd w:val="clear" w:color="auto" w:fill="auto"/>
                  <w:hideMark/>
                </w:tcPr>
                <w:p w14:paraId="6031584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601433E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Vt käesolevas lisas loetletud süsteeme, seadmeid või komponente seoses üldotstarbeliste „digitaalarvutitega“, millele on paigaldatud punktis ML21.c nimetatud „tarkvara“.</w:t>
                  </w:r>
                </w:p>
              </w:tc>
            </w:tr>
          </w:tbl>
          <w:p w14:paraId="0762C0F6" w14:textId="77777777" w:rsidR="00EE43C7" w:rsidRPr="00833B8A" w:rsidRDefault="00EE43C7" w:rsidP="00EE43C7">
            <w:pPr>
              <w:rPr>
                <w:rFonts w:ascii="Times New Roman" w:hAnsi="Times New Roman" w:cs="Times New Roman"/>
                <w:sz w:val="24"/>
                <w:szCs w:val="24"/>
              </w:rPr>
            </w:pPr>
          </w:p>
        </w:tc>
      </w:tr>
    </w:tbl>
    <w:p w14:paraId="4C9ACE5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ML22</w:t>
      </w:r>
      <w:r w:rsidRPr="00833B8A">
        <w:rPr>
          <w:rFonts w:ascii="Times New Roman" w:hAnsi="Times New Roman" w:cs="Times New Roman"/>
          <w:sz w:val="24"/>
          <w:szCs w:val="24"/>
        </w:rPr>
        <w:br/>
      </w:r>
      <w:r w:rsidRPr="00833B8A">
        <w:rPr>
          <w:rFonts w:ascii="Times New Roman" w:hAnsi="Times New Roman" w:cs="Times New Roman"/>
          <w:b/>
          <w:bCs/>
          <w:sz w:val="24"/>
          <w:szCs w:val="24"/>
        </w:rPr>
        <w:t>„Tehnoloogia“:</w:t>
      </w: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133E128B" w14:textId="77777777" w:rsidTr="00EE43C7">
        <w:tc>
          <w:tcPr>
            <w:tcW w:w="0" w:type="auto"/>
            <w:shd w:val="clear" w:color="auto" w:fill="auto"/>
            <w:hideMark/>
          </w:tcPr>
          <w:p w14:paraId="69EABB6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6D23D8B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punktis ML22.b nimetamata „tehnoloogia“, mis on „vajalik“ käesolevas lisas loetletud kaupade „arendamiseks“, „tootmiseks“, toimimiseks, paigalduseks, hoolduseks (kontrolliks), remondiks, kapitaalremondiks või renoveerimiseks;</w:t>
            </w:r>
          </w:p>
        </w:tc>
      </w:tr>
    </w:tbl>
    <w:p w14:paraId="4F5A102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34BF19A1" w14:textId="77777777" w:rsidTr="00EE43C7">
        <w:tc>
          <w:tcPr>
            <w:tcW w:w="0" w:type="auto"/>
            <w:shd w:val="clear" w:color="auto" w:fill="auto"/>
            <w:hideMark/>
          </w:tcPr>
          <w:p w14:paraId="4D2B523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1FE910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„Tehnoloogia“:</w:t>
            </w: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1F992ED9" w14:textId="77777777">
              <w:tc>
                <w:tcPr>
                  <w:tcW w:w="0" w:type="auto"/>
                  <w:shd w:val="clear" w:color="auto" w:fill="auto"/>
                  <w:hideMark/>
                </w:tcPr>
                <w:p w14:paraId="6E0D989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1.</w:t>
                  </w:r>
                </w:p>
              </w:tc>
              <w:tc>
                <w:tcPr>
                  <w:tcW w:w="0" w:type="auto"/>
                  <w:shd w:val="clear" w:color="auto" w:fill="auto"/>
                  <w:hideMark/>
                </w:tcPr>
                <w:p w14:paraId="1AA3F92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„tehnoloogia“, mis on „vajalik“ käesolevas lisas loetletud kaupade tootmisseadmete projekteerimiseks, kokkupanekuks, tööshoidmiseks, hooldamiseks ning parandamiseks, isegi kui selliste tootmisseadmete komponendid ei ole käesolevas lisas loetletud;</w:t>
                  </w:r>
                </w:p>
              </w:tc>
            </w:tr>
          </w:tbl>
          <w:p w14:paraId="52A6F5B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433D9F38" w14:textId="77777777">
              <w:tc>
                <w:tcPr>
                  <w:tcW w:w="0" w:type="auto"/>
                  <w:shd w:val="clear" w:color="auto" w:fill="auto"/>
                  <w:hideMark/>
                </w:tcPr>
                <w:p w14:paraId="6A2DB19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2.</w:t>
                  </w:r>
                </w:p>
              </w:tc>
              <w:tc>
                <w:tcPr>
                  <w:tcW w:w="0" w:type="auto"/>
                  <w:shd w:val="clear" w:color="auto" w:fill="auto"/>
                  <w:hideMark/>
                </w:tcPr>
                <w:p w14:paraId="7601EF1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„tehnoloogia“, mis on „vajalik“ väikerelvade „arendamiseks“ ja „tootmiseks“, isegi kui seda kasutatakse antiiksete väikerelvade reproduktsioonide tootmiseks;</w:t>
                  </w:r>
                </w:p>
              </w:tc>
            </w:tr>
          </w:tbl>
          <w:p w14:paraId="2E11EFC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6"/>
              <w:gridCol w:w="8696"/>
            </w:tblGrid>
            <w:tr w:rsidR="00EE43C7" w:rsidRPr="00833B8A" w14:paraId="27BEC710" w14:textId="77777777">
              <w:tc>
                <w:tcPr>
                  <w:tcW w:w="0" w:type="auto"/>
                  <w:shd w:val="clear" w:color="auto" w:fill="auto"/>
                  <w:hideMark/>
                </w:tcPr>
                <w:p w14:paraId="012957C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3.</w:t>
                  </w:r>
                </w:p>
              </w:tc>
              <w:tc>
                <w:tcPr>
                  <w:tcW w:w="0" w:type="auto"/>
                  <w:shd w:val="clear" w:color="auto" w:fill="auto"/>
                  <w:hideMark/>
                </w:tcPr>
                <w:p w14:paraId="2A18372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ei kasutata alates 2013. aastast;</w:t>
                  </w:r>
                </w:p>
                <w:tbl>
                  <w:tblPr>
                    <w:tblW w:w="5000" w:type="pct"/>
                    <w:tblCellMar>
                      <w:left w:w="0" w:type="dxa"/>
                      <w:right w:w="0" w:type="dxa"/>
                    </w:tblCellMar>
                    <w:tblLook w:val="04A0" w:firstRow="1" w:lastRow="0" w:firstColumn="1" w:lastColumn="0" w:noHBand="0" w:noVBand="1"/>
                  </w:tblPr>
                  <w:tblGrid>
                    <w:gridCol w:w="532"/>
                    <w:gridCol w:w="8164"/>
                  </w:tblGrid>
                  <w:tr w:rsidR="00EE43C7" w:rsidRPr="00833B8A" w14:paraId="5EE42B7B" w14:textId="77777777">
                    <w:tc>
                      <w:tcPr>
                        <w:tcW w:w="0" w:type="auto"/>
                        <w:shd w:val="clear" w:color="auto" w:fill="auto"/>
                        <w:hideMark/>
                      </w:tcPr>
                      <w:p w14:paraId="7E084A7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1F1E0CF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Eelnevalt punktis ML22.b.3 täpsustatud „tehnoloogia“ osas vt punkt ML22.a.</w:t>
                        </w:r>
                      </w:p>
                    </w:tc>
                  </w:tr>
                </w:tbl>
                <w:p w14:paraId="72650005" w14:textId="77777777" w:rsidR="00EE43C7" w:rsidRPr="00833B8A" w:rsidRDefault="00EE43C7" w:rsidP="00EE43C7">
                  <w:pPr>
                    <w:rPr>
                      <w:rFonts w:ascii="Times New Roman" w:hAnsi="Times New Roman" w:cs="Times New Roman"/>
                      <w:sz w:val="24"/>
                      <w:szCs w:val="24"/>
                    </w:rPr>
                  </w:pPr>
                </w:p>
              </w:tc>
            </w:tr>
          </w:tbl>
          <w:p w14:paraId="5CE7856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96"/>
              <w:gridCol w:w="8696"/>
            </w:tblGrid>
            <w:tr w:rsidR="00EE43C7" w:rsidRPr="00833B8A" w14:paraId="78EECD7C" w14:textId="77777777">
              <w:tc>
                <w:tcPr>
                  <w:tcW w:w="0" w:type="auto"/>
                  <w:shd w:val="clear" w:color="auto" w:fill="auto"/>
                  <w:hideMark/>
                </w:tcPr>
                <w:p w14:paraId="38F5C36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4.</w:t>
                  </w:r>
                </w:p>
              </w:tc>
              <w:tc>
                <w:tcPr>
                  <w:tcW w:w="0" w:type="auto"/>
                  <w:shd w:val="clear" w:color="auto" w:fill="auto"/>
                  <w:hideMark/>
                </w:tcPr>
                <w:p w14:paraId="4755C0A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ei kasutata alates 2013. aastast;</w:t>
                  </w:r>
                </w:p>
                <w:tbl>
                  <w:tblPr>
                    <w:tblW w:w="5000" w:type="pct"/>
                    <w:tblCellMar>
                      <w:left w:w="0" w:type="dxa"/>
                      <w:right w:w="0" w:type="dxa"/>
                    </w:tblCellMar>
                    <w:tblLook w:val="04A0" w:firstRow="1" w:lastRow="0" w:firstColumn="1" w:lastColumn="0" w:noHBand="0" w:noVBand="1"/>
                  </w:tblPr>
                  <w:tblGrid>
                    <w:gridCol w:w="532"/>
                    <w:gridCol w:w="8164"/>
                  </w:tblGrid>
                  <w:tr w:rsidR="00EE43C7" w:rsidRPr="00833B8A" w14:paraId="4215AA29" w14:textId="77777777">
                    <w:tc>
                      <w:tcPr>
                        <w:tcW w:w="0" w:type="auto"/>
                        <w:shd w:val="clear" w:color="auto" w:fill="auto"/>
                        <w:hideMark/>
                      </w:tcPr>
                      <w:p w14:paraId="3FCC7AA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N.B</w:t>
                        </w:r>
                        <w:r w:rsidRPr="00833B8A">
                          <w:rPr>
                            <w:rFonts w:ascii="Times New Roman" w:hAnsi="Times New Roman" w:cs="Times New Roman"/>
                            <w:i/>
                            <w:iCs/>
                            <w:sz w:val="24"/>
                            <w:szCs w:val="24"/>
                          </w:rPr>
                          <w:t> </w:t>
                        </w:r>
                        <w:r w:rsidRPr="00833B8A">
                          <w:rPr>
                            <w:rFonts w:ascii="Times New Roman" w:hAnsi="Times New Roman" w:cs="Times New Roman"/>
                            <w:sz w:val="24"/>
                            <w:szCs w:val="24"/>
                          </w:rPr>
                          <w:t>.</w:t>
                        </w:r>
                      </w:p>
                    </w:tc>
                    <w:tc>
                      <w:tcPr>
                        <w:tcW w:w="0" w:type="auto"/>
                        <w:shd w:val="clear" w:color="auto" w:fill="auto"/>
                        <w:hideMark/>
                      </w:tcPr>
                      <w:p w14:paraId="228ACE3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Eelnevalt punktis ML22.b.4 täpsustatud „tehnoloogia“ osas vt punkt ML22.a.</w:t>
                        </w:r>
                      </w:p>
                    </w:tc>
                  </w:tr>
                </w:tbl>
                <w:p w14:paraId="542DB7BE" w14:textId="77777777" w:rsidR="00EE43C7" w:rsidRPr="00833B8A" w:rsidRDefault="00EE43C7" w:rsidP="00EE43C7">
                  <w:pPr>
                    <w:rPr>
                      <w:rFonts w:ascii="Times New Roman" w:hAnsi="Times New Roman" w:cs="Times New Roman"/>
                      <w:sz w:val="24"/>
                      <w:szCs w:val="24"/>
                    </w:rPr>
                  </w:pPr>
                </w:p>
              </w:tc>
            </w:tr>
          </w:tbl>
          <w:p w14:paraId="7C4E099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712"/>
            </w:tblGrid>
            <w:tr w:rsidR="00EE43C7" w:rsidRPr="00833B8A" w14:paraId="1F63600B" w14:textId="77777777">
              <w:tc>
                <w:tcPr>
                  <w:tcW w:w="0" w:type="auto"/>
                  <w:shd w:val="clear" w:color="auto" w:fill="auto"/>
                  <w:hideMark/>
                </w:tcPr>
                <w:p w14:paraId="58D3470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5.</w:t>
                  </w:r>
                </w:p>
              </w:tc>
              <w:tc>
                <w:tcPr>
                  <w:tcW w:w="0" w:type="auto"/>
                  <w:shd w:val="clear" w:color="auto" w:fill="auto"/>
                  <w:hideMark/>
                </w:tcPr>
                <w:p w14:paraId="3C5837D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„tehnoloogia“, mis on „vajalik“ punktis ML7.i.1 nimetatud „biokatalüsaatorite“ inkorporeerimiseks sõjalistesse kandeainetesse või sõjalisse materjali.</w:t>
                  </w:r>
                </w:p>
              </w:tc>
            </w:tr>
          </w:tbl>
          <w:p w14:paraId="4268422A" w14:textId="77777777" w:rsidR="00EE43C7" w:rsidRPr="00833B8A" w:rsidRDefault="00EE43C7" w:rsidP="00EE43C7">
            <w:pPr>
              <w:rPr>
                <w:rFonts w:ascii="Times New Roman" w:hAnsi="Times New Roman" w:cs="Times New Roman"/>
                <w:sz w:val="24"/>
                <w:szCs w:val="24"/>
              </w:rPr>
            </w:pPr>
          </w:p>
        </w:tc>
      </w:tr>
    </w:tbl>
    <w:p w14:paraId="2246FD3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4"/>
        <w:gridCol w:w="8298"/>
      </w:tblGrid>
      <w:tr w:rsidR="00EE43C7" w:rsidRPr="00833B8A" w14:paraId="79A2572B" w14:textId="77777777" w:rsidTr="00EE43C7">
        <w:tc>
          <w:tcPr>
            <w:tcW w:w="0" w:type="auto"/>
            <w:shd w:val="clear" w:color="auto" w:fill="auto"/>
            <w:hideMark/>
          </w:tcPr>
          <w:p w14:paraId="186C3A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0B0C804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„Tehnoloogia“, mis on „vajalik“ käesolevas lisas loetletud kaupade „arendamiseks“, „tootmiseks“, toimimiseks, paigalduseks, hoolduseks (kontrolliks), remondiks, kapitaalremondiks või renoveerimiseks, kuulub käesoleva lisa reguleerimisalasse ka siis, kui seda kohaldatakse käesolevas lisas loetlemata kaupade suhtes.</w:t>
            </w:r>
          </w:p>
        </w:tc>
      </w:tr>
    </w:tbl>
    <w:p w14:paraId="63F706F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90"/>
        <w:gridCol w:w="8282"/>
      </w:tblGrid>
      <w:tr w:rsidR="00EE43C7" w:rsidRPr="00833B8A" w14:paraId="3449CB5A" w14:textId="77777777" w:rsidTr="00EE43C7">
        <w:tc>
          <w:tcPr>
            <w:tcW w:w="0" w:type="auto"/>
            <w:shd w:val="clear" w:color="auto" w:fill="auto"/>
            <w:hideMark/>
          </w:tcPr>
          <w:p w14:paraId="16D396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4E4101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Punkti ML22 ei kohaldata järgmise suhtes:</w:t>
            </w:r>
          </w:p>
          <w:tbl>
            <w:tblPr>
              <w:tblW w:w="5000" w:type="pct"/>
              <w:tblCellMar>
                <w:left w:w="0" w:type="dxa"/>
                <w:right w:w="0" w:type="dxa"/>
              </w:tblCellMar>
              <w:tblLook w:val="04A0" w:firstRow="1" w:lastRow="0" w:firstColumn="1" w:lastColumn="0" w:noHBand="0" w:noVBand="1"/>
            </w:tblPr>
            <w:tblGrid>
              <w:gridCol w:w="180"/>
              <w:gridCol w:w="8102"/>
            </w:tblGrid>
            <w:tr w:rsidR="00EE43C7" w:rsidRPr="00833B8A" w14:paraId="18603D04" w14:textId="77777777">
              <w:tc>
                <w:tcPr>
                  <w:tcW w:w="0" w:type="auto"/>
                  <w:shd w:val="clear" w:color="auto" w:fill="auto"/>
                  <w:hideMark/>
                </w:tcPr>
                <w:p w14:paraId="2EF44DC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a.</w:t>
                  </w:r>
                </w:p>
              </w:tc>
              <w:tc>
                <w:tcPr>
                  <w:tcW w:w="0" w:type="auto"/>
                  <w:shd w:val="clear" w:color="auto" w:fill="auto"/>
                  <w:hideMark/>
                </w:tcPr>
                <w:p w14:paraId="6D595D6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„tehnoloogia“, mis on minimaalselt vajalik sõjaliste kaupade ühises nimekirjas loetlemata kaupade või kaupade, mille eksport on lubatud, paigaldamiseks, käitamiseks, hooldamiseks (kontrollimiseks) või remondiks;</w:t>
                  </w:r>
                </w:p>
              </w:tc>
            </w:tr>
          </w:tbl>
          <w:p w14:paraId="3F116FC9"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02"/>
            </w:tblGrid>
            <w:tr w:rsidR="00EE43C7" w:rsidRPr="00833B8A" w14:paraId="025EC8A0" w14:textId="77777777">
              <w:tc>
                <w:tcPr>
                  <w:tcW w:w="0" w:type="auto"/>
                  <w:shd w:val="clear" w:color="auto" w:fill="auto"/>
                  <w:hideMark/>
                </w:tcPr>
                <w:p w14:paraId="1AFA47B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b.</w:t>
                  </w:r>
                </w:p>
              </w:tc>
              <w:tc>
                <w:tcPr>
                  <w:tcW w:w="0" w:type="auto"/>
                  <w:shd w:val="clear" w:color="auto" w:fill="auto"/>
                  <w:hideMark/>
                </w:tcPr>
                <w:p w14:paraId="0E9EEFB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„tehnoloogia“, mis on „üldkasutatav“, „baasteadusuuring“ või minimaalne vajalik teave patenditaotlusteks;</w:t>
                  </w:r>
                </w:p>
              </w:tc>
            </w:tr>
          </w:tbl>
          <w:p w14:paraId="09435BC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115"/>
            </w:tblGrid>
            <w:tr w:rsidR="00EE43C7" w:rsidRPr="00833B8A" w14:paraId="773004AB" w14:textId="77777777">
              <w:tc>
                <w:tcPr>
                  <w:tcW w:w="0" w:type="auto"/>
                  <w:shd w:val="clear" w:color="auto" w:fill="auto"/>
                  <w:hideMark/>
                </w:tcPr>
                <w:p w14:paraId="78237C0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c.</w:t>
                  </w:r>
                </w:p>
              </w:tc>
              <w:tc>
                <w:tcPr>
                  <w:tcW w:w="0" w:type="auto"/>
                  <w:shd w:val="clear" w:color="auto" w:fill="auto"/>
                  <w:hideMark/>
                </w:tcPr>
                <w:p w14:paraId="045976D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„tehnoloogia“, mida kasutatakse tsiviiltranspordivahendite jõusüsteemide magnetilises induktsioonis.</w:t>
                  </w:r>
                </w:p>
              </w:tc>
            </w:tr>
          </w:tbl>
          <w:p w14:paraId="082FFEAC" w14:textId="77777777" w:rsidR="00EE43C7" w:rsidRPr="00833B8A" w:rsidRDefault="00EE43C7" w:rsidP="00EE43C7">
            <w:pPr>
              <w:rPr>
                <w:rFonts w:ascii="Times New Roman" w:hAnsi="Times New Roman" w:cs="Times New Roman"/>
                <w:sz w:val="24"/>
                <w:szCs w:val="24"/>
              </w:rPr>
            </w:pPr>
          </w:p>
        </w:tc>
      </w:tr>
    </w:tbl>
    <w:p w14:paraId="0E0AFE63"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lastRenderedPageBreak/>
        <w:t>KÄESOLEVAS NIMEKIRJAS KASUTATUD MÕISTED</w:t>
      </w:r>
    </w:p>
    <w:p w14:paraId="56CDC26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Järgnevalt on toodud käesolevas nimekirjas kasutatud mõisted tähestikulises järjekorras.</w:t>
      </w:r>
    </w:p>
    <w:tbl>
      <w:tblPr>
        <w:tblW w:w="5000" w:type="pct"/>
        <w:tblCellMar>
          <w:left w:w="0" w:type="dxa"/>
          <w:right w:w="0" w:type="dxa"/>
        </w:tblCellMar>
        <w:tblLook w:val="04A0" w:firstRow="1" w:lastRow="0" w:firstColumn="1" w:lastColumn="0" w:noHBand="0" w:noVBand="1"/>
      </w:tblPr>
      <w:tblGrid>
        <w:gridCol w:w="830"/>
        <w:gridCol w:w="8242"/>
      </w:tblGrid>
      <w:tr w:rsidR="00EE43C7" w:rsidRPr="00833B8A" w14:paraId="5A870D86" w14:textId="77777777" w:rsidTr="00EE43C7">
        <w:tc>
          <w:tcPr>
            <w:tcW w:w="0" w:type="auto"/>
            <w:shd w:val="clear" w:color="auto" w:fill="auto"/>
            <w:hideMark/>
          </w:tcPr>
          <w:p w14:paraId="2EA7CA3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1</w:t>
            </w:r>
          </w:p>
        </w:tc>
        <w:tc>
          <w:tcPr>
            <w:tcW w:w="0" w:type="auto"/>
            <w:shd w:val="clear" w:color="auto" w:fill="auto"/>
            <w:hideMark/>
          </w:tcPr>
          <w:p w14:paraId="7605E09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Mõisteid kasutatakse nimekirjas läbivalt. Viited on puhtalt soovituslikku laadi ning need ei mõjuta määratletud mõistete üldist kasutamist nimekirjas.</w:t>
            </w:r>
          </w:p>
        </w:tc>
      </w:tr>
    </w:tbl>
    <w:p w14:paraId="0A1EBEE6"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72"/>
        <w:gridCol w:w="8300"/>
      </w:tblGrid>
      <w:tr w:rsidR="00EE43C7" w:rsidRPr="00833B8A" w14:paraId="4F472876" w14:textId="77777777" w:rsidTr="00EE43C7">
        <w:tc>
          <w:tcPr>
            <w:tcW w:w="0" w:type="auto"/>
            <w:shd w:val="clear" w:color="auto" w:fill="auto"/>
            <w:hideMark/>
          </w:tcPr>
          <w:p w14:paraId="588E42A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 2</w:t>
            </w:r>
          </w:p>
        </w:tc>
        <w:tc>
          <w:tcPr>
            <w:tcW w:w="0" w:type="auto"/>
            <w:shd w:val="clear" w:color="auto" w:fill="auto"/>
            <w:hideMark/>
          </w:tcPr>
          <w:p w14:paraId="649F532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Mõistete loetelus sisalduvad sõnad ja mõisted omandavad toodud tähenduse ainult siis, kui nad on esitatud jutumärkides („…“). Kaksisülakomadega (’…’) märgitud terminite definitsioonid on antud tehnilises märkuses vastava kauba juures. Mujal omandavad sõnad ja mõisted nende üldiselt kasutatava (sõnaraamatujärgse) tähenduse.</w:t>
            </w:r>
          </w:p>
        </w:tc>
      </w:tr>
    </w:tbl>
    <w:p w14:paraId="77E81067"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ML8</w:t>
      </w:r>
      <w:r w:rsidRPr="00833B8A">
        <w:rPr>
          <w:rFonts w:ascii="Times New Roman" w:hAnsi="Times New Roman" w:cs="Times New Roman"/>
          <w:b/>
          <w:bCs/>
          <w:sz w:val="24"/>
          <w:szCs w:val="24"/>
        </w:rPr>
        <w:br/>
        <w:t>„Lisandid“</w:t>
      </w:r>
    </w:p>
    <w:p w14:paraId="1CCA41F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Ained, mida kasutatakse plahvatavates formulatsioonides nende omaduste parandamiseks.</w:t>
      </w:r>
    </w:p>
    <w:p w14:paraId="1650A494"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ML8, 10, 14</w:t>
      </w:r>
      <w:r w:rsidRPr="00833B8A">
        <w:rPr>
          <w:rFonts w:ascii="Times New Roman" w:hAnsi="Times New Roman" w:cs="Times New Roman"/>
          <w:b/>
          <w:bCs/>
          <w:sz w:val="24"/>
          <w:szCs w:val="24"/>
        </w:rPr>
        <w:br/>
        <w:t>„Õhusõiduk“</w:t>
      </w:r>
    </w:p>
    <w:p w14:paraId="2EC6761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Jäigatiivaline, muudetava tiivakujuga, pöörleva tiivaga (helikopter), kaldrootoriga või kaldtiivaga lennuaparaat.</w:t>
      </w:r>
    </w:p>
    <w:p w14:paraId="0EAC3BC7"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ML11</w:t>
      </w:r>
      <w:r w:rsidRPr="00833B8A">
        <w:rPr>
          <w:rFonts w:ascii="Times New Roman" w:hAnsi="Times New Roman" w:cs="Times New Roman"/>
          <w:b/>
          <w:bCs/>
          <w:sz w:val="24"/>
          <w:szCs w:val="24"/>
        </w:rPr>
        <w:br/>
        <w:t>„Automaatsed juhtimis- ja kontrollisüsteemid“</w:t>
      </w:r>
    </w:p>
    <w:p w14:paraId="007DED5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Elektroonilised süsteemid, mille kaudu sisestatakse, töödeldakse ja edastatakse teavet, mis on oluline juhitavate vägede, suurte formeeringute, taktikaliste formeeringute, väeüksuste, laevade, allüksuste või relvade tõhusaks toimimiseks. See saavutatakse arvuti ja muu spetsiaalriistvara abil, mis on ette nähtud toetama sõjalist juhtimis- ja kontrollifunktsiooni. Automaatse juhtimis- ja kontrollisüsteemi peamised funktsioonid on: teabe tõhus automaatne kogumine, säilitamine ja töötlemine; olukorrast ning lahinguoperatsiooni ettevalmistamist ja läbiviimist mõjutavatest asjaoludest ülevaate andmine; operatiivsete ja taktikaliste kalkulatsioonide tegemine ressursside eraldamiseks väegrupeeringute või operatiivse lahingukorra elementide või lahingupaigutuse vahel kooskõlas missiooniga või operatsiooni etapiga; andmete ettevalmistamine olukorra hindamiseks ja otsuste tegemiseks igal ajal operatsiooni või lahingu käigus; operatsioonide arvutisimulatsioonid.</w:t>
      </w:r>
    </w:p>
    <w:p w14:paraId="7A07680A"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ML22</w:t>
      </w:r>
      <w:r w:rsidRPr="00833B8A">
        <w:rPr>
          <w:rFonts w:ascii="Times New Roman" w:hAnsi="Times New Roman" w:cs="Times New Roman"/>
          <w:b/>
          <w:bCs/>
          <w:sz w:val="24"/>
          <w:szCs w:val="24"/>
        </w:rPr>
        <w:br/>
        <w:t>„Baasteadusuuringud“</w:t>
      </w:r>
    </w:p>
    <w:p w14:paraId="092F396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Eksperimentaalne või teoreetiline töö, mida teostatakse põhiliselt uute teadmiste saamiseks nähtuste või vaadeldavate faktide fundamentaalsetest põhimõtetest ning mis ei ole otseselt suunatud mingi praktilise rakenduse või eesmärgi saavutamiseks.</w:t>
      </w:r>
    </w:p>
    <w:p w14:paraId="73B8F2E9"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ML7, 22</w:t>
      </w:r>
      <w:r w:rsidRPr="00833B8A">
        <w:rPr>
          <w:rFonts w:ascii="Times New Roman" w:hAnsi="Times New Roman" w:cs="Times New Roman"/>
          <w:b/>
          <w:bCs/>
          <w:sz w:val="24"/>
          <w:szCs w:val="24"/>
        </w:rPr>
        <w:br/>
        <w:t>„Biokatalüsaatorid“</w:t>
      </w:r>
    </w:p>
    <w:p w14:paraId="194BC91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’Ensüümid’ spetsiaalseteks keemilisteks või biokeemilisteks reaktsioonideks või muud bioloogilised koostisosad, mis seovad end kemoründemürkidega ja kiirendavad nende degradatsiooni.</w:t>
      </w:r>
    </w:p>
    <w:p w14:paraId="0B6E0EF6"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1840AF2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’Ensüümid’ – spetsiaalsete keemiliste või biokeemiliste reaktsioonide „biokatalüsaatorid“.</w:t>
      </w:r>
    </w:p>
    <w:p w14:paraId="048C8FCA"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ML7</w:t>
      </w:r>
      <w:r w:rsidRPr="00833B8A">
        <w:rPr>
          <w:rFonts w:ascii="Times New Roman" w:hAnsi="Times New Roman" w:cs="Times New Roman"/>
          <w:b/>
          <w:bCs/>
          <w:sz w:val="24"/>
          <w:szCs w:val="24"/>
        </w:rPr>
        <w:br/>
        <w:t>„Biotoimeained“</w:t>
      </w:r>
    </w:p>
    <w:p w14:paraId="1F74EE5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patogeenid või toksiinid, mida on eesmärgipäraselt valitud või muudetud (nt puhtuse, säilivusaja, virulentsuse, levimisomaduste või ultraviolettkiirguskindluse muutmine), mille sihiks on inim- ja loomkaotuste tekitamine, seadmete vigastamine või viljasaagi või keskkonna kahjustamine.</w:t>
      </w:r>
    </w:p>
    <w:p w14:paraId="63E80453"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ML7</w:t>
      </w:r>
      <w:r w:rsidRPr="00833B8A">
        <w:rPr>
          <w:rFonts w:ascii="Times New Roman" w:hAnsi="Times New Roman" w:cs="Times New Roman"/>
          <w:b/>
          <w:bCs/>
          <w:sz w:val="24"/>
          <w:szCs w:val="24"/>
        </w:rPr>
        <w:br/>
        <w:t>„Biopolümeerid“</w:t>
      </w:r>
    </w:p>
    <w:p w14:paraId="56FACF0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Bioloogilised makromolekulid:</w:t>
      </w:r>
    </w:p>
    <w:tbl>
      <w:tblPr>
        <w:tblW w:w="5000" w:type="pct"/>
        <w:tblCellMar>
          <w:left w:w="0" w:type="dxa"/>
          <w:right w:w="0" w:type="dxa"/>
        </w:tblCellMar>
        <w:tblLook w:val="04A0" w:firstRow="1" w:lastRow="0" w:firstColumn="1" w:lastColumn="0" w:noHBand="0" w:noVBand="1"/>
      </w:tblPr>
      <w:tblGrid>
        <w:gridCol w:w="205"/>
        <w:gridCol w:w="8867"/>
      </w:tblGrid>
      <w:tr w:rsidR="00EE43C7" w:rsidRPr="00833B8A" w14:paraId="5A867F96" w14:textId="77777777" w:rsidTr="00EE43C7">
        <w:tc>
          <w:tcPr>
            <w:tcW w:w="0" w:type="auto"/>
            <w:shd w:val="clear" w:color="auto" w:fill="auto"/>
            <w:hideMark/>
          </w:tcPr>
          <w:p w14:paraId="6EE40D9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DEA247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ensüümid spetsiaalseteks keemilisteks või biokeemilisteks reaktsioonideks;</w:t>
            </w:r>
          </w:p>
        </w:tc>
      </w:tr>
    </w:tbl>
    <w:p w14:paraId="74D995D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35"/>
        <w:gridCol w:w="8837"/>
      </w:tblGrid>
      <w:tr w:rsidR="00EE43C7" w:rsidRPr="00833B8A" w14:paraId="190C5AA9" w14:textId="77777777" w:rsidTr="00EE43C7">
        <w:tc>
          <w:tcPr>
            <w:tcW w:w="0" w:type="auto"/>
            <w:shd w:val="clear" w:color="auto" w:fill="auto"/>
            <w:hideMark/>
          </w:tcPr>
          <w:p w14:paraId="5A55B4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50A593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’anti-idiotüüpsed’, ’monoklonaalsed’ või ’polüklonaalsed’’antikehad’;</w:t>
            </w:r>
          </w:p>
        </w:tc>
      </w:tr>
    </w:tbl>
    <w:p w14:paraId="09FEBF2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54"/>
        <w:gridCol w:w="8818"/>
      </w:tblGrid>
      <w:tr w:rsidR="00EE43C7" w:rsidRPr="00833B8A" w14:paraId="716C60FC" w14:textId="77777777" w:rsidTr="00EE43C7">
        <w:tc>
          <w:tcPr>
            <w:tcW w:w="0" w:type="auto"/>
            <w:shd w:val="clear" w:color="auto" w:fill="auto"/>
            <w:hideMark/>
          </w:tcPr>
          <w:p w14:paraId="0CF889D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35CC15C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spetsiaalselt loodud või spetsiaalselt töödeldud ’retseptorid’.</w:t>
            </w:r>
          </w:p>
        </w:tc>
      </w:tr>
    </w:tbl>
    <w:p w14:paraId="65D1A0C0"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7CCD5020" w14:textId="77777777" w:rsidTr="00EE43C7">
        <w:tc>
          <w:tcPr>
            <w:tcW w:w="0" w:type="auto"/>
            <w:shd w:val="clear" w:color="auto" w:fill="auto"/>
            <w:hideMark/>
          </w:tcPr>
          <w:p w14:paraId="3610D3A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3E9532D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„anti-idiotüüpsed antikehad“ – antikehad, mis seovad end teiste antikehade konkreetsete antigeeni sidumiskohtadega;</w:t>
            </w:r>
          </w:p>
        </w:tc>
      </w:tr>
    </w:tbl>
    <w:p w14:paraId="6B87E7E3"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464F7742" w14:textId="77777777" w:rsidTr="00EE43C7">
        <w:tc>
          <w:tcPr>
            <w:tcW w:w="0" w:type="auto"/>
            <w:shd w:val="clear" w:color="auto" w:fill="auto"/>
            <w:hideMark/>
          </w:tcPr>
          <w:p w14:paraId="57D7F0D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124042C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’monoklonaalsed antikehad’ – valgud, mis seovad end ühe antigeeni sidumiskohaga ning mida toodab üksainus rakukloon;</w:t>
            </w:r>
          </w:p>
        </w:tc>
      </w:tr>
    </w:tbl>
    <w:p w14:paraId="719EEF12"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742DA565" w14:textId="77777777" w:rsidTr="00EE43C7">
        <w:tc>
          <w:tcPr>
            <w:tcW w:w="0" w:type="auto"/>
            <w:shd w:val="clear" w:color="auto" w:fill="auto"/>
            <w:hideMark/>
          </w:tcPr>
          <w:p w14:paraId="79468C6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3.</w:t>
            </w:r>
          </w:p>
        </w:tc>
        <w:tc>
          <w:tcPr>
            <w:tcW w:w="0" w:type="auto"/>
            <w:shd w:val="clear" w:color="auto" w:fill="auto"/>
            <w:hideMark/>
          </w:tcPr>
          <w:p w14:paraId="2285703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’polüklonaalsed antikehad’ – valkude segu, mis seob end konkreetse antigeeniga ning mida toodab rohkem kui üks rakukloon;</w:t>
            </w:r>
          </w:p>
        </w:tc>
      </w:tr>
    </w:tbl>
    <w:p w14:paraId="162F0A3B"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617AF0B2" w14:textId="77777777" w:rsidTr="00EE43C7">
        <w:tc>
          <w:tcPr>
            <w:tcW w:w="0" w:type="auto"/>
            <w:shd w:val="clear" w:color="auto" w:fill="auto"/>
            <w:hideMark/>
          </w:tcPr>
          <w:p w14:paraId="25A83AB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4.</w:t>
            </w:r>
          </w:p>
        </w:tc>
        <w:tc>
          <w:tcPr>
            <w:tcW w:w="0" w:type="auto"/>
            <w:shd w:val="clear" w:color="auto" w:fill="auto"/>
            <w:hideMark/>
          </w:tcPr>
          <w:p w14:paraId="41E0A08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’retseptorid’ – bioloogilised makromolekulaarsed struktuurid, mis on suutelised siduma ligandeid, mille sidumine mõjutab füsioloogilisi funktsioone.</w:t>
            </w:r>
          </w:p>
        </w:tc>
      </w:tr>
    </w:tbl>
    <w:p w14:paraId="4470C976"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ML4, 10</w:t>
      </w:r>
      <w:r w:rsidRPr="00833B8A">
        <w:rPr>
          <w:rFonts w:ascii="Times New Roman" w:hAnsi="Times New Roman" w:cs="Times New Roman"/>
          <w:b/>
          <w:bCs/>
          <w:sz w:val="24"/>
          <w:szCs w:val="24"/>
        </w:rPr>
        <w:br/>
        <w:t>„Tsiviilõhusõiduk“</w:t>
      </w:r>
    </w:p>
    <w:p w14:paraId="35ED83D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Need „õhusõidukid“, mis on loetletud kasutusotstarbe järgi ühe või mitme ELi liikmesriigi või Wassenaari kokkuleppe osalisriigi tsiviillennundusameti poolt avaldatud lennukõlblikkuse sertifitseerimise nimekirjas lendamiseks sisemaistel ja välismaistel tsiviil-kaubanduslikel marsruutidel või seaduslikuks kasutamiseks tsiviil-, era- ja ärilisel otstarbel.</w:t>
      </w:r>
    </w:p>
    <w:p w14:paraId="73E6BB7E"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lastRenderedPageBreak/>
        <w:t>ML21</w:t>
      </w:r>
      <w:r w:rsidRPr="00833B8A">
        <w:rPr>
          <w:rFonts w:ascii="Times New Roman" w:hAnsi="Times New Roman" w:cs="Times New Roman"/>
          <w:b/>
          <w:bCs/>
          <w:sz w:val="24"/>
          <w:szCs w:val="24"/>
        </w:rPr>
        <w:br/>
        <w:t>„Küberintsidentidele reageerimine“</w:t>
      </w:r>
    </w:p>
    <w:p w14:paraId="75B3D76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Protsess, mille käigus vahetatakse vajalikku teavet küberturvalisuse intsidendi kohta üksikisikute või organisatsioonidega, kes vastutavad küberturvalisuse intsidendiga tegelemiseks vajalike parandusmeetmete võtmise või koordineerimise eest.</w:t>
      </w:r>
    </w:p>
    <w:p w14:paraId="0F5C0D73"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ML17 21, 22</w:t>
      </w:r>
      <w:r w:rsidRPr="00833B8A">
        <w:rPr>
          <w:rFonts w:ascii="Times New Roman" w:hAnsi="Times New Roman" w:cs="Times New Roman"/>
          <w:b/>
          <w:bCs/>
          <w:sz w:val="24"/>
          <w:szCs w:val="24"/>
        </w:rPr>
        <w:br/>
        <w:t>„Arendamine“</w:t>
      </w:r>
    </w:p>
    <w:p w14:paraId="597CA5B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On seotud kõikide seeriatootmisele eelnevate järkudega, nagu näiteks toote projektlahendus, projektlahenduse otsing, projektlahenduse analüüs, projektlahenduse põhimõtted, prototüüpide koostamine ja katsetamine, katsetootmiskavad, projektlahenduse andmed, projektlahenduse andmete tooteks muutmise protsess, osade suhtelise paigutuse kavand, terviku moodustamise kavand, skeemid.</w:t>
      </w:r>
    </w:p>
    <w:p w14:paraId="1DEDDBAF"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ML21</w:t>
      </w:r>
      <w:r w:rsidRPr="00833B8A">
        <w:rPr>
          <w:rFonts w:ascii="Times New Roman" w:hAnsi="Times New Roman" w:cs="Times New Roman"/>
          <w:b/>
          <w:bCs/>
          <w:sz w:val="24"/>
          <w:szCs w:val="24"/>
        </w:rPr>
        <w:br/>
        <w:t>„Digitaalarvuti“</w:t>
      </w:r>
    </w:p>
    <w:p w14:paraId="491194A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Seade, mis ühe või mitme diskreetse muutuja kujul võib teha järgmist:</w:t>
      </w:r>
    </w:p>
    <w:tbl>
      <w:tblPr>
        <w:tblW w:w="5000" w:type="pct"/>
        <w:tblCellMar>
          <w:left w:w="0" w:type="dxa"/>
          <w:right w:w="0" w:type="dxa"/>
        </w:tblCellMar>
        <w:tblLook w:val="04A0" w:firstRow="1" w:lastRow="0" w:firstColumn="1" w:lastColumn="0" w:noHBand="0" w:noVBand="1"/>
      </w:tblPr>
      <w:tblGrid>
        <w:gridCol w:w="699"/>
        <w:gridCol w:w="8373"/>
      </w:tblGrid>
      <w:tr w:rsidR="00EE43C7" w:rsidRPr="00833B8A" w14:paraId="00EC925E" w14:textId="77777777" w:rsidTr="00EE43C7">
        <w:tc>
          <w:tcPr>
            <w:tcW w:w="0" w:type="auto"/>
            <w:shd w:val="clear" w:color="auto" w:fill="auto"/>
            <w:hideMark/>
          </w:tcPr>
          <w:p w14:paraId="427FA5F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360F38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võtta vastu andmeid;</w:t>
            </w:r>
          </w:p>
        </w:tc>
      </w:tr>
    </w:tbl>
    <w:p w14:paraId="0EB7C15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06F62871" w14:textId="77777777" w:rsidTr="00EE43C7">
        <w:tc>
          <w:tcPr>
            <w:tcW w:w="0" w:type="auto"/>
            <w:shd w:val="clear" w:color="auto" w:fill="auto"/>
            <w:hideMark/>
          </w:tcPr>
          <w:p w14:paraId="3A81125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04A9F3A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säilitada andmeid või käske muudetamatus või muudetavas (ülekirjutatavas) salvestusseadmes;</w:t>
            </w:r>
          </w:p>
        </w:tc>
      </w:tr>
    </w:tbl>
    <w:p w14:paraId="2C7A1C71"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8"/>
        <w:gridCol w:w="8864"/>
      </w:tblGrid>
      <w:tr w:rsidR="00EE43C7" w:rsidRPr="00833B8A" w14:paraId="1B03A21F" w14:textId="77777777" w:rsidTr="00EE43C7">
        <w:tc>
          <w:tcPr>
            <w:tcW w:w="0" w:type="auto"/>
            <w:shd w:val="clear" w:color="auto" w:fill="auto"/>
            <w:hideMark/>
          </w:tcPr>
          <w:p w14:paraId="63A1E70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5528D86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töödelda andmeid salvestatud käsujada abil, mida on võimalik muuta </w:t>
            </w:r>
            <w:r w:rsidRPr="00833B8A">
              <w:rPr>
                <w:rFonts w:ascii="Times New Roman" w:hAnsi="Times New Roman" w:cs="Times New Roman"/>
                <w:sz w:val="24"/>
                <w:szCs w:val="24"/>
                <w:u w:val="single"/>
              </w:rPr>
              <w:t>ning</w:t>
            </w:r>
          </w:p>
        </w:tc>
      </w:tr>
    </w:tbl>
    <w:p w14:paraId="756F2E8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581"/>
        <w:gridCol w:w="8491"/>
      </w:tblGrid>
      <w:tr w:rsidR="00EE43C7" w:rsidRPr="00833B8A" w14:paraId="761815AD" w14:textId="77777777" w:rsidTr="00EE43C7">
        <w:tc>
          <w:tcPr>
            <w:tcW w:w="0" w:type="auto"/>
            <w:shd w:val="clear" w:color="auto" w:fill="auto"/>
            <w:hideMark/>
          </w:tcPr>
          <w:p w14:paraId="4559559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0F34C28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esitada töödeldud andmeid.</w:t>
            </w:r>
          </w:p>
        </w:tc>
      </w:tr>
    </w:tbl>
    <w:p w14:paraId="15047D1E"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6840B7B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Salvestatud käsujada muutmine hõlmab muudetamatute salvestusseadmete asendamist, kuid mitte füüsilisi muutusi juhtmestikus või ühendustes.</w:t>
      </w:r>
    </w:p>
    <w:p w14:paraId="15D412AA"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ML17</w:t>
      </w:r>
      <w:r w:rsidRPr="00833B8A">
        <w:rPr>
          <w:rFonts w:ascii="Times New Roman" w:hAnsi="Times New Roman" w:cs="Times New Roman"/>
          <w:b/>
          <w:bCs/>
          <w:sz w:val="24"/>
          <w:szCs w:val="24"/>
        </w:rPr>
        <w:br/>
        <w:t>„Tööorganid“</w:t>
      </w:r>
    </w:p>
    <w:p w14:paraId="03DCC5E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Haaratsid, ’aktiivsed tööriistühikud’ ja kõik muud töövahendid, mis on kinnitatud „roboti“ manipulaatori otsa kinnitusplaadile.</w:t>
      </w:r>
    </w:p>
    <w:p w14:paraId="47A1B11F"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2114C98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’Aktiivsed tööriistühikud’ on seadmed, mille abil rakendatakse töödeldavale detailile liigutavat jõudu, töötlemisenergiat või sondeeritakse seda.</w:t>
      </w:r>
    </w:p>
    <w:p w14:paraId="35851784"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ML8</w:t>
      </w:r>
      <w:r w:rsidRPr="00833B8A">
        <w:rPr>
          <w:rFonts w:ascii="Times New Roman" w:hAnsi="Times New Roman" w:cs="Times New Roman"/>
          <w:b/>
          <w:bCs/>
          <w:sz w:val="24"/>
          <w:szCs w:val="24"/>
        </w:rPr>
        <w:br/>
        <w:t>„Kõrge siseenergiaga materjalid“</w:t>
      </w:r>
    </w:p>
    <w:p w14:paraId="4DE3EF0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Ained või segud, mis reageerivad keemiliselt, et eraldada nende ettenähtud kasutamiseks nõutavat energiat. „Lõhkeained“, „pürotehnika“ ja „raketikütus“ on kõrge siseenergiaga materjalide alamklassid.</w:t>
      </w:r>
    </w:p>
    <w:p w14:paraId="3C54E137"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ML6, 13</w:t>
      </w:r>
      <w:r w:rsidRPr="00833B8A">
        <w:rPr>
          <w:rFonts w:ascii="Times New Roman" w:hAnsi="Times New Roman" w:cs="Times New Roman"/>
          <w:b/>
          <w:bCs/>
          <w:sz w:val="24"/>
          <w:szCs w:val="24"/>
        </w:rPr>
        <w:br/>
        <w:t>„Samaväärsed standardid“</w:t>
      </w:r>
    </w:p>
    <w:p w14:paraId="1F50CB6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Ühe või mitme ELi liikmesriigi või Wassenaari kokkuleppe osalisriigi tunnustatud võrreldavad riiklikud või rahvusvahelised standardid, mida kohaldatakse asjaomase kande suhtes.</w:t>
      </w:r>
    </w:p>
    <w:p w14:paraId="79971E41"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ML8, 18</w:t>
      </w:r>
      <w:r w:rsidRPr="00833B8A">
        <w:rPr>
          <w:rFonts w:ascii="Times New Roman" w:hAnsi="Times New Roman" w:cs="Times New Roman"/>
          <w:b/>
          <w:bCs/>
          <w:sz w:val="24"/>
          <w:szCs w:val="24"/>
        </w:rPr>
        <w:br/>
        <w:t>„Lõhkeained“</w:t>
      </w:r>
    </w:p>
    <w:p w14:paraId="3570918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Tahked, vedelad või gaasilised ained või ainete segud, mida kasutatakse lõhkepeades, lõhkeseadmetes või mujal esmase, võimendava või peamise lõhkelaenguna ning mille eesmärk on plahvatada.</w:t>
      </w:r>
    </w:p>
    <w:p w14:paraId="3A8BFA3B"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ML7</w:t>
      </w:r>
      <w:r w:rsidRPr="00833B8A">
        <w:rPr>
          <w:rFonts w:ascii="Times New Roman" w:hAnsi="Times New Roman" w:cs="Times New Roman"/>
          <w:b/>
          <w:bCs/>
          <w:sz w:val="24"/>
          <w:szCs w:val="24"/>
        </w:rPr>
        <w:br/>
        <w:t>„Ekspressioonivektorid“</w:t>
      </w:r>
    </w:p>
    <w:p w14:paraId="270B6B8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Kandjad (nt plasmiid või viirus), mida kasutatakse geneetilise materjali viimiseks peremeesrakkudesse.</w:t>
      </w:r>
    </w:p>
    <w:p w14:paraId="7C28AF18"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ML13</w:t>
      </w:r>
      <w:r w:rsidRPr="00833B8A">
        <w:rPr>
          <w:rFonts w:ascii="Times New Roman" w:hAnsi="Times New Roman" w:cs="Times New Roman"/>
          <w:b/>
          <w:bCs/>
          <w:sz w:val="24"/>
          <w:szCs w:val="24"/>
        </w:rPr>
        <w:br/>
        <w:t>„Kiud- või niitmaterjalid“</w:t>
      </w:r>
    </w:p>
    <w:p w14:paraId="3FD22D7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Hõlmavad järgmist:</w:t>
      </w:r>
    </w:p>
    <w:tbl>
      <w:tblPr>
        <w:tblW w:w="5000" w:type="pct"/>
        <w:tblCellMar>
          <w:left w:w="0" w:type="dxa"/>
          <w:right w:w="0" w:type="dxa"/>
        </w:tblCellMar>
        <w:tblLook w:val="04A0" w:firstRow="1" w:lastRow="0" w:firstColumn="1" w:lastColumn="0" w:noHBand="0" w:noVBand="1"/>
      </w:tblPr>
      <w:tblGrid>
        <w:gridCol w:w="747"/>
        <w:gridCol w:w="8325"/>
      </w:tblGrid>
      <w:tr w:rsidR="00EE43C7" w:rsidRPr="00833B8A" w14:paraId="505F0B9E" w14:textId="77777777" w:rsidTr="00EE43C7">
        <w:tc>
          <w:tcPr>
            <w:tcW w:w="0" w:type="auto"/>
            <w:shd w:val="clear" w:color="auto" w:fill="auto"/>
            <w:hideMark/>
          </w:tcPr>
          <w:p w14:paraId="7D282BB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0920F4E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pidevad monokiud;</w:t>
            </w:r>
          </w:p>
        </w:tc>
      </w:tr>
    </w:tbl>
    <w:p w14:paraId="694D88DC"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33"/>
        <w:gridCol w:w="8239"/>
      </w:tblGrid>
      <w:tr w:rsidR="00EE43C7" w:rsidRPr="00833B8A" w14:paraId="694679E3" w14:textId="77777777" w:rsidTr="00EE43C7">
        <w:tc>
          <w:tcPr>
            <w:tcW w:w="0" w:type="auto"/>
            <w:shd w:val="clear" w:color="auto" w:fill="auto"/>
            <w:hideMark/>
          </w:tcPr>
          <w:p w14:paraId="5E883F4E"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2BF175F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pidev lõng ja heie;</w:t>
            </w:r>
          </w:p>
        </w:tc>
      </w:tr>
    </w:tbl>
    <w:p w14:paraId="4FBEE36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00"/>
        <w:gridCol w:w="8772"/>
      </w:tblGrid>
      <w:tr w:rsidR="00EE43C7" w:rsidRPr="00833B8A" w14:paraId="105DA7B9" w14:textId="77777777" w:rsidTr="00EE43C7">
        <w:tc>
          <w:tcPr>
            <w:tcW w:w="0" w:type="auto"/>
            <w:shd w:val="clear" w:color="auto" w:fill="auto"/>
            <w:hideMark/>
          </w:tcPr>
          <w:p w14:paraId="69272D3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1EFDF9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paelad, kudumid, reeglipäratud matid ja punutised;</w:t>
            </w:r>
          </w:p>
        </w:tc>
      </w:tr>
    </w:tbl>
    <w:p w14:paraId="73F813B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3"/>
        <w:gridCol w:w="8759"/>
      </w:tblGrid>
      <w:tr w:rsidR="00EE43C7" w:rsidRPr="00833B8A" w14:paraId="76F9AF24" w14:textId="77777777" w:rsidTr="00EE43C7">
        <w:tc>
          <w:tcPr>
            <w:tcW w:w="0" w:type="auto"/>
            <w:shd w:val="clear" w:color="auto" w:fill="auto"/>
            <w:hideMark/>
          </w:tcPr>
          <w:p w14:paraId="0F190D1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4F186C2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tükeldatud kiud, staapelkiud ja vanutatud viltvaibad;</w:t>
            </w:r>
          </w:p>
        </w:tc>
      </w:tr>
    </w:tbl>
    <w:p w14:paraId="63C0E0E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09"/>
        <w:gridCol w:w="8863"/>
      </w:tblGrid>
      <w:tr w:rsidR="00EE43C7" w:rsidRPr="00833B8A" w14:paraId="7786FFC8" w14:textId="77777777" w:rsidTr="00EE43C7">
        <w:tc>
          <w:tcPr>
            <w:tcW w:w="0" w:type="auto"/>
            <w:shd w:val="clear" w:color="auto" w:fill="auto"/>
            <w:hideMark/>
          </w:tcPr>
          <w:p w14:paraId="7980DC4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w:t>
            </w:r>
          </w:p>
        </w:tc>
        <w:tc>
          <w:tcPr>
            <w:tcW w:w="0" w:type="auto"/>
            <w:shd w:val="clear" w:color="auto" w:fill="auto"/>
            <w:hideMark/>
          </w:tcPr>
          <w:p w14:paraId="5F8E776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mis tahes pikkusega monokristallilised või polükristallilised niitkristallid;</w:t>
            </w:r>
          </w:p>
        </w:tc>
      </w:tr>
    </w:tbl>
    <w:p w14:paraId="110F8E4D"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60"/>
        <w:gridCol w:w="8612"/>
      </w:tblGrid>
      <w:tr w:rsidR="00EE43C7" w:rsidRPr="00833B8A" w14:paraId="2B2B45FB" w14:textId="77777777" w:rsidTr="00EE43C7">
        <w:tc>
          <w:tcPr>
            <w:tcW w:w="0" w:type="auto"/>
            <w:shd w:val="clear" w:color="auto" w:fill="auto"/>
            <w:hideMark/>
          </w:tcPr>
          <w:p w14:paraId="1CD2D02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f.</w:t>
            </w:r>
          </w:p>
        </w:tc>
        <w:tc>
          <w:tcPr>
            <w:tcW w:w="0" w:type="auto"/>
            <w:shd w:val="clear" w:color="auto" w:fill="auto"/>
            <w:hideMark/>
          </w:tcPr>
          <w:p w14:paraId="5E883A2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aromaatse polüamiidi pulp.</w:t>
            </w:r>
          </w:p>
        </w:tc>
      </w:tr>
    </w:tbl>
    <w:p w14:paraId="36286BED"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ML15</w:t>
      </w:r>
      <w:r w:rsidRPr="00833B8A">
        <w:rPr>
          <w:rFonts w:ascii="Times New Roman" w:hAnsi="Times New Roman" w:cs="Times New Roman"/>
          <w:b/>
          <w:bCs/>
          <w:sz w:val="24"/>
          <w:szCs w:val="24"/>
        </w:rPr>
        <w:br/>
        <w:t>„Esimese põlvkonna kujutisvõimendid“</w:t>
      </w:r>
    </w:p>
    <w:p w14:paraId="47C1305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Elektrostaatiliselt fokuseeritud võimendustorud, milles kasutatakse kiudoptilisi või klaasplaadist sisendit ja väljundit, multileelisfotokatoode (S-20 või S-25), kuid ei kasutata mikrokanalplaatvõimendeid.</w:t>
      </w:r>
    </w:p>
    <w:p w14:paraId="5968AA96"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ML17</w:t>
      </w:r>
      <w:r w:rsidRPr="00833B8A">
        <w:rPr>
          <w:rFonts w:ascii="Times New Roman" w:hAnsi="Times New Roman" w:cs="Times New Roman"/>
          <w:b/>
          <w:bCs/>
          <w:sz w:val="24"/>
          <w:szCs w:val="24"/>
        </w:rPr>
        <w:br/>
        <w:t>„Kütuseelement“</w:t>
      </w:r>
    </w:p>
    <w:p w14:paraId="1F6517A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Elektrokeemiline seade, mis muundab keemilise energia otse alalisvooluelektrienergiaks, tarbides kütust välisest toiteallikast.</w:t>
      </w:r>
    </w:p>
    <w:p w14:paraId="044A4A3A"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ML22</w:t>
      </w:r>
      <w:r w:rsidRPr="00833B8A">
        <w:rPr>
          <w:rFonts w:ascii="Times New Roman" w:hAnsi="Times New Roman" w:cs="Times New Roman"/>
          <w:b/>
          <w:bCs/>
          <w:sz w:val="24"/>
          <w:szCs w:val="24"/>
        </w:rPr>
        <w:br/>
        <w:t>„Üldkasutatav“</w:t>
      </w:r>
    </w:p>
    <w:p w14:paraId="310E48A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„Tehnoloogia“ või „tarkvara“, mis on tehtud kättesaadavaks, seadmata piiranguid selle edasise levitamise suhtes.</w:t>
      </w:r>
    </w:p>
    <w:tbl>
      <w:tblPr>
        <w:tblW w:w="5000" w:type="pct"/>
        <w:tblCellMar>
          <w:left w:w="0" w:type="dxa"/>
          <w:right w:w="0" w:type="dxa"/>
        </w:tblCellMar>
        <w:tblLook w:val="04A0" w:firstRow="1" w:lastRow="0" w:firstColumn="1" w:lastColumn="0" w:noHBand="0" w:noVBand="1"/>
      </w:tblPr>
      <w:tblGrid>
        <w:gridCol w:w="734"/>
        <w:gridCol w:w="8338"/>
      </w:tblGrid>
      <w:tr w:rsidR="00EE43C7" w:rsidRPr="00833B8A" w14:paraId="044EC204" w14:textId="77777777" w:rsidTr="00EE43C7">
        <w:tc>
          <w:tcPr>
            <w:tcW w:w="0" w:type="auto"/>
            <w:shd w:val="clear" w:color="auto" w:fill="auto"/>
            <w:hideMark/>
          </w:tcPr>
          <w:p w14:paraId="0C05B6E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5246E1B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Autoriõigusega seatud piirangud ei takista „tehnoloogiat“ või „tarkvara“ olemast „üldkasutatav“.</w:t>
            </w:r>
          </w:p>
        </w:tc>
      </w:tr>
    </w:tbl>
    <w:p w14:paraId="5C75C953"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lastRenderedPageBreak/>
        <w:t>ML9, 19</w:t>
      </w:r>
      <w:r w:rsidRPr="00833B8A">
        <w:rPr>
          <w:rFonts w:ascii="Times New Roman" w:hAnsi="Times New Roman" w:cs="Times New Roman"/>
          <w:b/>
          <w:bCs/>
          <w:sz w:val="24"/>
          <w:szCs w:val="24"/>
        </w:rPr>
        <w:br/>
        <w:t>„Laser“</w:t>
      </w:r>
    </w:p>
    <w:p w14:paraId="2DB965F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Seade, mis valguse stimuleeritud kiirguse kaudu võimendamisega toodab ruumiliselt ja ajaliselt koherentset valgust.</w:t>
      </w:r>
    </w:p>
    <w:p w14:paraId="3C8AB03E"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ML17</w:t>
      </w:r>
      <w:r w:rsidRPr="00833B8A">
        <w:rPr>
          <w:rFonts w:ascii="Times New Roman" w:hAnsi="Times New Roman" w:cs="Times New Roman"/>
          <w:b/>
          <w:bCs/>
          <w:sz w:val="24"/>
          <w:szCs w:val="24"/>
        </w:rPr>
        <w:br/>
        <w:t>„Andmekogu“ (parameetriline tehniline andmebaas)</w:t>
      </w:r>
    </w:p>
    <w:p w14:paraId="2F9814B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Tehnilise teabe kogu, mille kasutamine võib tõhustada asjaomaste süsteemide, varustuse või komponentide jõudlust.</w:t>
      </w:r>
    </w:p>
    <w:p w14:paraId="786064CF"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ML10</w:t>
      </w:r>
      <w:r w:rsidRPr="00833B8A">
        <w:rPr>
          <w:rFonts w:ascii="Times New Roman" w:hAnsi="Times New Roman" w:cs="Times New Roman"/>
          <w:b/>
          <w:bCs/>
          <w:sz w:val="24"/>
          <w:szCs w:val="24"/>
        </w:rPr>
        <w:br/>
        <w:t>„Õhust kergemad õhusõidukid“</w:t>
      </w:r>
    </w:p>
    <w:p w14:paraId="2508445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Õhupallid ja „õhulaevad“, mille õhkutõstmiseks kasutatakse kuuma õhku või muid õhust kergemaid gaase, näiteks heeliumi või vesinikku.</w:t>
      </w:r>
    </w:p>
    <w:p w14:paraId="4932DA94"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3EF84E3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„Õhulaev“</w:t>
      </w:r>
    </w:p>
    <w:p w14:paraId="56DD3D6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lõuseadmega õhust kergem õhusõiduk, mida hoitakse liikumises gaasi abil (tavaliselt heelium, varem vesinik).</w:t>
      </w:r>
    </w:p>
    <w:p w14:paraId="0089F682"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ML17</w:t>
      </w:r>
      <w:r w:rsidRPr="00833B8A">
        <w:rPr>
          <w:rFonts w:ascii="Times New Roman" w:hAnsi="Times New Roman" w:cs="Times New Roman"/>
          <w:b/>
          <w:bCs/>
          <w:sz w:val="24"/>
          <w:szCs w:val="24"/>
        </w:rPr>
        <w:br/>
        <w:t>„Tuumareaktor“</w:t>
      </w:r>
    </w:p>
    <w:p w14:paraId="47C29B6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Reaktorianumas paiknevad või vahetult selle külge kinnitatud osad, seadmed, mis reguleerivad reaktori südamiku võimsustaset, ning komponendid, mis tavaliselt sisaldavad reaktori südamiku primaarset jahutusainet, puutuvad sellega vahetult kokku või kontrollivad seda.</w:t>
      </w:r>
    </w:p>
    <w:p w14:paraId="0FD00DB8"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ML8</w:t>
      </w:r>
      <w:r w:rsidRPr="00833B8A">
        <w:rPr>
          <w:rFonts w:ascii="Times New Roman" w:hAnsi="Times New Roman" w:cs="Times New Roman"/>
          <w:b/>
          <w:bCs/>
          <w:sz w:val="24"/>
          <w:szCs w:val="24"/>
        </w:rPr>
        <w:br/>
        <w:t>„Lähteained“</w:t>
      </w:r>
    </w:p>
    <w:p w14:paraId="3BAB08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Lõhkeainete tootmises kasutatavad erikemikaalid.</w:t>
      </w:r>
    </w:p>
    <w:p w14:paraId="2B67CF13"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 21, 22</w:t>
      </w:r>
      <w:r w:rsidRPr="00833B8A">
        <w:rPr>
          <w:rFonts w:ascii="Times New Roman" w:hAnsi="Times New Roman" w:cs="Times New Roman"/>
          <w:b/>
          <w:bCs/>
          <w:sz w:val="24"/>
          <w:szCs w:val="24"/>
        </w:rPr>
        <w:br/>
        <w:t>„Tootmine“</w:t>
      </w:r>
    </w:p>
    <w:p w14:paraId="487FC73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Kõik tootmisetapid, nagu näiteks toote insenerlahendus, valmistamine, integreerimine, kokkupanek (montaaž), järelevalve, katsetamine, kvaliteedi tagamine.</w:t>
      </w:r>
    </w:p>
    <w:p w14:paraId="690B9054"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ML8</w:t>
      </w:r>
      <w:r w:rsidRPr="00833B8A">
        <w:rPr>
          <w:rFonts w:ascii="Times New Roman" w:hAnsi="Times New Roman" w:cs="Times New Roman"/>
          <w:b/>
          <w:bCs/>
          <w:sz w:val="24"/>
          <w:szCs w:val="24"/>
        </w:rPr>
        <w:br/>
        <w:t>„Raketikütus“</w:t>
      </w:r>
    </w:p>
    <w:p w14:paraId="7BACDB8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Ained või segud, mis reageerivad keemiliselt, et eraldada kontrollitud kiirusel suurel hulgal mehhaanilise töö tegemiseks vajalikku kuuma gaasi.</w:t>
      </w:r>
    </w:p>
    <w:p w14:paraId="316FA5C9"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ML4, 8</w:t>
      </w:r>
      <w:r w:rsidRPr="00833B8A">
        <w:rPr>
          <w:rFonts w:ascii="Times New Roman" w:hAnsi="Times New Roman" w:cs="Times New Roman"/>
          <w:b/>
          <w:bCs/>
          <w:sz w:val="24"/>
          <w:szCs w:val="24"/>
        </w:rPr>
        <w:br/>
        <w:t>„Pürotehnika“</w:t>
      </w:r>
    </w:p>
    <w:p w14:paraId="2337E9B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 xml:space="preserve">Tahkete või vedelate kütuste ja oksüdeerijate segud, mille süttimisel toimub kontrollitud kiirusel energeetiline keemiline reaktsioon, et tekitada teatavaid ajalisi viivitusi või teatud </w:t>
      </w:r>
      <w:r w:rsidRPr="00833B8A">
        <w:rPr>
          <w:rFonts w:ascii="Times New Roman" w:hAnsi="Times New Roman" w:cs="Times New Roman"/>
          <w:sz w:val="24"/>
          <w:szCs w:val="24"/>
        </w:rPr>
        <w:lastRenderedPageBreak/>
        <w:t>koguses kuumust, müra, suitsu, nähtavat valgust või infrapunakiirgust. Pürofoorsed ained on pürotehnika alamklass, mis ei sisalda oksüdeerijaid, kuid mis süttivad õhuga kokku puutudes spontaanselt.</w:t>
      </w:r>
    </w:p>
    <w:p w14:paraId="330DAEDA"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ML22</w:t>
      </w:r>
      <w:r w:rsidRPr="00833B8A">
        <w:rPr>
          <w:rFonts w:ascii="Times New Roman" w:hAnsi="Times New Roman" w:cs="Times New Roman"/>
          <w:b/>
          <w:bCs/>
          <w:sz w:val="24"/>
          <w:szCs w:val="24"/>
        </w:rPr>
        <w:br/>
        <w:t>„Vajalik“</w:t>
      </w:r>
    </w:p>
    <w:p w14:paraId="2EF9C2D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Kasutatuna koos sõnaga „tehnoloogia“, tähendab üksnes seda „tehnoloogia“ osa, mis peab tagama reguleeritud toimimistaseme, näitajate või funktsioonide saavutamise või ületamise. Sellist vajalikku tehnoloogiat võivad jagada erinevad tooted.</w:t>
      </w:r>
    </w:p>
    <w:p w14:paraId="3EB40C7E"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ML7</w:t>
      </w:r>
      <w:r w:rsidRPr="00833B8A">
        <w:rPr>
          <w:rFonts w:ascii="Times New Roman" w:hAnsi="Times New Roman" w:cs="Times New Roman"/>
          <w:b/>
          <w:bCs/>
          <w:sz w:val="24"/>
          <w:szCs w:val="24"/>
        </w:rPr>
        <w:br/>
        <w:t>„Massirahutuste ohjamiseks mõeldud keemilised ühendid“</w:t>
      </w:r>
    </w:p>
    <w:p w14:paraId="1C50109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Ained, mis massirahutuste ohjamiseks eeldatavatel kasutustingimustel tekitavad kiiresti inimestel sensoorset ärritust või avaldavad neile halvavat füüsilist mõju, mis kaob lühikese aja jooksul pärast kokkupuute lõppemist. (Pisargaasid on „massirahutuste ohjamiseks mõeldud keemiliste ühendite“ alarühm).</w:t>
      </w:r>
    </w:p>
    <w:p w14:paraId="46987FDD"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ML17</w:t>
      </w:r>
      <w:r w:rsidRPr="00833B8A">
        <w:rPr>
          <w:rFonts w:ascii="Times New Roman" w:hAnsi="Times New Roman" w:cs="Times New Roman"/>
          <w:b/>
          <w:bCs/>
          <w:sz w:val="24"/>
          <w:szCs w:val="24"/>
        </w:rPr>
        <w:br/>
        <w:t>„Robot“</w:t>
      </w:r>
    </w:p>
    <w:p w14:paraId="636E1E6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Manipulatsioonimehhanism, mis võib olla nii pideval rajal kui ka punktist punkti kulgev, võib kasutada andureid ning millel on kõik järgmised omadused:</w:t>
      </w:r>
    </w:p>
    <w:tbl>
      <w:tblPr>
        <w:tblW w:w="5000" w:type="pct"/>
        <w:tblCellMar>
          <w:left w:w="0" w:type="dxa"/>
          <w:right w:w="0" w:type="dxa"/>
        </w:tblCellMar>
        <w:tblLook w:val="04A0" w:firstRow="1" w:lastRow="0" w:firstColumn="1" w:lastColumn="0" w:noHBand="0" w:noVBand="1"/>
      </w:tblPr>
      <w:tblGrid>
        <w:gridCol w:w="678"/>
        <w:gridCol w:w="8394"/>
      </w:tblGrid>
      <w:tr w:rsidR="00EE43C7" w:rsidRPr="00833B8A" w14:paraId="39028C26" w14:textId="77777777" w:rsidTr="00EE43C7">
        <w:tc>
          <w:tcPr>
            <w:tcW w:w="0" w:type="auto"/>
            <w:shd w:val="clear" w:color="auto" w:fill="auto"/>
            <w:hideMark/>
          </w:tcPr>
          <w:p w14:paraId="1291E6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0248AC3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multifunktsionaalsus;</w:t>
            </w:r>
          </w:p>
        </w:tc>
      </w:tr>
    </w:tbl>
    <w:p w14:paraId="31C75810"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5179FC15" w14:textId="77777777" w:rsidTr="00EE43C7">
        <w:tc>
          <w:tcPr>
            <w:tcW w:w="0" w:type="auto"/>
            <w:shd w:val="clear" w:color="auto" w:fill="auto"/>
            <w:hideMark/>
          </w:tcPr>
          <w:p w14:paraId="478A288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1A412D7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selle abil saab erinevate liikumiste kaudu kohale asetada või suunata materjali, osi, tööriistu või spetsiaalseid seadmeid kolmemõõtmelises ruumis;</w:t>
            </w:r>
          </w:p>
        </w:tc>
      </w:tr>
    </w:tbl>
    <w:p w14:paraId="4FC880E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67"/>
        <w:gridCol w:w="8905"/>
      </w:tblGrid>
      <w:tr w:rsidR="00EE43C7" w:rsidRPr="00833B8A" w14:paraId="54ED885A" w14:textId="77777777" w:rsidTr="00EE43C7">
        <w:tc>
          <w:tcPr>
            <w:tcW w:w="0" w:type="auto"/>
            <w:shd w:val="clear" w:color="auto" w:fill="auto"/>
            <w:hideMark/>
          </w:tcPr>
          <w:p w14:paraId="5A05FE8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c.</w:t>
            </w:r>
          </w:p>
        </w:tc>
        <w:tc>
          <w:tcPr>
            <w:tcW w:w="0" w:type="auto"/>
            <w:shd w:val="clear" w:color="auto" w:fill="auto"/>
            <w:hideMark/>
          </w:tcPr>
          <w:p w14:paraId="33015383"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koosneb kolmest või enamast suletud või avatud ahelaga servoseadmest, mille hulka võivad kuuluda ka samm-mootorid </w:t>
            </w:r>
            <w:r w:rsidRPr="00833B8A">
              <w:rPr>
                <w:rFonts w:ascii="Times New Roman" w:hAnsi="Times New Roman" w:cs="Times New Roman"/>
                <w:sz w:val="24"/>
                <w:szCs w:val="24"/>
                <w:u w:val="single"/>
              </w:rPr>
              <w:t>ning</w:t>
            </w:r>
          </w:p>
        </w:tc>
      </w:tr>
    </w:tbl>
    <w:p w14:paraId="3794D4A4"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295B8807" w14:textId="77777777" w:rsidTr="00EE43C7">
        <w:tc>
          <w:tcPr>
            <w:tcW w:w="0" w:type="auto"/>
            <w:shd w:val="clear" w:color="auto" w:fill="auto"/>
            <w:hideMark/>
          </w:tcPr>
          <w:p w14:paraId="63AE594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d.</w:t>
            </w:r>
          </w:p>
        </w:tc>
        <w:tc>
          <w:tcPr>
            <w:tcW w:w="0" w:type="auto"/>
            <w:shd w:val="clear" w:color="auto" w:fill="auto"/>
            <w:hideMark/>
          </w:tcPr>
          <w:p w14:paraId="32A4513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tal on „kasutaja juurdepääsetav programmeeritavus“ kas õpetamise/kordamise meetodit kasutades või elektronarvuti abil, mis võib olla programmeeritav loogiline kontroller, st ilma mehaanilise vahelesegamiseta.</w:t>
            </w:r>
          </w:p>
          <w:p w14:paraId="64CB6817"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„Kasutaja juurdepääsetav programmeeritavus“ tähistab omadust, mis lubab kasutajal sisestada, modifitseerida või asendada „programme“ teisiti kui:</w:t>
            </w:r>
          </w:p>
          <w:tbl>
            <w:tblPr>
              <w:tblW w:w="5000" w:type="pct"/>
              <w:tblCellMar>
                <w:left w:w="0" w:type="dxa"/>
                <w:right w:w="0" w:type="dxa"/>
              </w:tblCellMar>
              <w:tblLook w:val="04A0" w:firstRow="1" w:lastRow="0" w:firstColumn="1" w:lastColumn="0" w:noHBand="0" w:noVBand="1"/>
            </w:tblPr>
            <w:tblGrid>
              <w:gridCol w:w="301"/>
              <w:gridCol w:w="8591"/>
            </w:tblGrid>
            <w:tr w:rsidR="00EE43C7" w:rsidRPr="00833B8A" w14:paraId="723F6130" w14:textId="77777777">
              <w:tc>
                <w:tcPr>
                  <w:tcW w:w="0" w:type="auto"/>
                  <w:shd w:val="clear" w:color="auto" w:fill="auto"/>
                  <w:hideMark/>
                </w:tcPr>
                <w:p w14:paraId="6A65296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w:t>
                  </w:r>
                </w:p>
              </w:tc>
              <w:tc>
                <w:tcPr>
                  <w:tcW w:w="0" w:type="auto"/>
                  <w:shd w:val="clear" w:color="auto" w:fill="auto"/>
                  <w:hideMark/>
                </w:tcPr>
                <w:p w14:paraId="45F20F3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muutes füüsiliselt lülitusskeemi või ühendusi; </w:t>
                  </w:r>
                  <w:r w:rsidRPr="00833B8A">
                    <w:rPr>
                      <w:rFonts w:ascii="Times New Roman" w:hAnsi="Times New Roman" w:cs="Times New Roman"/>
                      <w:sz w:val="24"/>
                      <w:szCs w:val="24"/>
                      <w:u w:val="single"/>
                    </w:rPr>
                    <w:t>või</w:t>
                  </w:r>
                </w:p>
              </w:tc>
            </w:tr>
          </w:tbl>
          <w:p w14:paraId="048059F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48"/>
              <w:gridCol w:w="8644"/>
            </w:tblGrid>
            <w:tr w:rsidR="00EE43C7" w:rsidRPr="00833B8A" w14:paraId="044B76BC" w14:textId="77777777">
              <w:tc>
                <w:tcPr>
                  <w:tcW w:w="0" w:type="auto"/>
                  <w:shd w:val="clear" w:color="auto" w:fill="auto"/>
                  <w:hideMark/>
                </w:tcPr>
                <w:p w14:paraId="4B07FF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b.</w:t>
                  </w:r>
                </w:p>
              </w:tc>
              <w:tc>
                <w:tcPr>
                  <w:tcW w:w="0" w:type="auto"/>
                  <w:shd w:val="clear" w:color="auto" w:fill="auto"/>
                  <w:hideMark/>
                </w:tcPr>
                <w:p w14:paraId="0CCF35B1"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talitlusviiside sättimise, kaasa arvatud parameetrite sisestuse abil.</w:t>
                  </w:r>
                </w:p>
              </w:tc>
            </w:tr>
          </w:tbl>
          <w:p w14:paraId="5E16BCF2" w14:textId="77777777" w:rsidR="00EE43C7" w:rsidRPr="00833B8A" w:rsidRDefault="00EE43C7" w:rsidP="00EE43C7">
            <w:pPr>
              <w:rPr>
                <w:rFonts w:ascii="Times New Roman" w:hAnsi="Times New Roman" w:cs="Times New Roman"/>
                <w:sz w:val="24"/>
                <w:szCs w:val="24"/>
              </w:rPr>
            </w:pPr>
          </w:p>
        </w:tc>
      </w:tr>
    </w:tbl>
    <w:p w14:paraId="377E2E8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734"/>
        <w:gridCol w:w="8338"/>
      </w:tblGrid>
      <w:tr w:rsidR="00EE43C7" w:rsidRPr="00833B8A" w14:paraId="29B9BE28" w14:textId="77777777" w:rsidTr="00EE43C7">
        <w:tc>
          <w:tcPr>
            <w:tcW w:w="0" w:type="auto"/>
            <w:shd w:val="clear" w:color="auto" w:fill="auto"/>
            <w:hideMark/>
          </w:tcPr>
          <w:p w14:paraId="7ECC2E3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7A16A64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Eespool esitatud definitsioon ei hõlma järgmisi seadmeid:</w:t>
            </w:r>
          </w:p>
          <w:tbl>
            <w:tblPr>
              <w:tblW w:w="5000" w:type="pct"/>
              <w:tblCellMar>
                <w:left w:w="0" w:type="dxa"/>
                <w:right w:w="0" w:type="dxa"/>
              </w:tblCellMar>
              <w:tblLook w:val="04A0" w:firstRow="1" w:lastRow="0" w:firstColumn="1" w:lastColumn="0" w:noHBand="0" w:noVBand="1"/>
            </w:tblPr>
            <w:tblGrid>
              <w:gridCol w:w="221"/>
              <w:gridCol w:w="8117"/>
            </w:tblGrid>
            <w:tr w:rsidR="00EE43C7" w:rsidRPr="00833B8A" w14:paraId="75B44A5D" w14:textId="77777777">
              <w:tc>
                <w:tcPr>
                  <w:tcW w:w="0" w:type="auto"/>
                  <w:shd w:val="clear" w:color="auto" w:fill="auto"/>
                  <w:hideMark/>
                </w:tcPr>
                <w:p w14:paraId="51F62D5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6C362EF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manipulatsioonimehhanismid, mis on ainult käsi- või kaugjuhitavad;</w:t>
                  </w:r>
                </w:p>
              </w:tc>
            </w:tr>
          </w:tbl>
          <w:p w14:paraId="2095B837"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58"/>
            </w:tblGrid>
            <w:tr w:rsidR="00EE43C7" w:rsidRPr="00833B8A" w14:paraId="7469A1AD" w14:textId="77777777">
              <w:tc>
                <w:tcPr>
                  <w:tcW w:w="0" w:type="auto"/>
                  <w:shd w:val="clear" w:color="auto" w:fill="auto"/>
                  <w:hideMark/>
                </w:tcPr>
                <w:p w14:paraId="2AC8D52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75A5CAF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fikseeritud järjestusega manipulatsioonimehhanismid, mis on automaatselt liikuvad seadmed ning mis teostavad mehaaniliselt programmeeritud liikumisi. Programm on mehaaniliselt piiratud fikseeritud peatustega, nagu tapid ja nukid. Liikumiste järjekord ja radade ning nurkade valik ei ole varieeritav ega muudetav ei mehaaniliselt, elektrooniliselt ega elektriliselt;</w:t>
                  </w:r>
                </w:p>
              </w:tc>
            </w:tr>
          </w:tbl>
          <w:p w14:paraId="136C7298"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58"/>
            </w:tblGrid>
            <w:tr w:rsidR="00EE43C7" w:rsidRPr="00833B8A" w14:paraId="551E96DC" w14:textId="77777777">
              <w:tc>
                <w:tcPr>
                  <w:tcW w:w="0" w:type="auto"/>
                  <w:shd w:val="clear" w:color="auto" w:fill="auto"/>
                  <w:hideMark/>
                </w:tcPr>
                <w:p w14:paraId="4274F7B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lastRenderedPageBreak/>
                    <w:t>3.</w:t>
                  </w:r>
                </w:p>
              </w:tc>
              <w:tc>
                <w:tcPr>
                  <w:tcW w:w="0" w:type="auto"/>
                  <w:shd w:val="clear" w:color="auto" w:fill="auto"/>
                  <w:hideMark/>
                </w:tcPr>
                <w:p w14:paraId="1C50717D"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mehaaniliselt juhitud muudetava järjestusega manipulatsioonimehhanismid, mis on automaatselt liikuvad seadmed ning mis teostavad mehaaniliselt programmeeritud liikumisi. Programm on mehaaniliselt piiratud fikseeritud, kuid reguleeritavate peatustega, nagu tapid ja nukid. Liikumiste järjekord ning radade või nurkade valik on varieeritav etteantud programmi mallide siseselt. Ühe või mitme liikumistelje programmi mallide varieerimine või muutmine (st tappide muutmine või nukkide ümberasetamine) on teostatav vaid mehaaniliste operatsioonide abil;</w:t>
                  </w:r>
                </w:p>
              </w:tc>
            </w:tr>
          </w:tbl>
          <w:p w14:paraId="118E5695"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58"/>
            </w:tblGrid>
            <w:tr w:rsidR="00EE43C7" w:rsidRPr="00833B8A" w14:paraId="6A1EA4DC" w14:textId="77777777">
              <w:tc>
                <w:tcPr>
                  <w:tcW w:w="0" w:type="auto"/>
                  <w:shd w:val="clear" w:color="auto" w:fill="auto"/>
                  <w:hideMark/>
                </w:tcPr>
                <w:p w14:paraId="1C9C51B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4.</w:t>
                  </w:r>
                </w:p>
              </w:tc>
              <w:tc>
                <w:tcPr>
                  <w:tcW w:w="0" w:type="auto"/>
                  <w:shd w:val="clear" w:color="auto" w:fill="auto"/>
                  <w:hideMark/>
                </w:tcPr>
                <w:p w14:paraId="33F8C80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muud kui servo-juhitud muutuva järjestusega manipulatsioonimehhanismid, mis on automaatselt liikuvad seadmed ning mis teostavad mehaaniliselt programmeeritud liikumisi. Programm on varieeritav, kuid järjestus toimub vaid mehaaniliselt kinnitatud elektriliste kahendseadmete või reguleeritavate peatustest saadavate kahendsignaalide põhjal;</w:t>
                  </w:r>
                </w:p>
              </w:tc>
            </w:tr>
          </w:tbl>
          <w:p w14:paraId="34A7707A"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158"/>
            </w:tblGrid>
            <w:tr w:rsidR="00EE43C7" w:rsidRPr="00833B8A" w14:paraId="004C5D69" w14:textId="77777777">
              <w:tc>
                <w:tcPr>
                  <w:tcW w:w="0" w:type="auto"/>
                  <w:shd w:val="clear" w:color="auto" w:fill="auto"/>
                  <w:hideMark/>
                </w:tcPr>
                <w:p w14:paraId="1692C90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5.</w:t>
                  </w:r>
                </w:p>
              </w:tc>
              <w:tc>
                <w:tcPr>
                  <w:tcW w:w="0" w:type="auto"/>
                  <w:shd w:val="clear" w:color="auto" w:fill="auto"/>
                  <w:hideMark/>
                </w:tcPr>
                <w:p w14:paraId="1836905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virnastamisseadmed, mis on defineeritud kui Descartes’i koordinaatidega manipulatsiooniseadmed ning mis on vertikaalselt asetatud laokastide virna integraalseks osaks ning on ette nähtud kastide sisu kättesaamiseks või taastamiseks.</w:t>
                  </w:r>
                </w:p>
              </w:tc>
            </w:tr>
          </w:tbl>
          <w:p w14:paraId="0CA825AB" w14:textId="77777777" w:rsidR="00EE43C7" w:rsidRPr="00833B8A" w:rsidRDefault="00EE43C7" w:rsidP="00EE43C7">
            <w:pPr>
              <w:rPr>
                <w:rFonts w:ascii="Times New Roman" w:hAnsi="Times New Roman" w:cs="Times New Roman"/>
                <w:sz w:val="24"/>
                <w:szCs w:val="24"/>
              </w:rPr>
            </w:pPr>
          </w:p>
        </w:tc>
      </w:tr>
    </w:tbl>
    <w:p w14:paraId="55C0CCC0"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lastRenderedPageBreak/>
        <w:t>ML11</w:t>
      </w:r>
      <w:r w:rsidRPr="00833B8A">
        <w:rPr>
          <w:rFonts w:ascii="Times New Roman" w:hAnsi="Times New Roman" w:cs="Times New Roman"/>
          <w:b/>
          <w:bCs/>
          <w:sz w:val="24"/>
          <w:szCs w:val="24"/>
        </w:rPr>
        <w:br/>
        <w:t>„Satelliitnavigatsiooni süsteem“</w:t>
      </w:r>
    </w:p>
    <w:p w14:paraId="607BD69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Süsteem hõlmab maapealseid jaamu, satelliitide rühma ja vastuvõtjaid, mis võimaldab satelliitidelt saadud signaalide põhjal arvutada vastuvõtja asukohta. Süsteem hõlmab globaalsete navigatsioonisatelliitide süsteeme ja piirkondlike navigatsioonisatelliitide süsteeme.</w:t>
      </w:r>
    </w:p>
    <w:p w14:paraId="09E4A2DF"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ML4, 11, 21</w:t>
      </w:r>
      <w:r w:rsidRPr="00833B8A">
        <w:rPr>
          <w:rFonts w:ascii="Times New Roman" w:hAnsi="Times New Roman" w:cs="Times New Roman"/>
          <w:b/>
          <w:bCs/>
          <w:sz w:val="24"/>
          <w:szCs w:val="24"/>
        </w:rPr>
        <w:br/>
        <w:t>„Tarkvara“</w:t>
      </w:r>
    </w:p>
    <w:p w14:paraId="2348FF1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Ühest või mitmest „programmist“ või „mikroprogrammist“ koosnev kogum, mis on paigutatud mis tahes kättesaadavale väljundmeediale.</w:t>
      </w:r>
    </w:p>
    <w:p w14:paraId="426E99B4"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 1</w:t>
      </w:r>
    </w:p>
    <w:p w14:paraId="280B5666"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„Programm“ –</w:t>
      </w:r>
    </w:p>
    <w:p w14:paraId="55FE4FE2"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käskude jada protsessi sooritamiseks elektronarvuti abil kas vahetult täidetaval või täidetavaks muundataval kujul.</w:t>
      </w:r>
    </w:p>
    <w:p w14:paraId="184B8039"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 2</w:t>
      </w:r>
    </w:p>
    <w:p w14:paraId="2382CC7F"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„Mikroprogramm“</w:t>
      </w:r>
    </w:p>
    <w:p w14:paraId="6BEBEA0B"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elementaarsete käskude jada, mida säilitatakse erilises mäluseadmes ja mille täitmise käivitab tema viitekäsu saabumine käsuregistrisse.</w:t>
      </w:r>
    </w:p>
    <w:p w14:paraId="547E93E4"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ML11</w:t>
      </w:r>
      <w:r w:rsidRPr="00833B8A">
        <w:rPr>
          <w:rFonts w:ascii="Times New Roman" w:hAnsi="Times New Roman" w:cs="Times New Roman"/>
          <w:b/>
          <w:bCs/>
          <w:sz w:val="24"/>
          <w:szCs w:val="24"/>
        </w:rPr>
        <w:br/>
        <w:t>„Kosmosesõiduk“</w:t>
      </w:r>
    </w:p>
    <w:p w14:paraId="16FC814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Aktiiv- ja passiivsatelliidid ja kosmosesondid.</w:t>
      </w:r>
    </w:p>
    <w:p w14:paraId="6FF72B8B"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ML19</w:t>
      </w:r>
      <w:r w:rsidRPr="00833B8A">
        <w:rPr>
          <w:rFonts w:ascii="Times New Roman" w:hAnsi="Times New Roman" w:cs="Times New Roman"/>
          <w:b/>
          <w:bCs/>
          <w:sz w:val="24"/>
          <w:szCs w:val="24"/>
        </w:rPr>
        <w:br/>
        <w:t>„Kosmosekindlad“</w:t>
      </w:r>
    </w:p>
    <w:p w14:paraId="784E75A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t>Esemed, mis on loodud, valmistatud või edukate katsete tulemusel töökindlaks tunnistatud, et kasutada neid maapinnast kõrgemal kui 100 km.</w:t>
      </w:r>
    </w:p>
    <w:tbl>
      <w:tblPr>
        <w:tblW w:w="5000" w:type="pct"/>
        <w:tblCellMar>
          <w:left w:w="0" w:type="dxa"/>
          <w:right w:w="0" w:type="dxa"/>
        </w:tblCellMar>
        <w:tblLook w:val="04A0" w:firstRow="1" w:lastRow="0" w:firstColumn="1" w:lastColumn="0" w:noHBand="0" w:noVBand="1"/>
      </w:tblPr>
      <w:tblGrid>
        <w:gridCol w:w="734"/>
        <w:gridCol w:w="8338"/>
      </w:tblGrid>
      <w:tr w:rsidR="00EE43C7" w:rsidRPr="00833B8A" w14:paraId="7EABC533" w14:textId="77777777" w:rsidTr="00EE43C7">
        <w:tc>
          <w:tcPr>
            <w:tcW w:w="0" w:type="auto"/>
            <w:shd w:val="clear" w:color="auto" w:fill="auto"/>
            <w:hideMark/>
          </w:tcPr>
          <w:p w14:paraId="7504286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u w:val="single"/>
              </w:rPr>
              <w:t>Märkus</w:t>
            </w:r>
          </w:p>
        </w:tc>
        <w:tc>
          <w:tcPr>
            <w:tcW w:w="0" w:type="auto"/>
            <w:shd w:val="clear" w:color="auto" w:fill="auto"/>
            <w:hideMark/>
          </w:tcPr>
          <w:p w14:paraId="3B8F2C8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Kui konkreetne ese on katsete tulemusel tunnistatud „kosmosekindlaks“, ei tähenda see, et teised esemed, mis on valmistatud samas tootmisvahetuses või mis kuuluvad samasse mudeliseeriasse, on samuti „kosmosekindlad“, kui nende osas ei ole tehtud individuaalseid katseid.</w:t>
            </w:r>
          </w:p>
        </w:tc>
      </w:tr>
    </w:tbl>
    <w:p w14:paraId="1EB94265"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ML20</w:t>
      </w:r>
      <w:r w:rsidRPr="00833B8A">
        <w:rPr>
          <w:rFonts w:ascii="Times New Roman" w:hAnsi="Times New Roman" w:cs="Times New Roman"/>
          <w:b/>
          <w:bCs/>
          <w:sz w:val="24"/>
          <w:szCs w:val="24"/>
        </w:rPr>
        <w:br/>
        <w:t>„Ülijuhtivad“</w:t>
      </w:r>
    </w:p>
    <w:p w14:paraId="4434E2C0"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Kasutatakse seoses materjalidega (nt metallid, sulamid või ühendid), mis võivad kaotada täielikult oma elektritakistuse, st võivad omandada lõpmatult suure elektrijuhtivuse ning kanda üle väga suuri elektrivoole ilma Joule’i soojenemiseta.</w:t>
      </w:r>
    </w:p>
    <w:p w14:paraId="3BEBB338"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„Kriitiline temperatuur“ (vahel nimetatud ka üleminekutemperatuuriks) on temperatuur, mille juures konkreetne „ülijuhtiv“ aine kaotab täielikult oma elektrilise takistuse alalisvoolule.</w:t>
      </w:r>
    </w:p>
    <w:p w14:paraId="5C475285"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p w14:paraId="373596BA"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Aine „ülijuhtivat“ olekut iseloomustavad individuaalselt „kriitiline temperatuur“, kriitiline magnetväli, mis sõltub temperatuurist, ning kriitiline voolutihedus, mis sõltub nii temperatuurist kui ka magnetväljast.</w:t>
      </w:r>
    </w:p>
    <w:p w14:paraId="1DE43251"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ML22</w:t>
      </w:r>
      <w:r w:rsidRPr="00833B8A">
        <w:rPr>
          <w:rFonts w:ascii="Times New Roman" w:hAnsi="Times New Roman" w:cs="Times New Roman"/>
          <w:b/>
          <w:bCs/>
          <w:sz w:val="24"/>
          <w:szCs w:val="24"/>
        </w:rPr>
        <w:br/>
        <w:t>„Tehnoloogia“</w:t>
      </w:r>
    </w:p>
    <w:p w14:paraId="566B119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Spetsiifiline teave, mis on vajalik toote „arendamiseks“, „tootmiseks“ või „kasutamiseks“. See teave esineb ’tehniliste andmete’ või ’tehnilise abi’ kujul. Käesoleva lisa mõistes täpsustatud „tehnoloogia“ on määratletud kategoorias ML22.</w:t>
      </w:r>
    </w:p>
    <w:p w14:paraId="648F72C0" w14:textId="77777777" w:rsidR="00EE43C7" w:rsidRPr="00833B8A" w:rsidRDefault="00EE43C7" w:rsidP="00EE43C7">
      <w:pPr>
        <w:rPr>
          <w:rFonts w:ascii="Times New Roman" w:hAnsi="Times New Roman" w:cs="Times New Roman"/>
          <w:i/>
          <w:iCs/>
          <w:sz w:val="24"/>
          <w:szCs w:val="24"/>
        </w:rPr>
      </w:pPr>
      <w:r w:rsidRPr="00833B8A">
        <w:rPr>
          <w:rFonts w:ascii="Times New Roman" w:hAnsi="Times New Roman" w:cs="Times New Roman"/>
          <w:i/>
          <w:iCs/>
          <w:sz w:val="24"/>
          <w:szCs w:val="24"/>
          <w:u w:val="single"/>
        </w:rPr>
        <w:t>Tehniline märkus</w:t>
      </w: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398897A6" w14:textId="77777777" w:rsidTr="00EE43C7">
        <w:tc>
          <w:tcPr>
            <w:tcW w:w="0" w:type="auto"/>
            <w:shd w:val="clear" w:color="auto" w:fill="auto"/>
            <w:hideMark/>
          </w:tcPr>
          <w:p w14:paraId="6E320AD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1.</w:t>
            </w:r>
          </w:p>
        </w:tc>
        <w:tc>
          <w:tcPr>
            <w:tcW w:w="0" w:type="auto"/>
            <w:shd w:val="clear" w:color="auto" w:fill="auto"/>
            <w:hideMark/>
          </w:tcPr>
          <w:p w14:paraId="10D79555"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’Tehnilised andmed’ võivad esineda tehniliste jooniste, plaanide, diagrammide, mudelite, valemite, tabelite, insener-tehniliste projektide ja spetsifikatsioonide, käsiraamatute ja juhiste kujul kas kirjalikult või salvestatuna muudele andmekandjatele või seadmetele nagu näiteks magnetkettad, helilindid, püsimälud.</w:t>
            </w:r>
          </w:p>
        </w:tc>
      </w:tr>
    </w:tbl>
    <w:p w14:paraId="482E96DE" w14:textId="77777777" w:rsidR="00EE43C7" w:rsidRPr="00833B8A" w:rsidRDefault="00EE43C7" w:rsidP="00EE43C7">
      <w:pPr>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80"/>
        <w:gridCol w:w="8892"/>
      </w:tblGrid>
      <w:tr w:rsidR="00EE43C7" w:rsidRPr="00833B8A" w14:paraId="18F541FD" w14:textId="77777777" w:rsidTr="00EE43C7">
        <w:tc>
          <w:tcPr>
            <w:tcW w:w="0" w:type="auto"/>
            <w:shd w:val="clear" w:color="auto" w:fill="auto"/>
            <w:hideMark/>
          </w:tcPr>
          <w:p w14:paraId="3E5E9B24"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2.</w:t>
            </w:r>
          </w:p>
        </w:tc>
        <w:tc>
          <w:tcPr>
            <w:tcW w:w="0" w:type="auto"/>
            <w:shd w:val="clear" w:color="auto" w:fill="auto"/>
            <w:hideMark/>
          </w:tcPr>
          <w:p w14:paraId="4E727B69"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i/>
                <w:iCs/>
                <w:sz w:val="24"/>
                <w:szCs w:val="24"/>
              </w:rPr>
              <w:t>’Tehniline abi’ võib esineda juhiste, oskuste, väljaõppe, tööalaste teadmiste ja konsultatsiooniteenuste vormis. ’Tehniline abi’ võib hõlmata ’tehniliste andmete’ üleandmist.</w:t>
            </w:r>
          </w:p>
        </w:tc>
      </w:tr>
    </w:tbl>
    <w:p w14:paraId="13F14E65"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ML10</w:t>
      </w:r>
      <w:r w:rsidRPr="00833B8A">
        <w:rPr>
          <w:rFonts w:ascii="Times New Roman" w:hAnsi="Times New Roman" w:cs="Times New Roman"/>
          <w:b/>
          <w:bCs/>
          <w:sz w:val="24"/>
          <w:szCs w:val="24"/>
        </w:rPr>
        <w:br/>
        <w:t>„Mehitamata õhusõiduk“</w:t>
      </w:r>
    </w:p>
    <w:p w14:paraId="2B59371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Igasugune „õhusõiduk“, mis on võimeline lendu alustama ja sooritama kontrollitavat ja juhitavat lendu ning navigeerima ilma inimpiloodita pardal.</w:t>
      </w:r>
    </w:p>
    <w:p w14:paraId="18A3EC6A" w14:textId="77777777" w:rsidR="00EE43C7" w:rsidRPr="00833B8A" w:rsidRDefault="00EE43C7" w:rsidP="00EE43C7">
      <w:pPr>
        <w:rPr>
          <w:rFonts w:ascii="Times New Roman" w:hAnsi="Times New Roman" w:cs="Times New Roman"/>
          <w:b/>
          <w:bCs/>
          <w:sz w:val="24"/>
          <w:szCs w:val="24"/>
        </w:rPr>
      </w:pPr>
      <w:r w:rsidRPr="00833B8A">
        <w:rPr>
          <w:rFonts w:ascii="Times New Roman" w:hAnsi="Times New Roman" w:cs="Times New Roman"/>
          <w:b/>
          <w:bCs/>
          <w:sz w:val="24"/>
          <w:szCs w:val="24"/>
        </w:rPr>
        <w:t>ML21</w:t>
      </w:r>
      <w:r w:rsidRPr="00833B8A">
        <w:rPr>
          <w:rFonts w:ascii="Times New Roman" w:hAnsi="Times New Roman" w:cs="Times New Roman"/>
          <w:b/>
          <w:bCs/>
          <w:sz w:val="24"/>
          <w:szCs w:val="24"/>
        </w:rPr>
        <w:br/>
        <w:t>„Turvanõrkustest teatamine“</w:t>
      </w:r>
    </w:p>
    <w:p w14:paraId="63B15DAC" w14:textId="77777777" w:rsidR="00EE43C7" w:rsidRPr="00833B8A" w:rsidRDefault="00EE43C7" w:rsidP="00EE43C7">
      <w:pPr>
        <w:rPr>
          <w:rFonts w:ascii="Times New Roman" w:hAnsi="Times New Roman" w:cs="Times New Roman"/>
          <w:sz w:val="24"/>
          <w:szCs w:val="24"/>
        </w:rPr>
      </w:pPr>
      <w:r w:rsidRPr="00833B8A">
        <w:rPr>
          <w:rFonts w:ascii="Times New Roman" w:hAnsi="Times New Roman" w:cs="Times New Roman"/>
          <w:sz w:val="24"/>
          <w:szCs w:val="24"/>
        </w:rPr>
        <w:t>Turvanõrkuste tuvastamise, sellest teatamise või selle analüüsimise protsess üksikisikute või organisatsioonidega, kes vastutavad parandusmeetmete läbiviimise või koordineerimise eest turvanõrkuste kõrvaldamise eesmärgil.“</w:t>
      </w:r>
    </w:p>
    <w:p w14:paraId="26636E0C" w14:textId="77777777" w:rsidR="00EE43C7" w:rsidRPr="00833B8A" w:rsidRDefault="00D57CB4" w:rsidP="00EE43C7">
      <w:pPr>
        <w:rPr>
          <w:rFonts w:ascii="Times New Roman" w:hAnsi="Times New Roman" w:cs="Times New Roman"/>
          <w:sz w:val="24"/>
          <w:szCs w:val="24"/>
        </w:rPr>
      </w:pPr>
      <w:r w:rsidRPr="00833B8A">
        <w:rPr>
          <w:rFonts w:ascii="Times New Roman" w:hAnsi="Times New Roman" w:cs="Times New Roman"/>
          <w:sz w:val="24"/>
          <w:szCs w:val="24"/>
        </w:rPr>
        <w:lastRenderedPageBreak/>
        <w:pict w14:anchorId="6351E1F3">
          <v:rect id="_x0000_i1053" style="width:197.55pt;height:.75pt" o:hrpct="0" o:hrstd="t" o:hrnoshade="t" o:hr="t" fillcolor="black" stroked="f"/>
        </w:pict>
      </w:r>
    </w:p>
    <w:p w14:paraId="4F817EAD" w14:textId="77777777" w:rsidR="00EE43C7" w:rsidRPr="00833B8A" w:rsidRDefault="00D57CB4" w:rsidP="00EE43C7">
      <w:pPr>
        <w:rPr>
          <w:rFonts w:ascii="Times New Roman" w:hAnsi="Times New Roman" w:cs="Times New Roman"/>
          <w:sz w:val="24"/>
          <w:szCs w:val="24"/>
        </w:rPr>
      </w:pPr>
      <w:hyperlink r:id="rId9" w:anchor="ntc1-L_2023042ET.01000302-E0001" w:history="1">
        <w:r w:rsidR="00EE43C7" w:rsidRPr="00833B8A">
          <w:rPr>
            <w:rStyle w:val="Hyperlink"/>
            <w:rFonts w:ascii="Times New Roman" w:hAnsi="Times New Roman" w:cs="Times New Roman"/>
            <w:sz w:val="24"/>
            <w:szCs w:val="24"/>
          </w:rPr>
          <w:t>(</w:t>
        </w:r>
        <w:r w:rsidR="00EE43C7" w:rsidRPr="00833B8A">
          <w:rPr>
            <w:rStyle w:val="Hyperlink"/>
            <w:rFonts w:ascii="Times New Roman" w:hAnsi="Times New Roman" w:cs="Times New Roman"/>
            <w:sz w:val="24"/>
            <w:szCs w:val="24"/>
            <w:vertAlign w:val="superscript"/>
          </w:rPr>
          <w:t>1</w:t>
        </w:r>
        <w:r w:rsidR="00EE43C7" w:rsidRPr="00833B8A">
          <w:rPr>
            <w:rStyle w:val="Hyperlink"/>
            <w:rFonts w:ascii="Times New Roman" w:hAnsi="Times New Roman" w:cs="Times New Roman"/>
            <w:sz w:val="24"/>
            <w:szCs w:val="24"/>
          </w:rPr>
          <w:t>)</w:t>
        </w:r>
      </w:hyperlink>
      <w:r w:rsidR="00EE43C7" w:rsidRPr="00833B8A">
        <w:rPr>
          <w:rFonts w:ascii="Times New Roman" w:hAnsi="Times New Roman" w:cs="Times New Roman"/>
          <w:sz w:val="24"/>
          <w:szCs w:val="24"/>
        </w:rPr>
        <w:t>  Military List (sõjaliste kaupade nimekiri).</w:t>
      </w:r>
    </w:p>
    <w:p w14:paraId="35E59528" w14:textId="77777777" w:rsidR="00EE43C7" w:rsidRPr="00833B8A" w:rsidRDefault="00D57CB4" w:rsidP="00EE43C7">
      <w:pPr>
        <w:rPr>
          <w:rFonts w:ascii="Times New Roman" w:hAnsi="Times New Roman" w:cs="Times New Roman"/>
          <w:sz w:val="24"/>
          <w:szCs w:val="24"/>
        </w:rPr>
      </w:pPr>
      <w:hyperlink r:id="rId10" w:anchor="ntc2-L_2023042ET.01000302-E0002" w:history="1">
        <w:r w:rsidR="00EE43C7" w:rsidRPr="00833B8A">
          <w:rPr>
            <w:rStyle w:val="Hyperlink"/>
            <w:rFonts w:ascii="Times New Roman" w:hAnsi="Times New Roman" w:cs="Times New Roman"/>
            <w:sz w:val="24"/>
            <w:szCs w:val="24"/>
          </w:rPr>
          <w:t>(</w:t>
        </w:r>
        <w:r w:rsidR="00EE43C7" w:rsidRPr="00833B8A">
          <w:rPr>
            <w:rStyle w:val="Hyperlink"/>
            <w:rFonts w:ascii="Times New Roman" w:hAnsi="Times New Roman" w:cs="Times New Roman"/>
            <w:sz w:val="24"/>
            <w:szCs w:val="24"/>
            <w:vertAlign w:val="superscript"/>
          </w:rPr>
          <w:t>2</w:t>
        </w:r>
        <w:r w:rsidR="00EE43C7" w:rsidRPr="00833B8A">
          <w:rPr>
            <w:rStyle w:val="Hyperlink"/>
            <w:rFonts w:ascii="Times New Roman" w:hAnsi="Times New Roman" w:cs="Times New Roman"/>
            <w:sz w:val="24"/>
            <w:szCs w:val="24"/>
          </w:rPr>
          <w:t>)</w:t>
        </w:r>
      </w:hyperlink>
      <w:r w:rsidR="00EE43C7" w:rsidRPr="00833B8A">
        <w:rPr>
          <w:rFonts w:ascii="Times New Roman" w:hAnsi="Times New Roman" w:cs="Times New Roman"/>
          <w:sz w:val="24"/>
          <w:szCs w:val="24"/>
        </w:rPr>
        <w:t>  National Institute of Justice (USA), tegeleb standardite kategooriatega.</w:t>
      </w:r>
    </w:p>
    <w:p w14:paraId="4397DEFF" w14:textId="77777777" w:rsidR="00EE43C7" w:rsidRPr="00833B8A" w:rsidRDefault="00D57CB4" w:rsidP="00EE43C7">
      <w:pPr>
        <w:rPr>
          <w:rFonts w:ascii="Times New Roman" w:hAnsi="Times New Roman" w:cs="Times New Roman"/>
          <w:sz w:val="24"/>
          <w:szCs w:val="24"/>
        </w:rPr>
      </w:pPr>
      <w:r w:rsidRPr="00833B8A">
        <w:rPr>
          <w:rFonts w:ascii="Times New Roman" w:hAnsi="Times New Roman" w:cs="Times New Roman"/>
          <w:sz w:val="24"/>
          <w:szCs w:val="24"/>
        </w:rPr>
        <w:pict w14:anchorId="57560B15">
          <v:rect id="_x0000_i1054" style="width:197.55pt;height:.75pt" o:hrpct="0" o:hralign="center" o:hrstd="t" o:hrnoshade="t" o:hr="t" fillcolor="black" stroked="f"/>
        </w:pict>
      </w:r>
    </w:p>
    <w:p w14:paraId="3452B0B5" w14:textId="77777777" w:rsidR="00DB2B96" w:rsidRPr="00833B8A" w:rsidRDefault="00DB2B96">
      <w:pPr>
        <w:rPr>
          <w:rFonts w:ascii="Times New Roman" w:hAnsi="Times New Roman" w:cs="Times New Roman"/>
          <w:sz w:val="24"/>
          <w:szCs w:val="24"/>
        </w:rPr>
      </w:pPr>
    </w:p>
    <w:sectPr w:rsidR="00DB2B96" w:rsidRPr="00833B8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726B" w14:textId="77777777" w:rsidR="00D57CB4" w:rsidRDefault="00D57CB4" w:rsidP="0053006D">
      <w:pPr>
        <w:spacing w:after="0" w:line="240" w:lineRule="auto"/>
      </w:pPr>
      <w:r>
        <w:separator/>
      </w:r>
    </w:p>
  </w:endnote>
  <w:endnote w:type="continuationSeparator" w:id="0">
    <w:p w14:paraId="6E56CDA7" w14:textId="77777777" w:rsidR="00D57CB4" w:rsidRDefault="00D57CB4" w:rsidP="00530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91185"/>
      <w:docPartObj>
        <w:docPartGallery w:val="Page Numbers (Bottom of Page)"/>
        <w:docPartUnique/>
      </w:docPartObj>
    </w:sdtPr>
    <w:sdtEndPr>
      <w:rPr>
        <w:rFonts w:ascii="Times New Roman" w:hAnsi="Times New Roman" w:cs="Times New Roman"/>
        <w:sz w:val="24"/>
        <w:szCs w:val="24"/>
      </w:rPr>
    </w:sdtEndPr>
    <w:sdtContent>
      <w:p w14:paraId="00E8B99A" w14:textId="5339E0D3" w:rsidR="0053006D" w:rsidRPr="0053006D" w:rsidRDefault="0053006D">
        <w:pPr>
          <w:pStyle w:val="Footer"/>
          <w:jc w:val="center"/>
          <w:rPr>
            <w:rFonts w:ascii="Times New Roman" w:hAnsi="Times New Roman" w:cs="Times New Roman"/>
            <w:sz w:val="24"/>
            <w:szCs w:val="24"/>
          </w:rPr>
        </w:pPr>
        <w:r w:rsidRPr="0053006D">
          <w:rPr>
            <w:rFonts w:ascii="Times New Roman" w:hAnsi="Times New Roman" w:cs="Times New Roman"/>
            <w:sz w:val="24"/>
            <w:szCs w:val="24"/>
          </w:rPr>
          <w:fldChar w:fldCharType="begin"/>
        </w:r>
        <w:r w:rsidRPr="0053006D">
          <w:rPr>
            <w:rFonts w:ascii="Times New Roman" w:hAnsi="Times New Roman" w:cs="Times New Roman"/>
            <w:sz w:val="24"/>
            <w:szCs w:val="24"/>
          </w:rPr>
          <w:instrText>PAGE   \* MERGEFORMAT</w:instrText>
        </w:r>
        <w:r w:rsidRPr="0053006D">
          <w:rPr>
            <w:rFonts w:ascii="Times New Roman" w:hAnsi="Times New Roman" w:cs="Times New Roman"/>
            <w:sz w:val="24"/>
            <w:szCs w:val="24"/>
          </w:rPr>
          <w:fldChar w:fldCharType="separate"/>
        </w:r>
        <w:r w:rsidRPr="0053006D">
          <w:rPr>
            <w:rFonts w:ascii="Times New Roman" w:hAnsi="Times New Roman" w:cs="Times New Roman"/>
            <w:sz w:val="24"/>
            <w:szCs w:val="24"/>
          </w:rPr>
          <w:t>2</w:t>
        </w:r>
        <w:r w:rsidRPr="0053006D">
          <w:rPr>
            <w:rFonts w:ascii="Times New Roman" w:hAnsi="Times New Roman" w:cs="Times New Roman"/>
            <w:sz w:val="24"/>
            <w:szCs w:val="24"/>
          </w:rPr>
          <w:fldChar w:fldCharType="end"/>
        </w:r>
      </w:p>
    </w:sdtContent>
  </w:sdt>
  <w:p w14:paraId="2D8AAF89" w14:textId="77777777" w:rsidR="0053006D" w:rsidRDefault="00530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7557" w14:textId="77777777" w:rsidR="00D57CB4" w:rsidRDefault="00D57CB4" w:rsidP="0053006D">
      <w:pPr>
        <w:spacing w:after="0" w:line="240" w:lineRule="auto"/>
      </w:pPr>
      <w:r>
        <w:separator/>
      </w:r>
    </w:p>
  </w:footnote>
  <w:footnote w:type="continuationSeparator" w:id="0">
    <w:p w14:paraId="23D9C4EB" w14:textId="77777777" w:rsidR="00D57CB4" w:rsidRDefault="00D57CB4" w:rsidP="00530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B2080"/>
    <w:multiLevelType w:val="multilevel"/>
    <w:tmpl w:val="1B6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C7"/>
    <w:rsid w:val="004F4741"/>
    <w:rsid w:val="0053006D"/>
    <w:rsid w:val="00833B8A"/>
    <w:rsid w:val="009A2BEF"/>
    <w:rsid w:val="009D24F3"/>
    <w:rsid w:val="00D57CB4"/>
    <w:rsid w:val="00DB2B96"/>
    <w:rsid w:val="00EE43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96E4"/>
  <w15:chartTrackingRefBased/>
  <w15:docId w15:val="{E6CEADAA-AEE2-4067-AA8B-A8B4DE9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EE43C7"/>
    <w:rPr>
      <w:color w:val="0000FF"/>
      <w:u w:val="single"/>
    </w:rPr>
  </w:style>
  <w:style w:type="character" w:styleId="FollowedHyperlink">
    <w:name w:val="FollowedHyperlink"/>
    <w:basedOn w:val="DefaultParagraphFont"/>
    <w:uiPriority w:val="99"/>
    <w:semiHidden/>
    <w:unhideWhenUsed/>
    <w:rsid w:val="00EE43C7"/>
    <w:rPr>
      <w:color w:val="800080"/>
      <w:u w:val="single"/>
    </w:rPr>
  </w:style>
  <w:style w:type="paragraph" w:customStyle="1" w:styleId="oj-hd-date">
    <w:name w:val="oj-hd-date"/>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oj-hd-lg">
    <w:name w:val="oj-hd-lg"/>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oj-hd-ti">
    <w:name w:val="oj-hd-ti"/>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oj-hd-oj">
    <w:name w:val="oj-hd-oj"/>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oj-doc-ti">
    <w:name w:val="oj-doc-ti"/>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oj-normal">
    <w:name w:val="oj-normal"/>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oj-super">
    <w:name w:val="oj-super"/>
    <w:basedOn w:val="DefaultParagraphFont"/>
    <w:rsid w:val="00EE43C7"/>
  </w:style>
  <w:style w:type="paragraph" w:customStyle="1" w:styleId="oj-ti-art">
    <w:name w:val="oj-ti-art"/>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oj-italic">
    <w:name w:val="oj-italic"/>
    <w:basedOn w:val="DefaultParagraphFont"/>
    <w:rsid w:val="00EE43C7"/>
  </w:style>
  <w:style w:type="paragraph" w:customStyle="1" w:styleId="oj-signatory">
    <w:name w:val="oj-signatory"/>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oj-note">
    <w:name w:val="oj-note"/>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oj-ti-grseq-1">
    <w:name w:val="oj-ti-grseq-1"/>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oj-bold">
    <w:name w:val="oj-bold"/>
    <w:basedOn w:val="DefaultParagraphFont"/>
    <w:rsid w:val="00EE43C7"/>
  </w:style>
  <w:style w:type="paragraph" w:customStyle="1" w:styleId="Normal1">
    <w:name w:val="Normal1"/>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oj-underline">
    <w:name w:val="oj-underline"/>
    <w:basedOn w:val="DefaultParagraphFont"/>
    <w:rsid w:val="00EE43C7"/>
  </w:style>
  <w:style w:type="paragraph" w:customStyle="1" w:styleId="oj-ti-annotation">
    <w:name w:val="oj-ti-annotation"/>
    <w:basedOn w:val="Normal"/>
    <w:rsid w:val="00EE43C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oj-sub">
    <w:name w:val="oj-sub"/>
    <w:basedOn w:val="DefaultParagraphFont"/>
    <w:rsid w:val="00EE43C7"/>
  </w:style>
  <w:style w:type="paragraph" w:styleId="Header">
    <w:name w:val="header"/>
    <w:basedOn w:val="Normal"/>
    <w:link w:val="HeaderChar"/>
    <w:uiPriority w:val="99"/>
    <w:unhideWhenUsed/>
    <w:rsid w:val="005300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006D"/>
  </w:style>
  <w:style w:type="paragraph" w:styleId="Footer">
    <w:name w:val="footer"/>
    <w:basedOn w:val="Normal"/>
    <w:link w:val="FooterChar"/>
    <w:uiPriority w:val="99"/>
    <w:unhideWhenUsed/>
    <w:rsid w:val="005300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0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4000">
      <w:bodyDiv w:val="1"/>
      <w:marLeft w:val="0"/>
      <w:marRight w:val="0"/>
      <w:marTop w:val="0"/>
      <w:marBottom w:val="0"/>
      <w:divBdr>
        <w:top w:val="none" w:sz="0" w:space="0" w:color="auto"/>
        <w:left w:val="none" w:sz="0" w:space="0" w:color="auto"/>
        <w:bottom w:val="none" w:sz="0" w:space="0" w:color="auto"/>
        <w:right w:val="none" w:sz="0" w:space="0" w:color="auto"/>
      </w:divBdr>
      <w:divsChild>
        <w:div w:id="1034498355">
          <w:marLeft w:val="0"/>
          <w:marRight w:val="0"/>
          <w:marTop w:val="0"/>
          <w:marBottom w:val="0"/>
          <w:divBdr>
            <w:top w:val="none" w:sz="0" w:space="0" w:color="auto"/>
            <w:left w:val="none" w:sz="0" w:space="0" w:color="auto"/>
            <w:bottom w:val="none" w:sz="0" w:space="0" w:color="auto"/>
            <w:right w:val="none" w:sz="0" w:space="0" w:color="auto"/>
          </w:divBdr>
          <w:divsChild>
            <w:div w:id="658074006">
              <w:marLeft w:val="0"/>
              <w:marRight w:val="0"/>
              <w:marTop w:val="0"/>
              <w:marBottom w:val="0"/>
              <w:divBdr>
                <w:top w:val="none" w:sz="0" w:space="0" w:color="auto"/>
                <w:left w:val="none" w:sz="0" w:space="0" w:color="auto"/>
                <w:bottom w:val="none" w:sz="0" w:space="0" w:color="auto"/>
                <w:right w:val="none" w:sz="0" w:space="0" w:color="auto"/>
              </w:divBdr>
              <w:divsChild>
                <w:div w:id="991760750">
                  <w:marLeft w:val="0"/>
                  <w:marRight w:val="0"/>
                  <w:marTop w:val="0"/>
                  <w:marBottom w:val="0"/>
                  <w:divBdr>
                    <w:top w:val="single" w:sz="6" w:space="0" w:color="CAD7DC"/>
                    <w:left w:val="single" w:sz="6" w:space="0" w:color="CAD7DC"/>
                    <w:bottom w:val="single" w:sz="6" w:space="0" w:color="CAD7DC"/>
                    <w:right w:val="single" w:sz="6" w:space="0" w:color="CAD7DC"/>
                  </w:divBdr>
                  <w:divsChild>
                    <w:div w:id="506140949">
                      <w:marLeft w:val="0"/>
                      <w:marRight w:val="0"/>
                      <w:marTop w:val="0"/>
                      <w:marBottom w:val="0"/>
                      <w:divBdr>
                        <w:top w:val="none" w:sz="0" w:space="0" w:color="auto"/>
                        <w:left w:val="none" w:sz="0" w:space="0" w:color="auto"/>
                        <w:bottom w:val="none" w:sz="0" w:space="0" w:color="auto"/>
                        <w:right w:val="none" w:sz="0" w:space="0" w:color="auto"/>
                      </w:divBdr>
                      <w:divsChild>
                        <w:div w:id="1488861170">
                          <w:marLeft w:val="0"/>
                          <w:marRight w:val="0"/>
                          <w:marTop w:val="0"/>
                          <w:marBottom w:val="0"/>
                          <w:divBdr>
                            <w:top w:val="single" w:sz="6" w:space="4" w:color="DEE8EC"/>
                            <w:left w:val="single" w:sz="6" w:space="8" w:color="DEE8EC"/>
                            <w:bottom w:val="single" w:sz="6" w:space="4" w:color="DEE8EC"/>
                            <w:right w:val="single" w:sz="6" w:space="8" w:color="DEE8EC"/>
                          </w:divBdr>
                        </w:div>
                      </w:divsChild>
                    </w:div>
                  </w:divsChild>
                </w:div>
              </w:divsChild>
            </w:div>
          </w:divsChild>
        </w:div>
        <w:div w:id="1390415723">
          <w:marLeft w:val="0"/>
          <w:marRight w:val="0"/>
          <w:marTop w:val="0"/>
          <w:marBottom w:val="0"/>
          <w:divBdr>
            <w:top w:val="none" w:sz="0" w:space="0" w:color="auto"/>
            <w:left w:val="none" w:sz="0" w:space="0" w:color="auto"/>
            <w:bottom w:val="none" w:sz="0" w:space="0" w:color="auto"/>
            <w:right w:val="none" w:sz="0" w:space="0" w:color="auto"/>
          </w:divBdr>
          <w:divsChild>
            <w:div w:id="1179078757">
              <w:marLeft w:val="0"/>
              <w:marRight w:val="0"/>
              <w:marTop w:val="0"/>
              <w:marBottom w:val="0"/>
              <w:divBdr>
                <w:top w:val="none" w:sz="0" w:space="0" w:color="auto"/>
                <w:left w:val="none" w:sz="0" w:space="0" w:color="auto"/>
                <w:bottom w:val="none" w:sz="0" w:space="0" w:color="auto"/>
                <w:right w:val="none" w:sz="0" w:space="0" w:color="auto"/>
              </w:divBdr>
              <w:divsChild>
                <w:div w:id="527373847">
                  <w:marLeft w:val="0"/>
                  <w:marRight w:val="0"/>
                  <w:marTop w:val="0"/>
                  <w:marBottom w:val="0"/>
                  <w:divBdr>
                    <w:top w:val="none" w:sz="0" w:space="0" w:color="auto"/>
                    <w:left w:val="none" w:sz="0" w:space="0" w:color="auto"/>
                    <w:bottom w:val="none" w:sz="0" w:space="0" w:color="auto"/>
                    <w:right w:val="none" w:sz="0" w:space="0" w:color="auto"/>
                  </w:divBdr>
                </w:div>
                <w:div w:id="249002004">
                  <w:marLeft w:val="0"/>
                  <w:marRight w:val="0"/>
                  <w:marTop w:val="0"/>
                  <w:marBottom w:val="0"/>
                  <w:divBdr>
                    <w:top w:val="none" w:sz="0" w:space="0" w:color="auto"/>
                    <w:left w:val="none" w:sz="0" w:space="0" w:color="auto"/>
                    <w:bottom w:val="none" w:sz="0" w:space="0" w:color="auto"/>
                    <w:right w:val="none" w:sz="0" w:space="0" w:color="auto"/>
                  </w:divBdr>
                  <w:divsChild>
                    <w:div w:id="1836992194">
                      <w:marLeft w:val="0"/>
                      <w:marRight w:val="0"/>
                      <w:marTop w:val="0"/>
                      <w:marBottom w:val="0"/>
                      <w:divBdr>
                        <w:top w:val="none" w:sz="0" w:space="0" w:color="auto"/>
                        <w:left w:val="none" w:sz="0" w:space="0" w:color="auto"/>
                        <w:bottom w:val="none" w:sz="0" w:space="0" w:color="auto"/>
                        <w:right w:val="none" w:sz="0" w:space="0" w:color="auto"/>
                      </w:divBdr>
                    </w:div>
                    <w:div w:id="676418723">
                      <w:marLeft w:val="0"/>
                      <w:marRight w:val="0"/>
                      <w:marTop w:val="0"/>
                      <w:marBottom w:val="0"/>
                      <w:divBdr>
                        <w:top w:val="none" w:sz="0" w:space="0" w:color="auto"/>
                        <w:left w:val="none" w:sz="0" w:space="0" w:color="auto"/>
                        <w:bottom w:val="none" w:sz="0" w:space="0" w:color="auto"/>
                        <w:right w:val="none" w:sz="0" w:space="0" w:color="auto"/>
                      </w:divBdr>
                    </w:div>
                  </w:divsChild>
                </w:div>
                <w:div w:id="1011838251">
                  <w:marLeft w:val="0"/>
                  <w:marRight w:val="0"/>
                  <w:marTop w:val="0"/>
                  <w:marBottom w:val="0"/>
                  <w:divBdr>
                    <w:top w:val="none" w:sz="0" w:space="0" w:color="auto"/>
                    <w:left w:val="none" w:sz="0" w:space="0" w:color="auto"/>
                    <w:bottom w:val="none" w:sz="0" w:space="0" w:color="auto"/>
                    <w:right w:val="none" w:sz="0" w:space="0" w:color="auto"/>
                  </w:divBdr>
                </w:div>
                <w:div w:id="557208667">
                  <w:marLeft w:val="0"/>
                  <w:marRight w:val="0"/>
                  <w:marTop w:val="0"/>
                  <w:marBottom w:val="0"/>
                  <w:divBdr>
                    <w:top w:val="none" w:sz="0" w:space="0" w:color="auto"/>
                    <w:left w:val="none" w:sz="0" w:space="0" w:color="auto"/>
                    <w:bottom w:val="none" w:sz="0" w:space="0" w:color="auto"/>
                    <w:right w:val="none" w:sz="0" w:space="0" w:color="auto"/>
                  </w:divBdr>
                </w:div>
                <w:div w:id="1431118982">
                  <w:marLeft w:val="810"/>
                  <w:marRight w:val="810"/>
                  <w:marTop w:val="360"/>
                  <w:marBottom w:val="0"/>
                  <w:divBdr>
                    <w:top w:val="none" w:sz="0" w:space="0" w:color="auto"/>
                    <w:left w:val="none" w:sz="0" w:space="0" w:color="auto"/>
                    <w:bottom w:val="none" w:sz="0" w:space="0" w:color="auto"/>
                    <w:right w:val="none" w:sz="0" w:space="0" w:color="auto"/>
                  </w:divBdr>
                  <w:divsChild>
                    <w:div w:id="899635976">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186754433">
              <w:marLeft w:val="0"/>
              <w:marRight w:val="0"/>
              <w:marTop w:val="0"/>
              <w:marBottom w:val="0"/>
              <w:divBdr>
                <w:top w:val="none" w:sz="0" w:space="0" w:color="auto"/>
                <w:left w:val="none" w:sz="0" w:space="0" w:color="auto"/>
                <w:bottom w:val="none" w:sz="0" w:space="0" w:color="auto"/>
                <w:right w:val="none" w:sz="0" w:space="0" w:color="auto"/>
              </w:divBdr>
              <w:divsChild>
                <w:div w:id="379013560">
                  <w:marLeft w:val="0"/>
                  <w:marRight w:val="0"/>
                  <w:marTop w:val="0"/>
                  <w:marBottom w:val="0"/>
                  <w:divBdr>
                    <w:top w:val="none" w:sz="0" w:space="0" w:color="auto"/>
                    <w:left w:val="none" w:sz="0" w:space="0" w:color="auto"/>
                    <w:bottom w:val="none" w:sz="0" w:space="0" w:color="auto"/>
                    <w:right w:val="none" w:sz="0" w:space="0" w:color="auto"/>
                  </w:divBdr>
                  <w:divsChild>
                    <w:div w:id="145709109">
                      <w:marLeft w:val="0"/>
                      <w:marRight w:val="0"/>
                      <w:marTop w:val="0"/>
                      <w:marBottom w:val="0"/>
                      <w:divBdr>
                        <w:top w:val="none" w:sz="0" w:space="0" w:color="auto"/>
                        <w:left w:val="none" w:sz="0" w:space="0" w:color="auto"/>
                        <w:bottom w:val="none" w:sz="0" w:space="0" w:color="auto"/>
                        <w:right w:val="none" w:sz="0" w:space="0" w:color="auto"/>
                      </w:divBdr>
                      <w:divsChild>
                        <w:div w:id="2147165383">
                          <w:marLeft w:val="0"/>
                          <w:marRight w:val="0"/>
                          <w:marTop w:val="0"/>
                          <w:marBottom w:val="0"/>
                          <w:divBdr>
                            <w:top w:val="none" w:sz="0" w:space="0" w:color="auto"/>
                            <w:left w:val="none" w:sz="0" w:space="0" w:color="auto"/>
                            <w:bottom w:val="none" w:sz="0" w:space="0" w:color="auto"/>
                            <w:right w:val="none" w:sz="0" w:space="0" w:color="auto"/>
                          </w:divBdr>
                          <w:divsChild>
                            <w:div w:id="17608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sChild>
        <w:div w:id="2001619526">
          <w:marLeft w:val="0"/>
          <w:marRight w:val="0"/>
          <w:marTop w:val="0"/>
          <w:marBottom w:val="0"/>
          <w:divBdr>
            <w:top w:val="none" w:sz="0" w:space="0" w:color="auto"/>
            <w:left w:val="none" w:sz="0" w:space="0" w:color="auto"/>
            <w:bottom w:val="none" w:sz="0" w:space="0" w:color="auto"/>
            <w:right w:val="none" w:sz="0" w:space="0" w:color="auto"/>
          </w:divBdr>
          <w:divsChild>
            <w:div w:id="732001942">
              <w:marLeft w:val="0"/>
              <w:marRight w:val="0"/>
              <w:marTop w:val="0"/>
              <w:marBottom w:val="0"/>
              <w:divBdr>
                <w:top w:val="none" w:sz="0" w:space="0" w:color="auto"/>
                <w:left w:val="none" w:sz="0" w:space="0" w:color="auto"/>
                <w:bottom w:val="none" w:sz="0" w:space="0" w:color="auto"/>
                <w:right w:val="none" w:sz="0" w:space="0" w:color="auto"/>
              </w:divBdr>
              <w:divsChild>
                <w:div w:id="16777400">
                  <w:marLeft w:val="0"/>
                  <w:marRight w:val="0"/>
                  <w:marTop w:val="0"/>
                  <w:marBottom w:val="0"/>
                  <w:divBdr>
                    <w:top w:val="single" w:sz="6" w:space="0" w:color="CAD7DC"/>
                    <w:left w:val="single" w:sz="6" w:space="0" w:color="CAD7DC"/>
                    <w:bottom w:val="single" w:sz="6" w:space="0" w:color="CAD7DC"/>
                    <w:right w:val="single" w:sz="6" w:space="0" w:color="CAD7DC"/>
                  </w:divBdr>
                  <w:divsChild>
                    <w:div w:id="1530490981">
                      <w:marLeft w:val="0"/>
                      <w:marRight w:val="0"/>
                      <w:marTop w:val="0"/>
                      <w:marBottom w:val="0"/>
                      <w:divBdr>
                        <w:top w:val="none" w:sz="0" w:space="0" w:color="auto"/>
                        <w:left w:val="none" w:sz="0" w:space="0" w:color="auto"/>
                        <w:bottom w:val="none" w:sz="0" w:space="0" w:color="auto"/>
                        <w:right w:val="none" w:sz="0" w:space="0" w:color="auto"/>
                      </w:divBdr>
                      <w:divsChild>
                        <w:div w:id="1140924984">
                          <w:marLeft w:val="0"/>
                          <w:marRight w:val="0"/>
                          <w:marTop w:val="0"/>
                          <w:marBottom w:val="0"/>
                          <w:divBdr>
                            <w:top w:val="single" w:sz="6" w:space="4" w:color="DEE8EC"/>
                            <w:left w:val="single" w:sz="6" w:space="8" w:color="DEE8EC"/>
                            <w:bottom w:val="single" w:sz="6" w:space="4" w:color="DEE8EC"/>
                            <w:right w:val="single" w:sz="6" w:space="8" w:color="DEE8EC"/>
                          </w:divBdr>
                        </w:div>
                      </w:divsChild>
                    </w:div>
                  </w:divsChild>
                </w:div>
              </w:divsChild>
            </w:div>
          </w:divsChild>
        </w:div>
        <w:div w:id="26684842">
          <w:marLeft w:val="0"/>
          <w:marRight w:val="0"/>
          <w:marTop w:val="0"/>
          <w:marBottom w:val="0"/>
          <w:divBdr>
            <w:top w:val="none" w:sz="0" w:space="0" w:color="auto"/>
            <w:left w:val="none" w:sz="0" w:space="0" w:color="auto"/>
            <w:bottom w:val="none" w:sz="0" w:space="0" w:color="auto"/>
            <w:right w:val="none" w:sz="0" w:space="0" w:color="auto"/>
          </w:divBdr>
          <w:divsChild>
            <w:div w:id="834763994">
              <w:marLeft w:val="0"/>
              <w:marRight w:val="0"/>
              <w:marTop w:val="0"/>
              <w:marBottom w:val="0"/>
              <w:divBdr>
                <w:top w:val="none" w:sz="0" w:space="0" w:color="auto"/>
                <w:left w:val="none" w:sz="0" w:space="0" w:color="auto"/>
                <w:bottom w:val="none" w:sz="0" w:space="0" w:color="auto"/>
                <w:right w:val="none" w:sz="0" w:space="0" w:color="auto"/>
              </w:divBdr>
              <w:divsChild>
                <w:div w:id="281696993">
                  <w:marLeft w:val="0"/>
                  <w:marRight w:val="0"/>
                  <w:marTop w:val="0"/>
                  <w:marBottom w:val="0"/>
                  <w:divBdr>
                    <w:top w:val="none" w:sz="0" w:space="0" w:color="auto"/>
                    <w:left w:val="none" w:sz="0" w:space="0" w:color="auto"/>
                    <w:bottom w:val="none" w:sz="0" w:space="0" w:color="auto"/>
                    <w:right w:val="none" w:sz="0" w:space="0" w:color="auto"/>
                  </w:divBdr>
                </w:div>
                <w:div w:id="608851184">
                  <w:marLeft w:val="0"/>
                  <w:marRight w:val="0"/>
                  <w:marTop w:val="0"/>
                  <w:marBottom w:val="0"/>
                  <w:divBdr>
                    <w:top w:val="none" w:sz="0" w:space="0" w:color="auto"/>
                    <w:left w:val="none" w:sz="0" w:space="0" w:color="auto"/>
                    <w:bottom w:val="none" w:sz="0" w:space="0" w:color="auto"/>
                    <w:right w:val="none" w:sz="0" w:space="0" w:color="auto"/>
                  </w:divBdr>
                  <w:divsChild>
                    <w:div w:id="137043145">
                      <w:marLeft w:val="0"/>
                      <w:marRight w:val="0"/>
                      <w:marTop w:val="0"/>
                      <w:marBottom w:val="0"/>
                      <w:divBdr>
                        <w:top w:val="none" w:sz="0" w:space="0" w:color="auto"/>
                        <w:left w:val="none" w:sz="0" w:space="0" w:color="auto"/>
                        <w:bottom w:val="none" w:sz="0" w:space="0" w:color="auto"/>
                        <w:right w:val="none" w:sz="0" w:space="0" w:color="auto"/>
                      </w:divBdr>
                    </w:div>
                    <w:div w:id="1517572433">
                      <w:marLeft w:val="0"/>
                      <w:marRight w:val="0"/>
                      <w:marTop w:val="0"/>
                      <w:marBottom w:val="0"/>
                      <w:divBdr>
                        <w:top w:val="none" w:sz="0" w:space="0" w:color="auto"/>
                        <w:left w:val="none" w:sz="0" w:space="0" w:color="auto"/>
                        <w:bottom w:val="none" w:sz="0" w:space="0" w:color="auto"/>
                        <w:right w:val="none" w:sz="0" w:space="0" w:color="auto"/>
                      </w:divBdr>
                    </w:div>
                  </w:divsChild>
                </w:div>
                <w:div w:id="465927101">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966666571">
                  <w:marLeft w:val="810"/>
                  <w:marRight w:val="810"/>
                  <w:marTop w:val="360"/>
                  <w:marBottom w:val="0"/>
                  <w:divBdr>
                    <w:top w:val="none" w:sz="0" w:space="0" w:color="auto"/>
                    <w:left w:val="none" w:sz="0" w:space="0" w:color="auto"/>
                    <w:bottom w:val="none" w:sz="0" w:space="0" w:color="auto"/>
                    <w:right w:val="none" w:sz="0" w:space="0" w:color="auto"/>
                  </w:divBdr>
                  <w:divsChild>
                    <w:div w:id="139082697">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231426368">
              <w:marLeft w:val="0"/>
              <w:marRight w:val="0"/>
              <w:marTop w:val="0"/>
              <w:marBottom w:val="0"/>
              <w:divBdr>
                <w:top w:val="none" w:sz="0" w:space="0" w:color="auto"/>
                <w:left w:val="none" w:sz="0" w:space="0" w:color="auto"/>
                <w:bottom w:val="none" w:sz="0" w:space="0" w:color="auto"/>
                <w:right w:val="none" w:sz="0" w:space="0" w:color="auto"/>
              </w:divBdr>
              <w:divsChild>
                <w:div w:id="1952198181">
                  <w:marLeft w:val="0"/>
                  <w:marRight w:val="0"/>
                  <w:marTop w:val="0"/>
                  <w:marBottom w:val="0"/>
                  <w:divBdr>
                    <w:top w:val="none" w:sz="0" w:space="0" w:color="auto"/>
                    <w:left w:val="none" w:sz="0" w:space="0" w:color="auto"/>
                    <w:bottom w:val="none" w:sz="0" w:space="0" w:color="auto"/>
                    <w:right w:val="none" w:sz="0" w:space="0" w:color="auto"/>
                  </w:divBdr>
                  <w:divsChild>
                    <w:div w:id="2144032413">
                      <w:marLeft w:val="0"/>
                      <w:marRight w:val="0"/>
                      <w:marTop w:val="0"/>
                      <w:marBottom w:val="0"/>
                      <w:divBdr>
                        <w:top w:val="none" w:sz="0" w:space="0" w:color="auto"/>
                        <w:left w:val="none" w:sz="0" w:space="0" w:color="auto"/>
                        <w:bottom w:val="none" w:sz="0" w:space="0" w:color="auto"/>
                        <w:right w:val="none" w:sz="0" w:space="0" w:color="auto"/>
                      </w:divBdr>
                      <w:divsChild>
                        <w:div w:id="1846287605">
                          <w:marLeft w:val="0"/>
                          <w:marRight w:val="0"/>
                          <w:marTop w:val="0"/>
                          <w:marBottom w:val="0"/>
                          <w:divBdr>
                            <w:top w:val="none" w:sz="0" w:space="0" w:color="auto"/>
                            <w:left w:val="none" w:sz="0" w:space="0" w:color="auto"/>
                            <w:bottom w:val="none" w:sz="0" w:space="0" w:color="auto"/>
                            <w:right w:val="none" w:sz="0" w:space="0" w:color="auto"/>
                          </w:divBdr>
                          <w:divsChild>
                            <w:div w:id="20895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HTML/?uri=CELEX:32023L02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ET/TXT/HTML/?uri=CELEX:32023L02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ur-lex.europa.eu/legal-content/ET/TXT/HTML/?uri=CELEX:32023L0277" TargetMode="External"/><Relationship Id="rId4" Type="http://schemas.openxmlformats.org/officeDocument/2006/relationships/webSettings" Target="webSettings.xml"/><Relationship Id="rId9" Type="http://schemas.openxmlformats.org/officeDocument/2006/relationships/hyperlink" Target="https://eur-lex.europa.eu/legal-content/ET/TXT/HTML/?uri=CELEX:32023L0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47</Pages>
  <Words>13691</Words>
  <Characters>79412</Characters>
  <Application>Microsoft Office Word</Application>
  <DocSecurity>0</DocSecurity>
  <Lines>661</Lines>
  <Paragraphs>185</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92918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 Martinson</dc:creator>
  <cp:keywords/>
  <dc:description/>
  <cp:lastModifiedBy>Merike Alep</cp:lastModifiedBy>
  <cp:revision>4</cp:revision>
  <dcterms:created xsi:type="dcterms:W3CDTF">2023-06-13T11:20:00Z</dcterms:created>
  <dcterms:modified xsi:type="dcterms:W3CDTF">2023-06-13T11:32:00Z</dcterms:modified>
</cp:coreProperties>
</file>