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42" w:rightFromText="142" w:horzAnchor="margin" w:tblpXSpec="right" w:tblpY="2269"/>
        <w:tblOverlap w:val="never"/>
        <w:tblW w:w="0" w:type="auto"/>
        <w:tblLayout w:type="fixed"/>
        <w:tblLook w:val="0000" w:firstRow="0" w:lastRow="0" w:firstColumn="0" w:lastColumn="0" w:noHBand="0" w:noVBand="0"/>
      </w:tblPr>
      <w:tblGrid>
        <w:gridCol w:w="720"/>
        <w:gridCol w:w="1368"/>
        <w:gridCol w:w="540"/>
        <w:gridCol w:w="2177"/>
      </w:tblGrid>
      <w:tr w:rsidR="00E23DB4" w:rsidRPr="00A63D3B" w14:paraId="7B4E5C82" w14:textId="77777777" w:rsidTr="003023D0">
        <w:trPr>
          <w:trHeight w:val="278"/>
        </w:trPr>
        <w:tc>
          <w:tcPr>
            <w:tcW w:w="720" w:type="dxa"/>
          </w:tcPr>
          <w:p w14:paraId="7A3F8780" w14:textId="77777777" w:rsidR="00E23DB4" w:rsidRPr="00A63D3B" w:rsidRDefault="00E23DB4" w:rsidP="003023D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63D3B">
              <w:rPr>
                <w:rFonts w:ascii="Times New Roman" w:hAnsi="Times New Roman" w:cs="Times New Roman"/>
                <w:sz w:val="24"/>
              </w:rPr>
              <w:t>Teie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23E2A6A" w14:textId="77777777" w:rsidR="00E23DB4" w:rsidRPr="00A63D3B" w:rsidRDefault="00E23DB4" w:rsidP="003023D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40" w:type="dxa"/>
          </w:tcPr>
          <w:p w14:paraId="55EE1A85" w14:textId="77777777" w:rsidR="00E23DB4" w:rsidRPr="00A63D3B" w:rsidRDefault="00E23DB4" w:rsidP="003023D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63D3B">
              <w:rPr>
                <w:rFonts w:ascii="Times New Roman" w:hAnsi="Times New Roman" w:cs="Times New Roman"/>
                <w:sz w:val="24"/>
              </w:rPr>
              <w:t>nr</w:t>
            </w:r>
          </w:p>
        </w:tc>
        <w:tc>
          <w:tcPr>
            <w:tcW w:w="2177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A7C3D74" w14:textId="77777777" w:rsidR="00E23DB4" w:rsidRPr="00A63D3B" w:rsidRDefault="00E23DB4" w:rsidP="003023D0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E23DB4" w:rsidRPr="00A63D3B" w14:paraId="02DA8D28" w14:textId="77777777" w:rsidTr="003023D0">
        <w:trPr>
          <w:trHeight w:val="261"/>
        </w:trPr>
        <w:tc>
          <w:tcPr>
            <w:tcW w:w="720" w:type="dxa"/>
          </w:tcPr>
          <w:p w14:paraId="083FF179" w14:textId="77777777" w:rsidR="00E23DB4" w:rsidRPr="00A63D3B" w:rsidRDefault="00E23DB4" w:rsidP="003023D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368" w:type="dxa"/>
          </w:tcPr>
          <w:p w14:paraId="181F6761" w14:textId="77777777" w:rsidR="00E23DB4" w:rsidRPr="00A63D3B" w:rsidRDefault="00E23DB4" w:rsidP="003023D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40" w:type="dxa"/>
          </w:tcPr>
          <w:p w14:paraId="07CDC577" w14:textId="77777777" w:rsidR="00E23DB4" w:rsidRPr="00A63D3B" w:rsidRDefault="00E23DB4" w:rsidP="003023D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177" w:type="dxa"/>
          </w:tcPr>
          <w:p w14:paraId="7C1D15CE" w14:textId="77777777" w:rsidR="00E23DB4" w:rsidRPr="00A63D3B" w:rsidRDefault="00E23DB4" w:rsidP="003023D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E23DB4" w:rsidRPr="00A63D3B" w14:paraId="52123E0F" w14:textId="77777777" w:rsidTr="003023D0">
        <w:trPr>
          <w:trHeight w:val="261"/>
        </w:trPr>
        <w:tc>
          <w:tcPr>
            <w:tcW w:w="720" w:type="dxa"/>
          </w:tcPr>
          <w:p w14:paraId="1565DAD3" w14:textId="77777777" w:rsidR="00E23DB4" w:rsidRPr="00A63D3B" w:rsidRDefault="00E23DB4" w:rsidP="003023D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63D3B">
              <w:rPr>
                <w:rFonts w:ascii="Times New Roman" w:hAnsi="Times New Roman" w:cs="Times New Roman"/>
                <w:sz w:val="24"/>
              </w:rPr>
              <w:t>Meie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sdt>
            <w:sdtPr>
              <w:alias w:val="DokumendiKuupäev"/>
              <w:tag w:val="DokumendiKuupäev"/>
              <w:id w:val="2046549210"/>
              <w:date w:fullDate="2026-02-12T00:00:00Z">
                <w:dateFormat w:val="dd.MM.yyyy"/>
                <w:lid w:val="et-EE"/>
                <w:storeMappedDataAs w:val="dateTime"/>
                <w:calendar w:val="gregorian"/>
              </w:date>
            </w:sdtPr>
            <w:sdtEndPr/>
            <w:sdtContent>
              <w:p w14:paraId="101F684D" w14:textId="7081C7AC" w:rsidR="00D807A2" w:rsidRDefault="0075168D">
                <w:r>
                  <w:rPr>
                    <w:rFonts w:ascii="Times New Roman"/>
                    <w:sz w:val="24"/>
                  </w:rPr>
                  <w:t>1</w:t>
                </w:r>
                <w:r w:rsidR="00EE2903">
                  <w:rPr>
                    <w:rFonts w:ascii="Times New Roman"/>
                    <w:sz w:val="24"/>
                  </w:rPr>
                  <w:t>2</w:t>
                </w:r>
                <w:r>
                  <w:rPr>
                    <w:rFonts w:ascii="Times New Roman"/>
                    <w:sz w:val="24"/>
                  </w:rPr>
                  <w:t>.02.2026</w:t>
                </w:r>
              </w:p>
            </w:sdtContent>
          </w:sdt>
        </w:tc>
        <w:tc>
          <w:tcPr>
            <w:tcW w:w="540" w:type="dxa"/>
          </w:tcPr>
          <w:p w14:paraId="366F4A11" w14:textId="77777777" w:rsidR="00E23DB4" w:rsidRPr="00A63D3B" w:rsidRDefault="00E23DB4" w:rsidP="003023D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63D3B">
              <w:rPr>
                <w:rFonts w:ascii="Times New Roman" w:hAnsi="Times New Roman" w:cs="Times New Roman"/>
                <w:sz w:val="24"/>
              </w:rPr>
              <w:t>nr</w:t>
            </w:r>
          </w:p>
        </w:tc>
        <w:tc>
          <w:tcPr>
            <w:tcW w:w="2177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bookmarkStart w:id="0" w:name="_Hlk168655621" w:displacedByCustomXml="next"/>
          <w:sdt>
            <w:sdtPr>
              <w:alias w:val="KohtuasjaNumber"/>
              <w:tag w:val="KohtuasjaNumber"/>
              <w:id w:val="1158892296"/>
              <w:text/>
            </w:sdtPr>
            <w:sdtEndPr/>
            <w:sdtContent>
              <w:p w14:paraId="1FF11603" w14:textId="77777777" w:rsidR="00D807A2" w:rsidRDefault="0075168D">
                <w:r>
                  <w:rPr>
                    <w:rFonts w:ascii="Times New Roman"/>
                    <w:sz w:val="24"/>
                  </w:rPr>
                  <w:t>2-23-1246</w:t>
                </w:r>
              </w:p>
            </w:sdtContent>
          </w:sdt>
          <w:bookmarkEnd w:id="0" w:displacedByCustomXml="prev"/>
        </w:tc>
      </w:tr>
    </w:tbl>
    <w:p w14:paraId="0927F157" w14:textId="77777777" w:rsidR="00A63D3B" w:rsidRDefault="00A63D3B" w:rsidP="00E23DB4">
      <w:pPr>
        <w:pStyle w:val="Tabel"/>
        <w:tabs>
          <w:tab w:val="left" w:pos="0"/>
        </w:tabs>
        <w:rPr>
          <w:bCs/>
        </w:rPr>
      </w:pPr>
    </w:p>
    <w:p w14:paraId="13CDAA81" w14:textId="77777777" w:rsidR="00EE2D78" w:rsidRPr="00A63D3B" w:rsidRDefault="00EE2D78" w:rsidP="00E23DB4">
      <w:pPr>
        <w:pStyle w:val="Tabel"/>
        <w:tabs>
          <w:tab w:val="left" w:pos="0"/>
        </w:tabs>
        <w:rPr>
          <w:bCs/>
        </w:rPr>
      </w:pPr>
    </w:p>
    <w:p w14:paraId="33591D5C" w14:textId="19B7C793" w:rsidR="00E23DB4" w:rsidRDefault="00E23DB4" w:rsidP="00E23DB4">
      <w:pPr>
        <w:tabs>
          <w:tab w:val="left" w:pos="7320"/>
        </w:tabs>
        <w:rPr>
          <w:rFonts w:ascii="Times New Roman" w:hAnsi="Times New Roman" w:cs="Times New Roman"/>
          <w:sz w:val="24"/>
        </w:rPr>
      </w:pPr>
      <w:r w:rsidRPr="00A63D3B">
        <w:rPr>
          <w:rFonts w:ascii="Times New Roman" w:hAnsi="Times New Roman" w:cs="Times New Roman"/>
          <w:bCs/>
          <w:sz w:val="24"/>
        </w:rPr>
        <w:tab/>
      </w:r>
    </w:p>
    <w:p w14:paraId="1DD413AC" w14:textId="77777777" w:rsidR="00652E32" w:rsidRPr="00CC786C" w:rsidRDefault="00652E32" w:rsidP="00652E32">
      <w:pPr>
        <w:rPr>
          <w:rFonts w:ascii="Times New Roman" w:hAnsi="Times New Roman" w:cs="Times New Roman"/>
          <w:b/>
          <w:bCs/>
          <w:iCs/>
          <w:color w:val="202020"/>
          <w:sz w:val="24"/>
          <w:lang w:eastAsia="et-EE"/>
        </w:rPr>
      </w:pPr>
      <w:r w:rsidRPr="00CC786C">
        <w:rPr>
          <w:rFonts w:ascii="Times New Roman" w:hAnsi="Times New Roman" w:cs="Times New Roman"/>
          <w:b/>
          <w:bCs/>
          <w:iCs/>
          <w:color w:val="202020"/>
          <w:sz w:val="24"/>
          <w:lang w:eastAsia="et-EE"/>
        </w:rPr>
        <w:t>Konkurentsiamet</w:t>
      </w:r>
    </w:p>
    <w:p w14:paraId="6C03738A" w14:textId="77777777" w:rsidR="00652E32" w:rsidRPr="00CC786C" w:rsidRDefault="00652E32" w:rsidP="00652E32">
      <w:pPr>
        <w:rPr>
          <w:rFonts w:ascii="Times New Roman" w:hAnsi="Times New Roman" w:cs="Times New Roman"/>
          <w:iCs/>
          <w:color w:val="202020"/>
          <w:sz w:val="24"/>
          <w:lang w:eastAsia="et-EE"/>
        </w:rPr>
      </w:pPr>
      <w:r w:rsidRPr="00CC786C">
        <w:rPr>
          <w:rFonts w:ascii="Times New Roman" w:hAnsi="Times New Roman" w:cs="Times New Roman"/>
          <w:iCs/>
          <w:color w:val="202020"/>
          <w:sz w:val="24"/>
          <w:lang w:eastAsia="et-EE"/>
        </w:rPr>
        <w:t>Tatari 39, Tallinn 10134</w:t>
      </w:r>
    </w:p>
    <w:p w14:paraId="5B746EF7" w14:textId="77777777" w:rsidR="00652E32" w:rsidRPr="00CC786C" w:rsidRDefault="00652E32" w:rsidP="00652E32">
      <w:pPr>
        <w:rPr>
          <w:rFonts w:ascii="Times New Roman" w:hAnsi="Times New Roman" w:cs="Times New Roman"/>
          <w:iCs/>
          <w:color w:val="202020"/>
          <w:sz w:val="24"/>
          <w:lang w:eastAsia="et-EE"/>
        </w:rPr>
      </w:pPr>
      <w:r w:rsidRPr="00CC786C">
        <w:rPr>
          <w:rFonts w:ascii="Times New Roman" w:hAnsi="Times New Roman" w:cs="Times New Roman"/>
          <w:iCs/>
          <w:color w:val="202020"/>
          <w:sz w:val="24"/>
          <w:lang w:eastAsia="et-EE"/>
        </w:rPr>
        <w:t>info@konkurentsiamet.ee</w:t>
      </w:r>
    </w:p>
    <w:p w14:paraId="3AB3C26F" w14:textId="77777777" w:rsidR="00652E32" w:rsidRPr="00CC786C" w:rsidRDefault="00652E32" w:rsidP="00652E32">
      <w:pPr>
        <w:rPr>
          <w:rFonts w:ascii="Times New Roman" w:hAnsi="Times New Roman" w:cs="Times New Roman"/>
          <w:iCs/>
          <w:color w:val="202020"/>
          <w:sz w:val="24"/>
          <w:lang w:eastAsia="et-EE"/>
        </w:rPr>
      </w:pPr>
    </w:p>
    <w:p w14:paraId="5E8ED1F3" w14:textId="3A700308" w:rsidR="00652E32" w:rsidRPr="00CC786C" w:rsidRDefault="00652E32" w:rsidP="00652E32">
      <w:pPr>
        <w:spacing w:after="120"/>
        <w:jc w:val="both"/>
        <w:rPr>
          <w:rFonts w:ascii="Times New Roman" w:hAnsi="Times New Roman" w:cs="Times New Roman"/>
          <w:iCs/>
          <w:color w:val="202020"/>
          <w:sz w:val="24"/>
          <w:lang w:eastAsia="et-EE"/>
        </w:rPr>
      </w:pPr>
      <w:r w:rsidRPr="00CC786C">
        <w:rPr>
          <w:rFonts w:ascii="Times New Roman" w:hAnsi="Times New Roman" w:cs="Times New Roman"/>
          <w:iCs/>
          <w:color w:val="202020"/>
          <w:sz w:val="24"/>
          <w:lang w:eastAsia="et-EE"/>
        </w:rPr>
        <w:t>Harju Maakohtu menetluses on tsiviilasi nr 2-2</w:t>
      </w:r>
      <w:r>
        <w:rPr>
          <w:rFonts w:ascii="Times New Roman" w:hAnsi="Times New Roman" w:cs="Times New Roman"/>
          <w:iCs/>
          <w:color w:val="202020"/>
          <w:sz w:val="24"/>
          <w:lang w:eastAsia="et-EE"/>
        </w:rPr>
        <w:t>3-1246</w:t>
      </w:r>
      <w:r w:rsidRPr="00CC786C">
        <w:rPr>
          <w:rFonts w:ascii="Times New Roman" w:hAnsi="Times New Roman" w:cs="Times New Roman"/>
          <w:iCs/>
          <w:color w:val="202020"/>
          <w:sz w:val="24"/>
          <w:lang w:eastAsia="et-EE"/>
        </w:rPr>
        <w:t xml:space="preserve"> </w:t>
      </w:r>
      <w:proofErr w:type="spellStart"/>
      <w:r>
        <w:rPr>
          <w:rFonts w:ascii="Times New Roman" w:hAnsi="Times New Roman" w:cs="Times New Roman"/>
          <w:iCs/>
          <w:color w:val="202020"/>
          <w:sz w:val="24"/>
          <w:lang w:eastAsia="et-EE"/>
        </w:rPr>
        <w:t>Mr.Stone</w:t>
      </w:r>
      <w:proofErr w:type="spellEnd"/>
      <w:r>
        <w:rPr>
          <w:rFonts w:ascii="Times New Roman" w:hAnsi="Times New Roman" w:cs="Times New Roman"/>
          <w:iCs/>
          <w:color w:val="202020"/>
          <w:sz w:val="24"/>
          <w:lang w:eastAsia="et-EE"/>
        </w:rPr>
        <w:t xml:space="preserve"> </w:t>
      </w:r>
      <w:r w:rsidRPr="00CC786C">
        <w:rPr>
          <w:rFonts w:ascii="Times New Roman" w:hAnsi="Times New Roman" w:cs="Times New Roman"/>
          <w:iCs/>
          <w:color w:val="202020"/>
          <w:sz w:val="24"/>
          <w:lang w:eastAsia="et-EE"/>
        </w:rPr>
        <w:t>OÜ (</w:t>
      </w:r>
      <w:r>
        <w:rPr>
          <w:rFonts w:ascii="Times New Roman" w:hAnsi="Times New Roman" w:cs="Times New Roman"/>
          <w:iCs/>
          <w:color w:val="202020"/>
          <w:sz w:val="24"/>
          <w:lang w:eastAsia="et-EE"/>
        </w:rPr>
        <w:t xml:space="preserve">pankrotis; </w:t>
      </w:r>
      <w:r w:rsidRPr="00CC786C">
        <w:rPr>
          <w:rFonts w:ascii="Times New Roman" w:hAnsi="Times New Roman" w:cs="Times New Roman"/>
          <w:iCs/>
          <w:color w:val="202020"/>
          <w:sz w:val="24"/>
          <w:lang w:eastAsia="et-EE"/>
        </w:rPr>
        <w:t>registrikood</w:t>
      </w:r>
      <w:r>
        <w:rPr>
          <w:rFonts w:ascii="Times New Roman" w:hAnsi="Times New Roman" w:cs="Times New Roman"/>
          <w:iCs/>
          <w:color w:val="202020"/>
          <w:sz w:val="24"/>
          <w:lang w:eastAsia="et-EE"/>
        </w:rPr>
        <w:t xml:space="preserve"> </w:t>
      </w:r>
      <w:r w:rsidRPr="00652E32">
        <w:rPr>
          <w:rFonts w:ascii="Times New Roman" w:hAnsi="Times New Roman" w:cs="Times New Roman"/>
          <w:iCs/>
          <w:color w:val="202020"/>
          <w:sz w:val="24"/>
          <w:lang w:eastAsia="et-EE"/>
        </w:rPr>
        <w:t>14919801</w:t>
      </w:r>
      <w:r w:rsidRPr="00CC786C">
        <w:rPr>
          <w:rFonts w:ascii="Times New Roman" w:hAnsi="Times New Roman" w:cs="Times New Roman"/>
          <w:iCs/>
          <w:color w:val="202020"/>
          <w:sz w:val="24"/>
          <w:lang w:eastAsia="et-EE"/>
        </w:rPr>
        <w:t xml:space="preserve">) </w:t>
      </w:r>
      <w:r>
        <w:rPr>
          <w:rFonts w:ascii="Times New Roman" w:hAnsi="Times New Roman" w:cs="Times New Roman"/>
          <w:iCs/>
          <w:color w:val="202020"/>
          <w:sz w:val="24"/>
          <w:lang w:eastAsia="et-EE"/>
        </w:rPr>
        <w:t xml:space="preserve">pankrotimenetluse järelevalve. </w:t>
      </w:r>
    </w:p>
    <w:p w14:paraId="6A1F1653" w14:textId="5DBE7F7E" w:rsidR="00652E32" w:rsidRPr="00CC786C" w:rsidRDefault="00652E32" w:rsidP="00652E32">
      <w:pPr>
        <w:spacing w:after="120"/>
        <w:jc w:val="both"/>
        <w:rPr>
          <w:rFonts w:ascii="Times New Roman" w:hAnsi="Times New Roman" w:cs="Times New Roman"/>
          <w:iCs/>
          <w:color w:val="202020"/>
          <w:sz w:val="24"/>
          <w:lang w:eastAsia="et-EE"/>
        </w:rPr>
      </w:pPr>
      <w:r w:rsidRPr="00CC786C">
        <w:rPr>
          <w:rFonts w:ascii="Times New Roman" w:hAnsi="Times New Roman" w:cs="Times New Roman"/>
          <w:iCs/>
          <w:color w:val="202020"/>
          <w:sz w:val="24"/>
          <w:lang w:eastAsia="et-EE"/>
        </w:rPr>
        <w:t xml:space="preserve">Vastavalt pankrotiseaduse § </w:t>
      </w:r>
      <w:r>
        <w:rPr>
          <w:rFonts w:ascii="Times New Roman" w:hAnsi="Times New Roman" w:cs="Times New Roman"/>
          <w:iCs/>
          <w:color w:val="202020"/>
          <w:sz w:val="24"/>
          <w:lang w:eastAsia="et-EE"/>
        </w:rPr>
        <w:t>158</w:t>
      </w:r>
      <w:r w:rsidRPr="00CC786C">
        <w:rPr>
          <w:rFonts w:ascii="Times New Roman" w:hAnsi="Times New Roman" w:cs="Times New Roman"/>
          <w:iCs/>
          <w:color w:val="202020"/>
          <w:sz w:val="24"/>
          <w:lang w:eastAsia="et-EE"/>
        </w:rPr>
        <w:t xml:space="preserve"> </w:t>
      </w:r>
      <w:proofErr w:type="spellStart"/>
      <w:r w:rsidRPr="00CC786C">
        <w:rPr>
          <w:rFonts w:ascii="Times New Roman" w:hAnsi="Times New Roman" w:cs="Times New Roman"/>
          <w:iCs/>
          <w:color w:val="202020"/>
          <w:sz w:val="24"/>
          <w:lang w:eastAsia="et-EE"/>
        </w:rPr>
        <w:t>lg-le</w:t>
      </w:r>
      <w:proofErr w:type="spellEnd"/>
      <w:r w:rsidRPr="00CC786C">
        <w:rPr>
          <w:rFonts w:ascii="Times New Roman" w:hAnsi="Times New Roman" w:cs="Times New Roman"/>
          <w:iCs/>
          <w:color w:val="202020"/>
          <w:sz w:val="24"/>
          <w:lang w:eastAsia="et-EE"/>
        </w:rPr>
        <w:t xml:space="preserve"> 1</w:t>
      </w:r>
      <w:r>
        <w:rPr>
          <w:rFonts w:ascii="Times New Roman" w:hAnsi="Times New Roman" w:cs="Times New Roman"/>
          <w:iCs/>
          <w:color w:val="202020"/>
          <w:sz w:val="24"/>
          <w:lang w:eastAsia="et-EE"/>
        </w:rPr>
        <w:t xml:space="preserve"> k</w:t>
      </w:r>
      <w:r w:rsidRPr="00652E32">
        <w:rPr>
          <w:rFonts w:ascii="Times New Roman" w:hAnsi="Times New Roman" w:cs="Times New Roman"/>
          <w:iCs/>
          <w:color w:val="202020"/>
          <w:sz w:val="24"/>
          <w:lang w:eastAsia="et-EE"/>
        </w:rPr>
        <w:t>ui pankrotivarast ei jätku massikohustuste ja pankrotimenetluse kulude katteks vajalike väljamaksete tegemiseks, peab haldur sellest kohtule viivitamatult teatama.</w:t>
      </w:r>
      <w:r>
        <w:rPr>
          <w:rFonts w:ascii="Times New Roman" w:hAnsi="Times New Roman" w:cs="Times New Roman"/>
          <w:iCs/>
          <w:color w:val="202020"/>
          <w:sz w:val="24"/>
          <w:lang w:eastAsia="et-EE"/>
        </w:rPr>
        <w:t xml:space="preserve"> Sama paragrahvi lg 4 kohaselt pärast </w:t>
      </w:r>
      <w:r w:rsidRPr="00652E32">
        <w:rPr>
          <w:rFonts w:ascii="Times New Roman" w:hAnsi="Times New Roman" w:cs="Times New Roman"/>
          <w:iCs/>
          <w:color w:val="202020"/>
          <w:sz w:val="24"/>
          <w:lang w:eastAsia="et-EE"/>
        </w:rPr>
        <w:t>haldurilt aruande saamist lõpetab kohus halduri ettepanekul pankrotimenetluse raugemise tõttu, kui kohus tuvastab, et pankrotivarast ei jätku massikohustuste ja pankrotimenetluse kulude katteks vajalike väljamaksete tegemiseks. </w:t>
      </w:r>
      <w:r>
        <w:rPr>
          <w:rFonts w:ascii="Times New Roman" w:hAnsi="Times New Roman" w:cs="Times New Roman"/>
          <w:iCs/>
          <w:color w:val="202020"/>
          <w:sz w:val="24"/>
          <w:lang w:eastAsia="et-EE"/>
        </w:rPr>
        <w:t>Sama paragrahvi lg 5</w:t>
      </w:r>
      <w:r w:rsidRPr="00652E32">
        <w:rPr>
          <w:rFonts w:ascii="Times New Roman" w:hAnsi="Times New Roman" w:cs="Times New Roman"/>
          <w:iCs/>
          <w:color w:val="202020"/>
          <w:sz w:val="24"/>
          <w:vertAlign w:val="superscript"/>
          <w:lang w:eastAsia="et-EE"/>
        </w:rPr>
        <w:t>1</w:t>
      </w:r>
      <w:r>
        <w:rPr>
          <w:rFonts w:ascii="Times New Roman" w:hAnsi="Times New Roman" w:cs="Times New Roman"/>
          <w:iCs/>
          <w:color w:val="202020"/>
          <w:sz w:val="24"/>
          <w:lang w:eastAsia="et-EE"/>
        </w:rPr>
        <w:t xml:space="preserve"> alusel tuleb kohtul enne § 158 lg 4 alusel pankrotimenetluse lõpetamist teha </w:t>
      </w:r>
      <w:r w:rsidRPr="00652E32">
        <w:rPr>
          <w:rFonts w:ascii="Times New Roman" w:hAnsi="Times New Roman" w:cs="Times New Roman"/>
          <w:iCs/>
          <w:color w:val="202020"/>
          <w:sz w:val="24"/>
          <w:lang w:eastAsia="et-EE"/>
        </w:rPr>
        <w:t>juriidilisest isikust võlgniku puhul maksejõuetuse teenistusele ettepaneku esitada taotlus pankrotimenetluse läbiviimiseks avaliku uurimisena ja annab taotluse esitamiseks mõistliku tähtaja.</w:t>
      </w:r>
      <w:r>
        <w:rPr>
          <w:rFonts w:ascii="Times New Roman" w:hAnsi="Times New Roman" w:cs="Times New Roman"/>
          <w:iCs/>
          <w:color w:val="202020"/>
          <w:sz w:val="24"/>
          <w:lang w:eastAsia="et-EE"/>
        </w:rPr>
        <w:t xml:space="preserve"> Sama paragrahvi lg 6 kohaselt ei lõpeta kohus </w:t>
      </w:r>
      <w:r w:rsidRPr="00652E32">
        <w:rPr>
          <w:rFonts w:ascii="Times New Roman" w:hAnsi="Times New Roman" w:cs="Times New Roman"/>
          <w:iCs/>
          <w:color w:val="202020"/>
          <w:sz w:val="24"/>
          <w:lang w:eastAsia="et-EE"/>
        </w:rPr>
        <w:t xml:space="preserve">menetlust </w:t>
      </w:r>
      <w:r>
        <w:rPr>
          <w:rFonts w:ascii="Times New Roman" w:hAnsi="Times New Roman" w:cs="Times New Roman"/>
          <w:iCs/>
          <w:color w:val="202020"/>
          <w:sz w:val="24"/>
          <w:lang w:eastAsia="et-EE"/>
        </w:rPr>
        <w:t xml:space="preserve">§ 158 lg </w:t>
      </w:r>
      <w:r w:rsidRPr="00652E32">
        <w:rPr>
          <w:rFonts w:ascii="Times New Roman" w:hAnsi="Times New Roman" w:cs="Times New Roman"/>
          <w:iCs/>
          <w:color w:val="202020"/>
          <w:sz w:val="24"/>
          <w:lang w:eastAsia="et-EE"/>
        </w:rPr>
        <w:t>4 alusel, kui võlausaldaja või kolmas isik maksab massikohustuste ja pankrotimenetluse kulude katteks deposiidina selleks ettenähtud kontole kohtu poolt määratud summa või kohus rahuldab maksejõuetuse teenistuse avalduse pankrotimenetluse läbiviimiseks avaliku uurimisena.</w:t>
      </w:r>
    </w:p>
    <w:p w14:paraId="69762C8A" w14:textId="558B8FB0" w:rsidR="00652E32" w:rsidRPr="00CC786C" w:rsidRDefault="00652E32" w:rsidP="00652E32">
      <w:pPr>
        <w:spacing w:after="120"/>
        <w:jc w:val="both"/>
        <w:rPr>
          <w:rFonts w:ascii="Times New Roman" w:hAnsi="Times New Roman" w:cs="Times New Roman"/>
          <w:iCs/>
          <w:color w:val="202020"/>
          <w:sz w:val="24"/>
          <w:lang w:eastAsia="et-EE"/>
        </w:rPr>
      </w:pPr>
      <w:r w:rsidRPr="00CC786C">
        <w:rPr>
          <w:rFonts w:ascii="Times New Roman" w:hAnsi="Times New Roman" w:cs="Times New Roman"/>
          <w:iCs/>
          <w:color w:val="202020"/>
          <w:sz w:val="24"/>
          <w:lang w:eastAsia="et-EE"/>
        </w:rPr>
        <w:t xml:space="preserve">Kohus määras </w:t>
      </w:r>
      <w:r>
        <w:rPr>
          <w:rFonts w:ascii="Times New Roman" w:hAnsi="Times New Roman" w:cs="Times New Roman"/>
          <w:iCs/>
          <w:color w:val="202020"/>
          <w:sz w:val="24"/>
          <w:lang w:eastAsia="et-EE"/>
        </w:rPr>
        <w:t>30.01.2026</w:t>
      </w:r>
      <w:r w:rsidRPr="00CC786C">
        <w:rPr>
          <w:rFonts w:ascii="Times New Roman" w:hAnsi="Times New Roman" w:cs="Times New Roman"/>
          <w:iCs/>
          <w:color w:val="202020"/>
          <w:sz w:val="24"/>
          <w:lang w:eastAsia="et-EE"/>
        </w:rPr>
        <w:t xml:space="preserve"> määrusega võlgniku pankrotiavalduse menetluse raugemise vältimiseks pankrotimenetluse kulude katteks kohtu deposiiti makstava summa suuruseks </w:t>
      </w:r>
      <w:r>
        <w:rPr>
          <w:rFonts w:ascii="Times New Roman" w:hAnsi="Times New Roman" w:cs="Times New Roman"/>
          <w:iCs/>
          <w:color w:val="202020"/>
          <w:sz w:val="24"/>
          <w:lang w:eastAsia="et-EE"/>
        </w:rPr>
        <w:t>25</w:t>
      </w:r>
      <w:r w:rsidRPr="00CC786C">
        <w:rPr>
          <w:rFonts w:ascii="Times New Roman" w:hAnsi="Times New Roman" w:cs="Times New Roman"/>
          <w:iCs/>
          <w:color w:val="202020"/>
          <w:sz w:val="24"/>
          <w:lang w:eastAsia="et-EE"/>
        </w:rPr>
        <w:t xml:space="preserve">00 eurot ja tegi ettepaneku </w:t>
      </w:r>
      <w:proofErr w:type="spellStart"/>
      <w:r>
        <w:rPr>
          <w:rFonts w:ascii="Times New Roman" w:hAnsi="Times New Roman" w:cs="Times New Roman"/>
          <w:iCs/>
          <w:color w:val="202020"/>
          <w:sz w:val="24"/>
          <w:lang w:eastAsia="et-EE"/>
        </w:rPr>
        <w:t>Mr.Stone</w:t>
      </w:r>
      <w:proofErr w:type="spellEnd"/>
      <w:r>
        <w:rPr>
          <w:rFonts w:ascii="Times New Roman" w:hAnsi="Times New Roman" w:cs="Times New Roman"/>
          <w:iCs/>
          <w:color w:val="202020"/>
          <w:sz w:val="24"/>
          <w:lang w:eastAsia="et-EE"/>
        </w:rPr>
        <w:t xml:space="preserve"> </w:t>
      </w:r>
      <w:r w:rsidRPr="00CC786C">
        <w:rPr>
          <w:rFonts w:ascii="Times New Roman" w:hAnsi="Times New Roman" w:cs="Times New Roman"/>
          <w:iCs/>
          <w:color w:val="202020"/>
          <w:sz w:val="24"/>
          <w:lang w:eastAsia="et-EE"/>
        </w:rPr>
        <w:t xml:space="preserve">OÜ pankrotimenetlusest huvitatud isikutele (eelkõige võlausaldajatele) tasuda hiljemalt </w:t>
      </w:r>
      <w:r>
        <w:rPr>
          <w:rFonts w:ascii="Times New Roman" w:hAnsi="Times New Roman" w:cs="Times New Roman"/>
          <w:iCs/>
          <w:color w:val="202020"/>
          <w:sz w:val="24"/>
          <w:lang w:eastAsia="et-EE"/>
        </w:rPr>
        <w:t xml:space="preserve">06.02.2026 </w:t>
      </w:r>
      <w:r w:rsidRPr="00CC786C">
        <w:rPr>
          <w:rFonts w:ascii="Times New Roman" w:hAnsi="Times New Roman" w:cs="Times New Roman"/>
          <w:iCs/>
          <w:color w:val="202020"/>
          <w:sz w:val="24"/>
          <w:lang w:eastAsia="et-EE"/>
        </w:rPr>
        <w:t>pankrotimenetluse kulude deposiit Rahandusministeeriumi kontole. Vastav teade avaldati</w:t>
      </w:r>
      <w:r>
        <w:rPr>
          <w:rFonts w:ascii="Times New Roman" w:hAnsi="Times New Roman" w:cs="Times New Roman"/>
          <w:iCs/>
          <w:color w:val="202020"/>
          <w:sz w:val="24"/>
          <w:lang w:eastAsia="et-EE"/>
        </w:rPr>
        <w:t xml:space="preserve"> 30.01.2026 </w:t>
      </w:r>
      <w:r w:rsidRPr="00CC786C">
        <w:rPr>
          <w:rFonts w:ascii="Times New Roman" w:hAnsi="Times New Roman" w:cs="Times New Roman"/>
          <w:iCs/>
          <w:color w:val="202020"/>
          <w:sz w:val="24"/>
          <w:lang w:eastAsia="et-EE"/>
        </w:rPr>
        <w:t xml:space="preserve">väljaandes Ametlikud Teadaanded. Deposiiti tasutud ei ole. </w:t>
      </w:r>
    </w:p>
    <w:p w14:paraId="5383188A" w14:textId="6614395D" w:rsidR="00652E32" w:rsidRPr="00CC786C" w:rsidRDefault="00652E32" w:rsidP="00652E32">
      <w:pPr>
        <w:spacing w:after="120"/>
        <w:jc w:val="both"/>
        <w:rPr>
          <w:rFonts w:ascii="Times New Roman" w:hAnsi="Times New Roman" w:cs="Times New Roman"/>
          <w:iCs/>
          <w:color w:val="202020"/>
          <w:sz w:val="24"/>
          <w:lang w:eastAsia="et-EE"/>
        </w:rPr>
      </w:pPr>
      <w:r w:rsidRPr="00CC786C">
        <w:rPr>
          <w:rFonts w:ascii="Times New Roman" w:hAnsi="Times New Roman" w:cs="Times New Roman"/>
          <w:iCs/>
          <w:color w:val="202020"/>
          <w:sz w:val="24"/>
          <w:lang w:eastAsia="et-EE"/>
        </w:rPr>
        <w:t xml:space="preserve">Kohus teavitab käesolevaga pankrotiseaduse § </w:t>
      </w:r>
      <w:r>
        <w:rPr>
          <w:rFonts w:ascii="Times New Roman" w:hAnsi="Times New Roman" w:cs="Times New Roman"/>
          <w:iCs/>
          <w:color w:val="202020"/>
          <w:sz w:val="24"/>
          <w:lang w:eastAsia="et-EE"/>
        </w:rPr>
        <w:t>158</w:t>
      </w:r>
      <w:r w:rsidRPr="00CC786C">
        <w:rPr>
          <w:rFonts w:ascii="Times New Roman" w:hAnsi="Times New Roman" w:cs="Times New Roman"/>
          <w:iCs/>
          <w:color w:val="202020"/>
          <w:sz w:val="24"/>
          <w:lang w:eastAsia="et-EE"/>
        </w:rPr>
        <w:t xml:space="preserve"> lg 5</w:t>
      </w:r>
      <w:r w:rsidRPr="00652E32">
        <w:rPr>
          <w:rFonts w:ascii="Times New Roman" w:hAnsi="Times New Roman" w:cs="Times New Roman"/>
          <w:iCs/>
          <w:color w:val="202020"/>
          <w:sz w:val="24"/>
          <w:vertAlign w:val="superscript"/>
          <w:lang w:eastAsia="et-EE"/>
        </w:rPr>
        <w:t>1</w:t>
      </w:r>
      <w:r>
        <w:rPr>
          <w:rFonts w:ascii="Times New Roman" w:hAnsi="Times New Roman" w:cs="Times New Roman"/>
          <w:iCs/>
          <w:color w:val="202020"/>
          <w:sz w:val="24"/>
          <w:lang w:eastAsia="et-EE"/>
        </w:rPr>
        <w:t xml:space="preserve"> kohaselt</w:t>
      </w:r>
      <w:r w:rsidRPr="00CC786C">
        <w:rPr>
          <w:rFonts w:ascii="Times New Roman" w:hAnsi="Times New Roman" w:cs="Times New Roman"/>
          <w:iCs/>
          <w:color w:val="202020"/>
          <w:sz w:val="24"/>
          <w:lang w:eastAsia="et-EE"/>
        </w:rPr>
        <w:t xml:space="preserve"> Konkurentsiametit, et deposiiti raugemise vältimiseks tsiviilasjas nr 2-2</w:t>
      </w:r>
      <w:r>
        <w:rPr>
          <w:rFonts w:ascii="Times New Roman" w:hAnsi="Times New Roman" w:cs="Times New Roman"/>
          <w:iCs/>
          <w:color w:val="202020"/>
          <w:sz w:val="24"/>
          <w:lang w:eastAsia="et-EE"/>
        </w:rPr>
        <w:t>3-1246</w:t>
      </w:r>
      <w:r w:rsidRPr="00CC786C">
        <w:rPr>
          <w:rFonts w:ascii="Times New Roman" w:hAnsi="Times New Roman" w:cs="Times New Roman"/>
          <w:iCs/>
          <w:color w:val="202020"/>
          <w:sz w:val="24"/>
          <w:lang w:eastAsia="et-EE"/>
        </w:rPr>
        <w:t xml:space="preserve"> antud tähtajaks tasutud ei ole, ning teeb ettepaneku esitada avaldus pankrotimenetluse läbiviimiseks avaliku uurimisena.</w:t>
      </w:r>
    </w:p>
    <w:p w14:paraId="67513CF9" w14:textId="77777777" w:rsidR="00652E32" w:rsidRPr="00CC786C" w:rsidRDefault="00652E32" w:rsidP="00652E32">
      <w:pPr>
        <w:spacing w:after="120"/>
        <w:jc w:val="both"/>
        <w:rPr>
          <w:rFonts w:ascii="Times New Roman" w:hAnsi="Times New Roman" w:cs="Times New Roman"/>
          <w:iCs/>
          <w:color w:val="202020"/>
          <w:sz w:val="24"/>
          <w:lang w:eastAsia="et-EE"/>
        </w:rPr>
      </w:pPr>
      <w:r w:rsidRPr="00CC786C">
        <w:rPr>
          <w:rFonts w:ascii="Times New Roman" w:hAnsi="Times New Roman" w:cs="Times New Roman"/>
          <w:iCs/>
          <w:color w:val="202020"/>
          <w:sz w:val="24"/>
          <w:lang w:eastAsia="et-EE"/>
        </w:rPr>
        <w:t>Kohus annab käesolevaga Konkurentsiametile tähtaja avaliku uurimismenetluse alustamise otsustamiseks ja kohtu teavitamiseks 21 päeva alates käesoleva kohtukirja kättesaamisest.</w:t>
      </w:r>
    </w:p>
    <w:p w14:paraId="4DA110C0" w14:textId="77777777" w:rsidR="00652E32" w:rsidRPr="00CC786C" w:rsidRDefault="00652E32" w:rsidP="00652E32">
      <w:pPr>
        <w:rPr>
          <w:rFonts w:ascii="Times New Roman" w:hAnsi="Times New Roman" w:cs="Times New Roman"/>
          <w:iCs/>
          <w:color w:val="202020"/>
          <w:sz w:val="24"/>
          <w:lang w:eastAsia="et-EE"/>
        </w:rPr>
      </w:pPr>
    </w:p>
    <w:p w14:paraId="370C7B5B" w14:textId="77777777" w:rsidR="00652E32" w:rsidRPr="00CC786C" w:rsidRDefault="00652E32" w:rsidP="00652E32">
      <w:pPr>
        <w:rPr>
          <w:rFonts w:ascii="Times New Roman" w:hAnsi="Times New Roman" w:cs="Times New Roman"/>
          <w:iCs/>
          <w:color w:val="202020"/>
          <w:sz w:val="24"/>
          <w:lang w:eastAsia="et-EE"/>
        </w:rPr>
      </w:pPr>
      <w:r w:rsidRPr="00CC786C">
        <w:rPr>
          <w:rFonts w:ascii="Times New Roman" w:hAnsi="Times New Roman" w:cs="Times New Roman"/>
          <w:iCs/>
          <w:color w:val="202020"/>
          <w:sz w:val="24"/>
          <w:lang w:eastAsia="et-EE"/>
        </w:rPr>
        <w:t>Lugupidamisega</w:t>
      </w:r>
    </w:p>
    <w:p w14:paraId="74E51138" w14:textId="77777777" w:rsidR="00652E32" w:rsidRPr="00CC786C" w:rsidRDefault="00652E32" w:rsidP="00652E32">
      <w:pPr>
        <w:rPr>
          <w:rFonts w:ascii="Times New Roman" w:hAnsi="Times New Roman" w:cs="Times New Roman"/>
          <w:iCs/>
          <w:color w:val="202020"/>
          <w:sz w:val="24"/>
          <w:lang w:eastAsia="et-EE"/>
        </w:rPr>
      </w:pPr>
    </w:p>
    <w:p w14:paraId="12D29645" w14:textId="77777777" w:rsidR="00652E32" w:rsidRPr="00CC786C" w:rsidRDefault="00652E32" w:rsidP="00652E32">
      <w:pPr>
        <w:rPr>
          <w:rFonts w:ascii="Times New Roman" w:hAnsi="Times New Roman" w:cs="Times New Roman"/>
          <w:iCs/>
          <w:color w:val="202020"/>
          <w:sz w:val="24"/>
          <w:lang w:eastAsia="et-EE"/>
        </w:rPr>
      </w:pPr>
      <w:r w:rsidRPr="00CC786C">
        <w:rPr>
          <w:rFonts w:ascii="Times New Roman" w:hAnsi="Times New Roman" w:cs="Times New Roman"/>
          <w:iCs/>
          <w:color w:val="202020"/>
          <w:sz w:val="24"/>
          <w:lang w:eastAsia="et-EE"/>
        </w:rPr>
        <w:t xml:space="preserve">/digitaalselt allkirjastatud/ </w:t>
      </w:r>
    </w:p>
    <w:p w14:paraId="33DB9189" w14:textId="77777777" w:rsidR="00652E32" w:rsidRPr="00CC786C" w:rsidRDefault="00652E32" w:rsidP="00652E32">
      <w:pPr>
        <w:rPr>
          <w:rFonts w:ascii="Times New Roman" w:hAnsi="Times New Roman" w:cs="Times New Roman"/>
          <w:iCs/>
          <w:color w:val="202020"/>
          <w:sz w:val="24"/>
          <w:lang w:eastAsia="et-EE"/>
        </w:rPr>
      </w:pPr>
      <w:r w:rsidRPr="00CC786C">
        <w:rPr>
          <w:rFonts w:ascii="Times New Roman" w:hAnsi="Times New Roman" w:cs="Times New Roman"/>
          <w:iCs/>
          <w:color w:val="202020"/>
          <w:sz w:val="24"/>
          <w:lang w:eastAsia="et-EE"/>
        </w:rPr>
        <w:t>Kai Härmand</w:t>
      </w:r>
    </w:p>
    <w:p w14:paraId="7AD9AAB9" w14:textId="37D7EAD7" w:rsidR="00EE2D78" w:rsidRPr="00652E32" w:rsidRDefault="00652E32" w:rsidP="00652E32">
      <w:pPr>
        <w:rPr>
          <w:rFonts w:ascii="Times New Roman" w:hAnsi="Times New Roman" w:cs="Times New Roman"/>
          <w:iCs/>
          <w:color w:val="202020"/>
          <w:sz w:val="24"/>
          <w:lang w:eastAsia="et-EE"/>
        </w:rPr>
      </w:pPr>
      <w:r w:rsidRPr="00CC786C">
        <w:rPr>
          <w:rFonts w:ascii="Times New Roman" w:hAnsi="Times New Roman" w:cs="Times New Roman"/>
          <w:iCs/>
          <w:color w:val="202020"/>
          <w:sz w:val="24"/>
          <w:lang w:eastAsia="et-EE"/>
        </w:rPr>
        <w:t>kohtunik</w:t>
      </w:r>
    </w:p>
    <w:sectPr w:rsidR="00EE2D78" w:rsidRPr="00652E32" w:rsidSect="00811E61">
      <w:headerReference w:type="first" r:id="rId8"/>
      <w:footerReference w:type="first" r:id="rId9"/>
      <w:pgSz w:w="11900" w:h="16840"/>
      <w:pgMar w:top="-1005" w:right="1418" w:bottom="1701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3C9DF0E" w14:textId="77777777" w:rsidR="004F051E" w:rsidRDefault="004F051E" w:rsidP="00DA1915">
      <w:r>
        <w:separator/>
      </w:r>
    </w:p>
  </w:endnote>
  <w:endnote w:type="continuationSeparator" w:id="0">
    <w:p w14:paraId="00985E34" w14:textId="77777777" w:rsidR="004F051E" w:rsidRDefault="004F051E" w:rsidP="00DA19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BA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33DF5D" w14:textId="2FF032E1" w:rsidR="00C94E3C" w:rsidRDefault="00F8430B">
    <w:pPr>
      <w:pStyle w:val="Jalus"/>
    </w:pPr>
    <w:r>
      <w:rPr>
        <w:noProof/>
        <w:lang w:eastAsia="et-EE"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2CDC9D15" wp14:editId="2DE2F268">
              <wp:simplePos x="0" y="0"/>
              <wp:positionH relativeFrom="page">
                <wp:align>center</wp:align>
              </wp:positionH>
              <wp:positionV relativeFrom="paragraph">
                <wp:posOffset>-305435</wp:posOffset>
              </wp:positionV>
              <wp:extent cx="7999200" cy="907200"/>
              <wp:effectExtent l="0" t="0" r="20955" b="26670"/>
              <wp:wrapNone/>
              <wp:docPr id="4" name="Rectangle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999200" cy="907200"/>
                      </a:xfrm>
                      <a:prstGeom prst="rect">
                        <a:avLst/>
                      </a:prstGeom>
                      <a:solidFill>
                        <a:srgbClr val="003087"/>
                      </a:solidFill>
                      <a:ln w="12700" cap="flat" cmpd="sng" algn="ctr">
                        <a:solidFill>
                          <a:srgbClr val="4472C4">
                            <a:shade val="50000"/>
                          </a:srgbClr>
                        </a:solidFill>
                        <a:prstDash val="solid"/>
                        <a:miter lim="800000"/>
                      </a:ln>
                      <a:effectLst/>
                    </wps:spPr>
                    <wps:txbx>
                      <w:txbxContent>
                        <w:p w14:paraId="39DC0786" w14:textId="29EFFCDC" w:rsidR="0094633F" w:rsidRPr="00E349D5" w:rsidRDefault="0094633F" w:rsidP="0094633F">
                          <w:pPr>
                            <w:jc w:val="center"/>
                            <w:rPr>
                              <w:rStyle w:val="Hperlink"/>
                              <w:rFonts w:cs="Arial"/>
                              <w:color w:val="FFFFFF" w:themeColor="background1"/>
                              <w:sz w:val="19"/>
                              <w:szCs w:val="19"/>
                            </w:rPr>
                          </w:pPr>
                          <w:r w:rsidRPr="00E349D5"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</w:rPr>
                            <w:t xml:space="preserve">Aadress: Lubja 4, Tallinn, 19081; registrikood: 74001728; telefon: 620 0100; faks: 620 0000; e-post: </w:t>
                          </w:r>
                          <w:hyperlink r:id="rId1" w:history="1">
                            <w:r w:rsidR="009B0439" w:rsidRPr="009B0439">
                              <w:rPr>
                                <w:rStyle w:val="Hperlink"/>
                                <w:rFonts w:cs="Arial"/>
                                <w:color w:val="FFFFFF" w:themeColor="background1"/>
                                <w:sz w:val="19"/>
                                <w:szCs w:val="19"/>
                              </w:rPr>
                              <w:t>hmktallinn.menetlus@kohus.ee</w:t>
                            </w:r>
                          </w:hyperlink>
                          <w:r w:rsidRPr="00E349D5">
                            <w:rPr>
                              <w:rStyle w:val="Hperlink"/>
                              <w:rFonts w:cs="Arial"/>
                              <w:color w:val="FFFFFF" w:themeColor="background1"/>
                              <w:sz w:val="19"/>
                              <w:szCs w:val="19"/>
                            </w:rPr>
                            <w:t xml:space="preserve">. </w:t>
                          </w:r>
                        </w:p>
                        <w:p w14:paraId="49196FED" w14:textId="77777777" w:rsidR="0094633F" w:rsidRPr="00E349D5" w:rsidRDefault="0094633F" w:rsidP="0094633F">
                          <w:pPr>
                            <w:jc w:val="center"/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  <w:shd w:val="clear" w:color="auto" w:fill="FFFFFF"/>
                            </w:rPr>
                          </w:pPr>
                          <w:r w:rsidRPr="00E349D5">
                            <w:rPr>
                              <w:rStyle w:val="Hperlink"/>
                              <w:rFonts w:cs="Arial"/>
                              <w:color w:val="FFFFFF" w:themeColor="background1"/>
                              <w:sz w:val="19"/>
                              <w:szCs w:val="19"/>
                            </w:rPr>
                            <w:t xml:space="preserve">Lisainfo: </w:t>
                          </w:r>
                          <w:hyperlink r:id="rId2" w:history="1">
                            <w:r w:rsidRPr="00E349D5">
                              <w:rPr>
                                <w:rStyle w:val="Hperlink"/>
                                <w:rFonts w:cs="Arial"/>
                                <w:color w:val="FFFFFF" w:themeColor="background1"/>
                                <w:sz w:val="19"/>
                                <w:szCs w:val="19"/>
                              </w:rPr>
                              <w:t>www.kohus.ee</w:t>
                            </w:r>
                          </w:hyperlink>
                        </w:p>
                        <w:p w14:paraId="52696262" w14:textId="77777777" w:rsidR="00F8430B" w:rsidRPr="00EC53E3" w:rsidRDefault="00F8430B" w:rsidP="00F8430B">
                          <w:pPr>
                            <w:rPr>
                              <w:color w:val="FFFFFF" w:themeColor="background1"/>
                              <w:sz w:val="19"/>
                              <w:szCs w:val="19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CDC9D15" id="Rectangle 4" o:spid="_x0000_s1026" style="position:absolute;margin-left:0;margin-top:-24.05pt;width:629.85pt;height:71.45pt;z-index:25167155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" fillcolor="#003087" strokecolor="#2f528f" strokeweight="1pt">
              <v:textbox>
                <w:txbxContent>
                  <w:p w14:paraId="39DC0786" w14:textId="29EFFCDC" w:rsidR="0094633F" w:rsidRPr="00E349D5" w:rsidRDefault="0094633F" w:rsidP="0094633F">
                    <w:pPr>
                      <w:jc w:val="center"/>
                      <w:rPr>
                        <w:rStyle w:val="Hperlink"/>
                        <w:rFonts w:cs="Arial"/>
                        <w:color w:val="FFFFFF" w:themeColor="background1"/>
                        <w:sz w:val="19"/>
                        <w:szCs w:val="19"/>
                      </w:rPr>
                    </w:pPr>
                    <w:r w:rsidRPr="00E349D5">
                      <w:rPr>
                        <w:rFonts w:cs="Arial"/>
                        <w:color w:val="FFFFFF" w:themeColor="background1"/>
                        <w:sz w:val="19"/>
                        <w:szCs w:val="19"/>
                      </w:rPr>
                      <w:t xml:space="preserve">Aadress: Lubja 4, Tallinn, 19081; registrikood: 74001728; telefon: 620 0100; faks: 620 0000; e-post: </w:t>
                    </w:r>
                    <w:hyperlink r:id="rId3" w:history="1">
                      <w:r w:rsidR="009B0439" w:rsidRPr="009B0439">
                        <w:rPr>
                          <w:rStyle w:val="Hperlink"/>
                          <w:rFonts w:cs="Arial"/>
                          <w:color w:val="FFFFFF" w:themeColor="background1"/>
                          <w:sz w:val="19"/>
                          <w:szCs w:val="19"/>
                        </w:rPr>
                        <w:t>hmktallinn.menetlus@kohus.ee</w:t>
                      </w:r>
                    </w:hyperlink>
                    <w:r w:rsidRPr="00E349D5">
                      <w:rPr>
                        <w:rStyle w:val="Hperlink"/>
                        <w:rFonts w:cs="Arial"/>
                        <w:color w:val="FFFFFF" w:themeColor="background1"/>
                        <w:sz w:val="19"/>
                        <w:szCs w:val="19"/>
                      </w:rPr>
                      <w:t xml:space="preserve">. </w:t>
                    </w:r>
                  </w:p>
                  <w:p w14:paraId="49196FED" w14:textId="77777777" w:rsidR="0094633F" w:rsidRPr="00E349D5" w:rsidRDefault="0094633F" w:rsidP="0094633F">
                    <w:pPr>
                      <w:jc w:val="center"/>
                      <w:rPr>
                        <w:rFonts w:cs="Arial"/>
                        <w:color w:val="FFFFFF" w:themeColor="background1"/>
                        <w:sz w:val="19"/>
                        <w:szCs w:val="19"/>
                        <w:shd w:val="clear" w:color="auto" w:fill="FFFFFF"/>
                      </w:rPr>
                    </w:pPr>
                    <w:r w:rsidRPr="00E349D5">
                      <w:rPr>
                        <w:rStyle w:val="Hperlink"/>
                        <w:rFonts w:cs="Arial"/>
                        <w:color w:val="FFFFFF" w:themeColor="background1"/>
                        <w:sz w:val="19"/>
                        <w:szCs w:val="19"/>
                      </w:rPr>
                      <w:t xml:space="preserve">Lisainfo: </w:t>
                    </w:r>
                    <w:hyperlink r:id="rId4" w:history="1">
                      <w:r w:rsidRPr="00E349D5">
                        <w:rPr>
                          <w:rStyle w:val="Hperlink"/>
                          <w:rFonts w:cs="Arial"/>
                          <w:color w:val="FFFFFF" w:themeColor="background1"/>
                          <w:sz w:val="19"/>
                          <w:szCs w:val="19"/>
                        </w:rPr>
                        <w:t>www.kohus.ee</w:t>
                      </w:r>
                    </w:hyperlink>
                  </w:p>
                  <w:p w14:paraId="52696262" w14:textId="77777777" w:rsidR="00F8430B" w:rsidRPr="00EC53E3" w:rsidRDefault="00F8430B" w:rsidP="00F8430B">
                    <w:pPr>
                      <w:rPr>
                        <w:color w:val="FFFFFF" w:themeColor="background1"/>
                        <w:sz w:val="19"/>
                        <w:szCs w:val="19"/>
                      </w:rPr>
                    </w:pPr>
                  </w:p>
                </w:txbxContent>
              </v:textbox>
              <w10:wrap anchorx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0B34F20" w14:textId="77777777" w:rsidR="004F051E" w:rsidRDefault="004F051E" w:rsidP="00DA1915">
      <w:r>
        <w:separator/>
      </w:r>
    </w:p>
  </w:footnote>
  <w:footnote w:type="continuationSeparator" w:id="0">
    <w:p w14:paraId="69FCEE9F" w14:textId="77777777" w:rsidR="004F051E" w:rsidRDefault="004F051E" w:rsidP="00DA191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91C700" w14:textId="7CC32AC9" w:rsidR="00C94E3C" w:rsidRDefault="0094633F">
    <w:pPr>
      <w:pStyle w:val="Pis"/>
    </w:pPr>
    <w:r w:rsidRPr="00FD39EA">
      <w:rPr>
        <w:rFonts w:cs="Arial"/>
        <w:noProof/>
        <w:lang w:eastAsia="et-EE"/>
      </w:rPr>
      <w:drawing>
        <wp:anchor distT="0" distB="0" distL="114300" distR="114300" simplePos="0" relativeHeight="251677696" behindDoc="0" locked="0" layoutInCell="1" allowOverlap="1" wp14:anchorId="664D5EE6" wp14:editId="14E9A2FB">
          <wp:simplePos x="0" y="0"/>
          <wp:positionH relativeFrom="page">
            <wp:align>center</wp:align>
          </wp:positionH>
          <wp:positionV relativeFrom="page">
            <wp:align>top</wp:align>
          </wp:positionV>
          <wp:extent cx="2401200" cy="1440000"/>
          <wp:effectExtent l="0" t="0" r="0" b="0"/>
          <wp:wrapNone/>
          <wp:docPr id="5" name="Graphic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01200" cy="144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CC5B66" w:rsidRPr="00EE3824">
      <w:rPr>
        <w:rFonts w:cs="Arial"/>
        <w:noProof/>
        <w:lang w:eastAsia="et-EE"/>
      </w:rPr>
      <w:drawing>
        <wp:anchor distT="0" distB="0" distL="114300" distR="114300" simplePos="0" relativeHeight="251675648" behindDoc="1" locked="0" layoutInCell="1" allowOverlap="1" wp14:anchorId="56118C56" wp14:editId="0725953F">
          <wp:simplePos x="0" y="0"/>
          <wp:positionH relativeFrom="page">
            <wp:align>center</wp:align>
          </wp:positionH>
          <wp:positionV relativeFrom="paragraph">
            <wp:posOffset>-875030</wp:posOffset>
          </wp:positionV>
          <wp:extent cx="2977200" cy="2232000"/>
          <wp:effectExtent l="0" t="0" r="0" b="0"/>
          <wp:wrapTopAndBottom/>
          <wp:docPr id="1" name="Graphic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int.svg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4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77200" cy="223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CC5B66">
      <w:rPr>
        <w:noProof/>
        <w:lang w:eastAsia="et-EE"/>
      </w:rPr>
      <mc:AlternateContent>
        <mc:Choice Requires="wps">
          <w:drawing>
            <wp:anchor distT="0" distB="0" distL="114300" distR="114300" simplePos="0" relativeHeight="251673600" behindDoc="0" locked="0" layoutInCell="1" allowOverlap="1" wp14:anchorId="63117400" wp14:editId="4373AADD">
              <wp:simplePos x="0" y="0"/>
              <wp:positionH relativeFrom="page">
                <wp:posOffset>-346075</wp:posOffset>
              </wp:positionH>
              <wp:positionV relativeFrom="page">
                <wp:posOffset>-11430</wp:posOffset>
              </wp:positionV>
              <wp:extent cx="7999095" cy="906780"/>
              <wp:effectExtent l="0" t="0" r="20955" b="26670"/>
              <wp:wrapSquare wrapText="bothSides"/>
              <wp:docPr id="3" name="Rectangl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999095" cy="906780"/>
                      </a:xfrm>
                      <a:prstGeom prst="rect">
                        <a:avLst/>
                      </a:prstGeom>
                      <a:solidFill>
                        <a:srgbClr val="003087"/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a="http://schemas.openxmlformats.org/drawingml/2006/main" xmlns:pic="http://schemas.openxmlformats.org/drawingml/2006/picture" xmlns:a14="http://schemas.microsoft.com/office/drawing/2010/main" xmlns:asvg="http://schemas.microsoft.com/office/drawing/2016/SVG/main">
          <w:pict>
            <v:rect id="Rectangle 3" style="position:absolute;margin-left:-27.25pt;margin-top:-.9pt;width:629.85pt;height:71.4pt;z-index:2516736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spid="_x0000_s1026" fillcolor="#003087" strokecolor="#1f3763 [1604]" strokeweight="1pt" w14:anchorId="778BF42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">
              <w10:wrap type="square" anchorx="page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1B5EAA"/>
    <w:multiLevelType w:val="multilevel"/>
    <w:tmpl w:val="D7A42948"/>
    <w:lvl w:ilvl="0">
      <w:numFmt w:val="bullet"/>
      <w:lvlText w:val=""/>
      <w:lvlJc w:val="left"/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4082647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1DB2"/>
    <w:rsid w:val="00026D72"/>
    <w:rsid w:val="00035179"/>
    <w:rsid w:val="00073343"/>
    <w:rsid w:val="00076E29"/>
    <w:rsid w:val="000D7F91"/>
    <w:rsid w:val="000E21BC"/>
    <w:rsid w:val="000F1F6C"/>
    <w:rsid w:val="0010105B"/>
    <w:rsid w:val="00141D3B"/>
    <w:rsid w:val="001444F8"/>
    <w:rsid w:val="00155A80"/>
    <w:rsid w:val="00197AA1"/>
    <w:rsid w:val="001A0D48"/>
    <w:rsid w:val="001C4756"/>
    <w:rsid w:val="001D4964"/>
    <w:rsid w:val="001F37B8"/>
    <w:rsid w:val="001F695C"/>
    <w:rsid w:val="00237662"/>
    <w:rsid w:val="00253371"/>
    <w:rsid w:val="00261604"/>
    <w:rsid w:val="002719AB"/>
    <w:rsid w:val="00274A51"/>
    <w:rsid w:val="00276C93"/>
    <w:rsid w:val="00293C3C"/>
    <w:rsid w:val="002E26DD"/>
    <w:rsid w:val="00312E54"/>
    <w:rsid w:val="0032205B"/>
    <w:rsid w:val="00395E1E"/>
    <w:rsid w:val="003C4A7A"/>
    <w:rsid w:val="003D41E3"/>
    <w:rsid w:val="003E14D5"/>
    <w:rsid w:val="003F0460"/>
    <w:rsid w:val="003F425C"/>
    <w:rsid w:val="003F6F57"/>
    <w:rsid w:val="0040130F"/>
    <w:rsid w:val="004103F2"/>
    <w:rsid w:val="004365BC"/>
    <w:rsid w:val="00483A45"/>
    <w:rsid w:val="004900A5"/>
    <w:rsid w:val="00492BCE"/>
    <w:rsid w:val="004A1192"/>
    <w:rsid w:val="004A5A8A"/>
    <w:rsid w:val="004E0D67"/>
    <w:rsid w:val="004F051E"/>
    <w:rsid w:val="004F2E08"/>
    <w:rsid w:val="00506724"/>
    <w:rsid w:val="0051481A"/>
    <w:rsid w:val="0053235C"/>
    <w:rsid w:val="0055716E"/>
    <w:rsid w:val="00577BE9"/>
    <w:rsid w:val="005A5872"/>
    <w:rsid w:val="005A5F8B"/>
    <w:rsid w:val="005D4161"/>
    <w:rsid w:val="005E7F56"/>
    <w:rsid w:val="006156FC"/>
    <w:rsid w:val="006444D2"/>
    <w:rsid w:val="00652E32"/>
    <w:rsid w:val="00680BF4"/>
    <w:rsid w:val="006A69E8"/>
    <w:rsid w:val="006C4ADC"/>
    <w:rsid w:val="006C6660"/>
    <w:rsid w:val="006D5809"/>
    <w:rsid w:val="006F02D2"/>
    <w:rsid w:val="00727DD6"/>
    <w:rsid w:val="0075168D"/>
    <w:rsid w:val="00781053"/>
    <w:rsid w:val="00785062"/>
    <w:rsid w:val="00791DB2"/>
    <w:rsid w:val="00811E61"/>
    <w:rsid w:val="00852B09"/>
    <w:rsid w:val="00873A81"/>
    <w:rsid w:val="0089254C"/>
    <w:rsid w:val="008F0FC9"/>
    <w:rsid w:val="008F2344"/>
    <w:rsid w:val="0094633F"/>
    <w:rsid w:val="00950527"/>
    <w:rsid w:val="00967D52"/>
    <w:rsid w:val="009B0439"/>
    <w:rsid w:val="009B4DCC"/>
    <w:rsid w:val="009B5A17"/>
    <w:rsid w:val="00A252B8"/>
    <w:rsid w:val="00A279CA"/>
    <w:rsid w:val="00A3029D"/>
    <w:rsid w:val="00A52543"/>
    <w:rsid w:val="00A63D3B"/>
    <w:rsid w:val="00AA0B37"/>
    <w:rsid w:val="00AB2218"/>
    <w:rsid w:val="00AD4C2B"/>
    <w:rsid w:val="00AE5BDF"/>
    <w:rsid w:val="00B1331A"/>
    <w:rsid w:val="00B310B5"/>
    <w:rsid w:val="00B57933"/>
    <w:rsid w:val="00B76260"/>
    <w:rsid w:val="00B85165"/>
    <w:rsid w:val="00BB0EA4"/>
    <w:rsid w:val="00BC6901"/>
    <w:rsid w:val="00BE769F"/>
    <w:rsid w:val="00C262EF"/>
    <w:rsid w:val="00C74839"/>
    <w:rsid w:val="00C8651B"/>
    <w:rsid w:val="00C94E3C"/>
    <w:rsid w:val="00CB1E41"/>
    <w:rsid w:val="00CB7340"/>
    <w:rsid w:val="00CB7D32"/>
    <w:rsid w:val="00CC5B66"/>
    <w:rsid w:val="00D1402C"/>
    <w:rsid w:val="00D2023B"/>
    <w:rsid w:val="00D24216"/>
    <w:rsid w:val="00D64D92"/>
    <w:rsid w:val="00D807A2"/>
    <w:rsid w:val="00DA1915"/>
    <w:rsid w:val="00DD3D0C"/>
    <w:rsid w:val="00DD415C"/>
    <w:rsid w:val="00DE4BBF"/>
    <w:rsid w:val="00DE5A2E"/>
    <w:rsid w:val="00E00DA6"/>
    <w:rsid w:val="00E23DB4"/>
    <w:rsid w:val="00E349D5"/>
    <w:rsid w:val="00E3578D"/>
    <w:rsid w:val="00E40D30"/>
    <w:rsid w:val="00E55C70"/>
    <w:rsid w:val="00E6792E"/>
    <w:rsid w:val="00E7252F"/>
    <w:rsid w:val="00E954C3"/>
    <w:rsid w:val="00EB0DA6"/>
    <w:rsid w:val="00ED24E6"/>
    <w:rsid w:val="00EE2903"/>
    <w:rsid w:val="00EE2D78"/>
    <w:rsid w:val="00EE667C"/>
    <w:rsid w:val="00F42D83"/>
    <w:rsid w:val="00F55873"/>
    <w:rsid w:val="00F578B5"/>
    <w:rsid w:val="00F8430B"/>
    <w:rsid w:val="00FC186C"/>
    <w:rsid w:val="00FC2DAD"/>
    <w:rsid w:val="00FD2773"/>
    <w:rsid w:val="00FF40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82F4985"/>
  <w15:chartTrackingRefBased/>
  <w15:docId w15:val="{17594E02-0CED-4BA6-9629-4DFC6D97DE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A279CA"/>
    <w:rPr>
      <w:rFonts w:ascii="Arial" w:hAnsi="Arial"/>
      <w:sz w:val="20"/>
      <w:lang w:val="et-EE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EB0DA6"/>
    <w:pPr>
      <w:jc w:val="center"/>
      <w:outlineLvl w:val="0"/>
    </w:pPr>
    <w:rPr>
      <w:rFonts w:ascii="Georgia" w:eastAsiaTheme="minorEastAsia" w:hAnsi="Georgia"/>
      <w:b/>
      <w:bCs/>
      <w:color w:val="003087"/>
      <w:sz w:val="44"/>
      <w:szCs w:val="44"/>
    </w:rPr>
  </w:style>
  <w:style w:type="paragraph" w:styleId="Pealkiri2">
    <w:name w:val="heading 2"/>
    <w:basedOn w:val="Normaallaad"/>
    <w:next w:val="Normaallaad"/>
    <w:link w:val="Pealkiri2Mrk"/>
    <w:uiPriority w:val="9"/>
    <w:unhideWhenUsed/>
    <w:qFormat/>
    <w:rsid w:val="00EB0DA6"/>
    <w:pPr>
      <w:jc w:val="both"/>
      <w:outlineLvl w:val="1"/>
    </w:pPr>
    <w:rPr>
      <w:rFonts w:ascii="Georgia" w:eastAsiaTheme="minorEastAsia" w:hAnsi="Georgia"/>
      <w:b/>
      <w:bCs/>
      <w:color w:val="003087"/>
      <w:sz w:val="28"/>
      <w:szCs w:val="28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uiPriority w:val="99"/>
    <w:unhideWhenUsed/>
    <w:rsid w:val="00DA1915"/>
    <w:pPr>
      <w:tabs>
        <w:tab w:val="center" w:pos="4513"/>
        <w:tab w:val="right" w:pos="9026"/>
      </w:tabs>
    </w:pPr>
  </w:style>
  <w:style w:type="character" w:customStyle="1" w:styleId="PisMrk">
    <w:name w:val="Päis Märk"/>
    <w:basedOn w:val="Liguvaikefont"/>
    <w:link w:val="Pis"/>
    <w:uiPriority w:val="99"/>
    <w:rsid w:val="00DA1915"/>
  </w:style>
  <w:style w:type="paragraph" w:styleId="Jalus">
    <w:name w:val="footer"/>
    <w:basedOn w:val="Normaallaad"/>
    <w:link w:val="JalusMrk"/>
    <w:uiPriority w:val="99"/>
    <w:unhideWhenUsed/>
    <w:rsid w:val="00DA1915"/>
    <w:pPr>
      <w:tabs>
        <w:tab w:val="center" w:pos="4513"/>
        <w:tab w:val="right" w:pos="9026"/>
      </w:tabs>
    </w:pPr>
  </w:style>
  <w:style w:type="character" w:customStyle="1" w:styleId="JalusMrk">
    <w:name w:val="Jalus Märk"/>
    <w:basedOn w:val="Liguvaikefont"/>
    <w:link w:val="Jalus"/>
    <w:uiPriority w:val="99"/>
    <w:rsid w:val="00DA1915"/>
  </w:style>
  <w:style w:type="character" w:customStyle="1" w:styleId="Pealkiri1Mrk">
    <w:name w:val="Pealkiri 1 Märk"/>
    <w:basedOn w:val="Liguvaikefont"/>
    <w:link w:val="Pealkiri1"/>
    <w:uiPriority w:val="9"/>
    <w:rsid w:val="00EB0DA6"/>
    <w:rPr>
      <w:rFonts w:ascii="Georgia" w:eastAsiaTheme="minorEastAsia" w:hAnsi="Georgia"/>
      <w:b/>
      <w:bCs/>
      <w:color w:val="003087"/>
      <w:sz w:val="44"/>
      <w:szCs w:val="44"/>
      <w:lang w:val="et-EE"/>
    </w:rPr>
  </w:style>
  <w:style w:type="paragraph" w:styleId="Vahedeta">
    <w:name w:val="No Spacing"/>
    <w:basedOn w:val="Normaallaad"/>
    <w:uiPriority w:val="1"/>
    <w:qFormat/>
    <w:rsid w:val="00EB0DA6"/>
    <w:pPr>
      <w:jc w:val="center"/>
      <w:outlineLvl w:val="2"/>
    </w:pPr>
    <w:rPr>
      <w:rFonts w:eastAsiaTheme="minorEastAsia"/>
      <w:color w:val="003087"/>
      <w:szCs w:val="20"/>
    </w:rPr>
  </w:style>
  <w:style w:type="character" w:customStyle="1" w:styleId="Pealkiri2Mrk">
    <w:name w:val="Pealkiri 2 Märk"/>
    <w:basedOn w:val="Liguvaikefont"/>
    <w:link w:val="Pealkiri2"/>
    <w:uiPriority w:val="9"/>
    <w:rsid w:val="00EB0DA6"/>
    <w:rPr>
      <w:rFonts w:ascii="Georgia" w:eastAsiaTheme="minorEastAsia" w:hAnsi="Georgia"/>
      <w:b/>
      <w:bCs/>
      <w:color w:val="003087"/>
      <w:sz w:val="28"/>
      <w:szCs w:val="28"/>
      <w:lang w:val="et-EE"/>
    </w:rPr>
  </w:style>
  <w:style w:type="character" w:styleId="Hperlink">
    <w:name w:val="Hyperlink"/>
    <w:basedOn w:val="Liguvaikefont"/>
    <w:uiPriority w:val="99"/>
    <w:unhideWhenUsed/>
    <w:rsid w:val="00A252B8"/>
    <w:rPr>
      <w:color w:val="0563C1" w:themeColor="hyperlink"/>
      <w:u w:val="single"/>
    </w:rPr>
  </w:style>
  <w:style w:type="table" w:styleId="Kontuurtabel">
    <w:name w:val="Table Grid"/>
    <w:basedOn w:val="Normaaltabel"/>
    <w:rsid w:val="00811E61"/>
    <w:rPr>
      <w:rFonts w:ascii="Times New Roman" w:eastAsia="Times New Roman" w:hAnsi="Times New Roman" w:cs="Times New Roman"/>
      <w:sz w:val="20"/>
      <w:szCs w:val="20"/>
      <w:lang w:val="et-EE" w:eastAsia="et-E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JPP">
    <w:name w:val="JPP"/>
    <w:basedOn w:val="Normaallaad"/>
    <w:qFormat/>
    <w:rsid w:val="00811E61"/>
    <w:rPr>
      <w:rFonts w:ascii="Times New Roman" w:eastAsia="Times New Roman" w:hAnsi="Times New Roman" w:cs="Times New Roman"/>
      <w:szCs w:val="20"/>
    </w:rPr>
  </w:style>
  <w:style w:type="paragraph" w:customStyle="1" w:styleId="Tabel">
    <w:name w:val="Tabel"/>
    <w:basedOn w:val="Normaallaad"/>
    <w:qFormat/>
    <w:rsid w:val="00E23DB4"/>
    <w:pPr>
      <w:spacing w:before="60" w:after="60"/>
    </w:pPr>
    <w:rPr>
      <w:rFonts w:ascii="Times New Roman" w:eastAsia="MS Mincho" w:hAnsi="Times New Roman" w:cs="Times New Roman"/>
      <w:noProof/>
      <w:sz w:val="24"/>
      <w:lang w:eastAsia="zh-CN"/>
    </w:rPr>
  </w:style>
  <w:style w:type="character" w:styleId="Klastatudhperlink">
    <w:name w:val="FollowedHyperlink"/>
    <w:basedOn w:val="Liguvaikefont"/>
    <w:uiPriority w:val="99"/>
    <w:semiHidden/>
    <w:unhideWhenUsed/>
    <w:rsid w:val="009B0439"/>
    <w:rPr>
      <w:color w:val="954F72" w:themeColor="followed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9B043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602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4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21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69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8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73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hmktallinn.menetlus@kohus.ee" TargetMode="External"/><Relationship Id="rId2" Type="http://schemas.openxmlformats.org/officeDocument/2006/relationships/hyperlink" Target="http://www.kohus.ee" TargetMode="External"/><Relationship Id="rId1" Type="http://schemas.openxmlformats.org/officeDocument/2006/relationships/hyperlink" Target="mailto:hmktallinn.menetlus@kohus.ee" TargetMode="External"/><Relationship Id="rId4" Type="http://schemas.openxmlformats.org/officeDocument/2006/relationships/hyperlink" Target="http://www.kohus.ee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svg"/><Relationship Id="rId1" Type="http://schemas.openxmlformats.org/officeDocument/2006/relationships/image" Target="media/image1.png"/><Relationship Id="rId4" Type="http://schemas.openxmlformats.org/officeDocument/2006/relationships/image" Target="media/image4.sv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83657E8F-57F7-4AD2-8158-8F40288443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341</Words>
  <Characters>1982</Characters>
  <Application>Microsoft Office Word</Application>
  <DocSecurity>0</DocSecurity>
  <Lines>16</Lines>
  <Paragraphs>4</Paragraphs>
  <ScaleCrop>false</ScaleCrop>
  <Company/>
  <LinksUpToDate>false</LinksUpToDate>
  <CharactersWithSpaces>2319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Kai Härmand - HMK</cp:lastModifiedBy>
  <cp:revision>3</cp:revision>
  <dcterms:created xsi:type="dcterms:W3CDTF">2026-02-10T06:52:00Z</dcterms:created>
  <dcterms:modified xsi:type="dcterms:W3CDTF">2026-02-12T11:57:00Z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2026-02-12T11:57:10Z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8fe098d2-428d-4bd4-9803-7195fe96f0e2</vt:lpwstr>
  </property>
  <property fmtid="{D5CDD505-2E9C-101B-9397-08002B2CF9AE}" pid="7" name="MSIP_Label_defa4170-0d19-0005-0004-bc88714345d2_ActionId">
    <vt:lpwstr>83d0b830-bc87-4646-980b-3e00aa91468b</vt:lpwstr>
  </property>
  <property fmtid="{D5CDD505-2E9C-101B-9397-08002B2CF9AE}" pid="8" name="MSIP_Label_defa4170-0d19-0005-0004-bc88714345d2_ContentBits">
    <vt:lpwstr>0</vt:lpwstr>
  </property>
  <property fmtid="{D5CDD505-2E9C-101B-9397-08002B2CF9AE}" pid="9" name="MSIP_Label_defa4170-0d19-0005-0004-bc88714345d2_Tag">
    <vt:lpwstr>10, 3, 0, 1</vt:lpwstr>
  </property>
</Properties>
</file>