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1DC8" w14:textId="1D1C156A" w:rsidR="001A6998" w:rsidRDefault="007535E1" w:rsidP="001A699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53A98">
        <w:t xml:space="preserve">     </w:t>
      </w:r>
      <w:r>
        <w:t xml:space="preserve"> Lisa </w:t>
      </w:r>
    </w:p>
    <w:p w14:paraId="2B16CA1B" w14:textId="33662D6D" w:rsidR="007535E1" w:rsidRDefault="007535E1" w:rsidP="007535E1">
      <w:pPr>
        <w:spacing w:line="276" w:lineRule="auto"/>
        <w:ind w:left="4248"/>
        <w:jc w:val="both"/>
      </w:pPr>
      <w:r w:rsidRPr="00077033">
        <w:t xml:space="preserve">RMK kinnisvaraosakonna juhataja </w:t>
      </w:r>
      <w:r w:rsidR="00B061AE">
        <w:t>06.0</w:t>
      </w:r>
      <w:r w:rsidR="00716DEF">
        <w:t>2</w:t>
      </w:r>
      <w:r w:rsidR="00077033" w:rsidRPr="00077033">
        <w:t>.2025</w:t>
      </w:r>
      <w:r w:rsidRPr="00077033">
        <w:t xml:space="preserve"> käskkirja nr 9-49/</w:t>
      </w:r>
      <w:r w:rsidR="00077033" w:rsidRPr="00077033">
        <w:t>10</w:t>
      </w:r>
      <w:r w:rsidRPr="00077033">
        <w:t xml:space="preserve">  juurde</w:t>
      </w:r>
    </w:p>
    <w:p w14:paraId="2108FFFF" w14:textId="77777777" w:rsidR="00077033" w:rsidRDefault="00077033" w:rsidP="00137A56">
      <w:pPr>
        <w:jc w:val="both"/>
        <w:rPr>
          <w:lang w:eastAsia="et-EE"/>
        </w:rPr>
      </w:pPr>
    </w:p>
    <w:p w14:paraId="54496379" w14:textId="65CA681D" w:rsidR="00EC74FB" w:rsidRDefault="003A69F5" w:rsidP="00137A56">
      <w:pPr>
        <w:jc w:val="both"/>
        <w:rPr>
          <w:lang w:eastAsia="et-EE"/>
        </w:rPr>
      </w:pPr>
      <w:r>
        <w:rPr>
          <w:lang w:eastAsia="et-EE"/>
        </w:rPr>
        <w:t xml:space="preserve">Tulenevalt metsaseaduse § 57 lg 4 korraldab RMK avaliku elektroonilise enampakkumise Saaremaal </w:t>
      </w:r>
      <w:r w:rsidR="00DB7A42">
        <w:rPr>
          <w:lang w:eastAsia="et-EE"/>
        </w:rPr>
        <w:t>Saaremaa</w:t>
      </w:r>
      <w:r>
        <w:rPr>
          <w:lang w:eastAsia="et-EE"/>
        </w:rPr>
        <w:t xml:space="preserve"> vallas Loona külas asuvate Loona mõ</w:t>
      </w:r>
      <w:r w:rsidR="00DB41F5">
        <w:rPr>
          <w:lang w:eastAsia="et-EE"/>
        </w:rPr>
        <w:t xml:space="preserve">isa </w:t>
      </w:r>
      <w:r>
        <w:rPr>
          <w:lang w:eastAsia="et-EE"/>
        </w:rPr>
        <w:t>maa-ala ja seal asuvate hoonete rendile andmiseks.</w:t>
      </w:r>
    </w:p>
    <w:p w14:paraId="2253D7C1" w14:textId="77777777" w:rsidR="006E0DD9" w:rsidRDefault="006E0DD9" w:rsidP="00137A56">
      <w:pPr>
        <w:jc w:val="both"/>
        <w:rPr>
          <w:u w:val="single"/>
          <w:lang w:eastAsia="et-EE"/>
        </w:rPr>
      </w:pPr>
    </w:p>
    <w:p w14:paraId="471C7104" w14:textId="28A02262" w:rsidR="00EC74FB" w:rsidRPr="00EF6988" w:rsidRDefault="006E0DD9" w:rsidP="00137A56">
      <w:pPr>
        <w:jc w:val="both"/>
        <w:rPr>
          <w:b/>
          <w:bCs/>
          <w:u w:val="single"/>
          <w:lang w:eastAsia="et-EE"/>
        </w:rPr>
      </w:pPr>
      <w:r w:rsidRPr="00EF6988">
        <w:rPr>
          <w:b/>
          <w:bCs/>
          <w:u w:val="single"/>
          <w:lang w:eastAsia="et-EE"/>
        </w:rPr>
        <w:t>Rendilepingu ese</w:t>
      </w:r>
    </w:p>
    <w:p w14:paraId="6926702F" w14:textId="0B323AA8" w:rsidR="006E0DD9" w:rsidRDefault="001A6998" w:rsidP="00137A56">
      <w:pPr>
        <w:jc w:val="both"/>
        <w:rPr>
          <w:lang w:eastAsia="et-EE"/>
        </w:rPr>
      </w:pPr>
      <w:r>
        <w:rPr>
          <w:lang w:eastAsia="et-EE"/>
        </w:rPr>
        <w:t>Rendile antakse Saare</w:t>
      </w:r>
      <w:r w:rsidR="003B704C">
        <w:rPr>
          <w:lang w:eastAsia="et-EE"/>
        </w:rPr>
        <w:t xml:space="preserve"> maakonnas</w:t>
      </w:r>
      <w:r>
        <w:rPr>
          <w:lang w:eastAsia="et-EE"/>
        </w:rPr>
        <w:t xml:space="preserve">, </w:t>
      </w:r>
      <w:r w:rsidR="00DB7A42">
        <w:rPr>
          <w:lang w:eastAsia="et-EE"/>
        </w:rPr>
        <w:t>Saaremaa</w:t>
      </w:r>
      <w:r>
        <w:rPr>
          <w:lang w:eastAsia="et-EE"/>
        </w:rPr>
        <w:t xml:space="preserve"> vallas, Loona külas asuv Loona mõisa maa-ala (katastriüksus 30101:005:0437, riigi kinnisvararegistri kood KV33643, suurusega 32837</w:t>
      </w:r>
      <w:r w:rsidR="003B704C">
        <w:rPr>
          <w:lang w:eastAsia="et-EE"/>
        </w:rPr>
        <w:t xml:space="preserve"> </w:t>
      </w:r>
      <w:r>
        <w:rPr>
          <w:lang w:eastAsia="et-EE"/>
        </w:rPr>
        <w:t>m</w:t>
      </w:r>
      <w:r w:rsidR="003B704C">
        <w:rPr>
          <w:rFonts w:ascii="Calibri" w:hAnsi="Calibri" w:cs="Calibri"/>
          <w:lang w:eastAsia="et-EE"/>
        </w:rPr>
        <w:t>²</w:t>
      </w:r>
      <w:r>
        <w:rPr>
          <w:lang w:eastAsia="et-EE"/>
        </w:rPr>
        <w:t>) ja seal asuvad muinsuskaitsealune mõisa peahoone (riigi kinnisvararegistri kood KV33643H1, kasuliku pinnaga 616,3</w:t>
      </w:r>
      <w:r w:rsidR="00C837DE">
        <w:rPr>
          <w:lang w:eastAsia="et-EE"/>
        </w:rPr>
        <w:t xml:space="preserve"> </w:t>
      </w:r>
      <w:r>
        <w:rPr>
          <w:lang w:eastAsia="et-EE"/>
        </w:rPr>
        <w:t>m²), tõllakuur (riigi kinnisvararegistri kood KV33643H4, kasuliku pinnaga 52</w:t>
      </w:r>
      <w:r w:rsidR="00C837DE">
        <w:rPr>
          <w:lang w:eastAsia="et-EE"/>
        </w:rPr>
        <w:t xml:space="preserve"> </w:t>
      </w:r>
      <w:r>
        <w:rPr>
          <w:lang w:eastAsia="et-EE"/>
        </w:rPr>
        <w:t>m</w:t>
      </w:r>
      <w:r w:rsidR="00C837DE">
        <w:rPr>
          <w:rFonts w:ascii="Calibri" w:hAnsi="Calibri" w:cs="Calibri"/>
          <w:lang w:eastAsia="et-EE"/>
        </w:rPr>
        <w:t>²</w:t>
      </w:r>
      <w:r>
        <w:rPr>
          <w:lang w:eastAsia="et-EE"/>
        </w:rPr>
        <w:t>) ja büroohoone (riigi kinnisvararegistri kood KV33643H7, kasuliku pinnaga 109,6</w:t>
      </w:r>
      <w:r w:rsidR="00C837DE">
        <w:rPr>
          <w:lang w:eastAsia="et-EE"/>
        </w:rPr>
        <w:t xml:space="preserve"> </w:t>
      </w:r>
      <w:r>
        <w:rPr>
          <w:lang w:eastAsia="et-EE"/>
        </w:rPr>
        <w:t>m</w:t>
      </w:r>
      <w:r w:rsidR="00C837DE">
        <w:rPr>
          <w:rFonts w:ascii="Calibri" w:hAnsi="Calibri" w:cs="Calibri"/>
          <w:lang w:eastAsia="et-EE"/>
        </w:rPr>
        <w:t>²</w:t>
      </w:r>
      <w:r>
        <w:rPr>
          <w:lang w:eastAsia="et-EE"/>
        </w:rPr>
        <w:t xml:space="preserve">) koos sinna juurde kuuluvate päraldiste ja inventariga (edaspidi nimetatud koos kui </w:t>
      </w:r>
      <w:r>
        <w:rPr>
          <w:i/>
          <w:lang w:eastAsia="et-EE"/>
        </w:rPr>
        <w:t>rendipind või RMK Loona mõis</w:t>
      </w:r>
      <w:r>
        <w:rPr>
          <w:lang w:eastAsia="et-EE"/>
        </w:rPr>
        <w:t xml:space="preserve">) järgmises valmisolekus: </w:t>
      </w:r>
    </w:p>
    <w:p w14:paraId="093AE1F3" w14:textId="7D0EB7A5" w:rsidR="001A6998" w:rsidRDefault="001A6998" w:rsidP="00137A56">
      <w:pPr>
        <w:jc w:val="both"/>
        <w:rPr>
          <w:lang w:eastAsia="et-EE"/>
        </w:rPr>
      </w:pPr>
      <w:r>
        <w:rPr>
          <w:lang w:eastAsia="et-EE"/>
        </w:rPr>
        <w:br/>
      </w:r>
      <w:r w:rsidR="00745E78">
        <w:rPr>
          <w:u w:val="single"/>
          <w:lang w:eastAsia="et-EE"/>
        </w:rPr>
        <w:t>Mõisa peahoone</w:t>
      </w:r>
      <w:r w:rsidR="00276F2D">
        <w:rPr>
          <w:u w:val="single"/>
          <w:lang w:eastAsia="et-EE"/>
        </w:rPr>
        <w:t>s</w:t>
      </w:r>
      <w:r>
        <w:rPr>
          <w:lang w:eastAsia="et-EE"/>
        </w:rPr>
        <w:t xml:space="preserve"> on kokku üksteist tuba. Esimesel korrusel asub eraldi sissekäiguga kööginurgaga külaliskorter kolmele. Teisel korrusel asuvad 1 ühekohaline, 7 kahekohalist tuba ja 2 kahetoalist sviiti. Esimesel korrusel asub fuajee, köögiplokk, 2 teenindussaali, suur saal. Keldrikorrusel asub saun ja kaminasaal. Kõigis tubades on dušš ja wc. Kogu hoone sisustus ja inventar tubades </w:t>
      </w:r>
      <w:r w:rsidR="00F32AB1">
        <w:rPr>
          <w:lang w:eastAsia="et-EE"/>
        </w:rPr>
        <w:t xml:space="preserve">on </w:t>
      </w:r>
      <w:r>
        <w:rPr>
          <w:lang w:eastAsia="et-EE"/>
        </w:rPr>
        <w:t>rahuldavas seisukorras. Veevarustus lokaalne, kanalisatsioon –  lokaalne - reoveepuhasti, hoone köetav maaküttel.</w:t>
      </w:r>
    </w:p>
    <w:p w14:paraId="32FAE325" w14:textId="71DC0589" w:rsidR="001A6998" w:rsidRDefault="001A6998" w:rsidP="00137A56">
      <w:pPr>
        <w:jc w:val="both"/>
        <w:rPr>
          <w:lang w:eastAsia="et-EE"/>
        </w:rPr>
      </w:pPr>
      <w:r w:rsidRPr="00EF6988">
        <w:rPr>
          <w:u w:val="single"/>
          <w:lang w:eastAsia="et-EE"/>
        </w:rPr>
        <w:t>Tõllakuur</w:t>
      </w:r>
      <w:r w:rsidR="00EF6988">
        <w:rPr>
          <w:lang w:eastAsia="et-EE"/>
        </w:rPr>
        <w:t xml:space="preserve"> on </w:t>
      </w:r>
      <w:r w:rsidRPr="00EF6988">
        <w:rPr>
          <w:lang w:eastAsia="et-EE"/>
        </w:rPr>
        <w:t>kasutuses</w:t>
      </w:r>
      <w:r>
        <w:rPr>
          <w:lang w:eastAsia="et-EE"/>
        </w:rPr>
        <w:t xml:space="preserve"> laohoonena. Ei ole köetav. Tõllakuuri tagumises osas eraldi 2 wc-d.</w:t>
      </w:r>
    </w:p>
    <w:p w14:paraId="5DE8E14D" w14:textId="2EA3EBE1" w:rsidR="001A6998" w:rsidRDefault="001A6998" w:rsidP="00137A56">
      <w:pPr>
        <w:jc w:val="both"/>
        <w:rPr>
          <w:lang w:eastAsia="et-EE"/>
        </w:rPr>
      </w:pPr>
      <w:r w:rsidRPr="00EF6988">
        <w:rPr>
          <w:u w:val="single"/>
          <w:lang w:eastAsia="et-EE"/>
        </w:rPr>
        <w:t>Büroohoone</w:t>
      </w:r>
      <w:r>
        <w:rPr>
          <w:lang w:eastAsia="et-EE"/>
        </w:rPr>
        <w:t xml:space="preserve"> – esimesel korrusel kabinet, köök, wc, duširuum, teine korrus katusekorrus ühe suure ruumina. Hoone </w:t>
      </w:r>
      <w:r w:rsidR="00DC1918">
        <w:rPr>
          <w:lang w:eastAsia="et-EE"/>
        </w:rPr>
        <w:t xml:space="preserve">on </w:t>
      </w:r>
      <w:r>
        <w:rPr>
          <w:lang w:eastAsia="et-EE"/>
        </w:rPr>
        <w:t>köetav maaküttel.</w:t>
      </w:r>
    </w:p>
    <w:p w14:paraId="21F454AC" w14:textId="77777777" w:rsidR="00EF6988" w:rsidRDefault="00EF6988" w:rsidP="00137A56">
      <w:pPr>
        <w:jc w:val="both"/>
        <w:rPr>
          <w:lang w:eastAsia="et-EE"/>
        </w:rPr>
      </w:pPr>
    </w:p>
    <w:p w14:paraId="2BE1D3DB" w14:textId="74239FF8" w:rsidR="00B273B4" w:rsidRPr="00B273B4" w:rsidRDefault="00B273B4" w:rsidP="00137A56">
      <w:pPr>
        <w:jc w:val="both"/>
        <w:rPr>
          <w:b/>
          <w:bCs/>
          <w:u w:val="single"/>
          <w:lang w:eastAsia="et-EE"/>
        </w:rPr>
      </w:pPr>
      <w:r w:rsidRPr="00B273B4">
        <w:rPr>
          <w:b/>
          <w:bCs/>
          <w:u w:val="single"/>
          <w:lang w:eastAsia="et-EE"/>
        </w:rPr>
        <w:t>Rendipinna sihtostarve</w:t>
      </w:r>
    </w:p>
    <w:p w14:paraId="4A181F2A" w14:textId="150A1364" w:rsidR="001A6998" w:rsidRDefault="001A6998" w:rsidP="00137A56">
      <w:pPr>
        <w:jc w:val="both"/>
        <w:rPr>
          <w:lang w:eastAsia="et-EE"/>
        </w:rPr>
      </w:pPr>
      <w:r>
        <w:rPr>
          <w:lang w:eastAsia="et-EE"/>
        </w:rPr>
        <w:t>Rendipinda tuleb kasutada</w:t>
      </w:r>
      <w:r w:rsidR="0037007E">
        <w:rPr>
          <w:lang w:eastAsia="et-EE"/>
        </w:rPr>
        <w:t xml:space="preserve"> </w:t>
      </w:r>
      <w:r w:rsidR="00265867">
        <w:rPr>
          <w:lang w:eastAsia="et-EE"/>
        </w:rPr>
        <w:t>hotelli, motelli või külalistemajana</w:t>
      </w:r>
      <w:r>
        <w:rPr>
          <w:lang w:eastAsia="et-EE"/>
        </w:rPr>
        <w:t xml:space="preserve">. Rentnik peab rendilepingu eset majandama vastavalt selle sihtotstarbele ning kasutama seda korrapäraselt, heaperemehelikult ja loodussäästlikult. </w:t>
      </w:r>
    </w:p>
    <w:p w14:paraId="46642F56" w14:textId="77777777" w:rsidR="009B2FBF" w:rsidRDefault="009B2FBF" w:rsidP="00137A56">
      <w:pPr>
        <w:jc w:val="both"/>
        <w:rPr>
          <w:lang w:eastAsia="et-EE"/>
        </w:rPr>
      </w:pPr>
    </w:p>
    <w:p w14:paraId="1A706015" w14:textId="6378B155" w:rsidR="001A6998" w:rsidRDefault="001A6998" w:rsidP="00137A56">
      <w:pPr>
        <w:jc w:val="both"/>
        <w:rPr>
          <w:lang w:eastAsia="et-EE"/>
        </w:rPr>
      </w:pPr>
      <w:r>
        <w:rPr>
          <w:lang w:eastAsia="et-EE"/>
        </w:rPr>
        <w:t xml:space="preserve">Rentnikul on kohustus </w:t>
      </w:r>
      <w:r w:rsidRPr="004B125D">
        <w:rPr>
          <w:lang w:eastAsia="et-EE"/>
        </w:rPr>
        <w:t xml:space="preserve">rendipinda kasutades oma tegevuses igati arvestada </w:t>
      </w:r>
      <w:hyperlink r:id="rId5" w:history="1">
        <w:r w:rsidRPr="004B125D">
          <w:rPr>
            <w:rStyle w:val="Hyperlink"/>
            <w:rFonts w:eastAsiaTheme="majorEastAsia"/>
            <w:color w:val="auto"/>
            <w:lang w:eastAsia="et-EE"/>
          </w:rPr>
          <w:t>turismiseadusest</w:t>
        </w:r>
      </w:hyperlink>
      <w:r w:rsidRPr="004B125D">
        <w:rPr>
          <w:lang w:eastAsia="et-EE"/>
        </w:rPr>
        <w:t xml:space="preserve"> tulenevate nõuetega, </w:t>
      </w:r>
      <w:hyperlink r:id="rId6" w:history="1">
        <w:r w:rsidRPr="004B125D">
          <w:rPr>
            <w:rStyle w:val="Hyperlink"/>
            <w:rFonts w:eastAsiaTheme="majorEastAsia"/>
            <w:color w:val="auto"/>
            <w:lang w:eastAsia="et-EE"/>
          </w:rPr>
          <w:t>looduskaitse</w:t>
        </w:r>
        <w:r w:rsidRPr="004B125D">
          <w:rPr>
            <w:rStyle w:val="Hyperlink"/>
            <w:rFonts w:eastAsiaTheme="majorEastAsia"/>
            <w:color w:val="auto"/>
            <w:lang w:eastAsia="et-EE"/>
          </w:rPr>
          <w:softHyphen/>
          <w:t>seadu</w:t>
        </w:r>
        <w:r w:rsidRPr="004B125D">
          <w:rPr>
            <w:rStyle w:val="Hyperlink"/>
            <w:rFonts w:eastAsiaTheme="majorEastAsia"/>
            <w:color w:val="auto"/>
            <w:lang w:eastAsia="et-EE"/>
          </w:rPr>
          <w:softHyphen/>
          <w:t>sest</w:t>
        </w:r>
      </w:hyperlink>
      <w:r w:rsidRPr="004B125D">
        <w:rPr>
          <w:lang w:eastAsia="et-EE"/>
        </w:rPr>
        <w:t xml:space="preserve"> tulenevate </w:t>
      </w:r>
      <w:hyperlink r:id="rId7" w:history="1">
        <w:r w:rsidRPr="00B72E99">
          <w:rPr>
            <w:rStyle w:val="Hyperlink"/>
            <w:rFonts w:eastAsiaTheme="majorEastAsia"/>
            <w:lang w:eastAsia="et-EE"/>
          </w:rPr>
          <w:t>Vilsandi rahvuspargi kaitse-eeskirjaga</w:t>
        </w:r>
      </w:hyperlink>
      <w:r w:rsidRPr="004B125D">
        <w:rPr>
          <w:lang w:eastAsia="et-EE"/>
        </w:rPr>
        <w:t xml:space="preserve"> ja </w:t>
      </w:r>
      <w:hyperlink r:id="rId8" w:history="1">
        <w:r w:rsidRPr="004B125D">
          <w:rPr>
            <w:rStyle w:val="Hyperlink"/>
            <w:rFonts w:eastAsiaTheme="majorEastAsia"/>
            <w:color w:val="auto"/>
            <w:lang w:eastAsia="et-EE"/>
          </w:rPr>
          <w:t>muinsuskaitseseadusest</w:t>
        </w:r>
      </w:hyperlink>
      <w:r w:rsidRPr="004B125D">
        <w:rPr>
          <w:lang w:eastAsia="et-EE"/>
        </w:rPr>
        <w:t xml:space="preserve"> tulenevate </w:t>
      </w:r>
      <w:hyperlink r:id="rId9" w:history="1">
        <w:r w:rsidRPr="004B125D">
          <w:rPr>
            <w:rStyle w:val="Hyperlink"/>
            <w:rFonts w:eastAsiaTheme="majorEastAsia"/>
            <w:color w:val="auto"/>
            <w:lang w:eastAsia="et-EE"/>
          </w:rPr>
          <w:t>kõigi muinsuskaitse nõuetega</w:t>
        </w:r>
      </w:hyperlink>
      <w:r w:rsidRPr="004B125D">
        <w:rPr>
          <w:lang w:eastAsia="et-EE"/>
        </w:rPr>
        <w:t>.</w:t>
      </w:r>
    </w:p>
    <w:p w14:paraId="1406EDF5" w14:textId="77777777" w:rsidR="009B2FBF" w:rsidRDefault="009B2FBF" w:rsidP="00137A56">
      <w:pPr>
        <w:jc w:val="both"/>
        <w:rPr>
          <w:lang w:eastAsia="et-EE"/>
        </w:rPr>
      </w:pPr>
    </w:p>
    <w:p w14:paraId="09B1196A" w14:textId="7A845EFE" w:rsidR="007865F9" w:rsidRPr="007865F9" w:rsidRDefault="007865F9" w:rsidP="00137A56">
      <w:pPr>
        <w:jc w:val="both"/>
        <w:rPr>
          <w:b/>
          <w:bCs/>
          <w:u w:val="single"/>
          <w:lang w:eastAsia="et-EE"/>
        </w:rPr>
      </w:pPr>
      <w:r w:rsidRPr="007865F9">
        <w:rPr>
          <w:b/>
          <w:bCs/>
          <w:u w:val="single"/>
          <w:lang w:eastAsia="et-EE"/>
        </w:rPr>
        <w:t xml:space="preserve">Rendilepingu tähtaeg </w:t>
      </w:r>
    </w:p>
    <w:p w14:paraId="033D604D" w14:textId="058EF32B" w:rsidR="006308BF" w:rsidRDefault="007865F9" w:rsidP="005543E2">
      <w:pPr>
        <w:adjustRightInd w:val="0"/>
        <w:jc w:val="both"/>
        <w:rPr>
          <w:color w:val="262E30"/>
        </w:rPr>
      </w:pPr>
      <w:r w:rsidRPr="002C573B">
        <w:rPr>
          <w:color w:val="262E30"/>
        </w:rPr>
        <w:t xml:space="preserve">Sõlmitakse tähtajaline </w:t>
      </w:r>
      <w:r w:rsidRPr="002C573B">
        <w:rPr>
          <w:color w:val="151B1C"/>
        </w:rPr>
        <w:t xml:space="preserve">rendileping </w:t>
      </w:r>
      <w:r w:rsidRPr="002C573B">
        <w:rPr>
          <w:color w:val="262E30"/>
        </w:rPr>
        <w:t xml:space="preserve">kehtivusega </w:t>
      </w:r>
      <w:r w:rsidRPr="002C573B">
        <w:rPr>
          <w:color w:val="151B1C"/>
        </w:rPr>
        <w:t xml:space="preserve">l0 </w:t>
      </w:r>
      <w:r w:rsidRPr="002C573B">
        <w:rPr>
          <w:color w:val="262E30"/>
        </w:rPr>
        <w:t xml:space="preserve">(kümme) aastat. </w:t>
      </w:r>
      <w:r w:rsidR="00AF076D">
        <w:rPr>
          <w:color w:val="262E30"/>
        </w:rPr>
        <w:t xml:space="preserve"> Renditasu </w:t>
      </w:r>
      <w:r w:rsidR="006E69B7">
        <w:rPr>
          <w:color w:val="262E30"/>
        </w:rPr>
        <w:t>korrigeeritakse</w:t>
      </w:r>
      <w:r w:rsidR="00AF076D">
        <w:rPr>
          <w:color w:val="262E30"/>
        </w:rPr>
        <w:t xml:space="preserve"> üks kord aastas</w:t>
      </w:r>
      <w:r w:rsidR="006E69B7">
        <w:rPr>
          <w:color w:val="262E30"/>
        </w:rPr>
        <w:t xml:space="preserve"> </w:t>
      </w:r>
      <w:r w:rsidR="00326DFB">
        <w:rPr>
          <w:color w:val="262E30"/>
        </w:rPr>
        <w:t>vastavalt tar</w:t>
      </w:r>
      <w:r w:rsidR="00F1198D">
        <w:rPr>
          <w:color w:val="262E30"/>
        </w:rPr>
        <w:t>bijahinnaindeksi muutus</w:t>
      </w:r>
      <w:r w:rsidR="00436C74">
        <w:rPr>
          <w:color w:val="262E30"/>
        </w:rPr>
        <w:t>e</w:t>
      </w:r>
      <w:r w:rsidR="00F1198D">
        <w:rPr>
          <w:color w:val="262E30"/>
        </w:rPr>
        <w:t>le</w:t>
      </w:r>
      <w:r w:rsidR="00E2662C">
        <w:rPr>
          <w:color w:val="262E30"/>
        </w:rPr>
        <w:t xml:space="preserve">. Esimene renditasu korrigeerimine toimub </w:t>
      </w:r>
      <w:r w:rsidR="00710A4A">
        <w:rPr>
          <w:color w:val="262E30"/>
        </w:rPr>
        <w:t xml:space="preserve">2027 aasta </w:t>
      </w:r>
      <w:r w:rsidR="00E22D80">
        <w:rPr>
          <w:color w:val="262E30"/>
        </w:rPr>
        <w:t>1.</w:t>
      </w:r>
      <w:r w:rsidR="00710A4A">
        <w:rPr>
          <w:color w:val="262E30"/>
        </w:rPr>
        <w:t>jaanuarist.</w:t>
      </w:r>
    </w:p>
    <w:p w14:paraId="2908779F" w14:textId="77777777" w:rsidR="005543E2" w:rsidRDefault="005543E2" w:rsidP="005543E2">
      <w:pPr>
        <w:adjustRightInd w:val="0"/>
        <w:jc w:val="both"/>
        <w:rPr>
          <w:color w:val="262E30"/>
        </w:rPr>
      </w:pPr>
    </w:p>
    <w:p w14:paraId="089A247B" w14:textId="766967D3" w:rsidR="006308BF" w:rsidRDefault="006308BF" w:rsidP="00137A56">
      <w:pPr>
        <w:jc w:val="both"/>
        <w:rPr>
          <w:b/>
          <w:bCs/>
          <w:color w:val="262E30"/>
          <w:u w:val="single"/>
        </w:rPr>
      </w:pPr>
      <w:r w:rsidRPr="006308BF">
        <w:rPr>
          <w:b/>
          <w:bCs/>
          <w:color w:val="262E30"/>
          <w:u w:val="single"/>
        </w:rPr>
        <w:t>Rendi alghind ja kõrvalkulud</w:t>
      </w:r>
    </w:p>
    <w:p w14:paraId="3FE9F723" w14:textId="643B56B6" w:rsidR="006308BF" w:rsidRPr="00705A4A" w:rsidRDefault="006308BF" w:rsidP="00137A56">
      <w:pPr>
        <w:adjustRightInd w:val="0"/>
        <w:jc w:val="both"/>
        <w:rPr>
          <w:color w:val="151B1C"/>
        </w:rPr>
      </w:pPr>
      <w:r>
        <w:rPr>
          <w:color w:val="262E30"/>
        </w:rPr>
        <w:t xml:space="preserve">Kalendrikuus </w:t>
      </w:r>
      <w:r>
        <w:rPr>
          <w:color w:val="151B1C"/>
        </w:rPr>
        <w:t xml:space="preserve">makstava rendi </w:t>
      </w:r>
      <w:r w:rsidRPr="00705A4A">
        <w:rPr>
          <w:color w:val="262E30"/>
        </w:rPr>
        <w:t xml:space="preserve">alghind enampakkumisel on </w:t>
      </w:r>
      <w:r w:rsidR="00E96E37">
        <w:rPr>
          <w:color w:val="262E30"/>
        </w:rPr>
        <w:t>1500</w:t>
      </w:r>
      <w:r w:rsidRPr="00705A4A">
        <w:rPr>
          <w:color w:val="262E30"/>
        </w:rPr>
        <w:t xml:space="preserve"> eurot kuus, </w:t>
      </w:r>
      <w:r w:rsidRPr="00705A4A">
        <w:rPr>
          <w:color w:val="151B1C"/>
        </w:rPr>
        <w:t>millele lisandub</w:t>
      </w:r>
    </w:p>
    <w:p w14:paraId="0DBACB2A" w14:textId="77777777" w:rsidR="006308BF" w:rsidRDefault="006308BF" w:rsidP="00137A56">
      <w:pPr>
        <w:adjustRightInd w:val="0"/>
        <w:jc w:val="both"/>
        <w:rPr>
          <w:color w:val="151B1C"/>
        </w:rPr>
      </w:pPr>
      <w:r w:rsidRPr="00705A4A">
        <w:rPr>
          <w:color w:val="151B1C"/>
        </w:rPr>
        <w:t>käibemaks.</w:t>
      </w:r>
    </w:p>
    <w:p w14:paraId="4FB0B2BE" w14:textId="4D3BB6F7" w:rsidR="006308BF" w:rsidRDefault="006308BF" w:rsidP="00137A56">
      <w:pPr>
        <w:adjustRightInd w:val="0"/>
        <w:jc w:val="both"/>
        <w:rPr>
          <w:color w:val="262D2F"/>
        </w:rPr>
      </w:pPr>
      <w:r>
        <w:rPr>
          <w:color w:val="151B1D"/>
        </w:rPr>
        <w:t xml:space="preserve">Rentnik on kohustatud kandma ka kõik </w:t>
      </w:r>
      <w:r>
        <w:rPr>
          <w:color w:val="262D2F"/>
        </w:rPr>
        <w:t xml:space="preserve">rendipinna </w:t>
      </w:r>
      <w:r>
        <w:rPr>
          <w:color w:val="151B1D"/>
        </w:rPr>
        <w:t xml:space="preserve">kasutamisega </w:t>
      </w:r>
      <w:r>
        <w:rPr>
          <w:color w:val="262D2F"/>
        </w:rPr>
        <w:t xml:space="preserve">seotud </w:t>
      </w:r>
      <w:r>
        <w:rPr>
          <w:color w:val="151B1D"/>
        </w:rPr>
        <w:t xml:space="preserve">kõrvalkulud </w:t>
      </w:r>
      <w:r>
        <w:rPr>
          <w:color w:val="262D2F"/>
        </w:rPr>
        <w:t>(sh</w:t>
      </w:r>
      <w:r w:rsidR="00137A56">
        <w:rPr>
          <w:color w:val="262D2F"/>
        </w:rPr>
        <w:t xml:space="preserve"> </w:t>
      </w:r>
      <w:r>
        <w:rPr>
          <w:color w:val="262D2F"/>
        </w:rPr>
        <w:t>elektri</w:t>
      </w:r>
      <w:r>
        <w:rPr>
          <w:color w:val="080B32"/>
        </w:rPr>
        <w:t>-</w:t>
      </w:r>
      <w:r>
        <w:rPr>
          <w:color w:val="484F4F"/>
        </w:rPr>
        <w:t xml:space="preserve">, </w:t>
      </w:r>
      <w:r>
        <w:rPr>
          <w:color w:val="262D2F"/>
        </w:rPr>
        <w:t xml:space="preserve">side-, </w:t>
      </w:r>
      <w:r>
        <w:rPr>
          <w:color w:val="151B1D"/>
        </w:rPr>
        <w:t xml:space="preserve">jäätmeveo-, küttekulud, rendile </w:t>
      </w:r>
      <w:r>
        <w:rPr>
          <w:color w:val="262D2F"/>
        </w:rPr>
        <w:t xml:space="preserve">antud </w:t>
      </w:r>
      <w:r>
        <w:rPr>
          <w:color w:val="151B1D"/>
        </w:rPr>
        <w:t xml:space="preserve">hoonetega </w:t>
      </w:r>
      <w:r>
        <w:rPr>
          <w:color w:val="262D2F"/>
        </w:rPr>
        <w:t xml:space="preserve">seotud </w:t>
      </w:r>
      <w:r>
        <w:rPr>
          <w:color w:val="151B1D"/>
        </w:rPr>
        <w:t>kindlustusmaksed</w:t>
      </w:r>
      <w:r>
        <w:rPr>
          <w:color w:val="56605F"/>
        </w:rPr>
        <w:t>,</w:t>
      </w:r>
      <w:r w:rsidR="00137A56">
        <w:rPr>
          <w:color w:val="56605F"/>
        </w:rPr>
        <w:t xml:space="preserve"> </w:t>
      </w:r>
      <w:r>
        <w:rPr>
          <w:color w:val="151B1D"/>
        </w:rPr>
        <w:t xml:space="preserve">maamaks). Lisaks on rentnikul kohustus hoida omal kulul korras kogu külastuskeskuse </w:t>
      </w:r>
      <w:proofErr w:type="spellStart"/>
      <w:r>
        <w:rPr>
          <w:color w:val="262D2F"/>
        </w:rPr>
        <w:t>õueala</w:t>
      </w:r>
      <w:proofErr w:type="spellEnd"/>
      <w:r>
        <w:rPr>
          <w:color w:val="262D2F"/>
        </w:rPr>
        <w:t xml:space="preserve"> </w:t>
      </w:r>
      <w:r>
        <w:rPr>
          <w:color w:val="151B1D"/>
        </w:rPr>
        <w:t xml:space="preserve">( ea </w:t>
      </w:r>
      <w:r>
        <w:rPr>
          <w:color w:val="262D2F"/>
        </w:rPr>
        <w:t xml:space="preserve">3 </w:t>
      </w:r>
      <w:r>
        <w:rPr>
          <w:color w:val="151B1D"/>
        </w:rPr>
        <w:t xml:space="preserve">ha - </w:t>
      </w:r>
      <w:r>
        <w:rPr>
          <w:color w:val="262D2F"/>
        </w:rPr>
        <w:t xml:space="preserve">sh </w:t>
      </w:r>
      <w:r>
        <w:rPr>
          <w:color w:val="151B1D"/>
        </w:rPr>
        <w:t xml:space="preserve">regulaarselt </w:t>
      </w:r>
      <w:r>
        <w:rPr>
          <w:color w:val="262D2F"/>
        </w:rPr>
        <w:t xml:space="preserve">suveperioodil </w:t>
      </w:r>
      <w:r>
        <w:rPr>
          <w:color w:val="151B1D"/>
        </w:rPr>
        <w:t xml:space="preserve">muru niita, </w:t>
      </w:r>
      <w:r>
        <w:rPr>
          <w:color w:val="262D2F"/>
        </w:rPr>
        <w:t xml:space="preserve">sügisel </w:t>
      </w:r>
      <w:r>
        <w:rPr>
          <w:color w:val="151B1D"/>
        </w:rPr>
        <w:t xml:space="preserve">lehti riisuda, </w:t>
      </w:r>
      <w:r>
        <w:rPr>
          <w:color w:val="262D2F"/>
        </w:rPr>
        <w:t xml:space="preserve">oksi </w:t>
      </w:r>
      <w:r>
        <w:rPr>
          <w:color w:val="151B1D"/>
        </w:rPr>
        <w:t>kokku korjata, talvel kõik kinnistu</w:t>
      </w:r>
      <w:r w:rsidR="00873A91">
        <w:rPr>
          <w:color w:val="151B1D"/>
        </w:rPr>
        <w:t>l</w:t>
      </w:r>
      <w:r>
        <w:rPr>
          <w:color w:val="151B1D"/>
        </w:rPr>
        <w:t xml:space="preserve"> </w:t>
      </w:r>
      <w:r>
        <w:rPr>
          <w:color w:val="262D2F"/>
        </w:rPr>
        <w:t xml:space="preserve">asuvad </w:t>
      </w:r>
      <w:r>
        <w:rPr>
          <w:color w:val="151B1D"/>
        </w:rPr>
        <w:t xml:space="preserve">teerajad ja </w:t>
      </w:r>
      <w:r>
        <w:rPr>
          <w:color w:val="262D2F"/>
        </w:rPr>
        <w:t xml:space="preserve">parklad </w:t>
      </w:r>
      <w:r>
        <w:rPr>
          <w:color w:val="151B1D"/>
        </w:rPr>
        <w:t>lumevabana hoida)</w:t>
      </w:r>
      <w:r>
        <w:rPr>
          <w:color w:val="484F4F"/>
        </w:rPr>
        <w:t xml:space="preserve">, </w:t>
      </w:r>
      <w:r>
        <w:rPr>
          <w:color w:val="151B1D"/>
        </w:rPr>
        <w:t xml:space="preserve">hoida </w:t>
      </w:r>
      <w:r>
        <w:rPr>
          <w:color w:val="262D2F"/>
        </w:rPr>
        <w:t xml:space="preserve">töökorras </w:t>
      </w:r>
      <w:r>
        <w:rPr>
          <w:color w:val="151B1D"/>
        </w:rPr>
        <w:t>ja</w:t>
      </w:r>
      <w:r w:rsidR="00137A56">
        <w:rPr>
          <w:color w:val="151B1D"/>
        </w:rPr>
        <w:t xml:space="preserve"> </w:t>
      </w:r>
      <w:r>
        <w:rPr>
          <w:color w:val="151B1D"/>
        </w:rPr>
        <w:t xml:space="preserve">hooldada </w:t>
      </w:r>
      <w:r>
        <w:rPr>
          <w:color w:val="151B1D"/>
        </w:rPr>
        <w:lastRenderedPageBreak/>
        <w:t xml:space="preserve">kohalikku reoveepuhastit ja teha rendile antud hoonetes </w:t>
      </w:r>
      <w:r>
        <w:rPr>
          <w:color w:val="262D2F"/>
        </w:rPr>
        <w:t>väiksemaid, oma</w:t>
      </w:r>
      <w:r w:rsidR="00137A56">
        <w:rPr>
          <w:color w:val="262D2F"/>
        </w:rPr>
        <w:t xml:space="preserve"> </w:t>
      </w:r>
      <w:r>
        <w:rPr>
          <w:color w:val="151B1D"/>
        </w:rPr>
        <w:t xml:space="preserve">tegevuseks </w:t>
      </w:r>
      <w:r>
        <w:rPr>
          <w:color w:val="262D2F"/>
        </w:rPr>
        <w:t xml:space="preserve">vajalikke </w:t>
      </w:r>
      <w:r>
        <w:rPr>
          <w:color w:val="151B1D"/>
        </w:rPr>
        <w:t xml:space="preserve">ehitus- ja </w:t>
      </w:r>
      <w:r>
        <w:rPr>
          <w:color w:val="262D2F"/>
        </w:rPr>
        <w:t>sanitaarremonttöid</w:t>
      </w:r>
      <w:r w:rsidR="00137A56">
        <w:rPr>
          <w:color w:val="262D2F"/>
        </w:rPr>
        <w:t>.</w:t>
      </w:r>
    </w:p>
    <w:p w14:paraId="5D2A0EDD" w14:textId="77777777" w:rsidR="006308BF" w:rsidRDefault="006308BF" w:rsidP="00137A56">
      <w:pPr>
        <w:adjustRightInd w:val="0"/>
        <w:jc w:val="both"/>
        <w:rPr>
          <w:color w:val="151B1D"/>
        </w:rPr>
      </w:pPr>
    </w:p>
    <w:p w14:paraId="6EFCC462" w14:textId="3FB25BCF" w:rsidR="7B945589" w:rsidRDefault="7B945589" w:rsidP="03E9DC8E">
      <w:pPr>
        <w:jc w:val="both"/>
      </w:pPr>
      <w:r w:rsidRPr="03E9DC8E">
        <w:rPr>
          <w:b/>
          <w:bCs/>
          <w:color w:val="151B1D"/>
          <w:u w:val="single"/>
        </w:rPr>
        <w:t>Lepingu täitmise tagatis</w:t>
      </w:r>
    </w:p>
    <w:p w14:paraId="50393998" w14:textId="3CD2F589" w:rsidR="006308BF" w:rsidRDefault="1665954D" w:rsidP="00137A56">
      <w:pPr>
        <w:adjustRightInd w:val="0"/>
        <w:jc w:val="both"/>
        <w:rPr>
          <w:color w:val="151B1D"/>
        </w:rPr>
      </w:pPr>
      <w:r w:rsidRPr="03E9DC8E">
        <w:rPr>
          <w:color w:val="151B1D"/>
        </w:rPr>
        <w:t xml:space="preserve">Rendilepingu sõlmimisel on </w:t>
      </w:r>
      <w:r w:rsidR="006308BF" w:rsidRPr="03E9DC8E">
        <w:rPr>
          <w:color w:val="151B1D"/>
        </w:rPr>
        <w:t xml:space="preserve">Rentnikul kohustus </w:t>
      </w:r>
      <w:r w:rsidR="006308BF" w:rsidRPr="03E9DC8E">
        <w:rPr>
          <w:color w:val="262D2F"/>
        </w:rPr>
        <w:t xml:space="preserve">võimalike </w:t>
      </w:r>
      <w:r w:rsidR="006308BF" w:rsidRPr="03E9DC8E">
        <w:rPr>
          <w:color w:val="151B1D"/>
        </w:rPr>
        <w:t xml:space="preserve">rendilepingust tulenevate nõuete tagamiseks tasuda </w:t>
      </w:r>
      <w:r w:rsidR="2B16B6B6" w:rsidRPr="03E9DC8E">
        <w:rPr>
          <w:color w:val="151B1D"/>
        </w:rPr>
        <w:t xml:space="preserve">tagatis </w:t>
      </w:r>
      <w:r w:rsidR="006308BF" w:rsidRPr="03E9DC8E">
        <w:rPr>
          <w:color w:val="151B1D"/>
        </w:rPr>
        <w:t xml:space="preserve">kolme </w:t>
      </w:r>
      <w:r w:rsidR="006308BF" w:rsidRPr="03E9DC8E">
        <w:rPr>
          <w:color w:val="262D2F"/>
        </w:rPr>
        <w:t xml:space="preserve">kuu </w:t>
      </w:r>
      <w:r w:rsidR="006308BF" w:rsidRPr="03E9DC8E">
        <w:rPr>
          <w:color w:val="151B1D"/>
        </w:rPr>
        <w:t>lepingujärg</w:t>
      </w:r>
      <w:r w:rsidR="6CA60ECB" w:rsidRPr="03E9DC8E">
        <w:rPr>
          <w:color w:val="151B1D"/>
        </w:rPr>
        <w:t>se</w:t>
      </w:r>
      <w:r w:rsidR="006308BF" w:rsidRPr="03E9DC8E">
        <w:rPr>
          <w:color w:val="151B1D"/>
        </w:rPr>
        <w:t>e rendi</w:t>
      </w:r>
      <w:r w:rsidR="2FA78E93" w:rsidRPr="03E9DC8E">
        <w:rPr>
          <w:color w:val="151B1D"/>
        </w:rPr>
        <w:t xml:space="preserve"> </w:t>
      </w:r>
      <w:r w:rsidR="76B49371" w:rsidRPr="03E9DC8E">
        <w:rPr>
          <w:color w:val="151B1D"/>
        </w:rPr>
        <w:t>summa</w:t>
      </w:r>
      <w:r w:rsidR="6521C93A" w:rsidRPr="03E9DC8E">
        <w:rPr>
          <w:color w:val="151B1D"/>
        </w:rPr>
        <w:t>s</w:t>
      </w:r>
      <w:r w:rsidR="76B49371" w:rsidRPr="03E9DC8E">
        <w:rPr>
          <w:color w:val="151B1D"/>
        </w:rPr>
        <w:t xml:space="preserve"> </w:t>
      </w:r>
      <w:r w:rsidR="000B3EC1" w:rsidRPr="03E9DC8E">
        <w:rPr>
          <w:color w:val="262D2F"/>
        </w:rPr>
        <w:t xml:space="preserve">(st. </w:t>
      </w:r>
      <w:r w:rsidR="00D44450" w:rsidRPr="03E9DC8E">
        <w:rPr>
          <w:color w:val="262D2F"/>
        </w:rPr>
        <w:t>enampakkumisel kujunenud rendihind, millele lisandub käibemaks)</w:t>
      </w:r>
      <w:r w:rsidR="003A4B30">
        <w:rPr>
          <w:color w:val="262D2F"/>
        </w:rPr>
        <w:t>,</w:t>
      </w:r>
      <w:r w:rsidR="00D44450" w:rsidRPr="03E9DC8E">
        <w:rPr>
          <w:color w:val="262D2F"/>
        </w:rPr>
        <w:t xml:space="preserve"> </w:t>
      </w:r>
      <w:r w:rsidR="1AE85768" w:rsidRPr="03E9DC8E">
        <w:rPr>
          <w:color w:val="262D2F"/>
        </w:rPr>
        <w:t>vastavalt</w:t>
      </w:r>
      <w:r w:rsidR="006308BF" w:rsidRPr="03E9DC8E">
        <w:rPr>
          <w:color w:val="151B1D"/>
        </w:rPr>
        <w:t xml:space="preserve"> </w:t>
      </w:r>
      <w:r w:rsidR="006308BF" w:rsidRPr="03E9DC8E">
        <w:rPr>
          <w:color w:val="262D2F"/>
        </w:rPr>
        <w:t>rendileand</w:t>
      </w:r>
      <w:r w:rsidR="006308BF" w:rsidRPr="03E9DC8E">
        <w:rPr>
          <w:color w:val="151B1D"/>
        </w:rPr>
        <w:t xml:space="preserve">ja </w:t>
      </w:r>
      <w:r w:rsidR="72B01D32" w:rsidRPr="03E9DC8E">
        <w:rPr>
          <w:color w:val="262D2F"/>
        </w:rPr>
        <w:t>esit</w:t>
      </w:r>
      <w:r w:rsidR="006308BF" w:rsidRPr="03E9DC8E">
        <w:rPr>
          <w:color w:val="262D2F"/>
        </w:rPr>
        <w:t xml:space="preserve">atud arvele. </w:t>
      </w:r>
      <w:r w:rsidR="2B033564" w:rsidRPr="03E9DC8E">
        <w:rPr>
          <w:color w:val="262D2F"/>
        </w:rPr>
        <w:t xml:space="preserve">Tagatise suuruse  </w:t>
      </w:r>
      <w:r w:rsidR="020B7B75" w:rsidRPr="03E9DC8E">
        <w:rPr>
          <w:color w:val="262D2F"/>
        </w:rPr>
        <w:t xml:space="preserve">määramisel </w:t>
      </w:r>
      <w:r w:rsidR="2B033564" w:rsidRPr="03E9DC8E">
        <w:rPr>
          <w:color w:val="262D2F"/>
        </w:rPr>
        <w:t xml:space="preserve">tehakse tasaarveldus </w:t>
      </w:r>
      <w:r w:rsidR="33DA89CE" w:rsidRPr="03E9DC8E">
        <w:rPr>
          <w:color w:val="262D2F"/>
        </w:rPr>
        <w:t>Rentniku poolt enamp</w:t>
      </w:r>
      <w:r w:rsidR="00D36B58" w:rsidRPr="03E9DC8E">
        <w:rPr>
          <w:color w:val="262D2F"/>
        </w:rPr>
        <w:t>akkumisel</w:t>
      </w:r>
      <w:r w:rsidR="4202EC1E" w:rsidRPr="03E9DC8E">
        <w:rPr>
          <w:color w:val="262D2F"/>
        </w:rPr>
        <w:t xml:space="preserve"> </w:t>
      </w:r>
      <w:r w:rsidR="10021ADF" w:rsidRPr="03E9DC8E">
        <w:rPr>
          <w:color w:val="262D2F"/>
        </w:rPr>
        <w:t>tasutud tagatisraha</w:t>
      </w:r>
      <w:r w:rsidR="30BA302B" w:rsidRPr="03E9DC8E">
        <w:rPr>
          <w:color w:val="262D2F"/>
        </w:rPr>
        <w:t>ga</w:t>
      </w:r>
      <w:r w:rsidR="578F4088" w:rsidRPr="03E9DC8E">
        <w:rPr>
          <w:color w:val="262D2F"/>
        </w:rPr>
        <w:t>.</w:t>
      </w:r>
      <w:r w:rsidR="444F891E" w:rsidRPr="03E9DC8E">
        <w:rPr>
          <w:color w:val="262D2F"/>
        </w:rPr>
        <w:t xml:space="preserve"> </w:t>
      </w:r>
      <w:r w:rsidR="006308BF" w:rsidRPr="03E9DC8E">
        <w:rPr>
          <w:color w:val="262D2F"/>
        </w:rPr>
        <w:t xml:space="preserve">Tagatiselt </w:t>
      </w:r>
      <w:r w:rsidR="006308BF" w:rsidRPr="03E9DC8E">
        <w:rPr>
          <w:color w:val="151B1D"/>
        </w:rPr>
        <w:t xml:space="preserve">rentnikule </w:t>
      </w:r>
      <w:r w:rsidR="006308BF" w:rsidRPr="03E9DC8E">
        <w:rPr>
          <w:color w:val="262D2F"/>
        </w:rPr>
        <w:t xml:space="preserve">intressi ei </w:t>
      </w:r>
      <w:r w:rsidR="006308BF" w:rsidRPr="03E9DC8E">
        <w:rPr>
          <w:color w:val="151B1D"/>
        </w:rPr>
        <w:t>maksta.</w:t>
      </w:r>
    </w:p>
    <w:p w14:paraId="343FB392" w14:textId="77777777" w:rsidR="00197E8F" w:rsidRDefault="00197E8F" w:rsidP="00137A56">
      <w:pPr>
        <w:adjustRightInd w:val="0"/>
        <w:jc w:val="both"/>
        <w:rPr>
          <w:color w:val="151B1D"/>
        </w:rPr>
      </w:pPr>
    </w:p>
    <w:p w14:paraId="5A75BD6D" w14:textId="67AF44E4" w:rsidR="00197E8F" w:rsidRPr="00197E8F" w:rsidRDefault="00197E8F" w:rsidP="00137A56">
      <w:pPr>
        <w:adjustRightInd w:val="0"/>
        <w:jc w:val="both"/>
        <w:rPr>
          <w:b/>
          <w:bCs/>
          <w:color w:val="151B1D"/>
          <w:u w:val="single"/>
        </w:rPr>
      </w:pPr>
      <w:r w:rsidRPr="03E9DC8E">
        <w:rPr>
          <w:b/>
          <w:bCs/>
          <w:color w:val="151B1D"/>
          <w:u w:val="single"/>
        </w:rPr>
        <w:t>Rentniku</w:t>
      </w:r>
      <w:r w:rsidR="141066EB" w:rsidRPr="03E9DC8E">
        <w:rPr>
          <w:b/>
          <w:bCs/>
          <w:color w:val="151B1D"/>
          <w:u w:val="single"/>
        </w:rPr>
        <w:t>le</w:t>
      </w:r>
      <w:r w:rsidRPr="03E9DC8E">
        <w:rPr>
          <w:b/>
          <w:bCs/>
          <w:color w:val="151B1D"/>
          <w:u w:val="single"/>
        </w:rPr>
        <w:t xml:space="preserve"> </w:t>
      </w:r>
      <w:r w:rsidRPr="03E9DC8E">
        <w:rPr>
          <w:b/>
          <w:bCs/>
          <w:color w:val="262D2F"/>
          <w:u w:val="single"/>
        </w:rPr>
        <w:t xml:space="preserve">esitatavad </w:t>
      </w:r>
      <w:r w:rsidRPr="03E9DC8E">
        <w:rPr>
          <w:b/>
          <w:bCs/>
          <w:color w:val="151B1D"/>
          <w:u w:val="single"/>
        </w:rPr>
        <w:t>nõudmised</w:t>
      </w:r>
    </w:p>
    <w:p w14:paraId="650ADD84" w14:textId="13BA85EA" w:rsidR="00197E8F" w:rsidRDefault="00197E8F" w:rsidP="00137A56">
      <w:pPr>
        <w:adjustRightInd w:val="0"/>
        <w:jc w:val="both"/>
        <w:rPr>
          <w:color w:val="484F4F"/>
        </w:rPr>
      </w:pPr>
      <w:r w:rsidRPr="03E9DC8E">
        <w:rPr>
          <w:color w:val="262D2F"/>
        </w:rPr>
        <w:t xml:space="preserve">Rentnikul </w:t>
      </w:r>
      <w:r w:rsidRPr="03E9DC8E">
        <w:rPr>
          <w:color w:val="151B1D"/>
        </w:rPr>
        <w:t xml:space="preserve">ei tohi </w:t>
      </w:r>
      <w:r w:rsidRPr="03E9DC8E">
        <w:rPr>
          <w:color w:val="262D2F"/>
        </w:rPr>
        <w:t xml:space="preserve">olla varasemaid võlgnevusi ega </w:t>
      </w:r>
      <w:r w:rsidRPr="03E9DC8E">
        <w:rPr>
          <w:color w:val="151B1D"/>
        </w:rPr>
        <w:t xml:space="preserve">muid lepinguliste kohustuste täitmata </w:t>
      </w:r>
      <w:r w:rsidR="002E0219" w:rsidRPr="03E9DC8E">
        <w:rPr>
          <w:color w:val="151B1D"/>
        </w:rPr>
        <w:t>j</w:t>
      </w:r>
      <w:r w:rsidRPr="03E9DC8E">
        <w:rPr>
          <w:color w:val="151B1D"/>
        </w:rPr>
        <w:t>ätmisi</w:t>
      </w:r>
      <w:r w:rsidR="002E0219" w:rsidRPr="03E9DC8E">
        <w:rPr>
          <w:color w:val="151B1D"/>
        </w:rPr>
        <w:t xml:space="preserve"> </w:t>
      </w:r>
      <w:r w:rsidR="00E16792" w:rsidRPr="03E9DC8E">
        <w:rPr>
          <w:color w:val="151B1D"/>
        </w:rPr>
        <w:t xml:space="preserve"> r</w:t>
      </w:r>
      <w:r w:rsidRPr="03E9DC8E">
        <w:rPr>
          <w:color w:val="262D2F"/>
        </w:rPr>
        <w:t>endileandja ees</w:t>
      </w:r>
      <w:r w:rsidRPr="03E9DC8E">
        <w:rPr>
          <w:color w:val="484F4F"/>
        </w:rPr>
        <w:t>.</w:t>
      </w:r>
    </w:p>
    <w:p w14:paraId="6E73BEE7" w14:textId="77777777" w:rsidR="002E0219" w:rsidRDefault="002E0219" w:rsidP="00137A56">
      <w:pPr>
        <w:adjustRightInd w:val="0"/>
        <w:jc w:val="both"/>
        <w:rPr>
          <w:color w:val="262D2F"/>
        </w:rPr>
      </w:pPr>
    </w:p>
    <w:p w14:paraId="6CE0EF23" w14:textId="310A2F30" w:rsidR="00197E8F" w:rsidRPr="002E0219" w:rsidRDefault="00197E8F" w:rsidP="00137A56">
      <w:pPr>
        <w:adjustRightInd w:val="0"/>
        <w:jc w:val="both"/>
        <w:rPr>
          <w:b/>
          <w:bCs/>
          <w:color w:val="151B1D"/>
          <w:u w:val="single"/>
        </w:rPr>
      </w:pPr>
      <w:r w:rsidRPr="002E0219">
        <w:rPr>
          <w:b/>
          <w:bCs/>
          <w:color w:val="151B1D"/>
          <w:u w:val="single"/>
        </w:rPr>
        <w:t>Rendilepingu muud olulised tingimused</w:t>
      </w:r>
    </w:p>
    <w:p w14:paraId="002DC2EC" w14:textId="5F8F53B2" w:rsidR="00197E8F" w:rsidRDefault="00197E8F" w:rsidP="00137A56">
      <w:pPr>
        <w:adjustRightInd w:val="0"/>
        <w:jc w:val="both"/>
        <w:rPr>
          <w:color w:val="262D2F"/>
        </w:rPr>
      </w:pPr>
      <w:r w:rsidRPr="03E9DC8E">
        <w:rPr>
          <w:color w:val="262D2F"/>
        </w:rPr>
        <w:t xml:space="preserve">Rendipinna valdus antakse rendileandja </w:t>
      </w:r>
      <w:r w:rsidRPr="03E9DC8E">
        <w:rPr>
          <w:color w:val="151B1D"/>
        </w:rPr>
        <w:t xml:space="preserve">poolt </w:t>
      </w:r>
      <w:r w:rsidR="617FFBAD" w:rsidRPr="03E9DC8E">
        <w:rPr>
          <w:color w:val="151B1D"/>
        </w:rPr>
        <w:t>R</w:t>
      </w:r>
      <w:r w:rsidRPr="03E9DC8E">
        <w:rPr>
          <w:color w:val="151B1D"/>
        </w:rPr>
        <w:t xml:space="preserve">entnikule üle pärast rendilepingu </w:t>
      </w:r>
      <w:r w:rsidRPr="03E9DC8E">
        <w:rPr>
          <w:color w:val="262D2F"/>
        </w:rPr>
        <w:t>sõlmimist</w:t>
      </w:r>
      <w:r w:rsidR="00E16792" w:rsidRPr="03E9DC8E">
        <w:rPr>
          <w:color w:val="262D2F"/>
        </w:rPr>
        <w:t xml:space="preserve"> </w:t>
      </w:r>
      <w:r w:rsidRPr="03E9DC8E">
        <w:rPr>
          <w:color w:val="262D2F"/>
        </w:rPr>
        <w:t xml:space="preserve">kirjaliku vara </w:t>
      </w:r>
      <w:r w:rsidRPr="03E9DC8E">
        <w:rPr>
          <w:color w:val="151B1D"/>
        </w:rPr>
        <w:t xml:space="preserve">üleandmise </w:t>
      </w:r>
      <w:r w:rsidRPr="03E9DC8E">
        <w:rPr>
          <w:color w:val="262D2F"/>
        </w:rPr>
        <w:t>akti alusel.</w:t>
      </w:r>
    </w:p>
    <w:p w14:paraId="58766A26" w14:textId="77777777" w:rsidR="003C61A6" w:rsidRDefault="003C61A6" w:rsidP="00137A56">
      <w:pPr>
        <w:adjustRightInd w:val="0"/>
        <w:jc w:val="both"/>
        <w:rPr>
          <w:color w:val="262D2F"/>
        </w:rPr>
      </w:pPr>
    </w:p>
    <w:p w14:paraId="49BC76D5" w14:textId="53C26897" w:rsidR="00197E8F" w:rsidRDefault="00197E8F" w:rsidP="00137A56">
      <w:pPr>
        <w:adjustRightInd w:val="0"/>
        <w:jc w:val="both"/>
        <w:rPr>
          <w:color w:val="151B1D"/>
        </w:rPr>
      </w:pPr>
      <w:r>
        <w:rPr>
          <w:color w:val="262D2F"/>
        </w:rPr>
        <w:t xml:space="preserve">Rentnikul </w:t>
      </w:r>
      <w:r>
        <w:rPr>
          <w:color w:val="151B1D"/>
        </w:rPr>
        <w:t xml:space="preserve">puudub </w:t>
      </w:r>
      <w:r>
        <w:rPr>
          <w:color w:val="262D2F"/>
        </w:rPr>
        <w:t xml:space="preserve">õigus oma </w:t>
      </w:r>
      <w:r>
        <w:rPr>
          <w:color w:val="151B1D"/>
        </w:rPr>
        <w:t xml:space="preserve">lepingujärgseid </w:t>
      </w:r>
      <w:r w:rsidR="00E50BA7">
        <w:rPr>
          <w:color w:val="151B1D"/>
        </w:rPr>
        <w:t>õigusi</w:t>
      </w:r>
      <w:r>
        <w:rPr>
          <w:color w:val="151B1D"/>
        </w:rPr>
        <w:t xml:space="preserve"> </w:t>
      </w:r>
      <w:r w:rsidR="00E50BA7">
        <w:rPr>
          <w:color w:val="151B1D"/>
        </w:rPr>
        <w:t>j</w:t>
      </w:r>
      <w:r>
        <w:rPr>
          <w:color w:val="151B1D"/>
        </w:rPr>
        <w:t xml:space="preserve">a kohustusi üle </w:t>
      </w:r>
      <w:r>
        <w:rPr>
          <w:color w:val="262D2F"/>
        </w:rPr>
        <w:t>anda ning anda</w:t>
      </w:r>
      <w:r w:rsidR="00377687">
        <w:rPr>
          <w:color w:val="262D2F"/>
        </w:rPr>
        <w:t xml:space="preserve"> </w:t>
      </w:r>
      <w:r>
        <w:rPr>
          <w:color w:val="262D2F"/>
        </w:rPr>
        <w:t xml:space="preserve">rendipinda või osa sellest allrendile </w:t>
      </w:r>
      <w:r>
        <w:rPr>
          <w:color w:val="151B1D"/>
        </w:rPr>
        <w:t xml:space="preserve">ilma </w:t>
      </w:r>
      <w:r>
        <w:rPr>
          <w:color w:val="262D2F"/>
        </w:rPr>
        <w:t xml:space="preserve">rendileandja eelneva kirjaliku </w:t>
      </w:r>
      <w:r>
        <w:rPr>
          <w:color w:val="151B1D"/>
        </w:rPr>
        <w:t>nõusolekuta.</w:t>
      </w:r>
    </w:p>
    <w:p w14:paraId="29C7B8B8" w14:textId="77777777" w:rsidR="003C61A6" w:rsidRDefault="003C61A6" w:rsidP="00137A56">
      <w:pPr>
        <w:adjustRightInd w:val="0"/>
        <w:jc w:val="both"/>
        <w:rPr>
          <w:color w:val="262D2F"/>
        </w:rPr>
      </w:pPr>
    </w:p>
    <w:p w14:paraId="57A23EA6" w14:textId="28F9EB29" w:rsidR="00197E8F" w:rsidRDefault="00197E8F" w:rsidP="00137A56">
      <w:pPr>
        <w:adjustRightInd w:val="0"/>
        <w:jc w:val="both"/>
        <w:rPr>
          <w:color w:val="141A1C"/>
        </w:rPr>
      </w:pPr>
      <w:r>
        <w:rPr>
          <w:color w:val="262D2F"/>
        </w:rPr>
        <w:t xml:space="preserve">Rentnik on rendipinna vastuvõtmisel </w:t>
      </w:r>
      <w:r>
        <w:rPr>
          <w:color w:val="151B1D"/>
        </w:rPr>
        <w:t xml:space="preserve">ja pakkumise tegemisel teadlik rendipinna </w:t>
      </w:r>
      <w:r>
        <w:rPr>
          <w:color w:val="262D2F"/>
        </w:rPr>
        <w:t>seisukorrast</w:t>
      </w:r>
      <w:r>
        <w:rPr>
          <w:color w:val="484F4F"/>
        </w:rPr>
        <w:t>,</w:t>
      </w:r>
      <w:r w:rsidR="00E16792">
        <w:rPr>
          <w:color w:val="484F4F"/>
        </w:rPr>
        <w:t xml:space="preserve"> </w:t>
      </w:r>
      <w:r>
        <w:rPr>
          <w:color w:val="151B1D"/>
        </w:rPr>
        <w:t xml:space="preserve">kõigist </w:t>
      </w:r>
      <w:r>
        <w:rPr>
          <w:color w:val="262D2F"/>
        </w:rPr>
        <w:t xml:space="preserve">rendipinna </w:t>
      </w:r>
      <w:r>
        <w:rPr>
          <w:color w:val="151B1D"/>
        </w:rPr>
        <w:t xml:space="preserve">puudustest ning rentnik </w:t>
      </w:r>
      <w:r>
        <w:rPr>
          <w:color w:val="262D2F"/>
        </w:rPr>
        <w:t xml:space="preserve">on enne </w:t>
      </w:r>
      <w:r>
        <w:rPr>
          <w:color w:val="151B1D"/>
        </w:rPr>
        <w:t xml:space="preserve">pakkumise tegemist ja </w:t>
      </w:r>
      <w:r>
        <w:rPr>
          <w:color w:val="262D2F"/>
        </w:rPr>
        <w:t>rendilepingu</w:t>
      </w:r>
      <w:r w:rsidR="00E16792">
        <w:rPr>
          <w:color w:val="262D2F"/>
        </w:rPr>
        <w:t xml:space="preserve"> </w:t>
      </w:r>
      <w:r>
        <w:rPr>
          <w:color w:val="262D2F"/>
        </w:rPr>
        <w:t xml:space="preserve">sõlmimist </w:t>
      </w:r>
      <w:r>
        <w:rPr>
          <w:color w:val="151B1D"/>
        </w:rPr>
        <w:t xml:space="preserve">rendipinnaga ning </w:t>
      </w:r>
      <w:r>
        <w:rPr>
          <w:color w:val="262D2F"/>
        </w:rPr>
        <w:t xml:space="preserve">seal kehtivate </w:t>
      </w:r>
      <w:r>
        <w:rPr>
          <w:color w:val="151B1D"/>
        </w:rPr>
        <w:t xml:space="preserve">piirangutega </w:t>
      </w:r>
      <w:r>
        <w:rPr>
          <w:color w:val="262D2F"/>
        </w:rPr>
        <w:t xml:space="preserve">ja </w:t>
      </w:r>
      <w:r>
        <w:rPr>
          <w:color w:val="151B1D"/>
        </w:rPr>
        <w:t xml:space="preserve">kohustustega </w:t>
      </w:r>
      <w:r>
        <w:rPr>
          <w:color w:val="262D2F"/>
        </w:rPr>
        <w:t>piisavalt ja</w:t>
      </w:r>
      <w:r w:rsidR="00E16792">
        <w:rPr>
          <w:color w:val="262D2F"/>
        </w:rPr>
        <w:t xml:space="preserve"> </w:t>
      </w:r>
      <w:r>
        <w:rPr>
          <w:color w:val="151B1D"/>
        </w:rPr>
        <w:t xml:space="preserve">igakülgselt tutvunud </w:t>
      </w:r>
      <w:r>
        <w:rPr>
          <w:color w:val="262D2F"/>
        </w:rPr>
        <w:t xml:space="preserve">ning soovib rendipinda </w:t>
      </w:r>
      <w:r>
        <w:rPr>
          <w:color w:val="151B1D"/>
        </w:rPr>
        <w:t xml:space="preserve">just </w:t>
      </w:r>
      <w:r>
        <w:rPr>
          <w:color w:val="262D2F"/>
        </w:rPr>
        <w:t xml:space="preserve">sellises seisukorras ja </w:t>
      </w:r>
      <w:r>
        <w:rPr>
          <w:color w:val="151B1D"/>
        </w:rPr>
        <w:t xml:space="preserve">koos </w:t>
      </w:r>
      <w:r>
        <w:rPr>
          <w:color w:val="262D2F"/>
        </w:rPr>
        <w:t>selliste</w:t>
      </w:r>
      <w:r w:rsidR="00E16792">
        <w:rPr>
          <w:color w:val="262D2F"/>
        </w:rPr>
        <w:t xml:space="preserve"> </w:t>
      </w:r>
      <w:r>
        <w:rPr>
          <w:color w:val="262D2F"/>
        </w:rPr>
        <w:t xml:space="preserve">piirangutega </w:t>
      </w:r>
      <w:r>
        <w:rPr>
          <w:color w:val="151B1D"/>
        </w:rPr>
        <w:t xml:space="preserve">ja kohustustega kasutusele </w:t>
      </w:r>
      <w:r>
        <w:rPr>
          <w:color w:val="262D2F"/>
        </w:rPr>
        <w:t xml:space="preserve">võtta. </w:t>
      </w:r>
      <w:r>
        <w:rPr>
          <w:color w:val="151B1D"/>
        </w:rPr>
        <w:t xml:space="preserve">Rentnik </w:t>
      </w:r>
      <w:r>
        <w:rPr>
          <w:color w:val="262D2F"/>
        </w:rPr>
        <w:t xml:space="preserve">on </w:t>
      </w:r>
      <w:r>
        <w:rPr>
          <w:color w:val="151B1D"/>
        </w:rPr>
        <w:t>teadlik</w:t>
      </w:r>
      <w:r>
        <w:rPr>
          <w:color w:val="484F4F"/>
        </w:rPr>
        <w:t xml:space="preserve">, </w:t>
      </w:r>
      <w:r>
        <w:rPr>
          <w:color w:val="262D2F"/>
        </w:rPr>
        <w:t xml:space="preserve">et </w:t>
      </w:r>
      <w:r>
        <w:rPr>
          <w:color w:val="151B1D"/>
        </w:rPr>
        <w:t xml:space="preserve">rendipind </w:t>
      </w:r>
      <w:r>
        <w:rPr>
          <w:color w:val="262D2F"/>
        </w:rPr>
        <w:t>asub Vilsandi</w:t>
      </w:r>
      <w:r w:rsidR="009F1540">
        <w:rPr>
          <w:color w:val="262D2F"/>
        </w:rPr>
        <w:t xml:space="preserve"> </w:t>
      </w:r>
      <w:r>
        <w:rPr>
          <w:color w:val="151B1D"/>
        </w:rPr>
        <w:t xml:space="preserve">rahvuspargi territooriumil </w:t>
      </w:r>
      <w:r>
        <w:rPr>
          <w:color w:val="262D2F"/>
        </w:rPr>
        <w:t xml:space="preserve">ning seal </w:t>
      </w:r>
      <w:r>
        <w:rPr>
          <w:color w:val="151B1D"/>
        </w:rPr>
        <w:t xml:space="preserve">kehtib Vabariigi </w:t>
      </w:r>
      <w:r>
        <w:rPr>
          <w:color w:val="262D2F"/>
        </w:rPr>
        <w:t xml:space="preserve">Valitsuse 22.05.1996 </w:t>
      </w:r>
      <w:r>
        <w:rPr>
          <w:color w:val="151B1D"/>
        </w:rPr>
        <w:t xml:space="preserve">määrusega </w:t>
      </w:r>
      <w:r>
        <w:rPr>
          <w:color w:val="262D2F"/>
        </w:rPr>
        <w:t xml:space="preserve">nr </w:t>
      </w:r>
      <w:r>
        <w:rPr>
          <w:color w:val="151B1D"/>
        </w:rPr>
        <w:t>144</w:t>
      </w:r>
      <w:r w:rsidR="009F1540">
        <w:rPr>
          <w:color w:val="151B1D"/>
        </w:rPr>
        <w:t xml:space="preserve"> </w:t>
      </w:r>
      <w:r>
        <w:rPr>
          <w:color w:val="2B3898"/>
        </w:rPr>
        <w:t>„</w:t>
      </w:r>
      <w:hyperlink r:id="rId10" w:history="1">
        <w:r w:rsidRPr="009C14BA">
          <w:rPr>
            <w:rStyle w:val="Hyperlink"/>
          </w:rPr>
          <w:t>Vilsandi rahvuspargi kaitse-eeskirja ning välispiiri kirjelduse kinnitamine</w:t>
        </w:r>
      </w:hyperlink>
      <w:r>
        <w:rPr>
          <w:color w:val="1D268D"/>
        </w:rPr>
        <w:t xml:space="preserve">" </w:t>
      </w:r>
      <w:r>
        <w:rPr>
          <w:color w:val="151B1D"/>
        </w:rPr>
        <w:t>kehtestatud</w:t>
      </w:r>
      <w:r w:rsidR="009F1540">
        <w:rPr>
          <w:color w:val="151B1D"/>
        </w:rPr>
        <w:t xml:space="preserve"> </w:t>
      </w:r>
      <w:r>
        <w:rPr>
          <w:color w:val="262D2F"/>
        </w:rPr>
        <w:t xml:space="preserve">kaitsekord </w:t>
      </w:r>
      <w:r>
        <w:rPr>
          <w:color w:val="151B1D"/>
        </w:rPr>
        <w:t xml:space="preserve">ja rendipind </w:t>
      </w:r>
      <w:r>
        <w:rPr>
          <w:color w:val="262D2F"/>
        </w:rPr>
        <w:t xml:space="preserve">on </w:t>
      </w:r>
      <w:r>
        <w:rPr>
          <w:color w:val="151B1D"/>
        </w:rPr>
        <w:t xml:space="preserve">tunnistatud kultuurimälestiseks kultuuriministri </w:t>
      </w:r>
      <w:r>
        <w:rPr>
          <w:color w:val="262D2F"/>
        </w:rPr>
        <w:t>27. l0.1998</w:t>
      </w:r>
      <w:r w:rsidR="009F1540">
        <w:rPr>
          <w:color w:val="262D2F"/>
        </w:rPr>
        <w:t xml:space="preserve"> </w:t>
      </w:r>
      <w:r>
        <w:rPr>
          <w:color w:val="151B1D"/>
        </w:rPr>
        <w:t xml:space="preserve">määrusega </w:t>
      </w:r>
      <w:r>
        <w:rPr>
          <w:color w:val="262D2F"/>
        </w:rPr>
        <w:t xml:space="preserve">nr 25 </w:t>
      </w:r>
      <w:hyperlink r:id="rId11" w:history="1">
        <w:r w:rsidRPr="00BE7F78">
          <w:rPr>
            <w:rStyle w:val="Hyperlink"/>
          </w:rPr>
          <w:t>„Kultuurimälestiseks tunnistamine</w:t>
        </w:r>
      </w:hyperlink>
      <w:r>
        <w:rPr>
          <w:color w:val="364998"/>
        </w:rPr>
        <w:t xml:space="preserve">" </w:t>
      </w:r>
      <w:r>
        <w:rPr>
          <w:color w:val="151B1D"/>
        </w:rPr>
        <w:t xml:space="preserve">ja </w:t>
      </w:r>
      <w:r>
        <w:rPr>
          <w:color w:val="262D2F"/>
        </w:rPr>
        <w:t>sellele kehtib kultuurimälestise</w:t>
      </w:r>
      <w:r w:rsidR="009F1540">
        <w:rPr>
          <w:color w:val="262D2F"/>
        </w:rPr>
        <w:t xml:space="preserve"> </w:t>
      </w:r>
      <w:r>
        <w:rPr>
          <w:color w:val="151B1D"/>
        </w:rPr>
        <w:t xml:space="preserve">kaitsevöönd, mis </w:t>
      </w:r>
      <w:r>
        <w:rPr>
          <w:color w:val="262D2F"/>
        </w:rPr>
        <w:t xml:space="preserve">on </w:t>
      </w:r>
      <w:r>
        <w:rPr>
          <w:color w:val="151B1D"/>
        </w:rPr>
        <w:t>kehtestatud kultuuriministri 13.05.2005 käskkirjaga nr 194</w:t>
      </w:r>
      <w:r w:rsidR="009F1540">
        <w:rPr>
          <w:color w:val="151B1D"/>
        </w:rPr>
        <w:t xml:space="preserve"> </w:t>
      </w:r>
      <w:hyperlink r:id="rId12" w:history="1">
        <w:r w:rsidRPr="009C14BA">
          <w:rPr>
            <w:rStyle w:val="Hyperlink"/>
          </w:rPr>
          <w:t>„Kultuurimälestiseks tunnistamine, kultuurimälestiseks olemise lõpetamine ja kaitsevööndi</w:t>
        </w:r>
        <w:r w:rsidR="009F1540" w:rsidRPr="009C14BA">
          <w:rPr>
            <w:rStyle w:val="Hyperlink"/>
          </w:rPr>
          <w:t xml:space="preserve"> </w:t>
        </w:r>
        <w:r w:rsidRPr="009C14BA">
          <w:rPr>
            <w:rStyle w:val="Hyperlink"/>
          </w:rPr>
          <w:t>määramine".</w:t>
        </w:r>
      </w:hyperlink>
      <w:r>
        <w:rPr>
          <w:color w:val="151B1D"/>
        </w:rPr>
        <w:t xml:space="preserve"> Rendileandja </w:t>
      </w:r>
      <w:r>
        <w:rPr>
          <w:color w:val="262D2F"/>
        </w:rPr>
        <w:t xml:space="preserve">ei vastuta </w:t>
      </w:r>
      <w:r>
        <w:rPr>
          <w:color w:val="151B1D"/>
        </w:rPr>
        <w:t xml:space="preserve">rendipinna </w:t>
      </w:r>
      <w:r>
        <w:rPr>
          <w:color w:val="262D2F"/>
        </w:rPr>
        <w:t xml:space="preserve">puuduste </w:t>
      </w:r>
      <w:r>
        <w:rPr>
          <w:color w:val="151B1D"/>
        </w:rPr>
        <w:t xml:space="preserve">ja rendipinnal </w:t>
      </w:r>
      <w:r>
        <w:rPr>
          <w:color w:val="262D2F"/>
        </w:rPr>
        <w:t xml:space="preserve">asuva </w:t>
      </w:r>
      <w:r>
        <w:rPr>
          <w:color w:val="151B1D"/>
        </w:rPr>
        <w:t xml:space="preserve">rentniku </w:t>
      </w:r>
      <w:r>
        <w:rPr>
          <w:color w:val="262D2F"/>
        </w:rPr>
        <w:t>vara</w:t>
      </w:r>
      <w:r w:rsidR="009F1540">
        <w:rPr>
          <w:color w:val="262D2F"/>
        </w:rPr>
        <w:t xml:space="preserve"> </w:t>
      </w:r>
      <w:r>
        <w:rPr>
          <w:color w:val="262D2F"/>
        </w:rPr>
        <w:t xml:space="preserve">juhusliku </w:t>
      </w:r>
      <w:r>
        <w:rPr>
          <w:color w:val="151B1D"/>
        </w:rPr>
        <w:t xml:space="preserve">hävimise </w:t>
      </w:r>
      <w:r>
        <w:rPr>
          <w:color w:val="262D2F"/>
        </w:rPr>
        <w:t>eest.</w:t>
      </w:r>
      <w:r w:rsidR="009F1540">
        <w:rPr>
          <w:color w:val="262D2F"/>
        </w:rPr>
        <w:t xml:space="preserve"> </w:t>
      </w:r>
    </w:p>
    <w:p w14:paraId="7C613A79" w14:textId="77777777" w:rsidR="003C61A6" w:rsidRDefault="003C61A6" w:rsidP="00137A56">
      <w:pPr>
        <w:adjustRightInd w:val="0"/>
        <w:jc w:val="both"/>
        <w:rPr>
          <w:color w:val="141A1C"/>
        </w:rPr>
      </w:pPr>
    </w:p>
    <w:p w14:paraId="064A3B34" w14:textId="77777777" w:rsidR="00197E8F" w:rsidRDefault="00197E8F" w:rsidP="00137A56">
      <w:pPr>
        <w:adjustRightInd w:val="0"/>
        <w:jc w:val="both"/>
        <w:rPr>
          <w:b/>
          <w:bCs/>
          <w:color w:val="141A1C"/>
          <w:sz w:val="23"/>
          <w:szCs w:val="23"/>
        </w:rPr>
      </w:pPr>
      <w:r>
        <w:rPr>
          <w:b/>
          <w:bCs/>
          <w:color w:val="141A1C"/>
          <w:sz w:val="23"/>
          <w:szCs w:val="23"/>
        </w:rPr>
        <w:t>Rentnikul on kohustus:</w:t>
      </w:r>
    </w:p>
    <w:p w14:paraId="68CDE5A6" w14:textId="56C6BF86" w:rsidR="00197E8F" w:rsidRPr="003C61A6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141A1C"/>
        </w:rPr>
      </w:pPr>
      <w:r w:rsidRPr="003C61A6">
        <w:rPr>
          <w:color w:val="141A1C"/>
        </w:rPr>
        <w:t xml:space="preserve">tagada rendipinna </w:t>
      </w:r>
      <w:r w:rsidRPr="003C61A6">
        <w:rPr>
          <w:color w:val="262D2F"/>
        </w:rPr>
        <w:t xml:space="preserve">säilimine, ohutus, </w:t>
      </w:r>
      <w:r w:rsidRPr="003C61A6">
        <w:rPr>
          <w:color w:val="141A1C"/>
        </w:rPr>
        <w:t>korrashoid ja heaperemehelik kasutamine;</w:t>
      </w:r>
    </w:p>
    <w:p w14:paraId="0AFD4370" w14:textId="17919E43" w:rsidR="00197E8F" w:rsidRPr="00A210E3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141A1C"/>
        </w:rPr>
      </w:pPr>
      <w:r w:rsidRPr="00A210E3">
        <w:rPr>
          <w:color w:val="141A1C"/>
        </w:rPr>
        <w:t xml:space="preserve">täita rendipinna kasutamisel kõiki heakorra-, </w:t>
      </w:r>
      <w:r w:rsidRPr="00A210E3">
        <w:rPr>
          <w:color w:val="262D2F"/>
        </w:rPr>
        <w:t xml:space="preserve">ohutustehnika-, </w:t>
      </w:r>
      <w:r w:rsidRPr="00A210E3">
        <w:rPr>
          <w:color w:val="141A1C"/>
        </w:rPr>
        <w:t>tuleohutus-, keskkonna</w:t>
      </w:r>
      <w:r w:rsidR="003C61A6" w:rsidRPr="00A210E3">
        <w:rPr>
          <w:color w:val="141A1C"/>
        </w:rPr>
        <w:t>-</w:t>
      </w:r>
      <w:r w:rsidRPr="00A210E3">
        <w:rPr>
          <w:color w:val="141A1C"/>
        </w:rPr>
        <w:t>ja</w:t>
      </w:r>
      <w:r w:rsidR="00A210E3" w:rsidRPr="00A210E3">
        <w:rPr>
          <w:color w:val="141A1C"/>
        </w:rPr>
        <w:t xml:space="preserve"> </w:t>
      </w:r>
      <w:r w:rsidRPr="00A210E3">
        <w:rPr>
          <w:color w:val="141A1C"/>
        </w:rPr>
        <w:t xml:space="preserve">muinsuskaitsenõudeid, </w:t>
      </w:r>
      <w:r w:rsidRPr="00A210E3">
        <w:rPr>
          <w:color w:val="262D2F"/>
        </w:rPr>
        <w:t xml:space="preserve">vältides oma </w:t>
      </w:r>
      <w:r w:rsidRPr="00A210E3">
        <w:rPr>
          <w:color w:val="141A1C"/>
        </w:rPr>
        <w:t xml:space="preserve">tegevusega kõiki kahjulikke mõjusid </w:t>
      </w:r>
      <w:r w:rsidRPr="00A210E3">
        <w:rPr>
          <w:color w:val="262D2F"/>
        </w:rPr>
        <w:t>inimeste</w:t>
      </w:r>
      <w:r w:rsidR="00A210E3" w:rsidRPr="00A210E3">
        <w:rPr>
          <w:color w:val="262D2F"/>
        </w:rPr>
        <w:t xml:space="preserve"> </w:t>
      </w:r>
      <w:r w:rsidRPr="00A210E3">
        <w:rPr>
          <w:color w:val="141A1C"/>
        </w:rPr>
        <w:t xml:space="preserve">tervisele, rendileandja </w:t>
      </w:r>
      <w:r w:rsidRPr="00A210E3">
        <w:rPr>
          <w:color w:val="262D2F"/>
        </w:rPr>
        <w:t xml:space="preserve">varale </w:t>
      </w:r>
      <w:r w:rsidRPr="00A210E3">
        <w:rPr>
          <w:color w:val="141A1C"/>
        </w:rPr>
        <w:t>ja looduskeskkonnale ning likvideerida ja hüvitada</w:t>
      </w:r>
      <w:r w:rsidR="00A210E3" w:rsidRPr="00A210E3">
        <w:rPr>
          <w:color w:val="141A1C"/>
        </w:rPr>
        <w:t xml:space="preserve"> </w:t>
      </w:r>
      <w:r w:rsidRPr="00A210E3">
        <w:rPr>
          <w:color w:val="262D2F"/>
        </w:rPr>
        <w:t xml:space="preserve">koheselt </w:t>
      </w:r>
      <w:r w:rsidRPr="00A210E3">
        <w:rPr>
          <w:color w:val="141A1C"/>
        </w:rPr>
        <w:t>tekkinud kahju;</w:t>
      </w:r>
    </w:p>
    <w:p w14:paraId="5C8950C9" w14:textId="20E28750" w:rsidR="00197E8F" w:rsidRPr="00A210E3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141A1C"/>
        </w:rPr>
      </w:pPr>
      <w:r w:rsidRPr="03E9DC8E">
        <w:rPr>
          <w:color w:val="141A1C"/>
        </w:rPr>
        <w:t>teavitada koheselt rendileandja</w:t>
      </w:r>
      <w:r w:rsidR="7BF8DDFE" w:rsidRPr="03E9DC8E">
        <w:rPr>
          <w:color w:val="141A1C"/>
        </w:rPr>
        <w:t>t</w:t>
      </w:r>
      <w:r w:rsidRPr="03E9DC8E">
        <w:rPr>
          <w:color w:val="141A1C"/>
        </w:rPr>
        <w:t xml:space="preserve"> kõigist rendipinnal toimuvatest </w:t>
      </w:r>
      <w:r w:rsidRPr="03E9DC8E">
        <w:rPr>
          <w:color w:val="262D2F"/>
        </w:rPr>
        <w:t xml:space="preserve">avariidest </w:t>
      </w:r>
      <w:r w:rsidRPr="03E9DC8E">
        <w:rPr>
          <w:color w:val="141A1C"/>
        </w:rPr>
        <w:t>ja</w:t>
      </w:r>
      <w:r w:rsidR="00A210E3" w:rsidRPr="03E9DC8E">
        <w:rPr>
          <w:color w:val="141A1C"/>
        </w:rPr>
        <w:t xml:space="preserve"> </w:t>
      </w:r>
      <w:r w:rsidRPr="03E9DC8E">
        <w:rPr>
          <w:color w:val="262D2F"/>
        </w:rPr>
        <w:t xml:space="preserve">õnnetus </w:t>
      </w:r>
      <w:r w:rsidRPr="03E9DC8E">
        <w:rPr>
          <w:color w:val="484D4E"/>
        </w:rPr>
        <w:t xml:space="preserve">- </w:t>
      </w:r>
      <w:r w:rsidRPr="03E9DC8E">
        <w:rPr>
          <w:color w:val="141A1C"/>
        </w:rPr>
        <w:t xml:space="preserve">ja </w:t>
      </w:r>
      <w:r w:rsidRPr="03E9DC8E">
        <w:rPr>
          <w:color w:val="262D2F"/>
        </w:rPr>
        <w:t xml:space="preserve">kahjutekkimise </w:t>
      </w:r>
      <w:r w:rsidRPr="03E9DC8E">
        <w:rPr>
          <w:color w:val="141A1C"/>
        </w:rPr>
        <w:t>juhtumitest;</w:t>
      </w:r>
    </w:p>
    <w:p w14:paraId="2FA461E0" w14:textId="5D45679D" w:rsidR="00197E8F" w:rsidRPr="00A210E3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484D4E"/>
        </w:rPr>
      </w:pPr>
      <w:r w:rsidRPr="03E9DC8E">
        <w:rPr>
          <w:color w:val="262D2F"/>
        </w:rPr>
        <w:t xml:space="preserve">kooskõlastada enne </w:t>
      </w:r>
      <w:r w:rsidRPr="03E9DC8E">
        <w:rPr>
          <w:color w:val="141A1C"/>
        </w:rPr>
        <w:t xml:space="preserve">rendipinnale </w:t>
      </w:r>
      <w:r w:rsidRPr="03E9DC8E">
        <w:rPr>
          <w:color w:val="262D2F"/>
        </w:rPr>
        <w:t xml:space="preserve">rajatiste (pingid, </w:t>
      </w:r>
      <w:r w:rsidRPr="03E9DC8E">
        <w:rPr>
          <w:color w:val="141A1C"/>
        </w:rPr>
        <w:t xml:space="preserve">peenrad jms) paigaldamist </w:t>
      </w:r>
      <w:r w:rsidRPr="03E9DC8E">
        <w:rPr>
          <w:color w:val="262D2F"/>
        </w:rPr>
        <w:t>või</w:t>
      </w:r>
      <w:r w:rsidR="00A210E3" w:rsidRPr="03E9DC8E">
        <w:rPr>
          <w:color w:val="262D2F"/>
        </w:rPr>
        <w:t xml:space="preserve"> </w:t>
      </w:r>
      <w:r w:rsidRPr="03E9DC8E">
        <w:rPr>
          <w:color w:val="262D2F"/>
        </w:rPr>
        <w:t xml:space="preserve">rajamist, samuti </w:t>
      </w:r>
      <w:r w:rsidRPr="03E9DC8E">
        <w:rPr>
          <w:color w:val="141A1C"/>
        </w:rPr>
        <w:t xml:space="preserve">telkimisplatside korraldamine </w:t>
      </w:r>
      <w:r w:rsidRPr="03E9DC8E">
        <w:rPr>
          <w:color w:val="262D2F"/>
        </w:rPr>
        <w:t xml:space="preserve">eelnevalt </w:t>
      </w:r>
      <w:r w:rsidRPr="03E9DC8E">
        <w:rPr>
          <w:color w:val="141A1C"/>
        </w:rPr>
        <w:t>kirjalikult rendileandja</w:t>
      </w:r>
      <w:r w:rsidR="5743EDB8" w:rsidRPr="03E9DC8E">
        <w:rPr>
          <w:color w:val="141A1C"/>
        </w:rPr>
        <w:t>ga</w:t>
      </w:r>
      <w:r w:rsidRPr="03E9DC8E">
        <w:rPr>
          <w:color w:val="484D4E"/>
        </w:rPr>
        <w:t>;</w:t>
      </w:r>
    </w:p>
    <w:p w14:paraId="7F3991E7" w14:textId="30614C18" w:rsidR="00197E8F" w:rsidRPr="00A210E3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262D2F"/>
        </w:rPr>
      </w:pPr>
      <w:r w:rsidRPr="03E9DC8E">
        <w:rPr>
          <w:color w:val="141A1C"/>
        </w:rPr>
        <w:t xml:space="preserve">kooskõlastada kõik rendipinnale </w:t>
      </w:r>
      <w:r w:rsidRPr="03E9DC8E">
        <w:rPr>
          <w:color w:val="262D2F"/>
        </w:rPr>
        <w:t xml:space="preserve">tehtavad </w:t>
      </w:r>
      <w:r w:rsidRPr="03E9DC8E">
        <w:rPr>
          <w:color w:val="141A1C"/>
        </w:rPr>
        <w:t xml:space="preserve">parendused ja </w:t>
      </w:r>
      <w:r w:rsidRPr="03E9DC8E">
        <w:rPr>
          <w:color w:val="262D2F"/>
        </w:rPr>
        <w:t xml:space="preserve">muudatused </w:t>
      </w:r>
      <w:r w:rsidRPr="03E9DC8E">
        <w:rPr>
          <w:color w:val="141A1C"/>
        </w:rPr>
        <w:t>eelnevalt</w:t>
      </w:r>
      <w:r w:rsidR="00A210E3" w:rsidRPr="03E9DC8E">
        <w:rPr>
          <w:color w:val="141A1C"/>
        </w:rPr>
        <w:t xml:space="preserve"> </w:t>
      </w:r>
      <w:r w:rsidRPr="03E9DC8E">
        <w:rPr>
          <w:color w:val="141A1C"/>
        </w:rPr>
        <w:t>kirjalikult rendileandja</w:t>
      </w:r>
      <w:r w:rsidRPr="03E9DC8E">
        <w:rPr>
          <w:color w:val="262D2F"/>
        </w:rPr>
        <w:t>ga;</w:t>
      </w:r>
    </w:p>
    <w:p w14:paraId="1EE3E3AA" w14:textId="57F21ED5" w:rsidR="00197E8F" w:rsidRPr="00A210E3" w:rsidRDefault="00197E8F" w:rsidP="00137A56">
      <w:pPr>
        <w:pStyle w:val="ListParagraph"/>
        <w:numPr>
          <w:ilvl w:val="0"/>
          <w:numId w:val="1"/>
        </w:numPr>
        <w:adjustRightInd w:val="0"/>
        <w:spacing w:line="240" w:lineRule="auto"/>
        <w:jc w:val="both"/>
        <w:rPr>
          <w:color w:val="262D2F"/>
        </w:rPr>
      </w:pPr>
      <w:r w:rsidRPr="00A210E3">
        <w:rPr>
          <w:color w:val="141A1C"/>
        </w:rPr>
        <w:t xml:space="preserve">tagastada rendipind lepingu lõppedes </w:t>
      </w:r>
      <w:r w:rsidRPr="00A210E3">
        <w:rPr>
          <w:color w:val="262D2F"/>
        </w:rPr>
        <w:t>seisundis</w:t>
      </w:r>
      <w:r w:rsidRPr="00A210E3">
        <w:rPr>
          <w:color w:val="484D4E"/>
        </w:rPr>
        <w:t xml:space="preserve">, </w:t>
      </w:r>
      <w:r w:rsidRPr="00A210E3">
        <w:rPr>
          <w:color w:val="141A1C"/>
        </w:rPr>
        <w:t xml:space="preserve">mis </w:t>
      </w:r>
      <w:r w:rsidRPr="00A210E3">
        <w:rPr>
          <w:color w:val="262D2F"/>
        </w:rPr>
        <w:t xml:space="preserve">vastab </w:t>
      </w:r>
      <w:r w:rsidRPr="00A210E3">
        <w:rPr>
          <w:color w:val="141A1C"/>
        </w:rPr>
        <w:t xml:space="preserve">rendipinna </w:t>
      </w:r>
      <w:r w:rsidR="00A210E3">
        <w:rPr>
          <w:color w:val="141A1C"/>
        </w:rPr>
        <w:t>l</w:t>
      </w:r>
      <w:r w:rsidRPr="00A210E3">
        <w:rPr>
          <w:color w:val="141A1C"/>
        </w:rPr>
        <w:t>epingukohasele</w:t>
      </w:r>
      <w:r w:rsidR="00A210E3" w:rsidRPr="00A210E3">
        <w:rPr>
          <w:color w:val="141A1C"/>
        </w:rPr>
        <w:t xml:space="preserve"> </w:t>
      </w:r>
      <w:r w:rsidRPr="00A210E3">
        <w:rPr>
          <w:color w:val="262D2F"/>
        </w:rPr>
        <w:t xml:space="preserve">kasutamisele, </w:t>
      </w:r>
      <w:r w:rsidRPr="00A210E3">
        <w:rPr>
          <w:color w:val="141A1C"/>
        </w:rPr>
        <w:t xml:space="preserve">kirjaliku </w:t>
      </w:r>
      <w:r w:rsidRPr="00A210E3">
        <w:rPr>
          <w:color w:val="262D2F"/>
        </w:rPr>
        <w:t>vara üleandmise akti alusel.</w:t>
      </w:r>
    </w:p>
    <w:p w14:paraId="72B65B70" w14:textId="77777777" w:rsidR="003C61A6" w:rsidRDefault="003C61A6" w:rsidP="00137A56">
      <w:pPr>
        <w:adjustRightInd w:val="0"/>
        <w:jc w:val="both"/>
        <w:rPr>
          <w:color w:val="262D2F"/>
        </w:rPr>
      </w:pPr>
    </w:p>
    <w:p w14:paraId="5D11DFC8" w14:textId="3CAA4D11" w:rsidR="00404B23" w:rsidRPr="00404B23" w:rsidRDefault="00404B23" w:rsidP="00137A56">
      <w:pPr>
        <w:adjustRightInd w:val="0"/>
        <w:jc w:val="both"/>
        <w:rPr>
          <w:b/>
          <w:bCs/>
          <w:color w:val="262D2F"/>
          <w:u w:val="single"/>
        </w:rPr>
      </w:pPr>
      <w:r w:rsidRPr="00404B23">
        <w:rPr>
          <w:b/>
          <w:bCs/>
          <w:color w:val="262D2F"/>
          <w:u w:val="single"/>
        </w:rPr>
        <w:lastRenderedPageBreak/>
        <w:t>Rendilepingu ennetähtaegne lõpetamine</w:t>
      </w:r>
    </w:p>
    <w:p w14:paraId="27A1BC70" w14:textId="4E66E952" w:rsidR="00197E8F" w:rsidRPr="00BF59C5" w:rsidRDefault="00197E8F" w:rsidP="00137A56">
      <w:pPr>
        <w:adjustRightInd w:val="0"/>
        <w:jc w:val="both"/>
        <w:rPr>
          <w:color w:val="262D2F"/>
        </w:rPr>
      </w:pPr>
      <w:r>
        <w:rPr>
          <w:color w:val="262D2F"/>
        </w:rPr>
        <w:t xml:space="preserve">Rendileandja võib </w:t>
      </w:r>
      <w:r>
        <w:rPr>
          <w:color w:val="141A1C"/>
        </w:rPr>
        <w:t xml:space="preserve">rendilepingu mõjuval põhjusel üles </w:t>
      </w:r>
      <w:r>
        <w:rPr>
          <w:color w:val="262D2F"/>
        </w:rPr>
        <w:t>öelda</w:t>
      </w:r>
      <w:r w:rsidRPr="00BF59C5">
        <w:rPr>
          <w:color w:val="262D2F"/>
        </w:rPr>
        <w:t xml:space="preserve">, </w:t>
      </w:r>
      <w:r w:rsidRPr="00BF59C5">
        <w:rPr>
          <w:color w:val="141A1C"/>
        </w:rPr>
        <w:t xml:space="preserve">teatades </w:t>
      </w:r>
      <w:r w:rsidRPr="00BF59C5">
        <w:rPr>
          <w:color w:val="262D2F"/>
        </w:rPr>
        <w:t xml:space="preserve">sellest </w:t>
      </w:r>
      <w:r w:rsidRPr="00BF59C5">
        <w:rPr>
          <w:color w:val="141A1C"/>
        </w:rPr>
        <w:t xml:space="preserve">rentnikule </w:t>
      </w:r>
      <w:r w:rsidRPr="00BF59C5">
        <w:rPr>
          <w:color w:val="262D2F"/>
        </w:rPr>
        <w:t>ette 6</w:t>
      </w:r>
    </w:p>
    <w:p w14:paraId="02C6D9B3" w14:textId="5768EB64" w:rsidR="00197E8F" w:rsidRPr="00BF59C5" w:rsidRDefault="00197E8F" w:rsidP="00137A56">
      <w:pPr>
        <w:adjustRightInd w:val="0"/>
        <w:jc w:val="both"/>
        <w:rPr>
          <w:color w:val="141A1C"/>
        </w:rPr>
      </w:pPr>
      <w:r w:rsidRPr="00BF59C5">
        <w:rPr>
          <w:color w:val="141A1C"/>
        </w:rPr>
        <w:t xml:space="preserve">(kuus) kuud, hüvitades </w:t>
      </w:r>
      <w:r w:rsidRPr="00BF59C5">
        <w:rPr>
          <w:color w:val="262D2F"/>
        </w:rPr>
        <w:t xml:space="preserve">samal ajal </w:t>
      </w:r>
      <w:r w:rsidRPr="00BF59C5">
        <w:rPr>
          <w:color w:val="141A1C"/>
        </w:rPr>
        <w:t xml:space="preserve">kõik temaga </w:t>
      </w:r>
      <w:r w:rsidRPr="00BF59C5">
        <w:rPr>
          <w:color w:val="262D2F"/>
        </w:rPr>
        <w:t>eelneva</w:t>
      </w:r>
      <w:r w:rsidR="004B1E37" w:rsidRPr="00BF59C5">
        <w:rPr>
          <w:color w:val="262D2F"/>
        </w:rPr>
        <w:t>l</w:t>
      </w:r>
      <w:r w:rsidRPr="00BF59C5">
        <w:rPr>
          <w:color w:val="262D2F"/>
        </w:rPr>
        <w:t xml:space="preserve"> </w:t>
      </w:r>
      <w:r w:rsidRPr="00BF59C5">
        <w:rPr>
          <w:color w:val="141A1C"/>
        </w:rPr>
        <w:t>kokkuleppel rendipinnale tehtud</w:t>
      </w:r>
    </w:p>
    <w:p w14:paraId="06D1FFB8" w14:textId="30A4FFA7" w:rsidR="00404B23" w:rsidRPr="00BF59C5" w:rsidRDefault="00197E8F" w:rsidP="00137A56">
      <w:pPr>
        <w:adjustRightInd w:val="0"/>
        <w:jc w:val="both"/>
        <w:rPr>
          <w:color w:val="262D2F"/>
        </w:rPr>
      </w:pPr>
      <w:r w:rsidRPr="03E9DC8E">
        <w:rPr>
          <w:color w:val="141A1C"/>
        </w:rPr>
        <w:t xml:space="preserve">parendused proportsioonis, millises </w:t>
      </w:r>
      <w:r w:rsidRPr="03E9DC8E">
        <w:rPr>
          <w:color w:val="262D2F"/>
        </w:rPr>
        <w:t xml:space="preserve">osas toimus erakorraline ülesütlemine </w:t>
      </w:r>
      <w:r w:rsidRPr="03E9DC8E">
        <w:rPr>
          <w:color w:val="141A1C"/>
        </w:rPr>
        <w:t xml:space="preserve">enne </w:t>
      </w:r>
      <w:r w:rsidR="004B1E37" w:rsidRPr="03E9DC8E">
        <w:rPr>
          <w:color w:val="141A1C"/>
        </w:rPr>
        <w:t>l</w:t>
      </w:r>
      <w:r w:rsidRPr="03E9DC8E">
        <w:rPr>
          <w:color w:val="141A1C"/>
        </w:rPr>
        <w:t>epingu</w:t>
      </w:r>
      <w:r w:rsidR="004B1E37" w:rsidRPr="03E9DC8E">
        <w:rPr>
          <w:color w:val="141A1C"/>
        </w:rPr>
        <w:t xml:space="preserve"> </w:t>
      </w:r>
      <w:r w:rsidRPr="03E9DC8E">
        <w:rPr>
          <w:color w:val="141A1C"/>
        </w:rPr>
        <w:t xml:space="preserve">lõppemise </w:t>
      </w:r>
      <w:r w:rsidRPr="03E9DC8E">
        <w:rPr>
          <w:color w:val="262D2F"/>
        </w:rPr>
        <w:t xml:space="preserve">tähtpäeva. </w:t>
      </w:r>
    </w:p>
    <w:p w14:paraId="70B6F0D6" w14:textId="77777777" w:rsidR="00404B23" w:rsidRPr="00BF59C5" w:rsidRDefault="00404B23" w:rsidP="00137A56">
      <w:pPr>
        <w:adjustRightInd w:val="0"/>
        <w:jc w:val="both"/>
        <w:rPr>
          <w:color w:val="262D2F"/>
        </w:rPr>
      </w:pPr>
    </w:p>
    <w:p w14:paraId="15F85AD9" w14:textId="0AF33CB7" w:rsidR="00404B23" w:rsidRDefault="00197E8F" w:rsidP="00137A56">
      <w:pPr>
        <w:adjustRightInd w:val="0"/>
        <w:jc w:val="both"/>
        <w:rPr>
          <w:color w:val="141A1C"/>
        </w:rPr>
      </w:pPr>
      <w:r w:rsidRPr="00BF59C5">
        <w:rPr>
          <w:color w:val="262D2F"/>
        </w:rPr>
        <w:t xml:space="preserve">Rentnik võib </w:t>
      </w:r>
      <w:r w:rsidRPr="00BF59C5">
        <w:rPr>
          <w:color w:val="141A1C"/>
        </w:rPr>
        <w:t xml:space="preserve">rendilepingu mõjuval põhjusel </w:t>
      </w:r>
      <w:r w:rsidRPr="00BF59C5">
        <w:rPr>
          <w:color w:val="262D2F"/>
        </w:rPr>
        <w:t>üles öelda</w:t>
      </w:r>
      <w:r w:rsidRPr="00BF59C5">
        <w:rPr>
          <w:color w:val="484D4E"/>
        </w:rPr>
        <w:t xml:space="preserve">, </w:t>
      </w:r>
      <w:r w:rsidRPr="00BF59C5">
        <w:rPr>
          <w:color w:val="141A1C"/>
        </w:rPr>
        <w:t xml:space="preserve">teatades </w:t>
      </w:r>
      <w:r w:rsidRPr="00BF59C5">
        <w:rPr>
          <w:color w:val="262D2F"/>
        </w:rPr>
        <w:t>sellest</w:t>
      </w:r>
      <w:r w:rsidR="004B1E37" w:rsidRPr="00BF59C5">
        <w:rPr>
          <w:color w:val="262D2F"/>
        </w:rPr>
        <w:t xml:space="preserve"> </w:t>
      </w:r>
      <w:r w:rsidRPr="00BF59C5">
        <w:rPr>
          <w:color w:val="141A1C"/>
        </w:rPr>
        <w:t xml:space="preserve">rentnikule </w:t>
      </w:r>
      <w:r w:rsidRPr="00BF59C5">
        <w:rPr>
          <w:color w:val="262D2F"/>
        </w:rPr>
        <w:t xml:space="preserve">ette 6 (kuus) </w:t>
      </w:r>
      <w:r w:rsidRPr="00BF59C5">
        <w:rPr>
          <w:color w:val="141A1C"/>
        </w:rPr>
        <w:t xml:space="preserve">kuud, kuid </w:t>
      </w:r>
      <w:r w:rsidRPr="00BF59C5">
        <w:rPr>
          <w:color w:val="262D2F"/>
        </w:rPr>
        <w:t xml:space="preserve">sel </w:t>
      </w:r>
      <w:r w:rsidRPr="00BF59C5">
        <w:rPr>
          <w:color w:val="141A1C"/>
        </w:rPr>
        <w:t xml:space="preserve">juhul puudub </w:t>
      </w:r>
      <w:r w:rsidRPr="00BF59C5">
        <w:rPr>
          <w:color w:val="262D2F"/>
        </w:rPr>
        <w:t xml:space="preserve">rendileandjal </w:t>
      </w:r>
      <w:r w:rsidRPr="00BF59C5">
        <w:rPr>
          <w:color w:val="141A1C"/>
        </w:rPr>
        <w:t>kohustus hüvitada</w:t>
      </w:r>
      <w:r w:rsidR="00404B23" w:rsidRPr="00BF59C5">
        <w:rPr>
          <w:color w:val="141A1C"/>
        </w:rPr>
        <w:t xml:space="preserve"> </w:t>
      </w:r>
      <w:r w:rsidRPr="00BF59C5">
        <w:rPr>
          <w:color w:val="141A1C"/>
        </w:rPr>
        <w:t>rentnikule parendusi.</w:t>
      </w:r>
      <w:r>
        <w:rPr>
          <w:color w:val="141A1C"/>
        </w:rPr>
        <w:t xml:space="preserve"> </w:t>
      </w:r>
    </w:p>
    <w:p w14:paraId="4639DD14" w14:textId="77777777" w:rsidR="00404B23" w:rsidRDefault="00404B23" w:rsidP="00137A56">
      <w:pPr>
        <w:adjustRightInd w:val="0"/>
        <w:jc w:val="both"/>
        <w:rPr>
          <w:color w:val="141A1C"/>
        </w:rPr>
      </w:pPr>
    </w:p>
    <w:p w14:paraId="185EC9B3" w14:textId="5D5E0AD7" w:rsidR="00197E8F" w:rsidRPr="00610488" w:rsidRDefault="00197E8F" w:rsidP="00137A56">
      <w:pPr>
        <w:adjustRightInd w:val="0"/>
        <w:jc w:val="both"/>
        <w:rPr>
          <w:color w:val="000000" w:themeColor="text1"/>
        </w:rPr>
      </w:pPr>
      <w:r w:rsidRPr="00610488">
        <w:rPr>
          <w:color w:val="000000" w:themeColor="text1"/>
        </w:rPr>
        <w:t>Rendileandja võib rendilepingu koheselt üles öelda kui ilmneb, et</w:t>
      </w:r>
      <w:r w:rsidR="00B82385" w:rsidRPr="00610488">
        <w:rPr>
          <w:color w:val="000000" w:themeColor="text1"/>
        </w:rPr>
        <w:t xml:space="preserve"> </w:t>
      </w:r>
      <w:r w:rsidRPr="00610488">
        <w:rPr>
          <w:color w:val="000000" w:themeColor="text1"/>
        </w:rPr>
        <w:t>rentnik ei ole kinni pidanud looduskaitseseadusest või muinsuskaitseseadusest või Vabariigi</w:t>
      </w:r>
      <w:r w:rsidR="00B82385" w:rsidRPr="00610488">
        <w:rPr>
          <w:color w:val="000000" w:themeColor="text1"/>
        </w:rPr>
        <w:t xml:space="preserve"> </w:t>
      </w:r>
      <w:r w:rsidRPr="00610488">
        <w:rPr>
          <w:color w:val="000000" w:themeColor="text1"/>
        </w:rPr>
        <w:t>Valitsuse 22.05.1996 määrusega nr 144 ,,Vilsandi rahvuspargi kaitse-eeskirja ning välispiiri</w:t>
      </w:r>
      <w:r w:rsidR="00B82385" w:rsidRPr="00610488">
        <w:rPr>
          <w:color w:val="000000" w:themeColor="text1"/>
        </w:rPr>
        <w:t xml:space="preserve"> </w:t>
      </w:r>
      <w:r w:rsidRPr="00610488">
        <w:rPr>
          <w:color w:val="000000" w:themeColor="text1"/>
        </w:rPr>
        <w:t>kirjelduse kinnitamine" kehtestatud kaitsekorrast või ei täida oma lepingulisi kohustusi</w:t>
      </w:r>
      <w:r w:rsidR="00B82385" w:rsidRPr="00610488">
        <w:rPr>
          <w:color w:val="000000" w:themeColor="text1"/>
        </w:rPr>
        <w:t xml:space="preserve"> </w:t>
      </w:r>
      <w:r w:rsidRPr="00610488">
        <w:rPr>
          <w:color w:val="000000" w:themeColor="text1"/>
        </w:rPr>
        <w:t>piisava hoolsusega</w:t>
      </w:r>
      <w:r w:rsidR="004B1E37" w:rsidRPr="00610488">
        <w:rPr>
          <w:color w:val="000000" w:themeColor="text1"/>
        </w:rPr>
        <w:t>.</w:t>
      </w:r>
    </w:p>
    <w:p w14:paraId="364B20AA" w14:textId="77777777" w:rsidR="00197E8F" w:rsidRDefault="00197E8F" w:rsidP="00137A56">
      <w:pPr>
        <w:adjustRightInd w:val="0"/>
        <w:jc w:val="both"/>
        <w:rPr>
          <w:color w:val="151B1D"/>
        </w:rPr>
      </w:pPr>
    </w:p>
    <w:p w14:paraId="12F6AC89" w14:textId="77777777" w:rsidR="005048D9" w:rsidRDefault="005048D9" w:rsidP="00853D87">
      <w:pPr>
        <w:adjustRightInd w:val="0"/>
        <w:jc w:val="both"/>
        <w:rPr>
          <w:b/>
          <w:bCs/>
          <w:color w:val="151B1D"/>
          <w:u w:val="single"/>
        </w:rPr>
      </w:pPr>
    </w:p>
    <w:sectPr w:rsidR="00504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247"/>
    <w:multiLevelType w:val="hybridMultilevel"/>
    <w:tmpl w:val="C972A7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77B13"/>
    <w:multiLevelType w:val="hybridMultilevel"/>
    <w:tmpl w:val="38D014D4"/>
    <w:lvl w:ilvl="0" w:tplc="C1FC63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9170261"/>
    <w:multiLevelType w:val="hybridMultilevel"/>
    <w:tmpl w:val="8EEEDBF8"/>
    <w:lvl w:ilvl="0" w:tplc="72C8FA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12812"/>
    <w:multiLevelType w:val="multilevel"/>
    <w:tmpl w:val="3022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9924417">
    <w:abstractNumId w:val="0"/>
  </w:num>
  <w:num w:numId="2" w16cid:durableId="1443066114">
    <w:abstractNumId w:val="2"/>
  </w:num>
  <w:num w:numId="3" w16cid:durableId="1107114764">
    <w:abstractNumId w:val="3"/>
  </w:num>
  <w:num w:numId="4" w16cid:durableId="84131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98"/>
    <w:rsid w:val="00034751"/>
    <w:rsid w:val="00053A98"/>
    <w:rsid w:val="00077033"/>
    <w:rsid w:val="000B3EC1"/>
    <w:rsid w:val="00137A56"/>
    <w:rsid w:val="0015003D"/>
    <w:rsid w:val="00197E8F"/>
    <w:rsid w:val="001A2D8F"/>
    <w:rsid w:val="001A6998"/>
    <w:rsid w:val="001A7F0C"/>
    <w:rsid w:val="00215B34"/>
    <w:rsid w:val="00265867"/>
    <w:rsid w:val="00276F2D"/>
    <w:rsid w:val="002919E0"/>
    <w:rsid w:val="002A44E2"/>
    <w:rsid w:val="002C573B"/>
    <w:rsid w:val="002E0219"/>
    <w:rsid w:val="003001D9"/>
    <w:rsid w:val="00326DFB"/>
    <w:rsid w:val="00354009"/>
    <w:rsid w:val="0037007E"/>
    <w:rsid w:val="00377687"/>
    <w:rsid w:val="003A4B30"/>
    <w:rsid w:val="003A69F5"/>
    <w:rsid w:val="003B704C"/>
    <w:rsid w:val="003C61A6"/>
    <w:rsid w:val="00404B23"/>
    <w:rsid w:val="004103C6"/>
    <w:rsid w:val="0043046B"/>
    <w:rsid w:val="00436C74"/>
    <w:rsid w:val="004672C7"/>
    <w:rsid w:val="00476DB3"/>
    <w:rsid w:val="004A6F4A"/>
    <w:rsid w:val="004B1E37"/>
    <w:rsid w:val="005048D9"/>
    <w:rsid w:val="00546B0D"/>
    <w:rsid w:val="005543E2"/>
    <w:rsid w:val="00565B9D"/>
    <w:rsid w:val="00610488"/>
    <w:rsid w:val="006308BF"/>
    <w:rsid w:val="00652A25"/>
    <w:rsid w:val="00665497"/>
    <w:rsid w:val="006E0DD9"/>
    <w:rsid w:val="006E69B7"/>
    <w:rsid w:val="00702705"/>
    <w:rsid w:val="00705A4A"/>
    <w:rsid w:val="00710A4A"/>
    <w:rsid w:val="00716DEF"/>
    <w:rsid w:val="00745E78"/>
    <w:rsid w:val="007535E1"/>
    <w:rsid w:val="007865F9"/>
    <w:rsid w:val="007A0397"/>
    <w:rsid w:val="007D3BEF"/>
    <w:rsid w:val="007F178A"/>
    <w:rsid w:val="00853D87"/>
    <w:rsid w:val="00873A91"/>
    <w:rsid w:val="00877224"/>
    <w:rsid w:val="008B29C0"/>
    <w:rsid w:val="008F186B"/>
    <w:rsid w:val="00941F7F"/>
    <w:rsid w:val="00955B4E"/>
    <w:rsid w:val="009720A8"/>
    <w:rsid w:val="009764B6"/>
    <w:rsid w:val="0099554C"/>
    <w:rsid w:val="009B2FBF"/>
    <w:rsid w:val="009C14BA"/>
    <w:rsid w:val="009C4D95"/>
    <w:rsid w:val="009F1540"/>
    <w:rsid w:val="009F5722"/>
    <w:rsid w:val="00A210E3"/>
    <w:rsid w:val="00AA34E4"/>
    <w:rsid w:val="00AC677B"/>
    <w:rsid w:val="00AD1037"/>
    <w:rsid w:val="00AF076D"/>
    <w:rsid w:val="00B061AE"/>
    <w:rsid w:val="00B273B4"/>
    <w:rsid w:val="00B60256"/>
    <w:rsid w:val="00B72E99"/>
    <w:rsid w:val="00B82385"/>
    <w:rsid w:val="00BA498D"/>
    <w:rsid w:val="00BB7822"/>
    <w:rsid w:val="00BD6873"/>
    <w:rsid w:val="00BE7F78"/>
    <w:rsid w:val="00BF1139"/>
    <w:rsid w:val="00BF59C5"/>
    <w:rsid w:val="00C33A86"/>
    <w:rsid w:val="00C42254"/>
    <w:rsid w:val="00C837DE"/>
    <w:rsid w:val="00CA2B10"/>
    <w:rsid w:val="00CB4446"/>
    <w:rsid w:val="00CB6FE3"/>
    <w:rsid w:val="00CE26AA"/>
    <w:rsid w:val="00D30864"/>
    <w:rsid w:val="00D36B58"/>
    <w:rsid w:val="00D44450"/>
    <w:rsid w:val="00D73EEE"/>
    <w:rsid w:val="00DB41F5"/>
    <w:rsid w:val="00DB7A42"/>
    <w:rsid w:val="00DC1918"/>
    <w:rsid w:val="00DC3033"/>
    <w:rsid w:val="00DF1CA8"/>
    <w:rsid w:val="00E16792"/>
    <w:rsid w:val="00E22D80"/>
    <w:rsid w:val="00E2662C"/>
    <w:rsid w:val="00E50BA7"/>
    <w:rsid w:val="00E96E37"/>
    <w:rsid w:val="00EC74FB"/>
    <w:rsid w:val="00EE1437"/>
    <w:rsid w:val="00EF6988"/>
    <w:rsid w:val="00F1198D"/>
    <w:rsid w:val="00F32AB1"/>
    <w:rsid w:val="00F37C30"/>
    <w:rsid w:val="00F63259"/>
    <w:rsid w:val="00F9608B"/>
    <w:rsid w:val="00FA5017"/>
    <w:rsid w:val="00FC7C21"/>
    <w:rsid w:val="020B7B75"/>
    <w:rsid w:val="02BD60E1"/>
    <w:rsid w:val="03E9DC8E"/>
    <w:rsid w:val="06A17262"/>
    <w:rsid w:val="08A2430B"/>
    <w:rsid w:val="0D9FF9F7"/>
    <w:rsid w:val="0E2AE731"/>
    <w:rsid w:val="10021ADF"/>
    <w:rsid w:val="141066EB"/>
    <w:rsid w:val="144FF881"/>
    <w:rsid w:val="162060A9"/>
    <w:rsid w:val="1665954D"/>
    <w:rsid w:val="1AE85768"/>
    <w:rsid w:val="21EC07F2"/>
    <w:rsid w:val="233AE996"/>
    <w:rsid w:val="2A49363C"/>
    <w:rsid w:val="2B033564"/>
    <w:rsid w:val="2B16B6B6"/>
    <w:rsid w:val="2B82D3B9"/>
    <w:rsid w:val="2FA78E93"/>
    <w:rsid w:val="30BA302B"/>
    <w:rsid w:val="33DA89CE"/>
    <w:rsid w:val="3402D14D"/>
    <w:rsid w:val="389F5A37"/>
    <w:rsid w:val="38F33CA2"/>
    <w:rsid w:val="3E648F00"/>
    <w:rsid w:val="4202EC1E"/>
    <w:rsid w:val="444F891E"/>
    <w:rsid w:val="447F0EA8"/>
    <w:rsid w:val="455DA410"/>
    <w:rsid w:val="4C7A8FE0"/>
    <w:rsid w:val="4C8DCC17"/>
    <w:rsid w:val="5069F12C"/>
    <w:rsid w:val="5743EDB8"/>
    <w:rsid w:val="578F4088"/>
    <w:rsid w:val="5F16B79A"/>
    <w:rsid w:val="6047F64A"/>
    <w:rsid w:val="617FFBAD"/>
    <w:rsid w:val="6248CF75"/>
    <w:rsid w:val="6521C93A"/>
    <w:rsid w:val="6734CE79"/>
    <w:rsid w:val="6CA60ECB"/>
    <w:rsid w:val="6D2BF2C4"/>
    <w:rsid w:val="72B01D32"/>
    <w:rsid w:val="76B49371"/>
    <w:rsid w:val="79ECD1CC"/>
    <w:rsid w:val="7B945589"/>
    <w:rsid w:val="7BF8DDFE"/>
    <w:rsid w:val="7E27D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AFBD"/>
  <w15:chartTrackingRefBased/>
  <w15:docId w15:val="{0026891A-11FF-4EDA-BF31-9C36AE9D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99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99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99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99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9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9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998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998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99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99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99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99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69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9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998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998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A6998"/>
    <w:pPr>
      <w:widowControl/>
      <w:autoSpaceDE/>
      <w:autoSpaceDN/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9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99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998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A699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1A69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E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9032019013?leiaKehti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2032023019" TargetMode="External"/><Relationship Id="rId12" Type="http://schemas.openxmlformats.org/officeDocument/2006/relationships/hyperlink" Target="https://www.riigiteataja.ee/akt/899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4122024013?leiaKehtiv" TargetMode="External"/><Relationship Id="rId11" Type="http://schemas.openxmlformats.org/officeDocument/2006/relationships/hyperlink" Target="https://www.riigiteataja.ee/akt/89221" TargetMode="External"/><Relationship Id="rId5" Type="http://schemas.openxmlformats.org/officeDocument/2006/relationships/hyperlink" Target="https://www.riigiteataja.ee/akt/110022023034?leiaKehtiv" TargetMode="External"/><Relationship Id="rId10" Type="http://schemas.openxmlformats.org/officeDocument/2006/relationships/hyperlink" Target="https://www.riigiteataja.ee/akt/25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er.muinas.ee/?menuID=monument&amp;action=view&amp;id=208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Pupart</dc:creator>
  <cp:keywords/>
  <dc:description/>
  <cp:lastModifiedBy>Ere Kaaristu</cp:lastModifiedBy>
  <cp:revision>93</cp:revision>
  <cp:lastPrinted>2025-02-06T10:33:00Z</cp:lastPrinted>
  <dcterms:created xsi:type="dcterms:W3CDTF">2024-12-13T08:48:00Z</dcterms:created>
  <dcterms:modified xsi:type="dcterms:W3CDTF">2025-02-06T10:52:00Z</dcterms:modified>
</cp:coreProperties>
</file>