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Cs w:val="0"/>
        </w:rPr>
        <w:id w:val="203527881"/>
        <w:docPartObj>
          <w:docPartGallery w:val="Cover Pages"/>
          <w:docPartUnique/>
        </w:docPartObj>
      </w:sdtPr>
      <w:sdtEndPr>
        <w:rPr>
          <w:b/>
        </w:rPr>
      </w:sdtEndPr>
      <w:sdtContent>
        <w:tbl>
          <w:tblPr>
            <w:tblStyle w:val="SP-Tabel"/>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2835"/>
            <w:gridCol w:w="6095"/>
          </w:tblGrid>
          <w:tr w:rsidR="00B614A6" w14:paraId="4249C81D" w14:textId="77777777" w:rsidTr="4C9C6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806B9A4" w14:textId="77777777" w:rsidR="005B52BB" w:rsidRDefault="005B52BB" w:rsidP="000A2A76">
                <w:pPr>
                  <w:spacing w:before="48" w:after="48"/>
                </w:pPr>
              </w:p>
              <w:p w14:paraId="1F97A1DE" w14:textId="77777777" w:rsidR="005B52BB" w:rsidRDefault="005B52BB" w:rsidP="000A2A76">
                <w:pPr>
                  <w:spacing w:before="48" w:after="48"/>
                </w:pPr>
              </w:p>
              <w:p w14:paraId="28D5AA40" w14:textId="77777777" w:rsidR="005B52BB" w:rsidRDefault="005B52BB" w:rsidP="000A2A76">
                <w:pPr>
                  <w:spacing w:before="48" w:after="48"/>
                  <w:rPr>
                    <w:bCs w:val="0"/>
                  </w:rPr>
                </w:pPr>
              </w:p>
              <w:p w14:paraId="6625E5DE" w14:textId="77777777" w:rsidR="005B52BB" w:rsidRDefault="005B52BB" w:rsidP="000A2A76">
                <w:pPr>
                  <w:spacing w:before="48" w:after="48"/>
                  <w:rPr>
                    <w:bCs w:val="0"/>
                  </w:rPr>
                </w:pPr>
              </w:p>
              <w:p w14:paraId="7BA96328" w14:textId="164E7C96" w:rsidR="00B614A6" w:rsidRDefault="00B614A6" w:rsidP="000A2A76">
                <w:pPr>
                  <w:spacing w:before="48" w:after="48"/>
                </w:pPr>
                <w:r>
                  <w:t>Töö number:</w:t>
                </w:r>
              </w:p>
            </w:tc>
            <w:tc>
              <w:tcPr>
                <w:tcW w:w="6095" w:type="dxa"/>
              </w:tcPr>
              <w:p w14:paraId="1E4384CA" w14:textId="77777777" w:rsidR="005B52BB" w:rsidRPr="00E40A8E" w:rsidRDefault="005B52BB" w:rsidP="005B52BB">
                <w:pPr>
                  <w:spacing w:before="48" w:after="4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40A8E">
                  <w:rPr>
                    <w:rFonts w:ascii="Times New Roman" w:hAnsi="Times New Roman" w:cs="Times New Roman"/>
                    <w:bCs/>
                    <w:sz w:val="24"/>
                    <w:szCs w:val="24"/>
                  </w:rPr>
                  <w:t>Hankelepingu nr 148 muutmise leping</w:t>
                </w:r>
                <w:r>
                  <w:rPr>
                    <w:rFonts w:ascii="Times New Roman" w:hAnsi="Times New Roman" w:cs="Times New Roman"/>
                    <w:bCs/>
                    <w:sz w:val="24"/>
                    <w:szCs w:val="24"/>
                  </w:rPr>
                  <w:t>u</w:t>
                </w:r>
                <w:r w:rsidRPr="00E40A8E">
                  <w:rPr>
                    <w:rFonts w:ascii="Times New Roman" w:hAnsi="Times New Roman" w:cs="Times New Roman"/>
                    <w:bCs/>
                    <w:sz w:val="24"/>
                    <w:szCs w:val="24"/>
                  </w:rPr>
                  <w:t xml:space="preserve"> nr </w:t>
                </w:r>
                <w:r>
                  <w:rPr>
                    <w:rFonts w:ascii="Times New Roman" w:hAnsi="Times New Roman" w:cs="Times New Roman"/>
                    <w:bCs/>
                    <w:sz w:val="24"/>
                    <w:szCs w:val="24"/>
                  </w:rPr>
                  <w:t>404</w:t>
                </w:r>
              </w:p>
              <w:p w14:paraId="1F49F21B" w14:textId="401F1D30" w:rsidR="005B52BB" w:rsidRDefault="005B52BB" w:rsidP="005B52BB">
                <w:pPr>
                  <w:spacing w:before="48" w:after="4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40A8E">
                  <w:rPr>
                    <w:rFonts w:ascii="Times New Roman" w:hAnsi="Times New Roman" w:cs="Times New Roman"/>
                    <w:bCs/>
                    <w:sz w:val="24"/>
                    <w:szCs w:val="24"/>
                  </w:rPr>
                  <w:t>Lisa</w:t>
                </w:r>
                <w:r>
                  <w:rPr>
                    <w:rFonts w:ascii="Times New Roman" w:hAnsi="Times New Roman" w:cs="Times New Roman"/>
                    <w:bCs/>
                    <w:sz w:val="24"/>
                    <w:szCs w:val="24"/>
                  </w:rPr>
                  <w:t xml:space="preserve"> </w:t>
                </w:r>
                <w:r>
                  <w:rPr>
                    <w:rFonts w:ascii="Times New Roman" w:hAnsi="Times New Roman" w:cs="Times New Roman"/>
                    <w:bCs/>
                    <w:sz w:val="24"/>
                    <w:szCs w:val="24"/>
                  </w:rPr>
                  <w:t>2</w:t>
                </w:r>
              </w:p>
              <w:p w14:paraId="2CCCBACE" w14:textId="77777777" w:rsidR="005B52BB" w:rsidRDefault="005B52BB" w:rsidP="000A2A76">
                <w:pPr>
                  <w:spacing w:before="48" w:after="48"/>
                  <w:cnfStyle w:val="000000100000" w:firstRow="0" w:lastRow="0" w:firstColumn="0" w:lastColumn="0" w:oddVBand="0" w:evenVBand="0" w:oddHBand="1" w:evenHBand="0" w:firstRowFirstColumn="0" w:firstRowLastColumn="0" w:lastRowFirstColumn="0" w:lastRowLastColumn="0"/>
                  <w:rPr>
                    <w:bCs/>
                  </w:rPr>
                </w:pPr>
              </w:p>
              <w:p w14:paraId="0FE9FAB4" w14:textId="77777777" w:rsidR="005B52BB" w:rsidRDefault="005B52BB" w:rsidP="000A2A76">
                <w:pPr>
                  <w:spacing w:before="48" w:after="48"/>
                  <w:cnfStyle w:val="000000100000" w:firstRow="0" w:lastRow="0" w:firstColumn="0" w:lastColumn="0" w:oddVBand="0" w:evenVBand="0" w:oddHBand="1" w:evenHBand="0" w:firstRowFirstColumn="0" w:firstRowLastColumn="0" w:lastRowFirstColumn="0" w:lastRowLastColumn="0"/>
                  <w:rPr>
                    <w:bCs/>
                  </w:rPr>
                </w:pPr>
              </w:p>
              <w:p w14:paraId="2C4DDDFC" w14:textId="45274E0C" w:rsidR="00B614A6" w:rsidRPr="00B3036B" w:rsidRDefault="009D3F61" w:rsidP="000A2A76">
                <w:pPr>
                  <w:spacing w:before="48" w:after="48"/>
                  <w:cnfStyle w:val="000000100000" w:firstRow="0" w:lastRow="0" w:firstColumn="0" w:lastColumn="0" w:oddVBand="0" w:evenVBand="0" w:oddHBand="1" w:evenHBand="0" w:firstRowFirstColumn="0" w:firstRowLastColumn="0" w:lastRowFirstColumn="0" w:lastRowLastColumn="0"/>
                </w:pPr>
                <w:r w:rsidRPr="00516621">
                  <w:rPr>
                    <w:bCs/>
                  </w:rPr>
                  <w:t>24000064</w:t>
                </w:r>
              </w:p>
            </w:tc>
          </w:tr>
          <w:tr w:rsidR="00B614A6" w14:paraId="30C6819E" w14:textId="77777777" w:rsidTr="4C9C65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38EE9E3" w14:textId="77777777" w:rsidR="00B614A6" w:rsidRDefault="00B614A6" w:rsidP="000A2A76">
                <w:pPr>
                  <w:spacing w:before="48" w:after="48"/>
                </w:pPr>
                <w:r>
                  <w:t>Tellija</w:t>
                </w:r>
              </w:p>
            </w:tc>
            <w:tc>
              <w:tcPr>
                <w:tcW w:w="6095" w:type="dxa"/>
              </w:tcPr>
              <w:p w14:paraId="3CAF6BC7" w14:textId="43533F5F" w:rsidR="00374B82" w:rsidRDefault="009D3F61" w:rsidP="000A2A76">
                <w:pPr>
                  <w:spacing w:before="48" w:after="48"/>
                  <w:cnfStyle w:val="000000010000" w:firstRow="0" w:lastRow="0" w:firstColumn="0" w:lastColumn="0" w:oddVBand="0" w:evenVBand="0" w:oddHBand="0" w:evenHBand="1" w:firstRowFirstColumn="0" w:firstRowLastColumn="0" w:lastRowFirstColumn="0" w:lastRowLastColumn="0"/>
                </w:pPr>
                <w:r w:rsidRPr="00516621">
                  <w:t>Regionaal- ja Põllumajandusministeerium</w:t>
                </w:r>
              </w:p>
            </w:tc>
          </w:tr>
          <w:tr w:rsidR="00B614A6" w14:paraId="68AE9C29" w14:textId="77777777" w:rsidTr="4C9C6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A675973" w14:textId="77777777" w:rsidR="00B614A6" w:rsidRDefault="00B614A6" w:rsidP="000A2A76">
                <w:pPr>
                  <w:spacing w:before="48" w:after="48"/>
                </w:pPr>
                <w:r>
                  <w:t>Konsultant</w:t>
                </w:r>
              </w:p>
            </w:tc>
            <w:tc>
              <w:tcPr>
                <w:tcW w:w="6095" w:type="dxa"/>
              </w:tcPr>
              <w:p w14:paraId="79DF5C74" w14:textId="77777777" w:rsidR="00B614A6" w:rsidRDefault="00CD4B1A" w:rsidP="00BE375E">
                <w:pPr>
                  <w:spacing w:before="48" w:after="48"/>
                  <w:cnfStyle w:val="000000100000" w:firstRow="0" w:lastRow="0" w:firstColumn="0" w:lastColumn="0" w:oddVBand="0" w:evenVBand="0" w:oddHBand="1" w:evenHBand="0" w:firstRowFirstColumn="0" w:firstRowLastColumn="0" w:lastRowFirstColumn="0" w:lastRowLastColumn="0"/>
                </w:pPr>
                <w:r>
                  <w:t>Skepast&amp;Puhkim OÜ</w:t>
                </w:r>
              </w:p>
              <w:p w14:paraId="08EAB984" w14:textId="77777777" w:rsidR="00B614A6" w:rsidRDefault="00B614A6" w:rsidP="00BE375E">
                <w:pPr>
                  <w:spacing w:before="48" w:after="48"/>
                  <w:cnfStyle w:val="000000100000" w:firstRow="0" w:lastRow="0" w:firstColumn="0" w:lastColumn="0" w:oddVBand="0" w:evenVBand="0" w:oddHBand="1" w:evenHBand="0" w:firstRowFirstColumn="0" w:firstRowLastColumn="0" w:lastRowFirstColumn="0" w:lastRowLastColumn="0"/>
                </w:pPr>
                <w:r>
                  <w:t xml:space="preserve">Laki </w:t>
                </w:r>
                <w:r w:rsidR="00E162A0">
                  <w:t>põik 2</w:t>
                </w:r>
                <w:r>
                  <w:t>, 12915 Tallinn</w:t>
                </w:r>
              </w:p>
              <w:p w14:paraId="2FDBBBAB" w14:textId="77777777" w:rsidR="00B614A6" w:rsidRDefault="00B614A6" w:rsidP="00BE375E">
                <w:pPr>
                  <w:spacing w:before="48" w:after="48"/>
                  <w:cnfStyle w:val="000000100000" w:firstRow="0" w:lastRow="0" w:firstColumn="0" w:lastColumn="0" w:oddVBand="0" w:evenVBand="0" w:oddHBand="1" w:evenHBand="0" w:firstRowFirstColumn="0" w:firstRowLastColumn="0" w:lastRowFirstColumn="0" w:lastRowLastColumn="0"/>
                </w:pPr>
                <w:r>
                  <w:t>Telefon: +372 664 5808; e-post: info@skpk.ee</w:t>
                </w:r>
              </w:p>
              <w:p w14:paraId="1BBB6A3D" w14:textId="77777777" w:rsidR="00B614A6" w:rsidRDefault="00B614A6" w:rsidP="00BE375E">
                <w:pPr>
                  <w:spacing w:before="48" w:after="48"/>
                  <w:cnfStyle w:val="000000100000" w:firstRow="0" w:lastRow="0" w:firstColumn="0" w:lastColumn="0" w:oddVBand="0" w:evenVBand="0" w:oddHBand="1" w:evenHBand="0" w:firstRowFirstColumn="0" w:firstRowLastColumn="0" w:lastRowFirstColumn="0" w:lastRowLastColumn="0"/>
                </w:pPr>
                <w:r>
                  <w:t xml:space="preserve">Registrikood: 11255795; </w:t>
                </w:r>
              </w:p>
              <w:p w14:paraId="7FE754D6" w14:textId="77777777" w:rsidR="00B614A6" w:rsidRDefault="00B614A6" w:rsidP="00BE375E">
                <w:pPr>
                  <w:spacing w:before="48" w:after="48"/>
                  <w:cnfStyle w:val="000000100000" w:firstRow="0" w:lastRow="0" w:firstColumn="0" w:lastColumn="0" w:oddVBand="0" w:evenVBand="0" w:oddHBand="1" w:evenHBand="0" w:firstRowFirstColumn="0" w:firstRowLastColumn="0" w:lastRowFirstColumn="0" w:lastRowLastColumn="0"/>
                </w:pPr>
              </w:p>
            </w:tc>
          </w:tr>
          <w:tr w:rsidR="00B614A6" w14:paraId="237C0DF1" w14:textId="77777777" w:rsidTr="4C9C65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DA9CC01" w14:textId="77777777" w:rsidR="00B614A6" w:rsidRDefault="00B614A6" w:rsidP="000A2A76">
                <w:pPr>
                  <w:spacing w:before="48" w:after="48"/>
                </w:pPr>
                <w:r>
                  <w:t>Kuupäev</w:t>
                </w:r>
              </w:p>
            </w:tc>
            <w:sdt>
              <w:sdtPr>
                <w:id w:val="1542248182"/>
                <w:placeholder>
                  <w:docPart w:val="CE9A942F6FCD40D484EF5F03922B49F7"/>
                </w:placeholder>
                <w:date w:fullDate="2024-12-02T00:00:00Z">
                  <w:dateFormat w:val="d.MM.yyyy"/>
                  <w:lid w:val="et-EE"/>
                  <w:storeMappedDataAs w:val="dateTime"/>
                  <w:calendar w:val="gregorian"/>
                </w:date>
              </w:sdtPr>
              <w:sdtContent>
                <w:tc>
                  <w:tcPr>
                    <w:tcW w:w="6095" w:type="dxa"/>
                  </w:tcPr>
                  <w:p w14:paraId="4604068C" w14:textId="7609E2B6" w:rsidR="00B614A6" w:rsidRDefault="00FD50A3" w:rsidP="000A2A76">
                    <w:pPr>
                      <w:spacing w:before="48" w:after="48"/>
                      <w:cnfStyle w:val="000000010000" w:firstRow="0" w:lastRow="0" w:firstColumn="0" w:lastColumn="0" w:oddVBand="0" w:evenVBand="0" w:oddHBand="0" w:evenHBand="1" w:firstRowFirstColumn="0" w:firstRowLastColumn="0" w:lastRowFirstColumn="0" w:lastRowLastColumn="0"/>
                    </w:pPr>
                    <w:r>
                      <w:t>2.12.2024</w:t>
                    </w:r>
                  </w:p>
                </w:tc>
              </w:sdtContent>
            </w:sdt>
          </w:tr>
          <w:tr w:rsidR="00B614A6" w:rsidRPr="00BE375E" w14:paraId="5FFFDE04" w14:textId="77777777" w:rsidTr="4C9C65DA">
            <w:trPr>
              <w:cnfStyle w:val="000000100000" w:firstRow="0" w:lastRow="0" w:firstColumn="0" w:lastColumn="0" w:oddVBand="0" w:evenVBand="0" w:oddHBand="1" w:evenHBand="0" w:firstRowFirstColumn="0" w:firstRowLastColumn="0" w:lastRowFirstColumn="0" w:lastRowLastColumn="0"/>
              <w:cantSplit/>
              <w:trHeight w:val="3442"/>
            </w:trPr>
            <w:tc>
              <w:tcPr>
                <w:cnfStyle w:val="001000000000" w:firstRow="0" w:lastRow="0" w:firstColumn="1" w:lastColumn="0" w:oddVBand="0" w:evenVBand="0" w:oddHBand="0" w:evenHBand="0" w:firstRowFirstColumn="0" w:firstRowLastColumn="0" w:lastRowFirstColumn="0" w:lastRowLastColumn="0"/>
                <w:tcW w:w="8930" w:type="dxa"/>
                <w:gridSpan w:val="2"/>
                <w:vAlign w:val="bottom"/>
              </w:tcPr>
              <w:p w14:paraId="692F8B4C" w14:textId="0AF14D1B" w:rsidR="00B614A6" w:rsidRPr="00BE375E" w:rsidRDefault="00000000" w:rsidP="003F26C5">
                <w:pPr>
                  <w:pStyle w:val="Title"/>
                  <w:spacing w:before="48" w:after="48"/>
                  <w:jc w:val="left"/>
                  <w:rPr>
                    <w:rFonts w:asciiTheme="minorHAnsi" w:eastAsiaTheme="minorHAnsi" w:hAnsiTheme="minorHAnsi" w:cstheme="minorBidi"/>
                    <w:color w:val="auto"/>
                    <w:spacing w:val="0"/>
                    <w:kern w:val="0"/>
                    <w:sz w:val="18"/>
                    <w:szCs w:val="22"/>
                  </w:rPr>
                </w:pPr>
                <w:sdt>
                  <w:sdtPr>
                    <w:alias w:val="Title"/>
                    <w:id w:val="139081720"/>
                    <w:placeholder>
                      <w:docPart w:val="33422090F6884F6D83F9B51916F15C72"/>
                    </w:placeholder>
                    <w:dataBinding w:prefixMappings="xmlns:ns0='http://schemas.openxmlformats.org/package/2006/metadata/core-properties' xmlns:ns1='http://purl.org/dc/elements/1.1/'" w:xpath="/ns0:coreProperties[1]/ns1:title[1]" w:storeItemID="{6C3C8BC8-F283-45AE-878A-BAB7291924A1}"/>
                    <w:text/>
                  </w:sdtPr>
                  <w:sdtContent>
                    <w:r w:rsidR="000B5E84">
                      <w:t>Merepõhja elustiku ja -elupaikade uuringu</w:t>
                    </w:r>
                    <w:r w:rsidR="003C0FB8">
                      <w:t xml:space="preserve"> lähteülesanne</w:t>
                    </w:r>
                  </w:sdtContent>
                </w:sdt>
              </w:p>
            </w:tc>
          </w:tr>
          <w:tr w:rsidR="00B614A6" w14:paraId="57C6B92F" w14:textId="77777777" w:rsidTr="4C9C65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gridSpan w:val="2"/>
              </w:tcPr>
              <w:p w14:paraId="71314A2C" w14:textId="6B4A594B" w:rsidR="00A80DBC" w:rsidRPr="009D3F61" w:rsidRDefault="009D3F61" w:rsidP="009D3F61">
                <w:pPr>
                  <w:pStyle w:val="Subtitle"/>
                  <w:spacing w:before="48" w:after="48"/>
                </w:pPr>
                <w:r w:rsidRPr="009D3F61">
                  <w:t>Eesti-Läti neljanda elektriühenduse riigi eriplaneeringu asukoha eelvaliku lähteseisukoh</w:t>
                </w:r>
                <w:r>
                  <w:t>tade</w:t>
                </w:r>
                <w:r w:rsidRPr="009D3F61">
                  <w:t xml:space="preserve"> ja mõjude hindamise, sh KSH, programm</w:t>
                </w:r>
                <w:r>
                  <w:t>i</w:t>
                </w:r>
                <w:r w:rsidRPr="009D3F61">
                  <w:t xml:space="preserve"> </w:t>
                </w:r>
                <w:r w:rsidR="009477A6" w:rsidRPr="009D3F61">
                  <w:t>lisa</w:t>
                </w:r>
              </w:p>
              <w:p w14:paraId="60B76A32" w14:textId="77777777" w:rsidR="00A80DBC" w:rsidRPr="009D3F61" w:rsidRDefault="00A80DBC" w:rsidP="00A80DBC">
                <w:pPr>
                  <w:spacing w:before="48" w:after="48"/>
                  <w:rPr>
                    <w:b/>
                  </w:rPr>
                </w:pPr>
              </w:p>
              <w:p w14:paraId="75F51F82" w14:textId="72CA94B2" w:rsidR="00A80DBC" w:rsidRPr="009D3F61" w:rsidRDefault="00A80DBC" w:rsidP="00A80DBC">
                <w:pPr>
                  <w:spacing w:before="48" w:after="48"/>
                  <w:rPr>
                    <w:b/>
                  </w:rPr>
                </w:pPr>
              </w:p>
            </w:tc>
          </w:tr>
          <w:tr w:rsidR="00B614A6" w14:paraId="0E4B32C5" w14:textId="77777777" w:rsidTr="4C9C65DA">
            <w:trPr>
              <w:cnfStyle w:val="000000100000" w:firstRow="0" w:lastRow="0" w:firstColumn="0" w:lastColumn="0" w:oddVBand="0" w:evenVBand="0" w:oddHBand="1" w:evenHBand="0" w:firstRowFirstColumn="0" w:firstRowLastColumn="0" w:lastRowFirstColumn="0" w:lastRowLastColumn="0"/>
            </w:trPr>
            <w:sdt>
              <w:sdtPr>
                <w:id w:val="1996143968"/>
                <w:showingPlcHdr/>
                <w:picture/>
              </w:sdtPr>
              <w:sdtContent>
                <w:tc>
                  <w:tcPr>
                    <w:cnfStyle w:val="001000000000" w:firstRow="0" w:lastRow="0" w:firstColumn="1" w:lastColumn="0" w:oddVBand="0" w:evenVBand="0" w:oddHBand="0" w:evenHBand="0" w:firstRowFirstColumn="0" w:firstRowLastColumn="0" w:lastRowFirstColumn="0" w:lastRowLastColumn="0"/>
                    <w:tcW w:w="8930" w:type="dxa"/>
                    <w:gridSpan w:val="2"/>
                  </w:tcPr>
                  <w:p w14:paraId="7DBB1CC2" w14:textId="62B121D8" w:rsidR="00B614A6" w:rsidRDefault="009D3F61" w:rsidP="000A2A76">
                    <w:pPr>
                      <w:spacing w:before="48" w:after="48"/>
                    </w:pPr>
                    <w:r>
                      <w:rPr>
                        <w:noProof/>
                      </w:rPr>
                      <w:drawing>
                        <wp:inline distT="0" distB="0" distL="0" distR="0" wp14:anchorId="5E9B8226" wp14:editId="2422B61C">
                          <wp:extent cx="1524000" cy="1524000"/>
                          <wp:effectExtent l="0" t="0" r="0" b="0"/>
                          <wp:docPr id="108198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bl>
        <w:p w14:paraId="75E75F71" w14:textId="3D4251B8" w:rsidR="00B614A6" w:rsidRPr="00D146BF" w:rsidRDefault="00B614A6" w:rsidP="00D146BF">
          <w:pPr>
            <w:pStyle w:val="NoSpacing"/>
          </w:pPr>
          <w:r w:rsidRPr="00D146BF">
            <w:br w:type="page"/>
          </w:r>
        </w:p>
        <w:p w14:paraId="426A883C" w14:textId="5C823CB4" w:rsidR="00B614A6" w:rsidRDefault="00000000">
          <w:pPr>
            <w:spacing w:before="60" w:after="60"/>
            <w:jc w:val="left"/>
            <w:rPr>
              <w:bCs/>
            </w:rPr>
          </w:pPr>
        </w:p>
      </w:sdtContent>
    </w:sdt>
    <w:sdt>
      <w:sdtPr>
        <w:rPr>
          <w:rFonts w:asciiTheme="minorHAnsi" w:eastAsiaTheme="minorHAnsi" w:hAnsiTheme="minorHAnsi" w:cstheme="minorBidi"/>
          <w:b w:val="0"/>
          <w:color w:val="auto"/>
          <w:sz w:val="20"/>
          <w:szCs w:val="22"/>
          <w:lang w:val="et-EE"/>
        </w:rPr>
        <w:id w:val="1608396472"/>
        <w:docPartObj>
          <w:docPartGallery w:val="Table of Contents"/>
          <w:docPartUnique/>
        </w:docPartObj>
      </w:sdtPr>
      <w:sdtEndPr>
        <w:rPr>
          <w:bCs/>
          <w:sz w:val="18"/>
          <w:szCs w:val="18"/>
        </w:rPr>
      </w:sdtEndPr>
      <w:sdtContent>
        <w:p w14:paraId="0BF945EF" w14:textId="77777777" w:rsidR="005C7BE2" w:rsidRPr="00260223" w:rsidRDefault="00B53625" w:rsidP="00E71FA8">
          <w:pPr>
            <w:pStyle w:val="TOCHeading"/>
            <w:rPr>
              <w:lang w:val="et-EE"/>
            </w:rPr>
          </w:pPr>
          <w:r w:rsidRPr="00260223">
            <w:rPr>
              <w:lang w:val="et-EE"/>
            </w:rPr>
            <w:t>Sisukord</w:t>
          </w:r>
        </w:p>
        <w:p w14:paraId="20DB26A6" w14:textId="51BE54FB" w:rsidR="005F01F7" w:rsidRDefault="005C7BE2">
          <w:pPr>
            <w:pStyle w:val="TOC1"/>
            <w:rPr>
              <w:rFonts w:eastAsiaTheme="minorEastAsia"/>
              <w:b w:val="0"/>
              <w:noProof/>
              <w:kern w:val="2"/>
              <w:sz w:val="24"/>
              <w:szCs w:val="24"/>
              <w:lang w:eastAsia="et-EE"/>
              <w14:ligatures w14:val="standardContextual"/>
            </w:rPr>
          </w:pPr>
          <w:r w:rsidRPr="00875B97">
            <w:fldChar w:fldCharType="begin"/>
          </w:r>
          <w:r w:rsidRPr="00875B97">
            <w:instrText xml:space="preserve"> TOC \o "1-4" \h \z \u </w:instrText>
          </w:r>
          <w:r w:rsidRPr="00875B97">
            <w:fldChar w:fldCharType="separate"/>
          </w:r>
          <w:hyperlink w:anchor="_Toc183169128" w:history="1">
            <w:r w:rsidR="005F01F7" w:rsidRPr="000E459F">
              <w:rPr>
                <w:rStyle w:val="Hyperlink"/>
                <w:noProof/>
              </w:rPr>
              <w:t>1. Kokkuvõte</w:t>
            </w:r>
            <w:r w:rsidR="005F01F7">
              <w:rPr>
                <w:noProof/>
                <w:webHidden/>
              </w:rPr>
              <w:tab/>
            </w:r>
            <w:r w:rsidR="005F01F7">
              <w:rPr>
                <w:noProof/>
                <w:webHidden/>
              </w:rPr>
              <w:fldChar w:fldCharType="begin"/>
            </w:r>
            <w:r w:rsidR="005F01F7">
              <w:rPr>
                <w:noProof/>
                <w:webHidden/>
              </w:rPr>
              <w:instrText xml:space="preserve"> PAGEREF _Toc183169128 \h </w:instrText>
            </w:r>
            <w:r w:rsidR="005F01F7">
              <w:rPr>
                <w:noProof/>
                <w:webHidden/>
              </w:rPr>
            </w:r>
            <w:r w:rsidR="005F01F7">
              <w:rPr>
                <w:noProof/>
                <w:webHidden/>
              </w:rPr>
              <w:fldChar w:fldCharType="separate"/>
            </w:r>
            <w:r w:rsidR="005F01F7">
              <w:rPr>
                <w:noProof/>
                <w:webHidden/>
              </w:rPr>
              <w:t>2</w:t>
            </w:r>
            <w:r w:rsidR="005F01F7">
              <w:rPr>
                <w:noProof/>
                <w:webHidden/>
              </w:rPr>
              <w:fldChar w:fldCharType="end"/>
            </w:r>
          </w:hyperlink>
        </w:p>
        <w:p w14:paraId="12666E99" w14:textId="526B7C7A" w:rsidR="005F01F7" w:rsidRDefault="005F01F7">
          <w:pPr>
            <w:pStyle w:val="TOC1"/>
            <w:rPr>
              <w:rFonts w:eastAsiaTheme="minorEastAsia"/>
              <w:b w:val="0"/>
              <w:noProof/>
              <w:kern w:val="2"/>
              <w:sz w:val="24"/>
              <w:szCs w:val="24"/>
              <w:lang w:eastAsia="et-EE"/>
              <w14:ligatures w14:val="standardContextual"/>
            </w:rPr>
          </w:pPr>
          <w:hyperlink w:anchor="_Toc183169129" w:history="1">
            <w:r w:rsidRPr="000E459F">
              <w:rPr>
                <w:rStyle w:val="Hyperlink"/>
                <w:noProof/>
              </w:rPr>
              <w:t>2. Olemasolev info mõjuala kohta</w:t>
            </w:r>
            <w:r>
              <w:rPr>
                <w:noProof/>
                <w:webHidden/>
              </w:rPr>
              <w:tab/>
            </w:r>
            <w:r>
              <w:rPr>
                <w:noProof/>
                <w:webHidden/>
              </w:rPr>
              <w:fldChar w:fldCharType="begin"/>
            </w:r>
            <w:r>
              <w:rPr>
                <w:noProof/>
                <w:webHidden/>
              </w:rPr>
              <w:instrText xml:space="preserve"> PAGEREF _Toc183169129 \h </w:instrText>
            </w:r>
            <w:r>
              <w:rPr>
                <w:noProof/>
                <w:webHidden/>
              </w:rPr>
            </w:r>
            <w:r>
              <w:rPr>
                <w:noProof/>
                <w:webHidden/>
              </w:rPr>
              <w:fldChar w:fldCharType="separate"/>
            </w:r>
            <w:r>
              <w:rPr>
                <w:noProof/>
                <w:webHidden/>
              </w:rPr>
              <w:t>2</w:t>
            </w:r>
            <w:r>
              <w:rPr>
                <w:noProof/>
                <w:webHidden/>
              </w:rPr>
              <w:fldChar w:fldCharType="end"/>
            </w:r>
          </w:hyperlink>
        </w:p>
        <w:p w14:paraId="7EAD9136" w14:textId="12CD0478" w:rsidR="005F01F7" w:rsidRDefault="005F01F7">
          <w:pPr>
            <w:pStyle w:val="TOC1"/>
            <w:rPr>
              <w:rFonts w:eastAsiaTheme="minorEastAsia"/>
              <w:b w:val="0"/>
              <w:noProof/>
              <w:kern w:val="2"/>
              <w:sz w:val="24"/>
              <w:szCs w:val="24"/>
              <w:lang w:eastAsia="et-EE"/>
              <w14:ligatures w14:val="standardContextual"/>
            </w:rPr>
          </w:pPr>
          <w:hyperlink w:anchor="_Toc183169130" w:history="1">
            <w:r w:rsidRPr="000E459F">
              <w:rPr>
                <w:rStyle w:val="Hyperlink"/>
                <w:noProof/>
              </w:rPr>
              <w:t>3. Metoodika ja uuringu läbiviimise ajakava</w:t>
            </w:r>
            <w:r>
              <w:rPr>
                <w:noProof/>
                <w:webHidden/>
              </w:rPr>
              <w:tab/>
            </w:r>
            <w:r>
              <w:rPr>
                <w:noProof/>
                <w:webHidden/>
              </w:rPr>
              <w:fldChar w:fldCharType="begin"/>
            </w:r>
            <w:r>
              <w:rPr>
                <w:noProof/>
                <w:webHidden/>
              </w:rPr>
              <w:instrText xml:space="preserve"> PAGEREF _Toc183169130 \h </w:instrText>
            </w:r>
            <w:r>
              <w:rPr>
                <w:noProof/>
                <w:webHidden/>
              </w:rPr>
            </w:r>
            <w:r>
              <w:rPr>
                <w:noProof/>
                <w:webHidden/>
              </w:rPr>
              <w:fldChar w:fldCharType="separate"/>
            </w:r>
            <w:r>
              <w:rPr>
                <w:noProof/>
                <w:webHidden/>
              </w:rPr>
              <w:t>4</w:t>
            </w:r>
            <w:r>
              <w:rPr>
                <w:noProof/>
                <w:webHidden/>
              </w:rPr>
              <w:fldChar w:fldCharType="end"/>
            </w:r>
          </w:hyperlink>
        </w:p>
        <w:p w14:paraId="6A1562A3" w14:textId="63A8B635" w:rsidR="005C7BE2" w:rsidRPr="00875B97" w:rsidRDefault="005C7BE2" w:rsidP="00447426">
          <w:pPr>
            <w:spacing w:line="360" w:lineRule="auto"/>
          </w:pPr>
          <w:r w:rsidRPr="00875B97">
            <w:fldChar w:fldCharType="end"/>
          </w:r>
        </w:p>
      </w:sdtContent>
    </w:sdt>
    <w:p w14:paraId="5175F0F0" w14:textId="77777777" w:rsidR="00405332" w:rsidRDefault="00405332" w:rsidP="00673EC6"/>
    <w:p w14:paraId="71A0D899" w14:textId="77777777" w:rsidR="000B5E84" w:rsidRDefault="000B5E84" w:rsidP="00673EC6"/>
    <w:p w14:paraId="6B47406B" w14:textId="77777777" w:rsidR="000B5E84" w:rsidRDefault="000B5E84" w:rsidP="00673EC6"/>
    <w:tbl>
      <w:tblPr>
        <w:tblStyle w:val="TableGridLight"/>
        <w:tblpPr w:leftFromText="141" w:rightFromText="141" w:topFromText="6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7174"/>
      </w:tblGrid>
      <w:tr w:rsidR="000B5E84" w:rsidRPr="000B5E84" w14:paraId="530229AC" w14:textId="77777777" w:rsidTr="000B5E84">
        <w:tc>
          <w:tcPr>
            <w:tcW w:w="1888" w:type="dxa"/>
            <w:hideMark/>
          </w:tcPr>
          <w:p w14:paraId="03A77FFF" w14:textId="77777777" w:rsidR="000B5E84" w:rsidRPr="000B5E84" w:rsidRDefault="000B5E84" w:rsidP="000B5E84">
            <w:pPr>
              <w:spacing w:line="276" w:lineRule="auto"/>
            </w:pPr>
            <w:r w:rsidRPr="000B5E84">
              <w:t>Koostanud:</w:t>
            </w:r>
          </w:p>
        </w:tc>
        <w:tc>
          <w:tcPr>
            <w:tcW w:w="7174" w:type="dxa"/>
            <w:hideMark/>
          </w:tcPr>
          <w:p w14:paraId="4BE6095E" w14:textId="36ACBDD1" w:rsidR="000B5E84" w:rsidRPr="000B5E84" w:rsidRDefault="000B5E84" w:rsidP="000B5E84">
            <w:pPr>
              <w:spacing w:line="276" w:lineRule="auto"/>
            </w:pPr>
            <w:r w:rsidRPr="000B5E84">
              <w:t>Georg Martin</w:t>
            </w:r>
          </w:p>
        </w:tc>
      </w:tr>
    </w:tbl>
    <w:p w14:paraId="0F18B0CC" w14:textId="77777777" w:rsidR="000B5E84" w:rsidRPr="00875B97" w:rsidRDefault="000B5E84" w:rsidP="00673EC6"/>
    <w:p w14:paraId="31912134" w14:textId="709A30FD" w:rsidR="00374B82" w:rsidRDefault="00447426" w:rsidP="00E71FA8">
      <w:pPr>
        <w:pStyle w:val="Heading1"/>
        <w:rPr>
          <w:rStyle w:val="IntenseReference"/>
          <w:b/>
          <w:bCs w:val="0"/>
          <w:smallCaps w:val="0"/>
          <w:spacing w:val="0"/>
        </w:rPr>
      </w:pPr>
      <w:bookmarkStart w:id="0" w:name="_Toc183169128"/>
      <w:r>
        <w:rPr>
          <w:rStyle w:val="IntenseReference"/>
          <w:b/>
          <w:bCs w:val="0"/>
          <w:smallCaps w:val="0"/>
          <w:spacing w:val="0"/>
        </w:rPr>
        <w:lastRenderedPageBreak/>
        <w:t>K</w:t>
      </w:r>
      <w:r w:rsidR="00E03450">
        <w:rPr>
          <w:rStyle w:val="IntenseReference"/>
          <w:b/>
          <w:bCs w:val="0"/>
          <w:smallCaps w:val="0"/>
          <w:spacing w:val="0"/>
        </w:rPr>
        <w:t>okkuvõte</w:t>
      </w:r>
      <w:bookmarkEnd w:id="0"/>
    </w:p>
    <w:p w14:paraId="17476722" w14:textId="77777777" w:rsidR="00B84621" w:rsidRDefault="00B84621" w:rsidP="00B84621"/>
    <w:p w14:paraId="036F9BC4" w14:textId="4C07197A" w:rsidR="000B5E84" w:rsidRPr="000B5E84" w:rsidRDefault="000B5E84" w:rsidP="000B5E84">
      <w:r w:rsidRPr="000B5E84">
        <w:t xml:space="preserve">Käesolevas dokumendis antakse ülevaade Eesti-Läti neljanda elektriühenduse riigi eriplaneeringu raames teostatava </w:t>
      </w:r>
      <w:r>
        <w:t xml:space="preserve">merepõhja elustiku ja -elupaikade uuringu </w:t>
      </w:r>
      <w:r w:rsidRPr="000B5E84">
        <w:t xml:space="preserve">eesmärgist, sisust, metoodikast, töö teostamiseks vajalikust pädevusest ning alusmaterjalidest. Kirjeldatakse </w:t>
      </w:r>
      <w:r>
        <w:t>uuringu</w:t>
      </w:r>
      <w:r w:rsidRPr="000B5E84">
        <w:t xml:space="preserve"> seost riigi eriplaneeringu koostamise ja selle mõjude hindamisega. </w:t>
      </w:r>
    </w:p>
    <w:p w14:paraId="52F02960" w14:textId="3AE1B409" w:rsidR="009D3F61" w:rsidRDefault="000B5E84" w:rsidP="009D3F61">
      <w:r w:rsidRPr="000B5E84">
        <w:t xml:space="preserve">Lähteülesanne on koostatud vastavalt riigi eriplaneeringu lähteseisukohtadele ja KSH programmi dokumendile hindamaks kavandatava tegevuse mõju </w:t>
      </w:r>
      <w:r>
        <w:t xml:space="preserve">merepõhja elustikule </w:t>
      </w:r>
      <w:r w:rsidRPr="000B5E84">
        <w:t xml:space="preserve">arvestades erinevaid </w:t>
      </w:r>
      <w:r>
        <w:t>merepõhja elustikule ja -elupaikadele</w:t>
      </w:r>
      <w:r w:rsidRPr="000B5E84">
        <w:t xml:space="preserve"> avalduvaid mõjusid</w:t>
      </w:r>
      <w:r>
        <w:t>.</w:t>
      </w:r>
    </w:p>
    <w:p w14:paraId="2A397F8E" w14:textId="027BB60C" w:rsidR="0064262E" w:rsidRPr="009D3F61" w:rsidRDefault="0064262E" w:rsidP="009D3F61">
      <w:r>
        <w:t>Kogu planeeringualal pole varem merepõhja elustiku- ja elupaikade inventuuri teostatud ja seetõttu ainult olemasolevate andmete pinnalt ei ole võimalik piisavaid hinnanguid anda. Teostada tuleb detailsemad uuringud (sh välitööd) eelvaliku läbinud trassikoridoride osas.</w:t>
      </w:r>
    </w:p>
    <w:p w14:paraId="0510075C" w14:textId="5C8DFDFB" w:rsidR="000A2A76" w:rsidRDefault="000B5E84" w:rsidP="007C26C3">
      <w:pPr>
        <w:pStyle w:val="Heading1"/>
        <w:pageBreakBefore w:val="0"/>
        <w:ind w:left="425" w:hanging="425"/>
        <w:rPr>
          <w:rStyle w:val="IntenseReference"/>
          <w:b/>
          <w:bCs w:val="0"/>
          <w:smallCaps w:val="0"/>
          <w:spacing w:val="0"/>
        </w:rPr>
      </w:pPr>
      <w:bookmarkStart w:id="1" w:name="_Toc183169129"/>
      <w:r>
        <w:rPr>
          <w:rStyle w:val="IntenseReference"/>
          <w:b/>
          <w:bCs w:val="0"/>
          <w:smallCaps w:val="0"/>
          <w:spacing w:val="0"/>
        </w:rPr>
        <w:t>Olemasolev</w:t>
      </w:r>
      <w:r w:rsidR="009D3F61">
        <w:rPr>
          <w:rStyle w:val="IntenseReference"/>
          <w:b/>
          <w:bCs w:val="0"/>
          <w:smallCaps w:val="0"/>
          <w:spacing w:val="0"/>
        </w:rPr>
        <w:t xml:space="preserve"> info mõjuala kohta</w:t>
      </w:r>
      <w:bookmarkEnd w:id="1"/>
    </w:p>
    <w:p w14:paraId="3ACDFE96" w14:textId="77777777" w:rsidR="000B5E84" w:rsidRDefault="000B5E84" w:rsidP="000B5E84">
      <w:r>
        <w:t xml:space="preserve">Planeeringuala näol on tegemist üsna keerulise looduskeskkonnaga. Suur väin on intensiivse veevahetusega mereala, kus veekvaliteet ja merepõhja tingimused on seotud ilmastikutingimistest sõltuva veemasside liikumisega (põhja-lõuna suunaline hoovus sõltuvalt domineeriva tuule suunast). Selle tõttu on Suures väinas merepõhja elustiku jaoks tingimused väga mitmekesised. Liivi lahe põhjaosa ja Saaremaa ja Muhumaa lõunarannik on samuti ohtralt liigendatud, mis loob väga head tingimused väga mitmekesise elupaigamustri levikuks.  </w:t>
      </w:r>
    </w:p>
    <w:p w14:paraId="0BAC9E61" w14:textId="77777777" w:rsidR="000B5E84" w:rsidRDefault="000B5E84" w:rsidP="000B5E84">
      <w:r>
        <w:t xml:space="preserve">Liivi laht kujutab endast suhteliselt eutrofeerunud merepiirkonda. Eutrofeerumise põhiliseks põhjuseks on suur mageda, toitaineterikka, vee sissevool jõgede kaudu Liivi lahte ja piiratud veevahetus Läänemere avaosaga. Kõrge vee troofsus avaldub ka merepõhja elustiku levikus (põhjataimestiku ja teatud põhjaloomastiku rühmade suurem biomass võrreldes teiste merealadega). </w:t>
      </w:r>
    </w:p>
    <w:p w14:paraId="7844B990" w14:textId="77777777" w:rsidR="000B5E84" w:rsidRDefault="000B5E84" w:rsidP="000B5E84">
      <w:r>
        <w:t xml:space="preserve">Tegemist on ka liigilise mitmekesisuse osas ühe vaesema piirkonnaga Läänemeres. Liigilist mitmekesisust pärsib eelkõige merevee madal soolsus, vee madal läbipaistvus, kõrge toitainete kontsentratsioon. </w:t>
      </w:r>
    </w:p>
    <w:p w14:paraId="7F8FD0B4" w14:textId="77777777" w:rsidR="000B5E84" w:rsidRDefault="000B5E84" w:rsidP="000B5E84">
      <w:r>
        <w:t xml:space="preserve">Kogu planeeringualal pole varem merepõhja elustiku- ja elupaikade inventuuri teostatud. Planeeringualal on kõige paremini kaetud varasema infoga Suure väina piirkond ja mõned lahed Saaremaa lõunarannikul (näiteks Kõiguste laht). Avatud Liivi lahe keskosa piirkondades praktiliselt puudub kaasaegne info merepõhja elustiku ja elupaikade leviku kohta. </w:t>
      </w:r>
    </w:p>
    <w:p w14:paraId="4B469249" w14:textId="77777777" w:rsidR="000B5E84" w:rsidRDefault="000B5E84" w:rsidP="000B5E84">
      <w:r>
        <w:t>Merepõhja elustiku liikide ja elupaikade levikut on modelleeritud üle-Eestilise modeleerimistöö käigus kahel korral (TÜ Eesti mereinstituut 2018; TÜ Eesti mereinstituut 2021). Nende mudeluuringute põhjal on kirjeldatud paljude Loodusdirektiivi lisa I elupaigatüüpide levikut (Joonis 1) ning paljude HELCOM HUB tase 5 elupaigatüübi leviku võimalus planeeringualal (oluline info HELCOMi Punase nimekirja elupaigatüüpide leviku määramisel). Täiendavalt peab arvestama 2024.a jõustunud EL otsekohalduva looduse taastamise määruse (2024/1991) nõuetega, sh selle II lisas toodud mereökosüsteemi  elupaigatüüpidega Läänemeres ja III lisas toodud planeeringualal asjakohaste mereliikide (lõhe, meriforell) elupaikadega, kui neid planeeringualal esineb. Esmane, tervet Eesti mereala kattev LTMi elupaikade piiritlemise uuring valmib 2024.a detsembris.</w:t>
      </w:r>
    </w:p>
    <w:p w14:paraId="6D66CEF6" w14:textId="2818DEA7" w:rsidR="000B5E84" w:rsidRDefault="00A25274" w:rsidP="000B5E84">
      <w:r>
        <w:rPr>
          <w:noProof/>
        </w:rPr>
        <w:lastRenderedPageBreak/>
        <w:drawing>
          <wp:inline distT="0" distB="0" distL="0" distR="0" wp14:anchorId="5D2276D8" wp14:editId="0DD338CD">
            <wp:extent cx="5759450" cy="4072890"/>
            <wp:effectExtent l="0" t="0" r="0" b="3810"/>
            <wp:docPr id="20611265"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265" name="Picture 3" descr="A map of the worl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inline>
        </w:drawing>
      </w:r>
    </w:p>
    <w:p w14:paraId="1C1EA868" w14:textId="404BD2D6" w:rsidR="000B5E84" w:rsidRDefault="000B5E84" w:rsidP="000B5E84"/>
    <w:p w14:paraId="5F2F6D21" w14:textId="77777777" w:rsidR="000B5E84" w:rsidRDefault="000B5E84" w:rsidP="000B5E84">
      <w:r>
        <w:t xml:space="preserve">Joonis 1. Planeeringuala modelleeritud merepõhja väärtuslike merepõhja elupaikade levik (LD Lisa I elupaigatüübid) ja merepõhja elustiku ja -elupaikade algandmete päritolu (üksikute proovipunktide asukohad). </w:t>
      </w:r>
    </w:p>
    <w:p w14:paraId="37CA7358" w14:textId="77777777" w:rsidR="000B5E84" w:rsidRDefault="000B5E84" w:rsidP="000B5E84"/>
    <w:p w14:paraId="05DFED52" w14:textId="69BAA14A" w:rsidR="000B5E84" w:rsidRDefault="000B5E84" w:rsidP="000B5E84">
      <w:r>
        <w:t xml:space="preserve">2021. aasta alguses viidi läbi kogu Eesti jaoks HUB tase 5 biotoopide leviku hinnang modelleerimise teel (aruanne KLIMi kodulehel: </w:t>
      </w:r>
      <w:hyperlink r:id="rId14" w:anchor="merepohja-kaardistus" w:history="1">
        <w:r>
          <w:rPr>
            <w:rStyle w:val="Hyperlink"/>
          </w:rPr>
          <w:t>https://kliimaministeerium.ee/merendus-veekeskkond/merekeskkonna-kaitse/uuringud#merepohja-kaardistus</w:t>
        </w:r>
      </w:hyperlink>
      <w:r>
        <w:t>). Varasemalt on hinnatud näiteks ka käesoleva projektiala sisse jääva Suure väina piirkonda puudutav info. Selle töö järgi esineb Suure väina uurimisalal 41 HUB tase 5 biotoopi. Nende hulgas on neli taseme 5 biotoopi, milles võivad esineda kuni 8 HELCOM Red Listi biotoopi. Kuna planeeringu ala on aga oluliselt suurem ja katab ka merealasid, kus viimastel aastatel uuringuid teostatud ei ole ning ka üksikute vaatluste tihedus jääb alla 1 vaatluse km</w:t>
      </w:r>
      <w:r>
        <w:rPr>
          <w:vertAlign w:val="superscript"/>
        </w:rPr>
        <w:t>2</w:t>
      </w:r>
      <w:r>
        <w:t xml:space="preserve"> kohta, on selliseid hinnanguid piisava usaldusväärsusega anda väga raske.</w:t>
      </w:r>
    </w:p>
    <w:p w14:paraId="7AA028D8" w14:textId="77777777" w:rsidR="000B5E84" w:rsidRDefault="000B5E84" w:rsidP="000B5E84">
      <w:r>
        <w:t xml:space="preserve">Ainult olemasolevate andmete põhjal neid biotoope tuvastada ja nende levikut hinnata on piisava usaldusväärsusega praktiliselt võimatu.  </w:t>
      </w:r>
    </w:p>
    <w:p w14:paraId="065686AA" w14:textId="67C7D734" w:rsidR="009D3F61" w:rsidRPr="009D3F61" w:rsidRDefault="000B5E84" w:rsidP="000B5E84">
      <w:r>
        <w:t>Planeeringualal ei ole olemasoleva info põhjal kirjeldatud HELCOM Red Listi kuuluvaid elupaikasid, kuid analoogia põhjal teiste merealadega on piirkonnas võimalik teatud Red Listi elupaikade esinemine.</w:t>
      </w:r>
    </w:p>
    <w:p w14:paraId="4A42ABD2" w14:textId="75EB9109" w:rsidR="000A2A76" w:rsidRDefault="004F761F" w:rsidP="007C26C3">
      <w:pPr>
        <w:pStyle w:val="Heading1"/>
        <w:pageBreakBefore w:val="0"/>
        <w:ind w:left="425" w:hanging="425"/>
      </w:pPr>
      <w:bookmarkStart w:id="2" w:name="_Toc183169130"/>
      <w:r>
        <w:t>M</w:t>
      </w:r>
      <w:r w:rsidR="00C117F8">
        <w:t>etoodika</w:t>
      </w:r>
      <w:r w:rsidR="005F01F7">
        <w:t xml:space="preserve"> ja uuringu läbiviimise ajakava</w:t>
      </w:r>
      <w:bookmarkEnd w:id="2"/>
    </w:p>
    <w:p w14:paraId="36FAB638" w14:textId="77777777" w:rsidR="000B5E84" w:rsidRDefault="000B5E84" w:rsidP="000B5E84">
      <w:r>
        <w:t xml:space="preserve">Kaablitrassi merepõhja uuringute metoodika on Eestis varasemate analoogsete projektide läbiviimisel välja kujunenud. See hõlmab piisava ruumilise sagedusega punktvaatluste teostamist </w:t>
      </w:r>
      <w:r>
        <w:lastRenderedPageBreak/>
        <w:t>(kvantitatiivne ja semikvantitatiivne merepõhja elustiku ja substraadi kirjeldus) ning merepõhja mõõdistamist lehviksonari abil (batümeetria + helisgnaali tagasihajumine). Kogutud andmeid kasutades teostatakse kõrge resolutsiooniga (lõplike kaardiproduktide piksli suurus alla 1x1 m) ruumiline modelleerimine ja toodetakse kogu uurimisala katvad liikide ja elupaikade leviku kaardid. Sellised kaardid võimaldavad hinnata kaablite paigaldusega tekitatavat kahju merepõhja elustikule ja -elupaikadele ja valida optimaalne kaabli kulgemise trass.</w:t>
      </w:r>
    </w:p>
    <w:p w14:paraId="4B2D658C" w14:textId="169A63C5" w:rsidR="000B5E84" w:rsidRDefault="000B5E84" w:rsidP="000B5E84">
      <w:pPr>
        <w:rPr>
          <w:u w:val="single"/>
        </w:rPr>
      </w:pPr>
      <w:r>
        <w:rPr>
          <w:u w:val="single"/>
        </w:rPr>
        <w:t xml:space="preserve">Planeeringu käigus </w:t>
      </w:r>
      <w:r w:rsidR="00E346FD">
        <w:rPr>
          <w:u w:val="single"/>
        </w:rPr>
        <w:t>tuleks</w:t>
      </w:r>
      <w:r>
        <w:rPr>
          <w:u w:val="single"/>
        </w:rPr>
        <w:t xml:space="preserve"> läheneda uuringuvajadusele järgmiselt:</w:t>
      </w:r>
    </w:p>
    <w:p w14:paraId="279D9895" w14:textId="5F2DAF1E" w:rsidR="000B5E84" w:rsidRDefault="00E346FD" w:rsidP="000B5E84">
      <w:pPr>
        <w:ind w:left="360"/>
        <w:rPr>
          <w:b/>
          <w:bCs/>
        </w:rPr>
      </w:pPr>
      <w:r>
        <w:t>T</w:t>
      </w:r>
      <w:r w:rsidR="000B5E84">
        <w:t>eostada detailse</w:t>
      </w:r>
      <w:r>
        <w:t>d</w:t>
      </w:r>
      <w:r w:rsidR="000B5E84">
        <w:t xml:space="preserve"> uuringud (sh välitööd) </w:t>
      </w:r>
      <w:r>
        <w:t xml:space="preserve">määratud </w:t>
      </w:r>
      <w:r w:rsidR="000B5E84">
        <w:t>trassikoridoride osas. Kasutades nende uuringute andmeid, teha analüüs liikide ja nende elupaikade levikualade täpsustused, mille põhjal teha lõplik trassikoridori valik trassialternatiivide vahel, arvestades ka kohalikke hüdrograafilisi tingimusi. Alternatiivide kaalumisel arvestada ka veelinnustiku vajadusi (tegemist on Natura alaga), kuna põhjatoidulised veelinnud sõltuvad merepõhja elustikust. Seetõttu on lisaks LD ja LTMi eluaikadele oluline ka määratleda planeeringualal esinevate ja seal piirkonnas kaitstavate liikide (e loodus- v linnuala kaitse-eesmärkide) hulka kuuluvate põhjatoidulistele lindudele olulised toitumisalad.</w:t>
      </w:r>
    </w:p>
    <w:p w14:paraId="63F3551B" w14:textId="039A4E78" w:rsidR="000B5E84" w:rsidRDefault="000B5E84" w:rsidP="000B5E84">
      <w:pPr>
        <w:rPr>
          <w:b/>
          <w:bCs/>
        </w:rPr>
      </w:pPr>
      <w:r>
        <w:rPr>
          <w:b/>
          <w:bCs/>
        </w:rPr>
        <w:t>Uuringud trassikoridorides</w:t>
      </w:r>
    </w:p>
    <w:p w14:paraId="0914E9DE" w14:textId="616298C5" w:rsidR="000B5E84" w:rsidRDefault="00E346FD" w:rsidP="000B5E84">
      <w:r>
        <w:t>T</w:t>
      </w:r>
      <w:r w:rsidR="000B5E84">
        <w:t xml:space="preserve">rassikoridoride (Joonis </w:t>
      </w:r>
      <w:r>
        <w:t>1</w:t>
      </w:r>
      <w:r w:rsidR="000B5E84">
        <w:t>) üldpindala on 48 km</w:t>
      </w:r>
      <w:r w:rsidR="000B5E84">
        <w:rPr>
          <w:vertAlign w:val="superscript"/>
        </w:rPr>
        <w:t>2</w:t>
      </w:r>
      <w:r w:rsidR="000B5E84">
        <w:t>. Kui arvestada, et  sonaritöid ei saa teostada madalamal kui 3 m, siis umbes 15% pindalast ehk umbes 7.2 km</w:t>
      </w:r>
      <w:r w:rsidR="000B5E84">
        <w:rPr>
          <w:vertAlign w:val="superscript"/>
        </w:rPr>
        <w:t>2</w:t>
      </w:r>
      <w:r w:rsidR="000B5E84">
        <w:t xml:space="preserve"> ei ole võimalik sonariandmeid koguda. Muu hulgas on kogu Väikese väina trassi osa alla 3 m. Need alad tuleb kaardistada suurendades punktvaatluste </w:t>
      </w:r>
      <w:r>
        <w:t>tihedust</w:t>
      </w:r>
      <w:r w:rsidR="000B5E84">
        <w:t>.</w:t>
      </w:r>
    </w:p>
    <w:p w14:paraId="025CA333" w14:textId="77777777" w:rsidR="000B5E84" w:rsidRDefault="000B5E84" w:rsidP="000B5E84">
      <w:r>
        <w:t>Uuringute planeeritav ajakava (tingimusel, et sonaritöödega saab alustada juba 2024 aastal).</w:t>
      </w:r>
    </w:p>
    <w:tbl>
      <w:tblPr>
        <w:tblStyle w:val="TableGrid"/>
        <w:tblW w:w="0" w:type="auto"/>
        <w:tblLook w:val="04A0" w:firstRow="1" w:lastRow="0" w:firstColumn="1" w:lastColumn="0" w:noHBand="0" w:noVBand="1"/>
      </w:tblPr>
      <w:tblGrid>
        <w:gridCol w:w="2466"/>
        <w:gridCol w:w="471"/>
        <w:gridCol w:w="471"/>
        <w:gridCol w:w="471"/>
        <w:gridCol w:w="471"/>
        <w:gridCol w:w="471"/>
        <w:gridCol w:w="471"/>
        <w:gridCol w:w="471"/>
        <w:gridCol w:w="471"/>
        <w:gridCol w:w="471"/>
        <w:gridCol w:w="471"/>
        <w:gridCol w:w="471"/>
        <w:gridCol w:w="471"/>
        <w:gridCol w:w="471"/>
        <w:gridCol w:w="471"/>
      </w:tblGrid>
      <w:tr w:rsidR="000B5E84" w14:paraId="217F1303" w14:textId="77777777" w:rsidTr="000B5E84">
        <w:tc>
          <w:tcPr>
            <w:tcW w:w="2706" w:type="dxa"/>
            <w:tcBorders>
              <w:top w:val="single" w:sz="4" w:space="0" w:color="auto"/>
              <w:left w:val="single" w:sz="4" w:space="0" w:color="auto"/>
              <w:bottom w:val="single" w:sz="4" w:space="0" w:color="auto"/>
              <w:right w:val="single" w:sz="4" w:space="0" w:color="auto"/>
            </w:tcBorders>
            <w:hideMark/>
          </w:tcPr>
          <w:p w14:paraId="36ED7BD3" w14:textId="77777777" w:rsidR="000B5E84" w:rsidRDefault="000B5E84">
            <w:pPr>
              <w:spacing w:after="0"/>
              <w:jc w:val="right"/>
            </w:pPr>
            <w:r>
              <w:t>Aasta</w:t>
            </w:r>
          </w:p>
        </w:tc>
        <w:tc>
          <w:tcPr>
            <w:tcW w:w="860" w:type="dxa"/>
            <w:gridSpan w:val="2"/>
            <w:tcBorders>
              <w:top w:val="single" w:sz="4" w:space="0" w:color="auto"/>
              <w:left w:val="single" w:sz="4" w:space="0" w:color="auto"/>
              <w:bottom w:val="single" w:sz="4" w:space="0" w:color="auto"/>
              <w:right w:val="single" w:sz="4" w:space="0" w:color="auto"/>
            </w:tcBorders>
            <w:hideMark/>
          </w:tcPr>
          <w:p w14:paraId="4FB40C25" w14:textId="77777777" w:rsidR="000B5E84" w:rsidRDefault="000B5E84">
            <w:pPr>
              <w:spacing w:after="0"/>
            </w:pPr>
            <w:r>
              <w:t>2024</w:t>
            </w:r>
          </w:p>
        </w:tc>
        <w:tc>
          <w:tcPr>
            <w:tcW w:w="5160" w:type="dxa"/>
            <w:gridSpan w:val="12"/>
            <w:tcBorders>
              <w:top w:val="single" w:sz="4" w:space="0" w:color="auto"/>
              <w:left w:val="single" w:sz="4" w:space="0" w:color="auto"/>
              <w:bottom w:val="single" w:sz="4" w:space="0" w:color="auto"/>
              <w:right w:val="single" w:sz="4" w:space="0" w:color="auto"/>
            </w:tcBorders>
            <w:hideMark/>
          </w:tcPr>
          <w:p w14:paraId="4942C4A7" w14:textId="77777777" w:rsidR="000B5E84" w:rsidRDefault="000B5E84">
            <w:pPr>
              <w:spacing w:after="0"/>
              <w:jc w:val="center"/>
            </w:pPr>
            <w:r>
              <w:t>2025</w:t>
            </w:r>
          </w:p>
        </w:tc>
      </w:tr>
      <w:tr w:rsidR="000B5E84" w14:paraId="50ADA20A" w14:textId="77777777" w:rsidTr="000B5E84">
        <w:tc>
          <w:tcPr>
            <w:tcW w:w="2706" w:type="dxa"/>
            <w:tcBorders>
              <w:top w:val="single" w:sz="4" w:space="0" w:color="auto"/>
              <w:left w:val="single" w:sz="4" w:space="0" w:color="auto"/>
              <w:bottom w:val="single" w:sz="4" w:space="0" w:color="auto"/>
              <w:right w:val="single" w:sz="4" w:space="0" w:color="auto"/>
            </w:tcBorders>
            <w:hideMark/>
          </w:tcPr>
          <w:p w14:paraId="2309137D" w14:textId="77777777" w:rsidR="000B5E84" w:rsidRDefault="000B5E84">
            <w:pPr>
              <w:spacing w:after="0"/>
            </w:pPr>
            <w:r>
              <w:t>Töö etapp/kuu</w:t>
            </w:r>
          </w:p>
        </w:tc>
        <w:tc>
          <w:tcPr>
            <w:tcW w:w="430" w:type="dxa"/>
            <w:tcBorders>
              <w:top w:val="single" w:sz="4" w:space="0" w:color="auto"/>
              <w:left w:val="single" w:sz="4" w:space="0" w:color="auto"/>
              <w:bottom w:val="single" w:sz="4" w:space="0" w:color="auto"/>
              <w:right w:val="single" w:sz="4" w:space="0" w:color="auto"/>
            </w:tcBorders>
            <w:hideMark/>
          </w:tcPr>
          <w:p w14:paraId="2E3D5B22" w14:textId="77777777" w:rsidR="000B5E84" w:rsidRDefault="000B5E84">
            <w:pPr>
              <w:spacing w:after="0"/>
              <w:rPr>
                <w:sz w:val="20"/>
                <w:szCs w:val="20"/>
              </w:rPr>
            </w:pPr>
            <w:r>
              <w:rPr>
                <w:sz w:val="20"/>
                <w:szCs w:val="20"/>
              </w:rPr>
              <w:t>11</w:t>
            </w:r>
          </w:p>
        </w:tc>
        <w:tc>
          <w:tcPr>
            <w:tcW w:w="430" w:type="dxa"/>
            <w:tcBorders>
              <w:top w:val="single" w:sz="4" w:space="0" w:color="auto"/>
              <w:left w:val="single" w:sz="4" w:space="0" w:color="auto"/>
              <w:bottom w:val="single" w:sz="4" w:space="0" w:color="auto"/>
              <w:right w:val="single" w:sz="4" w:space="0" w:color="auto"/>
            </w:tcBorders>
            <w:hideMark/>
          </w:tcPr>
          <w:p w14:paraId="02DDEE17" w14:textId="77777777" w:rsidR="000B5E84" w:rsidRDefault="000B5E84">
            <w:pPr>
              <w:spacing w:after="0"/>
              <w:rPr>
                <w:sz w:val="20"/>
                <w:szCs w:val="20"/>
              </w:rPr>
            </w:pPr>
            <w:r>
              <w:rPr>
                <w:sz w:val="20"/>
                <w:szCs w:val="20"/>
              </w:rPr>
              <w:t>12</w:t>
            </w:r>
          </w:p>
        </w:tc>
        <w:tc>
          <w:tcPr>
            <w:tcW w:w="430" w:type="dxa"/>
            <w:tcBorders>
              <w:top w:val="single" w:sz="4" w:space="0" w:color="auto"/>
              <w:left w:val="single" w:sz="4" w:space="0" w:color="auto"/>
              <w:bottom w:val="single" w:sz="4" w:space="0" w:color="auto"/>
              <w:right w:val="single" w:sz="4" w:space="0" w:color="auto"/>
            </w:tcBorders>
            <w:hideMark/>
          </w:tcPr>
          <w:p w14:paraId="17038774" w14:textId="77777777" w:rsidR="000B5E84" w:rsidRDefault="000B5E84">
            <w:pPr>
              <w:spacing w:after="0"/>
              <w:rPr>
                <w:sz w:val="20"/>
                <w:szCs w:val="20"/>
              </w:rPr>
            </w:pPr>
            <w:r>
              <w:rPr>
                <w:sz w:val="20"/>
                <w:szCs w:val="20"/>
              </w:rPr>
              <w:t>01</w:t>
            </w:r>
          </w:p>
        </w:tc>
        <w:tc>
          <w:tcPr>
            <w:tcW w:w="430" w:type="dxa"/>
            <w:tcBorders>
              <w:top w:val="single" w:sz="4" w:space="0" w:color="auto"/>
              <w:left w:val="single" w:sz="4" w:space="0" w:color="auto"/>
              <w:bottom w:val="single" w:sz="4" w:space="0" w:color="auto"/>
              <w:right w:val="single" w:sz="4" w:space="0" w:color="auto"/>
            </w:tcBorders>
            <w:hideMark/>
          </w:tcPr>
          <w:p w14:paraId="7D702F3A" w14:textId="77777777" w:rsidR="000B5E84" w:rsidRDefault="000B5E84">
            <w:pPr>
              <w:spacing w:after="0"/>
              <w:rPr>
                <w:sz w:val="20"/>
                <w:szCs w:val="20"/>
              </w:rPr>
            </w:pPr>
            <w:r>
              <w:rPr>
                <w:sz w:val="20"/>
                <w:szCs w:val="20"/>
              </w:rPr>
              <w:t>02</w:t>
            </w:r>
          </w:p>
        </w:tc>
        <w:tc>
          <w:tcPr>
            <w:tcW w:w="430" w:type="dxa"/>
            <w:tcBorders>
              <w:top w:val="single" w:sz="4" w:space="0" w:color="auto"/>
              <w:left w:val="single" w:sz="4" w:space="0" w:color="auto"/>
              <w:bottom w:val="single" w:sz="4" w:space="0" w:color="auto"/>
              <w:right w:val="single" w:sz="4" w:space="0" w:color="auto"/>
            </w:tcBorders>
            <w:hideMark/>
          </w:tcPr>
          <w:p w14:paraId="53D0BCDB" w14:textId="77777777" w:rsidR="000B5E84" w:rsidRDefault="000B5E84">
            <w:pPr>
              <w:spacing w:after="0"/>
              <w:rPr>
                <w:sz w:val="20"/>
                <w:szCs w:val="20"/>
              </w:rPr>
            </w:pPr>
            <w:r>
              <w:rPr>
                <w:sz w:val="20"/>
                <w:szCs w:val="20"/>
              </w:rPr>
              <w:t>03</w:t>
            </w:r>
          </w:p>
        </w:tc>
        <w:tc>
          <w:tcPr>
            <w:tcW w:w="430" w:type="dxa"/>
            <w:tcBorders>
              <w:top w:val="single" w:sz="4" w:space="0" w:color="auto"/>
              <w:left w:val="single" w:sz="4" w:space="0" w:color="auto"/>
              <w:bottom w:val="single" w:sz="4" w:space="0" w:color="auto"/>
              <w:right w:val="single" w:sz="4" w:space="0" w:color="auto"/>
            </w:tcBorders>
            <w:hideMark/>
          </w:tcPr>
          <w:p w14:paraId="09E9EFE9" w14:textId="77777777" w:rsidR="000B5E84" w:rsidRDefault="000B5E84">
            <w:pPr>
              <w:spacing w:after="0"/>
              <w:rPr>
                <w:sz w:val="20"/>
                <w:szCs w:val="20"/>
              </w:rPr>
            </w:pPr>
            <w:r>
              <w:rPr>
                <w:sz w:val="20"/>
                <w:szCs w:val="20"/>
              </w:rPr>
              <w:t>04</w:t>
            </w:r>
          </w:p>
        </w:tc>
        <w:tc>
          <w:tcPr>
            <w:tcW w:w="430" w:type="dxa"/>
            <w:tcBorders>
              <w:top w:val="single" w:sz="4" w:space="0" w:color="auto"/>
              <w:left w:val="single" w:sz="4" w:space="0" w:color="auto"/>
              <w:bottom w:val="single" w:sz="4" w:space="0" w:color="auto"/>
              <w:right w:val="single" w:sz="4" w:space="0" w:color="auto"/>
            </w:tcBorders>
            <w:hideMark/>
          </w:tcPr>
          <w:p w14:paraId="6EA562A8" w14:textId="77777777" w:rsidR="000B5E84" w:rsidRDefault="000B5E84">
            <w:pPr>
              <w:spacing w:after="0"/>
              <w:rPr>
                <w:sz w:val="20"/>
                <w:szCs w:val="20"/>
              </w:rPr>
            </w:pPr>
            <w:r>
              <w:rPr>
                <w:sz w:val="20"/>
                <w:szCs w:val="20"/>
              </w:rPr>
              <w:t>05</w:t>
            </w:r>
          </w:p>
        </w:tc>
        <w:tc>
          <w:tcPr>
            <w:tcW w:w="430" w:type="dxa"/>
            <w:tcBorders>
              <w:top w:val="single" w:sz="4" w:space="0" w:color="auto"/>
              <w:left w:val="single" w:sz="4" w:space="0" w:color="auto"/>
              <w:bottom w:val="single" w:sz="4" w:space="0" w:color="auto"/>
              <w:right w:val="single" w:sz="4" w:space="0" w:color="auto"/>
            </w:tcBorders>
            <w:hideMark/>
          </w:tcPr>
          <w:p w14:paraId="59C6BCE4" w14:textId="77777777" w:rsidR="000B5E84" w:rsidRDefault="000B5E84">
            <w:pPr>
              <w:spacing w:after="0"/>
              <w:rPr>
                <w:sz w:val="20"/>
                <w:szCs w:val="20"/>
              </w:rPr>
            </w:pPr>
            <w:r>
              <w:rPr>
                <w:sz w:val="20"/>
                <w:szCs w:val="20"/>
              </w:rPr>
              <w:t>06</w:t>
            </w:r>
          </w:p>
        </w:tc>
        <w:tc>
          <w:tcPr>
            <w:tcW w:w="430" w:type="dxa"/>
            <w:tcBorders>
              <w:top w:val="single" w:sz="4" w:space="0" w:color="auto"/>
              <w:left w:val="single" w:sz="4" w:space="0" w:color="auto"/>
              <w:bottom w:val="single" w:sz="4" w:space="0" w:color="auto"/>
              <w:right w:val="single" w:sz="4" w:space="0" w:color="auto"/>
            </w:tcBorders>
            <w:hideMark/>
          </w:tcPr>
          <w:p w14:paraId="38496C64" w14:textId="77777777" w:rsidR="000B5E84" w:rsidRDefault="000B5E84">
            <w:pPr>
              <w:spacing w:after="0"/>
              <w:rPr>
                <w:sz w:val="20"/>
                <w:szCs w:val="20"/>
              </w:rPr>
            </w:pPr>
            <w:r>
              <w:rPr>
                <w:sz w:val="20"/>
                <w:szCs w:val="20"/>
              </w:rPr>
              <w:t>07</w:t>
            </w:r>
          </w:p>
        </w:tc>
        <w:tc>
          <w:tcPr>
            <w:tcW w:w="430" w:type="dxa"/>
            <w:tcBorders>
              <w:top w:val="single" w:sz="4" w:space="0" w:color="auto"/>
              <w:left w:val="single" w:sz="4" w:space="0" w:color="auto"/>
              <w:bottom w:val="single" w:sz="4" w:space="0" w:color="auto"/>
              <w:right w:val="single" w:sz="4" w:space="0" w:color="auto"/>
            </w:tcBorders>
            <w:hideMark/>
          </w:tcPr>
          <w:p w14:paraId="73D011F1" w14:textId="77777777" w:rsidR="000B5E84" w:rsidRDefault="000B5E84">
            <w:pPr>
              <w:spacing w:after="0"/>
              <w:rPr>
                <w:sz w:val="20"/>
                <w:szCs w:val="20"/>
              </w:rPr>
            </w:pPr>
            <w:r>
              <w:rPr>
                <w:sz w:val="20"/>
                <w:szCs w:val="20"/>
              </w:rPr>
              <w:t>08</w:t>
            </w:r>
          </w:p>
        </w:tc>
        <w:tc>
          <w:tcPr>
            <w:tcW w:w="430" w:type="dxa"/>
            <w:tcBorders>
              <w:top w:val="single" w:sz="4" w:space="0" w:color="auto"/>
              <w:left w:val="single" w:sz="4" w:space="0" w:color="auto"/>
              <w:bottom w:val="single" w:sz="4" w:space="0" w:color="auto"/>
              <w:right w:val="single" w:sz="4" w:space="0" w:color="auto"/>
            </w:tcBorders>
            <w:hideMark/>
          </w:tcPr>
          <w:p w14:paraId="104D2DAF" w14:textId="77777777" w:rsidR="000B5E84" w:rsidRDefault="000B5E84">
            <w:pPr>
              <w:spacing w:after="0"/>
              <w:rPr>
                <w:sz w:val="20"/>
                <w:szCs w:val="20"/>
              </w:rPr>
            </w:pPr>
            <w:r>
              <w:rPr>
                <w:sz w:val="20"/>
                <w:szCs w:val="20"/>
              </w:rPr>
              <w:t>09</w:t>
            </w:r>
          </w:p>
        </w:tc>
        <w:tc>
          <w:tcPr>
            <w:tcW w:w="430" w:type="dxa"/>
            <w:tcBorders>
              <w:top w:val="single" w:sz="4" w:space="0" w:color="auto"/>
              <w:left w:val="single" w:sz="4" w:space="0" w:color="auto"/>
              <w:bottom w:val="single" w:sz="4" w:space="0" w:color="auto"/>
              <w:right w:val="single" w:sz="4" w:space="0" w:color="auto"/>
            </w:tcBorders>
            <w:hideMark/>
          </w:tcPr>
          <w:p w14:paraId="7BDE5209" w14:textId="77777777" w:rsidR="000B5E84" w:rsidRDefault="000B5E84">
            <w:pPr>
              <w:spacing w:after="0"/>
              <w:rPr>
                <w:sz w:val="20"/>
                <w:szCs w:val="20"/>
              </w:rPr>
            </w:pPr>
            <w:r>
              <w:rPr>
                <w:sz w:val="20"/>
                <w:szCs w:val="20"/>
              </w:rPr>
              <w:t>10</w:t>
            </w:r>
          </w:p>
        </w:tc>
        <w:tc>
          <w:tcPr>
            <w:tcW w:w="430" w:type="dxa"/>
            <w:tcBorders>
              <w:top w:val="single" w:sz="4" w:space="0" w:color="auto"/>
              <w:left w:val="single" w:sz="4" w:space="0" w:color="auto"/>
              <w:bottom w:val="single" w:sz="4" w:space="0" w:color="auto"/>
              <w:right w:val="single" w:sz="4" w:space="0" w:color="auto"/>
            </w:tcBorders>
            <w:hideMark/>
          </w:tcPr>
          <w:p w14:paraId="1AFE1DB4" w14:textId="77777777" w:rsidR="000B5E84" w:rsidRDefault="000B5E84">
            <w:pPr>
              <w:spacing w:after="0"/>
              <w:rPr>
                <w:sz w:val="20"/>
                <w:szCs w:val="20"/>
              </w:rPr>
            </w:pPr>
            <w:r>
              <w:rPr>
                <w:sz w:val="20"/>
                <w:szCs w:val="20"/>
              </w:rPr>
              <w:t>11</w:t>
            </w:r>
          </w:p>
        </w:tc>
        <w:tc>
          <w:tcPr>
            <w:tcW w:w="430" w:type="dxa"/>
            <w:tcBorders>
              <w:top w:val="single" w:sz="4" w:space="0" w:color="auto"/>
              <w:left w:val="single" w:sz="4" w:space="0" w:color="auto"/>
              <w:bottom w:val="single" w:sz="4" w:space="0" w:color="auto"/>
              <w:right w:val="single" w:sz="4" w:space="0" w:color="auto"/>
            </w:tcBorders>
            <w:hideMark/>
          </w:tcPr>
          <w:p w14:paraId="21C654BD" w14:textId="77777777" w:rsidR="000B5E84" w:rsidRDefault="000B5E84">
            <w:pPr>
              <w:spacing w:after="0"/>
              <w:rPr>
                <w:sz w:val="20"/>
                <w:szCs w:val="20"/>
              </w:rPr>
            </w:pPr>
            <w:r>
              <w:rPr>
                <w:sz w:val="20"/>
                <w:szCs w:val="20"/>
              </w:rPr>
              <w:t>12</w:t>
            </w:r>
          </w:p>
        </w:tc>
      </w:tr>
      <w:tr w:rsidR="000B5E84" w14:paraId="51B2E10A" w14:textId="77777777" w:rsidTr="00E346FD">
        <w:tc>
          <w:tcPr>
            <w:tcW w:w="2706" w:type="dxa"/>
            <w:tcBorders>
              <w:top w:val="single" w:sz="4" w:space="0" w:color="auto"/>
              <w:left w:val="single" w:sz="4" w:space="0" w:color="auto"/>
              <w:bottom w:val="single" w:sz="4" w:space="0" w:color="auto"/>
              <w:right w:val="single" w:sz="4" w:space="0" w:color="auto"/>
            </w:tcBorders>
            <w:hideMark/>
          </w:tcPr>
          <w:p w14:paraId="302E2922" w14:textId="77777777" w:rsidR="000B5E84" w:rsidRDefault="000B5E84">
            <w:pPr>
              <w:spacing w:after="0"/>
              <w:rPr>
                <w:sz w:val="24"/>
                <w:szCs w:val="24"/>
              </w:rPr>
            </w:pPr>
            <w:r>
              <w:t>Sonariuuringud</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CCC79" w14:textId="77777777" w:rsidR="000B5E84" w:rsidRPr="00E346FD"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186D36F8"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0E2890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DB0CA6E"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252D0D5"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3E221A06"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3D4D3D3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57311F38"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2879DC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7BDC857"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6BBB002"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295C270D"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F52EDE5"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B7D51AB" w14:textId="77777777" w:rsidR="000B5E84" w:rsidRDefault="000B5E84">
            <w:pPr>
              <w:spacing w:after="0"/>
            </w:pPr>
          </w:p>
        </w:tc>
      </w:tr>
      <w:tr w:rsidR="000B5E84" w14:paraId="45BC511D" w14:textId="77777777" w:rsidTr="000B5E84">
        <w:tc>
          <w:tcPr>
            <w:tcW w:w="2706" w:type="dxa"/>
            <w:tcBorders>
              <w:top w:val="single" w:sz="4" w:space="0" w:color="auto"/>
              <w:left w:val="single" w:sz="4" w:space="0" w:color="auto"/>
              <w:bottom w:val="single" w:sz="4" w:space="0" w:color="auto"/>
              <w:right w:val="single" w:sz="4" w:space="0" w:color="auto"/>
            </w:tcBorders>
            <w:hideMark/>
          </w:tcPr>
          <w:p w14:paraId="56702741" w14:textId="77777777" w:rsidR="000B5E84" w:rsidRDefault="000B5E84">
            <w:pPr>
              <w:spacing w:after="0"/>
            </w:pPr>
            <w:r>
              <w:t>Punktvaatlused ja kvantitatiivne proovivõtt</w:t>
            </w:r>
          </w:p>
        </w:tc>
        <w:tc>
          <w:tcPr>
            <w:tcW w:w="430" w:type="dxa"/>
            <w:tcBorders>
              <w:top w:val="single" w:sz="4" w:space="0" w:color="auto"/>
              <w:left w:val="single" w:sz="4" w:space="0" w:color="auto"/>
              <w:bottom w:val="single" w:sz="4" w:space="0" w:color="auto"/>
              <w:right w:val="single" w:sz="4" w:space="0" w:color="auto"/>
            </w:tcBorders>
          </w:tcPr>
          <w:p w14:paraId="279ED4A9"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3512E64"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2C6D6162"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B3DC922"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C5A2A12"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A0CACC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534E6AD9"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0265E52C"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1A157066"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4385C15D"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D57E22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2F8AE18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DFBEF35"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514B04D" w14:textId="77777777" w:rsidR="000B5E84" w:rsidRDefault="000B5E84">
            <w:pPr>
              <w:spacing w:after="0"/>
            </w:pPr>
          </w:p>
        </w:tc>
      </w:tr>
      <w:tr w:rsidR="000B5E84" w14:paraId="134C42E8" w14:textId="77777777" w:rsidTr="00E346FD">
        <w:tc>
          <w:tcPr>
            <w:tcW w:w="2706" w:type="dxa"/>
            <w:tcBorders>
              <w:top w:val="single" w:sz="4" w:space="0" w:color="auto"/>
              <w:left w:val="single" w:sz="4" w:space="0" w:color="auto"/>
              <w:bottom w:val="single" w:sz="4" w:space="0" w:color="auto"/>
              <w:right w:val="single" w:sz="4" w:space="0" w:color="auto"/>
            </w:tcBorders>
            <w:hideMark/>
          </w:tcPr>
          <w:p w14:paraId="6480A8E3" w14:textId="77777777" w:rsidR="000B5E84" w:rsidRDefault="000B5E84">
            <w:pPr>
              <w:spacing w:after="0"/>
            </w:pPr>
            <w:r>
              <w:t>Proovide/videovaatluste laboratoorne töötlemine</w:t>
            </w:r>
          </w:p>
        </w:tc>
        <w:tc>
          <w:tcPr>
            <w:tcW w:w="430" w:type="dxa"/>
            <w:tcBorders>
              <w:top w:val="single" w:sz="4" w:space="0" w:color="auto"/>
              <w:left w:val="single" w:sz="4" w:space="0" w:color="auto"/>
              <w:bottom w:val="single" w:sz="4" w:space="0" w:color="auto"/>
              <w:right w:val="single" w:sz="4" w:space="0" w:color="auto"/>
            </w:tcBorders>
          </w:tcPr>
          <w:p w14:paraId="36DC072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20A175D"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82F223A"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5340E3E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B7531F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5A0BEC3C"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672A985"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7DE002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2AB796EE"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6025F0FD"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1385"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8A797"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0521043"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746D453" w14:textId="77777777" w:rsidR="000B5E84" w:rsidRDefault="000B5E84">
            <w:pPr>
              <w:spacing w:after="0"/>
            </w:pPr>
          </w:p>
        </w:tc>
      </w:tr>
      <w:tr w:rsidR="000B5E84" w14:paraId="04ADA2EA" w14:textId="77777777" w:rsidTr="00E346FD">
        <w:tc>
          <w:tcPr>
            <w:tcW w:w="2706" w:type="dxa"/>
            <w:tcBorders>
              <w:top w:val="single" w:sz="4" w:space="0" w:color="auto"/>
              <w:left w:val="single" w:sz="4" w:space="0" w:color="auto"/>
              <w:bottom w:val="single" w:sz="4" w:space="0" w:color="auto"/>
              <w:right w:val="single" w:sz="4" w:space="0" w:color="auto"/>
            </w:tcBorders>
            <w:hideMark/>
          </w:tcPr>
          <w:p w14:paraId="6FAF6E15" w14:textId="77777777" w:rsidR="000B5E84" w:rsidRDefault="000B5E84">
            <w:pPr>
              <w:spacing w:after="0"/>
            </w:pPr>
            <w:r>
              <w:t>Andmeanalüüs ja ruumiline modeleerimine</w:t>
            </w:r>
          </w:p>
        </w:tc>
        <w:tc>
          <w:tcPr>
            <w:tcW w:w="430" w:type="dxa"/>
            <w:tcBorders>
              <w:top w:val="single" w:sz="4" w:space="0" w:color="auto"/>
              <w:left w:val="single" w:sz="4" w:space="0" w:color="auto"/>
              <w:bottom w:val="single" w:sz="4" w:space="0" w:color="auto"/>
              <w:right w:val="single" w:sz="4" w:space="0" w:color="auto"/>
            </w:tcBorders>
          </w:tcPr>
          <w:p w14:paraId="381F177C"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BD4D3A1"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EC78A53"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58126CE4"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55E83F64"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49D4D3FE"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4D58A0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F1BC37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7279A08"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054CF5E8"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8651"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7C4BD"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DF3757A"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FEEBBF5" w14:textId="77777777" w:rsidR="000B5E84" w:rsidRDefault="000B5E84">
            <w:pPr>
              <w:spacing w:after="0"/>
            </w:pPr>
          </w:p>
        </w:tc>
      </w:tr>
      <w:tr w:rsidR="000B5E84" w14:paraId="435505E8" w14:textId="77777777" w:rsidTr="00E346FD">
        <w:tc>
          <w:tcPr>
            <w:tcW w:w="2706" w:type="dxa"/>
            <w:tcBorders>
              <w:top w:val="single" w:sz="4" w:space="0" w:color="auto"/>
              <w:left w:val="single" w:sz="4" w:space="0" w:color="auto"/>
              <w:bottom w:val="single" w:sz="4" w:space="0" w:color="auto"/>
              <w:right w:val="single" w:sz="4" w:space="0" w:color="auto"/>
            </w:tcBorders>
            <w:hideMark/>
          </w:tcPr>
          <w:p w14:paraId="144F96B2" w14:textId="77777777" w:rsidR="000B5E84" w:rsidRDefault="000B5E84">
            <w:pPr>
              <w:spacing w:after="0"/>
            </w:pPr>
            <w:r>
              <w:t>Aruande koostamine</w:t>
            </w:r>
          </w:p>
        </w:tc>
        <w:tc>
          <w:tcPr>
            <w:tcW w:w="430" w:type="dxa"/>
            <w:tcBorders>
              <w:top w:val="single" w:sz="4" w:space="0" w:color="auto"/>
              <w:left w:val="single" w:sz="4" w:space="0" w:color="auto"/>
              <w:bottom w:val="single" w:sz="4" w:space="0" w:color="auto"/>
              <w:right w:val="single" w:sz="4" w:space="0" w:color="auto"/>
            </w:tcBorders>
          </w:tcPr>
          <w:p w14:paraId="4C54DA2B"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6E42839A"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8BF9EF0"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A41178F"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6E318F87"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7E5C324A"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320231A7"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19379562"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tcPr>
          <w:p w14:paraId="046A8F8C"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EB99" w:themeFill="accent2" w:themeFillTint="66"/>
          </w:tcPr>
          <w:p w14:paraId="07119128"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A4DD9"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5F03"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0EE67B" w14:textId="77777777" w:rsidR="000B5E84" w:rsidRDefault="000B5E84">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CE835" w14:textId="77777777" w:rsidR="000B5E84" w:rsidRDefault="000B5E84">
            <w:pPr>
              <w:spacing w:after="0"/>
            </w:pPr>
          </w:p>
        </w:tc>
      </w:tr>
    </w:tbl>
    <w:p w14:paraId="2FD06827" w14:textId="77777777" w:rsidR="000B5E84" w:rsidRDefault="000B5E84" w:rsidP="000B5E84">
      <w:pPr>
        <w:rPr>
          <w:kern w:val="2"/>
          <w14:ligatures w14:val="standardContextual"/>
        </w:rPr>
      </w:pPr>
    </w:p>
    <w:p w14:paraId="693875F5" w14:textId="77777777" w:rsidR="000B5E84" w:rsidRDefault="000B5E84" w:rsidP="000B5E84">
      <w:r>
        <w:rPr>
          <w:b/>
          <w:bCs/>
        </w:rPr>
        <w:t>Sonaritööd:</w:t>
      </w:r>
      <w:r>
        <w:t xml:space="preserve"> Uuringuala sonarimõõtmised mitmekiirelise sonariga. Mõõdetavad parameetrid on sügavus ja tagasihajumine (</w:t>
      </w:r>
      <w:r>
        <w:rPr>
          <w:i/>
          <w:iCs/>
        </w:rPr>
        <w:t>backscatter</w:t>
      </w:r>
      <w:r>
        <w:t xml:space="preserve">). Sonaritööd teostatakse minimaalselt 30% katvusega trassikoridoris. </w:t>
      </w:r>
    </w:p>
    <w:p w14:paraId="36123762" w14:textId="77777777" w:rsidR="000B5E84" w:rsidRDefault="000B5E84" w:rsidP="000B5E84">
      <w:r>
        <w:rPr>
          <w:b/>
          <w:bCs/>
        </w:rPr>
        <w:t xml:space="preserve">Punktvaatlused: </w:t>
      </w:r>
      <w:r>
        <w:t>Merepõhja substraaditüüpide ning põhjataimestiku ja –loomastiku katvuse hindamiseks kasutatakse allveevideosüsteemi (nn „drop“-kaamera), mis koosneb veealusest videokaamerast ning paadis olevast salvestusseadmest ja ekraanist. Igas proovipunktis salvestatud videolõigud analüüsitakse hiljem visuaalselt arvutimonitorilt vaadatuna. Videopildilt hinnatakse põhjataimestiku üldkatvus, põhjataimestiku ja –loomastiku liikide/rühmade katvused ja põhjasubstraadi tüüpide katvused protsentuaalselt. Kogu uurimisala peale tuleb koguda videovaatlusi vähemalt 300 jaamast (vaatluste keskmine tihedus vähemalt 6.25 jaama km</w:t>
      </w:r>
      <w:r w:rsidRPr="00DB3EE9">
        <w:rPr>
          <w:vertAlign w:val="superscript"/>
        </w:rPr>
        <w:t>2</w:t>
      </w:r>
      <w:r>
        <w:t xml:space="preserve"> kohta). </w:t>
      </w:r>
    </w:p>
    <w:p w14:paraId="73E37C58" w14:textId="77777777" w:rsidR="000B5E84" w:rsidRDefault="000B5E84" w:rsidP="000B5E84">
      <w:r>
        <w:t>Proovipunkti külastamisel merel märgitakse väliprotokolli punkti geograafilised koordinaadid. Kuna proovipunktis viibimisel esineb peaaegu alati teatud määral triivi, siis videosalvestuse ajal märgitakse üles nii videosalvestuse algus- kui lõpukoordinaadid kasutades Garmin GPSmap 62s või analoogset seadet. Täiendavalt salvestatakse triivi trajektoor kõrgema täpsusastmega GNSS-seadmega Trimble R1, et saada täpsem georefereerimine (viga &lt; 1 m) sonariandmetega ühildamiseks.</w:t>
      </w:r>
    </w:p>
    <w:p w14:paraId="792642B0" w14:textId="77777777" w:rsidR="000B5E84" w:rsidRDefault="000B5E84" w:rsidP="000B5E84">
      <w:r>
        <w:rPr>
          <w:b/>
          <w:bCs/>
        </w:rPr>
        <w:t>Kvantitatiivsed proovid:</w:t>
      </w:r>
      <w:r>
        <w:t xml:space="preserve"> Biomassiproovid kogutakse Van-veen tüüpi või Ekman-Lenz tüüpi (proovivõtu pindala 0,023 m</w:t>
      </w:r>
      <w:r>
        <w:rPr>
          <w:vertAlign w:val="superscript"/>
        </w:rPr>
        <w:t>2</w:t>
      </w:r>
      <w:r>
        <w:t xml:space="preserve">) põhjaammutajatega või kõvalt substraadilt sügavusel kuni 15 m ka sukeldujate abiga (järgides riikliku rannikumere seire metoodikat). Põhjaammutajaga ja </w:t>
      </w:r>
      <w:r>
        <w:lastRenderedPageBreak/>
        <w:t>sukeldumisel kogutakse proovid ühes korduses ehk üks proov proovipunkti kohta. Kogutud proovid pestakse merel nailonsõeltel, mille võrgusilma diameeter on 0,25 mm, et eemaldada peenliiv ja muda. Välitöödel pakitakse proovid kilekottidesse, varustatakse etikettidega ning säilitatakse -20°C juures kuni nende laboratoorse analüüsini. Kvantitatiivseid proove tuleb koguda vähemalt 60-st jaamast</w:t>
      </w:r>
    </w:p>
    <w:p w14:paraId="7BB374B1" w14:textId="0522098B" w:rsidR="00A25274" w:rsidRPr="00A25274" w:rsidRDefault="000B5E84" w:rsidP="00FD50A3">
      <w:r>
        <w:rPr>
          <w:b/>
          <w:bCs/>
        </w:rPr>
        <w:t>Andmeanalüüs ja ruumiline modelleerimine:</w:t>
      </w:r>
      <w:r>
        <w:t xml:space="preserve"> Merepõhja elustiku ja elupaikade leviku modelleerimisel kasutatakse mitteparameetrilisi ja masinõppe meetodeid, nagu näiteks üldistatud aditiivseid mudelid (GAM, generalized additive models), juhumets (RF, random forest), võimendatud regressioonipuud (BRT, boosted regression trees) vmt. Modelleerimisel kasutatakse sisendina sonaripõhiseid andmeid (sügavus, normaliseeritud tagasihajumine) ja proovipunktidest kogutud andmeid merepõhja substraadi ja elustiku kohta. Lõplik valik erinevate mudelitüüpide ja versioonide osas teostatakse ristvalideerimise abil ja/või eksperthinnanguna, mille käigus hinnatakse mudelennustuste kokkulangevust proovipunktide andmetega ja üldiste ruumimustrite ökoloogilist relevantsust.</w:t>
      </w:r>
    </w:p>
    <w:sectPr w:rsidR="00A25274" w:rsidRPr="00A25274" w:rsidSect="00307DBD">
      <w:headerReference w:type="default" r:id="rId15"/>
      <w:footerReference w:type="default" r:id="rId16"/>
      <w:headerReference w:type="first" r:id="rId17"/>
      <w:footerReference w:type="first" r:id="rId18"/>
      <w:endnotePr>
        <w:numFmt w:val="decimal"/>
      </w:endnotePr>
      <w:pgSz w:w="11906" w:h="16838" w:code="9"/>
      <w:pgMar w:top="1701"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606C4" w14:textId="77777777" w:rsidR="00770F1E" w:rsidRDefault="00770F1E" w:rsidP="00B86E80">
      <w:pPr>
        <w:spacing w:before="0" w:after="0" w:line="240" w:lineRule="auto"/>
      </w:pPr>
      <w:r>
        <w:separator/>
      </w:r>
    </w:p>
  </w:endnote>
  <w:endnote w:type="continuationSeparator" w:id="0">
    <w:p w14:paraId="355C4C5E" w14:textId="77777777" w:rsidR="00770F1E" w:rsidRDefault="00770F1E" w:rsidP="00B86E80">
      <w:pPr>
        <w:spacing w:before="0" w:after="0" w:line="240" w:lineRule="auto"/>
      </w:pPr>
      <w:r>
        <w:continuationSeparator/>
      </w:r>
    </w:p>
  </w:endnote>
  <w:endnote w:type="continuationNotice" w:id="1">
    <w:p w14:paraId="314B579C" w14:textId="77777777" w:rsidR="00770F1E" w:rsidRDefault="00770F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342501"/>
      <w:docPartObj>
        <w:docPartGallery w:val="Page Numbers (Bottom of Page)"/>
        <w:docPartUnique/>
      </w:docPartObj>
    </w:sdtPr>
    <w:sdtContent>
      <w:sdt>
        <w:sdtPr>
          <w:id w:val="391546743"/>
          <w:docPartObj>
            <w:docPartGallery w:val="Page Numbers (Top of Page)"/>
            <w:docPartUnique/>
          </w:docPartObj>
        </w:sdtPr>
        <w:sdtContent>
          <w:p w14:paraId="35225FEF" w14:textId="77777777" w:rsidR="003159BF" w:rsidRDefault="003159BF" w:rsidP="007F28C1">
            <w:pPr>
              <w:pStyle w:val="Footer"/>
              <w:jc w:val="right"/>
            </w:pPr>
            <w:r w:rsidRPr="007F28C1">
              <w:rPr>
                <w:noProof/>
                <w:lang w:val="en-US"/>
              </w:rPr>
              <w:drawing>
                <wp:anchor distT="0" distB="0" distL="114300" distR="114300" simplePos="0" relativeHeight="251658240" behindDoc="1" locked="0" layoutInCell="1" allowOverlap="1" wp14:anchorId="45CA0F3C" wp14:editId="73B73B46">
                  <wp:simplePos x="0" y="0"/>
                  <wp:positionH relativeFrom="margin">
                    <wp:align>left</wp:align>
                  </wp:positionH>
                  <wp:positionV relativeFrom="bottomMargin">
                    <wp:posOffset>11220</wp:posOffset>
                  </wp:positionV>
                  <wp:extent cx="1843996" cy="720000"/>
                  <wp:effectExtent l="0" t="0" r="0" b="0"/>
                  <wp:wrapTight wrapText="bothSides">
                    <wp:wrapPolygon edited="0">
                      <wp:start x="8929" y="5147"/>
                      <wp:lineTo x="1116" y="8579"/>
                      <wp:lineTo x="1116" y="13154"/>
                      <wp:lineTo x="8929" y="15442"/>
                      <wp:lineTo x="12723" y="15442"/>
                      <wp:lineTo x="19866" y="13154"/>
                      <wp:lineTo x="19866" y="9151"/>
                      <wp:lineTo x="12723" y="5147"/>
                      <wp:lineTo x="8929" y="5147"/>
                    </wp:wrapPolygon>
                  </wp:wrapTight>
                  <wp:docPr id="14" name="Picture 14" descr="C:\Users\Kersti\Dropbox\Too\SP-templaded\30092015\Skepast&amp;Puhki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sti\Dropbox\Too\SP-templaded\30092015\Skepast&amp;Puhkim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3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4C9C65DA">
              <w:t xml:space="preserve"> </w:t>
            </w:r>
            <w:r>
              <w:tab/>
            </w:r>
            <w:r w:rsidRPr="35C9B2A3">
              <w:rPr>
                <w:sz w:val="24"/>
                <w:szCs w:val="24"/>
              </w:rPr>
              <w:fldChar w:fldCharType="begin"/>
            </w:r>
            <w:r w:rsidRPr="00B53625">
              <w:rPr>
                <w:bCs/>
              </w:rPr>
              <w:instrText xml:space="preserve"> PAGE </w:instrText>
            </w:r>
            <w:r w:rsidRPr="35C9B2A3">
              <w:rPr>
                <w:sz w:val="24"/>
                <w:szCs w:val="24"/>
              </w:rPr>
              <w:fldChar w:fldCharType="separate"/>
            </w:r>
            <w:r w:rsidR="4C9C65DA" w:rsidRPr="35C9B2A3">
              <w:t>4</w:t>
            </w:r>
            <w:r w:rsidRPr="35C9B2A3">
              <w:rPr>
                <w:sz w:val="24"/>
                <w:szCs w:val="24"/>
              </w:rPr>
              <w:fldChar w:fldCharType="end"/>
            </w:r>
            <w:r w:rsidR="4C9C65DA" w:rsidRPr="00B53625">
              <w:t xml:space="preserve"> / </w:t>
            </w:r>
            <w:r w:rsidRPr="35C9B2A3">
              <w:rPr>
                <w:sz w:val="24"/>
                <w:szCs w:val="24"/>
              </w:rPr>
              <w:fldChar w:fldCharType="begin"/>
            </w:r>
            <w:r w:rsidRPr="00B53625">
              <w:rPr>
                <w:bCs/>
              </w:rPr>
              <w:instrText xml:space="preserve"> NUMPAGES  </w:instrText>
            </w:r>
            <w:r w:rsidRPr="35C9B2A3">
              <w:rPr>
                <w:sz w:val="24"/>
                <w:szCs w:val="24"/>
              </w:rPr>
              <w:fldChar w:fldCharType="separate"/>
            </w:r>
            <w:r w:rsidR="4C9C65DA" w:rsidRPr="35C9B2A3">
              <w:t>4</w:t>
            </w:r>
            <w:r w:rsidRPr="35C9B2A3">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239299"/>
      <w:docPartObj>
        <w:docPartGallery w:val="Page Numbers (Bottom of Page)"/>
        <w:docPartUnique/>
      </w:docPartObj>
    </w:sdtPr>
    <w:sdtContent>
      <w:sdt>
        <w:sdtPr>
          <w:id w:val="-1409218220"/>
          <w:docPartObj>
            <w:docPartGallery w:val="Page Numbers (Top of Page)"/>
            <w:docPartUnique/>
          </w:docPartObj>
        </w:sdtPr>
        <w:sdtContent>
          <w:p w14:paraId="2DDC482E" w14:textId="77777777" w:rsidR="003159BF" w:rsidRDefault="003159BF" w:rsidP="007F28C1">
            <w:pPr>
              <w:pStyle w:val="Footer"/>
              <w:jc w:val="right"/>
            </w:pPr>
            <w:r w:rsidRPr="007F28C1">
              <w:rPr>
                <w:noProof/>
                <w:lang w:val="en-US"/>
              </w:rPr>
              <w:drawing>
                <wp:anchor distT="0" distB="0" distL="114300" distR="114300" simplePos="0" relativeHeight="251658241" behindDoc="0" locked="0" layoutInCell="1" allowOverlap="1" wp14:anchorId="5769DB66" wp14:editId="1312B259">
                  <wp:simplePos x="0" y="0"/>
                  <wp:positionH relativeFrom="margin">
                    <wp:align>left</wp:align>
                  </wp:positionH>
                  <wp:positionV relativeFrom="bottomMargin">
                    <wp:posOffset>11220</wp:posOffset>
                  </wp:positionV>
                  <wp:extent cx="1843996" cy="720000"/>
                  <wp:effectExtent l="0" t="0" r="0" b="0"/>
                  <wp:wrapSquare wrapText="bothSides"/>
                  <wp:docPr id="15" name="Picture 15" descr="C:\Users\Kersti\Dropbox\Too\SP-templaded\30092015\Skepast&amp;Puhki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sti\Dropbox\Too\SP-templaded\30092015\Skepast&amp;Puhkim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3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B635" w14:textId="77777777" w:rsidR="00770F1E" w:rsidRDefault="00770F1E" w:rsidP="00B86E80">
      <w:pPr>
        <w:spacing w:before="0" w:after="0" w:line="240" w:lineRule="auto"/>
      </w:pPr>
      <w:r>
        <w:separator/>
      </w:r>
    </w:p>
  </w:footnote>
  <w:footnote w:type="continuationSeparator" w:id="0">
    <w:p w14:paraId="4B5C52B2" w14:textId="77777777" w:rsidR="00770F1E" w:rsidRDefault="00770F1E" w:rsidP="00B86E80">
      <w:pPr>
        <w:spacing w:before="0" w:after="0" w:line="240" w:lineRule="auto"/>
      </w:pPr>
      <w:r>
        <w:continuationSeparator/>
      </w:r>
    </w:p>
  </w:footnote>
  <w:footnote w:type="continuationNotice" w:id="1">
    <w:p w14:paraId="5A3501B6" w14:textId="77777777" w:rsidR="00770F1E" w:rsidRDefault="00770F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3648" w14:textId="43DCA9DD" w:rsidR="003159BF" w:rsidRDefault="009D3F61" w:rsidP="00456D11">
    <w:pPr>
      <w:pStyle w:val="NoSpacing"/>
      <w:jc w:val="right"/>
    </w:pPr>
    <w:r>
      <w:t xml:space="preserve">Eesti-Läti neljanda elektriühenduse riigi eriplaneeringu </w:t>
    </w:r>
    <w:r w:rsidR="000B5E84">
      <w:t>merepõhja elustiku ja -elupaikade</w:t>
    </w:r>
    <w:r w:rsidR="004E28E2">
      <w:t xml:space="preserve"> </w:t>
    </w:r>
    <w:r w:rsidR="00CA51F4">
      <w:t>uuringu lähteülesan</w:t>
    </w:r>
    <w:r w:rsidR="00456D11">
      <w:t>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6F3D4E6" w14:paraId="38E9034A" w14:textId="77777777" w:rsidTr="008A62EF">
      <w:tc>
        <w:tcPr>
          <w:tcW w:w="3020" w:type="dxa"/>
        </w:tcPr>
        <w:p w14:paraId="07678827" w14:textId="115B2A5E" w:rsidR="16F3D4E6" w:rsidRDefault="16F3D4E6" w:rsidP="008A62EF">
          <w:pPr>
            <w:pStyle w:val="Header"/>
            <w:ind w:left="-115"/>
            <w:jc w:val="left"/>
          </w:pPr>
        </w:p>
      </w:tc>
      <w:tc>
        <w:tcPr>
          <w:tcW w:w="3020" w:type="dxa"/>
        </w:tcPr>
        <w:p w14:paraId="2B00AF78" w14:textId="72CA9BB0" w:rsidR="16F3D4E6" w:rsidRDefault="16F3D4E6" w:rsidP="008A62EF">
          <w:pPr>
            <w:pStyle w:val="Header"/>
            <w:jc w:val="center"/>
          </w:pPr>
        </w:p>
      </w:tc>
      <w:tc>
        <w:tcPr>
          <w:tcW w:w="3020" w:type="dxa"/>
        </w:tcPr>
        <w:p w14:paraId="7AF4A886" w14:textId="78DDEB92" w:rsidR="16F3D4E6" w:rsidRDefault="16F3D4E6" w:rsidP="008A62EF">
          <w:pPr>
            <w:pStyle w:val="Header"/>
            <w:ind w:right="-115"/>
            <w:jc w:val="right"/>
          </w:pPr>
        </w:p>
      </w:tc>
    </w:tr>
  </w:tbl>
  <w:p w14:paraId="22847F44" w14:textId="7A4FC846" w:rsidR="16F3D4E6" w:rsidRDefault="16F3D4E6" w:rsidP="008A6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0C2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2482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C5F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502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70C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36C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655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07C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CF8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6A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A6130"/>
    <w:multiLevelType w:val="multilevel"/>
    <w:tmpl w:val="B18CF480"/>
    <w:lvl w:ilvl="0">
      <w:start w:val="1"/>
      <w:numFmt w:val="decimal"/>
      <w:suff w:val="space"/>
      <w:lvlText w:val="%1. "/>
      <w:lvlJc w:val="left"/>
      <w:pPr>
        <w:ind w:left="1702" w:hanging="567"/>
      </w:pPr>
      <w:rPr>
        <w:rFonts w:hint="default"/>
      </w:rPr>
    </w:lvl>
    <w:lvl w:ilvl="1">
      <w:start w:val="1"/>
      <w:numFmt w:val="decimal"/>
      <w:suff w:val="space"/>
      <w:lvlText w:val="%1.%2. "/>
      <w:lvlJc w:val="left"/>
      <w:pPr>
        <w:ind w:left="567" w:hanging="567"/>
      </w:pPr>
      <w:rPr>
        <w:rFonts w:hint="default"/>
      </w:rPr>
    </w:lvl>
    <w:lvl w:ilvl="2">
      <w:start w:val="1"/>
      <w:numFmt w:val="decimal"/>
      <w:suff w:val="space"/>
      <w:lvlText w:val="%1.%2.%3. "/>
      <w:lvlJc w:val="left"/>
      <w:pPr>
        <w:ind w:left="567" w:hanging="567"/>
      </w:pPr>
      <w:rPr>
        <w:rFonts w:hint="default"/>
      </w:rPr>
    </w:lvl>
    <w:lvl w:ilvl="3">
      <w:start w:val="1"/>
      <w:numFmt w:val="decimal"/>
      <w:suff w:val="space"/>
      <w:lvlText w:val="%1.%2.%3.%4. "/>
      <w:lvlJc w:val="left"/>
      <w:pPr>
        <w:ind w:left="567" w:hanging="567"/>
      </w:pPr>
      <w:rPr>
        <w:rFonts w:hint="default"/>
      </w:rPr>
    </w:lvl>
    <w:lvl w:ilvl="4">
      <w:start w:val="1"/>
      <w:numFmt w:val="decimal"/>
      <w:suff w:val="space"/>
      <w:lvlText w:val="%1.%2.%3.%4.%5. "/>
      <w:lvlJc w:val="left"/>
      <w:pPr>
        <w:ind w:left="567" w:hanging="567"/>
      </w:pPr>
      <w:rPr>
        <w:rFonts w:hint="default"/>
      </w:rPr>
    </w:lvl>
    <w:lvl w:ilvl="5">
      <w:start w:val="1"/>
      <w:numFmt w:val="decimal"/>
      <w:suff w:val="space"/>
      <w:lvlText w:val="%1.%2.%3.%4.%5.%6. "/>
      <w:lvlJc w:val="left"/>
      <w:pPr>
        <w:ind w:left="567" w:hanging="567"/>
      </w:pPr>
      <w:rPr>
        <w:rFonts w:hint="default"/>
      </w:rPr>
    </w:lvl>
    <w:lvl w:ilvl="6">
      <w:start w:val="1"/>
      <w:numFmt w:val="decimal"/>
      <w:suff w:val="space"/>
      <w:lvlText w:val="%1.%2.%3.%4.%5.%6.%7. "/>
      <w:lvlJc w:val="left"/>
      <w:pPr>
        <w:ind w:left="567" w:hanging="567"/>
      </w:pPr>
      <w:rPr>
        <w:rFonts w:hint="default"/>
      </w:rPr>
    </w:lvl>
    <w:lvl w:ilvl="7">
      <w:start w:val="1"/>
      <w:numFmt w:val="decimal"/>
      <w:suff w:val="space"/>
      <w:lvlText w:val="%1.%2.%3.%4.%5.%6.%7.%8. "/>
      <w:lvlJc w:val="left"/>
      <w:pPr>
        <w:ind w:left="567" w:hanging="567"/>
      </w:pPr>
      <w:rPr>
        <w:rFonts w:hint="default"/>
      </w:rPr>
    </w:lvl>
    <w:lvl w:ilvl="8">
      <w:start w:val="1"/>
      <w:numFmt w:val="decimal"/>
      <w:suff w:val="space"/>
      <w:lvlText w:val="%1.%2.%3.%4.%5.%6.%7.%8.%9. "/>
      <w:lvlJc w:val="left"/>
      <w:pPr>
        <w:ind w:left="567" w:hanging="567"/>
      </w:pPr>
      <w:rPr>
        <w:rFonts w:hint="default"/>
      </w:rPr>
    </w:lvl>
  </w:abstractNum>
  <w:abstractNum w:abstractNumId="11" w15:restartNumberingAfterBreak="0">
    <w:nsid w:val="12062A86"/>
    <w:multiLevelType w:val="hybridMultilevel"/>
    <w:tmpl w:val="1396D7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85F2688"/>
    <w:multiLevelType w:val="multilevel"/>
    <w:tmpl w:val="8124C334"/>
    <w:lvl w:ilvl="0">
      <w:start w:val="1"/>
      <w:numFmt w:val="bullet"/>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Verdana" w:hAnsi="Verdana" w:hint="default"/>
      </w:rPr>
    </w:lvl>
    <w:lvl w:ilvl="3">
      <w:start w:val="1"/>
      <w:numFmt w:val="bullet"/>
      <w:lvlText w:val=""/>
      <w:lvlJc w:val="left"/>
      <w:pPr>
        <w:ind w:left="1700" w:hanging="340"/>
      </w:pPr>
      <w:rPr>
        <w:rFonts w:ascii="Wingdings" w:hAnsi="Wingdings" w:hint="default"/>
      </w:rPr>
    </w:lvl>
    <w:lvl w:ilvl="4">
      <w:start w:val="1"/>
      <w:numFmt w:val="bullet"/>
      <w:lvlText w:val=""/>
      <w:lvlJc w:val="left"/>
      <w:pPr>
        <w:ind w:left="2040" w:hanging="340"/>
      </w:pPr>
      <w:rPr>
        <w:rFonts w:ascii="Symbol" w:hAnsi="Symbol" w:hint="default"/>
        <w:color w:val="auto"/>
      </w:rPr>
    </w:lvl>
    <w:lvl w:ilvl="5">
      <w:start w:val="1"/>
      <w:numFmt w:val="bullet"/>
      <w:lvlText w:val="‒"/>
      <w:lvlJc w:val="left"/>
      <w:pPr>
        <w:ind w:left="2380" w:hanging="340"/>
      </w:pPr>
      <w:rPr>
        <w:rFonts w:ascii="Verdana" w:hAnsi="Verdana" w:hint="default"/>
      </w:rPr>
    </w:lvl>
    <w:lvl w:ilvl="6">
      <w:start w:val="1"/>
      <w:numFmt w:val="bullet"/>
      <w:lvlText w:val="‒"/>
      <w:lvlJc w:val="left"/>
      <w:pPr>
        <w:ind w:left="2720" w:hanging="340"/>
      </w:pPr>
      <w:rPr>
        <w:rFonts w:ascii="Verdana" w:hAnsi="Verdana" w:hint="default"/>
      </w:rPr>
    </w:lvl>
    <w:lvl w:ilvl="7">
      <w:start w:val="1"/>
      <w:numFmt w:val="bullet"/>
      <w:lvlText w:val="‒"/>
      <w:lvlJc w:val="left"/>
      <w:pPr>
        <w:ind w:left="3060" w:hanging="340"/>
      </w:pPr>
      <w:rPr>
        <w:rFonts w:ascii="Verdana" w:hAnsi="Verdana" w:hint="default"/>
      </w:rPr>
    </w:lvl>
    <w:lvl w:ilvl="8">
      <w:start w:val="1"/>
      <w:numFmt w:val="bullet"/>
      <w:lvlText w:val="‒"/>
      <w:lvlJc w:val="left"/>
      <w:pPr>
        <w:ind w:left="3400" w:hanging="340"/>
      </w:pPr>
      <w:rPr>
        <w:rFonts w:ascii="Verdana" w:hAnsi="Verdana" w:hint="default"/>
      </w:rPr>
    </w:lvl>
  </w:abstractNum>
  <w:abstractNum w:abstractNumId="13" w15:restartNumberingAfterBreak="0">
    <w:nsid w:val="19435C42"/>
    <w:multiLevelType w:val="hybridMultilevel"/>
    <w:tmpl w:val="491C31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33F6AD0"/>
    <w:multiLevelType w:val="hybridMultilevel"/>
    <w:tmpl w:val="D7BC0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3EE0F1C"/>
    <w:multiLevelType w:val="hybridMultilevel"/>
    <w:tmpl w:val="9E84B8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9166613"/>
    <w:multiLevelType w:val="hybridMultilevel"/>
    <w:tmpl w:val="61F2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5147A"/>
    <w:multiLevelType w:val="multilevel"/>
    <w:tmpl w:val="8AF44866"/>
    <w:styleLink w:val="SK-Lisade-list"/>
    <w:lvl w:ilvl="0">
      <w:start w:val="1"/>
      <w:numFmt w:val="decimal"/>
      <w:lvlText w:val="Lisa %1. "/>
      <w:lvlJc w:val="left"/>
      <w:pPr>
        <w:tabs>
          <w:tab w:val="num" w:pos="1191"/>
        </w:tabs>
        <w:ind w:left="1134" w:hanging="794"/>
      </w:pPr>
      <w:rPr>
        <w:rFonts w:hint="default"/>
      </w:rPr>
    </w:lvl>
    <w:lvl w:ilvl="1">
      <w:start w:val="1"/>
      <w:numFmt w:val="decimal"/>
      <w:lvlText w:val="Lisa %1.%2. "/>
      <w:lvlJc w:val="left"/>
      <w:pPr>
        <w:tabs>
          <w:tab w:val="num" w:pos="1701"/>
        </w:tabs>
        <w:ind w:left="1474" w:hanging="794"/>
      </w:pPr>
      <w:rPr>
        <w:rFonts w:hint="default"/>
      </w:rPr>
    </w:lvl>
    <w:lvl w:ilvl="2">
      <w:start w:val="1"/>
      <w:numFmt w:val="decimal"/>
      <w:suff w:val="space"/>
      <w:lvlText w:val="Lisa %1.%2.%3. "/>
      <w:lvlJc w:val="left"/>
      <w:pPr>
        <w:ind w:left="1814" w:hanging="794"/>
      </w:pPr>
      <w:rPr>
        <w:rFonts w:hint="default"/>
      </w:rPr>
    </w:lvl>
    <w:lvl w:ilvl="3">
      <w:start w:val="1"/>
      <w:numFmt w:val="decimal"/>
      <w:lvlText w:val="%4."/>
      <w:lvlJc w:val="left"/>
      <w:pPr>
        <w:tabs>
          <w:tab w:val="num" w:pos="2154"/>
        </w:tabs>
        <w:ind w:left="2154" w:hanging="794"/>
      </w:pPr>
      <w:rPr>
        <w:rFonts w:hint="default"/>
      </w:rPr>
    </w:lvl>
    <w:lvl w:ilvl="4">
      <w:start w:val="1"/>
      <w:numFmt w:val="lowerLetter"/>
      <w:lvlText w:val="%5."/>
      <w:lvlJc w:val="left"/>
      <w:pPr>
        <w:tabs>
          <w:tab w:val="num" w:pos="2494"/>
        </w:tabs>
        <w:ind w:left="2494" w:hanging="794"/>
      </w:pPr>
      <w:rPr>
        <w:rFonts w:hint="default"/>
      </w:rPr>
    </w:lvl>
    <w:lvl w:ilvl="5">
      <w:start w:val="1"/>
      <w:numFmt w:val="lowerRoman"/>
      <w:lvlText w:val="%6."/>
      <w:lvlJc w:val="right"/>
      <w:pPr>
        <w:tabs>
          <w:tab w:val="num" w:pos="2834"/>
        </w:tabs>
        <w:ind w:left="2834" w:hanging="794"/>
      </w:pPr>
      <w:rPr>
        <w:rFonts w:hint="default"/>
      </w:rPr>
    </w:lvl>
    <w:lvl w:ilvl="6">
      <w:start w:val="1"/>
      <w:numFmt w:val="decimal"/>
      <w:lvlText w:val="%7."/>
      <w:lvlJc w:val="left"/>
      <w:pPr>
        <w:tabs>
          <w:tab w:val="num" w:pos="3174"/>
        </w:tabs>
        <w:ind w:left="3174" w:hanging="794"/>
      </w:pPr>
      <w:rPr>
        <w:rFonts w:hint="default"/>
      </w:rPr>
    </w:lvl>
    <w:lvl w:ilvl="7">
      <w:start w:val="1"/>
      <w:numFmt w:val="lowerLetter"/>
      <w:lvlText w:val="%8."/>
      <w:lvlJc w:val="left"/>
      <w:pPr>
        <w:tabs>
          <w:tab w:val="num" w:pos="3514"/>
        </w:tabs>
        <w:ind w:left="3514" w:hanging="794"/>
      </w:pPr>
      <w:rPr>
        <w:rFonts w:hint="default"/>
      </w:rPr>
    </w:lvl>
    <w:lvl w:ilvl="8">
      <w:start w:val="1"/>
      <w:numFmt w:val="lowerRoman"/>
      <w:lvlText w:val="%9."/>
      <w:lvlJc w:val="right"/>
      <w:pPr>
        <w:tabs>
          <w:tab w:val="num" w:pos="3854"/>
        </w:tabs>
        <w:ind w:left="3854" w:hanging="794"/>
      </w:pPr>
      <w:rPr>
        <w:rFonts w:hint="default"/>
      </w:rPr>
    </w:lvl>
  </w:abstractNum>
  <w:abstractNum w:abstractNumId="18" w15:restartNumberingAfterBreak="0">
    <w:nsid w:val="33365C2F"/>
    <w:multiLevelType w:val="multilevel"/>
    <w:tmpl w:val="F83A6B0C"/>
    <w:numStyleLink w:val="SP-List"/>
  </w:abstractNum>
  <w:abstractNum w:abstractNumId="19" w15:restartNumberingAfterBreak="0">
    <w:nsid w:val="38FE1E66"/>
    <w:multiLevelType w:val="hybridMultilevel"/>
    <w:tmpl w:val="C22A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303E6"/>
    <w:multiLevelType w:val="multilevel"/>
    <w:tmpl w:val="B18CF480"/>
    <w:lvl w:ilvl="0">
      <w:start w:val="1"/>
      <w:numFmt w:val="decimal"/>
      <w:pStyle w:val="Heading1"/>
      <w:suff w:val="space"/>
      <w:lvlText w:val="%1. "/>
      <w:lvlJc w:val="left"/>
      <w:pPr>
        <w:ind w:left="1702" w:hanging="567"/>
      </w:pPr>
      <w:rPr>
        <w:rFonts w:hint="default"/>
      </w:rPr>
    </w:lvl>
    <w:lvl w:ilvl="1">
      <w:start w:val="1"/>
      <w:numFmt w:val="decimal"/>
      <w:pStyle w:val="Heading2"/>
      <w:suff w:val="space"/>
      <w:lvlText w:val="%1.%2. "/>
      <w:lvlJc w:val="left"/>
      <w:pPr>
        <w:ind w:left="567" w:hanging="567"/>
      </w:pPr>
      <w:rPr>
        <w:rFonts w:hint="default"/>
      </w:rPr>
    </w:lvl>
    <w:lvl w:ilvl="2">
      <w:start w:val="1"/>
      <w:numFmt w:val="decimal"/>
      <w:pStyle w:val="Heading3"/>
      <w:suff w:val="space"/>
      <w:lvlText w:val="%1.%2.%3. "/>
      <w:lvlJc w:val="left"/>
      <w:pPr>
        <w:ind w:left="567" w:hanging="567"/>
      </w:pPr>
      <w:rPr>
        <w:rFonts w:hint="default"/>
      </w:rPr>
    </w:lvl>
    <w:lvl w:ilvl="3">
      <w:start w:val="1"/>
      <w:numFmt w:val="decimal"/>
      <w:pStyle w:val="Heading4"/>
      <w:suff w:val="space"/>
      <w:lvlText w:val="%1.%2.%3.%4. "/>
      <w:lvlJc w:val="left"/>
      <w:pPr>
        <w:ind w:left="567" w:hanging="567"/>
      </w:pPr>
      <w:rPr>
        <w:rFonts w:hint="default"/>
      </w:rPr>
    </w:lvl>
    <w:lvl w:ilvl="4">
      <w:start w:val="1"/>
      <w:numFmt w:val="decimal"/>
      <w:pStyle w:val="Heading5"/>
      <w:suff w:val="space"/>
      <w:lvlText w:val="%1.%2.%3.%4.%5. "/>
      <w:lvlJc w:val="left"/>
      <w:pPr>
        <w:ind w:left="567" w:hanging="567"/>
      </w:pPr>
      <w:rPr>
        <w:rFonts w:hint="default"/>
      </w:rPr>
    </w:lvl>
    <w:lvl w:ilvl="5">
      <w:start w:val="1"/>
      <w:numFmt w:val="decimal"/>
      <w:pStyle w:val="Heading6"/>
      <w:suff w:val="space"/>
      <w:lvlText w:val="%1.%2.%3.%4.%5.%6. "/>
      <w:lvlJc w:val="left"/>
      <w:pPr>
        <w:ind w:left="567" w:hanging="567"/>
      </w:pPr>
      <w:rPr>
        <w:rFonts w:hint="default"/>
      </w:rPr>
    </w:lvl>
    <w:lvl w:ilvl="6">
      <w:start w:val="1"/>
      <w:numFmt w:val="decimal"/>
      <w:pStyle w:val="Heading7"/>
      <w:suff w:val="space"/>
      <w:lvlText w:val="%1.%2.%3.%4.%5.%6.%7. "/>
      <w:lvlJc w:val="left"/>
      <w:pPr>
        <w:ind w:left="567" w:hanging="567"/>
      </w:pPr>
      <w:rPr>
        <w:rFonts w:hint="default"/>
      </w:rPr>
    </w:lvl>
    <w:lvl w:ilvl="7">
      <w:start w:val="1"/>
      <w:numFmt w:val="decimal"/>
      <w:pStyle w:val="Heading8"/>
      <w:suff w:val="space"/>
      <w:lvlText w:val="%1.%2.%3.%4.%5.%6.%7.%8. "/>
      <w:lvlJc w:val="left"/>
      <w:pPr>
        <w:ind w:left="567" w:hanging="567"/>
      </w:pPr>
      <w:rPr>
        <w:rFonts w:hint="default"/>
      </w:rPr>
    </w:lvl>
    <w:lvl w:ilvl="8">
      <w:start w:val="1"/>
      <w:numFmt w:val="decimal"/>
      <w:pStyle w:val="Heading9"/>
      <w:suff w:val="space"/>
      <w:lvlText w:val="%1.%2.%3.%4.%5.%6.%7.%8.%9. "/>
      <w:lvlJc w:val="left"/>
      <w:pPr>
        <w:ind w:left="567" w:hanging="567"/>
      </w:pPr>
      <w:rPr>
        <w:rFonts w:hint="default"/>
      </w:rPr>
    </w:lvl>
  </w:abstractNum>
  <w:abstractNum w:abstractNumId="21" w15:restartNumberingAfterBreak="0">
    <w:nsid w:val="3BFC7354"/>
    <w:multiLevelType w:val="multilevel"/>
    <w:tmpl w:val="B4B2B68A"/>
    <w:lvl w:ilvl="0">
      <w:start w:val="1"/>
      <w:numFmt w:val="decimal"/>
      <w:lvlText w:val="Lisa %1. "/>
      <w:lvlJc w:val="left"/>
      <w:pPr>
        <w:tabs>
          <w:tab w:val="num" w:pos="1134"/>
        </w:tabs>
        <w:ind w:left="1134" w:hanging="79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201331"/>
    <w:multiLevelType w:val="hybridMultilevel"/>
    <w:tmpl w:val="EB0CD40C"/>
    <w:lvl w:ilvl="0" w:tplc="043E1AF8">
      <w:numFmt w:val="bullet"/>
      <w:lvlText w:val="-"/>
      <w:lvlJc w:val="left"/>
      <w:pPr>
        <w:ind w:left="720" w:hanging="360"/>
      </w:pPr>
      <w:rPr>
        <w:rFonts w:ascii="Verdana" w:eastAsiaTheme="minorHAnsi" w:hAnsi="Verdana"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E3E2414"/>
    <w:multiLevelType w:val="hybridMultilevel"/>
    <w:tmpl w:val="A4A8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D8CD1"/>
    <w:multiLevelType w:val="hybridMultilevel"/>
    <w:tmpl w:val="5BEB8F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2A0452D"/>
    <w:multiLevelType w:val="hybridMultilevel"/>
    <w:tmpl w:val="1D34BF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8361045"/>
    <w:multiLevelType w:val="hybridMultilevel"/>
    <w:tmpl w:val="C87CE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83C7686"/>
    <w:multiLevelType w:val="multilevel"/>
    <w:tmpl w:val="F83A6B0C"/>
    <w:styleLink w:val="SP-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Verdana" w:hAnsi="Verdana"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Verdana" w:hAnsi="Verdana" w:hint="default"/>
      </w:rPr>
    </w:lvl>
    <w:lvl w:ilvl="6">
      <w:start w:val="1"/>
      <w:numFmt w:val="bullet"/>
      <w:lvlText w:val="‒"/>
      <w:lvlJc w:val="left"/>
      <w:pPr>
        <w:ind w:left="5040" w:hanging="360"/>
      </w:pPr>
      <w:rPr>
        <w:rFonts w:ascii="Verdana" w:hAnsi="Verdana" w:hint="default"/>
      </w:rPr>
    </w:lvl>
    <w:lvl w:ilvl="7">
      <w:start w:val="1"/>
      <w:numFmt w:val="bullet"/>
      <w:lvlText w:val="‒"/>
      <w:lvlJc w:val="left"/>
      <w:pPr>
        <w:ind w:left="5760" w:hanging="360"/>
      </w:pPr>
      <w:rPr>
        <w:rFonts w:ascii="Verdana" w:hAnsi="Verdana" w:hint="default"/>
      </w:rPr>
    </w:lvl>
    <w:lvl w:ilvl="8">
      <w:start w:val="1"/>
      <w:numFmt w:val="bullet"/>
      <w:lvlText w:val="‒"/>
      <w:lvlJc w:val="left"/>
      <w:pPr>
        <w:ind w:left="6480" w:hanging="360"/>
      </w:pPr>
      <w:rPr>
        <w:rFonts w:ascii="Verdana" w:hAnsi="Verdana" w:hint="default"/>
      </w:rPr>
    </w:lvl>
  </w:abstractNum>
  <w:abstractNum w:abstractNumId="28" w15:restartNumberingAfterBreak="0">
    <w:nsid w:val="54143FF1"/>
    <w:multiLevelType w:val="hybridMultilevel"/>
    <w:tmpl w:val="6B10A7F6"/>
    <w:lvl w:ilvl="0" w:tplc="04250001">
      <w:start w:val="1"/>
      <w:numFmt w:val="bullet"/>
      <w:lvlText w:val=""/>
      <w:lvlJc w:val="left"/>
      <w:pPr>
        <w:ind w:left="1147" w:hanging="360"/>
      </w:pPr>
      <w:rPr>
        <w:rFonts w:ascii="Symbol" w:hAnsi="Symbol" w:hint="default"/>
      </w:rPr>
    </w:lvl>
    <w:lvl w:ilvl="1" w:tplc="04250003">
      <w:start w:val="1"/>
      <w:numFmt w:val="bullet"/>
      <w:lvlText w:val="o"/>
      <w:lvlJc w:val="left"/>
      <w:pPr>
        <w:ind w:left="1867" w:hanging="360"/>
      </w:pPr>
      <w:rPr>
        <w:rFonts w:ascii="Courier New" w:hAnsi="Courier New" w:cs="Courier New" w:hint="default"/>
      </w:rPr>
    </w:lvl>
    <w:lvl w:ilvl="2" w:tplc="04250005">
      <w:start w:val="1"/>
      <w:numFmt w:val="bullet"/>
      <w:lvlText w:val=""/>
      <w:lvlJc w:val="left"/>
      <w:pPr>
        <w:ind w:left="2587" w:hanging="360"/>
      </w:pPr>
      <w:rPr>
        <w:rFonts w:ascii="Wingdings" w:hAnsi="Wingdings" w:hint="default"/>
      </w:rPr>
    </w:lvl>
    <w:lvl w:ilvl="3" w:tplc="04250001">
      <w:start w:val="1"/>
      <w:numFmt w:val="bullet"/>
      <w:lvlText w:val=""/>
      <w:lvlJc w:val="left"/>
      <w:pPr>
        <w:ind w:left="3307" w:hanging="360"/>
      </w:pPr>
      <w:rPr>
        <w:rFonts w:ascii="Symbol" w:hAnsi="Symbol" w:hint="default"/>
      </w:rPr>
    </w:lvl>
    <w:lvl w:ilvl="4" w:tplc="04250003">
      <w:start w:val="1"/>
      <w:numFmt w:val="bullet"/>
      <w:lvlText w:val="o"/>
      <w:lvlJc w:val="left"/>
      <w:pPr>
        <w:ind w:left="4027" w:hanging="360"/>
      </w:pPr>
      <w:rPr>
        <w:rFonts w:ascii="Courier New" w:hAnsi="Courier New" w:cs="Courier New" w:hint="default"/>
      </w:rPr>
    </w:lvl>
    <w:lvl w:ilvl="5" w:tplc="04250005">
      <w:start w:val="1"/>
      <w:numFmt w:val="bullet"/>
      <w:lvlText w:val=""/>
      <w:lvlJc w:val="left"/>
      <w:pPr>
        <w:ind w:left="4747" w:hanging="360"/>
      </w:pPr>
      <w:rPr>
        <w:rFonts w:ascii="Wingdings" w:hAnsi="Wingdings" w:hint="default"/>
      </w:rPr>
    </w:lvl>
    <w:lvl w:ilvl="6" w:tplc="04250001">
      <w:start w:val="1"/>
      <w:numFmt w:val="bullet"/>
      <w:lvlText w:val=""/>
      <w:lvlJc w:val="left"/>
      <w:pPr>
        <w:ind w:left="5467" w:hanging="360"/>
      </w:pPr>
      <w:rPr>
        <w:rFonts w:ascii="Symbol" w:hAnsi="Symbol" w:hint="default"/>
      </w:rPr>
    </w:lvl>
    <w:lvl w:ilvl="7" w:tplc="04250003">
      <w:start w:val="1"/>
      <w:numFmt w:val="bullet"/>
      <w:lvlText w:val="o"/>
      <w:lvlJc w:val="left"/>
      <w:pPr>
        <w:ind w:left="6187" w:hanging="360"/>
      </w:pPr>
      <w:rPr>
        <w:rFonts w:ascii="Courier New" w:hAnsi="Courier New" w:cs="Courier New" w:hint="default"/>
      </w:rPr>
    </w:lvl>
    <w:lvl w:ilvl="8" w:tplc="04250005">
      <w:start w:val="1"/>
      <w:numFmt w:val="bullet"/>
      <w:lvlText w:val=""/>
      <w:lvlJc w:val="left"/>
      <w:pPr>
        <w:ind w:left="6907" w:hanging="360"/>
      </w:pPr>
      <w:rPr>
        <w:rFonts w:ascii="Wingdings" w:hAnsi="Wingdings" w:hint="default"/>
      </w:rPr>
    </w:lvl>
  </w:abstractNum>
  <w:abstractNum w:abstractNumId="29" w15:restartNumberingAfterBreak="0">
    <w:nsid w:val="56E7211B"/>
    <w:multiLevelType w:val="multilevel"/>
    <w:tmpl w:val="7A0225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8A6290D"/>
    <w:multiLevelType w:val="multilevel"/>
    <w:tmpl w:val="8AF44866"/>
    <w:numStyleLink w:val="SK-Lisade-list"/>
  </w:abstractNum>
  <w:abstractNum w:abstractNumId="31" w15:restartNumberingAfterBreak="0">
    <w:nsid w:val="6227301D"/>
    <w:multiLevelType w:val="hybridMultilevel"/>
    <w:tmpl w:val="FF586B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8363096"/>
    <w:multiLevelType w:val="hybridMultilevel"/>
    <w:tmpl w:val="4CD272A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9664D39"/>
    <w:multiLevelType w:val="multilevel"/>
    <w:tmpl w:val="B18CF480"/>
    <w:lvl w:ilvl="0">
      <w:start w:val="1"/>
      <w:numFmt w:val="decimal"/>
      <w:suff w:val="space"/>
      <w:lvlText w:val="%1. "/>
      <w:lvlJc w:val="left"/>
      <w:pPr>
        <w:ind w:left="1702" w:hanging="567"/>
      </w:pPr>
      <w:rPr>
        <w:rFonts w:hint="default"/>
      </w:rPr>
    </w:lvl>
    <w:lvl w:ilvl="1">
      <w:start w:val="1"/>
      <w:numFmt w:val="decimal"/>
      <w:suff w:val="space"/>
      <w:lvlText w:val="%1.%2. "/>
      <w:lvlJc w:val="left"/>
      <w:pPr>
        <w:ind w:left="567" w:hanging="567"/>
      </w:pPr>
      <w:rPr>
        <w:rFonts w:hint="default"/>
      </w:rPr>
    </w:lvl>
    <w:lvl w:ilvl="2">
      <w:start w:val="1"/>
      <w:numFmt w:val="decimal"/>
      <w:suff w:val="space"/>
      <w:lvlText w:val="%1.%2.%3. "/>
      <w:lvlJc w:val="left"/>
      <w:pPr>
        <w:ind w:left="567" w:hanging="567"/>
      </w:pPr>
      <w:rPr>
        <w:rFonts w:hint="default"/>
      </w:rPr>
    </w:lvl>
    <w:lvl w:ilvl="3">
      <w:start w:val="1"/>
      <w:numFmt w:val="decimal"/>
      <w:suff w:val="space"/>
      <w:lvlText w:val="%1.%2.%3.%4. "/>
      <w:lvlJc w:val="left"/>
      <w:pPr>
        <w:ind w:left="567" w:hanging="567"/>
      </w:pPr>
      <w:rPr>
        <w:rFonts w:hint="default"/>
      </w:rPr>
    </w:lvl>
    <w:lvl w:ilvl="4">
      <w:start w:val="1"/>
      <w:numFmt w:val="decimal"/>
      <w:suff w:val="space"/>
      <w:lvlText w:val="%1.%2.%3.%4.%5. "/>
      <w:lvlJc w:val="left"/>
      <w:pPr>
        <w:ind w:left="567" w:hanging="567"/>
      </w:pPr>
      <w:rPr>
        <w:rFonts w:hint="default"/>
      </w:rPr>
    </w:lvl>
    <w:lvl w:ilvl="5">
      <w:start w:val="1"/>
      <w:numFmt w:val="decimal"/>
      <w:suff w:val="space"/>
      <w:lvlText w:val="%1.%2.%3.%4.%5.%6. "/>
      <w:lvlJc w:val="left"/>
      <w:pPr>
        <w:ind w:left="567" w:hanging="567"/>
      </w:pPr>
      <w:rPr>
        <w:rFonts w:hint="default"/>
      </w:rPr>
    </w:lvl>
    <w:lvl w:ilvl="6">
      <w:start w:val="1"/>
      <w:numFmt w:val="decimal"/>
      <w:suff w:val="space"/>
      <w:lvlText w:val="%1.%2.%3.%4.%5.%6.%7. "/>
      <w:lvlJc w:val="left"/>
      <w:pPr>
        <w:ind w:left="567" w:hanging="567"/>
      </w:pPr>
      <w:rPr>
        <w:rFonts w:hint="default"/>
      </w:rPr>
    </w:lvl>
    <w:lvl w:ilvl="7">
      <w:start w:val="1"/>
      <w:numFmt w:val="decimal"/>
      <w:suff w:val="space"/>
      <w:lvlText w:val="%1.%2.%3.%4.%5.%6.%7.%8. "/>
      <w:lvlJc w:val="left"/>
      <w:pPr>
        <w:ind w:left="567" w:hanging="567"/>
      </w:pPr>
      <w:rPr>
        <w:rFonts w:hint="default"/>
      </w:rPr>
    </w:lvl>
    <w:lvl w:ilvl="8">
      <w:start w:val="1"/>
      <w:numFmt w:val="decimal"/>
      <w:suff w:val="space"/>
      <w:lvlText w:val="%1.%2.%3.%4.%5.%6.%7.%8.%9. "/>
      <w:lvlJc w:val="left"/>
      <w:pPr>
        <w:ind w:left="567" w:hanging="567"/>
      </w:pPr>
      <w:rPr>
        <w:rFonts w:hint="default"/>
      </w:rPr>
    </w:lvl>
  </w:abstractNum>
  <w:abstractNum w:abstractNumId="34" w15:restartNumberingAfterBreak="0">
    <w:nsid w:val="6A6F6A54"/>
    <w:multiLevelType w:val="hybridMultilevel"/>
    <w:tmpl w:val="175EDB22"/>
    <w:lvl w:ilvl="0" w:tplc="DC38CA0E">
      <w:numFmt w:val="bullet"/>
      <w:lvlText w:val="-"/>
      <w:lvlJc w:val="left"/>
      <w:pPr>
        <w:ind w:left="1507" w:hanging="360"/>
      </w:pPr>
      <w:rPr>
        <w:rFonts w:ascii="Times New Roman" w:eastAsia="Times New Roman" w:hAnsi="Times New Roman" w:cs="Times New Roman" w:hint="default"/>
      </w:rPr>
    </w:lvl>
    <w:lvl w:ilvl="1" w:tplc="04250003">
      <w:start w:val="1"/>
      <w:numFmt w:val="bullet"/>
      <w:lvlText w:val="o"/>
      <w:lvlJc w:val="left"/>
      <w:pPr>
        <w:ind w:left="2227" w:hanging="360"/>
      </w:pPr>
      <w:rPr>
        <w:rFonts w:ascii="Courier New" w:hAnsi="Courier New" w:cs="Courier New" w:hint="default"/>
      </w:rPr>
    </w:lvl>
    <w:lvl w:ilvl="2" w:tplc="04250005">
      <w:start w:val="1"/>
      <w:numFmt w:val="bullet"/>
      <w:lvlText w:val=""/>
      <w:lvlJc w:val="left"/>
      <w:pPr>
        <w:ind w:left="2947" w:hanging="360"/>
      </w:pPr>
      <w:rPr>
        <w:rFonts w:ascii="Wingdings" w:hAnsi="Wingdings" w:hint="default"/>
      </w:rPr>
    </w:lvl>
    <w:lvl w:ilvl="3" w:tplc="04250001">
      <w:start w:val="1"/>
      <w:numFmt w:val="bullet"/>
      <w:lvlText w:val=""/>
      <w:lvlJc w:val="left"/>
      <w:pPr>
        <w:ind w:left="3667" w:hanging="360"/>
      </w:pPr>
      <w:rPr>
        <w:rFonts w:ascii="Symbol" w:hAnsi="Symbol" w:hint="default"/>
      </w:rPr>
    </w:lvl>
    <w:lvl w:ilvl="4" w:tplc="04250003">
      <w:start w:val="1"/>
      <w:numFmt w:val="bullet"/>
      <w:lvlText w:val="o"/>
      <w:lvlJc w:val="left"/>
      <w:pPr>
        <w:ind w:left="4387" w:hanging="360"/>
      </w:pPr>
      <w:rPr>
        <w:rFonts w:ascii="Courier New" w:hAnsi="Courier New" w:cs="Courier New" w:hint="default"/>
      </w:rPr>
    </w:lvl>
    <w:lvl w:ilvl="5" w:tplc="04250005">
      <w:start w:val="1"/>
      <w:numFmt w:val="bullet"/>
      <w:lvlText w:val=""/>
      <w:lvlJc w:val="left"/>
      <w:pPr>
        <w:ind w:left="5107" w:hanging="360"/>
      </w:pPr>
      <w:rPr>
        <w:rFonts w:ascii="Wingdings" w:hAnsi="Wingdings" w:hint="default"/>
      </w:rPr>
    </w:lvl>
    <w:lvl w:ilvl="6" w:tplc="04250001">
      <w:start w:val="1"/>
      <w:numFmt w:val="bullet"/>
      <w:lvlText w:val=""/>
      <w:lvlJc w:val="left"/>
      <w:pPr>
        <w:ind w:left="5827" w:hanging="360"/>
      </w:pPr>
      <w:rPr>
        <w:rFonts w:ascii="Symbol" w:hAnsi="Symbol" w:hint="default"/>
      </w:rPr>
    </w:lvl>
    <w:lvl w:ilvl="7" w:tplc="04250003">
      <w:start w:val="1"/>
      <w:numFmt w:val="bullet"/>
      <w:lvlText w:val="o"/>
      <w:lvlJc w:val="left"/>
      <w:pPr>
        <w:ind w:left="6547" w:hanging="360"/>
      </w:pPr>
      <w:rPr>
        <w:rFonts w:ascii="Courier New" w:hAnsi="Courier New" w:cs="Courier New" w:hint="default"/>
      </w:rPr>
    </w:lvl>
    <w:lvl w:ilvl="8" w:tplc="04250005">
      <w:start w:val="1"/>
      <w:numFmt w:val="bullet"/>
      <w:lvlText w:val=""/>
      <w:lvlJc w:val="left"/>
      <w:pPr>
        <w:ind w:left="7267" w:hanging="360"/>
      </w:pPr>
      <w:rPr>
        <w:rFonts w:ascii="Wingdings" w:hAnsi="Wingdings" w:hint="default"/>
      </w:rPr>
    </w:lvl>
  </w:abstractNum>
  <w:abstractNum w:abstractNumId="35" w15:restartNumberingAfterBreak="0">
    <w:nsid w:val="705837EA"/>
    <w:multiLevelType w:val="hybridMultilevel"/>
    <w:tmpl w:val="A02AEC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0A6B05"/>
    <w:multiLevelType w:val="hybridMultilevel"/>
    <w:tmpl w:val="F36AA8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FB4794E"/>
    <w:multiLevelType w:val="hybridMultilevel"/>
    <w:tmpl w:val="E9F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167666">
    <w:abstractNumId w:val="9"/>
  </w:num>
  <w:num w:numId="2" w16cid:durableId="687683484">
    <w:abstractNumId w:val="7"/>
  </w:num>
  <w:num w:numId="3" w16cid:durableId="1289701911">
    <w:abstractNumId w:val="6"/>
  </w:num>
  <w:num w:numId="4" w16cid:durableId="325061542">
    <w:abstractNumId w:val="5"/>
  </w:num>
  <w:num w:numId="5" w16cid:durableId="36511986">
    <w:abstractNumId w:val="4"/>
  </w:num>
  <w:num w:numId="6" w16cid:durableId="415977824">
    <w:abstractNumId w:val="8"/>
  </w:num>
  <w:num w:numId="7" w16cid:durableId="1078089654">
    <w:abstractNumId w:val="3"/>
  </w:num>
  <w:num w:numId="8" w16cid:durableId="336074989">
    <w:abstractNumId w:val="2"/>
  </w:num>
  <w:num w:numId="9" w16cid:durableId="1958559041">
    <w:abstractNumId w:val="1"/>
  </w:num>
  <w:num w:numId="10" w16cid:durableId="332493345">
    <w:abstractNumId w:val="0"/>
  </w:num>
  <w:num w:numId="11" w16cid:durableId="157162121">
    <w:abstractNumId w:val="20"/>
  </w:num>
  <w:num w:numId="12" w16cid:durableId="1733305656">
    <w:abstractNumId w:val="12"/>
  </w:num>
  <w:num w:numId="13" w16cid:durableId="1460151341">
    <w:abstractNumId w:val="21"/>
  </w:num>
  <w:num w:numId="14" w16cid:durableId="2099402394">
    <w:abstractNumId w:val="30"/>
  </w:num>
  <w:num w:numId="15" w16cid:durableId="2130392729">
    <w:abstractNumId w:val="27"/>
  </w:num>
  <w:num w:numId="16" w16cid:durableId="1312831676">
    <w:abstractNumId w:val="18"/>
  </w:num>
  <w:num w:numId="17" w16cid:durableId="687177480">
    <w:abstractNumId w:val="17"/>
  </w:num>
  <w:num w:numId="18" w16cid:durableId="1437678887">
    <w:abstractNumId w:val="33"/>
  </w:num>
  <w:num w:numId="19" w16cid:durableId="1042943795">
    <w:abstractNumId w:val="10"/>
  </w:num>
  <w:num w:numId="20" w16cid:durableId="1995135942">
    <w:abstractNumId w:val="35"/>
  </w:num>
  <w:num w:numId="21" w16cid:durableId="1417678134">
    <w:abstractNumId w:val="15"/>
  </w:num>
  <w:num w:numId="22" w16cid:durableId="136412543">
    <w:abstractNumId w:val="24"/>
  </w:num>
  <w:num w:numId="23" w16cid:durableId="1270045929">
    <w:abstractNumId w:val="32"/>
  </w:num>
  <w:num w:numId="24" w16cid:durableId="1011838953">
    <w:abstractNumId w:val="36"/>
  </w:num>
  <w:num w:numId="25" w16cid:durableId="581719373">
    <w:abstractNumId w:val="13"/>
  </w:num>
  <w:num w:numId="26" w16cid:durableId="1313869897">
    <w:abstractNumId w:val="28"/>
  </w:num>
  <w:num w:numId="27" w16cid:durableId="150145868">
    <w:abstractNumId w:val="34"/>
  </w:num>
  <w:num w:numId="28" w16cid:durableId="1717003686">
    <w:abstractNumId w:val="25"/>
  </w:num>
  <w:num w:numId="29" w16cid:durableId="386615521">
    <w:abstractNumId w:val="31"/>
  </w:num>
  <w:num w:numId="30" w16cid:durableId="587427669">
    <w:abstractNumId w:val="14"/>
  </w:num>
  <w:num w:numId="31" w16cid:durableId="848520417">
    <w:abstractNumId w:val="29"/>
  </w:num>
  <w:num w:numId="32" w16cid:durableId="26027557">
    <w:abstractNumId w:val="11"/>
  </w:num>
  <w:num w:numId="33" w16cid:durableId="751926453">
    <w:abstractNumId w:val="19"/>
  </w:num>
  <w:num w:numId="34" w16cid:durableId="1447191612">
    <w:abstractNumId w:val="16"/>
  </w:num>
  <w:num w:numId="35" w16cid:durableId="347221192">
    <w:abstractNumId w:val="22"/>
  </w:num>
  <w:num w:numId="36" w16cid:durableId="1164053801">
    <w:abstractNumId w:val="26"/>
  </w:num>
  <w:num w:numId="37" w16cid:durableId="57869108">
    <w:abstractNumId w:val="37"/>
  </w:num>
  <w:num w:numId="38" w16cid:durableId="5965980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10"/>
    <w:rsid w:val="00000B6F"/>
    <w:rsid w:val="0000120F"/>
    <w:rsid w:val="00001BC1"/>
    <w:rsid w:val="00002B9E"/>
    <w:rsid w:val="000037FB"/>
    <w:rsid w:val="0000465A"/>
    <w:rsid w:val="000066D9"/>
    <w:rsid w:val="0000774C"/>
    <w:rsid w:val="00007778"/>
    <w:rsid w:val="00007ABE"/>
    <w:rsid w:val="00007C3C"/>
    <w:rsid w:val="0001530A"/>
    <w:rsid w:val="000306D1"/>
    <w:rsid w:val="00032380"/>
    <w:rsid w:val="000373AD"/>
    <w:rsid w:val="00037F11"/>
    <w:rsid w:val="00040A41"/>
    <w:rsid w:val="0004271A"/>
    <w:rsid w:val="00043872"/>
    <w:rsid w:val="0004517C"/>
    <w:rsid w:val="00046DD3"/>
    <w:rsid w:val="000472A7"/>
    <w:rsid w:val="00052BD0"/>
    <w:rsid w:val="00053CF2"/>
    <w:rsid w:val="0005552B"/>
    <w:rsid w:val="0005552C"/>
    <w:rsid w:val="00055CD9"/>
    <w:rsid w:val="00056900"/>
    <w:rsid w:val="00062142"/>
    <w:rsid w:val="00062585"/>
    <w:rsid w:val="00066AE1"/>
    <w:rsid w:val="00066B87"/>
    <w:rsid w:val="00066D31"/>
    <w:rsid w:val="00066D3B"/>
    <w:rsid w:val="00067158"/>
    <w:rsid w:val="00067B99"/>
    <w:rsid w:val="00067D31"/>
    <w:rsid w:val="00071C76"/>
    <w:rsid w:val="00074E89"/>
    <w:rsid w:val="00074E9D"/>
    <w:rsid w:val="00076C61"/>
    <w:rsid w:val="0007748F"/>
    <w:rsid w:val="000806F9"/>
    <w:rsid w:val="00081F7E"/>
    <w:rsid w:val="000855F1"/>
    <w:rsid w:val="000860B6"/>
    <w:rsid w:val="000864CC"/>
    <w:rsid w:val="000864E8"/>
    <w:rsid w:val="00087B6C"/>
    <w:rsid w:val="000902EB"/>
    <w:rsid w:val="000934C9"/>
    <w:rsid w:val="00094448"/>
    <w:rsid w:val="00094838"/>
    <w:rsid w:val="00097DE5"/>
    <w:rsid w:val="000A2345"/>
    <w:rsid w:val="000A2A76"/>
    <w:rsid w:val="000A5B4B"/>
    <w:rsid w:val="000A5F1A"/>
    <w:rsid w:val="000A7489"/>
    <w:rsid w:val="000B2211"/>
    <w:rsid w:val="000B2A9F"/>
    <w:rsid w:val="000B2CE7"/>
    <w:rsid w:val="000B30A1"/>
    <w:rsid w:val="000B3727"/>
    <w:rsid w:val="000B3875"/>
    <w:rsid w:val="000B5E84"/>
    <w:rsid w:val="000B5F04"/>
    <w:rsid w:val="000B6946"/>
    <w:rsid w:val="000B7180"/>
    <w:rsid w:val="000D34FA"/>
    <w:rsid w:val="000D360B"/>
    <w:rsid w:val="000D4053"/>
    <w:rsid w:val="000D4ECA"/>
    <w:rsid w:val="000D76CA"/>
    <w:rsid w:val="000E0A32"/>
    <w:rsid w:val="000E0ABA"/>
    <w:rsid w:val="000E33D1"/>
    <w:rsid w:val="000E342B"/>
    <w:rsid w:val="000F0ABC"/>
    <w:rsid w:val="000F2EB3"/>
    <w:rsid w:val="000F4B89"/>
    <w:rsid w:val="000F57F6"/>
    <w:rsid w:val="000F6B8F"/>
    <w:rsid w:val="000F6E50"/>
    <w:rsid w:val="000F707F"/>
    <w:rsid w:val="000F7BDE"/>
    <w:rsid w:val="00105478"/>
    <w:rsid w:val="0010628B"/>
    <w:rsid w:val="00111B6D"/>
    <w:rsid w:val="00113D97"/>
    <w:rsid w:val="00117FDB"/>
    <w:rsid w:val="00120273"/>
    <w:rsid w:val="00123E7E"/>
    <w:rsid w:val="0012422D"/>
    <w:rsid w:val="001278F5"/>
    <w:rsid w:val="001321C6"/>
    <w:rsid w:val="00132910"/>
    <w:rsid w:val="00132F95"/>
    <w:rsid w:val="00136923"/>
    <w:rsid w:val="00140CBE"/>
    <w:rsid w:val="00141306"/>
    <w:rsid w:val="001428CA"/>
    <w:rsid w:val="00145970"/>
    <w:rsid w:val="0014649C"/>
    <w:rsid w:val="00152685"/>
    <w:rsid w:val="00153AD6"/>
    <w:rsid w:val="00154660"/>
    <w:rsid w:val="001572AD"/>
    <w:rsid w:val="00161005"/>
    <w:rsid w:val="001618B0"/>
    <w:rsid w:val="00164CEF"/>
    <w:rsid w:val="00166F93"/>
    <w:rsid w:val="00167594"/>
    <w:rsid w:val="001678FF"/>
    <w:rsid w:val="00170F45"/>
    <w:rsid w:val="001719D1"/>
    <w:rsid w:val="00174C52"/>
    <w:rsid w:val="00174FDD"/>
    <w:rsid w:val="0017510F"/>
    <w:rsid w:val="00184B32"/>
    <w:rsid w:val="00186C94"/>
    <w:rsid w:val="00187F70"/>
    <w:rsid w:val="0019262B"/>
    <w:rsid w:val="001952E9"/>
    <w:rsid w:val="001954C7"/>
    <w:rsid w:val="00196BD2"/>
    <w:rsid w:val="00197C99"/>
    <w:rsid w:val="001A25FC"/>
    <w:rsid w:val="001B2C68"/>
    <w:rsid w:val="001B530F"/>
    <w:rsid w:val="001B61B1"/>
    <w:rsid w:val="001B79F1"/>
    <w:rsid w:val="001B7EE3"/>
    <w:rsid w:val="001C18D3"/>
    <w:rsid w:val="001C358E"/>
    <w:rsid w:val="001C3C12"/>
    <w:rsid w:val="001C4737"/>
    <w:rsid w:val="001C723B"/>
    <w:rsid w:val="001C7596"/>
    <w:rsid w:val="001D1396"/>
    <w:rsid w:val="001D3246"/>
    <w:rsid w:val="001D3256"/>
    <w:rsid w:val="001D4BEA"/>
    <w:rsid w:val="001D4F94"/>
    <w:rsid w:val="001D6492"/>
    <w:rsid w:val="001D6C0D"/>
    <w:rsid w:val="001D7A1E"/>
    <w:rsid w:val="001E018D"/>
    <w:rsid w:val="001E2345"/>
    <w:rsid w:val="001E2E23"/>
    <w:rsid w:val="001E3B2D"/>
    <w:rsid w:val="001E4967"/>
    <w:rsid w:val="001F6527"/>
    <w:rsid w:val="00200596"/>
    <w:rsid w:val="00200D91"/>
    <w:rsid w:val="002026B9"/>
    <w:rsid w:val="00202C20"/>
    <w:rsid w:val="0020476D"/>
    <w:rsid w:val="002048D6"/>
    <w:rsid w:val="00206F27"/>
    <w:rsid w:val="00207F70"/>
    <w:rsid w:val="00210A9B"/>
    <w:rsid w:val="00210FAC"/>
    <w:rsid w:val="00213CD9"/>
    <w:rsid w:val="002141D4"/>
    <w:rsid w:val="00216944"/>
    <w:rsid w:val="002201A3"/>
    <w:rsid w:val="00221889"/>
    <w:rsid w:val="0022477A"/>
    <w:rsid w:val="002247C2"/>
    <w:rsid w:val="002307C4"/>
    <w:rsid w:val="0023172D"/>
    <w:rsid w:val="00233DBD"/>
    <w:rsid w:val="0023420F"/>
    <w:rsid w:val="00235269"/>
    <w:rsid w:val="00236B05"/>
    <w:rsid w:val="00242906"/>
    <w:rsid w:val="00242E58"/>
    <w:rsid w:val="00247E90"/>
    <w:rsid w:val="00250964"/>
    <w:rsid w:val="002519E2"/>
    <w:rsid w:val="00252466"/>
    <w:rsid w:val="00252B9A"/>
    <w:rsid w:val="00253BD8"/>
    <w:rsid w:val="00253FA9"/>
    <w:rsid w:val="00260223"/>
    <w:rsid w:val="00260859"/>
    <w:rsid w:val="0026203C"/>
    <w:rsid w:val="00262B8B"/>
    <w:rsid w:val="0026786B"/>
    <w:rsid w:val="0027011A"/>
    <w:rsid w:val="00270341"/>
    <w:rsid w:val="002704A1"/>
    <w:rsid w:val="00270BBB"/>
    <w:rsid w:val="00270D1E"/>
    <w:rsid w:val="002731DE"/>
    <w:rsid w:val="00273F4F"/>
    <w:rsid w:val="00275E3B"/>
    <w:rsid w:val="00280E0F"/>
    <w:rsid w:val="002816EF"/>
    <w:rsid w:val="00282576"/>
    <w:rsid w:val="0028283C"/>
    <w:rsid w:val="0028439A"/>
    <w:rsid w:val="00286631"/>
    <w:rsid w:val="0029464F"/>
    <w:rsid w:val="00295232"/>
    <w:rsid w:val="00295D86"/>
    <w:rsid w:val="0029776A"/>
    <w:rsid w:val="002A11DE"/>
    <w:rsid w:val="002A1780"/>
    <w:rsid w:val="002A3BC5"/>
    <w:rsid w:val="002A3CC5"/>
    <w:rsid w:val="002A4951"/>
    <w:rsid w:val="002A49F8"/>
    <w:rsid w:val="002A55CB"/>
    <w:rsid w:val="002A67F3"/>
    <w:rsid w:val="002B07E0"/>
    <w:rsid w:val="002B08B8"/>
    <w:rsid w:val="002B3EF3"/>
    <w:rsid w:val="002B795C"/>
    <w:rsid w:val="002C00F6"/>
    <w:rsid w:val="002C0BF1"/>
    <w:rsid w:val="002C3196"/>
    <w:rsid w:val="002C3309"/>
    <w:rsid w:val="002C33FB"/>
    <w:rsid w:val="002C3DAD"/>
    <w:rsid w:val="002C4B86"/>
    <w:rsid w:val="002C614C"/>
    <w:rsid w:val="002C6450"/>
    <w:rsid w:val="002C775E"/>
    <w:rsid w:val="002C7776"/>
    <w:rsid w:val="002C7EEC"/>
    <w:rsid w:val="002D2133"/>
    <w:rsid w:val="002D3168"/>
    <w:rsid w:val="002D679A"/>
    <w:rsid w:val="002E0103"/>
    <w:rsid w:val="002E1148"/>
    <w:rsid w:val="002E2910"/>
    <w:rsid w:val="002E2AAD"/>
    <w:rsid w:val="002E5C6D"/>
    <w:rsid w:val="002E7706"/>
    <w:rsid w:val="002F0796"/>
    <w:rsid w:val="002F0893"/>
    <w:rsid w:val="002F176D"/>
    <w:rsid w:val="002F2DFA"/>
    <w:rsid w:val="002F3F29"/>
    <w:rsid w:val="002F517F"/>
    <w:rsid w:val="002F7C6B"/>
    <w:rsid w:val="00300747"/>
    <w:rsid w:val="00302410"/>
    <w:rsid w:val="00302D49"/>
    <w:rsid w:val="00304C7F"/>
    <w:rsid w:val="00304EA9"/>
    <w:rsid w:val="003066B0"/>
    <w:rsid w:val="00306966"/>
    <w:rsid w:val="00306CB0"/>
    <w:rsid w:val="00307DBD"/>
    <w:rsid w:val="0031449E"/>
    <w:rsid w:val="00315125"/>
    <w:rsid w:val="00315184"/>
    <w:rsid w:val="003159BF"/>
    <w:rsid w:val="00317D10"/>
    <w:rsid w:val="00321CE4"/>
    <w:rsid w:val="00323ED7"/>
    <w:rsid w:val="00327F3E"/>
    <w:rsid w:val="00330AD5"/>
    <w:rsid w:val="00332856"/>
    <w:rsid w:val="003349CA"/>
    <w:rsid w:val="00336B29"/>
    <w:rsid w:val="00336EA6"/>
    <w:rsid w:val="00337CB4"/>
    <w:rsid w:val="0034179E"/>
    <w:rsid w:val="00344819"/>
    <w:rsid w:val="003475C5"/>
    <w:rsid w:val="00350D1B"/>
    <w:rsid w:val="00361494"/>
    <w:rsid w:val="003620CB"/>
    <w:rsid w:val="0036283D"/>
    <w:rsid w:val="00363089"/>
    <w:rsid w:val="00363558"/>
    <w:rsid w:val="00370432"/>
    <w:rsid w:val="00370FD4"/>
    <w:rsid w:val="003749C4"/>
    <w:rsid w:val="00374B82"/>
    <w:rsid w:val="00374EE9"/>
    <w:rsid w:val="0037506D"/>
    <w:rsid w:val="00375726"/>
    <w:rsid w:val="00381800"/>
    <w:rsid w:val="0038326F"/>
    <w:rsid w:val="0038360F"/>
    <w:rsid w:val="0038508C"/>
    <w:rsid w:val="00386938"/>
    <w:rsid w:val="00387084"/>
    <w:rsid w:val="003928D6"/>
    <w:rsid w:val="0039378E"/>
    <w:rsid w:val="00393F6D"/>
    <w:rsid w:val="003948F1"/>
    <w:rsid w:val="00396C55"/>
    <w:rsid w:val="003A0723"/>
    <w:rsid w:val="003A3476"/>
    <w:rsid w:val="003A37F6"/>
    <w:rsid w:val="003A553F"/>
    <w:rsid w:val="003B0803"/>
    <w:rsid w:val="003B176A"/>
    <w:rsid w:val="003B3EA8"/>
    <w:rsid w:val="003B4448"/>
    <w:rsid w:val="003B46DD"/>
    <w:rsid w:val="003B62B0"/>
    <w:rsid w:val="003B651F"/>
    <w:rsid w:val="003B6C20"/>
    <w:rsid w:val="003C0FB8"/>
    <w:rsid w:val="003C15EC"/>
    <w:rsid w:val="003C1B1D"/>
    <w:rsid w:val="003C41E6"/>
    <w:rsid w:val="003C5B82"/>
    <w:rsid w:val="003C7167"/>
    <w:rsid w:val="003D09D8"/>
    <w:rsid w:val="003D2558"/>
    <w:rsid w:val="003D32E7"/>
    <w:rsid w:val="003D438F"/>
    <w:rsid w:val="003E0528"/>
    <w:rsid w:val="003E0B76"/>
    <w:rsid w:val="003E249E"/>
    <w:rsid w:val="003E3497"/>
    <w:rsid w:val="003E3ABB"/>
    <w:rsid w:val="003E54B2"/>
    <w:rsid w:val="003E6484"/>
    <w:rsid w:val="003F0CB7"/>
    <w:rsid w:val="003F26C5"/>
    <w:rsid w:val="003F329A"/>
    <w:rsid w:val="003F3F6A"/>
    <w:rsid w:val="003F7EA7"/>
    <w:rsid w:val="00402BE3"/>
    <w:rsid w:val="00403198"/>
    <w:rsid w:val="004035A2"/>
    <w:rsid w:val="00405332"/>
    <w:rsid w:val="00407AA1"/>
    <w:rsid w:val="0041032D"/>
    <w:rsid w:val="004130AB"/>
    <w:rsid w:val="00413482"/>
    <w:rsid w:val="00413A26"/>
    <w:rsid w:val="0041538B"/>
    <w:rsid w:val="00416F53"/>
    <w:rsid w:val="00417B10"/>
    <w:rsid w:val="00420A93"/>
    <w:rsid w:val="00420E4A"/>
    <w:rsid w:val="004212E4"/>
    <w:rsid w:val="0042712F"/>
    <w:rsid w:val="00427DB7"/>
    <w:rsid w:val="004303F0"/>
    <w:rsid w:val="0043058C"/>
    <w:rsid w:val="00431095"/>
    <w:rsid w:val="004312C8"/>
    <w:rsid w:val="004318B0"/>
    <w:rsid w:val="0043280E"/>
    <w:rsid w:val="00440D01"/>
    <w:rsid w:val="00446A4D"/>
    <w:rsid w:val="00447426"/>
    <w:rsid w:val="004508D8"/>
    <w:rsid w:val="00450F3B"/>
    <w:rsid w:val="00451ADD"/>
    <w:rsid w:val="004552B6"/>
    <w:rsid w:val="00455EBD"/>
    <w:rsid w:val="00456B8A"/>
    <w:rsid w:val="00456D11"/>
    <w:rsid w:val="0046145C"/>
    <w:rsid w:val="00461E4A"/>
    <w:rsid w:val="0046604B"/>
    <w:rsid w:val="004662B9"/>
    <w:rsid w:val="00466F95"/>
    <w:rsid w:val="004673E2"/>
    <w:rsid w:val="004700F3"/>
    <w:rsid w:val="00472802"/>
    <w:rsid w:val="00473443"/>
    <w:rsid w:val="00475D3E"/>
    <w:rsid w:val="00476F70"/>
    <w:rsid w:val="0047702D"/>
    <w:rsid w:val="00480170"/>
    <w:rsid w:val="004832B5"/>
    <w:rsid w:val="004852C5"/>
    <w:rsid w:val="00486A17"/>
    <w:rsid w:val="0049164A"/>
    <w:rsid w:val="004926AC"/>
    <w:rsid w:val="004926C0"/>
    <w:rsid w:val="00492B76"/>
    <w:rsid w:val="00494DDB"/>
    <w:rsid w:val="00495C25"/>
    <w:rsid w:val="00495C91"/>
    <w:rsid w:val="00496964"/>
    <w:rsid w:val="00496A96"/>
    <w:rsid w:val="00497B37"/>
    <w:rsid w:val="004A0DEF"/>
    <w:rsid w:val="004A1108"/>
    <w:rsid w:val="004A20A1"/>
    <w:rsid w:val="004A53BD"/>
    <w:rsid w:val="004A5F77"/>
    <w:rsid w:val="004A6625"/>
    <w:rsid w:val="004A6853"/>
    <w:rsid w:val="004A6D8C"/>
    <w:rsid w:val="004B0B8E"/>
    <w:rsid w:val="004B1354"/>
    <w:rsid w:val="004B203E"/>
    <w:rsid w:val="004B2369"/>
    <w:rsid w:val="004B3B18"/>
    <w:rsid w:val="004B4A4C"/>
    <w:rsid w:val="004B4B19"/>
    <w:rsid w:val="004B502C"/>
    <w:rsid w:val="004C1111"/>
    <w:rsid w:val="004C24A3"/>
    <w:rsid w:val="004C3877"/>
    <w:rsid w:val="004C3D5B"/>
    <w:rsid w:val="004C45DE"/>
    <w:rsid w:val="004C7025"/>
    <w:rsid w:val="004D0246"/>
    <w:rsid w:val="004D0DE0"/>
    <w:rsid w:val="004D14D9"/>
    <w:rsid w:val="004D5E6D"/>
    <w:rsid w:val="004D6F4C"/>
    <w:rsid w:val="004E1B1F"/>
    <w:rsid w:val="004E28E2"/>
    <w:rsid w:val="004E2E0F"/>
    <w:rsid w:val="004E3248"/>
    <w:rsid w:val="004E68C6"/>
    <w:rsid w:val="004E6F19"/>
    <w:rsid w:val="004F2432"/>
    <w:rsid w:val="004F2CF3"/>
    <w:rsid w:val="004F3DB3"/>
    <w:rsid w:val="004F761F"/>
    <w:rsid w:val="00500CE2"/>
    <w:rsid w:val="005017E3"/>
    <w:rsid w:val="0050262D"/>
    <w:rsid w:val="0050530E"/>
    <w:rsid w:val="00505EDF"/>
    <w:rsid w:val="005067E5"/>
    <w:rsid w:val="00506A4E"/>
    <w:rsid w:val="00507438"/>
    <w:rsid w:val="00507928"/>
    <w:rsid w:val="00513E12"/>
    <w:rsid w:val="00513E89"/>
    <w:rsid w:val="0051638E"/>
    <w:rsid w:val="00522691"/>
    <w:rsid w:val="005248A7"/>
    <w:rsid w:val="005330CB"/>
    <w:rsid w:val="00534143"/>
    <w:rsid w:val="00536A4B"/>
    <w:rsid w:val="005409EF"/>
    <w:rsid w:val="005426A9"/>
    <w:rsid w:val="0054425A"/>
    <w:rsid w:val="00544667"/>
    <w:rsid w:val="00545B2E"/>
    <w:rsid w:val="0054628E"/>
    <w:rsid w:val="0055177D"/>
    <w:rsid w:val="00552C32"/>
    <w:rsid w:val="00553918"/>
    <w:rsid w:val="005544A2"/>
    <w:rsid w:val="00554653"/>
    <w:rsid w:val="005547E7"/>
    <w:rsid w:val="0055588E"/>
    <w:rsid w:val="00556DE2"/>
    <w:rsid w:val="00562491"/>
    <w:rsid w:val="00564554"/>
    <w:rsid w:val="00571622"/>
    <w:rsid w:val="00572F79"/>
    <w:rsid w:val="00574218"/>
    <w:rsid w:val="0057733B"/>
    <w:rsid w:val="00577798"/>
    <w:rsid w:val="00580547"/>
    <w:rsid w:val="005823D4"/>
    <w:rsid w:val="00585E66"/>
    <w:rsid w:val="00592013"/>
    <w:rsid w:val="00597FE2"/>
    <w:rsid w:val="005A0802"/>
    <w:rsid w:val="005A0A32"/>
    <w:rsid w:val="005A4185"/>
    <w:rsid w:val="005A5F3D"/>
    <w:rsid w:val="005B0EDF"/>
    <w:rsid w:val="005B1EBA"/>
    <w:rsid w:val="005B51A4"/>
    <w:rsid w:val="005B52BB"/>
    <w:rsid w:val="005C5FD2"/>
    <w:rsid w:val="005C7BE2"/>
    <w:rsid w:val="005D1055"/>
    <w:rsid w:val="005D1275"/>
    <w:rsid w:val="005D16E4"/>
    <w:rsid w:val="005D30A2"/>
    <w:rsid w:val="005D53D6"/>
    <w:rsid w:val="005D5A27"/>
    <w:rsid w:val="005D61A8"/>
    <w:rsid w:val="005E1A2B"/>
    <w:rsid w:val="005E2228"/>
    <w:rsid w:val="005E7044"/>
    <w:rsid w:val="005F0196"/>
    <w:rsid w:val="005F01F7"/>
    <w:rsid w:val="005F234A"/>
    <w:rsid w:val="005F2A39"/>
    <w:rsid w:val="005F3E23"/>
    <w:rsid w:val="005F59EC"/>
    <w:rsid w:val="005F5CF4"/>
    <w:rsid w:val="00600945"/>
    <w:rsid w:val="006025E1"/>
    <w:rsid w:val="00604193"/>
    <w:rsid w:val="0060465B"/>
    <w:rsid w:val="00606259"/>
    <w:rsid w:val="0061020B"/>
    <w:rsid w:val="006166BD"/>
    <w:rsid w:val="00616F5C"/>
    <w:rsid w:val="006209C2"/>
    <w:rsid w:val="006228C9"/>
    <w:rsid w:val="00633C8D"/>
    <w:rsid w:val="0063785D"/>
    <w:rsid w:val="006420B2"/>
    <w:rsid w:val="0064262E"/>
    <w:rsid w:val="00642BA2"/>
    <w:rsid w:val="00647F18"/>
    <w:rsid w:val="00651422"/>
    <w:rsid w:val="0065451A"/>
    <w:rsid w:val="0065490E"/>
    <w:rsid w:val="00655228"/>
    <w:rsid w:val="006569C4"/>
    <w:rsid w:val="00660302"/>
    <w:rsid w:val="0066060D"/>
    <w:rsid w:val="0066105F"/>
    <w:rsid w:val="00662CCB"/>
    <w:rsid w:val="00663BEE"/>
    <w:rsid w:val="00665577"/>
    <w:rsid w:val="00671F67"/>
    <w:rsid w:val="00672F7D"/>
    <w:rsid w:val="00672FEB"/>
    <w:rsid w:val="006736C1"/>
    <w:rsid w:val="00673C84"/>
    <w:rsid w:val="00673EC6"/>
    <w:rsid w:val="00675541"/>
    <w:rsid w:val="00676E00"/>
    <w:rsid w:val="006779AE"/>
    <w:rsid w:val="00680C70"/>
    <w:rsid w:val="0068118D"/>
    <w:rsid w:val="006816B2"/>
    <w:rsid w:val="00682136"/>
    <w:rsid w:val="006847E6"/>
    <w:rsid w:val="00684E30"/>
    <w:rsid w:val="006938F3"/>
    <w:rsid w:val="006952BA"/>
    <w:rsid w:val="0069621D"/>
    <w:rsid w:val="00697113"/>
    <w:rsid w:val="006A46CE"/>
    <w:rsid w:val="006A6326"/>
    <w:rsid w:val="006A6E10"/>
    <w:rsid w:val="006A72DD"/>
    <w:rsid w:val="006A7DF7"/>
    <w:rsid w:val="006B0B8A"/>
    <w:rsid w:val="006B48D9"/>
    <w:rsid w:val="006B7451"/>
    <w:rsid w:val="006C064B"/>
    <w:rsid w:val="006C3671"/>
    <w:rsid w:val="006C396B"/>
    <w:rsid w:val="006D1E6F"/>
    <w:rsid w:val="006D2CD1"/>
    <w:rsid w:val="006D5B4E"/>
    <w:rsid w:val="006D75F7"/>
    <w:rsid w:val="006D7622"/>
    <w:rsid w:val="006E015C"/>
    <w:rsid w:val="006E0845"/>
    <w:rsid w:val="006E28BD"/>
    <w:rsid w:val="006E2B30"/>
    <w:rsid w:val="006E384A"/>
    <w:rsid w:val="006E5A77"/>
    <w:rsid w:val="006E6DE8"/>
    <w:rsid w:val="006E6FB3"/>
    <w:rsid w:val="006E79D4"/>
    <w:rsid w:val="006F18E7"/>
    <w:rsid w:val="006F1EDD"/>
    <w:rsid w:val="006F2CDE"/>
    <w:rsid w:val="006F640D"/>
    <w:rsid w:val="007001AA"/>
    <w:rsid w:val="00701D94"/>
    <w:rsid w:val="0070455D"/>
    <w:rsid w:val="00705A6E"/>
    <w:rsid w:val="0071404A"/>
    <w:rsid w:val="00722D66"/>
    <w:rsid w:val="007235AF"/>
    <w:rsid w:val="00724B11"/>
    <w:rsid w:val="00725455"/>
    <w:rsid w:val="007257CC"/>
    <w:rsid w:val="00726782"/>
    <w:rsid w:val="007269E9"/>
    <w:rsid w:val="00726E56"/>
    <w:rsid w:val="007273D3"/>
    <w:rsid w:val="007302C5"/>
    <w:rsid w:val="0073238A"/>
    <w:rsid w:val="007352DE"/>
    <w:rsid w:val="00735EC0"/>
    <w:rsid w:val="00740756"/>
    <w:rsid w:val="00743B13"/>
    <w:rsid w:val="007459FD"/>
    <w:rsid w:val="00751F22"/>
    <w:rsid w:val="00753BD9"/>
    <w:rsid w:val="0075590C"/>
    <w:rsid w:val="00755DB1"/>
    <w:rsid w:val="00757106"/>
    <w:rsid w:val="007571A8"/>
    <w:rsid w:val="0076034A"/>
    <w:rsid w:val="00767067"/>
    <w:rsid w:val="0076721B"/>
    <w:rsid w:val="00767882"/>
    <w:rsid w:val="00770161"/>
    <w:rsid w:val="00770F1E"/>
    <w:rsid w:val="00773AA0"/>
    <w:rsid w:val="007746BA"/>
    <w:rsid w:val="007760EB"/>
    <w:rsid w:val="00781310"/>
    <w:rsid w:val="00781FC0"/>
    <w:rsid w:val="007833EA"/>
    <w:rsid w:val="00784053"/>
    <w:rsid w:val="00786017"/>
    <w:rsid w:val="007864F6"/>
    <w:rsid w:val="00786936"/>
    <w:rsid w:val="0078717B"/>
    <w:rsid w:val="007906B3"/>
    <w:rsid w:val="00791E12"/>
    <w:rsid w:val="00791FBB"/>
    <w:rsid w:val="007921F0"/>
    <w:rsid w:val="0079253A"/>
    <w:rsid w:val="00792D6C"/>
    <w:rsid w:val="00795A29"/>
    <w:rsid w:val="00797A1F"/>
    <w:rsid w:val="007A12F0"/>
    <w:rsid w:val="007A19BE"/>
    <w:rsid w:val="007A6ACE"/>
    <w:rsid w:val="007B1660"/>
    <w:rsid w:val="007B7B64"/>
    <w:rsid w:val="007C00FE"/>
    <w:rsid w:val="007C0CA1"/>
    <w:rsid w:val="007C0CD0"/>
    <w:rsid w:val="007C26C3"/>
    <w:rsid w:val="007C5559"/>
    <w:rsid w:val="007D2622"/>
    <w:rsid w:val="007D54B2"/>
    <w:rsid w:val="007D5CA9"/>
    <w:rsid w:val="007D66E5"/>
    <w:rsid w:val="007E042F"/>
    <w:rsid w:val="007E44C3"/>
    <w:rsid w:val="007E60BB"/>
    <w:rsid w:val="007F0A7E"/>
    <w:rsid w:val="007F1D70"/>
    <w:rsid w:val="007F28C1"/>
    <w:rsid w:val="007F355F"/>
    <w:rsid w:val="00800DD0"/>
    <w:rsid w:val="0080637E"/>
    <w:rsid w:val="0080685D"/>
    <w:rsid w:val="008100A7"/>
    <w:rsid w:val="00813263"/>
    <w:rsid w:val="00827C73"/>
    <w:rsid w:val="00832703"/>
    <w:rsid w:val="00835C4E"/>
    <w:rsid w:val="00840564"/>
    <w:rsid w:val="00840584"/>
    <w:rsid w:val="00842953"/>
    <w:rsid w:val="00842A2F"/>
    <w:rsid w:val="00842D17"/>
    <w:rsid w:val="00845E49"/>
    <w:rsid w:val="00847574"/>
    <w:rsid w:val="00857D07"/>
    <w:rsid w:val="0086250C"/>
    <w:rsid w:val="00864585"/>
    <w:rsid w:val="00865942"/>
    <w:rsid w:val="00866270"/>
    <w:rsid w:val="00867AB8"/>
    <w:rsid w:val="008713D0"/>
    <w:rsid w:val="00871BB9"/>
    <w:rsid w:val="00875B97"/>
    <w:rsid w:val="00875C41"/>
    <w:rsid w:val="00875C52"/>
    <w:rsid w:val="0087722A"/>
    <w:rsid w:val="00880A55"/>
    <w:rsid w:val="00881B0E"/>
    <w:rsid w:val="008839AB"/>
    <w:rsid w:val="00883C71"/>
    <w:rsid w:val="008861DF"/>
    <w:rsid w:val="00887AD0"/>
    <w:rsid w:val="00887D95"/>
    <w:rsid w:val="00895847"/>
    <w:rsid w:val="00897189"/>
    <w:rsid w:val="008A0F3A"/>
    <w:rsid w:val="008A1FE6"/>
    <w:rsid w:val="008A252F"/>
    <w:rsid w:val="008A55F5"/>
    <w:rsid w:val="008A585C"/>
    <w:rsid w:val="008A5C68"/>
    <w:rsid w:val="008A62EF"/>
    <w:rsid w:val="008A6985"/>
    <w:rsid w:val="008B0AB3"/>
    <w:rsid w:val="008B0FDE"/>
    <w:rsid w:val="008B2C6D"/>
    <w:rsid w:val="008B5E5A"/>
    <w:rsid w:val="008B7E1D"/>
    <w:rsid w:val="008C17E5"/>
    <w:rsid w:val="008C1C30"/>
    <w:rsid w:val="008D0482"/>
    <w:rsid w:val="008D2EEC"/>
    <w:rsid w:val="008D3D66"/>
    <w:rsid w:val="008D3E29"/>
    <w:rsid w:val="008D5129"/>
    <w:rsid w:val="008D5333"/>
    <w:rsid w:val="008D7547"/>
    <w:rsid w:val="008E1370"/>
    <w:rsid w:val="008E15D4"/>
    <w:rsid w:val="008E2060"/>
    <w:rsid w:val="008E6FCA"/>
    <w:rsid w:val="008F046C"/>
    <w:rsid w:val="008F094D"/>
    <w:rsid w:val="008F1F34"/>
    <w:rsid w:val="008F2248"/>
    <w:rsid w:val="008F3C2F"/>
    <w:rsid w:val="00901D24"/>
    <w:rsid w:val="0090296B"/>
    <w:rsid w:val="0090365F"/>
    <w:rsid w:val="00903D32"/>
    <w:rsid w:val="00904482"/>
    <w:rsid w:val="00904641"/>
    <w:rsid w:val="009102AF"/>
    <w:rsid w:val="00910AE2"/>
    <w:rsid w:val="00920A18"/>
    <w:rsid w:val="00920BE5"/>
    <w:rsid w:val="00920F7F"/>
    <w:rsid w:val="009210BB"/>
    <w:rsid w:val="0092267B"/>
    <w:rsid w:val="00925AF1"/>
    <w:rsid w:val="009266B7"/>
    <w:rsid w:val="00931BFA"/>
    <w:rsid w:val="00932BC1"/>
    <w:rsid w:val="00933F8D"/>
    <w:rsid w:val="009351D7"/>
    <w:rsid w:val="00943867"/>
    <w:rsid w:val="00943E4D"/>
    <w:rsid w:val="00944409"/>
    <w:rsid w:val="009477A6"/>
    <w:rsid w:val="0095286E"/>
    <w:rsid w:val="009529C5"/>
    <w:rsid w:val="00953C78"/>
    <w:rsid w:val="00956D8F"/>
    <w:rsid w:val="00957F1F"/>
    <w:rsid w:val="00961D3E"/>
    <w:rsid w:val="009626AE"/>
    <w:rsid w:val="009641A3"/>
    <w:rsid w:val="00964616"/>
    <w:rsid w:val="009649DC"/>
    <w:rsid w:val="00966A4E"/>
    <w:rsid w:val="00973513"/>
    <w:rsid w:val="00977B36"/>
    <w:rsid w:val="00977C6F"/>
    <w:rsid w:val="00977CB3"/>
    <w:rsid w:val="00983950"/>
    <w:rsid w:val="00984F78"/>
    <w:rsid w:val="00985920"/>
    <w:rsid w:val="00986FC5"/>
    <w:rsid w:val="00987285"/>
    <w:rsid w:val="00992A5F"/>
    <w:rsid w:val="009974A7"/>
    <w:rsid w:val="009974E2"/>
    <w:rsid w:val="009A18C9"/>
    <w:rsid w:val="009A20A2"/>
    <w:rsid w:val="009A3E87"/>
    <w:rsid w:val="009A4660"/>
    <w:rsid w:val="009A613F"/>
    <w:rsid w:val="009B4613"/>
    <w:rsid w:val="009B51FD"/>
    <w:rsid w:val="009B6171"/>
    <w:rsid w:val="009B6E42"/>
    <w:rsid w:val="009C0FE4"/>
    <w:rsid w:val="009C1A2B"/>
    <w:rsid w:val="009C25CD"/>
    <w:rsid w:val="009C4E10"/>
    <w:rsid w:val="009C5F38"/>
    <w:rsid w:val="009D0D0B"/>
    <w:rsid w:val="009D293C"/>
    <w:rsid w:val="009D3F61"/>
    <w:rsid w:val="009D6911"/>
    <w:rsid w:val="009D6D12"/>
    <w:rsid w:val="009E4FD4"/>
    <w:rsid w:val="009E6D56"/>
    <w:rsid w:val="009E7AAC"/>
    <w:rsid w:val="009F0072"/>
    <w:rsid w:val="009F00FB"/>
    <w:rsid w:val="009F0351"/>
    <w:rsid w:val="009F09EE"/>
    <w:rsid w:val="009F0C11"/>
    <w:rsid w:val="009F2638"/>
    <w:rsid w:val="00A0473B"/>
    <w:rsid w:val="00A04B36"/>
    <w:rsid w:val="00A063E3"/>
    <w:rsid w:val="00A1174E"/>
    <w:rsid w:val="00A122E4"/>
    <w:rsid w:val="00A12976"/>
    <w:rsid w:val="00A13801"/>
    <w:rsid w:val="00A2301E"/>
    <w:rsid w:val="00A237CF"/>
    <w:rsid w:val="00A25274"/>
    <w:rsid w:val="00A261BF"/>
    <w:rsid w:val="00A30723"/>
    <w:rsid w:val="00A30F6F"/>
    <w:rsid w:val="00A31888"/>
    <w:rsid w:val="00A3295B"/>
    <w:rsid w:val="00A33C92"/>
    <w:rsid w:val="00A370A7"/>
    <w:rsid w:val="00A4073D"/>
    <w:rsid w:val="00A414DB"/>
    <w:rsid w:val="00A41B90"/>
    <w:rsid w:val="00A42FBE"/>
    <w:rsid w:val="00A44173"/>
    <w:rsid w:val="00A50B56"/>
    <w:rsid w:val="00A574F8"/>
    <w:rsid w:val="00A601F3"/>
    <w:rsid w:val="00A6238F"/>
    <w:rsid w:val="00A639EA"/>
    <w:rsid w:val="00A70C49"/>
    <w:rsid w:val="00A7143D"/>
    <w:rsid w:val="00A71A44"/>
    <w:rsid w:val="00A7415D"/>
    <w:rsid w:val="00A74812"/>
    <w:rsid w:val="00A759B6"/>
    <w:rsid w:val="00A775FD"/>
    <w:rsid w:val="00A80DBC"/>
    <w:rsid w:val="00A83A3B"/>
    <w:rsid w:val="00A841E0"/>
    <w:rsid w:val="00A858A0"/>
    <w:rsid w:val="00A87AD3"/>
    <w:rsid w:val="00A90A92"/>
    <w:rsid w:val="00A947B6"/>
    <w:rsid w:val="00A9565B"/>
    <w:rsid w:val="00A958DB"/>
    <w:rsid w:val="00A97ADE"/>
    <w:rsid w:val="00AA09FB"/>
    <w:rsid w:val="00AA0DB3"/>
    <w:rsid w:val="00AA6798"/>
    <w:rsid w:val="00AA6ED3"/>
    <w:rsid w:val="00AB2482"/>
    <w:rsid w:val="00AB2B91"/>
    <w:rsid w:val="00AB5621"/>
    <w:rsid w:val="00AC089E"/>
    <w:rsid w:val="00AC0C9A"/>
    <w:rsid w:val="00AC0DBA"/>
    <w:rsid w:val="00AC1810"/>
    <w:rsid w:val="00AC2E88"/>
    <w:rsid w:val="00AC4B4A"/>
    <w:rsid w:val="00AD18D6"/>
    <w:rsid w:val="00AD257B"/>
    <w:rsid w:val="00AD2F12"/>
    <w:rsid w:val="00AD2F1E"/>
    <w:rsid w:val="00AD473A"/>
    <w:rsid w:val="00AD4FC6"/>
    <w:rsid w:val="00AD7C23"/>
    <w:rsid w:val="00AD7E0A"/>
    <w:rsid w:val="00AE06D3"/>
    <w:rsid w:val="00AE552D"/>
    <w:rsid w:val="00AE7F54"/>
    <w:rsid w:val="00AF575F"/>
    <w:rsid w:val="00B00376"/>
    <w:rsid w:val="00B20610"/>
    <w:rsid w:val="00B30177"/>
    <w:rsid w:val="00B3036B"/>
    <w:rsid w:val="00B34104"/>
    <w:rsid w:val="00B34A78"/>
    <w:rsid w:val="00B364B8"/>
    <w:rsid w:val="00B4082B"/>
    <w:rsid w:val="00B435B6"/>
    <w:rsid w:val="00B501BE"/>
    <w:rsid w:val="00B5318A"/>
    <w:rsid w:val="00B53625"/>
    <w:rsid w:val="00B540DB"/>
    <w:rsid w:val="00B558FF"/>
    <w:rsid w:val="00B562C8"/>
    <w:rsid w:val="00B614A6"/>
    <w:rsid w:val="00B61B34"/>
    <w:rsid w:val="00B63353"/>
    <w:rsid w:val="00B63B05"/>
    <w:rsid w:val="00B63FBE"/>
    <w:rsid w:val="00B646C3"/>
    <w:rsid w:val="00B66EF6"/>
    <w:rsid w:val="00B70032"/>
    <w:rsid w:val="00B71D65"/>
    <w:rsid w:val="00B71F03"/>
    <w:rsid w:val="00B72B7A"/>
    <w:rsid w:val="00B745BF"/>
    <w:rsid w:val="00B826FA"/>
    <w:rsid w:val="00B832D4"/>
    <w:rsid w:val="00B837B1"/>
    <w:rsid w:val="00B84621"/>
    <w:rsid w:val="00B86D81"/>
    <w:rsid w:val="00B86E80"/>
    <w:rsid w:val="00B86F15"/>
    <w:rsid w:val="00B91662"/>
    <w:rsid w:val="00B92F13"/>
    <w:rsid w:val="00B9471C"/>
    <w:rsid w:val="00B958C5"/>
    <w:rsid w:val="00B95939"/>
    <w:rsid w:val="00BA0584"/>
    <w:rsid w:val="00BA093C"/>
    <w:rsid w:val="00BA38D1"/>
    <w:rsid w:val="00BA50B9"/>
    <w:rsid w:val="00BA7EA8"/>
    <w:rsid w:val="00BA7F9E"/>
    <w:rsid w:val="00BB3994"/>
    <w:rsid w:val="00BB5043"/>
    <w:rsid w:val="00BB54B6"/>
    <w:rsid w:val="00BC09C3"/>
    <w:rsid w:val="00BC2805"/>
    <w:rsid w:val="00BC50B4"/>
    <w:rsid w:val="00BC553A"/>
    <w:rsid w:val="00BC7791"/>
    <w:rsid w:val="00BC7B7F"/>
    <w:rsid w:val="00BD0535"/>
    <w:rsid w:val="00BD07D3"/>
    <w:rsid w:val="00BD09AE"/>
    <w:rsid w:val="00BD0A45"/>
    <w:rsid w:val="00BD2AA7"/>
    <w:rsid w:val="00BD42B5"/>
    <w:rsid w:val="00BD565C"/>
    <w:rsid w:val="00BE0617"/>
    <w:rsid w:val="00BE375E"/>
    <w:rsid w:val="00BE6DA6"/>
    <w:rsid w:val="00BF09FA"/>
    <w:rsid w:val="00BF1BC0"/>
    <w:rsid w:val="00BF4471"/>
    <w:rsid w:val="00BF5ECD"/>
    <w:rsid w:val="00BF639B"/>
    <w:rsid w:val="00BF7CD4"/>
    <w:rsid w:val="00C01425"/>
    <w:rsid w:val="00C035AF"/>
    <w:rsid w:val="00C048E7"/>
    <w:rsid w:val="00C05A9F"/>
    <w:rsid w:val="00C0667E"/>
    <w:rsid w:val="00C0761C"/>
    <w:rsid w:val="00C11047"/>
    <w:rsid w:val="00C117F8"/>
    <w:rsid w:val="00C13914"/>
    <w:rsid w:val="00C14E1D"/>
    <w:rsid w:val="00C20740"/>
    <w:rsid w:val="00C213DA"/>
    <w:rsid w:val="00C21B24"/>
    <w:rsid w:val="00C21B6A"/>
    <w:rsid w:val="00C25311"/>
    <w:rsid w:val="00C2541B"/>
    <w:rsid w:val="00C25DB5"/>
    <w:rsid w:val="00C261E8"/>
    <w:rsid w:val="00C34E12"/>
    <w:rsid w:val="00C37A58"/>
    <w:rsid w:val="00C40764"/>
    <w:rsid w:val="00C407D5"/>
    <w:rsid w:val="00C44703"/>
    <w:rsid w:val="00C467B2"/>
    <w:rsid w:val="00C468B8"/>
    <w:rsid w:val="00C46C5F"/>
    <w:rsid w:val="00C46E17"/>
    <w:rsid w:val="00C52AF8"/>
    <w:rsid w:val="00C53754"/>
    <w:rsid w:val="00C549D3"/>
    <w:rsid w:val="00C54F80"/>
    <w:rsid w:val="00C5647B"/>
    <w:rsid w:val="00C57F30"/>
    <w:rsid w:val="00C6100D"/>
    <w:rsid w:val="00C626BD"/>
    <w:rsid w:val="00C633E3"/>
    <w:rsid w:val="00C64196"/>
    <w:rsid w:val="00C664A3"/>
    <w:rsid w:val="00C67F2B"/>
    <w:rsid w:val="00C757A9"/>
    <w:rsid w:val="00C76658"/>
    <w:rsid w:val="00C81861"/>
    <w:rsid w:val="00C827AB"/>
    <w:rsid w:val="00C833D3"/>
    <w:rsid w:val="00C83537"/>
    <w:rsid w:val="00C83FC6"/>
    <w:rsid w:val="00C86992"/>
    <w:rsid w:val="00C90EBB"/>
    <w:rsid w:val="00C94916"/>
    <w:rsid w:val="00C97AF7"/>
    <w:rsid w:val="00CA0985"/>
    <w:rsid w:val="00CA2D51"/>
    <w:rsid w:val="00CA31B5"/>
    <w:rsid w:val="00CA355B"/>
    <w:rsid w:val="00CA51F4"/>
    <w:rsid w:val="00CB4312"/>
    <w:rsid w:val="00CC00F3"/>
    <w:rsid w:val="00CC061A"/>
    <w:rsid w:val="00CC16FA"/>
    <w:rsid w:val="00CC241C"/>
    <w:rsid w:val="00CC35EE"/>
    <w:rsid w:val="00CC4F2A"/>
    <w:rsid w:val="00CC5238"/>
    <w:rsid w:val="00CC598B"/>
    <w:rsid w:val="00CC693D"/>
    <w:rsid w:val="00CC6967"/>
    <w:rsid w:val="00CC6F55"/>
    <w:rsid w:val="00CD0545"/>
    <w:rsid w:val="00CD1E9E"/>
    <w:rsid w:val="00CD2C8E"/>
    <w:rsid w:val="00CD4B1A"/>
    <w:rsid w:val="00CD58FE"/>
    <w:rsid w:val="00CE2B71"/>
    <w:rsid w:val="00CE2E9E"/>
    <w:rsid w:val="00CE72C1"/>
    <w:rsid w:val="00CF064C"/>
    <w:rsid w:val="00CF110F"/>
    <w:rsid w:val="00CF2B9E"/>
    <w:rsid w:val="00CF47EF"/>
    <w:rsid w:val="00CF4D0E"/>
    <w:rsid w:val="00CF6C7B"/>
    <w:rsid w:val="00CF6F4E"/>
    <w:rsid w:val="00CF7014"/>
    <w:rsid w:val="00D005B4"/>
    <w:rsid w:val="00D01EDD"/>
    <w:rsid w:val="00D045EC"/>
    <w:rsid w:val="00D052C5"/>
    <w:rsid w:val="00D05D95"/>
    <w:rsid w:val="00D0728C"/>
    <w:rsid w:val="00D0729A"/>
    <w:rsid w:val="00D11D4A"/>
    <w:rsid w:val="00D1357C"/>
    <w:rsid w:val="00D140CC"/>
    <w:rsid w:val="00D146BF"/>
    <w:rsid w:val="00D23088"/>
    <w:rsid w:val="00D23EA7"/>
    <w:rsid w:val="00D2465F"/>
    <w:rsid w:val="00D24D84"/>
    <w:rsid w:val="00D25C2D"/>
    <w:rsid w:val="00D3016F"/>
    <w:rsid w:val="00D306CB"/>
    <w:rsid w:val="00D30F34"/>
    <w:rsid w:val="00D330BD"/>
    <w:rsid w:val="00D33DC8"/>
    <w:rsid w:val="00D41D59"/>
    <w:rsid w:val="00D4483D"/>
    <w:rsid w:val="00D44D02"/>
    <w:rsid w:val="00D45054"/>
    <w:rsid w:val="00D457AF"/>
    <w:rsid w:val="00D47C6E"/>
    <w:rsid w:val="00D502A5"/>
    <w:rsid w:val="00D51AE7"/>
    <w:rsid w:val="00D51BBA"/>
    <w:rsid w:val="00D5366C"/>
    <w:rsid w:val="00D60AB9"/>
    <w:rsid w:val="00D60AF5"/>
    <w:rsid w:val="00D61005"/>
    <w:rsid w:val="00D63A82"/>
    <w:rsid w:val="00D64EE1"/>
    <w:rsid w:val="00D67255"/>
    <w:rsid w:val="00D67FAE"/>
    <w:rsid w:val="00D72A12"/>
    <w:rsid w:val="00D72F1A"/>
    <w:rsid w:val="00D75BA0"/>
    <w:rsid w:val="00D80149"/>
    <w:rsid w:val="00D81023"/>
    <w:rsid w:val="00D81C9B"/>
    <w:rsid w:val="00D8213D"/>
    <w:rsid w:val="00D82DBA"/>
    <w:rsid w:val="00D82EBB"/>
    <w:rsid w:val="00D837AD"/>
    <w:rsid w:val="00D83C18"/>
    <w:rsid w:val="00D84AAE"/>
    <w:rsid w:val="00D86026"/>
    <w:rsid w:val="00D87BEB"/>
    <w:rsid w:val="00D87C55"/>
    <w:rsid w:val="00D902E8"/>
    <w:rsid w:val="00D92F66"/>
    <w:rsid w:val="00D92FE5"/>
    <w:rsid w:val="00D96D8F"/>
    <w:rsid w:val="00D96DF3"/>
    <w:rsid w:val="00DA02C2"/>
    <w:rsid w:val="00DA4AE9"/>
    <w:rsid w:val="00DA4CEC"/>
    <w:rsid w:val="00DA616B"/>
    <w:rsid w:val="00DA75FC"/>
    <w:rsid w:val="00DB00F5"/>
    <w:rsid w:val="00DB11F2"/>
    <w:rsid w:val="00DB26E2"/>
    <w:rsid w:val="00DB2BF4"/>
    <w:rsid w:val="00DB3C84"/>
    <w:rsid w:val="00DB3EE9"/>
    <w:rsid w:val="00DB56E0"/>
    <w:rsid w:val="00DC0A59"/>
    <w:rsid w:val="00DC0E02"/>
    <w:rsid w:val="00DC2816"/>
    <w:rsid w:val="00DD1F25"/>
    <w:rsid w:val="00DD2560"/>
    <w:rsid w:val="00DD4C6B"/>
    <w:rsid w:val="00DD50A8"/>
    <w:rsid w:val="00DD5563"/>
    <w:rsid w:val="00DD56B5"/>
    <w:rsid w:val="00DD6515"/>
    <w:rsid w:val="00DD6FE6"/>
    <w:rsid w:val="00DD72D8"/>
    <w:rsid w:val="00DE1F45"/>
    <w:rsid w:val="00DE4089"/>
    <w:rsid w:val="00DE4C5C"/>
    <w:rsid w:val="00DE56BF"/>
    <w:rsid w:val="00DE5DA6"/>
    <w:rsid w:val="00DF1366"/>
    <w:rsid w:val="00DF1AC8"/>
    <w:rsid w:val="00DF1F54"/>
    <w:rsid w:val="00DF6D59"/>
    <w:rsid w:val="00E00F93"/>
    <w:rsid w:val="00E019CD"/>
    <w:rsid w:val="00E03450"/>
    <w:rsid w:val="00E036E7"/>
    <w:rsid w:val="00E0391F"/>
    <w:rsid w:val="00E03A89"/>
    <w:rsid w:val="00E03AB8"/>
    <w:rsid w:val="00E05D0A"/>
    <w:rsid w:val="00E12D73"/>
    <w:rsid w:val="00E1395A"/>
    <w:rsid w:val="00E1424B"/>
    <w:rsid w:val="00E1502B"/>
    <w:rsid w:val="00E162A0"/>
    <w:rsid w:val="00E1718C"/>
    <w:rsid w:val="00E17AE1"/>
    <w:rsid w:val="00E2146D"/>
    <w:rsid w:val="00E23607"/>
    <w:rsid w:val="00E23866"/>
    <w:rsid w:val="00E2474B"/>
    <w:rsid w:val="00E253AD"/>
    <w:rsid w:val="00E25663"/>
    <w:rsid w:val="00E25A56"/>
    <w:rsid w:val="00E26285"/>
    <w:rsid w:val="00E2769F"/>
    <w:rsid w:val="00E27F19"/>
    <w:rsid w:val="00E30971"/>
    <w:rsid w:val="00E30DA1"/>
    <w:rsid w:val="00E31538"/>
    <w:rsid w:val="00E3314C"/>
    <w:rsid w:val="00E344E9"/>
    <w:rsid w:val="00E346FD"/>
    <w:rsid w:val="00E34B4E"/>
    <w:rsid w:val="00E36095"/>
    <w:rsid w:val="00E40B5A"/>
    <w:rsid w:val="00E40CA3"/>
    <w:rsid w:val="00E42D29"/>
    <w:rsid w:val="00E43868"/>
    <w:rsid w:val="00E4494A"/>
    <w:rsid w:val="00E45D06"/>
    <w:rsid w:val="00E468AC"/>
    <w:rsid w:val="00E47586"/>
    <w:rsid w:val="00E50715"/>
    <w:rsid w:val="00E507EB"/>
    <w:rsid w:val="00E518C0"/>
    <w:rsid w:val="00E51E08"/>
    <w:rsid w:val="00E52DB8"/>
    <w:rsid w:val="00E53307"/>
    <w:rsid w:val="00E536C7"/>
    <w:rsid w:val="00E54190"/>
    <w:rsid w:val="00E5444B"/>
    <w:rsid w:val="00E55411"/>
    <w:rsid w:val="00E57941"/>
    <w:rsid w:val="00E60693"/>
    <w:rsid w:val="00E60866"/>
    <w:rsid w:val="00E60BB3"/>
    <w:rsid w:val="00E66180"/>
    <w:rsid w:val="00E664C3"/>
    <w:rsid w:val="00E70E2A"/>
    <w:rsid w:val="00E71FA8"/>
    <w:rsid w:val="00E72C45"/>
    <w:rsid w:val="00E74627"/>
    <w:rsid w:val="00E74A48"/>
    <w:rsid w:val="00E76C46"/>
    <w:rsid w:val="00E778F1"/>
    <w:rsid w:val="00E82CA3"/>
    <w:rsid w:val="00E90864"/>
    <w:rsid w:val="00E92319"/>
    <w:rsid w:val="00E94888"/>
    <w:rsid w:val="00E9676D"/>
    <w:rsid w:val="00E97515"/>
    <w:rsid w:val="00EA3313"/>
    <w:rsid w:val="00EA436D"/>
    <w:rsid w:val="00EA4FA5"/>
    <w:rsid w:val="00EA511A"/>
    <w:rsid w:val="00EA6FA3"/>
    <w:rsid w:val="00EB05E4"/>
    <w:rsid w:val="00EB0A50"/>
    <w:rsid w:val="00EB1072"/>
    <w:rsid w:val="00EB1778"/>
    <w:rsid w:val="00EB453D"/>
    <w:rsid w:val="00EB4DAA"/>
    <w:rsid w:val="00EB6EA9"/>
    <w:rsid w:val="00EC0BE6"/>
    <w:rsid w:val="00EC105E"/>
    <w:rsid w:val="00EC1ABA"/>
    <w:rsid w:val="00EC1F68"/>
    <w:rsid w:val="00EC2410"/>
    <w:rsid w:val="00EC5F6A"/>
    <w:rsid w:val="00EC6922"/>
    <w:rsid w:val="00EC73AF"/>
    <w:rsid w:val="00ED0273"/>
    <w:rsid w:val="00ED2524"/>
    <w:rsid w:val="00ED27CA"/>
    <w:rsid w:val="00ED5790"/>
    <w:rsid w:val="00ED62AD"/>
    <w:rsid w:val="00EE5181"/>
    <w:rsid w:val="00EE52FF"/>
    <w:rsid w:val="00EF11E7"/>
    <w:rsid w:val="00EF12DE"/>
    <w:rsid w:val="00EF179F"/>
    <w:rsid w:val="00EF1B94"/>
    <w:rsid w:val="00EF2250"/>
    <w:rsid w:val="00EF38C9"/>
    <w:rsid w:val="00EF3A9A"/>
    <w:rsid w:val="00EF4871"/>
    <w:rsid w:val="00EF4DB7"/>
    <w:rsid w:val="00EF5E0C"/>
    <w:rsid w:val="00EF5E4A"/>
    <w:rsid w:val="00EF6E46"/>
    <w:rsid w:val="00EF7CBB"/>
    <w:rsid w:val="00F019EF"/>
    <w:rsid w:val="00F02279"/>
    <w:rsid w:val="00F0338B"/>
    <w:rsid w:val="00F0466D"/>
    <w:rsid w:val="00F05E19"/>
    <w:rsid w:val="00F142D5"/>
    <w:rsid w:val="00F16725"/>
    <w:rsid w:val="00F20891"/>
    <w:rsid w:val="00F222DA"/>
    <w:rsid w:val="00F22A6E"/>
    <w:rsid w:val="00F24417"/>
    <w:rsid w:val="00F25C88"/>
    <w:rsid w:val="00F26E77"/>
    <w:rsid w:val="00F31AD6"/>
    <w:rsid w:val="00F3223F"/>
    <w:rsid w:val="00F40683"/>
    <w:rsid w:val="00F424A7"/>
    <w:rsid w:val="00F4265B"/>
    <w:rsid w:val="00F42E27"/>
    <w:rsid w:val="00F440A3"/>
    <w:rsid w:val="00F44682"/>
    <w:rsid w:val="00F448E3"/>
    <w:rsid w:val="00F44C23"/>
    <w:rsid w:val="00F50718"/>
    <w:rsid w:val="00F51860"/>
    <w:rsid w:val="00F52D7A"/>
    <w:rsid w:val="00F5350C"/>
    <w:rsid w:val="00F56997"/>
    <w:rsid w:val="00F60481"/>
    <w:rsid w:val="00F606CF"/>
    <w:rsid w:val="00F616D6"/>
    <w:rsid w:val="00F63DBC"/>
    <w:rsid w:val="00F643B6"/>
    <w:rsid w:val="00F66FB3"/>
    <w:rsid w:val="00F70736"/>
    <w:rsid w:val="00F70C72"/>
    <w:rsid w:val="00F71C08"/>
    <w:rsid w:val="00F8791D"/>
    <w:rsid w:val="00F90579"/>
    <w:rsid w:val="00F907B5"/>
    <w:rsid w:val="00F91437"/>
    <w:rsid w:val="00F91C0D"/>
    <w:rsid w:val="00F93040"/>
    <w:rsid w:val="00F937E2"/>
    <w:rsid w:val="00F9509F"/>
    <w:rsid w:val="00F952D7"/>
    <w:rsid w:val="00F96411"/>
    <w:rsid w:val="00F9791B"/>
    <w:rsid w:val="00FA22A8"/>
    <w:rsid w:val="00FA2D1E"/>
    <w:rsid w:val="00FA4158"/>
    <w:rsid w:val="00FA42B8"/>
    <w:rsid w:val="00FA4AAB"/>
    <w:rsid w:val="00FA51E4"/>
    <w:rsid w:val="00FB12E5"/>
    <w:rsid w:val="00FB2FBB"/>
    <w:rsid w:val="00FB3E23"/>
    <w:rsid w:val="00FB3EA3"/>
    <w:rsid w:val="00FB4AA2"/>
    <w:rsid w:val="00FB5486"/>
    <w:rsid w:val="00FB5A6E"/>
    <w:rsid w:val="00FB7BC5"/>
    <w:rsid w:val="00FC04E2"/>
    <w:rsid w:val="00FC09F5"/>
    <w:rsid w:val="00FC0D69"/>
    <w:rsid w:val="00FC1F0E"/>
    <w:rsid w:val="00FC3AAF"/>
    <w:rsid w:val="00FC4C30"/>
    <w:rsid w:val="00FC7D5C"/>
    <w:rsid w:val="00FD50A3"/>
    <w:rsid w:val="00FD6CAD"/>
    <w:rsid w:val="00FD73A7"/>
    <w:rsid w:val="00FD762E"/>
    <w:rsid w:val="00FE04A3"/>
    <w:rsid w:val="00FE0BA2"/>
    <w:rsid w:val="00FE0F38"/>
    <w:rsid w:val="00FE1236"/>
    <w:rsid w:val="00FE289F"/>
    <w:rsid w:val="00FE69D7"/>
    <w:rsid w:val="00FF048D"/>
    <w:rsid w:val="00FF4B97"/>
    <w:rsid w:val="00FF769D"/>
    <w:rsid w:val="014AC5C1"/>
    <w:rsid w:val="02098308"/>
    <w:rsid w:val="02298DDA"/>
    <w:rsid w:val="0235F057"/>
    <w:rsid w:val="026BC0F2"/>
    <w:rsid w:val="0283C04B"/>
    <w:rsid w:val="029F9068"/>
    <w:rsid w:val="02D18618"/>
    <w:rsid w:val="0371EF9B"/>
    <w:rsid w:val="0423881F"/>
    <w:rsid w:val="04867DC8"/>
    <w:rsid w:val="04C56411"/>
    <w:rsid w:val="05110331"/>
    <w:rsid w:val="0536AD84"/>
    <w:rsid w:val="054715AB"/>
    <w:rsid w:val="05ACF0DA"/>
    <w:rsid w:val="0649465E"/>
    <w:rsid w:val="064960B3"/>
    <w:rsid w:val="06AE3F92"/>
    <w:rsid w:val="07A94D59"/>
    <w:rsid w:val="08136A4E"/>
    <w:rsid w:val="082BFC21"/>
    <w:rsid w:val="08CA4989"/>
    <w:rsid w:val="09043A8F"/>
    <w:rsid w:val="09279F3F"/>
    <w:rsid w:val="092DDC2C"/>
    <w:rsid w:val="0934AC31"/>
    <w:rsid w:val="099E6FD7"/>
    <w:rsid w:val="09E24945"/>
    <w:rsid w:val="0ABBCBB5"/>
    <w:rsid w:val="0ACF5883"/>
    <w:rsid w:val="0B049812"/>
    <w:rsid w:val="0B34625A"/>
    <w:rsid w:val="0C0FE034"/>
    <w:rsid w:val="0CAA5376"/>
    <w:rsid w:val="0CC51459"/>
    <w:rsid w:val="0D09093F"/>
    <w:rsid w:val="0D57DF3A"/>
    <w:rsid w:val="0E288955"/>
    <w:rsid w:val="0E946817"/>
    <w:rsid w:val="0ED58F4D"/>
    <w:rsid w:val="107A7B29"/>
    <w:rsid w:val="1262EB9E"/>
    <w:rsid w:val="12F78146"/>
    <w:rsid w:val="130D72B8"/>
    <w:rsid w:val="13122D7D"/>
    <w:rsid w:val="13B3732E"/>
    <w:rsid w:val="1414EA10"/>
    <w:rsid w:val="147F95F7"/>
    <w:rsid w:val="149DBF26"/>
    <w:rsid w:val="14D2C5DC"/>
    <w:rsid w:val="150896C9"/>
    <w:rsid w:val="150E8503"/>
    <w:rsid w:val="151D94CB"/>
    <w:rsid w:val="15521A31"/>
    <w:rsid w:val="159EDFBF"/>
    <w:rsid w:val="1650E429"/>
    <w:rsid w:val="16F3D4E6"/>
    <w:rsid w:val="17071293"/>
    <w:rsid w:val="1837FB98"/>
    <w:rsid w:val="1857614A"/>
    <w:rsid w:val="1884D7B1"/>
    <w:rsid w:val="18B2258D"/>
    <w:rsid w:val="19353F06"/>
    <w:rsid w:val="194A8BBB"/>
    <w:rsid w:val="1979C0E3"/>
    <w:rsid w:val="19AC210D"/>
    <w:rsid w:val="19B2FD1D"/>
    <w:rsid w:val="1A212B3D"/>
    <w:rsid w:val="1A347A59"/>
    <w:rsid w:val="1AA30A33"/>
    <w:rsid w:val="1AD18AD8"/>
    <w:rsid w:val="1AE737D4"/>
    <w:rsid w:val="1B14C1D3"/>
    <w:rsid w:val="1B1BC3BC"/>
    <w:rsid w:val="1BBE1466"/>
    <w:rsid w:val="1BCABC0F"/>
    <w:rsid w:val="1C002F57"/>
    <w:rsid w:val="1C5413A6"/>
    <w:rsid w:val="1D54C920"/>
    <w:rsid w:val="1D6E23BD"/>
    <w:rsid w:val="1DC67129"/>
    <w:rsid w:val="1E43727C"/>
    <w:rsid w:val="1E63A7EE"/>
    <w:rsid w:val="1EA024C3"/>
    <w:rsid w:val="1EA83E11"/>
    <w:rsid w:val="1EAFB922"/>
    <w:rsid w:val="1EC931D6"/>
    <w:rsid w:val="1F18B03D"/>
    <w:rsid w:val="1F400720"/>
    <w:rsid w:val="1F686FD9"/>
    <w:rsid w:val="200797AB"/>
    <w:rsid w:val="204FB526"/>
    <w:rsid w:val="20790ACC"/>
    <w:rsid w:val="20F71F42"/>
    <w:rsid w:val="2114FD2B"/>
    <w:rsid w:val="212F7ABB"/>
    <w:rsid w:val="21883C37"/>
    <w:rsid w:val="21CCEF42"/>
    <w:rsid w:val="2209004A"/>
    <w:rsid w:val="2258E98B"/>
    <w:rsid w:val="230AC9D8"/>
    <w:rsid w:val="23545297"/>
    <w:rsid w:val="2358E631"/>
    <w:rsid w:val="23CB717B"/>
    <w:rsid w:val="241057A0"/>
    <w:rsid w:val="243E0016"/>
    <w:rsid w:val="245A6AF8"/>
    <w:rsid w:val="25268B92"/>
    <w:rsid w:val="2559F87C"/>
    <w:rsid w:val="25775FD1"/>
    <w:rsid w:val="25CE17A0"/>
    <w:rsid w:val="261B6F29"/>
    <w:rsid w:val="266496FF"/>
    <w:rsid w:val="2697ED75"/>
    <w:rsid w:val="26B13639"/>
    <w:rsid w:val="26B2294C"/>
    <w:rsid w:val="26C0AD83"/>
    <w:rsid w:val="26F7EF1C"/>
    <w:rsid w:val="2708C583"/>
    <w:rsid w:val="272A8019"/>
    <w:rsid w:val="27649C9B"/>
    <w:rsid w:val="2793375B"/>
    <w:rsid w:val="28427E2B"/>
    <w:rsid w:val="2862D554"/>
    <w:rsid w:val="288B6948"/>
    <w:rsid w:val="29514C85"/>
    <w:rsid w:val="2A9BE033"/>
    <w:rsid w:val="2AC3FB58"/>
    <w:rsid w:val="2B7B296C"/>
    <w:rsid w:val="2C0B95A6"/>
    <w:rsid w:val="2C6473C8"/>
    <w:rsid w:val="2C6EFFBE"/>
    <w:rsid w:val="2C6F82E9"/>
    <w:rsid w:val="2D79BAE2"/>
    <w:rsid w:val="2DA10232"/>
    <w:rsid w:val="2E11D5D1"/>
    <w:rsid w:val="2E4940BD"/>
    <w:rsid w:val="2E4FE3AF"/>
    <w:rsid w:val="2E890FD0"/>
    <w:rsid w:val="2EDFD6ED"/>
    <w:rsid w:val="2F0F324F"/>
    <w:rsid w:val="2F148F24"/>
    <w:rsid w:val="2F5F053C"/>
    <w:rsid w:val="30DF06C9"/>
    <w:rsid w:val="311E3050"/>
    <w:rsid w:val="31A70566"/>
    <w:rsid w:val="31BAF6AD"/>
    <w:rsid w:val="3204C534"/>
    <w:rsid w:val="320698CD"/>
    <w:rsid w:val="32111EBB"/>
    <w:rsid w:val="328E9F46"/>
    <w:rsid w:val="32AA5F5E"/>
    <w:rsid w:val="32E84555"/>
    <w:rsid w:val="32EF4BD2"/>
    <w:rsid w:val="330540A2"/>
    <w:rsid w:val="3322675E"/>
    <w:rsid w:val="3417C5B9"/>
    <w:rsid w:val="3456114C"/>
    <w:rsid w:val="34D7E320"/>
    <w:rsid w:val="3519641B"/>
    <w:rsid w:val="353D5C4D"/>
    <w:rsid w:val="357152F9"/>
    <w:rsid w:val="35C9B2A3"/>
    <w:rsid w:val="360D66D1"/>
    <w:rsid w:val="361E9EF5"/>
    <w:rsid w:val="365AE740"/>
    <w:rsid w:val="367DCFE9"/>
    <w:rsid w:val="36A06D77"/>
    <w:rsid w:val="374E952D"/>
    <w:rsid w:val="375E78A4"/>
    <w:rsid w:val="377AE6FC"/>
    <w:rsid w:val="37F8B6CB"/>
    <w:rsid w:val="38F23240"/>
    <w:rsid w:val="3923D286"/>
    <w:rsid w:val="394A894C"/>
    <w:rsid w:val="39B13DC3"/>
    <w:rsid w:val="3A1B24E9"/>
    <w:rsid w:val="3A462373"/>
    <w:rsid w:val="3A4E8AF7"/>
    <w:rsid w:val="3B5FE300"/>
    <w:rsid w:val="3C4A6173"/>
    <w:rsid w:val="3CBF7C73"/>
    <w:rsid w:val="3D3A118D"/>
    <w:rsid w:val="3D810BF4"/>
    <w:rsid w:val="3E09C1C0"/>
    <w:rsid w:val="3E1A5E11"/>
    <w:rsid w:val="3EDE66EC"/>
    <w:rsid w:val="3EFE2F28"/>
    <w:rsid w:val="3F384FE2"/>
    <w:rsid w:val="3FABB727"/>
    <w:rsid w:val="3FB3D82F"/>
    <w:rsid w:val="3FEE5F6A"/>
    <w:rsid w:val="405E7A6F"/>
    <w:rsid w:val="40A14082"/>
    <w:rsid w:val="40FAA915"/>
    <w:rsid w:val="41DF3F84"/>
    <w:rsid w:val="41E87AF5"/>
    <w:rsid w:val="4202B6F8"/>
    <w:rsid w:val="42EDAD8E"/>
    <w:rsid w:val="430F8812"/>
    <w:rsid w:val="43280AF4"/>
    <w:rsid w:val="439C2B4A"/>
    <w:rsid w:val="439E8759"/>
    <w:rsid w:val="43DCA85C"/>
    <w:rsid w:val="449DE04D"/>
    <w:rsid w:val="44AC83AD"/>
    <w:rsid w:val="44C4E982"/>
    <w:rsid w:val="45033F80"/>
    <w:rsid w:val="45FE7978"/>
    <w:rsid w:val="4698CB1E"/>
    <w:rsid w:val="475460C9"/>
    <w:rsid w:val="475D0B18"/>
    <w:rsid w:val="47E2F6CF"/>
    <w:rsid w:val="47F587CA"/>
    <w:rsid w:val="481BDBB6"/>
    <w:rsid w:val="4833C0C2"/>
    <w:rsid w:val="487A6B5A"/>
    <w:rsid w:val="488EDC2A"/>
    <w:rsid w:val="48F5F20D"/>
    <w:rsid w:val="49499EB5"/>
    <w:rsid w:val="49C0A803"/>
    <w:rsid w:val="49C8E3FC"/>
    <w:rsid w:val="49D338FF"/>
    <w:rsid w:val="4A600822"/>
    <w:rsid w:val="4AB4A69F"/>
    <w:rsid w:val="4B018BD0"/>
    <w:rsid w:val="4B381A68"/>
    <w:rsid w:val="4B4A7E72"/>
    <w:rsid w:val="4BCE96A7"/>
    <w:rsid w:val="4C37B5A0"/>
    <w:rsid w:val="4C7099B6"/>
    <w:rsid w:val="4C9AC7FA"/>
    <w:rsid w:val="4C9C65DA"/>
    <w:rsid w:val="4CE59EA6"/>
    <w:rsid w:val="4CE844A1"/>
    <w:rsid w:val="4D006E2E"/>
    <w:rsid w:val="4D0B22BD"/>
    <w:rsid w:val="4D77AE47"/>
    <w:rsid w:val="4D80FD12"/>
    <w:rsid w:val="4D9B5364"/>
    <w:rsid w:val="4DFBE069"/>
    <w:rsid w:val="4E06455B"/>
    <w:rsid w:val="4E1E7199"/>
    <w:rsid w:val="4E74F1DB"/>
    <w:rsid w:val="4E795E24"/>
    <w:rsid w:val="4EBA1008"/>
    <w:rsid w:val="4EF533A2"/>
    <w:rsid w:val="4F04D4D8"/>
    <w:rsid w:val="4FB4E4C9"/>
    <w:rsid w:val="4FB9EE66"/>
    <w:rsid w:val="4FCD20D2"/>
    <w:rsid w:val="5053A447"/>
    <w:rsid w:val="50A2EDD0"/>
    <w:rsid w:val="518341B3"/>
    <w:rsid w:val="5189F5B1"/>
    <w:rsid w:val="519BE4A6"/>
    <w:rsid w:val="524C6504"/>
    <w:rsid w:val="52DAC2F8"/>
    <w:rsid w:val="530A84B4"/>
    <w:rsid w:val="53392943"/>
    <w:rsid w:val="535065B4"/>
    <w:rsid w:val="53E83565"/>
    <w:rsid w:val="53FF759C"/>
    <w:rsid w:val="54247524"/>
    <w:rsid w:val="54940C11"/>
    <w:rsid w:val="54EAE735"/>
    <w:rsid w:val="562F5966"/>
    <w:rsid w:val="573FDEBD"/>
    <w:rsid w:val="577FC81A"/>
    <w:rsid w:val="5791357B"/>
    <w:rsid w:val="57BEA460"/>
    <w:rsid w:val="5801F845"/>
    <w:rsid w:val="583B60FB"/>
    <w:rsid w:val="58409640"/>
    <w:rsid w:val="58543EDA"/>
    <w:rsid w:val="58959812"/>
    <w:rsid w:val="58A61E5E"/>
    <w:rsid w:val="58BD273A"/>
    <w:rsid w:val="58C6A53C"/>
    <w:rsid w:val="595B6268"/>
    <w:rsid w:val="5A2F8B15"/>
    <w:rsid w:val="5A637002"/>
    <w:rsid w:val="5AB483CE"/>
    <w:rsid w:val="5AD9F3CC"/>
    <w:rsid w:val="5BD57799"/>
    <w:rsid w:val="5BFCD5A3"/>
    <w:rsid w:val="5C3C7D31"/>
    <w:rsid w:val="5C96AB06"/>
    <w:rsid w:val="5D413717"/>
    <w:rsid w:val="5D56F6FA"/>
    <w:rsid w:val="5D9EDBC2"/>
    <w:rsid w:val="5DD2B6EF"/>
    <w:rsid w:val="5DFD1AA5"/>
    <w:rsid w:val="5E27B3CB"/>
    <w:rsid w:val="5E69E8DE"/>
    <w:rsid w:val="5F91425F"/>
    <w:rsid w:val="5F9F0691"/>
    <w:rsid w:val="6077EDC8"/>
    <w:rsid w:val="60A948FE"/>
    <w:rsid w:val="60B4928A"/>
    <w:rsid w:val="60E26494"/>
    <w:rsid w:val="60E2DF63"/>
    <w:rsid w:val="613AD6F2"/>
    <w:rsid w:val="6208DEA4"/>
    <w:rsid w:val="63AABA93"/>
    <w:rsid w:val="63CF0EE0"/>
    <w:rsid w:val="641834AF"/>
    <w:rsid w:val="65340735"/>
    <w:rsid w:val="65B93172"/>
    <w:rsid w:val="6611162F"/>
    <w:rsid w:val="665B8D82"/>
    <w:rsid w:val="668652BB"/>
    <w:rsid w:val="66BA5EE6"/>
    <w:rsid w:val="66F552B5"/>
    <w:rsid w:val="680874CF"/>
    <w:rsid w:val="68E34095"/>
    <w:rsid w:val="68F6B98B"/>
    <w:rsid w:val="6A1DA11E"/>
    <w:rsid w:val="6A57B888"/>
    <w:rsid w:val="6AAD5078"/>
    <w:rsid w:val="6B589971"/>
    <w:rsid w:val="6B81EAED"/>
    <w:rsid w:val="6B8CD613"/>
    <w:rsid w:val="6BA9B8D0"/>
    <w:rsid w:val="6BE3BE22"/>
    <w:rsid w:val="6CEE6C75"/>
    <w:rsid w:val="6D39091F"/>
    <w:rsid w:val="6D72B8E5"/>
    <w:rsid w:val="6E5B7FBC"/>
    <w:rsid w:val="6E64FEC2"/>
    <w:rsid w:val="6FCD94AF"/>
    <w:rsid w:val="6FDD6E13"/>
    <w:rsid w:val="6FFD57CF"/>
    <w:rsid w:val="7009320D"/>
    <w:rsid w:val="705AD52E"/>
    <w:rsid w:val="70C97E89"/>
    <w:rsid w:val="71B776CD"/>
    <w:rsid w:val="71BB89BB"/>
    <w:rsid w:val="71C79F5A"/>
    <w:rsid w:val="725E2319"/>
    <w:rsid w:val="7277AF7E"/>
    <w:rsid w:val="72B342F1"/>
    <w:rsid w:val="73058C43"/>
    <w:rsid w:val="73636FBB"/>
    <w:rsid w:val="73C41EBD"/>
    <w:rsid w:val="7411ECE7"/>
    <w:rsid w:val="74622EE0"/>
    <w:rsid w:val="74851048"/>
    <w:rsid w:val="748E365B"/>
    <w:rsid w:val="749F0164"/>
    <w:rsid w:val="759385BE"/>
    <w:rsid w:val="759BB884"/>
    <w:rsid w:val="75AA8F0E"/>
    <w:rsid w:val="75ED9588"/>
    <w:rsid w:val="765F4B34"/>
    <w:rsid w:val="7687EBFE"/>
    <w:rsid w:val="7698108D"/>
    <w:rsid w:val="76F570CA"/>
    <w:rsid w:val="7741D93A"/>
    <w:rsid w:val="777FB815"/>
    <w:rsid w:val="780E43B9"/>
    <w:rsid w:val="785404F1"/>
    <w:rsid w:val="786A4E1E"/>
    <w:rsid w:val="78B41BD9"/>
    <w:rsid w:val="7983981E"/>
    <w:rsid w:val="79ADC881"/>
    <w:rsid w:val="7A08B229"/>
    <w:rsid w:val="7A51D309"/>
    <w:rsid w:val="7A84C534"/>
    <w:rsid w:val="7A9B8A8B"/>
    <w:rsid w:val="7ACACC8B"/>
    <w:rsid w:val="7AE42F5C"/>
    <w:rsid w:val="7B241BCE"/>
    <w:rsid w:val="7B4530B6"/>
    <w:rsid w:val="7BF0AA31"/>
    <w:rsid w:val="7C353D76"/>
    <w:rsid w:val="7C4B6D85"/>
    <w:rsid w:val="7C570A59"/>
    <w:rsid w:val="7C7F8F42"/>
    <w:rsid w:val="7CA72E2D"/>
    <w:rsid w:val="7CC51DA9"/>
    <w:rsid w:val="7CF2C2BA"/>
    <w:rsid w:val="7D83F859"/>
    <w:rsid w:val="7E44DB52"/>
    <w:rsid w:val="7EBF9DF7"/>
    <w:rsid w:val="7EE91FC9"/>
    <w:rsid w:val="7FAD9EC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B9DF"/>
  <w15:chartTrackingRefBased/>
  <w15:docId w15:val="{FB9FB738-60D1-47ED-A98A-571CD97D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et-EE"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Normal"/>
    <w:qFormat/>
    <w:rsid w:val="00EC5F6A"/>
    <w:pPr>
      <w:spacing w:before="20" w:after="120"/>
      <w:jc w:val="both"/>
    </w:pPr>
  </w:style>
  <w:style w:type="paragraph" w:styleId="Heading1">
    <w:name w:val="heading 1"/>
    <w:aliases w:val="SP-Heading 1"/>
    <w:basedOn w:val="Normal"/>
    <w:next w:val="Normal"/>
    <w:link w:val="Heading1Char"/>
    <w:uiPriority w:val="9"/>
    <w:qFormat/>
    <w:rsid w:val="00E71FA8"/>
    <w:pPr>
      <w:keepNext/>
      <w:keepLines/>
      <w:pageBreakBefore/>
      <w:numPr>
        <w:numId w:val="11"/>
      </w:numPr>
      <w:spacing w:before="480" w:after="240"/>
      <w:ind w:left="426" w:hanging="426"/>
      <w:outlineLvl w:val="0"/>
    </w:pPr>
    <w:rPr>
      <w:rFonts w:asciiTheme="majorHAnsi" w:eastAsiaTheme="majorEastAsia" w:hAnsiTheme="majorHAnsi" w:cstheme="majorBidi"/>
      <w:b/>
      <w:color w:val="0060B0" w:themeColor="accent1"/>
      <w:sz w:val="28"/>
      <w:szCs w:val="32"/>
    </w:rPr>
  </w:style>
  <w:style w:type="paragraph" w:styleId="Heading2">
    <w:name w:val="heading 2"/>
    <w:aliases w:val="SP-Heading 2"/>
    <w:basedOn w:val="Normal"/>
    <w:next w:val="Normal"/>
    <w:link w:val="Heading2Char"/>
    <w:uiPriority w:val="9"/>
    <w:unhideWhenUsed/>
    <w:qFormat/>
    <w:rsid w:val="00136923"/>
    <w:pPr>
      <w:keepNext/>
      <w:keepLines/>
      <w:numPr>
        <w:ilvl w:val="1"/>
        <w:numId w:val="11"/>
      </w:numPr>
      <w:spacing w:before="480" w:after="240"/>
      <w:outlineLvl w:val="1"/>
    </w:pPr>
    <w:rPr>
      <w:rFonts w:asciiTheme="majorHAnsi" w:eastAsiaTheme="majorEastAsia" w:hAnsiTheme="majorHAnsi" w:cstheme="majorBidi"/>
      <w:b/>
      <w:color w:val="000000" w:themeColor="text1"/>
      <w:sz w:val="20"/>
      <w:szCs w:val="26"/>
    </w:rPr>
  </w:style>
  <w:style w:type="paragraph" w:styleId="Heading3">
    <w:name w:val="heading 3"/>
    <w:aliases w:val="SP-Heading 3"/>
    <w:basedOn w:val="Normal"/>
    <w:next w:val="Normal"/>
    <w:link w:val="Heading3Char"/>
    <w:uiPriority w:val="9"/>
    <w:unhideWhenUsed/>
    <w:qFormat/>
    <w:rsid w:val="00136923"/>
    <w:pPr>
      <w:keepNext/>
      <w:keepLines/>
      <w:numPr>
        <w:ilvl w:val="2"/>
        <w:numId w:val="11"/>
      </w:numPr>
      <w:spacing w:before="480" w:after="240"/>
      <w:outlineLvl w:val="2"/>
    </w:pPr>
    <w:rPr>
      <w:rFonts w:asciiTheme="majorHAnsi" w:eastAsiaTheme="majorEastAsia" w:hAnsiTheme="majorHAnsi" w:cstheme="majorBidi"/>
      <w:b/>
      <w:color w:val="000000" w:themeColor="text1"/>
      <w:szCs w:val="24"/>
    </w:rPr>
  </w:style>
  <w:style w:type="paragraph" w:styleId="Heading4">
    <w:name w:val="heading 4"/>
    <w:aliases w:val="SP-Heading 4"/>
    <w:basedOn w:val="Normal"/>
    <w:next w:val="Normal"/>
    <w:link w:val="Heading4Char"/>
    <w:uiPriority w:val="9"/>
    <w:unhideWhenUsed/>
    <w:rsid w:val="00B86E80"/>
    <w:pPr>
      <w:keepNext/>
      <w:keepLines/>
      <w:numPr>
        <w:ilvl w:val="3"/>
        <w:numId w:val="11"/>
      </w:numPr>
      <w:spacing w:before="360" w:after="240"/>
      <w:outlineLvl w:val="3"/>
    </w:pPr>
    <w:rPr>
      <w:rFonts w:asciiTheme="majorHAnsi" w:eastAsiaTheme="majorEastAsia" w:hAnsiTheme="majorHAnsi" w:cstheme="majorBidi"/>
      <w:b/>
      <w:iCs/>
      <w:color w:val="000000" w:themeColor="text1"/>
    </w:rPr>
  </w:style>
  <w:style w:type="paragraph" w:styleId="Heading5">
    <w:name w:val="heading 5"/>
    <w:aliases w:val="SP-Heading 5"/>
    <w:basedOn w:val="Normal"/>
    <w:next w:val="Normal"/>
    <w:link w:val="Heading5Char"/>
    <w:uiPriority w:val="9"/>
    <w:unhideWhenUsed/>
    <w:rsid w:val="00B86E80"/>
    <w:pPr>
      <w:keepNext/>
      <w:keepLines/>
      <w:numPr>
        <w:ilvl w:val="4"/>
        <w:numId w:val="11"/>
      </w:numPr>
      <w:spacing w:before="240"/>
      <w:outlineLvl w:val="4"/>
    </w:pPr>
    <w:rPr>
      <w:rFonts w:asciiTheme="majorHAnsi" w:eastAsiaTheme="majorEastAsia" w:hAnsiTheme="majorHAnsi" w:cstheme="majorBidi"/>
      <w:b/>
    </w:rPr>
  </w:style>
  <w:style w:type="paragraph" w:styleId="Heading6">
    <w:name w:val="heading 6"/>
    <w:aliases w:val="SP-Heading 6"/>
    <w:basedOn w:val="Normal"/>
    <w:next w:val="Normal"/>
    <w:link w:val="Heading6Char"/>
    <w:uiPriority w:val="9"/>
    <w:unhideWhenUsed/>
    <w:rsid w:val="00B86E80"/>
    <w:pPr>
      <w:keepNext/>
      <w:keepLines/>
      <w:numPr>
        <w:ilvl w:val="5"/>
        <w:numId w:val="11"/>
      </w:numPr>
      <w:spacing w:before="120"/>
      <w:outlineLvl w:val="5"/>
    </w:pPr>
    <w:rPr>
      <w:rFonts w:asciiTheme="majorHAnsi" w:eastAsiaTheme="majorEastAsia" w:hAnsiTheme="majorHAnsi" w:cstheme="majorBidi"/>
      <w:b/>
    </w:rPr>
  </w:style>
  <w:style w:type="paragraph" w:styleId="Heading7">
    <w:name w:val="heading 7"/>
    <w:aliases w:val="SP-Heading 7"/>
    <w:basedOn w:val="Normal"/>
    <w:next w:val="Normal"/>
    <w:link w:val="Heading7Char"/>
    <w:uiPriority w:val="9"/>
    <w:unhideWhenUsed/>
    <w:rsid w:val="002C7EEC"/>
    <w:pPr>
      <w:keepNext/>
      <w:keepLines/>
      <w:numPr>
        <w:ilvl w:val="6"/>
        <w:numId w:val="11"/>
      </w:numPr>
      <w:spacing w:before="120"/>
      <w:outlineLvl w:val="6"/>
    </w:pPr>
    <w:rPr>
      <w:rFonts w:asciiTheme="majorHAnsi" w:eastAsiaTheme="majorEastAsia" w:hAnsiTheme="majorHAnsi" w:cstheme="majorBidi"/>
      <w:b/>
      <w:iCs/>
      <w:color w:val="000000" w:themeColor="text1"/>
    </w:rPr>
  </w:style>
  <w:style w:type="paragraph" w:styleId="Heading8">
    <w:name w:val="heading 8"/>
    <w:aliases w:val="SP-Heading 8"/>
    <w:basedOn w:val="Normal"/>
    <w:next w:val="Normal"/>
    <w:link w:val="Heading8Char"/>
    <w:uiPriority w:val="9"/>
    <w:unhideWhenUsed/>
    <w:rsid w:val="00B86E80"/>
    <w:pPr>
      <w:keepNext/>
      <w:keepLines/>
      <w:numPr>
        <w:ilvl w:val="7"/>
        <w:numId w:val="11"/>
      </w:numPr>
      <w:spacing w:before="120"/>
      <w:outlineLvl w:val="7"/>
    </w:pPr>
    <w:rPr>
      <w:rFonts w:asciiTheme="majorHAnsi" w:eastAsiaTheme="majorEastAsia" w:hAnsiTheme="majorHAnsi" w:cstheme="majorBidi"/>
      <w:b/>
      <w:color w:val="272727" w:themeColor="text1" w:themeTint="D8"/>
      <w:szCs w:val="21"/>
    </w:rPr>
  </w:style>
  <w:style w:type="paragraph" w:styleId="Heading9">
    <w:name w:val="heading 9"/>
    <w:aliases w:val="SP-Heading 9"/>
    <w:basedOn w:val="Normal"/>
    <w:next w:val="Normal"/>
    <w:link w:val="Heading9Char"/>
    <w:uiPriority w:val="9"/>
    <w:unhideWhenUsed/>
    <w:rsid w:val="00B86E80"/>
    <w:pPr>
      <w:keepNext/>
      <w:keepLines/>
      <w:numPr>
        <w:ilvl w:val="8"/>
        <w:numId w:val="11"/>
      </w:numPr>
      <w:spacing w:before="120"/>
      <w:outlineLvl w:val="8"/>
    </w:pPr>
    <w:rPr>
      <w:rFonts w:asciiTheme="majorHAnsi" w:eastAsiaTheme="majorEastAsia" w:hAnsiTheme="majorHAnsi"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BC7B7F"/>
    <w:rPr>
      <w:b/>
      <w:bCs/>
      <w:smallCaps/>
      <w:color w:val="0060B0" w:themeColor="accent1"/>
      <w:spacing w:val="5"/>
    </w:rPr>
  </w:style>
  <w:style w:type="character" w:customStyle="1" w:styleId="Heading1Char">
    <w:name w:val="Heading 1 Char"/>
    <w:aliases w:val="SP-Heading 1 Char"/>
    <w:basedOn w:val="DefaultParagraphFont"/>
    <w:link w:val="Heading1"/>
    <w:uiPriority w:val="9"/>
    <w:rsid w:val="00E71FA8"/>
    <w:rPr>
      <w:rFonts w:asciiTheme="majorHAnsi" w:eastAsiaTheme="majorEastAsia" w:hAnsiTheme="majorHAnsi" w:cstheme="majorBidi"/>
      <w:b/>
      <w:color w:val="0060B0" w:themeColor="accent1"/>
      <w:sz w:val="28"/>
      <w:szCs w:val="32"/>
    </w:rPr>
  </w:style>
  <w:style w:type="character" w:customStyle="1" w:styleId="Heading2Char">
    <w:name w:val="Heading 2 Char"/>
    <w:aliases w:val="SP-Heading 2 Char"/>
    <w:basedOn w:val="DefaultParagraphFont"/>
    <w:link w:val="Heading2"/>
    <w:uiPriority w:val="9"/>
    <w:rsid w:val="00136923"/>
    <w:rPr>
      <w:rFonts w:asciiTheme="majorHAnsi" w:eastAsiaTheme="majorEastAsia" w:hAnsiTheme="majorHAnsi" w:cstheme="majorBidi"/>
      <w:b/>
      <w:color w:val="000000" w:themeColor="text1"/>
      <w:sz w:val="20"/>
      <w:szCs w:val="26"/>
    </w:rPr>
  </w:style>
  <w:style w:type="character" w:customStyle="1" w:styleId="Heading3Char">
    <w:name w:val="Heading 3 Char"/>
    <w:aliases w:val="SP-Heading 3 Char"/>
    <w:basedOn w:val="DefaultParagraphFont"/>
    <w:link w:val="Heading3"/>
    <w:uiPriority w:val="9"/>
    <w:rsid w:val="00136923"/>
    <w:rPr>
      <w:rFonts w:asciiTheme="majorHAnsi" w:eastAsiaTheme="majorEastAsia" w:hAnsiTheme="majorHAnsi" w:cstheme="majorBidi"/>
      <w:b/>
      <w:color w:val="000000" w:themeColor="text1"/>
      <w:szCs w:val="24"/>
    </w:rPr>
  </w:style>
  <w:style w:type="character" w:customStyle="1" w:styleId="Heading4Char">
    <w:name w:val="Heading 4 Char"/>
    <w:aliases w:val="SP-Heading 4 Char"/>
    <w:basedOn w:val="DefaultParagraphFont"/>
    <w:link w:val="Heading4"/>
    <w:uiPriority w:val="9"/>
    <w:rsid w:val="00B86E80"/>
    <w:rPr>
      <w:rFonts w:asciiTheme="majorHAnsi" w:eastAsiaTheme="majorEastAsia" w:hAnsiTheme="majorHAnsi" w:cstheme="majorBidi"/>
      <w:b/>
      <w:iCs/>
      <w:color w:val="000000" w:themeColor="text1"/>
      <w:sz w:val="20"/>
    </w:rPr>
  </w:style>
  <w:style w:type="paragraph" w:styleId="NoSpacing">
    <w:name w:val="No Spacing"/>
    <w:aliases w:val="SP-No Spacing"/>
    <w:link w:val="NoSpacingChar"/>
    <w:uiPriority w:val="1"/>
    <w:qFormat/>
    <w:rsid w:val="00EC5F6A"/>
    <w:pPr>
      <w:spacing w:before="20" w:after="20" w:line="240" w:lineRule="auto"/>
      <w:jc w:val="both"/>
    </w:pPr>
  </w:style>
  <w:style w:type="character" w:customStyle="1" w:styleId="Heading5Char">
    <w:name w:val="Heading 5 Char"/>
    <w:aliases w:val="SP-Heading 5 Char"/>
    <w:basedOn w:val="DefaultParagraphFont"/>
    <w:link w:val="Heading5"/>
    <w:uiPriority w:val="9"/>
    <w:rsid w:val="00B86E80"/>
    <w:rPr>
      <w:rFonts w:asciiTheme="majorHAnsi" w:eastAsiaTheme="majorEastAsia" w:hAnsiTheme="majorHAnsi" w:cstheme="majorBidi"/>
      <w:b/>
      <w:sz w:val="20"/>
    </w:rPr>
  </w:style>
  <w:style w:type="character" w:customStyle="1" w:styleId="Heading6Char">
    <w:name w:val="Heading 6 Char"/>
    <w:aliases w:val="SP-Heading 6 Char"/>
    <w:basedOn w:val="DefaultParagraphFont"/>
    <w:link w:val="Heading6"/>
    <w:uiPriority w:val="9"/>
    <w:rsid w:val="00B86E80"/>
    <w:rPr>
      <w:rFonts w:asciiTheme="majorHAnsi" w:eastAsiaTheme="majorEastAsia" w:hAnsiTheme="majorHAnsi" w:cstheme="majorBidi"/>
      <w:b/>
      <w:sz w:val="20"/>
    </w:rPr>
  </w:style>
  <w:style w:type="character" w:customStyle="1" w:styleId="Heading7Char">
    <w:name w:val="Heading 7 Char"/>
    <w:aliases w:val="SP-Heading 7 Char"/>
    <w:basedOn w:val="DefaultParagraphFont"/>
    <w:link w:val="Heading7"/>
    <w:uiPriority w:val="9"/>
    <w:rsid w:val="002C7EEC"/>
    <w:rPr>
      <w:rFonts w:asciiTheme="majorHAnsi" w:eastAsiaTheme="majorEastAsia" w:hAnsiTheme="majorHAnsi" w:cstheme="majorBidi"/>
      <w:b/>
      <w:iCs/>
      <w:color w:val="000000" w:themeColor="text1"/>
      <w:sz w:val="20"/>
    </w:rPr>
  </w:style>
  <w:style w:type="character" w:customStyle="1" w:styleId="Heading8Char">
    <w:name w:val="Heading 8 Char"/>
    <w:aliases w:val="SP-Heading 8 Char"/>
    <w:basedOn w:val="DefaultParagraphFont"/>
    <w:link w:val="Heading8"/>
    <w:uiPriority w:val="9"/>
    <w:rsid w:val="00B86E80"/>
    <w:rPr>
      <w:rFonts w:asciiTheme="majorHAnsi" w:eastAsiaTheme="majorEastAsia" w:hAnsiTheme="majorHAnsi" w:cstheme="majorBidi"/>
      <w:b/>
      <w:color w:val="272727" w:themeColor="text1" w:themeTint="D8"/>
      <w:sz w:val="20"/>
      <w:szCs w:val="21"/>
    </w:rPr>
  </w:style>
  <w:style w:type="character" w:customStyle="1" w:styleId="Heading9Char">
    <w:name w:val="Heading 9 Char"/>
    <w:aliases w:val="SP-Heading 9 Char"/>
    <w:basedOn w:val="DefaultParagraphFont"/>
    <w:link w:val="Heading9"/>
    <w:uiPriority w:val="9"/>
    <w:rsid w:val="00B86E80"/>
    <w:rPr>
      <w:rFonts w:asciiTheme="majorHAnsi" w:eastAsiaTheme="majorEastAsia" w:hAnsiTheme="majorHAnsi" w:cstheme="majorBidi"/>
      <w:b/>
      <w:iCs/>
      <w:color w:val="272727" w:themeColor="text1" w:themeTint="D8"/>
      <w:sz w:val="20"/>
      <w:szCs w:val="21"/>
    </w:rPr>
  </w:style>
  <w:style w:type="paragraph" w:styleId="ListParagraph">
    <w:name w:val="List Paragraph"/>
    <w:aliases w:val="SP-List Paragraph"/>
    <w:basedOn w:val="Normal"/>
    <w:uiPriority w:val="34"/>
    <w:qFormat/>
    <w:rsid w:val="00B86E80"/>
    <w:pPr>
      <w:spacing w:after="20"/>
      <w:ind w:left="720"/>
      <w:contextualSpacing/>
    </w:pPr>
  </w:style>
  <w:style w:type="paragraph" w:styleId="Title">
    <w:name w:val="Title"/>
    <w:aliases w:val="SP-Pealkiri"/>
    <w:basedOn w:val="Normal"/>
    <w:next w:val="Normal"/>
    <w:link w:val="TitleChar"/>
    <w:uiPriority w:val="10"/>
    <w:qFormat/>
    <w:rsid w:val="00066B87"/>
    <w:pPr>
      <w:spacing w:before="360"/>
      <w:contextualSpacing/>
    </w:pPr>
    <w:rPr>
      <w:rFonts w:asciiTheme="majorHAnsi" w:eastAsiaTheme="majorEastAsia" w:hAnsiTheme="majorHAnsi" w:cstheme="majorBidi"/>
      <w:b/>
      <w:color w:val="0060B0" w:themeColor="accent1"/>
      <w:spacing w:val="-10"/>
      <w:kern w:val="28"/>
      <w:sz w:val="44"/>
      <w:szCs w:val="56"/>
    </w:rPr>
  </w:style>
  <w:style w:type="character" w:customStyle="1" w:styleId="TitleChar">
    <w:name w:val="Title Char"/>
    <w:aliases w:val="SP-Pealkiri Char"/>
    <w:basedOn w:val="DefaultParagraphFont"/>
    <w:link w:val="Title"/>
    <w:uiPriority w:val="10"/>
    <w:rsid w:val="00066B87"/>
    <w:rPr>
      <w:rFonts w:asciiTheme="majorHAnsi" w:eastAsiaTheme="majorEastAsia" w:hAnsiTheme="majorHAnsi" w:cstheme="majorBidi"/>
      <w:b/>
      <w:color w:val="0060B0" w:themeColor="accent1"/>
      <w:spacing w:val="-10"/>
      <w:kern w:val="28"/>
      <w:sz w:val="44"/>
      <w:szCs w:val="56"/>
    </w:rPr>
  </w:style>
  <w:style w:type="paragraph" w:styleId="Subtitle">
    <w:name w:val="Subtitle"/>
    <w:aliases w:val="SP-Alapealkiri"/>
    <w:basedOn w:val="Normal"/>
    <w:next w:val="Normal"/>
    <w:link w:val="SubtitleChar"/>
    <w:uiPriority w:val="11"/>
    <w:qFormat/>
    <w:rsid w:val="00066B87"/>
    <w:pPr>
      <w:numPr>
        <w:ilvl w:val="1"/>
      </w:numPr>
      <w:spacing w:before="120"/>
    </w:pPr>
    <w:rPr>
      <w:rFonts w:eastAsiaTheme="minorEastAsia"/>
      <w:b/>
      <w:color w:val="44546A" w:themeColor="text2"/>
      <w:spacing w:val="15"/>
      <w:sz w:val="24"/>
    </w:rPr>
  </w:style>
  <w:style w:type="character" w:customStyle="1" w:styleId="SubtitleChar">
    <w:name w:val="Subtitle Char"/>
    <w:aliases w:val="SP-Alapealkiri Char"/>
    <w:basedOn w:val="DefaultParagraphFont"/>
    <w:link w:val="Subtitle"/>
    <w:uiPriority w:val="11"/>
    <w:rsid w:val="00066B87"/>
    <w:rPr>
      <w:rFonts w:eastAsiaTheme="minorEastAsia"/>
      <w:b/>
      <w:color w:val="44546A" w:themeColor="text2"/>
      <w:spacing w:val="15"/>
      <w:sz w:val="24"/>
    </w:rPr>
  </w:style>
  <w:style w:type="character" w:styleId="SubtleEmphasis">
    <w:name w:val="Subtle Emphasis"/>
    <w:basedOn w:val="DefaultParagraphFont"/>
    <w:uiPriority w:val="19"/>
    <w:rsid w:val="00B86E80"/>
    <w:rPr>
      <w:i/>
      <w:iCs/>
      <w:color w:val="auto"/>
    </w:rPr>
  </w:style>
  <w:style w:type="paragraph" w:styleId="FootnoteText">
    <w:name w:val="footnote text"/>
    <w:aliases w:val="Diagrama1,Alustekst,Footnote Text Char Char Char Char,Footnote Text Char Char,Footnote Text Char Char Char Char Char,Footnote Text Char Char Char Char Char Char Char Char,Footnote Text Char Char Char,Footnote Text Char Char1,Schriftart:"/>
    <w:basedOn w:val="Normal"/>
    <w:link w:val="FootnoteTextChar"/>
    <w:autoRedefine/>
    <w:uiPriority w:val="99"/>
    <w:unhideWhenUsed/>
    <w:qFormat/>
    <w:rsid w:val="001B7EE3"/>
    <w:pPr>
      <w:spacing w:before="0" w:after="0" w:line="240" w:lineRule="auto"/>
    </w:pPr>
    <w:rPr>
      <w:sz w:val="16"/>
      <w:szCs w:val="20"/>
    </w:rPr>
  </w:style>
  <w:style w:type="character" w:customStyle="1" w:styleId="FootnoteTextChar">
    <w:name w:val="Footnote Text Char"/>
    <w:aliases w:val="Diagrama1 Char,Alustekst Char,Footnote Text Char Char Char Char Char1,Footnote Text Char Char Char1,Footnote Text Char Char Char Char Char Char,Footnote Text Char Char Char Char Char Char Char Char Char,Footnote Text Char Char1 Char"/>
    <w:basedOn w:val="DefaultParagraphFont"/>
    <w:link w:val="FootnoteText"/>
    <w:uiPriority w:val="99"/>
    <w:qFormat/>
    <w:rsid w:val="001B7EE3"/>
    <w:rPr>
      <w:sz w:val="16"/>
      <w:szCs w:val="20"/>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Footnote sig"/>
    <w:basedOn w:val="DefaultParagraphFont"/>
    <w:uiPriority w:val="99"/>
    <w:unhideWhenUsed/>
    <w:qFormat/>
    <w:rsid w:val="00B86E80"/>
    <w:rPr>
      <w:vertAlign w:val="superscript"/>
    </w:rPr>
  </w:style>
  <w:style w:type="paragraph" w:styleId="Caption">
    <w:name w:val="caption"/>
    <w:aliases w:val="SP-Caption"/>
    <w:basedOn w:val="Normal"/>
    <w:next w:val="Normal"/>
    <w:link w:val="CaptionChar"/>
    <w:uiPriority w:val="35"/>
    <w:unhideWhenUsed/>
    <w:qFormat/>
    <w:rsid w:val="00EA6FA3"/>
    <w:rPr>
      <w:b/>
      <w:iCs/>
      <w:color w:val="0060B0" w:themeColor="accent1"/>
    </w:rPr>
  </w:style>
  <w:style w:type="paragraph" w:styleId="TOCHeading">
    <w:name w:val="TOC Heading"/>
    <w:basedOn w:val="Heading1"/>
    <w:next w:val="Normal"/>
    <w:uiPriority w:val="39"/>
    <w:unhideWhenUsed/>
    <w:rsid w:val="00C626BD"/>
    <w:pPr>
      <w:pageBreakBefore w:val="0"/>
      <w:numPr>
        <w:numId w:val="0"/>
      </w:numPr>
      <w:spacing w:after="120"/>
      <w:outlineLvl w:val="9"/>
    </w:pPr>
    <w:rPr>
      <w:lang w:val="en-US"/>
    </w:rPr>
  </w:style>
  <w:style w:type="paragraph" w:styleId="TOC1">
    <w:name w:val="toc 1"/>
    <w:basedOn w:val="Normal"/>
    <w:next w:val="Normal"/>
    <w:uiPriority w:val="39"/>
    <w:unhideWhenUsed/>
    <w:rsid w:val="00C626BD"/>
    <w:pPr>
      <w:tabs>
        <w:tab w:val="left" w:pos="567"/>
        <w:tab w:val="right" w:leader="dot" w:pos="9062"/>
      </w:tabs>
      <w:spacing w:after="20"/>
    </w:pPr>
    <w:rPr>
      <w:b/>
    </w:rPr>
  </w:style>
  <w:style w:type="paragraph" w:styleId="TOC2">
    <w:name w:val="toc 2"/>
    <w:basedOn w:val="Normal"/>
    <w:next w:val="Normal"/>
    <w:uiPriority w:val="39"/>
    <w:unhideWhenUsed/>
    <w:rsid w:val="00405332"/>
    <w:pPr>
      <w:spacing w:after="20"/>
    </w:pPr>
  </w:style>
  <w:style w:type="paragraph" w:styleId="TOC3">
    <w:name w:val="toc 3"/>
    <w:basedOn w:val="Normal"/>
    <w:next w:val="Normal"/>
    <w:autoRedefine/>
    <w:uiPriority w:val="39"/>
    <w:unhideWhenUsed/>
    <w:rsid w:val="0065451A"/>
    <w:pPr>
      <w:tabs>
        <w:tab w:val="right" w:leader="dot" w:pos="9062"/>
      </w:tabs>
      <w:spacing w:after="20"/>
    </w:pPr>
  </w:style>
  <w:style w:type="character" w:styleId="Hyperlink">
    <w:name w:val="Hyperlink"/>
    <w:basedOn w:val="DefaultParagraphFont"/>
    <w:uiPriority w:val="99"/>
    <w:unhideWhenUsed/>
    <w:rsid w:val="00405332"/>
    <w:rPr>
      <w:color w:val="0563C1" w:themeColor="hyperlink"/>
      <w:u w:val="single"/>
    </w:rPr>
  </w:style>
  <w:style w:type="paragraph" w:styleId="TOC4">
    <w:name w:val="toc 4"/>
    <w:basedOn w:val="Normal"/>
    <w:next w:val="Normal"/>
    <w:autoRedefine/>
    <w:uiPriority w:val="39"/>
    <w:unhideWhenUsed/>
    <w:rsid w:val="0065451A"/>
    <w:pPr>
      <w:spacing w:after="20"/>
    </w:pPr>
  </w:style>
  <w:style w:type="paragraph" w:styleId="TOC9">
    <w:name w:val="toc 9"/>
    <w:basedOn w:val="Normal"/>
    <w:next w:val="Normal"/>
    <w:autoRedefine/>
    <w:uiPriority w:val="39"/>
    <w:semiHidden/>
    <w:unhideWhenUsed/>
    <w:rsid w:val="0065451A"/>
    <w:pPr>
      <w:spacing w:after="100"/>
      <w:ind w:left="1600"/>
    </w:pPr>
  </w:style>
  <w:style w:type="paragraph" w:styleId="TOC5">
    <w:name w:val="toc 5"/>
    <w:basedOn w:val="Normal"/>
    <w:next w:val="Normal"/>
    <w:autoRedefine/>
    <w:uiPriority w:val="39"/>
    <w:semiHidden/>
    <w:unhideWhenUsed/>
    <w:rsid w:val="0065451A"/>
    <w:pPr>
      <w:spacing w:after="20"/>
    </w:pPr>
  </w:style>
  <w:style w:type="paragraph" w:styleId="TOC6">
    <w:name w:val="toc 6"/>
    <w:basedOn w:val="Normal"/>
    <w:next w:val="Normal"/>
    <w:uiPriority w:val="39"/>
    <w:semiHidden/>
    <w:unhideWhenUsed/>
    <w:rsid w:val="0065451A"/>
    <w:pPr>
      <w:spacing w:after="20"/>
      <w:ind w:left="998"/>
    </w:pPr>
  </w:style>
  <w:style w:type="character" w:styleId="Emphasis">
    <w:name w:val="Emphasis"/>
    <w:basedOn w:val="DefaultParagraphFont"/>
    <w:uiPriority w:val="20"/>
    <w:rsid w:val="0065451A"/>
    <w:rPr>
      <w:i/>
      <w:iCs/>
    </w:rPr>
  </w:style>
  <w:style w:type="character" w:styleId="IntenseEmphasis">
    <w:name w:val="Intense Emphasis"/>
    <w:basedOn w:val="DefaultParagraphFont"/>
    <w:uiPriority w:val="21"/>
    <w:rsid w:val="0065451A"/>
    <w:rPr>
      <w:i/>
      <w:iCs/>
      <w:color w:val="0060B0" w:themeColor="accent1"/>
    </w:rPr>
  </w:style>
  <w:style w:type="paragraph" w:styleId="Quote">
    <w:name w:val="Quote"/>
    <w:basedOn w:val="Normal"/>
    <w:next w:val="Normal"/>
    <w:link w:val="QuoteChar"/>
    <w:uiPriority w:val="29"/>
    <w:rsid w:val="006545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451A"/>
    <w:rPr>
      <w:i/>
      <w:iCs/>
      <w:color w:val="404040" w:themeColor="text1" w:themeTint="BF"/>
      <w:sz w:val="20"/>
    </w:rPr>
  </w:style>
  <w:style w:type="paragraph" w:styleId="IntenseQuote">
    <w:name w:val="Intense Quote"/>
    <w:basedOn w:val="Normal"/>
    <w:next w:val="Normal"/>
    <w:link w:val="IntenseQuoteChar"/>
    <w:uiPriority w:val="30"/>
    <w:rsid w:val="0065451A"/>
    <w:pPr>
      <w:pBdr>
        <w:top w:val="single" w:sz="4" w:space="10" w:color="0060B0" w:themeColor="accent1"/>
        <w:bottom w:val="single" w:sz="4" w:space="10" w:color="0060B0" w:themeColor="accent1"/>
      </w:pBdr>
      <w:spacing w:before="360" w:after="360"/>
      <w:ind w:left="864" w:right="864"/>
      <w:jc w:val="center"/>
    </w:pPr>
    <w:rPr>
      <w:i/>
      <w:iCs/>
      <w:color w:val="0060B0" w:themeColor="accent1"/>
    </w:rPr>
  </w:style>
  <w:style w:type="character" w:customStyle="1" w:styleId="IntenseQuoteChar">
    <w:name w:val="Intense Quote Char"/>
    <w:basedOn w:val="DefaultParagraphFont"/>
    <w:link w:val="IntenseQuote"/>
    <w:uiPriority w:val="30"/>
    <w:rsid w:val="0065451A"/>
    <w:rPr>
      <w:i/>
      <w:iCs/>
      <w:color w:val="0060B0" w:themeColor="accent1"/>
      <w:sz w:val="20"/>
    </w:rPr>
  </w:style>
  <w:style w:type="character" w:styleId="SubtleReference">
    <w:name w:val="Subtle Reference"/>
    <w:basedOn w:val="DefaultParagraphFont"/>
    <w:uiPriority w:val="31"/>
    <w:rsid w:val="0065451A"/>
    <w:rPr>
      <w:smallCaps/>
      <w:color w:val="5A5A5A" w:themeColor="text1" w:themeTint="A5"/>
    </w:rPr>
  </w:style>
  <w:style w:type="character" w:styleId="BookTitle">
    <w:name w:val="Book Title"/>
    <w:basedOn w:val="DefaultParagraphFont"/>
    <w:uiPriority w:val="33"/>
    <w:rsid w:val="0065451A"/>
    <w:rPr>
      <w:b/>
      <w:bCs/>
      <w:i/>
      <w:iCs/>
      <w:spacing w:val="5"/>
    </w:rPr>
  </w:style>
  <w:style w:type="paragraph" w:styleId="BodyText">
    <w:name w:val="Body Text"/>
    <w:basedOn w:val="Normal"/>
    <w:link w:val="BodyTextChar"/>
    <w:uiPriority w:val="99"/>
    <w:semiHidden/>
    <w:unhideWhenUsed/>
    <w:rsid w:val="00C626BD"/>
  </w:style>
  <w:style w:type="character" w:customStyle="1" w:styleId="BodyTextChar">
    <w:name w:val="Body Text Char"/>
    <w:basedOn w:val="DefaultParagraphFont"/>
    <w:link w:val="BodyText"/>
    <w:uiPriority w:val="99"/>
    <w:semiHidden/>
    <w:rsid w:val="00C626BD"/>
    <w:rPr>
      <w:sz w:val="20"/>
    </w:rPr>
  </w:style>
  <w:style w:type="paragraph" w:styleId="BodyText2">
    <w:name w:val="Body Text 2"/>
    <w:basedOn w:val="Normal"/>
    <w:link w:val="BodyText2Char"/>
    <w:uiPriority w:val="99"/>
    <w:semiHidden/>
    <w:unhideWhenUsed/>
    <w:rsid w:val="00C626BD"/>
  </w:style>
  <w:style w:type="character" w:customStyle="1" w:styleId="BodyText2Char">
    <w:name w:val="Body Text 2 Char"/>
    <w:basedOn w:val="DefaultParagraphFont"/>
    <w:link w:val="BodyText2"/>
    <w:uiPriority w:val="99"/>
    <w:semiHidden/>
    <w:rsid w:val="00C626BD"/>
    <w:rPr>
      <w:sz w:val="20"/>
    </w:rPr>
  </w:style>
  <w:style w:type="paragraph" w:styleId="BodyText3">
    <w:name w:val="Body Text 3"/>
    <w:basedOn w:val="Normal"/>
    <w:link w:val="BodyText3Char"/>
    <w:uiPriority w:val="99"/>
    <w:semiHidden/>
    <w:unhideWhenUsed/>
    <w:rsid w:val="00C626BD"/>
    <w:pPr>
      <w:spacing w:after="20"/>
    </w:pPr>
    <w:rPr>
      <w:sz w:val="16"/>
      <w:szCs w:val="16"/>
    </w:rPr>
  </w:style>
  <w:style w:type="character" w:customStyle="1" w:styleId="BodyText3Char">
    <w:name w:val="Body Text 3 Char"/>
    <w:basedOn w:val="DefaultParagraphFont"/>
    <w:link w:val="BodyText3"/>
    <w:uiPriority w:val="99"/>
    <w:semiHidden/>
    <w:rsid w:val="00C626BD"/>
    <w:rPr>
      <w:sz w:val="16"/>
      <w:szCs w:val="16"/>
    </w:rPr>
  </w:style>
  <w:style w:type="character" w:customStyle="1" w:styleId="NoSpacingChar">
    <w:name w:val="No Spacing Char"/>
    <w:aliases w:val="SP-No Spacing Char"/>
    <w:basedOn w:val="DefaultParagraphFont"/>
    <w:link w:val="NoSpacing"/>
    <w:uiPriority w:val="1"/>
    <w:rsid w:val="00EC5F6A"/>
  </w:style>
  <w:style w:type="paragraph" w:styleId="Header">
    <w:name w:val="header"/>
    <w:basedOn w:val="Normal"/>
    <w:link w:val="HeaderChar"/>
    <w:uiPriority w:val="99"/>
    <w:unhideWhenUsed/>
    <w:rsid w:val="005C7BE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C7BE2"/>
    <w:rPr>
      <w:sz w:val="20"/>
    </w:rPr>
  </w:style>
  <w:style w:type="paragraph" w:styleId="Footer">
    <w:name w:val="footer"/>
    <w:basedOn w:val="Normal"/>
    <w:link w:val="FooterChar"/>
    <w:uiPriority w:val="99"/>
    <w:unhideWhenUsed/>
    <w:rsid w:val="005C7BE2"/>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C7BE2"/>
    <w:rPr>
      <w:sz w:val="20"/>
    </w:rPr>
  </w:style>
  <w:style w:type="numbering" w:customStyle="1" w:styleId="SP-List">
    <w:name w:val="SP-List"/>
    <w:uiPriority w:val="99"/>
    <w:rsid w:val="00BD0535"/>
    <w:pPr>
      <w:numPr>
        <w:numId w:val="15"/>
      </w:numPr>
    </w:pPr>
  </w:style>
  <w:style w:type="numbering" w:customStyle="1" w:styleId="SK-Lisade-list">
    <w:name w:val="SK-Lisade-list"/>
    <w:uiPriority w:val="99"/>
    <w:rsid w:val="00BD0535"/>
    <w:pPr>
      <w:numPr>
        <w:numId w:val="17"/>
      </w:numPr>
    </w:pPr>
  </w:style>
  <w:style w:type="character" w:styleId="PlaceholderText">
    <w:name w:val="Placeholder Text"/>
    <w:basedOn w:val="DefaultParagraphFont"/>
    <w:uiPriority w:val="99"/>
    <w:semiHidden/>
    <w:rsid w:val="00B53625"/>
    <w:rPr>
      <w:color w:val="808080"/>
    </w:rPr>
  </w:style>
  <w:style w:type="character" w:styleId="Strong">
    <w:name w:val="Strong"/>
    <w:aliases w:val="SP-Strong"/>
    <w:basedOn w:val="DefaultParagraphFont"/>
    <w:uiPriority w:val="22"/>
    <w:qFormat/>
    <w:rsid w:val="00F60481"/>
    <w:rPr>
      <w:b/>
      <w:bCs/>
    </w:rPr>
  </w:style>
  <w:style w:type="table" w:styleId="TableGrid">
    <w:name w:val="Table Grid"/>
    <w:basedOn w:val="TableNormal"/>
    <w:uiPriority w:val="39"/>
    <w:rsid w:val="0098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87285"/>
    <w:pPr>
      <w:spacing w:after="0" w:line="240" w:lineRule="auto"/>
    </w:pPr>
    <w:tblPr>
      <w:tblStyleRowBandSize w:val="1"/>
      <w:tblStyleColBandSize w:val="1"/>
      <w:tblBorders>
        <w:top w:val="single" w:sz="4" w:space="0" w:color="36A3FF" w:themeColor="accent1" w:themeTint="99"/>
        <w:left w:val="single" w:sz="4" w:space="0" w:color="36A3FF" w:themeColor="accent1" w:themeTint="99"/>
        <w:bottom w:val="single" w:sz="4" w:space="0" w:color="36A3FF" w:themeColor="accent1" w:themeTint="99"/>
        <w:right w:val="single" w:sz="4" w:space="0" w:color="36A3FF" w:themeColor="accent1" w:themeTint="99"/>
        <w:insideH w:val="single" w:sz="4" w:space="0" w:color="36A3FF" w:themeColor="accent1" w:themeTint="99"/>
        <w:insideV w:val="single" w:sz="4" w:space="0" w:color="36A3FF" w:themeColor="accent1" w:themeTint="99"/>
      </w:tblBorders>
    </w:tblPr>
    <w:tblStylePr w:type="firstRow">
      <w:rPr>
        <w:b/>
        <w:bCs/>
        <w:color w:val="FFFFFF" w:themeColor="background1"/>
      </w:rPr>
      <w:tblPr/>
      <w:tcPr>
        <w:tcBorders>
          <w:top w:val="single" w:sz="4" w:space="0" w:color="0060B0" w:themeColor="accent1"/>
          <w:left w:val="single" w:sz="4" w:space="0" w:color="0060B0" w:themeColor="accent1"/>
          <w:bottom w:val="single" w:sz="4" w:space="0" w:color="0060B0" w:themeColor="accent1"/>
          <w:right w:val="single" w:sz="4" w:space="0" w:color="0060B0" w:themeColor="accent1"/>
          <w:insideH w:val="nil"/>
          <w:insideV w:val="nil"/>
        </w:tcBorders>
        <w:shd w:val="clear" w:color="auto" w:fill="0060B0" w:themeFill="accent1"/>
      </w:tcPr>
    </w:tblStylePr>
    <w:tblStylePr w:type="lastRow">
      <w:rPr>
        <w:b/>
        <w:bCs/>
      </w:rPr>
      <w:tblPr/>
      <w:tcPr>
        <w:tcBorders>
          <w:top w:val="double" w:sz="4" w:space="0" w:color="0060B0" w:themeColor="accent1"/>
        </w:tcBorders>
      </w:tcPr>
    </w:tblStylePr>
    <w:tblStylePr w:type="firstCol">
      <w:rPr>
        <w:b/>
        <w:bCs/>
      </w:rPr>
    </w:tblStylePr>
    <w:tblStylePr w:type="lastCol">
      <w:rPr>
        <w:b/>
        <w:bCs/>
      </w:rPr>
    </w:tblStylePr>
    <w:tblStylePr w:type="band1Vert">
      <w:tblPr/>
      <w:tcPr>
        <w:shd w:val="clear" w:color="auto" w:fill="BCE0FF" w:themeFill="accent1" w:themeFillTint="33"/>
      </w:tcPr>
    </w:tblStylePr>
    <w:tblStylePr w:type="band1Horz">
      <w:tblPr/>
      <w:tcPr>
        <w:shd w:val="clear" w:color="auto" w:fill="BCE0FF" w:themeFill="accent1" w:themeFillTint="33"/>
      </w:tcPr>
    </w:tblStylePr>
  </w:style>
  <w:style w:type="table" w:customStyle="1" w:styleId="SP-Tabel">
    <w:name w:val="SP-Tabel"/>
    <w:basedOn w:val="GridTable4-Accent1"/>
    <w:uiPriority w:val="99"/>
    <w:rsid w:val="00F8791D"/>
    <w:pPr>
      <w:spacing w:before="20" w:after="20"/>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blStylePr w:type="firstRow">
      <w:pPr>
        <w:keepNext/>
        <w:wordWrap/>
        <w:spacing w:beforeLines="20" w:before="20" w:beforeAutospacing="0" w:afterLines="20" w:after="20" w:afterAutospacing="0"/>
      </w:pPr>
      <w:rPr>
        <w:rFonts w:asciiTheme="minorHAnsi" w:hAnsiTheme="minorHAnsi"/>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shd w:val="clear" w:color="auto" w:fill="0060B0" w:themeFill="accent1"/>
      </w:tcPr>
    </w:tblStylePr>
    <w:tblStylePr w:type="lastRow">
      <w:pPr>
        <w:wordWrap/>
        <w:spacing w:beforeLines="20" w:before="20" w:beforeAutospacing="0" w:afterLines="20" w:after="20" w:afterAutospacing="0"/>
      </w:pPr>
      <w:rPr>
        <w:b w:val="0"/>
        <w:bCs/>
      </w:rPr>
      <w:tblPr/>
      <w:tcPr>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cBorders>
      </w:tcPr>
    </w:tblStylePr>
    <w:tblStylePr w:type="firstCol">
      <w:pPr>
        <w:wordWrap/>
        <w:spacing w:beforeLines="20" w:before="20" w:beforeAutospacing="0" w:afterLines="20" w:after="20" w:afterAutospacing="0"/>
      </w:pPr>
      <w:rPr>
        <w:b w:val="0"/>
        <w:bCs/>
      </w:rPr>
    </w:tblStylePr>
    <w:tblStylePr w:type="lastCol">
      <w:pPr>
        <w:wordWrap/>
        <w:spacing w:beforeLines="20" w:before="20" w:beforeAutospacing="0" w:afterLines="20" w:after="20" w:afterAutospacing="0"/>
      </w:pPr>
      <w:rPr>
        <w:b w:val="0"/>
        <w:bCs/>
      </w:rPr>
    </w:tblStylePr>
    <w:tblStylePr w:type="band1Vert">
      <w:pPr>
        <w:wordWrap/>
        <w:spacing w:beforeLines="20" w:before="20" w:beforeAutospacing="0" w:afterLines="20" w:after="20" w:afterAutospacing="0"/>
      </w:pPr>
      <w:tblPr/>
      <w:tcPr>
        <w:shd w:val="clear" w:color="auto" w:fill="FFFFFF" w:themeFill="background1"/>
      </w:tcPr>
    </w:tblStylePr>
    <w:tblStylePr w:type="band2Vert">
      <w:pPr>
        <w:wordWrap/>
        <w:spacing w:beforeLines="20" w:before="20" w:beforeAutospacing="0" w:afterLines="20" w:after="20" w:afterAutospacing="0"/>
      </w:pPr>
    </w:tblStylePr>
    <w:tblStylePr w:type="band1Horz">
      <w:pPr>
        <w:wordWrap/>
        <w:spacing w:beforeLines="20" w:before="20" w:beforeAutospacing="0" w:afterLines="20" w:after="20" w:afterAutospacing="0"/>
      </w:pPr>
      <w:tblPr/>
      <w:tcPr>
        <w:shd w:val="clear" w:color="auto" w:fill="FFFFFF" w:themeFill="background1"/>
      </w:tcPr>
    </w:tblStylePr>
    <w:tblStylePr w:type="band2Horz">
      <w:pPr>
        <w:wordWrap/>
        <w:spacing w:beforeLines="20" w:before="20" w:beforeAutospacing="0" w:afterLines="20" w:after="20" w:afterAutospacing="0"/>
      </w:pPr>
    </w:tblStylePr>
  </w:style>
  <w:style w:type="table" w:customStyle="1" w:styleId="SP-Tabel2">
    <w:name w:val="SP-Tabel2"/>
    <w:basedOn w:val="SP-Tabel"/>
    <w:uiPriority w:val="99"/>
    <w:rsid w:val="00E74627"/>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keepNext/>
        <w:wordWrap/>
        <w:spacing w:beforeLines="20" w:before="20" w:beforeAutospacing="0" w:afterLines="20" w:after="20" w:afterAutospacing="0"/>
      </w:pPr>
      <w:rPr>
        <w:rFonts w:asciiTheme="minorHAnsi" w:hAnsiTheme="minorHAnsi"/>
        <w:b/>
        <w:bCs/>
        <w:color w:val="auto"/>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E7E6E6" w:themeFill="background2"/>
      </w:tcPr>
    </w:tblStylePr>
    <w:tblStylePr w:type="lastRow">
      <w:pPr>
        <w:wordWrap/>
        <w:spacing w:beforeLines="20" w:before="20" w:beforeAutospacing="0" w:afterLines="20" w:after="20" w:afterAutospacing="0"/>
      </w:pPr>
      <w:rPr>
        <w:b/>
        <w:bCs/>
      </w:rPr>
      <w:tblPr/>
      <w:tcPr>
        <w:tcBorders>
          <w:top w:val="nil"/>
          <w:left w:val="nil"/>
          <w:bottom w:val="nil"/>
          <w:right w:val="nil"/>
          <w:insideH w:val="nil"/>
          <w:insideV w:val="nil"/>
        </w:tcBorders>
      </w:tcPr>
    </w:tblStylePr>
    <w:tblStylePr w:type="firstCol">
      <w:pPr>
        <w:wordWrap/>
        <w:spacing w:beforeLines="20" w:before="20" w:beforeAutospacing="0" w:afterLines="20" w:after="20" w:afterAutospacing="0"/>
      </w:pPr>
      <w:rPr>
        <w:b/>
        <w:bCs/>
      </w:rPr>
    </w:tblStylePr>
    <w:tblStylePr w:type="lastCol">
      <w:pPr>
        <w:wordWrap/>
        <w:spacing w:beforeLines="20" w:before="20" w:beforeAutospacing="0" w:afterLines="20" w:after="20" w:afterAutospacing="0"/>
      </w:pPr>
      <w:rPr>
        <w:b/>
        <w:bCs/>
      </w:rPr>
    </w:tblStylePr>
    <w:tblStylePr w:type="band1Vert">
      <w:pPr>
        <w:wordWrap/>
        <w:spacing w:beforeLines="20" w:before="20" w:beforeAutospacing="0" w:afterLines="20" w:after="20" w:afterAutospacing="0"/>
      </w:pPr>
      <w:tblPr/>
      <w:tcPr>
        <w:shd w:val="clear" w:color="auto" w:fill="FFFFFF" w:themeFill="background1"/>
      </w:tcPr>
    </w:tblStylePr>
    <w:tblStylePr w:type="band2Vert">
      <w:pPr>
        <w:wordWrap/>
        <w:spacing w:beforeLines="20" w:before="20" w:beforeAutospacing="0" w:afterLines="20" w:after="20" w:afterAutospacing="0"/>
      </w:pPr>
    </w:tblStylePr>
    <w:tblStylePr w:type="band1Horz">
      <w:pPr>
        <w:wordWrap/>
        <w:spacing w:beforeLines="20" w:before="20" w:beforeAutospacing="0" w:afterLines="20" w:after="20" w:afterAutospacing="0"/>
      </w:pPr>
      <w:tblPr/>
      <w:tcPr>
        <w:shd w:val="clear" w:color="auto" w:fill="FFFFFF" w:themeFill="background1"/>
      </w:tcPr>
    </w:tblStylePr>
    <w:tblStylePr w:type="band2Horz">
      <w:pPr>
        <w:wordWrap/>
        <w:spacing w:beforeLines="20" w:before="20" w:beforeAutospacing="0" w:afterLines="20" w:after="20" w:afterAutospacing="0"/>
      </w:pPr>
    </w:tblStylePr>
  </w:style>
  <w:style w:type="table" w:styleId="TableGridLight">
    <w:name w:val="Grid Table Light"/>
    <w:basedOn w:val="TableNormal"/>
    <w:uiPriority w:val="40"/>
    <w:rsid w:val="000864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Lisadepealkiri">
    <w:name w:val="SP-Lisade pealkiri"/>
    <w:basedOn w:val="Normal"/>
    <w:qFormat/>
    <w:rsid w:val="00105478"/>
    <w:pPr>
      <w:spacing w:before="2280"/>
      <w:jc w:val="left"/>
    </w:pPr>
    <w:rPr>
      <w:b/>
      <w:color w:val="0060B0" w:themeColor="accent1"/>
      <w:sz w:val="28"/>
    </w:rPr>
  </w:style>
  <w:style w:type="paragraph" w:styleId="EndnoteText">
    <w:name w:val="endnote text"/>
    <w:basedOn w:val="Normal"/>
    <w:link w:val="EndnoteTextChar"/>
    <w:uiPriority w:val="99"/>
    <w:semiHidden/>
    <w:unhideWhenUsed/>
    <w:rsid w:val="0013692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36923"/>
    <w:rPr>
      <w:sz w:val="20"/>
      <w:szCs w:val="20"/>
    </w:rPr>
  </w:style>
  <w:style w:type="character" w:styleId="EndnoteReference">
    <w:name w:val="endnote reference"/>
    <w:basedOn w:val="DefaultParagraphFont"/>
    <w:uiPriority w:val="99"/>
    <w:semiHidden/>
    <w:unhideWhenUsed/>
    <w:rsid w:val="00136923"/>
    <w:rPr>
      <w:vertAlign w:val="superscript"/>
    </w:rPr>
  </w:style>
  <w:style w:type="paragraph" w:customStyle="1" w:styleId="Default">
    <w:name w:val="Default"/>
    <w:rsid w:val="000A2A76"/>
    <w:pPr>
      <w:autoSpaceDE w:val="0"/>
      <w:autoSpaceDN w:val="0"/>
      <w:adjustRightInd w:val="0"/>
      <w:spacing w:before="0"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E03450"/>
    <w:rPr>
      <w:sz w:val="16"/>
      <w:szCs w:val="16"/>
    </w:rPr>
  </w:style>
  <w:style w:type="paragraph" w:styleId="CommentText">
    <w:name w:val="annotation text"/>
    <w:basedOn w:val="Normal"/>
    <w:link w:val="CommentTextChar"/>
    <w:uiPriority w:val="99"/>
    <w:unhideWhenUsed/>
    <w:rsid w:val="00E03450"/>
    <w:pPr>
      <w:spacing w:line="240" w:lineRule="auto"/>
    </w:pPr>
    <w:rPr>
      <w:sz w:val="20"/>
      <w:szCs w:val="20"/>
    </w:rPr>
  </w:style>
  <w:style w:type="character" w:customStyle="1" w:styleId="CommentTextChar">
    <w:name w:val="Comment Text Char"/>
    <w:basedOn w:val="DefaultParagraphFont"/>
    <w:link w:val="CommentText"/>
    <w:uiPriority w:val="99"/>
    <w:rsid w:val="00E03450"/>
    <w:rPr>
      <w:sz w:val="20"/>
      <w:szCs w:val="20"/>
    </w:rPr>
  </w:style>
  <w:style w:type="paragraph" w:styleId="CommentSubject">
    <w:name w:val="annotation subject"/>
    <w:basedOn w:val="CommentText"/>
    <w:next w:val="CommentText"/>
    <w:link w:val="CommentSubjectChar"/>
    <w:uiPriority w:val="99"/>
    <w:semiHidden/>
    <w:unhideWhenUsed/>
    <w:rsid w:val="00E03450"/>
    <w:rPr>
      <w:b/>
      <w:bCs/>
    </w:rPr>
  </w:style>
  <w:style w:type="character" w:customStyle="1" w:styleId="CommentSubjectChar">
    <w:name w:val="Comment Subject Char"/>
    <w:basedOn w:val="CommentTextChar"/>
    <w:link w:val="CommentSubject"/>
    <w:uiPriority w:val="99"/>
    <w:semiHidden/>
    <w:rsid w:val="00E03450"/>
    <w:rPr>
      <w:b/>
      <w:bCs/>
      <w:sz w:val="20"/>
      <w:szCs w:val="20"/>
    </w:rPr>
  </w:style>
  <w:style w:type="character" w:styleId="UnresolvedMention">
    <w:name w:val="Unresolved Mention"/>
    <w:basedOn w:val="DefaultParagraphFont"/>
    <w:uiPriority w:val="99"/>
    <w:semiHidden/>
    <w:unhideWhenUsed/>
    <w:rsid w:val="00FE0BA2"/>
    <w:rPr>
      <w:color w:val="605E5C"/>
      <w:shd w:val="clear" w:color="auto" w:fill="E1DFDD"/>
    </w:rPr>
  </w:style>
  <w:style w:type="character" w:styleId="FollowedHyperlink">
    <w:name w:val="FollowedHyperlink"/>
    <w:basedOn w:val="DefaultParagraphFont"/>
    <w:uiPriority w:val="99"/>
    <w:semiHidden/>
    <w:unhideWhenUsed/>
    <w:rsid w:val="00D5366C"/>
    <w:rPr>
      <w:color w:val="954F72" w:themeColor="followedHyperlink"/>
      <w:u w:val="single"/>
    </w:rPr>
  </w:style>
  <w:style w:type="table" w:styleId="PlainTable3">
    <w:name w:val="Plain Table 3"/>
    <w:basedOn w:val="TableNormal"/>
    <w:uiPriority w:val="43"/>
    <w:rsid w:val="00420E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phy">
    <w:name w:val="Bibliography"/>
    <w:basedOn w:val="Normal"/>
    <w:next w:val="Normal"/>
    <w:uiPriority w:val="37"/>
    <w:unhideWhenUsed/>
    <w:rsid w:val="000B5F04"/>
    <w:pPr>
      <w:tabs>
        <w:tab w:val="left" w:pos="384"/>
      </w:tabs>
      <w:spacing w:after="0" w:line="240" w:lineRule="auto"/>
      <w:ind w:left="384" w:hanging="384"/>
    </w:pPr>
  </w:style>
  <w:style w:type="paragraph" w:styleId="Revision">
    <w:name w:val="Revision"/>
    <w:hidden/>
    <w:uiPriority w:val="99"/>
    <w:semiHidden/>
    <w:rsid w:val="00D330BD"/>
    <w:pPr>
      <w:spacing w:before="0" w:after="0" w:line="240" w:lineRule="auto"/>
    </w:pPr>
  </w:style>
  <w:style w:type="character" w:customStyle="1" w:styleId="CaptionChar">
    <w:name w:val="Caption Char"/>
    <w:aliases w:val="SP-Caption Char"/>
    <w:basedOn w:val="DefaultParagraphFont"/>
    <w:link w:val="Caption"/>
    <w:uiPriority w:val="35"/>
    <w:rsid w:val="00A33C92"/>
    <w:rPr>
      <w:b/>
      <w:iCs/>
      <w:color w:val="0060B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50561">
      <w:bodyDiv w:val="1"/>
      <w:marLeft w:val="0"/>
      <w:marRight w:val="0"/>
      <w:marTop w:val="0"/>
      <w:marBottom w:val="0"/>
      <w:divBdr>
        <w:top w:val="none" w:sz="0" w:space="0" w:color="auto"/>
        <w:left w:val="none" w:sz="0" w:space="0" w:color="auto"/>
        <w:bottom w:val="none" w:sz="0" w:space="0" w:color="auto"/>
        <w:right w:val="none" w:sz="0" w:space="0" w:color="auto"/>
      </w:divBdr>
    </w:div>
    <w:div w:id="400521068">
      <w:bodyDiv w:val="1"/>
      <w:marLeft w:val="0"/>
      <w:marRight w:val="0"/>
      <w:marTop w:val="0"/>
      <w:marBottom w:val="0"/>
      <w:divBdr>
        <w:top w:val="none" w:sz="0" w:space="0" w:color="auto"/>
        <w:left w:val="none" w:sz="0" w:space="0" w:color="auto"/>
        <w:bottom w:val="none" w:sz="0" w:space="0" w:color="auto"/>
        <w:right w:val="none" w:sz="0" w:space="0" w:color="auto"/>
      </w:divBdr>
    </w:div>
    <w:div w:id="471101897">
      <w:bodyDiv w:val="1"/>
      <w:marLeft w:val="0"/>
      <w:marRight w:val="0"/>
      <w:marTop w:val="0"/>
      <w:marBottom w:val="0"/>
      <w:divBdr>
        <w:top w:val="none" w:sz="0" w:space="0" w:color="auto"/>
        <w:left w:val="none" w:sz="0" w:space="0" w:color="auto"/>
        <w:bottom w:val="none" w:sz="0" w:space="0" w:color="auto"/>
        <w:right w:val="none" w:sz="0" w:space="0" w:color="auto"/>
      </w:divBdr>
    </w:div>
    <w:div w:id="561988301">
      <w:bodyDiv w:val="1"/>
      <w:marLeft w:val="0"/>
      <w:marRight w:val="0"/>
      <w:marTop w:val="0"/>
      <w:marBottom w:val="0"/>
      <w:divBdr>
        <w:top w:val="none" w:sz="0" w:space="0" w:color="auto"/>
        <w:left w:val="none" w:sz="0" w:space="0" w:color="auto"/>
        <w:bottom w:val="none" w:sz="0" w:space="0" w:color="auto"/>
        <w:right w:val="none" w:sz="0" w:space="0" w:color="auto"/>
      </w:divBdr>
      <w:divsChild>
        <w:div w:id="147476345">
          <w:marLeft w:val="0"/>
          <w:marRight w:val="0"/>
          <w:marTop w:val="0"/>
          <w:marBottom w:val="0"/>
          <w:divBdr>
            <w:top w:val="none" w:sz="0" w:space="0" w:color="auto"/>
            <w:left w:val="none" w:sz="0" w:space="0" w:color="auto"/>
            <w:bottom w:val="none" w:sz="0" w:space="0" w:color="auto"/>
            <w:right w:val="none" w:sz="0" w:space="0" w:color="auto"/>
          </w:divBdr>
        </w:div>
        <w:div w:id="1917862155">
          <w:marLeft w:val="0"/>
          <w:marRight w:val="0"/>
          <w:marTop w:val="0"/>
          <w:marBottom w:val="0"/>
          <w:divBdr>
            <w:top w:val="none" w:sz="0" w:space="0" w:color="auto"/>
            <w:left w:val="none" w:sz="0" w:space="0" w:color="auto"/>
            <w:bottom w:val="none" w:sz="0" w:space="0" w:color="auto"/>
            <w:right w:val="none" w:sz="0" w:space="0" w:color="auto"/>
          </w:divBdr>
        </w:div>
        <w:div w:id="1542012153">
          <w:marLeft w:val="0"/>
          <w:marRight w:val="0"/>
          <w:marTop w:val="0"/>
          <w:marBottom w:val="0"/>
          <w:divBdr>
            <w:top w:val="none" w:sz="0" w:space="0" w:color="auto"/>
            <w:left w:val="none" w:sz="0" w:space="0" w:color="auto"/>
            <w:bottom w:val="none" w:sz="0" w:space="0" w:color="auto"/>
            <w:right w:val="none" w:sz="0" w:space="0" w:color="auto"/>
          </w:divBdr>
        </w:div>
        <w:div w:id="879897840">
          <w:marLeft w:val="0"/>
          <w:marRight w:val="0"/>
          <w:marTop w:val="0"/>
          <w:marBottom w:val="0"/>
          <w:divBdr>
            <w:top w:val="none" w:sz="0" w:space="0" w:color="auto"/>
            <w:left w:val="none" w:sz="0" w:space="0" w:color="auto"/>
            <w:bottom w:val="none" w:sz="0" w:space="0" w:color="auto"/>
            <w:right w:val="none" w:sz="0" w:space="0" w:color="auto"/>
          </w:divBdr>
        </w:div>
        <w:div w:id="2027291082">
          <w:marLeft w:val="0"/>
          <w:marRight w:val="0"/>
          <w:marTop w:val="0"/>
          <w:marBottom w:val="0"/>
          <w:divBdr>
            <w:top w:val="none" w:sz="0" w:space="0" w:color="auto"/>
            <w:left w:val="none" w:sz="0" w:space="0" w:color="auto"/>
            <w:bottom w:val="none" w:sz="0" w:space="0" w:color="auto"/>
            <w:right w:val="none" w:sz="0" w:space="0" w:color="auto"/>
          </w:divBdr>
        </w:div>
        <w:div w:id="449518223">
          <w:marLeft w:val="0"/>
          <w:marRight w:val="0"/>
          <w:marTop w:val="0"/>
          <w:marBottom w:val="0"/>
          <w:divBdr>
            <w:top w:val="none" w:sz="0" w:space="0" w:color="auto"/>
            <w:left w:val="none" w:sz="0" w:space="0" w:color="auto"/>
            <w:bottom w:val="none" w:sz="0" w:space="0" w:color="auto"/>
            <w:right w:val="none" w:sz="0" w:space="0" w:color="auto"/>
          </w:divBdr>
        </w:div>
        <w:div w:id="1561861921">
          <w:marLeft w:val="0"/>
          <w:marRight w:val="0"/>
          <w:marTop w:val="0"/>
          <w:marBottom w:val="0"/>
          <w:divBdr>
            <w:top w:val="none" w:sz="0" w:space="0" w:color="auto"/>
            <w:left w:val="none" w:sz="0" w:space="0" w:color="auto"/>
            <w:bottom w:val="none" w:sz="0" w:space="0" w:color="auto"/>
            <w:right w:val="none" w:sz="0" w:space="0" w:color="auto"/>
          </w:divBdr>
        </w:div>
      </w:divsChild>
    </w:div>
    <w:div w:id="764885198">
      <w:bodyDiv w:val="1"/>
      <w:marLeft w:val="0"/>
      <w:marRight w:val="0"/>
      <w:marTop w:val="0"/>
      <w:marBottom w:val="0"/>
      <w:divBdr>
        <w:top w:val="none" w:sz="0" w:space="0" w:color="auto"/>
        <w:left w:val="none" w:sz="0" w:space="0" w:color="auto"/>
        <w:bottom w:val="none" w:sz="0" w:space="0" w:color="auto"/>
        <w:right w:val="none" w:sz="0" w:space="0" w:color="auto"/>
      </w:divBdr>
      <w:divsChild>
        <w:div w:id="2113086540">
          <w:marLeft w:val="0"/>
          <w:marRight w:val="0"/>
          <w:marTop w:val="0"/>
          <w:marBottom w:val="0"/>
          <w:divBdr>
            <w:top w:val="none" w:sz="0" w:space="0" w:color="auto"/>
            <w:left w:val="none" w:sz="0" w:space="0" w:color="auto"/>
            <w:bottom w:val="none" w:sz="0" w:space="0" w:color="auto"/>
            <w:right w:val="none" w:sz="0" w:space="0" w:color="auto"/>
          </w:divBdr>
        </w:div>
        <w:div w:id="363947870">
          <w:marLeft w:val="0"/>
          <w:marRight w:val="0"/>
          <w:marTop w:val="0"/>
          <w:marBottom w:val="0"/>
          <w:divBdr>
            <w:top w:val="none" w:sz="0" w:space="0" w:color="auto"/>
            <w:left w:val="none" w:sz="0" w:space="0" w:color="auto"/>
            <w:bottom w:val="none" w:sz="0" w:space="0" w:color="auto"/>
            <w:right w:val="none" w:sz="0" w:space="0" w:color="auto"/>
          </w:divBdr>
        </w:div>
        <w:div w:id="843203688">
          <w:marLeft w:val="0"/>
          <w:marRight w:val="0"/>
          <w:marTop w:val="0"/>
          <w:marBottom w:val="0"/>
          <w:divBdr>
            <w:top w:val="none" w:sz="0" w:space="0" w:color="auto"/>
            <w:left w:val="none" w:sz="0" w:space="0" w:color="auto"/>
            <w:bottom w:val="none" w:sz="0" w:space="0" w:color="auto"/>
            <w:right w:val="none" w:sz="0" w:space="0" w:color="auto"/>
          </w:divBdr>
        </w:div>
      </w:divsChild>
    </w:div>
    <w:div w:id="856769690">
      <w:bodyDiv w:val="1"/>
      <w:marLeft w:val="0"/>
      <w:marRight w:val="0"/>
      <w:marTop w:val="0"/>
      <w:marBottom w:val="0"/>
      <w:divBdr>
        <w:top w:val="none" w:sz="0" w:space="0" w:color="auto"/>
        <w:left w:val="none" w:sz="0" w:space="0" w:color="auto"/>
        <w:bottom w:val="none" w:sz="0" w:space="0" w:color="auto"/>
        <w:right w:val="none" w:sz="0" w:space="0" w:color="auto"/>
      </w:divBdr>
    </w:div>
    <w:div w:id="876547089">
      <w:bodyDiv w:val="1"/>
      <w:marLeft w:val="0"/>
      <w:marRight w:val="0"/>
      <w:marTop w:val="0"/>
      <w:marBottom w:val="0"/>
      <w:divBdr>
        <w:top w:val="none" w:sz="0" w:space="0" w:color="auto"/>
        <w:left w:val="none" w:sz="0" w:space="0" w:color="auto"/>
        <w:bottom w:val="none" w:sz="0" w:space="0" w:color="auto"/>
        <w:right w:val="none" w:sz="0" w:space="0" w:color="auto"/>
      </w:divBdr>
    </w:div>
    <w:div w:id="1011487098">
      <w:bodyDiv w:val="1"/>
      <w:marLeft w:val="0"/>
      <w:marRight w:val="0"/>
      <w:marTop w:val="0"/>
      <w:marBottom w:val="0"/>
      <w:divBdr>
        <w:top w:val="none" w:sz="0" w:space="0" w:color="auto"/>
        <w:left w:val="none" w:sz="0" w:space="0" w:color="auto"/>
        <w:bottom w:val="none" w:sz="0" w:space="0" w:color="auto"/>
        <w:right w:val="none" w:sz="0" w:space="0" w:color="auto"/>
      </w:divBdr>
    </w:div>
    <w:div w:id="1175195121">
      <w:bodyDiv w:val="1"/>
      <w:marLeft w:val="0"/>
      <w:marRight w:val="0"/>
      <w:marTop w:val="0"/>
      <w:marBottom w:val="0"/>
      <w:divBdr>
        <w:top w:val="none" w:sz="0" w:space="0" w:color="auto"/>
        <w:left w:val="none" w:sz="0" w:space="0" w:color="auto"/>
        <w:bottom w:val="none" w:sz="0" w:space="0" w:color="auto"/>
        <w:right w:val="none" w:sz="0" w:space="0" w:color="auto"/>
      </w:divBdr>
      <w:divsChild>
        <w:div w:id="618294498">
          <w:marLeft w:val="0"/>
          <w:marRight w:val="0"/>
          <w:marTop w:val="0"/>
          <w:marBottom w:val="0"/>
          <w:divBdr>
            <w:top w:val="none" w:sz="0" w:space="0" w:color="auto"/>
            <w:left w:val="none" w:sz="0" w:space="0" w:color="auto"/>
            <w:bottom w:val="none" w:sz="0" w:space="0" w:color="auto"/>
            <w:right w:val="none" w:sz="0" w:space="0" w:color="auto"/>
          </w:divBdr>
        </w:div>
      </w:divsChild>
    </w:div>
    <w:div w:id="1415936085">
      <w:bodyDiv w:val="1"/>
      <w:marLeft w:val="0"/>
      <w:marRight w:val="0"/>
      <w:marTop w:val="0"/>
      <w:marBottom w:val="0"/>
      <w:divBdr>
        <w:top w:val="none" w:sz="0" w:space="0" w:color="auto"/>
        <w:left w:val="none" w:sz="0" w:space="0" w:color="auto"/>
        <w:bottom w:val="none" w:sz="0" w:space="0" w:color="auto"/>
        <w:right w:val="none" w:sz="0" w:space="0" w:color="auto"/>
      </w:divBdr>
    </w:div>
    <w:div w:id="1460494460">
      <w:bodyDiv w:val="1"/>
      <w:marLeft w:val="0"/>
      <w:marRight w:val="0"/>
      <w:marTop w:val="0"/>
      <w:marBottom w:val="0"/>
      <w:divBdr>
        <w:top w:val="none" w:sz="0" w:space="0" w:color="auto"/>
        <w:left w:val="none" w:sz="0" w:space="0" w:color="auto"/>
        <w:bottom w:val="none" w:sz="0" w:space="0" w:color="auto"/>
        <w:right w:val="none" w:sz="0" w:space="0" w:color="auto"/>
      </w:divBdr>
      <w:divsChild>
        <w:div w:id="1387220668">
          <w:marLeft w:val="0"/>
          <w:marRight w:val="0"/>
          <w:marTop w:val="0"/>
          <w:marBottom w:val="0"/>
          <w:divBdr>
            <w:top w:val="none" w:sz="0" w:space="0" w:color="auto"/>
            <w:left w:val="none" w:sz="0" w:space="0" w:color="auto"/>
            <w:bottom w:val="none" w:sz="0" w:space="0" w:color="auto"/>
            <w:right w:val="none" w:sz="0" w:space="0" w:color="auto"/>
          </w:divBdr>
        </w:div>
        <w:div w:id="334840996">
          <w:marLeft w:val="0"/>
          <w:marRight w:val="0"/>
          <w:marTop w:val="0"/>
          <w:marBottom w:val="0"/>
          <w:divBdr>
            <w:top w:val="none" w:sz="0" w:space="0" w:color="auto"/>
            <w:left w:val="none" w:sz="0" w:space="0" w:color="auto"/>
            <w:bottom w:val="none" w:sz="0" w:space="0" w:color="auto"/>
            <w:right w:val="none" w:sz="0" w:space="0" w:color="auto"/>
          </w:divBdr>
        </w:div>
        <w:div w:id="1741099039">
          <w:marLeft w:val="0"/>
          <w:marRight w:val="0"/>
          <w:marTop w:val="0"/>
          <w:marBottom w:val="0"/>
          <w:divBdr>
            <w:top w:val="none" w:sz="0" w:space="0" w:color="auto"/>
            <w:left w:val="none" w:sz="0" w:space="0" w:color="auto"/>
            <w:bottom w:val="none" w:sz="0" w:space="0" w:color="auto"/>
            <w:right w:val="none" w:sz="0" w:space="0" w:color="auto"/>
          </w:divBdr>
        </w:div>
        <w:div w:id="107359445">
          <w:marLeft w:val="0"/>
          <w:marRight w:val="0"/>
          <w:marTop w:val="0"/>
          <w:marBottom w:val="0"/>
          <w:divBdr>
            <w:top w:val="none" w:sz="0" w:space="0" w:color="auto"/>
            <w:left w:val="none" w:sz="0" w:space="0" w:color="auto"/>
            <w:bottom w:val="none" w:sz="0" w:space="0" w:color="auto"/>
            <w:right w:val="none" w:sz="0" w:space="0" w:color="auto"/>
          </w:divBdr>
        </w:div>
        <w:div w:id="192964607">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2030447658">
          <w:marLeft w:val="0"/>
          <w:marRight w:val="0"/>
          <w:marTop w:val="0"/>
          <w:marBottom w:val="0"/>
          <w:divBdr>
            <w:top w:val="none" w:sz="0" w:space="0" w:color="auto"/>
            <w:left w:val="none" w:sz="0" w:space="0" w:color="auto"/>
            <w:bottom w:val="none" w:sz="0" w:space="0" w:color="auto"/>
            <w:right w:val="none" w:sz="0" w:space="0" w:color="auto"/>
          </w:divBdr>
        </w:div>
        <w:div w:id="1411275205">
          <w:marLeft w:val="0"/>
          <w:marRight w:val="0"/>
          <w:marTop w:val="0"/>
          <w:marBottom w:val="0"/>
          <w:divBdr>
            <w:top w:val="none" w:sz="0" w:space="0" w:color="auto"/>
            <w:left w:val="none" w:sz="0" w:space="0" w:color="auto"/>
            <w:bottom w:val="none" w:sz="0" w:space="0" w:color="auto"/>
            <w:right w:val="none" w:sz="0" w:space="0" w:color="auto"/>
          </w:divBdr>
        </w:div>
        <w:div w:id="123428380">
          <w:marLeft w:val="0"/>
          <w:marRight w:val="0"/>
          <w:marTop w:val="0"/>
          <w:marBottom w:val="0"/>
          <w:divBdr>
            <w:top w:val="none" w:sz="0" w:space="0" w:color="auto"/>
            <w:left w:val="none" w:sz="0" w:space="0" w:color="auto"/>
            <w:bottom w:val="none" w:sz="0" w:space="0" w:color="auto"/>
            <w:right w:val="none" w:sz="0" w:space="0" w:color="auto"/>
          </w:divBdr>
        </w:div>
      </w:divsChild>
    </w:div>
    <w:div w:id="1509052949">
      <w:bodyDiv w:val="1"/>
      <w:marLeft w:val="0"/>
      <w:marRight w:val="0"/>
      <w:marTop w:val="0"/>
      <w:marBottom w:val="0"/>
      <w:divBdr>
        <w:top w:val="none" w:sz="0" w:space="0" w:color="auto"/>
        <w:left w:val="none" w:sz="0" w:space="0" w:color="auto"/>
        <w:bottom w:val="none" w:sz="0" w:space="0" w:color="auto"/>
        <w:right w:val="none" w:sz="0" w:space="0" w:color="auto"/>
      </w:divBdr>
    </w:div>
    <w:div w:id="1644116835">
      <w:bodyDiv w:val="1"/>
      <w:marLeft w:val="0"/>
      <w:marRight w:val="0"/>
      <w:marTop w:val="0"/>
      <w:marBottom w:val="0"/>
      <w:divBdr>
        <w:top w:val="none" w:sz="0" w:space="0" w:color="auto"/>
        <w:left w:val="none" w:sz="0" w:space="0" w:color="auto"/>
        <w:bottom w:val="none" w:sz="0" w:space="0" w:color="auto"/>
        <w:right w:val="none" w:sz="0" w:space="0" w:color="auto"/>
      </w:divBdr>
    </w:div>
    <w:div w:id="1699622915">
      <w:bodyDiv w:val="1"/>
      <w:marLeft w:val="0"/>
      <w:marRight w:val="0"/>
      <w:marTop w:val="0"/>
      <w:marBottom w:val="0"/>
      <w:divBdr>
        <w:top w:val="none" w:sz="0" w:space="0" w:color="auto"/>
        <w:left w:val="none" w:sz="0" w:space="0" w:color="auto"/>
        <w:bottom w:val="none" w:sz="0" w:space="0" w:color="auto"/>
        <w:right w:val="none" w:sz="0" w:space="0" w:color="auto"/>
      </w:divBdr>
    </w:div>
    <w:div w:id="1836802422">
      <w:bodyDiv w:val="1"/>
      <w:marLeft w:val="0"/>
      <w:marRight w:val="0"/>
      <w:marTop w:val="0"/>
      <w:marBottom w:val="0"/>
      <w:divBdr>
        <w:top w:val="none" w:sz="0" w:space="0" w:color="auto"/>
        <w:left w:val="none" w:sz="0" w:space="0" w:color="auto"/>
        <w:bottom w:val="none" w:sz="0" w:space="0" w:color="auto"/>
        <w:right w:val="none" w:sz="0" w:space="0" w:color="auto"/>
      </w:divBdr>
    </w:div>
    <w:div w:id="20321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iimaministeerium.ee/merendus-veekeskkond/merekeskkonna-kaitse/uuringu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9A942F6FCD40D484EF5F03922B49F7"/>
        <w:category>
          <w:name w:val="General"/>
          <w:gallery w:val="placeholder"/>
        </w:category>
        <w:types>
          <w:type w:val="bbPlcHdr"/>
        </w:types>
        <w:behaviors>
          <w:behavior w:val="content"/>
        </w:behaviors>
        <w:guid w:val="{006A9718-2CC1-43F8-B4AD-F481945D2054}"/>
      </w:docPartPr>
      <w:docPartBody>
        <w:p w:rsidR="00155697" w:rsidRDefault="0038360F">
          <w:pPr>
            <w:pStyle w:val="CE9A942F6FCD40D484EF5F03922B49F7"/>
          </w:pPr>
          <w:r w:rsidRPr="00907657">
            <w:rPr>
              <w:rStyle w:val="PlaceholderText"/>
            </w:rPr>
            <w:t>Click here to enter a date.</w:t>
          </w:r>
        </w:p>
      </w:docPartBody>
    </w:docPart>
    <w:docPart>
      <w:docPartPr>
        <w:name w:val="33422090F6884F6D83F9B51916F15C72"/>
        <w:category>
          <w:name w:val="General"/>
          <w:gallery w:val="placeholder"/>
        </w:category>
        <w:types>
          <w:type w:val="bbPlcHdr"/>
        </w:types>
        <w:behaviors>
          <w:behavior w:val="content"/>
        </w:behaviors>
        <w:guid w:val="{ECDC2CBA-5879-4B3D-87D3-793B1D13367B}"/>
      </w:docPartPr>
      <w:docPartBody>
        <w:p w:rsidR="00155697" w:rsidRDefault="0038360F">
          <w:pPr>
            <w:pStyle w:val="33422090F6884F6D83F9B51916F15C7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0F"/>
    <w:rsid w:val="00024B85"/>
    <w:rsid w:val="0005617B"/>
    <w:rsid w:val="000B2AB8"/>
    <w:rsid w:val="000E1624"/>
    <w:rsid w:val="00155697"/>
    <w:rsid w:val="00186C94"/>
    <w:rsid w:val="00226964"/>
    <w:rsid w:val="00345353"/>
    <w:rsid w:val="0035084A"/>
    <w:rsid w:val="0038360F"/>
    <w:rsid w:val="00384CFA"/>
    <w:rsid w:val="003D2295"/>
    <w:rsid w:val="0040443F"/>
    <w:rsid w:val="00412360"/>
    <w:rsid w:val="00443640"/>
    <w:rsid w:val="00443BFA"/>
    <w:rsid w:val="00457D4E"/>
    <w:rsid w:val="004F4F67"/>
    <w:rsid w:val="00557118"/>
    <w:rsid w:val="007330A7"/>
    <w:rsid w:val="00790B64"/>
    <w:rsid w:val="007A4AD5"/>
    <w:rsid w:val="00813CB6"/>
    <w:rsid w:val="00824352"/>
    <w:rsid w:val="00843ADD"/>
    <w:rsid w:val="0085778E"/>
    <w:rsid w:val="00897189"/>
    <w:rsid w:val="008E6965"/>
    <w:rsid w:val="00A130FC"/>
    <w:rsid w:val="00AA39C6"/>
    <w:rsid w:val="00B558FF"/>
    <w:rsid w:val="00BC6CB5"/>
    <w:rsid w:val="00C62072"/>
    <w:rsid w:val="00D01C8E"/>
    <w:rsid w:val="00DB3DDD"/>
    <w:rsid w:val="00DC4FEA"/>
    <w:rsid w:val="00E30DA1"/>
    <w:rsid w:val="00EE62DE"/>
    <w:rsid w:val="00F30F64"/>
    <w:rsid w:val="00F71C08"/>
    <w:rsid w:val="00F873A4"/>
    <w:rsid w:val="00FB320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9A942F6FCD40D484EF5F03922B49F7">
    <w:name w:val="CE9A942F6FCD40D484EF5F03922B49F7"/>
  </w:style>
  <w:style w:type="paragraph" w:customStyle="1" w:styleId="33422090F6884F6D83F9B51916F15C72">
    <w:name w:val="33422090F6884F6D83F9B51916F15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kepastPuhkim">
      <a:dk1>
        <a:sysClr val="windowText" lastClr="000000"/>
      </a:dk1>
      <a:lt1>
        <a:sysClr val="window" lastClr="FFFFFF"/>
      </a:lt1>
      <a:dk2>
        <a:srgbClr val="44546A"/>
      </a:dk2>
      <a:lt2>
        <a:srgbClr val="E7E6E6"/>
      </a:lt2>
      <a:accent1>
        <a:srgbClr val="0060B0"/>
      </a:accent1>
      <a:accent2>
        <a:srgbClr val="FFCF00"/>
      </a:accent2>
      <a:accent3>
        <a:srgbClr val="00B16B"/>
      </a:accent3>
      <a:accent4>
        <a:srgbClr val="B2B2B2"/>
      </a:accent4>
      <a:accent5>
        <a:srgbClr val="F6921E"/>
      </a:accent5>
      <a:accent6>
        <a:srgbClr val="BED63A"/>
      </a:accent6>
      <a:hlink>
        <a:srgbClr val="0563C1"/>
      </a:hlink>
      <a:folHlink>
        <a:srgbClr val="954F72"/>
      </a:folHlink>
    </a:clrScheme>
    <a:fontScheme name="SkepastPuhki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7F78B3A68FCF4985B3F1B3424A0831" ma:contentTypeVersion="18" ma:contentTypeDescription="Loo uus dokument" ma:contentTypeScope="" ma:versionID="c8f08ae7b379e5a6204e15645ebbd5d8">
  <xsd:schema xmlns:xsd="http://www.w3.org/2001/XMLSchema" xmlns:xs="http://www.w3.org/2001/XMLSchema" xmlns:p="http://schemas.microsoft.com/office/2006/metadata/properties" xmlns:ns2="2b692f12-ff26-4f14-943c-67ca148ef41b" xmlns:ns3="899f25cb-101e-41cf-99cb-f09277f440cc" targetNamespace="http://schemas.microsoft.com/office/2006/metadata/properties" ma:root="true" ma:fieldsID="251b18859041fdc9bc5d81e44de64a3c" ns2:_="" ns3:_="">
    <xsd:import namespace="2b692f12-ff26-4f14-943c-67ca148ef41b"/>
    <xsd:import namespace="899f25cb-101e-41cf-99cb-f09277f4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2f12-ff26-4f14-943c-67ca148ef4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d7b93555-b4aa-464f-83a6-e97c6873de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9f25cb-101e-41cf-99cb-f09277f440cc" elementFormDefault="qualified">
    <xsd:import namespace="http://schemas.microsoft.com/office/2006/documentManagement/types"/>
    <xsd:import namespace="http://schemas.microsoft.com/office/infopath/2007/PartnerControls"/>
    <xsd:element name="SharedWithUsers" ma:index="10"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description="" ma:internalName="SharedWithDetails" ma:readOnly="true">
      <xsd:simpleType>
        <xsd:restriction base="dms:Note">
          <xsd:maxLength value="255"/>
        </xsd:restriction>
      </xsd:simpleType>
    </xsd:element>
    <xsd:element name="TaxCatchAll" ma:index="23" nillable="true" ma:displayName="Taxonomy Catch All Column" ma:hidden="true" ma:list="{494fd98e-36ec-4a1d-b1ad-fed99631b968}" ma:internalName="TaxCatchAll" ma:showField="CatchAllData" ma:web="899f25cb-101e-41cf-99cb-f09277f4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99f25cb-101e-41cf-99cb-f09277f440cc" xsi:nil="true"/>
    <lcf76f155ced4ddcb4097134ff3c332f xmlns="2b692f12-ff26-4f14-943c-67ca148ef4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BB6843-DEEF-4A94-8003-12621F7B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2f12-ff26-4f14-943c-67ca148ef41b"/>
    <ds:schemaRef ds:uri="899f25cb-101e-41cf-99cb-f09277f4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1C258-D055-4992-9A88-BB560F440E48}">
  <ds:schemaRefs>
    <ds:schemaRef ds:uri="http://schemas.microsoft.com/sharepoint/v3/contenttype/forms"/>
  </ds:schemaRefs>
</ds:datastoreItem>
</file>

<file path=customXml/itemProps4.xml><?xml version="1.0" encoding="utf-8"?>
<ds:datastoreItem xmlns:ds="http://schemas.openxmlformats.org/officeDocument/2006/customXml" ds:itemID="{A0073C5C-B67E-43CC-914B-FDAD95CE33F0}">
  <ds:schemaRefs>
    <ds:schemaRef ds:uri="http://schemas.openxmlformats.org/officeDocument/2006/bibliography"/>
  </ds:schemaRefs>
</ds:datastoreItem>
</file>

<file path=customXml/itemProps5.xml><?xml version="1.0" encoding="utf-8"?>
<ds:datastoreItem xmlns:ds="http://schemas.openxmlformats.org/officeDocument/2006/customXml" ds:itemID="{BD9ED570-BBB3-4890-9037-668CEEC1CD59}">
  <ds:schemaRefs>
    <ds:schemaRef ds:uri="http://schemas.microsoft.com/office/2006/metadata/properties"/>
    <ds:schemaRef ds:uri="http://schemas.microsoft.com/office/infopath/2007/PartnerControls"/>
    <ds:schemaRef ds:uri="899f25cb-101e-41cf-99cb-f09277f440cc"/>
    <ds:schemaRef ds:uri="2b692f12-ff26-4f14-943c-67ca148ef41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1540</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Merepõhja elustiku ja -elupaikade uuringu lähteülesanne</vt:lpstr>
      <vt:lpstr>Haljala-Kukruse 2+2 maantee riigi eriplaneering raadamise uuringu lähteülesanne</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Merepõhja elustiku ja -elupaikade uuringu lähteülesanne</dc:title>
  <dc:subject>Alapealkiri</dc:subject>
  <dc:creator>Triin Koorits</dc:creator>
  <cp:keywords/>
  <dc:description/>
  <cp:lastModifiedBy>Krista Talvar</cp:lastModifiedBy>
  <cp:revision>2</cp:revision>
  <cp:lastPrinted>2023-05-02T14:26:00Z</cp:lastPrinted>
  <dcterms:created xsi:type="dcterms:W3CDTF">2024-12-18T06:31:00Z</dcterms:created>
  <dcterms:modified xsi:type="dcterms:W3CDTF">2024-12-18T06:31:00Z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urnalAbbreviations" value="true"/&gt;&lt;/prefs&gt;&lt;/data&gt;</vt:lpwstr>
  </property>
  <property fmtid="{D5CDD505-2E9C-101B-9397-08002B2CF9AE}" pid="3" name="ZOTERO_PREF_1">
    <vt:lpwstr>&lt;data data-version="3" zotero-version="5.0.96.2"&gt;&lt;session id="ZUtFMI9l"/&gt;&lt;style id="http://www.zotero.org/styles/ieee" locale="et-EE" hasBibliography="1" bibliographyStyleHasBeenSet="1"/&gt;&lt;prefs&gt;&lt;pref name="fieldType" value="Field"/&gt;&lt;pref name="automaticJo</vt:lpwstr>
  </property>
  <property fmtid="{D5CDD505-2E9C-101B-9397-08002B2CF9AE}" pid="4" name="ContentTypeId">
    <vt:lpwstr>0x010100057F78B3A68FCF4985B3F1B3424A0831</vt:lpwstr>
  </property>
</Properties>
</file>