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jc w:val="center"/>
      </w:pPr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jc w:val="center"/>
      </w:pPr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JÄÄTMEHOOLDUSE KORRALDAMISE PLAAN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(Esitatakse koos avaliku ürituse korraldamise loa taotlusega)</w:t>
      </w:r>
    </w:p>
    <w:p>
      <w:pPr>
        <w:spacing w:after="1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after="12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1. Ürituse korraldaja: </w:t>
      </w:r>
    </w:p>
    <w:p>
      <w:pPr>
        <w:spacing w:after="120"/>
      </w:pPr>
      <w:r>
        <w:rPr>
          <w:rFonts w:ascii="Times" w:hAnsi="Times" w:cs="Times"/>
          <w:sz w:val="24"/>
          <w:sz-cs w:val="24"/>
        </w:rPr>
        <w:t xml:space="preserve">Viljandi Rattaklubi</w:t>
      </w:r>
    </w:p>
    <w:p>
      <w:pPr/>
      <w:r>
        <w:rPr>
          <w:rFonts w:ascii="Times" w:hAnsi="Times" w:cs="Times"/>
          <w:sz w:val="24"/>
          <w:sz-cs w:val="24"/>
        </w:rPr>
        <w:t xml:space="preserve">2. Ürituse nimetus ja laad: </w:t>
      </w:r>
    </w:p>
    <w:p>
      <w:pPr>
        <w:spacing w:after="120"/>
      </w:pPr>
      <w:r>
        <w:rPr>
          <w:rFonts w:ascii="Times" w:hAnsi="Times" w:cs="Times"/>
          <w:sz w:val="24"/>
          <w:sz-cs w:val="24"/>
        </w:rPr>
        <w:t xml:space="preserve">Spordiüritus, rattamaraton</w:t>
      </w:r>
    </w:p>
    <w:p>
      <w:pPr/>
      <w:r>
        <w:rPr>
          <w:rFonts w:ascii="Times" w:hAnsi="Times" w:cs="Times"/>
          <w:sz w:val="24"/>
          <w:sz-cs w:val="24"/>
        </w:rPr>
        <w:t xml:space="preserve">3. Ürituse toimumise koht: </w:t>
      </w:r>
    </w:p>
    <w:p>
      <w:pPr>
        <w:spacing w:after="120"/>
      </w:pPr>
      <w:r>
        <w:rPr>
          <w:rFonts w:ascii="Times" w:hAnsi="Times" w:cs="Times"/>
          <w:sz w:val="24"/>
          <w:sz-cs w:val="24"/>
        </w:rPr>
        <w:t xml:space="preserve">Vabaduse plats on võistluskeskuseks</w:t>
      </w:r>
    </w:p>
    <w:p>
      <w:pPr/>
      <w:r>
        <w:rPr>
          <w:rFonts w:ascii="Times" w:hAnsi="Times" w:cs="Times"/>
          <w:sz w:val="24"/>
          <w:sz-cs w:val="24"/>
        </w:rPr>
        <w:t xml:space="preserve">4. Kuupäev (päevad): </w:t>
      </w:r>
    </w:p>
    <w:p>
      <w:pPr>
        <w:spacing w:after="120"/>
      </w:pPr>
      <w:r>
        <w:rPr>
          <w:rFonts w:ascii="Times" w:hAnsi="Times" w:cs="Times"/>
          <w:sz w:val="24"/>
          <w:sz-cs w:val="24"/>
        </w:rPr>
        <w:t xml:space="preserve">04.05.2025</w:t>
      </w:r>
    </w:p>
    <w:p>
      <w:pPr/>
      <w:r>
        <w:rPr>
          <w:rFonts w:ascii="Times" w:hAnsi="Times" w:cs="Times"/>
          <w:sz w:val="24"/>
          <w:sz-cs w:val="24"/>
        </w:rPr>
        <w:t xml:space="preserve">5. Kellaaeg (ajad): </w:t>
      </w:r>
    </w:p>
    <w:p>
      <w:pPr>
        <w:spacing w:after="120"/>
      </w:pPr>
      <w:r>
        <w:rPr>
          <w:rFonts w:ascii="Times" w:hAnsi="Times" w:cs="Times"/>
          <w:sz w:val="24"/>
          <w:sz-cs w:val="24"/>
        </w:rPr>
        <w:t xml:space="preserve">kell 7:00-18:00</w:t>
      </w:r>
    </w:p>
    <w:p>
      <w:pPr/>
      <w:r>
        <w:rPr>
          <w:rFonts w:ascii="Times" w:hAnsi="Times" w:cs="Times"/>
          <w:sz w:val="24"/>
          <w:sz-cs w:val="24"/>
        </w:rPr>
        <w:t xml:space="preserve">6. Külastajate ja/või osavõtjate eeldatav arv: </w:t>
      </w:r>
    </w:p>
    <w:p>
      <w:pPr>
        <w:spacing w:after="120"/>
      </w:pPr>
      <w:r>
        <w:rPr>
          <w:rFonts w:ascii="Times" w:hAnsi="Times" w:cs="Times"/>
          <w:sz w:val="24"/>
          <w:sz-cs w:val="24"/>
        </w:rPr>
        <w:t xml:space="preserve">1200</w:t>
      </w:r>
    </w:p>
    <w:p>
      <w:pPr/>
      <w:r>
        <w:rPr>
          <w:rFonts w:ascii="Times" w:hAnsi="Times" w:cs="Times"/>
          <w:sz w:val="24"/>
          <w:sz-cs w:val="24"/>
        </w:rPr>
        <w:t xml:space="preserve">7. Müügikohtade arv: </w:t>
      </w:r>
    </w:p>
    <w:p>
      <w:pPr>
        <w:spacing w:after="120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/>
      <w:r>
        <w:rPr>
          <w:rFonts w:ascii="Times" w:hAnsi="Times" w:cs="Times"/>
          <w:sz w:val="24"/>
          <w:sz-cs w:val="24"/>
        </w:rPr>
        <w:t xml:space="preserve">8. Toitlustust pakkuvate müügikohtade arv: </w:t>
      </w:r>
    </w:p>
    <w:p>
      <w:pPr>
        <w:spacing w:after="120"/>
      </w:pPr>
      <w:r>
        <w:rPr>
          <w:rFonts w:ascii="Times" w:hAnsi="Times" w:cs="Times"/>
          <w:sz w:val="24"/>
          <w:sz-cs w:val="24"/>
        </w:rPr>
        <w:t xml:space="preserve">0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9. Prügikastid jäätmeliikide kaupa, nende arv ja suurus ning paiknemine ürituse toimumise alal (lisada ürituse asukoha skeemile): </w:t>
      </w:r>
    </w:p>
    <w:p>
      <w:pPr>
        <w:spacing w:after="120"/>
      </w:pPr>
      <w:r>
        <w:rPr>
          <w:rFonts w:ascii="Times" w:hAnsi="Times" w:cs="Times"/>
          <w:sz w:val="24"/>
          <w:sz-cs w:val="24"/>
          <w:b/>
        </w:rPr>
        <w:t xml:space="preserve">jah, lisame, pakume lõpetajatele suppi, kuid seda ei saa osta, vaid maratonist osavõtjad saavad. Skeem lisana.</w:t>
      </w:r>
    </w:p>
    <w:p>
      <w:pPr/>
      <w:r>
        <w:rPr>
          <w:rFonts w:ascii="Times" w:hAnsi="Times" w:cs="Times"/>
          <w:sz w:val="24"/>
          <w:sz-cs w:val="24"/>
        </w:rPr>
        <w:t xml:space="preserve">10. Prügikastide tühjendamise sagedus: </w:t>
      </w:r>
    </w:p>
    <w:p>
      <w:pPr>
        <w:spacing w:after="120"/>
      </w:pPr>
      <w:r>
        <w:rPr>
          <w:rFonts w:ascii="Times" w:hAnsi="Times" w:cs="Times"/>
          <w:sz w:val="24"/>
          <w:sz-cs w:val="24"/>
        </w:rPr>
        <w:t xml:space="preserve">1x ürituse lõpus</w:t>
      </w:r>
    </w:p>
    <w:p>
      <w:pPr/>
      <w:r>
        <w:rPr>
          <w:rFonts w:ascii="Times" w:hAnsi="Times" w:cs="Times"/>
          <w:sz w:val="24"/>
          <w:sz-cs w:val="24"/>
        </w:rPr>
        <w:t xml:space="preserve">11. Üritusel ala puhtuse ja jäätmehoolduse eest vastutav isik ja tema telefoninumber: </w:t>
      </w:r>
    </w:p>
    <w:p>
      <w:pPr>
        <w:spacing w:after="120"/>
      </w:pPr>
      <w:r>
        <w:rPr>
          <w:rFonts w:ascii="Times" w:hAnsi="Times" w:cs="Times"/>
          <w:sz w:val="24"/>
          <w:sz-cs w:val="24"/>
        </w:rPr>
        <w:t xml:space="preserve">Kristjan Kivistik, 53268863</w:t>
      </w:r>
    </w:p>
    <w:p>
      <w:pPr/>
      <w:r>
        <w:rPr>
          <w:rFonts w:ascii="Times" w:hAnsi="Times" w:cs="Times"/>
          <w:sz w:val="24"/>
          <w:sz-cs w:val="24"/>
        </w:rPr>
        <w:t xml:space="preserve">12. Ala koristamise aeg pärast ürituse lõppemist ning vastutava isiku nimi ja telefoninumber: </w:t>
      </w:r>
    </w:p>
    <w:p>
      <w:pPr>
        <w:spacing w:after="120"/>
      </w:pPr>
      <w:r>
        <w:rPr>
          <w:rFonts w:ascii="Times" w:hAnsi="Times" w:cs="Times"/>
          <w:sz w:val="24"/>
          <w:sz-cs w:val="24"/>
        </w:rPr>
        <w:t xml:space="preserve">Kristjan Kivistik, 53268863</w:t>
      </w:r>
    </w:p>
    <w:p>
      <w:pPr/>
      <w:r>
        <w:rPr>
          <w:rFonts w:ascii="Times" w:hAnsi="Times" w:cs="Times"/>
          <w:sz w:val="24"/>
          <w:sz-cs w:val="24"/>
        </w:rPr>
        <w:t xml:space="preserve">13. Millisele jäätmeloaga ettevõttele antakse jäätmed pärast sündmuse toimumist üle: </w:t>
      </w:r>
    </w:p>
    <w:p>
      <w:pPr>
        <w:spacing w:after="120"/>
      </w:pPr>
      <w:r>
        <w:rPr>
          <w:rFonts w:ascii="Times" w:hAnsi="Times" w:cs="Times"/>
          <w:sz w:val="24"/>
          <w:sz-cs w:val="24"/>
        </w:rPr>
        <w:t xml:space="preserve">Eesti Keskkonnateenused OÜ</w:t>
      </w:r>
    </w:p>
    <w:p>
      <w:pPr/>
      <w:r>
        <w:rPr>
          <w:rFonts w:ascii="Times" w:hAnsi="Times" w:cs="Times"/>
          <w:sz w:val="24"/>
          <w:sz-cs w:val="24"/>
        </w:rPr>
        <w:t xml:space="preserve">14. Kui jäätmed viiakse ürituse korraldanud asutuse prügikasti, siis prügikasti asukoha aadress: </w:t>
      </w:r>
    </w:p>
    <w:p>
      <w:pPr>
        <w:spacing w:after="120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Viljandi LV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Meos</dc:creator>
</cp:coreProperties>
</file>

<file path=docProps/meta.xml><?xml version="1.0" encoding="utf-8"?>
<meta xmlns="http://schemas.apple.com/cocoa/2006/metadata">
  <generator>CocoaOOXMLWriter/2487.5</generator>
</meta>
</file>