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0FA07" w14:textId="77777777" w:rsidR="006B6C12" w:rsidRPr="006B6C12" w:rsidRDefault="006B6C12" w:rsidP="006B6C12">
      <w:pPr>
        <w:spacing w:line="240" w:lineRule="auto"/>
        <w:ind w:left="7080"/>
        <w:jc w:val="both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B6C12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EELNÕU</w:t>
      </w:r>
    </w:p>
    <w:p w14:paraId="74F0E458" w14:textId="78ABBF3D" w:rsidR="00466DED" w:rsidRPr="00466DED" w:rsidRDefault="00466DED" w:rsidP="006B6C12">
      <w:pPr>
        <w:spacing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466DED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Turvategevuse seaduse muutmise seadus</w:t>
      </w:r>
    </w:p>
    <w:p w14:paraId="5875025F" w14:textId="77777777" w:rsidR="00466DED" w:rsidRPr="00466DED" w:rsidRDefault="00466DED" w:rsidP="00466DED">
      <w:pPr>
        <w:spacing w:line="240" w:lineRule="auto"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1BE8E0D6" w14:textId="77777777" w:rsidR="00466DED" w:rsidRPr="00466DED" w:rsidRDefault="00466DED" w:rsidP="00466DED">
      <w:pPr>
        <w:spacing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466DED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§ 1. Turvategevuse seaduse muutmine</w:t>
      </w:r>
    </w:p>
    <w:p w14:paraId="500641EA" w14:textId="77777777" w:rsidR="00466DED" w:rsidRPr="00466DED" w:rsidRDefault="00466DED" w:rsidP="00466DED">
      <w:pPr>
        <w:spacing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66DED">
        <w:rPr>
          <w:rFonts w:ascii="Times New Roman" w:hAnsi="Times New Roman" w:cs="Times New Roman"/>
          <w:kern w:val="0"/>
          <w:sz w:val="24"/>
          <w:szCs w:val="24"/>
          <w14:ligatures w14:val="none"/>
        </w:rPr>
        <w:t>Turvategevuse seaduses tehakse järgmised muudatused:</w:t>
      </w:r>
    </w:p>
    <w:p w14:paraId="1B1B957D" w14:textId="1005429B" w:rsidR="00466DED" w:rsidRPr="00DE318B" w:rsidRDefault="00466DED" w:rsidP="00466DED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66DED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1)</w:t>
      </w:r>
      <w:r w:rsidRPr="00466DE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paragrahvi 9 lõike 1 punktid 1</w:t>
      </w:r>
      <w:r w:rsidR="00DE318B">
        <w:rPr>
          <w:rFonts w:ascii="Times New Roman" w:hAnsi="Times New Roman" w:cs="Times New Roman"/>
          <w:kern w:val="0"/>
          <w:sz w:val="24"/>
          <w:szCs w:val="24"/>
          <w14:ligatures w14:val="none"/>
        </w:rPr>
        <w:t>–</w:t>
      </w:r>
      <w:r w:rsidRPr="00466DED">
        <w:rPr>
          <w:rFonts w:ascii="Times New Roman" w:hAnsi="Times New Roman" w:cs="Times New Roman"/>
          <w:kern w:val="0"/>
          <w:sz w:val="24"/>
          <w:szCs w:val="24"/>
          <w14:ligatures w14:val="none"/>
        </w:rPr>
        <w:t>3 muudetakse ja sõnastatakse järgmiselt:</w:t>
      </w:r>
    </w:p>
    <w:p w14:paraId="0C4289F8" w14:textId="77777777" w:rsidR="00466DED" w:rsidRPr="00466DED" w:rsidRDefault="00466DED" w:rsidP="00466DED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66DED">
        <w:rPr>
          <w:rFonts w:ascii="Times New Roman" w:hAnsi="Times New Roman" w:cs="Times New Roman"/>
          <w:kern w:val="0"/>
          <w:sz w:val="24"/>
          <w:szCs w:val="24"/>
          <w14:ligatures w14:val="none"/>
        </w:rPr>
        <w:t>„(1) Siseturvamine on siseturvakorraldaja poolt:</w:t>
      </w:r>
    </w:p>
    <w:p w14:paraId="6FB3B35A" w14:textId="77777777" w:rsidR="00466DED" w:rsidRPr="00466DED" w:rsidRDefault="00466DED" w:rsidP="00466DED">
      <w:pPr>
        <w:autoSpaceDE w:val="0"/>
        <w:autoSpaceDN w:val="0"/>
        <w:spacing w:before="40"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66DED">
        <w:rPr>
          <w:rFonts w:ascii="Times New Roman" w:hAnsi="Times New Roman" w:cs="Times New Roman"/>
          <w:kern w:val="0"/>
          <w:sz w:val="24"/>
          <w:szCs w:val="24"/>
          <w14:ligatures w14:val="none"/>
        </w:rPr>
        <w:t>1) avalikus kohas tema omandis või valduses alal kaitsmine ja korra pidamine;</w:t>
      </w:r>
    </w:p>
    <w:p w14:paraId="5BF46FBE" w14:textId="77777777" w:rsidR="00466DED" w:rsidRPr="00466DED" w:rsidRDefault="00466DED" w:rsidP="00466DED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66DED">
        <w:rPr>
          <w:rFonts w:ascii="Times New Roman" w:hAnsi="Times New Roman" w:cs="Times New Roman"/>
          <w:kern w:val="0"/>
          <w:sz w:val="24"/>
          <w:szCs w:val="24"/>
          <w14:ligatures w14:val="none"/>
        </w:rPr>
        <w:t>2) tema ruumide üürimise või rentimise korral üüri- või rendipinnal asuva teise isiku või asutuse vara turvamine või;</w:t>
      </w:r>
    </w:p>
    <w:p w14:paraId="4B6FA32A" w14:textId="77777777" w:rsidR="00466DED" w:rsidRPr="00466DED" w:rsidRDefault="00466DED" w:rsidP="00466DED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66DED">
        <w:rPr>
          <w:rFonts w:ascii="Times New Roman" w:hAnsi="Times New Roman" w:cs="Times New Roman"/>
          <w:kern w:val="0"/>
          <w:sz w:val="24"/>
          <w:szCs w:val="24"/>
          <w14:ligatures w14:val="none"/>
        </w:rPr>
        <w:t>3) tasuta teise isiku või asutuse vara turvamine.“;</w:t>
      </w:r>
    </w:p>
    <w:p w14:paraId="14D3659E" w14:textId="77777777" w:rsidR="00466DED" w:rsidRPr="00466DED" w:rsidRDefault="00466DED" w:rsidP="00466DED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0CEE0C55" w14:textId="77777777" w:rsidR="00466DED" w:rsidRPr="00466DED" w:rsidRDefault="00466DED" w:rsidP="00466DED">
      <w:pPr>
        <w:spacing w:after="24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66DED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2)</w:t>
      </w:r>
      <w:r w:rsidRPr="00466DE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paragrahvi 10 lõike 1 punktis 7 asendatakse sõnad „kuus kuud“ sõnadega „üks kuu“;</w:t>
      </w:r>
    </w:p>
    <w:p w14:paraId="235BD99E" w14:textId="77777777" w:rsidR="00466DED" w:rsidRPr="00466DED" w:rsidRDefault="00466DED" w:rsidP="00466DED">
      <w:pPr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bookmarkStart w:id="0" w:name="_Hlk159409780"/>
      <w:r w:rsidRPr="00466DED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3)</w:t>
      </w:r>
      <w:r w:rsidRPr="00466DE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paragrahvi 10 lõiget 1 täiendatakse punktiga 7</w:t>
      </w:r>
      <w:r w:rsidRPr="00466DED">
        <w:rPr>
          <w:rFonts w:ascii="Times New Roman" w:hAnsi="Times New Roman" w:cs="Times New Roman"/>
          <w:kern w:val="0"/>
          <w:sz w:val="24"/>
          <w:szCs w:val="24"/>
          <w:vertAlign w:val="superscript"/>
          <w14:ligatures w14:val="none"/>
        </w:rPr>
        <w:t xml:space="preserve">1 </w:t>
      </w:r>
      <w:r w:rsidRPr="00466DED">
        <w:rPr>
          <w:rFonts w:ascii="Times New Roman" w:hAnsi="Times New Roman" w:cs="Times New Roman"/>
          <w:kern w:val="0"/>
          <w:sz w:val="24"/>
          <w:szCs w:val="24"/>
          <w14:ligatures w14:val="none"/>
        </w:rPr>
        <w:t>järgmises sõnastuses:</w:t>
      </w:r>
    </w:p>
    <w:p w14:paraId="15B859D8" w14:textId="77777777" w:rsidR="00466DED" w:rsidRPr="00466DED" w:rsidRDefault="00466DED" w:rsidP="00466DED">
      <w:pPr>
        <w:autoSpaceDE w:val="0"/>
        <w:autoSpaceDN w:val="0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66DED">
        <w:rPr>
          <w:rFonts w:ascii="Times New Roman" w:hAnsi="Times New Roman" w:cs="Times New Roman"/>
          <w:kern w:val="0"/>
          <w:sz w:val="24"/>
          <w:szCs w:val="24"/>
          <w14:ligatures w14:val="none"/>
        </w:rPr>
        <w:t>„7</w:t>
      </w:r>
      <w:r w:rsidRPr="00466DED">
        <w:rPr>
          <w:rFonts w:ascii="Times New Roman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Pr="00466DED">
        <w:rPr>
          <w:rFonts w:ascii="Times New Roman" w:hAnsi="Times New Roman" w:cs="Times New Roman"/>
          <w:kern w:val="0"/>
          <w:sz w:val="24"/>
          <w:szCs w:val="24"/>
          <w14:ligatures w14:val="none"/>
        </w:rPr>
        <w:t>) säilitama turvaobjekti valvamisel ja kaitsmisel ning korra pidamisel kasutatava tehnilise vahendi salvestist, kui salvestise töötlemisel on tuvastatud süüteo tunnustega tegu, kuus kuud salvestamise päevast arvates, süüteomenetluse läbiviimiseks;“;</w:t>
      </w:r>
    </w:p>
    <w:bookmarkEnd w:id="0"/>
    <w:p w14:paraId="5C5B65F8" w14:textId="34D8F978" w:rsidR="00466DED" w:rsidRPr="00466DED" w:rsidRDefault="00466DED" w:rsidP="00466DED">
      <w:pPr>
        <w:spacing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466DED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4)</w:t>
      </w:r>
      <w:r w:rsidRPr="00466DE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paragrahvi 15 lõikes 11 asendatakse sõna „täienduskoolituse“ sõnadega „</w:t>
      </w:r>
      <w:r w:rsidRPr="00466DED">
        <w:rPr>
          <w:rFonts w:ascii="Times New Roman" w:hAnsi="Times New Roman" w:cs="Times New Roman"/>
          <w:color w:val="202020"/>
          <w:kern w:val="0"/>
          <w:sz w:val="24"/>
          <w:szCs w:val="24"/>
          <w:shd w:val="clear" w:color="auto" w:fill="FFFFFF"/>
          <w14:ligatures w14:val="none"/>
        </w:rPr>
        <w:t>käesoleva seaduse § 8 lõikes 2 nimetatud väljaõppe“.</w:t>
      </w:r>
    </w:p>
    <w:p w14:paraId="3963C545" w14:textId="77777777" w:rsidR="00466DED" w:rsidRPr="00466DED" w:rsidRDefault="00466DED" w:rsidP="00466DED">
      <w:pPr>
        <w:spacing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466DED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§ 2. Seaduse jõustumine</w:t>
      </w:r>
    </w:p>
    <w:p w14:paraId="4393AA4E" w14:textId="77777777" w:rsidR="00466DED" w:rsidRPr="00466DED" w:rsidRDefault="00466DED" w:rsidP="00466DED">
      <w:pPr>
        <w:spacing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466DED">
        <w:rPr>
          <w:rFonts w:ascii="Times New Roman" w:hAnsi="Times New Roman" w:cs="Times New Roman"/>
          <w:color w:val="202020"/>
          <w:kern w:val="0"/>
          <w:sz w:val="24"/>
          <w:szCs w:val="24"/>
          <w:shd w:val="clear" w:color="auto" w:fill="FFFFFF"/>
          <w14:ligatures w14:val="none"/>
        </w:rPr>
        <w:t>Käesolev seadus jõustub 2024. aasta 1. juulil.</w:t>
      </w:r>
    </w:p>
    <w:p w14:paraId="12F93BB2" w14:textId="77777777" w:rsidR="00466DED" w:rsidRPr="00466DED" w:rsidRDefault="00466DED" w:rsidP="00466DED">
      <w:pPr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982D68E" w14:textId="77777777" w:rsidR="006B6C12" w:rsidRPr="006B6C12" w:rsidRDefault="006B6C12" w:rsidP="006B6C12">
      <w:pPr>
        <w:rPr>
          <w:rFonts w:ascii="Times New Roman" w:hAnsi="Times New Roman" w:cs="Times New Roman"/>
          <w:sz w:val="24"/>
          <w:szCs w:val="24"/>
        </w:rPr>
      </w:pPr>
      <w:r w:rsidRPr="006B6C12">
        <w:rPr>
          <w:rFonts w:ascii="Times New Roman" w:hAnsi="Times New Roman" w:cs="Times New Roman"/>
          <w:sz w:val="24"/>
          <w:szCs w:val="24"/>
        </w:rPr>
        <w:t>Lauri Hussar</w:t>
      </w:r>
    </w:p>
    <w:p w14:paraId="253BF128" w14:textId="5B55113A" w:rsidR="006B6C12" w:rsidRPr="006B6C12" w:rsidRDefault="006B6C12" w:rsidP="006B6C12">
      <w:pPr>
        <w:rPr>
          <w:rFonts w:ascii="Times New Roman" w:hAnsi="Times New Roman" w:cs="Times New Roman"/>
          <w:sz w:val="24"/>
          <w:szCs w:val="24"/>
        </w:rPr>
      </w:pPr>
      <w:r w:rsidRPr="006B6C12">
        <w:rPr>
          <w:rFonts w:ascii="Times New Roman" w:hAnsi="Times New Roman" w:cs="Times New Roman"/>
          <w:sz w:val="24"/>
          <w:szCs w:val="24"/>
        </w:rPr>
        <w:t>Riigikogu esimees</w:t>
      </w:r>
    </w:p>
    <w:p w14:paraId="079F4BAD" w14:textId="3CA348D7" w:rsidR="006B6C12" w:rsidRPr="006B6C12" w:rsidRDefault="006B6C12" w:rsidP="006B6C12">
      <w:pPr>
        <w:rPr>
          <w:rFonts w:ascii="Times New Roman" w:hAnsi="Times New Roman" w:cs="Times New Roman"/>
          <w:sz w:val="24"/>
          <w:szCs w:val="24"/>
        </w:rPr>
      </w:pPr>
      <w:r w:rsidRPr="006B6C12">
        <w:rPr>
          <w:rFonts w:ascii="Times New Roman" w:hAnsi="Times New Roman" w:cs="Times New Roman"/>
          <w:sz w:val="24"/>
          <w:szCs w:val="24"/>
        </w:rPr>
        <w:t>Tallinn, 2024</w:t>
      </w:r>
    </w:p>
    <w:p w14:paraId="34F0E5D3" w14:textId="403C938E" w:rsidR="006B6C12" w:rsidRPr="006B6C12" w:rsidRDefault="006B6C12" w:rsidP="006B6C12">
      <w:pPr>
        <w:rPr>
          <w:rFonts w:ascii="Times New Roman" w:hAnsi="Times New Roman" w:cs="Times New Roman"/>
          <w:sz w:val="24"/>
          <w:szCs w:val="24"/>
        </w:rPr>
      </w:pPr>
      <w:r w:rsidRPr="006B6C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526E28D" w14:textId="633A9628" w:rsidR="006B6C12" w:rsidRDefault="006B6C12" w:rsidP="006B6C12">
      <w:pPr>
        <w:rPr>
          <w:rFonts w:ascii="Times New Roman" w:hAnsi="Times New Roman" w:cs="Times New Roman"/>
          <w:sz w:val="24"/>
          <w:szCs w:val="24"/>
        </w:rPr>
      </w:pPr>
      <w:r w:rsidRPr="006B6C12">
        <w:rPr>
          <w:rFonts w:ascii="Times New Roman" w:hAnsi="Times New Roman" w:cs="Times New Roman"/>
          <w:sz w:val="24"/>
          <w:szCs w:val="24"/>
        </w:rPr>
        <w:t xml:space="preserve">Algatab õiguskomisjon </w:t>
      </w:r>
      <w:r w:rsidR="00272EE4">
        <w:rPr>
          <w:rFonts w:ascii="Times New Roman" w:hAnsi="Times New Roman" w:cs="Times New Roman"/>
          <w:sz w:val="24"/>
          <w:szCs w:val="24"/>
        </w:rPr>
        <w:t>10</w:t>
      </w:r>
      <w:r w:rsidRPr="006B6C12">
        <w:rPr>
          <w:rFonts w:ascii="Times New Roman" w:hAnsi="Times New Roman" w:cs="Times New Roman"/>
          <w:sz w:val="24"/>
          <w:szCs w:val="24"/>
        </w:rPr>
        <w:t>.</w:t>
      </w:r>
      <w:r w:rsidR="00475B02">
        <w:rPr>
          <w:rFonts w:ascii="Times New Roman" w:hAnsi="Times New Roman" w:cs="Times New Roman"/>
          <w:sz w:val="24"/>
          <w:szCs w:val="24"/>
        </w:rPr>
        <w:t xml:space="preserve"> 04 </w:t>
      </w:r>
      <w:r w:rsidRPr="006B6C12">
        <w:rPr>
          <w:rFonts w:ascii="Times New Roman" w:hAnsi="Times New Roman" w:cs="Times New Roman"/>
          <w:sz w:val="24"/>
          <w:szCs w:val="24"/>
        </w:rPr>
        <w:t>.2024.</w:t>
      </w:r>
    </w:p>
    <w:p w14:paraId="5D06A931" w14:textId="77777777" w:rsidR="006B6C12" w:rsidRPr="006B6C12" w:rsidRDefault="006B6C12" w:rsidP="006B6C12">
      <w:pPr>
        <w:rPr>
          <w:rFonts w:ascii="Times New Roman" w:hAnsi="Times New Roman" w:cs="Times New Roman"/>
          <w:sz w:val="24"/>
          <w:szCs w:val="24"/>
        </w:rPr>
      </w:pPr>
    </w:p>
    <w:p w14:paraId="3FCDDF43" w14:textId="77777777" w:rsidR="006B6C12" w:rsidRPr="006B6C12" w:rsidRDefault="006B6C12" w:rsidP="006B6C12">
      <w:pPr>
        <w:rPr>
          <w:rFonts w:ascii="Times New Roman" w:hAnsi="Times New Roman" w:cs="Times New Roman"/>
          <w:sz w:val="24"/>
          <w:szCs w:val="24"/>
        </w:rPr>
      </w:pPr>
      <w:r w:rsidRPr="006B6C12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57CAADAD" w14:textId="77777777" w:rsidR="006B6C12" w:rsidRPr="006B6C12" w:rsidRDefault="006B6C12" w:rsidP="006B6C12">
      <w:pPr>
        <w:rPr>
          <w:rFonts w:ascii="Times New Roman" w:hAnsi="Times New Roman" w:cs="Times New Roman"/>
          <w:sz w:val="24"/>
          <w:szCs w:val="24"/>
        </w:rPr>
      </w:pPr>
      <w:r w:rsidRPr="006B6C12">
        <w:rPr>
          <w:rFonts w:ascii="Times New Roman" w:hAnsi="Times New Roman" w:cs="Times New Roman"/>
          <w:sz w:val="24"/>
          <w:szCs w:val="24"/>
        </w:rPr>
        <w:t>Eduard Odinets</w:t>
      </w:r>
    </w:p>
    <w:p w14:paraId="335FC737" w14:textId="02E73D2D" w:rsidR="00A43935" w:rsidRPr="006B6C12" w:rsidRDefault="00DE318B" w:rsidP="00453D4F">
      <w:r>
        <w:t>õ</w:t>
      </w:r>
      <w:r w:rsidR="006B6C12" w:rsidRPr="006B6C12">
        <w:t>iguskomisjoni esimees</w:t>
      </w:r>
    </w:p>
    <w:sectPr w:rsidR="00A43935" w:rsidRPr="006B6C12" w:rsidSect="00DC6C84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DED"/>
    <w:rsid w:val="000A30BE"/>
    <w:rsid w:val="000D2C7E"/>
    <w:rsid w:val="001326B6"/>
    <w:rsid w:val="00211DEA"/>
    <w:rsid w:val="00272EE4"/>
    <w:rsid w:val="00453D4F"/>
    <w:rsid w:val="00466DED"/>
    <w:rsid w:val="00475B02"/>
    <w:rsid w:val="006B6C12"/>
    <w:rsid w:val="00A43935"/>
    <w:rsid w:val="00B74867"/>
    <w:rsid w:val="00DB1B37"/>
    <w:rsid w:val="00DC6C84"/>
    <w:rsid w:val="00DE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FB160"/>
  <w15:chartTrackingRefBased/>
  <w15:docId w15:val="{5F338C0C-196B-4805-94D9-8FB2D2CA0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66D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66D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66D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66D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66D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66D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66D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66D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66D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66D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66D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66D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66DE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66DE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66DE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66DE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66DE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66DE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66D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66D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66D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66D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66D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66DE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66DE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66DE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66D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66DE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66DED"/>
    <w:rPr>
      <w:b/>
      <w:bCs/>
      <w:smallCaps/>
      <w:color w:val="0F4761" w:themeColor="accent1" w:themeShade="BF"/>
      <w:spacing w:val="5"/>
    </w:rPr>
  </w:style>
  <w:style w:type="paragraph" w:styleId="Redaktsioon">
    <w:name w:val="Revision"/>
    <w:hidden/>
    <w:uiPriority w:val="99"/>
    <w:semiHidden/>
    <w:rsid w:val="00DE31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197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Raini Laide</dc:creator>
  <cp:keywords/>
  <dc:description/>
  <cp:lastModifiedBy>Raina Liiv</cp:lastModifiedBy>
  <cp:revision>6</cp:revision>
  <cp:lastPrinted>2024-04-09T08:12:00Z</cp:lastPrinted>
  <dcterms:created xsi:type="dcterms:W3CDTF">2024-04-05T14:45:00Z</dcterms:created>
  <dcterms:modified xsi:type="dcterms:W3CDTF">2024-04-10T11:38:00Z</dcterms:modified>
</cp:coreProperties>
</file>