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156D" w14:textId="29A4EDD2" w:rsidR="001303C6" w:rsidRPr="00EA3454" w:rsidRDefault="00DB7E79" w:rsidP="001303C6">
      <w:pPr>
        <w:jc w:val="center"/>
        <w:rPr>
          <w:b/>
          <w:bCs/>
          <w:sz w:val="30"/>
          <w:szCs w:val="30"/>
        </w:rPr>
      </w:pPr>
      <w:r>
        <w:rPr>
          <w:b/>
          <w:bCs/>
          <w:sz w:val="32"/>
          <w:szCs w:val="32"/>
        </w:rPr>
        <w:t>E</w:t>
      </w:r>
      <w:r w:rsidR="00530666" w:rsidRPr="00345D99">
        <w:rPr>
          <w:b/>
          <w:bCs/>
          <w:sz w:val="32"/>
          <w:szCs w:val="32"/>
        </w:rPr>
        <w:t>elarve</w:t>
      </w:r>
      <w:r w:rsidR="00E34DCB" w:rsidRPr="00345D99">
        <w:rPr>
          <w:b/>
          <w:bCs/>
          <w:sz w:val="32"/>
          <w:szCs w:val="32"/>
        </w:rPr>
        <w:t>-</w:t>
      </w:r>
      <w:r w:rsidR="00530666" w:rsidRPr="00345D99">
        <w:rPr>
          <w:b/>
          <w:bCs/>
          <w:sz w:val="32"/>
          <w:szCs w:val="32"/>
        </w:rPr>
        <w:t xml:space="preserve"> ja kulujuhtimise kord</w:t>
      </w:r>
      <w:r w:rsidR="00CE27DD" w:rsidRPr="00EA3454">
        <w:rPr>
          <w:b/>
          <w:bCs/>
          <w:sz w:val="30"/>
          <w:szCs w:val="30"/>
        </w:rPr>
        <w:t xml:space="preserve"> </w:t>
      </w:r>
    </w:p>
    <w:p w14:paraId="4B77156E" w14:textId="77777777" w:rsidR="001303C6" w:rsidRPr="00EA3454" w:rsidRDefault="001303C6" w:rsidP="001303C6">
      <w:pPr>
        <w:jc w:val="center"/>
        <w:rPr>
          <w:b/>
          <w:bCs/>
          <w:sz w:val="30"/>
          <w:szCs w:val="30"/>
        </w:rPr>
      </w:pPr>
    </w:p>
    <w:p w14:paraId="4B771583" w14:textId="77777777" w:rsidR="00926F54" w:rsidRPr="00EA3454" w:rsidRDefault="00926F54" w:rsidP="00A15344">
      <w:pPr>
        <w:pStyle w:val="Title"/>
        <w:jc w:val="left"/>
        <w:rPr>
          <w:bCs/>
        </w:rPr>
      </w:pPr>
    </w:p>
    <w:p w14:paraId="4B771584" w14:textId="77777777" w:rsidR="001303C6" w:rsidRPr="00EA3454" w:rsidRDefault="001303C6" w:rsidP="001303C6">
      <w:pPr>
        <w:pStyle w:val="Title"/>
        <w:rPr>
          <w:rFonts w:ascii="Times New Roman" w:hAnsi="Times New Roman"/>
          <w:szCs w:val="24"/>
          <w:lang w:val="et-EE"/>
        </w:rPr>
      </w:pPr>
      <w:r w:rsidRPr="00EA3454">
        <w:rPr>
          <w:rFonts w:ascii="Times New Roman" w:hAnsi="Times New Roman"/>
          <w:szCs w:val="24"/>
          <w:lang w:val="et-EE"/>
        </w:rPr>
        <w:t>Andmed dokumendi muutmise kohta</w:t>
      </w:r>
    </w:p>
    <w:p w14:paraId="4B771585" w14:textId="77777777" w:rsidR="001303C6" w:rsidRPr="00EA3454" w:rsidRDefault="001303C6" w:rsidP="001303C6">
      <w:pPr>
        <w:jc w:val="center"/>
      </w:pPr>
    </w:p>
    <w:tbl>
      <w:tblPr>
        <w:tblW w:w="9770" w:type="dxa"/>
        <w:tblInd w:w="25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1406"/>
        <w:gridCol w:w="1559"/>
        <w:gridCol w:w="1418"/>
        <w:gridCol w:w="5387"/>
      </w:tblGrid>
      <w:tr w:rsidR="00521611" w:rsidRPr="00EA3454" w14:paraId="4B77158D" w14:textId="77777777" w:rsidTr="00345D99">
        <w:tc>
          <w:tcPr>
            <w:tcW w:w="1406" w:type="dxa"/>
            <w:tcBorders>
              <w:top w:val="double" w:sz="12" w:space="0" w:color="auto"/>
              <w:bottom w:val="double" w:sz="12" w:space="0" w:color="auto"/>
            </w:tcBorders>
          </w:tcPr>
          <w:p w14:paraId="4B771589" w14:textId="6A2E1BDC" w:rsidR="00521611" w:rsidRPr="00EA3454" w:rsidRDefault="00521611" w:rsidP="001303C6">
            <w:pPr>
              <w:jc w:val="center"/>
              <w:rPr>
                <w:b/>
              </w:rPr>
            </w:pPr>
            <w:r>
              <w:rPr>
                <w:b/>
              </w:rPr>
              <w:t>Versiooni nr</w:t>
            </w:r>
          </w:p>
        </w:tc>
        <w:tc>
          <w:tcPr>
            <w:tcW w:w="1559" w:type="dxa"/>
            <w:tcBorders>
              <w:top w:val="double" w:sz="12" w:space="0" w:color="auto"/>
              <w:bottom w:val="double" w:sz="12" w:space="0" w:color="auto"/>
            </w:tcBorders>
          </w:tcPr>
          <w:p w14:paraId="1571D82C" w14:textId="703D1F43" w:rsidR="00521611" w:rsidRPr="00EA3454" w:rsidRDefault="00521611" w:rsidP="001303C6">
            <w:pPr>
              <w:jc w:val="center"/>
              <w:rPr>
                <w:b/>
              </w:rPr>
            </w:pPr>
            <w:r>
              <w:rPr>
                <w:b/>
              </w:rPr>
              <w:t xml:space="preserve">Käskkirja </w:t>
            </w:r>
            <w:proofErr w:type="spellStart"/>
            <w:r>
              <w:rPr>
                <w:b/>
              </w:rPr>
              <w:t>kpv</w:t>
            </w:r>
            <w:proofErr w:type="spellEnd"/>
            <w:r>
              <w:rPr>
                <w:b/>
              </w:rPr>
              <w:t xml:space="preserve"> ja nr</w:t>
            </w:r>
          </w:p>
        </w:tc>
        <w:tc>
          <w:tcPr>
            <w:tcW w:w="1418" w:type="dxa"/>
            <w:tcBorders>
              <w:top w:val="double" w:sz="12" w:space="0" w:color="auto"/>
              <w:bottom w:val="double" w:sz="12" w:space="0" w:color="auto"/>
            </w:tcBorders>
          </w:tcPr>
          <w:p w14:paraId="4B77158A" w14:textId="65F22492" w:rsidR="00521611" w:rsidRPr="00EA3454" w:rsidRDefault="00521611" w:rsidP="001303C6">
            <w:pPr>
              <w:jc w:val="center"/>
              <w:rPr>
                <w:b/>
              </w:rPr>
            </w:pPr>
            <w:r w:rsidRPr="00EA3454">
              <w:rPr>
                <w:b/>
              </w:rPr>
              <w:t>Jõustumise kuupäev</w:t>
            </w:r>
          </w:p>
        </w:tc>
        <w:tc>
          <w:tcPr>
            <w:tcW w:w="5387" w:type="dxa"/>
            <w:tcBorders>
              <w:top w:val="double" w:sz="12" w:space="0" w:color="auto"/>
              <w:bottom w:val="double" w:sz="12" w:space="0" w:color="auto"/>
            </w:tcBorders>
          </w:tcPr>
          <w:p w14:paraId="4B77158B" w14:textId="77777777" w:rsidR="00521611" w:rsidRPr="00EA3454" w:rsidRDefault="00521611" w:rsidP="001303C6">
            <w:pPr>
              <w:jc w:val="center"/>
              <w:rPr>
                <w:b/>
              </w:rPr>
            </w:pPr>
          </w:p>
          <w:p w14:paraId="4B77158C" w14:textId="77777777" w:rsidR="00521611" w:rsidRPr="00EA3454" w:rsidRDefault="00521611" w:rsidP="001303C6">
            <w:pPr>
              <w:jc w:val="center"/>
              <w:rPr>
                <w:b/>
              </w:rPr>
            </w:pPr>
            <w:r w:rsidRPr="00EA3454">
              <w:rPr>
                <w:b/>
              </w:rPr>
              <w:t>Muudatuse kirjeldus</w:t>
            </w:r>
          </w:p>
        </w:tc>
      </w:tr>
      <w:tr w:rsidR="00521611" w:rsidRPr="00EA3454" w14:paraId="4B771591" w14:textId="77777777" w:rsidTr="00345D99">
        <w:tc>
          <w:tcPr>
            <w:tcW w:w="1406" w:type="dxa"/>
            <w:tcBorders>
              <w:top w:val="nil"/>
            </w:tcBorders>
          </w:tcPr>
          <w:p w14:paraId="4B77158E" w14:textId="05EFC1CF" w:rsidR="00521611" w:rsidRPr="00EA3454" w:rsidRDefault="00521611" w:rsidP="001303C6">
            <w:r>
              <w:t>Ver 01</w:t>
            </w:r>
          </w:p>
        </w:tc>
        <w:tc>
          <w:tcPr>
            <w:tcW w:w="1559" w:type="dxa"/>
            <w:tcBorders>
              <w:top w:val="nil"/>
            </w:tcBorders>
          </w:tcPr>
          <w:p w14:paraId="5AE662FA" w14:textId="53CD267D" w:rsidR="00521611" w:rsidRPr="00EA3454" w:rsidRDefault="00981738" w:rsidP="001303C6">
            <w:pPr>
              <w:rPr>
                <w:rStyle w:val="tekst"/>
              </w:rPr>
            </w:pPr>
            <w:r>
              <w:rPr>
                <w:rStyle w:val="tekst"/>
              </w:rPr>
              <w:t xml:space="preserve">02.07.2010 nr </w:t>
            </w:r>
            <w:r w:rsidR="00DB7E79">
              <w:rPr>
                <w:rStyle w:val="tekst"/>
              </w:rPr>
              <w:t>111</w:t>
            </w:r>
          </w:p>
        </w:tc>
        <w:tc>
          <w:tcPr>
            <w:tcW w:w="1418" w:type="dxa"/>
            <w:tcBorders>
              <w:top w:val="nil"/>
            </w:tcBorders>
          </w:tcPr>
          <w:p w14:paraId="4B77158F" w14:textId="4B7ECF60" w:rsidR="00521611" w:rsidRPr="00EA3454" w:rsidRDefault="00521611" w:rsidP="001303C6">
            <w:r w:rsidRPr="00DB7E79">
              <w:rPr>
                <w:rStyle w:val="tekst"/>
              </w:rPr>
              <w:t>02.07.2010</w:t>
            </w:r>
          </w:p>
        </w:tc>
        <w:tc>
          <w:tcPr>
            <w:tcW w:w="5387" w:type="dxa"/>
            <w:tcBorders>
              <w:top w:val="nil"/>
            </w:tcBorders>
          </w:tcPr>
          <w:p w14:paraId="4B771590" w14:textId="77777777" w:rsidR="00521611" w:rsidRPr="00EA3454" w:rsidRDefault="00521611" w:rsidP="001303C6">
            <w:pPr>
              <w:jc w:val="both"/>
            </w:pPr>
            <w:r w:rsidRPr="00EA3454">
              <w:t>Algse täisversiooni loomine.</w:t>
            </w:r>
          </w:p>
        </w:tc>
      </w:tr>
      <w:tr w:rsidR="00521611" w:rsidRPr="00EA3454" w14:paraId="4B771595" w14:textId="77777777" w:rsidTr="00345D99">
        <w:tc>
          <w:tcPr>
            <w:tcW w:w="1406" w:type="dxa"/>
          </w:tcPr>
          <w:p w14:paraId="4B771592" w14:textId="59EAD17A" w:rsidR="00521611" w:rsidRPr="00EA3454" w:rsidRDefault="00521611" w:rsidP="001303C6">
            <w:r>
              <w:t>Ver 02</w:t>
            </w:r>
          </w:p>
        </w:tc>
        <w:tc>
          <w:tcPr>
            <w:tcW w:w="1559" w:type="dxa"/>
          </w:tcPr>
          <w:p w14:paraId="07030D26" w14:textId="08668189" w:rsidR="00521611" w:rsidRPr="00EA3454" w:rsidRDefault="00981738" w:rsidP="001303C6">
            <w:r>
              <w:t xml:space="preserve">17.01.2011 nr </w:t>
            </w:r>
            <w:r w:rsidR="00DB7E79">
              <w:t>8</w:t>
            </w:r>
          </w:p>
        </w:tc>
        <w:tc>
          <w:tcPr>
            <w:tcW w:w="1418" w:type="dxa"/>
          </w:tcPr>
          <w:p w14:paraId="4B771593" w14:textId="536FE723" w:rsidR="00521611" w:rsidRPr="00DB7E79" w:rsidRDefault="00521611" w:rsidP="001303C6">
            <w:r w:rsidRPr="00DB7E79">
              <w:t>17.01.2011</w:t>
            </w:r>
          </w:p>
        </w:tc>
        <w:tc>
          <w:tcPr>
            <w:tcW w:w="5387" w:type="dxa"/>
          </w:tcPr>
          <w:p w14:paraId="4B771594" w14:textId="77777777" w:rsidR="00521611" w:rsidRPr="00EA3454" w:rsidRDefault="00521611" w:rsidP="001303C6">
            <w:pPr>
              <w:jc w:val="both"/>
            </w:pPr>
            <w:r w:rsidRPr="00EA3454">
              <w:t>Algse versiooni täiendamine.</w:t>
            </w:r>
          </w:p>
        </w:tc>
      </w:tr>
      <w:tr w:rsidR="00521611" w:rsidRPr="00EA3454" w14:paraId="4B771599" w14:textId="77777777" w:rsidTr="00345D99">
        <w:tc>
          <w:tcPr>
            <w:tcW w:w="1406" w:type="dxa"/>
          </w:tcPr>
          <w:p w14:paraId="4B771596" w14:textId="207326C4" w:rsidR="00521611" w:rsidRPr="00EA3454" w:rsidRDefault="00521611" w:rsidP="001303C6">
            <w:r>
              <w:t>Ver 03</w:t>
            </w:r>
          </w:p>
        </w:tc>
        <w:tc>
          <w:tcPr>
            <w:tcW w:w="1559" w:type="dxa"/>
          </w:tcPr>
          <w:p w14:paraId="20F91F60" w14:textId="3EBE4AEA" w:rsidR="00521611" w:rsidRPr="00EA3454" w:rsidRDefault="00981738" w:rsidP="001303C6">
            <w:r>
              <w:t xml:space="preserve">04.10.2011 nr </w:t>
            </w:r>
            <w:r w:rsidR="00DB7E79">
              <w:t>150</w:t>
            </w:r>
          </w:p>
        </w:tc>
        <w:tc>
          <w:tcPr>
            <w:tcW w:w="1418" w:type="dxa"/>
          </w:tcPr>
          <w:p w14:paraId="4B771597" w14:textId="1B1C1FB5" w:rsidR="00521611" w:rsidRPr="00EA3454" w:rsidRDefault="00521611" w:rsidP="001303C6">
            <w:r w:rsidRPr="00DB7E79">
              <w:t>04.10.2011</w:t>
            </w:r>
          </w:p>
        </w:tc>
        <w:tc>
          <w:tcPr>
            <w:tcW w:w="5387" w:type="dxa"/>
          </w:tcPr>
          <w:p w14:paraId="4B771598" w14:textId="77777777" w:rsidR="00521611" w:rsidRPr="00EA3454" w:rsidRDefault="00521611" w:rsidP="00780CA6">
            <w:pPr>
              <w:jc w:val="both"/>
            </w:pPr>
            <w:r w:rsidRPr="00EA3454">
              <w:t>Algse versiooni täiendamine</w:t>
            </w:r>
          </w:p>
        </w:tc>
      </w:tr>
      <w:tr w:rsidR="00521611" w:rsidRPr="00EA3454" w14:paraId="4B77159D" w14:textId="77777777" w:rsidTr="00345D99">
        <w:tc>
          <w:tcPr>
            <w:tcW w:w="1406" w:type="dxa"/>
          </w:tcPr>
          <w:p w14:paraId="4B77159A" w14:textId="7CA2E0D3" w:rsidR="00521611" w:rsidRPr="00EA3454" w:rsidRDefault="00521611" w:rsidP="001303C6">
            <w:r>
              <w:t>Ver 04</w:t>
            </w:r>
          </w:p>
        </w:tc>
        <w:tc>
          <w:tcPr>
            <w:tcW w:w="1559" w:type="dxa"/>
          </w:tcPr>
          <w:p w14:paraId="696406DB" w14:textId="68362066" w:rsidR="00521611" w:rsidRPr="00EA3454" w:rsidRDefault="00981738" w:rsidP="001303C6">
            <w:r>
              <w:t xml:space="preserve">25.05.2012 nr </w:t>
            </w:r>
            <w:r w:rsidR="00DB7E79">
              <w:t>75</w:t>
            </w:r>
          </w:p>
        </w:tc>
        <w:tc>
          <w:tcPr>
            <w:tcW w:w="1418" w:type="dxa"/>
          </w:tcPr>
          <w:p w14:paraId="4B77159B" w14:textId="10355755" w:rsidR="00521611" w:rsidRPr="00EA3454" w:rsidRDefault="00521611" w:rsidP="001303C6">
            <w:r w:rsidRPr="00DB7E79">
              <w:t>25.05.2012</w:t>
            </w:r>
          </w:p>
        </w:tc>
        <w:tc>
          <w:tcPr>
            <w:tcW w:w="5387" w:type="dxa"/>
          </w:tcPr>
          <w:p w14:paraId="4B77159C" w14:textId="77777777" w:rsidR="00521611" w:rsidRPr="00EA3454" w:rsidRDefault="00521611" w:rsidP="00780CA6">
            <w:pPr>
              <w:jc w:val="both"/>
            </w:pPr>
            <w:r w:rsidRPr="00EA3454">
              <w:t>Algse versiooni täiendamine</w:t>
            </w:r>
          </w:p>
        </w:tc>
      </w:tr>
      <w:tr w:rsidR="00521611" w:rsidRPr="00EA3454" w14:paraId="4B7715A1" w14:textId="77777777" w:rsidTr="00345D99">
        <w:tc>
          <w:tcPr>
            <w:tcW w:w="1406" w:type="dxa"/>
          </w:tcPr>
          <w:p w14:paraId="4B77159E" w14:textId="0F9804A1" w:rsidR="00521611" w:rsidRPr="00EA3454" w:rsidRDefault="00521611" w:rsidP="001303C6">
            <w:r>
              <w:t>Ver 05</w:t>
            </w:r>
          </w:p>
        </w:tc>
        <w:tc>
          <w:tcPr>
            <w:tcW w:w="1559" w:type="dxa"/>
          </w:tcPr>
          <w:p w14:paraId="5927D4E2" w14:textId="5EF24C7D" w:rsidR="00521611" w:rsidRPr="00EA3454" w:rsidRDefault="00981738" w:rsidP="001303C6">
            <w:r>
              <w:t xml:space="preserve">17.01.2013 nr </w:t>
            </w:r>
            <w:r w:rsidR="00DB7E79">
              <w:t>11</w:t>
            </w:r>
          </w:p>
        </w:tc>
        <w:tc>
          <w:tcPr>
            <w:tcW w:w="1418" w:type="dxa"/>
          </w:tcPr>
          <w:p w14:paraId="4B77159F" w14:textId="3D67FB7E" w:rsidR="00521611" w:rsidRPr="00DB7E79" w:rsidRDefault="00521611" w:rsidP="001303C6">
            <w:r w:rsidRPr="00DB7E79">
              <w:t>17.01.2013</w:t>
            </w:r>
          </w:p>
        </w:tc>
        <w:tc>
          <w:tcPr>
            <w:tcW w:w="5387" w:type="dxa"/>
          </w:tcPr>
          <w:p w14:paraId="4B7715A0" w14:textId="77777777" w:rsidR="00521611" w:rsidRPr="00EA3454" w:rsidRDefault="00521611" w:rsidP="00780CA6">
            <w:pPr>
              <w:jc w:val="both"/>
            </w:pPr>
            <w:r w:rsidRPr="00EA3454">
              <w:t>Algse versiooni täiendamine</w:t>
            </w:r>
          </w:p>
        </w:tc>
      </w:tr>
      <w:tr w:rsidR="00521611" w:rsidRPr="00EA3454" w14:paraId="4B7715A5" w14:textId="77777777" w:rsidTr="00345D99">
        <w:tc>
          <w:tcPr>
            <w:tcW w:w="1406" w:type="dxa"/>
          </w:tcPr>
          <w:p w14:paraId="4B7715A2" w14:textId="55F63F45" w:rsidR="00521611" w:rsidRPr="00EA3454" w:rsidRDefault="00521611" w:rsidP="001303C6">
            <w:r>
              <w:t>Ver 0</w:t>
            </w:r>
            <w:r w:rsidR="004D4A93">
              <w:t>6</w:t>
            </w:r>
          </w:p>
        </w:tc>
        <w:tc>
          <w:tcPr>
            <w:tcW w:w="1559" w:type="dxa"/>
          </w:tcPr>
          <w:p w14:paraId="7EC0B6D9" w14:textId="583B1333" w:rsidR="00521611" w:rsidRPr="00EA3454" w:rsidRDefault="00981738" w:rsidP="001303C6">
            <w:r>
              <w:t xml:space="preserve">04.04.2011 nr </w:t>
            </w:r>
            <w:r w:rsidR="00DB7E79">
              <w:t>33</w:t>
            </w:r>
          </w:p>
        </w:tc>
        <w:tc>
          <w:tcPr>
            <w:tcW w:w="1418" w:type="dxa"/>
          </w:tcPr>
          <w:p w14:paraId="4B7715A3" w14:textId="681EC036" w:rsidR="00521611" w:rsidRPr="00EA3454" w:rsidRDefault="00521611" w:rsidP="001303C6">
            <w:r w:rsidRPr="00DB7E79">
              <w:t>04.04.2014</w:t>
            </w:r>
          </w:p>
        </w:tc>
        <w:tc>
          <w:tcPr>
            <w:tcW w:w="5387" w:type="dxa"/>
          </w:tcPr>
          <w:p w14:paraId="4B7715A4" w14:textId="77777777" w:rsidR="00521611" w:rsidRPr="00EA3454" w:rsidRDefault="00521611" w:rsidP="002D3482">
            <w:pPr>
              <w:jc w:val="both"/>
            </w:pPr>
            <w:r w:rsidRPr="00EA3454">
              <w:t>Algse versiooni täiendamine</w:t>
            </w:r>
          </w:p>
        </w:tc>
      </w:tr>
      <w:tr w:rsidR="00521611" w:rsidRPr="00EA3454" w14:paraId="4B7715A9" w14:textId="77777777" w:rsidTr="00345D99">
        <w:tc>
          <w:tcPr>
            <w:tcW w:w="1406" w:type="dxa"/>
          </w:tcPr>
          <w:p w14:paraId="4B7715A6" w14:textId="62E62F67" w:rsidR="00521611" w:rsidRPr="00EA3454" w:rsidRDefault="00521611" w:rsidP="001303C6">
            <w:r>
              <w:t>Ver 0</w:t>
            </w:r>
            <w:r w:rsidR="004D4A93">
              <w:t>7</w:t>
            </w:r>
          </w:p>
        </w:tc>
        <w:tc>
          <w:tcPr>
            <w:tcW w:w="1559" w:type="dxa"/>
          </w:tcPr>
          <w:p w14:paraId="513C0B04" w14:textId="077BC5F2" w:rsidR="00521611" w:rsidRPr="00EA3454" w:rsidRDefault="00981738" w:rsidP="001303C6">
            <w:r>
              <w:t>26.02.2015 nr 020</w:t>
            </w:r>
          </w:p>
        </w:tc>
        <w:tc>
          <w:tcPr>
            <w:tcW w:w="1418" w:type="dxa"/>
          </w:tcPr>
          <w:p w14:paraId="4B7715A7" w14:textId="42339DDD" w:rsidR="00521611" w:rsidRPr="00EA3454" w:rsidRDefault="00521611" w:rsidP="001303C6">
            <w:r w:rsidRPr="00324633">
              <w:t>26.02.2015</w:t>
            </w:r>
          </w:p>
        </w:tc>
        <w:tc>
          <w:tcPr>
            <w:tcW w:w="5387" w:type="dxa"/>
          </w:tcPr>
          <w:p w14:paraId="4B7715A8" w14:textId="77777777" w:rsidR="00521611" w:rsidRPr="00EA3454" w:rsidRDefault="00521611" w:rsidP="002D3482">
            <w:pPr>
              <w:jc w:val="both"/>
            </w:pPr>
            <w:r w:rsidRPr="00EA3454">
              <w:t>Algse versiooni täiendamine, vormi uuendamine. Kulude taotlemise ja aktsepteerimise üldine kord jääb samaks, tegemist on tehnilist laadi täpsustustega. Korra lisas on täpsustatud ja korrigeeritud eelarve klassifikaatori loetelu struktuuri ja nimetusi ning üksikuid kulude kajastamise põhimõtteid.</w:t>
            </w:r>
          </w:p>
        </w:tc>
      </w:tr>
      <w:tr w:rsidR="00521611" w:rsidRPr="00EA3454" w14:paraId="4B7715AD" w14:textId="77777777" w:rsidTr="00324633">
        <w:tc>
          <w:tcPr>
            <w:tcW w:w="1406" w:type="dxa"/>
          </w:tcPr>
          <w:p w14:paraId="4B7715AA" w14:textId="33B56D7E" w:rsidR="00521611" w:rsidRPr="00EA3454" w:rsidRDefault="00521611" w:rsidP="001303C6">
            <w:r>
              <w:t>Ver 0</w:t>
            </w:r>
            <w:r w:rsidR="004D4A93">
              <w:t>8</w:t>
            </w:r>
          </w:p>
        </w:tc>
        <w:tc>
          <w:tcPr>
            <w:tcW w:w="1559" w:type="dxa"/>
          </w:tcPr>
          <w:p w14:paraId="3DF4A891" w14:textId="2F5C5729" w:rsidR="00521611" w:rsidRPr="00EA3454" w:rsidRDefault="00981738" w:rsidP="00AE4E83">
            <w:r>
              <w:t>13.06.2016 nr 067</w:t>
            </w:r>
          </w:p>
        </w:tc>
        <w:tc>
          <w:tcPr>
            <w:tcW w:w="1418" w:type="dxa"/>
            <w:shd w:val="clear" w:color="auto" w:fill="auto"/>
          </w:tcPr>
          <w:p w14:paraId="4B7715AB" w14:textId="077F693B" w:rsidR="00521611" w:rsidRPr="00EA3454" w:rsidRDefault="00521611" w:rsidP="00AE4E83">
            <w:r w:rsidRPr="00324633">
              <w:t>13.06.2016</w:t>
            </w:r>
          </w:p>
        </w:tc>
        <w:tc>
          <w:tcPr>
            <w:tcW w:w="5387" w:type="dxa"/>
          </w:tcPr>
          <w:p w14:paraId="4B7715AC" w14:textId="77777777" w:rsidR="00521611" w:rsidRPr="00EA3454" w:rsidRDefault="00521611" w:rsidP="00C4107A">
            <w:pPr>
              <w:jc w:val="both"/>
            </w:pPr>
            <w:r w:rsidRPr="00EA3454">
              <w:t>Kulude taotlemise ja algdokumentide viseerimise korra lihtsustamine bürokraatia vähendamise eesmärgil.</w:t>
            </w:r>
          </w:p>
        </w:tc>
      </w:tr>
      <w:tr w:rsidR="00521611" w:rsidRPr="00EA3454" w14:paraId="4B7715B1" w14:textId="77777777" w:rsidTr="00345D99">
        <w:tc>
          <w:tcPr>
            <w:tcW w:w="1406" w:type="dxa"/>
          </w:tcPr>
          <w:p w14:paraId="4B7715AE" w14:textId="523643E7" w:rsidR="00521611" w:rsidRPr="00EA3454" w:rsidRDefault="00521611" w:rsidP="001303C6">
            <w:r>
              <w:t>Ver 0</w:t>
            </w:r>
            <w:r w:rsidR="004D4A93">
              <w:t>9</w:t>
            </w:r>
          </w:p>
        </w:tc>
        <w:tc>
          <w:tcPr>
            <w:tcW w:w="1559" w:type="dxa"/>
          </w:tcPr>
          <w:p w14:paraId="35B42688" w14:textId="218F7817" w:rsidR="00521611" w:rsidRDefault="00981738" w:rsidP="00AE4E83">
            <w:r>
              <w:t>11.07.2017 nr 038</w:t>
            </w:r>
          </w:p>
        </w:tc>
        <w:tc>
          <w:tcPr>
            <w:tcW w:w="1418" w:type="dxa"/>
          </w:tcPr>
          <w:p w14:paraId="4B7715AF" w14:textId="21C1A787" w:rsidR="00521611" w:rsidRPr="00EA3454" w:rsidRDefault="007D64E4" w:rsidP="00AE4E83">
            <w:r>
              <w:t>01.08</w:t>
            </w:r>
            <w:r w:rsidR="00521611" w:rsidRPr="00EA3454">
              <w:t>.2017</w:t>
            </w:r>
          </w:p>
        </w:tc>
        <w:tc>
          <w:tcPr>
            <w:tcW w:w="5387" w:type="dxa"/>
          </w:tcPr>
          <w:p w14:paraId="4B7715B0" w14:textId="46024BAA" w:rsidR="00521611" w:rsidRPr="00EA3454" w:rsidRDefault="00521611" w:rsidP="00BE752D">
            <w:pPr>
              <w:jc w:val="both"/>
            </w:pPr>
            <w:r w:rsidRPr="00EA3454">
              <w:t xml:space="preserve">Korra täiendamine seoses RTIP majanduskulude mooduli kasutuselevõtuga. Korra lisa täiendamine seoses </w:t>
            </w:r>
            <w:proofErr w:type="spellStart"/>
            <w:r w:rsidRPr="00EA3454">
              <w:t>RMi</w:t>
            </w:r>
            <w:proofErr w:type="spellEnd"/>
            <w:r w:rsidRPr="00EA3454">
              <w:t xml:space="preserve"> struktuuri muudatusega 01.08.</w:t>
            </w:r>
            <w:r w:rsidR="004D4A93">
              <w:t>20</w:t>
            </w:r>
            <w:r w:rsidRPr="00EA3454">
              <w:t>17.</w:t>
            </w:r>
          </w:p>
        </w:tc>
      </w:tr>
      <w:tr w:rsidR="00521611" w:rsidRPr="00EA3454" w14:paraId="4B7715B5" w14:textId="77777777" w:rsidTr="00345D99">
        <w:trPr>
          <w:trHeight w:val="642"/>
        </w:trPr>
        <w:tc>
          <w:tcPr>
            <w:tcW w:w="1406" w:type="dxa"/>
          </w:tcPr>
          <w:p w14:paraId="4B7715B2" w14:textId="1D44AD74" w:rsidR="00521611" w:rsidRPr="009C7D6A" w:rsidRDefault="00521611" w:rsidP="001303C6">
            <w:r>
              <w:t xml:space="preserve">Ver </w:t>
            </w:r>
            <w:r w:rsidR="004D4A93">
              <w:t>10</w:t>
            </w:r>
          </w:p>
        </w:tc>
        <w:tc>
          <w:tcPr>
            <w:tcW w:w="1559" w:type="dxa"/>
          </w:tcPr>
          <w:p w14:paraId="67EF18A1" w14:textId="40F17E01" w:rsidR="00521611" w:rsidRDefault="00981738" w:rsidP="00CC52C9">
            <w:r>
              <w:t>09.02.2018 nr 6</w:t>
            </w:r>
          </w:p>
        </w:tc>
        <w:tc>
          <w:tcPr>
            <w:tcW w:w="1418" w:type="dxa"/>
          </w:tcPr>
          <w:p w14:paraId="4B7715B3" w14:textId="325E7936" w:rsidR="00521611" w:rsidRPr="009C7D6A" w:rsidRDefault="007D64E4" w:rsidP="00CC52C9">
            <w:r>
              <w:t>01.01</w:t>
            </w:r>
            <w:r w:rsidR="00521611" w:rsidRPr="007D64E4">
              <w:t>.2018</w:t>
            </w:r>
          </w:p>
        </w:tc>
        <w:tc>
          <w:tcPr>
            <w:tcW w:w="5387" w:type="dxa"/>
          </w:tcPr>
          <w:p w14:paraId="4B7715B4" w14:textId="55BB58CF" w:rsidR="00521611" w:rsidRPr="009C7D6A" w:rsidRDefault="00521611" w:rsidP="00D8742B">
            <w:pPr>
              <w:jc w:val="both"/>
            </w:pPr>
            <w:r w:rsidRPr="009C7D6A">
              <w:t xml:space="preserve">Korra täiendamine seoses hankekorra muudatustega. Korra lisa täiendamine seoses </w:t>
            </w:r>
            <w:proofErr w:type="spellStart"/>
            <w:r w:rsidRPr="009C7D6A">
              <w:t>RMi</w:t>
            </w:r>
            <w:proofErr w:type="spellEnd"/>
            <w:r w:rsidRPr="009C7D6A">
              <w:t xml:space="preserve"> struktuuri muudatusega 01.01.</w:t>
            </w:r>
            <w:r w:rsidR="004D4A93">
              <w:t>20</w:t>
            </w:r>
            <w:r w:rsidRPr="009C7D6A">
              <w:t>18</w:t>
            </w:r>
          </w:p>
        </w:tc>
      </w:tr>
      <w:tr w:rsidR="00521611" w:rsidRPr="00EA3454" w14:paraId="4B7715B9" w14:textId="77777777" w:rsidTr="00345D99">
        <w:trPr>
          <w:trHeight w:val="1404"/>
        </w:trPr>
        <w:tc>
          <w:tcPr>
            <w:tcW w:w="1406" w:type="dxa"/>
          </w:tcPr>
          <w:p w14:paraId="4B7715B6" w14:textId="6D5CCF4D" w:rsidR="00521611" w:rsidRPr="00E6746C" w:rsidRDefault="00521611" w:rsidP="001303C6">
            <w:r>
              <w:t>Ver 1</w:t>
            </w:r>
            <w:r w:rsidR="004D4A93">
              <w:t>1</w:t>
            </w:r>
            <w:r w:rsidRPr="00E6746C">
              <w:t xml:space="preserve"> </w:t>
            </w:r>
          </w:p>
        </w:tc>
        <w:tc>
          <w:tcPr>
            <w:tcW w:w="1559" w:type="dxa"/>
          </w:tcPr>
          <w:p w14:paraId="27AD9B67" w14:textId="77777777" w:rsidR="004D4A93" w:rsidRDefault="004D4A93" w:rsidP="004446B4">
            <w:r>
              <w:t xml:space="preserve">12.02.2019 </w:t>
            </w:r>
          </w:p>
          <w:p w14:paraId="7D0D4710" w14:textId="4B8425DE" w:rsidR="00521611" w:rsidRPr="00E6746C" w:rsidRDefault="004D4A93" w:rsidP="004446B4">
            <w:r>
              <w:t>nr 12</w:t>
            </w:r>
          </w:p>
        </w:tc>
        <w:tc>
          <w:tcPr>
            <w:tcW w:w="1418" w:type="dxa"/>
          </w:tcPr>
          <w:p w14:paraId="4B7715B7" w14:textId="3927FC17" w:rsidR="00521611" w:rsidRPr="00E6746C" w:rsidRDefault="007D64E4" w:rsidP="004446B4">
            <w:r>
              <w:t>01.01.2019</w:t>
            </w:r>
          </w:p>
        </w:tc>
        <w:tc>
          <w:tcPr>
            <w:tcW w:w="5387" w:type="dxa"/>
          </w:tcPr>
          <w:p w14:paraId="4B7715B8" w14:textId="0262EC54" w:rsidR="00521611" w:rsidRPr="00E6746C" w:rsidRDefault="00521611" w:rsidP="00016AB2">
            <w:pPr>
              <w:jc w:val="both"/>
            </w:pPr>
            <w:r w:rsidRPr="00E6746C">
              <w:t>Korra täiendamine, lisatud võimalus kulujuhil delegeerida kuludokumentide kooskõlastamist, projektijuhile on lisatud vastutus projektile võetud sildfinantseerimise tagastamise eest. Korra lisas on täpsustatud eelarveklassifikaatoreid ja  kuluüksuste nimetusi.</w:t>
            </w:r>
          </w:p>
        </w:tc>
      </w:tr>
      <w:tr w:rsidR="00521611" w:rsidRPr="00981513" w14:paraId="3B1DBF82" w14:textId="77777777" w:rsidTr="00A11513">
        <w:trPr>
          <w:trHeight w:val="821"/>
        </w:trPr>
        <w:tc>
          <w:tcPr>
            <w:tcW w:w="1406" w:type="dxa"/>
          </w:tcPr>
          <w:p w14:paraId="37CB1BB6" w14:textId="4DFEC96F" w:rsidR="00521611" w:rsidRPr="00981513" w:rsidRDefault="00521611" w:rsidP="001303C6">
            <w:proofErr w:type="spellStart"/>
            <w:r>
              <w:t>Ver</w:t>
            </w:r>
            <w:proofErr w:type="spellEnd"/>
            <w:r>
              <w:t xml:space="preserve"> 1</w:t>
            </w:r>
            <w:r w:rsidR="004D4A93">
              <w:t>2</w:t>
            </w:r>
          </w:p>
        </w:tc>
        <w:tc>
          <w:tcPr>
            <w:tcW w:w="1559" w:type="dxa"/>
          </w:tcPr>
          <w:p w14:paraId="2D3148C1" w14:textId="77777777" w:rsidR="00521611" w:rsidRDefault="00981738" w:rsidP="004446B4">
            <w:r>
              <w:t>06.07.2020 nr 35</w:t>
            </w:r>
          </w:p>
        </w:tc>
        <w:tc>
          <w:tcPr>
            <w:tcW w:w="1418" w:type="dxa"/>
          </w:tcPr>
          <w:p w14:paraId="05F2D988" w14:textId="25CFA0D8" w:rsidR="00521611" w:rsidRPr="00981513" w:rsidRDefault="00981738" w:rsidP="004446B4">
            <w:r>
              <w:t>01</w:t>
            </w:r>
            <w:r w:rsidR="00521611">
              <w:t>.</w:t>
            </w:r>
            <w:r>
              <w:t>06</w:t>
            </w:r>
            <w:r w:rsidR="00521611" w:rsidRPr="00981513">
              <w:t>.2020</w:t>
            </w:r>
          </w:p>
        </w:tc>
        <w:tc>
          <w:tcPr>
            <w:tcW w:w="5387" w:type="dxa"/>
          </w:tcPr>
          <w:p w14:paraId="7091D81E" w14:textId="77777777" w:rsidR="00521611" w:rsidRPr="00981513" w:rsidRDefault="00521611" w:rsidP="00C669D1">
            <w:pPr>
              <w:jc w:val="both"/>
            </w:pPr>
            <w:r w:rsidRPr="00981513">
              <w:t xml:space="preserve">Kulude taotlemise ja aktsepteerimise kord jääb samaks. </w:t>
            </w:r>
          </w:p>
          <w:p w14:paraId="508FE3AA" w14:textId="5FAED172" w:rsidR="00521611" w:rsidRPr="00981513" w:rsidRDefault="00521611" w:rsidP="00C669D1">
            <w:pPr>
              <w:jc w:val="both"/>
            </w:pPr>
            <w:r w:rsidRPr="00981513">
              <w:t>Korra lisas on täpsustatud eelarve klassifikaatori loetelu struktuuri ning tehtud korrektsioonid seoses kulujuhtide/volitatud isikute muutusega alates 01.06.</w:t>
            </w:r>
            <w:r w:rsidR="004D4A93">
              <w:t>20</w:t>
            </w:r>
            <w:r w:rsidRPr="00981513">
              <w:t xml:space="preserve">20 järgmiste kuluridade puhul: õigusabi, </w:t>
            </w:r>
            <w:r w:rsidRPr="00981513">
              <w:lastRenderedPageBreak/>
              <w:t>maamaks, õppelaenude riigitagatis ja õppelaenude tagasimaksmisega seotud kulud.</w:t>
            </w:r>
          </w:p>
        </w:tc>
      </w:tr>
      <w:tr w:rsidR="00521611" w:rsidRPr="00981513" w14:paraId="0FB7F323" w14:textId="77777777" w:rsidTr="00233361">
        <w:trPr>
          <w:trHeight w:val="1404"/>
        </w:trPr>
        <w:tc>
          <w:tcPr>
            <w:tcW w:w="1406" w:type="dxa"/>
          </w:tcPr>
          <w:p w14:paraId="399F3A61" w14:textId="295A37A4" w:rsidR="00521611" w:rsidRPr="00981513" w:rsidRDefault="00521611" w:rsidP="001303C6">
            <w:proofErr w:type="spellStart"/>
            <w:r>
              <w:lastRenderedPageBreak/>
              <w:t>Ver</w:t>
            </w:r>
            <w:proofErr w:type="spellEnd"/>
            <w:r>
              <w:t xml:space="preserve"> 1</w:t>
            </w:r>
            <w:r w:rsidR="004D4A93">
              <w:t>3</w:t>
            </w:r>
          </w:p>
        </w:tc>
        <w:tc>
          <w:tcPr>
            <w:tcW w:w="1559" w:type="dxa"/>
          </w:tcPr>
          <w:p w14:paraId="41FFAC1E" w14:textId="77777777" w:rsidR="00521611" w:rsidRDefault="00521611" w:rsidP="004446B4"/>
        </w:tc>
        <w:tc>
          <w:tcPr>
            <w:tcW w:w="1418" w:type="dxa"/>
          </w:tcPr>
          <w:p w14:paraId="2C8F6BCA" w14:textId="051558C3" w:rsidR="00521611" w:rsidRDefault="007D64E4" w:rsidP="004446B4">
            <w:r>
              <w:t>01.01.2022</w:t>
            </w:r>
          </w:p>
        </w:tc>
        <w:tc>
          <w:tcPr>
            <w:tcW w:w="5387" w:type="dxa"/>
          </w:tcPr>
          <w:p w14:paraId="25433646" w14:textId="2B0401A5" w:rsidR="00521611" w:rsidRPr="00AB77E5" w:rsidRDefault="00521611" w:rsidP="00C669D1">
            <w:pPr>
              <w:jc w:val="both"/>
            </w:pPr>
            <w:r w:rsidRPr="00AB77E5">
              <w:t xml:space="preserve">Kulude taotlemise ja aktsepteerimise kord jääb samaks. Eemaldame korrast mõiste „volitatud isik“ ja korrigeerime mõistet „kulujuht“. </w:t>
            </w:r>
          </w:p>
          <w:p w14:paraId="1526E1FA" w14:textId="670C89F9" w:rsidR="00521611" w:rsidRPr="00981513" w:rsidRDefault="00521611" w:rsidP="00C669D1">
            <w:pPr>
              <w:jc w:val="both"/>
            </w:pPr>
            <w:r w:rsidRPr="00AB77E5">
              <w:t xml:space="preserve">Korra lisa täiendamine seoses </w:t>
            </w:r>
            <w:proofErr w:type="spellStart"/>
            <w:r w:rsidRPr="00AB77E5">
              <w:t>RMi</w:t>
            </w:r>
            <w:proofErr w:type="spellEnd"/>
            <w:r w:rsidRPr="00AB77E5">
              <w:t xml:space="preserve"> struktuuri muudatusega 01.01.</w:t>
            </w:r>
            <w:r w:rsidR="004D4A93">
              <w:t>20</w:t>
            </w:r>
            <w:r w:rsidRPr="00AB77E5">
              <w:t>22.</w:t>
            </w:r>
            <w:r>
              <w:t xml:space="preserve"> </w:t>
            </w:r>
          </w:p>
        </w:tc>
      </w:tr>
      <w:tr w:rsidR="00233361" w:rsidRPr="00981513" w14:paraId="0DCBAE52" w14:textId="77777777" w:rsidTr="00345D99">
        <w:trPr>
          <w:trHeight w:val="1404"/>
        </w:trPr>
        <w:tc>
          <w:tcPr>
            <w:tcW w:w="1406" w:type="dxa"/>
            <w:tcBorders>
              <w:bottom w:val="double" w:sz="12" w:space="0" w:color="auto"/>
            </w:tcBorders>
          </w:tcPr>
          <w:p w14:paraId="51F3232A" w14:textId="0AA0D473" w:rsidR="00233361" w:rsidRDefault="00233361" w:rsidP="001303C6">
            <w:proofErr w:type="spellStart"/>
            <w:r>
              <w:t>Ver</w:t>
            </w:r>
            <w:proofErr w:type="spellEnd"/>
            <w:r>
              <w:t xml:space="preserve"> 14</w:t>
            </w:r>
          </w:p>
        </w:tc>
        <w:tc>
          <w:tcPr>
            <w:tcW w:w="1559" w:type="dxa"/>
            <w:tcBorders>
              <w:bottom w:val="double" w:sz="12" w:space="0" w:color="auto"/>
            </w:tcBorders>
          </w:tcPr>
          <w:p w14:paraId="7798D593" w14:textId="77777777" w:rsidR="00233361" w:rsidRDefault="00233361" w:rsidP="004446B4"/>
        </w:tc>
        <w:tc>
          <w:tcPr>
            <w:tcW w:w="1418" w:type="dxa"/>
            <w:tcBorders>
              <w:bottom w:val="double" w:sz="12" w:space="0" w:color="auto"/>
            </w:tcBorders>
          </w:tcPr>
          <w:p w14:paraId="3D466801" w14:textId="24D726C7" w:rsidR="00233361" w:rsidRDefault="00233361" w:rsidP="004446B4">
            <w:r>
              <w:t>01.01.2023</w:t>
            </w:r>
          </w:p>
        </w:tc>
        <w:tc>
          <w:tcPr>
            <w:tcW w:w="5387" w:type="dxa"/>
            <w:tcBorders>
              <w:bottom w:val="double" w:sz="12" w:space="0" w:color="auto"/>
            </w:tcBorders>
          </w:tcPr>
          <w:p w14:paraId="2BD9CABC" w14:textId="2B019C9C" w:rsidR="00233361" w:rsidRDefault="00233361" w:rsidP="00C669D1">
            <w:pPr>
              <w:jc w:val="both"/>
            </w:pPr>
            <w:r w:rsidRPr="00AB77E5">
              <w:t>Kulude taotlemise ja aktsepteerimise kord jääb samaks.</w:t>
            </w:r>
          </w:p>
          <w:p w14:paraId="5110D517" w14:textId="2959D786" w:rsidR="00233361" w:rsidRPr="00AB77E5" w:rsidRDefault="00233361" w:rsidP="00C669D1">
            <w:pPr>
              <w:jc w:val="both"/>
            </w:pPr>
            <w:r>
              <w:t>Korra lisa värskendamine ja täiendamine seoses lähetuste korra muudatusega</w:t>
            </w:r>
            <w:r w:rsidR="00D93EA9" w:rsidRPr="00D93EA9">
              <w:t>; loobutud kinnisvara kuludokumentide kooskõlastamine delegeeritakse haldustalituse juhataja asemel haldustalituse riigivara nõunikule</w:t>
            </w:r>
          </w:p>
        </w:tc>
      </w:tr>
    </w:tbl>
    <w:p w14:paraId="4B7715BA" w14:textId="5D5E1E3B" w:rsidR="00CE27DD" w:rsidRDefault="00CE27DD" w:rsidP="00CE27DD">
      <w:pPr>
        <w:pStyle w:val="Heading1"/>
        <w:tabs>
          <w:tab w:val="clear" w:pos="540"/>
        </w:tabs>
        <w:ind w:left="720"/>
        <w:rPr>
          <w:rFonts w:ascii="Times New Roman" w:hAnsi="Times New Roman"/>
          <w:szCs w:val="24"/>
        </w:rPr>
      </w:pPr>
      <w:bookmarkStart w:id="0" w:name="_Toc327198405"/>
      <w:bookmarkStart w:id="1" w:name="_Toc327205324"/>
      <w:bookmarkStart w:id="2" w:name="_Toc316392707"/>
      <w:bookmarkStart w:id="3" w:name="_Toc325357096"/>
    </w:p>
    <w:p w14:paraId="7EBAA38F" w14:textId="20F74694" w:rsidR="007D64E4" w:rsidRDefault="007D64E4" w:rsidP="007D64E4"/>
    <w:p w14:paraId="495B6FE9" w14:textId="06BDBEA3" w:rsidR="007D64E4" w:rsidRDefault="007D64E4" w:rsidP="007D64E4"/>
    <w:p w14:paraId="38471888" w14:textId="77777777" w:rsidR="007D64E4" w:rsidRPr="007D64E4" w:rsidRDefault="007D64E4" w:rsidP="00345D99"/>
    <w:p w14:paraId="4B7715BB" w14:textId="1EFADD93" w:rsidR="00587F94" w:rsidRPr="00345D99" w:rsidRDefault="00A15344" w:rsidP="00BF7852">
      <w:pPr>
        <w:rPr>
          <w:b/>
          <w:bCs/>
          <w:sz w:val="28"/>
          <w:szCs w:val="28"/>
        </w:rPr>
      </w:pPr>
      <w:r w:rsidRPr="00345D99">
        <w:rPr>
          <w:b/>
          <w:bCs/>
          <w:sz w:val="28"/>
          <w:szCs w:val="28"/>
        </w:rPr>
        <w:t>Sisukord</w:t>
      </w:r>
    </w:p>
    <w:p w14:paraId="4B7715BC" w14:textId="77777777" w:rsidR="00587F94" w:rsidRPr="00EA3454" w:rsidRDefault="00587F94" w:rsidP="00587F94">
      <w:pPr>
        <w:rPr>
          <w:b/>
          <w:bCs/>
        </w:rPr>
      </w:pPr>
    </w:p>
    <w:p w14:paraId="5F96CFC3" w14:textId="29036BDF" w:rsidR="00506FB8" w:rsidRDefault="00587F94">
      <w:pPr>
        <w:pStyle w:val="TOC1"/>
        <w:rPr>
          <w:rFonts w:asciiTheme="minorHAnsi" w:eastAsiaTheme="minorEastAsia" w:hAnsiTheme="minorHAnsi" w:cstheme="minorBidi"/>
          <w:noProof/>
          <w:sz w:val="22"/>
          <w:szCs w:val="22"/>
          <w:lang w:eastAsia="et-EE"/>
        </w:rPr>
      </w:pPr>
      <w:r w:rsidRPr="00EA3454">
        <w:fldChar w:fldCharType="begin"/>
      </w:r>
      <w:r w:rsidRPr="00EA3454">
        <w:instrText xml:space="preserve"> TOC \o "1-3" \h \z \u </w:instrText>
      </w:r>
      <w:r w:rsidRPr="00EA3454">
        <w:fldChar w:fldCharType="separate"/>
      </w:r>
      <w:hyperlink w:anchor="_Toc93464283" w:history="1">
        <w:r w:rsidR="00506FB8" w:rsidRPr="005743C1">
          <w:rPr>
            <w:rStyle w:val="Hyperlink"/>
            <w:noProof/>
          </w:rPr>
          <w:t>1.</w:t>
        </w:r>
        <w:r w:rsidR="00506FB8">
          <w:rPr>
            <w:rFonts w:asciiTheme="minorHAnsi" w:eastAsiaTheme="minorEastAsia" w:hAnsiTheme="minorHAnsi" w:cstheme="minorBidi"/>
            <w:noProof/>
            <w:sz w:val="22"/>
            <w:szCs w:val="22"/>
            <w:lang w:eastAsia="et-EE"/>
          </w:rPr>
          <w:tab/>
        </w:r>
        <w:r w:rsidR="00506FB8" w:rsidRPr="005743C1">
          <w:rPr>
            <w:rStyle w:val="Hyperlink"/>
            <w:noProof/>
          </w:rPr>
          <w:t>Eesmärk</w:t>
        </w:r>
        <w:r w:rsidR="00506FB8">
          <w:rPr>
            <w:noProof/>
            <w:webHidden/>
          </w:rPr>
          <w:tab/>
        </w:r>
        <w:r w:rsidR="00506FB8">
          <w:rPr>
            <w:noProof/>
            <w:webHidden/>
          </w:rPr>
          <w:fldChar w:fldCharType="begin"/>
        </w:r>
        <w:r w:rsidR="00506FB8">
          <w:rPr>
            <w:noProof/>
            <w:webHidden/>
          </w:rPr>
          <w:instrText xml:space="preserve"> PAGEREF _Toc93464283 \h </w:instrText>
        </w:r>
        <w:r w:rsidR="00506FB8">
          <w:rPr>
            <w:noProof/>
            <w:webHidden/>
          </w:rPr>
        </w:r>
        <w:r w:rsidR="00506FB8">
          <w:rPr>
            <w:noProof/>
            <w:webHidden/>
          </w:rPr>
          <w:fldChar w:fldCharType="separate"/>
        </w:r>
        <w:r w:rsidR="00506FB8">
          <w:rPr>
            <w:noProof/>
            <w:webHidden/>
          </w:rPr>
          <w:t>3</w:t>
        </w:r>
        <w:r w:rsidR="00506FB8">
          <w:rPr>
            <w:noProof/>
            <w:webHidden/>
          </w:rPr>
          <w:fldChar w:fldCharType="end"/>
        </w:r>
      </w:hyperlink>
    </w:p>
    <w:p w14:paraId="37AD4621" w14:textId="00E832E7" w:rsidR="00506FB8" w:rsidRDefault="00A11513">
      <w:pPr>
        <w:pStyle w:val="TOC1"/>
        <w:rPr>
          <w:rFonts w:asciiTheme="minorHAnsi" w:eastAsiaTheme="minorEastAsia" w:hAnsiTheme="minorHAnsi" w:cstheme="minorBidi"/>
          <w:noProof/>
          <w:sz w:val="22"/>
          <w:szCs w:val="22"/>
          <w:lang w:eastAsia="et-EE"/>
        </w:rPr>
      </w:pPr>
      <w:hyperlink w:anchor="_Toc93464284" w:history="1">
        <w:r w:rsidR="00506FB8" w:rsidRPr="005743C1">
          <w:rPr>
            <w:rStyle w:val="Hyperlink"/>
            <w:noProof/>
          </w:rPr>
          <w:t>2.</w:t>
        </w:r>
        <w:r w:rsidR="00506FB8">
          <w:rPr>
            <w:rFonts w:asciiTheme="minorHAnsi" w:eastAsiaTheme="minorEastAsia" w:hAnsiTheme="minorHAnsi" w:cstheme="minorBidi"/>
            <w:noProof/>
            <w:sz w:val="22"/>
            <w:szCs w:val="22"/>
            <w:lang w:eastAsia="et-EE"/>
          </w:rPr>
          <w:tab/>
        </w:r>
        <w:r w:rsidR="00506FB8" w:rsidRPr="005743C1">
          <w:rPr>
            <w:rStyle w:val="Hyperlink"/>
            <w:noProof/>
          </w:rPr>
          <w:t>Kasutusulatus</w:t>
        </w:r>
        <w:r w:rsidR="00506FB8">
          <w:rPr>
            <w:noProof/>
            <w:webHidden/>
          </w:rPr>
          <w:tab/>
        </w:r>
        <w:r w:rsidR="00506FB8">
          <w:rPr>
            <w:noProof/>
            <w:webHidden/>
          </w:rPr>
          <w:fldChar w:fldCharType="begin"/>
        </w:r>
        <w:r w:rsidR="00506FB8">
          <w:rPr>
            <w:noProof/>
            <w:webHidden/>
          </w:rPr>
          <w:instrText xml:space="preserve"> PAGEREF _Toc93464284 \h </w:instrText>
        </w:r>
        <w:r w:rsidR="00506FB8">
          <w:rPr>
            <w:noProof/>
            <w:webHidden/>
          </w:rPr>
        </w:r>
        <w:r w:rsidR="00506FB8">
          <w:rPr>
            <w:noProof/>
            <w:webHidden/>
          </w:rPr>
          <w:fldChar w:fldCharType="separate"/>
        </w:r>
        <w:r w:rsidR="00506FB8">
          <w:rPr>
            <w:noProof/>
            <w:webHidden/>
          </w:rPr>
          <w:t>3</w:t>
        </w:r>
        <w:r w:rsidR="00506FB8">
          <w:rPr>
            <w:noProof/>
            <w:webHidden/>
          </w:rPr>
          <w:fldChar w:fldCharType="end"/>
        </w:r>
      </w:hyperlink>
    </w:p>
    <w:p w14:paraId="0D68351C" w14:textId="4BB58304" w:rsidR="00506FB8" w:rsidRDefault="00A11513">
      <w:pPr>
        <w:pStyle w:val="TOC1"/>
        <w:rPr>
          <w:rFonts w:asciiTheme="minorHAnsi" w:eastAsiaTheme="minorEastAsia" w:hAnsiTheme="minorHAnsi" w:cstheme="minorBidi"/>
          <w:noProof/>
          <w:sz w:val="22"/>
          <w:szCs w:val="22"/>
          <w:lang w:eastAsia="et-EE"/>
        </w:rPr>
      </w:pPr>
      <w:hyperlink w:anchor="_Toc93464285" w:history="1">
        <w:r w:rsidR="00506FB8" w:rsidRPr="005743C1">
          <w:rPr>
            <w:rStyle w:val="Hyperlink"/>
            <w:noProof/>
          </w:rPr>
          <w:t>3.</w:t>
        </w:r>
        <w:r w:rsidR="00506FB8">
          <w:rPr>
            <w:rFonts w:asciiTheme="minorHAnsi" w:eastAsiaTheme="minorEastAsia" w:hAnsiTheme="minorHAnsi" w:cstheme="minorBidi"/>
            <w:noProof/>
            <w:sz w:val="22"/>
            <w:szCs w:val="22"/>
            <w:lang w:eastAsia="et-EE"/>
          </w:rPr>
          <w:tab/>
        </w:r>
        <w:r w:rsidR="00506FB8" w:rsidRPr="005743C1">
          <w:rPr>
            <w:rStyle w:val="Hyperlink"/>
            <w:noProof/>
          </w:rPr>
          <w:t>Vastutajad</w:t>
        </w:r>
        <w:r w:rsidR="00506FB8">
          <w:rPr>
            <w:noProof/>
            <w:webHidden/>
          </w:rPr>
          <w:tab/>
        </w:r>
        <w:r w:rsidR="00506FB8">
          <w:rPr>
            <w:noProof/>
            <w:webHidden/>
          </w:rPr>
          <w:fldChar w:fldCharType="begin"/>
        </w:r>
        <w:r w:rsidR="00506FB8">
          <w:rPr>
            <w:noProof/>
            <w:webHidden/>
          </w:rPr>
          <w:instrText xml:space="preserve"> PAGEREF _Toc93464285 \h </w:instrText>
        </w:r>
        <w:r w:rsidR="00506FB8">
          <w:rPr>
            <w:noProof/>
            <w:webHidden/>
          </w:rPr>
        </w:r>
        <w:r w:rsidR="00506FB8">
          <w:rPr>
            <w:noProof/>
            <w:webHidden/>
          </w:rPr>
          <w:fldChar w:fldCharType="separate"/>
        </w:r>
        <w:r w:rsidR="00506FB8">
          <w:rPr>
            <w:noProof/>
            <w:webHidden/>
          </w:rPr>
          <w:t>3</w:t>
        </w:r>
        <w:r w:rsidR="00506FB8">
          <w:rPr>
            <w:noProof/>
            <w:webHidden/>
          </w:rPr>
          <w:fldChar w:fldCharType="end"/>
        </w:r>
      </w:hyperlink>
    </w:p>
    <w:p w14:paraId="71CA33D5" w14:textId="5D687142" w:rsidR="00506FB8" w:rsidRDefault="00A11513">
      <w:pPr>
        <w:pStyle w:val="TOC1"/>
        <w:rPr>
          <w:rFonts w:asciiTheme="minorHAnsi" w:eastAsiaTheme="minorEastAsia" w:hAnsiTheme="minorHAnsi" w:cstheme="minorBidi"/>
          <w:noProof/>
          <w:sz w:val="22"/>
          <w:szCs w:val="22"/>
          <w:lang w:eastAsia="et-EE"/>
        </w:rPr>
      </w:pPr>
      <w:hyperlink w:anchor="_Toc93464286" w:history="1">
        <w:r w:rsidR="00506FB8" w:rsidRPr="005743C1">
          <w:rPr>
            <w:rStyle w:val="Hyperlink"/>
            <w:noProof/>
          </w:rPr>
          <w:t>4.</w:t>
        </w:r>
        <w:r w:rsidR="00506FB8">
          <w:rPr>
            <w:rFonts w:asciiTheme="minorHAnsi" w:eastAsiaTheme="minorEastAsia" w:hAnsiTheme="minorHAnsi" w:cstheme="minorBidi"/>
            <w:noProof/>
            <w:sz w:val="22"/>
            <w:szCs w:val="22"/>
            <w:lang w:eastAsia="et-EE"/>
          </w:rPr>
          <w:tab/>
        </w:r>
        <w:r w:rsidR="00506FB8" w:rsidRPr="005743C1">
          <w:rPr>
            <w:rStyle w:val="Hyperlink"/>
            <w:noProof/>
          </w:rPr>
          <w:t>Mõisted</w:t>
        </w:r>
        <w:r w:rsidR="00506FB8">
          <w:rPr>
            <w:noProof/>
            <w:webHidden/>
          </w:rPr>
          <w:tab/>
        </w:r>
        <w:r w:rsidR="00506FB8">
          <w:rPr>
            <w:noProof/>
            <w:webHidden/>
          </w:rPr>
          <w:fldChar w:fldCharType="begin"/>
        </w:r>
        <w:r w:rsidR="00506FB8">
          <w:rPr>
            <w:noProof/>
            <w:webHidden/>
          </w:rPr>
          <w:instrText xml:space="preserve"> PAGEREF _Toc93464286 \h </w:instrText>
        </w:r>
        <w:r w:rsidR="00506FB8">
          <w:rPr>
            <w:noProof/>
            <w:webHidden/>
          </w:rPr>
        </w:r>
        <w:r w:rsidR="00506FB8">
          <w:rPr>
            <w:noProof/>
            <w:webHidden/>
          </w:rPr>
          <w:fldChar w:fldCharType="separate"/>
        </w:r>
        <w:r w:rsidR="00506FB8">
          <w:rPr>
            <w:noProof/>
            <w:webHidden/>
          </w:rPr>
          <w:t>3</w:t>
        </w:r>
        <w:r w:rsidR="00506FB8">
          <w:rPr>
            <w:noProof/>
            <w:webHidden/>
          </w:rPr>
          <w:fldChar w:fldCharType="end"/>
        </w:r>
      </w:hyperlink>
    </w:p>
    <w:p w14:paraId="75336936" w14:textId="131417FB" w:rsidR="00506FB8" w:rsidRDefault="00A11513">
      <w:pPr>
        <w:pStyle w:val="TOC1"/>
        <w:rPr>
          <w:rFonts w:asciiTheme="minorHAnsi" w:eastAsiaTheme="minorEastAsia" w:hAnsiTheme="minorHAnsi" w:cstheme="minorBidi"/>
          <w:noProof/>
          <w:sz w:val="22"/>
          <w:szCs w:val="22"/>
          <w:lang w:eastAsia="et-EE"/>
        </w:rPr>
      </w:pPr>
      <w:hyperlink w:anchor="_Toc93464287" w:history="1">
        <w:r w:rsidR="00506FB8" w:rsidRPr="005743C1">
          <w:rPr>
            <w:rStyle w:val="Hyperlink"/>
            <w:noProof/>
          </w:rPr>
          <w:t>5.</w:t>
        </w:r>
        <w:r w:rsidR="00506FB8">
          <w:rPr>
            <w:rFonts w:asciiTheme="minorHAnsi" w:eastAsiaTheme="minorEastAsia" w:hAnsiTheme="minorHAnsi" w:cstheme="minorBidi"/>
            <w:noProof/>
            <w:sz w:val="22"/>
            <w:szCs w:val="22"/>
            <w:lang w:eastAsia="et-EE"/>
          </w:rPr>
          <w:tab/>
        </w:r>
        <w:r w:rsidR="00506FB8" w:rsidRPr="005743C1">
          <w:rPr>
            <w:rStyle w:val="Hyperlink"/>
            <w:noProof/>
          </w:rPr>
          <w:t>Valdkonnajuhi, kulujuhi ja finantstöötaja ülesanded</w:t>
        </w:r>
        <w:r w:rsidR="00506FB8">
          <w:rPr>
            <w:noProof/>
            <w:webHidden/>
          </w:rPr>
          <w:tab/>
        </w:r>
        <w:r w:rsidR="00506FB8">
          <w:rPr>
            <w:noProof/>
            <w:webHidden/>
          </w:rPr>
          <w:fldChar w:fldCharType="begin"/>
        </w:r>
        <w:r w:rsidR="00506FB8">
          <w:rPr>
            <w:noProof/>
            <w:webHidden/>
          </w:rPr>
          <w:instrText xml:space="preserve"> PAGEREF _Toc93464287 \h </w:instrText>
        </w:r>
        <w:r w:rsidR="00506FB8">
          <w:rPr>
            <w:noProof/>
            <w:webHidden/>
          </w:rPr>
        </w:r>
        <w:r w:rsidR="00506FB8">
          <w:rPr>
            <w:noProof/>
            <w:webHidden/>
          </w:rPr>
          <w:fldChar w:fldCharType="separate"/>
        </w:r>
        <w:r w:rsidR="00506FB8">
          <w:rPr>
            <w:noProof/>
            <w:webHidden/>
          </w:rPr>
          <w:t>3</w:t>
        </w:r>
        <w:r w:rsidR="00506FB8">
          <w:rPr>
            <w:noProof/>
            <w:webHidden/>
          </w:rPr>
          <w:fldChar w:fldCharType="end"/>
        </w:r>
      </w:hyperlink>
    </w:p>
    <w:p w14:paraId="5058401E" w14:textId="2633773B" w:rsidR="00506FB8" w:rsidRDefault="00A11513">
      <w:pPr>
        <w:pStyle w:val="TOC1"/>
        <w:rPr>
          <w:rFonts w:asciiTheme="minorHAnsi" w:eastAsiaTheme="minorEastAsia" w:hAnsiTheme="minorHAnsi" w:cstheme="minorBidi"/>
          <w:noProof/>
          <w:sz w:val="22"/>
          <w:szCs w:val="22"/>
          <w:lang w:eastAsia="et-EE"/>
        </w:rPr>
      </w:pPr>
      <w:hyperlink w:anchor="_Toc93464288" w:history="1">
        <w:r w:rsidR="00506FB8" w:rsidRPr="005743C1">
          <w:rPr>
            <w:rStyle w:val="Hyperlink"/>
            <w:noProof/>
          </w:rPr>
          <w:t>6.</w:t>
        </w:r>
        <w:r w:rsidR="00506FB8">
          <w:rPr>
            <w:rFonts w:asciiTheme="minorHAnsi" w:eastAsiaTheme="minorEastAsia" w:hAnsiTheme="minorHAnsi" w:cstheme="minorBidi"/>
            <w:noProof/>
            <w:sz w:val="22"/>
            <w:szCs w:val="22"/>
            <w:lang w:eastAsia="et-EE"/>
          </w:rPr>
          <w:tab/>
        </w:r>
        <w:r w:rsidR="00506FB8" w:rsidRPr="005743C1">
          <w:rPr>
            <w:rStyle w:val="Hyperlink"/>
            <w:noProof/>
          </w:rPr>
          <w:t>Kulude algatamine</w:t>
        </w:r>
        <w:r w:rsidR="00506FB8">
          <w:rPr>
            <w:noProof/>
            <w:webHidden/>
          </w:rPr>
          <w:tab/>
        </w:r>
        <w:r w:rsidR="00506FB8">
          <w:rPr>
            <w:noProof/>
            <w:webHidden/>
          </w:rPr>
          <w:fldChar w:fldCharType="begin"/>
        </w:r>
        <w:r w:rsidR="00506FB8">
          <w:rPr>
            <w:noProof/>
            <w:webHidden/>
          </w:rPr>
          <w:instrText xml:space="preserve"> PAGEREF _Toc93464288 \h </w:instrText>
        </w:r>
        <w:r w:rsidR="00506FB8">
          <w:rPr>
            <w:noProof/>
            <w:webHidden/>
          </w:rPr>
        </w:r>
        <w:r w:rsidR="00506FB8">
          <w:rPr>
            <w:noProof/>
            <w:webHidden/>
          </w:rPr>
          <w:fldChar w:fldCharType="separate"/>
        </w:r>
        <w:r w:rsidR="00506FB8">
          <w:rPr>
            <w:noProof/>
            <w:webHidden/>
          </w:rPr>
          <w:t>4</w:t>
        </w:r>
        <w:r w:rsidR="00506FB8">
          <w:rPr>
            <w:noProof/>
            <w:webHidden/>
          </w:rPr>
          <w:fldChar w:fldCharType="end"/>
        </w:r>
      </w:hyperlink>
    </w:p>
    <w:p w14:paraId="64A09058" w14:textId="4591EF36" w:rsidR="00506FB8" w:rsidRDefault="00A11513">
      <w:pPr>
        <w:pStyle w:val="TOC1"/>
        <w:rPr>
          <w:rFonts w:asciiTheme="minorHAnsi" w:eastAsiaTheme="minorEastAsia" w:hAnsiTheme="minorHAnsi" w:cstheme="minorBidi"/>
          <w:noProof/>
          <w:sz w:val="22"/>
          <w:szCs w:val="22"/>
          <w:lang w:eastAsia="et-EE"/>
        </w:rPr>
      </w:pPr>
      <w:hyperlink w:anchor="_Toc93464289" w:history="1">
        <w:r w:rsidR="00506FB8" w:rsidRPr="005743C1">
          <w:rPr>
            <w:rStyle w:val="Hyperlink"/>
            <w:noProof/>
          </w:rPr>
          <w:t>7.</w:t>
        </w:r>
        <w:r w:rsidR="00506FB8">
          <w:rPr>
            <w:rFonts w:asciiTheme="minorHAnsi" w:eastAsiaTheme="minorEastAsia" w:hAnsiTheme="minorHAnsi" w:cstheme="minorBidi"/>
            <w:noProof/>
            <w:sz w:val="22"/>
            <w:szCs w:val="22"/>
            <w:lang w:eastAsia="et-EE"/>
          </w:rPr>
          <w:tab/>
        </w:r>
        <w:r w:rsidR="00506FB8" w:rsidRPr="005743C1">
          <w:rPr>
            <w:rStyle w:val="Hyperlink"/>
            <w:noProof/>
          </w:rPr>
          <w:t>Kuludokumendi menetlemine e-arvete infosüsteemis ja RTIP-is</w:t>
        </w:r>
        <w:r w:rsidR="00506FB8">
          <w:rPr>
            <w:noProof/>
            <w:webHidden/>
          </w:rPr>
          <w:tab/>
        </w:r>
        <w:r w:rsidR="00506FB8">
          <w:rPr>
            <w:noProof/>
            <w:webHidden/>
          </w:rPr>
          <w:fldChar w:fldCharType="begin"/>
        </w:r>
        <w:r w:rsidR="00506FB8">
          <w:rPr>
            <w:noProof/>
            <w:webHidden/>
          </w:rPr>
          <w:instrText xml:space="preserve"> PAGEREF _Toc93464289 \h </w:instrText>
        </w:r>
        <w:r w:rsidR="00506FB8">
          <w:rPr>
            <w:noProof/>
            <w:webHidden/>
          </w:rPr>
        </w:r>
        <w:r w:rsidR="00506FB8">
          <w:rPr>
            <w:noProof/>
            <w:webHidden/>
          </w:rPr>
          <w:fldChar w:fldCharType="separate"/>
        </w:r>
        <w:r w:rsidR="00506FB8">
          <w:rPr>
            <w:noProof/>
            <w:webHidden/>
          </w:rPr>
          <w:t>5</w:t>
        </w:r>
        <w:r w:rsidR="00506FB8">
          <w:rPr>
            <w:noProof/>
            <w:webHidden/>
          </w:rPr>
          <w:fldChar w:fldCharType="end"/>
        </w:r>
      </w:hyperlink>
    </w:p>
    <w:p w14:paraId="7ECE6AD0" w14:textId="1891D52D" w:rsidR="00506FB8" w:rsidRDefault="00A11513">
      <w:pPr>
        <w:pStyle w:val="TOC1"/>
        <w:rPr>
          <w:rFonts w:asciiTheme="minorHAnsi" w:eastAsiaTheme="minorEastAsia" w:hAnsiTheme="minorHAnsi" w:cstheme="minorBidi"/>
          <w:noProof/>
          <w:sz w:val="22"/>
          <w:szCs w:val="22"/>
          <w:lang w:eastAsia="et-EE"/>
        </w:rPr>
      </w:pPr>
      <w:hyperlink w:anchor="_Toc93464290" w:history="1">
        <w:r w:rsidR="00506FB8" w:rsidRPr="005743C1">
          <w:rPr>
            <w:rStyle w:val="Hyperlink"/>
            <w:noProof/>
          </w:rPr>
          <w:t>8.</w:t>
        </w:r>
        <w:r w:rsidR="00506FB8">
          <w:rPr>
            <w:rFonts w:asciiTheme="minorHAnsi" w:eastAsiaTheme="minorEastAsia" w:hAnsiTheme="minorHAnsi" w:cstheme="minorBidi"/>
            <w:noProof/>
            <w:sz w:val="22"/>
            <w:szCs w:val="22"/>
            <w:lang w:eastAsia="et-EE"/>
          </w:rPr>
          <w:tab/>
        </w:r>
        <w:r w:rsidR="00506FB8" w:rsidRPr="005743C1">
          <w:rPr>
            <w:rStyle w:val="Hyperlink"/>
            <w:noProof/>
          </w:rPr>
          <w:t>Deebet- ja krediitkaardid</w:t>
        </w:r>
        <w:r w:rsidR="00506FB8">
          <w:rPr>
            <w:noProof/>
            <w:webHidden/>
          </w:rPr>
          <w:tab/>
        </w:r>
        <w:r w:rsidR="00506FB8">
          <w:rPr>
            <w:noProof/>
            <w:webHidden/>
          </w:rPr>
          <w:fldChar w:fldCharType="begin"/>
        </w:r>
        <w:r w:rsidR="00506FB8">
          <w:rPr>
            <w:noProof/>
            <w:webHidden/>
          </w:rPr>
          <w:instrText xml:space="preserve"> PAGEREF _Toc93464290 \h </w:instrText>
        </w:r>
        <w:r w:rsidR="00506FB8">
          <w:rPr>
            <w:noProof/>
            <w:webHidden/>
          </w:rPr>
        </w:r>
        <w:r w:rsidR="00506FB8">
          <w:rPr>
            <w:noProof/>
            <w:webHidden/>
          </w:rPr>
          <w:fldChar w:fldCharType="separate"/>
        </w:r>
        <w:r w:rsidR="00506FB8">
          <w:rPr>
            <w:noProof/>
            <w:webHidden/>
          </w:rPr>
          <w:t>5</w:t>
        </w:r>
        <w:r w:rsidR="00506FB8">
          <w:rPr>
            <w:noProof/>
            <w:webHidden/>
          </w:rPr>
          <w:fldChar w:fldCharType="end"/>
        </w:r>
      </w:hyperlink>
    </w:p>
    <w:p w14:paraId="4FE4AE83" w14:textId="2CF405AD" w:rsidR="00506FB8" w:rsidRDefault="00A11513">
      <w:pPr>
        <w:pStyle w:val="TOC1"/>
        <w:rPr>
          <w:rFonts w:asciiTheme="minorHAnsi" w:eastAsiaTheme="minorEastAsia" w:hAnsiTheme="minorHAnsi" w:cstheme="minorBidi"/>
          <w:noProof/>
          <w:sz w:val="22"/>
          <w:szCs w:val="22"/>
          <w:lang w:eastAsia="et-EE"/>
        </w:rPr>
      </w:pPr>
      <w:hyperlink w:anchor="_Toc93464291" w:history="1">
        <w:r w:rsidR="00506FB8" w:rsidRPr="005743C1">
          <w:rPr>
            <w:rStyle w:val="Hyperlink"/>
            <w:noProof/>
          </w:rPr>
          <w:t>9.</w:t>
        </w:r>
        <w:r w:rsidR="00506FB8">
          <w:rPr>
            <w:rFonts w:asciiTheme="minorHAnsi" w:eastAsiaTheme="minorEastAsia" w:hAnsiTheme="minorHAnsi" w:cstheme="minorBidi"/>
            <w:noProof/>
            <w:sz w:val="22"/>
            <w:szCs w:val="22"/>
            <w:lang w:eastAsia="et-EE"/>
          </w:rPr>
          <w:tab/>
        </w:r>
        <w:r w:rsidR="00506FB8" w:rsidRPr="005743C1">
          <w:rPr>
            <w:rStyle w:val="Hyperlink"/>
            <w:noProof/>
          </w:rPr>
          <w:t>Viited</w:t>
        </w:r>
        <w:r w:rsidR="00506FB8">
          <w:rPr>
            <w:noProof/>
            <w:webHidden/>
          </w:rPr>
          <w:tab/>
        </w:r>
        <w:r w:rsidR="00506FB8">
          <w:rPr>
            <w:noProof/>
            <w:webHidden/>
          </w:rPr>
          <w:fldChar w:fldCharType="begin"/>
        </w:r>
        <w:r w:rsidR="00506FB8">
          <w:rPr>
            <w:noProof/>
            <w:webHidden/>
          </w:rPr>
          <w:instrText xml:space="preserve"> PAGEREF _Toc93464291 \h </w:instrText>
        </w:r>
        <w:r w:rsidR="00506FB8">
          <w:rPr>
            <w:noProof/>
            <w:webHidden/>
          </w:rPr>
        </w:r>
        <w:r w:rsidR="00506FB8">
          <w:rPr>
            <w:noProof/>
            <w:webHidden/>
          </w:rPr>
          <w:fldChar w:fldCharType="separate"/>
        </w:r>
        <w:r w:rsidR="00506FB8">
          <w:rPr>
            <w:noProof/>
            <w:webHidden/>
          </w:rPr>
          <w:t>5</w:t>
        </w:r>
        <w:r w:rsidR="00506FB8">
          <w:rPr>
            <w:noProof/>
            <w:webHidden/>
          </w:rPr>
          <w:fldChar w:fldCharType="end"/>
        </w:r>
      </w:hyperlink>
    </w:p>
    <w:p w14:paraId="1307C8A9" w14:textId="1347416D" w:rsidR="00506FB8" w:rsidRDefault="00A11513">
      <w:pPr>
        <w:pStyle w:val="TOC1"/>
        <w:rPr>
          <w:rFonts w:asciiTheme="minorHAnsi" w:eastAsiaTheme="minorEastAsia" w:hAnsiTheme="minorHAnsi" w:cstheme="minorBidi"/>
          <w:noProof/>
          <w:sz w:val="22"/>
          <w:szCs w:val="22"/>
          <w:lang w:eastAsia="et-EE"/>
        </w:rPr>
      </w:pPr>
      <w:hyperlink w:anchor="_Toc93464292" w:history="1">
        <w:r w:rsidR="00506FB8" w:rsidRPr="005743C1">
          <w:rPr>
            <w:rStyle w:val="Hyperlink"/>
            <w:noProof/>
          </w:rPr>
          <w:t>10.</w:t>
        </w:r>
        <w:r w:rsidR="00506FB8">
          <w:rPr>
            <w:rFonts w:asciiTheme="minorHAnsi" w:eastAsiaTheme="minorEastAsia" w:hAnsiTheme="minorHAnsi" w:cstheme="minorBidi"/>
            <w:noProof/>
            <w:sz w:val="22"/>
            <w:szCs w:val="22"/>
            <w:lang w:eastAsia="et-EE"/>
          </w:rPr>
          <w:tab/>
        </w:r>
        <w:r w:rsidR="00506FB8" w:rsidRPr="005743C1">
          <w:rPr>
            <w:rStyle w:val="Hyperlink"/>
            <w:noProof/>
          </w:rPr>
          <w:t>Kaasnevad dokumendid</w:t>
        </w:r>
        <w:r w:rsidR="00506FB8">
          <w:rPr>
            <w:noProof/>
            <w:webHidden/>
          </w:rPr>
          <w:tab/>
        </w:r>
        <w:r w:rsidR="00506FB8">
          <w:rPr>
            <w:noProof/>
            <w:webHidden/>
          </w:rPr>
          <w:fldChar w:fldCharType="begin"/>
        </w:r>
        <w:r w:rsidR="00506FB8">
          <w:rPr>
            <w:noProof/>
            <w:webHidden/>
          </w:rPr>
          <w:instrText xml:space="preserve"> PAGEREF _Toc93464292 \h </w:instrText>
        </w:r>
        <w:r w:rsidR="00506FB8">
          <w:rPr>
            <w:noProof/>
            <w:webHidden/>
          </w:rPr>
        </w:r>
        <w:r w:rsidR="00506FB8">
          <w:rPr>
            <w:noProof/>
            <w:webHidden/>
          </w:rPr>
          <w:fldChar w:fldCharType="separate"/>
        </w:r>
        <w:r w:rsidR="00506FB8">
          <w:rPr>
            <w:noProof/>
            <w:webHidden/>
          </w:rPr>
          <w:t>6</w:t>
        </w:r>
        <w:r w:rsidR="00506FB8">
          <w:rPr>
            <w:noProof/>
            <w:webHidden/>
          </w:rPr>
          <w:fldChar w:fldCharType="end"/>
        </w:r>
      </w:hyperlink>
    </w:p>
    <w:p w14:paraId="4B7715C7" w14:textId="77777777" w:rsidR="00587F94" w:rsidRPr="00EA3454" w:rsidRDefault="00587F94">
      <w:r w:rsidRPr="00EA3454">
        <w:fldChar w:fldCharType="end"/>
      </w:r>
    </w:p>
    <w:p w14:paraId="4B7715C8" w14:textId="77777777" w:rsidR="00587F94" w:rsidRPr="00EA3454" w:rsidRDefault="00587F94" w:rsidP="00A15344">
      <w:pPr>
        <w:rPr>
          <w:b/>
          <w:bCs/>
        </w:rPr>
      </w:pPr>
    </w:p>
    <w:p w14:paraId="4B7715C9" w14:textId="144F93A5" w:rsidR="007D64E4" w:rsidRDefault="007D64E4">
      <w:pPr>
        <w:rPr>
          <w:b/>
          <w:bCs/>
        </w:rPr>
      </w:pPr>
      <w:r>
        <w:rPr>
          <w:b/>
          <w:bCs/>
        </w:rPr>
        <w:br w:type="page"/>
      </w:r>
    </w:p>
    <w:p w14:paraId="4B7715E8" w14:textId="77777777" w:rsidR="009D2E5D" w:rsidRPr="00EA3454" w:rsidRDefault="001303C6" w:rsidP="00AB07DE">
      <w:pPr>
        <w:pStyle w:val="Heading1"/>
        <w:numPr>
          <w:ilvl w:val="0"/>
          <w:numId w:val="3"/>
        </w:numPr>
        <w:tabs>
          <w:tab w:val="clear" w:pos="540"/>
        </w:tabs>
        <w:ind w:hanging="720"/>
        <w:rPr>
          <w:rFonts w:ascii="Times New Roman" w:hAnsi="Times New Roman"/>
          <w:sz w:val="28"/>
          <w:szCs w:val="28"/>
        </w:rPr>
      </w:pPr>
      <w:bookmarkStart w:id="4" w:name="_Toc93464252"/>
      <w:bookmarkStart w:id="5" w:name="_Toc93464253"/>
      <w:bookmarkStart w:id="6" w:name="_Toc93464254"/>
      <w:bookmarkStart w:id="7" w:name="_Toc93464255"/>
      <w:bookmarkStart w:id="8" w:name="_Toc93464256"/>
      <w:bookmarkStart w:id="9" w:name="_Toc93464257"/>
      <w:bookmarkStart w:id="10" w:name="_Toc93464258"/>
      <w:bookmarkStart w:id="11" w:name="_Toc93464259"/>
      <w:bookmarkStart w:id="12" w:name="_Toc93464260"/>
      <w:bookmarkStart w:id="13" w:name="_Toc93464261"/>
      <w:bookmarkStart w:id="14" w:name="_Toc93464262"/>
      <w:bookmarkStart w:id="15" w:name="_Toc93464263"/>
      <w:bookmarkStart w:id="16" w:name="_Toc93464264"/>
      <w:bookmarkStart w:id="17" w:name="_Toc93464265"/>
      <w:bookmarkStart w:id="18" w:name="_Toc93464266"/>
      <w:bookmarkStart w:id="19" w:name="_Toc93464267"/>
      <w:bookmarkStart w:id="20" w:name="_Toc93464268"/>
      <w:bookmarkStart w:id="21" w:name="_Toc93464269"/>
      <w:bookmarkStart w:id="22" w:name="_Toc93464270"/>
      <w:bookmarkStart w:id="23" w:name="_Toc93464271"/>
      <w:bookmarkStart w:id="24" w:name="_Toc93464272"/>
      <w:bookmarkStart w:id="25" w:name="_Toc93464273"/>
      <w:bookmarkStart w:id="26" w:name="_Toc93464274"/>
      <w:bookmarkStart w:id="27" w:name="_Toc93464275"/>
      <w:bookmarkStart w:id="28" w:name="_Toc93464276"/>
      <w:bookmarkStart w:id="29" w:name="_Toc93464277"/>
      <w:bookmarkStart w:id="30" w:name="_Toc93464278"/>
      <w:bookmarkStart w:id="31" w:name="_Toc93464279"/>
      <w:bookmarkStart w:id="32" w:name="_Toc93464280"/>
      <w:bookmarkStart w:id="33" w:name="_Toc93464281"/>
      <w:bookmarkStart w:id="34" w:name="_Toc93464282"/>
      <w:bookmarkStart w:id="35" w:name="_Toc395551522"/>
      <w:bookmarkStart w:id="36" w:name="_Toc409075522"/>
      <w:bookmarkStart w:id="37" w:name="_Ref409079979"/>
      <w:bookmarkStart w:id="38" w:name="_Ref409079988"/>
      <w:bookmarkStart w:id="39" w:name="_Ref409080001"/>
      <w:bookmarkStart w:id="40" w:name="_Ref409080007"/>
      <w:bookmarkStart w:id="41" w:name="_Toc9346428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EA3454">
        <w:rPr>
          <w:rFonts w:ascii="Times New Roman" w:hAnsi="Times New Roman"/>
          <w:sz w:val="28"/>
          <w:szCs w:val="28"/>
        </w:rPr>
        <w:lastRenderedPageBreak/>
        <w:t>Eesmärk</w:t>
      </w:r>
      <w:bookmarkEnd w:id="35"/>
      <w:bookmarkEnd w:id="36"/>
      <w:bookmarkEnd w:id="37"/>
      <w:bookmarkEnd w:id="38"/>
      <w:bookmarkEnd w:id="39"/>
      <w:bookmarkEnd w:id="40"/>
      <w:bookmarkEnd w:id="41"/>
    </w:p>
    <w:p w14:paraId="4B7715E9" w14:textId="77777777" w:rsidR="00E900E8" w:rsidRPr="00EA3454" w:rsidRDefault="00530666" w:rsidP="00A15344">
      <w:pPr>
        <w:jc w:val="both"/>
      </w:pPr>
      <w:r w:rsidRPr="00EA3454">
        <w:t xml:space="preserve">Eelarve- ja kulujuhtimise korra (edaspidi </w:t>
      </w:r>
      <w:r w:rsidRPr="00345D99">
        <w:rPr>
          <w:iCs/>
        </w:rPr>
        <w:t>kord</w:t>
      </w:r>
      <w:r w:rsidRPr="00EA3454">
        <w:t xml:space="preserve">) eesmärgiks on Rahandusministeeriumi (edaspidi </w:t>
      </w:r>
      <w:r w:rsidRPr="00345D99">
        <w:rPr>
          <w:iCs/>
        </w:rPr>
        <w:t>RM</w:t>
      </w:r>
      <w:r w:rsidRPr="00EA3454">
        <w:t xml:space="preserve">) eelarvest kulude tegemise korra </w:t>
      </w:r>
      <w:r w:rsidR="006F38D3" w:rsidRPr="00EA3454">
        <w:t>reguleerimine</w:t>
      </w:r>
      <w:r w:rsidRPr="00EA3454">
        <w:t>, et tagada eelarve sihipärane kasutamine.</w:t>
      </w:r>
    </w:p>
    <w:p w14:paraId="4B7715EA" w14:textId="77777777" w:rsidR="009D2E5D" w:rsidRPr="00EA3454" w:rsidRDefault="009D2E5D" w:rsidP="009D2E5D">
      <w:pPr>
        <w:pStyle w:val="Default"/>
        <w:ind w:left="567" w:hanging="567"/>
        <w:jc w:val="both"/>
        <w:rPr>
          <w:color w:val="auto"/>
        </w:rPr>
      </w:pPr>
    </w:p>
    <w:p w14:paraId="4B7715EB" w14:textId="77777777" w:rsidR="001303C6" w:rsidRPr="00EA3454" w:rsidRDefault="009D2E5D" w:rsidP="00AB07DE">
      <w:pPr>
        <w:pStyle w:val="Heading1"/>
        <w:numPr>
          <w:ilvl w:val="0"/>
          <w:numId w:val="3"/>
        </w:numPr>
        <w:tabs>
          <w:tab w:val="clear" w:pos="540"/>
        </w:tabs>
        <w:ind w:hanging="720"/>
        <w:rPr>
          <w:rFonts w:ascii="Times New Roman" w:hAnsi="Times New Roman"/>
          <w:sz w:val="28"/>
          <w:szCs w:val="28"/>
        </w:rPr>
      </w:pPr>
      <w:bookmarkStart w:id="42" w:name="_Toc395551523"/>
      <w:bookmarkStart w:id="43" w:name="_Toc409075523"/>
      <w:bookmarkStart w:id="44" w:name="_Toc93464284"/>
      <w:r w:rsidRPr="00EA3454">
        <w:rPr>
          <w:rFonts w:ascii="Times New Roman" w:hAnsi="Times New Roman"/>
          <w:sz w:val="28"/>
          <w:szCs w:val="28"/>
        </w:rPr>
        <w:t>Kasutusulatus</w:t>
      </w:r>
      <w:bookmarkEnd w:id="42"/>
      <w:bookmarkEnd w:id="43"/>
      <w:bookmarkEnd w:id="44"/>
      <w:r w:rsidRPr="00EA3454">
        <w:rPr>
          <w:rFonts w:ascii="Times New Roman" w:hAnsi="Times New Roman"/>
          <w:sz w:val="28"/>
          <w:szCs w:val="28"/>
        </w:rPr>
        <w:t xml:space="preserve"> </w:t>
      </w:r>
    </w:p>
    <w:p w14:paraId="4B7715EC" w14:textId="77777777" w:rsidR="001303C6" w:rsidRPr="00EA3454" w:rsidRDefault="001303C6" w:rsidP="00A15344">
      <w:pPr>
        <w:pStyle w:val="Kvaliteet1"/>
        <w:ind w:left="0" w:firstLine="0"/>
      </w:pPr>
      <w:r w:rsidRPr="00EA3454">
        <w:t xml:space="preserve">Protsess reguleerib kõigi </w:t>
      </w:r>
      <w:r w:rsidR="00A15344" w:rsidRPr="00EA3454">
        <w:t xml:space="preserve">RM </w:t>
      </w:r>
      <w:r w:rsidRPr="00EA3454">
        <w:t>struktuuriüksuste tööd.</w:t>
      </w:r>
      <w:r w:rsidR="00A15344" w:rsidRPr="00EA3454">
        <w:t xml:space="preserve"> </w:t>
      </w:r>
    </w:p>
    <w:p w14:paraId="4B7715ED" w14:textId="77777777" w:rsidR="001303C6" w:rsidRPr="00EA3454" w:rsidRDefault="001303C6" w:rsidP="001303C6">
      <w:pPr>
        <w:pStyle w:val="Kvaliteet1"/>
        <w:ind w:left="720" w:firstLine="0"/>
        <w:rPr>
          <w:b/>
          <w:sz w:val="28"/>
          <w:szCs w:val="28"/>
        </w:rPr>
      </w:pPr>
    </w:p>
    <w:p w14:paraId="4B7715EE" w14:textId="77777777" w:rsidR="009D2E5D" w:rsidRPr="00EA3454" w:rsidRDefault="001303C6" w:rsidP="00AB07DE">
      <w:pPr>
        <w:pStyle w:val="Heading1"/>
        <w:numPr>
          <w:ilvl w:val="0"/>
          <w:numId w:val="3"/>
        </w:numPr>
        <w:tabs>
          <w:tab w:val="clear" w:pos="540"/>
        </w:tabs>
        <w:ind w:hanging="720"/>
        <w:rPr>
          <w:rFonts w:ascii="Times New Roman" w:hAnsi="Times New Roman"/>
          <w:sz w:val="28"/>
          <w:szCs w:val="28"/>
        </w:rPr>
      </w:pPr>
      <w:bookmarkStart w:id="45" w:name="_Toc395551524"/>
      <w:bookmarkStart w:id="46" w:name="_Toc409075524"/>
      <w:bookmarkStart w:id="47" w:name="_Toc93464285"/>
      <w:r w:rsidRPr="00EA3454">
        <w:rPr>
          <w:rFonts w:ascii="Times New Roman" w:hAnsi="Times New Roman"/>
          <w:sz w:val="28"/>
          <w:szCs w:val="28"/>
        </w:rPr>
        <w:t>Vastutajad</w:t>
      </w:r>
      <w:bookmarkEnd w:id="45"/>
      <w:bookmarkEnd w:id="46"/>
      <w:bookmarkEnd w:id="47"/>
      <w:r w:rsidRPr="00EA3454">
        <w:rPr>
          <w:rFonts w:ascii="Times New Roman" w:hAnsi="Times New Roman"/>
          <w:sz w:val="28"/>
          <w:szCs w:val="28"/>
        </w:rPr>
        <w:t xml:space="preserve"> </w:t>
      </w:r>
      <w:r w:rsidR="009D2E5D" w:rsidRPr="00EA3454">
        <w:rPr>
          <w:rFonts w:ascii="Times New Roman" w:hAnsi="Times New Roman"/>
          <w:sz w:val="28"/>
          <w:szCs w:val="28"/>
        </w:rPr>
        <w:t xml:space="preserve"> </w:t>
      </w:r>
    </w:p>
    <w:p w14:paraId="4B7715EF" w14:textId="0416348E" w:rsidR="00C86CD4" w:rsidRPr="00AB77E5" w:rsidRDefault="009D2E5D" w:rsidP="00D27C9F">
      <w:pPr>
        <w:pStyle w:val="Kvaliteet1"/>
        <w:ind w:left="0" w:firstLine="0"/>
      </w:pPr>
      <w:r w:rsidRPr="00EA3454">
        <w:t xml:space="preserve">Käesoleva korra väljatöötamise ja uuendamise eest </w:t>
      </w:r>
      <w:r w:rsidRPr="00AB77E5">
        <w:t xml:space="preserve">vastutab </w:t>
      </w:r>
      <w:proofErr w:type="spellStart"/>
      <w:r w:rsidR="00AB77E5" w:rsidRPr="00AB77E5">
        <w:t>RM-i</w:t>
      </w:r>
      <w:proofErr w:type="spellEnd"/>
      <w:r w:rsidR="00AB77E5" w:rsidRPr="00AB77E5">
        <w:t xml:space="preserve"> </w:t>
      </w:r>
      <w:r w:rsidR="00530666" w:rsidRPr="00AB77E5">
        <w:t>finants</w:t>
      </w:r>
      <w:r w:rsidR="00471532" w:rsidRPr="00AB77E5">
        <w:t xml:space="preserve">- ja arendusosakonna </w:t>
      </w:r>
      <w:r w:rsidR="002518AD" w:rsidRPr="00AB77E5">
        <w:t xml:space="preserve">(edaspidi </w:t>
      </w:r>
      <w:r w:rsidR="002518AD" w:rsidRPr="00345D99">
        <w:rPr>
          <w:b/>
          <w:bCs w:val="0"/>
          <w:iCs/>
        </w:rPr>
        <w:t>F</w:t>
      </w:r>
      <w:r w:rsidR="00A135FA" w:rsidRPr="00345D99">
        <w:rPr>
          <w:b/>
          <w:bCs w:val="0"/>
          <w:iCs/>
        </w:rPr>
        <w:t>A</w:t>
      </w:r>
      <w:r w:rsidR="002518AD" w:rsidRPr="00345D99">
        <w:rPr>
          <w:b/>
          <w:bCs w:val="0"/>
          <w:iCs/>
        </w:rPr>
        <w:t>O</w:t>
      </w:r>
      <w:r w:rsidR="002518AD" w:rsidRPr="00AB77E5">
        <w:t>)</w:t>
      </w:r>
      <w:r w:rsidR="00FF2796" w:rsidRPr="00AB77E5">
        <w:t xml:space="preserve"> finantsjuht</w:t>
      </w:r>
      <w:r w:rsidRPr="00AB77E5">
        <w:t>.</w:t>
      </w:r>
      <w:r w:rsidR="008406CB" w:rsidRPr="00AB77E5">
        <w:t xml:space="preserve"> </w:t>
      </w:r>
      <w:r w:rsidRPr="00AB77E5">
        <w:t xml:space="preserve">Korra rakendamise tagamise eest vastutab </w:t>
      </w:r>
      <w:proofErr w:type="spellStart"/>
      <w:r w:rsidR="00D035F3" w:rsidRPr="00AB77E5">
        <w:t>RM</w:t>
      </w:r>
      <w:r w:rsidR="00B101F7" w:rsidRPr="00AB77E5">
        <w:t>-</w:t>
      </w:r>
      <w:r w:rsidR="00D035F3" w:rsidRPr="00AB77E5">
        <w:t>i</w:t>
      </w:r>
      <w:proofErr w:type="spellEnd"/>
      <w:r w:rsidR="00D035F3" w:rsidRPr="00AB77E5">
        <w:t xml:space="preserve"> kantsler</w:t>
      </w:r>
      <w:r w:rsidRPr="00AB77E5">
        <w:t xml:space="preserve"> ja </w:t>
      </w:r>
      <w:r w:rsidR="003E439F" w:rsidRPr="00AB77E5">
        <w:t xml:space="preserve">asekantslerid </w:t>
      </w:r>
      <w:r w:rsidRPr="00AB77E5">
        <w:t>enda struktuuriüksuse ulatuses.</w:t>
      </w:r>
    </w:p>
    <w:p w14:paraId="4B7715F0" w14:textId="77777777" w:rsidR="009D2E5D" w:rsidRPr="00EA3454" w:rsidRDefault="009D2E5D" w:rsidP="008406CB">
      <w:pPr>
        <w:spacing w:after="120"/>
        <w:ind w:left="567" w:hanging="567"/>
        <w:jc w:val="both"/>
      </w:pPr>
    </w:p>
    <w:p w14:paraId="4B7715F1" w14:textId="77777777" w:rsidR="00F44B9C" w:rsidRPr="00EA3454" w:rsidRDefault="009D2E5D" w:rsidP="00AB07DE">
      <w:pPr>
        <w:pStyle w:val="Heading1"/>
        <w:numPr>
          <w:ilvl w:val="0"/>
          <w:numId w:val="2"/>
        </w:numPr>
        <w:tabs>
          <w:tab w:val="clear" w:pos="540"/>
        </w:tabs>
        <w:ind w:hanging="720"/>
        <w:rPr>
          <w:rFonts w:ascii="Times New Roman" w:hAnsi="Times New Roman"/>
          <w:sz w:val="28"/>
          <w:szCs w:val="28"/>
        </w:rPr>
      </w:pPr>
      <w:bookmarkStart w:id="48" w:name="_Toc386549694"/>
      <w:bookmarkStart w:id="49" w:name="_Toc386550365"/>
      <w:bookmarkStart w:id="50" w:name="_Toc387048932"/>
      <w:bookmarkStart w:id="51" w:name="_Toc395551525"/>
      <w:bookmarkStart w:id="52" w:name="_Toc409075525"/>
      <w:bookmarkStart w:id="53" w:name="_Toc93464286"/>
      <w:r w:rsidRPr="00EA3454">
        <w:rPr>
          <w:rFonts w:ascii="Times New Roman" w:hAnsi="Times New Roman"/>
          <w:sz w:val="28"/>
          <w:szCs w:val="28"/>
        </w:rPr>
        <w:t>M</w:t>
      </w:r>
      <w:bookmarkEnd w:id="0"/>
      <w:bookmarkEnd w:id="1"/>
      <w:bookmarkEnd w:id="2"/>
      <w:bookmarkEnd w:id="3"/>
      <w:bookmarkEnd w:id="48"/>
      <w:bookmarkEnd w:id="49"/>
      <w:bookmarkEnd w:id="50"/>
      <w:r w:rsidR="001303C6" w:rsidRPr="00EA3454">
        <w:rPr>
          <w:rFonts w:ascii="Times New Roman" w:hAnsi="Times New Roman"/>
          <w:sz w:val="28"/>
          <w:szCs w:val="28"/>
        </w:rPr>
        <w:t>õisted</w:t>
      </w:r>
      <w:bookmarkEnd w:id="51"/>
      <w:bookmarkEnd w:id="52"/>
      <w:bookmarkEnd w:id="53"/>
    </w:p>
    <w:p w14:paraId="55E10A14" w14:textId="77777777" w:rsidR="00AB77E5" w:rsidRDefault="00F85BFF" w:rsidP="00AB77E5">
      <w:pPr>
        <w:numPr>
          <w:ilvl w:val="1"/>
          <w:numId w:val="2"/>
        </w:numPr>
        <w:ind w:left="567" w:hanging="567"/>
        <w:jc w:val="both"/>
      </w:pPr>
      <w:r w:rsidRPr="00EA3454">
        <w:rPr>
          <w:b/>
        </w:rPr>
        <w:t>E</w:t>
      </w:r>
      <w:r w:rsidR="00771F22" w:rsidRPr="00EA3454">
        <w:rPr>
          <w:b/>
        </w:rPr>
        <w:t>elarvejuht</w:t>
      </w:r>
      <w:r w:rsidR="00BF7852" w:rsidRPr="00EA3454">
        <w:rPr>
          <w:b/>
        </w:rPr>
        <w:t xml:space="preserve"> -</w:t>
      </w:r>
      <w:r w:rsidR="00771F22" w:rsidRPr="00EA3454">
        <w:t xml:space="preserve"> </w:t>
      </w:r>
      <w:r w:rsidR="00771F22" w:rsidRPr="00AB77E5">
        <w:t xml:space="preserve">RM </w:t>
      </w:r>
      <w:r w:rsidR="00471532" w:rsidRPr="00AB77E5">
        <w:t>finantsjuht</w:t>
      </w:r>
      <w:r w:rsidR="00771F22" w:rsidRPr="00AB77E5">
        <w:t>, kes vastutab RM eelarve koostamise ja kasutamise eest. Eelarve koostamine ja kasutamine struktuuriüksuse</w:t>
      </w:r>
      <w:r w:rsidR="00771F22" w:rsidRPr="00EA3454">
        <w:t>, eelarve klassifikaatori ja projekti tasandil on delegeeritud kulujuhtidele</w:t>
      </w:r>
      <w:r w:rsidR="00AB77E5" w:rsidRPr="00AB77E5">
        <w:t xml:space="preserve"> </w:t>
      </w:r>
      <w:r w:rsidR="00771F22" w:rsidRPr="00EA3454">
        <w:t>ning projektjuhtidele</w:t>
      </w:r>
      <w:r w:rsidR="00BF7852" w:rsidRPr="00EA3454">
        <w:t>.</w:t>
      </w:r>
    </w:p>
    <w:p w14:paraId="6DCAB10F" w14:textId="0DBE3AC3" w:rsidR="004A74E0" w:rsidRPr="00AB77E5" w:rsidRDefault="00604C63" w:rsidP="00AB77E5">
      <w:pPr>
        <w:numPr>
          <w:ilvl w:val="1"/>
          <w:numId w:val="2"/>
        </w:numPr>
        <w:ind w:left="567" w:hanging="567"/>
        <w:jc w:val="both"/>
      </w:pPr>
      <w:r w:rsidRPr="00AB77E5">
        <w:rPr>
          <w:b/>
          <w:bCs/>
        </w:rPr>
        <w:t xml:space="preserve">Kulujuht </w:t>
      </w:r>
      <w:r w:rsidRPr="00AB77E5">
        <w:t xml:space="preserve">- RM </w:t>
      </w:r>
      <w:r w:rsidR="0068149B" w:rsidRPr="00AB77E5">
        <w:t>teenistuja</w:t>
      </w:r>
      <w:r w:rsidRPr="00AB77E5">
        <w:t>, kes vastutab konkreetse kuluüksuse</w:t>
      </w:r>
      <w:r w:rsidR="001E1D6D" w:rsidRPr="00AB77E5">
        <w:t xml:space="preserve"> ja/või eelarve klassifikaatori</w:t>
      </w:r>
      <w:r w:rsidRPr="00AB77E5">
        <w:t xml:space="preserve"> eelarve koostamise ja eelarve piisavuse eest kulutuste tegemisel. Kulujuhtide vastutusse antud majandusliku sisu eelarve klassifikaatorid</w:t>
      </w:r>
      <w:r w:rsidR="001E1D6D" w:rsidRPr="00AB77E5">
        <w:t xml:space="preserve"> ja kuluüksused</w:t>
      </w:r>
      <w:r w:rsidRPr="00AB77E5">
        <w:t xml:space="preserve"> on määratud käesoleva korra lisas.  </w:t>
      </w:r>
    </w:p>
    <w:p w14:paraId="198E3860" w14:textId="4EA4F617" w:rsidR="004A74E0" w:rsidRPr="00AB77E5" w:rsidRDefault="004A74E0" w:rsidP="004A74E0">
      <w:pPr>
        <w:ind w:left="567"/>
        <w:jc w:val="both"/>
      </w:pPr>
      <w:r w:rsidRPr="00AB77E5">
        <w:t>Kulujuhil on õigus kuludokumentide kooskõlastamist delegeerida</w:t>
      </w:r>
      <w:r w:rsidR="001E1D6D" w:rsidRPr="00AB77E5">
        <w:t>,</w:t>
      </w:r>
      <w:r w:rsidRPr="00AB77E5">
        <w:t xml:space="preserve"> kui vastav volitus on märgitud käesoleva korra lisas.</w:t>
      </w:r>
    </w:p>
    <w:p w14:paraId="4B7715F5" w14:textId="77777777" w:rsidR="00771F22" w:rsidRPr="00F24908" w:rsidRDefault="00BF7852" w:rsidP="00AB07DE">
      <w:pPr>
        <w:numPr>
          <w:ilvl w:val="1"/>
          <w:numId w:val="2"/>
        </w:numPr>
        <w:ind w:left="567" w:hanging="567"/>
        <w:jc w:val="both"/>
      </w:pPr>
      <w:r w:rsidRPr="00F24908">
        <w:rPr>
          <w:b/>
        </w:rPr>
        <w:t>P</w:t>
      </w:r>
      <w:r w:rsidR="00771F22" w:rsidRPr="00F24908">
        <w:rPr>
          <w:b/>
        </w:rPr>
        <w:t>rojektijuht</w:t>
      </w:r>
      <w:r w:rsidR="00771F22" w:rsidRPr="00F24908">
        <w:t xml:space="preserve"> </w:t>
      </w:r>
      <w:r w:rsidRPr="00F24908">
        <w:t>-</w:t>
      </w:r>
      <w:r w:rsidR="00771F22" w:rsidRPr="00F24908">
        <w:t xml:space="preserve"> kantsleri käskkirjaga kinnitatud isik, kes juhib konkreetset projekti, vastutab projekti läbiviimise, projekti eelarveliste vahendite kasutamise</w:t>
      </w:r>
      <w:r w:rsidR="0006556D" w:rsidRPr="00F24908">
        <w:t>, projektile võetud sildfinantseerimise tagastamise</w:t>
      </w:r>
      <w:r w:rsidR="00771F22" w:rsidRPr="00F24908">
        <w:t xml:space="preserve"> ja kulude abikõlblikkuse eest ning täidab projektiga seotud kulude puhul kulujuhi ülesandeid</w:t>
      </w:r>
      <w:r w:rsidRPr="00F24908">
        <w:t>.</w:t>
      </w:r>
    </w:p>
    <w:p w14:paraId="4B7715F6" w14:textId="77777777" w:rsidR="00771F22" w:rsidRPr="00F24908" w:rsidRDefault="00BF7852" w:rsidP="00AB07DE">
      <w:pPr>
        <w:numPr>
          <w:ilvl w:val="1"/>
          <w:numId w:val="2"/>
        </w:numPr>
        <w:ind w:left="567" w:hanging="567"/>
        <w:jc w:val="both"/>
      </w:pPr>
      <w:r w:rsidRPr="00F24908">
        <w:rPr>
          <w:b/>
        </w:rPr>
        <w:t>V</w:t>
      </w:r>
      <w:r w:rsidR="00771F22" w:rsidRPr="00F24908">
        <w:rPr>
          <w:b/>
        </w:rPr>
        <w:t>aldkonna juht</w:t>
      </w:r>
      <w:r w:rsidR="00771F22" w:rsidRPr="00F24908">
        <w:t xml:space="preserve"> </w:t>
      </w:r>
      <w:r w:rsidRPr="00F24908">
        <w:t>-</w:t>
      </w:r>
      <w:r w:rsidR="00771F22" w:rsidRPr="00F24908">
        <w:t xml:space="preserve"> struktuuris talle alluvate kuluüksuste tegevuste läbiviimiseks vajalike ressursside juhtimise koordineerimisega tegelev asekantsler/ kantsler</w:t>
      </w:r>
      <w:r w:rsidRPr="00F24908">
        <w:t>.</w:t>
      </w:r>
    </w:p>
    <w:p w14:paraId="4B7715F7" w14:textId="2058F842" w:rsidR="00771F22" w:rsidRPr="00EA3454" w:rsidRDefault="00BF7852" w:rsidP="00AB07DE">
      <w:pPr>
        <w:numPr>
          <w:ilvl w:val="1"/>
          <w:numId w:val="2"/>
        </w:numPr>
        <w:ind w:left="567" w:hanging="567"/>
        <w:jc w:val="both"/>
      </w:pPr>
      <w:r w:rsidRPr="00EA3454">
        <w:rPr>
          <w:b/>
          <w:bCs/>
        </w:rPr>
        <w:t>F</w:t>
      </w:r>
      <w:r w:rsidR="00771F22" w:rsidRPr="00EA3454">
        <w:rPr>
          <w:b/>
          <w:bCs/>
        </w:rPr>
        <w:t>inantstöötaja</w:t>
      </w:r>
      <w:r w:rsidR="00771F22" w:rsidRPr="00EA3454">
        <w:t xml:space="preserve"> </w:t>
      </w:r>
      <w:r w:rsidRPr="00EA3454">
        <w:t>-</w:t>
      </w:r>
      <w:r w:rsidR="00771F22" w:rsidRPr="00EA3454">
        <w:t xml:space="preserve"> </w:t>
      </w:r>
      <w:r w:rsidR="002518AD" w:rsidRPr="00AB77E5">
        <w:t>F</w:t>
      </w:r>
      <w:r w:rsidR="00A135FA" w:rsidRPr="00AB77E5">
        <w:t>A</w:t>
      </w:r>
      <w:r w:rsidR="002518AD" w:rsidRPr="00AB77E5">
        <w:t xml:space="preserve">O </w:t>
      </w:r>
      <w:r w:rsidR="00771F22" w:rsidRPr="00EA3454">
        <w:t>töötaja, kelle ülesandeks on</w:t>
      </w:r>
      <w:r w:rsidR="000032D0" w:rsidRPr="00EA3454">
        <w:t xml:space="preserve"> </w:t>
      </w:r>
      <w:r w:rsidR="00CC621F" w:rsidRPr="00EA3454">
        <w:t xml:space="preserve">kinnitatud </w:t>
      </w:r>
      <w:r w:rsidR="00771F22" w:rsidRPr="00EA3454">
        <w:t xml:space="preserve">kuludokumentide edastamine Riigi Tugiteenuste Keskuse </w:t>
      </w:r>
      <w:r w:rsidR="002518AD" w:rsidRPr="00EA3454">
        <w:t xml:space="preserve">(edaspidi </w:t>
      </w:r>
      <w:r w:rsidR="002518AD" w:rsidRPr="00345D99">
        <w:rPr>
          <w:iCs/>
        </w:rPr>
        <w:t>RTK</w:t>
      </w:r>
      <w:r w:rsidR="002518AD" w:rsidRPr="00EA3454">
        <w:t xml:space="preserve">) </w:t>
      </w:r>
      <w:r w:rsidR="00771F22" w:rsidRPr="00EA3454">
        <w:t>finantsarvestuse osakonna RM valitsemisala talitusele</w:t>
      </w:r>
      <w:r w:rsidRPr="00EA3454">
        <w:t>.</w:t>
      </w:r>
    </w:p>
    <w:p w14:paraId="4B7715F8" w14:textId="77777777" w:rsidR="00771F22" w:rsidRPr="00EA3454" w:rsidRDefault="00771F22" w:rsidP="00AB07DE">
      <w:pPr>
        <w:numPr>
          <w:ilvl w:val="1"/>
          <w:numId w:val="2"/>
        </w:numPr>
        <w:ind w:left="567" w:hanging="567"/>
        <w:jc w:val="both"/>
      </w:pPr>
      <w:r w:rsidRPr="00EA3454">
        <w:rPr>
          <w:b/>
          <w:bCs/>
        </w:rPr>
        <w:t>RM eelarve</w:t>
      </w:r>
      <w:r w:rsidRPr="00EA3454">
        <w:t xml:space="preserve"> </w:t>
      </w:r>
      <w:r w:rsidR="00BF7852" w:rsidRPr="00EA3454">
        <w:t>-</w:t>
      </w:r>
      <w:r w:rsidRPr="00EA3454">
        <w:t xml:space="preserve"> konkreetse aasta tekkepõhine kulu/tuluplaan, mis on jaotatud käesoleva korra lisas määratud eelarve klassifikaatori alusel eelarveridadeks kululimiitide ning tegevuste lõikes.</w:t>
      </w:r>
    </w:p>
    <w:p w14:paraId="3A1A44B6" w14:textId="77777777" w:rsidR="00670887" w:rsidRPr="00EA3454" w:rsidRDefault="00670887" w:rsidP="00873269">
      <w:pPr>
        <w:ind w:left="567"/>
        <w:jc w:val="both"/>
      </w:pPr>
    </w:p>
    <w:p w14:paraId="4B771601" w14:textId="77777777" w:rsidR="00E34D8C" w:rsidRPr="00EA3454" w:rsidRDefault="00E34D8C" w:rsidP="00E34D8C">
      <w:pPr>
        <w:jc w:val="both"/>
      </w:pPr>
    </w:p>
    <w:p w14:paraId="4B771602" w14:textId="77777777" w:rsidR="001303C6" w:rsidRPr="00EA3454" w:rsidRDefault="00771F22" w:rsidP="00AB07DE">
      <w:pPr>
        <w:pStyle w:val="Heading1"/>
        <w:numPr>
          <w:ilvl w:val="0"/>
          <w:numId w:val="2"/>
        </w:numPr>
        <w:tabs>
          <w:tab w:val="clear" w:pos="540"/>
        </w:tabs>
        <w:ind w:hanging="720"/>
        <w:rPr>
          <w:rFonts w:ascii="Times New Roman" w:hAnsi="Times New Roman"/>
          <w:sz w:val="28"/>
          <w:szCs w:val="28"/>
        </w:rPr>
      </w:pPr>
      <w:bookmarkStart w:id="54" w:name="_Toc409075527"/>
      <w:bookmarkStart w:id="55" w:name="_Toc93464287"/>
      <w:bookmarkStart w:id="56" w:name="_Toc386189633"/>
      <w:bookmarkStart w:id="57" w:name="_Toc386189704"/>
      <w:bookmarkStart w:id="58" w:name="_Toc386189717"/>
      <w:bookmarkStart w:id="59" w:name="_Toc386190501"/>
      <w:bookmarkStart w:id="60" w:name="_Toc386549695"/>
      <w:bookmarkStart w:id="61" w:name="_Toc386550366"/>
      <w:bookmarkStart w:id="62" w:name="_Toc387048933"/>
      <w:r w:rsidRPr="00EA3454">
        <w:rPr>
          <w:rFonts w:ascii="Times New Roman" w:hAnsi="Times New Roman"/>
          <w:sz w:val="28"/>
          <w:szCs w:val="28"/>
        </w:rPr>
        <w:t>Valdkonnajuhi, kulujuhi ja finantstöötaja ülesanded</w:t>
      </w:r>
      <w:bookmarkEnd w:id="54"/>
      <w:bookmarkEnd w:id="55"/>
      <w:r w:rsidR="001303C6" w:rsidRPr="00EA3454">
        <w:rPr>
          <w:rFonts w:ascii="Times New Roman" w:hAnsi="Times New Roman"/>
          <w:sz w:val="28"/>
          <w:szCs w:val="28"/>
        </w:rPr>
        <w:t xml:space="preserve"> </w:t>
      </w:r>
      <w:bookmarkEnd w:id="56"/>
      <w:bookmarkEnd w:id="57"/>
      <w:bookmarkEnd w:id="58"/>
      <w:bookmarkEnd w:id="59"/>
      <w:bookmarkEnd w:id="60"/>
      <w:bookmarkEnd w:id="61"/>
      <w:bookmarkEnd w:id="62"/>
    </w:p>
    <w:p w14:paraId="4B771603" w14:textId="77777777" w:rsidR="00336CF3" w:rsidRPr="00EA3454" w:rsidRDefault="00771F22" w:rsidP="00AB07DE">
      <w:pPr>
        <w:numPr>
          <w:ilvl w:val="1"/>
          <w:numId w:val="2"/>
        </w:numPr>
        <w:ind w:left="567" w:hanging="567"/>
        <w:jc w:val="both"/>
      </w:pPr>
      <w:r w:rsidRPr="00EA3454">
        <w:rPr>
          <w:b/>
          <w:bCs/>
        </w:rPr>
        <w:t xml:space="preserve">Valdkonnajuhi </w:t>
      </w:r>
      <w:r w:rsidRPr="00EA3454">
        <w:rPr>
          <w:bCs/>
        </w:rPr>
        <w:t>ülesandeks on tagada, et:</w:t>
      </w:r>
    </w:p>
    <w:p w14:paraId="4B771604" w14:textId="6C2FEA4D" w:rsidR="00771F22" w:rsidRPr="00AB77E5" w:rsidRDefault="00771F22" w:rsidP="00345D99">
      <w:pPr>
        <w:numPr>
          <w:ilvl w:val="2"/>
          <w:numId w:val="2"/>
        </w:numPr>
        <w:ind w:left="709" w:hanging="709"/>
        <w:jc w:val="both"/>
      </w:pPr>
      <w:r w:rsidRPr="00AB77E5">
        <w:t xml:space="preserve">valdkonna kulu/tuluplaan on koostatud vastavalt </w:t>
      </w:r>
      <w:r w:rsidR="00A135FA" w:rsidRPr="00AB77E5">
        <w:t>FAO</w:t>
      </w:r>
      <w:r w:rsidR="002518AD" w:rsidRPr="00AB77E5">
        <w:t xml:space="preserve"> </w:t>
      </w:r>
      <w:r w:rsidRPr="00AB77E5">
        <w:t xml:space="preserve">poolt edastatud nõuetele ning esitatud </w:t>
      </w:r>
      <w:proofErr w:type="spellStart"/>
      <w:r w:rsidR="00A135FA" w:rsidRPr="00AB77E5">
        <w:t>FAO</w:t>
      </w:r>
      <w:r w:rsidR="002518AD" w:rsidRPr="00AB77E5">
        <w:t>-le</w:t>
      </w:r>
      <w:proofErr w:type="spellEnd"/>
      <w:r w:rsidR="002518AD" w:rsidRPr="00AB77E5">
        <w:t xml:space="preserve"> </w:t>
      </w:r>
      <w:r w:rsidRPr="00AB77E5">
        <w:t>tähtaegselt;</w:t>
      </w:r>
    </w:p>
    <w:p w14:paraId="4B771605" w14:textId="354C86CB" w:rsidR="00771F22" w:rsidRPr="00EA3454" w:rsidRDefault="00771F22" w:rsidP="00345D99">
      <w:pPr>
        <w:numPr>
          <w:ilvl w:val="2"/>
          <w:numId w:val="2"/>
        </w:numPr>
        <w:ind w:left="709" w:hanging="709"/>
        <w:jc w:val="both"/>
      </w:pPr>
      <w:r w:rsidRPr="00AB77E5">
        <w:t xml:space="preserve">kulusid tehakse otstarbekalt ning kulujuhid peavad </w:t>
      </w:r>
      <w:r w:rsidRPr="00EA3454">
        <w:t>kinni kululimiitidest;</w:t>
      </w:r>
    </w:p>
    <w:p w14:paraId="4B771606" w14:textId="2F5BB368" w:rsidR="00771F22" w:rsidRDefault="00771F22" w:rsidP="00670887">
      <w:pPr>
        <w:numPr>
          <w:ilvl w:val="2"/>
          <w:numId w:val="2"/>
        </w:numPr>
        <w:ind w:left="709" w:hanging="709"/>
        <w:jc w:val="both"/>
      </w:pPr>
      <w:r w:rsidRPr="00EA3454">
        <w:t>vajadusel on esitatud põhjendatud ettepanekud kuluplaani ja kululimiitide muutmiseks.</w:t>
      </w:r>
    </w:p>
    <w:p w14:paraId="6BFE6EE6" w14:textId="77777777" w:rsidR="00670887" w:rsidRPr="00EA3454" w:rsidRDefault="00670887" w:rsidP="00345D99">
      <w:pPr>
        <w:ind w:left="709"/>
        <w:jc w:val="both"/>
      </w:pPr>
    </w:p>
    <w:p w14:paraId="4B771607" w14:textId="53DBF84E" w:rsidR="00336CF3" w:rsidRPr="00EA3454" w:rsidRDefault="00771F22" w:rsidP="00AB07DE">
      <w:pPr>
        <w:numPr>
          <w:ilvl w:val="1"/>
          <w:numId w:val="2"/>
        </w:numPr>
        <w:ind w:left="567" w:hanging="567"/>
        <w:jc w:val="both"/>
      </w:pPr>
      <w:r w:rsidRPr="00EA3454">
        <w:rPr>
          <w:b/>
        </w:rPr>
        <w:t xml:space="preserve">Kulujuhi </w:t>
      </w:r>
      <w:r w:rsidRPr="00EA3454">
        <w:t>ülesandeks on tagada, et:</w:t>
      </w:r>
    </w:p>
    <w:p w14:paraId="4B771608" w14:textId="38D1AB04" w:rsidR="00771F22" w:rsidRPr="00EA3454" w:rsidRDefault="001E1D6D" w:rsidP="00345D99">
      <w:pPr>
        <w:numPr>
          <w:ilvl w:val="2"/>
          <w:numId w:val="2"/>
        </w:numPr>
        <w:ind w:left="709" w:hanging="709"/>
        <w:jc w:val="both"/>
      </w:pPr>
      <w:r>
        <w:t xml:space="preserve">tema </w:t>
      </w:r>
      <w:r w:rsidR="00771F22" w:rsidRPr="00EA3454">
        <w:t>poolt tehtavad tehingud on seaduspärased ja vajalikud ning ei ületa kululimiiti;</w:t>
      </w:r>
    </w:p>
    <w:p w14:paraId="4B771609" w14:textId="77777777" w:rsidR="00771F22" w:rsidRPr="00EA3454" w:rsidRDefault="00771F22" w:rsidP="00345D99">
      <w:pPr>
        <w:numPr>
          <w:ilvl w:val="2"/>
          <w:numId w:val="2"/>
        </w:numPr>
        <w:ind w:left="709" w:hanging="709"/>
        <w:jc w:val="both"/>
      </w:pPr>
      <w:r w:rsidRPr="00EA3454">
        <w:t>tehingud tehakse analoogsete tehingutega võrrelduna parimatel tingimustel;</w:t>
      </w:r>
    </w:p>
    <w:p w14:paraId="4B77160A" w14:textId="77777777" w:rsidR="00771F22" w:rsidRPr="00EA3454" w:rsidRDefault="00771F22" w:rsidP="00345D99">
      <w:pPr>
        <w:numPr>
          <w:ilvl w:val="2"/>
          <w:numId w:val="2"/>
        </w:numPr>
        <w:ind w:left="709" w:hanging="709"/>
        <w:jc w:val="both"/>
      </w:pPr>
      <w:r w:rsidRPr="00EA3454">
        <w:t>kokkulepete sõlmimisel on lähtutud kokkuhoidlikkuse põhimõttest;</w:t>
      </w:r>
    </w:p>
    <w:p w14:paraId="4B77160B" w14:textId="77777777" w:rsidR="00771F22" w:rsidRPr="00CC52C9" w:rsidRDefault="00771F22" w:rsidP="00345D99">
      <w:pPr>
        <w:numPr>
          <w:ilvl w:val="2"/>
          <w:numId w:val="2"/>
        </w:numPr>
        <w:ind w:left="709" w:hanging="709"/>
        <w:jc w:val="both"/>
      </w:pPr>
      <w:r w:rsidRPr="00EA3454">
        <w:lastRenderedPageBreak/>
        <w:t xml:space="preserve">kaupade ja teenuste tellimisel on järgitud riigihangete seadust </w:t>
      </w:r>
      <w:r w:rsidRPr="00CC52C9">
        <w:t xml:space="preserve">ja </w:t>
      </w:r>
      <w:r w:rsidR="00EF51AF" w:rsidRPr="00CC52C9">
        <w:t>Riigihangete korraldamise ja lepingute sõlmimise korda</w:t>
      </w:r>
      <w:r w:rsidRPr="00CC52C9">
        <w:t>;</w:t>
      </w:r>
    </w:p>
    <w:p w14:paraId="4B77160C" w14:textId="77777777" w:rsidR="00771F22" w:rsidRPr="00EA3454" w:rsidRDefault="00771F22" w:rsidP="00345D99">
      <w:pPr>
        <w:numPr>
          <w:ilvl w:val="2"/>
          <w:numId w:val="2"/>
        </w:numPr>
        <w:ind w:left="709" w:hanging="709"/>
        <w:jc w:val="both"/>
      </w:pPr>
      <w:r w:rsidRPr="00EA3454">
        <w:t>dokumendid kajastavad majandustehingut õigesti;</w:t>
      </w:r>
    </w:p>
    <w:p w14:paraId="4B77160D" w14:textId="29180CCB" w:rsidR="00771F22" w:rsidRDefault="00771F22" w:rsidP="00670887">
      <w:pPr>
        <w:numPr>
          <w:ilvl w:val="2"/>
          <w:numId w:val="2"/>
        </w:numPr>
        <w:ind w:left="709" w:hanging="709"/>
        <w:jc w:val="both"/>
      </w:pPr>
      <w:r w:rsidRPr="00EA3454">
        <w:t>dokumendil kajastatud kogused, hinnad ja muud tingimused vastavad eelnevalt sõlmitud lepingutele (tellimis- ja/või garantiikirjale).</w:t>
      </w:r>
      <w:r w:rsidR="00D10BFA" w:rsidRPr="00EA3454">
        <w:t xml:space="preserve"> </w:t>
      </w:r>
    </w:p>
    <w:p w14:paraId="1AAF8A36" w14:textId="77777777" w:rsidR="00670887" w:rsidRPr="00EA3454" w:rsidRDefault="00670887" w:rsidP="00345D99">
      <w:pPr>
        <w:ind w:left="709"/>
        <w:jc w:val="both"/>
      </w:pPr>
    </w:p>
    <w:p w14:paraId="4B77160E" w14:textId="77777777" w:rsidR="00771F22" w:rsidRPr="00EA3454" w:rsidRDefault="00771F22" w:rsidP="00AB07DE">
      <w:pPr>
        <w:numPr>
          <w:ilvl w:val="1"/>
          <w:numId w:val="2"/>
        </w:numPr>
        <w:ind w:left="567" w:hanging="567"/>
        <w:jc w:val="both"/>
      </w:pPr>
      <w:r w:rsidRPr="00277F62">
        <w:rPr>
          <w:b/>
        </w:rPr>
        <w:t>Finantstöötaja</w:t>
      </w:r>
      <w:r w:rsidRPr="00277F62">
        <w:t xml:space="preserve"> õigused ja kohustused määratakse tema ametijuhendiga</w:t>
      </w:r>
      <w:r w:rsidRPr="00EA3454">
        <w:t>. Finantstöötaja peab dokumentide kontrollimisel tagama, et:</w:t>
      </w:r>
    </w:p>
    <w:p w14:paraId="4B77160F" w14:textId="77777777" w:rsidR="00771F22" w:rsidRPr="00EA3454" w:rsidRDefault="00771F22" w:rsidP="00345D99">
      <w:pPr>
        <w:numPr>
          <w:ilvl w:val="2"/>
          <w:numId w:val="2"/>
        </w:numPr>
        <w:ind w:left="567" w:hanging="567"/>
        <w:jc w:val="both"/>
      </w:pPr>
      <w:r w:rsidRPr="00EA3454">
        <w:t>tehingu teostamine on kooskõlas eelarve täitmise ja jälgimise põhimõtetega;</w:t>
      </w:r>
    </w:p>
    <w:p w14:paraId="4B771610" w14:textId="77777777" w:rsidR="00771F22" w:rsidRPr="00EA3454" w:rsidRDefault="00771F22" w:rsidP="00345D99">
      <w:pPr>
        <w:numPr>
          <w:ilvl w:val="2"/>
          <w:numId w:val="2"/>
        </w:numPr>
        <w:ind w:left="567" w:hanging="567"/>
        <w:jc w:val="both"/>
      </w:pPr>
      <w:r w:rsidRPr="00EA3454">
        <w:t>eelarve klassifikaatori koodid on õiged;</w:t>
      </w:r>
    </w:p>
    <w:p w14:paraId="4B771611" w14:textId="5E9A9AC2" w:rsidR="00771F22" w:rsidRPr="00EA3454" w:rsidRDefault="00771F22" w:rsidP="00345D99">
      <w:pPr>
        <w:numPr>
          <w:ilvl w:val="2"/>
          <w:numId w:val="2"/>
        </w:numPr>
        <w:ind w:left="567" w:hanging="567"/>
        <w:jc w:val="both"/>
      </w:pPr>
      <w:r w:rsidRPr="00EA3454">
        <w:t xml:space="preserve">tehing on </w:t>
      </w:r>
      <w:r w:rsidR="009D3CB7" w:rsidRPr="00EA3454">
        <w:t>kooskõlastatud</w:t>
      </w:r>
      <w:r w:rsidRPr="00EA3454">
        <w:t xml:space="preserve"> kulujuhi poolt.</w:t>
      </w:r>
    </w:p>
    <w:p w14:paraId="4B771612" w14:textId="4F99A11B" w:rsidR="00336CF3" w:rsidRDefault="00336CF3" w:rsidP="00771F22">
      <w:pPr>
        <w:ind w:left="927"/>
        <w:jc w:val="both"/>
      </w:pPr>
      <w:r w:rsidRPr="00EA3454">
        <w:t xml:space="preserve"> </w:t>
      </w:r>
    </w:p>
    <w:p w14:paraId="53C666C5" w14:textId="77777777" w:rsidR="00670887" w:rsidRPr="00EA3454" w:rsidRDefault="00670887" w:rsidP="00771F22">
      <w:pPr>
        <w:ind w:left="927"/>
        <w:jc w:val="both"/>
      </w:pPr>
    </w:p>
    <w:p w14:paraId="4B771613" w14:textId="77777777" w:rsidR="00336CF3" w:rsidRPr="00EA3454" w:rsidRDefault="00771F22" w:rsidP="00AB07DE">
      <w:pPr>
        <w:pStyle w:val="Heading1"/>
        <w:numPr>
          <w:ilvl w:val="0"/>
          <w:numId w:val="2"/>
        </w:numPr>
        <w:tabs>
          <w:tab w:val="clear" w:pos="540"/>
        </w:tabs>
        <w:ind w:hanging="720"/>
        <w:rPr>
          <w:rFonts w:ascii="Times New Roman" w:hAnsi="Times New Roman"/>
          <w:sz w:val="28"/>
          <w:szCs w:val="28"/>
        </w:rPr>
      </w:pPr>
      <w:bookmarkStart w:id="63" w:name="_Toc409075528"/>
      <w:bookmarkStart w:id="64" w:name="_Toc93464288"/>
      <w:r w:rsidRPr="00EA3454">
        <w:rPr>
          <w:rFonts w:ascii="Times New Roman" w:hAnsi="Times New Roman"/>
          <w:sz w:val="28"/>
          <w:szCs w:val="28"/>
        </w:rPr>
        <w:t>Kulude algatamine</w:t>
      </w:r>
      <w:bookmarkEnd w:id="63"/>
      <w:bookmarkEnd w:id="64"/>
    </w:p>
    <w:p w14:paraId="4B771614" w14:textId="77777777" w:rsidR="00F85BFF" w:rsidRPr="00EA3454" w:rsidRDefault="00771F22" w:rsidP="00AB07DE">
      <w:pPr>
        <w:numPr>
          <w:ilvl w:val="1"/>
          <w:numId w:val="2"/>
        </w:numPr>
        <w:ind w:left="567" w:hanging="567"/>
        <w:jc w:val="both"/>
      </w:pPr>
      <w:r w:rsidRPr="00CC52C9">
        <w:t>Riigihanke korraldamisel, lepingu koostamisel ja täitmise järelevalvel lähtutakse</w:t>
      </w:r>
      <w:r w:rsidR="00EF51AF" w:rsidRPr="00CC52C9">
        <w:t xml:space="preserve">  Riigihangete korraldamise ja lepingute sõlmimise korrast</w:t>
      </w:r>
      <w:r w:rsidRPr="00CC52C9">
        <w:t xml:space="preserve"> ja riigihangete</w:t>
      </w:r>
      <w:r w:rsidRPr="00EA3454">
        <w:t xml:space="preserve"> seadusest.</w:t>
      </w:r>
    </w:p>
    <w:p w14:paraId="4B771615" w14:textId="579AA707" w:rsidR="004A104D" w:rsidRPr="00EA3454" w:rsidRDefault="001678FB" w:rsidP="00AB07DE">
      <w:pPr>
        <w:numPr>
          <w:ilvl w:val="1"/>
          <w:numId w:val="2"/>
        </w:numPr>
        <w:ind w:left="567" w:hanging="567"/>
        <w:jc w:val="both"/>
      </w:pPr>
      <w:r w:rsidRPr="00EA3454">
        <w:t>Lähetuse, sh koolituslähetuse kulude taotlemisel, tegem</w:t>
      </w:r>
      <w:r w:rsidR="00FF4FE8">
        <w:t>isel ja hüvitamisel lähtutakse Lähetuste korrast</w:t>
      </w:r>
      <w:r w:rsidRPr="00EA3454">
        <w:t>, koolituste ja koolituslä</w:t>
      </w:r>
      <w:r w:rsidR="00FF4FE8">
        <w:t>hetuste korral lisaks ka Koolituspõhimõtetest</w:t>
      </w:r>
      <w:r w:rsidRPr="00EA3454">
        <w:t xml:space="preserve">. </w:t>
      </w:r>
    </w:p>
    <w:p w14:paraId="4B771617" w14:textId="053C8669" w:rsidR="00F85BFF" w:rsidRPr="00EA3454" w:rsidRDefault="00F85BFF" w:rsidP="00AB07DE">
      <w:pPr>
        <w:numPr>
          <w:ilvl w:val="1"/>
          <w:numId w:val="2"/>
        </w:numPr>
        <w:ind w:left="567" w:hanging="567"/>
        <w:jc w:val="both"/>
      </w:pPr>
      <w:r w:rsidRPr="00EA3454">
        <w:t>Enne kulu tegemist koostab kulu algataja</w:t>
      </w:r>
      <w:r w:rsidR="00C240A6" w:rsidRPr="00EA3454">
        <w:t xml:space="preserve"> </w:t>
      </w:r>
      <w:proofErr w:type="spellStart"/>
      <w:r w:rsidR="00F95F7C" w:rsidRPr="00EA3454">
        <w:t>RTIPi</w:t>
      </w:r>
      <w:proofErr w:type="spellEnd"/>
      <w:r w:rsidR="00F95F7C" w:rsidRPr="00EA3454">
        <w:t xml:space="preserve"> majanduskulude moodulis</w:t>
      </w:r>
      <w:r w:rsidRPr="00EA3454">
        <w:t xml:space="preserve"> taotluse kulutuste tegemiseks, mille </w:t>
      </w:r>
      <w:r w:rsidR="00CC621F" w:rsidRPr="00EA3454">
        <w:t>kooskõlastab</w:t>
      </w:r>
      <w:r w:rsidR="00167EE9" w:rsidRPr="00EA3454">
        <w:t xml:space="preserve"> kulujuht </w:t>
      </w:r>
      <w:r w:rsidRPr="00EA3454">
        <w:t xml:space="preserve">ja </w:t>
      </w:r>
      <w:r w:rsidR="00CC621F" w:rsidRPr="00EA3454">
        <w:t xml:space="preserve">kinnitab </w:t>
      </w:r>
      <w:r w:rsidR="00471532" w:rsidRPr="00BC65B0">
        <w:t>finantsjuht</w:t>
      </w:r>
      <w:r w:rsidRPr="00BC65B0">
        <w:t>,</w:t>
      </w:r>
      <w:r w:rsidRPr="00EA3454">
        <w:t xml:space="preserve"> välja arvatud tööjõukuludega kaasnevate maksude ja sotsiaalkindlustusmaksete korral, kui kulutuse aluseks on õigusakt. Finantstöötaja seob viidete abil taotluse elektroonselt pärast kulu tegemist algdokumendiga.</w:t>
      </w:r>
    </w:p>
    <w:p w14:paraId="4B771618" w14:textId="418ED4CC" w:rsidR="00F85BFF" w:rsidRPr="00CC52C9" w:rsidRDefault="00F85BFF" w:rsidP="00AB07DE">
      <w:pPr>
        <w:numPr>
          <w:ilvl w:val="1"/>
          <w:numId w:val="2"/>
        </w:numPr>
        <w:ind w:left="567" w:hanging="567"/>
        <w:jc w:val="both"/>
      </w:pPr>
      <w:r w:rsidRPr="00EA3454">
        <w:t xml:space="preserve">Kulujuhil on õigus algatada temale kinnitatud </w:t>
      </w:r>
      <w:r w:rsidRPr="00CC52C9">
        <w:t>eelarveklassifikaatorijärgseid majanduslikult põhjendatud kulutusi</w:t>
      </w:r>
      <w:r w:rsidR="009C3A10" w:rsidRPr="00CC52C9">
        <w:t>, mis ei ületa kululimiiti,</w:t>
      </w:r>
      <w:r w:rsidRPr="00CC52C9">
        <w:t xml:space="preserve"> ilma taotlust k</w:t>
      </w:r>
      <w:r w:rsidR="00BC0E0C" w:rsidRPr="00CC52C9">
        <w:t>ulutuste tegemiseks</w:t>
      </w:r>
      <w:r w:rsidRPr="00CC52C9">
        <w:t xml:space="preserve"> koostamata</w:t>
      </w:r>
      <w:r w:rsidR="002A138F" w:rsidRPr="00CC52C9">
        <w:t xml:space="preserve"> kuni lepingu sõlmimise piirini vastavalt punktile 7.8</w:t>
      </w:r>
      <w:r w:rsidR="00EF51AF" w:rsidRPr="00CC52C9">
        <w:t>.</w:t>
      </w:r>
      <w:r w:rsidR="00A37246" w:rsidRPr="00CC52C9">
        <w:t xml:space="preserve"> </w:t>
      </w:r>
    </w:p>
    <w:p w14:paraId="4B771619" w14:textId="77777777" w:rsidR="00291BB0" w:rsidRPr="00EA3454" w:rsidRDefault="00F85BFF" w:rsidP="00AB07DE">
      <w:pPr>
        <w:numPr>
          <w:ilvl w:val="1"/>
          <w:numId w:val="2"/>
        </w:numPr>
        <w:ind w:left="567" w:hanging="567"/>
        <w:jc w:val="both"/>
      </w:pPr>
      <w:r w:rsidRPr="00EA3454">
        <w:t>Taotlust kulutus</w:t>
      </w:r>
      <w:r w:rsidR="000A4606" w:rsidRPr="00EA3454">
        <w:t xml:space="preserve">te tegemiseks </w:t>
      </w:r>
      <w:r w:rsidRPr="00EA3454">
        <w:t xml:space="preserve">ei ole vaja koostada, kui kulu tegemise aluseks on kirjalik leping, õigus- või </w:t>
      </w:r>
      <w:proofErr w:type="spellStart"/>
      <w:r w:rsidRPr="00EA3454">
        <w:t>siseakt</w:t>
      </w:r>
      <w:proofErr w:type="spellEnd"/>
      <w:r w:rsidRPr="00EA3454">
        <w:t xml:space="preserve"> või jõustunud kohtulahend.</w:t>
      </w:r>
    </w:p>
    <w:p w14:paraId="4B77161A" w14:textId="1F86733F" w:rsidR="002A33BB" w:rsidRPr="00EA3454" w:rsidRDefault="002A33BB" w:rsidP="00AB07DE">
      <w:pPr>
        <w:numPr>
          <w:ilvl w:val="1"/>
          <w:numId w:val="2"/>
        </w:numPr>
        <w:ind w:left="567" w:hanging="567"/>
        <w:jc w:val="both"/>
      </w:pPr>
      <w:r w:rsidRPr="00EA3454">
        <w:t xml:space="preserve">Riigi Teataja seaduse § 6 lõikest 1 tulenevalt on kulujuhil õigus algatada </w:t>
      </w:r>
      <w:r w:rsidR="00F95F7C" w:rsidRPr="00EA3454">
        <w:t xml:space="preserve">Justiitsministeeriumi korraldatavate tõlgete </w:t>
      </w:r>
      <w:r w:rsidRPr="00EA3454">
        <w:t>kulusid ilma lepingut sõlmimata.</w:t>
      </w:r>
    </w:p>
    <w:p w14:paraId="4B77161B" w14:textId="77777777" w:rsidR="00F85BFF" w:rsidRPr="00CC52C9" w:rsidRDefault="00EA68AB" w:rsidP="00AB07DE">
      <w:pPr>
        <w:numPr>
          <w:ilvl w:val="1"/>
          <w:numId w:val="2"/>
        </w:numPr>
        <w:ind w:left="567" w:hanging="567"/>
        <w:jc w:val="both"/>
      </w:pPr>
      <w:r w:rsidRPr="00CC52C9">
        <w:t>Kirjalik l</w:t>
      </w:r>
      <w:r w:rsidR="00291BB0" w:rsidRPr="00CC52C9">
        <w:t>eping sõlmitakse</w:t>
      </w:r>
      <w:r w:rsidR="00A7695E" w:rsidRPr="00CC52C9">
        <w:t xml:space="preserve"> </w:t>
      </w:r>
      <w:r w:rsidR="00291BB0" w:rsidRPr="00CC52C9">
        <w:t>asjade ostmiseks</w:t>
      </w:r>
      <w:r w:rsidR="00A37246" w:rsidRPr="00CC52C9">
        <w:t xml:space="preserve"> ja teenuste tellimiseks</w:t>
      </w:r>
      <w:r w:rsidR="00291BB0" w:rsidRPr="00CC52C9">
        <w:t xml:space="preserve"> maksumusega alates 5000</w:t>
      </w:r>
      <w:r w:rsidRPr="00CC52C9">
        <w:t xml:space="preserve"> eurot </w:t>
      </w:r>
      <w:r w:rsidR="00A37246" w:rsidRPr="00CC52C9">
        <w:t>ilma</w:t>
      </w:r>
      <w:r w:rsidRPr="00CC52C9">
        <w:t xml:space="preserve"> </w:t>
      </w:r>
      <w:r w:rsidR="003354E2" w:rsidRPr="00CC52C9">
        <w:t>käibemaksuta</w:t>
      </w:r>
      <w:r w:rsidR="009C7D6A" w:rsidRPr="00CC52C9">
        <w:t>.</w:t>
      </w:r>
      <w:r w:rsidRPr="00CC52C9">
        <w:t xml:space="preserve"> </w:t>
      </w:r>
      <w:r w:rsidR="00380FB1" w:rsidRPr="00CC52C9">
        <w:t>Olenemata lepingu maksumusest peavad kirjalikus vormis olema:</w:t>
      </w:r>
    </w:p>
    <w:p w14:paraId="4B77161C" w14:textId="63068A56" w:rsidR="00380FB1" w:rsidRPr="00CC52C9" w:rsidRDefault="00380FB1" w:rsidP="00345D99">
      <w:pPr>
        <w:pStyle w:val="ListParagraph"/>
        <w:numPr>
          <w:ilvl w:val="2"/>
          <w:numId w:val="2"/>
        </w:numPr>
        <w:ind w:left="709" w:hanging="709"/>
        <w:jc w:val="both"/>
      </w:pPr>
      <w:r w:rsidRPr="00CC52C9">
        <w:t xml:space="preserve">füüsiliste isikutega sõlmitavad lepingud, </w:t>
      </w:r>
    </w:p>
    <w:p w14:paraId="4B77161D" w14:textId="0CF5FA6F" w:rsidR="00380FB1" w:rsidRPr="00CC52C9" w:rsidRDefault="00380FB1" w:rsidP="00345D99">
      <w:pPr>
        <w:pStyle w:val="ListParagraph"/>
        <w:numPr>
          <w:ilvl w:val="2"/>
          <w:numId w:val="2"/>
        </w:numPr>
        <w:ind w:left="709" w:hanging="709"/>
        <w:jc w:val="both"/>
      </w:pPr>
      <w:r w:rsidRPr="00CC52C9">
        <w:t>autoriõigusi kajastavad lepingud,</w:t>
      </w:r>
    </w:p>
    <w:p w14:paraId="4B77161E" w14:textId="53952B19" w:rsidR="00380FB1" w:rsidRPr="00CC52C9" w:rsidRDefault="00380FB1" w:rsidP="00345D99">
      <w:pPr>
        <w:pStyle w:val="ListParagraph"/>
        <w:numPr>
          <w:ilvl w:val="2"/>
          <w:numId w:val="2"/>
        </w:numPr>
        <w:ind w:left="709" w:hanging="709"/>
        <w:jc w:val="both"/>
      </w:pPr>
      <w:r w:rsidRPr="00CC52C9">
        <w:t>rahalist kohustust mittesisaldavad koostöölepingud,</w:t>
      </w:r>
    </w:p>
    <w:p w14:paraId="4B77161F" w14:textId="3B605905" w:rsidR="00380FB1" w:rsidRPr="00CC52C9" w:rsidRDefault="00380FB1" w:rsidP="00345D99">
      <w:pPr>
        <w:pStyle w:val="ListParagraph"/>
        <w:numPr>
          <w:ilvl w:val="2"/>
          <w:numId w:val="2"/>
        </w:numPr>
        <w:spacing w:after="160" w:line="252" w:lineRule="auto"/>
        <w:ind w:left="709" w:hanging="709"/>
        <w:contextualSpacing/>
        <w:jc w:val="both"/>
        <w:rPr>
          <w:lang w:eastAsia="et-EE"/>
        </w:rPr>
      </w:pPr>
      <w:r w:rsidRPr="00CC52C9">
        <w:rPr>
          <w:lang w:eastAsia="et-EE"/>
        </w:rPr>
        <w:t>asutuste vahel sõlmitavad kokkulepped;</w:t>
      </w:r>
    </w:p>
    <w:p w14:paraId="4B771620" w14:textId="7A43F386" w:rsidR="00380FB1" w:rsidRPr="00CC52C9" w:rsidRDefault="00380FB1" w:rsidP="00345D99">
      <w:pPr>
        <w:pStyle w:val="ListParagraph"/>
        <w:numPr>
          <w:ilvl w:val="2"/>
          <w:numId w:val="2"/>
        </w:numPr>
        <w:spacing w:after="160" w:line="252" w:lineRule="auto"/>
        <w:ind w:left="709" w:hanging="709"/>
        <w:contextualSpacing/>
      </w:pPr>
      <w:r w:rsidRPr="00CC52C9">
        <w:rPr>
          <w:lang w:eastAsia="et-EE"/>
        </w:rPr>
        <w:t>lepingud, mille puhul on oluline saladuse hoidmise kohustuse või õiguskaitsevahendite kokkuleppimine</w:t>
      </w:r>
      <w:r w:rsidR="009C7D6A" w:rsidRPr="00CC52C9">
        <w:rPr>
          <w:lang w:eastAsia="et-EE"/>
        </w:rPr>
        <w:t>.</w:t>
      </w:r>
    </w:p>
    <w:p w14:paraId="4B771621" w14:textId="30A5F78F" w:rsidR="00F85BFF" w:rsidRPr="00CC52C9" w:rsidRDefault="00F85BFF" w:rsidP="00AB07DE">
      <w:pPr>
        <w:numPr>
          <w:ilvl w:val="1"/>
          <w:numId w:val="2"/>
        </w:numPr>
        <w:ind w:left="567" w:hanging="567"/>
        <w:jc w:val="both"/>
      </w:pPr>
      <w:r w:rsidRPr="00CC52C9">
        <w:t>Garantiikirja, millega võetud kohustus asjade ostmisel</w:t>
      </w:r>
      <w:r w:rsidR="00A37246" w:rsidRPr="00CC52C9">
        <w:t xml:space="preserve"> ja teenuste tellimisel</w:t>
      </w:r>
      <w:r w:rsidR="009C7D6A" w:rsidRPr="00CC52C9">
        <w:t xml:space="preserve"> jääb alla</w:t>
      </w:r>
      <w:r w:rsidRPr="00CC52C9">
        <w:t xml:space="preserve"> </w:t>
      </w:r>
      <w:r w:rsidR="009C7D6A" w:rsidRPr="00CC52C9">
        <w:t>5000 euro</w:t>
      </w:r>
      <w:r w:rsidRPr="00CC52C9">
        <w:t xml:space="preserve"> </w:t>
      </w:r>
      <w:r w:rsidR="003354E2" w:rsidRPr="00CC52C9">
        <w:t>ilma käibemaksuta</w:t>
      </w:r>
      <w:r w:rsidR="009C7D6A" w:rsidRPr="00CC52C9">
        <w:t>,</w:t>
      </w:r>
      <w:r w:rsidR="003354E2" w:rsidRPr="00CC52C9">
        <w:t xml:space="preserve"> </w:t>
      </w:r>
      <w:r w:rsidRPr="00CC52C9">
        <w:t xml:space="preserve">allkirjastab </w:t>
      </w:r>
      <w:r w:rsidR="00471532" w:rsidRPr="00BC65B0">
        <w:t>finantsjuht</w:t>
      </w:r>
      <w:r w:rsidRPr="00BC65B0">
        <w:t>.</w:t>
      </w:r>
    </w:p>
    <w:p w14:paraId="78A4E4E7" w14:textId="0F7BCA55" w:rsidR="00670887" w:rsidRDefault="00670887" w:rsidP="006B71B9">
      <w:pPr>
        <w:jc w:val="both"/>
      </w:pPr>
    </w:p>
    <w:p w14:paraId="43B070A9" w14:textId="77777777" w:rsidR="00506FB8" w:rsidRPr="00EA3454" w:rsidRDefault="00506FB8" w:rsidP="006B71B9">
      <w:pPr>
        <w:jc w:val="both"/>
      </w:pPr>
    </w:p>
    <w:p w14:paraId="4B771623" w14:textId="77777777" w:rsidR="00F44B9C" w:rsidRPr="00EA3454" w:rsidRDefault="00F85BFF" w:rsidP="00AB07DE">
      <w:pPr>
        <w:pStyle w:val="Heading1"/>
        <w:numPr>
          <w:ilvl w:val="0"/>
          <w:numId w:val="2"/>
        </w:numPr>
        <w:tabs>
          <w:tab w:val="clear" w:pos="540"/>
        </w:tabs>
        <w:ind w:left="567" w:hanging="567"/>
        <w:rPr>
          <w:rFonts w:ascii="Times New Roman" w:hAnsi="Times New Roman"/>
          <w:sz w:val="28"/>
          <w:szCs w:val="28"/>
        </w:rPr>
      </w:pPr>
      <w:bookmarkStart w:id="65" w:name="_Toc409075529"/>
      <w:bookmarkStart w:id="66" w:name="_Toc395551529"/>
      <w:bookmarkStart w:id="67" w:name="_Toc93464289"/>
      <w:r w:rsidRPr="00EA3454">
        <w:rPr>
          <w:rFonts w:ascii="Times New Roman" w:hAnsi="Times New Roman"/>
          <w:sz w:val="28"/>
          <w:szCs w:val="28"/>
        </w:rPr>
        <w:t xml:space="preserve">Kuludokumendi </w:t>
      </w:r>
      <w:r w:rsidR="00626DC5" w:rsidRPr="00EA3454">
        <w:rPr>
          <w:rFonts w:ascii="Times New Roman" w:hAnsi="Times New Roman"/>
          <w:sz w:val="28"/>
          <w:szCs w:val="28"/>
        </w:rPr>
        <w:t>menetlemine</w:t>
      </w:r>
      <w:r w:rsidR="0005763F" w:rsidRPr="00EA3454">
        <w:rPr>
          <w:rFonts w:ascii="Times New Roman" w:hAnsi="Times New Roman"/>
          <w:sz w:val="28"/>
          <w:szCs w:val="28"/>
        </w:rPr>
        <w:t xml:space="preserve"> </w:t>
      </w:r>
      <w:r w:rsidRPr="00EA3454">
        <w:rPr>
          <w:rFonts w:ascii="Times New Roman" w:hAnsi="Times New Roman"/>
          <w:sz w:val="28"/>
          <w:szCs w:val="28"/>
        </w:rPr>
        <w:t>e-arvete infosüsteemis</w:t>
      </w:r>
      <w:bookmarkEnd w:id="65"/>
      <w:r w:rsidR="00F95F7C" w:rsidRPr="00EA3454">
        <w:rPr>
          <w:rFonts w:ascii="Times New Roman" w:hAnsi="Times New Roman"/>
          <w:sz w:val="28"/>
          <w:szCs w:val="28"/>
        </w:rPr>
        <w:t xml:space="preserve"> ja </w:t>
      </w:r>
      <w:bookmarkEnd w:id="66"/>
      <w:proofErr w:type="spellStart"/>
      <w:r w:rsidR="0005763F" w:rsidRPr="00EA3454">
        <w:rPr>
          <w:rFonts w:ascii="Times New Roman" w:hAnsi="Times New Roman"/>
          <w:sz w:val="28"/>
          <w:szCs w:val="28"/>
        </w:rPr>
        <w:t>RTIP-is</w:t>
      </w:r>
      <w:bookmarkEnd w:id="67"/>
      <w:proofErr w:type="spellEnd"/>
    </w:p>
    <w:p w14:paraId="4B771624" w14:textId="77777777" w:rsidR="00873269" w:rsidRPr="00EA3454" w:rsidRDefault="00873269" w:rsidP="006B71B9">
      <w:pPr>
        <w:jc w:val="both"/>
        <w:sectPr w:rsidR="00873269" w:rsidRPr="00EA3454" w:rsidSect="002553BF">
          <w:headerReference w:type="default" r:id="rId8"/>
          <w:footerReference w:type="even" r:id="rId9"/>
          <w:footerReference w:type="default" r:id="rId10"/>
          <w:pgSz w:w="11906" w:h="16838" w:code="9"/>
          <w:pgMar w:top="794" w:right="1418" w:bottom="1588" w:left="1418" w:header="709" w:footer="709" w:gutter="0"/>
          <w:cols w:space="708"/>
          <w:docGrid w:linePitch="360"/>
        </w:sectPr>
      </w:pPr>
    </w:p>
    <w:p w14:paraId="4B771625" w14:textId="1BE24C4D" w:rsidR="0005763F" w:rsidRPr="00EA3454" w:rsidRDefault="0005763F" w:rsidP="00AB07DE">
      <w:pPr>
        <w:numPr>
          <w:ilvl w:val="1"/>
          <w:numId w:val="2"/>
        </w:numPr>
        <w:ind w:left="0" w:right="497" w:hanging="567"/>
        <w:jc w:val="both"/>
      </w:pPr>
      <w:r w:rsidRPr="00EA3454">
        <w:rPr>
          <w:b/>
        </w:rPr>
        <w:t>Ostuarvete</w:t>
      </w:r>
      <w:r w:rsidR="00262B9A" w:rsidRPr="00EA3454">
        <w:t xml:space="preserve"> menetlemine</w:t>
      </w:r>
      <w:r w:rsidRPr="00EA3454">
        <w:t xml:space="preserve"> toimub e-arvete infosüsteemis (edaspidi </w:t>
      </w:r>
      <w:proofErr w:type="spellStart"/>
      <w:r w:rsidRPr="00345D99">
        <w:rPr>
          <w:iCs/>
        </w:rPr>
        <w:t>eAK</w:t>
      </w:r>
      <w:proofErr w:type="spellEnd"/>
      <w:r w:rsidR="00FF4FE8">
        <w:t>) vastavalt Finantsarvestuse toimemudelile</w:t>
      </w:r>
      <w:r w:rsidRPr="00EA3454">
        <w:t xml:space="preserve"> (</w:t>
      </w:r>
      <w:proofErr w:type="spellStart"/>
      <w:r w:rsidRPr="00EA3454">
        <w:t>RMi</w:t>
      </w:r>
      <w:proofErr w:type="spellEnd"/>
      <w:r w:rsidRPr="00EA3454">
        <w:t xml:space="preserve"> ja RTK vahelise tugiteenuste osutamise kokkuleppe lisa).</w:t>
      </w:r>
    </w:p>
    <w:p w14:paraId="4B771626" w14:textId="5395D9BF" w:rsidR="0005763F" w:rsidRPr="00EA3454" w:rsidRDefault="0005763F" w:rsidP="0005763F">
      <w:pPr>
        <w:ind w:right="497"/>
        <w:jc w:val="both"/>
      </w:pPr>
      <w:r w:rsidRPr="00EA3454">
        <w:rPr>
          <w:b/>
        </w:rPr>
        <w:lastRenderedPageBreak/>
        <w:t>Lähetuskulude</w:t>
      </w:r>
      <w:r w:rsidR="00E36B7F" w:rsidRPr="00EA3454">
        <w:rPr>
          <w:b/>
        </w:rPr>
        <w:t xml:space="preserve"> </w:t>
      </w:r>
      <w:r w:rsidR="00E36B7F" w:rsidRPr="00EA3454">
        <w:t>(sh koolituslähetuste)</w:t>
      </w:r>
      <w:r w:rsidRPr="00EA3454">
        <w:rPr>
          <w:b/>
        </w:rPr>
        <w:t xml:space="preserve"> aruannete</w:t>
      </w:r>
      <w:r w:rsidRPr="00EA3454">
        <w:t xml:space="preserve"> </w:t>
      </w:r>
      <w:r w:rsidR="003C4454" w:rsidRPr="00EA3454">
        <w:t>menetlemine</w:t>
      </w:r>
      <w:r w:rsidR="00FF4FE8">
        <w:t xml:space="preserve"> toimub </w:t>
      </w:r>
      <w:proofErr w:type="spellStart"/>
      <w:r w:rsidR="00FF4FE8">
        <w:t>RTIP-is</w:t>
      </w:r>
      <w:proofErr w:type="spellEnd"/>
      <w:r w:rsidR="00FF4FE8">
        <w:t xml:space="preserve"> vastavalt Lähetuste korrale</w:t>
      </w:r>
      <w:r w:rsidRPr="00EA3454">
        <w:t>.</w:t>
      </w:r>
    </w:p>
    <w:p w14:paraId="4B771627" w14:textId="77777777" w:rsidR="00E36B7F" w:rsidRPr="00EA3454" w:rsidRDefault="0005763F" w:rsidP="00E36B7F">
      <w:pPr>
        <w:ind w:right="497"/>
        <w:jc w:val="both"/>
        <w:rPr>
          <w:b/>
        </w:rPr>
      </w:pPr>
      <w:r w:rsidRPr="00EA3454">
        <w:rPr>
          <w:b/>
        </w:rPr>
        <w:t xml:space="preserve">Majanduskulude aruanded ja </w:t>
      </w:r>
      <w:r w:rsidR="00F77304" w:rsidRPr="00EA3454">
        <w:rPr>
          <w:b/>
        </w:rPr>
        <w:t>maksekorraldused</w:t>
      </w:r>
      <w:r w:rsidR="00E36B7F" w:rsidRPr="00EA3454">
        <w:rPr>
          <w:b/>
        </w:rPr>
        <w:t xml:space="preserve"> </w:t>
      </w:r>
      <w:r w:rsidR="00E36B7F" w:rsidRPr="00EA3454">
        <w:t xml:space="preserve">vormistatakse ja </w:t>
      </w:r>
      <w:r w:rsidR="003C4454" w:rsidRPr="00EA3454">
        <w:t>menetletakse</w:t>
      </w:r>
      <w:r w:rsidR="00E36B7F" w:rsidRPr="00EA3454">
        <w:t xml:space="preserve"> </w:t>
      </w:r>
      <w:proofErr w:type="spellStart"/>
      <w:r w:rsidR="00F95F7C" w:rsidRPr="00EA3454">
        <w:t>RTIP-</w:t>
      </w:r>
      <w:r w:rsidR="00E36B7F" w:rsidRPr="00EA3454">
        <w:t>is</w:t>
      </w:r>
      <w:proofErr w:type="spellEnd"/>
      <w:r w:rsidR="00E36B7F" w:rsidRPr="00EA3454">
        <w:t>.</w:t>
      </w:r>
      <w:r w:rsidR="00E36B7F" w:rsidRPr="00EA3454">
        <w:rPr>
          <w:b/>
        </w:rPr>
        <w:t xml:space="preserve"> </w:t>
      </w:r>
    </w:p>
    <w:p w14:paraId="7A8018C4" w14:textId="4CECD6BB" w:rsidR="0012386C" w:rsidRPr="00EA3454" w:rsidRDefault="00CC621F" w:rsidP="00345D99">
      <w:pPr>
        <w:pStyle w:val="ListParagraph"/>
        <w:numPr>
          <w:ilvl w:val="1"/>
          <w:numId w:val="2"/>
        </w:numPr>
        <w:ind w:left="0" w:right="497" w:hanging="567"/>
        <w:jc w:val="both"/>
      </w:pPr>
      <w:r w:rsidRPr="00CC52C9">
        <w:t>Kuludokumendid, mille aluseks on kulujuhi</w:t>
      </w:r>
      <w:r w:rsidR="00FE64DD" w:rsidRPr="00CC52C9">
        <w:t xml:space="preserve"> </w:t>
      </w:r>
      <w:r w:rsidRPr="00CC52C9">
        <w:t xml:space="preserve">algatatud ostutehing ja mille suurus </w:t>
      </w:r>
      <w:r w:rsidR="009C7D6A" w:rsidRPr="00CC52C9">
        <w:t>jääb</w:t>
      </w:r>
      <w:r w:rsidRPr="00CC52C9">
        <w:t xml:space="preserve"> igakordselt </w:t>
      </w:r>
      <w:r w:rsidR="009C7D6A" w:rsidRPr="00CC52C9">
        <w:t xml:space="preserve"> alla 5000 euro</w:t>
      </w:r>
      <w:r w:rsidR="007D0EFF" w:rsidRPr="00CC52C9">
        <w:t xml:space="preserve"> ilma käibemaksuta</w:t>
      </w:r>
      <w:r w:rsidRPr="00CC52C9">
        <w:t xml:space="preserve">, </w:t>
      </w:r>
      <w:r w:rsidR="00EA68AB" w:rsidRPr="00CC52C9">
        <w:t>kooskõlastab</w:t>
      </w:r>
      <w:r w:rsidRPr="00CC52C9">
        <w:t xml:space="preserve"> kulujuht.</w:t>
      </w:r>
    </w:p>
    <w:p w14:paraId="03A5D30F" w14:textId="64893C6C" w:rsidR="0012386C" w:rsidRPr="00EA3454" w:rsidRDefault="00E959EF" w:rsidP="00345D99">
      <w:pPr>
        <w:pStyle w:val="ListParagraph"/>
        <w:numPr>
          <w:ilvl w:val="1"/>
          <w:numId w:val="2"/>
        </w:numPr>
        <w:ind w:left="0" w:right="497" w:hanging="567"/>
        <w:jc w:val="both"/>
      </w:pPr>
      <w:r w:rsidRPr="00EA3454">
        <w:t>K</w:t>
      </w:r>
      <w:r w:rsidR="00F90245" w:rsidRPr="00EA3454">
        <w:t>ulu</w:t>
      </w:r>
      <w:r w:rsidR="00E36B7F" w:rsidRPr="00EA3454">
        <w:t>dokumendi</w:t>
      </w:r>
      <w:r w:rsidR="003D2687" w:rsidRPr="00EA3454">
        <w:t>d</w:t>
      </w:r>
      <w:r w:rsidRPr="00EA3454">
        <w:t xml:space="preserve"> (välja arvatud projekti </w:t>
      </w:r>
      <w:r w:rsidR="003D2687" w:rsidRPr="00EA3454">
        <w:t>kuludokumendid</w:t>
      </w:r>
      <w:r w:rsidRPr="00EA3454">
        <w:t>), mille</w:t>
      </w:r>
      <w:r w:rsidR="00E36B7F" w:rsidRPr="00EA3454">
        <w:t xml:space="preserve"> aluseks olev kulutaotlus, leping või mõni muu kirjalik kokkulepe</w:t>
      </w:r>
      <w:r w:rsidR="00697448" w:rsidRPr="00EA3454">
        <w:t xml:space="preserve"> (edaspidi </w:t>
      </w:r>
      <w:r w:rsidR="00697448" w:rsidRPr="00345D99">
        <w:rPr>
          <w:iCs/>
        </w:rPr>
        <w:t>alus</w:t>
      </w:r>
      <w:r w:rsidR="00697448" w:rsidRPr="00EA3454">
        <w:t>)</w:t>
      </w:r>
      <w:r w:rsidR="00E36B7F" w:rsidRPr="00EA3454">
        <w:t xml:space="preserve"> on kulujuhi </w:t>
      </w:r>
      <w:r w:rsidR="00EA68AB" w:rsidRPr="00EA3454">
        <w:t>kooskõlastatud</w:t>
      </w:r>
      <w:r w:rsidR="00E36B7F" w:rsidRPr="00EA3454">
        <w:t xml:space="preserve"> </w:t>
      </w:r>
      <w:r w:rsidR="00C453A6" w:rsidRPr="00EA3454">
        <w:t xml:space="preserve">ja </w:t>
      </w:r>
      <w:r w:rsidRPr="00EA3454">
        <w:t>mille</w:t>
      </w:r>
      <w:r w:rsidR="00C453A6" w:rsidRPr="00EA3454">
        <w:t xml:space="preserve"> kulu suurus</w:t>
      </w:r>
      <w:r w:rsidR="003D2687" w:rsidRPr="00EA3454">
        <w:t xml:space="preserve"> on võrdne või</w:t>
      </w:r>
      <w:r w:rsidR="00A86021" w:rsidRPr="00EA3454">
        <w:t xml:space="preserve"> ei ületa rohkem kui 10% aluse</w:t>
      </w:r>
      <w:r w:rsidR="00C453A6" w:rsidRPr="00EA3454">
        <w:t xml:space="preserve">s fikseeritud summat, </w:t>
      </w:r>
      <w:r w:rsidR="00222FA3" w:rsidRPr="00EA3454">
        <w:t xml:space="preserve">kinnitab finantstöötaja ilma kulujuhi kooskõlastuseta </w:t>
      </w:r>
      <w:r w:rsidR="00EA68AB" w:rsidRPr="00EA3454">
        <w:t>lähtudes korra punktide</w:t>
      </w:r>
      <w:r w:rsidR="00222FA3" w:rsidRPr="00EA3454">
        <w:t xml:space="preserve">s </w:t>
      </w:r>
      <w:r w:rsidR="0012386C">
        <w:t>5</w:t>
      </w:r>
      <w:r w:rsidR="00222FA3" w:rsidRPr="00EA3454">
        <w:t xml:space="preserve">.2.5, </w:t>
      </w:r>
      <w:r w:rsidR="0012386C">
        <w:t>5</w:t>
      </w:r>
      <w:r w:rsidR="00222FA3" w:rsidRPr="00EA3454">
        <w:t xml:space="preserve">.2.6, </w:t>
      </w:r>
      <w:r w:rsidR="0012386C">
        <w:t>5</w:t>
      </w:r>
      <w:r w:rsidR="00222FA3" w:rsidRPr="00EA3454">
        <w:t xml:space="preserve">.3.1 ja </w:t>
      </w:r>
      <w:r w:rsidR="0012386C">
        <w:t>5</w:t>
      </w:r>
      <w:r w:rsidR="00222FA3" w:rsidRPr="00EA3454">
        <w:t>.3.2 esitatud</w:t>
      </w:r>
      <w:r w:rsidR="00EA68AB" w:rsidRPr="00EA3454">
        <w:t xml:space="preserve"> nõuetest. </w:t>
      </w:r>
    </w:p>
    <w:p w14:paraId="6618DCF9" w14:textId="56AFB40F" w:rsidR="0012386C" w:rsidRPr="00233361" w:rsidRDefault="00E36B7F" w:rsidP="00345D99">
      <w:pPr>
        <w:pStyle w:val="ListParagraph"/>
        <w:numPr>
          <w:ilvl w:val="1"/>
          <w:numId w:val="2"/>
        </w:numPr>
        <w:ind w:left="0" w:right="497" w:hanging="567"/>
        <w:jc w:val="both"/>
      </w:pPr>
      <w:r w:rsidRPr="00233361">
        <w:t xml:space="preserve">Kui </w:t>
      </w:r>
      <w:r w:rsidR="00F90245" w:rsidRPr="00233361">
        <w:t>kuludokumendi</w:t>
      </w:r>
      <w:r w:rsidRPr="00233361">
        <w:t xml:space="preserve"> </w:t>
      </w:r>
      <w:r w:rsidR="003D2687" w:rsidRPr="00233361">
        <w:t xml:space="preserve">summa ületab rohkem kui </w:t>
      </w:r>
      <w:r w:rsidR="00224FEA" w:rsidRPr="00233361">
        <w:t>10% aluses</w:t>
      </w:r>
      <w:r w:rsidRPr="00233361">
        <w:t xml:space="preserve"> </w:t>
      </w:r>
      <w:r w:rsidR="003D2687" w:rsidRPr="00233361">
        <w:t>fikseeritud summat</w:t>
      </w:r>
      <w:r w:rsidRPr="00233361">
        <w:t>, saadab finantstöötaja algdokumendi kulujuhile</w:t>
      </w:r>
      <w:r w:rsidR="00F90245" w:rsidRPr="00233361">
        <w:t xml:space="preserve"> </w:t>
      </w:r>
      <w:r w:rsidR="00CC621F" w:rsidRPr="00233361">
        <w:t xml:space="preserve">täiendavate selgituste lisamiseks </w:t>
      </w:r>
      <w:r w:rsidR="003D2687" w:rsidRPr="00233361">
        <w:t xml:space="preserve">ja </w:t>
      </w:r>
      <w:r w:rsidR="00222FA3" w:rsidRPr="00233361">
        <w:t>kooskõlastamiseks</w:t>
      </w:r>
      <w:r w:rsidRPr="00233361">
        <w:t>.</w:t>
      </w:r>
      <w:r w:rsidR="00F444BD" w:rsidRPr="00233361">
        <w:t xml:space="preserve"> </w:t>
      </w:r>
    </w:p>
    <w:p w14:paraId="2F489631" w14:textId="218F3117" w:rsidR="0012386C" w:rsidRPr="00EA3454" w:rsidRDefault="005C4226" w:rsidP="00345D99">
      <w:pPr>
        <w:pStyle w:val="ListParagraph"/>
        <w:numPr>
          <w:ilvl w:val="1"/>
          <w:numId w:val="2"/>
        </w:numPr>
        <w:ind w:left="0" w:right="497" w:hanging="567"/>
        <w:jc w:val="both"/>
      </w:pPr>
      <w:r w:rsidRPr="00EA3454">
        <w:t xml:space="preserve">Projekti kuludega seotud </w:t>
      </w:r>
      <w:r w:rsidR="00877E7B" w:rsidRPr="00EA3454">
        <w:t>kuludokumendid</w:t>
      </w:r>
      <w:r w:rsidRPr="00EA3454">
        <w:t xml:space="preserve"> </w:t>
      </w:r>
      <w:r w:rsidR="00F444BD" w:rsidRPr="00EA3454">
        <w:t>kooskõlastab</w:t>
      </w:r>
      <w:r w:rsidRPr="00EA3454">
        <w:t xml:space="preserve"> alati projektijuht.</w:t>
      </w:r>
    </w:p>
    <w:p w14:paraId="7719FED4" w14:textId="78466C52" w:rsidR="0012386C" w:rsidRPr="00EA3454" w:rsidRDefault="0097048E" w:rsidP="00345D99">
      <w:pPr>
        <w:pStyle w:val="ListParagraph"/>
        <w:numPr>
          <w:ilvl w:val="1"/>
          <w:numId w:val="2"/>
        </w:numPr>
        <w:ind w:left="0" w:right="497" w:hanging="567"/>
        <w:jc w:val="both"/>
      </w:pPr>
      <w:r w:rsidRPr="00EA3454">
        <w:t>K</w:t>
      </w:r>
      <w:r w:rsidR="00F85BFF" w:rsidRPr="00EA3454">
        <w:t>ulujuht kooskõlastab</w:t>
      </w:r>
      <w:r w:rsidRPr="00EA3454">
        <w:t xml:space="preserve"> ning finantstöötaja kinnitab</w:t>
      </w:r>
      <w:r w:rsidR="00CC621F" w:rsidRPr="00EA3454">
        <w:t xml:space="preserve"> </w:t>
      </w:r>
      <w:r w:rsidR="00F85BFF" w:rsidRPr="00EA3454">
        <w:t>dokumendi elektrooniliselt kahe tööpäeva jooksul, lisades vajalikud selgitused.</w:t>
      </w:r>
    </w:p>
    <w:p w14:paraId="143EC486" w14:textId="50682496" w:rsidR="0071425C" w:rsidRPr="00EA3454" w:rsidRDefault="00F90245" w:rsidP="00345D99">
      <w:pPr>
        <w:pStyle w:val="ListParagraph"/>
        <w:numPr>
          <w:ilvl w:val="1"/>
          <w:numId w:val="2"/>
        </w:numPr>
        <w:ind w:left="0" w:right="497" w:hanging="567"/>
        <w:jc w:val="both"/>
      </w:pPr>
      <w:r w:rsidRPr="00EA3454">
        <w:t>Finantstöötaja</w:t>
      </w:r>
      <w:r w:rsidR="001E1D6D" w:rsidRPr="00AB77E5">
        <w:t xml:space="preserve"> või</w:t>
      </w:r>
      <w:r w:rsidRPr="00AB77E5">
        <w:t xml:space="preserve"> k</w:t>
      </w:r>
      <w:r w:rsidR="00F85BFF" w:rsidRPr="00AB77E5">
        <w:t>ulujuht peab</w:t>
      </w:r>
      <w:r w:rsidR="00F85BFF" w:rsidRPr="00EA3454">
        <w:t xml:space="preserve"> tagama, et toitlustamise arvele oleks lisatud toitlustatute üldarv (sh toitlustatud oma teenistujate arv) ning selgitus, millise üritusega seoses toitlustamine toimus.</w:t>
      </w:r>
    </w:p>
    <w:p w14:paraId="4B77162E" w14:textId="3CFC24D1" w:rsidR="00E0106B" w:rsidRPr="00EA3454" w:rsidRDefault="00F85BFF" w:rsidP="00345D99">
      <w:pPr>
        <w:pStyle w:val="ListParagraph"/>
        <w:numPr>
          <w:ilvl w:val="1"/>
          <w:numId w:val="2"/>
        </w:numPr>
        <w:ind w:left="0" w:right="497" w:hanging="567"/>
        <w:jc w:val="both"/>
      </w:pPr>
      <w:r w:rsidRPr="00EA3454">
        <w:t xml:space="preserve">Kui </w:t>
      </w:r>
      <w:r w:rsidR="00F90245" w:rsidRPr="00EA3454">
        <w:t>finantstöötaja</w:t>
      </w:r>
      <w:r w:rsidR="001E1D6D" w:rsidRPr="00AB77E5">
        <w:t xml:space="preserve"> või</w:t>
      </w:r>
      <w:r w:rsidR="00F90245" w:rsidRPr="00EA3454">
        <w:t xml:space="preserve"> </w:t>
      </w:r>
      <w:r w:rsidRPr="00EA3454">
        <w:t xml:space="preserve">kulujuht ei aktsepteeri kulu, teeb ta </w:t>
      </w:r>
      <w:proofErr w:type="spellStart"/>
      <w:r w:rsidRPr="00EA3454">
        <w:t>RTIP-is</w:t>
      </w:r>
      <w:proofErr w:type="spellEnd"/>
      <w:r w:rsidRPr="00EA3454">
        <w:t xml:space="preserve"> või </w:t>
      </w:r>
      <w:proofErr w:type="spellStart"/>
      <w:r w:rsidRPr="00EA3454">
        <w:t>eAK-s</w:t>
      </w:r>
      <w:proofErr w:type="spellEnd"/>
      <w:r w:rsidRPr="00EA3454">
        <w:t xml:space="preserve"> vastava märkuse ja pöördub pretensiooniga kuludokumendi esitanud isiku poole.</w:t>
      </w:r>
      <w:r w:rsidR="0097048E" w:rsidRPr="00EA3454">
        <w:t xml:space="preserve"> </w:t>
      </w:r>
      <w:bookmarkStart w:id="68" w:name="_Toc409075530"/>
      <w:bookmarkStart w:id="69" w:name="_Toc386549698"/>
      <w:bookmarkStart w:id="70" w:name="_Toc386550369"/>
      <w:bookmarkStart w:id="71" w:name="_Toc387048936"/>
      <w:bookmarkStart w:id="72" w:name="_Toc395551530"/>
      <w:bookmarkStart w:id="73" w:name="_Toc386189636"/>
      <w:bookmarkStart w:id="74" w:name="_Toc386189707"/>
      <w:bookmarkStart w:id="75" w:name="_Toc386189720"/>
      <w:bookmarkStart w:id="76" w:name="_Toc386190504"/>
    </w:p>
    <w:p w14:paraId="4B77162F" w14:textId="48FC1464" w:rsidR="00B53EE3" w:rsidRDefault="00B53EE3" w:rsidP="00B53EE3">
      <w:pPr>
        <w:ind w:right="497" w:hanging="567"/>
        <w:jc w:val="both"/>
      </w:pPr>
    </w:p>
    <w:p w14:paraId="09A72D0D" w14:textId="77777777" w:rsidR="0071425C" w:rsidRPr="00EA3454" w:rsidRDefault="0071425C" w:rsidP="00B53EE3">
      <w:pPr>
        <w:ind w:right="497" w:hanging="567"/>
        <w:jc w:val="both"/>
      </w:pPr>
    </w:p>
    <w:p w14:paraId="4B771630" w14:textId="77777777" w:rsidR="00DF491C" w:rsidRPr="00EA3454" w:rsidRDefault="00F85BFF" w:rsidP="00AB07DE">
      <w:pPr>
        <w:pStyle w:val="Heading1"/>
        <w:numPr>
          <w:ilvl w:val="0"/>
          <w:numId w:val="2"/>
        </w:numPr>
        <w:tabs>
          <w:tab w:val="clear" w:pos="540"/>
        </w:tabs>
        <w:spacing w:after="120"/>
        <w:ind w:left="0" w:hanging="567"/>
        <w:jc w:val="both"/>
        <w:rPr>
          <w:rFonts w:ascii="Times New Roman" w:hAnsi="Times New Roman"/>
          <w:sz w:val="28"/>
          <w:szCs w:val="28"/>
        </w:rPr>
      </w:pPr>
      <w:bookmarkStart w:id="77" w:name="_Toc93464290"/>
      <w:r w:rsidRPr="00EA3454">
        <w:rPr>
          <w:rFonts w:ascii="Times New Roman" w:hAnsi="Times New Roman"/>
          <w:sz w:val="28"/>
          <w:szCs w:val="28"/>
        </w:rPr>
        <w:t>Deebet- ja krediitkaardid</w:t>
      </w:r>
      <w:bookmarkEnd w:id="68"/>
      <w:bookmarkEnd w:id="77"/>
      <w:r w:rsidRPr="00EA3454">
        <w:rPr>
          <w:rFonts w:ascii="Times New Roman" w:hAnsi="Times New Roman"/>
          <w:sz w:val="28"/>
          <w:szCs w:val="28"/>
        </w:rPr>
        <w:t xml:space="preserve"> </w:t>
      </w:r>
      <w:bookmarkEnd w:id="69"/>
      <w:bookmarkEnd w:id="70"/>
      <w:bookmarkEnd w:id="71"/>
      <w:bookmarkEnd w:id="72"/>
    </w:p>
    <w:p w14:paraId="4B771631" w14:textId="77777777" w:rsidR="00F85BFF" w:rsidRPr="00EA3454" w:rsidRDefault="00F85BFF" w:rsidP="00AB07DE">
      <w:pPr>
        <w:pStyle w:val="NoSpacing"/>
        <w:numPr>
          <w:ilvl w:val="1"/>
          <w:numId w:val="2"/>
        </w:numPr>
        <w:ind w:left="0" w:hanging="567"/>
      </w:pPr>
      <w:bookmarkStart w:id="78" w:name="_Toc386549699"/>
      <w:bookmarkStart w:id="79" w:name="_Toc386550370"/>
      <w:bookmarkStart w:id="80" w:name="_Toc387048937"/>
      <w:bookmarkStart w:id="81" w:name="_Toc395163093"/>
      <w:bookmarkEnd w:id="73"/>
      <w:bookmarkEnd w:id="74"/>
      <w:bookmarkEnd w:id="75"/>
      <w:bookmarkEnd w:id="76"/>
      <w:proofErr w:type="spellStart"/>
      <w:r w:rsidRPr="00EA3454">
        <w:t>RMi</w:t>
      </w:r>
      <w:proofErr w:type="spellEnd"/>
      <w:r w:rsidRPr="00EA3454">
        <w:t xml:space="preserve"> deebet- ja krediitkaardi kaardivaldajad (teenistujad, kelle nimele vormistatakse </w:t>
      </w:r>
      <w:proofErr w:type="spellStart"/>
      <w:r w:rsidRPr="00EA3454">
        <w:t>RMi</w:t>
      </w:r>
      <w:proofErr w:type="spellEnd"/>
      <w:r w:rsidRPr="00EA3454">
        <w:t xml:space="preserve"> deebet- või krediitkaart) kinnitab kantsler.</w:t>
      </w:r>
    </w:p>
    <w:p w14:paraId="4B771632" w14:textId="77777777" w:rsidR="00F85BFF" w:rsidRPr="00EA3454" w:rsidRDefault="00F85BFF" w:rsidP="00AB07DE">
      <w:pPr>
        <w:pStyle w:val="NoSpacing"/>
        <w:numPr>
          <w:ilvl w:val="1"/>
          <w:numId w:val="2"/>
        </w:numPr>
        <w:ind w:left="0" w:hanging="567"/>
        <w:jc w:val="both"/>
      </w:pPr>
      <w:r w:rsidRPr="00EA3454">
        <w:t xml:space="preserve">Kulu tegemisel </w:t>
      </w:r>
      <w:proofErr w:type="spellStart"/>
      <w:r w:rsidRPr="00EA3454">
        <w:t>RMi</w:t>
      </w:r>
      <w:proofErr w:type="spellEnd"/>
      <w:r w:rsidRPr="00EA3454">
        <w:t xml:space="preserve"> krediitkaardiga tuleb kolme tööpäeva jooksul kulu tegemisest (lähetuse puhul </w:t>
      </w:r>
      <w:r w:rsidR="00BF27F1" w:rsidRPr="00EA3454">
        <w:t>kolme</w:t>
      </w:r>
      <w:r w:rsidRPr="00EA3454">
        <w:t xml:space="preserve"> tööpäeva jooksul peale lähetusest saabumist) esitada finantstöötajale kuludokumendid olenevalt kulu liigist kas koos lähetus- või majanduskulude aruandega.</w:t>
      </w:r>
    </w:p>
    <w:p w14:paraId="4B771633" w14:textId="77777777" w:rsidR="00F85BFF" w:rsidRPr="00EA3454" w:rsidRDefault="00F85BFF" w:rsidP="00AB07DE">
      <w:pPr>
        <w:pStyle w:val="NoSpacing"/>
        <w:numPr>
          <w:ilvl w:val="1"/>
          <w:numId w:val="2"/>
        </w:numPr>
        <w:ind w:left="0" w:hanging="567"/>
        <w:jc w:val="both"/>
      </w:pPr>
      <w:r w:rsidRPr="00EA3454">
        <w:t xml:space="preserve">Kulu tegemisel </w:t>
      </w:r>
      <w:proofErr w:type="spellStart"/>
      <w:r w:rsidRPr="00EA3454">
        <w:t>RMi</w:t>
      </w:r>
      <w:proofErr w:type="spellEnd"/>
      <w:r w:rsidRPr="00EA3454">
        <w:t xml:space="preserve"> deebetkaardiga tuleb hiljemalt kulu tegemisele järgneval tööpäeval esitada finantstöötajale kuludokumendid koos majanduskulude aruandega.</w:t>
      </w:r>
    </w:p>
    <w:p w14:paraId="4B771634" w14:textId="77777777" w:rsidR="00F85BFF" w:rsidRPr="00EA3454" w:rsidRDefault="00F85BFF" w:rsidP="00AB07DE">
      <w:pPr>
        <w:pStyle w:val="NoSpacing"/>
        <w:numPr>
          <w:ilvl w:val="1"/>
          <w:numId w:val="2"/>
        </w:numPr>
        <w:ind w:left="0" w:hanging="567"/>
        <w:jc w:val="both"/>
      </w:pPr>
      <w:r w:rsidRPr="00EA3454">
        <w:t xml:space="preserve">Kui deebet- või krediitkaardi kaardivaldaja kasutab kaarti teise </w:t>
      </w:r>
      <w:proofErr w:type="spellStart"/>
      <w:r w:rsidRPr="00EA3454">
        <w:t>RMi</w:t>
      </w:r>
      <w:proofErr w:type="spellEnd"/>
      <w:r w:rsidRPr="00EA3454">
        <w:t xml:space="preserve"> teenistuja kulude eest tasumisel, tuleb kaardivaldaja kuluaruandes esitada viide isikule, kelle eest kulusid tasuti.</w:t>
      </w:r>
    </w:p>
    <w:p w14:paraId="4B771635" w14:textId="50A5DD5A" w:rsidR="00F85BFF" w:rsidRDefault="00F85BFF" w:rsidP="00F85BFF">
      <w:pPr>
        <w:pStyle w:val="NoSpacing"/>
      </w:pPr>
    </w:p>
    <w:p w14:paraId="0629999E" w14:textId="4CE0747C" w:rsidR="00670887" w:rsidRDefault="00670887" w:rsidP="00F85BFF">
      <w:pPr>
        <w:pStyle w:val="NoSpacing"/>
      </w:pPr>
    </w:p>
    <w:p w14:paraId="4182F9A7" w14:textId="77777777" w:rsidR="00670887" w:rsidRDefault="00670887" w:rsidP="00345D99">
      <w:pPr>
        <w:pStyle w:val="Heading1"/>
        <w:numPr>
          <w:ilvl w:val="0"/>
          <w:numId w:val="2"/>
        </w:numPr>
        <w:tabs>
          <w:tab w:val="clear" w:pos="540"/>
        </w:tabs>
        <w:ind w:left="0" w:hanging="567"/>
        <w:rPr>
          <w:rFonts w:ascii="Times New Roman" w:hAnsi="Times New Roman"/>
          <w:sz w:val="28"/>
          <w:szCs w:val="28"/>
        </w:rPr>
      </w:pPr>
      <w:bookmarkStart w:id="82" w:name="_Toc93464291"/>
      <w:r w:rsidRPr="00EA3454">
        <w:rPr>
          <w:rFonts w:ascii="Times New Roman" w:hAnsi="Times New Roman"/>
          <w:sz w:val="28"/>
          <w:szCs w:val="28"/>
        </w:rPr>
        <w:t>Viited</w:t>
      </w:r>
      <w:bookmarkEnd w:id="82"/>
      <w:r w:rsidRPr="00EA3454">
        <w:rPr>
          <w:rFonts w:ascii="Times New Roman" w:hAnsi="Times New Roman"/>
          <w:sz w:val="28"/>
          <w:szCs w:val="28"/>
        </w:rPr>
        <w:t xml:space="preserve"> </w:t>
      </w:r>
    </w:p>
    <w:p w14:paraId="58B05E92" w14:textId="77777777" w:rsidR="00670887" w:rsidRPr="00EA3454" w:rsidRDefault="00670887" w:rsidP="00345D99">
      <w:pPr>
        <w:pStyle w:val="ListParagraph"/>
        <w:numPr>
          <w:ilvl w:val="1"/>
          <w:numId w:val="2"/>
        </w:numPr>
        <w:ind w:left="0" w:hanging="567"/>
      </w:pPr>
      <w:r w:rsidRPr="00EA3454">
        <w:t xml:space="preserve">Rahandusministri 16. detsembri 2015. a määrus nr 47 „Eelarveklassifikaator“.  </w:t>
      </w:r>
    </w:p>
    <w:p w14:paraId="0128FE41" w14:textId="77777777" w:rsidR="00670887" w:rsidRPr="00EA3454" w:rsidRDefault="00670887" w:rsidP="00345D99">
      <w:pPr>
        <w:numPr>
          <w:ilvl w:val="1"/>
          <w:numId w:val="2"/>
        </w:numPr>
        <w:ind w:left="0" w:hanging="567"/>
        <w:jc w:val="both"/>
      </w:pPr>
      <w:r w:rsidRPr="00EA3454">
        <w:t>Rahandusministri 10. septembri 2014. a määrus nr 30 „</w:t>
      </w:r>
      <w:proofErr w:type="spellStart"/>
      <w:r w:rsidRPr="00EA3454">
        <w:t>Kassalise</w:t>
      </w:r>
      <w:proofErr w:type="spellEnd"/>
      <w:r w:rsidRPr="00EA3454">
        <w:t xml:space="preserve"> teenindamise eeskiri“.</w:t>
      </w:r>
    </w:p>
    <w:p w14:paraId="1CAEB6B8" w14:textId="77777777" w:rsidR="00670887" w:rsidRPr="00CC52C9" w:rsidRDefault="00670887" w:rsidP="00345D99">
      <w:pPr>
        <w:numPr>
          <w:ilvl w:val="1"/>
          <w:numId w:val="2"/>
        </w:numPr>
        <w:ind w:left="0" w:hanging="567"/>
        <w:jc w:val="both"/>
      </w:pPr>
      <w:r w:rsidRPr="00CC52C9">
        <w:t>Rahandusministeeriumi r</w:t>
      </w:r>
      <w:r w:rsidRPr="00CC52C9">
        <w:rPr>
          <w:bCs/>
          <w:sz w:val="23"/>
          <w:szCs w:val="23"/>
        </w:rPr>
        <w:t>iigihangete korraldamise ja lepingute sõlmimise kord.</w:t>
      </w:r>
      <w:r w:rsidRPr="00CC52C9">
        <w:rPr>
          <w:b/>
          <w:bCs/>
          <w:sz w:val="23"/>
          <w:szCs w:val="23"/>
        </w:rPr>
        <w:t xml:space="preserve"> </w:t>
      </w:r>
      <w:r w:rsidRPr="00CC52C9">
        <w:t xml:space="preserve"> </w:t>
      </w:r>
    </w:p>
    <w:p w14:paraId="75A45FAC" w14:textId="77777777" w:rsidR="00670887" w:rsidRPr="00EA3454" w:rsidRDefault="00670887" w:rsidP="00345D99">
      <w:pPr>
        <w:numPr>
          <w:ilvl w:val="1"/>
          <w:numId w:val="2"/>
        </w:numPr>
        <w:ind w:left="0" w:hanging="567"/>
        <w:jc w:val="both"/>
      </w:pPr>
      <w:r w:rsidRPr="00EA3454">
        <w:t>Riigihangete seadus.</w:t>
      </w:r>
    </w:p>
    <w:p w14:paraId="3DF742FB" w14:textId="301D4802" w:rsidR="00670887" w:rsidRPr="00EA3454" w:rsidRDefault="00670887" w:rsidP="00345D99">
      <w:pPr>
        <w:numPr>
          <w:ilvl w:val="1"/>
          <w:numId w:val="2"/>
        </w:numPr>
        <w:ind w:left="0" w:hanging="567"/>
        <w:jc w:val="both"/>
      </w:pPr>
      <w:r w:rsidRPr="00EA3454">
        <w:t>Lähetuste kord.</w:t>
      </w:r>
    </w:p>
    <w:p w14:paraId="51D17239" w14:textId="77777777" w:rsidR="00670887" w:rsidRPr="00EA3454" w:rsidRDefault="00670887" w:rsidP="00345D99">
      <w:pPr>
        <w:pStyle w:val="BodyTextIndent"/>
        <w:numPr>
          <w:ilvl w:val="1"/>
          <w:numId w:val="2"/>
        </w:numPr>
        <w:ind w:left="0" w:hanging="567"/>
      </w:pPr>
      <w:r w:rsidRPr="00EA3454">
        <w:t xml:space="preserve">Personalivaldkonna töökorrad ja juhendid, </w:t>
      </w:r>
      <w:proofErr w:type="spellStart"/>
      <w:r w:rsidRPr="00EA3454">
        <w:t>ptk</w:t>
      </w:r>
      <w:proofErr w:type="spellEnd"/>
      <w:r w:rsidRPr="00EA3454">
        <w:t xml:space="preserve"> IV Koolituspõhimõtted.</w:t>
      </w:r>
    </w:p>
    <w:p w14:paraId="59E197FB" w14:textId="33A9F2F1" w:rsidR="00670887" w:rsidRDefault="00670887" w:rsidP="00F85BFF">
      <w:pPr>
        <w:pStyle w:val="NoSpacing"/>
      </w:pPr>
    </w:p>
    <w:p w14:paraId="19D9CAB0" w14:textId="4B05A488" w:rsidR="00210515" w:rsidRDefault="00210515" w:rsidP="00F85BFF">
      <w:pPr>
        <w:pStyle w:val="NoSpacing"/>
      </w:pPr>
    </w:p>
    <w:p w14:paraId="3285DDEF" w14:textId="3879BE75" w:rsidR="00210515" w:rsidRDefault="00210515" w:rsidP="00F85BFF">
      <w:pPr>
        <w:pStyle w:val="NoSpacing"/>
      </w:pPr>
    </w:p>
    <w:p w14:paraId="318C4FFE" w14:textId="77777777" w:rsidR="00210515" w:rsidRPr="00EA3454" w:rsidRDefault="00210515" w:rsidP="00F85BFF">
      <w:pPr>
        <w:pStyle w:val="NoSpacing"/>
      </w:pPr>
    </w:p>
    <w:p w14:paraId="4B771636" w14:textId="77777777" w:rsidR="00F44B9C" w:rsidRPr="00EA3454" w:rsidRDefault="001303C6" w:rsidP="00670887">
      <w:pPr>
        <w:pStyle w:val="Heading1"/>
        <w:numPr>
          <w:ilvl w:val="0"/>
          <w:numId w:val="2"/>
        </w:numPr>
        <w:tabs>
          <w:tab w:val="clear" w:pos="540"/>
        </w:tabs>
        <w:ind w:hanging="1287"/>
        <w:rPr>
          <w:rFonts w:ascii="Times New Roman" w:hAnsi="Times New Roman"/>
          <w:sz w:val="28"/>
          <w:szCs w:val="28"/>
        </w:rPr>
      </w:pPr>
      <w:bookmarkStart w:id="83" w:name="_Toc395551534"/>
      <w:bookmarkStart w:id="84" w:name="_Toc409075532"/>
      <w:bookmarkStart w:id="85" w:name="_Toc93464292"/>
      <w:bookmarkEnd w:id="78"/>
      <w:bookmarkEnd w:id="79"/>
      <w:bookmarkEnd w:id="80"/>
      <w:bookmarkEnd w:id="81"/>
      <w:r w:rsidRPr="00EA3454">
        <w:rPr>
          <w:rFonts w:ascii="Times New Roman" w:hAnsi="Times New Roman"/>
          <w:sz w:val="28"/>
          <w:szCs w:val="28"/>
        </w:rPr>
        <w:lastRenderedPageBreak/>
        <w:t>Kaasnevad dokumendid</w:t>
      </w:r>
      <w:bookmarkEnd w:id="83"/>
      <w:bookmarkEnd w:id="84"/>
      <w:bookmarkEnd w:id="85"/>
    </w:p>
    <w:tbl>
      <w:tblPr>
        <w:tblW w:w="9740" w:type="dxa"/>
        <w:tblInd w:w="-459"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2235"/>
        <w:gridCol w:w="1134"/>
        <w:gridCol w:w="1417"/>
        <w:gridCol w:w="1843"/>
        <w:gridCol w:w="1417"/>
        <w:gridCol w:w="1694"/>
      </w:tblGrid>
      <w:tr w:rsidR="00F44B9C" w:rsidRPr="00EA3454" w14:paraId="4B771644" w14:textId="77777777" w:rsidTr="00DB5D51">
        <w:tc>
          <w:tcPr>
            <w:tcW w:w="2235" w:type="dxa"/>
            <w:tcBorders>
              <w:top w:val="double" w:sz="12" w:space="0" w:color="auto"/>
              <w:bottom w:val="double" w:sz="12" w:space="0" w:color="auto"/>
            </w:tcBorders>
          </w:tcPr>
          <w:p w14:paraId="4B771637" w14:textId="77777777" w:rsidR="00F44B9C" w:rsidRPr="00EA3454" w:rsidRDefault="00F44B9C" w:rsidP="00B26691"/>
          <w:p w14:paraId="4B771638" w14:textId="77777777" w:rsidR="00F44B9C" w:rsidRPr="00EA3454" w:rsidRDefault="00F44B9C" w:rsidP="00B26691">
            <w:r w:rsidRPr="00EA3454">
              <w:rPr>
                <w:sz w:val="22"/>
                <w:szCs w:val="22"/>
              </w:rPr>
              <w:t>Kaasnev dokument</w:t>
            </w:r>
          </w:p>
        </w:tc>
        <w:tc>
          <w:tcPr>
            <w:tcW w:w="1134" w:type="dxa"/>
            <w:tcBorders>
              <w:top w:val="double" w:sz="12" w:space="0" w:color="auto"/>
              <w:bottom w:val="double" w:sz="12" w:space="0" w:color="auto"/>
            </w:tcBorders>
          </w:tcPr>
          <w:p w14:paraId="4B771639" w14:textId="77777777" w:rsidR="00F44B9C" w:rsidRPr="00EA3454" w:rsidRDefault="00F44B9C" w:rsidP="00B26691"/>
          <w:p w14:paraId="4B77163A" w14:textId="77777777" w:rsidR="00F44B9C" w:rsidRPr="00EA3454" w:rsidRDefault="00F44B9C" w:rsidP="00B26691">
            <w:r w:rsidRPr="00EA3454">
              <w:rPr>
                <w:sz w:val="22"/>
                <w:szCs w:val="22"/>
              </w:rPr>
              <w:t>Vastutaja</w:t>
            </w:r>
          </w:p>
        </w:tc>
        <w:tc>
          <w:tcPr>
            <w:tcW w:w="1417" w:type="dxa"/>
            <w:tcBorders>
              <w:top w:val="double" w:sz="12" w:space="0" w:color="auto"/>
              <w:bottom w:val="double" w:sz="12" w:space="0" w:color="auto"/>
            </w:tcBorders>
          </w:tcPr>
          <w:p w14:paraId="4B77163B" w14:textId="77777777" w:rsidR="00F44B9C" w:rsidRPr="00EA3454" w:rsidRDefault="00F44B9C" w:rsidP="00B26691"/>
          <w:p w14:paraId="4B77163C" w14:textId="77777777" w:rsidR="00F44B9C" w:rsidRPr="00EA3454" w:rsidRDefault="00F44B9C" w:rsidP="00B26691">
            <w:r w:rsidRPr="00EA3454">
              <w:rPr>
                <w:sz w:val="22"/>
                <w:szCs w:val="22"/>
              </w:rPr>
              <w:t>Asukoht</w:t>
            </w:r>
          </w:p>
        </w:tc>
        <w:tc>
          <w:tcPr>
            <w:tcW w:w="1843" w:type="dxa"/>
            <w:tcBorders>
              <w:top w:val="double" w:sz="12" w:space="0" w:color="auto"/>
              <w:bottom w:val="double" w:sz="12" w:space="0" w:color="auto"/>
            </w:tcBorders>
          </w:tcPr>
          <w:p w14:paraId="4B77163D" w14:textId="77777777" w:rsidR="00F44B9C" w:rsidRPr="00EA3454" w:rsidRDefault="00F44B9C" w:rsidP="00B26691">
            <w:r w:rsidRPr="00EA3454">
              <w:rPr>
                <w:sz w:val="22"/>
                <w:szCs w:val="22"/>
              </w:rPr>
              <w:t>Säilitamise viis:</w:t>
            </w:r>
          </w:p>
          <w:p w14:paraId="4B77163E" w14:textId="77777777" w:rsidR="00F44B9C" w:rsidRPr="00EA3454" w:rsidRDefault="00F44B9C" w:rsidP="00B26691">
            <w:r w:rsidRPr="00EA3454">
              <w:rPr>
                <w:sz w:val="22"/>
                <w:szCs w:val="22"/>
              </w:rPr>
              <w:t>paberil/</w:t>
            </w:r>
          </w:p>
          <w:p w14:paraId="4B77163F" w14:textId="77777777" w:rsidR="00F44B9C" w:rsidRPr="00EA3454" w:rsidRDefault="00F44B9C" w:rsidP="00B26691">
            <w:r w:rsidRPr="00EA3454">
              <w:rPr>
                <w:sz w:val="22"/>
                <w:szCs w:val="22"/>
              </w:rPr>
              <w:t>elektrooniliselt</w:t>
            </w:r>
          </w:p>
        </w:tc>
        <w:tc>
          <w:tcPr>
            <w:tcW w:w="1417" w:type="dxa"/>
            <w:tcBorders>
              <w:top w:val="double" w:sz="12" w:space="0" w:color="auto"/>
              <w:bottom w:val="double" w:sz="12" w:space="0" w:color="auto"/>
            </w:tcBorders>
          </w:tcPr>
          <w:p w14:paraId="4B771640" w14:textId="77777777" w:rsidR="00F44B9C" w:rsidRPr="00EA3454" w:rsidRDefault="00F44B9C" w:rsidP="00B26691"/>
          <w:p w14:paraId="4B771641" w14:textId="77777777" w:rsidR="00F44B9C" w:rsidRPr="00EA3454" w:rsidRDefault="00F44B9C" w:rsidP="00B26691">
            <w:r w:rsidRPr="00EA3454">
              <w:rPr>
                <w:sz w:val="22"/>
                <w:szCs w:val="22"/>
              </w:rPr>
              <w:t>Dokumendi tähis</w:t>
            </w:r>
          </w:p>
        </w:tc>
        <w:tc>
          <w:tcPr>
            <w:tcW w:w="1694" w:type="dxa"/>
            <w:tcBorders>
              <w:top w:val="double" w:sz="12" w:space="0" w:color="auto"/>
              <w:bottom w:val="double" w:sz="12" w:space="0" w:color="auto"/>
            </w:tcBorders>
          </w:tcPr>
          <w:p w14:paraId="4B771642" w14:textId="77777777" w:rsidR="00F44B9C" w:rsidRPr="00EA3454" w:rsidRDefault="00F44B9C" w:rsidP="00B26691"/>
          <w:p w14:paraId="4B771643" w14:textId="77777777" w:rsidR="00F44B9C" w:rsidRPr="00EA3454" w:rsidRDefault="00F44B9C" w:rsidP="00B26691">
            <w:r w:rsidRPr="00EA3454">
              <w:rPr>
                <w:sz w:val="22"/>
                <w:szCs w:val="22"/>
              </w:rPr>
              <w:t>Säilitustähtaeg</w:t>
            </w:r>
          </w:p>
        </w:tc>
      </w:tr>
      <w:tr w:rsidR="00F44B9C" w:rsidRPr="00EA3454" w14:paraId="4B77164E" w14:textId="77777777" w:rsidTr="00345D99">
        <w:tc>
          <w:tcPr>
            <w:tcW w:w="2235" w:type="dxa"/>
          </w:tcPr>
          <w:p w14:paraId="4B771645" w14:textId="6A9BB6BC" w:rsidR="00F44B9C" w:rsidRPr="00EA3454" w:rsidRDefault="00673E42" w:rsidP="00B26691">
            <w:pPr>
              <w:rPr>
                <w:iCs/>
              </w:rPr>
            </w:pPr>
            <w:r w:rsidRPr="00673E42">
              <w:rPr>
                <w:iCs/>
              </w:rPr>
              <w:t>Lähetuskulude (sh koolituslähetuste) aruanne</w:t>
            </w:r>
          </w:p>
        </w:tc>
        <w:tc>
          <w:tcPr>
            <w:tcW w:w="1134" w:type="dxa"/>
          </w:tcPr>
          <w:p w14:paraId="4B771647" w14:textId="045D5A4E" w:rsidR="00F44B9C" w:rsidRPr="00AB77E5" w:rsidRDefault="00673E42">
            <w:r>
              <w:t>RTK</w:t>
            </w:r>
          </w:p>
        </w:tc>
        <w:tc>
          <w:tcPr>
            <w:tcW w:w="1417" w:type="dxa"/>
          </w:tcPr>
          <w:p w14:paraId="4B771648" w14:textId="08428BB7" w:rsidR="00F44B9C" w:rsidRPr="00EA3454" w:rsidRDefault="00673E42" w:rsidP="00B26691">
            <w:r>
              <w:rPr>
                <w:sz w:val="22"/>
                <w:szCs w:val="22"/>
              </w:rPr>
              <w:t>RTIP</w:t>
            </w:r>
          </w:p>
        </w:tc>
        <w:tc>
          <w:tcPr>
            <w:tcW w:w="1843" w:type="dxa"/>
          </w:tcPr>
          <w:p w14:paraId="4B77164A" w14:textId="7A240EEB" w:rsidR="00F44B9C" w:rsidRPr="00EA3454" w:rsidRDefault="00673E42" w:rsidP="001E3FC0">
            <w:r>
              <w:t>Elektroonilisel</w:t>
            </w:r>
          </w:p>
        </w:tc>
        <w:tc>
          <w:tcPr>
            <w:tcW w:w="1417" w:type="dxa"/>
          </w:tcPr>
          <w:p w14:paraId="4B77164B" w14:textId="4AF67F07" w:rsidR="00F44B9C" w:rsidRPr="00EA3454" w:rsidRDefault="00673E42">
            <w:pPr>
              <w:rPr>
                <w:highlight w:val="yellow"/>
              </w:rPr>
            </w:pPr>
            <w:r w:rsidRPr="00673E42">
              <w:rPr>
                <w:sz w:val="22"/>
                <w:szCs w:val="22"/>
                <w:lang w:eastAsia="fi-FI"/>
              </w:rPr>
              <w:t>2.1</w:t>
            </w:r>
            <w:r w:rsidR="00D95EDD">
              <w:rPr>
                <w:sz w:val="22"/>
                <w:szCs w:val="22"/>
                <w:lang w:eastAsia="fi-FI"/>
              </w:rPr>
              <w:t>-11</w:t>
            </w:r>
          </w:p>
        </w:tc>
        <w:tc>
          <w:tcPr>
            <w:tcW w:w="1694" w:type="dxa"/>
          </w:tcPr>
          <w:p w14:paraId="4B77164D" w14:textId="1B81260D" w:rsidR="00F44B9C" w:rsidRPr="00EA3454" w:rsidRDefault="00673E42" w:rsidP="002956FD">
            <w:pPr>
              <w:rPr>
                <w:highlight w:val="yellow"/>
              </w:rPr>
            </w:pPr>
            <w:r w:rsidRPr="00673E42">
              <w:rPr>
                <w:sz w:val="22"/>
                <w:szCs w:val="22"/>
                <w:lang w:eastAsia="fi-FI"/>
              </w:rPr>
              <w:t>Vastavalt RM dokumentide liigitusskeemile</w:t>
            </w:r>
          </w:p>
        </w:tc>
      </w:tr>
      <w:tr w:rsidR="00673E42" w:rsidRPr="00EA3454" w14:paraId="7708C5B0" w14:textId="77777777" w:rsidTr="0071425C">
        <w:tc>
          <w:tcPr>
            <w:tcW w:w="2235" w:type="dxa"/>
          </w:tcPr>
          <w:p w14:paraId="71EACDB9" w14:textId="553D369A" w:rsidR="00673E42" w:rsidRPr="00673E42" w:rsidRDefault="00673E42" w:rsidP="00B26691">
            <w:pPr>
              <w:rPr>
                <w:iCs/>
              </w:rPr>
            </w:pPr>
            <w:r>
              <w:rPr>
                <w:iCs/>
              </w:rPr>
              <w:t>Ostuarved</w:t>
            </w:r>
          </w:p>
        </w:tc>
        <w:tc>
          <w:tcPr>
            <w:tcW w:w="1134" w:type="dxa"/>
          </w:tcPr>
          <w:p w14:paraId="57E31D34" w14:textId="00363813" w:rsidR="00673E42" w:rsidRDefault="00D95EDD">
            <w:r>
              <w:t>RTK</w:t>
            </w:r>
          </w:p>
        </w:tc>
        <w:tc>
          <w:tcPr>
            <w:tcW w:w="1417" w:type="dxa"/>
          </w:tcPr>
          <w:p w14:paraId="3EE43C6A" w14:textId="69AF5A55" w:rsidR="00673E42" w:rsidRDefault="00673E42" w:rsidP="00B26691">
            <w:pPr>
              <w:rPr>
                <w:sz w:val="22"/>
                <w:szCs w:val="22"/>
              </w:rPr>
            </w:pPr>
            <w:proofErr w:type="spellStart"/>
            <w:r>
              <w:rPr>
                <w:sz w:val="22"/>
                <w:szCs w:val="22"/>
              </w:rPr>
              <w:t>eAK</w:t>
            </w:r>
            <w:proofErr w:type="spellEnd"/>
          </w:p>
        </w:tc>
        <w:tc>
          <w:tcPr>
            <w:tcW w:w="1843" w:type="dxa"/>
          </w:tcPr>
          <w:p w14:paraId="54EE9742" w14:textId="57D7A674" w:rsidR="00673E42" w:rsidRDefault="00D95EDD" w:rsidP="001E3FC0">
            <w:r>
              <w:t>Elektrooniliselt</w:t>
            </w:r>
          </w:p>
        </w:tc>
        <w:tc>
          <w:tcPr>
            <w:tcW w:w="1417" w:type="dxa"/>
          </w:tcPr>
          <w:p w14:paraId="602D9644" w14:textId="68471707" w:rsidR="00673E42" w:rsidRPr="00673E42" w:rsidRDefault="00D95EDD">
            <w:pPr>
              <w:rPr>
                <w:sz w:val="22"/>
                <w:szCs w:val="22"/>
                <w:lang w:eastAsia="fi-FI"/>
              </w:rPr>
            </w:pPr>
            <w:r>
              <w:rPr>
                <w:sz w:val="22"/>
                <w:szCs w:val="22"/>
                <w:lang w:eastAsia="fi-FI"/>
              </w:rPr>
              <w:t>3.2-2</w:t>
            </w:r>
          </w:p>
        </w:tc>
        <w:tc>
          <w:tcPr>
            <w:tcW w:w="1694" w:type="dxa"/>
          </w:tcPr>
          <w:p w14:paraId="4FEA9FFE" w14:textId="5CE7F794" w:rsidR="00673E42" w:rsidRPr="00673E42" w:rsidRDefault="00673E42" w:rsidP="002956FD">
            <w:pPr>
              <w:rPr>
                <w:sz w:val="22"/>
                <w:szCs w:val="22"/>
                <w:lang w:eastAsia="fi-FI"/>
              </w:rPr>
            </w:pPr>
            <w:r w:rsidRPr="00673E42">
              <w:rPr>
                <w:sz w:val="22"/>
                <w:szCs w:val="22"/>
                <w:lang w:eastAsia="fi-FI"/>
              </w:rPr>
              <w:t>Vastavalt RM dokumentide liigitusskeemile</w:t>
            </w:r>
          </w:p>
        </w:tc>
      </w:tr>
      <w:tr w:rsidR="0071425C" w:rsidRPr="00EA3454" w14:paraId="57E17C76" w14:textId="77777777" w:rsidTr="00D95EDD">
        <w:tc>
          <w:tcPr>
            <w:tcW w:w="2235" w:type="dxa"/>
          </w:tcPr>
          <w:p w14:paraId="02F7269D" w14:textId="297F2A46" w:rsidR="0071425C" w:rsidRPr="00673E42" w:rsidRDefault="00D95EDD" w:rsidP="00B26691">
            <w:pPr>
              <w:rPr>
                <w:bCs/>
                <w:iCs/>
              </w:rPr>
            </w:pPr>
            <w:r>
              <w:rPr>
                <w:bCs/>
              </w:rPr>
              <w:t>Majanduskulude aruanded, taotlused kulutuste tegemiseks, maksekorraldused</w:t>
            </w:r>
          </w:p>
        </w:tc>
        <w:tc>
          <w:tcPr>
            <w:tcW w:w="1134" w:type="dxa"/>
          </w:tcPr>
          <w:p w14:paraId="5E910C7B" w14:textId="4B767C9D" w:rsidR="0071425C" w:rsidRPr="00AB77E5" w:rsidRDefault="00D95EDD">
            <w:r>
              <w:t>RTK</w:t>
            </w:r>
          </w:p>
        </w:tc>
        <w:tc>
          <w:tcPr>
            <w:tcW w:w="1417" w:type="dxa"/>
          </w:tcPr>
          <w:p w14:paraId="7D98B468" w14:textId="12B10B2A" w:rsidR="0071425C" w:rsidRPr="00EA3454" w:rsidRDefault="00D95EDD" w:rsidP="00B26691">
            <w:pPr>
              <w:rPr>
                <w:sz w:val="22"/>
                <w:szCs w:val="22"/>
              </w:rPr>
            </w:pPr>
            <w:r>
              <w:rPr>
                <w:sz w:val="22"/>
                <w:szCs w:val="22"/>
              </w:rPr>
              <w:t>RTIP</w:t>
            </w:r>
          </w:p>
        </w:tc>
        <w:tc>
          <w:tcPr>
            <w:tcW w:w="1843" w:type="dxa"/>
          </w:tcPr>
          <w:p w14:paraId="664DF5EF" w14:textId="71AFDEE6" w:rsidR="0071425C" w:rsidRPr="00EA3454" w:rsidRDefault="00D95EDD">
            <w:r>
              <w:t>Elektrooniliselt</w:t>
            </w:r>
          </w:p>
        </w:tc>
        <w:tc>
          <w:tcPr>
            <w:tcW w:w="1417" w:type="dxa"/>
            <w:shd w:val="clear" w:color="auto" w:fill="auto"/>
          </w:tcPr>
          <w:p w14:paraId="4D8487E8" w14:textId="77777777" w:rsidR="0071425C" w:rsidRPr="00D95EDD" w:rsidRDefault="00D95EDD">
            <w:r w:rsidRPr="00D95EDD">
              <w:t xml:space="preserve">3.2-2-1, </w:t>
            </w:r>
          </w:p>
          <w:p w14:paraId="36E884AA" w14:textId="77777777" w:rsidR="00D95EDD" w:rsidRPr="00D95EDD" w:rsidRDefault="00D95EDD">
            <w:r w:rsidRPr="00D95EDD">
              <w:t>3.2-2.2,</w:t>
            </w:r>
          </w:p>
          <w:p w14:paraId="57E0D147" w14:textId="29FBE136" w:rsidR="00D95EDD" w:rsidRPr="00EA3454" w:rsidRDefault="00D95EDD">
            <w:pPr>
              <w:rPr>
                <w:highlight w:val="yellow"/>
              </w:rPr>
            </w:pPr>
            <w:r w:rsidRPr="00D95EDD">
              <w:t>3.2-2.3</w:t>
            </w:r>
          </w:p>
        </w:tc>
        <w:tc>
          <w:tcPr>
            <w:tcW w:w="1694" w:type="dxa"/>
          </w:tcPr>
          <w:p w14:paraId="66C96982" w14:textId="0A60C625" w:rsidR="0071425C" w:rsidRPr="00EA3454" w:rsidRDefault="00673E42">
            <w:r w:rsidRPr="00673E42">
              <w:rPr>
                <w:sz w:val="22"/>
                <w:szCs w:val="22"/>
                <w:lang w:eastAsia="fi-FI"/>
              </w:rPr>
              <w:t>Vastavalt RM dokumentide liigitusskeemile</w:t>
            </w:r>
          </w:p>
        </w:tc>
      </w:tr>
    </w:tbl>
    <w:p w14:paraId="4B77164F" w14:textId="77777777" w:rsidR="00F44B9C" w:rsidRPr="00EA3454" w:rsidRDefault="00F44B9C"/>
    <w:p w14:paraId="4B771650" w14:textId="77777777" w:rsidR="00F44B9C" w:rsidRPr="00EA3454" w:rsidRDefault="00F44B9C"/>
    <w:sectPr w:rsidR="00F44B9C" w:rsidRPr="00EA3454" w:rsidSect="00CC621F">
      <w:type w:val="continuous"/>
      <w:pgSz w:w="11906" w:h="16838" w:code="9"/>
      <w:pgMar w:top="794" w:right="991" w:bottom="1588" w:left="19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79EC5" w14:textId="77777777" w:rsidR="00553C79" w:rsidRDefault="00553C79">
      <w:r>
        <w:separator/>
      </w:r>
    </w:p>
  </w:endnote>
  <w:endnote w:type="continuationSeparator" w:id="0">
    <w:p w14:paraId="04E5719E" w14:textId="77777777" w:rsidR="00553C79" w:rsidRDefault="0055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1663" w14:textId="77777777" w:rsidR="004A104D" w:rsidRDefault="004A10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71664" w14:textId="77777777" w:rsidR="004A104D" w:rsidRDefault="004A10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634" w:type="dxa"/>
      <w:tblLayout w:type="fixed"/>
      <w:tblLook w:val="0000" w:firstRow="0" w:lastRow="0" w:firstColumn="0" w:lastColumn="0" w:noHBand="0" w:noVBand="0"/>
    </w:tblPr>
    <w:tblGrid>
      <w:gridCol w:w="4531"/>
      <w:gridCol w:w="851"/>
      <w:gridCol w:w="4252"/>
    </w:tblGrid>
    <w:tr w:rsidR="00AD61AD" w:rsidRPr="00AD61AD" w14:paraId="0D6B9C40" w14:textId="77777777" w:rsidTr="0034082B">
      <w:tc>
        <w:tcPr>
          <w:tcW w:w="4531" w:type="dxa"/>
        </w:tcPr>
        <w:p w14:paraId="0B2A744C" w14:textId="77777777" w:rsidR="00AD61AD" w:rsidRPr="00AD61AD" w:rsidRDefault="00AD61AD" w:rsidP="00AD61AD">
          <w:pPr>
            <w:tabs>
              <w:tab w:val="center" w:pos="4153"/>
              <w:tab w:val="right" w:pos="8306"/>
            </w:tabs>
            <w:rPr>
              <w:sz w:val="20"/>
              <w:szCs w:val="20"/>
              <w:lang w:eastAsia="fi-FI"/>
            </w:rPr>
          </w:pPr>
          <w:proofErr w:type="spellStart"/>
          <w:r w:rsidRPr="00AD61AD">
            <w:rPr>
              <w:sz w:val="20"/>
              <w:szCs w:val="20"/>
              <w:lang w:val="en-GB" w:eastAsia="fi-FI"/>
            </w:rPr>
            <w:t>Rahandusministeerium</w:t>
          </w:r>
          <w:proofErr w:type="spellEnd"/>
        </w:p>
      </w:tc>
      <w:tc>
        <w:tcPr>
          <w:tcW w:w="851" w:type="dxa"/>
        </w:tcPr>
        <w:p w14:paraId="76BC4473" w14:textId="77777777" w:rsidR="00AD61AD" w:rsidRPr="00AD61AD" w:rsidRDefault="00AD61AD" w:rsidP="00AD61AD">
          <w:pPr>
            <w:tabs>
              <w:tab w:val="center" w:pos="4153"/>
              <w:tab w:val="right" w:pos="8306"/>
            </w:tabs>
            <w:jc w:val="right"/>
            <w:rPr>
              <w:sz w:val="20"/>
              <w:szCs w:val="20"/>
              <w:lang w:eastAsia="fi-FI"/>
            </w:rPr>
          </w:pPr>
          <w:r w:rsidRPr="00AD61AD">
            <w:rPr>
              <w:bCs/>
              <w:sz w:val="20"/>
              <w:szCs w:val="20"/>
              <w:lang w:val="en-GB" w:eastAsia="fi-FI"/>
            </w:rPr>
            <w:fldChar w:fldCharType="begin"/>
          </w:r>
          <w:r w:rsidRPr="00AD61AD">
            <w:rPr>
              <w:bCs/>
              <w:sz w:val="20"/>
              <w:szCs w:val="20"/>
              <w:lang w:val="en-GB" w:eastAsia="fi-FI"/>
            </w:rPr>
            <w:instrText>PAGE</w:instrText>
          </w:r>
          <w:r w:rsidRPr="00AD61AD">
            <w:rPr>
              <w:bCs/>
              <w:sz w:val="20"/>
              <w:szCs w:val="20"/>
              <w:lang w:val="en-GB" w:eastAsia="fi-FI"/>
            </w:rPr>
            <w:fldChar w:fldCharType="separate"/>
          </w:r>
          <w:r w:rsidRPr="00AD61AD">
            <w:rPr>
              <w:bCs/>
              <w:noProof/>
              <w:sz w:val="20"/>
              <w:szCs w:val="20"/>
              <w:lang w:val="en-GB" w:eastAsia="fi-FI"/>
            </w:rPr>
            <w:t>3</w:t>
          </w:r>
          <w:r w:rsidRPr="00AD61AD">
            <w:rPr>
              <w:bCs/>
              <w:sz w:val="20"/>
              <w:szCs w:val="20"/>
              <w:lang w:val="en-GB" w:eastAsia="fi-FI"/>
            </w:rPr>
            <w:fldChar w:fldCharType="end"/>
          </w:r>
          <w:r w:rsidRPr="00AD61AD">
            <w:rPr>
              <w:sz w:val="20"/>
              <w:szCs w:val="20"/>
              <w:lang w:eastAsia="fi-FI"/>
            </w:rPr>
            <w:t xml:space="preserve"> / </w:t>
          </w:r>
          <w:r w:rsidRPr="00AD61AD">
            <w:rPr>
              <w:bCs/>
              <w:sz w:val="20"/>
              <w:szCs w:val="20"/>
              <w:lang w:val="en-GB" w:eastAsia="fi-FI"/>
            </w:rPr>
            <w:fldChar w:fldCharType="begin"/>
          </w:r>
          <w:r w:rsidRPr="00AD61AD">
            <w:rPr>
              <w:bCs/>
              <w:sz w:val="20"/>
              <w:szCs w:val="20"/>
              <w:lang w:val="en-GB" w:eastAsia="fi-FI"/>
            </w:rPr>
            <w:instrText>NUMPAGES</w:instrText>
          </w:r>
          <w:r w:rsidRPr="00AD61AD">
            <w:rPr>
              <w:bCs/>
              <w:sz w:val="20"/>
              <w:szCs w:val="20"/>
              <w:lang w:val="en-GB" w:eastAsia="fi-FI"/>
            </w:rPr>
            <w:fldChar w:fldCharType="separate"/>
          </w:r>
          <w:r w:rsidRPr="00AD61AD">
            <w:rPr>
              <w:bCs/>
              <w:noProof/>
              <w:sz w:val="20"/>
              <w:szCs w:val="20"/>
              <w:lang w:val="en-GB" w:eastAsia="fi-FI"/>
            </w:rPr>
            <w:t>4</w:t>
          </w:r>
          <w:r w:rsidRPr="00AD61AD">
            <w:rPr>
              <w:bCs/>
              <w:sz w:val="20"/>
              <w:szCs w:val="20"/>
              <w:lang w:val="en-GB" w:eastAsia="fi-FI"/>
            </w:rPr>
            <w:fldChar w:fldCharType="end"/>
          </w:r>
        </w:p>
      </w:tc>
      <w:tc>
        <w:tcPr>
          <w:tcW w:w="4252" w:type="dxa"/>
        </w:tcPr>
        <w:p w14:paraId="2F9ADC80" w14:textId="3018FF1F" w:rsidR="00AD61AD" w:rsidRPr="00AD61AD" w:rsidRDefault="00AD61AD" w:rsidP="00AD61AD">
          <w:pPr>
            <w:autoSpaceDE w:val="0"/>
            <w:autoSpaceDN w:val="0"/>
            <w:adjustRightInd w:val="0"/>
            <w:jc w:val="right"/>
            <w:rPr>
              <w:sz w:val="22"/>
              <w:szCs w:val="22"/>
              <w:lang w:eastAsia="et-EE"/>
            </w:rPr>
          </w:pPr>
          <w:r w:rsidRPr="00AD61AD">
            <w:rPr>
              <w:bCs/>
              <w:sz w:val="20"/>
              <w:szCs w:val="20"/>
              <w:lang w:eastAsia="fi-FI"/>
            </w:rPr>
            <w:t xml:space="preserve">Eelmine versioon: kantsleri </w:t>
          </w:r>
          <w:r w:rsidR="00233361">
            <w:rPr>
              <w:sz w:val="22"/>
              <w:szCs w:val="22"/>
              <w:lang w:eastAsia="fi-FI"/>
            </w:rPr>
            <w:t>31.01.2022</w:t>
          </w:r>
        </w:p>
        <w:p w14:paraId="6309E38E" w14:textId="1AFFB6BC" w:rsidR="00AD61AD" w:rsidRPr="00AD61AD" w:rsidRDefault="00AD61AD" w:rsidP="00AD61AD">
          <w:pPr>
            <w:tabs>
              <w:tab w:val="center" w:pos="4153"/>
              <w:tab w:val="right" w:pos="8306"/>
            </w:tabs>
            <w:jc w:val="right"/>
            <w:rPr>
              <w:color w:val="000000"/>
              <w:sz w:val="20"/>
              <w:szCs w:val="20"/>
              <w:lang w:eastAsia="fi-FI"/>
            </w:rPr>
          </w:pPr>
          <w:r w:rsidRPr="00AD61AD">
            <w:rPr>
              <w:color w:val="000000"/>
              <w:sz w:val="20"/>
              <w:szCs w:val="20"/>
              <w:lang w:eastAsia="fi-FI"/>
            </w:rPr>
            <w:t xml:space="preserve">käskkiri nr </w:t>
          </w:r>
          <w:r w:rsidR="00233361">
            <w:rPr>
              <w:color w:val="000000"/>
              <w:sz w:val="20"/>
              <w:szCs w:val="20"/>
              <w:lang w:eastAsia="fi-FI"/>
            </w:rPr>
            <w:t>7</w:t>
          </w:r>
        </w:p>
      </w:tc>
    </w:tr>
  </w:tbl>
  <w:p w14:paraId="4B771666" w14:textId="77777777" w:rsidR="004A104D" w:rsidRPr="00345D99" w:rsidRDefault="004A104D" w:rsidP="00AD61AD">
    <w:pPr>
      <w:pStyle w:val="Foote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BDB31" w14:textId="77777777" w:rsidR="00553C79" w:rsidRDefault="00553C79">
      <w:r>
        <w:separator/>
      </w:r>
    </w:p>
  </w:footnote>
  <w:footnote w:type="continuationSeparator" w:id="0">
    <w:p w14:paraId="1FE8F9B0" w14:textId="77777777" w:rsidR="00553C79" w:rsidRDefault="00553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lekontuurtabel1"/>
      <w:tblW w:w="9634" w:type="dxa"/>
      <w:tblLayout w:type="fixed"/>
      <w:tblLook w:val="0000" w:firstRow="0" w:lastRow="0" w:firstColumn="0" w:lastColumn="0" w:noHBand="0" w:noVBand="0"/>
    </w:tblPr>
    <w:tblGrid>
      <w:gridCol w:w="4673"/>
      <w:gridCol w:w="4961"/>
    </w:tblGrid>
    <w:tr w:rsidR="00AD61AD" w:rsidRPr="00AD61AD" w14:paraId="5966023C" w14:textId="77777777" w:rsidTr="0034082B">
      <w:tc>
        <w:tcPr>
          <w:tcW w:w="4673" w:type="dxa"/>
        </w:tcPr>
        <w:p w14:paraId="391DEE2D" w14:textId="56127967" w:rsidR="00AD61AD" w:rsidRPr="00AD61AD" w:rsidRDefault="00AD61AD" w:rsidP="00AD61AD">
          <w:pPr>
            <w:tabs>
              <w:tab w:val="center" w:pos="4153"/>
              <w:tab w:val="right" w:pos="8306"/>
            </w:tabs>
            <w:rPr>
              <w:sz w:val="20"/>
              <w:szCs w:val="20"/>
              <w:lang w:eastAsia="fi-FI"/>
            </w:rPr>
          </w:pPr>
          <w:r w:rsidRPr="00AD61AD">
            <w:rPr>
              <w:iCs/>
              <w:sz w:val="20"/>
              <w:szCs w:val="20"/>
              <w:lang w:eastAsia="fi-FI"/>
            </w:rPr>
            <w:t xml:space="preserve">Vastutav osakond: </w:t>
          </w:r>
          <w:r>
            <w:rPr>
              <w:sz w:val="22"/>
              <w:szCs w:val="22"/>
            </w:rPr>
            <w:t>Finants- ja arendusosakond</w:t>
          </w:r>
        </w:p>
      </w:tc>
      <w:tc>
        <w:tcPr>
          <w:tcW w:w="4961" w:type="dxa"/>
        </w:tcPr>
        <w:p w14:paraId="4C46F65C" w14:textId="6E536243" w:rsidR="00AD61AD" w:rsidRPr="00AD61AD" w:rsidRDefault="00AD61AD" w:rsidP="00AD61AD">
          <w:pPr>
            <w:tabs>
              <w:tab w:val="center" w:pos="4153"/>
              <w:tab w:val="right" w:pos="8306"/>
            </w:tabs>
            <w:jc w:val="right"/>
            <w:rPr>
              <w:color w:val="000000"/>
              <w:sz w:val="20"/>
              <w:szCs w:val="20"/>
              <w:lang w:eastAsia="fi-FI"/>
            </w:rPr>
          </w:pPr>
          <w:r w:rsidRPr="00AD61AD">
            <w:rPr>
              <w:sz w:val="20"/>
              <w:szCs w:val="20"/>
              <w:lang w:eastAsia="fi-FI"/>
            </w:rPr>
            <w:t xml:space="preserve">Kinnitatud: kantsleri </w:t>
          </w:r>
          <w:r w:rsidRPr="00AD61AD">
            <w:rPr>
              <w:sz w:val="20"/>
              <w:szCs w:val="20"/>
              <w:lang w:eastAsia="fi-FI"/>
            </w:rPr>
            <w:fldChar w:fldCharType="begin"/>
          </w:r>
          <w:r w:rsidRPr="00AD61AD">
            <w:rPr>
              <w:sz w:val="20"/>
              <w:szCs w:val="20"/>
              <w:lang w:eastAsia="fi-FI"/>
            </w:rPr>
            <w:instrText xml:space="preserve"> delta_regDateTime  \* MERGEFORMAT</w:instrText>
          </w:r>
          <w:r w:rsidRPr="00AD61AD">
            <w:rPr>
              <w:sz w:val="20"/>
              <w:szCs w:val="20"/>
              <w:lang w:eastAsia="fi-FI"/>
            </w:rPr>
            <w:fldChar w:fldCharType="separate"/>
          </w:r>
          <w:proofErr w:type="spellStart"/>
          <w:r>
            <w:rPr>
              <w:sz w:val="20"/>
              <w:szCs w:val="20"/>
              <w:lang w:eastAsia="fi-FI"/>
            </w:rPr>
            <w:t>xx.xx.xxxx</w:t>
          </w:r>
          <w:proofErr w:type="spellEnd"/>
          <w:r w:rsidRPr="00AD61AD">
            <w:rPr>
              <w:sz w:val="20"/>
              <w:szCs w:val="20"/>
              <w:lang w:eastAsia="fi-FI"/>
            </w:rPr>
            <w:fldChar w:fldCharType="end"/>
          </w:r>
          <w:r w:rsidRPr="00AD61AD">
            <w:rPr>
              <w:sz w:val="20"/>
              <w:szCs w:val="20"/>
              <w:lang w:eastAsia="fi-FI"/>
            </w:rPr>
            <w:t xml:space="preserve"> käskkirjaga nr </w:t>
          </w:r>
          <w:r w:rsidRPr="00AD61AD">
            <w:rPr>
              <w:sz w:val="20"/>
              <w:szCs w:val="20"/>
              <w:lang w:eastAsia="fi-FI"/>
            </w:rPr>
            <w:fldChar w:fldCharType="begin"/>
          </w:r>
          <w:r w:rsidRPr="00AD61AD">
            <w:rPr>
              <w:sz w:val="20"/>
              <w:szCs w:val="20"/>
              <w:lang w:eastAsia="fi-FI"/>
            </w:rPr>
            <w:instrText xml:space="preserve"> delta_regNumber  \* MERGEFORMAT</w:instrText>
          </w:r>
          <w:r w:rsidRPr="00AD61AD">
            <w:rPr>
              <w:sz w:val="20"/>
              <w:szCs w:val="20"/>
              <w:lang w:eastAsia="fi-FI"/>
            </w:rPr>
            <w:fldChar w:fldCharType="separate"/>
          </w:r>
          <w:r w:rsidR="007D6E42">
            <w:rPr>
              <w:sz w:val="20"/>
              <w:szCs w:val="20"/>
              <w:lang w:eastAsia="fi-FI"/>
            </w:rPr>
            <w:t>XX</w:t>
          </w:r>
          <w:r w:rsidRPr="00AD61AD">
            <w:rPr>
              <w:sz w:val="20"/>
              <w:szCs w:val="20"/>
              <w:lang w:eastAsia="fi-FI"/>
            </w:rPr>
            <w:fldChar w:fldCharType="end"/>
          </w:r>
          <w:r w:rsidRPr="00AD61AD">
            <w:rPr>
              <w:sz w:val="20"/>
              <w:szCs w:val="20"/>
              <w:lang w:eastAsia="fi-FI"/>
            </w:rPr>
            <w:t xml:space="preserve"> </w:t>
          </w:r>
        </w:p>
      </w:tc>
    </w:tr>
    <w:tr w:rsidR="00AD61AD" w:rsidRPr="00AD61AD" w14:paraId="1F40AC8C" w14:textId="77777777" w:rsidTr="0034082B">
      <w:tc>
        <w:tcPr>
          <w:tcW w:w="4673" w:type="dxa"/>
        </w:tcPr>
        <w:p w14:paraId="39709755" w14:textId="7D2ACC88" w:rsidR="00AD61AD" w:rsidRPr="00AD61AD" w:rsidRDefault="00AD61AD" w:rsidP="00AD61AD">
          <w:pPr>
            <w:tabs>
              <w:tab w:val="center" w:pos="4153"/>
              <w:tab w:val="right" w:pos="8306"/>
            </w:tabs>
            <w:rPr>
              <w:i/>
              <w:iCs/>
              <w:sz w:val="20"/>
              <w:szCs w:val="20"/>
              <w:lang w:eastAsia="fi-FI"/>
            </w:rPr>
          </w:pPr>
          <w:r w:rsidRPr="00AD61AD">
            <w:rPr>
              <w:sz w:val="20"/>
              <w:szCs w:val="20"/>
              <w:lang w:eastAsia="fi-FI"/>
            </w:rPr>
            <w:t xml:space="preserve">Protsessi koordinaator: </w:t>
          </w:r>
          <w:r>
            <w:rPr>
              <w:sz w:val="22"/>
              <w:szCs w:val="22"/>
            </w:rPr>
            <w:t>Finants ja arendusosakond</w:t>
          </w:r>
        </w:p>
      </w:tc>
      <w:tc>
        <w:tcPr>
          <w:tcW w:w="4961" w:type="dxa"/>
        </w:tcPr>
        <w:p w14:paraId="2F6A620F" w14:textId="3F3EFF12" w:rsidR="00AD61AD" w:rsidRPr="00AD61AD" w:rsidRDefault="00AD61AD" w:rsidP="00AD61AD">
          <w:pPr>
            <w:tabs>
              <w:tab w:val="center" w:pos="4153"/>
              <w:tab w:val="right" w:pos="8306"/>
            </w:tabs>
            <w:jc w:val="right"/>
            <w:rPr>
              <w:sz w:val="20"/>
              <w:szCs w:val="20"/>
              <w:lang w:eastAsia="fi-FI"/>
            </w:rPr>
          </w:pPr>
          <w:r w:rsidRPr="00AD61AD">
            <w:rPr>
              <w:sz w:val="20"/>
              <w:szCs w:val="20"/>
              <w:lang w:eastAsia="fi-FI"/>
            </w:rPr>
            <w:t xml:space="preserve">Versioon: </w:t>
          </w:r>
          <w:r>
            <w:rPr>
              <w:sz w:val="20"/>
              <w:szCs w:val="20"/>
              <w:lang w:eastAsia="fi-FI"/>
            </w:rPr>
            <w:t>1</w:t>
          </w:r>
          <w:r w:rsidR="00233361">
            <w:rPr>
              <w:sz w:val="20"/>
              <w:szCs w:val="20"/>
              <w:lang w:eastAsia="fi-FI"/>
            </w:rPr>
            <w:t>4</w:t>
          </w:r>
        </w:p>
      </w:tc>
    </w:tr>
  </w:tbl>
  <w:p w14:paraId="4B771662" w14:textId="77777777" w:rsidR="004A104D" w:rsidRDefault="004A104D" w:rsidP="00AD6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3"/>
    <w:multiLevelType w:val="multilevel"/>
    <w:tmpl w:val="00000003"/>
    <w:name w:val="RTF_Num 1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9D2629A"/>
    <w:multiLevelType w:val="multilevel"/>
    <w:tmpl w:val="03B4799E"/>
    <w:lvl w:ilvl="0">
      <w:start w:val="4"/>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 w15:restartNumberingAfterBreak="0">
    <w:nsid w:val="1C440368"/>
    <w:multiLevelType w:val="multilevel"/>
    <w:tmpl w:val="84A4F9FA"/>
    <w:lvl w:ilvl="0">
      <w:start w:val="1"/>
      <w:numFmt w:val="decimal"/>
      <w:lvlText w:val="%1."/>
      <w:lvlJc w:val="left"/>
      <w:pPr>
        <w:ind w:left="720" w:hanging="360"/>
      </w:pPr>
      <w:rPr>
        <w:rFonts w:cs="Times New Roman" w:hint="default"/>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64171DD0"/>
    <w:multiLevelType w:val="multilevel"/>
    <w:tmpl w:val="7BC6F21C"/>
    <w:lvl w:ilvl="0">
      <w:start w:val="1"/>
      <w:numFmt w:val="decimal"/>
      <w:pStyle w:val="Heading2"/>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6B0C6FC9"/>
    <w:multiLevelType w:val="multilevel"/>
    <w:tmpl w:val="03B4799E"/>
    <w:lvl w:ilvl="0">
      <w:start w:val="4"/>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num w:numId="1" w16cid:durableId="199635657">
    <w:abstractNumId w:val="4"/>
  </w:num>
  <w:num w:numId="2" w16cid:durableId="2103258262">
    <w:abstractNumId w:val="5"/>
  </w:num>
  <w:num w:numId="3" w16cid:durableId="2047172593">
    <w:abstractNumId w:val="3"/>
  </w:num>
  <w:num w:numId="4" w16cid:durableId="54926787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567"/>
  <w:hyphenationZone w:val="425"/>
  <w:doNotHyphenateCaps/>
  <w:drawingGridHorizontalSpacing w:val="9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13"/>
    <w:rsid w:val="00002097"/>
    <w:rsid w:val="000021DE"/>
    <w:rsid w:val="000032D0"/>
    <w:rsid w:val="00005EF7"/>
    <w:rsid w:val="00010C86"/>
    <w:rsid w:val="00013E44"/>
    <w:rsid w:val="00015AA5"/>
    <w:rsid w:val="00016AB2"/>
    <w:rsid w:val="00016B61"/>
    <w:rsid w:val="00020174"/>
    <w:rsid w:val="00022623"/>
    <w:rsid w:val="000271D9"/>
    <w:rsid w:val="0003017A"/>
    <w:rsid w:val="000324F9"/>
    <w:rsid w:val="00034B82"/>
    <w:rsid w:val="00042EF8"/>
    <w:rsid w:val="00042F46"/>
    <w:rsid w:val="000459EE"/>
    <w:rsid w:val="00046929"/>
    <w:rsid w:val="0004706D"/>
    <w:rsid w:val="000521B8"/>
    <w:rsid w:val="0005437E"/>
    <w:rsid w:val="0005552C"/>
    <w:rsid w:val="000565AF"/>
    <w:rsid w:val="0005763F"/>
    <w:rsid w:val="000577E6"/>
    <w:rsid w:val="0006556D"/>
    <w:rsid w:val="00067F91"/>
    <w:rsid w:val="000708E3"/>
    <w:rsid w:val="00072D9B"/>
    <w:rsid w:val="000744DA"/>
    <w:rsid w:val="00074F92"/>
    <w:rsid w:val="0007675E"/>
    <w:rsid w:val="000836EB"/>
    <w:rsid w:val="00083B56"/>
    <w:rsid w:val="00085DA3"/>
    <w:rsid w:val="00086738"/>
    <w:rsid w:val="00087BD6"/>
    <w:rsid w:val="00087E37"/>
    <w:rsid w:val="00096EE3"/>
    <w:rsid w:val="000A27B7"/>
    <w:rsid w:val="000A3A15"/>
    <w:rsid w:val="000A4133"/>
    <w:rsid w:val="000A4606"/>
    <w:rsid w:val="000A6C65"/>
    <w:rsid w:val="000B0A4D"/>
    <w:rsid w:val="000B288A"/>
    <w:rsid w:val="000B5B47"/>
    <w:rsid w:val="000C1DBE"/>
    <w:rsid w:val="000C57BA"/>
    <w:rsid w:val="000C5A48"/>
    <w:rsid w:val="000D1378"/>
    <w:rsid w:val="000D2000"/>
    <w:rsid w:val="000D3B1F"/>
    <w:rsid w:val="000D6306"/>
    <w:rsid w:val="000E618E"/>
    <w:rsid w:val="000E6EB0"/>
    <w:rsid w:val="000F235C"/>
    <w:rsid w:val="000F7F24"/>
    <w:rsid w:val="00100880"/>
    <w:rsid w:val="00102161"/>
    <w:rsid w:val="001027EC"/>
    <w:rsid w:val="00104455"/>
    <w:rsid w:val="00104E2A"/>
    <w:rsid w:val="00105951"/>
    <w:rsid w:val="00105C71"/>
    <w:rsid w:val="00113785"/>
    <w:rsid w:val="00114D45"/>
    <w:rsid w:val="0011670B"/>
    <w:rsid w:val="00117881"/>
    <w:rsid w:val="00120585"/>
    <w:rsid w:val="00121B24"/>
    <w:rsid w:val="0012386C"/>
    <w:rsid w:val="00123DEF"/>
    <w:rsid w:val="001247D0"/>
    <w:rsid w:val="0012618B"/>
    <w:rsid w:val="001303C6"/>
    <w:rsid w:val="00130F85"/>
    <w:rsid w:val="00132E65"/>
    <w:rsid w:val="001348F9"/>
    <w:rsid w:val="00137438"/>
    <w:rsid w:val="00140C91"/>
    <w:rsid w:val="0014296E"/>
    <w:rsid w:val="00144E02"/>
    <w:rsid w:val="00151F2F"/>
    <w:rsid w:val="00152036"/>
    <w:rsid w:val="00154940"/>
    <w:rsid w:val="00160841"/>
    <w:rsid w:val="00160974"/>
    <w:rsid w:val="0016283B"/>
    <w:rsid w:val="001630ED"/>
    <w:rsid w:val="00163778"/>
    <w:rsid w:val="00164D5E"/>
    <w:rsid w:val="00166374"/>
    <w:rsid w:val="001678FB"/>
    <w:rsid w:val="00167EE9"/>
    <w:rsid w:val="00171005"/>
    <w:rsid w:val="00171332"/>
    <w:rsid w:val="00172C62"/>
    <w:rsid w:val="00173334"/>
    <w:rsid w:val="00174734"/>
    <w:rsid w:val="00176164"/>
    <w:rsid w:val="00180B6A"/>
    <w:rsid w:val="00186364"/>
    <w:rsid w:val="00190553"/>
    <w:rsid w:val="0019227C"/>
    <w:rsid w:val="00192FFC"/>
    <w:rsid w:val="0019710B"/>
    <w:rsid w:val="00197D88"/>
    <w:rsid w:val="001A0452"/>
    <w:rsid w:val="001A0763"/>
    <w:rsid w:val="001A166D"/>
    <w:rsid w:val="001B457D"/>
    <w:rsid w:val="001B4CF6"/>
    <w:rsid w:val="001B7AAE"/>
    <w:rsid w:val="001B7BF1"/>
    <w:rsid w:val="001C09E9"/>
    <w:rsid w:val="001C59B9"/>
    <w:rsid w:val="001C7314"/>
    <w:rsid w:val="001D1F1B"/>
    <w:rsid w:val="001D3F42"/>
    <w:rsid w:val="001D4C3F"/>
    <w:rsid w:val="001E1D6D"/>
    <w:rsid w:val="001E2B14"/>
    <w:rsid w:val="001E3383"/>
    <w:rsid w:val="001E3B20"/>
    <w:rsid w:val="001E3FC0"/>
    <w:rsid w:val="001E40CD"/>
    <w:rsid w:val="001E4CBD"/>
    <w:rsid w:val="001F0F71"/>
    <w:rsid w:val="001F282F"/>
    <w:rsid w:val="00200C4C"/>
    <w:rsid w:val="00200E28"/>
    <w:rsid w:val="00200EFA"/>
    <w:rsid w:val="00202931"/>
    <w:rsid w:val="002036F9"/>
    <w:rsid w:val="00203BE3"/>
    <w:rsid w:val="00206B42"/>
    <w:rsid w:val="00210515"/>
    <w:rsid w:val="002123E1"/>
    <w:rsid w:val="00212B65"/>
    <w:rsid w:val="00212E95"/>
    <w:rsid w:val="00220FD2"/>
    <w:rsid w:val="0022120B"/>
    <w:rsid w:val="00221B09"/>
    <w:rsid w:val="00222FA3"/>
    <w:rsid w:val="00223514"/>
    <w:rsid w:val="00224FEA"/>
    <w:rsid w:val="002252CD"/>
    <w:rsid w:val="00231B85"/>
    <w:rsid w:val="00232D71"/>
    <w:rsid w:val="00233361"/>
    <w:rsid w:val="00234E90"/>
    <w:rsid w:val="0024508C"/>
    <w:rsid w:val="002476A0"/>
    <w:rsid w:val="00247BEB"/>
    <w:rsid w:val="0025136F"/>
    <w:rsid w:val="002518AD"/>
    <w:rsid w:val="00253995"/>
    <w:rsid w:val="002553BF"/>
    <w:rsid w:val="0025579C"/>
    <w:rsid w:val="002560D5"/>
    <w:rsid w:val="00257C80"/>
    <w:rsid w:val="002618B3"/>
    <w:rsid w:val="00262B9A"/>
    <w:rsid w:val="00267476"/>
    <w:rsid w:val="00270410"/>
    <w:rsid w:val="00273D05"/>
    <w:rsid w:val="0027468A"/>
    <w:rsid w:val="002756B1"/>
    <w:rsid w:val="00277F62"/>
    <w:rsid w:val="002810C2"/>
    <w:rsid w:val="00282817"/>
    <w:rsid w:val="00283765"/>
    <w:rsid w:val="00284AA1"/>
    <w:rsid w:val="0028645F"/>
    <w:rsid w:val="002867AC"/>
    <w:rsid w:val="0028725D"/>
    <w:rsid w:val="0029085E"/>
    <w:rsid w:val="00291BB0"/>
    <w:rsid w:val="00293724"/>
    <w:rsid w:val="002956FD"/>
    <w:rsid w:val="00295A2D"/>
    <w:rsid w:val="00295E79"/>
    <w:rsid w:val="00297C61"/>
    <w:rsid w:val="002A02BD"/>
    <w:rsid w:val="002A138F"/>
    <w:rsid w:val="002A1DC9"/>
    <w:rsid w:val="002A33BB"/>
    <w:rsid w:val="002A448C"/>
    <w:rsid w:val="002B184A"/>
    <w:rsid w:val="002B28E1"/>
    <w:rsid w:val="002B4D71"/>
    <w:rsid w:val="002B60AF"/>
    <w:rsid w:val="002B7A4B"/>
    <w:rsid w:val="002C06DA"/>
    <w:rsid w:val="002C06FA"/>
    <w:rsid w:val="002C1552"/>
    <w:rsid w:val="002C39D9"/>
    <w:rsid w:val="002C4EC6"/>
    <w:rsid w:val="002D0BF6"/>
    <w:rsid w:val="002D11F7"/>
    <w:rsid w:val="002D3482"/>
    <w:rsid w:val="002D3C37"/>
    <w:rsid w:val="002D6A75"/>
    <w:rsid w:val="002D785D"/>
    <w:rsid w:val="002E0B68"/>
    <w:rsid w:val="002E519F"/>
    <w:rsid w:val="002E6D2B"/>
    <w:rsid w:val="002F0113"/>
    <w:rsid w:val="002F216E"/>
    <w:rsid w:val="002F219A"/>
    <w:rsid w:val="002F5745"/>
    <w:rsid w:val="002F6E61"/>
    <w:rsid w:val="002F787F"/>
    <w:rsid w:val="002F78FD"/>
    <w:rsid w:val="002F793E"/>
    <w:rsid w:val="00301778"/>
    <w:rsid w:val="003019DA"/>
    <w:rsid w:val="0030297A"/>
    <w:rsid w:val="00304836"/>
    <w:rsid w:val="00304B0A"/>
    <w:rsid w:val="00313B68"/>
    <w:rsid w:val="0031413A"/>
    <w:rsid w:val="003144D6"/>
    <w:rsid w:val="003200FC"/>
    <w:rsid w:val="0032101C"/>
    <w:rsid w:val="00321994"/>
    <w:rsid w:val="00322B03"/>
    <w:rsid w:val="0032309E"/>
    <w:rsid w:val="00324633"/>
    <w:rsid w:val="00324CA6"/>
    <w:rsid w:val="00325BA8"/>
    <w:rsid w:val="00326DB6"/>
    <w:rsid w:val="00330966"/>
    <w:rsid w:val="00333049"/>
    <w:rsid w:val="003343FF"/>
    <w:rsid w:val="003354E2"/>
    <w:rsid w:val="00335E16"/>
    <w:rsid w:val="00336CF3"/>
    <w:rsid w:val="00337B3D"/>
    <w:rsid w:val="003411D8"/>
    <w:rsid w:val="00341351"/>
    <w:rsid w:val="00342161"/>
    <w:rsid w:val="00342C2C"/>
    <w:rsid w:val="003447FA"/>
    <w:rsid w:val="0034534B"/>
    <w:rsid w:val="00345D99"/>
    <w:rsid w:val="00346D85"/>
    <w:rsid w:val="00347287"/>
    <w:rsid w:val="003474B3"/>
    <w:rsid w:val="0035111D"/>
    <w:rsid w:val="003535AE"/>
    <w:rsid w:val="003541AA"/>
    <w:rsid w:val="00360603"/>
    <w:rsid w:val="0036066D"/>
    <w:rsid w:val="00364F33"/>
    <w:rsid w:val="003657CA"/>
    <w:rsid w:val="0036585F"/>
    <w:rsid w:val="00366319"/>
    <w:rsid w:val="00373039"/>
    <w:rsid w:val="003777DE"/>
    <w:rsid w:val="00380FB1"/>
    <w:rsid w:val="003823B1"/>
    <w:rsid w:val="00383E02"/>
    <w:rsid w:val="00384598"/>
    <w:rsid w:val="003857D7"/>
    <w:rsid w:val="00385EEF"/>
    <w:rsid w:val="00386B92"/>
    <w:rsid w:val="00396E8D"/>
    <w:rsid w:val="003A271B"/>
    <w:rsid w:val="003A2D25"/>
    <w:rsid w:val="003A31B6"/>
    <w:rsid w:val="003A40F4"/>
    <w:rsid w:val="003A454A"/>
    <w:rsid w:val="003A4CB7"/>
    <w:rsid w:val="003A5511"/>
    <w:rsid w:val="003A6060"/>
    <w:rsid w:val="003A698C"/>
    <w:rsid w:val="003B3172"/>
    <w:rsid w:val="003B39B7"/>
    <w:rsid w:val="003B5BEE"/>
    <w:rsid w:val="003B5D65"/>
    <w:rsid w:val="003B69E3"/>
    <w:rsid w:val="003C0A15"/>
    <w:rsid w:val="003C0C7A"/>
    <w:rsid w:val="003C1378"/>
    <w:rsid w:val="003C18CF"/>
    <w:rsid w:val="003C4454"/>
    <w:rsid w:val="003C4F84"/>
    <w:rsid w:val="003C7F67"/>
    <w:rsid w:val="003D006E"/>
    <w:rsid w:val="003D1139"/>
    <w:rsid w:val="003D2687"/>
    <w:rsid w:val="003D34B9"/>
    <w:rsid w:val="003D5F98"/>
    <w:rsid w:val="003E02D4"/>
    <w:rsid w:val="003E1AF2"/>
    <w:rsid w:val="003E36D0"/>
    <w:rsid w:val="003E439F"/>
    <w:rsid w:val="003E6046"/>
    <w:rsid w:val="003F2E65"/>
    <w:rsid w:val="003F4AD6"/>
    <w:rsid w:val="003F562C"/>
    <w:rsid w:val="003F5805"/>
    <w:rsid w:val="00400098"/>
    <w:rsid w:val="004014AC"/>
    <w:rsid w:val="00402DA8"/>
    <w:rsid w:val="0040420B"/>
    <w:rsid w:val="004114F3"/>
    <w:rsid w:val="00412928"/>
    <w:rsid w:val="004153D1"/>
    <w:rsid w:val="004157EE"/>
    <w:rsid w:val="00421384"/>
    <w:rsid w:val="00422940"/>
    <w:rsid w:val="004233F6"/>
    <w:rsid w:val="004237E3"/>
    <w:rsid w:val="0042389F"/>
    <w:rsid w:val="00431215"/>
    <w:rsid w:val="00432140"/>
    <w:rsid w:val="00432410"/>
    <w:rsid w:val="00432FCF"/>
    <w:rsid w:val="00436FD7"/>
    <w:rsid w:val="00440AC7"/>
    <w:rsid w:val="00442FF1"/>
    <w:rsid w:val="004434C8"/>
    <w:rsid w:val="00443DB0"/>
    <w:rsid w:val="004446B4"/>
    <w:rsid w:val="00445CC6"/>
    <w:rsid w:val="004463F7"/>
    <w:rsid w:val="00447461"/>
    <w:rsid w:val="00452892"/>
    <w:rsid w:val="004538DF"/>
    <w:rsid w:val="004544A1"/>
    <w:rsid w:val="0046361F"/>
    <w:rsid w:val="004640DC"/>
    <w:rsid w:val="00467896"/>
    <w:rsid w:val="00467CCB"/>
    <w:rsid w:val="00470CF2"/>
    <w:rsid w:val="00471532"/>
    <w:rsid w:val="0047416B"/>
    <w:rsid w:val="00476A1E"/>
    <w:rsid w:val="0047793F"/>
    <w:rsid w:val="00477E15"/>
    <w:rsid w:val="0048058F"/>
    <w:rsid w:val="00484E2F"/>
    <w:rsid w:val="00490606"/>
    <w:rsid w:val="00490880"/>
    <w:rsid w:val="00490F63"/>
    <w:rsid w:val="00493C92"/>
    <w:rsid w:val="00494A7C"/>
    <w:rsid w:val="0049553D"/>
    <w:rsid w:val="00495808"/>
    <w:rsid w:val="0049612C"/>
    <w:rsid w:val="004A104D"/>
    <w:rsid w:val="004A1AFF"/>
    <w:rsid w:val="004A1DBA"/>
    <w:rsid w:val="004A3FC6"/>
    <w:rsid w:val="004A46CA"/>
    <w:rsid w:val="004A74E0"/>
    <w:rsid w:val="004B1583"/>
    <w:rsid w:val="004C4189"/>
    <w:rsid w:val="004C568A"/>
    <w:rsid w:val="004D37DF"/>
    <w:rsid w:val="004D3C2E"/>
    <w:rsid w:val="004D3C83"/>
    <w:rsid w:val="004D4A93"/>
    <w:rsid w:val="004D7522"/>
    <w:rsid w:val="004E0C6D"/>
    <w:rsid w:val="004E1AF0"/>
    <w:rsid w:val="004E1DCD"/>
    <w:rsid w:val="004E3ED5"/>
    <w:rsid w:val="004E4B16"/>
    <w:rsid w:val="004E7D01"/>
    <w:rsid w:val="004F0EE1"/>
    <w:rsid w:val="004F6233"/>
    <w:rsid w:val="00500E0E"/>
    <w:rsid w:val="00503385"/>
    <w:rsid w:val="0050490E"/>
    <w:rsid w:val="00506226"/>
    <w:rsid w:val="005067F1"/>
    <w:rsid w:val="00506E50"/>
    <w:rsid w:val="00506FB8"/>
    <w:rsid w:val="00510832"/>
    <w:rsid w:val="00512DB7"/>
    <w:rsid w:val="00516C75"/>
    <w:rsid w:val="005171F5"/>
    <w:rsid w:val="005203AE"/>
    <w:rsid w:val="00520F5E"/>
    <w:rsid w:val="00521611"/>
    <w:rsid w:val="00523390"/>
    <w:rsid w:val="00523B03"/>
    <w:rsid w:val="00526D60"/>
    <w:rsid w:val="00526DB5"/>
    <w:rsid w:val="00527469"/>
    <w:rsid w:val="00530666"/>
    <w:rsid w:val="00530923"/>
    <w:rsid w:val="00536782"/>
    <w:rsid w:val="00537101"/>
    <w:rsid w:val="0053724A"/>
    <w:rsid w:val="00540281"/>
    <w:rsid w:val="00541236"/>
    <w:rsid w:val="00542539"/>
    <w:rsid w:val="00542EE4"/>
    <w:rsid w:val="00544583"/>
    <w:rsid w:val="00551D2A"/>
    <w:rsid w:val="00551E76"/>
    <w:rsid w:val="00553C79"/>
    <w:rsid w:val="00554056"/>
    <w:rsid w:val="00554549"/>
    <w:rsid w:val="005554B5"/>
    <w:rsid w:val="0056365F"/>
    <w:rsid w:val="005637C9"/>
    <w:rsid w:val="00563FE3"/>
    <w:rsid w:val="00564F5C"/>
    <w:rsid w:val="005667C2"/>
    <w:rsid w:val="005720D5"/>
    <w:rsid w:val="005720F1"/>
    <w:rsid w:val="00572430"/>
    <w:rsid w:val="00572BC1"/>
    <w:rsid w:val="00573400"/>
    <w:rsid w:val="005742EB"/>
    <w:rsid w:val="00574D83"/>
    <w:rsid w:val="00575F7A"/>
    <w:rsid w:val="00577BAB"/>
    <w:rsid w:val="00583201"/>
    <w:rsid w:val="00583AE4"/>
    <w:rsid w:val="005849CC"/>
    <w:rsid w:val="0058626E"/>
    <w:rsid w:val="005866FC"/>
    <w:rsid w:val="00587F94"/>
    <w:rsid w:val="00591286"/>
    <w:rsid w:val="00593833"/>
    <w:rsid w:val="00593F43"/>
    <w:rsid w:val="005958B9"/>
    <w:rsid w:val="00597123"/>
    <w:rsid w:val="005A0DF9"/>
    <w:rsid w:val="005A0E43"/>
    <w:rsid w:val="005A2EB5"/>
    <w:rsid w:val="005A68DE"/>
    <w:rsid w:val="005A6F2F"/>
    <w:rsid w:val="005B29FD"/>
    <w:rsid w:val="005B5335"/>
    <w:rsid w:val="005C0461"/>
    <w:rsid w:val="005C08C5"/>
    <w:rsid w:val="005C125E"/>
    <w:rsid w:val="005C23DE"/>
    <w:rsid w:val="005C4226"/>
    <w:rsid w:val="005C798E"/>
    <w:rsid w:val="005C7AAA"/>
    <w:rsid w:val="005D007A"/>
    <w:rsid w:val="005D4D80"/>
    <w:rsid w:val="005D5024"/>
    <w:rsid w:val="005D5464"/>
    <w:rsid w:val="005D70C0"/>
    <w:rsid w:val="005E460F"/>
    <w:rsid w:val="005E6779"/>
    <w:rsid w:val="005F00FF"/>
    <w:rsid w:val="005F0DBB"/>
    <w:rsid w:val="005F21CB"/>
    <w:rsid w:val="005F2FEB"/>
    <w:rsid w:val="005F4803"/>
    <w:rsid w:val="005F4D86"/>
    <w:rsid w:val="0060037E"/>
    <w:rsid w:val="00600555"/>
    <w:rsid w:val="00601E52"/>
    <w:rsid w:val="00602663"/>
    <w:rsid w:val="006027A8"/>
    <w:rsid w:val="00604C63"/>
    <w:rsid w:val="00610A37"/>
    <w:rsid w:val="00611396"/>
    <w:rsid w:val="006159A6"/>
    <w:rsid w:val="00624053"/>
    <w:rsid w:val="0062408D"/>
    <w:rsid w:val="00625383"/>
    <w:rsid w:val="006267B7"/>
    <w:rsid w:val="00626DC5"/>
    <w:rsid w:val="00630D05"/>
    <w:rsid w:val="006320D1"/>
    <w:rsid w:val="00634BE2"/>
    <w:rsid w:val="00640CB5"/>
    <w:rsid w:val="00640D71"/>
    <w:rsid w:val="00642250"/>
    <w:rsid w:val="0064253C"/>
    <w:rsid w:val="00643442"/>
    <w:rsid w:val="00643E4D"/>
    <w:rsid w:val="006471D4"/>
    <w:rsid w:val="00647D44"/>
    <w:rsid w:val="006527F9"/>
    <w:rsid w:val="0065301B"/>
    <w:rsid w:val="00654280"/>
    <w:rsid w:val="006554B3"/>
    <w:rsid w:val="006556BE"/>
    <w:rsid w:val="00657402"/>
    <w:rsid w:val="00660868"/>
    <w:rsid w:val="00662F4F"/>
    <w:rsid w:val="00670224"/>
    <w:rsid w:val="00670887"/>
    <w:rsid w:val="0067167D"/>
    <w:rsid w:val="006727F7"/>
    <w:rsid w:val="00673E42"/>
    <w:rsid w:val="006742E3"/>
    <w:rsid w:val="006748AC"/>
    <w:rsid w:val="006749B3"/>
    <w:rsid w:val="00674DDD"/>
    <w:rsid w:val="0067675A"/>
    <w:rsid w:val="00676E11"/>
    <w:rsid w:val="0067717B"/>
    <w:rsid w:val="0068149B"/>
    <w:rsid w:val="00682F4C"/>
    <w:rsid w:val="00683905"/>
    <w:rsid w:val="006856AA"/>
    <w:rsid w:val="00686427"/>
    <w:rsid w:val="00697448"/>
    <w:rsid w:val="00697630"/>
    <w:rsid w:val="006A0320"/>
    <w:rsid w:val="006A0DBD"/>
    <w:rsid w:val="006A5A93"/>
    <w:rsid w:val="006A6AC9"/>
    <w:rsid w:val="006A73F4"/>
    <w:rsid w:val="006B2CF8"/>
    <w:rsid w:val="006B3EC4"/>
    <w:rsid w:val="006B46C2"/>
    <w:rsid w:val="006B56B9"/>
    <w:rsid w:val="006B71B9"/>
    <w:rsid w:val="006C061E"/>
    <w:rsid w:val="006C219F"/>
    <w:rsid w:val="006C43A6"/>
    <w:rsid w:val="006C462A"/>
    <w:rsid w:val="006C61F5"/>
    <w:rsid w:val="006C6A6F"/>
    <w:rsid w:val="006D0FBC"/>
    <w:rsid w:val="006D1C01"/>
    <w:rsid w:val="006D3437"/>
    <w:rsid w:val="006D46CB"/>
    <w:rsid w:val="006D5FA3"/>
    <w:rsid w:val="006E00D7"/>
    <w:rsid w:val="006E0508"/>
    <w:rsid w:val="006E2524"/>
    <w:rsid w:val="006E3AE0"/>
    <w:rsid w:val="006E5F0A"/>
    <w:rsid w:val="006E78C7"/>
    <w:rsid w:val="006F38D3"/>
    <w:rsid w:val="00700C26"/>
    <w:rsid w:val="00702F20"/>
    <w:rsid w:val="007031D5"/>
    <w:rsid w:val="007038B4"/>
    <w:rsid w:val="007053DD"/>
    <w:rsid w:val="00711E25"/>
    <w:rsid w:val="00714090"/>
    <w:rsid w:val="0071425C"/>
    <w:rsid w:val="00714CD1"/>
    <w:rsid w:val="00714F73"/>
    <w:rsid w:val="0071736B"/>
    <w:rsid w:val="0072153C"/>
    <w:rsid w:val="0072427F"/>
    <w:rsid w:val="00727D76"/>
    <w:rsid w:val="007308F8"/>
    <w:rsid w:val="00730DF1"/>
    <w:rsid w:val="00735312"/>
    <w:rsid w:val="00740F4B"/>
    <w:rsid w:val="0074225D"/>
    <w:rsid w:val="00742D63"/>
    <w:rsid w:val="00744800"/>
    <w:rsid w:val="00747878"/>
    <w:rsid w:val="00751E46"/>
    <w:rsid w:val="007521C2"/>
    <w:rsid w:val="00752A80"/>
    <w:rsid w:val="00752BAD"/>
    <w:rsid w:val="00754F4B"/>
    <w:rsid w:val="00760416"/>
    <w:rsid w:val="0076228F"/>
    <w:rsid w:val="007623D9"/>
    <w:rsid w:val="007677EE"/>
    <w:rsid w:val="00767D0E"/>
    <w:rsid w:val="00770933"/>
    <w:rsid w:val="00771690"/>
    <w:rsid w:val="00771AFD"/>
    <w:rsid w:val="00771F22"/>
    <w:rsid w:val="00773D5B"/>
    <w:rsid w:val="007757A3"/>
    <w:rsid w:val="00775991"/>
    <w:rsid w:val="00780CA6"/>
    <w:rsid w:val="00781EE1"/>
    <w:rsid w:val="00782C8E"/>
    <w:rsid w:val="00786019"/>
    <w:rsid w:val="007867EA"/>
    <w:rsid w:val="00796CC9"/>
    <w:rsid w:val="00797036"/>
    <w:rsid w:val="007A13F3"/>
    <w:rsid w:val="007A308B"/>
    <w:rsid w:val="007A4136"/>
    <w:rsid w:val="007A537C"/>
    <w:rsid w:val="007A6434"/>
    <w:rsid w:val="007B25E4"/>
    <w:rsid w:val="007B3051"/>
    <w:rsid w:val="007B33D4"/>
    <w:rsid w:val="007B3FC4"/>
    <w:rsid w:val="007B40A5"/>
    <w:rsid w:val="007B47B0"/>
    <w:rsid w:val="007B6FC6"/>
    <w:rsid w:val="007B7018"/>
    <w:rsid w:val="007C1940"/>
    <w:rsid w:val="007C2D2F"/>
    <w:rsid w:val="007C2FB1"/>
    <w:rsid w:val="007C72AC"/>
    <w:rsid w:val="007D0BB8"/>
    <w:rsid w:val="007D0EFF"/>
    <w:rsid w:val="007D0F26"/>
    <w:rsid w:val="007D3435"/>
    <w:rsid w:val="007D64E4"/>
    <w:rsid w:val="007D6E42"/>
    <w:rsid w:val="007D728E"/>
    <w:rsid w:val="007E18EE"/>
    <w:rsid w:val="007E37D9"/>
    <w:rsid w:val="007E3B72"/>
    <w:rsid w:val="007E5D22"/>
    <w:rsid w:val="007F2292"/>
    <w:rsid w:val="007F38A1"/>
    <w:rsid w:val="007F5DD9"/>
    <w:rsid w:val="007F713E"/>
    <w:rsid w:val="00807CF5"/>
    <w:rsid w:val="008117E7"/>
    <w:rsid w:val="008140A5"/>
    <w:rsid w:val="008140C1"/>
    <w:rsid w:val="00817BAF"/>
    <w:rsid w:val="00823D26"/>
    <w:rsid w:val="00825491"/>
    <w:rsid w:val="00827C64"/>
    <w:rsid w:val="008329F3"/>
    <w:rsid w:val="008334E0"/>
    <w:rsid w:val="0083725A"/>
    <w:rsid w:val="008406CB"/>
    <w:rsid w:val="00846596"/>
    <w:rsid w:val="00847022"/>
    <w:rsid w:val="008503EA"/>
    <w:rsid w:val="0085589D"/>
    <w:rsid w:val="00855F0E"/>
    <w:rsid w:val="00861C59"/>
    <w:rsid w:val="00866164"/>
    <w:rsid w:val="00871DC8"/>
    <w:rsid w:val="00872B38"/>
    <w:rsid w:val="00873269"/>
    <w:rsid w:val="008754E8"/>
    <w:rsid w:val="0087567B"/>
    <w:rsid w:val="008764B9"/>
    <w:rsid w:val="00877E7B"/>
    <w:rsid w:val="00881B64"/>
    <w:rsid w:val="0088682D"/>
    <w:rsid w:val="00886952"/>
    <w:rsid w:val="00890E9F"/>
    <w:rsid w:val="00891089"/>
    <w:rsid w:val="00891908"/>
    <w:rsid w:val="00897220"/>
    <w:rsid w:val="0089738B"/>
    <w:rsid w:val="008A3BEF"/>
    <w:rsid w:val="008A3E35"/>
    <w:rsid w:val="008A400E"/>
    <w:rsid w:val="008A48FE"/>
    <w:rsid w:val="008A5A7E"/>
    <w:rsid w:val="008A65EC"/>
    <w:rsid w:val="008B030E"/>
    <w:rsid w:val="008B148C"/>
    <w:rsid w:val="008B1562"/>
    <w:rsid w:val="008C073C"/>
    <w:rsid w:val="008C1418"/>
    <w:rsid w:val="008C15A3"/>
    <w:rsid w:val="008C1F7D"/>
    <w:rsid w:val="008C2E0B"/>
    <w:rsid w:val="008D0052"/>
    <w:rsid w:val="008D1E1F"/>
    <w:rsid w:val="008D2B20"/>
    <w:rsid w:val="008D45DB"/>
    <w:rsid w:val="008D7FC2"/>
    <w:rsid w:val="008E1CFB"/>
    <w:rsid w:val="008E23DB"/>
    <w:rsid w:val="008E5496"/>
    <w:rsid w:val="008E70A1"/>
    <w:rsid w:val="008F3C72"/>
    <w:rsid w:val="00901100"/>
    <w:rsid w:val="00906283"/>
    <w:rsid w:val="00906CA0"/>
    <w:rsid w:val="00910628"/>
    <w:rsid w:val="00912D40"/>
    <w:rsid w:val="00914A22"/>
    <w:rsid w:val="00915EA6"/>
    <w:rsid w:val="00917B1C"/>
    <w:rsid w:val="00926DCF"/>
    <w:rsid w:val="00926F54"/>
    <w:rsid w:val="009279EC"/>
    <w:rsid w:val="009325A6"/>
    <w:rsid w:val="0093401C"/>
    <w:rsid w:val="00934084"/>
    <w:rsid w:val="0093522F"/>
    <w:rsid w:val="009421B7"/>
    <w:rsid w:val="00943271"/>
    <w:rsid w:val="009448EB"/>
    <w:rsid w:val="0094553E"/>
    <w:rsid w:val="0094683F"/>
    <w:rsid w:val="00953936"/>
    <w:rsid w:val="00961168"/>
    <w:rsid w:val="00964FC5"/>
    <w:rsid w:val="00966E66"/>
    <w:rsid w:val="00967C45"/>
    <w:rsid w:val="0097048E"/>
    <w:rsid w:val="00981513"/>
    <w:rsid w:val="00981738"/>
    <w:rsid w:val="009822D5"/>
    <w:rsid w:val="00982E9C"/>
    <w:rsid w:val="00984331"/>
    <w:rsid w:val="00985928"/>
    <w:rsid w:val="00987F59"/>
    <w:rsid w:val="00991CBD"/>
    <w:rsid w:val="009927D3"/>
    <w:rsid w:val="009935A1"/>
    <w:rsid w:val="00995F01"/>
    <w:rsid w:val="00997887"/>
    <w:rsid w:val="009A2200"/>
    <w:rsid w:val="009A4980"/>
    <w:rsid w:val="009A53DE"/>
    <w:rsid w:val="009A6403"/>
    <w:rsid w:val="009B0EF7"/>
    <w:rsid w:val="009B3823"/>
    <w:rsid w:val="009B3939"/>
    <w:rsid w:val="009B5721"/>
    <w:rsid w:val="009B57FB"/>
    <w:rsid w:val="009B6270"/>
    <w:rsid w:val="009C36B8"/>
    <w:rsid w:val="009C3980"/>
    <w:rsid w:val="009C3A10"/>
    <w:rsid w:val="009C7D6A"/>
    <w:rsid w:val="009D2294"/>
    <w:rsid w:val="009D2E5D"/>
    <w:rsid w:val="009D3CB7"/>
    <w:rsid w:val="009D3FA4"/>
    <w:rsid w:val="009D6849"/>
    <w:rsid w:val="009E2868"/>
    <w:rsid w:val="009E3E26"/>
    <w:rsid w:val="009F4A3B"/>
    <w:rsid w:val="009F4B05"/>
    <w:rsid w:val="009F6862"/>
    <w:rsid w:val="009F6EB7"/>
    <w:rsid w:val="009F70BE"/>
    <w:rsid w:val="00A00CF6"/>
    <w:rsid w:val="00A0647E"/>
    <w:rsid w:val="00A0709C"/>
    <w:rsid w:val="00A11513"/>
    <w:rsid w:val="00A135FA"/>
    <w:rsid w:val="00A14A14"/>
    <w:rsid w:val="00A15344"/>
    <w:rsid w:val="00A21DF7"/>
    <w:rsid w:val="00A2325C"/>
    <w:rsid w:val="00A2385C"/>
    <w:rsid w:val="00A27872"/>
    <w:rsid w:val="00A324C4"/>
    <w:rsid w:val="00A3306F"/>
    <w:rsid w:val="00A36507"/>
    <w:rsid w:val="00A36D4C"/>
    <w:rsid w:val="00A37246"/>
    <w:rsid w:val="00A4030D"/>
    <w:rsid w:val="00A4105B"/>
    <w:rsid w:val="00A41584"/>
    <w:rsid w:val="00A41BCE"/>
    <w:rsid w:val="00A43603"/>
    <w:rsid w:val="00A4391E"/>
    <w:rsid w:val="00A468B5"/>
    <w:rsid w:val="00A52038"/>
    <w:rsid w:val="00A52273"/>
    <w:rsid w:val="00A525E4"/>
    <w:rsid w:val="00A52F4A"/>
    <w:rsid w:val="00A53B85"/>
    <w:rsid w:val="00A549E2"/>
    <w:rsid w:val="00A62E31"/>
    <w:rsid w:val="00A6362C"/>
    <w:rsid w:val="00A65536"/>
    <w:rsid w:val="00A66D8E"/>
    <w:rsid w:val="00A66FEF"/>
    <w:rsid w:val="00A67092"/>
    <w:rsid w:val="00A67EAC"/>
    <w:rsid w:val="00A71528"/>
    <w:rsid w:val="00A71BCB"/>
    <w:rsid w:val="00A7239A"/>
    <w:rsid w:val="00A7443A"/>
    <w:rsid w:val="00A75B57"/>
    <w:rsid w:val="00A7695E"/>
    <w:rsid w:val="00A771DF"/>
    <w:rsid w:val="00A77247"/>
    <w:rsid w:val="00A82713"/>
    <w:rsid w:val="00A83814"/>
    <w:rsid w:val="00A86021"/>
    <w:rsid w:val="00A864EC"/>
    <w:rsid w:val="00A9062F"/>
    <w:rsid w:val="00A93596"/>
    <w:rsid w:val="00AA54EE"/>
    <w:rsid w:val="00AA58B5"/>
    <w:rsid w:val="00AA5F68"/>
    <w:rsid w:val="00AA6CC6"/>
    <w:rsid w:val="00AA7980"/>
    <w:rsid w:val="00AB060E"/>
    <w:rsid w:val="00AB07DE"/>
    <w:rsid w:val="00AB1FF6"/>
    <w:rsid w:val="00AB2F6B"/>
    <w:rsid w:val="00AB52EF"/>
    <w:rsid w:val="00AB77E5"/>
    <w:rsid w:val="00AC17B7"/>
    <w:rsid w:val="00AC224C"/>
    <w:rsid w:val="00AC278B"/>
    <w:rsid w:val="00AC339B"/>
    <w:rsid w:val="00AC626A"/>
    <w:rsid w:val="00AC6D14"/>
    <w:rsid w:val="00AD3B78"/>
    <w:rsid w:val="00AD61AD"/>
    <w:rsid w:val="00AE2288"/>
    <w:rsid w:val="00AE43DA"/>
    <w:rsid w:val="00AE4E83"/>
    <w:rsid w:val="00AE5057"/>
    <w:rsid w:val="00AE5AF9"/>
    <w:rsid w:val="00AF120A"/>
    <w:rsid w:val="00AF3560"/>
    <w:rsid w:val="00AF4F44"/>
    <w:rsid w:val="00AF5041"/>
    <w:rsid w:val="00AF6B5E"/>
    <w:rsid w:val="00AF7284"/>
    <w:rsid w:val="00B00D13"/>
    <w:rsid w:val="00B01EBC"/>
    <w:rsid w:val="00B0320F"/>
    <w:rsid w:val="00B101F7"/>
    <w:rsid w:val="00B11218"/>
    <w:rsid w:val="00B125B1"/>
    <w:rsid w:val="00B15022"/>
    <w:rsid w:val="00B152AF"/>
    <w:rsid w:val="00B15360"/>
    <w:rsid w:val="00B16B6E"/>
    <w:rsid w:val="00B17A74"/>
    <w:rsid w:val="00B26691"/>
    <w:rsid w:val="00B314F9"/>
    <w:rsid w:val="00B32F13"/>
    <w:rsid w:val="00B34A57"/>
    <w:rsid w:val="00B34A8E"/>
    <w:rsid w:val="00B3762E"/>
    <w:rsid w:val="00B4002F"/>
    <w:rsid w:val="00B40747"/>
    <w:rsid w:val="00B4104F"/>
    <w:rsid w:val="00B46887"/>
    <w:rsid w:val="00B5015E"/>
    <w:rsid w:val="00B50940"/>
    <w:rsid w:val="00B52867"/>
    <w:rsid w:val="00B536B2"/>
    <w:rsid w:val="00B53EE3"/>
    <w:rsid w:val="00B54882"/>
    <w:rsid w:val="00B55002"/>
    <w:rsid w:val="00B608E3"/>
    <w:rsid w:val="00B61657"/>
    <w:rsid w:val="00B66420"/>
    <w:rsid w:val="00B7034A"/>
    <w:rsid w:val="00B74E9C"/>
    <w:rsid w:val="00B7591F"/>
    <w:rsid w:val="00B775BB"/>
    <w:rsid w:val="00B80401"/>
    <w:rsid w:val="00B82AD6"/>
    <w:rsid w:val="00B83667"/>
    <w:rsid w:val="00B836AD"/>
    <w:rsid w:val="00B85B7D"/>
    <w:rsid w:val="00B86AA9"/>
    <w:rsid w:val="00B90629"/>
    <w:rsid w:val="00B91E01"/>
    <w:rsid w:val="00B934D5"/>
    <w:rsid w:val="00B94FEB"/>
    <w:rsid w:val="00B968E6"/>
    <w:rsid w:val="00B97807"/>
    <w:rsid w:val="00B97D24"/>
    <w:rsid w:val="00BA1771"/>
    <w:rsid w:val="00BA2BC4"/>
    <w:rsid w:val="00BA59AF"/>
    <w:rsid w:val="00BA7960"/>
    <w:rsid w:val="00BB132E"/>
    <w:rsid w:val="00BB57E1"/>
    <w:rsid w:val="00BB6389"/>
    <w:rsid w:val="00BC0E0C"/>
    <w:rsid w:val="00BC1D24"/>
    <w:rsid w:val="00BC2B80"/>
    <w:rsid w:val="00BC372C"/>
    <w:rsid w:val="00BC65B0"/>
    <w:rsid w:val="00BC772B"/>
    <w:rsid w:val="00BD06AA"/>
    <w:rsid w:val="00BD3340"/>
    <w:rsid w:val="00BD4394"/>
    <w:rsid w:val="00BD6F15"/>
    <w:rsid w:val="00BE0D9D"/>
    <w:rsid w:val="00BE4218"/>
    <w:rsid w:val="00BE44D4"/>
    <w:rsid w:val="00BE6AAE"/>
    <w:rsid w:val="00BE752D"/>
    <w:rsid w:val="00BF1E55"/>
    <w:rsid w:val="00BF27F1"/>
    <w:rsid w:val="00BF3394"/>
    <w:rsid w:val="00BF36C4"/>
    <w:rsid w:val="00BF40E5"/>
    <w:rsid w:val="00BF492F"/>
    <w:rsid w:val="00BF4A35"/>
    <w:rsid w:val="00BF4D70"/>
    <w:rsid w:val="00BF58E7"/>
    <w:rsid w:val="00BF5DAA"/>
    <w:rsid w:val="00BF694C"/>
    <w:rsid w:val="00BF7852"/>
    <w:rsid w:val="00C046AC"/>
    <w:rsid w:val="00C05815"/>
    <w:rsid w:val="00C0615D"/>
    <w:rsid w:val="00C10091"/>
    <w:rsid w:val="00C10FFE"/>
    <w:rsid w:val="00C147EF"/>
    <w:rsid w:val="00C16B28"/>
    <w:rsid w:val="00C177F8"/>
    <w:rsid w:val="00C2113C"/>
    <w:rsid w:val="00C21415"/>
    <w:rsid w:val="00C2178F"/>
    <w:rsid w:val="00C240A6"/>
    <w:rsid w:val="00C242BA"/>
    <w:rsid w:val="00C25D86"/>
    <w:rsid w:val="00C269F1"/>
    <w:rsid w:val="00C31C0A"/>
    <w:rsid w:val="00C329FB"/>
    <w:rsid w:val="00C4107A"/>
    <w:rsid w:val="00C42646"/>
    <w:rsid w:val="00C433F1"/>
    <w:rsid w:val="00C43DCF"/>
    <w:rsid w:val="00C453A6"/>
    <w:rsid w:val="00C47522"/>
    <w:rsid w:val="00C511AA"/>
    <w:rsid w:val="00C5126D"/>
    <w:rsid w:val="00C51BEE"/>
    <w:rsid w:val="00C52789"/>
    <w:rsid w:val="00C5470F"/>
    <w:rsid w:val="00C55797"/>
    <w:rsid w:val="00C64E5E"/>
    <w:rsid w:val="00C669D1"/>
    <w:rsid w:val="00C709B5"/>
    <w:rsid w:val="00C70C1C"/>
    <w:rsid w:val="00C806D3"/>
    <w:rsid w:val="00C83AFB"/>
    <w:rsid w:val="00C86CD4"/>
    <w:rsid w:val="00C90007"/>
    <w:rsid w:val="00C97B1B"/>
    <w:rsid w:val="00CA5D1B"/>
    <w:rsid w:val="00CB0AD5"/>
    <w:rsid w:val="00CB2343"/>
    <w:rsid w:val="00CB4BD6"/>
    <w:rsid w:val="00CB5D4D"/>
    <w:rsid w:val="00CB77C9"/>
    <w:rsid w:val="00CC0DBD"/>
    <w:rsid w:val="00CC3798"/>
    <w:rsid w:val="00CC52C9"/>
    <w:rsid w:val="00CC621F"/>
    <w:rsid w:val="00CD67C6"/>
    <w:rsid w:val="00CD7D14"/>
    <w:rsid w:val="00CE0541"/>
    <w:rsid w:val="00CE087D"/>
    <w:rsid w:val="00CE27DD"/>
    <w:rsid w:val="00CE468D"/>
    <w:rsid w:val="00CE6149"/>
    <w:rsid w:val="00CE7047"/>
    <w:rsid w:val="00CF160B"/>
    <w:rsid w:val="00CF544D"/>
    <w:rsid w:val="00CF551F"/>
    <w:rsid w:val="00D01B22"/>
    <w:rsid w:val="00D01C31"/>
    <w:rsid w:val="00D0288A"/>
    <w:rsid w:val="00D02F45"/>
    <w:rsid w:val="00D035F3"/>
    <w:rsid w:val="00D04C68"/>
    <w:rsid w:val="00D05220"/>
    <w:rsid w:val="00D0546C"/>
    <w:rsid w:val="00D05486"/>
    <w:rsid w:val="00D055EF"/>
    <w:rsid w:val="00D064E2"/>
    <w:rsid w:val="00D06C20"/>
    <w:rsid w:val="00D06D39"/>
    <w:rsid w:val="00D10BFA"/>
    <w:rsid w:val="00D1274E"/>
    <w:rsid w:val="00D13E8C"/>
    <w:rsid w:val="00D218C9"/>
    <w:rsid w:val="00D2350C"/>
    <w:rsid w:val="00D2364C"/>
    <w:rsid w:val="00D249BB"/>
    <w:rsid w:val="00D27C9F"/>
    <w:rsid w:val="00D31635"/>
    <w:rsid w:val="00D31903"/>
    <w:rsid w:val="00D31DC0"/>
    <w:rsid w:val="00D32305"/>
    <w:rsid w:val="00D341C6"/>
    <w:rsid w:val="00D3470F"/>
    <w:rsid w:val="00D40AF7"/>
    <w:rsid w:val="00D4124F"/>
    <w:rsid w:val="00D44828"/>
    <w:rsid w:val="00D449B5"/>
    <w:rsid w:val="00D46DDF"/>
    <w:rsid w:val="00D47C1D"/>
    <w:rsid w:val="00D50A70"/>
    <w:rsid w:val="00D568E3"/>
    <w:rsid w:val="00D5710D"/>
    <w:rsid w:val="00D64C67"/>
    <w:rsid w:val="00D64F3A"/>
    <w:rsid w:val="00D65A7D"/>
    <w:rsid w:val="00D66F5A"/>
    <w:rsid w:val="00D72CFE"/>
    <w:rsid w:val="00D7548B"/>
    <w:rsid w:val="00D7752D"/>
    <w:rsid w:val="00D80F89"/>
    <w:rsid w:val="00D82CB3"/>
    <w:rsid w:val="00D84813"/>
    <w:rsid w:val="00D8742B"/>
    <w:rsid w:val="00D8760D"/>
    <w:rsid w:val="00D91244"/>
    <w:rsid w:val="00D91570"/>
    <w:rsid w:val="00D91740"/>
    <w:rsid w:val="00D924B5"/>
    <w:rsid w:val="00D93EA9"/>
    <w:rsid w:val="00D94264"/>
    <w:rsid w:val="00D95EDD"/>
    <w:rsid w:val="00D96EBD"/>
    <w:rsid w:val="00DA5353"/>
    <w:rsid w:val="00DA61B7"/>
    <w:rsid w:val="00DA6641"/>
    <w:rsid w:val="00DA6B66"/>
    <w:rsid w:val="00DA74D4"/>
    <w:rsid w:val="00DB3614"/>
    <w:rsid w:val="00DB3B35"/>
    <w:rsid w:val="00DB4B3A"/>
    <w:rsid w:val="00DB4EA2"/>
    <w:rsid w:val="00DB5D51"/>
    <w:rsid w:val="00DB604D"/>
    <w:rsid w:val="00DB6F59"/>
    <w:rsid w:val="00DB7E79"/>
    <w:rsid w:val="00DC028A"/>
    <w:rsid w:val="00DC0B1A"/>
    <w:rsid w:val="00DC10BB"/>
    <w:rsid w:val="00DC2CF5"/>
    <w:rsid w:val="00DC556C"/>
    <w:rsid w:val="00DC7FF9"/>
    <w:rsid w:val="00DD74C5"/>
    <w:rsid w:val="00DD7CDF"/>
    <w:rsid w:val="00DE0160"/>
    <w:rsid w:val="00DE145E"/>
    <w:rsid w:val="00DE2553"/>
    <w:rsid w:val="00DE3324"/>
    <w:rsid w:val="00DE51C5"/>
    <w:rsid w:val="00DE73DA"/>
    <w:rsid w:val="00DF1974"/>
    <w:rsid w:val="00DF2428"/>
    <w:rsid w:val="00DF3B55"/>
    <w:rsid w:val="00DF491C"/>
    <w:rsid w:val="00DF5A15"/>
    <w:rsid w:val="00DF72B4"/>
    <w:rsid w:val="00E0106B"/>
    <w:rsid w:val="00E06684"/>
    <w:rsid w:val="00E06A87"/>
    <w:rsid w:val="00E10083"/>
    <w:rsid w:val="00E101F1"/>
    <w:rsid w:val="00E139A1"/>
    <w:rsid w:val="00E2401B"/>
    <w:rsid w:val="00E24ED0"/>
    <w:rsid w:val="00E279EB"/>
    <w:rsid w:val="00E311BD"/>
    <w:rsid w:val="00E333C7"/>
    <w:rsid w:val="00E34D8C"/>
    <w:rsid w:val="00E34DCB"/>
    <w:rsid w:val="00E35E26"/>
    <w:rsid w:val="00E35F24"/>
    <w:rsid w:val="00E35F3A"/>
    <w:rsid w:val="00E36668"/>
    <w:rsid w:val="00E36B7F"/>
    <w:rsid w:val="00E40105"/>
    <w:rsid w:val="00E4690D"/>
    <w:rsid w:val="00E471A7"/>
    <w:rsid w:val="00E471AC"/>
    <w:rsid w:val="00E51DDD"/>
    <w:rsid w:val="00E52A4B"/>
    <w:rsid w:val="00E52BCB"/>
    <w:rsid w:val="00E53FFE"/>
    <w:rsid w:val="00E54517"/>
    <w:rsid w:val="00E54912"/>
    <w:rsid w:val="00E608F9"/>
    <w:rsid w:val="00E60FD0"/>
    <w:rsid w:val="00E62845"/>
    <w:rsid w:val="00E6388C"/>
    <w:rsid w:val="00E65413"/>
    <w:rsid w:val="00E6746C"/>
    <w:rsid w:val="00E70F11"/>
    <w:rsid w:val="00E713BA"/>
    <w:rsid w:val="00E73BDA"/>
    <w:rsid w:val="00E73C22"/>
    <w:rsid w:val="00E80C46"/>
    <w:rsid w:val="00E82F1D"/>
    <w:rsid w:val="00E862E7"/>
    <w:rsid w:val="00E900CF"/>
    <w:rsid w:val="00E900E8"/>
    <w:rsid w:val="00E9066E"/>
    <w:rsid w:val="00E959EF"/>
    <w:rsid w:val="00E96C9A"/>
    <w:rsid w:val="00EA01A6"/>
    <w:rsid w:val="00EA1155"/>
    <w:rsid w:val="00EA213F"/>
    <w:rsid w:val="00EA3454"/>
    <w:rsid w:val="00EA3816"/>
    <w:rsid w:val="00EA3D09"/>
    <w:rsid w:val="00EA4C6B"/>
    <w:rsid w:val="00EA68AB"/>
    <w:rsid w:val="00EA6C36"/>
    <w:rsid w:val="00EB017D"/>
    <w:rsid w:val="00EB10F2"/>
    <w:rsid w:val="00EB140B"/>
    <w:rsid w:val="00EB1FC2"/>
    <w:rsid w:val="00EB4A3B"/>
    <w:rsid w:val="00EB5C92"/>
    <w:rsid w:val="00EB5D25"/>
    <w:rsid w:val="00EB6952"/>
    <w:rsid w:val="00EB7CC8"/>
    <w:rsid w:val="00EC28D3"/>
    <w:rsid w:val="00EC291C"/>
    <w:rsid w:val="00EC2E6E"/>
    <w:rsid w:val="00EC4BE0"/>
    <w:rsid w:val="00EC6F70"/>
    <w:rsid w:val="00EC716E"/>
    <w:rsid w:val="00ED06B6"/>
    <w:rsid w:val="00ED1E8A"/>
    <w:rsid w:val="00ED234E"/>
    <w:rsid w:val="00ED2BEB"/>
    <w:rsid w:val="00ED4A9D"/>
    <w:rsid w:val="00ED56C0"/>
    <w:rsid w:val="00ED75C4"/>
    <w:rsid w:val="00ED76D2"/>
    <w:rsid w:val="00EE0DA2"/>
    <w:rsid w:val="00EE0FE2"/>
    <w:rsid w:val="00EE30C0"/>
    <w:rsid w:val="00EE4158"/>
    <w:rsid w:val="00EF3E2C"/>
    <w:rsid w:val="00EF494B"/>
    <w:rsid w:val="00EF51AF"/>
    <w:rsid w:val="00EF5539"/>
    <w:rsid w:val="00EF631F"/>
    <w:rsid w:val="00EF71FB"/>
    <w:rsid w:val="00F00F29"/>
    <w:rsid w:val="00F02738"/>
    <w:rsid w:val="00F04AE3"/>
    <w:rsid w:val="00F10B28"/>
    <w:rsid w:val="00F13ECC"/>
    <w:rsid w:val="00F1454C"/>
    <w:rsid w:val="00F160AE"/>
    <w:rsid w:val="00F1634B"/>
    <w:rsid w:val="00F16625"/>
    <w:rsid w:val="00F16E60"/>
    <w:rsid w:val="00F20D84"/>
    <w:rsid w:val="00F227FB"/>
    <w:rsid w:val="00F22A63"/>
    <w:rsid w:val="00F24908"/>
    <w:rsid w:val="00F24D1E"/>
    <w:rsid w:val="00F27221"/>
    <w:rsid w:val="00F275D0"/>
    <w:rsid w:val="00F27E2E"/>
    <w:rsid w:val="00F30199"/>
    <w:rsid w:val="00F304D0"/>
    <w:rsid w:val="00F36FF0"/>
    <w:rsid w:val="00F4057D"/>
    <w:rsid w:val="00F40E9D"/>
    <w:rsid w:val="00F421DA"/>
    <w:rsid w:val="00F42598"/>
    <w:rsid w:val="00F438D3"/>
    <w:rsid w:val="00F444BD"/>
    <w:rsid w:val="00F44761"/>
    <w:rsid w:val="00F44B9C"/>
    <w:rsid w:val="00F459E0"/>
    <w:rsid w:val="00F464CA"/>
    <w:rsid w:val="00F4742F"/>
    <w:rsid w:val="00F5047E"/>
    <w:rsid w:val="00F518DE"/>
    <w:rsid w:val="00F54384"/>
    <w:rsid w:val="00F54F99"/>
    <w:rsid w:val="00F607BB"/>
    <w:rsid w:val="00F61727"/>
    <w:rsid w:val="00F62AB7"/>
    <w:rsid w:val="00F65F05"/>
    <w:rsid w:val="00F70505"/>
    <w:rsid w:val="00F724F5"/>
    <w:rsid w:val="00F72735"/>
    <w:rsid w:val="00F77304"/>
    <w:rsid w:val="00F77B44"/>
    <w:rsid w:val="00F82AA0"/>
    <w:rsid w:val="00F85BFF"/>
    <w:rsid w:val="00F875CB"/>
    <w:rsid w:val="00F90245"/>
    <w:rsid w:val="00F94161"/>
    <w:rsid w:val="00F95F7C"/>
    <w:rsid w:val="00F95FBF"/>
    <w:rsid w:val="00F976AC"/>
    <w:rsid w:val="00F97FFD"/>
    <w:rsid w:val="00FA4927"/>
    <w:rsid w:val="00FA4B3D"/>
    <w:rsid w:val="00FA5301"/>
    <w:rsid w:val="00FB0BC8"/>
    <w:rsid w:val="00FB1930"/>
    <w:rsid w:val="00FC6463"/>
    <w:rsid w:val="00FC696B"/>
    <w:rsid w:val="00FC6DBC"/>
    <w:rsid w:val="00FD117B"/>
    <w:rsid w:val="00FD331B"/>
    <w:rsid w:val="00FD3D58"/>
    <w:rsid w:val="00FD506C"/>
    <w:rsid w:val="00FE49CF"/>
    <w:rsid w:val="00FE6139"/>
    <w:rsid w:val="00FE64DD"/>
    <w:rsid w:val="00FE78EE"/>
    <w:rsid w:val="00FF2796"/>
    <w:rsid w:val="00FF381C"/>
    <w:rsid w:val="00FF4FE8"/>
    <w:rsid w:val="00FF78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B771560"/>
  <w14:defaultImageDpi w14:val="0"/>
  <w15:docId w15:val="{51B65771-059B-44F4-A80E-E1E0CC1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91E"/>
    <w:rPr>
      <w:sz w:val="24"/>
      <w:szCs w:val="24"/>
      <w:lang w:eastAsia="en-US"/>
    </w:rPr>
  </w:style>
  <w:style w:type="paragraph" w:styleId="Heading1">
    <w:name w:val="heading 1"/>
    <w:basedOn w:val="Normal"/>
    <w:next w:val="Normal"/>
    <w:link w:val="Heading1Char"/>
    <w:uiPriority w:val="99"/>
    <w:rsid w:val="00C2113C"/>
    <w:pPr>
      <w:keepNext/>
      <w:tabs>
        <w:tab w:val="left" w:pos="540"/>
      </w:tabs>
      <w:overflowPunct w:val="0"/>
      <w:autoSpaceDE w:val="0"/>
      <w:autoSpaceDN w:val="0"/>
      <w:adjustRightInd w:val="0"/>
      <w:textAlignment w:val="baseline"/>
      <w:outlineLvl w:val="0"/>
    </w:pPr>
    <w:rPr>
      <w:rFonts w:ascii="Calibri" w:hAnsi="Calibri"/>
      <w:b/>
      <w:bCs/>
      <w:szCs w:val="22"/>
    </w:rPr>
  </w:style>
  <w:style w:type="paragraph" w:styleId="Heading2">
    <w:name w:val="heading 2"/>
    <w:basedOn w:val="Normal"/>
    <w:next w:val="Normal"/>
    <w:link w:val="Heading2Char"/>
    <w:uiPriority w:val="99"/>
    <w:rsid w:val="00C2113C"/>
    <w:pPr>
      <w:keepNext/>
      <w:numPr>
        <w:numId w:val="1"/>
      </w:numPr>
      <w:outlineLvl w:val="1"/>
    </w:pPr>
    <w:rPr>
      <w:rFonts w:ascii="Calibri" w:hAnsi="Calibri"/>
      <w:bCs/>
      <w:i/>
      <w:iCs/>
      <w:sz w:val="22"/>
      <w:szCs w:val="22"/>
    </w:rPr>
  </w:style>
  <w:style w:type="paragraph" w:styleId="Heading3">
    <w:name w:val="heading 3"/>
    <w:basedOn w:val="Normal"/>
    <w:next w:val="Normal"/>
    <w:link w:val="Heading3Char"/>
    <w:uiPriority w:val="99"/>
    <w:qFormat/>
    <w:rsid w:val="00A4391E"/>
    <w:pPr>
      <w:keepNext/>
      <w:outlineLvl w:val="2"/>
    </w:pPr>
    <w:rPr>
      <w:rFonts w:ascii="Cambria" w:hAnsi="Cambria"/>
      <w:b/>
      <w:bCs/>
      <w:sz w:val="26"/>
      <w:szCs w:val="26"/>
    </w:rPr>
  </w:style>
  <w:style w:type="paragraph" w:styleId="Heading4">
    <w:name w:val="heading 4"/>
    <w:basedOn w:val="Normal"/>
    <w:next w:val="Normal"/>
    <w:link w:val="Heading4Char"/>
    <w:uiPriority w:val="99"/>
    <w:qFormat/>
    <w:rsid w:val="00A4391E"/>
    <w:pPr>
      <w:keepNext/>
      <w:overflowPunct w:val="0"/>
      <w:autoSpaceDE w:val="0"/>
      <w:autoSpaceDN w:val="0"/>
      <w:adjustRightInd w:val="0"/>
      <w:ind w:left="720"/>
      <w:jc w:val="center"/>
      <w:textAlignment w:val="baseline"/>
      <w:outlineLvl w:val="3"/>
    </w:pPr>
    <w:rPr>
      <w:rFonts w:ascii="Calibri" w:hAnsi="Calibri"/>
      <w:b/>
      <w:bCs/>
      <w:sz w:val="28"/>
      <w:szCs w:val="28"/>
    </w:rPr>
  </w:style>
  <w:style w:type="paragraph" w:styleId="Heading5">
    <w:name w:val="heading 5"/>
    <w:basedOn w:val="Normal"/>
    <w:next w:val="Normal"/>
    <w:link w:val="Heading5Char"/>
    <w:uiPriority w:val="99"/>
    <w:qFormat/>
    <w:rsid w:val="00A4391E"/>
    <w:pPr>
      <w:keepNext/>
      <w:tabs>
        <w:tab w:val="left" w:pos="900"/>
        <w:tab w:val="left" w:pos="1080"/>
      </w:tabs>
      <w:overflowPunct w:val="0"/>
      <w:autoSpaceDE w:val="0"/>
      <w:autoSpaceDN w:val="0"/>
      <w:adjustRightInd w:val="0"/>
      <w:jc w:val="center"/>
      <w:textAlignment w:val="baseline"/>
      <w:outlineLvl w:val="4"/>
    </w:pPr>
    <w:rPr>
      <w:rFonts w:ascii="Calibri" w:hAnsi="Calibri"/>
      <w:b/>
      <w:bCs/>
      <w:i/>
      <w:iCs/>
      <w:sz w:val="26"/>
      <w:szCs w:val="26"/>
    </w:rPr>
  </w:style>
  <w:style w:type="paragraph" w:styleId="Heading6">
    <w:name w:val="heading 6"/>
    <w:basedOn w:val="Normal"/>
    <w:next w:val="Normal"/>
    <w:link w:val="Heading6Char"/>
    <w:uiPriority w:val="99"/>
    <w:qFormat/>
    <w:rsid w:val="00A4391E"/>
    <w:pPr>
      <w:keepNext/>
      <w:jc w:val="both"/>
      <w:outlineLvl w:val="5"/>
    </w:pPr>
    <w:rPr>
      <w:rFonts w:ascii="Calibri" w:hAnsi="Calibri"/>
      <w:b/>
      <w:bCs/>
      <w:sz w:val="22"/>
      <w:szCs w:val="22"/>
    </w:rPr>
  </w:style>
  <w:style w:type="paragraph" w:styleId="Heading7">
    <w:name w:val="heading 7"/>
    <w:basedOn w:val="Normal"/>
    <w:next w:val="Normal"/>
    <w:link w:val="Heading7Char"/>
    <w:uiPriority w:val="99"/>
    <w:qFormat/>
    <w:rsid w:val="00A4391E"/>
    <w:pPr>
      <w:keepNext/>
      <w:ind w:left="360" w:hanging="360"/>
      <w:jc w:val="both"/>
      <w:outlineLvl w:val="6"/>
    </w:pPr>
    <w:rPr>
      <w:rFonts w:ascii="Calibri" w:hAnsi="Calibri"/>
    </w:rPr>
  </w:style>
  <w:style w:type="paragraph" w:styleId="Heading8">
    <w:name w:val="heading 8"/>
    <w:basedOn w:val="Normal"/>
    <w:next w:val="Normal"/>
    <w:link w:val="Heading8Char"/>
    <w:uiPriority w:val="99"/>
    <w:qFormat/>
    <w:rsid w:val="00A4391E"/>
    <w:pPr>
      <w:keepNext/>
      <w:widowControl w:val="0"/>
      <w:autoSpaceDE w:val="0"/>
      <w:autoSpaceDN w:val="0"/>
      <w:adjustRightInd w:val="0"/>
      <w:jc w:val="center"/>
      <w:outlineLvl w:val="7"/>
    </w:pPr>
    <w:rPr>
      <w:rFonts w:ascii="Calibri" w:hAnsi="Calibri"/>
      <w:i/>
      <w:iCs/>
    </w:rPr>
  </w:style>
  <w:style w:type="paragraph" w:styleId="Heading9">
    <w:name w:val="heading 9"/>
    <w:basedOn w:val="Normal"/>
    <w:next w:val="Normal"/>
    <w:link w:val="Heading9Char"/>
    <w:uiPriority w:val="99"/>
    <w:qFormat/>
    <w:rsid w:val="00A4391E"/>
    <w:pPr>
      <w:keepNext/>
      <w:tabs>
        <w:tab w:val="left" w:pos="360"/>
        <w:tab w:val="left" w:pos="540"/>
      </w:tabs>
      <w:overflowPunct w:val="0"/>
      <w:autoSpaceDE w:val="0"/>
      <w:autoSpaceDN w:val="0"/>
      <w:adjustRightInd w:val="0"/>
      <w:jc w:val="center"/>
      <w:textAlignment w:val="baseline"/>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178F"/>
    <w:rPr>
      <w:rFonts w:cs="Times New Roman"/>
      <w:b/>
      <w:sz w:val="28"/>
      <w:lang w:val="et-EE" w:eastAsia="en-US"/>
    </w:rPr>
  </w:style>
  <w:style w:type="character" w:customStyle="1" w:styleId="Heading2Char">
    <w:name w:val="Heading 2 Char"/>
    <w:basedOn w:val="DefaultParagraphFont"/>
    <w:link w:val="Heading2"/>
    <w:uiPriority w:val="99"/>
    <w:locked/>
    <w:rsid w:val="00EE0FE2"/>
    <w:rPr>
      <w:rFonts w:ascii="Calibri" w:hAnsi="Calibri"/>
      <w:bCs/>
      <w:i/>
      <w:iCs/>
      <w:sz w:val="22"/>
      <w:szCs w:val="22"/>
      <w:lang w:eastAsia="en-US"/>
    </w:rPr>
  </w:style>
  <w:style w:type="character" w:customStyle="1" w:styleId="Heading3Char">
    <w:name w:val="Heading 3 Char"/>
    <w:basedOn w:val="DefaultParagraphFont"/>
    <w:link w:val="Heading3"/>
    <w:uiPriority w:val="99"/>
    <w:semiHidden/>
    <w:locked/>
    <w:rsid w:val="00EE0FE2"/>
    <w:rPr>
      <w:rFonts w:ascii="Cambria" w:hAnsi="Cambria" w:cs="Times New Roman"/>
      <w:b/>
      <w:sz w:val="26"/>
      <w:lang w:val="x-none" w:eastAsia="en-US"/>
    </w:rPr>
  </w:style>
  <w:style w:type="character" w:customStyle="1" w:styleId="Heading4Char">
    <w:name w:val="Heading 4 Char"/>
    <w:basedOn w:val="DefaultParagraphFont"/>
    <w:link w:val="Heading4"/>
    <w:uiPriority w:val="99"/>
    <w:semiHidden/>
    <w:locked/>
    <w:rsid w:val="00EE0FE2"/>
    <w:rPr>
      <w:rFonts w:ascii="Calibri" w:hAnsi="Calibri" w:cs="Times New Roman"/>
      <w:b/>
      <w:sz w:val="28"/>
      <w:lang w:val="x-none" w:eastAsia="en-US"/>
    </w:rPr>
  </w:style>
  <w:style w:type="character" w:customStyle="1" w:styleId="Heading5Char">
    <w:name w:val="Heading 5 Char"/>
    <w:basedOn w:val="DefaultParagraphFont"/>
    <w:link w:val="Heading5"/>
    <w:uiPriority w:val="99"/>
    <w:semiHidden/>
    <w:locked/>
    <w:rsid w:val="00EE0FE2"/>
    <w:rPr>
      <w:rFonts w:ascii="Calibri" w:hAnsi="Calibri" w:cs="Times New Roman"/>
      <w:b/>
      <w:i/>
      <w:sz w:val="26"/>
      <w:lang w:val="x-none" w:eastAsia="en-US"/>
    </w:rPr>
  </w:style>
  <w:style w:type="character" w:customStyle="1" w:styleId="Heading6Char">
    <w:name w:val="Heading 6 Char"/>
    <w:basedOn w:val="DefaultParagraphFont"/>
    <w:link w:val="Heading6"/>
    <w:uiPriority w:val="99"/>
    <w:semiHidden/>
    <w:locked/>
    <w:rsid w:val="00EE0FE2"/>
    <w:rPr>
      <w:rFonts w:ascii="Calibri" w:hAnsi="Calibri" w:cs="Times New Roman"/>
      <w:b/>
      <w:sz w:val="22"/>
      <w:lang w:val="x-none" w:eastAsia="en-US"/>
    </w:rPr>
  </w:style>
  <w:style w:type="character" w:customStyle="1" w:styleId="Heading7Char">
    <w:name w:val="Heading 7 Char"/>
    <w:basedOn w:val="DefaultParagraphFont"/>
    <w:link w:val="Heading7"/>
    <w:uiPriority w:val="99"/>
    <w:semiHidden/>
    <w:locked/>
    <w:rsid w:val="00EE0FE2"/>
    <w:rPr>
      <w:rFonts w:ascii="Calibri" w:hAnsi="Calibri" w:cs="Times New Roman"/>
      <w:sz w:val="24"/>
      <w:lang w:val="x-none" w:eastAsia="en-US"/>
    </w:rPr>
  </w:style>
  <w:style w:type="character" w:customStyle="1" w:styleId="Heading8Char">
    <w:name w:val="Heading 8 Char"/>
    <w:basedOn w:val="DefaultParagraphFont"/>
    <w:link w:val="Heading8"/>
    <w:uiPriority w:val="99"/>
    <w:semiHidden/>
    <w:locked/>
    <w:rsid w:val="00EE0FE2"/>
    <w:rPr>
      <w:rFonts w:ascii="Calibri" w:hAnsi="Calibri" w:cs="Times New Roman"/>
      <w:i/>
      <w:sz w:val="24"/>
      <w:lang w:val="x-none" w:eastAsia="en-US"/>
    </w:rPr>
  </w:style>
  <w:style w:type="character" w:customStyle="1" w:styleId="Heading9Char">
    <w:name w:val="Heading 9 Char"/>
    <w:basedOn w:val="DefaultParagraphFont"/>
    <w:link w:val="Heading9"/>
    <w:uiPriority w:val="99"/>
    <w:semiHidden/>
    <w:locked/>
    <w:rsid w:val="00EE0FE2"/>
    <w:rPr>
      <w:rFonts w:ascii="Cambria" w:hAnsi="Cambria" w:cs="Times New Roman"/>
      <w:sz w:val="22"/>
      <w:lang w:val="x-none" w:eastAsia="en-US"/>
    </w:rPr>
  </w:style>
  <w:style w:type="paragraph" w:styleId="BodyText3">
    <w:name w:val="Body Text 3"/>
    <w:basedOn w:val="Normal"/>
    <w:link w:val="BodyText3Char"/>
    <w:uiPriority w:val="99"/>
    <w:semiHidden/>
    <w:rsid w:val="00A4391E"/>
    <w:pPr>
      <w:widowControl w:val="0"/>
      <w:overflowPunct w:val="0"/>
      <w:autoSpaceDE w:val="0"/>
      <w:autoSpaceDN w:val="0"/>
      <w:adjustRightInd w:val="0"/>
      <w:textAlignment w:val="baseline"/>
    </w:pPr>
    <w:rPr>
      <w:sz w:val="16"/>
      <w:szCs w:val="16"/>
    </w:rPr>
  </w:style>
  <w:style w:type="character" w:customStyle="1" w:styleId="BodyText3Char">
    <w:name w:val="Body Text 3 Char"/>
    <w:basedOn w:val="DefaultParagraphFont"/>
    <w:link w:val="BodyText3"/>
    <w:uiPriority w:val="99"/>
    <w:semiHidden/>
    <w:locked/>
    <w:rsid w:val="00EE0FE2"/>
    <w:rPr>
      <w:rFonts w:cs="Times New Roman"/>
      <w:sz w:val="16"/>
      <w:lang w:val="x-none" w:eastAsia="en-US"/>
    </w:rPr>
  </w:style>
  <w:style w:type="paragraph" w:styleId="BodyText">
    <w:name w:val="Body Text"/>
    <w:basedOn w:val="Normal"/>
    <w:link w:val="BodyTextChar"/>
    <w:uiPriority w:val="99"/>
    <w:semiHidden/>
    <w:rsid w:val="00A4391E"/>
    <w:pPr>
      <w:tabs>
        <w:tab w:val="left" w:pos="709"/>
        <w:tab w:val="left" w:pos="900"/>
        <w:tab w:val="left" w:pos="1276"/>
      </w:tabs>
      <w:jc w:val="both"/>
    </w:pPr>
  </w:style>
  <w:style w:type="character" w:customStyle="1" w:styleId="BodyTextChar">
    <w:name w:val="Body Text Char"/>
    <w:basedOn w:val="DefaultParagraphFont"/>
    <w:link w:val="BodyText"/>
    <w:uiPriority w:val="99"/>
    <w:semiHidden/>
    <w:locked/>
    <w:rsid w:val="00EE0FE2"/>
    <w:rPr>
      <w:rFonts w:cs="Times New Roman"/>
      <w:sz w:val="24"/>
      <w:lang w:val="x-none" w:eastAsia="en-US"/>
    </w:rPr>
  </w:style>
  <w:style w:type="paragraph" w:customStyle="1" w:styleId="kiri">
    <w:name w:val="kiri"/>
    <w:basedOn w:val="Normal"/>
    <w:uiPriority w:val="99"/>
    <w:rsid w:val="00A4391E"/>
    <w:pPr>
      <w:spacing w:after="120"/>
      <w:jc w:val="both"/>
    </w:pPr>
  </w:style>
  <w:style w:type="character" w:styleId="Hyperlink">
    <w:name w:val="Hyperlink"/>
    <w:basedOn w:val="DefaultParagraphFont"/>
    <w:uiPriority w:val="99"/>
    <w:rsid w:val="00A4391E"/>
    <w:rPr>
      <w:rFonts w:cs="Times New Roman"/>
      <w:color w:val="0000FF"/>
      <w:sz w:val="20"/>
      <w:u w:val="single"/>
    </w:rPr>
  </w:style>
  <w:style w:type="paragraph" w:styleId="BodyText2">
    <w:name w:val="Body Text 2"/>
    <w:basedOn w:val="Normal"/>
    <w:link w:val="BodyText2Char"/>
    <w:uiPriority w:val="99"/>
    <w:semiHidden/>
    <w:rsid w:val="00A4391E"/>
    <w:pPr>
      <w:widowControl w:val="0"/>
      <w:overflowPunct w:val="0"/>
      <w:autoSpaceDE w:val="0"/>
      <w:autoSpaceDN w:val="0"/>
      <w:adjustRightInd w:val="0"/>
      <w:ind w:left="360"/>
    </w:pPr>
  </w:style>
  <w:style w:type="character" w:customStyle="1" w:styleId="BodyText2Char">
    <w:name w:val="Body Text 2 Char"/>
    <w:basedOn w:val="DefaultParagraphFont"/>
    <w:link w:val="BodyText2"/>
    <w:uiPriority w:val="99"/>
    <w:semiHidden/>
    <w:locked/>
    <w:rsid w:val="00EE0FE2"/>
    <w:rPr>
      <w:rFonts w:cs="Times New Roman"/>
      <w:sz w:val="24"/>
      <w:lang w:val="x-none" w:eastAsia="en-US"/>
    </w:rPr>
  </w:style>
  <w:style w:type="paragraph" w:styleId="BodyTextIndent2">
    <w:name w:val="Body Text Indent 2"/>
    <w:basedOn w:val="Normal"/>
    <w:link w:val="BodyTextIndent2Char"/>
    <w:uiPriority w:val="99"/>
    <w:semiHidden/>
    <w:rsid w:val="00A4391E"/>
    <w:pPr>
      <w:autoSpaceDE w:val="0"/>
      <w:autoSpaceDN w:val="0"/>
      <w:adjustRightInd w:val="0"/>
      <w:ind w:left="1440" w:hanging="720"/>
      <w:jc w:val="both"/>
    </w:pPr>
  </w:style>
  <w:style w:type="character" w:customStyle="1" w:styleId="BodyTextIndent2Char">
    <w:name w:val="Body Text Indent 2 Char"/>
    <w:basedOn w:val="DefaultParagraphFont"/>
    <w:link w:val="BodyTextIndent2"/>
    <w:uiPriority w:val="99"/>
    <w:semiHidden/>
    <w:locked/>
    <w:rsid w:val="00EE0FE2"/>
    <w:rPr>
      <w:rFonts w:cs="Times New Roman"/>
      <w:sz w:val="24"/>
      <w:lang w:val="x-none" w:eastAsia="en-US"/>
    </w:rPr>
  </w:style>
  <w:style w:type="paragraph" w:customStyle="1" w:styleId="xl55">
    <w:name w:val="xl55"/>
    <w:basedOn w:val="Normal"/>
    <w:uiPriority w:val="99"/>
    <w:rsid w:val="00A4391E"/>
    <w:pPr>
      <w:pBdr>
        <w:bottom w:val="single" w:sz="8" w:space="0" w:color="auto"/>
      </w:pBdr>
      <w:spacing w:before="100" w:beforeAutospacing="1" w:after="100" w:afterAutospacing="1"/>
      <w:jc w:val="center"/>
    </w:pPr>
    <w:rPr>
      <w:lang w:val="en-GB"/>
    </w:rPr>
  </w:style>
  <w:style w:type="paragraph" w:styleId="NormalWeb">
    <w:name w:val="Normal (Web)"/>
    <w:basedOn w:val="Normal"/>
    <w:uiPriority w:val="99"/>
    <w:semiHidden/>
    <w:rsid w:val="00A4391E"/>
    <w:pPr>
      <w:overflowPunct w:val="0"/>
      <w:autoSpaceDE w:val="0"/>
      <w:autoSpaceDN w:val="0"/>
      <w:adjustRightInd w:val="0"/>
      <w:spacing w:before="100" w:after="100"/>
      <w:textAlignment w:val="baseline"/>
    </w:pPr>
    <w:rPr>
      <w:color w:val="000000"/>
      <w:lang w:val="en-GB"/>
    </w:rPr>
  </w:style>
  <w:style w:type="character" w:styleId="Strong">
    <w:name w:val="Strong"/>
    <w:basedOn w:val="DefaultParagraphFont"/>
    <w:uiPriority w:val="99"/>
    <w:qFormat/>
    <w:rsid w:val="00A4391E"/>
    <w:rPr>
      <w:rFonts w:cs="Times New Roman"/>
      <w:b/>
    </w:rPr>
  </w:style>
  <w:style w:type="character" w:styleId="FollowedHyperlink">
    <w:name w:val="FollowedHyperlink"/>
    <w:basedOn w:val="DefaultParagraphFont"/>
    <w:uiPriority w:val="99"/>
    <w:semiHidden/>
    <w:rsid w:val="00A4391E"/>
    <w:rPr>
      <w:rFonts w:cs="Times New Roman"/>
      <w:color w:val="800080"/>
      <w:u w:val="single"/>
    </w:rPr>
  </w:style>
  <w:style w:type="paragraph" w:styleId="Footer">
    <w:name w:val="footer"/>
    <w:basedOn w:val="Normal"/>
    <w:link w:val="FooterChar"/>
    <w:uiPriority w:val="99"/>
    <w:rsid w:val="00A4391E"/>
    <w:pPr>
      <w:tabs>
        <w:tab w:val="center" w:pos="4153"/>
        <w:tab w:val="right" w:pos="8306"/>
      </w:tabs>
    </w:pPr>
  </w:style>
  <w:style w:type="character" w:customStyle="1" w:styleId="FooterChar">
    <w:name w:val="Footer Char"/>
    <w:basedOn w:val="DefaultParagraphFont"/>
    <w:link w:val="Footer"/>
    <w:uiPriority w:val="99"/>
    <w:locked/>
    <w:rsid w:val="00825491"/>
    <w:rPr>
      <w:rFonts w:cs="Times New Roman"/>
      <w:sz w:val="24"/>
      <w:lang w:val="x-none" w:eastAsia="en-US"/>
    </w:rPr>
  </w:style>
  <w:style w:type="character" w:styleId="PageNumber">
    <w:name w:val="page number"/>
    <w:basedOn w:val="DefaultParagraphFont"/>
    <w:uiPriority w:val="99"/>
    <w:semiHidden/>
    <w:rsid w:val="00A4391E"/>
    <w:rPr>
      <w:rFonts w:cs="Times New Roman"/>
    </w:rPr>
  </w:style>
  <w:style w:type="paragraph" w:styleId="Header">
    <w:name w:val="header"/>
    <w:basedOn w:val="Normal"/>
    <w:link w:val="HeaderChar"/>
    <w:uiPriority w:val="99"/>
    <w:rsid w:val="00A4391E"/>
    <w:pPr>
      <w:tabs>
        <w:tab w:val="center" w:pos="4153"/>
        <w:tab w:val="right" w:pos="8306"/>
      </w:tabs>
    </w:pPr>
  </w:style>
  <w:style w:type="character" w:customStyle="1" w:styleId="HeaderChar">
    <w:name w:val="Header Char"/>
    <w:basedOn w:val="DefaultParagraphFont"/>
    <w:link w:val="Header"/>
    <w:uiPriority w:val="99"/>
    <w:locked/>
    <w:rsid w:val="00E24ED0"/>
    <w:rPr>
      <w:rFonts w:cs="Times New Roman"/>
      <w:sz w:val="24"/>
      <w:lang w:val="x-none" w:eastAsia="en-US"/>
    </w:rPr>
  </w:style>
  <w:style w:type="character" w:styleId="FootnoteReference">
    <w:name w:val="footnote reference"/>
    <w:basedOn w:val="DefaultParagraphFont"/>
    <w:uiPriority w:val="99"/>
    <w:semiHidden/>
    <w:rsid w:val="00A4391E"/>
    <w:rPr>
      <w:rFonts w:cs="Times New Roman"/>
      <w:vertAlign w:val="superscript"/>
    </w:rPr>
  </w:style>
  <w:style w:type="paragraph" w:styleId="FootnoteText">
    <w:name w:val="footnote text"/>
    <w:basedOn w:val="Normal"/>
    <w:link w:val="FootnoteTextChar"/>
    <w:uiPriority w:val="99"/>
    <w:semiHidden/>
    <w:rsid w:val="00A4391E"/>
    <w:rPr>
      <w:sz w:val="20"/>
      <w:szCs w:val="20"/>
    </w:rPr>
  </w:style>
  <w:style w:type="character" w:customStyle="1" w:styleId="FootnoteTextChar">
    <w:name w:val="Footnote Text Char"/>
    <w:basedOn w:val="DefaultParagraphFont"/>
    <w:link w:val="FootnoteText"/>
    <w:uiPriority w:val="99"/>
    <w:semiHidden/>
    <w:locked/>
    <w:rsid w:val="00EE0FE2"/>
    <w:rPr>
      <w:rFonts w:cs="Times New Roman"/>
      <w:lang w:val="x-none" w:eastAsia="en-US"/>
    </w:rPr>
  </w:style>
  <w:style w:type="character" w:styleId="CommentReference">
    <w:name w:val="annotation reference"/>
    <w:basedOn w:val="DefaultParagraphFont"/>
    <w:uiPriority w:val="99"/>
    <w:semiHidden/>
    <w:rsid w:val="00A4391E"/>
    <w:rPr>
      <w:rFonts w:cs="Times New Roman"/>
      <w:sz w:val="16"/>
    </w:rPr>
  </w:style>
  <w:style w:type="paragraph" w:styleId="BodyTextIndent3">
    <w:name w:val="Body Text Indent 3"/>
    <w:basedOn w:val="Normal"/>
    <w:link w:val="BodyTextIndent3Char"/>
    <w:uiPriority w:val="99"/>
    <w:semiHidden/>
    <w:rsid w:val="00A4391E"/>
    <w:pPr>
      <w:ind w:left="360" w:hanging="360"/>
      <w:jc w:val="both"/>
    </w:pPr>
    <w:rPr>
      <w:sz w:val="16"/>
      <w:szCs w:val="16"/>
    </w:rPr>
  </w:style>
  <w:style w:type="character" w:customStyle="1" w:styleId="BodyTextIndent3Char">
    <w:name w:val="Body Text Indent 3 Char"/>
    <w:basedOn w:val="DefaultParagraphFont"/>
    <w:link w:val="BodyTextIndent3"/>
    <w:uiPriority w:val="99"/>
    <w:semiHidden/>
    <w:locked/>
    <w:rsid w:val="00EE0FE2"/>
    <w:rPr>
      <w:rFonts w:cs="Times New Roman"/>
      <w:sz w:val="16"/>
      <w:lang w:val="x-none" w:eastAsia="en-US"/>
    </w:rPr>
  </w:style>
  <w:style w:type="paragraph" w:styleId="DocumentMap">
    <w:name w:val="Document Map"/>
    <w:basedOn w:val="Normal"/>
    <w:link w:val="DocumentMapChar"/>
    <w:uiPriority w:val="99"/>
    <w:semiHidden/>
    <w:rsid w:val="00A4391E"/>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sid w:val="00EE0FE2"/>
    <w:rPr>
      <w:rFonts w:ascii="Tahoma" w:hAnsi="Tahoma" w:cs="Times New Roman"/>
      <w:sz w:val="16"/>
      <w:lang w:val="x-none" w:eastAsia="en-US"/>
    </w:rPr>
  </w:style>
  <w:style w:type="paragraph" w:styleId="CommentText">
    <w:name w:val="annotation text"/>
    <w:basedOn w:val="Normal"/>
    <w:link w:val="CommentTextChar"/>
    <w:uiPriority w:val="99"/>
    <w:semiHidden/>
    <w:rsid w:val="00A4391E"/>
    <w:rPr>
      <w:sz w:val="20"/>
      <w:szCs w:val="20"/>
    </w:rPr>
  </w:style>
  <w:style w:type="character" w:customStyle="1" w:styleId="CommentTextChar">
    <w:name w:val="Comment Text Char"/>
    <w:basedOn w:val="DefaultParagraphFont"/>
    <w:link w:val="CommentText"/>
    <w:uiPriority w:val="99"/>
    <w:semiHidden/>
    <w:locked/>
    <w:rsid w:val="00EE0FE2"/>
    <w:rPr>
      <w:rFonts w:cs="Times New Roman"/>
      <w:lang w:val="x-none" w:eastAsia="en-US"/>
    </w:rPr>
  </w:style>
  <w:style w:type="paragraph" w:styleId="CommentSubject">
    <w:name w:val="annotation subject"/>
    <w:basedOn w:val="CommentText"/>
    <w:next w:val="CommentText"/>
    <w:link w:val="CommentSubjectChar"/>
    <w:uiPriority w:val="99"/>
    <w:semiHidden/>
    <w:rsid w:val="00A4391E"/>
    <w:rPr>
      <w:b/>
      <w:bCs/>
    </w:rPr>
  </w:style>
  <w:style w:type="character" w:customStyle="1" w:styleId="CommentSubjectChar">
    <w:name w:val="Comment Subject Char"/>
    <w:basedOn w:val="CommentTextChar"/>
    <w:link w:val="CommentSubject"/>
    <w:uiPriority w:val="99"/>
    <w:semiHidden/>
    <w:locked/>
    <w:rsid w:val="00EE0FE2"/>
    <w:rPr>
      <w:rFonts w:cs="Times New Roman"/>
      <w:b/>
      <w:lang w:val="x-none" w:eastAsia="en-US"/>
    </w:rPr>
  </w:style>
  <w:style w:type="paragraph" w:styleId="BalloonText">
    <w:name w:val="Balloon Text"/>
    <w:basedOn w:val="Normal"/>
    <w:link w:val="BalloonTextChar"/>
    <w:uiPriority w:val="99"/>
    <w:semiHidden/>
    <w:rsid w:val="00A439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0FE2"/>
    <w:rPr>
      <w:rFonts w:ascii="Tahoma" w:hAnsi="Tahoma" w:cs="Times New Roman"/>
      <w:sz w:val="16"/>
      <w:lang w:val="x-none" w:eastAsia="en-US"/>
    </w:rPr>
  </w:style>
  <w:style w:type="paragraph" w:styleId="BodyTextIndent">
    <w:name w:val="Body Text Indent"/>
    <w:basedOn w:val="Normal"/>
    <w:link w:val="BodyTextIndentChar"/>
    <w:uiPriority w:val="99"/>
    <w:semiHidden/>
    <w:rsid w:val="00A4391E"/>
    <w:pPr>
      <w:tabs>
        <w:tab w:val="num" w:pos="2880"/>
      </w:tabs>
      <w:ind w:left="360"/>
      <w:jc w:val="both"/>
    </w:pPr>
  </w:style>
  <w:style w:type="character" w:customStyle="1" w:styleId="BodyTextIndentChar">
    <w:name w:val="Body Text Indent Char"/>
    <w:basedOn w:val="DefaultParagraphFont"/>
    <w:link w:val="BodyTextIndent"/>
    <w:uiPriority w:val="99"/>
    <w:semiHidden/>
    <w:locked/>
    <w:rsid w:val="00EE0FE2"/>
    <w:rPr>
      <w:rFonts w:cs="Times New Roman"/>
      <w:sz w:val="24"/>
      <w:lang w:val="x-none" w:eastAsia="en-US"/>
    </w:rPr>
  </w:style>
  <w:style w:type="paragraph" w:styleId="TOC1">
    <w:name w:val="toc 1"/>
    <w:basedOn w:val="Normal"/>
    <w:next w:val="Normal"/>
    <w:autoRedefine/>
    <w:uiPriority w:val="39"/>
    <w:rsid w:val="00A0709C"/>
    <w:pPr>
      <w:tabs>
        <w:tab w:val="left" w:pos="480"/>
        <w:tab w:val="right" w:leader="dot" w:pos="9382"/>
      </w:tabs>
    </w:pPr>
  </w:style>
  <w:style w:type="paragraph" w:styleId="TOC2">
    <w:name w:val="toc 2"/>
    <w:basedOn w:val="Normal"/>
    <w:next w:val="Normal"/>
    <w:autoRedefine/>
    <w:uiPriority w:val="99"/>
    <w:rsid w:val="00A4391E"/>
    <w:pPr>
      <w:ind w:left="240"/>
    </w:pPr>
  </w:style>
  <w:style w:type="paragraph" w:styleId="TOC3">
    <w:name w:val="toc 3"/>
    <w:basedOn w:val="Normal"/>
    <w:next w:val="Normal"/>
    <w:autoRedefine/>
    <w:uiPriority w:val="99"/>
    <w:rsid w:val="00A4391E"/>
    <w:pPr>
      <w:ind w:left="480"/>
    </w:pPr>
  </w:style>
  <w:style w:type="paragraph" w:styleId="TOC4">
    <w:name w:val="toc 4"/>
    <w:basedOn w:val="Normal"/>
    <w:next w:val="Normal"/>
    <w:autoRedefine/>
    <w:uiPriority w:val="99"/>
    <w:semiHidden/>
    <w:rsid w:val="00A4391E"/>
    <w:pPr>
      <w:ind w:left="720"/>
    </w:pPr>
  </w:style>
  <w:style w:type="paragraph" w:styleId="TOC5">
    <w:name w:val="toc 5"/>
    <w:basedOn w:val="Normal"/>
    <w:next w:val="Normal"/>
    <w:autoRedefine/>
    <w:uiPriority w:val="99"/>
    <w:semiHidden/>
    <w:rsid w:val="00A4391E"/>
    <w:pPr>
      <w:ind w:left="960"/>
    </w:pPr>
  </w:style>
  <w:style w:type="paragraph" w:styleId="TOC6">
    <w:name w:val="toc 6"/>
    <w:basedOn w:val="Normal"/>
    <w:next w:val="Normal"/>
    <w:autoRedefine/>
    <w:uiPriority w:val="99"/>
    <w:semiHidden/>
    <w:rsid w:val="00A4391E"/>
    <w:pPr>
      <w:ind w:left="1200"/>
    </w:pPr>
  </w:style>
  <w:style w:type="paragraph" w:styleId="TOC7">
    <w:name w:val="toc 7"/>
    <w:basedOn w:val="Normal"/>
    <w:next w:val="Normal"/>
    <w:autoRedefine/>
    <w:uiPriority w:val="99"/>
    <w:semiHidden/>
    <w:rsid w:val="00A4391E"/>
    <w:pPr>
      <w:ind w:left="1440"/>
    </w:pPr>
  </w:style>
  <w:style w:type="paragraph" w:styleId="TOC8">
    <w:name w:val="toc 8"/>
    <w:basedOn w:val="Normal"/>
    <w:next w:val="Normal"/>
    <w:autoRedefine/>
    <w:uiPriority w:val="99"/>
    <w:semiHidden/>
    <w:rsid w:val="00A4391E"/>
    <w:pPr>
      <w:ind w:left="1680"/>
    </w:pPr>
  </w:style>
  <w:style w:type="paragraph" w:styleId="TOC9">
    <w:name w:val="toc 9"/>
    <w:basedOn w:val="Normal"/>
    <w:next w:val="Normal"/>
    <w:autoRedefine/>
    <w:uiPriority w:val="99"/>
    <w:semiHidden/>
    <w:rsid w:val="00A4391E"/>
    <w:pPr>
      <w:ind w:left="1920"/>
    </w:pPr>
  </w:style>
  <w:style w:type="paragraph" w:styleId="ListParagraph">
    <w:name w:val="List Paragraph"/>
    <w:basedOn w:val="Normal"/>
    <w:uiPriority w:val="34"/>
    <w:qFormat/>
    <w:rsid w:val="00A4391E"/>
    <w:pPr>
      <w:ind w:left="708"/>
    </w:pPr>
  </w:style>
  <w:style w:type="paragraph" w:styleId="Revision">
    <w:name w:val="Revision"/>
    <w:hidden/>
    <w:uiPriority w:val="99"/>
    <w:semiHidden/>
    <w:rsid w:val="00176164"/>
    <w:rPr>
      <w:sz w:val="24"/>
      <w:szCs w:val="24"/>
      <w:lang w:eastAsia="en-US"/>
    </w:rPr>
  </w:style>
  <w:style w:type="paragraph" w:customStyle="1" w:styleId="Default">
    <w:name w:val="Default"/>
    <w:rsid w:val="005067F1"/>
    <w:pPr>
      <w:autoSpaceDE w:val="0"/>
      <w:autoSpaceDN w:val="0"/>
      <w:adjustRightInd w:val="0"/>
    </w:pPr>
    <w:rPr>
      <w:color w:val="000000"/>
      <w:sz w:val="24"/>
      <w:szCs w:val="24"/>
    </w:rPr>
  </w:style>
  <w:style w:type="character" w:styleId="Emphasis">
    <w:name w:val="Emphasis"/>
    <w:basedOn w:val="DefaultParagraphFont"/>
    <w:uiPriority w:val="99"/>
    <w:qFormat/>
    <w:locked/>
    <w:rsid w:val="00964FC5"/>
    <w:rPr>
      <w:rFonts w:cs="Times New Roman"/>
      <w:i/>
    </w:rPr>
  </w:style>
  <w:style w:type="character" w:customStyle="1" w:styleId="st1">
    <w:name w:val="st1"/>
    <w:uiPriority w:val="99"/>
    <w:rsid w:val="006748AC"/>
  </w:style>
  <w:style w:type="character" w:customStyle="1" w:styleId="tekst1">
    <w:name w:val="tekst1"/>
    <w:rsid w:val="009B0EF7"/>
    <w:rPr>
      <w:rFonts w:ascii="Helvetica" w:hAnsi="Helvetica"/>
      <w:sz w:val="20"/>
    </w:rPr>
  </w:style>
  <w:style w:type="paragraph" w:customStyle="1" w:styleId="Kvaliteet1">
    <w:name w:val="Kvaliteet1"/>
    <w:basedOn w:val="ListParagraph"/>
    <w:link w:val="Kvaliteet1Char"/>
    <w:qFormat/>
    <w:rsid w:val="009D2E5D"/>
    <w:pPr>
      <w:shd w:val="clear" w:color="auto" w:fill="FFFFFF"/>
      <w:ind w:left="792" w:hanging="432"/>
      <w:jc w:val="both"/>
    </w:pPr>
    <w:rPr>
      <w:bCs/>
      <w:szCs w:val="18"/>
      <w:lang w:eastAsia="et-EE"/>
    </w:rPr>
  </w:style>
  <w:style w:type="character" w:customStyle="1" w:styleId="Kvaliteet1Char">
    <w:name w:val="Kvaliteet1 Char"/>
    <w:link w:val="Kvaliteet1"/>
    <w:locked/>
    <w:rsid w:val="009D2E5D"/>
    <w:rPr>
      <w:sz w:val="18"/>
      <w:shd w:val="clear" w:color="auto" w:fill="FFFFFF"/>
    </w:rPr>
  </w:style>
  <w:style w:type="paragraph" w:styleId="NoSpacing">
    <w:name w:val="No Spacing"/>
    <w:uiPriority w:val="1"/>
    <w:qFormat/>
    <w:rsid w:val="00D924B5"/>
    <w:rPr>
      <w:sz w:val="24"/>
      <w:szCs w:val="24"/>
      <w:lang w:eastAsia="en-US"/>
    </w:rPr>
  </w:style>
  <w:style w:type="paragraph" w:styleId="Title">
    <w:name w:val="Title"/>
    <w:basedOn w:val="Normal"/>
    <w:link w:val="TitleChar"/>
    <w:uiPriority w:val="10"/>
    <w:qFormat/>
    <w:locked/>
    <w:rsid w:val="001303C6"/>
    <w:pPr>
      <w:jc w:val="center"/>
    </w:pPr>
    <w:rPr>
      <w:rFonts w:ascii="Arial" w:hAnsi="Arial"/>
      <w:b/>
      <w:szCs w:val="20"/>
      <w:lang w:val="en-US"/>
    </w:rPr>
  </w:style>
  <w:style w:type="character" w:customStyle="1" w:styleId="TitleChar">
    <w:name w:val="Title Char"/>
    <w:basedOn w:val="DefaultParagraphFont"/>
    <w:link w:val="Title"/>
    <w:uiPriority w:val="10"/>
    <w:locked/>
    <w:rsid w:val="001303C6"/>
    <w:rPr>
      <w:rFonts w:ascii="Arial" w:hAnsi="Arial" w:cs="Times New Roman"/>
      <w:b/>
      <w:sz w:val="24"/>
      <w:lang w:val="en-US" w:eastAsia="en-US"/>
    </w:rPr>
  </w:style>
  <w:style w:type="paragraph" w:styleId="TOCHeading">
    <w:name w:val="TOC Heading"/>
    <w:basedOn w:val="Heading1"/>
    <w:next w:val="Normal"/>
    <w:uiPriority w:val="39"/>
    <w:semiHidden/>
    <w:unhideWhenUsed/>
    <w:qFormat/>
    <w:rsid w:val="00F85BFF"/>
    <w:pPr>
      <w:keepLines/>
      <w:tabs>
        <w:tab w:val="clear" w:pos="540"/>
      </w:tabs>
      <w:overflowPunct/>
      <w:autoSpaceDE/>
      <w:autoSpaceDN/>
      <w:adjustRightInd/>
      <w:spacing w:before="480" w:line="276" w:lineRule="auto"/>
      <w:textAlignment w:val="auto"/>
      <w:outlineLvl w:val="9"/>
    </w:pPr>
    <w:rPr>
      <w:rFonts w:ascii="Cambria" w:hAnsi="Cambria"/>
      <w:color w:val="365F91"/>
      <w:sz w:val="28"/>
      <w:szCs w:val="28"/>
      <w:lang w:val="en-US"/>
    </w:rPr>
  </w:style>
  <w:style w:type="character" w:customStyle="1" w:styleId="tekst">
    <w:name w:val="tekst"/>
    <w:basedOn w:val="DefaultParagraphFont"/>
    <w:rsid w:val="00530666"/>
    <w:rPr>
      <w:rFonts w:cs="Times New Roman"/>
    </w:rPr>
  </w:style>
  <w:style w:type="table" w:customStyle="1" w:styleId="Helekontuurtabel1">
    <w:name w:val="Hele kontuurtabel1"/>
    <w:basedOn w:val="TableNormal"/>
    <w:next w:val="TableGridLight"/>
    <w:uiPriority w:val="40"/>
    <w:rsid w:val="00AD61A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AD61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50652">
      <w:marLeft w:val="0"/>
      <w:marRight w:val="0"/>
      <w:marTop w:val="0"/>
      <w:marBottom w:val="0"/>
      <w:divBdr>
        <w:top w:val="none" w:sz="0" w:space="0" w:color="auto"/>
        <w:left w:val="none" w:sz="0" w:space="0" w:color="auto"/>
        <w:bottom w:val="none" w:sz="0" w:space="0" w:color="auto"/>
        <w:right w:val="none" w:sz="0" w:space="0" w:color="auto"/>
      </w:divBdr>
      <w:divsChild>
        <w:div w:id="267350653">
          <w:marLeft w:val="0"/>
          <w:marRight w:val="0"/>
          <w:marTop w:val="0"/>
          <w:marBottom w:val="0"/>
          <w:divBdr>
            <w:top w:val="none" w:sz="0" w:space="0" w:color="auto"/>
            <w:left w:val="none" w:sz="0" w:space="0" w:color="auto"/>
            <w:bottom w:val="none" w:sz="0" w:space="0" w:color="auto"/>
            <w:right w:val="none" w:sz="0" w:space="0" w:color="auto"/>
          </w:divBdr>
          <w:divsChild>
            <w:div w:id="267350651">
              <w:marLeft w:val="0"/>
              <w:marRight w:val="0"/>
              <w:marTop w:val="0"/>
              <w:marBottom w:val="0"/>
              <w:divBdr>
                <w:top w:val="none" w:sz="0" w:space="0" w:color="auto"/>
                <w:left w:val="none" w:sz="0" w:space="0" w:color="auto"/>
                <w:bottom w:val="none" w:sz="0" w:space="0" w:color="auto"/>
                <w:right w:val="none" w:sz="0" w:space="0" w:color="auto"/>
              </w:divBdr>
              <w:divsChild>
                <w:div w:id="267350650">
                  <w:marLeft w:val="0"/>
                  <w:marRight w:val="0"/>
                  <w:marTop w:val="0"/>
                  <w:marBottom w:val="0"/>
                  <w:divBdr>
                    <w:top w:val="none" w:sz="0" w:space="0" w:color="auto"/>
                    <w:left w:val="none" w:sz="0" w:space="0" w:color="auto"/>
                    <w:bottom w:val="none" w:sz="0" w:space="0" w:color="auto"/>
                    <w:right w:val="none" w:sz="0" w:space="0" w:color="auto"/>
                  </w:divBdr>
                  <w:divsChild>
                    <w:div w:id="267350649">
                      <w:marLeft w:val="0"/>
                      <w:marRight w:val="0"/>
                      <w:marTop w:val="0"/>
                      <w:marBottom w:val="0"/>
                      <w:divBdr>
                        <w:top w:val="none" w:sz="0" w:space="0" w:color="auto"/>
                        <w:left w:val="none" w:sz="0" w:space="0" w:color="auto"/>
                        <w:bottom w:val="none" w:sz="0" w:space="0" w:color="auto"/>
                        <w:right w:val="none" w:sz="0" w:space="0" w:color="auto"/>
                      </w:divBdr>
                      <w:divsChild>
                        <w:div w:id="2673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350655">
      <w:marLeft w:val="0"/>
      <w:marRight w:val="0"/>
      <w:marTop w:val="0"/>
      <w:marBottom w:val="0"/>
      <w:divBdr>
        <w:top w:val="none" w:sz="0" w:space="0" w:color="auto"/>
        <w:left w:val="none" w:sz="0" w:space="0" w:color="auto"/>
        <w:bottom w:val="none" w:sz="0" w:space="0" w:color="auto"/>
        <w:right w:val="none" w:sz="0" w:space="0" w:color="auto"/>
      </w:divBdr>
      <w:divsChild>
        <w:div w:id="267350673">
          <w:marLeft w:val="0"/>
          <w:marRight w:val="0"/>
          <w:marTop w:val="0"/>
          <w:marBottom w:val="0"/>
          <w:divBdr>
            <w:top w:val="none" w:sz="0" w:space="0" w:color="auto"/>
            <w:left w:val="none" w:sz="0" w:space="0" w:color="auto"/>
            <w:bottom w:val="none" w:sz="0" w:space="0" w:color="auto"/>
            <w:right w:val="none" w:sz="0" w:space="0" w:color="auto"/>
          </w:divBdr>
          <w:divsChild>
            <w:div w:id="267350658">
              <w:marLeft w:val="0"/>
              <w:marRight w:val="0"/>
              <w:marTop w:val="0"/>
              <w:marBottom w:val="0"/>
              <w:divBdr>
                <w:top w:val="none" w:sz="0" w:space="0" w:color="auto"/>
                <w:left w:val="none" w:sz="0" w:space="0" w:color="auto"/>
                <w:bottom w:val="none" w:sz="0" w:space="0" w:color="auto"/>
                <w:right w:val="none" w:sz="0" w:space="0" w:color="auto"/>
              </w:divBdr>
              <w:divsChild>
                <w:div w:id="267350674">
                  <w:marLeft w:val="0"/>
                  <w:marRight w:val="0"/>
                  <w:marTop w:val="0"/>
                  <w:marBottom w:val="0"/>
                  <w:divBdr>
                    <w:top w:val="none" w:sz="0" w:space="0" w:color="auto"/>
                    <w:left w:val="none" w:sz="0" w:space="0" w:color="auto"/>
                    <w:bottom w:val="none" w:sz="0" w:space="0" w:color="auto"/>
                    <w:right w:val="none" w:sz="0" w:space="0" w:color="auto"/>
                  </w:divBdr>
                  <w:divsChild>
                    <w:div w:id="2673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350663">
      <w:marLeft w:val="0"/>
      <w:marRight w:val="0"/>
      <w:marTop w:val="0"/>
      <w:marBottom w:val="0"/>
      <w:divBdr>
        <w:top w:val="none" w:sz="0" w:space="0" w:color="auto"/>
        <w:left w:val="none" w:sz="0" w:space="0" w:color="auto"/>
        <w:bottom w:val="none" w:sz="0" w:space="0" w:color="auto"/>
        <w:right w:val="none" w:sz="0" w:space="0" w:color="auto"/>
      </w:divBdr>
      <w:divsChild>
        <w:div w:id="267350669">
          <w:marLeft w:val="0"/>
          <w:marRight w:val="0"/>
          <w:marTop w:val="0"/>
          <w:marBottom w:val="0"/>
          <w:divBdr>
            <w:top w:val="none" w:sz="0" w:space="0" w:color="auto"/>
            <w:left w:val="none" w:sz="0" w:space="0" w:color="auto"/>
            <w:bottom w:val="none" w:sz="0" w:space="0" w:color="auto"/>
            <w:right w:val="none" w:sz="0" w:space="0" w:color="auto"/>
          </w:divBdr>
          <w:divsChild>
            <w:div w:id="267350654">
              <w:marLeft w:val="0"/>
              <w:marRight w:val="0"/>
              <w:marTop w:val="0"/>
              <w:marBottom w:val="0"/>
              <w:divBdr>
                <w:top w:val="none" w:sz="0" w:space="0" w:color="auto"/>
                <w:left w:val="none" w:sz="0" w:space="0" w:color="auto"/>
                <w:bottom w:val="none" w:sz="0" w:space="0" w:color="auto"/>
                <w:right w:val="none" w:sz="0" w:space="0" w:color="auto"/>
              </w:divBdr>
              <w:divsChild>
                <w:div w:id="267350665">
                  <w:marLeft w:val="0"/>
                  <w:marRight w:val="0"/>
                  <w:marTop w:val="0"/>
                  <w:marBottom w:val="0"/>
                  <w:divBdr>
                    <w:top w:val="none" w:sz="0" w:space="0" w:color="auto"/>
                    <w:left w:val="none" w:sz="0" w:space="0" w:color="auto"/>
                    <w:bottom w:val="none" w:sz="0" w:space="0" w:color="auto"/>
                    <w:right w:val="none" w:sz="0" w:space="0" w:color="auto"/>
                  </w:divBdr>
                  <w:divsChild>
                    <w:div w:id="267350657">
                      <w:marLeft w:val="0"/>
                      <w:marRight w:val="0"/>
                      <w:marTop w:val="0"/>
                      <w:marBottom w:val="0"/>
                      <w:divBdr>
                        <w:top w:val="none" w:sz="0" w:space="0" w:color="auto"/>
                        <w:left w:val="none" w:sz="0" w:space="0" w:color="auto"/>
                        <w:bottom w:val="none" w:sz="0" w:space="0" w:color="auto"/>
                        <w:right w:val="none" w:sz="0" w:space="0" w:color="auto"/>
                      </w:divBdr>
                      <w:divsChild>
                        <w:div w:id="267350668">
                          <w:marLeft w:val="0"/>
                          <w:marRight w:val="0"/>
                          <w:marTop w:val="285"/>
                          <w:marBottom w:val="0"/>
                          <w:divBdr>
                            <w:top w:val="none" w:sz="0" w:space="0" w:color="auto"/>
                            <w:left w:val="none" w:sz="0" w:space="0" w:color="auto"/>
                            <w:bottom w:val="none" w:sz="0" w:space="0" w:color="auto"/>
                            <w:right w:val="none" w:sz="0" w:space="0" w:color="auto"/>
                          </w:divBdr>
                          <w:divsChild>
                            <w:div w:id="267350662">
                              <w:marLeft w:val="1793"/>
                              <w:marRight w:val="3451"/>
                              <w:marTop w:val="0"/>
                              <w:marBottom w:val="0"/>
                              <w:divBdr>
                                <w:top w:val="none" w:sz="0" w:space="0" w:color="auto"/>
                                <w:left w:val="none" w:sz="0" w:space="0" w:color="auto"/>
                                <w:bottom w:val="none" w:sz="0" w:space="0" w:color="auto"/>
                                <w:right w:val="none" w:sz="0" w:space="0" w:color="auto"/>
                              </w:divBdr>
                              <w:divsChild>
                                <w:div w:id="267350661">
                                  <w:marLeft w:val="0"/>
                                  <w:marRight w:val="0"/>
                                  <w:marTop w:val="0"/>
                                  <w:marBottom w:val="0"/>
                                  <w:divBdr>
                                    <w:top w:val="none" w:sz="0" w:space="0" w:color="auto"/>
                                    <w:left w:val="none" w:sz="0" w:space="0" w:color="auto"/>
                                    <w:bottom w:val="none" w:sz="0" w:space="0" w:color="auto"/>
                                    <w:right w:val="none" w:sz="0" w:space="0" w:color="auto"/>
                                  </w:divBdr>
                                  <w:divsChild>
                                    <w:div w:id="267350671">
                                      <w:marLeft w:val="0"/>
                                      <w:marRight w:val="0"/>
                                      <w:marTop w:val="0"/>
                                      <w:marBottom w:val="0"/>
                                      <w:divBdr>
                                        <w:top w:val="none" w:sz="0" w:space="0" w:color="auto"/>
                                        <w:left w:val="none" w:sz="0" w:space="0" w:color="auto"/>
                                        <w:bottom w:val="none" w:sz="0" w:space="0" w:color="auto"/>
                                        <w:right w:val="none" w:sz="0" w:space="0" w:color="auto"/>
                                      </w:divBdr>
                                      <w:divsChild>
                                        <w:div w:id="267350664">
                                          <w:marLeft w:val="0"/>
                                          <w:marRight w:val="0"/>
                                          <w:marTop w:val="0"/>
                                          <w:marBottom w:val="0"/>
                                          <w:divBdr>
                                            <w:top w:val="none" w:sz="0" w:space="0" w:color="auto"/>
                                            <w:left w:val="none" w:sz="0" w:space="0" w:color="auto"/>
                                            <w:bottom w:val="none" w:sz="0" w:space="0" w:color="auto"/>
                                            <w:right w:val="none" w:sz="0" w:space="0" w:color="auto"/>
                                          </w:divBdr>
                                          <w:divsChild>
                                            <w:div w:id="267350660">
                                              <w:marLeft w:val="0"/>
                                              <w:marRight w:val="0"/>
                                              <w:marTop w:val="0"/>
                                              <w:marBottom w:val="0"/>
                                              <w:divBdr>
                                                <w:top w:val="none" w:sz="0" w:space="0" w:color="auto"/>
                                                <w:left w:val="none" w:sz="0" w:space="0" w:color="auto"/>
                                                <w:bottom w:val="none" w:sz="0" w:space="0" w:color="auto"/>
                                                <w:right w:val="none" w:sz="0" w:space="0" w:color="auto"/>
                                              </w:divBdr>
                                              <w:divsChild>
                                                <w:div w:id="2673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350670">
      <w:marLeft w:val="0"/>
      <w:marRight w:val="0"/>
      <w:marTop w:val="0"/>
      <w:marBottom w:val="0"/>
      <w:divBdr>
        <w:top w:val="none" w:sz="0" w:space="0" w:color="auto"/>
        <w:left w:val="none" w:sz="0" w:space="0" w:color="auto"/>
        <w:bottom w:val="none" w:sz="0" w:space="0" w:color="auto"/>
        <w:right w:val="none" w:sz="0" w:space="0" w:color="auto"/>
      </w:divBdr>
      <w:divsChild>
        <w:div w:id="267350656">
          <w:marLeft w:val="0"/>
          <w:marRight w:val="0"/>
          <w:marTop w:val="0"/>
          <w:marBottom w:val="0"/>
          <w:divBdr>
            <w:top w:val="none" w:sz="0" w:space="0" w:color="auto"/>
            <w:left w:val="none" w:sz="0" w:space="0" w:color="auto"/>
            <w:bottom w:val="none" w:sz="0" w:space="0" w:color="auto"/>
            <w:right w:val="none" w:sz="0" w:space="0" w:color="auto"/>
          </w:divBdr>
          <w:divsChild>
            <w:div w:id="267350675">
              <w:marLeft w:val="0"/>
              <w:marRight w:val="0"/>
              <w:marTop w:val="0"/>
              <w:marBottom w:val="0"/>
              <w:divBdr>
                <w:top w:val="none" w:sz="0" w:space="0" w:color="auto"/>
                <w:left w:val="none" w:sz="0" w:space="0" w:color="auto"/>
                <w:bottom w:val="none" w:sz="0" w:space="0" w:color="auto"/>
                <w:right w:val="none" w:sz="0" w:space="0" w:color="auto"/>
              </w:divBdr>
              <w:divsChild>
                <w:div w:id="267350676">
                  <w:marLeft w:val="0"/>
                  <w:marRight w:val="0"/>
                  <w:marTop w:val="0"/>
                  <w:marBottom w:val="0"/>
                  <w:divBdr>
                    <w:top w:val="none" w:sz="0" w:space="0" w:color="auto"/>
                    <w:left w:val="none" w:sz="0" w:space="0" w:color="auto"/>
                    <w:bottom w:val="none" w:sz="0" w:space="0" w:color="auto"/>
                    <w:right w:val="none" w:sz="0" w:space="0" w:color="auto"/>
                  </w:divBdr>
                  <w:divsChild>
                    <w:div w:id="267350672">
                      <w:marLeft w:val="0"/>
                      <w:marRight w:val="0"/>
                      <w:marTop w:val="0"/>
                      <w:marBottom w:val="0"/>
                      <w:divBdr>
                        <w:top w:val="none" w:sz="0" w:space="0" w:color="auto"/>
                        <w:left w:val="none" w:sz="0" w:space="0" w:color="auto"/>
                        <w:bottom w:val="none" w:sz="0" w:space="0" w:color="auto"/>
                        <w:right w:val="none" w:sz="0" w:space="0" w:color="auto"/>
                      </w:divBdr>
                      <w:divsChild>
                        <w:div w:id="2673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350678">
      <w:marLeft w:val="0"/>
      <w:marRight w:val="0"/>
      <w:marTop w:val="0"/>
      <w:marBottom w:val="0"/>
      <w:divBdr>
        <w:top w:val="none" w:sz="0" w:space="0" w:color="auto"/>
        <w:left w:val="none" w:sz="0" w:space="0" w:color="auto"/>
        <w:bottom w:val="none" w:sz="0" w:space="0" w:color="auto"/>
        <w:right w:val="none" w:sz="0" w:space="0" w:color="auto"/>
      </w:divBdr>
      <w:divsChild>
        <w:div w:id="267350694">
          <w:marLeft w:val="0"/>
          <w:marRight w:val="0"/>
          <w:marTop w:val="0"/>
          <w:marBottom w:val="0"/>
          <w:divBdr>
            <w:top w:val="none" w:sz="0" w:space="0" w:color="auto"/>
            <w:left w:val="none" w:sz="0" w:space="0" w:color="auto"/>
            <w:bottom w:val="none" w:sz="0" w:space="0" w:color="auto"/>
            <w:right w:val="none" w:sz="0" w:space="0" w:color="auto"/>
          </w:divBdr>
          <w:divsChild>
            <w:div w:id="267350697">
              <w:marLeft w:val="0"/>
              <w:marRight w:val="0"/>
              <w:marTop w:val="0"/>
              <w:marBottom w:val="0"/>
              <w:divBdr>
                <w:top w:val="none" w:sz="0" w:space="0" w:color="auto"/>
                <w:left w:val="none" w:sz="0" w:space="0" w:color="auto"/>
                <w:bottom w:val="none" w:sz="0" w:space="0" w:color="auto"/>
                <w:right w:val="none" w:sz="0" w:space="0" w:color="auto"/>
              </w:divBdr>
              <w:divsChild>
                <w:div w:id="267350693">
                  <w:marLeft w:val="0"/>
                  <w:marRight w:val="0"/>
                  <w:marTop w:val="0"/>
                  <w:marBottom w:val="0"/>
                  <w:divBdr>
                    <w:top w:val="none" w:sz="0" w:space="0" w:color="auto"/>
                    <w:left w:val="none" w:sz="0" w:space="0" w:color="auto"/>
                    <w:bottom w:val="none" w:sz="0" w:space="0" w:color="auto"/>
                    <w:right w:val="none" w:sz="0" w:space="0" w:color="auto"/>
                  </w:divBdr>
                  <w:divsChild>
                    <w:div w:id="2673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350683">
      <w:marLeft w:val="0"/>
      <w:marRight w:val="0"/>
      <w:marTop w:val="0"/>
      <w:marBottom w:val="0"/>
      <w:divBdr>
        <w:top w:val="none" w:sz="0" w:space="0" w:color="auto"/>
        <w:left w:val="none" w:sz="0" w:space="0" w:color="auto"/>
        <w:bottom w:val="none" w:sz="0" w:space="0" w:color="auto"/>
        <w:right w:val="none" w:sz="0" w:space="0" w:color="auto"/>
      </w:divBdr>
      <w:divsChild>
        <w:div w:id="267350681">
          <w:marLeft w:val="0"/>
          <w:marRight w:val="0"/>
          <w:marTop w:val="0"/>
          <w:marBottom w:val="0"/>
          <w:divBdr>
            <w:top w:val="none" w:sz="0" w:space="0" w:color="auto"/>
            <w:left w:val="none" w:sz="0" w:space="0" w:color="auto"/>
            <w:bottom w:val="none" w:sz="0" w:space="0" w:color="auto"/>
            <w:right w:val="none" w:sz="0" w:space="0" w:color="auto"/>
          </w:divBdr>
          <w:divsChild>
            <w:div w:id="267350695">
              <w:marLeft w:val="0"/>
              <w:marRight w:val="0"/>
              <w:marTop w:val="0"/>
              <w:marBottom w:val="0"/>
              <w:divBdr>
                <w:top w:val="none" w:sz="0" w:space="0" w:color="auto"/>
                <w:left w:val="none" w:sz="0" w:space="0" w:color="auto"/>
                <w:bottom w:val="none" w:sz="0" w:space="0" w:color="auto"/>
                <w:right w:val="none" w:sz="0" w:space="0" w:color="auto"/>
              </w:divBdr>
              <w:divsChild>
                <w:div w:id="267350692">
                  <w:marLeft w:val="0"/>
                  <w:marRight w:val="0"/>
                  <w:marTop w:val="0"/>
                  <w:marBottom w:val="0"/>
                  <w:divBdr>
                    <w:top w:val="none" w:sz="0" w:space="0" w:color="auto"/>
                    <w:left w:val="none" w:sz="0" w:space="0" w:color="auto"/>
                    <w:bottom w:val="none" w:sz="0" w:space="0" w:color="auto"/>
                    <w:right w:val="none" w:sz="0" w:space="0" w:color="auto"/>
                  </w:divBdr>
                  <w:divsChild>
                    <w:div w:id="2673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350687">
      <w:marLeft w:val="0"/>
      <w:marRight w:val="0"/>
      <w:marTop w:val="0"/>
      <w:marBottom w:val="0"/>
      <w:divBdr>
        <w:top w:val="none" w:sz="0" w:space="0" w:color="auto"/>
        <w:left w:val="none" w:sz="0" w:space="0" w:color="auto"/>
        <w:bottom w:val="none" w:sz="0" w:space="0" w:color="auto"/>
        <w:right w:val="none" w:sz="0" w:space="0" w:color="auto"/>
      </w:divBdr>
      <w:divsChild>
        <w:div w:id="267350686">
          <w:marLeft w:val="0"/>
          <w:marRight w:val="0"/>
          <w:marTop w:val="0"/>
          <w:marBottom w:val="0"/>
          <w:divBdr>
            <w:top w:val="none" w:sz="0" w:space="0" w:color="auto"/>
            <w:left w:val="none" w:sz="0" w:space="0" w:color="auto"/>
            <w:bottom w:val="none" w:sz="0" w:space="0" w:color="auto"/>
            <w:right w:val="none" w:sz="0" w:space="0" w:color="auto"/>
          </w:divBdr>
          <w:divsChild>
            <w:div w:id="267350688">
              <w:marLeft w:val="0"/>
              <w:marRight w:val="0"/>
              <w:marTop w:val="0"/>
              <w:marBottom w:val="0"/>
              <w:divBdr>
                <w:top w:val="none" w:sz="0" w:space="0" w:color="auto"/>
                <w:left w:val="none" w:sz="0" w:space="0" w:color="auto"/>
                <w:bottom w:val="none" w:sz="0" w:space="0" w:color="auto"/>
                <w:right w:val="none" w:sz="0" w:space="0" w:color="auto"/>
              </w:divBdr>
              <w:divsChild>
                <w:div w:id="2673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50690">
      <w:marLeft w:val="0"/>
      <w:marRight w:val="0"/>
      <w:marTop w:val="0"/>
      <w:marBottom w:val="0"/>
      <w:divBdr>
        <w:top w:val="none" w:sz="0" w:space="0" w:color="auto"/>
        <w:left w:val="none" w:sz="0" w:space="0" w:color="auto"/>
        <w:bottom w:val="none" w:sz="0" w:space="0" w:color="auto"/>
        <w:right w:val="none" w:sz="0" w:space="0" w:color="auto"/>
      </w:divBdr>
      <w:divsChild>
        <w:div w:id="267350680">
          <w:marLeft w:val="0"/>
          <w:marRight w:val="0"/>
          <w:marTop w:val="0"/>
          <w:marBottom w:val="0"/>
          <w:divBdr>
            <w:top w:val="none" w:sz="0" w:space="0" w:color="auto"/>
            <w:left w:val="none" w:sz="0" w:space="0" w:color="auto"/>
            <w:bottom w:val="none" w:sz="0" w:space="0" w:color="auto"/>
            <w:right w:val="none" w:sz="0" w:space="0" w:color="auto"/>
          </w:divBdr>
          <w:divsChild>
            <w:div w:id="267350699">
              <w:marLeft w:val="0"/>
              <w:marRight w:val="0"/>
              <w:marTop w:val="0"/>
              <w:marBottom w:val="0"/>
              <w:divBdr>
                <w:top w:val="none" w:sz="0" w:space="0" w:color="auto"/>
                <w:left w:val="none" w:sz="0" w:space="0" w:color="auto"/>
                <w:bottom w:val="none" w:sz="0" w:space="0" w:color="auto"/>
                <w:right w:val="none" w:sz="0" w:space="0" w:color="auto"/>
              </w:divBdr>
              <w:divsChild>
                <w:div w:id="2673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50691">
      <w:marLeft w:val="0"/>
      <w:marRight w:val="0"/>
      <w:marTop w:val="0"/>
      <w:marBottom w:val="0"/>
      <w:divBdr>
        <w:top w:val="none" w:sz="0" w:space="0" w:color="auto"/>
        <w:left w:val="none" w:sz="0" w:space="0" w:color="auto"/>
        <w:bottom w:val="none" w:sz="0" w:space="0" w:color="auto"/>
        <w:right w:val="none" w:sz="0" w:space="0" w:color="auto"/>
      </w:divBdr>
      <w:divsChild>
        <w:div w:id="267350689">
          <w:marLeft w:val="0"/>
          <w:marRight w:val="0"/>
          <w:marTop w:val="0"/>
          <w:marBottom w:val="0"/>
          <w:divBdr>
            <w:top w:val="none" w:sz="0" w:space="0" w:color="auto"/>
            <w:left w:val="none" w:sz="0" w:space="0" w:color="auto"/>
            <w:bottom w:val="none" w:sz="0" w:space="0" w:color="auto"/>
            <w:right w:val="none" w:sz="0" w:space="0" w:color="auto"/>
          </w:divBdr>
          <w:divsChild>
            <w:div w:id="267350677">
              <w:marLeft w:val="0"/>
              <w:marRight w:val="0"/>
              <w:marTop w:val="0"/>
              <w:marBottom w:val="0"/>
              <w:divBdr>
                <w:top w:val="none" w:sz="0" w:space="0" w:color="auto"/>
                <w:left w:val="none" w:sz="0" w:space="0" w:color="auto"/>
                <w:bottom w:val="none" w:sz="0" w:space="0" w:color="auto"/>
                <w:right w:val="none" w:sz="0" w:space="0" w:color="auto"/>
              </w:divBdr>
              <w:divsChild>
                <w:div w:id="267350696">
                  <w:marLeft w:val="0"/>
                  <w:marRight w:val="0"/>
                  <w:marTop w:val="0"/>
                  <w:marBottom w:val="0"/>
                  <w:divBdr>
                    <w:top w:val="none" w:sz="0" w:space="0" w:color="auto"/>
                    <w:left w:val="none" w:sz="0" w:space="0" w:color="auto"/>
                    <w:bottom w:val="none" w:sz="0" w:space="0" w:color="auto"/>
                    <w:right w:val="none" w:sz="0" w:space="0" w:color="auto"/>
                  </w:divBdr>
                  <w:divsChild>
                    <w:div w:id="2673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350701">
      <w:marLeft w:val="0"/>
      <w:marRight w:val="0"/>
      <w:marTop w:val="0"/>
      <w:marBottom w:val="0"/>
      <w:divBdr>
        <w:top w:val="none" w:sz="0" w:space="0" w:color="auto"/>
        <w:left w:val="none" w:sz="0" w:space="0" w:color="auto"/>
        <w:bottom w:val="none" w:sz="0" w:space="0" w:color="auto"/>
        <w:right w:val="none" w:sz="0" w:space="0" w:color="auto"/>
      </w:divBdr>
      <w:divsChild>
        <w:div w:id="267350703">
          <w:marLeft w:val="0"/>
          <w:marRight w:val="0"/>
          <w:marTop w:val="0"/>
          <w:marBottom w:val="0"/>
          <w:divBdr>
            <w:top w:val="none" w:sz="0" w:space="0" w:color="auto"/>
            <w:left w:val="none" w:sz="0" w:space="0" w:color="auto"/>
            <w:bottom w:val="none" w:sz="0" w:space="0" w:color="auto"/>
            <w:right w:val="none" w:sz="0" w:space="0" w:color="auto"/>
          </w:divBdr>
          <w:divsChild>
            <w:div w:id="267350702">
              <w:marLeft w:val="0"/>
              <w:marRight w:val="0"/>
              <w:marTop w:val="0"/>
              <w:marBottom w:val="0"/>
              <w:divBdr>
                <w:top w:val="none" w:sz="0" w:space="0" w:color="auto"/>
                <w:left w:val="none" w:sz="0" w:space="0" w:color="auto"/>
                <w:bottom w:val="none" w:sz="0" w:space="0" w:color="auto"/>
                <w:right w:val="none" w:sz="0" w:space="0" w:color="auto"/>
              </w:divBdr>
              <w:divsChild>
                <w:div w:id="267350704">
                  <w:marLeft w:val="0"/>
                  <w:marRight w:val="0"/>
                  <w:marTop w:val="0"/>
                  <w:marBottom w:val="0"/>
                  <w:divBdr>
                    <w:top w:val="none" w:sz="0" w:space="0" w:color="auto"/>
                    <w:left w:val="none" w:sz="0" w:space="0" w:color="auto"/>
                    <w:bottom w:val="none" w:sz="0" w:space="0" w:color="auto"/>
                    <w:right w:val="none" w:sz="0" w:space="0" w:color="auto"/>
                  </w:divBdr>
                  <w:divsChild>
                    <w:div w:id="2673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350705">
      <w:marLeft w:val="0"/>
      <w:marRight w:val="0"/>
      <w:marTop w:val="0"/>
      <w:marBottom w:val="0"/>
      <w:divBdr>
        <w:top w:val="none" w:sz="0" w:space="0" w:color="auto"/>
        <w:left w:val="none" w:sz="0" w:space="0" w:color="auto"/>
        <w:bottom w:val="none" w:sz="0" w:space="0" w:color="auto"/>
        <w:right w:val="none" w:sz="0" w:space="0" w:color="auto"/>
      </w:divBdr>
    </w:div>
    <w:div w:id="175573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0E33F-16DF-4CAF-BDA5-EB59C735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1340</Words>
  <Characters>10497</Characters>
  <Application>Microsoft Office Word</Application>
  <DocSecurity>0</DocSecurity>
  <Lines>87</Lines>
  <Paragraphs>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RM ISKK</vt:lpstr>
      <vt:lpstr>RM ISKK</vt:lpstr>
    </vt:vector>
  </TitlesOfParts>
  <Manager>klaidm</Manager>
  <Company>RMIT</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 ISKK</dc:title>
  <dc:subject/>
  <dc:creator>Klaid Mägi</dc:creator>
  <cp:keywords/>
  <dc:description/>
  <cp:lastModifiedBy>Mari-Liis Mets</cp:lastModifiedBy>
  <cp:revision>10</cp:revision>
  <cp:lastPrinted>2017-07-06T14:13:00Z</cp:lastPrinted>
  <dcterms:created xsi:type="dcterms:W3CDTF">2022-01-19T04:04:00Z</dcterms:created>
  <dcterms:modified xsi:type="dcterms:W3CDTF">2023-03-07T10:07:00Z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