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86ED9" w14:textId="44E19DC4" w:rsidR="00F34371" w:rsidRDefault="00DC2F36">
      <w:r>
        <w:t xml:space="preserve">Taotlus </w:t>
      </w:r>
      <w:r w:rsidR="00F41235" w:rsidRPr="00F41235">
        <w:t>16.06.2026 nr 6.6-1.3/4200-1</w:t>
      </w:r>
      <w:r w:rsidR="00F41235">
        <w:t xml:space="preserve"> </w:t>
      </w:r>
      <w:r w:rsidR="002F26C7" w:rsidRPr="002F26C7">
        <w:t>võõrandamise taotlusvooru</w:t>
      </w:r>
    </w:p>
    <w:p w14:paraId="5171CFA8" w14:textId="77777777" w:rsidR="00C74EEA" w:rsidRDefault="00C74EEA"/>
    <w:p w14:paraId="30BE1CB8" w14:textId="7474B1CE" w:rsidR="00C74EEA" w:rsidRDefault="00C74EEA" w:rsidP="00C74EEA">
      <w:r w:rsidRPr="00C74EEA">
        <w:rPr>
          <w:b/>
          <w:bCs/>
        </w:rPr>
        <w:t>Taotleja:</w:t>
      </w:r>
      <w:r>
        <w:t xml:space="preserve"> Purtse Vabatahtlik Pääste MTÜ, kontaktisik Daisi Käger, tel 58102870, </w:t>
      </w:r>
      <w:hyperlink r:id="rId5" w:history="1">
        <w:r w:rsidRPr="004D4F75">
          <w:rPr>
            <w:rStyle w:val="Hyperlink"/>
          </w:rPr>
          <w:t>vpk@purtse.eu</w:t>
        </w:r>
      </w:hyperlink>
      <w:r>
        <w:t xml:space="preserve"> </w:t>
      </w:r>
    </w:p>
    <w:p w14:paraId="0134B793" w14:textId="566D00C1" w:rsidR="00F41235" w:rsidRPr="00F41235" w:rsidRDefault="00C74EEA" w:rsidP="00F41235">
      <w:pPr>
        <w:rPr>
          <w:rFonts w:ascii="Aptos Narrow" w:eastAsia="Times New Roman" w:hAnsi="Aptos Narrow" w:cs="Times New Roman"/>
          <w:kern w:val="0"/>
          <w:lang w:eastAsia="et-EE"/>
          <w14:ligatures w14:val="none"/>
        </w:rPr>
      </w:pPr>
      <w:r w:rsidRPr="002F26C7">
        <w:rPr>
          <w:b/>
          <w:bCs/>
        </w:rPr>
        <w:t>T</w:t>
      </w:r>
      <w:r w:rsidRPr="00C74EEA">
        <w:rPr>
          <w:b/>
          <w:bCs/>
        </w:rPr>
        <w:t>aotletava vara</w:t>
      </w:r>
      <w:r>
        <w:t>:</w:t>
      </w:r>
      <w:r w:rsidR="002F26C7" w:rsidRPr="002F26C7">
        <w:t xml:space="preserve"> </w:t>
      </w:r>
      <w:r w:rsidR="00F41235">
        <w:br/>
        <w:t xml:space="preserve">1. Pesumasin </w:t>
      </w:r>
      <w:proofErr w:type="spellStart"/>
      <w:r w:rsidR="00F41235" w:rsidRPr="00F41235">
        <w:t>Pesumasin</w:t>
      </w:r>
      <w:proofErr w:type="spellEnd"/>
      <w:r w:rsidR="00F41235" w:rsidRPr="00F41235">
        <w:t xml:space="preserve"> Electrolux W5180S</w:t>
      </w:r>
      <w:r w:rsidR="00F41235">
        <w:t xml:space="preserve"> või </w:t>
      </w:r>
      <w:r w:rsidR="00F41235" w:rsidRPr="00F41235">
        <w:t>Pesumasin AEG LFR73964VE</w:t>
      </w:r>
      <w:r w:rsidR="00F41235">
        <w:br/>
        <w:t xml:space="preserve">2. </w:t>
      </w:r>
      <w:r w:rsidR="00F41235" w:rsidRPr="00F41235">
        <w:rPr>
          <w:rFonts w:ascii="Aptos Narrow" w:eastAsia="Times New Roman" w:hAnsi="Aptos Narrow" w:cs="Times New Roman"/>
          <w:kern w:val="0"/>
          <w:lang w:eastAsia="et-EE"/>
          <w14:ligatures w14:val="none"/>
        </w:rPr>
        <w:t>Kahvelkäru (maastiku)</w:t>
      </w:r>
      <w:r w:rsidR="00F41235">
        <w:rPr>
          <w:rFonts w:ascii="Aptos Narrow" w:eastAsia="Times New Roman" w:hAnsi="Aptos Narrow" w:cs="Times New Roman"/>
          <w:kern w:val="0"/>
          <w:lang w:eastAsia="et-EE"/>
          <w14:ligatures w14:val="none"/>
        </w:rPr>
        <w:br/>
        <w:t xml:space="preserve">3. </w:t>
      </w:r>
      <w:r w:rsidR="00F41235" w:rsidRPr="00F41235">
        <w:rPr>
          <w:rFonts w:ascii="Aptos Narrow" w:eastAsia="Times New Roman" w:hAnsi="Aptos Narrow" w:cs="Times New Roman"/>
          <w:kern w:val="0"/>
          <w:lang w:eastAsia="et-EE"/>
          <w14:ligatures w14:val="none"/>
        </w:rPr>
        <w:t>Teisaldatav valgusti RLS 1000</w:t>
      </w:r>
    </w:p>
    <w:p w14:paraId="4A73F3E6" w14:textId="4F95536A" w:rsidR="00C74EEA" w:rsidRPr="002F26C7" w:rsidRDefault="00C74EEA" w:rsidP="00C74EEA">
      <w:pPr>
        <w:rPr>
          <w:b/>
          <w:bCs/>
        </w:rPr>
      </w:pPr>
      <w:r w:rsidRPr="002F26C7">
        <w:rPr>
          <w:b/>
          <w:bCs/>
        </w:rPr>
        <w:t>P</w:t>
      </w:r>
      <w:r w:rsidRPr="00C74EEA">
        <w:rPr>
          <w:b/>
          <w:bCs/>
        </w:rPr>
        <w:t>õhjendus vara võõrandamiseks</w:t>
      </w:r>
      <w:r w:rsidRPr="002F26C7">
        <w:rPr>
          <w:b/>
          <w:bCs/>
        </w:rPr>
        <w:t xml:space="preserve">: </w:t>
      </w:r>
    </w:p>
    <w:p w14:paraId="5C72DB7E" w14:textId="41905788" w:rsidR="00C74EEA" w:rsidRPr="00C74EEA" w:rsidRDefault="00C74EEA" w:rsidP="00C74EEA">
      <w:r w:rsidRPr="00C74EEA">
        <w:t xml:space="preserve">Purtse Vabatahtlik Pääste MTÜ tegutseb Päästeameti partnerina vabatahtliku pääste ja elanikkonnakaitse valdkonnas, toetades kutselist päästet ning kohaliku kogukonna kriisivalmidust. </w:t>
      </w:r>
      <w:r w:rsidR="002F26C7">
        <w:t>Ee</w:t>
      </w:r>
      <w:r w:rsidRPr="00C74EEA">
        <w:t xml:space="preserve">smärk on suurendada elanikkonnakaitse võimekust luues ja </w:t>
      </w:r>
      <w:proofErr w:type="spellStart"/>
      <w:r w:rsidR="00F41235">
        <w:t>võimestada</w:t>
      </w:r>
      <w:proofErr w:type="spellEnd"/>
      <w:r w:rsidR="00F41235">
        <w:t xml:space="preserve"> </w:t>
      </w:r>
      <w:r w:rsidRPr="00C74EEA">
        <w:t>mobiilse kriisikeskkonna</w:t>
      </w:r>
      <w:r w:rsidR="002F26C7">
        <w:t xml:space="preserve"> võõrandatava varaga</w:t>
      </w:r>
      <w:r w:rsidRPr="00C74EEA">
        <w:t>, mis on kooskõlas Päästeameti elanikkonnakaitse eesmärkidega</w:t>
      </w:r>
      <w:r w:rsidR="002F26C7">
        <w:t xml:space="preserve"> ja sõlmitud kriisikeskkonna lepinguga.</w:t>
      </w:r>
    </w:p>
    <w:p w14:paraId="3D5B5FF8" w14:textId="3665BE0C" w:rsidR="00C74EEA" w:rsidRPr="00C74EEA" w:rsidRDefault="008A21EC" w:rsidP="00C74EEA">
      <w:r>
        <w:t xml:space="preserve">Maastiku kahvelkäru võimaldab varustuse lihtsamat transportimist ja kiirendab varustuse lahti ja kokkupaneku aega, säästab vabatahtlike füüsilist väsitamist raskete asjade tõstmisel, vähendab võimaliku vigastusriski. </w:t>
      </w:r>
      <w:r w:rsidR="00F75C59">
        <w:t xml:space="preserve">Mobiilse </w:t>
      </w:r>
      <w:proofErr w:type="spellStart"/>
      <w:r w:rsidR="00F75C59">
        <w:t>kriisikeskonnale</w:t>
      </w:r>
      <w:proofErr w:type="spellEnd"/>
      <w:r w:rsidR="00F75C59">
        <w:t xml:space="preserve"> on vajalik ka välisvalgustus, et ala oleks turvaline ja ohutu.</w:t>
      </w:r>
    </w:p>
    <w:p w14:paraId="1FA8F11C" w14:textId="71C3689B" w:rsidR="00C74EEA" w:rsidRPr="00C74EEA" w:rsidRDefault="00F41235" w:rsidP="00C74EEA">
      <w:r>
        <w:t>Päästetöö läbiviimise toetamiseks on vajalik korraliku pesumasina olemasolu. Võimalus kiiresti pesta riided ning võtta uuesti valvevahetusel kasutusse ning tagada valve on baasvajadus.</w:t>
      </w:r>
    </w:p>
    <w:p w14:paraId="1E11628D" w14:textId="5D40BDF6" w:rsidR="00C74EEA" w:rsidRDefault="00C74EEA">
      <w:r>
        <w:t>Kinnitan, et:</w:t>
      </w:r>
    </w:p>
    <w:p w14:paraId="282E00AF" w14:textId="4D0F4116" w:rsidR="00C74EEA" w:rsidRPr="00C74EEA" w:rsidRDefault="00C74EEA" w:rsidP="00C74EEA">
      <w:pPr>
        <w:numPr>
          <w:ilvl w:val="0"/>
          <w:numId w:val="1"/>
        </w:numPr>
      </w:pPr>
      <w:r w:rsidRPr="00C74EEA">
        <w:t xml:space="preserve">taotlejal </w:t>
      </w:r>
      <w:r>
        <w:t>on</w:t>
      </w:r>
      <w:r w:rsidRPr="00C74EEA">
        <w:t xml:space="preserve"> sõlmitud Päästeametiga pääste- ja ennetustööl osalemise leping;</w:t>
      </w:r>
    </w:p>
    <w:p w14:paraId="07DCF37F" w14:textId="6133C36D" w:rsidR="00C74EEA" w:rsidRPr="00C74EEA" w:rsidRDefault="00C74EEA" w:rsidP="00C74EEA">
      <w:pPr>
        <w:numPr>
          <w:ilvl w:val="0"/>
          <w:numId w:val="2"/>
        </w:numPr>
      </w:pPr>
      <w:r w:rsidRPr="00C74EEA">
        <w:t>taotluse allkirjastanu</w:t>
      </w:r>
      <w:r>
        <w:t>l</w:t>
      </w:r>
      <w:r w:rsidRPr="00C74EEA">
        <w:t xml:space="preserve"> </w:t>
      </w:r>
      <w:r>
        <w:t xml:space="preserve">on </w:t>
      </w:r>
      <w:r w:rsidRPr="00C74EEA">
        <w:t xml:space="preserve">volitus taotlejat esindada; </w:t>
      </w:r>
    </w:p>
    <w:p w14:paraId="42761246" w14:textId="77777777" w:rsidR="00C74EEA" w:rsidRPr="00C74EEA" w:rsidRDefault="00C74EEA" w:rsidP="00C74EEA">
      <w:pPr>
        <w:numPr>
          <w:ilvl w:val="0"/>
          <w:numId w:val="2"/>
        </w:numPr>
      </w:pPr>
      <w:r w:rsidRPr="00C74EEA">
        <w:t xml:space="preserve">taotlejal puuduvad varasemad võlgnevused Päästeametiga sõlmitud lepingute ja kohustuste täitmisel. </w:t>
      </w:r>
    </w:p>
    <w:p w14:paraId="0D7EBCF5" w14:textId="772FEED3" w:rsidR="00C74EEA" w:rsidRDefault="00C74EEA"/>
    <w:p w14:paraId="616A4961" w14:textId="274450C0" w:rsidR="00C74EEA" w:rsidRDefault="00C74EEA">
      <w:r>
        <w:t>/allkirjastatud digitaalselt/</w:t>
      </w:r>
    </w:p>
    <w:p w14:paraId="79BA6A3D" w14:textId="25C0E743" w:rsidR="00C74EEA" w:rsidRDefault="00C74EEA">
      <w:r>
        <w:t>Daisi Käger</w:t>
      </w:r>
    </w:p>
    <w:p w14:paraId="247655D5" w14:textId="3891A872" w:rsidR="002F26C7" w:rsidRDefault="002F26C7">
      <w:r>
        <w:t>Purtse Vabatahtlik Pääste MTÜ</w:t>
      </w:r>
    </w:p>
    <w:sectPr w:rsidR="002F2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D1F8E"/>
    <w:multiLevelType w:val="multilevel"/>
    <w:tmpl w:val="7A0E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AE39A6"/>
    <w:multiLevelType w:val="hybridMultilevel"/>
    <w:tmpl w:val="A58EC66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25073"/>
    <w:multiLevelType w:val="hybridMultilevel"/>
    <w:tmpl w:val="0046D67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576900">
    <w:abstractNumId w:val="2"/>
  </w:num>
  <w:num w:numId="2" w16cid:durableId="2049448612">
    <w:abstractNumId w:val="1"/>
  </w:num>
  <w:num w:numId="3" w16cid:durableId="65117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36"/>
    <w:rsid w:val="000443C2"/>
    <w:rsid w:val="000A22D2"/>
    <w:rsid w:val="000B7AEC"/>
    <w:rsid w:val="00133699"/>
    <w:rsid w:val="002F26C7"/>
    <w:rsid w:val="00604DF8"/>
    <w:rsid w:val="00804C45"/>
    <w:rsid w:val="008A21EC"/>
    <w:rsid w:val="00C74EEA"/>
    <w:rsid w:val="00DC2F36"/>
    <w:rsid w:val="00F34371"/>
    <w:rsid w:val="00F41235"/>
    <w:rsid w:val="00F7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B1F3"/>
  <w15:chartTrackingRefBased/>
  <w15:docId w15:val="{E07F90AC-16AC-4259-9EE2-9FBD33A8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F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F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F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F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F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F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4E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pk@purts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Daisi Käger</dc:creator>
  <cp:keywords/>
  <dc:description/>
  <cp:lastModifiedBy>Daisi Käger</cp:lastModifiedBy>
  <cp:revision>2</cp:revision>
  <dcterms:created xsi:type="dcterms:W3CDTF">2026-07-15T19:57:00Z</dcterms:created>
  <dcterms:modified xsi:type="dcterms:W3CDTF">2026-07-15T19:57:00Z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be7764-b9ce-4c4d-95f5-9a7e7bcac646_Enabled">
    <vt:lpwstr>true</vt:lpwstr>
  </property>
  <property fmtid="{D5CDD505-2E9C-101B-9397-08002B2CF9AE}" pid="3" name="MSIP_Label_8cbe7764-b9ce-4c4d-95f5-9a7e7bcac646_SetDate">
    <vt:lpwstr>2026-07-15T19:57:19Z</vt:lpwstr>
  </property>
  <property fmtid="{D5CDD505-2E9C-101B-9397-08002B2CF9AE}" pid="4" name="MSIP_Label_8cbe7764-b9ce-4c4d-95f5-9a7e7bcac646_Method">
    <vt:lpwstr>Standard</vt:lpwstr>
  </property>
  <property fmtid="{D5CDD505-2E9C-101B-9397-08002B2CF9AE}" pid="5" name="MSIP_Label_8cbe7764-b9ce-4c4d-95f5-9a7e7bcac646_Name">
    <vt:lpwstr>SIM VA - sisemine kasutus</vt:lpwstr>
  </property>
  <property fmtid="{D5CDD505-2E9C-101B-9397-08002B2CF9AE}" pid="6" name="MSIP_Label_8cbe7764-b9ce-4c4d-95f5-9a7e7bcac646_SiteId">
    <vt:lpwstr>7bae085e-3093-4c05-8334-7a5421e0af07</vt:lpwstr>
  </property>
  <property fmtid="{D5CDD505-2E9C-101B-9397-08002B2CF9AE}" pid="7" name="MSIP_Label_8cbe7764-b9ce-4c4d-95f5-9a7e7bcac646_ActionId">
    <vt:lpwstr>8e1b8553-e07a-4fee-b3ec-09af7e7c88f3</vt:lpwstr>
  </property>
  <property fmtid="{D5CDD505-2E9C-101B-9397-08002B2CF9AE}" pid="8" name="MSIP_Label_8cbe7764-b9ce-4c4d-95f5-9a7e7bcac646_ContentBits">
    <vt:lpwstr>0</vt:lpwstr>
  </property>
  <property fmtid="{D5CDD505-2E9C-101B-9397-08002B2CF9AE}" pid="9" name="MSIP_Label_8cbe7764-b9ce-4c4d-95f5-9a7e7bcac646_Tag">
    <vt:lpwstr>10, 3, 0, 1</vt:lpwstr>
  </property>
</Properties>
</file>