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1222" w:type="dxa"/>
        <w:tblLayout w:type="fixed"/>
        <w:tblCellMar>
          <w:left w:w="70" w:type="dxa"/>
          <w:right w:w="70" w:type="dxa"/>
        </w:tblCellMar>
        <w:tblLook w:val="04A0" w:firstRow="1" w:lastRow="0" w:firstColumn="1" w:lastColumn="0" w:noHBand="0" w:noVBand="1"/>
      </w:tblPr>
      <w:tblGrid>
        <w:gridCol w:w="1560"/>
        <w:gridCol w:w="2551"/>
        <w:gridCol w:w="1418"/>
        <w:gridCol w:w="420"/>
        <w:gridCol w:w="420"/>
        <w:gridCol w:w="5591"/>
        <w:gridCol w:w="2215"/>
        <w:gridCol w:w="7047"/>
      </w:tblGrid>
      <w:tr w:rsidR="00B6251C" w14:paraId="1BF0F967" w14:textId="77777777" w:rsidTr="25DBD120">
        <w:trPr>
          <w:trHeight w:val="330"/>
        </w:trPr>
        <w:tc>
          <w:tcPr>
            <w:tcW w:w="1560" w:type="dxa"/>
            <w:tcBorders>
              <w:top w:val="none" w:sz="4" w:space="0" w:color="000000" w:themeColor="text1"/>
              <w:left w:val="none" w:sz="4" w:space="0" w:color="000000" w:themeColor="text1"/>
              <w:bottom w:val="none" w:sz="4" w:space="0" w:color="000000" w:themeColor="text1"/>
              <w:right w:val="none" w:sz="4" w:space="0" w:color="000000" w:themeColor="text1"/>
            </w:tcBorders>
            <w:noWrap/>
          </w:tcPr>
          <w:p w14:paraId="6C7E5138" w14:textId="6DEE6A0A" w:rsidR="00B6251C" w:rsidRDefault="00B6251C">
            <w:pPr>
              <w:spacing w:after="0" w:line="240" w:lineRule="auto"/>
              <w:jc w:val="center"/>
              <w:rPr>
                <w:rFonts w:ascii="Times New Roman" w:eastAsia="Times New Roman" w:hAnsi="Times New Roman" w:cs="Times New Roman"/>
                <w:sz w:val="20"/>
                <w:szCs w:val="20"/>
                <w:lang w:eastAsia="et-EE"/>
              </w:rPr>
            </w:pPr>
          </w:p>
        </w:tc>
        <w:tc>
          <w:tcPr>
            <w:tcW w:w="3969" w:type="dxa"/>
            <w:gridSpan w:val="2"/>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FFFFFF" w:themeFill="background1"/>
            <w:noWrap/>
          </w:tcPr>
          <w:p w14:paraId="44FEC6FB" w14:textId="77777777" w:rsidR="00B6251C" w:rsidRDefault="00A93A83">
            <w:pPr>
              <w:spacing w:after="0" w:line="240" w:lineRule="auto"/>
              <w:rPr>
                <w:rFonts w:ascii="Times" w:eastAsia="Times New Roman" w:hAnsi="Times" w:cs="Calibri"/>
                <w:b/>
                <w:bCs/>
                <w:color w:val="000000"/>
                <w:sz w:val="24"/>
                <w:szCs w:val="24"/>
                <w:lang w:eastAsia="et-EE"/>
              </w:rPr>
            </w:pPr>
            <w:r>
              <w:rPr>
                <w:rFonts w:ascii="Times" w:eastAsia="Times New Roman" w:hAnsi="Times" w:cs="Calibri"/>
                <w:b/>
                <w:bCs/>
                <w:color w:val="000000"/>
                <w:sz w:val="24"/>
                <w:szCs w:val="24"/>
                <w:lang w:eastAsia="et-EE"/>
              </w:rPr>
              <w:t> </w:t>
            </w:r>
          </w:p>
        </w:tc>
        <w:tc>
          <w:tcPr>
            <w:tcW w:w="420"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FFFFFF" w:themeFill="background1"/>
            <w:noWrap/>
          </w:tcPr>
          <w:p w14:paraId="7D246BEA" w14:textId="77777777" w:rsidR="00B6251C" w:rsidRDefault="00A93A83">
            <w:pPr>
              <w:spacing w:after="0" w:line="240" w:lineRule="auto"/>
              <w:rPr>
                <w:rFonts w:ascii="Times" w:eastAsia="Times New Roman" w:hAnsi="Times" w:cs="Calibri"/>
                <w:b/>
                <w:bCs/>
                <w:color w:val="000000"/>
                <w:sz w:val="24"/>
                <w:szCs w:val="24"/>
                <w:lang w:eastAsia="et-EE"/>
              </w:rPr>
            </w:pPr>
            <w:r>
              <w:rPr>
                <w:rFonts w:ascii="Times" w:eastAsia="Times New Roman" w:hAnsi="Times" w:cs="Calibri"/>
                <w:b/>
                <w:bCs/>
                <w:color w:val="000000"/>
                <w:sz w:val="24"/>
                <w:szCs w:val="24"/>
                <w:lang w:eastAsia="et-EE"/>
              </w:rPr>
              <w:t> </w:t>
            </w:r>
          </w:p>
        </w:tc>
        <w:tc>
          <w:tcPr>
            <w:tcW w:w="420"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FFFFFF" w:themeFill="background1"/>
            <w:noWrap/>
          </w:tcPr>
          <w:p w14:paraId="794CDCF3" w14:textId="77777777" w:rsidR="00B6251C" w:rsidRDefault="00A93A83">
            <w:pPr>
              <w:spacing w:after="0" w:line="240" w:lineRule="auto"/>
              <w:rPr>
                <w:rFonts w:ascii="Times" w:eastAsia="Times New Roman" w:hAnsi="Times" w:cs="Calibri"/>
                <w:b/>
                <w:bCs/>
                <w:color w:val="000000"/>
                <w:sz w:val="24"/>
                <w:szCs w:val="24"/>
                <w:lang w:eastAsia="et-EE"/>
              </w:rPr>
            </w:pPr>
            <w:r>
              <w:rPr>
                <w:rFonts w:ascii="Times" w:eastAsia="Times New Roman" w:hAnsi="Times" w:cs="Calibri"/>
                <w:b/>
                <w:bCs/>
                <w:color w:val="000000"/>
                <w:sz w:val="24"/>
                <w:szCs w:val="24"/>
                <w:lang w:eastAsia="et-EE"/>
              </w:rPr>
              <w:t> </w:t>
            </w:r>
          </w:p>
        </w:tc>
        <w:tc>
          <w:tcPr>
            <w:tcW w:w="5591"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FFFFFF" w:themeFill="background1"/>
            <w:noWrap/>
          </w:tcPr>
          <w:p w14:paraId="14C55AAE" w14:textId="77777777" w:rsidR="00B6251C" w:rsidRDefault="00A93A83">
            <w:pPr>
              <w:spacing w:after="0" w:line="240" w:lineRule="auto"/>
              <w:jc w:val="center"/>
              <w:rPr>
                <w:rFonts w:ascii="Times" w:eastAsia="Times New Roman" w:hAnsi="Times" w:cs="Calibri"/>
                <w:b/>
                <w:color w:val="000000"/>
                <w:sz w:val="26"/>
                <w:szCs w:val="26"/>
                <w:lang w:eastAsia="et-EE"/>
              </w:rPr>
            </w:pPr>
            <w:r>
              <w:rPr>
                <w:rFonts w:ascii="Times" w:eastAsia="Times New Roman" w:hAnsi="Times" w:cs="Calibri"/>
                <w:b/>
                <w:color w:val="000000"/>
                <w:sz w:val="26"/>
                <w:szCs w:val="26"/>
                <w:lang w:eastAsia="et-EE"/>
              </w:rPr>
              <w:t>Riigihangete toimemudel</w:t>
            </w:r>
          </w:p>
        </w:tc>
        <w:tc>
          <w:tcPr>
            <w:tcW w:w="2215"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7234772F" w14:textId="77777777" w:rsidR="00B6251C" w:rsidRDefault="00B6251C">
            <w:pPr>
              <w:spacing w:after="0" w:line="240" w:lineRule="auto"/>
              <w:jc w:val="center"/>
              <w:rPr>
                <w:rFonts w:ascii="Times" w:eastAsia="Times New Roman" w:hAnsi="Times" w:cs="Calibri"/>
                <w:color w:val="000000"/>
                <w:sz w:val="26"/>
                <w:szCs w:val="26"/>
                <w:lang w:eastAsia="et-EE"/>
              </w:rPr>
            </w:pPr>
          </w:p>
        </w:tc>
        <w:tc>
          <w:tcPr>
            <w:tcW w:w="7047" w:type="dxa"/>
            <w:vMerge w:val="restart"/>
            <w:tcBorders>
              <w:top w:val="none" w:sz="4" w:space="0" w:color="000000" w:themeColor="text1"/>
              <w:left w:val="none" w:sz="4" w:space="0" w:color="000000" w:themeColor="text1"/>
              <w:bottom w:val="single" w:sz="4" w:space="0" w:color="000000" w:themeColor="text1"/>
              <w:right w:val="none" w:sz="4" w:space="0" w:color="000000" w:themeColor="text1"/>
            </w:tcBorders>
            <w:vAlign w:val="center"/>
          </w:tcPr>
          <w:p w14:paraId="61CD4C32" w14:textId="77777777" w:rsidR="00B6251C" w:rsidRDefault="00B6251C">
            <w:pPr>
              <w:spacing w:after="0" w:line="240" w:lineRule="auto"/>
              <w:rPr>
                <w:rFonts w:ascii="Times" w:eastAsia="Times New Roman" w:hAnsi="Times" w:cs="Calibri"/>
                <w:b/>
                <w:bCs/>
                <w:color w:val="000000"/>
                <w:sz w:val="16"/>
                <w:szCs w:val="16"/>
                <w:lang w:eastAsia="et-EE"/>
              </w:rPr>
            </w:pPr>
          </w:p>
        </w:tc>
      </w:tr>
      <w:tr w:rsidR="00B6251C" w14:paraId="1BEEB280" w14:textId="77777777" w:rsidTr="25DBD120">
        <w:trPr>
          <w:trHeight w:val="330"/>
        </w:trPr>
        <w:tc>
          <w:tcPr>
            <w:tcW w:w="1560" w:type="dxa"/>
            <w:tcBorders>
              <w:top w:val="none" w:sz="4" w:space="0" w:color="000000" w:themeColor="text1"/>
              <w:left w:val="none" w:sz="4" w:space="0" w:color="000000" w:themeColor="text1"/>
              <w:bottom w:val="none" w:sz="4" w:space="0" w:color="000000" w:themeColor="text1"/>
              <w:right w:val="none" w:sz="4" w:space="0" w:color="000000" w:themeColor="text1"/>
            </w:tcBorders>
            <w:noWrap/>
          </w:tcPr>
          <w:p w14:paraId="069C92BA" w14:textId="77777777" w:rsidR="00B6251C" w:rsidRDefault="00B6251C">
            <w:pPr>
              <w:spacing w:after="0" w:line="240" w:lineRule="auto"/>
              <w:jc w:val="center"/>
              <w:rPr>
                <w:rFonts w:ascii="Times New Roman" w:eastAsia="Times New Roman" w:hAnsi="Times New Roman" w:cs="Times New Roman"/>
                <w:sz w:val="20"/>
                <w:szCs w:val="20"/>
                <w:lang w:eastAsia="et-EE"/>
              </w:rPr>
            </w:pPr>
          </w:p>
        </w:tc>
        <w:tc>
          <w:tcPr>
            <w:tcW w:w="3969" w:type="dxa"/>
            <w:gridSpan w:val="2"/>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FFFFFF" w:themeFill="background1"/>
            <w:noWrap/>
          </w:tcPr>
          <w:p w14:paraId="3FB5A6C9" w14:textId="77777777" w:rsidR="00B6251C" w:rsidRDefault="00B6251C">
            <w:pPr>
              <w:spacing w:after="0" w:line="240" w:lineRule="auto"/>
              <w:rPr>
                <w:rFonts w:ascii="Times" w:eastAsia="Times New Roman" w:hAnsi="Times" w:cs="Calibri"/>
                <w:b/>
                <w:bCs/>
                <w:color w:val="000000"/>
                <w:sz w:val="24"/>
                <w:szCs w:val="24"/>
                <w:lang w:eastAsia="et-EE"/>
              </w:rPr>
            </w:pPr>
          </w:p>
        </w:tc>
        <w:tc>
          <w:tcPr>
            <w:tcW w:w="420"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FFFFFF" w:themeFill="background1"/>
            <w:noWrap/>
          </w:tcPr>
          <w:p w14:paraId="36CC5638" w14:textId="77777777" w:rsidR="00B6251C" w:rsidRDefault="00B6251C">
            <w:pPr>
              <w:spacing w:after="0" w:line="240" w:lineRule="auto"/>
              <w:rPr>
                <w:rFonts w:ascii="Times" w:eastAsia="Times New Roman" w:hAnsi="Times" w:cs="Calibri"/>
                <w:b/>
                <w:bCs/>
                <w:color w:val="000000"/>
                <w:sz w:val="24"/>
                <w:szCs w:val="24"/>
                <w:lang w:eastAsia="et-EE"/>
              </w:rPr>
            </w:pPr>
          </w:p>
        </w:tc>
        <w:tc>
          <w:tcPr>
            <w:tcW w:w="420"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FFFFFF" w:themeFill="background1"/>
            <w:noWrap/>
          </w:tcPr>
          <w:p w14:paraId="58147D15" w14:textId="77777777" w:rsidR="00B6251C" w:rsidRDefault="00B6251C">
            <w:pPr>
              <w:spacing w:after="0" w:line="240" w:lineRule="auto"/>
              <w:rPr>
                <w:rFonts w:ascii="Times" w:eastAsia="Times New Roman" w:hAnsi="Times" w:cs="Calibri"/>
                <w:b/>
                <w:bCs/>
                <w:color w:val="000000"/>
                <w:sz w:val="24"/>
                <w:szCs w:val="24"/>
                <w:lang w:eastAsia="et-EE"/>
              </w:rPr>
            </w:pPr>
          </w:p>
        </w:tc>
        <w:tc>
          <w:tcPr>
            <w:tcW w:w="5591"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FFFFFF" w:themeFill="background1"/>
            <w:noWrap/>
          </w:tcPr>
          <w:p w14:paraId="250F6732" w14:textId="77777777" w:rsidR="00B6251C" w:rsidRDefault="00B6251C">
            <w:pPr>
              <w:spacing w:after="0" w:line="240" w:lineRule="auto"/>
              <w:jc w:val="center"/>
              <w:rPr>
                <w:rFonts w:ascii="Times" w:eastAsia="Times New Roman" w:hAnsi="Times" w:cs="Calibri"/>
                <w:b/>
                <w:bCs/>
                <w:sz w:val="26"/>
                <w:szCs w:val="26"/>
                <w:u w:val="single"/>
                <w:lang w:eastAsia="et-EE"/>
              </w:rPr>
            </w:pPr>
          </w:p>
        </w:tc>
        <w:tc>
          <w:tcPr>
            <w:tcW w:w="2215"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5AF6B776" w14:textId="77777777" w:rsidR="00B6251C" w:rsidRDefault="00B6251C">
            <w:pPr>
              <w:spacing w:after="0" w:line="240" w:lineRule="auto"/>
              <w:jc w:val="center"/>
              <w:rPr>
                <w:rFonts w:ascii="Times" w:eastAsia="Times New Roman" w:hAnsi="Times" w:cs="Calibri"/>
                <w:b/>
                <w:bCs/>
                <w:sz w:val="26"/>
                <w:szCs w:val="26"/>
                <w:u w:val="single"/>
                <w:lang w:eastAsia="et-EE"/>
              </w:rPr>
            </w:pPr>
          </w:p>
        </w:tc>
        <w:tc>
          <w:tcPr>
            <w:tcW w:w="7047" w:type="dxa"/>
            <w:vMerge/>
            <w:vAlign w:val="center"/>
          </w:tcPr>
          <w:p w14:paraId="45E922F4" w14:textId="77777777" w:rsidR="00B6251C" w:rsidRDefault="00B6251C">
            <w:pPr>
              <w:spacing w:after="0" w:line="240" w:lineRule="auto"/>
              <w:rPr>
                <w:rFonts w:ascii="Times" w:eastAsia="Times New Roman" w:hAnsi="Times" w:cs="Calibri"/>
                <w:b/>
                <w:bCs/>
                <w:color w:val="000000"/>
                <w:sz w:val="16"/>
                <w:szCs w:val="16"/>
                <w:lang w:eastAsia="et-EE"/>
              </w:rPr>
            </w:pPr>
          </w:p>
        </w:tc>
      </w:tr>
      <w:tr w:rsidR="00B6251C" w14:paraId="51AA8E2C" w14:textId="77777777" w:rsidTr="25DBD120">
        <w:trPr>
          <w:trHeight w:val="330"/>
        </w:trPr>
        <w:tc>
          <w:tcPr>
            <w:tcW w:w="1560" w:type="dxa"/>
            <w:tcBorders>
              <w:top w:val="none" w:sz="4" w:space="0" w:color="000000" w:themeColor="text1"/>
              <w:left w:val="none" w:sz="4" w:space="0" w:color="000000" w:themeColor="text1"/>
              <w:bottom w:val="none" w:sz="4" w:space="0" w:color="000000" w:themeColor="text1"/>
              <w:right w:val="none" w:sz="4" w:space="0" w:color="000000" w:themeColor="text1"/>
            </w:tcBorders>
            <w:noWrap/>
          </w:tcPr>
          <w:p w14:paraId="2F429365" w14:textId="77777777" w:rsidR="00B6251C" w:rsidRDefault="00B6251C">
            <w:pPr>
              <w:spacing w:after="0" w:line="240" w:lineRule="auto"/>
              <w:jc w:val="center"/>
              <w:rPr>
                <w:rFonts w:ascii="Times New Roman" w:eastAsia="Times New Roman" w:hAnsi="Times New Roman" w:cs="Times New Roman"/>
                <w:sz w:val="20"/>
                <w:szCs w:val="20"/>
                <w:lang w:eastAsia="et-EE"/>
              </w:rPr>
            </w:pPr>
          </w:p>
        </w:tc>
        <w:tc>
          <w:tcPr>
            <w:tcW w:w="3969" w:type="dxa"/>
            <w:gridSpan w:val="2"/>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FFFFFF" w:themeFill="background1"/>
            <w:noWrap/>
          </w:tcPr>
          <w:p w14:paraId="281D5AB1" w14:textId="77777777" w:rsidR="00B6251C" w:rsidRDefault="00A93A83">
            <w:pPr>
              <w:spacing w:after="0" w:line="240" w:lineRule="auto"/>
              <w:rPr>
                <w:rFonts w:ascii="Times" w:eastAsia="Times New Roman" w:hAnsi="Times" w:cs="Calibri"/>
                <w:b/>
                <w:bCs/>
                <w:color w:val="000000"/>
                <w:sz w:val="24"/>
                <w:szCs w:val="24"/>
                <w:lang w:eastAsia="et-EE"/>
              </w:rPr>
            </w:pPr>
            <w:r>
              <w:rPr>
                <w:rFonts w:ascii="Times" w:eastAsia="Times New Roman" w:hAnsi="Times" w:cs="Calibri"/>
                <w:b/>
                <w:bCs/>
                <w:color w:val="000000"/>
                <w:sz w:val="24"/>
                <w:szCs w:val="24"/>
                <w:lang w:eastAsia="et-EE"/>
              </w:rPr>
              <w:t> </w:t>
            </w:r>
          </w:p>
        </w:tc>
        <w:tc>
          <w:tcPr>
            <w:tcW w:w="420"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FFFFFF" w:themeFill="background1"/>
            <w:noWrap/>
          </w:tcPr>
          <w:p w14:paraId="092CF958" w14:textId="77777777" w:rsidR="00B6251C" w:rsidRDefault="00A93A83">
            <w:pPr>
              <w:spacing w:after="0" w:line="240" w:lineRule="auto"/>
              <w:rPr>
                <w:rFonts w:ascii="Times" w:eastAsia="Times New Roman" w:hAnsi="Times" w:cs="Calibri"/>
                <w:b/>
                <w:bCs/>
                <w:color w:val="000000"/>
                <w:sz w:val="24"/>
                <w:szCs w:val="24"/>
                <w:lang w:eastAsia="et-EE"/>
              </w:rPr>
            </w:pPr>
            <w:r>
              <w:rPr>
                <w:rFonts w:ascii="Times" w:eastAsia="Times New Roman" w:hAnsi="Times" w:cs="Calibri"/>
                <w:b/>
                <w:bCs/>
                <w:color w:val="000000"/>
                <w:sz w:val="24"/>
                <w:szCs w:val="24"/>
                <w:lang w:eastAsia="et-EE"/>
              </w:rPr>
              <w:t> </w:t>
            </w:r>
          </w:p>
        </w:tc>
        <w:tc>
          <w:tcPr>
            <w:tcW w:w="420"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FFFFFF" w:themeFill="background1"/>
            <w:noWrap/>
          </w:tcPr>
          <w:p w14:paraId="1D664B8F" w14:textId="77777777" w:rsidR="00B6251C" w:rsidRDefault="00A93A83">
            <w:pPr>
              <w:spacing w:after="0" w:line="240" w:lineRule="auto"/>
              <w:rPr>
                <w:rFonts w:ascii="Times" w:eastAsia="Times New Roman" w:hAnsi="Times" w:cs="Calibri"/>
                <w:b/>
                <w:bCs/>
                <w:color w:val="000000"/>
                <w:sz w:val="24"/>
                <w:szCs w:val="24"/>
                <w:lang w:eastAsia="et-EE"/>
              </w:rPr>
            </w:pPr>
            <w:r>
              <w:rPr>
                <w:rFonts w:ascii="Times" w:eastAsia="Times New Roman" w:hAnsi="Times" w:cs="Calibri"/>
                <w:b/>
                <w:bCs/>
                <w:color w:val="000000"/>
                <w:sz w:val="24"/>
                <w:szCs w:val="24"/>
                <w:lang w:eastAsia="et-EE"/>
              </w:rPr>
              <w:t> </w:t>
            </w:r>
          </w:p>
        </w:tc>
        <w:tc>
          <w:tcPr>
            <w:tcW w:w="5591" w:type="dxa"/>
            <w:tcBorders>
              <w:top w:val="none" w:sz="4" w:space="0" w:color="000000" w:themeColor="text1"/>
              <w:left w:val="none" w:sz="4" w:space="0" w:color="000000" w:themeColor="text1"/>
              <w:bottom w:val="none" w:sz="4" w:space="0" w:color="000000" w:themeColor="text1"/>
              <w:right w:val="none" w:sz="4" w:space="0" w:color="000000" w:themeColor="text1"/>
            </w:tcBorders>
            <w:shd w:val="clear" w:color="auto" w:fill="FFFFFF" w:themeFill="background1"/>
            <w:noWrap/>
          </w:tcPr>
          <w:p w14:paraId="786D7554" w14:textId="77777777" w:rsidR="00B6251C" w:rsidRDefault="00B6251C">
            <w:pPr>
              <w:spacing w:after="0" w:line="240" w:lineRule="auto"/>
              <w:jc w:val="center"/>
              <w:rPr>
                <w:rFonts w:ascii="Times" w:eastAsia="Times New Roman" w:hAnsi="Times" w:cs="Calibri"/>
                <w:b/>
                <w:bCs/>
                <w:sz w:val="26"/>
                <w:szCs w:val="26"/>
                <w:u w:val="single"/>
                <w:lang w:eastAsia="et-EE"/>
              </w:rPr>
            </w:pPr>
          </w:p>
        </w:tc>
        <w:tc>
          <w:tcPr>
            <w:tcW w:w="2215"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1A3B0331" w14:textId="77777777" w:rsidR="00B6251C" w:rsidRDefault="00B6251C">
            <w:pPr>
              <w:spacing w:after="0" w:line="240" w:lineRule="auto"/>
              <w:jc w:val="center"/>
              <w:rPr>
                <w:rFonts w:ascii="Times" w:eastAsia="Times New Roman" w:hAnsi="Times" w:cs="Calibri"/>
                <w:b/>
                <w:bCs/>
                <w:sz w:val="26"/>
                <w:szCs w:val="26"/>
                <w:u w:val="single"/>
                <w:lang w:eastAsia="et-EE"/>
              </w:rPr>
            </w:pPr>
          </w:p>
        </w:tc>
        <w:tc>
          <w:tcPr>
            <w:tcW w:w="7047" w:type="dxa"/>
            <w:vMerge/>
            <w:vAlign w:val="center"/>
          </w:tcPr>
          <w:p w14:paraId="64F62306" w14:textId="77777777" w:rsidR="00B6251C" w:rsidRDefault="00B6251C">
            <w:pPr>
              <w:spacing w:after="0" w:line="240" w:lineRule="auto"/>
              <w:rPr>
                <w:rFonts w:ascii="Times" w:eastAsia="Times New Roman" w:hAnsi="Times" w:cs="Calibri"/>
                <w:b/>
                <w:bCs/>
                <w:color w:val="000000"/>
                <w:sz w:val="16"/>
                <w:szCs w:val="16"/>
                <w:lang w:eastAsia="et-EE"/>
              </w:rPr>
            </w:pPr>
          </w:p>
        </w:tc>
      </w:tr>
      <w:tr w:rsidR="00B6251C" w14:paraId="636844F0" w14:textId="77777777" w:rsidTr="25DBD120">
        <w:trPr>
          <w:trHeight w:val="4238"/>
        </w:trPr>
        <w:tc>
          <w:tcPr>
            <w:tcW w:w="5529" w:type="dxa"/>
            <w:gridSpan w:val="3"/>
            <w:tcBorders>
              <w:top w:val="single" w:sz="4" w:space="0" w:color="auto"/>
              <w:left w:val="single" w:sz="4" w:space="0" w:color="auto"/>
              <w:bottom w:val="single" w:sz="4" w:space="0" w:color="auto"/>
              <w:right w:val="single" w:sz="4" w:space="0" w:color="000000" w:themeColor="text1"/>
            </w:tcBorders>
            <w:noWrap/>
          </w:tcPr>
          <w:p w14:paraId="171D0488" w14:textId="77777777" w:rsidR="00B6251C" w:rsidRDefault="00A93A83">
            <w:pPr>
              <w:spacing w:after="0" w:line="240" w:lineRule="auto"/>
              <w:jc w:val="center"/>
            </w:pPr>
            <w:r w:rsidRPr="06AC89CD">
              <w:rPr>
                <w:rFonts w:ascii="Times New Roman" w:eastAsia="Times New Roman" w:hAnsi="Times New Roman" w:cs="Times New Roman"/>
                <w:b/>
                <w:bCs/>
                <w:color w:val="000000" w:themeColor="text1"/>
                <w:sz w:val="20"/>
                <w:szCs w:val="20"/>
                <w:lang w:eastAsia="et-EE"/>
              </w:rPr>
              <w:t>Terminid ja lühendid</w:t>
            </w:r>
          </w:p>
          <w:p w14:paraId="64C1E2DB" w14:textId="3932EEB9" w:rsidR="06AC89CD" w:rsidRDefault="06AC89CD" w:rsidP="06AC89CD">
            <w:pPr>
              <w:spacing w:after="0" w:line="240" w:lineRule="auto"/>
              <w:jc w:val="center"/>
              <w:rPr>
                <w:rFonts w:ascii="Times New Roman" w:eastAsia="Times New Roman" w:hAnsi="Times New Roman" w:cs="Times New Roman"/>
                <w:b/>
                <w:bCs/>
                <w:color w:val="000000" w:themeColor="text1"/>
                <w:sz w:val="20"/>
                <w:szCs w:val="20"/>
                <w:lang w:eastAsia="et-EE"/>
              </w:rPr>
            </w:pPr>
          </w:p>
          <w:p w14:paraId="4F438104" w14:textId="77777777" w:rsidR="00B6251C" w:rsidRDefault="00B6251C">
            <w:pPr>
              <w:spacing w:after="0" w:line="240" w:lineRule="auto"/>
              <w:jc w:val="center"/>
              <w:rPr>
                <w:rFonts w:ascii="Times New Roman" w:eastAsia="Times New Roman" w:hAnsi="Times New Roman" w:cs="Times New Roman"/>
                <w:b/>
                <w:bCs/>
                <w:color w:val="000000"/>
                <w:sz w:val="20"/>
                <w:szCs w:val="20"/>
                <w:lang w:eastAsia="et-EE"/>
              </w:rPr>
            </w:pPr>
          </w:p>
        </w:tc>
        <w:tc>
          <w:tcPr>
            <w:tcW w:w="840" w:type="dxa"/>
            <w:gridSpan w:val="2"/>
            <w:tcBorders>
              <w:top w:val="single" w:sz="4" w:space="0" w:color="auto"/>
              <w:left w:val="none" w:sz="4" w:space="0" w:color="000000" w:themeColor="text1"/>
              <w:bottom w:val="single" w:sz="4" w:space="0" w:color="auto"/>
              <w:right w:val="single" w:sz="4" w:space="0" w:color="auto"/>
            </w:tcBorders>
            <w:textDirection w:val="btLr"/>
          </w:tcPr>
          <w:p w14:paraId="6BB9455A" w14:textId="77777777" w:rsidR="00B6251C" w:rsidRDefault="00B6251C">
            <w:pPr>
              <w:spacing w:after="0" w:line="240" w:lineRule="auto"/>
              <w:jc w:val="center"/>
              <w:rPr>
                <w:rFonts w:ascii="Times New Roman" w:eastAsia="Times New Roman" w:hAnsi="Times New Roman" w:cs="Times New Roman"/>
                <w:bCs/>
                <w:color w:val="000000"/>
                <w:sz w:val="20"/>
                <w:szCs w:val="20"/>
                <w:lang w:eastAsia="et-EE"/>
              </w:rPr>
            </w:pPr>
          </w:p>
        </w:tc>
        <w:tc>
          <w:tcPr>
            <w:tcW w:w="14853" w:type="dxa"/>
            <w:gridSpan w:val="3"/>
            <w:tcBorders>
              <w:top w:val="single" w:sz="4" w:space="0" w:color="auto"/>
              <w:left w:val="none" w:sz="4" w:space="0" w:color="000000" w:themeColor="text1"/>
              <w:bottom w:val="single" w:sz="4" w:space="0" w:color="auto"/>
              <w:right w:val="single" w:sz="4" w:space="0" w:color="auto"/>
            </w:tcBorders>
          </w:tcPr>
          <w:p w14:paraId="3DA671CD" w14:textId="03449744" w:rsidR="00B6251C" w:rsidRDefault="00A93A83">
            <w:pPr>
              <w:spacing w:after="0" w:line="240" w:lineRule="auto"/>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RTK</w:t>
            </w:r>
            <w:r>
              <w:rPr>
                <w:rFonts w:ascii="Times New Roman" w:eastAsia="Times New Roman" w:hAnsi="Times New Roman" w:cs="Times New Roman"/>
                <w:bCs/>
                <w:color w:val="000000"/>
                <w:sz w:val="20"/>
                <w:szCs w:val="20"/>
                <w:lang w:eastAsia="et-EE"/>
              </w:rPr>
              <w:t xml:space="preserve"> </w:t>
            </w:r>
            <w:r w:rsidR="00816DA1">
              <w:rPr>
                <w:rFonts w:ascii="Times New Roman" w:eastAsia="Times New Roman" w:hAnsi="Times New Roman" w:cs="Times New Roman"/>
                <w:bCs/>
                <w:color w:val="000000"/>
                <w:sz w:val="20"/>
                <w:szCs w:val="20"/>
                <w:lang w:eastAsia="et-EE"/>
              </w:rPr>
              <w:t>–</w:t>
            </w:r>
            <w:r>
              <w:rPr>
                <w:rFonts w:ascii="Times New Roman" w:eastAsia="Times New Roman" w:hAnsi="Times New Roman" w:cs="Times New Roman"/>
                <w:bCs/>
                <w:color w:val="000000"/>
                <w:sz w:val="20"/>
                <w:szCs w:val="20"/>
                <w:lang w:eastAsia="et-EE"/>
              </w:rPr>
              <w:t xml:space="preserve"> Riigi Tugiteenuste Keskus</w:t>
            </w:r>
            <w:r>
              <w:rPr>
                <w:rFonts w:ascii="Times New Roman" w:eastAsia="Times New Roman" w:hAnsi="Times New Roman" w:cs="Times New Roman"/>
                <w:bCs/>
                <w:color w:val="000000"/>
                <w:sz w:val="20"/>
                <w:szCs w:val="20"/>
                <w:lang w:eastAsia="et-EE"/>
              </w:rPr>
              <w:br/>
            </w:r>
            <w:r>
              <w:rPr>
                <w:rFonts w:ascii="Times New Roman" w:eastAsia="Times New Roman" w:hAnsi="Times New Roman" w:cs="Times New Roman"/>
                <w:b/>
                <w:bCs/>
                <w:color w:val="000000"/>
                <w:sz w:val="20"/>
                <w:szCs w:val="20"/>
                <w:lang w:eastAsia="et-EE"/>
              </w:rPr>
              <w:t>RHO</w:t>
            </w:r>
            <w:r>
              <w:rPr>
                <w:rFonts w:ascii="Times New Roman" w:eastAsia="Times New Roman" w:hAnsi="Times New Roman" w:cs="Times New Roman"/>
                <w:bCs/>
                <w:color w:val="000000"/>
                <w:sz w:val="20"/>
                <w:szCs w:val="20"/>
                <w:lang w:eastAsia="et-EE"/>
              </w:rPr>
              <w:t xml:space="preserve"> </w:t>
            </w:r>
            <w:r w:rsidR="00816DA1">
              <w:rPr>
                <w:rFonts w:ascii="Times New Roman" w:eastAsia="Times New Roman" w:hAnsi="Times New Roman" w:cs="Times New Roman"/>
                <w:bCs/>
                <w:color w:val="000000"/>
                <w:sz w:val="20"/>
                <w:szCs w:val="20"/>
                <w:lang w:eastAsia="et-EE"/>
              </w:rPr>
              <w:t>–</w:t>
            </w:r>
            <w:r>
              <w:rPr>
                <w:rFonts w:ascii="Times New Roman" w:eastAsia="Times New Roman" w:hAnsi="Times New Roman" w:cs="Times New Roman"/>
                <w:bCs/>
                <w:color w:val="000000"/>
                <w:sz w:val="20"/>
                <w:szCs w:val="20"/>
                <w:lang w:eastAsia="et-EE"/>
              </w:rPr>
              <w:t xml:space="preserve"> RTK riigihangete osakond</w:t>
            </w:r>
            <w:r>
              <w:rPr>
                <w:rFonts w:ascii="Times New Roman" w:eastAsia="Times New Roman" w:hAnsi="Times New Roman" w:cs="Times New Roman"/>
                <w:b/>
                <w:bCs/>
                <w:color w:val="000000"/>
                <w:sz w:val="20"/>
                <w:szCs w:val="20"/>
                <w:lang w:eastAsia="et-EE"/>
              </w:rPr>
              <w:t xml:space="preserve"> </w:t>
            </w:r>
          </w:p>
          <w:p w14:paraId="356892BA" w14:textId="417DCE3B" w:rsidR="00B6251C" w:rsidRDefault="00A93A83">
            <w:pPr>
              <w:spacing w:after="0" w:line="240" w:lineRule="auto"/>
              <w:rPr>
                <w:rFonts w:ascii="Times New Roman" w:eastAsia="Times New Roman" w:hAnsi="Times New Roman" w:cs="Times New Roman"/>
                <w:bCs/>
                <w:color w:val="000000"/>
                <w:sz w:val="20"/>
                <w:szCs w:val="20"/>
                <w:lang w:eastAsia="et-EE"/>
              </w:rPr>
            </w:pPr>
            <w:r>
              <w:rPr>
                <w:rFonts w:ascii="Times New Roman" w:eastAsia="Times New Roman" w:hAnsi="Times New Roman" w:cs="Times New Roman"/>
                <w:b/>
                <w:bCs/>
                <w:color w:val="000000"/>
                <w:sz w:val="20"/>
                <w:szCs w:val="20"/>
                <w:lang w:eastAsia="et-EE"/>
              </w:rPr>
              <w:t>DHS</w:t>
            </w:r>
            <w:r>
              <w:rPr>
                <w:rFonts w:ascii="Times New Roman" w:eastAsia="Times New Roman" w:hAnsi="Times New Roman" w:cs="Times New Roman"/>
                <w:bCs/>
                <w:color w:val="000000"/>
                <w:sz w:val="20"/>
                <w:szCs w:val="20"/>
                <w:lang w:eastAsia="et-EE"/>
              </w:rPr>
              <w:t xml:space="preserve"> </w:t>
            </w:r>
            <w:r w:rsidR="00A87038">
              <w:rPr>
                <w:rFonts w:ascii="Times New Roman" w:eastAsia="Times New Roman" w:hAnsi="Times New Roman" w:cs="Times New Roman"/>
                <w:bCs/>
                <w:color w:val="000000"/>
                <w:sz w:val="20"/>
                <w:szCs w:val="20"/>
                <w:lang w:eastAsia="et-EE"/>
              </w:rPr>
              <w:t>–</w:t>
            </w:r>
            <w:r>
              <w:rPr>
                <w:rFonts w:ascii="Times New Roman" w:eastAsia="Times New Roman" w:hAnsi="Times New Roman" w:cs="Times New Roman"/>
                <w:bCs/>
                <w:color w:val="000000"/>
                <w:sz w:val="20"/>
                <w:szCs w:val="20"/>
                <w:lang w:eastAsia="et-EE"/>
              </w:rPr>
              <w:t xml:space="preserve"> dokumendihaldussüsteem</w:t>
            </w:r>
          </w:p>
          <w:p w14:paraId="53FF6040" w14:textId="76DCA778" w:rsidR="00A87038" w:rsidRDefault="00A87038">
            <w:pPr>
              <w:spacing w:after="0" w:line="240" w:lineRule="auto"/>
              <w:rPr>
                <w:rFonts w:ascii="Times New Roman" w:eastAsia="Times New Roman" w:hAnsi="Times New Roman" w:cs="Times New Roman"/>
                <w:bCs/>
                <w:color w:val="000000"/>
                <w:sz w:val="20"/>
                <w:szCs w:val="20"/>
                <w:lang w:eastAsia="et-EE"/>
              </w:rPr>
            </w:pPr>
            <w:r w:rsidRPr="00A87038">
              <w:rPr>
                <w:rFonts w:ascii="Times New Roman" w:eastAsia="Times New Roman" w:hAnsi="Times New Roman" w:cs="Times New Roman"/>
                <w:b/>
                <w:color w:val="000000"/>
                <w:sz w:val="20"/>
                <w:szCs w:val="20"/>
                <w:lang w:eastAsia="et-EE"/>
              </w:rPr>
              <w:t>RHO juht</w:t>
            </w:r>
            <w:r>
              <w:rPr>
                <w:rFonts w:ascii="Times New Roman" w:eastAsia="Times New Roman" w:hAnsi="Times New Roman" w:cs="Times New Roman"/>
                <w:bCs/>
                <w:color w:val="000000"/>
                <w:sz w:val="20"/>
                <w:szCs w:val="20"/>
                <w:lang w:eastAsia="et-EE"/>
              </w:rPr>
              <w:t xml:space="preserve"> – RTK riigihangete osakonna juhataja</w:t>
            </w:r>
          </w:p>
          <w:p w14:paraId="0A119F02" w14:textId="4A668F8E" w:rsidR="00A87038" w:rsidRDefault="00A87038">
            <w:pPr>
              <w:spacing w:after="0" w:line="240" w:lineRule="auto"/>
              <w:rPr>
                <w:rFonts w:ascii="Times New Roman" w:eastAsia="Times New Roman" w:hAnsi="Times New Roman" w:cs="Times New Roman"/>
                <w:bCs/>
                <w:color w:val="000000"/>
                <w:sz w:val="20"/>
                <w:szCs w:val="20"/>
                <w:lang w:eastAsia="et-EE"/>
              </w:rPr>
            </w:pPr>
            <w:r w:rsidRPr="00A87038">
              <w:rPr>
                <w:rFonts w:ascii="Times New Roman" w:eastAsia="Times New Roman" w:hAnsi="Times New Roman" w:cs="Times New Roman"/>
                <w:b/>
                <w:color w:val="000000"/>
                <w:sz w:val="20"/>
                <w:szCs w:val="20"/>
                <w:lang w:eastAsia="et-EE"/>
              </w:rPr>
              <w:t>Üksuse juht</w:t>
            </w:r>
            <w:r>
              <w:rPr>
                <w:rFonts w:ascii="Times New Roman" w:eastAsia="Times New Roman" w:hAnsi="Times New Roman" w:cs="Times New Roman"/>
                <w:bCs/>
                <w:color w:val="000000"/>
                <w:sz w:val="20"/>
                <w:szCs w:val="20"/>
                <w:lang w:eastAsia="et-EE"/>
              </w:rPr>
              <w:t xml:space="preserve"> – </w:t>
            </w:r>
            <w:r w:rsidR="00CC434A">
              <w:rPr>
                <w:rFonts w:ascii="Times New Roman" w:eastAsia="Times New Roman" w:hAnsi="Times New Roman" w:cs="Times New Roman"/>
                <w:bCs/>
                <w:color w:val="000000"/>
                <w:sz w:val="20"/>
                <w:szCs w:val="20"/>
                <w:lang w:eastAsia="et-EE"/>
              </w:rPr>
              <w:t>tellijat</w:t>
            </w:r>
            <w:r>
              <w:rPr>
                <w:rFonts w:ascii="Times New Roman" w:eastAsia="Times New Roman" w:hAnsi="Times New Roman" w:cs="Times New Roman"/>
                <w:bCs/>
                <w:color w:val="000000"/>
                <w:sz w:val="20"/>
                <w:szCs w:val="20"/>
                <w:lang w:eastAsia="et-EE"/>
              </w:rPr>
              <w:t xml:space="preserve"> teenindava üksuse juht</w:t>
            </w:r>
          </w:p>
          <w:p w14:paraId="07D1A777" w14:textId="666B4477" w:rsidR="00B6251C" w:rsidRDefault="00A93A83">
            <w:pPr>
              <w:spacing w:after="0" w:line="240" w:lineRule="auto"/>
              <w:rPr>
                <w:rFonts w:ascii="Times New Roman" w:eastAsia="Times New Roman" w:hAnsi="Times New Roman" w:cs="Times New Roman"/>
                <w:bCs/>
                <w:color w:val="000000"/>
                <w:sz w:val="20"/>
                <w:szCs w:val="20"/>
                <w:lang w:eastAsia="et-EE"/>
              </w:rPr>
            </w:pPr>
            <w:r>
              <w:rPr>
                <w:rFonts w:ascii="Times New Roman" w:eastAsia="Times New Roman" w:hAnsi="Times New Roman" w:cs="Times New Roman"/>
                <w:b/>
                <w:bCs/>
                <w:color w:val="000000"/>
                <w:sz w:val="20"/>
                <w:szCs w:val="20"/>
                <w:lang w:eastAsia="et-EE"/>
              </w:rPr>
              <w:t>Hankespetsialist</w:t>
            </w:r>
            <w:r>
              <w:rPr>
                <w:rFonts w:ascii="Times New Roman" w:eastAsia="Times New Roman" w:hAnsi="Times New Roman" w:cs="Times New Roman"/>
                <w:bCs/>
                <w:color w:val="000000"/>
                <w:sz w:val="20"/>
                <w:szCs w:val="20"/>
                <w:lang w:eastAsia="et-EE"/>
              </w:rPr>
              <w:t xml:space="preserve"> </w:t>
            </w:r>
            <w:r w:rsidR="00816DA1">
              <w:rPr>
                <w:rFonts w:ascii="Times New Roman" w:eastAsia="Times New Roman" w:hAnsi="Times New Roman" w:cs="Times New Roman"/>
                <w:bCs/>
                <w:color w:val="000000"/>
                <w:sz w:val="20"/>
                <w:szCs w:val="20"/>
                <w:lang w:eastAsia="et-EE"/>
              </w:rPr>
              <w:t>–</w:t>
            </w:r>
            <w:r>
              <w:rPr>
                <w:rFonts w:ascii="Times New Roman" w:eastAsia="Times New Roman" w:hAnsi="Times New Roman" w:cs="Times New Roman"/>
                <w:bCs/>
                <w:color w:val="000000"/>
                <w:sz w:val="20"/>
                <w:szCs w:val="20"/>
                <w:lang w:eastAsia="et-EE"/>
              </w:rPr>
              <w:t xml:space="preserve"> RHO töötaja, kes vastutab riigihanke läbiviimise eest</w:t>
            </w:r>
          </w:p>
          <w:p w14:paraId="1112350F" w14:textId="22EC2FB6" w:rsidR="00B6251C" w:rsidRDefault="00A93A83">
            <w:pPr>
              <w:spacing w:after="0" w:line="240" w:lineRule="auto"/>
              <w:rPr>
                <w:rFonts w:ascii="Times New Roman" w:eastAsia="Times New Roman" w:hAnsi="Times New Roman" w:cs="Times New Roman"/>
                <w:bCs/>
                <w:color w:val="000000"/>
                <w:sz w:val="20"/>
                <w:szCs w:val="20"/>
                <w:lang w:eastAsia="et-EE"/>
              </w:rPr>
            </w:pPr>
            <w:r>
              <w:rPr>
                <w:rFonts w:ascii="Times New Roman" w:eastAsia="Times New Roman" w:hAnsi="Times New Roman" w:cs="Times New Roman"/>
                <w:b/>
                <w:bCs/>
                <w:color w:val="000000"/>
                <w:sz w:val="20"/>
                <w:szCs w:val="20"/>
                <w:lang w:eastAsia="et-EE"/>
              </w:rPr>
              <w:t>LÜ</w:t>
            </w:r>
            <w:r>
              <w:rPr>
                <w:rFonts w:ascii="Times New Roman" w:eastAsia="Times New Roman" w:hAnsi="Times New Roman" w:cs="Times New Roman"/>
                <w:bCs/>
                <w:color w:val="000000"/>
                <w:sz w:val="20"/>
                <w:szCs w:val="20"/>
                <w:lang w:eastAsia="et-EE"/>
              </w:rPr>
              <w:t xml:space="preserve"> </w:t>
            </w:r>
            <w:r w:rsidR="00816DA1">
              <w:rPr>
                <w:rFonts w:ascii="Times New Roman" w:eastAsia="Times New Roman" w:hAnsi="Times New Roman" w:cs="Times New Roman"/>
                <w:bCs/>
                <w:color w:val="000000"/>
                <w:sz w:val="20"/>
                <w:szCs w:val="20"/>
                <w:lang w:eastAsia="et-EE"/>
              </w:rPr>
              <w:t>–</w:t>
            </w:r>
            <w:r>
              <w:rPr>
                <w:rFonts w:ascii="Times New Roman" w:eastAsia="Times New Roman" w:hAnsi="Times New Roman" w:cs="Times New Roman"/>
                <w:bCs/>
                <w:color w:val="000000"/>
                <w:sz w:val="20"/>
                <w:szCs w:val="20"/>
                <w:lang w:eastAsia="et-EE"/>
              </w:rPr>
              <w:t xml:space="preserve"> lähteülesanne, mis on esitatud RHO vormil ja milles sisaldub vajalik teave riigihanke läbiviimiseks </w:t>
            </w:r>
          </w:p>
          <w:p w14:paraId="028A361A" w14:textId="6CB16C5D" w:rsidR="00B6251C" w:rsidRDefault="00A93A83">
            <w:pPr>
              <w:spacing w:after="0" w:line="240" w:lineRule="auto"/>
              <w:rPr>
                <w:rFonts w:ascii="Times New Roman" w:eastAsia="Times New Roman" w:hAnsi="Times New Roman" w:cs="Times New Roman"/>
                <w:bCs/>
                <w:color w:val="000000"/>
                <w:sz w:val="20"/>
                <w:szCs w:val="20"/>
                <w:lang w:eastAsia="et-EE"/>
              </w:rPr>
            </w:pPr>
            <w:r>
              <w:rPr>
                <w:rFonts w:ascii="Times New Roman" w:eastAsia="Times New Roman" w:hAnsi="Times New Roman" w:cs="Times New Roman"/>
                <w:b/>
                <w:bCs/>
                <w:color w:val="000000"/>
                <w:sz w:val="20"/>
                <w:szCs w:val="20"/>
                <w:lang w:eastAsia="et-EE"/>
              </w:rPr>
              <w:t>RHS</w:t>
            </w:r>
            <w:r>
              <w:rPr>
                <w:rFonts w:ascii="Times New Roman" w:eastAsia="Times New Roman" w:hAnsi="Times New Roman" w:cs="Times New Roman"/>
                <w:bCs/>
                <w:color w:val="000000"/>
                <w:sz w:val="20"/>
                <w:szCs w:val="20"/>
                <w:lang w:eastAsia="et-EE"/>
              </w:rPr>
              <w:t xml:space="preserve"> </w:t>
            </w:r>
            <w:r w:rsidR="00816DA1">
              <w:rPr>
                <w:rFonts w:ascii="Times New Roman" w:eastAsia="Times New Roman" w:hAnsi="Times New Roman" w:cs="Times New Roman"/>
                <w:bCs/>
                <w:color w:val="000000"/>
                <w:sz w:val="20"/>
                <w:szCs w:val="20"/>
                <w:lang w:eastAsia="et-EE"/>
              </w:rPr>
              <w:t>–</w:t>
            </w:r>
            <w:r>
              <w:rPr>
                <w:rFonts w:ascii="Times New Roman" w:eastAsia="Times New Roman" w:hAnsi="Times New Roman" w:cs="Times New Roman"/>
                <w:bCs/>
                <w:color w:val="000000"/>
                <w:sz w:val="20"/>
                <w:szCs w:val="20"/>
                <w:lang w:eastAsia="et-EE"/>
              </w:rPr>
              <w:t xml:space="preserve"> </w:t>
            </w:r>
            <w:r w:rsidR="00816DA1">
              <w:rPr>
                <w:rFonts w:ascii="Times New Roman" w:eastAsia="Times New Roman" w:hAnsi="Times New Roman" w:cs="Times New Roman"/>
                <w:bCs/>
                <w:color w:val="000000"/>
                <w:sz w:val="20"/>
                <w:szCs w:val="20"/>
                <w:lang w:eastAsia="et-EE"/>
              </w:rPr>
              <w:t>r</w:t>
            </w:r>
            <w:r>
              <w:rPr>
                <w:rFonts w:ascii="Times New Roman" w:eastAsia="Times New Roman" w:hAnsi="Times New Roman" w:cs="Times New Roman"/>
                <w:bCs/>
                <w:color w:val="000000"/>
                <w:sz w:val="20"/>
                <w:szCs w:val="20"/>
                <w:lang w:eastAsia="et-EE"/>
              </w:rPr>
              <w:t xml:space="preserve">iigihangete seadus  </w:t>
            </w:r>
            <w:r>
              <w:rPr>
                <w:rFonts w:ascii="Times New Roman" w:eastAsia="Times New Roman" w:hAnsi="Times New Roman" w:cs="Times New Roman"/>
                <w:bCs/>
                <w:color w:val="000000"/>
                <w:sz w:val="20"/>
                <w:szCs w:val="20"/>
                <w:lang w:eastAsia="et-EE"/>
              </w:rPr>
              <w:br/>
            </w:r>
            <w:r>
              <w:rPr>
                <w:rFonts w:ascii="Times New Roman" w:eastAsia="Times New Roman" w:hAnsi="Times New Roman" w:cs="Times New Roman"/>
                <w:b/>
                <w:bCs/>
                <w:color w:val="000000"/>
                <w:sz w:val="20"/>
                <w:szCs w:val="20"/>
                <w:lang w:eastAsia="et-EE"/>
              </w:rPr>
              <w:t>RHR</w:t>
            </w:r>
            <w:r>
              <w:rPr>
                <w:rFonts w:ascii="Times New Roman" w:eastAsia="Times New Roman" w:hAnsi="Times New Roman" w:cs="Times New Roman"/>
                <w:bCs/>
                <w:color w:val="000000"/>
                <w:sz w:val="20"/>
                <w:szCs w:val="20"/>
                <w:lang w:eastAsia="et-EE"/>
              </w:rPr>
              <w:t xml:space="preserve"> </w:t>
            </w:r>
            <w:r w:rsidR="00816DA1">
              <w:rPr>
                <w:rFonts w:ascii="Times New Roman" w:eastAsia="Times New Roman" w:hAnsi="Times New Roman" w:cs="Times New Roman"/>
                <w:bCs/>
                <w:color w:val="000000"/>
                <w:sz w:val="20"/>
                <w:szCs w:val="20"/>
                <w:lang w:eastAsia="et-EE"/>
              </w:rPr>
              <w:t>–</w:t>
            </w:r>
            <w:r>
              <w:rPr>
                <w:rFonts w:ascii="Times New Roman" w:eastAsia="Times New Roman" w:hAnsi="Times New Roman" w:cs="Times New Roman"/>
                <w:bCs/>
                <w:color w:val="000000"/>
                <w:sz w:val="20"/>
                <w:szCs w:val="20"/>
                <w:lang w:eastAsia="et-EE"/>
              </w:rPr>
              <w:t xml:space="preserve"> riigihangete register</w:t>
            </w:r>
            <w:r>
              <w:rPr>
                <w:rFonts w:ascii="Times New Roman" w:eastAsia="Times New Roman" w:hAnsi="Times New Roman" w:cs="Times New Roman"/>
                <w:bCs/>
                <w:color w:val="000000"/>
                <w:sz w:val="20"/>
                <w:szCs w:val="20"/>
                <w:lang w:eastAsia="et-EE"/>
              </w:rPr>
              <w:br/>
            </w:r>
            <w:r>
              <w:rPr>
                <w:rFonts w:ascii="Times New Roman" w:eastAsia="Times New Roman" w:hAnsi="Times New Roman" w:cs="Times New Roman"/>
                <w:b/>
                <w:bCs/>
                <w:color w:val="000000"/>
                <w:sz w:val="20"/>
                <w:szCs w:val="20"/>
                <w:lang w:eastAsia="et-EE"/>
              </w:rPr>
              <w:t>Tellija</w:t>
            </w:r>
            <w:r>
              <w:rPr>
                <w:rFonts w:ascii="Times New Roman" w:eastAsia="Times New Roman" w:hAnsi="Times New Roman" w:cs="Times New Roman"/>
                <w:bCs/>
                <w:color w:val="000000"/>
                <w:sz w:val="20"/>
                <w:szCs w:val="20"/>
                <w:lang w:eastAsia="et-EE"/>
              </w:rPr>
              <w:t xml:space="preserve"> </w:t>
            </w:r>
            <w:r w:rsidR="00816DA1">
              <w:rPr>
                <w:rFonts w:ascii="Times New Roman" w:eastAsia="Times New Roman" w:hAnsi="Times New Roman" w:cs="Times New Roman"/>
                <w:bCs/>
                <w:color w:val="000000"/>
                <w:sz w:val="20"/>
                <w:szCs w:val="20"/>
                <w:lang w:eastAsia="et-EE"/>
              </w:rPr>
              <w:t>–</w:t>
            </w:r>
            <w:r>
              <w:rPr>
                <w:rFonts w:ascii="Times New Roman" w:eastAsia="Times New Roman" w:hAnsi="Times New Roman" w:cs="Times New Roman"/>
                <w:bCs/>
                <w:color w:val="000000"/>
                <w:sz w:val="20"/>
                <w:szCs w:val="20"/>
                <w:lang w:eastAsia="et-EE"/>
              </w:rPr>
              <w:t xml:space="preserve"> riigihangete korraldamise teenusega liitunud asutus</w:t>
            </w:r>
          </w:p>
          <w:p w14:paraId="0B4A3906" w14:textId="46C929DD" w:rsidR="00B6251C" w:rsidRDefault="00A93A83">
            <w:pPr>
              <w:spacing w:after="0" w:line="240" w:lineRule="auto"/>
              <w:rPr>
                <w:rFonts w:ascii="Times New Roman" w:eastAsia="Times New Roman" w:hAnsi="Times New Roman" w:cs="Times New Roman"/>
                <w:bCs/>
                <w:color w:val="000000"/>
                <w:sz w:val="20"/>
                <w:szCs w:val="20"/>
                <w:lang w:eastAsia="et-EE"/>
              </w:rPr>
            </w:pPr>
            <w:r>
              <w:rPr>
                <w:rFonts w:ascii="Times New Roman" w:eastAsia="Times New Roman" w:hAnsi="Times New Roman" w:cs="Times New Roman"/>
                <w:b/>
                <w:bCs/>
                <w:color w:val="000000"/>
                <w:sz w:val="20"/>
                <w:szCs w:val="20"/>
                <w:lang w:eastAsia="et-EE"/>
              </w:rPr>
              <w:t>Tellija kontaktisik</w:t>
            </w:r>
            <w:r>
              <w:rPr>
                <w:rFonts w:ascii="Times New Roman" w:eastAsia="Times New Roman" w:hAnsi="Times New Roman" w:cs="Times New Roman"/>
                <w:bCs/>
                <w:color w:val="000000"/>
                <w:sz w:val="20"/>
                <w:szCs w:val="20"/>
                <w:lang w:eastAsia="et-EE"/>
              </w:rPr>
              <w:t xml:space="preserve"> </w:t>
            </w:r>
            <w:r w:rsidR="00816DA1">
              <w:rPr>
                <w:rFonts w:ascii="Times New Roman" w:eastAsia="Times New Roman" w:hAnsi="Times New Roman" w:cs="Times New Roman"/>
                <w:bCs/>
                <w:color w:val="000000"/>
                <w:sz w:val="20"/>
                <w:szCs w:val="20"/>
                <w:lang w:eastAsia="et-EE"/>
              </w:rPr>
              <w:t>–</w:t>
            </w:r>
            <w:r>
              <w:rPr>
                <w:rFonts w:ascii="Times New Roman" w:eastAsia="Times New Roman" w:hAnsi="Times New Roman" w:cs="Times New Roman"/>
                <w:bCs/>
                <w:color w:val="000000"/>
                <w:sz w:val="20"/>
                <w:szCs w:val="20"/>
                <w:lang w:eastAsia="et-EE"/>
              </w:rPr>
              <w:t xml:space="preserve"> toimemudeli lisas määratud tellijapoolne üldine kontaktisik riigihangete teenuse küsimustes </w:t>
            </w:r>
          </w:p>
          <w:p w14:paraId="397A49CA" w14:textId="44B73B25" w:rsidR="00B6251C" w:rsidRDefault="00A93A83">
            <w:pPr>
              <w:spacing w:after="0" w:line="240" w:lineRule="auto"/>
              <w:rPr>
                <w:rFonts w:ascii="Times New Roman" w:hAnsi="Times New Roman" w:cs="Times New Roman"/>
                <w:sz w:val="20"/>
                <w:szCs w:val="20"/>
              </w:rPr>
            </w:pPr>
            <w:r>
              <w:rPr>
                <w:rFonts w:ascii="Times New Roman" w:eastAsia="Times New Roman" w:hAnsi="Times New Roman" w:cs="Times New Roman"/>
                <w:b/>
                <w:bCs/>
                <w:color w:val="000000"/>
                <w:sz w:val="20"/>
                <w:szCs w:val="20"/>
                <w:lang w:eastAsia="et-EE"/>
              </w:rPr>
              <w:t>Tellija otsustusõiguslik isik</w:t>
            </w:r>
            <w:r>
              <w:rPr>
                <w:rFonts w:ascii="Times New Roman" w:eastAsia="Times New Roman" w:hAnsi="Times New Roman" w:cs="Times New Roman"/>
                <w:bCs/>
                <w:color w:val="000000"/>
                <w:sz w:val="20"/>
                <w:szCs w:val="20"/>
                <w:lang w:eastAsia="et-EE"/>
              </w:rPr>
              <w:t xml:space="preserve"> –</w:t>
            </w:r>
            <w:r>
              <w:rPr>
                <w:rFonts w:ascii="Times New Roman" w:hAnsi="Times New Roman" w:cs="Times New Roman"/>
                <w:sz w:val="20"/>
                <w:szCs w:val="20"/>
              </w:rPr>
              <w:t xml:space="preserve"> ministeeriumi kantsler või asutuse juht või tema poolt volitatud isik, kellel on asutuses õigus otsustada </w:t>
            </w:r>
            <w:r w:rsidR="0054598E">
              <w:rPr>
                <w:rFonts w:ascii="Times New Roman" w:hAnsi="Times New Roman" w:cs="Times New Roman"/>
                <w:sz w:val="20"/>
                <w:szCs w:val="20"/>
              </w:rPr>
              <w:t xml:space="preserve">konkreetse riigihanke raames </w:t>
            </w:r>
            <w:r>
              <w:rPr>
                <w:rFonts w:ascii="Times New Roman" w:hAnsi="Times New Roman" w:cs="Times New Roman"/>
                <w:sz w:val="20"/>
                <w:szCs w:val="20"/>
              </w:rPr>
              <w:t xml:space="preserve">rahaliste vahendite kasutamise üle </w:t>
            </w:r>
          </w:p>
          <w:p w14:paraId="236D941B" w14:textId="7FB4DD4B" w:rsidR="00B6251C" w:rsidRDefault="00A93A83">
            <w:pPr>
              <w:spacing w:after="0" w:line="240" w:lineRule="auto"/>
              <w:rPr>
                <w:rFonts w:ascii="Times New Roman" w:eastAsia="Times New Roman" w:hAnsi="Times New Roman" w:cs="Times New Roman"/>
                <w:bCs/>
                <w:color w:val="000000"/>
                <w:sz w:val="20"/>
                <w:szCs w:val="20"/>
                <w:lang w:eastAsia="et-EE"/>
              </w:rPr>
            </w:pPr>
            <w:r>
              <w:rPr>
                <w:rFonts w:ascii="Times New Roman" w:eastAsia="Times New Roman" w:hAnsi="Times New Roman" w:cs="Times New Roman"/>
                <w:b/>
                <w:bCs/>
                <w:color w:val="000000"/>
                <w:sz w:val="20"/>
                <w:szCs w:val="20"/>
                <w:lang w:eastAsia="et-EE"/>
              </w:rPr>
              <w:t>Tellija riigihanke eest vastutav isik</w:t>
            </w:r>
            <w:r>
              <w:rPr>
                <w:rFonts w:ascii="Times New Roman" w:eastAsia="Times New Roman" w:hAnsi="Times New Roman" w:cs="Times New Roman"/>
                <w:bCs/>
                <w:color w:val="000000"/>
                <w:sz w:val="20"/>
                <w:szCs w:val="20"/>
                <w:lang w:eastAsia="et-EE"/>
              </w:rPr>
              <w:t xml:space="preserve"> </w:t>
            </w:r>
            <w:r w:rsidR="00816DA1">
              <w:rPr>
                <w:rFonts w:ascii="Times New Roman" w:eastAsia="Times New Roman" w:hAnsi="Times New Roman" w:cs="Times New Roman"/>
                <w:bCs/>
                <w:color w:val="000000"/>
                <w:sz w:val="20"/>
                <w:szCs w:val="20"/>
                <w:lang w:eastAsia="et-EE"/>
              </w:rPr>
              <w:t>–</w:t>
            </w:r>
            <w:r>
              <w:rPr>
                <w:rFonts w:ascii="Times New Roman" w:eastAsia="Times New Roman" w:hAnsi="Times New Roman" w:cs="Times New Roman"/>
                <w:bCs/>
                <w:color w:val="000000"/>
                <w:sz w:val="20"/>
                <w:szCs w:val="20"/>
                <w:lang w:eastAsia="et-EE"/>
              </w:rPr>
              <w:t xml:space="preserve"> hankeplaanis või muul viisil tellija poolt määratud isik, kelle ametiülesandest tulenevalt on vajadus asja ostmiseks, teenuse, ideelahenduse või ehitustööd tellimiseks</w:t>
            </w:r>
          </w:p>
          <w:p w14:paraId="3DD7902C" w14:textId="3944B10C" w:rsidR="00B6251C" w:rsidRDefault="00A93A83">
            <w:pPr>
              <w:spacing w:after="0" w:line="240" w:lineRule="auto"/>
              <w:rPr>
                <w:rFonts w:ascii="Times New Roman" w:eastAsia="Times New Roman" w:hAnsi="Times New Roman" w:cs="Times New Roman"/>
                <w:bCs/>
                <w:color w:val="000000"/>
                <w:sz w:val="20"/>
                <w:szCs w:val="20"/>
                <w:lang w:eastAsia="et-EE"/>
              </w:rPr>
            </w:pPr>
            <w:r>
              <w:rPr>
                <w:rFonts w:ascii="Times New Roman" w:eastAsia="Times New Roman" w:hAnsi="Times New Roman" w:cs="Times New Roman"/>
                <w:b/>
                <w:bCs/>
                <w:color w:val="000000"/>
                <w:sz w:val="20"/>
                <w:szCs w:val="20"/>
                <w:lang w:eastAsia="et-EE"/>
              </w:rPr>
              <w:t xml:space="preserve">Tellija lepingu täitmise eest vastutav isik </w:t>
            </w:r>
            <w:r w:rsidR="00816DA1">
              <w:rPr>
                <w:rFonts w:ascii="Times New Roman" w:eastAsia="Times New Roman" w:hAnsi="Times New Roman" w:cs="Times New Roman"/>
                <w:bCs/>
                <w:color w:val="000000"/>
                <w:sz w:val="20"/>
                <w:szCs w:val="20"/>
                <w:lang w:eastAsia="et-EE"/>
              </w:rPr>
              <w:t>–</w:t>
            </w:r>
            <w:r>
              <w:rPr>
                <w:rFonts w:ascii="Times New Roman" w:eastAsia="Times New Roman" w:hAnsi="Times New Roman" w:cs="Times New Roman"/>
                <w:bCs/>
                <w:color w:val="000000"/>
                <w:sz w:val="20"/>
                <w:szCs w:val="20"/>
                <w:lang w:eastAsia="et-EE"/>
              </w:rPr>
              <w:t>tellija</w:t>
            </w:r>
            <w:r w:rsidR="00F26986">
              <w:rPr>
                <w:rFonts w:ascii="Times New Roman" w:eastAsia="Times New Roman" w:hAnsi="Times New Roman" w:cs="Times New Roman"/>
                <w:bCs/>
                <w:color w:val="000000"/>
                <w:sz w:val="20"/>
                <w:szCs w:val="20"/>
                <w:lang w:eastAsia="et-EE"/>
              </w:rPr>
              <w:t xml:space="preserve"> esindaja, kes vastutab RHO poolt läbi viidud riigihanke tulemusel sõlmitud </w:t>
            </w:r>
            <w:r>
              <w:rPr>
                <w:rFonts w:ascii="Times New Roman" w:eastAsia="Times New Roman" w:hAnsi="Times New Roman" w:cs="Times New Roman"/>
                <w:bCs/>
                <w:color w:val="000000"/>
                <w:sz w:val="20"/>
                <w:szCs w:val="20"/>
                <w:lang w:eastAsia="et-EE"/>
              </w:rPr>
              <w:t xml:space="preserve">lepingu täitmise eest </w:t>
            </w:r>
          </w:p>
          <w:p w14:paraId="11C2C2F3" w14:textId="125D809B" w:rsidR="00B6251C" w:rsidRDefault="00A93A83">
            <w:pPr>
              <w:spacing w:after="0"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b/>
                <w:bCs/>
                <w:color w:val="000000"/>
                <w:sz w:val="20"/>
                <w:szCs w:val="20"/>
                <w:lang w:eastAsia="et-EE"/>
              </w:rPr>
              <w:t>Väik</w:t>
            </w:r>
            <w:r w:rsidR="008F7A5A">
              <w:rPr>
                <w:rFonts w:ascii="Times New Roman" w:eastAsia="Times New Roman" w:hAnsi="Times New Roman" w:cs="Times New Roman"/>
                <w:b/>
                <w:bCs/>
                <w:color w:val="000000"/>
                <w:sz w:val="20"/>
                <w:szCs w:val="20"/>
                <w:lang w:eastAsia="et-EE"/>
              </w:rPr>
              <w:t>ehange</w:t>
            </w:r>
            <w:r>
              <w:rPr>
                <w:rFonts w:ascii="Times New Roman" w:eastAsia="Times New Roman" w:hAnsi="Times New Roman" w:cs="Times New Roman"/>
                <w:bCs/>
                <w:color w:val="000000"/>
                <w:sz w:val="20"/>
                <w:szCs w:val="20"/>
                <w:lang w:eastAsia="et-EE"/>
              </w:rPr>
              <w:t xml:space="preserve"> – riigihange, mille eeldatava maksumuse kohaselt ei ole nõutav </w:t>
            </w:r>
            <w:proofErr w:type="spellStart"/>
            <w:r>
              <w:rPr>
                <w:rFonts w:ascii="Times New Roman" w:eastAsia="Times New Roman" w:hAnsi="Times New Roman" w:cs="Times New Roman"/>
                <w:bCs/>
                <w:color w:val="000000"/>
                <w:sz w:val="20"/>
                <w:szCs w:val="20"/>
                <w:lang w:eastAsia="et-EE"/>
              </w:rPr>
              <w:t>RHRis</w:t>
            </w:r>
            <w:proofErr w:type="spellEnd"/>
            <w:r>
              <w:rPr>
                <w:rFonts w:ascii="Times New Roman" w:eastAsia="Times New Roman" w:hAnsi="Times New Roman" w:cs="Times New Roman"/>
                <w:bCs/>
                <w:color w:val="000000"/>
                <w:sz w:val="20"/>
                <w:szCs w:val="20"/>
                <w:lang w:eastAsia="et-EE"/>
              </w:rPr>
              <w:t xml:space="preserve"> toimingute tegemine</w:t>
            </w:r>
            <w:r>
              <w:rPr>
                <w:rFonts w:ascii="Times New Roman" w:eastAsia="Times New Roman" w:hAnsi="Times New Roman" w:cs="Times New Roman"/>
                <w:sz w:val="24"/>
                <w:szCs w:val="24"/>
                <w:lang w:eastAsia="et-EE"/>
              </w:rPr>
              <w:t xml:space="preserve"> </w:t>
            </w:r>
          </w:p>
          <w:p w14:paraId="77BDAB62" w14:textId="619D1991"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b/>
                <w:sz w:val="20"/>
                <w:szCs w:val="20"/>
                <w:lang w:eastAsia="et-EE"/>
              </w:rPr>
              <w:t>Keskne riigihange</w:t>
            </w:r>
            <w:r>
              <w:rPr>
                <w:rFonts w:ascii="Times New Roman" w:eastAsia="Times New Roman" w:hAnsi="Times New Roman" w:cs="Times New Roman"/>
                <w:sz w:val="20"/>
                <w:szCs w:val="20"/>
                <w:lang w:eastAsia="et-EE"/>
              </w:rPr>
              <w:t xml:space="preserve"> – üleriigiliselt mitmete asutuste vajadusi hõlmav </w:t>
            </w:r>
            <w:r w:rsidR="003A0701">
              <w:rPr>
                <w:rFonts w:ascii="Times New Roman" w:eastAsia="Times New Roman" w:hAnsi="Times New Roman" w:cs="Times New Roman"/>
                <w:sz w:val="20"/>
                <w:szCs w:val="20"/>
                <w:lang w:eastAsia="et-EE"/>
              </w:rPr>
              <w:t xml:space="preserve">standardne </w:t>
            </w:r>
            <w:r>
              <w:rPr>
                <w:rFonts w:ascii="Times New Roman" w:eastAsia="Times New Roman" w:hAnsi="Times New Roman" w:cs="Times New Roman"/>
                <w:sz w:val="20"/>
                <w:szCs w:val="20"/>
                <w:lang w:eastAsia="et-EE"/>
              </w:rPr>
              <w:t>hange, mille sisendi koostab RHO</w:t>
            </w:r>
          </w:p>
          <w:p w14:paraId="1BFBF211" w14:textId="23813BB0" w:rsidR="003A0701" w:rsidRDefault="723C1732">
            <w:pPr>
              <w:spacing w:after="0" w:line="240" w:lineRule="auto"/>
              <w:rPr>
                <w:rFonts w:ascii="Times New Roman" w:eastAsia="Times New Roman" w:hAnsi="Times New Roman" w:cs="Times New Roman"/>
                <w:sz w:val="20"/>
                <w:szCs w:val="20"/>
                <w:lang w:eastAsia="et-EE"/>
              </w:rPr>
            </w:pPr>
            <w:r w:rsidRPr="28E79F77">
              <w:rPr>
                <w:rFonts w:ascii="Times New Roman" w:eastAsia="Times New Roman" w:hAnsi="Times New Roman" w:cs="Times New Roman"/>
                <w:b/>
                <w:bCs/>
                <w:sz w:val="20"/>
                <w:szCs w:val="20"/>
                <w:lang w:eastAsia="et-EE"/>
              </w:rPr>
              <w:t>T</w:t>
            </w:r>
            <w:r w:rsidR="1CEA4C7B" w:rsidRPr="00346C74">
              <w:rPr>
                <w:rFonts w:ascii="Times New Roman" w:eastAsia="Times New Roman" w:hAnsi="Times New Roman" w:cs="Times New Roman"/>
                <w:b/>
                <w:bCs/>
                <w:sz w:val="20"/>
                <w:szCs w:val="20"/>
                <w:lang w:eastAsia="et-EE"/>
              </w:rPr>
              <w:t xml:space="preserve">ugiteenus </w:t>
            </w:r>
            <w:r w:rsidR="1CEA4C7B" w:rsidRPr="28E79F77">
              <w:rPr>
                <w:rFonts w:ascii="Times New Roman" w:eastAsia="Times New Roman" w:hAnsi="Times New Roman" w:cs="Times New Roman"/>
                <w:sz w:val="20"/>
                <w:szCs w:val="20"/>
                <w:lang w:eastAsia="et-EE"/>
              </w:rPr>
              <w:t xml:space="preserve">– tellija vajadustest </w:t>
            </w:r>
            <w:r w:rsidR="1AB6E4FA" w:rsidRPr="28E79F77">
              <w:rPr>
                <w:rFonts w:ascii="Times New Roman" w:eastAsia="Times New Roman" w:hAnsi="Times New Roman" w:cs="Times New Roman"/>
                <w:sz w:val="20"/>
                <w:szCs w:val="20"/>
                <w:lang w:eastAsia="et-EE"/>
              </w:rPr>
              <w:t xml:space="preserve">ja sisendist </w:t>
            </w:r>
            <w:r w:rsidR="1CEA4C7B" w:rsidRPr="28E79F77">
              <w:rPr>
                <w:rFonts w:ascii="Times New Roman" w:eastAsia="Times New Roman" w:hAnsi="Times New Roman" w:cs="Times New Roman"/>
                <w:sz w:val="20"/>
                <w:szCs w:val="20"/>
                <w:lang w:eastAsia="et-EE"/>
              </w:rPr>
              <w:t>lähtuv</w:t>
            </w:r>
            <w:r w:rsidR="13F317C0" w:rsidRPr="28E79F77">
              <w:rPr>
                <w:rFonts w:ascii="Times New Roman" w:eastAsia="Times New Roman" w:hAnsi="Times New Roman" w:cs="Times New Roman"/>
                <w:sz w:val="20"/>
                <w:szCs w:val="20"/>
                <w:lang w:eastAsia="et-EE"/>
              </w:rPr>
              <w:t>a</w:t>
            </w:r>
            <w:r w:rsidR="1CEA4C7B" w:rsidRPr="28E79F77">
              <w:rPr>
                <w:rFonts w:ascii="Times New Roman" w:eastAsia="Times New Roman" w:hAnsi="Times New Roman" w:cs="Times New Roman"/>
                <w:sz w:val="20"/>
                <w:szCs w:val="20"/>
                <w:lang w:eastAsia="et-EE"/>
              </w:rPr>
              <w:t xml:space="preserve"> riigihan</w:t>
            </w:r>
            <w:r w:rsidR="40C33E5F" w:rsidRPr="28E79F77">
              <w:rPr>
                <w:rFonts w:ascii="Times New Roman" w:eastAsia="Times New Roman" w:hAnsi="Times New Roman" w:cs="Times New Roman"/>
                <w:sz w:val="20"/>
                <w:szCs w:val="20"/>
                <w:lang w:eastAsia="et-EE"/>
              </w:rPr>
              <w:t>ke korraldamine ja riigihankeid puudutava nõustamise tagamine RTK poolt</w:t>
            </w:r>
          </w:p>
          <w:p w14:paraId="4264B6E7" w14:textId="77777777" w:rsidR="00B6251C" w:rsidRDefault="00A93A83">
            <w:pPr>
              <w:spacing w:after="0" w:line="240" w:lineRule="auto"/>
              <w:rPr>
                <w:rFonts w:ascii="Times New Roman" w:eastAsia="Times New Roman" w:hAnsi="Times New Roman" w:cs="Times New Roman"/>
                <w:sz w:val="20"/>
                <w:szCs w:val="20"/>
                <w:lang w:eastAsia="et-EE"/>
              </w:rPr>
            </w:pPr>
            <w:proofErr w:type="spellStart"/>
            <w:r>
              <w:rPr>
                <w:rFonts w:ascii="Times New Roman" w:eastAsia="Times New Roman" w:hAnsi="Times New Roman" w:cs="Times New Roman"/>
                <w:b/>
                <w:sz w:val="20"/>
                <w:szCs w:val="20"/>
                <w:lang w:eastAsia="et-EE"/>
              </w:rPr>
              <w:t>Ühishange</w:t>
            </w:r>
            <w:proofErr w:type="spellEnd"/>
            <w:r>
              <w:rPr>
                <w:rFonts w:ascii="Times New Roman" w:eastAsia="Times New Roman" w:hAnsi="Times New Roman" w:cs="Times New Roman"/>
                <w:sz w:val="20"/>
                <w:szCs w:val="20"/>
                <w:lang w:eastAsia="et-EE"/>
              </w:rPr>
              <w:t xml:space="preserve"> – mitme tellija vajadusi hõlmav hange, mille sisendi koostavad tellijad</w:t>
            </w:r>
          </w:p>
          <w:p w14:paraId="2CC98FC4"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b/>
                <w:sz w:val="20"/>
                <w:szCs w:val="20"/>
                <w:lang w:eastAsia="et-EE"/>
              </w:rPr>
              <w:t>Plaaniväline riigihange</w:t>
            </w:r>
            <w:r>
              <w:rPr>
                <w:rFonts w:ascii="Times New Roman" w:eastAsia="Times New Roman" w:hAnsi="Times New Roman" w:cs="Times New Roman"/>
                <w:sz w:val="20"/>
                <w:szCs w:val="20"/>
                <w:lang w:eastAsia="et-EE"/>
              </w:rPr>
              <w:t xml:space="preserve"> – riigihange (va kordushange), mille korraldamise vajadus ei sisaldu hankeplaanis</w:t>
            </w:r>
          </w:p>
          <w:p w14:paraId="4B9D0F7E" w14:textId="11490DD2" w:rsidR="003D7DA9"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b/>
                <w:sz w:val="20"/>
                <w:szCs w:val="20"/>
                <w:lang w:eastAsia="et-EE"/>
              </w:rPr>
              <w:t>Kordushange</w:t>
            </w:r>
            <w:r>
              <w:rPr>
                <w:rFonts w:ascii="Times New Roman" w:eastAsia="Times New Roman" w:hAnsi="Times New Roman" w:cs="Times New Roman"/>
                <w:sz w:val="20"/>
                <w:szCs w:val="20"/>
                <w:lang w:eastAsia="et-EE"/>
              </w:rPr>
              <w:t xml:space="preserve"> – riigihange, mida korraldatakse esialgse samalaadse RHO poolt korraldatud riigihanke ebaõnnestumise tõttu</w:t>
            </w:r>
          </w:p>
        </w:tc>
      </w:tr>
      <w:tr w:rsidR="00B6251C" w14:paraId="240A4BE8" w14:textId="77777777" w:rsidTr="25DBD120">
        <w:trPr>
          <w:trHeight w:val="1879"/>
        </w:trPr>
        <w:tc>
          <w:tcPr>
            <w:tcW w:w="5529" w:type="dxa"/>
            <w:gridSpan w:val="3"/>
            <w:vMerge w:val="restart"/>
            <w:tcBorders>
              <w:top w:val="single" w:sz="4" w:space="0" w:color="auto"/>
              <w:left w:val="single" w:sz="4" w:space="0" w:color="auto"/>
              <w:bottom w:val="single" w:sz="4" w:space="0" w:color="auto"/>
              <w:right w:val="single" w:sz="4" w:space="0" w:color="auto"/>
            </w:tcBorders>
            <w:noWrap/>
          </w:tcPr>
          <w:p w14:paraId="3229A82B" w14:textId="77777777" w:rsidR="00B6251C" w:rsidRDefault="00A93A83">
            <w:pPr>
              <w:spacing w:after="0" w:line="240" w:lineRule="auto"/>
              <w:jc w:val="center"/>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Üldpõhimõtted</w:t>
            </w:r>
          </w:p>
        </w:tc>
        <w:tc>
          <w:tcPr>
            <w:tcW w:w="840" w:type="dxa"/>
            <w:gridSpan w:val="2"/>
            <w:vMerge w:val="restart"/>
            <w:tcBorders>
              <w:top w:val="single" w:sz="4" w:space="0" w:color="auto"/>
              <w:left w:val="single" w:sz="4" w:space="0" w:color="auto"/>
              <w:bottom w:val="single" w:sz="4" w:space="0" w:color="auto"/>
              <w:right w:val="single" w:sz="4" w:space="0" w:color="auto"/>
            </w:tcBorders>
            <w:textDirection w:val="btLr"/>
          </w:tcPr>
          <w:p w14:paraId="03255291" w14:textId="77777777" w:rsidR="00B6251C" w:rsidRDefault="00B6251C">
            <w:pPr>
              <w:spacing w:after="0" w:line="240" w:lineRule="auto"/>
              <w:rPr>
                <w:rFonts w:ascii="Times New Roman" w:eastAsia="Times New Roman" w:hAnsi="Times New Roman" w:cs="Times New Roman"/>
                <w:b/>
                <w:bCs/>
                <w:sz w:val="20"/>
                <w:szCs w:val="20"/>
                <w:lang w:eastAsia="et-EE"/>
              </w:rPr>
            </w:pPr>
          </w:p>
        </w:tc>
        <w:tc>
          <w:tcPr>
            <w:tcW w:w="14853" w:type="dxa"/>
            <w:gridSpan w:val="3"/>
            <w:tcBorders>
              <w:top w:val="single" w:sz="4" w:space="0" w:color="auto"/>
              <w:left w:val="none" w:sz="4" w:space="0" w:color="000000" w:themeColor="text1"/>
              <w:bottom w:val="single" w:sz="4" w:space="0" w:color="auto"/>
              <w:right w:val="single" w:sz="4" w:space="0" w:color="auto"/>
            </w:tcBorders>
          </w:tcPr>
          <w:p w14:paraId="49DD2917" w14:textId="1B48F06E" w:rsidR="00B6251C" w:rsidRDefault="00A93A83">
            <w:pPr>
              <w:spacing w:after="0" w:line="240" w:lineRule="auto"/>
              <w:jc w:val="both"/>
              <w:rPr>
                <w:rFonts w:ascii="Times New Roman" w:hAnsi="Times New Roman" w:cs="Times New Roman"/>
                <w:sz w:val="20"/>
                <w:szCs w:val="20"/>
              </w:rPr>
            </w:pPr>
            <w:r w:rsidRPr="06AC89CD">
              <w:rPr>
                <w:rFonts w:ascii="Times New Roman" w:eastAsia="Times New Roman" w:hAnsi="Times New Roman" w:cs="Times New Roman"/>
                <w:color w:val="000000" w:themeColor="text1"/>
                <w:sz w:val="20"/>
                <w:szCs w:val="20"/>
                <w:lang w:eastAsia="et-EE"/>
              </w:rPr>
              <w:t xml:space="preserve">Infovahetus (sh kooskõlastuste andmine) tellija ja RHO vahel toimub </w:t>
            </w:r>
            <w:r w:rsidR="4B003ABD" w:rsidRPr="06AC89CD">
              <w:rPr>
                <w:rFonts w:ascii="Times New Roman" w:eastAsia="Times New Roman" w:hAnsi="Times New Roman" w:cs="Times New Roman"/>
                <w:color w:val="000000" w:themeColor="text1"/>
                <w:sz w:val="20"/>
                <w:szCs w:val="20"/>
                <w:lang w:eastAsia="et-EE"/>
              </w:rPr>
              <w:t xml:space="preserve">üldjuhul </w:t>
            </w:r>
            <w:r w:rsidRPr="06AC89CD">
              <w:rPr>
                <w:rFonts w:ascii="Times New Roman" w:eastAsia="Times New Roman" w:hAnsi="Times New Roman" w:cs="Times New Roman"/>
                <w:color w:val="000000" w:themeColor="text1"/>
                <w:sz w:val="20"/>
                <w:szCs w:val="20"/>
                <w:lang w:eastAsia="et-EE"/>
              </w:rPr>
              <w:t>kirjalikku taasesitamist võimaldavas vormis (e-posti teel, DHS</w:t>
            </w:r>
            <w:r w:rsidR="417D1343" w:rsidRPr="06AC89CD">
              <w:rPr>
                <w:rFonts w:ascii="Times New Roman" w:eastAsia="Times New Roman" w:hAnsi="Times New Roman" w:cs="Times New Roman"/>
                <w:color w:val="000000" w:themeColor="text1"/>
                <w:sz w:val="20"/>
                <w:szCs w:val="20"/>
                <w:lang w:eastAsia="et-EE"/>
              </w:rPr>
              <w:t>, koosoleku protokollina</w:t>
            </w:r>
            <w:r w:rsidR="1E76BD2F" w:rsidRPr="06AC89CD">
              <w:rPr>
                <w:rFonts w:ascii="Times New Roman" w:eastAsia="Times New Roman" w:hAnsi="Times New Roman" w:cs="Times New Roman"/>
                <w:color w:val="000000" w:themeColor="text1"/>
                <w:sz w:val="20"/>
                <w:szCs w:val="20"/>
                <w:lang w:eastAsia="et-EE"/>
              </w:rPr>
              <w:t>, jne</w:t>
            </w:r>
            <w:r w:rsidRPr="06AC89CD">
              <w:rPr>
                <w:rFonts w:ascii="Times New Roman" w:eastAsia="Times New Roman" w:hAnsi="Times New Roman" w:cs="Times New Roman"/>
                <w:color w:val="000000" w:themeColor="text1"/>
                <w:sz w:val="20"/>
                <w:szCs w:val="20"/>
                <w:lang w:eastAsia="et-EE"/>
              </w:rPr>
              <w:t>)</w:t>
            </w:r>
            <w:r w:rsidR="4B003ABD" w:rsidRPr="06AC89CD">
              <w:rPr>
                <w:rFonts w:ascii="Times New Roman" w:eastAsia="Times New Roman" w:hAnsi="Times New Roman" w:cs="Times New Roman"/>
                <w:color w:val="000000" w:themeColor="text1"/>
                <w:sz w:val="20"/>
                <w:szCs w:val="20"/>
                <w:lang w:eastAsia="et-EE"/>
              </w:rPr>
              <w:t xml:space="preserve"> või jooksvates küsimustes telefoni, MS </w:t>
            </w:r>
            <w:proofErr w:type="spellStart"/>
            <w:r w:rsidR="4B003ABD" w:rsidRPr="06AC89CD">
              <w:rPr>
                <w:rFonts w:ascii="Times New Roman" w:eastAsia="Times New Roman" w:hAnsi="Times New Roman" w:cs="Times New Roman"/>
                <w:color w:val="000000" w:themeColor="text1"/>
                <w:sz w:val="20"/>
                <w:szCs w:val="20"/>
                <w:lang w:eastAsia="et-EE"/>
              </w:rPr>
              <w:t>Teamsi</w:t>
            </w:r>
            <w:proofErr w:type="spellEnd"/>
            <w:r w:rsidR="4B003ABD" w:rsidRPr="06AC89CD">
              <w:rPr>
                <w:rFonts w:ascii="Times New Roman" w:eastAsia="Times New Roman" w:hAnsi="Times New Roman" w:cs="Times New Roman"/>
                <w:color w:val="000000" w:themeColor="text1"/>
                <w:sz w:val="20"/>
                <w:szCs w:val="20"/>
                <w:lang w:eastAsia="et-EE"/>
              </w:rPr>
              <w:t xml:space="preserve"> vms teel</w:t>
            </w:r>
            <w:r w:rsidRPr="06AC89CD">
              <w:rPr>
                <w:rFonts w:ascii="Times New Roman" w:eastAsia="Times New Roman" w:hAnsi="Times New Roman" w:cs="Times New Roman"/>
                <w:color w:val="000000" w:themeColor="text1"/>
                <w:sz w:val="20"/>
                <w:szCs w:val="20"/>
                <w:lang w:eastAsia="et-EE"/>
              </w:rPr>
              <w:t>.</w:t>
            </w:r>
            <w:r w:rsidR="5BC59A77" w:rsidRPr="06AC89CD">
              <w:rPr>
                <w:rFonts w:ascii="Times New Roman" w:eastAsia="Times New Roman" w:hAnsi="Times New Roman" w:cs="Times New Roman"/>
                <w:color w:val="000000" w:themeColor="text1"/>
                <w:sz w:val="20"/>
                <w:szCs w:val="20"/>
                <w:lang w:eastAsia="et-EE"/>
              </w:rPr>
              <w:t xml:space="preserve"> Eelistatakse osapooli vähim koormavat ja edasisi tegevusi vähim viivitavat lahendust. </w:t>
            </w:r>
            <w:r w:rsidRPr="06AC89CD">
              <w:rPr>
                <w:rFonts w:ascii="Times New Roman" w:eastAsia="Times New Roman" w:hAnsi="Times New Roman" w:cs="Times New Roman"/>
                <w:color w:val="000000" w:themeColor="text1"/>
                <w:sz w:val="20"/>
                <w:szCs w:val="20"/>
                <w:lang w:eastAsia="et-EE"/>
              </w:rPr>
              <w:t xml:space="preserve"> </w:t>
            </w:r>
            <w:r w:rsidR="1E76BD2F" w:rsidRPr="06AC89CD">
              <w:rPr>
                <w:rFonts w:ascii="Times New Roman" w:eastAsia="Times New Roman" w:hAnsi="Times New Roman" w:cs="Times New Roman"/>
                <w:color w:val="000000" w:themeColor="text1"/>
                <w:sz w:val="20"/>
                <w:szCs w:val="20"/>
                <w:lang w:eastAsia="et-EE"/>
              </w:rPr>
              <w:t xml:space="preserve">Tellija infosüsteemide </w:t>
            </w:r>
            <w:r w:rsidRPr="06AC89CD">
              <w:rPr>
                <w:rFonts w:ascii="Times New Roman" w:eastAsia="Times New Roman" w:hAnsi="Times New Roman" w:cs="Times New Roman"/>
                <w:color w:val="000000" w:themeColor="text1"/>
                <w:sz w:val="20"/>
                <w:szCs w:val="20"/>
                <w:lang w:eastAsia="et-EE"/>
              </w:rPr>
              <w:t xml:space="preserve">kasutamiseks tagab tellija vajadusel </w:t>
            </w:r>
            <w:proofErr w:type="spellStart"/>
            <w:r w:rsidRPr="06AC89CD">
              <w:rPr>
                <w:rFonts w:ascii="Times New Roman" w:eastAsia="Times New Roman" w:hAnsi="Times New Roman" w:cs="Times New Roman"/>
                <w:color w:val="000000" w:themeColor="text1"/>
                <w:sz w:val="20"/>
                <w:szCs w:val="20"/>
                <w:lang w:eastAsia="et-EE"/>
              </w:rPr>
              <w:t>RHOle</w:t>
            </w:r>
            <w:proofErr w:type="spellEnd"/>
            <w:r w:rsidRPr="06AC89CD">
              <w:rPr>
                <w:rFonts w:ascii="Times New Roman" w:eastAsia="Times New Roman" w:hAnsi="Times New Roman" w:cs="Times New Roman"/>
                <w:color w:val="000000" w:themeColor="text1"/>
                <w:sz w:val="20"/>
                <w:szCs w:val="20"/>
                <w:lang w:eastAsia="et-EE"/>
              </w:rPr>
              <w:t xml:space="preserve"> juurdepääsu. </w:t>
            </w:r>
            <w:r w:rsidRPr="06AC89CD">
              <w:rPr>
                <w:rFonts w:ascii="Times New Roman" w:eastAsia="Times New Roman" w:hAnsi="Times New Roman" w:cs="Times New Roman"/>
                <w:sz w:val="20"/>
                <w:szCs w:val="20"/>
                <w:lang w:eastAsia="et-EE"/>
              </w:rPr>
              <w:t xml:space="preserve">Selleks edastab RHO tellijale vajalikud andmed. RHO töötaja töösuhte lõppemise korral tuleb juurdepääsu eemaldamiseks tellijat viivitamata, kuid hiljemalt üks päev enne töösuhte lõppemist, teavitada. </w:t>
            </w:r>
            <w:r w:rsidRPr="06AC89CD">
              <w:rPr>
                <w:rFonts w:ascii="Times New Roman" w:eastAsia="Times New Roman" w:hAnsi="Times New Roman" w:cs="Times New Roman"/>
                <w:color w:val="000000" w:themeColor="text1"/>
                <w:sz w:val="20"/>
                <w:szCs w:val="20"/>
                <w:lang w:eastAsia="et-EE"/>
              </w:rPr>
              <w:t>Jooksva suhtluse korral, mille puhul ei ole oluline informatsiooni taasesitamine, võib infovahetus toimuda ka suulisel viisil.</w:t>
            </w:r>
            <w:r w:rsidRPr="06AC89CD">
              <w:rPr>
                <w:rFonts w:ascii="Times New Roman" w:hAnsi="Times New Roman" w:cs="Times New Roman"/>
                <w:sz w:val="20"/>
                <w:szCs w:val="20"/>
              </w:rPr>
              <w:t xml:space="preserve"> Päringud, LÜ edastatakse </w:t>
            </w:r>
            <w:proofErr w:type="spellStart"/>
            <w:r w:rsidRPr="06AC89CD">
              <w:rPr>
                <w:rFonts w:ascii="Times New Roman" w:hAnsi="Times New Roman" w:cs="Times New Roman"/>
                <w:sz w:val="20"/>
                <w:szCs w:val="20"/>
              </w:rPr>
              <w:t>RHOle</w:t>
            </w:r>
            <w:proofErr w:type="spellEnd"/>
            <w:r w:rsidRPr="06AC89CD">
              <w:rPr>
                <w:rFonts w:ascii="Times New Roman" w:hAnsi="Times New Roman" w:cs="Times New Roman"/>
                <w:sz w:val="20"/>
                <w:szCs w:val="20"/>
              </w:rPr>
              <w:t xml:space="preserve"> e-posti aadressil </w:t>
            </w:r>
            <w:hyperlink r:id="rId12">
              <w:r w:rsidRPr="06AC89CD">
                <w:rPr>
                  <w:rStyle w:val="Hperlink"/>
                  <w:rFonts w:ascii="Times New Roman" w:hAnsi="Times New Roman" w:cs="Times New Roman"/>
                  <w:sz w:val="20"/>
                  <w:szCs w:val="20"/>
                </w:rPr>
                <w:t>hanked@rtk.ee</w:t>
              </w:r>
            </w:hyperlink>
            <w:r w:rsidRPr="06AC89CD">
              <w:rPr>
                <w:rFonts w:ascii="Times New Roman" w:hAnsi="Times New Roman" w:cs="Times New Roman"/>
                <w:sz w:val="20"/>
                <w:szCs w:val="20"/>
              </w:rPr>
              <w:t xml:space="preserve">.   </w:t>
            </w:r>
          </w:p>
          <w:p w14:paraId="447E3BD6" w14:textId="77777777" w:rsidR="00B6251C" w:rsidRDefault="00B6251C">
            <w:pPr>
              <w:spacing w:after="0" w:line="240" w:lineRule="auto"/>
              <w:jc w:val="both"/>
              <w:rPr>
                <w:rFonts w:ascii="Times New Roman" w:hAnsi="Times New Roman" w:cs="Times New Roman"/>
                <w:sz w:val="20"/>
                <w:szCs w:val="20"/>
              </w:rPr>
            </w:pPr>
          </w:p>
          <w:p w14:paraId="39CA617A" w14:textId="34D03F8F"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hAnsi="Times New Roman" w:cs="Times New Roman"/>
                <w:sz w:val="20"/>
                <w:szCs w:val="20"/>
              </w:rPr>
              <w:t xml:space="preserve">RHO annab kooskõlastuse (mh </w:t>
            </w:r>
            <w:proofErr w:type="spellStart"/>
            <w:r>
              <w:rPr>
                <w:rFonts w:ascii="Times New Roman" w:hAnsi="Times New Roman" w:cs="Times New Roman"/>
                <w:sz w:val="20"/>
                <w:szCs w:val="20"/>
              </w:rPr>
              <w:t>DHSis</w:t>
            </w:r>
            <w:proofErr w:type="spellEnd"/>
            <w:r>
              <w:rPr>
                <w:rFonts w:ascii="Times New Roman" w:hAnsi="Times New Roman" w:cs="Times New Roman"/>
                <w:sz w:val="20"/>
                <w:szCs w:val="20"/>
              </w:rPr>
              <w:t xml:space="preserve"> märgib ülesande täidetuks) alles pärast seda, kui kooskõlastamiseks esitatud dokumendid on korrektsed ja õiguspärased ning tellija poolt toimingu tegemiseks puuduvad takistused. RHO täpsustab vajadusel tellija riigihanke või lepingu täitmise eest vastutava isikuga andmeid puuduoleva info osas ning teeb ettepanekud dokumentide parandamiseks. Ilma RHO kooskõlastuseta</w:t>
            </w:r>
            <w:r w:rsidR="003A0701">
              <w:rPr>
                <w:rFonts w:ascii="Times New Roman" w:hAnsi="Times New Roman" w:cs="Times New Roman"/>
                <w:sz w:val="20"/>
                <w:szCs w:val="20"/>
              </w:rPr>
              <w:t xml:space="preserve"> vastuvõetud dokumentide või</w:t>
            </w:r>
            <w:r>
              <w:rPr>
                <w:rFonts w:ascii="Times New Roman" w:hAnsi="Times New Roman" w:cs="Times New Roman"/>
                <w:sz w:val="20"/>
                <w:szCs w:val="20"/>
              </w:rPr>
              <w:t xml:space="preserve"> tehtud toimingu korrektsuse ja õiguspärasuse eest vastutab tellija ise.  </w:t>
            </w:r>
          </w:p>
        </w:tc>
      </w:tr>
      <w:tr w:rsidR="00B6251C" w14:paraId="633D4856" w14:textId="77777777" w:rsidTr="25DBD120">
        <w:trPr>
          <w:trHeight w:val="601"/>
        </w:trPr>
        <w:tc>
          <w:tcPr>
            <w:tcW w:w="5529" w:type="dxa"/>
            <w:gridSpan w:val="3"/>
            <w:vMerge/>
            <w:noWrap/>
          </w:tcPr>
          <w:p w14:paraId="3A0EBACE" w14:textId="77777777" w:rsidR="00B6251C" w:rsidRDefault="00B6251C">
            <w:pPr>
              <w:spacing w:after="0" w:line="240" w:lineRule="auto"/>
              <w:jc w:val="center"/>
              <w:rPr>
                <w:rFonts w:ascii="Times New Roman" w:eastAsia="Times New Roman" w:hAnsi="Times New Roman" w:cs="Times New Roman"/>
                <w:b/>
                <w:bCs/>
                <w:color w:val="000000"/>
                <w:sz w:val="20"/>
                <w:szCs w:val="20"/>
                <w:lang w:eastAsia="et-EE"/>
              </w:rPr>
            </w:pPr>
          </w:p>
        </w:tc>
        <w:tc>
          <w:tcPr>
            <w:tcW w:w="840" w:type="dxa"/>
            <w:gridSpan w:val="2"/>
            <w:vMerge/>
            <w:textDirection w:val="btLr"/>
          </w:tcPr>
          <w:p w14:paraId="62213B2A" w14:textId="77777777" w:rsidR="00B6251C" w:rsidRDefault="00B6251C">
            <w:pPr>
              <w:spacing w:after="0" w:line="240" w:lineRule="auto"/>
              <w:jc w:val="center"/>
              <w:rPr>
                <w:rFonts w:ascii="Times New Roman" w:eastAsia="Times New Roman" w:hAnsi="Times New Roman" w:cs="Times New Roman"/>
                <w:b/>
                <w:bCs/>
                <w:sz w:val="20"/>
                <w:szCs w:val="20"/>
                <w:lang w:eastAsia="et-EE"/>
              </w:rPr>
            </w:pPr>
          </w:p>
        </w:tc>
        <w:tc>
          <w:tcPr>
            <w:tcW w:w="14853" w:type="dxa"/>
            <w:gridSpan w:val="3"/>
            <w:tcBorders>
              <w:top w:val="single" w:sz="4" w:space="0" w:color="auto"/>
              <w:left w:val="single" w:sz="4" w:space="0" w:color="auto"/>
              <w:bottom w:val="single" w:sz="4" w:space="0" w:color="auto"/>
              <w:right w:val="single" w:sz="4" w:space="0" w:color="auto"/>
            </w:tcBorders>
          </w:tcPr>
          <w:p w14:paraId="2FE79B4B" w14:textId="77777777" w:rsidR="00B6251C" w:rsidRDefault="00A93A83">
            <w:pPr>
              <w:spacing w:after="0" w:line="240" w:lineRule="auto"/>
              <w:jc w:val="both"/>
              <w:rPr>
                <w:rFonts w:ascii="Times" w:eastAsia="Times New Roman" w:hAnsi="Times" w:cs="Calibri"/>
                <w:sz w:val="18"/>
                <w:szCs w:val="18"/>
                <w:lang w:eastAsia="et-EE"/>
              </w:rPr>
            </w:pPr>
            <w:r>
              <w:rPr>
                <w:rFonts w:ascii="Times New Roman" w:eastAsia="Times New Roman" w:hAnsi="Times New Roman" w:cs="Times New Roman"/>
                <w:sz w:val="20"/>
                <w:szCs w:val="20"/>
                <w:lang w:eastAsia="et-EE"/>
              </w:rPr>
              <w:t xml:space="preserve">Tellija ja RTK tagavad ettenähtud toimingute tegemisel enda asutuse sisekorra järgimise ning vastutavad isikud enda ülesannetest tulenevalt korraldavad vajadusel majasisese kooskõlastamise. Kui toimingute jaoks on vaja otsustusõigusliku isiku nõusolekut või kooskõlastust, kontrollib selle olemasolu RHO. </w:t>
            </w:r>
          </w:p>
        </w:tc>
      </w:tr>
      <w:tr w:rsidR="00B6251C" w14:paraId="6FD9832A" w14:textId="77777777" w:rsidTr="25DBD120">
        <w:trPr>
          <w:trHeight w:val="825"/>
        </w:trPr>
        <w:tc>
          <w:tcPr>
            <w:tcW w:w="5529" w:type="dxa"/>
            <w:gridSpan w:val="3"/>
            <w:vMerge/>
            <w:noWrap/>
          </w:tcPr>
          <w:p w14:paraId="410CFF02" w14:textId="77777777" w:rsidR="00B6251C" w:rsidRDefault="00B6251C">
            <w:pPr>
              <w:spacing w:after="0" w:line="240" w:lineRule="auto"/>
              <w:jc w:val="center"/>
              <w:rPr>
                <w:rFonts w:ascii="Times New Roman" w:eastAsia="Times New Roman" w:hAnsi="Times New Roman" w:cs="Times New Roman"/>
                <w:b/>
                <w:bCs/>
                <w:color w:val="000000"/>
                <w:sz w:val="20"/>
                <w:szCs w:val="20"/>
                <w:lang w:eastAsia="et-EE"/>
              </w:rPr>
            </w:pPr>
          </w:p>
        </w:tc>
        <w:tc>
          <w:tcPr>
            <w:tcW w:w="840" w:type="dxa"/>
            <w:gridSpan w:val="2"/>
            <w:vMerge/>
            <w:textDirection w:val="btLr"/>
          </w:tcPr>
          <w:p w14:paraId="2A9FBB8E" w14:textId="77777777" w:rsidR="00B6251C" w:rsidRDefault="00B6251C">
            <w:pPr>
              <w:spacing w:after="0" w:line="240" w:lineRule="auto"/>
              <w:jc w:val="center"/>
              <w:rPr>
                <w:rFonts w:ascii="Times New Roman" w:eastAsia="Times New Roman" w:hAnsi="Times New Roman" w:cs="Times New Roman"/>
                <w:b/>
                <w:bCs/>
                <w:sz w:val="20"/>
                <w:szCs w:val="20"/>
                <w:lang w:eastAsia="et-EE"/>
              </w:rPr>
            </w:pPr>
          </w:p>
        </w:tc>
        <w:tc>
          <w:tcPr>
            <w:tcW w:w="14853" w:type="dxa"/>
            <w:gridSpan w:val="3"/>
            <w:tcBorders>
              <w:top w:val="single" w:sz="4" w:space="0" w:color="auto"/>
              <w:left w:val="single" w:sz="4" w:space="0" w:color="auto"/>
              <w:bottom w:val="single" w:sz="4" w:space="0" w:color="auto"/>
              <w:right w:val="single" w:sz="4" w:space="0" w:color="auto"/>
            </w:tcBorders>
          </w:tcPr>
          <w:p w14:paraId="4CEB0988" w14:textId="7A8B7B3C" w:rsidR="00B6251C" w:rsidRDefault="00A93A83">
            <w:pPr>
              <w:spacing w:after="0" w:line="240" w:lineRule="auto"/>
              <w:jc w:val="both"/>
              <w:rPr>
                <w:rFonts w:ascii="Times New Roman" w:eastAsia="Times New Roman" w:hAnsi="Times New Roman" w:cs="Times New Roman"/>
                <w:bCs/>
                <w:color w:val="000000"/>
                <w:sz w:val="20"/>
                <w:szCs w:val="20"/>
                <w:lang w:eastAsia="et-EE"/>
              </w:rPr>
            </w:pPr>
            <w:r>
              <w:rPr>
                <w:rFonts w:ascii="Times New Roman" w:eastAsia="Times New Roman" w:hAnsi="Times New Roman" w:cs="Times New Roman"/>
                <w:sz w:val="20"/>
                <w:szCs w:val="20"/>
                <w:lang w:eastAsia="et-EE"/>
              </w:rPr>
              <w:t xml:space="preserve">RHO pädevuses on kõikide </w:t>
            </w:r>
            <w:proofErr w:type="spellStart"/>
            <w:r>
              <w:rPr>
                <w:rFonts w:ascii="Times New Roman" w:eastAsia="Times New Roman" w:hAnsi="Times New Roman" w:cs="Times New Roman"/>
                <w:sz w:val="20"/>
                <w:szCs w:val="20"/>
                <w:lang w:eastAsia="et-EE"/>
              </w:rPr>
              <w:t>RHRi</w:t>
            </w:r>
            <w:proofErr w:type="spellEnd"/>
            <w:r>
              <w:rPr>
                <w:rFonts w:ascii="Times New Roman" w:eastAsia="Times New Roman" w:hAnsi="Times New Roman" w:cs="Times New Roman"/>
                <w:sz w:val="20"/>
                <w:szCs w:val="20"/>
                <w:lang w:eastAsia="et-EE"/>
              </w:rPr>
              <w:t xml:space="preserve"> toimingute tegemine. See tähendab, et RHO vastutab kõikide </w:t>
            </w:r>
            <w:proofErr w:type="spellStart"/>
            <w:r>
              <w:rPr>
                <w:rFonts w:ascii="Times New Roman" w:eastAsia="Times New Roman" w:hAnsi="Times New Roman" w:cs="Times New Roman"/>
                <w:sz w:val="20"/>
                <w:szCs w:val="20"/>
                <w:lang w:eastAsia="et-EE"/>
              </w:rPr>
              <w:t>RHSis</w:t>
            </w:r>
            <w:proofErr w:type="spellEnd"/>
            <w:r>
              <w:rPr>
                <w:rFonts w:ascii="Times New Roman" w:eastAsia="Times New Roman" w:hAnsi="Times New Roman" w:cs="Times New Roman"/>
                <w:sz w:val="20"/>
                <w:szCs w:val="20"/>
                <w:lang w:eastAsia="et-EE"/>
              </w:rPr>
              <w:t xml:space="preserve"> nõutud </w:t>
            </w:r>
            <w:proofErr w:type="spellStart"/>
            <w:r>
              <w:rPr>
                <w:rFonts w:ascii="Times New Roman" w:eastAsia="Times New Roman" w:hAnsi="Times New Roman" w:cs="Times New Roman"/>
                <w:sz w:val="20"/>
                <w:szCs w:val="20"/>
                <w:lang w:eastAsia="et-EE"/>
              </w:rPr>
              <w:t>RHRi</w:t>
            </w:r>
            <w:proofErr w:type="spellEnd"/>
            <w:r>
              <w:rPr>
                <w:rFonts w:ascii="Times New Roman" w:eastAsia="Times New Roman" w:hAnsi="Times New Roman" w:cs="Times New Roman"/>
                <w:sz w:val="20"/>
                <w:szCs w:val="20"/>
                <w:lang w:eastAsia="et-EE"/>
              </w:rPr>
              <w:t xml:space="preserve"> kannete (sh hankelepingu sõlmimise, muutmise ja lõpetamise teadete ning raamlepingu, sõlmitud hankelepingute info ning </w:t>
            </w:r>
            <w:proofErr w:type="spellStart"/>
            <w:r>
              <w:rPr>
                <w:rFonts w:ascii="Times New Roman" w:eastAsia="Times New Roman" w:hAnsi="Times New Roman" w:cs="Times New Roman"/>
                <w:sz w:val="20"/>
                <w:szCs w:val="20"/>
                <w:lang w:eastAsia="et-EE"/>
              </w:rPr>
              <w:t>RHRis</w:t>
            </w:r>
            <w:proofErr w:type="spellEnd"/>
            <w:r>
              <w:rPr>
                <w:rFonts w:ascii="Times New Roman" w:eastAsia="Times New Roman" w:hAnsi="Times New Roman" w:cs="Times New Roman"/>
                <w:sz w:val="20"/>
                <w:szCs w:val="20"/>
                <w:lang w:eastAsia="et-EE"/>
              </w:rPr>
              <w:t xml:space="preserve"> juurdepääsuõiguste andmise) õigeaegse tegemise ja asjakohasena hoidmise eest. Tellija riigihanke või lepingu täitmise eest vastutav isik vastutab kannete tegemiseks vajaliku sisendi õigeaegse esitamise eest </w:t>
            </w:r>
            <w:proofErr w:type="spellStart"/>
            <w:r>
              <w:rPr>
                <w:rFonts w:ascii="Times New Roman" w:eastAsia="Times New Roman" w:hAnsi="Times New Roman" w:cs="Times New Roman"/>
                <w:sz w:val="20"/>
                <w:szCs w:val="20"/>
                <w:lang w:eastAsia="et-EE"/>
              </w:rPr>
              <w:t>RHOle</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RHOl</w:t>
            </w:r>
            <w:proofErr w:type="spellEnd"/>
            <w:r>
              <w:rPr>
                <w:rFonts w:ascii="Times New Roman" w:eastAsia="Times New Roman" w:hAnsi="Times New Roman" w:cs="Times New Roman"/>
                <w:sz w:val="20"/>
                <w:szCs w:val="20"/>
                <w:lang w:eastAsia="et-EE"/>
              </w:rPr>
              <w:t xml:space="preserve"> on </w:t>
            </w:r>
            <w:proofErr w:type="spellStart"/>
            <w:r>
              <w:rPr>
                <w:rFonts w:ascii="Times New Roman" w:eastAsia="Times New Roman" w:hAnsi="Times New Roman" w:cs="Times New Roman"/>
                <w:sz w:val="20"/>
                <w:szCs w:val="20"/>
                <w:lang w:eastAsia="et-EE"/>
              </w:rPr>
              <w:t>RHRis</w:t>
            </w:r>
            <w:proofErr w:type="spellEnd"/>
            <w:r>
              <w:rPr>
                <w:rFonts w:ascii="Times New Roman" w:eastAsia="Times New Roman" w:hAnsi="Times New Roman" w:cs="Times New Roman"/>
                <w:sz w:val="20"/>
                <w:szCs w:val="20"/>
                <w:lang w:eastAsia="et-EE"/>
              </w:rPr>
              <w:t xml:space="preserve"> tellija peakasutajaõigused</w:t>
            </w:r>
            <w:r w:rsidR="008D562D">
              <w:rPr>
                <w:rFonts w:ascii="Times New Roman" w:eastAsia="Times New Roman" w:hAnsi="Times New Roman" w:cs="Times New Roman"/>
                <w:sz w:val="20"/>
                <w:szCs w:val="20"/>
                <w:lang w:eastAsia="et-EE"/>
              </w:rPr>
              <w:t xml:space="preserve">, kui tellija soovib kasutajate halduse üle anda </w:t>
            </w:r>
            <w:proofErr w:type="spellStart"/>
            <w:r w:rsidR="008D562D">
              <w:rPr>
                <w:rFonts w:ascii="Times New Roman" w:eastAsia="Times New Roman" w:hAnsi="Times New Roman" w:cs="Times New Roman"/>
                <w:sz w:val="20"/>
                <w:szCs w:val="20"/>
                <w:lang w:eastAsia="et-EE"/>
              </w:rPr>
              <w:t>RHOle</w:t>
            </w:r>
            <w:proofErr w:type="spellEnd"/>
            <w:r>
              <w:rPr>
                <w:rFonts w:ascii="Times New Roman" w:eastAsia="Times New Roman" w:hAnsi="Times New Roman" w:cs="Times New Roman"/>
                <w:sz w:val="20"/>
                <w:szCs w:val="20"/>
                <w:lang w:eastAsia="et-EE"/>
              </w:rPr>
              <w:t>.</w:t>
            </w:r>
          </w:p>
        </w:tc>
      </w:tr>
      <w:tr w:rsidR="00B6251C" w14:paraId="73A69469" w14:textId="77777777" w:rsidTr="25DBD120">
        <w:trPr>
          <w:trHeight w:val="396"/>
        </w:trPr>
        <w:tc>
          <w:tcPr>
            <w:tcW w:w="5529" w:type="dxa"/>
            <w:gridSpan w:val="3"/>
            <w:vMerge/>
            <w:noWrap/>
          </w:tcPr>
          <w:p w14:paraId="0689DD85" w14:textId="77777777" w:rsidR="00B6251C" w:rsidRDefault="00B6251C">
            <w:pPr>
              <w:spacing w:after="0" w:line="240" w:lineRule="auto"/>
              <w:jc w:val="center"/>
              <w:rPr>
                <w:rFonts w:ascii="Times New Roman" w:eastAsia="Times New Roman" w:hAnsi="Times New Roman" w:cs="Times New Roman"/>
                <w:b/>
                <w:bCs/>
                <w:color w:val="000000"/>
                <w:sz w:val="20"/>
                <w:szCs w:val="20"/>
                <w:lang w:eastAsia="et-EE"/>
              </w:rPr>
            </w:pPr>
          </w:p>
        </w:tc>
        <w:tc>
          <w:tcPr>
            <w:tcW w:w="840" w:type="dxa"/>
            <w:gridSpan w:val="2"/>
            <w:vMerge/>
            <w:textDirection w:val="btLr"/>
          </w:tcPr>
          <w:p w14:paraId="7203E326" w14:textId="77777777" w:rsidR="00B6251C" w:rsidRDefault="00B6251C">
            <w:pPr>
              <w:spacing w:after="0" w:line="240" w:lineRule="auto"/>
              <w:jc w:val="center"/>
              <w:rPr>
                <w:rFonts w:ascii="Times New Roman" w:eastAsia="Times New Roman" w:hAnsi="Times New Roman" w:cs="Times New Roman"/>
                <w:b/>
                <w:bCs/>
                <w:sz w:val="20"/>
                <w:szCs w:val="20"/>
                <w:lang w:eastAsia="et-EE"/>
              </w:rPr>
            </w:pPr>
          </w:p>
        </w:tc>
        <w:tc>
          <w:tcPr>
            <w:tcW w:w="14853" w:type="dxa"/>
            <w:gridSpan w:val="3"/>
            <w:tcBorders>
              <w:top w:val="single" w:sz="4" w:space="0" w:color="auto"/>
              <w:left w:val="single" w:sz="4" w:space="0" w:color="auto"/>
              <w:bottom w:val="single" w:sz="4" w:space="0" w:color="auto"/>
              <w:right w:val="single" w:sz="4" w:space="0" w:color="auto"/>
            </w:tcBorders>
          </w:tcPr>
          <w:p w14:paraId="1A2E0C9D" w14:textId="77777777" w:rsidR="00B6251C" w:rsidRDefault="00A93A83">
            <w:pPr>
              <w:spacing w:after="0" w:line="240" w:lineRule="auto"/>
              <w:jc w:val="both"/>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Cs/>
                <w:color w:val="000000"/>
                <w:sz w:val="20"/>
                <w:szCs w:val="20"/>
                <w:lang w:eastAsia="et-EE"/>
              </w:rPr>
              <w:t xml:space="preserve">Tellija kohustub </w:t>
            </w:r>
            <w:proofErr w:type="spellStart"/>
            <w:r>
              <w:rPr>
                <w:rFonts w:ascii="Times New Roman" w:eastAsia="Times New Roman" w:hAnsi="Times New Roman" w:cs="Times New Roman"/>
                <w:bCs/>
                <w:color w:val="000000"/>
                <w:sz w:val="20"/>
                <w:szCs w:val="20"/>
                <w:lang w:eastAsia="et-EE"/>
              </w:rPr>
              <w:t>RHOd</w:t>
            </w:r>
            <w:proofErr w:type="spellEnd"/>
            <w:r>
              <w:rPr>
                <w:rFonts w:ascii="Times New Roman" w:eastAsia="Times New Roman" w:hAnsi="Times New Roman" w:cs="Times New Roman"/>
                <w:bCs/>
                <w:color w:val="000000"/>
                <w:sz w:val="20"/>
                <w:szCs w:val="20"/>
                <w:lang w:eastAsia="et-EE"/>
              </w:rPr>
              <w:t xml:space="preserve"> teavitama otsustusõiguslikust isikust, kontaktisikust, riigihanke või lepingu täitmise eest vastutavast isikust ja nende vahetumisest aadressil </w:t>
            </w:r>
            <w:hyperlink r:id="rId13" w:tooltip="mailto:hanked@rtk.ee" w:history="1">
              <w:r>
                <w:rPr>
                  <w:rStyle w:val="Hperlink"/>
                  <w:rFonts w:ascii="Times New Roman" w:eastAsia="Times New Roman" w:hAnsi="Times New Roman" w:cs="Times New Roman"/>
                  <w:bCs/>
                  <w:sz w:val="20"/>
                  <w:szCs w:val="20"/>
                  <w:lang w:eastAsia="et-EE"/>
                </w:rPr>
                <w:t>hanked@rtk.ee</w:t>
              </w:r>
            </w:hyperlink>
            <w:r>
              <w:rPr>
                <w:rFonts w:ascii="Times New Roman" w:eastAsia="Times New Roman" w:hAnsi="Times New Roman" w:cs="Times New Roman"/>
                <w:bCs/>
                <w:color w:val="000000"/>
                <w:sz w:val="20"/>
                <w:szCs w:val="20"/>
                <w:lang w:eastAsia="et-EE"/>
              </w:rPr>
              <w:t xml:space="preserve">. </w:t>
            </w:r>
          </w:p>
        </w:tc>
      </w:tr>
      <w:tr w:rsidR="00B6251C" w14:paraId="0EB92A40" w14:textId="77777777" w:rsidTr="25DBD120">
        <w:trPr>
          <w:trHeight w:val="402"/>
        </w:trPr>
        <w:tc>
          <w:tcPr>
            <w:tcW w:w="5529" w:type="dxa"/>
            <w:gridSpan w:val="3"/>
            <w:vMerge/>
            <w:noWrap/>
          </w:tcPr>
          <w:p w14:paraId="589874E2" w14:textId="77777777" w:rsidR="00B6251C" w:rsidRDefault="00B6251C">
            <w:pPr>
              <w:spacing w:after="0" w:line="240" w:lineRule="auto"/>
              <w:jc w:val="center"/>
              <w:rPr>
                <w:rFonts w:ascii="Times New Roman" w:eastAsia="Times New Roman" w:hAnsi="Times New Roman" w:cs="Times New Roman"/>
                <w:b/>
                <w:bCs/>
                <w:color w:val="000000"/>
                <w:sz w:val="20"/>
                <w:szCs w:val="20"/>
                <w:lang w:eastAsia="et-EE"/>
              </w:rPr>
            </w:pPr>
          </w:p>
        </w:tc>
        <w:tc>
          <w:tcPr>
            <w:tcW w:w="840" w:type="dxa"/>
            <w:gridSpan w:val="2"/>
            <w:vMerge/>
            <w:textDirection w:val="btLr"/>
          </w:tcPr>
          <w:p w14:paraId="6BC8DBF0" w14:textId="77777777" w:rsidR="00B6251C" w:rsidRDefault="00B6251C">
            <w:pPr>
              <w:spacing w:after="0" w:line="240" w:lineRule="auto"/>
              <w:jc w:val="center"/>
              <w:rPr>
                <w:rFonts w:ascii="Times New Roman" w:eastAsia="Times New Roman" w:hAnsi="Times New Roman" w:cs="Times New Roman"/>
                <w:b/>
                <w:bCs/>
                <w:sz w:val="20"/>
                <w:szCs w:val="20"/>
                <w:lang w:eastAsia="et-EE"/>
              </w:rPr>
            </w:pPr>
          </w:p>
        </w:tc>
        <w:tc>
          <w:tcPr>
            <w:tcW w:w="14853" w:type="dxa"/>
            <w:gridSpan w:val="3"/>
            <w:tcBorders>
              <w:top w:val="single" w:sz="4" w:space="0" w:color="auto"/>
              <w:left w:val="single" w:sz="4" w:space="0" w:color="auto"/>
              <w:bottom w:val="single" w:sz="4" w:space="0" w:color="auto"/>
              <w:right w:val="single" w:sz="4" w:space="0" w:color="auto"/>
            </w:tcBorders>
          </w:tcPr>
          <w:p w14:paraId="13AA7E3A" w14:textId="77777777" w:rsidR="00B6251C" w:rsidRDefault="00A93A83">
            <w:pPr>
              <w:spacing w:after="0" w:line="240" w:lineRule="auto"/>
              <w:jc w:val="both"/>
              <w:rPr>
                <w:rFonts w:ascii="Times New Roman" w:eastAsia="Times New Roman" w:hAnsi="Times New Roman" w:cs="Times New Roman"/>
                <w:bCs/>
                <w:color w:val="000000"/>
                <w:sz w:val="20"/>
                <w:szCs w:val="20"/>
                <w:lang w:eastAsia="et-EE"/>
              </w:rPr>
            </w:pPr>
            <w:r>
              <w:rPr>
                <w:rFonts w:ascii="Times New Roman" w:eastAsia="Times New Roman" w:hAnsi="Times New Roman" w:cs="Times New Roman"/>
                <w:sz w:val="20"/>
                <w:szCs w:val="20"/>
                <w:lang w:eastAsia="et-EE"/>
              </w:rPr>
              <w:t xml:space="preserve">Hankemenetluse liigi ja erihangete korra valikul tuleb lähtuda lahendusest, mis annab tellijale parima võimaliku tulemuse. </w:t>
            </w:r>
          </w:p>
        </w:tc>
      </w:tr>
      <w:tr w:rsidR="00B6251C" w14:paraId="3DDC86E1" w14:textId="77777777" w:rsidTr="25DBD120">
        <w:trPr>
          <w:trHeight w:val="504"/>
        </w:trPr>
        <w:tc>
          <w:tcPr>
            <w:tcW w:w="5529" w:type="dxa"/>
            <w:gridSpan w:val="3"/>
            <w:vMerge/>
            <w:noWrap/>
          </w:tcPr>
          <w:p w14:paraId="70968F0C" w14:textId="77777777" w:rsidR="00B6251C" w:rsidRDefault="00B6251C">
            <w:pPr>
              <w:spacing w:after="0" w:line="240" w:lineRule="auto"/>
              <w:jc w:val="center"/>
              <w:rPr>
                <w:rFonts w:ascii="Times New Roman" w:eastAsia="Times New Roman" w:hAnsi="Times New Roman" w:cs="Times New Roman"/>
                <w:b/>
                <w:bCs/>
                <w:color w:val="000000"/>
                <w:sz w:val="20"/>
                <w:szCs w:val="20"/>
                <w:lang w:eastAsia="et-EE"/>
              </w:rPr>
            </w:pPr>
          </w:p>
        </w:tc>
        <w:tc>
          <w:tcPr>
            <w:tcW w:w="840" w:type="dxa"/>
            <w:gridSpan w:val="2"/>
            <w:vMerge/>
            <w:textDirection w:val="btLr"/>
          </w:tcPr>
          <w:p w14:paraId="5AFAA93B" w14:textId="77777777" w:rsidR="00B6251C" w:rsidRDefault="00B6251C">
            <w:pPr>
              <w:spacing w:after="0" w:line="240" w:lineRule="auto"/>
              <w:jc w:val="center"/>
              <w:rPr>
                <w:rFonts w:ascii="Times New Roman" w:eastAsia="Times New Roman" w:hAnsi="Times New Roman" w:cs="Times New Roman"/>
                <w:b/>
                <w:bCs/>
                <w:sz w:val="20"/>
                <w:szCs w:val="20"/>
                <w:lang w:eastAsia="et-EE"/>
              </w:rPr>
            </w:pPr>
          </w:p>
        </w:tc>
        <w:tc>
          <w:tcPr>
            <w:tcW w:w="14853" w:type="dxa"/>
            <w:gridSpan w:val="3"/>
            <w:tcBorders>
              <w:top w:val="single" w:sz="4" w:space="0" w:color="auto"/>
              <w:left w:val="single" w:sz="4" w:space="0" w:color="auto"/>
              <w:bottom w:val="single" w:sz="4" w:space="0" w:color="auto"/>
              <w:right w:val="single" w:sz="4" w:space="0" w:color="auto"/>
            </w:tcBorders>
          </w:tcPr>
          <w:p w14:paraId="5D3B2F99" w14:textId="77777777" w:rsidR="00B6251C" w:rsidRDefault="00A93A83">
            <w:pPr>
              <w:spacing w:after="0" w:line="240" w:lineRule="auto"/>
              <w:jc w:val="both"/>
              <w:rPr>
                <w:rFonts w:ascii="Times New Roman" w:eastAsia="Times New Roman" w:hAnsi="Times New Roman" w:cs="Times New Roman"/>
                <w:bCs/>
                <w:color w:val="000000"/>
                <w:sz w:val="20"/>
                <w:szCs w:val="20"/>
                <w:lang w:eastAsia="et-EE"/>
              </w:rPr>
            </w:pPr>
            <w:r>
              <w:rPr>
                <w:rFonts w:ascii="Times New Roman" w:eastAsia="Times New Roman" w:hAnsi="Times New Roman" w:cs="Times New Roman"/>
                <w:bCs/>
                <w:color w:val="000000"/>
                <w:sz w:val="20"/>
                <w:szCs w:val="20"/>
                <w:lang w:eastAsia="et-EE"/>
              </w:rPr>
              <w:t xml:space="preserve">RHO ülesandeks on koostöös tellijaga arendada riigihangete teenuse kvaliteeti, vähendada tellija ja RHO vahelist dubleerimist ja bürokraatiat, võttes vajadusel kasutusele toimingute lihtsustamiseks infotehnoloogilised võimalused. RHO teeb vajadusel ettepanekuid parima praktika juurutamiseks. </w:t>
            </w:r>
          </w:p>
          <w:p w14:paraId="429DE164" w14:textId="77777777" w:rsidR="00B6251C" w:rsidRDefault="00B6251C">
            <w:pPr>
              <w:spacing w:after="0" w:line="240" w:lineRule="auto"/>
              <w:jc w:val="both"/>
              <w:rPr>
                <w:rFonts w:ascii="Times New Roman" w:eastAsia="Times New Roman" w:hAnsi="Times New Roman" w:cs="Times New Roman"/>
                <w:b/>
                <w:bCs/>
                <w:color w:val="000000"/>
                <w:sz w:val="20"/>
                <w:szCs w:val="20"/>
                <w:lang w:eastAsia="et-EE"/>
              </w:rPr>
            </w:pPr>
          </w:p>
        </w:tc>
      </w:tr>
      <w:tr w:rsidR="00B6251C" w14:paraId="2F5AEB29" w14:textId="77777777" w:rsidTr="25DBD120">
        <w:trPr>
          <w:trHeight w:val="565"/>
        </w:trPr>
        <w:tc>
          <w:tcPr>
            <w:tcW w:w="5529" w:type="dxa"/>
            <w:gridSpan w:val="3"/>
            <w:vMerge/>
            <w:noWrap/>
          </w:tcPr>
          <w:p w14:paraId="502F3F80" w14:textId="77777777" w:rsidR="00B6251C" w:rsidRDefault="00B6251C">
            <w:pPr>
              <w:spacing w:after="0" w:line="240" w:lineRule="auto"/>
              <w:jc w:val="center"/>
              <w:rPr>
                <w:rFonts w:ascii="Times New Roman" w:eastAsia="Times New Roman" w:hAnsi="Times New Roman" w:cs="Times New Roman"/>
                <w:b/>
                <w:bCs/>
                <w:color w:val="000000"/>
                <w:sz w:val="20"/>
                <w:szCs w:val="20"/>
                <w:lang w:eastAsia="et-EE"/>
              </w:rPr>
            </w:pPr>
          </w:p>
        </w:tc>
        <w:tc>
          <w:tcPr>
            <w:tcW w:w="840" w:type="dxa"/>
            <w:gridSpan w:val="2"/>
            <w:vMerge/>
            <w:textDirection w:val="btLr"/>
          </w:tcPr>
          <w:p w14:paraId="3FA40291" w14:textId="77777777" w:rsidR="00B6251C" w:rsidRDefault="00B6251C">
            <w:pPr>
              <w:spacing w:after="0" w:line="240" w:lineRule="auto"/>
              <w:jc w:val="center"/>
              <w:rPr>
                <w:rFonts w:ascii="Times New Roman" w:eastAsia="Times New Roman" w:hAnsi="Times New Roman" w:cs="Times New Roman"/>
                <w:b/>
                <w:bCs/>
                <w:sz w:val="20"/>
                <w:szCs w:val="20"/>
                <w:lang w:eastAsia="et-EE"/>
              </w:rPr>
            </w:pPr>
          </w:p>
        </w:tc>
        <w:tc>
          <w:tcPr>
            <w:tcW w:w="14853" w:type="dxa"/>
            <w:gridSpan w:val="3"/>
            <w:tcBorders>
              <w:top w:val="single" w:sz="4" w:space="0" w:color="auto"/>
              <w:left w:val="single" w:sz="4" w:space="0" w:color="auto"/>
              <w:bottom w:val="single" w:sz="4" w:space="0" w:color="auto"/>
              <w:right w:val="single" w:sz="4" w:space="0" w:color="auto"/>
            </w:tcBorders>
          </w:tcPr>
          <w:p w14:paraId="12035230" w14:textId="281B859D" w:rsidR="00B6251C" w:rsidRDefault="00E77B27">
            <w:pPr>
              <w:spacing w:after="0" w:line="240" w:lineRule="auto"/>
              <w:jc w:val="both"/>
              <w:rPr>
                <w:rFonts w:ascii="Times New Roman" w:eastAsia="Times New Roman" w:hAnsi="Times New Roman" w:cs="Times New Roman"/>
                <w:bCs/>
                <w:color w:val="000000"/>
                <w:sz w:val="20"/>
                <w:szCs w:val="20"/>
                <w:lang w:eastAsia="et-EE"/>
              </w:rPr>
            </w:pPr>
            <w:r>
              <w:rPr>
                <w:rFonts w:ascii="Times New Roman" w:eastAsia="Times New Roman" w:hAnsi="Times New Roman" w:cs="Times New Roman"/>
                <w:bCs/>
                <w:color w:val="000000"/>
                <w:sz w:val="20"/>
                <w:szCs w:val="20"/>
                <w:lang w:eastAsia="et-EE"/>
              </w:rPr>
              <w:t>K</w:t>
            </w:r>
            <w:r w:rsidR="00A93A83">
              <w:rPr>
                <w:rFonts w:ascii="Times New Roman" w:eastAsia="Times New Roman" w:hAnsi="Times New Roman" w:cs="Times New Roman"/>
                <w:bCs/>
                <w:color w:val="000000"/>
                <w:sz w:val="20"/>
                <w:szCs w:val="20"/>
                <w:lang w:eastAsia="et-EE"/>
              </w:rPr>
              <w:t xml:space="preserve">ui mitmete riigihangete ühte perioodi planeerimise tõttu võib ohtu sattuda tellija kõikide riigihangete tähtaegne menetlemine, lepitakse kokku tellija riigihangete eest vastutavate isikutega riigihangete prioriteetsuse järjekord ning kokkuleppe mittesaavutamisel otsustab prioriteetsuse tellija otsustusõiguslik isik. </w:t>
            </w:r>
          </w:p>
          <w:p w14:paraId="2474C94A" w14:textId="77777777" w:rsidR="00B6251C" w:rsidRDefault="00B6251C">
            <w:pPr>
              <w:spacing w:after="0" w:line="240" w:lineRule="auto"/>
              <w:jc w:val="both"/>
              <w:rPr>
                <w:rFonts w:ascii="Times New Roman" w:eastAsia="Times New Roman" w:hAnsi="Times New Roman" w:cs="Times New Roman"/>
                <w:bCs/>
                <w:color w:val="000000"/>
                <w:sz w:val="20"/>
                <w:szCs w:val="20"/>
                <w:lang w:eastAsia="et-EE"/>
              </w:rPr>
            </w:pPr>
          </w:p>
        </w:tc>
      </w:tr>
      <w:tr w:rsidR="00B6251C" w14:paraId="1D707378" w14:textId="77777777" w:rsidTr="25DBD120">
        <w:trPr>
          <w:trHeight w:val="702"/>
        </w:trPr>
        <w:tc>
          <w:tcPr>
            <w:tcW w:w="5529" w:type="dxa"/>
            <w:gridSpan w:val="3"/>
            <w:vMerge/>
            <w:noWrap/>
          </w:tcPr>
          <w:p w14:paraId="4DFC3E1D" w14:textId="77777777" w:rsidR="00B6251C" w:rsidRDefault="00B6251C">
            <w:pPr>
              <w:spacing w:after="0" w:line="240" w:lineRule="auto"/>
              <w:jc w:val="center"/>
              <w:rPr>
                <w:rFonts w:ascii="Times New Roman" w:eastAsia="Times New Roman" w:hAnsi="Times New Roman" w:cs="Times New Roman"/>
                <w:b/>
                <w:bCs/>
                <w:color w:val="000000"/>
                <w:sz w:val="20"/>
                <w:szCs w:val="20"/>
                <w:lang w:eastAsia="et-EE"/>
              </w:rPr>
            </w:pPr>
          </w:p>
        </w:tc>
        <w:tc>
          <w:tcPr>
            <w:tcW w:w="840" w:type="dxa"/>
            <w:gridSpan w:val="2"/>
            <w:vMerge/>
            <w:textDirection w:val="btLr"/>
          </w:tcPr>
          <w:p w14:paraId="60E7BD8B" w14:textId="77777777" w:rsidR="00B6251C" w:rsidRDefault="00B6251C">
            <w:pPr>
              <w:spacing w:after="0" w:line="240" w:lineRule="auto"/>
              <w:jc w:val="center"/>
              <w:rPr>
                <w:rFonts w:ascii="Times New Roman" w:eastAsia="Times New Roman" w:hAnsi="Times New Roman" w:cs="Times New Roman"/>
                <w:b/>
                <w:bCs/>
                <w:sz w:val="20"/>
                <w:szCs w:val="20"/>
                <w:lang w:eastAsia="et-EE"/>
              </w:rPr>
            </w:pPr>
          </w:p>
        </w:tc>
        <w:tc>
          <w:tcPr>
            <w:tcW w:w="14853" w:type="dxa"/>
            <w:gridSpan w:val="3"/>
            <w:tcBorders>
              <w:top w:val="single" w:sz="4" w:space="0" w:color="auto"/>
              <w:left w:val="single" w:sz="4" w:space="0" w:color="auto"/>
              <w:bottom w:val="single" w:sz="4" w:space="0" w:color="auto"/>
              <w:right w:val="single" w:sz="4" w:space="0" w:color="auto"/>
            </w:tcBorders>
          </w:tcPr>
          <w:p w14:paraId="355F63A0" w14:textId="77777777" w:rsidR="00B6251C" w:rsidRDefault="00A93A8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Pooled tegutsevad mõistliku kiirusega ning võimalusel kiiremini, kui toimemudelis kokku lepitud. Tähtaegade arvestamine algab viimase sisendi, täpsustuse saamisest või toimingu tegemisest.</w:t>
            </w:r>
            <w:r>
              <w:rPr>
                <w:rFonts w:ascii="Times" w:eastAsia="Times New Roman" w:hAnsi="Times" w:cs="Calibri"/>
                <w:sz w:val="18"/>
                <w:szCs w:val="18"/>
                <w:lang w:eastAsia="et-EE"/>
              </w:rPr>
              <w:t xml:space="preserve"> </w:t>
            </w:r>
            <w:r>
              <w:rPr>
                <w:rFonts w:ascii="Times New Roman" w:hAnsi="Times New Roman" w:cs="Times New Roman"/>
                <w:sz w:val="20"/>
                <w:szCs w:val="20"/>
              </w:rPr>
              <w:t xml:space="preserve">Kui toimingu tegemiseks on vaja asjaolusid täpsustada või pöörduda kolmandate isikute poole, võib tähtaeg selle võrra pikeneda. Sellisel juhul teavitatakse teist poolt esimesel võimalusel.  </w:t>
            </w:r>
          </w:p>
          <w:p w14:paraId="277DBAB5" w14:textId="77777777" w:rsidR="00B6251C" w:rsidRDefault="00B6251C">
            <w:pPr>
              <w:spacing w:after="0" w:line="240" w:lineRule="auto"/>
              <w:jc w:val="both"/>
              <w:rPr>
                <w:rFonts w:ascii="Times New Roman" w:hAnsi="Times New Roman" w:cs="Times New Roman"/>
                <w:sz w:val="20"/>
                <w:szCs w:val="20"/>
              </w:rPr>
            </w:pPr>
          </w:p>
        </w:tc>
      </w:tr>
      <w:tr w:rsidR="00B6251C" w14:paraId="43752F35" w14:textId="77777777" w:rsidTr="25DBD120">
        <w:trPr>
          <w:trHeight w:val="825"/>
        </w:trPr>
        <w:tc>
          <w:tcPr>
            <w:tcW w:w="5529" w:type="dxa"/>
            <w:gridSpan w:val="3"/>
            <w:tcBorders>
              <w:top w:val="single" w:sz="4" w:space="0" w:color="auto"/>
              <w:left w:val="single" w:sz="4" w:space="0" w:color="auto"/>
              <w:bottom w:val="single" w:sz="4" w:space="0" w:color="auto"/>
              <w:right w:val="single" w:sz="4" w:space="0" w:color="auto"/>
            </w:tcBorders>
            <w:shd w:val="clear" w:color="auto" w:fill="CCFFCC"/>
            <w:noWrap/>
          </w:tcPr>
          <w:p w14:paraId="7E0A8188" w14:textId="77777777" w:rsidR="00B6251C" w:rsidRDefault="00A93A83">
            <w:pPr>
              <w:spacing w:after="0" w:line="240" w:lineRule="auto"/>
              <w:jc w:val="center"/>
              <w:rPr>
                <w:rFonts w:ascii="Times" w:eastAsia="Times New Roman" w:hAnsi="Times" w:cs="Calibri"/>
                <w:b/>
                <w:bCs/>
                <w:color w:val="000000"/>
                <w:lang w:eastAsia="et-EE"/>
              </w:rPr>
            </w:pPr>
            <w:r>
              <w:rPr>
                <w:rFonts w:ascii="Times" w:eastAsia="Times New Roman" w:hAnsi="Times" w:cs="Calibri"/>
                <w:b/>
                <w:bCs/>
                <w:color w:val="000000"/>
                <w:lang w:eastAsia="et-EE"/>
              </w:rPr>
              <w:t>Tegevuse nimetus</w:t>
            </w:r>
          </w:p>
        </w:tc>
        <w:tc>
          <w:tcPr>
            <w:tcW w:w="420" w:type="dxa"/>
            <w:tcBorders>
              <w:top w:val="single" w:sz="4" w:space="0" w:color="auto"/>
              <w:left w:val="single" w:sz="4" w:space="0" w:color="auto"/>
              <w:bottom w:val="single" w:sz="4" w:space="0" w:color="auto"/>
              <w:right w:val="single" w:sz="4" w:space="0" w:color="auto"/>
            </w:tcBorders>
            <w:shd w:val="clear" w:color="auto" w:fill="CCFFCC"/>
            <w:textDirection w:val="btLr"/>
          </w:tcPr>
          <w:p w14:paraId="74182E6C" w14:textId="77777777" w:rsidR="00B6251C" w:rsidRDefault="00A93A83">
            <w:pPr>
              <w:spacing w:after="0" w:line="240" w:lineRule="auto"/>
              <w:rPr>
                <w:rFonts w:ascii="Times" w:eastAsia="Times New Roman" w:hAnsi="Times" w:cs="Calibri"/>
                <w:b/>
                <w:bCs/>
                <w:lang w:eastAsia="et-EE"/>
              </w:rPr>
            </w:pPr>
            <w:r>
              <w:rPr>
                <w:rFonts w:ascii="Times" w:eastAsia="Times New Roman" w:hAnsi="Times" w:cs="Calibri"/>
                <w:b/>
                <w:bCs/>
                <w:lang w:eastAsia="et-EE"/>
              </w:rPr>
              <w:t>RHO</w:t>
            </w:r>
          </w:p>
        </w:tc>
        <w:tc>
          <w:tcPr>
            <w:tcW w:w="420" w:type="dxa"/>
            <w:tcBorders>
              <w:top w:val="single" w:sz="4" w:space="0" w:color="auto"/>
              <w:left w:val="single" w:sz="4" w:space="0" w:color="auto"/>
              <w:bottom w:val="single" w:sz="4" w:space="0" w:color="auto"/>
              <w:right w:val="single" w:sz="4" w:space="0" w:color="auto"/>
            </w:tcBorders>
            <w:shd w:val="clear" w:color="auto" w:fill="CCFFCC"/>
            <w:textDirection w:val="btLr"/>
          </w:tcPr>
          <w:p w14:paraId="5EB9D45A" w14:textId="77777777" w:rsidR="00B6251C" w:rsidRDefault="00A93A83">
            <w:pPr>
              <w:spacing w:after="0" w:line="240" w:lineRule="auto"/>
              <w:rPr>
                <w:rFonts w:ascii="Times" w:eastAsia="Times New Roman" w:hAnsi="Times" w:cs="Calibri"/>
                <w:b/>
                <w:bCs/>
                <w:color w:val="000000"/>
                <w:lang w:eastAsia="et-EE"/>
              </w:rPr>
            </w:pPr>
            <w:r>
              <w:rPr>
                <w:rFonts w:ascii="Times" w:eastAsia="Times New Roman" w:hAnsi="Times" w:cs="Calibri"/>
                <w:b/>
                <w:bCs/>
                <w:color w:val="000000"/>
                <w:lang w:eastAsia="et-EE"/>
              </w:rPr>
              <w:t>Tellija</w:t>
            </w:r>
          </w:p>
        </w:tc>
        <w:tc>
          <w:tcPr>
            <w:tcW w:w="5591" w:type="dxa"/>
            <w:tcBorders>
              <w:top w:val="single" w:sz="4" w:space="0" w:color="auto"/>
              <w:left w:val="single" w:sz="4" w:space="0" w:color="auto"/>
              <w:bottom w:val="single" w:sz="4" w:space="0" w:color="auto"/>
              <w:right w:val="single" w:sz="4" w:space="0" w:color="auto"/>
            </w:tcBorders>
            <w:shd w:val="clear" w:color="auto" w:fill="CCFFCC"/>
          </w:tcPr>
          <w:p w14:paraId="1A1468EC" w14:textId="77777777" w:rsidR="00B6251C" w:rsidRDefault="00A93A83">
            <w:pPr>
              <w:spacing w:after="0" w:line="240" w:lineRule="auto"/>
              <w:jc w:val="center"/>
              <w:rPr>
                <w:rFonts w:ascii="Times" w:eastAsia="Times New Roman" w:hAnsi="Times" w:cs="Calibri"/>
                <w:b/>
                <w:bCs/>
                <w:lang w:eastAsia="et-EE"/>
              </w:rPr>
            </w:pPr>
            <w:r>
              <w:rPr>
                <w:rFonts w:ascii="Times" w:eastAsia="Times New Roman" w:hAnsi="Times" w:cs="Calibri"/>
                <w:b/>
                <w:bCs/>
                <w:lang w:eastAsia="et-EE"/>
              </w:rPr>
              <w:t>Tegevuse kirjeldus</w:t>
            </w:r>
            <w:r>
              <w:rPr>
                <w:rFonts w:ascii="Times" w:eastAsia="Times New Roman" w:hAnsi="Times" w:cs="Calibri"/>
                <w:i/>
                <w:iCs/>
                <w:lang w:eastAsia="et-EE"/>
              </w:rPr>
              <w:t xml:space="preserve"> </w:t>
            </w:r>
            <w:r>
              <w:rPr>
                <w:rFonts w:ascii="Times" w:eastAsia="Times New Roman" w:hAnsi="Times" w:cs="Calibri"/>
                <w:i/>
                <w:iCs/>
                <w:lang w:eastAsia="et-EE"/>
              </w:rPr>
              <w:br/>
            </w:r>
            <w:r>
              <w:rPr>
                <w:rFonts w:ascii="Times" w:eastAsia="Times New Roman" w:hAnsi="Times" w:cs="Calibri"/>
                <w:i/>
                <w:iCs/>
                <w:sz w:val="18"/>
                <w:szCs w:val="18"/>
                <w:lang w:eastAsia="et-EE"/>
              </w:rPr>
              <w:t xml:space="preserve"> (sh kuidas, kes tegevust teeb)</w:t>
            </w:r>
            <w:r>
              <w:rPr>
                <w:rFonts w:ascii="Times" w:eastAsia="Times New Roman" w:hAnsi="Times" w:cs="Calibri"/>
                <w:i/>
                <w:iCs/>
                <w:sz w:val="18"/>
                <w:szCs w:val="18"/>
                <w:lang w:eastAsia="et-EE"/>
              </w:rPr>
              <w:br/>
              <w:t>(kirjeldamisel abistavad märksõnad, lühikirjeldused, küsimused)</w:t>
            </w:r>
          </w:p>
        </w:tc>
        <w:tc>
          <w:tcPr>
            <w:tcW w:w="2215" w:type="dxa"/>
            <w:tcBorders>
              <w:top w:val="single" w:sz="4" w:space="0" w:color="auto"/>
              <w:left w:val="single" w:sz="4" w:space="0" w:color="auto"/>
              <w:bottom w:val="single" w:sz="4" w:space="0" w:color="auto"/>
              <w:right w:val="single" w:sz="4" w:space="0" w:color="auto"/>
            </w:tcBorders>
            <w:shd w:val="clear" w:color="auto" w:fill="CCFFCC"/>
          </w:tcPr>
          <w:p w14:paraId="1C09F29D" w14:textId="77777777" w:rsidR="00B6251C" w:rsidRDefault="00A93A83">
            <w:pPr>
              <w:spacing w:after="0" w:line="240" w:lineRule="auto"/>
              <w:jc w:val="center"/>
              <w:rPr>
                <w:rFonts w:ascii="Times" w:eastAsia="Times New Roman" w:hAnsi="Times" w:cs="Calibri"/>
                <w:b/>
                <w:bCs/>
                <w:lang w:eastAsia="et-EE"/>
              </w:rPr>
            </w:pPr>
            <w:r>
              <w:rPr>
                <w:rFonts w:ascii="Times" w:eastAsia="Times New Roman" w:hAnsi="Times" w:cs="Calibri"/>
                <w:b/>
                <w:bCs/>
                <w:lang w:eastAsia="et-EE"/>
              </w:rPr>
              <w:t>Tähtaeg</w:t>
            </w:r>
          </w:p>
        </w:tc>
        <w:tc>
          <w:tcPr>
            <w:tcW w:w="7047" w:type="dxa"/>
            <w:tcBorders>
              <w:top w:val="single" w:sz="4" w:space="0" w:color="auto"/>
              <w:left w:val="single" w:sz="4" w:space="0" w:color="auto"/>
              <w:bottom w:val="single" w:sz="4" w:space="0" w:color="auto"/>
              <w:right w:val="single" w:sz="4" w:space="0" w:color="auto"/>
            </w:tcBorders>
            <w:shd w:val="clear" w:color="auto" w:fill="CCFFCC"/>
          </w:tcPr>
          <w:p w14:paraId="44AD3273" w14:textId="77777777" w:rsidR="00B6251C" w:rsidRDefault="00A93A83">
            <w:pPr>
              <w:spacing w:after="0" w:line="240" w:lineRule="auto"/>
              <w:jc w:val="center"/>
              <w:rPr>
                <w:rFonts w:ascii="Times" w:eastAsia="Times New Roman" w:hAnsi="Times" w:cs="Calibri"/>
                <w:b/>
                <w:bCs/>
                <w:color w:val="000000"/>
                <w:lang w:eastAsia="et-EE"/>
              </w:rPr>
            </w:pPr>
            <w:r>
              <w:rPr>
                <w:rFonts w:ascii="Times" w:eastAsia="Times New Roman" w:hAnsi="Times" w:cs="Calibri"/>
                <w:b/>
                <w:bCs/>
                <w:color w:val="000000"/>
                <w:lang w:eastAsia="et-EE"/>
              </w:rPr>
              <w:t>Märkused</w:t>
            </w:r>
          </w:p>
        </w:tc>
      </w:tr>
      <w:tr w:rsidR="00B6251C" w14:paraId="461C4D48" w14:textId="77777777" w:rsidTr="25DBD120">
        <w:trPr>
          <w:trHeight w:val="375"/>
        </w:trPr>
        <w:tc>
          <w:tcPr>
            <w:tcW w:w="1560" w:type="dxa"/>
            <w:tcBorders>
              <w:top w:val="none" w:sz="4" w:space="0" w:color="000000" w:themeColor="text1"/>
              <w:left w:val="single" w:sz="4" w:space="0" w:color="auto"/>
              <w:bottom w:val="single" w:sz="4" w:space="0" w:color="auto"/>
              <w:right w:val="single" w:sz="4" w:space="0" w:color="auto"/>
            </w:tcBorders>
            <w:shd w:val="clear" w:color="auto" w:fill="CCFFCC"/>
          </w:tcPr>
          <w:p w14:paraId="01A0DE66" w14:textId="77777777" w:rsidR="00B6251C" w:rsidRDefault="00A93A83">
            <w:pPr>
              <w:spacing w:after="0" w:line="240" w:lineRule="auto"/>
              <w:jc w:val="center"/>
              <w:rPr>
                <w:rFonts w:ascii="Times" w:eastAsia="Times New Roman" w:hAnsi="Times" w:cs="Calibri"/>
                <w:b/>
                <w:bCs/>
                <w:color w:val="000000"/>
                <w:sz w:val="20"/>
                <w:szCs w:val="20"/>
                <w:lang w:eastAsia="et-EE"/>
              </w:rPr>
            </w:pPr>
            <w:r>
              <w:rPr>
                <w:rFonts w:ascii="Times" w:eastAsia="Times New Roman" w:hAnsi="Times" w:cs="Calibri"/>
                <w:b/>
                <w:bCs/>
                <w:color w:val="000000"/>
                <w:sz w:val="20"/>
                <w:szCs w:val="20"/>
                <w:lang w:eastAsia="et-EE"/>
              </w:rPr>
              <w:lastRenderedPageBreak/>
              <w:t>1.</w:t>
            </w:r>
          </w:p>
        </w:tc>
        <w:tc>
          <w:tcPr>
            <w:tcW w:w="19662" w:type="dxa"/>
            <w:gridSpan w:val="7"/>
            <w:tcBorders>
              <w:top w:val="single" w:sz="4" w:space="0" w:color="auto"/>
              <w:left w:val="none" w:sz="4" w:space="0" w:color="000000" w:themeColor="text1"/>
              <w:bottom w:val="single" w:sz="4" w:space="0" w:color="auto"/>
              <w:right w:val="single" w:sz="4" w:space="0" w:color="000000" w:themeColor="text1"/>
            </w:tcBorders>
            <w:shd w:val="clear" w:color="auto" w:fill="CCFFCC"/>
          </w:tcPr>
          <w:p w14:paraId="13808FE0" w14:textId="77777777" w:rsidR="00B6251C" w:rsidRDefault="00A93A83">
            <w:pPr>
              <w:spacing w:after="0" w:line="240" w:lineRule="auto"/>
              <w:rPr>
                <w:rFonts w:ascii="Times" w:eastAsia="Times New Roman" w:hAnsi="Times" w:cs="Calibri"/>
                <w:b/>
                <w:bCs/>
                <w:color w:val="000000"/>
                <w:sz w:val="20"/>
                <w:szCs w:val="20"/>
                <w:lang w:eastAsia="et-EE"/>
              </w:rPr>
            </w:pPr>
            <w:r>
              <w:rPr>
                <w:rFonts w:ascii="Times" w:eastAsia="Times New Roman" w:hAnsi="Times" w:cs="Calibri"/>
                <w:b/>
                <w:bCs/>
                <w:color w:val="000000"/>
                <w:sz w:val="20"/>
                <w:szCs w:val="20"/>
                <w:lang w:eastAsia="et-EE"/>
              </w:rPr>
              <w:t>Hankeplaan</w:t>
            </w:r>
          </w:p>
        </w:tc>
      </w:tr>
      <w:tr w:rsidR="00B6251C" w14:paraId="6CC51073" w14:textId="77777777" w:rsidTr="25DBD120">
        <w:trPr>
          <w:trHeight w:val="50"/>
        </w:trPr>
        <w:tc>
          <w:tcPr>
            <w:tcW w:w="1560" w:type="dxa"/>
            <w:tcBorders>
              <w:top w:val="none" w:sz="4" w:space="0" w:color="000000" w:themeColor="text1"/>
              <w:left w:val="single" w:sz="4" w:space="0" w:color="auto"/>
              <w:bottom w:val="single" w:sz="4" w:space="0" w:color="auto"/>
              <w:right w:val="single" w:sz="4" w:space="0" w:color="auto"/>
            </w:tcBorders>
            <w:noWrap/>
          </w:tcPr>
          <w:p w14:paraId="46CD9E62"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1.1.</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tcPr>
          <w:p w14:paraId="5941E1E1" w14:textId="77777777" w:rsidR="00B6251C" w:rsidRDefault="00A93A83">
            <w:pPr>
              <w:spacing w:after="24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Hankeplaani sisendi küsimine</w:t>
            </w:r>
          </w:p>
        </w:tc>
        <w:tc>
          <w:tcPr>
            <w:tcW w:w="420" w:type="dxa"/>
            <w:tcBorders>
              <w:top w:val="none" w:sz="4" w:space="0" w:color="000000" w:themeColor="text1"/>
              <w:left w:val="none" w:sz="4" w:space="0" w:color="000000" w:themeColor="text1"/>
              <w:bottom w:val="single" w:sz="4" w:space="0" w:color="auto"/>
              <w:right w:val="single" w:sz="4" w:space="0" w:color="auto"/>
            </w:tcBorders>
            <w:noWrap/>
          </w:tcPr>
          <w:p w14:paraId="4F834B21" w14:textId="77777777" w:rsidR="00B6251C" w:rsidRDefault="00A93A8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x</w:t>
            </w:r>
          </w:p>
        </w:tc>
        <w:tc>
          <w:tcPr>
            <w:tcW w:w="420" w:type="dxa"/>
            <w:tcBorders>
              <w:top w:val="none" w:sz="4" w:space="0" w:color="000000" w:themeColor="text1"/>
              <w:left w:val="none" w:sz="4" w:space="0" w:color="000000" w:themeColor="text1"/>
              <w:bottom w:val="single" w:sz="4" w:space="0" w:color="auto"/>
              <w:right w:val="single" w:sz="4" w:space="0" w:color="auto"/>
            </w:tcBorders>
            <w:noWrap/>
          </w:tcPr>
          <w:p w14:paraId="7AE61B62" w14:textId="77777777" w:rsidR="00B6251C" w:rsidRDefault="00A93A8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w:t>
            </w:r>
          </w:p>
        </w:tc>
        <w:tc>
          <w:tcPr>
            <w:tcW w:w="5591" w:type="dxa"/>
            <w:tcBorders>
              <w:top w:val="none" w:sz="4" w:space="0" w:color="000000" w:themeColor="text1"/>
              <w:left w:val="none" w:sz="4" w:space="0" w:color="000000" w:themeColor="text1"/>
              <w:bottom w:val="single" w:sz="4" w:space="0" w:color="auto"/>
              <w:right w:val="none" w:sz="4" w:space="0" w:color="000000" w:themeColor="text1"/>
            </w:tcBorders>
          </w:tcPr>
          <w:p w14:paraId="68B57C1B"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color w:val="000000"/>
                <w:sz w:val="20"/>
                <w:szCs w:val="20"/>
                <w:lang w:eastAsia="et-EE"/>
              </w:rPr>
              <w:t>RHO esitab tellijale järgmise kalendriaasta hankeplaani sisendi saamiseks päring</w:t>
            </w:r>
            <w:r>
              <w:rPr>
                <w:rFonts w:ascii="Times New Roman" w:eastAsia="Times New Roman" w:hAnsi="Times New Roman" w:cs="Times New Roman"/>
                <w:sz w:val="20"/>
                <w:szCs w:val="20"/>
                <w:lang w:eastAsia="et-EE"/>
              </w:rPr>
              <w:t xml:space="preserve">u. Päringus tuuakse välja juhised hankeplaani sisendi vormi täitmise kohta. </w:t>
            </w:r>
          </w:p>
          <w:p w14:paraId="1566FB3E"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2AC12E6D" w14:textId="77777777" w:rsidR="00B6251C" w:rsidRDefault="695A0623">
            <w:pPr>
              <w:spacing w:after="0" w:line="240" w:lineRule="auto"/>
              <w:jc w:val="both"/>
              <w:rPr>
                <w:rFonts w:ascii="Times New Roman" w:eastAsia="Times New Roman" w:hAnsi="Times New Roman" w:cs="Times New Roman"/>
                <w:sz w:val="20"/>
                <w:szCs w:val="20"/>
                <w:lang w:eastAsia="et-EE"/>
              </w:rPr>
            </w:pPr>
            <w:r w:rsidRPr="304BD436">
              <w:rPr>
                <w:rFonts w:ascii="Times New Roman" w:eastAsia="Times New Roman" w:hAnsi="Times New Roman" w:cs="Times New Roman"/>
                <w:sz w:val="20"/>
                <w:szCs w:val="20"/>
                <w:lang w:eastAsia="et-EE"/>
              </w:rPr>
              <w:t>Kui RHO plaanib korraldada keskse hanke, tuuakse see asjaolu juhistes välja.</w:t>
            </w:r>
          </w:p>
        </w:tc>
        <w:tc>
          <w:tcPr>
            <w:tcW w:w="2215" w:type="dxa"/>
            <w:tcBorders>
              <w:top w:val="none" w:sz="4" w:space="0" w:color="000000" w:themeColor="text1"/>
              <w:left w:val="single" w:sz="4" w:space="0" w:color="auto"/>
              <w:bottom w:val="single" w:sz="4" w:space="0" w:color="auto"/>
              <w:right w:val="single" w:sz="4" w:space="0" w:color="auto"/>
            </w:tcBorders>
          </w:tcPr>
          <w:p w14:paraId="501EC837" w14:textId="583C61FC" w:rsidR="00B6251C" w:rsidRDefault="00A93A83" w:rsidP="45005D50">
            <w:pPr>
              <w:spacing w:after="0" w:line="240" w:lineRule="auto"/>
              <w:jc w:val="both"/>
              <w:rPr>
                <w:rFonts w:ascii="Times New Roman" w:eastAsia="Times New Roman" w:hAnsi="Times New Roman" w:cs="Times New Roman"/>
                <w:sz w:val="20"/>
                <w:szCs w:val="20"/>
              </w:rPr>
            </w:pPr>
            <w:r w:rsidRPr="45005D50">
              <w:rPr>
                <w:rFonts w:ascii="Times New Roman" w:eastAsia="Times New Roman" w:hAnsi="Times New Roman" w:cs="Times New Roman"/>
                <w:sz w:val="20"/>
                <w:szCs w:val="20"/>
                <w:lang w:eastAsia="et-EE"/>
              </w:rPr>
              <w:t xml:space="preserve">eelneva aasta </w:t>
            </w:r>
            <w:r w:rsidR="65E56C57" w:rsidRPr="45005D50">
              <w:rPr>
                <w:rFonts w:ascii="Times New Roman" w:eastAsia="Times New Roman" w:hAnsi="Times New Roman" w:cs="Times New Roman"/>
                <w:sz w:val="20"/>
                <w:szCs w:val="20"/>
                <w:lang w:eastAsia="et-EE"/>
              </w:rPr>
              <w:t>november</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47F3BDCC" w14:textId="77777777" w:rsidR="00B6251C" w:rsidRDefault="00B6251C">
            <w:pPr>
              <w:spacing w:after="240" w:line="240" w:lineRule="auto"/>
              <w:jc w:val="both"/>
              <w:rPr>
                <w:rFonts w:ascii="Times New Roman" w:eastAsia="Times New Roman" w:hAnsi="Times New Roman" w:cs="Times New Roman"/>
                <w:sz w:val="20"/>
                <w:szCs w:val="20"/>
                <w:lang w:eastAsia="et-EE"/>
              </w:rPr>
            </w:pPr>
          </w:p>
        </w:tc>
      </w:tr>
      <w:tr w:rsidR="00B6251C" w14:paraId="36C2A1A4" w14:textId="77777777" w:rsidTr="25DBD120">
        <w:trPr>
          <w:trHeight w:val="3671"/>
        </w:trPr>
        <w:tc>
          <w:tcPr>
            <w:tcW w:w="1560" w:type="dxa"/>
            <w:tcBorders>
              <w:top w:val="none" w:sz="4" w:space="0" w:color="000000" w:themeColor="text1"/>
              <w:left w:val="single" w:sz="4" w:space="0" w:color="auto"/>
              <w:bottom w:val="single" w:sz="4" w:space="0" w:color="auto"/>
              <w:right w:val="single" w:sz="4" w:space="0" w:color="auto"/>
            </w:tcBorders>
            <w:noWrap/>
          </w:tcPr>
          <w:p w14:paraId="5F1507B5"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1.2.</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tcPr>
          <w:p w14:paraId="44D59560" w14:textId="77777777" w:rsidR="00B6251C" w:rsidRDefault="00A93A8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Hankeplaani sisendi esitamine</w:t>
            </w:r>
          </w:p>
        </w:tc>
        <w:tc>
          <w:tcPr>
            <w:tcW w:w="420" w:type="dxa"/>
            <w:tcBorders>
              <w:top w:val="none" w:sz="4" w:space="0" w:color="000000" w:themeColor="text1"/>
              <w:left w:val="none" w:sz="4" w:space="0" w:color="000000" w:themeColor="text1"/>
              <w:bottom w:val="single" w:sz="4" w:space="0" w:color="auto"/>
              <w:right w:val="single" w:sz="4" w:space="0" w:color="auto"/>
            </w:tcBorders>
          </w:tcPr>
          <w:p w14:paraId="50D06FEC" w14:textId="77777777" w:rsidR="00B6251C" w:rsidRDefault="00A93A8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w:t>
            </w:r>
          </w:p>
        </w:tc>
        <w:tc>
          <w:tcPr>
            <w:tcW w:w="420" w:type="dxa"/>
            <w:tcBorders>
              <w:top w:val="none" w:sz="4" w:space="0" w:color="000000" w:themeColor="text1"/>
              <w:left w:val="none" w:sz="4" w:space="0" w:color="000000" w:themeColor="text1"/>
              <w:bottom w:val="single" w:sz="4" w:space="0" w:color="auto"/>
              <w:right w:val="single" w:sz="4" w:space="0" w:color="auto"/>
            </w:tcBorders>
          </w:tcPr>
          <w:p w14:paraId="676287B9" w14:textId="77777777" w:rsidR="00B6251C" w:rsidRDefault="00A93A8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x</w:t>
            </w:r>
          </w:p>
        </w:tc>
        <w:tc>
          <w:tcPr>
            <w:tcW w:w="5591" w:type="dxa"/>
            <w:tcBorders>
              <w:top w:val="none" w:sz="4" w:space="0" w:color="000000" w:themeColor="text1"/>
              <w:left w:val="none" w:sz="4" w:space="0" w:color="000000" w:themeColor="text1"/>
              <w:bottom w:val="single" w:sz="4" w:space="0" w:color="auto"/>
              <w:right w:val="none" w:sz="4" w:space="0" w:color="000000" w:themeColor="text1"/>
            </w:tcBorders>
          </w:tcPr>
          <w:p w14:paraId="7BF7E471" w14:textId="4F0B7283" w:rsidR="00B6251C" w:rsidRDefault="00A93A83" w:rsidP="45005D50">
            <w:pPr>
              <w:spacing w:after="0" w:line="240" w:lineRule="auto"/>
              <w:jc w:val="both"/>
              <w:rPr>
                <w:rFonts w:ascii="Times New Roman" w:eastAsia="Times New Roman" w:hAnsi="Times New Roman" w:cs="Times New Roman"/>
                <w:sz w:val="20"/>
                <w:szCs w:val="20"/>
                <w:lang w:eastAsia="et-EE"/>
              </w:rPr>
            </w:pPr>
            <w:r w:rsidRPr="45005D50">
              <w:rPr>
                <w:rFonts w:ascii="Times New Roman" w:eastAsia="Times New Roman" w:hAnsi="Times New Roman" w:cs="Times New Roman"/>
                <w:sz w:val="20"/>
                <w:szCs w:val="20"/>
                <w:lang w:eastAsia="et-EE"/>
              </w:rPr>
              <w:t xml:space="preserve">Tellija esitab </w:t>
            </w:r>
            <w:r w:rsidR="00EC3A15" w:rsidRPr="45005D50">
              <w:rPr>
                <w:rFonts w:ascii="Times New Roman" w:eastAsia="Times New Roman" w:hAnsi="Times New Roman" w:cs="Times New Roman"/>
                <w:sz w:val="20"/>
                <w:szCs w:val="20"/>
                <w:lang w:eastAsia="et-EE"/>
              </w:rPr>
              <w:t xml:space="preserve">vastavalt oma asutuse sisemisele korrale kinnitatud/kooskõlastatud </w:t>
            </w:r>
            <w:r w:rsidRPr="45005D50">
              <w:rPr>
                <w:rFonts w:ascii="Times New Roman" w:eastAsia="Times New Roman" w:hAnsi="Times New Roman" w:cs="Times New Roman"/>
                <w:sz w:val="20"/>
                <w:szCs w:val="20"/>
                <w:lang w:eastAsia="et-EE"/>
              </w:rPr>
              <w:t>sisendi</w:t>
            </w:r>
            <w:r w:rsidR="47E194E7" w:rsidRPr="45005D50">
              <w:rPr>
                <w:rFonts w:ascii="Times New Roman" w:eastAsia="Times New Roman" w:hAnsi="Times New Roman" w:cs="Times New Roman"/>
                <w:sz w:val="20"/>
                <w:szCs w:val="20"/>
                <w:lang w:eastAsia="et-EE"/>
              </w:rPr>
              <w:t xml:space="preserve"> </w:t>
            </w:r>
            <w:proofErr w:type="spellStart"/>
            <w:r w:rsidR="47E194E7" w:rsidRPr="45005D50">
              <w:rPr>
                <w:rFonts w:ascii="Times New Roman" w:eastAsia="Times New Roman" w:hAnsi="Times New Roman" w:cs="Times New Roman"/>
                <w:sz w:val="20"/>
                <w:szCs w:val="20"/>
                <w:lang w:eastAsia="et-EE"/>
              </w:rPr>
              <w:t>RHRis</w:t>
            </w:r>
            <w:proofErr w:type="spellEnd"/>
            <w:r w:rsidRPr="45005D50">
              <w:rPr>
                <w:rFonts w:ascii="Times New Roman" w:eastAsia="Times New Roman" w:hAnsi="Times New Roman" w:cs="Times New Roman"/>
                <w:sz w:val="20"/>
                <w:szCs w:val="20"/>
                <w:lang w:eastAsia="et-EE"/>
              </w:rPr>
              <w:t xml:space="preserve"> </w:t>
            </w:r>
            <w:r w:rsidR="00EC3A15" w:rsidRPr="45005D50">
              <w:rPr>
                <w:rFonts w:ascii="Times New Roman" w:eastAsia="Times New Roman" w:hAnsi="Times New Roman" w:cs="Times New Roman"/>
                <w:sz w:val="20"/>
                <w:szCs w:val="20"/>
                <w:lang w:eastAsia="et-EE"/>
              </w:rPr>
              <w:t xml:space="preserve">arvestades </w:t>
            </w:r>
            <w:r w:rsidRPr="45005D50">
              <w:rPr>
                <w:rFonts w:ascii="Times New Roman" w:eastAsia="Times New Roman" w:hAnsi="Times New Roman" w:cs="Times New Roman"/>
                <w:sz w:val="20"/>
                <w:szCs w:val="20"/>
                <w:lang w:eastAsia="et-EE"/>
              </w:rPr>
              <w:t xml:space="preserve">RHO küsitud </w:t>
            </w:r>
            <w:r w:rsidR="00EC3A15" w:rsidRPr="45005D50">
              <w:rPr>
                <w:rFonts w:ascii="Times New Roman" w:eastAsia="Times New Roman" w:hAnsi="Times New Roman" w:cs="Times New Roman"/>
                <w:sz w:val="20"/>
                <w:szCs w:val="20"/>
                <w:lang w:eastAsia="et-EE"/>
              </w:rPr>
              <w:t xml:space="preserve"> andmeid ja sisendi esitamiseks saadetud juhiseid</w:t>
            </w:r>
            <w:r w:rsidRPr="45005D50">
              <w:rPr>
                <w:rFonts w:ascii="Times New Roman" w:eastAsia="Times New Roman" w:hAnsi="Times New Roman" w:cs="Times New Roman"/>
                <w:sz w:val="20"/>
                <w:szCs w:val="20"/>
                <w:lang w:eastAsia="et-EE"/>
              </w:rPr>
              <w:t xml:space="preserve">. </w:t>
            </w:r>
            <w:r>
              <w:br/>
            </w:r>
            <w:r>
              <w:br/>
            </w:r>
            <w:r w:rsidRPr="45005D50">
              <w:rPr>
                <w:rFonts w:ascii="Times New Roman" w:eastAsia="Times New Roman" w:hAnsi="Times New Roman" w:cs="Times New Roman"/>
                <w:sz w:val="20"/>
                <w:szCs w:val="20"/>
                <w:lang w:eastAsia="et-EE"/>
              </w:rPr>
              <w:t xml:space="preserve">Tellija esitab hankevajaduse, mis tuleneb tellija planeeritavast eelarvest või muust alusest ja mille eeldatav maksumus käibemaksuta on </w:t>
            </w:r>
            <w:r w:rsidR="583AD846" w:rsidRPr="45005D50">
              <w:rPr>
                <w:rFonts w:ascii="Times New Roman" w:eastAsia="Times New Roman" w:hAnsi="Times New Roman" w:cs="Times New Roman"/>
                <w:sz w:val="20"/>
                <w:szCs w:val="20"/>
                <w:lang w:eastAsia="et-EE"/>
              </w:rPr>
              <w:t xml:space="preserve">vähemalt </w:t>
            </w:r>
            <w:r w:rsidRPr="45005D50">
              <w:rPr>
                <w:rFonts w:ascii="Times New Roman" w:eastAsia="Times New Roman" w:hAnsi="Times New Roman" w:cs="Times New Roman"/>
                <w:sz w:val="20"/>
                <w:szCs w:val="20"/>
                <w:lang w:eastAsia="et-EE"/>
              </w:rPr>
              <w:t xml:space="preserve">võrdne </w:t>
            </w:r>
            <w:r w:rsidR="1886135A" w:rsidRPr="45005D50">
              <w:rPr>
                <w:rFonts w:ascii="Times New Roman" w:eastAsia="Times New Roman" w:hAnsi="Times New Roman" w:cs="Times New Roman"/>
                <w:sz w:val="20"/>
                <w:szCs w:val="20"/>
                <w:lang w:eastAsia="et-EE"/>
              </w:rPr>
              <w:t>lihthanke piirmääraga</w:t>
            </w:r>
            <w:r w:rsidRPr="45005D50">
              <w:rPr>
                <w:rFonts w:ascii="Times New Roman" w:eastAsia="Times New Roman" w:hAnsi="Times New Roman" w:cs="Times New Roman"/>
                <w:sz w:val="20"/>
                <w:szCs w:val="20"/>
                <w:lang w:eastAsia="et-EE"/>
              </w:rPr>
              <w:t xml:space="preserve">. </w:t>
            </w:r>
          </w:p>
          <w:p w14:paraId="49FDBFFD" w14:textId="5DFFF922" w:rsidR="00EC3A15" w:rsidRDefault="00EC3A15">
            <w:pPr>
              <w:spacing w:after="0" w:line="240" w:lineRule="auto"/>
              <w:jc w:val="both"/>
              <w:rPr>
                <w:rFonts w:ascii="Times New Roman" w:eastAsia="Times New Roman" w:hAnsi="Times New Roman" w:cs="Times New Roman"/>
                <w:sz w:val="20"/>
                <w:szCs w:val="20"/>
                <w:lang w:eastAsia="et-EE"/>
              </w:rPr>
            </w:pPr>
          </w:p>
        </w:tc>
        <w:tc>
          <w:tcPr>
            <w:tcW w:w="2215" w:type="dxa"/>
            <w:tcBorders>
              <w:top w:val="none" w:sz="4" w:space="0" w:color="000000" w:themeColor="text1"/>
              <w:left w:val="single" w:sz="4" w:space="0" w:color="auto"/>
              <w:bottom w:val="single" w:sz="4" w:space="0" w:color="auto"/>
              <w:right w:val="single" w:sz="4" w:space="0" w:color="auto"/>
            </w:tcBorders>
          </w:tcPr>
          <w:p w14:paraId="26BB2973" w14:textId="2B9C7E18" w:rsidR="00B6251C" w:rsidRDefault="159917BD">
            <w:pPr>
              <w:spacing w:after="0" w:line="240" w:lineRule="auto"/>
              <w:jc w:val="center"/>
              <w:rPr>
                <w:rFonts w:ascii="Times New Roman" w:eastAsia="Times New Roman" w:hAnsi="Times New Roman" w:cs="Times New Roman"/>
                <w:sz w:val="20"/>
                <w:szCs w:val="20"/>
                <w:lang w:eastAsia="et-EE"/>
              </w:rPr>
            </w:pPr>
            <w:r w:rsidRPr="28E79F77">
              <w:rPr>
                <w:rFonts w:ascii="Times New Roman" w:eastAsia="Times New Roman" w:hAnsi="Times New Roman" w:cs="Times New Roman"/>
                <w:sz w:val="20"/>
                <w:szCs w:val="20"/>
                <w:lang w:eastAsia="et-EE"/>
              </w:rPr>
              <w:t>J</w:t>
            </w:r>
            <w:r w:rsidR="13FCEB69" w:rsidRPr="28E79F77">
              <w:rPr>
                <w:rFonts w:ascii="Times New Roman" w:eastAsia="Times New Roman" w:hAnsi="Times New Roman" w:cs="Times New Roman"/>
                <w:sz w:val="20"/>
                <w:szCs w:val="20"/>
                <w:lang w:eastAsia="et-EE"/>
              </w:rPr>
              <w:t>aanuar</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7531E0C3" w14:textId="04F17D23" w:rsidR="00B6251C" w:rsidRDefault="00A93A83">
            <w:pPr>
              <w:spacing w:after="0" w:line="240" w:lineRule="auto"/>
              <w:jc w:val="both"/>
              <w:rPr>
                <w:rFonts w:ascii="Times New Roman" w:eastAsia="Times New Roman" w:hAnsi="Times New Roman" w:cs="Times New Roman"/>
                <w:sz w:val="20"/>
                <w:szCs w:val="20"/>
                <w:lang w:eastAsia="et-EE"/>
              </w:rPr>
            </w:pPr>
            <w:r w:rsidRPr="31C709A6">
              <w:rPr>
                <w:rFonts w:ascii="Times New Roman" w:eastAsia="Times New Roman" w:hAnsi="Times New Roman" w:cs="Times New Roman"/>
                <w:sz w:val="20"/>
                <w:szCs w:val="20"/>
                <w:lang w:eastAsia="et-EE"/>
              </w:rPr>
              <w:t xml:space="preserve">Hankeplaani sisendis kajastatakse mh ka tellija minikonkursid, mis tuleb korraldada </w:t>
            </w:r>
            <w:proofErr w:type="spellStart"/>
            <w:r w:rsidRPr="31C709A6">
              <w:rPr>
                <w:rFonts w:ascii="Times New Roman" w:eastAsia="Times New Roman" w:hAnsi="Times New Roman" w:cs="Times New Roman"/>
                <w:sz w:val="20"/>
                <w:szCs w:val="20"/>
                <w:lang w:eastAsia="et-EE"/>
              </w:rPr>
              <w:t>RHRis</w:t>
            </w:r>
            <w:proofErr w:type="spellEnd"/>
            <w:r w:rsidRPr="31C709A6">
              <w:rPr>
                <w:rFonts w:ascii="Times New Roman" w:eastAsia="Times New Roman" w:hAnsi="Times New Roman" w:cs="Times New Roman"/>
                <w:sz w:val="20"/>
                <w:szCs w:val="20"/>
                <w:lang w:eastAsia="et-EE"/>
              </w:rPr>
              <w:t xml:space="preserve">. </w:t>
            </w:r>
            <w:r>
              <w:br/>
            </w:r>
            <w:r>
              <w:br/>
            </w:r>
            <w:r w:rsidRPr="31C709A6">
              <w:rPr>
                <w:rFonts w:ascii="Times New Roman" w:eastAsia="Times New Roman" w:hAnsi="Times New Roman" w:cs="Times New Roman"/>
                <w:sz w:val="20"/>
                <w:szCs w:val="20"/>
                <w:lang w:eastAsia="et-EE"/>
              </w:rPr>
              <w:t>Väike</w:t>
            </w:r>
            <w:r w:rsidR="008F7A5A" w:rsidRPr="31C709A6">
              <w:rPr>
                <w:rFonts w:ascii="Times New Roman" w:eastAsia="Times New Roman" w:hAnsi="Times New Roman" w:cs="Times New Roman"/>
                <w:sz w:val="20"/>
                <w:szCs w:val="20"/>
                <w:lang w:eastAsia="et-EE"/>
              </w:rPr>
              <w:t>hanke</w:t>
            </w:r>
            <w:r w:rsidRPr="31C709A6">
              <w:rPr>
                <w:rFonts w:ascii="Times New Roman" w:eastAsia="Times New Roman" w:hAnsi="Times New Roman" w:cs="Times New Roman"/>
                <w:sz w:val="20"/>
                <w:szCs w:val="20"/>
                <w:lang w:eastAsia="et-EE"/>
              </w:rPr>
              <w:t xml:space="preserve"> korraldamine on üldjuhul tellija ülesanne.</w:t>
            </w:r>
          </w:p>
          <w:p w14:paraId="15889DB1" w14:textId="586C88FA" w:rsidR="00B6251C" w:rsidRDefault="00A93A83">
            <w:pPr>
              <w:spacing w:after="0" w:line="240" w:lineRule="auto"/>
              <w:jc w:val="both"/>
              <w:rPr>
                <w:rFonts w:ascii="Times New Roman" w:eastAsia="Times New Roman" w:hAnsi="Times New Roman" w:cs="Times New Roman"/>
                <w:sz w:val="20"/>
                <w:szCs w:val="20"/>
                <w:lang w:eastAsia="et-EE"/>
              </w:rPr>
            </w:pPr>
            <w:r>
              <w:br/>
            </w:r>
            <w:r w:rsidR="13FCEB69" w:rsidRPr="28E79F77">
              <w:rPr>
                <w:rFonts w:ascii="Times New Roman" w:eastAsia="Times New Roman" w:hAnsi="Times New Roman" w:cs="Times New Roman"/>
                <w:sz w:val="20"/>
                <w:szCs w:val="20"/>
                <w:lang w:eastAsia="et-EE"/>
              </w:rPr>
              <w:t xml:space="preserve">Hankeplaani sisendis kajastatakse pigem rohkem kui vähem, st ka need riigihanked, mille </w:t>
            </w:r>
            <w:r w:rsidR="1CEA4C7B" w:rsidRPr="28E79F77">
              <w:rPr>
                <w:rFonts w:ascii="Times New Roman" w:eastAsia="Times New Roman" w:hAnsi="Times New Roman" w:cs="Times New Roman"/>
                <w:sz w:val="20"/>
                <w:szCs w:val="20"/>
                <w:lang w:eastAsia="et-EE"/>
              </w:rPr>
              <w:t>vajadus on küll teada, aga mille täp</w:t>
            </w:r>
            <w:r w:rsidR="1057904C" w:rsidRPr="28E79F77">
              <w:rPr>
                <w:rFonts w:ascii="Times New Roman" w:eastAsia="Times New Roman" w:hAnsi="Times New Roman" w:cs="Times New Roman"/>
                <w:sz w:val="20"/>
                <w:szCs w:val="20"/>
                <w:lang w:eastAsia="et-EE"/>
              </w:rPr>
              <w:t>s</w:t>
            </w:r>
            <w:r w:rsidR="1CEA4C7B" w:rsidRPr="28E79F77">
              <w:rPr>
                <w:rFonts w:ascii="Times New Roman" w:eastAsia="Times New Roman" w:hAnsi="Times New Roman" w:cs="Times New Roman"/>
                <w:sz w:val="20"/>
                <w:szCs w:val="20"/>
                <w:lang w:eastAsia="et-EE"/>
              </w:rPr>
              <w:t>e</w:t>
            </w:r>
            <w:r w:rsidR="1057904C" w:rsidRPr="28E79F77">
              <w:rPr>
                <w:rFonts w:ascii="Times New Roman" w:eastAsia="Times New Roman" w:hAnsi="Times New Roman" w:cs="Times New Roman"/>
                <w:sz w:val="20"/>
                <w:szCs w:val="20"/>
                <w:lang w:eastAsia="et-EE"/>
              </w:rPr>
              <w:t>d</w:t>
            </w:r>
            <w:r w:rsidR="1CEA4C7B" w:rsidRPr="28E79F77">
              <w:rPr>
                <w:rFonts w:ascii="Times New Roman" w:eastAsia="Times New Roman" w:hAnsi="Times New Roman" w:cs="Times New Roman"/>
                <w:sz w:val="20"/>
                <w:szCs w:val="20"/>
                <w:lang w:eastAsia="et-EE"/>
              </w:rPr>
              <w:t xml:space="preserve"> </w:t>
            </w:r>
            <w:r w:rsidR="036FCC57" w:rsidRPr="28E79F77">
              <w:rPr>
                <w:rFonts w:ascii="Times New Roman" w:eastAsia="Times New Roman" w:hAnsi="Times New Roman" w:cs="Times New Roman"/>
                <w:sz w:val="20"/>
                <w:szCs w:val="20"/>
                <w:lang w:eastAsia="et-EE"/>
              </w:rPr>
              <w:t xml:space="preserve">üksikasjad </w:t>
            </w:r>
            <w:r w:rsidR="1CEA4C7B" w:rsidRPr="28E79F77">
              <w:rPr>
                <w:rFonts w:ascii="Times New Roman" w:eastAsia="Times New Roman" w:hAnsi="Times New Roman" w:cs="Times New Roman"/>
                <w:sz w:val="20"/>
                <w:szCs w:val="20"/>
                <w:lang w:eastAsia="et-EE"/>
              </w:rPr>
              <w:t>ei ole veel kind</w:t>
            </w:r>
            <w:r w:rsidR="00B55A39">
              <w:rPr>
                <w:rFonts w:ascii="Times New Roman" w:eastAsia="Times New Roman" w:hAnsi="Times New Roman" w:cs="Times New Roman"/>
                <w:sz w:val="20"/>
                <w:szCs w:val="20"/>
                <w:lang w:eastAsia="et-EE"/>
              </w:rPr>
              <w:t>lad</w:t>
            </w:r>
            <w:r w:rsidR="13FCEB69" w:rsidRPr="28E79F77">
              <w:rPr>
                <w:rFonts w:ascii="Times New Roman" w:eastAsia="Times New Roman" w:hAnsi="Times New Roman" w:cs="Times New Roman"/>
                <w:sz w:val="20"/>
                <w:szCs w:val="20"/>
                <w:lang w:eastAsia="et-EE"/>
              </w:rPr>
              <w:t>. Hankeplaani sisend hõlmab minimaalselt järgmist infot:</w:t>
            </w:r>
          </w:p>
          <w:p w14:paraId="351644BA"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 riigihanke objekti kirjeldus;</w:t>
            </w:r>
          </w:p>
          <w:p w14:paraId="32575A9A"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 riigihanke eeldatav maksumus (nt planeeritava eelarve ja turu-uuringu või/ja eelneva lepingu alusel);</w:t>
            </w:r>
          </w:p>
          <w:p w14:paraId="5C3BA747" w14:textId="56CFCEFD"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 hankelepingu sõlmimise soovitav kuupäev (</w:t>
            </w:r>
            <w:r>
              <w:rPr>
                <w:rFonts w:ascii="Times New Roman" w:hAnsi="Times New Roman" w:cs="Times New Roman"/>
                <w:sz w:val="20"/>
                <w:szCs w:val="20"/>
              </w:rPr>
              <w:t>arvestades hankelepingu eeldatavat maksumust ja sellest tulenevat hankemenetlusele minimaalselt kuluvat aega)</w:t>
            </w:r>
            <w:r>
              <w:rPr>
                <w:rFonts w:ascii="Times New Roman" w:eastAsia="Times New Roman" w:hAnsi="Times New Roman" w:cs="Times New Roman"/>
                <w:sz w:val="20"/>
                <w:szCs w:val="20"/>
                <w:lang w:eastAsia="et-EE"/>
              </w:rPr>
              <w:t>;</w:t>
            </w:r>
          </w:p>
          <w:p w14:paraId="778D26C1"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4) rahastamisallikas;</w:t>
            </w:r>
          </w:p>
          <w:p w14:paraId="7D14C3C1"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5) tellija riigihanke eest vastutav isik jm.</w:t>
            </w:r>
          </w:p>
          <w:p w14:paraId="20A6B6E1" w14:textId="77777777" w:rsidR="00B6251C" w:rsidRDefault="00B6251C">
            <w:pPr>
              <w:spacing w:after="0" w:line="240" w:lineRule="auto"/>
              <w:jc w:val="both"/>
              <w:rPr>
                <w:rFonts w:ascii="Times New Roman" w:eastAsia="Times New Roman" w:hAnsi="Times New Roman" w:cs="Times New Roman"/>
                <w:sz w:val="20"/>
                <w:szCs w:val="20"/>
                <w:lang w:eastAsia="et-EE"/>
              </w:rPr>
            </w:pPr>
          </w:p>
        </w:tc>
      </w:tr>
      <w:tr w:rsidR="00B6251C" w14:paraId="60A817F6" w14:textId="77777777" w:rsidTr="25DBD120">
        <w:trPr>
          <w:trHeight w:val="70"/>
        </w:trPr>
        <w:tc>
          <w:tcPr>
            <w:tcW w:w="1560" w:type="dxa"/>
            <w:tcBorders>
              <w:top w:val="none" w:sz="4" w:space="0" w:color="000000" w:themeColor="text1"/>
              <w:left w:val="single" w:sz="4" w:space="0" w:color="auto"/>
              <w:bottom w:val="single" w:sz="4" w:space="0" w:color="auto"/>
              <w:right w:val="single" w:sz="4" w:space="0" w:color="auto"/>
            </w:tcBorders>
            <w:noWrap/>
          </w:tcPr>
          <w:p w14:paraId="63BFEA7D"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1.3.</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noWrap/>
          </w:tcPr>
          <w:p w14:paraId="5493BC6A" w14:textId="77777777" w:rsidR="00B6251C" w:rsidRDefault="00A93A8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Hankeplaani koostamine</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42B003C7"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x</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758DB7E4"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w:t>
            </w:r>
          </w:p>
        </w:tc>
        <w:tc>
          <w:tcPr>
            <w:tcW w:w="5591"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FFFFFF" w:themeFill="background1"/>
          </w:tcPr>
          <w:p w14:paraId="58D4946C" w14:textId="6BE68F29"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RHO koostab hankeplaani vastavalt tellijalt saadud sisendile ja muule olemasolevale infole.</w:t>
            </w:r>
            <w:r w:rsidR="007163B7">
              <w:rPr>
                <w:rFonts w:ascii="Times New Roman" w:eastAsia="Times New Roman" w:hAnsi="Times New Roman" w:cs="Times New Roman"/>
                <w:sz w:val="20"/>
                <w:szCs w:val="20"/>
                <w:lang w:eastAsia="et-EE"/>
              </w:rPr>
              <w:t xml:space="preserve"> Vajadusel täpsustab RHO hanke eest vastutava isikuga sisendis esitatud andmeid (</w:t>
            </w:r>
            <w:r w:rsidR="00996763">
              <w:rPr>
                <w:rFonts w:ascii="Times New Roman" w:eastAsia="Times New Roman" w:hAnsi="Times New Roman" w:cs="Times New Roman"/>
                <w:sz w:val="20"/>
                <w:szCs w:val="20"/>
                <w:lang w:eastAsia="et-EE"/>
              </w:rPr>
              <w:t>nt</w:t>
            </w:r>
            <w:r w:rsidR="007163B7">
              <w:rPr>
                <w:rFonts w:ascii="Times New Roman" w:eastAsia="Times New Roman" w:hAnsi="Times New Roman" w:cs="Times New Roman"/>
                <w:sz w:val="20"/>
                <w:szCs w:val="20"/>
                <w:lang w:eastAsia="et-EE"/>
              </w:rPr>
              <w:t xml:space="preserve"> hankelepingu soov</w:t>
            </w:r>
            <w:r w:rsidR="00996763">
              <w:rPr>
                <w:rFonts w:ascii="Times New Roman" w:eastAsia="Times New Roman" w:hAnsi="Times New Roman" w:cs="Times New Roman"/>
                <w:sz w:val="20"/>
                <w:szCs w:val="20"/>
                <w:lang w:eastAsia="et-EE"/>
              </w:rPr>
              <w:t>i</w:t>
            </w:r>
            <w:r w:rsidR="007163B7">
              <w:rPr>
                <w:rFonts w:ascii="Times New Roman" w:eastAsia="Times New Roman" w:hAnsi="Times New Roman" w:cs="Times New Roman"/>
                <w:sz w:val="20"/>
                <w:szCs w:val="20"/>
                <w:lang w:eastAsia="et-EE"/>
              </w:rPr>
              <w:t>tava</w:t>
            </w:r>
            <w:r w:rsidR="00996763">
              <w:rPr>
                <w:rFonts w:ascii="Times New Roman" w:eastAsia="Times New Roman" w:hAnsi="Times New Roman" w:cs="Times New Roman"/>
                <w:sz w:val="20"/>
                <w:szCs w:val="20"/>
                <w:lang w:eastAsia="et-EE"/>
              </w:rPr>
              <w:t>t</w:t>
            </w:r>
            <w:r w:rsidR="007163B7">
              <w:rPr>
                <w:rFonts w:ascii="Times New Roman" w:eastAsia="Times New Roman" w:hAnsi="Times New Roman" w:cs="Times New Roman"/>
                <w:sz w:val="20"/>
                <w:szCs w:val="20"/>
                <w:lang w:eastAsia="et-EE"/>
              </w:rPr>
              <w:t xml:space="preserve"> sõlmimise kuupäeva).</w:t>
            </w:r>
          </w:p>
          <w:p w14:paraId="6E4ED0F8"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60B39CD9" w14:textId="39430ED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RHO hindab, millised riigihanked on võimalik korraldada </w:t>
            </w:r>
            <w:proofErr w:type="spellStart"/>
            <w:r>
              <w:rPr>
                <w:rFonts w:ascii="Times New Roman" w:eastAsia="Times New Roman" w:hAnsi="Times New Roman" w:cs="Times New Roman"/>
                <w:sz w:val="20"/>
                <w:szCs w:val="20"/>
                <w:lang w:eastAsia="et-EE"/>
              </w:rPr>
              <w:t>ühishankena</w:t>
            </w:r>
            <w:proofErr w:type="spellEnd"/>
            <w:r>
              <w:rPr>
                <w:rFonts w:ascii="Times New Roman" w:eastAsia="Times New Roman" w:hAnsi="Times New Roman" w:cs="Times New Roman"/>
                <w:sz w:val="20"/>
                <w:szCs w:val="20"/>
                <w:lang w:eastAsia="et-EE"/>
              </w:rPr>
              <w:t xml:space="preserve"> või keskse riigihankena ning millised eraldi</w:t>
            </w:r>
            <w:r w:rsidR="00CC434A">
              <w:rPr>
                <w:rFonts w:ascii="Times New Roman" w:eastAsia="Times New Roman" w:hAnsi="Times New Roman" w:cs="Times New Roman"/>
                <w:sz w:val="20"/>
                <w:szCs w:val="20"/>
                <w:lang w:eastAsia="et-EE"/>
              </w:rPr>
              <w:t xml:space="preserve"> ning koostöös tellijate riigihangete eest vastutavate isikutega lepib kokku </w:t>
            </w:r>
            <w:proofErr w:type="spellStart"/>
            <w:r w:rsidR="00CC434A">
              <w:rPr>
                <w:rFonts w:ascii="Times New Roman" w:eastAsia="Times New Roman" w:hAnsi="Times New Roman" w:cs="Times New Roman"/>
                <w:sz w:val="20"/>
                <w:szCs w:val="20"/>
                <w:lang w:eastAsia="et-EE"/>
              </w:rPr>
              <w:t>ühishangete</w:t>
            </w:r>
            <w:proofErr w:type="spellEnd"/>
            <w:r w:rsidR="00CC434A">
              <w:rPr>
                <w:rFonts w:ascii="Times New Roman" w:eastAsia="Times New Roman" w:hAnsi="Times New Roman" w:cs="Times New Roman"/>
                <w:sz w:val="20"/>
                <w:szCs w:val="20"/>
                <w:lang w:eastAsia="et-EE"/>
              </w:rPr>
              <w:t xml:space="preserve"> läbiviimises</w:t>
            </w:r>
            <w:r w:rsidR="007163B7">
              <w:rPr>
                <w:rFonts w:ascii="Times New Roman" w:eastAsia="Times New Roman" w:hAnsi="Times New Roman" w:cs="Times New Roman"/>
                <w:sz w:val="20"/>
                <w:szCs w:val="20"/>
                <w:lang w:eastAsia="et-EE"/>
              </w:rPr>
              <w:t>.</w:t>
            </w:r>
            <w:r>
              <w:rPr>
                <w:rFonts w:ascii="Times New Roman" w:eastAsia="Times New Roman" w:hAnsi="Times New Roman" w:cs="Times New Roman"/>
                <w:sz w:val="20"/>
                <w:szCs w:val="20"/>
                <w:lang w:eastAsia="et-EE"/>
              </w:rPr>
              <w:t xml:space="preserve"> </w:t>
            </w:r>
          </w:p>
        </w:tc>
        <w:tc>
          <w:tcPr>
            <w:tcW w:w="2215" w:type="dxa"/>
            <w:tcBorders>
              <w:top w:val="none" w:sz="4" w:space="0" w:color="000000" w:themeColor="text1"/>
              <w:left w:val="single" w:sz="4" w:space="0" w:color="auto"/>
              <w:bottom w:val="single" w:sz="4" w:space="0" w:color="auto"/>
              <w:right w:val="single" w:sz="4" w:space="0" w:color="auto"/>
            </w:tcBorders>
          </w:tcPr>
          <w:p w14:paraId="65951A41" w14:textId="7F0AB2CE"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jaanuar-veebruar</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241D1F42"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RHO hindamiskriteeriumid </w:t>
            </w:r>
            <w:proofErr w:type="spellStart"/>
            <w:r>
              <w:rPr>
                <w:rFonts w:ascii="Times New Roman" w:eastAsia="Times New Roman" w:hAnsi="Times New Roman" w:cs="Times New Roman"/>
                <w:sz w:val="20"/>
                <w:szCs w:val="20"/>
                <w:lang w:eastAsia="et-EE"/>
              </w:rPr>
              <w:t>ühishanke</w:t>
            </w:r>
            <w:proofErr w:type="spellEnd"/>
            <w:r>
              <w:rPr>
                <w:rFonts w:ascii="Times New Roman" w:eastAsia="Times New Roman" w:hAnsi="Times New Roman" w:cs="Times New Roman"/>
                <w:sz w:val="20"/>
                <w:szCs w:val="20"/>
                <w:lang w:eastAsia="et-EE"/>
              </w:rPr>
              <w:t xml:space="preserve"> või keskse riigihanke korraldamise otsustamisel on eelkõige järgmised:</w:t>
            </w:r>
          </w:p>
          <w:p w14:paraId="0C44F32F"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1) kokkuhoid (kas </w:t>
            </w:r>
            <w:proofErr w:type="spellStart"/>
            <w:r>
              <w:rPr>
                <w:rFonts w:ascii="Times New Roman" w:eastAsia="Times New Roman" w:hAnsi="Times New Roman" w:cs="Times New Roman"/>
                <w:sz w:val="20"/>
                <w:szCs w:val="20"/>
                <w:lang w:eastAsia="et-EE"/>
              </w:rPr>
              <w:t>ühishanke</w:t>
            </w:r>
            <w:proofErr w:type="spellEnd"/>
            <w:r>
              <w:rPr>
                <w:rFonts w:ascii="Times New Roman" w:eastAsia="Times New Roman" w:hAnsi="Times New Roman" w:cs="Times New Roman"/>
                <w:sz w:val="20"/>
                <w:szCs w:val="20"/>
                <w:lang w:eastAsia="et-EE"/>
              </w:rPr>
              <w:t xml:space="preserve"> või keskse riigihankega  on võimalik saavutada ressursi kokkuhoid, nt riigihanke eseme hinnalt/töömahult või riigihanke läbiviimisega seotud halduskoormuselt) või paremate tingimuste saamine;</w:t>
            </w:r>
          </w:p>
          <w:p w14:paraId="4C31FB22"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 standardiseeritus (kas hankevajadusi on võimalik standardiseerida);</w:t>
            </w:r>
          </w:p>
          <w:p w14:paraId="347C35DF"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 konkurents (kas tagatud on piisav konkurents, sh väike ja keskmise suurusega ettevõtete (VKE) hanketurule juurdepääs);</w:t>
            </w:r>
          </w:p>
          <w:p w14:paraId="1C2B82C8"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4) ajaline sobivus (</w:t>
            </w:r>
            <w:proofErr w:type="spellStart"/>
            <w:r>
              <w:rPr>
                <w:rFonts w:ascii="Times New Roman" w:eastAsia="Times New Roman" w:hAnsi="Times New Roman" w:cs="Times New Roman"/>
                <w:sz w:val="20"/>
                <w:szCs w:val="20"/>
                <w:lang w:eastAsia="et-EE"/>
              </w:rPr>
              <w:t>ühishanke</w:t>
            </w:r>
            <w:proofErr w:type="spellEnd"/>
            <w:r>
              <w:rPr>
                <w:rFonts w:ascii="Times New Roman" w:eastAsia="Times New Roman" w:hAnsi="Times New Roman" w:cs="Times New Roman"/>
                <w:sz w:val="20"/>
                <w:szCs w:val="20"/>
                <w:lang w:eastAsia="et-EE"/>
              </w:rPr>
              <w:t xml:space="preserve"> või keskse riigihanke korraldamisel ei tohi kannatada tellija hankevajaduse õigeaegne realiseerimine). </w:t>
            </w:r>
          </w:p>
          <w:p w14:paraId="4C44F32B"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0C31A186"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Tähtaegade planeerimisel arvestab RHO mh riigihanke alusdokumentide koostamisele ja kooskõlastamisele, riigihanke läbiviimisele ja hankelepingu sõlmimisele kuluva eeldatava menetlusajaga. Riigihangete korraldamisel on menetlemisele kuluv eeldatav ajakava järgmine:</w:t>
            </w:r>
          </w:p>
          <w:p w14:paraId="670E508B" w14:textId="07A0C7C7" w:rsidR="00B6251C" w:rsidRDefault="72DDBDEE">
            <w:pPr>
              <w:spacing w:after="0" w:line="240" w:lineRule="auto"/>
              <w:jc w:val="both"/>
              <w:rPr>
                <w:rFonts w:ascii="Times New Roman" w:eastAsia="Times New Roman" w:hAnsi="Times New Roman" w:cs="Times New Roman"/>
                <w:sz w:val="20"/>
                <w:szCs w:val="20"/>
                <w:lang w:eastAsia="et-EE"/>
              </w:rPr>
            </w:pPr>
            <w:r w:rsidRPr="143F0CB1">
              <w:rPr>
                <w:rFonts w:ascii="Times New Roman" w:eastAsia="Times New Roman" w:hAnsi="Times New Roman" w:cs="Times New Roman"/>
                <w:sz w:val="20"/>
                <w:szCs w:val="20"/>
                <w:lang w:eastAsia="et-EE"/>
              </w:rPr>
              <w:t xml:space="preserve">                                                                                                                                                                                                                                                                                              1) </w:t>
            </w:r>
            <w:r w:rsidRPr="143F0CB1">
              <w:rPr>
                <w:rFonts w:ascii="Times New Roman" w:eastAsia="Times New Roman" w:hAnsi="Times New Roman" w:cs="Times New Roman"/>
                <w:sz w:val="20"/>
                <w:szCs w:val="20"/>
                <w:u w:val="single"/>
                <w:lang w:eastAsia="et-EE"/>
              </w:rPr>
              <w:t>lihthanked</w:t>
            </w:r>
            <w:r w:rsidRPr="143F0CB1">
              <w:rPr>
                <w:rFonts w:ascii="Times New Roman" w:eastAsia="Times New Roman" w:hAnsi="Times New Roman" w:cs="Times New Roman"/>
                <w:sz w:val="20"/>
                <w:szCs w:val="20"/>
                <w:lang w:eastAsia="et-EE"/>
              </w:rPr>
              <w:t xml:space="preserve"> – </w:t>
            </w:r>
            <w:proofErr w:type="spellStart"/>
            <w:r w:rsidRPr="143F0CB1">
              <w:rPr>
                <w:rFonts w:ascii="Times New Roman" w:eastAsia="Times New Roman" w:hAnsi="Times New Roman" w:cs="Times New Roman"/>
                <w:sz w:val="20"/>
                <w:szCs w:val="20"/>
                <w:lang w:eastAsia="et-EE"/>
              </w:rPr>
              <w:t>RHOle</w:t>
            </w:r>
            <w:proofErr w:type="spellEnd"/>
            <w:r w:rsidRPr="143F0CB1">
              <w:rPr>
                <w:rFonts w:ascii="Times New Roman" w:eastAsia="Times New Roman" w:hAnsi="Times New Roman" w:cs="Times New Roman"/>
                <w:sz w:val="20"/>
                <w:szCs w:val="20"/>
                <w:lang w:eastAsia="et-EE"/>
              </w:rPr>
              <w:t xml:space="preserve"> LÜ esitamisest kuni raam- või hankelepingu sõlmimiseni, kulub hinnanguliselt 2-3 kuud. </w:t>
            </w:r>
          </w:p>
          <w:p w14:paraId="2B34CD8C" w14:textId="0C13A381" w:rsidR="00B6251C" w:rsidRDefault="3B100958">
            <w:pPr>
              <w:spacing w:after="0" w:line="240" w:lineRule="auto"/>
              <w:jc w:val="both"/>
              <w:rPr>
                <w:rFonts w:ascii="Times New Roman" w:eastAsia="Times New Roman" w:hAnsi="Times New Roman" w:cs="Times New Roman"/>
                <w:sz w:val="20"/>
                <w:szCs w:val="20"/>
                <w:lang w:eastAsia="et-EE"/>
              </w:rPr>
            </w:pPr>
            <w:r w:rsidRPr="06AC89CD">
              <w:rPr>
                <w:rFonts w:ascii="Times New Roman" w:eastAsia="Times New Roman" w:hAnsi="Times New Roman" w:cs="Times New Roman"/>
                <w:sz w:val="20"/>
                <w:szCs w:val="20"/>
                <w:lang w:eastAsia="et-EE"/>
              </w:rPr>
              <w:t xml:space="preserve">                                                                                                                                                                                                                                                                                                           </w:t>
            </w:r>
            <w:r w:rsidR="7A316877" w:rsidRPr="06AC89CD">
              <w:rPr>
                <w:rFonts w:ascii="Times New Roman" w:eastAsia="Times New Roman" w:hAnsi="Times New Roman" w:cs="Times New Roman"/>
                <w:sz w:val="20"/>
                <w:szCs w:val="20"/>
                <w:lang w:eastAsia="et-EE"/>
              </w:rPr>
              <w:t>1</w:t>
            </w:r>
          </w:p>
          <w:p w14:paraId="23BE40AA" w14:textId="68745178"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                                                                                                                                                                                                                                                                                                     </w:t>
            </w:r>
            <w:r w:rsidR="00EC3A15">
              <w:rPr>
                <w:rFonts w:ascii="Times New Roman" w:eastAsia="Times New Roman" w:hAnsi="Times New Roman" w:cs="Times New Roman"/>
                <w:sz w:val="20"/>
                <w:szCs w:val="20"/>
                <w:lang w:eastAsia="et-EE"/>
              </w:rPr>
              <w:t>2</w:t>
            </w:r>
            <w:r>
              <w:rPr>
                <w:rFonts w:ascii="Times New Roman" w:eastAsia="Times New Roman" w:hAnsi="Times New Roman" w:cs="Times New Roman"/>
                <w:sz w:val="20"/>
                <w:szCs w:val="20"/>
                <w:lang w:eastAsia="et-EE"/>
              </w:rPr>
              <w:t>)</w:t>
            </w:r>
            <w:r>
              <w:rPr>
                <w:rFonts w:ascii="Times New Roman" w:eastAsia="Times New Roman" w:hAnsi="Times New Roman" w:cs="Times New Roman"/>
                <w:sz w:val="20"/>
                <w:szCs w:val="20"/>
                <w:u w:val="single"/>
                <w:lang w:eastAsia="et-EE"/>
              </w:rPr>
              <w:t xml:space="preserve"> rahvusvahelised hankemenetlused, ideekonkursid, kontsessioonid</w:t>
            </w:r>
            <w:r w:rsidR="008D562D">
              <w:rPr>
                <w:rFonts w:ascii="Times New Roman" w:eastAsia="Times New Roman" w:hAnsi="Times New Roman" w:cs="Times New Roman"/>
                <w:sz w:val="20"/>
                <w:szCs w:val="20"/>
                <w:u w:val="single"/>
                <w:lang w:eastAsia="et-EE"/>
              </w:rPr>
              <w:t xml:space="preserve"> </w:t>
            </w:r>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RHOle</w:t>
            </w:r>
            <w:proofErr w:type="spellEnd"/>
            <w:r>
              <w:rPr>
                <w:rFonts w:ascii="Times New Roman" w:eastAsia="Times New Roman" w:hAnsi="Times New Roman" w:cs="Times New Roman"/>
                <w:sz w:val="20"/>
                <w:szCs w:val="20"/>
                <w:lang w:eastAsia="et-EE"/>
              </w:rPr>
              <w:t xml:space="preserve"> LÜ esitamisest kuni raam- või hankelepingu sõlmimiseni kulub üldjuhul hinnanguliselt 4-5 kuud. </w:t>
            </w:r>
          </w:p>
          <w:p w14:paraId="54C37433" w14:textId="51665EFB"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                                                                                                                                                                                                                                                                                                               </w:t>
            </w:r>
            <w:r w:rsidR="00EC3A15">
              <w:rPr>
                <w:rFonts w:ascii="Times New Roman" w:eastAsia="Times New Roman" w:hAnsi="Times New Roman" w:cs="Times New Roman"/>
                <w:sz w:val="20"/>
                <w:szCs w:val="20"/>
                <w:lang w:eastAsia="et-EE"/>
              </w:rPr>
              <w:t>3</w:t>
            </w:r>
            <w:r>
              <w:rPr>
                <w:rFonts w:ascii="Times New Roman" w:eastAsia="Times New Roman" w:hAnsi="Times New Roman" w:cs="Times New Roman"/>
                <w:sz w:val="20"/>
                <w:szCs w:val="20"/>
                <w:lang w:eastAsia="et-EE"/>
              </w:rPr>
              <w:t xml:space="preserve">) </w:t>
            </w:r>
            <w:r>
              <w:rPr>
                <w:rFonts w:ascii="Times New Roman" w:eastAsia="Times New Roman" w:hAnsi="Times New Roman" w:cs="Times New Roman"/>
                <w:sz w:val="20"/>
                <w:szCs w:val="20"/>
                <w:u w:val="single"/>
                <w:lang w:eastAsia="et-EE"/>
              </w:rPr>
              <w:t>sotsiaal- ja eriteenused</w:t>
            </w:r>
            <w:r>
              <w:rPr>
                <w:rFonts w:ascii="Times New Roman" w:eastAsia="Times New Roman" w:hAnsi="Times New Roman" w:cs="Times New Roman"/>
                <w:sz w:val="20"/>
                <w:szCs w:val="20"/>
                <w:lang w:eastAsia="et-EE"/>
              </w:rPr>
              <w:t xml:space="preserve"> – </w:t>
            </w:r>
            <w:proofErr w:type="spellStart"/>
            <w:r>
              <w:rPr>
                <w:rFonts w:ascii="Times New Roman" w:eastAsia="Times New Roman" w:hAnsi="Times New Roman" w:cs="Times New Roman"/>
                <w:sz w:val="20"/>
                <w:szCs w:val="20"/>
                <w:lang w:eastAsia="et-EE"/>
              </w:rPr>
              <w:t>RHOle</w:t>
            </w:r>
            <w:proofErr w:type="spellEnd"/>
            <w:r>
              <w:rPr>
                <w:rFonts w:ascii="Times New Roman" w:eastAsia="Times New Roman" w:hAnsi="Times New Roman" w:cs="Times New Roman"/>
                <w:sz w:val="20"/>
                <w:szCs w:val="20"/>
                <w:lang w:eastAsia="et-EE"/>
              </w:rPr>
              <w:t xml:space="preserve"> LÜ esitamisest kuni raam- või hankelepingu sõlmimiseni kulub üldjuhul hinnanguliselt 2-5 kuud.</w:t>
            </w:r>
          </w:p>
          <w:p w14:paraId="38F61C4A" w14:textId="425CD0AC" w:rsidR="00DC68E6" w:rsidRDefault="00DC68E6">
            <w:pPr>
              <w:spacing w:after="0" w:line="240" w:lineRule="auto"/>
              <w:jc w:val="both"/>
              <w:rPr>
                <w:rFonts w:ascii="Times New Roman" w:eastAsia="Times New Roman" w:hAnsi="Times New Roman" w:cs="Times New Roman"/>
                <w:sz w:val="20"/>
                <w:szCs w:val="20"/>
                <w:lang w:eastAsia="et-EE"/>
              </w:rPr>
            </w:pPr>
          </w:p>
          <w:p w14:paraId="7DBE3976" w14:textId="5F569CB9" w:rsidR="00DC68E6" w:rsidRDefault="00EC3A15">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4</w:t>
            </w:r>
            <w:r w:rsidR="00DC68E6">
              <w:rPr>
                <w:rFonts w:ascii="Times New Roman" w:eastAsia="Times New Roman" w:hAnsi="Times New Roman" w:cs="Times New Roman"/>
                <w:sz w:val="20"/>
                <w:szCs w:val="20"/>
                <w:lang w:eastAsia="et-EE"/>
              </w:rPr>
              <w:t xml:space="preserve">) </w:t>
            </w:r>
            <w:bookmarkStart w:id="0" w:name="_Hlk135056752"/>
            <w:r w:rsidR="00DC68E6" w:rsidRPr="00DC68E6">
              <w:rPr>
                <w:rFonts w:ascii="Times New Roman" w:eastAsia="Times New Roman" w:hAnsi="Times New Roman" w:cs="Times New Roman"/>
                <w:sz w:val="20"/>
                <w:szCs w:val="20"/>
                <w:u w:val="single"/>
                <w:lang w:eastAsia="et-EE"/>
              </w:rPr>
              <w:t>dünaamili</w:t>
            </w:r>
            <w:r w:rsidR="00DC68E6">
              <w:rPr>
                <w:rFonts w:ascii="Times New Roman" w:eastAsia="Times New Roman" w:hAnsi="Times New Roman" w:cs="Times New Roman"/>
                <w:sz w:val="20"/>
                <w:szCs w:val="20"/>
                <w:u w:val="single"/>
                <w:lang w:eastAsia="et-EE"/>
              </w:rPr>
              <w:t>n</w:t>
            </w:r>
            <w:r w:rsidR="00DC68E6" w:rsidRPr="00DC68E6">
              <w:rPr>
                <w:rFonts w:ascii="Times New Roman" w:eastAsia="Times New Roman" w:hAnsi="Times New Roman" w:cs="Times New Roman"/>
                <w:sz w:val="20"/>
                <w:szCs w:val="20"/>
                <w:u w:val="single"/>
                <w:lang w:eastAsia="et-EE"/>
              </w:rPr>
              <w:t>e hankesüsteem</w:t>
            </w:r>
            <w:r w:rsidR="00DC68E6">
              <w:rPr>
                <w:rFonts w:ascii="Times New Roman" w:eastAsia="Times New Roman" w:hAnsi="Times New Roman" w:cs="Times New Roman"/>
                <w:sz w:val="20"/>
                <w:szCs w:val="20"/>
                <w:lang w:eastAsia="et-EE"/>
              </w:rPr>
              <w:t xml:space="preserve"> – </w:t>
            </w:r>
            <w:proofErr w:type="spellStart"/>
            <w:r w:rsidR="00DC68E6">
              <w:rPr>
                <w:rFonts w:ascii="Times New Roman" w:eastAsia="Times New Roman" w:hAnsi="Times New Roman" w:cs="Times New Roman"/>
                <w:sz w:val="20"/>
                <w:szCs w:val="20"/>
                <w:lang w:eastAsia="et-EE"/>
              </w:rPr>
              <w:t>RHOle</w:t>
            </w:r>
            <w:proofErr w:type="spellEnd"/>
            <w:r w:rsidR="00DC68E6">
              <w:rPr>
                <w:rFonts w:ascii="Times New Roman" w:eastAsia="Times New Roman" w:hAnsi="Times New Roman" w:cs="Times New Roman"/>
                <w:sz w:val="20"/>
                <w:szCs w:val="20"/>
                <w:lang w:eastAsia="et-EE"/>
              </w:rPr>
              <w:t xml:space="preserve"> LÜ esitamisest süsteemi loomiseni kulub üldjuhul hinnanguliselt 3-4 kuud.</w:t>
            </w:r>
          </w:p>
          <w:p w14:paraId="5B2F6F04" w14:textId="44E355BC" w:rsidR="00DC68E6" w:rsidRDefault="00DC68E6">
            <w:pPr>
              <w:spacing w:after="0" w:line="240" w:lineRule="auto"/>
              <w:jc w:val="both"/>
              <w:rPr>
                <w:rFonts w:ascii="Times New Roman" w:eastAsia="Times New Roman" w:hAnsi="Times New Roman" w:cs="Times New Roman"/>
                <w:sz w:val="20"/>
                <w:szCs w:val="20"/>
                <w:lang w:eastAsia="et-EE"/>
              </w:rPr>
            </w:pPr>
          </w:p>
          <w:p w14:paraId="47DF08BF" w14:textId="18C7415F" w:rsidR="008D562D" w:rsidRDefault="00EC3A15">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5</w:t>
            </w:r>
            <w:r w:rsidR="00DC68E6">
              <w:rPr>
                <w:rFonts w:ascii="Times New Roman" w:eastAsia="Times New Roman" w:hAnsi="Times New Roman" w:cs="Times New Roman"/>
                <w:sz w:val="20"/>
                <w:szCs w:val="20"/>
                <w:lang w:eastAsia="et-EE"/>
              </w:rPr>
              <w:t xml:space="preserve">) </w:t>
            </w:r>
            <w:r w:rsidR="002378F5" w:rsidRPr="00736BBA">
              <w:rPr>
                <w:rFonts w:ascii="Times New Roman" w:eastAsia="Times New Roman" w:hAnsi="Times New Roman" w:cs="Times New Roman"/>
                <w:sz w:val="20"/>
                <w:szCs w:val="20"/>
                <w:u w:val="single"/>
                <w:lang w:eastAsia="et-EE"/>
              </w:rPr>
              <w:t xml:space="preserve">dünaamilise hankesüsteemi </w:t>
            </w:r>
            <w:r w:rsidR="00DC68E6" w:rsidRPr="00736BBA">
              <w:rPr>
                <w:rFonts w:ascii="Times New Roman" w:eastAsia="Times New Roman" w:hAnsi="Times New Roman" w:cs="Times New Roman"/>
                <w:sz w:val="20"/>
                <w:szCs w:val="20"/>
                <w:u w:val="single"/>
                <w:lang w:eastAsia="et-EE"/>
              </w:rPr>
              <w:t>piiratud menetlus</w:t>
            </w:r>
            <w:r w:rsidR="00DC68E6">
              <w:rPr>
                <w:rFonts w:ascii="Times New Roman" w:eastAsia="Times New Roman" w:hAnsi="Times New Roman" w:cs="Times New Roman"/>
                <w:sz w:val="20"/>
                <w:szCs w:val="20"/>
                <w:lang w:eastAsia="et-EE"/>
              </w:rPr>
              <w:t xml:space="preserve"> – </w:t>
            </w:r>
            <w:proofErr w:type="spellStart"/>
            <w:r w:rsidR="00DC68E6">
              <w:rPr>
                <w:rFonts w:ascii="Times New Roman" w:eastAsia="Times New Roman" w:hAnsi="Times New Roman" w:cs="Times New Roman"/>
                <w:sz w:val="20"/>
                <w:szCs w:val="20"/>
                <w:lang w:eastAsia="et-EE"/>
              </w:rPr>
              <w:t>RHOle</w:t>
            </w:r>
            <w:proofErr w:type="spellEnd"/>
            <w:r w:rsidR="00DC68E6">
              <w:rPr>
                <w:rFonts w:ascii="Times New Roman" w:eastAsia="Times New Roman" w:hAnsi="Times New Roman" w:cs="Times New Roman"/>
                <w:sz w:val="20"/>
                <w:szCs w:val="20"/>
                <w:lang w:eastAsia="et-EE"/>
              </w:rPr>
              <w:t xml:space="preserve"> LÜ esitamisest dünaamilise hankesüsteemi alt piiratud menetluse läbiviimiseni ja lepingu sõlmimiseni kulub üldjuhul hinnanguliselt 2-3 kuud</w:t>
            </w:r>
            <w:bookmarkEnd w:id="0"/>
            <w:r w:rsidR="008D562D">
              <w:rPr>
                <w:rFonts w:ascii="Times New Roman" w:eastAsia="Times New Roman" w:hAnsi="Times New Roman" w:cs="Times New Roman"/>
                <w:sz w:val="20"/>
                <w:szCs w:val="20"/>
                <w:lang w:eastAsia="et-EE"/>
              </w:rPr>
              <w:t>;</w:t>
            </w:r>
          </w:p>
          <w:p w14:paraId="2232ABDC" w14:textId="2F239D06" w:rsidR="008D562D" w:rsidRDefault="008D562D" w:rsidP="008D562D">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6) </w:t>
            </w:r>
            <w:r>
              <w:rPr>
                <w:rFonts w:ascii="Times New Roman" w:eastAsia="Times New Roman" w:hAnsi="Times New Roman" w:cs="Times New Roman"/>
                <w:sz w:val="20"/>
                <w:szCs w:val="20"/>
                <w:u w:val="single"/>
                <w:lang w:eastAsia="et-EE"/>
              </w:rPr>
              <w:t xml:space="preserve">võistlevad dialoogid, konkurentsipõhised hankemenetlused </w:t>
            </w:r>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RHOle</w:t>
            </w:r>
            <w:proofErr w:type="spellEnd"/>
            <w:r>
              <w:rPr>
                <w:rFonts w:ascii="Times New Roman" w:eastAsia="Times New Roman" w:hAnsi="Times New Roman" w:cs="Times New Roman"/>
                <w:sz w:val="20"/>
                <w:szCs w:val="20"/>
                <w:lang w:eastAsia="et-EE"/>
              </w:rPr>
              <w:t xml:space="preserve"> LÜ esitamisest kuni raam- või hankelepingu sõlmimiseni kulub üldjuhul hinnanguliselt 6 kuud. </w:t>
            </w:r>
          </w:p>
          <w:p w14:paraId="605CE4A9" w14:textId="0CF7D856" w:rsidR="00DC68E6" w:rsidRDefault="00DC68E6">
            <w:pPr>
              <w:spacing w:after="0" w:line="240" w:lineRule="auto"/>
              <w:jc w:val="both"/>
              <w:rPr>
                <w:rFonts w:ascii="Times New Roman" w:eastAsia="Times New Roman" w:hAnsi="Times New Roman" w:cs="Times New Roman"/>
                <w:sz w:val="20"/>
                <w:szCs w:val="20"/>
                <w:lang w:eastAsia="et-EE"/>
              </w:rPr>
            </w:pPr>
          </w:p>
          <w:p w14:paraId="694DBC70"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664314D0"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b/>
                <w:sz w:val="20"/>
                <w:szCs w:val="20"/>
                <w:lang w:eastAsia="et-EE"/>
              </w:rPr>
              <w:t>Eelpool märgitud tähtajad võivad pikeneda, kui</w:t>
            </w:r>
            <w:r>
              <w:rPr>
                <w:rFonts w:ascii="Times New Roman" w:eastAsia="Times New Roman" w:hAnsi="Times New Roman" w:cs="Times New Roman"/>
                <w:sz w:val="20"/>
                <w:szCs w:val="20"/>
                <w:lang w:eastAsia="et-EE"/>
              </w:rPr>
              <w:t>:</w:t>
            </w:r>
          </w:p>
          <w:p w14:paraId="368260A1"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1) riigihanke alusdokumentide koostamise käigus on oluliselt vaja täpsustada või muuta </w:t>
            </w:r>
            <w:proofErr w:type="spellStart"/>
            <w:r>
              <w:rPr>
                <w:rFonts w:ascii="Times New Roman" w:eastAsia="Times New Roman" w:hAnsi="Times New Roman" w:cs="Times New Roman"/>
                <w:sz w:val="20"/>
                <w:szCs w:val="20"/>
                <w:lang w:eastAsia="et-EE"/>
              </w:rPr>
              <w:t>LÜs</w:t>
            </w:r>
            <w:proofErr w:type="spellEnd"/>
            <w:r>
              <w:rPr>
                <w:rFonts w:ascii="Times New Roman" w:eastAsia="Times New Roman" w:hAnsi="Times New Roman" w:cs="Times New Roman"/>
                <w:sz w:val="20"/>
                <w:szCs w:val="20"/>
                <w:lang w:eastAsia="et-EE"/>
              </w:rPr>
              <w:t xml:space="preserve"> esitatud andmeid (sh teha täiendav turu-uuring või kohtumine võimalike pakkujatega LÜ kvaliteedi tõstmiseks);</w:t>
            </w:r>
          </w:p>
          <w:p w14:paraId="42C1DE00"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 riigihanke käigus peetakse pakkujatega läbirääkimisi;</w:t>
            </w:r>
          </w:p>
          <w:p w14:paraId="226E73DA"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3) pakkumuste esitamiseks antakse </w:t>
            </w:r>
            <w:proofErr w:type="spellStart"/>
            <w:r>
              <w:rPr>
                <w:rFonts w:ascii="Times New Roman" w:eastAsia="Times New Roman" w:hAnsi="Times New Roman" w:cs="Times New Roman"/>
                <w:sz w:val="20"/>
                <w:szCs w:val="20"/>
                <w:lang w:eastAsia="et-EE"/>
              </w:rPr>
              <w:t>RHSis</w:t>
            </w:r>
            <w:proofErr w:type="spellEnd"/>
            <w:r>
              <w:rPr>
                <w:rFonts w:ascii="Times New Roman" w:eastAsia="Times New Roman" w:hAnsi="Times New Roman" w:cs="Times New Roman"/>
                <w:sz w:val="20"/>
                <w:szCs w:val="20"/>
                <w:lang w:eastAsia="et-EE"/>
              </w:rPr>
              <w:t xml:space="preserve"> nõutust pikem tähtaeg;</w:t>
            </w:r>
          </w:p>
          <w:p w14:paraId="025F4179"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4) esineb vajadus muuta riigihanke alusdokumente;</w:t>
            </w:r>
          </w:p>
          <w:p w14:paraId="1B5F792E"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5) pakkumuste hindamine (majandusliku soodsuse kriteeriumite korral) võtab tavapärasest oluliselt kauem aega;</w:t>
            </w:r>
          </w:p>
          <w:p w14:paraId="38B8925C"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6) riigihange on tavapärasest keerukam (nt hindamiskriteeriumites või osadega riigihange)</w:t>
            </w:r>
          </w:p>
          <w:p w14:paraId="563FF93C" w14:textId="2BEA5260" w:rsidR="00B6251C" w:rsidRDefault="00A93A83">
            <w:pPr>
              <w:spacing w:after="0" w:line="240" w:lineRule="auto"/>
              <w:jc w:val="both"/>
            </w:pPr>
            <w:r w:rsidRPr="45005D50">
              <w:rPr>
                <w:rFonts w:ascii="Times New Roman" w:eastAsia="Times New Roman" w:hAnsi="Times New Roman" w:cs="Times New Roman"/>
                <w:sz w:val="20"/>
                <w:szCs w:val="20"/>
                <w:lang w:eastAsia="et-EE"/>
              </w:rPr>
              <w:t>7) esitatakse vaidlustus</w:t>
            </w:r>
            <w:r w:rsidR="44AD127E" w:rsidRPr="45005D50">
              <w:rPr>
                <w:rFonts w:ascii="Times New Roman" w:eastAsia="Times New Roman" w:hAnsi="Times New Roman" w:cs="Times New Roman"/>
                <w:sz w:val="20"/>
                <w:szCs w:val="20"/>
                <w:lang w:eastAsia="et-EE"/>
              </w:rPr>
              <w:t>;</w:t>
            </w:r>
          </w:p>
          <w:p w14:paraId="1BD3AA31" w14:textId="32129E70" w:rsidR="00B6251C" w:rsidRDefault="44AD127E">
            <w:pPr>
              <w:spacing w:after="0" w:line="240" w:lineRule="auto"/>
              <w:jc w:val="both"/>
              <w:rPr>
                <w:rFonts w:ascii="Times New Roman" w:eastAsia="Times New Roman" w:hAnsi="Times New Roman" w:cs="Times New Roman"/>
                <w:sz w:val="20"/>
                <w:szCs w:val="20"/>
                <w:lang w:eastAsia="et-EE"/>
              </w:rPr>
            </w:pPr>
            <w:r w:rsidRPr="45005D50">
              <w:rPr>
                <w:rFonts w:ascii="Times New Roman" w:eastAsia="Times New Roman" w:hAnsi="Times New Roman" w:cs="Times New Roman"/>
                <w:sz w:val="20"/>
                <w:szCs w:val="20"/>
                <w:lang w:eastAsia="et-EE"/>
              </w:rPr>
              <w:t>8) tellija riigihanke eest vastutav isik vahetub ja sellest tekivad viivitused</w:t>
            </w:r>
            <w:r w:rsidR="00A93A83" w:rsidRPr="45005D50">
              <w:rPr>
                <w:rFonts w:ascii="Times New Roman" w:eastAsia="Times New Roman" w:hAnsi="Times New Roman" w:cs="Times New Roman"/>
                <w:sz w:val="20"/>
                <w:szCs w:val="20"/>
                <w:lang w:eastAsia="et-EE"/>
              </w:rPr>
              <w:t>.</w:t>
            </w:r>
          </w:p>
          <w:p w14:paraId="2234DA51" w14:textId="77777777" w:rsidR="00B6251C" w:rsidRDefault="00B6251C">
            <w:pPr>
              <w:spacing w:after="0" w:line="240" w:lineRule="auto"/>
              <w:jc w:val="both"/>
              <w:rPr>
                <w:rFonts w:ascii="Times New Roman" w:eastAsia="Times New Roman" w:hAnsi="Times New Roman" w:cs="Times New Roman"/>
                <w:sz w:val="20"/>
                <w:szCs w:val="20"/>
                <w:lang w:eastAsia="et-EE"/>
              </w:rPr>
            </w:pPr>
          </w:p>
        </w:tc>
      </w:tr>
      <w:tr w:rsidR="00B6251C" w14:paraId="61BFC3D6" w14:textId="77777777" w:rsidTr="25DBD120">
        <w:trPr>
          <w:trHeight w:val="1033"/>
        </w:trPr>
        <w:tc>
          <w:tcPr>
            <w:tcW w:w="1560" w:type="dxa"/>
            <w:tcBorders>
              <w:top w:val="none" w:sz="4" w:space="0" w:color="000000" w:themeColor="text1"/>
              <w:left w:val="single" w:sz="4" w:space="0" w:color="auto"/>
              <w:bottom w:val="single" w:sz="4" w:space="0" w:color="auto"/>
              <w:right w:val="single" w:sz="4" w:space="0" w:color="auto"/>
            </w:tcBorders>
            <w:noWrap/>
          </w:tcPr>
          <w:p w14:paraId="4499339B" w14:textId="044BBBE9"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lastRenderedPageBreak/>
              <w:t>1.</w:t>
            </w:r>
            <w:r w:rsidR="008D562D">
              <w:rPr>
                <w:rFonts w:ascii="Times New Roman" w:eastAsia="Times New Roman" w:hAnsi="Times New Roman" w:cs="Times New Roman"/>
                <w:sz w:val="20"/>
                <w:szCs w:val="20"/>
                <w:lang w:eastAsia="et-EE"/>
              </w:rPr>
              <w:t>4</w:t>
            </w:r>
            <w:r>
              <w:rPr>
                <w:rFonts w:ascii="Times New Roman" w:eastAsia="Times New Roman" w:hAnsi="Times New Roman" w:cs="Times New Roman"/>
                <w:sz w:val="20"/>
                <w:szCs w:val="20"/>
                <w:lang w:eastAsia="et-EE"/>
              </w:rPr>
              <w:t>.</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445D92D5"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Hankeplaani kinnitamine</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54D6C0D5"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x</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4DB081D8"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c>
          <w:tcPr>
            <w:tcW w:w="5591"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07722CD7"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Hankeplaani kinnitab RTK. </w:t>
            </w:r>
          </w:p>
        </w:tc>
        <w:tc>
          <w:tcPr>
            <w:tcW w:w="2215" w:type="dxa"/>
            <w:tcBorders>
              <w:top w:val="single" w:sz="4" w:space="0" w:color="auto"/>
              <w:left w:val="none" w:sz="4" w:space="0" w:color="000000" w:themeColor="text1"/>
              <w:bottom w:val="single" w:sz="4" w:space="0" w:color="auto"/>
              <w:right w:val="single" w:sz="4" w:space="0" w:color="auto"/>
            </w:tcBorders>
          </w:tcPr>
          <w:p w14:paraId="422EE0C3" w14:textId="1132DBB2" w:rsidR="00B6251C" w:rsidRDefault="007163B7">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veebruar</w:t>
            </w:r>
          </w:p>
        </w:tc>
        <w:tc>
          <w:tcPr>
            <w:tcW w:w="7047" w:type="dxa"/>
            <w:tcBorders>
              <w:top w:val="single" w:sz="4" w:space="0" w:color="auto"/>
              <w:left w:val="none" w:sz="4" w:space="0" w:color="000000" w:themeColor="text1"/>
              <w:bottom w:val="single" w:sz="4" w:space="0" w:color="auto"/>
              <w:right w:val="single" w:sz="4" w:space="0" w:color="auto"/>
            </w:tcBorders>
          </w:tcPr>
          <w:p w14:paraId="1B717C92"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Hankeplaan sisaldab RTK ja kõikide tellijate, kellele RHO osutab riigihangete korraldamise teenust, riigihankeid. </w:t>
            </w:r>
          </w:p>
          <w:p w14:paraId="6BC4BDCF" w14:textId="68748D1E" w:rsidR="00B6251C" w:rsidRDefault="00A93A83">
            <w:pPr>
              <w:spacing w:after="0" w:line="240" w:lineRule="auto"/>
              <w:jc w:val="both"/>
              <w:rPr>
                <w:rFonts w:ascii="Times New Roman" w:eastAsia="Times New Roman" w:hAnsi="Times New Roman" w:cs="Times New Roman"/>
                <w:sz w:val="20"/>
                <w:szCs w:val="20"/>
                <w:lang w:eastAsia="et-EE"/>
              </w:rPr>
            </w:pPr>
            <w:r>
              <w:br/>
            </w:r>
            <w:r>
              <w:rPr>
                <w:rFonts w:ascii="Times New Roman" w:eastAsia="Times New Roman" w:hAnsi="Times New Roman" w:cs="Times New Roman"/>
                <w:sz w:val="20"/>
                <w:szCs w:val="20"/>
                <w:lang w:eastAsia="et-EE"/>
              </w:rPr>
              <w:t xml:space="preserve">Hankeplaan avaldatakse </w:t>
            </w:r>
            <w:r w:rsidR="00246271">
              <w:rPr>
                <w:rFonts w:ascii="Times New Roman" w:eastAsia="Times New Roman" w:hAnsi="Times New Roman" w:cs="Times New Roman"/>
                <w:sz w:val="20"/>
                <w:szCs w:val="20"/>
                <w:lang w:eastAsia="et-EE"/>
              </w:rPr>
              <w:t xml:space="preserve">vastavalt </w:t>
            </w:r>
            <w:proofErr w:type="spellStart"/>
            <w:r w:rsidR="00246271">
              <w:rPr>
                <w:rFonts w:ascii="Times New Roman" w:eastAsia="Times New Roman" w:hAnsi="Times New Roman" w:cs="Times New Roman"/>
                <w:sz w:val="20"/>
                <w:szCs w:val="20"/>
                <w:lang w:eastAsia="et-EE"/>
              </w:rPr>
              <w:t>RHSis</w:t>
            </w:r>
            <w:proofErr w:type="spellEnd"/>
            <w:r w:rsidR="00246271">
              <w:rPr>
                <w:rFonts w:ascii="Times New Roman" w:eastAsia="Times New Roman" w:hAnsi="Times New Roman" w:cs="Times New Roman"/>
                <w:sz w:val="20"/>
                <w:szCs w:val="20"/>
                <w:lang w:eastAsia="et-EE"/>
              </w:rPr>
              <w:t xml:space="preserve"> nõutule</w:t>
            </w:r>
            <w:r>
              <w:rPr>
                <w:rFonts w:ascii="Times New Roman" w:eastAsia="Times New Roman" w:hAnsi="Times New Roman" w:cs="Times New Roman"/>
                <w:sz w:val="20"/>
                <w:szCs w:val="20"/>
                <w:lang w:eastAsia="et-EE"/>
              </w:rPr>
              <w:t xml:space="preserve"> ning sellest teavitatakse tellijate kontaktisikuid.</w:t>
            </w:r>
          </w:p>
          <w:p w14:paraId="75B2A70E" w14:textId="77777777" w:rsidR="00B6251C" w:rsidRDefault="00B6251C">
            <w:pPr>
              <w:spacing w:after="0" w:line="240" w:lineRule="auto"/>
              <w:jc w:val="both"/>
              <w:rPr>
                <w:rFonts w:ascii="Times New Roman" w:eastAsia="Times New Roman" w:hAnsi="Times New Roman" w:cs="Times New Roman"/>
                <w:sz w:val="20"/>
                <w:szCs w:val="20"/>
                <w:lang w:eastAsia="et-EE"/>
              </w:rPr>
            </w:pPr>
          </w:p>
        </w:tc>
      </w:tr>
      <w:tr w:rsidR="00B6251C" w14:paraId="6F977AA8" w14:textId="77777777" w:rsidTr="25DBD120">
        <w:trPr>
          <w:trHeight w:val="555"/>
        </w:trPr>
        <w:tc>
          <w:tcPr>
            <w:tcW w:w="1560" w:type="dxa"/>
            <w:tcBorders>
              <w:top w:val="none" w:sz="4" w:space="0" w:color="000000" w:themeColor="text1"/>
              <w:left w:val="single" w:sz="4" w:space="0" w:color="auto"/>
              <w:bottom w:val="single" w:sz="4" w:space="0" w:color="auto"/>
              <w:right w:val="single" w:sz="4" w:space="0" w:color="auto"/>
            </w:tcBorders>
            <w:noWrap/>
          </w:tcPr>
          <w:p w14:paraId="14C8DD69" w14:textId="5A56AFEF"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1.</w:t>
            </w:r>
            <w:r w:rsidR="008D562D">
              <w:rPr>
                <w:rFonts w:ascii="Times New Roman" w:eastAsia="Times New Roman" w:hAnsi="Times New Roman" w:cs="Times New Roman"/>
                <w:color w:val="000000"/>
                <w:sz w:val="20"/>
                <w:szCs w:val="20"/>
                <w:lang w:eastAsia="et-EE"/>
              </w:rPr>
              <w:t>5.</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78E2B180"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Teavitamine hankevajaduse muutumisest</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2BC069B9"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0FA4992E"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x</w:t>
            </w:r>
          </w:p>
        </w:tc>
        <w:tc>
          <w:tcPr>
            <w:tcW w:w="5591"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FFFFFF" w:themeFill="background1"/>
          </w:tcPr>
          <w:p w14:paraId="38952B50" w14:textId="77777777" w:rsidR="00B6251C" w:rsidRDefault="695A0623">
            <w:pPr>
              <w:spacing w:after="0" w:line="240" w:lineRule="auto"/>
              <w:rPr>
                <w:rFonts w:ascii="Times New Roman" w:eastAsia="Times New Roman" w:hAnsi="Times New Roman" w:cs="Times New Roman"/>
                <w:sz w:val="20"/>
                <w:szCs w:val="20"/>
                <w:lang w:eastAsia="et-EE"/>
              </w:rPr>
            </w:pPr>
            <w:r w:rsidRPr="304BD436">
              <w:rPr>
                <w:rFonts w:ascii="Times New Roman" w:eastAsia="Times New Roman" w:hAnsi="Times New Roman" w:cs="Times New Roman"/>
                <w:sz w:val="20"/>
                <w:szCs w:val="20"/>
                <w:lang w:eastAsia="et-EE"/>
              </w:rPr>
              <w:t xml:space="preserve">Tellija teavitab esimesel võimalusel </w:t>
            </w:r>
            <w:proofErr w:type="spellStart"/>
            <w:r w:rsidRPr="304BD436">
              <w:rPr>
                <w:rFonts w:ascii="Times New Roman" w:eastAsia="Times New Roman" w:hAnsi="Times New Roman" w:cs="Times New Roman"/>
                <w:sz w:val="20"/>
                <w:szCs w:val="20"/>
                <w:lang w:eastAsia="et-EE"/>
              </w:rPr>
              <w:t>RHOd</w:t>
            </w:r>
            <w:proofErr w:type="spellEnd"/>
            <w:r w:rsidRPr="304BD436">
              <w:rPr>
                <w:rFonts w:ascii="Times New Roman" w:eastAsia="Times New Roman" w:hAnsi="Times New Roman" w:cs="Times New Roman"/>
                <w:sz w:val="20"/>
                <w:szCs w:val="20"/>
                <w:lang w:eastAsia="et-EE"/>
              </w:rPr>
              <w:t xml:space="preserve"> kinnitatud hankeplaanis kajastatud tellija hankevajaduse muutumisest.</w:t>
            </w:r>
          </w:p>
          <w:p w14:paraId="4DAB7F58" w14:textId="77777777" w:rsidR="00B6251C" w:rsidRDefault="00B6251C">
            <w:pPr>
              <w:spacing w:after="0" w:line="240" w:lineRule="auto"/>
              <w:rPr>
                <w:rFonts w:ascii="Times New Roman" w:eastAsia="Times New Roman" w:hAnsi="Times New Roman" w:cs="Times New Roman"/>
                <w:sz w:val="20"/>
                <w:szCs w:val="20"/>
                <w:lang w:eastAsia="et-EE"/>
              </w:rPr>
            </w:pPr>
          </w:p>
        </w:tc>
        <w:tc>
          <w:tcPr>
            <w:tcW w:w="2215" w:type="dxa"/>
            <w:tcBorders>
              <w:top w:val="none" w:sz="4" w:space="0" w:color="000000" w:themeColor="text1"/>
              <w:left w:val="single" w:sz="4" w:space="0" w:color="auto"/>
              <w:bottom w:val="single" w:sz="4" w:space="0" w:color="auto"/>
              <w:right w:val="single" w:sz="4" w:space="0" w:color="auto"/>
            </w:tcBorders>
          </w:tcPr>
          <w:p w14:paraId="4741204B"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esimesel võimalusel</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2880C878" w14:textId="77777777" w:rsidR="00B6251C" w:rsidRDefault="00B6251C">
            <w:pPr>
              <w:spacing w:after="0" w:line="240" w:lineRule="auto"/>
              <w:rPr>
                <w:rFonts w:ascii="Times New Roman" w:eastAsia="Times New Roman" w:hAnsi="Times New Roman" w:cs="Times New Roman"/>
                <w:sz w:val="20"/>
                <w:szCs w:val="20"/>
                <w:lang w:eastAsia="et-EE"/>
              </w:rPr>
            </w:pPr>
          </w:p>
        </w:tc>
      </w:tr>
      <w:tr w:rsidR="00B6251C" w14:paraId="0128B583" w14:textId="77777777" w:rsidTr="25DBD120">
        <w:trPr>
          <w:trHeight w:val="1516"/>
        </w:trPr>
        <w:tc>
          <w:tcPr>
            <w:tcW w:w="1560" w:type="dxa"/>
            <w:tcBorders>
              <w:top w:val="none" w:sz="4" w:space="0" w:color="000000" w:themeColor="text1"/>
              <w:left w:val="single" w:sz="4" w:space="0" w:color="auto"/>
              <w:bottom w:val="single" w:sz="4" w:space="0" w:color="auto"/>
              <w:right w:val="single" w:sz="4" w:space="0" w:color="auto"/>
            </w:tcBorders>
            <w:noWrap/>
          </w:tcPr>
          <w:p w14:paraId="214981C9" w14:textId="4AA83D3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1.</w:t>
            </w:r>
            <w:r w:rsidR="008D562D">
              <w:rPr>
                <w:rFonts w:ascii="Times New Roman" w:eastAsia="Times New Roman" w:hAnsi="Times New Roman" w:cs="Times New Roman"/>
                <w:color w:val="000000"/>
                <w:sz w:val="20"/>
                <w:szCs w:val="20"/>
                <w:lang w:eastAsia="et-EE"/>
              </w:rPr>
              <w:t>6</w:t>
            </w:r>
            <w:r>
              <w:rPr>
                <w:rFonts w:ascii="Times New Roman" w:eastAsia="Times New Roman" w:hAnsi="Times New Roman" w:cs="Times New Roman"/>
                <w:color w:val="000000"/>
                <w:sz w:val="20"/>
                <w:szCs w:val="20"/>
                <w:lang w:eastAsia="et-EE"/>
              </w:rPr>
              <w:t>.</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1C04AE26"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Hankeplaani täitmise aruande esitamine</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7A99AF22"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x</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74E0A88E"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w:t>
            </w:r>
          </w:p>
        </w:tc>
        <w:tc>
          <w:tcPr>
            <w:tcW w:w="5591"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FFFFFF" w:themeFill="background1"/>
          </w:tcPr>
          <w:p w14:paraId="69AF3D81"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RHO esitab tellijale hankeplaani täitmise kohta aruande üks kord kvartalis.</w:t>
            </w:r>
          </w:p>
        </w:tc>
        <w:tc>
          <w:tcPr>
            <w:tcW w:w="2215" w:type="dxa"/>
            <w:tcBorders>
              <w:top w:val="none" w:sz="4" w:space="0" w:color="000000" w:themeColor="text1"/>
              <w:left w:val="single" w:sz="4" w:space="0" w:color="auto"/>
              <w:bottom w:val="single" w:sz="4" w:space="0" w:color="auto"/>
              <w:right w:val="single" w:sz="4" w:space="0" w:color="auto"/>
            </w:tcBorders>
          </w:tcPr>
          <w:p w14:paraId="02D769B0" w14:textId="672306D1" w:rsidR="00B6251C" w:rsidRDefault="00F3080B">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2 nädala </w:t>
            </w:r>
            <w:r w:rsidR="00A93A83">
              <w:rPr>
                <w:rFonts w:ascii="Times New Roman" w:eastAsia="Times New Roman" w:hAnsi="Times New Roman" w:cs="Times New Roman"/>
                <w:sz w:val="20"/>
                <w:szCs w:val="20"/>
                <w:lang w:eastAsia="et-EE"/>
              </w:rPr>
              <w:t>jooksul pärast kvartali lõppu</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1CFE4707"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Hankeplaani täitmise aruanne sisaldab mh infot läbiviidud (lõpetatud), pooleliolevate, edasilükkunud, ära jäänud ja plaaniväliselt lisandunud riigihangete kohta. Kui planeeritud riigihanke läbiviimise eeldatav aeg lükkub edasi ja sellel põhjusel ei jõuta planeeritud ajal sõlmida hankelepingut, märgitakse see aruandesse koos edasilükkumise põhjustega.</w:t>
            </w:r>
          </w:p>
          <w:p w14:paraId="61F792F6"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br/>
              <w:t>Aruanne esitatakse tellija kontaktisikule.</w:t>
            </w:r>
          </w:p>
          <w:p w14:paraId="71CDD9C8" w14:textId="77777777" w:rsidR="00B6251C" w:rsidRDefault="00B6251C">
            <w:pPr>
              <w:spacing w:after="0" w:line="240" w:lineRule="auto"/>
              <w:jc w:val="both"/>
              <w:rPr>
                <w:rFonts w:ascii="Times New Roman" w:eastAsia="Times New Roman" w:hAnsi="Times New Roman" w:cs="Times New Roman"/>
                <w:sz w:val="20"/>
                <w:szCs w:val="20"/>
                <w:lang w:eastAsia="et-EE"/>
              </w:rPr>
            </w:pPr>
          </w:p>
        </w:tc>
      </w:tr>
      <w:tr w:rsidR="00B6251C" w14:paraId="2B1CBB00" w14:textId="77777777" w:rsidTr="25DBD120">
        <w:trPr>
          <w:trHeight w:val="1410"/>
        </w:trPr>
        <w:tc>
          <w:tcPr>
            <w:tcW w:w="1560" w:type="dxa"/>
            <w:tcBorders>
              <w:top w:val="none" w:sz="4" w:space="0" w:color="000000" w:themeColor="text1"/>
              <w:left w:val="single" w:sz="4" w:space="0" w:color="auto"/>
              <w:bottom w:val="single" w:sz="4" w:space="0" w:color="auto"/>
              <w:right w:val="single" w:sz="4" w:space="0" w:color="auto"/>
            </w:tcBorders>
            <w:noWrap/>
          </w:tcPr>
          <w:p w14:paraId="11C80CC7"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1.8.</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noWrap/>
          </w:tcPr>
          <w:p w14:paraId="429EEBE3" w14:textId="77777777" w:rsidR="00B6251C" w:rsidRDefault="00A93A8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Hankeplaani täitmise analüüs</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65CC2E47"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x</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651854F9"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w:t>
            </w:r>
          </w:p>
        </w:tc>
        <w:tc>
          <w:tcPr>
            <w:tcW w:w="5591"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7180C5F8"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RHO hindab enne järgneva kalendriaasta hankeplaani kinnitamist eelmise hankeplaani täitmise edukust ning analüüsib protsessi võimalikke kitsaskohti (sh hankeplaani sisendite andmata jätmise, mittetähtaegse esitamise või plaaniväliste riigihangete esitamise põhjuseid). Lisaks hinnatakse </w:t>
            </w:r>
            <w:proofErr w:type="spellStart"/>
            <w:r>
              <w:rPr>
                <w:rFonts w:ascii="Times New Roman" w:eastAsia="Times New Roman" w:hAnsi="Times New Roman" w:cs="Times New Roman"/>
                <w:sz w:val="20"/>
                <w:szCs w:val="20"/>
                <w:lang w:eastAsia="et-EE"/>
              </w:rPr>
              <w:t>ühishangetelt</w:t>
            </w:r>
            <w:proofErr w:type="spellEnd"/>
            <w:r>
              <w:rPr>
                <w:rFonts w:ascii="Times New Roman" w:eastAsia="Times New Roman" w:hAnsi="Times New Roman" w:cs="Times New Roman"/>
                <w:sz w:val="20"/>
                <w:szCs w:val="20"/>
                <w:lang w:eastAsia="et-EE"/>
              </w:rPr>
              <w:t xml:space="preserve"> ja keskse hankimise raames saadud võimalikku kokkuhoidu. RHO esitab tellijale vastavasisulise kokkuvõtte. </w:t>
            </w:r>
          </w:p>
          <w:p w14:paraId="7437C269" w14:textId="77777777" w:rsidR="00B6251C" w:rsidRDefault="00B6251C">
            <w:pPr>
              <w:spacing w:after="0" w:line="240" w:lineRule="auto"/>
              <w:jc w:val="both"/>
              <w:rPr>
                <w:rFonts w:ascii="Times New Roman" w:eastAsia="Times New Roman" w:hAnsi="Times New Roman" w:cs="Times New Roman"/>
                <w:sz w:val="20"/>
                <w:szCs w:val="20"/>
                <w:lang w:eastAsia="et-EE"/>
              </w:rPr>
            </w:pPr>
          </w:p>
        </w:tc>
        <w:tc>
          <w:tcPr>
            <w:tcW w:w="2215" w:type="dxa"/>
            <w:tcBorders>
              <w:top w:val="none" w:sz="4" w:space="0" w:color="000000" w:themeColor="text1"/>
              <w:left w:val="none" w:sz="4" w:space="0" w:color="000000" w:themeColor="text1"/>
              <w:bottom w:val="single" w:sz="4" w:space="0" w:color="auto"/>
              <w:right w:val="single" w:sz="4" w:space="0" w:color="auto"/>
            </w:tcBorders>
          </w:tcPr>
          <w:p w14:paraId="1A2A3826"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jaanuar</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60B8C2F9"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Kokkuvõte hankeplaani täitmise analüüsi kohta esitatakse tellija kontaktisikule.</w:t>
            </w:r>
          </w:p>
        </w:tc>
      </w:tr>
      <w:tr w:rsidR="00B6251C" w:rsidDel="00246271" w14:paraId="45B013BC" w14:textId="5884FB7A" w:rsidTr="25DBD120">
        <w:trPr>
          <w:trHeight w:val="528"/>
        </w:trPr>
        <w:tc>
          <w:tcPr>
            <w:tcW w:w="1560" w:type="dxa"/>
            <w:tcBorders>
              <w:top w:val="none" w:sz="4" w:space="0" w:color="000000" w:themeColor="text1"/>
              <w:left w:val="single" w:sz="4" w:space="0" w:color="auto"/>
              <w:bottom w:val="single" w:sz="4" w:space="0" w:color="auto"/>
              <w:right w:val="single" w:sz="4" w:space="0" w:color="auto"/>
            </w:tcBorders>
            <w:noWrap/>
          </w:tcPr>
          <w:p w14:paraId="083EC219" w14:textId="33413535" w:rsidR="00B6251C" w:rsidDel="00246271" w:rsidRDefault="00B6251C">
            <w:pPr>
              <w:spacing w:after="0" w:line="240" w:lineRule="auto"/>
              <w:jc w:val="center"/>
              <w:rPr>
                <w:rFonts w:ascii="Times New Roman" w:eastAsia="Times New Roman" w:hAnsi="Times New Roman" w:cs="Times New Roman"/>
                <w:color w:val="000000"/>
                <w:sz w:val="20"/>
                <w:szCs w:val="20"/>
                <w:lang w:eastAsia="et-EE"/>
              </w:rPr>
            </w:pPr>
          </w:p>
        </w:tc>
        <w:tc>
          <w:tcPr>
            <w:tcW w:w="3969" w:type="dxa"/>
            <w:gridSpan w:val="2"/>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noWrap/>
          </w:tcPr>
          <w:p w14:paraId="6AA8FD6A" w14:textId="67A2FE01" w:rsidR="00B6251C" w:rsidDel="00246271" w:rsidRDefault="00B6251C">
            <w:pPr>
              <w:spacing w:after="0" w:line="240" w:lineRule="auto"/>
              <w:rPr>
                <w:rFonts w:ascii="Times New Roman" w:eastAsia="Times New Roman" w:hAnsi="Times New Roman" w:cs="Times New Roman"/>
                <w:color w:val="000000"/>
                <w:sz w:val="20"/>
                <w:szCs w:val="20"/>
                <w:lang w:eastAsia="et-EE"/>
              </w:rPr>
            </w:pP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700EBE85" w14:textId="72F75EB3" w:rsidR="00B6251C" w:rsidDel="00246271" w:rsidRDefault="00B6251C">
            <w:pPr>
              <w:spacing w:after="0" w:line="240" w:lineRule="auto"/>
              <w:jc w:val="center"/>
              <w:rPr>
                <w:rFonts w:ascii="Times New Roman" w:eastAsia="Times New Roman" w:hAnsi="Times New Roman" w:cs="Times New Roman"/>
                <w:color w:val="000000"/>
                <w:sz w:val="20"/>
                <w:szCs w:val="20"/>
                <w:lang w:eastAsia="et-EE"/>
              </w:rPr>
            </w:pP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00AFED8E" w14:textId="765EA5C3" w:rsidR="00B6251C" w:rsidDel="00246271" w:rsidRDefault="00B6251C">
            <w:pPr>
              <w:spacing w:after="0" w:line="240" w:lineRule="auto"/>
              <w:jc w:val="center"/>
              <w:rPr>
                <w:rFonts w:ascii="Times New Roman" w:eastAsia="Times New Roman" w:hAnsi="Times New Roman" w:cs="Times New Roman"/>
                <w:color w:val="000000"/>
                <w:sz w:val="20"/>
                <w:szCs w:val="20"/>
                <w:lang w:eastAsia="et-EE"/>
              </w:rPr>
            </w:pPr>
          </w:p>
        </w:tc>
        <w:tc>
          <w:tcPr>
            <w:tcW w:w="5591"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402E0236" w14:textId="47358AC4" w:rsidR="00B6251C" w:rsidDel="00246271" w:rsidRDefault="00B6251C">
            <w:pPr>
              <w:spacing w:after="0" w:line="240" w:lineRule="auto"/>
              <w:jc w:val="both"/>
              <w:rPr>
                <w:rFonts w:ascii="Times New Roman" w:eastAsia="Times New Roman" w:hAnsi="Times New Roman" w:cs="Times New Roman"/>
                <w:sz w:val="20"/>
                <w:szCs w:val="20"/>
                <w:lang w:eastAsia="et-EE"/>
              </w:rPr>
            </w:pPr>
          </w:p>
        </w:tc>
        <w:tc>
          <w:tcPr>
            <w:tcW w:w="2215" w:type="dxa"/>
            <w:tcBorders>
              <w:top w:val="none" w:sz="4" w:space="0" w:color="000000" w:themeColor="text1"/>
              <w:left w:val="none" w:sz="4" w:space="0" w:color="000000" w:themeColor="text1"/>
              <w:bottom w:val="single" w:sz="4" w:space="0" w:color="auto"/>
              <w:right w:val="single" w:sz="4" w:space="0" w:color="auto"/>
            </w:tcBorders>
          </w:tcPr>
          <w:p w14:paraId="4017A6A9" w14:textId="47338CCA" w:rsidR="00B6251C" w:rsidDel="00246271" w:rsidRDefault="00B6251C">
            <w:pPr>
              <w:spacing w:after="0" w:line="240" w:lineRule="auto"/>
              <w:jc w:val="center"/>
              <w:rPr>
                <w:rFonts w:ascii="Times New Roman" w:eastAsia="Times New Roman" w:hAnsi="Times New Roman" w:cs="Times New Roman"/>
                <w:sz w:val="20"/>
                <w:szCs w:val="20"/>
                <w:lang w:eastAsia="et-EE"/>
              </w:rPr>
            </w:pP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66618173" w14:textId="438821C9" w:rsidR="00B6251C" w:rsidDel="00246271" w:rsidRDefault="00B6251C">
            <w:pPr>
              <w:spacing w:after="0" w:line="240" w:lineRule="auto"/>
              <w:rPr>
                <w:rFonts w:ascii="Times New Roman" w:eastAsia="Times New Roman" w:hAnsi="Times New Roman" w:cs="Times New Roman"/>
                <w:sz w:val="20"/>
                <w:szCs w:val="20"/>
                <w:lang w:eastAsia="et-EE"/>
              </w:rPr>
            </w:pPr>
          </w:p>
        </w:tc>
      </w:tr>
      <w:tr w:rsidR="00B6251C" w:rsidDel="00246271" w14:paraId="3448FE44" w14:textId="2F20A628" w:rsidTr="25DBD120">
        <w:trPr>
          <w:trHeight w:val="1410"/>
        </w:trPr>
        <w:tc>
          <w:tcPr>
            <w:tcW w:w="1560" w:type="dxa"/>
            <w:tcBorders>
              <w:top w:val="none" w:sz="4" w:space="0" w:color="000000" w:themeColor="text1"/>
              <w:left w:val="single" w:sz="4" w:space="0" w:color="auto"/>
              <w:bottom w:val="single" w:sz="4" w:space="0" w:color="auto"/>
              <w:right w:val="single" w:sz="4" w:space="0" w:color="auto"/>
            </w:tcBorders>
            <w:noWrap/>
          </w:tcPr>
          <w:p w14:paraId="0EF1EFE9" w14:textId="1FAD0EB5" w:rsidR="00B6251C" w:rsidDel="00246271" w:rsidRDefault="00B6251C">
            <w:pPr>
              <w:spacing w:after="0" w:line="240" w:lineRule="auto"/>
              <w:jc w:val="center"/>
              <w:rPr>
                <w:rFonts w:ascii="Times New Roman" w:eastAsia="Times New Roman" w:hAnsi="Times New Roman" w:cs="Times New Roman"/>
                <w:color w:val="000000"/>
                <w:sz w:val="20"/>
                <w:szCs w:val="20"/>
                <w:lang w:eastAsia="et-EE"/>
              </w:rPr>
            </w:pPr>
          </w:p>
        </w:tc>
        <w:tc>
          <w:tcPr>
            <w:tcW w:w="3969" w:type="dxa"/>
            <w:gridSpan w:val="2"/>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noWrap/>
          </w:tcPr>
          <w:p w14:paraId="728D8499" w14:textId="4D19E9C1" w:rsidR="00B6251C" w:rsidDel="00246271" w:rsidRDefault="00B6251C">
            <w:pPr>
              <w:spacing w:after="0" w:line="240" w:lineRule="auto"/>
              <w:rPr>
                <w:rFonts w:ascii="Times New Roman" w:eastAsia="Times New Roman" w:hAnsi="Times New Roman" w:cs="Times New Roman"/>
                <w:color w:val="000000"/>
                <w:sz w:val="20"/>
                <w:szCs w:val="20"/>
                <w:lang w:eastAsia="et-EE"/>
              </w:rPr>
            </w:pP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3A24E24F" w14:textId="2437F7C6" w:rsidR="00B6251C" w:rsidDel="00246271" w:rsidRDefault="00B6251C">
            <w:pPr>
              <w:spacing w:after="0" w:line="240" w:lineRule="auto"/>
              <w:jc w:val="center"/>
              <w:rPr>
                <w:rFonts w:ascii="Times New Roman" w:eastAsia="Times New Roman" w:hAnsi="Times New Roman" w:cs="Times New Roman"/>
                <w:color w:val="000000"/>
                <w:sz w:val="20"/>
                <w:szCs w:val="20"/>
                <w:lang w:eastAsia="et-EE"/>
              </w:rPr>
            </w:pP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340ACCF0" w14:textId="76296D32" w:rsidR="00B6251C" w:rsidDel="00246271" w:rsidRDefault="00B6251C">
            <w:pPr>
              <w:spacing w:after="0" w:line="240" w:lineRule="auto"/>
              <w:jc w:val="center"/>
              <w:rPr>
                <w:rFonts w:ascii="Times New Roman" w:eastAsia="Times New Roman" w:hAnsi="Times New Roman" w:cs="Times New Roman"/>
                <w:color w:val="000000"/>
                <w:sz w:val="20"/>
                <w:szCs w:val="20"/>
                <w:lang w:eastAsia="et-EE"/>
              </w:rPr>
            </w:pPr>
          </w:p>
        </w:tc>
        <w:tc>
          <w:tcPr>
            <w:tcW w:w="5591"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4EFC1B2B" w14:textId="42C94D7B" w:rsidR="00B6251C" w:rsidDel="00246271" w:rsidRDefault="00B6251C">
            <w:pPr>
              <w:spacing w:after="0" w:line="240" w:lineRule="auto"/>
              <w:jc w:val="both"/>
              <w:rPr>
                <w:rFonts w:ascii="Times New Roman" w:eastAsia="Times New Roman" w:hAnsi="Times New Roman" w:cs="Times New Roman"/>
                <w:sz w:val="20"/>
                <w:szCs w:val="20"/>
                <w:lang w:eastAsia="et-EE"/>
              </w:rPr>
            </w:pPr>
          </w:p>
        </w:tc>
        <w:tc>
          <w:tcPr>
            <w:tcW w:w="2215" w:type="dxa"/>
            <w:tcBorders>
              <w:top w:val="none" w:sz="4" w:space="0" w:color="000000" w:themeColor="text1"/>
              <w:left w:val="none" w:sz="4" w:space="0" w:color="000000" w:themeColor="text1"/>
              <w:bottom w:val="single" w:sz="4" w:space="0" w:color="auto"/>
              <w:right w:val="single" w:sz="4" w:space="0" w:color="auto"/>
            </w:tcBorders>
          </w:tcPr>
          <w:p w14:paraId="38AB2BC5" w14:textId="7A985872" w:rsidR="00B6251C" w:rsidDel="00246271" w:rsidRDefault="00B6251C">
            <w:pPr>
              <w:spacing w:after="0" w:line="240" w:lineRule="auto"/>
              <w:jc w:val="center"/>
              <w:rPr>
                <w:rFonts w:ascii="Times New Roman" w:eastAsia="Times New Roman" w:hAnsi="Times New Roman" w:cs="Times New Roman"/>
                <w:sz w:val="20"/>
                <w:szCs w:val="20"/>
                <w:lang w:eastAsia="et-EE"/>
              </w:rPr>
            </w:pP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19BAF4AB" w14:textId="418608F9" w:rsidR="00B6251C" w:rsidDel="00246271" w:rsidRDefault="00B6251C">
            <w:pPr>
              <w:spacing w:after="0" w:line="240" w:lineRule="auto"/>
              <w:jc w:val="both"/>
              <w:rPr>
                <w:rFonts w:ascii="Times New Roman" w:eastAsia="Times New Roman" w:hAnsi="Times New Roman" w:cs="Times New Roman"/>
                <w:sz w:val="20"/>
                <w:szCs w:val="20"/>
                <w:lang w:eastAsia="et-EE"/>
              </w:rPr>
            </w:pPr>
          </w:p>
        </w:tc>
      </w:tr>
      <w:tr w:rsidR="00B6251C" w14:paraId="0520FD8C" w14:textId="77777777" w:rsidTr="25DBD120">
        <w:trPr>
          <w:trHeight w:val="615"/>
        </w:trPr>
        <w:tc>
          <w:tcPr>
            <w:tcW w:w="1560" w:type="dxa"/>
            <w:tcBorders>
              <w:top w:val="none" w:sz="4" w:space="0" w:color="000000" w:themeColor="text1"/>
              <w:left w:val="single" w:sz="4" w:space="0" w:color="auto"/>
              <w:bottom w:val="single" w:sz="4" w:space="0" w:color="auto"/>
              <w:right w:val="single" w:sz="4" w:space="0" w:color="auto"/>
            </w:tcBorders>
            <w:shd w:val="clear" w:color="auto" w:fill="CCFFCC"/>
          </w:tcPr>
          <w:p w14:paraId="6F4F4EBE" w14:textId="77777777" w:rsidR="00B6251C" w:rsidRDefault="00A93A83">
            <w:pPr>
              <w:spacing w:after="0" w:line="240" w:lineRule="auto"/>
              <w:jc w:val="center"/>
              <w:rPr>
                <w:rFonts w:ascii="Times" w:eastAsia="Times New Roman" w:hAnsi="Times" w:cs="Calibri"/>
                <w:b/>
                <w:bCs/>
                <w:color w:val="000000"/>
                <w:sz w:val="20"/>
                <w:szCs w:val="20"/>
                <w:lang w:eastAsia="et-EE"/>
              </w:rPr>
            </w:pPr>
            <w:r>
              <w:rPr>
                <w:rFonts w:ascii="Times" w:eastAsia="Times New Roman" w:hAnsi="Times" w:cs="Calibri"/>
                <w:b/>
                <w:bCs/>
                <w:color w:val="000000"/>
                <w:sz w:val="20"/>
                <w:szCs w:val="20"/>
                <w:lang w:eastAsia="et-EE"/>
              </w:rPr>
              <w:t>2.</w:t>
            </w:r>
          </w:p>
        </w:tc>
        <w:tc>
          <w:tcPr>
            <w:tcW w:w="3969" w:type="dxa"/>
            <w:gridSpan w:val="2"/>
            <w:tcBorders>
              <w:top w:val="none" w:sz="4" w:space="0" w:color="000000" w:themeColor="text1"/>
              <w:left w:val="none" w:sz="4" w:space="0" w:color="000000" w:themeColor="text1"/>
              <w:bottom w:val="single" w:sz="4" w:space="0" w:color="auto"/>
              <w:right w:val="none" w:sz="4" w:space="0" w:color="000000" w:themeColor="text1"/>
            </w:tcBorders>
            <w:shd w:val="clear" w:color="auto" w:fill="CCFFCC"/>
          </w:tcPr>
          <w:p w14:paraId="508CB945" w14:textId="18087E08" w:rsidR="00B6251C" w:rsidRDefault="00A93A83">
            <w:pPr>
              <w:spacing w:after="0" w:line="240" w:lineRule="auto"/>
              <w:rPr>
                <w:rFonts w:ascii="Times" w:eastAsia="Times New Roman" w:hAnsi="Times" w:cs="Calibri"/>
                <w:b/>
                <w:bCs/>
                <w:color w:val="000000"/>
                <w:sz w:val="20"/>
                <w:szCs w:val="20"/>
                <w:lang w:eastAsia="et-EE"/>
              </w:rPr>
            </w:pPr>
            <w:r w:rsidRPr="45005D50">
              <w:rPr>
                <w:rFonts w:ascii="Times" w:eastAsia="Times New Roman" w:hAnsi="Times" w:cs="Calibri"/>
                <w:b/>
                <w:bCs/>
                <w:sz w:val="20"/>
                <w:szCs w:val="20"/>
                <w:lang w:eastAsia="et-EE"/>
              </w:rPr>
              <w:t>Plaanivälised riigi</w:t>
            </w:r>
            <w:r w:rsidR="3BB3140E" w:rsidRPr="45005D50">
              <w:rPr>
                <w:rFonts w:ascii="Times" w:eastAsia="Times New Roman" w:hAnsi="Times" w:cs="Calibri"/>
                <w:b/>
                <w:bCs/>
                <w:sz w:val="20"/>
                <w:szCs w:val="20"/>
                <w:lang w:eastAsia="et-EE"/>
              </w:rPr>
              <w:t>hanked</w:t>
            </w:r>
            <w:r w:rsidRPr="45005D50">
              <w:rPr>
                <w:rFonts w:ascii="Times" w:eastAsia="Times New Roman" w:hAnsi="Times" w:cs="Calibri"/>
                <w:b/>
                <w:bCs/>
                <w:sz w:val="20"/>
                <w:szCs w:val="20"/>
                <w:lang w:eastAsia="et-EE"/>
              </w:rPr>
              <w:t xml:space="preserve">- ja kordushanked </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CCFFCC"/>
          </w:tcPr>
          <w:p w14:paraId="41AC7BC9" w14:textId="77777777" w:rsidR="00B6251C" w:rsidRDefault="00A93A83">
            <w:pPr>
              <w:spacing w:after="0" w:line="240" w:lineRule="auto"/>
              <w:rPr>
                <w:rFonts w:ascii="Times" w:eastAsia="Times New Roman" w:hAnsi="Times" w:cs="Calibri"/>
                <w:b/>
                <w:bCs/>
                <w:color w:val="000000"/>
                <w:sz w:val="20"/>
                <w:szCs w:val="20"/>
                <w:lang w:eastAsia="et-EE"/>
              </w:rPr>
            </w:pPr>
            <w:r>
              <w:rPr>
                <w:rFonts w:ascii="Times" w:eastAsia="Times New Roman" w:hAnsi="Times" w:cs="Calibri"/>
                <w:b/>
                <w:bCs/>
                <w:color w:val="000000"/>
                <w:sz w:val="20"/>
                <w:szCs w:val="20"/>
                <w:lang w:eastAsia="et-EE"/>
              </w:rPr>
              <w:t> </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CCFFCC"/>
          </w:tcPr>
          <w:p w14:paraId="1115A131" w14:textId="77777777" w:rsidR="00B6251C" w:rsidRDefault="00A93A83">
            <w:pPr>
              <w:spacing w:after="0" w:line="240" w:lineRule="auto"/>
              <w:rPr>
                <w:rFonts w:ascii="Times" w:eastAsia="Times New Roman" w:hAnsi="Times" w:cs="Calibri"/>
                <w:b/>
                <w:bCs/>
                <w:color w:val="000000"/>
                <w:sz w:val="20"/>
                <w:szCs w:val="20"/>
                <w:lang w:eastAsia="et-EE"/>
              </w:rPr>
            </w:pPr>
            <w:r>
              <w:rPr>
                <w:rFonts w:ascii="Times" w:eastAsia="Times New Roman" w:hAnsi="Times" w:cs="Calibri"/>
                <w:b/>
                <w:bCs/>
                <w:color w:val="000000"/>
                <w:sz w:val="20"/>
                <w:szCs w:val="20"/>
                <w:lang w:eastAsia="et-EE"/>
              </w:rPr>
              <w:t> </w:t>
            </w:r>
          </w:p>
        </w:tc>
        <w:tc>
          <w:tcPr>
            <w:tcW w:w="5591"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CCFFCC"/>
          </w:tcPr>
          <w:p w14:paraId="05D5A01C" w14:textId="77777777" w:rsidR="00B6251C" w:rsidRDefault="00A93A83">
            <w:pPr>
              <w:spacing w:after="0" w:line="240" w:lineRule="auto"/>
              <w:rPr>
                <w:rFonts w:ascii="Times" w:eastAsia="Times New Roman" w:hAnsi="Times" w:cs="Calibri"/>
                <w:b/>
                <w:bCs/>
                <w:color w:val="000000"/>
                <w:sz w:val="20"/>
                <w:szCs w:val="20"/>
                <w:lang w:eastAsia="et-EE"/>
              </w:rPr>
            </w:pPr>
            <w:r>
              <w:rPr>
                <w:rFonts w:ascii="Times" w:eastAsia="Times New Roman" w:hAnsi="Times" w:cs="Calibri"/>
                <w:b/>
                <w:bCs/>
                <w:color w:val="000000"/>
                <w:sz w:val="20"/>
                <w:szCs w:val="20"/>
                <w:lang w:eastAsia="et-EE"/>
              </w:rPr>
              <w:t> </w:t>
            </w:r>
          </w:p>
        </w:tc>
        <w:tc>
          <w:tcPr>
            <w:tcW w:w="2215"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CCFFCC"/>
          </w:tcPr>
          <w:p w14:paraId="6F6BF456" w14:textId="77777777" w:rsidR="00B6251C" w:rsidRDefault="00A93A83">
            <w:pPr>
              <w:spacing w:after="0" w:line="240" w:lineRule="auto"/>
              <w:rPr>
                <w:rFonts w:ascii="Times" w:eastAsia="Times New Roman" w:hAnsi="Times" w:cs="Calibri"/>
                <w:b/>
                <w:bCs/>
                <w:color w:val="000000"/>
                <w:sz w:val="20"/>
                <w:szCs w:val="20"/>
                <w:lang w:eastAsia="et-EE"/>
              </w:rPr>
            </w:pPr>
            <w:r>
              <w:rPr>
                <w:rFonts w:ascii="Times" w:eastAsia="Times New Roman" w:hAnsi="Times" w:cs="Calibri"/>
                <w:b/>
                <w:bCs/>
                <w:color w:val="000000"/>
                <w:sz w:val="20"/>
                <w:szCs w:val="20"/>
                <w:lang w:eastAsia="et-EE"/>
              </w:rPr>
              <w:t> </w:t>
            </w:r>
          </w:p>
        </w:tc>
        <w:tc>
          <w:tcPr>
            <w:tcW w:w="7047" w:type="dxa"/>
            <w:tcBorders>
              <w:top w:val="none" w:sz="4" w:space="0" w:color="000000" w:themeColor="text1"/>
              <w:left w:val="none" w:sz="4" w:space="0" w:color="000000" w:themeColor="text1"/>
              <w:bottom w:val="single" w:sz="4" w:space="0" w:color="auto"/>
              <w:right w:val="single" w:sz="4" w:space="0" w:color="auto"/>
            </w:tcBorders>
            <w:shd w:val="clear" w:color="auto" w:fill="CCFFCC"/>
          </w:tcPr>
          <w:p w14:paraId="1B8980DA" w14:textId="77777777" w:rsidR="00B6251C" w:rsidRDefault="00A93A83">
            <w:pPr>
              <w:spacing w:after="0" w:line="240" w:lineRule="auto"/>
              <w:rPr>
                <w:rFonts w:ascii="Times" w:eastAsia="Times New Roman" w:hAnsi="Times" w:cs="Calibri"/>
                <w:b/>
                <w:bCs/>
                <w:color w:val="000000"/>
                <w:sz w:val="20"/>
                <w:szCs w:val="20"/>
                <w:lang w:eastAsia="et-EE"/>
              </w:rPr>
            </w:pPr>
            <w:r>
              <w:rPr>
                <w:rFonts w:ascii="Times" w:eastAsia="Times New Roman" w:hAnsi="Times" w:cs="Calibri"/>
                <w:b/>
                <w:bCs/>
                <w:color w:val="000000"/>
                <w:sz w:val="20"/>
                <w:szCs w:val="20"/>
                <w:lang w:eastAsia="et-EE"/>
              </w:rPr>
              <w:t> </w:t>
            </w:r>
          </w:p>
        </w:tc>
      </w:tr>
      <w:tr w:rsidR="00B6251C" w14:paraId="68A66BD8" w14:textId="77777777" w:rsidTr="25DBD120">
        <w:trPr>
          <w:trHeight w:val="70"/>
        </w:trPr>
        <w:tc>
          <w:tcPr>
            <w:tcW w:w="1560" w:type="dxa"/>
            <w:tcBorders>
              <w:top w:val="none" w:sz="4" w:space="0" w:color="000000" w:themeColor="text1"/>
              <w:left w:val="single" w:sz="4" w:space="0" w:color="auto"/>
              <w:bottom w:val="single" w:sz="4" w:space="0" w:color="auto"/>
              <w:right w:val="single" w:sz="4" w:space="0" w:color="auto"/>
            </w:tcBorders>
            <w:noWrap/>
          </w:tcPr>
          <w:p w14:paraId="5DAB88DF"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2.1</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noWrap/>
          </w:tcPr>
          <w:p w14:paraId="18AEC8E0" w14:textId="77777777" w:rsidR="00B6251C" w:rsidRDefault="00A93A8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sz w:val="20"/>
                <w:szCs w:val="20"/>
                <w:lang w:eastAsia="et-EE"/>
              </w:rPr>
              <w:t xml:space="preserve">Plaanivälise riigihanke korraldamise taotlemine ja kooskõlastamine </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045D0881" w14:textId="77777777" w:rsidR="00B6251C" w:rsidRDefault="00B6251C">
            <w:pPr>
              <w:spacing w:after="0" w:line="240" w:lineRule="auto"/>
              <w:jc w:val="center"/>
              <w:rPr>
                <w:rFonts w:ascii="Times New Roman" w:eastAsia="Times New Roman" w:hAnsi="Times New Roman" w:cs="Times New Roman"/>
                <w:color w:val="000000"/>
                <w:sz w:val="20"/>
                <w:szCs w:val="20"/>
                <w:lang w:eastAsia="et-EE"/>
              </w:rPr>
            </w:pPr>
          </w:p>
        </w:tc>
        <w:tc>
          <w:tcPr>
            <w:tcW w:w="420" w:type="dxa"/>
            <w:tcBorders>
              <w:top w:val="none" w:sz="4" w:space="0" w:color="000000" w:themeColor="text1"/>
              <w:left w:val="none" w:sz="4" w:space="0" w:color="000000" w:themeColor="text1"/>
              <w:bottom w:val="single" w:sz="4" w:space="0" w:color="auto"/>
              <w:right w:val="single" w:sz="4" w:space="0" w:color="auto"/>
            </w:tcBorders>
            <w:noWrap/>
          </w:tcPr>
          <w:p w14:paraId="001BE926" w14:textId="77777777" w:rsidR="00B6251C" w:rsidRDefault="00A93A8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x</w:t>
            </w:r>
          </w:p>
        </w:tc>
        <w:tc>
          <w:tcPr>
            <w:tcW w:w="5591" w:type="dxa"/>
            <w:tcBorders>
              <w:top w:val="none" w:sz="4" w:space="0" w:color="000000" w:themeColor="text1"/>
              <w:left w:val="none" w:sz="4" w:space="0" w:color="000000" w:themeColor="text1"/>
              <w:bottom w:val="single" w:sz="4" w:space="0" w:color="auto"/>
              <w:right w:val="single" w:sz="4" w:space="0" w:color="auto"/>
            </w:tcBorders>
          </w:tcPr>
          <w:p w14:paraId="49CC17B1" w14:textId="45C960E2" w:rsidR="00B6251C" w:rsidRDefault="00A93A83">
            <w:pPr>
              <w:spacing w:after="0" w:line="240" w:lineRule="auto"/>
              <w:jc w:val="both"/>
              <w:rPr>
                <w:rFonts w:ascii="Times New Roman" w:eastAsia="Times New Roman" w:hAnsi="Times New Roman" w:cs="Times New Roman"/>
                <w:sz w:val="20"/>
                <w:szCs w:val="20"/>
                <w:lang w:eastAsia="et-EE"/>
              </w:rPr>
            </w:pPr>
            <w:bookmarkStart w:id="1" w:name="_Hlk134783991"/>
            <w:r>
              <w:rPr>
                <w:rFonts w:ascii="Times New Roman" w:eastAsia="Times New Roman" w:hAnsi="Times New Roman" w:cs="Times New Roman"/>
                <w:sz w:val="20"/>
                <w:szCs w:val="20"/>
                <w:lang w:eastAsia="et-EE"/>
              </w:rPr>
              <w:t>Plaanivälise riigihanke korraldamise</w:t>
            </w:r>
            <w:r w:rsidR="001355E9">
              <w:rPr>
                <w:rFonts w:ascii="Times New Roman" w:eastAsia="Times New Roman" w:hAnsi="Times New Roman" w:cs="Times New Roman"/>
                <w:sz w:val="20"/>
                <w:szCs w:val="20"/>
                <w:lang w:eastAsia="et-EE"/>
              </w:rPr>
              <w:t xml:space="preserve"> vajaduse ilmnemisel teavitab tellija riigihanke eest vastutav isik esimesel võimalusel </w:t>
            </w:r>
            <w:proofErr w:type="spellStart"/>
            <w:r w:rsidR="001355E9">
              <w:rPr>
                <w:rFonts w:ascii="Times New Roman" w:eastAsia="Times New Roman" w:hAnsi="Times New Roman" w:cs="Times New Roman"/>
                <w:sz w:val="20"/>
                <w:szCs w:val="20"/>
                <w:lang w:eastAsia="et-EE"/>
              </w:rPr>
              <w:t>RHOd</w:t>
            </w:r>
            <w:proofErr w:type="spellEnd"/>
            <w:r w:rsidR="001355E9">
              <w:rPr>
                <w:rFonts w:ascii="Times New Roman" w:eastAsia="Times New Roman" w:hAnsi="Times New Roman" w:cs="Times New Roman"/>
                <w:sz w:val="20"/>
                <w:szCs w:val="20"/>
                <w:lang w:eastAsia="et-EE"/>
              </w:rPr>
              <w:t xml:space="preserve">. Plaanivälise hanke töösse võtmiseks </w:t>
            </w:r>
            <w:r>
              <w:rPr>
                <w:rFonts w:ascii="Times New Roman" w:eastAsia="Times New Roman" w:hAnsi="Times New Roman" w:cs="Times New Roman"/>
                <w:sz w:val="20"/>
                <w:szCs w:val="20"/>
                <w:lang w:eastAsia="et-EE"/>
              </w:rPr>
              <w:t xml:space="preserve">esitab tellija riigihanke eest vastutav isik </w:t>
            </w:r>
            <w:proofErr w:type="spellStart"/>
            <w:r>
              <w:rPr>
                <w:rFonts w:ascii="Times New Roman" w:eastAsia="Times New Roman" w:hAnsi="Times New Roman" w:cs="Times New Roman"/>
                <w:sz w:val="20"/>
                <w:szCs w:val="20"/>
                <w:lang w:eastAsia="et-EE"/>
              </w:rPr>
              <w:t>RHOle</w:t>
            </w:r>
            <w:proofErr w:type="spellEnd"/>
            <w:r>
              <w:rPr>
                <w:rFonts w:ascii="Times New Roman" w:eastAsia="Times New Roman" w:hAnsi="Times New Roman" w:cs="Times New Roman"/>
                <w:sz w:val="20"/>
                <w:szCs w:val="20"/>
                <w:lang w:eastAsia="et-EE"/>
              </w:rPr>
              <w:t xml:space="preserve"> vastava taotluse</w:t>
            </w:r>
            <w:r w:rsidR="00636CE7">
              <w:rPr>
                <w:rFonts w:ascii="Times New Roman" w:eastAsia="Times New Roman" w:hAnsi="Times New Roman" w:cs="Times New Roman"/>
                <w:sz w:val="20"/>
                <w:szCs w:val="20"/>
                <w:lang w:eastAsia="et-EE"/>
              </w:rPr>
              <w:t xml:space="preserve"> koos riigihanke LÜ ja tehnilise kirjeldusega</w:t>
            </w:r>
            <w:r>
              <w:rPr>
                <w:rFonts w:ascii="Times New Roman" w:eastAsia="Times New Roman" w:hAnsi="Times New Roman" w:cs="Times New Roman"/>
                <w:sz w:val="20"/>
                <w:szCs w:val="20"/>
                <w:lang w:eastAsia="et-EE"/>
              </w:rPr>
              <w:t xml:space="preserve"> tuues välja punktis 1.2 kirjeldatud andmed ja hankeplaani lisamata jätmise põhjendused.</w:t>
            </w:r>
          </w:p>
          <w:p w14:paraId="35B5C6AE"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1993E039" w14:textId="20E12F36" w:rsidR="00B6251C" w:rsidRDefault="695A0623">
            <w:pPr>
              <w:spacing w:after="0" w:line="240" w:lineRule="auto"/>
              <w:jc w:val="both"/>
              <w:rPr>
                <w:rFonts w:ascii="Times New Roman" w:eastAsia="Times New Roman" w:hAnsi="Times New Roman" w:cs="Times New Roman"/>
                <w:sz w:val="20"/>
                <w:szCs w:val="20"/>
                <w:lang w:eastAsia="et-EE"/>
              </w:rPr>
            </w:pPr>
            <w:r w:rsidRPr="304BD436">
              <w:rPr>
                <w:rFonts w:ascii="Times New Roman" w:eastAsia="Times New Roman" w:hAnsi="Times New Roman" w:cs="Times New Roman"/>
                <w:sz w:val="20"/>
                <w:szCs w:val="20"/>
                <w:lang w:eastAsia="et-EE"/>
              </w:rPr>
              <w:lastRenderedPageBreak/>
              <w:t>Plaanivälise riigihanke korraldamine kooskõlastatakse</w:t>
            </w:r>
            <w:r w:rsidR="45230CA1" w:rsidRPr="304BD436">
              <w:rPr>
                <w:rFonts w:ascii="Times New Roman" w:eastAsia="Times New Roman" w:hAnsi="Times New Roman" w:cs="Times New Roman"/>
                <w:sz w:val="20"/>
                <w:szCs w:val="20"/>
                <w:lang w:eastAsia="et-EE"/>
              </w:rPr>
              <w:t xml:space="preserve"> vastavalt</w:t>
            </w:r>
            <w:r w:rsidRPr="304BD436">
              <w:rPr>
                <w:rFonts w:ascii="Times New Roman" w:eastAsia="Times New Roman" w:hAnsi="Times New Roman" w:cs="Times New Roman"/>
                <w:sz w:val="20"/>
                <w:szCs w:val="20"/>
                <w:lang w:eastAsia="et-EE"/>
              </w:rPr>
              <w:t xml:space="preserve"> </w:t>
            </w:r>
            <w:r w:rsidR="658AB242" w:rsidRPr="304BD436">
              <w:rPr>
                <w:rFonts w:ascii="Times New Roman" w:eastAsia="Times New Roman" w:hAnsi="Times New Roman" w:cs="Times New Roman"/>
                <w:sz w:val="20"/>
                <w:szCs w:val="20"/>
                <w:lang w:eastAsia="et-EE"/>
              </w:rPr>
              <w:t xml:space="preserve">tellija </w:t>
            </w:r>
            <w:r w:rsidR="45230CA1" w:rsidRPr="304BD436">
              <w:rPr>
                <w:rFonts w:ascii="Times New Roman" w:eastAsia="Times New Roman" w:hAnsi="Times New Roman" w:cs="Times New Roman"/>
                <w:sz w:val="20"/>
                <w:szCs w:val="20"/>
                <w:lang w:eastAsia="et-EE"/>
              </w:rPr>
              <w:t xml:space="preserve">sisemisele töökorrale vajadusel ka </w:t>
            </w:r>
            <w:r w:rsidRPr="304BD436">
              <w:rPr>
                <w:rFonts w:ascii="Times New Roman" w:eastAsia="Times New Roman" w:hAnsi="Times New Roman" w:cs="Times New Roman"/>
                <w:sz w:val="20"/>
                <w:szCs w:val="20"/>
                <w:lang w:eastAsia="et-EE"/>
              </w:rPr>
              <w:t xml:space="preserve">otsustusõigusliku isikuga. </w:t>
            </w:r>
          </w:p>
          <w:bookmarkEnd w:id="1"/>
          <w:p w14:paraId="590DAA78" w14:textId="77777777" w:rsidR="00B6251C" w:rsidRDefault="00B6251C">
            <w:pPr>
              <w:spacing w:after="0" w:line="240" w:lineRule="auto"/>
              <w:rPr>
                <w:rFonts w:ascii="Times New Roman" w:eastAsia="Times New Roman" w:hAnsi="Times New Roman" w:cs="Times New Roman"/>
                <w:color w:val="000000"/>
                <w:sz w:val="20"/>
                <w:szCs w:val="20"/>
                <w:lang w:eastAsia="et-EE"/>
              </w:rPr>
            </w:pPr>
          </w:p>
        </w:tc>
        <w:tc>
          <w:tcPr>
            <w:tcW w:w="2215" w:type="dxa"/>
            <w:tcBorders>
              <w:top w:val="none" w:sz="4" w:space="0" w:color="000000" w:themeColor="text1"/>
              <w:left w:val="none" w:sz="4" w:space="0" w:color="000000" w:themeColor="text1"/>
              <w:bottom w:val="single" w:sz="4" w:space="0" w:color="auto"/>
              <w:right w:val="single" w:sz="4" w:space="0" w:color="auto"/>
            </w:tcBorders>
            <w:noWrap/>
          </w:tcPr>
          <w:p w14:paraId="7C51AD89"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sz w:val="20"/>
                <w:szCs w:val="20"/>
                <w:lang w:eastAsia="et-EE"/>
              </w:rPr>
              <w:lastRenderedPageBreak/>
              <w:t>esimesel võimalusel</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647B48D8"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Taotluse esitamisel arvestatakse riigihanke korraldamise eeldatava ajakavaga vastavalt punktile 1.3. </w:t>
            </w:r>
          </w:p>
        </w:tc>
      </w:tr>
      <w:tr w:rsidR="00B6251C" w14:paraId="21304B0E" w14:textId="77777777" w:rsidTr="25DBD120">
        <w:trPr>
          <w:trHeight w:val="705"/>
        </w:trPr>
        <w:tc>
          <w:tcPr>
            <w:tcW w:w="1560" w:type="dxa"/>
            <w:tcBorders>
              <w:top w:val="none" w:sz="4" w:space="0" w:color="000000" w:themeColor="text1"/>
              <w:left w:val="single" w:sz="4" w:space="0" w:color="auto"/>
              <w:bottom w:val="single" w:sz="4" w:space="0" w:color="auto"/>
              <w:right w:val="single" w:sz="4" w:space="0" w:color="auto"/>
            </w:tcBorders>
            <w:noWrap/>
          </w:tcPr>
          <w:p w14:paraId="53843474" w14:textId="671ADFB0" w:rsidR="00B6251C" w:rsidRDefault="00B6251C">
            <w:pPr>
              <w:spacing w:after="0" w:line="240" w:lineRule="auto"/>
              <w:jc w:val="center"/>
              <w:rPr>
                <w:rFonts w:ascii="Times New Roman" w:eastAsia="Times New Roman" w:hAnsi="Times New Roman" w:cs="Times New Roman"/>
                <w:color w:val="000000"/>
                <w:sz w:val="20"/>
                <w:szCs w:val="20"/>
                <w:lang w:eastAsia="et-EE"/>
              </w:rPr>
            </w:pPr>
          </w:p>
        </w:tc>
        <w:tc>
          <w:tcPr>
            <w:tcW w:w="3969" w:type="dxa"/>
            <w:gridSpan w:val="2"/>
            <w:tcBorders>
              <w:top w:val="none" w:sz="4" w:space="0" w:color="000000" w:themeColor="text1"/>
              <w:left w:val="none" w:sz="4" w:space="0" w:color="000000" w:themeColor="text1"/>
              <w:bottom w:val="single" w:sz="4" w:space="0" w:color="auto"/>
              <w:right w:val="single" w:sz="4" w:space="0" w:color="auto"/>
            </w:tcBorders>
            <w:noWrap/>
          </w:tcPr>
          <w:p w14:paraId="11DD3111" w14:textId="0D045FC6" w:rsidR="00B6251C" w:rsidRDefault="00B6251C">
            <w:pPr>
              <w:spacing w:after="0" w:line="240" w:lineRule="auto"/>
              <w:rPr>
                <w:rFonts w:ascii="Times New Roman" w:eastAsia="Times New Roman" w:hAnsi="Times New Roman" w:cs="Times New Roman"/>
                <w:sz w:val="20"/>
                <w:szCs w:val="20"/>
                <w:lang w:eastAsia="et-EE"/>
              </w:rPr>
            </w:pP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6DB0145E" w14:textId="7BDADF08" w:rsidR="00B6251C" w:rsidRDefault="00B6251C">
            <w:pPr>
              <w:spacing w:after="0" w:line="240" w:lineRule="auto"/>
              <w:jc w:val="center"/>
              <w:rPr>
                <w:rFonts w:ascii="Times New Roman" w:eastAsia="Times New Roman" w:hAnsi="Times New Roman" w:cs="Times New Roman"/>
                <w:color w:val="000000"/>
                <w:sz w:val="20"/>
                <w:szCs w:val="20"/>
                <w:lang w:eastAsia="et-EE"/>
              </w:rPr>
            </w:pPr>
          </w:p>
        </w:tc>
        <w:tc>
          <w:tcPr>
            <w:tcW w:w="420" w:type="dxa"/>
            <w:tcBorders>
              <w:top w:val="none" w:sz="4" w:space="0" w:color="000000" w:themeColor="text1"/>
              <w:left w:val="none" w:sz="4" w:space="0" w:color="000000" w:themeColor="text1"/>
              <w:bottom w:val="single" w:sz="4" w:space="0" w:color="auto"/>
              <w:right w:val="single" w:sz="4" w:space="0" w:color="auto"/>
            </w:tcBorders>
            <w:noWrap/>
          </w:tcPr>
          <w:p w14:paraId="170A4706" w14:textId="77777777" w:rsidR="00B6251C" w:rsidRDefault="00B6251C">
            <w:pPr>
              <w:spacing w:after="0" w:line="240" w:lineRule="auto"/>
              <w:rPr>
                <w:rFonts w:ascii="Times New Roman" w:eastAsia="Times New Roman" w:hAnsi="Times New Roman" w:cs="Times New Roman"/>
                <w:color w:val="000000"/>
                <w:sz w:val="20"/>
                <w:szCs w:val="20"/>
                <w:lang w:eastAsia="et-EE"/>
              </w:rPr>
            </w:pPr>
          </w:p>
        </w:tc>
        <w:tc>
          <w:tcPr>
            <w:tcW w:w="5591" w:type="dxa"/>
            <w:tcBorders>
              <w:top w:val="none" w:sz="4" w:space="0" w:color="000000" w:themeColor="text1"/>
              <w:left w:val="none" w:sz="4" w:space="0" w:color="000000" w:themeColor="text1"/>
              <w:bottom w:val="single" w:sz="4" w:space="0" w:color="auto"/>
              <w:right w:val="single" w:sz="4" w:space="0" w:color="auto"/>
            </w:tcBorders>
          </w:tcPr>
          <w:p w14:paraId="19DC179F" w14:textId="77777777" w:rsidR="00B6251C" w:rsidRDefault="00B6251C">
            <w:pPr>
              <w:spacing w:after="0" w:line="240" w:lineRule="auto"/>
              <w:rPr>
                <w:rFonts w:ascii="Times New Roman" w:eastAsia="Times New Roman" w:hAnsi="Times New Roman" w:cs="Times New Roman"/>
                <w:sz w:val="20"/>
                <w:szCs w:val="20"/>
                <w:lang w:eastAsia="et-EE"/>
              </w:rPr>
            </w:pPr>
          </w:p>
        </w:tc>
        <w:tc>
          <w:tcPr>
            <w:tcW w:w="2215" w:type="dxa"/>
            <w:tcBorders>
              <w:top w:val="none" w:sz="4" w:space="0" w:color="000000" w:themeColor="text1"/>
              <w:left w:val="none" w:sz="4" w:space="0" w:color="000000" w:themeColor="text1"/>
              <w:bottom w:val="single" w:sz="4" w:space="0" w:color="auto"/>
              <w:right w:val="single" w:sz="4" w:space="0" w:color="auto"/>
            </w:tcBorders>
            <w:noWrap/>
          </w:tcPr>
          <w:p w14:paraId="2B82E4F0" w14:textId="77777777" w:rsidR="00B6251C" w:rsidRDefault="00B6251C">
            <w:pPr>
              <w:spacing w:after="0" w:line="240" w:lineRule="auto"/>
              <w:rPr>
                <w:rFonts w:ascii="Times New Roman" w:eastAsia="Times New Roman" w:hAnsi="Times New Roman" w:cs="Times New Roman"/>
                <w:sz w:val="20"/>
                <w:szCs w:val="20"/>
                <w:lang w:eastAsia="et-EE"/>
              </w:rPr>
            </w:pP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5795998B" w14:textId="3F0E7B87" w:rsidR="00B6251C" w:rsidRDefault="00B6251C">
            <w:pPr>
              <w:spacing w:after="0" w:line="240" w:lineRule="auto"/>
              <w:rPr>
                <w:rFonts w:ascii="Times New Roman" w:eastAsia="Times New Roman" w:hAnsi="Times New Roman" w:cs="Times New Roman"/>
                <w:sz w:val="20"/>
                <w:szCs w:val="20"/>
                <w:lang w:eastAsia="et-EE"/>
              </w:rPr>
            </w:pPr>
          </w:p>
        </w:tc>
      </w:tr>
      <w:tr w:rsidR="00B6251C" w14:paraId="0697DAD8" w14:textId="77777777" w:rsidTr="25DBD120">
        <w:trPr>
          <w:trHeight w:val="60"/>
        </w:trPr>
        <w:tc>
          <w:tcPr>
            <w:tcW w:w="1560" w:type="dxa"/>
            <w:tcBorders>
              <w:top w:val="none" w:sz="4" w:space="0" w:color="000000" w:themeColor="text1"/>
              <w:left w:val="single" w:sz="4" w:space="0" w:color="auto"/>
              <w:bottom w:val="single" w:sz="4" w:space="0" w:color="auto"/>
              <w:right w:val="single" w:sz="4" w:space="0" w:color="auto"/>
            </w:tcBorders>
            <w:noWrap/>
          </w:tcPr>
          <w:p w14:paraId="54BC1E98"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2.3</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noWrap/>
          </w:tcPr>
          <w:p w14:paraId="4FEE8423"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Kordushanke korraldamine</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0C50012B" w14:textId="77777777" w:rsidR="00B6251C" w:rsidRDefault="00B6251C">
            <w:pPr>
              <w:spacing w:after="0" w:line="240" w:lineRule="auto"/>
              <w:jc w:val="center"/>
              <w:rPr>
                <w:rFonts w:ascii="Times New Roman" w:eastAsia="Times New Roman" w:hAnsi="Times New Roman" w:cs="Times New Roman"/>
                <w:color w:val="000000"/>
                <w:sz w:val="20"/>
                <w:szCs w:val="20"/>
                <w:lang w:eastAsia="et-EE"/>
              </w:rPr>
            </w:pPr>
          </w:p>
        </w:tc>
        <w:tc>
          <w:tcPr>
            <w:tcW w:w="420" w:type="dxa"/>
            <w:tcBorders>
              <w:top w:val="none" w:sz="4" w:space="0" w:color="000000" w:themeColor="text1"/>
              <w:left w:val="none" w:sz="4" w:space="0" w:color="000000" w:themeColor="text1"/>
              <w:bottom w:val="single" w:sz="4" w:space="0" w:color="auto"/>
              <w:right w:val="single" w:sz="4" w:space="0" w:color="auto"/>
            </w:tcBorders>
            <w:noWrap/>
          </w:tcPr>
          <w:p w14:paraId="744988EA" w14:textId="77777777" w:rsidR="00B6251C" w:rsidRDefault="00A93A8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x</w:t>
            </w:r>
          </w:p>
        </w:tc>
        <w:tc>
          <w:tcPr>
            <w:tcW w:w="5591" w:type="dxa"/>
            <w:tcBorders>
              <w:top w:val="none" w:sz="4" w:space="0" w:color="000000" w:themeColor="text1"/>
              <w:left w:val="none" w:sz="4" w:space="0" w:color="000000" w:themeColor="text1"/>
              <w:bottom w:val="single" w:sz="4" w:space="0" w:color="auto"/>
              <w:right w:val="single" w:sz="4" w:space="0" w:color="auto"/>
            </w:tcBorders>
          </w:tcPr>
          <w:p w14:paraId="44165EFC" w14:textId="1097F798"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Kordushanke korraldamiseks esitab tellija riigihanke eest vastutav isik LÜ</w:t>
            </w:r>
            <w:r w:rsidR="00D02D42">
              <w:rPr>
                <w:rFonts w:ascii="Times New Roman" w:eastAsia="Times New Roman" w:hAnsi="Times New Roman" w:cs="Times New Roman"/>
                <w:sz w:val="20"/>
                <w:szCs w:val="20"/>
                <w:lang w:eastAsia="et-EE"/>
              </w:rPr>
              <w:t xml:space="preserve"> või kinnituse</w:t>
            </w:r>
            <w:r>
              <w:rPr>
                <w:rFonts w:ascii="Times New Roman" w:eastAsia="Times New Roman" w:hAnsi="Times New Roman" w:cs="Times New Roman"/>
                <w:sz w:val="20"/>
                <w:szCs w:val="20"/>
                <w:lang w:eastAsia="et-EE"/>
              </w:rPr>
              <w:t xml:space="preserve">. </w:t>
            </w:r>
          </w:p>
        </w:tc>
        <w:tc>
          <w:tcPr>
            <w:tcW w:w="2215" w:type="dxa"/>
            <w:tcBorders>
              <w:top w:val="none" w:sz="4" w:space="0" w:color="000000" w:themeColor="text1"/>
              <w:left w:val="none" w:sz="4" w:space="0" w:color="000000" w:themeColor="text1"/>
              <w:bottom w:val="single" w:sz="4" w:space="0" w:color="auto"/>
              <w:right w:val="single" w:sz="4" w:space="0" w:color="auto"/>
            </w:tcBorders>
            <w:noWrap/>
          </w:tcPr>
          <w:p w14:paraId="2946CBA1" w14:textId="77777777" w:rsidR="00B6251C" w:rsidRDefault="00B6251C">
            <w:pPr>
              <w:spacing w:after="0" w:line="240" w:lineRule="auto"/>
              <w:rPr>
                <w:rFonts w:ascii="Times New Roman" w:eastAsia="Times New Roman" w:hAnsi="Times New Roman" w:cs="Times New Roman"/>
                <w:sz w:val="20"/>
                <w:szCs w:val="20"/>
                <w:lang w:eastAsia="et-EE"/>
              </w:rPr>
            </w:pP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1BFEB06A"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Kui tellija soovib, et RHO korraldaks kordushanke, siis esitab tellija riigihanke eest vastutav isik </w:t>
            </w:r>
            <w:proofErr w:type="spellStart"/>
            <w:r>
              <w:rPr>
                <w:rFonts w:ascii="Times New Roman" w:eastAsia="Times New Roman" w:hAnsi="Times New Roman" w:cs="Times New Roman"/>
                <w:sz w:val="20"/>
                <w:szCs w:val="20"/>
                <w:lang w:eastAsia="et-EE"/>
              </w:rPr>
              <w:t>RHOle</w:t>
            </w:r>
            <w:proofErr w:type="spellEnd"/>
            <w:r>
              <w:rPr>
                <w:rFonts w:ascii="Times New Roman" w:eastAsia="Times New Roman" w:hAnsi="Times New Roman" w:cs="Times New Roman"/>
                <w:sz w:val="20"/>
                <w:szCs w:val="20"/>
                <w:lang w:eastAsia="et-EE"/>
              </w:rPr>
              <w:t xml:space="preserve"> LÜ või vastavasisulise kinnituse kordushanke korraldamiseks esialgsetel tingimustel. Kui tellija soovib muuta kordushanke tehnilist kirjeldust, siis lisab tellija riigihanke eest vastutav isik </w:t>
            </w:r>
            <w:proofErr w:type="spellStart"/>
            <w:r>
              <w:rPr>
                <w:rFonts w:ascii="Times New Roman" w:eastAsia="Times New Roman" w:hAnsi="Times New Roman" w:cs="Times New Roman"/>
                <w:sz w:val="20"/>
                <w:szCs w:val="20"/>
                <w:lang w:eastAsia="et-EE"/>
              </w:rPr>
              <w:t>LÜle</w:t>
            </w:r>
            <w:proofErr w:type="spellEnd"/>
            <w:r>
              <w:rPr>
                <w:rFonts w:ascii="Times New Roman" w:eastAsia="Times New Roman" w:hAnsi="Times New Roman" w:cs="Times New Roman"/>
                <w:sz w:val="20"/>
                <w:szCs w:val="20"/>
                <w:lang w:eastAsia="et-EE"/>
              </w:rPr>
              <w:t xml:space="preserve"> ka muudetud tehnilise kirjelduse.</w:t>
            </w:r>
          </w:p>
          <w:p w14:paraId="14C28C95" w14:textId="77777777" w:rsidR="00B6251C" w:rsidRDefault="00B6251C">
            <w:pPr>
              <w:spacing w:after="0" w:line="240" w:lineRule="auto"/>
              <w:rPr>
                <w:rFonts w:ascii="Times New Roman" w:eastAsia="Times New Roman" w:hAnsi="Times New Roman" w:cs="Times New Roman"/>
                <w:sz w:val="20"/>
                <w:szCs w:val="20"/>
                <w:lang w:eastAsia="et-EE"/>
              </w:rPr>
            </w:pPr>
          </w:p>
        </w:tc>
      </w:tr>
      <w:tr w:rsidR="00B6251C" w14:paraId="05A80AB6" w14:textId="77777777" w:rsidTr="25DBD120">
        <w:trPr>
          <w:trHeight w:val="615"/>
        </w:trPr>
        <w:tc>
          <w:tcPr>
            <w:tcW w:w="1560" w:type="dxa"/>
            <w:tcBorders>
              <w:top w:val="none" w:sz="4" w:space="0" w:color="000000" w:themeColor="text1"/>
              <w:left w:val="single" w:sz="4" w:space="0" w:color="auto"/>
              <w:bottom w:val="single" w:sz="4" w:space="0" w:color="auto"/>
              <w:right w:val="single" w:sz="4" w:space="0" w:color="auto"/>
            </w:tcBorders>
            <w:shd w:val="clear" w:color="auto" w:fill="CCFFCC"/>
          </w:tcPr>
          <w:p w14:paraId="0AB3321D" w14:textId="77777777" w:rsidR="00B6251C" w:rsidRDefault="00A93A83">
            <w:pPr>
              <w:spacing w:after="0" w:line="240" w:lineRule="auto"/>
              <w:jc w:val="center"/>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3.</w:t>
            </w:r>
          </w:p>
        </w:tc>
        <w:tc>
          <w:tcPr>
            <w:tcW w:w="3969" w:type="dxa"/>
            <w:gridSpan w:val="2"/>
            <w:tcBorders>
              <w:top w:val="none" w:sz="4" w:space="0" w:color="000000" w:themeColor="text1"/>
              <w:left w:val="none" w:sz="4" w:space="0" w:color="000000" w:themeColor="text1"/>
              <w:bottom w:val="single" w:sz="4" w:space="0" w:color="auto"/>
              <w:right w:val="none" w:sz="4" w:space="0" w:color="000000" w:themeColor="text1"/>
            </w:tcBorders>
            <w:shd w:val="clear" w:color="auto" w:fill="CCFFCC"/>
          </w:tcPr>
          <w:p w14:paraId="17964B5E" w14:textId="77777777" w:rsidR="00B6251C" w:rsidRDefault="00A93A83">
            <w:pPr>
              <w:spacing w:after="0" w:line="240" w:lineRule="auto"/>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Riigihanke läbiviimine</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CCFFCC"/>
          </w:tcPr>
          <w:p w14:paraId="7BD61DE7" w14:textId="77777777" w:rsidR="00B6251C" w:rsidRDefault="00A93A83">
            <w:pPr>
              <w:spacing w:after="0" w:line="240" w:lineRule="auto"/>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 </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CCFFCC"/>
          </w:tcPr>
          <w:p w14:paraId="60460F11" w14:textId="77777777" w:rsidR="00B6251C" w:rsidRDefault="00A93A83">
            <w:pPr>
              <w:spacing w:after="0" w:line="240" w:lineRule="auto"/>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 </w:t>
            </w:r>
          </w:p>
        </w:tc>
        <w:tc>
          <w:tcPr>
            <w:tcW w:w="5591"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CCFFCC"/>
          </w:tcPr>
          <w:p w14:paraId="7ABCEB98" w14:textId="77777777" w:rsidR="00B6251C" w:rsidRDefault="00A93A83">
            <w:pPr>
              <w:spacing w:after="0" w:line="240" w:lineRule="auto"/>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 </w:t>
            </w:r>
          </w:p>
        </w:tc>
        <w:tc>
          <w:tcPr>
            <w:tcW w:w="2215"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CCFFCC"/>
          </w:tcPr>
          <w:p w14:paraId="3CA7200D" w14:textId="77777777" w:rsidR="00B6251C" w:rsidRDefault="00A93A83">
            <w:pPr>
              <w:spacing w:after="0" w:line="240" w:lineRule="auto"/>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 </w:t>
            </w:r>
          </w:p>
        </w:tc>
        <w:tc>
          <w:tcPr>
            <w:tcW w:w="7047" w:type="dxa"/>
            <w:tcBorders>
              <w:top w:val="none" w:sz="4" w:space="0" w:color="000000" w:themeColor="text1"/>
              <w:left w:val="none" w:sz="4" w:space="0" w:color="000000" w:themeColor="text1"/>
              <w:bottom w:val="single" w:sz="4" w:space="0" w:color="auto"/>
              <w:right w:val="single" w:sz="4" w:space="0" w:color="auto"/>
            </w:tcBorders>
            <w:shd w:val="clear" w:color="auto" w:fill="CCFFCC"/>
          </w:tcPr>
          <w:p w14:paraId="72857A0C" w14:textId="77777777" w:rsidR="00B6251C" w:rsidRDefault="00A93A83">
            <w:pPr>
              <w:spacing w:after="0" w:line="240" w:lineRule="auto"/>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 </w:t>
            </w:r>
          </w:p>
        </w:tc>
      </w:tr>
      <w:tr w:rsidR="00B6251C" w14:paraId="4B1BF6A8" w14:textId="77777777" w:rsidTr="25DBD120">
        <w:trPr>
          <w:trHeight w:val="1490"/>
        </w:trPr>
        <w:tc>
          <w:tcPr>
            <w:tcW w:w="1560" w:type="dxa"/>
            <w:tcBorders>
              <w:top w:val="none" w:sz="4" w:space="0" w:color="000000" w:themeColor="text1"/>
              <w:left w:val="single" w:sz="4" w:space="0" w:color="auto"/>
              <w:bottom w:val="single" w:sz="4" w:space="0" w:color="auto"/>
              <w:right w:val="single" w:sz="4" w:space="0" w:color="auto"/>
            </w:tcBorders>
            <w:noWrap/>
          </w:tcPr>
          <w:p w14:paraId="1AAF8E68"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3.1.</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noWrap/>
          </w:tcPr>
          <w:p w14:paraId="5BF6FEA7" w14:textId="77777777" w:rsidR="00B6251C" w:rsidRDefault="00A93A8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LÜ meeldetuletus</w:t>
            </w:r>
          </w:p>
        </w:tc>
        <w:tc>
          <w:tcPr>
            <w:tcW w:w="420" w:type="dxa"/>
            <w:tcBorders>
              <w:top w:val="none" w:sz="4" w:space="0" w:color="000000" w:themeColor="text1"/>
              <w:left w:val="none" w:sz="4" w:space="0" w:color="000000" w:themeColor="text1"/>
              <w:bottom w:val="single" w:sz="4" w:space="0" w:color="auto"/>
              <w:right w:val="single" w:sz="4" w:space="0" w:color="auto"/>
            </w:tcBorders>
          </w:tcPr>
          <w:p w14:paraId="2D942276"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x</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tcPr>
          <w:p w14:paraId="26FAE1E2"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w:t>
            </w:r>
          </w:p>
        </w:tc>
        <w:tc>
          <w:tcPr>
            <w:tcW w:w="5591" w:type="dxa"/>
            <w:tcBorders>
              <w:top w:val="none" w:sz="4" w:space="0" w:color="000000" w:themeColor="text1"/>
              <w:left w:val="single" w:sz="4" w:space="0" w:color="auto"/>
              <w:bottom w:val="single" w:sz="4" w:space="0" w:color="auto"/>
              <w:right w:val="none" w:sz="4" w:space="0" w:color="000000" w:themeColor="text1"/>
            </w:tcBorders>
          </w:tcPr>
          <w:p w14:paraId="01B86CDA"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RHO edastab hankeplaanis märgitud tellija riigihanke eest vastutavale isikule meeldetuletuse LÜ esitamise kohta koos LÜ vormiga.     </w:t>
            </w:r>
          </w:p>
          <w:p w14:paraId="1B34A131"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                                                                                                                                    Tellija soovil ja olemasolul edastab RHO tellija riigihanke eest vastutavale isikule varem läbi viidud sarnase riigihanke info. </w:t>
            </w:r>
          </w:p>
          <w:p w14:paraId="4D189EE8" w14:textId="77777777" w:rsidR="00B6251C" w:rsidRDefault="00B6251C">
            <w:pPr>
              <w:spacing w:after="0" w:line="240" w:lineRule="auto"/>
              <w:jc w:val="both"/>
              <w:rPr>
                <w:rFonts w:ascii="Times New Roman" w:eastAsia="Times New Roman" w:hAnsi="Times New Roman" w:cs="Times New Roman"/>
                <w:sz w:val="20"/>
                <w:szCs w:val="20"/>
                <w:lang w:eastAsia="et-EE"/>
              </w:rPr>
            </w:pPr>
          </w:p>
        </w:tc>
        <w:tc>
          <w:tcPr>
            <w:tcW w:w="2215" w:type="dxa"/>
            <w:tcBorders>
              <w:top w:val="none" w:sz="4" w:space="0" w:color="000000" w:themeColor="text1"/>
              <w:left w:val="single" w:sz="4" w:space="0" w:color="auto"/>
              <w:bottom w:val="single" w:sz="4" w:space="0" w:color="auto"/>
              <w:right w:val="single" w:sz="4" w:space="0" w:color="auto"/>
            </w:tcBorders>
          </w:tcPr>
          <w:p w14:paraId="44950D69"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 kuu enne hankeplaanis sätestatud LÜ esitamise tähtaega</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25305AE6"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LÜ esitamise kuu lepitakse kokku hankeplaanis. </w:t>
            </w:r>
            <w:r>
              <w:rPr>
                <w:rFonts w:ascii="Times New Roman" w:eastAsia="Times New Roman" w:hAnsi="Times New Roman" w:cs="Times New Roman"/>
                <w:sz w:val="20"/>
                <w:szCs w:val="20"/>
                <w:lang w:eastAsia="et-EE"/>
              </w:rPr>
              <w:br/>
            </w:r>
            <w:r>
              <w:rPr>
                <w:rFonts w:ascii="Times New Roman" w:eastAsia="Times New Roman" w:hAnsi="Times New Roman" w:cs="Times New Roman"/>
                <w:sz w:val="20"/>
                <w:szCs w:val="20"/>
                <w:lang w:eastAsia="et-EE"/>
              </w:rPr>
              <w:br/>
            </w:r>
          </w:p>
        </w:tc>
      </w:tr>
      <w:tr w:rsidR="00B6251C" w14:paraId="3B0BC6D5" w14:textId="77777777" w:rsidTr="25DBD120">
        <w:trPr>
          <w:trHeight w:val="3980"/>
        </w:trPr>
        <w:tc>
          <w:tcPr>
            <w:tcW w:w="1560" w:type="dxa"/>
            <w:tcBorders>
              <w:top w:val="none" w:sz="4" w:space="0" w:color="000000" w:themeColor="text1"/>
              <w:left w:val="single" w:sz="4" w:space="0" w:color="auto"/>
              <w:bottom w:val="single" w:sz="4" w:space="0" w:color="auto"/>
              <w:right w:val="single" w:sz="4" w:space="0" w:color="auto"/>
            </w:tcBorders>
            <w:noWrap/>
          </w:tcPr>
          <w:p w14:paraId="0AD2615A"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3.2.</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43ED76C3" w14:textId="77777777" w:rsidR="00B6251C" w:rsidRDefault="00A93A8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Lähteülesande esitamine</w:t>
            </w:r>
          </w:p>
        </w:tc>
        <w:tc>
          <w:tcPr>
            <w:tcW w:w="420" w:type="dxa"/>
            <w:tcBorders>
              <w:top w:val="none" w:sz="4" w:space="0" w:color="000000" w:themeColor="text1"/>
              <w:left w:val="none" w:sz="4" w:space="0" w:color="000000" w:themeColor="text1"/>
              <w:bottom w:val="single" w:sz="4" w:space="0" w:color="auto"/>
              <w:right w:val="single" w:sz="4" w:space="0" w:color="auto"/>
            </w:tcBorders>
          </w:tcPr>
          <w:p w14:paraId="07F1F21B"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tcPr>
          <w:p w14:paraId="67E1B26C"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x</w:t>
            </w:r>
          </w:p>
        </w:tc>
        <w:tc>
          <w:tcPr>
            <w:tcW w:w="5591" w:type="dxa"/>
            <w:tcBorders>
              <w:top w:val="none" w:sz="4" w:space="0" w:color="000000" w:themeColor="text1"/>
              <w:left w:val="single" w:sz="4" w:space="0" w:color="auto"/>
              <w:bottom w:val="single" w:sz="4" w:space="0" w:color="auto"/>
              <w:right w:val="none" w:sz="4" w:space="0" w:color="000000" w:themeColor="text1"/>
            </w:tcBorders>
          </w:tcPr>
          <w:p w14:paraId="5886D76A" w14:textId="5C1F7CAC"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Tellija riigihanke eest vastutav isik esitab </w:t>
            </w:r>
            <w:proofErr w:type="spellStart"/>
            <w:r>
              <w:rPr>
                <w:rFonts w:ascii="Times New Roman" w:eastAsia="Times New Roman" w:hAnsi="Times New Roman" w:cs="Times New Roman"/>
                <w:sz w:val="20"/>
                <w:szCs w:val="20"/>
                <w:lang w:eastAsia="et-EE"/>
              </w:rPr>
              <w:t>RHOle</w:t>
            </w:r>
            <w:proofErr w:type="spellEnd"/>
            <w:r>
              <w:rPr>
                <w:rFonts w:ascii="Times New Roman" w:eastAsia="Times New Roman" w:hAnsi="Times New Roman" w:cs="Times New Roman"/>
                <w:sz w:val="20"/>
                <w:szCs w:val="20"/>
                <w:lang w:eastAsia="et-EE"/>
              </w:rPr>
              <w:t xml:space="preserve"> hankeplaanis märgitud riigihanke LÜ.</w:t>
            </w:r>
          </w:p>
        </w:tc>
        <w:tc>
          <w:tcPr>
            <w:tcW w:w="2215" w:type="dxa"/>
            <w:tcBorders>
              <w:top w:val="none" w:sz="4" w:space="0" w:color="000000" w:themeColor="text1"/>
              <w:left w:val="single" w:sz="4" w:space="0" w:color="auto"/>
              <w:bottom w:val="single" w:sz="4" w:space="0" w:color="auto"/>
              <w:right w:val="single" w:sz="4" w:space="0" w:color="auto"/>
            </w:tcBorders>
          </w:tcPr>
          <w:p w14:paraId="4802D2DA"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Hankeplaanis määratud LÜ esitamise kuu 1. tööpäev</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2F5FCAC4" w14:textId="541F8BE4" w:rsidR="00B6251C" w:rsidRDefault="00241128">
            <w:pPr>
              <w:spacing w:after="0" w:line="240" w:lineRule="auto"/>
              <w:jc w:val="both"/>
              <w:rPr>
                <w:rFonts w:ascii="Times New Roman" w:eastAsia="Times New Roman" w:hAnsi="Times New Roman" w:cs="Times New Roman"/>
                <w:sz w:val="20"/>
                <w:szCs w:val="20"/>
                <w:lang w:eastAsia="et-EE"/>
              </w:rPr>
            </w:pPr>
            <w:proofErr w:type="spellStart"/>
            <w:r>
              <w:rPr>
                <w:rFonts w:ascii="Times New Roman" w:eastAsia="Times New Roman" w:hAnsi="Times New Roman" w:cs="Times New Roman"/>
                <w:sz w:val="20"/>
                <w:szCs w:val="20"/>
                <w:lang w:eastAsia="et-EE"/>
              </w:rPr>
              <w:t>RHOle</w:t>
            </w:r>
            <w:proofErr w:type="spellEnd"/>
            <w:r>
              <w:rPr>
                <w:rFonts w:ascii="Times New Roman" w:eastAsia="Times New Roman" w:hAnsi="Times New Roman" w:cs="Times New Roman"/>
                <w:sz w:val="20"/>
                <w:szCs w:val="20"/>
                <w:lang w:eastAsia="et-EE"/>
              </w:rPr>
              <w:t xml:space="preserve"> esitatav LÜ sisaldab LÜ vormil nõutud andmeid. </w:t>
            </w:r>
            <w:proofErr w:type="spellStart"/>
            <w:r w:rsidR="00A93A83">
              <w:rPr>
                <w:rFonts w:ascii="Times New Roman" w:eastAsia="Times New Roman" w:hAnsi="Times New Roman" w:cs="Times New Roman"/>
                <w:sz w:val="20"/>
                <w:szCs w:val="20"/>
                <w:lang w:eastAsia="et-EE"/>
              </w:rPr>
              <w:t>LÜs</w:t>
            </w:r>
            <w:proofErr w:type="spellEnd"/>
            <w:r w:rsidR="00A93A83">
              <w:rPr>
                <w:rFonts w:ascii="Times New Roman" w:eastAsia="Times New Roman" w:hAnsi="Times New Roman" w:cs="Times New Roman"/>
                <w:sz w:val="20"/>
                <w:szCs w:val="20"/>
                <w:lang w:eastAsia="et-EE"/>
              </w:rPr>
              <w:t xml:space="preserve"> esitatud andmed on mh korrektse hankemenetluse liigi valiku ja riigihanke alusdokumentide koostamise aluseks. </w:t>
            </w:r>
          </w:p>
          <w:p w14:paraId="08F28551"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br/>
              <w:t xml:space="preserve">LÜ sisu õigsuse, sh et kirjeldatud/asi teenus turul eksisteerib, et tehniline kirjeldus võimaldab tagada piisava konkurentsi, et kirjeldatud asja/teenuse tellimiseks on rahalised vahendid olemas, tagab tellija riigihanke eest vastutav isik. Hankelepingu eseme tehnilise kirjelduse kvaliteedi tõstmiseks või keskmisele turuhinnale vastava hinnataseme määramiseks viib turu-uuringu läbi tellija, </w:t>
            </w:r>
            <w:proofErr w:type="spellStart"/>
            <w:r>
              <w:rPr>
                <w:rFonts w:ascii="Times New Roman" w:eastAsia="Times New Roman" w:hAnsi="Times New Roman" w:cs="Times New Roman"/>
                <w:sz w:val="20"/>
                <w:szCs w:val="20"/>
                <w:lang w:eastAsia="et-EE"/>
              </w:rPr>
              <w:t>RHOl</w:t>
            </w:r>
            <w:proofErr w:type="spellEnd"/>
            <w:r>
              <w:rPr>
                <w:rFonts w:ascii="Times New Roman" w:eastAsia="Times New Roman" w:hAnsi="Times New Roman" w:cs="Times New Roman"/>
                <w:sz w:val="20"/>
                <w:szCs w:val="20"/>
                <w:lang w:eastAsia="et-EE"/>
              </w:rPr>
              <w:t xml:space="preserve"> on tellijat nõustav roll, sh annab RHO vajadusel nõu, kuidas turu-uuringut läbi viia. Info läbi viidud turu-uuringu kohta esitatakse </w:t>
            </w:r>
            <w:proofErr w:type="spellStart"/>
            <w:r>
              <w:rPr>
                <w:rFonts w:ascii="Times New Roman" w:eastAsia="Times New Roman" w:hAnsi="Times New Roman" w:cs="Times New Roman"/>
                <w:sz w:val="20"/>
                <w:szCs w:val="20"/>
                <w:lang w:eastAsia="et-EE"/>
              </w:rPr>
              <w:t>RHOle</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LÜs</w:t>
            </w:r>
            <w:proofErr w:type="spellEnd"/>
            <w:r>
              <w:rPr>
                <w:rFonts w:ascii="Times New Roman" w:eastAsia="Times New Roman" w:hAnsi="Times New Roman" w:cs="Times New Roman"/>
                <w:sz w:val="20"/>
                <w:szCs w:val="20"/>
                <w:lang w:eastAsia="et-EE"/>
              </w:rPr>
              <w:t>.</w:t>
            </w:r>
          </w:p>
          <w:p w14:paraId="5AF12C2C" w14:textId="4E13002A" w:rsidR="00B6251C" w:rsidRDefault="00A93A83" w:rsidP="45005D50">
            <w:pPr>
              <w:spacing w:after="0" w:line="240" w:lineRule="auto"/>
              <w:jc w:val="both"/>
              <w:rPr>
                <w:rFonts w:ascii="Times New Roman" w:eastAsia="Times New Roman" w:hAnsi="Times New Roman" w:cs="Times New Roman"/>
                <w:sz w:val="20"/>
                <w:szCs w:val="20"/>
                <w:lang w:eastAsia="et-EE"/>
              </w:rPr>
            </w:pPr>
            <w:r>
              <w:br/>
            </w:r>
            <w:r w:rsidRPr="45005D50">
              <w:rPr>
                <w:rFonts w:ascii="Times New Roman" w:eastAsia="Times New Roman" w:hAnsi="Times New Roman" w:cs="Times New Roman"/>
                <w:sz w:val="20"/>
                <w:szCs w:val="20"/>
                <w:lang w:eastAsia="et-EE"/>
              </w:rPr>
              <w:t xml:space="preserve">Kui tellija soovib enne riigihanke alustamist korraldada potentsiaalsetele pakkujatele infopäeva või korraldada valdkonna spetsialistide ja potentsiaalsete pakkujatega ümarlaua, kaasab tellija infopäeva või ümarlaua ettevalmistamisse ja potentsiaalsete pakkujate ning valdkonna spetsialistidega kohtumisele ka </w:t>
            </w:r>
            <w:r w:rsidR="2FD88DF2">
              <w:t>hankespetsialist</w:t>
            </w:r>
            <w:r w:rsidRPr="45005D50">
              <w:rPr>
                <w:rFonts w:ascii="Times New Roman" w:eastAsia="Times New Roman" w:hAnsi="Times New Roman" w:cs="Times New Roman"/>
                <w:sz w:val="20"/>
                <w:szCs w:val="20"/>
                <w:lang w:eastAsia="et-EE"/>
              </w:rPr>
              <w:t xml:space="preserve">. </w:t>
            </w:r>
          </w:p>
          <w:p w14:paraId="71387337"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1DA90004" w14:textId="0167B54F" w:rsidR="00B6251C" w:rsidRDefault="00B6251C">
            <w:pPr>
              <w:spacing w:after="0" w:line="240" w:lineRule="auto"/>
              <w:jc w:val="both"/>
              <w:rPr>
                <w:rFonts w:ascii="Times New Roman" w:eastAsia="Times New Roman" w:hAnsi="Times New Roman" w:cs="Times New Roman"/>
                <w:sz w:val="20"/>
                <w:szCs w:val="20"/>
                <w:lang w:eastAsia="et-EE"/>
              </w:rPr>
            </w:pPr>
          </w:p>
          <w:p w14:paraId="777256D1"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7879870F" w14:textId="58A914CB" w:rsidR="00B6251C" w:rsidRDefault="00A93A83">
            <w:pPr>
              <w:spacing w:after="0" w:line="240" w:lineRule="auto"/>
              <w:jc w:val="both"/>
              <w:rPr>
                <w:rFonts w:ascii="Times New Roman" w:eastAsia="Times New Roman" w:hAnsi="Times New Roman" w:cs="Times New Roman"/>
                <w:sz w:val="20"/>
                <w:szCs w:val="20"/>
                <w:lang w:eastAsia="et-EE"/>
              </w:rPr>
            </w:pPr>
            <w:r w:rsidRPr="45005D50">
              <w:rPr>
                <w:rFonts w:ascii="Times New Roman" w:eastAsia="Times New Roman" w:hAnsi="Times New Roman" w:cs="Times New Roman"/>
                <w:sz w:val="20"/>
                <w:szCs w:val="20"/>
                <w:lang w:eastAsia="et-EE"/>
              </w:rPr>
              <w:t>Minikonkursi</w:t>
            </w:r>
            <w:r w:rsidR="125AE1B6" w:rsidRPr="45005D50">
              <w:rPr>
                <w:rFonts w:ascii="Times New Roman" w:eastAsia="Times New Roman" w:hAnsi="Times New Roman" w:cs="Times New Roman"/>
                <w:sz w:val="20"/>
                <w:szCs w:val="20"/>
                <w:lang w:eastAsia="et-EE"/>
              </w:rPr>
              <w:t xml:space="preserve">, </w:t>
            </w:r>
            <w:proofErr w:type="spellStart"/>
            <w:r w:rsidR="125AE1B6" w:rsidRPr="45005D50">
              <w:rPr>
                <w:rFonts w:ascii="Times New Roman" w:eastAsia="Times New Roman" w:hAnsi="Times New Roman" w:cs="Times New Roman"/>
                <w:sz w:val="20"/>
                <w:szCs w:val="20"/>
                <w:lang w:eastAsia="et-EE"/>
              </w:rPr>
              <w:t>DHSi</w:t>
            </w:r>
            <w:proofErr w:type="spellEnd"/>
            <w:r w:rsidR="125AE1B6" w:rsidRPr="45005D50">
              <w:rPr>
                <w:rFonts w:ascii="Times New Roman" w:eastAsia="Times New Roman" w:hAnsi="Times New Roman" w:cs="Times New Roman"/>
                <w:sz w:val="20"/>
                <w:szCs w:val="20"/>
                <w:lang w:eastAsia="et-EE"/>
              </w:rPr>
              <w:t xml:space="preserve"> alusel tehtava piiratud menetluse ja ideekonkursi tulemusel korraldatava väljakuulutamiseta läbirääkimistega hankemenetluse</w:t>
            </w:r>
            <w:r w:rsidRPr="45005D50">
              <w:rPr>
                <w:rFonts w:ascii="Times New Roman" w:eastAsia="Times New Roman" w:hAnsi="Times New Roman" w:cs="Times New Roman"/>
                <w:sz w:val="20"/>
                <w:szCs w:val="20"/>
                <w:lang w:eastAsia="et-EE"/>
              </w:rPr>
              <w:t xml:space="preserve"> LÜ võib esitada kas vabas vormis või LÜ vormil.</w:t>
            </w:r>
          </w:p>
          <w:p w14:paraId="693F4375" w14:textId="77777777" w:rsidR="00B6251C" w:rsidRDefault="00B6251C">
            <w:pPr>
              <w:spacing w:after="0" w:line="240" w:lineRule="auto"/>
              <w:jc w:val="both"/>
              <w:rPr>
                <w:rFonts w:ascii="Times New Roman" w:eastAsia="Times New Roman" w:hAnsi="Times New Roman" w:cs="Times New Roman"/>
                <w:sz w:val="20"/>
                <w:szCs w:val="20"/>
                <w:lang w:eastAsia="et-EE"/>
              </w:rPr>
            </w:pPr>
          </w:p>
        </w:tc>
      </w:tr>
      <w:tr w:rsidR="00B6251C" w14:paraId="2DB62861" w14:textId="77777777" w:rsidTr="25DBD120">
        <w:trPr>
          <w:trHeight w:val="975"/>
        </w:trPr>
        <w:tc>
          <w:tcPr>
            <w:tcW w:w="1560" w:type="dxa"/>
            <w:tcBorders>
              <w:top w:val="none" w:sz="4" w:space="0" w:color="000000" w:themeColor="text1"/>
              <w:left w:val="single" w:sz="4" w:space="0" w:color="auto"/>
              <w:bottom w:val="single" w:sz="4" w:space="0" w:color="auto"/>
              <w:right w:val="single" w:sz="4" w:space="0" w:color="auto"/>
            </w:tcBorders>
            <w:noWrap/>
          </w:tcPr>
          <w:p w14:paraId="4DD79F5D"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3.3.</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64097F49" w14:textId="77777777" w:rsidR="00B6251C" w:rsidRDefault="00A93A8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xml:space="preserve">Hankespetsialisti määramine </w:t>
            </w:r>
          </w:p>
        </w:tc>
        <w:tc>
          <w:tcPr>
            <w:tcW w:w="420" w:type="dxa"/>
            <w:tcBorders>
              <w:top w:val="none" w:sz="4" w:space="0" w:color="000000" w:themeColor="text1"/>
              <w:left w:val="none" w:sz="4" w:space="0" w:color="000000" w:themeColor="text1"/>
              <w:bottom w:val="single" w:sz="4" w:space="0" w:color="auto"/>
              <w:right w:val="single" w:sz="4" w:space="0" w:color="auto"/>
            </w:tcBorders>
          </w:tcPr>
          <w:p w14:paraId="5B64FED1"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x</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tcPr>
          <w:p w14:paraId="4C9075F6"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w:t>
            </w:r>
          </w:p>
        </w:tc>
        <w:tc>
          <w:tcPr>
            <w:tcW w:w="5591" w:type="dxa"/>
            <w:tcBorders>
              <w:top w:val="none" w:sz="4" w:space="0" w:color="000000" w:themeColor="text1"/>
              <w:left w:val="single" w:sz="4" w:space="0" w:color="auto"/>
              <w:bottom w:val="single" w:sz="4" w:space="0" w:color="auto"/>
              <w:right w:val="none" w:sz="4" w:space="0" w:color="000000" w:themeColor="text1"/>
            </w:tcBorders>
          </w:tcPr>
          <w:p w14:paraId="5D0A36A2" w14:textId="02A34317" w:rsidR="00B6251C" w:rsidRDefault="00A93A83">
            <w:pPr>
              <w:spacing w:after="0" w:line="240" w:lineRule="auto"/>
              <w:jc w:val="both"/>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xml:space="preserve">RHO juht või </w:t>
            </w:r>
            <w:r w:rsidR="00CC434A">
              <w:rPr>
                <w:rFonts w:ascii="Times New Roman" w:eastAsia="Times New Roman" w:hAnsi="Times New Roman" w:cs="Times New Roman"/>
                <w:color w:val="000000"/>
                <w:sz w:val="20"/>
                <w:szCs w:val="20"/>
                <w:lang w:eastAsia="et-EE"/>
              </w:rPr>
              <w:t>üksuse juht</w:t>
            </w:r>
            <w:r>
              <w:rPr>
                <w:rFonts w:ascii="Times New Roman" w:eastAsia="Times New Roman" w:hAnsi="Times New Roman" w:cs="Times New Roman"/>
                <w:color w:val="000000"/>
                <w:sz w:val="20"/>
                <w:szCs w:val="20"/>
                <w:lang w:eastAsia="et-EE"/>
              </w:rPr>
              <w:t xml:space="preserve"> määrab hankespetsialisti, kes vastutab alusdokumentide koostamise ja riigihanke menetlemise eest ning teavitab sellest tellija riigihanke eest vastutavat isikut.</w:t>
            </w:r>
          </w:p>
        </w:tc>
        <w:tc>
          <w:tcPr>
            <w:tcW w:w="2215" w:type="dxa"/>
            <w:tcBorders>
              <w:top w:val="none" w:sz="4" w:space="0" w:color="000000" w:themeColor="text1"/>
              <w:left w:val="single" w:sz="4" w:space="0" w:color="auto"/>
              <w:bottom w:val="single" w:sz="4" w:space="0" w:color="auto"/>
              <w:right w:val="single" w:sz="4" w:space="0" w:color="auto"/>
            </w:tcBorders>
          </w:tcPr>
          <w:p w14:paraId="6BDEBDA4"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Esimesel võimalusel </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5B1E1FC8"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r>
      <w:tr w:rsidR="00B6251C" w14:paraId="3769A219" w14:textId="77777777" w:rsidTr="25DBD120">
        <w:trPr>
          <w:trHeight w:val="60"/>
        </w:trPr>
        <w:tc>
          <w:tcPr>
            <w:tcW w:w="1560" w:type="dxa"/>
            <w:tcBorders>
              <w:top w:val="none" w:sz="4" w:space="0" w:color="000000" w:themeColor="text1"/>
              <w:left w:val="single" w:sz="4" w:space="0" w:color="auto"/>
              <w:bottom w:val="single" w:sz="4" w:space="0" w:color="auto"/>
              <w:right w:val="single" w:sz="4" w:space="0" w:color="auto"/>
            </w:tcBorders>
            <w:noWrap/>
          </w:tcPr>
          <w:p w14:paraId="4037DA38"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xml:space="preserve">3.4. </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noWrap/>
          </w:tcPr>
          <w:p w14:paraId="39BB6D09" w14:textId="77777777" w:rsidR="00B6251C" w:rsidRDefault="00A93A8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LÜ täpsustamine ja koosoleku läbiviimine</w:t>
            </w:r>
          </w:p>
        </w:tc>
        <w:tc>
          <w:tcPr>
            <w:tcW w:w="420" w:type="dxa"/>
            <w:tcBorders>
              <w:top w:val="none" w:sz="4" w:space="0" w:color="000000" w:themeColor="text1"/>
              <w:left w:val="none" w:sz="4" w:space="0" w:color="000000" w:themeColor="text1"/>
              <w:bottom w:val="single" w:sz="4" w:space="0" w:color="auto"/>
              <w:right w:val="single" w:sz="4" w:space="0" w:color="auto"/>
            </w:tcBorders>
          </w:tcPr>
          <w:p w14:paraId="6652D22D"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x</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tcPr>
          <w:p w14:paraId="1255F55F"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x</w:t>
            </w:r>
          </w:p>
        </w:tc>
        <w:tc>
          <w:tcPr>
            <w:tcW w:w="5591" w:type="dxa"/>
            <w:tcBorders>
              <w:top w:val="none" w:sz="4" w:space="0" w:color="000000" w:themeColor="text1"/>
              <w:left w:val="single" w:sz="4" w:space="0" w:color="auto"/>
              <w:bottom w:val="single" w:sz="4" w:space="0" w:color="auto"/>
              <w:right w:val="none" w:sz="4" w:space="0" w:color="000000" w:themeColor="text1"/>
            </w:tcBorders>
          </w:tcPr>
          <w:p w14:paraId="06B2FC01"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Hankespetsialist täpsustab vajadusel tellija riigihanke eest vastutava isiku kaudu tellija soove ning esitab tellija riigihanke eest vastutavale isikule riigihanke läbiviimise kohta eeldatava ajakava. </w:t>
            </w:r>
          </w:p>
          <w:p w14:paraId="1B7A7893"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44705A72" w14:textId="4C516B5C"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Koos ajakava edastamisega </w:t>
            </w:r>
            <w:r w:rsidR="00DB0636">
              <w:rPr>
                <w:rFonts w:ascii="Times New Roman" w:eastAsia="Times New Roman" w:hAnsi="Times New Roman" w:cs="Times New Roman"/>
                <w:sz w:val="20"/>
                <w:szCs w:val="20"/>
                <w:lang w:eastAsia="et-EE"/>
              </w:rPr>
              <w:t xml:space="preserve">või jooksvalt </w:t>
            </w:r>
            <w:r w:rsidR="003D7DA9">
              <w:rPr>
                <w:rFonts w:ascii="Times New Roman" w:eastAsia="Times New Roman" w:hAnsi="Times New Roman" w:cs="Times New Roman"/>
                <w:sz w:val="20"/>
                <w:szCs w:val="20"/>
                <w:lang w:eastAsia="et-EE"/>
              </w:rPr>
              <w:t>riigihanke alusdokumentide</w:t>
            </w:r>
            <w:r w:rsidR="00DB0636">
              <w:rPr>
                <w:rFonts w:ascii="Times New Roman" w:eastAsia="Times New Roman" w:hAnsi="Times New Roman" w:cs="Times New Roman"/>
                <w:sz w:val="20"/>
                <w:szCs w:val="20"/>
                <w:lang w:eastAsia="et-EE"/>
              </w:rPr>
              <w:t xml:space="preserve"> koostamise käigus </w:t>
            </w:r>
            <w:r>
              <w:rPr>
                <w:rFonts w:ascii="Times New Roman" w:eastAsia="Times New Roman" w:hAnsi="Times New Roman" w:cs="Times New Roman"/>
                <w:sz w:val="20"/>
                <w:szCs w:val="20"/>
                <w:lang w:eastAsia="et-EE"/>
              </w:rPr>
              <w:t xml:space="preserve">teeb hankespetsialist ettepaneku kohtumiseks (sh videokohtumine). </w:t>
            </w:r>
          </w:p>
        </w:tc>
        <w:tc>
          <w:tcPr>
            <w:tcW w:w="2215" w:type="dxa"/>
            <w:tcBorders>
              <w:top w:val="none" w:sz="4" w:space="0" w:color="000000" w:themeColor="text1"/>
              <w:left w:val="single" w:sz="4" w:space="0" w:color="auto"/>
              <w:bottom w:val="single" w:sz="4" w:space="0" w:color="auto"/>
              <w:right w:val="single" w:sz="4" w:space="0" w:color="auto"/>
            </w:tcBorders>
          </w:tcPr>
          <w:p w14:paraId="254AA65A"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Esmane tagasiside 5 tööpäeva jooksul hankespetsialisti määramisest</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3BDC837E"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RHO hindab enda pädevusest lähtuvalt LÜ (sh tehnilise kirjelduse või muude tingimuste) kvaliteeti ning kahtluse korral (sh eeldatava maksumuse osas) teeb hankespetsialist tellija riigihanke eest vastutavale isikule ettepaneku LÜ kvaliteedi tõstmiseks teostada turu-uuring või korraldada valdkonna spetsialistide ja võimalike pakkujatega ümarlaud, et välja selgitada, kas </w:t>
            </w:r>
            <w:proofErr w:type="spellStart"/>
            <w:r>
              <w:rPr>
                <w:rFonts w:ascii="Times New Roman" w:eastAsia="Times New Roman" w:hAnsi="Times New Roman" w:cs="Times New Roman"/>
                <w:sz w:val="20"/>
                <w:szCs w:val="20"/>
                <w:lang w:eastAsia="et-EE"/>
              </w:rPr>
              <w:t>LÜs</w:t>
            </w:r>
            <w:proofErr w:type="spellEnd"/>
            <w:r>
              <w:rPr>
                <w:rFonts w:ascii="Times New Roman" w:eastAsia="Times New Roman" w:hAnsi="Times New Roman" w:cs="Times New Roman"/>
                <w:sz w:val="20"/>
                <w:szCs w:val="20"/>
                <w:lang w:eastAsia="et-EE"/>
              </w:rPr>
              <w:t xml:space="preserve"> sätestatud tingimused võivad olla vastuolus riigihanke eesmärkidega. Turu-uuringu või valdkonna spetsialistide ja võimalike pakkujatega kohtumise tulemusel täpsustatakse tehnilist kirjeldust, eeldatavat maksumust või muid tellija poolt </w:t>
            </w:r>
            <w:proofErr w:type="spellStart"/>
            <w:r>
              <w:rPr>
                <w:rFonts w:ascii="Times New Roman" w:eastAsia="Times New Roman" w:hAnsi="Times New Roman" w:cs="Times New Roman"/>
                <w:sz w:val="20"/>
                <w:szCs w:val="20"/>
                <w:lang w:eastAsia="et-EE"/>
              </w:rPr>
              <w:t>LÜs</w:t>
            </w:r>
            <w:proofErr w:type="spellEnd"/>
            <w:r>
              <w:rPr>
                <w:rFonts w:ascii="Times New Roman" w:eastAsia="Times New Roman" w:hAnsi="Times New Roman" w:cs="Times New Roman"/>
                <w:sz w:val="20"/>
                <w:szCs w:val="20"/>
                <w:lang w:eastAsia="et-EE"/>
              </w:rPr>
              <w:t xml:space="preserve"> esitatud tingimusi. </w:t>
            </w:r>
          </w:p>
          <w:p w14:paraId="15AD467A"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337577A9" w14:textId="49FA1E94" w:rsidR="00B6251C" w:rsidRDefault="00A93A83" w:rsidP="45005D50">
            <w:pPr>
              <w:spacing w:after="0" w:line="240" w:lineRule="auto"/>
              <w:jc w:val="both"/>
              <w:rPr>
                <w:rFonts w:ascii="Times New Roman" w:eastAsia="Times New Roman" w:hAnsi="Times New Roman" w:cs="Times New Roman"/>
                <w:sz w:val="20"/>
                <w:szCs w:val="20"/>
                <w:lang w:eastAsia="et-EE"/>
              </w:rPr>
            </w:pPr>
            <w:proofErr w:type="spellStart"/>
            <w:r w:rsidRPr="45005D50">
              <w:rPr>
                <w:rFonts w:ascii="Times New Roman" w:hAnsi="Times New Roman" w:cs="Times New Roman"/>
                <w:sz w:val="20"/>
                <w:szCs w:val="20"/>
              </w:rPr>
              <w:t>LÜsse</w:t>
            </w:r>
            <w:proofErr w:type="spellEnd"/>
            <w:r w:rsidRPr="45005D50">
              <w:rPr>
                <w:rFonts w:ascii="Times New Roman" w:hAnsi="Times New Roman" w:cs="Times New Roman"/>
                <w:sz w:val="20"/>
                <w:szCs w:val="20"/>
              </w:rPr>
              <w:t xml:space="preserve"> ja selle lisadesse tehtavad täpsustused </w:t>
            </w:r>
            <w:r w:rsidR="3A5B4944" w:rsidRPr="45005D50">
              <w:rPr>
                <w:rFonts w:ascii="Times New Roman" w:hAnsi="Times New Roman" w:cs="Times New Roman"/>
                <w:sz w:val="20"/>
                <w:szCs w:val="20"/>
              </w:rPr>
              <w:t xml:space="preserve">lepitakse kokku </w:t>
            </w:r>
            <w:r w:rsidRPr="45005D50">
              <w:rPr>
                <w:rFonts w:ascii="Times New Roman" w:eastAsia="Times New Roman" w:hAnsi="Times New Roman" w:cs="Times New Roman"/>
                <w:sz w:val="20"/>
                <w:szCs w:val="20"/>
                <w:lang w:eastAsia="et-EE"/>
              </w:rPr>
              <w:t xml:space="preserve">tellija riigihanke eest vastutava isikuga. </w:t>
            </w:r>
          </w:p>
          <w:p w14:paraId="3C7C50DB" w14:textId="46AE6A1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lastRenderedPageBreak/>
              <w:br/>
              <w:t>Hankespetsialisti edastatud esialgne riigihanke läbiviimise ajakava kehtib eeldusel, et mõlemapoolselt täidetakse ajakavas ettenähtud tähtaegasid. Kui tellija riigihanke eest vastutav isik ei anna hankespetsialistile küsitud infot kokkulepitud aja jooksul ega teata vastuse viibimisest või vastamist takistavatest asjaoludest, ning see seab ohtu riigihanke tähtaegse läbiviimise, teavitab hankespetsialist vajadusel sellest tellija kontaktisikut. Kui hankespetsialist ei järgi ajakava või ei anna tellijale küsitud infot kokkulepitud aja jooksul ega teata vastuse viibimisest või vastamist takistavatest asjaoludest, ning see seab ohtu riigihanke tähtaegse läbiviimise, teavitab tellija riigihanke eest vastutav isik sellest RHO juhti</w:t>
            </w:r>
            <w:r w:rsidR="00CC434A">
              <w:rPr>
                <w:rFonts w:ascii="Times New Roman" w:eastAsia="Times New Roman" w:hAnsi="Times New Roman" w:cs="Times New Roman"/>
                <w:sz w:val="20"/>
                <w:szCs w:val="20"/>
                <w:lang w:eastAsia="et-EE"/>
              </w:rPr>
              <w:t xml:space="preserve"> või </w:t>
            </w:r>
            <w:r w:rsidR="00A87038">
              <w:rPr>
                <w:rFonts w:ascii="Times New Roman" w:eastAsia="Times New Roman" w:hAnsi="Times New Roman" w:cs="Times New Roman"/>
                <w:sz w:val="20"/>
                <w:szCs w:val="20"/>
                <w:lang w:eastAsia="et-EE"/>
              </w:rPr>
              <w:t>üksuse juhti</w:t>
            </w:r>
            <w:r>
              <w:rPr>
                <w:rFonts w:ascii="Times New Roman" w:eastAsia="Times New Roman" w:hAnsi="Times New Roman" w:cs="Times New Roman"/>
                <w:sz w:val="20"/>
                <w:szCs w:val="20"/>
                <w:lang w:eastAsia="et-EE"/>
              </w:rPr>
              <w:t>.</w:t>
            </w:r>
          </w:p>
          <w:p w14:paraId="0836BFD2" w14:textId="77777777" w:rsidR="00B6251C" w:rsidRDefault="00B6251C">
            <w:pPr>
              <w:spacing w:after="0" w:line="240" w:lineRule="auto"/>
              <w:jc w:val="both"/>
              <w:rPr>
                <w:rFonts w:ascii="Times New Roman" w:eastAsia="Times New Roman" w:hAnsi="Times New Roman" w:cs="Times New Roman"/>
                <w:sz w:val="20"/>
                <w:szCs w:val="20"/>
                <w:lang w:eastAsia="et-EE"/>
              </w:rPr>
            </w:pPr>
          </w:p>
        </w:tc>
      </w:tr>
      <w:tr w:rsidR="00B6251C" w14:paraId="54A3E6ED" w14:textId="77777777" w:rsidTr="25DBD120">
        <w:trPr>
          <w:trHeight w:val="553"/>
        </w:trPr>
        <w:tc>
          <w:tcPr>
            <w:tcW w:w="1560" w:type="dxa"/>
            <w:tcBorders>
              <w:top w:val="none" w:sz="4" w:space="0" w:color="000000" w:themeColor="text1"/>
              <w:left w:val="single" w:sz="4" w:space="0" w:color="auto"/>
              <w:bottom w:val="single" w:sz="4" w:space="0" w:color="auto"/>
              <w:right w:val="single" w:sz="4" w:space="0" w:color="auto"/>
            </w:tcBorders>
            <w:noWrap/>
          </w:tcPr>
          <w:p w14:paraId="6A7C6582"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lastRenderedPageBreak/>
              <w:t>3.5.</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tcPr>
          <w:p w14:paraId="414F108E" w14:textId="77777777" w:rsidR="00B6251C" w:rsidRDefault="00A93A8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xml:space="preserve">Riigihanke alusdokumentide koostamine   </w:t>
            </w:r>
          </w:p>
        </w:tc>
        <w:tc>
          <w:tcPr>
            <w:tcW w:w="420" w:type="dxa"/>
            <w:tcBorders>
              <w:top w:val="none" w:sz="4" w:space="0" w:color="000000" w:themeColor="text1"/>
              <w:left w:val="none" w:sz="4" w:space="0" w:color="000000" w:themeColor="text1"/>
              <w:bottom w:val="single" w:sz="4" w:space="0" w:color="auto"/>
              <w:right w:val="single" w:sz="4" w:space="0" w:color="auto"/>
            </w:tcBorders>
          </w:tcPr>
          <w:p w14:paraId="113AF9BF"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x</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tcPr>
          <w:p w14:paraId="1E8BC5EB"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w:t>
            </w:r>
          </w:p>
        </w:tc>
        <w:tc>
          <w:tcPr>
            <w:tcW w:w="5591" w:type="dxa"/>
            <w:tcBorders>
              <w:top w:val="none" w:sz="4" w:space="0" w:color="000000" w:themeColor="text1"/>
              <w:left w:val="single" w:sz="4" w:space="0" w:color="auto"/>
              <w:bottom w:val="single" w:sz="4" w:space="0" w:color="auto"/>
              <w:right w:val="none" w:sz="4" w:space="0" w:color="000000" w:themeColor="text1"/>
            </w:tcBorders>
          </w:tcPr>
          <w:p w14:paraId="73347E51"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Riigihanke alusdokumendid koostab riigihanget läbiviiv hankespetsialist.</w:t>
            </w:r>
          </w:p>
        </w:tc>
        <w:tc>
          <w:tcPr>
            <w:tcW w:w="2215" w:type="dxa"/>
            <w:tcBorders>
              <w:top w:val="none" w:sz="4" w:space="0" w:color="000000" w:themeColor="text1"/>
              <w:left w:val="single" w:sz="4" w:space="0" w:color="auto"/>
              <w:bottom w:val="single" w:sz="4" w:space="0" w:color="auto"/>
              <w:right w:val="single" w:sz="4" w:space="0" w:color="auto"/>
            </w:tcBorders>
          </w:tcPr>
          <w:p w14:paraId="3FDEE13D" w14:textId="77777777" w:rsidR="00B6251C" w:rsidRDefault="00B6251C">
            <w:pPr>
              <w:spacing w:after="0" w:line="240" w:lineRule="auto"/>
              <w:jc w:val="center"/>
              <w:rPr>
                <w:rFonts w:ascii="Times New Roman" w:eastAsia="Times New Roman" w:hAnsi="Times New Roman" w:cs="Times New Roman"/>
                <w:sz w:val="20"/>
                <w:szCs w:val="20"/>
                <w:lang w:eastAsia="et-EE"/>
              </w:rPr>
            </w:pP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6473A5B8" w14:textId="6A9088B4"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Hankespetsialist otsustab vastavalt riigihanke LÜ ja tellijalt saadud infole riigihanke menetlusreeglite kohaldamise üle (valib sobiva hankemenetluse liigi või erimenetluse korra) ning koostab kõik riigihanke alusdokumendid</w:t>
            </w:r>
            <w:r w:rsidR="00F45377">
              <w:rPr>
                <w:rFonts w:ascii="Times New Roman" w:eastAsia="Times New Roman" w:hAnsi="Times New Roman" w:cs="Times New Roman"/>
                <w:sz w:val="20"/>
                <w:szCs w:val="20"/>
                <w:lang w:eastAsia="et-EE"/>
              </w:rPr>
              <w:t>, konsulteerides vajadusel tellija riigihanke eest vastutatava isikuga. Võimalusel kasutatakse riigihankes sotsiaalseid, keskkonnahoidlikke ja innovaatilisi aspekte ning pakkumusi hinnatakse</w:t>
            </w:r>
            <w:r w:rsidR="000C55A8">
              <w:rPr>
                <w:rFonts w:ascii="Times New Roman" w:eastAsia="Times New Roman" w:hAnsi="Times New Roman" w:cs="Times New Roman"/>
                <w:sz w:val="20"/>
                <w:szCs w:val="20"/>
                <w:lang w:eastAsia="et-EE"/>
              </w:rPr>
              <w:t xml:space="preserve"> lisaks hinnale ka </w:t>
            </w:r>
            <w:r w:rsidR="000162EB">
              <w:rPr>
                <w:rFonts w:ascii="Times New Roman" w:eastAsia="Times New Roman" w:hAnsi="Times New Roman" w:cs="Times New Roman"/>
                <w:sz w:val="20"/>
                <w:szCs w:val="20"/>
                <w:lang w:eastAsia="et-EE"/>
              </w:rPr>
              <w:t>muude kriteeriumite alusel.</w:t>
            </w:r>
          </w:p>
          <w:p w14:paraId="43A96567" w14:textId="77777777" w:rsidR="00B6251C" w:rsidRDefault="00B6251C">
            <w:pPr>
              <w:spacing w:after="0" w:line="240" w:lineRule="auto"/>
              <w:rPr>
                <w:rFonts w:ascii="Times New Roman" w:eastAsia="Times New Roman" w:hAnsi="Times New Roman" w:cs="Times New Roman"/>
                <w:sz w:val="20"/>
                <w:szCs w:val="20"/>
                <w:lang w:eastAsia="et-EE"/>
              </w:rPr>
            </w:pPr>
          </w:p>
        </w:tc>
      </w:tr>
      <w:tr w:rsidR="00B6251C" w14:paraId="5B2853C2" w14:textId="77777777" w:rsidTr="25DBD120">
        <w:trPr>
          <w:trHeight w:val="992"/>
        </w:trPr>
        <w:tc>
          <w:tcPr>
            <w:tcW w:w="1560" w:type="dxa"/>
            <w:tcBorders>
              <w:top w:val="none" w:sz="4" w:space="0" w:color="000000" w:themeColor="text1"/>
              <w:left w:val="single" w:sz="4" w:space="0" w:color="auto"/>
              <w:bottom w:val="single" w:sz="4" w:space="0" w:color="auto"/>
              <w:right w:val="single" w:sz="4" w:space="0" w:color="auto"/>
            </w:tcBorders>
            <w:noWrap/>
          </w:tcPr>
          <w:p w14:paraId="2EDEE904"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3.6.</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tcPr>
          <w:p w14:paraId="389E0CE7"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Riigihanke alusdokumentide kooskõlastamine</w:t>
            </w:r>
          </w:p>
        </w:tc>
        <w:tc>
          <w:tcPr>
            <w:tcW w:w="420" w:type="dxa"/>
            <w:tcBorders>
              <w:top w:val="none" w:sz="4" w:space="0" w:color="000000" w:themeColor="text1"/>
              <w:left w:val="none" w:sz="4" w:space="0" w:color="000000" w:themeColor="text1"/>
              <w:bottom w:val="single" w:sz="4" w:space="0" w:color="auto"/>
              <w:right w:val="single" w:sz="4" w:space="0" w:color="auto"/>
            </w:tcBorders>
          </w:tcPr>
          <w:p w14:paraId="2261DA94"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x</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tcPr>
          <w:p w14:paraId="1F0B1F62"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x </w:t>
            </w:r>
          </w:p>
        </w:tc>
        <w:tc>
          <w:tcPr>
            <w:tcW w:w="5591" w:type="dxa"/>
            <w:tcBorders>
              <w:top w:val="none" w:sz="4" w:space="0" w:color="000000" w:themeColor="text1"/>
              <w:left w:val="single" w:sz="4" w:space="0" w:color="auto"/>
              <w:bottom w:val="single" w:sz="4" w:space="0" w:color="auto"/>
              <w:right w:val="none" w:sz="4" w:space="0" w:color="000000" w:themeColor="text1"/>
            </w:tcBorders>
          </w:tcPr>
          <w:p w14:paraId="08BFAE40" w14:textId="7308E2D8" w:rsidR="00B6251C" w:rsidRDefault="13FCEB69" w:rsidP="28E79F77">
            <w:pPr>
              <w:spacing w:after="0" w:line="240" w:lineRule="auto"/>
              <w:jc w:val="both"/>
              <w:rPr>
                <w:rFonts w:ascii="Times New Roman" w:eastAsia="Times New Roman" w:hAnsi="Times New Roman" w:cs="Times New Roman"/>
                <w:sz w:val="20"/>
                <w:szCs w:val="20"/>
                <w:lang w:eastAsia="et-EE"/>
              </w:rPr>
            </w:pPr>
            <w:r w:rsidRPr="28E79F77">
              <w:rPr>
                <w:rFonts w:ascii="Times New Roman" w:eastAsia="Times New Roman" w:hAnsi="Times New Roman" w:cs="Times New Roman"/>
                <w:sz w:val="20"/>
                <w:szCs w:val="20"/>
                <w:lang w:eastAsia="et-EE"/>
              </w:rPr>
              <w:t xml:space="preserve">Hankespetsialist edastab </w:t>
            </w:r>
            <w:bookmarkStart w:id="2" w:name="_Hlk133221505"/>
            <w:r w:rsidRPr="28E79F77">
              <w:rPr>
                <w:rFonts w:ascii="Times New Roman" w:eastAsia="Times New Roman" w:hAnsi="Times New Roman" w:cs="Times New Roman"/>
                <w:sz w:val="20"/>
                <w:szCs w:val="20"/>
                <w:lang w:eastAsia="et-EE"/>
              </w:rPr>
              <w:t>lõplikud riigihanke alusdokumendid enne riigihanke alustamist</w:t>
            </w:r>
            <w:r w:rsidR="444214E0" w:rsidRPr="28E79F77">
              <w:rPr>
                <w:rFonts w:ascii="Times New Roman" w:eastAsia="Times New Roman" w:hAnsi="Times New Roman" w:cs="Times New Roman"/>
                <w:sz w:val="20"/>
                <w:szCs w:val="20"/>
                <w:lang w:eastAsia="et-EE"/>
              </w:rPr>
              <w:t xml:space="preserve"> kooskõlastamiseks</w:t>
            </w:r>
            <w:r w:rsidRPr="28E79F77">
              <w:rPr>
                <w:rFonts w:ascii="Times New Roman" w:eastAsia="Times New Roman" w:hAnsi="Times New Roman" w:cs="Times New Roman"/>
                <w:sz w:val="20"/>
                <w:szCs w:val="20"/>
                <w:lang w:eastAsia="et-EE"/>
              </w:rPr>
              <w:t xml:space="preserve"> </w:t>
            </w:r>
            <w:bookmarkStart w:id="3" w:name="_Hlk133221535"/>
            <w:bookmarkEnd w:id="2"/>
            <w:r w:rsidRPr="28E79F77">
              <w:rPr>
                <w:rFonts w:ascii="Times New Roman" w:eastAsia="Times New Roman" w:hAnsi="Times New Roman" w:cs="Times New Roman"/>
                <w:sz w:val="20"/>
                <w:szCs w:val="20"/>
                <w:lang w:eastAsia="et-EE"/>
              </w:rPr>
              <w:t>tellija riigihanke eest vastutava</w:t>
            </w:r>
            <w:r w:rsidR="738CDC26" w:rsidRPr="28E79F77">
              <w:rPr>
                <w:rFonts w:ascii="Times New Roman" w:eastAsia="Times New Roman" w:hAnsi="Times New Roman" w:cs="Times New Roman"/>
                <w:sz w:val="20"/>
                <w:szCs w:val="20"/>
                <w:lang w:eastAsia="et-EE"/>
              </w:rPr>
              <w:t>le</w:t>
            </w:r>
            <w:r w:rsidRPr="28E79F77">
              <w:rPr>
                <w:rFonts w:ascii="Times New Roman" w:eastAsia="Times New Roman" w:hAnsi="Times New Roman" w:cs="Times New Roman"/>
                <w:sz w:val="20"/>
                <w:szCs w:val="20"/>
                <w:lang w:eastAsia="et-EE"/>
              </w:rPr>
              <w:t xml:space="preserve"> isikule</w:t>
            </w:r>
            <w:bookmarkEnd w:id="3"/>
            <w:r w:rsidRPr="28E79F77">
              <w:rPr>
                <w:rFonts w:ascii="Times New Roman" w:eastAsia="Times New Roman" w:hAnsi="Times New Roman" w:cs="Times New Roman"/>
                <w:sz w:val="20"/>
                <w:szCs w:val="20"/>
                <w:lang w:eastAsia="et-EE"/>
              </w:rPr>
              <w:t xml:space="preserve">. </w:t>
            </w:r>
          </w:p>
          <w:p w14:paraId="3C8C70D7"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72D1CCA8" w14:textId="3A2FFA5A"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Riigihanke alusdokumendid kooskõlastatakse </w:t>
            </w:r>
            <w:r w:rsidR="00867853">
              <w:rPr>
                <w:rFonts w:ascii="Times New Roman" w:eastAsia="Times New Roman" w:hAnsi="Times New Roman" w:cs="Times New Roman"/>
                <w:sz w:val="20"/>
                <w:szCs w:val="20"/>
                <w:lang w:eastAsia="et-EE"/>
              </w:rPr>
              <w:t>tellija riigihanke eest vastutava isikuga</w:t>
            </w:r>
            <w:r>
              <w:rPr>
                <w:rFonts w:ascii="Times New Roman" w:eastAsia="Times New Roman" w:hAnsi="Times New Roman" w:cs="Times New Roman"/>
                <w:sz w:val="20"/>
                <w:szCs w:val="20"/>
                <w:lang w:eastAsia="et-EE"/>
              </w:rPr>
              <w:t xml:space="preserve">, kes </w:t>
            </w:r>
            <w:r w:rsidR="00867853">
              <w:rPr>
                <w:rFonts w:ascii="Times New Roman" w:eastAsia="Times New Roman" w:hAnsi="Times New Roman" w:cs="Times New Roman"/>
                <w:sz w:val="20"/>
                <w:szCs w:val="20"/>
                <w:lang w:eastAsia="et-EE"/>
              </w:rPr>
              <w:t xml:space="preserve">tagab </w:t>
            </w:r>
            <w:r>
              <w:rPr>
                <w:rFonts w:ascii="Times New Roman" w:eastAsia="Times New Roman" w:hAnsi="Times New Roman" w:cs="Times New Roman"/>
                <w:sz w:val="20"/>
                <w:szCs w:val="20"/>
                <w:lang w:eastAsia="et-EE"/>
              </w:rPr>
              <w:t xml:space="preserve">mh, et tellijal on rahalised vahendid hankelepingu alusel tasu maksmiseks ning riigihange vastab tellija vajadusele. </w:t>
            </w:r>
          </w:p>
          <w:p w14:paraId="75A54017" w14:textId="77777777" w:rsidR="00B6251C" w:rsidRDefault="00B6251C">
            <w:pPr>
              <w:spacing w:after="0" w:line="240" w:lineRule="auto"/>
              <w:jc w:val="both"/>
              <w:rPr>
                <w:rFonts w:ascii="Times New Roman" w:eastAsia="Times New Roman" w:hAnsi="Times New Roman" w:cs="Times New Roman"/>
                <w:sz w:val="20"/>
                <w:szCs w:val="20"/>
                <w:lang w:eastAsia="et-EE"/>
              </w:rPr>
            </w:pPr>
          </w:p>
        </w:tc>
        <w:tc>
          <w:tcPr>
            <w:tcW w:w="2215" w:type="dxa"/>
            <w:tcBorders>
              <w:top w:val="none" w:sz="4" w:space="0" w:color="000000" w:themeColor="text1"/>
              <w:left w:val="single" w:sz="4" w:space="0" w:color="auto"/>
              <w:bottom w:val="single" w:sz="4" w:space="0" w:color="auto"/>
              <w:right w:val="single" w:sz="4" w:space="0" w:color="auto"/>
            </w:tcBorders>
          </w:tcPr>
          <w:p w14:paraId="5F98A452"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p w14:paraId="7DE4C244"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10 tööpäeva jooksul dokumentide kooskõlastamisele saatmisest</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21FB535E" w14:textId="1EB6357A" w:rsidR="00867853" w:rsidRDefault="4288D062">
            <w:pPr>
              <w:tabs>
                <w:tab w:val="left" w:pos="2550"/>
              </w:tabs>
              <w:rPr>
                <w:rFonts w:ascii="Times New Roman" w:eastAsia="Times New Roman" w:hAnsi="Times New Roman" w:cs="Times New Roman"/>
                <w:sz w:val="20"/>
                <w:szCs w:val="20"/>
                <w:lang w:eastAsia="et-EE"/>
              </w:rPr>
            </w:pPr>
            <w:r w:rsidRPr="45005D50">
              <w:rPr>
                <w:rFonts w:ascii="Times New Roman" w:eastAsia="Times New Roman" w:hAnsi="Times New Roman" w:cs="Times New Roman"/>
                <w:sz w:val="20"/>
                <w:szCs w:val="20"/>
                <w:lang w:eastAsia="et-EE"/>
              </w:rPr>
              <w:t>Riigihanke alusdokumendid esitatakse tellijale kooskõlastamiseks riigihangete registri kooskõlastamise funktsiooni kaudu või muul kokkulepitud viisil.</w:t>
            </w:r>
            <w:r w:rsidR="7F6FE336" w:rsidRPr="45005D50">
              <w:rPr>
                <w:rFonts w:ascii="Times New Roman" w:eastAsia="Times New Roman" w:hAnsi="Times New Roman" w:cs="Times New Roman"/>
                <w:sz w:val="20"/>
                <w:szCs w:val="20"/>
                <w:lang w:eastAsia="et-EE"/>
              </w:rPr>
              <w:t xml:space="preserve"> Kui kooskõlastamine toimub riigihan</w:t>
            </w:r>
            <w:r w:rsidR="72B19F7E" w:rsidRPr="45005D50">
              <w:rPr>
                <w:rFonts w:ascii="Times New Roman" w:eastAsia="Times New Roman" w:hAnsi="Times New Roman" w:cs="Times New Roman"/>
                <w:sz w:val="20"/>
                <w:szCs w:val="20"/>
                <w:lang w:eastAsia="et-EE"/>
              </w:rPr>
              <w:t>g</w:t>
            </w:r>
            <w:r w:rsidR="7F6FE336" w:rsidRPr="45005D50">
              <w:rPr>
                <w:rFonts w:ascii="Times New Roman" w:eastAsia="Times New Roman" w:hAnsi="Times New Roman" w:cs="Times New Roman"/>
                <w:sz w:val="20"/>
                <w:szCs w:val="20"/>
                <w:lang w:eastAsia="et-EE"/>
              </w:rPr>
              <w:t xml:space="preserve">ete registris, tagab hankespetsialist </w:t>
            </w:r>
            <w:proofErr w:type="spellStart"/>
            <w:r w:rsidR="7F6FE336" w:rsidRPr="45005D50">
              <w:rPr>
                <w:rFonts w:ascii="Times New Roman" w:eastAsia="Times New Roman" w:hAnsi="Times New Roman" w:cs="Times New Roman"/>
                <w:sz w:val="20"/>
                <w:szCs w:val="20"/>
                <w:lang w:eastAsia="et-EE"/>
              </w:rPr>
              <w:t>kooskõlastajatele</w:t>
            </w:r>
            <w:proofErr w:type="spellEnd"/>
            <w:r w:rsidR="7F6FE336" w:rsidRPr="45005D50">
              <w:rPr>
                <w:rFonts w:ascii="Times New Roman" w:eastAsia="Times New Roman" w:hAnsi="Times New Roman" w:cs="Times New Roman"/>
                <w:sz w:val="20"/>
                <w:szCs w:val="20"/>
                <w:lang w:eastAsia="et-EE"/>
              </w:rPr>
              <w:t xml:space="preserve"> </w:t>
            </w:r>
            <w:r w:rsidR="2428732A" w:rsidRPr="45005D50">
              <w:rPr>
                <w:rFonts w:ascii="Times New Roman" w:eastAsia="Times New Roman" w:hAnsi="Times New Roman" w:cs="Times New Roman"/>
                <w:sz w:val="20"/>
                <w:szCs w:val="20"/>
                <w:lang w:eastAsia="et-EE"/>
              </w:rPr>
              <w:t xml:space="preserve">riigihangete registris </w:t>
            </w:r>
            <w:r w:rsidR="7F6FE336" w:rsidRPr="45005D50">
              <w:rPr>
                <w:rFonts w:ascii="Times New Roman" w:eastAsia="Times New Roman" w:hAnsi="Times New Roman" w:cs="Times New Roman"/>
                <w:sz w:val="20"/>
                <w:szCs w:val="20"/>
                <w:lang w:eastAsia="et-EE"/>
              </w:rPr>
              <w:t xml:space="preserve">ligipääsu </w:t>
            </w:r>
            <w:r w:rsidR="3C76457D" w:rsidRPr="45005D50">
              <w:rPr>
                <w:rFonts w:ascii="Times New Roman" w:eastAsia="Times New Roman" w:hAnsi="Times New Roman" w:cs="Times New Roman"/>
                <w:sz w:val="20"/>
                <w:szCs w:val="20"/>
                <w:lang w:eastAsia="et-EE"/>
              </w:rPr>
              <w:t>dokumentidele.</w:t>
            </w:r>
          </w:p>
          <w:p w14:paraId="4BFD9ACC" w14:textId="3B892C56" w:rsidR="00C62313" w:rsidRDefault="3D6BA1D8">
            <w:pPr>
              <w:tabs>
                <w:tab w:val="left" w:pos="2550"/>
              </w:tabs>
              <w:rPr>
                <w:rFonts w:ascii="Times New Roman" w:eastAsia="Times New Roman" w:hAnsi="Times New Roman" w:cs="Times New Roman"/>
                <w:sz w:val="20"/>
                <w:szCs w:val="20"/>
                <w:lang w:eastAsia="et-EE"/>
              </w:rPr>
            </w:pPr>
            <w:r w:rsidRPr="28E79F77">
              <w:rPr>
                <w:rFonts w:ascii="Times New Roman" w:eastAsia="Times New Roman" w:hAnsi="Times New Roman" w:cs="Times New Roman"/>
                <w:sz w:val="20"/>
                <w:szCs w:val="20"/>
                <w:lang w:eastAsia="et-EE"/>
              </w:rPr>
              <w:t xml:space="preserve">Tellija riigihanke eest vastutav isik tagab muuhulgas hanke alusdokumentide kooskõlastamise vastavalt asutuse hankekorrale. See tähendab, et asutus reguleerib oma sisekorras vajalikud kooskõlastusringid ja tasandid. Vastutus asutusesisese korra järgimise eest on tellija riigihanke eest vastutaval isikul, RTK eraldi seda menetlusringi ei kontrolli, vaid kui tellija riigihanke eest vastutav isik on kooskõlastuse andnud, siis saab eeldada, et </w:t>
            </w:r>
            <w:r w:rsidR="62DE9ECD" w:rsidRPr="28E79F77">
              <w:rPr>
                <w:rFonts w:ascii="Times New Roman" w:eastAsia="Times New Roman" w:hAnsi="Times New Roman" w:cs="Times New Roman"/>
                <w:sz w:val="20"/>
                <w:szCs w:val="20"/>
                <w:lang w:eastAsia="et-EE"/>
              </w:rPr>
              <w:t xml:space="preserve">asutusesisene </w:t>
            </w:r>
            <w:r w:rsidRPr="28E79F77">
              <w:rPr>
                <w:rFonts w:ascii="Times New Roman" w:eastAsia="Times New Roman" w:hAnsi="Times New Roman" w:cs="Times New Roman"/>
                <w:sz w:val="20"/>
                <w:szCs w:val="20"/>
                <w:lang w:eastAsia="et-EE"/>
              </w:rPr>
              <w:t>protsess on läbi viidud</w:t>
            </w:r>
            <w:r w:rsidR="34F823AE" w:rsidRPr="28E79F77">
              <w:rPr>
                <w:rFonts w:ascii="Times New Roman" w:eastAsia="Times New Roman" w:hAnsi="Times New Roman" w:cs="Times New Roman"/>
                <w:sz w:val="20"/>
                <w:szCs w:val="20"/>
                <w:lang w:eastAsia="et-EE"/>
              </w:rPr>
              <w:t xml:space="preserve"> ja riigihanke jaoks vajalike rahaliste vahendite olemasolu on tagatud</w:t>
            </w:r>
            <w:r w:rsidRPr="28E79F77">
              <w:rPr>
                <w:rFonts w:ascii="Times New Roman" w:eastAsia="Times New Roman" w:hAnsi="Times New Roman" w:cs="Times New Roman"/>
                <w:sz w:val="20"/>
                <w:szCs w:val="20"/>
                <w:lang w:eastAsia="et-EE"/>
              </w:rPr>
              <w:t>.</w:t>
            </w:r>
          </w:p>
        </w:tc>
      </w:tr>
      <w:tr w:rsidR="00B6251C" w14:paraId="76D6ADB0" w14:textId="77777777" w:rsidTr="25DBD120">
        <w:trPr>
          <w:trHeight w:val="795"/>
        </w:trPr>
        <w:tc>
          <w:tcPr>
            <w:tcW w:w="1560" w:type="dxa"/>
            <w:tcBorders>
              <w:top w:val="none" w:sz="4" w:space="0" w:color="000000" w:themeColor="text1"/>
              <w:left w:val="single" w:sz="4" w:space="0" w:color="auto"/>
              <w:bottom w:val="single" w:sz="4" w:space="0" w:color="auto"/>
              <w:right w:val="single" w:sz="4" w:space="0" w:color="auto"/>
            </w:tcBorders>
            <w:noWrap/>
          </w:tcPr>
          <w:p w14:paraId="3522168A"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3.7.</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noWrap/>
          </w:tcPr>
          <w:p w14:paraId="77C77689"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Riigihanke alustamine </w:t>
            </w:r>
          </w:p>
        </w:tc>
        <w:tc>
          <w:tcPr>
            <w:tcW w:w="420" w:type="dxa"/>
            <w:tcBorders>
              <w:top w:val="none" w:sz="4" w:space="0" w:color="000000" w:themeColor="text1"/>
              <w:left w:val="none" w:sz="4" w:space="0" w:color="000000" w:themeColor="text1"/>
              <w:bottom w:val="single" w:sz="4" w:space="0" w:color="auto"/>
              <w:right w:val="single" w:sz="4" w:space="0" w:color="auto"/>
            </w:tcBorders>
          </w:tcPr>
          <w:p w14:paraId="3A1B4DC5"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x</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tcPr>
          <w:p w14:paraId="44835CE7"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c>
          <w:tcPr>
            <w:tcW w:w="5591" w:type="dxa"/>
            <w:tcBorders>
              <w:top w:val="none" w:sz="4" w:space="0" w:color="000000" w:themeColor="text1"/>
              <w:left w:val="single" w:sz="4" w:space="0" w:color="auto"/>
              <w:bottom w:val="single" w:sz="4" w:space="0" w:color="auto"/>
              <w:right w:val="none" w:sz="4" w:space="0" w:color="000000" w:themeColor="text1"/>
            </w:tcBorders>
          </w:tcPr>
          <w:p w14:paraId="7E8FD7B1" w14:textId="7A278A4E"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Hankespetsialist alustab riigihanget tellija </w:t>
            </w:r>
            <w:r w:rsidR="00867853">
              <w:rPr>
                <w:rFonts w:ascii="Times New Roman" w:eastAsia="Times New Roman" w:hAnsi="Times New Roman" w:cs="Times New Roman"/>
                <w:sz w:val="20"/>
                <w:szCs w:val="20"/>
                <w:lang w:eastAsia="et-EE"/>
              </w:rPr>
              <w:t xml:space="preserve">riigihanke eest vastutava </w:t>
            </w:r>
            <w:r>
              <w:rPr>
                <w:rFonts w:ascii="Times New Roman" w:eastAsia="Times New Roman" w:hAnsi="Times New Roman" w:cs="Times New Roman"/>
                <w:sz w:val="20"/>
                <w:szCs w:val="20"/>
                <w:lang w:eastAsia="et-EE"/>
              </w:rPr>
              <w:t xml:space="preserve">isiku nõusolekul. </w:t>
            </w:r>
          </w:p>
        </w:tc>
        <w:tc>
          <w:tcPr>
            <w:tcW w:w="2215" w:type="dxa"/>
            <w:tcBorders>
              <w:top w:val="none" w:sz="4" w:space="0" w:color="000000" w:themeColor="text1"/>
              <w:left w:val="single" w:sz="4" w:space="0" w:color="auto"/>
              <w:bottom w:val="single" w:sz="4" w:space="0" w:color="auto"/>
              <w:right w:val="single" w:sz="4" w:space="0" w:color="auto"/>
            </w:tcBorders>
          </w:tcPr>
          <w:p w14:paraId="6F528FF8"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 tööpäeva jooksul pärast riigihanke alusdokumentide kooskõlastuse saamist </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4D6A01DF" w14:textId="04F27B35" w:rsidR="00B6251C" w:rsidRDefault="00A93A83">
            <w:pPr>
              <w:spacing w:after="0" w:line="240" w:lineRule="auto"/>
              <w:jc w:val="both"/>
              <w:rPr>
                <w:rFonts w:ascii="Times New Roman" w:eastAsia="Times New Roman" w:hAnsi="Times New Roman" w:cs="Times New Roman"/>
                <w:sz w:val="20"/>
                <w:szCs w:val="20"/>
                <w:lang w:eastAsia="et-EE"/>
              </w:rPr>
            </w:pPr>
            <w:r w:rsidRPr="45005D50">
              <w:rPr>
                <w:rFonts w:ascii="Times New Roman" w:eastAsia="Times New Roman" w:hAnsi="Times New Roman" w:cs="Times New Roman"/>
                <w:sz w:val="20"/>
                <w:szCs w:val="20"/>
                <w:lang w:eastAsia="et-EE"/>
              </w:rPr>
              <w:t xml:space="preserve">Nõusolek antakse </w:t>
            </w:r>
            <w:r w:rsidR="00867853" w:rsidRPr="45005D50">
              <w:rPr>
                <w:rFonts w:ascii="Times New Roman" w:eastAsia="Times New Roman" w:hAnsi="Times New Roman" w:cs="Times New Roman"/>
                <w:sz w:val="20"/>
                <w:szCs w:val="20"/>
                <w:lang w:eastAsia="et-EE"/>
              </w:rPr>
              <w:t xml:space="preserve">tellija riigihanke eest vastutava </w:t>
            </w:r>
            <w:r w:rsidRPr="45005D50">
              <w:rPr>
                <w:rFonts w:ascii="Times New Roman" w:eastAsia="Times New Roman" w:hAnsi="Times New Roman" w:cs="Times New Roman"/>
                <w:sz w:val="20"/>
                <w:szCs w:val="20"/>
                <w:lang w:eastAsia="et-EE"/>
              </w:rPr>
              <w:t xml:space="preserve">isiku poolt lõplike riigihanke alusdokumentide kooskõlastamisega. Riigihanke alusdokumentide </w:t>
            </w:r>
            <w:r w:rsidR="7FC38486" w:rsidRPr="45005D50">
              <w:rPr>
                <w:rFonts w:ascii="Times New Roman" w:eastAsia="Times New Roman" w:hAnsi="Times New Roman" w:cs="Times New Roman"/>
                <w:sz w:val="20"/>
                <w:szCs w:val="20"/>
                <w:lang w:eastAsia="et-EE"/>
              </w:rPr>
              <w:t xml:space="preserve">(va tehniline kirjeldus vastavalt punktile 3.2) </w:t>
            </w:r>
            <w:r w:rsidRPr="45005D50">
              <w:rPr>
                <w:rFonts w:ascii="Times New Roman" w:eastAsia="Times New Roman" w:hAnsi="Times New Roman" w:cs="Times New Roman"/>
                <w:sz w:val="20"/>
                <w:szCs w:val="20"/>
                <w:lang w:eastAsia="et-EE"/>
              </w:rPr>
              <w:t xml:space="preserve">korrektsuse eest vastutab RHO.  </w:t>
            </w:r>
          </w:p>
        </w:tc>
      </w:tr>
      <w:tr w:rsidR="00B6251C" w14:paraId="37337580" w14:textId="77777777" w:rsidTr="25DBD120">
        <w:trPr>
          <w:trHeight w:val="2699"/>
        </w:trPr>
        <w:tc>
          <w:tcPr>
            <w:tcW w:w="1560" w:type="dxa"/>
            <w:tcBorders>
              <w:top w:val="none" w:sz="4" w:space="0" w:color="000000" w:themeColor="text1"/>
              <w:left w:val="single" w:sz="4" w:space="0" w:color="auto"/>
              <w:bottom w:val="single" w:sz="4" w:space="0" w:color="auto"/>
              <w:right w:val="single" w:sz="4" w:space="0" w:color="auto"/>
            </w:tcBorders>
            <w:noWrap/>
          </w:tcPr>
          <w:p w14:paraId="24D22570"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3.8.</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tcPr>
          <w:p w14:paraId="2CF2EDC4"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Riigihanke alustamisest teavitamine</w:t>
            </w:r>
          </w:p>
        </w:tc>
        <w:tc>
          <w:tcPr>
            <w:tcW w:w="420" w:type="dxa"/>
            <w:tcBorders>
              <w:top w:val="none" w:sz="4" w:space="0" w:color="000000" w:themeColor="text1"/>
              <w:left w:val="none" w:sz="4" w:space="0" w:color="000000" w:themeColor="text1"/>
              <w:bottom w:val="single" w:sz="4" w:space="0" w:color="auto"/>
              <w:right w:val="single" w:sz="4" w:space="0" w:color="auto"/>
            </w:tcBorders>
          </w:tcPr>
          <w:p w14:paraId="7E9834E4"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x</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tcPr>
          <w:p w14:paraId="303213FA"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c>
          <w:tcPr>
            <w:tcW w:w="5591" w:type="dxa"/>
            <w:tcBorders>
              <w:top w:val="none" w:sz="4" w:space="0" w:color="000000" w:themeColor="text1"/>
              <w:left w:val="single" w:sz="4" w:space="0" w:color="auto"/>
              <w:bottom w:val="single" w:sz="4" w:space="0" w:color="auto"/>
              <w:right w:val="none" w:sz="4" w:space="0" w:color="000000" w:themeColor="text1"/>
            </w:tcBorders>
          </w:tcPr>
          <w:p w14:paraId="0C352F1F" w14:textId="4D6EF0B1" w:rsidR="00B6251C" w:rsidRDefault="13FCEB69">
            <w:pPr>
              <w:spacing w:after="0" w:line="240" w:lineRule="auto"/>
              <w:jc w:val="both"/>
              <w:rPr>
                <w:rFonts w:ascii="Times New Roman" w:eastAsia="Times New Roman" w:hAnsi="Times New Roman" w:cs="Times New Roman"/>
                <w:sz w:val="20"/>
                <w:szCs w:val="20"/>
                <w:lang w:eastAsia="et-EE"/>
              </w:rPr>
            </w:pPr>
            <w:r w:rsidRPr="28E79F77">
              <w:rPr>
                <w:rFonts w:ascii="Times New Roman" w:eastAsia="Times New Roman" w:hAnsi="Times New Roman" w:cs="Times New Roman"/>
                <w:sz w:val="20"/>
                <w:szCs w:val="20"/>
                <w:lang w:eastAsia="et-EE"/>
              </w:rPr>
              <w:t xml:space="preserve">Hankespetsialist teavitab riigihanke alustamisest tellija riigihanke eest vastutavat isikut ning lisab tellija riigihanke eest vastutava või muu isiku (nt pakkumuste hindajad, audiitori) </w:t>
            </w:r>
            <w:proofErr w:type="spellStart"/>
            <w:r w:rsidRPr="28E79F77">
              <w:rPr>
                <w:rFonts w:ascii="Times New Roman" w:eastAsia="Times New Roman" w:hAnsi="Times New Roman" w:cs="Times New Roman"/>
                <w:sz w:val="20"/>
                <w:szCs w:val="20"/>
                <w:lang w:eastAsia="et-EE"/>
              </w:rPr>
              <w:t>RHRis</w:t>
            </w:r>
            <w:proofErr w:type="spellEnd"/>
            <w:r w:rsidRPr="28E79F77">
              <w:rPr>
                <w:rFonts w:ascii="Times New Roman" w:eastAsia="Times New Roman" w:hAnsi="Times New Roman" w:cs="Times New Roman"/>
                <w:sz w:val="20"/>
                <w:szCs w:val="20"/>
                <w:lang w:eastAsia="et-EE"/>
              </w:rPr>
              <w:t xml:space="preserve"> alustatud riigihanke juurde meeskonna liikmeks.</w:t>
            </w:r>
          </w:p>
        </w:tc>
        <w:tc>
          <w:tcPr>
            <w:tcW w:w="2215" w:type="dxa"/>
            <w:tcBorders>
              <w:top w:val="none" w:sz="4" w:space="0" w:color="000000" w:themeColor="text1"/>
              <w:left w:val="single" w:sz="4" w:space="0" w:color="auto"/>
              <w:bottom w:val="single" w:sz="4" w:space="0" w:color="auto"/>
              <w:right w:val="single" w:sz="4" w:space="0" w:color="auto"/>
            </w:tcBorders>
          </w:tcPr>
          <w:p w14:paraId="6F5D6ECF"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2 tööpäeva</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6E70DE07"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Vajadusel teavitab hankespetsialist riigihanke alustamisest tellijalt saadud sisendi alusel ka turul tegutsevaid potentsiaalseid pakkujaid.</w:t>
            </w:r>
          </w:p>
          <w:p w14:paraId="7B02A2DB"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2F2EB68D" w14:textId="77777777" w:rsidR="00B6251C" w:rsidRDefault="00A93A83">
            <w:pPr>
              <w:spacing w:after="0" w:line="240" w:lineRule="auto"/>
              <w:jc w:val="both"/>
            </w:pPr>
            <w:r w:rsidRPr="45005D50">
              <w:rPr>
                <w:rFonts w:ascii="Times New Roman" w:eastAsia="Times New Roman" w:hAnsi="Times New Roman" w:cs="Times New Roman"/>
                <w:sz w:val="20"/>
                <w:szCs w:val="20"/>
                <w:lang w:eastAsia="et-EE"/>
              </w:rPr>
              <w:t xml:space="preserve">Meeskonna liikme lisamiseks on vajalik eelnevalt tellija riigihanke eest vastutaval või muul isikul ennast </w:t>
            </w:r>
            <w:proofErr w:type="spellStart"/>
            <w:r w:rsidRPr="45005D50">
              <w:rPr>
                <w:rFonts w:ascii="Times New Roman" w:eastAsia="Times New Roman" w:hAnsi="Times New Roman" w:cs="Times New Roman"/>
                <w:sz w:val="20"/>
                <w:szCs w:val="20"/>
                <w:lang w:eastAsia="et-EE"/>
              </w:rPr>
              <w:t>RHRi</w:t>
            </w:r>
            <w:proofErr w:type="spellEnd"/>
            <w:r w:rsidRPr="45005D50">
              <w:rPr>
                <w:rFonts w:ascii="Times New Roman" w:eastAsia="Times New Roman" w:hAnsi="Times New Roman" w:cs="Times New Roman"/>
                <w:sz w:val="20"/>
                <w:szCs w:val="20"/>
                <w:lang w:eastAsia="et-EE"/>
              </w:rPr>
              <w:t xml:space="preserve"> kasutajaks registreerida.   </w:t>
            </w:r>
          </w:p>
          <w:p w14:paraId="62F53AF0" w14:textId="2E708FB1" w:rsidR="45005D50" w:rsidRDefault="45005D50" w:rsidP="45005D50">
            <w:pPr>
              <w:spacing w:after="0" w:line="240" w:lineRule="auto"/>
              <w:jc w:val="both"/>
              <w:rPr>
                <w:rFonts w:ascii="Times New Roman" w:eastAsia="Times New Roman" w:hAnsi="Times New Roman" w:cs="Times New Roman"/>
                <w:sz w:val="20"/>
                <w:szCs w:val="20"/>
                <w:lang w:eastAsia="et-EE"/>
              </w:rPr>
            </w:pPr>
          </w:p>
          <w:p w14:paraId="4439B45C" w14:textId="13704083" w:rsidR="023D3973" w:rsidRDefault="023D3973" w:rsidP="45005D50">
            <w:pPr>
              <w:spacing w:after="0" w:line="240" w:lineRule="auto"/>
              <w:jc w:val="both"/>
            </w:pPr>
            <w:proofErr w:type="spellStart"/>
            <w:r w:rsidRPr="45005D50">
              <w:rPr>
                <w:rFonts w:ascii="Times New Roman" w:eastAsia="Times New Roman" w:hAnsi="Times New Roman" w:cs="Times New Roman"/>
                <w:sz w:val="20"/>
                <w:szCs w:val="20"/>
                <w:lang w:eastAsia="et-EE"/>
              </w:rPr>
              <w:t>RHRi</w:t>
            </w:r>
            <w:proofErr w:type="spellEnd"/>
            <w:r w:rsidRPr="45005D50">
              <w:rPr>
                <w:rFonts w:ascii="Times New Roman" w:eastAsia="Times New Roman" w:hAnsi="Times New Roman" w:cs="Times New Roman"/>
                <w:sz w:val="20"/>
                <w:szCs w:val="20"/>
                <w:lang w:eastAsia="et-EE"/>
              </w:rPr>
              <w:t xml:space="preserve"> riigihanke meeskonda lisatud isikud, esitavad </w:t>
            </w:r>
            <w:proofErr w:type="spellStart"/>
            <w:r w:rsidRPr="45005D50">
              <w:rPr>
                <w:rFonts w:ascii="Times New Roman" w:eastAsia="Times New Roman" w:hAnsi="Times New Roman" w:cs="Times New Roman"/>
                <w:sz w:val="20"/>
                <w:szCs w:val="20"/>
                <w:lang w:eastAsia="et-EE"/>
              </w:rPr>
              <w:t>RHRis</w:t>
            </w:r>
            <w:proofErr w:type="spellEnd"/>
            <w:r w:rsidRPr="45005D50">
              <w:rPr>
                <w:rFonts w:ascii="Times New Roman" w:eastAsia="Times New Roman" w:hAnsi="Times New Roman" w:cs="Times New Roman"/>
                <w:sz w:val="20"/>
                <w:szCs w:val="20"/>
                <w:lang w:eastAsia="et-EE"/>
              </w:rPr>
              <w:t xml:space="preserve"> huvide konflikti puudumise kinnituse ning teavitavad hankespetsialisti kogu menetluse kestel, kui neile saab teatavaks võimalik huvide konflikti kahtlus.</w:t>
            </w:r>
          </w:p>
          <w:p w14:paraId="3FB791B9" w14:textId="4C7B3638" w:rsidR="45005D50" w:rsidRDefault="45005D50" w:rsidP="45005D50">
            <w:pPr>
              <w:spacing w:after="0" w:line="240" w:lineRule="auto"/>
              <w:jc w:val="both"/>
              <w:rPr>
                <w:rFonts w:ascii="Times New Roman" w:eastAsia="Times New Roman" w:hAnsi="Times New Roman" w:cs="Times New Roman"/>
                <w:sz w:val="20"/>
                <w:szCs w:val="20"/>
                <w:lang w:eastAsia="et-EE"/>
              </w:rPr>
            </w:pPr>
          </w:p>
          <w:p w14:paraId="2E1E16F7"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Tellija riigihanke eest vastutav isik tagab tellija riigihanke eest vastutava isiku </w:t>
            </w:r>
          </w:p>
          <w:p w14:paraId="5363D01B" w14:textId="61904116"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muutumisel sellekohase info edastamise </w:t>
            </w:r>
            <w:proofErr w:type="spellStart"/>
            <w:r>
              <w:rPr>
                <w:rFonts w:ascii="Times New Roman" w:eastAsia="Times New Roman" w:hAnsi="Times New Roman" w:cs="Times New Roman"/>
                <w:sz w:val="20"/>
                <w:szCs w:val="20"/>
                <w:lang w:eastAsia="et-EE"/>
              </w:rPr>
              <w:t>RHOle</w:t>
            </w:r>
            <w:proofErr w:type="spellEnd"/>
            <w:r>
              <w:rPr>
                <w:rFonts w:ascii="Times New Roman" w:eastAsia="Times New Roman" w:hAnsi="Times New Roman" w:cs="Times New Roman"/>
                <w:sz w:val="20"/>
                <w:szCs w:val="20"/>
                <w:lang w:eastAsia="et-EE"/>
              </w:rPr>
              <w:t xml:space="preserve">, kes teeb vajalikud muudatused </w:t>
            </w:r>
            <w:proofErr w:type="spellStart"/>
            <w:r>
              <w:rPr>
                <w:rFonts w:ascii="Times New Roman" w:eastAsia="Times New Roman" w:hAnsi="Times New Roman" w:cs="Times New Roman"/>
                <w:sz w:val="20"/>
                <w:szCs w:val="20"/>
                <w:lang w:eastAsia="et-EE"/>
              </w:rPr>
              <w:t>RHRis</w:t>
            </w:r>
            <w:proofErr w:type="spellEnd"/>
            <w:r>
              <w:rPr>
                <w:rFonts w:ascii="Times New Roman" w:eastAsia="Times New Roman" w:hAnsi="Times New Roman" w:cs="Times New Roman"/>
                <w:sz w:val="20"/>
                <w:szCs w:val="20"/>
                <w:lang w:eastAsia="et-EE"/>
              </w:rPr>
              <w:t>.</w:t>
            </w:r>
            <w:r w:rsidR="00386BA7">
              <w:rPr>
                <w:rFonts w:ascii="Times New Roman" w:eastAsia="Times New Roman" w:hAnsi="Times New Roman" w:cs="Times New Roman"/>
                <w:sz w:val="20"/>
                <w:szCs w:val="20"/>
                <w:lang w:eastAsia="et-EE"/>
              </w:rPr>
              <w:t xml:space="preserve"> </w:t>
            </w:r>
          </w:p>
        </w:tc>
      </w:tr>
      <w:tr w:rsidR="00B6251C" w14:paraId="4BFCA3B5" w14:textId="77777777" w:rsidTr="25DBD120">
        <w:trPr>
          <w:trHeight w:val="1532"/>
        </w:trPr>
        <w:tc>
          <w:tcPr>
            <w:tcW w:w="1560" w:type="dxa"/>
            <w:tcBorders>
              <w:top w:val="none" w:sz="4" w:space="0" w:color="000000" w:themeColor="text1"/>
              <w:left w:val="single" w:sz="4" w:space="0" w:color="auto"/>
              <w:bottom w:val="single" w:sz="4" w:space="0" w:color="auto"/>
              <w:right w:val="single" w:sz="4" w:space="0" w:color="auto"/>
            </w:tcBorders>
            <w:shd w:val="clear" w:color="auto" w:fill="FFFFFF" w:themeFill="background1"/>
          </w:tcPr>
          <w:p w14:paraId="4C2F733C"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3.9.</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5364A66D"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Riigihanke küsimusele vastamiseks sisendi andmine</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57519770"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702B767B"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x</w:t>
            </w:r>
          </w:p>
        </w:tc>
        <w:tc>
          <w:tcPr>
            <w:tcW w:w="5591"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FFFFFF" w:themeFill="background1"/>
          </w:tcPr>
          <w:p w14:paraId="4E6D41DF"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Riigihankest huvitatud isikute esitatud küsimustele vastab hankespetsialist </w:t>
            </w:r>
            <w:proofErr w:type="spellStart"/>
            <w:r>
              <w:rPr>
                <w:rFonts w:ascii="Times New Roman" w:eastAsia="Times New Roman" w:hAnsi="Times New Roman" w:cs="Times New Roman"/>
                <w:sz w:val="20"/>
                <w:szCs w:val="20"/>
                <w:lang w:eastAsia="et-EE"/>
              </w:rPr>
              <w:t>RHRi</w:t>
            </w:r>
            <w:proofErr w:type="spellEnd"/>
            <w:r>
              <w:rPr>
                <w:rFonts w:ascii="Times New Roman" w:eastAsia="Times New Roman" w:hAnsi="Times New Roman" w:cs="Times New Roman"/>
                <w:sz w:val="20"/>
                <w:szCs w:val="20"/>
                <w:lang w:eastAsia="et-EE"/>
              </w:rPr>
              <w:t xml:space="preserve"> vahendusel.</w:t>
            </w:r>
          </w:p>
          <w:p w14:paraId="5084E526"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1557B42E"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Kui küsimusele vastuse andmiseks on vaja sisendit tellijalt, koostatakse vastus koostöös tellija riigihanke eest vastutava isikuga. Kui küsimus puudutab üksnes </w:t>
            </w:r>
            <w:proofErr w:type="spellStart"/>
            <w:r>
              <w:rPr>
                <w:rFonts w:ascii="Times New Roman" w:eastAsia="Times New Roman" w:hAnsi="Times New Roman" w:cs="Times New Roman"/>
                <w:sz w:val="20"/>
                <w:szCs w:val="20"/>
                <w:lang w:eastAsia="et-EE"/>
              </w:rPr>
              <w:t>RHSist</w:t>
            </w:r>
            <w:proofErr w:type="spellEnd"/>
            <w:r>
              <w:rPr>
                <w:rFonts w:ascii="Times New Roman" w:eastAsia="Times New Roman" w:hAnsi="Times New Roman" w:cs="Times New Roman"/>
                <w:sz w:val="20"/>
                <w:szCs w:val="20"/>
                <w:lang w:eastAsia="et-EE"/>
              </w:rPr>
              <w:t xml:space="preserve"> tulenevat, koostab vastuse hankespetsialist.</w:t>
            </w:r>
          </w:p>
          <w:p w14:paraId="60A8063A" w14:textId="77777777" w:rsidR="00B6251C" w:rsidRDefault="00B6251C">
            <w:pPr>
              <w:spacing w:after="0" w:line="240" w:lineRule="auto"/>
              <w:jc w:val="both"/>
              <w:rPr>
                <w:rFonts w:ascii="Times New Roman" w:eastAsia="Times New Roman" w:hAnsi="Times New Roman" w:cs="Times New Roman"/>
                <w:sz w:val="20"/>
                <w:szCs w:val="20"/>
                <w:lang w:eastAsia="et-EE"/>
              </w:rPr>
            </w:pPr>
          </w:p>
        </w:tc>
        <w:tc>
          <w:tcPr>
            <w:tcW w:w="2215" w:type="dxa"/>
            <w:tcBorders>
              <w:top w:val="none" w:sz="4" w:space="0" w:color="000000" w:themeColor="text1"/>
              <w:left w:val="single" w:sz="4" w:space="0" w:color="auto"/>
              <w:bottom w:val="single" w:sz="4" w:space="0" w:color="auto"/>
              <w:right w:val="single" w:sz="4" w:space="0" w:color="auto"/>
            </w:tcBorders>
          </w:tcPr>
          <w:p w14:paraId="2903BDC8"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 tööpäeva</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0F946BEA" w14:textId="2CC50E4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Tuleb arvestada, et tegemist on kiireloomuliste tegevustega. </w:t>
            </w:r>
          </w:p>
        </w:tc>
      </w:tr>
      <w:tr w:rsidR="00B6251C" w14:paraId="1BB99C3A" w14:textId="77777777" w:rsidTr="25DBD120">
        <w:trPr>
          <w:trHeight w:val="2099"/>
        </w:trPr>
        <w:tc>
          <w:tcPr>
            <w:tcW w:w="1560" w:type="dxa"/>
            <w:tcBorders>
              <w:top w:val="none" w:sz="4" w:space="0" w:color="000000" w:themeColor="text1"/>
              <w:left w:val="single" w:sz="4" w:space="0" w:color="auto"/>
              <w:bottom w:val="single" w:sz="4" w:space="0" w:color="auto"/>
              <w:right w:val="single" w:sz="4" w:space="0" w:color="auto"/>
            </w:tcBorders>
            <w:shd w:val="clear" w:color="auto" w:fill="FFFFFF" w:themeFill="background1"/>
            <w:noWrap/>
          </w:tcPr>
          <w:p w14:paraId="36213D55"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lastRenderedPageBreak/>
              <w:t>3.10.</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343AB2E8"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Riigihanke alusdokumentide muutmine</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4AEE3DA1"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x</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FFFFFF" w:themeFill="background1"/>
          </w:tcPr>
          <w:p w14:paraId="30BF310A" w14:textId="4F5BAD34" w:rsidR="00B6251C" w:rsidRDefault="00386BA7">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x</w:t>
            </w:r>
            <w:r w:rsidR="00A93A83">
              <w:rPr>
                <w:rFonts w:ascii="Times New Roman" w:eastAsia="Times New Roman" w:hAnsi="Times New Roman" w:cs="Times New Roman"/>
                <w:sz w:val="20"/>
                <w:szCs w:val="20"/>
                <w:lang w:eastAsia="et-EE"/>
              </w:rPr>
              <w:t> </w:t>
            </w:r>
          </w:p>
        </w:tc>
        <w:tc>
          <w:tcPr>
            <w:tcW w:w="5591" w:type="dxa"/>
            <w:tcBorders>
              <w:top w:val="none" w:sz="4" w:space="0" w:color="000000" w:themeColor="text1"/>
              <w:left w:val="single" w:sz="4" w:space="0" w:color="auto"/>
              <w:bottom w:val="single" w:sz="4" w:space="0" w:color="auto"/>
              <w:right w:val="none" w:sz="4" w:space="0" w:color="000000" w:themeColor="text1"/>
            </w:tcBorders>
            <w:shd w:val="clear" w:color="auto" w:fill="FFFFFF" w:themeFill="background1"/>
          </w:tcPr>
          <w:p w14:paraId="31C92786" w14:textId="68A697A4"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Riigihanke alusdokumentide muutmise vajaduse korral teeb muudatused hankespetsialist</w:t>
            </w:r>
            <w:r w:rsidR="007E2CD7">
              <w:rPr>
                <w:rFonts w:ascii="Times New Roman" w:eastAsia="Times New Roman" w:hAnsi="Times New Roman" w:cs="Times New Roman"/>
                <w:sz w:val="20"/>
                <w:szCs w:val="20"/>
                <w:lang w:eastAsia="et-EE"/>
              </w:rPr>
              <w:t>. Sisulised muudatused tehnilises kirjelduses ja hindamismetoodikas teeb tellija riigihanke eest vastutav isik</w:t>
            </w:r>
            <w:r>
              <w:rPr>
                <w:rFonts w:ascii="Times New Roman" w:eastAsia="Times New Roman" w:hAnsi="Times New Roman" w:cs="Times New Roman"/>
                <w:sz w:val="20"/>
                <w:szCs w:val="20"/>
                <w:lang w:eastAsia="et-EE"/>
              </w:rPr>
              <w:t>.</w:t>
            </w:r>
          </w:p>
          <w:p w14:paraId="0CFDFFD2"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br/>
              <w:t xml:space="preserve">Riigihanke alusdokumentide muutmine kooskõlastatakse tellija riigihanke eest vastutava isikuga juhul, kui muudatus on sisuline (nt muudetakse tehnilist kirjeldust) ja/või muudatuse tegemine toob kaasa pakkumuste esitamise tähtpäeva pikendamise või mõjutab rahalist maksumust. </w:t>
            </w:r>
          </w:p>
        </w:tc>
        <w:tc>
          <w:tcPr>
            <w:tcW w:w="2215" w:type="dxa"/>
            <w:tcBorders>
              <w:top w:val="none" w:sz="4" w:space="0" w:color="000000" w:themeColor="text1"/>
              <w:left w:val="single" w:sz="4" w:space="0" w:color="auto"/>
              <w:bottom w:val="single" w:sz="4" w:space="0" w:color="auto"/>
              <w:right w:val="single" w:sz="4" w:space="0" w:color="auto"/>
            </w:tcBorders>
            <w:shd w:val="clear" w:color="auto" w:fill="FFFFFF" w:themeFill="background1"/>
          </w:tcPr>
          <w:p w14:paraId="074BE15A"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c>
          <w:tcPr>
            <w:tcW w:w="7047"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0510E6CE"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Tuleb arvestada, et tegemist on kiireloomuliste tegevustega. </w:t>
            </w:r>
          </w:p>
          <w:p w14:paraId="74732DA5"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01AB17B8" w14:textId="0243EB4C" w:rsidR="00B6251C" w:rsidRDefault="007E2CD7">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w:t>
            </w:r>
            <w:r w:rsidR="00A93A83">
              <w:rPr>
                <w:rFonts w:ascii="Times New Roman" w:eastAsia="Times New Roman" w:hAnsi="Times New Roman" w:cs="Times New Roman"/>
                <w:sz w:val="20"/>
                <w:szCs w:val="20"/>
                <w:lang w:eastAsia="et-EE"/>
              </w:rPr>
              <w:t xml:space="preserve">ui riigihanke alusdokumentide muudatus tuleb teha viivitamata, kuid hankespetsialistil ei ole võimalik saada tellija riigihanke eest vastutava isiku eelnevat kooskõlastust ning muudatuse tegemata jätmine seab ohtu kogu hankemenetluse läbiviimise, võib hankespetsialist muuta riigihanke alusdokumente ilma tellija riigihanke eest vastutava isiku eelneva kooskõlastatuseta lähtuvalt oma parimatest teadmistest. Riigihanke alusdokumentide muutmisest teavitatakse tellija riigihanke eest vastutavat isikut viivitamata. </w:t>
            </w:r>
          </w:p>
        </w:tc>
      </w:tr>
      <w:tr w:rsidR="00B6251C" w14:paraId="3D83F9CC" w14:textId="77777777" w:rsidTr="25DBD120">
        <w:trPr>
          <w:trHeight w:val="2892"/>
        </w:trPr>
        <w:tc>
          <w:tcPr>
            <w:tcW w:w="1560" w:type="dxa"/>
            <w:vMerge w:val="restart"/>
            <w:tcBorders>
              <w:top w:val="none" w:sz="4" w:space="0" w:color="000000" w:themeColor="text1"/>
              <w:left w:val="single" w:sz="4" w:space="0" w:color="auto"/>
              <w:right w:val="single" w:sz="4" w:space="0" w:color="auto"/>
            </w:tcBorders>
            <w:shd w:val="clear" w:color="auto" w:fill="FFFFFF" w:themeFill="background1"/>
          </w:tcPr>
          <w:p w14:paraId="3AAB2142"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3.11.</w:t>
            </w:r>
          </w:p>
        </w:tc>
        <w:tc>
          <w:tcPr>
            <w:tcW w:w="2551"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5227B6B2"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Riigihanke läbiviimine</w:t>
            </w:r>
          </w:p>
        </w:tc>
        <w:tc>
          <w:tcPr>
            <w:tcW w:w="1418"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58989CB6"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RHO roll</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71C0C7FB"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x</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0BC4EE89"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c>
          <w:tcPr>
            <w:tcW w:w="5591"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FFFFFF" w:themeFill="background1"/>
          </w:tcPr>
          <w:p w14:paraId="1CFFA51C"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Hankespetsialist teeb kõik riigihanke läbiviimiseks vajalikud toimingud, sh kontrollib pakkujate/taotlejate kvalifikatsiooni vastavust, kõrvaldamise aluste puudumist ja pakkumuste vormilist vastavust ning kui riigihanke tingimustes on sätestatud läbirääkimiste pidamise võimalus, siis korraldab (lepib kokku läbirääkimiste aja ja koha) ja protokollib läbirääkimised.</w:t>
            </w:r>
          </w:p>
          <w:p w14:paraId="166DE483"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 </w:t>
            </w:r>
          </w:p>
          <w:p w14:paraId="10E4380E"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Läbirääkimiste pidamine ja/või pakkumuste sisulise vastavuse kontrollimine ja hindamine ning vajadusel pakkuja/taotleja sisulise kvalifikatsiooni kontrollimine toimub koostöös tellija riigihanke eest vastutava isikuga.</w:t>
            </w:r>
          </w:p>
          <w:p w14:paraId="1E4728FC"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2AFC125B"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Kui pakkumuste hindamise kriteeriumiks on numbrilised näitajad, viib pakkumuste hindamise läbi hankespetsialist.</w:t>
            </w:r>
          </w:p>
          <w:p w14:paraId="2358F97D" w14:textId="77777777" w:rsidR="00B6251C" w:rsidRDefault="00B6251C">
            <w:pPr>
              <w:spacing w:after="0" w:line="240" w:lineRule="auto"/>
              <w:jc w:val="both"/>
              <w:rPr>
                <w:rFonts w:ascii="Times New Roman" w:eastAsia="Times New Roman" w:hAnsi="Times New Roman" w:cs="Times New Roman"/>
                <w:sz w:val="20"/>
                <w:szCs w:val="20"/>
                <w:lang w:eastAsia="et-EE"/>
              </w:rPr>
            </w:pPr>
          </w:p>
        </w:tc>
        <w:tc>
          <w:tcPr>
            <w:tcW w:w="2215" w:type="dxa"/>
            <w:tcBorders>
              <w:top w:val="none" w:sz="4" w:space="0" w:color="000000" w:themeColor="text1"/>
              <w:left w:val="single" w:sz="4" w:space="0" w:color="auto"/>
              <w:bottom w:val="single" w:sz="4" w:space="0" w:color="auto"/>
              <w:right w:val="single" w:sz="4" w:space="0" w:color="auto"/>
            </w:tcBorders>
          </w:tcPr>
          <w:p w14:paraId="2767EE61"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5930BB08" w14:textId="77777777" w:rsidR="00B6251C" w:rsidRDefault="00B6251C">
            <w:pPr>
              <w:spacing w:after="0" w:line="240" w:lineRule="auto"/>
              <w:jc w:val="both"/>
              <w:rPr>
                <w:rFonts w:ascii="Times New Roman" w:eastAsia="Times New Roman" w:hAnsi="Times New Roman" w:cs="Times New Roman"/>
                <w:sz w:val="20"/>
                <w:szCs w:val="20"/>
                <w:lang w:eastAsia="et-EE"/>
              </w:rPr>
            </w:pPr>
          </w:p>
        </w:tc>
      </w:tr>
      <w:tr w:rsidR="00B6251C" w14:paraId="7CD7FE42" w14:textId="77777777" w:rsidTr="25DBD120">
        <w:trPr>
          <w:trHeight w:val="978"/>
        </w:trPr>
        <w:tc>
          <w:tcPr>
            <w:tcW w:w="1560" w:type="dxa"/>
            <w:vMerge/>
          </w:tcPr>
          <w:p w14:paraId="0B12E36D" w14:textId="77777777" w:rsidR="00B6251C" w:rsidRDefault="00B6251C">
            <w:pPr>
              <w:spacing w:after="0" w:line="240" w:lineRule="auto"/>
              <w:jc w:val="center"/>
              <w:rPr>
                <w:rFonts w:ascii="Times New Roman" w:eastAsia="Times New Roman" w:hAnsi="Times New Roman" w:cs="Times New Roman"/>
                <w:color w:val="000000"/>
                <w:sz w:val="20"/>
                <w:szCs w:val="20"/>
                <w:lang w:eastAsia="et-EE"/>
              </w:rPr>
            </w:pPr>
          </w:p>
        </w:tc>
        <w:tc>
          <w:tcPr>
            <w:tcW w:w="2551"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6EAB77AE" w14:textId="77777777" w:rsidR="00B6251C" w:rsidRDefault="00B6251C">
            <w:pPr>
              <w:spacing w:after="0" w:line="240" w:lineRule="auto"/>
              <w:rPr>
                <w:rFonts w:ascii="Times New Roman" w:eastAsia="Times New Roman" w:hAnsi="Times New Roman" w:cs="Times New Roman"/>
                <w:sz w:val="20"/>
                <w:szCs w:val="20"/>
                <w:lang w:eastAsia="et-EE"/>
              </w:rPr>
            </w:pPr>
          </w:p>
        </w:tc>
        <w:tc>
          <w:tcPr>
            <w:tcW w:w="1418"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431B390F"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Tellija roll</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0668CF31" w14:textId="77777777" w:rsidR="00B6251C" w:rsidRDefault="00B6251C">
            <w:pPr>
              <w:spacing w:after="0" w:line="240" w:lineRule="auto"/>
              <w:jc w:val="center"/>
              <w:rPr>
                <w:rFonts w:ascii="Times New Roman" w:eastAsia="Times New Roman" w:hAnsi="Times New Roman" w:cs="Times New Roman"/>
                <w:sz w:val="20"/>
                <w:szCs w:val="20"/>
                <w:lang w:eastAsia="et-EE"/>
              </w:rPr>
            </w:pP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7DE13D00"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x</w:t>
            </w:r>
          </w:p>
        </w:tc>
        <w:tc>
          <w:tcPr>
            <w:tcW w:w="5591"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FFFFFF" w:themeFill="background1"/>
          </w:tcPr>
          <w:p w14:paraId="44EE1DAA" w14:textId="416F118E" w:rsidR="00B6251C" w:rsidRDefault="00CC434A">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Pakkumuste sisulise vastavuse kontrollimise osas annab tellija riigihanke eest vastutav isik hankespetsialistile sisendi koos sisuliste põhjendustega. </w:t>
            </w:r>
            <w:r w:rsidR="00A93A83">
              <w:rPr>
                <w:rFonts w:ascii="Times New Roman" w:eastAsia="Times New Roman" w:hAnsi="Times New Roman" w:cs="Times New Roman"/>
                <w:sz w:val="20"/>
                <w:szCs w:val="20"/>
                <w:lang w:eastAsia="et-EE"/>
              </w:rPr>
              <w:t>Kui pakkumuste hindamise kriteeriumiks on majanduslik soodsus, mis ei väljendu numbrilistes näitajates, viib pakkumuste hindamise läbi tellija vastavalt alusdokumentides sätestatud hindamismetoodikale.</w:t>
            </w:r>
          </w:p>
          <w:p w14:paraId="534AEF14" w14:textId="339551D0" w:rsidR="25DBD120" w:rsidRDefault="25DBD120" w:rsidP="25DBD120">
            <w:pPr>
              <w:spacing w:after="0" w:line="240" w:lineRule="auto"/>
              <w:jc w:val="both"/>
              <w:rPr>
                <w:rFonts w:ascii="Times New Roman" w:eastAsia="Times New Roman" w:hAnsi="Times New Roman" w:cs="Times New Roman"/>
                <w:sz w:val="20"/>
                <w:szCs w:val="20"/>
                <w:lang w:eastAsia="et-EE"/>
              </w:rPr>
            </w:pPr>
          </w:p>
          <w:p w14:paraId="34B17769"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Tellija riigihanke eest vastutav isik edastab hankespetsialistile pakkumuste sisulise vastavuse või vajadusel taotleja/pakkuja kvalifikatsiooni sisulise vastavuse kohta hinnangu koos põhjendusega.</w:t>
            </w:r>
          </w:p>
          <w:p w14:paraId="173ED449"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460DB3B6" w14:textId="3EA84493" w:rsidR="00B6251C" w:rsidRDefault="390D8C97" w:rsidP="25DBD120">
            <w:pPr>
              <w:spacing w:after="0" w:line="240" w:lineRule="auto"/>
              <w:jc w:val="both"/>
              <w:rPr>
                <w:rFonts w:ascii="Times New Roman" w:eastAsia="Times New Roman" w:hAnsi="Times New Roman" w:cs="Times New Roman"/>
                <w:sz w:val="20"/>
                <w:szCs w:val="20"/>
                <w:lang w:eastAsia="et-EE"/>
              </w:rPr>
            </w:pPr>
            <w:r w:rsidRPr="25DBD120">
              <w:rPr>
                <w:rFonts w:ascii="Times New Roman" w:eastAsia="Times New Roman" w:hAnsi="Times New Roman" w:cs="Times New Roman"/>
                <w:sz w:val="20"/>
                <w:szCs w:val="20"/>
                <w:lang w:eastAsia="et-EE"/>
              </w:rPr>
              <w:t>Kui riigihankes on ette nähtud võimalus pidada läbirääkimisi, vastutab läbirääkimiste sisulise osa eest tellija riigihanke eest vastutav isik.</w:t>
            </w:r>
          </w:p>
          <w:p w14:paraId="60629F87" w14:textId="4327B654" w:rsidR="00B6251C" w:rsidRDefault="00B6251C">
            <w:pPr>
              <w:spacing w:after="0" w:line="240" w:lineRule="auto"/>
              <w:rPr>
                <w:rFonts w:ascii="Times New Roman" w:eastAsia="Times New Roman" w:hAnsi="Times New Roman" w:cs="Times New Roman"/>
                <w:sz w:val="20"/>
                <w:szCs w:val="20"/>
                <w:lang w:eastAsia="et-EE"/>
              </w:rPr>
            </w:pPr>
          </w:p>
          <w:p w14:paraId="428EE1EC" w14:textId="77777777" w:rsidR="00B6251C" w:rsidRDefault="00B6251C">
            <w:pPr>
              <w:spacing w:after="0" w:line="240" w:lineRule="auto"/>
              <w:rPr>
                <w:rFonts w:ascii="Times New Roman" w:eastAsia="Times New Roman" w:hAnsi="Times New Roman" w:cs="Times New Roman"/>
                <w:sz w:val="20"/>
                <w:szCs w:val="20"/>
                <w:lang w:eastAsia="et-EE"/>
              </w:rPr>
            </w:pPr>
          </w:p>
        </w:tc>
        <w:tc>
          <w:tcPr>
            <w:tcW w:w="2215" w:type="dxa"/>
            <w:tcBorders>
              <w:top w:val="none" w:sz="4" w:space="0" w:color="000000" w:themeColor="text1"/>
              <w:left w:val="single" w:sz="4" w:space="0" w:color="auto"/>
              <w:bottom w:val="single" w:sz="4" w:space="0" w:color="auto"/>
              <w:right w:val="single" w:sz="4" w:space="0" w:color="auto"/>
            </w:tcBorders>
          </w:tcPr>
          <w:p w14:paraId="7E7DF971" w14:textId="77777777" w:rsidR="00B6251C" w:rsidRDefault="00B6251C">
            <w:pPr>
              <w:spacing w:after="0" w:line="240" w:lineRule="auto"/>
              <w:jc w:val="center"/>
              <w:rPr>
                <w:rFonts w:ascii="Times New Roman" w:eastAsia="Times New Roman" w:hAnsi="Times New Roman" w:cs="Times New Roman"/>
                <w:sz w:val="20"/>
                <w:szCs w:val="20"/>
                <w:lang w:eastAsia="et-EE"/>
              </w:rPr>
            </w:pP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41D754AB" w14:textId="170E99A0" w:rsidR="00B6251C" w:rsidRDefault="00A93A83">
            <w:pPr>
              <w:spacing w:after="0" w:line="240" w:lineRule="auto"/>
              <w:jc w:val="both"/>
              <w:rPr>
                <w:rFonts w:ascii="Times New Roman" w:eastAsia="Times New Roman" w:hAnsi="Times New Roman" w:cs="Times New Roman"/>
                <w:sz w:val="20"/>
                <w:szCs w:val="20"/>
                <w:lang w:eastAsia="et-EE"/>
              </w:rPr>
            </w:pPr>
            <w:r w:rsidRPr="25DBD120">
              <w:rPr>
                <w:rFonts w:ascii="Times New Roman" w:eastAsia="Times New Roman" w:hAnsi="Times New Roman" w:cs="Times New Roman"/>
                <w:sz w:val="20"/>
                <w:szCs w:val="20"/>
                <w:lang w:eastAsia="et-EE"/>
              </w:rPr>
              <w:t>Kui riigihanke</w:t>
            </w:r>
            <w:r w:rsidR="42AD0432" w:rsidRPr="25DBD120">
              <w:rPr>
                <w:rFonts w:ascii="Times New Roman" w:eastAsia="Times New Roman" w:hAnsi="Times New Roman" w:cs="Times New Roman"/>
                <w:sz w:val="20"/>
                <w:szCs w:val="20"/>
                <w:lang w:eastAsia="et-EE"/>
              </w:rPr>
              <w:t>s</w:t>
            </w:r>
            <w:r w:rsidRPr="25DBD120">
              <w:rPr>
                <w:rFonts w:ascii="Times New Roman" w:eastAsia="Times New Roman" w:hAnsi="Times New Roman" w:cs="Times New Roman"/>
                <w:sz w:val="20"/>
                <w:szCs w:val="20"/>
                <w:lang w:eastAsia="et-EE"/>
              </w:rPr>
              <w:t xml:space="preserve">  on  pakkumuste hindamiskriteeriumiks lisaks hinnale, kulule vm numbrilistele näitajatele ka muud kvalitatiivsed näitajad, siis määrab tellija eduka pakkumuse välja selgitamiseks hindaja</w:t>
            </w:r>
            <w:r w:rsidR="00476030" w:rsidRPr="25DBD120">
              <w:rPr>
                <w:rFonts w:ascii="Times New Roman" w:eastAsia="Times New Roman" w:hAnsi="Times New Roman" w:cs="Times New Roman"/>
                <w:sz w:val="20"/>
                <w:szCs w:val="20"/>
                <w:lang w:eastAsia="et-EE"/>
              </w:rPr>
              <w:t>(</w:t>
            </w:r>
            <w:r w:rsidRPr="25DBD120">
              <w:rPr>
                <w:rFonts w:ascii="Times New Roman" w:eastAsia="Times New Roman" w:hAnsi="Times New Roman" w:cs="Times New Roman"/>
                <w:sz w:val="20"/>
                <w:szCs w:val="20"/>
                <w:lang w:eastAsia="et-EE"/>
              </w:rPr>
              <w:t>d</w:t>
            </w:r>
            <w:r w:rsidR="00476030" w:rsidRPr="25DBD120">
              <w:rPr>
                <w:rFonts w:ascii="Times New Roman" w:eastAsia="Times New Roman" w:hAnsi="Times New Roman" w:cs="Times New Roman"/>
                <w:sz w:val="20"/>
                <w:szCs w:val="20"/>
                <w:lang w:eastAsia="et-EE"/>
              </w:rPr>
              <w:t>)</w:t>
            </w:r>
            <w:r w:rsidRPr="25DBD120">
              <w:rPr>
                <w:rFonts w:ascii="Times New Roman" w:eastAsia="Times New Roman" w:hAnsi="Times New Roman" w:cs="Times New Roman"/>
                <w:sz w:val="20"/>
                <w:szCs w:val="20"/>
                <w:lang w:eastAsia="et-EE"/>
              </w:rPr>
              <w:t>. Tellija tagab pakkumus</w:t>
            </w:r>
            <w:r w:rsidR="00476030" w:rsidRPr="25DBD120">
              <w:rPr>
                <w:rFonts w:ascii="Times New Roman" w:eastAsia="Times New Roman" w:hAnsi="Times New Roman" w:cs="Times New Roman"/>
                <w:sz w:val="20"/>
                <w:szCs w:val="20"/>
                <w:lang w:eastAsia="et-EE"/>
              </w:rPr>
              <w:t>(</w:t>
            </w:r>
            <w:r w:rsidRPr="25DBD120">
              <w:rPr>
                <w:rFonts w:ascii="Times New Roman" w:eastAsia="Times New Roman" w:hAnsi="Times New Roman" w:cs="Times New Roman"/>
                <w:sz w:val="20"/>
                <w:szCs w:val="20"/>
                <w:lang w:eastAsia="et-EE"/>
              </w:rPr>
              <w:t>t</w:t>
            </w:r>
            <w:r w:rsidR="00476030" w:rsidRPr="25DBD120">
              <w:rPr>
                <w:rFonts w:ascii="Times New Roman" w:eastAsia="Times New Roman" w:hAnsi="Times New Roman" w:cs="Times New Roman"/>
                <w:sz w:val="20"/>
                <w:szCs w:val="20"/>
                <w:lang w:eastAsia="et-EE"/>
              </w:rPr>
              <w:t>)</w:t>
            </w:r>
            <w:r w:rsidRPr="25DBD120">
              <w:rPr>
                <w:rFonts w:ascii="Times New Roman" w:eastAsia="Times New Roman" w:hAnsi="Times New Roman" w:cs="Times New Roman"/>
                <w:sz w:val="20"/>
                <w:szCs w:val="20"/>
                <w:lang w:eastAsia="et-EE"/>
              </w:rPr>
              <w:t>e hindaja</w:t>
            </w:r>
            <w:r w:rsidR="00476030" w:rsidRPr="25DBD120">
              <w:rPr>
                <w:rFonts w:ascii="Times New Roman" w:eastAsia="Times New Roman" w:hAnsi="Times New Roman" w:cs="Times New Roman"/>
                <w:sz w:val="20"/>
                <w:szCs w:val="20"/>
                <w:lang w:eastAsia="et-EE"/>
              </w:rPr>
              <w:t>(</w:t>
            </w:r>
            <w:r w:rsidRPr="25DBD120">
              <w:rPr>
                <w:rFonts w:ascii="Times New Roman" w:eastAsia="Times New Roman" w:hAnsi="Times New Roman" w:cs="Times New Roman"/>
                <w:sz w:val="20"/>
                <w:szCs w:val="20"/>
                <w:lang w:eastAsia="et-EE"/>
              </w:rPr>
              <w:t>te</w:t>
            </w:r>
            <w:r w:rsidR="00476030" w:rsidRPr="25DBD120">
              <w:rPr>
                <w:rFonts w:ascii="Times New Roman" w:eastAsia="Times New Roman" w:hAnsi="Times New Roman" w:cs="Times New Roman"/>
                <w:sz w:val="20"/>
                <w:szCs w:val="20"/>
                <w:lang w:eastAsia="et-EE"/>
              </w:rPr>
              <w:t>)</w:t>
            </w:r>
            <w:r w:rsidRPr="25DBD120">
              <w:rPr>
                <w:rFonts w:ascii="Times New Roman" w:eastAsia="Times New Roman" w:hAnsi="Times New Roman" w:cs="Times New Roman"/>
                <w:sz w:val="20"/>
                <w:szCs w:val="20"/>
                <w:lang w:eastAsia="et-EE"/>
              </w:rPr>
              <w:t xml:space="preserve"> sõltumatuse. Hindaja</w:t>
            </w:r>
            <w:r w:rsidR="00476030" w:rsidRPr="25DBD120">
              <w:rPr>
                <w:rFonts w:ascii="Times New Roman" w:eastAsia="Times New Roman" w:hAnsi="Times New Roman" w:cs="Times New Roman"/>
                <w:sz w:val="20"/>
                <w:szCs w:val="20"/>
                <w:lang w:eastAsia="et-EE"/>
              </w:rPr>
              <w:t>(</w:t>
            </w:r>
            <w:r w:rsidRPr="25DBD120">
              <w:rPr>
                <w:rFonts w:ascii="Times New Roman" w:eastAsia="Times New Roman" w:hAnsi="Times New Roman" w:cs="Times New Roman"/>
                <w:sz w:val="20"/>
                <w:szCs w:val="20"/>
                <w:lang w:eastAsia="et-EE"/>
              </w:rPr>
              <w:t>te</w:t>
            </w:r>
            <w:r w:rsidR="00476030" w:rsidRPr="25DBD120">
              <w:rPr>
                <w:rFonts w:ascii="Times New Roman" w:eastAsia="Times New Roman" w:hAnsi="Times New Roman" w:cs="Times New Roman"/>
                <w:sz w:val="20"/>
                <w:szCs w:val="20"/>
                <w:lang w:eastAsia="et-EE"/>
              </w:rPr>
              <w:t>)</w:t>
            </w:r>
            <w:r w:rsidRPr="25DBD120">
              <w:rPr>
                <w:rFonts w:ascii="Times New Roman" w:eastAsia="Times New Roman" w:hAnsi="Times New Roman" w:cs="Times New Roman"/>
                <w:sz w:val="20"/>
                <w:szCs w:val="20"/>
                <w:lang w:eastAsia="et-EE"/>
              </w:rPr>
              <w:t xml:space="preserve"> poolt pakkumustele antud hindamispunktid koos vastavate põhjendustega esitatakse hankespetsialistile</w:t>
            </w:r>
            <w:r w:rsidR="003C33DF" w:rsidRPr="25DBD120">
              <w:rPr>
                <w:rFonts w:ascii="Times New Roman" w:eastAsia="Times New Roman" w:hAnsi="Times New Roman" w:cs="Times New Roman"/>
                <w:sz w:val="20"/>
                <w:szCs w:val="20"/>
                <w:lang w:eastAsia="et-EE"/>
              </w:rPr>
              <w:t>,</w:t>
            </w:r>
            <w:r w:rsidRPr="25DBD120">
              <w:rPr>
                <w:rFonts w:ascii="Times New Roman" w:eastAsia="Times New Roman" w:hAnsi="Times New Roman" w:cs="Times New Roman"/>
                <w:sz w:val="20"/>
                <w:szCs w:val="20"/>
                <w:lang w:eastAsia="et-EE"/>
              </w:rPr>
              <w:t xml:space="preserve"> kas hindamislehel (mh kui hindajad annavad hindamispunkte eraldi) või protokollis (mh kui hindajad annavad hindamispunkte koos)</w:t>
            </w:r>
            <w:r w:rsidR="003C33DF" w:rsidRPr="25DBD120">
              <w:rPr>
                <w:rFonts w:ascii="Times New Roman" w:eastAsia="Times New Roman" w:hAnsi="Times New Roman" w:cs="Times New Roman"/>
                <w:sz w:val="20"/>
                <w:szCs w:val="20"/>
                <w:lang w:eastAsia="et-EE"/>
              </w:rPr>
              <w:t>.</w:t>
            </w:r>
            <w:r w:rsidRPr="25DBD120">
              <w:rPr>
                <w:rFonts w:ascii="Times New Roman" w:eastAsia="Times New Roman" w:hAnsi="Times New Roman" w:cs="Times New Roman"/>
                <w:sz w:val="20"/>
                <w:szCs w:val="20"/>
                <w:lang w:eastAsia="et-EE"/>
              </w:rPr>
              <w:t xml:space="preserve"> Hankespetsialist pakkumuste sisulises hindamises ei osale (</w:t>
            </w:r>
            <w:r w:rsidR="36D9577D" w:rsidRPr="25DBD120">
              <w:rPr>
                <w:rFonts w:ascii="Times New Roman" w:eastAsia="Times New Roman" w:hAnsi="Times New Roman" w:cs="Times New Roman"/>
                <w:sz w:val="20"/>
                <w:szCs w:val="20"/>
                <w:lang w:eastAsia="et-EE"/>
              </w:rPr>
              <w:t xml:space="preserve">ega </w:t>
            </w:r>
            <w:r w:rsidRPr="25DBD120">
              <w:rPr>
                <w:rFonts w:ascii="Times New Roman" w:eastAsia="Times New Roman" w:hAnsi="Times New Roman" w:cs="Times New Roman"/>
                <w:sz w:val="20"/>
                <w:szCs w:val="20"/>
                <w:lang w:eastAsia="et-EE"/>
              </w:rPr>
              <w:t>väärtuspunkte ei anna)</w:t>
            </w:r>
            <w:r w:rsidR="61BAE2A4" w:rsidRPr="25DBD120">
              <w:rPr>
                <w:rFonts w:ascii="Times New Roman" w:eastAsia="Times New Roman" w:hAnsi="Times New Roman" w:cs="Times New Roman"/>
                <w:sz w:val="20"/>
                <w:szCs w:val="20"/>
                <w:lang w:eastAsia="et-EE"/>
              </w:rPr>
              <w:t xml:space="preserve">, </w:t>
            </w:r>
            <w:proofErr w:type="spellStart"/>
            <w:r w:rsidR="61BAE2A4" w:rsidRPr="25DBD120">
              <w:rPr>
                <w:rFonts w:ascii="Times New Roman" w:eastAsia="Times New Roman" w:hAnsi="Times New Roman" w:cs="Times New Roman"/>
                <w:sz w:val="20"/>
                <w:szCs w:val="20"/>
                <w:lang w:eastAsia="et-EE"/>
              </w:rPr>
              <w:t>kuid</w:t>
            </w:r>
            <w:r w:rsidR="007E2CD7" w:rsidRPr="25DBD120">
              <w:rPr>
                <w:rFonts w:ascii="Times New Roman" w:eastAsia="Times New Roman" w:hAnsi="Times New Roman" w:cs="Times New Roman"/>
                <w:sz w:val="20"/>
                <w:szCs w:val="20"/>
                <w:lang w:eastAsia="et-EE"/>
              </w:rPr>
              <w:t>kontrollib</w:t>
            </w:r>
            <w:proofErr w:type="spellEnd"/>
            <w:r w:rsidR="007E2CD7" w:rsidRPr="25DBD120">
              <w:rPr>
                <w:rFonts w:ascii="Times New Roman" w:eastAsia="Times New Roman" w:hAnsi="Times New Roman" w:cs="Times New Roman"/>
                <w:sz w:val="20"/>
                <w:szCs w:val="20"/>
                <w:lang w:eastAsia="et-EE"/>
              </w:rPr>
              <w:t xml:space="preserve"> hindamisprotokolli vastavust hindamismetoodikale ja vajadusel teeb ettepaneku protokolli parandamiseks, täpsustamiseks või põhjenduste täiendamiseks</w:t>
            </w:r>
            <w:r w:rsidR="00476030" w:rsidRPr="25DBD120">
              <w:rPr>
                <w:rFonts w:ascii="Times New Roman" w:eastAsia="Times New Roman" w:hAnsi="Times New Roman" w:cs="Times New Roman"/>
                <w:sz w:val="20"/>
                <w:szCs w:val="20"/>
                <w:lang w:eastAsia="et-EE"/>
              </w:rPr>
              <w:t xml:space="preserve"> enne selle allkirjastamist hindaja(te) poolt</w:t>
            </w:r>
            <w:r w:rsidRPr="25DBD120">
              <w:rPr>
                <w:rFonts w:ascii="Times New Roman" w:eastAsia="Times New Roman" w:hAnsi="Times New Roman" w:cs="Times New Roman"/>
                <w:sz w:val="20"/>
                <w:szCs w:val="20"/>
                <w:lang w:eastAsia="et-EE"/>
              </w:rPr>
              <w:t>.</w:t>
            </w:r>
            <w:r w:rsidR="003C33DF" w:rsidRPr="25DBD120">
              <w:rPr>
                <w:rFonts w:ascii="Times New Roman" w:eastAsia="Times New Roman" w:hAnsi="Times New Roman" w:cs="Times New Roman"/>
                <w:sz w:val="20"/>
                <w:szCs w:val="20"/>
                <w:lang w:eastAsia="et-EE"/>
              </w:rPr>
              <w:t xml:space="preserve"> Digitaalselt allkirjastatud hindamislehed või protokoll esitatakse hankespetsialistile koos hindajate kinnitusega nende sõltumatuse kohta (RTK vormil</w:t>
            </w:r>
            <w:r w:rsidR="595AA08D" w:rsidRPr="25DBD120">
              <w:rPr>
                <w:rFonts w:ascii="Times New Roman" w:eastAsia="Times New Roman" w:hAnsi="Times New Roman" w:cs="Times New Roman"/>
                <w:sz w:val="20"/>
                <w:szCs w:val="20"/>
                <w:lang w:eastAsia="et-EE"/>
              </w:rPr>
              <w:t xml:space="preserve"> või </w:t>
            </w:r>
            <w:proofErr w:type="spellStart"/>
            <w:r w:rsidR="595AA08D" w:rsidRPr="25DBD120">
              <w:rPr>
                <w:rFonts w:ascii="Times New Roman" w:eastAsia="Times New Roman" w:hAnsi="Times New Roman" w:cs="Times New Roman"/>
                <w:sz w:val="20"/>
                <w:szCs w:val="20"/>
                <w:lang w:eastAsia="et-EE"/>
              </w:rPr>
              <w:t>RHRis</w:t>
            </w:r>
            <w:proofErr w:type="spellEnd"/>
            <w:r w:rsidR="003C33DF" w:rsidRPr="25DBD120">
              <w:rPr>
                <w:rFonts w:ascii="Times New Roman" w:eastAsia="Times New Roman" w:hAnsi="Times New Roman" w:cs="Times New Roman"/>
                <w:sz w:val="20"/>
                <w:szCs w:val="20"/>
                <w:lang w:eastAsia="et-EE"/>
              </w:rPr>
              <w:t>).</w:t>
            </w:r>
          </w:p>
        </w:tc>
      </w:tr>
      <w:tr w:rsidR="00B6251C" w14:paraId="76797CEF" w14:textId="77777777" w:rsidTr="25DBD120">
        <w:trPr>
          <w:trHeight w:val="5453"/>
        </w:trPr>
        <w:tc>
          <w:tcPr>
            <w:tcW w:w="1560" w:type="dxa"/>
            <w:tcBorders>
              <w:top w:val="none" w:sz="4" w:space="0" w:color="000000" w:themeColor="text1"/>
              <w:left w:val="single" w:sz="4" w:space="0" w:color="auto"/>
              <w:bottom w:val="single" w:sz="4" w:space="0" w:color="auto"/>
              <w:right w:val="single" w:sz="4" w:space="0" w:color="auto"/>
            </w:tcBorders>
            <w:shd w:val="clear" w:color="auto" w:fill="FFFFFF" w:themeFill="background1"/>
          </w:tcPr>
          <w:p w14:paraId="05421787"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lastRenderedPageBreak/>
              <w:t>3.12.</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538D38BC" w14:textId="77777777" w:rsidR="00B6251C" w:rsidRDefault="00A93A8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Otsuste tegemine</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6BC661F4"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x</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34A8CFCB"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w:t>
            </w:r>
          </w:p>
        </w:tc>
        <w:tc>
          <w:tcPr>
            <w:tcW w:w="5591"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FFFFFF" w:themeFill="background1"/>
          </w:tcPr>
          <w:p w14:paraId="4B3865DA"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Põhjendatud kirjalikud otsused (koos või eraldi) teeb hankespetsialist. </w:t>
            </w:r>
          </w:p>
        </w:tc>
        <w:tc>
          <w:tcPr>
            <w:tcW w:w="2215" w:type="dxa"/>
            <w:tcBorders>
              <w:top w:val="none" w:sz="4" w:space="0" w:color="000000" w:themeColor="text1"/>
              <w:left w:val="single" w:sz="4" w:space="0" w:color="auto"/>
              <w:bottom w:val="single" w:sz="4" w:space="0" w:color="auto"/>
              <w:right w:val="single" w:sz="4" w:space="0" w:color="auto"/>
            </w:tcBorders>
          </w:tcPr>
          <w:p w14:paraId="4DA8447F"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7 tööpäeva jooksul pärast kõigi otsuste tegemiseks vajalike asjaolude selgumist. Juhul, kui tegu on osadeks jagatud riigihankega või on otsuste tegemine muul põhjusel keerulisem ja aeganõudvam, võib tähtaeg pikeneda.</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4B588FFB"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Hankespetsialist vormistab riigihanke menetluses tehtavad otsused, mis üldjuhul koostatakse </w:t>
            </w:r>
            <w:proofErr w:type="spellStart"/>
            <w:r>
              <w:rPr>
                <w:rFonts w:ascii="Times New Roman" w:eastAsia="Times New Roman" w:hAnsi="Times New Roman" w:cs="Times New Roman"/>
                <w:sz w:val="20"/>
                <w:szCs w:val="20"/>
                <w:lang w:eastAsia="et-EE"/>
              </w:rPr>
              <w:t>RHRis</w:t>
            </w:r>
            <w:proofErr w:type="spellEnd"/>
            <w:r>
              <w:rPr>
                <w:rFonts w:ascii="Times New Roman" w:eastAsia="Times New Roman" w:hAnsi="Times New Roman" w:cs="Times New Roman"/>
                <w:sz w:val="20"/>
                <w:szCs w:val="20"/>
                <w:lang w:eastAsia="et-EE"/>
              </w:rPr>
              <w:t xml:space="preserve">. </w:t>
            </w:r>
          </w:p>
          <w:p w14:paraId="1F9873D7"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br/>
              <w:t>Kui pakkumuste hindamiseks on määratud hindajad, teeb hankespetsialist pakkumuse edukaks tunnistamise otsuse(d) hindajate antud hinnangute ja hindamispunktide alusel.</w:t>
            </w:r>
          </w:p>
          <w:p w14:paraId="36A0C8E9" w14:textId="09764D7E" w:rsidR="00B6251C" w:rsidRDefault="00A93A83">
            <w:pPr>
              <w:spacing w:after="0" w:line="240" w:lineRule="auto"/>
              <w:jc w:val="both"/>
              <w:rPr>
                <w:rFonts w:ascii="Times New Roman" w:eastAsia="Times New Roman" w:hAnsi="Times New Roman" w:cs="Times New Roman"/>
                <w:sz w:val="20"/>
                <w:szCs w:val="20"/>
                <w:lang w:eastAsia="et-EE"/>
              </w:rPr>
            </w:pPr>
            <w:r>
              <w:br/>
            </w:r>
            <w:r w:rsidRPr="45005D50">
              <w:rPr>
                <w:rFonts w:ascii="Times New Roman" w:eastAsia="Times New Roman" w:hAnsi="Times New Roman" w:cs="Times New Roman"/>
                <w:sz w:val="20"/>
                <w:szCs w:val="20"/>
                <w:lang w:eastAsia="et-EE"/>
              </w:rPr>
              <w:t>Tellija riigihanke eest vastutava isiku arvamust (</w:t>
            </w:r>
            <w:r w:rsidR="13194BFE" w:rsidRPr="45005D50">
              <w:rPr>
                <w:rFonts w:ascii="Times New Roman" w:eastAsia="Times New Roman" w:hAnsi="Times New Roman" w:cs="Times New Roman"/>
                <w:sz w:val="20"/>
                <w:szCs w:val="20"/>
                <w:lang w:eastAsia="et-EE"/>
              </w:rPr>
              <w:t>pakkujate/</w:t>
            </w:r>
            <w:r w:rsidRPr="45005D50">
              <w:rPr>
                <w:rFonts w:ascii="Times New Roman" w:eastAsia="Times New Roman" w:hAnsi="Times New Roman" w:cs="Times New Roman"/>
                <w:sz w:val="20"/>
                <w:szCs w:val="20"/>
                <w:lang w:eastAsia="et-EE"/>
              </w:rPr>
              <w:t xml:space="preserve">pakkumuste sisulise vastavuse kohta) küsitakse vajadusel enne </w:t>
            </w:r>
            <w:r w:rsidR="00476030" w:rsidRPr="45005D50">
              <w:rPr>
                <w:rFonts w:ascii="Times New Roman" w:eastAsia="Times New Roman" w:hAnsi="Times New Roman" w:cs="Times New Roman"/>
                <w:sz w:val="20"/>
                <w:szCs w:val="20"/>
                <w:lang w:eastAsia="et-EE"/>
              </w:rPr>
              <w:t xml:space="preserve">pakkujate kvalifitseerimist või kvalifitseerimata jätmist, </w:t>
            </w:r>
            <w:r w:rsidRPr="45005D50">
              <w:rPr>
                <w:rFonts w:ascii="Times New Roman" w:eastAsia="Times New Roman" w:hAnsi="Times New Roman" w:cs="Times New Roman"/>
                <w:sz w:val="20"/>
                <w:szCs w:val="20"/>
                <w:lang w:eastAsia="et-EE"/>
              </w:rPr>
              <w:t>pakkumuste vastavaks tunnistamise või tagasilükkamise otsuse tegemist ja alati enne edukaks tunnistamise otsuse tegemist juhul, kui edukaks osutuks pakkumus, mille maksumus ületab riigihanke eeldatavat maksumust. Viimasel juhul tellija riigihanke eest vastutav isik kinnitab täiendavate vahendite olemasolu. Tellija seisukoht ei tohi tugineda subjektiivsetele hinnangutele, seisukoha aluseks võib olla muuhulgas pakutu mittevastavus hanketingimustele või eeldatavast maksumusest oluliselt kõrgem hind.</w:t>
            </w:r>
          </w:p>
          <w:p w14:paraId="51486943" w14:textId="62E143D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  </w:t>
            </w:r>
            <w:r>
              <w:rPr>
                <w:rFonts w:ascii="Times New Roman" w:eastAsia="Times New Roman" w:hAnsi="Times New Roman" w:cs="Times New Roman"/>
                <w:sz w:val="20"/>
                <w:szCs w:val="20"/>
                <w:lang w:eastAsia="et-EE"/>
              </w:rPr>
              <w:br/>
              <w:t xml:space="preserve">Kui edukaks osutunud pakkumus ning ka muud vastavaks tunnistatud pakkumused ei rahulda tellija vajadusi või riigihanke käigus on ilmnenud hankega mittejätkamise asjaolud, võib tellija teha </w:t>
            </w:r>
            <w:proofErr w:type="spellStart"/>
            <w:r>
              <w:rPr>
                <w:rFonts w:ascii="Times New Roman" w:eastAsia="Times New Roman" w:hAnsi="Times New Roman" w:cs="Times New Roman"/>
                <w:sz w:val="20"/>
                <w:szCs w:val="20"/>
                <w:lang w:eastAsia="et-EE"/>
              </w:rPr>
              <w:t>RHOle</w:t>
            </w:r>
            <w:proofErr w:type="spellEnd"/>
            <w:r>
              <w:rPr>
                <w:rFonts w:ascii="Times New Roman" w:eastAsia="Times New Roman" w:hAnsi="Times New Roman" w:cs="Times New Roman"/>
                <w:sz w:val="20"/>
                <w:szCs w:val="20"/>
                <w:lang w:eastAsia="et-EE"/>
              </w:rPr>
              <w:t xml:space="preserve"> motiveeritud ettepaneku riigihanke kehtetuks tunnistamiseks põhjendatud vajadusel omal algatusel. Tellija soovil hankemenetluse kehtetuks tunnistamise korral tuleb otsuse sisuline põhjendus esitada tellija </w:t>
            </w:r>
            <w:r w:rsidR="004924E3">
              <w:rPr>
                <w:rFonts w:ascii="Times New Roman" w:eastAsia="Times New Roman" w:hAnsi="Times New Roman" w:cs="Times New Roman"/>
                <w:sz w:val="20"/>
                <w:szCs w:val="20"/>
                <w:lang w:eastAsia="et-EE"/>
              </w:rPr>
              <w:t>riigi</w:t>
            </w:r>
            <w:r>
              <w:rPr>
                <w:rFonts w:ascii="Times New Roman" w:eastAsia="Times New Roman" w:hAnsi="Times New Roman" w:cs="Times New Roman"/>
                <w:sz w:val="20"/>
                <w:szCs w:val="20"/>
                <w:lang w:eastAsia="et-EE"/>
              </w:rPr>
              <w:t xml:space="preserve">hanke eest vastutaval isikul, kuid hankespetsialist peab tagama, et põhjendus oleks kooskõlas </w:t>
            </w:r>
            <w:proofErr w:type="spellStart"/>
            <w:r>
              <w:rPr>
                <w:rFonts w:ascii="Times New Roman" w:eastAsia="Times New Roman" w:hAnsi="Times New Roman" w:cs="Times New Roman"/>
                <w:sz w:val="20"/>
                <w:szCs w:val="20"/>
                <w:lang w:eastAsia="et-EE"/>
              </w:rPr>
              <w:t>RHSiga</w:t>
            </w:r>
            <w:proofErr w:type="spellEnd"/>
            <w:r>
              <w:rPr>
                <w:rFonts w:ascii="Times New Roman" w:eastAsia="Times New Roman" w:hAnsi="Times New Roman" w:cs="Times New Roman"/>
                <w:sz w:val="20"/>
                <w:szCs w:val="20"/>
                <w:lang w:eastAsia="et-EE"/>
              </w:rPr>
              <w:t>.</w:t>
            </w:r>
          </w:p>
          <w:p w14:paraId="61FB0847" w14:textId="77777777" w:rsidR="00B6251C" w:rsidRDefault="00B6251C">
            <w:pPr>
              <w:spacing w:after="0" w:line="240" w:lineRule="auto"/>
              <w:jc w:val="both"/>
              <w:rPr>
                <w:rFonts w:ascii="Times New Roman" w:eastAsia="Times New Roman" w:hAnsi="Times New Roman" w:cs="Times New Roman"/>
                <w:sz w:val="20"/>
                <w:szCs w:val="20"/>
                <w:lang w:eastAsia="et-EE"/>
              </w:rPr>
            </w:pPr>
          </w:p>
        </w:tc>
      </w:tr>
      <w:tr w:rsidR="00B6251C" w14:paraId="2048398E" w14:textId="77777777" w:rsidTr="25DBD120">
        <w:trPr>
          <w:trHeight w:val="765"/>
        </w:trPr>
        <w:tc>
          <w:tcPr>
            <w:tcW w:w="1560" w:type="dxa"/>
            <w:tcBorders>
              <w:top w:val="none" w:sz="4" w:space="0" w:color="000000" w:themeColor="text1"/>
              <w:left w:val="single" w:sz="4" w:space="0" w:color="auto"/>
              <w:bottom w:val="single" w:sz="4" w:space="0" w:color="auto"/>
              <w:right w:val="single" w:sz="4" w:space="0" w:color="auto"/>
            </w:tcBorders>
            <w:shd w:val="clear" w:color="auto" w:fill="FFFFFF" w:themeFill="background1"/>
          </w:tcPr>
          <w:p w14:paraId="2DBAC14E"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3.13.</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70969723" w14:textId="77777777" w:rsidR="00B6251C" w:rsidRDefault="00A93A8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Otsustest teavitamine</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5C3116B2"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x</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6240839A"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w:t>
            </w:r>
          </w:p>
        </w:tc>
        <w:tc>
          <w:tcPr>
            <w:tcW w:w="5591"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FFFFFF" w:themeFill="background1"/>
          </w:tcPr>
          <w:p w14:paraId="60059C16"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Hankespetsialist teavitab tehtud otsustest kõiki asjaomaseid taotlejaid/pakkujaid </w:t>
            </w:r>
            <w:proofErr w:type="spellStart"/>
            <w:r>
              <w:rPr>
                <w:rFonts w:ascii="Times New Roman" w:eastAsia="Times New Roman" w:hAnsi="Times New Roman" w:cs="Times New Roman"/>
                <w:sz w:val="20"/>
                <w:szCs w:val="20"/>
                <w:lang w:eastAsia="et-EE"/>
              </w:rPr>
              <w:t>RHRi</w:t>
            </w:r>
            <w:proofErr w:type="spellEnd"/>
            <w:r>
              <w:rPr>
                <w:rFonts w:ascii="Times New Roman" w:eastAsia="Times New Roman" w:hAnsi="Times New Roman" w:cs="Times New Roman"/>
                <w:sz w:val="20"/>
                <w:szCs w:val="20"/>
                <w:lang w:eastAsia="et-EE"/>
              </w:rPr>
              <w:t xml:space="preserve"> vahendusel ja tellija riigihanke eest vastutavat isikut. </w:t>
            </w:r>
          </w:p>
          <w:p w14:paraId="5241DC78" w14:textId="77777777" w:rsidR="00B6251C" w:rsidRDefault="00B6251C">
            <w:pPr>
              <w:spacing w:after="0" w:line="240" w:lineRule="auto"/>
              <w:jc w:val="both"/>
              <w:rPr>
                <w:rFonts w:ascii="Times New Roman" w:eastAsia="Times New Roman" w:hAnsi="Times New Roman" w:cs="Times New Roman"/>
                <w:sz w:val="20"/>
                <w:szCs w:val="20"/>
                <w:lang w:eastAsia="et-EE"/>
              </w:rPr>
            </w:pPr>
          </w:p>
        </w:tc>
        <w:tc>
          <w:tcPr>
            <w:tcW w:w="2215" w:type="dxa"/>
            <w:tcBorders>
              <w:top w:val="none" w:sz="4" w:space="0" w:color="000000" w:themeColor="text1"/>
              <w:left w:val="single" w:sz="4" w:space="0" w:color="auto"/>
              <w:bottom w:val="single" w:sz="4" w:space="0" w:color="auto"/>
              <w:right w:val="single" w:sz="4" w:space="0" w:color="auto"/>
            </w:tcBorders>
          </w:tcPr>
          <w:p w14:paraId="43B3D7B0"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 tööpäeva jooksul pärast otsuste tegemist </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65664A96"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r>
      <w:tr w:rsidR="00B6251C" w14:paraId="378692A4" w14:textId="77777777" w:rsidTr="25DBD120">
        <w:trPr>
          <w:trHeight w:val="975"/>
        </w:trPr>
        <w:tc>
          <w:tcPr>
            <w:tcW w:w="1560" w:type="dxa"/>
            <w:tcBorders>
              <w:top w:val="none" w:sz="4" w:space="0" w:color="000000" w:themeColor="text1"/>
              <w:left w:val="single" w:sz="4" w:space="0" w:color="auto"/>
              <w:bottom w:val="single" w:sz="4" w:space="0" w:color="auto"/>
              <w:right w:val="single" w:sz="4" w:space="0" w:color="auto"/>
            </w:tcBorders>
            <w:shd w:val="clear" w:color="auto" w:fill="FFFFFF" w:themeFill="background1"/>
          </w:tcPr>
          <w:p w14:paraId="0DD4C6FE"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3.14.</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36E2BFE9" w14:textId="77777777" w:rsidR="00B6251C" w:rsidRDefault="00A93A8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Kokkuvõtte koostamine</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33E92BFB"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x</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134909F6"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w:t>
            </w:r>
          </w:p>
        </w:tc>
        <w:tc>
          <w:tcPr>
            <w:tcW w:w="5591"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FFFFFF" w:themeFill="background1"/>
          </w:tcPr>
          <w:p w14:paraId="740FEAAC"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Pärast kõikide otsuste koostamist esitab hankespetsialist hanke menetlusprotsessi kohta kokkuvõtte tellija riigihanke eest vastutavale isikule.</w:t>
            </w:r>
          </w:p>
        </w:tc>
        <w:tc>
          <w:tcPr>
            <w:tcW w:w="2215" w:type="dxa"/>
            <w:tcBorders>
              <w:top w:val="none" w:sz="4" w:space="0" w:color="000000" w:themeColor="text1"/>
              <w:left w:val="single" w:sz="4" w:space="0" w:color="auto"/>
              <w:bottom w:val="single" w:sz="4" w:space="0" w:color="auto"/>
              <w:right w:val="single" w:sz="4" w:space="0" w:color="auto"/>
            </w:tcBorders>
          </w:tcPr>
          <w:p w14:paraId="21AAAD31"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5 tööpäeva jooksul pärast otsuste tegemist </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2BC2E913" w14:textId="02A66D06"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Kokkuvõttes antakse lühiülevaade riigihanke menetluse ja tulemuste kohta – </w:t>
            </w:r>
            <w:r w:rsidR="0013789F">
              <w:rPr>
                <w:rFonts w:ascii="Times New Roman" w:eastAsia="Times New Roman" w:hAnsi="Times New Roman" w:cs="Times New Roman"/>
                <w:sz w:val="20"/>
                <w:szCs w:val="20"/>
                <w:lang w:eastAsia="et-EE"/>
              </w:rPr>
              <w:t>info eduka pakkuja</w:t>
            </w:r>
            <w:r>
              <w:rPr>
                <w:rFonts w:ascii="Times New Roman" w:eastAsia="Times New Roman" w:hAnsi="Times New Roman" w:cs="Times New Roman"/>
                <w:sz w:val="20"/>
                <w:szCs w:val="20"/>
                <w:lang w:eastAsia="et-EE"/>
              </w:rPr>
              <w:t xml:space="preserve"> </w:t>
            </w:r>
            <w:r w:rsidR="005831B9">
              <w:rPr>
                <w:rFonts w:ascii="Times New Roman" w:eastAsia="Times New Roman" w:hAnsi="Times New Roman" w:cs="Times New Roman"/>
                <w:sz w:val="20"/>
                <w:szCs w:val="20"/>
                <w:lang w:eastAsia="et-EE"/>
              </w:rPr>
              <w:t xml:space="preserve">ja pakkumuse (sh maksumus, ühikhinnad vms) </w:t>
            </w:r>
            <w:r>
              <w:rPr>
                <w:rFonts w:ascii="Times New Roman" w:eastAsia="Times New Roman" w:hAnsi="Times New Roman" w:cs="Times New Roman"/>
                <w:sz w:val="20"/>
                <w:szCs w:val="20"/>
                <w:lang w:eastAsia="et-EE"/>
              </w:rPr>
              <w:t>kohta ning kuupäev, millest alates võib tellija sõlmida hankelepingu. Kokkuvõttega koos esitatakse tellijale hankelepingu projekt</w:t>
            </w:r>
            <w:r w:rsidR="00CC434A">
              <w:rPr>
                <w:rFonts w:ascii="Times New Roman" w:eastAsia="Times New Roman" w:hAnsi="Times New Roman" w:cs="Times New Roman"/>
                <w:sz w:val="20"/>
                <w:szCs w:val="20"/>
                <w:lang w:eastAsia="et-EE"/>
              </w:rPr>
              <w:t xml:space="preserve"> või </w:t>
            </w:r>
            <w:r w:rsidR="0013789F">
              <w:rPr>
                <w:rFonts w:ascii="Times New Roman" w:eastAsia="Times New Roman" w:hAnsi="Times New Roman" w:cs="Times New Roman"/>
                <w:sz w:val="20"/>
                <w:szCs w:val="20"/>
                <w:lang w:eastAsia="et-EE"/>
              </w:rPr>
              <w:t>vii</w:t>
            </w:r>
            <w:r w:rsidR="00C62313">
              <w:rPr>
                <w:rFonts w:ascii="Times New Roman" w:eastAsia="Times New Roman" w:hAnsi="Times New Roman" w:cs="Times New Roman"/>
                <w:sz w:val="20"/>
                <w:szCs w:val="20"/>
                <w:lang w:eastAsia="et-EE"/>
              </w:rPr>
              <w:t>d</w:t>
            </w:r>
            <w:r w:rsidR="0013789F">
              <w:rPr>
                <w:rFonts w:ascii="Times New Roman" w:eastAsia="Times New Roman" w:hAnsi="Times New Roman" w:cs="Times New Roman"/>
                <w:sz w:val="20"/>
                <w:szCs w:val="20"/>
                <w:lang w:eastAsia="et-EE"/>
              </w:rPr>
              <w:t>e</w:t>
            </w:r>
            <w:r w:rsidR="00CC434A">
              <w:rPr>
                <w:rFonts w:ascii="Times New Roman" w:eastAsia="Times New Roman" w:hAnsi="Times New Roman" w:cs="Times New Roman"/>
                <w:sz w:val="20"/>
                <w:szCs w:val="20"/>
                <w:lang w:eastAsia="et-EE"/>
              </w:rPr>
              <w:t xml:space="preserve"> hankelepingu projekti</w:t>
            </w:r>
            <w:r w:rsidR="0013789F">
              <w:rPr>
                <w:rFonts w:ascii="Times New Roman" w:eastAsia="Times New Roman" w:hAnsi="Times New Roman" w:cs="Times New Roman"/>
                <w:sz w:val="20"/>
                <w:szCs w:val="20"/>
                <w:lang w:eastAsia="et-EE"/>
              </w:rPr>
              <w:t>le</w:t>
            </w:r>
            <w:r>
              <w:rPr>
                <w:rFonts w:ascii="Times New Roman" w:eastAsia="Times New Roman" w:hAnsi="Times New Roman" w:cs="Times New Roman"/>
                <w:sz w:val="20"/>
                <w:szCs w:val="20"/>
                <w:lang w:eastAsia="et-EE"/>
              </w:rPr>
              <w:t xml:space="preserve"> ja muud olulised andmed, mis on tellijale vajalikud hankelepingu sõlmimiseks. </w:t>
            </w:r>
          </w:p>
          <w:p w14:paraId="6F74412F"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59F5AC9F" w14:textId="45B12B51" w:rsidR="00B6251C" w:rsidRDefault="0013789F">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w:t>
            </w:r>
            <w:r w:rsidR="00A93A83">
              <w:rPr>
                <w:rFonts w:ascii="Times New Roman" w:eastAsia="Times New Roman" w:hAnsi="Times New Roman" w:cs="Times New Roman"/>
                <w:sz w:val="20"/>
                <w:szCs w:val="20"/>
                <w:lang w:eastAsia="et-EE"/>
              </w:rPr>
              <w:t xml:space="preserve">ui riigihankes ei esitatud pakkumusi, lepitakse koostöös tellija riigihanke eest vastutava isikuga kokku edasised tegevused ning selgitatakse välja pakkumuste mitteesitamise põhjused. </w:t>
            </w:r>
          </w:p>
          <w:p w14:paraId="40EC360A"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40E1F526" w14:textId="26285B84" w:rsidR="00B6251C" w:rsidRDefault="0013789F">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w:t>
            </w:r>
            <w:r w:rsidR="00A93A83">
              <w:rPr>
                <w:rFonts w:ascii="Times New Roman" w:eastAsia="Times New Roman" w:hAnsi="Times New Roman" w:cs="Times New Roman"/>
                <w:sz w:val="20"/>
                <w:szCs w:val="20"/>
                <w:lang w:eastAsia="et-EE"/>
              </w:rPr>
              <w:t xml:space="preserve">ui </w:t>
            </w:r>
            <w:r w:rsidR="00026C8A">
              <w:rPr>
                <w:rFonts w:ascii="Times New Roman" w:eastAsia="Times New Roman" w:hAnsi="Times New Roman" w:cs="Times New Roman"/>
                <w:sz w:val="20"/>
                <w:szCs w:val="20"/>
                <w:lang w:eastAsia="et-EE"/>
              </w:rPr>
              <w:t xml:space="preserve">riigihange </w:t>
            </w:r>
            <w:r w:rsidR="00A93A83">
              <w:rPr>
                <w:rFonts w:ascii="Times New Roman" w:eastAsia="Times New Roman" w:hAnsi="Times New Roman" w:cs="Times New Roman"/>
                <w:sz w:val="20"/>
                <w:szCs w:val="20"/>
                <w:lang w:eastAsia="et-EE"/>
              </w:rPr>
              <w:t xml:space="preserve">lõppeb ilma lepingut sõlmimata ja tellija soovib läbi viia kordushanke, siis juhindutakse punktist 2.3. </w:t>
            </w:r>
          </w:p>
        </w:tc>
      </w:tr>
      <w:tr w:rsidR="00B6251C" w14:paraId="278A7F95" w14:textId="77777777" w:rsidTr="25DBD120">
        <w:trPr>
          <w:trHeight w:val="705"/>
        </w:trPr>
        <w:tc>
          <w:tcPr>
            <w:tcW w:w="1560" w:type="dxa"/>
            <w:tcBorders>
              <w:top w:val="none" w:sz="4" w:space="0" w:color="000000" w:themeColor="text1"/>
              <w:left w:val="single" w:sz="4" w:space="0" w:color="auto"/>
              <w:bottom w:val="single" w:sz="4" w:space="0" w:color="auto"/>
              <w:right w:val="single" w:sz="4" w:space="0" w:color="auto"/>
            </w:tcBorders>
            <w:noWrap/>
          </w:tcPr>
          <w:p w14:paraId="40B45D44"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3.15.</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noWrap/>
          </w:tcPr>
          <w:p w14:paraId="626AE2AD" w14:textId="77777777" w:rsidR="00B6251C" w:rsidRDefault="00A93A8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Riigihanke vaidluste lahendamine</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3986F30B"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x</w:t>
            </w:r>
          </w:p>
        </w:tc>
        <w:tc>
          <w:tcPr>
            <w:tcW w:w="420" w:type="dxa"/>
            <w:tcBorders>
              <w:top w:val="none" w:sz="4" w:space="0" w:color="000000" w:themeColor="text1"/>
              <w:left w:val="none" w:sz="4" w:space="0" w:color="000000" w:themeColor="text1"/>
              <w:bottom w:val="single" w:sz="4" w:space="0" w:color="auto"/>
              <w:right w:val="single" w:sz="4" w:space="0" w:color="auto"/>
            </w:tcBorders>
            <w:noWrap/>
          </w:tcPr>
          <w:p w14:paraId="0926D1EE" w14:textId="77777777" w:rsidR="00B6251C" w:rsidRDefault="00A93A8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w:t>
            </w:r>
          </w:p>
        </w:tc>
        <w:tc>
          <w:tcPr>
            <w:tcW w:w="5591" w:type="dxa"/>
            <w:tcBorders>
              <w:top w:val="none" w:sz="4" w:space="0" w:color="000000" w:themeColor="text1"/>
              <w:left w:val="none" w:sz="4" w:space="0" w:color="000000" w:themeColor="text1"/>
              <w:bottom w:val="single" w:sz="4" w:space="0" w:color="auto"/>
              <w:right w:val="single" w:sz="4" w:space="0" w:color="auto"/>
            </w:tcBorders>
          </w:tcPr>
          <w:p w14:paraId="31503E46" w14:textId="51F69F91" w:rsidR="00B6251C" w:rsidRDefault="00A93A83">
            <w:pPr>
              <w:spacing w:after="0" w:line="240" w:lineRule="auto"/>
              <w:jc w:val="both"/>
              <w:rPr>
                <w:rFonts w:ascii="Times New Roman" w:eastAsia="Times New Roman" w:hAnsi="Times New Roman" w:cs="Times New Roman"/>
                <w:color w:val="000000"/>
                <w:sz w:val="20"/>
                <w:szCs w:val="20"/>
                <w:lang w:eastAsia="et-EE"/>
              </w:rPr>
            </w:pPr>
            <w:r w:rsidRPr="06AC89CD">
              <w:rPr>
                <w:rFonts w:ascii="Times New Roman" w:eastAsia="Times New Roman" w:hAnsi="Times New Roman" w:cs="Times New Roman"/>
                <w:color w:val="000000" w:themeColor="text1"/>
                <w:sz w:val="20"/>
                <w:szCs w:val="20"/>
                <w:lang w:eastAsia="et-EE"/>
              </w:rPr>
              <w:t>Olenemata vaidlusorganist tegeleb riigihanke vaidlustega</w:t>
            </w:r>
            <w:r w:rsidR="288B1BB9" w:rsidRPr="06AC89CD">
              <w:rPr>
                <w:rFonts w:ascii="Times New Roman" w:eastAsia="Times New Roman" w:hAnsi="Times New Roman" w:cs="Times New Roman"/>
                <w:color w:val="000000" w:themeColor="text1"/>
                <w:sz w:val="20"/>
                <w:szCs w:val="20"/>
                <w:lang w:eastAsia="et-EE"/>
              </w:rPr>
              <w:t xml:space="preserve"> oma pädevuse piires</w:t>
            </w:r>
            <w:r w:rsidRPr="06AC89CD">
              <w:rPr>
                <w:rFonts w:ascii="Times New Roman" w:eastAsia="Times New Roman" w:hAnsi="Times New Roman" w:cs="Times New Roman"/>
                <w:color w:val="000000" w:themeColor="text1"/>
                <w:sz w:val="20"/>
                <w:szCs w:val="20"/>
                <w:lang w:eastAsia="et-EE"/>
              </w:rPr>
              <w:t xml:space="preserve"> RHO. Vajadusel kaasab RHO riigihanke vaidlustuse või kohtuasja lahendamisse tellija esindajad. </w:t>
            </w:r>
          </w:p>
        </w:tc>
        <w:tc>
          <w:tcPr>
            <w:tcW w:w="2215" w:type="dxa"/>
            <w:tcBorders>
              <w:top w:val="none" w:sz="4" w:space="0" w:color="000000" w:themeColor="text1"/>
              <w:left w:val="none" w:sz="4" w:space="0" w:color="000000" w:themeColor="text1"/>
              <w:bottom w:val="single" w:sz="4" w:space="0" w:color="auto"/>
              <w:right w:val="single" w:sz="4" w:space="0" w:color="auto"/>
            </w:tcBorders>
            <w:noWrap/>
          </w:tcPr>
          <w:p w14:paraId="6E71E0B7" w14:textId="77777777" w:rsidR="00B6251C" w:rsidRDefault="00A93A8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21C6ABCB"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Otsuse vaidlemise otstarbekuse ja edasiste tegevuste osas teeb RHO koostöös tellijaga. Kui tellijale kaasnevad vaidlusega potentsiaalsed kulud, kooskõlastatakse otsus edasi vaidlemise kohta eelnevalt tellija otsustusõigusliku isikuga.</w:t>
            </w:r>
          </w:p>
          <w:p w14:paraId="5DB94005"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26D9DF47" w14:textId="40311BC9"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Vaidluse lahendamisega seotud kulud jagunevad poolte vahel vastavalt sellele, kelle vastutusalas vaidlustatud toiming või tingimus toimemudeli järgi oli. </w:t>
            </w:r>
            <w:r w:rsidR="00E77B27">
              <w:rPr>
                <w:rFonts w:ascii="Times New Roman" w:eastAsia="Times New Roman" w:hAnsi="Times New Roman" w:cs="Times New Roman"/>
                <w:sz w:val="20"/>
                <w:szCs w:val="20"/>
                <w:lang w:eastAsia="et-EE"/>
              </w:rPr>
              <w:t>K</w:t>
            </w:r>
            <w:r>
              <w:rPr>
                <w:rFonts w:ascii="Times New Roman" w:eastAsia="Times New Roman" w:hAnsi="Times New Roman" w:cs="Times New Roman"/>
                <w:sz w:val="20"/>
                <w:szCs w:val="20"/>
                <w:lang w:eastAsia="et-EE"/>
              </w:rPr>
              <w:t>ui vastutusala ei ole võimalik selgelt eristada, lepivad pooled kulude jagamise proportsiooni kokku läbirääkimiste teel.</w:t>
            </w:r>
          </w:p>
          <w:p w14:paraId="0F576A02" w14:textId="77777777" w:rsidR="00B6251C" w:rsidRDefault="00B6251C">
            <w:pPr>
              <w:spacing w:after="0" w:line="240" w:lineRule="auto"/>
              <w:jc w:val="both"/>
              <w:rPr>
                <w:rFonts w:ascii="Times New Roman" w:eastAsia="Times New Roman" w:hAnsi="Times New Roman" w:cs="Times New Roman"/>
                <w:sz w:val="20"/>
                <w:szCs w:val="20"/>
                <w:lang w:eastAsia="et-EE"/>
              </w:rPr>
            </w:pPr>
          </w:p>
        </w:tc>
      </w:tr>
      <w:tr w:rsidR="00B6251C" w14:paraId="53AC65F7" w14:textId="77777777" w:rsidTr="25DBD120">
        <w:trPr>
          <w:trHeight w:val="525"/>
        </w:trPr>
        <w:tc>
          <w:tcPr>
            <w:tcW w:w="1560" w:type="dxa"/>
            <w:tcBorders>
              <w:top w:val="none" w:sz="4" w:space="0" w:color="000000" w:themeColor="text1"/>
              <w:left w:val="single" w:sz="4" w:space="0" w:color="auto"/>
              <w:bottom w:val="single" w:sz="4" w:space="0" w:color="auto"/>
              <w:right w:val="single" w:sz="4" w:space="0" w:color="auto"/>
            </w:tcBorders>
            <w:shd w:val="clear" w:color="auto" w:fill="CCFFCC"/>
          </w:tcPr>
          <w:p w14:paraId="074D3B18" w14:textId="77777777" w:rsidR="00B6251C" w:rsidRDefault="00A93A83">
            <w:pPr>
              <w:spacing w:after="0" w:line="240" w:lineRule="auto"/>
              <w:jc w:val="center"/>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 xml:space="preserve">4. </w:t>
            </w:r>
          </w:p>
        </w:tc>
        <w:tc>
          <w:tcPr>
            <w:tcW w:w="3969" w:type="dxa"/>
            <w:gridSpan w:val="2"/>
            <w:tcBorders>
              <w:top w:val="none" w:sz="4" w:space="0" w:color="000000" w:themeColor="text1"/>
              <w:left w:val="none" w:sz="4" w:space="0" w:color="000000" w:themeColor="text1"/>
              <w:bottom w:val="single" w:sz="4" w:space="0" w:color="auto"/>
              <w:right w:val="none" w:sz="4" w:space="0" w:color="000000" w:themeColor="text1"/>
            </w:tcBorders>
            <w:shd w:val="clear" w:color="auto" w:fill="CCFFCC"/>
          </w:tcPr>
          <w:p w14:paraId="38E0B188" w14:textId="77777777" w:rsidR="00B6251C" w:rsidRDefault="00A93A83">
            <w:pPr>
              <w:tabs>
                <w:tab w:val="right" w:pos="2800"/>
              </w:tabs>
              <w:spacing w:after="0" w:line="240" w:lineRule="auto"/>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Keskne riigihange</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CCFFCC"/>
          </w:tcPr>
          <w:p w14:paraId="1F076F85" w14:textId="77777777" w:rsidR="00B6251C" w:rsidRDefault="00B6251C">
            <w:pPr>
              <w:spacing w:after="0" w:line="240" w:lineRule="auto"/>
              <w:rPr>
                <w:rFonts w:ascii="Times New Roman" w:eastAsia="Times New Roman" w:hAnsi="Times New Roman" w:cs="Times New Roman"/>
                <w:b/>
                <w:bCs/>
                <w:color w:val="000000"/>
                <w:sz w:val="20"/>
                <w:szCs w:val="20"/>
                <w:lang w:eastAsia="et-EE"/>
              </w:rPr>
            </w:pPr>
          </w:p>
        </w:tc>
        <w:tc>
          <w:tcPr>
            <w:tcW w:w="420"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CCFFCC"/>
          </w:tcPr>
          <w:p w14:paraId="7B4E153C" w14:textId="77777777" w:rsidR="00B6251C" w:rsidRDefault="00B6251C">
            <w:pPr>
              <w:spacing w:after="0" w:line="240" w:lineRule="auto"/>
              <w:rPr>
                <w:rFonts w:ascii="Times New Roman" w:eastAsia="Times New Roman" w:hAnsi="Times New Roman" w:cs="Times New Roman"/>
                <w:b/>
                <w:bCs/>
                <w:color w:val="000000"/>
                <w:sz w:val="20"/>
                <w:szCs w:val="20"/>
                <w:lang w:eastAsia="et-EE"/>
              </w:rPr>
            </w:pPr>
          </w:p>
        </w:tc>
        <w:tc>
          <w:tcPr>
            <w:tcW w:w="5591"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CCFFCC"/>
          </w:tcPr>
          <w:p w14:paraId="7D91896B" w14:textId="77777777" w:rsidR="00B6251C" w:rsidRDefault="00B6251C">
            <w:pPr>
              <w:spacing w:after="0" w:line="240" w:lineRule="auto"/>
              <w:jc w:val="center"/>
              <w:rPr>
                <w:rFonts w:ascii="Times New Roman" w:eastAsia="Times New Roman" w:hAnsi="Times New Roman" w:cs="Times New Roman"/>
                <w:b/>
                <w:bCs/>
                <w:color w:val="000000"/>
                <w:sz w:val="20"/>
                <w:szCs w:val="20"/>
                <w:lang w:eastAsia="et-EE"/>
              </w:rPr>
            </w:pPr>
          </w:p>
        </w:tc>
        <w:tc>
          <w:tcPr>
            <w:tcW w:w="2215"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CCFFCC"/>
          </w:tcPr>
          <w:p w14:paraId="5351B9FE" w14:textId="77777777" w:rsidR="00B6251C" w:rsidRDefault="00B6251C">
            <w:pPr>
              <w:spacing w:after="0" w:line="240" w:lineRule="auto"/>
              <w:rPr>
                <w:rFonts w:ascii="Times New Roman" w:eastAsia="Times New Roman" w:hAnsi="Times New Roman" w:cs="Times New Roman"/>
                <w:b/>
                <w:bCs/>
                <w:color w:val="000000"/>
                <w:sz w:val="20"/>
                <w:szCs w:val="20"/>
                <w:lang w:eastAsia="et-EE"/>
              </w:rPr>
            </w:pPr>
          </w:p>
        </w:tc>
        <w:tc>
          <w:tcPr>
            <w:tcW w:w="7047" w:type="dxa"/>
            <w:tcBorders>
              <w:top w:val="none" w:sz="4" w:space="0" w:color="000000" w:themeColor="text1"/>
              <w:left w:val="none" w:sz="4" w:space="0" w:color="000000" w:themeColor="text1"/>
              <w:bottom w:val="single" w:sz="4" w:space="0" w:color="auto"/>
              <w:right w:val="single" w:sz="4" w:space="0" w:color="auto"/>
            </w:tcBorders>
            <w:shd w:val="clear" w:color="auto" w:fill="CCFFCC"/>
          </w:tcPr>
          <w:p w14:paraId="01592350" w14:textId="77777777" w:rsidR="00B6251C" w:rsidRDefault="00B6251C">
            <w:pPr>
              <w:spacing w:after="0" w:line="240" w:lineRule="auto"/>
              <w:rPr>
                <w:rFonts w:ascii="Times New Roman" w:eastAsia="Times New Roman" w:hAnsi="Times New Roman" w:cs="Times New Roman"/>
                <w:b/>
                <w:bCs/>
                <w:color w:val="000000"/>
                <w:sz w:val="20"/>
                <w:szCs w:val="20"/>
                <w:lang w:eastAsia="et-EE"/>
              </w:rPr>
            </w:pPr>
          </w:p>
        </w:tc>
      </w:tr>
      <w:tr w:rsidR="00B6251C" w14:paraId="66C0B15E" w14:textId="77777777" w:rsidTr="25DBD120">
        <w:trPr>
          <w:trHeight w:val="783"/>
        </w:trPr>
        <w:tc>
          <w:tcPr>
            <w:tcW w:w="1560" w:type="dxa"/>
            <w:tcBorders>
              <w:top w:val="single" w:sz="4" w:space="0" w:color="auto"/>
              <w:left w:val="single" w:sz="4" w:space="0" w:color="auto"/>
              <w:bottom w:val="single" w:sz="4" w:space="0" w:color="auto"/>
              <w:right w:val="single" w:sz="4" w:space="0" w:color="auto"/>
            </w:tcBorders>
            <w:noWrap/>
          </w:tcPr>
          <w:p w14:paraId="17D08D86"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4.1</w:t>
            </w:r>
          </w:p>
        </w:tc>
        <w:tc>
          <w:tcPr>
            <w:tcW w:w="3969" w:type="dxa"/>
            <w:gridSpan w:val="2"/>
            <w:tcBorders>
              <w:top w:val="single" w:sz="4" w:space="0" w:color="auto"/>
              <w:left w:val="none" w:sz="4" w:space="0" w:color="000000" w:themeColor="text1"/>
              <w:bottom w:val="single" w:sz="4" w:space="0" w:color="auto"/>
              <w:right w:val="single" w:sz="4" w:space="0" w:color="auto"/>
            </w:tcBorders>
            <w:noWrap/>
          </w:tcPr>
          <w:p w14:paraId="36D215FD"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Keskse riigihanke lisamine hankeplaani</w:t>
            </w:r>
          </w:p>
        </w:tc>
        <w:tc>
          <w:tcPr>
            <w:tcW w:w="420" w:type="dxa"/>
            <w:tcBorders>
              <w:top w:val="single" w:sz="4" w:space="0" w:color="auto"/>
              <w:left w:val="none" w:sz="4" w:space="0" w:color="000000" w:themeColor="text1"/>
              <w:bottom w:val="single" w:sz="4" w:space="0" w:color="auto"/>
              <w:right w:val="single" w:sz="4" w:space="0" w:color="auto"/>
            </w:tcBorders>
            <w:noWrap/>
          </w:tcPr>
          <w:p w14:paraId="34A24940"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x</w:t>
            </w:r>
          </w:p>
        </w:tc>
        <w:tc>
          <w:tcPr>
            <w:tcW w:w="420" w:type="dxa"/>
            <w:tcBorders>
              <w:top w:val="single" w:sz="4" w:space="0" w:color="auto"/>
              <w:left w:val="none" w:sz="4" w:space="0" w:color="000000" w:themeColor="text1"/>
              <w:bottom w:val="single" w:sz="4" w:space="0" w:color="auto"/>
              <w:right w:val="none" w:sz="4" w:space="0" w:color="000000" w:themeColor="text1"/>
            </w:tcBorders>
            <w:noWrap/>
          </w:tcPr>
          <w:p w14:paraId="50E0FAE2" w14:textId="77777777" w:rsidR="00B6251C" w:rsidRDefault="00B6251C">
            <w:pPr>
              <w:spacing w:after="0" w:line="240" w:lineRule="auto"/>
              <w:jc w:val="center"/>
              <w:rPr>
                <w:rFonts w:ascii="Times New Roman" w:eastAsia="Times New Roman" w:hAnsi="Times New Roman" w:cs="Times New Roman"/>
                <w:sz w:val="20"/>
                <w:szCs w:val="20"/>
                <w:lang w:eastAsia="et-EE"/>
              </w:rPr>
            </w:pPr>
          </w:p>
        </w:tc>
        <w:tc>
          <w:tcPr>
            <w:tcW w:w="5591" w:type="dxa"/>
            <w:tcBorders>
              <w:top w:val="single" w:sz="4" w:space="0" w:color="auto"/>
              <w:left w:val="single" w:sz="4" w:space="0" w:color="auto"/>
              <w:bottom w:val="single" w:sz="4" w:space="0" w:color="auto"/>
              <w:right w:val="none" w:sz="4" w:space="0" w:color="000000" w:themeColor="text1"/>
            </w:tcBorders>
          </w:tcPr>
          <w:p w14:paraId="620599C0"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Keskse riigihanke planeerimiseks teeb RHO tellijatele hankeplaani projektis vastava ettepaneku ja/või peab vajadusel riigihanke korraldamise otsustamiseks ühiseid läbirääkimisi.</w:t>
            </w:r>
          </w:p>
          <w:p w14:paraId="0BE838F0" w14:textId="77777777" w:rsidR="00B6251C" w:rsidRDefault="00B6251C">
            <w:pPr>
              <w:spacing w:after="0" w:line="240" w:lineRule="auto"/>
              <w:rPr>
                <w:rFonts w:ascii="Times New Roman" w:eastAsia="Times New Roman" w:hAnsi="Times New Roman" w:cs="Times New Roman"/>
                <w:sz w:val="20"/>
                <w:szCs w:val="20"/>
                <w:lang w:eastAsia="et-EE"/>
              </w:rPr>
            </w:pPr>
          </w:p>
        </w:tc>
        <w:tc>
          <w:tcPr>
            <w:tcW w:w="2215" w:type="dxa"/>
            <w:tcBorders>
              <w:top w:val="single" w:sz="4" w:space="0" w:color="auto"/>
              <w:left w:val="single" w:sz="4" w:space="0" w:color="auto"/>
              <w:bottom w:val="single" w:sz="4" w:space="0" w:color="auto"/>
              <w:right w:val="single" w:sz="4" w:space="0" w:color="auto"/>
            </w:tcBorders>
          </w:tcPr>
          <w:p w14:paraId="66DD0F06" w14:textId="77777777" w:rsidR="00B6251C" w:rsidRDefault="00B6251C">
            <w:pPr>
              <w:spacing w:after="0" w:line="240" w:lineRule="auto"/>
              <w:jc w:val="center"/>
              <w:rPr>
                <w:rFonts w:ascii="Times New Roman" w:eastAsia="Times New Roman" w:hAnsi="Times New Roman" w:cs="Times New Roman"/>
                <w:sz w:val="20"/>
                <w:szCs w:val="20"/>
                <w:lang w:eastAsia="et-EE"/>
              </w:rPr>
            </w:pPr>
          </w:p>
        </w:tc>
        <w:tc>
          <w:tcPr>
            <w:tcW w:w="7047" w:type="dxa"/>
            <w:tcBorders>
              <w:top w:val="single" w:sz="4" w:space="0" w:color="auto"/>
              <w:left w:val="none" w:sz="4" w:space="0" w:color="000000" w:themeColor="text1"/>
              <w:bottom w:val="single" w:sz="4" w:space="0" w:color="auto"/>
              <w:right w:val="single" w:sz="4" w:space="0" w:color="auto"/>
            </w:tcBorders>
          </w:tcPr>
          <w:p w14:paraId="49965017"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Keskse riigihanke korral peab tellija arvestama, et alusdokumendid on standardsed ning erivajaduse puhul tuleb korraldada eraldi riigihange. </w:t>
            </w:r>
          </w:p>
          <w:p w14:paraId="268B6650" w14:textId="77777777" w:rsidR="00B6251C" w:rsidRDefault="00B6251C">
            <w:pPr>
              <w:spacing w:after="0" w:line="240" w:lineRule="auto"/>
              <w:rPr>
                <w:rFonts w:ascii="Times New Roman" w:eastAsia="Times New Roman" w:hAnsi="Times New Roman" w:cs="Times New Roman"/>
                <w:sz w:val="20"/>
                <w:szCs w:val="20"/>
                <w:lang w:eastAsia="et-EE"/>
              </w:rPr>
            </w:pPr>
          </w:p>
          <w:p w14:paraId="4CE0CA60"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Tellija määrab hankeplaanis keskse hanke eest vastutava isiku.</w:t>
            </w:r>
          </w:p>
        </w:tc>
      </w:tr>
      <w:tr w:rsidR="00B6251C" w14:paraId="025678B0" w14:textId="77777777" w:rsidTr="25DBD120">
        <w:trPr>
          <w:trHeight w:val="570"/>
        </w:trPr>
        <w:tc>
          <w:tcPr>
            <w:tcW w:w="1560" w:type="dxa"/>
            <w:tcBorders>
              <w:top w:val="single" w:sz="4" w:space="0" w:color="auto"/>
              <w:left w:val="single" w:sz="4" w:space="0" w:color="auto"/>
              <w:bottom w:val="single" w:sz="4" w:space="0" w:color="auto"/>
              <w:right w:val="single" w:sz="4" w:space="0" w:color="auto"/>
            </w:tcBorders>
            <w:noWrap/>
          </w:tcPr>
          <w:p w14:paraId="096163F4"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4.2</w:t>
            </w:r>
          </w:p>
        </w:tc>
        <w:tc>
          <w:tcPr>
            <w:tcW w:w="3969" w:type="dxa"/>
            <w:gridSpan w:val="2"/>
            <w:tcBorders>
              <w:top w:val="single" w:sz="4" w:space="0" w:color="auto"/>
              <w:left w:val="none" w:sz="4" w:space="0" w:color="000000" w:themeColor="text1"/>
              <w:bottom w:val="single" w:sz="4" w:space="0" w:color="auto"/>
              <w:right w:val="single" w:sz="4" w:space="0" w:color="auto"/>
            </w:tcBorders>
            <w:noWrap/>
          </w:tcPr>
          <w:p w14:paraId="78444454"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Tehnilise kirjelduse koostamine</w:t>
            </w:r>
          </w:p>
        </w:tc>
        <w:tc>
          <w:tcPr>
            <w:tcW w:w="420" w:type="dxa"/>
            <w:tcBorders>
              <w:top w:val="single" w:sz="4" w:space="0" w:color="auto"/>
              <w:left w:val="none" w:sz="4" w:space="0" w:color="000000" w:themeColor="text1"/>
              <w:bottom w:val="single" w:sz="4" w:space="0" w:color="auto"/>
              <w:right w:val="single" w:sz="4" w:space="0" w:color="auto"/>
            </w:tcBorders>
            <w:noWrap/>
          </w:tcPr>
          <w:p w14:paraId="6DFE4FA9"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x</w:t>
            </w:r>
          </w:p>
        </w:tc>
        <w:tc>
          <w:tcPr>
            <w:tcW w:w="420" w:type="dxa"/>
            <w:tcBorders>
              <w:top w:val="single" w:sz="4" w:space="0" w:color="auto"/>
              <w:left w:val="none" w:sz="4" w:space="0" w:color="000000" w:themeColor="text1"/>
              <w:bottom w:val="single" w:sz="4" w:space="0" w:color="auto"/>
              <w:right w:val="none" w:sz="4" w:space="0" w:color="000000" w:themeColor="text1"/>
            </w:tcBorders>
            <w:noWrap/>
          </w:tcPr>
          <w:p w14:paraId="5042FE0E" w14:textId="77777777" w:rsidR="00B6251C" w:rsidRDefault="00B6251C">
            <w:pPr>
              <w:spacing w:after="0" w:line="240" w:lineRule="auto"/>
              <w:jc w:val="center"/>
              <w:rPr>
                <w:rFonts w:ascii="Times New Roman" w:eastAsia="Times New Roman" w:hAnsi="Times New Roman" w:cs="Times New Roman"/>
                <w:sz w:val="20"/>
                <w:szCs w:val="20"/>
                <w:lang w:eastAsia="et-EE"/>
              </w:rPr>
            </w:pPr>
          </w:p>
        </w:tc>
        <w:tc>
          <w:tcPr>
            <w:tcW w:w="5591" w:type="dxa"/>
            <w:tcBorders>
              <w:top w:val="single" w:sz="4" w:space="0" w:color="auto"/>
              <w:left w:val="single" w:sz="4" w:space="0" w:color="auto"/>
              <w:bottom w:val="single" w:sz="4" w:space="0" w:color="auto"/>
              <w:right w:val="none" w:sz="4" w:space="0" w:color="000000" w:themeColor="text1"/>
            </w:tcBorders>
          </w:tcPr>
          <w:p w14:paraId="35193C13"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Keskse riigihanke puhul kaardistab tellijate vajaduse ning pakub välja ja valmistab ette tehnilise kirjelduse RHO.</w:t>
            </w:r>
          </w:p>
          <w:p w14:paraId="24226857" w14:textId="77777777" w:rsidR="00B6251C" w:rsidRDefault="00B6251C">
            <w:pPr>
              <w:spacing w:after="0" w:line="240" w:lineRule="auto"/>
              <w:jc w:val="both"/>
              <w:rPr>
                <w:rFonts w:ascii="Times New Roman" w:eastAsia="Times New Roman" w:hAnsi="Times New Roman" w:cs="Times New Roman"/>
                <w:sz w:val="20"/>
                <w:szCs w:val="20"/>
                <w:lang w:eastAsia="et-EE"/>
              </w:rPr>
            </w:pPr>
          </w:p>
        </w:tc>
        <w:tc>
          <w:tcPr>
            <w:tcW w:w="2215" w:type="dxa"/>
            <w:tcBorders>
              <w:top w:val="single" w:sz="4" w:space="0" w:color="auto"/>
              <w:left w:val="single" w:sz="4" w:space="0" w:color="auto"/>
              <w:bottom w:val="single" w:sz="4" w:space="0" w:color="auto"/>
              <w:right w:val="single" w:sz="4" w:space="0" w:color="auto"/>
            </w:tcBorders>
          </w:tcPr>
          <w:p w14:paraId="5709975D" w14:textId="77777777" w:rsidR="00B6251C" w:rsidRDefault="00B6251C">
            <w:pPr>
              <w:spacing w:after="0" w:line="240" w:lineRule="auto"/>
              <w:jc w:val="center"/>
              <w:rPr>
                <w:rFonts w:ascii="Times New Roman" w:eastAsia="Times New Roman" w:hAnsi="Times New Roman" w:cs="Times New Roman"/>
                <w:sz w:val="20"/>
                <w:szCs w:val="20"/>
                <w:lang w:eastAsia="et-EE"/>
              </w:rPr>
            </w:pPr>
          </w:p>
        </w:tc>
        <w:tc>
          <w:tcPr>
            <w:tcW w:w="7047" w:type="dxa"/>
            <w:tcBorders>
              <w:top w:val="single" w:sz="4" w:space="0" w:color="auto"/>
              <w:left w:val="none" w:sz="4" w:space="0" w:color="000000" w:themeColor="text1"/>
              <w:bottom w:val="single" w:sz="4" w:space="0" w:color="auto"/>
              <w:right w:val="single" w:sz="4" w:space="0" w:color="auto"/>
            </w:tcBorders>
          </w:tcPr>
          <w:p w14:paraId="2600A8BF" w14:textId="77777777" w:rsidR="00B6251C" w:rsidRDefault="00B6251C">
            <w:pPr>
              <w:spacing w:after="0" w:line="240" w:lineRule="auto"/>
              <w:rPr>
                <w:rFonts w:ascii="Times New Roman" w:eastAsia="Times New Roman" w:hAnsi="Times New Roman" w:cs="Times New Roman"/>
                <w:sz w:val="20"/>
                <w:szCs w:val="20"/>
                <w:lang w:eastAsia="et-EE"/>
              </w:rPr>
            </w:pPr>
          </w:p>
        </w:tc>
      </w:tr>
      <w:tr w:rsidR="00B6251C" w14:paraId="459C194C" w14:textId="77777777" w:rsidTr="25DBD120">
        <w:trPr>
          <w:trHeight w:val="1539"/>
        </w:trPr>
        <w:tc>
          <w:tcPr>
            <w:tcW w:w="1560" w:type="dxa"/>
            <w:tcBorders>
              <w:top w:val="single" w:sz="4" w:space="0" w:color="auto"/>
              <w:left w:val="single" w:sz="4" w:space="0" w:color="auto"/>
              <w:bottom w:val="single" w:sz="4" w:space="0" w:color="auto"/>
              <w:right w:val="single" w:sz="4" w:space="0" w:color="auto"/>
            </w:tcBorders>
            <w:noWrap/>
          </w:tcPr>
          <w:p w14:paraId="4A60AE7C"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lastRenderedPageBreak/>
              <w:t>4.3</w:t>
            </w:r>
          </w:p>
          <w:p w14:paraId="7A12ADE0" w14:textId="77777777" w:rsidR="00B6251C" w:rsidRDefault="00B6251C">
            <w:pPr>
              <w:spacing w:after="0" w:line="240" w:lineRule="auto"/>
              <w:jc w:val="center"/>
              <w:rPr>
                <w:rFonts w:ascii="Times New Roman" w:eastAsia="Times New Roman" w:hAnsi="Times New Roman" w:cs="Times New Roman"/>
                <w:color w:val="000000"/>
                <w:sz w:val="20"/>
                <w:szCs w:val="20"/>
                <w:lang w:eastAsia="et-EE"/>
              </w:rPr>
            </w:pPr>
          </w:p>
        </w:tc>
        <w:tc>
          <w:tcPr>
            <w:tcW w:w="3969" w:type="dxa"/>
            <w:gridSpan w:val="2"/>
            <w:tcBorders>
              <w:top w:val="single" w:sz="4" w:space="0" w:color="auto"/>
              <w:left w:val="none" w:sz="4" w:space="0" w:color="000000" w:themeColor="text1"/>
              <w:bottom w:val="single" w:sz="4" w:space="0" w:color="auto"/>
              <w:right w:val="single" w:sz="4" w:space="0" w:color="auto"/>
            </w:tcBorders>
            <w:noWrap/>
          </w:tcPr>
          <w:p w14:paraId="39A5719F"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Riigihankes osalemise kinnitamine</w:t>
            </w:r>
          </w:p>
        </w:tc>
        <w:tc>
          <w:tcPr>
            <w:tcW w:w="420" w:type="dxa"/>
            <w:tcBorders>
              <w:top w:val="single" w:sz="4" w:space="0" w:color="auto"/>
              <w:left w:val="none" w:sz="4" w:space="0" w:color="000000" w:themeColor="text1"/>
              <w:bottom w:val="single" w:sz="4" w:space="0" w:color="auto"/>
              <w:right w:val="single" w:sz="4" w:space="0" w:color="auto"/>
            </w:tcBorders>
            <w:noWrap/>
          </w:tcPr>
          <w:p w14:paraId="1B04B55C"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x</w:t>
            </w:r>
          </w:p>
        </w:tc>
        <w:tc>
          <w:tcPr>
            <w:tcW w:w="420" w:type="dxa"/>
            <w:tcBorders>
              <w:top w:val="single" w:sz="4" w:space="0" w:color="auto"/>
              <w:left w:val="none" w:sz="4" w:space="0" w:color="000000" w:themeColor="text1"/>
              <w:bottom w:val="single" w:sz="4" w:space="0" w:color="auto"/>
              <w:right w:val="none" w:sz="4" w:space="0" w:color="000000" w:themeColor="text1"/>
            </w:tcBorders>
            <w:noWrap/>
          </w:tcPr>
          <w:p w14:paraId="1EAE40AC"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x</w:t>
            </w:r>
          </w:p>
        </w:tc>
        <w:tc>
          <w:tcPr>
            <w:tcW w:w="5591" w:type="dxa"/>
            <w:tcBorders>
              <w:top w:val="single" w:sz="4" w:space="0" w:color="auto"/>
              <w:left w:val="single" w:sz="4" w:space="0" w:color="auto"/>
              <w:bottom w:val="single" w:sz="4" w:space="0" w:color="auto"/>
              <w:right w:val="none" w:sz="4" w:space="0" w:color="000000" w:themeColor="text1"/>
            </w:tcBorders>
          </w:tcPr>
          <w:p w14:paraId="1DF3CD72" w14:textId="34B8F196"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Hankespetsialist </w:t>
            </w:r>
            <w:r w:rsidR="00E01E74">
              <w:rPr>
                <w:rFonts w:ascii="Times New Roman" w:eastAsia="Times New Roman" w:hAnsi="Times New Roman" w:cs="Times New Roman"/>
                <w:sz w:val="20"/>
                <w:szCs w:val="20"/>
                <w:lang w:eastAsia="et-EE"/>
              </w:rPr>
              <w:t xml:space="preserve">esitab </w:t>
            </w:r>
            <w:r>
              <w:rPr>
                <w:rFonts w:ascii="Times New Roman" w:eastAsia="Times New Roman" w:hAnsi="Times New Roman" w:cs="Times New Roman"/>
                <w:sz w:val="20"/>
                <w:szCs w:val="20"/>
                <w:lang w:eastAsia="et-EE"/>
              </w:rPr>
              <w:t>lõpliku tehnilise kirjelduse ja hankelepingu projekti tellija</w:t>
            </w:r>
            <w:r w:rsidR="00E01E74">
              <w:rPr>
                <w:rFonts w:ascii="Times New Roman" w:eastAsia="Times New Roman" w:hAnsi="Times New Roman" w:cs="Times New Roman"/>
                <w:sz w:val="20"/>
                <w:szCs w:val="20"/>
                <w:lang w:eastAsia="et-EE"/>
              </w:rPr>
              <w:t>le</w:t>
            </w:r>
            <w:r w:rsidR="0013789F">
              <w:rPr>
                <w:rFonts w:ascii="Times New Roman" w:eastAsia="Times New Roman" w:hAnsi="Times New Roman" w:cs="Times New Roman"/>
                <w:sz w:val="20"/>
                <w:szCs w:val="20"/>
                <w:lang w:eastAsia="et-EE"/>
              </w:rPr>
              <w:t xml:space="preserve"> tutvumiseks.</w:t>
            </w:r>
            <w:r>
              <w:rPr>
                <w:rFonts w:ascii="Times New Roman" w:eastAsia="Times New Roman" w:hAnsi="Times New Roman" w:cs="Times New Roman"/>
                <w:sz w:val="20"/>
                <w:szCs w:val="20"/>
                <w:lang w:eastAsia="et-EE"/>
              </w:rPr>
              <w:t xml:space="preserve"> Tellija esitab otsustusõigusliku isiku kinnituse riigihanke alusdokumentides toodud tingimusetel hankes osalemise soovi ja hankelepingu alusel tasu maksmiseks vajalike rahaliste vahendite olemasolu kohta.</w:t>
            </w:r>
          </w:p>
          <w:p w14:paraId="2D1D426A" w14:textId="77777777" w:rsidR="00B6251C" w:rsidRDefault="00B6251C">
            <w:pPr>
              <w:spacing w:after="0" w:line="240" w:lineRule="auto"/>
              <w:jc w:val="both"/>
              <w:rPr>
                <w:rFonts w:ascii="Times New Roman" w:eastAsia="Times New Roman" w:hAnsi="Times New Roman" w:cs="Times New Roman"/>
                <w:sz w:val="20"/>
                <w:szCs w:val="20"/>
                <w:lang w:eastAsia="et-EE"/>
              </w:rPr>
            </w:pPr>
          </w:p>
        </w:tc>
        <w:tc>
          <w:tcPr>
            <w:tcW w:w="2215" w:type="dxa"/>
            <w:tcBorders>
              <w:top w:val="single" w:sz="4" w:space="0" w:color="auto"/>
              <w:left w:val="single" w:sz="4" w:space="0" w:color="auto"/>
              <w:bottom w:val="single" w:sz="4" w:space="0" w:color="auto"/>
              <w:right w:val="single" w:sz="4" w:space="0" w:color="auto"/>
            </w:tcBorders>
          </w:tcPr>
          <w:p w14:paraId="5689B898"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10 tööpäeva</w:t>
            </w:r>
          </w:p>
        </w:tc>
        <w:tc>
          <w:tcPr>
            <w:tcW w:w="7047" w:type="dxa"/>
            <w:tcBorders>
              <w:top w:val="single" w:sz="4" w:space="0" w:color="auto"/>
              <w:left w:val="none" w:sz="4" w:space="0" w:color="000000" w:themeColor="text1"/>
              <w:bottom w:val="single" w:sz="4" w:space="0" w:color="auto"/>
              <w:right w:val="single" w:sz="4" w:space="0" w:color="auto"/>
            </w:tcBorders>
          </w:tcPr>
          <w:p w14:paraId="7C7B821F"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Kui tellija ei kinnita 10 tööpäeva jooksul hankes osalemise soovi, võib RHO tellija riigihankest välja arvata, teavitades sellest eelnevalt tellija riigihanke eest vastutavat isikut ja tellija kontaktisikut. </w:t>
            </w:r>
          </w:p>
          <w:p w14:paraId="293BD679"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779FB97E" w14:textId="3618E886" w:rsidR="00B6251C" w:rsidRDefault="00B6251C">
            <w:pPr>
              <w:spacing w:after="0" w:line="240" w:lineRule="auto"/>
              <w:jc w:val="both"/>
              <w:rPr>
                <w:rFonts w:ascii="Times New Roman" w:eastAsia="Times New Roman" w:hAnsi="Times New Roman" w:cs="Times New Roman"/>
                <w:sz w:val="20"/>
                <w:szCs w:val="20"/>
                <w:lang w:eastAsia="et-EE"/>
              </w:rPr>
            </w:pPr>
          </w:p>
        </w:tc>
      </w:tr>
      <w:tr w:rsidR="00B6251C" w14:paraId="43926AF3" w14:textId="77777777" w:rsidTr="25DBD120">
        <w:trPr>
          <w:trHeight w:val="570"/>
        </w:trPr>
        <w:tc>
          <w:tcPr>
            <w:tcW w:w="1560" w:type="dxa"/>
            <w:tcBorders>
              <w:top w:val="single" w:sz="4" w:space="0" w:color="auto"/>
              <w:left w:val="single" w:sz="4" w:space="0" w:color="auto"/>
              <w:bottom w:val="single" w:sz="4" w:space="0" w:color="auto"/>
              <w:right w:val="single" w:sz="4" w:space="0" w:color="auto"/>
            </w:tcBorders>
            <w:noWrap/>
          </w:tcPr>
          <w:p w14:paraId="108362A3"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xml:space="preserve">4.4 </w:t>
            </w:r>
          </w:p>
        </w:tc>
        <w:tc>
          <w:tcPr>
            <w:tcW w:w="3969" w:type="dxa"/>
            <w:gridSpan w:val="2"/>
            <w:tcBorders>
              <w:top w:val="single" w:sz="4" w:space="0" w:color="auto"/>
              <w:left w:val="none" w:sz="4" w:space="0" w:color="000000" w:themeColor="text1"/>
              <w:bottom w:val="single" w:sz="4" w:space="0" w:color="auto"/>
              <w:right w:val="single" w:sz="4" w:space="0" w:color="auto"/>
            </w:tcBorders>
            <w:noWrap/>
          </w:tcPr>
          <w:p w14:paraId="1B6BBB84"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Keskse riigihanke läbiviimine</w:t>
            </w:r>
          </w:p>
        </w:tc>
        <w:tc>
          <w:tcPr>
            <w:tcW w:w="420" w:type="dxa"/>
            <w:tcBorders>
              <w:top w:val="single" w:sz="4" w:space="0" w:color="auto"/>
              <w:left w:val="none" w:sz="4" w:space="0" w:color="000000" w:themeColor="text1"/>
              <w:bottom w:val="single" w:sz="4" w:space="0" w:color="auto"/>
              <w:right w:val="single" w:sz="4" w:space="0" w:color="auto"/>
            </w:tcBorders>
            <w:noWrap/>
          </w:tcPr>
          <w:p w14:paraId="0F05888E"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x</w:t>
            </w:r>
          </w:p>
        </w:tc>
        <w:tc>
          <w:tcPr>
            <w:tcW w:w="420" w:type="dxa"/>
            <w:tcBorders>
              <w:top w:val="single" w:sz="4" w:space="0" w:color="auto"/>
              <w:left w:val="none" w:sz="4" w:space="0" w:color="000000" w:themeColor="text1"/>
              <w:bottom w:val="single" w:sz="4" w:space="0" w:color="auto"/>
              <w:right w:val="none" w:sz="4" w:space="0" w:color="000000" w:themeColor="text1"/>
            </w:tcBorders>
            <w:noWrap/>
          </w:tcPr>
          <w:p w14:paraId="62545BA4" w14:textId="77777777" w:rsidR="00B6251C" w:rsidRDefault="00B6251C">
            <w:pPr>
              <w:spacing w:after="0" w:line="240" w:lineRule="auto"/>
              <w:jc w:val="center"/>
              <w:rPr>
                <w:rFonts w:ascii="Times New Roman" w:eastAsia="Times New Roman" w:hAnsi="Times New Roman" w:cs="Times New Roman"/>
                <w:sz w:val="20"/>
                <w:szCs w:val="20"/>
                <w:lang w:eastAsia="et-EE"/>
              </w:rPr>
            </w:pPr>
          </w:p>
        </w:tc>
        <w:tc>
          <w:tcPr>
            <w:tcW w:w="5591" w:type="dxa"/>
            <w:tcBorders>
              <w:top w:val="single" w:sz="4" w:space="0" w:color="auto"/>
              <w:left w:val="single" w:sz="4" w:space="0" w:color="auto"/>
              <w:bottom w:val="single" w:sz="4" w:space="0" w:color="auto"/>
              <w:right w:val="none" w:sz="4" w:space="0" w:color="000000" w:themeColor="text1"/>
            </w:tcBorders>
          </w:tcPr>
          <w:p w14:paraId="594C9B49"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Keskse riigihanke viib läbi RTK, sh vajadusel muudab alusdokumente, koostab kõik otsused, hindab ja vastab küsimustele.</w:t>
            </w:r>
          </w:p>
          <w:p w14:paraId="6AEE3142" w14:textId="77777777" w:rsidR="00B6251C" w:rsidRDefault="00B6251C">
            <w:pPr>
              <w:spacing w:after="0" w:line="240" w:lineRule="auto"/>
              <w:jc w:val="both"/>
              <w:rPr>
                <w:rFonts w:ascii="Times New Roman" w:eastAsia="Times New Roman" w:hAnsi="Times New Roman" w:cs="Times New Roman"/>
                <w:sz w:val="20"/>
                <w:szCs w:val="20"/>
                <w:lang w:eastAsia="et-EE"/>
              </w:rPr>
            </w:pPr>
          </w:p>
        </w:tc>
        <w:tc>
          <w:tcPr>
            <w:tcW w:w="2215" w:type="dxa"/>
            <w:tcBorders>
              <w:top w:val="single" w:sz="4" w:space="0" w:color="auto"/>
              <w:left w:val="single" w:sz="4" w:space="0" w:color="auto"/>
              <w:bottom w:val="single" w:sz="4" w:space="0" w:color="auto"/>
              <w:right w:val="single" w:sz="4" w:space="0" w:color="auto"/>
            </w:tcBorders>
          </w:tcPr>
          <w:p w14:paraId="4EE4A6D7" w14:textId="77777777" w:rsidR="00B6251C" w:rsidRDefault="00B6251C">
            <w:pPr>
              <w:spacing w:after="0" w:line="240" w:lineRule="auto"/>
              <w:jc w:val="center"/>
              <w:rPr>
                <w:rFonts w:ascii="Times New Roman" w:eastAsia="Times New Roman" w:hAnsi="Times New Roman" w:cs="Times New Roman"/>
                <w:sz w:val="20"/>
                <w:szCs w:val="20"/>
                <w:lang w:eastAsia="et-EE"/>
              </w:rPr>
            </w:pPr>
          </w:p>
        </w:tc>
        <w:tc>
          <w:tcPr>
            <w:tcW w:w="7047" w:type="dxa"/>
            <w:tcBorders>
              <w:top w:val="single" w:sz="4" w:space="0" w:color="auto"/>
              <w:left w:val="none" w:sz="4" w:space="0" w:color="000000" w:themeColor="text1"/>
              <w:bottom w:val="single" w:sz="4" w:space="0" w:color="auto"/>
              <w:right w:val="single" w:sz="4" w:space="0" w:color="auto"/>
            </w:tcBorders>
          </w:tcPr>
          <w:p w14:paraId="34E1554E" w14:textId="77777777" w:rsidR="00B6251C" w:rsidRDefault="00B6251C">
            <w:pPr>
              <w:spacing w:after="0" w:line="240" w:lineRule="auto"/>
              <w:rPr>
                <w:rFonts w:ascii="Times New Roman" w:eastAsia="Times New Roman" w:hAnsi="Times New Roman" w:cs="Times New Roman"/>
                <w:sz w:val="20"/>
                <w:szCs w:val="20"/>
                <w:lang w:eastAsia="et-EE"/>
              </w:rPr>
            </w:pPr>
          </w:p>
        </w:tc>
      </w:tr>
      <w:tr w:rsidR="00B6251C" w14:paraId="73F68ADE" w14:textId="77777777" w:rsidTr="25DBD120">
        <w:trPr>
          <w:trHeight w:val="570"/>
        </w:trPr>
        <w:tc>
          <w:tcPr>
            <w:tcW w:w="1560" w:type="dxa"/>
            <w:tcBorders>
              <w:top w:val="none" w:sz="4" w:space="0" w:color="000000" w:themeColor="text1"/>
              <w:left w:val="single" w:sz="4" w:space="0" w:color="auto"/>
              <w:bottom w:val="single" w:sz="4" w:space="0" w:color="auto"/>
              <w:right w:val="single" w:sz="4" w:space="0" w:color="auto"/>
            </w:tcBorders>
            <w:shd w:val="clear" w:color="auto" w:fill="CCFFCC"/>
            <w:noWrap/>
          </w:tcPr>
          <w:p w14:paraId="631DCF68" w14:textId="77777777" w:rsidR="00B6251C" w:rsidRDefault="00A93A83">
            <w:pPr>
              <w:tabs>
                <w:tab w:val="right" w:pos="2800"/>
              </w:tabs>
              <w:spacing w:after="0" w:line="240" w:lineRule="auto"/>
              <w:jc w:val="center"/>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5.</w:t>
            </w:r>
          </w:p>
        </w:tc>
        <w:tc>
          <w:tcPr>
            <w:tcW w:w="19662" w:type="dxa"/>
            <w:gridSpan w:val="7"/>
            <w:tcBorders>
              <w:top w:val="none" w:sz="4" w:space="0" w:color="000000" w:themeColor="text1"/>
              <w:left w:val="none" w:sz="4" w:space="0" w:color="000000" w:themeColor="text1"/>
              <w:bottom w:val="single" w:sz="4" w:space="0" w:color="auto"/>
              <w:right w:val="single" w:sz="4" w:space="0" w:color="auto"/>
            </w:tcBorders>
            <w:shd w:val="clear" w:color="auto" w:fill="CCFFCC"/>
            <w:noWrap/>
          </w:tcPr>
          <w:p w14:paraId="09AAAE8A" w14:textId="77777777" w:rsidR="00B6251C" w:rsidRDefault="00A93A83">
            <w:pPr>
              <w:tabs>
                <w:tab w:val="right" w:pos="2800"/>
              </w:tabs>
              <w:spacing w:after="0" w:line="240" w:lineRule="auto"/>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Hankeleping</w:t>
            </w:r>
          </w:p>
        </w:tc>
      </w:tr>
      <w:tr w:rsidR="00B6251C" w14:paraId="5C493307" w14:textId="77777777" w:rsidTr="25DBD120">
        <w:trPr>
          <w:trHeight w:val="570"/>
        </w:trPr>
        <w:tc>
          <w:tcPr>
            <w:tcW w:w="1560" w:type="dxa"/>
            <w:tcBorders>
              <w:top w:val="none" w:sz="4" w:space="0" w:color="000000" w:themeColor="text1"/>
              <w:left w:val="single" w:sz="4" w:space="0" w:color="auto"/>
              <w:bottom w:val="single" w:sz="4" w:space="0" w:color="auto"/>
              <w:right w:val="single" w:sz="4" w:space="0" w:color="auto"/>
            </w:tcBorders>
            <w:noWrap/>
          </w:tcPr>
          <w:p w14:paraId="543A6354"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5.1.</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noWrap/>
          </w:tcPr>
          <w:p w14:paraId="5F0170F2"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Hankelepingu ettevalmistamine</w:t>
            </w:r>
          </w:p>
        </w:tc>
        <w:tc>
          <w:tcPr>
            <w:tcW w:w="420" w:type="dxa"/>
            <w:tcBorders>
              <w:top w:val="none" w:sz="4" w:space="0" w:color="000000" w:themeColor="text1"/>
              <w:left w:val="none" w:sz="4" w:space="0" w:color="000000" w:themeColor="text1"/>
              <w:bottom w:val="single" w:sz="4" w:space="0" w:color="auto"/>
              <w:right w:val="single" w:sz="4" w:space="0" w:color="auto"/>
            </w:tcBorders>
            <w:noWrap/>
          </w:tcPr>
          <w:p w14:paraId="5556CF2D"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x</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noWrap/>
          </w:tcPr>
          <w:p w14:paraId="7E56D453"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c>
          <w:tcPr>
            <w:tcW w:w="5591" w:type="dxa"/>
            <w:tcBorders>
              <w:top w:val="none" w:sz="4" w:space="0" w:color="000000" w:themeColor="text1"/>
              <w:left w:val="single" w:sz="4" w:space="0" w:color="auto"/>
              <w:bottom w:val="single" w:sz="4" w:space="0" w:color="auto"/>
              <w:right w:val="none" w:sz="4" w:space="0" w:color="000000" w:themeColor="text1"/>
            </w:tcBorders>
          </w:tcPr>
          <w:p w14:paraId="641C7254"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Hankelepingu projekti, mis on riigihanke alusdokumentide osa, koostab RHO. </w:t>
            </w:r>
          </w:p>
        </w:tc>
        <w:tc>
          <w:tcPr>
            <w:tcW w:w="2215" w:type="dxa"/>
            <w:tcBorders>
              <w:top w:val="none" w:sz="4" w:space="0" w:color="000000" w:themeColor="text1"/>
              <w:left w:val="single" w:sz="4" w:space="0" w:color="auto"/>
              <w:bottom w:val="single" w:sz="4" w:space="0" w:color="auto"/>
              <w:right w:val="single" w:sz="4" w:space="0" w:color="auto"/>
            </w:tcBorders>
          </w:tcPr>
          <w:p w14:paraId="325AFC39"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678AEC46"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Põhjendatud vajadusel kasutatakse tellija välja töötatud hankelepingu põhja. Sellisel juhul edastab tellija riigihanke eest vastutav isik hankespetsialistile asutuse välja töötatud hankelepingu põhja koos </w:t>
            </w:r>
            <w:proofErr w:type="spellStart"/>
            <w:r>
              <w:rPr>
                <w:rFonts w:ascii="Times New Roman" w:eastAsia="Times New Roman" w:hAnsi="Times New Roman" w:cs="Times New Roman"/>
                <w:sz w:val="20"/>
                <w:szCs w:val="20"/>
                <w:lang w:eastAsia="et-EE"/>
              </w:rPr>
              <w:t>LÜga</w:t>
            </w:r>
            <w:proofErr w:type="spellEnd"/>
            <w:r>
              <w:rPr>
                <w:rFonts w:ascii="Times New Roman" w:eastAsia="Times New Roman" w:hAnsi="Times New Roman" w:cs="Times New Roman"/>
                <w:sz w:val="20"/>
                <w:szCs w:val="20"/>
                <w:lang w:eastAsia="et-EE"/>
              </w:rPr>
              <w:t>.</w:t>
            </w:r>
          </w:p>
          <w:p w14:paraId="579723E7" w14:textId="77777777" w:rsidR="00B6251C" w:rsidRDefault="00B6251C">
            <w:pPr>
              <w:spacing w:after="0" w:line="240" w:lineRule="auto"/>
              <w:jc w:val="both"/>
              <w:rPr>
                <w:rFonts w:ascii="Times New Roman" w:eastAsia="Times New Roman" w:hAnsi="Times New Roman" w:cs="Times New Roman"/>
                <w:sz w:val="20"/>
                <w:szCs w:val="20"/>
                <w:lang w:eastAsia="et-EE"/>
              </w:rPr>
            </w:pPr>
          </w:p>
        </w:tc>
      </w:tr>
      <w:tr w:rsidR="00B6251C" w14:paraId="61E01203" w14:textId="77777777" w:rsidTr="25DBD120">
        <w:trPr>
          <w:trHeight w:val="1560"/>
        </w:trPr>
        <w:tc>
          <w:tcPr>
            <w:tcW w:w="1560" w:type="dxa"/>
            <w:tcBorders>
              <w:top w:val="none" w:sz="4" w:space="0" w:color="000000" w:themeColor="text1"/>
              <w:left w:val="single" w:sz="4" w:space="0" w:color="auto"/>
              <w:bottom w:val="single" w:sz="4" w:space="0" w:color="auto"/>
              <w:right w:val="single" w:sz="4" w:space="0" w:color="auto"/>
            </w:tcBorders>
            <w:noWrap/>
          </w:tcPr>
          <w:p w14:paraId="7F3772C6"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5.2.</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noWrap/>
          </w:tcPr>
          <w:p w14:paraId="0D3B10F7"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Hankelepingu sõlmimine</w:t>
            </w:r>
          </w:p>
        </w:tc>
        <w:tc>
          <w:tcPr>
            <w:tcW w:w="420" w:type="dxa"/>
            <w:tcBorders>
              <w:top w:val="none" w:sz="4" w:space="0" w:color="000000" w:themeColor="text1"/>
              <w:left w:val="none" w:sz="4" w:space="0" w:color="000000" w:themeColor="text1"/>
              <w:bottom w:val="single" w:sz="4" w:space="0" w:color="auto"/>
              <w:right w:val="single" w:sz="4" w:space="0" w:color="auto"/>
            </w:tcBorders>
            <w:noWrap/>
          </w:tcPr>
          <w:p w14:paraId="2E069119"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noWrap/>
          </w:tcPr>
          <w:p w14:paraId="4CF93CDB"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x</w:t>
            </w:r>
          </w:p>
        </w:tc>
        <w:tc>
          <w:tcPr>
            <w:tcW w:w="5591" w:type="dxa"/>
            <w:tcBorders>
              <w:top w:val="none" w:sz="4" w:space="0" w:color="000000" w:themeColor="text1"/>
              <w:left w:val="single" w:sz="4" w:space="0" w:color="auto"/>
              <w:bottom w:val="single" w:sz="4" w:space="0" w:color="auto"/>
              <w:right w:val="none" w:sz="4" w:space="0" w:color="000000" w:themeColor="text1"/>
            </w:tcBorders>
          </w:tcPr>
          <w:p w14:paraId="10A0700F"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Tellija sõlmib hanketingimuste kohase hankelepingu riigihankele lisatud projekti kohaselt.</w:t>
            </w:r>
          </w:p>
        </w:tc>
        <w:tc>
          <w:tcPr>
            <w:tcW w:w="2215" w:type="dxa"/>
            <w:tcBorders>
              <w:top w:val="none" w:sz="4" w:space="0" w:color="000000" w:themeColor="text1"/>
              <w:left w:val="single" w:sz="4" w:space="0" w:color="auto"/>
              <w:bottom w:val="single" w:sz="4" w:space="0" w:color="auto"/>
              <w:right w:val="single" w:sz="4" w:space="0" w:color="auto"/>
            </w:tcBorders>
          </w:tcPr>
          <w:p w14:paraId="75F7A266"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Mitte enne hankespetsialisti poolt määratud kuupäeva</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381E10AD"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Tellija riigihanke eest vastutav isik peab tagama hankelepingu sõlmimise talle hankespetsialisti poolt esitatud kujul ja ei tohi hankelepingut (mh tehnilist kirjeldust, pakkumust) </w:t>
            </w:r>
            <w:proofErr w:type="spellStart"/>
            <w:r>
              <w:rPr>
                <w:rFonts w:ascii="Times New Roman" w:eastAsia="Times New Roman" w:hAnsi="Times New Roman" w:cs="Times New Roman"/>
                <w:sz w:val="20"/>
                <w:szCs w:val="20"/>
                <w:lang w:eastAsia="et-EE"/>
              </w:rPr>
              <w:t>RHOga</w:t>
            </w:r>
            <w:proofErr w:type="spellEnd"/>
            <w:r>
              <w:rPr>
                <w:rFonts w:ascii="Times New Roman" w:eastAsia="Times New Roman" w:hAnsi="Times New Roman" w:cs="Times New Roman"/>
                <w:sz w:val="20"/>
                <w:szCs w:val="20"/>
                <w:lang w:eastAsia="et-EE"/>
              </w:rPr>
              <w:t xml:space="preserve"> kooskõlastamata muuta.  </w:t>
            </w:r>
          </w:p>
          <w:p w14:paraId="74728CCB"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699040AE" w14:textId="3C5DF2F9" w:rsidR="00B6251C" w:rsidRDefault="00A93A83" w:rsidP="003D2D62">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Lepingu sõlmimisel tuleb järgida RHS-ist tulenevaid ooteaegu. </w:t>
            </w:r>
            <w:r>
              <w:rPr>
                <w:rFonts w:ascii="Times New Roman" w:eastAsia="Times New Roman" w:hAnsi="Times New Roman" w:cs="Times New Roman"/>
                <w:sz w:val="20"/>
                <w:szCs w:val="20"/>
                <w:lang w:eastAsia="et-EE"/>
              </w:rPr>
              <w:br/>
              <w:t xml:space="preserve">Tellija riigihanke eest vastutav isik edastab poolte poolt allkirjastatud hankelepingu </w:t>
            </w:r>
            <w:proofErr w:type="spellStart"/>
            <w:r>
              <w:rPr>
                <w:rFonts w:ascii="Times New Roman" w:eastAsia="Times New Roman" w:hAnsi="Times New Roman" w:cs="Times New Roman"/>
                <w:sz w:val="20"/>
                <w:szCs w:val="20"/>
                <w:lang w:eastAsia="et-EE"/>
              </w:rPr>
              <w:t>RHOle</w:t>
            </w:r>
            <w:proofErr w:type="spellEnd"/>
            <w:r>
              <w:rPr>
                <w:rFonts w:ascii="Times New Roman" w:eastAsia="Times New Roman" w:hAnsi="Times New Roman" w:cs="Times New Roman"/>
                <w:sz w:val="20"/>
                <w:szCs w:val="20"/>
                <w:lang w:eastAsia="et-EE"/>
              </w:rPr>
              <w:t xml:space="preserve"> hiljemalt 10 tööpäeva jooksul pärast allkirjastamist</w:t>
            </w:r>
            <w:r w:rsidR="005831B9">
              <w:rPr>
                <w:rFonts w:ascii="Times New Roman" w:eastAsia="Times New Roman" w:hAnsi="Times New Roman" w:cs="Times New Roman"/>
                <w:sz w:val="20"/>
                <w:szCs w:val="20"/>
                <w:lang w:eastAsia="et-EE"/>
              </w:rPr>
              <w:t xml:space="preserve"> e-posti teel aadressile </w:t>
            </w:r>
            <w:hyperlink r:id="rId14" w:history="1">
              <w:r w:rsidR="005831B9" w:rsidRPr="0077651A">
                <w:rPr>
                  <w:rStyle w:val="Hperlink"/>
                  <w:rFonts w:ascii="Times New Roman" w:eastAsia="Times New Roman" w:hAnsi="Times New Roman" w:cs="Times New Roman"/>
                  <w:sz w:val="20"/>
                  <w:szCs w:val="20"/>
                  <w:lang w:eastAsia="et-EE"/>
                </w:rPr>
                <w:t>hanked@rtk.ee</w:t>
              </w:r>
            </w:hyperlink>
            <w:r w:rsidR="005831B9">
              <w:rPr>
                <w:rFonts w:ascii="Times New Roman" w:eastAsia="Times New Roman" w:hAnsi="Times New Roman" w:cs="Times New Roman"/>
                <w:sz w:val="20"/>
                <w:szCs w:val="20"/>
                <w:lang w:eastAsia="et-EE"/>
              </w:rPr>
              <w:t xml:space="preserve"> või </w:t>
            </w:r>
            <w:proofErr w:type="spellStart"/>
            <w:r w:rsidR="005831B9">
              <w:rPr>
                <w:rFonts w:ascii="Times New Roman" w:eastAsia="Times New Roman" w:hAnsi="Times New Roman" w:cs="Times New Roman"/>
                <w:sz w:val="20"/>
                <w:szCs w:val="20"/>
                <w:lang w:eastAsia="et-EE"/>
              </w:rPr>
              <w:t>DHSi</w:t>
            </w:r>
            <w:proofErr w:type="spellEnd"/>
            <w:r w:rsidR="005831B9">
              <w:rPr>
                <w:rFonts w:ascii="Times New Roman" w:eastAsia="Times New Roman" w:hAnsi="Times New Roman" w:cs="Times New Roman"/>
                <w:sz w:val="20"/>
                <w:szCs w:val="20"/>
                <w:lang w:eastAsia="et-EE"/>
              </w:rPr>
              <w:t xml:space="preserve"> kaudu</w:t>
            </w:r>
            <w:r>
              <w:rPr>
                <w:rFonts w:ascii="Times New Roman" w:eastAsia="Times New Roman" w:hAnsi="Times New Roman" w:cs="Times New Roman"/>
                <w:sz w:val="20"/>
                <w:szCs w:val="20"/>
                <w:lang w:eastAsia="et-EE"/>
              </w:rPr>
              <w:t>.</w:t>
            </w:r>
          </w:p>
          <w:p w14:paraId="5E0E33A4" w14:textId="77777777" w:rsidR="00B6251C" w:rsidRDefault="00B6251C">
            <w:pPr>
              <w:spacing w:after="0" w:line="240" w:lineRule="auto"/>
              <w:jc w:val="both"/>
              <w:rPr>
                <w:rFonts w:ascii="Times New Roman" w:eastAsia="Times New Roman" w:hAnsi="Times New Roman" w:cs="Times New Roman"/>
                <w:sz w:val="20"/>
                <w:szCs w:val="20"/>
                <w:lang w:eastAsia="et-EE"/>
              </w:rPr>
            </w:pPr>
          </w:p>
        </w:tc>
      </w:tr>
      <w:tr w:rsidR="00B6251C" w14:paraId="6995B4B5" w14:textId="77777777" w:rsidTr="25DBD120">
        <w:trPr>
          <w:trHeight w:val="1043"/>
        </w:trPr>
        <w:tc>
          <w:tcPr>
            <w:tcW w:w="1560" w:type="dxa"/>
            <w:tcBorders>
              <w:top w:val="none" w:sz="4" w:space="0" w:color="000000" w:themeColor="text1"/>
              <w:left w:val="single" w:sz="4" w:space="0" w:color="auto"/>
              <w:bottom w:val="single" w:sz="4" w:space="0" w:color="auto"/>
              <w:right w:val="single" w:sz="4" w:space="0" w:color="auto"/>
            </w:tcBorders>
            <w:noWrap/>
          </w:tcPr>
          <w:p w14:paraId="6C1FEB75"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5.3.</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tcPr>
          <w:p w14:paraId="1F98D6B3"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Hankelepingu muutmise kooskõlastamine</w:t>
            </w:r>
          </w:p>
        </w:tc>
        <w:tc>
          <w:tcPr>
            <w:tcW w:w="420" w:type="dxa"/>
            <w:tcBorders>
              <w:top w:val="none" w:sz="4" w:space="0" w:color="000000" w:themeColor="text1"/>
              <w:left w:val="none" w:sz="4" w:space="0" w:color="000000" w:themeColor="text1"/>
              <w:bottom w:val="single" w:sz="4" w:space="0" w:color="auto"/>
              <w:right w:val="single" w:sz="4" w:space="0" w:color="auto"/>
            </w:tcBorders>
            <w:noWrap/>
          </w:tcPr>
          <w:p w14:paraId="457159C8"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x</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noWrap/>
          </w:tcPr>
          <w:p w14:paraId="288E35CF"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w:t>
            </w:r>
          </w:p>
        </w:tc>
        <w:tc>
          <w:tcPr>
            <w:tcW w:w="5591" w:type="dxa"/>
            <w:tcBorders>
              <w:top w:val="none" w:sz="4" w:space="0" w:color="000000" w:themeColor="text1"/>
              <w:left w:val="single" w:sz="4" w:space="0" w:color="auto"/>
              <w:bottom w:val="single" w:sz="4" w:space="0" w:color="auto"/>
              <w:right w:val="none" w:sz="4" w:space="0" w:color="000000" w:themeColor="text1"/>
            </w:tcBorders>
          </w:tcPr>
          <w:p w14:paraId="72B30C1B" w14:textId="2E8B0411" w:rsidR="00B6251C" w:rsidRDefault="13FCEB69">
            <w:pPr>
              <w:spacing w:after="0" w:line="240" w:lineRule="auto"/>
              <w:jc w:val="both"/>
              <w:rPr>
                <w:rFonts w:ascii="Times New Roman" w:eastAsia="Times New Roman" w:hAnsi="Times New Roman" w:cs="Times New Roman"/>
                <w:sz w:val="20"/>
                <w:szCs w:val="20"/>
                <w:lang w:eastAsia="et-EE"/>
              </w:rPr>
            </w:pPr>
            <w:r w:rsidRPr="28E79F77">
              <w:rPr>
                <w:rFonts w:ascii="Times New Roman" w:eastAsia="Times New Roman" w:hAnsi="Times New Roman" w:cs="Times New Roman"/>
                <w:sz w:val="20"/>
                <w:szCs w:val="20"/>
                <w:lang w:eastAsia="et-EE"/>
              </w:rPr>
              <w:t>Muutmise vajaduse otsustab tellija. Hankelepingu muutmi</w:t>
            </w:r>
            <w:r w:rsidR="14CEB462" w:rsidRPr="28E79F77">
              <w:rPr>
                <w:rFonts w:ascii="Times New Roman" w:eastAsia="Times New Roman" w:hAnsi="Times New Roman" w:cs="Times New Roman"/>
                <w:sz w:val="20"/>
                <w:szCs w:val="20"/>
                <w:lang w:eastAsia="et-EE"/>
              </w:rPr>
              <w:t>se</w:t>
            </w:r>
            <w:r w:rsidRPr="28E79F77">
              <w:rPr>
                <w:rFonts w:ascii="Times New Roman" w:eastAsia="Times New Roman" w:hAnsi="Times New Roman" w:cs="Times New Roman"/>
                <w:sz w:val="20"/>
                <w:szCs w:val="20"/>
                <w:lang w:eastAsia="et-EE"/>
              </w:rPr>
              <w:t xml:space="preserve"> </w:t>
            </w:r>
            <w:r w:rsidR="14CEB462" w:rsidRPr="28E79F77">
              <w:rPr>
                <w:rFonts w:ascii="Times New Roman" w:eastAsia="Times New Roman" w:hAnsi="Times New Roman" w:cs="Times New Roman"/>
                <w:sz w:val="20"/>
                <w:szCs w:val="20"/>
                <w:lang w:eastAsia="et-EE"/>
              </w:rPr>
              <w:t xml:space="preserve">võib </w:t>
            </w:r>
            <w:r w:rsidRPr="28E79F77">
              <w:rPr>
                <w:rFonts w:ascii="Times New Roman" w:eastAsia="Times New Roman" w:hAnsi="Times New Roman" w:cs="Times New Roman"/>
                <w:sz w:val="20"/>
                <w:szCs w:val="20"/>
                <w:lang w:eastAsia="et-EE"/>
              </w:rPr>
              <w:t xml:space="preserve">eelnevalt kooskõlastada </w:t>
            </w:r>
            <w:proofErr w:type="spellStart"/>
            <w:r w:rsidRPr="28E79F77">
              <w:rPr>
                <w:rFonts w:ascii="Times New Roman" w:eastAsia="Times New Roman" w:hAnsi="Times New Roman" w:cs="Times New Roman"/>
                <w:sz w:val="20"/>
                <w:szCs w:val="20"/>
                <w:lang w:eastAsia="et-EE"/>
              </w:rPr>
              <w:t>RHOga</w:t>
            </w:r>
            <w:proofErr w:type="spellEnd"/>
            <w:r w:rsidR="14CEB462" w:rsidRPr="28E79F77">
              <w:rPr>
                <w:rFonts w:ascii="Times New Roman" w:eastAsia="Times New Roman" w:hAnsi="Times New Roman" w:cs="Times New Roman"/>
                <w:sz w:val="20"/>
                <w:szCs w:val="20"/>
                <w:lang w:eastAsia="et-EE"/>
              </w:rPr>
              <w:t xml:space="preserve">. Kooskõlastamine on vajalik, kui see tuleneb asutusesisesest korrast. </w:t>
            </w:r>
          </w:p>
        </w:tc>
        <w:tc>
          <w:tcPr>
            <w:tcW w:w="2215" w:type="dxa"/>
            <w:tcBorders>
              <w:top w:val="none" w:sz="4" w:space="0" w:color="000000" w:themeColor="text1"/>
              <w:left w:val="single" w:sz="4" w:space="0" w:color="auto"/>
              <w:bottom w:val="single" w:sz="4" w:space="0" w:color="auto"/>
              <w:right w:val="single" w:sz="4" w:space="0" w:color="auto"/>
            </w:tcBorders>
          </w:tcPr>
          <w:p w14:paraId="59E453B4" w14:textId="77777777" w:rsidR="00B6251C" w:rsidRDefault="13FCEB69">
            <w:pPr>
              <w:spacing w:after="0" w:line="240" w:lineRule="auto"/>
              <w:jc w:val="center"/>
              <w:rPr>
                <w:rFonts w:ascii="Times New Roman" w:eastAsia="Times New Roman" w:hAnsi="Times New Roman" w:cs="Times New Roman"/>
                <w:sz w:val="20"/>
                <w:szCs w:val="20"/>
                <w:lang w:eastAsia="et-EE"/>
              </w:rPr>
            </w:pPr>
            <w:r w:rsidRPr="28E79F77">
              <w:rPr>
                <w:rFonts w:ascii="Times New Roman" w:eastAsia="Times New Roman" w:hAnsi="Times New Roman" w:cs="Times New Roman"/>
                <w:sz w:val="20"/>
                <w:szCs w:val="20"/>
                <w:lang w:eastAsia="et-EE"/>
              </w:rPr>
              <w:t> </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276C0FD0" w14:textId="3D5B9DD3" w:rsidR="00B6251C" w:rsidRDefault="13FCEB69">
            <w:pPr>
              <w:spacing w:after="0" w:line="240" w:lineRule="auto"/>
              <w:jc w:val="both"/>
              <w:rPr>
                <w:rFonts w:ascii="Times New Roman" w:eastAsia="Times New Roman" w:hAnsi="Times New Roman" w:cs="Times New Roman"/>
                <w:sz w:val="20"/>
                <w:szCs w:val="20"/>
                <w:lang w:eastAsia="et-EE"/>
              </w:rPr>
            </w:pPr>
            <w:r w:rsidRPr="28E79F77">
              <w:rPr>
                <w:rFonts w:ascii="Times New Roman" w:eastAsia="Times New Roman" w:hAnsi="Times New Roman" w:cs="Times New Roman"/>
                <w:sz w:val="20"/>
                <w:szCs w:val="20"/>
                <w:lang w:eastAsia="et-EE"/>
              </w:rPr>
              <w:t xml:space="preserve">Hankelepingu muutmine on lubatud </w:t>
            </w:r>
            <w:proofErr w:type="spellStart"/>
            <w:r w:rsidRPr="28E79F77">
              <w:rPr>
                <w:rFonts w:ascii="Times New Roman" w:eastAsia="Times New Roman" w:hAnsi="Times New Roman" w:cs="Times New Roman"/>
                <w:sz w:val="20"/>
                <w:szCs w:val="20"/>
                <w:lang w:eastAsia="et-EE"/>
              </w:rPr>
              <w:t>RHSis</w:t>
            </w:r>
            <w:proofErr w:type="spellEnd"/>
            <w:r w:rsidRPr="28E79F77">
              <w:rPr>
                <w:rFonts w:ascii="Times New Roman" w:eastAsia="Times New Roman" w:hAnsi="Times New Roman" w:cs="Times New Roman"/>
                <w:sz w:val="20"/>
                <w:szCs w:val="20"/>
                <w:lang w:eastAsia="et-EE"/>
              </w:rPr>
              <w:t xml:space="preserve"> sätestatud korras. </w:t>
            </w:r>
            <w:r w:rsidR="00A93A83">
              <w:br/>
            </w:r>
            <w:r w:rsidRPr="28E79F77">
              <w:rPr>
                <w:rFonts w:ascii="Times New Roman" w:eastAsia="Times New Roman" w:hAnsi="Times New Roman" w:cs="Times New Roman"/>
                <w:sz w:val="20"/>
                <w:szCs w:val="20"/>
                <w:lang w:eastAsia="et-EE"/>
              </w:rPr>
              <w:t xml:space="preserve">Hankelepingu muutmise lubatavuse kohta </w:t>
            </w:r>
            <w:r w:rsidR="14CEB462" w:rsidRPr="28E79F77">
              <w:rPr>
                <w:rFonts w:ascii="Times New Roman" w:eastAsia="Times New Roman" w:hAnsi="Times New Roman" w:cs="Times New Roman"/>
                <w:sz w:val="20"/>
                <w:szCs w:val="20"/>
                <w:lang w:eastAsia="et-EE"/>
              </w:rPr>
              <w:t xml:space="preserve">õigusliku hinnangu saamiseks </w:t>
            </w:r>
            <w:r w:rsidRPr="28E79F77">
              <w:rPr>
                <w:rFonts w:ascii="Times New Roman" w:eastAsia="Times New Roman" w:hAnsi="Times New Roman" w:cs="Times New Roman"/>
                <w:sz w:val="20"/>
                <w:szCs w:val="20"/>
                <w:lang w:eastAsia="et-EE"/>
              </w:rPr>
              <w:t xml:space="preserve">esitatakse päring </w:t>
            </w:r>
            <w:proofErr w:type="spellStart"/>
            <w:r w:rsidRPr="28E79F77">
              <w:rPr>
                <w:rFonts w:ascii="Times New Roman" w:eastAsia="Times New Roman" w:hAnsi="Times New Roman" w:cs="Times New Roman"/>
                <w:sz w:val="20"/>
                <w:szCs w:val="20"/>
                <w:lang w:eastAsia="et-EE"/>
              </w:rPr>
              <w:t>RHOle</w:t>
            </w:r>
            <w:proofErr w:type="spellEnd"/>
            <w:r w:rsidRPr="28E79F77">
              <w:rPr>
                <w:rFonts w:ascii="Times New Roman" w:eastAsia="Times New Roman" w:hAnsi="Times New Roman" w:cs="Times New Roman"/>
                <w:sz w:val="20"/>
                <w:szCs w:val="20"/>
                <w:lang w:eastAsia="et-EE"/>
              </w:rPr>
              <w:t xml:space="preserve">. Päringus esitatakse kogu tellijale teadaolev info ja põhjendused muutmise vajaduse kohta. RHO teavitab tellijat, kui muutmisega kaasneb kohustus esitada andmed ka </w:t>
            </w:r>
            <w:proofErr w:type="spellStart"/>
            <w:r w:rsidRPr="28E79F77">
              <w:rPr>
                <w:rFonts w:ascii="Times New Roman" w:eastAsia="Times New Roman" w:hAnsi="Times New Roman" w:cs="Times New Roman"/>
                <w:sz w:val="20"/>
                <w:szCs w:val="20"/>
                <w:lang w:eastAsia="et-EE"/>
              </w:rPr>
              <w:t>RHRi</w:t>
            </w:r>
            <w:proofErr w:type="spellEnd"/>
            <w:r w:rsidRPr="28E79F77">
              <w:rPr>
                <w:rFonts w:ascii="Times New Roman" w:eastAsia="Times New Roman" w:hAnsi="Times New Roman" w:cs="Times New Roman"/>
                <w:sz w:val="20"/>
                <w:szCs w:val="20"/>
                <w:lang w:eastAsia="et-EE"/>
              </w:rPr>
              <w:t>.</w:t>
            </w:r>
          </w:p>
          <w:p w14:paraId="77A755DB" w14:textId="77777777" w:rsidR="00B6251C" w:rsidRDefault="00B6251C">
            <w:pPr>
              <w:spacing w:after="0" w:line="240" w:lineRule="auto"/>
              <w:jc w:val="both"/>
              <w:rPr>
                <w:rFonts w:ascii="Times New Roman" w:eastAsia="Times New Roman" w:hAnsi="Times New Roman" w:cs="Times New Roman"/>
                <w:sz w:val="20"/>
                <w:szCs w:val="20"/>
                <w:lang w:eastAsia="et-EE"/>
              </w:rPr>
            </w:pPr>
          </w:p>
        </w:tc>
      </w:tr>
      <w:tr w:rsidR="00B6251C" w14:paraId="730CE191" w14:textId="77777777" w:rsidTr="25DBD120">
        <w:trPr>
          <w:trHeight w:val="810"/>
        </w:trPr>
        <w:tc>
          <w:tcPr>
            <w:tcW w:w="1560" w:type="dxa"/>
            <w:tcBorders>
              <w:top w:val="none" w:sz="4" w:space="0" w:color="000000" w:themeColor="text1"/>
              <w:left w:val="single" w:sz="4" w:space="0" w:color="auto"/>
              <w:bottom w:val="single" w:sz="4" w:space="0" w:color="auto"/>
              <w:right w:val="single" w:sz="4" w:space="0" w:color="auto"/>
            </w:tcBorders>
            <w:noWrap/>
          </w:tcPr>
          <w:p w14:paraId="2F42713A"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5.4.</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noWrap/>
          </w:tcPr>
          <w:p w14:paraId="22FE8002"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Hankelepingu muutmine</w:t>
            </w:r>
          </w:p>
        </w:tc>
        <w:tc>
          <w:tcPr>
            <w:tcW w:w="420" w:type="dxa"/>
            <w:tcBorders>
              <w:top w:val="none" w:sz="4" w:space="0" w:color="000000" w:themeColor="text1"/>
              <w:left w:val="none" w:sz="4" w:space="0" w:color="000000" w:themeColor="text1"/>
              <w:bottom w:val="single" w:sz="4" w:space="0" w:color="auto"/>
              <w:right w:val="single" w:sz="4" w:space="0" w:color="auto"/>
            </w:tcBorders>
            <w:noWrap/>
          </w:tcPr>
          <w:p w14:paraId="1881A093"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noWrap/>
          </w:tcPr>
          <w:p w14:paraId="3FF9E4B2"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x</w:t>
            </w:r>
          </w:p>
        </w:tc>
        <w:tc>
          <w:tcPr>
            <w:tcW w:w="5591" w:type="dxa"/>
            <w:tcBorders>
              <w:top w:val="none" w:sz="4" w:space="0" w:color="000000" w:themeColor="text1"/>
              <w:left w:val="single" w:sz="4" w:space="0" w:color="auto"/>
              <w:bottom w:val="single" w:sz="4" w:space="0" w:color="auto"/>
              <w:right w:val="none" w:sz="4" w:space="0" w:color="000000" w:themeColor="text1"/>
            </w:tcBorders>
          </w:tcPr>
          <w:p w14:paraId="70C74A77"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Hankelepingu muutmise kokkuleppe sõlmib tellija. </w:t>
            </w:r>
          </w:p>
          <w:p w14:paraId="2880B436"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6C8E548E" w14:textId="77777777" w:rsidR="00B6251C" w:rsidRDefault="00B6251C">
            <w:pPr>
              <w:spacing w:after="0" w:line="240" w:lineRule="auto"/>
              <w:jc w:val="both"/>
              <w:rPr>
                <w:rFonts w:ascii="Times New Roman" w:eastAsia="Times New Roman" w:hAnsi="Times New Roman" w:cs="Times New Roman"/>
                <w:sz w:val="20"/>
                <w:szCs w:val="20"/>
                <w:lang w:eastAsia="et-EE"/>
              </w:rPr>
            </w:pPr>
          </w:p>
        </w:tc>
        <w:tc>
          <w:tcPr>
            <w:tcW w:w="2215" w:type="dxa"/>
            <w:tcBorders>
              <w:top w:val="none" w:sz="4" w:space="0" w:color="000000" w:themeColor="text1"/>
              <w:left w:val="single" w:sz="4" w:space="0" w:color="auto"/>
              <w:bottom w:val="single" w:sz="4" w:space="0" w:color="auto"/>
              <w:right w:val="single" w:sz="4" w:space="0" w:color="auto"/>
            </w:tcBorders>
          </w:tcPr>
          <w:p w14:paraId="2B4EBCBB"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c>
          <w:tcPr>
            <w:tcW w:w="7047" w:type="dxa"/>
            <w:tcBorders>
              <w:top w:val="none" w:sz="4" w:space="0" w:color="000000" w:themeColor="text1"/>
              <w:left w:val="none" w:sz="4" w:space="0" w:color="000000" w:themeColor="text1"/>
              <w:bottom w:val="single" w:sz="4" w:space="0" w:color="auto"/>
              <w:right w:val="single" w:sz="4" w:space="0" w:color="auto"/>
            </w:tcBorders>
            <w:noWrap/>
          </w:tcPr>
          <w:p w14:paraId="06AB1034" w14:textId="751878B5"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Kui hankelepingu muutmise kohta tuleb esitada andmed </w:t>
            </w:r>
            <w:proofErr w:type="spellStart"/>
            <w:r>
              <w:rPr>
                <w:rFonts w:ascii="Times New Roman" w:eastAsia="Times New Roman" w:hAnsi="Times New Roman" w:cs="Times New Roman"/>
                <w:sz w:val="20"/>
                <w:szCs w:val="20"/>
                <w:lang w:eastAsia="et-EE"/>
              </w:rPr>
              <w:t>RHRile</w:t>
            </w:r>
            <w:proofErr w:type="spellEnd"/>
            <w:r>
              <w:rPr>
                <w:rFonts w:ascii="Times New Roman" w:eastAsia="Times New Roman" w:hAnsi="Times New Roman" w:cs="Times New Roman"/>
                <w:sz w:val="20"/>
                <w:szCs w:val="20"/>
                <w:lang w:eastAsia="et-EE"/>
              </w:rPr>
              <w:t>, edastab tellija lepingu</w:t>
            </w:r>
            <w:r w:rsidR="00581211">
              <w:rPr>
                <w:rFonts w:ascii="Times New Roman" w:eastAsia="Times New Roman" w:hAnsi="Times New Roman" w:cs="Times New Roman"/>
                <w:sz w:val="20"/>
                <w:szCs w:val="20"/>
                <w:lang w:eastAsia="et-EE"/>
              </w:rPr>
              <w:t xml:space="preserve"> täitmise</w:t>
            </w:r>
            <w:r>
              <w:rPr>
                <w:rFonts w:ascii="Times New Roman" w:eastAsia="Times New Roman" w:hAnsi="Times New Roman" w:cs="Times New Roman"/>
                <w:sz w:val="20"/>
                <w:szCs w:val="20"/>
                <w:lang w:eastAsia="et-EE"/>
              </w:rPr>
              <w:t xml:space="preserve"> eest vastutav isik poolte poolt allkirjastatud hankelepingu muudatuse hiljemalt 5 tööpäeva jooksul</w:t>
            </w:r>
            <w:r w:rsidR="003D2D62">
              <w:rPr>
                <w:rFonts w:ascii="Times New Roman" w:eastAsia="Times New Roman" w:hAnsi="Times New Roman" w:cs="Times New Roman"/>
                <w:sz w:val="20"/>
                <w:szCs w:val="20"/>
                <w:lang w:eastAsia="et-EE"/>
              </w:rPr>
              <w:t xml:space="preserve"> e-posti teel aadressile </w:t>
            </w:r>
            <w:hyperlink r:id="rId15" w:history="1">
              <w:r w:rsidR="005831B9" w:rsidRPr="0077651A">
                <w:rPr>
                  <w:rStyle w:val="Hperlink"/>
                  <w:rFonts w:ascii="Times New Roman" w:eastAsia="Times New Roman" w:hAnsi="Times New Roman" w:cs="Times New Roman"/>
                  <w:sz w:val="20"/>
                  <w:szCs w:val="20"/>
                  <w:lang w:eastAsia="et-EE"/>
                </w:rPr>
                <w:t>hanked@rtk.ee</w:t>
              </w:r>
            </w:hyperlink>
            <w:r w:rsidR="005831B9">
              <w:rPr>
                <w:rFonts w:ascii="Times New Roman" w:eastAsia="Times New Roman" w:hAnsi="Times New Roman" w:cs="Times New Roman"/>
                <w:sz w:val="20"/>
                <w:szCs w:val="20"/>
                <w:lang w:eastAsia="et-EE"/>
              </w:rPr>
              <w:t xml:space="preserve"> või </w:t>
            </w:r>
            <w:proofErr w:type="spellStart"/>
            <w:r w:rsidR="005831B9">
              <w:rPr>
                <w:rFonts w:ascii="Times New Roman" w:eastAsia="Times New Roman" w:hAnsi="Times New Roman" w:cs="Times New Roman"/>
                <w:sz w:val="20"/>
                <w:szCs w:val="20"/>
                <w:lang w:eastAsia="et-EE"/>
              </w:rPr>
              <w:t>DHSi</w:t>
            </w:r>
            <w:proofErr w:type="spellEnd"/>
            <w:r w:rsidR="005831B9">
              <w:rPr>
                <w:rFonts w:ascii="Times New Roman" w:eastAsia="Times New Roman" w:hAnsi="Times New Roman" w:cs="Times New Roman"/>
                <w:sz w:val="20"/>
                <w:szCs w:val="20"/>
                <w:lang w:eastAsia="et-EE"/>
              </w:rPr>
              <w:t xml:space="preserve"> kaudu</w:t>
            </w:r>
            <w:r>
              <w:rPr>
                <w:rFonts w:ascii="Times New Roman" w:eastAsia="Times New Roman" w:hAnsi="Times New Roman" w:cs="Times New Roman"/>
                <w:sz w:val="20"/>
                <w:szCs w:val="20"/>
                <w:lang w:eastAsia="et-EE"/>
              </w:rPr>
              <w:t>.</w:t>
            </w:r>
          </w:p>
          <w:p w14:paraId="6B994C31" w14:textId="77777777" w:rsidR="00B6251C" w:rsidRDefault="00B6251C">
            <w:pPr>
              <w:spacing w:after="0" w:line="240" w:lineRule="auto"/>
              <w:jc w:val="both"/>
              <w:rPr>
                <w:rFonts w:ascii="Times New Roman" w:eastAsia="Times New Roman" w:hAnsi="Times New Roman" w:cs="Times New Roman"/>
                <w:sz w:val="20"/>
                <w:szCs w:val="20"/>
                <w:lang w:eastAsia="et-EE"/>
              </w:rPr>
            </w:pPr>
          </w:p>
        </w:tc>
      </w:tr>
      <w:tr w:rsidR="00B6251C" w14:paraId="7B7AF91B" w14:textId="77777777" w:rsidTr="25DBD120">
        <w:trPr>
          <w:trHeight w:val="1296"/>
        </w:trPr>
        <w:tc>
          <w:tcPr>
            <w:tcW w:w="1560" w:type="dxa"/>
            <w:tcBorders>
              <w:top w:val="none" w:sz="4" w:space="0" w:color="000000" w:themeColor="text1"/>
              <w:left w:val="single" w:sz="4" w:space="0" w:color="auto"/>
              <w:bottom w:val="single" w:sz="4" w:space="0" w:color="auto"/>
              <w:right w:val="single" w:sz="4" w:space="0" w:color="auto"/>
            </w:tcBorders>
            <w:noWrap/>
          </w:tcPr>
          <w:p w14:paraId="50367BEC"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5.5.</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noWrap/>
          </w:tcPr>
          <w:p w14:paraId="553CFD80"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Hankelepingu täitmise jälgimine </w:t>
            </w:r>
          </w:p>
        </w:tc>
        <w:tc>
          <w:tcPr>
            <w:tcW w:w="420" w:type="dxa"/>
            <w:tcBorders>
              <w:top w:val="none" w:sz="4" w:space="0" w:color="000000" w:themeColor="text1"/>
              <w:left w:val="none" w:sz="4" w:space="0" w:color="000000" w:themeColor="text1"/>
              <w:bottom w:val="single" w:sz="4" w:space="0" w:color="auto"/>
              <w:right w:val="single" w:sz="4" w:space="0" w:color="auto"/>
            </w:tcBorders>
            <w:noWrap/>
          </w:tcPr>
          <w:p w14:paraId="1FD5FF81"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noWrap/>
          </w:tcPr>
          <w:p w14:paraId="6FB7AFD5"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x</w:t>
            </w:r>
          </w:p>
        </w:tc>
        <w:tc>
          <w:tcPr>
            <w:tcW w:w="5591" w:type="dxa"/>
            <w:tcBorders>
              <w:top w:val="none" w:sz="4" w:space="0" w:color="000000" w:themeColor="text1"/>
              <w:left w:val="single" w:sz="4" w:space="0" w:color="auto"/>
              <w:bottom w:val="single" w:sz="4" w:space="0" w:color="auto"/>
              <w:right w:val="none" w:sz="4" w:space="0" w:color="000000" w:themeColor="text1"/>
            </w:tcBorders>
          </w:tcPr>
          <w:p w14:paraId="74E17284"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Hankelepingu täitmist jälgib tellija lepingu täitmise eest vastutav isik, kes vajadusel võtab tarvitusele õiguskaitsevahendid.</w:t>
            </w:r>
          </w:p>
        </w:tc>
        <w:tc>
          <w:tcPr>
            <w:tcW w:w="2215" w:type="dxa"/>
            <w:tcBorders>
              <w:top w:val="none" w:sz="4" w:space="0" w:color="000000" w:themeColor="text1"/>
              <w:left w:val="single" w:sz="4" w:space="0" w:color="auto"/>
              <w:bottom w:val="single" w:sz="4" w:space="0" w:color="auto"/>
              <w:right w:val="single" w:sz="4" w:space="0" w:color="auto"/>
            </w:tcBorders>
          </w:tcPr>
          <w:p w14:paraId="07F320C7"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153D1849" w14:textId="77777777" w:rsidR="00B6251C" w:rsidRDefault="00A93A83">
            <w:pPr>
              <w:spacing w:after="0" w:line="240" w:lineRule="auto"/>
              <w:jc w:val="both"/>
              <w:rPr>
                <w:rFonts w:ascii="Times New Roman" w:eastAsia="Times New Roman" w:hAnsi="Times New Roman" w:cs="Times New Roman"/>
                <w:sz w:val="20"/>
                <w:szCs w:val="20"/>
                <w:lang w:eastAsia="et-EE"/>
              </w:rPr>
            </w:pPr>
            <w:proofErr w:type="spellStart"/>
            <w:r>
              <w:rPr>
                <w:rFonts w:ascii="Times New Roman" w:eastAsia="Times New Roman" w:hAnsi="Times New Roman" w:cs="Times New Roman"/>
                <w:sz w:val="20"/>
                <w:szCs w:val="20"/>
                <w:lang w:eastAsia="et-EE"/>
              </w:rPr>
              <w:t>RHOl</w:t>
            </w:r>
            <w:proofErr w:type="spellEnd"/>
            <w:r>
              <w:rPr>
                <w:rFonts w:ascii="Times New Roman" w:eastAsia="Times New Roman" w:hAnsi="Times New Roman" w:cs="Times New Roman"/>
                <w:sz w:val="20"/>
                <w:szCs w:val="20"/>
                <w:lang w:eastAsia="et-EE"/>
              </w:rPr>
              <w:t xml:space="preserve"> nõustav roll, sh lepingu vaidluse küsimustes. </w:t>
            </w:r>
          </w:p>
          <w:p w14:paraId="63D95F84"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11977BF4" w14:textId="2343FEDC" w:rsidR="00B6251C" w:rsidRDefault="00A93A83" w:rsidP="0089692D">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Tellija </w:t>
            </w:r>
            <w:r w:rsidR="0089692D">
              <w:rPr>
                <w:rFonts w:ascii="Times New Roman" w:eastAsia="Times New Roman" w:hAnsi="Times New Roman" w:cs="Times New Roman"/>
                <w:sz w:val="20"/>
                <w:szCs w:val="20"/>
                <w:lang w:eastAsia="et-EE"/>
              </w:rPr>
              <w:t xml:space="preserve">tagab </w:t>
            </w:r>
            <w:proofErr w:type="spellStart"/>
            <w:r w:rsidR="0089692D">
              <w:rPr>
                <w:rFonts w:ascii="Times New Roman" w:eastAsia="Times New Roman" w:hAnsi="Times New Roman" w:cs="Times New Roman"/>
                <w:sz w:val="20"/>
                <w:szCs w:val="20"/>
                <w:lang w:eastAsia="et-EE"/>
              </w:rPr>
              <w:t>RHOle</w:t>
            </w:r>
            <w:proofErr w:type="spellEnd"/>
            <w:r w:rsidR="0089692D">
              <w:rPr>
                <w:rFonts w:ascii="Times New Roman" w:eastAsia="Times New Roman" w:hAnsi="Times New Roman" w:cs="Times New Roman"/>
                <w:sz w:val="20"/>
                <w:szCs w:val="20"/>
                <w:lang w:eastAsia="et-EE"/>
              </w:rPr>
              <w:t xml:space="preserve"> info lepingu täitmise eest vastutava isiku nime ja kontaktandmete ning nende muutumise kohta. </w:t>
            </w:r>
          </w:p>
        </w:tc>
      </w:tr>
      <w:tr w:rsidR="00B6251C" w14:paraId="1B62D90A" w14:textId="77777777" w:rsidTr="25DBD120">
        <w:trPr>
          <w:trHeight w:val="754"/>
        </w:trPr>
        <w:tc>
          <w:tcPr>
            <w:tcW w:w="1560" w:type="dxa"/>
            <w:tcBorders>
              <w:top w:val="none" w:sz="4" w:space="0" w:color="000000" w:themeColor="text1"/>
              <w:left w:val="single" w:sz="4" w:space="0" w:color="auto"/>
              <w:bottom w:val="single" w:sz="4" w:space="0" w:color="auto"/>
              <w:right w:val="single" w:sz="4" w:space="0" w:color="auto"/>
            </w:tcBorders>
            <w:noWrap/>
          </w:tcPr>
          <w:p w14:paraId="37B38D3A"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5.6.</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noWrap/>
          </w:tcPr>
          <w:p w14:paraId="7E3DACD4"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Hankelepingu lõppemise andmete küsimine</w:t>
            </w:r>
          </w:p>
        </w:tc>
        <w:tc>
          <w:tcPr>
            <w:tcW w:w="420" w:type="dxa"/>
            <w:tcBorders>
              <w:top w:val="none" w:sz="4" w:space="0" w:color="000000" w:themeColor="text1"/>
              <w:left w:val="none" w:sz="4" w:space="0" w:color="000000" w:themeColor="text1"/>
              <w:bottom w:val="single" w:sz="4" w:space="0" w:color="auto"/>
              <w:right w:val="single" w:sz="4" w:space="0" w:color="auto"/>
            </w:tcBorders>
            <w:noWrap/>
          </w:tcPr>
          <w:p w14:paraId="1F1C3B27"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x</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noWrap/>
          </w:tcPr>
          <w:p w14:paraId="1915FDA5" w14:textId="77777777" w:rsidR="00B6251C" w:rsidRDefault="00B6251C">
            <w:pPr>
              <w:spacing w:after="0" w:line="240" w:lineRule="auto"/>
              <w:jc w:val="center"/>
              <w:rPr>
                <w:rFonts w:ascii="Times New Roman" w:eastAsia="Times New Roman" w:hAnsi="Times New Roman" w:cs="Times New Roman"/>
                <w:sz w:val="20"/>
                <w:szCs w:val="20"/>
                <w:lang w:eastAsia="et-EE"/>
              </w:rPr>
            </w:pPr>
          </w:p>
        </w:tc>
        <w:tc>
          <w:tcPr>
            <w:tcW w:w="5591" w:type="dxa"/>
            <w:tcBorders>
              <w:top w:val="none" w:sz="4" w:space="0" w:color="000000" w:themeColor="text1"/>
              <w:left w:val="single" w:sz="4" w:space="0" w:color="auto"/>
              <w:bottom w:val="single" w:sz="4" w:space="0" w:color="auto"/>
              <w:right w:val="none" w:sz="4" w:space="0" w:color="000000" w:themeColor="text1"/>
            </w:tcBorders>
          </w:tcPr>
          <w:p w14:paraId="7BB05870" w14:textId="78AAA6AA"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Kui RHR saadab </w:t>
            </w:r>
            <w:proofErr w:type="spellStart"/>
            <w:r>
              <w:rPr>
                <w:rFonts w:ascii="Times New Roman" w:eastAsia="Times New Roman" w:hAnsi="Times New Roman" w:cs="Times New Roman"/>
                <w:sz w:val="20"/>
                <w:szCs w:val="20"/>
                <w:lang w:eastAsia="et-EE"/>
              </w:rPr>
              <w:t>RHOle</w:t>
            </w:r>
            <w:proofErr w:type="spellEnd"/>
            <w:r>
              <w:rPr>
                <w:rFonts w:ascii="Times New Roman" w:eastAsia="Times New Roman" w:hAnsi="Times New Roman" w:cs="Times New Roman"/>
                <w:sz w:val="20"/>
                <w:szCs w:val="20"/>
                <w:lang w:eastAsia="et-EE"/>
              </w:rPr>
              <w:t xml:space="preserve"> teate hankelepingu lõpetamise andmete esitamise kohta, edastab RHO selle tellija lepingu </w:t>
            </w:r>
            <w:r w:rsidR="00067F12">
              <w:rPr>
                <w:rFonts w:ascii="Times New Roman" w:eastAsia="Times New Roman" w:hAnsi="Times New Roman" w:cs="Times New Roman"/>
                <w:sz w:val="20"/>
                <w:szCs w:val="20"/>
                <w:lang w:eastAsia="et-EE"/>
              </w:rPr>
              <w:t xml:space="preserve">täitmise </w:t>
            </w:r>
            <w:r>
              <w:rPr>
                <w:rFonts w:ascii="Times New Roman" w:eastAsia="Times New Roman" w:hAnsi="Times New Roman" w:cs="Times New Roman"/>
                <w:sz w:val="20"/>
                <w:szCs w:val="20"/>
                <w:lang w:eastAsia="et-EE"/>
              </w:rPr>
              <w:t>eest vastutavale isikule.</w:t>
            </w:r>
          </w:p>
        </w:tc>
        <w:tc>
          <w:tcPr>
            <w:tcW w:w="2215" w:type="dxa"/>
            <w:tcBorders>
              <w:top w:val="none" w:sz="4" w:space="0" w:color="000000" w:themeColor="text1"/>
              <w:left w:val="single" w:sz="4" w:space="0" w:color="auto"/>
              <w:bottom w:val="single" w:sz="4" w:space="0" w:color="auto"/>
              <w:right w:val="single" w:sz="4" w:space="0" w:color="auto"/>
            </w:tcBorders>
          </w:tcPr>
          <w:p w14:paraId="373DB50D"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Esimesel võimalusel</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55579102" w14:textId="77777777" w:rsidR="00B6251C" w:rsidRDefault="00B6251C">
            <w:pPr>
              <w:spacing w:after="0" w:line="240" w:lineRule="auto"/>
              <w:jc w:val="both"/>
              <w:rPr>
                <w:rFonts w:ascii="Times New Roman" w:eastAsia="Times New Roman" w:hAnsi="Times New Roman" w:cs="Times New Roman"/>
                <w:sz w:val="20"/>
                <w:szCs w:val="20"/>
                <w:lang w:eastAsia="et-EE"/>
              </w:rPr>
            </w:pPr>
          </w:p>
        </w:tc>
      </w:tr>
      <w:tr w:rsidR="00B6251C" w14:paraId="07AFD8D0" w14:textId="77777777" w:rsidTr="25DBD120">
        <w:trPr>
          <w:trHeight w:val="804"/>
        </w:trPr>
        <w:tc>
          <w:tcPr>
            <w:tcW w:w="1560" w:type="dxa"/>
            <w:tcBorders>
              <w:top w:val="none" w:sz="4" w:space="0" w:color="000000" w:themeColor="text1"/>
              <w:left w:val="single" w:sz="4" w:space="0" w:color="auto"/>
              <w:bottom w:val="single" w:sz="4" w:space="0" w:color="auto"/>
              <w:right w:val="single" w:sz="4" w:space="0" w:color="auto"/>
            </w:tcBorders>
            <w:noWrap/>
          </w:tcPr>
          <w:p w14:paraId="3A2D09E8"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5.7.</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noWrap/>
          </w:tcPr>
          <w:p w14:paraId="6CE1E8BD"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Hankelepingu lõppemine ja andmete esitamine</w:t>
            </w:r>
          </w:p>
        </w:tc>
        <w:tc>
          <w:tcPr>
            <w:tcW w:w="420" w:type="dxa"/>
            <w:tcBorders>
              <w:top w:val="none" w:sz="4" w:space="0" w:color="000000" w:themeColor="text1"/>
              <w:left w:val="none" w:sz="4" w:space="0" w:color="000000" w:themeColor="text1"/>
              <w:bottom w:val="single" w:sz="4" w:space="0" w:color="auto"/>
              <w:right w:val="single" w:sz="4" w:space="0" w:color="auto"/>
            </w:tcBorders>
            <w:noWrap/>
          </w:tcPr>
          <w:p w14:paraId="31AA843C" w14:textId="77777777" w:rsidR="00B6251C" w:rsidRDefault="00B6251C">
            <w:pPr>
              <w:spacing w:after="0" w:line="240" w:lineRule="auto"/>
              <w:jc w:val="center"/>
              <w:rPr>
                <w:rFonts w:ascii="Times New Roman" w:eastAsia="Times New Roman" w:hAnsi="Times New Roman" w:cs="Times New Roman"/>
                <w:sz w:val="20"/>
                <w:szCs w:val="20"/>
                <w:lang w:eastAsia="et-EE"/>
              </w:rPr>
            </w:pPr>
          </w:p>
        </w:tc>
        <w:tc>
          <w:tcPr>
            <w:tcW w:w="420" w:type="dxa"/>
            <w:tcBorders>
              <w:top w:val="none" w:sz="4" w:space="0" w:color="000000" w:themeColor="text1"/>
              <w:left w:val="none" w:sz="4" w:space="0" w:color="000000" w:themeColor="text1"/>
              <w:bottom w:val="single" w:sz="4" w:space="0" w:color="auto"/>
              <w:right w:val="none" w:sz="4" w:space="0" w:color="000000" w:themeColor="text1"/>
            </w:tcBorders>
            <w:noWrap/>
          </w:tcPr>
          <w:p w14:paraId="759FC916"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x</w:t>
            </w:r>
          </w:p>
        </w:tc>
        <w:tc>
          <w:tcPr>
            <w:tcW w:w="5591" w:type="dxa"/>
            <w:tcBorders>
              <w:top w:val="none" w:sz="4" w:space="0" w:color="000000" w:themeColor="text1"/>
              <w:left w:val="single" w:sz="4" w:space="0" w:color="auto"/>
              <w:bottom w:val="single" w:sz="4" w:space="0" w:color="auto"/>
              <w:right w:val="none" w:sz="4" w:space="0" w:color="000000" w:themeColor="text1"/>
            </w:tcBorders>
          </w:tcPr>
          <w:p w14:paraId="0DF2424A" w14:textId="44D9C001" w:rsidR="00B6251C" w:rsidRDefault="00A93A83">
            <w:pPr>
              <w:spacing w:after="0" w:line="240" w:lineRule="auto"/>
              <w:jc w:val="both"/>
              <w:rPr>
                <w:rFonts w:ascii="Times New Roman" w:eastAsia="Times New Roman" w:hAnsi="Times New Roman" w:cs="Times New Roman"/>
                <w:sz w:val="20"/>
                <w:szCs w:val="20"/>
                <w:lang w:eastAsia="et-EE"/>
              </w:rPr>
            </w:pPr>
            <w:r w:rsidRPr="45005D50">
              <w:rPr>
                <w:rFonts w:ascii="Times New Roman" w:eastAsia="Times New Roman" w:hAnsi="Times New Roman" w:cs="Times New Roman"/>
                <w:sz w:val="20"/>
                <w:szCs w:val="20"/>
                <w:lang w:eastAsia="et-EE"/>
              </w:rPr>
              <w:t xml:space="preserve">Hankelepingu lõppemisel (lepingulise kohustuse täitmisel) esitab tellija lepingu täitmise eest vastutav isik </w:t>
            </w:r>
            <w:proofErr w:type="spellStart"/>
            <w:r w:rsidRPr="45005D50">
              <w:rPr>
                <w:rFonts w:ascii="Times New Roman" w:eastAsia="Times New Roman" w:hAnsi="Times New Roman" w:cs="Times New Roman"/>
                <w:sz w:val="20"/>
                <w:szCs w:val="20"/>
                <w:lang w:eastAsia="et-EE"/>
              </w:rPr>
              <w:t>RHOle</w:t>
            </w:r>
            <w:proofErr w:type="spellEnd"/>
            <w:r w:rsidRPr="45005D50">
              <w:rPr>
                <w:rFonts w:ascii="Times New Roman" w:eastAsia="Times New Roman" w:hAnsi="Times New Roman" w:cs="Times New Roman"/>
                <w:sz w:val="20"/>
                <w:szCs w:val="20"/>
                <w:lang w:eastAsia="et-EE"/>
              </w:rPr>
              <w:t xml:space="preserve"> andmed</w:t>
            </w:r>
            <w:r w:rsidR="00951740" w:rsidRPr="45005D50">
              <w:rPr>
                <w:rFonts w:ascii="Times New Roman" w:eastAsia="Times New Roman" w:hAnsi="Times New Roman" w:cs="Times New Roman"/>
                <w:sz w:val="20"/>
                <w:szCs w:val="20"/>
                <w:lang w:eastAsia="et-EE"/>
              </w:rPr>
              <w:t xml:space="preserve"> (täitmise kuupäev, maksumus, lepingu muudatused, kohaldatud õiguskaitsevahendid)</w:t>
            </w:r>
            <w:r w:rsidRPr="45005D50">
              <w:rPr>
                <w:rFonts w:ascii="Times New Roman" w:eastAsia="Times New Roman" w:hAnsi="Times New Roman" w:cs="Times New Roman"/>
                <w:sz w:val="20"/>
                <w:szCs w:val="20"/>
                <w:lang w:eastAsia="et-EE"/>
              </w:rPr>
              <w:t xml:space="preserve"> hankelepingu lõppemise kohta. </w:t>
            </w:r>
          </w:p>
        </w:tc>
        <w:tc>
          <w:tcPr>
            <w:tcW w:w="2215" w:type="dxa"/>
            <w:tcBorders>
              <w:top w:val="none" w:sz="4" w:space="0" w:color="000000" w:themeColor="text1"/>
              <w:left w:val="single" w:sz="4" w:space="0" w:color="auto"/>
              <w:bottom w:val="single" w:sz="4" w:space="0" w:color="auto"/>
              <w:right w:val="single" w:sz="4" w:space="0" w:color="auto"/>
            </w:tcBorders>
          </w:tcPr>
          <w:p w14:paraId="21E5B693"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10 tööpäeva jooksul pärast hankelepingu lõppemist</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0499E6E5" w14:textId="029507E1"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Andmed esitatakse 10 tööpäeva jooksul hankelepingu lõppemisest arvates </w:t>
            </w:r>
          </w:p>
          <w:p w14:paraId="1F3B893A"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54CFD5E9" w14:textId="4C3E2B50"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Hankelepingu lõppemiseks loetakse enamasti tellija poolse viimase makse tegemise kuupäeva. </w:t>
            </w:r>
          </w:p>
          <w:p w14:paraId="444E3764" w14:textId="77777777" w:rsidR="00B6251C" w:rsidRDefault="00B6251C">
            <w:pPr>
              <w:spacing w:after="0" w:line="240" w:lineRule="auto"/>
              <w:jc w:val="both"/>
              <w:rPr>
                <w:rFonts w:ascii="Times New Roman" w:eastAsia="Times New Roman" w:hAnsi="Times New Roman" w:cs="Times New Roman"/>
                <w:sz w:val="20"/>
                <w:szCs w:val="20"/>
                <w:lang w:eastAsia="et-EE"/>
              </w:rPr>
            </w:pPr>
          </w:p>
        </w:tc>
      </w:tr>
      <w:tr w:rsidR="00B6251C" w14:paraId="31C2EF83" w14:textId="77777777" w:rsidTr="25DBD120">
        <w:trPr>
          <w:trHeight w:val="615"/>
        </w:trPr>
        <w:tc>
          <w:tcPr>
            <w:tcW w:w="1560" w:type="dxa"/>
            <w:tcBorders>
              <w:top w:val="none" w:sz="4" w:space="0" w:color="000000" w:themeColor="text1"/>
              <w:left w:val="single" w:sz="4" w:space="0" w:color="auto"/>
              <w:bottom w:val="single" w:sz="4" w:space="0" w:color="auto"/>
              <w:right w:val="single" w:sz="4" w:space="0" w:color="auto"/>
            </w:tcBorders>
            <w:shd w:val="clear" w:color="auto" w:fill="CCFFCC"/>
            <w:noWrap/>
          </w:tcPr>
          <w:p w14:paraId="001D631B" w14:textId="77777777" w:rsidR="00B6251C" w:rsidRDefault="00A93A83">
            <w:pPr>
              <w:spacing w:after="0" w:line="240" w:lineRule="auto"/>
              <w:jc w:val="center"/>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6.</w:t>
            </w:r>
          </w:p>
        </w:tc>
        <w:tc>
          <w:tcPr>
            <w:tcW w:w="3969" w:type="dxa"/>
            <w:gridSpan w:val="2"/>
            <w:tcBorders>
              <w:top w:val="none" w:sz="4" w:space="0" w:color="000000" w:themeColor="text1"/>
              <w:left w:val="none" w:sz="4" w:space="0" w:color="000000" w:themeColor="text1"/>
              <w:bottom w:val="single" w:sz="4" w:space="0" w:color="auto"/>
              <w:right w:val="none" w:sz="4" w:space="0" w:color="000000" w:themeColor="text1"/>
            </w:tcBorders>
            <w:shd w:val="clear" w:color="auto" w:fill="CCFFCC"/>
            <w:noWrap/>
          </w:tcPr>
          <w:p w14:paraId="026FB77D" w14:textId="77777777" w:rsidR="00B6251C" w:rsidRDefault="00A93A83">
            <w:pPr>
              <w:spacing w:after="0" w:line="240" w:lineRule="auto"/>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 xml:space="preserve"> Raamleping</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CCFFCC"/>
            <w:noWrap/>
          </w:tcPr>
          <w:p w14:paraId="12DEDE20" w14:textId="77777777" w:rsidR="00B6251C" w:rsidRDefault="00A93A83">
            <w:pPr>
              <w:spacing w:after="0" w:line="240" w:lineRule="auto"/>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 </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CCFFCC"/>
            <w:noWrap/>
          </w:tcPr>
          <w:p w14:paraId="0AFC3DD2" w14:textId="77777777" w:rsidR="00B6251C" w:rsidRDefault="00A93A83">
            <w:pPr>
              <w:spacing w:after="0" w:line="240" w:lineRule="auto"/>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 </w:t>
            </w:r>
          </w:p>
        </w:tc>
        <w:tc>
          <w:tcPr>
            <w:tcW w:w="5591"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CCFFCC"/>
            <w:noWrap/>
          </w:tcPr>
          <w:p w14:paraId="09DC4A77" w14:textId="77777777" w:rsidR="00B6251C" w:rsidRDefault="00A93A83">
            <w:pPr>
              <w:spacing w:after="0" w:line="240" w:lineRule="auto"/>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 </w:t>
            </w:r>
          </w:p>
        </w:tc>
        <w:tc>
          <w:tcPr>
            <w:tcW w:w="2215"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CCFFCC"/>
            <w:noWrap/>
          </w:tcPr>
          <w:p w14:paraId="632176A8" w14:textId="77777777" w:rsidR="00B6251C" w:rsidRDefault="00A93A83">
            <w:pPr>
              <w:spacing w:after="0" w:line="240" w:lineRule="auto"/>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 </w:t>
            </w:r>
          </w:p>
        </w:tc>
        <w:tc>
          <w:tcPr>
            <w:tcW w:w="7047" w:type="dxa"/>
            <w:tcBorders>
              <w:top w:val="none" w:sz="4" w:space="0" w:color="000000" w:themeColor="text1"/>
              <w:left w:val="none" w:sz="4" w:space="0" w:color="000000" w:themeColor="text1"/>
              <w:bottom w:val="single" w:sz="4" w:space="0" w:color="auto"/>
              <w:right w:val="single" w:sz="4" w:space="0" w:color="auto"/>
            </w:tcBorders>
            <w:shd w:val="clear" w:color="auto" w:fill="CCFFCC"/>
            <w:noWrap/>
          </w:tcPr>
          <w:p w14:paraId="15D1EECD" w14:textId="77777777" w:rsidR="00B6251C" w:rsidRDefault="00A93A83">
            <w:pPr>
              <w:spacing w:after="0" w:line="240" w:lineRule="auto"/>
              <w:jc w:val="both"/>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 </w:t>
            </w:r>
          </w:p>
        </w:tc>
      </w:tr>
      <w:tr w:rsidR="00B6251C" w14:paraId="5C6976A8" w14:textId="77777777" w:rsidTr="25DBD120">
        <w:trPr>
          <w:trHeight w:val="553"/>
        </w:trPr>
        <w:tc>
          <w:tcPr>
            <w:tcW w:w="1560" w:type="dxa"/>
            <w:tcBorders>
              <w:top w:val="none" w:sz="4" w:space="0" w:color="000000" w:themeColor="text1"/>
              <w:left w:val="single" w:sz="4" w:space="0" w:color="auto"/>
              <w:bottom w:val="single" w:sz="4" w:space="0" w:color="auto"/>
              <w:right w:val="single" w:sz="4" w:space="0" w:color="auto"/>
            </w:tcBorders>
            <w:noWrap/>
          </w:tcPr>
          <w:p w14:paraId="1E6B418B"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6.1.</w:t>
            </w:r>
          </w:p>
        </w:tc>
        <w:tc>
          <w:tcPr>
            <w:tcW w:w="3969" w:type="dxa"/>
            <w:gridSpan w:val="2"/>
            <w:tcBorders>
              <w:top w:val="none" w:sz="4" w:space="0" w:color="000000" w:themeColor="text1"/>
              <w:left w:val="none" w:sz="4" w:space="0" w:color="000000" w:themeColor="text1"/>
              <w:bottom w:val="single" w:sz="4" w:space="0" w:color="auto"/>
              <w:right w:val="none" w:sz="4" w:space="0" w:color="000000" w:themeColor="text1"/>
            </w:tcBorders>
            <w:noWrap/>
          </w:tcPr>
          <w:p w14:paraId="13BE39E1" w14:textId="77777777" w:rsidR="00B6251C" w:rsidRDefault="00A93A8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Raamlepingu ettevalmistamine</w:t>
            </w:r>
          </w:p>
        </w:tc>
        <w:tc>
          <w:tcPr>
            <w:tcW w:w="420" w:type="dxa"/>
            <w:tcBorders>
              <w:top w:val="none" w:sz="4" w:space="0" w:color="000000" w:themeColor="text1"/>
              <w:left w:val="single" w:sz="4" w:space="0" w:color="auto"/>
              <w:bottom w:val="single" w:sz="4" w:space="0" w:color="auto"/>
              <w:right w:val="none" w:sz="4" w:space="0" w:color="000000" w:themeColor="text1"/>
            </w:tcBorders>
            <w:noWrap/>
          </w:tcPr>
          <w:p w14:paraId="03BF320D"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x</w:t>
            </w:r>
          </w:p>
        </w:tc>
        <w:tc>
          <w:tcPr>
            <w:tcW w:w="420" w:type="dxa"/>
            <w:tcBorders>
              <w:top w:val="none" w:sz="4" w:space="0" w:color="000000" w:themeColor="text1"/>
              <w:left w:val="single" w:sz="4" w:space="0" w:color="auto"/>
              <w:bottom w:val="single" w:sz="4" w:space="0" w:color="auto"/>
              <w:right w:val="none" w:sz="4" w:space="0" w:color="000000" w:themeColor="text1"/>
            </w:tcBorders>
            <w:noWrap/>
          </w:tcPr>
          <w:p w14:paraId="58EFD0DF"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w:t>
            </w:r>
          </w:p>
        </w:tc>
        <w:tc>
          <w:tcPr>
            <w:tcW w:w="5591" w:type="dxa"/>
            <w:tcBorders>
              <w:top w:val="none" w:sz="4" w:space="0" w:color="000000" w:themeColor="text1"/>
              <w:left w:val="single" w:sz="4" w:space="0" w:color="auto"/>
              <w:bottom w:val="single" w:sz="4" w:space="0" w:color="auto"/>
              <w:right w:val="none" w:sz="4" w:space="0" w:color="000000" w:themeColor="text1"/>
            </w:tcBorders>
          </w:tcPr>
          <w:p w14:paraId="032CE50A" w14:textId="4F8BEF1D" w:rsidR="00B6251C" w:rsidRDefault="003D2D62">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Raamlepingu projekti, mis on riigihanke alusdokumentide osa, koostab RHO.</w:t>
            </w:r>
          </w:p>
        </w:tc>
        <w:tc>
          <w:tcPr>
            <w:tcW w:w="2215" w:type="dxa"/>
            <w:tcBorders>
              <w:top w:val="none" w:sz="4" w:space="0" w:color="000000" w:themeColor="text1"/>
              <w:left w:val="single" w:sz="4" w:space="0" w:color="auto"/>
              <w:bottom w:val="single" w:sz="4" w:space="0" w:color="auto"/>
              <w:right w:val="single" w:sz="4" w:space="0" w:color="auto"/>
            </w:tcBorders>
          </w:tcPr>
          <w:p w14:paraId="6C5B64EE"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093BF66D" w14:textId="34B1722A" w:rsidR="00B6251C" w:rsidRDefault="13FCEB69">
            <w:pPr>
              <w:spacing w:after="0" w:line="240" w:lineRule="auto"/>
              <w:jc w:val="both"/>
              <w:rPr>
                <w:rFonts w:ascii="Times New Roman" w:eastAsia="Times New Roman" w:hAnsi="Times New Roman" w:cs="Times New Roman"/>
                <w:sz w:val="20"/>
                <w:szCs w:val="20"/>
                <w:lang w:eastAsia="et-EE"/>
              </w:rPr>
            </w:pPr>
            <w:r w:rsidRPr="28E79F77">
              <w:rPr>
                <w:rFonts w:ascii="Times New Roman" w:eastAsia="Times New Roman" w:hAnsi="Times New Roman" w:cs="Times New Roman"/>
                <w:sz w:val="20"/>
                <w:szCs w:val="20"/>
                <w:lang w:eastAsia="et-EE"/>
              </w:rPr>
              <w:t xml:space="preserve">Raamlepingud toimemudeli mõistes on lepingud, millega ei võeta rahalisi kohustusi, kuid mille raames korraldatakse lepingu kehtivuse ajal minikonkursse või tehakse tellimusi. </w:t>
            </w:r>
            <w:r w:rsidR="4FAB2C08" w:rsidRPr="28E79F77">
              <w:rPr>
                <w:rFonts w:ascii="Times New Roman" w:eastAsia="Times New Roman" w:hAnsi="Times New Roman" w:cs="Times New Roman"/>
                <w:sz w:val="20"/>
                <w:szCs w:val="20"/>
                <w:lang w:eastAsia="et-EE"/>
              </w:rPr>
              <w:t xml:space="preserve">Põhjendatud vajadusel kasutatakse tellija välja töötatud </w:t>
            </w:r>
            <w:r w:rsidR="46A580C0" w:rsidRPr="28E79F77">
              <w:rPr>
                <w:rFonts w:ascii="Times New Roman" w:eastAsia="Times New Roman" w:hAnsi="Times New Roman" w:cs="Times New Roman"/>
                <w:sz w:val="20"/>
                <w:szCs w:val="20"/>
                <w:lang w:eastAsia="et-EE"/>
              </w:rPr>
              <w:t>raam</w:t>
            </w:r>
            <w:r w:rsidR="4FAB2C08" w:rsidRPr="28E79F77">
              <w:rPr>
                <w:rFonts w:ascii="Times New Roman" w:eastAsia="Times New Roman" w:hAnsi="Times New Roman" w:cs="Times New Roman"/>
                <w:sz w:val="20"/>
                <w:szCs w:val="20"/>
                <w:lang w:eastAsia="et-EE"/>
              </w:rPr>
              <w:t xml:space="preserve">lepingu põhja. Sellisel juhul edastab tellija riigihanke eest vastutav isik hankespetsialistile asutuse välja töötatud </w:t>
            </w:r>
            <w:r w:rsidR="7D15168F" w:rsidRPr="28E79F77">
              <w:rPr>
                <w:rFonts w:ascii="Times New Roman" w:eastAsia="Times New Roman" w:hAnsi="Times New Roman" w:cs="Times New Roman"/>
                <w:sz w:val="20"/>
                <w:szCs w:val="20"/>
                <w:lang w:eastAsia="et-EE"/>
              </w:rPr>
              <w:t>raam</w:t>
            </w:r>
            <w:r w:rsidR="4FAB2C08" w:rsidRPr="28E79F77">
              <w:rPr>
                <w:rFonts w:ascii="Times New Roman" w:eastAsia="Times New Roman" w:hAnsi="Times New Roman" w:cs="Times New Roman"/>
                <w:sz w:val="20"/>
                <w:szCs w:val="20"/>
                <w:lang w:eastAsia="et-EE"/>
              </w:rPr>
              <w:t xml:space="preserve">lepingu põhja koos </w:t>
            </w:r>
            <w:proofErr w:type="spellStart"/>
            <w:r w:rsidR="4FAB2C08" w:rsidRPr="28E79F77">
              <w:rPr>
                <w:rFonts w:ascii="Times New Roman" w:eastAsia="Times New Roman" w:hAnsi="Times New Roman" w:cs="Times New Roman"/>
                <w:sz w:val="20"/>
                <w:szCs w:val="20"/>
                <w:lang w:eastAsia="et-EE"/>
              </w:rPr>
              <w:t>LÜga</w:t>
            </w:r>
            <w:proofErr w:type="spellEnd"/>
            <w:r w:rsidR="4FAB2C08" w:rsidRPr="28E79F77">
              <w:rPr>
                <w:rFonts w:ascii="Times New Roman" w:eastAsia="Times New Roman" w:hAnsi="Times New Roman" w:cs="Times New Roman"/>
                <w:sz w:val="20"/>
                <w:szCs w:val="20"/>
                <w:lang w:eastAsia="et-EE"/>
              </w:rPr>
              <w:t>.</w:t>
            </w:r>
          </w:p>
        </w:tc>
      </w:tr>
      <w:tr w:rsidR="00B6251C" w14:paraId="69625552" w14:textId="77777777" w:rsidTr="25DBD120">
        <w:trPr>
          <w:trHeight w:val="771"/>
        </w:trPr>
        <w:tc>
          <w:tcPr>
            <w:tcW w:w="1560" w:type="dxa"/>
            <w:tcBorders>
              <w:top w:val="none" w:sz="4" w:space="0" w:color="000000" w:themeColor="text1"/>
              <w:left w:val="single" w:sz="4" w:space="0" w:color="auto"/>
              <w:bottom w:val="single" w:sz="4" w:space="0" w:color="auto"/>
              <w:right w:val="single" w:sz="4" w:space="0" w:color="auto"/>
            </w:tcBorders>
            <w:noWrap/>
          </w:tcPr>
          <w:p w14:paraId="54F9FAAC"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6.2.</w:t>
            </w:r>
          </w:p>
        </w:tc>
        <w:tc>
          <w:tcPr>
            <w:tcW w:w="3969" w:type="dxa"/>
            <w:gridSpan w:val="2"/>
            <w:tcBorders>
              <w:top w:val="none" w:sz="4" w:space="0" w:color="000000" w:themeColor="text1"/>
              <w:left w:val="none" w:sz="4" w:space="0" w:color="000000" w:themeColor="text1"/>
              <w:bottom w:val="single" w:sz="4" w:space="0" w:color="auto"/>
              <w:right w:val="none" w:sz="4" w:space="0" w:color="000000" w:themeColor="text1"/>
            </w:tcBorders>
            <w:noWrap/>
          </w:tcPr>
          <w:p w14:paraId="15128B0D" w14:textId="77777777" w:rsidR="00B6251C" w:rsidRDefault="00A93A8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Raamlepingu sõlmimine</w:t>
            </w:r>
          </w:p>
        </w:tc>
        <w:tc>
          <w:tcPr>
            <w:tcW w:w="420" w:type="dxa"/>
            <w:tcBorders>
              <w:top w:val="none" w:sz="4" w:space="0" w:color="000000" w:themeColor="text1"/>
              <w:left w:val="single" w:sz="4" w:space="0" w:color="auto"/>
              <w:bottom w:val="single" w:sz="4" w:space="0" w:color="auto"/>
              <w:right w:val="none" w:sz="4" w:space="0" w:color="000000" w:themeColor="text1"/>
            </w:tcBorders>
            <w:noWrap/>
          </w:tcPr>
          <w:p w14:paraId="036D4127" w14:textId="46611DCD" w:rsidR="00B6251C" w:rsidRDefault="00B6251C">
            <w:pPr>
              <w:spacing w:after="0" w:line="240" w:lineRule="auto"/>
              <w:jc w:val="center"/>
              <w:rPr>
                <w:rFonts w:ascii="Times New Roman" w:eastAsia="Times New Roman" w:hAnsi="Times New Roman" w:cs="Times New Roman"/>
                <w:color w:val="000000"/>
                <w:sz w:val="20"/>
                <w:szCs w:val="20"/>
                <w:lang w:eastAsia="et-EE"/>
              </w:rPr>
            </w:pPr>
          </w:p>
        </w:tc>
        <w:tc>
          <w:tcPr>
            <w:tcW w:w="420" w:type="dxa"/>
            <w:tcBorders>
              <w:top w:val="none" w:sz="4" w:space="0" w:color="000000" w:themeColor="text1"/>
              <w:left w:val="single" w:sz="4" w:space="0" w:color="auto"/>
              <w:bottom w:val="single" w:sz="4" w:space="0" w:color="auto"/>
              <w:right w:val="none" w:sz="4" w:space="0" w:color="000000" w:themeColor="text1"/>
            </w:tcBorders>
            <w:noWrap/>
          </w:tcPr>
          <w:p w14:paraId="116916F7" w14:textId="6D5C5FDE" w:rsidR="00B6251C" w:rsidRDefault="005831B9">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x</w:t>
            </w:r>
            <w:r w:rsidR="00A93A83">
              <w:rPr>
                <w:rFonts w:ascii="Times New Roman" w:eastAsia="Times New Roman" w:hAnsi="Times New Roman" w:cs="Times New Roman"/>
                <w:color w:val="000000"/>
                <w:sz w:val="20"/>
                <w:szCs w:val="20"/>
                <w:lang w:eastAsia="et-EE"/>
              </w:rPr>
              <w:t> </w:t>
            </w:r>
          </w:p>
        </w:tc>
        <w:tc>
          <w:tcPr>
            <w:tcW w:w="5591" w:type="dxa"/>
            <w:tcBorders>
              <w:top w:val="none" w:sz="4" w:space="0" w:color="000000" w:themeColor="text1"/>
              <w:left w:val="single" w:sz="4" w:space="0" w:color="auto"/>
              <w:bottom w:val="single" w:sz="4" w:space="0" w:color="auto"/>
              <w:right w:val="none" w:sz="4" w:space="0" w:color="000000" w:themeColor="text1"/>
            </w:tcBorders>
          </w:tcPr>
          <w:p w14:paraId="07A2B223" w14:textId="16C11B64" w:rsidR="00B6251C" w:rsidRDefault="003D2D62">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Tellija sõlmib hanketingimuste kohase raamlepingu riigihankele lisatud projekti kohaselt. Keskse hanke puhul sõlmib raamlepingu </w:t>
            </w:r>
            <w:r w:rsidR="00F45377">
              <w:rPr>
                <w:rFonts w:ascii="Times New Roman" w:eastAsia="Times New Roman" w:hAnsi="Times New Roman" w:cs="Times New Roman"/>
                <w:sz w:val="20"/>
                <w:szCs w:val="20"/>
                <w:lang w:eastAsia="et-EE"/>
              </w:rPr>
              <w:t xml:space="preserve">üldjuhul </w:t>
            </w:r>
            <w:r>
              <w:rPr>
                <w:rFonts w:ascii="Times New Roman" w:eastAsia="Times New Roman" w:hAnsi="Times New Roman" w:cs="Times New Roman"/>
                <w:sz w:val="20"/>
                <w:szCs w:val="20"/>
                <w:lang w:eastAsia="et-EE"/>
              </w:rPr>
              <w:t>RTK.</w:t>
            </w:r>
          </w:p>
        </w:tc>
        <w:tc>
          <w:tcPr>
            <w:tcW w:w="2215" w:type="dxa"/>
            <w:tcBorders>
              <w:top w:val="none" w:sz="4" w:space="0" w:color="000000" w:themeColor="text1"/>
              <w:left w:val="single" w:sz="4" w:space="0" w:color="auto"/>
              <w:bottom w:val="single" w:sz="4" w:space="0" w:color="auto"/>
              <w:right w:val="single" w:sz="4" w:space="0" w:color="auto"/>
            </w:tcBorders>
          </w:tcPr>
          <w:p w14:paraId="0798A93B"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06A0FEF9" w14:textId="23937894" w:rsidR="00B6251C" w:rsidRDefault="00B6251C">
            <w:pPr>
              <w:spacing w:after="0" w:line="240" w:lineRule="auto"/>
              <w:jc w:val="both"/>
              <w:rPr>
                <w:rFonts w:ascii="Times New Roman" w:eastAsia="Times New Roman" w:hAnsi="Times New Roman" w:cs="Times New Roman"/>
                <w:sz w:val="20"/>
                <w:szCs w:val="20"/>
                <w:lang w:eastAsia="et-EE"/>
              </w:rPr>
            </w:pPr>
          </w:p>
        </w:tc>
      </w:tr>
      <w:tr w:rsidR="00B6251C" w14:paraId="52CA2B97" w14:textId="77777777" w:rsidTr="25DBD120">
        <w:trPr>
          <w:trHeight w:val="807"/>
        </w:trPr>
        <w:tc>
          <w:tcPr>
            <w:tcW w:w="1560" w:type="dxa"/>
            <w:tcBorders>
              <w:top w:val="none" w:sz="4" w:space="0" w:color="000000" w:themeColor="text1"/>
              <w:left w:val="single" w:sz="4" w:space="0" w:color="auto"/>
              <w:bottom w:val="single" w:sz="4" w:space="0" w:color="auto"/>
              <w:right w:val="single" w:sz="4" w:space="0" w:color="auto"/>
            </w:tcBorders>
            <w:noWrap/>
          </w:tcPr>
          <w:p w14:paraId="7C7013D6"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lastRenderedPageBreak/>
              <w:t>6.3.</w:t>
            </w:r>
          </w:p>
        </w:tc>
        <w:tc>
          <w:tcPr>
            <w:tcW w:w="3969" w:type="dxa"/>
            <w:gridSpan w:val="2"/>
            <w:tcBorders>
              <w:top w:val="none" w:sz="4" w:space="0" w:color="000000" w:themeColor="text1"/>
              <w:left w:val="none" w:sz="4" w:space="0" w:color="000000" w:themeColor="text1"/>
              <w:bottom w:val="single" w:sz="4" w:space="0" w:color="auto"/>
              <w:right w:val="none" w:sz="4" w:space="0" w:color="000000" w:themeColor="text1"/>
            </w:tcBorders>
            <w:noWrap/>
          </w:tcPr>
          <w:p w14:paraId="72B5EBE7" w14:textId="77777777" w:rsidR="00B6251C" w:rsidRDefault="00A93A8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Raamlepingu täitmise jälgimine</w:t>
            </w:r>
          </w:p>
        </w:tc>
        <w:tc>
          <w:tcPr>
            <w:tcW w:w="420" w:type="dxa"/>
            <w:tcBorders>
              <w:top w:val="none" w:sz="4" w:space="0" w:color="000000" w:themeColor="text1"/>
              <w:left w:val="single" w:sz="4" w:space="0" w:color="auto"/>
              <w:bottom w:val="single" w:sz="4" w:space="0" w:color="auto"/>
              <w:right w:val="none" w:sz="4" w:space="0" w:color="000000" w:themeColor="text1"/>
            </w:tcBorders>
            <w:noWrap/>
          </w:tcPr>
          <w:p w14:paraId="4828042A"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x</w:t>
            </w:r>
          </w:p>
        </w:tc>
        <w:tc>
          <w:tcPr>
            <w:tcW w:w="420" w:type="dxa"/>
            <w:tcBorders>
              <w:top w:val="none" w:sz="4" w:space="0" w:color="000000" w:themeColor="text1"/>
              <w:left w:val="single" w:sz="4" w:space="0" w:color="auto"/>
              <w:bottom w:val="single" w:sz="4" w:space="0" w:color="auto"/>
              <w:right w:val="none" w:sz="4" w:space="0" w:color="000000" w:themeColor="text1"/>
            </w:tcBorders>
            <w:noWrap/>
          </w:tcPr>
          <w:p w14:paraId="423493DA" w14:textId="2C56496B" w:rsidR="00B6251C" w:rsidRDefault="003D2D62">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x</w:t>
            </w:r>
            <w:r w:rsidR="00A93A83">
              <w:rPr>
                <w:rFonts w:ascii="Times New Roman" w:eastAsia="Times New Roman" w:hAnsi="Times New Roman" w:cs="Times New Roman"/>
                <w:color w:val="000000"/>
                <w:sz w:val="20"/>
                <w:szCs w:val="20"/>
                <w:lang w:eastAsia="et-EE"/>
              </w:rPr>
              <w:t> </w:t>
            </w:r>
          </w:p>
        </w:tc>
        <w:tc>
          <w:tcPr>
            <w:tcW w:w="5591" w:type="dxa"/>
            <w:tcBorders>
              <w:top w:val="none" w:sz="4" w:space="0" w:color="000000" w:themeColor="text1"/>
              <w:left w:val="single" w:sz="4" w:space="0" w:color="auto"/>
              <w:bottom w:val="single" w:sz="4" w:space="0" w:color="auto"/>
              <w:right w:val="none" w:sz="4" w:space="0" w:color="000000" w:themeColor="text1"/>
            </w:tcBorders>
          </w:tcPr>
          <w:p w14:paraId="1D366FB8" w14:textId="269C7B2A" w:rsidR="00F67B08" w:rsidRPr="00F67B08" w:rsidRDefault="77B24A51" w:rsidP="45005D50">
            <w:pPr>
              <w:spacing w:after="0" w:line="240" w:lineRule="auto"/>
              <w:jc w:val="both"/>
              <w:rPr>
                <w:rFonts w:ascii="Times New Roman" w:eastAsia="Times New Roman" w:hAnsi="Times New Roman" w:cs="Times New Roman"/>
                <w:sz w:val="20"/>
                <w:szCs w:val="20"/>
              </w:rPr>
            </w:pPr>
            <w:r w:rsidRPr="45005D50">
              <w:rPr>
                <w:rFonts w:ascii="Times New Roman" w:eastAsia="Times New Roman" w:hAnsi="Times New Roman" w:cs="Times New Roman"/>
                <w:sz w:val="20"/>
                <w:szCs w:val="20"/>
                <w:lang w:eastAsia="et-EE"/>
              </w:rPr>
              <w:t>Raamlepingu</w:t>
            </w:r>
            <w:r w:rsidR="55BBBE43" w:rsidRPr="45005D50">
              <w:rPr>
                <w:rFonts w:ascii="Times New Roman" w:eastAsia="Times New Roman" w:hAnsi="Times New Roman" w:cs="Times New Roman"/>
                <w:sz w:val="20"/>
                <w:szCs w:val="20"/>
                <w:lang w:eastAsia="et-EE"/>
              </w:rPr>
              <w:t xml:space="preserve"> </w:t>
            </w:r>
            <w:r w:rsidRPr="45005D50">
              <w:rPr>
                <w:rFonts w:ascii="Times New Roman" w:eastAsia="Times New Roman" w:hAnsi="Times New Roman" w:cs="Times New Roman"/>
                <w:sz w:val="20"/>
                <w:szCs w:val="20"/>
                <w:lang w:eastAsia="et-EE"/>
              </w:rPr>
              <w:t>täitmist</w:t>
            </w:r>
            <w:r w:rsidR="13FCEB69" w:rsidRPr="45005D50">
              <w:rPr>
                <w:rFonts w:ascii="Times New Roman" w:eastAsia="Times New Roman" w:hAnsi="Times New Roman" w:cs="Times New Roman"/>
                <w:sz w:val="20"/>
                <w:szCs w:val="20"/>
                <w:lang w:eastAsia="et-EE"/>
              </w:rPr>
              <w:t xml:space="preserve"> </w:t>
            </w:r>
            <w:proofErr w:type="spellStart"/>
            <w:r w:rsidR="13FCEB69" w:rsidRPr="45005D50">
              <w:rPr>
                <w:rFonts w:ascii="Times New Roman" w:eastAsia="Times New Roman" w:hAnsi="Times New Roman" w:cs="Times New Roman"/>
                <w:sz w:val="20"/>
                <w:szCs w:val="20"/>
                <w:lang w:eastAsia="et-EE"/>
              </w:rPr>
              <w:t>jälgib</w:t>
            </w:r>
            <w:r w:rsidR="0B3D819D" w:rsidRPr="45005D50">
              <w:rPr>
                <w:rFonts w:ascii="Times New Roman" w:eastAsia="Times New Roman" w:hAnsi="Times New Roman" w:cs="Times New Roman"/>
                <w:sz w:val="20"/>
                <w:szCs w:val="20"/>
                <w:lang w:eastAsia="et-EE"/>
              </w:rPr>
              <w:t>tellija</w:t>
            </w:r>
            <w:proofErr w:type="spellEnd"/>
            <w:r w:rsidR="13FCEB69" w:rsidRPr="45005D50">
              <w:rPr>
                <w:rFonts w:ascii="Times New Roman" w:eastAsia="Times New Roman" w:hAnsi="Times New Roman" w:cs="Times New Roman"/>
                <w:sz w:val="20"/>
                <w:szCs w:val="20"/>
                <w:lang w:eastAsia="et-EE"/>
              </w:rPr>
              <w:t xml:space="preserve">. </w:t>
            </w:r>
            <w:r w:rsidR="0B3D819D" w:rsidRPr="45005D50">
              <w:rPr>
                <w:rFonts w:ascii="Times New Roman" w:eastAsia="Times New Roman" w:hAnsi="Times New Roman" w:cs="Times New Roman"/>
                <w:sz w:val="20"/>
                <w:szCs w:val="20"/>
                <w:lang w:eastAsia="et-EE"/>
              </w:rPr>
              <w:t>Minikonkursid</w:t>
            </w:r>
            <w:r w:rsidR="1268187E" w:rsidRPr="45005D50">
              <w:rPr>
                <w:rFonts w:ascii="Times New Roman" w:eastAsia="Times New Roman" w:hAnsi="Times New Roman" w:cs="Times New Roman"/>
                <w:sz w:val="20"/>
                <w:szCs w:val="20"/>
                <w:lang w:eastAsia="et-EE"/>
              </w:rPr>
              <w:t xml:space="preserve"> korraldab RHO</w:t>
            </w:r>
            <w:r w:rsidR="0B3D819D" w:rsidRPr="45005D50">
              <w:rPr>
                <w:rFonts w:ascii="Times New Roman" w:eastAsia="Times New Roman" w:hAnsi="Times New Roman" w:cs="Times New Roman"/>
                <w:sz w:val="20"/>
                <w:szCs w:val="20"/>
                <w:lang w:eastAsia="et-EE"/>
              </w:rPr>
              <w:t xml:space="preserve">, </w:t>
            </w:r>
            <w:r w:rsidR="1268187E" w:rsidRPr="45005D50">
              <w:rPr>
                <w:rFonts w:ascii="Times New Roman" w:eastAsia="Times New Roman" w:hAnsi="Times New Roman" w:cs="Times New Roman"/>
                <w:sz w:val="20"/>
                <w:szCs w:val="20"/>
                <w:lang w:eastAsia="et-EE"/>
              </w:rPr>
              <w:t xml:space="preserve">kui riigihanke </w:t>
            </w:r>
            <w:r w:rsidR="0B3D819D" w:rsidRPr="45005D50">
              <w:rPr>
                <w:rFonts w:ascii="Times New Roman" w:eastAsia="Times New Roman" w:hAnsi="Times New Roman" w:cs="Times New Roman"/>
                <w:sz w:val="20"/>
                <w:szCs w:val="20"/>
                <w:lang w:eastAsia="et-EE"/>
              </w:rPr>
              <w:t xml:space="preserve">eeldatav maksumus </w:t>
            </w:r>
            <w:r w:rsidR="1268187E" w:rsidRPr="45005D50">
              <w:rPr>
                <w:rStyle w:val="ui-provider"/>
                <w:rFonts w:ascii="Times New Roman" w:hAnsi="Times New Roman" w:cs="Times New Roman"/>
                <w:sz w:val="20"/>
                <w:szCs w:val="20"/>
              </w:rPr>
              <w:t>ületab lihthanke piirmäära.</w:t>
            </w:r>
            <w:r w:rsidR="4D7AD817" w:rsidRPr="45005D50">
              <w:rPr>
                <w:rStyle w:val="ui-provider"/>
                <w:rFonts w:ascii="Times New Roman" w:hAnsi="Times New Roman" w:cs="Times New Roman"/>
                <w:sz w:val="20"/>
                <w:szCs w:val="20"/>
              </w:rPr>
              <w:t xml:space="preserve"> </w:t>
            </w:r>
            <w:r w:rsidR="4D7AD817" w:rsidRPr="45005D50">
              <w:rPr>
                <w:rFonts w:ascii="Times New Roman" w:eastAsia="Times New Roman" w:hAnsi="Times New Roman" w:cs="Times New Roman"/>
                <w:sz w:val="20"/>
                <w:szCs w:val="20"/>
              </w:rPr>
              <w:t>Kui minikonkursi viib läbi RHO, siis kohaldatakse toimemudeli punkti 3 osas, mis see on minikonkursi puhul asjakohane.</w:t>
            </w:r>
          </w:p>
          <w:p w14:paraId="358E4228" w14:textId="77777777" w:rsidR="00B6251C" w:rsidRPr="00F67B08" w:rsidRDefault="00B6251C">
            <w:pPr>
              <w:spacing w:after="0" w:line="240" w:lineRule="auto"/>
              <w:jc w:val="both"/>
              <w:rPr>
                <w:rFonts w:ascii="Times New Roman" w:eastAsia="Times New Roman" w:hAnsi="Times New Roman" w:cs="Times New Roman"/>
                <w:sz w:val="20"/>
                <w:szCs w:val="20"/>
                <w:lang w:eastAsia="et-EE"/>
              </w:rPr>
            </w:pPr>
          </w:p>
        </w:tc>
        <w:tc>
          <w:tcPr>
            <w:tcW w:w="2215" w:type="dxa"/>
            <w:tcBorders>
              <w:top w:val="none" w:sz="4" w:space="0" w:color="000000" w:themeColor="text1"/>
              <w:left w:val="single" w:sz="4" w:space="0" w:color="auto"/>
              <w:bottom w:val="single" w:sz="4" w:space="0" w:color="auto"/>
              <w:right w:val="single" w:sz="4" w:space="0" w:color="auto"/>
            </w:tcBorders>
          </w:tcPr>
          <w:p w14:paraId="2D8CD2F9" w14:textId="0C4BDE1B" w:rsidR="00B6251C" w:rsidRDefault="00B6251C" w:rsidP="00F67B08">
            <w:pPr>
              <w:spacing w:after="0" w:line="240" w:lineRule="auto"/>
              <w:jc w:val="center"/>
              <w:rPr>
                <w:rFonts w:ascii="Times New Roman" w:eastAsia="Times New Roman" w:hAnsi="Times New Roman" w:cs="Times New Roman"/>
                <w:sz w:val="20"/>
                <w:szCs w:val="20"/>
                <w:lang w:eastAsia="et-EE"/>
              </w:rPr>
            </w:pP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10326B06"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Kui raamlepingu sõlmib tellija, jälgib ta ka raamlepingu täitmist ning korraldab ise ka minikonkursid</w:t>
            </w:r>
            <w:r w:rsidR="005831B9">
              <w:rPr>
                <w:rFonts w:ascii="Times New Roman" w:eastAsia="Times New Roman" w:hAnsi="Times New Roman" w:cs="Times New Roman"/>
                <w:sz w:val="20"/>
                <w:szCs w:val="20"/>
                <w:lang w:eastAsia="et-EE"/>
              </w:rPr>
              <w:t xml:space="preserve"> vastavalt asutusesisesele hankekorrale</w:t>
            </w:r>
            <w:r>
              <w:rPr>
                <w:rFonts w:ascii="Times New Roman" w:eastAsia="Times New Roman" w:hAnsi="Times New Roman" w:cs="Times New Roman"/>
                <w:sz w:val="20"/>
                <w:szCs w:val="20"/>
                <w:lang w:eastAsia="et-EE"/>
              </w:rPr>
              <w:t xml:space="preserve">, kui </w:t>
            </w:r>
            <w:proofErr w:type="spellStart"/>
            <w:r>
              <w:rPr>
                <w:rFonts w:ascii="Times New Roman" w:eastAsia="Times New Roman" w:hAnsi="Times New Roman" w:cs="Times New Roman"/>
                <w:sz w:val="20"/>
                <w:szCs w:val="20"/>
                <w:lang w:eastAsia="et-EE"/>
              </w:rPr>
              <w:t>RHSist</w:t>
            </w:r>
            <w:proofErr w:type="spellEnd"/>
            <w:r>
              <w:rPr>
                <w:rFonts w:ascii="Times New Roman" w:eastAsia="Times New Roman" w:hAnsi="Times New Roman" w:cs="Times New Roman"/>
                <w:sz w:val="20"/>
                <w:szCs w:val="20"/>
                <w:lang w:eastAsia="et-EE"/>
              </w:rPr>
              <w:t xml:space="preserve"> tulenevalt ei ole kohustuslik toimingute tegemine </w:t>
            </w:r>
            <w:proofErr w:type="spellStart"/>
            <w:r>
              <w:rPr>
                <w:rFonts w:ascii="Times New Roman" w:eastAsia="Times New Roman" w:hAnsi="Times New Roman" w:cs="Times New Roman"/>
                <w:sz w:val="20"/>
                <w:szCs w:val="20"/>
                <w:lang w:eastAsia="et-EE"/>
              </w:rPr>
              <w:t>RHRis</w:t>
            </w:r>
            <w:proofErr w:type="spellEnd"/>
            <w:r w:rsidR="00F67B08">
              <w:rPr>
                <w:rFonts w:ascii="Times New Roman" w:eastAsia="Times New Roman" w:hAnsi="Times New Roman" w:cs="Times New Roman"/>
                <w:sz w:val="20"/>
                <w:szCs w:val="20"/>
                <w:lang w:eastAsia="et-EE"/>
              </w:rPr>
              <w:t xml:space="preserve"> või kui poolte vahel ei ole kokku lepitud teisiti</w:t>
            </w:r>
            <w:r>
              <w:rPr>
                <w:rFonts w:ascii="Times New Roman" w:eastAsia="Times New Roman" w:hAnsi="Times New Roman" w:cs="Times New Roman"/>
                <w:sz w:val="20"/>
                <w:szCs w:val="20"/>
                <w:lang w:eastAsia="et-EE"/>
              </w:rPr>
              <w:t>.</w:t>
            </w:r>
            <w:r>
              <w:rPr>
                <w:rFonts w:ascii="Times New Roman" w:eastAsia="Times New Roman" w:hAnsi="Times New Roman" w:cs="Times New Roman"/>
                <w:sz w:val="20"/>
                <w:szCs w:val="20"/>
                <w:lang w:eastAsia="et-EE"/>
              </w:rPr>
              <w:br/>
              <w:t>Raamlepingu alusel sõlmib hankelepingud tellija.</w:t>
            </w:r>
            <w:r w:rsidR="003D2D62">
              <w:rPr>
                <w:rFonts w:ascii="Times New Roman" w:eastAsia="Times New Roman" w:hAnsi="Times New Roman" w:cs="Times New Roman"/>
                <w:sz w:val="20"/>
                <w:szCs w:val="20"/>
                <w:lang w:eastAsia="et-EE"/>
              </w:rPr>
              <w:t xml:space="preserve"> </w:t>
            </w:r>
          </w:p>
          <w:p w14:paraId="7EB3E067" w14:textId="77777777" w:rsidR="00867870" w:rsidRDefault="00867870">
            <w:pPr>
              <w:spacing w:after="0" w:line="240" w:lineRule="auto"/>
              <w:jc w:val="both"/>
              <w:rPr>
                <w:rFonts w:ascii="Times New Roman" w:eastAsia="Times New Roman" w:hAnsi="Times New Roman" w:cs="Times New Roman"/>
                <w:sz w:val="20"/>
                <w:szCs w:val="20"/>
                <w:lang w:eastAsia="et-EE"/>
              </w:rPr>
            </w:pPr>
          </w:p>
          <w:p w14:paraId="4458E6E1" w14:textId="630C199A" w:rsidR="00867870" w:rsidRPr="00A9769F" w:rsidRDefault="4FAB2C08" w:rsidP="28E79F77">
            <w:pPr>
              <w:spacing w:after="0" w:line="240" w:lineRule="auto"/>
              <w:rPr>
                <w:rFonts w:ascii="Times New Roman" w:eastAsia="Times New Roman" w:hAnsi="Times New Roman" w:cs="Times New Roman"/>
                <w:sz w:val="20"/>
                <w:szCs w:val="20"/>
                <w:highlight w:val="yellow"/>
                <w:lang w:eastAsia="et-EE"/>
              </w:rPr>
            </w:pPr>
            <w:r w:rsidRPr="28E79F77">
              <w:rPr>
                <w:rFonts w:ascii="Times New Roman" w:eastAsia="Times New Roman" w:hAnsi="Times New Roman" w:cs="Times New Roman"/>
                <w:sz w:val="20"/>
                <w:szCs w:val="20"/>
                <w:lang w:eastAsia="et-EE"/>
              </w:rPr>
              <w:t xml:space="preserve">Kui raamlepingu alusel sõlmitakse eraldi hankelepingud, siis edastab tellija riigihanke eest vastutav isik poolte poolt allkirjastatud hankelepingu </w:t>
            </w:r>
            <w:proofErr w:type="spellStart"/>
            <w:r w:rsidRPr="28E79F77">
              <w:rPr>
                <w:rFonts w:ascii="Times New Roman" w:eastAsia="Times New Roman" w:hAnsi="Times New Roman" w:cs="Times New Roman"/>
                <w:sz w:val="20"/>
                <w:szCs w:val="20"/>
                <w:lang w:eastAsia="et-EE"/>
              </w:rPr>
              <w:t>RHOle</w:t>
            </w:r>
            <w:proofErr w:type="spellEnd"/>
            <w:r w:rsidRPr="28E79F77">
              <w:rPr>
                <w:rFonts w:ascii="Times New Roman" w:eastAsia="Times New Roman" w:hAnsi="Times New Roman" w:cs="Times New Roman"/>
                <w:sz w:val="20"/>
                <w:szCs w:val="20"/>
                <w:lang w:eastAsia="et-EE"/>
              </w:rPr>
              <w:t xml:space="preserve"> hiljemalt 10 tööpäeva jooksul pärast allkirjastamist e-posti teel aadressile </w:t>
            </w:r>
            <w:hyperlink r:id="rId16" w:history="1">
              <w:r w:rsidRPr="28E79F77">
                <w:rPr>
                  <w:rStyle w:val="Hperlink"/>
                  <w:rFonts w:ascii="Times New Roman" w:eastAsia="Times New Roman" w:hAnsi="Times New Roman" w:cs="Times New Roman"/>
                  <w:sz w:val="20"/>
                  <w:szCs w:val="20"/>
                  <w:lang w:eastAsia="et-EE"/>
                </w:rPr>
                <w:t>hanked@rtk.ee</w:t>
              </w:r>
            </w:hyperlink>
            <w:r w:rsidRPr="28E79F77">
              <w:rPr>
                <w:rFonts w:ascii="Times New Roman" w:eastAsia="Times New Roman" w:hAnsi="Times New Roman" w:cs="Times New Roman"/>
                <w:sz w:val="20"/>
                <w:szCs w:val="20"/>
                <w:lang w:eastAsia="et-EE"/>
              </w:rPr>
              <w:t xml:space="preserve"> või </w:t>
            </w:r>
            <w:proofErr w:type="spellStart"/>
            <w:r w:rsidRPr="28E79F77">
              <w:rPr>
                <w:rFonts w:ascii="Times New Roman" w:eastAsia="Times New Roman" w:hAnsi="Times New Roman" w:cs="Times New Roman"/>
                <w:sz w:val="20"/>
                <w:szCs w:val="20"/>
                <w:lang w:eastAsia="et-EE"/>
              </w:rPr>
              <w:t>DHSi</w:t>
            </w:r>
            <w:proofErr w:type="spellEnd"/>
            <w:r w:rsidRPr="28E79F77">
              <w:rPr>
                <w:rFonts w:ascii="Times New Roman" w:eastAsia="Times New Roman" w:hAnsi="Times New Roman" w:cs="Times New Roman"/>
                <w:sz w:val="20"/>
                <w:szCs w:val="20"/>
                <w:lang w:eastAsia="et-EE"/>
              </w:rPr>
              <w:t xml:space="preserve"> kaudu.</w:t>
            </w:r>
          </w:p>
          <w:p w14:paraId="0E865727" w14:textId="219E2918" w:rsidR="00867870" w:rsidRDefault="00867870" w:rsidP="00867870">
            <w:pPr>
              <w:spacing w:after="0" w:line="240" w:lineRule="auto"/>
              <w:rPr>
                <w:rFonts w:ascii="Times New Roman" w:eastAsia="Times New Roman" w:hAnsi="Times New Roman" w:cs="Times New Roman"/>
                <w:sz w:val="20"/>
                <w:szCs w:val="20"/>
                <w:lang w:eastAsia="et-EE"/>
              </w:rPr>
            </w:pPr>
          </w:p>
        </w:tc>
      </w:tr>
      <w:tr w:rsidR="00867870" w14:paraId="4246E29F" w14:textId="77777777" w:rsidTr="25DBD120">
        <w:trPr>
          <w:trHeight w:val="585"/>
        </w:trPr>
        <w:tc>
          <w:tcPr>
            <w:tcW w:w="1560" w:type="dxa"/>
            <w:tcBorders>
              <w:top w:val="none" w:sz="4" w:space="0" w:color="000000" w:themeColor="text1"/>
              <w:left w:val="single" w:sz="4" w:space="0" w:color="auto"/>
              <w:bottom w:val="single" w:sz="4" w:space="0" w:color="auto"/>
              <w:right w:val="single" w:sz="4" w:space="0" w:color="auto"/>
            </w:tcBorders>
            <w:noWrap/>
          </w:tcPr>
          <w:p w14:paraId="30F71114" w14:textId="77777777" w:rsidR="00867870" w:rsidRDefault="00867870" w:rsidP="00867870">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6.4.</w:t>
            </w:r>
          </w:p>
        </w:tc>
        <w:tc>
          <w:tcPr>
            <w:tcW w:w="3969" w:type="dxa"/>
            <w:gridSpan w:val="2"/>
            <w:tcBorders>
              <w:top w:val="none" w:sz="4" w:space="0" w:color="000000" w:themeColor="text1"/>
              <w:left w:val="none" w:sz="4" w:space="0" w:color="000000" w:themeColor="text1"/>
              <w:bottom w:val="single" w:sz="4" w:space="0" w:color="auto"/>
              <w:right w:val="none" w:sz="4" w:space="0" w:color="000000" w:themeColor="text1"/>
            </w:tcBorders>
            <w:noWrap/>
          </w:tcPr>
          <w:p w14:paraId="11570236" w14:textId="77777777" w:rsidR="00867870" w:rsidRDefault="00867870" w:rsidP="00867870">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sz w:val="20"/>
                <w:szCs w:val="20"/>
                <w:lang w:eastAsia="et-EE"/>
              </w:rPr>
              <w:t>Raamlepingu lõppemise andmete küsimine</w:t>
            </w:r>
          </w:p>
        </w:tc>
        <w:tc>
          <w:tcPr>
            <w:tcW w:w="420" w:type="dxa"/>
            <w:tcBorders>
              <w:top w:val="none" w:sz="4" w:space="0" w:color="000000" w:themeColor="text1"/>
              <w:left w:val="single" w:sz="4" w:space="0" w:color="auto"/>
              <w:bottom w:val="single" w:sz="4" w:space="0" w:color="auto"/>
              <w:right w:val="none" w:sz="4" w:space="0" w:color="000000" w:themeColor="text1"/>
            </w:tcBorders>
            <w:noWrap/>
          </w:tcPr>
          <w:p w14:paraId="51FC9234" w14:textId="77777777" w:rsidR="00867870" w:rsidRDefault="00867870" w:rsidP="00867870">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sz w:val="20"/>
                <w:szCs w:val="20"/>
                <w:lang w:eastAsia="et-EE"/>
              </w:rPr>
              <w:t>x</w:t>
            </w:r>
          </w:p>
        </w:tc>
        <w:tc>
          <w:tcPr>
            <w:tcW w:w="420" w:type="dxa"/>
            <w:tcBorders>
              <w:top w:val="none" w:sz="4" w:space="0" w:color="000000" w:themeColor="text1"/>
              <w:left w:val="single" w:sz="4" w:space="0" w:color="auto"/>
              <w:bottom w:val="single" w:sz="4" w:space="0" w:color="auto"/>
              <w:right w:val="none" w:sz="4" w:space="0" w:color="000000" w:themeColor="text1"/>
            </w:tcBorders>
            <w:noWrap/>
          </w:tcPr>
          <w:p w14:paraId="6181C4C2" w14:textId="77777777" w:rsidR="00867870" w:rsidRDefault="00867870" w:rsidP="00867870">
            <w:pPr>
              <w:spacing w:after="0" w:line="240" w:lineRule="auto"/>
              <w:jc w:val="center"/>
              <w:rPr>
                <w:rFonts w:ascii="Times New Roman" w:eastAsia="Times New Roman" w:hAnsi="Times New Roman" w:cs="Times New Roman"/>
                <w:color w:val="000000"/>
                <w:sz w:val="20"/>
                <w:szCs w:val="20"/>
                <w:lang w:eastAsia="et-EE"/>
              </w:rPr>
            </w:pPr>
          </w:p>
        </w:tc>
        <w:tc>
          <w:tcPr>
            <w:tcW w:w="5591" w:type="dxa"/>
            <w:tcBorders>
              <w:top w:val="none" w:sz="4" w:space="0" w:color="000000" w:themeColor="text1"/>
              <w:left w:val="single" w:sz="4" w:space="0" w:color="auto"/>
              <w:bottom w:val="single" w:sz="4" w:space="0" w:color="auto"/>
              <w:right w:val="none" w:sz="4" w:space="0" w:color="000000" w:themeColor="text1"/>
            </w:tcBorders>
          </w:tcPr>
          <w:p w14:paraId="4A662795" w14:textId="4E1B009E" w:rsidR="00867870" w:rsidRDefault="00867870" w:rsidP="00867870">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Kui RHR saadab </w:t>
            </w:r>
            <w:proofErr w:type="spellStart"/>
            <w:r>
              <w:rPr>
                <w:rFonts w:ascii="Times New Roman" w:eastAsia="Times New Roman" w:hAnsi="Times New Roman" w:cs="Times New Roman"/>
                <w:sz w:val="20"/>
                <w:szCs w:val="20"/>
                <w:lang w:eastAsia="et-EE"/>
              </w:rPr>
              <w:t>RHOle</w:t>
            </w:r>
            <w:proofErr w:type="spellEnd"/>
            <w:r>
              <w:rPr>
                <w:rFonts w:ascii="Times New Roman" w:eastAsia="Times New Roman" w:hAnsi="Times New Roman" w:cs="Times New Roman"/>
                <w:sz w:val="20"/>
                <w:szCs w:val="20"/>
                <w:lang w:eastAsia="et-EE"/>
              </w:rPr>
              <w:t xml:space="preserve"> teate lepingu lõpetamise andmete esitamise kohta, edastab RHO selle tellija lepingu </w:t>
            </w:r>
            <w:r w:rsidR="00067F12">
              <w:rPr>
                <w:rFonts w:ascii="Times New Roman" w:eastAsia="Times New Roman" w:hAnsi="Times New Roman" w:cs="Times New Roman"/>
                <w:sz w:val="20"/>
                <w:szCs w:val="20"/>
                <w:lang w:eastAsia="et-EE"/>
              </w:rPr>
              <w:t xml:space="preserve">täitmise </w:t>
            </w:r>
            <w:r>
              <w:rPr>
                <w:rFonts w:ascii="Times New Roman" w:eastAsia="Times New Roman" w:hAnsi="Times New Roman" w:cs="Times New Roman"/>
                <w:sz w:val="20"/>
                <w:szCs w:val="20"/>
                <w:lang w:eastAsia="et-EE"/>
              </w:rPr>
              <w:t>eest vastutavale isikule.</w:t>
            </w:r>
          </w:p>
          <w:p w14:paraId="4C09688D" w14:textId="77777777" w:rsidR="00867870" w:rsidRDefault="00867870" w:rsidP="00867870">
            <w:pPr>
              <w:spacing w:after="0" w:line="240" w:lineRule="auto"/>
              <w:jc w:val="both"/>
              <w:rPr>
                <w:rFonts w:ascii="Times New Roman" w:eastAsia="Times New Roman" w:hAnsi="Times New Roman" w:cs="Times New Roman"/>
                <w:sz w:val="20"/>
                <w:szCs w:val="20"/>
                <w:lang w:eastAsia="et-EE"/>
              </w:rPr>
            </w:pPr>
          </w:p>
        </w:tc>
        <w:tc>
          <w:tcPr>
            <w:tcW w:w="2215" w:type="dxa"/>
            <w:tcBorders>
              <w:top w:val="none" w:sz="4" w:space="0" w:color="000000" w:themeColor="text1"/>
              <w:left w:val="single" w:sz="4" w:space="0" w:color="auto"/>
              <w:bottom w:val="single" w:sz="4" w:space="0" w:color="auto"/>
              <w:right w:val="single" w:sz="4" w:space="0" w:color="auto"/>
            </w:tcBorders>
          </w:tcPr>
          <w:p w14:paraId="1FFCD8DE" w14:textId="17C8C53C" w:rsidR="00867870" w:rsidRDefault="00867870" w:rsidP="00867870">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Esimesel võimalusel</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421888DA" w14:textId="77777777" w:rsidR="00867870" w:rsidRDefault="00867870" w:rsidP="00867870">
            <w:pPr>
              <w:spacing w:after="0" w:line="240" w:lineRule="auto"/>
              <w:jc w:val="both"/>
              <w:rPr>
                <w:rFonts w:ascii="Times New Roman" w:eastAsia="Times New Roman" w:hAnsi="Times New Roman" w:cs="Times New Roman"/>
                <w:sz w:val="20"/>
                <w:szCs w:val="20"/>
                <w:lang w:eastAsia="et-EE"/>
              </w:rPr>
            </w:pPr>
          </w:p>
        </w:tc>
      </w:tr>
      <w:tr w:rsidR="00B6251C" w14:paraId="6276498D" w14:textId="77777777" w:rsidTr="25DBD120">
        <w:trPr>
          <w:trHeight w:val="585"/>
        </w:trPr>
        <w:tc>
          <w:tcPr>
            <w:tcW w:w="1560" w:type="dxa"/>
            <w:tcBorders>
              <w:top w:val="none" w:sz="4" w:space="0" w:color="000000" w:themeColor="text1"/>
              <w:left w:val="single" w:sz="4" w:space="0" w:color="auto"/>
              <w:bottom w:val="single" w:sz="4" w:space="0" w:color="auto"/>
              <w:right w:val="single" w:sz="4" w:space="0" w:color="auto"/>
            </w:tcBorders>
            <w:noWrap/>
          </w:tcPr>
          <w:p w14:paraId="3470B5EB"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6.5.</w:t>
            </w:r>
          </w:p>
        </w:tc>
        <w:tc>
          <w:tcPr>
            <w:tcW w:w="3969" w:type="dxa"/>
            <w:gridSpan w:val="2"/>
            <w:tcBorders>
              <w:top w:val="none" w:sz="4" w:space="0" w:color="000000" w:themeColor="text1"/>
              <w:left w:val="none" w:sz="4" w:space="0" w:color="000000" w:themeColor="text1"/>
              <w:bottom w:val="single" w:sz="4" w:space="0" w:color="auto"/>
              <w:right w:val="none" w:sz="4" w:space="0" w:color="000000" w:themeColor="text1"/>
            </w:tcBorders>
            <w:noWrap/>
          </w:tcPr>
          <w:p w14:paraId="62FFCF23" w14:textId="77777777" w:rsidR="00B6251C" w:rsidRDefault="00A93A8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sz w:val="20"/>
                <w:szCs w:val="20"/>
                <w:lang w:eastAsia="et-EE"/>
              </w:rPr>
              <w:t>Raamlepingu lõppemine ja andmete esitamine</w:t>
            </w:r>
          </w:p>
        </w:tc>
        <w:tc>
          <w:tcPr>
            <w:tcW w:w="420" w:type="dxa"/>
            <w:tcBorders>
              <w:top w:val="none" w:sz="4" w:space="0" w:color="000000" w:themeColor="text1"/>
              <w:left w:val="single" w:sz="4" w:space="0" w:color="auto"/>
              <w:bottom w:val="single" w:sz="4" w:space="0" w:color="auto"/>
              <w:right w:val="none" w:sz="4" w:space="0" w:color="000000" w:themeColor="text1"/>
            </w:tcBorders>
            <w:noWrap/>
          </w:tcPr>
          <w:p w14:paraId="0ABA5898" w14:textId="77777777" w:rsidR="00B6251C" w:rsidRDefault="00B6251C">
            <w:pPr>
              <w:spacing w:after="0" w:line="240" w:lineRule="auto"/>
              <w:jc w:val="center"/>
              <w:rPr>
                <w:rFonts w:ascii="Times New Roman" w:eastAsia="Times New Roman" w:hAnsi="Times New Roman" w:cs="Times New Roman"/>
                <w:color w:val="000000"/>
                <w:sz w:val="20"/>
                <w:szCs w:val="20"/>
                <w:lang w:eastAsia="et-EE"/>
              </w:rPr>
            </w:pPr>
          </w:p>
        </w:tc>
        <w:tc>
          <w:tcPr>
            <w:tcW w:w="420" w:type="dxa"/>
            <w:tcBorders>
              <w:top w:val="none" w:sz="4" w:space="0" w:color="000000" w:themeColor="text1"/>
              <w:left w:val="single" w:sz="4" w:space="0" w:color="auto"/>
              <w:bottom w:val="single" w:sz="4" w:space="0" w:color="auto"/>
              <w:right w:val="none" w:sz="4" w:space="0" w:color="000000" w:themeColor="text1"/>
            </w:tcBorders>
            <w:noWrap/>
          </w:tcPr>
          <w:p w14:paraId="29E581C2"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sz w:val="20"/>
                <w:szCs w:val="20"/>
                <w:lang w:eastAsia="et-EE"/>
              </w:rPr>
              <w:t>x</w:t>
            </w:r>
          </w:p>
        </w:tc>
        <w:tc>
          <w:tcPr>
            <w:tcW w:w="5591" w:type="dxa"/>
            <w:tcBorders>
              <w:top w:val="none" w:sz="4" w:space="0" w:color="000000" w:themeColor="text1"/>
              <w:left w:val="single" w:sz="4" w:space="0" w:color="auto"/>
              <w:bottom w:val="single" w:sz="4" w:space="0" w:color="auto"/>
              <w:right w:val="none" w:sz="4" w:space="0" w:color="000000" w:themeColor="text1"/>
            </w:tcBorders>
          </w:tcPr>
          <w:p w14:paraId="64AFAE57" w14:textId="3ADD6981"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Lepingu lõppemisel esitab tellija lepingu täitmise eest vastutav isik RHO-</w:t>
            </w:r>
            <w:proofErr w:type="spellStart"/>
            <w:r>
              <w:rPr>
                <w:rFonts w:ascii="Times New Roman" w:eastAsia="Times New Roman" w:hAnsi="Times New Roman" w:cs="Times New Roman"/>
                <w:sz w:val="20"/>
                <w:szCs w:val="20"/>
                <w:lang w:eastAsia="et-EE"/>
              </w:rPr>
              <w:t>le</w:t>
            </w:r>
            <w:proofErr w:type="spellEnd"/>
            <w:r>
              <w:rPr>
                <w:rFonts w:ascii="Times New Roman" w:eastAsia="Times New Roman" w:hAnsi="Times New Roman" w:cs="Times New Roman"/>
                <w:sz w:val="20"/>
                <w:szCs w:val="20"/>
                <w:lang w:eastAsia="et-EE"/>
              </w:rPr>
              <w:t xml:space="preserve"> andmed </w:t>
            </w:r>
            <w:r w:rsidR="00951740">
              <w:rPr>
                <w:rFonts w:ascii="Times New Roman" w:eastAsia="Times New Roman" w:hAnsi="Times New Roman" w:cs="Times New Roman"/>
                <w:sz w:val="20"/>
                <w:szCs w:val="20"/>
                <w:lang w:eastAsia="et-EE"/>
              </w:rPr>
              <w:t xml:space="preserve">(täitmise kuupäev, maksumus, lepingu muudatused, kohaldatud õiguskaitsevahendid) </w:t>
            </w:r>
            <w:r>
              <w:rPr>
                <w:rFonts w:ascii="Times New Roman" w:eastAsia="Times New Roman" w:hAnsi="Times New Roman" w:cs="Times New Roman"/>
                <w:sz w:val="20"/>
                <w:szCs w:val="20"/>
                <w:lang w:eastAsia="et-EE"/>
              </w:rPr>
              <w:t xml:space="preserve">lepingu lõppemise kohta. </w:t>
            </w:r>
          </w:p>
        </w:tc>
        <w:tc>
          <w:tcPr>
            <w:tcW w:w="2215" w:type="dxa"/>
            <w:tcBorders>
              <w:top w:val="none" w:sz="4" w:space="0" w:color="000000" w:themeColor="text1"/>
              <w:left w:val="single" w:sz="4" w:space="0" w:color="auto"/>
              <w:bottom w:val="single" w:sz="4" w:space="0" w:color="auto"/>
              <w:right w:val="single" w:sz="4" w:space="0" w:color="auto"/>
            </w:tcBorders>
          </w:tcPr>
          <w:p w14:paraId="42C028A8"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10 tööpäeva</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60E481D5" w14:textId="272FB56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Raamlepingu lõppemisel (lepinguliste kohustuste täitmisel) esitab tellija lepingu </w:t>
            </w:r>
            <w:r w:rsidR="00C6109A">
              <w:rPr>
                <w:rFonts w:ascii="Times New Roman" w:eastAsia="Times New Roman" w:hAnsi="Times New Roman" w:cs="Times New Roman"/>
                <w:sz w:val="20"/>
                <w:szCs w:val="20"/>
                <w:lang w:eastAsia="et-EE"/>
              </w:rPr>
              <w:t xml:space="preserve">täitmise </w:t>
            </w:r>
            <w:r>
              <w:rPr>
                <w:rFonts w:ascii="Times New Roman" w:eastAsia="Times New Roman" w:hAnsi="Times New Roman" w:cs="Times New Roman"/>
                <w:sz w:val="20"/>
                <w:szCs w:val="20"/>
                <w:lang w:eastAsia="et-EE"/>
              </w:rPr>
              <w:t xml:space="preserve">eest vastutav isik </w:t>
            </w:r>
            <w:proofErr w:type="spellStart"/>
            <w:r>
              <w:rPr>
                <w:rFonts w:ascii="Times New Roman" w:eastAsia="Times New Roman" w:hAnsi="Times New Roman" w:cs="Times New Roman"/>
                <w:sz w:val="20"/>
                <w:szCs w:val="20"/>
                <w:lang w:eastAsia="et-EE"/>
              </w:rPr>
              <w:t>RHOle</w:t>
            </w:r>
            <w:proofErr w:type="spellEnd"/>
            <w:r>
              <w:rPr>
                <w:rFonts w:ascii="Times New Roman" w:eastAsia="Times New Roman" w:hAnsi="Times New Roman" w:cs="Times New Roman"/>
                <w:sz w:val="20"/>
                <w:szCs w:val="20"/>
                <w:lang w:eastAsia="et-EE"/>
              </w:rPr>
              <w:t xml:space="preserve">:                                                                                                                                                                                                               </w:t>
            </w:r>
          </w:p>
          <w:p w14:paraId="3955A930" w14:textId="5C2DB66D"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1) andmed raamlepingu lõppemise kohta 10 tööpäeva jooksul raamlepingu lõppemisest arvates; </w:t>
            </w:r>
          </w:p>
          <w:p w14:paraId="264863FD"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2) andmed raamlepingu alusel sõlmitud hankelepingute sõlmimise aja ja maksumuse kohta 10 tööpäeva jooksul pärast </w:t>
            </w:r>
            <w:proofErr w:type="spellStart"/>
            <w:r>
              <w:rPr>
                <w:rFonts w:ascii="Times New Roman" w:eastAsia="Times New Roman" w:hAnsi="Times New Roman" w:cs="Times New Roman"/>
                <w:sz w:val="20"/>
                <w:szCs w:val="20"/>
                <w:lang w:eastAsia="et-EE"/>
              </w:rPr>
              <w:t>RHSis</w:t>
            </w:r>
            <w:proofErr w:type="spellEnd"/>
            <w:r>
              <w:rPr>
                <w:rFonts w:ascii="Times New Roman" w:eastAsia="Times New Roman" w:hAnsi="Times New Roman" w:cs="Times New Roman"/>
                <w:sz w:val="20"/>
                <w:szCs w:val="20"/>
                <w:lang w:eastAsia="et-EE"/>
              </w:rPr>
              <w:t xml:space="preserve"> sätestatud perioodi möödumist raamlepingu sõlmimisest arvates.</w:t>
            </w:r>
          </w:p>
          <w:p w14:paraId="4230BAAD" w14:textId="77777777" w:rsidR="00B6251C" w:rsidRDefault="00B6251C">
            <w:pPr>
              <w:spacing w:after="0" w:line="240" w:lineRule="auto"/>
              <w:jc w:val="both"/>
              <w:rPr>
                <w:rFonts w:ascii="Times New Roman" w:eastAsia="Times New Roman" w:hAnsi="Times New Roman" w:cs="Times New Roman"/>
                <w:sz w:val="20"/>
                <w:szCs w:val="20"/>
                <w:lang w:eastAsia="et-EE"/>
              </w:rPr>
            </w:pPr>
          </w:p>
        </w:tc>
      </w:tr>
      <w:tr w:rsidR="00B6251C" w14:paraId="769F2E27" w14:textId="77777777" w:rsidTr="25DBD120">
        <w:trPr>
          <w:trHeight w:val="570"/>
        </w:trPr>
        <w:tc>
          <w:tcPr>
            <w:tcW w:w="1560" w:type="dxa"/>
            <w:tcBorders>
              <w:top w:val="none" w:sz="4" w:space="0" w:color="000000" w:themeColor="text1"/>
              <w:left w:val="single" w:sz="4" w:space="0" w:color="auto"/>
              <w:bottom w:val="single" w:sz="4" w:space="0" w:color="auto"/>
              <w:right w:val="single" w:sz="4" w:space="0" w:color="auto"/>
            </w:tcBorders>
            <w:shd w:val="clear" w:color="auto" w:fill="CCFFCC"/>
            <w:noWrap/>
          </w:tcPr>
          <w:p w14:paraId="6EF083BB" w14:textId="77777777" w:rsidR="00B6251C" w:rsidRDefault="00A93A83">
            <w:pPr>
              <w:spacing w:after="0" w:line="240" w:lineRule="auto"/>
              <w:jc w:val="center"/>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 xml:space="preserve">7. </w:t>
            </w:r>
          </w:p>
        </w:tc>
        <w:tc>
          <w:tcPr>
            <w:tcW w:w="19662" w:type="dxa"/>
            <w:gridSpan w:val="7"/>
            <w:tcBorders>
              <w:top w:val="single" w:sz="4" w:space="0" w:color="auto"/>
              <w:left w:val="none" w:sz="4" w:space="0" w:color="000000" w:themeColor="text1"/>
              <w:bottom w:val="single" w:sz="4" w:space="0" w:color="auto"/>
              <w:right w:val="single" w:sz="4" w:space="0" w:color="000000" w:themeColor="text1"/>
            </w:tcBorders>
            <w:shd w:val="clear" w:color="auto" w:fill="CCFFCC"/>
            <w:noWrap/>
          </w:tcPr>
          <w:p w14:paraId="1BFA9126" w14:textId="60BC47F7" w:rsidR="00B6251C" w:rsidRDefault="13FCEB69">
            <w:pPr>
              <w:spacing w:after="0" w:line="240" w:lineRule="auto"/>
              <w:rPr>
                <w:rFonts w:ascii="Times New Roman" w:eastAsia="Times New Roman" w:hAnsi="Times New Roman" w:cs="Times New Roman"/>
                <w:b/>
                <w:bCs/>
                <w:color w:val="000000"/>
                <w:sz w:val="20"/>
                <w:szCs w:val="20"/>
                <w:lang w:eastAsia="et-EE"/>
              </w:rPr>
            </w:pPr>
            <w:r w:rsidRPr="28E79F77">
              <w:rPr>
                <w:rFonts w:ascii="Times New Roman" w:eastAsia="Times New Roman" w:hAnsi="Times New Roman" w:cs="Times New Roman"/>
                <w:b/>
                <w:bCs/>
                <w:color w:val="000000" w:themeColor="text1"/>
                <w:sz w:val="20"/>
                <w:szCs w:val="20"/>
                <w:lang w:eastAsia="et-EE"/>
              </w:rPr>
              <w:t xml:space="preserve">Riigihanke erandid ja eriolukorrad ning alla </w:t>
            </w:r>
            <w:r w:rsidR="285EC8C7" w:rsidRPr="28E79F77">
              <w:rPr>
                <w:rFonts w:ascii="Times New Roman" w:eastAsia="Times New Roman" w:hAnsi="Times New Roman" w:cs="Times New Roman"/>
                <w:b/>
                <w:bCs/>
                <w:color w:val="000000" w:themeColor="text1"/>
                <w:sz w:val="20"/>
                <w:szCs w:val="20"/>
                <w:lang w:eastAsia="et-EE"/>
              </w:rPr>
              <w:t>liht</w:t>
            </w:r>
            <w:r w:rsidRPr="28E79F77">
              <w:rPr>
                <w:rFonts w:ascii="Times New Roman" w:eastAsia="Times New Roman" w:hAnsi="Times New Roman" w:cs="Times New Roman"/>
                <w:b/>
                <w:bCs/>
                <w:color w:val="000000" w:themeColor="text1"/>
                <w:sz w:val="20"/>
                <w:szCs w:val="20"/>
                <w:lang w:eastAsia="et-EE"/>
              </w:rPr>
              <w:t xml:space="preserve">hanke piirmäära sotsiaal- ja eriteenused </w:t>
            </w:r>
          </w:p>
        </w:tc>
      </w:tr>
      <w:tr w:rsidR="00B6251C" w14:paraId="04D09E7D" w14:textId="77777777" w:rsidTr="25DBD120">
        <w:trPr>
          <w:trHeight w:val="1364"/>
        </w:trPr>
        <w:tc>
          <w:tcPr>
            <w:tcW w:w="1560" w:type="dxa"/>
            <w:tcBorders>
              <w:top w:val="none" w:sz="4" w:space="0" w:color="000000" w:themeColor="text1"/>
              <w:left w:val="single" w:sz="4" w:space="0" w:color="auto"/>
              <w:bottom w:val="single" w:sz="4" w:space="0" w:color="auto"/>
              <w:right w:val="single" w:sz="4" w:space="0" w:color="auto"/>
            </w:tcBorders>
            <w:noWrap/>
          </w:tcPr>
          <w:p w14:paraId="53BA75B8"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7.1.</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3342EEE2"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Riigihanke erandi ja eriolukorra kohaldamise kooskõlastamiseks esitamine</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noWrap/>
          </w:tcPr>
          <w:p w14:paraId="29D3222E"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c>
          <w:tcPr>
            <w:tcW w:w="420"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noWrap/>
          </w:tcPr>
          <w:p w14:paraId="23D2FC87"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x</w:t>
            </w:r>
          </w:p>
        </w:tc>
        <w:tc>
          <w:tcPr>
            <w:tcW w:w="5591"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FFFFFF" w:themeFill="background1"/>
          </w:tcPr>
          <w:p w14:paraId="702E9B42" w14:textId="5354D7CB"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Kui tellija soovib lepingut sõlmida </w:t>
            </w:r>
            <w:proofErr w:type="spellStart"/>
            <w:r>
              <w:rPr>
                <w:rFonts w:ascii="Times New Roman" w:eastAsia="Times New Roman" w:hAnsi="Times New Roman" w:cs="Times New Roman"/>
                <w:sz w:val="20"/>
                <w:szCs w:val="20"/>
                <w:lang w:eastAsia="et-EE"/>
              </w:rPr>
              <w:t>RHSis</w:t>
            </w:r>
            <w:proofErr w:type="spellEnd"/>
            <w:r>
              <w:rPr>
                <w:rFonts w:ascii="Times New Roman" w:eastAsia="Times New Roman" w:hAnsi="Times New Roman" w:cs="Times New Roman"/>
                <w:sz w:val="20"/>
                <w:szCs w:val="20"/>
                <w:lang w:eastAsia="et-EE"/>
              </w:rPr>
              <w:t xml:space="preserve"> sätestatud erandi alusel, </w:t>
            </w:r>
            <w:proofErr w:type="spellStart"/>
            <w:r>
              <w:rPr>
                <w:rFonts w:ascii="Times New Roman" w:eastAsia="Times New Roman" w:hAnsi="Times New Roman" w:cs="Times New Roman"/>
                <w:sz w:val="20"/>
                <w:szCs w:val="20"/>
                <w:lang w:eastAsia="et-EE"/>
              </w:rPr>
              <w:t>sisetehinguna</w:t>
            </w:r>
            <w:proofErr w:type="spellEnd"/>
            <w:r>
              <w:rPr>
                <w:rFonts w:ascii="Times New Roman" w:eastAsia="Times New Roman" w:hAnsi="Times New Roman" w:cs="Times New Roman"/>
                <w:sz w:val="20"/>
                <w:szCs w:val="20"/>
                <w:lang w:eastAsia="et-EE"/>
              </w:rPr>
              <w:t xml:space="preserve"> või </w:t>
            </w:r>
            <w:proofErr w:type="spellStart"/>
            <w:r>
              <w:rPr>
                <w:rFonts w:ascii="Times New Roman" w:eastAsia="Times New Roman" w:hAnsi="Times New Roman" w:cs="Times New Roman"/>
                <w:sz w:val="20"/>
                <w:szCs w:val="20"/>
                <w:lang w:eastAsia="et-EE"/>
              </w:rPr>
              <w:t>hankijatevahelise</w:t>
            </w:r>
            <w:proofErr w:type="spellEnd"/>
            <w:r>
              <w:rPr>
                <w:rFonts w:ascii="Times New Roman" w:eastAsia="Times New Roman" w:hAnsi="Times New Roman" w:cs="Times New Roman"/>
                <w:sz w:val="20"/>
                <w:szCs w:val="20"/>
                <w:lang w:eastAsia="et-EE"/>
              </w:rPr>
              <w:t xml:space="preserve"> koostööna (edaspidi eriolukord), </w:t>
            </w:r>
            <w:r w:rsidR="00951740">
              <w:rPr>
                <w:rFonts w:ascii="Times New Roman" w:eastAsia="Times New Roman" w:hAnsi="Times New Roman" w:cs="Times New Roman"/>
                <w:sz w:val="20"/>
                <w:szCs w:val="20"/>
                <w:lang w:eastAsia="et-EE"/>
              </w:rPr>
              <w:t>võib selle</w:t>
            </w:r>
            <w:r>
              <w:rPr>
                <w:rFonts w:ascii="Times New Roman" w:eastAsia="Times New Roman" w:hAnsi="Times New Roman" w:cs="Times New Roman"/>
                <w:sz w:val="20"/>
                <w:szCs w:val="20"/>
                <w:lang w:eastAsia="et-EE"/>
              </w:rPr>
              <w:t xml:space="preserve"> kooskõlastada </w:t>
            </w:r>
            <w:proofErr w:type="spellStart"/>
            <w:r>
              <w:rPr>
                <w:rFonts w:ascii="Times New Roman" w:eastAsia="Times New Roman" w:hAnsi="Times New Roman" w:cs="Times New Roman"/>
                <w:sz w:val="20"/>
                <w:szCs w:val="20"/>
                <w:lang w:eastAsia="et-EE"/>
              </w:rPr>
              <w:t>RHOga</w:t>
            </w:r>
            <w:proofErr w:type="spellEnd"/>
            <w:r w:rsidR="00951740">
              <w:rPr>
                <w:rFonts w:ascii="Times New Roman" w:eastAsia="Times New Roman" w:hAnsi="Times New Roman" w:cs="Times New Roman"/>
                <w:sz w:val="20"/>
                <w:szCs w:val="20"/>
                <w:lang w:eastAsia="et-EE"/>
              </w:rPr>
              <w:t>. Kooskõlastamine on vajalik, kui see tuleneb asutusesisesest korrast.</w:t>
            </w:r>
            <w:r>
              <w:rPr>
                <w:rFonts w:ascii="Times New Roman" w:eastAsia="Times New Roman" w:hAnsi="Times New Roman" w:cs="Times New Roman"/>
                <w:sz w:val="20"/>
                <w:szCs w:val="20"/>
                <w:lang w:eastAsia="et-EE"/>
              </w:rPr>
              <w:t xml:space="preserve"> </w:t>
            </w:r>
          </w:p>
          <w:p w14:paraId="47073979"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7B34B297" w14:textId="557D636B"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Erandi või eriolukorra kohaldamise lubatavuse kohta esitatakse </w:t>
            </w:r>
            <w:proofErr w:type="spellStart"/>
            <w:r>
              <w:rPr>
                <w:rFonts w:ascii="Times New Roman" w:eastAsia="Times New Roman" w:hAnsi="Times New Roman" w:cs="Times New Roman"/>
                <w:sz w:val="20"/>
                <w:szCs w:val="20"/>
                <w:lang w:eastAsia="et-EE"/>
              </w:rPr>
              <w:t>RHOle</w:t>
            </w:r>
            <w:proofErr w:type="spellEnd"/>
            <w:r>
              <w:rPr>
                <w:rFonts w:ascii="Times New Roman" w:eastAsia="Times New Roman" w:hAnsi="Times New Roman" w:cs="Times New Roman"/>
                <w:sz w:val="20"/>
                <w:szCs w:val="20"/>
                <w:lang w:eastAsia="et-EE"/>
              </w:rPr>
              <w:t xml:space="preserve"> päring.</w:t>
            </w:r>
            <w:r w:rsidR="00951740">
              <w:rPr>
                <w:rFonts w:ascii="Times New Roman" w:eastAsia="Times New Roman" w:hAnsi="Times New Roman" w:cs="Times New Roman"/>
                <w:sz w:val="20"/>
                <w:szCs w:val="20"/>
                <w:lang w:eastAsia="et-EE"/>
              </w:rPr>
              <w:t xml:space="preserve"> </w:t>
            </w:r>
          </w:p>
          <w:p w14:paraId="2FB450AE" w14:textId="77777777" w:rsidR="00B6251C" w:rsidRDefault="00B6251C">
            <w:pPr>
              <w:spacing w:after="0" w:line="240" w:lineRule="auto"/>
              <w:jc w:val="both"/>
              <w:rPr>
                <w:rFonts w:ascii="Times New Roman" w:eastAsia="Times New Roman" w:hAnsi="Times New Roman" w:cs="Times New Roman"/>
                <w:sz w:val="20"/>
                <w:szCs w:val="20"/>
                <w:lang w:eastAsia="et-EE"/>
              </w:rPr>
            </w:pPr>
          </w:p>
        </w:tc>
        <w:tc>
          <w:tcPr>
            <w:tcW w:w="2215" w:type="dxa"/>
            <w:tcBorders>
              <w:top w:val="none" w:sz="4" w:space="0" w:color="000000" w:themeColor="text1"/>
              <w:left w:val="single" w:sz="4" w:space="0" w:color="auto"/>
              <w:bottom w:val="single" w:sz="4" w:space="0" w:color="auto"/>
              <w:right w:val="single" w:sz="4" w:space="0" w:color="auto"/>
            </w:tcBorders>
            <w:shd w:val="clear" w:color="auto" w:fill="FFFFFF" w:themeFill="background1"/>
          </w:tcPr>
          <w:p w14:paraId="3387E693"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c>
          <w:tcPr>
            <w:tcW w:w="7047"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7FA55430"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Vajadusel korraldab RHO tellijaga kohtumise erandi või eriolukorraga seotud küsimuste täpsustamiseks.  </w:t>
            </w:r>
          </w:p>
          <w:p w14:paraId="049BBDE3"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65D05819" w14:textId="77777777" w:rsidR="00B6251C" w:rsidRDefault="00A93A83">
            <w:pPr>
              <w:spacing w:after="0" w:line="240" w:lineRule="auto"/>
              <w:jc w:val="both"/>
              <w:rPr>
                <w:rFonts w:ascii="Times New Roman" w:eastAsia="Times New Roman" w:hAnsi="Times New Roman" w:cs="Times New Roman"/>
                <w:sz w:val="20"/>
                <w:szCs w:val="20"/>
                <w:lang w:eastAsia="et-EE"/>
              </w:rPr>
            </w:pPr>
            <w:proofErr w:type="spellStart"/>
            <w:r>
              <w:rPr>
                <w:rFonts w:ascii="Times New Roman" w:eastAsia="Times New Roman" w:hAnsi="Times New Roman" w:cs="Times New Roman"/>
                <w:sz w:val="20"/>
                <w:szCs w:val="20"/>
                <w:lang w:eastAsia="et-EE"/>
              </w:rPr>
              <w:t>RHOle</w:t>
            </w:r>
            <w:proofErr w:type="spellEnd"/>
            <w:r>
              <w:rPr>
                <w:rFonts w:ascii="Times New Roman" w:eastAsia="Times New Roman" w:hAnsi="Times New Roman" w:cs="Times New Roman"/>
                <w:sz w:val="20"/>
                <w:szCs w:val="20"/>
                <w:lang w:eastAsia="et-EE"/>
              </w:rPr>
              <w:t xml:space="preserve"> esitatakse kogu tellijale teadaolev info. </w:t>
            </w:r>
          </w:p>
        </w:tc>
      </w:tr>
      <w:tr w:rsidR="00B6251C" w14:paraId="3575F782" w14:textId="77777777" w:rsidTr="25DBD120">
        <w:trPr>
          <w:trHeight w:val="705"/>
        </w:trPr>
        <w:tc>
          <w:tcPr>
            <w:tcW w:w="1560" w:type="dxa"/>
            <w:tcBorders>
              <w:top w:val="none" w:sz="4" w:space="0" w:color="000000" w:themeColor="text1"/>
              <w:left w:val="single" w:sz="4" w:space="0" w:color="auto"/>
              <w:bottom w:val="single" w:sz="4" w:space="0" w:color="auto"/>
              <w:right w:val="single" w:sz="4" w:space="0" w:color="auto"/>
            </w:tcBorders>
            <w:noWrap/>
          </w:tcPr>
          <w:p w14:paraId="525CC7FF"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7.2.</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tcPr>
          <w:p w14:paraId="4C717061"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Riigihanke erandi ja eriolukorra kohaldamise kooskõlastamine</w:t>
            </w:r>
          </w:p>
        </w:tc>
        <w:tc>
          <w:tcPr>
            <w:tcW w:w="420" w:type="dxa"/>
            <w:tcBorders>
              <w:top w:val="none" w:sz="4" w:space="0" w:color="000000" w:themeColor="text1"/>
              <w:left w:val="none" w:sz="4" w:space="0" w:color="000000" w:themeColor="text1"/>
              <w:bottom w:val="single" w:sz="4" w:space="0" w:color="auto"/>
              <w:right w:val="single" w:sz="4" w:space="0" w:color="auto"/>
            </w:tcBorders>
            <w:noWrap/>
          </w:tcPr>
          <w:p w14:paraId="36F124E9"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x</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noWrap/>
          </w:tcPr>
          <w:p w14:paraId="5C21D928"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c>
          <w:tcPr>
            <w:tcW w:w="5591" w:type="dxa"/>
            <w:tcBorders>
              <w:top w:val="none" w:sz="4" w:space="0" w:color="000000" w:themeColor="text1"/>
              <w:left w:val="single" w:sz="4" w:space="0" w:color="auto"/>
              <w:bottom w:val="single" w:sz="4" w:space="0" w:color="auto"/>
              <w:right w:val="none" w:sz="4" w:space="0" w:color="000000" w:themeColor="text1"/>
            </w:tcBorders>
          </w:tcPr>
          <w:p w14:paraId="1994BD8F" w14:textId="77777777" w:rsidR="00B6251C" w:rsidRDefault="00A93A83">
            <w:pPr>
              <w:spacing w:after="0" w:line="240" w:lineRule="auto"/>
              <w:jc w:val="both"/>
              <w:rPr>
                <w:rFonts w:ascii="Times New Roman" w:eastAsia="Times New Roman" w:hAnsi="Times New Roman" w:cs="Times New Roman"/>
                <w:sz w:val="20"/>
                <w:szCs w:val="20"/>
                <w:lang w:eastAsia="et-EE"/>
              </w:rPr>
            </w:pPr>
            <w:r w:rsidRPr="2B24D7AB">
              <w:rPr>
                <w:rFonts w:ascii="Times New Roman" w:eastAsia="Times New Roman" w:hAnsi="Times New Roman" w:cs="Times New Roman"/>
                <w:sz w:val="20"/>
                <w:szCs w:val="20"/>
                <w:lang w:eastAsia="et-EE"/>
              </w:rPr>
              <w:t>RHO kooskõlastab erandi või eriolukorra kohaldamise lubatavuse ning teavitab sellest kooskõlastust küsinud isikut.</w:t>
            </w:r>
          </w:p>
        </w:tc>
        <w:tc>
          <w:tcPr>
            <w:tcW w:w="2215" w:type="dxa"/>
            <w:tcBorders>
              <w:top w:val="none" w:sz="4" w:space="0" w:color="000000" w:themeColor="text1"/>
              <w:left w:val="single" w:sz="4" w:space="0" w:color="auto"/>
              <w:bottom w:val="single" w:sz="4" w:space="0" w:color="auto"/>
              <w:right w:val="single" w:sz="4" w:space="0" w:color="auto"/>
            </w:tcBorders>
          </w:tcPr>
          <w:p w14:paraId="7A38CB3F"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5 tööpäeva </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6FDA27D8"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RHO juhib nõustamisel tähelepanu, et erandi kohaldamisel peab tellija analüüsima riigiabi küsimust. Riigiabi küsimuste analüüsimine ei ole RHO pädevuses. Kui õigusaktides on määratud asutus, kelle pädevuses on erandi kohaldamise õiguspärasusele hinnangu andmine, teavitab RHO sellest tellijat. Sellisel juhul kooskõlastab kooskõlastust küsinud isik erandi kohaldamise õigusaktis määratud asutusega ja edastab kooskõlastuse teadmiseks ka </w:t>
            </w:r>
            <w:proofErr w:type="spellStart"/>
            <w:r>
              <w:rPr>
                <w:rFonts w:ascii="Times New Roman" w:eastAsia="Times New Roman" w:hAnsi="Times New Roman" w:cs="Times New Roman"/>
                <w:sz w:val="20"/>
                <w:szCs w:val="20"/>
                <w:lang w:eastAsia="et-EE"/>
              </w:rPr>
              <w:t>RHOle</w:t>
            </w:r>
            <w:proofErr w:type="spellEnd"/>
            <w:r>
              <w:rPr>
                <w:rFonts w:ascii="Times New Roman" w:eastAsia="Times New Roman" w:hAnsi="Times New Roman" w:cs="Times New Roman"/>
                <w:sz w:val="20"/>
                <w:szCs w:val="20"/>
                <w:lang w:eastAsia="et-EE"/>
              </w:rPr>
              <w:t xml:space="preserve">. </w:t>
            </w:r>
          </w:p>
          <w:p w14:paraId="1F378255"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2F8FA9E8"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Lepingu koostab ja sõlmib tellija. </w:t>
            </w:r>
          </w:p>
        </w:tc>
      </w:tr>
      <w:tr w:rsidR="00B6251C" w14:paraId="66F9A7A7" w14:textId="77777777" w:rsidTr="25DBD120">
        <w:trPr>
          <w:trHeight w:val="600"/>
        </w:trPr>
        <w:tc>
          <w:tcPr>
            <w:tcW w:w="1560" w:type="dxa"/>
            <w:tcBorders>
              <w:top w:val="none" w:sz="4" w:space="0" w:color="000000" w:themeColor="text1"/>
              <w:left w:val="single" w:sz="4" w:space="0" w:color="auto"/>
              <w:bottom w:val="single" w:sz="4" w:space="0" w:color="auto"/>
              <w:right w:val="single" w:sz="4" w:space="0" w:color="auto"/>
            </w:tcBorders>
            <w:noWrap/>
          </w:tcPr>
          <w:p w14:paraId="09A501FC"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7.3.</w:t>
            </w:r>
          </w:p>
        </w:tc>
        <w:tc>
          <w:tcPr>
            <w:tcW w:w="3969" w:type="dxa"/>
            <w:gridSpan w:val="2"/>
            <w:tcBorders>
              <w:top w:val="none" w:sz="4" w:space="0" w:color="000000" w:themeColor="text1"/>
              <w:left w:val="none" w:sz="4" w:space="0" w:color="000000" w:themeColor="text1"/>
              <w:bottom w:val="single" w:sz="4" w:space="0" w:color="auto"/>
              <w:right w:val="none" w:sz="4" w:space="0" w:color="000000" w:themeColor="text1"/>
            </w:tcBorders>
          </w:tcPr>
          <w:p w14:paraId="1A49C62A" w14:textId="78E75FFC" w:rsidR="00B6251C" w:rsidRDefault="13FCEB69">
            <w:pPr>
              <w:spacing w:after="0" w:line="240" w:lineRule="auto"/>
              <w:jc w:val="both"/>
              <w:rPr>
                <w:rFonts w:ascii="Times New Roman" w:eastAsia="Times New Roman" w:hAnsi="Times New Roman" w:cs="Times New Roman"/>
                <w:sz w:val="20"/>
                <w:szCs w:val="20"/>
                <w:lang w:eastAsia="et-EE"/>
              </w:rPr>
            </w:pPr>
            <w:r w:rsidRPr="06AC89CD">
              <w:rPr>
                <w:rFonts w:ascii="Times New Roman" w:eastAsia="Times New Roman" w:hAnsi="Times New Roman" w:cs="Times New Roman"/>
                <w:sz w:val="20"/>
                <w:szCs w:val="20"/>
                <w:lang w:eastAsia="et-EE"/>
              </w:rPr>
              <w:t xml:space="preserve">Alla </w:t>
            </w:r>
            <w:r w:rsidR="42B0DE69" w:rsidRPr="06AC89CD">
              <w:rPr>
                <w:rFonts w:ascii="Times New Roman" w:eastAsia="Times New Roman" w:hAnsi="Times New Roman" w:cs="Times New Roman"/>
                <w:sz w:val="20"/>
                <w:szCs w:val="20"/>
                <w:lang w:eastAsia="et-EE"/>
              </w:rPr>
              <w:t>liht</w:t>
            </w:r>
            <w:r w:rsidRPr="06AC89CD">
              <w:rPr>
                <w:rFonts w:ascii="Times New Roman" w:eastAsia="Times New Roman" w:hAnsi="Times New Roman" w:cs="Times New Roman"/>
                <w:sz w:val="20"/>
                <w:szCs w:val="20"/>
                <w:lang w:eastAsia="et-EE"/>
              </w:rPr>
              <w:t>hanke piirmäära sotsiaal- ja eriteenuse hankimise kavatsuse kooskõlastamiseks esitamine</w:t>
            </w:r>
          </w:p>
        </w:tc>
        <w:tc>
          <w:tcPr>
            <w:tcW w:w="420" w:type="dxa"/>
            <w:tcBorders>
              <w:top w:val="none" w:sz="4" w:space="0" w:color="000000" w:themeColor="text1"/>
              <w:left w:val="single" w:sz="4" w:space="0" w:color="auto"/>
              <w:bottom w:val="single" w:sz="4" w:space="0" w:color="auto"/>
              <w:right w:val="single" w:sz="4" w:space="0" w:color="auto"/>
            </w:tcBorders>
            <w:noWrap/>
          </w:tcPr>
          <w:p w14:paraId="1B43F3C8" w14:textId="77777777" w:rsidR="00B6251C" w:rsidRDefault="00B6251C">
            <w:pPr>
              <w:spacing w:after="0" w:line="240" w:lineRule="auto"/>
              <w:jc w:val="center"/>
              <w:rPr>
                <w:rFonts w:ascii="Times New Roman" w:eastAsia="Times New Roman" w:hAnsi="Times New Roman" w:cs="Times New Roman"/>
                <w:sz w:val="20"/>
                <w:szCs w:val="20"/>
                <w:lang w:eastAsia="et-EE"/>
              </w:rPr>
            </w:pPr>
          </w:p>
        </w:tc>
        <w:tc>
          <w:tcPr>
            <w:tcW w:w="420" w:type="dxa"/>
            <w:tcBorders>
              <w:top w:val="none" w:sz="4" w:space="0" w:color="000000" w:themeColor="text1"/>
              <w:left w:val="none" w:sz="4" w:space="0" w:color="000000" w:themeColor="text1"/>
              <w:bottom w:val="single" w:sz="4" w:space="0" w:color="auto"/>
              <w:right w:val="single" w:sz="4" w:space="0" w:color="auto"/>
            </w:tcBorders>
            <w:noWrap/>
          </w:tcPr>
          <w:p w14:paraId="18EBEDD1"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x</w:t>
            </w:r>
          </w:p>
        </w:tc>
        <w:tc>
          <w:tcPr>
            <w:tcW w:w="5591" w:type="dxa"/>
            <w:tcBorders>
              <w:top w:val="none" w:sz="4" w:space="0" w:color="000000" w:themeColor="text1"/>
              <w:left w:val="none" w:sz="4" w:space="0" w:color="000000" w:themeColor="text1"/>
              <w:bottom w:val="single" w:sz="4" w:space="0" w:color="auto"/>
              <w:right w:val="none" w:sz="4" w:space="0" w:color="000000" w:themeColor="text1"/>
            </w:tcBorders>
          </w:tcPr>
          <w:p w14:paraId="2E0F1A35" w14:textId="35D9111A" w:rsidR="00B6251C" w:rsidRDefault="7D631D95">
            <w:pPr>
              <w:spacing w:after="0" w:line="240" w:lineRule="auto"/>
              <w:jc w:val="both"/>
              <w:rPr>
                <w:rFonts w:ascii="Times New Roman" w:eastAsia="Times New Roman" w:hAnsi="Times New Roman" w:cs="Times New Roman"/>
                <w:sz w:val="20"/>
                <w:szCs w:val="20"/>
                <w:lang w:eastAsia="et-EE"/>
              </w:rPr>
            </w:pPr>
            <w:r w:rsidRPr="28E79F77">
              <w:rPr>
                <w:rFonts w:ascii="Times New Roman" w:eastAsia="Times New Roman" w:hAnsi="Times New Roman" w:cs="Times New Roman"/>
                <w:sz w:val="20"/>
                <w:szCs w:val="20"/>
                <w:lang w:eastAsia="et-EE"/>
              </w:rPr>
              <w:t xml:space="preserve">Teenuse </w:t>
            </w:r>
            <w:r w:rsidR="13FCEB69" w:rsidRPr="28E79F77">
              <w:rPr>
                <w:rFonts w:ascii="Times New Roman" w:eastAsia="Times New Roman" w:hAnsi="Times New Roman" w:cs="Times New Roman"/>
                <w:sz w:val="20"/>
                <w:szCs w:val="20"/>
                <w:lang w:eastAsia="et-EE"/>
              </w:rPr>
              <w:t>hankimise kavatsuse sotsiaal- ja eriteenuse</w:t>
            </w:r>
            <w:r w:rsidR="10A4F60E" w:rsidRPr="28E79F77">
              <w:rPr>
                <w:rFonts w:ascii="Times New Roman" w:eastAsia="Times New Roman" w:hAnsi="Times New Roman" w:cs="Times New Roman"/>
                <w:sz w:val="20"/>
                <w:szCs w:val="20"/>
                <w:lang w:eastAsia="et-EE"/>
              </w:rPr>
              <w:t xml:space="preserve"> väikehanke</w:t>
            </w:r>
            <w:r w:rsidR="13FCEB69" w:rsidRPr="28E79F77">
              <w:rPr>
                <w:rFonts w:ascii="Times New Roman" w:eastAsia="Times New Roman" w:hAnsi="Times New Roman" w:cs="Times New Roman"/>
                <w:sz w:val="20"/>
                <w:szCs w:val="20"/>
                <w:lang w:eastAsia="et-EE"/>
              </w:rPr>
              <w:t xml:space="preserve">na </w:t>
            </w:r>
            <w:r w:rsidR="10A4F60E" w:rsidRPr="28E79F77">
              <w:rPr>
                <w:rFonts w:ascii="Times New Roman" w:eastAsia="Times New Roman" w:hAnsi="Times New Roman" w:cs="Times New Roman"/>
                <w:sz w:val="20"/>
                <w:szCs w:val="20"/>
                <w:lang w:eastAsia="et-EE"/>
              </w:rPr>
              <w:t xml:space="preserve">võib tellija </w:t>
            </w:r>
            <w:r w:rsidR="13FCEB69" w:rsidRPr="28E79F77">
              <w:rPr>
                <w:rFonts w:ascii="Times New Roman" w:eastAsia="Times New Roman" w:hAnsi="Times New Roman" w:cs="Times New Roman"/>
                <w:sz w:val="20"/>
                <w:szCs w:val="20"/>
                <w:lang w:eastAsia="et-EE"/>
              </w:rPr>
              <w:t>kooskõlasta</w:t>
            </w:r>
            <w:r w:rsidR="10A4F60E" w:rsidRPr="28E79F77">
              <w:rPr>
                <w:rFonts w:ascii="Times New Roman" w:eastAsia="Times New Roman" w:hAnsi="Times New Roman" w:cs="Times New Roman"/>
                <w:sz w:val="20"/>
                <w:szCs w:val="20"/>
                <w:lang w:eastAsia="et-EE"/>
              </w:rPr>
              <w:t>da</w:t>
            </w:r>
            <w:r w:rsidR="13FCEB69" w:rsidRPr="28E79F77">
              <w:rPr>
                <w:rFonts w:ascii="Times New Roman" w:eastAsia="Times New Roman" w:hAnsi="Times New Roman" w:cs="Times New Roman"/>
                <w:sz w:val="20"/>
                <w:szCs w:val="20"/>
                <w:lang w:eastAsia="et-EE"/>
              </w:rPr>
              <w:t xml:space="preserve"> </w:t>
            </w:r>
            <w:proofErr w:type="spellStart"/>
            <w:r w:rsidR="13FCEB69" w:rsidRPr="28E79F77">
              <w:rPr>
                <w:rFonts w:ascii="Times New Roman" w:eastAsia="Times New Roman" w:hAnsi="Times New Roman" w:cs="Times New Roman"/>
                <w:sz w:val="20"/>
                <w:szCs w:val="20"/>
                <w:lang w:eastAsia="et-EE"/>
              </w:rPr>
              <w:t>RHOga</w:t>
            </w:r>
            <w:proofErr w:type="spellEnd"/>
            <w:r w:rsidR="10A4F60E" w:rsidRPr="28E79F77">
              <w:rPr>
                <w:rFonts w:ascii="Times New Roman" w:eastAsia="Times New Roman" w:hAnsi="Times New Roman" w:cs="Times New Roman"/>
                <w:sz w:val="20"/>
                <w:szCs w:val="20"/>
                <w:lang w:eastAsia="et-EE"/>
              </w:rPr>
              <w:t>. Kooskõlastamine on vajalik, kui see tuleneb asutusesisesest korrast</w:t>
            </w:r>
            <w:r w:rsidR="1548B26E" w:rsidRPr="28E79F77">
              <w:rPr>
                <w:rFonts w:ascii="Times New Roman" w:eastAsia="Times New Roman" w:hAnsi="Times New Roman" w:cs="Times New Roman"/>
                <w:sz w:val="20"/>
                <w:szCs w:val="20"/>
                <w:lang w:eastAsia="et-EE"/>
              </w:rPr>
              <w:t>.</w:t>
            </w:r>
          </w:p>
          <w:p w14:paraId="146D2E56" w14:textId="77777777" w:rsidR="00B6251C" w:rsidRDefault="00B6251C">
            <w:pPr>
              <w:spacing w:after="0" w:line="240" w:lineRule="auto"/>
              <w:jc w:val="both"/>
              <w:rPr>
                <w:rFonts w:ascii="Times New Roman" w:eastAsia="Times New Roman" w:hAnsi="Times New Roman" w:cs="Times New Roman"/>
                <w:sz w:val="20"/>
                <w:szCs w:val="20"/>
                <w:lang w:eastAsia="et-EE"/>
              </w:rPr>
            </w:pPr>
          </w:p>
        </w:tc>
        <w:tc>
          <w:tcPr>
            <w:tcW w:w="2215" w:type="dxa"/>
            <w:tcBorders>
              <w:top w:val="none" w:sz="4" w:space="0" w:color="000000" w:themeColor="text1"/>
              <w:left w:val="single" w:sz="4" w:space="0" w:color="auto"/>
              <w:bottom w:val="single" w:sz="4" w:space="0" w:color="auto"/>
              <w:right w:val="single" w:sz="4" w:space="0" w:color="auto"/>
            </w:tcBorders>
          </w:tcPr>
          <w:p w14:paraId="3B974CDE" w14:textId="77777777" w:rsidR="00B6251C" w:rsidRDefault="00B6251C">
            <w:pPr>
              <w:spacing w:after="0" w:line="240" w:lineRule="auto"/>
              <w:jc w:val="center"/>
              <w:rPr>
                <w:rFonts w:ascii="Times New Roman" w:eastAsia="Times New Roman" w:hAnsi="Times New Roman" w:cs="Times New Roman"/>
                <w:sz w:val="20"/>
                <w:szCs w:val="20"/>
                <w:lang w:eastAsia="et-EE"/>
              </w:rPr>
            </w:pPr>
          </w:p>
        </w:tc>
        <w:tc>
          <w:tcPr>
            <w:tcW w:w="7047"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366CC042" w14:textId="77777777" w:rsidR="00B6251C" w:rsidRDefault="00A93A83">
            <w:pPr>
              <w:spacing w:after="0" w:line="240" w:lineRule="auto"/>
              <w:jc w:val="both"/>
              <w:rPr>
                <w:rFonts w:ascii="Times New Roman" w:eastAsia="Times New Roman" w:hAnsi="Times New Roman" w:cs="Times New Roman"/>
                <w:sz w:val="20"/>
                <w:szCs w:val="20"/>
                <w:lang w:eastAsia="et-EE"/>
              </w:rPr>
            </w:pPr>
            <w:proofErr w:type="spellStart"/>
            <w:r>
              <w:rPr>
                <w:rFonts w:ascii="Times New Roman" w:eastAsia="Times New Roman" w:hAnsi="Times New Roman" w:cs="Times New Roman"/>
                <w:sz w:val="20"/>
                <w:szCs w:val="20"/>
                <w:lang w:eastAsia="et-EE"/>
              </w:rPr>
              <w:t>RHOle</w:t>
            </w:r>
            <w:proofErr w:type="spellEnd"/>
            <w:r>
              <w:rPr>
                <w:rFonts w:ascii="Times New Roman" w:eastAsia="Times New Roman" w:hAnsi="Times New Roman" w:cs="Times New Roman"/>
                <w:sz w:val="20"/>
                <w:szCs w:val="20"/>
                <w:lang w:eastAsia="et-EE"/>
              </w:rPr>
              <w:t xml:space="preserve"> esitatakse kogu tellijale teadaolev info. </w:t>
            </w:r>
          </w:p>
          <w:p w14:paraId="05187521"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16521B9A" w14:textId="77777777" w:rsidR="00B6251C" w:rsidRDefault="00B6251C">
            <w:pPr>
              <w:spacing w:after="0" w:line="240" w:lineRule="auto"/>
              <w:jc w:val="both"/>
              <w:rPr>
                <w:rFonts w:ascii="Times New Roman" w:eastAsia="Times New Roman" w:hAnsi="Times New Roman" w:cs="Times New Roman"/>
                <w:sz w:val="20"/>
                <w:szCs w:val="20"/>
                <w:lang w:eastAsia="et-EE"/>
              </w:rPr>
            </w:pPr>
          </w:p>
        </w:tc>
      </w:tr>
      <w:tr w:rsidR="00B6251C" w14:paraId="5C7963EE" w14:textId="77777777" w:rsidTr="25DBD120">
        <w:trPr>
          <w:trHeight w:val="733"/>
        </w:trPr>
        <w:tc>
          <w:tcPr>
            <w:tcW w:w="1560" w:type="dxa"/>
            <w:tcBorders>
              <w:top w:val="none" w:sz="4" w:space="0" w:color="000000" w:themeColor="text1"/>
              <w:left w:val="single" w:sz="4" w:space="0" w:color="auto"/>
              <w:bottom w:val="single" w:sz="4" w:space="0" w:color="auto"/>
              <w:right w:val="single" w:sz="4" w:space="0" w:color="auto"/>
            </w:tcBorders>
            <w:noWrap/>
          </w:tcPr>
          <w:p w14:paraId="12A1A12A"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7.4.</w:t>
            </w:r>
          </w:p>
        </w:tc>
        <w:tc>
          <w:tcPr>
            <w:tcW w:w="3969" w:type="dxa"/>
            <w:gridSpan w:val="2"/>
            <w:tcBorders>
              <w:top w:val="none" w:sz="4" w:space="0" w:color="000000" w:themeColor="text1"/>
              <w:left w:val="none" w:sz="4" w:space="0" w:color="000000" w:themeColor="text1"/>
              <w:bottom w:val="single" w:sz="4" w:space="0" w:color="auto"/>
              <w:right w:val="none" w:sz="4" w:space="0" w:color="000000" w:themeColor="text1"/>
            </w:tcBorders>
          </w:tcPr>
          <w:p w14:paraId="5DB08686" w14:textId="6371E444" w:rsidR="00B6251C" w:rsidRDefault="00A93A83">
            <w:pPr>
              <w:spacing w:after="0" w:line="240" w:lineRule="auto"/>
              <w:jc w:val="both"/>
              <w:rPr>
                <w:rFonts w:ascii="Times New Roman" w:eastAsia="Times New Roman" w:hAnsi="Times New Roman" w:cs="Times New Roman"/>
                <w:sz w:val="20"/>
                <w:szCs w:val="20"/>
                <w:lang w:eastAsia="et-EE"/>
              </w:rPr>
            </w:pPr>
            <w:r w:rsidRPr="25DBD120">
              <w:rPr>
                <w:rFonts w:ascii="Times New Roman" w:eastAsia="Times New Roman" w:hAnsi="Times New Roman" w:cs="Times New Roman"/>
                <w:sz w:val="20"/>
                <w:szCs w:val="20"/>
                <w:lang w:eastAsia="et-EE"/>
              </w:rPr>
              <w:t xml:space="preserve">Alla </w:t>
            </w:r>
            <w:r w:rsidR="1AEF6056" w:rsidRPr="25DBD120">
              <w:rPr>
                <w:rFonts w:ascii="Times New Roman" w:eastAsia="Times New Roman" w:hAnsi="Times New Roman" w:cs="Times New Roman"/>
                <w:sz w:val="20"/>
                <w:szCs w:val="20"/>
                <w:lang w:eastAsia="et-EE"/>
              </w:rPr>
              <w:t>liht</w:t>
            </w:r>
            <w:r w:rsidRPr="25DBD120">
              <w:rPr>
                <w:rFonts w:ascii="Times New Roman" w:eastAsia="Times New Roman" w:hAnsi="Times New Roman" w:cs="Times New Roman"/>
                <w:sz w:val="20"/>
                <w:szCs w:val="20"/>
                <w:lang w:eastAsia="et-EE"/>
              </w:rPr>
              <w:t>hanke piirmäära sotsiaal- ja eriteenuse hankimise kavatsuse kooskõlastamine</w:t>
            </w:r>
          </w:p>
        </w:tc>
        <w:tc>
          <w:tcPr>
            <w:tcW w:w="420" w:type="dxa"/>
            <w:tcBorders>
              <w:top w:val="none" w:sz="4" w:space="0" w:color="000000" w:themeColor="text1"/>
              <w:left w:val="single" w:sz="4" w:space="0" w:color="auto"/>
              <w:bottom w:val="single" w:sz="4" w:space="0" w:color="auto"/>
              <w:right w:val="single" w:sz="4" w:space="0" w:color="auto"/>
            </w:tcBorders>
            <w:noWrap/>
          </w:tcPr>
          <w:p w14:paraId="58259A58"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x</w:t>
            </w:r>
          </w:p>
        </w:tc>
        <w:tc>
          <w:tcPr>
            <w:tcW w:w="420" w:type="dxa"/>
            <w:tcBorders>
              <w:top w:val="none" w:sz="4" w:space="0" w:color="000000" w:themeColor="text1"/>
              <w:left w:val="none" w:sz="4" w:space="0" w:color="000000" w:themeColor="text1"/>
              <w:bottom w:val="single" w:sz="4" w:space="0" w:color="auto"/>
              <w:right w:val="single" w:sz="4" w:space="0" w:color="auto"/>
            </w:tcBorders>
            <w:noWrap/>
          </w:tcPr>
          <w:p w14:paraId="359F0FBD" w14:textId="77777777" w:rsidR="00B6251C" w:rsidRDefault="00B6251C">
            <w:pPr>
              <w:spacing w:after="0" w:line="240" w:lineRule="auto"/>
              <w:jc w:val="center"/>
              <w:rPr>
                <w:rFonts w:ascii="Times New Roman" w:eastAsia="Times New Roman" w:hAnsi="Times New Roman" w:cs="Times New Roman"/>
                <w:sz w:val="20"/>
                <w:szCs w:val="20"/>
                <w:lang w:eastAsia="et-EE"/>
              </w:rPr>
            </w:pPr>
          </w:p>
        </w:tc>
        <w:tc>
          <w:tcPr>
            <w:tcW w:w="5591" w:type="dxa"/>
            <w:tcBorders>
              <w:top w:val="none" w:sz="4" w:space="0" w:color="000000" w:themeColor="text1"/>
              <w:left w:val="none" w:sz="4" w:space="0" w:color="000000" w:themeColor="text1"/>
              <w:bottom w:val="single" w:sz="4" w:space="0" w:color="auto"/>
              <w:right w:val="none" w:sz="4" w:space="0" w:color="000000" w:themeColor="text1"/>
            </w:tcBorders>
          </w:tcPr>
          <w:p w14:paraId="322BA379"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RHO kooskõlastab teenuse tellimise kavatsuse sotsiaal- ja eriteenusena ning teavitab sellest kooskõlastust küsinud isikut ja vajadusel tellija kontaktisikut.</w:t>
            </w:r>
          </w:p>
        </w:tc>
        <w:tc>
          <w:tcPr>
            <w:tcW w:w="2215" w:type="dxa"/>
            <w:tcBorders>
              <w:top w:val="none" w:sz="4" w:space="0" w:color="000000" w:themeColor="text1"/>
              <w:left w:val="single" w:sz="4" w:space="0" w:color="auto"/>
              <w:bottom w:val="single" w:sz="4" w:space="0" w:color="auto"/>
              <w:right w:val="single" w:sz="4" w:space="0" w:color="auto"/>
            </w:tcBorders>
          </w:tcPr>
          <w:p w14:paraId="4F2B1C51"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5 tööpäeva </w:t>
            </w:r>
          </w:p>
        </w:tc>
        <w:tc>
          <w:tcPr>
            <w:tcW w:w="7047" w:type="dxa"/>
            <w:tcBorders>
              <w:top w:val="none" w:sz="4" w:space="0" w:color="000000" w:themeColor="text1"/>
              <w:left w:val="none" w:sz="4" w:space="0" w:color="000000" w:themeColor="text1"/>
              <w:bottom w:val="single" w:sz="4" w:space="0" w:color="auto"/>
              <w:right w:val="single" w:sz="4" w:space="0" w:color="auto"/>
            </w:tcBorders>
            <w:shd w:val="clear" w:color="auto" w:fill="FFFFFF" w:themeFill="background1"/>
          </w:tcPr>
          <w:p w14:paraId="43EA3494"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RHO selgitab, kas hangitav teenus on käsitletav sotsiaal- või eriteenusena ning nõustab tellijat teenuse tellimisel. </w:t>
            </w:r>
          </w:p>
          <w:p w14:paraId="0AEFF3DA"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326A9CC1" w14:textId="234F0309"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Sotsiaal- ja eriteenuse menetluse, mille maksumus jääb </w:t>
            </w:r>
            <w:proofErr w:type="spellStart"/>
            <w:r>
              <w:rPr>
                <w:rFonts w:ascii="Times New Roman" w:eastAsia="Times New Roman" w:hAnsi="Times New Roman" w:cs="Times New Roman"/>
                <w:sz w:val="20"/>
                <w:szCs w:val="20"/>
                <w:lang w:eastAsia="et-EE"/>
              </w:rPr>
              <w:t>alla</w:t>
            </w:r>
            <w:r w:rsidR="5960A350" w:rsidRPr="5FB94B89">
              <w:rPr>
                <w:rFonts w:ascii="Times New Roman" w:eastAsia="Times New Roman" w:hAnsi="Times New Roman" w:cs="Times New Roman"/>
                <w:sz w:val="20"/>
                <w:szCs w:val="20"/>
                <w:lang w:eastAsia="et-EE"/>
              </w:rPr>
              <w:t>lihthanke</w:t>
            </w:r>
            <w:proofErr w:type="spellEnd"/>
            <w:r w:rsidR="5960A350" w:rsidRPr="5FB94B89">
              <w:rPr>
                <w:rFonts w:ascii="Times New Roman" w:eastAsia="Times New Roman" w:hAnsi="Times New Roman" w:cs="Times New Roman"/>
                <w:sz w:val="20"/>
                <w:szCs w:val="20"/>
                <w:lang w:eastAsia="et-EE"/>
              </w:rPr>
              <w:t xml:space="preserve"> </w:t>
            </w:r>
            <w:r>
              <w:rPr>
                <w:rFonts w:ascii="Times New Roman" w:eastAsia="Times New Roman" w:hAnsi="Times New Roman" w:cs="Times New Roman"/>
                <w:sz w:val="20"/>
                <w:szCs w:val="20"/>
                <w:lang w:eastAsia="et-EE"/>
              </w:rPr>
              <w:t>piirmäära viib üldjuhul läbi ja sõlmib lepingu tellija.</w:t>
            </w:r>
          </w:p>
          <w:p w14:paraId="3F0C788C" w14:textId="77777777" w:rsidR="00B6251C" w:rsidRDefault="00B6251C">
            <w:pPr>
              <w:spacing w:after="0" w:line="240" w:lineRule="auto"/>
              <w:jc w:val="both"/>
              <w:rPr>
                <w:rFonts w:ascii="Times New Roman" w:eastAsia="Times New Roman" w:hAnsi="Times New Roman" w:cs="Times New Roman"/>
                <w:sz w:val="20"/>
                <w:szCs w:val="20"/>
                <w:lang w:eastAsia="et-EE"/>
              </w:rPr>
            </w:pPr>
          </w:p>
        </w:tc>
      </w:tr>
      <w:tr w:rsidR="00B6251C" w14:paraId="638676D0" w14:textId="77777777" w:rsidTr="25DBD120">
        <w:trPr>
          <w:trHeight w:val="465"/>
        </w:trPr>
        <w:tc>
          <w:tcPr>
            <w:tcW w:w="1560" w:type="dxa"/>
            <w:tcBorders>
              <w:top w:val="none" w:sz="4" w:space="0" w:color="000000" w:themeColor="text1"/>
              <w:left w:val="single" w:sz="4" w:space="0" w:color="auto"/>
              <w:bottom w:val="single" w:sz="4" w:space="0" w:color="auto"/>
              <w:right w:val="single" w:sz="4" w:space="0" w:color="auto"/>
            </w:tcBorders>
            <w:shd w:val="clear" w:color="auto" w:fill="CCFFCC"/>
            <w:noWrap/>
          </w:tcPr>
          <w:p w14:paraId="37FB8FD5" w14:textId="77777777" w:rsidR="00B6251C" w:rsidRDefault="00A93A83">
            <w:pPr>
              <w:spacing w:after="0" w:line="240" w:lineRule="auto"/>
              <w:jc w:val="center"/>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8.</w:t>
            </w:r>
          </w:p>
        </w:tc>
        <w:tc>
          <w:tcPr>
            <w:tcW w:w="10400" w:type="dxa"/>
            <w:gridSpan w:val="5"/>
            <w:tcBorders>
              <w:top w:val="single" w:sz="4" w:space="0" w:color="auto"/>
              <w:left w:val="none" w:sz="4" w:space="0" w:color="000000" w:themeColor="text1"/>
              <w:bottom w:val="single" w:sz="4" w:space="0" w:color="auto"/>
              <w:right w:val="none" w:sz="4" w:space="0" w:color="000000" w:themeColor="text1"/>
            </w:tcBorders>
            <w:shd w:val="clear" w:color="auto" w:fill="CCFFCC"/>
            <w:noWrap/>
          </w:tcPr>
          <w:p w14:paraId="48C9A736" w14:textId="77777777" w:rsidR="00B6251C" w:rsidRDefault="00A93A83">
            <w:pPr>
              <w:spacing w:after="0" w:line="240" w:lineRule="auto"/>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Nõustamine riigihangete valdkonnas</w:t>
            </w:r>
          </w:p>
        </w:tc>
        <w:tc>
          <w:tcPr>
            <w:tcW w:w="2215"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CCFFCC"/>
          </w:tcPr>
          <w:p w14:paraId="7B208B5F" w14:textId="77777777" w:rsidR="00B6251C" w:rsidRDefault="00A93A83">
            <w:pPr>
              <w:spacing w:after="0" w:line="240" w:lineRule="auto"/>
              <w:jc w:val="center"/>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 </w:t>
            </w:r>
          </w:p>
        </w:tc>
        <w:tc>
          <w:tcPr>
            <w:tcW w:w="7047" w:type="dxa"/>
            <w:tcBorders>
              <w:top w:val="none" w:sz="4" w:space="0" w:color="000000" w:themeColor="text1"/>
              <w:left w:val="none" w:sz="4" w:space="0" w:color="000000" w:themeColor="text1"/>
              <w:bottom w:val="single" w:sz="4" w:space="0" w:color="auto"/>
              <w:right w:val="single" w:sz="4" w:space="0" w:color="auto"/>
            </w:tcBorders>
            <w:shd w:val="clear" w:color="auto" w:fill="CCFFCC"/>
            <w:noWrap/>
          </w:tcPr>
          <w:p w14:paraId="2A8FA3AA" w14:textId="77777777" w:rsidR="00B6251C" w:rsidRDefault="00A93A83">
            <w:pPr>
              <w:spacing w:after="0" w:line="240" w:lineRule="auto"/>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 </w:t>
            </w:r>
          </w:p>
        </w:tc>
      </w:tr>
      <w:tr w:rsidR="00B6251C" w14:paraId="20FD0C06" w14:textId="77777777" w:rsidTr="25DBD120">
        <w:trPr>
          <w:trHeight w:val="1700"/>
        </w:trPr>
        <w:tc>
          <w:tcPr>
            <w:tcW w:w="1560" w:type="dxa"/>
            <w:tcBorders>
              <w:top w:val="none" w:sz="4" w:space="0" w:color="000000" w:themeColor="text1"/>
              <w:left w:val="single" w:sz="4" w:space="0" w:color="auto"/>
              <w:bottom w:val="single" w:sz="4" w:space="0" w:color="auto"/>
              <w:right w:val="single" w:sz="4" w:space="0" w:color="auto"/>
            </w:tcBorders>
            <w:noWrap/>
          </w:tcPr>
          <w:p w14:paraId="38890366"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8.1.</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noWrap/>
          </w:tcPr>
          <w:p w14:paraId="7B5420DD" w14:textId="77777777" w:rsidR="00B6251C" w:rsidRDefault="00A93A83">
            <w:pPr>
              <w:spacing w:after="0" w:line="240" w:lineRule="auto"/>
              <w:jc w:val="both"/>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Nõustamisteenuse osutamine</w:t>
            </w:r>
          </w:p>
        </w:tc>
        <w:tc>
          <w:tcPr>
            <w:tcW w:w="420" w:type="dxa"/>
            <w:tcBorders>
              <w:top w:val="none" w:sz="4" w:space="0" w:color="000000" w:themeColor="text1"/>
              <w:left w:val="none" w:sz="4" w:space="0" w:color="000000" w:themeColor="text1"/>
              <w:bottom w:val="single" w:sz="4" w:space="0" w:color="auto"/>
              <w:right w:val="single" w:sz="4" w:space="0" w:color="auto"/>
            </w:tcBorders>
            <w:noWrap/>
          </w:tcPr>
          <w:p w14:paraId="657DC30E"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x</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noWrap/>
          </w:tcPr>
          <w:p w14:paraId="24B0EB32"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w:t>
            </w:r>
          </w:p>
        </w:tc>
        <w:tc>
          <w:tcPr>
            <w:tcW w:w="5591" w:type="dxa"/>
            <w:tcBorders>
              <w:top w:val="none" w:sz="4" w:space="0" w:color="000000" w:themeColor="text1"/>
              <w:left w:val="single" w:sz="4" w:space="0" w:color="auto"/>
              <w:bottom w:val="single" w:sz="4" w:space="0" w:color="auto"/>
              <w:right w:val="none" w:sz="4" w:space="0" w:color="000000" w:themeColor="text1"/>
            </w:tcBorders>
          </w:tcPr>
          <w:p w14:paraId="323BA15A" w14:textId="7817F615"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Riigihangete ja RHO poolt koostatud dokumentidega seotud küsimustes nõustab tellijaid RHO. </w:t>
            </w:r>
            <w:r w:rsidR="00F67B08">
              <w:rPr>
                <w:rFonts w:ascii="Times New Roman" w:eastAsia="Times New Roman" w:hAnsi="Times New Roman" w:cs="Times New Roman"/>
                <w:sz w:val="20"/>
                <w:szCs w:val="20"/>
                <w:lang w:eastAsia="et-EE"/>
              </w:rPr>
              <w:t>Tellija esita</w:t>
            </w:r>
            <w:r w:rsidR="00CC434A">
              <w:rPr>
                <w:rFonts w:ascii="Times New Roman" w:eastAsia="Times New Roman" w:hAnsi="Times New Roman" w:cs="Times New Roman"/>
                <w:sz w:val="20"/>
                <w:szCs w:val="20"/>
                <w:lang w:eastAsia="et-EE"/>
              </w:rPr>
              <w:t>b</w:t>
            </w:r>
            <w:r w:rsidR="00F67B08">
              <w:rPr>
                <w:rFonts w:ascii="Times New Roman" w:eastAsia="Times New Roman" w:hAnsi="Times New Roman" w:cs="Times New Roman"/>
                <w:sz w:val="20"/>
                <w:szCs w:val="20"/>
                <w:lang w:eastAsia="et-EE"/>
              </w:rPr>
              <w:t xml:space="preserve"> vastava pöördumise e-posti teel aadressil </w:t>
            </w:r>
            <w:hyperlink r:id="rId17" w:history="1">
              <w:r w:rsidR="00F67B08" w:rsidRPr="004A1623">
                <w:rPr>
                  <w:rStyle w:val="Hperlink"/>
                  <w:rFonts w:ascii="Times New Roman" w:eastAsia="Times New Roman" w:hAnsi="Times New Roman" w:cs="Times New Roman"/>
                  <w:sz w:val="20"/>
                  <w:szCs w:val="20"/>
                  <w:lang w:eastAsia="et-EE"/>
                </w:rPr>
                <w:t>hanked@rtk.ee</w:t>
              </w:r>
            </w:hyperlink>
            <w:r w:rsidR="00F67B08">
              <w:rPr>
                <w:rFonts w:ascii="Times New Roman" w:eastAsia="Times New Roman" w:hAnsi="Times New Roman" w:cs="Times New Roman"/>
                <w:sz w:val="20"/>
                <w:szCs w:val="20"/>
                <w:lang w:eastAsia="et-EE"/>
              </w:rPr>
              <w:t xml:space="preserve">. </w:t>
            </w:r>
          </w:p>
        </w:tc>
        <w:tc>
          <w:tcPr>
            <w:tcW w:w="2215" w:type="dxa"/>
            <w:tcBorders>
              <w:top w:val="none" w:sz="4" w:space="0" w:color="000000" w:themeColor="text1"/>
              <w:left w:val="single" w:sz="4" w:space="0" w:color="auto"/>
              <w:bottom w:val="single" w:sz="4" w:space="0" w:color="auto"/>
              <w:right w:val="single" w:sz="4" w:space="0" w:color="auto"/>
            </w:tcBorders>
          </w:tcPr>
          <w:p w14:paraId="34A9B869"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Üldjuhul 3 tööpäeva. Kui tegemist on kiireloomulise küsimusega ja sellele vastamata jätmine põhjustab tellijale negatiivseid tagajärgi, </w:t>
            </w:r>
            <w:r>
              <w:rPr>
                <w:rFonts w:ascii="Times New Roman" w:eastAsia="Times New Roman" w:hAnsi="Times New Roman" w:cs="Times New Roman"/>
                <w:sz w:val="20"/>
                <w:szCs w:val="20"/>
                <w:lang w:eastAsia="et-EE"/>
              </w:rPr>
              <w:lastRenderedPageBreak/>
              <w:t>vastatakse esimesel võimalusel.</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6E146F41"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lastRenderedPageBreak/>
              <w:t xml:space="preserve">Kiireloomulise küsimuse korral selgitab tellija küsimuse kiireloomulisust ja võimalikke kaasuvaid tagajärgi vastuse viibimise korral. </w:t>
            </w:r>
          </w:p>
        </w:tc>
      </w:tr>
      <w:tr w:rsidR="00B6251C" w14:paraId="0BD06A1A" w14:textId="77777777" w:rsidTr="25DBD120">
        <w:trPr>
          <w:trHeight w:val="660"/>
        </w:trPr>
        <w:tc>
          <w:tcPr>
            <w:tcW w:w="1560" w:type="dxa"/>
            <w:tcBorders>
              <w:top w:val="none" w:sz="4" w:space="0" w:color="000000" w:themeColor="text1"/>
              <w:left w:val="single" w:sz="4" w:space="0" w:color="auto"/>
              <w:bottom w:val="single" w:sz="4" w:space="0" w:color="auto"/>
              <w:right w:val="single" w:sz="4" w:space="0" w:color="auto"/>
            </w:tcBorders>
            <w:noWrap/>
          </w:tcPr>
          <w:p w14:paraId="26C2FBF4"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8.2.</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tcPr>
          <w:p w14:paraId="214874D8" w14:textId="77777777" w:rsidR="00B6251C" w:rsidRDefault="00A93A83">
            <w:pPr>
              <w:spacing w:after="0" w:line="240" w:lineRule="auto"/>
              <w:jc w:val="both"/>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Riigihankealase info kogumine ja tellijatele vahendamine</w:t>
            </w:r>
          </w:p>
        </w:tc>
        <w:tc>
          <w:tcPr>
            <w:tcW w:w="420" w:type="dxa"/>
            <w:tcBorders>
              <w:top w:val="none" w:sz="4" w:space="0" w:color="000000" w:themeColor="text1"/>
              <w:left w:val="none" w:sz="4" w:space="0" w:color="000000" w:themeColor="text1"/>
              <w:bottom w:val="single" w:sz="4" w:space="0" w:color="auto"/>
              <w:right w:val="single" w:sz="4" w:space="0" w:color="auto"/>
            </w:tcBorders>
            <w:noWrap/>
          </w:tcPr>
          <w:p w14:paraId="73B73498"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x</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noWrap/>
          </w:tcPr>
          <w:p w14:paraId="566998EA"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w:t>
            </w:r>
          </w:p>
        </w:tc>
        <w:tc>
          <w:tcPr>
            <w:tcW w:w="5591" w:type="dxa"/>
            <w:tcBorders>
              <w:top w:val="none" w:sz="4" w:space="0" w:color="000000" w:themeColor="text1"/>
              <w:left w:val="single" w:sz="4" w:space="0" w:color="auto"/>
              <w:bottom w:val="single" w:sz="4" w:space="0" w:color="auto"/>
              <w:right w:val="none" w:sz="4" w:space="0" w:color="000000" w:themeColor="text1"/>
            </w:tcBorders>
          </w:tcPr>
          <w:p w14:paraId="2C1C1FDA"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RHO ülesanne on jälgida riigihangetega seotud seadusemuudatusi ja koguda muud olulist teavet. Kui info puudutab tellijat, edastab RHO selle ka tellija kontaktisikule.</w:t>
            </w:r>
          </w:p>
          <w:p w14:paraId="4DFEB5AD" w14:textId="77777777" w:rsidR="00B6251C" w:rsidRDefault="00B6251C">
            <w:pPr>
              <w:spacing w:after="0" w:line="240" w:lineRule="auto"/>
              <w:jc w:val="both"/>
              <w:rPr>
                <w:rFonts w:ascii="Times New Roman" w:eastAsia="Times New Roman" w:hAnsi="Times New Roman" w:cs="Times New Roman"/>
                <w:sz w:val="20"/>
                <w:szCs w:val="20"/>
                <w:lang w:eastAsia="et-EE"/>
              </w:rPr>
            </w:pPr>
          </w:p>
        </w:tc>
        <w:tc>
          <w:tcPr>
            <w:tcW w:w="2215" w:type="dxa"/>
            <w:tcBorders>
              <w:top w:val="none" w:sz="4" w:space="0" w:color="000000" w:themeColor="text1"/>
              <w:left w:val="single" w:sz="4" w:space="0" w:color="auto"/>
              <w:bottom w:val="single" w:sz="4" w:space="0" w:color="auto"/>
              <w:right w:val="single" w:sz="4" w:space="0" w:color="auto"/>
            </w:tcBorders>
          </w:tcPr>
          <w:p w14:paraId="3F8C92A0"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0EE1E9BB" w14:textId="77777777" w:rsidR="00B6251C" w:rsidRDefault="00A93A83">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RHO korraldab tellija soovil või vastavalt vajadusele tellija töötajatele riigihangete alaseid koolitusi. </w:t>
            </w:r>
          </w:p>
        </w:tc>
      </w:tr>
      <w:tr w:rsidR="00B6251C" w14:paraId="4886C6D5" w14:textId="77777777" w:rsidTr="25DBD120">
        <w:trPr>
          <w:trHeight w:val="510"/>
        </w:trPr>
        <w:tc>
          <w:tcPr>
            <w:tcW w:w="1560" w:type="dxa"/>
            <w:tcBorders>
              <w:top w:val="none" w:sz="4" w:space="0" w:color="000000" w:themeColor="text1"/>
              <w:left w:val="single" w:sz="4" w:space="0" w:color="auto"/>
              <w:bottom w:val="single" w:sz="4" w:space="0" w:color="auto"/>
              <w:right w:val="single" w:sz="4" w:space="0" w:color="auto"/>
            </w:tcBorders>
            <w:noWrap/>
          </w:tcPr>
          <w:p w14:paraId="55831FA4"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8.3.</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tcPr>
          <w:p w14:paraId="2261B943" w14:textId="77777777" w:rsidR="00B6251C" w:rsidRDefault="00A93A83">
            <w:pPr>
              <w:spacing w:after="0" w:line="240" w:lineRule="auto"/>
              <w:jc w:val="both"/>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Riigihankealase teabe veebilehe pidamine</w:t>
            </w:r>
          </w:p>
        </w:tc>
        <w:tc>
          <w:tcPr>
            <w:tcW w:w="420" w:type="dxa"/>
            <w:tcBorders>
              <w:top w:val="none" w:sz="4" w:space="0" w:color="000000" w:themeColor="text1"/>
              <w:left w:val="none" w:sz="4" w:space="0" w:color="000000" w:themeColor="text1"/>
              <w:bottom w:val="single" w:sz="4" w:space="0" w:color="auto"/>
              <w:right w:val="single" w:sz="4" w:space="0" w:color="auto"/>
            </w:tcBorders>
            <w:noWrap/>
          </w:tcPr>
          <w:p w14:paraId="1A0CFB49" w14:textId="77777777" w:rsidR="00B6251C" w:rsidRDefault="00B6251C">
            <w:pPr>
              <w:spacing w:after="0" w:line="240" w:lineRule="auto"/>
              <w:jc w:val="center"/>
              <w:rPr>
                <w:rFonts w:ascii="Times New Roman" w:eastAsia="Times New Roman" w:hAnsi="Times New Roman" w:cs="Times New Roman"/>
                <w:color w:val="000000"/>
                <w:sz w:val="20"/>
                <w:szCs w:val="20"/>
                <w:lang w:eastAsia="et-EE"/>
              </w:rPr>
            </w:pPr>
          </w:p>
        </w:tc>
        <w:tc>
          <w:tcPr>
            <w:tcW w:w="420" w:type="dxa"/>
            <w:tcBorders>
              <w:top w:val="none" w:sz="4" w:space="0" w:color="000000" w:themeColor="text1"/>
              <w:left w:val="none" w:sz="4" w:space="0" w:color="000000" w:themeColor="text1"/>
              <w:bottom w:val="single" w:sz="4" w:space="0" w:color="auto"/>
              <w:right w:val="none" w:sz="4" w:space="0" w:color="000000" w:themeColor="text1"/>
            </w:tcBorders>
            <w:noWrap/>
          </w:tcPr>
          <w:p w14:paraId="7F10DEFB" w14:textId="77777777" w:rsidR="00B6251C" w:rsidRDefault="00B6251C">
            <w:pPr>
              <w:spacing w:after="0" w:line="240" w:lineRule="auto"/>
              <w:jc w:val="center"/>
              <w:rPr>
                <w:rFonts w:ascii="Times New Roman" w:eastAsia="Times New Roman" w:hAnsi="Times New Roman" w:cs="Times New Roman"/>
                <w:color w:val="000000"/>
                <w:sz w:val="20"/>
                <w:szCs w:val="20"/>
                <w:lang w:eastAsia="et-EE"/>
              </w:rPr>
            </w:pPr>
          </w:p>
        </w:tc>
        <w:tc>
          <w:tcPr>
            <w:tcW w:w="5591" w:type="dxa"/>
            <w:tcBorders>
              <w:top w:val="none" w:sz="4" w:space="0" w:color="000000" w:themeColor="text1"/>
              <w:left w:val="single" w:sz="4" w:space="0" w:color="auto"/>
              <w:bottom w:val="single" w:sz="4" w:space="0" w:color="auto"/>
              <w:right w:val="none" w:sz="4" w:space="0" w:color="000000" w:themeColor="text1"/>
            </w:tcBorders>
          </w:tcPr>
          <w:p w14:paraId="45473D9E"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Riigihangete valdkonna dokumentide mallid ja näidised ning tellijaid puudutavad juhendid, koondatakse võimalusel RTK veebilehele.</w:t>
            </w:r>
          </w:p>
          <w:p w14:paraId="5913A8BE"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623D72C3"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Tellija veebilehel avaldatav info koostatakse vajadusel koostöös </w:t>
            </w:r>
            <w:proofErr w:type="spellStart"/>
            <w:r>
              <w:rPr>
                <w:rFonts w:ascii="Times New Roman" w:eastAsia="Times New Roman" w:hAnsi="Times New Roman" w:cs="Times New Roman"/>
                <w:sz w:val="20"/>
                <w:szCs w:val="20"/>
                <w:lang w:eastAsia="et-EE"/>
              </w:rPr>
              <w:t>RHOga</w:t>
            </w:r>
            <w:proofErr w:type="spellEnd"/>
            <w:r>
              <w:rPr>
                <w:rFonts w:ascii="Times New Roman" w:eastAsia="Times New Roman" w:hAnsi="Times New Roman" w:cs="Times New Roman"/>
                <w:sz w:val="20"/>
                <w:szCs w:val="20"/>
                <w:lang w:eastAsia="et-EE"/>
              </w:rPr>
              <w:t>.</w:t>
            </w:r>
          </w:p>
          <w:p w14:paraId="6A6898B3" w14:textId="77777777" w:rsidR="00B6251C" w:rsidRDefault="00B6251C">
            <w:pPr>
              <w:spacing w:after="0" w:line="240" w:lineRule="auto"/>
              <w:jc w:val="both"/>
              <w:rPr>
                <w:rFonts w:ascii="Times New Roman" w:eastAsia="Times New Roman" w:hAnsi="Times New Roman" w:cs="Times New Roman"/>
                <w:sz w:val="20"/>
                <w:szCs w:val="20"/>
                <w:lang w:eastAsia="et-EE"/>
              </w:rPr>
            </w:pPr>
          </w:p>
        </w:tc>
        <w:tc>
          <w:tcPr>
            <w:tcW w:w="2215" w:type="dxa"/>
            <w:tcBorders>
              <w:top w:val="none" w:sz="4" w:space="0" w:color="000000" w:themeColor="text1"/>
              <w:left w:val="single" w:sz="4" w:space="0" w:color="auto"/>
              <w:bottom w:val="single" w:sz="4" w:space="0" w:color="auto"/>
              <w:right w:val="single" w:sz="4" w:space="0" w:color="auto"/>
            </w:tcBorders>
          </w:tcPr>
          <w:p w14:paraId="49B70084" w14:textId="77777777" w:rsidR="00B6251C" w:rsidRDefault="00B6251C">
            <w:pPr>
              <w:spacing w:after="0" w:line="240" w:lineRule="auto"/>
              <w:jc w:val="center"/>
              <w:rPr>
                <w:rFonts w:ascii="Times New Roman" w:eastAsia="Times New Roman" w:hAnsi="Times New Roman" w:cs="Times New Roman"/>
                <w:sz w:val="20"/>
                <w:szCs w:val="20"/>
                <w:lang w:eastAsia="et-EE"/>
              </w:rPr>
            </w:pPr>
          </w:p>
        </w:tc>
        <w:tc>
          <w:tcPr>
            <w:tcW w:w="7047" w:type="dxa"/>
            <w:tcBorders>
              <w:top w:val="none" w:sz="4" w:space="0" w:color="000000" w:themeColor="text1"/>
              <w:left w:val="none" w:sz="4" w:space="0" w:color="000000" w:themeColor="text1"/>
              <w:bottom w:val="single" w:sz="4" w:space="0" w:color="auto"/>
              <w:right w:val="single" w:sz="4" w:space="0" w:color="auto"/>
            </w:tcBorders>
            <w:noWrap/>
          </w:tcPr>
          <w:p w14:paraId="0C9B9A9A" w14:textId="77777777" w:rsidR="00B6251C" w:rsidRDefault="00B6251C">
            <w:pPr>
              <w:spacing w:after="0" w:line="240" w:lineRule="auto"/>
              <w:rPr>
                <w:rFonts w:ascii="Times New Roman" w:eastAsia="Times New Roman" w:hAnsi="Times New Roman" w:cs="Times New Roman"/>
                <w:sz w:val="20"/>
                <w:szCs w:val="20"/>
                <w:lang w:eastAsia="et-EE"/>
              </w:rPr>
            </w:pPr>
          </w:p>
        </w:tc>
      </w:tr>
      <w:tr w:rsidR="00B6251C" w14:paraId="73247FC0" w14:textId="77777777" w:rsidTr="25DBD120">
        <w:trPr>
          <w:trHeight w:val="510"/>
        </w:trPr>
        <w:tc>
          <w:tcPr>
            <w:tcW w:w="1560" w:type="dxa"/>
            <w:tcBorders>
              <w:top w:val="none" w:sz="4" w:space="0" w:color="000000" w:themeColor="text1"/>
              <w:left w:val="single" w:sz="4" w:space="0" w:color="auto"/>
              <w:bottom w:val="single" w:sz="4" w:space="0" w:color="auto"/>
              <w:right w:val="single" w:sz="4" w:space="0" w:color="auto"/>
            </w:tcBorders>
            <w:noWrap/>
          </w:tcPr>
          <w:p w14:paraId="7586BEC1"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8.4</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tcPr>
          <w:p w14:paraId="4D50E919" w14:textId="77777777" w:rsidR="00B6251C" w:rsidRDefault="00A93A83">
            <w:pPr>
              <w:spacing w:after="0" w:line="240" w:lineRule="auto"/>
              <w:jc w:val="both"/>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Hankekorra kooskõlastamine ning hanketegevusega seotud eelnõudele arvamuse esitamine</w:t>
            </w:r>
          </w:p>
        </w:tc>
        <w:tc>
          <w:tcPr>
            <w:tcW w:w="420" w:type="dxa"/>
            <w:tcBorders>
              <w:top w:val="none" w:sz="4" w:space="0" w:color="000000" w:themeColor="text1"/>
              <w:left w:val="none" w:sz="4" w:space="0" w:color="000000" w:themeColor="text1"/>
              <w:bottom w:val="single" w:sz="4" w:space="0" w:color="auto"/>
              <w:right w:val="single" w:sz="4" w:space="0" w:color="auto"/>
            </w:tcBorders>
            <w:noWrap/>
          </w:tcPr>
          <w:p w14:paraId="340B4F01"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x</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noWrap/>
          </w:tcPr>
          <w:p w14:paraId="30E2BAEC"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w:t>
            </w:r>
          </w:p>
        </w:tc>
        <w:tc>
          <w:tcPr>
            <w:tcW w:w="5591" w:type="dxa"/>
            <w:tcBorders>
              <w:top w:val="none" w:sz="4" w:space="0" w:color="000000" w:themeColor="text1"/>
              <w:left w:val="single" w:sz="4" w:space="0" w:color="auto"/>
              <w:bottom w:val="single" w:sz="4" w:space="0" w:color="auto"/>
              <w:right w:val="none" w:sz="4" w:space="0" w:color="000000" w:themeColor="text1"/>
            </w:tcBorders>
          </w:tcPr>
          <w:p w14:paraId="0529B63F" w14:textId="77777777"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Kooskõlastab tellija taotlusel tellija hankekorra.</w:t>
            </w:r>
          </w:p>
          <w:p w14:paraId="2C413F71"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5E2BA080" w14:textId="77777777" w:rsidR="00B6251C" w:rsidRDefault="00A93A83">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lang w:eastAsia="et-EE"/>
              </w:rPr>
              <w:t xml:space="preserve">RHO esitab tellija taotlusel tellijale kooskõlatamiseks saadetud riigihanke tegevusega seotud eelnõule arvamuse.    </w:t>
            </w:r>
          </w:p>
          <w:p w14:paraId="4AB92F28" w14:textId="77777777" w:rsidR="00B6251C" w:rsidRDefault="00B6251C">
            <w:pPr>
              <w:spacing w:after="0" w:line="240" w:lineRule="auto"/>
              <w:jc w:val="both"/>
              <w:rPr>
                <w:rFonts w:ascii="Times New Roman" w:eastAsia="Times New Roman" w:hAnsi="Times New Roman" w:cs="Times New Roman"/>
                <w:sz w:val="20"/>
                <w:szCs w:val="20"/>
                <w:lang w:eastAsia="et-EE"/>
              </w:rPr>
            </w:pPr>
          </w:p>
        </w:tc>
        <w:tc>
          <w:tcPr>
            <w:tcW w:w="2215" w:type="dxa"/>
            <w:tcBorders>
              <w:top w:val="none" w:sz="4" w:space="0" w:color="000000" w:themeColor="text1"/>
              <w:left w:val="single" w:sz="4" w:space="0" w:color="auto"/>
              <w:bottom w:val="single" w:sz="4" w:space="0" w:color="auto"/>
              <w:right w:val="single" w:sz="4" w:space="0" w:color="auto"/>
            </w:tcBorders>
          </w:tcPr>
          <w:p w14:paraId="3D52F782"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c>
          <w:tcPr>
            <w:tcW w:w="7047" w:type="dxa"/>
            <w:tcBorders>
              <w:top w:val="none" w:sz="4" w:space="0" w:color="000000" w:themeColor="text1"/>
              <w:left w:val="none" w:sz="4" w:space="0" w:color="000000" w:themeColor="text1"/>
              <w:bottom w:val="single" w:sz="4" w:space="0" w:color="auto"/>
              <w:right w:val="single" w:sz="4" w:space="0" w:color="auto"/>
            </w:tcBorders>
            <w:noWrap/>
          </w:tcPr>
          <w:p w14:paraId="3FA64FB9" w14:textId="6E5440A8" w:rsidR="00B6251C" w:rsidRDefault="00A93A83">
            <w:pPr>
              <w:spacing w:after="0" w:line="240" w:lineRule="auto"/>
            </w:pPr>
            <w:r w:rsidRPr="06AC89CD">
              <w:rPr>
                <w:rFonts w:ascii="Times New Roman" w:eastAsia="Times New Roman" w:hAnsi="Times New Roman" w:cs="Times New Roman"/>
                <w:sz w:val="20"/>
                <w:szCs w:val="20"/>
                <w:lang w:eastAsia="et-EE"/>
              </w:rPr>
              <w:t xml:space="preserve">RHO nõustab vajadusel tellijat hankekorra väljatöötamisel ning teeb ettepanekuid arvestades asutuste parimat praktikat. </w:t>
            </w:r>
          </w:p>
          <w:p w14:paraId="32EE183C" w14:textId="656616D8" w:rsidR="00B6251C" w:rsidRDefault="00B6251C">
            <w:pPr>
              <w:spacing w:after="0" w:line="240" w:lineRule="auto"/>
              <w:rPr>
                <w:rFonts w:ascii="Times New Roman" w:eastAsia="Times New Roman" w:hAnsi="Times New Roman" w:cs="Times New Roman"/>
                <w:sz w:val="20"/>
                <w:szCs w:val="20"/>
                <w:lang w:eastAsia="et-EE"/>
              </w:rPr>
            </w:pPr>
          </w:p>
        </w:tc>
      </w:tr>
      <w:tr w:rsidR="00B6251C" w14:paraId="2A6D254F" w14:textId="77777777" w:rsidTr="25DBD120">
        <w:trPr>
          <w:trHeight w:val="510"/>
        </w:trPr>
        <w:tc>
          <w:tcPr>
            <w:tcW w:w="1560" w:type="dxa"/>
            <w:tcBorders>
              <w:top w:val="none" w:sz="4" w:space="0" w:color="000000" w:themeColor="text1"/>
              <w:left w:val="single" w:sz="4" w:space="0" w:color="auto"/>
              <w:bottom w:val="single" w:sz="4" w:space="0" w:color="auto"/>
              <w:right w:val="single" w:sz="4" w:space="0" w:color="auto"/>
            </w:tcBorders>
            <w:shd w:val="clear" w:color="auto" w:fill="CCFFCC"/>
            <w:noWrap/>
          </w:tcPr>
          <w:p w14:paraId="5A45CD4D" w14:textId="77777777" w:rsidR="00B6251C" w:rsidRDefault="00A93A83">
            <w:pPr>
              <w:spacing w:after="0" w:line="240" w:lineRule="auto"/>
              <w:jc w:val="center"/>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9.</w:t>
            </w:r>
          </w:p>
        </w:tc>
        <w:tc>
          <w:tcPr>
            <w:tcW w:w="3969" w:type="dxa"/>
            <w:gridSpan w:val="2"/>
            <w:tcBorders>
              <w:top w:val="none" w:sz="4" w:space="0" w:color="000000" w:themeColor="text1"/>
              <w:left w:val="none" w:sz="4" w:space="0" w:color="000000" w:themeColor="text1"/>
              <w:bottom w:val="single" w:sz="4" w:space="0" w:color="auto"/>
              <w:right w:val="none" w:sz="4" w:space="0" w:color="000000" w:themeColor="text1"/>
            </w:tcBorders>
            <w:shd w:val="clear" w:color="auto" w:fill="CCFFCC"/>
            <w:noWrap/>
          </w:tcPr>
          <w:p w14:paraId="42E1FA2F" w14:textId="61FBC16C" w:rsidR="00B6251C" w:rsidRDefault="00A93A83">
            <w:pPr>
              <w:spacing w:after="0" w:line="240" w:lineRule="auto"/>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Väike</w:t>
            </w:r>
            <w:r w:rsidR="008F7A5A">
              <w:rPr>
                <w:rFonts w:ascii="Times New Roman" w:eastAsia="Times New Roman" w:hAnsi="Times New Roman" w:cs="Times New Roman"/>
                <w:b/>
                <w:bCs/>
                <w:color w:val="000000"/>
                <w:sz w:val="20"/>
                <w:szCs w:val="20"/>
                <w:lang w:eastAsia="et-EE"/>
              </w:rPr>
              <w:t>hangete</w:t>
            </w:r>
            <w:r>
              <w:rPr>
                <w:rFonts w:ascii="Times New Roman" w:eastAsia="Times New Roman" w:hAnsi="Times New Roman" w:cs="Times New Roman"/>
                <w:b/>
                <w:bCs/>
                <w:color w:val="000000"/>
                <w:sz w:val="20"/>
                <w:szCs w:val="20"/>
                <w:lang w:eastAsia="et-EE"/>
              </w:rPr>
              <w:t xml:space="preserve"> läbiviimine</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CCFFCC"/>
            <w:noWrap/>
          </w:tcPr>
          <w:p w14:paraId="7247B689" w14:textId="77777777" w:rsidR="00B6251C" w:rsidRDefault="00A93A83">
            <w:pPr>
              <w:spacing w:after="0" w:line="240" w:lineRule="auto"/>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 </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CCFFCC"/>
            <w:noWrap/>
          </w:tcPr>
          <w:p w14:paraId="4432A154" w14:textId="77777777" w:rsidR="00B6251C" w:rsidRDefault="00A93A83">
            <w:pPr>
              <w:spacing w:after="0" w:line="240" w:lineRule="auto"/>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 </w:t>
            </w:r>
          </w:p>
        </w:tc>
        <w:tc>
          <w:tcPr>
            <w:tcW w:w="5591"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CCFFCC"/>
            <w:noWrap/>
          </w:tcPr>
          <w:p w14:paraId="6563DB38" w14:textId="77777777" w:rsidR="00B6251C" w:rsidRDefault="00A93A83">
            <w:pPr>
              <w:spacing w:after="0" w:line="240" w:lineRule="auto"/>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 </w:t>
            </w:r>
          </w:p>
        </w:tc>
        <w:tc>
          <w:tcPr>
            <w:tcW w:w="2215" w:type="dxa"/>
            <w:tcBorders>
              <w:top w:val="none" w:sz="4" w:space="0" w:color="000000" w:themeColor="text1"/>
              <w:left w:val="none" w:sz="4" w:space="0" w:color="000000" w:themeColor="text1"/>
              <w:bottom w:val="single" w:sz="4" w:space="0" w:color="auto"/>
              <w:right w:val="none" w:sz="4" w:space="0" w:color="000000" w:themeColor="text1"/>
            </w:tcBorders>
            <w:shd w:val="clear" w:color="auto" w:fill="CCFFCC"/>
          </w:tcPr>
          <w:p w14:paraId="42DDED07" w14:textId="77777777" w:rsidR="00B6251C" w:rsidRDefault="00A93A83">
            <w:pPr>
              <w:spacing w:after="0" w:line="240" w:lineRule="auto"/>
              <w:jc w:val="center"/>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 </w:t>
            </w:r>
          </w:p>
        </w:tc>
        <w:tc>
          <w:tcPr>
            <w:tcW w:w="7047" w:type="dxa"/>
            <w:tcBorders>
              <w:top w:val="none" w:sz="4" w:space="0" w:color="000000" w:themeColor="text1"/>
              <w:left w:val="none" w:sz="4" w:space="0" w:color="000000" w:themeColor="text1"/>
              <w:bottom w:val="single" w:sz="4" w:space="0" w:color="auto"/>
              <w:right w:val="single" w:sz="4" w:space="0" w:color="auto"/>
            </w:tcBorders>
            <w:shd w:val="clear" w:color="auto" w:fill="CCFFCC"/>
            <w:noWrap/>
          </w:tcPr>
          <w:p w14:paraId="56DAFEC8" w14:textId="77777777" w:rsidR="00B6251C" w:rsidRDefault="00A93A83">
            <w:pPr>
              <w:spacing w:after="0" w:line="240" w:lineRule="auto"/>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 </w:t>
            </w:r>
          </w:p>
        </w:tc>
      </w:tr>
      <w:tr w:rsidR="00B6251C" w14:paraId="12D6EBF6" w14:textId="77777777" w:rsidTr="25DBD120">
        <w:trPr>
          <w:trHeight w:val="1160"/>
        </w:trPr>
        <w:tc>
          <w:tcPr>
            <w:tcW w:w="1560" w:type="dxa"/>
            <w:tcBorders>
              <w:top w:val="none" w:sz="4" w:space="0" w:color="000000" w:themeColor="text1"/>
              <w:left w:val="single" w:sz="4" w:space="0" w:color="auto"/>
              <w:bottom w:val="single" w:sz="4" w:space="0" w:color="auto"/>
              <w:right w:val="single" w:sz="4" w:space="0" w:color="auto"/>
            </w:tcBorders>
            <w:noWrap/>
          </w:tcPr>
          <w:p w14:paraId="383D1BB2"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9.1.</w:t>
            </w:r>
          </w:p>
        </w:tc>
        <w:tc>
          <w:tcPr>
            <w:tcW w:w="3969" w:type="dxa"/>
            <w:gridSpan w:val="2"/>
            <w:tcBorders>
              <w:top w:val="none" w:sz="4" w:space="0" w:color="000000" w:themeColor="text1"/>
              <w:left w:val="none" w:sz="4" w:space="0" w:color="000000" w:themeColor="text1"/>
              <w:bottom w:val="single" w:sz="4" w:space="0" w:color="auto"/>
              <w:right w:val="single" w:sz="4" w:space="0" w:color="auto"/>
            </w:tcBorders>
          </w:tcPr>
          <w:p w14:paraId="1B5C46E5" w14:textId="1238476B" w:rsidR="00B6251C" w:rsidRDefault="00A93A8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Väike</w:t>
            </w:r>
            <w:r w:rsidR="008F7A5A">
              <w:rPr>
                <w:rFonts w:ascii="Times New Roman" w:eastAsia="Times New Roman" w:hAnsi="Times New Roman" w:cs="Times New Roman"/>
                <w:color w:val="000000"/>
                <w:sz w:val="20"/>
                <w:szCs w:val="20"/>
                <w:lang w:eastAsia="et-EE"/>
              </w:rPr>
              <w:t>hangete</w:t>
            </w:r>
            <w:r>
              <w:rPr>
                <w:rFonts w:ascii="Times New Roman" w:eastAsia="Times New Roman" w:hAnsi="Times New Roman" w:cs="Times New Roman"/>
                <w:color w:val="000000"/>
                <w:sz w:val="20"/>
                <w:szCs w:val="20"/>
                <w:lang w:eastAsia="et-EE"/>
              </w:rPr>
              <w:t xml:space="preserve"> läbiviimine</w:t>
            </w:r>
          </w:p>
        </w:tc>
        <w:tc>
          <w:tcPr>
            <w:tcW w:w="420" w:type="dxa"/>
            <w:tcBorders>
              <w:top w:val="none" w:sz="4" w:space="0" w:color="000000" w:themeColor="text1"/>
              <w:left w:val="none" w:sz="4" w:space="0" w:color="000000" w:themeColor="text1"/>
              <w:bottom w:val="single" w:sz="4" w:space="0" w:color="auto"/>
              <w:right w:val="single" w:sz="4" w:space="0" w:color="auto"/>
            </w:tcBorders>
            <w:noWrap/>
          </w:tcPr>
          <w:p w14:paraId="3E1880C1"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w:t>
            </w:r>
          </w:p>
        </w:tc>
        <w:tc>
          <w:tcPr>
            <w:tcW w:w="420" w:type="dxa"/>
            <w:tcBorders>
              <w:top w:val="none" w:sz="4" w:space="0" w:color="000000" w:themeColor="text1"/>
              <w:left w:val="none" w:sz="4" w:space="0" w:color="000000" w:themeColor="text1"/>
              <w:bottom w:val="single" w:sz="4" w:space="0" w:color="auto"/>
              <w:right w:val="none" w:sz="4" w:space="0" w:color="000000" w:themeColor="text1"/>
            </w:tcBorders>
            <w:noWrap/>
          </w:tcPr>
          <w:p w14:paraId="4D10437B" w14:textId="77777777" w:rsidR="00B6251C" w:rsidRDefault="00A93A83">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w:t>
            </w:r>
          </w:p>
        </w:tc>
        <w:tc>
          <w:tcPr>
            <w:tcW w:w="5591" w:type="dxa"/>
            <w:tcBorders>
              <w:top w:val="none" w:sz="4" w:space="0" w:color="000000" w:themeColor="text1"/>
              <w:left w:val="single" w:sz="4" w:space="0" w:color="auto"/>
              <w:bottom w:val="single" w:sz="4" w:space="0" w:color="auto"/>
              <w:right w:val="none" w:sz="4" w:space="0" w:color="000000" w:themeColor="text1"/>
            </w:tcBorders>
          </w:tcPr>
          <w:p w14:paraId="03F99796" w14:textId="29342D30" w:rsidR="00B6251C" w:rsidRDefault="13FCEB69">
            <w:pPr>
              <w:spacing w:after="0" w:line="240" w:lineRule="auto"/>
              <w:jc w:val="both"/>
              <w:rPr>
                <w:rFonts w:ascii="Times New Roman" w:eastAsia="Times New Roman" w:hAnsi="Times New Roman" w:cs="Times New Roman"/>
                <w:sz w:val="20"/>
                <w:szCs w:val="20"/>
                <w:lang w:eastAsia="et-EE"/>
              </w:rPr>
            </w:pPr>
            <w:r w:rsidRPr="28E79F77">
              <w:rPr>
                <w:rFonts w:ascii="Times New Roman" w:eastAsia="Times New Roman" w:hAnsi="Times New Roman" w:cs="Times New Roman"/>
                <w:sz w:val="20"/>
                <w:szCs w:val="20"/>
                <w:lang w:eastAsia="et-EE"/>
              </w:rPr>
              <w:t>Kui tellija soovib RHO kaudu osta asju</w:t>
            </w:r>
            <w:r w:rsidR="2F390074" w:rsidRPr="28E79F77">
              <w:rPr>
                <w:rFonts w:ascii="Times New Roman" w:eastAsia="Times New Roman" w:hAnsi="Times New Roman" w:cs="Times New Roman"/>
                <w:sz w:val="20"/>
                <w:szCs w:val="20"/>
                <w:lang w:eastAsia="et-EE"/>
              </w:rPr>
              <w:t>,</w:t>
            </w:r>
            <w:r w:rsidRPr="28E79F77">
              <w:rPr>
                <w:rFonts w:ascii="Times New Roman" w:eastAsia="Times New Roman" w:hAnsi="Times New Roman" w:cs="Times New Roman"/>
                <w:sz w:val="20"/>
                <w:szCs w:val="20"/>
                <w:lang w:eastAsia="et-EE"/>
              </w:rPr>
              <w:t xml:space="preserve"> teenuseid</w:t>
            </w:r>
            <w:r w:rsidR="7D3BE51D" w:rsidRPr="28E79F77">
              <w:rPr>
                <w:rFonts w:ascii="Times New Roman" w:eastAsia="Times New Roman" w:hAnsi="Times New Roman" w:cs="Times New Roman"/>
                <w:sz w:val="20"/>
                <w:szCs w:val="20"/>
                <w:lang w:eastAsia="et-EE"/>
              </w:rPr>
              <w:t xml:space="preserve"> või ehitustöid</w:t>
            </w:r>
            <w:r w:rsidRPr="28E79F77">
              <w:rPr>
                <w:rFonts w:ascii="Times New Roman" w:eastAsia="Times New Roman" w:hAnsi="Times New Roman" w:cs="Times New Roman"/>
                <w:sz w:val="20"/>
                <w:szCs w:val="20"/>
                <w:lang w:eastAsia="et-EE"/>
              </w:rPr>
              <w:t xml:space="preserve">, mille eeldatava maksumuse kohaselt ei ole nõutav </w:t>
            </w:r>
            <w:proofErr w:type="spellStart"/>
            <w:r w:rsidRPr="28E79F77">
              <w:rPr>
                <w:rFonts w:ascii="Times New Roman" w:eastAsia="Times New Roman" w:hAnsi="Times New Roman" w:cs="Times New Roman"/>
                <w:sz w:val="20"/>
                <w:szCs w:val="20"/>
                <w:lang w:eastAsia="et-EE"/>
              </w:rPr>
              <w:t>RHRis</w:t>
            </w:r>
            <w:proofErr w:type="spellEnd"/>
            <w:r w:rsidRPr="28E79F77">
              <w:rPr>
                <w:rFonts w:ascii="Times New Roman" w:eastAsia="Times New Roman" w:hAnsi="Times New Roman" w:cs="Times New Roman"/>
                <w:sz w:val="20"/>
                <w:szCs w:val="20"/>
                <w:lang w:eastAsia="et-EE"/>
              </w:rPr>
              <w:t xml:space="preserve"> toimingute tegemine, siis on see võimalik üksnes RHO nõusolekul. </w:t>
            </w:r>
            <w:r w:rsidR="00A93A83">
              <w:br/>
            </w:r>
            <w:r w:rsidR="00A93A83">
              <w:br/>
            </w:r>
            <w:r w:rsidRPr="28E79F77">
              <w:rPr>
                <w:rFonts w:ascii="Times New Roman" w:eastAsia="Times New Roman" w:hAnsi="Times New Roman" w:cs="Times New Roman"/>
                <w:sz w:val="20"/>
                <w:szCs w:val="20"/>
                <w:lang w:eastAsia="et-EE"/>
              </w:rPr>
              <w:t>RHO pakub tellijale väike</w:t>
            </w:r>
            <w:r w:rsidR="26BE542C" w:rsidRPr="28E79F77">
              <w:rPr>
                <w:rFonts w:ascii="Times New Roman" w:eastAsia="Times New Roman" w:hAnsi="Times New Roman" w:cs="Times New Roman"/>
                <w:sz w:val="20"/>
                <w:szCs w:val="20"/>
                <w:lang w:eastAsia="et-EE"/>
              </w:rPr>
              <w:t>hanke</w:t>
            </w:r>
            <w:r w:rsidRPr="28E79F77">
              <w:rPr>
                <w:rFonts w:ascii="Times New Roman" w:eastAsia="Times New Roman" w:hAnsi="Times New Roman" w:cs="Times New Roman"/>
                <w:sz w:val="20"/>
                <w:szCs w:val="20"/>
                <w:lang w:eastAsia="et-EE"/>
              </w:rPr>
              <w:t xml:space="preserve"> läbiviimisel alati nõustamisteenust.</w:t>
            </w:r>
          </w:p>
        </w:tc>
        <w:tc>
          <w:tcPr>
            <w:tcW w:w="2215" w:type="dxa"/>
            <w:tcBorders>
              <w:top w:val="none" w:sz="4" w:space="0" w:color="000000" w:themeColor="text1"/>
              <w:left w:val="single" w:sz="4" w:space="0" w:color="auto"/>
              <w:bottom w:val="single" w:sz="4" w:space="0" w:color="auto"/>
              <w:right w:val="single" w:sz="4" w:space="0" w:color="auto"/>
            </w:tcBorders>
          </w:tcPr>
          <w:p w14:paraId="1938F710" w14:textId="77777777" w:rsidR="00B6251C" w:rsidRDefault="00A93A8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c>
          <w:tcPr>
            <w:tcW w:w="7047" w:type="dxa"/>
            <w:tcBorders>
              <w:top w:val="none" w:sz="4" w:space="0" w:color="000000" w:themeColor="text1"/>
              <w:left w:val="none" w:sz="4" w:space="0" w:color="000000" w:themeColor="text1"/>
              <w:bottom w:val="single" w:sz="4" w:space="0" w:color="auto"/>
              <w:right w:val="single" w:sz="4" w:space="0" w:color="auto"/>
            </w:tcBorders>
          </w:tcPr>
          <w:p w14:paraId="396AE2AD" w14:textId="10553C35" w:rsidR="00B6251C" w:rsidRDefault="00A93A83">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Väike</w:t>
            </w:r>
            <w:r w:rsidR="008F7A5A">
              <w:rPr>
                <w:rFonts w:ascii="Times New Roman" w:eastAsia="Times New Roman" w:hAnsi="Times New Roman" w:cs="Times New Roman"/>
                <w:sz w:val="20"/>
                <w:szCs w:val="20"/>
                <w:lang w:eastAsia="et-EE"/>
              </w:rPr>
              <w:t>hangete</w:t>
            </w:r>
            <w:r>
              <w:rPr>
                <w:rFonts w:ascii="Times New Roman" w:eastAsia="Times New Roman" w:hAnsi="Times New Roman" w:cs="Times New Roman"/>
                <w:sz w:val="20"/>
                <w:szCs w:val="20"/>
                <w:lang w:eastAsia="et-EE"/>
              </w:rPr>
              <w:t xml:space="preserve"> korraldamine RHO poolt eeldab vaba ressursi olemasolu. Väike</w:t>
            </w:r>
            <w:r w:rsidR="008F7A5A">
              <w:rPr>
                <w:rFonts w:ascii="Times New Roman" w:eastAsia="Times New Roman" w:hAnsi="Times New Roman" w:cs="Times New Roman"/>
                <w:sz w:val="20"/>
                <w:szCs w:val="20"/>
                <w:lang w:eastAsia="et-EE"/>
              </w:rPr>
              <w:t>hanked</w:t>
            </w:r>
            <w:r>
              <w:rPr>
                <w:rFonts w:ascii="Times New Roman" w:eastAsia="Times New Roman" w:hAnsi="Times New Roman" w:cs="Times New Roman"/>
                <w:sz w:val="20"/>
                <w:szCs w:val="20"/>
                <w:lang w:eastAsia="et-EE"/>
              </w:rPr>
              <w:t xml:space="preserve"> teostatakse RHO poolt vastavalt RTK riigihangete korraldamise ja lepingute sõlmimise korrale, kuid tellija riigihanke eest vastutav isik peab tagama ja esitama vajaliku info asutuse tingimuste kohta, mis tagab asutuse sisekorra järgimise. Vastuolu korral lähtub RHO rangemast korrast. </w:t>
            </w:r>
          </w:p>
          <w:p w14:paraId="5486D3B9" w14:textId="77777777" w:rsidR="00B6251C" w:rsidRDefault="00B6251C">
            <w:pPr>
              <w:spacing w:after="0" w:line="240" w:lineRule="auto"/>
              <w:jc w:val="both"/>
              <w:rPr>
                <w:rFonts w:ascii="Times New Roman" w:eastAsia="Times New Roman" w:hAnsi="Times New Roman" w:cs="Times New Roman"/>
                <w:sz w:val="20"/>
                <w:szCs w:val="20"/>
                <w:lang w:eastAsia="et-EE"/>
              </w:rPr>
            </w:pPr>
          </w:p>
          <w:p w14:paraId="537547FB" w14:textId="04F975F7" w:rsidR="00B6251C" w:rsidRDefault="00A93A83">
            <w:pPr>
              <w:spacing w:after="0" w:line="240" w:lineRule="auto"/>
              <w:jc w:val="both"/>
              <w:rPr>
                <w:rFonts w:ascii="Times New Roman" w:eastAsia="Times New Roman" w:hAnsi="Times New Roman" w:cs="Times New Roman"/>
                <w:sz w:val="20"/>
                <w:szCs w:val="20"/>
                <w:lang w:eastAsia="et-EE"/>
              </w:rPr>
            </w:pPr>
            <w:r w:rsidRPr="06AC89CD">
              <w:rPr>
                <w:rFonts w:ascii="Times New Roman" w:eastAsia="Times New Roman" w:hAnsi="Times New Roman" w:cs="Times New Roman"/>
                <w:sz w:val="20"/>
                <w:szCs w:val="20"/>
                <w:lang w:eastAsia="et-EE"/>
              </w:rPr>
              <w:t>RHO viib väike</w:t>
            </w:r>
            <w:r w:rsidR="7B8FC64A" w:rsidRPr="06AC89CD">
              <w:rPr>
                <w:rFonts w:ascii="Times New Roman" w:eastAsia="Times New Roman" w:hAnsi="Times New Roman" w:cs="Times New Roman"/>
                <w:sz w:val="20"/>
                <w:szCs w:val="20"/>
                <w:lang w:eastAsia="et-EE"/>
              </w:rPr>
              <w:t>hanke</w:t>
            </w:r>
            <w:r w:rsidRPr="06AC89CD">
              <w:rPr>
                <w:rFonts w:ascii="Times New Roman" w:eastAsia="Times New Roman" w:hAnsi="Times New Roman" w:cs="Times New Roman"/>
                <w:sz w:val="20"/>
                <w:szCs w:val="20"/>
                <w:lang w:eastAsia="et-EE"/>
              </w:rPr>
              <w:t xml:space="preserve"> läbi üldjuhul </w:t>
            </w:r>
            <w:proofErr w:type="spellStart"/>
            <w:r w:rsidRPr="06AC89CD">
              <w:rPr>
                <w:rFonts w:ascii="Times New Roman" w:eastAsia="Times New Roman" w:hAnsi="Times New Roman" w:cs="Times New Roman"/>
                <w:sz w:val="20"/>
                <w:szCs w:val="20"/>
                <w:lang w:eastAsia="et-EE"/>
              </w:rPr>
              <w:t>RHRis</w:t>
            </w:r>
            <w:proofErr w:type="spellEnd"/>
            <w:r w:rsidRPr="06AC89CD">
              <w:rPr>
                <w:rFonts w:ascii="Times New Roman" w:eastAsia="Times New Roman" w:hAnsi="Times New Roman" w:cs="Times New Roman"/>
                <w:sz w:val="20"/>
                <w:szCs w:val="20"/>
                <w:lang w:eastAsia="et-EE"/>
              </w:rPr>
              <w:t xml:space="preserve"> väike</w:t>
            </w:r>
            <w:r w:rsidR="7B8FC64A" w:rsidRPr="06AC89CD">
              <w:rPr>
                <w:rFonts w:ascii="Times New Roman" w:eastAsia="Times New Roman" w:hAnsi="Times New Roman" w:cs="Times New Roman"/>
                <w:sz w:val="20"/>
                <w:szCs w:val="20"/>
                <w:lang w:eastAsia="et-EE"/>
              </w:rPr>
              <w:t>hanke</w:t>
            </w:r>
            <w:r w:rsidRPr="06AC89CD">
              <w:rPr>
                <w:rFonts w:ascii="Times New Roman" w:eastAsia="Times New Roman" w:hAnsi="Times New Roman" w:cs="Times New Roman"/>
                <w:sz w:val="20"/>
                <w:szCs w:val="20"/>
                <w:lang w:eastAsia="et-EE"/>
              </w:rPr>
              <w:t xml:space="preserve"> moodulis.</w:t>
            </w:r>
          </w:p>
          <w:p w14:paraId="555757FA" w14:textId="77777777" w:rsidR="00B6251C" w:rsidRDefault="00B6251C">
            <w:pPr>
              <w:spacing w:after="0" w:line="240" w:lineRule="auto"/>
              <w:jc w:val="both"/>
              <w:rPr>
                <w:rFonts w:ascii="Times New Roman" w:eastAsia="Times New Roman" w:hAnsi="Times New Roman" w:cs="Times New Roman"/>
                <w:sz w:val="20"/>
                <w:szCs w:val="20"/>
                <w:lang w:eastAsia="et-EE"/>
              </w:rPr>
            </w:pPr>
          </w:p>
        </w:tc>
      </w:tr>
    </w:tbl>
    <w:p w14:paraId="5A27038C" w14:textId="77777777" w:rsidR="00B6251C" w:rsidRDefault="00B6251C">
      <w:pPr>
        <w:rPr>
          <w:rFonts w:ascii="Times New Roman" w:hAnsi="Times New Roman" w:cs="Times New Roman"/>
          <w:sz w:val="20"/>
          <w:szCs w:val="20"/>
        </w:rPr>
      </w:pPr>
    </w:p>
    <w:p w14:paraId="25C00121" w14:textId="77777777" w:rsidR="00B6251C" w:rsidRDefault="00B6251C"/>
    <w:sectPr w:rsidR="00B6251C">
      <w:pgSz w:w="23814" w:h="16839"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72B95" w14:textId="77777777" w:rsidR="00AF3A41" w:rsidRDefault="00AF3A41">
      <w:pPr>
        <w:spacing w:after="0" w:line="240" w:lineRule="auto"/>
      </w:pPr>
      <w:r>
        <w:separator/>
      </w:r>
    </w:p>
  </w:endnote>
  <w:endnote w:type="continuationSeparator" w:id="0">
    <w:p w14:paraId="0D8690FD" w14:textId="77777777" w:rsidR="00AF3A41" w:rsidRDefault="00AF3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BA"/>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0B8AD" w14:textId="77777777" w:rsidR="00AF3A41" w:rsidRDefault="00AF3A41">
      <w:pPr>
        <w:spacing w:after="0" w:line="240" w:lineRule="auto"/>
      </w:pPr>
      <w:r>
        <w:separator/>
      </w:r>
    </w:p>
  </w:footnote>
  <w:footnote w:type="continuationSeparator" w:id="0">
    <w:p w14:paraId="49BFC513" w14:textId="77777777" w:rsidR="00AF3A41" w:rsidRDefault="00AF3A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34502"/>
    <w:multiLevelType w:val="hybridMultilevel"/>
    <w:tmpl w:val="66E27410"/>
    <w:lvl w:ilvl="0" w:tplc="2B363726">
      <w:start w:val="1"/>
      <w:numFmt w:val="bullet"/>
      <w:lvlText w:val="-"/>
      <w:lvlJc w:val="left"/>
      <w:pPr>
        <w:ind w:left="720" w:hanging="360"/>
      </w:pPr>
      <w:rPr>
        <w:rFonts w:ascii="Calibri" w:eastAsiaTheme="minorHAnsi" w:hAnsi="Calibri" w:cs="Calibri" w:hint="default"/>
      </w:rPr>
    </w:lvl>
    <w:lvl w:ilvl="1" w:tplc="08CA996E">
      <w:start w:val="1"/>
      <w:numFmt w:val="bullet"/>
      <w:lvlText w:val="o"/>
      <w:lvlJc w:val="left"/>
      <w:pPr>
        <w:ind w:left="1440" w:hanging="360"/>
      </w:pPr>
      <w:rPr>
        <w:rFonts w:ascii="Courier New" w:hAnsi="Courier New" w:cs="Courier New" w:hint="default"/>
      </w:rPr>
    </w:lvl>
    <w:lvl w:ilvl="2" w:tplc="A10CBFF8">
      <w:start w:val="1"/>
      <w:numFmt w:val="bullet"/>
      <w:lvlText w:val=""/>
      <w:lvlJc w:val="left"/>
      <w:pPr>
        <w:ind w:left="2160" w:hanging="360"/>
      </w:pPr>
      <w:rPr>
        <w:rFonts w:ascii="Wingdings" w:hAnsi="Wingdings" w:hint="default"/>
      </w:rPr>
    </w:lvl>
    <w:lvl w:ilvl="3" w:tplc="11A65AC6">
      <w:start w:val="1"/>
      <w:numFmt w:val="bullet"/>
      <w:lvlText w:val=""/>
      <w:lvlJc w:val="left"/>
      <w:pPr>
        <w:ind w:left="2880" w:hanging="360"/>
      </w:pPr>
      <w:rPr>
        <w:rFonts w:ascii="Symbol" w:hAnsi="Symbol" w:hint="default"/>
      </w:rPr>
    </w:lvl>
    <w:lvl w:ilvl="4" w:tplc="F53CB92A">
      <w:start w:val="1"/>
      <w:numFmt w:val="bullet"/>
      <w:lvlText w:val="o"/>
      <w:lvlJc w:val="left"/>
      <w:pPr>
        <w:ind w:left="3600" w:hanging="360"/>
      </w:pPr>
      <w:rPr>
        <w:rFonts w:ascii="Courier New" w:hAnsi="Courier New" w:cs="Courier New" w:hint="default"/>
      </w:rPr>
    </w:lvl>
    <w:lvl w:ilvl="5" w:tplc="10C849CE">
      <w:start w:val="1"/>
      <w:numFmt w:val="bullet"/>
      <w:lvlText w:val=""/>
      <w:lvlJc w:val="left"/>
      <w:pPr>
        <w:ind w:left="4320" w:hanging="360"/>
      </w:pPr>
      <w:rPr>
        <w:rFonts w:ascii="Wingdings" w:hAnsi="Wingdings" w:hint="default"/>
      </w:rPr>
    </w:lvl>
    <w:lvl w:ilvl="6" w:tplc="FA32DF5C">
      <w:start w:val="1"/>
      <w:numFmt w:val="bullet"/>
      <w:lvlText w:val=""/>
      <w:lvlJc w:val="left"/>
      <w:pPr>
        <w:ind w:left="5040" w:hanging="360"/>
      </w:pPr>
      <w:rPr>
        <w:rFonts w:ascii="Symbol" w:hAnsi="Symbol" w:hint="default"/>
      </w:rPr>
    </w:lvl>
    <w:lvl w:ilvl="7" w:tplc="6BA411FA">
      <w:start w:val="1"/>
      <w:numFmt w:val="bullet"/>
      <w:lvlText w:val="o"/>
      <w:lvlJc w:val="left"/>
      <w:pPr>
        <w:ind w:left="5760" w:hanging="360"/>
      </w:pPr>
      <w:rPr>
        <w:rFonts w:ascii="Courier New" w:hAnsi="Courier New" w:cs="Courier New" w:hint="default"/>
      </w:rPr>
    </w:lvl>
    <w:lvl w:ilvl="8" w:tplc="FE8AB62C">
      <w:start w:val="1"/>
      <w:numFmt w:val="bullet"/>
      <w:lvlText w:val=""/>
      <w:lvlJc w:val="left"/>
      <w:pPr>
        <w:ind w:left="6480" w:hanging="360"/>
      </w:pPr>
      <w:rPr>
        <w:rFonts w:ascii="Wingdings" w:hAnsi="Wingdings" w:hint="default"/>
      </w:rPr>
    </w:lvl>
  </w:abstractNum>
  <w:abstractNum w:abstractNumId="1" w15:restartNumberingAfterBreak="0">
    <w:nsid w:val="16723B13"/>
    <w:multiLevelType w:val="hybridMultilevel"/>
    <w:tmpl w:val="FEE8B8A4"/>
    <w:lvl w:ilvl="0" w:tplc="0EAC3274">
      <w:start w:val="7"/>
      <w:numFmt w:val="bullet"/>
      <w:lvlText w:val="-"/>
      <w:lvlJc w:val="left"/>
      <w:pPr>
        <w:ind w:left="720" w:hanging="360"/>
      </w:pPr>
      <w:rPr>
        <w:rFonts w:ascii="Calibri" w:eastAsiaTheme="minorHAnsi" w:hAnsi="Calibri" w:cs="Calibri" w:hint="default"/>
      </w:rPr>
    </w:lvl>
    <w:lvl w:ilvl="1" w:tplc="EB4E908E">
      <w:start w:val="1"/>
      <w:numFmt w:val="bullet"/>
      <w:lvlText w:val="o"/>
      <w:lvlJc w:val="left"/>
      <w:pPr>
        <w:ind w:left="1440" w:hanging="360"/>
      </w:pPr>
      <w:rPr>
        <w:rFonts w:ascii="Courier New" w:hAnsi="Courier New" w:cs="Courier New" w:hint="default"/>
      </w:rPr>
    </w:lvl>
    <w:lvl w:ilvl="2" w:tplc="0E423702">
      <w:start w:val="1"/>
      <w:numFmt w:val="bullet"/>
      <w:lvlText w:val=""/>
      <w:lvlJc w:val="left"/>
      <w:pPr>
        <w:ind w:left="2160" w:hanging="360"/>
      </w:pPr>
      <w:rPr>
        <w:rFonts w:ascii="Wingdings" w:hAnsi="Wingdings" w:hint="default"/>
      </w:rPr>
    </w:lvl>
    <w:lvl w:ilvl="3" w:tplc="AC4A015C">
      <w:start w:val="1"/>
      <w:numFmt w:val="bullet"/>
      <w:lvlText w:val=""/>
      <w:lvlJc w:val="left"/>
      <w:pPr>
        <w:ind w:left="2880" w:hanging="360"/>
      </w:pPr>
      <w:rPr>
        <w:rFonts w:ascii="Symbol" w:hAnsi="Symbol" w:hint="default"/>
      </w:rPr>
    </w:lvl>
    <w:lvl w:ilvl="4" w:tplc="643CB0B8">
      <w:start w:val="1"/>
      <w:numFmt w:val="bullet"/>
      <w:lvlText w:val="o"/>
      <w:lvlJc w:val="left"/>
      <w:pPr>
        <w:ind w:left="3600" w:hanging="360"/>
      </w:pPr>
      <w:rPr>
        <w:rFonts w:ascii="Courier New" w:hAnsi="Courier New" w:cs="Courier New" w:hint="default"/>
      </w:rPr>
    </w:lvl>
    <w:lvl w:ilvl="5" w:tplc="102E3722">
      <w:start w:val="1"/>
      <w:numFmt w:val="bullet"/>
      <w:lvlText w:val=""/>
      <w:lvlJc w:val="left"/>
      <w:pPr>
        <w:ind w:left="4320" w:hanging="360"/>
      </w:pPr>
      <w:rPr>
        <w:rFonts w:ascii="Wingdings" w:hAnsi="Wingdings" w:hint="default"/>
      </w:rPr>
    </w:lvl>
    <w:lvl w:ilvl="6" w:tplc="6F6AD5E6">
      <w:start w:val="1"/>
      <w:numFmt w:val="bullet"/>
      <w:lvlText w:val=""/>
      <w:lvlJc w:val="left"/>
      <w:pPr>
        <w:ind w:left="5040" w:hanging="360"/>
      </w:pPr>
      <w:rPr>
        <w:rFonts w:ascii="Symbol" w:hAnsi="Symbol" w:hint="default"/>
      </w:rPr>
    </w:lvl>
    <w:lvl w:ilvl="7" w:tplc="8A348620">
      <w:start w:val="1"/>
      <w:numFmt w:val="bullet"/>
      <w:lvlText w:val="o"/>
      <w:lvlJc w:val="left"/>
      <w:pPr>
        <w:ind w:left="5760" w:hanging="360"/>
      </w:pPr>
      <w:rPr>
        <w:rFonts w:ascii="Courier New" w:hAnsi="Courier New" w:cs="Courier New" w:hint="default"/>
      </w:rPr>
    </w:lvl>
    <w:lvl w:ilvl="8" w:tplc="0F186D00">
      <w:start w:val="1"/>
      <w:numFmt w:val="bullet"/>
      <w:lvlText w:val=""/>
      <w:lvlJc w:val="left"/>
      <w:pPr>
        <w:ind w:left="6480" w:hanging="360"/>
      </w:pPr>
      <w:rPr>
        <w:rFonts w:ascii="Wingdings" w:hAnsi="Wingdings" w:hint="default"/>
      </w:rPr>
    </w:lvl>
  </w:abstractNum>
  <w:abstractNum w:abstractNumId="2" w15:restartNumberingAfterBreak="0">
    <w:nsid w:val="2EDC7A57"/>
    <w:multiLevelType w:val="multilevel"/>
    <w:tmpl w:val="402EBA4E"/>
    <w:lvl w:ilvl="0">
      <w:start w:val="1"/>
      <w:numFmt w:val="decimal"/>
      <w:lvlText w:val="%1."/>
      <w:lvlJc w:val="left"/>
      <w:pPr>
        <w:tabs>
          <w:tab w:val="num" w:pos="567"/>
        </w:tabs>
        <w:ind w:left="567" w:hanging="567"/>
      </w:pPr>
      <w:rPr>
        <w:rFonts w:hint="default"/>
      </w:rPr>
    </w:lvl>
    <w:lvl w:ilvl="1">
      <w:start w:val="1"/>
      <w:numFmt w:val="decimal"/>
      <w:isLgl/>
      <w:lvlText w:val="%1.%2."/>
      <w:lvlJc w:val="left"/>
      <w:pPr>
        <w:tabs>
          <w:tab w:val="num" w:pos="567"/>
        </w:tabs>
        <w:ind w:left="567" w:hanging="567"/>
      </w:pPr>
      <w:rPr>
        <w:rFonts w:hint="default"/>
        <w:b w:val="0"/>
        <w:u w:val="none"/>
      </w:rPr>
    </w:lvl>
    <w:lvl w:ilvl="2">
      <w:start w:val="1"/>
      <w:numFmt w:val="decimal"/>
      <w:isLgl/>
      <w:lvlText w:val="%1.%2.%3."/>
      <w:lvlJc w:val="left"/>
      <w:pPr>
        <w:tabs>
          <w:tab w:val="num" w:pos="720"/>
        </w:tabs>
        <w:ind w:left="720" w:hanging="720"/>
      </w:pPr>
      <w:rPr>
        <w:rFonts w:hint="default"/>
        <w:strike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15:restartNumberingAfterBreak="0">
    <w:nsid w:val="4C4D6508"/>
    <w:multiLevelType w:val="hybridMultilevel"/>
    <w:tmpl w:val="3BA81530"/>
    <w:lvl w:ilvl="0" w:tplc="33C21FF6">
      <w:start w:val="1"/>
      <w:numFmt w:val="decimal"/>
      <w:lvlText w:val="%1)"/>
      <w:lvlJc w:val="left"/>
      <w:pPr>
        <w:ind w:left="720" w:hanging="360"/>
      </w:pPr>
      <w:rPr>
        <w:rFonts w:hint="default"/>
      </w:rPr>
    </w:lvl>
    <w:lvl w:ilvl="1" w:tplc="71343D9A">
      <w:start w:val="1"/>
      <w:numFmt w:val="lowerLetter"/>
      <w:lvlText w:val="%2."/>
      <w:lvlJc w:val="left"/>
      <w:pPr>
        <w:ind w:left="1440" w:hanging="360"/>
      </w:pPr>
    </w:lvl>
    <w:lvl w:ilvl="2" w:tplc="A7A874D8">
      <w:start w:val="1"/>
      <w:numFmt w:val="lowerRoman"/>
      <w:lvlText w:val="%3."/>
      <w:lvlJc w:val="right"/>
      <w:pPr>
        <w:ind w:left="2160" w:hanging="180"/>
      </w:pPr>
    </w:lvl>
    <w:lvl w:ilvl="3" w:tplc="EE40BF9C">
      <w:start w:val="1"/>
      <w:numFmt w:val="decimal"/>
      <w:lvlText w:val="%4."/>
      <w:lvlJc w:val="left"/>
      <w:pPr>
        <w:ind w:left="2880" w:hanging="360"/>
      </w:pPr>
    </w:lvl>
    <w:lvl w:ilvl="4" w:tplc="6D221C38">
      <w:start w:val="1"/>
      <w:numFmt w:val="lowerLetter"/>
      <w:lvlText w:val="%5."/>
      <w:lvlJc w:val="left"/>
      <w:pPr>
        <w:ind w:left="3600" w:hanging="360"/>
      </w:pPr>
    </w:lvl>
    <w:lvl w:ilvl="5" w:tplc="09E04D94">
      <w:start w:val="1"/>
      <w:numFmt w:val="lowerRoman"/>
      <w:lvlText w:val="%6."/>
      <w:lvlJc w:val="right"/>
      <w:pPr>
        <w:ind w:left="4320" w:hanging="180"/>
      </w:pPr>
    </w:lvl>
    <w:lvl w:ilvl="6" w:tplc="76646C14">
      <w:start w:val="1"/>
      <w:numFmt w:val="decimal"/>
      <w:lvlText w:val="%7."/>
      <w:lvlJc w:val="left"/>
      <w:pPr>
        <w:ind w:left="5040" w:hanging="360"/>
      </w:pPr>
    </w:lvl>
    <w:lvl w:ilvl="7" w:tplc="A8F09BD4">
      <w:start w:val="1"/>
      <w:numFmt w:val="lowerLetter"/>
      <w:lvlText w:val="%8."/>
      <w:lvlJc w:val="left"/>
      <w:pPr>
        <w:ind w:left="5760" w:hanging="360"/>
      </w:pPr>
    </w:lvl>
    <w:lvl w:ilvl="8" w:tplc="9AC645F2">
      <w:start w:val="1"/>
      <w:numFmt w:val="lowerRoman"/>
      <w:lvlText w:val="%9."/>
      <w:lvlJc w:val="right"/>
      <w:pPr>
        <w:ind w:left="6480" w:hanging="180"/>
      </w:pPr>
    </w:lvl>
  </w:abstractNum>
  <w:abstractNum w:abstractNumId="4" w15:restartNumberingAfterBreak="0">
    <w:nsid w:val="4D8F30A8"/>
    <w:multiLevelType w:val="hybridMultilevel"/>
    <w:tmpl w:val="A196810E"/>
    <w:lvl w:ilvl="0" w:tplc="7FBA62E8">
      <w:start w:val="1"/>
      <w:numFmt w:val="bullet"/>
      <w:lvlText w:val="-"/>
      <w:lvlJc w:val="left"/>
      <w:pPr>
        <w:ind w:left="720" w:hanging="360"/>
      </w:pPr>
      <w:rPr>
        <w:rFonts w:ascii="Calibri" w:eastAsiaTheme="minorHAnsi" w:hAnsi="Calibri" w:cs="Calibri" w:hint="default"/>
      </w:rPr>
    </w:lvl>
    <w:lvl w:ilvl="1" w:tplc="FB8AA7CC">
      <w:start w:val="1"/>
      <w:numFmt w:val="bullet"/>
      <w:lvlText w:val="o"/>
      <w:lvlJc w:val="left"/>
      <w:pPr>
        <w:ind w:left="1440" w:hanging="360"/>
      </w:pPr>
      <w:rPr>
        <w:rFonts w:ascii="Courier New" w:hAnsi="Courier New" w:cs="Courier New" w:hint="default"/>
      </w:rPr>
    </w:lvl>
    <w:lvl w:ilvl="2" w:tplc="AB1CD074">
      <w:start w:val="1"/>
      <w:numFmt w:val="bullet"/>
      <w:lvlText w:val=""/>
      <w:lvlJc w:val="left"/>
      <w:pPr>
        <w:ind w:left="2160" w:hanging="360"/>
      </w:pPr>
      <w:rPr>
        <w:rFonts w:ascii="Wingdings" w:hAnsi="Wingdings" w:hint="default"/>
      </w:rPr>
    </w:lvl>
    <w:lvl w:ilvl="3" w:tplc="9904C87E">
      <w:start w:val="1"/>
      <w:numFmt w:val="bullet"/>
      <w:lvlText w:val=""/>
      <w:lvlJc w:val="left"/>
      <w:pPr>
        <w:ind w:left="2880" w:hanging="360"/>
      </w:pPr>
      <w:rPr>
        <w:rFonts w:ascii="Symbol" w:hAnsi="Symbol" w:hint="default"/>
      </w:rPr>
    </w:lvl>
    <w:lvl w:ilvl="4" w:tplc="292601A8">
      <w:start w:val="1"/>
      <w:numFmt w:val="bullet"/>
      <w:lvlText w:val="o"/>
      <w:lvlJc w:val="left"/>
      <w:pPr>
        <w:ind w:left="3600" w:hanging="360"/>
      </w:pPr>
      <w:rPr>
        <w:rFonts w:ascii="Courier New" w:hAnsi="Courier New" w:cs="Courier New" w:hint="default"/>
      </w:rPr>
    </w:lvl>
    <w:lvl w:ilvl="5" w:tplc="CAD03CA8">
      <w:start w:val="1"/>
      <w:numFmt w:val="bullet"/>
      <w:lvlText w:val=""/>
      <w:lvlJc w:val="left"/>
      <w:pPr>
        <w:ind w:left="4320" w:hanging="360"/>
      </w:pPr>
      <w:rPr>
        <w:rFonts w:ascii="Wingdings" w:hAnsi="Wingdings" w:hint="default"/>
      </w:rPr>
    </w:lvl>
    <w:lvl w:ilvl="6" w:tplc="6540BDB2">
      <w:start w:val="1"/>
      <w:numFmt w:val="bullet"/>
      <w:lvlText w:val=""/>
      <w:lvlJc w:val="left"/>
      <w:pPr>
        <w:ind w:left="5040" w:hanging="360"/>
      </w:pPr>
      <w:rPr>
        <w:rFonts w:ascii="Symbol" w:hAnsi="Symbol" w:hint="default"/>
      </w:rPr>
    </w:lvl>
    <w:lvl w:ilvl="7" w:tplc="DFA2E7FC">
      <w:start w:val="1"/>
      <w:numFmt w:val="bullet"/>
      <w:lvlText w:val="o"/>
      <w:lvlJc w:val="left"/>
      <w:pPr>
        <w:ind w:left="5760" w:hanging="360"/>
      </w:pPr>
      <w:rPr>
        <w:rFonts w:ascii="Courier New" w:hAnsi="Courier New" w:cs="Courier New" w:hint="default"/>
      </w:rPr>
    </w:lvl>
    <w:lvl w:ilvl="8" w:tplc="4B487502">
      <w:start w:val="1"/>
      <w:numFmt w:val="bullet"/>
      <w:lvlText w:val=""/>
      <w:lvlJc w:val="left"/>
      <w:pPr>
        <w:ind w:left="6480" w:hanging="360"/>
      </w:pPr>
      <w:rPr>
        <w:rFonts w:ascii="Wingdings" w:hAnsi="Wingdings" w:hint="default"/>
      </w:rPr>
    </w:lvl>
  </w:abstractNum>
  <w:abstractNum w:abstractNumId="5" w15:restartNumberingAfterBreak="0">
    <w:nsid w:val="726671BA"/>
    <w:multiLevelType w:val="hybridMultilevel"/>
    <w:tmpl w:val="66484BEC"/>
    <w:lvl w:ilvl="0" w:tplc="18D02D6E">
      <w:start w:val="1"/>
      <w:numFmt w:val="decimal"/>
      <w:lvlText w:val="%1)"/>
      <w:lvlJc w:val="left"/>
      <w:pPr>
        <w:ind w:left="720" w:hanging="360"/>
      </w:pPr>
      <w:rPr>
        <w:rFonts w:hint="default"/>
      </w:rPr>
    </w:lvl>
    <w:lvl w:ilvl="1" w:tplc="357EB056">
      <w:start w:val="1"/>
      <w:numFmt w:val="lowerLetter"/>
      <w:lvlText w:val="%2."/>
      <w:lvlJc w:val="left"/>
      <w:pPr>
        <w:ind w:left="1440" w:hanging="360"/>
      </w:pPr>
    </w:lvl>
    <w:lvl w:ilvl="2" w:tplc="8722BA8A">
      <w:start w:val="1"/>
      <w:numFmt w:val="lowerRoman"/>
      <w:lvlText w:val="%3."/>
      <w:lvlJc w:val="right"/>
      <w:pPr>
        <w:ind w:left="2160" w:hanging="180"/>
      </w:pPr>
    </w:lvl>
    <w:lvl w:ilvl="3" w:tplc="B3DA378A">
      <w:start w:val="1"/>
      <w:numFmt w:val="decimal"/>
      <w:lvlText w:val="%4."/>
      <w:lvlJc w:val="left"/>
      <w:pPr>
        <w:ind w:left="2880" w:hanging="360"/>
      </w:pPr>
    </w:lvl>
    <w:lvl w:ilvl="4" w:tplc="F4B8FB8E">
      <w:start w:val="1"/>
      <w:numFmt w:val="lowerLetter"/>
      <w:lvlText w:val="%5."/>
      <w:lvlJc w:val="left"/>
      <w:pPr>
        <w:ind w:left="3600" w:hanging="360"/>
      </w:pPr>
    </w:lvl>
    <w:lvl w:ilvl="5" w:tplc="FCAAC1C2">
      <w:start w:val="1"/>
      <w:numFmt w:val="lowerRoman"/>
      <w:lvlText w:val="%6."/>
      <w:lvlJc w:val="right"/>
      <w:pPr>
        <w:ind w:left="4320" w:hanging="180"/>
      </w:pPr>
    </w:lvl>
    <w:lvl w:ilvl="6" w:tplc="CC22EE94">
      <w:start w:val="1"/>
      <w:numFmt w:val="decimal"/>
      <w:lvlText w:val="%7."/>
      <w:lvlJc w:val="left"/>
      <w:pPr>
        <w:ind w:left="5040" w:hanging="360"/>
      </w:pPr>
    </w:lvl>
    <w:lvl w:ilvl="7" w:tplc="39C48780">
      <w:start w:val="1"/>
      <w:numFmt w:val="lowerLetter"/>
      <w:lvlText w:val="%8."/>
      <w:lvlJc w:val="left"/>
      <w:pPr>
        <w:ind w:left="5760" w:hanging="360"/>
      </w:pPr>
    </w:lvl>
    <w:lvl w:ilvl="8" w:tplc="C75C90E4">
      <w:start w:val="1"/>
      <w:numFmt w:val="lowerRoman"/>
      <w:lvlText w:val="%9."/>
      <w:lvlJc w:val="right"/>
      <w:pPr>
        <w:ind w:left="6480" w:hanging="180"/>
      </w:pPr>
    </w:lvl>
  </w:abstractNum>
  <w:abstractNum w:abstractNumId="6" w15:restartNumberingAfterBreak="0">
    <w:nsid w:val="73E57411"/>
    <w:multiLevelType w:val="hybridMultilevel"/>
    <w:tmpl w:val="061A7FF4"/>
    <w:lvl w:ilvl="0" w:tplc="450A24EA">
      <w:start w:val="1"/>
      <w:numFmt w:val="decimal"/>
      <w:lvlText w:val="%1)"/>
      <w:lvlJc w:val="left"/>
      <w:pPr>
        <w:ind w:left="720" w:hanging="360"/>
      </w:pPr>
      <w:rPr>
        <w:rFonts w:hint="default"/>
      </w:rPr>
    </w:lvl>
    <w:lvl w:ilvl="1" w:tplc="92F09F7E">
      <w:start w:val="1"/>
      <w:numFmt w:val="lowerLetter"/>
      <w:lvlText w:val="%2."/>
      <w:lvlJc w:val="left"/>
      <w:pPr>
        <w:ind w:left="1440" w:hanging="360"/>
      </w:pPr>
    </w:lvl>
    <w:lvl w:ilvl="2" w:tplc="3F144ADC">
      <w:start w:val="1"/>
      <w:numFmt w:val="lowerRoman"/>
      <w:lvlText w:val="%3."/>
      <w:lvlJc w:val="right"/>
      <w:pPr>
        <w:ind w:left="2160" w:hanging="180"/>
      </w:pPr>
    </w:lvl>
    <w:lvl w:ilvl="3" w:tplc="3EE672FE">
      <w:start w:val="1"/>
      <w:numFmt w:val="decimal"/>
      <w:lvlText w:val="%4."/>
      <w:lvlJc w:val="left"/>
      <w:pPr>
        <w:ind w:left="2880" w:hanging="360"/>
      </w:pPr>
    </w:lvl>
    <w:lvl w:ilvl="4" w:tplc="E74E5FFA">
      <w:start w:val="1"/>
      <w:numFmt w:val="lowerLetter"/>
      <w:lvlText w:val="%5."/>
      <w:lvlJc w:val="left"/>
      <w:pPr>
        <w:ind w:left="3600" w:hanging="360"/>
      </w:pPr>
    </w:lvl>
    <w:lvl w:ilvl="5" w:tplc="8AB2377E">
      <w:start w:val="1"/>
      <w:numFmt w:val="lowerRoman"/>
      <w:lvlText w:val="%6."/>
      <w:lvlJc w:val="right"/>
      <w:pPr>
        <w:ind w:left="4320" w:hanging="180"/>
      </w:pPr>
    </w:lvl>
    <w:lvl w:ilvl="6" w:tplc="69B85916">
      <w:start w:val="1"/>
      <w:numFmt w:val="decimal"/>
      <w:lvlText w:val="%7."/>
      <w:lvlJc w:val="left"/>
      <w:pPr>
        <w:ind w:left="5040" w:hanging="360"/>
      </w:pPr>
    </w:lvl>
    <w:lvl w:ilvl="7" w:tplc="139A4A20">
      <w:start w:val="1"/>
      <w:numFmt w:val="lowerLetter"/>
      <w:lvlText w:val="%8."/>
      <w:lvlJc w:val="left"/>
      <w:pPr>
        <w:ind w:left="5760" w:hanging="360"/>
      </w:pPr>
    </w:lvl>
    <w:lvl w:ilvl="8" w:tplc="1A92DA62">
      <w:start w:val="1"/>
      <w:numFmt w:val="lowerRoman"/>
      <w:lvlText w:val="%9."/>
      <w:lvlJc w:val="right"/>
      <w:pPr>
        <w:ind w:left="6480" w:hanging="180"/>
      </w:pPr>
    </w:lvl>
  </w:abstractNum>
  <w:abstractNum w:abstractNumId="7" w15:restartNumberingAfterBreak="0">
    <w:nsid w:val="741D5FAE"/>
    <w:multiLevelType w:val="hybridMultilevel"/>
    <w:tmpl w:val="DD0EEF6A"/>
    <w:lvl w:ilvl="0" w:tplc="7C9AA1E0">
      <w:start w:val="1"/>
      <w:numFmt w:val="decimal"/>
      <w:lvlText w:val="%1."/>
      <w:lvlJc w:val="left"/>
      <w:pPr>
        <w:ind w:left="720" w:hanging="360"/>
      </w:pPr>
      <w:rPr>
        <w:rFonts w:hint="default"/>
      </w:rPr>
    </w:lvl>
    <w:lvl w:ilvl="1" w:tplc="77208698">
      <w:start w:val="1"/>
      <w:numFmt w:val="lowerLetter"/>
      <w:lvlText w:val="%2."/>
      <w:lvlJc w:val="left"/>
      <w:pPr>
        <w:ind w:left="1440" w:hanging="360"/>
      </w:pPr>
    </w:lvl>
    <w:lvl w:ilvl="2" w:tplc="F41447DE">
      <w:start w:val="1"/>
      <w:numFmt w:val="lowerRoman"/>
      <w:lvlText w:val="%3."/>
      <w:lvlJc w:val="right"/>
      <w:pPr>
        <w:ind w:left="2160" w:hanging="180"/>
      </w:pPr>
    </w:lvl>
    <w:lvl w:ilvl="3" w:tplc="5D5AD084">
      <w:start w:val="1"/>
      <w:numFmt w:val="decimal"/>
      <w:lvlText w:val="%4."/>
      <w:lvlJc w:val="left"/>
      <w:pPr>
        <w:ind w:left="2880" w:hanging="360"/>
      </w:pPr>
    </w:lvl>
    <w:lvl w:ilvl="4" w:tplc="FF388A14">
      <w:start w:val="1"/>
      <w:numFmt w:val="lowerLetter"/>
      <w:lvlText w:val="%5."/>
      <w:lvlJc w:val="left"/>
      <w:pPr>
        <w:ind w:left="3600" w:hanging="360"/>
      </w:pPr>
    </w:lvl>
    <w:lvl w:ilvl="5" w:tplc="85266C4C">
      <w:start w:val="1"/>
      <w:numFmt w:val="lowerRoman"/>
      <w:lvlText w:val="%6."/>
      <w:lvlJc w:val="right"/>
      <w:pPr>
        <w:ind w:left="4320" w:hanging="180"/>
      </w:pPr>
    </w:lvl>
    <w:lvl w:ilvl="6" w:tplc="059A1FE8">
      <w:start w:val="1"/>
      <w:numFmt w:val="decimal"/>
      <w:lvlText w:val="%7."/>
      <w:lvlJc w:val="left"/>
      <w:pPr>
        <w:ind w:left="5040" w:hanging="360"/>
      </w:pPr>
    </w:lvl>
    <w:lvl w:ilvl="7" w:tplc="5C3CFDD8">
      <w:start w:val="1"/>
      <w:numFmt w:val="lowerLetter"/>
      <w:lvlText w:val="%8."/>
      <w:lvlJc w:val="left"/>
      <w:pPr>
        <w:ind w:left="5760" w:hanging="360"/>
      </w:pPr>
    </w:lvl>
    <w:lvl w:ilvl="8" w:tplc="FAE6153C">
      <w:start w:val="1"/>
      <w:numFmt w:val="lowerRoman"/>
      <w:lvlText w:val="%9."/>
      <w:lvlJc w:val="right"/>
      <w:pPr>
        <w:ind w:left="6480" w:hanging="180"/>
      </w:pPr>
    </w:lvl>
  </w:abstractNum>
  <w:num w:numId="1" w16cid:durableId="639650923">
    <w:abstractNumId w:val="3"/>
  </w:num>
  <w:num w:numId="2" w16cid:durableId="1605384433">
    <w:abstractNumId w:val="6"/>
  </w:num>
  <w:num w:numId="3" w16cid:durableId="996155487">
    <w:abstractNumId w:val="7"/>
  </w:num>
  <w:num w:numId="4" w16cid:durableId="1041520953">
    <w:abstractNumId w:val="0"/>
  </w:num>
  <w:num w:numId="5" w16cid:durableId="741101894">
    <w:abstractNumId w:val="1"/>
  </w:num>
  <w:num w:numId="6" w16cid:durableId="1208568818">
    <w:abstractNumId w:val="5"/>
  </w:num>
  <w:num w:numId="7" w16cid:durableId="1523590878">
    <w:abstractNumId w:val="4"/>
  </w:num>
  <w:num w:numId="8" w16cid:durableId="10143850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51C"/>
    <w:rsid w:val="00005720"/>
    <w:rsid w:val="000162EB"/>
    <w:rsid w:val="00016BCF"/>
    <w:rsid w:val="00026C8A"/>
    <w:rsid w:val="0005134A"/>
    <w:rsid w:val="00054074"/>
    <w:rsid w:val="0006205B"/>
    <w:rsid w:val="00064D7B"/>
    <w:rsid w:val="000667FC"/>
    <w:rsid w:val="00067F12"/>
    <w:rsid w:val="000A25FC"/>
    <w:rsid w:val="000B1D48"/>
    <w:rsid w:val="000C55A8"/>
    <w:rsid w:val="000D1943"/>
    <w:rsid w:val="000D7113"/>
    <w:rsid w:val="000E0B7D"/>
    <w:rsid w:val="000E42FE"/>
    <w:rsid w:val="000E5D05"/>
    <w:rsid w:val="001355E9"/>
    <w:rsid w:val="00135995"/>
    <w:rsid w:val="0013789F"/>
    <w:rsid w:val="0015499F"/>
    <w:rsid w:val="00177635"/>
    <w:rsid w:val="00183CF0"/>
    <w:rsid w:val="00191CE8"/>
    <w:rsid w:val="00192CC4"/>
    <w:rsid w:val="0019709D"/>
    <w:rsid w:val="001A33C8"/>
    <w:rsid w:val="001F7809"/>
    <w:rsid w:val="002378F5"/>
    <w:rsid w:val="00241128"/>
    <w:rsid w:val="00246271"/>
    <w:rsid w:val="00273DCD"/>
    <w:rsid w:val="002964C5"/>
    <w:rsid w:val="002E12B1"/>
    <w:rsid w:val="002F34BD"/>
    <w:rsid w:val="00346C74"/>
    <w:rsid w:val="00352FB1"/>
    <w:rsid w:val="00355E3E"/>
    <w:rsid w:val="00386BA7"/>
    <w:rsid w:val="003A0701"/>
    <w:rsid w:val="003C33DF"/>
    <w:rsid w:val="003D2D62"/>
    <w:rsid w:val="003D7DA9"/>
    <w:rsid w:val="003F2DCB"/>
    <w:rsid w:val="0041674F"/>
    <w:rsid w:val="00453E33"/>
    <w:rsid w:val="00464EEF"/>
    <w:rsid w:val="00476030"/>
    <w:rsid w:val="004924E3"/>
    <w:rsid w:val="004D7709"/>
    <w:rsid w:val="0054598E"/>
    <w:rsid w:val="00564AB4"/>
    <w:rsid w:val="00577702"/>
    <w:rsid w:val="00581211"/>
    <w:rsid w:val="005831B9"/>
    <w:rsid w:val="005E5588"/>
    <w:rsid w:val="005F4FBF"/>
    <w:rsid w:val="00636CE7"/>
    <w:rsid w:val="00656BB9"/>
    <w:rsid w:val="00657771"/>
    <w:rsid w:val="006B4949"/>
    <w:rsid w:val="006D0202"/>
    <w:rsid w:val="006D774B"/>
    <w:rsid w:val="00705201"/>
    <w:rsid w:val="00705205"/>
    <w:rsid w:val="007057F2"/>
    <w:rsid w:val="007163B7"/>
    <w:rsid w:val="00725E8A"/>
    <w:rsid w:val="00736BBA"/>
    <w:rsid w:val="0077584A"/>
    <w:rsid w:val="00791589"/>
    <w:rsid w:val="007E1142"/>
    <w:rsid w:val="007E2CD7"/>
    <w:rsid w:val="0081326B"/>
    <w:rsid w:val="00816DA1"/>
    <w:rsid w:val="0084096C"/>
    <w:rsid w:val="00842327"/>
    <w:rsid w:val="00853998"/>
    <w:rsid w:val="00862633"/>
    <w:rsid w:val="00867283"/>
    <w:rsid w:val="00867853"/>
    <w:rsid w:val="00867870"/>
    <w:rsid w:val="00875C2A"/>
    <w:rsid w:val="0089692D"/>
    <w:rsid w:val="008D562D"/>
    <w:rsid w:val="008F7A5A"/>
    <w:rsid w:val="00921094"/>
    <w:rsid w:val="00951740"/>
    <w:rsid w:val="0095219B"/>
    <w:rsid w:val="009577CD"/>
    <w:rsid w:val="00996763"/>
    <w:rsid w:val="009B140A"/>
    <w:rsid w:val="009C3757"/>
    <w:rsid w:val="009C542C"/>
    <w:rsid w:val="009D77CD"/>
    <w:rsid w:val="00A55958"/>
    <w:rsid w:val="00A639FD"/>
    <w:rsid w:val="00A66174"/>
    <w:rsid w:val="00A87038"/>
    <w:rsid w:val="00A92502"/>
    <w:rsid w:val="00A93A83"/>
    <w:rsid w:val="00A9769F"/>
    <w:rsid w:val="00AB0F0D"/>
    <w:rsid w:val="00AF3A41"/>
    <w:rsid w:val="00B55A39"/>
    <w:rsid w:val="00B57F7F"/>
    <w:rsid w:val="00B60B33"/>
    <w:rsid w:val="00B6251C"/>
    <w:rsid w:val="00BA2260"/>
    <w:rsid w:val="00BD20F5"/>
    <w:rsid w:val="00C02399"/>
    <w:rsid w:val="00C5077C"/>
    <w:rsid w:val="00C6109A"/>
    <w:rsid w:val="00C62313"/>
    <w:rsid w:val="00C719BB"/>
    <w:rsid w:val="00C90B24"/>
    <w:rsid w:val="00CC434A"/>
    <w:rsid w:val="00CD5972"/>
    <w:rsid w:val="00D02D42"/>
    <w:rsid w:val="00D63B21"/>
    <w:rsid w:val="00D802BC"/>
    <w:rsid w:val="00D83EF4"/>
    <w:rsid w:val="00DB0636"/>
    <w:rsid w:val="00DC68E6"/>
    <w:rsid w:val="00DD12B0"/>
    <w:rsid w:val="00DD21FE"/>
    <w:rsid w:val="00DD5484"/>
    <w:rsid w:val="00DF7D4B"/>
    <w:rsid w:val="00E01E74"/>
    <w:rsid w:val="00E269D2"/>
    <w:rsid w:val="00E41128"/>
    <w:rsid w:val="00E4134C"/>
    <w:rsid w:val="00E5421E"/>
    <w:rsid w:val="00E76779"/>
    <w:rsid w:val="00E77B27"/>
    <w:rsid w:val="00E84A1F"/>
    <w:rsid w:val="00EA71F4"/>
    <w:rsid w:val="00EC3A15"/>
    <w:rsid w:val="00ED5F68"/>
    <w:rsid w:val="00F0477A"/>
    <w:rsid w:val="00F06F49"/>
    <w:rsid w:val="00F25EE2"/>
    <w:rsid w:val="00F26986"/>
    <w:rsid w:val="00F26E7A"/>
    <w:rsid w:val="00F2780A"/>
    <w:rsid w:val="00F3080B"/>
    <w:rsid w:val="00F45377"/>
    <w:rsid w:val="00F67B08"/>
    <w:rsid w:val="00FB5703"/>
    <w:rsid w:val="00FC4E23"/>
    <w:rsid w:val="0226BA43"/>
    <w:rsid w:val="023D3973"/>
    <w:rsid w:val="02A357A0"/>
    <w:rsid w:val="02E49D4A"/>
    <w:rsid w:val="032BF935"/>
    <w:rsid w:val="036FCC57"/>
    <w:rsid w:val="06281166"/>
    <w:rsid w:val="06AC89CD"/>
    <w:rsid w:val="06DB678C"/>
    <w:rsid w:val="07034A00"/>
    <w:rsid w:val="075E67E5"/>
    <w:rsid w:val="083AC65A"/>
    <w:rsid w:val="0A25C6C4"/>
    <w:rsid w:val="0B3D819D"/>
    <w:rsid w:val="0B3F8463"/>
    <w:rsid w:val="0EF80278"/>
    <w:rsid w:val="0F32AFDA"/>
    <w:rsid w:val="0FAEF072"/>
    <w:rsid w:val="101B4CC4"/>
    <w:rsid w:val="1057904C"/>
    <w:rsid w:val="10A4F60E"/>
    <w:rsid w:val="125AE1B6"/>
    <w:rsid w:val="1268187E"/>
    <w:rsid w:val="12BB9CA6"/>
    <w:rsid w:val="12FE2981"/>
    <w:rsid w:val="13194BFE"/>
    <w:rsid w:val="1327B714"/>
    <w:rsid w:val="13F317C0"/>
    <w:rsid w:val="13FCEB69"/>
    <w:rsid w:val="143F0CB1"/>
    <w:rsid w:val="14CEB462"/>
    <w:rsid w:val="1515B538"/>
    <w:rsid w:val="1548B26E"/>
    <w:rsid w:val="159917BD"/>
    <w:rsid w:val="1640A846"/>
    <w:rsid w:val="166126F1"/>
    <w:rsid w:val="16741F4C"/>
    <w:rsid w:val="167739B4"/>
    <w:rsid w:val="17CBE071"/>
    <w:rsid w:val="18797215"/>
    <w:rsid w:val="1886135A"/>
    <w:rsid w:val="18E0C5B9"/>
    <w:rsid w:val="1A2DE6A5"/>
    <w:rsid w:val="1AB6E4FA"/>
    <w:rsid w:val="1AEF6056"/>
    <w:rsid w:val="1B8336CB"/>
    <w:rsid w:val="1CAC6965"/>
    <w:rsid w:val="1CEA4C7B"/>
    <w:rsid w:val="1D7AE0D9"/>
    <w:rsid w:val="1E76BD2F"/>
    <w:rsid w:val="1F6552CB"/>
    <w:rsid w:val="1F6D8B22"/>
    <w:rsid w:val="22202B0F"/>
    <w:rsid w:val="2221F8A6"/>
    <w:rsid w:val="2372DF33"/>
    <w:rsid w:val="239C7B9C"/>
    <w:rsid w:val="2428732A"/>
    <w:rsid w:val="2446CB42"/>
    <w:rsid w:val="25B5D62E"/>
    <w:rsid w:val="25DBD120"/>
    <w:rsid w:val="26AA5C63"/>
    <w:rsid w:val="26BE542C"/>
    <w:rsid w:val="26F599A9"/>
    <w:rsid w:val="27C18AB0"/>
    <w:rsid w:val="27D3B7C1"/>
    <w:rsid w:val="27F61A6A"/>
    <w:rsid w:val="285EC8C7"/>
    <w:rsid w:val="288B1BB9"/>
    <w:rsid w:val="28E79F77"/>
    <w:rsid w:val="2B24D7AB"/>
    <w:rsid w:val="2BFA5729"/>
    <w:rsid w:val="2CB87309"/>
    <w:rsid w:val="2DA296E9"/>
    <w:rsid w:val="2F390074"/>
    <w:rsid w:val="2FD6F239"/>
    <w:rsid w:val="2FD88DF2"/>
    <w:rsid w:val="304BD436"/>
    <w:rsid w:val="30595B4B"/>
    <w:rsid w:val="3073BF6F"/>
    <w:rsid w:val="31C709A6"/>
    <w:rsid w:val="336DB16B"/>
    <w:rsid w:val="338D077F"/>
    <w:rsid w:val="34C174B5"/>
    <w:rsid w:val="34F823AE"/>
    <w:rsid w:val="3661B1A9"/>
    <w:rsid w:val="36D9577D"/>
    <w:rsid w:val="37C802B5"/>
    <w:rsid w:val="384B6888"/>
    <w:rsid w:val="385959F3"/>
    <w:rsid w:val="390D8C97"/>
    <w:rsid w:val="39AD7518"/>
    <w:rsid w:val="39CD78E4"/>
    <w:rsid w:val="3A5B4944"/>
    <w:rsid w:val="3B100958"/>
    <w:rsid w:val="3BB1E985"/>
    <w:rsid w:val="3BB3140E"/>
    <w:rsid w:val="3BCEE53F"/>
    <w:rsid w:val="3C76457D"/>
    <w:rsid w:val="3D6BA1D8"/>
    <w:rsid w:val="3F12DCD5"/>
    <w:rsid w:val="3F6FA3CD"/>
    <w:rsid w:val="3FCD4399"/>
    <w:rsid w:val="40C33E5F"/>
    <w:rsid w:val="417D1343"/>
    <w:rsid w:val="41989175"/>
    <w:rsid w:val="41AD94C0"/>
    <w:rsid w:val="423F5F1A"/>
    <w:rsid w:val="4288D062"/>
    <w:rsid w:val="42AD0432"/>
    <w:rsid w:val="42B0DE69"/>
    <w:rsid w:val="431EBC5C"/>
    <w:rsid w:val="43F2CC4D"/>
    <w:rsid w:val="444214E0"/>
    <w:rsid w:val="44AD127E"/>
    <w:rsid w:val="44AD94B8"/>
    <w:rsid w:val="45005D50"/>
    <w:rsid w:val="45230CA1"/>
    <w:rsid w:val="455267D8"/>
    <w:rsid w:val="45B1D9BB"/>
    <w:rsid w:val="465048A9"/>
    <w:rsid w:val="465A8139"/>
    <w:rsid w:val="46A580C0"/>
    <w:rsid w:val="477CF23F"/>
    <w:rsid w:val="47E194E7"/>
    <w:rsid w:val="47E34EED"/>
    <w:rsid w:val="485DAEBA"/>
    <w:rsid w:val="488C2AB1"/>
    <w:rsid w:val="4A9FFA1E"/>
    <w:rsid w:val="4AA29270"/>
    <w:rsid w:val="4B003ABD"/>
    <w:rsid w:val="4C79CDE9"/>
    <w:rsid w:val="4D7AD817"/>
    <w:rsid w:val="4E9CF039"/>
    <w:rsid w:val="4EE461D1"/>
    <w:rsid w:val="4FAB2C08"/>
    <w:rsid w:val="5059021F"/>
    <w:rsid w:val="5180091D"/>
    <w:rsid w:val="51B9B821"/>
    <w:rsid w:val="52E55058"/>
    <w:rsid w:val="5478E345"/>
    <w:rsid w:val="548A6C2B"/>
    <w:rsid w:val="54C11D2B"/>
    <w:rsid w:val="54E72661"/>
    <w:rsid w:val="55673FD2"/>
    <w:rsid w:val="557AA02B"/>
    <w:rsid w:val="55BBBE43"/>
    <w:rsid w:val="5793243E"/>
    <w:rsid w:val="583AD846"/>
    <w:rsid w:val="58C56E40"/>
    <w:rsid w:val="595AA08D"/>
    <w:rsid w:val="5960A350"/>
    <w:rsid w:val="5BC59A77"/>
    <w:rsid w:val="5C9BA463"/>
    <w:rsid w:val="5D1F8AC0"/>
    <w:rsid w:val="5E570E93"/>
    <w:rsid w:val="5F3CB291"/>
    <w:rsid w:val="5FB94B89"/>
    <w:rsid w:val="608EF148"/>
    <w:rsid w:val="60965094"/>
    <w:rsid w:val="61BAE2A4"/>
    <w:rsid w:val="62DE9ECD"/>
    <w:rsid w:val="63796F89"/>
    <w:rsid w:val="6413B9D9"/>
    <w:rsid w:val="658AB242"/>
    <w:rsid w:val="65E56C57"/>
    <w:rsid w:val="66B2F3E4"/>
    <w:rsid w:val="675C5FBB"/>
    <w:rsid w:val="684D7CEE"/>
    <w:rsid w:val="695A0623"/>
    <w:rsid w:val="6BB7A97F"/>
    <w:rsid w:val="6EB15721"/>
    <w:rsid w:val="701C4AD5"/>
    <w:rsid w:val="70615B03"/>
    <w:rsid w:val="70769471"/>
    <w:rsid w:val="70B19884"/>
    <w:rsid w:val="723C1732"/>
    <w:rsid w:val="7283D5BF"/>
    <w:rsid w:val="72B19F7E"/>
    <w:rsid w:val="72DDBDEE"/>
    <w:rsid w:val="738CDC26"/>
    <w:rsid w:val="73F4AC33"/>
    <w:rsid w:val="77B24A51"/>
    <w:rsid w:val="7A189E01"/>
    <w:rsid w:val="7A316877"/>
    <w:rsid w:val="7B8FC64A"/>
    <w:rsid w:val="7C98B0B1"/>
    <w:rsid w:val="7D15168F"/>
    <w:rsid w:val="7D3BE51D"/>
    <w:rsid w:val="7D631D95"/>
    <w:rsid w:val="7D6B037B"/>
    <w:rsid w:val="7F6FE336"/>
    <w:rsid w:val="7FC3848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955F6"/>
  <w15:docId w15:val="{D1A4A94D-B196-484D-95EE-6B953033C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pPr>
      <w:keepNext/>
      <w:keepLines/>
      <w:spacing w:before="480" w:after="200"/>
      <w:outlineLvl w:val="0"/>
    </w:pPr>
    <w:rPr>
      <w:rFonts w:ascii="Arial" w:eastAsia="Arial" w:hAnsi="Arial" w:cs="Arial"/>
      <w:sz w:val="40"/>
      <w:szCs w:val="40"/>
    </w:rPr>
  </w:style>
  <w:style w:type="paragraph" w:styleId="Pealkiri2">
    <w:name w:val="heading 2"/>
    <w:basedOn w:val="Normaallaad"/>
    <w:next w:val="Normaallaad"/>
    <w:link w:val="Pealkiri2Mrk"/>
    <w:uiPriority w:val="9"/>
    <w:unhideWhenUsed/>
    <w:qFormat/>
    <w:pPr>
      <w:keepNext/>
      <w:keepLines/>
      <w:spacing w:before="360" w:after="200"/>
      <w:outlineLvl w:val="1"/>
    </w:pPr>
    <w:rPr>
      <w:rFonts w:ascii="Arial" w:eastAsia="Arial" w:hAnsi="Arial" w:cs="Arial"/>
      <w:sz w:val="34"/>
    </w:rPr>
  </w:style>
  <w:style w:type="paragraph" w:styleId="Pealkiri3">
    <w:name w:val="heading 3"/>
    <w:basedOn w:val="Normaallaad"/>
    <w:next w:val="Normaallaad"/>
    <w:link w:val="Pealkiri3Mrk"/>
    <w:uiPriority w:val="9"/>
    <w:unhideWhenUsed/>
    <w:qFormat/>
    <w:pPr>
      <w:keepNext/>
      <w:keepLines/>
      <w:spacing w:before="320" w:after="200"/>
      <w:outlineLvl w:val="2"/>
    </w:pPr>
    <w:rPr>
      <w:rFonts w:ascii="Arial" w:eastAsia="Arial" w:hAnsi="Arial" w:cs="Arial"/>
      <w:sz w:val="30"/>
      <w:szCs w:val="30"/>
    </w:rPr>
  </w:style>
  <w:style w:type="paragraph" w:styleId="Pealkiri4">
    <w:name w:val="heading 4"/>
    <w:basedOn w:val="Normaallaad"/>
    <w:next w:val="Normaallaad"/>
    <w:link w:val="Pealkiri4Mrk"/>
    <w:uiPriority w:val="9"/>
    <w:unhideWhenUsed/>
    <w:qFormat/>
    <w:pPr>
      <w:keepNext/>
      <w:keepLines/>
      <w:spacing w:before="320" w:after="200"/>
      <w:outlineLvl w:val="3"/>
    </w:pPr>
    <w:rPr>
      <w:rFonts w:ascii="Arial" w:eastAsia="Arial" w:hAnsi="Arial" w:cs="Arial"/>
      <w:b/>
      <w:bCs/>
      <w:sz w:val="26"/>
      <w:szCs w:val="26"/>
    </w:rPr>
  </w:style>
  <w:style w:type="paragraph" w:styleId="Pealkiri5">
    <w:name w:val="heading 5"/>
    <w:basedOn w:val="Normaallaad"/>
    <w:next w:val="Normaallaad"/>
    <w:link w:val="Pealkiri5Mrk"/>
    <w:uiPriority w:val="9"/>
    <w:unhideWhenUsed/>
    <w:qFormat/>
    <w:pPr>
      <w:keepNext/>
      <w:keepLines/>
      <w:spacing w:before="320" w:after="200"/>
      <w:outlineLvl w:val="4"/>
    </w:pPr>
    <w:rPr>
      <w:rFonts w:ascii="Arial" w:eastAsia="Arial" w:hAnsi="Arial" w:cs="Arial"/>
      <w:b/>
      <w:bCs/>
      <w:sz w:val="24"/>
      <w:szCs w:val="24"/>
    </w:rPr>
  </w:style>
  <w:style w:type="paragraph" w:styleId="Pealkiri6">
    <w:name w:val="heading 6"/>
    <w:basedOn w:val="Normaallaad"/>
    <w:next w:val="Normaallaad"/>
    <w:link w:val="Pealkiri6Mrk"/>
    <w:uiPriority w:val="9"/>
    <w:unhideWhenUsed/>
    <w:qFormat/>
    <w:pPr>
      <w:keepNext/>
      <w:keepLines/>
      <w:spacing w:before="320" w:after="200"/>
      <w:outlineLvl w:val="5"/>
    </w:pPr>
    <w:rPr>
      <w:rFonts w:ascii="Arial" w:eastAsia="Arial" w:hAnsi="Arial" w:cs="Arial"/>
      <w:b/>
      <w:bCs/>
    </w:rPr>
  </w:style>
  <w:style w:type="paragraph" w:styleId="Pealkiri7">
    <w:name w:val="heading 7"/>
    <w:basedOn w:val="Normaallaad"/>
    <w:next w:val="Normaallaad"/>
    <w:link w:val="Pealkiri7Mrk"/>
    <w:uiPriority w:val="9"/>
    <w:unhideWhenUsed/>
    <w:qFormat/>
    <w:pPr>
      <w:keepNext/>
      <w:keepLines/>
      <w:spacing w:before="320" w:after="200"/>
      <w:outlineLvl w:val="6"/>
    </w:pPr>
    <w:rPr>
      <w:rFonts w:ascii="Arial" w:eastAsia="Arial" w:hAnsi="Arial" w:cs="Arial"/>
      <w:b/>
      <w:bCs/>
      <w:i/>
      <w:iCs/>
    </w:rPr>
  </w:style>
  <w:style w:type="paragraph" w:styleId="Pealkiri8">
    <w:name w:val="heading 8"/>
    <w:basedOn w:val="Normaallaad"/>
    <w:next w:val="Normaallaad"/>
    <w:link w:val="Pealkiri8Mrk"/>
    <w:uiPriority w:val="9"/>
    <w:unhideWhenUsed/>
    <w:qFormat/>
    <w:pPr>
      <w:keepNext/>
      <w:keepLines/>
      <w:spacing w:before="320" w:after="200"/>
      <w:outlineLvl w:val="7"/>
    </w:pPr>
    <w:rPr>
      <w:rFonts w:ascii="Arial" w:eastAsia="Arial" w:hAnsi="Arial" w:cs="Arial"/>
      <w:i/>
      <w:iCs/>
    </w:rPr>
  </w:style>
  <w:style w:type="paragraph" w:styleId="Pealkiri9">
    <w:name w:val="heading 9"/>
    <w:basedOn w:val="Normaallaad"/>
    <w:next w:val="Normaallaad"/>
    <w:link w:val="Pealkiri9Mrk"/>
    <w:uiPriority w:val="9"/>
    <w:unhideWhenUsed/>
    <w:qFormat/>
    <w:pPr>
      <w:keepNext/>
      <w:keepLines/>
      <w:spacing w:before="320" w:after="200"/>
      <w:outlineLvl w:val="8"/>
    </w:pPr>
    <w:rPr>
      <w:rFonts w:ascii="Arial" w:eastAsia="Arial" w:hAnsi="Arial" w:cs="Arial"/>
      <w:i/>
      <w:iCs/>
      <w:sz w:val="21"/>
      <w:szCs w:val="21"/>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Pr>
      <w:rFonts w:ascii="Arial" w:eastAsia="Arial" w:hAnsi="Arial" w:cs="Arial"/>
      <w:sz w:val="40"/>
      <w:szCs w:val="40"/>
    </w:rPr>
  </w:style>
  <w:style w:type="character" w:customStyle="1" w:styleId="Pealkiri2Mrk">
    <w:name w:val="Pealkiri 2 Märk"/>
    <w:basedOn w:val="Liguvaikefont"/>
    <w:link w:val="Pealkiri2"/>
    <w:uiPriority w:val="9"/>
    <w:rPr>
      <w:rFonts w:ascii="Arial" w:eastAsia="Arial" w:hAnsi="Arial" w:cs="Arial"/>
      <w:sz w:val="34"/>
    </w:rPr>
  </w:style>
  <w:style w:type="character" w:customStyle="1" w:styleId="Pealkiri3Mrk">
    <w:name w:val="Pealkiri 3 Märk"/>
    <w:basedOn w:val="Liguvaikefont"/>
    <w:link w:val="Pealkiri3"/>
    <w:uiPriority w:val="9"/>
    <w:rPr>
      <w:rFonts w:ascii="Arial" w:eastAsia="Arial" w:hAnsi="Arial" w:cs="Arial"/>
      <w:sz w:val="30"/>
      <w:szCs w:val="30"/>
    </w:rPr>
  </w:style>
  <w:style w:type="character" w:customStyle="1" w:styleId="Pealkiri4Mrk">
    <w:name w:val="Pealkiri 4 Märk"/>
    <w:basedOn w:val="Liguvaikefont"/>
    <w:link w:val="Pealkiri4"/>
    <w:uiPriority w:val="9"/>
    <w:rPr>
      <w:rFonts w:ascii="Arial" w:eastAsia="Arial" w:hAnsi="Arial" w:cs="Arial"/>
      <w:b/>
      <w:bCs/>
      <w:sz w:val="26"/>
      <w:szCs w:val="26"/>
    </w:rPr>
  </w:style>
  <w:style w:type="character" w:customStyle="1" w:styleId="Pealkiri5Mrk">
    <w:name w:val="Pealkiri 5 Märk"/>
    <w:basedOn w:val="Liguvaikefont"/>
    <w:link w:val="Pealkiri5"/>
    <w:uiPriority w:val="9"/>
    <w:rPr>
      <w:rFonts w:ascii="Arial" w:eastAsia="Arial" w:hAnsi="Arial" w:cs="Arial"/>
      <w:b/>
      <w:bCs/>
      <w:sz w:val="24"/>
      <w:szCs w:val="24"/>
    </w:rPr>
  </w:style>
  <w:style w:type="character" w:customStyle="1" w:styleId="Pealkiri6Mrk">
    <w:name w:val="Pealkiri 6 Märk"/>
    <w:basedOn w:val="Liguvaikefont"/>
    <w:link w:val="Pealkiri6"/>
    <w:uiPriority w:val="9"/>
    <w:rPr>
      <w:rFonts w:ascii="Arial" w:eastAsia="Arial" w:hAnsi="Arial" w:cs="Arial"/>
      <w:b/>
      <w:bCs/>
      <w:sz w:val="22"/>
      <w:szCs w:val="22"/>
    </w:rPr>
  </w:style>
  <w:style w:type="character" w:customStyle="1" w:styleId="Pealkiri7Mrk">
    <w:name w:val="Pealkiri 7 Märk"/>
    <w:basedOn w:val="Liguvaikefont"/>
    <w:link w:val="Pealkiri7"/>
    <w:uiPriority w:val="9"/>
    <w:rPr>
      <w:rFonts w:ascii="Arial" w:eastAsia="Arial" w:hAnsi="Arial" w:cs="Arial"/>
      <w:b/>
      <w:bCs/>
      <w:i/>
      <w:iCs/>
      <w:sz w:val="22"/>
      <w:szCs w:val="22"/>
    </w:rPr>
  </w:style>
  <w:style w:type="character" w:customStyle="1" w:styleId="Pealkiri8Mrk">
    <w:name w:val="Pealkiri 8 Märk"/>
    <w:basedOn w:val="Liguvaikefont"/>
    <w:link w:val="Pealkiri8"/>
    <w:uiPriority w:val="9"/>
    <w:rPr>
      <w:rFonts w:ascii="Arial" w:eastAsia="Arial" w:hAnsi="Arial" w:cs="Arial"/>
      <w:i/>
      <w:iCs/>
      <w:sz w:val="22"/>
      <w:szCs w:val="22"/>
    </w:rPr>
  </w:style>
  <w:style w:type="character" w:customStyle="1" w:styleId="Pealkiri9Mrk">
    <w:name w:val="Pealkiri 9 Märk"/>
    <w:basedOn w:val="Liguvaikefont"/>
    <w:link w:val="Pealkiri9"/>
    <w:uiPriority w:val="9"/>
    <w:rPr>
      <w:rFonts w:ascii="Arial" w:eastAsia="Arial" w:hAnsi="Arial" w:cs="Arial"/>
      <w:i/>
      <w:iCs/>
      <w:sz w:val="21"/>
      <w:szCs w:val="21"/>
    </w:rPr>
  </w:style>
  <w:style w:type="paragraph" w:styleId="Vahedeta">
    <w:name w:val="No Spacing"/>
    <w:uiPriority w:val="1"/>
    <w:qFormat/>
    <w:pPr>
      <w:spacing w:after="0" w:line="240" w:lineRule="auto"/>
    </w:pPr>
  </w:style>
  <w:style w:type="paragraph" w:styleId="Pealkiri">
    <w:name w:val="Title"/>
    <w:basedOn w:val="Normaallaad"/>
    <w:next w:val="Normaallaad"/>
    <w:link w:val="PealkiriMrk"/>
    <w:uiPriority w:val="10"/>
    <w:qFormat/>
    <w:pPr>
      <w:spacing w:before="300" w:after="200"/>
      <w:contextualSpacing/>
    </w:pPr>
    <w:rPr>
      <w:sz w:val="48"/>
      <w:szCs w:val="48"/>
    </w:rPr>
  </w:style>
  <w:style w:type="character" w:customStyle="1" w:styleId="PealkiriMrk">
    <w:name w:val="Pealkiri Märk"/>
    <w:basedOn w:val="Liguvaikefont"/>
    <w:link w:val="Pealkiri"/>
    <w:uiPriority w:val="10"/>
    <w:rPr>
      <w:sz w:val="48"/>
      <w:szCs w:val="48"/>
    </w:rPr>
  </w:style>
  <w:style w:type="paragraph" w:styleId="Alapealkiri">
    <w:name w:val="Subtitle"/>
    <w:basedOn w:val="Normaallaad"/>
    <w:next w:val="Normaallaad"/>
    <w:link w:val="AlapealkiriMrk"/>
    <w:uiPriority w:val="11"/>
    <w:qFormat/>
    <w:pPr>
      <w:spacing w:before="200" w:after="200"/>
    </w:pPr>
    <w:rPr>
      <w:sz w:val="24"/>
      <w:szCs w:val="24"/>
    </w:rPr>
  </w:style>
  <w:style w:type="character" w:customStyle="1" w:styleId="AlapealkiriMrk">
    <w:name w:val="Alapealkiri Märk"/>
    <w:basedOn w:val="Liguvaikefont"/>
    <w:link w:val="Alapealkiri"/>
    <w:uiPriority w:val="11"/>
    <w:rPr>
      <w:sz w:val="24"/>
      <w:szCs w:val="24"/>
    </w:rPr>
  </w:style>
  <w:style w:type="paragraph" w:styleId="Tsitaat">
    <w:name w:val="Quote"/>
    <w:basedOn w:val="Normaallaad"/>
    <w:next w:val="Normaallaad"/>
    <w:link w:val="TsitaatMrk"/>
    <w:uiPriority w:val="29"/>
    <w:qFormat/>
    <w:pPr>
      <w:ind w:left="720" w:right="720"/>
    </w:pPr>
    <w:rPr>
      <w:i/>
    </w:rPr>
  </w:style>
  <w:style w:type="character" w:customStyle="1" w:styleId="TsitaatMrk">
    <w:name w:val="Tsitaat Märk"/>
    <w:link w:val="Tsitaat"/>
    <w:uiPriority w:val="29"/>
    <w:rPr>
      <w:i/>
    </w:rPr>
  </w:style>
  <w:style w:type="paragraph" w:styleId="Selgeltmrgatavtsitaat">
    <w:name w:val="Intense Quote"/>
    <w:basedOn w:val="Normaallaad"/>
    <w:next w:val="Normaallaad"/>
    <w:link w:val="SelgeltmrgatavtsitaatMrk"/>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SelgeltmrgatavtsitaatMrk">
    <w:name w:val="Selgelt märgatav tsitaat Märk"/>
    <w:link w:val="Selgeltmrgatavtsitaat"/>
    <w:uiPriority w:val="30"/>
    <w:rPr>
      <w:i/>
    </w:rPr>
  </w:style>
  <w:style w:type="paragraph" w:styleId="Pealdis">
    <w:name w:val="caption"/>
    <w:basedOn w:val="Normaallaad"/>
    <w:next w:val="Normaallaad"/>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styleId="Helekontuurtabel">
    <w:name w:val="Grid Table Light"/>
    <w:basedOn w:val="Normaaltabe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vatabel1">
    <w:name w:val="Plain Table 1"/>
    <w:basedOn w:val="Normaaltabe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styleId="Tavatabel2">
    <w:name w:val="Plain Table 2"/>
    <w:basedOn w:val="Normaaltabe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vatabel3">
    <w:name w:val="Plain Table 3"/>
    <w:basedOn w:val="Normaaltabe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Tavatabel4">
    <w:name w:val="Plain Table 4"/>
    <w:basedOn w:val="Normaaltabe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Tavatabel5">
    <w:name w:val="Plain Table 5"/>
    <w:basedOn w:val="Normaaltabe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Heleruuttabel1">
    <w:name w:val="Grid Table 1 Light"/>
    <w:basedOn w:val="Normaaltabe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Heleruuttabel1rhk1">
    <w:name w:val="Grid Table 1 Light Accent 1"/>
    <w:basedOn w:val="Normaaltabe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Helekontuurtabel1rhk2">
    <w:name w:val="Grid Table 1 Light Accent 2"/>
    <w:basedOn w:val="Normaaltabe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7Helekontuurtabel1rhk3">
    <w:name w:val="Grid Table 1 Light Accent 3"/>
    <w:basedOn w:val="Normaaltabe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Heleruuttabel1rhk4">
    <w:name w:val="Grid Table 1 Light Accent 4"/>
    <w:basedOn w:val="Normaaltabe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Heleruuttabel1rhk5">
    <w:name w:val="Grid Table 1 Light Accent 5"/>
    <w:basedOn w:val="Normaaltabe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Heleruuttabel1rhk6">
    <w:name w:val="Grid Table 1 Light Accent 6"/>
    <w:basedOn w:val="Normaaltabe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Ruuttabel2">
    <w:name w:val="Grid Table 2"/>
    <w:basedOn w:val="Normaaltabe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styleId="Ruuttabel2rhk1">
    <w:name w:val="Grid Table 2 Accent 1"/>
    <w:basedOn w:val="Normaaltabe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auto"/>
      </w:tcPr>
    </w:tblStylePr>
    <w:tblStylePr w:type="band1Horz">
      <w:rPr>
        <w:rFonts w:ascii="Arial" w:hAnsi="Arial"/>
        <w:color w:val="404040"/>
        <w:sz w:val="22"/>
      </w:rPr>
      <w:tblPr/>
      <w:tcPr>
        <w:shd w:val="clear" w:color="DDEAF6" w:themeColor="accent1" w:themeTint="34" w:fill="auto"/>
      </w:tcPr>
    </w:tblStylePr>
  </w:style>
  <w:style w:type="table" w:styleId="Ruuttabel2rhk2">
    <w:name w:val="Grid Table 2 Accent 2"/>
    <w:basedOn w:val="Normaaltabe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styleId="Ruuttabel2rhk3">
    <w:name w:val="Grid Table 2 Accent 3"/>
    <w:basedOn w:val="Normaaltabe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styleId="Ruuttabel2rhk4">
    <w:name w:val="Grid Table 2 Accent 4"/>
    <w:basedOn w:val="Normaaltabe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styleId="Ruuttabel2rhk5">
    <w:name w:val="Grid Table 2 Accent 5"/>
    <w:basedOn w:val="Normaaltabe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auto"/>
      </w:tcPr>
    </w:tblStylePr>
    <w:tblStylePr w:type="band1Horz">
      <w:rPr>
        <w:rFonts w:ascii="Arial" w:hAnsi="Arial"/>
        <w:color w:val="404040"/>
        <w:sz w:val="22"/>
      </w:rPr>
      <w:tblPr/>
      <w:tcPr>
        <w:shd w:val="clear" w:color="D8E2F3" w:themeColor="accent5" w:themeTint="34" w:fill="auto"/>
      </w:tcPr>
    </w:tblStylePr>
  </w:style>
  <w:style w:type="table" w:styleId="Ruuttabel2rhk6">
    <w:name w:val="Grid Table 2 Accent 6"/>
    <w:basedOn w:val="Normaaltabe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Ruuttabel3">
    <w:name w:val="Grid Table 3"/>
    <w:basedOn w:val="Normaaltabe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styleId="Ruuttabel3rhk1">
    <w:name w:val="Grid Table 3 Accent 1"/>
    <w:basedOn w:val="Normaaltabe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auto"/>
      </w:tcPr>
    </w:tblStylePr>
    <w:tblStylePr w:type="band1Horz">
      <w:rPr>
        <w:rFonts w:ascii="Arial" w:hAnsi="Arial"/>
        <w:color w:val="404040"/>
        <w:sz w:val="22"/>
      </w:rPr>
      <w:tblPr/>
      <w:tcPr>
        <w:shd w:val="clear" w:color="DDEAF6" w:themeColor="accent1" w:themeTint="34" w:fill="auto"/>
      </w:tcPr>
    </w:tblStylePr>
  </w:style>
  <w:style w:type="table" w:styleId="Ruuttabel3rhk2">
    <w:name w:val="Grid Table 3 Accent 2"/>
    <w:basedOn w:val="Normaaltabe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styleId="Ruuttabel3rhk3">
    <w:name w:val="Grid Table 3 Accent 3"/>
    <w:basedOn w:val="Normaaltabe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styleId="Ruuttabel3rhk4">
    <w:name w:val="Grid Table 3 Accent 4"/>
    <w:basedOn w:val="Normaaltabe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styleId="Ruuttabel3rhk5">
    <w:name w:val="Grid Table 3 Accent 5"/>
    <w:basedOn w:val="Normaaltabe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auto"/>
      </w:tcPr>
    </w:tblStylePr>
    <w:tblStylePr w:type="band1Horz">
      <w:rPr>
        <w:rFonts w:ascii="Arial" w:hAnsi="Arial"/>
        <w:color w:val="404040"/>
        <w:sz w:val="22"/>
      </w:rPr>
      <w:tblPr/>
      <w:tcPr>
        <w:shd w:val="clear" w:color="D8E2F3" w:themeColor="accent5" w:themeTint="34" w:fill="auto"/>
      </w:tcPr>
    </w:tblStylePr>
  </w:style>
  <w:style w:type="table" w:styleId="Ruuttabel3rhk6">
    <w:name w:val="Grid Table 3 Accent 6"/>
    <w:basedOn w:val="Normaaltabe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Ruuttabel4">
    <w:name w:val="Grid Table 4"/>
    <w:basedOn w:val="Normaaltabe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styleId="Ruuttabel4rhk1">
    <w:name w:val="Grid Table 4 Accent 1"/>
    <w:basedOn w:val="Normaaltabe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auto"/>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auto"/>
      </w:tcPr>
    </w:tblStylePr>
    <w:tblStylePr w:type="band1Horz">
      <w:rPr>
        <w:rFonts w:ascii="Arial" w:hAnsi="Arial"/>
        <w:color w:val="404040"/>
        <w:sz w:val="22"/>
      </w:rPr>
      <w:tblPr/>
      <w:tcPr>
        <w:shd w:val="clear" w:color="DEEBF6" w:themeColor="accent1" w:themeTint="32" w:fill="auto"/>
      </w:tcPr>
    </w:tblStylePr>
  </w:style>
  <w:style w:type="table" w:styleId="Ruuttabel4rhk2">
    <w:name w:val="Grid Table 4 Accent 2"/>
    <w:basedOn w:val="Normaaltabe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auto"/>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styleId="Ruuttabel4rhk3">
    <w:name w:val="Grid Table 4 Accent 3"/>
    <w:basedOn w:val="Normaaltabe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uto"/>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styleId="Ruuttabel4rhk4">
    <w:name w:val="Grid Table 4 Accent 4"/>
    <w:basedOn w:val="Normaaltabe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auto"/>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styleId="Ruuttabel4rhk5">
    <w:name w:val="Grid Table 4 Accent 5"/>
    <w:basedOn w:val="Normaaltabe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auto"/>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auto"/>
      </w:tcPr>
    </w:tblStylePr>
    <w:tblStylePr w:type="band1Horz">
      <w:rPr>
        <w:rFonts w:ascii="Arial" w:hAnsi="Arial"/>
        <w:color w:val="404040"/>
        <w:sz w:val="22"/>
      </w:rPr>
      <w:tblPr/>
      <w:tcPr>
        <w:shd w:val="clear" w:color="D8E2F3" w:themeColor="accent5" w:themeTint="34" w:fill="auto"/>
      </w:tcPr>
    </w:tblStylePr>
  </w:style>
  <w:style w:type="table" w:styleId="Ruuttabel4rhk6">
    <w:name w:val="Grid Table 4 Accent 6"/>
    <w:basedOn w:val="Normaaltabe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auto"/>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Tumeruuttabel5">
    <w:name w:val="Grid Table 5 Dark"/>
    <w:basedOn w:val="Normaaltab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Normaaltab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auto"/>
    </w:tblPr>
    <w:tblStylePr w:type="firstRow">
      <w:rPr>
        <w:rFonts w:ascii="Arial" w:hAnsi="Arial"/>
        <w:b/>
        <w:color w:val="FFFFFF"/>
        <w:sz w:val="22"/>
      </w:rPr>
      <w:tblPr/>
      <w:tcPr>
        <w:shd w:val="clear" w:color="5B9BD5" w:themeColor="accent1" w:fill="auto"/>
      </w:tcPr>
    </w:tblStylePr>
    <w:tblStylePr w:type="lastRow">
      <w:rPr>
        <w:rFonts w:ascii="Arial" w:hAnsi="Arial"/>
        <w:b/>
        <w:color w:val="FFFFFF"/>
        <w:sz w:val="22"/>
      </w:rPr>
      <w:tblPr/>
      <w:tcPr>
        <w:tcBorders>
          <w:top w:val="single" w:sz="4" w:space="0" w:color="FFFFFF" w:themeColor="light1"/>
        </w:tcBorders>
        <w:shd w:val="clear" w:color="5B9BD5" w:themeColor="accent1" w:fill="auto"/>
      </w:tcPr>
    </w:tblStylePr>
    <w:tblStylePr w:type="firstCol">
      <w:rPr>
        <w:rFonts w:ascii="Arial" w:hAnsi="Arial"/>
        <w:b/>
        <w:color w:val="FFFFFF"/>
        <w:sz w:val="22"/>
      </w:rPr>
      <w:tblPr/>
      <w:tcPr>
        <w:shd w:val="clear" w:color="5B9BD5" w:themeColor="accent1" w:fill="auto"/>
      </w:tcPr>
    </w:tblStylePr>
    <w:tblStylePr w:type="lastCol">
      <w:rPr>
        <w:rFonts w:ascii="Arial" w:hAnsi="Arial"/>
        <w:b/>
        <w:color w:val="FFFFFF"/>
        <w:sz w:val="22"/>
      </w:rPr>
      <w:tblPr/>
      <w:tcPr>
        <w:shd w:val="clear" w:color="5B9BD5" w:themeColor="accent1" w:fill="auto"/>
      </w:tcPr>
    </w:tblStylePr>
    <w:tblStylePr w:type="band1Vert">
      <w:tblPr/>
      <w:tcPr>
        <w:shd w:val="clear" w:color="B3D0EB" w:themeColor="accent1" w:themeTint="75" w:fill="auto"/>
      </w:tcPr>
    </w:tblStylePr>
    <w:tblStylePr w:type="band1Horz">
      <w:tblPr/>
      <w:tcPr>
        <w:shd w:val="clear" w:color="B3D0EB" w:themeColor="accent1" w:themeTint="75" w:fill="auto"/>
      </w:tcPr>
    </w:tblStylePr>
  </w:style>
  <w:style w:type="table" w:styleId="Tumeruuttabel5rhk2">
    <w:name w:val="Grid Table 5 Dark Accent 2"/>
    <w:basedOn w:val="Normaaltab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auto"/>
    </w:tblPr>
    <w:tblStylePr w:type="firstRow">
      <w:rPr>
        <w:rFonts w:ascii="Arial" w:hAnsi="Arial"/>
        <w:b/>
        <w:color w:val="FFFFFF"/>
        <w:sz w:val="22"/>
      </w:rPr>
      <w:tblPr/>
      <w:tcPr>
        <w:shd w:val="clear" w:color="ED7D31" w:themeColor="accent2" w:fill="auto"/>
      </w:tcPr>
    </w:tblStylePr>
    <w:tblStylePr w:type="lastRow">
      <w:rPr>
        <w:rFonts w:ascii="Arial" w:hAnsi="Arial"/>
        <w:b/>
        <w:color w:val="FFFFFF"/>
        <w:sz w:val="22"/>
      </w:rPr>
      <w:tblPr/>
      <w:tcPr>
        <w:tcBorders>
          <w:top w:val="single" w:sz="4" w:space="0" w:color="FFFFFF" w:themeColor="light1"/>
        </w:tcBorders>
        <w:shd w:val="clear" w:color="ED7D31" w:themeColor="accent2" w:fill="auto"/>
      </w:tcPr>
    </w:tblStylePr>
    <w:tblStylePr w:type="firstCol">
      <w:rPr>
        <w:rFonts w:ascii="Arial" w:hAnsi="Arial"/>
        <w:b/>
        <w:color w:val="FFFFFF"/>
        <w:sz w:val="22"/>
      </w:rPr>
      <w:tblPr/>
      <w:tcPr>
        <w:shd w:val="clear" w:color="ED7D31" w:themeColor="accent2" w:fill="auto"/>
      </w:tcPr>
    </w:tblStylePr>
    <w:tblStylePr w:type="lastCol">
      <w:rPr>
        <w:rFonts w:ascii="Arial" w:hAnsi="Arial"/>
        <w:b/>
        <w:color w:val="FFFFFF"/>
        <w:sz w:val="22"/>
      </w:rPr>
      <w:tblPr/>
      <w:tcPr>
        <w:shd w:val="clear" w:color="ED7D31" w:themeColor="accent2" w:fill="auto"/>
      </w:tcPr>
    </w:tblStylePr>
    <w:tblStylePr w:type="band1Vert">
      <w:tblPr/>
      <w:tcPr>
        <w:shd w:val="clear" w:color="F6C3A0" w:themeColor="accent2" w:themeTint="75" w:fill="auto"/>
      </w:tcPr>
    </w:tblStylePr>
    <w:tblStylePr w:type="band1Horz">
      <w:tblPr/>
      <w:tcPr>
        <w:shd w:val="clear" w:color="F6C3A0" w:themeColor="accent2" w:themeTint="75" w:fill="auto"/>
      </w:tcPr>
    </w:tblStylePr>
  </w:style>
  <w:style w:type="table" w:styleId="Tumeruuttabel5rhk3">
    <w:name w:val="Grid Table 5 Dark Accent 3"/>
    <w:basedOn w:val="Normaaltab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auto"/>
    </w:tblPr>
    <w:tblStylePr w:type="firstRow">
      <w:rPr>
        <w:rFonts w:ascii="Arial" w:hAnsi="Arial"/>
        <w:b/>
        <w:color w:val="FFFFFF"/>
        <w:sz w:val="22"/>
      </w:rPr>
      <w:tblPr/>
      <w:tcPr>
        <w:shd w:val="clear" w:color="A5A5A5" w:themeColor="accent3" w:fill="auto"/>
      </w:tcPr>
    </w:tblStylePr>
    <w:tblStylePr w:type="lastRow">
      <w:rPr>
        <w:rFonts w:ascii="Arial" w:hAnsi="Arial"/>
        <w:b/>
        <w:color w:val="FFFFFF"/>
        <w:sz w:val="22"/>
      </w:rPr>
      <w:tblPr/>
      <w:tcPr>
        <w:tcBorders>
          <w:top w:val="single" w:sz="4" w:space="0" w:color="FFFFFF" w:themeColor="light1"/>
        </w:tcBorders>
        <w:shd w:val="clear" w:color="A5A5A5" w:themeColor="accent3" w:fill="auto"/>
      </w:tcPr>
    </w:tblStylePr>
    <w:tblStylePr w:type="firstCol">
      <w:rPr>
        <w:rFonts w:ascii="Arial" w:hAnsi="Arial"/>
        <w:b/>
        <w:color w:val="FFFFFF"/>
        <w:sz w:val="22"/>
      </w:rPr>
      <w:tblPr/>
      <w:tcPr>
        <w:shd w:val="clear" w:color="A5A5A5" w:themeColor="accent3" w:fill="auto"/>
      </w:tcPr>
    </w:tblStylePr>
    <w:tblStylePr w:type="lastCol">
      <w:rPr>
        <w:rFonts w:ascii="Arial" w:hAnsi="Arial"/>
        <w:b/>
        <w:color w:val="FFFFFF"/>
        <w:sz w:val="22"/>
      </w:rPr>
      <w:tblPr/>
      <w:tcPr>
        <w:shd w:val="clear" w:color="A5A5A5" w:themeColor="accent3" w:fill="auto"/>
      </w:tcPr>
    </w:tblStylePr>
    <w:tblStylePr w:type="band1Vert">
      <w:tblPr/>
      <w:tcPr>
        <w:shd w:val="clear" w:color="D5D5D5" w:themeColor="accent3" w:themeTint="75" w:fill="auto"/>
      </w:tcPr>
    </w:tblStylePr>
    <w:tblStylePr w:type="band1Horz">
      <w:tblPr/>
      <w:tcPr>
        <w:shd w:val="clear" w:color="D5D5D5" w:themeColor="accent3" w:themeTint="75" w:fill="auto"/>
      </w:tcPr>
    </w:tblStylePr>
  </w:style>
  <w:style w:type="table" w:customStyle="1" w:styleId="GridTable5Dark-Accent4">
    <w:name w:val="Grid Table 5 Dark- Accent 4"/>
    <w:basedOn w:val="Normaaltab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auto"/>
    </w:tblPr>
    <w:tblStylePr w:type="firstRow">
      <w:rPr>
        <w:rFonts w:ascii="Arial" w:hAnsi="Arial"/>
        <w:b/>
        <w:color w:val="FFFFFF"/>
        <w:sz w:val="22"/>
      </w:rPr>
      <w:tblPr/>
      <w:tcPr>
        <w:shd w:val="clear" w:color="FFC000" w:themeColor="accent4" w:fill="auto"/>
      </w:tcPr>
    </w:tblStylePr>
    <w:tblStylePr w:type="lastRow">
      <w:rPr>
        <w:rFonts w:ascii="Arial" w:hAnsi="Arial"/>
        <w:b/>
        <w:color w:val="FFFFFF"/>
        <w:sz w:val="22"/>
      </w:rPr>
      <w:tblPr/>
      <w:tcPr>
        <w:tcBorders>
          <w:top w:val="single" w:sz="4" w:space="0" w:color="FFFFFF" w:themeColor="light1"/>
        </w:tcBorders>
        <w:shd w:val="clear" w:color="FFC000" w:themeColor="accent4" w:fill="auto"/>
      </w:tcPr>
    </w:tblStylePr>
    <w:tblStylePr w:type="firstCol">
      <w:rPr>
        <w:rFonts w:ascii="Arial" w:hAnsi="Arial"/>
        <w:b/>
        <w:color w:val="FFFFFF"/>
        <w:sz w:val="22"/>
      </w:rPr>
      <w:tblPr/>
      <w:tcPr>
        <w:shd w:val="clear" w:color="FFC000" w:themeColor="accent4" w:fill="auto"/>
      </w:tcPr>
    </w:tblStylePr>
    <w:tblStylePr w:type="lastCol">
      <w:rPr>
        <w:rFonts w:ascii="Arial" w:hAnsi="Arial"/>
        <w:b/>
        <w:color w:val="FFFFFF"/>
        <w:sz w:val="22"/>
      </w:rPr>
      <w:tblPr/>
      <w:tcPr>
        <w:shd w:val="clear" w:color="FFC000" w:themeColor="accent4" w:fill="auto"/>
      </w:tcPr>
    </w:tblStylePr>
    <w:tblStylePr w:type="band1Vert">
      <w:tblPr/>
      <w:tcPr>
        <w:shd w:val="clear" w:color="FFE28A" w:themeColor="accent4" w:themeTint="75" w:fill="auto"/>
      </w:tcPr>
    </w:tblStylePr>
    <w:tblStylePr w:type="band1Horz">
      <w:tblPr/>
      <w:tcPr>
        <w:shd w:val="clear" w:color="FFE28A" w:themeColor="accent4" w:themeTint="75" w:fill="auto"/>
      </w:tcPr>
    </w:tblStylePr>
  </w:style>
  <w:style w:type="table" w:styleId="Tumeruuttabel5rhk5">
    <w:name w:val="Grid Table 5 Dark Accent 5"/>
    <w:basedOn w:val="Normaaltab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auto"/>
    </w:tblPr>
    <w:tblStylePr w:type="firstRow">
      <w:rPr>
        <w:rFonts w:ascii="Arial" w:hAnsi="Arial"/>
        <w:b/>
        <w:color w:val="FFFFFF"/>
        <w:sz w:val="22"/>
      </w:rPr>
      <w:tblPr/>
      <w:tcPr>
        <w:shd w:val="clear" w:color="4472C4" w:themeColor="accent5" w:fill="auto"/>
      </w:tcPr>
    </w:tblStylePr>
    <w:tblStylePr w:type="lastRow">
      <w:rPr>
        <w:rFonts w:ascii="Arial" w:hAnsi="Arial"/>
        <w:b/>
        <w:color w:val="FFFFFF"/>
        <w:sz w:val="22"/>
      </w:rPr>
      <w:tblPr/>
      <w:tcPr>
        <w:tcBorders>
          <w:top w:val="single" w:sz="4" w:space="0" w:color="FFFFFF" w:themeColor="light1"/>
        </w:tcBorders>
        <w:shd w:val="clear" w:color="4472C4" w:themeColor="accent5" w:fill="auto"/>
      </w:tcPr>
    </w:tblStylePr>
    <w:tblStylePr w:type="firstCol">
      <w:rPr>
        <w:rFonts w:ascii="Arial" w:hAnsi="Arial"/>
        <w:b/>
        <w:color w:val="FFFFFF"/>
        <w:sz w:val="22"/>
      </w:rPr>
      <w:tblPr/>
      <w:tcPr>
        <w:shd w:val="clear" w:color="4472C4" w:themeColor="accent5" w:fill="auto"/>
      </w:tcPr>
    </w:tblStylePr>
    <w:tblStylePr w:type="lastCol">
      <w:rPr>
        <w:rFonts w:ascii="Arial" w:hAnsi="Arial"/>
        <w:b/>
        <w:color w:val="FFFFFF"/>
        <w:sz w:val="22"/>
      </w:rPr>
      <w:tblPr/>
      <w:tcPr>
        <w:shd w:val="clear" w:color="4472C4" w:themeColor="accent5" w:fill="auto"/>
      </w:tcPr>
    </w:tblStylePr>
    <w:tblStylePr w:type="band1Vert">
      <w:tblPr/>
      <w:tcPr>
        <w:shd w:val="clear" w:color="A9BEE4" w:themeColor="accent5" w:themeTint="75" w:fill="auto"/>
      </w:tcPr>
    </w:tblStylePr>
    <w:tblStylePr w:type="band1Horz">
      <w:tblPr/>
      <w:tcPr>
        <w:shd w:val="clear" w:color="A9BEE4" w:themeColor="accent5" w:themeTint="75" w:fill="auto"/>
      </w:tcPr>
    </w:tblStylePr>
  </w:style>
  <w:style w:type="table" w:styleId="Tumeruuttabel5rhk6">
    <w:name w:val="Grid Table 5 Dark Accent 6"/>
    <w:basedOn w:val="Normaaltab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auto"/>
    </w:tblPr>
    <w:tblStylePr w:type="firstRow">
      <w:rPr>
        <w:rFonts w:ascii="Arial" w:hAnsi="Arial"/>
        <w:b/>
        <w:color w:val="FFFFFF"/>
        <w:sz w:val="22"/>
      </w:rPr>
      <w:tblPr/>
      <w:tcPr>
        <w:shd w:val="clear" w:color="70AD47" w:themeColor="accent6" w:fill="auto"/>
      </w:tcPr>
    </w:tblStylePr>
    <w:tblStylePr w:type="lastRow">
      <w:rPr>
        <w:rFonts w:ascii="Arial" w:hAnsi="Arial"/>
        <w:b/>
        <w:color w:val="FFFFFF"/>
        <w:sz w:val="22"/>
      </w:rPr>
      <w:tblPr/>
      <w:tcPr>
        <w:tcBorders>
          <w:top w:val="single" w:sz="4" w:space="0" w:color="FFFFFF" w:themeColor="light1"/>
        </w:tcBorders>
        <w:shd w:val="clear" w:color="70AD47" w:themeColor="accent6" w:fill="auto"/>
      </w:tcPr>
    </w:tblStylePr>
    <w:tblStylePr w:type="firstCol">
      <w:rPr>
        <w:rFonts w:ascii="Arial" w:hAnsi="Arial"/>
        <w:b/>
        <w:color w:val="FFFFFF"/>
        <w:sz w:val="22"/>
      </w:rPr>
      <w:tblPr/>
      <w:tcPr>
        <w:shd w:val="clear" w:color="70AD47" w:themeColor="accent6" w:fill="auto"/>
      </w:tcPr>
    </w:tblStylePr>
    <w:tblStylePr w:type="lastCol">
      <w:rPr>
        <w:rFonts w:ascii="Arial" w:hAnsi="Arial"/>
        <w:b/>
        <w:color w:val="FFFFFF"/>
        <w:sz w:val="22"/>
      </w:rPr>
      <w:tblPr/>
      <w:tcPr>
        <w:shd w:val="clear" w:color="70AD47" w:themeColor="accent6" w:fill="auto"/>
      </w:tcPr>
    </w:tblStylePr>
    <w:tblStylePr w:type="band1Vert">
      <w:tblPr/>
      <w:tcPr>
        <w:shd w:val="clear" w:color="BCDBA8" w:themeColor="accent6" w:themeTint="75" w:fill="auto"/>
      </w:tcPr>
    </w:tblStylePr>
    <w:tblStylePr w:type="band1Horz">
      <w:tblPr/>
      <w:tcPr>
        <w:shd w:val="clear" w:color="BCDBA8" w:themeColor="accent6" w:themeTint="75" w:fill="auto"/>
      </w:tcPr>
    </w:tblStylePr>
  </w:style>
  <w:style w:type="table" w:styleId="Vrvilineruuttabel6">
    <w:name w:val="Grid Table 6 Colorful"/>
    <w:basedOn w:val="Normaaltabe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styleId="Vrvilineruuttabel6rhk1">
    <w:name w:val="Grid Table 6 Colorful Accent 1"/>
    <w:basedOn w:val="Normaaltabe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auto"/>
      </w:tcPr>
    </w:tblStylePr>
    <w:tblStylePr w:type="band1Horz">
      <w:rPr>
        <w:rFonts w:ascii="Arial" w:hAnsi="Arial"/>
        <w:color w:val="ACCCEA" w:themeColor="accent1" w:themeTint="80" w:themeShade="95"/>
        <w:sz w:val="22"/>
      </w:rPr>
      <w:tblPr/>
      <w:tcPr>
        <w:shd w:val="clear" w:color="DDEAF6" w:themeColor="accent1" w:themeTint="34" w:fill="auto"/>
      </w:tcPr>
    </w:tblStylePr>
    <w:tblStylePr w:type="band2Horz">
      <w:rPr>
        <w:rFonts w:ascii="Arial" w:hAnsi="Arial"/>
        <w:color w:val="ACCCEA" w:themeColor="accent1" w:themeTint="80" w:themeShade="95"/>
        <w:sz w:val="22"/>
      </w:rPr>
    </w:tblStylePr>
  </w:style>
  <w:style w:type="table" w:styleId="Vrvilineruuttabel6rhk2">
    <w:name w:val="Grid Table 6 Colorful Accent 2"/>
    <w:basedOn w:val="Normaaltabe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styleId="Vrvilineruuttabel6rhk3">
    <w:name w:val="Grid Table 6 Colorful Accent 3"/>
    <w:basedOn w:val="Normaaltabe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styleId="Vrvilineruuttabel6rhk4">
    <w:name w:val="Grid Table 6 Colorful Accent 4"/>
    <w:basedOn w:val="Normaaltabe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styleId="Vrvilineruuttabel6rhk5">
    <w:name w:val="Grid Table 6 Colorful Accent 5"/>
    <w:basedOn w:val="Normaaltabe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auto"/>
      </w:tcPr>
    </w:tblStylePr>
    <w:tblStylePr w:type="band1Horz">
      <w:rPr>
        <w:rFonts w:ascii="Arial" w:hAnsi="Arial"/>
        <w:color w:val="254175" w:themeColor="accent5" w:themeShade="95"/>
        <w:sz w:val="22"/>
      </w:rPr>
      <w:tblPr/>
      <w:tcPr>
        <w:shd w:val="clear" w:color="D8E2F3" w:themeColor="accent5" w:themeTint="34" w:fill="auto"/>
      </w:tcPr>
    </w:tblStylePr>
    <w:tblStylePr w:type="band2Horz">
      <w:rPr>
        <w:rFonts w:ascii="Arial" w:hAnsi="Arial"/>
        <w:color w:val="254175" w:themeColor="accent5" w:themeShade="95"/>
        <w:sz w:val="22"/>
      </w:rPr>
    </w:tblStylePr>
  </w:style>
  <w:style w:type="table" w:styleId="Vrvilineruuttabel6rhk6">
    <w:name w:val="Grid Table 6 Colorful Accent 6"/>
    <w:basedOn w:val="Normaaltabe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auto"/>
      </w:tcPr>
    </w:tblStylePr>
    <w:tblStylePr w:type="band1Horz">
      <w:rPr>
        <w:rFonts w:ascii="Arial" w:hAnsi="Arial"/>
        <w:color w:val="254175" w:themeColor="accent5" w:themeShade="95"/>
        <w:sz w:val="22"/>
      </w:rPr>
      <w:tblPr/>
      <w:tcPr>
        <w:shd w:val="clear" w:color="E1EFD8" w:themeColor="accent6" w:themeTint="34" w:fill="auto"/>
      </w:tcPr>
    </w:tblStylePr>
    <w:tblStylePr w:type="band2Horz">
      <w:rPr>
        <w:rFonts w:ascii="Arial" w:hAnsi="Arial"/>
        <w:color w:val="254175" w:themeColor="accent5" w:themeShade="95"/>
        <w:sz w:val="22"/>
      </w:rPr>
    </w:tblStylePr>
  </w:style>
  <w:style w:type="table" w:styleId="Vrvilineruuttabel7">
    <w:name w:val="Grid Table 7 Colorful"/>
    <w:basedOn w:val="Normaaltabe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styleId="Vrvilineruuttabel7rhk1">
    <w:name w:val="Grid Table 7 Colorful Accent 1"/>
    <w:basedOn w:val="Normaaltabe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auto"/>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auto"/>
      </w:tcPr>
    </w:tblStylePr>
    <w:tblStylePr w:type="band1Horz">
      <w:rPr>
        <w:rFonts w:ascii="Arial" w:hAnsi="Arial"/>
        <w:color w:val="ACCCEA" w:themeColor="accent1" w:themeTint="80" w:themeShade="95"/>
        <w:sz w:val="22"/>
      </w:rPr>
      <w:tblPr/>
      <w:tcPr>
        <w:shd w:val="clear" w:color="DDEAF6" w:themeColor="accent1" w:themeTint="34" w:fill="auto"/>
      </w:tcPr>
    </w:tblStylePr>
    <w:tblStylePr w:type="band2Horz">
      <w:rPr>
        <w:rFonts w:ascii="Arial" w:hAnsi="Arial"/>
        <w:color w:val="ACCCEA" w:themeColor="accent1" w:themeTint="80" w:themeShade="95"/>
        <w:sz w:val="22"/>
      </w:rPr>
    </w:tblStylePr>
  </w:style>
  <w:style w:type="table" w:styleId="Mitmevrvilinekontuurtabel7rhk2">
    <w:name w:val="Grid Table 7 Colorful Accent 2"/>
    <w:basedOn w:val="Normaaltabe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styleId="Vrvilineruuttabel7rhk3">
    <w:name w:val="Grid Table 7 Colorful Accent 3"/>
    <w:basedOn w:val="Normaaltabe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auto"/>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styleId="Vrvilineruuttabel7rhk4">
    <w:name w:val="Grid Table 7 Colorful Accent 4"/>
    <w:basedOn w:val="Normaaltabe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styleId="Vrvilineruuttabel7rhk5">
    <w:name w:val="Grid Table 7 Colorful Accent 5"/>
    <w:basedOn w:val="Normaaltabe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auto"/>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auto"/>
      </w:tcPr>
    </w:tblStylePr>
    <w:tblStylePr w:type="band1Horz">
      <w:rPr>
        <w:rFonts w:ascii="Arial" w:hAnsi="Arial"/>
        <w:color w:val="254175" w:themeColor="accent5" w:themeShade="95"/>
        <w:sz w:val="22"/>
      </w:rPr>
      <w:tblPr/>
      <w:tcPr>
        <w:shd w:val="clear" w:color="D8E2F3" w:themeColor="accent5" w:themeTint="34" w:fill="auto"/>
      </w:tcPr>
    </w:tblStylePr>
    <w:tblStylePr w:type="band2Horz">
      <w:rPr>
        <w:rFonts w:ascii="Arial" w:hAnsi="Arial"/>
        <w:color w:val="254175" w:themeColor="accent5" w:themeShade="95"/>
        <w:sz w:val="22"/>
      </w:rPr>
    </w:tblStylePr>
  </w:style>
  <w:style w:type="table" w:styleId="Vrvilineruuttabel7rhk6">
    <w:name w:val="Grid Table 7 Colorful Accent 6"/>
    <w:basedOn w:val="Normaaltabe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auto"/>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auto"/>
      </w:tcPr>
    </w:tblStylePr>
    <w:tblStylePr w:type="band1Horz">
      <w:rPr>
        <w:rFonts w:ascii="Arial" w:hAnsi="Arial"/>
        <w:color w:val="416429" w:themeColor="accent6" w:themeShade="95"/>
        <w:sz w:val="22"/>
      </w:rPr>
      <w:tblPr/>
      <w:tcPr>
        <w:shd w:val="clear" w:color="E1EFD8" w:themeColor="accent6" w:themeTint="34" w:fill="auto"/>
      </w:tcPr>
    </w:tblStylePr>
    <w:tblStylePr w:type="band2Horz">
      <w:rPr>
        <w:rFonts w:ascii="Arial" w:hAnsi="Arial"/>
        <w:color w:val="416429" w:themeColor="accent6" w:themeShade="95"/>
        <w:sz w:val="22"/>
      </w:rPr>
    </w:tblStylePr>
  </w:style>
  <w:style w:type="table" w:styleId="Heleloetelutabel1">
    <w:name w:val="List Table 1 Light"/>
    <w:basedOn w:val="Normaaltabe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styleId="Heleloetelutabel1rhk1">
    <w:name w:val="List Table 1 Light Accent 1"/>
    <w:basedOn w:val="Normaaltabe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auto"/>
      </w:tcPr>
    </w:tblStylePr>
    <w:tblStylePr w:type="band1Horz">
      <w:tblPr/>
      <w:tcPr>
        <w:shd w:val="clear" w:color="D5E5F4" w:themeColor="accent1" w:themeTint="40" w:fill="auto"/>
      </w:tcPr>
    </w:tblStylePr>
  </w:style>
  <w:style w:type="table" w:styleId="Heleloetelutabel1rhk2">
    <w:name w:val="List Table 1 Light Accent 2"/>
    <w:basedOn w:val="Normaaltabe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auto"/>
      </w:tcPr>
    </w:tblStylePr>
    <w:tblStylePr w:type="band1Horz">
      <w:tblPr/>
      <w:tcPr>
        <w:shd w:val="clear" w:color="FADECB" w:themeColor="accent2" w:themeTint="40" w:fill="auto"/>
      </w:tcPr>
    </w:tblStylePr>
  </w:style>
  <w:style w:type="table" w:styleId="Heleloetelutabel1rhk3">
    <w:name w:val="List Table 1 Light Accent 3"/>
    <w:basedOn w:val="Normaaltabe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auto"/>
      </w:tcPr>
    </w:tblStylePr>
    <w:tblStylePr w:type="band1Horz">
      <w:tblPr/>
      <w:tcPr>
        <w:shd w:val="clear" w:color="E8E8E8" w:themeColor="accent3" w:themeTint="40" w:fill="auto"/>
      </w:tcPr>
    </w:tblStylePr>
  </w:style>
  <w:style w:type="table" w:styleId="Heleloetelutabel1rhk4">
    <w:name w:val="List Table 1 Light Accent 4"/>
    <w:basedOn w:val="Normaaltabe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auto"/>
      </w:tcPr>
    </w:tblStylePr>
    <w:tblStylePr w:type="band1Horz">
      <w:tblPr/>
      <w:tcPr>
        <w:shd w:val="clear" w:color="FFEFBF" w:themeColor="accent4" w:themeTint="40" w:fill="auto"/>
      </w:tcPr>
    </w:tblStylePr>
  </w:style>
  <w:style w:type="table" w:styleId="Heleloetelutabel1rhk5">
    <w:name w:val="List Table 1 Light Accent 5"/>
    <w:basedOn w:val="Normaaltabe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auto"/>
      </w:tcPr>
    </w:tblStylePr>
    <w:tblStylePr w:type="band1Horz">
      <w:tblPr/>
      <w:tcPr>
        <w:shd w:val="clear" w:color="CFDBF0" w:themeColor="accent5" w:themeTint="40" w:fill="auto"/>
      </w:tcPr>
    </w:tblStylePr>
  </w:style>
  <w:style w:type="table" w:styleId="Heleloetelutabel1rhk6">
    <w:name w:val="List Table 1 Light Accent 6"/>
    <w:basedOn w:val="Normaaltabe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auto"/>
      </w:tcPr>
    </w:tblStylePr>
    <w:tblStylePr w:type="band1Horz">
      <w:tblPr/>
      <w:tcPr>
        <w:shd w:val="clear" w:color="DAEBCF" w:themeColor="accent6" w:themeTint="40" w:fill="auto"/>
      </w:tcPr>
    </w:tblStylePr>
  </w:style>
  <w:style w:type="table" w:styleId="Loetelutabel2">
    <w:name w:val="List Table 2"/>
    <w:basedOn w:val="Normaaltabe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styleId="Loetelutabel2rhk1">
    <w:name w:val="List Table 2 Accent 1"/>
    <w:basedOn w:val="Normaaltabe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auto"/>
      </w:tcPr>
    </w:tblStylePr>
    <w:tblStylePr w:type="band1Horz">
      <w:rPr>
        <w:rFonts w:ascii="Arial" w:hAnsi="Arial"/>
        <w:color w:val="404040"/>
        <w:sz w:val="22"/>
      </w:rPr>
      <w:tblPr/>
      <w:tcPr>
        <w:shd w:val="clear" w:color="D5E5F4" w:themeColor="accent1" w:themeTint="40" w:fill="auto"/>
      </w:tcPr>
    </w:tblStylePr>
  </w:style>
  <w:style w:type="table" w:styleId="Loetelutabel2rhk2">
    <w:name w:val="List Table 2 Accent 2"/>
    <w:basedOn w:val="Normaaltabe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styleId="Loetelutabel2rhk3">
    <w:name w:val="List Table 2 Accent 3"/>
    <w:basedOn w:val="Normaaltabe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styleId="Loetelutabel2rhk4">
    <w:name w:val="List Table 2 Accent 4"/>
    <w:basedOn w:val="Normaaltabe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styleId="Loetelutabel2rhk5">
    <w:name w:val="List Table 2 Accent 5"/>
    <w:basedOn w:val="Normaaltabe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auto"/>
      </w:tcPr>
    </w:tblStylePr>
    <w:tblStylePr w:type="band1Horz">
      <w:rPr>
        <w:rFonts w:ascii="Arial" w:hAnsi="Arial"/>
        <w:color w:val="404040"/>
        <w:sz w:val="22"/>
      </w:rPr>
      <w:tblPr/>
      <w:tcPr>
        <w:shd w:val="clear" w:color="CFDBF0" w:themeColor="accent5" w:themeTint="40" w:fill="auto"/>
      </w:tcPr>
    </w:tblStylePr>
  </w:style>
  <w:style w:type="table" w:styleId="Loetelutabel2rhk6">
    <w:name w:val="List Table 2 Accent 6"/>
    <w:basedOn w:val="Normaaltabe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styleId="Loetelutabel3">
    <w:name w:val="List Table 3"/>
    <w:basedOn w:val="Normaaltabe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oetelutabel3rhk1">
    <w:name w:val="List Table 3 Accent 1"/>
    <w:basedOn w:val="Normaaltabe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oetelutabel3rhk2">
    <w:name w:val="List Table 3 Accent 2"/>
    <w:basedOn w:val="Normaaltabe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oetelutabel3rhk3">
    <w:name w:val="List Table 3 Accent 3"/>
    <w:basedOn w:val="Normaaltabe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oetelutabel3rhk4">
    <w:name w:val="List Table 3 Accent 4"/>
    <w:basedOn w:val="Normaaltabe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oetelutabel3rhk5">
    <w:name w:val="List Table 3 Accent 5"/>
    <w:basedOn w:val="Normaaltabe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oetelutabel3rhk6">
    <w:name w:val="List Table 3 Accent 6"/>
    <w:basedOn w:val="Normaaltabe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oetelutabel4">
    <w:name w:val="List Table 4"/>
    <w:basedOn w:val="Normaaltabe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styleId="Loetelutabel4rhk1">
    <w:name w:val="List Table 4 Accent 1"/>
    <w:basedOn w:val="Normaaltabe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auto"/>
      </w:tcPr>
    </w:tblStylePr>
    <w:tblStylePr w:type="band1Horz">
      <w:rPr>
        <w:rFonts w:ascii="Arial" w:hAnsi="Arial"/>
        <w:color w:val="404040"/>
        <w:sz w:val="22"/>
      </w:rPr>
      <w:tblPr/>
      <w:tcPr>
        <w:shd w:val="clear" w:color="D5E5F4" w:themeColor="accent1" w:themeTint="40" w:fill="auto"/>
      </w:tcPr>
    </w:tblStylePr>
  </w:style>
  <w:style w:type="table" w:styleId="Loetelutabel4rhk2">
    <w:name w:val="List Table 4 Accent 2"/>
    <w:basedOn w:val="Normaaltabe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styleId="Loetelutabel4rhk3">
    <w:name w:val="List Table 4 Accent 3"/>
    <w:basedOn w:val="Normaaltabe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styleId="Loetelutabel4rhk4">
    <w:name w:val="List Table 4 Accent 4"/>
    <w:basedOn w:val="Normaaltabe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styleId="Loetelutabel4rhk5">
    <w:name w:val="List Table 4 Accent 5"/>
    <w:basedOn w:val="Normaaltabe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auto"/>
      </w:tcPr>
    </w:tblStylePr>
    <w:tblStylePr w:type="band1Horz">
      <w:rPr>
        <w:rFonts w:ascii="Arial" w:hAnsi="Arial"/>
        <w:color w:val="404040"/>
        <w:sz w:val="22"/>
      </w:rPr>
      <w:tblPr/>
      <w:tcPr>
        <w:shd w:val="clear" w:color="CFDBF0" w:themeColor="accent5" w:themeTint="40" w:fill="auto"/>
      </w:tcPr>
    </w:tblStylePr>
  </w:style>
  <w:style w:type="table" w:styleId="Loetelutabel4rhk6">
    <w:name w:val="List Table 4 Accent 6"/>
    <w:basedOn w:val="Normaaltabe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styleId="Tumeloetelutabel5">
    <w:name w:val="List Table 5 Dark"/>
    <w:basedOn w:val="Normaaltabe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styleId="Tumeloetelutabel5rhk1">
    <w:name w:val="List Table 5 Dark Accent 1"/>
    <w:basedOn w:val="Normaaltabe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auto"/>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auto"/>
      </w:tcPr>
    </w:tblStylePr>
    <w:tblStylePr w:type="band2Horz">
      <w:tblPr/>
      <w:tcPr>
        <w:tcBorders>
          <w:top w:val="single" w:sz="4" w:space="0" w:color="FFFFFF" w:themeColor="light1"/>
          <w:bottom w:val="single" w:sz="4" w:space="0" w:color="FFFFFF" w:themeColor="light1"/>
        </w:tcBorders>
        <w:shd w:val="clear" w:color="5B9BD5" w:themeColor="accent1" w:fill="auto"/>
      </w:tcPr>
    </w:tblStylePr>
  </w:style>
  <w:style w:type="table" w:styleId="Tumeloetelutabel5rhk2">
    <w:name w:val="List Table 5 Dark Accent 2"/>
    <w:basedOn w:val="Normaaltabe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auto"/>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auto"/>
      </w:tcPr>
    </w:tblStylePr>
    <w:tblStylePr w:type="band2Horz">
      <w:tblPr/>
      <w:tcPr>
        <w:tcBorders>
          <w:top w:val="single" w:sz="4" w:space="0" w:color="FFFFFF" w:themeColor="light1"/>
          <w:bottom w:val="single" w:sz="4" w:space="0" w:color="FFFFFF" w:themeColor="light1"/>
        </w:tcBorders>
        <w:shd w:val="clear" w:color="F4B184" w:themeColor="accent2" w:themeTint="97" w:fill="auto"/>
      </w:tcPr>
    </w:tblStylePr>
  </w:style>
  <w:style w:type="table" w:styleId="Tumeloetelutabel5rhk3">
    <w:name w:val="List Table 5 Dark Accent 3"/>
    <w:basedOn w:val="Normaaltabe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auto"/>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auto"/>
      </w:tcPr>
    </w:tblStylePr>
    <w:tblStylePr w:type="band2Horz">
      <w:tblPr/>
      <w:tcPr>
        <w:tcBorders>
          <w:top w:val="single" w:sz="4" w:space="0" w:color="FFFFFF" w:themeColor="light1"/>
          <w:bottom w:val="single" w:sz="4" w:space="0" w:color="FFFFFF" w:themeColor="light1"/>
        </w:tcBorders>
        <w:shd w:val="clear" w:color="C9C9C9" w:themeColor="accent3" w:themeTint="98" w:fill="auto"/>
      </w:tcPr>
    </w:tblStylePr>
  </w:style>
  <w:style w:type="table" w:styleId="Tumeloetelutabel5rhk4">
    <w:name w:val="List Table 5 Dark Accent 4"/>
    <w:basedOn w:val="Normaaltabe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auto"/>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auto"/>
      </w:tcPr>
    </w:tblStylePr>
    <w:tblStylePr w:type="band2Horz">
      <w:tblPr/>
      <w:tcPr>
        <w:tcBorders>
          <w:top w:val="single" w:sz="4" w:space="0" w:color="FFFFFF" w:themeColor="light1"/>
          <w:bottom w:val="single" w:sz="4" w:space="0" w:color="FFFFFF" w:themeColor="light1"/>
        </w:tcBorders>
        <w:shd w:val="clear" w:color="FFD865" w:themeColor="accent4" w:themeTint="9A" w:fill="auto"/>
      </w:tcPr>
    </w:tblStylePr>
  </w:style>
  <w:style w:type="table" w:styleId="Tumeloetelutabel5rhk5">
    <w:name w:val="List Table 5 Dark Accent 5"/>
    <w:basedOn w:val="Normaaltabe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auto"/>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auto"/>
      </w:tcPr>
    </w:tblStylePr>
    <w:tblStylePr w:type="band2Horz">
      <w:tblPr/>
      <w:tcPr>
        <w:tcBorders>
          <w:top w:val="single" w:sz="4" w:space="0" w:color="FFFFFF" w:themeColor="light1"/>
          <w:bottom w:val="single" w:sz="4" w:space="0" w:color="FFFFFF" w:themeColor="light1"/>
        </w:tcBorders>
        <w:shd w:val="clear" w:color="8DA9DB" w:themeColor="accent5" w:themeTint="9A" w:fill="auto"/>
      </w:tcPr>
    </w:tblStylePr>
  </w:style>
  <w:style w:type="table" w:styleId="Tumeloetelutabel5rhk6">
    <w:name w:val="List Table 5 Dark Accent 6"/>
    <w:basedOn w:val="Normaaltabe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uto"/>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uto"/>
      </w:tcPr>
    </w:tblStylePr>
    <w:tblStylePr w:type="band2Horz">
      <w:tblPr/>
      <w:tcPr>
        <w:tcBorders>
          <w:top w:val="single" w:sz="4" w:space="0" w:color="FFFFFF" w:themeColor="light1"/>
          <w:bottom w:val="single" w:sz="4" w:space="0" w:color="FFFFFF" w:themeColor="light1"/>
        </w:tcBorders>
        <w:shd w:val="clear" w:color="A9D08E" w:themeColor="accent6" w:themeTint="98" w:fill="auto"/>
      </w:tcPr>
    </w:tblStylePr>
  </w:style>
  <w:style w:type="table" w:styleId="Mitmevrvilineloetelutabel6">
    <w:name w:val="List Table 6 Colorful"/>
    <w:basedOn w:val="Normaaltabe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styleId="Mitmevrvilineloetelutabel6rhk1">
    <w:name w:val="List Table 6 Colorful Accent 1"/>
    <w:basedOn w:val="Normaaltabe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auto"/>
      </w:tcPr>
    </w:tblStylePr>
    <w:tblStylePr w:type="band1Horz">
      <w:rPr>
        <w:rFonts w:ascii="Arial" w:hAnsi="Arial"/>
        <w:color w:val="245A8D" w:themeColor="accent1" w:themeShade="95"/>
        <w:sz w:val="22"/>
      </w:rPr>
      <w:tblPr/>
      <w:tcPr>
        <w:shd w:val="clear" w:color="D5E5F4" w:themeColor="accent1" w:themeTint="40" w:fill="auto"/>
      </w:tcPr>
    </w:tblStylePr>
    <w:tblStylePr w:type="band2Horz">
      <w:rPr>
        <w:rFonts w:ascii="Arial" w:hAnsi="Arial"/>
        <w:color w:val="245A8D" w:themeColor="accent1" w:themeShade="95"/>
        <w:sz w:val="22"/>
      </w:rPr>
    </w:tblStylePr>
  </w:style>
  <w:style w:type="table" w:styleId="Mitmevrvilineloetelutabel6rhk2">
    <w:name w:val="List Table 6 Colorful Accent 2"/>
    <w:basedOn w:val="Normaaltabe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styleId="Mitmevrvilineloetelutabel6rhk3">
    <w:name w:val="List Table 6 Colorful Accent 3"/>
    <w:basedOn w:val="Normaaltabe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styleId="Mitmevrvilineloetelutabel6rhk4">
    <w:name w:val="List Table 6 Colorful Accent 4"/>
    <w:basedOn w:val="Normaaltabe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styleId="Mitmevrvilineloetelutabel6rhk5">
    <w:name w:val="List Table 6 Colorful Accent 5"/>
    <w:basedOn w:val="Normaaltabe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auto"/>
      </w:tcPr>
    </w:tblStylePr>
    <w:tblStylePr w:type="band1Horz">
      <w:rPr>
        <w:rFonts w:ascii="Arial" w:hAnsi="Arial"/>
        <w:color w:val="8DA9DB" w:themeColor="accent5" w:themeTint="9A" w:themeShade="95"/>
        <w:sz w:val="22"/>
      </w:rPr>
      <w:tblPr/>
      <w:tcPr>
        <w:shd w:val="clear" w:color="CFDBF0" w:themeColor="accent5" w:themeTint="40" w:fill="auto"/>
      </w:tcPr>
    </w:tblStylePr>
    <w:tblStylePr w:type="band2Horz">
      <w:rPr>
        <w:rFonts w:ascii="Arial" w:hAnsi="Arial"/>
        <w:color w:val="8DA9DB" w:themeColor="accent5" w:themeTint="9A" w:themeShade="95"/>
        <w:sz w:val="22"/>
      </w:rPr>
    </w:tblStylePr>
  </w:style>
  <w:style w:type="table" w:styleId="Mitmevrvilineloetelutabel6rhk6">
    <w:name w:val="List Table 6 Colorful Accent 6"/>
    <w:basedOn w:val="Normaaltabe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styleId="Vrvilineloetelutabel7">
    <w:name w:val="List Table 7 Colorful"/>
    <w:basedOn w:val="Normaaltabe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styleId="Vrvilineloetelutabel7rhk1">
    <w:name w:val="List Table 7 Colorful Accent 1"/>
    <w:basedOn w:val="Normaaltabe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auto"/>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auto"/>
      </w:tcPr>
    </w:tblStylePr>
    <w:tblStylePr w:type="band1Horz">
      <w:rPr>
        <w:rFonts w:ascii="Arial" w:hAnsi="Arial"/>
        <w:color w:val="245A8D" w:themeColor="accent1" w:themeShade="95"/>
        <w:sz w:val="22"/>
      </w:rPr>
      <w:tblPr/>
      <w:tcPr>
        <w:shd w:val="clear" w:color="D5E5F4" w:themeColor="accent1" w:themeTint="40" w:fill="auto"/>
      </w:tcPr>
    </w:tblStylePr>
    <w:tblStylePr w:type="band2Horz">
      <w:rPr>
        <w:rFonts w:ascii="Arial" w:hAnsi="Arial"/>
        <w:color w:val="245A8D" w:themeColor="accent1" w:themeShade="95"/>
        <w:sz w:val="22"/>
      </w:rPr>
    </w:tblStylePr>
  </w:style>
  <w:style w:type="table" w:styleId="Vrvilineloetelutabel7rhk2">
    <w:name w:val="List Table 7 Colorful Accent 2"/>
    <w:basedOn w:val="Normaaltabe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styleId="Vrvilineloetelutabel7rhk3">
    <w:name w:val="List Table 7 Colorful Accent 3"/>
    <w:basedOn w:val="Normaaltabe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auto"/>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styleId="Vrvilineloetelutabel7rhk4">
    <w:name w:val="List Table 7 Colorful Accent 4"/>
    <w:basedOn w:val="Normaaltabe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styleId="Vrvilineloetelutabel7rhk5">
    <w:name w:val="List Table 7 Colorful Accent 5"/>
    <w:basedOn w:val="Normaaltabe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auto"/>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auto"/>
      </w:tcPr>
    </w:tblStylePr>
    <w:tblStylePr w:type="band1Horz">
      <w:rPr>
        <w:rFonts w:ascii="Arial" w:hAnsi="Arial"/>
        <w:color w:val="8DA9DB" w:themeColor="accent5" w:themeTint="9A" w:themeShade="95"/>
        <w:sz w:val="22"/>
      </w:rPr>
      <w:tblPr/>
      <w:tcPr>
        <w:shd w:val="clear" w:color="CFDBF0" w:themeColor="accent5" w:themeTint="40" w:fill="auto"/>
      </w:tcPr>
    </w:tblStylePr>
    <w:tblStylePr w:type="band2Horz">
      <w:rPr>
        <w:rFonts w:ascii="Arial" w:hAnsi="Arial"/>
        <w:color w:val="8DA9DB" w:themeColor="accent5" w:themeTint="9A" w:themeShade="95"/>
        <w:sz w:val="22"/>
      </w:rPr>
    </w:tblStylePr>
  </w:style>
  <w:style w:type="table" w:styleId="Vrvilineloetelutabel7rhk6">
    <w:name w:val="List Table 7 Colorful Accent 6"/>
    <w:basedOn w:val="Normaaltabe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auto"/>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ned-Accent">
    <w:name w:val="Lined - Accent"/>
    <w:basedOn w:val="Normaaltabel"/>
    <w:uiPriority w:val="99"/>
    <w:pPr>
      <w:spacing w:after="0" w:line="240" w:lineRule="auto"/>
    </w:pPr>
    <w:rPr>
      <w:color w:val="404040"/>
      <w:sz w:val="20"/>
      <w:szCs w:val="20"/>
      <w:lang w:eastAsia="et-EE"/>
    </w:rPr>
    <w:tblPr>
      <w:tblStyleRowBandSize w:val="1"/>
      <w:tblStyleColBandSize w:val="1"/>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Normaaltabel"/>
    <w:uiPriority w:val="99"/>
    <w:pPr>
      <w:spacing w:after="0" w:line="240" w:lineRule="auto"/>
    </w:pPr>
    <w:rPr>
      <w:color w:val="404040"/>
      <w:sz w:val="20"/>
      <w:szCs w:val="20"/>
      <w:lang w:eastAsia="et-EE"/>
    </w:rPr>
    <w:tblPr>
      <w:tblStyleRowBandSize w:val="1"/>
      <w:tblStyleColBandSize w:val="1"/>
    </w:tblPr>
    <w:tblStylePr w:type="firstRow">
      <w:rPr>
        <w:rFonts w:ascii="Arial" w:hAnsi="Arial"/>
        <w:color w:val="F2F2F2"/>
        <w:sz w:val="22"/>
      </w:rPr>
      <w:tblPr/>
      <w:tcPr>
        <w:shd w:val="clear" w:color="68A2D8" w:themeColor="accent1" w:themeTint="EA" w:fill="auto"/>
      </w:tcPr>
    </w:tblStylePr>
    <w:tblStylePr w:type="lastRow">
      <w:rPr>
        <w:rFonts w:ascii="Arial" w:hAnsi="Arial"/>
        <w:color w:val="F2F2F2"/>
        <w:sz w:val="22"/>
      </w:rPr>
      <w:tblPr/>
      <w:tcPr>
        <w:shd w:val="clear" w:color="68A2D8" w:themeColor="accent1" w:themeTint="EA" w:fill="auto"/>
      </w:tcPr>
    </w:tblStylePr>
    <w:tblStylePr w:type="firstCol">
      <w:rPr>
        <w:rFonts w:ascii="Arial" w:hAnsi="Arial"/>
        <w:color w:val="F2F2F2"/>
        <w:sz w:val="22"/>
      </w:rPr>
      <w:tblPr/>
      <w:tcPr>
        <w:shd w:val="clear" w:color="68A2D8" w:themeColor="accent1" w:themeTint="EA" w:fill="auto"/>
      </w:tcPr>
    </w:tblStylePr>
    <w:tblStylePr w:type="lastCol">
      <w:rPr>
        <w:rFonts w:ascii="Arial" w:hAnsi="Arial"/>
        <w:color w:val="F2F2F2"/>
        <w:sz w:val="22"/>
      </w:rPr>
      <w:tblPr/>
      <w:tcPr>
        <w:shd w:val="clear" w:color="68A2D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auto"/>
      </w:tcPr>
    </w:tblStylePr>
  </w:style>
  <w:style w:type="table" w:customStyle="1" w:styleId="Lined-Accent2">
    <w:name w:val="Lined - Accent 2"/>
    <w:basedOn w:val="Normaaltabel"/>
    <w:uiPriority w:val="99"/>
    <w:pPr>
      <w:spacing w:after="0" w:line="240" w:lineRule="auto"/>
    </w:pPr>
    <w:rPr>
      <w:color w:val="404040"/>
      <w:sz w:val="20"/>
      <w:szCs w:val="20"/>
      <w:lang w:eastAsia="et-EE"/>
    </w:rPr>
    <w:tblPr>
      <w:tblStyleRowBandSize w:val="1"/>
      <w:tblStyleColBandSize w:val="1"/>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Lined-Accent3">
    <w:name w:val="Lined - Accent 3"/>
    <w:basedOn w:val="Normaaltabel"/>
    <w:uiPriority w:val="99"/>
    <w:pPr>
      <w:spacing w:after="0" w:line="240" w:lineRule="auto"/>
    </w:pPr>
    <w:rPr>
      <w:color w:val="404040"/>
      <w:sz w:val="20"/>
      <w:szCs w:val="20"/>
      <w:lang w:eastAsia="et-EE"/>
    </w:rPr>
    <w:tblPr>
      <w:tblStyleRowBandSize w:val="1"/>
      <w:tblStyleColBandSize w:val="1"/>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Lined-Accent4">
    <w:name w:val="Lined - Accent 4"/>
    <w:basedOn w:val="Normaaltabel"/>
    <w:uiPriority w:val="99"/>
    <w:pPr>
      <w:spacing w:after="0" w:line="240" w:lineRule="auto"/>
    </w:pPr>
    <w:rPr>
      <w:color w:val="404040"/>
      <w:sz w:val="20"/>
      <w:szCs w:val="20"/>
      <w:lang w:eastAsia="et-EE"/>
    </w:rPr>
    <w:tblPr>
      <w:tblStyleRowBandSize w:val="1"/>
      <w:tblStyleColBandSize w:val="1"/>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Lined-Accent5">
    <w:name w:val="Lined - Accent 5"/>
    <w:basedOn w:val="Normaaltabel"/>
    <w:uiPriority w:val="99"/>
    <w:pPr>
      <w:spacing w:after="0" w:line="240" w:lineRule="auto"/>
    </w:pPr>
    <w:rPr>
      <w:color w:val="404040"/>
      <w:sz w:val="20"/>
      <w:szCs w:val="20"/>
      <w:lang w:eastAsia="et-EE"/>
    </w:rPr>
    <w:tblPr>
      <w:tblStyleRowBandSize w:val="1"/>
      <w:tblStyleColBandSize w:val="1"/>
    </w:tblPr>
    <w:tblStylePr w:type="firstRow">
      <w:rPr>
        <w:rFonts w:ascii="Arial" w:hAnsi="Arial"/>
        <w:color w:val="F2F2F2"/>
        <w:sz w:val="22"/>
      </w:rPr>
      <w:tblPr/>
      <w:tcPr>
        <w:shd w:val="clear" w:color="4472C4" w:themeColor="accent5" w:fill="auto"/>
      </w:tcPr>
    </w:tblStylePr>
    <w:tblStylePr w:type="lastRow">
      <w:rPr>
        <w:rFonts w:ascii="Arial" w:hAnsi="Arial"/>
        <w:color w:val="F2F2F2"/>
        <w:sz w:val="22"/>
      </w:rPr>
      <w:tblPr/>
      <w:tcPr>
        <w:shd w:val="clear" w:color="4472C4" w:themeColor="accent5" w:fill="auto"/>
      </w:tcPr>
    </w:tblStylePr>
    <w:tblStylePr w:type="firstCol">
      <w:rPr>
        <w:rFonts w:ascii="Arial" w:hAnsi="Arial"/>
        <w:color w:val="F2F2F2"/>
        <w:sz w:val="22"/>
      </w:rPr>
      <w:tblPr/>
      <w:tcPr>
        <w:shd w:val="clear" w:color="4472C4" w:themeColor="accent5" w:fill="auto"/>
      </w:tcPr>
    </w:tblStylePr>
    <w:tblStylePr w:type="lastCol">
      <w:rPr>
        <w:rFonts w:ascii="Arial" w:hAnsi="Arial"/>
        <w:color w:val="F2F2F2"/>
        <w:sz w:val="22"/>
      </w:rPr>
      <w:tblPr/>
      <w:tcPr>
        <w:shd w:val="clear" w:color="4472C4"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auto"/>
      </w:tcPr>
    </w:tblStylePr>
  </w:style>
  <w:style w:type="table" w:customStyle="1" w:styleId="Lined-Accent6">
    <w:name w:val="Lined - Accent 6"/>
    <w:basedOn w:val="Normaaltabel"/>
    <w:uiPriority w:val="99"/>
    <w:pPr>
      <w:spacing w:after="0" w:line="240" w:lineRule="auto"/>
    </w:pPr>
    <w:rPr>
      <w:color w:val="404040"/>
      <w:sz w:val="20"/>
      <w:szCs w:val="20"/>
      <w:lang w:eastAsia="et-EE"/>
    </w:rPr>
    <w:tblPr>
      <w:tblStyleRowBandSize w:val="1"/>
      <w:tblStyleColBandSize w:val="1"/>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Lined-Accent">
    <w:name w:val="Bordered &amp; Lined - Accent"/>
    <w:basedOn w:val="Normaaltabel"/>
    <w:uiPriority w:val="99"/>
    <w:pPr>
      <w:spacing w:after="0" w:line="240" w:lineRule="auto"/>
    </w:pPr>
    <w:rPr>
      <w:color w:val="404040"/>
      <w:sz w:val="20"/>
      <w:szCs w:val="20"/>
      <w:lang w:eastAsia="et-E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Normaaltabel"/>
    <w:uiPriority w:val="99"/>
    <w:pPr>
      <w:spacing w:after="0" w:line="240" w:lineRule="auto"/>
    </w:pPr>
    <w:rPr>
      <w:color w:val="404040"/>
      <w:sz w:val="20"/>
      <w:szCs w:val="20"/>
      <w:lang w:eastAsia="et-EE"/>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auto"/>
      </w:tcPr>
    </w:tblStylePr>
    <w:tblStylePr w:type="lastRow">
      <w:rPr>
        <w:rFonts w:ascii="Arial" w:hAnsi="Arial"/>
        <w:color w:val="F2F2F2"/>
        <w:sz w:val="22"/>
      </w:rPr>
      <w:tblPr/>
      <w:tcPr>
        <w:shd w:val="clear" w:color="68A2D8" w:themeColor="accent1" w:themeTint="EA" w:fill="auto"/>
      </w:tcPr>
    </w:tblStylePr>
    <w:tblStylePr w:type="firstCol">
      <w:rPr>
        <w:rFonts w:ascii="Arial" w:hAnsi="Arial"/>
        <w:color w:val="F2F2F2"/>
        <w:sz w:val="22"/>
      </w:rPr>
      <w:tblPr/>
      <w:tcPr>
        <w:shd w:val="clear" w:color="68A2D8" w:themeColor="accent1" w:themeTint="EA" w:fill="auto"/>
      </w:tcPr>
    </w:tblStylePr>
    <w:tblStylePr w:type="lastCol">
      <w:rPr>
        <w:rFonts w:ascii="Arial" w:hAnsi="Arial"/>
        <w:color w:val="F2F2F2"/>
        <w:sz w:val="22"/>
      </w:rPr>
      <w:tblPr/>
      <w:tcPr>
        <w:shd w:val="clear" w:color="68A2D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auto"/>
      </w:tcPr>
    </w:tblStylePr>
  </w:style>
  <w:style w:type="table" w:customStyle="1" w:styleId="BorderedLined-Accent2">
    <w:name w:val="Bordered &amp; Lined - Accent 2"/>
    <w:basedOn w:val="Normaaltabel"/>
    <w:uiPriority w:val="99"/>
    <w:pPr>
      <w:spacing w:after="0" w:line="240" w:lineRule="auto"/>
    </w:pPr>
    <w:rPr>
      <w:color w:val="404040"/>
      <w:sz w:val="20"/>
      <w:szCs w:val="20"/>
      <w:lang w:eastAsia="et-E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BorderedLined-Accent3">
    <w:name w:val="Bordered &amp; Lined - Accent 3"/>
    <w:basedOn w:val="Normaaltabel"/>
    <w:uiPriority w:val="99"/>
    <w:pPr>
      <w:spacing w:after="0" w:line="240" w:lineRule="auto"/>
    </w:pPr>
    <w:rPr>
      <w:color w:val="404040"/>
      <w:sz w:val="20"/>
      <w:szCs w:val="20"/>
      <w:lang w:eastAsia="et-E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BorderedLined-Accent4">
    <w:name w:val="Bordered &amp; Lined - Accent 4"/>
    <w:basedOn w:val="Normaaltabel"/>
    <w:uiPriority w:val="99"/>
    <w:pPr>
      <w:spacing w:after="0" w:line="240" w:lineRule="auto"/>
    </w:pPr>
    <w:rPr>
      <w:color w:val="404040"/>
      <w:sz w:val="20"/>
      <w:szCs w:val="20"/>
      <w:lang w:eastAsia="et-E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BorderedLined-Accent5">
    <w:name w:val="Bordered &amp; Lined - Accent 5"/>
    <w:basedOn w:val="Normaaltabel"/>
    <w:uiPriority w:val="99"/>
    <w:pPr>
      <w:spacing w:after="0" w:line="240" w:lineRule="auto"/>
    </w:pPr>
    <w:rPr>
      <w:color w:val="404040"/>
      <w:sz w:val="20"/>
      <w:szCs w:val="20"/>
      <w:lang w:eastAsia="et-EE"/>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auto"/>
      </w:tcPr>
    </w:tblStylePr>
    <w:tblStylePr w:type="lastRow">
      <w:rPr>
        <w:rFonts w:ascii="Arial" w:hAnsi="Arial"/>
        <w:color w:val="F2F2F2"/>
        <w:sz w:val="22"/>
      </w:rPr>
      <w:tblPr/>
      <w:tcPr>
        <w:shd w:val="clear" w:color="4472C4" w:themeColor="accent5" w:fill="auto"/>
      </w:tcPr>
    </w:tblStylePr>
    <w:tblStylePr w:type="firstCol">
      <w:rPr>
        <w:rFonts w:ascii="Arial" w:hAnsi="Arial"/>
        <w:color w:val="F2F2F2"/>
        <w:sz w:val="22"/>
      </w:rPr>
      <w:tblPr/>
      <w:tcPr>
        <w:shd w:val="clear" w:color="4472C4" w:themeColor="accent5" w:fill="auto"/>
      </w:tcPr>
    </w:tblStylePr>
    <w:tblStylePr w:type="lastCol">
      <w:rPr>
        <w:rFonts w:ascii="Arial" w:hAnsi="Arial"/>
        <w:color w:val="F2F2F2"/>
        <w:sz w:val="22"/>
      </w:rPr>
      <w:tblPr/>
      <w:tcPr>
        <w:shd w:val="clear" w:color="4472C4"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auto"/>
      </w:tcPr>
    </w:tblStylePr>
  </w:style>
  <w:style w:type="table" w:customStyle="1" w:styleId="BorderedLined-Accent6">
    <w:name w:val="Bordered &amp; Lined - Accent 6"/>
    <w:basedOn w:val="Normaaltabel"/>
    <w:uiPriority w:val="99"/>
    <w:pPr>
      <w:spacing w:after="0" w:line="240" w:lineRule="auto"/>
    </w:pPr>
    <w:rPr>
      <w:color w:val="404040"/>
      <w:sz w:val="20"/>
      <w:szCs w:val="20"/>
      <w:lang w:eastAsia="et-E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
    <w:name w:val="Bordered"/>
    <w:basedOn w:val="Normaaltabe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altabe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Normaaltabe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altabe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altabe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altabe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Normaaltabe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llmrkusetekst">
    <w:name w:val="footnote text"/>
    <w:basedOn w:val="Normaallaad"/>
    <w:link w:val="AllmrkusetekstMrk"/>
    <w:uiPriority w:val="99"/>
    <w:semiHidden/>
    <w:unhideWhenUsed/>
    <w:pPr>
      <w:spacing w:after="40" w:line="240" w:lineRule="auto"/>
    </w:pPr>
    <w:rPr>
      <w:sz w:val="18"/>
    </w:rPr>
  </w:style>
  <w:style w:type="character" w:customStyle="1" w:styleId="AllmrkusetekstMrk">
    <w:name w:val="Allmärkuse tekst Märk"/>
    <w:link w:val="Allmrkusetekst"/>
    <w:uiPriority w:val="99"/>
    <w:rPr>
      <w:sz w:val="18"/>
    </w:rPr>
  </w:style>
  <w:style w:type="character" w:styleId="Allmrkuseviide">
    <w:name w:val="footnote reference"/>
    <w:basedOn w:val="Liguvaikefont"/>
    <w:uiPriority w:val="99"/>
    <w:unhideWhenUsed/>
    <w:rPr>
      <w:vertAlign w:val="superscript"/>
    </w:rPr>
  </w:style>
  <w:style w:type="paragraph" w:styleId="Lpumrkusetekst">
    <w:name w:val="endnote text"/>
    <w:basedOn w:val="Normaallaad"/>
    <w:link w:val="LpumrkusetekstMrk"/>
    <w:uiPriority w:val="99"/>
    <w:semiHidden/>
    <w:unhideWhenUsed/>
    <w:pPr>
      <w:spacing w:after="0" w:line="240" w:lineRule="auto"/>
    </w:pPr>
    <w:rPr>
      <w:sz w:val="20"/>
    </w:rPr>
  </w:style>
  <w:style w:type="character" w:customStyle="1" w:styleId="LpumrkusetekstMrk">
    <w:name w:val="Lõpumärkuse tekst Märk"/>
    <w:link w:val="Lpumrkusetekst"/>
    <w:uiPriority w:val="99"/>
    <w:rPr>
      <w:sz w:val="20"/>
    </w:rPr>
  </w:style>
  <w:style w:type="character" w:styleId="Lpumrkuseviide">
    <w:name w:val="endnote reference"/>
    <w:basedOn w:val="Liguvaikefont"/>
    <w:uiPriority w:val="99"/>
    <w:semiHidden/>
    <w:unhideWhenUsed/>
    <w:rPr>
      <w:vertAlign w:val="superscript"/>
    </w:rPr>
  </w:style>
  <w:style w:type="paragraph" w:styleId="SK1">
    <w:name w:val="toc 1"/>
    <w:basedOn w:val="Normaallaad"/>
    <w:next w:val="Normaallaad"/>
    <w:uiPriority w:val="39"/>
    <w:unhideWhenUsed/>
    <w:pPr>
      <w:spacing w:after="57"/>
    </w:pPr>
  </w:style>
  <w:style w:type="paragraph" w:styleId="SK2">
    <w:name w:val="toc 2"/>
    <w:basedOn w:val="Normaallaad"/>
    <w:next w:val="Normaallaad"/>
    <w:uiPriority w:val="39"/>
    <w:unhideWhenUsed/>
    <w:pPr>
      <w:spacing w:after="57"/>
      <w:ind w:left="283"/>
    </w:pPr>
  </w:style>
  <w:style w:type="paragraph" w:styleId="SK3">
    <w:name w:val="toc 3"/>
    <w:basedOn w:val="Normaallaad"/>
    <w:next w:val="Normaallaad"/>
    <w:uiPriority w:val="39"/>
    <w:unhideWhenUsed/>
    <w:pPr>
      <w:spacing w:after="57"/>
      <w:ind w:left="567"/>
    </w:pPr>
  </w:style>
  <w:style w:type="paragraph" w:styleId="SK4">
    <w:name w:val="toc 4"/>
    <w:basedOn w:val="Normaallaad"/>
    <w:next w:val="Normaallaad"/>
    <w:uiPriority w:val="39"/>
    <w:unhideWhenUsed/>
    <w:pPr>
      <w:spacing w:after="57"/>
      <w:ind w:left="850"/>
    </w:pPr>
  </w:style>
  <w:style w:type="paragraph" w:styleId="SK5">
    <w:name w:val="toc 5"/>
    <w:basedOn w:val="Normaallaad"/>
    <w:next w:val="Normaallaad"/>
    <w:uiPriority w:val="39"/>
    <w:unhideWhenUsed/>
    <w:pPr>
      <w:spacing w:after="57"/>
      <w:ind w:left="1134"/>
    </w:pPr>
  </w:style>
  <w:style w:type="paragraph" w:styleId="SK6">
    <w:name w:val="toc 6"/>
    <w:basedOn w:val="Normaallaad"/>
    <w:next w:val="Normaallaad"/>
    <w:uiPriority w:val="39"/>
    <w:unhideWhenUsed/>
    <w:pPr>
      <w:spacing w:after="57"/>
      <w:ind w:left="1417"/>
    </w:pPr>
  </w:style>
  <w:style w:type="paragraph" w:styleId="SK7">
    <w:name w:val="toc 7"/>
    <w:basedOn w:val="Normaallaad"/>
    <w:next w:val="Normaallaad"/>
    <w:uiPriority w:val="39"/>
    <w:unhideWhenUsed/>
    <w:pPr>
      <w:spacing w:after="57"/>
      <w:ind w:left="1701"/>
    </w:pPr>
  </w:style>
  <w:style w:type="paragraph" w:styleId="SK8">
    <w:name w:val="toc 8"/>
    <w:basedOn w:val="Normaallaad"/>
    <w:next w:val="Normaallaad"/>
    <w:uiPriority w:val="39"/>
    <w:unhideWhenUsed/>
    <w:pPr>
      <w:spacing w:after="57"/>
      <w:ind w:left="1984"/>
    </w:pPr>
  </w:style>
  <w:style w:type="paragraph" w:styleId="SK9">
    <w:name w:val="toc 9"/>
    <w:basedOn w:val="Normaallaad"/>
    <w:next w:val="Normaallaad"/>
    <w:uiPriority w:val="39"/>
    <w:unhideWhenUsed/>
    <w:pPr>
      <w:spacing w:after="57"/>
      <w:ind w:left="2268"/>
    </w:pPr>
  </w:style>
  <w:style w:type="paragraph" w:styleId="Sisukorrapealkiri">
    <w:name w:val="TOC Heading"/>
    <w:uiPriority w:val="39"/>
    <w:unhideWhenUsed/>
  </w:style>
  <w:style w:type="paragraph" w:styleId="Illustratsiooniloend">
    <w:name w:val="table of figures"/>
    <w:basedOn w:val="Normaallaad"/>
    <w:next w:val="Normaallaad"/>
    <w:uiPriority w:val="99"/>
    <w:unhideWhenUsed/>
    <w:pPr>
      <w:spacing w:after="0"/>
    </w:pPr>
  </w:style>
  <w:style w:type="character" w:styleId="Hperlink">
    <w:name w:val="Hyperlink"/>
    <w:basedOn w:val="Liguvaikefont"/>
    <w:uiPriority w:val="99"/>
    <w:unhideWhenUsed/>
    <w:rPr>
      <w:color w:val="0000FF"/>
      <w:u w:val="single"/>
    </w:rPr>
  </w:style>
  <w:style w:type="character" w:styleId="Klastatudhperlink">
    <w:name w:val="FollowedHyperlink"/>
    <w:basedOn w:val="Liguvaikefont"/>
    <w:uiPriority w:val="99"/>
    <w:semiHidden/>
    <w:unhideWhenUsed/>
    <w:rPr>
      <w:color w:val="800080"/>
      <w:u w:val="single"/>
    </w:rPr>
  </w:style>
  <w:style w:type="paragraph" w:customStyle="1" w:styleId="font5">
    <w:name w:val="font5"/>
    <w:basedOn w:val="Normaallaad"/>
    <w:pPr>
      <w:spacing w:before="100" w:beforeAutospacing="1" w:after="100" w:afterAutospacing="1" w:line="240" w:lineRule="auto"/>
    </w:pPr>
    <w:rPr>
      <w:rFonts w:ascii="Times New Roman" w:eastAsia="Times New Roman" w:hAnsi="Times New Roman" w:cs="Times New Roman"/>
      <w:sz w:val="20"/>
      <w:szCs w:val="20"/>
      <w:lang w:eastAsia="et-EE"/>
    </w:rPr>
  </w:style>
  <w:style w:type="paragraph" w:customStyle="1" w:styleId="font6">
    <w:name w:val="font6"/>
    <w:basedOn w:val="Normaallaad"/>
    <w:pPr>
      <w:spacing w:before="100" w:beforeAutospacing="1" w:after="100" w:afterAutospacing="1" w:line="240" w:lineRule="auto"/>
    </w:pPr>
    <w:rPr>
      <w:rFonts w:ascii="Times New Roman" w:eastAsia="Times New Roman" w:hAnsi="Times New Roman" w:cs="Times New Roman"/>
      <w:sz w:val="18"/>
      <w:szCs w:val="18"/>
      <w:lang w:eastAsia="et-EE"/>
    </w:rPr>
  </w:style>
  <w:style w:type="paragraph" w:customStyle="1" w:styleId="font7">
    <w:name w:val="font7"/>
    <w:basedOn w:val="Normaallaad"/>
    <w:pPr>
      <w:spacing w:before="100" w:beforeAutospacing="1" w:after="100" w:afterAutospacing="1" w:line="240" w:lineRule="auto"/>
    </w:pPr>
    <w:rPr>
      <w:rFonts w:ascii="Times New Roman" w:eastAsia="Times New Roman" w:hAnsi="Times New Roman" w:cs="Times New Roman"/>
      <w:i/>
      <w:iCs/>
      <w:lang w:eastAsia="et-EE"/>
    </w:rPr>
  </w:style>
  <w:style w:type="paragraph" w:customStyle="1" w:styleId="font8">
    <w:name w:val="font8"/>
    <w:basedOn w:val="Normaallaad"/>
    <w:pPr>
      <w:spacing w:before="100" w:beforeAutospacing="1" w:after="100" w:afterAutospacing="1" w:line="240" w:lineRule="auto"/>
    </w:pPr>
    <w:rPr>
      <w:rFonts w:ascii="Times New Roman" w:eastAsia="Times New Roman" w:hAnsi="Times New Roman" w:cs="Times New Roman"/>
      <w:i/>
      <w:iCs/>
      <w:sz w:val="18"/>
      <w:szCs w:val="18"/>
      <w:lang w:eastAsia="et-EE"/>
    </w:rPr>
  </w:style>
  <w:style w:type="paragraph" w:customStyle="1" w:styleId="font9">
    <w:name w:val="font9"/>
    <w:basedOn w:val="Normaallaad"/>
    <w:pPr>
      <w:spacing w:before="100" w:beforeAutospacing="1" w:after="100" w:afterAutospacing="1" w:line="240" w:lineRule="auto"/>
    </w:pPr>
    <w:rPr>
      <w:rFonts w:ascii="Times New Roman" w:eastAsia="Times New Roman" w:hAnsi="Times New Roman" w:cs="Times New Roman"/>
      <w:color w:val="4F81BD"/>
      <w:sz w:val="18"/>
      <w:szCs w:val="18"/>
      <w:lang w:eastAsia="et-EE"/>
    </w:rPr>
  </w:style>
  <w:style w:type="paragraph" w:customStyle="1" w:styleId="font10">
    <w:name w:val="font10"/>
    <w:basedOn w:val="Normaallaad"/>
    <w:pPr>
      <w:spacing w:before="100" w:beforeAutospacing="1" w:after="100" w:afterAutospacing="1" w:line="240" w:lineRule="auto"/>
    </w:pPr>
    <w:rPr>
      <w:rFonts w:ascii="Times" w:eastAsia="Times New Roman" w:hAnsi="Times" w:cs="Times New Roman"/>
      <w:color w:val="FFFFFF"/>
      <w:sz w:val="18"/>
      <w:szCs w:val="18"/>
      <w:lang w:eastAsia="et-EE"/>
    </w:rPr>
  </w:style>
  <w:style w:type="paragraph" w:customStyle="1" w:styleId="font11">
    <w:name w:val="font11"/>
    <w:basedOn w:val="Normaallaad"/>
    <w:pPr>
      <w:spacing w:before="100" w:beforeAutospacing="1" w:after="100" w:afterAutospacing="1" w:line="240" w:lineRule="auto"/>
    </w:pPr>
    <w:rPr>
      <w:rFonts w:ascii="Times" w:eastAsia="Times New Roman" w:hAnsi="Times" w:cs="Times New Roman"/>
      <w:sz w:val="18"/>
      <w:szCs w:val="18"/>
      <w:lang w:eastAsia="et-EE"/>
    </w:rPr>
  </w:style>
  <w:style w:type="paragraph" w:customStyle="1" w:styleId="font12">
    <w:name w:val="font12"/>
    <w:basedOn w:val="Normaallaad"/>
    <w:pPr>
      <w:spacing w:before="100" w:beforeAutospacing="1" w:after="100" w:afterAutospacing="1" w:line="240" w:lineRule="auto"/>
    </w:pPr>
    <w:rPr>
      <w:rFonts w:ascii="Times" w:eastAsia="Times New Roman" w:hAnsi="Times" w:cs="Times New Roman"/>
      <w:sz w:val="18"/>
      <w:szCs w:val="18"/>
      <w:u w:val="single"/>
      <w:lang w:eastAsia="et-EE"/>
    </w:rPr>
  </w:style>
  <w:style w:type="paragraph" w:customStyle="1" w:styleId="xl90">
    <w:name w:val="xl90"/>
    <w:basedOn w:val="Normaallaad"/>
    <w:pPr>
      <w:spacing w:before="100" w:beforeAutospacing="1" w:after="100" w:afterAutospacing="1" w:line="240" w:lineRule="auto"/>
    </w:pPr>
    <w:rPr>
      <w:rFonts w:ascii="Times" w:eastAsia="Times New Roman" w:hAnsi="Times" w:cs="Times New Roman"/>
      <w:sz w:val="16"/>
      <w:szCs w:val="16"/>
      <w:lang w:eastAsia="et-EE"/>
    </w:rPr>
  </w:style>
  <w:style w:type="paragraph" w:customStyle="1" w:styleId="xl91">
    <w:name w:val="xl91"/>
    <w:basedOn w:val="Normaallaad"/>
    <w:pPr>
      <w:spacing w:before="100" w:beforeAutospacing="1" w:after="100" w:afterAutospacing="1" w:line="240" w:lineRule="auto"/>
    </w:pPr>
    <w:rPr>
      <w:rFonts w:ascii="Times" w:eastAsia="Times New Roman" w:hAnsi="Times" w:cs="Times New Roman"/>
      <w:color w:val="000000"/>
      <w:sz w:val="24"/>
      <w:szCs w:val="24"/>
      <w:lang w:eastAsia="et-EE"/>
    </w:rPr>
  </w:style>
  <w:style w:type="paragraph" w:customStyle="1" w:styleId="xl92">
    <w:name w:val="xl92"/>
    <w:basedOn w:val="Normaallaad"/>
    <w:pPr>
      <w:shd w:val="clear" w:color="000000" w:fill="FFFFFF"/>
      <w:spacing w:before="100" w:beforeAutospacing="1" w:after="100" w:afterAutospacing="1" w:line="240" w:lineRule="auto"/>
    </w:pPr>
    <w:rPr>
      <w:rFonts w:ascii="Times" w:eastAsia="Times New Roman" w:hAnsi="Times" w:cs="Times New Roman"/>
      <w:b/>
      <w:bCs/>
      <w:color w:val="000000"/>
      <w:sz w:val="24"/>
      <w:szCs w:val="24"/>
      <w:lang w:eastAsia="et-EE"/>
    </w:rPr>
  </w:style>
  <w:style w:type="paragraph" w:customStyle="1" w:styleId="xl93">
    <w:name w:val="xl93"/>
    <w:basedOn w:val="Normaallaad"/>
    <w:pPr>
      <w:shd w:val="clear" w:color="000000" w:fill="FFFFFF"/>
      <w:spacing w:before="100" w:beforeAutospacing="1" w:after="100" w:afterAutospacing="1" w:line="240" w:lineRule="auto"/>
      <w:jc w:val="center"/>
    </w:pPr>
    <w:rPr>
      <w:rFonts w:ascii="Times" w:eastAsia="Times New Roman" w:hAnsi="Times" w:cs="Times New Roman"/>
      <w:color w:val="000000"/>
      <w:sz w:val="26"/>
      <w:szCs w:val="26"/>
      <w:lang w:eastAsia="et-EE"/>
    </w:rPr>
  </w:style>
  <w:style w:type="paragraph" w:customStyle="1" w:styleId="xl94">
    <w:name w:val="xl94"/>
    <w:basedOn w:val="Normaallaad"/>
    <w:pPr>
      <w:shd w:val="clear" w:color="000000" w:fill="FFFFFF"/>
      <w:spacing w:before="100" w:beforeAutospacing="1" w:after="100" w:afterAutospacing="1" w:line="240" w:lineRule="auto"/>
      <w:jc w:val="center"/>
    </w:pPr>
    <w:rPr>
      <w:rFonts w:ascii="Times" w:eastAsia="Times New Roman" w:hAnsi="Times" w:cs="Times New Roman"/>
      <w:b/>
      <w:bCs/>
      <w:color w:val="000000"/>
      <w:sz w:val="16"/>
      <w:szCs w:val="16"/>
      <w:lang w:eastAsia="et-EE"/>
    </w:rPr>
  </w:style>
  <w:style w:type="paragraph" w:customStyle="1" w:styleId="xl95">
    <w:name w:val="xl95"/>
    <w:basedOn w:val="Normaallaad"/>
    <w:pPr>
      <w:shd w:val="clear" w:color="000000" w:fill="FFFFFF"/>
      <w:spacing w:before="100" w:beforeAutospacing="1" w:after="100" w:afterAutospacing="1" w:line="240" w:lineRule="auto"/>
    </w:pPr>
    <w:rPr>
      <w:rFonts w:ascii="Times" w:eastAsia="Times New Roman" w:hAnsi="Times" w:cs="Times New Roman"/>
      <w:b/>
      <w:bCs/>
      <w:color w:val="000000"/>
      <w:sz w:val="16"/>
      <w:szCs w:val="16"/>
      <w:lang w:eastAsia="et-EE"/>
    </w:rPr>
  </w:style>
  <w:style w:type="paragraph" w:customStyle="1" w:styleId="xl96">
    <w:name w:val="xl96"/>
    <w:basedOn w:val="Normaallaad"/>
    <w:pPr>
      <w:spacing w:before="100" w:beforeAutospacing="1" w:after="100" w:afterAutospacing="1" w:line="240" w:lineRule="auto"/>
    </w:pPr>
    <w:rPr>
      <w:rFonts w:ascii="Times" w:eastAsia="Times New Roman" w:hAnsi="Times" w:cs="Times New Roman"/>
      <w:color w:val="000000"/>
      <w:sz w:val="16"/>
      <w:szCs w:val="16"/>
      <w:lang w:eastAsia="et-EE"/>
    </w:rPr>
  </w:style>
  <w:style w:type="paragraph" w:customStyle="1" w:styleId="xl97">
    <w:name w:val="xl97"/>
    <w:basedOn w:val="Normaallaad"/>
    <w:pPr>
      <w:spacing w:before="100" w:beforeAutospacing="1" w:after="100" w:afterAutospacing="1" w:line="240" w:lineRule="auto"/>
    </w:pPr>
    <w:rPr>
      <w:rFonts w:ascii="Times" w:eastAsia="Times New Roman" w:hAnsi="Times" w:cs="Times New Roman"/>
      <w:color w:val="000000"/>
      <w:sz w:val="20"/>
      <w:szCs w:val="20"/>
      <w:lang w:eastAsia="et-EE"/>
    </w:rPr>
  </w:style>
  <w:style w:type="paragraph" w:customStyle="1" w:styleId="xl98">
    <w:name w:val="xl98"/>
    <w:basedOn w:val="Normaallaa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Times" w:eastAsia="Times New Roman" w:hAnsi="Times" w:cs="Times New Roman"/>
      <w:b/>
      <w:bCs/>
      <w:color w:val="000000"/>
      <w:sz w:val="20"/>
      <w:szCs w:val="20"/>
      <w:lang w:eastAsia="et-EE"/>
    </w:rPr>
  </w:style>
  <w:style w:type="paragraph" w:customStyle="1" w:styleId="xl99">
    <w:name w:val="xl99"/>
    <w:basedOn w:val="Normaallaad"/>
    <w:pPr>
      <w:spacing w:before="100" w:beforeAutospacing="1" w:after="100" w:afterAutospacing="1" w:line="240" w:lineRule="auto"/>
    </w:pPr>
    <w:rPr>
      <w:rFonts w:ascii="Times" w:eastAsia="Times New Roman" w:hAnsi="Times" w:cs="Times New Roman"/>
      <w:b/>
      <w:bCs/>
      <w:color w:val="000000"/>
      <w:sz w:val="18"/>
      <w:szCs w:val="18"/>
      <w:lang w:eastAsia="et-EE"/>
    </w:rPr>
  </w:style>
  <w:style w:type="paragraph" w:customStyle="1" w:styleId="xl100">
    <w:name w:val="xl100"/>
    <w:basedOn w:val="Normaallaad"/>
    <w:pPr>
      <w:spacing w:before="100" w:beforeAutospacing="1" w:after="100" w:afterAutospacing="1" w:line="240" w:lineRule="auto"/>
    </w:pPr>
    <w:rPr>
      <w:rFonts w:ascii="Times" w:eastAsia="Times New Roman" w:hAnsi="Times" w:cs="Times New Roman"/>
      <w:color w:val="000000"/>
      <w:sz w:val="18"/>
      <w:szCs w:val="18"/>
      <w:lang w:eastAsia="et-EE"/>
    </w:rPr>
  </w:style>
  <w:style w:type="paragraph" w:customStyle="1" w:styleId="xl101">
    <w:name w:val="xl101"/>
    <w:basedOn w:val="Normaallaad"/>
    <w:pPr>
      <w:spacing w:before="100" w:beforeAutospacing="1" w:after="100" w:afterAutospacing="1" w:line="240" w:lineRule="auto"/>
    </w:pPr>
    <w:rPr>
      <w:rFonts w:ascii="Times" w:eastAsia="Times New Roman" w:hAnsi="Times" w:cs="Times New Roman"/>
      <w:b/>
      <w:bCs/>
      <w:color w:val="0070C0"/>
      <w:sz w:val="18"/>
      <w:szCs w:val="18"/>
      <w:lang w:eastAsia="et-EE"/>
    </w:rPr>
  </w:style>
  <w:style w:type="paragraph" w:customStyle="1" w:styleId="xl102">
    <w:name w:val="xl102"/>
    <w:basedOn w:val="Normaallaad"/>
    <w:pPr>
      <w:spacing w:before="100" w:beforeAutospacing="1" w:after="100" w:afterAutospacing="1" w:line="240" w:lineRule="auto"/>
      <w:jc w:val="center"/>
    </w:pPr>
    <w:rPr>
      <w:rFonts w:ascii="Times" w:eastAsia="Times New Roman" w:hAnsi="Times" w:cs="Times New Roman"/>
      <w:color w:val="000000"/>
      <w:sz w:val="16"/>
      <w:szCs w:val="16"/>
      <w:lang w:eastAsia="et-EE"/>
    </w:rPr>
  </w:style>
  <w:style w:type="paragraph" w:customStyle="1" w:styleId="xl103">
    <w:name w:val="xl103"/>
    <w:basedOn w:val="Normaallaad"/>
    <w:pPr>
      <w:spacing w:before="100" w:beforeAutospacing="1" w:after="100" w:afterAutospacing="1" w:line="240" w:lineRule="auto"/>
    </w:pPr>
    <w:rPr>
      <w:rFonts w:ascii="Times" w:eastAsia="Times New Roman" w:hAnsi="Times" w:cs="Times New Roman"/>
      <w:b/>
      <w:bCs/>
      <w:color w:val="000000"/>
      <w:sz w:val="16"/>
      <w:szCs w:val="16"/>
      <w:lang w:eastAsia="et-EE"/>
    </w:rPr>
  </w:style>
  <w:style w:type="paragraph" w:customStyle="1" w:styleId="xl104">
    <w:name w:val="xl104"/>
    <w:basedOn w:val="Normaallaad"/>
    <w:pPr>
      <w:spacing w:before="100" w:beforeAutospacing="1" w:after="100" w:afterAutospacing="1" w:line="240" w:lineRule="auto"/>
    </w:pPr>
    <w:rPr>
      <w:rFonts w:ascii="Times" w:eastAsia="Times New Roman" w:hAnsi="Times" w:cs="Times New Roman"/>
      <w:sz w:val="16"/>
      <w:szCs w:val="16"/>
      <w:lang w:eastAsia="et-EE"/>
    </w:rPr>
  </w:style>
  <w:style w:type="paragraph" w:customStyle="1" w:styleId="xl105">
    <w:name w:val="xl105"/>
    <w:basedOn w:val="Normaallaad"/>
    <w:pPr>
      <w:spacing w:before="100" w:beforeAutospacing="1" w:after="100" w:afterAutospacing="1" w:line="240" w:lineRule="auto"/>
    </w:pPr>
    <w:rPr>
      <w:rFonts w:ascii="Times" w:eastAsia="Times New Roman" w:hAnsi="Times" w:cs="Times New Roman"/>
      <w:b/>
      <w:bCs/>
      <w:color w:val="FF0000"/>
      <w:sz w:val="18"/>
      <w:szCs w:val="18"/>
      <w:lang w:eastAsia="et-EE"/>
    </w:rPr>
  </w:style>
  <w:style w:type="paragraph" w:customStyle="1" w:styleId="xl106">
    <w:name w:val="xl106"/>
    <w:basedOn w:val="Normaallaad"/>
    <w:pPr>
      <w:spacing w:before="100" w:beforeAutospacing="1" w:after="100" w:afterAutospacing="1" w:line="240" w:lineRule="auto"/>
    </w:pPr>
    <w:rPr>
      <w:rFonts w:ascii="Times" w:eastAsia="Times New Roman" w:hAnsi="Times" w:cs="Times New Roman"/>
      <w:color w:val="FF0000"/>
      <w:sz w:val="18"/>
      <w:szCs w:val="18"/>
      <w:lang w:eastAsia="et-EE"/>
    </w:rPr>
  </w:style>
  <w:style w:type="paragraph" w:customStyle="1" w:styleId="xl107">
    <w:name w:val="xl107"/>
    <w:basedOn w:val="Normaallaad"/>
    <w:pPr>
      <w:spacing w:before="100" w:beforeAutospacing="1" w:after="100" w:afterAutospacing="1" w:line="240" w:lineRule="auto"/>
    </w:pPr>
    <w:rPr>
      <w:rFonts w:ascii="Times" w:eastAsia="Times New Roman" w:hAnsi="Times" w:cs="Times New Roman"/>
      <w:b/>
      <w:bCs/>
      <w:color w:val="4F81BD"/>
      <w:sz w:val="18"/>
      <w:szCs w:val="18"/>
      <w:lang w:eastAsia="et-EE"/>
    </w:rPr>
  </w:style>
  <w:style w:type="paragraph" w:customStyle="1" w:styleId="xl108">
    <w:name w:val="xl108"/>
    <w:basedOn w:val="Normaallaad"/>
    <w:pPr>
      <w:spacing w:before="100" w:beforeAutospacing="1" w:after="100" w:afterAutospacing="1" w:line="240" w:lineRule="auto"/>
    </w:pPr>
    <w:rPr>
      <w:rFonts w:ascii="Times" w:eastAsia="Times New Roman" w:hAnsi="Times" w:cs="Times New Roman"/>
      <w:b/>
      <w:bCs/>
      <w:color w:val="4F81BD"/>
      <w:sz w:val="18"/>
      <w:szCs w:val="18"/>
      <w:lang w:eastAsia="et-EE"/>
    </w:rPr>
  </w:style>
  <w:style w:type="paragraph" w:customStyle="1" w:styleId="xl109">
    <w:name w:val="xl109"/>
    <w:basedOn w:val="Normaallaad"/>
    <w:pPr>
      <w:spacing w:before="100" w:beforeAutospacing="1" w:after="100" w:afterAutospacing="1" w:line="240" w:lineRule="auto"/>
    </w:pPr>
    <w:rPr>
      <w:rFonts w:ascii="Times" w:eastAsia="Times New Roman" w:hAnsi="Times" w:cs="Times New Roman"/>
      <w:b/>
      <w:bCs/>
      <w:color w:val="000000"/>
      <w:sz w:val="18"/>
      <w:szCs w:val="18"/>
      <w:lang w:eastAsia="et-EE"/>
    </w:rPr>
  </w:style>
  <w:style w:type="paragraph" w:customStyle="1" w:styleId="xl110">
    <w:name w:val="xl110"/>
    <w:basedOn w:val="Normaallaad"/>
    <w:pPr>
      <w:shd w:val="clear" w:color="000000" w:fill="FFFFFF"/>
      <w:spacing w:before="100" w:beforeAutospacing="1" w:after="100" w:afterAutospacing="1" w:line="240" w:lineRule="auto"/>
      <w:jc w:val="center"/>
    </w:pPr>
    <w:rPr>
      <w:rFonts w:ascii="Times" w:eastAsia="Times New Roman" w:hAnsi="Times" w:cs="Times New Roman"/>
      <w:b/>
      <w:bCs/>
      <w:sz w:val="26"/>
      <w:szCs w:val="26"/>
      <w:u w:val="single"/>
      <w:lang w:eastAsia="et-EE"/>
    </w:rPr>
  </w:style>
  <w:style w:type="paragraph" w:customStyle="1" w:styleId="xl111">
    <w:name w:val="xl111"/>
    <w:basedOn w:val="Normaallaad"/>
    <w:pPr>
      <w:spacing w:before="100" w:beforeAutospacing="1" w:after="100" w:afterAutospacing="1" w:line="240" w:lineRule="auto"/>
    </w:pPr>
    <w:rPr>
      <w:rFonts w:ascii="Times" w:eastAsia="Times New Roman" w:hAnsi="Times" w:cs="Times New Roman"/>
      <w:color w:val="000000"/>
      <w:sz w:val="18"/>
      <w:szCs w:val="18"/>
      <w:lang w:eastAsia="et-EE"/>
    </w:rPr>
  </w:style>
  <w:style w:type="paragraph" w:customStyle="1" w:styleId="xl112">
    <w:name w:val="xl112"/>
    <w:basedOn w:val="Normaallaad"/>
    <w:pPr>
      <w:spacing w:before="100" w:beforeAutospacing="1" w:after="100" w:afterAutospacing="1" w:line="240" w:lineRule="auto"/>
      <w:jc w:val="right"/>
    </w:pPr>
    <w:rPr>
      <w:rFonts w:ascii="Times" w:eastAsia="Times New Roman" w:hAnsi="Times" w:cs="Times New Roman"/>
      <w:sz w:val="16"/>
      <w:szCs w:val="16"/>
      <w:lang w:eastAsia="et-EE"/>
    </w:rPr>
  </w:style>
  <w:style w:type="paragraph" w:customStyle="1" w:styleId="xl113">
    <w:name w:val="xl113"/>
    <w:basedOn w:val="Normaallaad"/>
    <w:pPr>
      <w:spacing w:before="100" w:beforeAutospacing="1" w:after="100" w:afterAutospacing="1" w:line="240" w:lineRule="auto"/>
    </w:pPr>
    <w:rPr>
      <w:rFonts w:ascii="Times" w:eastAsia="Times New Roman" w:hAnsi="Times" w:cs="Times New Roman"/>
      <w:color w:val="538DD5"/>
      <w:sz w:val="18"/>
      <w:szCs w:val="18"/>
      <w:lang w:eastAsia="et-EE"/>
    </w:rPr>
  </w:style>
  <w:style w:type="paragraph" w:customStyle="1" w:styleId="xl114">
    <w:name w:val="xl114"/>
    <w:basedOn w:val="Normaallaad"/>
    <w:pPr>
      <w:spacing w:before="100" w:beforeAutospacing="1" w:after="100" w:afterAutospacing="1" w:line="240" w:lineRule="auto"/>
    </w:pPr>
    <w:rPr>
      <w:rFonts w:ascii="Times" w:eastAsia="Times New Roman" w:hAnsi="Times" w:cs="Times New Roman"/>
      <w:color w:val="538DD5"/>
      <w:sz w:val="18"/>
      <w:szCs w:val="18"/>
      <w:lang w:eastAsia="et-EE"/>
    </w:rPr>
  </w:style>
  <w:style w:type="paragraph" w:customStyle="1" w:styleId="xl115">
    <w:name w:val="xl115"/>
    <w:basedOn w:val="Normaallaad"/>
    <w:pPr>
      <w:spacing w:before="100" w:beforeAutospacing="1" w:after="100" w:afterAutospacing="1" w:line="240" w:lineRule="auto"/>
      <w:jc w:val="right"/>
    </w:pPr>
    <w:rPr>
      <w:rFonts w:ascii="Times" w:eastAsia="Times New Roman" w:hAnsi="Times" w:cs="Times New Roman"/>
      <w:sz w:val="16"/>
      <w:szCs w:val="16"/>
      <w:lang w:eastAsia="et-EE"/>
    </w:rPr>
  </w:style>
  <w:style w:type="paragraph" w:customStyle="1" w:styleId="xl116">
    <w:name w:val="xl116"/>
    <w:basedOn w:val="Normaallaad"/>
    <w:pPr>
      <w:shd w:val="clear" w:color="000000" w:fill="FFFFFF"/>
      <w:spacing w:before="100" w:beforeAutospacing="1" w:after="100" w:afterAutospacing="1" w:line="240" w:lineRule="auto"/>
      <w:jc w:val="right"/>
    </w:pPr>
    <w:rPr>
      <w:rFonts w:ascii="Times" w:eastAsia="Times New Roman" w:hAnsi="Times" w:cs="Times New Roman"/>
      <w:b/>
      <w:bCs/>
      <w:color w:val="000000"/>
      <w:sz w:val="16"/>
      <w:szCs w:val="16"/>
      <w:lang w:eastAsia="et-EE"/>
    </w:rPr>
  </w:style>
  <w:style w:type="paragraph" w:customStyle="1" w:styleId="xl117">
    <w:name w:val="xl117"/>
    <w:basedOn w:val="Normaallaad"/>
    <w:pPr>
      <w:pBdr>
        <w:top w:val="single" w:sz="4" w:space="0" w:color="auto"/>
        <w:bottom w:val="single" w:sz="4" w:space="0" w:color="auto"/>
      </w:pBdr>
      <w:shd w:val="clear" w:color="000000" w:fill="CCFFCC"/>
      <w:spacing w:before="100" w:beforeAutospacing="1" w:after="100" w:afterAutospacing="1" w:line="240" w:lineRule="auto"/>
    </w:pPr>
    <w:rPr>
      <w:rFonts w:ascii="Times" w:eastAsia="Times New Roman" w:hAnsi="Times" w:cs="Times New Roman"/>
      <w:b/>
      <w:bCs/>
      <w:color w:val="000000"/>
      <w:sz w:val="20"/>
      <w:szCs w:val="20"/>
      <w:lang w:eastAsia="et-EE"/>
    </w:rPr>
  </w:style>
  <w:style w:type="paragraph" w:customStyle="1" w:styleId="xl118">
    <w:name w:val="xl118"/>
    <w:basedOn w:val="Normaallaad"/>
    <w:pPr>
      <w:pBdr>
        <w:top w:val="single" w:sz="4" w:space="0" w:color="auto"/>
        <w:bottom w:val="single" w:sz="4" w:space="0" w:color="auto"/>
        <w:right w:val="single" w:sz="4" w:space="0" w:color="auto"/>
      </w:pBdr>
      <w:shd w:val="clear" w:color="000000" w:fill="CCFFCC"/>
      <w:spacing w:before="100" w:beforeAutospacing="1" w:after="100" w:afterAutospacing="1" w:line="240" w:lineRule="auto"/>
    </w:pPr>
    <w:rPr>
      <w:rFonts w:ascii="Times" w:eastAsia="Times New Roman" w:hAnsi="Times" w:cs="Times New Roman"/>
      <w:b/>
      <w:bCs/>
      <w:color w:val="000000"/>
      <w:sz w:val="20"/>
      <w:szCs w:val="20"/>
      <w:lang w:eastAsia="et-EE"/>
    </w:rPr>
  </w:style>
  <w:style w:type="paragraph" w:customStyle="1" w:styleId="xl119">
    <w:name w:val="xl119"/>
    <w:basedOn w:val="Normaallaad"/>
    <w:pPr>
      <w:spacing w:before="100" w:beforeAutospacing="1" w:after="100" w:afterAutospacing="1" w:line="240" w:lineRule="auto"/>
      <w:jc w:val="center"/>
    </w:pPr>
    <w:rPr>
      <w:rFonts w:ascii="Times" w:eastAsia="Times New Roman" w:hAnsi="Times" w:cs="Times New Roman"/>
      <w:sz w:val="16"/>
      <w:szCs w:val="16"/>
      <w:lang w:eastAsia="et-EE"/>
    </w:rPr>
  </w:style>
  <w:style w:type="paragraph" w:customStyle="1" w:styleId="xl120">
    <w:name w:val="xl120"/>
    <w:basedOn w:val="Normaallaad"/>
    <w:pPr>
      <w:spacing w:before="100" w:beforeAutospacing="1" w:after="100" w:afterAutospacing="1" w:line="240" w:lineRule="auto"/>
      <w:jc w:val="center"/>
    </w:pPr>
    <w:rPr>
      <w:rFonts w:ascii="Times" w:eastAsia="Times New Roman" w:hAnsi="Times" w:cs="Times New Roman"/>
      <w:color w:val="000000"/>
      <w:sz w:val="24"/>
      <w:szCs w:val="24"/>
      <w:lang w:eastAsia="et-EE"/>
    </w:rPr>
  </w:style>
  <w:style w:type="paragraph" w:customStyle="1" w:styleId="xl121">
    <w:name w:val="xl121"/>
    <w:basedOn w:val="Normaallaad"/>
    <w:pPr>
      <w:spacing w:before="100" w:beforeAutospacing="1" w:after="100" w:afterAutospacing="1" w:line="240" w:lineRule="auto"/>
      <w:jc w:val="center"/>
    </w:pPr>
    <w:rPr>
      <w:rFonts w:ascii="Times" w:eastAsia="Times New Roman" w:hAnsi="Times" w:cs="Times New Roman"/>
      <w:b/>
      <w:bCs/>
      <w:i/>
      <w:iCs/>
      <w:sz w:val="16"/>
      <w:szCs w:val="16"/>
      <w:lang w:eastAsia="et-EE"/>
    </w:rPr>
  </w:style>
  <w:style w:type="paragraph" w:customStyle="1" w:styleId="xl122">
    <w:name w:val="xl122"/>
    <w:basedOn w:val="Normaallaa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rFonts w:ascii="Times" w:eastAsia="Times New Roman" w:hAnsi="Times" w:cs="Times New Roman"/>
      <w:b/>
      <w:bCs/>
      <w:sz w:val="24"/>
      <w:szCs w:val="24"/>
      <w:lang w:eastAsia="et-EE"/>
    </w:rPr>
  </w:style>
  <w:style w:type="paragraph" w:customStyle="1" w:styleId="xl123">
    <w:name w:val="xl123"/>
    <w:basedOn w:val="Normaallaa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Times" w:eastAsia="Times New Roman" w:hAnsi="Times" w:cs="Times New Roman"/>
      <w:b/>
      <w:bCs/>
      <w:color w:val="000000"/>
      <w:sz w:val="24"/>
      <w:szCs w:val="24"/>
      <w:lang w:eastAsia="et-EE"/>
    </w:rPr>
  </w:style>
  <w:style w:type="paragraph" w:customStyle="1" w:styleId="xl124">
    <w:name w:val="xl124"/>
    <w:basedOn w:val="Normaallaa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Times" w:eastAsia="Times New Roman" w:hAnsi="Times" w:cs="Times New Roman"/>
      <w:b/>
      <w:bCs/>
      <w:sz w:val="24"/>
      <w:szCs w:val="24"/>
      <w:lang w:eastAsia="et-EE"/>
    </w:rPr>
  </w:style>
  <w:style w:type="paragraph" w:customStyle="1" w:styleId="xl125">
    <w:name w:val="xl125"/>
    <w:basedOn w:val="Normaallaa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Times" w:eastAsia="Times New Roman" w:hAnsi="Times" w:cs="Times New Roman"/>
      <w:b/>
      <w:bCs/>
      <w:color w:val="000000"/>
      <w:sz w:val="24"/>
      <w:szCs w:val="24"/>
      <w:lang w:eastAsia="et-EE"/>
    </w:rPr>
  </w:style>
  <w:style w:type="paragraph" w:customStyle="1" w:styleId="xl126">
    <w:name w:val="xl126"/>
    <w:basedOn w:val="Normaall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w:eastAsia="Times New Roman" w:hAnsi="Times" w:cs="Times New Roman"/>
      <w:color w:val="000000"/>
      <w:sz w:val="18"/>
      <w:szCs w:val="18"/>
      <w:lang w:eastAsia="et-EE"/>
    </w:rPr>
  </w:style>
  <w:style w:type="paragraph" w:customStyle="1" w:styleId="xl127">
    <w:name w:val="xl127"/>
    <w:basedOn w:val="Normaallaad"/>
    <w:pPr>
      <w:pBdr>
        <w:top w:val="single" w:sz="4" w:space="0" w:color="auto"/>
        <w:bottom w:val="single" w:sz="4" w:space="0" w:color="auto"/>
        <w:right w:val="single" w:sz="4" w:space="0" w:color="auto"/>
      </w:pBdr>
      <w:spacing w:before="100" w:beforeAutospacing="1" w:after="100" w:afterAutospacing="1" w:line="240" w:lineRule="auto"/>
    </w:pPr>
    <w:rPr>
      <w:rFonts w:ascii="Times" w:eastAsia="Times New Roman" w:hAnsi="Times" w:cs="Times New Roman"/>
      <w:color w:val="000000"/>
      <w:sz w:val="18"/>
      <w:szCs w:val="18"/>
      <w:lang w:eastAsia="et-EE"/>
    </w:rPr>
  </w:style>
  <w:style w:type="paragraph" w:customStyle="1" w:styleId="xl128">
    <w:name w:val="xl128"/>
    <w:basedOn w:val="Normaallaad"/>
    <w:pPr>
      <w:pBdr>
        <w:top w:val="single" w:sz="4" w:space="0" w:color="auto"/>
        <w:left w:val="single" w:sz="4" w:space="0" w:color="auto"/>
        <w:bottom w:val="single" w:sz="4" w:space="0" w:color="auto"/>
      </w:pBdr>
      <w:spacing w:before="100" w:beforeAutospacing="1" w:after="100" w:afterAutospacing="1" w:line="240" w:lineRule="auto"/>
    </w:pPr>
    <w:rPr>
      <w:rFonts w:ascii="Times" w:eastAsia="Times New Roman" w:hAnsi="Times" w:cs="Times New Roman"/>
      <w:color w:val="000000"/>
      <w:sz w:val="18"/>
      <w:szCs w:val="18"/>
      <w:lang w:eastAsia="et-EE"/>
    </w:rPr>
  </w:style>
  <w:style w:type="paragraph" w:customStyle="1" w:styleId="xl129">
    <w:name w:val="xl129"/>
    <w:basedOn w:val="Normaall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w:eastAsia="Times New Roman" w:hAnsi="Times" w:cs="Times New Roman"/>
      <w:sz w:val="18"/>
      <w:szCs w:val="18"/>
      <w:lang w:eastAsia="et-EE"/>
    </w:rPr>
  </w:style>
  <w:style w:type="paragraph" w:customStyle="1" w:styleId="xl130">
    <w:name w:val="xl130"/>
    <w:basedOn w:val="Normaall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eastAsia="Times New Roman" w:hAnsi="Times" w:cs="Times New Roman"/>
      <w:sz w:val="18"/>
      <w:szCs w:val="18"/>
      <w:lang w:eastAsia="et-EE"/>
    </w:rPr>
  </w:style>
  <w:style w:type="paragraph" w:customStyle="1" w:styleId="xl131">
    <w:name w:val="xl131"/>
    <w:basedOn w:val="Normaallaad"/>
    <w:pPr>
      <w:pBdr>
        <w:top w:val="single" w:sz="4" w:space="0" w:color="auto"/>
        <w:bottom w:val="single" w:sz="4" w:space="0" w:color="auto"/>
        <w:right w:val="single" w:sz="4" w:space="0" w:color="auto"/>
      </w:pBdr>
      <w:spacing w:before="100" w:beforeAutospacing="1" w:after="100" w:afterAutospacing="1" w:line="240" w:lineRule="auto"/>
    </w:pPr>
    <w:rPr>
      <w:rFonts w:ascii="Times" w:eastAsia="Times New Roman" w:hAnsi="Times" w:cs="Times New Roman"/>
      <w:color w:val="000000"/>
      <w:sz w:val="18"/>
      <w:szCs w:val="18"/>
      <w:lang w:eastAsia="et-EE"/>
    </w:rPr>
  </w:style>
  <w:style w:type="paragraph" w:customStyle="1" w:styleId="xl132">
    <w:name w:val="xl132"/>
    <w:basedOn w:val="Normaall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w:eastAsia="Times New Roman" w:hAnsi="Times" w:cs="Times New Roman"/>
      <w:color w:val="000000"/>
      <w:sz w:val="18"/>
      <w:szCs w:val="18"/>
      <w:lang w:eastAsia="et-EE"/>
    </w:rPr>
  </w:style>
  <w:style w:type="paragraph" w:customStyle="1" w:styleId="xl133">
    <w:name w:val="xl133"/>
    <w:basedOn w:val="Normaallaad"/>
    <w:pPr>
      <w:pBdr>
        <w:top w:val="single" w:sz="4" w:space="0" w:color="auto"/>
        <w:left w:val="single" w:sz="4" w:space="0" w:color="auto"/>
        <w:bottom w:val="single" w:sz="4" w:space="0" w:color="auto"/>
      </w:pBdr>
      <w:spacing w:before="100" w:beforeAutospacing="1" w:after="100" w:afterAutospacing="1" w:line="240" w:lineRule="auto"/>
    </w:pPr>
    <w:rPr>
      <w:rFonts w:ascii="Times" w:eastAsia="Times New Roman" w:hAnsi="Times" w:cs="Times New Roman"/>
      <w:sz w:val="18"/>
      <w:szCs w:val="18"/>
      <w:lang w:eastAsia="et-EE"/>
    </w:rPr>
  </w:style>
  <w:style w:type="paragraph" w:customStyle="1" w:styleId="xl134">
    <w:name w:val="xl134"/>
    <w:basedOn w:val="Normaallaad"/>
    <w:pPr>
      <w:pBdr>
        <w:top w:val="single" w:sz="4" w:space="0" w:color="auto"/>
        <w:bottom w:val="single" w:sz="4" w:space="0" w:color="auto"/>
        <w:right w:val="single" w:sz="4" w:space="0" w:color="auto"/>
      </w:pBdr>
      <w:spacing w:before="100" w:beforeAutospacing="1" w:after="100" w:afterAutospacing="1" w:line="240" w:lineRule="auto"/>
    </w:pPr>
    <w:rPr>
      <w:rFonts w:ascii="Times" w:eastAsia="Times New Roman" w:hAnsi="Times" w:cs="Times New Roman"/>
      <w:color w:val="000000"/>
      <w:sz w:val="18"/>
      <w:szCs w:val="18"/>
      <w:lang w:eastAsia="et-EE"/>
    </w:rPr>
  </w:style>
  <w:style w:type="paragraph" w:customStyle="1" w:styleId="xl135">
    <w:name w:val="xl135"/>
    <w:basedOn w:val="Normaalla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w:eastAsia="Times New Roman" w:hAnsi="Times" w:cs="Times New Roman"/>
      <w:color w:val="000000"/>
      <w:sz w:val="18"/>
      <w:szCs w:val="18"/>
      <w:lang w:eastAsia="et-EE"/>
    </w:rPr>
  </w:style>
  <w:style w:type="paragraph" w:customStyle="1" w:styleId="xl136">
    <w:name w:val="xl136"/>
    <w:basedOn w:val="Normaallaad"/>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w:eastAsia="Times New Roman" w:hAnsi="Times" w:cs="Times New Roman"/>
      <w:sz w:val="18"/>
      <w:szCs w:val="18"/>
      <w:lang w:eastAsia="et-EE"/>
    </w:rPr>
  </w:style>
  <w:style w:type="paragraph" w:customStyle="1" w:styleId="xl137">
    <w:name w:val="xl137"/>
    <w:basedOn w:val="Normaall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eastAsia="Times New Roman" w:hAnsi="Times" w:cs="Times New Roman"/>
      <w:sz w:val="18"/>
      <w:szCs w:val="18"/>
      <w:lang w:eastAsia="et-EE"/>
    </w:rPr>
  </w:style>
  <w:style w:type="paragraph" w:customStyle="1" w:styleId="xl138">
    <w:name w:val="xl138"/>
    <w:basedOn w:val="Normaall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w:eastAsia="Times New Roman" w:hAnsi="Times" w:cs="Times New Roman"/>
      <w:sz w:val="18"/>
      <w:szCs w:val="18"/>
      <w:lang w:eastAsia="et-EE"/>
    </w:rPr>
  </w:style>
  <w:style w:type="paragraph" w:customStyle="1" w:styleId="xl139">
    <w:name w:val="xl139"/>
    <w:basedOn w:val="Normaallaad"/>
    <w:pPr>
      <w:pBdr>
        <w:top w:val="single" w:sz="4" w:space="0" w:color="auto"/>
        <w:bottom w:val="single" w:sz="4" w:space="0" w:color="auto"/>
        <w:right w:val="single" w:sz="4" w:space="0" w:color="auto"/>
      </w:pBdr>
      <w:spacing w:before="100" w:beforeAutospacing="1" w:after="100" w:afterAutospacing="1" w:line="240" w:lineRule="auto"/>
    </w:pPr>
    <w:rPr>
      <w:rFonts w:ascii="Times" w:eastAsia="Times New Roman" w:hAnsi="Times" w:cs="Times New Roman"/>
      <w:sz w:val="18"/>
      <w:szCs w:val="18"/>
      <w:lang w:eastAsia="et-EE"/>
    </w:rPr>
  </w:style>
  <w:style w:type="paragraph" w:customStyle="1" w:styleId="xl140">
    <w:name w:val="xl140"/>
    <w:basedOn w:val="Normaalla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w:eastAsia="Times New Roman" w:hAnsi="Times" w:cs="Times New Roman"/>
      <w:sz w:val="18"/>
      <w:szCs w:val="18"/>
      <w:lang w:eastAsia="et-EE"/>
    </w:rPr>
  </w:style>
  <w:style w:type="paragraph" w:customStyle="1" w:styleId="xl141">
    <w:name w:val="xl141"/>
    <w:basedOn w:val="Normaallaad"/>
    <w:pPr>
      <w:pBdr>
        <w:top w:val="single" w:sz="4" w:space="0" w:color="auto"/>
        <w:left w:val="single" w:sz="4" w:space="0" w:color="auto"/>
        <w:right w:val="single" w:sz="4" w:space="0" w:color="auto"/>
      </w:pBdr>
      <w:spacing w:before="100" w:beforeAutospacing="1" w:after="100" w:afterAutospacing="1" w:line="240" w:lineRule="auto"/>
      <w:jc w:val="center"/>
    </w:pPr>
    <w:rPr>
      <w:rFonts w:ascii="Times" w:eastAsia="Times New Roman" w:hAnsi="Times" w:cs="Times New Roman"/>
      <w:sz w:val="18"/>
      <w:szCs w:val="18"/>
      <w:lang w:eastAsia="et-EE"/>
    </w:rPr>
  </w:style>
  <w:style w:type="paragraph" w:customStyle="1" w:styleId="xl142">
    <w:name w:val="xl142"/>
    <w:basedOn w:val="Normaallaad"/>
    <w:pPr>
      <w:pBdr>
        <w:top w:val="single" w:sz="4" w:space="0" w:color="auto"/>
        <w:left w:val="single" w:sz="4" w:space="0" w:color="auto"/>
        <w:right w:val="single" w:sz="4" w:space="0" w:color="auto"/>
      </w:pBdr>
      <w:spacing w:before="100" w:beforeAutospacing="1" w:after="100" w:afterAutospacing="1" w:line="240" w:lineRule="auto"/>
    </w:pPr>
    <w:rPr>
      <w:rFonts w:ascii="Times" w:eastAsia="Times New Roman" w:hAnsi="Times" w:cs="Times New Roman"/>
      <w:sz w:val="18"/>
      <w:szCs w:val="18"/>
      <w:lang w:eastAsia="et-EE"/>
    </w:rPr>
  </w:style>
  <w:style w:type="paragraph" w:customStyle="1" w:styleId="xl143">
    <w:name w:val="xl143"/>
    <w:basedOn w:val="Normaallaa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w:eastAsia="Times New Roman" w:hAnsi="Times" w:cs="Times New Roman"/>
      <w:sz w:val="18"/>
      <w:szCs w:val="18"/>
      <w:lang w:eastAsia="et-EE"/>
    </w:rPr>
  </w:style>
  <w:style w:type="paragraph" w:customStyle="1" w:styleId="xl144">
    <w:name w:val="xl144"/>
    <w:basedOn w:val="Normaalla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w:eastAsia="Times New Roman" w:hAnsi="Times" w:cs="Times New Roman"/>
      <w:sz w:val="18"/>
      <w:szCs w:val="18"/>
      <w:lang w:eastAsia="et-EE"/>
    </w:rPr>
  </w:style>
  <w:style w:type="paragraph" w:customStyle="1" w:styleId="xl145">
    <w:name w:val="xl145"/>
    <w:basedOn w:val="Normaall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w:eastAsia="Times New Roman" w:hAnsi="Times" w:cs="Times New Roman"/>
      <w:sz w:val="18"/>
      <w:szCs w:val="18"/>
      <w:lang w:eastAsia="et-EE"/>
    </w:rPr>
  </w:style>
  <w:style w:type="paragraph" w:customStyle="1" w:styleId="xl146">
    <w:name w:val="xl146"/>
    <w:basedOn w:val="Normaall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w:eastAsia="Times New Roman" w:hAnsi="Times" w:cs="Times New Roman"/>
      <w:sz w:val="18"/>
      <w:szCs w:val="18"/>
      <w:lang w:eastAsia="et-EE"/>
    </w:rPr>
  </w:style>
  <w:style w:type="paragraph" w:customStyle="1" w:styleId="xl147">
    <w:name w:val="xl147"/>
    <w:basedOn w:val="Normaall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w:eastAsia="Times New Roman" w:hAnsi="Times" w:cs="Times New Roman"/>
      <w:color w:val="000000"/>
      <w:sz w:val="18"/>
      <w:szCs w:val="18"/>
      <w:lang w:eastAsia="et-EE"/>
    </w:rPr>
  </w:style>
  <w:style w:type="paragraph" w:customStyle="1" w:styleId="xl148">
    <w:name w:val="xl148"/>
    <w:basedOn w:val="Normaall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w:eastAsia="Times New Roman" w:hAnsi="Times" w:cs="Times New Roman"/>
      <w:color w:val="000000"/>
      <w:sz w:val="18"/>
      <w:szCs w:val="18"/>
      <w:lang w:eastAsia="et-EE"/>
    </w:rPr>
  </w:style>
  <w:style w:type="paragraph" w:customStyle="1" w:styleId="xl149">
    <w:name w:val="xl149"/>
    <w:basedOn w:val="Normaall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w:eastAsia="Times New Roman" w:hAnsi="Times" w:cs="Times New Roman"/>
      <w:color w:val="000000"/>
      <w:sz w:val="18"/>
      <w:szCs w:val="18"/>
      <w:lang w:eastAsia="et-EE"/>
    </w:rPr>
  </w:style>
  <w:style w:type="paragraph" w:customStyle="1" w:styleId="xl150">
    <w:name w:val="xl150"/>
    <w:basedOn w:val="Normaalla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w:eastAsia="Times New Roman" w:hAnsi="Times" w:cs="Times New Roman"/>
      <w:color w:val="000000"/>
      <w:sz w:val="18"/>
      <w:szCs w:val="18"/>
      <w:lang w:eastAsia="et-EE"/>
    </w:rPr>
  </w:style>
  <w:style w:type="paragraph" w:customStyle="1" w:styleId="xl151">
    <w:name w:val="xl151"/>
    <w:basedOn w:val="Normaallaad"/>
    <w:pPr>
      <w:spacing w:before="100" w:beforeAutospacing="1" w:after="100" w:afterAutospacing="1" w:line="240" w:lineRule="auto"/>
    </w:pPr>
    <w:rPr>
      <w:rFonts w:ascii="Times New Roman" w:eastAsia="Times New Roman" w:hAnsi="Times New Roman" w:cs="Times New Roman"/>
      <w:b/>
      <w:bCs/>
      <w:color w:val="4F81BD"/>
      <w:sz w:val="24"/>
      <w:szCs w:val="24"/>
      <w:lang w:eastAsia="et-EE"/>
    </w:rPr>
  </w:style>
  <w:style w:type="paragraph" w:customStyle="1" w:styleId="xl152">
    <w:name w:val="xl152"/>
    <w:basedOn w:val="Normaallaad"/>
    <w:pPr>
      <w:pBdr>
        <w:top w:val="single" w:sz="4" w:space="0" w:color="auto"/>
        <w:bottom w:val="single" w:sz="4" w:space="0" w:color="auto"/>
        <w:right w:val="single" w:sz="4" w:space="0" w:color="auto"/>
      </w:pBdr>
      <w:spacing w:before="100" w:beforeAutospacing="1" w:after="100" w:afterAutospacing="1" w:line="240" w:lineRule="auto"/>
    </w:pPr>
    <w:rPr>
      <w:rFonts w:ascii="Times" w:eastAsia="Times New Roman" w:hAnsi="Times" w:cs="Times New Roman"/>
      <w:color w:val="000000"/>
      <w:sz w:val="18"/>
      <w:szCs w:val="18"/>
      <w:lang w:eastAsia="et-EE"/>
    </w:rPr>
  </w:style>
  <w:style w:type="paragraph" w:customStyle="1" w:styleId="xl153">
    <w:name w:val="xl153"/>
    <w:basedOn w:val="Normaallaa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w:eastAsia="Times New Roman" w:hAnsi="Times" w:cs="Times New Roman"/>
      <w:color w:val="000000"/>
      <w:sz w:val="18"/>
      <w:szCs w:val="18"/>
      <w:lang w:eastAsia="et-EE"/>
    </w:rPr>
  </w:style>
  <w:style w:type="paragraph" w:customStyle="1" w:styleId="xl154">
    <w:name w:val="xl154"/>
    <w:basedOn w:val="Normaallaa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w:eastAsia="Times New Roman" w:hAnsi="Times" w:cs="Times New Roman"/>
      <w:color w:val="000000"/>
      <w:sz w:val="18"/>
      <w:szCs w:val="18"/>
      <w:lang w:eastAsia="et-EE"/>
    </w:rPr>
  </w:style>
  <w:style w:type="paragraph" w:customStyle="1" w:styleId="xl155">
    <w:name w:val="xl155"/>
    <w:basedOn w:val="Normaall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w:eastAsia="Times New Roman" w:hAnsi="Times" w:cs="Times New Roman"/>
      <w:sz w:val="18"/>
      <w:szCs w:val="18"/>
      <w:lang w:eastAsia="et-EE"/>
    </w:rPr>
  </w:style>
  <w:style w:type="paragraph" w:customStyle="1" w:styleId="xl156">
    <w:name w:val="xl156"/>
    <w:basedOn w:val="Normaallaa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w:eastAsia="Times New Roman" w:hAnsi="Times" w:cs="Times New Roman"/>
      <w:sz w:val="18"/>
      <w:szCs w:val="18"/>
      <w:lang w:eastAsia="et-EE"/>
    </w:rPr>
  </w:style>
  <w:style w:type="paragraph" w:customStyle="1" w:styleId="xl157">
    <w:name w:val="xl157"/>
    <w:basedOn w:val="Normaall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w:eastAsia="Times New Roman" w:hAnsi="Times" w:cs="Times New Roman"/>
      <w:sz w:val="18"/>
      <w:szCs w:val="18"/>
      <w:lang w:eastAsia="et-EE"/>
    </w:rPr>
  </w:style>
  <w:style w:type="paragraph" w:customStyle="1" w:styleId="xl158">
    <w:name w:val="xl158"/>
    <w:basedOn w:val="Normaallaa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w:eastAsia="Times New Roman" w:hAnsi="Times" w:cs="Times New Roman"/>
      <w:sz w:val="18"/>
      <w:szCs w:val="18"/>
      <w:lang w:eastAsia="et-EE"/>
    </w:rPr>
  </w:style>
  <w:style w:type="paragraph" w:customStyle="1" w:styleId="xl159">
    <w:name w:val="xl159"/>
    <w:basedOn w:val="Normaallaad"/>
    <w:pPr>
      <w:pBdr>
        <w:top w:val="single" w:sz="4" w:space="0" w:color="auto"/>
        <w:left w:val="single" w:sz="4" w:space="0" w:color="auto"/>
        <w:bottom w:val="single" w:sz="4" w:space="0" w:color="auto"/>
      </w:pBdr>
      <w:spacing w:before="100" w:beforeAutospacing="1" w:after="100" w:afterAutospacing="1" w:line="240" w:lineRule="auto"/>
    </w:pPr>
    <w:rPr>
      <w:rFonts w:ascii="Times" w:eastAsia="Times New Roman" w:hAnsi="Times" w:cs="Times New Roman"/>
      <w:sz w:val="18"/>
      <w:szCs w:val="18"/>
      <w:lang w:eastAsia="et-EE"/>
    </w:rPr>
  </w:style>
  <w:style w:type="paragraph" w:customStyle="1" w:styleId="xl160">
    <w:name w:val="xl160"/>
    <w:basedOn w:val="Normaall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w:eastAsia="Times New Roman" w:hAnsi="Times" w:cs="Times New Roman"/>
      <w:color w:val="000000"/>
      <w:sz w:val="18"/>
      <w:szCs w:val="18"/>
      <w:lang w:eastAsia="et-EE"/>
    </w:rPr>
  </w:style>
  <w:style w:type="paragraph" w:customStyle="1" w:styleId="xl161">
    <w:name w:val="xl161"/>
    <w:basedOn w:val="Normaallaad"/>
    <w:pPr>
      <w:pBdr>
        <w:top w:val="single" w:sz="4" w:space="0" w:color="auto"/>
        <w:bottom w:val="single" w:sz="4" w:space="0" w:color="auto"/>
        <w:right w:val="single" w:sz="4" w:space="0" w:color="auto"/>
      </w:pBdr>
      <w:spacing w:before="100" w:beforeAutospacing="1" w:after="100" w:afterAutospacing="1" w:line="240" w:lineRule="auto"/>
    </w:pPr>
    <w:rPr>
      <w:rFonts w:ascii="Times" w:eastAsia="Times New Roman" w:hAnsi="Times" w:cs="Times New Roman"/>
      <w:sz w:val="18"/>
      <w:szCs w:val="18"/>
      <w:lang w:eastAsia="et-EE"/>
    </w:rPr>
  </w:style>
  <w:style w:type="paragraph" w:customStyle="1" w:styleId="xl162">
    <w:name w:val="xl162"/>
    <w:basedOn w:val="Normaallaa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w:eastAsia="Times New Roman" w:hAnsi="Times" w:cs="Times New Roman"/>
      <w:sz w:val="18"/>
      <w:szCs w:val="18"/>
      <w:lang w:eastAsia="et-EE"/>
    </w:rPr>
  </w:style>
  <w:style w:type="paragraph" w:customStyle="1" w:styleId="xl163">
    <w:name w:val="xl163"/>
    <w:basedOn w:val="Normaallaa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w:eastAsia="Times New Roman" w:hAnsi="Times" w:cs="Times New Roman"/>
      <w:sz w:val="18"/>
      <w:szCs w:val="18"/>
      <w:lang w:eastAsia="et-EE"/>
    </w:rPr>
  </w:style>
  <w:style w:type="paragraph" w:customStyle="1" w:styleId="xl164">
    <w:name w:val="xl164"/>
    <w:basedOn w:val="Normaalla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w:eastAsia="Times New Roman" w:hAnsi="Times" w:cs="Times New Roman"/>
      <w:color w:val="000000"/>
      <w:sz w:val="18"/>
      <w:szCs w:val="18"/>
      <w:lang w:eastAsia="et-EE"/>
    </w:rPr>
  </w:style>
  <w:style w:type="paragraph" w:customStyle="1" w:styleId="xl165">
    <w:name w:val="xl165"/>
    <w:basedOn w:val="Normaallaad"/>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w:eastAsia="Times New Roman" w:hAnsi="Times" w:cs="Times New Roman"/>
      <w:sz w:val="18"/>
      <w:szCs w:val="18"/>
      <w:lang w:eastAsia="et-EE"/>
    </w:rPr>
  </w:style>
  <w:style w:type="paragraph" w:customStyle="1" w:styleId="xl166">
    <w:name w:val="xl166"/>
    <w:basedOn w:val="Normaalla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w:eastAsia="Times New Roman" w:hAnsi="Times" w:cs="Times New Roman"/>
      <w:sz w:val="18"/>
      <w:szCs w:val="18"/>
      <w:lang w:eastAsia="et-EE"/>
    </w:rPr>
  </w:style>
  <w:style w:type="paragraph" w:customStyle="1" w:styleId="xl167">
    <w:name w:val="xl167"/>
    <w:basedOn w:val="Normaallaad"/>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w:eastAsia="Times New Roman" w:hAnsi="Times" w:cs="Times New Roman"/>
      <w:sz w:val="18"/>
      <w:szCs w:val="18"/>
      <w:lang w:eastAsia="et-EE"/>
    </w:rPr>
  </w:style>
  <w:style w:type="paragraph" w:customStyle="1" w:styleId="xl168">
    <w:name w:val="xl168"/>
    <w:basedOn w:val="Normaalla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w:eastAsia="Times New Roman" w:hAnsi="Times" w:cs="Times New Roman"/>
      <w:color w:val="000000"/>
      <w:sz w:val="18"/>
      <w:szCs w:val="18"/>
      <w:lang w:eastAsia="et-EE"/>
    </w:rPr>
  </w:style>
  <w:style w:type="paragraph" w:customStyle="1" w:styleId="xl169">
    <w:name w:val="xl169"/>
    <w:basedOn w:val="Normaallaa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w:eastAsia="Times New Roman" w:hAnsi="Times" w:cs="Times New Roman"/>
      <w:sz w:val="18"/>
      <w:szCs w:val="18"/>
      <w:lang w:eastAsia="et-EE"/>
    </w:rPr>
  </w:style>
  <w:style w:type="paragraph" w:customStyle="1" w:styleId="xl170">
    <w:name w:val="xl170"/>
    <w:basedOn w:val="Normaallaad"/>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w:eastAsia="Times New Roman" w:hAnsi="Times" w:cs="Times New Roman"/>
      <w:sz w:val="18"/>
      <w:szCs w:val="18"/>
      <w:lang w:eastAsia="et-EE"/>
    </w:rPr>
  </w:style>
  <w:style w:type="paragraph" w:customStyle="1" w:styleId="xl171">
    <w:name w:val="xl171"/>
    <w:basedOn w:val="Normaalla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w:eastAsia="Times New Roman" w:hAnsi="Times" w:cs="Times New Roman"/>
      <w:sz w:val="18"/>
      <w:szCs w:val="18"/>
      <w:lang w:eastAsia="et-EE"/>
    </w:rPr>
  </w:style>
  <w:style w:type="paragraph" w:customStyle="1" w:styleId="xl172">
    <w:name w:val="xl172"/>
    <w:basedOn w:val="Normaallaad"/>
    <w:pPr>
      <w:spacing w:before="100" w:beforeAutospacing="1" w:after="100" w:afterAutospacing="1" w:line="240" w:lineRule="auto"/>
    </w:pPr>
    <w:rPr>
      <w:rFonts w:ascii="Times New Roman" w:eastAsia="Times New Roman" w:hAnsi="Times New Roman" w:cs="Times New Roman"/>
      <w:b/>
      <w:bCs/>
      <w:color w:val="2F5496"/>
      <w:sz w:val="24"/>
      <w:szCs w:val="24"/>
      <w:lang w:eastAsia="et-EE"/>
    </w:rPr>
  </w:style>
  <w:style w:type="paragraph" w:customStyle="1" w:styleId="xl173">
    <w:name w:val="xl173"/>
    <w:basedOn w:val="Normaalla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w:eastAsia="Times New Roman" w:hAnsi="Times" w:cs="Times New Roman"/>
      <w:color w:val="000000"/>
      <w:sz w:val="18"/>
      <w:szCs w:val="18"/>
      <w:lang w:eastAsia="et-EE"/>
    </w:rPr>
  </w:style>
  <w:style w:type="paragraph" w:customStyle="1" w:styleId="xl174">
    <w:name w:val="xl174"/>
    <w:basedOn w:val="Normaall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eastAsia="Times New Roman" w:hAnsi="Times" w:cs="Times New Roman"/>
      <w:color w:val="000000"/>
      <w:sz w:val="18"/>
      <w:szCs w:val="18"/>
      <w:lang w:eastAsia="et-EE"/>
    </w:rPr>
  </w:style>
  <w:style w:type="paragraph" w:customStyle="1" w:styleId="xl175">
    <w:name w:val="xl175"/>
    <w:basedOn w:val="Normaall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eastAsia="Times New Roman" w:hAnsi="Times" w:cs="Times New Roman"/>
      <w:color w:val="000000"/>
      <w:sz w:val="18"/>
      <w:szCs w:val="18"/>
      <w:lang w:eastAsia="et-EE"/>
    </w:rPr>
  </w:style>
  <w:style w:type="paragraph" w:customStyle="1" w:styleId="xl176">
    <w:name w:val="xl176"/>
    <w:basedOn w:val="Normaallaad"/>
    <w:pPr>
      <w:pBdr>
        <w:top w:val="single" w:sz="4" w:space="0" w:color="auto"/>
        <w:bottom w:val="single" w:sz="4" w:space="0" w:color="auto"/>
        <w:right w:val="single" w:sz="4" w:space="0" w:color="auto"/>
      </w:pBdr>
      <w:spacing w:before="100" w:beforeAutospacing="1" w:after="100" w:afterAutospacing="1" w:line="240" w:lineRule="auto"/>
    </w:pPr>
    <w:rPr>
      <w:rFonts w:ascii="Times" w:eastAsia="Times New Roman" w:hAnsi="Times" w:cs="Times New Roman"/>
      <w:sz w:val="18"/>
      <w:szCs w:val="18"/>
      <w:lang w:eastAsia="et-EE"/>
    </w:rPr>
  </w:style>
  <w:style w:type="paragraph" w:customStyle="1" w:styleId="xl177">
    <w:name w:val="xl177"/>
    <w:basedOn w:val="Normaallaa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w:eastAsia="Times New Roman" w:hAnsi="Times" w:cs="Times New Roman"/>
      <w:sz w:val="18"/>
      <w:szCs w:val="18"/>
      <w:lang w:eastAsia="et-EE"/>
    </w:rPr>
  </w:style>
  <w:style w:type="paragraph" w:customStyle="1" w:styleId="xl178">
    <w:name w:val="xl178"/>
    <w:basedOn w:val="Normaallaad"/>
    <w:pPr>
      <w:spacing w:before="100" w:beforeAutospacing="1" w:after="100" w:afterAutospacing="1" w:line="240" w:lineRule="auto"/>
    </w:pPr>
    <w:rPr>
      <w:rFonts w:ascii="Times New Roman" w:eastAsia="Times New Roman" w:hAnsi="Times New Roman" w:cs="Times New Roman"/>
      <w:b/>
      <w:bCs/>
      <w:color w:val="2F5496"/>
      <w:sz w:val="24"/>
      <w:szCs w:val="24"/>
      <w:lang w:eastAsia="et-EE"/>
    </w:rPr>
  </w:style>
  <w:style w:type="paragraph" w:customStyle="1" w:styleId="xl179">
    <w:name w:val="xl179"/>
    <w:basedOn w:val="Normaall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eastAsia="Times New Roman" w:hAnsi="Times" w:cs="Times New Roman"/>
      <w:sz w:val="18"/>
      <w:szCs w:val="18"/>
      <w:lang w:eastAsia="et-EE"/>
    </w:rPr>
  </w:style>
  <w:style w:type="paragraph" w:customStyle="1" w:styleId="xl180">
    <w:name w:val="xl180"/>
    <w:basedOn w:val="Normaallaa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Times" w:eastAsia="Times New Roman" w:hAnsi="Times" w:cs="Times New Roman"/>
      <w:b/>
      <w:bCs/>
      <w:color w:val="000000"/>
      <w:sz w:val="20"/>
      <w:szCs w:val="20"/>
      <w:lang w:eastAsia="et-EE"/>
    </w:rPr>
  </w:style>
  <w:style w:type="paragraph" w:customStyle="1" w:styleId="xl181">
    <w:name w:val="xl181"/>
    <w:basedOn w:val="Normaallaad"/>
    <w:pPr>
      <w:pBdr>
        <w:top w:val="single" w:sz="4" w:space="0" w:color="auto"/>
        <w:bottom w:val="single" w:sz="4" w:space="0" w:color="auto"/>
      </w:pBdr>
      <w:shd w:val="clear" w:color="000000" w:fill="CCFFCC"/>
      <w:spacing w:before="100" w:beforeAutospacing="1" w:after="100" w:afterAutospacing="1" w:line="240" w:lineRule="auto"/>
    </w:pPr>
    <w:rPr>
      <w:rFonts w:ascii="Times" w:eastAsia="Times New Roman" w:hAnsi="Times" w:cs="Times New Roman"/>
      <w:b/>
      <w:bCs/>
      <w:sz w:val="20"/>
      <w:szCs w:val="20"/>
      <w:lang w:eastAsia="et-EE"/>
    </w:rPr>
  </w:style>
  <w:style w:type="paragraph" w:customStyle="1" w:styleId="xl182">
    <w:name w:val="xl182"/>
    <w:basedOn w:val="Normaallaad"/>
    <w:pPr>
      <w:pBdr>
        <w:top w:val="single" w:sz="4" w:space="0" w:color="auto"/>
        <w:bottom w:val="single" w:sz="4" w:space="0" w:color="auto"/>
      </w:pBdr>
      <w:shd w:val="clear" w:color="000000" w:fill="CCFFCC"/>
      <w:spacing w:before="100" w:beforeAutospacing="1" w:after="100" w:afterAutospacing="1" w:line="240" w:lineRule="auto"/>
    </w:pPr>
    <w:rPr>
      <w:rFonts w:ascii="Times" w:eastAsia="Times New Roman" w:hAnsi="Times" w:cs="Times New Roman"/>
      <w:b/>
      <w:bCs/>
      <w:color w:val="000000"/>
      <w:sz w:val="20"/>
      <w:szCs w:val="20"/>
      <w:lang w:eastAsia="et-EE"/>
    </w:rPr>
  </w:style>
  <w:style w:type="paragraph" w:customStyle="1" w:styleId="xl183">
    <w:name w:val="xl183"/>
    <w:basedOn w:val="Normaallaad"/>
    <w:pPr>
      <w:pBdr>
        <w:top w:val="single" w:sz="4" w:space="0" w:color="auto"/>
        <w:bottom w:val="single" w:sz="4" w:space="0" w:color="auto"/>
        <w:right w:val="single" w:sz="4" w:space="0" w:color="auto"/>
      </w:pBdr>
      <w:shd w:val="clear" w:color="000000" w:fill="CCFFCC"/>
      <w:spacing w:before="100" w:beforeAutospacing="1" w:after="100" w:afterAutospacing="1" w:line="240" w:lineRule="auto"/>
    </w:pPr>
    <w:rPr>
      <w:rFonts w:ascii="Times" w:eastAsia="Times New Roman" w:hAnsi="Times" w:cs="Times New Roman"/>
      <w:b/>
      <w:bCs/>
      <w:sz w:val="20"/>
      <w:szCs w:val="20"/>
      <w:lang w:eastAsia="et-EE"/>
    </w:rPr>
  </w:style>
  <w:style w:type="paragraph" w:customStyle="1" w:styleId="xl184">
    <w:name w:val="xl184"/>
    <w:basedOn w:val="Normaallaad"/>
    <w:pPr>
      <w:pBdr>
        <w:top w:val="single" w:sz="4" w:space="0" w:color="auto"/>
        <w:bottom w:val="single" w:sz="4" w:space="0" w:color="auto"/>
      </w:pBdr>
      <w:spacing w:before="100" w:beforeAutospacing="1" w:after="100" w:afterAutospacing="1" w:line="240" w:lineRule="auto"/>
    </w:pPr>
    <w:rPr>
      <w:rFonts w:ascii="Times" w:eastAsia="Times New Roman" w:hAnsi="Times" w:cs="Times New Roman"/>
      <w:color w:val="000000"/>
      <w:sz w:val="18"/>
      <w:szCs w:val="18"/>
      <w:lang w:eastAsia="et-EE"/>
    </w:rPr>
  </w:style>
  <w:style w:type="paragraph" w:customStyle="1" w:styleId="xl185">
    <w:name w:val="xl185"/>
    <w:basedOn w:val="Normaallaa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w:eastAsia="Times New Roman" w:hAnsi="Times" w:cs="Times New Roman"/>
      <w:color w:val="000000"/>
      <w:sz w:val="18"/>
      <w:szCs w:val="18"/>
      <w:lang w:eastAsia="et-EE"/>
    </w:rPr>
  </w:style>
  <w:style w:type="paragraph" w:customStyle="1" w:styleId="xl186">
    <w:name w:val="xl186"/>
    <w:basedOn w:val="Normaallaa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Times" w:eastAsia="Times New Roman" w:hAnsi="Times" w:cs="Times New Roman"/>
      <w:b/>
      <w:bCs/>
      <w:color w:val="000000"/>
      <w:sz w:val="20"/>
      <w:szCs w:val="20"/>
      <w:lang w:eastAsia="et-EE"/>
    </w:rPr>
  </w:style>
  <w:style w:type="paragraph" w:customStyle="1" w:styleId="xl187">
    <w:name w:val="xl187"/>
    <w:basedOn w:val="Normaalla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w:eastAsia="Times New Roman" w:hAnsi="Times" w:cs="Times New Roman"/>
      <w:sz w:val="18"/>
      <w:szCs w:val="18"/>
      <w:lang w:eastAsia="et-EE"/>
    </w:rPr>
  </w:style>
  <w:style w:type="paragraph" w:customStyle="1" w:styleId="xl188">
    <w:name w:val="xl188"/>
    <w:basedOn w:val="Normaallaad"/>
    <w:pPr>
      <w:pBdr>
        <w:top w:val="single" w:sz="4" w:space="0" w:color="auto"/>
        <w:left w:val="single" w:sz="4" w:space="0" w:color="auto"/>
        <w:bottom w:val="single" w:sz="4" w:space="0" w:color="auto"/>
      </w:pBdr>
      <w:spacing w:before="100" w:beforeAutospacing="1" w:after="100" w:afterAutospacing="1" w:line="240" w:lineRule="auto"/>
    </w:pPr>
    <w:rPr>
      <w:rFonts w:ascii="Times" w:eastAsia="Times New Roman" w:hAnsi="Times" w:cs="Times New Roman"/>
      <w:sz w:val="18"/>
      <w:szCs w:val="18"/>
      <w:lang w:eastAsia="et-EE"/>
    </w:rPr>
  </w:style>
  <w:style w:type="paragraph" w:customStyle="1" w:styleId="xl189">
    <w:name w:val="xl189"/>
    <w:basedOn w:val="Normaallaad"/>
    <w:pPr>
      <w:pBdr>
        <w:top w:val="single" w:sz="4" w:space="0" w:color="auto"/>
        <w:bottom w:val="single" w:sz="4" w:space="0" w:color="auto"/>
      </w:pBdr>
      <w:spacing w:before="100" w:beforeAutospacing="1" w:after="100" w:afterAutospacing="1" w:line="240" w:lineRule="auto"/>
    </w:pPr>
    <w:rPr>
      <w:rFonts w:ascii="Times" w:eastAsia="Times New Roman" w:hAnsi="Times" w:cs="Times New Roman"/>
      <w:sz w:val="18"/>
      <w:szCs w:val="18"/>
      <w:lang w:eastAsia="et-EE"/>
    </w:rPr>
  </w:style>
  <w:style w:type="paragraph" w:customStyle="1" w:styleId="xl190">
    <w:name w:val="xl190"/>
    <w:basedOn w:val="Normaalla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w:eastAsia="Times New Roman" w:hAnsi="Times" w:cs="Times New Roman"/>
      <w:sz w:val="18"/>
      <w:szCs w:val="18"/>
      <w:lang w:eastAsia="et-EE"/>
    </w:rPr>
  </w:style>
  <w:style w:type="paragraph" w:customStyle="1" w:styleId="xl191">
    <w:name w:val="xl191"/>
    <w:basedOn w:val="Normaalla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w:eastAsia="Times New Roman" w:hAnsi="Times" w:cs="Times New Roman"/>
      <w:sz w:val="18"/>
      <w:szCs w:val="18"/>
      <w:lang w:eastAsia="et-EE"/>
    </w:rPr>
  </w:style>
  <w:style w:type="paragraph" w:customStyle="1" w:styleId="xl192">
    <w:name w:val="xl192"/>
    <w:basedOn w:val="Normaallaad"/>
    <w:pPr>
      <w:pBdr>
        <w:top w:val="single" w:sz="4" w:space="0" w:color="auto"/>
        <w:bottom w:val="single" w:sz="4" w:space="0" w:color="auto"/>
      </w:pBdr>
      <w:shd w:val="clear" w:color="000000" w:fill="CCFFCC"/>
      <w:spacing w:before="100" w:beforeAutospacing="1" w:after="100" w:afterAutospacing="1" w:line="240" w:lineRule="auto"/>
    </w:pPr>
    <w:rPr>
      <w:rFonts w:ascii="Times" w:eastAsia="Times New Roman" w:hAnsi="Times" w:cs="Times New Roman"/>
      <w:b/>
      <w:bCs/>
      <w:color w:val="000000"/>
      <w:sz w:val="20"/>
      <w:szCs w:val="20"/>
      <w:lang w:eastAsia="et-EE"/>
    </w:rPr>
  </w:style>
  <w:style w:type="paragraph" w:customStyle="1" w:styleId="xl193">
    <w:name w:val="xl193"/>
    <w:basedOn w:val="Normaallaad"/>
    <w:pPr>
      <w:pBdr>
        <w:top w:val="single" w:sz="4" w:space="0" w:color="auto"/>
        <w:bottom w:val="single" w:sz="4" w:space="0" w:color="auto"/>
      </w:pBdr>
      <w:shd w:val="clear" w:color="000000" w:fill="CCFFCC"/>
      <w:spacing w:before="100" w:beforeAutospacing="1" w:after="100" w:afterAutospacing="1" w:line="240" w:lineRule="auto"/>
      <w:jc w:val="center"/>
    </w:pPr>
    <w:rPr>
      <w:rFonts w:ascii="Times" w:eastAsia="Times New Roman" w:hAnsi="Times" w:cs="Times New Roman"/>
      <w:b/>
      <w:bCs/>
      <w:color w:val="000000"/>
      <w:sz w:val="20"/>
      <w:szCs w:val="20"/>
      <w:lang w:eastAsia="et-EE"/>
    </w:rPr>
  </w:style>
  <w:style w:type="paragraph" w:customStyle="1" w:styleId="xl194">
    <w:name w:val="xl194"/>
    <w:basedOn w:val="Normaallaad"/>
    <w:pPr>
      <w:pBdr>
        <w:top w:val="single" w:sz="4" w:space="0" w:color="auto"/>
        <w:bottom w:val="single" w:sz="4" w:space="0" w:color="auto"/>
        <w:right w:val="single" w:sz="4" w:space="0" w:color="auto"/>
      </w:pBdr>
      <w:shd w:val="clear" w:color="000000" w:fill="CCFFCC"/>
      <w:spacing w:before="100" w:beforeAutospacing="1" w:after="100" w:afterAutospacing="1" w:line="240" w:lineRule="auto"/>
    </w:pPr>
    <w:rPr>
      <w:rFonts w:ascii="Times" w:eastAsia="Times New Roman" w:hAnsi="Times" w:cs="Times New Roman"/>
      <w:b/>
      <w:bCs/>
      <w:color w:val="000000"/>
      <w:sz w:val="20"/>
      <w:szCs w:val="20"/>
      <w:lang w:eastAsia="et-EE"/>
    </w:rPr>
  </w:style>
  <w:style w:type="paragraph" w:customStyle="1" w:styleId="xl195">
    <w:name w:val="xl195"/>
    <w:basedOn w:val="Normaallaad"/>
    <w:pPr>
      <w:pBdr>
        <w:top w:val="single" w:sz="4" w:space="0" w:color="auto"/>
        <w:left w:val="single" w:sz="4" w:space="0" w:color="auto"/>
        <w:bottom w:val="single" w:sz="4" w:space="0" w:color="auto"/>
      </w:pBdr>
      <w:spacing w:before="100" w:beforeAutospacing="1" w:after="100" w:afterAutospacing="1" w:line="240" w:lineRule="auto"/>
    </w:pPr>
    <w:rPr>
      <w:rFonts w:ascii="Times" w:eastAsia="Times New Roman" w:hAnsi="Times" w:cs="Times New Roman"/>
      <w:sz w:val="18"/>
      <w:szCs w:val="18"/>
      <w:lang w:eastAsia="et-EE"/>
    </w:rPr>
  </w:style>
  <w:style w:type="paragraph" w:customStyle="1" w:styleId="xl196">
    <w:name w:val="xl196"/>
    <w:basedOn w:val="Normaallaad"/>
    <w:pPr>
      <w:spacing w:before="100" w:beforeAutospacing="1" w:after="100" w:afterAutospacing="1" w:line="240" w:lineRule="auto"/>
    </w:pPr>
    <w:rPr>
      <w:rFonts w:ascii="Times New Roman" w:eastAsia="Times New Roman" w:hAnsi="Times New Roman" w:cs="Times New Roman"/>
      <w:b/>
      <w:bCs/>
      <w:color w:val="4F81BD"/>
      <w:sz w:val="24"/>
      <w:szCs w:val="24"/>
      <w:lang w:eastAsia="et-EE"/>
    </w:rPr>
  </w:style>
  <w:style w:type="paragraph" w:customStyle="1" w:styleId="xl197">
    <w:name w:val="xl197"/>
    <w:basedOn w:val="Normaallaad"/>
    <w:pPr>
      <w:spacing w:before="100" w:beforeAutospacing="1" w:after="100" w:afterAutospacing="1" w:line="240" w:lineRule="auto"/>
    </w:pPr>
    <w:rPr>
      <w:rFonts w:ascii="Times New Roman" w:eastAsia="Times New Roman" w:hAnsi="Times New Roman" w:cs="Times New Roman"/>
      <w:color w:val="4F81BD"/>
      <w:sz w:val="24"/>
      <w:szCs w:val="24"/>
      <w:lang w:eastAsia="et-EE"/>
    </w:rPr>
  </w:style>
  <w:style w:type="paragraph" w:customStyle="1" w:styleId="xl198">
    <w:name w:val="xl198"/>
    <w:basedOn w:val="Normaallaad"/>
    <w:pPr>
      <w:pBdr>
        <w:top w:val="single" w:sz="4" w:space="0" w:color="auto"/>
        <w:bottom w:val="single" w:sz="4" w:space="0" w:color="auto"/>
      </w:pBdr>
      <w:shd w:val="clear" w:color="000000" w:fill="CCFFCC"/>
      <w:spacing w:before="100" w:beforeAutospacing="1" w:after="100" w:afterAutospacing="1" w:line="240" w:lineRule="auto"/>
    </w:pPr>
    <w:rPr>
      <w:rFonts w:ascii="Times" w:eastAsia="Times New Roman" w:hAnsi="Times" w:cs="Times New Roman"/>
      <w:b/>
      <w:bCs/>
      <w:color w:val="000000"/>
      <w:sz w:val="20"/>
      <w:szCs w:val="20"/>
      <w:lang w:eastAsia="et-EE"/>
    </w:rPr>
  </w:style>
  <w:style w:type="paragraph" w:customStyle="1" w:styleId="xl199">
    <w:name w:val="xl199"/>
    <w:basedOn w:val="Normaallaad"/>
    <w:pPr>
      <w:pBdr>
        <w:top w:val="single" w:sz="4" w:space="0" w:color="auto"/>
        <w:bottom w:val="single" w:sz="4" w:space="0" w:color="auto"/>
        <w:right w:val="single" w:sz="4" w:space="0" w:color="auto"/>
      </w:pBdr>
      <w:shd w:val="clear" w:color="000000" w:fill="CCFFCC"/>
      <w:spacing w:before="100" w:beforeAutospacing="1" w:after="100" w:afterAutospacing="1" w:line="240" w:lineRule="auto"/>
    </w:pPr>
    <w:rPr>
      <w:rFonts w:ascii="Times" w:eastAsia="Times New Roman" w:hAnsi="Times" w:cs="Times New Roman"/>
      <w:b/>
      <w:bCs/>
      <w:color w:val="000000"/>
      <w:sz w:val="20"/>
      <w:szCs w:val="20"/>
      <w:lang w:eastAsia="et-EE"/>
    </w:rPr>
  </w:style>
  <w:style w:type="paragraph" w:customStyle="1" w:styleId="xl200">
    <w:name w:val="xl200"/>
    <w:basedOn w:val="Normaallaad"/>
    <w:pPr>
      <w:shd w:val="clear" w:color="000000" w:fill="FFFFFF"/>
      <w:spacing w:before="100" w:beforeAutospacing="1" w:after="100" w:afterAutospacing="1" w:line="240" w:lineRule="auto"/>
      <w:jc w:val="right"/>
    </w:pPr>
    <w:rPr>
      <w:rFonts w:ascii="Times" w:eastAsia="Times New Roman" w:hAnsi="Times" w:cs="Times New Roman"/>
      <w:b/>
      <w:bCs/>
      <w:color w:val="000000"/>
      <w:sz w:val="16"/>
      <w:szCs w:val="16"/>
      <w:lang w:eastAsia="et-EE"/>
    </w:rPr>
  </w:style>
  <w:style w:type="paragraph" w:customStyle="1" w:styleId="xl201">
    <w:name w:val="xl201"/>
    <w:basedOn w:val="Normaallaad"/>
    <w:pPr>
      <w:pBdr>
        <w:bottom w:val="single" w:sz="4" w:space="0" w:color="auto"/>
      </w:pBdr>
      <w:shd w:val="clear" w:color="000000" w:fill="FFFFFF"/>
      <w:spacing w:before="100" w:beforeAutospacing="1" w:after="100" w:afterAutospacing="1" w:line="240" w:lineRule="auto"/>
      <w:jc w:val="right"/>
    </w:pPr>
    <w:rPr>
      <w:rFonts w:ascii="Times" w:eastAsia="Times New Roman" w:hAnsi="Times" w:cs="Times New Roman"/>
      <w:b/>
      <w:bCs/>
      <w:color w:val="000000"/>
      <w:sz w:val="16"/>
      <w:szCs w:val="16"/>
      <w:lang w:eastAsia="et-EE"/>
    </w:rPr>
  </w:style>
  <w:style w:type="paragraph" w:customStyle="1" w:styleId="xl202">
    <w:name w:val="xl202"/>
    <w:basedOn w:val="Normaallaad"/>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pPr>
    <w:rPr>
      <w:rFonts w:ascii="Times" w:eastAsia="Times New Roman" w:hAnsi="Times" w:cs="Times New Roman"/>
      <w:b/>
      <w:bCs/>
      <w:color w:val="000000"/>
      <w:sz w:val="24"/>
      <w:szCs w:val="24"/>
      <w:lang w:eastAsia="et-EE"/>
    </w:rPr>
  </w:style>
  <w:style w:type="paragraph" w:customStyle="1" w:styleId="xl203">
    <w:name w:val="xl203"/>
    <w:basedOn w:val="Normaallaad"/>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Times" w:eastAsia="Times New Roman" w:hAnsi="Times" w:cs="Times New Roman"/>
      <w:b/>
      <w:bCs/>
      <w:color w:val="000000"/>
      <w:sz w:val="24"/>
      <w:szCs w:val="24"/>
      <w:lang w:eastAsia="et-EE"/>
    </w:rPr>
  </w:style>
  <w:style w:type="paragraph" w:customStyle="1" w:styleId="xl204">
    <w:name w:val="xl204"/>
    <w:basedOn w:val="Normaallaad"/>
    <w:pPr>
      <w:pBdr>
        <w:top w:val="single" w:sz="4" w:space="0" w:color="auto"/>
        <w:left w:val="single" w:sz="4" w:space="0" w:color="auto"/>
        <w:bottom w:val="single" w:sz="4" w:space="0" w:color="auto"/>
      </w:pBdr>
      <w:shd w:val="clear" w:color="000000" w:fill="CCFFCC"/>
      <w:spacing w:before="100" w:beforeAutospacing="1" w:after="100" w:afterAutospacing="1" w:line="240" w:lineRule="auto"/>
    </w:pPr>
    <w:rPr>
      <w:rFonts w:ascii="Times" w:eastAsia="Times New Roman" w:hAnsi="Times" w:cs="Times New Roman"/>
      <w:b/>
      <w:bCs/>
      <w:color w:val="000000"/>
      <w:sz w:val="20"/>
      <w:szCs w:val="20"/>
      <w:lang w:eastAsia="et-EE"/>
    </w:rPr>
  </w:style>
  <w:style w:type="character" w:customStyle="1" w:styleId="CommentSubjectChar1">
    <w:name w:val="Comment Subject Char1"/>
    <w:basedOn w:val="Liguvaikefont"/>
    <w:uiPriority w:val="99"/>
    <w:semiHidden/>
    <w:rsid w:val="009577CD"/>
    <w:rPr>
      <w:b/>
      <w:bCs/>
      <w:sz w:val="20"/>
      <w:szCs w:val="20"/>
    </w:rPr>
  </w:style>
  <w:style w:type="paragraph" w:styleId="Jutumullitekst">
    <w:name w:val="Balloon Text"/>
    <w:basedOn w:val="Normaallaad"/>
    <w:link w:val="JutumullitekstMrk"/>
    <w:uiPriority w:val="99"/>
    <w:semiHidden/>
    <w:unhideWhenUsed/>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Pr>
      <w:rFonts w:ascii="Segoe UI" w:hAnsi="Segoe UI" w:cs="Segoe UI"/>
      <w:sz w:val="18"/>
      <w:szCs w:val="18"/>
    </w:rPr>
  </w:style>
  <w:style w:type="paragraph" w:styleId="Redaktsioon">
    <w:name w:val="Revision"/>
    <w:hidden/>
    <w:uiPriority w:val="99"/>
    <w:semiHidden/>
    <w:pPr>
      <w:spacing w:after="0" w:line="240" w:lineRule="auto"/>
    </w:pPr>
  </w:style>
  <w:style w:type="paragraph" w:styleId="Loendilik">
    <w:name w:val="List Paragraph"/>
    <w:basedOn w:val="Normaallaad"/>
    <w:uiPriority w:val="34"/>
    <w:qFormat/>
    <w:pPr>
      <w:ind w:left="720"/>
      <w:contextualSpacing/>
    </w:pPr>
  </w:style>
  <w:style w:type="table" w:styleId="Kontuurtabel">
    <w:name w:val="Table Grid"/>
    <w:basedOn w:val="Normaaltabe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pPr>
      <w:spacing w:after="0" w:line="240" w:lineRule="auto"/>
    </w:pPr>
    <w:rPr>
      <w:rFonts w:ascii="Arial" w:hAnsi="Arial" w:cs="Arial"/>
      <w:color w:val="000000"/>
      <w:sz w:val="24"/>
      <w:szCs w:val="24"/>
    </w:rPr>
  </w:style>
  <w:style w:type="paragraph" w:styleId="Normaallaadveeb">
    <w:name w:val="Normal (Web)"/>
    <w:basedOn w:val="Normaallaad"/>
    <w:uiPriority w:val="99"/>
    <w:semiHidden/>
    <w:unhideWhenUsed/>
    <w:pPr>
      <w:spacing w:before="240" w:after="100" w:afterAutospacing="1" w:line="240" w:lineRule="auto"/>
    </w:pPr>
    <w:rPr>
      <w:rFonts w:ascii="Times New Roman" w:eastAsia="Times New Roman" w:hAnsi="Times New Roman" w:cs="Times New Roman"/>
      <w:sz w:val="24"/>
      <w:szCs w:val="24"/>
      <w:lang w:eastAsia="et-EE"/>
    </w:rPr>
  </w:style>
  <w:style w:type="character" w:customStyle="1" w:styleId="font-roboto1">
    <w:name w:val="font-roboto1"/>
    <w:basedOn w:val="Liguvaikefont"/>
    <w:rPr>
      <w:rFonts w:ascii="Roboto" w:hAnsi="Roboto" w:hint="default"/>
      <w:sz w:val="24"/>
      <w:szCs w:val="24"/>
      <w:vertAlign w:val="baseline"/>
    </w:rPr>
  </w:style>
  <w:style w:type="paragraph" w:styleId="Pis">
    <w:name w:val="header"/>
    <w:basedOn w:val="Normaallaad"/>
    <w:link w:val="PisMrk"/>
    <w:uiPriority w:val="99"/>
    <w:unhideWhenUsed/>
    <w:pPr>
      <w:tabs>
        <w:tab w:val="center" w:pos="4536"/>
        <w:tab w:val="right" w:pos="9072"/>
      </w:tabs>
      <w:spacing w:after="0" w:line="240" w:lineRule="auto"/>
    </w:pPr>
  </w:style>
  <w:style w:type="character" w:customStyle="1" w:styleId="PisMrk">
    <w:name w:val="Päis Märk"/>
    <w:basedOn w:val="Liguvaikefont"/>
    <w:link w:val="Pis"/>
    <w:uiPriority w:val="99"/>
  </w:style>
  <w:style w:type="paragraph" w:styleId="Jalus">
    <w:name w:val="footer"/>
    <w:basedOn w:val="Normaallaad"/>
    <w:link w:val="JalusMrk"/>
    <w:uiPriority w:val="99"/>
    <w:unhideWhenUsed/>
    <w:pPr>
      <w:tabs>
        <w:tab w:val="center" w:pos="4536"/>
        <w:tab w:val="right" w:pos="9072"/>
      </w:tabs>
      <w:spacing w:after="0" w:line="240" w:lineRule="auto"/>
    </w:pPr>
  </w:style>
  <w:style w:type="character" w:customStyle="1" w:styleId="JalusMrk">
    <w:name w:val="Jalus Märk"/>
    <w:basedOn w:val="Liguvaikefont"/>
    <w:link w:val="Jalus"/>
    <w:uiPriority w:val="99"/>
  </w:style>
  <w:style w:type="character" w:styleId="Tugev">
    <w:name w:val="Strong"/>
    <w:basedOn w:val="Liguvaikefont"/>
    <w:uiPriority w:val="22"/>
    <w:qFormat/>
    <w:rPr>
      <w:b/>
      <w:bCs/>
    </w:rPr>
  </w:style>
  <w:style w:type="character" w:styleId="Lahendamatamainimine">
    <w:name w:val="Unresolved Mention"/>
    <w:basedOn w:val="Liguvaikefont"/>
    <w:uiPriority w:val="99"/>
    <w:semiHidden/>
    <w:unhideWhenUsed/>
    <w:rsid w:val="00B60B33"/>
    <w:rPr>
      <w:color w:val="605E5C"/>
      <w:shd w:val="clear" w:color="auto" w:fill="E1DFDD"/>
    </w:rPr>
  </w:style>
  <w:style w:type="character" w:customStyle="1" w:styleId="ui-provider">
    <w:name w:val="ui-provider"/>
    <w:basedOn w:val="Liguvaikefont"/>
    <w:rsid w:val="00F67B08"/>
  </w:style>
  <w:style w:type="character" w:customStyle="1" w:styleId="CommentReference1">
    <w:name w:val="Comment Reference1"/>
    <w:basedOn w:val="Liguvaikefont"/>
    <w:uiPriority w:val="99"/>
    <w:semiHidden/>
    <w:unhideWhenUsed/>
    <w:rsid w:val="001A33C8"/>
    <w:rPr>
      <w:sz w:val="16"/>
      <w:szCs w:val="16"/>
    </w:rPr>
  </w:style>
  <w:style w:type="paragraph" w:customStyle="1" w:styleId="CommentText1">
    <w:name w:val="Comment Text1"/>
    <w:basedOn w:val="Normaallaad"/>
    <w:link w:val="CommentTextChar"/>
    <w:uiPriority w:val="99"/>
    <w:unhideWhenUsed/>
    <w:rsid w:val="001A33C8"/>
    <w:pPr>
      <w:spacing w:line="240" w:lineRule="auto"/>
    </w:pPr>
    <w:rPr>
      <w:sz w:val="20"/>
      <w:szCs w:val="20"/>
    </w:rPr>
  </w:style>
  <w:style w:type="character" w:customStyle="1" w:styleId="CommentTextChar">
    <w:name w:val="Comment Text Char"/>
    <w:basedOn w:val="Liguvaikefont"/>
    <w:link w:val="CommentText1"/>
    <w:uiPriority w:val="99"/>
    <w:rsid w:val="001A33C8"/>
    <w:rPr>
      <w:sz w:val="20"/>
      <w:szCs w:val="20"/>
    </w:rPr>
  </w:style>
  <w:style w:type="paragraph" w:customStyle="1" w:styleId="CommentSubject1">
    <w:name w:val="Comment Subject1"/>
    <w:basedOn w:val="CommentText1"/>
    <w:next w:val="CommentText1"/>
    <w:link w:val="CommentSubjectChar"/>
    <w:uiPriority w:val="99"/>
    <w:semiHidden/>
    <w:unhideWhenUsed/>
    <w:rsid w:val="001A33C8"/>
    <w:rPr>
      <w:b/>
      <w:bCs/>
    </w:rPr>
  </w:style>
  <w:style w:type="character" w:customStyle="1" w:styleId="CommentSubjectChar">
    <w:name w:val="Comment Subject Char"/>
    <w:basedOn w:val="CommentTextChar"/>
    <w:link w:val="CommentSubject1"/>
    <w:uiPriority w:val="99"/>
    <w:semiHidden/>
    <w:rsid w:val="001A33C8"/>
    <w:rPr>
      <w:b/>
      <w:bCs/>
      <w:sz w:val="20"/>
      <w:szCs w:val="20"/>
    </w:rPr>
  </w:style>
  <w:style w:type="paragraph" w:customStyle="1" w:styleId="CommentText">
    <w:name w:val="Comment Text"/>
    <w:basedOn w:val="Normaallaad"/>
    <w:link w:val="CommentTextChar1"/>
    <w:uiPriority w:val="99"/>
    <w:unhideWhenUsed/>
    <w:pPr>
      <w:spacing w:line="240" w:lineRule="auto"/>
    </w:pPr>
    <w:rPr>
      <w:sz w:val="20"/>
      <w:szCs w:val="20"/>
    </w:rPr>
  </w:style>
  <w:style w:type="character" w:customStyle="1" w:styleId="CommentTextChar1">
    <w:name w:val="Comment Text Char1"/>
    <w:basedOn w:val="Liguvaikefont"/>
    <w:link w:val="CommentText"/>
    <w:uiPriority w:val="99"/>
    <w:rPr>
      <w:sz w:val="20"/>
      <w:szCs w:val="20"/>
    </w:rPr>
  </w:style>
  <w:style w:type="character" w:customStyle="1" w:styleId="CommentReference">
    <w:name w:val="Comment Reference"/>
    <w:basedOn w:val="Liguvaikefont"/>
    <w:uiPriority w:val="99"/>
    <w:semiHidden/>
    <w:unhideWhenUsed/>
    <w:rPr>
      <w:sz w:val="16"/>
      <w:szCs w:val="16"/>
    </w:rPr>
  </w:style>
  <w:style w:type="paragraph" w:styleId="Kommentaaritekst">
    <w:name w:val="annotation text"/>
    <w:basedOn w:val="Normaallaad"/>
    <w:link w:val="KommentaaritekstMrk"/>
    <w:uiPriority w:val="99"/>
    <w:semiHidden/>
    <w:unhideWhenUsed/>
    <w:pPr>
      <w:spacing w:line="240" w:lineRule="auto"/>
    </w:pPr>
    <w:rPr>
      <w:sz w:val="20"/>
      <w:szCs w:val="20"/>
    </w:rPr>
  </w:style>
  <w:style w:type="character" w:customStyle="1" w:styleId="KommentaaritekstMrk">
    <w:name w:val="Kommentaari tekst Märk"/>
    <w:basedOn w:val="Liguvaikefont"/>
    <w:link w:val="Kommentaaritekst"/>
    <w:uiPriority w:val="99"/>
    <w:semiHidden/>
    <w:rPr>
      <w:sz w:val="20"/>
      <w:szCs w:val="20"/>
    </w:rPr>
  </w:style>
  <w:style w:type="character" w:styleId="Kommentaariviide">
    <w:name w:val="annotation reference"/>
    <w:basedOn w:val="Liguvaike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4594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hanked@rtk.e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hanked@rtk.ee" TargetMode="External"/><Relationship Id="rId17" Type="http://schemas.openxmlformats.org/officeDocument/2006/relationships/hyperlink" Target="mailto:hanked@rtk.ee" TargetMode="External"/><Relationship Id="rId2" Type="http://schemas.openxmlformats.org/officeDocument/2006/relationships/customXml" Target="../customXml/item2.xml"/><Relationship Id="rId16" Type="http://schemas.openxmlformats.org/officeDocument/2006/relationships/hyperlink" Target="mailto:hanked@rtk.e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hanked@rtk.ee"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hanked@rtk.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cd5b4a-2cd0-469c-a3bc-58e0467c0705" xsi:nil="true"/>
    <lcf76f155ced4ddcb4097134ff3c332f xmlns="7ecefb74-4612-43fb-8740-07e327382019">
      <Terms xmlns="http://schemas.microsoft.com/office/infopath/2007/PartnerControls"/>
    </lcf76f155ced4ddcb4097134ff3c332f>
  </documentManagement>
</p:properties>
</file>

<file path=customXml/item2.xml><?xml version="1.0" encoding="utf-8"?>
<w:settings xmlns:w="http://schemas.openxmlformats.org/wordprocessingml/2006/main">
  <w:SpecialFormsHighlight w:val="c9c8ff"/>
</w:setting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4A584FBC09701A4DA22BE57EB9D876A7" ma:contentTypeVersion="13" ma:contentTypeDescription="Loo uus dokument" ma:contentTypeScope="" ma:versionID="3f4b518d4a3236cc9c75ddb766ddc80e">
  <xsd:schema xmlns:xsd="http://www.w3.org/2001/XMLSchema" xmlns:xs="http://www.w3.org/2001/XMLSchema" xmlns:p="http://schemas.microsoft.com/office/2006/metadata/properties" xmlns:ns2="7ecefb74-4612-43fb-8740-07e327382019" xmlns:ns3="8ccd5b4a-2cd0-469c-a3bc-58e0467c0705" targetNamespace="http://schemas.microsoft.com/office/2006/metadata/properties" ma:root="true" ma:fieldsID="3c294d6173396414e5c442c1489bdc4c" ns2:_="" ns3:_="">
    <xsd:import namespace="7ecefb74-4612-43fb-8740-07e327382019"/>
    <xsd:import namespace="8ccd5b4a-2cd0-469c-a3bc-58e0467c07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cefb74-4612-43fb-8740-07e3273820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cd5b4a-2cd0-469c-a3bc-58e0467c070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96881a0-9073-4d1e-a328-84419f1705ea}" ma:internalName="TaxCatchAll" ma:showField="CatchAllData" ma:web="8ccd5b4a-2cd0-469c-a3bc-58e0467c07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9DA37A-6CA9-40B2-BE25-5F574F81EA48}">
  <ds:schemaRefs>
    <ds:schemaRef ds:uri="http://schemas.microsoft.com/office/2006/metadata/properties"/>
    <ds:schemaRef ds:uri="http://schemas.microsoft.com/office/infopath/2007/PartnerControls"/>
    <ds:schemaRef ds:uri="8ccd5b4a-2cd0-469c-a3bc-58e0467c0705"/>
    <ds:schemaRef ds:uri="7ecefb74-4612-43fb-8740-07e327382019"/>
  </ds:schemaRefs>
</ds:datastoreItem>
</file>

<file path=customXml/itemProps2.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3.xml><?xml version="1.0" encoding="utf-8"?>
<ds:datastoreItem xmlns:ds="http://schemas.openxmlformats.org/officeDocument/2006/customXml" ds:itemID="{A7CA00D7-0BDA-44E7-8339-9D02500C341A}">
  <ds:schemaRefs>
    <ds:schemaRef ds:uri="http://schemas.openxmlformats.org/officeDocument/2006/bibliography"/>
  </ds:schemaRefs>
</ds:datastoreItem>
</file>

<file path=customXml/itemProps4.xml><?xml version="1.0" encoding="utf-8"?>
<ds:datastoreItem xmlns:ds="http://schemas.openxmlformats.org/officeDocument/2006/customXml" ds:itemID="{3E95E4B2-980A-4CC6-A2BC-2AA78AE600F7}">
  <ds:schemaRefs>
    <ds:schemaRef ds:uri="http://schemas.microsoft.com/sharepoint/v3/contenttype/forms"/>
  </ds:schemaRefs>
</ds:datastoreItem>
</file>

<file path=customXml/itemProps5.xml><?xml version="1.0" encoding="utf-8"?>
<ds:datastoreItem xmlns:ds="http://schemas.openxmlformats.org/officeDocument/2006/customXml" ds:itemID="{CA600A24-2FA3-4EF0-97DC-EF18A68E73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cefb74-4612-43fb-8740-07e327382019"/>
    <ds:schemaRef ds:uri="8ccd5b4a-2cd0-469c-a3bc-58e0467c07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4740</Words>
  <Characters>35982</Characters>
  <Application>Microsoft Office Word</Application>
  <DocSecurity>0</DocSecurity>
  <Lines>1124</Lines>
  <Paragraphs>473</Paragraphs>
  <ScaleCrop>false</ScaleCrop>
  <Company>RMIT</Company>
  <LinksUpToDate>false</LinksUpToDate>
  <CharactersWithSpaces>40249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 Eller</dc:creator>
  <cp:keywords/>
  <dc:description/>
  <cp:lastModifiedBy>Kati Eller - RTK</cp:lastModifiedBy>
  <cp:revision>3</cp:revision>
  <dcterms:created xsi:type="dcterms:W3CDTF">2026-11-04T09:17:00Z</dcterms:created>
  <dcterms:modified xsi:type="dcterms:W3CDTF">2026-11-04T09:20:00Z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2026-09-04T12:21:26Z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cab69b96-e91b-461f-9702-a983043369bf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0x0101004A584FBC09701A4DA22BE57EB9D876A7</vt:lpwstr>
  </property>
  <property fmtid="{D5CDD505-2E9C-101B-9397-08002B2CF9AE}" pid="11" name="docLang">
    <vt:lpwstr>et</vt:lpwstr>
  </property>
  <property fmtid="{D5CDD505-2E9C-101B-9397-08002B2CF9AE}" pid="12" name="MediaServiceImageTags">
    <vt:lpwstr/>
  </property>
</Properties>
</file>