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3F3E" w14:textId="679D7D6D" w:rsidR="00865FAA" w:rsidRPr="00F96360" w:rsidRDefault="00E36DEB" w:rsidP="00E36DEB">
      <w:pPr>
        <w:pStyle w:val="NoSpacing"/>
        <w:rPr>
          <w:rFonts w:ascii="Times New Roman" w:hAnsi="Times New Roman" w:cs="Times New Roman"/>
          <w:b/>
          <w:bCs/>
          <w:sz w:val="24"/>
          <w:szCs w:val="24"/>
        </w:rPr>
      </w:pPr>
      <w:r w:rsidRPr="00F96360">
        <w:rPr>
          <w:rFonts w:ascii="Times New Roman" w:hAnsi="Times New Roman" w:cs="Times New Roman"/>
          <w:b/>
          <w:bCs/>
          <w:sz w:val="24"/>
          <w:szCs w:val="24"/>
        </w:rPr>
        <w:t>Justiits- ja Digiministeerium</w:t>
      </w:r>
      <w:r w:rsidRPr="00F96360">
        <w:rPr>
          <w:rFonts w:ascii="Times New Roman" w:hAnsi="Times New Roman" w:cs="Times New Roman"/>
          <w:sz w:val="24"/>
          <w:szCs w:val="24"/>
        </w:rPr>
        <w:tab/>
      </w:r>
      <w:r w:rsidRPr="00F96360">
        <w:rPr>
          <w:rFonts w:ascii="Times New Roman" w:hAnsi="Times New Roman" w:cs="Times New Roman"/>
          <w:b/>
          <w:bCs/>
          <w:sz w:val="24"/>
          <w:szCs w:val="24"/>
        </w:rPr>
        <w:tab/>
      </w:r>
      <w:r w:rsidRPr="00F96360">
        <w:rPr>
          <w:rFonts w:ascii="Times New Roman" w:hAnsi="Times New Roman" w:cs="Times New Roman"/>
          <w:b/>
          <w:bCs/>
          <w:sz w:val="24"/>
          <w:szCs w:val="24"/>
        </w:rPr>
        <w:tab/>
      </w:r>
      <w:r w:rsidRPr="00F96360">
        <w:rPr>
          <w:rFonts w:ascii="Times New Roman" w:hAnsi="Times New Roman" w:cs="Times New Roman"/>
          <w:b/>
          <w:bCs/>
          <w:sz w:val="24"/>
          <w:szCs w:val="24"/>
        </w:rPr>
        <w:tab/>
      </w:r>
      <w:r w:rsidRPr="00F96360">
        <w:rPr>
          <w:rFonts w:ascii="Times New Roman" w:hAnsi="Times New Roman" w:cs="Times New Roman"/>
          <w:b/>
          <w:bCs/>
          <w:sz w:val="24"/>
          <w:szCs w:val="24"/>
        </w:rPr>
        <w:tab/>
      </w:r>
      <w:r w:rsidR="007A0C4F" w:rsidRPr="00256F8E">
        <w:rPr>
          <w:rFonts w:ascii="Times New Roman" w:hAnsi="Times New Roman" w:cs="Times New Roman"/>
          <w:sz w:val="24"/>
          <w:szCs w:val="24"/>
        </w:rPr>
        <w:t xml:space="preserve">             </w:t>
      </w:r>
      <w:r w:rsidR="00256F8E" w:rsidRPr="00256F8E">
        <w:rPr>
          <w:rFonts w:ascii="Times New Roman" w:hAnsi="Times New Roman" w:cs="Times New Roman"/>
          <w:sz w:val="24"/>
          <w:szCs w:val="24"/>
        </w:rPr>
        <w:t>11.11</w:t>
      </w:r>
      <w:r w:rsidRPr="00F96360">
        <w:rPr>
          <w:rFonts w:ascii="Times New Roman" w:hAnsi="Times New Roman" w:cs="Times New Roman"/>
          <w:sz w:val="24"/>
          <w:szCs w:val="24"/>
        </w:rPr>
        <w:t>.2025.</w:t>
      </w:r>
      <w:r w:rsidR="006C44E9">
        <w:rPr>
          <w:rFonts w:ascii="Times New Roman" w:hAnsi="Times New Roman" w:cs="Times New Roman"/>
          <w:sz w:val="24"/>
          <w:szCs w:val="24"/>
        </w:rPr>
        <w:t xml:space="preserve"> </w:t>
      </w:r>
      <w:r w:rsidRPr="00F96360">
        <w:rPr>
          <w:rFonts w:ascii="Times New Roman" w:hAnsi="Times New Roman" w:cs="Times New Roman"/>
          <w:sz w:val="24"/>
          <w:szCs w:val="24"/>
        </w:rPr>
        <w:t>a.</w:t>
      </w:r>
    </w:p>
    <w:p w14:paraId="44E9E36C" w14:textId="19B51F8C" w:rsidR="00E36DEB" w:rsidRPr="00F96360" w:rsidRDefault="00E36DEB" w:rsidP="00E36DEB">
      <w:pPr>
        <w:pStyle w:val="NoSpacing"/>
        <w:rPr>
          <w:rFonts w:ascii="Times New Roman" w:hAnsi="Times New Roman" w:cs="Times New Roman"/>
          <w:sz w:val="24"/>
          <w:szCs w:val="24"/>
        </w:rPr>
      </w:pPr>
      <w:hyperlink r:id="rId8" w:history="1">
        <w:r w:rsidRPr="00F96360">
          <w:rPr>
            <w:rStyle w:val="Hyperlink"/>
            <w:rFonts w:ascii="Times New Roman" w:hAnsi="Times New Roman" w:cs="Times New Roman"/>
            <w:sz w:val="24"/>
            <w:szCs w:val="24"/>
          </w:rPr>
          <w:t>info@justdigi.ee</w:t>
        </w:r>
      </w:hyperlink>
    </w:p>
    <w:p w14:paraId="059838C0" w14:textId="77777777" w:rsidR="00E36DEB" w:rsidRPr="00F96360" w:rsidRDefault="00E36DEB">
      <w:pPr>
        <w:rPr>
          <w:rFonts w:ascii="Times New Roman" w:hAnsi="Times New Roman" w:cs="Times New Roman"/>
          <w:b/>
          <w:bCs/>
          <w:sz w:val="24"/>
          <w:szCs w:val="24"/>
        </w:rPr>
      </w:pPr>
    </w:p>
    <w:p w14:paraId="57B8EE9E" w14:textId="77777777" w:rsidR="0004472C" w:rsidRPr="00F96360" w:rsidRDefault="0004472C">
      <w:pPr>
        <w:rPr>
          <w:rFonts w:ascii="Times New Roman" w:hAnsi="Times New Roman" w:cs="Times New Roman"/>
          <w:b/>
          <w:bCs/>
          <w:sz w:val="24"/>
          <w:szCs w:val="24"/>
        </w:rPr>
      </w:pPr>
    </w:p>
    <w:p w14:paraId="618AACF6" w14:textId="0953E062" w:rsidR="00214FFD" w:rsidRDefault="00E36DEB" w:rsidP="00E64A54">
      <w:pPr>
        <w:pStyle w:val="NoSpacing"/>
        <w:ind w:left="2127"/>
        <w:rPr>
          <w:rFonts w:ascii="Times New Roman" w:hAnsi="Times New Roman" w:cs="Times New Roman"/>
          <w:sz w:val="24"/>
          <w:szCs w:val="24"/>
        </w:rPr>
      </w:pPr>
      <w:r w:rsidRPr="00F96360">
        <w:rPr>
          <w:rFonts w:ascii="Times New Roman" w:hAnsi="Times New Roman" w:cs="Times New Roman"/>
          <w:sz w:val="24"/>
          <w:szCs w:val="24"/>
        </w:rPr>
        <w:tab/>
      </w:r>
      <w:r w:rsidR="00214FFD" w:rsidRPr="00214FFD">
        <w:rPr>
          <w:rFonts w:ascii="Times New Roman" w:hAnsi="Times New Roman" w:cs="Times New Roman"/>
          <w:b/>
          <w:bCs/>
          <w:sz w:val="24"/>
          <w:szCs w:val="24"/>
        </w:rPr>
        <w:t>MTÜ Eesti Filmitööstuse Klaster</w:t>
      </w:r>
      <w:r w:rsidR="00214FFD">
        <w:rPr>
          <w:rFonts w:ascii="Times New Roman" w:hAnsi="Times New Roman" w:cs="Times New Roman"/>
          <w:sz w:val="24"/>
          <w:szCs w:val="24"/>
        </w:rPr>
        <w:br/>
      </w:r>
      <w:r w:rsidR="00214FFD">
        <w:rPr>
          <w:rFonts w:ascii="Times New Roman" w:hAnsi="Times New Roman" w:cs="Times New Roman"/>
          <w:sz w:val="24"/>
          <w:szCs w:val="24"/>
        </w:rPr>
        <w:tab/>
        <w:t>registrikood: 80380620</w:t>
      </w:r>
      <w:r w:rsidR="00214FFD">
        <w:rPr>
          <w:rFonts w:ascii="Times New Roman" w:hAnsi="Times New Roman" w:cs="Times New Roman"/>
          <w:sz w:val="24"/>
          <w:szCs w:val="24"/>
        </w:rPr>
        <w:br/>
      </w:r>
      <w:r w:rsidR="00214FFD">
        <w:rPr>
          <w:rFonts w:ascii="Times New Roman" w:hAnsi="Times New Roman" w:cs="Times New Roman"/>
          <w:sz w:val="24"/>
          <w:szCs w:val="24"/>
        </w:rPr>
        <w:tab/>
        <w:t>Saue tn 11 Tallinn</w:t>
      </w:r>
    </w:p>
    <w:p w14:paraId="5312C051" w14:textId="136B25AF" w:rsidR="00214FFD" w:rsidRDefault="00214FFD" w:rsidP="00E64A54">
      <w:pPr>
        <w:pStyle w:val="NoSpacing"/>
        <w:ind w:left="2127"/>
        <w:rPr>
          <w:rFonts w:ascii="Times New Roman" w:hAnsi="Times New Roman" w:cs="Times New Roman"/>
          <w:sz w:val="24"/>
          <w:szCs w:val="24"/>
        </w:rPr>
      </w:pPr>
      <w:r>
        <w:rPr>
          <w:rFonts w:ascii="Times New Roman" w:hAnsi="Times New Roman" w:cs="Times New Roman"/>
          <w:sz w:val="24"/>
          <w:szCs w:val="24"/>
        </w:rPr>
        <w:tab/>
        <w:t>10612 Tallinn</w:t>
      </w:r>
    </w:p>
    <w:p w14:paraId="05FD6AC9" w14:textId="77777777" w:rsidR="00214FFD" w:rsidRPr="00F96360" w:rsidRDefault="00214FFD" w:rsidP="00214FFD">
      <w:pPr>
        <w:pStyle w:val="NoSpacing"/>
        <w:ind w:left="2127"/>
        <w:rPr>
          <w:rFonts w:ascii="Times New Roman" w:hAnsi="Times New Roman" w:cs="Times New Roman"/>
          <w:sz w:val="24"/>
          <w:szCs w:val="24"/>
        </w:rPr>
      </w:pPr>
      <w:r>
        <w:rPr>
          <w:rFonts w:ascii="Times New Roman" w:hAnsi="Times New Roman" w:cs="Times New Roman"/>
          <w:sz w:val="24"/>
          <w:szCs w:val="24"/>
        </w:rPr>
        <w:tab/>
      </w:r>
      <w:r w:rsidRPr="00F96360">
        <w:rPr>
          <w:rFonts w:ascii="Times New Roman" w:hAnsi="Times New Roman" w:cs="Times New Roman"/>
          <w:sz w:val="24"/>
          <w:szCs w:val="24"/>
        </w:rPr>
        <w:t xml:space="preserve">e-mail: piret.tibbo.hudgins@gmail.com </w:t>
      </w:r>
    </w:p>
    <w:p w14:paraId="29C37790" w14:textId="65F64ECC" w:rsidR="00214FFD" w:rsidRDefault="00214FFD" w:rsidP="00214FFD">
      <w:pPr>
        <w:pStyle w:val="NoSpacing"/>
        <w:ind w:left="2127"/>
        <w:rPr>
          <w:rFonts w:ascii="Times New Roman" w:hAnsi="Times New Roman" w:cs="Times New Roman"/>
          <w:sz w:val="24"/>
          <w:szCs w:val="24"/>
        </w:rPr>
      </w:pPr>
      <w:r w:rsidRPr="00F96360">
        <w:rPr>
          <w:rFonts w:ascii="Times New Roman" w:hAnsi="Times New Roman" w:cs="Times New Roman"/>
          <w:sz w:val="24"/>
          <w:szCs w:val="24"/>
        </w:rPr>
        <w:tab/>
        <w:t>tel:</w:t>
      </w:r>
      <w:r>
        <w:rPr>
          <w:rFonts w:ascii="Times New Roman" w:hAnsi="Times New Roman" w:cs="Times New Roman"/>
          <w:sz w:val="24"/>
          <w:szCs w:val="24"/>
        </w:rPr>
        <w:t xml:space="preserve"> 56467769</w:t>
      </w:r>
    </w:p>
    <w:p w14:paraId="097837E7" w14:textId="77777777" w:rsidR="00214FFD" w:rsidRDefault="00214FFD" w:rsidP="00214FFD">
      <w:pPr>
        <w:pStyle w:val="NoSpacing"/>
        <w:ind w:left="2127" w:firstLine="705"/>
        <w:rPr>
          <w:rFonts w:ascii="Times New Roman" w:hAnsi="Times New Roman" w:cs="Times New Roman"/>
          <w:b/>
          <w:bCs/>
          <w:sz w:val="24"/>
          <w:szCs w:val="24"/>
        </w:rPr>
      </w:pPr>
    </w:p>
    <w:p w14:paraId="60AF0B09" w14:textId="3539E7A3" w:rsidR="00E36DEB" w:rsidRPr="00F96360" w:rsidRDefault="00E64A54" w:rsidP="00214FFD">
      <w:pPr>
        <w:pStyle w:val="NoSpacing"/>
        <w:ind w:left="2127" w:firstLine="705"/>
        <w:rPr>
          <w:rFonts w:ascii="Times New Roman" w:hAnsi="Times New Roman" w:cs="Times New Roman"/>
          <w:b/>
          <w:bCs/>
          <w:sz w:val="24"/>
          <w:szCs w:val="24"/>
        </w:rPr>
      </w:pPr>
      <w:r w:rsidRPr="00F96360">
        <w:rPr>
          <w:rFonts w:ascii="Times New Roman" w:hAnsi="Times New Roman" w:cs="Times New Roman"/>
          <w:b/>
          <w:bCs/>
          <w:sz w:val="24"/>
          <w:szCs w:val="24"/>
        </w:rPr>
        <w:t>MTÜ Filmi Esmasalvestuse Tootjate Ühing</w:t>
      </w:r>
    </w:p>
    <w:p w14:paraId="73F2157F" w14:textId="5ADFCB5B" w:rsidR="00E36DEB" w:rsidRPr="00F96360" w:rsidRDefault="00E36DEB" w:rsidP="00E64A54">
      <w:pPr>
        <w:pStyle w:val="NoSpacing"/>
        <w:ind w:left="2127"/>
        <w:rPr>
          <w:rFonts w:ascii="Times New Roman" w:hAnsi="Times New Roman" w:cs="Times New Roman"/>
          <w:sz w:val="24"/>
          <w:szCs w:val="24"/>
        </w:rPr>
      </w:pPr>
      <w:r w:rsidRPr="00F96360">
        <w:rPr>
          <w:rFonts w:ascii="Times New Roman" w:hAnsi="Times New Roman" w:cs="Times New Roman"/>
          <w:sz w:val="24"/>
          <w:szCs w:val="24"/>
        </w:rPr>
        <w:tab/>
        <w:t xml:space="preserve">registrikood: </w:t>
      </w:r>
      <w:r w:rsidR="00E64A54" w:rsidRPr="00F96360">
        <w:rPr>
          <w:rFonts w:ascii="Times New Roman" w:hAnsi="Times New Roman" w:cs="Times New Roman"/>
          <w:sz w:val="24"/>
          <w:szCs w:val="24"/>
        </w:rPr>
        <w:t>80590820</w:t>
      </w:r>
    </w:p>
    <w:p w14:paraId="0CFBF169" w14:textId="77777777" w:rsidR="00E64A54" w:rsidRPr="00F96360" w:rsidRDefault="00E36DEB" w:rsidP="00E64A54">
      <w:pPr>
        <w:pStyle w:val="NoSpacing"/>
        <w:ind w:left="2127"/>
        <w:rPr>
          <w:rFonts w:ascii="Times New Roman" w:hAnsi="Times New Roman" w:cs="Times New Roman"/>
          <w:sz w:val="24"/>
          <w:szCs w:val="24"/>
        </w:rPr>
      </w:pPr>
      <w:r w:rsidRPr="00F96360">
        <w:rPr>
          <w:rFonts w:ascii="Times New Roman" w:hAnsi="Times New Roman" w:cs="Times New Roman"/>
          <w:sz w:val="24"/>
          <w:szCs w:val="24"/>
        </w:rPr>
        <w:tab/>
      </w:r>
      <w:r w:rsidR="00E64A54" w:rsidRPr="00F96360">
        <w:rPr>
          <w:rFonts w:ascii="Times New Roman" w:hAnsi="Times New Roman" w:cs="Times New Roman"/>
          <w:sz w:val="24"/>
          <w:szCs w:val="24"/>
        </w:rPr>
        <w:t>Saue tn 11</w:t>
      </w:r>
    </w:p>
    <w:p w14:paraId="10D285CA" w14:textId="08E30289" w:rsidR="00E36DEB" w:rsidRPr="00F96360" w:rsidRDefault="00E64A54" w:rsidP="00E64A54">
      <w:pPr>
        <w:pStyle w:val="NoSpacing"/>
        <w:ind w:left="2127" w:firstLine="708"/>
        <w:rPr>
          <w:rFonts w:ascii="Times New Roman" w:hAnsi="Times New Roman" w:cs="Times New Roman"/>
          <w:sz w:val="24"/>
          <w:szCs w:val="24"/>
        </w:rPr>
      </w:pPr>
      <w:r w:rsidRPr="00F96360">
        <w:rPr>
          <w:rFonts w:ascii="Times New Roman" w:hAnsi="Times New Roman" w:cs="Times New Roman"/>
          <w:sz w:val="24"/>
          <w:szCs w:val="24"/>
        </w:rPr>
        <w:t>10612 Tallinn</w:t>
      </w:r>
    </w:p>
    <w:p w14:paraId="4E976299" w14:textId="5131C104" w:rsidR="00E36DEB" w:rsidRPr="00F96360" w:rsidRDefault="00E36DEB" w:rsidP="00E64A54">
      <w:pPr>
        <w:pStyle w:val="NoSpacing"/>
        <w:ind w:left="2127"/>
        <w:rPr>
          <w:rFonts w:ascii="Times New Roman" w:hAnsi="Times New Roman" w:cs="Times New Roman"/>
          <w:sz w:val="24"/>
          <w:szCs w:val="24"/>
        </w:rPr>
      </w:pPr>
      <w:r w:rsidRPr="00F96360">
        <w:rPr>
          <w:rFonts w:ascii="Times New Roman" w:hAnsi="Times New Roman" w:cs="Times New Roman"/>
          <w:sz w:val="24"/>
          <w:szCs w:val="24"/>
        </w:rPr>
        <w:tab/>
      </w:r>
      <w:r w:rsidR="00E64A54" w:rsidRPr="00F96360">
        <w:rPr>
          <w:rFonts w:ascii="Times New Roman" w:hAnsi="Times New Roman" w:cs="Times New Roman"/>
          <w:sz w:val="24"/>
          <w:szCs w:val="24"/>
        </w:rPr>
        <w:t>e-</w:t>
      </w:r>
      <w:r w:rsidR="00211BD2" w:rsidRPr="00F96360">
        <w:rPr>
          <w:rFonts w:ascii="Times New Roman" w:hAnsi="Times New Roman" w:cs="Times New Roman"/>
          <w:sz w:val="24"/>
          <w:szCs w:val="24"/>
        </w:rPr>
        <w:t>m</w:t>
      </w:r>
      <w:r w:rsidR="00E64A54" w:rsidRPr="00F96360">
        <w:rPr>
          <w:rFonts w:ascii="Times New Roman" w:hAnsi="Times New Roman" w:cs="Times New Roman"/>
          <w:sz w:val="24"/>
          <w:szCs w:val="24"/>
        </w:rPr>
        <w:t>a</w:t>
      </w:r>
      <w:r w:rsidR="00837F1D" w:rsidRPr="00F96360">
        <w:rPr>
          <w:rFonts w:ascii="Times New Roman" w:hAnsi="Times New Roman" w:cs="Times New Roman"/>
          <w:sz w:val="24"/>
          <w:szCs w:val="24"/>
        </w:rPr>
        <w:t>il:</w:t>
      </w:r>
      <w:r w:rsidR="00E64A54" w:rsidRPr="00F96360">
        <w:rPr>
          <w:rFonts w:ascii="Times New Roman" w:hAnsi="Times New Roman" w:cs="Times New Roman"/>
          <w:sz w:val="24"/>
          <w:szCs w:val="24"/>
        </w:rPr>
        <w:t xml:space="preserve"> piret.tibbo.hudgins@gmail.com</w:t>
      </w:r>
      <w:r w:rsidR="00837F1D" w:rsidRPr="00F96360">
        <w:rPr>
          <w:rFonts w:ascii="Times New Roman" w:hAnsi="Times New Roman" w:cs="Times New Roman"/>
          <w:sz w:val="24"/>
          <w:szCs w:val="24"/>
        </w:rPr>
        <w:t xml:space="preserve"> </w:t>
      </w:r>
    </w:p>
    <w:p w14:paraId="56635F17" w14:textId="4FCCDB40" w:rsidR="00E36DEB" w:rsidRPr="00F96360" w:rsidRDefault="00E64A54" w:rsidP="00E64A54">
      <w:pPr>
        <w:pStyle w:val="NoSpacing"/>
        <w:ind w:left="2127"/>
        <w:rPr>
          <w:rFonts w:ascii="Times New Roman" w:hAnsi="Times New Roman" w:cs="Times New Roman"/>
          <w:sz w:val="24"/>
          <w:szCs w:val="24"/>
        </w:rPr>
      </w:pPr>
      <w:r w:rsidRPr="00F96360">
        <w:rPr>
          <w:rFonts w:ascii="Times New Roman" w:hAnsi="Times New Roman" w:cs="Times New Roman"/>
          <w:sz w:val="24"/>
          <w:szCs w:val="24"/>
        </w:rPr>
        <w:tab/>
        <w:t>tel:</w:t>
      </w:r>
      <w:r w:rsidR="00F01719">
        <w:rPr>
          <w:rFonts w:ascii="Times New Roman" w:hAnsi="Times New Roman" w:cs="Times New Roman"/>
          <w:sz w:val="24"/>
          <w:szCs w:val="24"/>
        </w:rPr>
        <w:t xml:space="preserve"> </w:t>
      </w:r>
      <w:r w:rsidR="00214FFD">
        <w:rPr>
          <w:rFonts w:ascii="Times New Roman" w:hAnsi="Times New Roman" w:cs="Times New Roman"/>
          <w:sz w:val="24"/>
          <w:szCs w:val="24"/>
        </w:rPr>
        <w:t>56467769</w:t>
      </w:r>
      <w:r w:rsidRPr="00F96360">
        <w:rPr>
          <w:rFonts w:ascii="Times New Roman" w:hAnsi="Times New Roman" w:cs="Times New Roman"/>
          <w:sz w:val="24"/>
          <w:szCs w:val="24"/>
        </w:rPr>
        <w:tab/>
      </w:r>
    </w:p>
    <w:p w14:paraId="62BCF236" w14:textId="77777777" w:rsidR="00E36DEB" w:rsidRDefault="00E36DEB">
      <w:pPr>
        <w:rPr>
          <w:rFonts w:ascii="Times New Roman" w:hAnsi="Times New Roman" w:cs="Times New Roman"/>
          <w:b/>
          <w:bCs/>
          <w:sz w:val="24"/>
          <w:szCs w:val="24"/>
        </w:rPr>
      </w:pPr>
    </w:p>
    <w:p w14:paraId="569F928A" w14:textId="77777777" w:rsidR="00E3748D" w:rsidRDefault="00E3748D" w:rsidP="00F96360">
      <w:pPr>
        <w:pStyle w:val="NoSpacing"/>
        <w:jc w:val="center"/>
        <w:rPr>
          <w:rFonts w:ascii="Times New Roman" w:hAnsi="Times New Roman" w:cs="Times New Roman"/>
          <w:b/>
          <w:bCs/>
          <w:sz w:val="24"/>
          <w:szCs w:val="24"/>
        </w:rPr>
      </w:pPr>
    </w:p>
    <w:p w14:paraId="6E3C1C6E" w14:textId="1380FE11" w:rsidR="00E36DEB" w:rsidRPr="00F96360" w:rsidRDefault="00E36DEB" w:rsidP="00F96360">
      <w:pPr>
        <w:pStyle w:val="NoSpacing"/>
        <w:jc w:val="center"/>
        <w:rPr>
          <w:rFonts w:ascii="Times New Roman" w:hAnsi="Times New Roman" w:cs="Times New Roman"/>
          <w:b/>
          <w:bCs/>
          <w:sz w:val="24"/>
          <w:szCs w:val="24"/>
        </w:rPr>
      </w:pPr>
      <w:r w:rsidRPr="00F96360">
        <w:rPr>
          <w:rFonts w:ascii="Times New Roman" w:hAnsi="Times New Roman" w:cs="Times New Roman"/>
          <w:b/>
          <w:bCs/>
          <w:sz w:val="24"/>
          <w:szCs w:val="24"/>
        </w:rPr>
        <w:t>SEISUKO</w:t>
      </w:r>
      <w:r w:rsidR="007A0C4F" w:rsidRPr="00F96360">
        <w:rPr>
          <w:rFonts w:ascii="Times New Roman" w:hAnsi="Times New Roman" w:cs="Times New Roman"/>
          <w:b/>
          <w:bCs/>
          <w:sz w:val="24"/>
          <w:szCs w:val="24"/>
        </w:rPr>
        <w:t>HAD</w:t>
      </w:r>
    </w:p>
    <w:p w14:paraId="56E22EB9" w14:textId="00C88C4E" w:rsidR="00211BD2" w:rsidRPr="00F96360" w:rsidRDefault="0043411C" w:rsidP="00F96360">
      <w:pPr>
        <w:pStyle w:val="NoSpacing"/>
        <w:jc w:val="center"/>
        <w:rPr>
          <w:rFonts w:ascii="Times New Roman" w:hAnsi="Times New Roman" w:cs="Times New Roman"/>
          <w:b/>
          <w:bCs/>
          <w:sz w:val="24"/>
          <w:szCs w:val="24"/>
        </w:rPr>
      </w:pPr>
      <w:r w:rsidRPr="00F96360">
        <w:rPr>
          <w:rFonts w:ascii="Times New Roman" w:hAnsi="Times New Roman" w:cs="Times New Roman"/>
          <w:b/>
          <w:bCs/>
          <w:sz w:val="24"/>
          <w:szCs w:val="24"/>
        </w:rPr>
        <w:t xml:space="preserve">Justiits- ja Digiministeeriumi (JDM) poolt </w:t>
      </w:r>
      <w:r w:rsidR="00F96360">
        <w:rPr>
          <w:rFonts w:ascii="Times New Roman" w:hAnsi="Times New Roman" w:cs="Times New Roman"/>
          <w:b/>
          <w:bCs/>
          <w:sz w:val="24"/>
          <w:szCs w:val="24"/>
        </w:rPr>
        <w:t>21.10</w:t>
      </w:r>
      <w:r w:rsidR="00F96360" w:rsidRPr="00F96360">
        <w:rPr>
          <w:rFonts w:ascii="Times New Roman" w:hAnsi="Times New Roman" w:cs="Times New Roman"/>
          <w:b/>
          <w:bCs/>
          <w:sz w:val="24"/>
          <w:szCs w:val="24"/>
        </w:rPr>
        <w:t xml:space="preserve">.2025.a. </w:t>
      </w:r>
      <w:r w:rsidR="00F01719">
        <w:rPr>
          <w:rFonts w:ascii="Times New Roman" w:hAnsi="Times New Roman" w:cs="Times New Roman"/>
          <w:b/>
          <w:bCs/>
          <w:sz w:val="24"/>
          <w:szCs w:val="24"/>
        </w:rPr>
        <w:t>korraldatud a</w:t>
      </w:r>
      <w:r w:rsidR="00E36DEB" w:rsidRPr="00F96360">
        <w:rPr>
          <w:rFonts w:ascii="Times New Roman" w:hAnsi="Times New Roman" w:cs="Times New Roman"/>
          <w:b/>
          <w:bCs/>
          <w:sz w:val="24"/>
          <w:szCs w:val="24"/>
        </w:rPr>
        <w:t>utoriõiguse</w:t>
      </w:r>
      <w:r w:rsidRPr="00F96360">
        <w:rPr>
          <w:rFonts w:ascii="Times New Roman" w:hAnsi="Times New Roman" w:cs="Times New Roman"/>
          <w:b/>
          <w:bCs/>
          <w:sz w:val="24"/>
          <w:szCs w:val="24"/>
        </w:rPr>
        <w:t xml:space="preserve"> teemalisel ümarlaual käsitletu</w:t>
      </w:r>
      <w:r w:rsidR="00F01719">
        <w:rPr>
          <w:rFonts w:ascii="Times New Roman" w:hAnsi="Times New Roman" w:cs="Times New Roman"/>
          <w:b/>
          <w:bCs/>
          <w:sz w:val="24"/>
          <w:szCs w:val="24"/>
        </w:rPr>
        <w:t>d</w:t>
      </w:r>
      <w:r w:rsidRPr="00F96360">
        <w:rPr>
          <w:rFonts w:ascii="Times New Roman" w:hAnsi="Times New Roman" w:cs="Times New Roman"/>
          <w:b/>
          <w:bCs/>
          <w:sz w:val="24"/>
          <w:szCs w:val="24"/>
        </w:rPr>
        <w:t xml:space="preserve"> </w:t>
      </w:r>
      <w:r w:rsidR="007A0C4F" w:rsidRPr="00F96360">
        <w:rPr>
          <w:rFonts w:ascii="Times New Roman" w:hAnsi="Times New Roman" w:cs="Times New Roman"/>
          <w:b/>
          <w:bCs/>
          <w:sz w:val="24"/>
          <w:szCs w:val="24"/>
        </w:rPr>
        <w:t>teema</w:t>
      </w:r>
      <w:r w:rsidR="00F01719">
        <w:rPr>
          <w:rFonts w:ascii="Times New Roman" w:hAnsi="Times New Roman" w:cs="Times New Roman"/>
          <w:b/>
          <w:bCs/>
          <w:sz w:val="24"/>
          <w:szCs w:val="24"/>
        </w:rPr>
        <w:t>de</w:t>
      </w:r>
      <w:r w:rsidR="007A0C4F" w:rsidRPr="00F96360">
        <w:rPr>
          <w:rFonts w:ascii="Times New Roman" w:hAnsi="Times New Roman" w:cs="Times New Roman"/>
          <w:b/>
          <w:bCs/>
          <w:sz w:val="24"/>
          <w:szCs w:val="24"/>
        </w:rPr>
        <w:t xml:space="preserve"> </w:t>
      </w:r>
      <w:r w:rsidR="00F01719">
        <w:rPr>
          <w:rFonts w:ascii="Times New Roman" w:hAnsi="Times New Roman" w:cs="Times New Roman"/>
          <w:b/>
          <w:bCs/>
          <w:sz w:val="24"/>
          <w:szCs w:val="24"/>
        </w:rPr>
        <w:t>suhtes</w:t>
      </w:r>
    </w:p>
    <w:p w14:paraId="2EB4AC26" w14:textId="77777777" w:rsidR="0043411C" w:rsidRDefault="0043411C" w:rsidP="00211BD2">
      <w:pPr>
        <w:pStyle w:val="NoSpacing"/>
        <w:jc w:val="both"/>
        <w:rPr>
          <w:rFonts w:ascii="Times New Roman" w:hAnsi="Times New Roman" w:cs="Times New Roman"/>
          <w:sz w:val="24"/>
          <w:szCs w:val="24"/>
        </w:rPr>
      </w:pPr>
    </w:p>
    <w:p w14:paraId="07238346" w14:textId="77777777" w:rsidR="00F96360" w:rsidRDefault="00F96360" w:rsidP="00211BD2">
      <w:pPr>
        <w:pStyle w:val="NoSpacing"/>
        <w:jc w:val="both"/>
        <w:rPr>
          <w:rFonts w:ascii="Times New Roman" w:hAnsi="Times New Roman" w:cs="Times New Roman"/>
          <w:sz w:val="24"/>
          <w:szCs w:val="24"/>
        </w:rPr>
      </w:pPr>
    </w:p>
    <w:p w14:paraId="27BE7FE1" w14:textId="13FD7408" w:rsidR="00C822B2" w:rsidRPr="00F96360" w:rsidRDefault="00F96360" w:rsidP="00211BD2">
      <w:pPr>
        <w:pStyle w:val="NoSpacing"/>
        <w:jc w:val="both"/>
        <w:rPr>
          <w:rFonts w:ascii="Times New Roman" w:hAnsi="Times New Roman" w:cs="Times New Roman"/>
          <w:sz w:val="24"/>
          <w:szCs w:val="24"/>
        </w:rPr>
      </w:pPr>
      <w:r>
        <w:rPr>
          <w:rFonts w:ascii="Times New Roman" w:hAnsi="Times New Roman" w:cs="Times New Roman"/>
          <w:sz w:val="24"/>
          <w:szCs w:val="24"/>
        </w:rPr>
        <w:t>21</w:t>
      </w:r>
      <w:r w:rsidR="007A0C4F" w:rsidRPr="00F96360">
        <w:rPr>
          <w:rFonts w:ascii="Times New Roman" w:hAnsi="Times New Roman" w:cs="Times New Roman"/>
          <w:sz w:val="24"/>
          <w:szCs w:val="24"/>
        </w:rPr>
        <w:t xml:space="preserve">.10.2025.a. toimunud </w:t>
      </w:r>
      <w:r w:rsidR="0043411C" w:rsidRPr="00F96360">
        <w:rPr>
          <w:rFonts w:ascii="Times New Roman" w:hAnsi="Times New Roman" w:cs="Times New Roman"/>
          <w:sz w:val="24"/>
          <w:szCs w:val="24"/>
        </w:rPr>
        <w:t xml:space="preserve">Justiits- ja Digiministeeriumi (JDM) poolt korraldatud autoriõiguse teemalisel ümarlaual käsitletu </w:t>
      </w:r>
      <w:r w:rsidR="00F01719">
        <w:rPr>
          <w:rFonts w:ascii="Times New Roman" w:hAnsi="Times New Roman" w:cs="Times New Roman"/>
          <w:sz w:val="24"/>
          <w:szCs w:val="24"/>
        </w:rPr>
        <w:t xml:space="preserve">osas </w:t>
      </w:r>
      <w:r w:rsidR="007A0C4F" w:rsidRPr="00F96360">
        <w:rPr>
          <w:rFonts w:ascii="Times New Roman" w:hAnsi="Times New Roman" w:cs="Times New Roman"/>
          <w:sz w:val="24"/>
          <w:szCs w:val="24"/>
        </w:rPr>
        <w:t>esita</w:t>
      </w:r>
      <w:r w:rsidR="00533427">
        <w:rPr>
          <w:rFonts w:ascii="Times New Roman" w:hAnsi="Times New Roman" w:cs="Times New Roman"/>
          <w:sz w:val="24"/>
          <w:szCs w:val="24"/>
        </w:rPr>
        <w:t>vad MTÜ Eesti Filmitööstuse Klaster (Filmiklaster) ja</w:t>
      </w:r>
      <w:r w:rsidR="007A0C4F" w:rsidRPr="00F96360">
        <w:rPr>
          <w:rFonts w:ascii="Times New Roman" w:hAnsi="Times New Roman" w:cs="Times New Roman"/>
          <w:sz w:val="24"/>
          <w:szCs w:val="24"/>
        </w:rPr>
        <w:t xml:space="preserve"> </w:t>
      </w:r>
      <w:r w:rsidR="00C66BEF" w:rsidRPr="00C66BEF">
        <w:rPr>
          <w:rFonts w:ascii="Times New Roman" w:hAnsi="Times New Roman" w:cs="Times New Roman"/>
          <w:sz w:val="24"/>
          <w:szCs w:val="24"/>
        </w:rPr>
        <w:t xml:space="preserve">MTÜ Filmi Esmasalvestuse Tootjate Ühing </w:t>
      </w:r>
      <w:r w:rsidR="007067CD">
        <w:rPr>
          <w:rFonts w:ascii="Times New Roman" w:hAnsi="Times New Roman" w:cs="Times New Roman"/>
          <w:sz w:val="24"/>
          <w:szCs w:val="24"/>
        </w:rPr>
        <w:t xml:space="preserve">(FETÜ) </w:t>
      </w:r>
      <w:r w:rsidR="00837F1D" w:rsidRPr="00F96360">
        <w:rPr>
          <w:rFonts w:ascii="Times New Roman" w:hAnsi="Times New Roman" w:cs="Times New Roman"/>
          <w:sz w:val="24"/>
          <w:szCs w:val="24"/>
        </w:rPr>
        <w:t>järgneva</w:t>
      </w:r>
      <w:r w:rsidR="00E3748D">
        <w:rPr>
          <w:rFonts w:ascii="Times New Roman" w:hAnsi="Times New Roman" w:cs="Times New Roman"/>
          <w:sz w:val="24"/>
          <w:szCs w:val="24"/>
        </w:rPr>
        <w:t xml:space="preserve">lt oma esialgsed </w:t>
      </w:r>
      <w:r w:rsidR="00837F1D" w:rsidRPr="00F96360">
        <w:rPr>
          <w:rFonts w:ascii="Times New Roman" w:hAnsi="Times New Roman" w:cs="Times New Roman"/>
          <w:sz w:val="24"/>
          <w:szCs w:val="24"/>
        </w:rPr>
        <w:t>seisukohad</w:t>
      </w:r>
      <w:r w:rsidR="00C822B2" w:rsidRPr="00F96360">
        <w:rPr>
          <w:rFonts w:ascii="Times New Roman" w:hAnsi="Times New Roman" w:cs="Times New Roman"/>
          <w:sz w:val="24"/>
          <w:szCs w:val="24"/>
        </w:rPr>
        <w:t>:</w:t>
      </w:r>
    </w:p>
    <w:p w14:paraId="04BF9C4F" w14:textId="77777777" w:rsidR="00211BD2" w:rsidRPr="00F96360" w:rsidRDefault="00211BD2" w:rsidP="00211BD2">
      <w:pPr>
        <w:pStyle w:val="NoSpacing"/>
        <w:jc w:val="both"/>
        <w:rPr>
          <w:rFonts w:ascii="Times New Roman" w:hAnsi="Times New Roman" w:cs="Times New Roman"/>
          <w:sz w:val="24"/>
          <w:szCs w:val="24"/>
          <w:u w:val="single"/>
        </w:rPr>
      </w:pPr>
    </w:p>
    <w:p w14:paraId="06F71483" w14:textId="56C17DCF" w:rsidR="007067CD" w:rsidRDefault="00F64ACE" w:rsidP="00C66BEF">
      <w:pPr>
        <w:pStyle w:val="NoSpacing"/>
        <w:jc w:val="both"/>
        <w:rPr>
          <w:rFonts w:ascii="Times New Roman" w:hAnsi="Times New Roman" w:cs="Times New Roman"/>
          <w:sz w:val="24"/>
          <w:szCs w:val="24"/>
        </w:rPr>
      </w:pPr>
      <w:r>
        <w:rPr>
          <w:rFonts w:ascii="Times New Roman" w:hAnsi="Times New Roman" w:cs="Times New Roman"/>
          <w:sz w:val="24"/>
          <w:szCs w:val="24"/>
        </w:rPr>
        <w:t>Filmi</w:t>
      </w:r>
      <w:r w:rsidR="00F01719">
        <w:rPr>
          <w:rFonts w:ascii="Times New Roman" w:hAnsi="Times New Roman" w:cs="Times New Roman"/>
          <w:sz w:val="24"/>
          <w:szCs w:val="24"/>
        </w:rPr>
        <w:t xml:space="preserve"> </w:t>
      </w:r>
      <w:r>
        <w:rPr>
          <w:rFonts w:ascii="Times New Roman" w:hAnsi="Times New Roman" w:cs="Times New Roman"/>
          <w:sz w:val="24"/>
          <w:szCs w:val="24"/>
        </w:rPr>
        <w:t>tootmine on mahu</w:t>
      </w:r>
      <w:r w:rsidR="000502B2">
        <w:rPr>
          <w:rFonts w:ascii="Times New Roman" w:hAnsi="Times New Roman" w:cs="Times New Roman"/>
          <w:sz w:val="24"/>
          <w:szCs w:val="24"/>
        </w:rPr>
        <w:t xml:space="preserve">kas </w:t>
      </w:r>
      <w:r>
        <w:rPr>
          <w:rFonts w:ascii="Times New Roman" w:hAnsi="Times New Roman" w:cs="Times New Roman"/>
          <w:sz w:val="24"/>
          <w:szCs w:val="24"/>
        </w:rPr>
        <w:t xml:space="preserve">ja </w:t>
      </w:r>
      <w:r w:rsidR="00F01719">
        <w:rPr>
          <w:rFonts w:ascii="Times New Roman" w:hAnsi="Times New Roman" w:cs="Times New Roman"/>
          <w:sz w:val="24"/>
          <w:szCs w:val="24"/>
        </w:rPr>
        <w:t xml:space="preserve">ka </w:t>
      </w:r>
      <w:r>
        <w:rPr>
          <w:rFonts w:ascii="Times New Roman" w:hAnsi="Times New Roman" w:cs="Times New Roman"/>
          <w:sz w:val="24"/>
          <w:szCs w:val="24"/>
        </w:rPr>
        <w:t xml:space="preserve">keeruline </w:t>
      </w:r>
      <w:r w:rsidR="000502B2">
        <w:rPr>
          <w:rFonts w:ascii="Times New Roman" w:hAnsi="Times New Roman" w:cs="Times New Roman"/>
          <w:sz w:val="24"/>
          <w:szCs w:val="24"/>
        </w:rPr>
        <w:t>protsess, millega seoses</w:t>
      </w:r>
      <w:r>
        <w:rPr>
          <w:rFonts w:ascii="Times New Roman" w:hAnsi="Times New Roman" w:cs="Times New Roman"/>
          <w:sz w:val="24"/>
          <w:szCs w:val="24"/>
        </w:rPr>
        <w:t xml:space="preserve"> peab produtsent filmi</w:t>
      </w:r>
      <w:r w:rsidR="00F01719">
        <w:rPr>
          <w:rFonts w:ascii="Times New Roman" w:hAnsi="Times New Roman" w:cs="Times New Roman"/>
          <w:sz w:val="24"/>
          <w:szCs w:val="24"/>
        </w:rPr>
        <w:t xml:space="preserve"> </w:t>
      </w:r>
      <w:r>
        <w:rPr>
          <w:rFonts w:ascii="Times New Roman" w:hAnsi="Times New Roman" w:cs="Times New Roman"/>
          <w:sz w:val="24"/>
          <w:szCs w:val="24"/>
        </w:rPr>
        <w:t>tootjana kaasama ja ühtse meeskonnana</w:t>
      </w:r>
      <w:r w:rsidR="007522AA">
        <w:rPr>
          <w:rFonts w:ascii="Times New Roman" w:hAnsi="Times New Roman" w:cs="Times New Roman"/>
          <w:sz w:val="24"/>
          <w:szCs w:val="24"/>
        </w:rPr>
        <w:t xml:space="preserve"> </w:t>
      </w:r>
      <w:r w:rsidR="00D46730">
        <w:rPr>
          <w:rFonts w:ascii="Times New Roman" w:hAnsi="Times New Roman" w:cs="Times New Roman"/>
          <w:sz w:val="24"/>
          <w:szCs w:val="24"/>
        </w:rPr>
        <w:t>sama</w:t>
      </w:r>
      <w:r w:rsidR="007522AA">
        <w:rPr>
          <w:rFonts w:ascii="Times New Roman" w:hAnsi="Times New Roman" w:cs="Times New Roman"/>
          <w:sz w:val="24"/>
          <w:szCs w:val="24"/>
        </w:rPr>
        <w:t xml:space="preserve"> eesmärgi nimel </w:t>
      </w:r>
      <w:r>
        <w:rPr>
          <w:rFonts w:ascii="Times New Roman" w:hAnsi="Times New Roman" w:cs="Times New Roman"/>
          <w:sz w:val="24"/>
          <w:szCs w:val="24"/>
        </w:rPr>
        <w:t>toimima panema suure hulga autoreid, esitajaid jne</w:t>
      </w:r>
      <w:r w:rsidR="007067CD">
        <w:rPr>
          <w:rFonts w:ascii="Times New Roman" w:hAnsi="Times New Roman" w:cs="Times New Roman"/>
          <w:sz w:val="24"/>
          <w:szCs w:val="24"/>
        </w:rPr>
        <w:t>.</w:t>
      </w:r>
      <w:r w:rsidR="007522AA">
        <w:rPr>
          <w:rFonts w:ascii="Times New Roman" w:hAnsi="Times New Roman" w:cs="Times New Roman"/>
          <w:sz w:val="24"/>
          <w:szCs w:val="24"/>
        </w:rPr>
        <w:t xml:space="preserve"> </w:t>
      </w:r>
      <w:r>
        <w:rPr>
          <w:rFonts w:ascii="Times New Roman" w:hAnsi="Times New Roman" w:cs="Times New Roman"/>
          <w:sz w:val="24"/>
          <w:szCs w:val="24"/>
        </w:rPr>
        <w:t>Selleks, et filmitootmine oleks jätkusuutlik</w:t>
      </w:r>
      <w:r w:rsidR="00F01719">
        <w:rPr>
          <w:rFonts w:ascii="Times New Roman" w:hAnsi="Times New Roman" w:cs="Times New Roman"/>
          <w:sz w:val="24"/>
          <w:szCs w:val="24"/>
        </w:rPr>
        <w:t>,</w:t>
      </w:r>
      <w:r>
        <w:rPr>
          <w:rFonts w:ascii="Times New Roman" w:hAnsi="Times New Roman" w:cs="Times New Roman"/>
          <w:sz w:val="24"/>
          <w:szCs w:val="24"/>
        </w:rPr>
        <w:t xml:space="preserve"> peab produtsendil olema võimalik ka </w:t>
      </w:r>
      <w:r w:rsidR="00F01719">
        <w:rPr>
          <w:rFonts w:ascii="Times New Roman" w:hAnsi="Times New Roman" w:cs="Times New Roman"/>
          <w:sz w:val="24"/>
          <w:szCs w:val="24"/>
        </w:rPr>
        <w:t xml:space="preserve">valminud </w:t>
      </w:r>
      <w:r>
        <w:rPr>
          <w:rFonts w:ascii="Times New Roman" w:hAnsi="Times New Roman" w:cs="Times New Roman"/>
          <w:sz w:val="24"/>
          <w:szCs w:val="24"/>
        </w:rPr>
        <w:t xml:space="preserve">tulemust (filmi) </w:t>
      </w:r>
      <w:r w:rsidR="00FA27FF">
        <w:rPr>
          <w:rFonts w:ascii="Times New Roman" w:hAnsi="Times New Roman" w:cs="Times New Roman"/>
          <w:sz w:val="24"/>
          <w:szCs w:val="24"/>
        </w:rPr>
        <w:t xml:space="preserve">valmimise järel </w:t>
      </w:r>
      <w:r>
        <w:rPr>
          <w:rFonts w:ascii="Times New Roman" w:hAnsi="Times New Roman" w:cs="Times New Roman"/>
          <w:sz w:val="24"/>
          <w:szCs w:val="24"/>
        </w:rPr>
        <w:t>takistamatult ja piiranguteta kasuta</w:t>
      </w:r>
      <w:r w:rsidR="00D46730">
        <w:rPr>
          <w:rFonts w:ascii="Times New Roman" w:hAnsi="Times New Roman" w:cs="Times New Roman"/>
          <w:sz w:val="24"/>
          <w:szCs w:val="24"/>
        </w:rPr>
        <w:t>d</w:t>
      </w:r>
      <w:r>
        <w:rPr>
          <w:rFonts w:ascii="Times New Roman" w:hAnsi="Times New Roman" w:cs="Times New Roman"/>
          <w:sz w:val="24"/>
          <w:szCs w:val="24"/>
        </w:rPr>
        <w:t>a</w:t>
      </w:r>
      <w:r w:rsidR="00FA27FF">
        <w:rPr>
          <w:rFonts w:ascii="Times New Roman" w:hAnsi="Times New Roman" w:cs="Times New Roman"/>
          <w:sz w:val="24"/>
          <w:szCs w:val="24"/>
        </w:rPr>
        <w:t xml:space="preserve"> selleks, et </w:t>
      </w:r>
      <w:r w:rsidR="007522AA">
        <w:rPr>
          <w:rFonts w:ascii="Times New Roman" w:hAnsi="Times New Roman" w:cs="Times New Roman"/>
          <w:sz w:val="24"/>
          <w:szCs w:val="24"/>
        </w:rPr>
        <w:t>teki</w:t>
      </w:r>
      <w:r w:rsidR="00FA27FF">
        <w:rPr>
          <w:rFonts w:ascii="Times New Roman" w:hAnsi="Times New Roman" w:cs="Times New Roman"/>
          <w:sz w:val="24"/>
          <w:szCs w:val="24"/>
        </w:rPr>
        <w:t>ks</w:t>
      </w:r>
      <w:r w:rsidR="007522AA">
        <w:rPr>
          <w:rFonts w:ascii="Times New Roman" w:hAnsi="Times New Roman" w:cs="Times New Roman"/>
          <w:sz w:val="24"/>
          <w:szCs w:val="24"/>
        </w:rPr>
        <w:t xml:space="preserve"> võimalus filmiga tulu teenida (</w:t>
      </w:r>
      <w:r w:rsidR="00FA27FF">
        <w:rPr>
          <w:rFonts w:ascii="Times New Roman" w:hAnsi="Times New Roman" w:cs="Times New Roman"/>
          <w:sz w:val="24"/>
          <w:szCs w:val="24"/>
        </w:rPr>
        <w:t xml:space="preserve">sh </w:t>
      </w:r>
      <w:r w:rsidR="00FD1323">
        <w:rPr>
          <w:rFonts w:ascii="Times New Roman" w:hAnsi="Times New Roman" w:cs="Times New Roman"/>
          <w:sz w:val="24"/>
          <w:szCs w:val="24"/>
        </w:rPr>
        <w:t xml:space="preserve">täita kohustusi fondide ja erainvestorite ees, katta omafinantseeringuid ning </w:t>
      </w:r>
      <w:r w:rsidR="007522AA">
        <w:rPr>
          <w:rFonts w:ascii="Times New Roman" w:hAnsi="Times New Roman" w:cs="Times New Roman"/>
          <w:sz w:val="24"/>
          <w:szCs w:val="24"/>
        </w:rPr>
        <w:t>koguda kapitali järgmise filmiprojekti tarbeks)</w:t>
      </w:r>
      <w:r>
        <w:rPr>
          <w:rFonts w:ascii="Times New Roman" w:hAnsi="Times New Roman" w:cs="Times New Roman"/>
          <w:sz w:val="24"/>
          <w:szCs w:val="24"/>
        </w:rPr>
        <w:t xml:space="preserve">. </w:t>
      </w:r>
      <w:r w:rsidR="004127D6">
        <w:rPr>
          <w:rFonts w:ascii="Times New Roman" w:hAnsi="Times New Roman" w:cs="Times New Roman"/>
          <w:sz w:val="24"/>
          <w:szCs w:val="24"/>
        </w:rPr>
        <w:t xml:space="preserve">Eriti on see </w:t>
      </w:r>
      <w:r w:rsidR="00D46730">
        <w:rPr>
          <w:rFonts w:ascii="Times New Roman" w:hAnsi="Times New Roman" w:cs="Times New Roman"/>
          <w:sz w:val="24"/>
          <w:szCs w:val="24"/>
        </w:rPr>
        <w:t>vajalik s</w:t>
      </w:r>
      <w:r w:rsidR="00FA27FF">
        <w:rPr>
          <w:rFonts w:ascii="Times New Roman" w:hAnsi="Times New Roman" w:cs="Times New Roman"/>
          <w:sz w:val="24"/>
          <w:szCs w:val="24"/>
        </w:rPr>
        <w:t>elleks, et s</w:t>
      </w:r>
      <w:r w:rsidR="004127D6">
        <w:rPr>
          <w:rFonts w:ascii="Times New Roman" w:hAnsi="Times New Roman" w:cs="Times New Roman"/>
          <w:sz w:val="24"/>
          <w:szCs w:val="24"/>
        </w:rPr>
        <w:t xml:space="preserve">oodustada Eestis toodetud filmide laiemat levikut väljaspool Eestit. </w:t>
      </w:r>
      <w:r>
        <w:rPr>
          <w:rFonts w:ascii="Times New Roman" w:hAnsi="Times New Roman" w:cs="Times New Roman"/>
          <w:sz w:val="24"/>
          <w:szCs w:val="24"/>
        </w:rPr>
        <w:t>Ülemaailm</w:t>
      </w:r>
      <w:r w:rsidR="00FA27FF">
        <w:rPr>
          <w:rFonts w:ascii="Times New Roman" w:hAnsi="Times New Roman" w:cs="Times New Roman"/>
          <w:sz w:val="24"/>
          <w:szCs w:val="24"/>
        </w:rPr>
        <w:t>s</w:t>
      </w:r>
      <w:r>
        <w:rPr>
          <w:rFonts w:ascii="Times New Roman" w:hAnsi="Times New Roman" w:cs="Times New Roman"/>
          <w:sz w:val="24"/>
          <w:szCs w:val="24"/>
        </w:rPr>
        <w:t xml:space="preserve">e filmilevi korraldus nõuab </w:t>
      </w:r>
      <w:r w:rsidR="00FA27FF">
        <w:rPr>
          <w:rFonts w:ascii="Times New Roman" w:hAnsi="Times New Roman" w:cs="Times New Roman"/>
          <w:sz w:val="24"/>
          <w:szCs w:val="24"/>
        </w:rPr>
        <w:t xml:space="preserve">samas </w:t>
      </w:r>
      <w:r>
        <w:rPr>
          <w:rFonts w:ascii="Times New Roman" w:hAnsi="Times New Roman" w:cs="Times New Roman"/>
          <w:sz w:val="24"/>
          <w:szCs w:val="24"/>
        </w:rPr>
        <w:t xml:space="preserve">seda, et levitajatele antakse </w:t>
      </w:r>
      <w:r w:rsidR="00D46730">
        <w:rPr>
          <w:rFonts w:ascii="Times New Roman" w:hAnsi="Times New Roman" w:cs="Times New Roman"/>
          <w:sz w:val="24"/>
          <w:szCs w:val="24"/>
        </w:rPr>
        <w:t xml:space="preserve">edasi </w:t>
      </w:r>
      <w:r>
        <w:rPr>
          <w:rFonts w:ascii="Times New Roman" w:hAnsi="Times New Roman" w:cs="Times New Roman"/>
          <w:sz w:val="24"/>
          <w:szCs w:val="24"/>
        </w:rPr>
        <w:t>suhteliselt lai õiguste spekter filmi kasutamiseks</w:t>
      </w:r>
      <w:r w:rsidR="00FA27FF">
        <w:rPr>
          <w:rFonts w:ascii="Times New Roman" w:hAnsi="Times New Roman" w:cs="Times New Roman"/>
          <w:sz w:val="24"/>
          <w:szCs w:val="24"/>
        </w:rPr>
        <w:t xml:space="preserve">. See omakorda </w:t>
      </w:r>
      <w:r w:rsidR="007067CD">
        <w:rPr>
          <w:rFonts w:ascii="Times New Roman" w:hAnsi="Times New Roman" w:cs="Times New Roman"/>
          <w:sz w:val="24"/>
          <w:szCs w:val="24"/>
        </w:rPr>
        <w:t>eeldab, et filmi</w:t>
      </w:r>
      <w:r w:rsidR="00FA27FF">
        <w:rPr>
          <w:rFonts w:ascii="Times New Roman" w:hAnsi="Times New Roman" w:cs="Times New Roman"/>
          <w:sz w:val="24"/>
          <w:szCs w:val="24"/>
        </w:rPr>
        <w:t xml:space="preserve"> </w:t>
      </w:r>
      <w:r w:rsidR="007067CD">
        <w:rPr>
          <w:rFonts w:ascii="Times New Roman" w:hAnsi="Times New Roman" w:cs="Times New Roman"/>
          <w:sz w:val="24"/>
          <w:szCs w:val="24"/>
        </w:rPr>
        <w:t>tootjatel pea</w:t>
      </w:r>
      <w:r w:rsidR="00FA27FF">
        <w:rPr>
          <w:rFonts w:ascii="Times New Roman" w:hAnsi="Times New Roman" w:cs="Times New Roman"/>
          <w:sz w:val="24"/>
          <w:szCs w:val="24"/>
        </w:rPr>
        <w:t>vad</w:t>
      </w:r>
      <w:r w:rsidR="007067CD">
        <w:rPr>
          <w:rFonts w:ascii="Times New Roman" w:hAnsi="Times New Roman" w:cs="Times New Roman"/>
          <w:sz w:val="24"/>
          <w:szCs w:val="24"/>
        </w:rPr>
        <w:t xml:space="preserve"> filmi kasutamiseks olema nii filmi autorite kui ka </w:t>
      </w:r>
      <w:r w:rsidR="00FA27FF">
        <w:rPr>
          <w:rFonts w:ascii="Times New Roman" w:hAnsi="Times New Roman" w:cs="Times New Roman"/>
          <w:sz w:val="24"/>
          <w:szCs w:val="24"/>
        </w:rPr>
        <w:t xml:space="preserve">autoriõigusega </w:t>
      </w:r>
      <w:r w:rsidR="007067CD">
        <w:rPr>
          <w:rFonts w:ascii="Times New Roman" w:hAnsi="Times New Roman" w:cs="Times New Roman"/>
          <w:sz w:val="24"/>
          <w:szCs w:val="24"/>
        </w:rPr>
        <w:t xml:space="preserve">kaasnevate õiguste </w:t>
      </w:r>
      <w:r w:rsidR="00FA27FF">
        <w:rPr>
          <w:rFonts w:ascii="Times New Roman" w:hAnsi="Times New Roman" w:cs="Times New Roman"/>
          <w:sz w:val="24"/>
          <w:szCs w:val="24"/>
        </w:rPr>
        <w:t xml:space="preserve">omajate </w:t>
      </w:r>
      <w:r w:rsidR="007067CD">
        <w:rPr>
          <w:rFonts w:ascii="Times New Roman" w:hAnsi="Times New Roman" w:cs="Times New Roman"/>
          <w:sz w:val="24"/>
          <w:szCs w:val="24"/>
        </w:rPr>
        <w:t xml:space="preserve">(sh esitajate) varalised õigused </w:t>
      </w:r>
      <w:r w:rsidR="00FA27FF">
        <w:rPr>
          <w:rFonts w:ascii="Times New Roman" w:hAnsi="Times New Roman" w:cs="Times New Roman"/>
          <w:sz w:val="24"/>
          <w:szCs w:val="24"/>
        </w:rPr>
        <w:t xml:space="preserve">teosele/esitusele ning </w:t>
      </w:r>
      <w:r w:rsidR="007067CD">
        <w:rPr>
          <w:rFonts w:ascii="Times New Roman" w:hAnsi="Times New Roman" w:cs="Times New Roman"/>
          <w:sz w:val="24"/>
          <w:szCs w:val="24"/>
        </w:rPr>
        <w:t xml:space="preserve">Eesti seaduse eripäradest tulenevalt ka isiklike õiguste loetelus kajastatud </w:t>
      </w:r>
      <w:r w:rsidR="00FA27FF">
        <w:rPr>
          <w:rFonts w:ascii="Times New Roman" w:hAnsi="Times New Roman" w:cs="Times New Roman"/>
          <w:sz w:val="24"/>
          <w:szCs w:val="24"/>
        </w:rPr>
        <w:t xml:space="preserve">teose/esituse </w:t>
      </w:r>
      <w:r w:rsidR="007067CD">
        <w:rPr>
          <w:rFonts w:ascii="Times New Roman" w:hAnsi="Times New Roman" w:cs="Times New Roman"/>
          <w:sz w:val="24"/>
          <w:szCs w:val="24"/>
        </w:rPr>
        <w:t>puutumatuse, lisade ning au ja väärikuse kaitse</w:t>
      </w:r>
      <w:r w:rsidR="00D46730">
        <w:rPr>
          <w:rFonts w:ascii="Times New Roman" w:hAnsi="Times New Roman" w:cs="Times New Roman"/>
          <w:sz w:val="24"/>
          <w:szCs w:val="24"/>
        </w:rPr>
        <w:t xml:space="preserve">ga seotud </w:t>
      </w:r>
      <w:r w:rsidR="007067CD">
        <w:rPr>
          <w:rFonts w:ascii="Times New Roman" w:hAnsi="Times New Roman" w:cs="Times New Roman"/>
          <w:sz w:val="24"/>
          <w:szCs w:val="24"/>
        </w:rPr>
        <w:t>õigused</w:t>
      </w:r>
      <w:r w:rsidR="009B19C8">
        <w:rPr>
          <w:rFonts w:ascii="Times New Roman" w:hAnsi="Times New Roman" w:cs="Times New Roman"/>
          <w:sz w:val="24"/>
          <w:szCs w:val="24"/>
        </w:rPr>
        <w:t xml:space="preserve">, mis tõesti osaliselt kattuvad varaliste õigustega, nagu seda on JDM ka ise märkinud. </w:t>
      </w:r>
      <w:r w:rsidR="007067CD">
        <w:rPr>
          <w:rFonts w:ascii="Times New Roman" w:hAnsi="Times New Roman" w:cs="Times New Roman"/>
          <w:sz w:val="24"/>
          <w:szCs w:val="24"/>
        </w:rPr>
        <w:t xml:space="preserve">Sellest tulenevalt </w:t>
      </w:r>
      <w:r w:rsidR="009B19C8">
        <w:rPr>
          <w:rFonts w:ascii="Times New Roman" w:hAnsi="Times New Roman" w:cs="Times New Roman"/>
          <w:sz w:val="24"/>
          <w:szCs w:val="24"/>
        </w:rPr>
        <w:t>märgi</w:t>
      </w:r>
      <w:r w:rsidR="00533427">
        <w:rPr>
          <w:rFonts w:ascii="Times New Roman" w:hAnsi="Times New Roman" w:cs="Times New Roman"/>
          <w:sz w:val="24"/>
          <w:szCs w:val="24"/>
        </w:rPr>
        <w:t>vad Filmiklaster ja</w:t>
      </w:r>
      <w:r w:rsidR="009B19C8">
        <w:rPr>
          <w:rFonts w:ascii="Times New Roman" w:hAnsi="Times New Roman" w:cs="Times New Roman"/>
          <w:sz w:val="24"/>
          <w:szCs w:val="24"/>
        </w:rPr>
        <w:t xml:space="preserve"> FETÜ, et </w:t>
      </w:r>
      <w:r w:rsidR="00533427">
        <w:rPr>
          <w:rFonts w:ascii="Times New Roman" w:hAnsi="Times New Roman" w:cs="Times New Roman"/>
          <w:sz w:val="24"/>
          <w:szCs w:val="24"/>
        </w:rPr>
        <w:t>nad</w:t>
      </w:r>
      <w:r w:rsidR="009B19C8">
        <w:rPr>
          <w:rFonts w:ascii="Times New Roman" w:hAnsi="Times New Roman" w:cs="Times New Roman"/>
          <w:sz w:val="24"/>
          <w:szCs w:val="24"/>
        </w:rPr>
        <w:t xml:space="preserve"> </w:t>
      </w:r>
      <w:r w:rsidR="007067CD">
        <w:rPr>
          <w:rFonts w:ascii="Times New Roman" w:hAnsi="Times New Roman" w:cs="Times New Roman"/>
          <w:sz w:val="24"/>
          <w:szCs w:val="24"/>
        </w:rPr>
        <w:t>toeta</w:t>
      </w:r>
      <w:r w:rsidR="00533427">
        <w:rPr>
          <w:rFonts w:ascii="Times New Roman" w:hAnsi="Times New Roman" w:cs="Times New Roman"/>
          <w:sz w:val="24"/>
          <w:szCs w:val="24"/>
        </w:rPr>
        <w:t>vad</w:t>
      </w:r>
      <w:r w:rsidR="007067CD">
        <w:rPr>
          <w:rFonts w:ascii="Times New Roman" w:hAnsi="Times New Roman" w:cs="Times New Roman"/>
          <w:sz w:val="24"/>
          <w:szCs w:val="24"/>
        </w:rPr>
        <w:t xml:space="preserve"> isiklike õiguste loetelus muudatuste tegemist</w:t>
      </w:r>
      <w:r w:rsidR="009B19C8">
        <w:rPr>
          <w:rFonts w:ascii="Times New Roman" w:hAnsi="Times New Roman" w:cs="Times New Roman"/>
          <w:sz w:val="24"/>
          <w:szCs w:val="24"/>
        </w:rPr>
        <w:t xml:space="preserve"> (päevakorra p 1.1.</w:t>
      </w:r>
      <w:r w:rsidR="00FA27FF">
        <w:rPr>
          <w:rFonts w:ascii="Times New Roman" w:hAnsi="Times New Roman" w:cs="Times New Roman"/>
          <w:sz w:val="24"/>
          <w:szCs w:val="24"/>
        </w:rPr>
        <w:t>)</w:t>
      </w:r>
      <w:r w:rsidR="004127D6">
        <w:rPr>
          <w:rFonts w:ascii="Times New Roman" w:hAnsi="Times New Roman" w:cs="Times New Roman"/>
          <w:sz w:val="24"/>
          <w:szCs w:val="24"/>
        </w:rPr>
        <w:t>.</w:t>
      </w:r>
      <w:r w:rsidR="007067CD">
        <w:rPr>
          <w:rFonts w:ascii="Times New Roman" w:hAnsi="Times New Roman" w:cs="Times New Roman"/>
          <w:sz w:val="24"/>
          <w:szCs w:val="24"/>
        </w:rPr>
        <w:t xml:space="preserve"> </w:t>
      </w:r>
    </w:p>
    <w:p w14:paraId="1020937F" w14:textId="77777777" w:rsidR="007067CD" w:rsidRDefault="007067CD" w:rsidP="00C66BEF">
      <w:pPr>
        <w:pStyle w:val="NoSpacing"/>
        <w:jc w:val="both"/>
        <w:rPr>
          <w:rFonts w:ascii="Times New Roman" w:hAnsi="Times New Roman" w:cs="Times New Roman"/>
          <w:sz w:val="24"/>
          <w:szCs w:val="24"/>
        </w:rPr>
      </w:pPr>
    </w:p>
    <w:p w14:paraId="79637D23" w14:textId="545C614C" w:rsidR="009B19C8" w:rsidRDefault="004127D6" w:rsidP="004127D6">
      <w:pPr>
        <w:pStyle w:val="NoSpacing"/>
        <w:jc w:val="both"/>
        <w:rPr>
          <w:rFonts w:ascii="Times New Roman" w:hAnsi="Times New Roman" w:cs="Times New Roman"/>
          <w:sz w:val="24"/>
          <w:szCs w:val="24"/>
        </w:rPr>
      </w:pPr>
      <w:r w:rsidRPr="004127D6">
        <w:rPr>
          <w:rFonts w:ascii="Times New Roman" w:hAnsi="Times New Roman" w:cs="Times New Roman"/>
          <w:sz w:val="24"/>
          <w:szCs w:val="24"/>
        </w:rPr>
        <w:t xml:space="preserve">Kuna </w:t>
      </w:r>
      <w:r>
        <w:rPr>
          <w:rFonts w:ascii="Times New Roman" w:hAnsi="Times New Roman" w:cs="Times New Roman"/>
          <w:sz w:val="24"/>
          <w:szCs w:val="24"/>
        </w:rPr>
        <w:t>f</w:t>
      </w:r>
      <w:r w:rsidRPr="004127D6">
        <w:rPr>
          <w:rFonts w:ascii="Times New Roman" w:hAnsi="Times New Roman" w:cs="Times New Roman"/>
          <w:sz w:val="24"/>
          <w:szCs w:val="24"/>
        </w:rPr>
        <w:t xml:space="preserve">ilmiga seotud autorite </w:t>
      </w:r>
      <w:r>
        <w:rPr>
          <w:rFonts w:ascii="Times New Roman" w:hAnsi="Times New Roman" w:cs="Times New Roman"/>
          <w:sz w:val="24"/>
          <w:szCs w:val="24"/>
        </w:rPr>
        <w:t xml:space="preserve">ja </w:t>
      </w:r>
      <w:r w:rsidR="00C671D0">
        <w:rPr>
          <w:rFonts w:ascii="Times New Roman" w:hAnsi="Times New Roman" w:cs="Times New Roman"/>
          <w:sz w:val="24"/>
          <w:szCs w:val="24"/>
        </w:rPr>
        <w:t>esitaja</w:t>
      </w:r>
      <w:r w:rsidR="009B19C8">
        <w:rPr>
          <w:rFonts w:ascii="Times New Roman" w:hAnsi="Times New Roman" w:cs="Times New Roman"/>
          <w:sz w:val="24"/>
          <w:szCs w:val="24"/>
        </w:rPr>
        <w:t>te</w:t>
      </w:r>
      <w:r>
        <w:rPr>
          <w:rFonts w:ascii="Times New Roman" w:hAnsi="Times New Roman" w:cs="Times New Roman"/>
          <w:sz w:val="24"/>
          <w:szCs w:val="24"/>
        </w:rPr>
        <w:t xml:space="preserve"> </w:t>
      </w:r>
      <w:r w:rsidR="00C671D0">
        <w:rPr>
          <w:rFonts w:ascii="Times New Roman" w:hAnsi="Times New Roman" w:cs="Times New Roman"/>
          <w:sz w:val="24"/>
          <w:szCs w:val="24"/>
        </w:rPr>
        <w:t>v</w:t>
      </w:r>
      <w:r w:rsidRPr="004127D6">
        <w:rPr>
          <w:rFonts w:ascii="Times New Roman" w:hAnsi="Times New Roman" w:cs="Times New Roman"/>
          <w:sz w:val="24"/>
          <w:szCs w:val="24"/>
        </w:rPr>
        <w:t xml:space="preserve">araliste õiguste üleminekuta </w:t>
      </w:r>
      <w:r w:rsidR="00C671D0">
        <w:rPr>
          <w:rFonts w:ascii="Times New Roman" w:hAnsi="Times New Roman" w:cs="Times New Roman"/>
          <w:sz w:val="24"/>
          <w:szCs w:val="24"/>
        </w:rPr>
        <w:t xml:space="preserve">oleks filmi edasine kasutamine (ja sellest tulu saamine) sisuliselt võimatu, siis </w:t>
      </w:r>
      <w:r w:rsidR="009B19C8">
        <w:rPr>
          <w:rFonts w:ascii="Times New Roman" w:hAnsi="Times New Roman" w:cs="Times New Roman"/>
          <w:sz w:val="24"/>
          <w:szCs w:val="24"/>
        </w:rPr>
        <w:t xml:space="preserve">peavad </w:t>
      </w:r>
      <w:r w:rsidR="00C671D0">
        <w:rPr>
          <w:rFonts w:ascii="Times New Roman" w:hAnsi="Times New Roman" w:cs="Times New Roman"/>
          <w:sz w:val="24"/>
          <w:szCs w:val="24"/>
        </w:rPr>
        <w:t xml:space="preserve">need õigused </w:t>
      </w:r>
      <w:r w:rsidR="00E3748D">
        <w:rPr>
          <w:rFonts w:ascii="Times New Roman" w:hAnsi="Times New Roman" w:cs="Times New Roman"/>
          <w:sz w:val="24"/>
          <w:szCs w:val="24"/>
        </w:rPr>
        <w:t xml:space="preserve">tootjani </w:t>
      </w:r>
      <w:r w:rsidR="009B19C8">
        <w:rPr>
          <w:rFonts w:ascii="Times New Roman" w:hAnsi="Times New Roman" w:cs="Times New Roman"/>
          <w:sz w:val="24"/>
          <w:szCs w:val="24"/>
        </w:rPr>
        <w:t xml:space="preserve">ühel või teisel </w:t>
      </w:r>
      <w:r w:rsidR="00D46730">
        <w:rPr>
          <w:rFonts w:ascii="Times New Roman" w:hAnsi="Times New Roman" w:cs="Times New Roman"/>
          <w:sz w:val="24"/>
          <w:szCs w:val="24"/>
        </w:rPr>
        <w:t xml:space="preserve">moel </w:t>
      </w:r>
      <w:r w:rsidR="009B19C8">
        <w:rPr>
          <w:rFonts w:ascii="Times New Roman" w:hAnsi="Times New Roman" w:cs="Times New Roman"/>
          <w:sz w:val="24"/>
          <w:szCs w:val="24"/>
        </w:rPr>
        <w:t>jõudma. Ü</w:t>
      </w:r>
      <w:r w:rsidR="007522AA">
        <w:rPr>
          <w:rFonts w:ascii="Times New Roman" w:hAnsi="Times New Roman" w:cs="Times New Roman"/>
          <w:sz w:val="24"/>
          <w:szCs w:val="24"/>
        </w:rPr>
        <w:t xml:space="preserve">ldjuhul </w:t>
      </w:r>
      <w:r w:rsidR="00921BC7">
        <w:rPr>
          <w:rFonts w:ascii="Times New Roman" w:hAnsi="Times New Roman" w:cs="Times New Roman"/>
          <w:sz w:val="24"/>
          <w:szCs w:val="24"/>
        </w:rPr>
        <w:t xml:space="preserve">toimuvad need </w:t>
      </w:r>
      <w:r w:rsidR="007522AA">
        <w:rPr>
          <w:rFonts w:ascii="Times New Roman" w:hAnsi="Times New Roman" w:cs="Times New Roman"/>
          <w:sz w:val="24"/>
          <w:szCs w:val="24"/>
        </w:rPr>
        <w:t>läbi lepingute sõlmimise</w:t>
      </w:r>
      <w:r w:rsidR="00A22494">
        <w:rPr>
          <w:rFonts w:ascii="Times New Roman" w:hAnsi="Times New Roman" w:cs="Times New Roman"/>
          <w:sz w:val="24"/>
          <w:szCs w:val="24"/>
        </w:rPr>
        <w:t xml:space="preserve"> ja kuigi 2024.</w:t>
      </w:r>
      <w:r w:rsidR="00533427">
        <w:rPr>
          <w:rFonts w:ascii="Times New Roman" w:hAnsi="Times New Roman" w:cs="Times New Roman"/>
          <w:sz w:val="24"/>
          <w:szCs w:val="24"/>
        </w:rPr>
        <w:t xml:space="preserve"> </w:t>
      </w:r>
      <w:r w:rsidR="00A22494">
        <w:rPr>
          <w:rFonts w:ascii="Times New Roman" w:hAnsi="Times New Roman" w:cs="Times New Roman"/>
          <w:sz w:val="24"/>
          <w:szCs w:val="24"/>
        </w:rPr>
        <w:t xml:space="preserve">aasta alguses avaldas FETÜ arvamust, et seadusest võib filmi autorite varaliste õiguste automaatse ülemineku </w:t>
      </w:r>
      <w:r w:rsidR="00A22494">
        <w:rPr>
          <w:rFonts w:ascii="Times New Roman" w:hAnsi="Times New Roman" w:cs="Times New Roman"/>
          <w:sz w:val="24"/>
          <w:szCs w:val="24"/>
        </w:rPr>
        <w:lastRenderedPageBreak/>
        <w:t xml:space="preserve">eelduse (AutÕS § 33 lg 2) </w:t>
      </w:r>
      <w:r w:rsidR="00E3748D">
        <w:rPr>
          <w:rFonts w:ascii="Times New Roman" w:hAnsi="Times New Roman" w:cs="Times New Roman"/>
          <w:sz w:val="24"/>
          <w:szCs w:val="24"/>
        </w:rPr>
        <w:t xml:space="preserve">ilmselt </w:t>
      </w:r>
      <w:r w:rsidR="00A22494">
        <w:rPr>
          <w:rFonts w:ascii="Times New Roman" w:hAnsi="Times New Roman" w:cs="Times New Roman"/>
          <w:sz w:val="24"/>
          <w:szCs w:val="24"/>
        </w:rPr>
        <w:t xml:space="preserve">kustutada, siis vahepeal on asjaolud sedavõrd muutnud, et nimetatud lahendus </w:t>
      </w:r>
      <w:r w:rsidR="00256FC8">
        <w:rPr>
          <w:rFonts w:ascii="Times New Roman" w:hAnsi="Times New Roman" w:cs="Times New Roman"/>
          <w:sz w:val="24"/>
          <w:szCs w:val="24"/>
        </w:rPr>
        <w:t xml:space="preserve">(päevakorra p 5) </w:t>
      </w:r>
      <w:r w:rsidR="00A22494">
        <w:rPr>
          <w:rFonts w:ascii="Times New Roman" w:hAnsi="Times New Roman" w:cs="Times New Roman"/>
          <w:sz w:val="24"/>
          <w:szCs w:val="24"/>
        </w:rPr>
        <w:t xml:space="preserve">ei pruugi enam olla </w:t>
      </w:r>
      <w:r w:rsidR="00A066EB">
        <w:rPr>
          <w:rFonts w:ascii="Times New Roman" w:hAnsi="Times New Roman" w:cs="Times New Roman"/>
          <w:sz w:val="24"/>
          <w:szCs w:val="24"/>
        </w:rPr>
        <w:t xml:space="preserve">rakendatav ega </w:t>
      </w:r>
      <w:r w:rsidR="00A22494">
        <w:rPr>
          <w:rFonts w:ascii="Times New Roman" w:hAnsi="Times New Roman" w:cs="Times New Roman"/>
          <w:sz w:val="24"/>
          <w:szCs w:val="24"/>
        </w:rPr>
        <w:t>asjakohane.</w:t>
      </w:r>
      <w:r w:rsidR="00240D27">
        <w:rPr>
          <w:rFonts w:ascii="Times New Roman" w:hAnsi="Times New Roman" w:cs="Times New Roman"/>
          <w:sz w:val="24"/>
          <w:szCs w:val="24"/>
        </w:rPr>
        <w:t xml:space="preserve"> </w:t>
      </w:r>
    </w:p>
    <w:p w14:paraId="2CD4E3D3" w14:textId="77777777" w:rsidR="009B19C8" w:rsidRDefault="009B19C8" w:rsidP="004127D6">
      <w:pPr>
        <w:pStyle w:val="NoSpacing"/>
        <w:jc w:val="both"/>
        <w:rPr>
          <w:rFonts w:ascii="Times New Roman" w:hAnsi="Times New Roman" w:cs="Times New Roman"/>
          <w:sz w:val="24"/>
          <w:szCs w:val="24"/>
        </w:rPr>
      </w:pPr>
    </w:p>
    <w:p w14:paraId="699D1EF1" w14:textId="4451FC61" w:rsidR="00A066EB" w:rsidRDefault="00A22494" w:rsidP="00A22494">
      <w:pPr>
        <w:pStyle w:val="NoSpacing"/>
        <w:jc w:val="both"/>
        <w:rPr>
          <w:rFonts w:ascii="Times New Roman" w:hAnsi="Times New Roman" w:cs="Times New Roman"/>
          <w:sz w:val="24"/>
          <w:szCs w:val="24"/>
        </w:rPr>
      </w:pPr>
      <w:r>
        <w:rPr>
          <w:rFonts w:ascii="Times New Roman" w:hAnsi="Times New Roman" w:cs="Times New Roman"/>
          <w:sz w:val="24"/>
          <w:szCs w:val="24"/>
        </w:rPr>
        <w:t>Üheks seda mõjutavaks asjaoluks on muuhulgas ka ümarlau</w:t>
      </w:r>
      <w:r w:rsidR="00A066EB">
        <w:rPr>
          <w:rFonts w:ascii="Times New Roman" w:hAnsi="Times New Roman" w:cs="Times New Roman"/>
          <w:sz w:val="24"/>
          <w:szCs w:val="24"/>
        </w:rPr>
        <w:t>a</w:t>
      </w:r>
      <w:r>
        <w:rPr>
          <w:rFonts w:ascii="Times New Roman" w:hAnsi="Times New Roman" w:cs="Times New Roman"/>
          <w:sz w:val="24"/>
          <w:szCs w:val="24"/>
        </w:rPr>
        <w:t xml:space="preserve">l käsitletud küsimus </w:t>
      </w:r>
      <w:r w:rsidRPr="00D2366B">
        <w:rPr>
          <w:rFonts w:ascii="Times New Roman" w:hAnsi="Times New Roman" w:cs="Times New Roman"/>
          <w:sz w:val="24"/>
          <w:szCs w:val="24"/>
        </w:rPr>
        <w:t>autori- ja esitajalepingu</w:t>
      </w:r>
      <w:r>
        <w:rPr>
          <w:rFonts w:ascii="Times New Roman" w:hAnsi="Times New Roman" w:cs="Times New Roman"/>
          <w:sz w:val="24"/>
          <w:szCs w:val="24"/>
        </w:rPr>
        <w:t>te</w:t>
      </w:r>
      <w:r w:rsidRPr="00D2366B">
        <w:rPr>
          <w:rFonts w:ascii="Times New Roman" w:hAnsi="Times New Roman" w:cs="Times New Roman"/>
          <w:sz w:val="24"/>
          <w:szCs w:val="24"/>
        </w:rPr>
        <w:t xml:space="preserve"> vorminõu</w:t>
      </w:r>
      <w:r>
        <w:rPr>
          <w:rFonts w:ascii="Times New Roman" w:hAnsi="Times New Roman" w:cs="Times New Roman"/>
          <w:sz w:val="24"/>
          <w:szCs w:val="24"/>
        </w:rPr>
        <w:t>de kaotamisest (</w:t>
      </w:r>
      <w:r w:rsidRPr="00D2366B">
        <w:rPr>
          <w:rFonts w:ascii="Times New Roman" w:hAnsi="Times New Roman" w:cs="Times New Roman"/>
          <w:sz w:val="24"/>
          <w:szCs w:val="24"/>
        </w:rPr>
        <w:t>päevakorra p 8</w:t>
      </w:r>
      <w:r>
        <w:rPr>
          <w:rFonts w:ascii="Times New Roman" w:hAnsi="Times New Roman" w:cs="Times New Roman"/>
          <w:sz w:val="24"/>
          <w:szCs w:val="24"/>
        </w:rPr>
        <w:t xml:space="preserve">). Filmi edasise kasutamise korraldamisel omavad lepingud ja nende olemasolu ning õiguste ülemineku tõendamine (nn </w:t>
      </w:r>
      <w:r w:rsidRPr="00A22494">
        <w:rPr>
          <w:rFonts w:ascii="Times New Roman" w:hAnsi="Times New Roman" w:cs="Times New Roman"/>
          <w:i/>
          <w:iCs/>
          <w:sz w:val="24"/>
          <w:szCs w:val="24"/>
        </w:rPr>
        <w:t>Chain of Title</w:t>
      </w:r>
      <w:r>
        <w:rPr>
          <w:rFonts w:ascii="Times New Roman" w:hAnsi="Times New Roman" w:cs="Times New Roman"/>
          <w:sz w:val="24"/>
          <w:szCs w:val="24"/>
        </w:rPr>
        <w:t xml:space="preserve"> koostamisel) elulist tähtsust. Kahjuks on aga praktikas olnud nii, et lepingud jäetakse kirjalikult vormistamata kas siis seetõttu, et </w:t>
      </w:r>
      <w:r w:rsidR="00E3748D">
        <w:rPr>
          <w:rFonts w:ascii="Times New Roman" w:hAnsi="Times New Roman" w:cs="Times New Roman"/>
          <w:sz w:val="24"/>
          <w:szCs w:val="24"/>
        </w:rPr>
        <w:t xml:space="preserve">tootja </w:t>
      </w:r>
      <w:r>
        <w:rPr>
          <w:rFonts w:ascii="Times New Roman" w:hAnsi="Times New Roman" w:cs="Times New Roman"/>
          <w:sz w:val="24"/>
          <w:szCs w:val="24"/>
        </w:rPr>
        <w:t xml:space="preserve">on pidanud esmajärjekorraks tähtsaks filmi loomise korraldamist ja filmi tootmist või on tegemist autori või esitajaga, kes on </w:t>
      </w:r>
      <w:r w:rsidR="00E3748D">
        <w:rPr>
          <w:rFonts w:ascii="Times New Roman" w:hAnsi="Times New Roman" w:cs="Times New Roman"/>
          <w:sz w:val="24"/>
          <w:szCs w:val="24"/>
        </w:rPr>
        <w:t xml:space="preserve">tootjale </w:t>
      </w:r>
      <w:r>
        <w:rPr>
          <w:rFonts w:ascii="Times New Roman" w:hAnsi="Times New Roman" w:cs="Times New Roman"/>
          <w:sz w:val="24"/>
          <w:szCs w:val="24"/>
        </w:rPr>
        <w:t>tuttav või lähedane, mistõttu põhineb pooltevaheline õigussuhe ennekõike usalduse</w:t>
      </w:r>
      <w:r w:rsidR="00A066EB">
        <w:rPr>
          <w:rFonts w:ascii="Times New Roman" w:hAnsi="Times New Roman" w:cs="Times New Roman"/>
          <w:sz w:val="24"/>
          <w:szCs w:val="24"/>
        </w:rPr>
        <w:t>l</w:t>
      </w:r>
      <w:r>
        <w:rPr>
          <w:rFonts w:ascii="Times New Roman" w:hAnsi="Times New Roman" w:cs="Times New Roman"/>
          <w:sz w:val="24"/>
          <w:szCs w:val="24"/>
        </w:rPr>
        <w:t xml:space="preserve"> ja nn aumeeste kokkuleppel. </w:t>
      </w:r>
      <w:r w:rsidR="00A066EB">
        <w:rPr>
          <w:rFonts w:ascii="Times New Roman" w:hAnsi="Times New Roman" w:cs="Times New Roman"/>
          <w:sz w:val="24"/>
          <w:szCs w:val="24"/>
        </w:rPr>
        <w:t xml:space="preserve">Selliselt võibki hiljem lepingu vormistama hakkamine osutuda problemaatiliseks. Sellisteks olukordadeks ongi tootja kaitseks olnud võimalik rakendada AutÕS § 33 lg 2 tulenevat filmi autori varaliste õiguste ülemineku eeldust. </w:t>
      </w:r>
      <w:r w:rsidRPr="00D2366B">
        <w:rPr>
          <w:rFonts w:ascii="Times New Roman" w:hAnsi="Times New Roman" w:cs="Times New Roman"/>
          <w:sz w:val="24"/>
          <w:szCs w:val="24"/>
        </w:rPr>
        <w:t xml:space="preserve">See </w:t>
      </w:r>
      <w:r w:rsidR="00A066EB">
        <w:rPr>
          <w:rFonts w:ascii="Times New Roman" w:hAnsi="Times New Roman" w:cs="Times New Roman"/>
          <w:sz w:val="24"/>
          <w:szCs w:val="24"/>
        </w:rPr>
        <w:t xml:space="preserve">on aidanud luua </w:t>
      </w:r>
      <w:r w:rsidRPr="00D2366B">
        <w:rPr>
          <w:rFonts w:ascii="Times New Roman" w:hAnsi="Times New Roman" w:cs="Times New Roman"/>
          <w:sz w:val="24"/>
          <w:szCs w:val="24"/>
        </w:rPr>
        <w:t>õigusselgus</w:t>
      </w:r>
      <w:r w:rsidR="00A066EB">
        <w:rPr>
          <w:rFonts w:ascii="Times New Roman" w:hAnsi="Times New Roman" w:cs="Times New Roman"/>
          <w:sz w:val="24"/>
          <w:szCs w:val="24"/>
        </w:rPr>
        <w:t>t</w:t>
      </w:r>
      <w:r w:rsidRPr="00D2366B">
        <w:rPr>
          <w:rFonts w:ascii="Times New Roman" w:hAnsi="Times New Roman" w:cs="Times New Roman"/>
          <w:sz w:val="24"/>
          <w:szCs w:val="24"/>
        </w:rPr>
        <w:t xml:space="preserve"> ja õiguskindlus</w:t>
      </w:r>
      <w:r w:rsidR="00A066EB">
        <w:rPr>
          <w:rFonts w:ascii="Times New Roman" w:hAnsi="Times New Roman" w:cs="Times New Roman"/>
          <w:sz w:val="24"/>
          <w:szCs w:val="24"/>
        </w:rPr>
        <w:t>t</w:t>
      </w:r>
      <w:r w:rsidRPr="00D2366B">
        <w:rPr>
          <w:rFonts w:ascii="Times New Roman" w:hAnsi="Times New Roman" w:cs="Times New Roman"/>
          <w:sz w:val="24"/>
          <w:szCs w:val="24"/>
        </w:rPr>
        <w:t xml:space="preserve">. </w:t>
      </w:r>
      <w:r w:rsidR="0003390D">
        <w:rPr>
          <w:rFonts w:ascii="Times New Roman" w:hAnsi="Times New Roman" w:cs="Times New Roman"/>
          <w:sz w:val="24"/>
          <w:szCs w:val="24"/>
        </w:rPr>
        <w:t xml:space="preserve">Filmiklaster ja </w:t>
      </w:r>
      <w:r w:rsidR="00A066EB">
        <w:rPr>
          <w:rFonts w:ascii="Times New Roman" w:hAnsi="Times New Roman" w:cs="Times New Roman"/>
          <w:sz w:val="24"/>
          <w:szCs w:val="24"/>
        </w:rPr>
        <w:t xml:space="preserve">FETÜ ei vaidle iseenesest vastu autori- ja esitajalepingute vorminõuete kaotamisele, sest </w:t>
      </w:r>
      <w:r w:rsidR="00E3748D">
        <w:rPr>
          <w:rFonts w:ascii="Times New Roman" w:hAnsi="Times New Roman" w:cs="Times New Roman"/>
          <w:sz w:val="24"/>
          <w:szCs w:val="24"/>
        </w:rPr>
        <w:t xml:space="preserve">nagu märgitud, </w:t>
      </w:r>
      <w:r w:rsidR="00A066EB">
        <w:rPr>
          <w:rFonts w:ascii="Times New Roman" w:hAnsi="Times New Roman" w:cs="Times New Roman"/>
          <w:sz w:val="24"/>
          <w:szCs w:val="24"/>
        </w:rPr>
        <w:t xml:space="preserve">päris elus ei sõlmitagi alati kirjalikke lepinguid, kuid selles kontekstis ei toeta </w:t>
      </w:r>
      <w:r w:rsidR="0003390D">
        <w:rPr>
          <w:rFonts w:ascii="Times New Roman" w:hAnsi="Times New Roman" w:cs="Times New Roman"/>
          <w:sz w:val="24"/>
          <w:szCs w:val="24"/>
        </w:rPr>
        <w:t xml:space="preserve">Filmiklaster ja </w:t>
      </w:r>
      <w:r w:rsidR="00A066EB">
        <w:rPr>
          <w:rFonts w:ascii="Times New Roman" w:hAnsi="Times New Roman" w:cs="Times New Roman"/>
          <w:sz w:val="24"/>
          <w:szCs w:val="24"/>
        </w:rPr>
        <w:t>FETÜ samaaegselt ka autorite varaliste õiguste ülemineku eelduse kaotamist. Pigem soovi</w:t>
      </w:r>
      <w:r w:rsidR="0003390D">
        <w:rPr>
          <w:rFonts w:ascii="Times New Roman" w:hAnsi="Times New Roman" w:cs="Times New Roman"/>
          <w:sz w:val="24"/>
          <w:szCs w:val="24"/>
        </w:rPr>
        <w:t>vad Filmiklaster</w:t>
      </w:r>
      <w:r w:rsidR="00A066EB">
        <w:rPr>
          <w:rFonts w:ascii="Times New Roman" w:hAnsi="Times New Roman" w:cs="Times New Roman"/>
          <w:sz w:val="24"/>
          <w:szCs w:val="24"/>
        </w:rPr>
        <w:t xml:space="preserve"> </w:t>
      </w:r>
      <w:r w:rsidR="00E90DCD">
        <w:rPr>
          <w:rFonts w:ascii="Times New Roman" w:hAnsi="Times New Roman" w:cs="Times New Roman"/>
          <w:sz w:val="24"/>
          <w:szCs w:val="24"/>
        </w:rPr>
        <w:t xml:space="preserve">ja </w:t>
      </w:r>
      <w:r w:rsidR="00A066EB">
        <w:rPr>
          <w:rFonts w:ascii="Times New Roman" w:hAnsi="Times New Roman" w:cs="Times New Roman"/>
          <w:sz w:val="24"/>
          <w:szCs w:val="24"/>
        </w:rPr>
        <w:t xml:space="preserve">FETÜ, et JDM peaks kaaluma samasuguse varaliste õiguste automaatse ülemineku eelduse kehtestamist audiovisuaalteoste puhul ka esitajate suhtes. </w:t>
      </w:r>
      <w:r w:rsidRPr="00D2366B">
        <w:rPr>
          <w:rFonts w:ascii="Times New Roman" w:hAnsi="Times New Roman" w:cs="Times New Roman"/>
          <w:sz w:val="24"/>
          <w:szCs w:val="24"/>
        </w:rPr>
        <w:t>See</w:t>
      </w:r>
      <w:r w:rsidR="00A066EB">
        <w:rPr>
          <w:rFonts w:ascii="Times New Roman" w:hAnsi="Times New Roman" w:cs="Times New Roman"/>
          <w:sz w:val="24"/>
          <w:szCs w:val="24"/>
        </w:rPr>
        <w:t xml:space="preserve"> annaks filmi tootjale filmis sisalduvate teoste ja esitustega seotud õiguste osas teatud </w:t>
      </w:r>
      <w:r w:rsidRPr="00D2366B">
        <w:rPr>
          <w:rFonts w:ascii="Times New Roman" w:hAnsi="Times New Roman" w:cs="Times New Roman"/>
          <w:sz w:val="24"/>
          <w:szCs w:val="24"/>
        </w:rPr>
        <w:t>õigusliku garan</w:t>
      </w:r>
      <w:r w:rsidR="00A066EB">
        <w:rPr>
          <w:rFonts w:ascii="Times New Roman" w:hAnsi="Times New Roman" w:cs="Times New Roman"/>
          <w:sz w:val="24"/>
          <w:szCs w:val="24"/>
        </w:rPr>
        <w:t>tii</w:t>
      </w:r>
      <w:r>
        <w:rPr>
          <w:rFonts w:ascii="Times New Roman" w:hAnsi="Times New Roman" w:cs="Times New Roman"/>
          <w:sz w:val="24"/>
          <w:szCs w:val="24"/>
        </w:rPr>
        <w:t xml:space="preserve">. </w:t>
      </w:r>
    </w:p>
    <w:p w14:paraId="0F5CA821" w14:textId="77777777" w:rsidR="00A066EB" w:rsidRDefault="00A066EB" w:rsidP="00A22494">
      <w:pPr>
        <w:pStyle w:val="NoSpacing"/>
        <w:jc w:val="both"/>
        <w:rPr>
          <w:rFonts w:ascii="Times New Roman" w:hAnsi="Times New Roman" w:cs="Times New Roman"/>
          <w:sz w:val="24"/>
          <w:szCs w:val="24"/>
        </w:rPr>
      </w:pPr>
    </w:p>
    <w:p w14:paraId="33C1F3DA" w14:textId="2871EA7A" w:rsidR="00D46730" w:rsidRPr="00F96360" w:rsidRDefault="00256FC8" w:rsidP="00D46730">
      <w:pPr>
        <w:pStyle w:val="NoSpacing"/>
        <w:jc w:val="both"/>
        <w:rPr>
          <w:rFonts w:ascii="Times New Roman" w:hAnsi="Times New Roman" w:cs="Times New Roman"/>
          <w:sz w:val="24"/>
          <w:szCs w:val="24"/>
        </w:rPr>
      </w:pPr>
      <w:r>
        <w:rPr>
          <w:rFonts w:ascii="Times New Roman" w:hAnsi="Times New Roman" w:cs="Times New Roman"/>
          <w:sz w:val="24"/>
          <w:szCs w:val="24"/>
        </w:rPr>
        <w:t xml:space="preserve">Lisaks sellele on </w:t>
      </w:r>
      <w:r w:rsidR="007522AA">
        <w:rPr>
          <w:rFonts w:ascii="Times New Roman" w:hAnsi="Times New Roman" w:cs="Times New Roman"/>
          <w:sz w:val="24"/>
          <w:szCs w:val="24"/>
        </w:rPr>
        <w:t xml:space="preserve">kahjuks </w:t>
      </w:r>
      <w:r>
        <w:rPr>
          <w:rFonts w:ascii="Times New Roman" w:hAnsi="Times New Roman" w:cs="Times New Roman"/>
          <w:sz w:val="24"/>
          <w:szCs w:val="24"/>
        </w:rPr>
        <w:t xml:space="preserve">sagenenud </w:t>
      </w:r>
      <w:r w:rsidR="007522AA">
        <w:rPr>
          <w:rFonts w:ascii="Times New Roman" w:hAnsi="Times New Roman" w:cs="Times New Roman"/>
          <w:sz w:val="24"/>
          <w:szCs w:val="24"/>
        </w:rPr>
        <w:t xml:space="preserve">olukorrad, kus autorid, esitajad </w:t>
      </w:r>
      <w:r>
        <w:rPr>
          <w:rFonts w:ascii="Times New Roman" w:hAnsi="Times New Roman" w:cs="Times New Roman"/>
          <w:sz w:val="24"/>
          <w:szCs w:val="24"/>
        </w:rPr>
        <w:t>või</w:t>
      </w:r>
      <w:r w:rsidR="007522AA">
        <w:rPr>
          <w:rFonts w:ascii="Times New Roman" w:hAnsi="Times New Roman" w:cs="Times New Roman"/>
          <w:sz w:val="24"/>
          <w:szCs w:val="24"/>
        </w:rPr>
        <w:t xml:space="preserve"> neid esindavad organisatsioonid ei väärtusta </w:t>
      </w:r>
      <w:r>
        <w:rPr>
          <w:rFonts w:ascii="Times New Roman" w:hAnsi="Times New Roman" w:cs="Times New Roman"/>
          <w:sz w:val="24"/>
          <w:szCs w:val="24"/>
        </w:rPr>
        <w:t xml:space="preserve">filmi tootjate </w:t>
      </w:r>
      <w:r w:rsidR="00921BC7">
        <w:rPr>
          <w:rFonts w:ascii="Times New Roman" w:hAnsi="Times New Roman" w:cs="Times New Roman"/>
          <w:sz w:val="24"/>
          <w:szCs w:val="24"/>
        </w:rPr>
        <w:t>panust</w:t>
      </w:r>
      <w:r w:rsidR="007522AA">
        <w:rPr>
          <w:rFonts w:ascii="Times New Roman" w:hAnsi="Times New Roman" w:cs="Times New Roman"/>
          <w:sz w:val="24"/>
          <w:szCs w:val="24"/>
        </w:rPr>
        <w:t xml:space="preserve"> ning </w:t>
      </w:r>
      <w:r w:rsidR="00921BC7">
        <w:rPr>
          <w:rFonts w:ascii="Times New Roman" w:hAnsi="Times New Roman" w:cs="Times New Roman"/>
          <w:sz w:val="24"/>
          <w:szCs w:val="24"/>
        </w:rPr>
        <w:t>survestavad</w:t>
      </w:r>
      <w:r w:rsidR="007522AA">
        <w:rPr>
          <w:rFonts w:ascii="Times New Roman" w:hAnsi="Times New Roman" w:cs="Times New Roman"/>
          <w:sz w:val="24"/>
          <w:szCs w:val="24"/>
        </w:rPr>
        <w:t xml:space="preserve"> </w:t>
      </w:r>
      <w:r>
        <w:rPr>
          <w:rFonts w:ascii="Times New Roman" w:hAnsi="Times New Roman" w:cs="Times New Roman"/>
          <w:sz w:val="24"/>
          <w:szCs w:val="24"/>
        </w:rPr>
        <w:t xml:space="preserve">neid </w:t>
      </w:r>
      <w:r w:rsidR="007522AA">
        <w:rPr>
          <w:rFonts w:ascii="Times New Roman" w:hAnsi="Times New Roman" w:cs="Times New Roman"/>
          <w:sz w:val="24"/>
          <w:szCs w:val="24"/>
        </w:rPr>
        <w:t>täiendava</w:t>
      </w:r>
      <w:r w:rsidR="00921BC7">
        <w:rPr>
          <w:rFonts w:ascii="Times New Roman" w:hAnsi="Times New Roman" w:cs="Times New Roman"/>
          <w:sz w:val="24"/>
          <w:szCs w:val="24"/>
        </w:rPr>
        <w:t>te</w:t>
      </w:r>
      <w:r w:rsidR="007522AA">
        <w:rPr>
          <w:rFonts w:ascii="Times New Roman" w:hAnsi="Times New Roman" w:cs="Times New Roman"/>
          <w:sz w:val="24"/>
          <w:szCs w:val="24"/>
        </w:rPr>
        <w:t xml:space="preserve"> rahalis</w:t>
      </w:r>
      <w:r w:rsidR="00921BC7">
        <w:rPr>
          <w:rFonts w:ascii="Times New Roman" w:hAnsi="Times New Roman" w:cs="Times New Roman"/>
          <w:sz w:val="24"/>
          <w:szCs w:val="24"/>
        </w:rPr>
        <w:t>te</w:t>
      </w:r>
      <w:r w:rsidR="007522AA">
        <w:rPr>
          <w:rFonts w:ascii="Times New Roman" w:hAnsi="Times New Roman" w:cs="Times New Roman"/>
          <w:sz w:val="24"/>
          <w:szCs w:val="24"/>
        </w:rPr>
        <w:t xml:space="preserve"> </w:t>
      </w:r>
      <w:r w:rsidR="00921BC7">
        <w:rPr>
          <w:rFonts w:ascii="Times New Roman" w:hAnsi="Times New Roman" w:cs="Times New Roman"/>
          <w:sz w:val="24"/>
          <w:szCs w:val="24"/>
        </w:rPr>
        <w:t>nõuete esitamisel</w:t>
      </w:r>
      <w:r>
        <w:rPr>
          <w:rFonts w:ascii="Times New Roman" w:hAnsi="Times New Roman" w:cs="Times New Roman"/>
          <w:sz w:val="24"/>
          <w:szCs w:val="24"/>
        </w:rPr>
        <w:t>.</w:t>
      </w:r>
      <w:r w:rsidR="00921BC7">
        <w:rPr>
          <w:rFonts w:ascii="Times New Roman" w:hAnsi="Times New Roman" w:cs="Times New Roman"/>
          <w:sz w:val="24"/>
          <w:szCs w:val="24"/>
        </w:rPr>
        <w:t xml:space="preserve"> Üheks selliseks survest</w:t>
      </w:r>
      <w:r>
        <w:rPr>
          <w:rFonts w:ascii="Times New Roman" w:hAnsi="Times New Roman" w:cs="Times New Roman"/>
          <w:sz w:val="24"/>
          <w:szCs w:val="24"/>
        </w:rPr>
        <w:t xml:space="preserve">amise vahendiks on muuhulgas ümarlaua </w:t>
      </w:r>
      <w:r w:rsidR="00921BC7">
        <w:rPr>
          <w:rFonts w:ascii="Times New Roman" w:hAnsi="Times New Roman" w:cs="Times New Roman"/>
          <w:sz w:val="24"/>
          <w:szCs w:val="24"/>
        </w:rPr>
        <w:t>päevakorra p 7</w:t>
      </w:r>
      <w:r w:rsidR="00240D27">
        <w:rPr>
          <w:rFonts w:ascii="Times New Roman" w:hAnsi="Times New Roman" w:cs="Times New Roman"/>
          <w:sz w:val="24"/>
          <w:szCs w:val="24"/>
        </w:rPr>
        <w:t xml:space="preserve"> </w:t>
      </w:r>
      <w:r>
        <w:rPr>
          <w:rFonts w:ascii="Times New Roman" w:hAnsi="Times New Roman" w:cs="Times New Roman"/>
          <w:sz w:val="24"/>
          <w:szCs w:val="24"/>
        </w:rPr>
        <w:t xml:space="preserve">all esile toodud initsiatiiv </w:t>
      </w:r>
      <w:r w:rsidR="00240D27">
        <w:rPr>
          <w:rFonts w:ascii="Times New Roman" w:hAnsi="Times New Roman" w:cs="Times New Roman"/>
          <w:sz w:val="24"/>
          <w:szCs w:val="24"/>
        </w:rPr>
        <w:t>õiguskaitsevahendi</w:t>
      </w:r>
      <w:r>
        <w:rPr>
          <w:rFonts w:ascii="Times New Roman" w:hAnsi="Times New Roman" w:cs="Times New Roman"/>
          <w:sz w:val="24"/>
          <w:szCs w:val="24"/>
        </w:rPr>
        <w:t xml:space="preserve">te kasutamiseks </w:t>
      </w:r>
      <w:r w:rsidR="00240D27">
        <w:rPr>
          <w:rFonts w:ascii="Times New Roman" w:hAnsi="Times New Roman" w:cs="Times New Roman"/>
          <w:sz w:val="24"/>
          <w:szCs w:val="24"/>
        </w:rPr>
        <w:t>teavituskohustuse rikkumi</w:t>
      </w:r>
      <w:r>
        <w:rPr>
          <w:rFonts w:ascii="Times New Roman" w:hAnsi="Times New Roman" w:cs="Times New Roman"/>
          <w:sz w:val="24"/>
          <w:szCs w:val="24"/>
        </w:rPr>
        <w:t>s</w:t>
      </w:r>
      <w:r w:rsidR="009205C2">
        <w:rPr>
          <w:rFonts w:ascii="Times New Roman" w:hAnsi="Times New Roman" w:cs="Times New Roman"/>
          <w:sz w:val="24"/>
          <w:szCs w:val="24"/>
        </w:rPr>
        <w:t>e</w:t>
      </w:r>
      <w:r>
        <w:rPr>
          <w:rFonts w:ascii="Times New Roman" w:hAnsi="Times New Roman" w:cs="Times New Roman"/>
          <w:sz w:val="24"/>
          <w:szCs w:val="24"/>
        </w:rPr>
        <w:t>l</w:t>
      </w:r>
      <w:r w:rsidR="00240D27">
        <w:rPr>
          <w:rFonts w:ascii="Times New Roman" w:hAnsi="Times New Roman" w:cs="Times New Roman"/>
          <w:sz w:val="24"/>
          <w:szCs w:val="24"/>
        </w:rPr>
        <w:t xml:space="preserve">, millele </w:t>
      </w:r>
      <w:r w:rsidR="0003390D">
        <w:rPr>
          <w:rFonts w:ascii="Times New Roman" w:hAnsi="Times New Roman" w:cs="Times New Roman"/>
          <w:sz w:val="24"/>
          <w:szCs w:val="24"/>
        </w:rPr>
        <w:t xml:space="preserve">Filmiklaster ja </w:t>
      </w:r>
      <w:r w:rsidR="00240D27">
        <w:rPr>
          <w:rFonts w:ascii="Times New Roman" w:hAnsi="Times New Roman" w:cs="Times New Roman"/>
          <w:sz w:val="24"/>
          <w:szCs w:val="24"/>
        </w:rPr>
        <w:t xml:space="preserve">FETÜ </w:t>
      </w:r>
      <w:r>
        <w:rPr>
          <w:rFonts w:ascii="Times New Roman" w:hAnsi="Times New Roman" w:cs="Times New Roman"/>
          <w:sz w:val="24"/>
          <w:szCs w:val="24"/>
        </w:rPr>
        <w:t xml:space="preserve">selgelt </w:t>
      </w:r>
      <w:r w:rsidR="00921BC7">
        <w:rPr>
          <w:rFonts w:ascii="Times New Roman" w:hAnsi="Times New Roman" w:cs="Times New Roman"/>
          <w:sz w:val="24"/>
          <w:szCs w:val="24"/>
        </w:rPr>
        <w:t>vastu</w:t>
      </w:r>
      <w:r w:rsidR="00240D27">
        <w:rPr>
          <w:rFonts w:ascii="Times New Roman" w:hAnsi="Times New Roman" w:cs="Times New Roman"/>
          <w:sz w:val="24"/>
          <w:szCs w:val="24"/>
        </w:rPr>
        <w:t xml:space="preserve"> vaidle</w:t>
      </w:r>
      <w:r w:rsidR="0003390D">
        <w:rPr>
          <w:rFonts w:ascii="Times New Roman" w:hAnsi="Times New Roman" w:cs="Times New Roman"/>
          <w:sz w:val="24"/>
          <w:szCs w:val="24"/>
        </w:rPr>
        <w:t>vad</w:t>
      </w:r>
      <w:r w:rsidR="00240D27">
        <w:rPr>
          <w:rFonts w:ascii="Times New Roman" w:hAnsi="Times New Roman" w:cs="Times New Roman"/>
          <w:sz w:val="24"/>
          <w:szCs w:val="24"/>
        </w:rPr>
        <w:t xml:space="preserve">. </w:t>
      </w:r>
      <w:r w:rsidR="00D46730" w:rsidRPr="00F96360">
        <w:rPr>
          <w:rFonts w:ascii="Times New Roman" w:hAnsi="Times New Roman" w:cs="Times New Roman"/>
          <w:sz w:val="24"/>
          <w:szCs w:val="24"/>
        </w:rPr>
        <w:t>Selle teema</w:t>
      </w:r>
      <w:r w:rsidR="00FB67C8">
        <w:rPr>
          <w:rFonts w:ascii="Times New Roman" w:hAnsi="Times New Roman" w:cs="Times New Roman"/>
          <w:sz w:val="24"/>
          <w:szCs w:val="24"/>
        </w:rPr>
        <w:t xml:space="preserve"> tõstatamise põhjuseks </w:t>
      </w:r>
      <w:r w:rsidR="00D46730" w:rsidRPr="00F96360">
        <w:rPr>
          <w:rFonts w:ascii="Times New Roman" w:hAnsi="Times New Roman" w:cs="Times New Roman"/>
          <w:sz w:val="24"/>
          <w:szCs w:val="24"/>
        </w:rPr>
        <w:t>on osade õiguste omajate ebaõige ettekujutus</w:t>
      </w:r>
      <w:r w:rsidR="00FB67C8">
        <w:rPr>
          <w:rFonts w:ascii="Times New Roman" w:hAnsi="Times New Roman" w:cs="Times New Roman"/>
          <w:sz w:val="24"/>
          <w:szCs w:val="24"/>
        </w:rPr>
        <w:t xml:space="preserve"> sellest, et </w:t>
      </w:r>
      <w:r w:rsidR="00D46730" w:rsidRPr="00F96360">
        <w:rPr>
          <w:rFonts w:ascii="Times New Roman" w:hAnsi="Times New Roman" w:cs="Times New Roman"/>
          <w:sz w:val="24"/>
          <w:szCs w:val="24"/>
        </w:rPr>
        <w:t>DSM direktiivi ülevõtmisega tekki</w:t>
      </w:r>
      <w:r w:rsidR="00FB67C8">
        <w:rPr>
          <w:rFonts w:ascii="Times New Roman" w:hAnsi="Times New Roman" w:cs="Times New Roman"/>
          <w:sz w:val="24"/>
          <w:szCs w:val="24"/>
        </w:rPr>
        <w:t>s</w:t>
      </w:r>
      <w:r w:rsidR="00D46730" w:rsidRPr="00F96360">
        <w:rPr>
          <w:rFonts w:ascii="Times New Roman" w:hAnsi="Times New Roman" w:cs="Times New Roman"/>
          <w:sz w:val="24"/>
          <w:szCs w:val="24"/>
        </w:rPr>
        <w:t xml:space="preserve"> autoritele ja esitajatele </w:t>
      </w:r>
      <w:r w:rsidR="00FB67C8">
        <w:rPr>
          <w:rFonts w:ascii="Times New Roman" w:hAnsi="Times New Roman" w:cs="Times New Roman"/>
          <w:sz w:val="24"/>
          <w:szCs w:val="24"/>
        </w:rPr>
        <w:t xml:space="preserve">uus varaline õigus </w:t>
      </w:r>
      <w:r w:rsidR="00D46730" w:rsidRPr="00F96360">
        <w:rPr>
          <w:rFonts w:ascii="Times New Roman" w:hAnsi="Times New Roman" w:cs="Times New Roman"/>
          <w:sz w:val="24"/>
          <w:szCs w:val="24"/>
        </w:rPr>
        <w:t>tasu saamise</w:t>
      </w:r>
      <w:r w:rsidR="00FB67C8">
        <w:rPr>
          <w:rFonts w:ascii="Times New Roman" w:hAnsi="Times New Roman" w:cs="Times New Roman"/>
          <w:sz w:val="24"/>
          <w:szCs w:val="24"/>
        </w:rPr>
        <w:t xml:space="preserve">ks ja sellest tulenevalt nõutakse </w:t>
      </w:r>
      <w:r w:rsidR="00D46730" w:rsidRPr="00F96360">
        <w:rPr>
          <w:rFonts w:ascii="Times New Roman" w:hAnsi="Times New Roman" w:cs="Times New Roman"/>
          <w:sz w:val="24"/>
          <w:szCs w:val="24"/>
        </w:rPr>
        <w:t>teavituskohu</w:t>
      </w:r>
      <w:r w:rsidR="00FB67C8">
        <w:rPr>
          <w:rFonts w:ascii="Times New Roman" w:hAnsi="Times New Roman" w:cs="Times New Roman"/>
          <w:sz w:val="24"/>
          <w:szCs w:val="24"/>
        </w:rPr>
        <w:t>s</w:t>
      </w:r>
      <w:r w:rsidR="00D46730" w:rsidRPr="00F96360">
        <w:rPr>
          <w:rFonts w:ascii="Times New Roman" w:hAnsi="Times New Roman" w:cs="Times New Roman"/>
          <w:sz w:val="24"/>
          <w:szCs w:val="24"/>
        </w:rPr>
        <w:t xml:space="preserve">tuse täitmist </w:t>
      </w:r>
      <w:r w:rsidR="00FB67C8">
        <w:rPr>
          <w:rFonts w:ascii="Times New Roman" w:hAnsi="Times New Roman" w:cs="Times New Roman"/>
          <w:sz w:val="24"/>
          <w:szCs w:val="24"/>
        </w:rPr>
        <w:t xml:space="preserve">absoluutsena ning seda käsitletakse </w:t>
      </w:r>
      <w:r w:rsidR="00E3748D">
        <w:rPr>
          <w:rFonts w:ascii="Times New Roman" w:hAnsi="Times New Roman" w:cs="Times New Roman"/>
          <w:sz w:val="24"/>
          <w:szCs w:val="24"/>
        </w:rPr>
        <w:t xml:space="preserve">osana </w:t>
      </w:r>
      <w:r w:rsidR="00FB67C8">
        <w:rPr>
          <w:rFonts w:ascii="Times New Roman" w:hAnsi="Times New Roman" w:cs="Times New Roman"/>
          <w:sz w:val="24"/>
          <w:szCs w:val="24"/>
        </w:rPr>
        <w:t>lepingulise</w:t>
      </w:r>
      <w:r w:rsidR="00E3748D">
        <w:rPr>
          <w:rFonts w:ascii="Times New Roman" w:hAnsi="Times New Roman" w:cs="Times New Roman"/>
          <w:sz w:val="24"/>
          <w:szCs w:val="24"/>
        </w:rPr>
        <w:t>st</w:t>
      </w:r>
      <w:r w:rsidR="00FB67C8">
        <w:rPr>
          <w:rFonts w:ascii="Times New Roman" w:hAnsi="Times New Roman" w:cs="Times New Roman"/>
          <w:sz w:val="24"/>
          <w:szCs w:val="24"/>
        </w:rPr>
        <w:t xml:space="preserve"> kokkuleppe</w:t>
      </w:r>
      <w:r w:rsidR="00E3748D">
        <w:rPr>
          <w:rFonts w:ascii="Times New Roman" w:hAnsi="Times New Roman" w:cs="Times New Roman"/>
          <w:sz w:val="24"/>
          <w:szCs w:val="24"/>
        </w:rPr>
        <w:t>st</w:t>
      </w:r>
      <w:r w:rsidR="00FB67C8">
        <w:rPr>
          <w:rFonts w:ascii="Times New Roman" w:hAnsi="Times New Roman" w:cs="Times New Roman"/>
          <w:sz w:val="24"/>
          <w:szCs w:val="24"/>
        </w:rPr>
        <w:t xml:space="preserve"> tootja poolt täiendava </w:t>
      </w:r>
      <w:r w:rsidR="00E3748D">
        <w:rPr>
          <w:rFonts w:ascii="Times New Roman" w:hAnsi="Times New Roman" w:cs="Times New Roman"/>
          <w:sz w:val="24"/>
          <w:szCs w:val="24"/>
        </w:rPr>
        <w:t xml:space="preserve">tasu </w:t>
      </w:r>
      <w:r w:rsidR="00FB67C8">
        <w:rPr>
          <w:rFonts w:ascii="Times New Roman" w:hAnsi="Times New Roman" w:cs="Times New Roman"/>
          <w:sz w:val="24"/>
          <w:szCs w:val="24"/>
        </w:rPr>
        <w:t xml:space="preserve">maksmiseks (tema kohustusena seda teha). </w:t>
      </w:r>
      <w:r w:rsidR="00D46730" w:rsidRPr="00F96360">
        <w:rPr>
          <w:rFonts w:ascii="Times New Roman" w:hAnsi="Times New Roman" w:cs="Times New Roman"/>
          <w:sz w:val="24"/>
          <w:szCs w:val="24"/>
        </w:rPr>
        <w:t xml:space="preserve">DSM direktiivis sätestatud täiendava õiglase tasu nõudmise võimalus ja teavitamiskohustus on </w:t>
      </w:r>
      <w:r w:rsidR="00FB67C8">
        <w:rPr>
          <w:rFonts w:ascii="Times New Roman" w:hAnsi="Times New Roman" w:cs="Times New Roman"/>
          <w:sz w:val="24"/>
          <w:szCs w:val="24"/>
        </w:rPr>
        <w:t xml:space="preserve">aga tegelikult </w:t>
      </w:r>
      <w:r w:rsidR="00D46730" w:rsidRPr="00F96360">
        <w:rPr>
          <w:rFonts w:ascii="Times New Roman" w:hAnsi="Times New Roman" w:cs="Times New Roman"/>
          <w:sz w:val="24"/>
          <w:szCs w:val="24"/>
        </w:rPr>
        <w:t>erand</w:t>
      </w:r>
      <w:r w:rsidR="00E83B44">
        <w:rPr>
          <w:rFonts w:ascii="Times New Roman" w:hAnsi="Times New Roman" w:cs="Times New Roman"/>
          <w:sz w:val="24"/>
          <w:szCs w:val="24"/>
        </w:rPr>
        <w:t xml:space="preserve">iks </w:t>
      </w:r>
      <w:r w:rsidR="00D46730" w:rsidRPr="00F96360">
        <w:rPr>
          <w:rFonts w:ascii="Times New Roman" w:hAnsi="Times New Roman" w:cs="Times New Roman"/>
          <w:sz w:val="24"/>
          <w:szCs w:val="24"/>
        </w:rPr>
        <w:t xml:space="preserve">tulenevalt nn </w:t>
      </w:r>
      <w:r w:rsidR="00E83B44">
        <w:rPr>
          <w:rFonts w:ascii="Times New Roman" w:hAnsi="Times New Roman" w:cs="Times New Roman"/>
          <w:sz w:val="24"/>
          <w:szCs w:val="24"/>
        </w:rPr>
        <w:t>bestseller-</w:t>
      </w:r>
      <w:r w:rsidR="00D46730" w:rsidRPr="00F96360">
        <w:rPr>
          <w:rFonts w:ascii="Times New Roman" w:hAnsi="Times New Roman" w:cs="Times New Roman"/>
          <w:sz w:val="24"/>
          <w:szCs w:val="24"/>
        </w:rPr>
        <w:t xml:space="preserve">klauslist, mitte aga </w:t>
      </w:r>
      <w:r w:rsidR="00E83B44">
        <w:rPr>
          <w:rFonts w:ascii="Times New Roman" w:hAnsi="Times New Roman" w:cs="Times New Roman"/>
          <w:sz w:val="24"/>
          <w:szCs w:val="24"/>
        </w:rPr>
        <w:t xml:space="preserve">teose/esituse kasutajale pandud vältimatu </w:t>
      </w:r>
      <w:r w:rsidR="00D46730" w:rsidRPr="00F96360">
        <w:rPr>
          <w:rFonts w:ascii="Times New Roman" w:hAnsi="Times New Roman" w:cs="Times New Roman"/>
          <w:sz w:val="24"/>
          <w:szCs w:val="24"/>
        </w:rPr>
        <w:t>kohustus.</w:t>
      </w:r>
      <w:r w:rsidR="00E83B44">
        <w:rPr>
          <w:rFonts w:ascii="Times New Roman" w:hAnsi="Times New Roman" w:cs="Times New Roman"/>
          <w:sz w:val="24"/>
          <w:szCs w:val="24"/>
        </w:rPr>
        <w:t xml:space="preserve"> </w:t>
      </w:r>
      <w:r w:rsidR="00D46730" w:rsidRPr="00F96360">
        <w:rPr>
          <w:rFonts w:ascii="Times New Roman" w:hAnsi="Times New Roman" w:cs="Times New Roman"/>
          <w:sz w:val="24"/>
          <w:szCs w:val="24"/>
        </w:rPr>
        <w:t>Mistahes soov</w:t>
      </w:r>
      <w:r w:rsidR="00E83B44">
        <w:rPr>
          <w:rFonts w:ascii="Times New Roman" w:hAnsi="Times New Roman" w:cs="Times New Roman"/>
          <w:sz w:val="24"/>
          <w:szCs w:val="24"/>
        </w:rPr>
        <w:t xml:space="preserve"> </w:t>
      </w:r>
      <w:r w:rsidR="00D46730" w:rsidRPr="00F96360">
        <w:rPr>
          <w:rFonts w:ascii="Times New Roman" w:hAnsi="Times New Roman" w:cs="Times New Roman"/>
          <w:sz w:val="24"/>
          <w:szCs w:val="24"/>
        </w:rPr>
        <w:t xml:space="preserve">kehtestada täiendavaid sanktsioone on esitatud eesmärgiga sundida </w:t>
      </w:r>
      <w:r w:rsidR="00E83B44">
        <w:rPr>
          <w:rFonts w:ascii="Times New Roman" w:hAnsi="Times New Roman" w:cs="Times New Roman"/>
          <w:sz w:val="24"/>
          <w:szCs w:val="24"/>
        </w:rPr>
        <w:t xml:space="preserve">teoste/õiguste kasutajaid </w:t>
      </w:r>
      <w:r w:rsidR="00D46730" w:rsidRPr="00F96360">
        <w:rPr>
          <w:rFonts w:ascii="Times New Roman" w:hAnsi="Times New Roman" w:cs="Times New Roman"/>
          <w:sz w:val="24"/>
          <w:szCs w:val="24"/>
        </w:rPr>
        <w:t>loobuma õiguste ühekor</w:t>
      </w:r>
      <w:r w:rsidR="00E83B44">
        <w:rPr>
          <w:rFonts w:ascii="Times New Roman" w:hAnsi="Times New Roman" w:cs="Times New Roman"/>
          <w:sz w:val="24"/>
          <w:szCs w:val="24"/>
        </w:rPr>
        <w:t>d</w:t>
      </w:r>
      <w:r w:rsidR="00D46730" w:rsidRPr="00F96360">
        <w:rPr>
          <w:rFonts w:ascii="Times New Roman" w:hAnsi="Times New Roman" w:cs="Times New Roman"/>
          <w:sz w:val="24"/>
          <w:szCs w:val="24"/>
        </w:rPr>
        <w:t>setest väljaostutehingutest</w:t>
      </w:r>
      <w:r w:rsidR="00E83B44">
        <w:rPr>
          <w:rFonts w:ascii="Times New Roman" w:hAnsi="Times New Roman" w:cs="Times New Roman"/>
          <w:sz w:val="24"/>
          <w:szCs w:val="24"/>
        </w:rPr>
        <w:t>. See e</w:t>
      </w:r>
      <w:r w:rsidR="00D46730" w:rsidRPr="00F96360">
        <w:rPr>
          <w:rFonts w:ascii="Times New Roman" w:hAnsi="Times New Roman" w:cs="Times New Roman"/>
          <w:sz w:val="24"/>
          <w:szCs w:val="24"/>
        </w:rPr>
        <w:t xml:space="preserve">i ole aga kunagi olnud DSM direktiivi eesmärgiks.    </w:t>
      </w:r>
    </w:p>
    <w:p w14:paraId="32B4BDF3" w14:textId="77777777" w:rsidR="00D46730" w:rsidRPr="00F96360" w:rsidRDefault="00D46730" w:rsidP="00D46730">
      <w:pPr>
        <w:pStyle w:val="NoSpacing"/>
        <w:jc w:val="both"/>
        <w:rPr>
          <w:rFonts w:ascii="Times New Roman" w:hAnsi="Times New Roman" w:cs="Times New Roman"/>
          <w:sz w:val="24"/>
          <w:szCs w:val="24"/>
        </w:rPr>
      </w:pPr>
    </w:p>
    <w:p w14:paraId="7BD9E9F9" w14:textId="035CF7FA" w:rsidR="001C7B31" w:rsidRDefault="0079128D" w:rsidP="004127D6">
      <w:pPr>
        <w:pStyle w:val="NoSpacing"/>
        <w:jc w:val="both"/>
        <w:rPr>
          <w:rFonts w:ascii="Times New Roman" w:hAnsi="Times New Roman" w:cs="Times New Roman"/>
          <w:sz w:val="24"/>
          <w:szCs w:val="24"/>
        </w:rPr>
      </w:pPr>
      <w:r>
        <w:rPr>
          <w:rFonts w:ascii="Times New Roman" w:hAnsi="Times New Roman" w:cs="Times New Roman"/>
          <w:sz w:val="24"/>
          <w:szCs w:val="24"/>
        </w:rPr>
        <w:t>P</w:t>
      </w:r>
      <w:r w:rsidR="00C44558">
        <w:rPr>
          <w:rFonts w:ascii="Times New Roman" w:hAnsi="Times New Roman" w:cs="Times New Roman"/>
          <w:sz w:val="24"/>
          <w:szCs w:val="24"/>
        </w:rPr>
        <w:t>äevakorra p</w:t>
      </w:r>
      <w:r>
        <w:rPr>
          <w:rFonts w:ascii="Times New Roman" w:hAnsi="Times New Roman" w:cs="Times New Roman"/>
          <w:sz w:val="24"/>
          <w:szCs w:val="24"/>
        </w:rPr>
        <w:t>unktis</w:t>
      </w:r>
      <w:r w:rsidR="00C44558">
        <w:rPr>
          <w:rFonts w:ascii="Times New Roman" w:hAnsi="Times New Roman" w:cs="Times New Roman"/>
          <w:sz w:val="24"/>
          <w:szCs w:val="24"/>
        </w:rPr>
        <w:t xml:space="preserve"> 5 (</w:t>
      </w:r>
      <w:r w:rsidR="00C44558" w:rsidRPr="00F64ACE">
        <w:rPr>
          <w:rFonts w:ascii="Times New Roman" w:hAnsi="Times New Roman" w:cs="Times New Roman"/>
          <w:sz w:val="24"/>
          <w:szCs w:val="24"/>
        </w:rPr>
        <w:t>AV teose autorite varaliste õiguste eelduslik üleminek produtsendile ja autorite loetelu</w:t>
      </w:r>
      <w:r w:rsidR="00C44558">
        <w:rPr>
          <w:rFonts w:ascii="Times New Roman" w:hAnsi="Times New Roman" w:cs="Times New Roman"/>
          <w:b/>
          <w:bCs/>
          <w:sz w:val="24"/>
          <w:szCs w:val="24"/>
        </w:rPr>
        <w:t>)</w:t>
      </w:r>
      <w:r w:rsidR="00C44558">
        <w:rPr>
          <w:rFonts w:ascii="Times New Roman" w:hAnsi="Times New Roman" w:cs="Times New Roman"/>
          <w:sz w:val="24"/>
          <w:szCs w:val="24"/>
        </w:rPr>
        <w:t xml:space="preserve"> on osutatud ka vajadusele muuta AutÕS § 14 lg 6.</w:t>
      </w:r>
      <w:r w:rsidR="00211EF1">
        <w:rPr>
          <w:rFonts w:ascii="Times New Roman" w:hAnsi="Times New Roman" w:cs="Times New Roman"/>
          <w:sz w:val="24"/>
          <w:szCs w:val="24"/>
        </w:rPr>
        <w:t xml:space="preserve"> </w:t>
      </w:r>
      <w:r w:rsidR="001C7B31">
        <w:rPr>
          <w:rFonts w:ascii="Times New Roman" w:hAnsi="Times New Roman" w:cs="Times New Roman"/>
          <w:sz w:val="24"/>
          <w:szCs w:val="24"/>
        </w:rPr>
        <w:t>Selle sätte täpsustamist</w:t>
      </w:r>
      <w:r w:rsidR="00E83B44">
        <w:rPr>
          <w:rFonts w:ascii="Times New Roman" w:hAnsi="Times New Roman" w:cs="Times New Roman"/>
          <w:sz w:val="24"/>
          <w:szCs w:val="24"/>
        </w:rPr>
        <w:t xml:space="preserve"> ja </w:t>
      </w:r>
      <w:r w:rsidR="00801B2F">
        <w:rPr>
          <w:rFonts w:ascii="Times New Roman" w:hAnsi="Times New Roman" w:cs="Times New Roman"/>
          <w:sz w:val="24"/>
          <w:szCs w:val="24"/>
        </w:rPr>
        <w:t>muutmist</w:t>
      </w:r>
      <w:r w:rsidR="00211EF1">
        <w:rPr>
          <w:rFonts w:ascii="Times New Roman" w:hAnsi="Times New Roman" w:cs="Times New Roman"/>
          <w:sz w:val="24"/>
          <w:szCs w:val="24"/>
        </w:rPr>
        <w:t xml:space="preserve"> pea</w:t>
      </w:r>
      <w:r w:rsidR="0003390D">
        <w:rPr>
          <w:rFonts w:ascii="Times New Roman" w:hAnsi="Times New Roman" w:cs="Times New Roman"/>
          <w:sz w:val="24"/>
          <w:szCs w:val="24"/>
        </w:rPr>
        <w:t>vad Filmiklaster ja</w:t>
      </w:r>
      <w:r w:rsidR="00211EF1">
        <w:rPr>
          <w:rFonts w:ascii="Times New Roman" w:hAnsi="Times New Roman" w:cs="Times New Roman"/>
          <w:sz w:val="24"/>
          <w:szCs w:val="24"/>
        </w:rPr>
        <w:t xml:space="preserve"> FETÜ </w:t>
      </w:r>
      <w:r w:rsidR="00801B2F">
        <w:rPr>
          <w:rFonts w:ascii="Times New Roman" w:hAnsi="Times New Roman" w:cs="Times New Roman"/>
          <w:sz w:val="24"/>
          <w:szCs w:val="24"/>
        </w:rPr>
        <w:t>õigusselguse saavutamise ja õiguste omajate k</w:t>
      </w:r>
      <w:r w:rsidR="009205C2">
        <w:rPr>
          <w:rFonts w:ascii="Times New Roman" w:hAnsi="Times New Roman" w:cs="Times New Roman"/>
          <w:sz w:val="24"/>
          <w:szCs w:val="24"/>
        </w:rPr>
        <w:t>aits</w:t>
      </w:r>
      <w:r w:rsidR="00E83B44">
        <w:rPr>
          <w:rFonts w:ascii="Times New Roman" w:hAnsi="Times New Roman" w:cs="Times New Roman"/>
          <w:sz w:val="24"/>
          <w:szCs w:val="24"/>
        </w:rPr>
        <w:t>e</w:t>
      </w:r>
      <w:r w:rsidR="009205C2">
        <w:rPr>
          <w:rFonts w:ascii="Times New Roman" w:hAnsi="Times New Roman" w:cs="Times New Roman"/>
          <w:sz w:val="24"/>
          <w:szCs w:val="24"/>
        </w:rPr>
        <w:t xml:space="preserve"> </w:t>
      </w:r>
      <w:r w:rsidR="00E83B44">
        <w:rPr>
          <w:rFonts w:ascii="Times New Roman" w:hAnsi="Times New Roman" w:cs="Times New Roman"/>
          <w:sz w:val="24"/>
          <w:szCs w:val="24"/>
        </w:rPr>
        <w:t xml:space="preserve">seisukohast </w:t>
      </w:r>
      <w:r w:rsidR="00E3748D">
        <w:rPr>
          <w:rFonts w:ascii="Times New Roman" w:hAnsi="Times New Roman" w:cs="Times New Roman"/>
          <w:sz w:val="24"/>
          <w:szCs w:val="24"/>
        </w:rPr>
        <w:t xml:space="preserve">samas </w:t>
      </w:r>
      <w:r w:rsidR="00E83B44">
        <w:rPr>
          <w:rFonts w:ascii="Times New Roman" w:hAnsi="Times New Roman" w:cs="Times New Roman"/>
          <w:sz w:val="24"/>
          <w:szCs w:val="24"/>
        </w:rPr>
        <w:t xml:space="preserve">äärmiselt </w:t>
      </w:r>
      <w:r w:rsidR="00211EF1">
        <w:rPr>
          <w:rFonts w:ascii="Times New Roman" w:hAnsi="Times New Roman" w:cs="Times New Roman"/>
          <w:sz w:val="24"/>
          <w:szCs w:val="24"/>
        </w:rPr>
        <w:t xml:space="preserve">oluliseks. </w:t>
      </w:r>
      <w:r w:rsidR="00C44558">
        <w:rPr>
          <w:rFonts w:ascii="Times New Roman" w:hAnsi="Times New Roman" w:cs="Times New Roman"/>
          <w:sz w:val="24"/>
          <w:szCs w:val="24"/>
        </w:rPr>
        <w:t xml:space="preserve">  </w:t>
      </w:r>
    </w:p>
    <w:p w14:paraId="6A75A59F" w14:textId="77777777" w:rsidR="001C7B31" w:rsidRDefault="001C7B31" w:rsidP="004127D6">
      <w:pPr>
        <w:pStyle w:val="NoSpacing"/>
        <w:jc w:val="both"/>
        <w:rPr>
          <w:rFonts w:ascii="Times New Roman" w:hAnsi="Times New Roman" w:cs="Times New Roman"/>
          <w:sz w:val="24"/>
          <w:szCs w:val="24"/>
        </w:rPr>
      </w:pPr>
    </w:p>
    <w:p w14:paraId="2955D577" w14:textId="669C30AB" w:rsidR="0079128D" w:rsidRDefault="00C44558" w:rsidP="004127D6">
      <w:pPr>
        <w:pStyle w:val="NoSpacing"/>
        <w:jc w:val="both"/>
        <w:rPr>
          <w:rFonts w:ascii="Times New Roman" w:hAnsi="Times New Roman" w:cs="Times New Roman"/>
          <w:sz w:val="24"/>
          <w:szCs w:val="24"/>
        </w:rPr>
      </w:pPr>
      <w:r>
        <w:rPr>
          <w:rFonts w:ascii="Times New Roman" w:hAnsi="Times New Roman" w:cs="Times New Roman"/>
          <w:sz w:val="24"/>
          <w:szCs w:val="24"/>
        </w:rPr>
        <w:t xml:space="preserve">Nimetatud sätte ebamäärasus </w:t>
      </w:r>
      <w:r w:rsidR="00E3748D">
        <w:rPr>
          <w:rFonts w:ascii="Times New Roman" w:hAnsi="Times New Roman" w:cs="Times New Roman"/>
          <w:sz w:val="24"/>
          <w:szCs w:val="24"/>
        </w:rPr>
        <w:t xml:space="preserve">on </w:t>
      </w:r>
      <w:r>
        <w:rPr>
          <w:rFonts w:ascii="Times New Roman" w:hAnsi="Times New Roman" w:cs="Times New Roman"/>
          <w:sz w:val="24"/>
          <w:szCs w:val="24"/>
        </w:rPr>
        <w:t>tekita</w:t>
      </w:r>
      <w:r w:rsidR="00E3748D">
        <w:rPr>
          <w:rFonts w:ascii="Times New Roman" w:hAnsi="Times New Roman" w:cs="Times New Roman"/>
          <w:sz w:val="24"/>
          <w:szCs w:val="24"/>
        </w:rPr>
        <w:t>nud</w:t>
      </w:r>
      <w:r>
        <w:rPr>
          <w:rFonts w:ascii="Times New Roman" w:hAnsi="Times New Roman" w:cs="Times New Roman"/>
          <w:sz w:val="24"/>
          <w:szCs w:val="24"/>
        </w:rPr>
        <w:t xml:space="preserve"> praktikas segadust</w:t>
      </w:r>
      <w:r w:rsidR="00E3748D">
        <w:rPr>
          <w:rFonts w:ascii="Times New Roman" w:hAnsi="Times New Roman" w:cs="Times New Roman"/>
          <w:sz w:val="24"/>
          <w:szCs w:val="24"/>
        </w:rPr>
        <w:t>. S</w:t>
      </w:r>
      <w:r>
        <w:rPr>
          <w:rFonts w:ascii="Times New Roman" w:hAnsi="Times New Roman" w:cs="Times New Roman"/>
          <w:sz w:val="24"/>
          <w:szCs w:val="24"/>
        </w:rPr>
        <w:t xml:space="preserve">isuliselt </w:t>
      </w:r>
      <w:r w:rsidR="00E3748D">
        <w:rPr>
          <w:rFonts w:ascii="Times New Roman" w:hAnsi="Times New Roman" w:cs="Times New Roman"/>
          <w:sz w:val="24"/>
          <w:szCs w:val="24"/>
        </w:rPr>
        <w:t xml:space="preserve">on </w:t>
      </w:r>
      <w:r>
        <w:rPr>
          <w:rFonts w:ascii="Times New Roman" w:hAnsi="Times New Roman" w:cs="Times New Roman"/>
          <w:sz w:val="24"/>
          <w:szCs w:val="24"/>
        </w:rPr>
        <w:t>tek</w:t>
      </w:r>
      <w:r w:rsidR="00E3748D">
        <w:rPr>
          <w:rFonts w:ascii="Times New Roman" w:hAnsi="Times New Roman" w:cs="Times New Roman"/>
          <w:sz w:val="24"/>
          <w:szCs w:val="24"/>
        </w:rPr>
        <w:t>k</w:t>
      </w:r>
      <w:r>
        <w:rPr>
          <w:rFonts w:ascii="Times New Roman" w:hAnsi="Times New Roman" w:cs="Times New Roman"/>
          <w:sz w:val="24"/>
          <w:szCs w:val="24"/>
        </w:rPr>
        <w:t>i</w:t>
      </w:r>
      <w:r w:rsidR="00E3748D">
        <w:rPr>
          <w:rFonts w:ascii="Times New Roman" w:hAnsi="Times New Roman" w:cs="Times New Roman"/>
          <w:sz w:val="24"/>
          <w:szCs w:val="24"/>
        </w:rPr>
        <w:t>n</w:t>
      </w:r>
      <w:r>
        <w:rPr>
          <w:rFonts w:ascii="Times New Roman" w:hAnsi="Times New Roman" w:cs="Times New Roman"/>
          <w:sz w:val="24"/>
          <w:szCs w:val="24"/>
        </w:rPr>
        <w:t>ud olukor</w:t>
      </w:r>
      <w:r w:rsidR="001C7B31">
        <w:rPr>
          <w:rFonts w:ascii="Times New Roman" w:hAnsi="Times New Roman" w:cs="Times New Roman"/>
          <w:sz w:val="24"/>
          <w:szCs w:val="24"/>
        </w:rPr>
        <w:t>d</w:t>
      </w:r>
      <w:r>
        <w:rPr>
          <w:rFonts w:ascii="Times New Roman" w:hAnsi="Times New Roman" w:cs="Times New Roman"/>
          <w:sz w:val="24"/>
          <w:szCs w:val="24"/>
        </w:rPr>
        <w:t>, kus FETÜ kollektiivse esindamise organisatsioonina ei saa reaalselt teostada</w:t>
      </w:r>
      <w:r w:rsidR="001C7B31">
        <w:rPr>
          <w:rFonts w:ascii="Times New Roman" w:hAnsi="Times New Roman" w:cs="Times New Roman"/>
          <w:sz w:val="24"/>
          <w:szCs w:val="24"/>
        </w:rPr>
        <w:t xml:space="preserve"> </w:t>
      </w:r>
      <w:r w:rsidR="00E3748D">
        <w:rPr>
          <w:rFonts w:ascii="Times New Roman" w:hAnsi="Times New Roman" w:cs="Times New Roman"/>
          <w:sz w:val="24"/>
          <w:szCs w:val="24"/>
        </w:rPr>
        <w:t xml:space="preserve">oma liikmete õigusi </w:t>
      </w:r>
      <w:r w:rsidR="0079128D">
        <w:rPr>
          <w:rFonts w:ascii="Times New Roman" w:hAnsi="Times New Roman" w:cs="Times New Roman"/>
          <w:sz w:val="24"/>
          <w:szCs w:val="24"/>
        </w:rPr>
        <w:t xml:space="preserve">ega </w:t>
      </w:r>
      <w:r w:rsidR="001C7B31">
        <w:rPr>
          <w:rFonts w:ascii="Times New Roman" w:hAnsi="Times New Roman" w:cs="Times New Roman"/>
          <w:sz w:val="24"/>
          <w:szCs w:val="24"/>
        </w:rPr>
        <w:t>koguda telekommunikatsiooniettevõtete</w:t>
      </w:r>
      <w:r w:rsidR="00E3748D">
        <w:rPr>
          <w:rFonts w:ascii="Times New Roman" w:hAnsi="Times New Roman" w:cs="Times New Roman"/>
          <w:sz w:val="24"/>
          <w:szCs w:val="24"/>
        </w:rPr>
        <w:t>lt</w:t>
      </w:r>
      <w:r w:rsidR="001C7B31">
        <w:rPr>
          <w:rFonts w:ascii="Times New Roman" w:hAnsi="Times New Roman" w:cs="Times New Roman"/>
          <w:sz w:val="24"/>
          <w:szCs w:val="24"/>
        </w:rPr>
        <w:t xml:space="preserve">/ringhäälinguettevõtetelt </w:t>
      </w:r>
      <w:r w:rsidR="00E3748D">
        <w:rPr>
          <w:rFonts w:ascii="Times New Roman" w:hAnsi="Times New Roman" w:cs="Times New Roman"/>
          <w:sz w:val="24"/>
          <w:szCs w:val="24"/>
        </w:rPr>
        <w:t>t</w:t>
      </w:r>
      <w:r w:rsidR="001C7B31">
        <w:rPr>
          <w:rFonts w:ascii="Times New Roman" w:hAnsi="Times New Roman" w:cs="Times New Roman"/>
          <w:sz w:val="24"/>
          <w:szCs w:val="24"/>
        </w:rPr>
        <w:t xml:space="preserve">asu </w:t>
      </w:r>
      <w:r w:rsidR="00E3748D">
        <w:rPr>
          <w:rFonts w:ascii="Times New Roman" w:hAnsi="Times New Roman" w:cs="Times New Roman"/>
          <w:sz w:val="24"/>
          <w:szCs w:val="24"/>
        </w:rPr>
        <w:t xml:space="preserve">FETÜ </w:t>
      </w:r>
      <w:r w:rsidR="0079128D">
        <w:rPr>
          <w:rFonts w:ascii="Times New Roman" w:hAnsi="Times New Roman" w:cs="Times New Roman"/>
          <w:sz w:val="24"/>
          <w:szCs w:val="24"/>
        </w:rPr>
        <w:t>liikmetele kuuluvate õiguste (</w:t>
      </w:r>
      <w:r w:rsidR="001C7B31">
        <w:rPr>
          <w:rFonts w:ascii="Times New Roman" w:hAnsi="Times New Roman" w:cs="Times New Roman"/>
          <w:sz w:val="24"/>
          <w:szCs w:val="24"/>
        </w:rPr>
        <w:t>sh A</w:t>
      </w:r>
      <w:r>
        <w:rPr>
          <w:rFonts w:ascii="Times New Roman" w:hAnsi="Times New Roman" w:cs="Times New Roman"/>
          <w:sz w:val="24"/>
          <w:szCs w:val="24"/>
        </w:rPr>
        <w:t>utÕS § 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ning AutÕS § 10</w:t>
      </w:r>
      <w:r>
        <w:rPr>
          <w:rFonts w:ascii="Times New Roman" w:hAnsi="Times New Roman" w:cs="Times New Roman"/>
          <w:sz w:val="24"/>
          <w:szCs w:val="24"/>
          <w:vertAlign w:val="superscript"/>
        </w:rPr>
        <w:t>4</w:t>
      </w:r>
      <w:r w:rsidR="001C7B31">
        <w:rPr>
          <w:rFonts w:ascii="Times New Roman" w:hAnsi="Times New Roman" w:cs="Times New Roman"/>
          <w:sz w:val="24"/>
          <w:szCs w:val="24"/>
          <w:vertAlign w:val="superscript"/>
        </w:rPr>
        <w:t xml:space="preserve"> </w:t>
      </w:r>
      <w:r w:rsidR="001C7B31">
        <w:rPr>
          <w:rFonts w:ascii="Times New Roman" w:hAnsi="Times New Roman" w:cs="Times New Roman"/>
          <w:sz w:val="24"/>
          <w:szCs w:val="24"/>
        </w:rPr>
        <w:t>)</w:t>
      </w:r>
      <w:r w:rsidR="00801B2F">
        <w:rPr>
          <w:rFonts w:ascii="Times New Roman" w:hAnsi="Times New Roman" w:cs="Times New Roman"/>
          <w:sz w:val="24"/>
          <w:szCs w:val="24"/>
        </w:rPr>
        <w:t xml:space="preserve"> </w:t>
      </w:r>
      <w:r w:rsidR="00E3748D">
        <w:rPr>
          <w:rFonts w:ascii="Times New Roman" w:hAnsi="Times New Roman" w:cs="Times New Roman"/>
          <w:sz w:val="24"/>
          <w:szCs w:val="24"/>
        </w:rPr>
        <w:t xml:space="preserve">kasutamise </w:t>
      </w:r>
      <w:r w:rsidR="00801B2F">
        <w:rPr>
          <w:rFonts w:ascii="Times New Roman" w:hAnsi="Times New Roman" w:cs="Times New Roman"/>
          <w:sz w:val="24"/>
          <w:szCs w:val="24"/>
        </w:rPr>
        <w:t>eest</w:t>
      </w:r>
      <w:r w:rsidR="0079128D">
        <w:rPr>
          <w:rFonts w:ascii="Times New Roman" w:hAnsi="Times New Roman" w:cs="Times New Roman"/>
          <w:sz w:val="24"/>
          <w:szCs w:val="24"/>
        </w:rPr>
        <w:t>.</w:t>
      </w:r>
    </w:p>
    <w:p w14:paraId="6BC7710E" w14:textId="77777777" w:rsidR="0079128D" w:rsidRDefault="0079128D" w:rsidP="004127D6">
      <w:pPr>
        <w:pStyle w:val="NoSpacing"/>
        <w:jc w:val="both"/>
        <w:rPr>
          <w:rFonts w:ascii="Times New Roman" w:hAnsi="Times New Roman" w:cs="Times New Roman"/>
          <w:sz w:val="24"/>
          <w:szCs w:val="24"/>
        </w:rPr>
      </w:pPr>
    </w:p>
    <w:p w14:paraId="5F268147" w14:textId="23181689" w:rsidR="004D7A30" w:rsidRDefault="0079128D" w:rsidP="004127D6">
      <w:pPr>
        <w:pStyle w:val="NoSpacing"/>
        <w:jc w:val="both"/>
        <w:rPr>
          <w:rFonts w:ascii="Times New Roman" w:hAnsi="Times New Roman" w:cs="Times New Roman"/>
          <w:sz w:val="24"/>
          <w:szCs w:val="24"/>
        </w:rPr>
      </w:pPr>
      <w:r>
        <w:rPr>
          <w:rFonts w:ascii="Times New Roman" w:hAnsi="Times New Roman" w:cs="Times New Roman"/>
          <w:sz w:val="24"/>
          <w:szCs w:val="24"/>
        </w:rPr>
        <w:t xml:space="preserve">Kuigi </w:t>
      </w:r>
      <w:r w:rsidR="00801B2F">
        <w:rPr>
          <w:rFonts w:ascii="Times New Roman" w:hAnsi="Times New Roman" w:cs="Times New Roman"/>
          <w:sz w:val="24"/>
          <w:szCs w:val="24"/>
        </w:rPr>
        <w:t xml:space="preserve">nii </w:t>
      </w:r>
      <w:r>
        <w:rPr>
          <w:rFonts w:ascii="Times New Roman" w:hAnsi="Times New Roman" w:cs="Times New Roman"/>
          <w:sz w:val="24"/>
          <w:szCs w:val="24"/>
        </w:rPr>
        <w:t xml:space="preserve">AutÕS § 33 lg 2 kohaselt </w:t>
      </w:r>
      <w:r w:rsidR="00801B2F">
        <w:rPr>
          <w:rFonts w:ascii="Times New Roman" w:hAnsi="Times New Roman" w:cs="Times New Roman"/>
          <w:sz w:val="24"/>
          <w:szCs w:val="24"/>
        </w:rPr>
        <w:t xml:space="preserve">kui ka </w:t>
      </w:r>
      <w:r w:rsidR="00E3748D">
        <w:rPr>
          <w:rFonts w:ascii="Times New Roman" w:hAnsi="Times New Roman" w:cs="Times New Roman"/>
          <w:sz w:val="24"/>
          <w:szCs w:val="24"/>
        </w:rPr>
        <w:t>enamuses sõlmitud autori</w:t>
      </w:r>
      <w:r w:rsidR="00801B2F">
        <w:rPr>
          <w:rFonts w:ascii="Times New Roman" w:hAnsi="Times New Roman" w:cs="Times New Roman"/>
          <w:sz w:val="24"/>
          <w:szCs w:val="24"/>
        </w:rPr>
        <w:t xml:space="preserve">lepingute alusel </w:t>
      </w:r>
      <w:r>
        <w:rPr>
          <w:rFonts w:ascii="Times New Roman" w:hAnsi="Times New Roman" w:cs="Times New Roman"/>
          <w:sz w:val="24"/>
          <w:szCs w:val="24"/>
        </w:rPr>
        <w:t xml:space="preserve">lähevad audiovisuaalse teosega seotud autori varalised õigused üle produtsendile (mille eest </w:t>
      </w:r>
      <w:r w:rsidR="00E3748D">
        <w:rPr>
          <w:rFonts w:ascii="Times New Roman" w:hAnsi="Times New Roman" w:cs="Times New Roman"/>
          <w:sz w:val="24"/>
          <w:szCs w:val="24"/>
        </w:rPr>
        <w:t>tootjad ka a</w:t>
      </w:r>
      <w:r>
        <w:rPr>
          <w:rFonts w:ascii="Times New Roman" w:hAnsi="Times New Roman" w:cs="Times New Roman"/>
          <w:sz w:val="24"/>
          <w:szCs w:val="24"/>
        </w:rPr>
        <w:t xml:space="preserve">utoritele pooltevaheliste lepingute alusel </w:t>
      </w:r>
      <w:r w:rsidR="004D7A30">
        <w:rPr>
          <w:rFonts w:ascii="Times New Roman" w:hAnsi="Times New Roman" w:cs="Times New Roman"/>
          <w:sz w:val="24"/>
          <w:szCs w:val="24"/>
        </w:rPr>
        <w:t>tasuvad</w:t>
      </w:r>
      <w:r>
        <w:rPr>
          <w:rFonts w:ascii="Times New Roman" w:hAnsi="Times New Roman" w:cs="Times New Roman"/>
          <w:sz w:val="24"/>
          <w:szCs w:val="24"/>
        </w:rPr>
        <w:t>)</w:t>
      </w:r>
      <w:r w:rsidR="00E3748D">
        <w:rPr>
          <w:rFonts w:ascii="Times New Roman" w:hAnsi="Times New Roman" w:cs="Times New Roman"/>
          <w:sz w:val="24"/>
          <w:szCs w:val="24"/>
        </w:rPr>
        <w:t>,</w:t>
      </w:r>
      <w:r>
        <w:rPr>
          <w:rFonts w:ascii="Times New Roman" w:hAnsi="Times New Roman" w:cs="Times New Roman"/>
          <w:sz w:val="24"/>
          <w:szCs w:val="24"/>
        </w:rPr>
        <w:t xml:space="preserve"> </w:t>
      </w:r>
      <w:r w:rsidR="00E3748D">
        <w:rPr>
          <w:rFonts w:ascii="Times New Roman" w:hAnsi="Times New Roman" w:cs="Times New Roman"/>
          <w:sz w:val="24"/>
          <w:szCs w:val="24"/>
        </w:rPr>
        <w:t xml:space="preserve">on </w:t>
      </w:r>
      <w:r>
        <w:rPr>
          <w:rFonts w:ascii="Times New Roman" w:hAnsi="Times New Roman" w:cs="Times New Roman"/>
          <w:sz w:val="24"/>
          <w:szCs w:val="24"/>
        </w:rPr>
        <w:t xml:space="preserve">EAÜ/EAAL </w:t>
      </w:r>
      <w:r w:rsidR="00E3748D">
        <w:rPr>
          <w:rFonts w:ascii="Times New Roman" w:hAnsi="Times New Roman" w:cs="Times New Roman"/>
          <w:sz w:val="24"/>
          <w:szCs w:val="24"/>
        </w:rPr>
        <w:t xml:space="preserve">jätnud </w:t>
      </w:r>
      <w:r>
        <w:rPr>
          <w:rFonts w:ascii="Times New Roman" w:hAnsi="Times New Roman" w:cs="Times New Roman"/>
          <w:sz w:val="24"/>
          <w:szCs w:val="24"/>
        </w:rPr>
        <w:t>kasutajatele mulje</w:t>
      </w:r>
      <w:r w:rsidR="00E3748D">
        <w:rPr>
          <w:rFonts w:ascii="Times New Roman" w:hAnsi="Times New Roman" w:cs="Times New Roman"/>
          <w:sz w:val="24"/>
          <w:szCs w:val="24"/>
        </w:rPr>
        <w:t xml:space="preserve">, nagu teostaksid </w:t>
      </w:r>
      <w:r w:rsidR="004D7A30">
        <w:rPr>
          <w:rFonts w:ascii="Times New Roman" w:hAnsi="Times New Roman" w:cs="Times New Roman"/>
          <w:sz w:val="24"/>
          <w:szCs w:val="24"/>
        </w:rPr>
        <w:t>n</w:t>
      </w:r>
      <w:r w:rsidR="00E3748D">
        <w:rPr>
          <w:rFonts w:ascii="Times New Roman" w:hAnsi="Times New Roman" w:cs="Times New Roman"/>
          <w:sz w:val="24"/>
          <w:szCs w:val="24"/>
        </w:rPr>
        <w:t>em</w:t>
      </w:r>
      <w:r w:rsidR="004D7A30">
        <w:rPr>
          <w:rFonts w:ascii="Times New Roman" w:hAnsi="Times New Roman" w:cs="Times New Roman"/>
          <w:sz w:val="24"/>
          <w:szCs w:val="24"/>
        </w:rPr>
        <w:t>ad</w:t>
      </w:r>
      <w:r>
        <w:rPr>
          <w:rFonts w:ascii="Times New Roman" w:hAnsi="Times New Roman" w:cs="Times New Roman"/>
          <w:sz w:val="24"/>
          <w:szCs w:val="24"/>
        </w:rPr>
        <w:t xml:space="preserve"> </w:t>
      </w:r>
      <w:r w:rsidR="004D7A30">
        <w:rPr>
          <w:rFonts w:ascii="Times New Roman" w:hAnsi="Times New Roman" w:cs="Times New Roman"/>
          <w:sz w:val="24"/>
          <w:szCs w:val="24"/>
        </w:rPr>
        <w:t>seaduse alusel produtsendile üle läinud filmi autorite v</w:t>
      </w:r>
      <w:r>
        <w:rPr>
          <w:rFonts w:ascii="Times New Roman" w:hAnsi="Times New Roman" w:cs="Times New Roman"/>
          <w:sz w:val="24"/>
          <w:szCs w:val="24"/>
        </w:rPr>
        <w:t>aralis</w:t>
      </w:r>
      <w:r w:rsidR="004D7A30">
        <w:rPr>
          <w:rFonts w:ascii="Times New Roman" w:hAnsi="Times New Roman" w:cs="Times New Roman"/>
          <w:sz w:val="24"/>
          <w:szCs w:val="24"/>
        </w:rPr>
        <w:t>i</w:t>
      </w:r>
      <w:r>
        <w:rPr>
          <w:rFonts w:ascii="Times New Roman" w:hAnsi="Times New Roman" w:cs="Times New Roman"/>
          <w:sz w:val="24"/>
          <w:szCs w:val="24"/>
        </w:rPr>
        <w:t xml:space="preserve"> õigus</w:t>
      </w:r>
      <w:r w:rsidR="004D7A30">
        <w:rPr>
          <w:rFonts w:ascii="Times New Roman" w:hAnsi="Times New Roman" w:cs="Times New Roman"/>
          <w:sz w:val="24"/>
          <w:szCs w:val="24"/>
        </w:rPr>
        <w:t>i</w:t>
      </w:r>
      <w:r w:rsidR="00E3748D">
        <w:rPr>
          <w:rFonts w:ascii="Times New Roman" w:hAnsi="Times New Roman" w:cs="Times New Roman"/>
          <w:sz w:val="24"/>
          <w:szCs w:val="24"/>
        </w:rPr>
        <w:t xml:space="preserve">. </w:t>
      </w:r>
      <w:r w:rsidR="00E3748D">
        <w:rPr>
          <w:rFonts w:ascii="Times New Roman" w:hAnsi="Times New Roman" w:cs="Times New Roman"/>
          <w:sz w:val="24"/>
          <w:szCs w:val="24"/>
        </w:rPr>
        <w:lastRenderedPageBreak/>
        <w:t xml:space="preserve">Samas väidavad EAÜ/EAAL, et </w:t>
      </w:r>
      <w:r w:rsidR="004D7A30">
        <w:rPr>
          <w:rFonts w:ascii="Times New Roman" w:hAnsi="Times New Roman" w:cs="Times New Roman"/>
          <w:sz w:val="24"/>
          <w:szCs w:val="24"/>
        </w:rPr>
        <w:t xml:space="preserve">raha ei koguta mitte </w:t>
      </w:r>
      <w:r w:rsidR="00771582">
        <w:rPr>
          <w:rFonts w:ascii="Times New Roman" w:hAnsi="Times New Roman" w:cs="Times New Roman"/>
          <w:sz w:val="24"/>
          <w:szCs w:val="24"/>
        </w:rPr>
        <w:t xml:space="preserve">tootjatele üle läinud </w:t>
      </w:r>
      <w:r w:rsidR="004D7A30">
        <w:rPr>
          <w:rFonts w:ascii="Times New Roman" w:hAnsi="Times New Roman" w:cs="Times New Roman"/>
          <w:sz w:val="24"/>
          <w:szCs w:val="24"/>
        </w:rPr>
        <w:t>õiguste eest</w:t>
      </w:r>
      <w:r w:rsidR="00771582">
        <w:rPr>
          <w:rFonts w:ascii="Times New Roman" w:hAnsi="Times New Roman" w:cs="Times New Roman"/>
          <w:sz w:val="24"/>
          <w:szCs w:val="24"/>
        </w:rPr>
        <w:t>,</w:t>
      </w:r>
      <w:r w:rsidR="004D7A30">
        <w:rPr>
          <w:rFonts w:ascii="Times New Roman" w:hAnsi="Times New Roman" w:cs="Times New Roman"/>
          <w:sz w:val="24"/>
          <w:szCs w:val="24"/>
        </w:rPr>
        <w:t xml:space="preserve"> vaid AutÕS § 14 lg 6 alusel õiglase tasuna. T</w:t>
      </w:r>
      <w:r w:rsidR="00771582">
        <w:rPr>
          <w:rFonts w:ascii="Times New Roman" w:hAnsi="Times New Roman" w:cs="Times New Roman"/>
          <w:sz w:val="24"/>
          <w:szCs w:val="24"/>
        </w:rPr>
        <w:t xml:space="preserve">elekommunikatsiooniettevõtted </w:t>
      </w:r>
      <w:r w:rsidR="009205C2">
        <w:rPr>
          <w:rFonts w:ascii="Times New Roman" w:hAnsi="Times New Roman" w:cs="Times New Roman"/>
          <w:sz w:val="24"/>
          <w:szCs w:val="24"/>
        </w:rPr>
        <w:t xml:space="preserve">on </w:t>
      </w:r>
      <w:r w:rsidR="004D7A30">
        <w:rPr>
          <w:rFonts w:ascii="Times New Roman" w:hAnsi="Times New Roman" w:cs="Times New Roman"/>
          <w:sz w:val="24"/>
          <w:szCs w:val="24"/>
        </w:rPr>
        <w:t xml:space="preserve">samas </w:t>
      </w:r>
      <w:r w:rsidR="00771582">
        <w:rPr>
          <w:rFonts w:ascii="Times New Roman" w:hAnsi="Times New Roman" w:cs="Times New Roman"/>
          <w:sz w:val="24"/>
          <w:szCs w:val="24"/>
        </w:rPr>
        <w:t xml:space="preserve">seisukohal, </w:t>
      </w:r>
      <w:r w:rsidR="004D7A30">
        <w:rPr>
          <w:rFonts w:ascii="Times New Roman" w:hAnsi="Times New Roman" w:cs="Times New Roman"/>
          <w:sz w:val="24"/>
          <w:szCs w:val="24"/>
        </w:rPr>
        <w:t xml:space="preserve">et nad on saanud vastavad õigused </w:t>
      </w:r>
      <w:r w:rsidR="00771582">
        <w:rPr>
          <w:rFonts w:ascii="Times New Roman" w:hAnsi="Times New Roman" w:cs="Times New Roman"/>
          <w:sz w:val="24"/>
          <w:szCs w:val="24"/>
        </w:rPr>
        <w:t xml:space="preserve">EAÜ’lt/EAAL’ilt </w:t>
      </w:r>
      <w:r w:rsidR="004D7A30">
        <w:rPr>
          <w:rFonts w:ascii="Times New Roman" w:hAnsi="Times New Roman" w:cs="Times New Roman"/>
          <w:sz w:val="24"/>
          <w:szCs w:val="24"/>
        </w:rPr>
        <w:t xml:space="preserve">ja tasunud nende õiguste eest </w:t>
      </w:r>
      <w:r w:rsidR="00771582">
        <w:rPr>
          <w:rFonts w:ascii="Times New Roman" w:hAnsi="Times New Roman" w:cs="Times New Roman"/>
          <w:sz w:val="24"/>
          <w:szCs w:val="24"/>
        </w:rPr>
        <w:t xml:space="preserve">samuti </w:t>
      </w:r>
      <w:r w:rsidR="004D7A30">
        <w:rPr>
          <w:rFonts w:ascii="Times New Roman" w:hAnsi="Times New Roman" w:cs="Times New Roman"/>
          <w:sz w:val="24"/>
          <w:szCs w:val="24"/>
        </w:rPr>
        <w:t>EAÜ</w:t>
      </w:r>
      <w:r w:rsidR="00771582">
        <w:rPr>
          <w:rFonts w:ascii="Times New Roman" w:hAnsi="Times New Roman" w:cs="Times New Roman"/>
          <w:sz w:val="24"/>
          <w:szCs w:val="24"/>
        </w:rPr>
        <w:t>’le</w:t>
      </w:r>
      <w:r w:rsidR="004D7A30">
        <w:rPr>
          <w:rFonts w:ascii="Times New Roman" w:hAnsi="Times New Roman" w:cs="Times New Roman"/>
          <w:sz w:val="24"/>
          <w:szCs w:val="24"/>
        </w:rPr>
        <w:t>/EAAL’</w:t>
      </w:r>
      <w:r w:rsidR="00771582">
        <w:rPr>
          <w:rFonts w:ascii="Times New Roman" w:hAnsi="Times New Roman" w:cs="Times New Roman"/>
          <w:sz w:val="24"/>
          <w:szCs w:val="24"/>
        </w:rPr>
        <w:t>i</w:t>
      </w:r>
      <w:r w:rsidR="004D7A30">
        <w:rPr>
          <w:rFonts w:ascii="Times New Roman" w:hAnsi="Times New Roman" w:cs="Times New Roman"/>
          <w:sz w:val="24"/>
          <w:szCs w:val="24"/>
        </w:rPr>
        <w:t>le.</w:t>
      </w:r>
      <w:r w:rsidR="00801B2F">
        <w:rPr>
          <w:rFonts w:ascii="Times New Roman" w:hAnsi="Times New Roman" w:cs="Times New Roman"/>
          <w:sz w:val="24"/>
          <w:szCs w:val="24"/>
        </w:rPr>
        <w:t xml:space="preserve"> Sellist õigussegadust ei tohiks Eesti Vabariigis eksisteerida ja FETÜ peab saama KEO-na enda liikmete õigusi </w:t>
      </w:r>
      <w:r w:rsidR="00771582">
        <w:rPr>
          <w:rFonts w:ascii="Times New Roman" w:hAnsi="Times New Roman" w:cs="Times New Roman"/>
          <w:sz w:val="24"/>
          <w:szCs w:val="24"/>
        </w:rPr>
        <w:t xml:space="preserve">ka </w:t>
      </w:r>
      <w:r w:rsidR="00CA18C2">
        <w:rPr>
          <w:rFonts w:ascii="Times New Roman" w:hAnsi="Times New Roman" w:cs="Times New Roman"/>
          <w:sz w:val="24"/>
          <w:szCs w:val="24"/>
        </w:rPr>
        <w:t xml:space="preserve">reaalselt </w:t>
      </w:r>
      <w:r w:rsidR="00801B2F">
        <w:rPr>
          <w:rFonts w:ascii="Times New Roman" w:hAnsi="Times New Roman" w:cs="Times New Roman"/>
          <w:sz w:val="24"/>
          <w:szCs w:val="24"/>
        </w:rPr>
        <w:t>teostada</w:t>
      </w:r>
      <w:r w:rsidR="00771582">
        <w:rPr>
          <w:rFonts w:ascii="Times New Roman" w:hAnsi="Times New Roman" w:cs="Times New Roman"/>
          <w:sz w:val="24"/>
          <w:szCs w:val="24"/>
        </w:rPr>
        <w:t xml:space="preserve"> ning </w:t>
      </w:r>
      <w:r w:rsidR="00CA18C2">
        <w:rPr>
          <w:rFonts w:ascii="Times New Roman" w:hAnsi="Times New Roman" w:cs="Times New Roman"/>
          <w:sz w:val="24"/>
          <w:szCs w:val="24"/>
        </w:rPr>
        <w:t>tasusid koguda</w:t>
      </w:r>
      <w:r w:rsidR="00801B2F">
        <w:rPr>
          <w:rFonts w:ascii="Times New Roman" w:hAnsi="Times New Roman" w:cs="Times New Roman"/>
          <w:sz w:val="24"/>
          <w:szCs w:val="24"/>
        </w:rPr>
        <w:t>.</w:t>
      </w:r>
      <w:r w:rsidR="004D7A30">
        <w:rPr>
          <w:rFonts w:ascii="Times New Roman" w:hAnsi="Times New Roman" w:cs="Times New Roman"/>
          <w:sz w:val="24"/>
          <w:szCs w:val="24"/>
        </w:rPr>
        <w:t xml:space="preserve"> </w:t>
      </w:r>
      <w:r w:rsidR="005A3A50">
        <w:rPr>
          <w:rFonts w:ascii="Times New Roman" w:hAnsi="Times New Roman" w:cs="Times New Roman"/>
          <w:sz w:val="24"/>
          <w:szCs w:val="24"/>
        </w:rPr>
        <w:t xml:space="preserve">Ehk täna on olukord selline, kus produtsendid audiovisuaalteoste varaliste õiguste omajatena ei saa </w:t>
      </w:r>
      <w:r w:rsidR="00771582">
        <w:rPr>
          <w:rFonts w:ascii="Times New Roman" w:hAnsi="Times New Roman" w:cs="Times New Roman"/>
          <w:sz w:val="24"/>
          <w:szCs w:val="24"/>
        </w:rPr>
        <w:t xml:space="preserve">telekommunikatsiooniettevõtetelt </w:t>
      </w:r>
      <w:r w:rsidR="005A3A50">
        <w:rPr>
          <w:rFonts w:ascii="Times New Roman" w:hAnsi="Times New Roman" w:cs="Times New Roman"/>
          <w:sz w:val="24"/>
          <w:szCs w:val="24"/>
        </w:rPr>
        <w:t>mingit tasu ning ainsaks tasu saajaks on autorid</w:t>
      </w:r>
      <w:r w:rsidR="00CA18C2">
        <w:rPr>
          <w:rFonts w:ascii="Times New Roman" w:hAnsi="Times New Roman" w:cs="Times New Roman"/>
          <w:sz w:val="24"/>
          <w:szCs w:val="24"/>
        </w:rPr>
        <w:t>.</w:t>
      </w:r>
      <w:r w:rsidR="005A3A50">
        <w:rPr>
          <w:rFonts w:ascii="Times New Roman" w:hAnsi="Times New Roman" w:cs="Times New Roman"/>
          <w:sz w:val="24"/>
          <w:szCs w:val="24"/>
        </w:rPr>
        <w:t xml:space="preserve"> </w:t>
      </w:r>
    </w:p>
    <w:p w14:paraId="40CBEE3C" w14:textId="77777777" w:rsidR="00801B2F" w:rsidRDefault="00801B2F" w:rsidP="004127D6">
      <w:pPr>
        <w:pStyle w:val="NoSpacing"/>
        <w:jc w:val="both"/>
        <w:rPr>
          <w:rFonts w:ascii="Times New Roman" w:hAnsi="Times New Roman" w:cs="Times New Roman"/>
          <w:sz w:val="24"/>
          <w:szCs w:val="24"/>
        </w:rPr>
      </w:pPr>
    </w:p>
    <w:p w14:paraId="369EB55D" w14:textId="4A9FB8EF" w:rsidR="00206EAC" w:rsidRDefault="004D7A30" w:rsidP="004127D6">
      <w:pPr>
        <w:pStyle w:val="NoSpacing"/>
        <w:jc w:val="both"/>
        <w:rPr>
          <w:rFonts w:ascii="Times New Roman" w:hAnsi="Times New Roman" w:cs="Times New Roman"/>
          <w:sz w:val="24"/>
          <w:szCs w:val="24"/>
        </w:rPr>
      </w:pPr>
      <w:r>
        <w:rPr>
          <w:rFonts w:ascii="Times New Roman" w:hAnsi="Times New Roman" w:cs="Times New Roman"/>
          <w:sz w:val="24"/>
          <w:szCs w:val="24"/>
        </w:rPr>
        <w:t xml:space="preserve">AutÕS § 14 lg 6 </w:t>
      </w:r>
      <w:r w:rsidR="00801B2F">
        <w:rPr>
          <w:rFonts w:ascii="Times New Roman" w:hAnsi="Times New Roman" w:cs="Times New Roman"/>
          <w:sz w:val="24"/>
          <w:szCs w:val="24"/>
        </w:rPr>
        <w:t xml:space="preserve">algseks </w:t>
      </w:r>
      <w:r>
        <w:rPr>
          <w:rFonts w:ascii="Times New Roman" w:hAnsi="Times New Roman" w:cs="Times New Roman"/>
          <w:sz w:val="24"/>
          <w:szCs w:val="24"/>
        </w:rPr>
        <w:t>põhjuseks oli</w:t>
      </w:r>
      <w:r w:rsidR="00801B2F">
        <w:rPr>
          <w:rFonts w:ascii="Times New Roman" w:hAnsi="Times New Roman" w:cs="Times New Roman"/>
          <w:sz w:val="24"/>
          <w:szCs w:val="24"/>
        </w:rPr>
        <w:t xml:space="preserve"> EL direktiiv 92/100</w:t>
      </w:r>
      <w:r w:rsidR="009205C2">
        <w:rPr>
          <w:rFonts w:ascii="Times New Roman" w:hAnsi="Times New Roman" w:cs="Times New Roman"/>
          <w:sz w:val="24"/>
          <w:szCs w:val="24"/>
        </w:rPr>
        <w:t xml:space="preserve"> (kodifitseeritud direktiiv 2006/115/EÜ)</w:t>
      </w:r>
      <w:r>
        <w:rPr>
          <w:rFonts w:ascii="Times New Roman" w:hAnsi="Times New Roman" w:cs="Times New Roman"/>
          <w:sz w:val="24"/>
          <w:szCs w:val="24"/>
        </w:rPr>
        <w:t xml:space="preserve"> </w:t>
      </w:r>
      <w:r w:rsidR="00801B2F">
        <w:rPr>
          <w:rFonts w:ascii="Times New Roman" w:hAnsi="Times New Roman" w:cs="Times New Roman"/>
          <w:sz w:val="24"/>
          <w:szCs w:val="24"/>
        </w:rPr>
        <w:t>mis reguleeris õiglase tasu saamis</w:t>
      </w:r>
      <w:r w:rsidR="00A017F0">
        <w:rPr>
          <w:rFonts w:ascii="Times New Roman" w:hAnsi="Times New Roman" w:cs="Times New Roman"/>
          <w:sz w:val="24"/>
          <w:szCs w:val="24"/>
        </w:rPr>
        <w:t>e</w:t>
      </w:r>
      <w:r w:rsidR="00801B2F">
        <w:rPr>
          <w:rFonts w:ascii="Times New Roman" w:hAnsi="Times New Roman" w:cs="Times New Roman"/>
          <w:sz w:val="24"/>
          <w:szCs w:val="24"/>
        </w:rPr>
        <w:t xml:space="preserve"> õigust seoses rentimisega. </w:t>
      </w:r>
      <w:r w:rsidR="00801B2F" w:rsidRPr="00801B2F">
        <w:rPr>
          <w:rFonts w:ascii="Times New Roman" w:hAnsi="Times New Roman" w:cs="Times New Roman"/>
          <w:sz w:val="24"/>
          <w:szCs w:val="24"/>
        </w:rPr>
        <w:t xml:space="preserve">Samas on AutÕS § 14 lg 6 </w:t>
      </w:r>
      <w:r w:rsidR="00801B2F">
        <w:rPr>
          <w:rFonts w:ascii="Times New Roman" w:hAnsi="Times New Roman" w:cs="Times New Roman"/>
          <w:sz w:val="24"/>
          <w:szCs w:val="24"/>
        </w:rPr>
        <w:t xml:space="preserve">ilma </w:t>
      </w:r>
      <w:r w:rsidR="00A017F0">
        <w:rPr>
          <w:rFonts w:ascii="Times New Roman" w:hAnsi="Times New Roman" w:cs="Times New Roman"/>
          <w:sz w:val="24"/>
          <w:szCs w:val="24"/>
        </w:rPr>
        <w:t>arusaadava</w:t>
      </w:r>
      <w:r w:rsidR="00771582">
        <w:rPr>
          <w:rFonts w:ascii="Times New Roman" w:hAnsi="Times New Roman" w:cs="Times New Roman"/>
          <w:sz w:val="24"/>
          <w:szCs w:val="24"/>
        </w:rPr>
        <w:t xml:space="preserve">te põhjusteta </w:t>
      </w:r>
      <w:r w:rsidR="009205C2">
        <w:rPr>
          <w:rFonts w:ascii="Times New Roman" w:hAnsi="Times New Roman" w:cs="Times New Roman"/>
          <w:sz w:val="24"/>
          <w:szCs w:val="24"/>
        </w:rPr>
        <w:t xml:space="preserve">sellest </w:t>
      </w:r>
      <w:r w:rsidR="00801B2F" w:rsidRPr="00801B2F">
        <w:rPr>
          <w:rFonts w:ascii="Times New Roman" w:hAnsi="Times New Roman" w:cs="Times New Roman"/>
          <w:sz w:val="24"/>
          <w:szCs w:val="24"/>
        </w:rPr>
        <w:t>oluliselt laiem</w:t>
      </w:r>
      <w:r w:rsidR="00801B2F">
        <w:rPr>
          <w:rFonts w:ascii="Times New Roman" w:hAnsi="Times New Roman" w:cs="Times New Roman"/>
          <w:sz w:val="24"/>
          <w:szCs w:val="24"/>
        </w:rPr>
        <w:t xml:space="preserve"> ning Euroopas erandlik</w:t>
      </w:r>
      <w:r w:rsidR="00206EAC">
        <w:rPr>
          <w:rFonts w:ascii="Times New Roman" w:hAnsi="Times New Roman" w:cs="Times New Roman"/>
          <w:sz w:val="24"/>
          <w:szCs w:val="24"/>
        </w:rPr>
        <w:t xml:space="preserve"> (ei põhine teadaolevalt ka ühelgi rahvusvahelisel lepingul)</w:t>
      </w:r>
      <w:r w:rsidR="00801B2F">
        <w:rPr>
          <w:rFonts w:ascii="Times New Roman" w:hAnsi="Times New Roman" w:cs="Times New Roman"/>
          <w:sz w:val="24"/>
          <w:szCs w:val="24"/>
        </w:rPr>
        <w:t xml:space="preserve">. </w:t>
      </w:r>
    </w:p>
    <w:p w14:paraId="054F40AF" w14:textId="77777777" w:rsidR="00206EAC" w:rsidRDefault="00206EAC" w:rsidP="004127D6">
      <w:pPr>
        <w:pStyle w:val="NoSpacing"/>
        <w:jc w:val="both"/>
        <w:rPr>
          <w:rFonts w:ascii="Times New Roman" w:hAnsi="Times New Roman" w:cs="Times New Roman"/>
          <w:sz w:val="24"/>
          <w:szCs w:val="24"/>
        </w:rPr>
      </w:pPr>
    </w:p>
    <w:p w14:paraId="2FF14508" w14:textId="2708EC8A" w:rsidR="00206EAC" w:rsidRDefault="0003390D" w:rsidP="00771582">
      <w:pPr>
        <w:pStyle w:val="NoSpacing"/>
        <w:jc w:val="both"/>
        <w:rPr>
          <w:rFonts w:ascii="Times New Roman" w:hAnsi="Times New Roman" w:cs="Times New Roman"/>
          <w:sz w:val="24"/>
          <w:szCs w:val="24"/>
        </w:rPr>
      </w:pPr>
      <w:r>
        <w:rPr>
          <w:rFonts w:ascii="Times New Roman" w:hAnsi="Times New Roman" w:cs="Times New Roman"/>
          <w:sz w:val="24"/>
          <w:szCs w:val="24"/>
        </w:rPr>
        <w:t xml:space="preserve">Filmiklastri ja </w:t>
      </w:r>
      <w:r w:rsidR="00206EAC">
        <w:rPr>
          <w:rFonts w:ascii="Times New Roman" w:hAnsi="Times New Roman" w:cs="Times New Roman"/>
          <w:sz w:val="24"/>
          <w:szCs w:val="24"/>
        </w:rPr>
        <w:t xml:space="preserve">FETÜ nägemuses </w:t>
      </w:r>
      <w:r w:rsidR="00771582">
        <w:rPr>
          <w:rFonts w:ascii="Times New Roman" w:hAnsi="Times New Roman" w:cs="Times New Roman"/>
          <w:sz w:val="24"/>
          <w:szCs w:val="24"/>
        </w:rPr>
        <w:t xml:space="preserve">tuleks </w:t>
      </w:r>
      <w:r w:rsidR="00206EAC">
        <w:rPr>
          <w:rFonts w:ascii="Times New Roman" w:hAnsi="Times New Roman" w:cs="Times New Roman"/>
          <w:sz w:val="24"/>
          <w:szCs w:val="24"/>
        </w:rPr>
        <w:t xml:space="preserve">AutÕS § 14 lg 6 </w:t>
      </w:r>
      <w:r w:rsidR="00256F8E">
        <w:rPr>
          <w:rFonts w:ascii="Times New Roman" w:hAnsi="Times New Roman" w:cs="Times New Roman"/>
          <w:sz w:val="24"/>
          <w:szCs w:val="24"/>
        </w:rPr>
        <w:t>muuta</w:t>
      </w:r>
      <w:r w:rsidR="00771582">
        <w:rPr>
          <w:rFonts w:ascii="Times New Roman" w:hAnsi="Times New Roman" w:cs="Times New Roman"/>
          <w:sz w:val="24"/>
          <w:szCs w:val="24"/>
        </w:rPr>
        <w:t xml:space="preserve">. JDM peab esmalt </w:t>
      </w:r>
      <w:r w:rsidR="00CA18C2">
        <w:rPr>
          <w:rFonts w:ascii="Times New Roman" w:hAnsi="Times New Roman" w:cs="Times New Roman"/>
          <w:sz w:val="24"/>
          <w:szCs w:val="24"/>
        </w:rPr>
        <w:t>vaata</w:t>
      </w:r>
      <w:r w:rsidR="00771582">
        <w:rPr>
          <w:rFonts w:ascii="Times New Roman" w:hAnsi="Times New Roman" w:cs="Times New Roman"/>
          <w:sz w:val="24"/>
          <w:szCs w:val="24"/>
        </w:rPr>
        <w:t xml:space="preserve">ma üle selles sättes sisalduva õiglase tasu </w:t>
      </w:r>
      <w:r w:rsidR="00CA18C2">
        <w:rPr>
          <w:rFonts w:ascii="Times New Roman" w:hAnsi="Times New Roman" w:cs="Times New Roman"/>
          <w:sz w:val="24"/>
          <w:szCs w:val="24"/>
        </w:rPr>
        <w:t>saamise ulatus</w:t>
      </w:r>
      <w:r w:rsidR="00771582">
        <w:rPr>
          <w:rFonts w:ascii="Times New Roman" w:hAnsi="Times New Roman" w:cs="Times New Roman"/>
          <w:sz w:val="24"/>
          <w:szCs w:val="24"/>
        </w:rPr>
        <w:t>e</w:t>
      </w:r>
      <w:r w:rsidR="00CA18C2">
        <w:rPr>
          <w:rFonts w:ascii="Times New Roman" w:hAnsi="Times New Roman" w:cs="Times New Roman"/>
          <w:sz w:val="24"/>
          <w:szCs w:val="24"/>
        </w:rPr>
        <w:t xml:space="preserve"> ning kaalu</w:t>
      </w:r>
      <w:r w:rsidR="00771582">
        <w:rPr>
          <w:rFonts w:ascii="Times New Roman" w:hAnsi="Times New Roman" w:cs="Times New Roman"/>
          <w:sz w:val="24"/>
          <w:szCs w:val="24"/>
        </w:rPr>
        <w:t>ma</w:t>
      </w:r>
      <w:r w:rsidR="00CA18C2">
        <w:rPr>
          <w:rFonts w:ascii="Times New Roman" w:hAnsi="Times New Roman" w:cs="Times New Roman"/>
          <w:sz w:val="24"/>
          <w:szCs w:val="24"/>
        </w:rPr>
        <w:t xml:space="preserve"> kas see õigus on väljakujunenud praktikast tulenevalt õiglane ja vajalik</w:t>
      </w:r>
      <w:r w:rsidR="00771582">
        <w:rPr>
          <w:rFonts w:ascii="Times New Roman" w:hAnsi="Times New Roman" w:cs="Times New Roman"/>
          <w:sz w:val="24"/>
          <w:szCs w:val="24"/>
        </w:rPr>
        <w:t xml:space="preserve"> ning jätma sättesse alles vaid väga konkreetsed </w:t>
      </w:r>
      <w:r w:rsidR="00206EAC">
        <w:rPr>
          <w:rFonts w:ascii="Times New Roman" w:hAnsi="Times New Roman" w:cs="Times New Roman"/>
          <w:sz w:val="24"/>
          <w:szCs w:val="24"/>
        </w:rPr>
        <w:t>õiglase tasu maksmise kohustuse juhud</w:t>
      </w:r>
      <w:r w:rsidR="00CA18C2">
        <w:rPr>
          <w:rFonts w:ascii="Times New Roman" w:hAnsi="Times New Roman" w:cs="Times New Roman"/>
          <w:sz w:val="24"/>
          <w:szCs w:val="24"/>
        </w:rPr>
        <w:t xml:space="preserve"> (nagu näiteks rentimine)</w:t>
      </w:r>
      <w:r w:rsidR="00206EAC">
        <w:rPr>
          <w:rFonts w:ascii="Times New Roman" w:hAnsi="Times New Roman" w:cs="Times New Roman"/>
          <w:sz w:val="24"/>
          <w:szCs w:val="24"/>
        </w:rPr>
        <w:t>, mis välistaks</w:t>
      </w:r>
      <w:r w:rsidR="00771582">
        <w:rPr>
          <w:rFonts w:ascii="Times New Roman" w:hAnsi="Times New Roman" w:cs="Times New Roman"/>
          <w:sz w:val="24"/>
          <w:szCs w:val="24"/>
        </w:rPr>
        <w:t xml:space="preserve">id selle sätte laiendatud ja </w:t>
      </w:r>
      <w:r w:rsidR="00206EAC">
        <w:rPr>
          <w:rFonts w:ascii="Times New Roman" w:hAnsi="Times New Roman" w:cs="Times New Roman"/>
          <w:sz w:val="24"/>
          <w:szCs w:val="24"/>
        </w:rPr>
        <w:t>meelevaldse kohaldamise</w:t>
      </w:r>
      <w:r w:rsidR="00771582">
        <w:rPr>
          <w:rFonts w:ascii="Times New Roman" w:hAnsi="Times New Roman" w:cs="Times New Roman"/>
          <w:sz w:val="24"/>
          <w:szCs w:val="24"/>
        </w:rPr>
        <w:t xml:space="preserve"> tulevikus</w:t>
      </w:r>
      <w:r w:rsidR="00CA18C2">
        <w:rPr>
          <w:rFonts w:ascii="Times New Roman" w:hAnsi="Times New Roman" w:cs="Times New Roman"/>
          <w:sz w:val="24"/>
          <w:szCs w:val="24"/>
        </w:rPr>
        <w:t>.</w:t>
      </w:r>
    </w:p>
    <w:p w14:paraId="046F1515" w14:textId="77777777" w:rsidR="00A017F0" w:rsidRPr="00A017F0" w:rsidRDefault="00A017F0" w:rsidP="00A017F0">
      <w:pPr>
        <w:pStyle w:val="NoSpacing"/>
        <w:ind w:left="720"/>
        <w:jc w:val="both"/>
        <w:rPr>
          <w:rFonts w:ascii="Times New Roman" w:hAnsi="Times New Roman" w:cs="Times New Roman"/>
          <w:sz w:val="24"/>
          <w:szCs w:val="24"/>
        </w:rPr>
      </w:pPr>
    </w:p>
    <w:p w14:paraId="1F991602" w14:textId="5B7C6F59" w:rsidR="00E90DCD" w:rsidRDefault="00710CB7" w:rsidP="00FD1323">
      <w:pPr>
        <w:pStyle w:val="Provision2"/>
        <w:numPr>
          <w:ilvl w:val="0"/>
          <w:numId w:val="0"/>
        </w:numPr>
        <w:spacing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Kuivõrd tähtaja direktiiv jätab liikmesriikidele vabaduse määrata režissööri kõrval audiovisuaalse teose kaasautoreid, teevad Filmiklaster ja FETÜ </w:t>
      </w:r>
      <w:r w:rsidR="00BD0BDA">
        <w:rPr>
          <w:rFonts w:ascii="Times New Roman" w:hAnsi="Times New Roman" w:cs="Times New Roman"/>
          <w:sz w:val="24"/>
          <w:szCs w:val="24"/>
          <w:lang w:val="et-EE"/>
        </w:rPr>
        <w:t xml:space="preserve">ka </w:t>
      </w:r>
      <w:r>
        <w:rPr>
          <w:rFonts w:ascii="Times New Roman" w:hAnsi="Times New Roman" w:cs="Times New Roman"/>
          <w:sz w:val="24"/>
          <w:szCs w:val="24"/>
          <w:lang w:val="et-EE"/>
        </w:rPr>
        <w:t xml:space="preserve">ettepaneku </w:t>
      </w:r>
      <w:r w:rsidRPr="00FD1323">
        <w:rPr>
          <w:rFonts w:ascii="Times New Roman" w:hAnsi="Times New Roman" w:cs="Times New Roman"/>
          <w:sz w:val="24"/>
          <w:szCs w:val="24"/>
          <w:lang w:val="et-EE"/>
        </w:rPr>
        <w:t>lisada loovprodutsent kehtiva AutÕS § 33 lg-s 2 nimetatud autorite loetellu.</w:t>
      </w:r>
      <w:r>
        <w:rPr>
          <w:rFonts w:ascii="Times New Roman" w:hAnsi="Times New Roman" w:cs="Times New Roman"/>
          <w:sz w:val="24"/>
          <w:szCs w:val="24"/>
          <w:lang w:val="et-EE"/>
        </w:rPr>
        <w:t xml:space="preserve"> </w:t>
      </w:r>
      <w:r w:rsidR="00E90DCD" w:rsidRPr="00FD1323">
        <w:rPr>
          <w:rFonts w:ascii="Times New Roman" w:hAnsi="Times New Roman" w:cs="Times New Roman"/>
          <w:sz w:val="24"/>
          <w:szCs w:val="24"/>
          <w:lang w:val="et-EE"/>
        </w:rPr>
        <w:t xml:space="preserve">Euroopa ja Eesti audiovisuaalsektori suundumus on, et lisaks tegelemisele organisatoorse korralduse ja rahastusega, annab teose </w:t>
      </w:r>
      <w:r w:rsidR="004D4AA1">
        <w:rPr>
          <w:rFonts w:ascii="Times New Roman" w:hAnsi="Times New Roman" w:cs="Times New Roman"/>
          <w:sz w:val="24"/>
          <w:szCs w:val="24"/>
          <w:lang w:val="et-EE"/>
        </w:rPr>
        <w:t>l</w:t>
      </w:r>
      <w:r w:rsidR="00E90DCD" w:rsidRPr="00FD1323">
        <w:rPr>
          <w:rFonts w:ascii="Times New Roman" w:hAnsi="Times New Roman" w:cs="Times New Roman"/>
          <w:sz w:val="24"/>
          <w:szCs w:val="24"/>
          <w:lang w:val="et-EE"/>
        </w:rPr>
        <w:t>oomise juures töötav füüsilisest isikust produtsent (nn loovprodutsent) olulise loomingulise panuse teose valmimisse. Loovprodutsent on ainuke filmimeeskonna liige, kes töötab filmi loomisprotsessis idee sünnist kuni määramata ajani. Levinud praktika on, et loovprodutsent muuhulgas otsib lugusid, koos stsenaristiga arendab stsenaariumit, valib nii loomingulise kui ka tehnilise meeskonna ning osaleb sisuliste ja kunstiliste valikute tegemisel ettevalmistuse, tootmise, järeltootmise ja levi protsessis. Eesti praktikat arvestades on loovprodutsent sarnase hariduse ja töökogemusega kui teose režissöör, stsenarist, operaator või kunstnik ning tema loominguline panus on samaväärne teiste autoritega.</w:t>
      </w:r>
    </w:p>
    <w:p w14:paraId="4B661D68" w14:textId="2CC2DD87" w:rsidR="00710CB7" w:rsidRPr="00FD1323" w:rsidRDefault="00710CB7" w:rsidP="00FD1323">
      <w:pPr>
        <w:pStyle w:val="Provision2"/>
        <w:numPr>
          <w:ilvl w:val="0"/>
          <w:numId w:val="0"/>
        </w:numPr>
        <w:spacing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Samas toetame </w:t>
      </w:r>
      <w:r w:rsidRPr="00FD1323">
        <w:rPr>
          <w:rFonts w:ascii="Times New Roman" w:hAnsi="Times New Roman" w:cs="Times New Roman"/>
          <w:sz w:val="24"/>
          <w:szCs w:val="24"/>
          <w:lang w:val="et-EE"/>
        </w:rPr>
        <w:t>AutÕS § 33 lg-s 2</w:t>
      </w:r>
      <w:r>
        <w:rPr>
          <w:rFonts w:ascii="Times New Roman" w:hAnsi="Times New Roman" w:cs="Times New Roman"/>
          <w:sz w:val="24"/>
          <w:szCs w:val="24"/>
          <w:lang w:val="et-EE"/>
        </w:rPr>
        <w:t xml:space="preserve"> loetelust „dialoogi autori“ eemaldamist, sest Eesti filmitööstuse praktikas sellist loomingulist töötajat ei kasutata. </w:t>
      </w:r>
    </w:p>
    <w:p w14:paraId="7683954A" w14:textId="77777777" w:rsidR="00710CB7" w:rsidRDefault="00710CB7" w:rsidP="00FD1323">
      <w:pPr>
        <w:pStyle w:val="Provision2"/>
        <w:numPr>
          <w:ilvl w:val="0"/>
          <w:numId w:val="0"/>
        </w:numPr>
        <w:spacing w:line="240" w:lineRule="auto"/>
        <w:ind w:left="709" w:hanging="709"/>
        <w:rPr>
          <w:rFonts w:ascii="Times New Roman" w:hAnsi="Times New Roman" w:cs="Times New Roman"/>
          <w:sz w:val="24"/>
          <w:szCs w:val="24"/>
          <w:lang w:val="et-EE"/>
        </w:rPr>
      </w:pPr>
    </w:p>
    <w:p w14:paraId="402D9BB6" w14:textId="77777777" w:rsidR="0079128D" w:rsidRDefault="0079128D" w:rsidP="004127D6">
      <w:pPr>
        <w:pStyle w:val="NoSpacing"/>
        <w:jc w:val="both"/>
        <w:rPr>
          <w:rFonts w:ascii="Times New Roman" w:hAnsi="Times New Roman" w:cs="Times New Roman"/>
          <w:sz w:val="24"/>
          <w:szCs w:val="24"/>
        </w:rPr>
      </w:pPr>
    </w:p>
    <w:p w14:paraId="34C16AE6" w14:textId="77777777" w:rsidR="007A0C4F" w:rsidRPr="00F96360" w:rsidRDefault="007A0C4F" w:rsidP="002E35E2">
      <w:pPr>
        <w:pStyle w:val="NoSpacing"/>
        <w:jc w:val="both"/>
        <w:rPr>
          <w:rFonts w:ascii="Times New Roman" w:hAnsi="Times New Roman" w:cs="Times New Roman"/>
          <w:sz w:val="24"/>
          <w:szCs w:val="24"/>
        </w:rPr>
      </w:pPr>
    </w:p>
    <w:p w14:paraId="3BD64DF6" w14:textId="1A37BEC0" w:rsidR="00AA6C54" w:rsidRDefault="00321C79" w:rsidP="00211BD2">
      <w:pPr>
        <w:pStyle w:val="NoSpacing"/>
        <w:jc w:val="both"/>
        <w:rPr>
          <w:rFonts w:ascii="Times New Roman" w:hAnsi="Times New Roman" w:cs="Times New Roman"/>
          <w:sz w:val="24"/>
          <w:szCs w:val="24"/>
        </w:rPr>
      </w:pPr>
      <w:r w:rsidRPr="00F96360">
        <w:rPr>
          <w:rFonts w:ascii="Times New Roman" w:hAnsi="Times New Roman" w:cs="Times New Roman"/>
          <w:sz w:val="24"/>
          <w:szCs w:val="24"/>
        </w:rPr>
        <w:t>Lugupidamisega</w:t>
      </w:r>
    </w:p>
    <w:p w14:paraId="4A58977C" w14:textId="77777777" w:rsidR="00256F8E" w:rsidRDefault="00256F8E" w:rsidP="00211BD2">
      <w:pPr>
        <w:pStyle w:val="NoSpacing"/>
        <w:jc w:val="both"/>
        <w:rPr>
          <w:rFonts w:ascii="Times New Roman" w:hAnsi="Times New Roman" w:cs="Times New Roman"/>
          <w:sz w:val="24"/>
          <w:szCs w:val="24"/>
        </w:rPr>
      </w:pPr>
    </w:p>
    <w:p w14:paraId="0DAFD565" w14:textId="507E5961" w:rsidR="00256F8E" w:rsidRDefault="00256F8E" w:rsidP="0003390D">
      <w:pPr>
        <w:pStyle w:val="NoSpacing"/>
        <w:rPr>
          <w:rFonts w:ascii="Times New Roman" w:hAnsi="Times New Roman" w:cs="Times New Roman"/>
          <w:sz w:val="24"/>
          <w:szCs w:val="24"/>
        </w:rPr>
      </w:pPr>
      <w:r>
        <w:rPr>
          <w:rFonts w:ascii="Times New Roman" w:hAnsi="Times New Roman" w:cs="Times New Roman"/>
          <w:sz w:val="24"/>
          <w:szCs w:val="24"/>
        </w:rPr>
        <w:t>Piret</w:t>
      </w:r>
      <w:r w:rsidR="006C44E9">
        <w:rPr>
          <w:rFonts w:ascii="Times New Roman" w:hAnsi="Times New Roman" w:cs="Times New Roman"/>
          <w:sz w:val="24"/>
          <w:szCs w:val="24"/>
        </w:rPr>
        <w:t xml:space="preserve"> </w:t>
      </w:r>
      <w:r>
        <w:rPr>
          <w:rFonts w:ascii="Times New Roman" w:hAnsi="Times New Roman" w:cs="Times New Roman"/>
          <w:sz w:val="24"/>
          <w:szCs w:val="24"/>
        </w:rPr>
        <w:t>Tibbo</w:t>
      </w:r>
      <w:r w:rsidR="006C44E9">
        <w:rPr>
          <w:rFonts w:ascii="Times New Roman" w:hAnsi="Times New Roman" w:cs="Times New Roman"/>
          <w:sz w:val="24"/>
          <w:szCs w:val="24"/>
        </w:rPr>
        <w:t>-</w:t>
      </w:r>
      <w:r>
        <w:rPr>
          <w:rFonts w:ascii="Times New Roman" w:hAnsi="Times New Roman" w:cs="Times New Roman"/>
          <w:sz w:val="24"/>
          <w:szCs w:val="24"/>
        </w:rPr>
        <w:t>Hudgins</w:t>
      </w:r>
    </w:p>
    <w:p w14:paraId="0273E2EE" w14:textId="1797C0A2" w:rsidR="00256F8E" w:rsidRPr="00256F8E" w:rsidRDefault="0003390D" w:rsidP="0003390D">
      <w:pPr>
        <w:pStyle w:val="NoSpacing"/>
        <w:rPr>
          <w:rFonts w:ascii="Times New Roman" w:hAnsi="Times New Roman" w:cs="Times New Roman"/>
          <w:sz w:val="24"/>
          <w:szCs w:val="24"/>
        </w:rPr>
      </w:pPr>
      <w:r>
        <w:rPr>
          <w:rFonts w:ascii="Times New Roman" w:hAnsi="Times New Roman" w:cs="Times New Roman"/>
          <w:sz w:val="24"/>
          <w:szCs w:val="24"/>
        </w:rPr>
        <w:t xml:space="preserve">MTÜ Eesti Filmitööstuse Klaster tegevjuht </w:t>
      </w:r>
      <w:r>
        <w:rPr>
          <w:rFonts w:ascii="Times New Roman" w:hAnsi="Times New Roman" w:cs="Times New Roman"/>
          <w:sz w:val="24"/>
          <w:szCs w:val="24"/>
        </w:rPr>
        <w:br/>
      </w:r>
      <w:r w:rsidR="00256F8E" w:rsidRPr="00256F8E">
        <w:rPr>
          <w:rFonts w:ascii="Times New Roman" w:hAnsi="Times New Roman" w:cs="Times New Roman"/>
          <w:sz w:val="24"/>
          <w:szCs w:val="24"/>
        </w:rPr>
        <w:t>MTÜ Filmi Esmasalvestuse Tootjate Ühing</w:t>
      </w:r>
      <w:r w:rsidR="00256F8E">
        <w:rPr>
          <w:rFonts w:ascii="Times New Roman" w:hAnsi="Times New Roman" w:cs="Times New Roman"/>
          <w:sz w:val="24"/>
          <w:szCs w:val="24"/>
        </w:rPr>
        <w:t xml:space="preserve"> juhatuse liige</w:t>
      </w:r>
    </w:p>
    <w:p w14:paraId="0C0A6948" w14:textId="77777777" w:rsidR="00211BD2" w:rsidRPr="00F96360" w:rsidRDefault="00211BD2" w:rsidP="00211BD2">
      <w:pPr>
        <w:pStyle w:val="NoSpacing"/>
        <w:jc w:val="both"/>
        <w:rPr>
          <w:rFonts w:ascii="Times New Roman" w:hAnsi="Times New Roman" w:cs="Times New Roman"/>
          <w:sz w:val="24"/>
          <w:szCs w:val="24"/>
        </w:rPr>
      </w:pPr>
    </w:p>
    <w:p w14:paraId="78664688" w14:textId="647FAEB5" w:rsidR="00321C79" w:rsidRPr="00F96360" w:rsidRDefault="00321C79" w:rsidP="00211BD2">
      <w:pPr>
        <w:pStyle w:val="NoSpacing"/>
        <w:jc w:val="both"/>
        <w:rPr>
          <w:rFonts w:ascii="Times New Roman" w:hAnsi="Times New Roman" w:cs="Times New Roman"/>
          <w:sz w:val="24"/>
          <w:szCs w:val="24"/>
        </w:rPr>
      </w:pPr>
    </w:p>
    <w:p w14:paraId="3F092519" w14:textId="20063327" w:rsidR="006C3530" w:rsidRPr="00F96360" w:rsidRDefault="006C3530" w:rsidP="006C3530">
      <w:pPr>
        <w:pStyle w:val="NoSpacing"/>
        <w:jc w:val="both"/>
        <w:rPr>
          <w:rFonts w:ascii="Times New Roman" w:hAnsi="Times New Roman" w:cs="Times New Roman"/>
          <w:sz w:val="24"/>
          <w:szCs w:val="24"/>
        </w:rPr>
      </w:pPr>
    </w:p>
    <w:p w14:paraId="5DE7A940" w14:textId="1A9D6C3B" w:rsidR="006C3530" w:rsidRPr="00F96360" w:rsidRDefault="006C3530" w:rsidP="006C3530">
      <w:pPr>
        <w:pStyle w:val="NoSpacing"/>
        <w:jc w:val="both"/>
        <w:rPr>
          <w:rFonts w:ascii="Times New Roman" w:hAnsi="Times New Roman" w:cs="Times New Roman"/>
          <w:sz w:val="24"/>
          <w:szCs w:val="24"/>
        </w:rPr>
      </w:pPr>
    </w:p>
    <w:sectPr w:rsidR="006C3530" w:rsidRPr="00F96360" w:rsidSect="00F96360">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3678" w14:textId="77777777" w:rsidR="00CE70D5" w:rsidRDefault="00CE70D5" w:rsidP="0008513F">
      <w:pPr>
        <w:spacing w:after="0" w:line="240" w:lineRule="auto"/>
      </w:pPr>
      <w:r>
        <w:separator/>
      </w:r>
    </w:p>
  </w:endnote>
  <w:endnote w:type="continuationSeparator" w:id="0">
    <w:p w14:paraId="0B935A27" w14:textId="77777777" w:rsidR="00CE70D5" w:rsidRDefault="00CE70D5" w:rsidP="0008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EEE5" w14:textId="77777777" w:rsidR="00CE70D5" w:rsidRDefault="00CE70D5" w:rsidP="0008513F">
      <w:pPr>
        <w:spacing w:after="0" w:line="240" w:lineRule="auto"/>
      </w:pPr>
      <w:r>
        <w:separator/>
      </w:r>
    </w:p>
  </w:footnote>
  <w:footnote w:type="continuationSeparator" w:id="0">
    <w:p w14:paraId="0B9A4ABF" w14:textId="77777777" w:rsidR="00CE70D5" w:rsidRDefault="00CE70D5" w:rsidP="00085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9A4"/>
    <w:multiLevelType w:val="hybridMultilevel"/>
    <w:tmpl w:val="F8348F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EC2BCD"/>
    <w:multiLevelType w:val="hybridMultilevel"/>
    <w:tmpl w:val="62AE0CF8"/>
    <w:lvl w:ilvl="0" w:tplc="3F003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F6F9C"/>
    <w:multiLevelType w:val="hybridMultilevel"/>
    <w:tmpl w:val="2EB8D2D4"/>
    <w:lvl w:ilvl="0" w:tplc="5F84E852">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1DAC7D00"/>
    <w:multiLevelType w:val="hybridMultilevel"/>
    <w:tmpl w:val="22BCF96A"/>
    <w:lvl w:ilvl="0" w:tplc="62E20F24">
      <w:start w:val="1"/>
      <w:numFmt w:val="lowerLetter"/>
      <w:lvlText w:val="%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4" w15:restartNumberingAfterBreak="0">
    <w:nsid w:val="1F5533E6"/>
    <w:multiLevelType w:val="hybridMultilevel"/>
    <w:tmpl w:val="9B9C5E24"/>
    <w:lvl w:ilvl="0" w:tplc="B908F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F0B74"/>
    <w:multiLevelType w:val="multilevel"/>
    <w:tmpl w:val="58F4FAD8"/>
    <w:lvl w:ilvl="0">
      <w:start w:val="1"/>
      <w:numFmt w:val="decimal"/>
      <w:pStyle w:val="Provision1"/>
      <w:lvlText w:val="%1."/>
      <w:lvlJc w:val="left"/>
      <w:pPr>
        <w:tabs>
          <w:tab w:val="num" w:pos="709"/>
        </w:tabs>
        <w:ind w:left="709" w:hanging="709"/>
      </w:pPr>
      <w:rPr>
        <w:rFonts w:ascii="Calibri Light" w:hAnsi="Calibri Light" w:hint="default"/>
        <w:b/>
        <w:bCs/>
        <w:i w:val="0"/>
        <w:caps w:val="0"/>
        <w:strike w:val="0"/>
        <w:dstrike w:val="0"/>
        <w:vanish w:val="0"/>
        <w:color w:val="auto"/>
        <w:spacing w:val="0"/>
        <w:w w:val="100"/>
        <w:kern w:val="0"/>
        <w:position w:val="0"/>
        <w:sz w:val="22"/>
        <w:u w:val="none"/>
        <w:effect w:val="none"/>
        <w:vertAlign w:val="baseline"/>
      </w:rPr>
    </w:lvl>
    <w:lvl w:ilvl="1">
      <w:start w:val="1"/>
      <w:numFmt w:val="decimal"/>
      <w:pStyle w:val="Provision2"/>
      <w:isLgl/>
      <w:lvlText w:val="%1.%2"/>
      <w:lvlJc w:val="left"/>
      <w:pPr>
        <w:tabs>
          <w:tab w:val="num" w:pos="709"/>
        </w:tabs>
        <w:ind w:left="709" w:hanging="709"/>
      </w:pPr>
      <w:rPr>
        <w:rFonts w:ascii="Calibri Light" w:hAnsi="Calibri Light" w:hint="default"/>
        <w:b w:val="0"/>
        <w:bCs/>
        <w:i w:val="0"/>
        <w:caps w:val="0"/>
        <w:strike w:val="0"/>
        <w:dstrike w:val="0"/>
        <w:vanish w:val="0"/>
        <w:color w:val="auto"/>
        <w:spacing w:val="0"/>
        <w:w w:val="100"/>
        <w:kern w:val="0"/>
        <w:position w:val="0"/>
        <w:sz w:val="22"/>
        <w:szCs w:val="21"/>
        <w:u w:val="none"/>
        <w:effect w:val="none"/>
        <w:vertAlign w:val="baseline"/>
      </w:rPr>
    </w:lvl>
    <w:lvl w:ilvl="2">
      <w:start w:val="1"/>
      <w:numFmt w:val="decimal"/>
      <w:pStyle w:val="Provision3"/>
      <w:isLgl/>
      <w:lvlText w:val="%1.%2.%3"/>
      <w:lvlJc w:val="left"/>
      <w:pPr>
        <w:tabs>
          <w:tab w:val="num" w:pos="1418"/>
        </w:tabs>
        <w:ind w:left="1418" w:hanging="709"/>
      </w:pPr>
      <w:rPr>
        <w:rFonts w:ascii="Calibri Light" w:hAnsi="Calibri Light" w:hint="default"/>
        <w:b w:val="0"/>
        <w:i w:val="0"/>
        <w:caps w:val="0"/>
        <w:strike w:val="0"/>
        <w:dstrike w:val="0"/>
        <w:vanish w:val="0"/>
        <w:color w:val="auto"/>
        <w:spacing w:val="0"/>
        <w:w w:val="100"/>
        <w:kern w:val="0"/>
        <w:position w:val="0"/>
        <w:sz w:val="22"/>
        <w:u w:val="none"/>
        <w:effect w:val="none"/>
        <w:vertAlign w:val="baseline"/>
      </w:rPr>
    </w:lvl>
    <w:lvl w:ilvl="3">
      <w:start w:val="1"/>
      <w:numFmt w:val="decimal"/>
      <w:pStyle w:val="Provision4"/>
      <w:lvlText w:val="%1.%2.%3.%4"/>
      <w:lvlJc w:val="left"/>
      <w:pPr>
        <w:tabs>
          <w:tab w:val="num" w:pos="1418"/>
        </w:tabs>
        <w:ind w:left="2126" w:hanging="708"/>
      </w:pPr>
      <w:rPr>
        <w:rFonts w:ascii="Calibri Light" w:hAnsi="Calibri Light" w:hint="default"/>
        <w:b w:val="0"/>
        <w:i w:val="0"/>
        <w:caps w:val="0"/>
        <w:strike w:val="0"/>
        <w:dstrike w:val="0"/>
        <w:vanish w:val="0"/>
        <w:color w:val="auto"/>
        <w:spacing w:val="0"/>
        <w:w w:val="100"/>
        <w:kern w:val="0"/>
        <w:position w:val="0"/>
        <w:sz w:val="22"/>
        <w:u w:val="none"/>
        <w:effect w:val="none"/>
        <w:vertAlign w:val="baseline"/>
      </w:rPr>
    </w:lvl>
    <w:lvl w:ilvl="4">
      <w:start w:val="1"/>
      <w:numFmt w:val="lowerRoman"/>
      <w:pStyle w:val="Provision5"/>
      <w:lvlText w:val="(%5)"/>
      <w:lvlJc w:val="left"/>
      <w:pPr>
        <w:tabs>
          <w:tab w:val="num" w:pos="1843"/>
        </w:tabs>
        <w:ind w:left="1843" w:hanging="567"/>
      </w:pPr>
      <w:rPr>
        <w:rFonts w:ascii="Calibri Light" w:hAnsi="Calibri Light" w:cs="Arial" w:hint="default"/>
        <w:b w:val="0"/>
        <w:i w:val="0"/>
        <w:caps w:val="0"/>
        <w:strike w:val="0"/>
        <w:dstrike w:val="0"/>
        <w:vanish w:val="0"/>
        <w:color w:val="auto"/>
        <w:spacing w:val="0"/>
        <w:w w:val="100"/>
        <w:kern w:val="0"/>
        <w:position w:val="0"/>
        <w:sz w:val="22"/>
        <w:szCs w:val="21"/>
        <w:u w:val="none"/>
        <w:effect w:val="none"/>
        <w:vertAlign w:val="baseline"/>
      </w:rPr>
    </w:lvl>
    <w:lvl w:ilvl="5">
      <w:start w:val="1"/>
      <w:numFmt w:val="none"/>
      <w:lvlText w:val=""/>
      <w:lvlJc w:val="left"/>
      <w:pPr>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rPr>
    </w:lvl>
    <w:lvl w:ilvl="6">
      <w:start w:val="1"/>
      <w:numFmt w:val="none"/>
      <w:lvlText w:val=""/>
      <w:lvlJc w:val="left"/>
      <w:pPr>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rPr>
    </w:lvl>
    <w:lvl w:ilvl="7">
      <w:start w:val="1"/>
      <w:numFmt w:val="none"/>
      <w:lvlText w:val="%8%6"/>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none"/>
      <w:lvlText w:val=""/>
      <w:lvlJc w:val="left"/>
      <w:pPr>
        <w:ind w:left="709" w:hanging="709"/>
      </w:pPr>
      <w:rPr>
        <w:rFonts w:ascii="Garamond" w:hAnsi="Garamond" w:hint="default"/>
        <w:b w:val="0"/>
        <w:i w:val="0"/>
        <w:caps w:val="0"/>
        <w:strike w:val="0"/>
        <w:dstrike w:val="0"/>
        <w:vanish w:val="0"/>
        <w:color w:val="auto"/>
        <w:spacing w:val="0"/>
        <w:w w:val="100"/>
        <w:kern w:val="0"/>
        <w:position w:val="0"/>
        <w:sz w:val="24"/>
        <w:u w:val="none"/>
        <w:effect w:val="none"/>
        <w:vertAlign w:val="baseline"/>
      </w:rPr>
    </w:lvl>
  </w:abstractNum>
  <w:abstractNum w:abstractNumId="6" w15:restartNumberingAfterBreak="0">
    <w:nsid w:val="27191FA7"/>
    <w:multiLevelType w:val="hybridMultilevel"/>
    <w:tmpl w:val="32B479FE"/>
    <w:lvl w:ilvl="0" w:tplc="73505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355C7"/>
    <w:multiLevelType w:val="hybridMultilevel"/>
    <w:tmpl w:val="A8425B64"/>
    <w:lvl w:ilvl="0" w:tplc="80363F4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38E032AF"/>
    <w:multiLevelType w:val="hybridMultilevel"/>
    <w:tmpl w:val="269EC850"/>
    <w:lvl w:ilvl="0" w:tplc="DA06AFC8">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69A40D3"/>
    <w:multiLevelType w:val="hybridMultilevel"/>
    <w:tmpl w:val="EADC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93D90"/>
    <w:multiLevelType w:val="hybridMultilevel"/>
    <w:tmpl w:val="13423970"/>
    <w:lvl w:ilvl="0" w:tplc="8670E3CE">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1" w15:restartNumberingAfterBreak="0">
    <w:nsid w:val="5E31597E"/>
    <w:multiLevelType w:val="hybridMultilevel"/>
    <w:tmpl w:val="DD6061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27C7FDA"/>
    <w:multiLevelType w:val="hybridMultilevel"/>
    <w:tmpl w:val="AED4A2FC"/>
    <w:lvl w:ilvl="0" w:tplc="FF02AD58">
      <w:start w:val="2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AAE7227"/>
    <w:multiLevelType w:val="hybridMultilevel"/>
    <w:tmpl w:val="BD24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F2FFC"/>
    <w:multiLevelType w:val="hybridMultilevel"/>
    <w:tmpl w:val="7736C0FE"/>
    <w:lvl w:ilvl="0" w:tplc="7FC64E2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5" w15:restartNumberingAfterBreak="0">
    <w:nsid w:val="79E17908"/>
    <w:multiLevelType w:val="hybridMultilevel"/>
    <w:tmpl w:val="388E255C"/>
    <w:lvl w:ilvl="0" w:tplc="140457AE">
      <w:start w:val="8"/>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82865484">
    <w:abstractNumId w:val="8"/>
  </w:num>
  <w:num w:numId="2" w16cid:durableId="1717895348">
    <w:abstractNumId w:val="3"/>
  </w:num>
  <w:num w:numId="3" w16cid:durableId="1282109795">
    <w:abstractNumId w:val="2"/>
  </w:num>
  <w:num w:numId="4" w16cid:durableId="466895377">
    <w:abstractNumId w:val="10"/>
  </w:num>
  <w:num w:numId="5" w16cid:durableId="17973370">
    <w:abstractNumId w:val="14"/>
  </w:num>
  <w:num w:numId="6" w16cid:durableId="1541284649">
    <w:abstractNumId w:val="15"/>
  </w:num>
  <w:num w:numId="7" w16cid:durableId="477111481">
    <w:abstractNumId w:val="9"/>
  </w:num>
  <w:num w:numId="8" w16cid:durableId="757870326">
    <w:abstractNumId w:val="13"/>
  </w:num>
  <w:num w:numId="9" w16cid:durableId="1465467823">
    <w:abstractNumId w:val="4"/>
  </w:num>
  <w:num w:numId="10" w16cid:durableId="50735734">
    <w:abstractNumId w:val="6"/>
  </w:num>
  <w:num w:numId="11" w16cid:durableId="1366905771">
    <w:abstractNumId w:val="1"/>
  </w:num>
  <w:num w:numId="12" w16cid:durableId="187641778">
    <w:abstractNumId w:val="11"/>
  </w:num>
  <w:num w:numId="13" w16cid:durableId="884946376">
    <w:abstractNumId w:val="0"/>
  </w:num>
  <w:num w:numId="14" w16cid:durableId="560023844">
    <w:abstractNumId w:val="7"/>
  </w:num>
  <w:num w:numId="15" w16cid:durableId="388765066">
    <w:abstractNumId w:val="12"/>
  </w:num>
  <w:num w:numId="16" w16cid:durableId="1601644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CC"/>
    <w:rsid w:val="00000837"/>
    <w:rsid w:val="00023EDF"/>
    <w:rsid w:val="00031A76"/>
    <w:rsid w:val="0003390D"/>
    <w:rsid w:val="000358CC"/>
    <w:rsid w:val="00043F4A"/>
    <w:rsid w:val="0004472C"/>
    <w:rsid w:val="000502B2"/>
    <w:rsid w:val="00056835"/>
    <w:rsid w:val="00060810"/>
    <w:rsid w:val="00063017"/>
    <w:rsid w:val="00063784"/>
    <w:rsid w:val="0007644C"/>
    <w:rsid w:val="0008461D"/>
    <w:rsid w:val="0008513F"/>
    <w:rsid w:val="00097DC2"/>
    <w:rsid w:val="000A5B4B"/>
    <w:rsid w:val="000B1442"/>
    <w:rsid w:val="000D5EFC"/>
    <w:rsid w:val="00126BA3"/>
    <w:rsid w:val="0012728B"/>
    <w:rsid w:val="001308A1"/>
    <w:rsid w:val="00132A04"/>
    <w:rsid w:val="001341FE"/>
    <w:rsid w:val="00144998"/>
    <w:rsid w:val="00155510"/>
    <w:rsid w:val="001639DC"/>
    <w:rsid w:val="0018358C"/>
    <w:rsid w:val="00195A20"/>
    <w:rsid w:val="001A356B"/>
    <w:rsid w:val="001B2CBE"/>
    <w:rsid w:val="001C079A"/>
    <w:rsid w:val="001C7B31"/>
    <w:rsid w:val="001D55B1"/>
    <w:rsid w:val="001E5ECC"/>
    <w:rsid w:val="0020169F"/>
    <w:rsid w:val="002034D7"/>
    <w:rsid w:val="002040F7"/>
    <w:rsid w:val="00206EAC"/>
    <w:rsid w:val="00211BD2"/>
    <w:rsid w:val="00211EF1"/>
    <w:rsid w:val="00214FFD"/>
    <w:rsid w:val="00222E51"/>
    <w:rsid w:val="00240D27"/>
    <w:rsid w:val="00253D55"/>
    <w:rsid w:val="00256F8E"/>
    <w:rsid w:val="00256FC8"/>
    <w:rsid w:val="00292CB4"/>
    <w:rsid w:val="002B6D43"/>
    <w:rsid w:val="002B76BA"/>
    <w:rsid w:val="002C5180"/>
    <w:rsid w:val="002D5824"/>
    <w:rsid w:val="002D7A8F"/>
    <w:rsid w:val="002E133D"/>
    <w:rsid w:val="002E35E2"/>
    <w:rsid w:val="002F2221"/>
    <w:rsid w:val="002F7A59"/>
    <w:rsid w:val="00321C79"/>
    <w:rsid w:val="00326D45"/>
    <w:rsid w:val="003272B0"/>
    <w:rsid w:val="00331907"/>
    <w:rsid w:val="0033739E"/>
    <w:rsid w:val="00340ECF"/>
    <w:rsid w:val="00382813"/>
    <w:rsid w:val="00382EF8"/>
    <w:rsid w:val="003C07E9"/>
    <w:rsid w:val="003E02A5"/>
    <w:rsid w:val="003E0DA3"/>
    <w:rsid w:val="003F6B7D"/>
    <w:rsid w:val="00410F7C"/>
    <w:rsid w:val="004127D6"/>
    <w:rsid w:val="004160BE"/>
    <w:rsid w:val="004238D1"/>
    <w:rsid w:val="0043411C"/>
    <w:rsid w:val="00445B89"/>
    <w:rsid w:val="004468A2"/>
    <w:rsid w:val="004517DD"/>
    <w:rsid w:val="00457A28"/>
    <w:rsid w:val="00465EE4"/>
    <w:rsid w:val="004678E1"/>
    <w:rsid w:val="004814C6"/>
    <w:rsid w:val="0048373D"/>
    <w:rsid w:val="00490768"/>
    <w:rsid w:val="004A03C0"/>
    <w:rsid w:val="004B0FF8"/>
    <w:rsid w:val="004D4AA1"/>
    <w:rsid w:val="004D7A30"/>
    <w:rsid w:val="004E06BA"/>
    <w:rsid w:val="004E1F76"/>
    <w:rsid w:val="004F1AA1"/>
    <w:rsid w:val="00533427"/>
    <w:rsid w:val="00542587"/>
    <w:rsid w:val="005479C4"/>
    <w:rsid w:val="00551FF4"/>
    <w:rsid w:val="00572B2D"/>
    <w:rsid w:val="00595C8E"/>
    <w:rsid w:val="005A3552"/>
    <w:rsid w:val="005A3A50"/>
    <w:rsid w:val="005A77CD"/>
    <w:rsid w:val="005D2AA2"/>
    <w:rsid w:val="005D2C22"/>
    <w:rsid w:val="005E1696"/>
    <w:rsid w:val="0061252F"/>
    <w:rsid w:val="0062582F"/>
    <w:rsid w:val="006343DD"/>
    <w:rsid w:val="006438B6"/>
    <w:rsid w:val="006513FE"/>
    <w:rsid w:val="00653213"/>
    <w:rsid w:val="00662687"/>
    <w:rsid w:val="006646FA"/>
    <w:rsid w:val="00664943"/>
    <w:rsid w:val="0066705A"/>
    <w:rsid w:val="006774DB"/>
    <w:rsid w:val="00677DA6"/>
    <w:rsid w:val="006A7508"/>
    <w:rsid w:val="006B466C"/>
    <w:rsid w:val="006B7E01"/>
    <w:rsid w:val="006C0882"/>
    <w:rsid w:val="006C3530"/>
    <w:rsid w:val="006C44E9"/>
    <w:rsid w:val="006D3BA1"/>
    <w:rsid w:val="006D72FB"/>
    <w:rsid w:val="007036CC"/>
    <w:rsid w:val="007067CD"/>
    <w:rsid w:val="0070740A"/>
    <w:rsid w:val="00710CB7"/>
    <w:rsid w:val="00713C52"/>
    <w:rsid w:val="00715443"/>
    <w:rsid w:val="00716A08"/>
    <w:rsid w:val="00720F4B"/>
    <w:rsid w:val="007347EB"/>
    <w:rsid w:val="007522AA"/>
    <w:rsid w:val="00753777"/>
    <w:rsid w:val="007608B9"/>
    <w:rsid w:val="00771582"/>
    <w:rsid w:val="0077277E"/>
    <w:rsid w:val="00783BBA"/>
    <w:rsid w:val="007873BF"/>
    <w:rsid w:val="0079128D"/>
    <w:rsid w:val="007A0C4F"/>
    <w:rsid w:val="007A60FA"/>
    <w:rsid w:val="007A76E3"/>
    <w:rsid w:val="007F2845"/>
    <w:rsid w:val="007F7545"/>
    <w:rsid w:val="00801B2F"/>
    <w:rsid w:val="00825BDB"/>
    <w:rsid w:val="00837F1D"/>
    <w:rsid w:val="00851220"/>
    <w:rsid w:val="008561A2"/>
    <w:rsid w:val="00860ECC"/>
    <w:rsid w:val="00862EBF"/>
    <w:rsid w:val="00865FAA"/>
    <w:rsid w:val="0087728B"/>
    <w:rsid w:val="00883019"/>
    <w:rsid w:val="008830DC"/>
    <w:rsid w:val="00887681"/>
    <w:rsid w:val="008A11D1"/>
    <w:rsid w:val="008A7B95"/>
    <w:rsid w:val="008C0DAB"/>
    <w:rsid w:val="008D280D"/>
    <w:rsid w:val="008D4BB5"/>
    <w:rsid w:val="008D535F"/>
    <w:rsid w:val="008D7C03"/>
    <w:rsid w:val="008F2E15"/>
    <w:rsid w:val="00915D44"/>
    <w:rsid w:val="009205C2"/>
    <w:rsid w:val="00921BC7"/>
    <w:rsid w:val="009346F3"/>
    <w:rsid w:val="0093510E"/>
    <w:rsid w:val="00960241"/>
    <w:rsid w:val="009726BB"/>
    <w:rsid w:val="00972996"/>
    <w:rsid w:val="00972FB0"/>
    <w:rsid w:val="009851E2"/>
    <w:rsid w:val="009A7427"/>
    <w:rsid w:val="009B19C8"/>
    <w:rsid w:val="009C01E6"/>
    <w:rsid w:val="009C5C17"/>
    <w:rsid w:val="009D47DA"/>
    <w:rsid w:val="009E2328"/>
    <w:rsid w:val="009E6E56"/>
    <w:rsid w:val="009F2510"/>
    <w:rsid w:val="00A017F0"/>
    <w:rsid w:val="00A04245"/>
    <w:rsid w:val="00A04BE9"/>
    <w:rsid w:val="00A066EB"/>
    <w:rsid w:val="00A07E03"/>
    <w:rsid w:val="00A10B3E"/>
    <w:rsid w:val="00A22494"/>
    <w:rsid w:val="00A2360C"/>
    <w:rsid w:val="00A24362"/>
    <w:rsid w:val="00A54354"/>
    <w:rsid w:val="00A619C3"/>
    <w:rsid w:val="00A75E1A"/>
    <w:rsid w:val="00A7694D"/>
    <w:rsid w:val="00A80448"/>
    <w:rsid w:val="00AA1C9B"/>
    <w:rsid w:val="00AA1F99"/>
    <w:rsid w:val="00AA2059"/>
    <w:rsid w:val="00AA6C54"/>
    <w:rsid w:val="00AC065E"/>
    <w:rsid w:val="00AD757B"/>
    <w:rsid w:val="00AE3C33"/>
    <w:rsid w:val="00AE453E"/>
    <w:rsid w:val="00AF4D12"/>
    <w:rsid w:val="00AF7818"/>
    <w:rsid w:val="00B02AFB"/>
    <w:rsid w:val="00B05D12"/>
    <w:rsid w:val="00B2518B"/>
    <w:rsid w:val="00B92EDF"/>
    <w:rsid w:val="00BA0D0D"/>
    <w:rsid w:val="00BA1AA3"/>
    <w:rsid w:val="00BA37EA"/>
    <w:rsid w:val="00BA6E60"/>
    <w:rsid w:val="00BB32FC"/>
    <w:rsid w:val="00BB3825"/>
    <w:rsid w:val="00BD0BDA"/>
    <w:rsid w:val="00BD74FB"/>
    <w:rsid w:val="00BE33DE"/>
    <w:rsid w:val="00BE37AA"/>
    <w:rsid w:val="00BF3D1F"/>
    <w:rsid w:val="00C13017"/>
    <w:rsid w:val="00C234C3"/>
    <w:rsid w:val="00C34818"/>
    <w:rsid w:val="00C42E65"/>
    <w:rsid w:val="00C44558"/>
    <w:rsid w:val="00C55A1F"/>
    <w:rsid w:val="00C615E8"/>
    <w:rsid w:val="00C66BEF"/>
    <w:rsid w:val="00C671D0"/>
    <w:rsid w:val="00C822B2"/>
    <w:rsid w:val="00C87BB7"/>
    <w:rsid w:val="00C87F4D"/>
    <w:rsid w:val="00CA18C2"/>
    <w:rsid w:val="00CB37F1"/>
    <w:rsid w:val="00CB60CE"/>
    <w:rsid w:val="00CB651A"/>
    <w:rsid w:val="00CE70D5"/>
    <w:rsid w:val="00CF1071"/>
    <w:rsid w:val="00CF220D"/>
    <w:rsid w:val="00D17B81"/>
    <w:rsid w:val="00D2366B"/>
    <w:rsid w:val="00D26723"/>
    <w:rsid w:val="00D26E86"/>
    <w:rsid w:val="00D32945"/>
    <w:rsid w:val="00D46730"/>
    <w:rsid w:val="00D50F29"/>
    <w:rsid w:val="00D60C8A"/>
    <w:rsid w:val="00D733C4"/>
    <w:rsid w:val="00D824D7"/>
    <w:rsid w:val="00D87552"/>
    <w:rsid w:val="00D950DF"/>
    <w:rsid w:val="00DA2319"/>
    <w:rsid w:val="00DB58EE"/>
    <w:rsid w:val="00DC156B"/>
    <w:rsid w:val="00DD7A30"/>
    <w:rsid w:val="00DE778F"/>
    <w:rsid w:val="00E00C81"/>
    <w:rsid w:val="00E211B8"/>
    <w:rsid w:val="00E36DEB"/>
    <w:rsid w:val="00E3748D"/>
    <w:rsid w:val="00E57CE8"/>
    <w:rsid w:val="00E64A54"/>
    <w:rsid w:val="00E64E97"/>
    <w:rsid w:val="00E71858"/>
    <w:rsid w:val="00E73448"/>
    <w:rsid w:val="00E767B1"/>
    <w:rsid w:val="00E83B44"/>
    <w:rsid w:val="00E84893"/>
    <w:rsid w:val="00E90DCD"/>
    <w:rsid w:val="00E93DC6"/>
    <w:rsid w:val="00EA72E3"/>
    <w:rsid w:val="00EB0D24"/>
    <w:rsid w:val="00EB6C32"/>
    <w:rsid w:val="00EE7C64"/>
    <w:rsid w:val="00F01719"/>
    <w:rsid w:val="00F02D08"/>
    <w:rsid w:val="00F163D8"/>
    <w:rsid w:val="00F1705D"/>
    <w:rsid w:val="00F33280"/>
    <w:rsid w:val="00F4137D"/>
    <w:rsid w:val="00F460F5"/>
    <w:rsid w:val="00F53A73"/>
    <w:rsid w:val="00F6098E"/>
    <w:rsid w:val="00F60F65"/>
    <w:rsid w:val="00F64ACE"/>
    <w:rsid w:val="00F722BF"/>
    <w:rsid w:val="00F7232E"/>
    <w:rsid w:val="00F72546"/>
    <w:rsid w:val="00F8708B"/>
    <w:rsid w:val="00F96360"/>
    <w:rsid w:val="00FA27FF"/>
    <w:rsid w:val="00FA5977"/>
    <w:rsid w:val="00FB67C8"/>
    <w:rsid w:val="00FC3257"/>
    <w:rsid w:val="00FC44FD"/>
    <w:rsid w:val="00FD1323"/>
    <w:rsid w:val="00FF2F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D7C1"/>
  <w15:chartTrackingRefBased/>
  <w15:docId w15:val="{EEFE11C5-00C8-49F6-80FC-5173B6AB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E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E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E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E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E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E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E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E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ECC"/>
    <w:rPr>
      <w:rFonts w:eastAsiaTheme="majorEastAsia" w:cstheme="majorBidi"/>
      <w:color w:val="272727" w:themeColor="text1" w:themeTint="D8"/>
    </w:rPr>
  </w:style>
  <w:style w:type="paragraph" w:styleId="Title">
    <w:name w:val="Title"/>
    <w:basedOn w:val="Normal"/>
    <w:next w:val="Normal"/>
    <w:link w:val="TitleChar"/>
    <w:uiPriority w:val="10"/>
    <w:qFormat/>
    <w:rsid w:val="001E5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ECC"/>
    <w:pPr>
      <w:spacing w:before="160"/>
      <w:jc w:val="center"/>
    </w:pPr>
    <w:rPr>
      <w:i/>
      <w:iCs/>
      <w:color w:val="404040" w:themeColor="text1" w:themeTint="BF"/>
    </w:rPr>
  </w:style>
  <w:style w:type="character" w:customStyle="1" w:styleId="QuoteChar">
    <w:name w:val="Quote Char"/>
    <w:basedOn w:val="DefaultParagraphFont"/>
    <w:link w:val="Quote"/>
    <w:uiPriority w:val="29"/>
    <w:rsid w:val="001E5ECC"/>
    <w:rPr>
      <w:i/>
      <w:iCs/>
      <w:color w:val="404040" w:themeColor="text1" w:themeTint="BF"/>
    </w:rPr>
  </w:style>
  <w:style w:type="paragraph" w:styleId="ListParagraph">
    <w:name w:val="List Paragraph"/>
    <w:basedOn w:val="Normal"/>
    <w:uiPriority w:val="34"/>
    <w:qFormat/>
    <w:rsid w:val="001E5ECC"/>
    <w:pPr>
      <w:ind w:left="720"/>
      <w:contextualSpacing/>
    </w:pPr>
  </w:style>
  <w:style w:type="character" w:styleId="IntenseEmphasis">
    <w:name w:val="Intense Emphasis"/>
    <w:basedOn w:val="DefaultParagraphFont"/>
    <w:uiPriority w:val="21"/>
    <w:qFormat/>
    <w:rsid w:val="001E5ECC"/>
    <w:rPr>
      <w:i/>
      <w:iCs/>
      <w:color w:val="2F5496" w:themeColor="accent1" w:themeShade="BF"/>
    </w:rPr>
  </w:style>
  <w:style w:type="paragraph" w:styleId="IntenseQuote">
    <w:name w:val="Intense Quote"/>
    <w:basedOn w:val="Normal"/>
    <w:next w:val="Normal"/>
    <w:link w:val="IntenseQuoteChar"/>
    <w:uiPriority w:val="30"/>
    <w:qFormat/>
    <w:rsid w:val="001E5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ECC"/>
    <w:rPr>
      <w:i/>
      <w:iCs/>
      <w:color w:val="2F5496" w:themeColor="accent1" w:themeShade="BF"/>
    </w:rPr>
  </w:style>
  <w:style w:type="character" w:styleId="IntenseReference">
    <w:name w:val="Intense Reference"/>
    <w:basedOn w:val="DefaultParagraphFont"/>
    <w:uiPriority w:val="32"/>
    <w:qFormat/>
    <w:rsid w:val="001E5ECC"/>
    <w:rPr>
      <w:b/>
      <w:bCs/>
      <w:smallCaps/>
      <w:color w:val="2F5496" w:themeColor="accent1" w:themeShade="BF"/>
      <w:spacing w:val="5"/>
    </w:rPr>
  </w:style>
  <w:style w:type="character" w:styleId="Hyperlink">
    <w:name w:val="Hyperlink"/>
    <w:basedOn w:val="DefaultParagraphFont"/>
    <w:uiPriority w:val="99"/>
    <w:unhideWhenUsed/>
    <w:rsid w:val="00E36DEB"/>
    <w:rPr>
      <w:color w:val="0563C1" w:themeColor="hyperlink"/>
      <w:u w:val="single"/>
    </w:rPr>
  </w:style>
  <w:style w:type="character" w:styleId="UnresolvedMention">
    <w:name w:val="Unresolved Mention"/>
    <w:basedOn w:val="DefaultParagraphFont"/>
    <w:uiPriority w:val="99"/>
    <w:semiHidden/>
    <w:unhideWhenUsed/>
    <w:rsid w:val="00E36DEB"/>
    <w:rPr>
      <w:color w:val="605E5C"/>
      <w:shd w:val="clear" w:color="auto" w:fill="E1DFDD"/>
    </w:rPr>
  </w:style>
  <w:style w:type="paragraph" w:styleId="NoSpacing">
    <w:name w:val="No Spacing"/>
    <w:uiPriority w:val="1"/>
    <w:qFormat/>
    <w:rsid w:val="00E36DEB"/>
    <w:pPr>
      <w:spacing w:after="0" w:line="240" w:lineRule="auto"/>
    </w:pPr>
  </w:style>
  <w:style w:type="paragraph" w:styleId="Revision">
    <w:name w:val="Revision"/>
    <w:hidden/>
    <w:uiPriority w:val="99"/>
    <w:semiHidden/>
    <w:rsid w:val="00AD757B"/>
    <w:pPr>
      <w:spacing w:after="0" w:line="240" w:lineRule="auto"/>
    </w:pPr>
  </w:style>
  <w:style w:type="character" w:styleId="CommentReference">
    <w:name w:val="annotation reference"/>
    <w:basedOn w:val="DefaultParagraphFont"/>
    <w:uiPriority w:val="99"/>
    <w:semiHidden/>
    <w:unhideWhenUsed/>
    <w:rsid w:val="00AD757B"/>
    <w:rPr>
      <w:sz w:val="16"/>
      <w:szCs w:val="16"/>
    </w:rPr>
  </w:style>
  <w:style w:type="paragraph" w:styleId="CommentText">
    <w:name w:val="annotation text"/>
    <w:basedOn w:val="Normal"/>
    <w:link w:val="CommentTextChar"/>
    <w:uiPriority w:val="99"/>
    <w:unhideWhenUsed/>
    <w:rsid w:val="00AD757B"/>
    <w:pPr>
      <w:spacing w:line="240" w:lineRule="auto"/>
    </w:pPr>
    <w:rPr>
      <w:sz w:val="20"/>
      <w:szCs w:val="20"/>
    </w:rPr>
  </w:style>
  <w:style w:type="character" w:customStyle="1" w:styleId="CommentTextChar">
    <w:name w:val="Comment Text Char"/>
    <w:basedOn w:val="DefaultParagraphFont"/>
    <w:link w:val="CommentText"/>
    <w:uiPriority w:val="99"/>
    <w:rsid w:val="00AD757B"/>
    <w:rPr>
      <w:sz w:val="20"/>
      <w:szCs w:val="20"/>
    </w:rPr>
  </w:style>
  <w:style w:type="paragraph" w:styleId="CommentSubject">
    <w:name w:val="annotation subject"/>
    <w:basedOn w:val="CommentText"/>
    <w:next w:val="CommentText"/>
    <w:link w:val="CommentSubjectChar"/>
    <w:uiPriority w:val="99"/>
    <w:semiHidden/>
    <w:unhideWhenUsed/>
    <w:rsid w:val="00AD757B"/>
    <w:rPr>
      <w:b/>
      <w:bCs/>
    </w:rPr>
  </w:style>
  <w:style w:type="character" w:customStyle="1" w:styleId="CommentSubjectChar">
    <w:name w:val="Comment Subject Char"/>
    <w:basedOn w:val="CommentTextChar"/>
    <w:link w:val="CommentSubject"/>
    <w:uiPriority w:val="99"/>
    <w:semiHidden/>
    <w:rsid w:val="00AD757B"/>
    <w:rPr>
      <w:b/>
      <w:bCs/>
      <w:sz w:val="20"/>
      <w:szCs w:val="20"/>
    </w:rPr>
  </w:style>
  <w:style w:type="paragraph" w:styleId="FootnoteText">
    <w:name w:val="footnote text"/>
    <w:basedOn w:val="Normal"/>
    <w:link w:val="FootnoteTextChar"/>
    <w:uiPriority w:val="99"/>
    <w:semiHidden/>
    <w:unhideWhenUsed/>
    <w:rsid w:val="000851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13F"/>
    <w:rPr>
      <w:sz w:val="20"/>
      <w:szCs w:val="20"/>
    </w:rPr>
  </w:style>
  <w:style w:type="character" w:styleId="FootnoteReference">
    <w:name w:val="footnote reference"/>
    <w:basedOn w:val="DefaultParagraphFont"/>
    <w:uiPriority w:val="99"/>
    <w:semiHidden/>
    <w:unhideWhenUsed/>
    <w:rsid w:val="0008513F"/>
    <w:rPr>
      <w:vertAlign w:val="superscript"/>
    </w:rPr>
  </w:style>
  <w:style w:type="paragraph" w:customStyle="1" w:styleId="Provision1">
    <w:name w:val="Provision (1)"/>
    <w:basedOn w:val="Normal"/>
    <w:rsid w:val="00E90DCD"/>
    <w:pPr>
      <w:numPr>
        <w:numId w:val="16"/>
      </w:numPr>
      <w:jc w:val="both"/>
    </w:pPr>
    <w:rPr>
      <w:rFonts w:ascii="Calibri Light" w:hAnsi="Calibri Light"/>
      <w:lang w:val="en-US"/>
    </w:rPr>
  </w:style>
  <w:style w:type="paragraph" w:customStyle="1" w:styleId="Provision2">
    <w:name w:val="Provision (2)"/>
    <w:basedOn w:val="Normal"/>
    <w:rsid w:val="00E90DCD"/>
    <w:pPr>
      <w:numPr>
        <w:ilvl w:val="1"/>
        <w:numId w:val="16"/>
      </w:numPr>
      <w:jc w:val="both"/>
    </w:pPr>
    <w:rPr>
      <w:rFonts w:ascii="Calibri Light" w:hAnsi="Calibri Light"/>
      <w:lang w:val="en-US"/>
    </w:rPr>
  </w:style>
  <w:style w:type="paragraph" w:customStyle="1" w:styleId="Provision3">
    <w:name w:val="Provision (3)"/>
    <w:basedOn w:val="Normal"/>
    <w:rsid w:val="00E90DCD"/>
    <w:pPr>
      <w:numPr>
        <w:ilvl w:val="2"/>
        <w:numId w:val="16"/>
      </w:numPr>
      <w:jc w:val="both"/>
    </w:pPr>
    <w:rPr>
      <w:rFonts w:ascii="Calibri Light" w:hAnsi="Calibri Light"/>
      <w:lang w:val="en-US"/>
    </w:rPr>
  </w:style>
  <w:style w:type="paragraph" w:customStyle="1" w:styleId="Provision4">
    <w:name w:val="Provision (4)"/>
    <w:basedOn w:val="Normal"/>
    <w:rsid w:val="00E90DCD"/>
    <w:pPr>
      <w:numPr>
        <w:ilvl w:val="3"/>
        <w:numId w:val="16"/>
      </w:numPr>
      <w:jc w:val="both"/>
    </w:pPr>
    <w:rPr>
      <w:rFonts w:ascii="Calibri Light" w:hAnsi="Calibri Light"/>
      <w:lang w:val="en-US"/>
    </w:rPr>
  </w:style>
  <w:style w:type="paragraph" w:customStyle="1" w:styleId="Provision5">
    <w:name w:val="Provision (5)"/>
    <w:basedOn w:val="Normal"/>
    <w:rsid w:val="00E90DCD"/>
    <w:pPr>
      <w:numPr>
        <w:ilvl w:val="4"/>
        <w:numId w:val="16"/>
      </w:numPr>
      <w:jc w:val="both"/>
    </w:pPr>
    <w:rPr>
      <w:rFonts w:ascii="Calibri Light" w:hAnsi="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56DD-C3A6-4DDB-85D1-B1E30D40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Piret Tibbo-Hudgins</cp:lastModifiedBy>
  <cp:revision>3</cp:revision>
  <cp:lastPrinted>2025-08-26T14:01:00Z</cp:lastPrinted>
  <dcterms:created xsi:type="dcterms:W3CDTF">2025-11-11T13:38:00Z</dcterms:created>
  <dcterms:modified xsi:type="dcterms:W3CDTF">2025-11-11T13:42:00Z</dcterms:modified>
</cp:coreProperties>
</file>