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588E6932" w14:textId="77777777" w:rsidR="00122363" w:rsidRPr="00FE3672" w:rsidRDefault="00122363" w:rsidP="009D468D">
      <w:pPr>
        <w:ind w:left="57" w:right="57"/>
        <w:jc w:val="both"/>
        <w:rPr>
          <w:rFonts w:asciiTheme="minorHAnsi" w:hAnsiTheme="minorHAnsi" w:cstheme="minorHAnsi"/>
          <w:szCs w:val="20"/>
        </w:rPr>
      </w:pPr>
    </w:p>
    <w:p w14:paraId="6A66841E" w14:textId="77777777" w:rsidR="00122363" w:rsidRDefault="00122363" w:rsidP="009D468D">
      <w:pPr>
        <w:ind w:left="57" w:right="57"/>
        <w:jc w:val="both"/>
        <w:rPr>
          <w:rFonts w:asciiTheme="minorHAnsi" w:hAnsiTheme="minorHAnsi" w:cstheme="minorHAnsi"/>
          <w:szCs w:val="20"/>
        </w:rPr>
      </w:pPr>
    </w:p>
    <w:p w14:paraId="79E774BF" w14:textId="77777777" w:rsidR="00B82FC2" w:rsidRDefault="00B82FC2" w:rsidP="009D468D">
      <w:pPr>
        <w:ind w:left="57"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2A69192C"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Tallinna Linnavalitsus</w:t>
      </w:r>
      <w:r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4F6DB5">
        <w:rPr>
          <w:rFonts w:asciiTheme="minorHAnsi" w:hAnsiTheme="minorHAnsi" w:cstheme="minorHAnsi"/>
          <w:szCs w:val="20"/>
        </w:rPr>
        <w:t>30</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B2048F">
        <w:rPr>
          <w:rFonts w:asciiTheme="minorHAnsi" w:hAnsiTheme="minorHAnsi" w:cstheme="minorHAnsi"/>
          <w:szCs w:val="20"/>
        </w:rPr>
        <w:t>7</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B2048F">
        <w:rPr>
          <w:rFonts w:asciiTheme="minorHAnsi" w:hAnsiTheme="minorHAnsi" w:cstheme="minorHAnsi"/>
          <w:szCs w:val="20"/>
        </w:rPr>
        <w:t>5</w:t>
      </w:r>
      <w:r w:rsidR="0045280A" w:rsidRPr="00FE3672">
        <w:rPr>
          <w:rFonts w:asciiTheme="minorHAnsi" w:hAnsiTheme="minorHAnsi" w:cstheme="minorHAnsi"/>
          <w:szCs w:val="20"/>
        </w:rPr>
        <w:tab/>
      </w:r>
    </w:p>
    <w:p w14:paraId="393CE92F"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Vabaduse väljak 7</w:t>
      </w:r>
    </w:p>
    <w:p w14:paraId="70CA80D8"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 15199</w:t>
      </w:r>
    </w:p>
    <w:p w14:paraId="23BDD755" w14:textId="77777777" w:rsidR="00122363" w:rsidRPr="00FE3672" w:rsidRDefault="00122363" w:rsidP="008506EF">
      <w:pPr>
        <w:keepLines/>
        <w:spacing w:after="120" w:line="276" w:lineRule="auto"/>
        <w:ind w:left="57" w:right="57"/>
        <w:jc w:val="both"/>
        <w:rPr>
          <w:rFonts w:asciiTheme="minorHAnsi" w:hAnsiTheme="minorHAnsi" w:cstheme="minorHAnsi"/>
          <w:szCs w:val="20"/>
        </w:rPr>
      </w:pPr>
    </w:p>
    <w:p w14:paraId="44FA8AE8" w14:textId="77777777" w:rsidR="00BF22C9" w:rsidRDefault="00BF22C9" w:rsidP="008506EF">
      <w:pPr>
        <w:keepLines/>
        <w:spacing w:after="120" w:line="276" w:lineRule="auto"/>
        <w:ind w:left="57" w:right="57"/>
        <w:jc w:val="both"/>
        <w:rPr>
          <w:rFonts w:asciiTheme="minorHAnsi" w:hAnsiTheme="minorHAnsi" w:cstheme="minorHAnsi"/>
          <w:szCs w:val="20"/>
        </w:rPr>
      </w:pPr>
    </w:p>
    <w:p w14:paraId="2305CC8B" w14:textId="77777777" w:rsidR="004F6DB5" w:rsidRDefault="004F6DB5" w:rsidP="008506EF">
      <w:pPr>
        <w:keepLines/>
        <w:spacing w:after="120" w:line="276" w:lineRule="auto"/>
        <w:ind w:left="57" w:right="57"/>
        <w:jc w:val="both"/>
        <w:rPr>
          <w:rFonts w:asciiTheme="minorHAnsi" w:hAnsiTheme="minorHAnsi" w:cstheme="minorHAnsi"/>
          <w:szCs w:val="20"/>
        </w:rPr>
      </w:pPr>
    </w:p>
    <w:p w14:paraId="78282B28" w14:textId="0A3C581F"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00E37211">
        <w:rPr>
          <w:rFonts w:asciiTheme="minorHAnsi" w:hAnsiTheme="minorHAnsi" w:cstheme="minorHAnsi"/>
          <w:szCs w:val="20"/>
        </w:rPr>
        <w:t>t</w:t>
      </w:r>
      <w:r w:rsidRPr="00FE3672">
        <w:rPr>
          <w:rFonts w:asciiTheme="minorHAnsi" w:hAnsiTheme="minorHAnsi" w:cstheme="minorHAnsi"/>
          <w:szCs w:val="20"/>
        </w:rPr>
        <w:t>e</w:t>
      </w:r>
      <w:r w:rsidR="00E37211">
        <w:rPr>
          <w:rFonts w:asciiTheme="minorHAnsi" w:hAnsiTheme="minorHAnsi" w:cstheme="minorHAnsi"/>
          <w:szCs w:val="20"/>
        </w:rPr>
        <w:t>d</w:t>
      </w:r>
      <w:r w:rsidRPr="00FE3672">
        <w:rPr>
          <w:rFonts w:asciiTheme="minorHAnsi" w:hAnsiTheme="minorHAnsi" w:cstheme="minorHAnsi"/>
          <w:szCs w:val="20"/>
        </w:rPr>
        <w:t xml:space="preserve"> l</w:t>
      </w:r>
      <w:r w:rsidR="00122363" w:rsidRPr="00FE3672">
        <w:rPr>
          <w:rFonts w:asciiTheme="minorHAnsi" w:hAnsiTheme="minorHAnsi" w:cstheme="minorHAnsi"/>
          <w:szCs w:val="20"/>
        </w:rPr>
        <w:t>iiklusõnnetus</w:t>
      </w:r>
      <w:r w:rsidR="00E37211">
        <w:rPr>
          <w:rFonts w:asciiTheme="minorHAnsi" w:hAnsiTheme="minorHAnsi" w:cstheme="minorHAnsi"/>
          <w:szCs w:val="20"/>
        </w:rPr>
        <w:t>t</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E37211">
        <w:rPr>
          <w:rFonts w:asciiTheme="minorHAnsi" w:hAnsiTheme="minorHAnsi" w:cstheme="minorHAnsi"/>
          <w:szCs w:val="20"/>
        </w:rPr>
        <w:t>e</w:t>
      </w:r>
      <w:r w:rsidR="000A5847">
        <w:rPr>
          <w:rFonts w:asciiTheme="minorHAnsi" w:hAnsiTheme="minorHAnsi" w:cstheme="minorHAnsi"/>
          <w:szCs w:val="20"/>
        </w:rPr>
        <w:t>t</w:t>
      </w:r>
      <w:r w:rsidR="00B91882">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Pr="003239F5" w:rsidRDefault="00115194" w:rsidP="008506EF">
      <w:pPr>
        <w:keepLines/>
        <w:spacing w:after="120" w:line="276" w:lineRule="auto"/>
        <w:ind w:left="57" w:right="57"/>
        <w:jc w:val="both"/>
        <w:rPr>
          <w:rFonts w:asciiTheme="minorHAnsi" w:hAnsiTheme="minorHAnsi" w:cstheme="minorHAnsi"/>
          <w:szCs w:val="20"/>
        </w:rPr>
      </w:pPr>
    </w:p>
    <w:p w14:paraId="380CA4C7" w14:textId="2E29C6E4"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w:t>
      </w:r>
      <w:r w:rsidR="005E640A">
        <w:rPr>
          <w:rFonts w:asciiTheme="minorHAnsi" w:hAnsiTheme="minorHAnsi" w:cstheme="minorHAnsi"/>
          <w:szCs w:val="20"/>
        </w:rPr>
        <w:t>d</w:t>
      </w:r>
      <w:r w:rsidRPr="003239F5">
        <w:rPr>
          <w:rFonts w:asciiTheme="minorHAnsi" w:hAnsiTheme="minorHAnsi" w:cstheme="minorHAnsi"/>
          <w:szCs w:val="20"/>
        </w:rPr>
        <w:t xml:space="preserve"> liiklusõnnetuste põhjuste väljaselgitamise ekspertkomisjoni poolt koostatud liiklusõnnetus</w:t>
      </w:r>
      <w:r w:rsidR="005E640A">
        <w:rPr>
          <w:rFonts w:asciiTheme="minorHAnsi" w:hAnsiTheme="minorHAnsi" w:cstheme="minorHAnsi"/>
          <w:szCs w:val="20"/>
        </w:rPr>
        <w:t>t</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5E640A">
        <w:rPr>
          <w:rFonts w:asciiTheme="minorHAnsi" w:hAnsiTheme="minorHAnsi" w:cstheme="minorHAnsi"/>
          <w:szCs w:val="20"/>
        </w:rPr>
        <w:t>e</w:t>
      </w:r>
      <w:r w:rsidR="000A5847">
        <w:rPr>
          <w:rFonts w:asciiTheme="minorHAnsi" w:hAnsiTheme="minorHAnsi" w:cstheme="minorHAnsi"/>
          <w:szCs w:val="20"/>
        </w:rPr>
        <w:t>te</w:t>
      </w:r>
      <w:r w:rsidRPr="003239F5">
        <w:rPr>
          <w:rFonts w:asciiTheme="minorHAnsi" w:hAnsiTheme="minorHAnsi" w:cstheme="minorHAnsi"/>
          <w:szCs w:val="20"/>
        </w:rPr>
        <w:t xml:space="preserve">st. </w:t>
      </w:r>
    </w:p>
    <w:p w14:paraId="68743D71" w14:textId="2CD0A9CC" w:rsidR="00C826DB" w:rsidRDefault="00C826DB" w:rsidP="00C826DB">
      <w:pPr>
        <w:spacing w:after="120" w:line="288" w:lineRule="auto"/>
        <w:jc w:val="both"/>
      </w:pPr>
    </w:p>
    <w:p w14:paraId="1F7CC490" w14:textId="77777777" w:rsidR="008C1611" w:rsidRDefault="008C1611" w:rsidP="00C826DB">
      <w:pPr>
        <w:spacing w:after="120" w:line="288" w:lineRule="auto"/>
        <w:jc w:val="both"/>
      </w:pPr>
    </w:p>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4541"/>
      </w:tblGrid>
      <w:tr w:rsidR="005C011E" w:rsidRPr="005C011E" w14:paraId="2C179A3C" w14:textId="77777777" w:rsidTr="00E272D2">
        <w:tc>
          <w:tcPr>
            <w:tcW w:w="0" w:type="auto"/>
            <w:hideMark/>
          </w:tcPr>
          <w:p w14:paraId="4393655E"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 number</w:t>
            </w:r>
          </w:p>
        </w:tc>
        <w:tc>
          <w:tcPr>
            <w:tcW w:w="0" w:type="auto"/>
            <w:hideMark/>
          </w:tcPr>
          <w:p w14:paraId="08A48F3C" w14:textId="77777777" w:rsidR="00B2048F" w:rsidRPr="005C011E" w:rsidRDefault="00B2048F" w:rsidP="0053746C">
            <w:pPr>
              <w:spacing w:line="276" w:lineRule="auto"/>
              <w:jc w:val="both"/>
              <w:rPr>
                <w:rFonts w:ascii="Arial" w:hAnsi="Arial"/>
                <w:szCs w:val="20"/>
              </w:rPr>
            </w:pPr>
            <w:r w:rsidRPr="005C011E">
              <w:rPr>
                <w:rFonts w:ascii="Arial" w:hAnsi="Arial"/>
                <w:szCs w:val="20"/>
              </w:rPr>
              <w:t>24-29</w:t>
            </w:r>
          </w:p>
        </w:tc>
      </w:tr>
      <w:tr w:rsidR="005C011E" w:rsidRPr="005C011E" w14:paraId="1EBA25CD" w14:textId="77777777" w:rsidTr="00E272D2">
        <w:tc>
          <w:tcPr>
            <w:tcW w:w="0" w:type="auto"/>
            <w:hideMark/>
          </w:tcPr>
          <w:p w14:paraId="2084B46F"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 aeg</w:t>
            </w:r>
          </w:p>
        </w:tc>
        <w:tc>
          <w:tcPr>
            <w:tcW w:w="0" w:type="auto"/>
            <w:hideMark/>
          </w:tcPr>
          <w:p w14:paraId="1E0AC87D" w14:textId="77777777" w:rsidR="00B2048F" w:rsidRPr="005C011E" w:rsidRDefault="00B2048F" w:rsidP="0053746C">
            <w:pPr>
              <w:spacing w:line="276" w:lineRule="auto"/>
              <w:jc w:val="both"/>
              <w:rPr>
                <w:rFonts w:ascii="Arial" w:hAnsi="Arial"/>
                <w:szCs w:val="20"/>
              </w:rPr>
            </w:pPr>
            <w:r w:rsidRPr="005C011E">
              <w:rPr>
                <w:rFonts w:ascii="Arial" w:hAnsi="Arial"/>
                <w:szCs w:val="20"/>
              </w:rPr>
              <w:t>03.07.2024 kell 00:38, kolmapäev</w:t>
            </w:r>
          </w:p>
        </w:tc>
      </w:tr>
      <w:tr w:rsidR="005C011E" w:rsidRPr="005C011E" w14:paraId="631C5E62" w14:textId="77777777" w:rsidTr="00E272D2">
        <w:tc>
          <w:tcPr>
            <w:tcW w:w="0" w:type="auto"/>
            <w:hideMark/>
          </w:tcPr>
          <w:p w14:paraId="6648DA66"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 koht</w:t>
            </w:r>
          </w:p>
        </w:tc>
        <w:tc>
          <w:tcPr>
            <w:tcW w:w="0" w:type="auto"/>
            <w:hideMark/>
          </w:tcPr>
          <w:p w14:paraId="13EF6C59" w14:textId="77777777" w:rsidR="00B2048F" w:rsidRPr="005C011E" w:rsidRDefault="00B2048F" w:rsidP="0053746C">
            <w:pPr>
              <w:spacing w:line="276" w:lineRule="auto"/>
              <w:jc w:val="both"/>
              <w:rPr>
                <w:rFonts w:ascii="Arial" w:hAnsi="Arial"/>
                <w:szCs w:val="20"/>
              </w:rPr>
            </w:pPr>
            <w:r w:rsidRPr="005C011E">
              <w:rPr>
                <w:rFonts w:ascii="Arial" w:hAnsi="Arial"/>
                <w:szCs w:val="20"/>
              </w:rPr>
              <w:t>Harjumaa, Tallinn, Rannamäe tee (Lai 49 juures)</w:t>
            </w:r>
          </w:p>
        </w:tc>
      </w:tr>
      <w:tr w:rsidR="005C011E" w:rsidRPr="005C011E" w14:paraId="53A81326" w14:textId="77777777" w:rsidTr="00E272D2">
        <w:tc>
          <w:tcPr>
            <w:tcW w:w="0" w:type="auto"/>
            <w:hideMark/>
          </w:tcPr>
          <w:p w14:paraId="525DBD74"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 koha koordinaadid</w:t>
            </w:r>
          </w:p>
        </w:tc>
        <w:tc>
          <w:tcPr>
            <w:tcW w:w="0" w:type="auto"/>
            <w:hideMark/>
          </w:tcPr>
          <w:p w14:paraId="7139DB89" w14:textId="77777777" w:rsidR="00B2048F" w:rsidRPr="005C011E" w:rsidRDefault="00B2048F" w:rsidP="0053746C">
            <w:pPr>
              <w:spacing w:line="276" w:lineRule="auto"/>
              <w:jc w:val="both"/>
              <w:rPr>
                <w:rFonts w:ascii="Arial" w:hAnsi="Arial"/>
                <w:szCs w:val="20"/>
              </w:rPr>
            </w:pPr>
            <w:r w:rsidRPr="005C011E">
              <w:rPr>
                <w:rFonts w:ascii="Arial" w:hAnsi="Arial"/>
                <w:szCs w:val="20"/>
              </w:rPr>
              <w:t>X: 6589638    Y: 542418</w:t>
            </w:r>
          </w:p>
        </w:tc>
      </w:tr>
      <w:tr w:rsidR="005C011E" w:rsidRPr="005C011E" w14:paraId="3D6F3C46" w14:textId="77777777" w:rsidTr="00E272D2">
        <w:tc>
          <w:tcPr>
            <w:tcW w:w="0" w:type="auto"/>
            <w:hideMark/>
          </w:tcPr>
          <w:p w14:paraId="71F386B9"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Liiklusõnnetuses osalenud sõidukeid</w:t>
            </w:r>
          </w:p>
        </w:tc>
        <w:tc>
          <w:tcPr>
            <w:tcW w:w="0" w:type="auto"/>
            <w:hideMark/>
          </w:tcPr>
          <w:p w14:paraId="268452F5" w14:textId="77777777" w:rsidR="00B2048F" w:rsidRPr="005C011E" w:rsidRDefault="00B2048F" w:rsidP="0053746C">
            <w:pPr>
              <w:spacing w:line="276" w:lineRule="auto"/>
              <w:jc w:val="both"/>
              <w:rPr>
                <w:rFonts w:ascii="Arial" w:hAnsi="Arial"/>
                <w:szCs w:val="20"/>
              </w:rPr>
            </w:pPr>
            <w:r w:rsidRPr="005C011E">
              <w:rPr>
                <w:rFonts w:ascii="Arial" w:hAnsi="Arial"/>
                <w:szCs w:val="20"/>
              </w:rPr>
              <w:t>1</w:t>
            </w:r>
          </w:p>
        </w:tc>
      </w:tr>
      <w:tr w:rsidR="005C011E" w:rsidRPr="005C011E" w14:paraId="46BAEF2A" w14:textId="77777777" w:rsidTr="00E272D2">
        <w:tc>
          <w:tcPr>
            <w:tcW w:w="0" w:type="auto"/>
            <w:hideMark/>
          </w:tcPr>
          <w:p w14:paraId="6F6816E7"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Liiklusõnnetuses osalenud isikuid</w:t>
            </w:r>
          </w:p>
        </w:tc>
        <w:tc>
          <w:tcPr>
            <w:tcW w:w="0" w:type="auto"/>
            <w:hideMark/>
          </w:tcPr>
          <w:p w14:paraId="07439515" w14:textId="77777777" w:rsidR="00B2048F" w:rsidRPr="005C011E" w:rsidRDefault="00B2048F" w:rsidP="0053746C">
            <w:pPr>
              <w:spacing w:line="276" w:lineRule="auto"/>
              <w:jc w:val="both"/>
              <w:rPr>
                <w:rFonts w:ascii="Arial" w:hAnsi="Arial"/>
                <w:szCs w:val="20"/>
              </w:rPr>
            </w:pPr>
            <w:r w:rsidRPr="005C011E">
              <w:rPr>
                <w:rFonts w:ascii="Arial" w:hAnsi="Arial"/>
                <w:szCs w:val="20"/>
              </w:rPr>
              <w:t>1</w:t>
            </w:r>
          </w:p>
        </w:tc>
      </w:tr>
      <w:tr w:rsidR="005C011E" w:rsidRPr="005C011E" w14:paraId="51F47886" w14:textId="77777777" w:rsidTr="00E272D2">
        <w:tc>
          <w:tcPr>
            <w:tcW w:w="0" w:type="auto"/>
            <w:hideMark/>
          </w:tcPr>
          <w:p w14:paraId="0C76025E"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Liiklusõnnetuses vigastatuid</w:t>
            </w:r>
          </w:p>
        </w:tc>
        <w:tc>
          <w:tcPr>
            <w:tcW w:w="0" w:type="auto"/>
            <w:hideMark/>
          </w:tcPr>
          <w:p w14:paraId="2645770A" w14:textId="77777777" w:rsidR="00B2048F" w:rsidRPr="005C011E" w:rsidRDefault="00B2048F" w:rsidP="0053746C">
            <w:pPr>
              <w:spacing w:line="276" w:lineRule="auto"/>
              <w:jc w:val="both"/>
              <w:rPr>
                <w:rFonts w:ascii="Arial" w:hAnsi="Arial"/>
                <w:szCs w:val="20"/>
              </w:rPr>
            </w:pPr>
            <w:r w:rsidRPr="005C011E">
              <w:rPr>
                <w:rFonts w:ascii="Arial" w:hAnsi="Arial"/>
                <w:szCs w:val="20"/>
              </w:rPr>
              <w:t>0</w:t>
            </w:r>
          </w:p>
        </w:tc>
      </w:tr>
      <w:tr w:rsidR="005C011E" w:rsidRPr="005C011E" w14:paraId="417CCE55" w14:textId="77777777" w:rsidTr="00E272D2">
        <w:tc>
          <w:tcPr>
            <w:tcW w:w="0" w:type="auto"/>
            <w:hideMark/>
          </w:tcPr>
          <w:p w14:paraId="2AC087DE" w14:textId="77777777" w:rsidR="00B2048F" w:rsidRPr="005C011E" w:rsidRDefault="00B2048F" w:rsidP="0053746C">
            <w:pPr>
              <w:spacing w:line="276" w:lineRule="auto"/>
              <w:jc w:val="both"/>
              <w:rPr>
                <w:rFonts w:ascii="Arial" w:hAnsi="Arial"/>
                <w:szCs w:val="20"/>
              </w:rPr>
            </w:pPr>
            <w:r w:rsidRPr="005C011E">
              <w:rPr>
                <w:rFonts w:ascii="Arial" w:hAnsi="Arial"/>
                <w:szCs w:val="20"/>
              </w:rPr>
              <w:t>Liiklusõnnetuses hukkunuid</w:t>
            </w:r>
          </w:p>
        </w:tc>
        <w:tc>
          <w:tcPr>
            <w:tcW w:w="0" w:type="auto"/>
            <w:hideMark/>
          </w:tcPr>
          <w:p w14:paraId="37292BA9" w14:textId="77777777" w:rsidR="00B2048F" w:rsidRPr="005C011E" w:rsidRDefault="00B2048F" w:rsidP="0053746C">
            <w:pPr>
              <w:spacing w:line="276" w:lineRule="auto"/>
              <w:jc w:val="both"/>
              <w:rPr>
                <w:rFonts w:ascii="Arial" w:hAnsi="Arial"/>
                <w:szCs w:val="20"/>
              </w:rPr>
            </w:pPr>
            <w:r w:rsidRPr="005C011E">
              <w:rPr>
                <w:rFonts w:ascii="Arial" w:hAnsi="Arial"/>
                <w:szCs w:val="20"/>
              </w:rPr>
              <w:t>1</w:t>
            </w:r>
          </w:p>
        </w:tc>
      </w:tr>
    </w:tbl>
    <w:p w14:paraId="6C0467D8" w14:textId="77777777" w:rsidR="00B2048F" w:rsidRDefault="00B2048F" w:rsidP="00B2048F">
      <w:pPr>
        <w:spacing w:line="276" w:lineRule="auto"/>
        <w:jc w:val="both"/>
        <w:rPr>
          <w:rStyle w:val="numhead-number"/>
          <w:szCs w:val="20"/>
        </w:rPr>
      </w:pPr>
    </w:p>
    <w:p w14:paraId="0010C8ED" w14:textId="77777777" w:rsidR="00B2048F" w:rsidRPr="009841CF" w:rsidRDefault="00B2048F" w:rsidP="00B2048F">
      <w:pPr>
        <w:spacing w:line="276" w:lineRule="auto"/>
        <w:jc w:val="both"/>
        <w:rPr>
          <w:b/>
          <w:bCs/>
          <w:szCs w:val="20"/>
        </w:rPr>
      </w:pPr>
      <w:r w:rsidRPr="009841CF">
        <w:rPr>
          <w:rStyle w:val="numhead-number"/>
          <w:b/>
          <w:bCs/>
          <w:szCs w:val="20"/>
        </w:rPr>
        <w:t xml:space="preserve">1. </w:t>
      </w:r>
      <w:r w:rsidRPr="009841CF">
        <w:rPr>
          <w:b/>
          <w:bCs/>
          <w:szCs w:val="20"/>
        </w:rPr>
        <w:t>Liiklusõnnetuse toimumise koha kirjeldus</w:t>
      </w:r>
      <w:r w:rsidRPr="009841CF">
        <w:rPr>
          <w:b/>
          <w:bCs/>
          <w:spacing w:val="-2"/>
          <w:szCs w:val="20"/>
        </w:rPr>
        <w:t> </w:t>
      </w:r>
    </w:p>
    <w:p w14:paraId="1EF8DE87" w14:textId="77777777" w:rsidR="00B2048F" w:rsidRPr="0004219B" w:rsidRDefault="00B2048F" w:rsidP="00B2048F">
      <w:pPr>
        <w:spacing w:line="276" w:lineRule="auto"/>
        <w:jc w:val="both"/>
        <w:rPr>
          <w:szCs w:val="20"/>
        </w:rPr>
      </w:pPr>
      <w:r w:rsidRPr="0004219B">
        <w:rPr>
          <w:rStyle w:val="numhead-number"/>
          <w:szCs w:val="20"/>
        </w:rPr>
        <w:t xml:space="preserve">1.1. </w:t>
      </w:r>
      <w:r w:rsidRPr="0004219B">
        <w:rPr>
          <w:szCs w:val="20"/>
        </w:rPr>
        <w:t>Liiklusõnnetus toimus Tallinna linnas pimeda ajal</w:t>
      </w:r>
      <w:r>
        <w:rPr>
          <w:szCs w:val="20"/>
        </w:rPr>
        <w:t>,</w:t>
      </w:r>
      <w:r w:rsidRPr="0004219B">
        <w:rPr>
          <w:szCs w:val="20"/>
        </w:rPr>
        <w:t xml:space="preserve"> sõiduteest painduvate püsttähistega ja kaldpinnaga äärekividega eraldatud asfalteeritud jalgratta -ja jalgtee sirgel teelõigul. </w:t>
      </w:r>
    </w:p>
    <w:p w14:paraId="4C7D9DE3" w14:textId="77777777" w:rsidR="00B2048F" w:rsidRPr="0004219B" w:rsidRDefault="00B2048F" w:rsidP="00B2048F">
      <w:pPr>
        <w:spacing w:line="276" w:lineRule="auto"/>
        <w:jc w:val="both"/>
        <w:rPr>
          <w:szCs w:val="20"/>
        </w:rPr>
      </w:pPr>
      <w:r w:rsidRPr="0004219B">
        <w:rPr>
          <w:rStyle w:val="numhead-number"/>
          <w:szCs w:val="20"/>
        </w:rPr>
        <w:t xml:space="preserve">1.2. </w:t>
      </w:r>
      <w:r w:rsidRPr="0004219B">
        <w:rPr>
          <w:szCs w:val="20"/>
        </w:rPr>
        <w:t>Jalgratta- ja kõnnitee hästi valgustatud sirge teelõik, õnnetuse ajal hõre liiklus.</w:t>
      </w:r>
    </w:p>
    <w:p w14:paraId="0A1EE177" w14:textId="408789A6" w:rsidR="00B2048F" w:rsidRPr="0004219B" w:rsidRDefault="00B2048F" w:rsidP="00B2048F">
      <w:pPr>
        <w:spacing w:line="276" w:lineRule="auto"/>
        <w:jc w:val="both"/>
        <w:rPr>
          <w:szCs w:val="20"/>
        </w:rPr>
      </w:pPr>
      <w:r w:rsidRPr="0004219B">
        <w:rPr>
          <w:rStyle w:val="numhead-number"/>
          <w:szCs w:val="20"/>
        </w:rPr>
        <w:t xml:space="preserve">1.3. </w:t>
      </w:r>
      <w:r w:rsidRPr="0004219B">
        <w:rPr>
          <w:szCs w:val="20"/>
        </w:rPr>
        <w:t>Teekatte seisukord on rahuldav, teekattemärgised kulunud. Nähtavus ette-ja tahasuunas hea. Õnnetuse hetkel teekate kuiv, õhutemperatuur +16,5</w:t>
      </w:r>
      <w:r w:rsidRPr="0004219B">
        <w:rPr>
          <w:color w:val="172B4D"/>
          <w:szCs w:val="20"/>
        </w:rPr>
        <w:t>° C</w:t>
      </w:r>
      <w:r w:rsidR="005C011E">
        <w:rPr>
          <w:color w:val="172B4D"/>
          <w:szCs w:val="20"/>
        </w:rPr>
        <w:t>.</w:t>
      </w:r>
    </w:p>
    <w:p w14:paraId="5DBC3718" w14:textId="2AB86CB7" w:rsidR="00B2048F" w:rsidRPr="0004219B" w:rsidRDefault="00B2048F" w:rsidP="00B2048F">
      <w:pPr>
        <w:spacing w:line="276" w:lineRule="auto"/>
        <w:jc w:val="both"/>
        <w:rPr>
          <w:szCs w:val="20"/>
        </w:rPr>
      </w:pPr>
      <w:r w:rsidRPr="0004219B">
        <w:rPr>
          <w:rStyle w:val="numhead-number"/>
          <w:szCs w:val="20"/>
        </w:rPr>
        <w:t xml:space="preserve">1.4. </w:t>
      </w:r>
      <w:r w:rsidRPr="0004219B">
        <w:rPr>
          <w:szCs w:val="20"/>
        </w:rPr>
        <w:t>Antud teelõigul on juhtunud märkimisväärsel hulgal varalise kahjuga lõppenud liiklusõnnetusi sh. 28.05.2024.a.on toimunud jalgratturile otsasõit. Viimase 5 aasta jooksul inimkannatanuga liiklusõnnetustest antud teelõigul teave puudub</w:t>
      </w:r>
      <w:r w:rsidR="005C011E">
        <w:rPr>
          <w:szCs w:val="20"/>
        </w:rPr>
        <w:t>.</w:t>
      </w:r>
    </w:p>
    <w:p w14:paraId="189A7BA6" w14:textId="77777777" w:rsidR="00B2048F" w:rsidRPr="0004219B" w:rsidRDefault="00B2048F" w:rsidP="00B2048F">
      <w:pPr>
        <w:spacing w:line="276" w:lineRule="auto"/>
        <w:jc w:val="both"/>
        <w:rPr>
          <w:szCs w:val="20"/>
        </w:rPr>
      </w:pPr>
    </w:p>
    <w:p w14:paraId="7986404E" w14:textId="77777777" w:rsidR="00B2048F" w:rsidRPr="009841CF" w:rsidRDefault="00B2048F" w:rsidP="00B2048F">
      <w:pPr>
        <w:spacing w:line="276" w:lineRule="auto"/>
        <w:jc w:val="both"/>
        <w:rPr>
          <w:b/>
          <w:bCs/>
          <w:szCs w:val="20"/>
        </w:rPr>
      </w:pPr>
      <w:r w:rsidRPr="009841CF">
        <w:rPr>
          <w:rStyle w:val="numhead-number"/>
          <w:b/>
          <w:bCs/>
          <w:szCs w:val="20"/>
        </w:rPr>
        <w:t xml:space="preserve">2. </w:t>
      </w:r>
      <w:r w:rsidRPr="009841CF">
        <w:rPr>
          <w:b/>
          <w:bCs/>
          <w:szCs w:val="20"/>
        </w:rPr>
        <w:t>Liiklusõnnetuse lühikirjeldus</w:t>
      </w:r>
    </w:p>
    <w:p w14:paraId="2E5DE899" w14:textId="5956D732" w:rsidR="00B2048F" w:rsidRPr="0004219B" w:rsidRDefault="00B2048F" w:rsidP="00B2048F">
      <w:pPr>
        <w:spacing w:line="276" w:lineRule="auto"/>
        <w:jc w:val="both"/>
        <w:rPr>
          <w:szCs w:val="20"/>
        </w:rPr>
      </w:pPr>
      <w:r w:rsidRPr="0004219B">
        <w:rPr>
          <w:rStyle w:val="numhead-number"/>
          <w:szCs w:val="20"/>
        </w:rPr>
        <w:t xml:space="preserve">2.1. </w:t>
      </w:r>
      <w:r w:rsidRPr="0004219B">
        <w:rPr>
          <w:szCs w:val="20"/>
        </w:rPr>
        <w:t xml:space="preserve">Liiklusõnnetuses osales renditõukerattaga kõnniteel liikunud </w:t>
      </w:r>
      <w:r w:rsidR="004F6DB5">
        <w:rPr>
          <w:szCs w:val="20"/>
        </w:rPr>
        <w:t xml:space="preserve">joobes </w:t>
      </w:r>
      <w:r w:rsidRPr="0004219B">
        <w:rPr>
          <w:szCs w:val="20"/>
        </w:rPr>
        <w:t>47-aastane naisterahvas, kes kukkus ja paiskus peaga vastu teekatet. Kannatanu suri haiglas 06.07.2024.</w:t>
      </w:r>
    </w:p>
    <w:p w14:paraId="63B0FD96" w14:textId="27927272" w:rsidR="00B2048F" w:rsidRPr="0004219B" w:rsidRDefault="00B2048F" w:rsidP="00B2048F">
      <w:pPr>
        <w:spacing w:line="276" w:lineRule="auto"/>
        <w:jc w:val="both"/>
        <w:rPr>
          <w:szCs w:val="20"/>
        </w:rPr>
      </w:pPr>
      <w:r w:rsidRPr="0004219B">
        <w:rPr>
          <w:rStyle w:val="numhead-number"/>
          <w:szCs w:val="20"/>
        </w:rPr>
        <w:t xml:space="preserve">2.2. </w:t>
      </w:r>
      <w:r w:rsidRPr="0004219B">
        <w:rPr>
          <w:szCs w:val="20"/>
        </w:rPr>
        <w:t>Videosalvestuse alusel on tuvastatud, et kergliikuri juhil oli enne sõitmist alustades tasakaalu hoidmisega ja otse sõitmisega raskusi. Logiandmete alusel liikumise algusest kuni kukkumiseni kulus vähem kui 2 min</w:t>
      </w:r>
      <w:r w:rsidR="005C011E">
        <w:rPr>
          <w:szCs w:val="20"/>
        </w:rPr>
        <w:t>utit.</w:t>
      </w:r>
    </w:p>
    <w:p w14:paraId="6C59F2B1" w14:textId="77777777" w:rsidR="00B2048F" w:rsidRPr="0004219B" w:rsidRDefault="00B2048F" w:rsidP="00B2048F">
      <w:pPr>
        <w:spacing w:line="276" w:lineRule="auto"/>
        <w:jc w:val="both"/>
        <w:rPr>
          <w:szCs w:val="20"/>
        </w:rPr>
      </w:pPr>
    </w:p>
    <w:p w14:paraId="11C48EEA" w14:textId="58D3FB9D" w:rsidR="00B2048F" w:rsidRPr="009841CF" w:rsidRDefault="008C1611" w:rsidP="00B2048F">
      <w:pPr>
        <w:spacing w:line="276" w:lineRule="auto"/>
        <w:jc w:val="both"/>
        <w:rPr>
          <w:b/>
          <w:bCs/>
          <w:szCs w:val="20"/>
        </w:rPr>
      </w:pPr>
      <w:r>
        <w:rPr>
          <w:rStyle w:val="numhead-number"/>
          <w:b/>
          <w:bCs/>
          <w:szCs w:val="20"/>
        </w:rPr>
        <w:t>3</w:t>
      </w:r>
      <w:r w:rsidR="00B2048F" w:rsidRPr="009841CF">
        <w:rPr>
          <w:rStyle w:val="numhead-number"/>
          <w:b/>
          <w:bCs/>
          <w:szCs w:val="20"/>
        </w:rPr>
        <w:t xml:space="preserve">. </w:t>
      </w:r>
      <w:r w:rsidR="00B2048F" w:rsidRPr="009841CF">
        <w:rPr>
          <w:b/>
          <w:bCs/>
          <w:szCs w:val="20"/>
        </w:rPr>
        <w:t>Ettepanekud liikluskeskkonna parandamiseks konkreetse liiklusõnnetuse toimumise kohal</w:t>
      </w:r>
    </w:p>
    <w:p w14:paraId="180272F5" w14:textId="611C6414" w:rsidR="00B2048F" w:rsidRPr="0004219B" w:rsidRDefault="008C1611" w:rsidP="00B2048F">
      <w:pPr>
        <w:spacing w:line="276" w:lineRule="auto"/>
        <w:jc w:val="both"/>
        <w:rPr>
          <w:szCs w:val="20"/>
        </w:rPr>
      </w:pPr>
      <w:r>
        <w:rPr>
          <w:szCs w:val="20"/>
        </w:rPr>
        <w:t>3</w:t>
      </w:r>
      <w:r w:rsidR="00B2048F">
        <w:rPr>
          <w:szCs w:val="20"/>
        </w:rPr>
        <w:t>.</w:t>
      </w:r>
      <w:r>
        <w:rPr>
          <w:szCs w:val="20"/>
        </w:rPr>
        <w:t>1</w:t>
      </w:r>
      <w:r w:rsidR="00B2048F">
        <w:rPr>
          <w:szCs w:val="20"/>
        </w:rPr>
        <w:t xml:space="preserve">. </w:t>
      </w:r>
      <w:r w:rsidR="00B2048F" w:rsidRPr="00E2471E">
        <w:rPr>
          <w:szCs w:val="20"/>
        </w:rPr>
        <w:t>Kohas, kus kõnnitee ristub piki Rannamäe teed kulgeva jalg - ja jalgrattateega kasutada kõrge äärekivi asemel madalaks lastud äärekivi</w:t>
      </w:r>
      <w:r w:rsidR="00B2048F">
        <w:rPr>
          <w:szCs w:val="20"/>
        </w:rPr>
        <w:t>.</w:t>
      </w:r>
    </w:p>
    <w:p w14:paraId="3100EC4F" w14:textId="77777777" w:rsidR="00B2048F" w:rsidRPr="0004219B" w:rsidRDefault="00B2048F" w:rsidP="00B2048F">
      <w:pPr>
        <w:spacing w:line="276" w:lineRule="auto"/>
        <w:jc w:val="both"/>
        <w:rPr>
          <w:szCs w:val="20"/>
        </w:rPr>
      </w:pPr>
    </w:p>
    <w:p w14:paraId="0B765B3C" w14:textId="02251CD6" w:rsidR="00B2048F" w:rsidRPr="009841CF" w:rsidRDefault="008C1611" w:rsidP="00B2048F">
      <w:pPr>
        <w:spacing w:line="276" w:lineRule="auto"/>
        <w:jc w:val="both"/>
        <w:rPr>
          <w:b/>
          <w:bCs/>
          <w:szCs w:val="20"/>
        </w:rPr>
      </w:pPr>
      <w:r>
        <w:rPr>
          <w:rStyle w:val="numhead-number"/>
          <w:b/>
          <w:bCs/>
          <w:szCs w:val="20"/>
        </w:rPr>
        <w:lastRenderedPageBreak/>
        <w:t>4</w:t>
      </w:r>
      <w:r w:rsidR="00B2048F" w:rsidRPr="009841CF">
        <w:rPr>
          <w:rStyle w:val="numhead-number"/>
          <w:b/>
          <w:bCs/>
          <w:szCs w:val="20"/>
        </w:rPr>
        <w:t xml:space="preserve">. </w:t>
      </w:r>
      <w:r w:rsidR="00B2048F" w:rsidRPr="009841CF">
        <w:rPr>
          <w:b/>
          <w:bCs/>
          <w:szCs w:val="20"/>
        </w:rPr>
        <w:t>Ettepanekud meetmete rakendamiseks sõiduohutuse ja inimeste turvalisuse tagamiseks</w:t>
      </w:r>
    </w:p>
    <w:p w14:paraId="5696B9AE" w14:textId="196B5741" w:rsidR="00B2048F" w:rsidRPr="0004219B" w:rsidRDefault="008C1611" w:rsidP="00B2048F">
      <w:pPr>
        <w:spacing w:line="276" w:lineRule="auto"/>
        <w:jc w:val="both"/>
        <w:rPr>
          <w:szCs w:val="20"/>
        </w:rPr>
      </w:pPr>
      <w:r>
        <w:rPr>
          <w:rStyle w:val="numhead-number"/>
          <w:szCs w:val="20"/>
        </w:rPr>
        <w:t>4</w:t>
      </w:r>
      <w:r w:rsidR="00B2048F" w:rsidRPr="0004219B">
        <w:rPr>
          <w:rStyle w:val="numhead-number"/>
          <w:szCs w:val="20"/>
        </w:rPr>
        <w:t xml:space="preserve">.1. </w:t>
      </w:r>
      <w:r w:rsidR="00B2048F" w:rsidRPr="0004219B">
        <w:rPr>
          <w:szCs w:val="20"/>
        </w:rPr>
        <w:t>Renditeenust osutavad ettevõtted peaksid leidma võimalusi, kuidas takistada sõidukite rentimist joobes klientidele.</w:t>
      </w:r>
    </w:p>
    <w:p w14:paraId="6F5E1A7B" w14:textId="636BAC71" w:rsidR="00B2048F" w:rsidRPr="0004219B" w:rsidRDefault="008C1611" w:rsidP="00B2048F">
      <w:pPr>
        <w:spacing w:line="276" w:lineRule="auto"/>
        <w:jc w:val="both"/>
        <w:rPr>
          <w:szCs w:val="20"/>
        </w:rPr>
      </w:pPr>
      <w:r>
        <w:rPr>
          <w:rStyle w:val="numhead-number"/>
          <w:szCs w:val="20"/>
        </w:rPr>
        <w:t>4</w:t>
      </w:r>
      <w:r w:rsidR="00B2048F" w:rsidRPr="0004219B">
        <w:rPr>
          <w:rStyle w:val="numhead-number"/>
          <w:szCs w:val="20"/>
        </w:rPr>
        <w:t xml:space="preserve">.2. </w:t>
      </w:r>
      <w:r w:rsidR="00B2048F" w:rsidRPr="0004219B">
        <w:rPr>
          <w:szCs w:val="20"/>
        </w:rPr>
        <w:t> </w:t>
      </w:r>
      <w:r w:rsidR="00B2048F">
        <w:rPr>
          <w:szCs w:val="20"/>
        </w:rPr>
        <w:t>Ö</w:t>
      </w:r>
      <w:r w:rsidR="00B2048F" w:rsidRPr="0004219B">
        <w:rPr>
          <w:szCs w:val="20"/>
        </w:rPr>
        <w:t>isel ajal tuleks piirata kergliikurite maksimaalset liikumiskiirust kuni 15 km/h</w:t>
      </w:r>
      <w:r w:rsidR="00B2048F">
        <w:rPr>
          <w:szCs w:val="20"/>
        </w:rPr>
        <w:t>.</w:t>
      </w:r>
    </w:p>
    <w:p w14:paraId="082ACB76" w14:textId="77777777" w:rsidR="00B2048F" w:rsidRPr="0004219B" w:rsidRDefault="00B2048F" w:rsidP="00B2048F">
      <w:pPr>
        <w:spacing w:line="276" w:lineRule="auto"/>
        <w:jc w:val="both"/>
        <w:rPr>
          <w:szCs w:val="20"/>
        </w:rPr>
      </w:pPr>
    </w:p>
    <w:p w14:paraId="34D8C882" w14:textId="77777777" w:rsidR="00B2048F" w:rsidRDefault="00B2048F" w:rsidP="00C826DB">
      <w:pPr>
        <w:spacing w:after="120" w:line="288" w:lineRule="auto"/>
        <w:jc w:val="both"/>
      </w:pPr>
    </w:p>
    <w:p w14:paraId="1143D071" w14:textId="77777777" w:rsidR="004F6DB5" w:rsidRDefault="004F6DB5" w:rsidP="00C826DB">
      <w:pPr>
        <w:spacing w:after="120" w:line="288" w:lineRule="auto"/>
        <w:jc w:val="both"/>
      </w:pPr>
    </w:p>
    <w:p w14:paraId="019A45C3" w14:textId="77777777" w:rsidR="00B2048F" w:rsidRDefault="00B2048F" w:rsidP="00C826DB">
      <w:pPr>
        <w:spacing w:after="120" w:line="288" w:lineRule="auto"/>
        <w:jc w:val="both"/>
      </w:pPr>
    </w:p>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596"/>
      </w:tblGrid>
      <w:tr w:rsidR="00B2048F" w:rsidRPr="00840FC6" w14:paraId="4A3508E6" w14:textId="77777777" w:rsidTr="00E272D2">
        <w:tc>
          <w:tcPr>
            <w:tcW w:w="0" w:type="auto"/>
            <w:hideMark/>
          </w:tcPr>
          <w:p w14:paraId="7CFF2924"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 number</w:t>
            </w:r>
          </w:p>
        </w:tc>
        <w:tc>
          <w:tcPr>
            <w:tcW w:w="0" w:type="auto"/>
            <w:hideMark/>
          </w:tcPr>
          <w:p w14:paraId="63DA567E" w14:textId="77777777" w:rsidR="00B2048F" w:rsidRPr="00840FC6" w:rsidRDefault="00B2048F" w:rsidP="0053746C">
            <w:pPr>
              <w:spacing w:line="276" w:lineRule="auto"/>
              <w:jc w:val="both"/>
              <w:rPr>
                <w:rFonts w:ascii="Arial" w:hAnsi="Arial"/>
                <w:szCs w:val="20"/>
              </w:rPr>
            </w:pPr>
            <w:r w:rsidRPr="00840FC6">
              <w:rPr>
                <w:rFonts w:ascii="Arial" w:hAnsi="Arial"/>
                <w:szCs w:val="20"/>
              </w:rPr>
              <w:t>24-35</w:t>
            </w:r>
          </w:p>
        </w:tc>
      </w:tr>
      <w:tr w:rsidR="00B2048F" w:rsidRPr="00840FC6" w14:paraId="656FAD1B" w14:textId="77777777" w:rsidTr="00E272D2">
        <w:tc>
          <w:tcPr>
            <w:tcW w:w="0" w:type="auto"/>
            <w:hideMark/>
          </w:tcPr>
          <w:p w14:paraId="6FA33352"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 aeg</w:t>
            </w:r>
          </w:p>
        </w:tc>
        <w:tc>
          <w:tcPr>
            <w:tcW w:w="0" w:type="auto"/>
            <w:hideMark/>
          </w:tcPr>
          <w:p w14:paraId="62F4D3D6" w14:textId="77777777" w:rsidR="00B2048F" w:rsidRPr="00840FC6" w:rsidRDefault="00B2048F" w:rsidP="0053746C">
            <w:pPr>
              <w:spacing w:line="276" w:lineRule="auto"/>
              <w:jc w:val="both"/>
              <w:rPr>
                <w:rFonts w:ascii="Arial" w:hAnsi="Arial"/>
                <w:szCs w:val="20"/>
              </w:rPr>
            </w:pPr>
            <w:r w:rsidRPr="00840FC6">
              <w:rPr>
                <w:rFonts w:ascii="Arial" w:hAnsi="Arial"/>
                <w:szCs w:val="20"/>
              </w:rPr>
              <w:t>24. juuli 2024, kolmapäev, kell 9:47</w:t>
            </w:r>
          </w:p>
        </w:tc>
      </w:tr>
      <w:tr w:rsidR="00B2048F" w:rsidRPr="00840FC6" w14:paraId="5835684A" w14:textId="77777777" w:rsidTr="00E272D2">
        <w:tc>
          <w:tcPr>
            <w:tcW w:w="0" w:type="auto"/>
            <w:hideMark/>
          </w:tcPr>
          <w:p w14:paraId="0850C206"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 koht</w:t>
            </w:r>
          </w:p>
        </w:tc>
        <w:tc>
          <w:tcPr>
            <w:tcW w:w="0" w:type="auto"/>
            <w:hideMark/>
          </w:tcPr>
          <w:p w14:paraId="1D301229" w14:textId="77777777" w:rsidR="00B2048F" w:rsidRPr="00840FC6" w:rsidRDefault="00B2048F" w:rsidP="0053746C">
            <w:pPr>
              <w:spacing w:line="276" w:lineRule="auto"/>
              <w:jc w:val="both"/>
              <w:rPr>
                <w:rFonts w:ascii="Arial" w:hAnsi="Arial"/>
                <w:szCs w:val="20"/>
              </w:rPr>
            </w:pPr>
            <w:r w:rsidRPr="00840FC6">
              <w:rPr>
                <w:rFonts w:ascii="Arial" w:hAnsi="Arial"/>
                <w:szCs w:val="20"/>
              </w:rPr>
              <w:t>Tartu maantee ja Torupilli ots ristmik, Tallinna linn, Harjumaa</w:t>
            </w:r>
          </w:p>
        </w:tc>
      </w:tr>
      <w:tr w:rsidR="00B2048F" w:rsidRPr="00840FC6" w14:paraId="50EC1F79" w14:textId="77777777" w:rsidTr="00E272D2">
        <w:tc>
          <w:tcPr>
            <w:tcW w:w="0" w:type="auto"/>
            <w:hideMark/>
          </w:tcPr>
          <w:p w14:paraId="13EEBDF8"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 koha koordinaadid</w:t>
            </w:r>
          </w:p>
        </w:tc>
        <w:tc>
          <w:tcPr>
            <w:tcW w:w="0" w:type="auto"/>
            <w:hideMark/>
          </w:tcPr>
          <w:p w14:paraId="48FA99D3" w14:textId="77777777" w:rsidR="00B2048F" w:rsidRPr="00840FC6" w:rsidRDefault="00B2048F" w:rsidP="0053746C">
            <w:pPr>
              <w:spacing w:line="276" w:lineRule="auto"/>
              <w:jc w:val="both"/>
              <w:rPr>
                <w:rFonts w:ascii="Arial" w:hAnsi="Arial"/>
                <w:szCs w:val="20"/>
              </w:rPr>
            </w:pPr>
            <w:r w:rsidRPr="00840FC6">
              <w:rPr>
                <w:rFonts w:ascii="Arial" w:hAnsi="Arial"/>
                <w:szCs w:val="20"/>
              </w:rPr>
              <w:t>X: 6588404 Y: 543648</w:t>
            </w:r>
          </w:p>
        </w:tc>
      </w:tr>
      <w:tr w:rsidR="00B2048F" w:rsidRPr="00840FC6" w14:paraId="73B91FB9" w14:textId="77777777" w:rsidTr="00E272D2">
        <w:tc>
          <w:tcPr>
            <w:tcW w:w="0" w:type="auto"/>
            <w:hideMark/>
          </w:tcPr>
          <w:p w14:paraId="0D804D69"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Liiklusõnnetuses osalenud sõidukeid</w:t>
            </w:r>
          </w:p>
        </w:tc>
        <w:tc>
          <w:tcPr>
            <w:tcW w:w="0" w:type="auto"/>
            <w:hideMark/>
          </w:tcPr>
          <w:p w14:paraId="0E267091" w14:textId="77777777" w:rsidR="00B2048F" w:rsidRPr="00840FC6" w:rsidRDefault="00B2048F" w:rsidP="0053746C">
            <w:pPr>
              <w:spacing w:line="276" w:lineRule="auto"/>
              <w:jc w:val="both"/>
              <w:rPr>
                <w:rFonts w:ascii="Arial" w:hAnsi="Arial"/>
                <w:szCs w:val="20"/>
              </w:rPr>
            </w:pPr>
            <w:r w:rsidRPr="00840FC6">
              <w:rPr>
                <w:rFonts w:ascii="Arial" w:hAnsi="Arial"/>
                <w:szCs w:val="20"/>
              </w:rPr>
              <w:t>1</w:t>
            </w:r>
          </w:p>
        </w:tc>
      </w:tr>
      <w:tr w:rsidR="00B2048F" w:rsidRPr="00840FC6" w14:paraId="2BC3BE7E" w14:textId="77777777" w:rsidTr="00E272D2">
        <w:tc>
          <w:tcPr>
            <w:tcW w:w="0" w:type="auto"/>
            <w:hideMark/>
          </w:tcPr>
          <w:p w14:paraId="2002ED20"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Liiklusõnnetuses osalenud isikuid</w:t>
            </w:r>
          </w:p>
        </w:tc>
        <w:tc>
          <w:tcPr>
            <w:tcW w:w="0" w:type="auto"/>
            <w:hideMark/>
          </w:tcPr>
          <w:p w14:paraId="2B4FB446" w14:textId="77777777" w:rsidR="00B2048F" w:rsidRPr="00840FC6" w:rsidRDefault="00B2048F" w:rsidP="0053746C">
            <w:pPr>
              <w:spacing w:line="276" w:lineRule="auto"/>
              <w:jc w:val="both"/>
              <w:rPr>
                <w:rFonts w:ascii="Arial" w:hAnsi="Arial"/>
                <w:szCs w:val="20"/>
              </w:rPr>
            </w:pPr>
            <w:r w:rsidRPr="00840FC6">
              <w:rPr>
                <w:rFonts w:ascii="Arial" w:hAnsi="Arial"/>
                <w:szCs w:val="20"/>
              </w:rPr>
              <w:t>2</w:t>
            </w:r>
          </w:p>
        </w:tc>
      </w:tr>
      <w:tr w:rsidR="00B2048F" w:rsidRPr="00840FC6" w14:paraId="3EFE44AB" w14:textId="77777777" w:rsidTr="00E272D2">
        <w:tc>
          <w:tcPr>
            <w:tcW w:w="0" w:type="auto"/>
            <w:hideMark/>
          </w:tcPr>
          <w:p w14:paraId="0F6FB22E"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Liiklusõnnetuses vigastatuid</w:t>
            </w:r>
          </w:p>
        </w:tc>
        <w:tc>
          <w:tcPr>
            <w:tcW w:w="0" w:type="auto"/>
            <w:hideMark/>
          </w:tcPr>
          <w:p w14:paraId="4B135059" w14:textId="77777777" w:rsidR="00B2048F" w:rsidRPr="00840FC6" w:rsidRDefault="00B2048F" w:rsidP="0053746C">
            <w:pPr>
              <w:spacing w:line="276" w:lineRule="auto"/>
              <w:jc w:val="both"/>
              <w:rPr>
                <w:rFonts w:ascii="Arial" w:hAnsi="Arial"/>
                <w:szCs w:val="20"/>
              </w:rPr>
            </w:pPr>
            <w:r w:rsidRPr="00840FC6">
              <w:rPr>
                <w:rFonts w:ascii="Arial" w:hAnsi="Arial"/>
                <w:szCs w:val="20"/>
              </w:rPr>
              <w:t>0</w:t>
            </w:r>
          </w:p>
        </w:tc>
      </w:tr>
      <w:tr w:rsidR="00B2048F" w:rsidRPr="00840FC6" w14:paraId="6D6DA8A0" w14:textId="77777777" w:rsidTr="00E272D2">
        <w:tc>
          <w:tcPr>
            <w:tcW w:w="0" w:type="auto"/>
            <w:hideMark/>
          </w:tcPr>
          <w:p w14:paraId="3B9D21E6" w14:textId="77777777" w:rsidR="00B2048F" w:rsidRPr="00840FC6" w:rsidRDefault="00B2048F" w:rsidP="0053746C">
            <w:pPr>
              <w:spacing w:line="276" w:lineRule="auto"/>
              <w:jc w:val="both"/>
              <w:rPr>
                <w:rFonts w:ascii="Arial" w:hAnsi="Arial"/>
                <w:szCs w:val="20"/>
              </w:rPr>
            </w:pPr>
            <w:r w:rsidRPr="00840FC6">
              <w:rPr>
                <w:rFonts w:ascii="Arial" w:hAnsi="Arial"/>
                <w:szCs w:val="20"/>
              </w:rPr>
              <w:t>Liiklusõnnetuses hukkunuid</w:t>
            </w:r>
          </w:p>
        </w:tc>
        <w:tc>
          <w:tcPr>
            <w:tcW w:w="0" w:type="auto"/>
            <w:hideMark/>
          </w:tcPr>
          <w:p w14:paraId="162A3CDD" w14:textId="77777777" w:rsidR="00B2048F" w:rsidRPr="00840FC6" w:rsidRDefault="00B2048F" w:rsidP="0053746C">
            <w:pPr>
              <w:spacing w:line="276" w:lineRule="auto"/>
              <w:jc w:val="both"/>
              <w:rPr>
                <w:rFonts w:ascii="Arial" w:hAnsi="Arial"/>
                <w:szCs w:val="20"/>
              </w:rPr>
            </w:pPr>
            <w:r w:rsidRPr="00840FC6">
              <w:rPr>
                <w:rFonts w:ascii="Arial" w:hAnsi="Arial"/>
                <w:szCs w:val="20"/>
              </w:rPr>
              <w:t>1</w:t>
            </w:r>
          </w:p>
        </w:tc>
      </w:tr>
    </w:tbl>
    <w:p w14:paraId="22EAE0C3" w14:textId="77777777" w:rsidR="00B2048F" w:rsidRDefault="00B2048F" w:rsidP="00B2048F">
      <w:pPr>
        <w:spacing w:line="276" w:lineRule="auto"/>
        <w:jc w:val="both"/>
        <w:rPr>
          <w:rStyle w:val="numhead-number"/>
          <w:szCs w:val="20"/>
        </w:rPr>
      </w:pPr>
    </w:p>
    <w:p w14:paraId="27BD5C34" w14:textId="77777777" w:rsidR="00B2048F" w:rsidRPr="00840FC6" w:rsidRDefault="00B2048F" w:rsidP="00B2048F">
      <w:pPr>
        <w:spacing w:line="276" w:lineRule="auto"/>
        <w:jc w:val="both"/>
        <w:rPr>
          <w:b/>
          <w:bCs/>
          <w:szCs w:val="20"/>
        </w:rPr>
      </w:pPr>
      <w:r w:rsidRPr="00840FC6">
        <w:rPr>
          <w:rStyle w:val="numhead-number"/>
          <w:b/>
          <w:bCs/>
          <w:szCs w:val="20"/>
        </w:rPr>
        <w:t xml:space="preserve">1. </w:t>
      </w:r>
      <w:r w:rsidRPr="00840FC6">
        <w:rPr>
          <w:b/>
          <w:bCs/>
          <w:szCs w:val="20"/>
        </w:rPr>
        <w:t>Liiklusõnnetuse toimumise koha kirjeldus</w:t>
      </w:r>
      <w:r w:rsidRPr="00840FC6">
        <w:rPr>
          <w:b/>
          <w:bCs/>
          <w:spacing w:val="-2"/>
          <w:szCs w:val="20"/>
        </w:rPr>
        <w:t> </w:t>
      </w:r>
    </w:p>
    <w:p w14:paraId="2686F5AF" w14:textId="77777777" w:rsidR="00B2048F" w:rsidRPr="00840FC6" w:rsidRDefault="00B2048F" w:rsidP="00B2048F">
      <w:pPr>
        <w:spacing w:line="276" w:lineRule="auto"/>
        <w:jc w:val="both"/>
        <w:rPr>
          <w:szCs w:val="20"/>
        </w:rPr>
      </w:pPr>
      <w:r w:rsidRPr="00840FC6">
        <w:rPr>
          <w:rStyle w:val="numhead-number"/>
          <w:szCs w:val="20"/>
        </w:rPr>
        <w:t xml:space="preserve">1.1. </w:t>
      </w:r>
      <w:r w:rsidRPr="00840FC6">
        <w:rPr>
          <w:szCs w:val="20"/>
        </w:rPr>
        <w:t>Tallinnas, Tartu maantee ja Torupilli otsa kolmekülgsel foorreguleeritud ristmikul asub kattemärgisega 945a ning liiklusmärkidega 543 ja 544 tähistatud ülekäigurada.</w:t>
      </w:r>
      <w:r>
        <w:rPr>
          <w:szCs w:val="20"/>
        </w:rPr>
        <w:t xml:space="preserve"> </w:t>
      </w:r>
      <w:r w:rsidRPr="00840FC6">
        <w:rPr>
          <w:szCs w:val="20"/>
        </w:rPr>
        <w:t>Tartu maantee on kahesuunaline 2+2 otseliikluse sõidurajaga põhitänav. Sõidutee keskel on äärekiviga eraldussaar. Kummagi suuna sõidutee välisservas on parempöörde lisarajad.</w:t>
      </w:r>
    </w:p>
    <w:p w14:paraId="228BF64B" w14:textId="2D3D2E7F" w:rsidR="00B2048F" w:rsidRDefault="00B2048F" w:rsidP="00B2048F">
      <w:pPr>
        <w:spacing w:line="276" w:lineRule="auto"/>
        <w:jc w:val="both"/>
        <w:rPr>
          <w:szCs w:val="20"/>
        </w:rPr>
      </w:pPr>
      <w:r w:rsidRPr="00840FC6">
        <w:rPr>
          <w:rStyle w:val="numhead-number"/>
          <w:szCs w:val="20"/>
        </w:rPr>
        <w:t xml:space="preserve">1.2. </w:t>
      </w:r>
      <w:r w:rsidRPr="00840FC6">
        <w:rPr>
          <w:szCs w:val="20"/>
        </w:rPr>
        <w:t xml:space="preserve">Kesklinna siseneva suuna lisaraja välisservas on kahesuunaline trammitee ja peatused. Tee-elementide laiused on: </w:t>
      </w:r>
    </w:p>
    <w:p w14:paraId="6E746C2B" w14:textId="77777777" w:rsidR="00B2048F" w:rsidRPr="00840FC6" w:rsidRDefault="00B2048F" w:rsidP="00B2048F">
      <w:pPr>
        <w:pStyle w:val="Loendilik"/>
        <w:numPr>
          <w:ilvl w:val="0"/>
          <w:numId w:val="16"/>
        </w:numPr>
        <w:spacing w:line="276" w:lineRule="auto"/>
        <w:jc w:val="both"/>
        <w:rPr>
          <w:szCs w:val="20"/>
        </w:rPr>
      </w:pPr>
      <w:r w:rsidRPr="00840FC6">
        <w:rPr>
          <w:szCs w:val="20"/>
        </w:rPr>
        <w:t xml:space="preserve">Mõlema sõidusuuna otsesuuna sõidurajad 3,5 m. </w:t>
      </w:r>
    </w:p>
    <w:p w14:paraId="03668E0F" w14:textId="77777777" w:rsidR="00B2048F" w:rsidRPr="00840FC6" w:rsidRDefault="00B2048F" w:rsidP="00B2048F">
      <w:pPr>
        <w:pStyle w:val="Loendilik"/>
        <w:numPr>
          <w:ilvl w:val="0"/>
          <w:numId w:val="16"/>
        </w:numPr>
        <w:spacing w:line="276" w:lineRule="auto"/>
        <w:jc w:val="both"/>
        <w:rPr>
          <w:szCs w:val="20"/>
        </w:rPr>
      </w:pPr>
      <w:r w:rsidRPr="00840FC6">
        <w:rPr>
          <w:szCs w:val="20"/>
        </w:rPr>
        <w:t>Mõlema sõidusuuna parempöörde lisarada 4,0 m.</w:t>
      </w:r>
    </w:p>
    <w:p w14:paraId="1064803D" w14:textId="77777777" w:rsidR="00B2048F" w:rsidRPr="00840FC6" w:rsidRDefault="00B2048F" w:rsidP="00B2048F">
      <w:pPr>
        <w:pStyle w:val="Loendilik"/>
        <w:numPr>
          <w:ilvl w:val="0"/>
          <w:numId w:val="16"/>
        </w:numPr>
        <w:spacing w:line="276" w:lineRule="auto"/>
        <w:jc w:val="both"/>
        <w:rPr>
          <w:szCs w:val="20"/>
        </w:rPr>
      </w:pPr>
      <w:r w:rsidRPr="00840FC6">
        <w:rPr>
          <w:szCs w:val="20"/>
        </w:rPr>
        <w:t>Eraldussaar sõidusuundade vahel 5,0 m.</w:t>
      </w:r>
    </w:p>
    <w:p w14:paraId="7A984CC5" w14:textId="77777777" w:rsidR="00B2048F" w:rsidRPr="00840FC6" w:rsidRDefault="00B2048F" w:rsidP="00B2048F">
      <w:pPr>
        <w:pStyle w:val="Loendilik"/>
        <w:numPr>
          <w:ilvl w:val="0"/>
          <w:numId w:val="16"/>
        </w:numPr>
        <w:spacing w:line="276" w:lineRule="auto"/>
        <w:jc w:val="both"/>
        <w:rPr>
          <w:szCs w:val="20"/>
        </w:rPr>
      </w:pPr>
      <w:r w:rsidRPr="00840FC6">
        <w:rPr>
          <w:szCs w:val="20"/>
        </w:rPr>
        <w:t>Trammitee riba kogulaius 10,2 m.</w:t>
      </w:r>
    </w:p>
    <w:p w14:paraId="3FC60CA4" w14:textId="77777777" w:rsidR="00B2048F" w:rsidRPr="00840FC6" w:rsidRDefault="00B2048F" w:rsidP="00B2048F">
      <w:pPr>
        <w:spacing w:line="276" w:lineRule="auto"/>
        <w:jc w:val="both"/>
        <w:rPr>
          <w:szCs w:val="20"/>
        </w:rPr>
      </w:pPr>
      <w:r w:rsidRPr="00840FC6">
        <w:rPr>
          <w:szCs w:val="20"/>
        </w:rPr>
        <w:t>Jalakäija peab Tartu mnt trammitee ja mõlema sõidusuuna ületamiseks läbima ca 40 m pikkuse teekonna. Fooritsükkel on jalakäija jaoks kahetaktiline. Teeületust alustanud aeglasem jalakäija saab eraldussaarel teha vahepeatuse järgmise lubava fooritule ootamiseks.</w:t>
      </w:r>
      <w:r>
        <w:rPr>
          <w:szCs w:val="20"/>
        </w:rPr>
        <w:t xml:space="preserve"> </w:t>
      </w:r>
      <w:r w:rsidRPr="00840FC6">
        <w:rPr>
          <w:szCs w:val="20"/>
        </w:rPr>
        <w:t>Pinnakatted (sõiduteedel asfaltbetoon ning eraldussaarel ja trammiribal sillutiskivi) on tasased ja defektideta. Teekatte märgistus on rahuldavas seisus ja nähtav.</w:t>
      </w:r>
    </w:p>
    <w:p w14:paraId="2BDFB8C9" w14:textId="77777777" w:rsidR="00B2048F" w:rsidRPr="00840FC6" w:rsidRDefault="00B2048F" w:rsidP="00B2048F">
      <w:pPr>
        <w:spacing w:line="276" w:lineRule="auto"/>
        <w:jc w:val="both"/>
        <w:rPr>
          <w:szCs w:val="20"/>
        </w:rPr>
      </w:pPr>
      <w:r w:rsidRPr="00840FC6">
        <w:rPr>
          <w:rStyle w:val="numhead-number"/>
          <w:szCs w:val="20"/>
        </w:rPr>
        <w:t xml:space="preserve">1.3. </w:t>
      </w:r>
      <w:r w:rsidRPr="00840FC6">
        <w:rPr>
          <w:szCs w:val="20"/>
        </w:rPr>
        <w:t>Muud andmed: valge aeg, pilvine, kuiv teekate.</w:t>
      </w:r>
    </w:p>
    <w:p w14:paraId="40C0BC41" w14:textId="77777777" w:rsidR="00B2048F" w:rsidRPr="00840FC6" w:rsidRDefault="00B2048F" w:rsidP="00B2048F">
      <w:pPr>
        <w:spacing w:line="276" w:lineRule="auto"/>
        <w:jc w:val="both"/>
        <w:rPr>
          <w:szCs w:val="20"/>
        </w:rPr>
      </w:pPr>
      <w:r w:rsidRPr="00840FC6">
        <w:rPr>
          <w:rStyle w:val="numhead-number"/>
          <w:szCs w:val="20"/>
        </w:rPr>
        <w:t xml:space="preserve">1.4. </w:t>
      </w:r>
      <w:r w:rsidRPr="00840FC6">
        <w:rPr>
          <w:szCs w:val="20"/>
        </w:rPr>
        <w:t>Varasemalt on antud kohas toimunud hulgaliselt tagant otsasõite, kokkupõrkeid ristmikul ja kokkupõrkeid reastumisel. Jalakäijatega seotud õnnetusi viimase 5 aasta jooksul juhtunud ei ole.</w:t>
      </w:r>
    </w:p>
    <w:p w14:paraId="3D02DD29" w14:textId="77777777" w:rsidR="00B2048F" w:rsidRPr="00840FC6" w:rsidRDefault="00B2048F" w:rsidP="00B2048F">
      <w:pPr>
        <w:spacing w:line="276" w:lineRule="auto"/>
        <w:jc w:val="both"/>
        <w:rPr>
          <w:szCs w:val="20"/>
        </w:rPr>
      </w:pPr>
    </w:p>
    <w:p w14:paraId="31EB35AD" w14:textId="77777777" w:rsidR="00B2048F" w:rsidRPr="00840FC6" w:rsidRDefault="00B2048F" w:rsidP="00B2048F">
      <w:pPr>
        <w:spacing w:line="276" w:lineRule="auto"/>
        <w:jc w:val="both"/>
        <w:rPr>
          <w:b/>
          <w:bCs/>
          <w:szCs w:val="20"/>
        </w:rPr>
      </w:pPr>
      <w:r w:rsidRPr="00840FC6">
        <w:rPr>
          <w:rStyle w:val="numhead-number"/>
          <w:b/>
          <w:bCs/>
          <w:szCs w:val="20"/>
        </w:rPr>
        <w:t xml:space="preserve">2. </w:t>
      </w:r>
      <w:r w:rsidRPr="00840FC6">
        <w:rPr>
          <w:b/>
          <w:bCs/>
          <w:szCs w:val="20"/>
        </w:rPr>
        <w:t>Liiklusõnnetuse lühikirjeldus</w:t>
      </w:r>
    </w:p>
    <w:p w14:paraId="27770823" w14:textId="77777777" w:rsidR="00B2048F" w:rsidRPr="00840FC6" w:rsidRDefault="00B2048F" w:rsidP="00B2048F">
      <w:pPr>
        <w:spacing w:line="276" w:lineRule="auto"/>
        <w:jc w:val="both"/>
        <w:rPr>
          <w:szCs w:val="20"/>
        </w:rPr>
      </w:pPr>
      <w:r w:rsidRPr="00840FC6">
        <w:rPr>
          <w:rStyle w:val="numhead-number"/>
          <w:szCs w:val="20"/>
        </w:rPr>
        <w:t xml:space="preserve">2.1. </w:t>
      </w:r>
      <w:r w:rsidRPr="00840FC6">
        <w:rPr>
          <w:szCs w:val="20"/>
        </w:rPr>
        <w:t>Liiklusõnnetuses osalesid:</w:t>
      </w:r>
    </w:p>
    <w:p w14:paraId="1C7FFBD6" w14:textId="5BB7304A" w:rsidR="00B2048F" w:rsidRPr="00840FC6" w:rsidRDefault="00B2048F" w:rsidP="00B2048F">
      <w:pPr>
        <w:pStyle w:val="Loendilik"/>
        <w:numPr>
          <w:ilvl w:val="0"/>
          <w:numId w:val="17"/>
        </w:numPr>
        <w:spacing w:line="276" w:lineRule="auto"/>
        <w:jc w:val="both"/>
        <w:rPr>
          <w:szCs w:val="20"/>
        </w:rPr>
      </w:pPr>
      <w:r w:rsidRPr="00840FC6">
        <w:rPr>
          <w:szCs w:val="20"/>
        </w:rPr>
        <w:t>Sõiduauto BMW 320i, mida juhtis 27-aastane naisterahvas.</w:t>
      </w:r>
    </w:p>
    <w:p w14:paraId="74ED0167" w14:textId="5BCA863F" w:rsidR="00B2048F" w:rsidRPr="00840FC6" w:rsidRDefault="00B2048F" w:rsidP="00B2048F">
      <w:pPr>
        <w:pStyle w:val="Loendilik"/>
        <w:numPr>
          <w:ilvl w:val="0"/>
          <w:numId w:val="17"/>
        </w:numPr>
        <w:spacing w:line="276" w:lineRule="auto"/>
        <w:jc w:val="both"/>
        <w:rPr>
          <w:szCs w:val="20"/>
        </w:rPr>
      </w:pPr>
      <w:r w:rsidRPr="00840FC6">
        <w:rPr>
          <w:szCs w:val="20"/>
        </w:rPr>
        <w:t xml:space="preserve">Jalakäija, 56-aastane mees. </w:t>
      </w:r>
    </w:p>
    <w:p w14:paraId="435BC341" w14:textId="77777777" w:rsidR="00B2048F" w:rsidRPr="00840FC6" w:rsidRDefault="00B2048F" w:rsidP="00B2048F">
      <w:pPr>
        <w:spacing w:line="276" w:lineRule="auto"/>
        <w:jc w:val="both"/>
        <w:rPr>
          <w:szCs w:val="20"/>
        </w:rPr>
      </w:pPr>
      <w:r w:rsidRPr="00840FC6">
        <w:rPr>
          <w:rStyle w:val="numhead-number"/>
          <w:szCs w:val="20"/>
        </w:rPr>
        <w:t xml:space="preserve">2.2. </w:t>
      </w:r>
      <w:r w:rsidRPr="00840FC6">
        <w:rPr>
          <w:szCs w:val="20"/>
        </w:rPr>
        <w:t> BMW liikus mööda Tartu maanteed esimesel sõidurajal, suunaga Liivalaia tänava poolt Peterburi tee poole. Jalakäija ületas Tartu maanteed suunaga C.R. Jakobsoni tänava poolt, Torupilli ots tänava poole. Liivalaia tänava poole suunduva sõidutee osa ületas jalakäija mööda ülekäigurada keelava fooritulega. Suunaga Peterburi tee poole, teisel sõidurajal oli peatunud sõidukitele keelava fooritule taha valge sõiduauto. Peterburi tee poole suunduva sõidusuuna ületamist alustas jalakäija keelava fooritulega väljaspool ülekäigurada, ülekäiguraja ja stoppjoone vahelisel alal. Valge sõiduauto alustas liikumist kohe, kui jalakäia oli Teise suunavööndi ületanud. Samal ajal lähenes ülekäigurajale BMW. Kuna sõidukitele oli süttinud roheline foorituli lähenes BMW ülekäigurajale maksimaalse lubatud sõidukiirusega. BMW juht ei jõudnud reageerida valge sõiduauto eest esimesele sõidurajale, BMW ette astunud jalakäijale. Toimus kokkupõrge jalakäijaga. Sündmuskohalt toimetati SA PERH Mustamäe korpusesse jalakäija, kus ta 25.07 kell 09:57 suri.</w:t>
      </w:r>
    </w:p>
    <w:p w14:paraId="6C3EA41F" w14:textId="77777777" w:rsidR="00B2048F" w:rsidRPr="00840FC6" w:rsidRDefault="00B2048F" w:rsidP="00B2048F">
      <w:pPr>
        <w:spacing w:line="276" w:lineRule="auto"/>
        <w:jc w:val="both"/>
        <w:rPr>
          <w:szCs w:val="20"/>
        </w:rPr>
      </w:pPr>
    </w:p>
    <w:p w14:paraId="3A2B1D24" w14:textId="46FFB141" w:rsidR="00B2048F" w:rsidRPr="00840FC6" w:rsidRDefault="00B2048F" w:rsidP="00B2048F">
      <w:pPr>
        <w:spacing w:line="276" w:lineRule="auto"/>
        <w:jc w:val="both"/>
        <w:rPr>
          <w:b/>
          <w:bCs/>
          <w:szCs w:val="20"/>
        </w:rPr>
      </w:pPr>
      <w:r w:rsidRPr="00840FC6">
        <w:rPr>
          <w:rStyle w:val="numhead-number"/>
          <w:b/>
          <w:bCs/>
          <w:szCs w:val="20"/>
        </w:rPr>
        <w:lastRenderedPageBreak/>
        <w:t xml:space="preserve">3. </w:t>
      </w:r>
      <w:r w:rsidR="008C1611">
        <w:rPr>
          <w:rStyle w:val="numhead-number"/>
          <w:b/>
          <w:bCs/>
          <w:szCs w:val="20"/>
        </w:rPr>
        <w:t>Liikluskeskkonda puudutavad riskitegurid ja muud asjaolud</w:t>
      </w:r>
    </w:p>
    <w:p w14:paraId="2309CCDD" w14:textId="77777777" w:rsidR="00B2048F" w:rsidRPr="00840FC6" w:rsidRDefault="00B2048F" w:rsidP="00B2048F">
      <w:pPr>
        <w:spacing w:line="276" w:lineRule="auto"/>
        <w:jc w:val="both"/>
        <w:rPr>
          <w:szCs w:val="20"/>
        </w:rPr>
      </w:pPr>
      <w:r w:rsidRPr="00840FC6">
        <w:rPr>
          <w:rStyle w:val="numhead-number"/>
          <w:szCs w:val="20"/>
        </w:rPr>
        <w:t xml:space="preserve">3.1. </w:t>
      </w:r>
      <w:r w:rsidRPr="00840FC6">
        <w:rPr>
          <w:szCs w:val="20"/>
        </w:rPr>
        <w:t>Jalakäija ületas sõiduteed keelava fooritulega.</w:t>
      </w:r>
    </w:p>
    <w:p w14:paraId="4A050B82" w14:textId="77777777" w:rsidR="00B2048F" w:rsidRPr="00840FC6" w:rsidRDefault="00B2048F" w:rsidP="00B2048F">
      <w:pPr>
        <w:spacing w:line="276" w:lineRule="auto"/>
        <w:jc w:val="both"/>
        <w:rPr>
          <w:szCs w:val="20"/>
        </w:rPr>
      </w:pPr>
      <w:r w:rsidRPr="00840FC6">
        <w:rPr>
          <w:rStyle w:val="numhead-number"/>
          <w:szCs w:val="20"/>
        </w:rPr>
        <w:t xml:space="preserve">3.2. </w:t>
      </w:r>
      <w:r w:rsidRPr="00840FC6">
        <w:rPr>
          <w:szCs w:val="20"/>
        </w:rPr>
        <w:t>Jalakäija ületas sõiduteed väljaspool ülekäigurada.</w:t>
      </w:r>
    </w:p>
    <w:p w14:paraId="4BA6DE8B" w14:textId="77777777" w:rsidR="00B2048F" w:rsidRPr="00840FC6" w:rsidRDefault="00B2048F" w:rsidP="00B2048F">
      <w:pPr>
        <w:spacing w:line="276" w:lineRule="auto"/>
        <w:jc w:val="both"/>
        <w:rPr>
          <w:szCs w:val="20"/>
        </w:rPr>
      </w:pPr>
    </w:p>
    <w:p w14:paraId="5BB44533" w14:textId="5FF84A24" w:rsidR="00B2048F" w:rsidRPr="00840FC6" w:rsidRDefault="008C1611" w:rsidP="00B2048F">
      <w:pPr>
        <w:spacing w:line="276" w:lineRule="auto"/>
        <w:jc w:val="both"/>
        <w:rPr>
          <w:b/>
          <w:bCs/>
          <w:szCs w:val="20"/>
        </w:rPr>
      </w:pPr>
      <w:r>
        <w:rPr>
          <w:rStyle w:val="numhead-number"/>
          <w:b/>
          <w:bCs/>
          <w:szCs w:val="20"/>
        </w:rPr>
        <w:t>4</w:t>
      </w:r>
      <w:r w:rsidR="00B2048F" w:rsidRPr="00840FC6">
        <w:rPr>
          <w:rStyle w:val="numhead-number"/>
          <w:b/>
          <w:bCs/>
          <w:szCs w:val="20"/>
        </w:rPr>
        <w:t xml:space="preserve">. </w:t>
      </w:r>
      <w:r w:rsidR="00B2048F" w:rsidRPr="00840FC6">
        <w:rPr>
          <w:b/>
          <w:bCs/>
          <w:szCs w:val="20"/>
        </w:rPr>
        <w:t>Ettepanekud liikluskeskkonna parandamiseks konkreetse liiklusõnnetuse toimumise kohal</w:t>
      </w:r>
    </w:p>
    <w:p w14:paraId="2DCF930A" w14:textId="0425AE38" w:rsidR="00B2048F" w:rsidRPr="00840FC6" w:rsidRDefault="008C1611" w:rsidP="00B2048F">
      <w:pPr>
        <w:spacing w:line="276" w:lineRule="auto"/>
        <w:jc w:val="both"/>
        <w:rPr>
          <w:szCs w:val="20"/>
        </w:rPr>
      </w:pPr>
      <w:r>
        <w:rPr>
          <w:rStyle w:val="numhead-number"/>
          <w:szCs w:val="20"/>
        </w:rPr>
        <w:t>4</w:t>
      </w:r>
      <w:r w:rsidR="00B2048F" w:rsidRPr="00840FC6">
        <w:rPr>
          <w:rStyle w:val="numhead-number"/>
          <w:szCs w:val="20"/>
        </w:rPr>
        <w:t xml:space="preserve">.1. </w:t>
      </w:r>
      <w:r w:rsidR="00B2048F" w:rsidRPr="00840FC6">
        <w:rPr>
          <w:szCs w:val="20"/>
        </w:rPr>
        <w:t> Tartu mnt-Torupilli ots ristmikul sõidusuun</w:t>
      </w:r>
      <w:r w:rsidR="00B2048F">
        <w:rPr>
          <w:szCs w:val="20"/>
        </w:rPr>
        <w:t>d</w:t>
      </w:r>
      <w:r w:rsidR="00B2048F" w:rsidRPr="00840FC6">
        <w:rPr>
          <w:szCs w:val="20"/>
        </w:rPr>
        <w:t>ade vahel asuval ohutussaarel pikendada suunaga Ülemiste poole jalakäijatele ketiga piiratud ala selliselt, et see suunaks jalakäijaid Tartu m</w:t>
      </w:r>
      <w:r w:rsidR="00B2048F">
        <w:rPr>
          <w:szCs w:val="20"/>
        </w:rPr>
        <w:t>aanteed</w:t>
      </w:r>
      <w:r w:rsidR="00B2048F" w:rsidRPr="00840FC6">
        <w:rPr>
          <w:szCs w:val="20"/>
        </w:rPr>
        <w:t xml:space="preserve"> ületama ainult mööda ülekäigurada.</w:t>
      </w:r>
    </w:p>
    <w:p w14:paraId="527E7458" w14:textId="77777777" w:rsidR="00B2048F" w:rsidRDefault="00B2048F" w:rsidP="00C826DB">
      <w:pPr>
        <w:spacing w:after="120" w:line="288" w:lineRule="auto"/>
        <w:jc w:val="both"/>
      </w:pPr>
    </w:p>
    <w:p w14:paraId="1AF2DA9F" w14:textId="77777777" w:rsidR="00B2048F" w:rsidRDefault="00B2048F" w:rsidP="00C826DB">
      <w:pPr>
        <w:spacing w:after="120" w:line="288" w:lineRule="auto"/>
        <w:jc w:val="both"/>
      </w:pPr>
    </w:p>
    <w:p w14:paraId="30C4FF2B" w14:textId="77777777" w:rsidR="004F6DB5" w:rsidRDefault="004F6DB5" w:rsidP="00C826DB">
      <w:pPr>
        <w:spacing w:after="120" w:line="288" w:lineRule="auto"/>
        <w:jc w:val="both"/>
      </w:pPr>
    </w:p>
    <w:p w14:paraId="4A0F7817" w14:textId="77777777" w:rsidR="004F6DB5" w:rsidRDefault="004F6DB5" w:rsidP="00C826DB">
      <w:pPr>
        <w:spacing w:after="120" w:line="288" w:lineRule="auto"/>
        <w:jc w:val="both"/>
      </w:pPr>
    </w:p>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4630"/>
      </w:tblGrid>
      <w:tr w:rsidR="00B2048F" w:rsidRPr="00B2048F" w14:paraId="63157178" w14:textId="77777777" w:rsidTr="00E272D2">
        <w:tc>
          <w:tcPr>
            <w:tcW w:w="0" w:type="auto"/>
            <w:hideMark/>
          </w:tcPr>
          <w:p w14:paraId="1D81ADF9"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 number</w:t>
            </w:r>
          </w:p>
        </w:tc>
        <w:tc>
          <w:tcPr>
            <w:tcW w:w="0" w:type="auto"/>
            <w:hideMark/>
          </w:tcPr>
          <w:p w14:paraId="12FBDB36"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24-36</w:t>
            </w:r>
          </w:p>
        </w:tc>
      </w:tr>
      <w:tr w:rsidR="00B2048F" w:rsidRPr="00B2048F" w14:paraId="5AC47D55" w14:textId="77777777" w:rsidTr="00E272D2">
        <w:tc>
          <w:tcPr>
            <w:tcW w:w="0" w:type="auto"/>
            <w:hideMark/>
          </w:tcPr>
          <w:p w14:paraId="48AEF40A"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 aeg</w:t>
            </w:r>
          </w:p>
        </w:tc>
        <w:tc>
          <w:tcPr>
            <w:tcW w:w="0" w:type="auto"/>
            <w:hideMark/>
          </w:tcPr>
          <w:p w14:paraId="7AD50F9A"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30.07.2024 kell 17:14 teisipäev</w:t>
            </w:r>
          </w:p>
        </w:tc>
      </w:tr>
      <w:tr w:rsidR="00B2048F" w:rsidRPr="00B2048F" w14:paraId="21DE84C8" w14:textId="77777777" w:rsidTr="00E272D2">
        <w:tc>
          <w:tcPr>
            <w:tcW w:w="0" w:type="auto"/>
            <w:hideMark/>
          </w:tcPr>
          <w:p w14:paraId="3F08FF6B"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 koht</w:t>
            </w:r>
          </w:p>
        </w:tc>
        <w:tc>
          <w:tcPr>
            <w:tcW w:w="0" w:type="auto"/>
            <w:hideMark/>
          </w:tcPr>
          <w:p w14:paraId="573B8808"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Pärnamäe tee 103 juures, Tallinn, Harju maakond</w:t>
            </w:r>
          </w:p>
        </w:tc>
      </w:tr>
      <w:tr w:rsidR="00B2048F" w:rsidRPr="00B2048F" w14:paraId="39F2C6CC" w14:textId="77777777" w:rsidTr="00E272D2">
        <w:tc>
          <w:tcPr>
            <w:tcW w:w="0" w:type="auto"/>
            <w:hideMark/>
          </w:tcPr>
          <w:p w14:paraId="7098B961"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 koha koordinaadid</w:t>
            </w:r>
          </w:p>
        </w:tc>
        <w:tc>
          <w:tcPr>
            <w:tcW w:w="0" w:type="auto"/>
            <w:hideMark/>
          </w:tcPr>
          <w:p w14:paraId="2E0CBE71"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X: 6565359 Y:549770</w:t>
            </w:r>
          </w:p>
        </w:tc>
      </w:tr>
      <w:tr w:rsidR="00B2048F" w:rsidRPr="00B2048F" w14:paraId="7B479027" w14:textId="77777777" w:rsidTr="00E272D2">
        <w:tc>
          <w:tcPr>
            <w:tcW w:w="0" w:type="auto"/>
            <w:hideMark/>
          </w:tcPr>
          <w:p w14:paraId="31C16078"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Liiklusõnnetuses osalenud sõidukeid</w:t>
            </w:r>
          </w:p>
        </w:tc>
        <w:tc>
          <w:tcPr>
            <w:tcW w:w="0" w:type="auto"/>
            <w:hideMark/>
          </w:tcPr>
          <w:p w14:paraId="629EA5B2"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1</w:t>
            </w:r>
          </w:p>
        </w:tc>
      </w:tr>
      <w:tr w:rsidR="00B2048F" w:rsidRPr="00B2048F" w14:paraId="5C584BB3" w14:textId="77777777" w:rsidTr="00E272D2">
        <w:tc>
          <w:tcPr>
            <w:tcW w:w="0" w:type="auto"/>
            <w:hideMark/>
          </w:tcPr>
          <w:p w14:paraId="037216FE"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Liiklusõnnetuses osalenud isikuid</w:t>
            </w:r>
          </w:p>
        </w:tc>
        <w:tc>
          <w:tcPr>
            <w:tcW w:w="0" w:type="auto"/>
            <w:hideMark/>
          </w:tcPr>
          <w:p w14:paraId="4AE8B443"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1</w:t>
            </w:r>
          </w:p>
        </w:tc>
      </w:tr>
      <w:tr w:rsidR="00B2048F" w:rsidRPr="00B2048F" w14:paraId="5D374E07" w14:textId="77777777" w:rsidTr="00E272D2">
        <w:tc>
          <w:tcPr>
            <w:tcW w:w="0" w:type="auto"/>
            <w:hideMark/>
          </w:tcPr>
          <w:p w14:paraId="425CF84E"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Liiklusõnnetuses vigastatuid</w:t>
            </w:r>
          </w:p>
        </w:tc>
        <w:tc>
          <w:tcPr>
            <w:tcW w:w="0" w:type="auto"/>
            <w:hideMark/>
          </w:tcPr>
          <w:p w14:paraId="03AE9FDB"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0</w:t>
            </w:r>
          </w:p>
        </w:tc>
      </w:tr>
      <w:tr w:rsidR="00B2048F" w:rsidRPr="00B2048F" w14:paraId="2BCCBC00" w14:textId="77777777" w:rsidTr="00E272D2">
        <w:tc>
          <w:tcPr>
            <w:tcW w:w="0" w:type="auto"/>
            <w:hideMark/>
          </w:tcPr>
          <w:p w14:paraId="2DB94899"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Liiklusõnnetuses hukkunuid</w:t>
            </w:r>
          </w:p>
        </w:tc>
        <w:tc>
          <w:tcPr>
            <w:tcW w:w="0" w:type="auto"/>
            <w:hideMark/>
          </w:tcPr>
          <w:p w14:paraId="3822D832" w14:textId="77777777" w:rsidR="00B2048F" w:rsidRPr="00B2048F" w:rsidRDefault="00B2048F" w:rsidP="00B2048F">
            <w:pPr>
              <w:spacing w:line="276" w:lineRule="auto"/>
              <w:jc w:val="both"/>
              <w:rPr>
                <w:rFonts w:asciiTheme="minorHAnsi" w:hAnsiTheme="minorHAnsi" w:cstheme="minorHAnsi"/>
                <w:snapToGrid/>
                <w:szCs w:val="20"/>
                <w:lang w:eastAsia="et-EE"/>
              </w:rPr>
            </w:pPr>
            <w:r w:rsidRPr="00B2048F">
              <w:rPr>
                <w:rFonts w:asciiTheme="minorHAnsi" w:hAnsiTheme="minorHAnsi" w:cstheme="minorHAnsi"/>
                <w:snapToGrid/>
                <w:szCs w:val="20"/>
                <w:lang w:eastAsia="et-EE"/>
              </w:rPr>
              <w:t>1</w:t>
            </w:r>
          </w:p>
        </w:tc>
      </w:tr>
    </w:tbl>
    <w:p w14:paraId="68550A90" w14:textId="77777777" w:rsidR="00B2048F" w:rsidRPr="00B2048F" w:rsidRDefault="00B2048F" w:rsidP="00B2048F">
      <w:pPr>
        <w:spacing w:line="276" w:lineRule="auto"/>
        <w:jc w:val="both"/>
        <w:rPr>
          <w:snapToGrid/>
          <w:szCs w:val="20"/>
          <w:lang w:eastAsia="et-EE"/>
        </w:rPr>
      </w:pPr>
    </w:p>
    <w:p w14:paraId="218329DB" w14:textId="77777777" w:rsidR="00B2048F" w:rsidRPr="00B2048F" w:rsidRDefault="00B2048F" w:rsidP="00B2048F">
      <w:pPr>
        <w:spacing w:line="276" w:lineRule="auto"/>
        <w:jc w:val="both"/>
        <w:rPr>
          <w:b/>
          <w:bCs/>
          <w:snapToGrid/>
          <w:szCs w:val="20"/>
          <w:lang w:eastAsia="et-EE"/>
        </w:rPr>
      </w:pPr>
      <w:r w:rsidRPr="00B2048F">
        <w:rPr>
          <w:b/>
          <w:bCs/>
          <w:snapToGrid/>
          <w:szCs w:val="20"/>
          <w:lang w:eastAsia="et-EE"/>
        </w:rPr>
        <w:t>1. Liiklusõnnetuse toimumise koha kirjeldus</w:t>
      </w:r>
      <w:r w:rsidRPr="00B2048F">
        <w:rPr>
          <w:b/>
          <w:bCs/>
          <w:snapToGrid/>
          <w:spacing w:val="-2"/>
          <w:szCs w:val="20"/>
          <w:lang w:eastAsia="et-EE"/>
        </w:rPr>
        <w:t> </w:t>
      </w:r>
    </w:p>
    <w:p w14:paraId="3FE96D7B" w14:textId="77777777" w:rsidR="00B2048F" w:rsidRPr="00B2048F" w:rsidRDefault="00B2048F" w:rsidP="00B2048F">
      <w:pPr>
        <w:spacing w:line="276" w:lineRule="auto"/>
        <w:jc w:val="both"/>
        <w:rPr>
          <w:snapToGrid/>
          <w:szCs w:val="20"/>
          <w:lang w:eastAsia="et-EE"/>
        </w:rPr>
      </w:pPr>
      <w:r w:rsidRPr="00B2048F">
        <w:rPr>
          <w:snapToGrid/>
          <w:szCs w:val="20"/>
          <w:lang w:eastAsia="et-EE"/>
        </w:rPr>
        <w:t>1.1. Sündmuskoht asub Tallinna elamurajooni läbival Pärnamäe teel, enne fooriga raudtee ülesõidukohta, järjestikku paiknevate vastassuunaliste kurvidega lõigul.</w:t>
      </w:r>
    </w:p>
    <w:p w14:paraId="7919E6FD" w14:textId="0C4B5E9C" w:rsidR="00B2048F" w:rsidRPr="00B2048F" w:rsidRDefault="00B2048F" w:rsidP="00B2048F">
      <w:pPr>
        <w:spacing w:line="276" w:lineRule="auto"/>
        <w:jc w:val="both"/>
        <w:rPr>
          <w:snapToGrid/>
          <w:szCs w:val="20"/>
          <w:lang w:eastAsia="et-EE"/>
        </w:rPr>
      </w:pPr>
      <w:r w:rsidRPr="00B2048F">
        <w:rPr>
          <w:snapToGrid/>
          <w:szCs w:val="20"/>
          <w:lang w:eastAsia="et-EE"/>
        </w:rPr>
        <w:t xml:space="preserve">1.2. Õnnetus toimus asulas, valge ajal, tiheda liiklusega tänaval, vahetult enne raudteeülesõidukohta, järjestikku paiknevate vastassuunaliste kurvidega lõigul, </w:t>
      </w:r>
      <w:proofErr w:type="spellStart"/>
      <w:r w:rsidRPr="00B2048F">
        <w:rPr>
          <w:snapToGrid/>
          <w:szCs w:val="20"/>
          <w:lang w:eastAsia="et-EE"/>
        </w:rPr>
        <w:t>Rvas</w:t>
      </w:r>
      <w:proofErr w:type="spellEnd"/>
      <w:r w:rsidRPr="00B2048F">
        <w:rPr>
          <w:snapToGrid/>
          <w:szCs w:val="20"/>
          <w:lang w:eastAsia="et-EE"/>
        </w:rPr>
        <w:t xml:space="preserve">=40 m ja </w:t>
      </w:r>
      <w:proofErr w:type="spellStart"/>
      <w:r w:rsidRPr="00B2048F">
        <w:rPr>
          <w:snapToGrid/>
          <w:szCs w:val="20"/>
          <w:lang w:eastAsia="et-EE"/>
        </w:rPr>
        <w:t>Rpar</w:t>
      </w:r>
      <w:proofErr w:type="spellEnd"/>
      <w:r w:rsidRPr="00B2048F">
        <w:rPr>
          <w:snapToGrid/>
          <w:szCs w:val="20"/>
          <w:lang w:eastAsia="et-EE"/>
        </w:rPr>
        <w:t>=30 m. Ülesõidukoht on 40 m pikkusel sirg</w:t>
      </w:r>
      <w:r w:rsidR="004F6DB5">
        <w:rPr>
          <w:snapToGrid/>
          <w:szCs w:val="20"/>
          <w:lang w:eastAsia="et-EE"/>
        </w:rPr>
        <w:t xml:space="preserve">el </w:t>
      </w:r>
      <w:r w:rsidRPr="00B2048F">
        <w:rPr>
          <w:snapToGrid/>
          <w:szCs w:val="20"/>
          <w:lang w:eastAsia="et-EE"/>
        </w:rPr>
        <w:t>lõigul. Pärnamäe teel (alates Randvere tee ristmikust kuni raudtee ülesõidukohani) kehtib kiiruspiirang „30 km/h“.</w:t>
      </w:r>
    </w:p>
    <w:p w14:paraId="71BF79E8" w14:textId="77777777" w:rsidR="00B2048F" w:rsidRPr="00B2048F" w:rsidRDefault="00B2048F" w:rsidP="00B2048F">
      <w:pPr>
        <w:spacing w:line="276" w:lineRule="auto"/>
        <w:jc w:val="both"/>
        <w:rPr>
          <w:snapToGrid/>
          <w:szCs w:val="20"/>
          <w:lang w:eastAsia="et-EE"/>
        </w:rPr>
      </w:pPr>
      <w:r w:rsidRPr="00B2048F">
        <w:rPr>
          <w:snapToGrid/>
          <w:szCs w:val="20"/>
          <w:lang w:eastAsia="et-EE"/>
        </w:rPr>
        <w:t>1.3. Teede asfaltkatted on rahuldavas seisukorras, tasased ja defektideta. Liikluskorraldusvahendid, sh. raudtee ülesõidukohast informeerivad hoiatusmärgid ning helkurpostid „992k“ on paigaldatud nõuetekohaselt ja arusaadavalt. Teemärgistus (eriti just vaadeldaval kurvilisel lõigul) on kohati kulunud ja raskesti märgatav.</w:t>
      </w:r>
    </w:p>
    <w:p w14:paraId="59B4BF2D" w14:textId="77777777" w:rsidR="00B2048F" w:rsidRPr="00B2048F" w:rsidRDefault="00B2048F" w:rsidP="00B2048F">
      <w:pPr>
        <w:spacing w:line="276" w:lineRule="auto"/>
        <w:jc w:val="both"/>
        <w:rPr>
          <w:snapToGrid/>
          <w:szCs w:val="20"/>
          <w:lang w:eastAsia="et-EE"/>
        </w:rPr>
      </w:pPr>
      <w:r w:rsidRPr="00B2048F">
        <w:rPr>
          <w:snapToGrid/>
          <w:szCs w:val="20"/>
          <w:lang w:eastAsia="et-EE"/>
        </w:rPr>
        <w:t>1.4. Antud sündmuskoha lähistel on toimunud mitmeid varakahjuga liiklusõnnetusi. Isikukahjudega lõppenud liiklusõnnetustest teated puuduvad.</w:t>
      </w:r>
    </w:p>
    <w:p w14:paraId="061711F8" w14:textId="77777777" w:rsidR="00B2048F" w:rsidRPr="00B2048F" w:rsidRDefault="00B2048F" w:rsidP="00B2048F">
      <w:pPr>
        <w:spacing w:line="276" w:lineRule="auto"/>
        <w:jc w:val="both"/>
        <w:rPr>
          <w:snapToGrid/>
          <w:szCs w:val="20"/>
          <w:lang w:eastAsia="et-EE"/>
        </w:rPr>
      </w:pPr>
    </w:p>
    <w:p w14:paraId="3E190ACB" w14:textId="77777777" w:rsidR="00B2048F" w:rsidRPr="00B2048F" w:rsidRDefault="00B2048F" w:rsidP="00B2048F">
      <w:pPr>
        <w:spacing w:line="276" w:lineRule="auto"/>
        <w:jc w:val="both"/>
        <w:rPr>
          <w:b/>
          <w:bCs/>
          <w:snapToGrid/>
          <w:szCs w:val="20"/>
          <w:lang w:eastAsia="et-EE"/>
        </w:rPr>
      </w:pPr>
      <w:r w:rsidRPr="00B2048F">
        <w:rPr>
          <w:b/>
          <w:bCs/>
          <w:snapToGrid/>
          <w:szCs w:val="20"/>
          <w:lang w:eastAsia="et-EE"/>
        </w:rPr>
        <w:t>2. Liiklusõnnetuse lühikirjeldus</w:t>
      </w:r>
    </w:p>
    <w:p w14:paraId="61BFF452" w14:textId="208652F7" w:rsidR="00B2048F" w:rsidRPr="00B2048F" w:rsidRDefault="00B2048F" w:rsidP="00B2048F">
      <w:pPr>
        <w:spacing w:line="276" w:lineRule="auto"/>
        <w:jc w:val="both"/>
        <w:rPr>
          <w:snapToGrid/>
          <w:szCs w:val="20"/>
          <w:lang w:eastAsia="et-EE"/>
        </w:rPr>
      </w:pPr>
      <w:r w:rsidRPr="00B2048F">
        <w:rPr>
          <w:snapToGrid/>
          <w:szCs w:val="20"/>
          <w:lang w:eastAsia="et-EE"/>
        </w:rPr>
        <w:t xml:space="preserve">2.1. Mootorratas Kawasaki </w:t>
      </w:r>
      <w:proofErr w:type="spellStart"/>
      <w:r w:rsidRPr="00B2048F">
        <w:rPr>
          <w:snapToGrid/>
          <w:szCs w:val="20"/>
          <w:lang w:eastAsia="et-EE"/>
        </w:rPr>
        <w:t>Ninja</w:t>
      </w:r>
      <w:proofErr w:type="spellEnd"/>
      <w:r w:rsidRPr="00B2048F">
        <w:rPr>
          <w:snapToGrid/>
          <w:szCs w:val="20"/>
          <w:lang w:eastAsia="et-EE"/>
        </w:rPr>
        <w:t xml:space="preserve"> 500, mida juhtis 23-aastane naisterahvas.</w:t>
      </w:r>
    </w:p>
    <w:p w14:paraId="1C0CE12E" w14:textId="77777777" w:rsidR="00B2048F" w:rsidRPr="00B2048F" w:rsidRDefault="00B2048F" w:rsidP="00B2048F">
      <w:pPr>
        <w:spacing w:line="276" w:lineRule="auto"/>
        <w:jc w:val="both"/>
        <w:rPr>
          <w:snapToGrid/>
          <w:szCs w:val="20"/>
          <w:lang w:eastAsia="et-EE"/>
        </w:rPr>
      </w:pPr>
      <w:r w:rsidRPr="00B2048F">
        <w:rPr>
          <w:snapToGrid/>
          <w:szCs w:val="20"/>
          <w:lang w:eastAsia="et-EE"/>
        </w:rPr>
        <w:t>2.2. Mööda Pärnamäe teed, Randvere tee poolt suunaga Viimsi poole liikunud mootorratas kaotas vasakkurvis sõiduki üle juhitavuse ning sõitis Pärnamäe tee 103 juures paremale teelt välja vastu seal asunud raudteeülesõidu valgusfoori/tänavavalgustuse posti. Sündmuskohalt toimetati mootorrattur SA PERH Mustamäe korpusesse, kus ta samal päeval suri.</w:t>
      </w:r>
    </w:p>
    <w:p w14:paraId="45293400" w14:textId="77777777" w:rsidR="00B2048F" w:rsidRPr="00B2048F" w:rsidRDefault="00B2048F" w:rsidP="00B2048F">
      <w:pPr>
        <w:spacing w:line="276" w:lineRule="auto"/>
        <w:jc w:val="both"/>
        <w:rPr>
          <w:snapToGrid/>
          <w:szCs w:val="20"/>
          <w:lang w:eastAsia="et-EE"/>
        </w:rPr>
      </w:pPr>
    </w:p>
    <w:p w14:paraId="58BCBEE3" w14:textId="3DAB48DE" w:rsidR="00B2048F" w:rsidRPr="00B2048F" w:rsidRDefault="00B2048F" w:rsidP="00B2048F">
      <w:pPr>
        <w:spacing w:line="276" w:lineRule="auto"/>
        <w:jc w:val="both"/>
        <w:rPr>
          <w:b/>
          <w:bCs/>
          <w:snapToGrid/>
          <w:szCs w:val="20"/>
          <w:lang w:eastAsia="et-EE"/>
        </w:rPr>
      </w:pPr>
      <w:r w:rsidRPr="00B2048F">
        <w:rPr>
          <w:b/>
          <w:bCs/>
          <w:snapToGrid/>
          <w:szCs w:val="20"/>
          <w:lang w:eastAsia="et-EE"/>
        </w:rPr>
        <w:t xml:space="preserve">3. </w:t>
      </w:r>
      <w:r w:rsidR="008C1611">
        <w:rPr>
          <w:b/>
          <w:bCs/>
          <w:snapToGrid/>
          <w:szCs w:val="20"/>
          <w:lang w:eastAsia="et-EE"/>
        </w:rPr>
        <w:t xml:space="preserve">Liikluskeskkonda puudutavad </w:t>
      </w:r>
      <w:r w:rsidRPr="00B2048F">
        <w:rPr>
          <w:b/>
          <w:bCs/>
          <w:snapToGrid/>
          <w:szCs w:val="20"/>
          <w:lang w:eastAsia="et-EE"/>
        </w:rPr>
        <w:t>riskiteguri</w:t>
      </w:r>
      <w:r w:rsidR="008C1611">
        <w:rPr>
          <w:b/>
          <w:bCs/>
          <w:snapToGrid/>
          <w:szCs w:val="20"/>
          <w:lang w:eastAsia="et-EE"/>
        </w:rPr>
        <w:t>d ja muud asjaolud</w:t>
      </w:r>
    </w:p>
    <w:p w14:paraId="5BF3F0F7" w14:textId="443D8D2A" w:rsidR="00B2048F" w:rsidRPr="00B2048F" w:rsidRDefault="00B2048F" w:rsidP="00B2048F">
      <w:pPr>
        <w:spacing w:line="276" w:lineRule="auto"/>
        <w:jc w:val="both"/>
        <w:rPr>
          <w:snapToGrid/>
          <w:szCs w:val="20"/>
          <w:lang w:eastAsia="et-EE"/>
        </w:rPr>
      </w:pPr>
      <w:r w:rsidRPr="00B2048F">
        <w:rPr>
          <w:snapToGrid/>
          <w:szCs w:val="20"/>
          <w:lang w:eastAsia="et-EE"/>
        </w:rPr>
        <w:t>3.1.  Sündmuskoht asub vahetult enne raudteeülesõitu, vastastikku järgnevate kurvidega tänavalõigul. Sellele eelneb sirge teelõik, kus kohalike sõnul sõidukid ületavad sageli kiirust. </w:t>
      </w:r>
    </w:p>
    <w:p w14:paraId="6C682DC3" w14:textId="2D53F1D6" w:rsidR="00B2048F" w:rsidRPr="00B2048F" w:rsidRDefault="00B2048F" w:rsidP="00B2048F">
      <w:pPr>
        <w:spacing w:line="276" w:lineRule="auto"/>
        <w:jc w:val="both"/>
        <w:rPr>
          <w:snapToGrid/>
          <w:szCs w:val="20"/>
          <w:lang w:eastAsia="et-EE"/>
        </w:rPr>
      </w:pPr>
      <w:r w:rsidRPr="00B2048F">
        <w:rPr>
          <w:snapToGrid/>
          <w:szCs w:val="20"/>
          <w:lang w:eastAsia="et-EE"/>
        </w:rPr>
        <w:t>3.2. Kohalike sõnul ületavad sõidukid sageli antud tänavalõigul kiirust, samas kurvis on toimunud hulgaliselt väljasõite. Mõned aastad tagasi olla kurvist välja paiskunud sõiduk saanud pidama alles vastu raudteetammi.</w:t>
      </w:r>
    </w:p>
    <w:p w14:paraId="73B08F7E" w14:textId="77777777" w:rsidR="00B2048F" w:rsidRPr="00B2048F" w:rsidRDefault="00B2048F" w:rsidP="00B2048F">
      <w:pPr>
        <w:spacing w:line="276" w:lineRule="auto"/>
        <w:jc w:val="both"/>
        <w:rPr>
          <w:snapToGrid/>
          <w:szCs w:val="20"/>
          <w:lang w:eastAsia="et-EE"/>
        </w:rPr>
      </w:pPr>
      <w:r w:rsidRPr="00B2048F">
        <w:rPr>
          <w:snapToGrid/>
          <w:szCs w:val="20"/>
          <w:lang w:eastAsia="et-EE"/>
        </w:rPr>
        <w:t>6.2.  Piki raudteed kulgeb kergliiklustee, millele viitavad liiklusmärgid on raudteetaristu ja tänavavalgustuse postide rägastiku tõttu raskesti märgatavad. </w:t>
      </w:r>
    </w:p>
    <w:p w14:paraId="577DC624" w14:textId="77777777" w:rsidR="00B2048F" w:rsidRDefault="00B2048F" w:rsidP="00B2048F">
      <w:pPr>
        <w:spacing w:line="276" w:lineRule="auto"/>
        <w:jc w:val="both"/>
        <w:rPr>
          <w:snapToGrid/>
          <w:szCs w:val="20"/>
          <w:lang w:eastAsia="et-EE"/>
        </w:rPr>
      </w:pPr>
    </w:p>
    <w:p w14:paraId="40370FC9" w14:textId="77777777" w:rsidR="004F6DB5" w:rsidRDefault="004F6DB5" w:rsidP="00B2048F">
      <w:pPr>
        <w:spacing w:line="276" w:lineRule="auto"/>
        <w:jc w:val="both"/>
        <w:rPr>
          <w:snapToGrid/>
          <w:szCs w:val="20"/>
          <w:lang w:eastAsia="et-EE"/>
        </w:rPr>
      </w:pPr>
    </w:p>
    <w:p w14:paraId="1E68D744" w14:textId="77777777" w:rsidR="004F6DB5" w:rsidRPr="00B2048F" w:rsidRDefault="004F6DB5" w:rsidP="00B2048F">
      <w:pPr>
        <w:spacing w:line="276" w:lineRule="auto"/>
        <w:jc w:val="both"/>
        <w:rPr>
          <w:snapToGrid/>
          <w:szCs w:val="20"/>
          <w:lang w:eastAsia="et-EE"/>
        </w:rPr>
      </w:pPr>
    </w:p>
    <w:p w14:paraId="0F27262D" w14:textId="03E1012B" w:rsidR="00B2048F" w:rsidRPr="00B2048F" w:rsidRDefault="008C1611" w:rsidP="00B2048F">
      <w:pPr>
        <w:spacing w:line="276" w:lineRule="auto"/>
        <w:jc w:val="both"/>
        <w:rPr>
          <w:b/>
          <w:bCs/>
          <w:snapToGrid/>
          <w:szCs w:val="20"/>
          <w:lang w:eastAsia="et-EE"/>
        </w:rPr>
      </w:pPr>
      <w:r>
        <w:rPr>
          <w:b/>
          <w:bCs/>
          <w:snapToGrid/>
          <w:szCs w:val="20"/>
          <w:lang w:eastAsia="et-EE"/>
        </w:rPr>
        <w:lastRenderedPageBreak/>
        <w:t>4</w:t>
      </w:r>
      <w:r w:rsidR="00B2048F" w:rsidRPr="00B2048F">
        <w:rPr>
          <w:b/>
          <w:bCs/>
          <w:snapToGrid/>
          <w:szCs w:val="20"/>
          <w:lang w:eastAsia="et-EE"/>
        </w:rPr>
        <w:t>. Ettepanekud liikluskeskkonna parandamiseks konkreetse liiklusõnnetuse toimumise kohal</w:t>
      </w:r>
    </w:p>
    <w:p w14:paraId="6BF050AE" w14:textId="2FA7D93D" w:rsidR="00B2048F" w:rsidRPr="00B2048F" w:rsidRDefault="008C1611" w:rsidP="00B2048F">
      <w:pPr>
        <w:spacing w:line="276" w:lineRule="auto"/>
        <w:jc w:val="both"/>
        <w:rPr>
          <w:snapToGrid/>
          <w:szCs w:val="20"/>
          <w:lang w:eastAsia="et-EE"/>
        </w:rPr>
      </w:pPr>
      <w:r>
        <w:rPr>
          <w:snapToGrid/>
          <w:szCs w:val="20"/>
          <w:lang w:eastAsia="et-EE"/>
        </w:rPr>
        <w:t>4</w:t>
      </w:r>
      <w:r w:rsidR="00B2048F" w:rsidRPr="00B2048F">
        <w:rPr>
          <w:snapToGrid/>
          <w:szCs w:val="20"/>
          <w:lang w:eastAsia="et-EE"/>
        </w:rPr>
        <w:t>.1. Vasakkurvi välisserva paigaldada põrkepiire, et vältida juhitavuse kaotanud sõidukite paiskumist vastu betoonposte ja jõudmist kergliiklusteele.</w:t>
      </w:r>
    </w:p>
    <w:p w14:paraId="7D541639" w14:textId="72D93760" w:rsidR="00B2048F" w:rsidRPr="00B2048F" w:rsidRDefault="008C1611" w:rsidP="00B2048F">
      <w:pPr>
        <w:spacing w:line="276" w:lineRule="auto"/>
        <w:jc w:val="both"/>
        <w:rPr>
          <w:snapToGrid/>
          <w:szCs w:val="20"/>
          <w:lang w:eastAsia="et-EE"/>
        </w:rPr>
      </w:pPr>
      <w:r>
        <w:rPr>
          <w:snapToGrid/>
          <w:szCs w:val="20"/>
          <w:lang w:eastAsia="et-EE"/>
        </w:rPr>
        <w:t>4</w:t>
      </w:r>
      <w:r w:rsidR="00B2048F" w:rsidRPr="00B2048F">
        <w:rPr>
          <w:snapToGrid/>
          <w:szCs w:val="20"/>
          <w:lang w:eastAsia="et-EE"/>
        </w:rPr>
        <w:t>.2. Rakendada tänavalõigul liiklust rahustavaid meetmeid (nt. teekünnise rajamine). </w:t>
      </w:r>
    </w:p>
    <w:p w14:paraId="1DE58205" w14:textId="175D7CB5" w:rsidR="00B2048F" w:rsidRPr="00B2048F" w:rsidRDefault="008C1611" w:rsidP="00B2048F">
      <w:pPr>
        <w:spacing w:line="276" w:lineRule="auto"/>
        <w:jc w:val="both"/>
        <w:rPr>
          <w:snapToGrid/>
          <w:szCs w:val="20"/>
          <w:lang w:eastAsia="et-EE"/>
        </w:rPr>
      </w:pPr>
      <w:r>
        <w:rPr>
          <w:snapToGrid/>
          <w:szCs w:val="20"/>
          <w:lang w:eastAsia="et-EE"/>
        </w:rPr>
        <w:t>4</w:t>
      </w:r>
      <w:r w:rsidR="00B2048F" w:rsidRPr="00B2048F">
        <w:rPr>
          <w:snapToGrid/>
          <w:szCs w:val="20"/>
          <w:lang w:eastAsia="et-EE"/>
        </w:rPr>
        <w:t>.3. Uuendada teekattemärgistust ristumiskohal kergliiklusteega.</w:t>
      </w:r>
    </w:p>
    <w:p w14:paraId="08B9B04B" w14:textId="77777777" w:rsidR="00B2048F" w:rsidRDefault="00B2048F" w:rsidP="00B2048F">
      <w:pPr>
        <w:spacing w:line="276" w:lineRule="auto"/>
        <w:jc w:val="both"/>
        <w:rPr>
          <w:snapToGrid/>
          <w:szCs w:val="20"/>
          <w:lang w:eastAsia="et-EE"/>
        </w:rPr>
      </w:pPr>
    </w:p>
    <w:p w14:paraId="0BB23212" w14:textId="77777777" w:rsidR="004F6DB5" w:rsidRDefault="004F6DB5" w:rsidP="00B2048F">
      <w:pPr>
        <w:spacing w:line="276" w:lineRule="auto"/>
        <w:jc w:val="both"/>
        <w:rPr>
          <w:snapToGrid/>
          <w:szCs w:val="20"/>
          <w:lang w:eastAsia="et-EE"/>
        </w:rPr>
      </w:pPr>
    </w:p>
    <w:p w14:paraId="46856524" w14:textId="77777777" w:rsidR="004F6DB5" w:rsidRDefault="004F6DB5" w:rsidP="00B2048F">
      <w:pPr>
        <w:spacing w:line="276" w:lineRule="auto"/>
        <w:jc w:val="both"/>
        <w:rPr>
          <w:snapToGrid/>
          <w:szCs w:val="20"/>
          <w:lang w:eastAsia="et-EE"/>
        </w:rPr>
      </w:pPr>
    </w:p>
    <w:p w14:paraId="59BF6E26" w14:textId="77777777" w:rsidR="004F6DB5" w:rsidRPr="00B2048F" w:rsidRDefault="004F6DB5" w:rsidP="00B2048F">
      <w:pPr>
        <w:spacing w:line="276" w:lineRule="auto"/>
        <w:jc w:val="both"/>
        <w:rPr>
          <w:snapToGrid/>
          <w:szCs w:val="20"/>
          <w:lang w:eastAsia="et-EE"/>
        </w:rPr>
      </w:pPr>
    </w:p>
    <w:p w14:paraId="299054D6" w14:textId="77777777" w:rsidR="005E67F3" w:rsidRDefault="005E67F3" w:rsidP="005E67F3">
      <w:pPr>
        <w:spacing w:after="120" w:line="276" w:lineRule="auto"/>
        <w:jc w:val="both"/>
      </w:pPr>
    </w:p>
    <w:p w14:paraId="7F0764DF" w14:textId="77777777" w:rsidR="00C90EFA" w:rsidRPr="00C90EFA" w:rsidRDefault="00C90EFA" w:rsidP="00C90EF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6B1F3F11" w14:textId="28C357B4" w:rsidR="00CF1770" w:rsidRDefault="00CF1770" w:rsidP="005E67F3">
      <w:pPr>
        <w:spacing w:after="120" w:line="276" w:lineRule="auto"/>
        <w:ind w:left="57" w:right="57"/>
        <w:jc w:val="both"/>
        <w:rPr>
          <w:rFonts w:asciiTheme="minorHAnsi" w:hAnsiTheme="minorHAnsi" w:cstheme="minorHAnsi"/>
          <w:szCs w:val="20"/>
        </w:rPr>
      </w:pPr>
    </w:p>
    <w:p w14:paraId="690856DA" w14:textId="77777777" w:rsidR="00CF1770" w:rsidRPr="00D0077D" w:rsidRDefault="00CF1770" w:rsidP="005E67F3">
      <w:pPr>
        <w:spacing w:after="120" w:line="276" w:lineRule="auto"/>
        <w:ind w:left="57" w:right="57"/>
        <w:jc w:val="both"/>
        <w:rPr>
          <w:rFonts w:asciiTheme="minorHAnsi" w:hAnsiTheme="minorHAnsi" w:cstheme="minorHAnsi"/>
          <w:szCs w:val="20"/>
        </w:rPr>
      </w:pPr>
    </w:p>
    <w:p w14:paraId="3EA517A6" w14:textId="7777777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5E8914B1" w14:textId="77777777" w:rsidR="00E864F6" w:rsidRPr="00903D26" w:rsidRDefault="00E864F6" w:rsidP="00B64E65">
      <w:pPr>
        <w:spacing w:after="60"/>
        <w:ind w:left="57" w:right="57"/>
        <w:jc w:val="both"/>
        <w:rPr>
          <w:rFonts w:asciiTheme="minorHAnsi" w:hAnsiTheme="minorHAnsi" w:cstheme="minorHAnsi"/>
          <w:szCs w:val="20"/>
        </w:rPr>
      </w:pPr>
    </w:p>
    <w:p w14:paraId="4BEBBEE4" w14:textId="77777777" w:rsidR="00E864F6" w:rsidRDefault="00E864F6" w:rsidP="00B64E65">
      <w:pPr>
        <w:spacing w:after="60"/>
        <w:ind w:left="57" w:right="57"/>
        <w:jc w:val="both"/>
        <w:rPr>
          <w:rFonts w:asciiTheme="minorHAnsi" w:hAnsiTheme="minorHAnsi" w:cstheme="minorHAnsi"/>
          <w:szCs w:val="20"/>
        </w:rPr>
      </w:pPr>
    </w:p>
    <w:p w14:paraId="2E06FC95" w14:textId="7777777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434EFD" w:rsidP="00B64E65">
      <w:pPr>
        <w:spacing w:after="60"/>
        <w:ind w:left="57" w:right="57"/>
        <w:jc w:val="both"/>
        <w:rPr>
          <w:rFonts w:asciiTheme="minorHAnsi" w:hAnsiTheme="minorHAnsi" w:cstheme="minorHAnsi"/>
          <w:szCs w:val="20"/>
        </w:rPr>
      </w:pPr>
      <w:hyperlink r:id="rId8" w:history="1">
        <w:r w:rsidRPr="00576181">
          <w:rPr>
            <w:rStyle w:val="Hperlink"/>
            <w:rFonts w:asciiTheme="minorHAnsi" w:hAnsiTheme="minorHAnsi" w:cstheme="minorHAnsi"/>
            <w:szCs w:val="20"/>
          </w:rPr>
          <w:t>villu.vane@transpordiamet.ee</w:t>
        </w:r>
      </w:hyperlink>
    </w:p>
    <w:sectPr w:rsidR="004A7D4A" w:rsidRPr="00FE3672" w:rsidSect="00DA6ECA">
      <w:headerReference w:type="default" r:id="rId9"/>
      <w:footerReference w:type="defaul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1"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52542615"/>
    <w:multiLevelType w:val="hybridMultilevel"/>
    <w:tmpl w:val="3E6C4AB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8AA60C1"/>
    <w:multiLevelType w:val="hybridMultilevel"/>
    <w:tmpl w:val="166479C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8"/>
  </w:num>
  <w:num w:numId="2" w16cid:durableId="2132047445">
    <w:abstractNumId w:val="2"/>
  </w:num>
  <w:num w:numId="3" w16cid:durableId="1213999047">
    <w:abstractNumId w:val="15"/>
  </w:num>
  <w:num w:numId="4" w16cid:durableId="799612228">
    <w:abstractNumId w:val="17"/>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1"/>
  </w:num>
  <w:num w:numId="9" w16cid:durableId="840854759">
    <w:abstractNumId w:val="6"/>
  </w:num>
  <w:num w:numId="10" w16cid:durableId="1745105858">
    <w:abstractNumId w:val="12"/>
  </w:num>
  <w:num w:numId="11" w16cid:durableId="1507398841">
    <w:abstractNumId w:val="10"/>
  </w:num>
  <w:num w:numId="12" w16cid:durableId="702828590">
    <w:abstractNumId w:val="9"/>
  </w:num>
  <w:num w:numId="13" w16cid:durableId="1209956219">
    <w:abstractNumId w:val="7"/>
  </w:num>
  <w:num w:numId="14" w16cid:durableId="2120177092">
    <w:abstractNumId w:val="14"/>
  </w:num>
  <w:num w:numId="15" w16cid:durableId="1453206473">
    <w:abstractNumId w:val="5"/>
  </w:num>
  <w:num w:numId="16" w16cid:durableId="836576524">
    <w:abstractNumId w:val="13"/>
  </w:num>
  <w:num w:numId="17" w16cid:durableId="13482918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637"/>
    <w:rsid w:val="000909B9"/>
    <w:rsid w:val="000911B7"/>
    <w:rsid w:val="00095FAE"/>
    <w:rsid w:val="000A01D8"/>
    <w:rsid w:val="000A5847"/>
    <w:rsid w:val="000D1BAB"/>
    <w:rsid w:val="000D23B4"/>
    <w:rsid w:val="000D585F"/>
    <w:rsid w:val="000F69D3"/>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94347"/>
    <w:rsid w:val="001A0301"/>
    <w:rsid w:val="001A155B"/>
    <w:rsid w:val="001B24B0"/>
    <w:rsid w:val="001C187B"/>
    <w:rsid w:val="001C1D1E"/>
    <w:rsid w:val="001D7C05"/>
    <w:rsid w:val="001E1E83"/>
    <w:rsid w:val="001F2009"/>
    <w:rsid w:val="001F459F"/>
    <w:rsid w:val="00207238"/>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4F6DB5"/>
    <w:rsid w:val="00504BF5"/>
    <w:rsid w:val="00510454"/>
    <w:rsid w:val="00523A17"/>
    <w:rsid w:val="00523E61"/>
    <w:rsid w:val="005316AC"/>
    <w:rsid w:val="005519C0"/>
    <w:rsid w:val="00554BB6"/>
    <w:rsid w:val="005574D9"/>
    <w:rsid w:val="00562B2C"/>
    <w:rsid w:val="005804D8"/>
    <w:rsid w:val="00581F09"/>
    <w:rsid w:val="00584E4D"/>
    <w:rsid w:val="005868FF"/>
    <w:rsid w:val="00594B9A"/>
    <w:rsid w:val="005C011E"/>
    <w:rsid w:val="005D095E"/>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73F55"/>
    <w:rsid w:val="007A23D7"/>
    <w:rsid w:val="007A6700"/>
    <w:rsid w:val="007A7FAE"/>
    <w:rsid w:val="007B608D"/>
    <w:rsid w:val="007B65F3"/>
    <w:rsid w:val="007C442B"/>
    <w:rsid w:val="007D58A3"/>
    <w:rsid w:val="007E45D6"/>
    <w:rsid w:val="007E4E5B"/>
    <w:rsid w:val="007F62E1"/>
    <w:rsid w:val="007F636F"/>
    <w:rsid w:val="00805AC7"/>
    <w:rsid w:val="00807C94"/>
    <w:rsid w:val="00811ED4"/>
    <w:rsid w:val="0081584E"/>
    <w:rsid w:val="00816DE8"/>
    <w:rsid w:val="00820ACA"/>
    <w:rsid w:val="00821D1C"/>
    <w:rsid w:val="008222BE"/>
    <w:rsid w:val="008506EF"/>
    <w:rsid w:val="008566E1"/>
    <w:rsid w:val="00895F8D"/>
    <w:rsid w:val="008A5C34"/>
    <w:rsid w:val="008A7E07"/>
    <w:rsid w:val="008C1611"/>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4E8A"/>
    <w:rsid w:val="009950BB"/>
    <w:rsid w:val="00996BCF"/>
    <w:rsid w:val="009C54E4"/>
    <w:rsid w:val="009D468D"/>
    <w:rsid w:val="009E1E58"/>
    <w:rsid w:val="009E69F7"/>
    <w:rsid w:val="009F3D63"/>
    <w:rsid w:val="00A022FB"/>
    <w:rsid w:val="00A0673A"/>
    <w:rsid w:val="00A1239D"/>
    <w:rsid w:val="00A13542"/>
    <w:rsid w:val="00A13BDF"/>
    <w:rsid w:val="00A17DC3"/>
    <w:rsid w:val="00A22F51"/>
    <w:rsid w:val="00A30531"/>
    <w:rsid w:val="00A31FBD"/>
    <w:rsid w:val="00A326FD"/>
    <w:rsid w:val="00A33C10"/>
    <w:rsid w:val="00A42AA5"/>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2E44"/>
    <w:rsid w:val="00AE53B9"/>
    <w:rsid w:val="00AE6AA7"/>
    <w:rsid w:val="00AF64D4"/>
    <w:rsid w:val="00B04461"/>
    <w:rsid w:val="00B05CB4"/>
    <w:rsid w:val="00B071EC"/>
    <w:rsid w:val="00B15547"/>
    <w:rsid w:val="00B2048F"/>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72D9E"/>
    <w:rsid w:val="00D80477"/>
    <w:rsid w:val="00D808B0"/>
    <w:rsid w:val="00DA4491"/>
    <w:rsid w:val="00DA6ECA"/>
    <w:rsid w:val="00DB177F"/>
    <w:rsid w:val="00DB25C8"/>
    <w:rsid w:val="00DB7AC3"/>
    <w:rsid w:val="00DC21F8"/>
    <w:rsid w:val="00DC5200"/>
    <w:rsid w:val="00E129CE"/>
    <w:rsid w:val="00E23F82"/>
    <w:rsid w:val="00E24D11"/>
    <w:rsid w:val="00E272D2"/>
    <w:rsid w:val="00E34CF3"/>
    <w:rsid w:val="00E3649F"/>
    <w:rsid w:val="00E37211"/>
    <w:rsid w:val="00E41A7E"/>
    <w:rsid w:val="00E4491F"/>
    <w:rsid w:val="00E4759B"/>
    <w:rsid w:val="00E47F2C"/>
    <w:rsid w:val="00E52A8E"/>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B204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u.vane@transpordi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1029</Words>
  <Characters>8060</Characters>
  <Application>Microsoft Office Word</Application>
  <DocSecurity>0</DocSecurity>
  <Lines>67</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6</cp:revision>
  <cp:lastPrinted>2012-10-01T05:15:00Z</cp:lastPrinted>
  <dcterms:created xsi:type="dcterms:W3CDTF">2025-07-29T06:41:00Z</dcterms:created>
  <dcterms:modified xsi:type="dcterms:W3CDTF">2025-07-30T05:32:00Z</dcterms:modified>
</cp:coreProperties>
</file>