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2443"/>
        <w:gridCol w:w="3648"/>
        <w:gridCol w:w="2925"/>
      </w:tblGrid>
      <w:tr w:rsidR="00CE14BD" w14:paraId="389DC1DF" w14:textId="77777777" w:rsidTr="04C13617">
        <w:tc>
          <w:tcPr>
            <w:tcW w:w="6091" w:type="dxa"/>
            <w:gridSpan w:val="2"/>
            <w:hideMark/>
          </w:tcPr>
          <w:p w14:paraId="46ACA77A" w14:textId="08C1E0A0" w:rsidR="009E7E3B" w:rsidRPr="00C20382" w:rsidRDefault="005B3B41" w:rsidP="005B7B08">
            <w:pPr>
              <w:pStyle w:val="NoSpacing"/>
              <w:ind w:left="-108"/>
              <w:rPr>
                <w:b/>
                <w:bCs/>
                <w:szCs w:val="20"/>
                <w:lang w:val="et-EE"/>
              </w:rPr>
            </w:pPr>
            <w:r>
              <w:rPr>
                <w:b/>
                <w:bCs/>
                <w:szCs w:val="20"/>
                <w:lang w:val="et-EE"/>
              </w:rPr>
              <w:t>Vabariigi Valimiskomisjon</w:t>
            </w:r>
          </w:p>
          <w:p w14:paraId="68A1C045" w14:textId="2E17A294" w:rsidR="009E7E3B" w:rsidRPr="00E60E24" w:rsidRDefault="005B3B41" w:rsidP="005B7B08">
            <w:pPr>
              <w:pStyle w:val="NoSpacing"/>
              <w:ind w:left="-108"/>
              <w:rPr>
                <w:szCs w:val="20"/>
                <w:lang w:val="et-EE"/>
              </w:rPr>
            </w:pPr>
            <w:r>
              <w:rPr>
                <w:szCs w:val="20"/>
                <w:lang w:val="et-EE"/>
              </w:rPr>
              <w:t>Lossi plats 1a</w:t>
            </w:r>
          </w:p>
        </w:tc>
        <w:tc>
          <w:tcPr>
            <w:tcW w:w="2925" w:type="dxa"/>
            <w:vMerge w:val="restart"/>
          </w:tcPr>
          <w:p w14:paraId="205A05D0" w14:textId="77777777" w:rsidR="009E7E3B" w:rsidRPr="00E60E24" w:rsidRDefault="009E7E3B" w:rsidP="009E7E3B">
            <w:pPr>
              <w:rPr>
                <w:u w:val="single"/>
              </w:rPr>
            </w:pPr>
          </w:p>
        </w:tc>
      </w:tr>
      <w:tr w:rsidR="00CE14BD" w14:paraId="2CBDFDFC" w14:textId="77777777" w:rsidTr="04C13617">
        <w:tc>
          <w:tcPr>
            <w:tcW w:w="6091" w:type="dxa"/>
            <w:gridSpan w:val="2"/>
            <w:hideMark/>
          </w:tcPr>
          <w:p w14:paraId="6AAD46AE" w14:textId="149A7C5B" w:rsidR="009E7E3B" w:rsidRPr="00E60E24" w:rsidRDefault="005B3B41" w:rsidP="005B7B08">
            <w:pPr>
              <w:pStyle w:val="NoSpacing"/>
              <w:ind w:left="-108"/>
              <w:rPr>
                <w:szCs w:val="20"/>
                <w:lang w:val="et-EE"/>
              </w:rPr>
            </w:pPr>
            <w:r>
              <w:rPr>
                <w:szCs w:val="20"/>
                <w:lang w:val="et-EE"/>
              </w:rPr>
              <w:t xml:space="preserve">15165 Tallinn </w:t>
            </w:r>
          </w:p>
        </w:tc>
        <w:tc>
          <w:tcPr>
            <w:tcW w:w="2925" w:type="dxa"/>
            <w:vMerge/>
            <w:vAlign w:val="center"/>
            <w:hideMark/>
          </w:tcPr>
          <w:p w14:paraId="147D7A00" w14:textId="77777777" w:rsidR="009E7E3B" w:rsidRPr="00E60E24" w:rsidRDefault="009E7E3B" w:rsidP="009E7E3B">
            <w:pPr>
              <w:rPr>
                <w:u w:val="single"/>
              </w:rPr>
            </w:pPr>
          </w:p>
        </w:tc>
      </w:tr>
      <w:tr w:rsidR="00CE14BD" w14:paraId="25968E99" w14:textId="77777777" w:rsidTr="00011E39">
        <w:trPr>
          <w:trHeight w:val="68"/>
        </w:trPr>
        <w:tc>
          <w:tcPr>
            <w:tcW w:w="9016" w:type="dxa"/>
            <w:gridSpan w:val="3"/>
          </w:tcPr>
          <w:p w14:paraId="0FC577EE" w14:textId="77777777" w:rsidR="009E7E3B" w:rsidRPr="00E60E24" w:rsidRDefault="009E7E3B" w:rsidP="009E7E3B">
            <w:pPr>
              <w:pStyle w:val="NoSpacing"/>
              <w:rPr>
                <w:szCs w:val="20"/>
                <w:lang w:val="et-EE"/>
              </w:rPr>
            </w:pPr>
          </w:p>
        </w:tc>
      </w:tr>
      <w:tr w:rsidR="00CE14BD" w14:paraId="40467C4E" w14:textId="77777777" w:rsidTr="04C13617">
        <w:tc>
          <w:tcPr>
            <w:tcW w:w="6091" w:type="dxa"/>
            <w:gridSpan w:val="2"/>
          </w:tcPr>
          <w:p w14:paraId="1BE952B5" w14:textId="77777777" w:rsidR="009E7E3B" w:rsidRPr="00E60E24" w:rsidRDefault="009E7E3B" w:rsidP="009E7E3B">
            <w:pPr>
              <w:pStyle w:val="NoSpacing"/>
              <w:rPr>
                <w:szCs w:val="20"/>
                <w:lang w:val="et-EE"/>
              </w:rPr>
            </w:pPr>
          </w:p>
        </w:tc>
        <w:tc>
          <w:tcPr>
            <w:tcW w:w="2925" w:type="dxa"/>
            <w:hideMark/>
          </w:tcPr>
          <w:p w14:paraId="6116BC66" w14:textId="4B05DEE6" w:rsidR="009E7E3B" w:rsidRPr="00950224" w:rsidRDefault="00D21F2E" w:rsidP="00282AF6">
            <w:pPr>
              <w:jc w:val="right"/>
            </w:pPr>
            <w:sdt>
              <w:sdtPr>
                <w:id w:val="-441836390"/>
                <w:placeholder>
                  <w:docPart w:val="492897223413423F9F54A4135DFBACAC"/>
                </w:placeholder>
              </w:sdtPr>
              <w:sdtEndPr/>
              <w:sdtContent>
                <w:sdt>
                  <w:sdtPr>
                    <w:id w:val="351307128"/>
                    <w:placeholder>
                      <w:docPart w:val="C70032AE70664F1B9695606A0EF767F4"/>
                    </w:placeholder>
                    <w:date w:fullDate="2026-08-26T00:00:00Z">
                      <w:dateFormat w:val="d. MMMM yyyy"/>
                      <w:lid w:val="et-EE"/>
                      <w:storeMappedDataAs w:val="dateTime"/>
                      <w:calendar w:val="gregorian"/>
                    </w:date>
                  </w:sdtPr>
                  <w:sdtEndPr/>
                  <w:sdtContent>
                    <w:r w:rsidR="001C212B" w:rsidRPr="00950224">
                      <w:t>26. august 2026</w:t>
                    </w:r>
                  </w:sdtContent>
                </w:sdt>
              </w:sdtContent>
            </w:sdt>
          </w:p>
        </w:tc>
      </w:tr>
      <w:tr w:rsidR="00CE14BD" w14:paraId="0F4B625F" w14:textId="77777777" w:rsidTr="04C13617">
        <w:tc>
          <w:tcPr>
            <w:tcW w:w="9016" w:type="dxa"/>
            <w:gridSpan w:val="3"/>
          </w:tcPr>
          <w:p w14:paraId="6B1BA1B6" w14:textId="77777777" w:rsidR="009E7E3B" w:rsidRDefault="009E7E3B" w:rsidP="0076169F">
            <w:pPr>
              <w:pStyle w:val="NoSpacing"/>
              <w:ind w:left="-108"/>
              <w:jc w:val="center"/>
              <w:rPr>
                <w:szCs w:val="20"/>
                <w:lang w:val="et-EE"/>
              </w:rPr>
            </w:pPr>
          </w:p>
          <w:p w14:paraId="54B169C9" w14:textId="77777777" w:rsidR="00C20382" w:rsidRDefault="00C20382" w:rsidP="0076169F">
            <w:pPr>
              <w:pStyle w:val="NoSpacing"/>
              <w:ind w:left="-108"/>
              <w:jc w:val="center"/>
              <w:rPr>
                <w:szCs w:val="20"/>
                <w:lang w:val="et-EE"/>
              </w:rPr>
            </w:pPr>
          </w:p>
          <w:p w14:paraId="13FD9660" w14:textId="1555E1D8" w:rsidR="0076169F" w:rsidRPr="00990880" w:rsidRDefault="005B3B41" w:rsidP="0076169F">
            <w:pPr>
              <w:pStyle w:val="NoSpacing"/>
              <w:ind w:left="-108"/>
              <w:jc w:val="center"/>
              <w:rPr>
                <w:i/>
                <w:iCs/>
                <w:sz w:val="16"/>
                <w:szCs w:val="16"/>
                <w:lang w:val="et-EE"/>
              </w:rPr>
            </w:pPr>
            <w:r w:rsidRPr="00990880">
              <w:rPr>
                <w:i/>
                <w:iCs/>
                <w:sz w:val="16"/>
                <w:szCs w:val="16"/>
                <w:lang w:val="et-EE"/>
              </w:rPr>
              <w:t>Käesolev dokument on esita</w:t>
            </w:r>
            <w:r w:rsidR="00C20382">
              <w:rPr>
                <w:i/>
                <w:iCs/>
                <w:sz w:val="16"/>
                <w:szCs w:val="16"/>
                <w:lang w:val="et-EE"/>
              </w:rPr>
              <w:t xml:space="preserve">tud Vabariigi Valimiskomisjoni e-posti aadressile </w:t>
            </w:r>
            <w:hyperlink r:id="rId11" w:history="1">
              <w:r w:rsidR="00C20382" w:rsidRPr="00B04ED8">
                <w:rPr>
                  <w:rStyle w:val="Hyperlink"/>
                  <w:rFonts w:ascii="Arial" w:hAnsi="Arial"/>
                  <w:i/>
                  <w:iCs/>
                  <w:sz w:val="16"/>
                  <w:szCs w:val="16"/>
                  <w:lang w:val="et-EE"/>
                </w:rPr>
                <w:t>info@valimised.ee</w:t>
              </w:r>
            </w:hyperlink>
            <w:r w:rsidR="00C20382">
              <w:rPr>
                <w:i/>
                <w:iCs/>
                <w:sz w:val="16"/>
                <w:szCs w:val="16"/>
                <w:lang w:val="et-EE"/>
              </w:rPr>
              <w:t xml:space="preserve"> </w:t>
            </w:r>
            <w:r w:rsidRPr="00990880">
              <w:rPr>
                <w:i/>
                <w:iCs/>
                <w:sz w:val="16"/>
                <w:szCs w:val="16"/>
                <w:lang w:val="et-EE"/>
              </w:rPr>
              <w:t xml:space="preserve"> </w:t>
            </w:r>
          </w:p>
          <w:p w14:paraId="1E17BA1B" w14:textId="77777777" w:rsidR="009E7E3B" w:rsidRPr="00E60E24" w:rsidRDefault="009E7E3B" w:rsidP="009E7E3B">
            <w:pPr>
              <w:pStyle w:val="NoSpacing"/>
              <w:rPr>
                <w:szCs w:val="20"/>
                <w:lang w:val="et-EE"/>
              </w:rPr>
            </w:pPr>
          </w:p>
        </w:tc>
      </w:tr>
      <w:tr w:rsidR="00CE14BD" w14:paraId="3C279343" w14:textId="77777777" w:rsidTr="04C13617">
        <w:tc>
          <w:tcPr>
            <w:tcW w:w="9016" w:type="dxa"/>
            <w:gridSpan w:val="3"/>
            <w:hideMark/>
          </w:tcPr>
          <w:sdt>
            <w:sdtPr>
              <w:rPr>
                <w:rFonts w:asciiTheme="minorHAnsi" w:eastAsia="Times New Roman" w:hAnsiTheme="minorHAnsi" w:cs="Times New Roman"/>
                <w:spacing w:val="0"/>
                <w:kern w:val="0"/>
                <w:sz w:val="20"/>
                <w:szCs w:val="20"/>
              </w:rPr>
              <w:id w:val="1508712008"/>
              <w:placeholder>
                <w:docPart w:val="621532F8767E45C7B96CEDB0AC1D1C2A"/>
              </w:placeholder>
            </w:sdtPr>
            <w:sdtEndPr/>
            <w:sdtContent>
              <w:p w14:paraId="53C61296" w14:textId="188D98A5" w:rsidR="009E7E3B" w:rsidRPr="000B50BB" w:rsidRDefault="001C212B" w:rsidP="00E370AC">
                <w:pPr>
                  <w:pStyle w:val="Titlesmall"/>
                  <w:rPr>
                    <w:szCs w:val="28"/>
                  </w:rPr>
                </w:pPr>
                <w:r>
                  <w:rPr>
                    <w:szCs w:val="28"/>
                  </w:rPr>
                  <w:t>KAEBUS</w:t>
                </w:r>
              </w:p>
              <w:p w14:paraId="2C505E1B" w14:textId="1B3D430E" w:rsidR="00D3051A" w:rsidRPr="00D3051A" w:rsidRDefault="00CC3532" w:rsidP="00D3051A">
                <w:pPr>
                  <w:jc w:val="center"/>
                  <w:rPr>
                    <w:b/>
                    <w:bCs/>
                  </w:rPr>
                </w:pPr>
                <w:r>
                  <w:rPr>
                    <w:b/>
                    <w:bCs/>
                  </w:rPr>
                  <w:t xml:space="preserve">Vabariigi Valimiskomisjoni 25.08.2026 otsusele registreerida presidendikandidaadiks Ülle Madise </w:t>
                </w:r>
              </w:p>
              <w:p w14:paraId="5A0991B4" w14:textId="63D8BB5F" w:rsidR="00E370AC" w:rsidRPr="00E370AC" w:rsidRDefault="00D21F2E" w:rsidP="00E370AC">
                <w:pPr>
                  <w:jc w:val="center"/>
                </w:pPr>
              </w:p>
            </w:sdtContent>
          </w:sdt>
        </w:tc>
      </w:tr>
      <w:tr w:rsidR="00CE14BD" w14:paraId="19796842" w14:textId="77777777" w:rsidTr="04C13617">
        <w:tc>
          <w:tcPr>
            <w:tcW w:w="9016" w:type="dxa"/>
            <w:gridSpan w:val="3"/>
          </w:tcPr>
          <w:p w14:paraId="55494841" w14:textId="77777777" w:rsidR="009E7E3B" w:rsidRPr="00E60E24" w:rsidRDefault="009E7E3B" w:rsidP="009E7E3B">
            <w:pPr>
              <w:pStyle w:val="NoSpacing"/>
              <w:rPr>
                <w:szCs w:val="20"/>
                <w:lang w:val="et-EE"/>
              </w:rPr>
            </w:pPr>
          </w:p>
          <w:p w14:paraId="7765DA6C" w14:textId="77777777" w:rsidR="009E7E3B" w:rsidRPr="00E60E24" w:rsidRDefault="009E7E3B" w:rsidP="009E7E3B">
            <w:pPr>
              <w:pStyle w:val="NoSpacing"/>
              <w:rPr>
                <w:szCs w:val="20"/>
                <w:lang w:val="et-EE"/>
              </w:rPr>
            </w:pPr>
          </w:p>
        </w:tc>
      </w:tr>
      <w:tr w:rsidR="00CE14BD" w14:paraId="0A661A20" w14:textId="77777777" w:rsidTr="04C13617">
        <w:tc>
          <w:tcPr>
            <w:tcW w:w="2443" w:type="dxa"/>
            <w:hideMark/>
          </w:tcPr>
          <w:p w14:paraId="61A16BBD" w14:textId="0464A6D4" w:rsidR="009E7E3B" w:rsidRPr="00282AF6" w:rsidRDefault="00CC3532" w:rsidP="005B7B08">
            <w:pPr>
              <w:pStyle w:val="NoSpacing"/>
              <w:ind w:left="-108"/>
              <w:rPr>
                <w:b/>
                <w:bCs/>
                <w:szCs w:val="20"/>
                <w:lang w:val="et-EE"/>
              </w:rPr>
            </w:pPr>
            <w:r>
              <w:rPr>
                <w:b/>
                <w:bCs/>
                <w:szCs w:val="20"/>
                <w:lang w:val="et-EE"/>
              </w:rPr>
              <w:t>KAEBAJAD:</w:t>
            </w:r>
          </w:p>
        </w:tc>
        <w:tc>
          <w:tcPr>
            <w:tcW w:w="6573" w:type="dxa"/>
            <w:gridSpan w:val="2"/>
            <w:hideMark/>
          </w:tcPr>
          <w:p w14:paraId="78756E8F" w14:textId="77777777" w:rsidR="00AA20AE" w:rsidRDefault="005B3B41" w:rsidP="002C7DB0">
            <w:pPr>
              <w:pStyle w:val="NoSpacing"/>
              <w:rPr>
                <w:b/>
                <w:bCs/>
                <w:szCs w:val="20"/>
                <w:lang w:val="et-EE"/>
              </w:rPr>
            </w:pPr>
            <w:r>
              <w:rPr>
                <w:b/>
                <w:bCs/>
                <w:szCs w:val="20"/>
                <w:lang w:val="et-EE"/>
              </w:rPr>
              <w:t xml:space="preserve">Martin Helme </w:t>
            </w:r>
          </w:p>
          <w:p w14:paraId="7EBD8173" w14:textId="22615E67" w:rsidR="002C7DB0" w:rsidRDefault="002C7DB0" w:rsidP="002C7DB0">
            <w:pPr>
              <w:pStyle w:val="NoSpacing"/>
              <w:rPr>
                <w:szCs w:val="20"/>
                <w:lang w:val="et-EE"/>
              </w:rPr>
            </w:pPr>
            <w:r>
              <w:rPr>
                <w:szCs w:val="20"/>
                <w:lang w:val="et-EE"/>
              </w:rPr>
              <w:t xml:space="preserve">isikukood: </w:t>
            </w:r>
            <w:r w:rsidR="00FF46EB" w:rsidRPr="00FF46EB">
              <w:rPr>
                <w:i/>
                <w:iCs/>
                <w:szCs w:val="20"/>
                <w:lang w:val="et-EE"/>
              </w:rPr>
              <w:t>digiallkirjas</w:t>
            </w:r>
          </w:p>
          <w:p w14:paraId="78B3087F" w14:textId="77777777" w:rsidR="002C7DB0" w:rsidRPr="002C7DB0" w:rsidRDefault="002C7DB0" w:rsidP="002C7DB0">
            <w:pPr>
              <w:pStyle w:val="NoSpacing"/>
              <w:rPr>
                <w:szCs w:val="20"/>
                <w:lang w:val="et-EE"/>
              </w:rPr>
            </w:pPr>
          </w:p>
          <w:p w14:paraId="08AF219B" w14:textId="777B2311" w:rsidR="009E7E3B" w:rsidRDefault="005B3B41" w:rsidP="002C7DB0">
            <w:pPr>
              <w:pStyle w:val="NoSpacing"/>
              <w:rPr>
                <w:b/>
                <w:bCs/>
                <w:szCs w:val="20"/>
                <w:lang w:val="et-EE"/>
              </w:rPr>
            </w:pPr>
            <w:r>
              <w:rPr>
                <w:b/>
                <w:bCs/>
                <w:szCs w:val="20"/>
                <w:lang w:val="et-EE"/>
              </w:rPr>
              <w:t xml:space="preserve">Helle-Moonika Helme </w:t>
            </w:r>
            <w:r w:rsidR="00F24425">
              <w:rPr>
                <w:b/>
                <w:bCs/>
                <w:szCs w:val="20"/>
                <w:lang w:val="et-EE"/>
              </w:rPr>
              <w:t xml:space="preserve"> </w:t>
            </w:r>
          </w:p>
          <w:p w14:paraId="1B11D282" w14:textId="5E9E30F5" w:rsidR="002C7DB0" w:rsidRPr="00F476AA" w:rsidRDefault="00F476AA" w:rsidP="002C7DB0">
            <w:pPr>
              <w:pStyle w:val="NoSpacing"/>
              <w:rPr>
                <w:szCs w:val="20"/>
                <w:lang w:val="et-EE"/>
              </w:rPr>
            </w:pPr>
            <w:r>
              <w:rPr>
                <w:szCs w:val="20"/>
                <w:lang w:val="et-EE"/>
              </w:rPr>
              <w:t xml:space="preserve">isikukood: </w:t>
            </w:r>
            <w:r w:rsidR="00FF46EB" w:rsidRPr="00FF46EB">
              <w:rPr>
                <w:i/>
                <w:iCs/>
                <w:szCs w:val="20"/>
                <w:lang w:val="et-EE"/>
              </w:rPr>
              <w:t>digiallkirjas</w:t>
            </w:r>
          </w:p>
          <w:p w14:paraId="2DB5CB3F" w14:textId="77777777" w:rsidR="00F476AA" w:rsidRDefault="00F476AA" w:rsidP="002C7DB0">
            <w:pPr>
              <w:pStyle w:val="NoSpacing"/>
              <w:rPr>
                <w:b/>
                <w:bCs/>
                <w:szCs w:val="20"/>
                <w:lang w:val="et-EE"/>
              </w:rPr>
            </w:pPr>
          </w:p>
          <w:p w14:paraId="10C477F5" w14:textId="428D2A33" w:rsidR="00AA20AE" w:rsidRDefault="005B3B41" w:rsidP="002C7DB0">
            <w:pPr>
              <w:pStyle w:val="NoSpacing"/>
              <w:rPr>
                <w:b/>
                <w:bCs/>
                <w:szCs w:val="20"/>
                <w:lang w:val="et-EE"/>
              </w:rPr>
            </w:pPr>
            <w:r>
              <w:rPr>
                <w:b/>
                <w:bCs/>
                <w:szCs w:val="20"/>
                <w:lang w:val="et-EE"/>
              </w:rPr>
              <w:t xml:space="preserve">Arvo </w:t>
            </w:r>
            <w:proofErr w:type="spellStart"/>
            <w:r>
              <w:rPr>
                <w:b/>
                <w:bCs/>
                <w:szCs w:val="20"/>
                <w:lang w:val="et-EE"/>
              </w:rPr>
              <w:t>Aller</w:t>
            </w:r>
            <w:proofErr w:type="spellEnd"/>
          </w:p>
          <w:p w14:paraId="59FF832A" w14:textId="75C91346" w:rsidR="00F476AA" w:rsidRPr="00977379" w:rsidRDefault="00F476AA" w:rsidP="00F476AA">
            <w:pPr>
              <w:pStyle w:val="NoSpacing"/>
              <w:rPr>
                <w:lang w:val="et-EE"/>
              </w:rPr>
            </w:pPr>
            <w:r w:rsidRPr="00977379">
              <w:rPr>
                <w:lang w:val="et-EE"/>
              </w:rPr>
              <w:t xml:space="preserve">isikukood: </w:t>
            </w:r>
            <w:r w:rsidR="00FF46EB" w:rsidRPr="00FF46EB">
              <w:rPr>
                <w:i/>
                <w:iCs/>
                <w:szCs w:val="20"/>
                <w:lang w:val="et-EE"/>
              </w:rPr>
              <w:t>digiallkirjas</w:t>
            </w:r>
          </w:p>
          <w:p w14:paraId="3B797E4C" w14:textId="77777777" w:rsidR="00F476AA" w:rsidRPr="00F476AA" w:rsidRDefault="00F476AA" w:rsidP="002C7DB0">
            <w:pPr>
              <w:pStyle w:val="NoSpacing"/>
              <w:rPr>
                <w:szCs w:val="20"/>
                <w:lang w:val="et-EE"/>
              </w:rPr>
            </w:pPr>
          </w:p>
          <w:p w14:paraId="4C54D998" w14:textId="36AE28B6" w:rsidR="00AA20AE" w:rsidRDefault="005B3B41" w:rsidP="002C7DB0">
            <w:pPr>
              <w:pStyle w:val="NoSpacing"/>
              <w:rPr>
                <w:b/>
                <w:bCs/>
                <w:szCs w:val="20"/>
                <w:lang w:val="et-EE"/>
              </w:rPr>
            </w:pPr>
            <w:r>
              <w:rPr>
                <w:b/>
                <w:bCs/>
                <w:szCs w:val="20"/>
                <w:lang w:val="et-EE"/>
              </w:rPr>
              <w:t xml:space="preserve">Rain Epler </w:t>
            </w:r>
          </w:p>
          <w:p w14:paraId="5795658B" w14:textId="3DF55054" w:rsidR="00F476AA" w:rsidRPr="00977379" w:rsidRDefault="00F476AA" w:rsidP="00F476AA">
            <w:pPr>
              <w:pStyle w:val="NoSpacing"/>
              <w:rPr>
                <w:lang w:val="et-EE"/>
              </w:rPr>
            </w:pPr>
            <w:r w:rsidRPr="00977379">
              <w:rPr>
                <w:lang w:val="et-EE"/>
              </w:rPr>
              <w:t xml:space="preserve">isikukood: </w:t>
            </w:r>
            <w:r w:rsidR="00FF46EB" w:rsidRPr="00FF46EB">
              <w:rPr>
                <w:i/>
                <w:iCs/>
                <w:szCs w:val="20"/>
                <w:lang w:val="et-EE"/>
              </w:rPr>
              <w:t>digiallkirjas</w:t>
            </w:r>
          </w:p>
          <w:p w14:paraId="67FF9C4A" w14:textId="77777777" w:rsidR="00F476AA" w:rsidRPr="00F476AA" w:rsidRDefault="00F476AA" w:rsidP="002C7DB0">
            <w:pPr>
              <w:pStyle w:val="NoSpacing"/>
              <w:rPr>
                <w:szCs w:val="20"/>
                <w:lang w:val="et-EE"/>
              </w:rPr>
            </w:pPr>
          </w:p>
          <w:p w14:paraId="489E486D" w14:textId="75A8FDD4" w:rsidR="00AA20AE" w:rsidRDefault="005B3B41" w:rsidP="002C7DB0">
            <w:pPr>
              <w:pStyle w:val="NoSpacing"/>
              <w:rPr>
                <w:b/>
                <w:bCs/>
                <w:szCs w:val="20"/>
                <w:lang w:val="et-EE"/>
              </w:rPr>
            </w:pPr>
            <w:r>
              <w:rPr>
                <w:b/>
                <w:bCs/>
                <w:szCs w:val="20"/>
                <w:lang w:val="et-EE"/>
              </w:rPr>
              <w:t xml:space="preserve">Mart Helme </w:t>
            </w:r>
          </w:p>
          <w:p w14:paraId="08BCA461" w14:textId="07176F93" w:rsidR="00F476AA" w:rsidRPr="00977379" w:rsidRDefault="00F476AA" w:rsidP="00F476AA">
            <w:pPr>
              <w:pStyle w:val="NoSpacing"/>
              <w:rPr>
                <w:lang w:val="et-EE"/>
              </w:rPr>
            </w:pPr>
            <w:r w:rsidRPr="00977379">
              <w:rPr>
                <w:lang w:val="et-EE"/>
              </w:rPr>
              <w:t xml:space="preserve">isikukood: </w:t>
            </w:r>
            <w:r w:rsidR="00FF46EB" w:rsidRPr="00FF46EB">
              <w:rPr>
                <w:i/>
                <w:iCs/>
                <w:szCs w:val="20"/>
                <w:lang w:val="et-EE"/>
              </w:rPr>
              <w:t>digiallkirjas</w:t>
            </w:r>
          </w:p>
          <w:p w14:paraId="287965C8" w14:textId="77777777" w:rsidR="00F476AA" w:rsidRPr="00F476AA" w:rsidRDefault="00F476AA" w:rsidP="002C7DB0">
            <w:pPr>
              <w:pStyle w:val="NoSpacing"/>
              <w:rPr>
                <w:szCs w:val="20"/>
                <w:lang w:val="et-EE"/>
              </w:rPr>
            </w:pPr>
          </w:p>
          <w:p w14:paraId="082DDF29" w14:textId="7619330E" w:rsidR="00AA20AE" w:rsidRDefault="005B3B41" w:rsidP="002C7DB0">
            <w:pPr>
              <w:pStyle w:val="NoSpacing"/>
              <w:rPr>
                <w:b/>
                <w:bCs/>
                <w:szCs w:val="20"/>
                <w:lang w:val="et-EE"/>
              </w:rPr>
            </w:pPr>
            <w:r>
              <w:rPr>
                <w:b/>
                <w:bCs/>
                <w:szCs w:val="20"/>
                <w:lang w:val="et-EE"/>
              </w:rPr>
              <w:t xml:space="preserve">Rene Kokk </w:t>
            </w:r>
          </w:p>
          <w:p w14:paraId="410091C6" w14:textId="292011B3" w:rsidR="00F476AA" w:rsidRPr="00977379" w:rsidRDefault="00F476AA" w:rsidP="00F476AA">
            <w:pPr>
              <w:pStyle w:val="NoSpacing"/>
              <w:rPr>
                <w:lang w:val="et-EE"/>
              </w:rPr>
            </w:pPr>
            <w:r w:rsidRPr="00977379">
              <w:rPr>
                <w:lang w:val="et-EE"/>
              </w:rPr>
              <w:t xml:space="preserve">isikukood: </w:t>
            </w:r>
            <w:r w:rsidR="00FF46EB" w:rsidRPr="00FF46EB">
              <w:rPr>
                <w:i/>
                <w:iCs/>
                <w:szCs w:val="20"/>
                <w:lang w:val="et-EE"/>
              </w:rPr>
              <w:t>digiallkirjas</w:t>
            </w:r>
          </w:p>
          <w:p w14:paraId="4124C4ED" w14:textId="77777777" w:rsidR="00F476AA" w:rsidRPr="00F476AA" w:rsidRDefault="00F476AA" w:rsidP="002C7DB0">
            <w:pPr>
              <w:pStyle w:val="NoSpacing"/>
              <w:rPr>
                <w:szCs w:val="20"/>
                <w:lang w:val="et-EE"/>
              </w:rPr>
            </w:pPr>
          </w:p>
          <w:p w14:paraId="0E5E0CC5" w14:textId="52B23A8A" w:rsidR="00AA20AE" w:rsidRDefault="005B3B41" w:rsidP="002C7DB0">
            <w:pPr>
              <w:pStyle w:val="NoSpacing"/>
              <w:rPr>
                <w:b/>
                <w:bCs/>
                <w:szCs w:val="20"/>
                <w:lang w:val="et-EE"/>
              </w:rPr>
            </w:pPr>
            <w:r>
              <w:rPr>
                <w:b/>
                <w:bCs/>
                <w:szCs w:val="20"/>
                <w:lang w:val="et-EE"/>
              </w:rPr>
              <w:t xml:space="preserve">Siim Pohlak </w:t>
            </w:r>
          </w:p>
          <w:p w14:paraId="59BC469F" w14:textId="4E53DBD0" w:rsidR="00F476AA" w:rsidRPr="00F476AA" w:rsidRDefault="00F476AA" w:rsidP="00F476AA">
            <w:pPr>
              <w:pStyle w:val="NoSpacing"/>
            </w:pPr>
            <w:proofErr w:type="spellStart"/>
            <w:r w:rsidRPr="00F476AA">
              <w:t>isikukood</w:t>
            </w:r>
            <w:proofErr w:type="spellEnd"/>
            <w:r w:rsidRPr="00F476AA">
              <w:t xml:space="preserve">: </w:t>
            </w:r>
            <w:r w:rsidR="00FF46EB" w:rsidRPr="00FF46EB">
              <w:rPr>
                <w:i/>
                <w:iCs/>
                <w:szCs w:val="20"/>
                <w:lang w:val="et-EE"/>
              </w:rPr>
              <w:t>digiallkirjas</w:t>
            </w:r>
          </w:p>
          <w:p w14:paraId="5721C18C" w14:textId="77777777" w:rsidR="00F476AA" w:rsidRPr="00F476AA" w:rsidRDefault="00F476AA" w:rsidP="002C7DB0">
            <w:pPr>
              <w:pStyle w:val="NoSpacing"/>
              <w:rPr>
                <w:szCs w:val="20"/>
                <w:lang w:val="et-EE"/>
              </w:rPr>
            </w:pPr>
          </w:p>
          <w:p w14:paraId="4A8C3AFE" w14:textId="32613B03" w:rsidR="00AA20AE" w:rsidRDefault="005B3B41" w:rsidP="002C7DB0">
            <w:pPr>
              <w:pStyle w:val="NoSpacing"/>
              <w:rPr>
                <w:b/>
                <w:bCs/>
                <w:szCs w:val="20"/>
                <w:lang w:val="et-EE"/>
              </w:rPr>
            </w:pPr>
            <w:r>
              <w:rPr>
                <w:b/>
                <w:bCs/>
                <w:szCs w:val="20"/>
                <w:lang w:val="et-EE"/>
              </w:rPr>
              <w:t xml:space="preserve">Anti Poolamets </w:t>
            </w:r>
          </w:p>
          <w:p w14:paraId="2C6377A6" w14:textId="0224A7F6" w:rsidR="00F476AA" w:rsidRPr="00F476AA" w:rsidRDefault="00F476AA" w:rsidP="00F476AA">
            <w:pPr>
              <w:pStyle w:val="NoSpacing"/>
            </w:pPr>
            <w:proofErr w:type="spellStart"/>
            <w:r w:rsidRPr="00F476AA">
              <w:t>isikukood</w:t>
            </w:r>
            <w:proofErr w:type="spellEnd"/>
            <w:r w:rsidRPr="00F476AA">
              <w:t xml:space="preserve">: </w:t>
            </w:r>
            <w:r w:rsidR="00FF46EB" w:rsidRPr="00FF46EB">
              <w:rPr>
                <w:i/>
                <w:iCs/>
                <w:szCs w:val="20"/>
                <w:lang w:val="et-EE"/>
              </w:rPr>
              <w:t>digiallkirjas</w:t>
            </w:r>
          </w:p>
          <w:p w14:paraId="15CF990E" w14:textId="77777777" w:rsidR="00F476AA" w:rsidRPr="00F476AA" w:rsidRDefault="00F476AA" w:rsidP="002C7DB0">
            <w:pPr>
              <w:pStyle w:val="NoSpacing"/>
              <w:rPr>
                <w:szCs w:val="20"/>
                <w:lang w:val="et-EE"/>
              </w:rPr>
            </w:pPr>
          </w:p>
          <w:p w14:paraId="19D8AB20" w14:textId="74AC6C9C" w:rsidR="00AA20AE" w:rsidRDefault="005B3B41" w:rsidP="002C7DB0">
            <w:pPr>
              <w:pStyle w:val="NoSpacing"/>
              <w:rPr>
                <w:b/>
                <w:bCs/>
                <w:szCs w:val="20"/>
                <w:lang w:val="et-EE"/>
              </w:rPr>
            </w:pPr>
            <w:r>
              <w:rPr>
                <w:b/>
                <w:bCs/>
                <w:szCs w:val="20"/>
                <w:lang w:val="et-EE"/>
              </w:rPr>
              <w:t xml:space="preserve">Evelin Poolamets </w:t>
            </w:r>
          </w:p>
          <w:p w14:paraId="17C981D4" w14:textId="534C4356" w:rsidR="00F476AA" w:rsidRPr="00977379" w:rsidRDefault="00F476AA" w:rsidP="002C7DB0">
            <w:pPr>
              <w:pStyle w:val="NoSpacing"/>
              <w:rPr>
                <w:lang w:val="et-EE"/>
              </w:rPr>
            </w:pPr>
            <w:r w:rsidRPr="00977379">
              <w:rPr>
                <w:lang w:val="et-EE"/>
              </w:rPr>
              <w:t xml:space="preserve">isikukood: </w:t>
            </w:r>
            <w:r w:rsidR="00FF46EB" w:rsidRPr="00FF46EB">
              <w:rPr>
                <w:i/>
                <w:iCs/>
                <w:szCs w:val="20"/>
                <w:lang w:val="et-EE"/>
              </w:rPr>
              <w:t>digiallkirjas</w:t>
            </w:r>
          </w:p>
          <w:p w14:paraId="198B4FD0" w14:textId="77777777" w:rsidR="00AA20AE" w:rsidRDefault="00AA20AE" w:rsidP="009E7E3B">
            <w:pPr>
              <w:pStyle w:val="NoSpacing"/>
              <w:rPr>
                <w:szCs w:val="20"/>
                <w:lang w:val="et-EE"/>
              </w:rPr>
            </w:pPr>
          </w:p>
          <w:p w14:paraId="0C135118" w14:textId="2110B761" w:rsidR="00AA20AE" w:rsidRDefault="005B3B41" w:rsidP="009E7E3B">
            <w:pPr>
              <w:pStyle w:val="NoSpacing"/>
              <w:rPr>
                <w:szCs w:val="20"/>
                <w:lang w:val="et-EE"/>
              </w:rPr>
            </w:pPr>
            <w:r>
              <w:rPr>
                <w:szCs w:val="20"/>
                <w:lang w:val="et-EE"/>
              </w:rPr>
              <w:t xml:space="preserve">Kõik </w:t>
            </w:r>
            <w:r w:rsidR="00CC3532">
              <w:rPr>
                <w:szCs w:val="20"/>
                <w:lang w:val="et-EE"/>
              </w:rPr>
              <w:t>kaebajad</w:t>
            </w:r>
            <w:r>
              <w:rPr>
                <w:szCs w:val="20"/>
                <w:lang w:val="et-EE"/>
              </w:rPr>
              <w:t xml:space="preserve"> on Riigikogu XV koosseisu liikmed ning EKRE fraktsiooni liikmed. </w:t>
            </w:r>
          </w:p>
          <w:p w14:paraId="007FEED9" w14:textId="77777777" w:rsidR="00AA20AE" w:rsidRDefault="005B3B41" w:rsidP="009E7E3B">
            <w:pPr>
              <w:pStyle w:val="NoSpacing"/>
              <w:rPr>
                <w:szCs w:val="20"/>
                <w:lang w:val="et-EE"/>
              </w:rPr>
            </w:pPr>
            <w:r>
              <w:rPr>
                <w:szCs w:val="20"/>
                <w:lang w:val="et-EE"/>
              </w:rPr>
              <w:t xml:space="preserve">Aadress: Toompuiestee 27, Tallinn </w:t>
            </w:r>
          </w:p>
          <w:p w14:paraId="41A8F905" w14:textId="272CF5F9" w:rsidR="009E7E3B" w:rsidRPr="00E60E24" w:rsidRDefault="005B3B41" w:rsidP="009E7E3B">
            <w:pPr>
              <w:pStyle w:val="NoSpacing"/>
              <w:rPr>
                <w:szCs w:val="20"/>
                <w:lang w:val="et-EE"/>
              </w:rPr>
            </w:pPr>
            <w:r>
              <w:rPr>
                <w:szCs w:val="20"/>
                <w:lang w:val="et-EE"/>
              </w:rPr>
              <w:t xml:space="preserve">E-post: </w:t>
            </w:r>
            <w:hyperlink r:id="rId12" w:history="1">
              <w:r w:rsidR="00EB5388" w:rsidRPr="00B04ED8">
                <w:rPr>
                  <w:rStyle w:val="Hyperlink"/>
                  <w:rFonts w:ascii="Arial" w:hAnsi="Arial"/>
                  <w:szCs w:val="20"/>
                  <w:lang w:val="et-EE"/>
                </w:rPr>
                <w:t>martin.helme@riigikogu.ee</w:t>
              </w:r>
            </w:hyperlink>
            <w:r w:rsidR="00EB5388">
              <w:rPr>
                <w:szCs w:val="20"/>
                <w:lang w:val="et-EE"/>
              </w:rPr>
              <w:t xml:space="preserve"> </w:t>
            </w:r>
            <w:r w:rsidR="00F24425">
              <w:rPr>
                <w:szCs w:val="20"/>
                <w:lang w:val="et-EE"/>
              </w:rPr>
              <w:t xml:space="preserve"> </w:t>
            </w:r>
          </w:p>
        </w:tc>
      </w:tr>
      <w:tr w:rsidR="00CE14BD" w14:paraId="7835600C" w14:textId="77777777" w:rsidTr="04C13617">
        <w:tc>
          <w:tcPr>
            <w:tcW w:w="9016" w:type="dxa"/>
            <w:gridSpan w:val="3"/>
          </w:tcPr>
          <w:p w14:paraId="0A04E0EB" w14:textId="77777777" w:rsidR="009E7E3B" w:rsidRPr="00E60E24" w:rsidRDefault="009E7E3B" w:rsidP="009E7E3B">
            <w:pPr>
              <w:pStyle w:val="NoSpacing"/>
              <w:rPr>
                <w:szCs w:val="20"/>
                <w:lang w:val="et-EE"/>
              </w:rPr>
            </w:pPr>
          </w:p>
        </w:tc>
      </w:tr>
      <w:tr w:rsidR="00CE14BD" w14:paraId="4711A13F" w14:textId="77777777" w:rsidTr="04C13617">
        <w:tc>
          <w:tcPr>
            <w:tcW w:w="2443" w:type="dxa"/>
            <w:hideMark/>
          </w:tcPr>
          <w:p w14:paraId="3AC8BA52" w14:textId="55D82E53" w:rsidR="00282AF6" w:rsidRPr="00282AF6" w:rsidRDefault="005B3B41" w:rsidP="00011E39">
            <w:pPr>
              <w:pStyle w:val="NoSpacing"/>
              <w:ind w:left="-108"/>
              <w:rPr>
                <w:b/>
                <w:bCs/>
                <w:szCs w:val="20"/>
                <w:lang w:val="et-EE"/>
              </w:rPr>
            </w:pPr>
            <w:r>
              <w:rPr>
                <w:b/>
                <w:bCs/>
                <w:szCs w:val="20"/>
                <w:lang w:val="et-EE"/>
              </w:rPr>
              <w:t>TAOTLUS</w:t>
            </w:r>
            <w:r w:rsidRPr="00282AF6">
              <w:rPr>
                <w:b/>
                <w:bCs/>
                <w:szCs w:val="20"/>
                <w:lang w:val="et-EE"/>
              </w:rPr>
              <w:t>:</w:t>
            </w:r>
          </w:p>
        </w:tc>
        <w:tc>
          <w:tcPr>
            <w:tcW w:w="6573" w:type="dxa"/>
            <w:gridSpan w:val="2"/>
          </w:tcPr>
          <w:p w14:paraId="4BC1060B" w14:textId="01928CFC" w:rsidR="0076169F" w:rsidRPr="008526EC" w:rsidRDefault="00F8165E" w:rsidP="008526EC">
            <w:pPr>
              <w:pStyle w:val="LEXTAL"/>
              <w:numPr>
                <w:ilvl w:val="0"/>
                <w:numId w:val="11"/>
              </w:numPr>
              <w:ind w:left="421" w:hanging="421"/>
              <w:rPr>
                <w:rFonts w:asciiTheme="minorHAnsi" w:hAnsiTheme="minorHAnsi" w:cstheme="minorHAnsi"/>
                <w:b/>
              </w:rPr>
            </w:pPr>
            <w:r>
              <w:rPr>
                <w:rFonts w:asciiTheme="minorHAnsi" w:hAnsiTheme="minorHAnsi" w:cstheme="minorHAnsi"/>
                <w:b/>
              </w:rPr>
              <w:t xml:space="preserve">Tühistada </w:t>
            </w:r>
            <w:r w:rsidR="00BA0D26">
              <w:rPr>
                <w:rFonts w:asciiTheme="minorHAnsi" w:hAnsiTheme="minorHAnsi" w:cstheme="minorHAnsi"/>
                <w:b/>
              </w:rPr>
              <w:t>Vabariigi Valimisko</w:t>
            </w:r>
            <w:r w:rsidR="00C44F1D">
              <w:rPr>
                <w:rFonts w:asciiTheme="minorHAnsi" w:hAnsiTheme="minorHAnsi" w:cstheme="minorHAnsi"/>
                <w:b/>
              </w:rPr>
              <w:t>misjoni</w:t>
            </w:r>
            <w:r w:rsidR="008526EC">
              <w:rPr>
                <w:rFonts w:asciiTheme="minorHAnsi" w:hAnsiTheme="minorHAnsi" w:cstheme="minorHAnsi"/>
                <w:b/>
              </w:rPr>
              <w:t xml:space="preserve"> 25.08.2026</w:t>
            </w:r>
            <w:r w:rsidR="00C44F1D">
              <w:rPr>
                <w:rFonts w:asciiTheme="minorHAnsi" w:hAnsiTheme="minorHAnsi" w:cstheme="minorHAnsi"/>
                <w:b/>
              </w:rPr>
              <w:t xml:space="preserve"> otsus registreerida </w:t>
            </w:r>
            <w:r w:rsidR="008526EC">
              <w:rPr>
                <w:rFonts w:asciiTheme="minorHAnsi" w:hAnsiTheme="minorHAnsi" w:cstheme="minorHAnsi"/>
                <w:b/>
              </w:rPr>
              <w:t xml:space="preserve">presidendikandidaadiks Ülle Madise. </w:t>
            </w:r>
          </w:p>
        </w:tc>
      </w:tr>
      <w:tr w:rsidR="00011E39" w14:paraId="1ABB5FCE" w14:textId="77777777" w:rsidTr="04C13617">
        <w:tc>
          <w:tcPr>
            <w:tcW w:w="2443" w:type="dxa"/>
          </w:tcPr>
          <w:p w14:paraId="70657D0E" w14:textId="77777777" w:rsidR="00011E39" w:rsidRDefault="00011E39" w:rsidP="00011E39">
            <w:pPr>
              <w:pStyle w:val="NoSpacing"/>
              <w:ind w:left="-108"/>
              <w:rPr>
                <w:b/>
                <w:bCs/>
                <w:szCs w:val="20"/>
                <w:lang w:val="et-EE"/>
              </w:rPr>
            </w:pPr>
          </w:p>
        </w:tc>
        <w:tc>
          <w:tcPr>
            <w:tcW w:w="6573" w:type="dxa"/>
            <w:gridSpan w:val="2"/>
          </w:tcPr>
          <w:p w14:paraId="007B716F" w14:textId="77777777" w:rsidR="00011E39" w:rsidRDefault="00011E39" w:rsidP="00011E39">
            <w:pPr>
              <w:pStyle w:val="LEXTAL"/>
              <w:ind w:left="421"/>
              <w:rPr>
                <w:rFonts w:asciiTheme="minorHAnsi" w:hAnsiTheme="minorHAnsi" w:cstheme="minorHAnsi"/>
                <w:b/>
              </w:rPr>
            </w:pPr>
          </w:p>
        </w:tc>
      </w:tr>
      <w:tr w:rsidR="00F963B8" w14:paraId="31E07175" w14:textId="77777777" w:rsidTr="04C13617">
        <w:tc>
          <w:tcPr>
            <w:tcW w:w="2443" w:type="dxa"/>
          </w:tcPr>
          <w:p w14:paraId="3441218B" w14:textId="72B9D819" w:rsidR="00F963B8" w:rsidRDefault="00F963B8" w:rsidP="00011E39">
            <w:pPr>
              <w:pStyle w:val="NoSpacing"/>
              <w:ind w:left="-108"/>
              <w:rPr>
                <w:b/>
                <w:bCs/>
                <w:szCs w:val="20"/>
                <w:lang w:val="et-EE"/>
              </w:rPr>
            </w:pPr>
            <w:r>
              <w:rPr>
                <w:b/>
                <w:bCs/>
                <w:szCs w:val="20"/>
                <w:lang w:val="et-EE"/>
              </w:rPr>
              <w:t xml:space="preserve">MENETLUSLIKUD TAOTLUSED: </w:t>
            </w:r>
          </w:p>
        </w:tc>
        <w:tc>
          <w:tcPr>
            <w:tcW w:w="6573" w:type="dxa"/>
            <w:gridSpan w:val="2"/>
          </w:tcPr>
          <w:p w14:paraId="16BB3909" w14:textId="1699CFBD" w:rsidR="00F963B8" w:rsidRDefault="001C212B" w:rsidP="00011E39">
            <w:pPr>
              <w:pStyle w:val="LEXTAL"/>
              <w:numPr>
                <w:ilvl w:val="0"/>
                <w:numId w:val="24"/>
              </w:numPr>
              <w:ind w:left="421" w:hanging="425"/>
              <w:rPr>
                <w:rFonts w:asciiTheme="minorHAnsi" w:hAnsiTheme="minorHAnsi" w:cstheme="minorHAnsi"/>
                <w:b/>
              </w:rPr>
            </w:pPr>
            <w:r>
              <w:rPr>
                <w:rFonts w:asciiTheme="minorHAnsi" w:hAnsiTheme="minorHAnsi" w:cstheme="minorHAnsi"/>
                <w:b/>
              </w:rPr>
              <w:t xml:space="preserve">Käsitleda käesolevat kaebust </w:t>
            </w:r>
            <w:r w:rsidR="000D0E94">
              <w:rPr>
                <w:rFonts w:asciiTheme="minorHAnsi" w:hAnsiTheme="minorHAnsi" w:cstheme="minorHAnsi"/>
                <w:b/>
              </w:rPr>
              <w:t xml:space="preserve">kui protesti Vabariigi Valimiskomisjonile </w:t>
            </w:r>
            <w:r w:rsidR="00205E08">
              <w:rPr>
                <w:rFonts w:asciiTheme="minorHAnsi" w:hAnsiTheme="minorHAnsi" w:cstheme="minorHAnsi"/>
                <w:b/>
              </w:rPr>
              <w:t xml:space="preserve"> </w:t>
            </w:r>
            <w:r w:rsidR="000D0E94">
              <w:rPr>
                <w:rFonts w:asciiTheme="minorHAnsi" w:hAnsiTheme="minorHAnsi" w:cstheme="minorHAnsi"/>
                <w:b/>
              </w:rPr>
              <w:t>hääletamise korra rikkumise kohta VPVS § 10 lg 1 mõttes;</w:t>
            </w:r>
          </w:p>
          <w:p w14:paraId="20488E2B" w14:textId="77777777" w:rsidR="00205E08" w:rsidRDefault="00205E08" w:rsidP="00205E08">
            <w:pPr>
              <w:pStyle w:val="LEXTAL"/>
              <w:ind w:left="421"/>
              <w:rPr>
                <w:rFonts w:asciiTheme="minorHAnsi" w:hAnsiTheme="minorHAnsi" w:cstheme="minorHAnsi"/>
                <w:b/>
              </w:rPr>
            </w:pPr>
          </w:p>
          <w:p w14:paraId="371697CE" w14:textId="77777777" w:rsidR="00356439" w:rsidRDefault="00205E08" w:rsidP="00011E39">
            <w:pPr>
              <w:pStyle w:val="LEXTAL"/>
              <w:numPr>
                <w:ilvl w:val="0"/>
                <w:numId w:val="24"/>
              </w:numPr>
              <w:ind w:left="421" w:hanging="425"/>
              <w:rPr>
                <w:rFonts w:asciiTheme="minorHAnsi" w:hAnsiTheme="minorHAnsi" w:cstheme="minorHAnsi"/>
                <w:b/>
              </w:rPr>
            </w:pPr>
            <w:r>
              <w:rPr>
                <w:rFonts w:asciiTheme="minorHAnsi" w:hAnsiTheme="minorHAnsi" w:cstheme="minorHAnsi"/>
                <w:b/>
              </w:rPr>
              <w:t xml:space="preserve">Alternatiivselt, kui </w:t>
            </w:r>
            <w:r w:rsidR="00430F16">
              <w:rPr>
                <w:rFonts w:asciiTheme="minorHAnsi" w:hAnsiTheme="minorHAnsi" w:cstheme="minorHAnsi"/>
                <w:b/>
              </w:rPr>
              <w:t xml:space="preserve">Vabariigi Valimiskomisjon leiab, et </w:t>
            </w:r>
            <w:r w:rsidR="00D2436A">
              <w:rPr>
                <w:rFonts w:asciiTheme="minorHAnsi" w:hAnsiTheme="minorHAnsi" w:cstheme="minorHAnsi"/>
                <w:b/>
              </w:rPr>
              <w:t>tal puudub pädevus käesoleva kaebuse lahendamiseks</w:t>
            </w:r>
            <w:r w:rsidR="00430F16">
              <w:rPr>
                <w:rFonts w:asciiTheme="minorHAnsi" w:hAnsiTheme="minorHAnsi" w:cstheme="minorHAnsi"/>
                <w:b/>
              </w:rPr>
              <w:t xml:space="preserve">, käsitleda käesolevat kaebust </w:t>
            </w:r>
            <w:r w:rsidR="00310D5E">
              <w:rPr>
                <w:rFonts w:asciiTheme="minorHAnsi" w:hAnsiTheme="minorHAnsi" w:cstheme="minorHAnsi"/>
                <w:b/>
              </w:rPr>
              <w:t xml:space="preserve">kui kaebust valimiskomisjoni </w:t>
            </w:r>
            <w:r w:rsidR="00310D5E" w:rsidRPr="0050015D">
              <w:rPr>
                <w:rFonts w:asciiTheme="minorHAnsi" w:hAnsiTheme="minorHAnsi" w:cstheme="minorHAnsi"/>
                <w:b/>
              </w:rPr>
              <w:t xml:space="preserve">otsuse </w:t>
            </w:r>
            <w:r w:rsidR="00310D5E">
              <w:rPr>
                <w:rFonts w:asciiTheme="minorHAnsi" w:hAnsiTheme="minorHAnsi" w:cstheme="minorHAnsi"/>
                <w:b/>
              </w:rPr>
              <w:t xml:space="preserve">peale </w:t>
            </w:r>
            <w:r w:rsidR="00751828">
              <w:rPr>
                <w:rFonts w:asciiTheme="minorHAnsi" w:hAnsiTheme="minorHAnsi" w:cstheme="minorHAnsi"/>
                <w:b/>
              </w:rPr>
              <w:t>PSJKS</w:t>
            </w:r>
            <w:r w:rsidR="00310D5E">
              <w:rPr>
                <w:rFonts w:asciiTheme="minorHAnsi" w:hAnsiTheme="minorHAnsi" w:cstheme="minorHAnsi"/>
                <w:b/>
              </w:rPr>
              <w:t xml:space="preserve"> § 37 lg 2 mõttes ning </w:t>
            </w:r>
            <w:r w:rsidR="00900034">
              <w:rPr>
                <w:rFonts w:asciiTheme="minorHAnsi" w:hAnsiTheme="minorHAnsi" w:cstheme="minorHAnsi"/>
                <w:b/>
              </w:rPr>
              <w:t>edastada kaebus Riigikohtule</w:t>
            </w:r>
            <w:r w:rsidR="00356439">
              <w:rPr>
                <w:rFonts w:asciiTheme="minorHAnsi" w:hAnsiTheme="minorHAnsi" w:cstheme="minorHAnsi"/>
                <w:b/>
              </w:rPr>
              <w:t xml:space="preserve">; </w:t>
            </w:r>
          </w:p>
          <w:p w14:paraId="78CA9026" w14:textId="77777777" w:rsidR="00356439" w:rsidRDefault="00356439" w:rsidP="00356439">
            <w:pPr>
              <w:pStyle w:val="ListParagraph"/>
              <w:rPr>
                <w:rFonts w:cstheme="minorHAnsi"/>
                <w:b/>
              </w:rPr>
            </w:pPr>
          </w:p>
          <w:p w14:paraId="41B0ACC2" w14:textId="113BBD45" w:rsidR="00205E08" w:rsidRDefault="00897267" w:rsidP="00011E39">
            <w:pPr>
              <w:pStyle w:val="LEXTAL"/>
              <w:numPr>
                <w:ilvl w:val="0"/>
                <w:numId w:val="24"/>
              </w:numPr>
              <w:ind w:left="421" w:hanging="425"/>
              <w:rPr>
                <w:rFonts w:asciiTheme="minorHAnsi" w:hAnsiTheme="minorHAnsi" w:cstheme="minorHAnsi"/>
                <w:b/>
              </w:rPr>
            </w:pPr>
            <w:r>
              <w:rPr>
                <w:rFonts w:asciiTheme="minorHAnsi" w:hAnsiTheme="minorHAnsi" w:cstheme="minorHAnsi"/>
                <w:b/>
              </w:rPr>
              <w:t>PSJKS §-le 43</w:t>
            </w:r>
            <w:r w:rsidR="00900034">
              <w:rPr>
                <w:rFonts w:asciiTheme="minorHAnsi" w:hAnsiTheme="minorHAnsi" w:cstheme="minorHAnsi"/>
                <w:b/>
              </w:rPr>
              <w:t xml:space="preserve"> </w:t>
            </w:r>
            <w:r>
              <w:rPr>
                <w:rFonts w:asciiTheme="minorHAnsi" w:hAnsiTheme="minorHAnsi" w:cstheme="minorHAnsi"/>
                <w:b/>
              </w:rPr>
              <w:t xml:space="preserve">tuginedes lükata Vabariigi Presidendi valimised edasi kuni kaebuse lahendamiseni. </w:t>
            </w:r>
          </w:p>
        </w:tc>
      </w:tr>
    </w:tbl>
    <w:p w14:paraId="1EE6FE6B" w14:textId="11D4295A" w:rsidR="009E7E3B" w:rsidRPr="00E60E24" w:rsidRDefault="005B3B41" w:rsidP="009E7E3B">
      <w:pPr>
        <w:pStyle w:val="WHeading1"/>
        <w:rPr>
          <w:rFonts w:ascii="Arial" w:hAnsi="Arial" w:cs="Arial"/>
        </w:rPr>
      </w:pPr>
      <w:r>
        <w:rPr>
          <w:rFonts w:ascii="Arial" w:hAnsi="Arial" w:cs="Arial"/>
        </w:rPr>
        <w:lastRenderedPageBreak/>
        <w:t>ASJAOLUD</w:t>
      </w:r>
    </w:p>
    <w:p w14:paraId="3EFF0264" w14:textId="77777777" w:rsidR="005B7B08" w:rsidRDefault="005B3B41" w:rsidP="005B7B08">
      <w:pPr>
        <w:pStyle w:val="Wtext1stlevel"/>
        <w:numPr>
          <w:ilvl w:val="0"/>
          <w:numId w:val="0"/>
        </w:numPr>
        <w:ind w:left="720"/>
      </w:pPr>
      <w:r w:rsidRPr="00E60E24">
        <w:t xml:space="preserve"> </w:t>
      </w:r>
    </w:p>
    <w:p w14:paraId="1EBB23D8" w14:textId="57F6D0BB" w:rsidR="0006029A" w:rsidRDefault="005B3B41" w:rsidP="0006029A">
      <w:pPr>
        <w:pStyle w:val="Wtext1stlevel"/>
      </w:pPr>
      <w:r w:rsidRPr="001718A7">
        <w:t>Õiguskantsler Ülle Madise teatas 10. augustil 2026 avalikult oma valmisolekust kandideerida Vabariigi Presidendiks, tingimusel et talle antakse selleks laiapõhjaline toetus</w:t>
      </w:r>
      <w:r>
        <w:t xml:space="preserve">. </w:t>
      </w:r>
    </w:p>
    <w:p w14:paraId="5DE720C3" w14:textId="74A99516" w:rsidR="005B7B08" w:rsidRPr="00E60E24" w:rsidRDefault="005B7B08" w:rsidP="005B7B08">
      <w:pPr>
        <w:pStyle w:val="Wtext1stlevel"/>
        <w:numPr>
          <w:ilvl w:val="0"/>
          <w:numId w:val="0"/>
        </w:numPr>
        <w:ind w:left="720"/>
      </w:pPr>
    </w:p>
    <w:p w14:paraId="0C5AC833" w14:textId="5C58DC55" w:rsidR="0006029A" w:rsidRDefault="005B3B41" w:rsidP="0006029A">
      <w:pPr>
        <w:pStyle w:val="Wtext1stlevel"/>
      </w:pPr>
      <w:r w:rsidRPr="00F9379B">
        <w:t xml:space="preserve">Sellele järgnenult </w:t>
      </w:r>
      <w:r w:rsidR="00967B16">
        <w:t>teatasid</w:t>
      </w:r>
      <w:r w:rsidRPr="00F9379B">
        <w:t xml:space="preserve"> Reformierakonna, Eesti 200 ja Sotsiaaldemokraatliku Erakonna fraktsioonide liikmed avalikult oma toetusest Ülle Madise kandidatuurile ning </w:t>
      </w:r>
      <w:r w:rsidR="00967B16">
        <w:t>alustasid</w:t>
      </w:r>
      <w:r w:rsidRPr="00F9379B">
        <w:t xml:space="preserve"> tema kandidatuuri ülesseadmiseks vajalike allkirjade kogumist. Lisaks </w:t>
      </w:r>
      <w:r w:rsidR="00967B16">
        <w:t>teavitas</w:t>
      </w:r>
      <w:r w:rsidRPr="00F9379B">
        <w:t xml:space="preserve"> oma toetusest erakond Isamaa</w:t>
      </w:r>
      <w:r w:rsidR="005B7B08">
        <w:t>.</w:t>
      </w:r>
    </w:p>
    <w:p w14:paraId="39F70679" w14:textId="77777777" w:rsidR="005B7B08" w:rsidRDefault="005B7B08" w:rsidP="005B7B08">
      <w:pPr>
        <w:pStyle w:val="ListParagraph"/>
      </w:pPr>
    </w:p>
    <w:p w14:paraId="6444AEE9" w14:textId="057C73CF" w:rsidR="005B7B08" w:rsidRDefault="005B3B41" w:rsidP="0006029A">
      <w:pPr>
        <w:pStyle w:val="Wtext1stlevel"/>
      </w:pPr>
      <w:r w:rsidRPr="00156D3D">
        <w:t>Vabariigi Presidendi kandidaadi ülesseadmise õigus on VPVS § 15 lõike 1 ning PS</w:t>
      </w:r>
      <w:r w:rsidR="00A74C63">
        <w:t xml:space="preserve"> </w:t>
      </w:r>
      <w:r w:rsidRPr="00156D3D">
        <w:t>§ 79 lõike 2 kohaselt vähemalt viiendikul Riigikogu koosseisust ehk vähemalt 21 Riigikogu liikmel</w:t>
      </w:r>
      <w:r>
        <w:t>.</w:t>
      </w:r>
    </w:p>
    <w:p w14:paraId="7D2A7694" w14:textId="77777777" w:rsidR="000972DA" w:rsidRPr="008A2C63" w:rsidRDefault="000972DA" w:rsidP="000972DA">
      <w:pPr>
        <w:tabs>
          <w:tab w:val="left" w:pos="284"/>
        </w:tabs>
        <w:rPr>
          <w:rFonts w:ascii="Arial" w:eastAsia="Arial" w:hAnsi="Arial" w:cs="Arial"/>
        </w:rPr>
      </w:pPr>
    </w:p>
    <w:p w14:paraId="61140440" w14:textId="2A86EA1D" w:rsidR="000972DA" w:rsidRDefault="005B3B41" w:rsidP="000972DA">
      <w:pPr>
        <w:pStyle w:val="Wtext1stlevel"/>
        <w:rPr>
          <w:rFonts w:eastAsia="Arial"/>
        </w:rPr>
      </w:pPr>
      <w:r w:rsidRPr="008A2C63">
        <w:rPr>
          <w:rFonts w:eastAsia="Arial"/>
        </w:rPr>
        <w:t>Kandidaatide registreerimiseks esitamine Vabariigi Valimiskomisjonis (edaspidi</w:t>
      </w:r>
      <w:r>
        <w:rPr>
          <w:rFonts w:eastAsia="Arial"/>
        </w:rPr>
        <w:t>:</w:t>
      </w:r>
      <w:r w:rsidRPr="008A2C63">
        <w:rPr>
          <w:rFonts w:eastAsia="Arial"/>
        </w:rPr>
        <w:t xml:space="preserve"> </w:t>
      </w:r>
      <w:r w:rsidRPr="00762EA8">
        <w:rPr>
          <w:rFonts w:eastAsia="Arial"/>
          <w:b/>
          <w:bCs/>
        </w:rPr>
        <w:t>VVK</w:t>
      </w:r>
      <w:r w:rsidRPr="008A2C63">
        <w:rPr>
          <w:rFonts w:eastAsia="Arial"/>
        </w:rPr>
        <w:t>) alga</w:t>
      </w:r>
      <w:r w:rsidR="00762EA8">
        <w:rPr>
          <w:rFonts w:eastAsia="Arial"/>
        </w:rPr>
        <w:t>s</w:t>
      </w:r>
      <w:r w:rsidRPr="008A2C63">
        <w:rPr>
          <w:rFonts w:eastAsia="Arial"/>
        </w:rPr>
        <w:t xml:space="preserve"> </w:t>
      </w:r>
      <w:r>
        <w:rPr>
          <w:rFonts w:eastAsia="Arial"/>
        </w:rPr>
        <w:t xml:space="preserve">kooskõlas </w:t>
      </w:r>
      <w:r w:rsidRPr="008A2C63">
        <w:rPr>
          <w:rFonts w:eastAsia="Arial"/>
        </w:rPr>
        <w:t xml:space="preserve">VPVS § 15 </w:t>
      </w:r>
      <w:proofErr w:type="spellStart"/>
      <w:r>
        <w:rPr>
          <w:rFonts w:eastAsia="Arial"/>
        </w:rPr>
        <w:t>lg-ga</w:t>
      </w:r>
      <w:proofErr w:type="spellEnd"/>
      <w:r w:rsidRPr="008A2C63">
        <w:rPr>
          <w:rFonts w:eastAsia="Arial"/>
        </w:rPr>
        <w:t xml:space="preserve"> 3 21. augustil 2026 ning lõp</w:t>
      </w:r>
      <w:r w:rsidR="00762EA8">
        <w:rPr>
          <w:rFonts w:eastAsia="Arial"/>
        </w:rPr>
        <w:t>p</w:t>
      </w:r>
      <w:r w:rsidRPr="008A2C63">
        <w:rPr>
          <w:rFonts w:eastAsia="Arial"/>
        </w:rPr>
        <w:t>e</w:t>
      </w:r>
      <w:r w:rsidR="00934F8F">
        <w:rPr>
          <w:rFonts w:eastAsia="Arial"/>
        </w:rPr>
        <w:t xml:space="preserve">s </w:t>
      </w:r>
      <w:r w:rsidRPr="008A2C63">
        <w:rPr>
          <w:rFonts w:eastAsia="Arial"/>
        </w:rPr>
        <w:t>24. augustil 2026</w:t>
      </w:r>
      <w:r>
        <w:rPr>
          <w:rFonts w:eastAsia="Arial"/>
        </w:rPr>
        <w:t>.</w:t>
      </w:r>
      <w:r w:rsidRPr="008A2C63">
        <w:rPr>
          <w:rFonts w:eastAsia="Arial"/>
        </w:rPr>
        <w:t xml:space="preserve"> VVK registreerib nõuetekohaselt esitatud kandidaadid VPVS § 15 lõike 8 kohaselt registreerimiseks esitamise tähtpäevale järgneval päeval, s.o 25. augustil 2026. Riigikogu erakorraline istungjärk Vabariigi Presidendi valimiseks on kokku kutsutud 2. septembriks 2026.</w:t>
      </w:r>
    </w:p>
    <w:p w14:paraId="5E46214B" w14:textId="77777777" w:rsidR="00934F8F" w:rsidRDefault="00934F8F" w:rsidP="00934F8F">
      <w:pPr>
        <w:pStyle w:val="ListParagraph"/>
        <w:rPr>
          <w:rFonts w:eastAsia="Arial"/>
        </w:rPr>
      </w:pPr>
    </w:p>
    <w:p w14:paraId="0DD5CDD5" w14:textId="3DA8DB29" w:rsidR="00934F8F" w:rsidRPr="008A2C63" w:rsidRDefault="00AE45E6" w:rsidP="000972DA">
      <w:pPr>
        <w:pStyle w:val="Wtext1stlevel"/>
        <w:rPr>
          <w:rFonts w:eastAsia="Arial"/>
        </w:rPr>
      </w:pPr>
      <w:r>
        <w:rPr>
          <w:rFonts w:eastAsia="Arial"/>
        </w:rPr>
        <w:t>VVK</w:t>
      </w:r>
      <w:r w:rsidR="00FA3C03">
        <w:rPr>
          <w:rFonts w:eastAsia="Arial"/>
        </w:rPr>
        <w:t xml:space="preserve"> kinnitas 24. augustil 2026, et 75 Riigikogu liiget esitasid Ülle Madise </w:t>
      </w:r>
      <w:r w:rsidR="009F7F4E">
        <w:rPr>
          <w:rFonts w:eastAsia="Arial"/>
        </w:rPr>
        <w:t xml:space="preserve">Vabariigi </w:t>
      </w:r>
      <w:r w:rsidR="00FA3C03">
        <w:rPr>
          <w:rFonts w:eastAsia="Arial"/>
        </w:rPr>
        <w:t>Presidendi kandidaadiks Riigikogu esimesse hääletusvooru.</w:t>
      </w:r>
      <w:r w:rsidR="00FA3C03">
        <w:rPr>
          <w:rStyle w:val="FootnoteReference"/>
          <w:rFonts w:eastAsia="Arial"/>
        </w:rPr>
        <w:footnoteReference w:id="2"/>
      </w:r>
      <w:r w:rsidR="00FA3C03">
        <w:rPr>
          <w:rFonts w:eastAsia="Arial"/>
        </w:rPr>
        <w:t xml:space="preserve"> </w:t>
      </w:r>
      <w:r>
        <w:rPr>
          <w:rFonts w:eastAsia="Arial"/>
        </w:rPr>
        <w:t>VVK</w:t>
      </w:r>
      <w:r w:rsidR="00304F15">
        <w:rPr>
          <w:rFonts w:eastAsia="Arial"/>
        </w:rPr>
        <w:t xml:space="preserve"> kogunes koosolekule 25. augustil 2026</w:t>
      </w:r>
      <w:r w:rsidR="00F250A4">
        <w:rPr>
          <w:rFonts w:eastAsia="Arial"/>
        </w:rPr>
        <w:t xml:space="preserve">, et kandidaadid registreerida. </w:t>
      </w:r>
      <w:r w:rsidR="003B1BEF">
        <w:rPr>
          <w:rFonts w:eastAsia="Arial"/>
        </w:rPr>
        <w:t xml:space="preserve">25. augustil avaldas </w:t>
      </w:r>
      <w:r>
        <w:rPr>
          <w:rFonts w:eastAsia="Arial"/>
        </w:rPr>
        <w:t>VVK</w:t>
      </w:r>
      <w:r w:rsidR="003B1BEF">
        <w:rPr>
          <w:rFonts w:eastAsia="Arial"/>
        </w:rPr>
        <w:t xml:space="preserve">, et Ülle Madise </w:t>
      </w:r>
      <w:r w:rsidR="00105AA2">
        <w:rPr>
          <w:rFonts w:eastAsia="Arial"/>
        </w:rPr>
        <w:t>v</w:t>
      </w:r>
      <w:r w:rsidR="001D6A85">
        <w:rPr>
          <w:rFonts w:eastAsia="Arial"/>
        </w:rPr>
        <w:t>astab presidendikandidaadile esitatud nõuetele</w:t>
      </w:r>
      <w:r w:rsidR="00105AA2">
        <w:rPr>
          <w:rFonts w:eastAsia="Arial"/>
        </w:rPr>
        <w:t xml:space="preserve"> ning registreeris ta Vabariigi Presidendi valimise kandidaadiks.</w:t>
      </w:r>
      <w:r w:rsidR="00105AA2">
        <w:rPr>
          <w:rStyle w:val="FootnoteReference"/>
          <w:rFonts w:eastAsia="Arial"/>
        </w:rPr>
        <w:footnoteReference w:id="3"/>
      </w:r>
    </w:p>
    <w:p w14:paraId="57F3E816" w14:textId="77777777" w:rsidR="000972DA" w:rsidRPr="008A2C63" w:rsidRDefault="000972DA" w:rsidP="000972DA">
      <w:pPr>
        <w:tabs>
          <w:tab w:val="left" w:pos="284"/>
        </w:tabs>
        <w:rPr>
          <w:rFonts w:ascii="Arial" w:eastAsia="Arial" w:hAnsi="Arial" w:cs="Arial"/>
        </w:rPr>
      </w:pPr>
    </w:p>
    <w:p w14:paraId="70E6543C" w14:textId="77777777" w:rsidR="002E71F6" w:rsidRPr="002E71F6" w:rsidRDefault="00710298" w:rsidP="000972DA">
      <w:pPr>
        <w:pStyle w:val="Wtext1stlevel"/>
      </w:pPr>
      <w:r>
        <w:rPr>
          <w:rFonts w:eastAsia="Arial"/>
        </w:rPr>
        <w:t>Kaebajad</w:t>
      </w:r>
      <w:r w:rsidR="005B3B41" w:rsidRPr="008A2C63">
        <w:rPr>
          <w:rFonts w:eastAsia="Arial"/>
        </w:rPr>
        <w:t xml:space="preserve"> on Riigikogu XV koosseisu EKRE fraktsiooni kõik üheksa liiget. </w:t>
      </w:r>
    </w:p>
    <w:p w14:paraId="4F3A8452" w14:textId="77777777" w:rsidR="002E71F6" w:rsidRDefault="002E71F6" w:rsidP="002E71F6">
      <w:pPr>
        <w:pStyle w:val="ListParagraph"/>
        <w:rPr>
          <w:rFonts w:eastAsia="Arial"/>
          <w:b/>
          <w:bCs/>
        </w:rPr>
      </w:pPr>
    </w:p>
    <w:p w14:paraId="5FD4C858" w14:textId="4861F44F" w:rsidR="00156D3D" w:rsidRPr="000972DA" w:rsidRDefault="00710298" w:rsidP="000972DA">
      <w:pPr>
        <w:pStyle w:val="Wtext1stlevel"/>
      </w:pPr>
      <w:r w:rsidRPr="00977379">
        <w:rPr>
          <w:rFonts w:eastAsia="Arial"/>
          <w:b/>
          <w:bCs/>
        </w:rPr>
        <w:t>Kaebajad</w:t>
      </w:r>
      <w:r w:rsidR="005B3B41" w:rsidRPr="00977379">
        <w:rPr>
          <w:rFonts w:eastAsia="Arial"/>
          <w:b/>
          <w:bCs/>
        </w:rPr>
        <w:t xml:space="preserve"> leiavad, et ametis oleva õiguskantsleri kandideerimine Vabariigi Presidendiks ilma ametist tagasi astumata on vastuolus põhiseadusega, kuna see tekitab lahendamatu institutsionaalse huvide konflikti PS §-st 139 tuleneva õiguskantsleri sõltumatuse ja järelevalvefunktsiooniga</w:t>
      </w:r>
      <w:r w:rsidR="009F7F4E">
        <w:rPr>
          <w:rFonts w:eastAsia="Arial"/>
        </w:rPr>
        <w:t xml:space="preserve">. </w:t>
      </w:r>
      <w:r w:rsidR="005B3B41">
        <w:rPr>
          <w:rFonts w:eastAsia="Arial"/>
        </w:rPr>
        <w:t xml:space="preserve"> </w:t>
      </w:r>
    </w:p>
    <w:p w14:paraId="100461C6" w14:textId="77777777" w:rsidR="000972DA" w:rsidRDefault="000972DA" w:rsidP="000972DA">
      <w:pPr>
        <w:pStyle w:val="ListParagraph"/>
      </w:pPr>
    </w:p>
    <w:p w14:paraId="1FFB8AB1" w14:textId="0B08CE7D" w:rsidR="000972DA" w:rsidRDefault="00710298" w:rsidP="000972DA">
      <w:pPr>
        <w:pStyle w:val="Wtext1stlevel"/>
      </w:pPr>
      <w:r>
        <w:t>Kaebajad</w:t>
      </w:r>
      <w:r w:rsidR="005B3B41" w:rsidRPr="0041408C">
        <w:t xml:space="preserve"> juhivad tähelepanu, et küsimus, kas ametis olev õiguskantsler tohib kandideerida Vabariigi Presidendiks, on viimastel nädalatel olnud põhjaliku õigusteadusliku debati esemeks. Tunnustatud riigiõiguse asjatundja Madis Ernits, kes on Tallinna Ülikooli avaliku õiguse ja õigusteooria külalisprofessor, on käesolevat küsimust käsitlenud kahes õigusteaduslikus </w:t>
      </w:r>
      <w:r w:rsidR="00E22928">
        <w:t>artiklis</w:t>
      </w:r>
      <w:r w:rsidR="005B3B41">
        <w:rPr>
          <w:rStyle w:val="FootnoteReference"/>
        </w:rPr>
        <w:footnoteReference w:id="4"/>
      </w:r>
      <w:r w:rsidR="005B3B41">
        <w:t xml:space="preserve">, </w:t>
      </w:r>
      <w:r w:rsidR="00914FB0" w:rsidRPr="00914FB0">
        <w:t>mille vahele jäi riigiõigus</w:t>
      </w:r>
      <w:r w:rsidR="00E22928">
        <w:t>e asjatundja</w:t>
      </w:r>
      <w:r w:rsidR="00914FB0" w:rsidRPr="00914FB0">
        <w:t xml:space="preserve"> Janar Jäätma vastupidist seisukohta esindav artikkel.</w:t>
      </w:r>
      <w:r w:rsidR="005B3B41">
        <w:rPr>
          <w:rStyle w:val="FootnoteReference"/>
        </w:rPr>
        <w:footnoteReference w:id="5"/>
      </w:r>
    </w:p>
    <w:p w14:paraId="5F25FDA0" w14:textId="77777777" w:rsidR="00914FB0" w:rsidRDefault="00914FB0" w:rsidP="00914FB0">
      <w:pPr>
        <w:pStyle w:val="ListParagraph"/>
      </w:pPr>
    </w:p>
    <w:p w14:paraId="75336CCA" w14:textId="7A4220F2" w:rsidR="00E22928" w:rsidRDefault="00710298" w:rsidP="000972DA">
      <w:pPr>
        <w:pStyle w:val="Wtext1stlevel"/>
      </w:pPr>
      <w:r>
        <w:t>Kaebajad</w:t>
      </w:r>
      <w:r w:rsidR="005B3B41">
        <w:t xml:space="preserve"> nõustuvad Madis </w:t>
      </w:r>
      <w:proofErr w:type="spellStart"/>
      <w:r w:rsidR="005B3B41">
        <w:t>Ernitsa</w:t>
      </w:r>
      <w:proofErr w:type="spellEnd"/>
      <w:r w:rsidR="005B3B41">
        <w:t xml:space="preserve"> õigusliku analüüsi</w:t>
      </w:r>
      <w:r w:rsidR="0087216A">
        <w:t>g</w:t>
      </w:r>
      <w:r w:rsidR="005B3B41">
        <w:t xml:space="preserve">a täies ulatuses </w:t>
      </w:r>
      <w:r w:rsidR="004450BE">
        <w:t>ja</w:t>
      </w:r>
      <w:r w:rsidR="005B3B41">
        <w:t xml:space="preserve"> </w:t>
      </w:r>
      <w:r w:rsidR="004450BE">
        <w:t>esitavad sellele tuginedes VVK-</w:t>
      </w:r>
      <w:proofErr w:type="spellStart"/>
      <w:r w:rsidR="004450BE">
        <w:t>le</w:t>
      </w:r>
      <w:proofErr w:type="spellEnd"/>
      <w:r w:rsidR="004450BE">
        <w:t xml:space="preserve"> põhistatud avalduse selle kohta, et ametis olev õiguskantsler ei tohi kandideerida Vabariigi Presidendi</w:t>
      </w:r>
      <w:r w:rsidR="0087216A">
        <w:t xml:space="preserve">ks ning </w:t>
      </w:r>
      <w:r>
        <w:t xml:space="preserve">nõuavad, et </w:t>
      </w:r>
      <w:r w:rsidR="00477552" w:rsidRPr="00C6341F">
        <w:t>otsus</w:t>
      </w:r>
      <w:r w:rsidR="00477552">
        <w:t>, millega</w:t>
      </w:r>
      <w:r w:rsidR="00C6341F">
        <w:t xml:space="preserve"> otsustati</w:t>
      </w:r>
      <w:r w:rsidR="00477552">
        <w:t xml:space="preserve"> registreeriti Ülle Madise presidendikandidaadiks, tühistataks. </w:t>
      </w:r>
    </w:p>
    <w:p w14:paraId="3F972077" w14:textId="77777777" w:rsidR="005B7B08" w:rsidRPr="00E60E24" w:rsidRDefault="005B7B08" w:rsidP="005B7B08">
      <w:pPr>
        <w:pStyle w:val="Wtext1stlevel"/>
        <w:numPr>
          <w:ilvl w:val="0"/>
          <w:numId w:val="0"/>
        </w:numPr>
      </w:pPr>
    </w:p>
    <w:p w14:paraId="136BAD84" w14:textId="418FADDB" w:rsidR="00C6341F" w:rsidRDefault="00292CD4" w:rsidP="0006029A">
      <w:pPr>
        <w:pStyle w:val="WHeading1"/>
      </w:pPr>
      <w:r>
        <w:t>KANDIDAADI REGISTREERIMINE ON HALDUSAKT HMS § 51 lg 1 MÕTTES</w:t>
      </w:r>
    </w:p>
    <w:p w14:paraId="5EF3CD60" w14:textId="77777777" w:rsidR="00292CD4" w:rsidRDefault="00292CD4" w:rsidP="00292CD4"/>
    <w:p w14:paraId="004C418A" w14:textId="4B09EE13" w:rsidR="00292CD4" w:rsidRDefault="00292CD4" w:rsidP="00292CD4">
      <w:pPr>
        <w:pStyle w:val="Wtext1stlevel"/>
      </w:pPr>
      <w:r>
        <w:t>H</w:t>
      </w:r>
      <w:r w:rsidR="00746837">
        <w:t xml:space="preserve">MS § 51 lg 1 kohaselt on haldusakt haldusorgani poolt haldusülesannete täitmisel avalikõiguslikus suhtes üksikjuhtumi reguleerimiseks antud, isiku õiguste või kohustuste tekitamisele, muutmisele või lõpetamisele suunatud korraldus, otsus, ettekirjutus, käskkiri või muu õigusakt. </w:t>
      </w:r>
      <w:r w:rsidR="00E54AF5">
        <w:t xml:space="preserve">Kuigi Vabariigi Presidendi kandidaadi registreerimist reguleeriv VPVS § 15 lg 8 sätestab üksnes, et </w:t>
      </w:r>
      <w:r w:rsidR="00CB058C">
        <w:t xml:space="preserve">VVK registreerib nõuetekohaselt esitatud kandidaadi järgmisel päeval </w:t>
      </w:r>
      <w:r w:rsidR="00CB058C">
        <w:lastRenderedPageBreak/>
        <w:t xml:space="preserve">pärast kandidaatide registreerimiseks esitamise tähtaja lõppemist, s.t ei </w:t>
      </w:r>
      <w:r w:rsidR="00F4088E">
        <w:t xml:space="preserve">ütle sõnaselgelt, et kandidaat otsustatakse registreerida, on tegemist siiski otsusega HMS § 51 lg 1 mõttes. </w:t>
      </w:r>
    </w:p>
    <w:p w14:paraId="39455670" w14:textId="77777777" w:rsidR="00292CD4" w:rsidRDefault="00292CD4" w:rsidP="00292CD4">
      <w:pPr>
        <w:pStyle w:val="Wtext1stlevel"/>
        <w:numPr>
          <w:ilvl w:val="0"/>
          <w:numId w:val="0"/>
        </w:numPr>
        <w:ind w:left="720"/>
      </w:pPr>
    </w:p>
    <w:p w14:paraId="630368E5" w14:textId="322485D7" w:rsidR="00292CD4" w:rsidRDefault="00F4088E" w:rsidP="00292CD4">
      <w:pPr>
        <w:pStyle w:val="Wtext1stlevel"/>
      </w:pPr>
      <w:r>
        <w:t>Kandidaadi registreerim</w:t>
      </w:r>
      <w:r w:rsidR="009660E8">
        <w:t xml:space="preserve">ine on suunatud kandidaadi õiguste mõjutamisele, sest registreerimise tulemusena tekib kandidaadile õigus </w:t>
      </w:r>
      <w:r w:rsidR="009963A1">
        <w:t xml:space="preserve">olla osa Vabariigi Presidendi valimisel kandidaatide ringist ning võimalus saada valituks Vabariigi Presidendiks. Võrdluseks, kui </w:t>
      </w:r>
      <w:r w:rsidR="00F442E8">
        <w:t xml:space="preserve">esitatud kandidaat ei vasta nõuetele, ei registreeri VVK teda kandidaadina. </w:t>
      </w:r>
      <w:r w:rsidR="000A0CF0">
        <w:t>Mitteregistreerimise puhul on veelgi selgem, et mõjutatakse otseselt isiku õigusi, sest isikult võetakse ära õigus kandideerida Vabariigi Presidendi valimistel. Seega kui kandidaadiks mitte registreer</w:t>
      </w:r>
      <w:r w:rsidR="002B0FE2">
        <w:t xml:space="preserve">imise puhul on tegemist isiku õigusi mõjutava otsusega, siis on ka kandidaadi registreerimine otsus ehk haldusakt HMS § </w:t>
      </w:r>
      <w:r w:rsidR="00A7051E">
        <w:t xml:space="preserve">51 lg 1 mõttes. </w:t>
      </w:r>
    </w:p>
    <w:p w14:paraId="087AB63C" w14:textId="77777777" w:rsidR="00292CD4" w:rsidRDefault="00292CD4" w:rsidP="00292CD4">
      <w:pPr>
        <w:pStyle w:val="ListParagraph"/>
      </w:pPr>
    </w:p>
    <w:p w14:paraId="2D0A8AC7" w14:textId="2DC0C705" w:rsidR="00292CD4" w:rsidRDefault="00A7051E" w:rsidP="00292CD4">
      <w:pPr>
        <w:pStyle w:val="Wtext1stlevel"/>
      </w:pPr>
      <w:r>
        <w:t xml:space="preserve">Analoogia korras saab siinkohal </w:t>
      </w:r>
      <w:r w:rsidR="00E75522">
        <w:t>arvesse võtta</w:t>
      </w:r>
      <w:r>
        <w:t xml:space="preserve"> ka </w:t>
      </w:r>
      <w:r w:rsidR="006D4C78">
        <w:t xml:space="preserve">KOVVS §-i 37 ning RKVS §-i 32, mis reguleerivad vastavalt </w:t>
      </w:r>
      <w:r w:rsidR="00E03E23">
        <w:t xml:space="preserve">kohaliku omavalitsuse volikogu valimistel kandidaadi registreerimist ja Riigikogu valimistel kandidaadi registreerimist. Mõlemas viidatud seaduses on selgelt väljendatud, et kandidaadi registreerimine ning </w:t>
      </w:r>
      <w:r w:rsidR="00E75522">
        <w:t xml:space="preserve">registreerimata jätmine on otsused ehk haldusaktid. </w:t>
      </w:r>
      <w:r w:rsidR="003F394D">
        <w:t>Kuivõrd sisuliselt on Vabariigi Presidendi kandidaadi registreerimi</w:t>
      </w:r>
      <w:r w:rsidR="007D096D">
        <w:t xml:space="preserve">se näol samasisulise otsusega – kandidaadi registreerimine valimistel osalemiseks ehk osalemisõiguse andmine </w:t>
      </w:r>
      <w:r w:rsidR="00AB2EBC">
        <w:t>–</w:t>
      </w:r>
      <w:r w:rsidR="007D096D">
        <w:t xml:space="preserve"> </w:t>
      </w:r>
      <w:r w:rsidR="00AB2EBC">
        <w:t xml:space="preserve">saab KOVVS §-st 37 ja RKVS §-ist 32 tulenevalt analoogia korras öelda, et Vabariigi Presidendi kandidaadi registreerimine VPVS § 15 lg 8 alusel on otsus ehk haldusakt HMS § </w:t>
      </w:r>
      <w:r w:rsidR="00520D1C">
        <w:t xml:space="preserve">51 lg 1 mõttes. </w:t>
      </w:r>
    </w:p>
    <w:p w14:paraId="538BE195" w14:textId="77777777" w:rsidR="00292CD4" w:rsidRPr="00292CD4" w:rsidRDefault="00292CD4" w:rsidP="00292CD4">
      <w:pPr>
        <w:pStyle w:val="Wtext1stlevel"/>
        <w:numPr>
          <w:ilvl w:val="0"/>
          <w:numId w:val="0"/>
        </w:numPr>
      </w:pPr>
    </w:p>
    <w:p w14:paraId="11BEFEE2" w14:textId="412DC1AC" w:rsidR="009E7E3B" w:rsidRDefault="00477552" w:rsidP="0006029A">
      <w:pPr>
        <w:pStyle w:val="WHeading1"/>
      </w:pPr>
      <w:r>
        <w:t>KAEBAJATEL ON KAEBEÕIGUS</w:t>
      </w:r>
    </w:p>
    <w:p w14:paraId="5C53E099" w14:textId="77777777" w:rsidR="00F853DB" w:rsidRDefault="00F853DB" w:rsidP="00F853DB">
      <w:pPr>
        <w:pStyle w:val="Wtext1stlevel"/>
        <w:numPr>
          <w:ilvl w:val="0"/>
          <w:numId w:val="0"/>
        </w:numPr>
      </w:pPr>
      <w:bookmarkStart w:id="0" w:name="_Hlk162352393"/>
    </w:p>
    <w:p w14:paraId="273314B6" w14:textId="0D1804BF" w:rsidR="00467CEC" w:rsidRDefault="00467CEC" w:rsidP="00BE45B0">
      <w:pPr>
        <w:pStyle w:val="Wtext1stlevel"/>
      </w:pPr>
      <w:r>
        <w:t xml:space="preserve">Kaebajad nendivad, et VPVS </w:t>
      </w:r>
      <w:r w:rsidR="009F6B0C">
        <w:t xml:space="preserve">§ 15 ei näe eraldi kaebeõiguse alusena ette õigust esitada protest või kaebus </w:t>
      </w:r>
      <w:r w:rsidR="00632695">
        <w:t>VVK otsusele registreerida isik presidendikandidaadina. Küll aga on kaebajatel põhjendatud huvi selle vastu, et valimis</w:t>
      </w:r>
      <w:r w:rsidR="00D8234B">
        <w:t xml:space="preserve">te vastuolu põhiseadusega kõrvaldataks valimiste võimalikult varajases etapis. </w:t>
      </w:r>
      <w:r w:rsidR="00E335B7">
        <w:t xml:space="preserve">Lisaks täpsustavad kaebajad, et kaebus on esitatud alternatiivselt, s.t kui VVK leiab, et tal puudub pädevus kaebuse lahendamiseks, paluvad kaebajad kaebuse PSJKS § 38 </w:t>
      </w:r>
      <w:proofErr w:type="spellStart"/>
      <w:r w:rsidR="00E335B7">
        <w:t>lg-st</w:t>
      </w:r>
      <w:proofErr w:type="spellEnd"/>
      <w:r w:rsidR="00E335B7">
        <w:t xml:space="preserve"> 1 tulenevalt edastada Riigikohtule menetlemiseks. </w:t>
      </w:r>
    </w:p>
    <w:p w14:paraId="50AE9FB1" w14:textId="77777777" w:rsidR="00467CEC" w:rsidRDefault="00467CEC" w:rsidP="00467CEC">
      <w:pPr>
        <w:pStyle w:val="Wtext1stlevel"/>
        <w:numPr>
          <w:ilvl w:val="0"/>
          <w:numId w:val="0"/>
        </w:numPr>
        <w:ind w:left="720"/>
      </w:pPr>
    </w:p>
    <w:p w14:paraId="17AA5399" w14:textId="6DAE3EDD" w:rsidR="00477552" w:rsidRDefault="00CA1E89" w:rsidP="00BE45B0">
      <w:pPr>
        <w:pStyle w:val="Wtext1stlevel"/>
      </w:pPr>
      <w:r>
        <w:t xml:space="preserve">VPVS § 10 lg 1 sätestab, et enne häälte lugemist on Riigikogu liikmel õigus esitada </w:t>
      </w:r>
      <w:r w:rsidR="00FE6D42">
        <w:t xml:space="preserve">valimiskomisjonile kirjalik protest hääletamise korra rikkumise kohta. Praegusel juhul ei ole vaidlust selles, et kõik kaebajad on Riigikogu liikmed, mistõttu on </w:t>
      </w:r>
      <w:r w:rsidR="005A56ED">
        <w:t xml:space="preserve">kaebajatel VPVS § 10 </w:t>
      </w:r>
      <w:proofErr w:type="spellStart"/>
      <w:r w:rsidR="005A56ED">
        <w:t>lg-st</w:t>
      </w:r>
      <w:proofErr w:type="spellEnd"/>
      <w:r w:rsidR="005A56ED">
        <w:t xml:space="preserve"> 1 tulenevalt protesti esitamise õigust. </w:t>
      </w:r>
    </w:p>
    <w:p w14:paraId="51FB44E2" w14:textId="77777777" w:rsidR="00477552" w:rsidRDefault="00477552" w:rsidP="00477552">
      <w:pPr>
        <w:pStyle w:val="Wtext1stlevel"/>
        <w:numPr>
          <w:ilvl w:val="0"/>
          <w:numId w:val="0"/>
        </w:numPr>
        <w:ind w:left="720"/>
      </w:pPr>
    </w:p>
    <w:p w14:paraId="2A916849" w14:textId="0ADCD375" w:rsidR="00477552" w:rsidRDefault="005A56ED" w:rsidP="00BE45B0">
      <w:pPr>
        <w:pStyle w:val="Wtext1stlevel"/>
      </w:pPr>
      <w:r>
        <w:t xml:space="preserve">Samuti on käesoleva kaebuse näol tegemist protestiga </w:t>
      </w:r>
      <w:r w:rsidR="00ED33F7">
        <w:t>hääletamise korra rikkumise kohta. Nimelt rikub hääletamise korda see, kui oma hääl</w:t>
      </w:r>
      <w:r w:rsidR="009E2B59">
        <w:t xml:space="preserve"> on võimalik</w:t>
      </w:r>
      <w:r w:rsidR="00ED33F7">
        <w:t xml:space="preserve"> anda vaid kandidaadile, kelle registreerimine </w:t>
      </w:r>
      <w:r w:rsidR="001D6698">
        <w:t xml:space="preserve">presidendikandidaadiks on vastuolus põhiseadusega (vt </w:t>
      </w:r>
      <w:proofErr w:type="spellStart"/>
      <w:r w:rsidR="001D6698">
        <w:t>ptk-d</w:t>
      </w:r>
      <w:proofErr w:type="spellEnd"/>
      <w:r w:rsidR="001D6698">
        <w:t xml:space="preserve"> I</w:t>
      </w:r>
      <w:r w:rsidR="00C53AF6">
        <w:t>V</w:t>
      </w:r>
      <w:r w:rsidR="001D6698">
        <w:t xml:space="preserve"> ja V). </w:t>
      </w:r>
      <w:r w:rsidR="009C58C9">
        <w:t xml:space="preserve">Võttes arvesse, et </w:t>
      </w:r>
      <w:r w:rsidR="00004E5F">
        <w:t xml:space="preserve">2026. aasta Vabariigi Presidendi valimistel seati üles ainult üks kandidaat (Ülle Madise) ning selle kandidaadi registreerimine toimus põhiseadusvastaselt, on juba </w:t>
      </w:r>
      <w:r w:rsidR="009E2B59">
        <w:t xml:space="preserve">käesoleva kaebuse esitamise hetkeks selge, et </w:t>
      </w:r>
      <w:r w:rsidR="00BF4BB0">
        <w:t>hääletamise korda rikutakse</w:t>
      </w:r>
      <w:r w:rsidR="00C7121A">
        <w:t xml:space="preserve">. </w:t>
      </w:r>
    </w:p>
    <w:p w14:paraId="0D4F15D4" w14:textId="77777777" w:rsidR="00BC4D04" w:rsidRDefault="00BC4D04" w:rsidP="00BC4D04">
      <w:pPr>
        <w:pStyle w:val="ListParagraph"/>
      </w:pPr>
    </w:p>
    <w:p w14:paraId="74D05B87" w14:textId="77777777" w:rsidR="006744DD" w:rsidRDefault="00BC4D04" w:rsidP="00BE45B0">
      <w:pPr>
        <w:pStyle w:val="Wtext1stlevel"/>
      </w:pPr>
      <w:r>
        <w:t xml:space="preserve">Lisaks rõhutavad kaebajad, et </w:t>
      </w:r>
      <w:r w:rsidR="00025A2A">
        <w:t xml:space="preserve">VVK ülesanne on tagada, et valimiste korraldamine, sh kandidaatide registreerimine, toimuks kooskõlas kehtiva õigusega. </w:t>
      </w:r>
      <w:r w:rsidR="003B696D">
        <w:t xml:space="preserve">Kuivõrd kandidaadi registreerimise otsuse teeb VVK, peab Riigikogu liikmetel, sh kaebajatel, olema võimalus </w:t>
      </w:r>
      <w:r w:rsidR="00C6135A">
        <w:t xml:space="preserve">vaidlustada mh selliseid VVK </w:t>
      </w:r>
      <w:r w:rsidR="008B4EDC">
        <w:t>otsused</w:t>
      </w:r>
      <w:r w:rsidR="00C6135A">
        <w:t xml:space="preserve">, </w:t>
      </w:r>
      <w:r w:rsidR="005338C7">
        <w:t xml:space="preserve">mis on iseseisvalt õigusvastased, samuti mis tingivad edaspidi Vabariigi Presidendi hääletamise korra õigusvastasuse ning hääletamistulemuste kindlakstegemise </w:t>
      </w:r>
      <w:r w:rsidR="00757F20">
        <w:t>korra õigusvastasuse.</w:t>
      </w:r>
    </w:p>
    <w:p w14:paraId="3093A1FE" w14:textId="77777777" w:rsidR="006744DD" w:rsidRDefault="006744DD" w:rsidP="006744DD">
      <w:pPr>
        <w:pStyle w:val="ListParagraph"/>
      </w:pPr>
    </w:p>
    <w:p w14:paraId="27097329" w14:textId="11E9D6DC" w:rsidR="006744DD" w:rsidRDefault="00226CB8" w:rsidP="00BE45B0">
      <w:pPr>
        <w:pStyle w:val="Wtext1stlevel"/>
      </w:pPr>
      <w:r>
        <w:t xml:space="preserve">Ka </w:t>
      </w:r>
      <w:r w:rsidR="006744DD">
        <w:t xml:space="preserve">Riigikohus on selgitanud, et </w:t>
      </w:r>
      <w:r w:rsidR="00CF05C2">
        <w:t xml:space="preserve">isik saab vaidlustada </w:t>
      </w:r>
      <w:proofErr w:type="spellStart"/>
      <w:r w:rsidR="00CF05C2">
        <w:t>valimiskaebemenetluse</w:t>
      </w:r>
      <w:proofErr w:type="spellEnd"/>
      <w:r w:rsidR="00CF05C2">
        <w:t xml:space="preserve"> võimalikult kiire ja </w:t>
      </w:r>
      <w:r>
        <w:t xml:space="preserve">efektiivse korraldamise põhimõttest tulenevalt kõige esimest toimingut, mis isiku õiguste rikkumise põhjustas. </w:t>
      </w:r>
      <w:r w:rsidR="00BE7253">
        <w:t>Seoses elektroonilise hääletamisega selgitas Riigikohus täiendavalt, et „</w:t>
      </w:r>
      <w:r w:rsidR="00277B7E" w:rsidRPr="00277B7E">
        <w:rPr>
          <w:i/>
          <w:iCs/>
        </w:rPr>
        <w:t xml:space="preserve">Riigi valimisteenistus teeb elektroonilise hääletamise korraldamisel mitmeid toiminguid, mis ajaliselt üksteisele järgnevad ja on üksteisega vähemal või rohkemal määral seotud (nt elektroonilise hääletamise süsteemis ülesseadmine, mida hiljem kasutatakse hääletamiseks ning mille vahendusel antud hääled lõpuks kokku loetakse). See ei ole aga põhjus lugeda kõiki neid toiminguid üheks kõikehõlmavaks „elektroonilise hääletamise“ toiminguks, kuna viimane tooks kaasa vaidlustamistähtaja ülemäärase ja sisuliselt piiramatu </w:t>
      </w:r>
      <w:r w:rsidR="00277B7E" w:rsidRPr="00277B7E">
        <w:rPr>
          <w:i/>
          <w:iCs/>
        </w:rPr>
        <w:lastRenderedPageBreak/>
        <w:t>pikenemise. Eraldiseisvaks ja vaidlustatavaks toiminguks tuleb lugeda eelkõige need tegevused elektroonilise hääletamise korraldamisel, mis on seaduses otsesõnu nimetatud</w:t>
      </w:r>
      <w:r w:rsidR="00277B7E">
        <w:t>“.</w:t>
      </w:r>
      <w:r w:rsidR="00277B7E">
        <w:rPr>
          <w:rStyle w:val="FootnoteReference"/>
        </w:rPr>
        <w:footnoteReference w:id="6"/>
      </w:r>
    </w:p>
    <w:p w14:paraId="233CCC08" w14:textId="77777777" w:rsidR="001133BB" w:rsidRDefault="001133BB" w:rsidP="001133BB">
      <w:pPr>
        <w:pStyle w:val="ListParagraph"/>
      </w:pPr>
    </w:p>
    <w:p w14:paraId="4674E3AC" w14:textId="20B01EC0" w:rsidR="00BC4D04" w:rsidRPr="00477552" w:rsidRDefault="001133BB" w:rsidP="00616126">
      <w:pPr>
        <w:pStyle w:val="Wtext1stlevel"/>
      </w:pPr>
      <w:r>
        <w:t>Riigikohtu praktikas korduvalt tunnustatud</w:t>
      </w:r>
      <w:r w:rsidR="00616126">
        <w:t xml:space="preserve"> valimistoimingute</w:t>
      </w:r>
      <w:r>
        <w:t xml:space="preserve"> </w:t>
      </w:r>
      <w:r w:rsidR="00616126">
        <w:t>vaidlustamisõiguse põhimõttega oleks vastuolus praegusel juhul olukord, kus</w:t>
      </w:r>
      <w:r w:rsidR="00757F20">
        <w:t xml:space="preserve"> kaebajatele ei anta võimalust </w:t>
      </w:r>
      <w:r w:rsidR="00454352">
        <w:t>vaidlustada otsust, mis tingib ka kõigi edasiste otsuste ja toimingute õigusvastasuse</w:t>
      </w:r>
      <w:r w:rsidR="00B03E13">
        <w:t>, juba vastava esialgse õigusvastase otsuse tegemise etapis</w:t>
      </w:r>
      <w:r w:rsidR="00950459">
        <w:t>.</w:t>
      </w:r>
      <w:r w:rsidR="00616126">
        <w:t xml:space="preserve"> </w:t>
      </w:r>
      <w:r w:rsidR="00BF3AFF">
        <w:t xml:space="preserve">Juhul, kui </w:t>
      </w:r>
      <w:r w:rsidR="007176DA">
        <w:t>kaebajate kaebust praegusel juhul ei menetleta, viib see olukorrani, k</w:t>
      </w:r>
      <w:r w:rsidR="00BB0A80">
        <w:t xml:space="preserve">us kaebajad peavad samasisulise kaebuse esitama alles pärast </w:t>
      </w:r>
      <w:r w:rsidR="00532F72">
        <w:t xml:space="preserve">hääletuse toimumist Riigikogus, mis aga lükkab </w:t>
      </w:r>
      <w:r w:rsidR="00A91D72">
        <w:t xml:space="preserve">ajaliselt </w:t>
      </w:r>
      <w:r w:rsidR="00532F72">
        <w:t>edasi</w:t>
      </w:r>
      <w:r w:rsidR="00A91D72">
        <w:t xml:space="preserve"> võimaluse teha kindlaks valimistulemused </w:t>
      </w:r>
      <w:r w:rsidR="007641F3">
        <w:t xml:space="preserve">ja kokkuvõttes pikendab ebamõistlikult Vabariigi Presidendi valimise protsessi. </w:t>
      </w:r>
    </w:p>
    <w:p w14:paraId="01C4E75A" w14:textId="77777777" w:rsidR="0012570E" w:rsidRDefault="0012570E" w:rsidP="001D6698">
      <w:pPr>
        <w:pStyle w:val="Wtext1stlevel"/>
        <w:numPr>
          <w:ilvl w:val="0"/>
          <w:numId w:val="0"/>
        </w:numPr>
      </w:pPr>
    </w:p>
    <w:p w14:paraId="3A5E76EB" w14:textId="41F3052F" w:rsidR="0012570E" w:rsidRDefault="00477552" w:rsidP="00BE45B0">
      <w:pPr>
        <w:pStyle w:val="Wtext1stlevel"/>
      </w:pPr>
      <w:r>
        <w:t xml:space="preserve">Alternatiivselt, kui VVK peaks leidma, et </w:t>
      </w:r>
      <w:r w:rsidR="00BF2539">
        <w:t>presidendikandidaadi registreerimisele ei ole võimalik esitada kaebust VVK-</w:t>
      </w:r>
      <w:proofErr w:type="spellStart"/>
      <w:r w:rsidR="00BF2539">
        <w:t>le</w:t>
      </w:r>
      <w:proofErr w:type="spellEnd"/>
      <w:r w:rsidR="00BF2539">
        <w:t xml:space="preserve">, tuleb käesolevat kaebust käsitleda kui kaebust </w:t>
      </w:r>
      <w:r w:rsidR="008161C8">
        <w:t>Vabariigi Presidendi valimistega seotud valimiskomisjoni</w:t>
      </w:r>
      <w:r w:rsidR="00307A99">
        <w:t xml:space="preserve"> 25.08.2026</w:t>
      </w:r>
      <w:r w:rsidR="008161C8">
        <w:t xml:space="preserve"> </w:t>
      </w:r>
      <w:r w:rsidR="008B4EDC">
        <w:t>otsusele</w:t>
      </w:r>
      <w:r w:rsidR="008161C8">
        <w:t xml:space="preserve"> PSJKS § 37 lg 2 mõttes. PSJKS § 37 lg 2 sätestab, et kaebeõigus vastava kaebuse esitamiseks on isikul, kes leiab, et VVK </w:t>
      </w:r>
      <w:r w:rsidR="008B4EDC">
        <w:t>otsuse</w:t>
      </w:r>
      <w:r w:rsidR="008161C8">
        <w:t xml:space="preserve"> on rikutud tema õigusi. </w:t>
      </w:r>
    </w:p>
    <w:p w14:paraId="31454180" w14:textId="77777777" w:rsidR="00AA2953" w:rsidRDefault="00AA2953" w:rsidP="00AA2953">
      <w:pPr>
        <w:pStyle w:val="ListParagraph"/>
      </w:pPr>
    </w:p>
    <w:p w14:paraId="429C3804" w14:textId="442C2A7E" w:rsidR="005B7B08" w:rsidRDefault="00EC0049" w:rsidP="004161D6">
      <w:pPr>
        <w:pStyle w:val="Wtext1stlevel"/>
      </w:pPr>
      <w:r>
        <w:t xml:space="preserve">Kaebajad on seisukohal, et Ülle Madise registreerimine presidendikandidaadiks rikub nende õigusi. Kaebajad on </w:t>
      </w:r>
      <w:r w:rsidR="0089676C">
        <w:t xml:space="preserve">Riigikogu EKRE fraktsiooni liikmed, kellel on PS §-st 79 tulenevalt </w:t>
      </w:r>
      <w:r w:rsidR="0041100D">
        <w:t xml:space="preserve">individuaalne Vabariigi Presidendi valimistel </w:t>
      </w:r>
      <w:r w:rsidR="0041100D" w:rsidRPr="008B4EDC">
        <w:t>osalemise ja hääletamise õigus.</w:t>
      </w:r>
      <w:r w:rsidR="0041100D">
        <w:t xml:space="preserve"> </w:t>
      </w:r>
      <w:r w:rsidR="000C634A">
        <w:t xml:space="preserve">Igal Riigikogu liikmel on õigus osaleda seadusega ette nähtud </w:t>
      </w:r>
      <w:r w:rsidR="00455CD6">
        <w:t xml:space="preserve">Vabariigi Presidendi valimise menetluses ning anda selle käigus hääl kandidaadile, kes on osa õiguspäraselt, sh põhiseaduspäraselt moodustatud kandidaatide ringist. </w:t>
      </w:r>
    </w:p>
    <w:p w14:paraId="3B3233D5" w14:textId="77777777" w:rsidR="009C00F3" w:rsidRDefault="009C00F3" w:rsidP="009C00F3">
      <w:pPr>
        <w:pStyle w:val="Wtext1stlevel"/>
        <w:numPr>
          <w:ilvl w:val="0"/>
          <w:numId w:val="0"/>
        </w:numPr>
      </w:pPr>
    </w:p>
    <w:p w14:paraId="339CAC26" w14:textId="7AD9AD42" w:rsidR="005B7B08" w:rsidRDefault="00455CD6" w:rsidP="0002514E">
      <w:pPr>
        <w:pStyle w:val="Wtext1stlevel"/>
      </w:pPr>
      <w:r>
        <w:t xml:space="preserve">Praegusel juhul rikub VVK </w:t>
      </w:r>
      <w:r w:rsidR="008B4EDC">
        <w:t>otsus</w:t>
      </w:r>
      <w:r w:rsidR="00307A99">
        <w:t xml:space="preserve"> kaebate õigust osaleda ja hääletada põhiseaduspärastel valimistel, sest Ülle Madise registreerimine presidendikandidaadiks on vastuolus põhiseadusega (vt rohkem I</w:t>
      </w:r>
      <w:r w:rsidR="008B4EDC">
        <w:t>V</w:t>
      </w:r>
      <w:r w:rsidR="00307A99">
        <w:t xml:space="preserve"> ja V </w:t>
      </w:r>
      <w:proofErr w:type="spellStart"/>
      <w:r w:rsidR="00307A99">
        <w:t>ptk</w:t>
      </w:r>
      <w:proofErr w:type="spellEnd"/>
      <w:r w:rsidR="00307A99">
        <w:t xml:space="preserve">). </w:t>
      </w:r>
      <w:r w:rsidR="00C04878">
        <w:t xml:space="preserve">Põhiseadusvastase kandidaadi registreerimine muudab põhiseadusvastaseks kogu Vabariigi Presidendi valimise protsessi, mistõttu ei ole </w:t>
      </w:r>
      <w:r w:rsidR="001C48DA">
        <w:t xml:space="preserve">Riigikogu liikmetel, sh kaebajatel, võimalik </w:t>
      </w:r>
      <w:r w:rsidR="001B78AD">
        <w:t xml:space="preserve">realiseerida oma põhiõigust osaleda ja hääletada põhiseaduspärastel Vabariigi Presidendi valimistel. </w:t>
      </w:r>
    </w:p>
    <w:p w14:paraId="35154950" w14:textId="77777777" w:rsidR="001B78AD" w:rsidRDefault="001B78AD" w:rsidP="001B78AD">
      <w:pPr>
        <w:pStyle w:val="ListParagraph"/>
      </w:pPr>
    </w:p>
    <w:p w14:paraId="087B8585" w14:textId="5501B5B1" w:rsidR="001B78AD" w:rsidRDefault="001B78AD" w:rsidP="0002514E">
      <w:pPr>
        <w:pStyle w:val="Wtext1stlevel"/>
      </w:pPr>
      <w:r>
        <w:t>Täiendavat märgivad kaebajad, et Vabariigi Presidendi häälet</w:t>
      </w:r>
      <w:r w:rsidR="00EC7000">
        <w:t xml:space="preserve">amistulemus ei tohiks olla hiljem vaidlustatav seetõttu, et valimistel osales kandidaat, kelle kandideerimine olu vastuolus põhiseadusega. Kandidaadi vastavust põhiseadusele peaks kontrollima VVK kandidaadi registreerimise etapis, mistõttu on vaidlustamine alles hääletamiskorra ja või hääletamistulemuste kindlakstegemise korra etapis vastuolus Vabariigi Presidendi valimise korra põhimõtetega. </w:t>
      </w:r>
      <w:r w:rsidR="00E27280" w:rsidRPr="00E27280">
        <w:t>Lisaks kahjustaks kandidaadi põhiseadusele mittevastavuse vaidlustamine alles pärast hääletuse toimumist valitava riigipea õiguspärasust ja legitiimsust. Riigikohus on korduvalt selgitanud, et valimistega seotud küsimustel on demokraatlikus ühiskonnas eriline kaal</w:t>
      </w:r>
      <w:r w:rsidR="00E27280" w:rsidRPr="00E27280">
        <w:rPr>
          <w:vertAlign w:val="superscript"/>
        </w:rPr>
        <w:footnoteReference w:id="7"/>
      </w:r>
      <w:r w:rsidR="00E27280" w:rsidRPr="00E27280">
        <w:t>, mistõttu tuleb võimalikud takistused kandidaadi põhiseaduspärasuse osas tuvastada ja kõrvaldada võimalikult varajases etapis ehk juba kandidaatide registreerimisel.</w:t>
      </w:r>
    </w:p>
    <w:p w14:paraId="2DC89607" w14:textId="77777777" w:rsidR="009E7E3B" w:rsidRPr="00E60E24" w:rsidRDefault="009E7E3B" w:rsidP="005B7B08">
      <w:pPr>
        <w:pStyle w:val="Wtext1stlevel"/>
        <w:numPr>
          <w:ilvl w:val="0"/>
          <w:numId w:val="0"/>
        </w:numPr>
        <w:ind w:left="720"/>
      </w:pPr>
      <w:bookmarkStart w:id="1" w:name="_Hlk162351492"/>
      <w:bookmarkEnd w:id="0"/>
    </w:p>
    <w:p w14:paraId="03305AA5" w14:textId="4AAD5D44" w:rsidR="009E7E3B" w:rsidRPr="00E974A5" w:rsidRDefault="00F66D3D" w:rsidP="00E974A5">
      <w:pPr>
        <w:pStyle w:val="WHeading1"/>
      </w:pPr>
      <w:r>
        <w:t xml:space="preserve">ÕIGUSKANTSLERI </w:t>
      </w:r>
      <w:r w:rsidR="00E955CE">
        <w:t xml:space="preserve">KANDIDEERIMINE ON SISULT VASTUOLUS PÕHISEADUSEST TULENEVA SÕLTUMATUSE NÕUDEGA </w:t>
      </w:r>
    </w:p>
    <w:p w14:paraId="0E0E6FAE" w14:textId="77777777" w:rsidR="008A22A9" w:rsidRDefault="008A22A9" w:rsidP="009B132B">
      <w:pPr>
        <w:pStyle w:val="Wtext1stlevel"/>
        <w:numPr>
          <w:ilvl w:val="0"/>
          <w:numId w:val="0"/>
        </w:numPr>
      </w:pPr>
    </w:p>
    <w:p w14:paraId="2812A0E1" w14:textId="5FEB6A40" w:rsidR="00BD6A53" w:rsidRDefault="00FC1E85" w:rsidP="00BD6A53">
      <w:pPr>
        <w:pStyle w:val="WHeading2"/>
      </w:pPr>
      <w:r>
        <w:t>Sõltumatutel ametikandjatel on kohustus püsida sõltumatu kogu ametis olemise aja vältel</w:t>
      </w:r>
    </w:p>
    <w:p w14:paraId="112576F3" w14:textId="77777777" w:rsidR="00E9179B" w:rsidRDefault="00E9179B" w:rsidP="00FC1E85"/>
    <w:p w14:paraId="13B3AA98" w14:textId="76A446A8" w:rsidR="00444B3C" w:rsidRPr="00444B3C" w:rsidRDefault="00FC1E85" w:rsidP="00444B3C">
      <w:pPr>
        <w:pStyle w:val="Wtext1stlevel"/>
      </w:pPr>
      <w:r>
        <w:t>Põhiseadus on</w:t>
      </w:r>
      <w:r w:rsidR="00444B3C" w:rsidRPr="00444B3C">
        <w:t xml:space="preserve"> ette näinud teatud ametikohtadele:  riigikontrolörile (PS § 132), õiguskantslerile (PS § 139) ja kohtunikele (PS §-d 146-147), erilise sõltumatuse tagatise. Need ametikohad erinevad kõigist teistest ametikohtadest selle poolest, et ametikandja ei allu sisulise küsimuse lahendamisel kellelegi ning ta peab tegutsema erapooletult üksnes oma südametunnistuse järgi.</w:t>
      </w:r>
    </w:p>
    <w:p w14:paraId="6EA44981" w14:textId="77777777" w:rsidR="00444B3C" w:rsidRPr="00444B3C" w:rsidRDefault="00444B3C" w:rsidP="00444B3C">
      <w:pPr>
        <w:pStyle w:val="Wtext1stlevel"/>
        <w:numPr>
          <w:ilvl w:val="0"/>
          <w:numId w:val="0"/>
        </w:numPr>
        <w:ind w:left="720"/>
      </w:pPr>
    </w:p>
    <w:p w14:paraId="2FA4D439" w14:textId="6B2B75B3" w:rsidR="00444B3C" w:rsidRPr="00444B3C" w:rsidRDefault="00444B3C" w:rsidP="00444B3C">
      <w:pPr>
        <w:pStyle w:val="Wtext1stlevel"/>
      </w:pPr>
      <w:r w:rsidRPr="00444B3C">
        <w:t xml:space="preserve">Sõltumatusega kaasneb kõrgendatud vastutus ja kohustused, sh kohustus säilitada sõltumatus ning vältida tegevusi, mis võivad jätta </w:t>
      </w:r>
      <w:r w:rsidRPr="00444B3C">
        <w:rPr>
          <w:u w:val="single"/>
        </w:rPr>
        <w:t>mulje</w:t>
      </w:r>
      <w:r w:rsidRPr="00444B3C">
        <w:t xml:space="preserve"> sõltumatuse kahjustamisest. Siinjuures hõlmab </w:t>
      </w:r>
      <w:r w:rsidRPr="00444B3C">
        <w:lastRenderedPageBreak/>
        <w:t xml:space="preserve">kohustus püsida sõltumatu ka sõltumatuse näivust – ei piisa sellest, et ametikandja on tegelikkuses sõltumatu, vaid ta peab ka näima sõltumatu mõistlikule kõrvalseisjale. Avaliku usalduse säilimine institutsiooni vastu sõltub sellest, kuidas institutsiooni tegevust väljastpoolt tajutakse. See näivuse standard on tunnustatud ka Euroopa Inimõiguste Kohtu (edaspidi: </w:t>
      </w:r>
      <w:r w:rsidRPr="00444B3C">
        <w:rPr>
          <w:b/>
        </w:rPr>
        <w:t>EIK</w:t>
      </w:r>
      <w:r w:rsidRPr="00444B3C">
        <w:t xml:space="preserve">) praktikas kohtulikku erapooletust käsitledes. EIK on eristanud </w:t>
      </w:r>
      <w:r w:rsidRPr="00444B3C">
        <w:rPr>
          <w:b/>
          <w:bCs/>
        </w:rPr>
        <w:t>subjektiivset lähenemist</w:t>
      </w:r>
      <w:r w:rsidRPr="00444B3C">
        <w:t xml:space="preserve">, mille kohaselt tuvastatakse konkreetse kohtuniku isiklik veendumus konkreetses asjas, ja </w:t>
      </w:r>
      <w:r w:rsidRPr="00444B3C">
        <w:rPr>
          <w:b/>
          <w:bCs/>
        </w:rPr>
        <w:t>objektiivset lähenemist</w:t>
      </w:r>
      <w:r w:rsidRPr="00444B3C">
        <w:t>, mille kohaselt tuvastatakse, kas kohtunik pakkus piisavaid tagatisi, et välistada selles suhtes mõistlik kahtlus</w:t>
      </w:r>
      <w:r w:rsidR="00C962D4">
        <w:t>.</w:t>
      </w:r>
      <w:r w:rsidRPr="00444B3C">
        <w:rPr>
          <w:vertAlign w:val="superscript"/>
        </w:rPr>
        <w:footnoteReference w:id="8"/>
      </w:r>
      <w:r w:rsidRPr="00444B3C">
        <w:t xml:space="preserve"> Isegi kui kohtuniku isiklikku erapooletust eeldatakse kuni vastupidise tõendamiseni, ei saa piirduda puhtalt subjektiivse testiga: selles valdkonnas võivad ka pelgad välised ilmingud olla teatud tähtsusega, ning nagu on sõnastatud EIK poolt korduvalt tsiteeritud ingliskeelses maksiimis, “</w:t>
      </w:r>
      <w:proofErr w:type="spellStart"/>
      <w:r w:rsidRPr="00444B3C">
        <w:rPr>
          <w:b/>
          <w:bCs/>
          <w:i/>
          <w:iCs/>
        </w:rPr>
        <w:t>justice</w:t>
      </w:r>
      <w:proofErr w:type="spellEnd"/>
      <w:r w:rsidRPr="00444B3C">
        <w:rPr>
          <w:b/>
          <w:bCs/>
          <w:i/>
          <w:iCs/>
        </w:rPr>
        <w:t xml:space="preserve"> must </w:t>
      </w:r>
      <w:proofErr w:type="spellStart"/>
      <w:r w:rsidRPr="00444B3C">
        <w:rPr>
          <w:b/>
          <w:bCs/>
          <w:i/>
          <w:iCs/>
        </w:rPr>
        <w:t>not</w:t>
      </w:r>
      <w:proofErr w:type="spellEnd"/>
      <w:r w:rsidRPr="00444B3C">
        <w:rPr>
          <w:b/>
          <w:bCs/>
          <w:i/>
          <w:iCs/>
        </w:rPr>
        <w:t xml:space="preserve"> </w:t>
      </w:r>
      <w:proofErr w:type="spellStart"/>
      <w:r w:rsidRPr="00444B3C">
        <w:rPr>
          <w:b/>
          <w:bCs/>
          <w:i/>
          <w:iCs/>
        </w:rPr>
        <w:t>only</w:t>
      </w:r>
      <w:proofErr w:type="spellEnd"/>
      <w:r w:rsidRPr="00444B3C">
        <w:rPr>
          <w:b/>
          <w:bCs/>
          <w:i/>
          <w:iCs/>
        </w:rPr>
        <w:t xml:space="preserve"> </w:t>
      </w:r>
      <w:proofErr w:type="spellStart"/>
      <w:r w:rsidRPr="00444B3C">
        <w:rPr>
          <w:b/>
          <w:bCs/>
          <w:i/>
          <w:iCs/>
        </w:rPr>
        <w:t>be</w:t>
      </w:r>
      <w:proofErr w:type="spellEnd"/>
      <w:r w:rsidRPr="00444B3C">
        <w:rPr>
          <w:b/>
          <w:bCs/>
          <w:i/>
          <w:iCs/>
        </w:rPr>
        <w:t xml:space="preserve"> </w:t>
      </w:r>
      <w:proofErr w:type="spellStart"/>
      <w:r w:rsidRPr="00444B3C">
        <w:rPr>
          <w:b/>
          <w:bCs/>
          <w:i/>
          <w:iCs/>
        </w:rPr>
        <w:t>done</w:t>
      </w:r>
      <w:proofErr w:type="spellEnd"/>
      <w:r w:rsidRPr="00444B3C">
        <w:rPr>
          <w:b/>
          <w:bCs/>
          <w:i/>
          <w:iCs/>
        </w:rPr>
        <w:t xml:space="preserve">: </w:t>
      </w:r>
      <w:proofErr w:type="spellStart"/>
      <w:r w:rsidRPr="00444B3C">
        <w:rPr>
          <w:b/>
          <w:bCs/>
          <w:i/>
          <w:iCs/>
        </w:rPr>
        <w:t>it</w:t>
      </w:r>
      <w:proofErr w:type="spellEnd"/>
      <w:r w:rsidRPr="00444B3C">
        <w:rPr>
          <w:b/>
          <w:bCs/>
          <w:i/>
          <w:iCs/>
        </w:rPr>
        <w:t xml:space="preserve"> must </w:t>
      </w:r>
      <w:proofErr w:type="spellStart"/>
      <w:r w:rsidRPr="00444B3C">
        <w:rPr>
          <w:b/>
          <w:bCs/>
          <w:i/>
          <w:iCs/>
        </w:rPr>
        <w:t>also</w:t>
      </w:r>
      <w:proofErr w:type="spellEnd"/>
      <w:r w:rsidRPr="00444B3C">
        <w:rPr>
          <w:b/>
          <w:bCs/>
          <w:i/>
          <w:iCs/>
        </w:rPr>
        <w:t xml:space="preserve"> </w:t>
      </w:r>
      <w:proofErr w:type="spellStart"/>
      <w:r w:rsidRPr="00444B3C">
        <w:rPr>
          <w:b/>
          <w:bCs/>
          <w:i/>
          <w:iCs/>
        </w:rPr>
        <w:t>be</w:t>
      </w:r>
      <w:proofErr w:type="spellEnd"/>
      <w:r w:rsidRPr="00444B3C">
        <w:rPr>
          <w:b/>
          <w:bCs/>
          <w:i/>
          <w:iCs/>
        </w:rPr>
        <w:t xml:space="preserve"> seen </w:t>
      </w:r>
      <w:proofErr w:type="spellStart"/>
      <w:r w:rsidRPr="00444B3C">
        <w:rPr>
          <w:b/>
          <w:bCs/>
          <w:i/>
          <w:iCs/>
        </w:rPr>
        <w:t>to</w:t>
      </w:r>
      <w:proofErr w:type="spellEnd"/>
      <w:r w:rsidRPr="00444B3C">
        <w:rPr>
          <w:b/>
          <w:bCs/>
          <w:i/>
          <w:iCs/>
        </w:rPr>
        <w:t xml:space="preserve"> </w:t>
      </w:r>
      <w:proofErr w:type="spellStart"/>
      <w:r w:rsidRPr="00444B3C">
        <w:rPr>
          <w:b/>
          <w:bCs/>
          <w:i/>
          <w:iCs/>
        </w:rPr>
        <w:t>be</w:t>
      </w:r>
      <w:proofErr w:type="spellEnd"/>
      <w:r w:rsidRPr="00444B3C">
        <w:rPr>
          <w:b/>
          <w:bCs/>
          <w:i/>
          <w:iCs/>
        </w:rPr>
        <w:t xml:space="preserve"> </w:t>
      </w:r>
      <w:proofErr w:type="spellStart"/>
      <w:r w:rsidRPr="00444B3C">
        <w:rPr>
          <w:b/>
          <w:bCs/>
          <w:i/>
          <w:iCs/>
        </w:rPr>
        <w:t>done</w:t>
      </w:r>
      <w:proofErr w:type="spellEnd"/>
      <w:r w:rsidRPr="00444B3C">
        <w:t>” ehk õigust ei tohi mitte üksnes mõista, seda peab ka nähtama mõistetavat</w:t>
      </w:r>
      <w:r w:rsidRPr="00444B3C">
        <w:rPr>
          <w:vertAlign w:val="superscript"/>
        </w:rPr>
        <w:footnoteReference w:id="9"/>
      </w:r>
      <w:r w:rsidRPr="00444B3C">
        <w:t xml:space="preserve">. Riigikohus on samu põhimõtteid Eesti õiguses kohaldanud, selgitades, et kuna Eesti kohtunike eetikakoodeksi punkti 14 kohaselt ei pea õigusemõistmine mitte üksnes olema, vaid ka näima aus, on </w:t>
      </w:r>
      <w:proofErr w:type="spellStart"/>
      <w:r w:rsidRPr="00444B3C">
        <w:t>KrMS</w:t>
      </w:r>
      <w:proofErr w:type="spellEnd"/>
      <w:r w:rsidRPr="00444B3C">
        <w:t>-i taandumisaluse formuleerimisel kasutatud sõnaühendit „ei saa olla“</w:t>
      </w:r>
      <w:r w:rsidR="008C510F">
        <w:t>.</w:t>
      </w:r>
      <w:r w:rsidRPr="00444B3C">
        <w:t xml:space="preserve"> </w:t>
      </w:r>
      <w:r w:rsidR="008C510F">
        <w:t>S</w:t>
      </w:r>
      <w:r w:rsidRPr="00444B3C">
        <w:t>elline sõnakasutus osutab asjaolule, et kohtunik peab taanduma ka siis, kui ta ise sisemiselt leiab, et ta saab lahendada kohtuasja erapooletult, kuid kui mitmesuguste objektiivselt nähtavate ja/või teadaolevate asjaolude pinnalt on võimalik selles vähemalt kahelda</w:t>
      </w:r>
      <w:r>
        <w:t>.</w:t>
      </w:r>
      <w:r w:rsidRPr="00444B3C">
        <w:rPr>
          <w:vertAlign w:val="superscript"/>
        </w:rPr>
        <w:footnoteReference w:id="10"/>
      </w:r>
    </w:p>
    <w:p w14:paraId="616E5A02" w14:textId="77777777" w:rsidR="00444B3C" w:rsidRPr="00444B3C" w:rsidRDefault="00444B3C" w:rsidP="00444B3C">
      <w:pPr>
        <w:pStyle w:val="Wtext1stlevel"/>
        <w:numPr>
          <w:ilvl w:val="0"/>
          <w:numId w:val="0"/>
        </w:numPr>
        <w:ind w:left="720"/>
      </w:pPr>
    </w:p>
    <w:p w14:paraId="617FED9E" w14:textId="77777777" w:rsidR="00444B3C" w:rsidRPr="00444B3C" w:rsidRDefault="00444B3C" w:rsidP="00444B3C">
      <w:pPr>
        <w:pStyle w:val="Wtext1stlevel"/>
        <w:rPr>
          <w:b/>
          <w:bCs/>
        </w:rPr>
      </w:pPr>
      <w:r w:rsidRPr="00444B3C">
        <w:t xml:space="preserve">Riigikohtu tsiteeritud põhimõte, et õigusemõistmine (ja analoogia korras ka muu sõltumatu järelevalvefunktsiooni täitmine) ei pea mitte üksnes olema, vaid ka näima aus, ning et ametikandja peab taanduma või hoiduma tegevusest ka siis, kui ta ise leiab end olevat erapooletu, kuid objektiivselt nähtavate asjaolude pinnalt on selles võimalik vähemalt kahelda,  on otseselt ülekantav ka õiguskantsleri olukorrale. Kui kohtunik peab näiva erapooletuse kahtluse korral iseendast taanduma, </w:t>
      </w:r>
      <w:r w:rsidRPr="00444B3C">
        <w:rPr>
          <w:b/>
          <w:bCs/>
        </w:rPr>
        <w:t>ei saa vähem rõhutatud nõuet esitada sõltumatule järelevalveorganile, kelle ees seisab veelgi ilmsem, objektiivselt tuvastatav huvide konflikt: samaaegselt kandideerida ametisse, mille valimine sõltub just selle institutsiooni järelevalve all oleva Riigikogu häältest.</w:t>
      </w:r>
    </w:p>
    <w:p w14:paraId="03CBC003" w14:textId="77777777" w:rsidR="00444B3C" w:rsidRPr="00444B3C" w:rsidRDefault="00444B3C" w:rsidP="00444B3C">
      <w:pPr>
        <w:pStyle w:val="Wtext1stlevel"/>
        <w:numPr>
          <w:ilvl w:val="0"/>
          <w:numId w:val="0"/>
        </w:numPr>
        <w:ind w:left="720"/>
      </w:pPr>
    </w:p>
    <w:p w14:paraId="3A91DF00" w14:textId="0D6927EB" w:rsidR="00444B3C" w:rsidRPr="00444B3C" w:rsidRDefault="00444B3C" w:rsidP="00444B3C">
      <w:pPr>
        <w:pStyle w:val="Wtext1stlevel"/>
      </w:pPr>
      <w:r w:rsidRPr="00444B3C">
        <w:t xml:space="preserve">Kirjeldatud põhimõte on sõnaselgelt sätestatud Bangalore’i põhimõtetes kohtunike </w:t>
      </w:r>
      <w:r w:rsidRPr="009B132B">
        <w:t xml:space="preserve">suhtes (vt allpool p </w:t>
      </w:r>
      <w:r w:rsidR="006F3874">
        <w:t>3</w:t>
      </w:r>
      <w:r w:rsidR="0061132E">
        <w:t>5</w:t>
      </w:r>
      <w:r w:rsidRPr="009B132B">
        <w:t>).</w:t>
      </w:r>
      <w:r w:rsidRPr="00444B3C">
        <w:t xml:space="preserve"> Kuivõrd õiguskantsleri sõltumatus on põhiseaduslikus süsteemis võrreldav kohtunike sõltumatusega, saab analoogia korras sama kohaldada ka õiguskantslerile:  õiguskantsleri institutsiooni efektiivsus ja mõjuvõim põhinevad suuresti avalikul usaldusel tema erapooletusse, mistõttu ka pelgalt õiguskantsleri Vabariigi Presidendiks kandideerimise tekitatav mulje sõltumatuse riivest kahjustab institutsiooni sõltumatust. </w:t>
      </w:r>
    </w:p>
    <w:p w14:paraId="0924C76A" w14:textId="77777777" w:rsidR="00444B3C" w:rsidRPr="00444B3C" w:rsidRDefault="00444B3C" w:rsidP="00444B3C">
      <w:pPr>
        <w:pStyle w:val="Wtext1stlevel"/>
        <w:numPr>
          <w:ilvl w:val="0"/>
          <w:numId w:val="0"/>
        </w:numPr>
        <w:ind w:left="720"/>
      </w:pPr>
    </w:p>
    <w:p w14:paraId="6302DAC3" w14:textId="3439940D" w:rsidR="00444B3C" w:rsidRPr="00444B3C" w:rsidRDefault="00444B3C" w:rsidP="00444B3C">
      <w:pPr>
        <w:pStyle w:val="Wtext1stlevel"/>
      </w:pPr>
      <w:r w:rsidRPr="00444B3C">
        <w:t xml:space="preserve">Õiguskantsler Ülle Madise on ka ise avalikult möönnud, et tema võimalikku kandideerimist Vabariigi Presidendiks kaalub ta läbi erapooletuse kuvandi säilitamise, mitte üksnes sisulise sõltumatuse kriteeriumi. 11. augustil 2026 </w:t>
      </w:r>
      <w:proofErr w:type="spellStart"/>
      <w:r w:rsidRPr="00444B3C">
        <w:t>ERR-ile</w:t>
      </w:r>
      <w:proofErr w:type="spellEnd"/>
      <w:r w:rsidRPr="00444B3C">
        <w:t xml:space="preserve"> antud intervjuus ütles Ülle Madise sõnaselgelt: "</w:t>
      </w:r>
      <w:r w:rsidRPr="00444B3C">
        <w:rPr>
          <w:i/>
          <w:iCs/>
        </w:rPr>
        <w:t>Minu ainus kriteerium on, et ma säilitan erapooletu kuvandi sellepärast, et ma sisuliselt ja tegelikult olengi erapooletu</w:t>
      </w:r>
      <w:r w:rsidRPr="00444B3C">
        <w:t>." Samuti märkis ta, et "</w:t>
      </w:r>
      <w:r w:rsidRPr="00444B3C">
        <w:rPr>
          <w:i/>
          <w:iCs/>
        </w:rPr>
        <w:t xml:space="preserve">eeldus on </w:t>
      </w:r>
      <w:proofErr w:type="spellStart"/>
      <w:r w:rsidRPr="00444B3C">
        <w:rPr>
          <w:i/>
          <w:iCs/>
        </w:rPr>
        <w:t>tõepoolest</w:t>
      </w:r>
      <w:proofErr w:type="spellEnd"/>
      <w:r w:rsidRPr="00444B3C">
        <w:rPr>
          <w:i/>
          <w:iCs/>
        </w:rPr>
        <w:t xml:space="preserve"> see, et säilitan oma erapooletuse ning ei ületa õiguskantsleri ega vabariigi presidendi rollide piire</w:t>
      </w:r>
      <w:r w:rsidR="0022265F">
        <w:rPr>
          <w:i/>
          <w:iCs/>
        </w:rPr>
        <w:t>“</w:t>
      </w:r>
      <w:r w:rsidR="0022265F">
        <w:t>.</w:t>
      </w:r>
      <w:r w:rsidRPr="00444B3C">
        <w:rPr>
          <w:vertAlign w:val="superscript"/>
        </w:rPr>
        <w:footnoteReference w:id="11"/>
      </w:r>
    </w:p>
    <w:p w14:paraId="7F8F5FF3" w14:textId="77777777" w:rsidR="00444B3C" w:rsidRPr="00444B3C" w:rsidRDefault="00444B3C" w:rsidP="00444B3C">
      <w:pPr>
        <w:pStyle w:val="Wtext1stlevel"/>
        <w:numPr>
          <w:ilvl w:val="0"/>
          <w:numId w:val="0"/>
        </w:numPr>
        <w:ind w:left="720"/>
      </w:pPr>
    </w:p>
    <w:p w14:paraId="3A60E9CF" w14:textId="73DAD6AA" w:rsidR="00444B3C" w:rsidRPr="00444B3C" w:rsidRDefault="0022265F" w:rsidP="00444B3C">
      <w:pPr>
        <w:pStyle w:val="Wtext1stlevel"/>
      </w:pPr>
      <w:r>
        <w:t>Kaebajad</w:t>
      </w:r>
      <w:r w:rsidR="00444B3C" w:rsidRPr="00444B3C">
        <w:t xml:space="preserve"> rõhutavad, et selline sõnavalik ei ole juhuslik, vaid peegeldab probleemi olemust. Nagu eespool </w:t>
      </w:r>
      <w:r w:rsidR="006F3874">
        <w:t xml:space="preserve">on </w:t>
      </w:r>
      <w:r w:rsidR="00444B3C" w:rsidRPr="006F3874">
        <w:t>selgitatud,</w:t>
      </w:r>
      <w:r w:rsidR="00444B3C" w:rsidRPr="00444B3C">
        <w:t xml:space="preserve"> ei piisa sõltumatuse tagamiseks üksnes ametikandja sisulisest erapooletusest, vaid ametikandja peab ka näima erapooletu mõistlikule kõrvalseisjale. Kui õiguskantsler ise rõhutab korduvalt just kuvandi säilitamise vajadust, kinnitab see, et ka tema enda hinnangul on kandideerimisega kaasnev peamine risk just näivuse, mitte sisulise sõltumatuse tasandil. </w:t>
      </w:r>
      <w:r>
        <w:t>Kaebajad</w:t>
      </w:r>
      <w:r w:rsidR="00444B3C" w:rsidRPr="00444B3C">
        <w:t xml:space="preserve"> on seisukohal, et käesoleval juhul on probleem juba praegu, kandideerimisele nõusoleku andmise faasis, ulatuslikum kui pelgalt näivuse küsimus: ei ole võimalik veenvalt väita, et õiguskantsler näib erapooletu ja </w:t>
      </w:r>
      <w:proofErr w:type="spellStart"/>
      <w:r w:rsidR="00444B3C" w:rsidRPr="00444B3C">
        <w:t>leeridevaheline</w:t>
      </w:r>
      <w:proofErr w:type="spellEnd"/>
      <w:r w:rsidR="00444B3C" w:rsidRPr="00444B3C">
        <w:t xml:space="preserve"> ajal, mil ta ise osaleb aktiivselt fraktsioonidega läbirääkimistes toetuse hankimiseks presidendikandidatuurile ning eristab avalikult, milline poliitiliste jõudude toetus on tema jaoks piisav. Selline tegevus ei ole kooskõlas ei sisulise sõltumatuse ega ka sõltumatuse näivuse säilitamisega, sõltumata sellest, kuidas õiguskantsler ise oma positsiooni sõnastab.</w:t>
      </w:r>
    </w:p>
    <w:p w14:paraId="32F67FD8" w14:textId="77777777" w:rsidR="00444B3C" w:rsidRPr="00444B3C" w:rsidRDefault="00444B3C" w:rsidP="00444B3C">
      <w:pPr>
        <w:pStyle w:val="Wtext1stlevel"/>
        <w:numPr>
          <w:ilvl w:val="0"/>
          <w:numId w:val="0"/>
        </w:numPr>
        <w:ind w:left="720"/>
      </w:pPr>
    </w:p>
    <w:p w14:paraId="35934C8C" w14:textId="77777777" w:rsidR="00444B3C" w:rsidRPr="00444B3C" w:rsidRDefault="00444B3C" w:rsidP="00D207BF">
      <w:pPr>
        <w:pStyle w:val="WHeading2"/>
      </w:pPr>
      <w:r w:rsidRPr="00444B3C">
        <w:t xml:space="preserve">Vabariigi Presidendi amet on poliitiline amet </w:t>
      </w:r>
    </w:p>
    <w:p w14:paraId="6EEC70D9" w14:textId="77777777" w:rsidR="00444B3C" w:rsidRPr="00444B3C" w:rsidRDefault="00444B3C" w:rsidP="00444B3C">
      <w:pPr>
        <w:pStyle w:val="Wtext1stlevel"/>
        <w:numPr>
          <w:ilvl w:val="0"/>
          <w:numId w:val="0"/>
        </w:numPr>
        <w:ind w:left="720"/>
      </w:pPr>
    </w:p>
    <w:p w14:paraId="7FB21470" w14:textId="4BB6550D" w:rsidR="00444B3C" w:rsidRPr="00444B3C" w:rsidRDefault="00444B3C" w:rsidP="00444B3C">
      <w:pPr>
        <w:pStyle w:val="Wtext1stlevel"/>
      </w:pPr>
      <w:r w:rsidRPr="00444B3C">
        <w:t>Vabariigi President osaleb põhiseadusega ette nähtud piirides poliitika kujundamises. PS § 78 p 6 kohaselt võib president jätta Riigikogu poolt vastu võetud seaduse välja kuulutamata, ning nagu Jüri Põld on juba 1994. aastal selgitanud, võivad veto kasutamise põhjused olla nii juriidilised kui ka mittejuriidilised ehk poliitilised.</w:t>
      </w:r>
      <w:r w:rsidRPr="00444B3C">
        <w:rPr>
          <w:vertAlign w:val="superscript"/>
        </w:rPr>
        <w:footnoteReference w:id="12"/>
      </w:r>
      <w:r w:rsidRPr="00444B3C">
        <w:t xml:space="preserve"> </w:t>
      </w:r>
      <w:r w:rsidR="00011240">
        <w:t xml:space="preserve">Vabariigi </w:t>
      </w:r>
      <w:r w:rsidRPr="00444B3C">
        <w:t xml:space="preserve">President omab poliitilise </w:t>
      </w:r>
      <w:proofErr w:type="spellStart"/>
      <w:r w:rsidRPr="00444B3C">
        <w:t>kaasarääkimisõigust</w:t>
      </w:r>
      <w:proofErr w:type="spellEnd"/>
      <w:r w:rsidRPr="00444B3C">
        <w:t xml:space="preserve"> ka välispoliitikas (PS § 78 p 1), mis ei ole pelgalt tseremoniaalne, ning peaministrikandidaadi määramisel (PS § 78 p 9), mis on samuti poliitilise valiku koht, kuna ükski seadus ei sätesta, kelle president peab kandidaadiks määrama. Lisaks kuuluvad presidendi pädevusse ministrite ametisse nimetamine ja ametist vabastamine (PS § 78 p 10) ning riigikaitse kõrgeima juhi ülesanded (PS § 78 p 16).</w:t>
      </w:r>
    </w:p>
    <w:p w14:paraId="6DC70432" w14:textId="77777777" w:rsidR="00444B3C" w:rsidRPr="00444B3C" w:rsidRDefault="00444B3C" w:rsidP="00444B3C">
      <w:pPr>
        <w:pStyle w:val="Wtext1stlevel"/>
        <w:numPr>
          <w:ilvl w:val="0"/>
          <w:numId w:val="0"/>
        </w:numPr>
        <w:ind w:left="720"/>
      </w:pPr>
    </w:p>
    <w:p w14:paraId="06F8E795" w14:textId="77777777" w:rsidR="00444B3C" w:rsidRPr="00444B3C" w:rsidRDefault="00444B3C" w:rsidP="00444B3C">
      <w:pPr>
        <w:pStyle w:val="Wtext1stlevel"/>
      </w:pPr>
      <w:r w:rsidRPr="00444B3C">
        <w:t xml:space="preserve">Eeltoodu kohaselt osaleb Vabariigi President põhiseadusega ette nähtud piirides </w:t>
      </w:r>
      <w:r w:rsidRPr="00444B3C">
        <w:rPr>
          <w:b/>
          <w:bCs/>
        </w:rPr>
        <w:t>poliitika kujundamises</w:t>
      </w:r>
      <w:r w:rsidRPr="00444B3C">
        <w:t xml:space="preserve"> ning mitme tema pädevuse teostamine sisaldab poliitilist kaalutlusruumi. Vabariigi President on erinevalt õiguskantslerist valitav (mitte määratav) poliitiline põhiseaduslik organ, kelle ametisse saamine sõltub poliitiliste esinduskogude toetusest ning see erineb olemuslikult kohtuniku, õiguskantsleri ja riigikontrolöri ametist, millele on põhiseadusega tagatud sõltumatus. See ei tähenda, et Vabariigi Presidendi ametikoht ei eelda ka parteipoliitilist neutraalsust: PS § 84 näeb ette, et president peatab ametisoleku ajaks oma erakondliku kuuluvuse, vaid üksnes seda, et presidendi ameti põhiseaduslik olemus, erinevalt õiguskantsleri omast, ei eelda sõltumatust valivast poliitilisest esinduskogust ega selle toetusest.</w:t>
      </w:r>
    </w:p>
    <w:p w14:paraId="21E4C07C" w14:textId="4B3B1938" w:rsidR="00EE02E5" w:rsidRDefault="00EE02E5" w:rsidP="00444B3C">
      <w:pPr>
        <w:pStyle w:val="Wtext1stlevel"/>
        <w:numPr>
          <w:ilvl w:val="0"/>
          <w:numId w:val="0"/>
        </w:numPr>
        <w:ind w:left="720"/>
      </w:pPr>
    </w:p>
    <w:p w14:paraId="3E96ECD4" w14:textId="2F9D6AF1" w:rsidR="00444B3C" w:rsidRDefault="00444B3C" w:rsidP="00444B3C">
      <w:pPr>
        <w:pStyle w:val="WHeading2"/>
      </w:pPr>
      <w:r>
        <w:t>Õiguskantsleri ameti ja presidendikandidatuuri institutsionaalne kokkusobimatus</w:t>
      </w:r>
    </w:p>
    <w:p w14:paraId="38448539" w14:textId="77777777" w:rsidR="00016AA9" w:rsidRDefault="00016AA9" w:rsidP="00016AA9">
      <w:pPr>
        <w:pStyle w:val="ListParagraph"/>
      </w:pPr>
    </w:p>
    <w:p w14:paraId="098A9978" w14:textId="17D42874" w:rsidR="00CE14BD" w:rsidRPr="00DE3111" w:rsidRDefault="00DE3111" w:rsidP="00DE3111">
      <w:pPr>
        <w:pStyle w:val="Wtext1stlevel"/>
        <w:rPr>
          <w:rFonts w:eastAsia="Arial"/>
        </w:rPr>
      </w:pPr>
      <w:r w:rsidRPr="008A2C63">
        <w:rPr>
          <w:rFonts w:eastAsia="Arial"/>
        </w:rPr>
        <w:t xml:space="preserve">Õiguskantsleri põhiülesanne on PS § 139 </w:t>
      </w:r>
      <w:r>
        <w:rPr>
          <w:rFonts w:eastAsia="Arial"/>
        </w:rPr>
        <w:t>lg</w:t>
      </w:r>
      <w:r w:rsidRPr="008A2C63">
        <w:rPr>
          <w:rFonts w:eastAsia="Arial"/>
        </w:rPr>
        <w:t xml:space="preserve"> 1 ja </w:t>
      </w:r>
      <w:r>
        <w:rPr>
          <w:rFonts w:eastAsia="Arial"/>
        </w:rPr>
        <w:t>ÕKS</w:t>
      </w:r>
      <w:r w:rsidRPr="008A2C63">
        <w:rPr>
          <w:rFonts w:eastAsia="Arial"/>
        </w:rPr>
        <w:t xml:space="preserve"> § 1 </w:t>
      </w:r>
      <w:r>
        <w:rPr>
          <w:rFonts w:eastAsia="Arial"/>
        </w:rPr>
        <w:t>lg</w:t>
      </w:r>
      <w:r w:rsidRPr="008A2C63">
        <w:rPr>
          <w:rFonts w:eastAsia="Arial"/>
        </w:rPr>
        <w:t xml:space="preserve"> 1 kohaselt teostada järelevalvet seadusandliku ja täidesaatva riigivõimu ning kohaliku omavalitsuse </w:t>
      </w:r>
      <w:proofErr w:type="spellStart"/>
      <w:r w:rsidRPr="008A2C63">
        <w:rPr>
          <w:rFonts w:eastAsia="Arial"/>
        </w:rPr>
        <w:t>õigustloovate</w:t>
      </w:r>
      <w:proofErr w:type="spellEnd"/>
      <w:r w:rsidRPr="008A2C63">
        <w:rPr>
          <w:rFonts w:eastAsia="Arial"/>
        </w:rPr>
        <w:t xml:space="preserve"> aktide põhiseadusele ja seadustele vastavuse üle. </w:t>
      </w:r>
      <w:r>
        <w:rPr>
          <w:rFonts w:eastAsia="Arial"/>
        </w:rPr>
        <w:t xml:space="preserve">Põhiseaduse kommenteeritud väljaandes on selgitatud, et õiguskantsleri sõltumatuse põhimõte tähendab eelkõige sõltumatust riigivõimu harudest (seadusandlikust, täidesaatvast ja kohtuvõimust) ning hõlmab nii organisatsioonilise, funktsionaalse kui ka finantsilise sõltumatuse. Sõltumatu kontrolliorganina seisab õiguskantsler väljaspool võimude klassikalist kolmikjaotust, olles varustatud kontrolliva funktsiooniga ja tegutsedes </w:t>
      </w:r>
      <w:proofErr w:type="spellStart"/>
      <w:r>
        <w:rPr>
          <w:rFonts w:eastAsia="Arial"/>
        </w:rPr>
        <w:t>tasakaalustajana</w:t>
      </w:r>
      <w:proofErr w:type="spellEnd"/>
      <w:r>
        <w:rPr>
          <w:rFonts w:eastAsia="Arial"/>
        </w:rPr>
        <w:t>, et juhtida eri võimuharude tähelepanu põhiseaduslikele probleemidele.</w:t>
      </w:r>
      <w:r>
        <w:rPr>
          <w:rStyle w:val="FootnoteReference"/>
          <w:rFonts w:eastAsia="Arial"/>
        </w:rPr>
        <w:footnoteReference w:id="13"/>
      </w:r>
      <w:r>
        <w:rPr>
          <w:rFonts w:eastAsia="Arial"/>
        </w:rPr>
        <w:t xml:space="preserve"> Praktikas sarnaneb õiguskantsleri roll kõige rohkem kohtuniku rollile: õiguskantsler ei osale poliitilise tahte kujundamises ja elluviimises, vaid kontrollib, kas kujundatud poliitiline tahe jääb põhiseaduse piiridesse. </w:t>
      </w:r>
    </w:p>
    <w:p w14:paraId="3FFFE0DD" w14:textId="77777777" w:rsidR="00016AA9" w:rsidRDefault="00016AA9" w:rsidP="00016AA9">
      <w:pPr>
        <w:pStyle w:val="Wtext1stlevel"/>
        <w:numPr>
          <w:ilvl w:val="0"/>
          <w:numId w:val="0"/>
        </w:numPr>
        <w:ind w:left="720"/>
        <w:rPr>
          <w:rFonts w:eastAsia="Arial" w:cs="Arial"/>
        </w:rPr>
      </w:pPr>
    </w:p>
    <w:p w14:paraId="572EB88B" w14:textId="77777777" w:rsidR="0024513B" w:rsidRDefault="0024513B" w:rsidP="0024513B">
      <w:pPr>
        <w:pStyle w:val="Wtext1stlevel"/>
        <w:rPr>
          <w:rFonts w:eastAsia="Arial"/>
        </w:rPr>
      </w:pPr>
      <w:r>
        <w:rPr>
          <w:rFonts w:eastAsia="Arial"/>
        </w:rPr>
        <w:t>Madis</w:t>
      </w:r>
      <w:r w:rsidRPr="008A2C63">
        <w:rPr>
          <w:rFonts w:eastAsia="Arial"/>
        </w:rPr>
        <w:t xml:space="preserve"> Ernits on selgitanud</w:t>
      </w:r>
      <w:r>
        <w:rPr>
          <w:rFonts w:eastAsia="Arial"/>
        </w:rPr>
        <w:t xml:space="preserve">, et kui ametis olev õiguskantsler asub kandideerima Vabariigi Presidendiks, siis soovib ta saada tema poolt </w:t>
      </w:r>
      <w:proofErr w:type="spellStart"/>
      <w:r>
        <w:rPr>
          <w:rFonts w:eastAsia="Arial"/>
        </w:rPr>
        <w:t>järelevalvatavalt</w:t>
      </w:r>
      <w:proofErr w:type="spellEnd"/>
      <w:r>
        <w:rPr>
          <w:rFonts w:eastAsia="Arial"/>
        </w:rPr>
        <w:t xml:space="preserve"> institutsioonilt otsust, mille vastu on tal otsene isiklik huvi, kuid mida see institutsioon ei ole kohustatud langetama ehk </w:t>
      </w:r>
      <w:r>
        <w:rPr>
          <w:rFonts w:eastAsia="Arial"/>
          <w:b/>
          <w:bCs/>
        </w:rPr>
        <w:t>õiguskantsler asub taotlema institutsioonilt, kelle üle ta teostab järelevalvet, talle soodsat poliitilist otsust</w:t>
      </w:r>
      <w:r>
        <w:rPr>
          <w:rFonts w:eastAsia="Arial"/>
        </w:rPr>
        <w:t xml:space="preserve">. Sellega muutub õiguskantsleri ja Riigikogu vaheline põhiseaduslik järelevalvesuhe ühepoolsest kontrollisuhtest vastastikuseks sõltuvussuhteks, mida PS § 139 lg 1 ilmselgelt ette ei näe. </w:t>
      </w:r>
      <w:r w:rsidRPr="00572664">
        <w:rPr>
          <w:rFonts w:eastAsia="Arial"/>
        </w:rPr>
        <w:t xml:space="preserve">Niipea kui ametis olev õiguskantsler annab mõista, et soovib kandideerida poliitilisele ametikohale, </w:t>
      </w:r>
      <w:r w:rsidRPr="00576FE6">
        <w:rPr>
          <w:rFonts w:eastAsia="Arial"/>
          <w:u w:val="single"/>
        </w:rPr>
        <w:t>satub ta järelikult huvide ja rollikonflikti</w:t>
      </w:r>
      <w:r w:rsidRPr="00572664">
        <w:rPr>
          <w:rFonts w:eastAsia="Arial"/>
        </w:rPr>
        <w:t>. Tekkiv huvide ja rollikonflikt ei ole sugugi lühiajaline ega tähtsusetu, vaid on ilmselge ja põhimõtteline.</w:t>
      </w:r>
      <w:r>
        <w:rPr>
          <w:rStyle w:val="FootnoteReference"/>
          <w:rFonts w:eastAsia="Arial"/>
        </w:rPr>
        <w:footnoteReference w:id="14"/>
      </w:r>
    </w:p>
    <w:p w14:paraId="366A99D1" w14:textId="77777777" w:rsidR="0024513B" w:rsidRDefault="0024513B" w:rsidP="0024513B">
      <w:pPr>
        <w:pStyle w:val="ListParagraph"/>
        <w:rPr>
          <w:rFonts w:eastAsia="Arial"/>
        </w:rPr>
      </w:pPr>
    </w:p>
    <w:p w14:paraId="329BC14A" w14:textId="77777777" w:rsidR="0024513B" w:rsidRDefault="0024513B" w:rsidP="0024513B">
      <w:pPr>
        <w:pStyle w:val="Wtext1stlevel"/>
        <w:rPr>
          <w:rFonts w:eastAsia="Arial"/>
        </w:rPr>
      </w:pPr>
      <w:r>
        <w:rPr>
          <w:rFonts w:eastAsia="Arial"/>
        </w:rPr>
        <w:t xml:space="preserve">Ajal, mil õiguskantsler kandideerib Vabariigi Presidendiks, on ta kandidaadina sõltuv Riigikogu fraktsioonide heast tahtest ning peab paratamatult arvestama, et tema senine või tulevane tegevus ametis võib mõjutada fraktsioonide suhtumist tema kandidatuuri. Sellises olukorras võib õiguskantsler kui järelevalvefunktsiooni teostaja hakata arvestama nende poliitiliste jõudude suhtumisega, kelle hääli ta Vabariigi Presidendi ametisse valimiseks vajab. Sõltumata sellest, kas konkreetseid nn </w:t>
      </w:r>
      <w:proofErr w:type="spellStart"/>
      <w:r>
        <w:rPr>
          <w:rFonts w:eastAsia="Arial"/>
          <w:i/>
          <w:iCs/>
        </w:rPr>
        <w:t>quid</w:t>
      </w:r>
      <w:proofErr w:type="spellEnd"/>
      <w:r>
        <w:rPr>
          <w:rFonts w:eastAsia="Arial"/>
          <w:i/>
          <w:iCs/>
        </w:rPr>
        <w:t xml:space="preserve"> pro </w:t>
      </w:r>
      <w:proofErr w:type="spellStart"/>
      <w:r>
        <w:rPr>
          <w:rFonts w:eastAsia="Arial"/>
          <w:i/>
          <w:iCs/>
        </w:rPr>
        <w:t>quo</w:t>
      </w:r>
      <w:proofErr w:type="spellEnd"/>
      <w:r>
        <w:rPr>
          <w:rFonts w:eastAsia="Arial"/>
        </w:rPr>
        <w:t xml:space="preserve"> kokkuleppeid on tegelikkuses võimalik tõendada, toob selliste kokkulepete sõlmimise oht automaatselt avalikkuse silmis kaasa õiguskantsleri sõltumatuse riive. See vastab ka eespool p-des 15-16 kirjeldatud sõltumatuse näivuse </w:t>
      </w:r>
      <w:r>
        <w:rPr>
          <w:rFonts w:eastAsia="Arial"/>
        </w:rPr>
        <w:lastRenderedPageBreak/>
        <w:t xml:space="preserve">standardile, mille kohaselt ei piisa ametikandja tegelikust sõltumatusest, vaid ta peab ka näima sõltumatu mõistlikule kõrvalseisjale. </w:t>
      </w:r>
    </w:p>
    <w:p w14:paraId="1C530FF9" w14:textId="77777777" w:rsidR="0024513B" w:rsidRDefault="0024513B" w:rsidP="0024513B">
      <w:pPr>
        <w:pStyle w:val="ListParagraph"/>
        <w:rPr>
          <w:rFonts w:eastAsia="Arial"/>
        </w:rPr>
      </w:pPr>
    </w:p>
    <w:p w14:paraId="3CD90A38" w14:textId="6C12DAAC" w:rsidR="00E459EF" w:rsidRDefault="0024513B" w:rsidP="0024513B">
      <w:pPr>
        <w:pStyle w:val="Wtext1stlevel"/>
        <w:rPr>
          <w:rFonts w:eastAsia="Arial"/>
        </w:rPr>
      </w:pPr>
      <w:r>
        <w:rPr>
          <w:rFonts w:eastAsia="Arial"/>
        </w:rPr>
        <w:t>Lisaks tuleb arvestada, et kui kandideeriv õiguskantsler ei osutu valituks, jätkab ta oma ametikohal. Riigikogu ja avalikkus ei saa teda sellisel juhul enam käsitleda neutraalse eksperdina, vaid presidendikandidaadina, kes ei osutunud valituks ja kelle edasised toimingud võivad olla ajendatud hääletustulemustest. See aga kahjustab tema järgnevate ametitoimingute usaldusväärsust ning õiguskantsleri institutsiooni sõltumatust ja mainet tervikuna.</w:t>
      </w:r>
      <w:r>
        <w:rPr>
          <w:rStyle w:val="FootnoteReference"/>
          <w:rFonts w:eastAsia="Arial"/>
        </w:rPr>
        <w:footnoteReference w:id="15"/>
      </w:r>
      <w:r>
        <w:rPr>
          <w:rFonts w:eastAsia="Arial"/>
        </w:rPr>
        <w:t xml:space="preserve"> Kokkuvõttes ei saa </w:t>
      </w:r>
      <w:r w:rsidR="009167FC">
        <w:rPr>
          <w:rFonts w:eastAsia="Arial"/>
        </w:rPr>
        <w:t>kaebajate</w:t>
      </w:r>
      <w:r>
        <w:rPr>
          <w:rFonts w:eastAsia="Arial"/>
        </w:rPr>
        <w:t xml:space="preserve"> hinnangul olla lubatav seada kandidaadina üles ning registreerida kandidaadina ametis olev sõltumatu ametiisik, sest see ei ole sõltumatust kahjustamata võimalik. Sõltumatuse kahjustamine on aga vastuolus põhiseadusega. Seega on juba õiguskantsleri kandideerimisest teavitamise fakt vastuolus põhiseadusega, veelgi enam on aga põhiseadusega vastuolus see, kui ametis olev õiguskantsler registreeritakse Vabariigi Presidendi valimistel kandidaadina.</w:t>
      </w:r>
    </w:p>
    <w:p w14:paraId="201DE842" w14:textId="77777777" w:rsidR="009B132B" w:rsidRDefault="009B132B" w:rsidP="009B132B">
      <w:pPr>
        <w:pStyle w:val="ListParagraph"/>
        <w:rPr>
          <w:rFonts w:eastAsia="Arial"/>
        </w:rPr>
      </w:pPr>
    </w:p>
    <w:p w14:paraId="3A85F765" w14:textId="77777777" w:rsidR="009B132B" w:rsidRPr="009B132B" w:rsidRDefault="009B132B" w:rsidP="009B132B">
      <w:pPr>
        <w:pStyle w:val="WHeading2"/>
        <w:rPr>
          <w:rFonts w:eastAsia="Arial"/>
        </w:rPr>
      </w:pPr>
      <w:r w:rsidRPr="009B132B">
        <w:rPr>
          <w:rFonts w:eastAsia="Arial"/>
        </w:rPr>
        <w:t>Kohtunikele on kehtestatud kandideerimispiirang, mis kohaldub analoogia korras ka Õiguskantslerile</w:t>
      </w:r>
    </w:p>
    <w:p w14:paraId="4070C1F2" w14:textId="77777777" w:rsidR="009B132B" w:rsidRPr="009B132B" w:rsidRDefault="009B132B" w:rsidP="009B132B">
      <w:pPr>
        <w:pStyle w:val="Wtext1stlevel"/>
        <w:numPr>
          <w:ilvl w:val="0"/>
          <w:numId w:val="0"/>
        </w:numPr>
        <w:ind w:left="720"/>
        <w:rPr>
          <w:rFonts w:eastAsia="Arial"/>
        </w:rPr>
      </w:pPr>
    </w:p>
    <w:p w14:paraId="40CD3C1A" w14:textId="77777777" w:rsidR="009B132B" w:rsidRPr="009B132B" w:rsidRDefault="009B132B" w:rsidP="009B132B">
      <w:pPr>
        <w:pStyle w:val="Wtext1stlevel"/>
        <w:rPr>
          <w:rFonts w:eastAsia="Arial"/>
        </w:rPr>
      </w:pPr>
      <w:r w:rsidRPr="009B132B">
        <w:rPr>
          <w:rFonts w:eastAsia="Arial"/>
        </w:rPr>
        <w:t xml:space="preserve">KS § 49 lõige 2 keelab kohtunikul olla Riigikogu liige ja erakonna liige. Kuigi KS ei sisalda sõnaselget kandideerimiskeeldu Riigikogu ja kohaliku omavalitsuse volikogu valimistel, on kohtunike eetikanõukogu 2025. aasta mais asunud seisukohale, et kohtuniku kandideerimine Riigikogu või kohaliku omavalitsuse volikogu valimistel, </w:t>
      </w:r>
      <w:r w:rsidRPr="009B132B">
        <w:rPr>
          <w:rFonts w:eastAsia="Arial"/>
          <w:u w:val="single"/>
        </w:rPr>
        <w:t>samuti nõusoleku andmine</w:t>
      </w:r>
      <w:r w:rsidRPr="009B132B">
        <w:rPr>
          <w:rFonts w:eastAsia="Arial"/>
        </w:rPr>
        <w:t xml:space="preserve"> erakonna või valimisliidu linnapea</w:t>
      </w:r>
      <w:r w:rsidRPr="009B132B">
        <w:rPr>
          <w:rFonts w:eastAsia="Arial"/>
          <w:u w:val="single"/>
        </w:rPr>
        <w:t>kandidaadiks ülesseadmiseks</w:t>
      </w:r>
      <w:r w:rsidRPr="009B132B">
        <w:rPr>
          <w:rFonts w:eastAsia="Arial"/>
        </w:rPr>
        <w:t>, ei ole kooskõlas kohtunike eetikanormidega. Selline tegevus toob kaasa huvide konflikti ohu ega ole kooskõlas kohtu sõltumatuse ja võimude lahususe põhimõttega: seda isegi juhul, kui kohtunik kandideerib parteituna.</w:t>
      </w:r>
      <w:r w:rsidRPr="009B132B">
        <w:rPr>
          <w:rFonts w:eastAsia="Arial"/>
          <w:vertAlign w:val="superscript"/>
        </w:rPr>
        <w:footnoteReference w:id="16"/>
      </w:r>
      <w:r w:rsidRPr="009B132B">
        <w:rPr>
          <w:rFonts w:eastAsia="Arial"/>
        </w:rPr>
        <w:t xml:space="preserve"> Kohtunike eetikanõukogu tugines seejuures Bangalore'i põhimõtetele, mille punkti 1.3 kohaselt peab kohtunik olema vaba ebasobivatest sidemetest täidesaatva ja seadusandliku võimuga ning nende mõjust, ning peab näima neist vabana ka mõistlikule kõrvalseisjale.</w:t>
      </w:r>
      <w:r w:rsidRPr="009B132B">
        <w:rPr>
          <w:rFonts w:eastAsia="Arial"/>
          <w:vertAlign w:val="superscript"/>
        </w:rPr>
        <w:footnoteReference w:id="17"/>
      </w:r>
    </w:p>
    <w:p w14:paraId="1C878D76" w14:textId="77777777" w:rsidR="009B132B" w:rsidRPr="009B132B" w:rsidRDefault="009B132B" w:rsidP="009B132B">
      <w:pPr>
        <w:pStyle w:val="Wtext1stlevel"/>
        <w:numPr>
          <w:ilvl w:val="0"/>
          <w:numId w:val="0"/>
        </w:numPr>
        <w:ind w:left="720"/>
        <w:rPr>
          <w:rFonts w:eastAsia="Arial"/>
        </w:rPr>
      </w:pPr>
    </w:p>
    <w:p w14:paraId="174A9D72" w14:textId="77777777" w:rsidR="009B132B" w:rsidRPr="009B132B" w:rsidRDefault="009B132B" w:rsidP="009B132B">
      <w:pPr>
        <w:pStyle w:val="Wtext1stlevel"/>
        <w:rPr>
          <w:rFonts w:eastAsia="Arial"/>
        </w:rPr>
      </w:pPr>
      <w:r w:rsidRPr="009B132B">
        <w:rPr>
          <w:rFonts w:eastAsia="Arial"/>
        </w:rPr>
        <w:t xml:space="preserve">Ka õiguskantsleri kandideerimisel Vabariigi Presidendiks ei ole sõnaselgelt seaduses kirjas kandideerimiskeeldu, kuid vaidlust ei saa olla selles, et õiguskantsler ei saa samaaegselt olla ka Vabariigi President. Analoogia korras saab kohtunike poliitilisele ametikohale kandideerimise keeldu kohaldada ka käesolevale olukorrale, sest õiguskantsler, nagu kohtunik, on sõltumatu ameti kandja, kelle sisuline otsustuspädevus ei tohi sõltuda poliitiliste institutsioonide tahtest, ning Vabariigi President, nagu Riigikogu või kohaliku omavalitsuse volikogu liige, on poliitilise ameti kandja, kelle valimine sõltub just poliitilisest toetusest. Kohtunike eetikakogu 2025. aasta seisukohast saab järeldada, et sõltumatu ameti kandja pelgalt kandideerimine poliitilisele ametikohale või kandideerimiseks nõusoleku andmine toob kaasa huvide konflikti ohu, kuna ametikandja peab paratamatult arvestama nende poliitiliste jõudude suhtumisega, kelle toetusest tema edasine karjäär või valituks osutumine sõltuvad. Sama loogika kohaldub ka õiguskantslerile, kes järelevalvet teostades peaks jääma sõltumatuks just neist samadest Riigikogu liikmetest, kelle poolehoidu ta presidendiks kandideerides taotleb. Eeltoodust saab järeldada, et pelgalt õiguskantsleri nõusoleku andmine kandideerida Vabariigi Presidendiks tekitab juba huvide konflikti ohu, mis aga ei ole kooskõlas sõltumatuse põhimõttega. </w:t>
      </w:r>
    </w:p>
    <w:p w14:paraId="2486CD05" w14:textId="77777777" w:rsidR="009B132B" w:rsidRPr="009B132B" w:rsidRDefault="009B132B" w:rsidP="009B132B">
      <w:pPr>
        <w:pStyle w:val="Wtext1stlevel"/>
        <w:numPr>
          <w:ilvl w:val="0"/>
          <w:numId w:val="0"/>
        </w:numPr>
        <w:ind w:left="720"/>
        <w:rPr>
          <w:rFonts w:eastAsia="Arial"/>
        </w:rPr>
      </w:pPr>
    </w:p>
    <w:p w14:paraId="627411E8" w14:textId="77777777" w:rsidR="009B132B" w:rsidRPr="009B132B" w:rsidRDefault="009B132B" w:rsidP="009B132B">
      <w:pPr>
        <w:pStyle w:val="Wtext1stlevel"/>
        <w:rPr>
          <w:rFonts w:eastAsia="Arial"/>
        </w:rPr>
      </w:pPr>
      <w:r w:rsidRPr="009B132B">
        <w:rPr>
          <w:rFonts w:eastAsia="Arial"/>
        </w:rPr>
        <w:t xml:space="preserve">Veelgi enam, ÕKS § 7 kohaselt annab õiguskantsler enne ametisse asumist Riigikogu ees ametivande täita oma kohustusi erapooletult ja kooskõlas Eesti Vabariigi põhiseaduse ja seadustega. ÕKS § 12 lg 1 p 2 keelab õiguskantsleril ametisoleku ajal osaleda erakondade tegevuses. Kuigi presidendiks kandideerimine parteituna ei ole formaalselt samastatav erakonna tegevuses osalemisega ÕKS § 12 lg 1 p 2 mõttes, rõhutavad kaebajad siiski, et </w:t>
      </w:r>
      <w:r w:rsidRPr="009B132B">
        <w:rPr>
          <w:rFonts w:eastAsia="Arial"/>
          <w:b/>
          <w:bCs/>
        </w:rPr>
        <w:t xml:space="preserve">ÕKS §-s 12 sätestatud poliitilise tegevuse piirangu eesmärk on hoida õiguskantsleri institutsioon parteipoliitilisest tegevusest eemal ja tagada tema erapooletus. </w:t>
      </w:r>
    </w:p>
    <w:p w14:paraId="19DFCA00" w14:textId="77777777" w:rsidR="009B132B" w:rsidRPr="009B132B" w:rsidRDefault="009B132B" w:rsidP="009B132B">
      <w:pPr>
        <w:pStyle w:val="Wtext1stlevel"/>
        <w:numPr>
          <w:ilvl w:val="0"/>
          <w:numId w:val="0"/>
        </w:numPr>
        <w:ind w:left="720"/>
        <w:rPr>
          <w:rFonts w:eastAsia="Arial"/>
          <w:b/>
          <w:bCs/>
        </w:rPr>
      </w:pPr>
    </w:p>
    <w:p w14:paraId="395517E0" w14:textId="77777777" w:rsidR="009B132B" w:rsidRPr="009B132B" w:rsidRDefault="009B132B" w:rsidP="009B132B">
      <w:pPr>
        <w:pStyle w:val="Wtext1stlevel"/>
        <w:rPr>
          <w:rFonts w:eastAsia="Arial"/>
        </w:rPr>
      </w:pPr>
      <w:r w:rsidRPr="009B132B">
        <w:rPr>
          <w:rFonts w:eastAsia="Arial"/>
        </w:rPr>
        <w:t xml:space="preserve">Seda eesmärki tuleb arvestada laialt, mitte üksnes normi sõnastuse kitsa grammatilise tähenduse piires. Presidendiks kandideerimine eeldab Riigikogu liikmete poolt ülesseadmist, poliitiliste fraktsioonide toetuse hankimist ning kohtumisi fraktsioonidega, mistõttu mida aktiivsemaks muutub kandidaadi osalemine erakondade ja fraktsioonide sisulise toetuse kujundamises, seda lähemale jõutakse ÕKS § 12 lg 1 p 2 kaitse-eesmärgiga vastuolus olevale tegevusele.  </w:t>
      </w:r>
    </w:p>
    <w:p w14:paraId="1081B6DB" w14:textId="77777777" w:rsidR="009B132B" w:rsidRPr="009B132B" w:rsidRDefault="009B132B" w:rsidP="009B132B">
      <w:pPr>
        <w:pStyle w:val="Wtext1stlevel"/>
        <w:numPr>
          <w:ilvl w:val="0"/>
          <w:numId w:val="0"/>
        </w:numPr>
        <w:ind w:left="720"/>
        <w:rPr>
          <w:rFonts w:eastAsia="Arial"/>
        </w:rPr>
      </w:pPr>
    </w:p>
    <w:p w14:paraId="5B50B82A" w14:textId="77777777" w:rsidR="009B132B" w:rsidRPr="009B132B" w:rsidRDefault="009B132B" w:rsidP="00D13671">
      <w:pPr>
        <w:pStyle w:val="Wtext1stlevel"/>
        <w:numPr>
          <w:ilvl w:val="0"/>
          <w:numId w:val="25"/>
        </w:numPr>
        <w:ind w:left="1134" w:hanging="425"/>
        <w:rPr>
          <w:rFonts w:eastAsia="Arial"/>
          <w:i/>
          <w:u w:val="single"/>
        </w:rPr>
      </w:pPr>
      <w:r w:rsidRPr="009B132B">
        <w:rPr>
          <w:rFonts w:eastAsia="Arial"/>
          <w:i/>
          <w:u w:val="single"/>
        </w:rPr>
        <w:t>Veneetsia komisjoni ’</w:t>
      </w:r>
      <w:proofErr w:type="spellStart"/>
      <w:r w:rsidRPr="009B132B">
        <w:rPr>
          <w:rFonts w:eastAsia="Arial"/>
          <w:i/>
          <w:u w:val="single"/>
        </w:rPr>
        <w:t>Venice</w:t>
      </w:r>
      <w:proofErr w:type="spellEnd"/>
      <w:r w:rsidRPr="009B132B">
        <w:rPr>
          <w:rFonts w:eastAsia="Arial"/>
          <w:i/>
          <w:u w:val="single"/>
        </w:rPr>
        <w:t xml:space="preserve"> </w:t>
      </w:r>
      <w:proofErr w:type="spellStart"/>
      <w:r w:rsidRPr="009B132B">
        <w:rPr>
          <w:rFonts w:eastAsia="Arial"/>
          <w:i/>
          <w:u w:val="single"/>
        </w:rPr>
        <w:t>Principles</w:t>
      </w:r>
      <w:proofErr w:type="spellEnd"/>
      <w:r w:rsidRPr="009B132B">
        <w:rPr>
          <w:rFonts w:eastAsia="Arial"/>
          <w:i/>
          <w:u w:val="single"/>
        </w:rPr>
        <w:t xml:space="preserve">’ kinnitab, et ametis olev õiguskantsler ei saa kandideerida Vabariigi Presidendiks </w:t>
      </w:r>
    </w:p>
    <w:p w14:paraId="42B5FD79" w14:textId="77777777" w:rsidR="009B132B" w:rsidRPr="009B132B" w:rsidRDefault="009B132B" w:rsidP="009B132B">
      <w:pPr>
        <w:pStyle w:val="Wtext1stlevel"/>
        <w:numPr>
          <w:ilvl w:val="0"/>
          <w:numId w:val="0"/>
        </w:numPr>
        <w:ind w:left="720"/>
        <w:rPr>
          <w:rFonts w:eastAsia="Arial"/>
        </w:rPr>
      </w:pPr>
    </w:p>
    <w:p w14:paraId="5AC9D91B" w14:textId="77777777" w:rsidR="009B132B" w:rsidRPr="009B132B" w:rsidRDefault="009B132B" w:rsidP="009B132B">
      <w:pPr>
        <w:pStyle w:val="Wtext1stlevel"/>
        <w:rPr>
          <w:rFonts w:eastAsia="Arial"/>
        </w:rPr>
      </w:pPr>
      <w:r w:rsidRPr="009B132B">
        <w:rPr>
          <w:rFonts w:eastAsia="Arial"/>
        </w:rPr>
        <w:t>Õiguskantsleri kandidatuuri puhul tuleb arvesse võtta Euroopa Nõukogu Veneetsia komisjoni (</w:t>
      </w:r>
      <w:proofErr w:type="spellStart"/>
      <w:r w:rsidRPr="009B132B">
        <w:rPr>
          <w:rFonts w:eastAsia="Arial"/>
          <w:i/>
          <w:iCs/>
        </w:rPr>
        <w:t>European</w:t>
      </w:r>
      <w:proofErr w:type="spellEnd"/>
      <w:r w:rsidRPr="009B132B">
        <w:rPr>
          <w:rFonts w:eastAsia="Arial"/>
          <w:i/>
          <w:iCs/>
        </w:rPr>
        <w:t xml:space="preserve"> </w:t>
      </w:r>
      <w:proofErr w:type="spellStart"/>
      <w:r w:rsidRPr="009B132B">
        <w:rPr>
          <w:rFonts w:eastAsia="Arial"/>
          <w:i/>
          <w:iCs/>
        </w:rPr>
        <w:t>Commission</w:t>
      </w:r>
      <w:proofErr w:type="spellEnd"/>
      <w:r w:rsidRPr="009B132B">
        <w:rPr>
          <w:rFonts w:eastAsia="Arial"/>
          <w:i/>
          <w:iCs/>
        </w:rPr>
        <w:t xml:space="preserve"> </w:t>
      </w:r>
      <w:proofErr w:type="spellStart"/>
      <w:r w:rsidRPr="009B132B">
        <w:rPr>
          <w:rFonts w:eastAsia="Arial"/>
          <w:i/>
          <w:iCs/>
        </w:rPr>
        <w:t>for</w:t>
      </w:r>
      <w:proofErr w:type="spellEnd"/>
      <w:r w:rsidRPr="009B132B">
        <w:rPr>
          <w:rFonts w:eastAsia="Arial"/>
          <w:i/>
          <w:iCs/>
        </w:rPr>
        <w:t xml:space="preserve"> </w:t>
      </w:r>
      <w:proofErr w:type="spellStart"/>
      <w:r w:rsidRPr="009B132B">
        <w:rPr>
          <w:rFonts w:eastAsia="Arial"/>
          <w:i/>
          <w:iCs/>
        </w:rPr>
        <w:t>Democracy</w:t>
      </w:r>
      <w:proofErr w:type="spellEnd"/>
      <w:r w:rsidRPr="009B132B">
        <w:rPr>
          <w:rFonts w:eastAsia="Arial"/>
          <w:i/>
          <w:iCs/>
        </w:rPr>
        <w:t xml:space="preserve"> </w:t>
      </w:r>
      <w:proofErr w:type="spellStart"/>
      <w:r w:rsidRPr="009B132B">
        <w:rPr>
          <w:rFonts w:eastAsia="Arial"/>
          <w:i/>
          <w:iCs/>
        </w:rPr>
        <w:t>through</w:t>
      </w:r>
      <w:proofErr w:type="spellEnd"/>
      <w:r w:rsidRPr="009B132B">
        <w:rPr>
          <w:rFonts w:eastAsia="Arial"/>
          <w:i/>
          <w:iCs/>
        </w:rPr>
        <w:t xml:space="preserve"> Law</w:t>
      </w:r>
      <w:r w:rsidRPr="009B132B">
        <w:rPr>
          <w:rFonts w:eastAsia="Arial"/>
        </w:rPr>
        <w:t>) 2019. aastal vastu võetud ja Euroopa Nõukogu Ministrite Komitee poolt heaks kiidetud „</w:t>
      </w:r>
      <w:proofErr w:type="spellStart"/>
      <w:r w:rsidRPr="009B132B">
        <w:rPr>
          <w:rFonts w:eastAsia="Arial"/>
          <w:i/>
          <w:iCs/>
        </w:rPr>
        <w:t>Principles</w:t>
      </w:r>
      <w:proofErr w:type="spellEnd"/>
      <w:r w:rsidRPr="009B132B">
        <w:rPr>
          <w:rFonts w:eastAsia="Arial"/>
          <w:i/>
          <w:iCs/>
        </w:rPr>
        <w:t xml:space="preserve"> on </w:t>
      </w:r>
      <w:proofErr w:type="spellStart"/>
      <w:r w:rsidRPr="009B132B">
        <w:rPr>
          <w:rFonts w:eastAsia="Arial"/>
          <w:i/>
          <w:iCs/>
        </w:rPr>
        <w:t>the</w:t>
      </w:r>
      <w:proofErr w:type="spellEnd"/>
      <w:r w:rsidRPr="009B132B">
        <w:rPr>
          <w:rFonts w:eastAsia="Arial"/>
          <w:i/>
          <w:iCs/>
        </w:rPr>
        <w:t xml:space="preserve"> </w:t>
      </w:r>
      <w:proofErr w:type="spellStart"/>
      <w:r w:rsidRPr="009B132B">
        <w:rPr>
          <w:rFonts w:eastAsia="Arial"/>
          <w:i/>
          <w:iCs/>
        </w:rPr>
        <w:t>Protection</w:t>
      </w:r>
      <w:proofErr w:type="spellEnd"/>
      <w:r w:rsidRPr="009B132B">
        <w:rPr>
          <w:rFonts w:eastAsia="Arial"/>
          <w:i/>
          <w:iCs/>
        </w:rPr>
        <w:t xml:space="preserve"> and </w:t>
      </w:r>
      <w:proofErr w:type="spellStart"/>
      <w:r w:rsidRPr="009B132B">
        <w:rPr>
          <w:rFonts w:eastAsia="Arial"/>
          <w:i/>
          <w:iCs/>
        </w:rPr>
        <w:t>Promotion</w:t>
      </w:r>
      <w:proofErr w:type="spellEnd"/>
      <w:r w:rsidRPr="009B132B">
        <w:rPr>
          <w:rFonts w:eastAsia="Arial"/>
          <w:i/>
          <w:iCs/>
        </w:rPr>
        <w:t xml:space="preserve"> of </w:t>
      </w:r>
      <w:proofErr w:type="spellStart"/>
      <w:r w:rsidRPr="009B132B">
        <w:rPr>
          <w:rFonts w:eastAsia="Arial"/>
          <w:i/>
          <w:iCs/>
        </w:rPr>
        <w:t>the</w:t>
      </w:r>
      <w:proofErr w:type="spellEnd"/>
      <w:r w:rsidRPr="009B132B">
        <w:rPr>
          <w:rFonts w:eastAsia="Arial"/>
          <w:i/>
          <w:iCs/>
        </w:rPr>
        <w:t xml:space="preserve"> Ombudsman </w:t>
      </w:r>
      <w:proofErr w:type="spellStart"/>
      <w:r w:rsidRPr="009B132B">
        <w:rPr>
          <w:rFonts w:eastAsia="Arial"/>
          <w:i/>
          <w:iCs/>
        </w:rPr>
        <w:t>Institution</w:t>
      </w:r>
      <w:proofErr w:type="spellEnd"/>
      <w:r w:rsidRPr="009B132B">
        <w:rPr>
          <w:rFonts w:eastAsia="Arial"/>
        </w:rPr>
        <w:t xml:space="preserve">“ (edaspidi: </w:t>
      </w:r>
      <w:proofErr w:type="spellStart"/>
      <w:r w:rsidRPr="009B132B">
        <w:rPr>
          <w:rFonts w:eastAsia="Arial"/>
          <w:b/>
          <w:bCs/>
        </w:rPr>
        <w:t>Venice</w:t>
      </w:r>
      <w:proofErr w:type="spellEnd"/>
      <w:r w:rsidRPr="009B132B">
        <w:rPr>
          <w:rFonts w:eastAsia="Arial"/>
          <w:b/>
          <w:bCs/>
        </w:rPr>
        <w:t xml:space="preserve"> </w:t>
      </w:r>
      <w:proofErr w:type="spellStart"/>
      <w:r w:rsidRPr="009B132B">
        <w:rPr>
          <w:rFonts w:eastAsia="Arial"/>
          <w:b/>
          <w:bCs/>
        </w:rPr>
        <w:t>Principles</w:t>
      </w:r>
      <w:proofErr w:type="spellEnd"/>
      <w:r w:rsidRPr="009B132B">
        <w:rPr>
          <w:rFonts w:eastAsia="Arial"/>
        </w:rPr>
        <w:t xml:space="preserve">). </w:t>
      </w:r>
      <w:proofErr w:type="spellStart"/>
      <w:r w:rsidRPr="009B132B">
        <w:rPr>
          <w:rFonts w:eastAsia="Arial"/>
        </w:rPr>
        <w:t>Venice</w:t>
      </w:r>
      <w:proofErr w:type="spellEnd"/>
      <w:r w:rsidRPr="009B132B">
        <w:rPr>
          <w:rFonts w:eastAsia="Arial"/>
        </w:rPr>
        <w:t xml:space="preserve"> </w:t>
      </w:r>
      <w:proofErr w:type="spellStart"/>
      <w:r w:rsidRPr="009B132B">
        <w:rPr>
          <w:rFonts w:eastAsia="Arial"/>
        </w:rPr>
        <w:t>Principles</w:t>
      </w:r>
      <w:proofErr w:type="spellEnd"/>
      <w:r w:rsidRPr="009B132B">
        <w:rPr>
          <w:rFonts w:eastAsia="Arial"/>
        </w:rPr>
        <w:t xml:space="preserve"> põhimõte 9 sätestab sõnaselgelt: „</w:t>
      </w:r>
      <w:r w:rsidRPr="009B132B">
        <w:rPr>
          <w:rFonts w:eastAsia="Arial"/>
          <w:b/>
          <w:bCs/>
          <w:i/>
          <w:iCs/>
        </w:rPr>
        <w:t xml:space="preserve">The Ombudsman </w:t>
      </w:r>
      <w:proofErr w:type="spellStart"/>
      <w:r w:rsidRPr="009B132B">
        <w:rPr>
          <w:rFonts w:eastAsia="Arial"/>
          <w:b/>
          <w:bCs/>
          <w:i/>
          <w:iCs/>
        </w:rPr>
        <w:t>shall</w:t>
      </w:r>
      <w:proofErr w:type="spellEnd"/>
      <w:r w:rsidRPr="009B132B">
        <w:rPr>
          <w:rFonts w:eastAsia="Arial"/>
          <w:b/>
          <w:bCs/>
          <w:i/>
          <w:iCs/>
        </w:rPr>
        <w:t xml:space="preserve"> </w:t>
      </w:r>
      <w:proofErr w:type="spellStart"/>
      <w:r w:rsidRPr="009B132B">
        <w:rPr>
          <w:rFonts w:eastAsia="Arial"/>
          <w:b/>
          <w:bCs/>
          <w:i/>
          <w:iCs/>
        </w:rPr>
        <w:t>not</w:t>
      </w:r>
      <w:proofErr w:type="spellEnd"/>
      <w:r w:rsidRPr="009B132B">
        <w:rPr>
          <w:rFonts w:eastAsia="Arial"/>
          <w:b/>
          <w:bCs/>
          <w:i/>
          <w:iCs/>
        </w:rPr>
        <w:t xml:space="preserve">, </w:t>
      </w:r>
      <w:proofErr w:type="spellStart"/>
      <w:r w:rsidRPr="009B132B">
        <w:rPr>
          <w:rFonts w:eastAsia="Arial"/>
          <w:b/>
          <w:bCs/>
          <w:i/>
          <w:iCs/>
        </w:rPr>
        <w:t>during</w:t>
      </w:r>
      <w:proofErr w:type="spellEnd"/>
      <w:r w:rsidRPr="009B132B">
        <w:rPr>
          <w:rFonts w:eastAsia="Arial"/>
          <w:b/>
          <w:bCs/>
          <w:i/>
          <w:iCs/>
        </w:rPr>
        <w:t xml:space="preserve"> </w:t>
      </w:r>
      <w:proofErr w:type="spellStart"/>
      <w:r w:rsidRPr="009B132B">
        <w:rPr>
          <w:rFonts w:eastAsia="Arial"/>
          <w:b/>
          <w:bCs/>
          <w:i/>
          <w:iCs/>
        </w:rPr>
        <w:t>his</w:t>
      </w:r>
      <w:proofErr w:type="spellEnd"/>
      <w:r w:rsidRPr="009B132B">
        <w:rPr>
          <w:rFonts w:eastAsia="Arial"/>
          <w:b/>
          <w:bCs/>
          <w:i/>
          <w:iCs/>
        </w:rPr>
        <w:t xml:space="preserve"> </w:t>
      </w:r>
      <w:proofErr w:type="spellStart"/>
      <w:r w:rsidRPr="009B132B">
        <w:rPr>
          <w:rFonts w:eastAsia="Arial"/>
          <w:b/>
          <w:bCs/>
          <w:i/>
          <w:iCs/>
        </w:rPr>
        <w:t>or</w:t>
      </w:r>
      <w:proofErr w:type="spellEnd"/>
      <w:r w:rsidRPr="009B132B">
        <w:rPr>
          <w:rFonts w:eastAsia="Arial"/>
          <w:b/>
          <w:bCs/>
          <w:i/>
          <w:iCs/>
        </w:rPr>
        <w:t xml:space="preserve"> </w:t>
      </w:r>
      <w:proofErr w:type="spellStart"/>
      <w:r w:rsidRPr="009B132B">
        <w:rPr>
          <w:rFonts w:eastAsia="Arial"/>
          <w:b/>
          <w:bCs/>
          <w:i/>
          <w:iCs/>
        </w:rPr>
        <w:t>her</w:t>
      </w:r>
      <w:proofErr w:type="spellEnd"/>
      <w:r w:rsidRPr="009B132B">
        <w:rPr>
          <w:rFonts w:eastAsia="Arial"/>
          <w:b/>
          <w:bCs/>
          <w:i/>
          <w:iCs/>
        </w:rPr>
        <w:t xml:space="preserve"> term of </w:t>
      </w:r>
      <w:proofErr w:type="spellStart"/>
      <w:r w:rsidRPr="009B132B">
        <w:rPr>
          <w:rFonts w:eastAsia="Arial"/>
          <w:b/>
          <w:bCs/>
          <w:i/>
          <w:iCs/>
        </w:rPr>
        <w:t>office</w:t>
      </w:r>
      <w:proofErr w:type="spellEnd"/>
      <w:r w:rsidRPr="009B132B">
        <w:rPr>
          <w:rFonts w:eastAsia="Arial"/>
          <w:b/>
          <w:bCs/>
          <w:i/>
          <w:iCs/>
        </w:rPr>
        <w:t xml:space="preserve">, </w:t>
      </w:r>
      <w:proofErr w:type="spellStart"/>
      <w:r w:rsidRPr="009B132B">
        <w:rPr>
          <w:rFonts w:eastAsia="Arial"/>
          <w:b/>
          <w:bCs/>
          <w:i/>
          <w:iCs/>
        </w:rPr>
        <w:t>engage</w:t>
      </w:r>
      <w:proofErr w:type="spellEnd"/>
      <w:r w:rsidRPr="009B132B">
        <w:rPr>
          <w:rFonts w:eastAsia="Arial"/>
          <w:b/>
          <w:bCs/>
          <w:i/>
          <w:iCs/>
        </w:rPr>
        <w:t xml:space="preserve"> in </w:t>
      </w:r>
      <w:proofErr w:type="spellStart"/>
      <w:r w:rsidRPr="009B132B">
        <w:rPr>
          <w:rFonts w:eastAsia="Arial"/>
          <w:b/>
          <w:bCs/>
          <w:i/>
          <w:iCs/>
        </w:rPr>
        <w:t>political</w:t>
      </w:r>
      <w:proofErr w:type="spellEnd"/>
      <w:r w:rsidRPr="009B132B">
        <w:rPr>
          <w:rFonts w:eastAsia="Arial"/>
          <w:b/>
          <w:bCs/>
          <w:i/>
          <w:iCs/>
        </w:rPr>
        <w:t xml:space="preserve">, </w:t>
      </w:r>
      <w:proofErr w:type="spellStart"/>
      <w:r w:rsidRPr="009B132B">
        <w:rPr>
          <w:rFonts w:eastAsia="Arial"/>
          <w:b/>
          <w:bCs/>
          <w:i/>
          <w:iCs/>
        </w:rPr>
        <w:t>administrative</w:t>
      </w:r>
      <w:proofErr w:type="spellEnd"/>
      <w:r w:rsidRPr="009B132B">
        <w:rPr>
          <w:rFonts w:eastAsia="Arial"/>
          <w:b/>
          <w:bCs/>
          <w:i/>
          <w:iCs/>
        </w:rPr>
        <w:t xml:space="preserve"> </w:t>
      </w:r>
      <w:proofErr w:type="spellStart"/>
      <w:r w:rsidRPr="009B132B">
        <w:rPr>
          <w:rFonts w:eastAsia="Arial"/>
          <w:b/>
          <w:bCs/>
          <w:i/>
          <w:iCs/>
        </w:rPr>
        <w:t>or</w:t>
      </w:r>
      <w:proofErr w:type="spellEnd"/>
      <w:r w:rsidRPr="009B132B">
        <w:rPr>
          <w:rFonts w:eastAsia="Arial"/>
          <w:b/>
          <w:bCs/>
          <w:i/>
          <w:iCs/>
        </w:rPr>
        <w:t xml:space="preserve"> </w:t>
      </w:r>
      <w:proofErr w:type="spellStart"/>
      <w:r w:rsidRPr="009B132B">
        <w:rPr>
          <w:rFonts w:eastAsia="Arial"/>
          <w:b/>
          <w:bCs/>
          <w:i/>
          <w:iCs/>
        </w:rPr>
        <w:t>professional</w:t>
      </w:r>
      <w:proofErr w:type="spellEnd"/>
      <w:r w:rsidRPr="009B132B">
        <w:rPr>
          <w:rFonts w:eastAsia="Arial"/>
          <w:b/>
          <w:bCs/>
          <w:i/>
          <w:iCs/>
        </w:rPr>
        <w:t xml:space="preserve"> </w:t>
      </w:r>
      <w:proofErr w:type="spellStart"/>
      <w:r w:rsidRPr="009B132B">
        <w:rPr>
          <w:rFonts w:eastAsia="Arial"/>
          <w:b/>
          <w:bCs/>
          <w:i/>
          <w:iCs/>
        </w:rPr>
        <w:t>activities</w:t>
      </w:r>
      <w:proofErr w:type="spellEnd"/>
      <w:r w:rsidRPr="009B132B">
        <w:rPr>
          <w:rFonts w:eastAsia="Arial"/>
          <w:b/>
          <w:bCs/>
          <w:i/>
          <w:iCs/>
        </w:rPr>
        <w:t xml:space="preserve"> </w:t>
      </w:r>
      <w:proofErr w:type="spellStart"/>
      <w:r w:rsidRPr="009B132B">
        <w:rPr>
          <w:rFonts w:eastAsia="Arial"/>
          <w:b/>
          <w:bCs/>
          <w:i/>
          <w:iCs/>
        </w:rPr>
        <w:t>incompatible</w:t>
      </w:r>
      <w:proofErr w:type="spellEnd"/>
      <w:r w:rsidRPr="009B132B">
        <w:rPr>
          <w:rFonts w:eastAsia="Arial"/>
          <w:b/>
          <w:bCs/>
          <w:i/>
          <w:iCs/>
        </w:rPr>
        <w:t xml:space="preserve"> </w:t>
      </w:r>
      <w:proofErr w:type="spellStart"/>
      <w:r w:rsidRPr="009B132B">
        <w:rPr>
          <w:rFonts w:eastAsia="Arial"/>
          <w:b/>
          <w:bCs/>
          <w:i/>
          <w:iCs/>
        </w:rPr>
        <w:t>with</w:t>
      </w:r>
      <w:proofErr w:type="spellEnd"/>
      <w:r w:rsidRPr="009B132B">
        <w:rPr>
          <w:rFonts w:eastAsia="Arial"/>
          <w:b/>
          <w:bCs/>
          <w:i/>
          <w:iCs/>
        </w:rPr>
        <w:t xml:space="preserve"> </w:t>
      </w:r>
      <w:proofErr w:type="spellStart"/>
      <w:r w:rsidRPr="009B132B">
        <w:rPr>
          <w:rFonts w:eastAsia="Arial"/>
          <w:b/>
          <w:bCs/>
          <w:i/>
          <w:iCs/>
        </w:rPr>
        <w:t>his</w:t>
      </w:r>
      <w:proofErr w:type="spellEnd"/>
      <w:r w:rsidRPr="009B132B">
        <w:rPr>
          <w:rFonts w:eastAsia="Arial"/>
          <w:b/>
          <w:bCs/>
          <w:i/>
          <w:iCs/>
        </w:rPr>
        <w:t xml:space="preserve"> </w:t>
      </w:r>
      <w:proofErr w:type="spellStart"/>
      <w:r w:rsidRPr="009B132B">
        <w:rPr>
          <w:rFonts w:eastAsia="Arial"/>
          <w:b/>
          <w:bCs/>
          <w:i/>
          <w:iCs/>
        </w:rPr>
        <w:t>or</w:t>
      </w:r>
      <w:proofErr w:type="spellEnd"/>
      <w:r w:rsidRPr="009B132B">
        <w:rPr>
          <w:rFonts w:eastAsia="Arial"/>
          <w:b/>
          <w:bCs/>
          <w:i/>
          <w:iCs/>
        </w:rPr>
        <w:t xml:space="preserve"> </w:t>
      </w:r>
      <w:proofErr w:type="spellStart"/>
      <w:r w:rsidRPr="009B132B">
        <w:rPr>
          <w:rFonts w:eastAsia="Arial"/>
          <w:b/>
          <w:bCs/>
          <w:i/>
          <w:iCs/>
        </w:rPr>
        <w:t>her</w:t>
      </w:r>
      <w:proofErr w:type="spellEnd"/>
      <w:r w:rsidRPr="009B132B">
        <w:rPr>
          <w:rFonts w:eastAsia="Arial"/>
          <w:b/>
          <w:bCs/>
          <w:i/>
          <w:iCs/>
        </w:rPr>
        <w:t xml:space="preserve"> </w:t>
      </w:r>
      <w:proofErr w:type="spellStart"/>
      <w:r w:rsidRPr="009B132B">
        <w:rPr>
          <w:rFonts w:eastAsia="Arial"/>
          <w:b/>
          <w:bCs/>
          <w:i/>
          <w:iCs/>
        </w:rPr>
        <w:t>independence</w:t>
      </w:r>
      <w:proofErr w:type="spellEnd"/>
      <w:r w:rsidRPr="009B132B">
        <w:rPr>
          <w:rFonts w:eastAsia="Arial"/>
          <w:b/>
          <w:bCs/>
          <w:i/>
          <w:iCs/>
        </w:rPr>
        <w:t xml:space="preserve"> </w:t>
      </w:r>
      <w:proofErr w:type="spellStart"/>
      <w:r w:rsidRPr="009B132B">
        <w:rPr>
          <w:rFonts w:eastAsia="Arial"/>
          <w:b/>
          <w:bCs/>
          <w:i/>
          <w:iCs/>
        </w:rPr>
        <w:t>or</w:t>
      </w:r>
      <w:proofErr w:type="spellEnd"/>
      <w:r w:rsidRPr="009B132B">
        <w:rPr>
          <w:rFonts w:eastAsia="Arial"/>
          <w:b/>
          <w:bCs/>
          <w:i/>
          <w:iCs/>
        </w:rPr>
        <w:t xml:space="preserve"> </w:t>
      </w:r>
      <w:proofErr w:type="spellStart"/>
      <w:r w:rsidRPr="009B132B">
        <w:rPr>
          <w:rFonts w:eastAsia="Arial"/>
          <w:b/>
          <w:bCs/>
          <w:i/>
          <w:iCs/>
        </w:rPr>
        <w:t>impartiality</w:t>
      </w:r>
      <w:proofErr w:type="spellEnd"/>
      <w:r w:rsidRPr="009B132B">
        <w:rPr>
          <w:rFonts w:eastAsia="Arial"/>
        </w:rPr>
        <w:t xml:space="preserve">“ ehk õiguskantsler ei tohi oma ametiaja jooksul tegeleda poliitilise, haldusliku või kutsealase tegevusega, mis ei ole kokkusobiv tema sõltumatuse või erapooletusega. </w:t>
      </w:r>
      <w:proofErr w:type="spellStart"/>
      <w:r w:rsidRPr="009B132B">
        <w:rPr>
          <w:rFonts w:eastAsia="Arial"/>
        </w:rPr>
        <w:t>Venice</w:t>
      </w:r>
      <w:proofErr w:type="spellEnd"/>
      <w:r w:rsidRPr="009B132B">
        <w:rPr>
          <w:rFonts w:eastAsia="Arial"/>
        </w:rPr>
        <w:t xml:space="preserve"> </w:t>
      </w:r>
      <w:proofErr w:type="spellStart"/>
      <w:r w:rsidRPr="009B132B">
        <w:rPr>
          <w:rFonts w:eastAsia="Arial"/>
        </w:rPr>
        <w:t>Principles</w:t>
      </w:r>
      <w:proofErr w:type="spellEnd"/>
      <w:r w:rsidRPr="009B132B">
        <w:rPr>
          <w:rFonts w:eastAsia="Arial"/>
        </w:rPr>
        <w:t xml:space="preserve"> põhimõte 1 rõhutab, et ombudsmani-tüüpi institutsioonidel on demokraatia, õigusriigi ja hea halduse tugevdamisel oluline roll ning riik peab hoiduma igasugusest tegevusest, mis õõnestab nende sõltumatust.</w:t>
      </w:r>
      <w:r w:rsidRPr="009B132B">
        <w:rPr>
          <w:rFonts w:eastAsia="Arial"/>
          <w:vertAlign w:val="superscript"/>
        </w:rPr>
        <w:footnoteReference w:id="18"/>
      </w:r>
    </w:p>
    <w:p w14:paraId="0C9ACBF6" w14:textId="77777777" w:rsidR="009B132B" w:rsidRPr="009B132B" w:rsidRDefault="009B132B" w:rsidP="009B132B">
      <w:pPr>
        <w:pStyle w:val="Wtext1stlevel"/>
        <w:numPr>
          <w:ilvl w:val="0"/>
          <w:numId w:val="0"/>
        </w:numPr>
        <w:ind w:left="720"/>
        <w:rPr>
          <w:rFonts w:eastAsia="Arial"/>
        </w:rPr>
      </w:pPr>
    </w:p>
    <w:p w14:paraId="3D311C77" w14:textId="40F02560" w:rsidR="009B132B" w:rsidRPr="009B132B" w:rsidRDefault="009B132B" w:rsidP="009B132B">
      <w:pPr>
        <w:pStyle w:val="Wtext1stlevel"/>
        <w:rPr>
          <w:rFonts w:eastAsia="Arial"/>
        </w:rPr>
      </w:pPr>
      <w:r w:rsidRPr="009B132B">
        <w:rPr>
          <w:rFonts w:eastAsia="Arial"/>
        </w:rPr>
        <w:t xml:space="preserve">Kaebajad mõistavad, et </w:t>
      </w:r>
      <w:proofErr w:type="spellStart"/>
      <w:r w:rsidRPr="009B132B">
        <w:rPr>
          <w:rFonts w:eastAsia="Arial"/>
        </w:rPr>
        <w:t>Venice</w:t>
      </w:r>
      <w:proofErr w:type="spellEnd"/>
      <w:r w:rsidRPr="009B132B">
        <w:rPr>
          <w:rFonts w:eastAsia="Arial"/>
        </w:rPr>
        <w:t xml:space="preserve"> </w:t>
      </w:r>
      <w:proofErr w:type="spellStart"/>
      <w:r w:rsidRPr="009B132B">
        <w:rPr>
          <w:rFonts w:eastAsia="Arial"/>
        </w:rPr>
        <w:t>Principles</w:t>
      </w:r>
      <w:proofErr w:type="spellEnd"/>
      <w:r w:rsidRPr="009B132B">
        <w:rPr>
          <w:rFonts w:eastAsia="Arial"/>
        </w:rPr>
        <w:t xml:space="preserve"> ei ole Eesti õiguskorras vahetult siduv norm, millest saaks iseseisvalt tuletada presidendiks kandideerimise keeldu, vaid tegemist on rahvusvaheliselt tunnustatud standardiga selle kohta, mida sõltumatu ombudsmani-tüüpi institutsiooni neutraalsus nõuab. </w:t>
      </w:r>
      <w:proofErr w:type="spellStart"/>
      <w:r w:rsidRPr="009B132B">
        <w:rPr>
          <w:rFonts w:eastAsia="Arial"/>
        </w:rPr>
        <w:t>Venice</w:t>
      </w:r>
      <w:proofErr w:type="spellEnd"/>
      <w:r w:rsidRPr="009B132B">
        <w:rPr>
          <w:rFonts w:eastAsia="Arial"/>
        </w:rPr>
        <w:t xml:space="preserve"> </w:t>
      </w:r>
      <w:proofErr w:type="spellStart"/>
      <w:r w:rsidRPr="009B132B">
        <w:rPr>
          <w:rFonts w:eastAsia="Arial"/>
        </w:rPr>
        <w:t>Principles</w:t>
      </w:r>
      <w:proofErr w:type="spellEnd"/>
      <w:r w:rsidRPr="009B132B">
        <w:rPr>
          <w:rFonts w:eastAsia="Arial"/>
        </w:rPr>
        <w:t xml:space="preserve"> põhimõte 9 kinnitab rahvusvaheliselt tunnustatud arusaama, mille kohaselt sõltumatu järelevalveorgani juht ei tohi oma ametiajal osaleda tema sõltumatuse või erapooletusega kokkusobimatus poliitilises tegevuses, ning toetab seega kaebajate seisukohta, et ametis oleva õiguskantsleri presidendikandidatuur on vastuolus tema institutsiooni sõltumatuse ja erapooletuse põhimõtetega.</w:t>
      </w:r>
    </w:p>
    <w:p w14:paraId="23120A40" w14:textId="77777777" w:rsidR="001157E4" w:rsidRDefault="001157E4" w:rsidP="001157E4">
      <w:pPr>
        <w:pStyle w:val="ListParagraph"/>
        <w:rPr>
          <w:rFonts w:eastAsia="Arial"/>
        </w:rPr>
      </w:pPr>
    </w:p>
    <w:p w14:paraId="0C9AA0A8" w14:textId="27F92468" w:rsidR="001157E4" w:rsidRDefault="0024513B" w:rsidP="001157E4">
      <w:pPr>
        <w:pStyle w:val="WHeading1"/>
        <w:rPr>
          <w:rFonts w:eastAsia="Arial"/>
        </w:rPr>
      </w:pPr>
      <w:r>
        <w:rPr>
          <w:rFonts w:eastAsia="Arial"/>
        </w:rPr>
        <w:t>ÕIGUSKANTSLERI SÕLTUMATUSE NÕUDE RIKKUMINE ON KANDIDAADI REGISTREERIMIST VÄLISTAV ASJAOLU</w:t>
      </w:r>
    </w:p>
    <w:p w14:paraId="2B544EF8" w14:textId="77777777" w:rsidR="00E459EF" w:rsidRDefault="00E459EF" w:rsidP="00E459EF">
      <w:pPr>
        <w:pStyle w:val="ListParagraph"/>
        <w:rPr>
          <w:rFonts w:eastAsia="Arial"/>
        </w:rPr>
      </w:pPr>
    </w:p>
    <w:p w14:paraId="5AB7F4BF" w14:textId="2422FF4C" w:rsidR="00AC7A29" w:rsidRPr="006A7A3E" w:rsidRDefault="006A7A3E" w:rsidP="006A7A3E">
      <w:pPr>
        <w:pStyle w:val="WHeading2"/>
        <w:rPr>
          <w:rFonts w:eastAsia="Arial"/>
        </w:rPr>
      </w:pPr>
      <w:r w:rsidRPr="006A7A3E">
        <w:rPr>
          <w:rFonts w:eastAsia="Arial"/>
        </w:rPr>
        <w:t xml:space="preserve">Kandideerimispiirangud ei ole seaduses ammendavalt loetletud </w:t>
      </w:r>
    </w:p>
    <w:p w14:paraId="3ABF9CED" w14:textId="77777777" w:rsidR="00AC7A29" w:rsidRDefault="00AC7A29" w:rsidP="00E459EF">
      <w:pPr>
        <w:pStyle w:val="ListParagraph"/>
        <w:rPr>
          <w:rFonts w:eastAsia="Arial"/>
        </w:rPr>
      </w:pPr>
    </w:p>
    <w:p w14:paraId="073636C6" w14:textId="638E1175" w:rsidR="002D3F96" w:rsidRDefault="001B47B8" w:rsidP="00E459EF">
      <w:pPr>
        <w:pStyle w:val="Wtext1stlevel"/>
        <w:rPr>
          <w:rFonts w:eastAsia="Arial"/>
        </w:rPr>
      </w:pPr>
      <w:r w:rsidRPr="001B47B8">
        <w:rPr>
          <w:rFonts w:eastAsia="Arial"/>
        </w:rPr>
        <w:t>PS § 79 lg 3 ja VPVS § 2 kehtestavad presidendikandidaadile selged nõuded ja piirangud:  kandidaat peab olema sünnilt Eesti kodanik, vähemalt 40 aastat vana ning ei tohi olla tegevväelane ja juba kahel korral Vabariigi Presidendina ametis olnud. Loetelu ei maini sõnaselgelt õiguskantsleri ega ühegi teise sõltumatu riigiameti esindaja kandideerimise keeldu</w:t>
      </w:r>
      <w:r w:rsidR="00E27280">
        <w:rPr>
          <w:rFonts w:eastAsia="Arial"/>
        </w:rPr>
        <w:t>.</w:t>
      </w:r>
    </w:p>
    <w:p w14:paraId="1546EABB" w14:textId="77777777" w:rsidR="00A41867" w:rsidRDefault="00A41867" w:rsidP="00A41867">
      <w:pPr>
        <w:pStyle w:val="Wtext1stlevel"/>
        <w:numPr>
          <w:ilvl w:val="0"/>
          <w:numId w:val="0"/>
        </w:numPr>
        <w:ind w:left="720"/>
        <w:rPr>
          <w:rFonts w:eastAsia="Arial"/>
        </w:rPr>
      </w:pPr>
    </w:p>
    <w:p w14:paraId="2BF05F56" w14:textId="77777777" w:rsidR="008D0B51" w:rsidRDefault="00055709" w:rsidP="00E459EF">
      <w:pPr>
        <w:pStyle w:val="Wtext1stlevel"/>
        <w:rPr>
          <w:rFonts w:eastAsia="Arial"/>
        </w:rPr>
      </w:pPr>
      <w:r>
        <w:rPr>
          <w:rFonts w:eastAsia="Arial"/>
        </w:rPr>
        <w:t>Kaebajad</w:t>
      </w:r>
      <w:r w:rsidR="00947B7B" w:rsidRPr="00947B7B">
        <w:rPr>
          <w:rFonts w:eastAsia="Arial"/>
        </w:rPr>
        <w:t xml:space="preserve"> on seisukohal, et PS § 79 lg 3 ja VPVS § 2 näol ei ole tegemist ammendava loeteluga, mis reguleeriks lõplikult ära kõik juhtumid, mil isik</w:t>
      </w:r>
      <w:r w:rsidR="008D0B51">
        <w:rPr>
          <w:rFonts w:eastAsia="Arial"/>
        </w:rPr>
        <w:t xml:space="preserve"> saab või</w:t>
      </w:r>
      <w:r w:rsidR="00947B7B" w:rsidRPr="00947B7B">
        <w:rPr>
          <w:rFonts w:eastAsia="Arial"/>
        </w:rPr>
        <w:t xml:space="preserve"> ei saa kandideerida Vabariigi Presidendiks. Põhiseadust tuleb tõlgendada süsteemselt, mitte üksnes grammatiliselt, ning kandideerimise piirang võib tuleneda normide koosmõjust, institutsiooni olemusest või põhiseaduse üldpõhimõtetest. Kui PS § 79 </w:t>
      </w:r>
      <w:proofErr w:type="spellStart"/>
      <w:r w:rsidR="00947B7B" w:rsidRPr="00947B7B">
        <w:rPr>
          <w:rFonts w:eastAsia="Arial"/>
        </w:rPr>
        <w:t>lg-t</w:t>
      </w:r>
      <w:proofErr w:type="spellEnd"/>
      <w:r w:rsidR="00947B7B" w:rsidRPr="00947B7B">
        <w:rPr>
          <w:rFonts w:eastAsia="Arial"/>
        </w:rPr>
        <w:t xml:space="preserve"> 3 ning VPVS §-i 2 tõlgendada kitsalt ja leides, et tegemist on kandideerimist takistavate asjaolude ammendava loeteluga, on tulemuseks olukord, kus põhiseaduse järgimine toob samal ajal kaasa olulise põhiseadusest tuleneva põhimõtte riive: õiguskantsleri kandideerimine riivab õiguskantsleri põhiseadusest tulenevat sõltumatuse põhimõtet. </w:t>
      </w:r>
    </w:p>
    <w:p w14:paraId="3F8636B7" w14:textId="77777777" w:rsidR="008D0B51" w:rsidRDefault="008D0B51" w:rsidP="008D0B51">
      <w:pPr>
        <w:pStyle w:val="ListParagraph"/>
        <w:rPr>
          <w:rFonts w:eastAsia="Arial"/>
        </w:rPr>
      </w:pPr>
    </w:p>
    <w:p w14:paraId="4B58C586" w14:textId="1D777525" w:rsidR="00CD0369" w:rsidRPr="0080639E" w:rsidRDefault="008D0B51" w:rsidP="0080639E">
      <w:pPr>
        <w:pStyle w:val="Wtext1stlevel"/>
        <w:rPr>
          <w:rFonts w:eastAsia="Arial"/>
        </w:rPr>
      </w:pPr>
      <w:r>
        <w:rPr>
          <w:rFonts w:eastAsia="Arial"/>
        </w:rPr>
        <w:t>Veelgi enam, Ülle Madise</w:t>
      </w:r>
      <w:r w:rsidR="002174A0">
        <w:rPr>
          <w:rFonts w:eastAsia="Arial"/>
        </w:rPr>
        <w:t xml:space="preserve"> kaasautorina</w:t>
      </w:r>
      <w:r>
        <w:rPr>
          <w:rFonts w:eastAsia="Arial"/>
        </w:rPr>
        <w:t xml:space="preserve"> on ise </w:t>
      </w:r>
      <w:r w:rsidR="002174A0">
        <w:rPr>
          <w:rFonts w:eastAsia="Arial"/>
        </w:rPr>
        <w:t xml:space="preserve">põhiseaduse kommenteeritud väljaandes § 79 osas kirjutanud, et </w:t>
      </w:r>
      <w:r w:rsidR="0006002A" w:rsidRPr="0006002A">
        <w:rPr>
          <w:rFonts w:eastAsia="Arial"/>
        </w:rPr>
        <w:t xml:space="preserve">PS seab Vabariigi Presidendi ametikohale kandideerimiseks kaks formaalset nõuet – sünnijärgne Eesti kodakondsus ja vanuse alampiir 40 aastat –, kuid sisuliselt </w:t>
      </w:r>
      <w:r w:rsidR="0006002A" w:rsidRPr="0006002A">
        <w:rPr>
          <w:rFonts w:eastAsia="Arial"/>
        </w:rPr>
        <w:lastRenderedPageBreak/>
        <w:t>eeldab hääleõiguse olemasolu.</w:t>
      </w:r>
      <w:r w:rsidR="0006002A">
        <w:rPr>
          <w:rStyle w:val="FootnoteReference"/>
          <w:rFonts w:eastAsia="Arial"/>
        </w:rPr>
        <w:footnoteReference w:id="19"/>
      </w:r>
      <w:r w:rsidR="004A570E">
        <w:rPr>
          <w:rFonts w:eastAsia="Arial"/>
        </w:rPr>
        <w:t xml:space="preserve"> Sellega on selgelt viidatud, et põhiseaduses sisalduv loetelu presidendikandidaadi nõuete ja kandideerimispiirangute kohta ei ole ammendav. </w:t>
      </w:r>
    </w:p>
    <w:p w14:paraId="26E8BAAB" w14:textId="77777777" w:rsidR="008D0B51" w:rsidRDefault="008D0B51" w:rsidP="008D0B51">
      <w:pPr>
        <w:pStyle w:val="ListParagraph"/>
        <w:rPr>
          <w:rFonts w:eastAsia="Arial"/>
        </w:rPr>
      </w:pPr>
    </w:p>
    <w:p w14:paraId="307ECEDB" w14:textId="1AEDE778" w:rsidR="00A41867" w:rsidRDefault="00947B7B" w:rsidP="00E459EF">
      <w:pPr>
        <w:pStyle w:val="Wtext1stlevel"/>
        <w:rPr>
          <w:rFonts w:eastAsia="Arial"/>
        </w:rPr>
      </w:pPr>
      <w:r w:rsidRPr="00947B7B">
        <w:rPr>
          <w:rFonts w:eastAsia="Arial"/>
        </w:rPr>
        <w:t xml:space="preserve">Eeltoodust tulenevalt tuleb PS § 79 </w:t>
      </w:r>
      <w:proofErr w:type="spellStart"/>
      <w:r w:rsidRPr="00947B7B">
        <w:rPr>
          <w:rFonts w:eastAsia="Arial"/>
        </w:rPr>
        <w:t>lg-s</w:t>
      </w:r>
      <w:proofErr w:type="spellEnd"/>
      <w:r w:rsidRPr="00947B7B">
        <w:rPr>
          <w:rFonts w:eastAsia="Arial"/>
        </w:rPr>
        <w:t xml:space="preserve"> 3 ja VPVS §-s 2 esitatud kandideerimist välistav loetelu lugeda avatud loeteluks, et vältida vastupidise tõlgendusega kaasnevat vastuolu põhiseadusega</w:t>
      </w:r>
      <w:r w:rsidR="00E27280">
        <w:rPr>
          <w:rFonts w:eastAsia="Arial"/>
        </w:rPr>
        <w:t>.</w:t>
      </w:r>
    </w:p>
    <w:p w14:paraId="754F528D" w14:textId="77777777" w:rsidR="0039413F" w:rsidRDefault="0039413F" w:rsidP="0039413F">
      <w:pPr>
        <w:pStyle w:val="ListParagraph"/>
        <w:rPr>
          <w:rFonts w:eastAsia="Arial"/>
        </w:rPr>
      </w:pPr>
    </w:p>
    <w:p w14:paraId="70CF0F51" w14:textId="10A0862F" w:rsidR="00947B7B" w:rsidRDefault="00947B7B" w:rsidP="00947B7B">
      <w:pPr>
        <w:pStyle w:val="WHeading2"/>
        <w:rPr>
          <w:rFonts w:eastAsia="Arial"/>
        </w:rPr>
      </w:pPr>
      <w:r>
        <w:rPr>
          <w:rFonts w:eastAsia="Arial"/>
        </w:rPr>
        <w:t xml:space="preserve">PS § 84 ei lahenda sõltumatuse konflikti Vabariigi Presidendiks kandideerimise perioodil </w:t>
      </w:r>
    </w:p>
    <w:p w14:paraId="4C9D9896" w14:textId="77777777" w:rsidR="00947B7B" w:rsidRDefault="00947B7B" w:rsidP="0039413F">
      <w:pPr>
        <w:pStyle w:val="ListParagraph"/>
        <w:rPr>
          <w:rFonts w:eastAsia="Arial"/>
        </w:rPr>
      </w:pPr>
    </w:p>
    <w:p w14:paraId="6674931C" w14:textId="7E8927C9" w:rsidR="00C23131" w:rsidRPr="00F271FC" w:rsidRDefault="00DF18CF" w:rsidP="00F271FC">
      <w:pPr>
        <w:pStyle w:val="Wtext1stlevel"/>
        <w:rPr>
          <w:rFonts w:eastAsia="Arial"/>
        </w:rPr>
      </w:pPr>
      <w:r>
        <w:rPr>
          <w:rFonts w:eastAsia="Arial"/>
        </w:rPr>
        <w:t>Kaebajad</w:t>
      </w:r>
      <w:r w:rsidR="00F271FC" w:rsidRPr="008A2C63">
        <w:rPr>
          <w:rFonts w:eastAsia="Arial"/>
        </w:rPr>
        <w:t xml:space="preserve"> on teadlikud avalikus arutelus esitatud seisukohast (mida on väljendanud muu hulgas jurist </w:t>
      </w:r>
      <w:proofErr w:type="spellStart"/>
      <w:r w:rsidR="00F271FC" w:rsidRPr="008A2C63">
        <w:rPr>
          <w:rFonts w:eastAsia="Arial"/>
        </w:rPr>
        <w:t>Varro</w:t>
      </w:r>
      <w:proofErr w:type="spellEnd"/>
      <w:r w:rsidR="00F271FC" w:rsidRPr="008A2C63">
        <w:rPr>
          <w:rFonts w:eastAsia="Arial"/>
        </w:rPr>
        <w:t xml:space="preserve"> Vooglaid ning riigiõiguse asjatundja Janar Jäätma), mille kohaselt PS § 84 järgi lõp</w:t>
      </w:r>
      <w:r w:rsidR="00055709">
        <w:rPr>
          <w:rFonts w:eastAsia="Arial"/>
        </w:rPr>
        <w:t>p</w:t>
      </w:r>
      <w:r w:rsidR="00F271FC" w:rsidRPr="008A2C63">
        <w:rPr>
          <w:rFonts w:eastAsia="Arial"/>
        </w:rPr>
        <w:t>evad ametisse</w:t>
      </w:r>
      <w:r w:rsidR="00055709">
        <w:rPr>
          <w:rFonts w:eastAsia="Arial"/>
        </w:rPr>
        <w:t xml:space="preserve"> </w:t>
      </w:r>
      <w:r w:rsidR="00F271FC" w:rsidRPr="008A2C63">
        <w:rPr>
          <w:rFonts w:eastAsia="Arial"/>
        </w:rPr>
        <w:t>astumisega Vabariigi Presidendi volitused ja ülesanded kõigis valitavates ja nimetatavates ametites, ning kuna õiguskantsleri nimetab ametisse Riigikogu Vabariigi Presidendi ettepanekul (PS § 140 lg 1), on tegemist just PS § 84 mõttes nimetatava ametiga, mille volitused lõpevad presidendi ametisse astumisel</w:t>
      </w:r>
      <w:r w:rsidR="00F271FC">
        <w:rPr>
          <w:rFonts w:eastAsia="Arial"/>
        </w:rPr>
        <w:t xml:space="preserve">. Seetõttu ei nõua PS ega ÕKS õiguskantslerilt ametist lahkumist enne kandidaadiks saamist. </w:t>
      </w:r>
      <w:r w:rsidR="00F271FC" w:rsidRPr="00C23131">
        <w:rPr>
          <w:rFonts w:eastAsia="Arial"/>
        </w:rPr>
        <w:t>Kirjeldatud seisukoha kohaselt on põhiseaduse säte õiguskantsleri seadusest kõrgema õigusjõuga norm, mis kohaldub vahetult ega vaja oma toime saavutamiseks õiguskantsleri seaduses eraldi kordamist. Seetõttu ei ole oluline, et ÕKS § 8 ei nimeta Vabariigi Presidendiks valimist õiguskantsleri ametivolituse lõppemise alusena.</w:t>
      </w:r>
      <w:r w:rsidR="00F271FC">
        <w:rPr>
          <w:rStyle w:val="FootnoteReference"/>
          <w:rFonts w:eastAsia="Arial"/>
        </w:rPr>
        <w:footnoteReference w:id="20"/>
      </w:r>
      <w:r w:rsidR="00F271FC" w:rsidRPr="00C23131">
        <w:rPr>
          <w:rFonts w:eastAsia="Arial"/>
        </w:rPr>
        <w:t xml:space="preserve"> </w:t>
      </w:r>
    </w:p>
    <w:p w14:paraId="213C89A4" w14:textId="77777777" w:rsidR="00C23131" w:rsidRDefault="00C23131" w:rsidP="00C23131">
      <w:pPr>
        <w:pStyle w:val="ListParagraph"/>
        <w:rPr>
          <w:rFonts w:eastAsia="Arial"/>
        </w:rPr>
      </w:pPr>
    </w:p>
    <w:p w14:paraId="444A5033" w14:textId="1C49DA2E" w:rsidR="006D7F0C" w:rsidRDefault="00E02F32" w:rsidP="006D7F0C">
      <w:pPr>
        <w:pStyle w:val="Wtext1stlevel"/>
        <w:rPr>
          <w:rFonts w:eastAsia="Arial"/>
        </w:rPr>
      </w:pPr>
      <w:r>
        <w:rPr>
          <w:rFonts w:eastAsia="Arial"/>
        </w:rPr>
        <w:t>Kaebajad</w:t>
      </w:r>
      <w:r w:rsidR="006D7F0C">
        <w:rPr>
          <w:rFonts w:eastAsia="Arial"/>
        </w:rPr>
        <w:t xml:space="preserve"> ei nõustu eelkirjeldatud seisukoha ning selle autoritega. Õigusteoorias on üldtunnustatud põhimõte, et kui sama asja kohta on olemas </w:t>
      </w:r>
      <w:proofErr w:type="spellStart"/>
      <w:r w:rsidR="006D7F0C">
        <w:rPr>
          <w:rFonts w:eastAsia="Arial"/>
        </w:rPr>
        <w:t>üld</w:t>
      </w:r>
      <w:proofErr w:type="spellEnd"/>
      <w:r w:rsidR="006D7F0C">
        <w:rPr>
          <w:rFonts w:eastAsia="Arial"/>
        </w:rPr>
        <w:t xml:space="preserve">- ja erinorm, siis erinorm kõrvaldab </w:t>
      </w:r>
      <w:proofErr w:type="spellStart"/>
      <w:r w:rsidR="006D7F0C">
        <w:rPr>
          <w:rFonts w:eastAsia="Arial"/>
        </w:rPr>
        <w:t>üldnormi</w:t>
      </w:r>
      <w:proofErr w:type="spellEnd"/>
      <w:r w:rsidR="006D7F0C">
        <w:rPr>
          <w:rFonts w:eastAsia="Arial"/>
        </w:rPr>
        <w:t xml:space="preserve"> ehk kohaldub eelisjärjekorras. </w:t>
      </w:r>
      <w:r w:rsidR="006D7F0C" w:rsidRPr="00274E74">
        <w:rPr>
          <w:rFonts w:eastAsia="Arial"/>
        </w:rPr>
        <w:t>PS § 84</w:t>
      </w:r>
      <w:r w:rsidR="006D7F0C">
        <w:rPr>
          <w:rFonts w:eastAsia="Arial"/>
        </w:rPr>
        <w:t xml:space="preserve"> on</w:t>
      </w:r>
      <w:r w:rsidR="006D7F0C" w:rsidRPr="00274E74">
        <w:rPr>
          <w:rFonts w:eastAsia="Arial"/>
        </w:rPr>
        <w:t xml:space="preserve"> </w:t>
      </w:r>
      <w:proofErr w:type="spellStart"/>
      <w:r w:rsidR="006D7F0C" w:rsidRPr="00274E74">
        <w:rPr>
          <w:rFonts w:eastAsia="Arial"/>
        </w:rPr>
        <w:t>üldnorm</w:t>
      </w:r>
      <w:proofErr w:type="spellEnd"/>
      <w:r w:rsidR="006D7F0C" w:rsidRPr="00274E74">
        <w:rPr>
          <w:rFonts w:eastAsia="Arial"/>
        </w:rPr>
        <w:t>, mis reguleerib ametite ühi</w:t>
      </w:r>
      <w:r w:rsidR="006D7F0C">
        <w:rPr>
          <w:rFonts w:eastAsia="Arial"/>
        </w:rPr>
        <w:t>ld</w:t>
      </w:r>
      <w:r w:rsidR="006D7F0C" w:rsidRPr="00274E74">
        <w:rPr>
          <w:rFonts w:eastAsia="Arial"/>
        </w:rPr>
        <w:t>amist pärast Vabariigi Presidendiks valimist.</w:t>
      </w:r>
      <w:r w:rsidR="006D7F0C">
        <w:rPr>
          <w:rFonts w:eastAsia="Arial"/>
        </w:rPr>
        <w:t xml:space="preserve"> Sama olukorda reguleerib erinormina võimude lahususe ja tasakaalustatuse põhimõttest ning PS §-st 139 tulenev sõltumatuse nõue, mis välistab ametis oleva õiguskantsleri kandideerimise juba enne valituks osutumist. Kuivõrd erinorm kõrvaldab </w:t>
      </w:r>
      <w:proofErr w:type="spellStart"/>
      <w:r w:rsidR="006D7F0C">
        <w:rPr>
          <w:rFonts w:eastAsia="Arial"/>
        </w:rPr>
        <w:t>üldnormi</w:t>
      </w:r>
      <w:proofErr w:type="spellEnd"/>
      <w:r w:rsidR="006D7F0C">
        <w:rPr>
          <w:rFonts w:eastAsia="Arial"/>
        </w:rPr>
        <w:t xml:space="preserve">, ei kohaldu käesoleval juhul PS § 84 kandideerimise lubatavuse küsimusele. </w:t>
      </w:r>
    </w:p>
    <w:p w14:paraId="71F3A00C" w14:textId="77777777" w:rsidR="006D7F0C" w:rsidRDefault="006D7F0C" w:rsidP="006D7F0C">
      <w:pPr>
        <w:pStyle w:val="ListParagraph"/>
        <w:rPr>
          <w:rFonts w:eastAsia="Arial"/>
        </w:rPr>
      </w:pPr>
    </w:p>
    <w:p w14:paraId="2A4FDF4D" w14:textId="77777777" w:rsidR="006D7F0C" w:rsidRDefault="006D7F0C" w:rsidP="006D7F0C">
      <w:pPr>
        <w:pStyle w:val="Wtext1stlevel"/>
        <w:rPr>
          <w:rFonts w:eastAsia="Arial"/>
        </w:rPr>
      </w:pPr>
      <w:proofErr w:type="spellStart"/>
      <w:r>
        <w:rPr>
          <w:rFonts w:eastAsia="Arial"/>
        </w:rPr>
        <w:t>Üld</w:t>
      </w:r>
      <w:proofErr w:type="spellEnd"/>
      <w:r>
        <w:rPr>
          <w:rFonts w:eastAsia="Arial"/>
        </w:rPr>
        <w:t xml:space="preserve">- ja erinormi vahekorrast ilmneb asjas keskne õiguslik probleem: </w:t>
      </w:r>
      <w:r w:rsidRPr="00D508FD">
        <w:rPr>
          <w:rFonts w:eastAsia="Arial"/>
          <w:b/>
          <w:bCs/>
        </w:rPr>
        <w:t xml:space="preserve">küsimus ei ole selles, kas õiguskantsleri volitused lõppevad Vabariigi Presidendiks valimisel, vaid kas õiguskantsler tohib üldse kandideerima asuda. </w:t>
      </w:r>
      <w:r>
        <w:rPr>
          <w:rFonts w:eastAsia="Arial"/>
        </w:rPr>
        <w:t xml:space="preserve">Teisisõnu, PS § 84 lahendab ametite </w:t>
      </w:r>
      <w:proofErr w:type="spellStart"/>
      <w:r>
        <w:rPr>
          <w:rFonts w:eastAsia="Arial"/>
        </w:rPr>
        <w:t>ühildamatuse</w:t>
      </w:r>
      <w:proofErr w:type="spellEnd"/>
      <w:r>
        <w:rPr>
          <w:rFonts w:eastAsia="Arial"/>
        </w:rPr>
        <w:t xml:space="preserve"> küsimust alles pärast ametisse astumist, kuid ei anna vastust küsimusele, kas kandideerimine ise on põhiseaduspärane. </w:t>
      </w:r>
    </w:p>
    <w:p w14:paraId="55365906" w14:textId="77777777" w:rsidR="006D7F0C" w:rsidRDefault="006D7F0C" w:rsidP="006D7F0C">
      <w:pPr>
        <w:pStyle w:val="ListParagraph"/>
        <w:rPr>
          <w:rFonts w:eastAsia="Arial"/>
        </w:rPr>
      </w:pPr>
    </w:p>
    <w:p w14:paraId="18533D1B" w14:textId="01E60529" w:rsidR="00C56E73" w:rsidRDefault="00E02F32" w:rsidP="006D7F0C">
      <w:pPr>
        <w:pStyle w:val="Wtext1stlevel"/>
        <w:rPr>
          <w:rFonts w:eastAsia="Arial"/>
        </w:rPr>
      </w:pPr>
      <w:r>
        <w:rPr>
          <w:rFonts w:eastAsia="Arial"/>
        </w:rPr>
        <w:t>Kaebajad</w:t>
      </w:r>
      <w:r w:rsidR="006D7F0C">
        <w:rPr>
          <w:rFonts w:eastAsia="Arial"/>
        </w:rPr>
        <w:t xml:space="preserve"> juhivad ka tähelepanu, et kuigi seadusandja on pidanud vajalikuks reguleerida teatud kandideerimispiiranguid (nt tegevväelase kandideerimiskeeld, vanuse ja kodakondsuse nõue), ei tähenda</w:t>
      </w:r>
      <w:r>
        <w:rPr>
          <w:rFonts w:eastAsia="Arial"/>
        </w:rPr>
        <w:t xml:space="preserve"> see</w:t>
      </w:r>
      <w:r w:rsidR="006D7F0C">
        <w:rPr>
          <w:rFonts w:eastAsia="Arial"/>
        </w:rPr>
        <w:t>, et kõik ülejäänud kandideerimise piirangud peaksid samuti olema sõnaselged. Vastupidi, näiteks õiguskantsleri, riigikontrolöri ja kohtuniku sõltumatuse tagamine on põhiseaduses juba iseseisvate normidega reguleeritu</w:t>
      </w:r>
      <w:r w:rsidR="000B1881">
        <w:rPr>
          <w:rFonts w:eastAsia="Arial"/>
        </w:rPr>
        <w:t xml:space="preserve">d, </w:t>
      </w:r>
      <w:r w:rsidR="006D7F0C">
        <w:rPr>
          <w:rFonts w:eastAsia="Arial"/>
        </w:rPr>
        <w:t>mille kohaldamisala hõlmab just selliseid struktuurseid huvide konflikte, mida sõnaselge kandideerimiskeeld üksikjuhtumite kaupa ei suudaks mõistlikult ammendavalt ette näha</w:t>
      </w:r>
      <w:r w:rsidR="00E27280">
        <w:rPr>
          <w:rFonts w:eastAsia="Arial"/>
        </w:rPr>
        <w:t>.</w:t>
      </w:r>
    </w:p>
    <w:p w14:paraId="60602237" w14:textId="77777777" w:rsidR="004E3311" w:rsidRDefault="004E3311" w:rsidP="004E3311">
      <w:pPr>
        <w:pStyle w:val="ListParagraph"/>
        <w:rPr>
          <w:rFonts w:eastAsia="Arial"/>
        </w:rPr>
      </w:pPr>
    </w:p>
    <w:p w14:paraId="22CED147" w14:textId="024F3DFB" w:rsidR="006D7F0C" w:rsidRDefault="006D7F0C" w:rsidP="006D7F0C">
      <w:pPr>
        <w:pStyle w:val="WHeading2"/>
        <w:rPr>
          <w:rFonts w:eastAsia="Arial"/>
        </w:rPr>
      </w:pPr>
      <w:r>
        <w:rPr>
          <w:rFonts w:eastAsia="Arial"/>
        </w:rPr>
        <w:t xml:space="preserve">Põhiseadusest vahetult tulenev ametite kokkusobimatus on kandidaadi registreerimist välistav asjaolu sõltumata VPVS § 2 sõnastusest </w:t>
      </w:r>
    </w:p>
    <w:p w14:paraId="60B45400" w14:textId="77777777" w:rsidR="006D7F0C" w:rsidRDefault="006D7F0C" w:rsidP="004E3311">
      <w:pPr>
        <w:pStyle w:val="ListParagraph"/>
        <w:rPr>
          <w:rFonts w:eastAsia="Arial"/>
        </w:rPr>
      </w:pPr>
    </w:p>
    <w:p w14:paraId="2011A7D4" w14:textId="5893C6E5" w:rsidR="004E3311" w:rsidRDefault="009A0C8A" w:rsidP="00274E74">
      <w:pPr>
        <w:pStyle w:val="Wtext1stlevel"/>
        <w:rPr>
          <w:rFonts w:eastAsia="Arial"/>
        </w:rPr>
      </w:pPr>
      <w:r w:rsidRPr="009A0C8A">
        <w:rPr>
          <w:rFonts w:eastAsia="Arial"/>
        </w:rPr>
        <w:t xml:space="preserve">Ette vaatavalt käsitlevad </w:t>
      </w:r>
      <w:r w:rsidR="00DF18CF">
        <w:rPr>
          <w:rFonts w:eastAsia="Arial"/>
        </w:rPr>
        <w:t>kaebajad</w:t>
      </w:r>
      <w:r w:rsidRPr="009A0C8A">
        <w:rPr>
          <w:rFonts w:eastAsia="Arial"/>
        </w:rPr>
        <w:t xml:space="preserve"> ka paratamatult tõusetuda võivat küsimust, et õiguskantsleri sõltumatuse probleem ei ole VPVS järgi kandidaadi registreerimist välistav asjaolu. VPVS § 15 lg 8 kohaselt registreerib VVK nõuetekohaselt esitatud kandidaadid ning VPVS § 15 lg 10 kohaselt kustutatakse registreeritud kandidaat kandidaatide nimekirjast vaid kandidaadi surma korral või kui esitatakse dokument, mis tõendab, et kandidaat ei vasta VPVS §-s 2 sätestatud nõuetele</w:t>
      </w:r>
      <w:r w:rsidR="00E27280">
        <w:rPr>
          <w:rFonts w:eastAsia="Arial"/>
        </w:rPr>
        <w:t>.</w:t>
      </w:r>
    </w:p>
    <w:p w14:paraId="53BE9B02" w14:textId="77777777" w:rsidR="00D508FD" w:rsidRDefault="00D508FD" w:rsidP="00D508FD">
      <w:pPr>
        <w:pStyle w:val="ListParagraph"/>
        <w:rPr>
          <w:rFonts w:eastAsia="Arial"/>
        </w:rPr>
      </w:pPr>
    </w:p>
    <w:p w14:paraId="24D488A8" w14:textId="38207C3B" w:rsidR="006E7D95" w:rsidRDefault="006E7D95" w:rsidP="006E7D95">
      <w:pPr>
        <w:pStyle w:val="Wtext1stlevel"/>
        <w:rPr>
          <w:rFonts w:eastAsia="Arial"/>
        </w:rPr>
      </w:pPr>
      <w:r>
        <w:rPr>
          <w:rFonts w:eastAsia="Arial"/>
        </w:rPr>
        <w:lastRenderedPageBreak/>
        <w:t xml:space="preserve">Kuigi VPVS § 2 ei sätesta Vabariigi Presidendi kandidaadi puhul asjaolu, et tegemist on õiguskantsleri ameti kandjaga, on </w:t>
      </w:r>
      <w:r w:rsidR="000336EC">
        <w:rPr>
          <w:rFonts w:eastAsia="Arial"/>
        </w:rPr>
        <w:t>kaebajad</w:t>
      </w:r>
      <w:r>
        <w:rPr>
          <w:rFonts w:eastAsia="Arial"/>
        </w:rPr>
        <w:t xml:space="preserve"> seisukohal, et tegemist on ikkagi asjaoluga, mida tuleb kandidaadi registreerimisel arvesse võtta. Esiteks, nagu </w:t>
      </w:r>
      <w:r w:rsidR="00DF18CF">
        <w:rPr>
          <w:rFonts w:eastAsia="Arial"/>
        </w:rPr>
        <w:t>kaebajad</w:t>
      </w:r>
      <w:r>
        <w:rPr>
          <w:rFonts w:eastAsia="Arial"/>
        </w:rPr>
        <w:t xml:space="preserve"> </w:t>
      </w:r>
      <w:r w:rsidRPr="00F84B80">
        <w:rPr>
          <w:rFonts w:eastAsia="Arial"/>
        </w:rPr>
        <w:t>on</w:t>
      </w:r>
      <w:r>
        <w:rPr>
          <w:rFonts w:eastAsia="Arial"/>
        </w:rPr>
        <w:t xml:space="preserve"> juba eespool selgitanud, ei ole </w:t>
      </w:r>
      <w:r w:rsidR="00C6401B">
        <w:rPr>
          <w:rFonts w:eastAsia="Arial"/>
        </w:rPr>
        <w:t>kaebajate</w:t>
      </w:r>
      <w:r>
        <w:rPr>
          <w:rFonts w:eastAsia="Arial"/>
        </w:rPr>
        <w:t xml:space="preserve"> hinnangul VPVS §-s 2 loetletud tingimuste näol tegemist ammendava </w:t>
      </w:r>
      <w:r w:rsidRPr="00DF18CF">
        <w:rPr>
          <w:rFonts w:eastAsia="Arial"/>
        </w:rPr>
        <w:t xml:space="preserve">loeteluga (vt p-d </w:t>
      </w:r>
      <w:r w:rsidR="00BD5AF9">
        <w:rPr>
          <w:rFonts w:eastAsia="Arial"/>
        </w:rPr>
        <w:t>41-44</w:t>
      </w:r>
      <w:r w:rsidRPr="00DF18CF">
        <w:rPr>
          <w:rFonts w:eastAsia="Arial"/>
        </w:rPr>
        <w:t>).</w:t>
      </w:r>
      <w:r>
        <w:rPr>
          <w:rFonts w:eastAsia="Arial"/>
        </w:rPr>
        <w:t xml:space="preserve"> </w:t>
      </w:r>
    </w:p>
    <w:p w14:paraId="088B6B94" w14:textId="77777777" w:rsidR="006E7D95" w:rsidRDefault="006E7D95" w:rsidP="006E7D95">
      <w:pPr>
        <w:pStyle w:val="ListParagraph"/>
        <w:rPr>
          <w:rFonts w:eastAsia="Arial"/>
        </w:rPr>
      </w:pPr>
    </w:p>
    <w:p w14:paraId="67AAB85F" w14:textId="64F21A6B" w:rsidR="006E7D95" w:rsidRDefault="006E7D95" w:rsidP="006E7D95">
      <w:pPr>
        <w:pStyle w:val="Wtext1stlevel"/>
        <w:rPr>
          <w:rFonts w:eastAsia="Arial"/>
        </w:rPr>
      </w:pPr>
      <w:r>
        <w:rPr>
          <w:rFonts w:eastAsia="Arial"/>
        </w:rPr>
        <w:t xml:space="preserve">Teiseks leiavad </w:t>
      </w:r>
      <w:r w:rsidR="00C6401B">
        <w:rPr>
          <w:rFonts w:eastAsia="Arial"/>
        </w:rPr>
        <w:t>kaebajad</w:t>
      </w:r>
      <w:r>
        <w:rPr>
          <w:rFonts w:eastAsia="Arial"/>
        </w:rPr>
        <w:t xml:space="preserve"> siiski, et PS § 3 lg 1 esimesest lausest tuleneva põhiseaduse ülimuslikkuse põhimõtte kohaselt ei saa seaduse (käesoleval juhul VPVS) ammendavana näiv regulatsioon välistada vahetult põhiseadusest endast tuleneva keelu kohaldamist. Põhiseaduse normid on vahetult kohalduvad ning haldusorgan on kohustatud kohaldama seadust põhiseaduskonformselt, s.t VPVS §-i 2 tuleb tõlgendada ja kohaldada viisil, mis ei vii põhiseadusvastase tulemuseni. </w:t>
      </w:r>
    </w:p>
    <w:p w14:paraId="07603913" w14:textId="77777777" w:rsidR="0080639E" w:rsidRDefault="0080639E" w:rsidP="0080639E">
      <w:pPr>
        <w:pStyle w:val="ListParagraph"/>
        <w:rPr>
          <w:rFonts w:eastAsia="Arial"/>
        </w:rPr>
      </w:pPr>
    </w:p>
    <w:p w14:paraId="449AF2C5" w14:textId="6F840613" w:rsidR="0080639E" w:rsidRDefault="002C6276" w:rsidP="006E7D95">
      <w:pPr>
        <w:pStyle w:val="Wtext1stlevel"/>
        <w:rPr>
          <w:rFonts w:eastAsia="Arial"/>
        </w:rPr>
      </w:pPr>
      <w:r>
        <w:rPr>
          <w:rFonts w:eastAsia="Arial"/>
        </w:rPr>
        <w:t xml:space="preserve">Lisaks tuleb arvestada, et kandidaatide registreerimisel peab VVK paratamatult arvesse võtma ka muid </w:t>
      </w:r>
      <w:r w:rsidR="00312DD2">
        <w:rPr>
          <w:rFonts w:eastAsia="Arial"/>
        </w:rPr>
        <w:t xml:space="preserve">täiendavaid </w:t>
      </w:r>
      <w:r>
        <w:rPr>
          <w:rFonts w:eastAsia="Arial"/>
        </w:rPr>
        <w:t xml:space="preserve">tingimusi, mida PS § 79 </w:t>
      </w:r>
      <w:proofErr w:type="spellStart"/>
      <w:r>
        <w:rPr>
          <w:rFonts w:eastAsia="Arial"/>
        </w:rPr>
        <w:t>lg-s</w:t>
      </w:r>
      <w:proofErr w:type="spellEnd"/>
      <w:r>
        <w:rPr>
          <w:rFonts w:eastAsia="Arial"/>
        </w:rPr>
        <w:t xml:space="preserve"> 3 või VPVS §-s 2 sõnaselgelt kirjas ei ole. Üheks selliseks on </w:t>
      </w:r>
      <w:r w:rsidR="00312DD2">
        <w:rPr>
          <w:rFonts w:eastAsia="Arial"/>
        </w:rPr>
        <w:t xml:space="preserve">PS § 80 </w:t>
      </w:r>
      <w:proofErr w:type="spellStart"/>
      <w:r w:rsidR="00312DD2">
        <w:rPr>
          <w:rFonts w:eastAsia="Arial"/>
        </w:rPr>
        <w:t>lg-st</w:t>
      </w:r>
      <w:proofErr w:type="spellEnd"/>
      <w:r w:rsidR="00312DD2">
        <w:rPr>
          <w:rFonts w:eastAsia="Arial"/>
        </w:rPr>
        <w:t xml:space="preserve"> 1 tulenev keeld valida isikut Vabariigi Presidendiks rohkem kui kaheks ametiajaks järjestikku. </w:t>
      </w:r>
      <w:r w:rsidR="008C275C">
        <w:rPr>
          <w:rFonts w:eastAsia="Arial"/>
        </w:rPr>
        <w:t xml:space="preserve">Seega </w:t>
      </w:r>
      <w:r w:rsidR="009C357E">
        <w:rPr>
          <w:rFonts w:eastAsia="Arial"/>
        </w:rPr>
        <w:t xml:space="preserve">on ilmselge, et presidendikandidaadi registreerimisel tuleb arvesse võtta ka muid </w:t>
      </w:r>
      <w:r w:rsidR="00E869D4">
        <w:rPr>
          <w:rFonts w:eastAsia="Arial"/>
        </w:rPr>
        <w:t xml:space="preserve">kui PS § 79 </w:t>
      </w:r>
      <w:proofErr w:type="spellStart"/>
      <w:r w:rsidR="00E869D4">
        <w:rPr>
          <w:rFonts w:eastAsia="Arial"/>
        </w:rPr>
        <w:t>lg-s</w:t>
      </w:r>
      <w:proofErr w:type="spellEnd"/>
      <w:r w:rsidR="00E869D4">
        <w:rPr>
          <w:rFonts w:eastAsia="Arial"/>
        </w:rPr>
        <w:t xml:space="preserve"> 3 või VPVS §-s 2 kirjeldatud kaalutlusi. Kuivõrd </w:t>
      </w:r>
      <w:r w:rsidR="00A31DBC">
        <w:rPr>
          <w:rFonts w:eastAsia="Arial"/>
        </w:rPr>
        <w:t>õiguskantsleri sõltumatuse tagamine on samaväärne põhiseaduslik kohustus nagu on ka kohustus mitte valida isikut Vabariigi Presidendiks rohkem kui kaheks ametiajaks järjestikku, o</w:t>
      </w:r>
      <w:r w:rsidR="00FF38D9">
        <w:rPr>
          <w:rFonts w:eastAsia="Arial"/>
        </w:rPr>
        <w:t xml:space="preserve">li VVK-l kohustus kandidaadi registreerimisel mh arvesse võtta seda, et Ülle Madise kandideerimine ei ole kooskõlas põhiseadusega. </w:t>
      </w:r>
    </w:p>
    <w:p w14:paraId="1B7009C7" w14:textId="77777777" w:rsidR="006E7D95" w:rsidRDefault="006E7D95" w:rsidP="006E7D95">
      <w:pPr>
        <w:pStyle w:val="ListParagraph"/>
        <w:rPr>
          <w:rFonts w:eastAsia="Arial"/>
        </w:rPr>
      </w:pPr>
    </w:p>
    <w:p w14:paraId="3433D509" w14:textId="773E73A0" w:rsidR="006E7D95" w:rsidRDefault="006E7D95" w:rsidP="006E7D95">
      <w:pPr>
        <w:pStyle w:val="Wtext1stlevel"/>
        <w:rPr>
          <w:rFonts w:eastAsia="Arial"/>
        </w:rPr>
      </w:pPr>
      <w:r>
        <w:rPr>
          <w:rFonts w:eastAsia="Arial"/>
        </w:rPr>
        <w:t>Vastuseks teooriale, et kandideerimisõiguse piirangud peaksid olema seaduses selgelt ja ettenähtavalt sätestatud (õiguskindluse põhimõte)</w:t>
      </w:r>
      <w:r w:rsidRPr="00262350">
        <w:rPr>
          <w:rFonts w:eastAsia="Arial"/>
        </w:rPr>
        <w:t xml:space="preserve"> ning VPVS §-de 2 ja 15 konkreetne ja detailne sõnastus võiks viidata sellele, et seadusandja on kandideerimise eeldused ammendavalt ära reguleerinud, asuvad </w:t>
      </w:r>
      <w:r w:rsidR="00B0413A">
        <w:rPr>
          <w:rFonts w:eastAsia="Arial"/>
        </w:rPr>
        <w:t>kaebajad</w:t>
      </w:r>
      <w:r w:rsidRPr="00262350">
        <w:rPr>
          <w:rFonts w:eastAsia="Arial"/>
        </w:rPr>
        <w:t xml:space="preserve"> seisukohale, et need vastuargumendid ei ole praegusel juhul otsustavad. </w:t>
      </w:r>
      <w:r>
        <w:rPr>
          <w:rFonts w:eastAsia="Arial"/>
        </w:rPr>
        <w:t xml:space="preserve">Õiguskindluse põhimõte on mõeldud kaitsma eelkõige ettenägematute, üllatuslike piirangute eest, kuid praegusel juhul ei ole tegemist üllatusliku piiranguga: õiguskantsleri sõltumatuse nõue on põhiseaduses sisaldunud alates selle </w:t>
      </w:r>
      <w:r w:rsidR="00B0413A">
        <w:rPr>
          <w:rFonts w:eastAsia="Arial"/>
        </w:rPr>
        <w:t>esimesest vastu võtmisest</w:t>
      </w:r>
      <w:r>
        <w:rPr>
          <w:rFonts w:eastAsia="Arial"/>
        </w:rPr>
        <w:t xml:space="preserve"> ning sõltumatuse tagamine on õiguskantsleri ameti põhiseadusliku olemuse lahutamatu osa. Samuti ei ole eluliselt mõistlik ja võimalik, et kõikvõimalikud stsenaariumid, sh juba põhiseaduse tasandil reguleeritud, oleksid VPVS §-des 2 ja 15 kajastatud. Vastuolu põhiseadusega on riigiõiguse fundamentaalne põhimõte mida tuleb hinnata ja arvestada sõltumata sellest, kas madalama astme seadus või muu õigusakt näeb ette kohustuse põhiseaduspärasust hinnata või mitte. </w:t>
      </w:r>
    </w:p>
    <w:p w14:paraId="43808785" w14:textId="77777777" w:rsidR="006E7D95" w:rsidRDefault="006E7D95" w:rsidP="006E7D95">
      <w:pPr>
        <w:pStyle w:val="ListParagraph"/>
        <w:rPr>
          <w:rFonts w:eastAsia="Arial"/>
        </w:rPr>
      </w:pPr>
    </w:p>
    <w:p w14:paraId="2BE4BCEC" w14:textId="7DF53D3F" w:rsidR="006E7D95" w:rsidRDefault="006E7D95" w:rsidP="006E7D95">
      <w:pPr>
        <w:pStyle w:val="Wtext1stlevel"/>
        <w:rPr>
          <w:rFonts w:eastAsia="Arial"/>
        </w:rPr>
      </w:pPr>
      <w:r>
        <w:rPr>
          <w:rFonts w:eastAsia="Arial"/>
        </w:rPr>
        <w:t xml:space="preserve">Lõpetuseks rõhutavad </w:t>
      </w:r>
      <w:r w:rsidR="00B0413A">
        <w:rPr>
          <w:rFonts w:eastAsia="Arial"/>
        </w:rPr>
        <w:t>kaebajad</w:t>
      </w:r>
      <w:r>
        <w:rPr>
          <w:rFonts w:eastAsia="Arial"/>
        </w:rPr>
        <w:t xml:space="preserve">, et </w:t>
      </w:r>
      <w:r w:rsidRPr="008B1AEB">
        <w:rPr>
          <w:rFonts w:eastAsia="Arial"/>
          <w:b/>
          <w:bCs/>
        </w:rPr>
        <w:t>õiguskantsleri kandideerimine Vabariigi Presidendiks kujutab endast struktuurset huvide konflikti, mis on lahutamatult seotud Vabariigi Presidendi valimise protsessi õiguspärasusega</w:t>
      </w:r>
      <w:r>
        <w:rPr>
          <w:rFonts w:eastAsia="Arial"/>
        </w:rPr>
        <w:t>. Kui just õiguskantsleri kandideerimine on põhiseaduspärasusega vastuolus, siis ei saa seda vastuolu kõrvaldada ega heastada hilisema vastutusele võtmisega. Seetõttu on VVK-l, kes vastutab valimiste õiguspärasuse tagamise eest, kohustus vastuolu põhiseadusega arvesse võtta juba registreerimisotsuse tegemisel, mitte jätta küsimust lahendamiseks alles hilisemasse valimistulemuste vaidlustamise menetlusse</w:t>
      </w:r>
      <w:r w:rsidR="00E27280">
        <w:rPr>
          <w:rFonts w:eastAsia="Arial"/>
        </w:rPr>
        <w:t>.</w:t>
      </w:r>
      <w:r w:rsidR="003E295D">
        <w:rPr>
          <w:rFonts w:eastAsia="Arial"/>
        </w:rPr>
        <w:t xml:space="preserve"> Kuivõrd VVK vastuolu põhiseadusega kandidaadi registreerimisel arvesse ei võtnud, on </w:t>
      </w:r>
      <w:r w:rsidR="00EE01BD">
        <w:rPr>
          <w:rFonts w:eastAsia="Arial"/>
        </w:rPr>
        <w:t xml:space="preserve">otsus registreerida </w:t>
      </w:r>
      <w:r w:rsidR="003E295D">
        <w:rPr>
          <w:rFonts w:eastAsia="Arial"/>
        </w:rPr>
        <w:t xml:space="preserve">Ülle Madise </w:t>
      </w:r>
      <w:r w:rsidR="00EE01BD">
        <w:rPr>
          <w:rFonts w:eastAsia="Arial"/>
        </w:rPr>
        <w:t xml:space="preserve">presidendikandidaadiks õigusvastane. </w:t>
      </w:r>
    </w:p>
    <w:p w14:paraId="516FD72F" w14:textId="77777777" w:rsidR="006E7D95" w:rsidRDefault="006E7D95" w:rsidP="006E7D95">
      <w:pPr>
        <w:pStyle w:val="ListParagraph"/>
        <w:rPr>
          <w:rFonts w:eastAsia="Arial"/>
        </w:rPr>
      </w:pPr>
    </w:p>
    <w:p w14:paraId="787C3E52" w14:textId="21BBFBE9" w:rsidR="006E7D95" w:rsidRPr="006E7D95" w:rsidRDefault="006E7D95" w:rsidP="006E7D95">
      <w:pPr>
        <w:pStyle w:val="WHeading2"/>
        <w:rPr>
          <w:rFonts w:eastAsia="Arial"/>
        </w:rPr>
      </w:pPr>
      <w:r>
        <w:rPr>
          <w:rFonts w:eastAsia="Arial"/>
        </w:rPr>
        <w:t xml:space="preserve">Õiguskantsleri kandidaadina registreerimist takistavad täiendavad toetavad kaalutlused: ametist lahkumise tähtaeg, järjepidevuse põhimõte ja varasem institutsionaalne tava </w:t>
      </w:r>
    </w:p>
    <w:p w14:paraId="58312A55" w14:textId="77777777" w:rsidR="006E7D95" w:rsidRDefault="006E7D95" w:rsidP="006E7D95">
      <w:pPr>
        <w:pStyle w:val="ListParagraph"/>
        <w:rPr>
          <w:rFonts w:eastAsia="Arial"/>
        </w:rPr>
      </w:pPr>
    </w:p>
    <w:p w14:paraId="0389CAAE" w14:textId="43D57F74" w:rsidR="006E7D95" w:rsidRDefault="004172AE" w:rsidP="00274E74">
      <w:pPr>
        <w:pStyle w:val="Wtext1stlevel"/>
        <w:rPr>
          <w:rFonts w:eastAsia="Arial"/>
        </w:rPr>
      </w:pPr>
      <w:r w:rsidRPr="004172AE">
        <w:rPr>
          <w:rFonts w:eastAsia="Arial"/>
        </w:rPr>
        <w:t xml:space="preserve">Täiendava kaalutlusena juhivad </w:t>
      </w:r>
      <w:r w:rsidR="00EE01BD">
        <w:rPr>
          <w:rFonts w:eastAsia="Arial"/>
        </w:rPr>
        <w:t>kaebajad</w:t>
      </w:r>
      <w:r w:rsidRPr="004172AE">
        <w:rPr>
          <w:rFonts w:eastAsia="Arial"/>
        </w:rPr>
        <w:t xml:space="preserve"> tähelepanu, et ÕKS § 9 kohaselt peab õiguskantsler oma ametist tagasiastumisest Vabariigi Presidendile teatama vähemalt neli kuud ette ning ÕKS § 8 ei nimeta Vabariigi Presidendiks valimist õiguskantsleri ametivolituste lõppemise alusena. </w:t>
      </w:r>
      <w:r w:rsidR="00EE01BD">
        <w:rPr>
          <w:rFonts w:eastAsia="Arial"/>
        </w:rPr>
        <w:t>Kaebajad</w:t>
      </w:r>
      <w:r w:rsidRPr="004172AE">
        <w:rPr>
          <w:rFonts w:eastAsia="Arial"/>
        </w:rPr>
        <w:t xml:space="preserve"> on teadlikud avalikus arutelus esitatud vastuväitest, mille kohaselt see ei ole otsustav, kuna PS § 84 kohaldub vahetult ja on õiguskantsleri seadusest kõrgema õigusjõuga norm.</w:t>
      </w:r>
      <w:r w:rsidRPr="004172AE">
        <w:rPr>
          <w:rFonts w:eastAsia="Arial"/>
          <w:vertAlign w:val="superscript"/>
        </w:rPr>
        <w:footnoteReference w:id="21"/>
      </w:r>
      <w:r w:rsidRPr="004172AE">
        <w:rPr>
          <w:rFonts w:eastAsia="Arial"/>
        </w:rPr>
        <w:t xml:space="preserve"> </w:t>
      </w:r>
      <w:r w:rsidR="00EE01BD">
        <w:rPr>
          <w:rFonts w:eastAsia="Arial"/>
        </w:rPr>
        <w:t>Kaebajad</w:t>
      </w:r>
      <w:r w:rsidRPr="004172AE">
        <w:rPr>
          <w:rFonts w:eastAsia="Arial"/>
        </w:rPr>
        <w:t xml:space="preserve"> juhivad siiski tähelepanu, et see tähtaeg on seadusandja poolt kehtestatud selleks, et tagada õiguskantsleri ameti järjepidevus ja järglase õigeaegne nimetamine, ning </w:t>
      </w:r>
      <w:r w:rsidRPr="004172AE">
        <w:rPr>
          <w:rFonts w:eastAsia="Arial"/>
        </w:rPr>
        <w:lastRenderedPageBreak/>
        <w:t>kaudselt kinnitab see, et seadusandja ei ole pidanud silmas olukorda, kus õiguskantsler saaks ametist lahkuda paindlikult ja viivitamatult, näiteks presidendiks valituks osutumise korral</w:t>
      </w:r>
      <w:r w:rsidR="006E7D95">
        <w:rPr>
          <w:rFonts w:eastAsia="Arial"/>
        </w:rPr>
        <w:t>.</w:t>
      </w:r>
    </w:p>
    <w:p w14:paraId="2A7DEC79" w14:textId="71FB1975" w:rsidR="004172AE" w:rsidRDefault="004172AE" w:rsidP="004172AE">
      <w:pPr>
        <w:pStyle w:val="Wtext1stlevel"/>
        <w:numPr>
          <w:ilvl w:val="0"/>
          <w:numId w:val="0"/>
        </w:numPr>
        <w:ind w:left="720"/>
        <w:rPr>
          <w:rFonts w:eastAsia="Arial"/>
        </w:rPr>
      </w:pPr>
    </w:p>
    <w:p w14:paraId="1857F393" w14:textId="0E6DE9D0" w:rsidR="00BF4F0B" w:rsidRDefault="00BF4F0B" w:rsidP="00BF4F0B">
      <w:pPr>
        <w:pStyle w:val="Wtext1stlevel"/>
        <w:rPr>
          <w:rFonts w:eastAsia="Arial"/>
        </w:rPr>
      </w:pPr>
      <w:r>
        <w:rPr>
          <w:rFonts w:eastAsia="Arial"/>
        </w:rPr>
        <w:t>Samuti</w:t>
      </w:r>
      <w:r w:rsidRPr="008A2C63">
        <w:rPr>
          <w:rFonts w:eastAsia="Arial"/>
        </w:rPr>
        <w:t xml:space="preserve"> märgivad </w:t>
      </w:r>
      <w:r w:rsidR="00EE01BD">
        <w:rPr>
          <w:rFonts w:eastAsia="Arial"/>
        </w:rPr>
        <w:t>kaebajad</w:t>
      </w:r>
      <w:r w:rsidRPr="008A2C63">
        <w:rPr>
          <w:rFonts w:eastAsia="Arial"/>
        </w:rPr>
        <w:t xml:space="preserve">, et 2002. aastal astus Juhan Parts riigikontrolöri ametist tagasi selleks, et kandideerida 2003. aasta Riigikogu valimistel, </w:t>
      </w:r>
      <w:r>
        <w:rPr>
          <w:rFonts w:eastAsia="Arial"/>
        </w:rPr>
        <w:t>ja</w:t>
      </w:r>
      <w:r w:rsidRPr="008A2C63">
        <w:rPr>
          <w:rFonts w:eastAsia="Arial"/>
        </w:rPr>
        <w:t xml:space="preserve"> temast sai hiljem peaminister</w:t>
      </w:r>
      <w:r>
        <w:rPr>
          <w:rFonts w:eastAsia="Arial"/>
        </w:rPr>
        <w:t>.</w:t>
      </w:r>
      <w:r w:rsidRPr="008A2C63">
        <w:rPr>
          <w:rFonts w:eastAsia="Arial"/>
        </w:rPr>
        <w:t xml:space="preserve"> </w:t>
      </w:r>
      <w:r w:rsidRPr="00DE2A9C">
        <w:rPr>
          <w:rFonts w:eastAsia="Arial"/>
        </w:rPr>
        <w:t>Riigikontrolör on õiguskantsleriga sarnaselt kõrge sõltumatu ametnik</w:t>
      </w:r>
      <w:r w:rsidRPr="008A2C63">
        <w:rPr>
          <w:rFonts w:eastAsia="Arial"/>
        </w:rPr>
        <w:t xml:space="preserve"> (PS § 132). Kuigi üksikjuhtumist ei saa iseseisvalt tuletada siduvat põhiseaduslikku tava, näitab see, et sõltumatu põhiseadusliku kontrollorgani juht on ise pidanud õigeks enne aktiivsesse poliitikasse siirdumist ametist lahkuda, mis toetab arusaama, et institutsiooni sõltumatuse säilitamine eeldab poliitiliste ambitsioonide ja sõltumatu järelevalve funktsiooni lahus hoidmist.</w:t>
      </w:r>
      <w:r>
        <w:rPr>
          <w:rStyle w:val="FootnoteReference"/>
          <w:rFonts w:eastAsia="Arial"/>
        </w:rPr>
        <w:footnoteReference w:id="22"/>
      </w:r>
    </w:p>
    <w:p w14:paraId="01280C72" w14:textId="77777777" w:rsidR="00BF4F0B" w:rsidRDefault="00BF4F0B" w:rsidP="00BF4F0B">
      <w:pPr>
        <w:pStyle w:val="ListParagraph"/>
        <w:rPr>
          <w:rFonts w:eastAsia="Arial"/>
        </w:rPr>
      </w:pPr>
    </w:p>
    <w:p w14:paraId="30B6DAF8" w14:textId="1F302D7E" w:rsidR="004172AE" w:rsidRPr="00BF4F0B" w:rsidRDefault="00BF4F0B" w:rsidP="00BF4F0B">
      <w:pPr>
        <w:pStyle w:val="Wtext1stlevel"/>
        <w:rPr>
          <w:rFonts w:eastAsia="Arial"/>
        </w:rPr>
      </w:pPr>
      <w:r>
        <w:rPr>
          <w:rFonts w:eastAsia="Arial"/>
        </w:rPr>
        <w:t xml:space="preserve">Lõpetuseks märgivad </w:t>
      </w:r>
      <w:r w:rsidR="00EE01BD">
        <w:rPr>
          <w:rFonts w:eastAsia="Arial"/>
        </w:rPr>
        <w:t>kaebajad</w:t>
      </w:r>
      <w:r>
        <w:rPr>
          <w:rFonts w:eastAsia="Arial"/>
        </w:rPr>
        <w:t>, et Põhiseaduse Assamblee aruteludest õiguskantsleri ja riigikontrolöri peatükkide üle nähtub, et institutsiooni loojad pidasid sõltumatust ja selle kaitsmist erakondliku mõju eest põhimõtteliseks väärtuseks. Assamblee liikmed rõhutasid, et õiguskantsler ei tohi olla ühestki kõrgemast riigiametist sõltuvuses ning ametikandja peab olema kaitstud selle eest, et kõrged riigiametnikud võiksid ebameeldivad õiguskantslerid lihtsalt ametist lahti lasta, löögi alla seada jne.</w:t>
      </w:r>
      <w:r>
        <w:rPr>
          <w:rStyle w:val="FootnoteReference"/>
          <w:rFonts w:eastAsia="Arial"/>
        </w:rPr>
        <w:footnoteReference w:id="23"/>
      </w:r>
      <w:r>
        <w:rPr>
          <w:rFonts w:eastAsia="Arial"/>
        </w:rPr>
        <w:t xml:space="preserve"> Assamblee liikmed pidasid seetõttu oluliseks pikemat ametiaega ja sõltumatuse muid garantiisid ja seda just selleks, et vältida õiguskantsleri sattumist sõltuvussuhetesse kõrgete riigiametnikega, kelle tegevuse üle ta peab järelevalvet teostama. </w:t>
      </w:r>
      <w:r w:rsidRPr="004D0195">
        <w:rPr>
          <w:rFonts w:eastAsia="Arial"/>
        </w:rPr>
        <w:t>Assamblee üldine kavatsus hoida õiguskantsleri institutsioon süstemaatiliselt eemal olukordadest, kus tema sõltumatus võiks sattuda kõrgete riigiametnike meelevalda või poliitilisse sõltuvusse, toetab käesolevas avalduses esitatud tõlgendust</w:t>
      </w:r>
      <w:r>
        <w:rPr>
          <w:rFonts w:eastAsia="Arial"/>
        </w:rPr>
        <w:t xml:space="preserve">, et Vabariigi Presidendi kandidaat ei saa olla isik, kes on samaaegselt õiguskantsleri ameti kandja. </w:t>
      </w:r>
    </w:p>
    <w:p w14:paraId="109AED5A" w14:textId="77777777" w:rsidR="005B7B08" w:rsidRDefault="005B7B08" w:rsidP="005B7B08">
      <w:pPr>
        <w:pStyle w:val="Wtext1stlevel"/>
        <w:numPr>
          <w:ilvl w:val="0"/>
          <w:numId w:val="0"/>
        </w:numPr>
      </w:pPr>
    </w:p>
    <w:p w14:paraId="00010FFD" w14:textId="7977F6BF" w:rsidR="009E7E3B" w:rsidRPr="00E60E24" w:rsidRDefault="005B3B41" w:rsidP="0006029A">
      <w:pPr>
        <w:pStyle w:val="WHeading1"/>
      </w:pPr>
      <w:r>
        <w:t xml:space="preserve">KOKKUVÕTE JA </w:t>
      </w:r>
      <w:r w:rsidR="000A5B9A">
        <w:t>TAOTLUS</w:t>
      </w:r>
      <w:r w:rsidR="00E27280">
        <w:t>ED</w:t>
      </w:r>
      <w:r w:rsidR="000A5B9A">
        <w:t xml:space="preserve"> </w:t>
      </w:r>
    </w:p>
    <w:bookmarkEnd w:id="1"/>
    <w:p w14:paraId="6F0BB715" w14:textId="77777777" w:rsidR="005B7B08" w:rsidRDefault="005B7B08" w:rsidP="005B7B08">
      <w:pPr>
        <w:pStyle w:val="Wtext1stlevel"/>
        <w:numPr>
          <w:ilvl w:val="0"/>
          <w:numId w:val="0"/>
        </w:numPr>
        <w:ind w:left="720"/>
      </w:pPr>
    </w:p>
    <w:p w14:paraId="601998AE" w14:textId="610BDE90" w:rsidR="006F5CF8" w:rsidRDefault="005B3B41" w:rsidP="004A11B5">
      <w:pPr>
        <w:pStyle w:val="Wtext1stlevel"/>
      </w:pPr>
      <w:r>
        <w:t xml:space="preserve">Kokkuvõttes </w:t>
      </w:r>
      <w:r w:rsidR="005E2082">
        <w:t xml:space="preserve">on ametis oleva õiguskantsleri kandideerimine Vabariigi Presidendiks </w:t>
      </w:r>
      <w:r w:rsidR="004E6974">
        <w:t>põhisea</w:t>
      </w:r>
      <w:r w:rsidR="006F5CF8">
        <w:t>dusvastane, mistõttu on õigusvastane ka VVK 25.08.2026 otsus registreerida presidendikandidaadina Ülle Madise. Kandideerimine ning otsus</w:t>
      </w:r>
      <w:r w:rsidR="002B569F">
        <w:t xml:space="preserve"> kandidaat registreerida</w:t>
      </w:r>
      <w:r w:rsidR="006F5CF8">
        <w:t xml:space="preserve"> on õigusvastased järgmistel põhjustel</w:t>
      </w:r>
      <w:r w:rsidR="004A11B5">
        <w:t xml:space="preserve">. </w:t>
      </w:r>
    </w:p>
    <w:p w14:paraId="505781E9" w14:textId="77777777" w:rsidR="004A11B5" w:rsidRDefault="004A11B5" w:rsidP="004A11B5">
      <w:pPr>
        <w:pStyle w:val="Wtext1stlevel"/>
        <w:numPr>
          <w:ilvl w:val="0"/>
          <w:numId w:val="0"/>
        </w:numPr>
        <w:ind w:left="720"/>
      </w:pPr>
    </w:p>
    <w:p w14:paraId="2F59639D" w14:textId="39E4682E" w:rsidR="004A11B5" w:rsidRDefault="004A11B5" w:rsidP="004A11B5">
      <w:pPr>
        <w:pStyle w:val="Wtext1stlevel"/>
      </w:pPr>
      <w:r>
        <w:t xml:space="preserve">Esiteks kahjustab kandideerimine õiguskantsleri põhiseadusest tulenevat sõltumatust (PS § 139) – õiguskantsler, kes järelevalvet teostades peab jääma sõltumatuks Riigikogust, ei saa samal ajal taotleda Riigikogu fraktsioonidelt endale soodsat poliitilist otsust ilma, et see tekitaks huvide konflikti ja kahjustaks sõltumatuse näivust. </w:t>
      </w:r>
      <w:r w:rsidR="00CF3FDB">
        <w:t xml:space="preserve">Kandideerimise keeldu saab mh tuletada analoogia korras ka kohtunike kandideerimispiirangust ning ÕKS § 12 lg 1 p-s 2 sätestatud tegevuspiirangust. </w:t>
      </w:r>
    </w:p>
    <w:p w14:paraId="6FA5480C" w14:textId="77777777" w:rsidR="00C13C44" w:rsidRDefault="00C13C44" w:rsidP="00C13C44">
      <w:pPr>
        <w:pStyle w:val="Wtext1stlevel"/>
        <w:numPr>
          <w:ilvl w:val="0"/>
          <w:numId w:val="0"/>
        </w:numPr>
        <w:ind w:left="720"/>
      </w:pPr>
    </w:p>
    <w:p w14:paraId="188E9457" w14:textId="12CC068C" w:rsidR="002B569F" w:rsidRDefault="00CF3FDB" w:rsidP="002B569F">
      <w:pPr>
        <w:pStyle w:val="Wtext1stlevel"/>
      </w:pPr>
      <w:r>
        <w:t xml:space="preserve">Teiseks ei ole järeldus, et </w:t>
      </w:r>
      <w:r w:rsidR="00430DA3">
        <w:t>ametis olev õiguskantsler ei saa kandideerida Vabariigi Presidendiks, vastuolus VPVS § 2 ning PS § 79 lg 3 sõnastusega. Kaebajate hinna</w:t>
      </w:r>
      <w:r w:rsidR="009F2C08">
        <w:t xml:space="preserve">ngul ei ole seaduses kirjas ammendavat loetelu Vabariigi Presidendi kandidaadi nõuetele ning põhiseaduse ülimuslikkuse põhimõte nõuab VPVS-i tõlgendamist viisil, mis ei vii põhiseadusvastase tulemuseni. Samuti ei lahenda PS § 84 õiguskantsleri kandideerimise küsimust, vaid reguleerib seda, </w:t>
      </w:r>
      <w:r w:rsidR="003D3D75">
        <w:t>kas õiguskantsleri volitused lõppevad Vabariigi Presidendiks valimisel. See on aga ajaliselt oluliselt hilisem küsimus kui see, kas õiguskantsler tohib</w:t>
      </w:r>
      <w:r w:rsidR="002B0395">
        <w:t xml:space="preserve"> sõltumatu ametikandjana üldse kandideerida.</w:t>
      </w:r>
      <w:r w:rsidR="004447D6">
        <w:t xml:space="preserve"> Järelikult tuleb erinormina lähtuda PS §-st 139, mis nõuab sõltumatuse põhimõtte järgimist ja millele tuginedes </w:t>
      </w:r>
      <w:r w:rsidR="002B569F">
        <w:t xml:space="preserve">saab järeldada, et õiguskantsler ei saa sõltumatu ameti kandjana ilma tagasi astumata valimistel kandideerida. </w:t>
      </w:r>
    </w:p>
    <w:p w14:paraId="435229E6" w14:textId="77777777" w:rsidR="00C13C44" w:rsidRDefault="00C13C44" w:rsidP="00C13C44">
      <w:pPr>
        <w:pStyle w:val="ListParagraph"/>
      </w:pPr>
    </w:p>
    <w:p w14:paraId="43CF1DE0" w14:textId="6EF52E0F" w:rsidR="009E7E3B" w:rsidRDefault="005B3B41" w:rsidP="0006029A">
      <w:pPr>
        <w:pStyle w:val="Wtext1stlevel"/>
      </w:pPr>
      <w:r>
        <w:t xml:space="preserve">Eeltoodust tulenevalt </w:t>
      </w:r>
      <w:r w:rsidR="00804066">
        <w:t>taotlevad kaebajad, et Vabariigi Valimiskomisjoni 25.08.2026 otsus, millega registreeriti presidendikandidaadiks Ülle Madise, tühistataks</w:t>
      </w:r>
      <w:r w:rsidR="0043100D">
        <w:t xml:space="preserve">, kuivõrd otsus registreerida </w:t>
      </w:r>
      <w:r w:rsidR="00A87828">
        <w:t xml:space="preserve">ametis olev õiguskantsler presidendikandidaadiks on vastuolus PS §-st 139 tuleneva sõltumatuse põhimõttega. </w:t>
      </w:r>
    </w:p>
    <w:p w14:paraId="1354F529" w14:textId="77777777" w:rsidR="00A87828" w:rsidRDefault="00A87828" w:rsidP="00A87828">
      <w:pPr>
        <w:pStyle w:val="Wtext1stlevel"/>
        <w:numPr>
          <w:ilvl w:val="0"/>
          <w:numId w:val="0"/>
        </w:numPr>
      </w:pPr>
    </w:p>
    <w:p w14:paraId="0B0C96AB" w14:textId="2C6AF382" w:rsidR="00AE554A" w:rsidRDefault="005B3B41" w:rsidP="00AE554A">
      <w:pPr>
        <w:pStyle w:val="WHeading1"/>
      </w:pPr>
      <w:r>
        <w:lastRenderedPageBreak/>
        <w:t xml:space="preserve">MENETLUSLIKUD KÜSIMUSED </w:t>
      </w:r>
    </w:p>
    <w:p w14:paraId="63F7536A" w14:textId="77777777" w:rsidR="00AE554A" w:rsidRDefault="00AE554A" w:rsidP="00AE554A"/>
    <w:p w14:paraId="404D60EE" w14:textId="469A3B9D" w:rsidR="00AE554A" w:rsidRDefault="00972311" w:rsidP="00AE554A">
      <w:pPr>
        <w:pStyle w:val="Wtext1stlevel"/>
      </w:pPr>
      <w:r w:rsidRPr="004F6FA8">
        <w:rPr>
          <w:b/>
          <w:bCs/>
        </w:rPr>
        <w:t>Kaebuse tähtaegsus</w:t>
      </w:r>
      <w:r>
        <w:t xml:space="preserve">. </w:t>
      </w:r>
      <w:r w:rsidR="004F6FA8">
        <w:t xml:space="preserve">VPVS § 10 lg 1 kohaselt tuleb protest hääletamise lugemise korra rikkumise kohta esitada </w:t>
      </w:r>
      <w:r w:rsidR="00184318">
        <w:t xml:space="preserve">enne häälte lugemist. Kuivõrd Vabariigi Presidendi valimiste häälte lugemist ei ole käesoleva kaebuse esitamise ajaks toimunud, on kaebus esitatud tähtaegselt. Alternatiivselt, kui VVK käsitleb kaebust valimiskaebusena PSJKS § </w:t>
      </w:r>
      <w:r w:rsidR="007505DC">
        <w:t xml:space="preserve">37 lg 2 mõttes, tuleb kaebus PSJKS § 38 lg 1 kohaselt esitada </w:t>
      </w:r>
      <w:r w:rsidR="00E0129C">
        <w:t xml:space="preserve">Riigikohtule kolme päeva jooksul </w:t>
      </w:r>
      <w:r w:rsidR="00344360">
        <w:t xml:space="preserve">Vabariigi Valimiskomisjoni otsuse teatavakstegemisest või toimingu sooritamisest arvates. </w:t>
      </w:r>
      <w:r w:rsidR="006C0AE0">
        <w:t xml:space="preserve">Otsus registreerida Ülle Madise presidendikandidaadiks tehti 25.08.2026, mistõttu on kaebus esitatud tähtaegselt. </w:t>
      </w:r>
    </w:p>
    <w:p w14:paraId="23BD1DB3" w14:textId="77777777" w:rsidR="00976877" w:rsidRDefault="00976877" w:rsidP="00976877">
      <w:pPr>
        <w:pStyle w:val="Wtext1stlevel"/>
        <w:numPr>
          <w:ilvl w:val="0"/>
          <w:numId w:val="0"/>
        </w:numPr>
        <w:ind w:left="720"/>
      </w:pPr>
    </w:p>
    <w:p w14:paraId="5DBF0514" w14:textId="52381CB3" w:rsidR="00976877" w:rsidRDefault="002276BF" w:rsidP="00670813">
      <w:pPr>
        <w:pStyle w:val="Wtext1stlevel"/>
      </w:pPr>
      <w:r w:rsidRPr="002276BF">
        <w:rPr>
          <w:b/>
          <w:bCs/>
        </w:rPr>
        <w:t>Alternatiivsed menetluslikud taotlused</w:t>
      </w:r>
      <w:r w:rsidR="00670813">
        <w:rPr>
          <w:b/>
          <w:bCs/>
        </w:rPr>
        <w:t xml:space="preserve"> </w:t>
      </w:r>
      <w:r w:rsidR="00670813" w:rsidRPr="00670813">
        <w:rPr>
          <w:b/>
          <w:bCs/>
        </w:rPr>
        <w:t>ning õige adressaat</w:t>
      </w:r>
      <w:r w:rsidR="00976877">
        <w:t xml:space="preserve">. </w:t>
      </w:r>
      <w:r>
        <w:t xml:space="preserve">Kaebajad on esitanud käesoleva kaebuse Vabariigi Valimiskomisjonile, et seda menetletaks kui </w:t>
      </w:r>
      <w:r w:rsidR="005F30E6">
        <w:t xml:space="preserve">protesti VPVS § 10 lg 1 mõttes. Juhul, kui Vabariigi Valimiskomisjon leiab, et </w:t>
      </w:r>
      <w:r w:rsidR="008828C1">
        <w:t xml:space="preserve">kaebust ei saa menetleda kui protesti VPVS § 10 lg 1 mõttes, tuleb kaebust käsitleda kui kaebust Vabariigi Valimiskomisjoni otsuse peale </w:t>
      </w:r>
      <w:r w:rsidR="00193AAC">
        <w:t>PSJKS</w:t>
      </w:r>
      <w:r w:rsidR="008828C1">
        <w:t xml:space="preserve"> § 37 lg </w:t>
      </w:r>
      <w:r w:rsidR="00193AAC">
        <w:t>2 mõttes</w:t>
      </w:r>
      <w:r w:rsidR="00C27959">
        <w:t xml:space="preserve"> ning edastada Riigikohtule</w:t>
      </w:r>
      <w:r w:rsidR="00193AAC">
        <w:t xml:space="preserve">. Võttes arvesse, et PSJKS § 37 </w:t>
      </w:r>
      <w:proofErr w:type="spellStart"/>
      <w:r w:rsidR="00193AAC">
        <w:t>lg-s</w:t>
      </w:r>
      <w:proofErr w:type="spellEnd"/>
      <w:r w:rsidR="00193AAC">
        <w:t xml:space="preserve"> 2 nimetatud kaebus esitatakse PSJKS § 38 </w:t>
      </w:r>
      <w:proofErr w:type="spellStart"/>
      <w:r w:rsidR="00193AAC">
        <w:t>lg</w:t>
      </w:r>
      <w:r w:rsidR="00C27959">
        <w:t>-st</w:t>
      </w:r>
      <w:proofErr w:type="spellEnd"/>
      <w:r w:rsidR="00C27959">
        <w:t xml:space="preserve"> 2 tulenevalt Riigikohtule Vabariigi Valimiskomisjo</w:t>
      </w:r>
      <w:r w:rsidR="00670813">
        <w:t>ni kaudu, on kaebus edastatud õigele adress</w:t>
      </w:r>
      <w:r w:rsidR="008002E4">
        <w:t xml:space="preserve">aadile (Vabariigi Valimiskomisjonile). </w:t>
      </w:r>
    </w:p>
    <w:p w14:paraId="1717B01B" w14:textId="77777777" w:rsidR="007641F3" w:rsidRDefault="007641F3" w:rsidP="007641F3">
      <w:pPr>
        <w:pStyle w:val="ListParagraph"/>
      </w:pPr>
    </w:p>
    <w:p w14:paraId="389A6B6B" w14:textId="39716A8D" w:rsidR="007641F3" w:rsidRDefault="001648C1" w:rsidP="002E6E22">
      <w:pPr>
        <w:pStyle w:val="Wtext1stlevel"/>
      </w:pPr>
      <w:r w:rsidRPr="001648C1">
        <w:rPr>
          <w:b/>
          <w:bCs/>
        </w:rPr>
        <w:t>Valimiste edasi lükkamine</w:t>
      </w:r>
      <w:r>
        <w:t xml:space="preserve">. PSJKS § 43 sätestab, et </w:t>
      </w:r>
      <w:r w:rsidR="002E6E22" w:rsidRPr="002E6E22">
        <w:t>Vabariigi Presidendi valimistega seonduva kaebuse saamisel on Riigikohtul õigus lükata valimised edasi või peatada valitud uue Vabariigi Presidendi ametisse astumine kuni kaebuse lahendamiseni</w:t>
      </w:r>
      <w:r w:rsidR="002E6E22">
        <w:t xml:space="preserve">. Kaebajad taotlevad, et kui kaebuse lahendamine ei ole võimalik enne Vabariigi Presidendi valimiste toimumise päeva (s.t </w:t>
      </w:r>
      <w:r w:rsidR="00EE3565">
        <w:t>02.09.2026), siis lükkab Riigikohus valimiste toimume edasi kuni kaebuse lahend</w:t>
      </w:r>
    </w:p>
    <w:p w14:paraId="1453789B" w14:textId="77777777" w:rsidR="000E3E1A" w:rsidRDefault="000E3E1A" w:rsidP="000E3E1A">
      <w:pPr>
        <w:pStyle w:val="Wtext1stlevel"/>
        <w:numPr>
          <w:ilvl w:val="0"/>
          <w:numId w:val="0"/>
        </w:numPr>
        <w:ind w:left="720"/>
      </w:pPr>
    </w:p>
    <w:p w14:paraId="75D76920" w14:textId="3CADDDD6" w:rsidR="000E3E1A" w:rsidRPr="00950224" w:rsidRDefault="001B33F6" w:rsidP="00950224">
      <w:pPr>
        <w:pStyle w:val="Wtext1stlevel"/>
        <w:rPr>
          <w:rFonts w:eastAsia="Arial"/>
        </w:rPr>
      </w:pPr>
      <w:r w:rsidRPr="001B33F6">
        <w:rPr>
          <w:rFonts w:eastAsia="Arial"/>
          <w:b/>
          <w:bCs/>
        </w:rPr>
        <w:t>Esindus</w:t>
      </w:r>
      <w:r>
        <w:rPr>
          <w:rFonts w:eastAsia="Arial"/>
        </w:rPr>
        <w:t xml:space="preserve">. Kaebajad </w:t>
      </w:r>
      <w:r w:rsidR="00950224">
        <w:rPr>
          <w:rFonts w:eastAsia="Arial"/>
        </w:rPr>
        <w:t xml:space="preserve">esitavad käesoleva kaebuse enda kui Riigikogu liikmete nimel ja allkirjadega, ilma lepingulise esindajata. Palume kõik vastused ja menetlusdokumendid edastada kaebajate kontaktisiku Martin Helme e-posti aadressile: </w:t>
      </w:r>
      <w:hyperlink r:id="rId13" w:history="1">
        <w:r w:rsidR="00950224" w:rsidRPr="00537BCE">
          <w:rPr>
            <w:rStyle w:val="Hyperlink"/>
            <w:rFonts w:ascii="Arial" w:eastAsia="Arial" w:hAnsi="Arial"/>
          </w:rPr>
          <w:t>martin.helme@riigikogu.ee</w:t>
        </w:r>
      </w:hyperlink>
      <w:r w:rsidR="00950224">
        <w:rPr>
          <w:rFonts w:eastAsia="Arial"/>
        </w:rPr>
        <w:t xml:space="preserve">. </w:t>
      </w:r>
    </w:p>
    <w:p w14:paraId="24E103CA" w14:textId="77777777" w:rsidR="009E7E3B" w:rsidRDefault="009E7E3B" w:rsidP="009E7E3B"/>
    <w:p w14:paraId="3B821BAF" w14:textId="77777777" w:rsidR="00E27280" w:rsidRDefault="00E27280" w:rsidP="009E7E3B"/>
    <w:p w14:paraId="305F37E1" w14:textId="77777777" w:rsidR="00E27280" w:rsidRDefault="00E27280" w:rsidP="009E7E3B"/>
    <w:p w14:paraId="77791197" w14:textId="110398EE" w:rsidR="007D0F12" w:rsidRDefault="005B3B41" w:rsidP="009E7E3B">
      <w:r>
        <w:t xml:space="preserve">Lugupidamisega </w:t>
      </w:r>
    </w:p>
    <w:p w14:paraId="137B76CC" w14:textId="77777777" w:rsidR="007D0F12" w:rsidRDefault="007D0F12" w:rsidP="009E7E3B"/>
    <w:p w14:paraId="609A5502" w14:textId="5AE281A6" w:rsidR="007D0F12" w:rsidRPr="007D0F12" w:rsidRDefault="005B3B41" w:rsidP="009E7E3B">
      <w:pPr>
        <w:rPr>
          <w:i/>
          <w:iCs/>
        </w:rPr>
      </w:pPr>
      <w:r w:rsidRPr="007D0F12">
        <w:rPr>
          <w:i/>
          <w:iCs/>
        </w:rPr>
        <w:t xml:space="preserve">/allkirjastatud digitaalselt/ </w:t>
      </w:r>
    </w:p>
    <w:p w14:paraId="68A79362" w14:textId="2B560479" w:rsidR="007D0F12" w:rsidRDefault="005B3B41" w:rsidP="009E7E3B">
      <w:r>
        <w:t xml:space="preserve">Martin Helme </w:t>
      </w:r>
    </w:p>
    <w:p w14:paraId="0E4C0367" w14:textId="77777777" w:rsidR="007D0F12" w:rsidRDefault="007D0F12" w:rsidP="009E7E3B"/>
    <w:p w14:paraId="36A0B4A2" w14:textId="5C007A73" w:rsidR="007D0F12" w:rsidRPr="007D0F12" w:rsidRDefault="005B3B41" w:rsidP="009E7E3B">
      <w:pPr>
        <w:rPr>
          <w:i/>
          <w:iCs/>
        </w:rPr>
      </w:pPr>
      <w:r w:rsidRPr="007D0F12">
        <w:rPr>
          <w:i/>
          <w:iCs/>
        </w:rPr>
        <w:t xml:space="preserve">/allkirjastatud digitaalselt/ </w:t>
      </w:r>
    </w:p>
    <w:p w14:paraId="31C081ED" w14:textId="60787F14" w:rsidR="007D0F12" w:rsidRDefault="005B3B41" w:rsidP="009E7E3B">
      <w:r>
        <w:t xml:space="preserve">Helle-Moonika Helme </w:t>
      </w:r>
    </w:p>
    <w:p w14:paraId="418C70C8" w14:textId="77777777" w:rsidR="007D0F12" w:rsidRDefault="007D0F12" w:rsidP="009E7E3B"/>
    <w:p w14:paraId="5F44E0F0" w14:textId="77777777" w:rsidR="007D0F12" w:rsidRPr="007D0F12" w:rsidRDefault="005B3B41" w:rsidP="007D0F12">
      <w:pPr>
        <w:rPr>
          <w:i/>
          <w:iCs/>
        </w:rPr>
      </w:pPr>
      <w:r w:rsidRPr="007D0F12">
        <w:rPr>
          <w:i/>
          <w:iCs/>
        </w:rPr>
        <w:t xml:space="preserve">/allkirjastatud digitaalselt/ </w:t>
      </w:r>
    </w:p>
    <w:p w14:paraId="07C316DC" w14:textId="22212AE4" w:rsidR="007D0F12" w:rsidRDefault="005B3B41" w:rsidP="009E7E3B">
      <w:r>
        <w:t xml:space="preserve">Arvo </w:t>
      </w:r>
      <w:proofErr w:type="spellStart"/>
      <w:r>
        <w:t>Aller</w:t>
      </w:r>
      <w:proofErr w:type="spellEnd"/>
      <w:r>
        <w:t xml:space="preserve"> </w:t>
      </w:r>
    </w:p>
    <w:p w14:paraId="10AE8486" w14:textId="77777777" w:rsidR="007D0F12" w:rsidRDefault="007D0F12" w:rsidP="009E7E3B"/>
    <w:p w14:paraId="16968E83" w14:textId="77777777" w:rsidR="007D0F12" w:rsidRPr="007D0F12" w:rsidRDefault="005B3B41" w:rsidP="007D0F12">
      <w:pPr>
        <w:rPr>
          <w:i/>
          <w:iCs/>
        </w:rPr>
      </w:pPr>
      <w:r w:rsidRPr="007D0F12">
        <w:rPr>
          <w:i/>
          <w:iCs/>
        </w:rPr>
        <w:t xml:space="preserve">/allkirjastatud digitaalselt/ </w:t>
      </w:r>
    </w:p>
    <w:p w14:paraId="4304FB19" w14:textId="64C8FF51" w:rsidR="007D0F12" w:rsidRDefault="005B3B41" w:rsidP="009E7E3B">
      <w:r>
        <w:t xml:space="preserve">Rain Epler </w:t>
      </w:r>
    </w:p>
    <w:p w14:paraId="71AF0CA5" w14:textId="77777777" w:rsidR="007D0F12" w:rsidRDefault="007D0F12" w:rsidP="009E7E3B"/>
    <w:p w14:paraId="22560A2C" w14:textId="77777777" w:rsidR="007D0F12" w:rsidRPr="007D0F12" w:rsidRDefault="005B3B41" w:rsidP="007D0F12">
      <w:pPr>
        <w:rPr>
          <w:i/>
          <w:iCs/>
        </w:rPr>
      </w:pPr>
      <w:r w:rsidRPr="007D0F12">
        <w:rPr>
          <w:i/>
          <w:iCs/>
        </w:rPr>
        <w:t xml:space="preserve">/allkirjastatud digitaalselt/ </w:t>
      </w:r>
    </w:p>
    <w:p w14:paraId="03591F12" w14:textId="7DAAE996" w:rsidR="007D0F12" w:rsidRDefault="005B3B41" w:rsidP="009E7E3B">
      <w:r>
        <w:t xml:space="preserve">Mart Helme </w:t>
      </w:r>
    </w:p>
    <w:p w14:paraId="6965B7F7" w14:textId="77777777" w:rsidR="007D0F12" w:rsidRDefault="007D0F12" w:rsidP="009E7E3B"/>
    <w:p w14:paraId="4527E5DD" w14:textId="77777777" w:rsidR="007D0F12" w:rsidRPr="007D0F12" w:rsidRDefault="005B3B41" w:rsidP="007D0F12">
      <w:pPr>
        <w:rPr>
          <w:i/>
          <w:iCs/>
        </w:rPr>
      </w:pPr>
      <w:r w:rsidRPr="007D0F12">
        <w:rPr>
          <w:i/>
          <w:iCs/>
        </w:rPr>
        <w:t xml:space="preserve">/allkirjastatud digitaalselt/ </w:t>
      </w:r>
    </w:p>
    <w:p w14:paraId="498C1698" w14:textId="557D361F" w:rsidR="007D0F12" w:rsidRDefault="005B3B41" w:rsidP="009E7E3B">
      <w:r>
        <w:t xml:space="preserve">Rene Kokk </w:t>
      </w:r>
    </w:p>
    <w:p w14:paraId="66787D54" w14:textId="77777777" w:rsidR="007D0F12" w:rsidRDefault="007D0F12" w:rsidP="009E7E3B"/>
    <w:p w14:paraId="2EDF7CBA" w14:textId="77777777" w:rsidR="007D0F12" w:rsidRPr="007D0F12" w:rsidRDefault="005B3B41" w:rsidP="007D0F12">
      <w:pPr>
        <w:rPr>
          <w:i/>
          <w:iCs/>
        </w:rPr>
      </w:pPr>
      <w:r w:rsidRPr="007D0F12">
        <w:rPr>
          <w:i/>
          <w:iCs/>
        </w:rPr>
        <w:t xml:space="preserve">/allkirjastatud digitaalselt/ </w:t>
      </w:r>
    </w:p>
    <w:p w14:paraId="666263A6" w14:textId="0DD082F9" w:rsidR="007D0F12" w:rsidRDefault="005B3B41" w:rsidP="009E7E3B">
      <w:r>
        <w:t xml:space="preserve">Siim Pohlak </w:t>
      </w:r>
    </w:p>
    <w:p w14:paraId="2F302EFD" w14:textId="77777777" w:rsidR="007D0F12" w:rsidRDefault="007D0F12" w:rsidP="009E7E3B"/>
    <w:p w14:paraId="1853FDD1" w14:textId="77777777" w:rsidR="007D0F12" w:rsidRPr="007D0F12" w:rsidRDefault="005B3B41" w:rsidP="007D0F12">
      <w:pPr>
        <w:rPr>
          <w:i/>
          <w:iCs/>
        </w:rPr>
      </w:pPr>
      <w:r w:rsidRPr="007D0F12">
        <w:rPr>
          <w:i/>
          <w:iCs/>
        </w:rPr>
        <w:t xml:space="preserve">/allkirjastatud digitaalselt/ </w:t>
      </w:r>
    </w:p>
    <w:p w14:paraId="75B2B3CA" w14:textId="4E1C0F1F" w:rsidR="007D0F12" w:rsidRDefault="005B3B41" w:rsidP="009E7E3B">
      <w:r>
        <w:t>Anti Poolamets</w:t>
      </w:r>
    </w:p>
    <w:p w14:paraId="44B14902" w14:textId="77777777" w:rsidR="007D0F12" w:rsidRDefault="007D0F12" w:rsidP="009E7E3B"/>
    <w:p w14:paraId="1F023D08" w14:textId="77777777" w:rsidR="007D0F12" w:rsidRPr="007D0F12" w:rsidRDefault="005B3B41" w:rsidP="007D0F12">
      <w:pPr>
        <w:rPr>
          <w:i/>
          <w:iCs/>
        </w:rPr>
      </w:pPr>
      <w:r w:rsidRPr="007D0F12">
        <w:rPr>
          <w:i/>
          <w:iCs/>
        </w:rPr>
        <w:t xml:space="preserve">/allkirjastatud digitaalselt/ </w:t>
      </w:r>
    </w:p>
    <w:p w14:paraId="290129BE" w14:textId="5D077E3C" w:rsidR="007D0F12" w:rsidRPr="00E60E24" w:rsidRDefault="005B3B41" w:rsidP="009E7E3B">
      <w:r>
        <w:t>Evelin Poolamets</w:t>
      </w:r>
    </w:p>
    <w:sectPr w:rsidR="007D0F12" w:rsidRPr="00E60E24" w:rsidSect="0000128A">
      <w:footerReference w:type="default" r:id="rId14"/>
      <w:footerReference w:type="first" r:id="rId15"/>
      <w:pgSz w:w="11906" w:h="16838"/>
      <w:pgMar w:top="1440" w:right="1440" w:bottom="1436" w:left="144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0D781" w14:textId="77777777" w:rsidR="00D21F2E" w:rsidRDefault="00D21F2E">
      <w:r>
        <w:separator/>
      </w:r>
    </w:p>
  </w:endnote>
  <w:endnote w:type="continuationSeparator" w:id="0">
    <w:p w14:paraId="10B29CDA" w14:textId="77777777" w:rsidR="00D21F2E" w:rsidRDefault="00D21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embedRegular r:id="rId1" w:fontKey="{46B36238-07A7-4ABD-960E-A241DF795C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899591750"/>
      <w:docPartObj>
        <w:docPartGallery w:val="Page Numbers (Bottom of Page)"/>
        <w:docPartUnique/>
      </w:docPartObj>
    </w:sdtPr>
    <w:sdtEndPr>
      <w:rPr>
        <w:rStyle w:val="PageNumber"/>
      </w:rPr>
    </w:sdtEndPr>
    <w:sdtContent>
      <w:p w14:paraId="2E77E8EC" w14:textId="77777777" w:rsidR="001262BF" w:rsidRPr="00BD16A9" w:rsidRDefault="005B3B41" w:rsidP="001262BF">
        <w:pPr>
          <w:pStyle w:val="Footer"/>
          <w:framePr w:wrap="notBeside" w:vAnchor="text" w:hAnchor="page" w:x="11160" w:y="1"/>
          <w:jc w:val="center"/>
          <w:rPr>
            <w:rStyle w:val="PageNumber"/>
            <w:sz w:val="18"/>
            <w:szCs w:val="18"/>
          </w:rPr>
        </w:pPr>
        <w:r w:rsidRPr="00BD16A9">
          <w:rPr>
            <w:rStyle w:val="PageNumber"/>
            <w:sz w:val="18"/>
            <w:szCs w:val="18"/>
          </w:rPr>
          <w:fldChar w:fldCharType="begin"/>
        </w:r>
        <w:r w:rsidRPr="00BD16A9">
          <w:rPr>
            <w:rStyle w:val="PageNumber"/>
            <w:sz w:val="18"/>
            <w:szCs w:val="18"/>
          </w:rPr>
          <w:instrText xml:space="preserve"> PAGE </w:instrText>
        </w:r>
        <w:r w:rsidRPr="00BD16A9">
          <w:rPr>
            <w:rStyle w:val="PageNumber"/>
            <w:sz w:val="18"/>
            <w:szCs w:val="18"/>
          </w:rPr>
          <w:fldChar w:fldCharType="separate"/>
        </w:r>
        <w:r>
          <w:rPr>
            <w:rStyle w:val="PageNumber"/>
            <w:sz w:val="18"/>
            <w:szCs w:val="18"/>
          </w:rPr>
          <w:t>1</w:t>
        </w:r>
        <w:r w:rsidRPr="00BD16A9">
          <w:rPr>
            <w:rStyle w:val="PageNumber"/>
            <w:sz w:val="18"/>
            <w:szCs w:val="18"/>
          </w:rPr>
          <w:fldChar w:fldCharType="end"/>
        </w:r>
      </w:p>
    </w:sdtContent>
  </w:sdt>
  <w:p w14:paraId="492F6726" w14:textId="77777777" w:rsidR="00A90B68" w:rsidRPr="001262BF" w:rsidRDefault="00A90B68" w:rsidP="001262BF">
    <w:pPr>
      <w:tabs>
        <w:tab w:val="left" w:pos="800"/>
        <w:tab w:val="right" w:pos="9026"/>
      </w:tabs>
      <w:jc w:val="left"/>
      <w:rPr>
        <w:rFonts w:cstheme="minorHAnsi"/>
        <w:color w:val="000000" w:themeColor="text1"/>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738925078"/>
      <w:docPartObj>
        <w:docPartGallery w:val="Page Numbers (Bottom of Page)"/>
        <w:docPartUnique/>
      </w:docPartObj>
    </w:sdtPr>
    <w:sdtEndPr>
      <w:rPr>
        <w:rStyle w:val="PageNumber"/>
      </w:rPr>
    </w:sdtEndPr>
    <w:sdtContent>
      <w:p w14:paraId="0F7D5892" w14:textId="77777777" w:rsidR="001262BF" w:rsidRPr="00BD16A9" w:rsidRDefault="005B3B41" w:rsidP="001262BF">
        <w:pPr>
          <w:pStyle w:val="Footer"/>
          <w:framePr w:wrap="notBeside" w:vAnchor="text" w:hAnchor="page" w:x="11160" w:y="29"/>
          <w:jc w:val="center"/>
          <w:rPr>
            <w:rStyle w:val="PageNumber"/>
            <w:sz w:val="18"/>
            <w:szCs w:val="18"/>
          </w:rPr>
        </w:pPr>
        <w:r w:rsidRPr="00BD16A9">
          <w:rPr>
            <w:rStyle w:val="PageNumber"/>
            <w:sz w:val="18"/>
            <w:szCs w:val="18"/>
          </w:rPr>
          <w:fldChar w:fldCharType="begin"/>
        </w:r>
        <w:r w:rsidRPr="00BD16A9">
          <w:rPr>
            <w:rStyle w:val="PageNumber"/>
            <w:sz w:val="18"/>
            <w:szCs w:val="18"/>
          </w:rPr>
          <w:instrText xml:space="preserve"> PAGE </w:instrText>
        </w:r>
        <w:r w:rsidRPr="00BD16A9">
          <w:rPr>
            <w:rStyle w:val="PageNumber"/>
            <w:sz w:val="18"/>
            <w:szCs w:val="18"/>
          </w:rPr>
          <w:fldChar w:fldCharType="separate"/>
        </w:r>
        <w:r>
          <w:rPr>
            <w:rStyle w:val="PageNumber"/>
            <w:sz w:val="18"/>
            <w:szCs w:val="18"/>
          </w:rPr>
          <w:t>2</w:t>
        </w:r>
        <w:r w:rsidRPr="00BD16A9">
          <w:rPr>
            <w:rStyle w:val="PageNumber"/>
            <w:sz w:val="18"/>
            <w:szCs w:val="18"/>
          </w:rPr>
          <w:fldChar w:fldCharType="end"/>
        </w:r>
      </w:p>
    </w:sdtContent>
  </w:sdt>
  <w:p w14:paraId="56BB9056" w14:textId="3037F043" w:rsidR="001F3439" w:rsidRPr="001262BF" w:rsidRDefault="001F3439" w:rsidP="004230B4">
    <w:pPr>
      <w:tabs>
        <w:tab w:val="left" w:pos="800"/>
        <w:tab w:val="right" w:pos="9026"/>
      </w:tabs>
      <w:jc w:val="left"/>
      <w:rPr>
        <w:rFonts w:cstheme="minorHAnsi"/>
        <w:color w:val="000000"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7FDC0" w14:textId="77777777" w:rsidR="00D21F2E" w:rsidRDefault="00D21F2E" w:rsidP="00EE4433">
      <w:r>
        <w:separator/>
      </w:r>
    </w:p>
  </w:footnote>
  <w:footnote w:type="continuationSeparator" w:id="0">
    <w:p w14:paraId="1DAC139A" w14:textId="77777777" w:rsidR="00D21F2E" w:rsidRDefault="00D21F2E" w:rsidP="00EE4433">
      <w:r>
        <w:continuationSeparator/>
      </w:r>
    </w:p>
  </w:footnote>
  <w:footnote w:type="continuationNotice" w:id="1">
    <w:p w14:paraId="4D8B2B95" w14:textId="77777777" w:rsidR="00D21F2E" w:rsidRDefault="00D21F2E"/>
  </w:footnote>
  <w:footnote w:id="2">
    <w:p w14:paraId="472C61B8" w14:textId="1B4F55DF" w:rsidR="00FA3C03" w:rsidRDefault="00FA3C03">
      <w:pPr>
        <w:pStyle w:val="FootnoteText"/>
      </w:pPr>
      <w:r>
        <w:rPr>
          <w:rStyle w:val="FootnoteReference"/>
        </w:rPr>
        <w:footnoteRef/>
      </w:r>
      <w:r>
        <w:t xml:space="preserve"> </w:t>
      </w:r>
      <w:r w:rsidR="00664F22">
        <w:t xml:space="preserve">Valimised. Ülle Madise seati Vabariigi Presidendi valimise kandidaadiks. Arvutivõrgus: </w:t>
      </w:r>
      <w:hyperlink r:id="rId1" w:history="1">
        <w:r w:rsidR="00664F22" w:rsidRPr="00EB766A">
          <w:rPr>
            <w:rStyle w:val="Hyperlink"/>
            <w:sz w:val="16"/>
          </w:rPr>
          <w:t>https://www.valimised.ee/et/ulle-madise-seati-vabariigi-presidendi-valimise-kandidaadiks</w:t>
        </w:r>
      </w:hyperlink>
      <w:r w:rsidR="00664F22">
        <w:t xml:space="preserve">. </w:t>
      </w:r>
    </w:p>
  </w:footnote>
  <w:footnote w:id="3">
    <w:p w14:paraId="2CFA6A85" w14:textId="00E2497F" w:rsidR="00105AA2" w:rsidRDefault="00105AA2">
      <w:pPr>
        <w:pStyle w:val="FootnoteText"/>
      </w:pPr>
      <w:r>
        <w:rPr>
          <w:rStyle w:val="FootnoteReference"/>
        </w:rPr>
        <w:footnoteRef/>
      </w:r>
      <w:r>
        <w:t xml:space="preserve"> </w:t>
      </w:r>
      <w:r>
        <w:t xml:space="preserve">Valimised. Ülle Madise registreeriti presidendikandidaadiks. Arvutivõrgus: </w:t>
      </w:r>
      <w:hyperlink r:id="rId2" w:history="1">
        <w:r w:rsidR="00CF3DA9" w:rsidRPr="00EB766A">
          <w:rPr>
            <w:rStyle w:val="Hyperlink"/>
            <w:sz w:val="16"/>
          </w:rPr>
          <w:t>https://www.valimised.ee/et/ulle-madise-registreeriti-presidendikandidaadiks</w:t>
        </w:r>
      </w:hyperlink>
      <w:r w:rsidR="00CF3DA9">
        <w:t xml:space="preserve">. </w:t>
      </w:r>
    </w:p>
  </w:footnote>
  <w:footnote w:id="4">
    <w:p w14:paraId="6BBC2606" w14:textId="460CBF29" w:rsidR="0041408C" w:rsidRPr="00A76B7F" w:rsidRDefault="005B3B41">
      <w:pPr>
        <w:pStyle w:val="FootnoteText"/>
        <w:rPr>
          <w:szCs w:val="16"/>
        </w:rPr>
      </w:pPr>
      <w:r w:rsidRPr="00A76B7F">
        <w:rPr>
          <w:rStyle w:val="FootnoteReference"/>
          <w:szCs w:val="16"/>
        </w:rPr>
        <w:footnoteRef/>
      </w:r>
      <w:r w:rsidRPr="00A76B7F">
        <w:rPr>
          <w:szCs w:val="16"/>
        </w:rPr>
        <w:t xml:space="preserve"> </w:t>
      </w:r>
      <w:r w:rsidR="001D59C6" w:rsidRPr="00A76B7F">
        <w:rPr>
          <w:szCs w:val="16"/>
        </w:rPr>
        <w:t xml:space="preserve">M. Ernits. </w:t>
      </w:r>
      <w:r w:rsidR="0062498D" w:rsidRPr="00A76B7F">
        <w:rPr>
          <w:szCs w:val="16"/>
        </w:rPr>
        <w:t xml:space="preserve">Õiguskantsleri presidendikandidatuur. </w:t>
      </w:r>
      <w:r w:rsidR="0080492A" w:rsidRPr="00A76B7F">
        <w:rPr>
          <w:szCs w:val="16"/>
        </w:rPr>
        <w:t xml:space="preserve">Riigiõiguse blogi, 30.07.2026. Arvutivõrgus: </w:t>
      </w:r>
      <w:hyperlink r:id="rId3" w:history="1">
        <w:r w:rsidR="0080492A" w:rsidRPr="00A76B7F">
          <w:rPr>
            <w:rStyle w:val="Hyperlink"/>
            <w:sz w:val="16"/>
            <w:szCs w:val="16"/>
          </w:rPr>
          <w:t>https://www.riigioigus.ee/blogi/oiguskantsleri-presidendikandidatuur/</w:t>
        </w:r>
      </w:hyperlink>
      <w:r w:rsidR="0080492A" w:rsidRPr="00A76B7F">
        <w:rPr>
          <w:szCs w:val="16"/>
        </w:rPr>
        <w:t xml:space="preserve">. M. Ernits. </w:t>
      </w:r>
      <w:r w:rsidR="006D5BCA" w:rsidRPr="00A76B7F">
        <w:rPr>
          <w:szCs w:val="16"/>
        </w:rPr>
        <w:t xml:space="preserve">Mõningaid lisandusi presidendiks kandideerimise debatile. Vastus Janar Jäätmale. Riigiõiguse blogi, 18.08.2026. Arvutivõrgus: </w:t>
      </w:r>
      <w:hyperlink r:id="rId4" w:anchor="top" w:history="1">
        <w:r w:rsidR="006D5BCA" w:rsidRPr="00A76B7F">
          <w:rPr>
            <w:rStyle w:val="Hyperlink"/>
            <w:sz w:val="16"/>
            <w:szCs w:val="16"/>
          </w:rPr>
          <w:t>https://www.riigioigus.ee/blogi/moningaid-lisandusi-presidendiks-kandideerimise-debatile-vastus-janar-jaatmale/#top</w:t>
        </w:r>
      </w:hyperlink>
      <w:r w:rsidR="006D5BCA" w:rsidRPr="00A76B7F">
        <w:rPr>
          <w:szCs w:val="16"/>
        </w:rPr>
        <w:t xml:space="preserve">. </w:t>
      </w:r>
    </w:p>
  </w:footnote>
  <w:footnote w:id="5">
    <w:p w14:paraId="1060968B" w14:textId="2B56E0EC" w:rsidR="001D59C6" w:rsidRPr="00A76B7F" w:rsidRDefault="005B3B41">
      <w:pPr>
        <w:pStyle w:val="FootnoteText"/>
        <w:rPr>
          <w:szCs w:val="16"/>
        </w:rPr>
      </w:pPr>
      <w:r w:rsidRPr="00A76B7F">
        <w:rPr>
          <w:rStyle w:val="FootnoteReference"/>
          <w:szCs w:val="16"/>
        </w:rPr>
        <w:footnoteRef/>
      </w:r>
      <w:r w:rsidRPr="00A76B7F">
        <w:rPr>
          <w:szCs w:val="16"/>
        </w:rPr>
        <w:t xml:space="preserve"> </w:t>
      </w:r>
      <w:r w:rsidR="009542BE" w:rsidRPr="00A76B7F">
        <w:rPr>
          <w:szCs w:val="16"/>
        </w:rPr>
        <w:t xml:space="preserve">J. Jäätma. </w:t>
      </w:r>
      <w:r w:rsidR="002352AF" w:rsidRPr="00A76B7F">
        <w:rPr>
          <w:szCs w:val="16"/>
        </w:rPr>
        <w:t xml:space="preserve">Olla või mitte olla (Vabariigi Presidendi kandidaat)? – See on (õiguslik) küsimus! Riigiõiguse blogi, 14.08.2026. Arvutivõrgus: </w:t>
      </w:r>
      <w:hyperlink r:id="rId5" w:history="1">
        <w:r w:rsidR="002352AF" w:rsidRPr="00A76B7F">
          <w:rPr>
            <w:rStyle w:val="Hyperlink"/>
            <w:sz w:val="16"/>
            <w:szCs w:val="16"/>
          </w:rPr>
          <w:t>https://www.riigioigus.ee/blogi/olla-voi-mitte-olla-vabariigi-presidendi-kandidaat-see-on-oiguslik-kusimus/</w:t>
        </w:r>
      </w:hyperlink>
      <w:r w:rsidR="002352AF" w:rsidRPr="00A76B7F">
        <w:rPr>
          <w:szCs w:val="16"/>
        </w:rPr>
        <w:t xml:space="preserve">. </w:t>
      </w:r>
    </w:p>
  </w:footnote>
  <w:footnote w:id="6">
    <w:p w14:paraId="52E47935" w14:textId="6275F9E5" w:rsidR="00277B7E" w:rsidRDefault="00277B7E">
      <w:pPr>
        <w:pStyle w:val="FootnoteText"/>
      </w:pPr>
      <w:r>
        <w:rPr>
          <w:rStyle w:val="FootnoteReference"/>
        </w:rPr>
        <w:footnoteRef/>
      </w:r>
      <w:r>
        <w:t xml:space="preserve"> </w:t>
      </w:r>
      <w:proofErr w:type="spellStart"/>
      <w:r>
        <w:t>RKPJK</w:t>
      </w:r>
      <w:r w:rsidR="00BD7195">
        <w:t>m</w:t>
      </w:r>
      <w:proofErr w:type="spellEnd"/>
      <w:r w:rsidR="00BD7195">
        <w:t xml:space="preserve"> asjas </w:t>
      </w:r>
      <w:hyperlink r:id="rId6" w:history="1">
        <w:r w:rsidR="00BD7195" w:rsidRPr="001133BB">
          <w:rPr>
            <w:rStyle w:val="Hyperlink"/>
            <w:sz w:val="16"/>
          </w:rPr>
          <w:t>5-25-34/9</w:t>
        </w:r>
      </w:hyperlink>
      <w:r w:rsidR="00BD7195">
        <w:t xml:space="preserve">, p 8; vt ka </w:t>
      </w:r>
      <w:proofErr w:type="spellStart"/>
      <w:r w:rsidR="00BD7195">
        <w:t>RKPJKo</w:t>
      </w:r>
      <w:proofErr w:type="spellEnd"/>
      <w:r w:rsidR="00BD7195">
        <w:t xml:space="preserve"> asjas </w:t>
      </w:r>
      <w:hyperlink r:id="rId7" w:history="1">
        <w:r w:rsidR="00BD7195" w:rsidRPr="001133BB">
          <w:rPr>
            <w:rStyle w:val="Hyperlink"/>
            <w:sz w:val="16"/>
          </w:rPr>
          <w:t>5-23-20/5</w:t>
        </w:r>
      </w:hyperlink>
      <w:r w:rsidR="00BD7195">
        <w:t xml:space="preserve">, p 57. </w:t>
      </w:r>
    </w:p>
  </w:footnote>
  <w:footnote w:id="7">
    <w:p w14:paraId="3DA43B37" w14:textId="77777777" w:rsidR="00E27280" w:rsidRPr="00A76B7F" w:rsidRDefault="00E27280" w:rsidP="00E27280">
      <w:pPr>
        <w:pStyle w:val="FootnoteText"/>
        <w:rPr>
          <w:szCs w:val="16"/>
        </w:rPr>
      </w:pPr>
      <w:r w:rsidRPr="00A76B7F">
        <w:rPr>
          <w:rStyle w:val="FootnoteReference"/>
          <w:szCs w:val="16"/>
        </w:rPr>
        <w:footnoteRef/>
      </w:r>
      <w:r w:rsidRPr="00A76B7F">
        <w:rPr>
          <w:szCs w:val="16"/>
        </w:rPr>
        <w:t xml:space="preserve"> </w:t>
      </w:r>
      <w:r w:rsidRPr="00A76B7F">
        <w:rPr>
          <w:szCs w:val="16"/>
        </w:rPr>
        <w:t xml:space="preserve">Vt nt </w:t>
      </w:r>
      <w:proofErr w:type="spellStart"/>
      <w:r w:rsidRPr="00A76B7F">
        <w:rPr>
          <w:szCs w:val="16"/>
        </w:rPr>
        <w:t>RKPJKo</w:t>
      </w:r>
      <w:proofErr w:type="spellEnd"/>
      <w:r w:rsidRPr="00A76B7F">
        <w:rPr>
          <w:szCs w:val="16"/>
        </w:rPr>
        <w:t xml:space="preserve"> asjas </w:t>
      </w:r>
      <w:hyperlink r:id="rId8" w:history="1">
        <w:r w:rsidRPr="00A76B7F">
          <w:rPr>
            <w:rStyle w:val="Hyperlink"/>
            <w:sz w:val="16"/>
            <w:szCs w:val="16"/>
          </w:rPr>
          <w:t>5-25-3/5</w:t>
        </w:r>
      </w:hyperlink>
      <w:r w:rsidRPr="00A76B7F">
        <w:rPr>
          <w:szCs w:val="16"/>
        </w:rPr>
        <w:t xml:space="preserve">, p 13. </w:t>
      </w:r>
    </w:p>
  </w:footnote>
  <w:footnote w:id="8">
    <w:p w14:paraId="15D8E485" w14:textId="77777777" w:rsidR="00444B3C" w:rsidRPr="00A76B7F" w:rsidRDefault="00444B3C" w:rsidP="00444B3C">
      <w:pPr>
        <w:pStyle w:val="FootnoteText"/>
        <w:rPr>
          <w:szCs w:val="16"/>
        </w:rPr>
      </w:pPr>
      <w:r w:rsidRPr="00A76B7F">
        <w:rPr>
          <w:rStyle w:val="FootnoteReference"/>
          <w:szCs w:val="16"/>
        </w:rPr>
        <w:footnoteRef/>
      </w:r>
      <w:r w:rsidRPr="00A76B7F">
        <w:rPr>
          <w:szCs w:val="16"/>
        </w:rPr>
        <w:t xml:space="preserve"> </w:t>
      </w:r>
      <w:r w:rsidRPr="00A76B7F">
        <w:rPr>
          <w:szCs w:val="16"/>
        </w:rPr>
        <w:t xml:space="preserve">EIK 1.10.1982, </w:t>
      </w:r>
      <w:hyperlink r:id="rId9" w:anchor="{%22itemid%22:[%22001-57557%22]}" w:history="1">
        <w:proofErr w:type="spellStart"/>
        <w:r w:rsidRPr="00372644">
          <w:rPr>
            <w:rStyle w:val="Hyperlink"/>
            <w:i/>
            <w:sz w:val="16"/>
            <w:szCs w:val="16"/>
          </w:rPr>
          <w:t>Piersack</w:t>
        </w:r>
        <w:proofErr w:type="spellEnd"/>
        <w:r w:rsidRPr="00372644">
          <w:rPr>
            <w:rStyle w:val="Hyperlink"/>
            <w:i/>
            <w:sz w:val="16"/>
            <w:szCs w:val="16"/>
          </w:rPr>
          <w:t xml:space="preserve"> vs. Belgia</w:t>
        </w:r>
        <w:r w:rsidRPr="00372644">
          <w:rPr>
            <w:rStyle w:val="Hyperlink"/>
            <w:sz w:val="16"/>
            <w:szCs w:val="16"/>
          </w:rPr>
          <w:t>, kaebus nr 8692/79</w:t>
        </w:r>
      </w:hyperlink>
      <w:r w:rsidRPr="00A76B7F">
        <w:rPr>
          <w:szCs w:val="16"/>
        </w:rPr>
        <w:t>, p 30</w:t>
      </w:r>
    </w:p>
  </w:footnote>
  <w:footnote w:id="9">
    <w:p w14:paraId="3CC38E4B" w14:textId="77777777" w:rsidR="00444B3C" w:rsidRPr="00A76B7F" w:rsidRDefault="00444B3C" w:rsidP="00444B3C">
      <w:pPr>
        <w:pStyle w:val="FootnoteText"/>
        <w:rPr>
          <w:szCs w:val="16"/>
        </w:rPr>
      </w:pPr>
      <w:r w:rsidRPr="00A76B7F">
        <w:rPr>
          <w:rStyle w:val="FootnoteReference"/>
          <w:szCs w:val="16"/>
        </w:rPr>
        <w:footnoteRef/>
      </w:r>
      <w:r w:rsidRPr="00A76B7F">
        <w:rPr>
          <w:szCs w:val="16"/>
        </w:rPr>
        <w:t xml:space="preserve"> </w:t>
      </w:r>
      <w:r w:rsidRPr="00A76B7F">
        <w:rPr>
          <w:szCs w:val="16"/>
        </w:rPr>
        <w:t xml:space="preserve">EIK 26.10.1984, </w:t>
      </w:r>
      <w:hyperlink r:id="rId10" w:anchor="{%22itemid%22:[%22001-57465%22]}" w:history="1">
        <w:r w:rsidRPr="00372644">
          <w:rPr>
            <w:rStyle w:val="Hyperlink"/>
            <w:i/>
            <w:sz w:val="16"/>
            <w:szCs w:val="16"/>
          </w:rPr>
          <w:t xml:space="preserve">De </w:t>
        </w:r>
        <w:proofErr w:type="spellStart"/>
        <w:r w:rsidRPr="00372644">
          <w:rPr>
            <w:rStyle w:val="Hyperlink"/>
            <w:i/>
            <w:sz w:val="16"/>
            <w:szCs w:val="16"/>
          </w:rPr>
          <w:t>Cubber</w:t>
        </w:r>
        <w:proofErr w:type="spellEnd"/>
        <w:r w:rsidRPr="00372644">
          <w:rPr>
            <w:rStyle w:val="Hyperlink"/>
            <w:i/>
            <w:sz w:val="16"/>
            <w:szCs w:val="16"/>
          </w:rPr>
          <w:t xml:space="preserve"> vs. Belgia</w:t>
        </w:r>
        <w:r w:rsidRPr="00372644">
          <w:rPr>
            <w:rStyle w:val="Hyperlink"/>
            <w:sz w:val="16"/>
            <w:szCs w:val="16"/>
          </w:rPr>
          <w:t>, kaebus nr 9186/80</w:t>
        </w:r>
      </w:hyperlink>
      <w:r w:rsidRPr="00A76B7F">
        <w:rPr>
          <w:szCs w:val="16"/>
        </w:rPr>
        <w:t>, p 26.</w:t>
      </w:r>
    </w:p>
  </w:footnote>
  <w:footnote w:id="10">
    <w:p w14:paraId="3536B421" w14:textId="59024690" w:rsidR="00444B3C" w:rsidRPr="00A76B7F" w:rsidRDefault="00444B3C" w:rsidP="00444B3C">
      <w:pPr>
        <w:pStyle w:val="FootnoteText"/>
        <w:rPr>
          <w:szCs w:val="16"/>
        </w:rPr>
      </w:pPr>
      <w:r w:rsidRPr="00A76B7F">
        <w:rPr>
          <w:rStyle w:val="FootnoteReference"/>
          <w:szCs w:val="16"/>
        </w:rPr>
        <w:footnoteRef/>
      </w:r>
      <w:r w:rsidRPr="00A76B7F">
        <w:rPr>
          <w:szCs w:val="16"/>
        </w:rPr>
        <w:t xml:space="preserve"> </w:t>
      </w:r>
      <w:proofErr w:type="spellStart"/>
      <w:r w:rsidRPr="00A76B7F">
        <w:rPr>
          <w:szCs w:val="16"/>
        </w:rPr>
        <w:t>RKKKm</w:t>
      </w:r>
      <w:proofErr w:type="spellEnd"/>
      <w:r w:rsidRPr="00A76B7F">
        <w:rPr>
          <w:szCs w:val="16"/>
        </w:rPr>
        <w:t xml:space="preserve"> </w:t>
      </w:r>
      <w:r w:rsidR="00364638">
        <w:rPr>
          <w:szCs w:val="16"/>
        </w:rPr>
        <w:t>asjas</w:t>
      </w:r>
      <w:r w:rsidRPr="00A76B7F">
        <w:rPr>
          <w:szCs w:val="16"/>
        </w:rPr>
        <w:t xml:space="preserve"> </w:t>
      </w:r>
      <w:hyperlink r:id="rId11" w:history="1">
        <w:r w:rsidRPr="0099095C">
          <w:rPr>
            <w:rStyle w:val="Hyperlink"/>
            <w:sz w:val="16"/>
            <w:szCs w:val="16"/>
          </w:rPr>
          <w:t>3-1-1-63-13</w:t>
        </w:r>
      </w:hyperlink>
      <w:r w:rsidRPr="00A76B7F">
        <w:rPr>
          <w:szCs w:val="16"/>
        </w:rPr>
        <w:t>, p 20.1.</w:t>
      </w:r>
    </w:p>
  </w:footnote>
  <w:footnote w:id="11">
    <w:p w14:paraId="0EA92A83" w14:textId="77777777" w:rsidR="00444B3C" w:rsidRPr="00A76B7F" w:rsidRDefault="00444B3C" w:rsidP="00444B3C">
      <w:pPr>
        <w:pStyle w:val="FootnoteText"/>
        <w:rPr>
          <w:szCs w:val="16"/>
        </w:rPr>
      </w:pPr>
      <w:r w:rsidRPr="00A76B7F">
        <w:rPr>
          <w:rStyle w:val="FootnoteReference"/>
          <w:szCs w:val="16"/>
        </w:rPr>
        <w:footnoteRef/>
      </w:r>
      <w:r w:rsidRPr="00A76B7F">
        <w:rPr>
          <w:szCs w:val="16"/>
        </w:rPr>
        <w:t xml:space="preserve"> </w:t>
      </w:r>
      <w:r w:rsidRPr="00A76B7F">
        <w:rPr>
          <w:szCs w:val="16"/>
        </w:rPr>
        <w:t xml:space="preserve">Ü. Madise. "Madise: minu ainus kriteerium on, et säilitan erapooletu kuvandi". ERR, </w:t>
      </w:r>
      <w:r>
        <w:rPr>
          <w:szCs w:val="16"/>
        </w:rPr>
        <w:t>1</w:t>
      </w:r>
      <w:r w:rsidRPr="00A76B7F">
        <w:rPr>
          <w:szCs w:val="16"/>
        </w:rPr>
        <w:t xml:space="preserve">1.08.2026. Arvutivõrgus: </w:t>
      </w:r>
      <w:hyperlink r:id="rId12" w:history="1">
        <w:r w:rsidRPr="00A76B7F">
          <w:rPr>
            <w:rStyle w:val="Hyperlink"/>
            <w:sz w:val="16"/>
            <w:szCs w:val="16"/>
          </w:rPr>
          <w:t>https://www.err.ee/1610107786/madise-minu-ainus-kriteerium-on-et-sailitan-erapooletu-kuvandi</w:t>
        </w:r>
      </w:hyperlink>
      <w:r w:rsidRPr="00A76B7F">
        <w:rPr>
          <w:szCs w:val="16"/>
        </w:rPr>
        <w:t>.</w:t>
      </w:r>
    </w:p>
  </w:footnote>
  <w:footnote w:id="12">
    <w:p w14:paraId="0AD092E0" w14:textId="77777777" w:rsidR="00444B3C" w:rsidRPr="00A76B7F" w:rsidRDefault="00444B3C" w:rsidP="00444B3C">
      <w:pPr>
        <w:pStyle w:val="FootnoteText"/>
        <w:rPr>
          <w:szCs w:val="16"/>
        </w:rPr>
      </w:pPr>
      <w:r w:rsidRPr="00A76B7F">
        <w:rPr>
          <w:rStyle w:val="FootnoteReference"/>
          <w:szCs w:val="16"/>
        </w:rPr>
        <w:footnoteRef/>
      </w:r>
      <w:r w:rsidRPr="00A76B7F">
        <w:rPr>
          <w:szCs w:val="16"/>
        </w:rPr>
        <w:t xml:space="preserve"> </w:t>
      </w:r>
      <w:r w:rsidRPr="00A76B7F">
        <w:rPr>
          <w:szCs w:val="16"/>
        </w:rPr>
        <w:t xml:space="preserve">J. Põld. Vabariigi presidendi vetoõigusest. Juridica – 1994/5, lk 114-115. </w:t>
      </w:r>
    </w:p>
  </w:footnote>
  <w:footnote w:id="13">
    <w:p w14:paraId="51116F7C" w14:textId="77777777" w:rsidR="00DE3111" w:rsidRPr="00A76B7F" w:rsidRDefault="00DE3111" w:rsidP="00DE3111">
      <w:pPr>
        <w:pStyle w:val="FootnoteText"/>
        <w:rPr>
          <w:szCs w:val="16"/>
        </w:rPr>
      </w:pPr>
      <w:r w:rsidRPr="00A76B7F">
        <w:rPr>
          <w:rStyle w:val="FootnoteReference"/>
          <w:szCs w:val="16"/>
        </w:rPr>
        <w:footnoteRef/>
      </w:r>
      <w:r w:rsidRPr="00A76B7F">
        <w:rPr>
          <w:szCs w:val="16"/>
        </w:rPr>
        <w:t xml:space="preserve"> </w:t>
      </w:r>
      <w:r w:rsidRPr="00A76B7F">
        <w:rPr>
          <w:szCs w:val="16"/>
        </w:rPr>
        <w:t xml:space="preserve">N. Parrest, jt. PS komm. </w:t>
      </w:r>
      <w:proofErr w:type="spellStart"/>
      <w:r w:rsidRPr="00A76B7F">
        <w:rPr>
          <w:szCs w:val="16"/>
        </w:rPr>
        <w:t>vlj</w:t>
      </w:r>
      <w:proofErr w:type="spellEnd"/>
      <w:r w:rsidRPr="00A76B7F">
        <w:rPr>
          <w:szCs w:val="16"/>
        </w:rPr>
        <w:t xml:space="preserve">., § 139/1. </w:t>
      </w:r>
    </w:p>
  </w:footnote>
  <w:footnote w:id="14">
    <w:p w14:paraId="2A7350D9" w14:textId="77777777" w:rsidR="0024513B" w:rsidRPr="00A76B7F" w:rsidRDefault="0024513B" w:rsidP="0024513B">
      <w:pPr>
        <w:pStyle w:val="FootnoteText"/>
        <w:rPr>
          <w:szCs w:val="16"/>
        </w:rPr>
      </w:pPr>
      <w:r w:rsidRPr="00A76B7F">
        <w:rPr>
          <w:rStyle w:val="FootnoteReference"/>
          <w:szCs w:val="16"/>
        </w:rPr>
        <w:footnoteRef/>
      </w:r>
      <w:r w:rsidRPr="00A76B7F">
        <w:rPr>
          <w:szCs w:val="16"/>
        </w:rPr>
        <w:t xml:space="preserve"> </w:t>
      </w:r>
      <w:r w:rsidRPr="00A76B7F">
        <w:rPr>
          <w:szCs w:val="16"/>
        </w:rPr>
        <w:t xml:space="preserve">M. Ernits. Õiguskantsleri presidendikandidatuur. Riigiõiguse blogi, 30.07.2026. Arvutivõrgus: </w:t>
      </w:r>
      <w:hyperlink r:id="rId13" w:history="1">
        <w:r w:rsidRPr="00A76B7F">
          <w:rPr>
            <w:rStyle w:val="Hyperlink"/>
            <w:sz w:val="16"/>
            <w:szCs w:val="16"/>
          </w:rPr>
          <w:t>https://www.riigioigus.ee/blogi/oiguskantsleri-presidendikandidatuur/</w:t>
        </w:r>
      </w:hyperlink>
      <w:r w:rsidRPr="00A76B7F">
        <w:rPr>
          <w:szCs w:val="16"/>
        </w:rPr>
        <w:t xml:space="preserve">. </w:t>
      </w:r>
    </w:p>
  </w:footnote>
  <w:footnote w:id="15">
    <w:p w14:paraId="24F16E4C" w14:textId="77777777" w:rsidR="0024513B" w:rsidRPr="00A76B7F" w:rsidRDefault="0024513B" w:rsidP="0024513B">
      <w:pPr>
        <w:pStyle w:val="FootnoteText"/>
        <w:rPr>
          <w:szCs w:val="16"/>
        </w:rPr>
      </w:pPr>
      <w:r w:rsidRPr="00A76B7F">
        <w:rPr>
          <w:rStyle w:val="FootnoteReference"/>
          <w:szCs w:val="16"/>
        </w:rPr>
        <w:footnoteRef/>
      </w:r>
      <w:r w:rsidRPr="00A76B7F">
        <w:rPr>
          <w:szCs w:val="16"/>
        </w:rPr>
        <w:t xml:space="preserve"> </w:t>
      </w:r>
      <w:r w:rsidRPr="00A76B7F">
        <w:rPr>
          <w:szCs w:val="16"/>
        </w:rPr>
        <w:t xml:space="preserve">M. Ernits. Mõningaid lisandusi presidendiks kandideerimise debatile. Vastus Janar Jäätmale. Riigiõiguse blogi, 18.08.2026. Arvutivõrgus: </w:t>
      </w:r>
      <w:hyperlink r:id="rId14" w:anchor="top" w:history="1">
        <w:r w:rsidRPr="00A76B7F">
          <w:rPr>
            <w:rStyle w:val="Hyperlink"/>
            <w:sz w:val="16"/>
            <w:szCs w:val="16"/>
          </w:rPr>
          <w:t>https://www.riigioigus.ee/blogi/moningaid-lisandusi-presidendiks-kandideerimise-debatile-vastus-janar-jaatmale/#top</w:t>
        </w:r>
      </w:hyperlink>
      <w:r w:rsidRPr="00A76B7F">
        <w:rPr>
          <w:szCs w:val="16"/>
        </w:rPr>
        <w:t xml:space="preserve">. </w:t>
      </w:r>
    </w:p>
  </w:footnote>
  <w:footnote w:id="16">
    <w:p w14:paraId="788133F3" w14:textId="77777777" w:rsidR="009B132B" w:rsidRPr="00A76B7F" w:rsidRDefault="009B132B" w:rsidP="009B132B">
      <w:pPr>
        <w:pStyle w:val="FootnoteText"/>
        <w:rPr>
          <w:rFonts w:ascii="Arial" w:hAnsi="Arial" w:cs="Arial"/>
          <w:szCs w:val="16"/>
        </w:rPr>
      </w:pPr>
      <w:r w:rsidRPr="00A76B7F">
        <w:rPr>
          <w:rStyle w:val="FootnoteReference"/>
          <w:rFonts w:ascii="Arial" w:hAnsi="Arial" w:cs="Arial"/>
          <w:szCs w:val="16"/>
        </w:rPr>
        <w:footnoteRef/>
      </w:r>
      <w:r w:rsidRPr="00A76B7F">
        <w:rPr>
          <w:rFonts w:ascii="Arial" w:hAnsi="Arial" w:cs="Arial"/>
          <w:szCs w:val="16"/>
        </w:rPr>
        <w:t xml:space="preserve"> </w:t>
      </w:r>
      <w:r w:rsidRPr="00A76B7F">
        <w:rPr>
          <w:rFonts w:ascii="Arial" w:eastAsia="Arial" w:hAnsi="Arial" w:cs="Arial"/>
          <w:szCs w:val="16"/>
        </w:rPr>
        <w:t xml:space="preserve">Kohtunike eetikanõukogu arvamus nr 3/25, mai 2025. Arvutivõrgus: </w:t>
      </w:r>
      <w:hyperlink r:id="rId15" w:history="1">
        <w:r w:rsidRPr="00A76B7F">
          <w:rPr>
            <w:rStyle w:val="Hyperlink"/>
            <w:rFonts w:ascii="Arial" w:eastAsia="Arial" w:hAnsi="Arial" w:cs="Arial"/>
            <w:sz w:val="16"/>
            <w:szCs w:val="16"/>
          </w:rPr>
          <w:t>https://www.riigikohus.ee/sites/default/files/3.%20V%C3%A4lisveebi%20sisu%20materjalid/Eetikan%C3%B5ukogu/KOHTUNIKE%20EETIKAN%C3%95UKOGU%20ARVAMUS%20nr%203%202025.pdf</w:t>
        </w:r>
      </w:hyperlink>
      <w:r w:rsidRPr="00A76B7F">
        <w:rPr>
          <w:rFonts w:ascii="Arial" w:eastAsia="Arial" w:hAnsi="Arial" w:cs="Arial"/>
          <w:szCs w:val="16"/>
        </w:rPr>
        <w:t xml:space="preserve">. </w:t>
      </w:r>
    </w:p>
  </w:footnote>
  <w:footnote w:id="17">
    <w:p w14:paraId="0FB2EFAF" w14:textId="77777777" w:rsidR="009B132B" w:rsidRPr="00A76B7F" w:rsidRDefault="009B132B" w:rsidP="009B132B">
      <w:pPr>
        <w:pStyle w:val="FootnoteText"/>
        <w:rPr>
          <w:rFonts w:ascii="Arial" w:hAnsi="Arial" w:cs="Arial"/>
          <w:szCs w:val="16"/>
        </w:rPr>
      </w:pPr>
      <w:r w:rsidRPr="00A76B7F">
        <w:rPr>
          <w:rStyle w:val="FootnoteReference"/>
          <w:rFonts w:ascii="Arial" w:hAnsi="Arial" w:cs="Arial"/>
          <w:szCs w:val="16"/>
        </w:rPr>
        <w:footnoteRef/>
      </w:r>
      <w:r w:rsidRPr="00A76B7F">
        <w:rPr>
          <w:rFonts w:ascii="Arial" w:hAnsi="Arial" w:cs="Arial"/>
          <w:szCs w:val="16"/>
        </w:rPr>
        <w:t xml:space="preserve"> </w:t>
      </w:r>
      <w:r w:rsidRPr="00A76B7F">
        <w:rPr>
          <w:rFonts w:ascii="Arial" w:eastAsia="Arial" w:hAnsi="Arial" w:cs="Arial"/>
          <w:szCs w:val="16"/>
        </w:rPr>
        <w:t xml:space="preserve">The Bangalore </w:t>
      </w:r>
      <w:proofErr w:type="spellStart"/>
      <w:r w:rsidRPr="00A76B7F">
        <w:rPr>
          <w:rFonts w:ascii="Arial" w:eastAsia="Arial" w:hAnsi="Arial" w:cs="Arial"/>
          <w:szCs w:val="16"/>
        </w:rPr>
        <w:t>Principles</w:t>
      </w:r>
      <w:proofErr w:type="spellEnd"/>
      <w:r w:rsidRPr="00A76B7F">
        <w:rPr>
          <w:rFonts w:ascii="Arial" w:eastAsia="Arial" w:hAnsi="Arial" w:cs="Arial"/>
          <w:szCs w:val="16"/>
        </w:rPr>
        <w:t xml:space="preserve"> of </w:t>
      </w:r>
      <w:proofErr w:type="spellStart"/>
      <w:r w:rsidRPr="00A76B7F">
        <w:rPr>
          <w:rFonts w:ascii="Arial" w:eastAsia="Arial" w:hAnsi="Arial" w:cs="Arial"/>
          <w:szCs w:val="16"/>
        </w:rPr>
        <w:t>Judicial</w:t>
      </w:r>
      <w:proofErr w:type="spellEnd"/>
      <w:r w:rsidRPr="00A76B7F">
        <w:rPr>
          <w:rFonts w:ascii="Arial" w:eastAsia="Arial" w:hAnsi="Arial" w:cs="Arial"/>
          <w:szCs w:val="16"/>
        </w:rPr>
        <w:t xml:space="preserve"> </w:t>
      </w:r>
      <w:proofErr w:type="spellStart"/>
      <w:r w:rsidRPr="00A76B7F">
        <w:rPr>
          <w:rFonts w:ascii="Arial" w:eastAsia="Arial" w:hAnsi="Arial" w:cs="Arial"/>
          <w:szCs w:val="16"/>
        </w:rPr>
        <w:t>Conduct</w:t>
      </w:r>
      <w:proofErr w:type="spellEnd"/>
      <w:r w:rsidRPr="00A76B7F">
        <w:rPr>
          <w:rFonts w:ascii="Arial" w:eastAsia="Arial" w:hAnsi="Arial" w:cs="Arial"/>
          <w:szCs w:val="16"/>
        </w:rPr>
        <w:t xml:space="preserve">, p 1.3. Arvutivõrgus: </w:t>
      </w:r>
      <w:hyperlink r:id="rId16" w:history="1">
        <w:r w:rsidRPr="00A76B7F">
          <w:rPr>
            <w:rStyle w:val="Hyperlink"/>
            <w:rFonts w:ascii="Arial" w:eastAsia="Arial" w:hAnsi="Arial" w:cs="Arial"/>
            <w:sz w:val="16"/>
            <w:szCs w:val="16"/>
          </w:rPr>
          <w:t>https://track.unodc.org/track/uploads/res/import/international_standards/bangalore_principles/bangaloreprinciples.pdf</w:t>
        </w:r>
      </w:hyperlink>
      <w:r w:rsidRPr="00A76B7F">
        <w:rPr>
          <w:rFonts w:ascii="Arial" w:eastAsia="Arial" w:hAnsi="Arial" w:cs="Arial"/>
          <w:szCs w:val="16"/>
        </w:rPr>
        <w:t xml:space="preserve">. </w:t>
      </w:r>
    </w:p>
  </w:footnote>
  <w:footnote w:id="18">
    <w:p w14:paraId="5EA1D088" w14:textId="77777777" w:rsidR="009B132B" w:rsidRPr="00A76B7F" w:rsidRDefault="009B132B" w:rsidP="009B132B">
      <w:pPr>
        <w:pStyle w:val="FootnoteText"/>
        <w:rPr>
          <w:szCs w:val="16"/>
        </w:rPr>
      </w:pPr>
      <w:r w:rsidRPr="00A76B7F">
        <w:rPr>
          <w:rStyle w:val="FootnoteReference"/>
          <w:szCs w:val="16"/>
        </w:rPr>
        <w:footnoteRef/>
      </w:r>
      <w:r w:rsidRPr="00A76B7F">
        <w:rPr>
          <w:szCs w:val="16"/>
        </w:rPr>
        <w:t xml:space="preserve"> </w:t>
      </w:r>
      <w:r w:rsidRPr="00A76B7F">
        <w:rPr>
          <w:szCs w:val="16"/>
        </w:rPr>
        <w:t xml:space="preserve">Euroopa Nõukogu Veneetsia komisjon. </w:t>
      </w:r>
      <w:proofErr w:type="spellStart"/>
      <w:r w:rsidRPr="00A76B7F">
        <w:rPr>
          <w:szCs w:val="16"/>
        </w:rPr>
        <w:t>Principles</w:t>
      </w:r>
      <w:proofErr w:type="spellEnd"/>
      <w:r w:rsidRPr="00A76B7F">
        <w:rPr>
          <w:szCs w:val="16"/>
        </w:rPr>
        <w:t xml:space="preserve"> on </w:t>
      </w:r>
      <w:proofErr w:type="spellStart"/>
      <w:r w:rsidRPr="00A76B7F">
        <w:rPr>
          <w:szCs w:val="16"/>
        </w:rPr>
        <w:t>the</w:t>
      </w:r>
      <w:proofErr w:type="spellEnd"/>
      <w:r w:rsidRPr="00A76B7F">
        <w:rPr>
          <w:szCs w:val="16"/>
        </w:rPr>
        <w:t xml:space="preserve"> </w:t>
      </w:r>
      <w:proofErr w:type="spellStart"/>
      <w:r w:rsidRPr="00A76B7F">
        <w:rPr>
          <w:szCs w:val="16"/>
        </w:rPr>
        <w:t>Protection</w:t>
      </w:r>
      <w:proofErr w:type="spellEnd"/>
      <w:r w:rsidRPr="00A76B7F">
        <w:rPr>
          <w:szCs w:val="16"/>
        </w:rPr>
        <w:t xml:space="preserve"> and </w:t>
      </w:r>
      <w:proofErr w:type="spellStart"/>
      <w:r w:rsidRPr="00A76B7F">
        <w:rPr>
          <w:szCs w:val="16"/>
        </w:rPr>
        <w:t>Promotion</w:t>
      </w:r>
      <w:proofErr w:type="spellEnd"/>
      <w:r w:rsidRPr="00A76B7F">
        <w:rPr>
          <w:szCs w:val="16"/>
        </w:rPr>
        <w:t xml:space="preserve"> of </w:t>
      </w:r>
      <w:proofErr w:type="spellStart"/>
      <w:r w:rsidRPr="00A76B7F">
        <w:rPr>
          <w:szCs w:val="16"/>
        </w:rPr>
        <w:t>the</w:t>
      </w:r>
      <w:proofErr w:type="spellEnd"/>
      <w:r w:rsidRPr="00A76B7F">
        <w:rPr>
          <w:szCs w:val="16"/>
        </w:rPr>
        <w:t xml:space="preserve"> Ombudsman </w:t>
      </w:r>
      <w:proofErr w:type="spellStart"/>
      <w:r w:rsidRPr="00A76B7F">
        <w:rPr>
          <w:szCs w:val="16"/>
        </w:rPr>
        <w:t>Institution</w:t>
      </w:r>
      <w:proofErr w:type="spellEnd"/>
      <w:r w:rsidRPr="00A76B7F">
        <w:rPr>
          <w:szCs w:val="16"/>
        </w:rPr>
        <w:t xml:space="preserve"> („The </w:t>
      </w:r>
      <w:proofErr w:type="spellStart"/>
      <w:r w:rsidRPr="00A76B7F">
        <w:rPr>
          <w:szCs w:val="16"/>
        </w:rPr>
        <w:t>Venice</w:t>
      </w:r>
      <w:proofErr w:type="spellEnd"/>
      <w:r w:rsidRPr="00A76B7F">
        <w:rPr>
          <w:szCs w:val="16"/>
        </w:rPr>
        <w:t xml:space="preserve"> </w:t>
      </w:r>
      <w:proofErr w:type="spellStart"/>
      <w:r w:rsidRPr="00A76B7F">
        <w:rPr>
          <w:szCs w:val="16"/>
        </w:rPr>
        <w:t>Principles</w:t>
      </w:r>
      <w:proofErr w:type="spellEnd"/>
      <w:r w:rsidRPr="00A76B7F">
        <w:rPr>
          <w:szCs w:val="16"/>
        </w:rPr>
        <w:t xml:space="preserve">“). Arvutivõrgus: </w:t>
      </w:r>
      <w:hyperlink r:id="rId17" w:history="1">
        <w:r w:rsidRPr="00A76B7F">
          <w:rPr>
            <w:rStyle w:val="Hyperlink"/>
            <w:sz w:val="16"/>
            <w:szCs w:val="16"/>
          </w:rPr>
          <w:t>https://www.venice.coe.int/webforms/documents/default.aspx?pdffile=CDL-AD(2019)005-e</w:t>
        </w:r>
      </w:hyperlink>
      <w:r w:rsidRPr="00A76B7F">
        <w:rPr>
          <w:szCs w:val="16"/>
        </w:rPr>
        <w:t xml:space="preserve">. </w:t>
      </w:r>
    </w:p>
  </w:footnote>
  <w:footnote w:id="19">
    <w:p w14:paraId="23CEDA45" w14:textId="2157B563" w:rsidR="0006002A" w:rsidRDefault="0006002A">
      <w:pPr>
        <w:pStyle w:val="FootnoteText"/>
      </w:pPr>
      <w:r>
        <w:rPr>
          <w:rStyle w:val="FootnoteReference"/>
        </w:rPr>
        <w:footnoteRef/>
      </w:r>
      <w:r>
        <w:t xml:space="preserve"> </w:t>
      </w:r>
      <w:r>
        <w:t xml:space="preserve">Ü. Madise, M. </w:t>
      </w:r>
      <w:proofErr w:type="spellStart"/>
      <w:r>
        <w:t>Gramberg</w:t>
      </w:r>
      <w:proofErr w:type="spellEnd"/>
      <w:r>
        <w:t xml:space="preserve">. PS komm. </w:t>
      </w:r>
      <w:proofErr w:type="spellStart"/>
      <w:r>
        <w:t>vlj</w:t>
      </w:r>
      <w:proofErr w:type="spellEnd"/>
      <w:r>
        <w:t>. § 79/</w:t>
      </w:r>
      <w:r w:rsidR="004A570E">
        <w:t xml:space="preserve">5. </w:t>
      </w:r>
    </w:p>
  </w:footnote>
  <w:footnote w:id="20">
    <w:p w14:paraId="7D35CDC5" w14:textId="77777777" w:rsidR="00F271FC" w:rsidRPr="00A76B7F" w:rsidRDefault="00F271FC" w:rsidP="00F271FC">
      <w:pPr>
        <w:pStyle w:val="FootnoteText"/>
        <w:rPr>
          <w:szCs w:val="16"/>
        </w:rPr>
      </w:pPr>
      <w:r w:rsidRPr="00A76B7F">
        <w:rPr>
          <w:rStyle w:val="FootnoteReference"/>
          <w:szCs w:val="16"/>
        </w:rPr>
        <w:footnoteRef/>
      </w:r>
      <w:r w:rsidRPr="00A76B7F">
        <w:rPr>
          <w:szCs w:val="16"/>
        </w:rPr>
        <w:t xml:space="preserve"> </w:t>
      </w:r>
      <w:r w:rsidRPr="00A76B7F">
        <w:rPr>
          <w:szCs w:val="16"/>
        </w:rPr>
        <w:t xml:space="preserve">Vt J. Jäätma. Olla või mitte olla (Vabariigi Presidendi kandidaat)? – See on (õiguslik) küsimus! Riigiõiguse blogi, 14.08.2026. Arvutivõrgus: </w:t>
      </w:r>
      <w:hyperlink r:id="rId18" w:history="1">
        <w:r w:rsidRPr="00A76B7F">
          <w:rPr>
            <w:rStyle w:val="Hyperlink"/>
            <w:sz w:val="16"/>
            <w:szCs w:val="16"/>
          </w:rPr>
          <w:t>https://www.riigioigus.ee/blogi/olla-voi-mitte-olla-vabariigi-presidendi-kandidaat-see-on-oiguslik-kusimus/</w:t>
        </w:r>
      </w:hyperlink>
      <w:r w:rsidRPr="00A76B7F">
        <w:rPr>
          <w:szCs w:val="16"/>
        </w:rPr>
        <w:t xml:space="preserve">. ERR. Vooglaid: seadus </w:t>
      </w:r>
      <w:proofErr w:type="spellStart"/>
      <w:r w:rsidRPr="00A76B7F">
        <w:rPr>
          <w:szCs w:val="16"/>
        </w:rPr>
        <w:t>Madiset</w:t>
      </w:r>
      <w:proofErr w:type="spellEnd"/>
      <w:r w:rsidRPr="00A76B7F">
        <w:rPr>
          <w:szCs w:val="16"/>
        </w:rPr>
        <w:t xml:space="preserve"> presidendikandidaadina üles seada ei takista, 12.08.2026. Arvutivõrgus: </w:t>
      </w:r>
      <w:hyperlink r:id="rId19" w:history="1">
        <w:r w:rsidRPr="00A76B7F">
          <w:rPr>
            <w:rStyle w:val="Hyperlink"/>
            <w:sz w:val="16"/>
            <w:szCs w:val="16"/>
          </w:rPr>
          <w:t>https://www.err.ee/1610108128/vooglaid-seadus-madiset-presidendikandidaadina-ules-seada-ei-takista</w:t>
        </w:r>
      </w:hyperlink>
      <w:r w:rsidRPr="00A76B7F">
        <w:rPr>
          <w:szCs w:val="16"/>
        </w:rPr>
        <w:t xml:space="preserve">. </w:t>
      </w:r>
    </w:p>
  </w:footnote>
  <w:footnote w:id="21">
    <w:p w14:paraId="41B6E882" w14:textId="77777777" w:rsidR="004172AE" w:rsidRPr="00A76B7F" w:rsidRDefault="004172AE" w:rsidP="004172AE">
      <w:pPr>
        <w:pStyle w:val="FootnoteText"/>
        <w:rPr>
          <w:rFonts w:ascii="Arial" w:hAnsi="Arial" w:cs="Arial"/>
          <w:szCs w:val="16"/>
        </w:rPr>
      </w:pPr>
      <w:r w:rsidRPr="00A76B7F">
        <w:rPr>
          <w:rStyle w:val="FootnoteReference"/>
          <w:rFonts w:ascii="Arial" w:hAnsi="Arial" w:cs="Arial"/>
          <w:szCs w:val="16"/>
        </w:rPr>
        <w:footnoteRef/>
      </w:r>
      <w:r w:rsidRPr="00A76B7F">
        <w:rPr>
          <w:rFonts w:ascii="Arial" w:hAnsi="Arial" w:cs="Arial"/>
          <w:szCs w:val="16"/>
        </w:rPr>
        <w:t xml:space="preserve"> </w:t>
      </w:r>
      <w:r w:rsidRPr="00A76B7F">
        <w:rPr>
          <w:rFonts w:ascii="Arial" w:eastAsia="Arial" w:hAnsi="Arial" w:cs="Arial"/>
          <w:szCs w:val="16"/>
        </w:rPr>
        <w:t>Vt nt Vooglaid, viide 1</w:t>
      </w:r>
      <w:r>
        <w:rPr>
          <w:rFonts w:ascii="Arial" w:eastAsia="Arial" w:hAnsi="Arial" w:cs="Arial"/>
          <w:szCs w:val="16"/>
        </w:rPr>
        <w:t>6</w:t>
      </w:r>
      <w:r w:rsidRPr="00A76B7F">
        <w:rPr>
          <w:rFonts w:ascii="Arial" w:eastAsia="Arial" w:hAnsi="Arial" w:cs="Arial"/>
          <w:szCs w:val="16"/>
        </w:rPr>
        <w:t xml:space="preserve">. </w:t>
      </w:r>
    </w:p>
  </w:footnote>
  <w:footnote w:id="22">
    <w:p w14:paraId="5048761E" w14:textId="77777777" w:rsidR="00BF4F0B" w:rsidRPr="00A76B7F" w:rsidRDefault="00BF4F0B" w:rsidP="00BF4F0B">
      <w:pPr>
        <w:pStyle w:val="FootnoteText"/>
        <w:rPr>
          <w:szCs w:val="16"/>
        </w:rPr>
      </w:pPr>
      <w:r w:rsidRPr="00A76B7F">
        <w:rPr>
          <w:rStyle w:val="FootnoteReference"/>
          <w:szCs w:val="16"/>
        </w:rPr>
        <w:footnoteRef/>
      </w:r>
      <w:r w:rsidRPr="00A76B7F">
        <w:rPr>
          <w:szCs w:val="16"/>
        </w:rPr>
        <w:t xml:space="preserve"> </w:t>
      </w:r>
      <w:r w:rsidRPr="00A76B7F">
        <w:rPr>
          <w:szCs w:val="16"/>
        </w:rPr>
        <w:t xml:space="preserve">M. Ernits. Õiguskantsleri presidendikandidatuur. Riigiõiguse blogi, 30.07.2026. Arvutivõrgus: </w:t>
      </w:r>
      <w:hyperlink r:id="rId20" w:history="1">
        <w:r w:rsidRPr="00A76B7F">
          <w:rPr>
            <w:rStyle w:val="Hyperlink"/>
            <w:sz w:val="16"/>
            <w:szCs w:val="16"/>
          </w:rPr>
          <w:t>https://www.riigioigus.ee/blogi/oiguskantsleri-presidendikandidatuur/</w:t>
        </w:r>
      </w:hyperlink>
      <w:r w:rsidRPr="00A76B7F">
        <w:rPr>
          <w:szCs w:val="16"/>
        </w:rPr>
        <w:t>.</w:t>
      </w:r>
    </w:p>
  </w:footnote>
  <w:footnote w:id="23">
    <w:p w14:paraId="06E84521" w14:textId="77777777" w:rsidR="00BF4F0B" w:rsidRPr="00A76B7F" w:rsidRDefault="00BF4F0B" w:rsidP="00BF4F0B">
      <w:pPr>
        <w:pStyle w:val="FootnoteText"/>
        <w:rPr>
          <w:szCs w:val="16"/>
        </w:rPr>
      </w:pPr>
      <w:r w:rsidRPr="00A76B7F">
        <w:rPr>
          <w:rStyle w:val="FootnoteReference"/>
          <w:szCs w:val="16"/>
        </w:rPr>
        <w:footnoteRef/>
      </w:r>
      <w:r w:rsidRPr="00A76B7F">
        <w:rPr>
          <w:szCs w:val="16"/>
        </w:rPr>
        <w:t xml:space="preserve"> </w:t>
      </w:r>
      <w:r w:rsidRPr="00A76B7F">
        <w:rPr>
          <w:szCs w:val="16"/>
        </w:rPr>
        <w:t xml:space="preserve">Põhiseaduslikkuse Assamblee. 6. istungi (18. oktoober 1991) stenogramm. Arvutivõrgus: </w:t>
      </w:r>
      <w:hyperlink r:id="rId21" w:history="1">
        <w:r w:rsidRPr="00A76B7F">
          <w:rPr>
            <w:rStyle w:val="Hyperlink"/>
            <w:sz w:val="16"/>
            <w:szCs w:val="16"/>
          </w:rPr>
          <w:t>https://www.riigikogu.ee/wpcms/wp-content/uploads/2015/03/6.-istung.pdf</w:t>
        </w:r>
      </w:hyperlink>
      <w:r w:rsidRPr="00A76B7F">
        <w:rPr>
          <w:szCs w:val="16"/>
        </w:rPr>
        <w:t xml:space="preserve"> (lk 55).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3A34A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C6497C"/>
    <w:multiLevelType w:val="hybridMultilevel"/>
    <w:tmpl w:val="4230BDCA"/>
    <w:lvl w:ilvl="0" w:tplc="E5EE6082">
      <w:start w:val="1"/>
      <w:numFmt w:val="decimal"/>
      <w:lvlText w:val="%1."/>
      <w:lvlJc w:val="left"/>
      <w:pPr>
        <w:ind w:left="720" w:hanging="360"/>
      </w:pPr>
      <w:rPr>
        <w:rFonts w:hint="default"/>
      </w:rPr>
    </w:lvl>
    <w:lvl w:ilvl="1" w:tplc="F1B443B2" w:tentative="1">
      <w:start w:val="1"/>
      <w:numFmt w:val="lowerLetter"/>
      <w:lvlText w:val="%2."/>
      <w:lvlJc w:val="left"/>
      <w:pPr>
        <w:ind w:left="1440" w:hanging="360"/>
      </w:pPr>
    </w:lvl>
    <w:lvl w:ilvl="2" w:tplc="6EF06D7E" w:tentative="1">
      <w:start w:val="1"/>
      <w:numFmt w:val="lowerRoman"/>
      <w:lvlText w:val="%3."/>
      <w:lvlJc w:val="right"/>
      <w:pPr>
        <w:ind w:left="2160" w:hanging="180"/>
      </w:pPr>
    </w:lvl>
    <w:lvl w:ilvl="3" w:tplc="16181644" w:tentative="1">
      <w:start w:val="1"/>
      <w:numFmt w:val="decimal"/>
      <w:lvlText w:val="%4."/>
      <w:lvlJc w:val="left"/>
      <w:pPr>
        <w:ind w:left="2880" w:hanging="360"/>
      </w:pPr>
    </w:lvl>
    <w:lvl w:ilvl="4" w:tplc="7552503C" w:tentative="1">
      <w:start w:val="1"/>
      <w:numFmt w:val="lowerLetter"/>
      <w:lvlText w:val="%5."/>
      <w:lvlJc w:val="left"/>
      <w:pPr>
        <w:ind w:left="3600" w:hanging="360"/>
      </w:pPr>
    </w:lvl>
    <w:lvl w:ilvl="5" w:tplc="96468BC4" w:tentative="1">
      <w:start w:val="1"/>
      <w:numFmt w:val="lowerRoman"/>
      <w:lvlText w:val="%6."/>
      <w:lvlJc w:val="right"/>
      <w:pPr>
        <w:ind w:left="4320" w:hanging="180"/>
      </w:pPr>
    </w:lvl>
    <w:lvl w:ilvl="6" w:tplc="82A46454" w:tentative="1">
      <w:start w:val="1"/>
      <w:numFmt w:val="decimal"/>
      <w:lvlText w:val="%7."/>
      <w:lvlJc w:val="left"/>
      <w:pPr>
        <w:ind w:left="5040" w:hanging="360"/>
      </w:pPr>
    </w:lvl>
    <w:lvl w:ilvl="7" w:tplc="56D6E434" w:tentative="1">
      <w:start w:val="1"/>
      <w:numFmt w:val="lowerLetter"/>
      <w:lvlText w:val="%8."/>
      <w:lvlJc w:val="left"/>
      <w:pPr>
        <w:ind w:left="5760" w:hanging="360"/>
      </w:pPr>
    </w:lvl>
    <w:lvl w:ilvl="8" w:tplc="3B3A8578" w:tentative="1">
      <w:start w:val="1"/>
      <w:numFmt w:val="lowerRoman"/>
      <w:lvlText w:val="%9."/>
      <w:lvlJc w:val="right"/>
      <w:pPr>
        <w:ind w:left="6480" w:hanging="180"/>
      </w:pPr>
    </w:lvl>
  </w:abstractNum>
  <w:abstractNum w:abstractNumId="2" w15:restartNumberingAfterBreak="0">
    <w:nsid w:val="136537FE"/>
    <w:multiLevelType w:val="hybridMultilevel"/>
    <w:tmpl w:val="2B5859BA"/>
    <w:lvl w:ilvl="0" w:tplc="EA7C50AC">
      <w:start w:val="1"/>
      <w:numFmt w:val="upperRoman"/>
      <w:pStyle w:val="WHeading1"/>
      <w:lvlText w:val="%1"/>
      <w:lvlJc w:val="left"/>
      <w:pPr>
        <w:ind w:left="360" w:hanging="360"/>
      </w:pPr>
      <w:rPr>
        <w:rFonts w:hint="default"/>
      </w:rPr>
    </w:lvl>
    <w:lvl w:ilvl="1" w:tplc="45B0BFCC">
      <w:start w:val="1"/>
      <w:numFmt w:val="lowerLetter"/>
      <w:lvlText w:val="%2."/>
      <w:lvlJc w:val="left"/>
      <w:pPr>
        <w:ind w:left="1440" w:hanging="360"/>
      </w:pPr>
    </w:lvl>
    <w:lvl w:ilvl="2" w:tplc="65365EEA">
      <w:start w:val="1"/>
      <w:numFmt w:val="lowerRoman"/>
      <w:lvlText w:val="%3."/>
      <w:lvlJc w:val="right"/>
      <w:pPr>
        <w:ind w:left="2160" w:hanging="180"/>
      </w:pPr>
    </w:lvl>
    <w:lvl w:ilvl="3" w:tplc="8C88C7F0">
      <w:start w:val="1"/>
      <w:numFmt w:val="decimal"/>
      <w:lvlText w:val="%4."/>
      <w:lvlJc w:val="left"/>
      <w:pPr>
        <w:ind w:left="2880" w:hanging="360"/>
      </w:pPr>
    </w:lvl>
    <w:lvl w:ilvl="4" w:tplc="D8F85D08" w:tentative="1">
      <w:start w:val="1"/>
      <w:numFmt w:val="lowerLetter"/>
      <w:lvlText w:val="%5."/>
      <w:lvlJc w:val="left"/>
      <w:pPr>
        <w:ind w:left="3600" w:hanging="360"/>
      </w:pPr>
    </w:lvl>
    <w:lvl w:ilvl="5" w:tplc="665EB732" w:tentative="1">
      <w:start w:val="1"/>
      <w:numFmt w:val="lowerRoman"/>
      <w:lvlText w:val="%6."/>
      <w:lvlJc w:val="right"/>
      <w:pPr>
        <w:ind w:left="4320" w:hanging="180"/>
      </w:pPr>
    </w:lvl>
    <w:lvl w:ilvl="6" w:tplc="746A6432" w:tentative="1">
      <w:start w:val="1"/>
      <w:numFmt w:val="decimal"/>
      <w:lvlText w:val="%7."/>
      <w:lvlJc w:val="left"/>
      <w:pPr>
        <w:ind w:left="5040" w:hanging="360"/>
      </w:pPr>
    </w:lvl>
    <w:lvl w:ilvl="7" w:tplc="3D06A002" w:tentative="1">
      <w:start w:val="1"/>
      <w:numFmt w:val="lowerLetter"/>
      <w:lvlText w:val="%8."/>
      <w:lvlJc w:val="left"/>
      <w:pPr>
        <w:ind w:left="5760" w:hanging="360"/>
      </w:pPr>
    </w:lvl>
    <w:lvl w:ilvl="8" w:tplc="10304E1A" w:tentative="1">
      <w:start w:val="1"/>
      <w:numFmt w:val="lowerRoman"/>
      <w:lvlText w:val="%9."/>
      <w:lvlJc w:val="right"/>
      <w:pPr>
        <w:ind w:left="6480" w:hanging="180"/>
      </w:pPr>
    </w:lvl>
  </w:abstractNum>
  <w:abstractNum w:abstractNumId="3" w15:restartNumberingAfterBreak="0">
    <w:nsid w:val="18B331E3"/>
    <w:multiLevelType w:val="hybridMultilevel"/>
    <w:tmpl w:val="32EAC046"/>
    <w:lvl w:ilvl="0" w:tplc="9A2AB626">
      <w:start w:val="1"/>
      <w:numFmt w:val="upperRoman"/>
      <w:lvlText w:val="%1."/>
      <w:lvlJc w:val="right"/>
      <w:pPr>
        <w:ind w:left="720" w:hanging="360"/>
      </w:pPr>
    </w:lvl>
    <w:lvl w:ilvl="1" w:tplc="5FAA8DBE" w:tentative="1">
      <w:start w:val="1"/>
      <w:numFmt w:val="lowerLetter"/>
      <w:lvlText w:val="%2."/>
      <w:lvlJc w:val="left"/>
      <w:pPr>
        <w:ind w:left="1440" w:hanging="360"/>
      </w:pPr>
    </w:lvl>
    <w:lvl w:ilvl="2" w:tplc="29F61F14" w:tentative="1">
      <w:start w:val="1"/>
      <w:numFmt w:val="lowerRoman"/>
      <w:lvlText w:val="%3."/>
      <w:lvlJc w:val="right"/>
      <w:pPr>
        <w:ind w:left="2160" w:hanging="180"/>
      </w:pPr>
    </w:lvl>
    <w:lvl w:ilvl="3" w:tplc="B456CB96" w:tentative="1">
      <w:start w:val="1"/>
      <w:numFmt w:val="decimal"/>
      <w:lvlText w:val="%4."/>
      <w:lvlJc w:val="left"/>
      <w:pPr>
        <w:ind w:left="2880" w:hanging="360"/>
      </w:pPr>
    </w:lvl>
    <w:lvl w:ilvl="4" w:tplc="B1C4615A" w:tentative="1">
      <w:start w:val="1"/>
      <w:numFmt w:val="lowerLetter"/>
      <w:lvlText w:val="%5."/>
      <w:lvlJc w:val="left"/>
      <w:pPr>
        <w:ind w:left="3600" w:hanging="360"/>
      </w:pPr>
    </w:lvl>
    <w:lvl w:ilvl="5" w:tplc="423A1A88" w:tentative="1">
      <w:start w:val="1"/>
      <w:numFmt w:val="lowerRoman"/>
      <w:lvlText w:val="%6."/>
      <w:lvlJc w:val="right"/>
      <w:pPr>
        <w:ind w:left="4320" w:hanging="180"/>
      </w:pPr>
    </w:lvl>
    <w:lvl w:ilvl="6" w:tplc="3738F1A4" w:tentative="1">
      <w:start w:val="1"/>
      <w:numFmt w:val="decimal"/>
      <w:lvlText w:val="%7."/>
      <w:lvlJc w:val="left"/>
      <w:pPr>
        <w:ind w:left="5040" w:hanging="360"/>
      </w:pPr>
    </w:lvl>
    <w:lvl w:ilvl="7" w:tplc="DC2C416A" w:tentative="1">
      <w:start w:val="1"/>
      <w:numFmt w:val="lowerLetter"/>
      <w:lvlText w:val="%8."/>
      <w:lvlJc w:val="left"/>
      <w:pPr>
        <w:ind w:left="5760" w:hanging="360"/>
      </w:pPr>
    </w:lvl>
    <w:lvl w:ilvl="8" w:tplc="147EAB7C" w:tentative="1">
      <w:start w:val="1"/>
      <w:numFmt w:val="lowerRoman"/>
      <w:lvlText w:val="%9."/>
      <w:lvlJc w:val="right"/>
      <w:pPr>
        <w:ind w:left="6480" w:hanging="180"/>
      </w:pPr>
    </w:lvl>
  </w:abstractNum>
  <w:abstractNum w:abstractNumId="4" w15:restartNumberingAfterBreak="0">
    <w:nsid w:val="205345DD"/>
    <w:multiLevelType w:val="hybridMultilevel"/>
    <w:tmpl w:val="CC7405F0"/>
    <w:lvl w:ilvl="0" w:tplc="51A8008A">
      <w:start w:val="1"/>
      <w:numFmt w:val="decimal"/>
      <w:lvlText w:val="%1."/>
      <w:lvlJc w:val="left"/>
      <w:pPr>
        <w:ind w:left="360" w:hanging="360"/>
      </w:pPr>
      <w:rPr>
        <w:rFonts w:hint="default"/>
      </w:rPr>
    </w:lvl>
    <w:lvl w:ilvl="1" w:tplc="0B30B0EA" w:tentative="1">
      <w:start w:val="1"/>
      <w:numFmt w:val="lowerLetter"/>
      <w:lvlText w:val="%2."/>
      <w:lvlJc w:val="left"/>
      <w:pPr>
        <w:ind w:left="1440" w:hanging="360"/>
      </w:pPr>
    </w:lvl>
    <w:lvl w:ilvl="2" w:tplc="9728720C" w:tentative="1">
      <w:start w:val="1"/>
      <w:numFmt w:val="lowerRoman"/>
      <w:lvlText w:val="%3."/>
      <w:lvlJc w:val="right"/>
      <w:pPr>
        <w:ind w:left="2160" w:hanging="180"/>
      </w:pPr>
    </w:lvl>
    <w:lvl w:ilvl="3" w:tplc="D3EA3E7A" w:tentative="1">
      <w:start w:val="1"/>
      <w:numFmt w:val="decimal"/>
      <w:lvlText w:val="%4."/>
      <w:lvlJc w:val="left"/>
      <w:pPr>
        <w:ind w:left="2880" w:hanging="360"/>
      </w:pPr>
    </w:lvl>
    <w:lvl w:ilvl="4" w:tplc="2506AF14" w:tentative="1">
      <w:start w:val="1"/>
      <w:numFmt w:val="lowerLetter"/>
      <w:lvlText w:val="%5."/>
      <w:lvlJc w:val="left"/>
      <w:pPr>
        <w:ind w:left="3600" w:hanging="360"/>
      </w:pPr>
    </w:lvl>
    <w:lvl w:ilvl="5" w:tplc="2A1CC7AC" w:tentative="1">
      <w:start w:val="1"/>
      <w:numFmt w:val="lowerRoman"/>
      <w:lvlText w:val="%6."/>
      <w:lvlJc w:val="right"/>
      <w:pPr>
        <w:ind w:left="4320" w:hanging="180"/>
      </w:pPr>
    </w:lvl>
    <w:lvl w:ilvl="6" w:tplc="CFAEC97A" w:tentative="1">
      <w:start w:val="1"/>
      <w:numFmt w:val="decimal"/>
      <w:lvlText w:val="%7."/>
      <w:lvlJc w:val="left"/>
      <w:pPr>
        <w:ind w:left="5040" w:hanging="360"/>
      </w:pPr>
    </w:lvl>
    <w:lvl w:ilvl="7" w:tplc="F9722DFE" w:tentative="1">
      <w:start w:val="1"/>
      <w:numFmt w:val="lowerLetter"/>
      <w:lvlText w:val="%8."/>
      <w:lvlJc w:val="left"/>
      <w:pPr>
        <w:ind w:left="5760" w:hanging="360"/>
      </w:pPr>
    </w:lvl>
    <w:lvl w:ilvl="8" w:tplc="DBE229C8" w:tentative="1">
      <w:start w:val="1"/>
      <w:numFmt w:val="lowerRoman"/>
      <w:lvlText w:val="%9."/>
      <w:lvlJc w:val="right"/>
      <w:pPr>
        <w:ind w:left="6480" w:hanging="180"/>
      </w:pPr>
    </w:lvl>
  </w:abstractNum>
  <w:abstractNum w:abstractNumId="5" w15:restartNumberingAfterBreak="0">
    <w:nsid w:val="22A96B10"/>
    <w:multiLevelType w:val="hybridMultilevel"/>
    <w:tmpl w:val="7A7C5624"/>
    <w:lvl w:ilvl="0" w:tplc="D542D21C">
      <w:start w:val="1"/>
      <w:numFmt w:val="decimal"/>
      <w:lvlText w:val="%1."/>
      <w:lvlJc w:val="left"/>
      <w:pPr>
        <w:ind w:left="360" w:hanging="360"/>
      </w:pPr>
      <w:rPr>
        <w:rFonts w:asciiTheme="majorHAnsi" w:hAnsiTheme="majorHAnsi" w:cstheme="majorHAnsi" w:hint="default"/>
      </w:rPr>
    </w:lvl>
    <w:lvl w:ilvl="1" w:tplc="14AC6212" w:tentative="1">
      <w:start w:val="1"/>
      <w:numFmt w:val="lowerLetter"/>
      <w:lvlText w:val="%2."/>
      <w:lvlJc w:val="left"/>
      <w:pPr>
        <w:ind w:left="1080" w:hanging="360"/>
      </w:pPr>
    </w:lvl>
    <w:lvl w:ilvl="2" w:tplc="B83A18A8" w:tentative="1">
      <w:start w:val="1"/>
      <w:numFmt w:val="lowerRoman"/>
      <w:lvlText w:val="%3."/>
      <w:lvlJc w:val="right"/>
      <w:pPr>
        <w:ind w:left="1800" w:hanging="180"/>
      </w:pPr>
    </w:lvl>
    <w:lvl w:ilvl="3" w:tplc="4156CF82" w:tentative="1">
      <w:start w:val="1"/>
      <w:numFmt w:val="decimal"/>
      <w:lvlText w:val="%4."/>
      <w:lvlJc w:val="left"/>
      <w:pPr>
        <w:ind w:left="2520" w:hanging="360"/>
      </w:pPr>
    </w:lvl>
    <w:lvl w:ilvl="4" w:tplc="3ED282BC" w:tentative="1">
      <w:start w:val="1"/>
      <w:numFmt w:val="lowerLetter"/>
      <w:lvlText w:val="%5."/>
      <w:lvlJc w:val="left"/>
      <w:pPr>
        <w:ind w:left="3240" w:hanging="360"/>
      </w:pPr>
    </w:lvl>
    <w:lvl w:ilvl="5" w:tplc="CE029954" w:tentative="1">
      <w:start w:val="1"/>
      <w:numFmt w:val="lowerRoman"/>
      <w:lvlText w:val="%6."/>
      <w:lvlJc w:val="right"/>
      <w:pPr>
        <w:ind w:left="3960" w:hanging="180"/>
      </w:pPr>
    </w:lvl>
    <w:lvl w:ilvl="6" w:tplc="A22E2BE8" w:tentative="1">
      <w:start w:val="1"/>
      <w:numFmt w:val="decimal"/>
      <w:lvlText w:val="%7."/>
      <w:lvlJc w:val="left"/>
      <w:pPr>
        <w:ind w:left="4680" w:hanging="360"/>
      </w:pPr>
    </w:lvl>
    <w:lvl w:ilvl="7" w:tplc="AC6A0EA4" w:tentative="1">
      <w:start w:val="1"/>
      <w:numFmt w:val="lowerLetter"/>
      <w:lvlText w:val="%8."/>
      <w:lvlJc w:val="left"/>
      <w:pPr>
        <w:ind w:left="5400" w:hanging="360"/>
      </w:pPr>
    </w:lvl>
    <w:lvl w:ilvl="8" w:tplc="0D2EF3D4" w:tentative="1">
      <w:start w:val="1"/>
      <w:numFmt w:val="lowerRoman"/>
      <w:lvlText w:val="%9."/>
      <w:lvlJc w:val="right"/>
      <w:pPr>
        <w:ind w:left="6120" w:hanging="180"/>
      </w:pPr>
    </w:lvl>
  </w:abstractNum>
  <w:abstractNum w:abstractNumId="6" w15:restartNumberingAfterBreak="0">
    <w:nsid w:val="23D549EE"/>
    <w:multiLevelType w:val="hybridMultilevel"/>
    <w:tmpl w:val="F71CA7B8"/>
    <w:lvl w:ilvl="0" w:tplc="22F80BB8">
      <w:start w:val="1"/>
      <w:numFmt w:val="bullet"/>
      <w:lvlText w:val=""/>
      <w:lvlJc w:val="left"/>
      <w:pPr>
        <w:ind w:left="360" w:hanging="360"/>
      </w:pPr>
      <w:rPr>
        <w:rFonts w:ascii="Wingdings" w:hAnsi="Wingdings" w:hint="default"/>
      </w:rPr>
    </w:lvl>
    <w:lvl w:ilvl="1" w:tplc="E4B46CF2" w:tentative="1">
      <w:start w:val="1"/>
      <w:numFmt w:val="lowerLetter"/>
      <w:lvlText w:val="%2."/>
      <w:lvlJc w:val="left"/>
      <w:pPr>
        <w:ind w:left="4320" w:hanging="360"/>
      </w:pPr>
    </w:lvl>
    <w:lvl w:ilvl="2" w:tplc="228487FE" w:tentative="1">
      <w:start w:val="1"/>
      <w:numFmt w:val="lowerRoman"/>
      <w:lvlText w:val="%3."/>
      <w:lvlJc w:val="right"/>
      <w:pPr>
        <w:ind w:left="5040" w:hanging="180"/>
      </w:pPr>
    </w:lvl>
    <w:lvl w:ilvl="3" w:tplc="AA7A7BF6" w:tentative="1">
      <w:start w:val="1"/>
      <w:numFmt w:val="decimal"/>
      <w:lvlText w:val="%4."/>
      <w:lvlJc w:val="left"/>
      <w:pPr>
        <w:ind w:left="5760" w:hanging="360"/>
      </w:pPr>
    </w:lvl>
    <w:lvl w:ilvl="4" w:tplc="25F692FE" w:tentative="1">
      <w:start w:val="1"/>
      <w:numFmt w:val="lowerLetter"/>
      <w:lvlText w:val="%5."/>
      <w:lvlJc w:val="left"/>
      <w:pPr>
        <w:ind w:left="6480" w:hanging="360"/>
      </w:pPr>
    </w:lvl>
    <w:lvl w:ilvl="5" w:tplc="C25A6A0E" w:tentative="1">
      <w:start w:val="1"/>
      <w:numFmt w:val="lowerRoman"/>
      <w:lvlText w:val="%6."/>
      <w:lvlJc w:val="right"/>
      <w:pPr>
        <w:ind w:left="7200" w:hanging="180"/>
      </w:pPr>
    </w:lvl>
    <w:lvl w:ilvl="6" w:tplc="2C68209C" w:tentative="1">
      <w:start w:val="1"/>
      <w:numFmt w:val="decimal"/>
      <w:lvlText w:val="%7."/>
      <w:lvlJc w:val="left"/>
      <w:pPr>
        <w:ind w:left="7920" w:hanging="360"/>
      </w:pPr>
    </w:lvl>
    <w:lvl w:ilvl="7" w:tplc="41F01F48" w:tentative="1">
      <w:start w:val="1"/>
      <w:numFmt w:val="lowerLetter"/>
      <w:lvlText w:val="%8."/>
      <w:lvlJc w:val="left"/>
      <w:pPr>
        <w:ind w:left="8640" w:hanging="360"/>
      </w:pPr>
    </w:lvl>
    <w:lvl w:ilvl="8" w:tplc="56B6EFB2" w:tentative="1">
      <w:start w:val="1"/>
      <w:numFmt w:val="lowerRoman"/>
      <w:lvlText w:val="%9."/>
      <w:lvlJc w:val="right"/>
      <w:pPr>
        <w:ind w:left="9360" w:hanging="180"/>
      </w:pPr>
    </w:lvl>
  </w:abstractNum>
  <w:abstractNum w:abstractNumId="7" w15:restartNumberingAfterBreak="0">
    <w:nsid w:val="273F5DCF"/>
    <w:multiLevelType w:val="hybridMultilevel"/>
    <w:tmpl w:val="3A3C967C"/>
    <w:lvl w:ilvl="0" w:tplc="CA92E730">
      <w:start w:val="1"/>
      <w:numFmt w:val="decimal"/>
      <w:lvlText w:val="%1."/>
      <w:lvlJc w:val="left"/>
      <w:pPr>
        <w:ind w:left="720" w:hanging="360"/>
      </w:pPr>
      <w:rPr>
        <w:rFonts w:hint="default"/>
      </w:rPr>
    </w:lvl>
    <w:lvl w:ilvl="1" w:tplc="A85E928A" w:tentative="1">
      <w:start w:val="1"/>
      <w:numFmt w:val="lowerLetter"/>
      <w:lvlText w:val="%2."/>
      <w:lvlJc w:val="left"/>
      <w:pPr>
        <w:ind w:left="1440" w:hanging="360"/>
      </w:pPr>
    </w:lvl>
    <w:lvl w:ilvl="2" w:tplc="65584302" w:tentative="1">
      <w:start w:val="1"/>
      <w:numFmt w:val="lowerRoman"/>
      <w:lvlText w:val="%3."/>
      <w:lvlJc w:val="right"/>
      <w:pPr>
        <w:ind w:left="2160" w:hanging="180"/>
      </w:pPr>
    </w:lvl>
    <w:lvl w:ilvl="3" w:tplc="1170348C" w:tentative="1">
      <w:start w:val="1"/>
      <w:numFmt w:val="decimal"/>
      <w:lvlText w:val="%4."/>
      <w:lvlJc w:val="left"/>
      <w:pPr>
        <w:ind w:left="2880" w:hanging="360"/>
      </w:pPr>
    </w:lvl>
    <w:lvl w:ilvl="4" w:tplc="6DA6115E" w:tentative="1">
      <w:start w:val="1"/>
      <w:numFmt w:val="lowerLetter"/>
      <w:lvlText w:val="%5."/>
      <w:lvlJc w:val="left"/>
      <w:pPr>
        <w:ind w:left="3600" w:hanging="360"/>
      </w:pPr>
    </w:lvl>
    <w:lvl w:ilvl="5" w:tplc="C8ACE38E" w:tentative="1">
      <w:start w:val="1"/>
      <w:numFmt w:val="lowerRoman"/>
      <w:lvlText w:val="%6."/>
      <w:lvlJc w:val="right"/>
      <w:pPr>
        <w:ind w:left="4320" w:hanging="180"/>
      </w:pPr>
    </w:lvl>
    <w:lvl w:ilvl="6" w:tplc="6FA6CF02" w:tentative="1">
      <w:start w:val="1"/>
      <w:numFmt w:val="decimal"/>
      <w:lvlText w:val="%7."/>
      <w:lvlJc w:val="left"/>
      <w:pPr>
        <w:ind w:left="5040" w:hanging="360"/>
      </w:pPr>
    </w:lvl>
    <w:lvl w:ilvl="7" w:tplc="29DC5AA4" w:tentative="1">
      <w:start w:val="1"/>
      <w:numFmt w:val="lowerLetter"/>
      <w:lvlText w:val="%8."/>
      <w:lvlJc w:val="left"/>
      <w:pPr>
        <w:ind w:left="5760" w:hanging="360"/>
      </w:pPr>
    </w:lvl>
    <w:lvl w:ilvl="8" w:tplc="AD1A6B9A" w:tentative="1">
      <w:start w:val="1"/>
      <w:numFmt w:val="lowerRoman"/>
      <w:lvlText w:val="%9."/>
      <w:lvlJc w:val="right"/>
      <w:pPr>
        <w:ind w:left="6480" w:hanging="180"/>
      </w:pPr>
    </w:lvl>
  </w:abstractNum>
  <w:abstractNum w:abstractNumId="8" w15:restartNumberingAfterBreak="0">
    <w:nsid w:val="2F8A087D"/>
    <w:multiLevelType w:val="multilevel"/>
    <w:tmpl w:val="FDDC7644"/>
    <w:lvl w:ilvl="0">
      <w:start w:val="1"/>
      <w:numFmt w:val="decimal"/>
      <w:pStyle w:val="Wtext1stlevel"/>
      <w:lvlText w:val="%1."/>
      <w:lvlJc w:val="left"/>
      <w:pPr>
        <w:ind w:left="720" w:hanging="720"/>
      </w:pPr>
      <w:rPr>
        <w:rFonts w:hint="default"/>
      </w:rPr>
    </w:lvl>
    <w:lvl w:ilvl="1">
      <w:start w:val="1"/>
      <w:numFmt w:val="decimal"/>
      <w:pStyle w:val="Wtext2level"/>
      <w:lvlText w:val="%2)"/>
      <w:lvlJc w:val="left"/>
      <w:pPr>
        <w:ind w:left="1080" w:hanging="360"/>
      </w:pPr>
    </w:lvl>
    <w:lvl w:ilvl="2">
      <w:start w:val="1"/>
      <w:numFmt w:val="lowerRoman"/>
      <w:lvlText w:val="%3."/>
      <w:lvlJc w:val="right"/>
      <w:pPr>
        <w:ind w:left="1435" w:hanging="24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F375795"/>
    <w:multiLevelType w:val="hybridMultilevel"/>
    <w:tmpl w:val="65341980"/>
    <w:lvl w:ilvl="0" w:tplc="7D9A05C4">
      <w:start w:val="1"/>
      <w:numFmt w:val="bullet"/>
      <w:pStyle w:val="WHeading2"/>
      <w:lvlText w:val=""/>
      <w:lvlJc w:val="left"/>
      <w:pPr>
        <w:ind w:left="1797" w:hanging="360"/>
      </w:pPr>
      <w:rPr>
        <w:rFonts w:ascii="Wingdings" w:hAnsi="Wingdings" w:hint="default"/>
      </w:rPr>
    </w:lvl>
    <w:lvl w:ilvl="1" w:tplc="7FFEB1FC" w:tentative="1">
      <w:start w:val="1"/>
      <w:numFmt w:val="bullet"/>
      <w:lvlText w:val="o"/>
      <w:lvlJc w:val="left"/>
      <w:pPr>
        <w:ind w:left="2517" w:hanging="360"/>
      </w:pPr>
      <w:rPr>
        <w:rFonts w:ascii="Courier New" w:hAnsi="Courier New" w:cs="Courier New" w:hint="default"/>
      </w:rPr>
    </w:lvl>
    <w:lvl w:ilvl="2" w:tplc="A8FA2EEC" w:tentative="1">
      <w:start w:val="1"/>
      <w:numFmt w:val="bullet"/>
      <w:lvlText w:val=""/>
      <w:lvlJc w:val="left"/>
      <w:pPr>
        <w:ind w:left="3237" w:hanging="360"/>
      </w:pPr>
      <w:rPr>
        <w:rFonts w:ascii="Wingdings" w:hAnsi="Wingdings" w:hint="default"/>
      </w:rPr>
    </w:lvl>
    <w:lvl w:ilvl="3" w:tplc="5C5A3FAA" w:tentative="1">
      <w:start w:val="1"/>
      <w:numFmt w:val="bullet"/>
      <w:lvlText w:val=""/>
      <w:lvlJc w:val="left"/>
      <w:pPr>
        <w:ind w:left="3957" w:hanging="360"/>
      </w:pPr>
      <w:rPr>
        <w:rFonts w:ascii="Symbol" w:hAnsi="Symbol" w:hint="default"/>
      </w:rPr>
    </w:lvl>
    <w:lvl w:ilvl="4" w:tplc="CD828306" w:tentative="1">
      <w:start w:val="1"/>
      <w:numFmt w:val="bullet"/>
      <w:lvlText w:val="o"/>
      <w:lvlJc w:val="left"/>
      <w:pPr>
        <w:ind w:left="4677" w:hanging="360"/>
      </w:pPr>
      <w:rPr>
        <w:rFonts w:ascii="Courier New" w:hAnsi="Courier New" w:cs="Courier New" w:hint="default"/>
      </w:rPr>
    </w:lvl>
    <w:lvl w:ilvl="5" w:tplc="F23CAB92" w:tentative="1">
      <w:start w:val="1"/>
      <w:numFmt w:val="bullet"/>
      <w:lvlText w:val=""/>
      <w:lvlJc w:val="left"/>
      <w:pPr>
        <w:ind w:left="5397" w:hanging="360"/>
      </w:pPr>
      <w:rPr>
        <w:rFonts w:ascii="Wingdings" w:hAnsi="Wingdings" w:hint="default"/>
      </w:rPr>
    </w:lvl>
    <w:lvl w:ilvl="6" w:tplc="9E22EA26" w:tentative="1">
      <w:start w:val="1"/>
      <w:numFmt w:val="bullet"/>
      <w:lvlText w:val=""/>
      <w:lvlJc w:val="left"/>
      <w:pPr>
        <w:ind w:left="6117" w:hanging="360"/>
      </w:pPr>
      <w:rPr>
        <w:rFonts w:ascii="Symbol" w:hAnsi="Symbol" w:hint="default"/>
      </w:rPr>
    </w:lvl>
    <w:lvl w:ilvl="7" w:tplc="44864666" w:tentative="1">
      <w:start w:val="1"/>
      <w:numFmt w:val="bullet"/>
      <w:lvlText w:val="o"/>
      <w:lvlJc w:val="left"/>
      <w:pPr>
        <w:ind w:left="6837" w:hanging="360"/>
      </w:pPr>
      <w:rPr>
        <w:rFonts w:ascii="Courier New" w:hAnsi="Courier New" w:cs="Courier New" w:hint="default"/>
      </w:rPr>
    </w:lvl>
    <w:lvl w:ilvl="8" w:tplc="0E5402A6" w:tentative="1">
      <w:start w:val="1"/>
      <w:numFmt w:val="bullet"/>
      <w:lvlText w:val=""/>
      <w:lvlJc w:val="left"/>
      <w:pPr>
        <w:ind w:left="7557" w:hanging="360"/>
      </w:pPr>
      <w:rPr>
        <w:rFonts w:ascii="Wingdings" w:hAnsi="Wingdings" w:hint="default"/>
      </w:rPr>
    </w:lvl>
  </w:abstractNum>
  <w:abstractNum w:abstractNumId="10" w15:restartNumberingAfterBreak="0">
    <w:nsid w:val="5EEF3D3F"/>
    <w:multiLevelType w:val="hybridMultilevel"/>
    <w:tmpl w:val="C5500D6C"/>
    <w:lvl w:ilvl="0" w:tplc="FDC283D0">
      <w:start w:val="1"/>
      <w:numFmt w:val="decimal"/>
      <w:lvlText w:val="%1."/>
      <w:lvlJc w:val="left"/>
      <w:pPr>
        <w:ind w:left="360" w:hanging="360"/>
      </w:pPr>
      <w:rPr>
        <w:rFonts w:hint="default"/>
      </w:rPr>
    </w:lvl>
    <w:lvl w:ilvl="1" w:tplc="33E8D428" w:tentative="1">
      <w:start w:val="1"/>
      <w:numFmt w:val="lowerLetter"/>
      <w:lvlText w:val="%2."/>
      <w:lvlJc w:val="left"/>
      <w:pPr>
        <w:ind w:left="1440" w:hanging="360"/>
      </w:pPr>
    </w:lvl>
    <w:lvl w:ilvl="2" w:tplc="87845910" w:tentative="1">
      <w:start w:val="1"/>
      <w:numFmt w:val="lowerRoman"/>
      <w:lvlText w:val="%3."/>
      <w:lvlJc w:val="right"/>
      <w:pPr>
        <w:ind w:left="2160" w:hanging="180"/>
      </w:pPr>
    </w:lvl>
    <w:lvl w:ilvl="3" w:tplc="25B8573E" w:tentative="1">
      <w:start w:val="1"/>
      <w:numFmt w:val="decimal"/>
      <w:lvlText w:val="%4."/>
      <w:lvlJc w:val="left"/>
      <w:pPr>
        <w:ind w:left="2880" w:hanging="360"/>
      </w:pPr>
    </w:lvl>
    <w:lvl w:ilvl="4" w:tplc="649C4032" w:tentative="1">
      <w:start w:val="1"/>
      <w:numFmt w:val="lowerLetter"/>
      <w:lvlText w:val="%5."/>
      <w:lvlJc w:val="left"/>
      <w:pPr>
        <w:ind w:left="3600" w:hanging="360"/>
      </w:pPr>
    </w:lvl>
    <w:lvl w:ilvl="5" w:tplc="4FC82686" w:tentative="1">
      <w:start w:val="1"/>
      <w:numFmt w:val="lowerRoman"/>
      <w:lvlText w:val="%6."/>
      <w:lvlJc w:val="right"/>
      <w:pPr>
        <w:ind w:left="4320" w:hanging="180"/>
      </w:pPr>
    </w:lvl>
    <w:lvl w:ilvl="6" w:tplc="2C7ACD92" w:tentative="1">
      <w:start w:val="1"/>
      <w:numFmt w:val="decimal"/>
      <w:lvlText w:val="%7."/>
      <w:lvlJc w:val="left"/>
      <w:pPr>
        <w:ind w:left="5040" w:hanging="360"/>
      </w:pPr>
    </w:lvl>
    <w:lvl w:ilvl="7" w:tplc="17045F26" w:tentative="1">
      <w:start w:val="1"/>
      <w:numFmt w:val="lowerLetter"/>
      <w:lvlText w:val="%8."/>
      <w:lvlJc w:val="left"/>
      <w:pPr>
        <w:ind w:left="5760" w:hanging="360"/>
      </w:pPr>
    </w:lvl>
    <w:lvl w:ilvl="8" w:tplc="ABD81D2C" w:tentative="1">
      <w:start w:val="1"/>
      <w:numFmt w:val="lowerRoman"/>
      <w:lvlText w:val="%9."/>
      <w:lvlJc w:val="right"/>
      <w:pPr>
        <w:ind w:left="6480" w:hanging="180"/>
      </w:pPr>
    </w:lvl>
  </w:abstractNum>
  <w:abstractNum w:abstractNumId="11" w15:restartNumberingAfterBreak="0">
    <w:nsid w:val="61C0607B"/>
    <w:multiLevelType w:val="hybridMultilevel"/>
    <w:tmpl w:val="1EC820D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703616E7"/>
    <w:multiLevelType w:val="hybridMultilevel"/>
    <w:tmpl w:val="ED7E8822"/>
    <w:lvl w:ilvl="0" w:tplc="1742C0C4">
      <w:start w:val="1"/>
      <w:numFmt w:val="decimal"/>
      <w:lvlText w:val="%1."/>
      <w:lvlJc w:val="left"/>
      <w:pPr>
        <w:ind w:left="720" w:hanging="360"/>
      </w:pPr>
      <w:rPr>
        <w:b/>
        <w:bCs/>
      </w:rPr>
    </w:lvl>
    <w:lvl w:ilvl="1" w:tplc="A530A51C" w:tentative="1">
      <w:start w:val="1"/>
      <w:numFmt w:val="lowerLetter"/>
      <w:lvlText w:val="%2."/>
      <w:lvlJc w:val="left"/>
      <w:pPr>
        <w:ind w:left="1440" w:hanging="360"/>
      </w:pPr>
    </w:lvl>
    <w:lvl w:ilvl="2" w:tplc="BFEE9F7E" w:tentative="1">
      <w:start w:val="1"/>
      <w:numFmt w:val="lowerRoman"/>
      <w:lvlText w:val="%3."/>
      <w:lvlJc w:val="right"/>
      <w:pPr>
        <w:ind w:left="2160" w:hanging="180"/>
      </w:pPr>
    </w:lvl>
    <w:lvl w:ilvl="3" w:tplc="4B5EAB7E" w:tentative="1">
      <w:start w:val="1"/>
      <w:numFmt w:val="decimal"/>
      <w:lvlText w:val="%4."/>
      <w:lvlJc w:val="left"/>
      <w:pPr>
        <w:ind w:left="2880" w:hanging="360"/>
      </w:pPr>
    </w:lvl>
    <w:lvl w:ilvl="4" w:tplc="AC502EC4" w:tentative="1">
      <w:start w:val="1"/>
      <w:numFmt w:val="lowerLetter"/>
      <w:lvlText w:val="%5."/>
      <w:lvlJc w:val="left"/>
      <w:pPr>
        <w:ind w:left="3600" w:hanging="360"/>
      </w:pPr>
    </w:lvl>
    <w:lvl w:ilvl="5" w:tplc="77DC9386" w:tentative="1">
      <w:start w:val="1"/>
      <w:numFmt w:val="lowerRoman"/>
      <w:lvlText w:val="%6."/>
      <w:lvlJc w:val="right"/>
      <w:pPr>
        <w:ind w:left="4320" w:hanging="180"/>
      </w:pPr>
    </w:lvl>
    <w:lvl w:ilvl="6" w:tplc="02C0EF86" w:tentative="1">
      <w:start w:val="1"/>
      <w:numFmt w:val="decimal"/>
      <w:lvlText w:val="%7."/>
      <w:lvlJc w:val="left"/>
      <w:pPr>
        <w:ind w:left="5040" w:hanging="360"/>
      </w:pPr>
    </w:lvl>
    <w:lvl w:ilvl="7" w:tplc="9886B6E2" w:tentative="1">
      <w:start w:val="1"/>
      <w:numFmt w:val="lowerLetter"/>
      <w:lvlText w:val="%8."/>
      <w:lvlJc w:val="left"/>
      <w:pPr>
        <w:ind w:left="5760" w:hanging="360"/>
      </w:pPr>
    </w:lvl>
    <w:lvl w:ilvl="8" w:tplc="AEC2FD02" w:tentative="1">
      <w:start w:val="1"/>
      <w:numFmt w:val="lowerRoman"/>
      <w:lvlText w:val="%9."/>
      <w:lvlJc w:val="right"/>
      <w:pPr>
        <w:ind w:left="6480" w:hanging="180"/>
      </w:pPr>
    </w:lvl>
  </w:abstractNum>
  <w:abstractNum w:abstractNumId="13" w15:restartNumberingAfterBreak="0">
    <w:nsid w:val="78191715"/>
    <w:multiLevelType w:val="multilevel"/>
    <w:tmpl w:val="7819171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9D07547"/>
    <w:multiLevelType w:val="hybridMultilevel"/>
    <w:tmpl w:val="DFA44E0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7A7477B7"/>
    <w:multiLevelType w:val="hybridMultilevel"/>
    <w:tmpl w:val="00CAA03C"/>
    <w:lvl w:ilvl="0" w:tplc="EBE0B4F0">
      <w:start w:val="1"/>
      <w:numFmt w:val="decimal"/>
      <w:lvlText w:val="%1."/>
      <w:lvlJc w:val="left"/>
      <w:pPr>
        <w:ind w:left="1440" w:hanging="360"/>
      </w:pPr>
    </w:lvl>
    <w:lvl w:ilvl="1" w:tplc="046E4C4C" w:tentative="1">
      <w:start w:val="1"/>
      <w:numFmt w:val="lowerLetter"/>
      <w:lvlText w:val="%2."/>
      <w:lvlJc w:val="left"/>
      <w:pPr>
        <w:ind w:left="2160" w:hanging="360"/>
      </w:pPr>
    </w:lvl>
    <w:lvl w:ilvl="2" w:tplc="5EA8C62A" w:tentative="1">
      <w:start w:val="1"/>
      <w:numFmt w:val="lowerRoman"/>
      <w:lvlText w:val="%3."/>
      <w:lvlJc w:val="right"/>
      <w:pPr>
        <w:ind w:left="2880" w:hanging="180"/>
      </w:pPr>
    </w:lvl>
    <w:lvl w:ilvl="3" w:tplc="ED080CE4" w:tentative="1">
      <w:start w:val="1"/>
      <w:numFmt w:val="decimal"/>
      <w:lvlText w:val="%4."/>
      <w:lvlJc w:val="left"/>
      <w:pPr>
        <w:ind w:left="3600" w:hanging="360"/>
      </w:pPr>
    </w:lvl>
    <w:lvl w:ilvl="4" w:tplc="D054C8A0" w:tentative="1">
      <w:start w:val="1"/>
      <w:numFmt w:val="lowerLetter"/>
      <w:lvlText w:val="%5."/>
      <w:lvlJc w:val="left"/>
      <w:pPr>
        <w:ind w:left="4320" w:hanging="360"/>
      </w:pPr>
    </w:lvl>
    <w:lvl w:ilvl="5" w:tplc="3AF082F4" w:tentative="1">
      <w:start w:val="1"/>
      <w:numFmt w:val="lowerRoman"/>
      <w:lvlText w:val="%6."/>
      <w:lvlJc w:val="right"/>
      <w:pPr>
        <w:ind w:left="5040" w:hanging="180"/>
      </w:pPr>
    </w:lvl>
    <w:lvl w:ilvl="6" w:tplc="31D40496" w:tentative="1">
      <w:start w:val="1"/>
      <w:numFmt w:val="decimal"/>
      <w:lvlText w:val="%7."/>
      <w:lvlJc w:val="left"/>
      <w:pPr>
        <w:ind w:left="5760" w:hanging="360"/>
      </w:pPr>
    </w:lvl>
    <w:lvl w:ilvl="7" w:tplc="2A440186" w:tentative="1">
      <w:start w:val="1"/>
      <w:numFmt w:val="lowerLetter"/>
      <w:lvlText w:val="%8."/>
      <w:lvlJc w:val="left"/>
      <w:pPr>
        <w:ind w:left="6480" w:hanging="360"/>
      </w:pPr>
    </w:lvl>
    <w:lvl w:ilvl="8" w:tplc="D18C698C" w:tentative="1">
      <w:start w:val="1"/>
      <w:numFmt w:val="lowerRoman"/>
      <w:lvlText w:val="%9."/>
      <w:lvlJc w:val="right"/>
      <w:pPr>
        <w:ind w:left="7200" w:hanging="180"/>
      </w:pPr>
    </w:lvl>
  </w:abstractNum>
  <w:abstractNum w:abstractNumId="16" w15:restartNumberingAfterBreak="0">
    <w:nsid w:val="7B8A2BA9"/>
    <w:multiLevelType w:val="hybridMultilevel"/>
    <w:tmpl w:val="6CC42FB0"/>
    <w:lvl w:ilvl="0" w:tplc="0425000B">
      <w:start w:val="1"/>
      <w:numFmt w:val="bullet"/>
      <w:lvlText w:val=""/>
      <w:lvlJc w:val="left"/>
      <w:pPr>
        <w:ind w:left="1440" w:hanging="360"/>
      </w:pPr>
      <w:rPr>
        <w:rFonts w:ascii="Wingdings" w:hAnsi="Wingdings"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17" w15:restartNumberingAfterBreak="0">
    <w:nsid w:val="7FE12FE0"/>
    <w:multiLevelType w:val="hybridMultilevel"/>
    <w:tmpl w:val="BAFCF6C8"/>
    <w:lvl w:ilvl="0" w:tplc="497A5302">
      <w:start w:val="1"/>
      <w:numFmt w:val="decimal"/>
      <w:lvlText w:val="%1."/>
      <w:lvlJc w:val="left"/>
      <w:pPr>
        <w:ind w:left="360" w:hanging="360"/>
      </w:pPr>
      <w:rPr>
        <w:rFonts w:asciiTheme="majorHAnsi" w:hAnsiTheme="majorHAnsi" w:cstheme="majorHAnsi" w:hint="default"/>
      </w:rPr>
    </w:lvl>
    <w:lvl w:ilvl="1" w:tplc="D9BECCAA" w:tentative="1">
      <w:start w:val="1"/>
      <w:numFmt w:val="lowerLetter"/>
      <w:lvlText w:val="%2."/>
      <w:lvlJc w:val="left"/>
      <w:pPr>
        <w:ind w:left="1080" w:hanging="360"/>
      </w:pPr>
    </w:lvl>
    <w:lvl w:ilvl="2" w:tplc="4E685666" w:tentative="1">
      <w:start w:val="1"/>
      <w:numFmt w:val="lowerRoman"/>
      <w:lvlText w:val="%3."/>
      <w:lvlJc w:val="right"/>
      <w:pPr>
        <w:ind w:left="1800" w:hanging="180"/>
      </w:pPr>
    </w:lvl>
    <w:lvl w:ilvl="3" w:tplc="0DB064F4" w:tentative="1">
      <w:start w:val="1"/>
      <w:numFmt w:val="decimal"/>
      <w:lvlText w:val="%4."/>
      <w:lvlJc w:val="left"/>
      <w:pPr>
        <w:ind w:left="2520" w:hanging="360"/>
      </w:pPr>
    </w:lvl>
    <w:lvl w:ilvl="4" w:tplc="7F3E0822" w:tentative="1">
      <w:start w:val="1"/>
      <w:numFmt w:val="lowerLetter"/>
      <w:lvlText w:val="%5."/>
      <w:lvlJc w:val="left"/>
      <w:pPr>
        <w:ind w:left="3240" w:hanging="360"/>
      </w:pPr>
    </w:lvl>
    <w:lvl w:ilvl="5" w:tplc="682CCAFC" w:tentative="1">
      <w:start w:val="1"/>
      <w:numFmt w:val="lowerRoman"/>
      <w:lvlText w:val="%6."/>
      <w:lvlJc w:val="right"/>
      <w:pPr>
        <w:ind w:left="3960" w:hanging="180"/>
      </w:pPr>
    </w:lvl>
    <w:lvl w:ilvl="6" w:tplc="CA0247DC" w:tentative="1">
      <w:start w:val="1"/>
      <w:numFmt w:val="decimal"/>
      <w:lvlText w:val="%7."/>
      <w:lvlJc w:val="left"/>
      <w:pPr>
        <w:ind w:left="4680" w:hanging="360"/>
      </w:pPr>
    </w:lvl>
    <w:lvl w:ilvl="7" w:tplc="43D6DF24" w:tentative="1">
      <w:start w:val="1"/>
      <w:numFmt w:val="lowerLetter"/>
      <w:lvlText w:val="%8."/>
      <w:lvlJc w:val="left"/>
      <w:pPr>
        <w:ind w:left="5400" w:hanging="360"/>
      </w:pPr>
    </w:lvl>
    <w:lvl w:ilvl="8" w:tplc="2722C384" w:tentative="1">
      <w:start w:val="1"/>
      <w:numFmt w:val="lowerRoman"/>
      <w:lvlText w:val="%9."/>
      <w:lvlJc w:val="right"/>
      <w:pPr>
        <w:ind w:left="6120" w:hanging="180"/>
      </w:pPr>
    </w:lvl>
  </w:abstractNum>
  <w:num w:numId="1" w16cid:durableId="727917037">
    <w:abstractNumId w:val="0"/>
  </w:num>
  <w:num w:numId="2" w16cid:durableId="1830558377">
    <w:abstractNumId w:val="15"/>
  </w:num>
  <w:num w:numId="3" w16cid:durableId="302079403">
    <w:abstractNumId w:val="5"/>
  </w:num>
  <w:num w:numId="4" w16cid:durableId="797530795">
    <w:abstractNumId w:val="4"/>
  </w:num>
  <w:num w:numId="5" w16cid:durableId="765885337">
    <w:abstractNumId w:val="10"/>
  </w:num>
  <w:num w:numId="6" w16cid:durableId="2077047535">
    <w:abstractNumId w:val="3"/>
  </w:num>
  <w:num w:numId="7" w16cid:durableId="131143008">
    <w:abstractNumId w:val="2"/>
  </w:num>
  <w:num w:numId="8" w16cid:durableId="1725522269">
    <w:abstractNumId w:val="8"/>
  </w:num>
  <w:num w:numId="9" w16cid:durableId="364989295">
    <w:abstractNumId w:val="6"/>
  </w:num>
  <w:num w:numId="10" w16cid:durableId="1784113453">
    <w:abstractNumId w:val="1"/>
  </w:num>
  <w:num w:numId="11" w16cid:durableId="1524903830">
    <w:abstractNumId w:val="17"/>
  </w:num>
  <w:num w:numId="12" w16cid:durableId="372459177">
    <w:abstractNumId w:val="8"/>
  </w:num>
  <w:num w:numId="13" w16cid:durableId="274754930">
    <w:abstractNumId w:val="6"/>
  </w:num>
  <w:num w:numId="14" w16cid:durableId="511840606">
    <w:abstractNumId w:val="8"/>
  </w:num>
  <w:num w:numId="15" w16cid:durableId="1007514358">
    <w:abstractNumId w:val="6"/>
  </w:num>
  <w:num w:numId="16" w16cid:durableId="1796295409">
    <w:abstractNumId w:val="2"/>
  </w:num>
  <w:num w:numId="17" w16cid:durableId="108744031">
    <w:abstractNumId w:val="2"/>
  </w:num>
  <w:num w:numId="18" w16cid:durableId="1000694440">
    <w:abstractNumId w:val="2"/>
  </w:num>
  <w:num w:numId="19" w16cid:durableId="723332857">
    <w:abstractNumId w:val="9"/>
  </w:num>
  <w:num w:numId="20" w16cid:durableId="120807647">
    <w:abstractNumId w:val="7"/>
  </w:num>
  <w:num w:numId="21" w16cid:durableId="602952982">
    <w:abstractNumId w:val="12"/>
  </w:num>
  <w:num w:numId="22" w16cid:durableId="285744500">
    <w:abstractNumId w:val="13"/>
  </w:num>
  <w:num w:numId="23" w16cid:durableId="1091051094">
    <w:abstractNumId w:val="11"/>
  </w:num>
  <w:num w:numId="24" w16cid:durableId="1334794875">
    <w:abstractNumId w:val="14"/>
  </w:num>
  <w:num w:numId="25" w16cid:durableId="372445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08"/>
    <w:rsid w:val="0000128A"/>
    <w:rsid w:val="00004E5F"/>
    <w:rsid w:val="00007944"/>
    <w:rsid w:val="00010105"/>
    <w:rsid w:val="00011240"/>
    <w:rsid w:val="00011E39"/>
    <w:rsid w:val="0001285B"/>
    <w:rsid w:val="00016AA9"/>
    <w:rsid w:val="00017444"/>
    <w:rsid w:val="00022E7F"/>
    <w:rsid w:val="0002514E"/>
    <w:rsid w:val="00025A2A"/>
    <w:rsid w:val="0002730F"/>
    <w:rsid w:val="000336EC"/>
    <w:rsid w:val="000350BA"/>
    <w:rsid w:val="00037982"/>
    <w:rsid w:val="00052011"/>
    <w:rsid w:val="00055491"/>
    <w:rsid w:val="00055709"/>
    <w:rsid w:val="0006002A"/>
    <w:rsid w:val="0006029A"/>
    <w:rsid w:val="0006136F"/>
    <w:rsid w:val="00063240"/>
    <w:rsid w:val="00072A4B"/>
    <w:rsid w:val="000755DF"/>
    <w:rsid w:val="000900AB"/>
    <w:rsid w:val="00092D50"/>
    <w:rsid w:val="00095AAA"/>
    <w:rsid w:val="000972DA"/>
    <w:rsid w:val="000A0CF0"/>
    <w:rsid w:val="000A288E"/>
    <w:rsid w:val="000A5B9A"/>
    <w:rsid w:val="000B1881"/>
    <w:rsid w:val="000B18DF"/>
    <w:rsid w:val="000B2A4E"/>
    <w:rsid w:val="000B2DAC"/>
    <w:rsid w:val="000B37BA"/>
    <w:rsid w:val="000B4949"/>
    <w:rsid w:val="000B50BB"/>
    <w:rsid w:val="000B6F6D"/>
    <w:rsid w:val="000C0CB9"/>
    <w:rsid w:val="000C3BB1"/>
    <w:rsid w:val="000C4E19"/>
    <w:rsid w:val="000C634A"/>
    <w:rsid w:val="000D0E94"/>
    <w:rsid w:val="000D4285"/>
    <w:rsid w:val="000E23EF"/>
    <w:rsid w:val="000E37FE"/>
    <w:rsid w:val="000E3E1A"/>
    <w:rsid w:val="000E521E"/>
    <w:rsid w:val="000F2D89"/>
    <w:rsid w:val="00100030"/>
    <w:rsid w:val="001024D7"/>
    <w:rsid w:val="00105AA2"/>
    <w:rsid w:val="00105E15"/>
    <w:rsid w:val="00112EE5"/>
    <w:rsid w:val="00112FC1"/>
    <w:rsid w:val="001133BB"/>
    <w:rsid w:val="001148BA"/>
    <w:rsid w:val="001157E4"/>
    <w:rsid w:val="0012570E"/>
    <w:rsid w:val="00125A59"/>
    <w:rsid w:val="001262BF"/>
    <w:rsid w:val="0013220A"/>
    <w:rsid w:val="001330D8"/>
    <w:rsid w:val="00136086"/>
    <w:rsid w:val="001362BD"/>
    <w:rsid w:val="001435C1"/>
    <w:rsid w:val="0014794C"/>
    <w:rsid w:val="00154D94"/>
    <w:rsid w:val="00155DB9"/>
    <w:rsid w:val="00156D3D"/>
    <w:rsid w:val="00157B76"/>
    <w:rsid w:val="0016142F"/>
    <w:rsid w:val="00161DCD"/>
    <w:rsid w:val="00163B5F"/>
    <w:rsid w:val="001648C1"/>
    <w:rsid w:val="001718A7"/>
    <w:rsid w:val="00171A4D"/>
    <w:rsid w:val="0017562D"/>
    <w:rsid w:val="00176361"/>
    <w:rsid w:val="00180A39"/>
    <w:rsid w:val="0018201A"/>
    <w:rsid w:val="00184318"/>
    <w:rsid w:val="00190D86"/>
    <w:rsid w:val="0019110A"/>
    <w:rsid w:val="00192080"/>
    <w:rsid w:val="00193194"/>
    <w:rsid w:val="00193AAC"/>
    <w:rsid w:val="001A558F"/>
    <w:rsid w:val="001B2EF6"/>
    <w:rsid w:val="001B33F6"/>
    <w:rsid w:val="001B47B8"/>
    <w:rsid w:val="001B6C6E"/>
    <w:rsid w:val="001B78AD"/>
    <w:rsid w:val="001B7DCA"/>
    <w:rsid w:val="001C1A3F"/>
    <w:rsid w:val="001C212B"/>
    <w:rsid w:val="001C2FCC"/>
    <w:rsid w:val="001C48DA"/>
    <w:rsid w:val="001D0FCA"/>
    <w:rsid w:val="001D102E"/>
    <w:rsid w:val="001D59C6"/>
    <w:rsid w:val="001D6698"/>
    <w:rsid w:val="001D6A85"/>
    <w:rsid w:val="001D708F"/>
    <w:rsid w:val="001E29A8"/>
    <w:rsid w:val="001E2A88"/>
    <w:rsid w:val="001E4424"/>
    <w:rsid w:val="001E5496"/>
    <w:rsid w:val="001E5921"/>
    <w:rsid w:val="001F0F91"/>
    <w:rsid w:val="001F0FD5"/>
    <w:rsid w:val="001F2106"/>
    <w:rsid w:val="001F2311"/>
    <w:rsid w:val="001F3439"/>
    <w:rsid w:val="001F4865"/>
    <w:rsid w:val="00200C1A"/>
    <w:rsid w:val="00205E08"/>
    <w:rsid w:val="00210014"/>
    <w:rsid w:val="002174A0"/>
    <w:rsid w:val="00220BB0"/>
    <w:rsid w:val="0022265F"/>
    <w:rsid w:val="00226CB8"/>
    <w:rsid w:val="002276BF"/>
    <w:rsid w:val="002352AF"/>
    <w:rsid w:val="002375B1"/>
    <w:rsid w:val="00242811"/>
    <w:rsid w:val="0024513B"/>
    <w:rsid w:val="00253B15"/>
    <w:rsid w:val="00253BE3"/>
    <w:rsid w:val="0025700C"/>
    <w:rsid w:val="00257E6C"/>
    <w:rsid w:val="0026181B"/>
    <w:rsid w:val="00261C08"/>
    <w:rsid w:val="00262350"/>
    <w:rsid w:val="00273DA4"/>
    <w:rsid w:val="00274236"/>
    <w:rsid w:val="00274E74"/>
    <w:rsid w:val="002777ED"/>
    <w:rsid w:val="00277B7E"/>
    <w:rsid w:val="00281E0F"/>
    <w:rsid w:val="00282AF6"/>
    <w:rsid w:val="002927CC"/>
    <w:rsid w:val="00292CD4"/>
    <w:rsid w:val="002A2C84"/>
    <w:rsid w:val="002A7C07"/>
    <w:rsid w:val="002B0395"/>
    <w:rsid w:val="002B0FE2"/>
    <w:rsid w:val="002B2A0F"/>
    <w:rsid w:val="002B569F"/>
    <w:rsid w:val="002C295E"/>
    <w:rsid w:val="002C6276"/>
    <w:rsid w:val="002C7BF6"/>
    <w:rsid w:val="002C7DB0"/>
    <w:rsid w:val="002D12B7"/>
    <w:rsid w:val="002D16DD"/>
    <w:rsid w:val="002D3F96"/>
    <w:rsid w:val="002D5BF0"/>
    <w:rsid w:val="002E3658"/>
    <w:rsid w:val="002E6DB5"/>
    <w:rsid w:val="002E6E22"/>
    <w:rsid w:val="002E71F6"/>
    <w:rsid w:val="002F31F9"/>
    <w:rsid w:val="002F7CBC"/>
    <w:rsid w:val="00300371"/>
    <w:rsid w:val="00303CA3"/>
    <w:rsid w:val="003046B0"/>
    <w:rsid w:val="00304F15"/>
    <w:rsid w:val="00305B20"/>
    <w:rsid w:val="00307885"/>
    <w:rsid w:val="00307A99"/>
    <w:rsid w:val="00310D5E"/>
    <w:rsid w:val="00312DD2"/>
    <w:rsid w:val="003248F3"/>
    <w:rsid w:val="003317B4"/>
    <w:rsid w:val="00343C19"/>
    <w:rsid w:val="00344360"/>
    <w:rsid w:val="00346B47"/>
    <w:rsid w:val="003510CF"/>
    <w:rsid w:val="00351CF5"/>
    <w:rsid w:val="00351ECF"/>
    <w:rsid w:val="003550B3"/>
    <w:rsid w:val="00356439"/>
    <w:rsid w:val="00362072"/>
    <w:rsid w:val="00364638"/>
    <w:rsid w:val="0037044D"/>
    <w:rsid w:val="00372644"/>
    <w:rsid w:val="00377B51"/>
    <w:rsid w:val="00380B49"/>
    <w:rsid w:val="00384B34"/>
    <w:rsid w:val="00387C0C"/>
    <w:rsid w:val="0039413F"/>
    <w:rsid w:val="003A2CFF"/>
    <w:rsid w:val="003A3A4F"/>
    <w:rsid w:val="003A45DD"/>
    <w:rsid w:val="003A5578"/>
    <w:rsid w:val="003A5C4D"/>
    <w:rsid w:val="003B13B2"/>
    <w:rsid w:val="003B1BEF"/>
    <w:rsid w:val="003B42D0"/>
    <w:rsid w:val="003B696D"/>
    <w:rsid w:val="003C61FE"/>
    <w:rsid w:val="003C65D3"/>
    <w:rsid w:val="003C6B04"/>
    <w:rsid w:val="003D07FC"/>
    <w:rsid w:val="003D2A39"/>
    <w:rsid w:val="003D3D75"/>
    <w:rsid w:val="003E0487"/>
    <w:rsid w:val="003E295D"/>
    <w:rsid w:val="003E397B"/>
    <w:rsid w:val="003E5CBC"/>
    <w:rsid w:val="003E630D"/>
    <w:rsid w:val="003E6ACB"/>
    <w:rsid w:val="003F04B3"/>
    <w:rsid w:val="003F0F2C"/>
    <w:rsid w:val="003F1E83"/>
    <w:rsid w:val="003F394D"/>
    <w:rsid w:val="00401F29"/>
    <w:rsid w:val="004046B4"/>
    <w:rsid w:val="00406216"/>
    <w:rsid w:val="0041100D"/>
    <w:rsid w:val="00412AB4"/>
    <w:rsid w:val="0041408C"/>
    <w:rsid w:val="004161D6"/>
    <w:rsid w:val="004172AE"/>
    <w:rsid w:val="00420055"/>
    <w:rsid w:val="00422D77"/>
    <w:rsid w:val="004230B4"/>
    <w:rsid w:val="00425458"/>
    <w:rsid w:val="00425A8D"/>
    <w:rsid w:val="0042737D"/>
    <w:rsid w:val="004307FF"/>
    <w:rsid w:val="00430DA3"/>
    <w:rsid w:val="00430F16"/>
    <w:rsid w:val="0043100D"/>
    <w:rsid w:val="00434ED7"/>
    <w:rsid w:val="00436365"/>
    <w:rsid w:val="004447D6"/>
    <w:rsid w:val="00444B3C"/>
    <w:rsid w:val="004450BE"/>
    <w:rsid w:val="00450A21"/>
    <w:rsid w:val="00450E55"/>
    <w:rsid w:val="00454352"/>
    <w:rsid w:val="00454366"/>
    <w:rsid w:val="00455CD6"/>
    <w:rsid w:val="00460D20"/>
    <w:rsid w:val="0046273B"/>
    <w:rsid w:val="00467CEC"/>
    <w:rsid w:val="00471154"/>
    <w:rsid w:val="00477552"/>
    <w:rsid w:val="004779E7"/>
    <w:rsid w:val="00477AEC"/>
    <w:rsid w:val="00480BAE"/>
    <w:rsid w:val="00482FE2"/>
    <w:rsid w:val="00484ED8"/>
    <w:rsid w:val="00485ED9"/>
    <w:rsid w:val="00485F8E"/>
    <w:rsid w:val="00487530"/>
    <w:rsid w:val="0049315F"/>
    <w:rsid w:val="004A11B5"/>
    <w:rsid w:val="004A2C25"/>
    <w:rsid w:val="004A570E"/>
    <w:rsid w:val="004B0192"/>
    <w:rsid w:val="004B1B23"/>
    <w:rsid w:val="004B4BC1"/>
    <w:rsid w:val="004B58EE"/>
    <w:rsid w:val="004B678D"/>
    <w:rsid w:val="004C2DAD"/>
    <w:rsid w:val="004C3170"/>
    <w:rsid w:val="004D0195"/>
    <w:rsid w:val="004D7489"/>
    <w:rsid w:val="004E3311"/>
    <w:rsid w:val="004E6974"/>
    <w:rsid w:val="004F244B"/>
    <w:rsid w:val="004F3138"/>
    <w:rsid w:val="004F6FA8"/>
    <w:rsid w:val="004F6FF4"/>
    <w:rsid w:val="0050015D"/>
    <w:rsid w:val="00501B06"/>
    <w:rsid w:val="00503FA8"/>
    <w:rsid w:val="0050520A"/>
    <w:rsid w:val="00514749"/>
    <w:rsid w:val="00520D1C"/>
    <w:rsid w:val="005237F8"/>
    <w:rsid w:val="005248EF"/>
    <w:rsid w:val="00532F72"/>
    <w:rsid w:val="005336F4"/>
    <w:rsid w:val="005338C7"/>
    <w:rsid w:val="00534DBC"/>
    <w:rsid w:val="005375BE"/>
    <w:rsid w:val="00540FC7"/>
    <w:rsid w:val="00560D54"/>
    <w:rsid w:val="005655A0"/>
    <w:rsid w:val="00566326"/>
    <w:rsid w:val="00572406"/>
    <w:rsid w:val="00572664"/>
    <w:rsid w:val="00572F9C"/>
    <w:rsid w:val="00576FE6"/>
    <w:rsid w:val="00583A09"/>
    <w:rsid w:val="00596081"/>
    <w:rsid w:val="0059677E"/>
    <w:rsid w:val="005A1861"/>
    <w:rsid w:val="005A200E"/>
    <w:rsid w:val="005A31CF"/>
    <w:rsid w:val="005A56ED"/>
    <w:rsid w:val="005B13C8"/>
    <w:rsid w:val="005B3B41"/>
    <w:rsid w:val="005B7B08"/>
    <w:rsid w:val="005C1C4A"/>
    <w:rsid w:val="005C2C74"/>
    <w:rsid w:val="005C630C"/>
    <w:rsid w:val="005C768F"/>
    <w:rsid w:val="005D50A0"/>
    <w:rsid w:val="005E2082"/>
    <w:rsid w:val="005E4721"/>
    <w:rsid w:val="005F1AD8"/>
    <w:rsid w:val="005F30E6"/>
    <w:rsid w:val="006033A0"/>
    <w:rsid w:val="006036EF"/>
    <w:rsid w:val="00610F14"/>
    <w:rsid w:val="0061132E"/>
    <w:rsid w:val="006147C4"/>
    <w:rsid w:val="00616126"/>
    <w:rsid w:val="006177A3"/>
    <w:rsid w:val="00617AD4"/>
    <w:rsid w:val="00617B94"/>
    <w:rsid w:val="00621C5B"/>
    <w:rsid w:val="0062498D"/>
    <w:rsid w:val="0062779F"/>
    <w:rsid w:val="006320C6"/>
    <w:rsid w:val="00632695"/>
    <w:rsid w:val="00632ACC"/>
    <w:rsid w:val="00635B37"/>
    <w:rsid w:val="00642C6E"/>
    <w:rsid w:val="00643205"/>
    <w:rsid w:val="0064354C"/>
    <w:rsid w:val="006528B8"/>
    <w:rsid w:val="00653AE0"/>
    <w:rsid w:val="00664E1F"/>
    <w:rsid w:val="00664F22"/>
    <w:rsid w:val="00670813"/>
    <w:rsid w:val="0067231D"/>
    <w:rsid w:val="006744DD"/>
    <w:rsid w:val="00674D9A"/>
    <w:rsid w:val="00675233"/>
    <w:rsid w:val="0069129B"/>
    <w:rsid w:val="00692CB5"/>
    <w:rsid w:val="00695C2E"/>
    <w:rsid w:val="00696D89"/>
    <w:rsid w:val="00697209"/>
    <w:rsid w:val="006A02E7"/>
    <w:rsid w:val="006A1876"/>
    <w:rsid w:val="006A2252"/>
    <w:rsid w:val="006A27D1"/>
    <w:rsid w:val="006A7338"/>
    <w:rsid w:val="006A7A3E"/>
    <w:rsid w:val="006B5B89"/>
    <w:rsid w:val="006C0AE0"/>
    <w:rsid w:val="006C38D6"/>
    <w:rsid w:val="006D4C78"/>
    <w:rsid w:val="006D5BCA"/>
    <w:rsid w:val="006D5E6C"/>
    <w:rsid w:val="006D7F0C"/>
    <w:rsid w:val="006E3C9F"/>
    <w:rsid w:val="006E5852"/>
    <w:rsid w:val="006E7D95"/>
    <w:rsid w:val="006F3874"/>
    <w:rsid w:val="006F5CF8"/>
    <w:rsid w:val="00710298"/>
    <w:rsid w:val="007176DA"/>
    <w:rsid w:val="007178DC"/>
    <w:rsid w:val="00722BCD"/>
    <w:rsid w:val="00724127"/>
    <w:rsid w:val="00724C0E"/>
    <w:rsid w:val="00726AF3"/>
    <w:rsid w:val="00730D2B"/>
    <w:rsid w:val="00731A17"/>
    <w:rsid w:val="00732387"/>
    <w:rsid w:val="00732A71"/>
    <w:rsid w:val="00736057"/>
    <w:rsid w:val="007371CF"/>
    <w:rsid w:val="00737ED9"/>
    <w:rsid w:val="00746837"/>
    <w:rsid w:val="007505DC"/>
    <w:rsid w:val="00750617"/>
    <w:rsid w:val="007506DB"/>
    <w:rsid w:val="007512AC"/>
    <w:rsid w:val="00751828"/>
    <w:rsid w:val="00753394"/>
    <w:rsid w:val="00755C97"/>
    <w:rsid w:val="00757F20"/>
    <w:rsid w:val="0076169F"/>
    <w:rsid w:val="00762EA8"/>
    <w:rsid w:val="007641F3"/>
    <w:rsid w:val="007643DE"/>
    <w:rsid w:val="00772D28"/>
    <w:rsid w:val="00774318"/>
    <w:rsid w:val="00777559"/>
    <w:rsid w:val="00784B4D"/>
    <w:rsid w:val="00787B0A"/>
    <w:rsid w:val="00791286"/>
    <w:rsid w:val="007A3AB9"/>
    <w:rsid w:val="007A5818"/>
    <w:rsid w:val="007A5F57"/>
    <w:rsid w:val="007A6398"/>
    <w:rsid w:val="007B0130"/>
    <w:rsid w:val="007B1E6F"/>
    <w:rsid w:val="007B1F9A"/>
    <w:rsid w:val="007B47AB"/>
    <w:rsid w:val="007C0A88"/>
    <w:rsid w:val="007C2816"/>
    <w:rsid w:val="007C6CE0"/>
    <w:rsid w:val="007D0732"/>
    <w:rsid w:val="007D096D"/>
    <w:rsid w:val="007D0F12"/>
    <w:rsid w:val="007D7B8D"/>
    <w:rsid w:val="007D7DD0"/>
    <w:rsid w:val="007E1A5F"/>
    <w:rsid w:val="007F0C14"/>
    <w:rsid w:val="007F3966"/>
    <w:rsid w:val="008002E4"/>
    <w:rsid w:val="00801E20"/>
    <w:rsid w:val="008027E8"/>
    <w:rsid w:val="00804066"/>
    <w:rsid w:val="008046A4"/>
    <w:rsid w:val="0080492A"/>
    <w:rsid w:val="00805F1E"/>
    <w:rsid w:val="0080639E"/>
    <w:rsid w:val="008161C8"/>
    <w:rsid w:val="00816DA8"/>
    <w:rsid w:val="0081782B"/>
    <w:rsid w:val="00820192"/>
    <w:rsid w:val="00820E6B"/>
    <w:rsid w:val="00824F3B"/>
    <w:rsid w:val="00827457"/>
    <w:rsid w:val="00833373"/>
    <w:rsid w:val="00833B72"/>
    <w:rsid w:val="00836A18"/>
    <w:rsid w:val="00837A89"/>
    <w:rsid w:val="00840BBA"/>
    <w:rsid w:val="00840DB9"/>
    <w:rsid w:val="00842FA9"/>
    <w:rsid w:val="008458C8"/>
    <w:rsid w:val="00847491"/>
    <w:rsid w:val="008526EC"/>
    <w:rsid w:val="00854859"/>
    <w:rsid w:val="0086079F"/>
    <w:rsid w:val="00860F47"/>
    <w:rsid w:val="008610FB"/>
    <w:rsid w:val="0087216A"/>
    <w:rsid w:val="00876A9F"/>
    <w:rsid w:val="00877057"/>
    <w:rsid w:val="008828C1"/>
    <w:rsid w:val="0089676C"/>
    <w:rsid w:val="00897267"/>
    <w:rsid w:val="008A22A9"/>
    <w:rsid w:val="008A2C63"/>
    <w:rsid w:val="008A5B9C"/>
    <w:rsid w:val="008A78CA"/>
    <w:rsid w:val="008A7F83"/>
    <w:rsid w:val="008B1AEB"/>
    <w:rsid w:val="008B4EDC"/>
    <w:rsid w:val="008C0C1C"/>
    <w:rsid w:val="008C1F9F"/>
    <w:rsid w:val="008C2677"/>
    <w:rsid w:val="008C275C"/>
    <w:rsid w:val="008C510F"/>
    <w:rsid w:val="008C5EC9"/>
    <w:rsid w:val="008D0B51"/>
    <w:rsid w:val="008D34E7"/>
    <w:rsid w:val="008D5BEC"/>
    <w:rsid w:val="008E00B9"/>
    <w:rsid w:val="008E515A"/>
    <w:rsid w:val="008E74FF"/>
    <w:rsid w:val="008F3413"/>
    <w:rsid w:val="008F50B2"/>
    <w:rsid w:val="00900034"/>
    <w:rsid w:val="00903406"/>
    <w:rsid w:val="00903D32"/>
    <w:rsid w:val="00911E9B"/>
    <w:rsid w:val="00914FB0"/>
    <w:rsid w:val="009167FC"/>
    <w:rsid w:val="00917EAF"/>
    <w:rsid w:val="009244E8"/>
    <w:rsid w:val="00932A1A"/>
    <w:rsid w:val="00934F8F"/>
    <w:rsid w:val="009360E0"/>
    <w:rsid w:val="00944CD3"/>
    <w:rsid w:val="009461B6"/>
    <w:rsid w:val="00947B7B"/>
    <w:rsid w:val="00947DCF"/>
    <w:rsid w:val="00950224"/>
    <w:rsid w:val="00950459"/>
    <w:rsid w:val="0095415B"/>
    <w:rsid w:val="009542BE"/>
    <w:rsid w:val="0096182B"/>
    <w:rsid w:val="00965DCE"/>
    <w:rsid w:val="009660E8"/>
    <w:rsid w:val="00967B16"/>
    <w:rsid w:val="00972311"/>
    <w:rsid w:val="009723D6"/>
    <w:rsid w:val="00975F17"/>
    <w:rsid w:val="00976877"/>
    <w:rsid w:val="00977379"/>
    <w:rsid w:val="00983B96"/>
    <w:rsid w:val="00987E6D"/>
    <w:rsid w:val="00990880"/>
    <w:rsid w:val="0099095C"/>
    <w:rsid w:val="00994F3C"/>
    <w:rsid w:val="009963A1"/>
    <w:rsid w:val="009A0C8A"/>
    <w:rsid w:val="009A127A"/>
    <w:rsid w:val="009A3DE3"/>
    <w:rsid w:val="009B132B"/>
    <w:rsid w:val="009C00F3"/>
    <w:rsid w:val="009C0606"/>
    <w:rsid w:val="009C0EBE"/>
    <w:rsid w:val="009C357E"/>
    <w:rsid w:val="009C52B1"/>
    <w:rsid w:val="009C58C9"/>
    <w:rsid w:val="009D10BF"/>
    <w:rsid w:val="009D1E1F"/>
    <w:rsid w:val="009E2B59"/>
    <w:rsid w:val="009E43DF"/>
    <w:rsid w:val="009E4507"/>
    <w:rsid w:val="009E564B"/>
    <w:rsid w:val="009E7E3B"/>
    <w:rsid w:val="009F1121"/>
    <w:rsid w:val="009F2ADA"/>
    <w:rsid w:val="009F2C08"/>
    <w:rsid w:val="009F6B0C"/>
    <w:rsid w:val="009F7F4E"/>
    <w:rsid w:val="00A1272A"/>
    <w:rsid w:val="00A12B66"/>
    <w:rsid w:val="00A16947"/>
    <w:rsid w:val="00A31DBC"/>
    <w:rsid w:val="00A32423"/>
    <w:rsid w:val="00A41867"/>
    <w:rsid w:val="00A423D9"/>
    <w:rsid w:val="00A42ED0"/>
    <w:rsid w:val="00A44B7F"/>
    <w:rsid w:val="00A45401"/>
    <w:rsid w:val="00A54C84"/>
    <w:rsid w:val="00A7051E"/>
    <w:rsid w:val="00A70696"/>
    <w:rsid w:val="00A73DDD"/>
    <w:rsid w:val="00A74C63"/>
    <w:rsid w:val="00A75D2F"/>
    <w:rsid w:val="00A76B7F"/>
    <w:rsid w:val="00A85F8A"/>
    <w:rsid w:val="00A87828"/>
    <w:rsid w:val="00A90B68"/>
    <w:rsid w:val="00A91D72"/>
    <w:rsid w:val="00A96C0C"/>
    <w:rsid w:val="00AA113F"/>
    <w:rsid w:val="00AA11EB"/>
    <w:rsid w:val="00AA1E07"/>
    <w:rsid w:val="00AA20AE"/>
    <w:rsid w:val="00AA2953"/>
    <w:rsid w:val="00AA3584"/>
    <w:rsid w:val="00AB0D63"/>
    <w:rsid w:val="00AB1EE5"/>
    <w:rsid w:val="00AB21F4"/>
    <w:rsid w:val="00AB2EBC"/>
    <w:rsid w:val="00AB72F4"/>
    <w:rsid w:val="00AC321B"/>
    <w:rsid w:val="00AC7A29"/>
    <w:rsid w:val="00AD36F1"/>
    <w:rsid w:val="00AE45E6"/>
    <w:rsid w:val="00AE554A"/>
    <w:rsid w:val="00AF18C1"/>
    <w:rsid w:val="00B03DAC"/>
    <w:rsid w:val="00B03E13"/>
    <w:rsid w:val="00B0413A"/>
    <w:rsid w:val="00B04ED8"/>
    <w:rsid w:val="00B103FB"/>
    <w:rsid w:val="00B1247E"/>
    <w:rsid w:val="00B130BD"/>
    <w:rsid w:val="00B20CC0"/>
    <w:rsid w:val="00B21D8E"/>
    <w:rsid w:val="00B24240"/>
    <w:rsid w:val="00B25388"/>
    <w:rsid w:val="00B330F5"/>
    <w:rsid w:val="00B3327A"/>
    <w:rsid w:val="00B443DA"/>
    <w:rsid w:val="00B4500C"/>
    <w:rsid w:val="00B45A36"/>
    <w:rsid w:val="00B4787A"/>
    <w:rsid w:val="00B50C28"/>
    <w:rsid w:val="00B563F0"/>
    <w:rsid w:val="00B5703F"/>
    <w:rsid w:val="00B57EB1"/>
    <w:rsid w:val="00B617D4"/>
    <w:rsid w:val="00B62E49"/>
    <w:rsid w:val="00B73C42"/>
    <w:rsid w:val="00B85720"/>
    <w:rsid w:val="00B8784F"/>
    <w:rsid w:val="00B90763"/>
    <w:rsid w:val="00BA0D26"/>
    <w:rsid w:val="00BA1228"/>
    <w:rsid w:val="00BB0A80"/>
    <w:rsid w:val="00BB1E72"/>
    <w:rsid w:val="00BB5C8C"/>
    <w:rsid w:val="00BC2B13"/>
    <w:rsid w:val="00BC3565"/>
    <w:rsid w:val="00BC3F1A"/>
    <w:rsid w:val="00BC4D04"/>
    <w:rsid w:val="00BC5C21"/>
    <w:rsid w:val="00BD16A9"/>
    <w:rsid w:val="00BD20FA"/>
    <w:rsid w:val="00BD2349"/>
    <w:rsid w:val="00BD3F69"/>
    <w:rsid w:val="00BD5AF9"/>
    <w:rsid w:val="00BD6A53"/>
    <w:rsid w:val="00BD7195"/>
    <w:rsid w:val="00BE1368"/>
    <w:rsid w:val="00BE32AC"/>
    <w:rsid w:val="00BE45B0"/>
    <w:rsid w:val="00BE6E1D"/>
    <w:rsid w:val="00BE7059"/>
    <w:rsid w:val="00BE7253"/>
    <w:rsid w:val="00BF0B17"/>
    <w:rsid w:val="00BF1FD0"/>
    <w:rsid w:val="00BF2539"/>
    <w:rsid w:val="00BF3AFF"/>
    <w:rsid w:val="00BF4BB0"/>
    <w:rsid w:val="00BF4F0B"/>
    <w:rsid w:val="00BF7CB9"/>
    <w:rsid w:val="00C01B1E"/>
    <w:rsid w:val="00C030B5"/>
    <w:rsid w:val="00C038BA"/>
    <w:rsid w:val="00C03FE4"/>
    <w:rsid w:val="00C04878"/>
    <w:rsid w:val="00C04CC7"/>
    <w:rsid w:val="00C11C52"/>
    <w:rsid w:val="00C13C44"/>
    <w:rsid w:val="00C175C2"/>
    <w:rsid w:val="00C20382"/>
    <w:rsid w:val="00C21295"/>
    <w:rsid w:val="00C23131"/>
    <w:rsid w:val="00C24391"/>
    <w:rsid w:val="00C249B5"/>
    <w:rsid w:val="00C27959"/>
    <w:rsid w:val="00C305E9"/>
    <w:rsid w:val="00C34034"/>
    <w:rsid w:val="00C34D9B"/>
    <w:rsid w:val="00C370F1"/>
    <w:rsid w:val="00C37243"/>
    <w:rsid w:val="00C3773F"/>
    <w:rsid w:val="00C3778F"/>
    <w:rsid w:val="00C37C4B"/>
    <w:rsid w:val="00C40779"/>
    <w:rsid w:val="00C40CD2"/>
    <w:rsid w:val="00C43B05"/>
    <w:rsid w:val="00C44F1D"/>
    <w:rsid w:val="00C478A3"/>
    <w:rsid w:val="00C53AF6"/>
    <w:rsid w:val="00C56E73"/>
    <w:rsid w:val="00C6135A"/>
    <w:rsid w:val="00C6141D"/>
    <w:rsid w:val="00C6341F"/>
    <w:rsid w:val="00C638C9"/>
    <w:rsid w:val="00C64015"/>
    <w:rsid w:val="00C6401B"/>
    <w:rsid w:val="00C70963"/>
    <w:rsid w:val="00C7121A"/>
    <w:rsid w:val="00C810C9"/>
    <w:rsid w:val="00C90013"/>
    <w:rsid w:val="00C92E4A"/>
    <w:rsid w:val="00C962D4"/>
    <w:rsid w:val="00CA1478"/>
    <w:rsid w:val="00CA1E89"/>
    <w:rsid w:val="00CA2C25"/>
    <w:rsid w:val="00CA64CA"/>
    <w:rsid w:val="00CB058C"/>
    <w:rsid w:val="00CB07AF"/>
    <w:rsid w:val="00CB35C7"/>
    <w:rsid w:val="00CB6662"/>
    <w:rsid w:val="00CB7CCB"/>
    <w:rsid w:val="00CC3532"/>
    <w:rsid w:val="00CC3E1A"/>
    <w:rsid w:val="00CD0369"/>
    <w:rsid w:val="00CD1255"/>
    <w:rsid w:val="00CD74F3"/>
    <w:rsid w:val="00CE14BD"/>
    <w:rsid w:val="00CE313B"/>
    <w:rsid w:val="00CE4BC9"/>
    <w:rsid w:val="00CE6D9D"/>
    <w:rsid w:val="00CF05C2"/>
    <w:rsid w:val="00CF289F"/>
    <w:rsid w:val="00CF3DA9"/>
    <w:rsid w:val="00CF3FDB"/>
    <w:rsid w:val="00D026DE"/>
    <w:rsid w:val="00D10675"/>
    <w:rsid w:val="00D13671"/>
    <w:rsid w:val="00D1492E"/>
    <w:rsid w:val="00D16861"/>
    <w:rsid w:val="00D207BF"/>
    <w:rsid w:val="00D2149F"/>
    <w:rsid w:val="00D21F2E"/>
    <w:rsid w:val="00D232C3"/>
    <w:rsid w:val="00D2436A"/>
    <w:rsid w:val="00D26CAA"/>
    <w:rsid w:val="00D3051A"/>
    <w:rsid w:val="00D35AA4"/>
    <w:rsid w:val="00D45856"/>
    <w:rsid w:val="00D45A53"/>
    <w:rsid w:val="00D47286"/>
    <w:rsid w:val="00D508FD"/>
    <w:rsid w:val="00D56612"/>
    <w:rsid w:val="00D60A70"/>
    <w:rsid w:val="00D659B8"/>
    <w:rsid w:val="00D67E06"/>
    <w:rsid w:val="00D71DB8"/>
    <w:rsid w:val="00D71FC0"/>
    <w:rsid w:val="00D7558C"/>
    <w:rsid w:val="00D80BB7"/>
    <w:rsid w:val="00D814FA"/>
    <w:rsid w:val="00D8234B"/>
    <w:rsid w:val="00D86915"/>
    <w:rsid w:val="00D900EF"/>
    <w:rsid w:val="00D90AE9"/>
    <w:rsid w:val="00D92391"/>
    <w:rsid w:val="00D97976"/>
    <w:rsid w:val="00DA34E4"/>
    <w:rsid w:val="00DA539E"/>
    <w:rsid w:val="00DA7496"/>
    <w:rsid w:val="00DB35EF"/>
    <w:rsid w:val="00DB7B08"/>
    <w:rsid w:val="00DE0118"/>
    <w:rsid w:val="00DE2A9C"/>
    <w:rsid w:val="00DE3111"/>
    <w:rsid w:val="00DE3A0A"/>
    <w:rsid w:val="00DF06C8"/>
    <w:rsid w:val="00DF18CF"/>
    <w:rsid w:val="00DF27B5"/>
    <w:rsid w:val="00DF384E"/>
    <w:rsid w:val="00DF71E4"/>
    <w:rsid w:val="00E0129C"/>
    <w:rsid w:val="00E02F32"/>
    <w:rsid w:val="00E03E23"/>
    <w:rsid w:val="00E05338"/>
    <w:rsid w:val="00E057EE"/>
    <w:rsid w:val="00E10826"/>
    <w:rsid w:val="00E22928"/>
    <w:rsid w:val="00E25F77"/>
    <w:rsid w:val="00E27280"/>
    <w:rsid w:val="00E335B7"/>
    <w:rsid w:val="00E370AC"/>
    <w:rsid w:val="00E41790"/>
    <w:rsid w:val="00E42F04"/>
    <w:rsid w:val="00E459EF"/>
    <w:rsid w:val="00E46CD6"/>
    <w:rsid w:val="00E52C77"/>
    <w:rsid w:val="00E54AF5"/>
    <w:rsid w:val="00E60E24"/>
    <w:rsid w:val="00E61F0F"/>
    <w:rsid w:val="00E64055"/>
    <w:rsid w:val="00E65D8A"/>
    <w:rsid w:val="00E75522"/>
    <w:rsid w:val="00E80D4C"/>
    <w:rsid w:val="00E82F8B"/>
    <w:rsid w:val="00E856A8"/>
    <w:rsid w:val="00E869D4"/>
    <w:rsid w:val="00E912BA"/>
    <w:rsid w:val="00E91772"/>
    <w:rsid w:val="00E9179B"/>
    <w:rsid w:val="00E955CE"/>
    <w:rsid w:val="00E962CE"/>
    <w:rsid w:val="00E967E4"/>
    <w:rsid w:val="00E974A5"/>
    <w:rsid w:val="00EA4D3A"/>
    <w:rsid w:val="00EA500B"/>
    <w:rsid w:val="00EA772A"/>
    <w:rsid w:val="00EB21E4"/>
    <w:rsid w:val="00EB5388"/>
    <w:rsid w:val="00EC0049"/>
    <w:rsid w:val="00EC31D8"/>
    <w:rsid w:val="00EC619D"/>
    <w:rsid w:val="00EC7000"/>
    <w:rsid w:val="00ED26B6"/>
    <w:rsid w:val="00ED33F7"/>
    <w:rsid w:val="00EE01BD"/>
    <w:rsid w:val="00EE0262"/>
    <w:rsid w:val="00EE02E5"/>
    <w:rsid w:val="00EE2C54"/>
    <w:rsid w:val="00EE3565"/>
    <w:rsid w:val="00EE4433"/>
    <w:rsid w:val="00EE4976"/>
    <w:rsid w:val="00EE6ADC"/>
    <w:rsid w:val="00EF3B22"/>
    <w:rsid w:val="00EF3B37"/>
    <w:rsid w:val="00EF3E55"/>
    <w:rsid w:val="00EF5829"/>
    <w:rsid w:val="00EF63CE"/>
    <w:rsid w:val="00F10851"/>
    <w:rsid w:val="00F1307E"/>
    <w:rsid w:val="00F17E8E"/>
    <w:rsid w:val="00F23485"/>
    <w:rsid w:val="00F237CC"/>
    <w:rsid w:val="00F24425"/>
    <w:rsid w:val="00F250A4"/>
    <w:rsid w:val="00F26510"/>
    <w:rsid w:val="00F271FC"/>
    <w:rsid w:val="00F2773E"/>
    <w:rsid w:val="00F31007"/>
    <w:rsid w:val="00F32838"/>
    <w:rsid w:val="00F35040"/>
    <w:rsid w:val="00F4088E"/>
    <w:rsid w:val="00F40E19"/>
    <w:rsid w:val="00F442E8"/>
    <w:rsid w:val="00F45018"/>
    <w:rsid w:val="00F476AA"/>
    <w:rsid w:val="00F47814"/>
    <w:rsid w:val="00F538D6"/>
    <w:rsid w:val="00F60AAA"/>
    <w:rsid w:val="00F66D3D"/>
    <w:rsid w:val="00F74AC9"/>
    <w:rsid w:val="00F74E4A"/>
    <w:rsid w:val="00F75CE3"/>
    <w:rsid w:val="00F8165E"/>
    <w:rsid w:val="00F81F7F"/>
    <w:rsid w:val="00F828C4"/>
    <w:rsid w:val="00F830FB"/>
    <w:rsid w:val="00F8405B"/>
    <w:rsid w:val="00F84B80"/>
    <w:rsid w:val="00F853DB"/>
    <w:rsid w:val="00F86599"/>
    <w:rsid w:val="00F9379B"/>
    <w:rsid w:val="00F963B8"/>
    <w:rsid w:val="00FA02D9"/>
    <w:rsid w:val="00FA3C03"/>
    <w:rsid w:val="00FA5B24"/>
    <w:rsid w:val="00FA770A"/>
    <w:rsid w:val="00FB4779"/>
    <w:rsid w:val="00FB5CB1"/>
    <w:rsid w:val="00FC1E85"/>
    <w:rsid w:val="00FC219D"/>
    <w:rsid w:val="00FC3621"/>
    <w:rsid w:val="00FC3967"/>
    <w:rsid w:val="00FD1337"/>
    <w:rsid w:val="00FD171C"/>
    <w:rsid w:val="00FD499C"/>
    <w:rsid w:val="00FE01D5"/>
    <w:rsid w:val="00FE18F2"/>
    <w:rsid w:val="00FE486D"/>
    <w:rsid w:val="00FE4A51"/>
    <w:rsid w:val="00FE4C36"/>
    <w:rsid w:val="00FE6D42"/>
    <w:rsid w:val="00FE70F5"/>
    <w:rsid w:val="00FF0BFF"/>
    <w:rsid w:val="00FF38D9"/>
    <w:rsid w:val="00FF46EB"/>
    <w:rsid w:val="00FF4AE7"/>
    <w:rsid w:val="00FF551A"/>
    <w:rsid w:val="04C13617"/>
    <w:rsid w:val="118112EC"/>
    <w:rsid w:val="18119608"/>
    <w:rsid w:val="1C5F1248"/>
    <w:rsid w:val="20BE5149"/>
    <w:rsid w:val="31EC12C3"/>
    <w:rsid w:val="39138625"/>
    <w:rsid w:val="447CD0AC"/>
    <w:rsid w:val="49634F67"/>
    <w:rsid w:val="74D7E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BF4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 Normal,Basic text"/>
    <w:qFormat/>
    <w:rsid w:val="00F476AA"/>
    <w:pPr>
      <w:suppressAutoHyphens/>
      <w:overflowPunct w:val="0"/>
      <w:autoSpaceDE w:val="0"/>
      <w:autoSpaceDN w:val="0"/>
      <w:adjustRightInd w:val="0"/>
      <w:spacing w:after="0" w:line="240" w:lineRule="auto"/>
      <w:contextualSpacing/>
      <w:jc w:val="both"/>
      <w:textAlignment w:val="baseline"/>
    </w:pPr>
    <w:rPr>
      <w:rFonts w:eastAsia="Times New Roman" w:cs="Times New Roman"/>
      <w:kern w:val="0"/>
      <w:sz w:val="20"/>
      <w:szCs w:val="20"/>
      <w:lang w:val="et-EE" w:eastAsia="et-EE"/>
      <w14:ligatures w14:val="none"/>
    </w:rPr>
  </w:style>
  <w:style w:type="paragraph" w:styleId="Heading1">
    <w:name w:val="heading 1"/>
    <w:basedOn w:val="Normal"/>
    <w:next w:val="Normal"/>
    <w:link w:val="Heading1Char"/>
    <w:uiPriority w:val="9"/>
    <w:rsid w:val="00B62E49"/>
    <w:pPr>
      <w:keepNext/>
      <w:keepLines/>
      <w:spacing w:before="240"/>
      <w:jc w:val="left"/>
      <w:outlineLvl w:val="0"/>
    </w:pPr>
    <w:rPr>
      <w:rFonts w:asciiTheme="majorHAnsi" w:eastAsiaTheme="majorEastAsia" w:hAnsiTheme="majorHAnsi" w:cstheme="majorBidi"/>
      <w:b/>
      <w:color w:val="000000" w:themeColor="text1"/>
      <w:sz w:val="24"/>
      <w:szCs w:val="40"/>
    </w:rPr>
  </w:style>
  <w:style w:type="paragraph" w:styleId="Heading2">
    <w:name w:val="heading 2"/>
    <w:basedOn w:val="Normal"/>
    <w:next w:val="Normal"/>
    <w:link w:val="Heading2Char"/>
    <w:uiPriority w:val="9"/>
    <w:unhideWhenUsed/>
    <w:rsid w:val="00B62E49"/>
    <w:pPr>
      <w:keepNext/>
      <w:keepLines/>
      <w:spacing w:before="160"/>
      <w:outlineLvl w:val="1"/>
    </w:pPr>
    <w:rPr>
      <w:rFonts w:asciiTheme="majorHAnsi" w:eastAsiaTheme="majorEastAsia" w:hAnsiTheme="majorHAnsi" w:cstheme="majorBidi"/>
      <w:b/>
      <w:color w:val="000000" w:themeColor="text1"/>
      <w:szCs w:val="32"/>
    </w:rPr>
  </w:style>
  <w:style w:type="paragraph" w:styleId="Heading3">
    <w:name w:val="heading 3"/>
    <w:basedOn w:val="Normal"/>
    <w:next w:val="Normal"/>
    <w:link w:val="Heading3Char"/>
    <w:uiPriority w:val="9"/>
    <w:unhideWhenUsed/>
    <w:rsid w:val="00B62E49"/>
    <w:pPr>
      <w:keepNext/>
      <w:keepLines/>
      <w:spacing w:before="16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semiHidden/>
    <w:unhideWhenUsed/>
    <w:rsid w:val="00460D20"/>
    <w:pPr>
      <w:keepNext/>
      <w:keepLines/>
      <w:spacing w:before="80" w:after="40"/>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0EE4433"/>
    <w:pPr>
      <w:keepNext/>
      <w:keepLines/>
      <w:spacing w:before="80" w:after="40"/>
      <w:outlineLvl w:val="4"/>
    </w:pPr>
    <w:rPr>
      <w:rFonts w:eastAsiaTheme="majorEastAsia" w:cstheme="majorBidi"/>
      <w:color w:val="59FC59" w:themeColor="accent1" w:themeShade="BF"/>
    </w:rPr>
  </w:style>
  <w:style w:type="paragraph" w:styleId="Heading6">
    <w:name w:val="heading 6"/>
    <w:basedOn w:val="Normal"/>
    <w:next w:val="Normal"/>
    <w:link w:val="Heading6Char"/>
    <w:uiPriority w:val="9"/>
    <w:semiHidden/>
    <w:unhideWhenUsed/>
    <w:qFormat/>
    <w:rsid w:val="00EE44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4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4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4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E49"/>
    <w:rPr>
      <w:rFonts w:asciiTheme="majorHAnsi" w:eastAsiaTheme="majorEastAsia" w:hAnsiTheme="majorHAnsi" w:cstheme="majorBidi"/>
      <w:b/>
      <w:color w:val="000000" w:themeColor="text1"/>
      <w:kern w:val="0"/>
      <w:szCs w:val="40"/>
      <w:lang w:val="et-EE" w:eastAsia="et-EE"/>
      <w14:ligatures w14:val="none"/>
    </w:rPr>
  </w:style>
  <w:style w:type="character" w:customStyle="1" w:styleId="Heading2Char">
    <w:name w:val="Heading 2 Char"/>
    <w:basedOn w:val="DefaultParagraphFont"/>
    <w:link w:val="Heading2"/>
    <w:uiPriority w:val="9"/>
    <w:rsid w:val="00B62E49"/>
    <w:rPr>
      <w:rFonts w:asciiTheme="majorHAnsi" w:eastAsiaTheme="majorEastAsia" w:hAnsiTheme="majorHAnsi" w:cstheme="majorBidi"/>
      <w:b/>
      <w:color w:val="000000" w:themeColor="text1"/>
      <w:kern w:val="0"/>
      <w:sz w:val="20"/>
      <w:szCs w:val="32"/>
      <w:lang w:val="et-EE" w:eastAsia="et-EE"/>
      <w14:ligatures w14:val="none"/>
    </w:rPr>
  </w:style>
  <w:style w:type="character" w:customStyle="1" w:styleId="Heading3Char">
    <w:name w:val="Heading 3 Char"/>
    <w:basedOn w:val="DefaultParagraphFont"/>
    <w:link w:val="Heading3"/>
    <w:uiPriority w:val="9"/>
    <w:rsid w:val="00B62E49"/>
    <w:rPr>
      <w:rFonts w:eastAsiaTheme="majorEastAsia" w:cstheme="majorBidi"/>
      <w:color w:val="000000" w:themeColor="text1"/>
      <w:kern w:val="0"/>
      <w:sz w:val="20"/>
      <w:szCs w:val="28"/>
      <w:lang w:val="et-EE" w:eastAsia="et-EE"/>
      <w14:ligatures w14:val="none"/>
    </w:rPr>
  </w:style>
  <w:style w:type="character" w:customStyle="1" w:styleId="Heading4Char">
    <w:name w:val="Heading 4 Char"/>
    <w:basedOn w:val="DefaultParagraphFont"/>
    <w:link w:val="Heading4"/>
    <w:uiPriority w:val="9"/>
    <w:semiHidden/>
    <w:rsid w:val="00460D20"/>
    <w:rPr>
      <w:rFonts w:eastAsiaTheme="majorEastAsia" w:cstheme="majorBidi"/>
      <w:i/>
      <w:iCs/>
      <w:color w:val="000000" w:themeColor="text1"/>
      <w:kern w:val="0"/>
      <w:sz w:val="20"/>
      <w:szCs w:val="20"/>
      <w:lang w:val="et-EE" w:eastAsia="et-EE"/>
      <w14:ligatures w14:val="none"/>
    </w:rPr>
  </w:style>
  <w:style w:type="character" w:customStyle="1" w:styleId="Heading5Char">
    <w:name w:val="Heading 5 Char"/>
    <w:basedOn w:val="DefaultParagraphFont"/>
    <w:link w:val="Heading5"/>
    <w:uiPriority w:val="9"/>
    <w:semiHidden/>
    <w:rsid w:val="00EE4433"/>
    <w:rPr>
      <w:rFonts w:eastAsiaTheme="majorEastAsia" w:cstheme="majorBidi"/>
      <w:color w:val="59FC59" w:themeColor="accent1" w:themeShade="BF"/>
    </w:rPr>
  </w:style>
  <w:style w:type="character" w:customStyle="1" w:styleId="Heading6Char">
    <w:name w:val="Heading 6 Char"/>
    <w:basedOn w:val="DefaultParagraphFont"/>
    <w:link w:val="Heading6"/>
    <w:uiPriority w:val="9"/>
    <w:semiHidden/>
    <w:rsid w:val="00EE4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433"/>
    <w:rPr>
      <w:rFonts w:eastAsiaTheme="majorEastAsia" w:cstheme="majorBidi"/>
      <w:color w:val="272727" w:themeColor="text1" w:themeTint="D8"/>
    </w:rPr>
  </w:style>
  <w:style w:type="paragraph" w:styleId="Title">
    <w:name w:val="Title"/>
    <w:basedOn w:val="Normal"/>
    <w:next w:val="Normal"/>
    <w:link w:val="TitleChar"/>
    <w:uiPriority w:val="10"/>
    <w:rsid w:val="00EB21E4"/>
    <w:pPr>
      <w:spacing w:after="80"/>
    </w:pPr>
    <w:rPr>
      <w:rFonts w:asciiTheme="majorHAnsi" w:eastAsiaTheme="majorEastAsia" w:hAnsiTheme="majorHAnsi" w:cstheme="majorBidi"/>
      <w:spacing w:val="-10"/>
      <w:kern w:val="28"/>
      <w:sz w:val="96"/>
      <w:szCs w:val="56"/>
    </w:rPr>
  </w:style>
  <w:style w:type="character" w:customStyle="1" w:styleId="TitleChar">
    <w:name w:val="Title Char"/>
    <w:basedOn w:val="DefaultParagraphFont"/>
    <w:link w:val="Title"/>
    <w:uiPriority w:val="10"/>
    <w:rsid w:val="00EB21E4"/>
    <w:rPr>
      <w:rFonts w:asciiTheme="majorHAnsi" w:eastAsiaTheme="majorEastAsia" w:hAnsiTheme="majorHAnsi" w:cstheme="majorBidi"/>
      <w:spacing w:val="-10"/>
      <w:kern w:val="28"/>
      <w:sz w:val="96"/>
      <w:szCs w:val="56"/>
      <w:lang w:val="et-EE" w:eastAsia="et-EE"/>
      <w14:ligatures w14:val="none"/>
    </w:rPr>
  </w:style>
  <w:style w:type="character" w:styleId="PageNumber">
    <w:name w:val="page number"/>
    <w:basedOn w:val="DefaultParagraphFont"/>
    <w:uiPriority w:val="99"/>
    <w:semiHidden/>
    <w:unhideWhenUsed/>
    <w:rsid w:val="00724127"/>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qFormat/>
    <w:rsid w:val="00EF3B22"/>
    <w:rPr>
      <w:rFonts w:asciiTheme="minorHAnsi" w:hAnsiTheme="minorHAnsi"/>
      <w:color w:val="38B1D7"/>
      <w:sz w:val="20"/>
      <w:u w:val="single"/>
    </w:rPr>
  </w:style>
  <w:style w:type="character" w:styleId="FollowedHyperlink">
    <w:name w:val="FollowedHyperlink"/>
    <w:basedOn w:val="DefaultParagraphFont"/>
    <w:uiPriority w:val="99"/>
    <w:semiHidden/>
    <w:unhideWhenUsed/>
    <w:rsid w:val="0025700C"/>
    <w:rPr>
      <w:color w:val="3F41FE" w:themeColor="followedHyperlink"/>
      <w:u w:val="single"/>
    </w:rPr>
  </w:style>
  <w:style w:type="character" w:styleId="UnresolvedMention">
    <w:name w:val="Unresolved Mention"/>
    <w:basedOn w:val="DefaultParagraphFont"/>
    <w:uiPriority w:val="99"/>
    <w:semiHidden/>
    <w:unhideWhenUsed/>
    <w:rsid w:val="00384B34"/>
    <w:rPr>
      <w:color w:val="605E5C"/>
      <w:shd w:val="clear" w:color="auto" w:fill="E1DFDD"/>
    </w:rPr>
  </w:style>
  <w:style w:type="paragraph" w:styleId="Revision">
    <w:name w:val="Revision"/>
    <w:hidden/>
    <w:uiPriority w:val="99"/>
    <w:semiHidden/>
    <w:rsid w:val="003A3A4F"/>
    <w:pPr>
      <w:spacing w:after="0" w:line="240" w:lineRule="auto"/>
    </w:pPr>
    <w:rPr>
      <w:rFonts w:ascii="Verdana" w:eastAsia="Times New Roman" w:hAnsi="Verdana" w:cs="Times New Roman"/>
      <w:kern w:val="0"/>
      <w:sz w:val="20"/>
      <w:szCs w:val="20"/>
      <w:lang w:val="et-EE" w:eastAsia="et-EE"/>
      <w14:ligatures w14:val="none"/>
    </w:rPr>
  </w:style>
  <w:style w:type="paragraph" w:customStyle="1" w:styleId="WHeaderandfooter">
    <w:name w:val="W Header and footer"/>
    <w:basedOn w:val="Normal"/>
    <w:qFormat/>
    <w:rsid w:val="003A2CFF"/>
    <w:pPr>
      <w:jc w:val="left"/>
    </w:pPr>
    <w:rPr>
      <w:rFonts w:cstheme="minorHAnsi"/>
      <w:color w:val="000000" w:themeColor="text1"/>
      <w:sz w:val="16"/>
      <w:szCs w:val="18"/>
    </w:rPr>
  </w:style>
  <w:style w:type="paragraph" w:styleId="Footer">
    <w:name w:val="footer"/>
    <w:basedOn w:val="Normal"/>
    <w:link w:val="FooterChar"/>
    <w:uiPriority w:val="99"/>
    <w:unhideWhenUsed/>
    <w:rsid w:val="00A90B68"/>
    <w:pPr>
      <w:tabs>
        <w:tab w:val="center" w:pos="4513"/>
        <w:tab w:val="right" w:pos="9026"/>
      </w:tabs>
    </w:pPr>
  </w:style>
  <w:style w:type="character" w:customStyle="1" w:styleId="FooterChar">
    <w:name w:val="Footer Char"/>
    <w:basedOn w:val="DefaultParagraphFont"/>
    <w:link w:val="Footer"/>
    <w:uiPriority w:val="99"/>
    <w:rsid w:val="00A90B68"/>
    <w:rPr>
      <w:rFonts w:eastAsia="Times New Roman" w:cs="Times New Roman"/>
      <w:kern w:val="0"/>
      <w:sz w:val="20"/>
      <w:szCs w:val="20"/>
      <w:lang w:val="et-EE" w:eastAsia="et-EE"/>
      <w14:ligatures w14:val="none"/>
    </w:rPr>
  </w:style>
  <w:style w:type="paragraph" w:styleId="Header">
    <w:name w:val="header"/>
    <w:basedOn w:val="Normal"/>
    <w:link w:val="HeaderChar"/>
    <w:uiPriority w:val="99"/>
    <w:unhideWhenUsed/>
    <w:rsid w:val="00A90B68"/>
    <w:pPr>
      <w:tabs>
        <w:tab w:val="center" w:pos="4513"/>
        <w:tab w:val="right" w:pos="9026"/>
      </w:tabs>
    </w:pPr>
  </w:style>
  <w:style w:type="character" w:customStyle="1" w:styleId="HeaderChar">
    <w:name w:val="Header Char"/>
    <w:basedOn w:val="DefaultParagraphFont"/>
    <w:link w:val="Header"/>
    <w:uiPriority w:val="99"/>
    <w:rsid w:val="00A90B68"/>
    <w:rPr>
      <w:rFonts w:eastAsia="Times New Roman" w:cs="Times New Roman"/>
      <w:kern w:val="0"/>
      <w:sz w:val="20"/>
      <w:szCs w:val="20"/>
      <w:lang w:val="et-EE" w:eastAsia="et-EE"/>
      <w14:ligatures w14:val="none"/>
    </w:rPr>
  </w:style>
  <w:style w:type="paragraph" w:styleId="NoSpacing">
    <w:name w:val="No Spacing"/>
    <w:aliases w:val="W No Spacing"/>
    <w:link w:val="NoSpacingChar"/>
    <w:uiPriority w:val="1"/>
    <w:rsid w:val="0006029A"/>
    <w:pPr>
      <w:spacing w:after="0" w:line="240" w:lineRule="auto"/>
    </w:pPr>
    <w:rPr>
      <w:rFonts w:ascii="Arial" w:eastAsiaTheme="minorEastAsia" w:hAnsi="Arial"/>
      <w:kern w:val="0"/>
      <w:sz w:val="20"/>
      <w:szCs w:val="22"/>
      <w:lang w:eastAsia="zh-CN"/>
      <w14:ligatures w14:val="none"/>
    </w:rPr>
  </w:style>
  <w:style w:type="character" w:customStyle="1" w:styleId="NoSpacingChar">
    <w:name w:val="No Spacing Char"/>
    <w:aliases w:val="W No Spacing Char"/>
    <w:basedOn w:val="DefaultParagraphFont"/>
    <w:link w:val="NoSpacing"/>
    <w:uiPriority w:val="1"/>
    <w:rsid w:val="0006029A"/>
    <w:rPr>
      <w:rFonts w:ascii="Arial" w:eastAsiaTheme="minorEastAsia" w:hAnsi="Arial"/>
      <w:kern w:val="0"/>
      <w:sz w:val="20"/>
      <w:szCs w:val="22"/>
      <w:lang w:eastAsia="zh-CN"/>
      <w14:ligatures w14:val="none"/>
    </w:rPr>
  </w:style>
  <w:style w:type="paragraph" w:customStyle="1" w:styleId="WHeading1">
    <w:name w:val="W Heading 1"/>
    <w:basedOn w:val="Heading1"/>
    <w:next w:val="Normal"/>
    <w:link w:val="WHeading1Char"/>
    <w:qFormat/>
    <w:rsid w:val="00730D2B"/>
    <w:pPr>
      <w:keepLines w:val="0"/>
      <w:numPr>
        <w:numId w:val="7"/>
      </w:numPr>
      <w:suppressAutoHyphens w:val="0"/>
      <w:overflowPunct/>
      <w:autoSpaceDE/>
      <w:autoSpaceDN/>
      <w:adjustRightInd/>
      <w:spacing w:before="120"/>
      <w:ind w:left="720" w:hanging="720"/>
      <w:jc w:val="both"/>
      <w:textAlignment w:val="auto"/>
    </w:pPr>
    <w:rPr>
      <w:rFonts w:eastAsia="Times New Roman" w:cs="Times New Roman"/>
      <w:sz w:val="20"/>
      <w:szCs w:val="20"/>
    </w:rPr>
  </w:style>
  <w:style w:type="paragraph" w:customStyle="1" w:styleId="Wtext1stlevel">
    <w:name w:val="W text 1st level"/>
    <w:basedOn w:val="Normal"/>
    <w:link w:val="Wtext1stlevelChar"/>
    <w:qFormat/>
    <w:rsid w:val="00D814FA"/>
    <w:pPr>
      <w:numPr>
        <w:numId w:val="14"/>
      </w:numPr>
      <w:suppressAutoHyphens w:val="0"/>
      <w:overflowPunct/>
      <w:autoSpaceDE/>
      <w:adjustRightInd/>
      <w:textAlignment w:val="auto"/>
    </w:pPr>
    <w:rPr>
      <w:rFonts w:ascii="Arial" w:hAnsi="Arial"/>
    </w:rPr>
  </w:style>
  <w:style w:type="paragraph" w:customStyle="1" w:styleId="WBold">
    <w:name w:val="W Bold"/>
    <w:basedOn w:val="NoSpacing"/>
    <w:link w:val="WBoldChar"/>
    <w:qFormat/>
    <w:rsid w:val="0006029A"/>
    <w:rPr>
      <w:b/>
      <w:szCs w:val="20"/>
    </w:rPr>
  </w:style>
  <w:style w:type="paragraph" w:customStyle="1" w:styleId="Wtext2level">
    <w:name w:val="W text 2 level"/>
    <w:basedOn w:val="Wtext1stlevel"/>
    <w:link w:val="Wtext2levelChar"/>
    <w:qFormat/>
    <w:rsid w:val="00D814FA"/>
    <w:pPr>
      <w:numPr>
        <w:ilvl w:val="1"/>
        <w:numId w:val="8"/>
      </w:numPr>
      <w:ind w:left="1077" w:hanging="357"/>
    </w:pPr>
  </w:style>
  <w:style w:type="character" w:customStyle="1" w:styleId="WBoldChar">
    <w:name w:val="W Bold Char"/>
    <w:basedOn w:val="NoSpacingChar"/>
    <w:link w:val="WBold"/>
    <w:rsid w:val="0006029A"/>
    <w:rPr>
      <w:rFonts w:ascii="Arial" w:eastAsiaTheme="minorEastAsia" w:hAnsi="Arial"/>
      <w:b/>
      <w:kern w:val="0"/>
      <w:sz w:val="20"/>
      <w:szCs w:val="20"/>
      <w:lang w:eastAsia="zh-CN"/>
      <w14:ligatures w14:val="none"/>
    </w:rPr>
  </w:style>
  <w:style w:type="paragraph" w:customStyle="1" w:styleId="WHeading2">
    <w:name w:val="W Heading 2"/>
    <w:basedOn w:val="WHeading1"/>
    <w:next w:val="Wtext1stlevel"/>
    <w:link w:val="WHeading2Char"/>
    <w:qFormat/>
    <w:rsid w:val="00F853DB"/>
    <w:pPr>
      <w:numPr>
        <w:numId w:val="19"/>
      </w:numPr>
      <w:spacing w:before="0"/>
      <w:ind w:left="1077" w:hanging="357"/>
    </w:pPr>
    <w:rPr>
      <w:b w:val="0"/>
      <w:i/>
      <w:u w:val="single"/>
    </w:rPr>
  </w:style>
  <w:style w:type="character" w:customStyle="1" w:styleId="Wtext1stlevelChar">
    <w:name w:val="W text 1st level Char"/>
    <w:basedOn w:val="DefaultParagraphFont"/>
    <w:link w:val="Wtext1stlevel"/>
    <w:rsid w:val="00D814FA"/>
    <w:rPr>
      <w:rFonts w:ascii="Arial" w:eastAsia="Times New Roman" w:hAnsi="Arial" w:cs="Times New Roman"/>
      <w:kern w:val="0"/>
      <w:sz w:val="20"/>
      <w:szCs w:val="20"/>
      <w:lang w:val="et-EE" w:eastAsia="et-EE"/>
      <w14:ligatures w14:val="none"/>
    </w:rPr>
  </w:style>
  <w:style w:type="character" w:customStyle="1" w:styleId="Wtext2levelChar">
    <w:name w:val="W text 2 level Char"/>
    <w:basedOn w:val="Wtext1stlevelChar"/>
    <w:link w:val="Wtext2level"/>
    <w:rsid w:val="00D814FA"/>
    <w:rPr>
      <w:rFonts w:ascii="Arial" w:eastAsia="Times New Roman" w:hAnsi="Arial" w:cs="Times New Roman"/>
      <w:kern w:val="0"/>
      <w:sz w:val="20"/>
      <w:szCs w:val="20"/>
      <w:lang w:val="et-EE" w:eastAsia="et-EE"/>
      <w14:ligatures w14:val="none"/>
    </w:rPr>
  </w:style>
  <w:style w:type="character" w:customStyle="1" w:styleId="WHeading1Char">
    <w:name w:val="W Heading 1 Char"/>
    <w:basedOn w:val="Heading1Char"/>
    <w:link w:val="WHeading1"/>
    <w:rsid w:val="00730D2B"/>
    <w:rPr>
      <w:rFonts w:asciiTheme="majorHAnsi" w:eastAsia="Times New Roman" w:hAnsiTheme="majorHAnsi" w:cs="Times New Roman"/>
      <w:b/>
      <w:color w:val="000000" w:themeColor="text1"/>
      <w:kern w:val="0"/>
      <w:sz w:val="20"/>
      <w:szCs w:val="20"/>
      <w:lang w:val="et-EE" w:eastAsia="et-EE"/>
      <w14:ligatures w14:val="none"/>
    </w:rPr>
  </w:style>
  <w:style w:type="character" w:customStyle="1" w:styleId="WHeading2Char">
    <w:name w:val="W Heading 2 Char"/>
    <w:basedOn w:val="WHeading1Char"/>
    <w:link w:val="WHeading2"/>
    <w:rsid w:val="00F853DB"/>
    <w:rPr>
      <w:rFonts w:asciiTheme="majorHAnsi" w:eastAsia="Times New Roman" w:hAnsiTheme="majorHAnsi" w:cs="Times New Roman"/>
      <w:b w:val="0"/>
      <w:i/>
      <w:color w:val="000000" w:themeColor="text1"/>
      <w:kern w:val="0"/>
      <w:sz w:val="20"/>
      <w:szCs w:val="20"/>
      <w:u w:val="single"/>
      <w:lang w:val="et-EE" w:eastAsia="et-EE"/>
      <w14:ligatures w14:val="none"/>
    </w:rPr>
  </w:style>
  <w:style w:type="paragraph" w:customStyle="1" w:styleId="Titlesmall">
    <w:name w:val="Title small"/>
    <w:basedOn w:val="Title"/>
    <w:next w:val="Normal"/>
    <w:link w:val="TitlesmallChar"/>
    <w:qFormat/>
    <w:rsid w:val="009A3DE3"/>
    <w:pPr>
      <w:jc w:val="center"/>
    </w:pPr>
    <w:rPr>
      <w:sz w:val="28"/>
    </w:rPr>
  </w:style>
  <w:style w:type="character" w:customStyle="1" w:styleId="TitlesmallChar">
    <w:name w:val="Title small Char"/>
    <w:basedOn w:val="DefaultParagraphFont"/>
    <w:link w:val="Titlesmall"/>
    <w:rsid w:val="009A3DE3"/>
    <w:rPr>
      <w:rFonts w:asciiTheme="majorHAnsi" w:eastAsiaTheme="majorEastAsia" w:hAnsiTheme="majorHAnsi" w:cstheme="majorBidi"/>
      <w:spacing w:val="-10"/>
      <w:kern w:val="28"/>
      <w:sz w:val="28"/>
      <w:szCs w:val="56"/>
      <w:lang w:val="et-EE" w:eastAsia="et-EE"/>
      <w14:ligatures w14:val="none"/>
    </w:rPr>
  </w:style>
  <w:style w:type="paragraph" w:customStyle="1" w:styleId="LEXTAL">
    <w:name w:val="LEXTAL"/>
    <w:basedOn w:val="Normal"/>
    <w:rsid w:val="00282AF6"/>
    <w:pPr>
      <w:textAlignment w:val="auto"/>
    </w:pPr>
    <w:rPr>
      <w:rFonts w:ascii="Verdana" w:hAnsi="Verdana"/>
    </w:rPr>
  </w:style>
  <w:style w:type="paragraph" w:styleId="FootnoteText">
    <w:name w:val="footnote text"/>
    <w:basedOn w:val="Normal"/>
    <w:link w:val="FootnoteTextChar"/>
    <w:unhideWhenUsed/>
    <w:rsid w:val="00F853DB"/>
    <w:rPr>
      <w:sz w:val="16"/>
    </w:rPr>
  </w:style>
  <w:style w:type="character" w:customStyle="1" w:styleId="FootnoteTextChar">
    <w:name w:val="Footnote Text Char"/>
    <w:basedOn w:val="DefaultParagraphFont"/>
    <w:link w:val="FootnoteText"/>
    <w:rsid w:val="00F853DB"/>
    <w:rPr>
      <w:rFonts w:eastAsia="Times New Roman" w:cs="Times New Roman"/>
      <w:kern w:val="0"/>
      <w:sz w:val="16"/>
      <w:szCs w:val="20"/>
      <w:lang w:val="et-EE" w:eastAsia="et-EE"/>
      <w14:ligatures w14:val="none"/>
    </w:rPr>
  </w:style>
  <w:style w:type="character" w:styleId="FootnoteReference">
    <w:name w:val="footnote reference"/>
    <w:basedOn w:val="DefaultParagraphFont"/>
    <w:unhideWhenUsed/>
    <w:rsid w:val="00BE1368"/>
    <w:rPr>
      <w:vertAlign w:val="superscript"/>
    </w:rPr>
  </w:style>
  <w:style w:type="paragraph" w:styleId="ListParagraph">
    <w:name w:val="List Paragraph"/>
    <w:basedOn w:val="Normal"/>
    <w:uiPriority w:val="34"/>
    <w:qFormat/>
    <w:rsid w:val="005B7B08"/>
    <w:pPr>
      <w:ind w:left="720"/>
    </w:pPr>
  </w:style>
  <w:style w:type="character" w:styleId="PlaceholderText">
    <w:name w:val="Placeholder Text"/>
    <w:basedOn w:val="DefaultParagraphFont"/>
    <w:uiPriority w:val="99"/>
    <w:semiHidden/>
    <w:rsid w:val="000E23EF"/>
    <w:rPr>
      <w:color w:val="808080"/>
    </w:rPr>
  </w:style>
  <w:style w:type="character" w:styleId="CommentReference">
    <w:name w:val="annotation reference"/>
    <w:basedOn w:val="DefaultParagraphFont"/>
    <w:uiPriority w:val="99"/>
    <w:semiHidden/>
    <w:unhideWhenUsed/>
    <w:rsid w:val="00F31007"/>
    <w:rPr>
      <w:sz w:val="16"/>
      <w:szCs w:val="16"/>
    </w:rPr>
  </w:style>
  <w:style w:type="paragraph" w:styleId="CommentText">
    <w:name w:val="annotation text"/>
    <w:basedOn w:val="Normal"/>
    <w:link w:val="CommentTextChar"/>
    <w:uiPriority w:val="99"/>
    <w:unhideWhenUsed/>
    <w:rsid w:val="00F31007"/>
  </w:style>
  <w:style w:type="character" w:customStyle="1" w:styleId="CommentTextChar">
    <w:name w:val="Comment Text Char"/>
    <w:basedOn w:val="DefaultParagraphFont"/>
    <w:link w:val="CommentText"/>
    <w:uiPriority w:val="99"/>
    <w:rsid w:val="00F31007"/>
    <w:rPr>
      <w:rFonts w:eastAsia="Times New Roman" w:cs="Times New Roman"/>
      <w:kern w:val="0"/>
      <w:sz w:val="20"/>
      <w:szCs w:val="20"/>
      <w:lang w:val="et-EE" w:eastAsia="et-EE"/>
      <w14:ligatures w14:val="none"/>
    </w:rPr>
  </w:style>
  <w:style w:type="paragraph" w:styleId="CommentSubject">
    <w:name w:val="annotation subject"/>
    <w:basedOn w:val="CommentText"/>
    <w:next w:val="CommentText"/>
    <w:link w:val="CommentSubjectChar"/>
    <w:uiPriority w:val="99"/>
    <w:semiHidden/>
    <w:unhideWhenUsed/>
    <w:rsid w:val="00F31007"/>
    <w:rPr>
      <w:b/>
      <w:bCs/>
    </w:rPr>
  </w:style>
  <w:style w:type="character" w:customStyle="1" w:styleId="CommentSubjectChar">
    <w:name w:val="Comment Subject Char"/>
    <w:basedOn w:val="CommentTextChar"/>
    <w:link w:val="CommentSubject"/>
    <w:uiPriority w:val="99"/>
    <w:semiHidden/>
    <w:rsid w:val="00F31007"/>
    <w:rPr>
      <w:rFonts w:eastAsia="Times New Roman" w:cs="Times New Roman"/>
      <w:b/>
      <w:bCs/>
      <w:kern w:val="0"/>
      <w:sz w:val="20"/>
      <w:szCs w:val="20"/>
      <w:lang w:val="et-EE" w:eastAsia="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tin.helme@riigikogu.e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helme@riigikogu.e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valimised.e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8" Type="http://schemas.openxmlformats.org/officeDocument/2006/relationships/hyperlink" Target="https://www.riigikohus.ee/et/lahendid?asjaNr=5-25-3/5" TargetMode="External"/><Relationship Id="rId13" Type="http://schemas.openxmlformats.org/officeDocument/2006/relationships/hyperlink" Target="https://www.riigioigus.ee/blogi/oiguskantsleri-presidendikandidatuur/" TargetMode="External"/><Relationship Id="rId18" Type="http://schemas.openxmlformats.org/officeDocument/2006/relationships/hyperlink" Target="https://www.riigioigus.ee/blogi/olla-voi-mitte-olla-vabariigi-presidendi-kandidaat-see-on-oiguslik-kusimus/" TargetMode="External"/><Relationship Id="rId3" Type="http://schemas.openxmlformats.org/officeDocument/2006/relationships/hyperlink" Target="https://www.riigioigus.ee/blogi/oiguskantsleri-presidendikandidatuur/" TargetMode="External"/><Relationship Id="rId21" Type="http://schemas.openxmlformats.org/officeDocument/2006/relationships/hyperlink" Target="https://www.riigikogu.ee/wpcms/wp-content/uploads/2015/03/6.-istung.pdf" TargetMode="External"/><Relationship Id="rId7" Type="http://schemas.openxmlformats.org/officeDocument/2006/relationships/hyperlink" Target="https://www.riigikohus.ee/et/lahendid/?asjaNr=5-23-20%2F5" TargetMode="External"/><Relationship Id="rId12" Type="http://schemas.openxmlformats.org/officeDocument/2006/relationships/hyperlink" Target="https://www.err.ee/1610107786/madise-minu-ainus-kriteerium-on-et-sailitan-erapooletu-kuvandi" TargetMode="External"/><Relationship Id="rId17" Type="http://schemas.openxmlformats.org/officeDocument/2006/relationships/hyperlink" Target="https://www.venice.coe.int/webforms/documents/default.aspx?pdffile=CDL-AD(2019)005-e" TargetMode="External"/><Relationship Id="rId2" Type="http://schemas.openxmlformats.org/officeDocument/2006/relationships/hyperlink" Target="https://www.valimised.ee/et/ulle-madise-registreeriti-presidendikandidaadiks" TargetMode="External"/><Relationship Id="rId16" Type="http://schemas.openxmlformats.org/officeDocument/2006/relationships/hyperlink" Target="https://track.unodc.org/track/uploads/res/import/international_standards/bangalore_principles/bangaloreprinciples.pdf" TargetMode="External"/><Relationship Id="rId20" Type="http://schemas.openxmlformats.org/officeDocument/2006/relationships/hyperlink" Target="https://www.riigioigus.ee/blogi/oiguskantsleri-presidendikandidatuur/" TargetMode="External"/><Relationship Id="rId1" Type="http://schemas.openxmlformats.org/officeDocument/2006/relationships/hyperlink" Target="https://www.valimised.ee/et/ulle-madise-seati-vabariigi-presidendi-valimise-kandidaadiks" TargetMode="External"/><Relationship Id="rId6" Type="http://schemas.openxmlformats.org/officeDocument/2006/relationships/hyperlink" Target="https://www.riigikohus.ee/et/lahendid?asjaNr=5-25-34/9" TargetMode="External"/><Relationship Id="rId11" Type="http://schemas.openxmlformats.org/officeDocument/2006/relationships/hyperlink" Target="https://www.riigikohus.ee/et/lahendid/marksonastik?asjaNr=3-1-1-63-13" TargetMode="External"/><Relationship Id="rId5" Type="http://schemas.openxmlformats.org/officeDocument/2006/relationships/hyperlink" Target="https://www.riigioigus.ee/blogi/olla-voi-mitte-olla-vabariigi-presidendi-kandidaat-see-on-oiguslik-kusimus/" TargetMode="External"/><Relationship Id="rId15" Type="http://schemas.openxmlformats.org/officeDocument/2006/relationships/hyperlink" Target="https://www.riigikohus.ee/sites/default/files/3.%20V%C3%A4lisveebi%20sisu%20materjalid/Eetikan%C3%B5ukogu/KOHTUNIKE%20EETIKAN%C3%95UKOGU%20ARVAMUS%20nr%203%202025.pdf" TargetMode="External"/><Relationship Id="rId10" Type="http://schemas.openxmlformats.org/officeDocument/2006/relationships/hyperlink" Target="https://hudoc.echr.coe.int/eng" TargetMode="External"/><Relationship Id="rId19" Type="http://schemas.openxmlformats.org/officeDocument/2006/relationships/hyperlink" Target="https://www.err.ee/1610108128/vooglaid-seadus-madiset-presidendikandidaadina-ules-seada-ei-takista" TargetMode="External"/><Relationship Id="rId4" Type="http://schemas.openxmlformats.org/officeDocument/2006/relationships/hyperlink" Target="https://www.riigioigus.ee/blogi/moningaid-lisandusi-presidendiks-kandideerimise-debatile-vastus-janar-jaatmale/" TargetMode="External"/><Relationship Id="rId9" Type="http://schemas.openxmlformats.org/officeDocument/2006/relationships/hyperlink" Target="https://hudoc.echr.coe.int/eng" TargetMode="External"/><Relationship Id="rId14" Type="http://schemas.openxmlformats.org/officeDocument/2006/relationships/hyperlink" Target="https://www.riigioigus.ee/blogi/moningaid-lisandusi-presidendiks-kandideerimise-debatile-vastus-janar-jaatmal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2897223413423F9F54A4135DFBACAC"/>
        <w:category>
          <w:name w:val="General"/>
          <w:gallery w:val="placeholder"/>
        </w:category>
        <w:types>
          <w:type w:val="bbPlcHdr"/>
        </w:types>
        <w:behaviors>
          <w:behavior w:val="content"/>
        </w:behaviors>
        <w:guid w:val="{2C952288-B84F-4FBA-B18E-C69C661B4254}"/>
      </w:docPartPr>
      <w:docPartBody>
        <w:p w:rsidR="00774318" w:rsidRDefault="008B31AD">
          <w:pPr>
            <w:pStyle w:val="492897223413423F9F54A4135DFBACAC"/>
          </w:pPr>
          <w:r w:rsidRPr="005A31CF">
            <w:rPr>
              <w:rStyle w:val="PlaceholderText"/>
            </w:rPr>
            <w:t>Click here to enter text.</w:t>
          </w:r>
        </w:p>
      </w:docPartBody>
    </w:docPart>
    <w:docPart>
      <w:docPartPr>
        <w:name w:val="C70032AE70664F1B9695606A0EF767F4"/>
        <w:category>
          <w:name w:val="General"/>
          <w:gallery w:val="placeholder"/>
        </w:category>
        <w:types>
          <w:type w:val="bbPlcHdr"/>
        </w:types>
        <w:behaviors>
          <w:behavior w:val="content"/>
        </w:behaviors>
        <w:guid w:val="{F80E7F4C-B6F3-4F57-BB91-56A975252FE2}"/>
      </w:docPartPr>
      <w:docPartBody>
        <w:p w:rsidR="00774318" w:rsidRDefault="008B31AD">
          <w:pPr>
            <w:pStyle w:val="C70032AE70664F1B9695606A0EF767F4"/>
          </w:pPr>
          <w:r w:rsidRPr="00E60E24">
            <w:t>Vali kuupäev</w:t>
          </w:r>
        </w:p>
      </w:docPartBody>
    </w:docPart>
    <w:docPart>
      <w:docPartPr>
        <w:name w:val="621532F8767E45C7B96CEDB0AC1D1C2A"/>
        <w:category>
          <w:name w:val="General"/>
          <w:gallery w:val="placeholder"/>
        </w:category>
        <w:types>
          <w:type w:val="bbPlcHdr"/>
        </w:types>
        <w:behaviors>
          <w:behavior w:val="content"/>
        </w:behaviors>
        <w:guid w:val="{BDED0DBF-D0C2-496F-A330-1F1582877572}"/>
      </w:docPartPr>
      <w:docPartBody>
        <w:p w:rsidR="00774318" w:rsidRDefault="008B31AD">
          <w:pPr>
            <w:pStyle w:val="621532F8767E45C7B96CEDB0AC1D1C2A"/>
          </w:pPr>
          <w:r>
            <w:rPr>
              <w:rStyle w:val="PlaceholderText"/>
              <w:b/>
            </w:rPr>
            <w:t>SISESTA DOKUMENDI PEALKIRI</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CAE" w:rsidRDefault="008C7CAE">
      <w:pPr>
        <w:spacing w:after="0" w:line="240" w:lineRule="auto"/>
      </w:pPr>
      <w:r>
        <w:separator/>
      </w:r>
    </w:p>
  </w:endnote>
  <w:endnote w:type="continuationSeparator" w:id="0">
    <w:p w:rsidR="008C7CAE" w:rsidRDefault="008C7CAE">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CAE" w:rsidRDefault="008C7CAE">
      <w:pPr>
        <w:spacing w:after="0" w:line="240" w:lineRule="auto"/>
      </w:pPr>
      <w:r>
        <w:separator/>
      </w:r>
    </w:p>
  </w:footnote>
  <w:footnote w:type="continuationSeparator" w:id="0">
    <w:p w:rsidR="008C7CAE" w:rsidRDefault="008C7CAE">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243"/>
    <w:rsid w:val="000755DF"/>
    <w:rsid w:val="00114E28"/>
    <w:rsid w:val="00120243"/>
    <w:rsid w:val="00123C4B"/>
    <w:rsid w:val="001E4424"/>
    <w:rsid w:val="0029342F"/>
    <w:rsid w:val="003E0721"/>
    <w:rsid w:val="0049315F"/>
    <w:rsid w:val="004F1FCB"/>
    <w:rsid w:val="005375BE"/>
    <w:rsid w:val="005C768F"/>
    <w:rsid w:val="006246D8"/>
    <w:rsid w:val="0067231D"/>
    <w:rsid w:val="006A207E"/>
    <w:rsid w:val="006E5852"/>
    <w:rsid w:val="00774318"/>
    <w:rsid w:val="008042FC"/>
    <w:rsid w:val="008B31AD"/>
    <w:rsid w:val="008C7CAE"/>
    <w:rsid w:val="008D6DCC"/>
    <w:rsid w:val="008F1924"/>
    <w:rsid w:val="008F3413"/>
    <w:rsid w:val="00906424"/>
    <w:rsid w:val="009360E0"/>
    <w:rsid w:val="009A63AE"/>
    <w:rsid w:val="00A9566E"/>
    <w:rsid w:val="00AB0D63"/>
    <w:rsid w:val="00B47719"/>
    <w:rsid w:val="00C21295"/>
    <w:rsid w:val="00C3773F"/>
    <w:rsid w:val="00C440E0"/>
    <w:rsid w:val="00EE497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318"/>
  </w:style>
  <w:style w:type="paragraph" w:customStyle="1" w:styleId="492897223413423F9F54A4135DFBACAC">
    <w:name w:val="492897223413423F9F54A4135DFBACAC"/>
  </w:style>
  <w:style w:type="paragraph" w:customStyle="1" w:styleId="C70032AE70664F1B9695606A0EF767F4">
    <w:name w:val="C70032AE70664F1B9695606A0EF767F4"/>
  </w:style>
  <w:style w:type="paragraph" w:customStyle="1" w:styleId="621532F8767E45C7B96CEDB0AC1D1C2A">
    <w:name w:val="621532F8767E45C7B96CEDB0AC1D1C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iden">
      <a:dk1>
        <a:srgbClr val="000000"/>
      </a:dk1>
      <a:lt1>
        <a:srgbClr val="FFFFFF"/>
      </a:lt1>
      <a:dk2>
        <a:srgbClr val="37B0D5"/>
      </a:dk2>
      <a:lt2>
        <a:srgbClr val="FFFFFF"/>
      </a:lt2>
      <a:accent1>
        <a:srgbClr val="CAFECA"/>
      </a:accent1>
      <a:accent2>
        <a:srgbClr val="86E0BB"/>
      </a:accent2>
      <a:accent3>
        <a:srgbClr val="FBCDB1"/>
      </a:accent3>
      <a:accent4>
        <a:srgbClr val="37B0D5"/>
      </a:accent4>
      <a:accent5>
        <a:srgbClr val="000000"/>
      </a:accent5>
      <a:accent6>
        <a:srgbClr val="FFFFFF"/>
      </a:accent6>
      <a:hlink>
        <a:srgbClr val="3F41FE"/>
      </a:hlink>
      <a:folHlink>
        <a:srgbClr val="3F41F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828FBD6CE53B4AB138D849853C0387" ma:contentTypeVersion="20" ma:contentTypeDescription="Create a new document." ma:contentTypeScope="" ma:versionID="08dcdd56d4d8d150cfcfad3d2d27da45">
  <xsd:schema xmlns:xsd="http://www.w3.org/2001/XMLSchema" xmlns:xs="http://www.w3.org/2001/XMLSchema" xmlns:p="http://schemas.microsoft.com/office/2006/metadata/properties" xmlns:ns2="c5cee180-2054-486d-9ff1-d3075ab92403" xmlns:ns3="5b69bb2a-a417-4657-9cb7-d889d28bf239" targetNamespace="http://schemas.microsoft.com/office/2006/metadata/properties" ma:root="true" ma:fieldsID="e3a6d2a7042d3f1192d9b97bcfdeb7dd" ns2:_="" ns3:_="">
    <xsd:import namespace="c5cee180-2054-486d-9ff1-d3075ab92403"/>
    <xsd:import namespace="5b69bb2a-a417-4657-9cb7-d889d28bf2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element ref="ns3:scDokobitSignId" minOccurs="0"/>
                <xsd:element ref="ns3:scDokobitSignStatus" minOccurs="0"/>
                <xsd:element ref="ns3:scDokobitSignLog" minOccurs="0"/>
                <xsd:element ref="ns3:scDokobitSig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ee180-2054-486d-9ff1-d3075ab92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7e39d3-6d03-4f72-8cfd-d6d1eb4f1e7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69bb2a-a417-4657-9cb7-d889d28bf23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4e1e7db-9888-4d1a-b085-f1981c847090}" ma:internalName="TaxCatchAll" ma:showField="CatchAllData" ma:web="5b69bb2a-a417-4657-9cb7-d889d28bf239">
      <xsd:complexType>
        <xsd:complexContent>
          <xsd:extension base="dms:MultiChoiceLookup">
            <xsd:sequence>
              <xsd:element name="Value" type="dms:Lookup" maxOccurs="unbounded" minOccurs="0" nillable="true"/>
            </xsd:sequence>
          </xsd:extension>
        </xsd:complexContent>
      </xsd:complexType>
    </xsd:element>
    <xsd:element name="scDokobitSignId" ma:index="21" nillable="true" ma:displayName="Signing Id" ma:internalName="scDokobitSignId">
      <xsd:simpleType>
        <xsd:restriction base="dms:Text"/>
      </xsd:simpleType>
    </xsd:element>
    <xsd:element name="scDokobitSignStatus" ma:index="22" nillable="true" ma:displayName="Signing status" ma:internalName="scDokobitSignStatus">
      <xsd:simpleType>
        <xsd:restriction base="dms:Text"/>
      </xsd:simpleType>
    </xsd:element>
    <xsd:element name="scDokobitSignLog" ma:index="23" nillable="true" ma:displayName="Signing log" ma:internalName="scDokobitSignLog">
      <xsd:simpleType>
        <xsd:restriction base="dms:Note"/>
      </xsd:simpleType>
    </xsd:element>
    <xsd:element name="scDokobitSignDate" ma:index="24" nillable="true" ma:displayName="Signing date" ma:format="DateOnly" ma:internalName="scDokobitSign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cDokobitSignDate xmlns="5b69bb2a-a417-4657-9cb7-d889d28bf239" xsi:nil="true"/>
    <scDokobitSignLog xmlns="5b69bb2a-a417-4657-9cb7-d889d28bf239" xsi:nil="true"/>
    <scDokobitSignStatus xmlns="5b69bb2a-a417-4657-9cb7-d889d28bf239" xsi:nil="true"/>
    <scDokobitSignId xmlns="5b69bb2a-a417-4657-9cb7-d889d28bf239" xsi:nil="true"/>
    <lcf76f155ced4ddcb4097134ff3c332f xmlns="c5cee180-2054-486d-9ff1-d3075ab92403">
      <Terms xmlns="http://schemas.microsoft.com/office/infopath/2007/PartnerControls"/>
    </lcf76f155ced4ddcb4097134ff3c332f>
    <TaxCatchAll xmlns="5b69bb2a-a417-4657-9cb7-d889d28bf239" xsi:nil="true"/>
  </documentManagement>
</p:properties>
</file>

<file path=customXml/itemProps1.xml><?xml version="1.0" encoding="utf-8"?>
<ds:datastoreItem xmlns:ds="http://schemas.openxmlformats.org/officeDocument/2006/customXml" ds:itemID="{B4955881-1E7C-47D7-BA4C-73F76C6EC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ee180-2054-486d-9ff1-d3075ab92403"/>
    <ds:schemaRef ds:uri="5b69bb2a-a417-4657-9cb7-d889d28bf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BFA25A-AEED-42F4-B8C0-4FCF4E688DBF}">
  <ds:schemaRefs>
    <ds:schemaRef ds:uri="http://schemas.openxmlformats.org/officeDocument/2006/bibliography"/>
  </ds:schemaRefs>
</ds:datastoreItem>
</file>

<file path=customXml/itemProps3.xml><?xml version="1.0" encoding="utf-8"?>
<ds:datastoreItem xmlns:ds="http://schemas.openxmlformats.org/officeDocument/2006/customXml" ds:itemID="{FB1A06A3-8CBB-44E4-B337-97D25957854F}">
  <ds:schemaRefs>
    <ds:schemaRef ds:uri="http://schemas.microsoft.com/sharepoint/v3/contenttype/forms"/>
  </ds:schemaRefs>
</ds:datastoreItem>
</file>

<file path=customXml/itemProps4.xml><?xml version="1.0" encoding="utf-8"?>
<ds:datastoreItem xmlns:ds="http://schemas.openxmlformats.org/officeDocument/2006/customXml" ds:itemID="{88151B5D-866D-41F5-8475-2390E9B792DF}">
  <ds:schemaRefs>
    <ds:schemaRef ds:uri="http://schemas.microsoft.com/office/2006/metadata/properties"/>
    <ds:schemaRef ds:uri="http://schemas.microsoft.com/office/infopath/2007/PartnerControls"/>
    <ds:schemaRef ds:uri="5b69bb2a-a417-4657-9cb7-d889d28bf239"/>
    <ds:schemaRef ds:uri="c5cee180-2054-486d-9ff1-d3075ab9240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6431</Words>
  <Characters>37306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2026-08-26T12:10:00Z</dcterms:created>
  <dcterms:modified xsi:type="dcterms:W3CDTF">2026-08-26T12:10:00Z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0x010100C2828FBD6CE53B4AB138D849853C0387</vt:lpwstr>
  </property>
  <property fmtid="{D5CDD505-2E9C-101B-9397-08002B2CF9AE}" pid="4" name="docLang">
    <vt:lpwstr>et</vt:lpwstr>
  </property>
</Properties>
</file>