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Keskkonnaamet</w:t>
      </w:r>
    </w:p>
    <w:p>
      <w:pPr>
        <w:tabs>
          <w:tab w:pos="5529" w:val="left" w:leader="none"/>
        </w:tabs>
        <w:rPr/>
      </w:pPr>
      <w:r>
        <w:rPr/>
        <w:t xml:space="preserve">Maa- ja </w:t>
      </w:r>
      <w:r>
        <w:rPr/>
        <w:t>Ruumiamet</w:t>
      </w:r>
    </w:p>
    <w:p>
      <w:pPr>
        <w:tabs>
          <w:tab w:pos="5529" w:val="left" w:leader="none"/>
        </w:tabs>
        <w:rPr/>
      </w:pPr>
      <w:r>
        <w:rPr/>
        <w:t>Päästeamet</w:t>
      </w:r>
      <w:r>
        <w:rPr/>
        <w:t xml:space="preserve"> Lõuna </w:t>
      </w:r>
      <w:r>
        <w:rPr/>
        <w:t>päästekeskus</w:t>
      </w: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</w:r>
      <w:r>
        <w:rPr/>
        <w:t>Meie</w:t>
      </w:r>
      <w:r>
        <w:rPr/>
        <w:t xml:space="preserve"> </w:t>
      </w:r>
      <w:r>
        <w:rPr/>
        <w:t>14.08.2025 nr 7-1/2337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</w:t>
      </w:r>
      <w:r>
        <w:rPr/>
        <w:t xml:space="preserve"> </w:t>
      </w:r>
      <w:r>
        <w:rPr/>
        <w:t>avalik</w:t>
      </w:r>
      <w:r>
        <w:rPr/>
        <w:t xml:space="preserve"> </w:t>
      </w:r>
      <w:r>
        <w:rPr/>
        <w:t>väljapanek</w:t>
      </w:r>
    </w:p>
    <w:p>
      <w:pPr>
        <w:rPr/>
      </w:pPr>
    </w:p>
    <w:p>
      <w:pPr>
        <w:rPr/>
      </w:pPr>
    </w:p>
    <w:p>
      <w:pPr>
        <w:rPr/>
      </w:pPr>
      <w:r>
        <w:rPr/>
        <w:t>Tuginedes</w:t>
      </w:r>
      <w:r>
        <w:rPr/>
        <w:t xml:space="preserve"> </w:t>
      </w:r>
      <w:r>
        <w:rPr/>
        <w:t>planeerimisseaduse</w:t>
      </w:r>
      <w:r>
        <w:rPr/>
        <w:t xml:space="preserve"> § 135 </w:t>
      </w:r>
      <w:r>
        <w:rPr/>
        <w:t>lõikele</w:t>
      </w:r>
      <w:r>
        <w:rPr/>
        <w:t xml:space="preserve"> 6 </w:t>
      </w:r>
      <w:r>
        <w:rPr/>
        <w:t>teavitame</w:t>
      </w:r>
      <w:r>
        <w:rPr/>
        <w:t xml:space="preserve">, et Kose </w:t>
      </w:r>
      <w:r>
        <w:rPr/>
        <w:t>alevikus</w:t>
      </w:r>
      <w:r>
        <w:rPr/>
        <w:t xml:space="preserve"> Kose tee 11 // </w:t>
      </w:r>
      <w:r>
        <w:rPr/>
        <w:t>Luigemäe</w:t>
      </w:r>
      <w:r>
        <w:rPr/>
        <w:t xml:space="preserve"> </w:t>
      </w:r>
      <w:r>
        <w:rPr/>
        <w:t>katastriüksuse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avalik</w:t>
      </w:r>
      <w:r>
        <w:rPr/>
        <w:t xml:space="preserve"> </w:t>
      </w:r>
      <w:r>
        <w:rPr/>
        <w:t>väljapanek</w:t>
      </w:r>
      <w:r>
        <w:rPr/>
        <w:t xml:space="preserve"> </w:t>
      </w:r>
      <w:r>
        <w:rPr/>
        <w:t>toimub</w:t>
      </w:r>
      <w:r>
        <w:rPr/>
        <w:t xml:space="preserve"> </w:t>
      </w:r>
      <w:r>
        <w:rPr/>
        <w:t>ajavahemikus</w:t>
      </w:r>
      <w:r>
        <w:rPr/>
        <w:t xml:space="preserve"> 02.09. – 16.09.2025.</w:t>
      </w:r>
    </w:p>
    <w:p>
      <w:pPr>
        <w:rPr/>
      </w:pPr>
    </w:p>
    <w:p>
      <w:pPr>
        <w:rPr/>
      </w:pPr>
      <w:r>
        <w:rPr/>
        <w:t>Planeeringuala</w:t>
      </w:r>
      <w:r>
        <w:rPr/>
        <w:t xml:space="preserve"> </w:t>
      </w:r>
      <w:r>
        <w:rPr/>
        <w:t>asub</w:t>
      </w:r>
      <w:r>
        <w:rPr/>
        <w:t xml:space="preserve"> </w:t>
      </w:r>
      <w:r>
        <w:rPr/>
        <w:t>Pappjärve</w:t>
      </w:r>
      <w:r>
        <w:rPr/>
        <w:t xml:space="preserve"> </w:t>
      </w:r>
      <w:r>
        <w:rPr/>
        <w:t>ning</w:t>
      </w:r>
      <w:r>
        <w:rPr/>
        <w:t xml:space="preserve"> Võru-</w:t>
      </w:r>
      <w:r>
        <w:rPr/>
        <w:t>Verijärve</w:t>
      </w:r>
      <w:r>
        <w:rPr/>
        <w:t xml:space="preserve"> tee </w:t>
      </w:r>
      <w:r>
        <w:rPr/>
        <w:t>vahelisel</w:t>
      </w:r>
      <w:r>
        <w:rPr/>
        <w:t xml:space="preserve"> </w:t>
      </w:r>
      <w:r>
        <w:rPr/>
        <w:t>alal</w:t>
      </w:r>
      <w:r>
        <w:rPr/>
        <w:t xml:space="preserve">, Kose tee 11 // </w:t>
      </w:r>
      <w:r>
        <w:rPr/>
        <w:t>Luigemäe</w:t>
      </w:r>
      <w:r>
        <w:rPr/>
        <w:t xml:space="preserve"> (</w:t>
      </w:r>
      <w:r>
        <w:rPr/>
        <w:t>tunnus</w:t>
      </w:r>
      <w:r>
        <w:rPr/>
        <w:t xml:space="preserve"> 91804:003:0434), Kose tee 11a (</w:t>
      </w:r>
      <w:r>
        <w:rPr/>
        <w:t>tunnus</w:t>
      </w:r>
      <w:r>
        <w:rPr/>
        <w:t xml:space="preserve"> 91701:001:1228), 66 Võru-</w:t>
      </w:r>
      <w:r>
        <w:rPr/>
        <w:t>Verijärve</w:t>
      </w:r>
      <w:r>
        <w:rPr/>
        <w:t xml:space="preserve"> tee (</w:t>
      </w:r>
      <w:r>
        <w:rPr/>
        <w:t>tunnus</w:t>
      </w:r>
      <w:r>
        <w:rPr/>
        <w:t xml:space="preserve"> 91701:001:0965), 66 Võru-</w:t>
      </w:r>
      <w:r>
        <w:rPr/>
        <w:t>Verijärve</w:t>
      </w:r>
      <w:r>
        <w:rPr/>
        <w:t xml:space="preserve"> tee L9 (</w:t>
      </w:r>
      <w:r>
        <w:rPr/>
        <w:t>tunnus</w:t>
      </w:r>
      <w:r>
        <w:rPr/>
        <w:t xml:space="preserve"> 91804:003:0435) </w:t>
      </w:r>
      <w:r>
        <w:rPr/>
        <w:t>ning</w:t>
      </w:r>
      <w:r>
        <w:rPr/>
        <w:t xml:space="preserve"> </w:t>
      </w:r>
      <w:r>
        <w:rPr/>
        <w:t>osaliselt</w:t>
      </w:r>
      <w:r>
        <w:rPr/>
        <w:t xml:space="preserve"> 66 Võru-</w:t>
      </w:r>
      <w:r>
        <w:rPr/>
        <w:t>Verijärve</w:t>
      </w:r>
      <w:r>
        <w:rPr/>
        <w:t xml:space="preserve"> tee L1 (</w:t>
      </w:r>
      <w:r>
        <w:rPr/>
        <w:t>tunnus</w:t>
      </w:r>
      <w:r>
        <w:rPr/>
        <w:t xml:space="preserve"> 91804:003:2380) </w:t>
      </w:r>
      <w:r>
        <w:rPr/>
        <w:t>ning</w:t>
      </w:r>
      <w:r>
        <w:rPr/>
        <w:t xml:space="preserve"> 25161 Kose-</w:t>
      </w:r>
      <w:r>
        <w:rPr/>
        <w:t>Käbli</w:t>
      </w:r>
      <w:r>
        <w:rPr/>
        <w:t xml:space="preserve"> tee (</w:t>
      </w:r>
      <w:r>
        <w:rPr/>
        <w:t>tunnus</w:t>
      </w:r>
      <w:r>
        <w:rPr/>
        <w:t xml:space="preserve"> 91804:003:2760) </w:t>
      </w:r>
      <w:r>
        <w:rPr/>
        <w:t>maaüksustel</w:t>
      </w:r>
      <w:r>
        <w:rPr/>
        <w:t xml:space="preserve">. </w:t>
      </w:r>
      <w:r>
        <w:rPr/>
        <w:t>Planeeringuala</w:t>
      </w:r>
      <w:r>
        <w:rPr/>
        <w:t xml:space="preserve"> </w:t>
      </w:r>
      <w:r>
        <w:rPr/>
        <w:t>pindala</w:t>
      </w:r>
      <w:r>
        <w:rPr/>
        <w:t xml:space="preserve"> on ca 1,7 ha. </w:t>
      </w:r>
    </w:p>
    <w:p>
      <w:pPr>
        <w:rPr/>
      </w:pPr>
    </w:p>
    <w:p>
      <w:pPr>
        <w:rPr/>
      </w:pPr>
      <w:r>
        <w:rPr/>
        <w:t>Detailplaneeringuga</w:t>
      </w:r>
      <w:r>
        <w:rPr/>
        <w:t xml:space="preserve"> </w:t>
      </w:r>
      <w:r>
        <w:rPr/>
        <w:t>soovitakse</w:t>
      </w:r>
      <w:r>
        <w:rPr/>
        <w:t xml:space="preserve"> </w:t>
      </w:r>
      <w:r>
        <w:rPr/>
        <w:t>anda</w:t>
      </w:r>
      <w:r>
        <w:rPr/>
        <w:t xml:space="preserve"> </w:t>
      </w:r>
      <w:r>
        <w:rPr/>
        <w:t>ehitusõigus</w:t>
      </w:r>
      <w:r>
        <w:rPr/>
        <w:t xml:space="preserve"> </w:t>
      </w:r>
      <w:r>
        <w:rPr/>
        <w:t>uue</w:t>
      </w:r>
      <w:r>
        <w:rPr/>
        <w:t xml:space="preserve"> </w:t>
      </w:r>
      <w:r>
        <w:rPr/>
        <w:t>kauplushoone</w:t>
      </w:r>
      <w:r>
        <w:rPr/>
        <w:t xml:space="preserve"> ja </w:t>
      </w:r>
      <w:r>
        <w:rPr/>
        <w:t>seda</w:t>
      </w:r>
      <w:r>
        <w:rPr/>
        <w:t xml:space="preserve"> </w:t>
      </w:r>
      <w:r>
        <w:rPr/>
        <w:t>ümbritseva</w:t>
      </w:r>
      <w:r>
        <w:rPr/>
        <w:t xml:space="preserve"> </w:t>
      </w:r>
      <w:r>
        <w:rPr/>
        <w:t>transpordiala</w:t>
      </w:r>
      <w:r>
        <w:rPr/>
        <w:t xml:space="preserve"> </w:t>
      </w:r>
      <w:r>
        <w:rPr/>
        <w:t>ehitamiseks</w:t>
      </w:r>
      <w:r>
        <w:rPr/>
        <w:t xml:space="preserve">. </w:t>
      </w:r>
      <w:r>
        <w:rPr/>
        <w:t>Detailplaneering</w:t>
      </w:r>
      <w:r>
        <w:rPr/>
        <w:t xml:space="preserve"> </w:t>
      </w:r>
      <w:r>
        <w:rPr/>
        <w:t>koostatakse</w:t>
      </w:r>
      <w:r>
        <w:rPr/>
        <w:t xml:space="preserve"> </w:t>
      </w:r>
      <w:r>
        <w:rPr/>
        <w:t>kooskõlas</w:t>
      </w:r>
      <w:r>
        <w:rPr/>
        <w:t xml:space="preserve"> </w:t>
      </w:r>
      <w:r>
        <w:rPr/>
        <w:t>kehtiva</w:t>
      </w:r>
      <w:r>
        <w:rPr/>
        <w:t xml:space="preserve"> Võru valla </w:t>
      </w:r>
      <w:r>
        <w:rPr/>
        <w:t>üldplaneeringuga</w:t>
      </w:r>
      <w:r>
        <w:rPr/>
        <w:t>.</w:t>
      </w:r>
    </w:p>
    <w:p>
      <w:pPr>
        <w:rPr/>
      </w:pPr>
    </w:p>
    <w:p>
      <w:pPr>
        <w:rPr/>
      </w:pPr>
      <w:r>
        <w:rPr/>
        <w:t>Arvestades</w:t>
      </w:r>
      <w:r>
        <w:rPr/>
        <w:t xml:space="preserve"> </w:t>
      </w:r>
      <w:r>
        <w:rPr/>
        <w:t>kavandatud</w:t>
      </w:r>
      <w:r>
        <w:rPr/>
        <w:t xml:space="preserve"> </w:t>
      </w:r>
      <w:r>
        <w:rPr/>
        <w:t>tegevuse</w:t>
      </w:r>
      <w:r>
        <w:rPr/>
        <w:t xml:space="preserve"> </w:t>
      </w:r>
      <w:r>
        <w:rPr/>
        <w:t>mahtu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saa</w:t>
      </w:r>
      <w:r>
        <w:rPr/>
        <w:t xml:space="preserve"> </w:t>
      </w:r>
      <w:r>
        <w:rPr/>
        <w:t>eeldada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elluviimisel</w:t>
      </w:r>
      <w:r>
        <w:rPr/>
        <w:t xml:space="preserve"> ja </w:t>
      </w:r>
      <w:r>
        <w:rPr/>
        <w:t>hoonete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rajatiste</w:t>
      </w:r>
      <w:r>
        <w:rPr/>
        <w:t xml:space="preserve"> </w:t>
      </w:r>
      <w:r>
        <w:rPr/>
        <w:t>sihipärase</w:t>
      </w:r>
      <w:r>
        <w:rPr/>
        <w:t xml:space="preserve"> </w:t>
      </w:r>
      <w:r>
        <w:rPr/>
        <w:t>kasutamisega</w:t>
      </w:r>
      <w:r>
        <w:rPr/>
        <w:t xml:space="preserve"> </w:t>
      </w:r>
      <w:r>
        <w:rPr/>
        <w:t>seonduvat</w:t>
      </w:r>
      <w:r>
        <w:rPr/>
        <w:t xml:space="preserve"> </w:t>
      </w:r>
      <w:r>
        <w:rPr/>
        <w:t>olulist</w:t>
      </w:r>
      <w:r>
        <w:rPr/>
        <w:t xml:space="preserve"> </w:t>
      </w:r>
      <w:r>
        <w:rPr/>
        <w:t>keskkonnamõju</w:t>
      </w:r>
      <w:r>
        <w:rPr/>
        <w:t xml:space="preserve">. </w:t>
      </w:r>
      <w:r>
        <w:rPr/>
        <w:t>Keskkonnamõju</w:t>
      </w:r>
      <w:r>
        <w:rPr/>
        <w:t xml:space="preserve"> </w:t>
      </w:r>
      <w:r>
        <w:rPr/>
        <w:t>strateegilise</w:t>
      </w:r>
      <w:r>
        <w:rPr/>
        <w:t xml:space="preserve"> </w:t>
      </w:r>
      <w:r>
        <w:rPr/>
        <w:t>hindamise</w:t>
      </w:r>
      <w:r>
        <w:rPr/>
        <w:t xml:space="preserve"> </w:t>
      </w:r>
      <w:r>
        <w:rPr/>
        <w:t>algatamise</w:t>
      </w:r>
      <w:r>
        <w:rPr/>
        <w:t xml:space="preserve"> </w:t>
      </w:r>
      <w:r>
        <w:rPr/>
        <w:t>kaalumisel</w:t>
      </w:r>
      <w:r>
        <w:rPr/>
        <w:t xml:space="preserve"> on </w:t>
      </w:r>
      <w:r>
        <w:rPr/>
        <w:t>arvestatud</w:t>
      </w:r>
      <w:r>
        <w:rPr/>
        <w:t xml:space="preserve">, et </w:t>
      </w:r>
      <w:r>
        <w:rPr/>
        <w:t>taotluses</w:t>
      </w:r>
      <w:r>
        <w:rPr/>
        <w:t xml:space="preserve"> </w:t>
      </w:r>
      <w:r>
        <w:rPr/>
        <w:t>märgitud</w:t>
      </w:r>
      <w:r>
        <w:rPr/>
        <w:t xml:space="preserve"> </w:t>
      </w:r>
      <w:r>
        <w:rPr/>
        <w:t>detailplaneeringu</w:t>
      </w:r>
      <w:r>
        <w:rPr/>
        <w:t xml:space="preserve"> ala </w:t>
      </w:r>
      <w:r>
        <w:rPr/>
        <w:t>ei</w:t>
      </w:r>
      <w:r>
        <w:rPr/>
        <w:t xml:space="preserve"> </w:t>
      </w:r>
      <w:r>
        <w:rPr/>
        <w:t>asu</w:t>
      </w:r>
      <w:r>
        <w:rPr/>
        <w:t xml:space="preserve"> Natura 2000 </w:t>
      </w:r>
      <w:r>
        <w:rPr/>
        <w:t>alal</w:t>
      </w:r>
      <w:r>
        <w:rPr/>
        <w:t xml:space="preserve"> ja </w:t>
      </w:r>
      <w:r>
        <w:rPr/>
        <w:t>planeeringuga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kaasne</w:t>
      </w:r>
      <w:r>
        <w:rPr/>
        <w:t xml:space="preserve"> </w:t>
      </w:r>
      <w:r>
        <w:rPr/>
        <w:t>keskkonnamõju</w:t>
      </w:r>
      <w:r>
        <w:rPr/>
        <w:t xml:space="preserve"> </w:t>
      </w:r>
      <w:r>
        <w:rPr/>
        <w:t>hindamise</w:t>
      </w:r>
      <w:r>
        <w:rPr/>
        <w:t xml:space="preserve"> ja </w:t>
      </w:r>
      <w:r>
        <w:rPr/>
        <w:t>keskkonnajuhtimissüsteemi</w:t>
      </w:r>
      <w:r>
        <w:rPr/>
        <w:t xml:space="preserve"> </w:t>
      </w:r>
      <w:r>
        <w:rPr/>
        <w:t>seaduse</w:t>
      </w:r>
      <w:r>
        <w:rPr/>
        <w:t xml:space="preserve"> §-s 6 </w:t>
      </w:r>
      <w:r>
        <w:rPr/>
        <w:t>nimetatud</w:t>
      </w:r>
      <w:r>
        <w:rPr/>
        <w:t xml:space="preserve"> </w:t>
      </w:r>
      <w:r>
        <w:rPr/>
        <w:t>olulise</w:t>
      </w:r>
      <w:r>
        <w:rPr/>
        <w:t xml:space="preserve"> </w:t>
      </w:r>
      <w:r>
        <w:rPr/>
        <w:t>keskkonnamõjuga</w:t>
      </w:r>
      <w:r>
        <w:rPr/>
        <w:t xml:space="preserve"> </w:t>
      </w:r>
      <w:r>
        <w:rPr/>
        <w:t>tegevusi</w:t>
      </w:r>
      <w:r>
        <w:rPr/>
        <w:t>.</w:t>
      </w:r>
    </w:p>
    <w:p>
      <w:pPr>
        <w:rPr/>
      </w:pPr>
    </w:p>
    <w:p>
      <w:pPr>
        <w:rPr/>
      </w:pPr>
      <w:r>
        <w:rPr/>
        <w:t>Detailplaneeringu</w:t>
      </w:r>
      <w:r>
        <w:rPr/>
        <w:t xml:space="preserve"> </w:t>
      </w:r>
      <w:r>
        <w:rPr/>
        <w:t>materjalidega</w:t>
      </w:r>
      <w:r>
        <w:rPr/>
        <w:t xml:space="preserve"> </w:t>
      </w:r>
      <w:r>
        <w:rPr/>
        <w:t>saab</w:t>
      </w:r>
      <w:r>
        <w:rPr/>
        <w:t xml:space="preserve"> </w:t>
      </w:r>
      <w:r>
        <w:rPr/>
        <w:t>tutvuda</w:t>
      </w:r>
      <w:r>
        <w:rPr/>
        <w:t xml:space="preserve"> Võru valla </w:t>
      </w:r>
      <w:r>
        <w:rPr/>
        <w:t>veebilehel</w:t>
      </w:r>
      <w:r>
        <w:rPr/>
        <w:t xml:space="preserve">: </w:t>
      </w:r>
      <w:r>
        <w:fldChar w:fldCharType="begin" w:fldLock="false" w:dirty="false"/>
      </w:r>
      <w:r>
        <w:rPr/>
        <w:instrText xml:space="preserve"> HYPERLINK "https://www.voruvald.ee/detailplaneeringud%23kose-tee-11-luige" </w:instrText>
      </w:r>
      <w:r>
        <w:fldChar w:fldCharType="separate"/>
      </w:r>
      <w:r>
        <w:rPr>
          <w:rStyle w:val="Hperlink"/>
        </w:rPr>
        <w:t>https://www.voruvald.ee/detailplaneeringud#kose-tee-11-luige</w:t>
      </w:r>
      <w:r>
        <w:fldChar w:fldCharType="end"/>
      </w:r>
      <w:r>
        <w:rPr/>
        <w:t xml:space="preserve"> . </w:t>
      </w:r>
      <w:r>
        <w:rPr/>
        <w:t>Avaliku</w:t>
      </w:r>
      <w:r>
        <w:rPr/>
        <w:t xml:space="preserve"> </w:t>
      </w:r>
      <w:r>
        <w:rPr/>
        <w:t>väljapaneku</w:t>
      </w:r>
      <w:r>
        <w:rPr/>
        <w:t xml:space="preserve"> </w:t>
      </w:r>
      <w:r>
        <w:rPr/>
        <w:t>jooksul</w:t>
      </w:r>
      <w:r>
        <w:rPr/>
        <w:t xml:space="preserve"> </w:t>
      </w:r>
      <w:r>
        <w:rPr/>
        <w:t>saab</w:t>
      </w:r>
      <w:r>
        <w:rPr/>
        <w:t xml:space="preserve"> </w:t>
      </w:r>
      <w:r>
        <w:rPr/>
        <w:t>paberkandjal</w:t>
      </w:r>
      <w:r>
        <w:rPr/>
        <w:t xml:space="preserve"> </w:t>
      </w:r>
      <w:r>
        <w:rPr/>
        <w:t>detailplaneeringu</w:t>
      </w:r>
      <w:r>
        <w:rPr/>
        <w:t xml:space="preserve"> ja </w:t>
      </w:r>
      <w:r>
        <w:rPr/>
        <w:t>selle</w:t>
      </w:r>
      <w:r>
        <w:rPr/>
        <w:t xml:space="preserve"> </w:t>
      </w:r>
      <w:r>
        <w:rPr/>
        <w:t>lisadega</w:t>
      </w:r>
      <w:r>
        <w:rPr/>
        <w:t xml:space="preserve"> </w:t>
      </w:r>
      <w:r>
        <w:rPr/>
        <w:t>tutvuda</w:t>
      </w:r>
      <w:r>
        <w:rPr/>
        <w:t xml:space="preserve"> </w:t>
      </w:r>
      <w:r>
        <w:rPr/>
        <w:t>tööaegadel</w:t>
      </w:r>
      <w:r>
        <w:rPr/>
        <w:t xml:space="preserve"> Võru </w:t>
      </w:r>
      <w:r>
        <w:rPr/>
        <w:t>vallavalitsuse</w:t>
      </w:r>
      <w:r>
        <w:rPr/>
        <w:t xml:space="preserve"> </w:t>
      </w:r>
      <w:r>
        <w:rPr/>
        <w:t>ruumis</w:t>
      </w:r>
      <w:r>
        <w:rPr/>
        <w:t xml:space="preserve"> 209. </w:t>
      </w:r>
      <w:r>
        <w:rPr/>
        <w:t>Kirjalikud</w:t>
      </w:r>
      <w:r>
        <w:rPr/>
        <w:t xml:space="preserve"> </w:t>
      </w:r>
      <w:r>
        <w:rPr/>
        <w:t>ettepanekud</w:t>
      </w:r>
      <w:r>
        <w:rPr/>
        <w:t xml:space="preserve"> ja </w:t>
      </w:r>
      <w:r>
        <w:rPr/>
        <w:t>arvamused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kohta</w:t>
      </w:r>
      <w:r>
        <w:rPr/>
        <w:t xml:space="preserve"> </w:t>
      </w:r>
      <w:r>
        <w:rPr/>
        <w:t>tuleb</w:t>
      </w:r>
      <w:r>
        <w:rPr/>
        <w:t xml:space="preserve"> </w:t>
      </w:r>
      <w:r>
        <w:rPr/>
        <w:t>esitada</w:t>
      </w:r>
      <w:r>
        <w:rPr/>
        <w:t xml:space="preserve"> Võru </w:t>
      </w:r>
      <w:r>
        <w:rPr/>
        <w:t>vallavalitsusele</w:t>
      </w:r>
      <w:r>
        <w:rPr/>
        <w:t xml:space="preserve"> </w:t>
      </w:r>
      <w:r>
        <w:rPr/>
        <w:t>hiljemalt</w:t>
      </w:r>
      <w:r>
        <w:rPr/>
        <w:t xml:space="preserve"> 17.09.2025 vald@voruvald.ee </w:t>
      </w:r>
      <w:r>
        <w:rPr/>
        <w:t>või</w:t>
      </w:r>
      <w:r>
        <w:rPr/>
        <w:t xml:space="preserve"> </w:t>
      </w:r>
      <w:r>
        <w:rPr/>
        <w:t>Võrumõisa</w:t>
      </w:r>
      <w:r>
        <w:rPr/>
        <w:t xml:space="preserve"> tee 4a, Võru linn.</w:t>
      </w: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</w:t>
      </w:r>
      <w:r>
        <w:rPr/>
        <w:t>allkirjastatud</w:t>
      </w:r>
      <w:r>
        <w:rPr/>
        <w:t xml:space="preserve"> </w:t>
      </w:r>
      <w:r>
        <w:rPr/>
        <w:t>digitaalselt</w:t>
      </w:r>
      <w:r>
        <w:rPr/>
        <w:t>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</w:t>
    </w:r>
    <w:r>
      <w:rPr>
        <w:rFonts w:ascii="Arial" w:hAnsi="Arial" w:cs="Arial"/>
        <w:sz w:val="20"/>
      </w:rPr>
      <w:t xml:space="preserve"> 77000393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telefon</w:t>
    </w:r>
    <w:r>
      <w:rPr>
        <w:rFonts w:ascii="Arial" w:hAnsi="Arial" w:cs="Arial"/>
        <w:sz w:val="20"/>
      </w:rPr>
      <w:t xml:space="preserve"> 785 1242, 782 1365</w:t>
    </w:r>
    <w:r>
      <w:rPr>
        <w:rFonts w:ascii="Arial" w:hAnsi="Arial" w:cs="Arial"/>
        <w:sz w:val="20"/>
      </w:rPr>
      <w:tab/>
      <w:t xml:space="preserve">  a</w:t>
    </w:r>
    <w:r>
      <w:rPr>
        <w:rFonts w:ascii="Arial" w:hAnsi="Arial" w:cs="Arial"/>
        <w:sz w:val="20"/>
      </w:rPr>
      <w:t>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</w:t>
    </w:r>
    <w:r>
      <w:rPr>
        <w:rFonts w:ascii="Arial" w:hAnsi="Arial" w:cs="Arial"/>
        <w:sz w:val="20"/>
      </w:rPr>
      <w:t xml:space="preserve">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14.08.2025"/>
    <w:docVar w:name="CURDATE" w:val="14.08.2025"/>
    <w:docVar w:name="CURDATETIME" w:val="14.08.2025 16:17"/>
    <w:docVar w:name="CURTIME" w:val="16:17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&lt;span&gt;Tuginedes planeerimisseaduse &amp;sect; 135 l&amp;otilde;ikele 6 teavitame, et Kose alevikus Kose tee 11 // Luigem&amp;auml;e katastri&amp;uuml;ksuse detailplaneeringu avalik v&amp;auml;ljapanek toimub ajavahemikus 02.09. &amp;ndash; 16.09.2025. &lt;/span&gt;&lt;/p&gt;&#13;&#10;&lt;p&gt;&lt;span&gt;Planeeringuala asub Pappj&amp;auml;rve ning V&amp;otilde;ru-Verij&amp;auml;rve tee vahelisel alal, Kose tee 11 // Luigem&amp;auml;e (tunnus 91804:003:0434), Kose tee 11a (tunnus 91701:001:1228), 66 V&amp;otilde;ru-Verij&amp;auml;rve tee (tunnus 91701:001:0965), 66 V&amp;otilde;ru-Verij&amp;auml;rve tee L9 (tunnus 91804:003:0435) ning osaliselt 66 V&amp;otilde;ru-Verij&amp;auml;rve tee L1 (tunnus 91804:003:2380) ning 25161 Kose-K&amp;auml;bli tee (tunnus 91804:003:2760) maa&amp;uuml;ksustel. Planeeringuala pindala on ca 1,7 ha.&amp;nbsp; &lt;/span&gt;&lt;/p&gt;&#13;&#10;&lt;p&gt;&lt;span&gt;Detailplaneeringuga soovitakse anda ehitus&amp;otilde;igus uue kauplushoone ja seda &amp;uuml;mbritseva transpordiala ehitamiseks. Detailplaneering koostatakse koosk&amp;otilde;las kehtiva V&amp;otilde;ru valla &amp;uuml;ldplaneeringuga.&lt;/span&gt;&lt;/p&gt;&#13;&#10;&lt;p&gt;&lt;span&gt;Arvestades kavandatud tegevuse mahtu ei saa eeldada detailplaneeringu elluviimisel ja hoonete ning rajatiste sihip&amp;auml;rase kasutamisega seonduvat olulist keskkonnam&amp;otilde;ju. Keskkonnam&amp;otilde;ju strateegilise hindamise algatamise kaalumisel on arvestatud, et taotluses m&amp;auml;rgitud detailplaneeringu ala ei asu Natura 2000 alal ja planeeringuga ei kaasne keskkonnam&amp;otilde;ju hindamise ja keskkonnajuhtimiss&amp;uuml;steemi seaduse &amp;sect;-s 6 nimetatud olulise keskkonnam&amp;otilde;juga tegevusi.&lt;/span&gt;&lt;/p&gt;&#13;&#10;&lt;p&gt;&lt;span&gt;Detailplaneeringu materjalidega saab tutvuda V&amp;otilde;ru valla veebilehel: &lt;a href=&quot;https://www.voruvald.ee/detailplaneeringud#kose-tee-11-luige&quot;&gt;https://www.voruvald.ee/detailplaneeringud#kose-tee-11-luige&lt;/a&gt; . Avaliku v&amp;auml;ljapaneku jooksul saab paberkandjal detailplaneeringu ja selle lisadega tutvuda t&amp;ouml;&amp;ouml;aegadel V&amp;otilde;ru vallavalitsuse ruumis 209.&lt;/span&gt;&lt;/p&gt;&#13;&#10;&lt;p&gt;&lt;span&gt;Kirjalikud ettepanekud ja arvamused detailplaneeringu kohta tuleb esitada V&amp;otilde;ru vallavalitsusele hiljemalt 17.09.2025 vald@voruvald.ee v&amp;otilde;i V&amp;otilde;rum&amp;otilde;isa tee 4a, V&amp;otilde;ru linn.&lt;/span&gt;&lt;/p&gt;"/>
    <w:docVar w:name="KUUPAEV" w:val="14.08.2025"/>
    <w:docVar w:name="PEALKIRI" w:val="Detailplaneeringu avalik väljapanek"/>
    <w:docVar w:name="VIIT" w:val="7-1/2337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