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484713C1" w14:textId="1EE38582" w:rsidR="00352B1D" w:rsidRPr="00352B1D" w:rsidRDefault="00352B1D" w:rsidP="000927BB">
      <w:pPr>
        <w:rPr>
          <w:lang w:val="et-EE"/>
        </w:rPr>
      </w:pPr>
    </w:p>
    <w:p w14:paraId="13AD4536" w14:textId="7BB0CA1F" w:rsidR="00335E68" w:rsidRPr="00352B1D" w:rsidRDefault="00352B1D" w:rsidP="000927BB">
      <w:pPr>
        <w:rPr>
          <w:lang w:val="et-EE"/>
        </w:rPr>
      </w:pPr>
      <w:r w:rsidRPr="00352B1D">
        <w:rPr>
          <w:lang w:val="et-EE"/>
        </w:rPr>
        <w:t>Muinsuskaitseamet</w:t>
      </w:r>
    </w:p>
    <w:p w14:paraId="7944DF50" w14:textId="3BB42224" w:rsidR="000927BB" w:rsidRPr="00352B1D" w:rsidRDefault="00662171" w:rsidP="000927BB">
      <w:pPr>
        <w:rPr>
          <w:lang w:val="et-EE"/>
        </w:rPr>
      </w:pPr>
      <w:r w:rsidRPr="00352B1D">
        <w:rPr>
          <w:lang w:val="et-EE"/>
        </w:rPr>
        <w:t>Keskkonnaamet</w:t>
      </w:r>
    </w:p>
    <w:p w14:paraId="657CF286" w14:textId="299403D1" w:rsidR="007B7836" w:rsidRPr="00352B1D" w:rsidRDefault="00577A2B" w:rsidP="007B7836">
      <w:pPr>
        <w:jc w:val="both"/>
      </w:pPr>
      <w:r w:rsidRPr="00352B1D">
        <w:rPr>
          <w:lang w:val="et-EE"/>
        </w:rPr>
        <w:t>Päästeamet</w:t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</w:r>
      <w:r w:rsidRPr="00352B1D">
        <w:rPr>
          <w:lang w:val="et-EE"/>
        </w:rPr>
        <w:tab/>
        <w:t xml:space="preserve">          </w:t>
      </w:r>
      <w:r w:rsidR="00662171" w:rsidRPr="00352B1D">
        <w:rPr>
          <w:lang w:val="et-EE"/>
        </w:rPr>
        <w:t>2</w:t>
      </w:r>
      <w:r w:rsidR="00541621">
        <w:rPr>
          <w:lang w:val="et-EE"/>
        </w:rPr>
        <w:t>3</w:t>
      </w:r>
      <w:r w:rsidR="000927BB" w:rsidRPr="00352B1D">
        <w:rPr>
          <w:lang w:val="et-EE"/>
        </w:rPr>
        <w:t>.</w:t>
      </w:r>
      <w:r w:rsidR="00541621">
        <w:rPr>
          <w:lang w:val="et-EE"/>
        </w:rPr>
        <w:t>04</w:t>
      </w:r>
      <w:r w:rsidR="000927BB" w:rsidRPr="00352B1D">
        <w:rPr>
          <w:lang w:val="et-EE"/>
        </w:rPr>
        <w:t>.20</w:t>
      </w:r>
      <w:r w:rsidR="001D70D0" w:rsidRPr="00352B1D">
        <w:rPr>
          <w:lang w:val="et-EE"/>
        </w:rPr>
        <w:t>2</w:t>
      </w:r>
      <w:r w:rsidR="00541621">
        <w:rPr>
          <w:lang w:val="et-EE"/>
        </w:rPr>
        <w:t>5</w:t>
      </w:r>
      <w:r w:rsidR="000927BB" w:rsidRPr="00352B1D">
        <w:rPr>
          <w:lang w:val="et-EE"/>
        </w:rPr>
        <w:t xml:space="preserve"> nr </w:t>
      </w:r>
      <w:r w:rsidR="007B7836" w:rsidRPr="00352B1D">
        <w:rPr>
          <w:lang w:val="et-EE"/>
        </w:rPr>
        <w:t>6-4/</w:t>
      </w:r>
      <w:r w:rsidR="00F8525F">
        <w:rPr>
          <w:lang w:val="et-EE"/>
        </w:rPr>
        <w:t>2022</w:t>
      </w:r>
    </w:p>
    <w:p w14:paraId="7445DEAA" w14:textId="77777777" w:rsidR="007B7836" w:rsidRPr="00352B1D" w:rsidRDefault="007B7836" w:rsidP="007B7836">
      <w:pPr>
        <w:jc w:val="both"/>
      </w:pPr>
    </w:p>
    <w:p w14:paraId="2B74E4AD" w14:textId="77777777" w:rsidR="00352B1D" w:rsidRPr="00352B1D" w:rsidRDefault="00352B1D" w:rsidP="00352B1D">
      <w:pPr>
        <w:rPr>
          <w:b/>
        </w:rPr>
      </w:pPr>
      <w:r w:rsidRPr="00352B1D">
        <w:rPr>
          <w:b/>
        </w:rPr>
        <w:t xml:space="preserve">Liivamäe </w:t>
      </w:r>
      <w:proofErr w:type="spellStart"/>
      <w:r w:rsidRPr="00352B1D">
        <w:rPr>
          <w:b/>
        </w:rPr>
        <w:t>küla</w:t>
      </w:r>
      <w:proofErr w:type="spellEnd"/>
      <w:r w:rsidRPr="00352B1D">
        <w:rPr>
          <w:b/>
        </w:rPr>
        <w:t xml:space="preserve"> Uue-</w:t>
      </w:r>
      <w:proofErr w:type="spellStart"/>
      <w:r w:rsidRPr="00352B1D">
        <w:rPr>
          <w:b/>
        </w:rPr>
        <w:t>Suurekivi</w:t>
      </w:r>
      <w:proofErr w:type="spellEnd"/>
      <w:r w:rsidRPr="00352B1D">
        <w:rPr>
          <w:b/>
        </w:rPr>
        <w:t xml:space="preserve"> maa-ala </w:t>
      </w:r>
      <w:proofErr w:type="spellStart"/>
      <w:r w:rsidRPr="00352B1D">
        <w:rPr>
          <w:b/>
        </w:rPr>
        <w:t>detailplaneering</w:t>
      </w:r>
      <w:proofErr w:type="spellEnd"/>
    </w:p>
    <w:p w14:paraId="57EDF687" w14:textId="77777777" w:rsidR="007B7836" w:rsidRPr="00352B1D" w:rsidRDefault="007B7836" w:rsidP="007B7836">
      <w:pPr>
        <w:jc w:val="both"/>
      </w:pPr>
    </w:p>
    <w:p w14:paraId="43F3BFF3" w14:textId="77777777" w:rsidR="00541621" w:rsidRPr="00341A1F" w:rsidRDefault="007B7836" w:rsidP="00541621">
      <w:pPr>
        <w:jc w:val="both"/>
        <w:rPr>
          <w:b/>
        </w:rPr>
      </w:pPr>
      <w:proofErr w:type="spellStart"/>
      <w:r w:rsidRPr="00352B1D">
        <w:t>Teatame</w:t>
      </w:r>
      <w:proofErr w:type="spellEnd"/>
      <w:r w:rsidRPr="00352B1D">
        <w:t xml:space="preserve"> </w:t>
      </w:r>
      <w:proofErr w:type="spellStart"/>
      <w:r w:rsidRPr="00352B1D">
        <w:t>teile</w:t>
      </w:r>
      <w:proofErr w:type="spellEnd"/>
      <w:r w:rsidRPr="00352B1D">
        <w:t xml:space="preserve">, et </w:t>
      </w:r>
      <w:proofErr w:type="spellStart"/>
      <w:r w:rsidR="00541621" w:rsidRPr="002B09D6">
        <w:rPr>
          <w:bCs/>
        </w:rPr>
        <w:t>Jõelähtme</w:t>
      </w:r>
      <w:proofErr w:type="spellEnd"/>
      <w:r w:rsidR="00541621" w:rsidRPr="002B09D6">
        <w:rPr>
          <w:bCs/>
        </w:rPr>
        <w:t xml:space="preserve"> </w:t>
      </w:r>
      <w:proofErr w:type="spellStart"/>
      <w:r w:rsidR="00541621" w:rsidRPr="002B09D6">
        <w:rPr>
          <w:bCs/>
        </w:rPr>
        <w:t>Vallavolikogu</w:t>
      </w:r>
      <w:proofErr w:type="spellEnd"/>
      <w:r w:rsidR="00541621" w:rsidRPr="002B09D6">
        <w:rPr>
          <w:bCs/>
        </w:rPr>
        <w:t xml:space="preserve"> on </w:t>
      </w:r>
      <w:proofErr w:type="spellStart"/>
      <w:r w:rsidR="00541621" w:rsidRPr="002B09D6">
        <w:rPr>
          <w:bCs/>
        </w:rPr>
        <w:t>kehtestanud</w:t>
      </w:r>
      <w:proofErr w:type="spellEnd"/>
      <w:r w:rsidR="00541621" w:rsidRPr="002B09D6">
        <w:rPr>
          <w:bCs/>
        </w:rPr>
        <w:t xml:space="preserve"> 10.04.2025 </w:t>
      </w:r>
      <w:proofErr w:type="spellStart"/>
      <w:r w:rsidR="00541621" w:rsidRPr="002B09D6">
        <w:rPr>
          <w:bCs/>
        </w:rPr>
        <w:t>otsusega</w:t>
      </w:r>
      <w:proofErr w:type="spellEnd"/>
      <w:r w:rsidR="00541621" w:rsidRPr="002B09D6">
        <w:rPr>
          <w:bCs/>
        </w:rPr>
        <w:t xml:space="preserve"> nr 239 Liivamäe </w:t>
      </w:r>
      <w:proofErr w:type="spellStart"/>
      <w:r w:rsidR="00541621" w:rsidRPr="002B09D6">
        <w:rPr>
          <w:bCs/>
        </w:rPr>
        <w:t>küla</w:t>
      </w:r>
      <w:proofErr w:type="spellEnd"/>
      <w:r w:rsidR="00541621" w:rsidRPr="002B09D6">
        <w:rPr>
          <w:bCs/>
        </w:rPr>
        <w:t xml:space="preserve"> Uue-</w:t>
      </w:r>
      <w:proofErr w:type="spellStart"/>
      <w:r w:rsidR="00541621" w:rsidRPr="002B09D6">
        <w:rPr>
          <w:bCs/>
        </w:rPr>
        <w:t>Suurekivi</w:t>
      </w:r>
      <w:proofErr w:type="spellEnd"/>
      <w:r w:rsidR="00541621" w:rsidRPr="002B09D6">
        <w:rPr>
          <w:bCs/>
        </w:rPr>
        <w:t xml:space="preserve"> maa-ala </w:t>
      </w:r>
      <w:proofErr w:type="spellStart"/>
      <w:r w:rsidR="00541621" w:rsidRPr="002B09D6">
        <w:rPr>
          <w:bCs/>
        </w:rPr>
        <w:t>detailplaneeringu</w:t>
      </w:r>
      <w:proofErr w:type="spellEnd"/>
      <w:r w:rsidR="00541621" w:rsidRPr="002B09D6">
        <w:rPr>
          <w:bCs/>
        </w:rPr>
        <w:t>.</w:t>
      </w:r>
    </w:p>
    <w:p w14:paraId="79179D26" w14:textId="77777777" w:rsidR="00541621" w:rsidRDefault="00541621" w:rsidP="00541621">
      <w:pPr>
        <w:jc w:val="both"/>
      </w:pPr>
      <w:r>
        <w:t xml:space="preserve">Liivamäe </w:t>
      </w:r>
      <w:proofErr w:type="spellStart"/>
      <w:r w:rsidRPr="001C2F9A">
        <w:t>küla</w:t>
      </w:r>
      <w:proofErr w:type="spellEnd"/>
      <w:r w:rsidRPr="001C2F9A">
        <w:t xml:space="preserve"> </w:t>
      </w:r>
      <w:r>
        <w:t>Uue-</w:t>
      </w:r>
      <w:proofErr w:type="spellStart"/>
      <w:r>
        <w:t>Suurekivi</w:t>
      </w:r>
      <w:proofErr w:type="spellEnd"/>
      <w:r>
        <w:t xml:space="preserve"> maa-ala </w:t>
      </w:r>
      <w:proofErr w:type="spellStart"/>
      <w:r w:rsidRPr="005601A4">
        <w:t>detailplaneeringu</w:t>
      </w:r>
      <w:proofErr w:type="spellEnd"/>
      <w:r w:rsidRPr="005601A4">
        <w:rPr>
          <w:b/>
        </w:rPr>
        <w:t xml:space="preserve"> </w:t>
      </w:r>
      <w:proofErr w:type="spellStart"/>
      <w:r w:rsidRPr="005601A4">
        <w:t>koostamine</w:t>
      </w:r>
      <w:proofErr w:type="spellEnd"/>
      <w:r w:rsidRPr="005601A4">
        <w:t xml:space="preserve"> </w:t>
      </w:r>
      <w:proofErr w:type="spellStart"/>
      <w:r w:rsidRPr="005601A4">
        <w:t>algatati</w:t>
      </w:r>
      <w:proofErr w:type="spellEnd"/>
      <w:r w:rsidRPr="005601A4">
        <w:t xml:space="preserve"> </w:t>
      </w:r>
      <w:proofErr w:type="spellStart"/>
      <w:r w:rsidRPr="005601A4">
        <w:t>Jõelähtme</w:t>
      </w:r>
      <w:proofErr w:type="spellEnd"/>
      <w:r w:rsidRPr="005601A4">
        <w:t xml:space="preserve"> </w:t>
      </w:r>
      <w:proofErr w:type="spellStart"/>
      <w:r w:rsidRPr="005601A4">
        <w:t>Vallav</w:t>
      </w:r>
      <w:r>
        <w:t>olikogu</w:t>
      </w:r>
      <w:proofErr w:type="spellEnd"/>
      <w:r w:rsidRPr="005601A4">
        <w:t xml:space="preserve"> </w:t>
      </w:r>
      <w:r>
        <w:t>16.11.</w:t>
      </w:r>
      <w:r w:rsidRPr="005601A4">
        <w:t>20</w:t>
      </w:r>
      <w:r>
        <w:t>23</w:t>
      </w:r>
      <w:r w:rsidRPr="005601A4">
        <w:t xml:space="preserve"> </w:t>
      </w:r>
      <w:proofErr w:type="spellStart"/>
      <w:r>
        <w:t>otsu</w:t>
      </w:r>
      <w:r w:rsidRPr="005601A4">
        <w:t>sega</w:t>
      </w:r>
      <w:proofErr w:type="spellEnd"/>
      <w:r w:rsidRPr="005601A4">
        <w:t xml:space="preserve"> nr </w:t>
      </w:r>
      <w:r>
        <w:t>160.</w:t>
      </w:r>
    </w:p>
    <w:p w14:paraId="19F4BB29" w14:textId="77777777" w:rsidR="00541621" w:rsidRDefault="00541621" w:rsidP="00541621">
      <w:pPr>
        <w:rPr>
          <w:rFonts w:eastAsia="Arial"/>
          <w:bCs/>
        </w:rPr>
      </w:pPr>
      <w:proofErr w:type="spellStart"/>
      <w:r>
        <w:t>Detailplaneeringuga</w:t>
      </w:r>
      <w:proofErr w:type="spellEnd"/>
      <w:r>
        <w:t xml:space="preserve"> </w:t>
      </w:r>
      <w:proofErr w:type="spellStart"/>
      <w:r>
        <w:rPr>
          <w:rFonts w:eastAsia="Arial"/>
          <w:bCs/>
        </w:rPr>
        <w:t>planeeritakse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osaliselt</w:t>
      </w:r>
      <w:proofErr w:type="spellEnd"/>
      <w:r w:rsidRPr="002A19D2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üle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Jõelähtme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Vallavolikogu</w:t>
      </w:r>
      <w:proofErr w:type="spellEnd"/>
      <w:r>
        <w:rPr>
          <w:rFonts w:eastAsia="Arial"/>
          <w:bCs/>
        </w:rPr>
        <w:t xml:space="preserve"> 29.07.2008 </w:t>
      </w:r>
      <w:proofErr w:type="spellStart"/>
      <w:r>
        <w:rPr>
          <w:rFonts w:eastAsia="Arial"/>
          <w:bCs/>
        </w:rPr>
        <w:t>otsusega</w:t>
      </w:r>
      <w:proofErr w:type="spellEnd"/>
      <w:r>
        <w:rPr>
          <w:rFonts w:eastAsia="Arial"/>
          <w:bCs/>
        </w:rPr>
        <w:t xml:space="preserve"> nr 380 </w:t>
      </w:r>
      <w:proofErr w:type="spellStart"/>
      <w:r>
        <w:rPr>
          <w:rFonts w:eastAsia="Arial"/>
          <w:bCs/>
        </w:rPr>
        <w:t>kehtestatud</w:t>
      </w:r>
      <w:proofErr w:type="spellEnd"/>
      <w:r>
        <w:rPr>
          <w:rFonts w:eastAsia="Arial"/>
          <w:bCs/>
        </w:rPr>
        <w:t xml:space="preserve"> „Liivamäe </w:t>
      </w:r>
      <w:proofErr w:type="spellStart"/>
      <w:r>
        <w:rPr>
          <w:rFonts w:eastAsia="Arial"/>
          <w:bCs/>
        </w:rPr>
        <w:t>küla</w:t>
      </w:r>
      <w:proofErr w:type="spellEnd"/>
      <w:r>
        <w:rPr>
          <w:rFonts w:eastAsia="Arial"/>
          <w:bCs/>
        </w:rPr>
        <w:t xml:space="preserve"> Uue-</w:t>
      </w:r>
      <w:proofErr w:type="spellStart"/>
      <w:r>
        <w:rPr>
          <w:rFonts w:eastAsia="Arial"/>
          <w:bCs/>
        </w:rPr>
        <w:t>Suurekivi</w:t>
      </w:r>
      <w:proofErr w:type="spellEnd"/>
      <w:r>
        <w:rPr>
          <w:rFonts w:eastAsia="Arial"/>
          <w:bCs/>
        </w:rPr>
        <w:t xml:space="preserve"> maa-ala </w:t>
      </w:r>
      <w:proofErr w:type="spellStart"/>
      <w:r>
        <w:rPr>
          <w:rFonts w:eastAsia="Arial"/>
          <w:bCs/>
        </w:rPr>
        <w:t>detailplaneering</w:t>
      </w:r>
      <w:proofErr w:type="spellEnd"/>
      <w:r>
        <w:rPr>
          <w:rFonts w:eastAsia="Arial"/>
          <w:bCs/>
        </w:rPr>
        <w:t xml:space="preserve"> Uue-</w:t>
      </w:r>
      <w:proofErr w:type="spellStart"/>
      <w:r>
        <w:rPr>
          <w:rFonts w:eastAsia="Arial"/>
          <w:bCs/>
        </w:rPr>
        <w:t>Suurekivi</w:t>
      </w:r>
      <w:proofErr w:type="spellEnd"/>
      <w:r>
        <w:rPr>
          <w:rFonts w:eastAsia="Arial"/>
          <w:bCs/>
        </w:rPr>
        <w:t xml:space="preserve"> I ja Uue-</w:t>
      </w:r>
      <w:proofErr w:type="spellStart"/>
      <w:r>
        <w:rPr>
          <w:rFonts w:eastAsia="Arial"/>
          <w:bCs/>
        </w:rPr>
        <w:t>Suurekivi</w:t>
      </w:r>
      <w:proofErr w:type="spellEnd"/>
      <w:r>
        <w:rPr>
          <w:rFonts w:eastAsia="Arial"/>
          <w:bCs/>
        </w:rPr>
        <w:t xml:space="preserve"> II </w:t>
      </w:r>
      <w:proofErr w:type="spellStart"/>
      <w:r>
        <w:rPr>
          <w:rFonts w:eastAsia="Arial"/>
          <w:bCs/>
        </w:rPr>
        <w:t>maüksuse</w:t>
      </w:r>
      <w:proofErr w:type="spellEnd"/>
      <w:r>
        <w:rPr>
          <w:rFonts w:eastAsia="Arial"/>
          <w:bCs/>
        </w:rPr>
        <w:t xml:space="preserve"> </w:t>
      </w:r>
      <w:proofErr w:type="spellStart"/>
      <w:proofErr w:type="gramStart"/>
      <w:r>
        <w:rPr>
          <w:rFonts w:eastAsia="Arial"/>
          <w:bCs/>
        </w:rPr>
        <w:t>osas</w:t>
      </w:r>
      <w:proofErr w:type="spellEnd"/>
      <w:r>
        <w:rPr>
          <w:rFonts w:eastAsia="Arial"/>
          <w:bCs/>
        </w:rPr>
        <w:t>“</w:t>
      </w:r>
      <w:proofErr w:type="gramEnd"/>
      <w:r>
        <w:rPr>
          <w:rFonts w:eastAsia="Arial"/>
          <w:bCs/>
        </w:rPr>
        <w:t>.</w:t>
      </w:r>
    </w:p>
    <w:p w14:paraId="5CBCCD37" w14:textId="77777777" w:rsidR="00541621" w:rsidRDefault="00541621" w:rsidP="00541621">
      <w:pPr>
        <w:pStyle w:val="Normaallaadveeb"/>
        <w:spacing w:before="0" w:after="0" w:afterAutospacing="0"/>
        <w:ind w:right="-15"/>
        <w:jc w:val="both"/>
      </w:pPr>
      <w:r>
        <w:rPr>
          <w:rFonts w:eastAsia="Arial"/>
          <w:bCs/>
        </w:rPr>
        <w:t xml:space="preserve">Planeeringuala hõlmab maaüksuseid Uue-Suurekivi tee 1 (katastritunnus: </w:t>
      </w:r>
      <w:r w:rsidRPr="002C4AD0">
        <w:t>24504:003:088</w:t>
      </w:r>
      <w:r>
        <w:t>5</w:t>
      </w:r>
      <w:r w:rsidRPr="002A19D2">
        <w:rPr>
          <w:rFonts w:eastAsia="Arial"/>
          <w:bCs/>
        </w:rPr>
        <w:t>)</w:t>
      </w:r>
      <w:r>
        <w:rPr>
          <w:rFonts w:eastAsia="Arial"/>
          <w:bCs/>
        </w:rPr>
        <w:t xml:space="preserve">, Uue-Suurekivi tee 2 (katastritunnus: </w:t>
      </w:r>
      <w:r w:rsidRPr="002C4AD0">
        <w:t>24504:003:0886</w:t>
      </w:r>
      <w:r w:rsidRPr="002A19D2">
        <w:rPr>
          <w:rFonts w:eastAsia="Arial"/>
          <w:bCs/>
        </w:rPr>
        <w:t>)</w:t>
      </w:r>
      <w:r>
        <w:rPr>
          <w:rFonts w:eastAsia="Arial"/>
          <w:bCs/>
        </w:rPr>
        <w:t xml:space="preserve">, Uue-Suurekivi tee 4 (katastritunnus: </w:t>
      </w:r>
      <w:r w:rsidRPr="002C4AD0">
        <w:t>24504:003:088</w:t>
      </w:r>
      <w:r>
        <w:t>7</w:t>
      </w:r>
      <w:r w:rsidRPr="002A19D2">
        <w:rPr>
          <w:rFonts w:eastAsia="Arial"/>
          <w:bCs/>
        </w:rPr>
        <w:t>)</w:t>
      </w:r>
      <w:r>
        <w:rPr>
          <w:rFonts w:eastAsia="Arial"/>
          <w:bCs/>
        </w:rPr>
        <w:t xml:space="preserve">, Uue-Suurekivi tee 6 (katastritunnus: </w:t>
      </w:r>
      <w:r w:rsidRPr="002C4AD0">
        <w:t>24504:003:088</w:t>
      </w:r>
      <w:r>
        <w:t>8</w:t>
      </w:r>
      <w:r w:rsidRPr="002A19D2">
        <w:rPr>
          <w:rFonts w:eastAsia="Arial"/>
          <w:bCs/>
        </w:rPr>
        <w:t>)</w:t>
      </w:r>
      <w:r>
        <w:rPr>
          <w:rFonts w:eastAsia="Arial"/>
          <w:bCs/>
        </w:rPr>
        <w:t xml:space="preserve">, Uue-Suurekivi tee 8 (katastritunnus: </w:t>
      </w:r>
      <w:r w:rsidRPr="002C4AD0">
        <w:t>24504:003:088</w:t>
      </w:r>
      <w:r>
        <w:t>9</w:t>
      </w:r>
      <w:r w:rsidRPr="002A19D2">
        <w:rPr>
          <w:rFonts w:eastAsia="Arial"/>
          <w:bCs/>
        </w:rPr>
        <w:t>)</w:t>
      </w:r>
      <w:r>
        <w:rPr>
          <w:rFonts w:eastAsia="Arial"/>
          <w:bCs/>
        </w:rPr>
        <w:t xml:space="preserve">, Uue-Suurekivi tee 10 (katastritunnus: </w:t>
      </w:r>
      <w:r w:rsidRPr="002C4AD0">
        <w:t>24504:003:08</w:t>
      </w:r>
      <w:r>
        <w:t>90</w:t>
      </w:r>
      <w:r w:rsidRPr="002A19D2">
        <w:rPr>
          <w:rFonts w:eastAsia="Arial"/>
          <w:bCs/>
        </w:rPr>
        <w:t>)</w:t>
      </w:r>
      <w:r>
        <w:rPr>
          <w:rFonts w:eastAsia="Arial"/>
          <w:bCs/>
        </w:rPr>
        <w:t xml:space="preserve">, Küüni tee 3 (katastritunnus: </w:t>
      </w:r>
      <w:r w:rsidRPr="00CB4733">
        <w:t>24501:001:2703</w:t>
      </w:r>
      <w:r w:rsidRPr="002A19D2">
        <w:rPr>
          <w:rFonts w:eastAsia="Arial"/>
          <w:bCs/>
        </w:rPr>
        <w:t>)</w:t>
      </w:r>
      <w:r>
        <w:rPr>
          <w:rFonts w:eastAsia="Arial"/>
          <w:bCs/>
        </w:rPr>
        <w:t xml:space="preserve"> ning osaliselt Uue-Suurekivi tee (katastritunnus: </w:t>
      </w:r>
      <w:r w:rsidRPr="002C4AD0">
        <w:t>24504:003:0</w:t>
      </w:r>
      <w:r>
        <w:t xml:space="preserve">900), Küüni tee </w:t>
      </w:r>
      <w:r>
        <w:rPr>
          <w:rFonts w:eastAsia="Arial"/>
          <w:bCs/>
        </w:rPr>
        <w:t xml:space="preserve">(katastritunnus: </w:t>
      </w:r>
      <w:r w:rsidRPr="005D7209">
        <w:t>24501:001:0656</w:t>
      </w:r>
      <w:r>
        <w:t xml:space="preserve">) ja Küüni tee </w:t>
      </w:r>
      <w:r>
        <w:rPr>
          <w:rFonts w:eastAsia="Arial"/>
          <w:bCs/>
        </w:rPr>
        <w:t xml:space="preserve">(katastritunnus: </w:t>
      </w:r>
      <w:r w:rsidRPr="005D7209">
        <w:t>24504:003:0817</w:t>
      </w:r>
      <w:r>
        <w:t>)</w:t>
      </w:r>
      <w:r>
        <w:rPr>
          <w:rFonts w:eastAsia="Arial"/>
          <w:bCs/>
        </w:rPr>
        <w:t xml:space="preserve">. </w:t>
      </w:r>
      <w:r>
        <w:rPr>
          <w:rFonts w:eastAsia="Arial"/>
          <w:bCs/>
        </w:rPr>
        <w:br/>
      </w:r>
      <w:r>
        <w:t>Detailplaneeringuga nähakse ette elamumaa sihtotstarbega kruntidele ehitusõiguse ja hoonestustingimuste määramine ridaelamute ja abihoonete rajamiseks, kruntide juurdepääsude ja tehnovarustuse lahenduse kavandamine ning keskkonnatingimuste seadmine planeeringuga kavandatu elluviimiseks.</w:t>
      </w:r>
      <w:r w:rsidRPr="00ED040F">
        <w:t xml:space="preserve"> </w:t>
      </w:r>
    </w:p>
    <w:p w14:paraId="52198F18" w14:textId="77777777" w:rsidR="00541621" w:rsidRDefault="00541621" w:rsidP="00541621">
      <w:pPr>
        <w:pStyle w:val="Normaallaadveeb"/>
        <w:spacing w:before="0" w:after="0" w:afterAutospacing="0"/>
        <w:ind w:right="-15"/>
        <w:jc w:val="both"/>
      </w:pPr>
      <w:r w:rsidRPr="00CE38D2">
        <w:t>Detailplaneering sisaldab ettepanekut kehtiva üldplaneeringu muutmiseks kruntide suuruse osas.</w:t>
      </w:r>
      <w:r>
        <w:t xml:space="preserve"> </w:t>
      </w:r>
      <w:r w:rsidRPr="00CE38D2">
        <w:t xml:space="preserve">Üldplaneeringu muutmine on põhjendatud kuna luuakse täiendavaid elukohti olemasoleva külakeskusega vahetult külgnevale alale ja piirkonda, kus kehtiva detailplaneeringu alusel on rajamisel </w:t>
      </w:r>
      <w:proofErr w:type="spellStart"/>
      <w:r w:rsidRPr="00CE38D2">
        <w:t>teedevõrgustik</w:t>
      </w:r>
      <w:proofErr w:type="spellEnd"/>
      <w:r w:rsidRPr="00CE38D2">
        <w:t xml:space="preserve"> ning alustatud on eluhoonete rajamist. Piirkonna läheduses on kättesaadavad töökohad, rekreatsioonialad, kool ja lasteaed. </w:t>
      </w:r>
      <w:r>
        <w:t>D</w:t>
      </w:r>
      <w:r w:rsidRPr="00CE38D2">
        <w:t>etailplaneeringu ala vahetus läheduses Suurekivi teel on ridaelamukrundid, mille hoone</w:t>
      </w:r>
      <w:r>
        <w:t>s</w:t>
      </w:r>
      <w:r w:rsidRPr="00CE38D2">
        <w:t>tustihedus on sarnane kavandatavaga.</w:t>
      </w:r>
    </w:p>
    <w:p w14:paraId="39937CF0" w14:textId="77777777" w:rsidR="00541621" w:rsidRPr="00044172" w:rsidRDefault="00541621" w:rsidP="00541621">
      <w:pPr>
        <w:pStyle w:val="Normaallaadveeb"/>
        <w:spacing w:before="0" w:after="0" w:afterAutospacing="0"/>
        <w:ind w:right="-15"/>
        <w:jc w:val="both"/>
      </w:pPr>
      <w:r w:rsidRPr="00660266">
        <w:t xml:space="preserve">Kehtestamise </w:t>
      </w:r>
      <w:r>
        <w:t>ots</w:t>
      </w:r>
      <w:r w:rsidRPr="00660266">
        <w:t>usega saab tutvuda Jõelähtme valla kodulehel dokumendiregistris (</w:t>
      </w:r>
      <w:hyperlink r:id="rId7" w:history="1">
        <w:r w:rsidRPr="00660266">
          <w:rPr>
            <w:rStyle w:val="Hperlink"/>
          </w:rPr>
          <w:t>joelahtme.kovtp.ee</w:t>
        </w:r>
      </w:hyperlink>
      <w:r w:rsidRPr="00660266">
        <w:t>) ja kaardirakenduses EVALD (</w:t>
      </w:r>
      <w:hyperlink r:id="rId8" w:history="1">
        <w:r w:rsidRPr="00660266">
          <w:rPr>
            <w:rStyle w:val="Hperlink"/>
          </w:rPr>
          <w:t>http://service.eomap.ee/joelahtmevald/</w:t>
        </w:r>
      </w:hyperlink>
      <w:r w:rsidRPr="00660266">
        <w:t>).</w:t>
      </w:r>
    </w:p>
    <w:p w14:paraId="2AC62004" w14:textId="6A2CC845" w:rsidR="004165F0" w:rsidRPr="00352AFA" w:rsidRDefault="004165F0" w:rsidP="00541621">
      <w:pPr>
        <w:jc w:val="both"/>
        <w:rPr>
          <w:lang w:val="et-EE"/>
        </w:rPr>
      </w:pPr>
    </w:p>
    <w:p w14:paraId="0DC6F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245C6E0C" w14:textId="77777777" w:rsidR="000927BB" w:rsidRPr="00352AFA" w:rsidRDefault="000927BB" w:rsidP="000927BB">
      <w:pPr>
        <w:rPr>
          <w:lang w:val="et-EE"/>
        </w:rPr>
      </w:pPr>
    </w:p>
    <w:p w14:paraId="08F68D3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5943C10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2D11DC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1066EA8A" w14:textId="77777777" w:rsidR="005F310A" w:rsidRDefault="005F310A">
      <w:pPr>
        <w:rPr>
          <w:lang w:val="et-EE"/>
        </w:rPr>
      </w:pPr>
    </w:p>
    <w:p w14:paraId="5E058875" w14:textId="77777777" w:rsidR="00352B1D" w:rsidRDefault="00352B1D">
      <w:pPr>
        <w:rPr>
          <w:lang w:val="et-EE"/>
        </w:rPr>
      </w:pPr>
    </w:p>
    <w:p w14:paraId="4359AB2F" w14:textId="11CC3736"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Gerli </w:t>
      </w:r>
      <w:r w:rsidR="007B7836">
        <w:rPr>
          <w:sz w:val="20"/>
          <w:szCs w:val="20"/>
          <w:lang w:val="et-EE"/>
        </w:rPr>
        <w:t>Liivoja 6054879</w:t>
      </w:r>
    </w:p>
    <w:p w14:paraId="6208F0F4" w14:textId="77777777" w:rsidR="001D70D0" w:rsidRPr="001D70D0" w:rsidRDefault="001D70D0">
      <w:pPr>
        <w:rPr>
          <w:color w:val="0000FF"/>
          <w:sz w:val="20"/>
          <w:szCs w:val="20"/>
          <w:lang w:val="et-EE"/>
        </w:rPr>
      </w:pPr>
      <w:hyperlink r:id="rId9" w:history="1">
        <w:r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E745F"/>
    <w:rsid w:val="000E7AE6"/>
    <w:rsid w:val="001265B6"/>
    <w:rsid w:val="001A782A"/>
    <w:rsid w:val="001D4360"/>
    <w:rsid w:val="001D70D0"/>
    <w:rsid w:val="001E45E5"/>
    <w:rsid w:val="002A1ACD"/>
    <w:rsid w:val="002A1BDE"/>
    <w:rsid w:val="002C45E8"/>
    <w:rsid w:val="002E3347"/>
    <w:rsid w:val="00307AAE"/>
    <w:rsid w:val="00335E68"/>
    <w:rsid w:val="00352B1D"/>
    <w:rsid w:val="00384471"/>
    <w:rsid w:val="003A0FE2"/>
    <w:rsid w:val="003F01A9"/>
    <w:rsid w:val="00400C19"/>
    <w:rsid w:val="004165F0"/>
    <w:rsid w:val="00446ECE"/>
    <w:rsid w:val="0045505D"/>
    <w:rsid w:val="00493497"/>
    <w:rsid w:val="0051650E"/>
    <w:rsid w:val="00541621"/>
    <w:rsid w:val="00577A2B"/>
    <w:rsid w:val="005D5AB9"/>
    <w:rsid w:val="005F310A"/>
    <w:rsid w:val="006202C4"/>
    <w:rsid w:val="00626A96"/>
    <w:rsid w:val="00630D22"/>
    <w:rsid w:val="00662171"/>
    <w:rsid w:val="00671257"/>
    <w:rsid w:val="00727563"/>
    <w:rsid w:val="00775EFA"/>
    <w:rsid w:val="007B7836"/>
    <w:rsid w:val="007D28FF"/>
    <w:rsid w:val="007F1ABB"/>
    <w:rsid w:val="00807C76"/>
    <w:rsid w:val="00851847"/>
    <w:rsid w:val="00853F72"/>
    <w:rsid w:val="008F0949"/>
    <w:rsid w:val="009A6887"/>
    <w:rsid w:val="009C1EDE"/>
    <w:rsid w:val="009F48D9"/>
    <w:rsid w:val="00A20DE2"/>
    <w:rsid w:val="00A4548F"/>
    <w:rsid w:val="00A57307"/>
    <w:rsid w:val="00C075A5"/>
    <w:rsid w:val="00DE4B45"/>
    <w:rsid w:val="00E3329B"/>
    <w:rsid w:val="00E449A1"/>
    <w:rsid w:val="00E8530E"/>
    <w:rsid w:val="00F25EAC"/>
    <w:rsid w:val="00F8525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  <w:style w:type="paragraph" w:styleId="Normaallaadveeb">
    <w:name w:val="Normal (Web)"/>
    <w:basedOn w:val="Normaallaad"/>
    <w:unhideWhenUsed/>
    <w:rsid w:val="00541621"/>
    <w:pPr>
      <w:spacing w:before="240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2025-04-23T18:43:00Z</dcterms:created>
  <dcterms:modified xsi:type="dcterms:W3CDTF">2025-04-23T18:47:00Z</dcterms:modified>
</cp:coreProperties>
</file>