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04"/>
        <w:gridCol w:w="3166"/>
      </w:tblGrid>
      <w:tr w:rsidR="004C2F5E" w:rsidRPr="003E006A" w14:paraId="789717DE" w14:textId="77777777" w:rsidTr="00CB32DA">
        <w:tc>
          <w:tcPr>
            <w:tcW w:w="4820" w:type="dxa"/>
          </w:tcPr>
          <w:p w14:paraId="3A79CAAD" w14:textId="14AC2E5D" w:rsidR="004C2F5E" w:rsidRPr="003E006A" w:rsidRDefault="004C2F5E" w:rsidP="004C2F5E">
            <w:pPr>
              <w:tabs>
                <w:tab w:val="left" w:pos="5670"/>
                <w:tab w:val="left" w:pos="5812"/>
              </w:tabs>
              <w:spacing w:before="100" w:beforeAutospacing="1" w:after="100" w:afterAutospacing="1"/>
              <w:contextualSpacing/>
              <w:jc w:val="both"/>
              <w:rPr>
                <w:rFonts w:ascii="Montserrat Light" w:eastAsia="Times New Roman" w:hAnsi="Montserrat Light" w:cs="Times New Roman"/>
                <w:sz w:val="22"/>
                <w:szCs w:val="22"/>
                <w:lang w:val="et-EE"/>
              </w:rPr>
            </w:pPr>
          </w:p>
        </w:tc>
        <w:tc>
          <w:tcPr>
            <w:tcW w:w="804" w:type="dxa"/>
          </w:tcPr>
          <w:p w14:paraId="6D6126D0" w14:textId="32181213" w:rsidR="004C2F5E" w:rsidRPr="003E006A" w:rsidRDefault="004C2F5E" w:rsidP="004C2F5E">
            <w:pPr>
              <w:ind w:left="57"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  <w:tc>
          <w:tcPr>
            <w:tcW w:w="3166" w:type="dxa"/>
          </w:tcPr>
          <w:p w14:paraId="431ADCD8" w14:textId="2387F6E9" w:rsidR="004C2F5E" w:rsidRPr="003E006A" w:rsidRDefault="004C2F5E" w:rsidP="004C2F5E">
            <w:pPr>
              <w:ind w:left="57" w:right="-103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</w:tr>
      <w:tr w:rsidR="00B26EF0" w:rsidRPr="003E006A" w14:paraId="04E067A8" w14:textId="77777777" w:rsidTr="00CB32DA">
        <w:tc>
          <w:tcPr>
            <w:tcW w:w="4820" w:type="dxa"/>
          </w:tcPr>
          <w:p w14:paraId="306914F1" w14:textId="4942EF08" w:rsidR="00B26EF0" w:rsidRPr="00CB32DA" w:rsidRDefault="00CB32DA" w:rsidP="00B26EF0">
            <w:pPr>
              <w:ind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  <w:proofErr w:type="spellStart"/>
            <w:r w:rsidRPr="00CB32DA">
              <w:rPr>
                <w:rFonts w:ascii="Montserrat Light" w:hAnsi="Montserrat Light"/>
                <w:sz w:val="22"/>
                <w:szCs w:val="22"/>
              </w:rPr>
              <w:t>Aadressid</w:t>
            </w:r>
            <w:proofErr w:type="spellEnd"/>
            <w:r w:rsidRPr="00CB32DA">
              <w:rPr>
                <w:rFonts w:ascii="Montserrat Light" w:hAnsi="Montserrat Light"/>
                <w:sz w:val="22"/>
                <w:szCs w:val="22"/>
              </w:rPr>
              <w:t>:</w:t>
            </w:r>
          </w:p>
        </w:tc>
        <w:tc>
          <w:tcPr>
            <w:tcW w:w="804" w:type="dxa"/>
          </w:tcPr>
          <w:p w14:paraId="4A5533AC" w14:textId="2DB355BF" w:rsidR="00B26EF0" w:rsidRPr="003E006A" w:rsidRDefault="00B26EF0" w:rsidP="00B26EF0">
            <w:pPr>
              <w:ind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3E006A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Meie</w:t>
            </w:r>
          </w:p>
        </w:tc>
        <w:tc>
          <w:tcPr>
            <w:tcW w:w="3166" w:type="dxa"/>
          </w:tcPr>
          <w:p w14:paraId="41AC2A52" w14:textId="61C5CC62" w:rsidR="00B26EF0" w:rsidRPr="003E006A" w:rsidRDefault="002A3722" w:rsidP="00B26EF0">
            <w:pPr>
              <w:ind w:right="-103"/>
              <w:rPr>
                <w:rFonts w:ascii="Montserrat Light" w:hAnsi="Montserrat Light"/>
                <w:sz w:val="22"/>
                <w:szCs w:val="22"/>
                <w:lang w:val="ru-RU"/>
              </w:rPr>
            </w:pP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2</w:t>
            </w:r>
            <w:r w:rsidR="00256A88">
              <w:rPr>
                <w:rFonts w:ascii="Montserrat Light" w:hAnsi="Montserrat Light"/>
                <w:color w:val="000000"/>
                <w:sz w:val="22"/>
                <w:szCs w:val="22"/>
              </w:rPr>
              <w:t>6</w:t>
            </w:r>
            <w:r w:rsidRPr="002176FB">
              <w:rPr>
                <w:rFonts w:ascii="Montserrat Light" w:hAnsi="Montserrat Light"/>
                <w:color w:val="000000"/>
                <w:sz w:val="22"/>
                <w:szCs w:val="22"/>
              </w:rPr>
              <w:t>.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11</w:t>
            </w:r>
            <w:r w:rsidRPr="002176FB">
              <w:rPr>
                <w:rFonts w:ascii="Montserrat Light" w:hAnsi="Montserrat Light"/>
                <w:color w:val="000000"/>
                <w:sz w:val="22"/>
                <w:szCs w:val="22"/>
              </w:rPr>
              <w:t>.202</w:t>
            </w:r>
            <w:r w:rsidR="002931EF">
              <w:rPr>
                <w:rFonts w:ascii="Montserrat Light" w:hAnsi="Montserrat Light"/>
                <w:color w:val="000000"/>
                <w:sz w:val="22"/>
                <w:szCs w:val="22"/>
              </w:rPr>
              <w:t>5</w:t>
            </w:r>
            <w:r w:rsidRPr="002176FB">
              <w:rPr>
                <w:rFonts w:ascii="Montserrat Light" w:hAnsi="Montserrat Light"/>
                <w:color w:val="000000"/>
                <w:sz w:val="22"/>
                <w:szCs w:val="22"/>
              </w:rPr>
              <w:t xml:space="preserve"> nr </w:t>
            </w:r>
            <w:r w:rsidRPr="00B26EF0">
              <w:rPr>
                <w:rFonts w:ascii="Montserrat Light" w:hAnsi="Montserrat Light"/>
                <w:color w:val="000000"/>
                <w:sz w:val="22"/>
                <w:szCs w:val="22"/>
              </w:rPr>
              <w:t>4.2-1/</w:t>
            </w:r>
            <w:r w:rsidR="00DB7CB8" w:rsidRPr="00DB7CB8">
              <w:rPr>
                <w:rFonts w:ascii="Montserrat Light" w:hAnsi="Montserrat Light"/>
                <w:color w:val="000000"/>
                <w:sz w:val="22"/>
                <w:szCs w:val="22"/>
              </w:rPr>
              <w:t>13584-3</w:t>
            </w:r>
            <w:r w:rsidR="00D21548">
              <w:rPr>
                <w:rFonts w:ascii="Montserrat Light" w:hAnsi="Montserrat Light"/>
                <w:color w:val="000000"/>
                <w:sz w:val="22"/>
                <w:szCs w:val="22"/>
              </w:rPr>
              <w:t>2</w:t>
            </w:r>
          </w:p>
        </w:tc>
      </w:tr>
      <w:tr w:rsidR="00B26EF0" w:rsidRPr="00256A88" w14:paraId="5F121311" w14:textId="77777777" w:rsidTr="00CB32DA">
        <w:tc>
          <w:tcPr>
            <w:tcW w:w="4820" w:type="dxa"/>
          </w:tcPr>
          <w:p w14:paraId="557BC1B0" w14:textId="42D72B8C" w:rsidR="00B26EF0" w:rsidRPr="00CB32DA" w:rsidRDefault="00CB32DA" w:rsidP="00B26EF0">
            <w:pPr>
              <w:ind w:right="-379"/>
              <w:rPr>
                <w:rFonts w:ascii="Montserrat Light" w:hAnsi="Montserrat Light"/>
                <w:sz w:val="22"/>
                <w:szCs w:val="22"/>
                <w:lang w:val="nl-NL"/>
              </w:rPr>
            </w:pPr>
            <w:r w:rsidRPr="00CB32DA">
              <w:rPr>
                <w:rFonts w:ascii="Montserrat Light" w:hAnsi="Montserrat Light"/>
                <w:sz w:val="22"/>
                <w:szCs w:val="22"/>
                <w:lang w:val="nl-NL"/>
              </w:rPr>
              <w:t>Asutused ja isikud vastavalt nimekirjale</w:t>
            </w:r>
          </w:p>
        </w:tc>
        <w:tc>
          <w:tcPr>
            <w:tcW w:w="804" w:type="dxa"/>
          </w:tcPr>
          <w:p w14:paraId="07C26C0F" w14:textId="77777777" w:rsidR="00B26EF0" w:rsidRPr="003E006A" w:rsidRDefault="00B26EF0" w:rsidP="00B26EF0">
            <w:pPr>
              <w:ind w:right="-379"/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166" w:type="dxa"/>
          </w:tcPr>
          <w:p w14:paraId="48B83D3C" w14:textId="77777777" w:rsidR="00B26EF0" w:rsidRPr="003E006A" w:rsidRDefault="00B26EF0" w:rsidP="00B26EF0">
            <w:pPr>
              <w:ind w:right="-103"/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</w:pPr>
          </w:p>
        </w:tc>
      </w:tr>
    </w:tbl>
    <w:p w14:paraId="6EFFE26C" w14:textId="60FCA366" w:rsidR="00077C33" w:rsidRPr="003E006A" w:rsidRDefault="00077C33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2E445D9E" w14:textId="6002EBF7" w:rsidR="002B10DF" w:rsidRPr="003E006A" w:rsidRDefault="002B10DF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6B235CA3" w14:textId="77777777" w:rsidR="00AE08F1" w:rsidRPr="00B26EF0" w:rsidRDefault="00AE08F1" w:rsidP="002B10DF">
      <w:pPr>
        <w:pStyle w:val="PlainText"/>
        <w:ind w:right="-379"/>
        <w:rPr>
          <w:rFonts w:ascii="Montserrat Light" w:eastAsia="Times New Roman" w:hAnsi="Montserrat Light"/>
          <w:color w:val="000000"/>
          <w:sz w:val="24"/>
          <w:szCs w:val="24"/>
          <w:lang w:val="et-EE"/>
        </w:rPr>
      </w:pPr>
    </w:p>
    <w:p w14:paraId="3392913E" w14:textId="77777777" w:rsidR="00CB32DA" w:rsidRDefault="00CB32DA" w:rsidP="00B26EF0">
      <w:pPr>
        <w:pStyle w:val="ListParagraph"/>
        <w:ind w:left="-2127" w:right="-379" w:firstLine="2127"/>
        <w:rPr>
          <w:rFonts w:ascii="Montserrat Light" w:hAnsi="Montserrat Light"/>
          <w:b/>
          <w:bCs/>
          <w:color w:val="166886"/>
          <w:lang w:eastAsia="et-EE"/>
        </w:rPr>
      </w:pPr>
    </w:p>
    <w:p w14:paraId="0DB77BE4" w14:textId="5EB5CF03" w:rsidR="00B26EF0" w:rsidRPr="00CB32DA" w:rsidRDefault="00CB32DA" w:rsidP="00B26EF0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  <w:sz w:val="24"/>
          <w:szCs w:val="24"/>
        </w:rPr>
      </w:pPr>
      <w:r w:rsidRPr="00CB32DA">
        <w:rPr>
          <w:rFonts w:ascii="Montserrat Light" w:hAnsi="Montserrat Light"/>
          <w:b/>
          <w:bCs/>
          <w:color w:val="166886"/>
          <w:lang w:eastAsia="et-EE"/>
        </w:rPr>
        <w:t>Kadastiku tn 53 ja Kadastiku tn 53a maa-ala detailplaneeringu</w:t>
      </w:r>
      <w:r>
        <w:rPr>
          <w:rFonts w:ascii="Montserrat Light" w:hAnsi="Montserrat Light"/>
          <w:b/>
          <w:bCs/>
          <w:color w:val="166886"/>
          <w:lang w:eastAsia="et-EE"/>
        </w:rPr>
        <w:t>st</w:t>
      </w:r>
    </w:p>
    <w:p w14:paraId="531881FD" w14:textId="77777777" w:rsidR="00B26EF0" w:rsidRPr="002D7589" w:rsidRDefault="00B26EF0" w:rsidP="00B26EF0">
      <w:pPr>
        <w:pStyle w:val="ListParagraph"/>
        <w:ind w:left="-2127" w:right="-379" w:firstLine="2127"/>
        <w:rPr>
          <w:rFonts w:ascii="Montserrat Light" w:eastAsia="Times New Roman" w:hAnsi="Montserrat Light"/>
          <w:color w:val="000000"/>
        </w:rPr>
      </w:pPr>
    </w:p>
    <w:p w14:paraId="6C12EA54" w14:textId="77777777" w:rsidR="0010429E" w:rsidRPr="00741F03" w:rsidRDefault="0010429E" w:rsidP="00741F03">
      <w:pPr>
        <w:spacing w:after="240" w:line="276" w:lineRule="auto"/>
        <w:jc w:val="both"/>
        <w:rPr>
          <w:rFonts w:ascii="Montserrat Light" w:hAnsi="Montserrat Light"/>
          <w:sz w:val="22"/>
          <w:szCs w:val="22"/>
          <w:lang w:val="et-EE" w:eastAsia="et-EE"/>
        </w:rPr>
      </w:pPr>
      <w:bookmarkStart w:id="0" w:name="_Hlk214896756"/>
      <w:bookmarkStart w:id="1" w:name="_Hlk127865371"/>
      <w:r w:rsidRPr="00741F03">
        <w:rPr>
          <w:rFonts w:ascii="Montserrat Light" w:hAnsi="Montserrat Light"/>
          <w:sz w:val="22"/>
          <w:szCs w:val="22"/>
          <w:lang w:val="et-EE"/>
        </w:rPr>
        <w:t xml:space="preserve">Narva Linnavalitsuse Arhitektuuri- ja Linnaplaneerimise Amet teatab </w:t>
      </w:r>
      <w:r w:rsidRPr="00741F03">
        <w:rPr>
          <w:rFonts w:ascii="Montserrat Light" w:hAnsi="Montserrat Light"/>
          <w:sz w:val="22"/>
          <w:szCs w:val="22"/>
          <w:lang w:val="et-EE" w:eastAsia="et-EE"/>
        </w:rPr>
        <w:t xml:space="preserve">Narva Linnavalitsuse </w:t>
      </w:r>
      <w:bookmarkStart w:id="2" w:name="_Hlk214896895"/>
      <w:r w:rsidRPr="00741F03">
        <w:rPr>
          <w:rFonts w:ascii="Montserrat Light" w:hAnsi="Montserrat Light"/>
          <w:sz w:val="22"/>
          <w:szCs w:val="22"/>
          <w:lang w:val="et-EE" w:eastAsia="et-EE"/>
        </w:rPr>
        <w:t xml:space="preserve">12.11.2025 </w:t>
      </w:r>
      <w:bookmarkEnd w:id="2"/>
      <w:r w:rsidRPr="00741F03">
        <w:rPr>
          <w:rFonts w:ascii="Montserrat Light" w:hAnsi="Montserrat Light"/>
          <w:sz w:val="22"/>
          <w:szCs w:val="22"/>
          <w:lang w:val="et-EE" w:eastAsia="et-EE"/>
        </w:rPr>
        <w:t>korraldusega nr 704-k</w:t>
      </w:r>
      <w:r w:rsidRPr="00741F03">
        <w:rPr>
          <w:rFonts w:ascii="Montserrat Light" w:hAnsi="Montserrat Light"/>
          <w:sz w:val="22"/>
          <w:szCs w:val="22"/>
          <w:lang w:val="et-EE"/>
        </w:rPr>
        <w:t xml:space="preserve"> </w:t>
      </w:r>
      <w:r w:rsidRPr="00741F03">
        <w:rPr>
          <w:rFonts w:ascii="Montserrat Light" w:hAnsi="Montserrat Light"/>
          <w:sz w:val="22"/>
          <w:szCs w:val="22"/>
          <w:lang w:val="et-EE" w:eastAsia="et-EE"/>
        </w:rPr>
        <w:t>Kadastiku tn 53 ja Kadastiku tn 53a maa-ala detailplaneeringu vastuvõtmisest ning avaliku väljapaneku korraldamisest.</w:t>
      </w:r>
    </w:p>
    <w:p w14:paraId="2CB484F0" w14:textId="77777777" w:rsidR="0010429E" w:rsidRPr="0041059C" w:rsidRDefault="0010429E" w:rsidP="00741F03">
      <w:pPr>
        <w:spacing w:after="240" w:line="276" w:lineRule="auto"/>
        <w:jc w:val="both"/>
        <w:rPr>
          <w:rFonts w:ascii="Montserrat Light" w:hAnsi="Montserrat Light"/>
          <w:sz w:val="22"/>
          <w:szCs w:val="22"/>
          <w:lang w:eastAsia="et-EE"/>
        </w:rPr>
      </w:pPr>
      <w:proofErr w:type="spellStart"/>
      <w:r w:rsidRPr="00E92FDE">
        <w:rPr>
          <w:rFonts w:ascii="Montserrat Light" w:hAnsi="Montserrat Light"/>
          <w:sz w:val="22"/>
          <w:szCs w:val="22"/>
        </w:rPr>
        <w:t>Detailplaneering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</w:rPr>
        <w:t>algatati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E92FDE">
        <w:rPr>
          <w:rFonts w:ascii="Montserrat Light" w:hAnsi="Montserrat Light"/>
          <w:sz w:val="22"/>
          <w:szCs w:val="22"/>
        </w:rPr>
        <w:t>Linnavolikogu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</w:t>
      </w:r>
      <w:bookmarkStart w:id="3" w:name="_Hlk214896926"/>
      <w:r w:rsidRPr="00E92FDE">
        <w:rPr>
          <w:rFonts w:ascii="Montserrat Light" w:hAnsi="Montserrat Light"/>
          <w:sz w:val="22"/>
          <w:szCs w:val="22"/>
        </w:rPr>
        <w:t xml:space="preserve">21.03.2024 </w:t>
      </w:r>
      <w:bookmarkEnd w:id="3"/>
      <w:proofErr w:type="spellStart"/>
      <w:r w:rsidRPr="00E92FDE">
        <w:rPr>
          <w:rFonts w:ascii="Montserrat Light" w:hAnsi="Montserrat Light"/>
          <w:sz w:val="22"/>
          <w:szCs w:val="22"/>
        </w:rPr>
        <w:t>otsusega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nr 14 </w:t>
      </w:r>
      <w:bookmarkStart w:id="4" w:name="_Hlk214896935"/>
      <w:r w:rsidRPr="00E92FDE">
        <w:rPr>
          <w:rFonts w:ascii="Montserrat Light" w:hAnsi="Montserrat Light"/>
          <w:sz w:val="22"/>
          <w:szCs w:val="22"/>
        </w:rPr>
        <w:t>Skivers Hides OÜ</w:t>
      </w:r>
      <w:bookmarkEnd w:id="4"/>
      <w:r w:rsidRPr="00E92FDE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</w:rPr>
        <w:t>ettepanekul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E92FDE">
        <w:rPr>
          <w:rFonts w:ascii="Montserrat Light" w:hAnsi="Montserrat Light"/>
          <w:sz w:val="22"/>
          <w:szCs w:val="22"/>
        </w:rPr>
        <w:t>Planeeringuala</w:t>
      </w:r>
      <w:proofErr w:type="spellEnd"/>
      <w:r w:rsidRPr="00E92FDE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</w:rPr>
        <w:t>asub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E92FDE">
        <w:rPr>
          <w:rFonts w:ascii="Montserrat Light" w:hAnsi="Montserrat Light"/>
          <w:sz w:val="22"/>
          <w:szCs w:val="22"/>
        </w:rPr>
        <w:t>linnas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, </w:t>
      </w:r>
      <w:bookmarkStart w:id="5" w:name="_Hlk214896966"/>
      <w:proofErr w:type="spellStart"/>
      <w:r w:rsidRPr="00E92FDE">
        <w:rPr>
          <w:rFonts w:ascii="Montserrat Light" w:hAnsi="Montserrat Light"/>
          <w:sz w:val="22"/>
          <w:szCs w:val="22"/>
        </w:rPr>
        <w:t>Elektrijaama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</w:t>
      </w:r>
      <w:bookmarkEnd w:id="5"/>
      <w:proofErr w:type="spellStart"/>
      <w:r w:rsidRPr="00E92FDE">
        <w:rPr>
          <w:rFonts w:ascii="Montserrat Light" w:hAnsi="Montserrat Light"/>
          <w:sz w:val="22"/>
          <w:szCs w:val="22"/>
        </w:rPr>
        <w:t>linnaosas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E92FDE">
        <w:rPr>
          <w:rFonts w:ascii="Montserrat Light" w:hAnsi="Montserrat Light"/>
          <w:sz w:val="22"/>
          <w:szCs w:val="22"/>
        </w:rPr>
        <w:t>selle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</w:rPr>
        <w:t>pindala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on ca 1,7 ha. </w:t>
      </w:r>
      <w:proofErr w:type="spellStart"/>
      <w:r w:rsidRPr="00E92FDE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E92FDE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</w:rPr>
        <w:t>e</w:t>
      </w:r>
      <w:r w:rsidRPr="00E92FDE">
        <w:rPr>
          <w:rFonts w:ascii="Montserrat Light" w:hAnsi="Montserrat Light"/>
          <w:sz w:val="22"/>
          <w:szCs w:val="22"/>
          <w:lang w:eastAsia="et-EE"/>
        </w:rPr>
        <w:t>esmärk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on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Kadastiku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tn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53 ja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Kadastiku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tn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53a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kruntidele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ehitusõiguse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määramine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tootmis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-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või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laohoone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ja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selle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juurde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kuuluva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taristu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ehitamiseks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. Iga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krundile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lubatakse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ühe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kuni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12 m </w:t>
      </w:r>
      <w:proofErr w:type="spellStart"/>
      <w:r w:rsidRPr="006564AC">
        <w:rPr>
          <w:rFonts w:ascii="Montserrat Light" w:hAnsi="Montserrat Light"/>
          <w:sz w:val="22"/>
          <w:szCs w:val="22"/>
          <w:lang w:eastAsia="et-EE"/>
        </w:rPr>
        <w:t>kõrgusega</w:t>
      </w:r>
      <w:proofErr w:type="spellEnd"/>
      <w:r w:rsidRPr="006564AC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hoone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püstitamine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.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Parkimine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lahendatakse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krundisiseselt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.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Sissesõit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kruntidele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bookmarkStart w:id="6" w:name="_Hlk158033431"/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tagatakse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bookmarkEnd w:id="6"/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naaberkrundilt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Kadastiku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tn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57a ja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Kadastiku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tänavalt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ning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seatakse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vastavad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servituudid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.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Minimaalne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haljastuse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</w:t>
      </w:r>
      <w:proofErr w:type="spellStart"/>
      <w:r w:rsidRPr="00E92FDE">
        <w:rPr>
          <w:rFonts w:ascii="Montserrat Light" w:hAnsi="Montserrat Light"/>
          <w:sz w:val="22"/>
          <w:szCs w:val="22"/>
          <w:lang w:eastAsia="et-EE"/>
        </w:rPr>
        <w:t>protsent</w:t>
      </w:r>
      <w:proofErr w:type="spellEnd"/>
      <w:r w:rsidRPr="00E92FDE">
        <w:rPr>
          <w:rFonts w:ascii="Montserrat Light" w:hAnsi="Montserrat Light"/>
          <w:sz w:val="22"/>
          <w:szCs w:val="22"/>
          <w:lang w:eastAsia="et-EE"/>
        </w:rPr>
        <w:t xml:space="preserve"> on 10%.</w:t>
      </w:r>
      <w:r>
        <w:rPr>
          <w:rFonts w:ascii="Montserrat Light" w:hAnsi="Montserrat Light"/>
          <w:sz w:val="22"/>
          <w:szCs w:val="22"/>
          <w:lang w:eastAsia="et-EE"/>
        </w:rPr>
        <w:t xml:space="preserve"> </w:t>
      </w:r>
      <w:bookmarkStart w:id="7" w:name="_Hlk214897704"/>
      <w:r w:rsidRPr="006564AC">
        <w:rPr>
          <w:rFonts w:ascii="Montserrat Light" w:hAnsi="Montserrat Light"/>
          <w:sz w:val="22"/>
          <w:szCs w:val="22"/>
          <w:lang w:val="et-EE"/>
        </w:rPr>
        <w:t>D</w:t>
      </w:r>
      <w:proofErr w:type="spellStart"/>
      <w:r w:rsidRPr="00987EEE">
        <w:rPr>
          <w:rFonts w:ascii="Montserrat Light" w:hAnsi="Montserrat Light"/>
          <w:sz w:val="22"/>
          <w:szCs w:val="22"/>
        </w:rPr>
        <w:t>etailplaneeringut</w:t>
      </w:r>
      <w:proofErr w:type="spellEnd"/>
      <w:r w:rsidRPr="00987EEE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987EEE">
        <w:rPr>
          <w:rFonts w:ascii="Montserrat Light" w:hAnsi="Montserrat Light"/>
          <w:sz w:val="22"/>
          <w:szCs w:val="22"/>
        </w:rPr>
        <w:t>menetletakse</w:t>
      </w:r>
      <w:proofErr w:type="spellEnd"/>
      <w:r w:rsidRPr="00987EEE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987EEE">
        <w:rPr>
          <w:rFonts w:ascii="Montserrat Light" w:hAnsi="Montserrat Light"/>
          <w:sz w:val="22"/>
          <w:szCs w:val="22"/>
        </w:rPr>
        <w:t>linna</w:t>
      </w:r>
      <w:proofErr w:type="spellEnd"/>
      <w:r w:rsidRPr="00987EEE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987EEE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987EEE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987EEE">
        <w:rPr>
          <w:rFonts w:ascii="Montserrat Light" w:hAnsi="Montserrat Light"/>
          <w:sz w:val="22"/>
          <w:szCs w:val="22"/>
        </w:rPr>
        <w:t>kohasena</w:t>
      </w:r>
      <w:proofErr w:type="spellEnd"/>
      <w:r w:rsidRPr="00987EEE">
        <w:rPr>
          <w:rFonts w:ascii="Montserrat Light" w:hAnsi="Montserrat Light"/>
          <w:sz w:val="22"/>
          <w:szCs w:val="22"/>
        </w:rPr>
        <w:t>.</w:t>
      </w:r>
      <w:bookmarkEnd w:id="7"/>
    </w:p>
    <w:p w14:paraId="245CBEBC" w14:textId="77777777" w:rsidR="0010429E" w:rsidRPr="00750910" w:rsidRDefault="0010429E" w:rsidP="00741F03">
      <w:pPr>
        <w:spacing w:after="240" w:line="276" w:lineRule="auto"/>
        <w:jc w:val="both"/>
        <w:rPr>
          <w:rFonts w:ascii="Montserrat Light" w:hAnsi="Montserrat Light"/>
          <w:sz w:val="22"/>
          <w:szCs w:val="22"/>
        </w:rPr>
      </w:pPr>
      <w:bookmarkStart w:id="8" w:name="_Hlk214898123"/>
      <w:proofErr w:type="spellStart"/>
      <w:r w:rsidRPr="00F52332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realiseerumisel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F52332">
        <w:rPr>
          <w:rFonts w:ascii="Montserrat Light" w:hAnsi="Montserrat Light"/>
          <w:sz w:val="22"/>
          <w:szCs w:val="22"/>
        </w:rPr>
        <w:t>avalduv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mõju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positiivne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, kuna see </w:t>
      </w:r>
      <w:proofErr w:type="spellStart"/>
      <w:r w:rsidRPr="00F52332">
        <w:rPr>
          <w:rFonts w:ascii="Montserrat Light" w:hAnsi="Montserrat Light"/>
          <w:sz w:val="22"/>
          <w:szCs w:val="22"/>
        </w:rPr>
        <w:t>aitab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korrastada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seni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alakasutatud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tootmismaa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ning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tagab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selle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sihtotstarbelise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arendamise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F52332">
        <w:rPr>
          <w:rFonts w:ascii="Montserrat Light" w:hAnsi="Montserrat Light"/>
          <w:sz w:val="22"/>
          <w:szCs w:val="22"/>
        </w:rPr>
        <w:t>Planeeringu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elluviimine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toetab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kohaliku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ettevõtluse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arengut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F52332">
        <w:rPr>
          <w:rFonts w:ascii="Montserrat Light" w:hAnsi="Montserrat Light"/>
          <w:sz w:val="22"/>
          <w:szCs w:val="22"/>
        </w:rPr>
        <w:t>loob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täiendavaid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töökohti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ning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toob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kaasa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täiendavad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maksutulud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linnale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elavdades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piirkonna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majandustegevust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F52332">
        <w:rPr>
          <w:rFonts w:ascii="Montserrat Light" w:hAnsi="Montserrat Light"/>
          <w:sz w:val="22"/>
          <w:szCs w:val="22"/>
        </w:rPr>
        <w:t>Samuti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parandab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uue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hoone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rajamine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piirkonna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visuaalset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ilmet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F52332">
        <w:rPr>
          <w:rFonts w:ascii="Montserrat Light" w:hAnsi="Montserrat Light"/>
          <w:sz w:val="22"/>
          <w:szCs w:val="22"/>
        </w:rPr>
        <w:t>tõstab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kinnistute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väärtust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. Lisaks </w:t>
      </w:r>
      <w:proofErr w:type="spellStart"/>
      <w:r w:rsidRPr="00F52332">
        <w:rPr>
          <w:rFonts w:ascii="Montserrat Light" w:hAnsi="Montserrat Light"/>
          <w:sz w:val="22"/>
          <w:szCs w:val="22"/>
        </w:rPr>
        <w:t>aitab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liikluskorralduse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F52332">
        <w:rPr>
          <w:rFonts w:ascii="Montserrat Light" w:hAnsi="Montserrat Light"/>
          <w:sz w:val="22"/>
          <w:szCs w:val="22"/>
        </w:rPr>
        <w:t>haljastuse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korraldamine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parandada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keskkonna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kvaliteeti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ning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F52332">
        <w:rPr>
          <w:rFonts w:ascii="Montserrat Light" w:hAnsi="Montserrat Light"/>
          <w:sz w:val="22"/>
          <w:szCs w:val="22"/>
        </w:rPr>
        <w:t>suurendada</w:t>
      </w:r>
      <w:proofErr w:type="spellEnd"/>
      <w:r w:rsidRPr="00F52332">
        <w:rPr>
          <w:rFonts w:ascii="Montserrat Light" w:hAnsi="Montserrat Light"/>
          <w:sz w:val="22"/>
          <w:szCs w:val="22"/>
        </w:rPr>
        <w:t xml:space="preserve"> ala </w:t>
      </w:r>
      <w:proofErr w:type="spellStart"/>
      <w:r w:rsidRPr="00F52332">
        <w:rPr>
          <w:rFonts w:ascii="Montserrat Light" w:hAnsi="Montserrat Light"/>
          <w:sz w:val="22"/>
          <w:szCs w:val="22"/>
        </w:rPr>
        <w:t>turvalisust</w:t>
      </w:r>
      <w:proofErr w:type="spellEnd"/>
      <w:r w:rsidRPr="00F52332">
        <w:rPr>
          <w:rFonts w:ascii="Montserrat Light" w:hAnsi="Montserrat Light"/>
          <w:sz w:val="22"/>
          <w:szCs w:val="22"/>
        </w:rPr>
        <w:t>.</w:t>
      </w:r>
    </w:p>
    <w:bookmarkEnd w:id="8"/>
    <w:p w14:paraId="262A9727" w14:textId="614C5E4F" w:rsidR="004F2195" w:rsidRDefault="00CB32DA" w:rsidP="00741F03">
      <w:pPr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CB32DA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CB32DA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B32DA">
        <w:rPr>
          <w:rFonts w:ascii="Montserrat Light" w:hAnsi="Montserrat Light"/>
          <w:sz w:val="22"/>
          <w:szCs w:val="22"/>
        </w:rPr>
        <w:t>avalik</w:t>
      </w:r>
      <w:proofErr w:type="spellEnd"/>
      <w:r w:rsidRPr="00CB32DA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B32DA">
        <w:rPr>
          <w:rFonts w:ascii="Montserrat Light" w:hAnsi="Montserrat Light"/>
          <w:sz w:val="22"/>
          <w:szCs w:val="22"/>
        </w:rPr>
        <w:t>väljapanek</w:t>
      </w:r>
      <w:proofErr w:type="spellEnd"/>
      <w:r w:rsidRPr="00CB32DA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B32DA">
        <w:rPr>
          <w:rFonts w:ascii="Montserrat Light" w:hAnsi="Montserrat Light"/>
          <w:sz w:val="22"/>
          <w:szCs w:val="22"/>
        </w:rPr>
        <w:t>toimub</w:t>
      </w:r>
      <w:proofErr w:type="spellEnd"/>
      <w:r w:rsidRPr="00CB32DA">
        <w:rPr>
          <w:rFonts w:ascii="Montserrat Light" w:hAnsi="Montserrat Light"/>
          <w:sz w:val="22"/>
          <w:szCs w:val="22"/>
        </w:rPr>
        <w:t xml:space="preserve"> </w:t>
      </w:r>
      <w:r w:rsidRPr="00CB32DA">
        <w:rPr>
          <w:rFonts w:ascii="Montserrat Light" w:hAnsi="Montserrat Light"/>
          <w:b/>
          <w:bCs/>
          <w:sz w:val="22"/>
          <w:szCs w:val="22"/>
        </w:rPr>
        <w:t xml:space="preserve">12.-28. </w:t>
      </w:r>
      <w:proofErr w:type="spellStart"/>
      <w:r w:rsidRPr="00CB32DA">
        <w:rPr>
          <w:rFonts w:ascii="Montserrat Light" w:hAnsi="Montserrat Light"/>
          <w:b/>
          <w:bCs/>
          <w:sz w:val="22"/>
          <w:szCs w:val="22"/>
        </w:rPr>
        <w:t>detsembril</w:t>
      </w:r>
      <w:proofErr w:type="spellEnd"/>
      <w:r w:rsidRPr="00CB32DA">
        <w:rPr>
          <w:rFonts w:ascii="Montserrat Light" w:hAnsi="Montserrat Light"/>
          <w:b/>
          <w:bCs/>
          <w:sz w:val="22"/>
          <w:szCs w:val="22"/>
        </w:rPr>
        <w:t xml:space="preserve"> 2025</w:t>
      </w:r>
      <w:r w:rsidRPr="00CB32DA">
        <w:rPr>
          <w:rFonts w:ascii="Montserrat Light" w:hAnsi="Montserrat Light"/>
          <w:sz w:val="22"/>
          <w:szCs w:val="22"/>
        </w:rPr>
        <w:t xml:space="preserve">. </w:t>
      </w:r>
      <w:r w:rsidRPr="00CB32DA">
        <w:rPr>
          <w:rFonts w:ascii="Montserrat Light" w:hAnsi="Montserrat Light"/>
          <w:sz w:val="22"/>
          <w:szCs w:val="22"/>
          <w:lang w:val="et-EE"/>
        </w:rPr>
        <w:t xml:space="preserve">Avaliku väljapaneku jooksul on planeeringu materjalid elektrooniliselt kättesaadavad </w:t>
      </w:r>
      <w:hyperlink r:id="rId8" w:history="1">
        <w:r w:rsidRPr="00CB32DA">
          <w:rPr>
            <w:rStyle w:val="Hyperlink"/>
            <w:rFonts w:ascii="Montserrat Light" w:hAnsi="Montserrat Light"/>
            <w:b/>
            <w:bCs/>
            <w:sz w:val="22"/>
            <w:szCs w:val="22"/>
            <w:lang w:val="et-EE"/>
          </w:rPr>
          <w:t>lingil</w:t>
        </w:r>
      </w:hyperlink>
      <w:r w:rsidRPr="00CB32DA">
        <w:rPr>
          <w:rFonts w:ascii="Montserrat Light" w:hAnsi="Montserrat Light"/>
          <w:b/>
          <w:bCs/>
          <w:sz w:val="22"/>
          <w:szCs w:val="22"/>
          <w:lang w:val="et-EE"/>
        </w:rPr>
        <w:t xml:space="preserve"> </w:t>
      </w:r>
      <w:r w:rsidRPr="00CB32DA">
        <w:rPr>
          <w:rFonts w:ascii="Montserrat Light" w:hAnsi="Montserrat Light"/>
          <w:sz w:val="22"/>
          <w:szCs w:val="22"/>
          <w:lang w:val="et-EE"/>
        </w:rPr>
        <w:t xml:space="preserve">ning paberkandjal Narva Linnavalitsuse valvelauas aadressil Peetri plats 5 (E 08.00-18.00, T-N 08.00-17.00, R 08.00-16.00, v.a lõuna 12.00-13.00). Spetsialisti konsultatsioonile saab esmaspäeviti 13.00-17.00 ning kolmapäeviti 10.00-12.00 ja 13.00-16.00. Arvamusi planeeringu kohta saab esitada Arhitektuuri- ja </w:t>
      </w:r>
      <w:r w:rsidRPr="00CB32DA">
        <w:rPr>
          <w:rFonts w:ascii="Montserrat Light" w:hAnsi="Montserrat Light"/>
          <w:sz w:val="22"/>
          <w:szCs w:val="22"/>
          <w:lang w:val="et-EE"/>
        </w:rPr>
        <w:lastRenderedPageBreak/>
        <w:t xml:space="preserve">Linnaplaneerimise Ameti postiaadressile Peetri plats 5, 20308 Narva linn või e-posti aadressile </w:t>
      </w:r>
      <w:hyperlink r:id="rId9" w:history="1">
        <w:r w:rsidRPr="00CB32DA">
          <w:rPr>
            <w:rStyle w:val="Hyperlink"/>
            <w:rFonts w:ascii="Montserrat Light" w:hAnsi="Montserrat Light"/>
            <w:sz w:val="22"/>
            <w:szCs w:val="22"/>
            <w:lang w:val="et-EE"/>
          </w:rPr>
          <w:t>narvaplan@narva.ee</w:t>
        </w:r>
      </w:hyperlink>
      <w:r w:rsidRPr="00CB32DA">
        <w:rPr>
          <w:rFonts w:ascii="Montserrat Light" w:hAnsi="Montserrat Light"/>
          <w:sz w:val="22"/>
          <w:szCs w:val="22"/>
          <w:lang w:val="et-EE"/>
        </w:rPr>
        <w:t>. Avaliku väljapaneku jooksul on igal isikul õigus avaldada oma arvamust.</w:t>
      </w:r>
      <w:bookmarkEnd w:id="0"/>
    </w:p>
    <w:p w14:paraId="46882103" w14:textId="77777777" w:rsidR="00CB32DA" w:rsidRPr="00D34DC8" w:rsidRDefault="00CB32DA" w:rsidP="00D34DC8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bookmarkEnd w:id="1"/>
    <w:p w14:paraId="687B9BC6" w14:textId="77777777" w:rsidR="00D4390B" w:rsidRPr="00303785" w:rsidRDefault="00D4390B" w:rsidP="00D4390B">
      <w:pPr>
        <w:ind w:right="-379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6913F13D" w14:textId="77777777" w:rsidR="00D4390B" w:rsidRDefault="00D4390B" w:rsidP="00D4390B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D1AAA18" w14:textId="77777777" w:rsidR="00D4390B" w:rsidRDefault="00D4390B" w:rsidP="00D4390B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2EE768F" w14:textId="77777777" w:rsidR="004F2195" w:rsidRPr="004F2195" w:rsidRDefault="004F2195" w:rsidP="004F2195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4F2195">
        <w:rPr>
          <w:rFonts w:ascii="Montserrat Light" w:hAnsi="Montserrat Light"/>
          <w:color w:val="000000"/>
          <w:sz w:val="22"/>
          <w:szCs w:val="22"/>
          <w:lang w:val="et-EE"/>
        </w:rPr>
        <w:t>Lugupidamisega</w:t>
      </w:r>
    </w:p>
    <w:p w14:paraId="0147274A" w14:textId="77777777" w:rsidR="004F2195" w:rsidRPr="004F2195" w:rsidRDefault="004F2195" w:rsidP="004F2195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21BB0578" w14:textId="77777777" w:rsidR="004F2195" w:rsidRPr="00B26EF0" w:rsidRDefault="004F2195" w:rsidP="004F2195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4F2195">
        <w:rPr>
          <w:rFonts w:ascii="Montserrat Light" w:hAnsi="Montserrat Light"/>
          <w:color w:val="000000"/>
          <w:sz w:val="22"/>
          <w:szCs w:val="22"/>
          <w:lang w:val="et-EE"/>
        </w:rPr>
        <w:br/>
      </w:r>
      <w:r w:rsidRPr="00B26EF0">
        <w:rPr>
          <w:rFonts w:ascii="Montserrat Light" w:hAnsi="Montserrat Light"/>
          <w:color w:val="000000"/>
          <w:sz w:val="18"/>
          <w:szCs w:val="18"/>
          <w:lang w:val="et-EE"/>
        </w:rPr>
        <w:t>/allkirjastatud digitaalselt/</w:t>
      </w:r>
    </w:p>
    <w:p w14:paraId="7F8E33A3" w14:textId="77777777" w:rsidR="00CB32DA" w:rsidRDefault="004F2195" w:rsidP="00B26EF0">
      <w:pPr>
        <w:spacing w:line="276" w:lineRule="auto"/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4F2195">
        <w:rPr>
          <w:rFonts w:ascii="Montserrat Light" w:hAnsi="Montserrat Light"/>
          <w:color w:val="000000"/>
          <w:sz w:val="22"/>
          <w:szCs w:val="22"/>
          <w:lang w:val="et-EE"/>
        </w:rPr>
        <w:br/>
      </w:r>
    </w:p>
    <w:p w14:paraId="356708B9" w14:textId="77777777" w:rsidR="00CB32DA" w:rsidRPr="005E7A6E" w:rsidRDefault="00CB32DA" w:rsidP="00B26EF0">
      <w:pPr>
        <w:spacing w:line="276" w:lineRule="auto"/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63D7786" w14:textId="77777777" w:rsidR="004F2195" w:rsidRPr="005E7A6E" w:rsidRDefault="004F2195" w:rsidP="00B26EF0">
      <w:pPr>
        <w:spacing w:line="276" w:lineRule="auto"/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bookmarkStart w:id="9" w:name="_Hlk184134342"/>
      <w:r w:rsidRPr="005E7A6E">
        <w:rPr>
          <w:rFonts w:ascii="Montserrat Light" w:hAnsi="Montserrat Light"/>
          <w:color w:val="000000"/>
          <w:sz w:val="22"/>
          <w:szCs w:val="22"/>
          <w:lang w:val="et-EE"/>
        </w:rPr>
        <w:t>Tatjana Nikolajenkova</w:t>
      </w:r>
    </w:p>
    <w:p w14:paraId="61FB6C41" w14:textId="5B086013" w:rsidR="00B26EF0" w:rsidRPr="00CB32DA" w:rsidRDefault="00B26EF0" w:rsidP="00B26EF0">
      <w:pPr>
        <w:spacing w:line="276" w:lineRule="auto"/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CB32DA">
        <w:rPr>
          <w:rFonts w:ascii="Montserrat Light" w:hAnsi="Montserrat Light"/>
          <w:color w:val="000000"/>
          <w:sz w:val="18"/>
          <w:szCs w:val="18"/>
          <w:lang w:val="et-EE"/>
        </w:rPr>
        <w:t>planeeringute spetsialist</w:t>
      </w:r>
    </w:p>
    <w:p w14:paraId="6F1F32A8" w14:textId="77777777" w:rsidR="004F2195" w:rsidRPr="00CB32DA" w:rsidRDefault="004F2195" w:rsidP="00B26EF0">
      <w:pPr>
        <w:spacing w:line="276" w:lineRule="auto"/>
        <w:ind w:right="-1"/>
        <w:jc w:val="both"/>
        <w:rPr>
          <w:rFonts w:ascii="Montserrat Light" w:hAnsi="Montserrat Light"/>
          <w:color w:val="000000"/>
          <w:sz w:val="18"/>
          <w:szCs w:val="18"/>
          <w:lang w:val="nl-NL"/>
        </w:rPr>
      </w:pPr>
      <w:r w:rsidRPr="00CB32DA">
        <w:rPr>
          <w:rFonts w:ascii="Montserrat Light" w:hAnsi="Montserrat Light"/>
          <w:color w:val="000000"/>
          <w:sz w:val="18"/>
          <w:szCs w:val="18"/>
          <w:lang w:val="nl-NL"/>
        </w:rPr>
        <w:t xml:space="preserve">5837 3585, </w:t>
      </w:r>
      <w:hyperlink r:id="rId10" w:history="1">
        <w:r w:rsidRPr="00CB32DA">
          <w:rPr>
            <w:rStyle w:val="Hyperlink"/>
            <w:rFonts w:ascii="Montserrat Light" w:hAnsi="Montserrat Light"/>
            <w:sz w:val="18"/>
            <w:szCs w:val="18"/>
            <w:lang w:val="nl-NL"/>
          </w:rPr>
          <w:t>tatjana.nikolajenkova@narva.ee</w:t>
        </w:r>
      </w:hyperlink>
      <w:r w:rsidRPr="00CB32DA">
        <w:rPr>
          <w:rFonts w:ascii="Montserrat Light" w:hAnsi="Montserrat Light"/>
          <w:color w:val="000000"/>
          <w:sz w:val="18"/>
          <w:szCs w:val="18"/>
          <w:lang w:val="nl-NL"/>
        </w:rPr>
        <w:t xml:space="preserve"> </w:t>
      </w:r>
      <w:bookmarkEnd w:id="9"/>
    </w:p>
    <w:p w14:paraId="6593AA7A" w14:textId="0C6C29E4" w:rsidR="00E05A3A" w:rsidRPr="00B26EF0" w:rsidRDefault="00E05A3A" w:rsidP="00D4390B">
      <w:pPr>
        <w:jc w:val="both"/>
        <w:rPr>
          <w:rFonts w:ascii="Montserrat Light" w:hAnsi="Montserrat Light"/>
          <w:color w:val="000000"/>
          <w:sz w:val="22"/>
          <w:szCs w:val="22"/>
          <w:lang w:val="nl-NL"/>
        </w:rPr>
      </w:pPr>
    </w:p>
    <w:sectPr w:rsidR="00E05A3A" w:rsidRPr="00B26EF0" w:rsidSect="001137DB">
      <w:headerReference w:type="first" r:id="rId11"/>
      <w:footerReference w:type="first" r:id="rId12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8E5E" w14:textId="77777777" w:rsidR="00656584" w:rsidRDefault="00656584">
      <w:r>
        <w:separator/>
      </w:r>
    </w:p>
  </w:endnote>
  <w:endnote w:type="continuationSeparator" w:id="0">
    <w:p w14:paraId="370F094F" w14:textId="77777777" w:rsidR="00656584" w:rsidRDefault="0065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7ED3" w14:textId="0B728759" w:rsidR="00C14620" w:rsidRDefault="006D1DF5" w:rsidP="00E74BA9">
    <w:pPr>
      <w:ind w:right="-521"/>
      <w:jc w:val="right"/>
    </w:pPr>
    <w:r w:rsidRPr="006D1DF5">
      <w:rPr>
        <w:noProof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9699" w14:textId="77777777" w:rsidR="00656584" w:rsidRDefault="00656584">
      <w:r>
        <w:separator/>
      </w:r>
    </w:p>
  </w:footnote>
  <w:footnote w:type="continuationSeparator" w:id="0">
    <w:p w14:paraId="7BA96D1E" w14:textId="77777777" w:rsidR="00656584" w:rsidRDefault="0065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39A3" w14:textId="727E1F82" w:rsidR="004C5C6D" w:rsidRDefault="00673FCC" w:rsidP="00E74BA9">
    <w:pPr>
      <w:pStyle w:val="Header"/>
      <w:tabs>
        <w:tab w:val="clear" w:pos="8306"/>
        <w:tab w:val="right" w:pos="8221"/>
      </w:tabs>
      <w:ind w:right="-680"/>
      <w:jc w:val="right"/>
    </w:pPr>
    <w:r>
      <w:rPr>
        <w:noProof/>
      </w:rPr>
      <w:drawing>
        <wp:inline distT="0" distB="0" distL="0" distR="0" wp14:anchorId="6B8BA327" wp14:editId="66FF02C8">
          <wp:extent cx="1694636" cy="486231"/>
          <wp:effectExtent l="0" t="0" r="1270" b="9525"/>
          <wp:docPr id="1" name="Pilt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7635" w14:textId="34ED84D4" w:rsidR="00291A81" w:rsidRDefault="00291A81" w:rsidP="00291A81">
    <w:pPr>
      <w:pStyle w:val="Header"/>
      <w:ind w:right="-805"/>
      <w:jc w:val="right"/>
    </w:pPr>
  </w:p>
  <w:p w14:paraId="170D8DFD" w14:textId="3F1605B0" w:rsidR="00291A81" w:rsidRDefault="00291A81" w:rsidP="00291A81">
    <w:pPr>
      <w:pStyle w:val="Header"/>
      <w:ind w:right="-805"/>
      <w:jc w:val="right"/>
    </w:pPr>
  </w:p>
  <w:p w14:paraId="4AE4F499" w14:textId="4C886C3F" w:rsidR="002B10DF" w:rsidRDefault="002B10DF" w:rsidP="00E74BA9">
    <w:pPr>
      <w:pStyle w:val="Header"/>
      <w:ind w:right="-680"/>
      <w:jc w:val="right"/>
    </w:pPr>
  </w:p>
  <w:p w14:paraId="28AD7E7C" w14:textId="77777777" w:rsidR="002B10DF" w:rsidRPr="00291A81" w:rsidRDefault="002B10DF" w:rsidP="00291A81">
    <w:pPr>
      <w:pStyle w:val="Header"/>
      <w:ind w:right="-8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8502FE"/>
    <w:multiLevelType w:val="hybridMultilevel"/>
    <w:tmpl w:val="6A76A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84D12"/>
    <w:multiLevelType w:val="hybridMultilevel"/>
    <w:tmpl w:val="0B46B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4090">
    <w:abstractNumId w:val="2"/>
  </w:num>
  <w:num w:numId="2" w16cid:durableId="1465462582">
    <w:abstractNumId w:val="4"/>
  </w:num>
  <w:num w:numId="3" w16cid:durableId="1805149447">
    <w:abstractNumId w:val="5"/>
  </w:num>
  <w:num w:numId="4" w16cid:durableId="2091609272">
    <w:abstractNumId w:val="0"/>
  </w:num>
  <w:num w:numId="5" w16cid:durableId="663163462">
    <w:abstractNumId w:val="1"/>
  </w:num>
  <w:num w:numId="6" w16cid:durableId="730277005">
    <w:abstractNumId w:val="6"/>
  </w:num>
  <w:num w:numId="7" w16cid:durableId="3816382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8"/>
    <w:rsid w:val="0000016A"/>
    <w:rsid w:val="00002FFD"/>
    <w:rsid w:val="000044B8"/>
    <w:rsid w:val="00007C62"/>
    <w:rsid w:val="00011CB1"/>
    <w:rsid w:val="00012B06"/>
    <w:rsid w:val="00012F7C"/>
    <w:rsid w:val="00013F8D"/>
    <w:rsid w:val="000149F8"/>
    <w:rsid w:val="000159AF"/>
    <w:rsid w:val="000174B5"/>
    <w:rsid w:val="00022513"/>
    <w:rsid w:val="00024BC0"/>
    <w:rsid w:val="00026BB7"/>
    <w:rsid w:val="00030033"/>
    <w:rsid w:val="00033FF8"/>
    <w:rsid w:val="00036610"/>
    <w:rsid w:val="00042D1A"/>
    <w:rsid w:val="00045313"/>
    <w:rsid w:val="000471EF"/>
    <w:rsid w:val="000500C5"/>
    <w:rsid w:val="00052DDE"/>
    <w:rsid w:val="0005337F"/>
    <w:rsid w:val="00060614"/>
    <w:rsid w:val="00062DF6"/>
    <w:rsid w:val="0006453E"/>
    <w:rsid w:val="00064E68"/>
    <w:rsid w:val="00067E54"/>
    <w:rsid w:val="00070A3C"/>
    <w:rsid w:val="00070F1D"/>
    <w:rsid w:val="000750C3"/>
    <w:rsid w:val="00075303"/>
    <w:rsid w:val="00077207"/>
    <w:rsid w:val="00077C33"/>
    <w:rsid w:val="00080CAE"/>
    <w:rsid w:val="00086493"/>
    <w:rsid w:val="00093F39"/>
    <w:rsid w:val="00097666"/>
    <w:rsid w:val="000A0C49"/>
    <w:rsid w:val="000A1BE9"/>
    <w:rsid w:val="000A2035"/>
    <w:rsid w:val="000B1831"/>
    <w:rsid w:val="000B317C"/>
    <w:rsid w:val="000B3866"/>
    <w:rsid w:val="000B5E35"/>
    <w:rsid w:val="000C393E"/>
    <w:rsid w:val="000C41A7"/>
    <w:rsid w:val="000C5174"/>
    <w:rsid w:val="000C5177"/>
    <w:rsid w:val="000C6136"/>
    <w:rsid w:val="000D0978"/>
    <w:rsid w:val="000D15E2"/>
    <w:rsid w:val="000D206B"/>
    <w:rsid w:val="000D58FE"/>
    <w:rsid w:val="000D7E49"/>
    <w:rsid w:val="000E256C"/>
    <w:rsid w:val="000E5B0E"/>
    <w:rsid w:val="000F26E0"/>
    <w:rsid w:val="0010029C"/>
    <w:rsid w:val="0010429E"/>
    <w:rsid w:val="00111396"/>
    <w:rsid w:val="00112618"/>
    <w:rsid w:val="001137DB"/>
    <w:rsid w:val="0012322F"/>
    <w:rsid w:val="00123D09"/>
    <w:rsid w:val="00125DA1"/>
    <w:rsid w:val="00126715"/>
    <w:rsid w:val="00126E4B"/>
    <w:rsid w:val="00134701"/>
    <w:rsid w:val="0014475E"/>
    <w:rsid w:val="00146F5F"/>
    <w:rsid w:val="00151FF0"/>
    <w:rsid w:val="00153127"/>
    <w:rsid w:val="00153E6E"/>
    <w:rsid w:val="001542EB"/>
    <w:rsid w:val="001554B0"/>
    <w:rsid w:val="0015557E"/>
    <w:rsid w:val="00160B7F"/>
    <w:rsid w:val="001674A2"/>
    <w:rsid w:val="00171ACC"/>
    <w:rsid w:val="00176E77"/>
    <w:rsid w:val="001770C0"/>
    <w:rsid w:val="00183C5F"/>
    <w:rsid w:val="00184D45"/>
    <w:rsid w:val="00192825"/>
    <w:rsid w:val="0019665D"/>
    <w:rsid w:val="001966FC"/>
    <w:rsid w:val="001A0E83"/>
    <w:rsid w:val="001A2CDE"/>
    <w:rsid w:val="001A3D86"/>
    <w:rsid w:val="001A40C8"/>
    <w:rsid w:val="001B2282"/>
    <w:rsid w:val="001B306B"/>
    <w:rsid w:val="001B3BB0"/>
    <w:rsid w:val="001B530F"/>
    <w:rsid w:val="001B7B93"/>
    <w:rsid w:val="001B7F59"/>
    <w:rsid w:val="001C12F9"/>
    <w:rsid w:val="001C719F"/>
    <w:rsid w:val="001D004A"/>
    <w:rsid w:val="001E09B7"/>
    <w:rsid w:val="001E2957"/>
    <w:rsid w:val="001E2F8E"/>
    <w:rsid w:val="001F30A9"/>
    <w:rsid w:val="00201802"/>
    <w:rsid w:val="002048E6"/>
    <w:rsid w:val="00207CFF"/>
    <w:rsid w:val="002201AB"/>
    <w:rsid w:val="0022617F"/>
    <w:rsid w:val="00226705"/>
    <w:rsid w:val="00227048"/>
    <w:rsid w:val="0022719C"/>
    <w:rsid w:val="00232810"/>
    <w:rsid w:val="00233B0E"/>
    <w:rsid w:val="00236D15"/>
    <w:rsid w:val="00237E35"/>
    <w:rsid w:val="002464EA"/>
    <w:rsid w:val="0024663B"/>
    <w:rsid w:val="00253EBE"/>
    <w:rsid w:val="00255238"/>
    <w:rsid w:val="0025578D"/>
    <w:rsid w:val="00255CAD"/>
    <w:rsid w:val="002560F5"/>
    <w:rsid w:val="00256A88"/>
    <w:rsid w:val="00260693"/>
    <w:rsid w:val="00260C8B"/>
    <w:rsid w:val="002634D5"/>
    <w:rsid w:val="00265005"/>
    <w:rsid w:val="00267F43"/>
    <w:rsid w:val="0027026C"/>
    <w:rsid w:val="002718C7"/>
    <w:rsid w:val="002767FC"/>
    <w:rsid w:val="00280C1C"/>
    <w:rsid w:val="00282BEE"/>
    <w:rsid w:val="00285259"/>
    <w:rsid w:val="00290691"/>
    <w:rsid w:val="00291A81"/>
    <w:rsid w:val="00292052"/>
    <w:rsid w:val="002931EF"/>
    <w:rsid w:val="00294DBE"/>
    <w:rsid w:val="002A3722"/>
    <w:rsid w:val="002A5D04"/>
    <w:rsid w:val="002B10DF"/>
    <w:rsid w:val="002B4E49"/>
    <w:rsid w:val="002C17E8"/>
    <w:rsid w:val="002C600B"/>
    <w:rsid w:val="002F08F7"/>
    <w:rsid w:val="00300755"/>
    <w:rsid w:val="00303785"/>
    <w:rsid w:val="0030798A"/>
    <w:rsid w:val="0031166D"/>
    <w:rsid w:val="00313319"/>
    <w:rsid w:val="003208A8"/>
    <w:rsid w:val="00321BFB"/>
    <w:rsid w:val="0032332C"/>
    <w:rsid w:val="003241BB"/>
    <w:rsid w:val="00325D1F"/>
    <w:rsid w:val="00327D07"/>
    <w:rsid w:val="0033237B"/>
    <w:rsid w:val="0034181B"/>
    <w:rsid w:val="00341B89"/>
    <w:rsid w:val="0034267F"/>
    <w:rsid w:val="00346350"/>
    <w:rsid w:val="00346EB8"/>
    <w:rsid w:val="003500CD"/>
    <w:rsid w:val="00353AA7"/>
    <w:rsid w:val="003560C8"/>
    <w:rsid w:val="00356524"/>
    <w:rsid w:val="0036770C"/>
    <w:rsid w:val="003718BF"/>
    <w:rsid w:val="0037325A"/>
    <w:rsid w:val="00373F99"/>
    <w:rsid w:val="003755F7"/>
    <w:rsid w:val="00381306"/>
    <w:rsid w:val="00381BAE"/>
    <w:rsid w:val="003844F1"/>
    <w:rsid w:val="003878AC"/>
    <w:rsid w:val="003933C4"/>
    <w:rsid w:val="0039646C"/>
    <w:rsid w:val="003A112D"/>
    <w:rsid w:val="003A565E"/>
    <w:rsid w:val="003B0A70"/>
    <w:rsid w:val="003B3D27"/>
    <w:rsid w:val="003B3D9E"/>
    <w:rsid w:val="003B3F1A"/>
    <w:rsid w:val="003B4801"/>
    <w:rsid w:val="003B5435"/>
    <w:rsid w:val="003B6F7D"/>
    <w:rsid w:val="003C1588"/>
    <w:rsid w:val="003C321B"/>
    <w:rsid w:val="003C3530"/>
    <w:rsid w:val="003D3410"/>
    <w:rsid w:val="003D432E"/>
    <w:rsid w:val="003E006A"/>
    <w:rsid w:val="003E2EEB"/>
    <w:rsid w:val="003E3C0A"/>
    <w:rsid w:val="003E73B7"/>
    <w:rsid w:val="003E7BE8"/>
    <w:rsid w:val="003F0576"/>
    <w:rsid w:val="003F2EB4"/>
    <w:rsid w:val="003F45DD"/>
    <w:rsid w:val="003F60BE"/>
    <w:rsid w:val="00400C6C"/>
    <w:rsid w:val="00405D5B"/>
    <w:rsid w:val="004104EF"/>
    <w:rsid w:val="004128A5"/>
    <w:rsid w:val="00426699"/>
    <w:rsid w:val="00427757"/>
    <w:rsid w:val="00427DA5"/>
    <w:rsid w:val="00436919"/>
    <w:rsid w:val="004478B6"/>
    <w:rsid w:val="00453757"/>
    <w:rsid w:val="004602D5"/>
    <w:rsid w:val="00461A15"/>
    <w:rsid w:val="00461E2A"/>
    <w:rsid w:val="00464213"/>
    <w:rsid w:val="0047304B"/>
    <w:rsid w:val="00474FEE"/>
    <w:rsid w:val="004767BF"/>
    <w:rsid w:val="00481044"/>
    <w:rsid w:val="0048641B"/>
    <w:rsid w:val="004904A9"/>
    <w:rsid w:val="00493598"/>
    <w:rsid w:val="004A47FE"/>
    <w:rsid w:val="004B2C3C"/>
    <w:rsid w:val="004B3F5E"/>
    <w:rsid w:val="004B5C16"/>
    <w:rsid w:val="004C1458"/>
    <w:rsid w:val="004C1A1C"/>
    <w:rsid w:val="004C2F5E"/>
    <w:rsid w:val="004C3AE0"/>
    <w:rsid w:val="004C472E"/>
    <w:rsid w:val="004C5C6D"/>
    <w:rsid w:val="004C716F"/>
    <w:rsid w:val="004D2B8C"/>
    <w:rsid w:val="004D5657"/>
    <w:rsid w:val="004D6E52"/>
    <w:rsid w:val="004D7BD4"/>
    <w:rsid w:val="004E0FE6"/>
    <w:rsid w:val="004E1285"/>
    <w:rsid w:val="004E2DA3"/>
    <w:rsid w:val="004E788E"/>
    <w:rsid w:val="004E7F81"/>
    <w:rsid w:val="004F2195"/>
    <w:rsid w:val="004F2F22"/>
    <w:rsid w:val="004F3DAB"/>
    <w:rsid w:val="004F58CE"/>
    <w:rsid w:val="004F6EAD"/>
    <w:rsid w:val="004F6F21"/>
    <w:rsid w:val="00505763"/>
    <w:rsid w:val="00511B8D"/>
    <w:rsid w:val="0051690D"/>
    <w:rsid w:val="005209F4"/>
    <w:rsid w:val="00521A1C"/>
    <w:rsid w:val="005311F2"/>
    <w:rsid w:val="0053214F"/>
    <w:rsid w:val="00535E2E"/>
    <w:rsid w:val="00536A67"/>
    <w:rsid w:val="005416A3"/>
    <w:rsid w:val="0054269A"/>
    <w:rsid w:val="00545C09"/>
    <w:rsid w:val="005504E5"/>
    <w:rsid w:val="00550A89"/>
    <w:rsid w:val="00554662"/>
    <w:rsid w:val="00556D2D"/>
    <w:rsid w:val="00566322"/>
    <w:rsid w:val="0057360C"/>
    <w:rsid w:val="00575F3D"/>
    <w:rsid w:val="0058327A"/>
    <w:rsid w:val="0058408F"/>
    <w:rsid w:val="00586FB0"/>
    <w:rsid w:val="00591ACC"/>
    <w:rsid w:val="00594985"/>
    <w:rsid w:val="005A56F8"/>
    <w:rsid w:val="005A629A"/>
    <w:rsid w:val="005A67D5"/>
    <w:rsid w:val="005A79A2"/>
    <w:rsid w:val="005B1815"/>
    <w:rsid w:val="005C0E4E"/>
    <w:rsid w:val="005C41F5"/>
    <w:rsid w:val="005C573A"/>
    <w:rsid w:val="005D088A"/>
    <w:rsid w:val="005D5340"/>
    <w:rsid w:val="005E7A6E"/>
    <w:rsid w:val="005F226F"/>
    <w:rsid w:val="005F45D1"/>
    <w:rsid w:val="00610722"/>
    <w:rsid w:val="0061174C"/>
    <w:rsid w:val="00616643"/>
    <w:rsid w:val="006204F8"/>
    <w:rsid w:val="00625170"/>
    <w:rsid w:val="0062588B"/>
    <w:rsid w:val="00630B59"/>
    <w:rsid w:val="00632DCF"/>
    <w:rsid w:val="00634E24"/>
    <w:rsid w:val="0063508F"/>
    <w:rsid w:val="00650773"/>
    <w:rsid w:val="00656584"/>
    <w:rsid w:val="0066341E"/>
    <w:rsid w:val="006645A5"/>
    <w:rsid w:val="00666F85"/>
    <w:rsid w:val="0067270D"/>
    <w:rsid w:val="00672F2C"/>
    <w:rsid w:val="00673FCC"/>
    <w:rsid w:val="00683C4F"/>
    <w:rsid w:val="006846E9"/>
    <w:rsid w:val="00687911"/>
    <w:rsid w:val="0069149D"/>
    <w:rsid w:val="00692B04"/>
    <w:rsid w:val="00694129"/>
    <w:rsid w:val="00696ED0"/>
    <w:rsid w:val="006A000C"/>
    <w:rsid w:val="006A012F"/>
    <w:rsid w:val="006A7C63"/>
    <w:rsid w:val="006B198E"/>
    <w:rsid w:val="006B44C2"/>
    <w:rsid w:val="006C4A7F"/>
    <w:rsid w:val="006C5032"/>
    <w:rsid w:val="006D0098"/>
    <w:rsid w:val="006D0539"/>
    <w:rsid w:val="006D0B01"/>
    <w:rsid w:val="006D1DF5"/>
    <w:rsid w:val="006D288E"/>
    <w:rsid w:val="006D30FA"/>
    <w:rsid w:val="006D60FC"/>
    <w:rsid w:val="006D67F8"/>
    <w:rsid w:val="006E2E1D"/>
    <w:rsid w:val="006E554F"/>
    <w:rsid w:val="006E6248"/>
    <w:rsid w:val="006F1F1A"/>
    <w:rsid w:val="006F6FAF"/>
    <w:rsid w:val="007010E0"/>
    <w:rsid w:val="007014A7"/>
    <w:rsid w:val="00704630"/>
    <w:rsid w:val="007077B0"/>
    <w:rsid w:val="00711DA8"/>
    <w:rsid w:val="00712517"/>
    <w:rsid w:val="00722AFD"/>
    <w:rsid w:val="00723FA2"/>
    <w:rsid w:val="00730BB3"/>
    <w:rsid w:val="00730FC9"/>
    <w:rsid w:val="00731525"/>
    <w:rsid w:val="007378AE"/>
    <w:rsid w:val="00741F03"/>
    <w:rsid w:val="00742B32"/>
    <w:rsid w:val="0074609A"/>
    <w:rsid w:val="0074668E"/>
    <w:rsid w:val="00750472"/>
    <w:rsid w:val="0075250B"/>
    <w:rsid w:val="00760680"/>
    <w:rsid w:val="00765904"/>
    <w:rsid w:val="00767B84"/>
    <w:rsid w:val="00777376"/>
    <w:rsid w:val="00780705"/>
    <w:rsid w:val="00780DD0"/>
    <w:rsid w:val="00791D66"/>
    <w:rsid w:val="00793271"/>
    <w:rsid w:val="00795AD0"/>
    <w:rsid w:val="007A4D43"/>
    <w:rsid w:val="007A5605"/>
    <w:rsid w:val="007B20E4"/>
    <w:rsid w:val="007B573D"/>
    <w:rsid w:val="007B7468"/>
    <w:rsid w:val="007C2990"/>
    <w:rsid w:val="007C479A"/>
    <w:rsid w:val="007C5156"/>
    <w:rsid w:val="007C78CA"/>
    <w:rsid w:val="007D7F24"/>
    <w:rsid w:val="007E01EE"/>
    <w:rsid w:val="007E0CF9"/>
    <w:rsid w:val="00800329"/>
    <w:rsid w:val="00800CC8"/>
    <w:rsid w:val="0080335D"/>
    <w:rsid w:val="00804006"/>
    <w:rsid w:val="00807C88"/>
    <w:rsid w:val="00810573"/>
    <w:rsid w:val="0081558E"/>
    <w:rsid w:val="00826D7C"/>
    <w:rsid w:val="00827DC5"/>
    <w:rsid w:val="00837A5E"/>
    <w:rsid w:val="0085199B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90F9D"/>
    <w:rsid w:val="00893289"/>
    <w:rsid w:val="008A0E1E"/>
    <w:rsid w:val="008A30D8"/>
    <w:rsid w:val="008B4979"/>
    <w:rsid w:val="008C07F6"/>
    <w:rsid w:val="008C6FE1"/>
    <w:rsid w:val="008D540F"/>
    <w:rsid w:val="008E6C29"/>
    <w:rsid w:val="008F16C0"/>
    <w:rsid w:val="008F2A5D"/>
    <w:rsid w:val="008F67C9"/>
    <w:rsid w:val="0091125D"/>
    <w:rsid w:val="00911A2F"/>
    <w:rsid w:val="009132A5"/>
    <w:rsid w:val="009165D5"/>
    <w:rsid w:val="00931795"/>
    <w:rsid w:val="00935F9E"/>
    <w:rsid w:val="009409EC"/>
    <w:rsid w:val="00942989"/>
    <w:rsid w:val="009517B8"/>
    <w:rsid w:val="00956C0A"/>
    <w:rsid w:val="00960997"/>
    <w:rsid w:val="00961827"/>
    <w:rsid w:val="00966867"/>
    <w:rsid w:val="00974A19"/>
    <w:rsid w:val="0098137C"/>
    <w:rsid w:val="00982617"/>
    <w:rsid w:val="00991100"/>
    <w:rsid w:val="009917F9"/>
    <w:rsid w:val="00995549"/>
    <w:rsid w:val="009A076A"/>
    <w:rsid w:val="009A51B3"/>
    <w:rsid w:val="009A7C21"/>
    <w:rsid w:val="009B1C14"/>
    <w:rsid w:val="009B755D"/>
    <w:rsid w:val="009B7C2C"/>
    <w:rsid w:val="009C413C"/>
    <w:rsid w:val="009C4DF8"/>
    <w:rsid w:val="009D0B7D"/>
    <w:rsid w:val="009D2E37"/>
    <w:rsid w:val="009D397D"/>
    <w:rsid w:val="009D4EE4"/>
    <w:rsid w:val="009D794F"/>
    <w:rsid w:val="009E01FF"/>
    <w:rsid w:val="009E50A1"/>
    <w:rsid w:val="009F610A"/>
    <w:rsid w:val="00A02FA3"/>
    <w:rsid w:val="00A15907"/>
    <w:rsid w:val="00A223F0"/>
    <w:rsid w:val="00A25182"/>
    <w:rsid w:val="00A253DB"/>
    <w:rsid w:val="00A260E5"/>
    <w:rsid w:val="00A26598"/>
    <w:rsid w:val="00A31A3C"/>
    <w:rsid w:val="00A40372"/>
    <w:rsid w:val="00A40534"/>
    <w:rsid w:val="00A40726"/>
    <w:rsid w:val="00A40E90"/>
    <w:rsid w:val="00A426FF"/>
    <w:rsid w:val="00A427E6"/>
    <w:rsid w:val="00A433F2"/>
    <w:rsid w:val="00A434C7"/>
    <w:rsid w:val="00A505A3"/>
    <w:rsid w:val="00A52D21"/>
    <w:rsid w:val="00A53645"/>
    <w:rsid w:val="00A53AC9"/>
    <w:rsid w:val="00A65B88"/>
    <w:rsid w:val="00A66AC6"/>
    <w:rsid w:val="00A940E0"/>
    <w:rsid w:val="00AA19C0"/>
    <w:rsid w:val="00AA2887"/>
    <w:rsid w:val="00AA61E3"/>
    <w:rsid w:val="00AB1E73"/>
    <w:rsid w:val="00AB7B3D"/>
    <w:rsid w:val="00AC7C18"/>
    <w:rsid w:val="00AD18EB"/>
    <w:rsid w:val="00AD39BA"/>
    <w:rsid w:val="00AD4629"/>
    <w:rsid w:val="00AD648B"/>
    <w:rsid w:val="00AD688A"/>
    <w:rsid w:val="00AD6D39"/>
    <w:rsid w:val="00AE08F1"/>
    <w:rsid w:val="00AE1C26"/>
    <w:rsid w:val="00AE2246"/>
    <w:rsid w:val="00AE446D"/>
    <w:rsid w:val="00AF5AB4"/>
    <w:rsid w:val="00AF6F92"/>
    <w:rsid w:val="00AF7CD9"/>
    <w:rsid w:val="00B00679"/>
    <w:rsid w:val="00B03A7C"/>
    <w:rsid w:val="00B04F53"/>
    <w:rsid w:val="00B0745E"/>
    <w:rsid w:val="00B07C59"/>
    <w:rsid w:val="00B16E93"/>
    <w:rsid w:val="00B204A0"/>
    <w:rsid w:val="00B23946"/>
    <w:rsid w:val="00B24A1F"/>
    <w:rsid w:val="00B24E04"/>
    <w:rsid w:val="00B26EF0"/>
    <w:rsid w:val="00B3458B"/>
    <w:rsid w:val="00B376EA"/>
    <w:rsid w:val="00B46826"/>
    <w:rsid w:val="00B505A5"/>
    <w:rsid w:val="00B50EE7"/>
    <w:rsid w:val="00B554EA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3930"/>
    <w:rsid w:val="00B9704F"/>
    <w:rsid w:val="00B97B9B"/>
    <w:rsid w:val="00BA08B6"/>
    <w:rsid w:val="00BA23AE"/>
    <w:rsid w:val="00BA30EC"/>
    <w:rsid w:val="00BA5EA3"/>
    <w:rsid w:val="00BB1999"/>
    <w:rsid w:val="00BB29D8"/>
    <w:rsid w:val="00BB3821"/>
    <w:rsid w:val="00BB62F0"/>
    <w:rsid w:val="00BC1A4C"/>
    <w:rsid w:val="00BD2DF2"/>
    <w:rsid w:val="00BD4442"/>
    <w:rsid w:val="00BD69CB"/>
    <w:rsid w:val="00BE47D2"/>
    <w:rsid w:val="00BF0152"/>
    <w:rsid w:val="00BF0F5D"/>
    <w:rsid w:val="00BF108E"/>
    <w:rsid w:val="00BF425E"/>
    <w:rsid w:val="00BF4BD5"/>
    <w:rsid w:val="00BF5E31"/>
    <w:rsid w:val="00C108CE"/>
    <w:rsid w:val="00C13AC6"/>
    <w:rsid w:val="00C14620"/>
    <w:rsid w:val="00C147DF"/>
    <w:rsid w:val="00C22544"/>
    <w:rsid w:val="00C251D4"/>
    <w:rsid w:val="00C25CE1"/>
    <w:rsid w:val="00C321D1"/>
    <w:rsid w:val="00C36308"/>
    <w:rsid w:val="00C36351"/>
    <w:rsid w:val="00C368C9"/>
    <w:rsid w:val="00C41B3F"/>
    <w:rsid w:val="00C442E8"/>
    <w:rsid w:val="00C53785"/>
    <w:rsid w:val="00C54862"/>
    <w:rsid w:val="00C54F81"/>
    <w:rsid w:val="00C5677B"/>
    <w:rsid w:val="00C638BE"/>
    <w:rsid w:val="00C6449D"/>
    <w:rsid w:val="00C67392"/>
    <w:rsid w:val="00C704B0"/>
    <w:rsid w:val="00C70ADB"/>
    <w:rsid w:val="00C73D45"/>
    <w:rsid w:val="00C757D7"/>
    <w:rsid w:val="00C76858"/>
    <w:rsid w:val="00C76CC6"/>
    <w:rsid w:val="00C809EA"/>
    <w:rsid w:val="00C84F30"/>
    <w:rsid w:val="00C86A71"/>
    <w:rsid w:val="00C901F9"/>
    <w:rsid w:val="00C9233E"/>
    <w:rsid w:val="00C93554"/>
    <w:rsid w:val="00C9536F"/>
    <w:rsid w:val="00C96810"/>
    <w:rsid w:val="00CA318D"/>
    <w:rsid w:val="00CA3953"/>
    <w:rsid w:val="00CA3EE6"/>
    <w:rsid w:val="00CB15BD"/>
    <w:rsid w:val="00CB32DA"/>
    <w:rsid w:val="00CB596B"/>
    <w:rsid w:val="00CB6921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058E3"/>
    <w:rsid w:val="00D115B5"/>
    <w:rsid w:val="00D1221B"/>
    <w:rsid w:val="00D200BC"/>
    <w:rsid w:val="00D201A3"/>
    <w:rsid w:val="00D20CC7"/>
    <w:rsid w:val="00D21548"/>
    <w:rsid w:val="00D264FA"/>
    <w:rsid w:val="00D337B6"/>
    <w:rsid w:val="00D3418C"/>
    <w:rsid w:val="00D34DC8"/>
    <w:rsid w:val="00D40FCF"/>
    <w:rsid w:val="00D41073"/>
    <w:rsid w:val="00D4390B"/>
    <w:rsid w:val="00D44E29"/>
    <w:rsid w:val="00D454E2"/>
    <w:rsid w:val="00D46CAA"/>
    <w:rsid w:val="00D474F1"/>
    <w:rsid w:val="00D5325F"/>
    <w:rsid w:val="00D54C89"/>
    <w:rsid w:val="00D5508E"/>
    <w:rsid w:val="00D55D7B"/>
    <w:rsid w:val="00D60566"/>
    <w:rsid w:val="00D631CD"/>
    <w:rsid w:val="00D63480"/>
    <w:rsid w:val="00D64775"/>
    <w:rsid w:val="00D70D6D"/>
    <w:rsid w:val="00D73628"/>
    <w:rsid w:val="00D73D11"/>
    <w:rsid w:val="00D74C9A"/>
    <w:rsid w:val="00D75590"/>
    <w:rsid w:val="00D8305F"/>
    <w:rsid w:val="00D8650B"/>
    <w:rsid w:val="00D86E09"/>
    <w:rsid w:val="00D87FA5"/>
    <w:rsid w:val="00D95BDB"/>
    <w:rsid w:val="00D96422"/>
    <w:rsid w:val="00D9752A"/>
    <w:rsid w:val="00DA1E2E"/>
    <w:rsid w:val="00DA4CA0"/>
    <w:rsid w:val="00DA56E2"/>
    <w:rsid w:val="00DB0D06"/>
    <w:rsid w:val="00DB7CB8"/>
    <w:rsid w:val="00DB7EBB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DF39D9"/>
    <w:rsid w:val="00E05A3A"/>
    <w:rsid w:val="00E12474"/>
    <w:rsid w:val="00E131AA"/>
    <w:rsid w:val="00E21C73"/>
    <w:rsid w:val="00E274EC"/>
    <w:rsid w:val="00E30BE4"/>
    <w:rsid w:val="00E34EB1"/>
    <w:rsid w:val="00E36CAC"/>
    <w:rsid w:val="00E37632"/>
    <w:rsid w:val="00E37B23"/>
    <w:rsid w:val="00E42731"/>
    <w:rsid w:val="00E43FE6"/>
    <w:rsid w:val="00E44D0E"/>
    <w:rsid w:val="00E47A99"/>
    <w:rsid w:val="00E6311A"/>
    <w:rsid w:val="00E63B31"/>
    <w:rsid w:val="00E64597"/>
    <w:rsid w:val="00E74BA9"/>
    <w:rsid w:val="00E74E0F"/>
    <w:rsid w:val="00E761D6"/>
    <w:rsid w:val="00E7622B"/>
    <w:rsid w:val="00E836D5"/>
    <w:rsid w:val="00E85301"/>
    <w:rsid w:val="00E90BE6"/>
    <w:rsid w:val="00E91800"/>
    <w:rsid w:val="00E94A6B"/>
    <w:rsid w:val="00EA243B"/>
    <w:rsid w:val="00EA3F29"/>
    <w:rsid w:val="00EB0765"/>
    <w:rsid w:val="00EC01A6"/>
    <w:rsid w:val="00EC13A7"/>
    <w:rsid w:val="00EC25F6"/>
    <w:rsid w:val="00EC477C"/>
    <w:rsid w:val="00EC4B55"/>
    <w:rsid w:val="00EC64D4"/>
    <w:rsid w:val="00EC7BBA"/>
    <w:rsid w:val="00ED31D8"/>
    <w:rsid w:val="00ED42F8"/>
    <w:rsid w:val="00ED741E"/>
    <w:rsid w:val="00EE1C07"/>
    <w:rsid w:val="00EF6D61"/>
    <w:rsid w:val="00F06CF6"/>
    <w:rsid w:val="00F11D0A"/>
    <w:rsid w:val="00F1212E"/>
    <w:rsid w:val="00F1311D"/>
    <w:rsid w:val="00F1742B"/>
    <w:rsid w:val="00F20CF9"/>
    <w:rsid w:val="00F24559"/>
    <w:rsid w:val="00F262AF"/>
    <w:rsid w:val="00F31BE1"/>
    <w:rsid w:val="00F35B96"/>
    <w:rsid w:val="00F37A0C"/>
    <w:rsid w:val="00F40DAE"/>
    <w:rsid w:val="00F43CCE"/>
    <w:rsid w:val="00F47CE2"/>
    <w:rsid w:val="00F52579"/>
    <w:rsid w:val="00F60C14"/>
    <w:rsid w:val="00F63C12"/>
    <w:rsid w:val="00F6612A"/>
    <w:rsid w:val="00F677B0"/>
    <w:rsid w:val="00F67A56"/>
    <w:rsid w:val="00F71E9B"/>
    <w:rsid w:val="00F74ADB"/>
    <w:rsid w:val="00F767DB"/>
    <w:rsid w:val="00F76B98"/>
    <w:rsid w:val="00F84C56"/>
    <w:rsid w:val="00F85B08"/>
    <w:rsid w:val="00F87A4A"/>
    <w:rsid w:val="00F90214"/>
    <w:rsid w:val="00F93418"/>
    <w:rsid w:val="00F9596F"/>
    <w:rsid w:val="00FA21A3"/>
    <w:rsid w:val="00FA534F"/>
    <w:rsid w:val="00FA7061"/>
    <w:rsid w:val="00FB1EC1"/>
    <w:rsid w:val="00FB2111"/>
    <w:rsid w:val="00FB347C"/>
    <w:rsid w:val="00FB362E"/>
    <w:rsid w:val="00FC0BB0"/>
    <w:rsid w:val="00FC7CA8"/>
    <w:rsid w:val="00FD26E2"/>
    <w:rsid w:val="00FF0CDF"/>
    <w:rsid w:val="00FF1989"/>
    <w:rsid w:val="00FF4F9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73"/>
    <w:rPr>
      <w:sz w:val="24"/>
      <w:szCs w:val="24"/>
      <w:lang w:val="en-GB" w:eastAsia="en-US"/>
    </w:rPr>
  </w:style>
  <w:style w:type="paragraph" w:styleId="Heading4">
    <w:name w:val="heading 4"/>
    <w:basedOn w:val="Normal"/>
    <w:link w:val="Heading4Char"/>
    <w:uiPriority w:val="9"/>
    <w:qFormat/>
    <w:rsid w:val="00E12474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yperlink">
    <w:name w:val="Hyperlink"/>
    <w:rsid w:val="00D41073"/>
    <w:rPr>
      <w:color w:val="0000FF"/>
      <w:u w:val="single"/>
    </w:rPr>
  </w:style>
  <w:style w:type="paragraph" w:styleId="BalloonText">
    <w:name w:val="Balloon Text"/>
    <w:basedOn w:val="Normal"/>
    <w:semiHidden/>
    <w:rsid w:val="00F85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customStyle="1" w:styleId="FooterChar">
    <w:name w:val="Footer Char"/>
    <w:link w:val="Footer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PlainText">
    <w:name w:val="Plain Text"/>
    <w:basedOn w:val="Normal"/>
    <w:link w:val="PlainTextChar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8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475E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D46CAA"/>
    <w:rPr>
      <w:rFonts w:ascii="Times New Roman" w:hAnsi="Times New Roman" w:cs="Times New Roman" w:hint="default"/>
      <w:b/>
      <w:bCs/>
      <w:lang w:val="nl-NL"/>
    </w:rPr>
  </w:style>
  <w:style w:type="character" w:customStyle="1" w:styleId="A">
    <w:name w:val="Нет A"/>
    <w:rsid w:val="00D46CA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CAA"/>
    <w:rPr>
      <w:rFonts w:ascii="Courier New" w:eastAsiaTheme="minorHAnsi" w:hAnsi="Courier New" w:cs="Courier New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12474"/>
    <w:rPr>
      <w:b/>
      <w:bCs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5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D04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t-EE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D0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1">
    <w:name w:val="Основной текст1"/>
    <w:rsid w:val="0074609A"/>
    <w:rPr>
      <w:rFonts w:eastAsia="Arial Unicode MS" w:cs="Arial Unicode MS"/>
      <w:color w:val="000000"/>
      <w:sz w:val="24"/>
      <w:szCs w:val="24"/>
      <w:u w:color="000000"/>
      <w:lang w:val="fr-FR" w:eastAsia="en-US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fontstyle01">
    <w:name w:val="fontstyle01"/>
    <w:basedOn w:val="DefaultParagraphFont"/>
    <w:rsid w:val="007460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0">
    <w:name w:val="Нет"/>
    <w:rsid w:val="00B2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valk.quickconnect.to/d/s/15xZKiIxvIY9d6l16TiZlQY79XFcG9I6/EnLsUHU9G6KZt3Lu6LitUDL-1GcgP1zd-l7WA7Ex3xA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atjana.nikolajenkova@narva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vaplan@narva.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5AC3-3897-4E3B-AE30-83F2E086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2665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Peeter</dc:creator>
  <cp:keywords/>
  <cp:lastModifiedBy>Tatjana Nikolajenkova</cp:lastModifiedBy>
  <cp:revision>9</cp:revision>
  <cp:lastPrinted>2023-03-15T15:08:00Z</cp:lastPrinted>
  <dcterms:created xsi:type="dcterms:W3CDTF">2025-11-25T13:28:00Z</dcterms:created>
  <dcterms:modified xsi:type="dcterms:W3CDTF">2025-11-26T11:54:00Z</dcterms:modified>
</cp:coreProperties>
</file>