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stheme="minorBidi"/>
          <w:b w:val="0"/>
          <w:caps w:val="0"/>
          <w:sz w:val="20"/>
          <w:lang w:eastAsia="en-US"/>
        </w:rPr>
        <w:id w:val="-1958469521"/>
        <w:docPartObj>
          <w:docPartGallery w:val="Table of Contents"/>
          <w:docPartUnique/>
        </w:docPartObj>
      </w:sdtPr>
      <w:sdtContent>
        <w:p w14:paraId="18F3C69B" w14:textId="094D09ED" w:rsidR="005C1CD9" w:rsidRPr="00F546F3" w:rsidRDefault="005C1CD9" w:rsidP="005036B1">
          <w:pPr>
            <w:pStyle w:val="TOCHeading"/>
            <w:framePr w:wrap="notBeside"/>
            <w:numPr>
              <w:ilvl w:val="0"/>
              <w:numId w:val="0"/>
            </w:numPr>
            <w:shd w:val="clear" w:color="auto" w:fill="auto"/>
          </w:pPr>
          <w:r w:rsidRPr="00F546F3">
            <w:t>Sisukord</w:t>
          </w:r>
        </w:p>
        <w:p w14:paraId="4657CC74" w14:textId="629FF012" w:rsidR="00C40B0D" w:rsidRDefault="005C1CD9">
          <w:pPr>
            <w:pStyle w:val="TOC1"/>
            <w:rPr>
              <w:rFonts w:asciiTheme="minorHAnsi" w:eastAsiaTheme="minorEastAsia" w:hAnsiTheme="minorHAnsi"/>
              <w:noProof/>
              <w:kern w:val="2"/>
              <w:sz w:val="24"/>
              <w:szCs w:val="24"/>
              <w:lang w:val="en-US"/>
              <w14:ligatures w14:val="standardContextual"/>
            </w:rPr>
          </w:pPr>
          <w:r w:rsidRPr="00F546F3">
            <w:rPr>
              <w:b/>
              <w:bCs/>
            </w:rPr>
            <w:fldChar w:fldCharType="begin"/>
          </w:r>
          <w:r w:rsidRPr="00F546F3">
            <w:rPr>
              <w:b/>
              <w:bCs/>
            </w:rPr>
            <w:instrText xml:space="preserve"> TOC \o "1-3" \h \z \u </w:instrText>
          </w:r>
          <w:r w:rsidRPr="00F546F3">
            <w:rPr>
              <w:b/>
              <w:bCs/>
            </w:rPr>
            <w:fldChar w:fldCharType="separate"/>
          </w:r>
          <w:hyperlink w:anchor="_Toc175754026" w:history="1">
            <w:r w:rsidR="00C40B0D" w:rsidRPr="00262DE6">
              <w:rPr>
                <w:rStyle w:val="Hyperlink"/>
                <w:noProof/>
              </w:rPr>
              <w:t>1</w:t>
            </w:r>
            <w:r w:rsidR="00C40B0D">
              <w:rPr>
                <w:rFonts w:asciiTheme="minorHAnsi" w:eastAsiaTheme="minorEastAsia" w:hAnsiTheme="minorHAnsi"/>
                <w:noProof/>
                <w:kern w:val="2"/>
                <w:sz w:val="24"/>
                <w:szCs w:val="24"/>
                <w:lang w:val="en-US"/>
                <w14:ligatures w14:val="standardContextual"/>
              </w:rPr>
              <w:tab/>
            </w:r>
            <w:r w:rsidR="00C40B0D" w:rsidRPr="00262DE6">
              <w:rPr>
                <w:rStyle w:val="Hyperlink"/>
                <w:noProof/>
              </w:rPr>
              <w:t>ÜLDOSA</w:t>
            </w:r>
            <w:r w:rsidR="00C40B0D">
              <w:rPr>
                <w:noProof/>
                <w:webHidden/>
              </w:rPr>
              <w:tab/>
            </w:r>
            <w:r w:rsidR="00C40B0D">
              <w:rPr>
                <w:noProof/>
                <w:webHidden/>
              </w:rPr>
              <w:fldChar w:fldCharType="begin"/>
            </w:r>
            <w:r w:rsidR="00C40B0D">
              <w:rPr>
                <w:noProof/>
                <w:webHidden/>
              </w:rPr>
              <w:instrText xml:space="preserve"> PAGEREF _Toc175754026 \h </w:instrText>
            </w:r>
            <w:r w:rsidR="00C40B0D">
              <w:rPr>
                <w:noProof/>
                <w:webHidden/>
              </w:rPr>
            </w:r>
            <w:r w:rsidR="00C40B0D">
              <w:rPr>
                <w:noProof/>
                <w:webHidden/>
              </w:rPr>
              <w:fldChar w:fldCharType="separate"/>
            </w:r>
            <w:r w:rsidR="00C40B0D">
              <w:rPr>
                <w:noProof/>
                <w:webHidden/>
              </w:rPr>
              <w:t>3</w:t>
            </w:r>
            <w:r w:rsidR="00C40B0D">
              <w:rPr>
                <w:noProof/>
                <w:webHidden/>
              </w:rPr>
              <w:fldChar w:fldCharType="end"/>
            </w:r>
          </w:hyperlink>
        </w:p>
        <w:p w14:paraId="314B4998" w14:textId="2F67A8BA" w:rsidR="00C40B0D" w:rsidRDefault="00C40B0D">
          <w:pPr>
            <w:pStyle w:val="TOC1"/>
            <w:rPr>
              <w:rFonts w:asciiTheme="minorHAnsi" w:eastAsiaTheme="minorEastAsia" w:hAnsiTheme="minorHAnsi"/>
              <w:noProof/>
              <w:kern w:val="2"/>
              <w:sz w:val="24"/>
              <w:szCs w:val="24"/>
              <w:lang w:val="en-US"/>
              <w14:ligatures w14:val="standardContextual"/>
            </w:rPr>
          </w:pPr>
          <w:hyperlink w:anchor="_Toc175754027" w:history="1">
            <w:r w:rsidRPr="00262DE6">
              <w:rPr>
                <w:rStyle w:val="Hyperlink"/>
                <w:noProof/>
              </w:rPr>
              <w:t>2</w:t>
            </w:r>
            <w:r>
              <w:rPr>
                <w:rFonts w:asciiTheme="minorHAnsi" w:eastAsiaTheme="minorEastAsia" w:hAnsiTheme="minorHAnsi"/>
                <w:noProof/>
                <w:kern w:val="2"/>
                <w:sz w:val="24"/>
                <w:szCs w:val="24"/>
                <w:lang w:val="en-US"/>
                <w14:ligatures w14:val="standardContextual"/>
              </w:rPr>
              <w:tab/>
            </w:r>
            <w:r w:rsidRPr="00262DE6">
              <w:rPr>
                <w:rStyle w:val="Hyperlink"/>
                <w:noProof/>
              </w:rPr>
              <w:t>OLEMASOLEV OLUKORD</w:t>
            </w:r>
            <w:r>
              <w:rPr>
                <w:noProof/>
                <w:webHidden/>
              </w:rPr>
              <w:tab/>
            </w:r>
            <w:r>
              <w:rPr>
                <w:noProof/>
                <w:webHidden/>
              </w:rPr>
              <w:fldChar w:fldCharType="begin"/>
            </w:r>
            <w:r>
              <w:rPr>
                <w:noProof/>
                <w:webHidden/>
              </w:rPr>
              <w:instrText xml:space="preserve"> PAGEREF _Toc175754027 \h </w:instrText>
            </w:r>
            <w:r>
              <w:rPr>
                <w:noProof/>
                <w:webHidden/>
              </w:rPr>
            </w:r>
            <w:r>
              <w:rPr>
                <w:noProof/>
                <w:webHidden/>
              </w:rPr>
              <w:fldChar w:fldCharType="separate"/>
            </w:r>
            <w:r>
              <w:rPr>
                <w:noProof/>
                <w:webHidden/>
              </w:rPr>
              <w:t>4</w:t>
            </w:r>
            <w:r>
              <w:rPr>
                <w:noProof/>
                <w:webHidden/>
              </w:rPr>
              <w:fldChar w:fldCharType="end"/>
            </w:r>
          </w:hyperlink>
        </w:p>
        <w:p w14:paraId="305322B0" w14:textId="16F7824D"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28" w:history="1">
            <w:r w:rsidRPr="00262DE6">
              <w:rPr>
                <w:rStyle w:val="Hyperlink"/>
                <w:noProof/>
              </w:rPr>
              <w:t>2.1</w:t>
            </w:r>
            <w:r>
              <w:rPr>
                <w:rFonts w:asciiTheme="minorHAnsi" w:eastAsiaTheme="minorEastAsia" w:hAnsiTheme="minorHAnsi"/>
                <w:noProof/>
                <w:kern w:val="2"/>
                <w:sz w:val="24"/>
                <w:szCs w:val="24"/>
                <w:lang w:val="en-US"/>
                <w14:ligatures w14:val="standardContextual"/>
              </w:rPr>
              <w:tab/>
            </w:r>
            <w:r w:rsidRPr="00262DE6">
              <w:rPr>
                <w:rStyle w:val="Hyperlink"/>
                <w:noProof/>
              </w:rPr>
              <w:t>Lähtematerjalid, projektid, planeeringud</w:t>
            </w:r>
            <w:r>
              <w:rPr>
                <w:noProof/>
                <w:webHidden/>
              </w:rPr>
              <w:tab/>
            </w:r>
            <w:r>
              <w:rPr>
                <w:noProof/>
                <w:webHidden/>
              </w:rPr>
              <w:fldChar w:fldCharType="begin"/>
            </w:r>
            <w:r>
              <w:rPr>
                <w:noProof/>
                <w:webHidden/>
              </w:rPr>
              <w:instrText xml:space="preserve"> PAGEREF _Toc175754028 \h </w:instrText>
            </w:r>
            <w:r>
              <w:rPr>
                <w:noProof/>
                <w:webHidden/>
              </w:rPr>
            </w:r>
            <w:r>
              <w:rPr>
                <w:noProof/>
                <w:webHidden/>
              </w:rPr>
              <w:fldChar w:fldCharType="separate"/>
            </w:r>
            <w:r>
              <w:rPr>
                <w:noProof/>
                <w:webHidden/>
              </w:rPr>
              <w:t>4</w:t>
            </w:r>
            <w:r>
              <w:rPr>
                <w:noProof/>
                <w:webHidden/>
              </w:rPr>
              <w:fldChar w:fldCharType="end"/>
            </w:r>
          </w:hyperlink>
        </w:p>
        <w:p w14:paraId="006684F2" w14:textId="4DB3A3AA"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29" w:history="1">
            <w:r w:rsidRPr="00262DE6">
              <w:rPr>
                <w:rStyle w:val="Hyperlink"/>
                <w:noProof/>
              </w:rPr>
              <w:t>2.2</w:t>
            </w:r>
            <w:r>
              <w:rPr>
                <w:rFonts w:asciiTheme="minorHAnsi" w:eastAsiaTheme="minorEastAsia" w:hAnsiTheme="minorHAnsi"/>
                <w:noProof/>
                <w:kern w:val="2"/>
                <w:sz w:val="24"/>
                <w:szCs w:val="24"/>
                <w:lang w:val="en-US"/>
                <w14:ligatures w14:val="standardContextual"/>
              </w:rPr>
              <w:tab/>
            </w:r>
            <w:r w:rsidRPr="00262DE6">
              <w:rPr>
                <w:rStyle w:val="Hyperlink"/>
                <w:noProof/>
              </w:rPr>
              <w:t>Olemasolevad tehnovõrgud</w:t>
            </w:r>
            <w:r>
              <w:rPr>
                <w:noProof/>
                <w:webHidden/>
              </w:rPr>
              <w:tab/>
            </w:r>
            <w:r>
              <w:rPr>
                <w:noProof/>
                <w:webHidden/>
              </w:rPr>
              <w:fldChar w:fldCharType="begin"/>
            </w:r>
            <w:r>
              <w:rPr>
                <w:noProof/>
                <w:webHidden/>
              </w:rPr>
              <w:instrText xml:space="preserve"> PAGEREF _Toc175754029 \h </w:instrText>
            </w:r>
            <w:r>
              <w:rPr>
                <w:noProof/>
                <w:webHidden/>
              </w:rPr>
            </w:r>
            <w:r>
              <w:rPr>
                <w:noProof/>
                <w:webHidden/>
              </w:rPr>
              <w:fldChar w:fldCharType="separate"/>
            </w:r>
            <w:r>
              <w:rPr>
                <w:noProof/>
                <w:webHidden/>
              </w:rPr>
              <w:t>4</w:t>
            </w:r>
            <w:r>
              <w:rPr>
                <w:noProof/>
                <w:webHidden/>
              </w:rPr>
              <w:fldChar w:fldCharType="end"/>
            </w:r>
          </w:hyperlink>
        </w:p>
        <w:p w14:paraId="7806E491" w14:textId="66D80059" w:rsidR="00C40B0D" w:rsidRDefault="00C40B0D">
          <w:pPr>
            <w:pStyle w:val="TOC1"/>
            <w:rPr>
              <w:rFonts w:asciiTheme="minorHAnsi" w:eastAsiaTheme="minorEastAsia" w:hAnsiTheme="minorHAnsi"/>
              <w:noProof/>
              <w:kern w:val="2"/>
              <w:sz w:val="24"/>
              <w:szCs w:val="24"/>
              <w:lang w:val="en-US"/>
              <w14:ligatures w14:val="standardContextual"/>
            </w:rPr>
          </w:pPr>
          <w:hyperlink w:anchor="_Toc175754030" w:history="1">
            <w:r w:rsidRPr="00262DE6">
              <w:rPr>
                <w:rStyle w:val="Hyperlink"/>
                <w:noProof/>
              </w:rPr>
              <w:t>3</w:t>
            </w:r>
            <w:r>
              <w:rPr>
                <w:rFonts w:asciiTheme="minorHAnsi" w:eastAsiaTheme="minorEastAsia" w:hAnsiTheme="minorHAnsi"/>
                <w:noProof/>
                <w:kern w:val="2"/>
                <w:sz w:val="24"/>
                <w:szCs w:val="24"/>
                <w:lang w:val="en-US"/>
                <w14:ligatures w14:val="standardContextual"/>
              </w:rPr>
              <w:tab/>
            </w:r>
            <w:r w:rsidRPr="00262DE6">
              <w:rPr>
                <w:rStyle w:val="Hyperlink"/>
                <w:noProof/>
              </w:rPr>
              <w:t>UURINGUD</w:t>
            </w:r>
            <w:r>
              <w:rPr>
                <w:noProof/>
                <w:webHidden/>
              </w:rPr>
              <w:tab/>
            </w:r>
            <w:r>
              <w:rPr>
                <w:noProof/>
                <w:webHidden/>
              </w:rPr>
              <w:fldChar w:fldCharType="begin"/>
            </w:r>
            <w:r>
              <w:rPr>
                <w:noProof/>
                <w:webHidden/>
              </w:rPr>
              <w:instrText xml:space="preserve"> PAGEREF _Toc175754030 \h </w:instrText>
            </w:r>
            <w:r>
              <w:rPr>
                <w:noProof/>
                <w:webHidden/>
              </w:rPr>
            </w:r>
            <w:r>
              <w:rPr>
                <w:noProof/>
                <w:webHidden/>
              </w:rPr>
              <w:fldChar w:fldCharType="separate"/>
            </w:r>
            <w:r>
              <w:rPr>
                <w:noProof/>
                <w:webHidden/>
              </w:rPr>
              <w:t>4</w:t>
            </w:r>
            <w:r>
              <w:rPr>
                <w:noProof/>
                <w:webHidden/>
              </w:rPr>
              <w:fldChar w:fldCharType="end"/>
            </w:r>
          </w:hyperlink>
        </w:p>
        <w:p w14:paraId="3B7B98C5" w14:textId="0FAD89E2"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1" w:history="1">
            <w:r w:rsidRPr="00262DE6">
              <w:rPr>
                <w:rStyle w:val="Hyperlink"/>
                <w:noProof/>
              </w:rPr>
              <w:t>3.1</w:t>
            </w:r>
            <w:r>
              <w:rPr>
                <w:rFonts w:asciiTheme="minorHAnsi" w:eastAsiaTheme="minorEastAsia" w:hAnsiTheme="minorHAnsi"/>
                <w:noProof/>
                <w:kern w:val="2"/>
                <w:sz w:val="24"/>
                <w:szCs w:val="24"/>
                <w:lang w:val="en-US"/>
                <w14:ligatures w14:val="standardContextual"/>
              </w:rPr>
              <w:tab/>
            </w:r>
            <w:r w:rsidRPr="00262DE6">
              <w:rPr>
                <w:rStyle w:val="Hyperlink"/>
                <w:noProof/>
              </w:rPr>
              <w:t>Geodeetilised uuringud</w:t>
            </w:r>
            <w:r>
              <w:rPr>
                <w:noProof/>
                <w:webHidden/>
              </w:rPr>
              <w:tab/>
            </w:r>
            <w:r>
              <w:rPr>
                <w:noProof/>
                <w:webHidden/>
              </w:rPr>
              <w:fldChar w:fldCharType="begin"/>
            </w:r>
            <w:r>
              <w:rPr>
                <w:noProof/>
                <w:webHidden/>
              </w:rPr>
              <w:instrText xml:space="preserve"> PAGEREF _Toc175754031 \h </w:instrText>
            </w:r>
            <w:r>
              <w:rPr>
                <w:noProof/>
                <w:webHidden/>
              </w:rPr>
            </w:r>
            <w:r>
              <w:rPr>
                <w:noProof/>
                <w:webHidden/>
              </w:rPr>
              <w:fldChar w:fldCharType="separate"/>
            </w:r>
            <w:r>
              <w:rPr>
                <w:noProof/>
                <w:webHidden/>
              </w:rPr>
              <w:t>4</w:t>
            </w:r>
            <w:r>
              <w:rPr>
                <w:noProof/>
                <w:webHidden/>
              </w:rPr>
              <w:fldChar w:fldCharType="end"/>
            </w:r>
          </w:hyperlink>
        </w:p>
        <w:p w14:paraId="0FA09CCE" w14:textId="084CC533"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2" w:history="1">
            <w:r w:rsidRPr="00262DE6">
              <w:rPr>
                <w:rStyle w:val="Hyperlink"/>
                <w:noProof/>
              </w:rPr>
              <w:t>3.2</w:t>
            </w:r>
            <w:r>
              <w:rPr>
                <w:rFonts w:asciiTheme="minorHAnsi" w:eastAsiaTheme="minorEastAsia" w:hAnsiTheme="minorHAnsi"/>
                <w:noProof/>
                <w:kern w:val="2"/>
                <w:sz w:val="24"/>
                <w:szCs w:val="24"/>
                <w:lang w:val="en-US"/>
                <w14:ligatures w14:val="standardContextual"/>
              </w:rPr>
              <w:tab/>
            </w:r>
            <w:r w:rsidRPr="00262DE6">
              <w:rPr>
                <w:rStyle w:val="Hyperlink"/>
                <w:noProof/>
              </w:rPr>
              <w:t>Geoloogilised uuringud</w:t>
            </w:r>
            <w:r>
              <w:rPr>
                <w:noProof/>
                <w:webHidden/>
              </w:rPr>
              <w:tab/>
            </w:r>
            <w:r>
              <w:rPr>
                <w:noProof/>
                <w:webHidden/>
              </w:rPr>
              <w:fldChar w:fldCharType="begin"/>
            </w:r>
            <w:r>
              <w:rPr>
                <w:noProof/>
                <w:webHidden/>
              </w:rPr>
              <w:instrText xml:space="preserve"> PAGEREF _Toc175754032 \h </w:instrText>
            </w:r>
            <w:r>
              <w:rPr>
                <w:noProof/>
                <w:webHidden/>
              </w:rPr>
            </w:r>
            <w:r>
              <w:rPr>
                <w:noProof/>
                <w:webHidden/>
              </w:rPr>
              <w:fldChar w:fldCharType="separate"/>
            </w:r>
            <w:r>
              <w:rPr>
                <w:noProof/>
                <w:webHidden/>
              </w:rPr>
              <w:t>5</w:t>
            </w:r>
            <w:r>
              <w:rPr>
                <w:noProof/>
                <w:webHidden/>
              </w:rPr>
              <w:fldChar w:fldCharType="end"/>
            </w:r>
          </w:hyperlink>
        </w:p>
        <w:p w14:paraId="1FAC3925" w14:textId="25B6C054" w:rsidR="00C40B0D" w:rsidRDefault="00C40B0D">
          <w:pPr>
            <w:pStyle w:val="TOC1"/>
            <w:rPr>
              <w:rFonts w:asciiTheme="minorHAnsi" w:eastAsiaTheme="minorEastAsia" w:hAnsiTheme="minorHAnsi"/>
              <w:noProof/>
              <w:kern w:val="2"/>
              <w:sz w:val="24"/>
              <w:szCs w:val="24"/>
              <w:lang w:val="en-US"/>
              <w14:ligatures w14:val="standardContextual"/>
            </w:rPr>
          </w:pPr>
          <w:hyperlink w:anchor="_Toc175754033" w:history="1">
            <w:r w:rsidRPr="00262DE6">
              <w:rPr>
                <w:rStyle w:val="Hyperlink"/>
                <w:noProof/>
              </w:rPr>
              <w:t>4</w:t>
            </w:r>
            <w:r>
              <w:rPr>
                <w:rFonts w:asciiTheme="minorHAnsi" w:eastAsiaTheme="minorEastAsia" w:hAnsiTheme="minorHAnsi"/>
                <w:noProof/>
                <w:kern w:val="2"/>
                <w:sz w:val="24"/>
                <w:szCs w:val="24"/>
                <w:lang w:val="en-US"/>
                <w14:ligatures w14:val="standardContextual"/>
              </w:rPr>
              <w:tab/>
            </w:r>
            <w:r w:rsidRPr="00262DE6">
              <w:rPr>
                <w:rStyle w:val="Hyperlink"/>
                <w:noProof/>
              </w:rPr>
              <w:t>PROJEKTLAHENDUS</w:t>
            </w:r>
            <w:r>
              <w:rPr>
                <w:noProof/>
                <w:webHidden/>
              </w:rPr>
              <w:tab/>
            </w:r>
            <w:r>
              <w:rPr>
                <w:noProof/>
                <w:webHidden/>
              </w:rPr>
              <w:fldChar w:fldCharType="begin"/>
            </w:r>
            <w:r>
              <w:rPr>
                <w:noProof/>
                <w:webHidden/>
              </w:rPr>
              <w:instrText xml:space="preserve"> PAGEREF _Toc175754033 \h </w:instrText>
            </w:r>
            <w:r>
              <w:rPr>
                <w:noProof/>
                <w:webHidden/>
              </w:rPr>
            </w:r>
            <w:r>
              <w:rPr>
                <w:noProof/>
                <w:webHidden/>
              </w:rPr>
              <w:fldChar w:fldCharType="separate"/>
            </w:r>
            <w:r>
              <w:rPr>
                <w:noProof/>
                <w:webHidden/>
              </w:rPr>
              <w:t>5</w:t>
            </w:r>
            <w:r>
              <w:rPr>
                <w:noProof/>
                <w:webHidden/>
              </w:rPr>
              <w:fldChar w:fldCharType="end"/>
            </w:r>
          </w:hyperlink>
        </w:p>
        <w:p w14:paraId="2D18FDA9" w14:textId="7D441DA1"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4" w:history="1">
            <w:r w:rsidRPr="00262DE6">
              <w:rPr>
                <w:rStyle w:val="Hyperlink"/>
                <w:noProof/>
              </w:rPr>
              <w:t>4.1</w:t>
            </w:r>
            <w:r>
              <w:rPr>
                <w:rFonts w:asciiTheme="minorHAnsi" w:eastAsiaTheme="minorEastAsia" w:hAnsiTheme="minorHAnsi"/>
                <w:noProof/>
                <w:kern w:val="2"/>
                <w:sz w:val="24"/>
                <w:szCs w:val="24"/>
                <w:lang w:val="en-US"/>
                <w14:ligatures w14:val="standardContextual"/>
              </w:rPr>
              <w:tab/>
            </w:r>
            <w:r w:rsidRPr="00262DE6">
              <w:rPr>
                <w:rStyle w:val="Hyperlink"/>
                <w:noProof/>
              </w:rPr>
              <w:t>Üldandmed</w:t>
            </w:r>
            <w:r>
              <w:rPr>
                <w:noProof/>
                <w:webHidden/>
              </w:rPr>
              <w:tab/>
            </w:r>
            <w:r>
              <w:rPr>
                <w:noProof/>
                <w:webHidden/>
              </w:rPr>
              <w:fldChar w:fldCharType="begin"/>
            </w:r>
            <w:r>
              <w:rPr>
                <w:noProof/>
                <w:webHidden/>
              </w:rPr>
              <w:instrText xml:space="preserve"> PAGEREF _Toc175754034 \h </w:instrText>
            </w:r>
            <w:r>
              <w:rPr>
                <w:noProof/>
                <w:webHidden/>
              </w:rPr>
            </w:r>
            <w:r>
              <w:rPr>
                <w:noProof/>
                <w:webHidden/>
              </w:rPr>
              <w:fldChar w:fldCharType="separate"/>
            </w:r>
            <w:r>
              <w:rPr>
                <w:noProof/>
                <w:webHidden/>
              </w:rPr>
              <w:t>5</w:t>
            </w:r>
            <w:r>
              <w:rPr>
                <w:noProof/>
                <w:webHidden/>
              </w:rPr>
              <w:fldChar w:fldCharType="end"/>
            </w:r>
          </w:hyperlink>
        </w:p>
        <w:p w14:paraId="32C7FF3B" w14:textId="42C32BFA"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5" w:history="1">
            <w:r w:rsidRPr="00262DE6">
              <w:rPr>
                <w:rStyle w:val="Hyperlink"/>
                <w:noProof/>
              </w:rPr>
              <w:t>4.2</w:t>
            </w:r>
            <w:r>
              <w:rPr>
                <w:rFonts w:asciiTheme="minorHAnsi" w:eastAsiaTheme="minorEastAsia" w:hAnsiTheme="minorHAnsi"/>
                <w:noProof/>
                <w:kern w:val="2"/>
                <w:sz w:val="24"/>
                <w:szCs w:val="24"/>
                <w:lang w:val="en-US"/>
                <w14:ligatures w14:val="standardContextual"/>
              </w:rPr>
              <w:tab/>
            </w:r>
            <w:r w:rsidRPr="00262DE6">
              <w:rPr>
                <w:rStyle w:val="Hyperlink"/>
                <w:noProof/>
              </w:rPr>
              <w:t>VK</w:t>
            </w:r>
            <w:r>
              <w:rPr>
                <w:noProof/>
                <w:webHidden/>
              </w:rPr>
              <w:tab/>
            </w:r>
            <w:r>
              <w:rPr>
                <w:noProof/>
                <w:webHidden/>
              </w:rPr>
              <w:fldChar w:fldCharType="begin"/>
            </w:r>
            <w:r>
              <w:rPr>
                <w:noProof/>
                <w:webHidden/>
              </w:rPr>
              <w:instrText xml:space="preserve"> PAGEREF _Toc175754035 \h </w:instrText>
            </w:r>
            <w:r>
              <w:rPr>
                <w:noProof/>
                <w:webHidden/>
              </w:rPr>
            </w:r>
            <w:r>
              <w:rPr>
                <w:noProof/>
                <w:webHidden/>
              </w:rPr>
              <w:fldChar w:fldCharType="separate"/>
            </w:r>
            <w:r>
              <w:rPr>
                <w:noProof/>
                <w:webHidden/>
              </w:rPr>
              <w:t>5</w:t>
            </w:r>
            <w:r>
              <w:rPr>
                <w:noProof/>
                <w:webHidden/>
              </w:rPr>
              <w:fldChar w:fldCharType="end"/>
            </w:r>
          </w:hyperlink>
        </w:p>
        <w:p w14:paraId="3D97552C" w14:textId="0B3A98B7"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6" w:history="1">
            <w:r w:rsidRPr="00262DE6">
              <w:rPr>
                <w:rStyle w:val="Hyperlink"/>
                <w:noProof/>
              </w:rPr>
              <w:t>4.3</w:t>
            </w:r>
            <w:r>
              <w:rPr>
                <w:rFonts w:asciiTheme="minorHAnsi" w:eastAsiaTheme="minorEastAsia" w:hAnsiTheme="minorHAnsi"/>
                <w:noProof/>
                <w:kern w:val="2"/>
                <w:sz w:val="24"/>
                <w:szCs w:val="24"/>
                <w:lang w:val="en-US"/>
                <w14:ligatures w14:val="standardContextual"/>
              </w:rPr>
              <w:tab/>
            </w:r>
            <w:r w:rsidRPr="00262DE6">
              <w:rPr>
                <w:rStyle w:val="Hyperlink"/>
                <w:noProof/>
              </w:rPr>
              <w:t>Plaanilahendus</w:t>
            </w:r>
            <w:r>
              <w:rPr>
                <w:noProof/>
                <w:webHidden/>
              </w:rPr>
              <w:tab/>
            </w:r>
            <w:r>
              <w:rPr>
                <w:noProof/>
                <w:webHidden/>
              </w:rPr>
              <w:fldChar w:fldCharType="begin"/>
            </w:r>
            <w:r>
              <w:rPr>
                <w:noProof/>
                <w:webHidden/>
              </w:rPr>
              <w:instrText xml:space="preserve"> PAGEREF _Toc175754036 \h </w:instrText>
            </w:r>
            <w:r>
              <w:rPr>
                <w:noProof/>
                <w:webHidden/>
              </w:rPr>
            </w:r>
            <w:r>
              <w:rPr>
                <w:noProof/>
                <w:webHidden/>
              </w:rPr>
              <w:fldChar w:fldCharType="separate"/>
            </w:r>
            <w:r>
              <w:rPr>
                <w:noProof/>
                <w:webHidden/>
              </w:rPr>
              <w:t>5</w:t>
            </w:r>
            <w:r>
              <w:rPr>
                <w:noProof/>
                <w:webHidden/>
              </w:rPr>
              <w:fldChar w:fldCharType="end"/>
            </w:r>
          </w:hyperlink>
        </w:p>
        <w:p w14:paraId="71AB518C" w14:textId="6B9D60E2"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7" w:history="1">
            <w:r w:rsidRPr="00262DE6">
              <w:rPr>
                <w:rStyle w:val="Hyperlink"/>
                <w:noProof/>
              </w:rPr>
              <w:t>4.4</w:t>
            </w:r>
            <w:r>
              <w:rPr>
                <w:rFonts w:asciiTheme="minorHAnsi" w:eastAsiaTheme="minorEastAsia" w:hAnsiTheme="minorHAnsi"/>
                <w:noProof/>
                <w:kern w:val="2"/>
                <w:sz w:val="24"/>
                <w:szCs w:val="24"/>
                <w:lang w:val="en-US"/>
                <w14:ligatures w14:val="standardContextual"/>
              </w:rPr>
              <w:tab/>
            </w:r>
            <w:r w:rsidRPr="00262DE6">
              <w:rPr>
                <w:rStyle w:val="Hyperlink"/>
                <w:noProof/>
              </w:rPr>
              <w:t>Vertikaalplaneerimine</w:t>
            </w:r>
            <w:r>
              <w:rPr>
                <w:noProof/>
                <w:webHidden/>
              </w:rPr>
              <w:tab/>
            </w:r>
            <w:r>
              <w:rPr>
                <w:noProof/>
                <w:webHidden/>
              </w:rPr>
              <w:fldChar w:fldCharType="begin"/>
            </w:r>
            <w:r>
              <w:rPr>
                <w:noProof/>
                <w:webHidden/>
              </w:rPr>
              <w:instrText xml:space="preserve"> PAGEREF _Toc175754037 \h </w:instrText>
            </w:r>
            <w:r>
              <w:rPr>
                <w:noProof/>
                <w:webHidden/>
              </w:rPr>
            </w:r>
            <w:r>
              <w:rPr>
                <w:noProof/>
                <w:webHidden/>
              </w:rPr>
              <w:fldChar w:fldCharType="separate"/>
            </w:r>
            <w:r>
              <w:rPr>
                <w:noProof/>
                <w:webHidden/>
              </w:rPr>
              <w:t>5</w:t>
            </w:r>
            <w:r>
              <w:rPr>
                <w:noProof/>
                <w:webHidden/>
              </w:rPr>
              <w:fldChar w:fldCharType="end"/>
            </w:r>
          </w:hyperlink>
        </w:p>
        <w:p w14:paraId="54645C86" w14:textId="3F0AA214"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8" w:history="1">
            <w:r w:rsidRPr="00262DE6">
              <w:rPr>
                <w:rStyle w:val="Hyperlink"/>
                <w:noProof/>
              </w:rPr>
              <w:t>4.5</w:t>
            </w:r>
            <w:r>
              <w:rPr>
                <w:rFonts w:asciiTheme="minorHAnsi" w:eastAsiaTheme="minorEastAsia" w:hAnsiTheme="minorHAnsi"/>
                <w:noProof/>
                <w:kern w:val="2"/>
                <w:sz w:val="24"/>
                <w:szCs w:val="24"/>
                <w:lang w:val="en-US"/>
                <w14:ligatures w14:val="standardContextual"/>
              </w:rPr>
              <w:tab/>
            </w:r>
            <w:r w:rsidRPr="00262DE6">
              <w:rPr>
                <w:rStyle w:val="Hyperlink"/>
                <w:noProof/>
              </w:rPr>
              <w:t>Eeltööd</w:t>
            </w:r>
            <w:r>
              <w:rPr>
                <w:noProof/>
                <w:webHidden/>
              </w:rPr>
              <w:tab/>
            </w:r>
            <w:r>
              <w:rPr>
                <w:noProof/>
                <w:webHidden/>
              </w:rPr>
              <w:fldChar w:fldCharType="begin"/>
            </w:r>
            <w:r>
              <w:rPr>
                <w:noProof/>
                <w:webHidden/>
              </w:rPr>
              <w:instrText xml:space="preserve"> PAGEREF _Toc175754038 \h </w:instrText>
            </w:r>
            <w:r>
              <w:rPr>
                <w:noProof/>
                <w:webHidden/>
              </w:rPr>
            </w:r>
            <w:r>
              <w:rPr>
                <w:noProof/>
                <w:webHidden/>
              </w:rPr>
              <w:fldChar w:fldCharType="separate"/>
            </w:r>
            <w:r>
              <w:rPr>
                <w:noProof/>
                <w:webHidden/>
              </w:rPr>
              <w:t>6</w:t>
            </w:r>
            <w:r>
              <w:rPr>
                <w:noProof/>
                <w:webHidden/>
              </w:rPr>
              <w:fldChar w:fldCharType="end"/>
            </w:r>
          </w:hyperlink>
        </w:p>
        <w:p w14:paraId="293E537A" w14:textId="02B97070"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39" w:history="1">
            <w:r w:rsidRPr="00262DE6">
              <w:rPr>
                <w:rStyle w:val="Hyperlink"/>
                <w:noProof/>
              </w:rPr>
              <w:t>4.6</w:t>
            </w:r>
            <w:r>
              <w:rPr>
                <w:rFonts w:asciiTheme="minorHAnsi" w:eastAsiaTheme="minorEastAsia" w:hAnsiTheme="minorHAnsi"/>
                <w:noProof/>
                <w:kern w:val="2"/>
                <w:sz w:val="24"/>
                <w:szCs w:val="24"/>
                <w:lang w:val="en-US"/>
                <w14:ligatures w14:val="standardContextual"/>
              </w:rPr>
              <w:tab/>
            </w:r>
            <w:r w:rsidRPr="00262DE6">
              <w:rPr>
                <w:rStyle w:val="Hyperlink"/>
                <w:noProof/>
              </w:rPr>
              <w:t>Kaevik torustiku rajamiseks</w:t>
            </w:r>
            <w:r>
              <w:rPr>
                <w:noProof/>
                <w:webHidden/>
              </w:rPr>
              <w:tab/>
            </w:r>
            <w:r>
              <w:rPr>
                <w:noProof/>
                <w:webHidden/>
              </w:rPr>
              <w:fldChar w:fldCharType="begin"/>
            </w:r>
            <w:r>
              <w:rPr>
                <w:noProof/>
                <w:webHidden/>
              </w:rPr>
              <w:instrText xml:space="preserve"> PAGEREF _Toc175754039 \h </w:instrText>
            </w:r>
            <w:r>
              <w:rPr>
                <w:noProof/>
                <w:webHidden/>
              </w:rPr>
            </w:r>
            <w:r>
              <w:rPr>
                <w:noProof/>
                <w:webHidden/>
              </w:rPr>
              <w:fldChar w:fldCharType="separate"/>
            </w:r>
            <w:r>
              <w:rPr>
                <w:noProof/>
                <w:webHidden/>
              </w:rPr>
              <w:t>6</w:t>
            </w:r>
            <w:r>
              <w:rPr>
                <w:noProof/>
                <w:webHidden/>
              </w:rPr>
              <w:fldChar w:fldCharType="end"/>
            </w:r>
          </w:hyperlink>
        </w:p>
        <w:p w14:paraId="57153E25" w14:textId="726B628E"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40" w:history="1">
            <w:r w:rsidRPr="00262DE6">
              <w:rPr>
                <w:rStyle w:val="Hyperlink"/>
                <w:noProof/>
              </w:rPr>
              <w:t>4.7</w:t>
            </w:r>
            <w:r>
              <w:rPr>
                <w:rFonts w:asciiTheme="minorHAnsi" w:eastAsiaTheme="minorEastAsia" w:hAnsiTheme="minorHAnsi"/>
                <w:noProof/>
                <w:kern w:val="2"/>
                <w:sz w:val="24"/>
                <w:szCs w:val="24"/>
                <w:lang w:val="en-US"/>
                <w14:ligatures w14:val="standardContextual"/>
              </w:rPr>
              <w:tab/>
            </w:r>
            <w:r w:rsidRPr="00262DE6">
              <w:rPr>
                <w:rStyle w:val="Hyperlink"/>
                <w:noProof/>
              </w:rPr>
              <w:t>Katend</w:t>
            </w:r>
            <w:r>
              <w:rPr>
                <w:noProof/>
                <w:webHidden/>
              </w:rPr>
              <w:tab/>
            </w:r>
            <w:r>
              <w:rPr>
                <w:noProof/>
                <w:webHidden/>
              </w:rPr>
              <w:fldChar w:fldCharType="begin"/>
            </w:r>
            <w:r>
              <w:rPr>
                <w:noProof/>
                <w:webHidden/>
              </w:rPr>
              <w:instrText xml:space="preserve"> PAGEREF _Toc175754040 \h </w:instrText>
            </w:r>
            <w:r>
              <w:rPr>
                <w:noProof/>
                <w:webHidden/>
              </w:rPr>
            </w:r>
            <w:r>
              <w:rPr>
                <w:noProof/>
                <w:webHidden/>
              </w:rPr>
              <w:fldChar w:fldCharType="separate"/>
            </w:r>
            <w:r>
              <w:rPr>
                <w:noProof/>
                <w:webHidden/>
              </w:rPr>
              <w:t>6</w:t>
            </w:r>
            <w:r>
              <w:rPr>
                <w:noProof/>
                <w:webHidden/>
              </w:rPr>
              <w:fldChar w:fldCharType="end"/>
            </w:r>
          </w:hyperlink>
        </w:p>
        <w:p w14:paraId="64FDEE93" w14:textId="48D893DF"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1" w:history="1">
            <w:r w:rsidRPr="00262DE6">
              <w:rPr>
                <w:rStyle w:val="Hyperlink"/>
                <w:noProof/>
              </w:rPr>
              <w:t>4.7.1</w:t>
            </w:r>
            <w:r>
              <w:rPr>
                <w:rFonts w:asciiTheme="minorHAnsi" w:eastAsiaTheme="minorEastAsia" w:hAnsiTheme="minorHAnsi"/>
                <w:noProof/>
                <w:kern w:val="2"/>
                <w:sz w:val="24"/>
                <w:szCs w:val="24"/>
                <w:lang w:val="en-US"/>
                <w14:ligatures w14:val="standardContextual"/>
              </w:rPr>
              <w:tab/>
            </w:r>
            <w:r w:rsidRPr="00262DE6">
              <w:rPr>
                <w:rStyle w:val="Hyperlink"/>
                <w:noProof/>
              </w:rPr>
              <w:t>Katendikontruktsioonid</w:t>
            </w:r>
            <w:r>
              <w:rPr>
                <w:noProof/>
                <w:webHidden/>
              </w:rPr>
              <w:tab/>
            </w:r>
            <w:r>
              <w:rPr>
                <w:noProof/>
                <w:webHidden/>
              </w:rPr>
              <w:fldChar w:fldCharType="begin"/>
            </w:r>
            <w:r>
              <w:rPr>
                <w:noProof/>
                <w:webHidden/>
              </w:rPr>
              <w:instrText xml:space="preserve"> PAGEREF _Toc175754041 \h </w:instrText>
            </w:r>
            <w:r>
              <w:rPr>
                <w:noProof/>
                <w:webHidden/>
              </w:rPr>
            </w:r>
            <w:r>
              <w:rPr>
                <w:noProof/>
                <w:webHidden/>
              </w:rPr>
              <w:fldChar w:fldCharType="separate"/>
            </w:r>
            <w:r>
              <w:rPr>
                <w:noProof/>
                <w:webHidden/>
              </w:rPr>
              <w:t>6</w:t>
            </w:r>
            <w:r>
              <w:rPr>
                <w:noProof/>
                <w:webHidden/>
              </w:rPr>
              <w:fldChar w:fldCharType="end"/>
            </w:r>
          </w:hyperlink>
        </w:p>
        <w:p w14:paraId="7CB67522" w14:textId="1C647ED8"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2" w:history="1">
            <w:r w:rsidRPr="00262DE6">
              <w:rPr>
                <w:rStyle w:val="Hyperlink"/>
                <w:noProof/>
              </w:rPr>
              <w:t>4.7.2</w:t>
            </w:r>
            <w:r>
              <w:rPr>
                <w:rFonts w:asciiTheme="minorHAnsi" w:eastAsiaTheme="minorEastAsia" w:hAnsiTheme="minorHAnsi"/>
                <w:noProof/>
                <w:kern w:val="2"/>
                <w:sz w:val="24"/>
                <w:szCs w:val="24"/>
                <w:lang w:val="en-US"/>
                <w14:ligatures w14:val="standardContextual"/>
              </w:rPr>
              <w:tab/>
            </w:r>
            <w:r w:rsidRPr="00262DE6">
              <w:rPr>
                <w:rStyle w:val="Hyperlink"/>
                <w:noProof/>
              </w:rPr>
              <w:t>Aluskiht</w:t>
            </w:r>
            <w:r>
              <w:rPr>
                <w:noProof/>
                <w:webHidden/>
              </w:rPr>
              <w:tab/>
            </w:r>
            <w:r>
              <w:rPr>
                <w:noProof/>
                <w:webHidden/>
              </w:rPr>
              <w:fldChar w:fldCharType="begin"/>
            </w:r>
            <w:r>
              <w:rPr>
                <w:noProof/>
                <w:webHidden/>
              </w:rPr>
              <w:instrText xml:space="preserve"> PAGEREF _Toc175754042 \h </w:instrText>
            </w:r>
            <w:r>
              <w:rPr>
                <w:noProof/>
                <w:webHidden/>
              </w:rPr>
            </w:r>
            <w:r>
              <w:rPr>
                <w:noProof/>
                <w:webHidden/>
              </w:rPr>
              <w:fldChar w:fldCharType="separate"/>
            </w:r>
            <w:r>
              <w:rPr>
                <w:noProof/>
                <w:webHidden/>
              </w:rPr>
              <w:t>7</w:t>
            </w:r>
            <w:r>
              <w:rPr>
                <w:noProof/>
                <w:webHidden/>
              </w:rPr>
              <w:fldChar w:fldCharType="end"/>
            </w:r>
          </w:hyperlink>
        </w:p>
        <w:p w14:paraId="7EB8A397" w14:textId="2BA6B232"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3" w:history="1">
            <w:r w:rsidRPr="00262DE6">
              <w:rPr>
                <w:rStyle w:val="Hyperlink"/>
                <w:noProof/>
              </w:rPr>
              <w:t>4.7.3</w:t>
            </w:r>
            <w:r>
              <w:rPr>
                <w:rFonts w:asciiTheme="minorHAnsi" w:eastAsiaTheme="minorEastAsia" w:hAnsiTheme="minorHAnsi"/>
                <w:noProof/>
                <w:kern w:val="2"/>
                <w:sz w:val="24"/>
                <w:szCs w:val="24"/>
                <w:lang w:val="en-US"/>
                <w14:ligatures w14:val="standardContextual"/>
              </w:rPr>
              <w:tab/>
            </w:r>
            <w:r w:rsidRPr="00262DE6">
              <w:rPr>
                <w:rStyle w:val="Hyperlink"/>
                <w:noProof/>
              </w:rPr>
              <w:t>Tagasitäide</w:t>
            </w:r>
            <w:r>
              <w:rPr>
                <w:noProof/>
                <w:webHidden/>
              </w:rPr>
              <w:tab/>
            </w:r>
            <w:r>
              <w:rPr>
                <w:noProof/>
                <w:webHidden/>
              </w:rPr>
              <w:fldChar w:fldCharType="begin"/>
            </w:r>
            <w:r>
              <w:rPr>
                <w:noProof/>
                <w:webHidden/>
              </w:rPr>
              <w:instrText xml:space="preserve"> PAGEREF _Toc175754043 \h </w:instrText>
            </w:r>
            <w:r>
              <w:rPr>
                <w:noProof/>
                <w:webHidden/>
              </w:rPr>
            </w:r>
            <w:r>
              <w:rPr>
                <w:noProof/>
                <w:webHidden/>
              </w:rPr>
              <w:fldChar w:fldCharType="separate"/>
            </w:r>
            <w:r>
              <w:rPr>
                <w:noProof/>
                <w:webHidden/>
              </w:rPr>
              <w:t>7</w:t>
            </w:r>
            <w:r>
              <w:rPr>
                <w:noProof/>
                <w:webHidden/>
              </w:rPr>
              <w:fldChar w:fldCharType="end"/>
            </w:r>
          </w:hyperlink>
        </w:p>
        <w:p w14:paraId="0C68DD02" w14:textId="1A5422FB"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4" w:history="1">
            <w:r w:rsidRPr="00262DE6">
              <w:rPr>
                <w:rStyle w:val="Hyperlink"/>
                <w:noProof/>
              </w:rPr>
              <w:t>4.7.4</w:t>
            </w:r>
            <w:r>
              <w:rPr>
                <w:rFonts w:asciiTheme="minorHAnsi" w:eastAsiaTheme="minorEastAsia" w:hAnsiTheme="minorHAnsi"/>
                <w:noProof/>
                <w:kern w:val="2"/>
                <w:sz w:val="24"/>
                <w:szCs w:val="24"/>
                <w:lang w:val="en-US"/>
                <w14:ligatures w14:val="standardContextual"/>
              </w:rPr>
              <w:tab/>
            </w:r>
            <w:r w:rsidRPr="00262DE6">
              <w:rPr>
                <w:rStyle w:val="Hyperlink"/>
                <w:noProof/>
              </w:rPr>
              <w:t>Liivalus</w:t>
            </w:r>
            <w:r>
              <w:rPr>
                <w:noProof/>
                <w:webHidden/>
              </w:rPr>
              <w:tab/>
            </w:r>
            <w:r>
              <w:rPr>
                <w:noProof/>
                <w:webHidden/>
              </w:rPr>
              <w:fldChar w:fldCharType="begin"/>
            </w:r>
            <w:r>
              <w:rPr>
                <w:noProof/>
                <w:webHidden/>
              </w:rPr>
              <w:instrText xml:space="preserve"> PAGEREF _Toc175754044 \h </w:instrText>
            </w:r>
            <w:r>
              <w:rPr>
                <w:noProof/>
                <w:webHidden/>
              </w:rPr>
            </w:r>
            <w:r>
              <w:rPr>
                <w:noProof/>
                <w:webHidden/>
              </w:rPr>
              <w:fldChar w:fldCharType="separate"/>
            </w:r>
            <w:r>
              <w:rPr>
                <w:noProof/>
                <w:webHidden/>
              </w:rPr>
              <w:t>7</w:t>
            </w:r>
            <w:r>
              <w:rPr>
                <w:noProof/>
                <w:webHidden/>
              </w:rPr>
              <w:fldChar w:fldCharType="end"/>
            </w:r>
          </w:hyperlink>
        </w:p>
        <w:p w14:paraId="2DF340A9" w14:textId="1BCF030F"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5" w:history="1">
            <w:r w:rsidRPr="00262DE6">
              <w:rPr>
                <w:rStyle w:val="Hyperlink"/>
                <w:noProof/>
              </w:rPr>
              <w:t>4.7.5</w:t>
            </w:r>
            <w:r>
              <w:rPr>
                <w:rFonts w:asciiTheme="minorHAnsi" w:eastAsiaTheme="minorEastAsia" w:hAnsiTheme="minorHAnsi"/>
                <w:noProof/>
                <w:kern w:val="2"/>
                <w:sz w:val="24"/>
                <w:szCs w:val="24"/>
                <w:lang w:val="en-US"/>
                <w14:ligatures w14:val="standardContextual"/>
              </w:rPr>
              <w:tab/>
            </w:r>
            <w:r w:rsidRPr="00262DE6">
              <w:rPr>
                <w:rStyle w:val="Hyperlink"/>
                <w:noProof/>
              </w:rPr>
              <w:t>Killustikalus</w:t>
            </w:r>
            <w:r>
              <w:rPr>
                <w:noProof/>
                <w:webHidden/>
              </w:rPr>
              <w:tab/>
            </w:r>
            <w:r>
              <w:rPr>
                <w:noProof/>
                <w:webHidden/>
              </w:rPr>
              <w:fldChar w:fldCharType="begin"/>
            </w:r>
            <w:r>
              <w:rPr>
                <w:noProof/>
                <w:webHidden/>
              </w:rPr>
              <w:instrText xml:space="preserve"> PAGEREF _Toc175754045 \h </w:instrText>
            </w:r>
            <w:r>
              <w:rPr>
                <w:noProof/>
                <w:webHidden/>
              </w:rPr>
            </w:r>
            <w:r>
              <w:rPr>
                <w:noProof/>
                <w:webHidden/>
              </w:rPr>
              <w:fldChar w:fldCharType="separate"/>
            </w:r>
            <w:r>
              <w:rPr>
                <w:noProof/>
                <w:webHidden/>
              </w:rPr>
              <w:t>7</w:t>
            </w:r>
            <w:r>
              <w:rPr>
                <w:noProof/>
                <w:webHidden/>
              </w:rPr>
              <w:fldChar w:fldCharType="end"/>
            </w:r>
          </w:hyperlink>
        </w:p>
        <w:p w14:paraId="6804704E" w14:textId="13134F31"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6" w:history="1">
            <w:r w:rsidRPr="00262DE6">
              <w:rPr>
                <w:rStyle w:val="Hyperlink"/>
                <w:noProof/>
              </w:rPr>
              <w:t>4.7.6</w:t>
            </w:r>
            <w:r>
              <w:rPr>
                <w:rFonts w:asciiTheme="minorHAnsi" w:eastAsiaTheme="minorEastAsia" w:hAnsiTheme="minorHAnsi"/>
                <w:noProof/>
                <w:kern w:val="2"/>
                <w:sz w:val="24"/>
                <w:szCs w:val="24"/>
                <w:lang w:val="en-US"/>
                <w14:ligatures w14:val="standardContextual"/>
              </w:rPr>
              <w:tab/>
            </w:r>
            <w:r w:rsidRPr="00262DE6">
              <w:rPr>
                <w:rStyle w:val="Hyperlink"/>
                <w:noProof/>
              </w:rPr>
              <w:t>Asfaltbetoon</w:t>
            </w:r>
            <w:r>
              <w:rPr>
                <w:noProof/>
                <w:webHidden/>
              </w:rPr>
              <w:tab/>
            </w:r>
            <w:r>
              <w:rPr>
                <w:noProof/>
                <w:webHidden/>
              </w:rPr>
              <w:fldChar w:fldCharType="begin"/>
            </w:r>
            <w:r>
              <w:rPr>
                <w:noProof/>
                <w:webHidden/>
              </w:rPr>
              <w:instrText xml:space="preserve"> PAGEREF _Toc175754046 \h </w:instrText>
            </w:r>
            <w:r>
              <w:rPr>
                <w:noProof/>
                <w:webHidden/>
              </w:rPr>
            </w:r>
            <w:r>
              <w:rPr>
                <w:noProof/>
                <w:webHidden/>
              </w:rPr>
              <w:fldChar w:fldCharType="separate"/>
            </w:r>
            <w:r>
              <w:rPr>
                <w:noProof/>
                <w:webHidden/>
              </w:rPr>
              <w:t>8</w:t>
            </w:r>
            <w:r>
              <w:rPr>
                <w:noProof/>
                <w:webHidden/>
              </w:rPr>
              <w:fldChar w:fldCharType="end"/>
            </w:r>
          </w:hyperlink>
        </w:p>
        <w:p w14:paraId="0D55432B" w14:textId="1647096F"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7" w:history="1">
            <w:r w:rsidRPr="00262DE6">
              <w:rPr>
                <w:rStyle w:val="Hyperlink"/>
                <w:noProof/>
              </w:rPr>
              <w:t>4.7.7</w:t>
            </w:r>
            <w:r>
              <w:rPr>
                <w:rFonts w:asciiTheme="minorHAnsi" w:eastAsiaTheme="minorEastAsia" w:hAnsiTheme="minorHAnsi"/>
                <w:noProof/>
                <w:kern w:val="2"/>
                <w:sz w:val="24"/>
                <w:szCs w:val="24"/>
                <w:lang w:val="en-US"/>
                <w14:ligatures w14:val="standardContextual"/>
              </w:rPr>
              <w:tab/>
            </w:r>
            <w:r w:rsidRPr="00262DE6">
              <w:rPr>
                <w:rStyle w:val="Hyperlink"/>
                <w:noProof/>
              </w:rPr>
              <w:t>Teep</w:t>
            </w:r>
            <w:r w:rsidRPr="00262DE6">
              <w:rPr>
                <w:rStyle w:val="Hyperlink"/>
                <w:noProof/>
              </w:rPr>
              <w:t>e</w:t>
            </w:r>
            <w:r w:rsidRPr="00262DE6">
              <w:rPr>
                <w:rStyle w:val="Hyperlink"/>
                <w:noProof/>
              </w:rPr>
              <w:t>enrad</w:t>
            </w:r>
            <w:r>
              <w:rPr>
                <w:noProof/>
                <w:webHidden/>
              </w:rPr>
              <w:tab/>
            </w:r>
            <w:r>
              <w:rPr>
                <w:noProof/>
                <w:webHidden/>
              </w:rPr>
              <w:fldChar w:fldCharType="begin"/>
            </w:r>
            <w:r>
              <w:rPr>
                <w:noProof/>
                <w:webHidden/>
              </w:rPr>
              <w:instrText xml:space="preserve"> PAGEREF _Toc175754047 \h </w:instrText>
            </w:r>
            <w:r>
              <w:rPr>
                <w:noProof/>
                <w:webHidden/>
              </w:rPr>
            </w:r>
            <w:r>
              <w:rPr>
                <w:noProof/>
                <w:webHidden/>
              </w:rPr>
              <w:fldChar w:fldCharType="separate"/>
            </w:r>
            <w:r>
              <w:rPr>
                <w:noProof/>
                <w:webHidden/>
              </w:rPr>
              <w:t>8</w:t>
            </w:r>
            <w:r>
              <w:rPr>
                <w:noProof/>
                <w:webHidden/>
              </w:rPr>
              <w:fldChar w:fldCharType="end"/>
            </w:r>
          </w:hyperlink>
        </w:p>
        <w:p w14:paraId="1AFE9281" w14:textId="79409516"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8" w:history="1">
            <w:r w:rsidRPr="00262DE6">
              <w:rPr>
                <w:rStyle w:val="Hyperlink"/>
                <w:noProof/>
              </w:rPr>
              <w:t>4.7.8</w:t>
            </w:r>
            <w:r>
              <w:rPr>
                <w:rFonts w:asciiTheme="minorHAnsi" w:eastAsiaTheme="minorEastAsia" w:hAnsiTheme="minorHAnsi"/>
                <w:noProof/>
                <w:kern w:val="2"/>
                <w:sz w:val="24"/>
                <w:szCs w:val="24"/>
                <w:lang w:val="en-US"/>
                <w14:ligatures w14:val="standardContextual"/>
              </w:rPr>
              <w:tab/>
            </w:r>
            <w:r w:rsidRPr="00262DE6">
              <w:rPr>
                <w:rStyle w:val="Hyperlink"/>
                <w:noProof/>
              </w:rPr>
              <w:t>Augustatud sademeveetoru</w:t>
            </w:r>
            <w:r>
              <w:rPr>
                <w:noProof/>
                <w:webHidden/>
              </w:rPr>
              <w:tab/>
            </w:r>
            <w:r>
              <w:rPr>
                <w:noProof/>
                <w:webHidden/>
              </w:rPr>
              <w:fldChar w:fldCharType="begin"/>
            </w:r>
            <w:r>
              <w:rPr>
                <w:noProof/>
                <w:webHidden/>
              </w:rPr>
              <w:instrText xml:space="preserve"> PAGEREF _Toc175754048 \h </w:instrText>
            </w:r>
            <w:r>
              <w:rPr>
                <w:noProof/>
                <w:webHidden/>
              </w:rPr>
            </w:r>
            <w:r>
              <w:rPr>
                <w:noProof/>
                <w:webHidden/>
              </w:rPr>
              <w:fldChar w:fldCharType="separate"/>
            </w:r>
            <w:r>
              <w:rPr>
                <w:noProof/>
                <w:webHidden/>
              </w:rPr>
              <w:t>8</w:t>
            </w:r>
            <w:r>
              <w:rPr>
                <w:noProof/>
                <w:webHidden/>
              </w:rPr>
              <w:fldChar w:fldCharType="end"/>
            </w:r>
          </w:hyperlink>
        </w:p>
        <w:p w14:paraId="33471616" w14:textId="656306EA"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49" w:history="1">
            <w:r w:rsidRPr="00262DE6">
              <w:rPr>
                <w:rStyle w:val="Hyperlink"/>
                <w:noProof/>
              </w:rPr>
              <w:t>4.7.9</w:t>
            </w:r>
            <w:r>
              <w:rPr>
                <w:rFonts w:asciiTheme="minorHAnsi" w:eastAsiaTheme="minorEastAsia" w:hAnsiTheme="minorHAnsi"/>
                <w:noProof/>
                <w:kern w:val="2"/>
                <w:sz w:val="24"/>
                <w:szCs w:val="24"/>
                <w:lang w:val="en-US"/>
                <w14:ligatures w14:val="standardContextual"/>
              </w:rPr>
              <w:tab/>
            </w:r>
            <w:r w:rsidRPr="00262DE6">
              <w:rPr>
                <w:rStyle w:val="Hyperlink"/>
                <w:noProof/>
              </w:rPr>
              <w:t>Katendi materjalide kvaliteedinõuded</w:t>
            </w:r>
            <w:r>
              <w:rPr>
                <w:noProof/>
                <w:webHidden/>
              </w:rPr>
              <w:tab/>
            </w:r>
            <w:r>
              <w:rPr>
                <w:noProof/>
                <w:webHidden/>
              </w:rPr>
              <w:fldChar w:fldCharType="begin"/>
            </w:r>
            <w:r>
              <w:rPr>
                <w:noProof/>
                <w:webHidden/>
              </w:rPr>
              <w:instrText xml:space="preserve"> PAGEREF _Toc175754049 \h </w:instrText>
            </w:r>
            <w:r>
              <w:rPr>
                <w:noProof/>
                <w:webHidden/>
              </w:rPr>
            </w:r>
            <w:r>
              <w:rPr>
                <w:noProof/>
                <w:webHidden/>
              </w:rPr>
              <w:fldChar w:fldCharType="separate"/>
            </w:r>
            <w:r>
              <w:rPr>
                <w:noProof/>
                <w:webHidden/>
              </w:rPr>
              <w:t>9</w:t>
            </w:r>
            <w:r>
              <w:rPr>
                <w:noProof/>
                <w:webHidden/>
              </w:rPr>
              <w:fldChar w:fldCharType="end"/>
            </w:r>
          </w:hyperlink>
        </w:p>
        <w:p w14:paraId="49271ED0" w14:textId="4906286D"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0" w:history="1">
            <w:r w:rsidRPr="00262DE6">
              <w:rPr>
                <w:rStyle w:val="Hyperlink"/>
                <w:noProof/>
              </w:rPr>
              <w:t>4.8</w:t>
            </w:r>
            <w:r>
              <w:rPr>
                <w:rFonts w:asciiTheme="minorHAnsi" w:eastAsiaTheme="minorEastAsia" w:hAnsiTheme="minorHAnsi"/>
                <w:noProof/>
                <w:kern w:val="2"/>
                <w:sz w:val="24"/>
                <w:szCs w:val="24"/>
                <w:lang w:val="en-US"/>
                <w14:ligatures w14:val="standardContextual"/>
              </w:rPr>
              <w:tab/>
            </w:r>
            <w:r w:rsidRPr="00262DE6">
              <w:rPr>
                <w:rStyle w:val="Hyperlink"/>
                <w:noProof/>
              </w:rPr>
              <w:t>Liikluskorraldus</w:t>
            </w:r>
            <w:r>
              <w:rPr>
                <w:noProof/>
                <w:webHidden/>
              </w:rPr>
              <w:tab/>
            </w:r>
            <w:r>
              <w:rPr>
                <w:noProof/>
                <w:webHidden/>
              </w:rPr>
              <w:fldChar w:fldCharType="begin"/>
            </w:r>
            <w:r>
              <w:rPr>
                <w:noProof/>
                <w:webHidden/>
              </w:rPr>
              <w:instrText xml:space="preserve"> PAGEREF _Toc175754050 \h </w:instrText>
            </w:r>
            <w:r>
              <w:rPr>
                <w:noProof/>
                <w:webHidden/>
              </w:rPr>
            </w:r>
            <w:r>
              <w:rPr>
                <w:noProof/>
                <w:webHidden/>
              </w:rPr>
              <w:fldChar w:fldCharType="separate"/>
            </w:r>
            <w:r>
              <w:rPr>
                <w:noProof/>
                <w:webHidden/>
              </w:rPr>
              <w:t>9</w:t>
            </w:r>
            <w:r>
              <w:rPr>
                <w:noProof/>
                <w:webHidden/>
              </w:rPr>
              <w:fldChar w:fldCharType="end"/>
            </w:r>
          </w:hyperlink>
        </w:p>
        <w:p w14:paraId="7CD5DCB6" w14:textId="02B5F95F" w:rsidR="00C40B0D" w:rsidRDefault="00C40B0D">
          <w:pPr>
            <w:pStyle w:val="TOC3"/>
            <w:tabs>
              <w:tab w:val="left" w:pos="1200"/>
              <w:tab w:val="right" w:leader="dot" w:pos="9627"/>
            </w:tabs>
            <w:rPr>
              <w:rFonts w:asciiTheme="minorHAnsi" w:eastAsiaTheme="minorEastAsia" w:hAnsiTheme="minorHAnsi"/>
              <w:noProof/>
              <w:kern w:val="2"/>
              <w:sz w:val="24"/>
              <w:szCs w:val="24"/>
              <w:lang w:val="en-US"/>
              <w14:ligatures w14:val="standardContextual"/>
            </w:rPr>
          </w:pPr>
          <w:hyperlink w:anchor="_Toc175754051" w:history="1">
            <w:r w:rsidRPr="00262DE6">
              <w:rPr>
                <w:rStyle w:val="Hyperlink"/>
                <w:noProof/>
              </w:rPr>
              <w:t>4.8.1</w:t>
            </w:r>
            <w:r>
              <w:rPr>
                <w:rFonts w:asciiTheme="minorHAnsi" w:eastAsiaTheme="minorEastAsia" w:hAnsiTheme="minorHAnsi"/>
                <w:noProof/>
                <w:kern w:val="2"/>
                <w:sz w:val="24"/>
                <w:szCs w:val="24"/>
                <w:lang w:val="en-US"/>
                <w14:ligatures w14:val="standardContextual"/>
              </w:rPr>
              <w:tab/>
            </w:r>
            <w:r w:rsidRPr="00262DE6">
              <w:rPr>
                <w:rStyle w:val="Hyperlink"/>
                <w:noProof/>
              </w:rPr>
              <w:t>Ajutine liikluskorraldus</w:t>
            </w:r>
            <w:r>
              <w:rPr>
                <w:noProof/>
                <w:webHidden/>
              </w:rPr>
              <w:tab/>
            </w:r>
            <w:r>
              <w:rPr>
                <w:noProof/>
                <w:webHidden/>
              </w:rPr>
              <w:fldChar w:fldCharType="begin"/>
            </w:r>
            <w:r>
              <w:rPr>
                <w:noProof/>
                <w:webHidden/>
              </w:rPr>
              <w:instrText xml:space="preserve"> PAGEREF _Toc175754051 \h </w:instrText>
            </w:r>
            <w:r>
              <w:rPr>
                <w:noProof/>
                <w:webHidden/>
              </w:rPr>
            </w:r>
            <w:r>
              <w:rPr>
                <w:noProof/>
                <w:webHidden/>
              </w:rPr>
              <w:fldChar w:fldCharType="separate"/>
            </w:r>
            <w:r>
              <w:rPr>
                <w:noProof/>
                <w:webHidden/>
              </w:rPr>
              <w:t>9</w:t>
            </w:r>
            <w:r>
              <w:rPr>
                <w:noProof/>
                <w:webHidden/>
              </w:rPr>
              <w:fldChar w:fldCharType="end"/>
            </w:r>
          </w:hyperlink>
        </w:p>
        <w:p w14:paraId="33813970" w14:textId="35FF9A81"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2" w:history="1">
            <w:r w:rsidRPr="00262DE6">
              <w:rPr>
                <w:rStyle w:val="Hyperlink"/>
                <w:noProof/>
              </w:rPr>
              <w:t>4.9</w:t>
            </w:r>
            <w:r>
              <w:rPr>
                <w:rFonts w:asciiTheme="minorHAnsi" w:eastAsiaTheme="minorEastAsia" w:hAnsiTheme="minorHAnsi"/>
                <w:noProof/>
                <w:kern w:val="2"/>
                <w:sz w:val="24"/>
                <w:szCs w:val="24"/>
                <w:lang w:val="en-US"/>
                <w14:ligatures w14:val="standardContextual"/>
              </w:rPr>
              <w:tab/>
            </w:r>
            <w:r w:rsidRPr="00262DE6">
              <w:rPr>
                <w:rStyle w:val="Hyperlink"/>
                <w:noProof/>
              </w:rPr>
              <w:t>Tööde teostamine tehnovõrkude piirkonnas</w:t>
            </w:r>
            <w:r>
              <w:rPr>
                <w:noProof/>
                <w:webHidden/>
              </w:rPr>
              <w:tab/>
            </w:r>
            <w:r>
              <w:rPr>
                <w:noProof/>
                <w:webHidden/>
              </w:rPr>
              <w:fldChar w:fldCharType="begin"/>
            </w:r>
            <w:r>
              <w:rPr>
                <w:noProof/>
                <w:webHidden/>
              </w:rPr>
              <w:instrText xml:space="preserve"> PAGEREF _Toc175754052 \h </w:instrText>
            </w:r>
            <w:r>
              <w:rPr>
                <w:noProof/>
                <w:webHidden/>
              </w:rPr>
            </w:r>
            <w:r>
              <w:rPr>
                <w:noProof/>
                <w:webHidden/>
              </w:rPr>
              <w:fldChar w:fldCharType="separate"/>
            </w:r>
            <w:r>
              <w:rPr>
                <w:noProof/>
                <w:webHidden/>
              </w:rPr>
              <w:t>9</w:t>
            </w:r>
            <w:r>
              <w:rPr>
                <w:noProof/>
                <w:webHidden/>
              </w:rPr>
              <w:fldChar w:fldCharType="end"/>
            </w:r>
          </w:hyperlink>
        </w:p>
        <w:p w14:paraId="7F855952" w14:textId="3D8165E4"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3" w:history="1">
            <w:r w:rsidRPr="00262DE6">
              <w:rPr>
                <w:rStyle w:val="Hyperlink"/>
                <w:noProof/>
              </w:rPr>
              <w:t>4.10</w:t>
            </w:r>
            <w:r>
              <w:rPr>
                <w:rFonts w:asciiTheme="minorHAnsi" w:eastAsiaTheme="minorEastAsia" w:hAnsiTheme="minorHAnsi"/>
                <w:noProof/>
                <w:kern w:val="2"/>
                <w:sz w:val="24"/>
                <w:szCs w:val="24"/>
                <w:lang w:val="en-US"/>
                <w14:ligatures w14:val="standardContextual"/>
              </w:rPr>
              <w:tab/>
            </w:r>
            <w:r w:rsidRPr="00262DE6">
              <w:rPr>
                <w:rStyle w:val="Hyperlink"/>
                <w:noProof/>
              </w:rPr>
              <w:t>Haljastus</w:t>
            </w:r>
            <w:r>
              <w:rPr>
                <w:noProof/>
                <w:webHidden/>
              </w:rPr>
              <w:tab/>
            </w:r>
            <w:r>
              <w:rPr>
                <w:noProof/>
                <w:webHidden/>
              </w:rPr>
              <w:fldChar w:fldCharType="begin"/>
            </w:r>
            <w:r>
              <w:rPr>
                <w:noProof/>
                <w:webHidden/>
              </w:rPr>
              <w:instrText xml:space="preserve"> PAGEREF _Toc175754053 \h </w:instrText>
            </w:r>
            <w:r>
              <w:rPr>
                <w:noProof/>
                <w:webHidden/>
              </w:rPr>
            </w:r>
            <w:r>
              <w:rPr>
                <w:noProof/>
                <w:webHidden/>
              </w:rPr>
              <w:fldChar w:fldCharType="separate"/>
            </w:r>
            <w:r>
              <w:rPr>
                <w:noProof/>
                <w:webHidden/>
              </w:rPr>
              <w:t>10</w:t>
            </w:r>
            <w:r>
              <w:rPr>
                <w:noProof/>
                <w:webHidden/>
              </w:rPr>
              <w:fldChar w:fldCharType="end"/>
            </w:r>
          </w:hyperlink>
        </w:p>
        <w:p w14:paraId="39C0A49D" w14:textId="2136073B" w:rsidR="00C40B0D" w:rsidRDefault="00C40B0D">
          <w:pPr>
            <w:pStyle w:val="TOC1"/>
            <w:rPr>
              <w:rFonts w:asciiTheme="minorHAnsi" w:eastAsiaTheme="minorEastAsia" w:hAnsiTheme="minorHAnsi"/>
              <w:noProof/>
              <w:kern w:val="2"/>
              <w:sz w:val="24"/>
              <w:szCs w:val="24"/>
              <w:lang w:val="en-US"/>
              <w14:ligatures w14:val="standardContextual"/>
            </w:rPr>
          </w:pPr>
          <w:hyperlink w:anchor="_Toc175754054" w:history="1">
            <w:r w:rsidRPr="00262DE6">
              <w:rPr>
                <w:rStyle w:val="Hyperlink"/>
                <w:noProof/>
              </w:rPr>
              <w:t>5</w:t>
            </w:r>
            <w:r>
              <w:rPr>
                <w:rFonts w:asciiTheme="minorHAnsi" w:eastAsiaTheme="minorEastAsia" w:hAnsiTheme="minorHAnsi"/>
                <w:noProof/>
                <w:kern w:val="2"/>
                <w:sz w:val="24"/>
                <w:szCs w:val="24"/>
                <w:lang w:val="en-US"/>
                <w14:ligatures w14:val="standardContextual"/>
              </w:rPr>
              <w:tab/>
            </w:r>
            <w:r w:rsidRPr="00262DE6">
              <w:rPr>
                <w:rStyle w:val="Hyperlink"/>
                <w:noProof/>
              </w:rPr>
              <w:t>ÜLDNÕUDED EHITUSTÖÖDE TEOSTAMiSEL</w:t>
            </w:r>
            <w:r>
              <w:rPr>
                <w:noProof/>
                <w:webHidden/>
              </w:rPr>
              <w:tab/>
            </w:r>
            <w:r>
              <w:rPr>
                <w:noProof/>
                <w:webHidden/>
              </w:rPr>
              <w:fldChar w:fldCharType="begin"/>
            </w:r>
            <w:r>
              <w:rPr>
                <w:noProof/>
                <w:webHidden/>
              </w:rPr>
              <w:instrText xml:space="preserve"> PAGEREF _Toc175754054 \h </w:instrText>
            </w:r>
            <w:r>
              <w:rPr>
                <w:noProof/>
                <w:webHidden/>
              </w:rPr>
            </w:r>
            <w:r>
              <w:rPr>
                <w:noProof/>
                <w:webHidden/>
              </w:rPr>
              <w:fldChar w:fldCharType="separate"/>
            </w:r>
            <w:r>
              <w:rPr>
                <w:noProof/>
                <w:webHidden/>
              </w:rPr>
              <w:t>10</w:t>
            </w:r>
            <w:r>
              <w:rPr>
                <w:noProof/>
                <w:webHidden/>
              </w:rPr>
              <w:fldChar w:fldCharType="end"/>
            </w:r>
          </w:hyperlink>
        </w:p>
        <w:p w14:paraId="2E77DE66" w14:textId="53DBDFE7"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5" w:history="1">
            <w:r w:rsidRPr="00262DE6">
              <w:rPr>
                <w:rStyle w:val="Hyperlink"/>
                <w:noProof/>
              </w:rPr>
              <w:t>5.1</w:t>
            </w:r>
            <w:r>
              <w:rPr>
                <w:rFonts w:asciiTheme="minorHAnsi" w:eastAsiaTheme="minorEastAsia" w:hAnsiTheme="minorHAnsi"/>
                <w:noProof/>
                <w:kern w:val="2"/>
                <w:sz w:val="24"/>
                <w:szCs w:val="24"/>
                <w:lang w:val="en-US"/>
                <w14:ligatures w14:val="standardContextual"/>
              </w:rPr>
              <w:tab/>
            </w:r>
            <w:r w:rsidRPr="00262DE6">
              <w:rPr>
                <w:rStyle w:val="Hyperlink"/>
                <w:noProof/>
              </w:rPr>
              <w:t>Tööde organiseerimine</w:t>
            </w:r>
            <w:r>
              <w:rPr>
                <w:noProof/>
                <w:webHidden/>
              </w:rPr>
              <w:tab/>
            </w:r>
            <w:r>
              <w:rPr>
                <w:noProof/>
                <w:webHidden/>
              </w:rPr>
              <w:fldChar w:fldCharType="begin"/>
            </w:r>
            <w:r>
              <w:rPr>
                <w:noProof/>
                <w:webHidden/>
              </w:rPr>
              <w:instrText xml:space="preserve"> PAGEREF _Toc175754055 \h </w:instrText>
            </w:r>
            <w:r>
              <w:rPr>
                <w:noProof/>
                <w:webHidden/>
              </w:rPr>
            </w:r>
            <w:r>
              <w:rPr>
                <w:noProof/>
                <w:webHidden/>
              </w:rPr>
              <w:fldChar w:fldCharType="separate"/>
            </w:r>
            <w:r>
              <w:rPr>
                <w:noProof/>
                <w:webHidden/>
              </w:rPr>
              <w:t>11</w:t>
            </w:r>
            <w:r>
              <w:rPr>
                <w:noProof/>
                <w:webHidden/>
              </w:rPr>
              <w:fldChar w:fldCharType="end"/>
            </w:r>
          </w:hyperlink>
        </w:p>
        <w:p w14:paraId="479BADD8" w14:textId="14206D19"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6" w:history="1">
            <w:r w:rsidRPr="00262DE6">
              <w:rPr>
                <w:rStyle w:val="Hyperlink"/>
                <w:noProof/>
              </w:rPr>
              <w:t>5.2</w:t>
            </w:r>
            <w:r>
              <w:rPr>
                <w:rFonts w:asciiTheme="minorHAnsi" w:eastAsiaTheme="minorEastAsia" w:hAnsiTheme="minorHAnsi"/>
                <w:noProof/>
                <w:kern w:val="2"/>
                <w:sz w:val="24"/>
                <w:szCs w:val="24"/>
                <w:lang w:val="en-US"/>
                <w14:ligatures w14:val="standardContextual"/>
              </w:rPr>
              <w:tab/>
            </w:r>
            <w:r w:rsidRPr="00262DE6">
              <w:rPr>
                <w:rStyle w:val="Hyperlink"/>
                <w:noProof/>
              </w:rPr>
              <w:t>Tööohutusmeetodid</w:t>
            </w:r>
            <w:r>
              <w:rPr>
                <w:noProof/>
                <w:webHidden/>
              </w:rPr>
              <w:tab/>
            </w:r>
            <w:r>
              <w:rPr>
                <w:noProof/>
                <w:webHidden/>
              </w:rPr>
              <w:fldChar w:fldCharType="begin"/>
            </w:r>
            <w:r>
              <w:rPr>
                <w:noProof/>
                <w:webHidden/>
              </w:rPr>
              <w:instrText xml:space="preserve"> PAGEREF _Toc175754056 \h </w:instrText>
            </w:r>
            <w:r>
              <w:rPr>
                <w:noProof/>
                <w:webHidden/>
              </w:rPr>
            </w:r>
            <w:r>
              <w:rPr>
                <w:noProof/>
                <w:webHidden/>
              </w:rPr>
              <w:fldChar w:fldCharType="separate"/>
            </w:r>
            <w:r>
              <w:rPr>
                <w:noProof/>
                <w:webHidden/>
              </w:rPr>
              <w:t>11</w:t>
            </w:r>
            <w:r>
              <w:rPr>
                <w:noProof/>
                <w:webHidden/>
              </w:rPr>
              <w:fldChar w:fldCharType="end"/>
            </w:r>
          </w:hyperlink>
        </w:p>
        <w:p w14:paraId="3A69198D" w14:textId="74A81F94"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7" w:history="1">
            <w:r w:rsidRPr="00262DE6">
              <w:rPr>
                <w:rStyle w:val="Hyperlink"/>
                <w:noProof/>
              </w:rPr>
              <w:t>5.3</w:t>
            </w:r>
            <w:r>
              <w:rPr>
                <w:rFonts w:asciiTheme="minorHAnsi" w:eastAsiaTheme="minorEastAsia" w:hAnsiTheme="minorHAnsi"/>
                <w:noProof/>
                <w:kern w:val="2"/>
                <w:sz w:val="24"/>
                <w:szCs w:val="24"/>
                <w:lang w:val="en-US"/>
                <w14:ligatures w14:val="standardContextual"/>
              </w:rPr>
              <w:tab/>
            </w:r>
            <w:r w:rsidRPr="00262DE6">
              <w:rPr>
                <w:rStyle w:val="Hyperlink"/>
                <w:noProof/>
              </w:rPr>
              <w:t>Looduskeskkonna kaitse</w:t>
            </w:r>
            <w:r>
              <w:rPr>
                <w:noProof/>
                <w:webHidden/>
              </w:rPr>
              <w:tab/>
            </w:r>
            <w:r>
              <w:rPr>
                <w:noProof/>
                <w:webHidden/>
              </w:rPr>
              <w:fldChar w:fldCharType="begin"/>
            </w:r>
            <w:r>
              <w:rPr>
                <w:noProof/>
                <w:webHidden/>
              </w:rPr>
              <w:instrText xml:space="preserve"> PAGEREF _Toc175754057 \h </w:instrText>
            </w:r>
            <w:r>
              <w:rPr>
                <w:noProof/>
                <w:webHidden/>
              </w:rPr>
            </w:r>
            <w:r>
              <w:rPr>
                <w:noProof/>
                <w:webHidden/>
              </w:rPr>
              <w:fldChar w:fldCharType="separate"/>
            </w:r>
            <w:r>
              <w:rPr>
                <w:noProof/>
                <w:webHidden/>
              </w:rPr>
              <w:t>11</w:t>
            </w:r>
            <w:r>
              <w:rPr>
                <w:noProof/>
                <w:webHidden/>
              </w:rPr>
              <w:fldChar w:fldCharType="end"/>
            </w:r>
          </w:hyperlink>
        </w:p>
        <w:p w14:paraId="6D060725" w14:textId="08BB5E23"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8" w:history="1">
            <w:r w:rsidRPr="00262DE6">
              <w:rPr>
                <w:rStyle w:val="Hyperlink"/>
                <w:noProof/>
              </w:rPr>
              <w:t>5.4</w:t>
            </w:r>
            <w:r>
              <w:rPr>
                <w:rFonts w:asciiTheme="minorHAnsi" w:eastAsiaTheme="minorEastAsia" w:hAnsiTheme="minorHAnsi"/>
                <w:noProof/>
                <w:kern w:val="2"/>
                <w:sz w:val="24"/>
                <w:szCs w:val="24"/>
                <w:lang w:val="en-US"/>
                <w14:ligatures w14:val="standardContextual"/>
              </w:rPr>
              <w:tab/>
            </w:r>
            <w:r w:rsidRPr="00262DE6">
              <w:rPr>
                <w:rStyle w:val="Hyperlink"/>
                <w:noProof/>
              </w:rPr>
              <w:t>Puude kaitsmine ehitustööde ajal</w:t>
            </w:r>
            <w:r>
              <w:rPr>
                <w:noProof/>
                <w:webHidden/>
              </w:rPr>
              <w:tab/>
            </w:r>
            <w:r>
              <w:rPr>
                <w:noProof/>
                <w:webHidden/>
              </w:rPr>
              <w:fldChar w:fldCharType="begin"/>
            </w:r>
            <w:r>
              <w:rPr>
                <w:noProof/>
                <w:webHidden/>
              </w:rPr>
              <w:instrText xml:space="preserve"> PAGEREF _Toc175754058 \h </w:instrText>
            </w:r>
            <w:r>
              <w:rPr>
                <w:noProof/>
                <w:webHidden/>
              </w:rPr>
            </w:r>
            <w:r>
              <w:rPr>
                <w:noProof/>
                <w:webHidden/>
              </w:rPr>
              <w:fldChar w:fldCharType="separate"/>
            </w:r>
            <w:r>
              <w:rPr>
                <w:noProof/>
                <w:webHidden/>
              </w:rPr>
              <w:t>12</w:t>
            </w:r>
            <w:r>
              <w:rPr>
                <w:noProof/>
                <w:webHidden/>
              </w:rPr>
              <w:fldChar w:fldCharType="end"/>
            </w:r>
          </w:hyperlink>
        </w:p>
        <w:p w14:paraId="1B4CF6E0" w14:textId="6ACBAFB2"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59" w:history="1">
            <w:r w:rsidRPr="00262DE6">
              <w:rPr>
                <w:rStyle w:val="Hyperlink"/>
                <w:noProof/>
              </w:rPr>
              <w:t>5.5</w:t>
            </w:r>
            <w:r>
              <w:rPr>
                <w:rFonts w:asciiTheme="minorHAnsi" w:eastAsiaTheme="minorEastAsia" w:hAnsiTheme="minorHAnsi"/>
                <w:noProof/>
                <w:kern w:val="2"/>
                <w:sz w:val="24"/>
                <w:szCs w:val="24"/>
                <w:lang w:val="en-US"/>
                <w14:ligatures w14:val="standardContextual"/>
              </w:rPr>
              <w:tab/>
            </w:r>
            <w:r w:rsidRPr="00262DE6">
              <w:rPr>
                <w:rStyle w:val="Hyperlink"/>
                <w:noProof/>
              </w:rPr>
              <w:t>Kaevetööd</w:t>
            </w:r>
            <w:r>
              <w:rPr>
                <w:noProof/>
                <w:webHidden/>
              </w:rPr>
              <w:tab/>
            </w:r>
            <w:r>
              <w:rPr>
                <w:noProof/>
                <w:webHidden/>
              </w:rPr>
              <w:fldChar w:fldCharType="begin"/>
            </w:r>
            <w:r>
              <w:rPr>
                <w:noProof/>
                <w:webHidden/>
              </w:rPr>
              <w:instrText xml:space="preserve"> PAGEREF _Toc175754059 \h </w:instrText>
            </w:r>
            <w:r>
              <w:rPr>
                <w:noProof/>
                <w:webHidden/>
              </w:rPr>
            </w:r>
            <w:r>
              <w:rPr>
                <w:noProof/>
                <w:webHidden/>
              </w:rPr>
              <w:fldChar w:fldCharType="separate"/>
            </w:r>
            <w:r>
              <w:rPr>
                <w:noProof/>
                <w:webHidden/>
              </w:rPr>
              <w:t>12</w:t>
            </w:r>
            <w:r>
              <w:rPr>
                <w:noProof/>
                <w:webHidden/>
              </w:rPr>
              <w:fldChar w:fldCharType="end"/>
            </w:r>
          </w:hyperlink>
        </w:p>
        <w:p w14:paraId="72A7C085" w14:textId="261F8654" w:rsidR="00C40B0D" w:rsidRDefault="00C40B0D">
          <w:pPr>
            <w:pStyle w:val="TOC2"/>
            <w:tabs>
              <w:tab w:val="left" w:pos="960"/>
              <w:tab w:val="right" w:leader="dot" w:pos="9627"/>
            </w:tabs>
            <w:rPr>
              <w:rFonts w:asciiTheme="minorHAnsi" w:eastAsiaTheme="minorEastAsia" w:hAnsiTheme="minorHAnsi"/>
              <w:noProof/>
              <w:kern w:val="2"/>
              <w:sz w:val="24"/>
              <w:szCs w:val="24"/>
              <w:lang w:val="en-US"/>
              <w14:ligatures w14:val="standardContextual"/>
            </w:rPr>
          </w:pPr>
          <w:hyperlink w:anchor="_Toc175754060" w:history="1">
            <w:r w:rsidRPr="00262DE6">
              <w:rPr>
                <w:rStyle w:val="Hyperlink"/>
                <w:noProof/>
              </w:rPr>
              <w:t>5.6</w:t>
            </w:r>
            <w:r>
              <w:rPr>
                <w:rFonts w:asciiTheme="minorHAnsi" w:eastAsiaTheme="minorEastAsia" w:hAnsiTheme="minorHAnsi"/>
                <w:noProof/>
                <w:kern w:val="2"/>
                <w:sz w:val="24"/>
                <w:szCs w:val="24"/>
                <w:lang w:val="en-US"/>
                <w14:ligatures w14:val="standardContextual"/>
              </w:rPr>
              <w:tab/>
            </w:r>
            <w:r w:rsidRPr="00262DE6">
              <w:rPr>
                <w:rStyle w:val="Hyperlink"/>
                <w:noProof/>
              </w:rPr>
              <w:t>Materjalide kvaliteet ja garantii</w:t>
            </w:r>
            <w:r>
              <w:rPr>
                <w:noProof/>
                <w:webHidden/>
              </w:rPr>
              <w:tab/>
            </w:r>
            <w:r>
              <w:rPr>
                <w:noProof/>
                <w:webHidden/>
              </w:rPr>
              <w:fldChar w:fldCharType="begin"/>
            </w:r>
            <w:r>
              <w:rPr>
                <w:noProof/>
                <w:webHidden/>
              </w:rPr>
              <w:instrText xml:space="preserve"> PAGEREF _Toc175754060 \h </w:instrText>
            </w:r>
            <w:r>
              <w:rPr>
                <w:noProof/>
                <w:webHidden/>
              </w:rPr>
            </w:r>
            <w:r>
              <w:rPr>
                <w:noProof/>
                <w:webHidden/>
              </w:rPr>
              <w:fldChar w:fldCharType="separate"/>
            </w:r>
            <w:r>
              <w:rPr>
                <w:noProof/>
                <w:webHidden/>
              </w:rPr>
              <w:t>12</w:t>
            </w:r>
            <w:r>
              <w:rPr>
                <w:noProof/>
                <w:webHidden/>
              </w:rPr>
              <w:fldChar w:fldCharType="end"/>
            </w:r>
          </w:hyperlink>
        </w:p>
        <w:p w14:paraId="3D1B1226" w14:textId="2891A3A8" w:rsidR="00EC2804" w:rsidRPr="00EC2804" w:rsidRDefault="005C1CD9" w:rsidP="0040194A">
          <w:r w:rsidRPr="00F546F3">
            <w:rPr>
              <w:b/>
              <w:bCs/>
            </w:rPr>
            <w:fldChar w:fldCharType="end"/>
          </w:r>
        </w:p>
        <w:p w14:paraId="13586AB7" w14:textId="791DC086" w:rsidR="00AF3006" w:rsidRPr="00523F91" w:rsidRDefault="00000000" w:rsidP="005036B1">
          <w:pPr>
            <w:rPr>
              <w:b/>
              <w:bCs/>
            </w:rPr>
          </w:pPr>
        </w:p>
      </w:sdtContent>
    </w:sdt>
    <w:p w14:paraId="7899365B" w14:textId="77777777" w:rsidR="00E1738E" w:rsidRPr="00F546F3" w:rsidRDefault="00BD532E" w:rsidP="005036B1">
      <w:pPr>
        <w:pageBreakBefore/>
      </w:pPr>
      <w:r w:rsidRPr="00F546F3">
        <w:rPr>
          <w:rFonts w:eastAsiaTheme="majorEastAsia" w:cstheme="majorBidi"/>
          <w:b/>
          <w:caps/>
          <w:sz w:val="22"/>
          <w:lang w:eastAsia="et-EE"/>
        </w:rPr>
        <w:lastRenderedPageBreak/>
        <w:t>seletuskiri</w:t>
      </w:r>
    </w:p>
    <w:p w14:paraId="28C73B58" w14:textId="77777777" w:rsidR="00BD532E" w:rsidRPr="00F546F3" w:rsidRDefault="00BD532E" w:rsidP="005036B1">
      <w:pPr>
        <w:pStyle w:val="Heading1"/>
        <w:framePr w:wrap="notBeside"/>
        <w:shd w:val="clear" w:color="auto" w:fill="auto"/>
      </w:pPr>
      <w:bookmarkStart w:id="0" w:name="_Toc175754026"/>
      <w:r w:rsidRPr="00F546F3">
        <w:t>ÜLDOSA</w:t>
      </w:r>
      <w:bookmarkEnd w:id="0"/>
    </w:p>
    <w:p w14:paraId="165129D3" w14:textId="19B5FACB" w:rsidR="00A3614D" w:rsidRDefault="00A126FC" w:rsidP="005036B1">
      <w:r w:rsidRPr="00987873">
        <w:t xml:space="preserve">Käesolev projekt on koostatud </w:t>
      </w:r>
      <w:r w:rsidR="00987873" w:rsidRPr="00987873">
        <w:t>Viimsi Vallavalitsuse</w:t>
      </w:r>
      <w:r w:rsidR="002479D9" w:rsidRPr="00987873">
        <w:t xml:space="preserve"> </w:t>
      </w:r>
      <w:r w:rsidRPr="00987873">
        <w:t>tellimusel.</w:t>
      </w:r>
      <w:r w:rsidR="00493124">
        <w:t xml:space="preserve"> </w:t>
      </w:r>
      <w:r w:rsidR="00A3614D">
        <w:t>Projektiga lahendatakse sademeveerotustike rekonstrueerimise ning kraavi asendamisega sademeveetoruga kaasnev katendikihtide taastamine Suurekivi teel ning selle lähiümbruses.</w:t>
      </w:r>
    </w:p>
    <w:p w14:paraId="4F9D19C9" w14:textId="605562A5" w:rsidR="003270E9" w:rsidRPr="003270E9" w:rsidRDefault="00BA2DD8" w:rsidP="005036B1">
      <w:pPr>
        <w:rPr>
          <w:b/>
          <w:bCs/>
        </w:rPr>
      </w:pPr>
      <w:r w:rsidRPr="00987873">
        <w:rPr>
          <w:b/>
          <w:bCs/>
        </w:rPr>
        <w:t>Kanalisatsioonitorustike rekonstrueerimise ning kraavi asendamise sademeveetoruga VK-</w:t>
      </w:r>
      <w:r w:rsidR="00980A0D">
        <w:rPr>
          <w:b/>
          <w:bCs/>
        </w:rPr>
        <w:t>osa</w:t>
      </w:r>
      <w:r w:rsidR="003270E9" w:rsidRPr="00987873">
        <w:rPr>
          <w:b/>
          <w:bCs/>
        </w:rPr>
        <w:t xml:space="preserve"> on </w:t>
      </w:r>
      <w:r w:rsidR="00987873" w:rsidRPr="00987873">
        <w:rPr>
          <w:b/>
          <w:bCs/>
        </w:rPr>
        <w:t>lahendatud eraldiseisva projektiga</w:t>
      </w:r>
      <w:r w:rsidR="003270E9" w:rsidRPr="00987873">
        <w:rPr>
          <w:b/>
          <w:bCs/>
        </w:rPr>
        <w:t xml:space="preserve"> ning </w:t>
      </w:r>
      <w:r w:rsidR="00A375C1" w:rsidRPr="00987873">
        <w:rPr>
          <w:b/>
          <w:bCs/>
        </w:rPr>
        <w:t xml:space="preserve">on koostatud </w:t>
      </w:r>
      <w:r w:rsidRPr="00987873">
        <w:rPr>
          <w:b/>
          <w:bCs/>
        </w:rPr>
        <w:t>Aquare</w:t>
      </w:r>
      <w:r w:rsidR="00A375C1" w:rsidRPr="00987873">
        <w:rPr>
          <w:b/>
          <w:bCs/>
        </w:rPr>
        <w:t xml:space="preserve"> OÜ poolt – töö nr </w:t>
      </w:r>
      <w:r w:rsidRPr="00987873">
        <w:rPr>
          <w:b/>
          <w:bCs/>
        </w:rPr>
        <w:t>AQ24057</w:t>
      </w:r>
      <w:r w:rsidR="00A375C1" w:rsidRPr="00987873">
        <w:rPr>
          <w:b/>
          <w:bCs/>
        </w:rPr>
        <w:t>. Projekt on leitav kaustast 02_VK.</w:t>
      </w:r>
    </w:p>
    <w:p w14:paraId="7E6EECCE" w14:textId="60DE2C3B" w:rsidR="00A126FC" w:rsidRPr="00956437" w:rsidRDefault="004A06C2" w:rsidP="005036B1">
      <w:pPr>
        <w:spacing w:line="240" w:lineRule="auto"/>
        <w:ind w:left="1560" w:hanging="1560"/>
      </w:pPr>
      <w:r w:rsidRPr="00F546F3">
        <w:t>Projekti nimetus:</w:t>
      </w:r>
      <w:r w:rsidR="00A808A2">
        <w:t xml:space="preserve"> </w:t>
      </w:r>
      <w:r w:rsidR="00A3614D">
        <w:rPr>
          <w:b/>
        </w:rPr>
        <w:t>Suurekivi tee kanalisatsioonitorustike rekonstrueerimise ja kraavi asendamise sademeveetoruga teedeehitusliku osa projekt</w:t>
      </w:r>
    </w:p>
    <w:p w14:paraId="007F8E74" w14:textId="6657B34C" w:rsidR="00A126FC" w:rsidRPr="00956437" w:rsidRDefault="00A126FC" w:rsidP="005036B1">
      <w:pPr>
        <w:spacing w:line="240" w:lineRule="auto"/>
        <w:ind w:left="708" w:firstLine="708"/>
      </w:pPr>
      <w:r w:rsidRPr="00956437">
        <w:t xml:space="preserve">Töö nr: </w:t>
      </w:r>
      <w:r w:rsidR="00F57105">
        <w:t>2</w:t>
      </w:r>
      <w:r w:rsidR="00690D30">
        <w:t>400</w:t>
      </w:r>
      <w:r w:rsidR="00A3614D">
        <w:t>6</w:t>
      </w:r>
    </w:p>
    <w:p w14:paraId="3888B61B" w14:textId="024B8441" w:rsidR="00A126FC" w:rsidRPr="00956437" w:rsidRDefault="00A126FC" w:rsidP="005036B1">
      <w:pPr>
        <w:spacing w:line="240" w:lineRule="auto"/>
        <w:ind w:left="708" w:firstLine="708"/>
      </w:pPr>
      <w:r w:rsidRPr="00956437">
        <w:t xml:space="preserve">Projekti staadium: </w:t>
      </w:r>
      <w:r w:rsidR="001F27E6">
        <w:t>Põhi</w:t>
      </w:r>
      <w:r w:rsidR="0001373D">
        <w:t>projekt</w:t>
      </w:r>
    </w:p>
    <w:p w14:paraId="6FBF0BF7" w14:textId="688A7138" w:rsidR="00A126FC" w:rsidRDefault="00A126FC" w:rsidP="005036B1">
      <w:pPr>
        <w:spacing w:line="240" w:lineRule="auto"/>
        <w:ind w:left="708" w:firstLine="708"/>
        <w:rPr>
          <w:rStyle w:val="PageNumber"/>
          <w:noProof/>
        </w:rPr>
      </w:pPr>
      <w:r w:rsidRPr="00956437">
        <w:t>Projekti asukoht:</w:t>
      </w:r>
      <w:r w:rsidR="00451E75">
        <w:t xml:space="preserve"> </w:t>
      </w:r>
      <w:r w:rsidR="00A3614D">
        <w:rPr>
          <w:rStyle w:val="PageNumber"/>
          <w:noProof/>
        </w:rPr>
        <w:t>Randvere küla</w:t>
      </w:r>
      <w:r w:rsidR="00395B5B" w:rsidRPr="001E0DF1">
        <w:rPr>
          <w:rStyle w:val="PageNumber"/>
          <w:noProof/>
        </w:rPr>
        <w:t xml:space="preserve">, </w:t>
      </w:r>
      <w:r w:rsidR="00A3614D">
        <w:rPr>
          <w:rStyle w:val="PageNumber"/>
          <w:noProof/>
        </w:rPr>
        <w:t>Viimsi</w:t>
      </w:r>
      <w:r w:rsidR="00E068E0">
        <w:rPr>
          <w:rStyle w:val="PageNumber"/>
          <w:noProof/>
        </w:rPr>
        <w:t xml:space="preserve"> vald</w:t>
      </w:r>
      <w:r w:rsidR="00451E75">
        <w:rPr>
          <w:rStyle w:val="PageNumber"/>
          <w:noProof/>
        </w:rPr>
        <w:t xml:space="preserve">, </w:t>
      </w:r>
      <w:r w:rsidR="00F57105">
        <w:rPr>
          <w:rStyle w:val="PageNumber"/>
          <w:noProof/>
        </w:rPr>
        <w:t>Harjumaa</w:t>
      </w:r>
    </w:p>
    <w:p w14:paraId="785CED62" w14:textId="77777777" w:rsidR="00A34B30" w:rsidRPr="001E0DF1" w:rsidRDefault="00A34B30" w:rsidP="005036B1">
      <w:pPr>
        <w:spacing w:line="240" w:lineRule="auto"/>
        <w:ind w:left="708" w:firstLine="708"/>
        <w:rPr>
          <w:rStyle w:val="PageNumber"/>
          <w:noProof/>
        </w:rPr>
      </w:pPr>
    </w:p>
    <w:p w14:paraId="2F64A5E0" w14:textId="108F87AC" w:rsidR="00A126FC" w:rsidRPr="00987873" w:rsidRDefault="004A06C2" w:rsidP="005036B1">
      <w:pPr>
        <w:spacing w:line="240" w:lineRule="auto"/>
        <w:ind w:left="1560" w:hanging="1560"/>
      </w:pPr>
      <w:r w:rsidRPr="00F546F3">
        <w:t xml:space="preserve">Tellija andmed: </w:t>
      </w:r>
      <w:r w:rsidR="00987873" w:rsidRPr="00987873">
        <w:rPr>
          <w:b/>
        </w:rPr>
        <w:t>Viimsi Vallavalitsus</w:t>
      </w:r>
    </w:p>
    <w:p w14:paraId="433C3F71" w14:textId="2F38BE27" w:rsidR="00A126FC" w:rsidRPr="00987873" w:rsidRDefault="00A126FC" w:rsidP="005036B1">
      <w:pPr>
        <w:spacing w:line="240" w:lineRule="auto"/>
        <w:ind w:left="708" w:firstLine="708"/>
      </w:pPr>
      <w:r w:rsidRPr="00987873">
        <w:t xml:space="preserve">aadress: </w:t>
      </w:r>
      <w:r w:rsidR="00987873" w:rsidRPr="00987873">
        <w:t>Nelgi tee 1</w:t>
      </w:r>
      <w:r w:rsidR="00CE529A" w:rsidRPr="00987873">
        <w:t xml:space="preserve">, </w:t>
      </w:r>
      <w:r w:rsidR="00987873" w:rsidRPr="00987873">
        <w:t>Viimsi</w:t>
      </w:r>
      <w:r w:rsidR="00E068E0" w:rsidRPr="00987873">
        <w:t xml:space="preserve"> </w:t>
      </w:r>
      <w:r w:rsidR="00E92F1B" w:rsidRPr="00987873">
        <w:t>alevik</w:t>
      </w:r>
      <w:r w:rsidR="00987873" w:rsidRPr="00987873">
        <w:t xml:space="preserve">, </w:t>
      </w:r>
      <w:r w:rsidR="00E068E0" w:rsidRPr="00987873">
        <w:t>7</w:t>
      </w:r>
      <w:r w:rsidR="00987873" w:rsidRPr="00987873">
        <w:t>4001</w:t>
      </w:r>
      <w:r w:rsidR="00CE529A" w:rsidRPr="00987873">
        <w:t xml:space="preserve"> Harju</w:t>
      </w:r>
      <w:r w:rsidR="00E92F1B" w:rsidRPr="00987873">
        <w:t>maa</w:t>
      </w:r>
    </w:p>
    <w:p w14:paraId="795AAD4F" w14:textId="78225FCE" w:rsidR="00A126FC" w:rsidRPr="00987873" w:rsidRDefault="00A126FC" w:rsidP="005036B1">
      <w:pPr>
        <w:spacing w:line="240" w:lineRule="auto"/>
        <w:ind w:left="708" w:firstLine="708"/>
      </w:pPr>
      <w:r w:rsidRPr="00987873">
        <w:t>telefon:</w:t>
      </w:r>
      <w:r w:rsidR="00CE529A" w:rsidRPr="00987873">
        <w:t xml:space="preserve"> </w:t>
      </w:r>
      <w:r w:rsidRPr="00987873">
        <w:t xml:space="preserve"> </w:t>
      </w:r>
      <w:r w:rsidR="007D2CB0" w:rsidRPr="00987873">
        <w:t xml:space="preserve">+372 </w:t>
      </w:r>
      <w:r w:rsidR="00E068E0" w:rsidRPr="00987873">
        <w:t xml:space="preserve">60 </w:t>
      </w:r>
      <w:r w:rsidR="00987873" w:rsidRPr="00987873">
        <w:t>28</w:t>
      </w:r>
      <w:r w:rsidR="00E068E0" w:rsidRPr="00987873">
        <w:t xml:space="preserve"> </w:t>
      </w:r>
      <w:r w:rsidR="00987873" w:rsidRPr="00987873">
        <w:t>800</w:t>
      </w:r>
    </w:p>
    <w:p w14:paraId="26B7B90B" w14:textId="23A47FF2" w:rsidR="00A126FC" w:rsidRPr="00956437" w:rsidRDefault="00A126FC" w:rsidP="005036B1">
      <w:pPr>
        <w:spacing w:line="240" w:lineRule="auto"/>
        <w:ind w:left="708" w:firstLine="708"/>
      </w:pPr>
      <w:r w:rsidRPr="00987873">
        <w:t xml:space="preserve">e-mail: </w:t>
      </w:r>
      <w:r w:rsidR="00824DB6" w:rsidRPr="00987873">
        <w:t>info</w:t>
      </w:r>
      <w:r w:rsidR="00CE529A" w:rsidRPr="00987873">
        <w:t>@</w:t>
      </w:r>
      <w:r w:rsidR="00987873" w:rsidRPr="00987873">
        <w:t>viimsivv</w:t>
      </w:r>
      <w:r w:rsidR="007C39DA" w:rsidRPr="00987873">
        <w:t>.</w:t>
      </w:r>
      <w:r w:rsidR="00CE529A" w:rsidRPr="00987873">
        <w:t>ee</w:t>
      </w:r>
    </w:p>
    <w:p w14:paraId="69A05607" w14:textId="77777777" w:rsidR="00A34B30" w:rsidRDefault="00A34B30" w:rsidP="005036B1">
      <w:pPr>
        <w:spacing w:line="240" w:lineRule="auto"/>
        <w:ind w:left="708" w:firstLine="708"/>
      </w:pPr>
    </w:p>
    <w:p w14:paraId="7645A987" w14:textId="65757464" w:rsidR="004A06C2" w:rsidRPr="00F546F3" w:rsidRDefault="004A06C2" w:rsidP="005036B1">
      <w:pPr>
        <w:spacing w:line="240" w:lineRule="auto"/>
      </w:pPr>
      <w:r w:rsidRPr="00F546F3">
        <w:t xml:space="preserve">Projekteerija andmed: </w:t>
      </w:r>
      <w:r w:rsidRPr="00F546F3">
        <w:rPr>
          <w:b/>
        </w:rPr>
        <w:t>OÜ Esprii</w:t>
      </w:r>
      <w:r w:rsidR="00E15266">
        <w:rPr>
          <w:b/>
        </w:rPr>
        <w:t xml:space="preserve"> </w:t>
      </w:r>
    </w:p>
    <w:p w14:paraId="69859C0C" w14:textId="16D66528" w:rsidR="004A06C2" w:rsidRPr="00F546F3" w:rsidRDefault="004A06C2" w:rsidP="005036B1">
      <w:pPr>
        <w:spacing w:line="240" w:lineRule="auto"/>
        <w:ind w:left="708" w:firstLine="708"/>
      </w:pPr>
      <w:r w:rsidRPr="00F546F3">
        <w:t>aadress: Kaisla 3</w:t>
      </w:r>
      <w:r w:rsidR="00E15266">
        <w:t>,</w:t>
      </w:r>
      <w:r w:rsidRPr="00F546F3">
        <w:t xml:space="preserve"> Tallinn</w:t>
      </w:r>
      <w:r w:rsidR="00E15266">
        <w:t>,</w:t>
      </w:r>
      <w:r w:rsidRPr="00F546F3">
        <w:t xml:space="preserve"> 13516</w:t>
      </w:r>
      <w:r w:rsidR="00E15266">
        <w:t xml:space="preserve"> Harju maakond</w:t>
      </w:r>
    </w:p>
    <w:p w14:paraId="45C069E0" w14:textId="4AB5E55A" w:rsidR="004A06C2" w:rsidRPr="00F546F3" w:rsidRDefault="004A06C2" w:rsidP="005036B1">
      <w:pPr>
        <w:spacing w:line="240" w:lineRule="auto"/>
        <w:ind w:left="708" w:firstLine="708"/>
      </w:pPr>
      <w:r w:rsidRPr="00F546F3">
        <w:t>tel</w:t>
      </w:r>
      <w:r w:rsidR="00824DB6">
        <w:t>:</w:t>
      </w:r>
      <w:r w:rsidRPr="00F546F3">
        <w:t xml:space="preserve"> +372 502 6788</w:t>
      </w:r>
    </w:p>
    <w:p w14:paraId="01AA9756" w14:textId="77777777" w:rsidR="004A06C2" w:rsidRPr="00F546F3" w:rsidRDefault="004A06C2" w:rsidP="005036B1">
      <w:pPr>
        <w:spacing w:line="240" w:lineRule="auto"/>
        <w:ind w:left="708" w:firstLine="708"/>
      </w:pPr>
      <w:r w:rsidRPr="00F546F3">
        <w:t>e-mail: esprii@esprii.ee</w:t>
      </w:r>
    </w:p>
    <w:p w14:paraId="087C735F" w14:textId="77777777" w:rsidR="004A06C2" w:rsidRDefault="004A06C2" w:rsidP="005036B1">
      <w:pPr>
        <w:spacing w:line="240" w:lineRule="auto"/>
        <w:ind w:left="708" w:firstLine="708"/>
      </w:pPr>
      <w:r w:rsidRPr="00F546F3">
        <w:t>reg nr: 12566284</w:t>
      </w:r>
    </w:p>
    <w:p w14:paraId="22409B6E" w14:textId="77777777" w:rsidR="00493124" w:rsidRPr="00F546F3" w:rsidRDefault="00493124" w:rsidP="005036B1">
      <w:pPr>
        <w:spacing w:line="240" w:lineRule="auto"/>
        <w:ind w:left="708" w:firstLine="708"/>
      </w:pPr>
    </w:p>
    <w:p w14:paraId="7D87E880" w14:textId="59A4D910" w:rsidR="00D11B59" w:rsidRDefault="00D11B59" w:rsidP="00CF4985">
      <w:pPr>
        <w:rPr>
          <w:szCs w:val="24"/>
        </w:rPr>
      </w:pPr>
      <w:r w:rsidRPr="00F546F3">
        <w:rPr>
          <w:szCs w:val="18"/>
        </w:rPr>
        <w:t xml:space="preserve">Projekti koostamisel on </w:t>
      </w:r>
      <w:r w:rsidRPr="00F546F3">
        <w:rPr>
          <w:szCs w:val="24"/>
        </w:rPr>
        <w:t>arvestatud Eestis kehtivaid seadusi, standardeid, normdokumente ning juhendeid</w:t>
      </w:r>
      <w:r w:rsidRPr="00F546F3">
        <w:rPr>
          <w:szCs w:val="18"/>
        </w:rPr>
        <w:t xml:space="preserve">. Seadused on leitavad </w:t>
      </w:r>
      <w:r w:rsidRPr="00F546F3">
        <w:rPr>
          <w:szCs w:val="24"/>
        </w:rPr>
        <w:t xml:space="preserve">Elektroonilise Riigi Teataja kataloogist – </w:t>
      </w:r>
      <w:hyperlink r:id="rId8" w:history="1">
        <w:r w:rsidR="00BE0F06" w:rsidRPr="00F546F3">
          <w:rPr>
            <w:rStyle w:val="Hyperlink"/>
            <w:szCs w:val="24"/>
          </w:rPr>
          <w:t>www.riigiteataja.ee</w:t>
        </w:r>
      </w:hyperlink>
      <w:r w:rsidR="00BE0F06" w:rsidRPr="00F546F3">
        <w:rPr>
          <w:szCs w:val="24"/>
        </w:rPr>
        <w:t xml:space="preserve">, </w:t>
      </w:r>
      <w:r w:rsidRPr="00F546F3">
        <w:rPr>
          <w:szCs w:val="24"/>
        </w:rPr>
        <w:t>Standardid</w:t>
      </w:r>
      <w:r w:rsidR="00BE0F06" w:rsidRPr="00F546F3">
        <w:rPr>
          <w:szCs w:val="24"/>
        </w:rPr>
        <w:t xml:space="preserve"> –</w:t>
      </w:r>
      <w:r w:rsidRPr="00F546F3">
        <w:rPr>
          <w:szCs w:val="24"/>
        </w:rPr>
        <w:t xml:space="preserve"> </w:t>
      </w:r>
      <w:hyperlink r:id="rId9" w:history="1">
        <w:r w:rsidR="00BE0F06" w:rsidRPr="00F546F3">
          <w:rPr>
            <w:rStyle w:val="Hyperlink"/>
            <w:szCs w:val="24"/>
          </w:rPr>
          <w:t>www.evs.ee</w:t>
        </w:r>
      </w:hyperlink>
      <w:r w:rsidR="00BE0F06" w:rsidRPr="00F546F3">
        <w:rPr>
          <w:szCs w:val="24"/>
        </w:rPr>
        <w:t xml:space="preserve"> </w:t>
      </w:r>
      <w:r w:rsidRPr="00F546F3">
        <w:rPr>
          <w:szCs w:val="24"/>
        </w:rPr>
        <w:t xml:space="preserve">ning </w:t>
      </w:r>
      <w:r w:rsidR="00BE0F06" w:rsidRPr="00F546F3">
        <w:rPr>
          <w:szCs w:val="24"/>
        </w:rPr>
        <w:t xml:space="preserve">juhendid </w:t>
      </w:r>
      <w:r w:rsidR="00F57EFD">
        <w:rPr>
          <w:szCs w:val="24"/>
        </w:rPr>
        <w:t>Transpordiameti</w:t>
      </w:r>
      <w:r w:rsidR="00F57EFD" w:rsidRPr="00F546F3">
        <w:rPr>
          <w:szCs w:val="24"/>
        </w:rPr>
        <w:t xml:space="preserve"> veebilehel rubriigist „Juhendid“ – </w:t>
      </w:r>
      <w:hyperlink r:id="rId10" w:history="1">
        <w:r w:rsidR="00F57EFD" w:rsidRPr="006568B5">
          <w:rPr>
            <w:rStyle w:val="Hyperlink"/>
          </w:rPr>
          <w:t>https://www.transpordiamet.ee/riigiteede-juhendid</w:t>
        </w:r>
      </w:hyperlink>
      <w:r w:rsidR="00F57EFD" w:rsidRPr="00F546F3">
        <w:rPr>
          <w:szCs w:val="24"/>
        </w:rPr>
        <w:t>.</w:t>
      </w:r>
    </w:p>
    <w:p w14:paraId="37C33BD6" w14:textId="77777777" w:rsidR="005619A5" w:rsidRPr="00CF4985" w:rsidRDefault="005619A5" w:rsidP="00CF4985">
      <w:pPr>
        <w:rPr>
          <w:szCs w:val="24"/>
        </w:rPr>
      </w:pPr>
    </w:p>
    <w:p w14:paraId="6F89A4F3" w14:textId="24758CDE" w:rsidR="00CE1752" w:rsidRDefault="005E1456" w:rsidP="005036B1">
      <w:pPr>
        <w:pStyle w:val="Heading1"/>
        <w:framePr w:wrap="notBeside"/>
        <w:shd w:val="clear" w:color="auto" w:fill="auto"/>
      </w:pPr>
      <w:bookmarkStart w:id="1" w:name="_Toc175754027"/>
      <w:r w:rsidRPr="00F546F3">
        <w:lastRenderedPageBreak/>
        <w:t>OLEMASOLEV OLUKORD</w:t>
      </w:r>
      <w:bookmarkEnd w:id="1"/>
      <w:r w:rsidR="00DF2FEF" w:rsidRPr="00F546F3">
        <w:t xml:space="preserve"> </w:t>
      </w:r>
    </w:p>
    <w:p w14:paraId="7346FD37" w14:textId="197161FC" w:rsidR="008813B3" w:rsidRDefault="004F353B" w:rsidP="00235406">
      <w:r w:rsidRPr="00235406">
        <w:t xml:space="preserve">Projektala paikneb </w:t>
      </w:r>
      <w:r w:rsidR="00A3614D">
        <w:t>Viimsi</w:t>
      </w:r>
      <w:r w:rsidR="00824DB6">
        <w:t xml:space="preserve"> vallas </w:t>
      </w:r>
      <w:r w:rsidR="00A3614D">
        <w:t>Randvere külas</w:t>
      </w:r>
      <w:r w:rsidR="004770EC">
        <w:t xml:space="preserve">. </w:t>
      </w:r>
      <w:r w:rsidR="008813B3">
        <w:t>Projektiga hõlmatud alasse jääb Suurekivi tee, Laanepüü tee mahasõit riigiteelt 11250 Viimsi-Randvere tee, riigiteega 11250 para</w:t>
      </w:r>
      <w:r w:rsidR="00A726A3">
        <w:t>l</w:t>
      </w:r>
      <w:r w:rsidR="008813B3">
        <w:t xml:space="preserve">leelselt kulgev jalgratta- ja jalgtee ning riigitee 11250 ääres oleva bussipeatuse „Randvere aedlinn“ taga paiknev </w:t>
      </w:r>
      <w:r w:rsidR="00A808A2">
        <w:t>asfalt</w:t>
      </w:r>
      <w:r w:rsidR="008813B3">
        <w:t>plats</w:t>
      </w:r>
      <w:r w:rsidR="00A726A3">
        <w:t>, mida kasutavad ühtlasi ka kergliiklejad</w:t>
      </w:r>
      <w:r w:rsidR="008813B3">
        <w:t>.</w:t>
      </w:r>
    </w:p>
    <w:p w14:paraId="79F3A306" w14:textId="0C49A0D9" w:rsidR="00757D0D" w:rsidRDefault="008813B3" w:rsidP="00235406">
      <w:r>
        <w:t>Suurekivi tee on ligikaudu 3,7</w:t>
      </w:r>
      <w:r w:rsidR="00402726">
        <w:t xml:space="preserve"> </w:t>
      </w:r>
      <w:r>
        <w:t>m lai ning asfaltbetoonkattega</w:t>
      </w:r>
      <w:r w:rsidR="00A726A3">
        <w:t>. Sadeveed on ühepoolse põikkaldega suunatud teest vasakule (alustades liikumist riigitee poolt) jäävasse kraavi. Peale kraavi lõppemist muutub tee põikkalde suund ning sadeveed on suunatud teest paremale erakinnistute hoovide suunas</w:t>
      </w:r>
      <w:r w:rsidR="006073D3">
        <w:t>.</w:t>
      </w:r>
    </w:p>
    <w:p w14:paraId="267780B0" w14:textId="06DA0965" w:rsidR="006073D3" w:rsidRDefault="006073D3" w:rsidP="00235406">
      <w:r>
        <w:t>Olemasoleva Laanepüü tee mahasõit riigiteelt 11250 on asfaltbetoonkattega</w:t>
      </w:r>
      <w:r w:rsidR="00A9180C">
        <w:t xml:space="preserve"> ning ligikaudu 5,3 m lai</w:t>
      </w:r>
      <w:r w:rsidR="006421F6">
        <w:t>.</w:t>
      </w:r>
      <w:r w:rsidR="00A9180C">
        <w:t xml:space="preserve"> M</w:t>
      </w:r>
      <w:r>
        <w:t>ahasõit läbib bussitaskut, ristub jalgratta- ja jalgteega ning tagab ligipääsu bussipeatuse taga paiknevale asfaltplatsile.</w:t>
      </w:r>
    </w:p>
    <w:p w14:paraId="26138272" w14:textId="3940F6D2" w:rsidR="006073D3" w:rsidRDefault="006073D3" w:rsidP="00235406">
      <w:r>
        <w:t>Riigiteega 11250 paralleelselt kulgev jalgratta- ja jalgtee on ligikaudu 3,0</w:t>
      </w:r>
      <w:r w:rsidR="00402726">
        <w:t xml:space="preserve"> </w:t>
      </w:r>
      <w:r>
        <w:t>m lai ning ühepoolse põikkaldega. Sadeveed on valdavalt suunatud riigitee ning jalgratta- ja jalgtee vahel paiknevasse kraavi.</w:t>
      </w:r>
    </w:p>
    <w:p w14:paraId="4B78D8EA" w14:textId="714DFB5C" w:rsidR="00824DB6" w:rsidRDefault="006073D3" w:rsidP="00235406">
      <w:r>
        <w:t>Bussipeatuse „Ra</w:t>
      </w:r>
      <w:r w:rsidR="00402726">
        <w:t>nd</w:t>
      </w:r>
      <w:r>
        <w:t xml:space="preserve">vere aedlinn“ taga paiknev </w:t>
      </w:r>
      <w:r w:rsidR="00A808A2">
        <w:t>asfalt</w:t>
      </w:r>
      <w:r>
        <w:t xml:space="preserve">plats on </w:t>
      </w:r>
      <w:r w:rsidR="0033677A">
        <w:t xml:space="preserve">varieeruva laiusega, ulatudes 6,3 meetrist kuni 7,0 meetrini. </w:t>
      </w:r>
      <w:r w:rsidR="00A808A2">
        <w:t xml:space="preserve">Kõnealust </w:t>
      </w:r>
      <w:r w:rsidR="0033677A">
        <w:t xml:space="preserve">platsi kasutavad </w:t>
      </w:r>
      <w:r w:rsidR="00A808A2">
        <w:t>nii autod kui ka</w:t>
      </w:r>
      <w:r w:rsidR="0033677A">
        <w:t xml:space="preserve"> kergliiklejad</w:t>
      </w:r>
      <w:r w:rsidR="00402726">
        <w:t>.</w:t>
      </w:r>
      <w:r w:rsidR="0033677A">
        <w:t xml:space="preserve"> </w:t>
      </w:r>
      <w:r w:rsidR="00402726">
        <w:t>J</w:t>
      </w:r>
      <w:r w:rsidR="0033677A">
        <w:t>algratta- ja jalgtee ning autodele mõeldud ala vahel eraldust ei ole.</w:t>
      </w:r>
    </w:p>
    <w:p w14:paraId="3CC94019" w14:textId="2B321647" w:rsidR="00FE3E95" w:rsidRPr="00F546F3" w:rsidRDefault="00FE3E95" w:rsidP="00E92220">
      <w:pPr>
        <w:pStyle w:val="Heading2"/>
      </w:pPr>
      <w:bookmarkStart w:id="2" w:name="_Toc175754028"/>
      <w:r w:rsidRPr="00F546F3">
        <w:t xml:space="preserve">Lähtematerjalid, projektid, </w:t>
      </w:r>
      <w:r w:rsidR="00DB284C" w:rsidRPr="00F546F3">
        <w:t>p</w:t>
      </w:r>
      <w:r w:rsidRPr="00F546F3">
        <w:t>laneeringud</w:t>
      </w:r>
      <w:bookmarkEnd w:id="2"/>
    </w:p>
    <w:p w14:paraId="68A6708B" w14:textId="1D990284" w:rsidR="009D1A98" w:rsidRDefault="00493124" w:rsidP="005036B1">
      <w:pPr>
        <w:rPr>
          <w:szCs w:val="18"/>
        </w:rPr>
      </w:pPr>
      <w:r w:rsidRPr="00956437">
        <w:t>Projekti koostamisel on aluseks</w:t>
      </w:r>
      <w:r w:rsidR="0033677A">
        <w:t xml:space="preserve"> Viimsi Vallavalitsuse</w:t>
      </w:r>
      <w:r w:rsidR="00620294">
        <w:t xml:space="preserve"> ning </w:t>
      </w:r>
      <w:r w:rsidR="0033677A">
        <w:t xml:space="preserve">AS Viimsi Vee </w:t>
      </w:r>
      <w:r w:rsidR="004A6F59">
        <w:t xml:space="preserve">ettepanekud ja </w:t>
      </w:r>
      <w:r w:rsidR="003C7199">
        <w:t>soovid.</w:t>
      </w:r>
    </w:p>
    <w:p w14:paraId="7FA4F2E7" w14:textId="7F9CCEF0" w:rsidR="00960BCA" w:rsidRPr="00F546F3" w:rsidRDefault="008A3C08" w:rsidP="00E92220">
      <w:pPr>
        <w:pStyle w:val="Heading2"/>
      </w:pPr>
      <w:bookmarkStart w:id="3" w:name="_Toc175754029"/>
      <w:r w:rsidRPr="00F546F3">
        <w:t>Olemasolevad tehnovõrgud</w:t>
      </w:r>
      <w:bookmarkEnd w:id="3"/>
    </w:p>
    <w:p w14:paraId="14743DB5" w14:textId="6DEFED07" w:rsidR="006D0E76" w:rsidRDefault="00CF5D9F" w:rsidP="005036B1">
      <w:pPr>
        <w:rPr>
          <w:szCs w:val="18"/>
        </w:rPr>
      </w:pPr>
      <w:r w:rsidRPr="00F546F3">
        <w:rPr>
          <w:szCs w:val="18"/>
        </w:rPr>
        <w:t xml:space="preserve">Projektiga hõlmatud maa-alal paiknevad järgnevad tehnovõrgud: </w:t>
      </w:r>
    </w:p>
    <w:p w14:paraId="315A8741" w14:textId="6B61FBC5" w:rsidR="00A97F29" w:rsidRDefault="0033677A">
      <w:pPr>
        <w:pStyle w:val="ListParagraph"/>
        <w:numPr>
          <w:ilvl w:val="0"/>
          <w:numId w:val="8"/>
        </w:numPr>
        <w:rPr>
          <w:szCs w:val="18"/>
        </w:rPr>
      </w:pPr>
      <w:r>
        <w:rPr>
          <w:szCs w:val="18"/>
        </w:rPr>
        <w:t>Vee</w:t>
      </w:r>
      <w:r w:rsidR="00A441C0">
        <w:rPr>
          <w:szCs w:val="18"/>
        </w:rPr>
        <w:t xml:space="preserve">varustus – </w:t>
      </w:r>
      <w:r>
        <w:rPr>
          <w:szCs w:val="18"/>
        </w:rPr>
        <w:t>AS Viimsi Vesi</w:t>
      </w:r>
      <w:r w:rsidR="003765C9">
        <w:rPr>
          <w:szCs w:val="18"/>
        </w:rPr>
        <w:t>;</w:t>
      </w:r>
    </w:p>
    <w:p w14:paraId="1AE9B1B8" w14:textId="4A731905" w:rsidR="0015071E" w:rsidRPr="000A2773" w:rsidRDefault="0033677A" w:rsidP="000A2773">
      <w:pPr>
        <w:pStyle w:val="ListParagraph"/>
        <w:numPr>
          <w:ilvl w:val="0"/>
          <w:numId w:val="8"/>
        </w:numPr>
        <w:rPr>
          <w:szCs w:val="18"/>
        </w:rPr>
      </w:pPr>
      <w:r>
        <w:rPr>
          <w:szCs w:val="18"/>
        </w:rPr>
        <w:t>Elektrivarustus – Imatra Elekter AS</w:t>
      </w:r>
      <w:r w:rsidR="000A2773">
        <w:rPr>
          <w:szCs w:val="18"/>
        </w:rPr>
        <w:t xml:space="preserve"> ja A</w:t>
      </w:r>
      <w:r w:rsidR="00150248">
        <w:rPr>
          <w:szCs w:val="18"/>
          <w:lang w:val="en-US"/>
        </w:rPr>
        <w:t xml:space="preserve">S </w:t>
      </w:r>
      <w:r w:rsidR="000A2773">
        <w:rPr>
          <w:szCs w:val="18"/>
        </w:rPr>
        <w:t>KH Energia-konsult;</w:t>
      </w:r>
    </w:p>
    <w:p w14:paraId="76805196" w14:textId="46CD4475" w:rsidR="0015071E" w:rsidRDefault="00A441C0">
      <w:pPr>
        <w:pStyle w:val="ListParagraph"/>
        <w:numPr>
          <w:ilvl w:val="0"/>
          <w:numId w:val="8"/>
        </w:numPr>
        <w:rPr>
          <w:szCs w:val="18"/>
        </w:rPr>
      </w:pPr>
      <w:r>
        <w:rPr>
          <w:szCs w:val="18"/>
        </w:rPr>
        <w:t>S</w:t>
      </w:r>
      <w:r w:rsidR="007E46B5">
        <w:rPr>
          <w:szCs w:val="18"/>
        </w:rPr>
        <w:t>ide</w:t>
      </w:r>
      <w:r>
        <w:rPr>
          <w:szCs w:val="18"/>
        </w:rPr>
        <w:t>rajatised – Telia Eesti AS</w:t>
      </w:r>
      <w:r w:rsidR="0015071E">
        <w:rPr>
          <w:szCs w:val="18"/>
        </w:rPr>
        <w:t>.</w:t>
      </w:r>
    </w:p>
    <w:p w14:paraId="1583F2B6" w14:textId="6A432F5A" w:rsidR="003C7199" w:rsidRPr="00150248" w:rsidRDefault="003C7199" w:rsidP="003C7199">
      <w:pPr>
        <w:rPr>
          <w:szCs w:val="18"/>
          <w:lang w:val="en-US"/>
        </w:rPr>
      </w:pPr>
      <w:r>
        <w:rPr>
          <w:szCs w:val="18"/>
        </w:rPr>
        <w:t>Trasside</w:t>
      </w:r>
      <w:r w:rsidR="00A441C0">
        <w:rPr>
          <w:szCs w:val="18"/>
        </w:rPr>
        <w:t xml:space="preserve"> ja rajatiste</w:t>
      </w:r>
      <w:r>
        <w:rPr>
          <w:szCs w:val="18"/>
        </w:rPr>
        <w:t xml:space="preserve"> paiknemine on kajastatud joonisel </w:t>
      </w:r>
      <w:r w:rsidRPr="00EA3622">
        <w:rPr>
          <w:b/>
          <w:bCs/>
          <w:szCs w:val="18"/>
        </w:rPr>
        <w:t>2400</w:t>
      </w:r>
      <w:r w:rsidR="00150248">
        <w:rPr>
          <w:b/>
          <w:bCs/>
          <w:szCs w:val="18"/>
        </w:rPr>
        <w:t>6</w:t>
      </w:r>
      <w:r w:rsidRPr="00EA3622">
        <w:rPr>
          <w:b/>
          <w:bCs/>
          <w:szCs w:val="18"/>
        </w:rPr>
        <w:t>_PP_TL-4-01-AP-VP</w:t>
      </w:r>
      <w:r w:rsidR="00150248">
        <w:rPr>
          <w:szCs w:val="18"/>
        </w:rPr>
        <w:t xml:space="preserve"> ning geodeetilisel alusplaanil, mis on leitav projekti kaustas </w:t>
      </w:r>
      <w:r w:rsidR="00150248" w:rsidRPr="00150248">
        <w:rPr>
          <w:b/>
          <w:bCs/>
          <w:szCs w:val="18"/>
        </w:rPr>
        <w:t>03</w:t>
      </w:r>
      <w:r w:rsidR="00150248" w:rsidRPr="00150248">
        <w:rPr>
          <w:b/>
          <w:bCs/>
          <w:szCs w:val="18"/>
          <w:lang w:val="en-US"/>
        </w:rPr>
        <w:t>_</w:t>
      </w:r>
      <w:proofErr w:type="spellStart"/>
      <w:r w:rsidR="00150248" w:rsidRPr="00150248">
        <w:rPr>
          <w:b/>
          <w:bCs/>
          <w:szCs w:val="18"/>
          <w:lang w:val="en-US"/>
        </w:rPr>
        <w:t>Geodeetiline-alusplaan</w:t>
      </w:r>
      <w:proofErr w:type="spellEnd"/>
      <w:r w:rsidR="00150248">
        <w:rPr>
          <w:szCs w:val="18"/>
          <w:lang w:val="en-US"/>
        </w:rPr>
        <w:t>.</w:t>
      </w:r>
    </w:p>
    <w:p w14:paraId="422CFA40" w14:textId="6DDE42EF" w:rsidR="007620D3" w:rsidRPr="00F546F3" w:rsidRDefault="005E1456" w:rsidP="005036B1">
      <w:pPr>
        <w:pStyle w:val="Heading1"/>
        <w:framePr w:wrap="notBeside"/>
        <w:shd w:val="clear" w:color="auto" w:fill="auto"/>
      </w:pPr>
      <w:bookmarkStart w:id="4" w:name="_Toc175754030"/>
      <w:r w:rsidRPr="00F546F3">
        <w:t>UURINGUD</w:t>
      </w:r>
      <w:bookmarkEnd w:id="4"/>
    </w:p>
    <w:p w14:paraId="528940FD" w14:textId="77777777" w:rsidR="007620D3" w:rsidRPr="00F546F3" w:rsidRDefault="007620D3" w:rsidP="00E92220">
      <w:pPr>
        <w:pStyle w:val="Heading2"/>
      </w:pPr>
      <w:bookmarkStart w:id="5" w:name="_Toc175754031"/>
      <w:r w:rsidRPr="00F546F3">
        <w:t>Geodeetilised uuringud</w:t>
      </w:r>
      <w:bookmarkEnd w:id="5"/>
    </w:p>
    <w:p w14:paraId="1B2C570F" w14:textId="17D7E698" w:rsidR="008016F0" w:rsidRDefault="00D754BC" w:rsidP="008016F0">
      <w:pPr>
        <w:rPr>
          <w:szCs w:val="18"/>
        </w:rPr>
      </w:pPr>
      <w:r w:rsidRPr="00D754BC">
        <w:rPr>
          <w:szCs w:val="18"/>
        </w:rPr>
        <w:t xml:space="preserve">Geodeetiline alusplaan on koostatud </w:t>
      </w:r>
      <w:r w:rsidR="00E137E4">
        <w:rPr>
          <w:szCs w:val="18"/>
        </w:rPr>
        <w:t xml:space="preserve">2024. aastal </w:t>
      </w:r>
      <w:r w:rsidR="00150248">
        <w:rPr>
          <w:szCs w:val="18"/>
        </w:rPr>
        <w:t>REIB</w:t>
      </w:r>
      <w:r w:rsidR="00F4624C">
        <w:rPr>
          <w:szCs w:val="18"/>
        </w:rPr>
        <w:t xml:space="preserve"> OÜ</w:t>
      </w:r>
      <w:r w:rsidRPr="00D754BC">
        <w:rPr>
          <w:szCs w:val="18"/>
        </w:rPr>
        <w:t xml:space="preserve"> poolt </w:t>
      </w:r>
      <w:r w:rsidR="00F4624C">
        <w:rPr>
          <w:szCs w:val="18"/>
        </w:rPr>
        <w:t xml:space="preserve">– töö nr </w:t>
      </w:r>
      <w:r w:rsidR="00150248">
        <w:rPr>
          <w:szCs w:val="18"/>
        </w:rPr>
        <w:t>TT-6763</w:t>
      </w:r>
      <w:r w:rsidR="00F4624C">
        <w:rPr>
          <w:szCs w:val="18"/>
        </w:rPr>
        <w:t>.</w:t>
      </w:r>
      <w:r w:rsidRPr="00D754BC">
        <w:rPr>
          <w:szCs w:val="18"/>
        </w:rPr>
        <w:t xml:space="preserve"> Digitaalne geodeetiline alusplaan on mõõtkavas 1:500. Koordinaadid riiklikus</w:t>
      </w:r>
      <w:r w:rsidR="00FC253D">
        <w:rPr>
          <w:szCs w:val="18"/>
        </w:rPr>
        <w:t xml:space="preserve"> koordinaats</w:t>
      </w:r>
      <w:r w:rsidR="005C5FB0">
        <w:rPr>
          <w:szCs w:val="18"/>
        </w:rPr>
        <w:t>üs</w:t>
      </w:r>
      <w:r w:rsidR="00FC253D">
        <w:rPr>
          <w:szCs w:val="18"/>
        </w:rPr>
        <w:t>teemist</w:t>
      </w:r>
      <w:r w:rsidRPr="00D754BC">
        <w:rPr>
          <w:szCs w:val="18"/>
        </w:rPr>
        <w:t xml:space="preserve"> L-E</w:t>
      </w:r>
      <w:r w:rsidR="00FC253D">
        <w:rPr>
          <w:szCs w:val="18"/>
        </w:rPr>
        <w:t>ST</w:t>
      </w:r>
      <w:r w:rsidRPr="00D754BC">
        <w:rPr>
          <w:szCs w:val="18"/>
        </w:rPr>
        <w:t>'97, kõrgused EH2000 süsteemis.</w:t>
      </w:r>
    </w:p>
    <w:p w14:paraId="741AA60A" w14:textId="7660B954" w:rsidR="00A441C0" w:rsidRPr="00F4624C" w:rsidRDefault="00A441C0" w:rsidP="008016F0">
      <w:pPr>
        <w:rPr>
          <w:szCs w:val="18"/>
        </w:rPr>
      </w:pPr>
      <w:r>
        <w:rPr>
          <w:szCs w:val="18"/>
        </w:rPr>
        <w:t>Geodeetiline alusplaan on le</w:t>
      </w:r>
      <w:r w:rsidR="00150248">
        <w:rPr>
          <w:szCs w:val="18"/>
        </w:rPr>
        <w:t>i</w:t>
      </w:r>
      <w:r>
        <w:rPr>
          <w:szCs w:val="18"/>
        </w:rPr>
        <w:t xml:space="preserve">tav projekti kaustas </w:t>
      </w:r>
      <w:r w:rsidRPr="00A441C0">
        <w:rPr>
          <w:b/>
          <w:bCs/>
          <w:szCs w:val="18"/>
        </w:rPr>
        <w:t>0</w:t>
      </w:r>
      <w:r w:rsidR="00150248">
        <w:rPr>
          <w:b/>
          <w:bCs/>
          <w:szCs w:val="18"/>
        </w:rPr>
        <w:t>3</w:t>
      </w:r>
      <w:r w:rsidRPr="00A441C0">
        <w:rPr>
          <w:b/>
          <w:bCs/>
          <w:szCs w:val="18"/>
        </w:rPr>
        <w:t>_Geodeetiline-alusplaan</w:t>
      </w:r>
      <w:r>
        <w:rPr>
          <w:szCs w:val="18"/>
        </w:rPr>
        <w:t>.</w:t>
      </w:r>
    </w:p>
    <w:p w14:paraId="66441422" w14:textId="5E659AC2" w:rsidR="004C78D7" w:rsidRPr="00F546F3" w:rsidRDefault="004C78D7" w:rsidP="00E92220">
      <w:pPr>
        <w:pStyle w:val="Heading2"/>
      </w:pPr>
      <w:bookmarkStart w:id="6" w:name="_Toc175754032"/>
      <w:r w:rsidRPr="00F546F3">
        <w:lastRenderedPageBreak/>
        <w:t>Geoloogilised uuringud</w:t>
      </w:r>
      <w:bookmarkEnd w:id="6"/>
    </w:p>
    <w:p w14:paraId="5DFEAA59" w14:textId="5EB234FC" w:rsidR="00C2776D" w:rsidRDefault="00033B33" w:rsidP="005036B1">
      <w:r>
        <w:t>Eraldiseivaid geoloogilisi uuringuid käesoleva projekti koostamiseks ei teostatud</w:t>
      </w:r>
      <w:r w:rsidR="00C2776D">
        <w:t>.</w:t>
      </w:r>
    </w:p>
    <w:p w14:paraId="1862FD72" w14:textId="4AE84641" w:rsidR="00365A15" w:rsidRPr="00F546F3" w:rsidRDefault="000E4177" w:rsidP="005036B1">
      <w:pPr>
        <w:pStyle w:val="Heading1"/>
        <w:framePr w:wrap="notBeside"/>
        <w:shd w:val="clear" w:color="auto" w:fill="auto"/>
      </w:pPr>
      <w:bookmarkStart w:id="7" w:name="_Toc175754033"/>
      <w:r w:rsidRPr="00F546F3">
        <w:t>PROJEKTLAHENDUS</w:t>
      </w:r>
      <w:bookmarkEnd w:id="7"/>
    </w:p>
    <w:p w14:paraId="76F209D2" w14:textId="76012D2E" w:rsidR="002F570F" w:rsidRDefault="00600ECC" w:rsidP="00600ECC">
      <w:pPr>
        <w:pStyle w:val="Heading2"/>
      </w:pPr>
      <w:bookmarkStart w:id="8" w:name="_Toc175754034"/>
      <w:r>
        <w:t>Üldandmed</w:t>
      </w:r>
      <w:bookmarkEnd w:id="8"/>
    </w:p>
    <w:p w14:paraId="7D3BED9E" w14:textId="42179F72" w:rsidR="002F570F" w:rsidRDefault="00CE01BC" w:rsidP="002F570F">
      <w:r>
        <w:t xml:space="preserve">Projektiga lahendatakse sademeveerotustike rekonstrueerimise ning kraavi asendamisega sademeveetoruga kaasnev katendikihtide taastamine Suurekivi teel ning selle lähiümbruses. </w:t>
      </w:r>
      <w:r w:rsidR="00965269">
        <w:t>Projektiga laiendatakse liiklusohutuse parandamiseks Suurekivi teed ligikaudu 0,8 m võrra</w:t>
      </w:r>
      <w:r w:rsidR="00F144F3">
        <w:t xml:space="preserve">. </w:t>
      </w:r>
      <w:r w:rsidR="00965269">
        <w:t xml:space="preserve"> </w:t>
      </w:r>
      <w:r w:rsidR="00F144F3">
        <w:t>Muus osas</w:t>
      </w:r>
      <w:r>
        <w:t xml:space="preserve"> ei muudeta</w:t>
      </w:r>
      <w:r w:rsidR="00F144F3">
        <w:t xml:space="preserve"> </w:t>
      </w:r>
      <w:r>
        <w:t>olulisel määral teede geomeetriat ega liikluskorralduslikku lahendust</w:t>
      </w:r>
      <w:r w:rsidR="004B1A7A">
        <w:t>.</w:t>
      </w:r>
    </w:p>
    <w:p w14:paraId="757D8E84" w14:textId="21046264" w:rsidR="00A375C1" w:rsidRDefault="00A375C1" w:rsidP="00A375C1">
      <w:pPr>
        <w:pStyle w:val="Heading2"/>
      </w:pPr>
      <w:bookmarkStart w:id="9" w:name="_Toc175754035"/>
      <w:r>
        <w:t>VK</w:t>
      </w:r>
      <w:bookmarkEnd w:id="9"/>
    </w:p>
    <w:p w14:paraId="5B0CE6D2" w14:textId="2A24BE13" w:rsidR="00A375C1" w:rsidRPr="00A375C1" w:rsidRDefault="00957BDB" w:rsidP="00A375C1">
      <w:pPr>
        <w:rPr>
          <w:b/>
          <w:bCs/>
        </w:rPr>
      </w:pPr>
      <w:r w:rsidRPr="008614CA">
        <w:rPr>
          <w:b/>
          <w:bCs/>
        </w:rPr>
        <w:t>Kanalisatsioonitorustike rekonstrueerimise ning kraavi asendamise sademeveetoruga VK-</w:t>
      </w:r>
      <w:r w:rsidR="008614CA" w:rsidRPr="008614CA">
        <w:rPr>
          <w:b/>
          <w:bCs/>
        </w:rPr>
        <w:t>osa</w:t>
      </w:r>
      <w:r w:rsidRPr="008614CA">
        <w:rPr>
          <w:b/>
          <w:bCs/>
        </w:rPr>
        <w:t xml:space="preserve"> on</w:t>
      </w:r>
      <w:r w:rsidR="008614CA" w:rsidRPr="008614CA">
        <w:rPr>
          <w:b/>
          <w:bCs/>
        </w:rPr>
        <w:t xml:space="preserve"> lahendatud eraldiseisva projektiga</w:t>
      </w:r>
      <w:r w:rsidR="008614CA">
        <w:rPr>
          <w:b/>
          <w:bCs/>
        </w:rPr>
        <w:t>, mis</w:t>
      </w:r>
      <w:r w:rsidRPr="008614CA">
        <w:rPr>
          <w:b/>
          <w:bCs/>
        </w:rPr>
        <w:t xml:space="preserve"> on koostatud Aquare OÜ poolt – töö nr AQ24057. Projekt on leitav kaustast 02_VK.</w:t>
      </w:r>
      <w:r w:rsidR="00A375C1">
        <w:rPr>
          <w:b/>
          <w:bCs/>
        </w:rPr>
        <w:t xml:space="preserve"> </w:t>
      </w:r>
    </w:p>
    <w:p w14:paraId="5E4A976A" w14:textId="125043D9" w:rsidR="00F074EF" w:rsidRDefault="00E62A8E" w:rsidP="00600ECC">
      <w:pPr>
        <w:pStyle w:val="Heading2"/>
      </w:pPr>
      <w:bookmarkStart w:id="10" w:name="_Toc175754036"/>
      <w:r>
        <w:t>P</w:t>
      </w:r>
      <w:r w:rsidR="00194868">
        <w:t>laanilahendus</w:t>
      </w:r>
      <w:bookmarkEnd w:id="10"/>
    </w:p>
    <w:p w14:paraId="60F508DB" w14:textId="6DF9362D" w:rsidR="00965269" w:rsidRDefault="00965269" w:rsidP="00965269">
      <w:r w:rsidRPr="00C13A48">
        <w:rPr>
          <w:b/>
          <w:bCs/>
        </w:rPr>
        <w:t>Suurekivi</w:t>
      </w:r>
      <w:r w:rsidR="00F144F3" w:rsidRPr="00C13A48">
        <w:rPr>
          <w:b/>
          <w:bCs/>
        </w:rPr>
        <w:t xml:space="preserve"> tee</w:t>
      </w:r>
      <w:r w:rsidR="00C13A48">
        <w:t xml:space="preserve"> </w:t>
      </w:r>
      <w:r w:rsidR="00F144F3">
        <w:t>on projekteeri</w:t>
      </w:r>
      <w:r w:rsidR="00C13A48">
        <w:t>t</w:t>
      </w:r>
      <w:r w:rsidR="00F144F3">
        <w:t>ud laiemaks ligikaudu 0,8</w:t>
      </w:r>
      <w:r w:rsidR="00C13A48">
        <w:t xml:space="preserve"> </w:t>
      </w:r>
      <w:r w:rsidR="00F144F3">
        <w:t xml:space="preserve">m võrra, uueks tee laiuseks </w:t>
      </w:r>
      <w:r w:rsidR="00F144F3" w:rsidRPr="00402726">
        <w:rPr>
          <w:b/>
          <w:bCs/>
        </w:rPr>
        <w:t>4,5</w:t>
      </w:r>
      <w:r w:rsidR="00C13A48" w:rsidRPr="00402726">
        <w:rPr>
          <w:b/>
          <w:bCs/>
        </w:rPr>
        <w:t xml:space="preserve"> </w:t>
      </w:r>
      <w:r w:rsidR="00F144F3" w:rsidRPr="00402726">
        <w:rPr>
          <w:b/>
          <w:bCs/>
        </w:rPr>
        <w:t>m</w:t>
      </w:r>
      <w:r w:rsidR="00F144F3">
        <w:t xml:space="preserve">. </w:t>
      </w:r>
      <w:r w:rsidR="00C13A48">
        <w:t>Muus osas pole sõidutee geomeetriat oluliselt muudetud, katete servad on muudetud sirgemaks ning kõverikele antud korrektsed raadiused järgides olemasolevat olukorda.</w:t>
      </w:r>
      <w:r w:rsidR="004009E7">
        <w:t xml:space="preserve"> Olemasoleva kraavi asukohta on ette nähtud paigaldada </w:t>
      </w:r>
      <w:r w:rsidR="003358C4">
        <w:t>sademeveetoru</w:t>
      </w:r>
      <w:r w:rsidR="004009E7">
        <w:t>, killustikdreen</w:t>
      </w:r>
      <w:r w:rsidR="00620294">
        <w:t xml:space="preserve"> ja</w:t>
      </w:r>
      <w:r w:rsidR="004009E7">
        <w:t xml:space="preserve"> seejärel maapind haljastada</w:t>
      </w:r>
      <w:r w:rsidR="00620294">
        <w:t>.</w:t>
      </w:r>
      <w:r w:rsidR="004009E7">
        <w:t xml:space="preserve"> </w:t>
      </w:r>
      <w:r w:rsidR="00620294">
        <w:t>M</w:t>
      </w:r>
      <w:r w:rsidR="004009E7">
        <w:t>aapinnale</w:t>
      </w:r>
      <w:r w:rsidR="00620294">
        <w:t xml:space="preserve"> andale</w:t>
      </w:r>
      <w:r w:rsidR="004009E7">
        <w:t xml:space="preserve"> sellised kalded, et </w:t>
      </w:r>
      <w:r w:rsidR="003358C4">
        <w:t>sademevee</w:t>
      </w:r>
      <w:r w:rsidR="004009E7">
        <w:t>toru kohale tekiks sadevee kogumiseks küvett.</w:t>
      </w:r>
    </w:p>
    <w:p w14:paraId="3EC247DF" w14:textId="2D2F269B" w:rsidR="004009E7" w:rsidRDefault="004009E7" w:rsidP="00965269">
      <w:r w:rsidRPr="004009E7">
        <w:rPr>
          <w:b/>
          <w:bCs/>
        </w:rPr>
        <w:t>Laanepüü tee mahasõidu ning asfaltplatsi</w:t>
      </w:r>
      <w:r>
        <w:t xml:space="preserve"> paiknemist pole samuti oluliselt muudetud, katete servasid on muudetud sirgemaks ning kõverike</w:t>
      </w:r>
      <w:r w:rsidR="00CD7B97">
        <w:t>le antud korrektsed raadiused järgides olemasolevat olukorda.</w:t>
      </w:r>
    </w:p>
    <w:p w14:paraId="7F8F2A27" w14:textId="64D8F0D9" w:rsidR="00C13A48" w:rsidRDefault="00C13A48" w:rsidP="00965269">
      <w:r w:rsidRPr="004009E7">
        <w:rPr>
          <w:b/>
          <w:bCs/>
        </w:rPr>
        <w:t>Jalgratta- ja jalgtee</w:t>
      </w:r>
      <w:r w:rsidR="004009E7">
        <w:t xml:space="preserve"> paiknemist pole samuti oluliselt muudetud, kat</w:t>
      </w:r>
      <w:r w:rsidR="00CD7B97">
        <w:t>t</w:t>
      </w:r>
      <w:r w:rsidR="004009E7">
        <w:t>e serva</w:t>
      </w:r>
      <w:r w:rsidR="00CD7B97">
        <w:t>sid</w:t>
      </w:r>
      <w:r w:rsidR="004009E7">
        <w:t xml:space="preserve"> on muudetud sirgemaks ning an</w:t>
      </w:r>
      <w:r w:rsidR="00CD7B97">
        <w:t>t</w:t>
      </w:r>
      <w:r w:rsidR="004009E7">
        <w:t>ud on korrektne laius 3,0 m.</w:t>
      </w:r>
    </w:p>
    <w:p w14:paraId="36814B58" w14:textId="474C5AB5" w:rsidR="00CD7B97" w:rsidRPr="004009E7" w:rsidRDefault="00CD7B97" w:rsidP="00965269">
      <w:r>
        <w:t>Liikluskorralduslikke muudatusi ega liikluse toimimise loogikaid pole muudetud, kuivõrd projekti eesmärgiks on katenditkihtide taastamine.</w:t>
      </w:r>
    </w:p>
    <w:p w14:paraId="714DACE1" w14:textId="223EDE70" w:rsidR="00194868" w:rsidRPr="00EE42A5" w:rsidRDefault="00EE42A5" w:rsidP="00194868">
      <w:pPr>
        <w:rPr>
          <w:szCs w:val="18"/>
        </w:rPr>
      </w:pPr>
      <w:r>
        <w:rPr>
          <w:szCs w:val="18"/>
        </w:rPr>
        <w:t>Asend</w:t>
      </w:r>
      <w:r w:rsidR="00EA3622">
        <w:rPr>
          <w:szCs w:val="18"/>
        </w:rPr>
        <w:t>i</w:t>
      </w:r>
      <w:r>
        <w:rPr>
          <w:szCs w:val="18"/>
        </w:rPr>
        <w:t>plaan on kajast</w:t>
      </w:r>
      <w:r w:rsidR="000B1F7B">
        <w:rPr>
          <w:szCs w:val="18"/>
        </w:rPr>
        <w:t>at</w:t>
      </w:r>
      <w:r>
        <w:rPr>
          <w:szCs w:val="18"/>
        </w:rPr>
        <w:t xml:space="preserve">ud joonisel </w:t>
      </w:r>
      <w:r w:rsidRPr="00EA3622">
        <w:rPr>
          <w:b/>
          <w:bCs/>
          <w:szCs w:val="18"/>
        </w:rPr>
        <w:t>2400</w:t>
      </w:r>
      <w:r w:rsidR="00CD7B97">
        <w:rPr>
          <w:b/>
          <w:bCs/>
          <w:szCs w:val="18"/>
        </w:rPr>
        <w:t>6</w:t>
      </w:r>
      <w:r w:rsidRPr="00EA3622">
        <w:rPr>
          <w:b/>
          <w:bCs/>
          <w:szCs w:val="18"/>
        </w:rPr>
        <w:t>_PP_TL-4-01_AP-VP</w:t>
      </w:r>
      <w:r>
        <w:rPr>
          <w:szCs w:val="18"/>
        </w:rPr>
        <w:t>.</w:t>
      </w:r>
    </w:p>
    <w:p w14:paraId="1DA6F3D6" w14:textId="12AE6F22" w:rsidR="00125F5F" w:rsidRPr="00F546F3" w:rsidRDefault="00125F5F" w:rsidP="00E92220">
      <w:pPr>
        <w:pStyle w:val="Heading2"/>
      </w:pPr>
      <w:bookmarkStart w:id="11" w:name="_Toc175754037"/>
      <w:r w:rsidRPr="00F546F3">
        <w:t>Vertikaalplaneerimine</w:t>
      </w:r>
      <w:bookmarkEnd w:id="11"/>
    </w:p>
    <w:p w14:paraId="4678DFA7" w14:textId="70A44658" w:rsidR="00CD7B97" w:rsidRDefault="00CD7B97" w:rsidP="005036B1">
      <w:r w:rsidRPr="00CD7B97">
        <w:rPr>
          <w:b/>
          <w:bCs/>
        </w:rPr>
        <w:t>Suurekivi teele</w:t>
      </w:r>
      <w:r>
        <w:t xml:space="preserve"> on projekteeritud ühepoolne põikkale </w:t>
      </w:r>
      <w:r w:rsidRPr="00CD7B97">
        <w:rPr>
          <w:b/>
          <w:bCs/>
        </w:rPr>
        <w:t>2,5%</w:t>
      </w:r>
      <w:r>
        <w:t xml:space="preserve"> ning sadeveed suunatakse põikkalde ning pikikalde abil projekteeritud </w:t>
      </w:r>
      <w:r w:rsidR="004B1A7A">
        <w:t>sademevee</w:t>
      </w:r>
      <w:r>
        <w:t xml:space="preserve">toru poole, </w:t>
      </w:r>
      <w:r w:rsidR="00EA5EA3">
        <w:t>vältides sellega</w:t>
      </w:r>
      <w:r>
        <w:t xml:space="preserve"> olukor</w:t>
      </w:r>
      <w:r w:rsidR="00EA5EA3">
        <w:t>d</w:t>
      </w:r>
      <w:r>
        <w:t xml:space="preserve">a, kus erakinnistute hoovidesse </w:t>
      </w:r>
      <w:r w:rsidR="00EA5EA3">
        <w:t>satub Suurekivi teelt tulev sadevesi.</w:t>
      </w:r>
    </w:p>
    <w:p w14:paraId="486F3017" w14:textId="3B8DAE64" w:rsidR="00CD7B97" w:rsidRDefault="00CD7B97" w:rsidP="005036B1">
      <w:r w:rsidRPr="00EA5EA3">
        <w:rPr>
          <w:b/>
          <w:bCs/>
        </w:rPr>
        <w:lastRenderedPageBreak/>
        <w:t>Laanepüü tee mahasõidu</w:t>
      </w:r>
      <w:r w:rsidR="00EA5EA3" w:rsidRPr="00EA5EA3">
        <w:rPr>
          <w:b/>
          <w:bCs/>
        </w:rPr>
        <w:t xml:space="preserve"> ja asfaltplatsi</w:t>
      </w:r>
      <w:r w:rsidR="00EA5EA3">
        <w:t xml:space="preserve"> kõrgusliku lahenduse projekteerimisel on lähtutud olemasoleva maapinna langust (riigiteest eemale) ning olemasolevate ning paika jäävate elementide (</w:t>
      </w:r>
      <w:r w:rsidR="00402726">
        <w:t xml:space="preserve">nt </w:t>
      </w:r>
      <w:r w:rsidR="00EA5EA3">
        <w:t xml:space="preserve">äärekivid bussipeatuse taga) kõrgustest. </w:t>
      </w:r>
      <w:r w:rsidR="00EA5EA3" w:rsidRPr="00EA5EA3">
        <w:rPr>
          <w:b/>
          <w:bCs/>
        </w:rPr>
        <w:t>Asfaltplatsile</w:t>
      </w:r>
      <w:r w:rsidR="00EA5EA3">
        <w:t xml:space="preserve"> on projekteeritud </w:t>
      </w:r>
      <w:r w:rsidR="00EA5EA3" w:rsidRPr="00EA5EA3">
        <w:rPr>
          <w:b/>
          <w:bCs/>
        </w:rPr>
        <w:t>2,5%</w:t>
      </w:r>
      <w:r w:rsidR="00EA5EA3">
        <w:t xml:space="preserve"> ühepoolne põikkalle riigiteest eemale.</w:t>
      </w:r>
    </w:p>
    <w:p w14:paraId="34ABE5BF" w14:textId="4567F4B7" w:rsidR="00EA5EA3" w:rsidRDefault="00EA5EA3" w:rsidP="005036B1">
      <w:r w:rsidRPr="00EA5EA3">
        <w:rPr>
          <w:b/>
          <w:bCs/>
        </w:rPr>
        <w:t>Jalgratta- ja jalgteele</w:t>
      </w:r>
      <w:r>
        <w:t xml:space="preserve"> on projekteeritud </w:t>
      </w:r>
      <w:r w:rsidRPr="00EA5EA3">
        <w:rPr>
          <w:b/>
          <w:bCs/>
        </w:rPr>
        <w:t>2,0%</w:t>
      </w:r>
      <w:r>
        <w:t xml:space="preserve"> ühepoolne põikkalle riigitee poole, et juhtida sadeveed riigitee ning jalgratta- ja jalg</w:t>
      </w:r>
      <w:r w:rsidR="00402726">
        <w:t>t</w:t>
      </w:r>
      <w:r>
        <w:t>ee vahel paiknevasse kraavi.</w:t>
      </w:r>
    </w:p>
    <w:p w14:paraId="5506DB70" w14:textId="5A44C3ED" w:rsidR="002F570F" w:rsidRDefault="00EA3622" w:rsidP="005036B1">
      <w:r>
        <w:t xml:space="preserve">Olemasolevate </w:t>
      </w:r>
      <w:r w:rsidR="00E137E4">
        <w:t>ja</w:t>
      </w:r>
      <w:r>
        <w:t xml:space="preserve"> rajatavate katete ning </w:t>
      </w:r>
      <w:r w:rsidR="00E137E4">
        <w:t xml:space="preserve">ümbritseva </w:t>
      </w:r>
      <w:r>
        <w:t>maapinna kokkuviimised tuleb teostada sujuvalt.</w:t>
      </w:r>
    </w:p>
    <w:p w14:paraId="250AB90E" w14:textId="77777777" w:rsidR="00B56D2E" w:rsidRPr="00F546F3" w:rsidRDefault="00B56D2E" w:rsidP="00E92220">
      <w:pPr>
        <w:pStyle w:val="Heading2"/>
      </w:pPr>
      <w:bookmarkStart w:id="12" w:name="_Toc175754038"/>
      <w:r w:rsidRPr="00F546F3">
        <w:t>Eeltööd</w:t>
      </w:r>
      <w:bookmarkEnd w:id="12"/>
    </w:p>
    <w:p w14:paraId="276A0396" w14:textId="5E4D08A9" w:rsidR="00BB7858" w:rsidRDefault="00BB7858" w:rsidP="005036B1">
      <w:r w:rsidRPr="00F546F3">
        <w:t>Enne ehitustöödega alustamist peab töövõtja teavitama ja vajadusel kohale kutsuma kõikide kommunikatsioonide valdajad. Samuti on töövõtja kohustatud enne tööde algust teavitama kõiki teisi asjast huvitatud osapooli</w:t>
      </w:r>
      <w:r w:rsidR="003912DB">
        <w:t>,</w:t>
      </w:r>
      <w:r w:rsidRPr="00F546F3">
        <w:t xml:space="preserve"> keda käesolev projekt puudutab. Tehnovõrkude ümbertõstmisel tuleb edastada tehnovõrkude valdajatele teostusjoonised, sealhulgas reserv- ja kaitsetorude paigaldamise teostusjoonised.</w:t>
      </w:r>
    </w:p>
    <w:p w14:paraId="06852FC6" w14:textId="510B6E6B" w:rsidR="00E21E72" w:rsidRDefault="00E21E72" w:rsidP="00E21E72">
      <w:r w:rsidRPr="008E1112">
        <w:t>Maa-ala tuleb puhastada</w:t>
      </w:r>
      <w:r w:rsidR="00E10BCA">
        <w:t xml:space="preserve"> puudest,</w:t>
      </w:r>
      <w:r w:rsidRPr="008E1112">
        <w:t xml:space="preserve"> võsast, põõsastest, kividest, prügist jne.</w:t>
      </w:r>
    </w:p>
    <w:p w14:paraId="764E35CA" w14:textId="3BFE5F5F" w:rsidR="00460735" w:rsidRDefault="007860D0" w:rsidP="00E92220">
      <w:pPr>
        <w:pStyle w:val="Heading2"/>
      </w:pPr>
      <w:bookmarkStart w:id="13" w:name="_Toc175754039"/>
      <w:r>
        <w:t>Kaevik</w:t>
      </w:r>
      <w:r w:rsidR="00EA5EA3">
        <w:t xml:space="preserve"> torustiku rajamiseks</w:t>
      </w:r>
      <w:bookmarkEnd w:id="13"/>
    </w:p>
    <w:p w14:paraId="1740E24B" w14:textId="0CC8A562" w:rsidR="00451678" w:rsidRPr="008A06DF" w:rsidRDefault="00451678" w:rsidP="008A06DF">
      <w:r>
        <w:t>Torustiku rajamiseks vajaliku k</w:t>
      </w:r>
      <w:r w:rsidR="00BC48EF">
        <w:t>aeviku varisemisnurk ei tohi olla järsem kui 1:3/4 ehk 53</w:t>
      </w:r>
      <w:r w:rsidR="00BC48EF">
        <w:rPr>
          <w:rFonts w:cs="Arial"/>
        </w:rPr>
        <w:t>°</w:t>
      </w:r>
      <w:r w:rsidR="00BC48EF">
        <w:t>. Kaeviku nõlva algus peab olema toru</w:t>
      </w:r>
      <w:r w:rsidR="00C37917">
        <w:t xml:space="preserve"> keskkohast </w:t>
      </w:r>
      <w:r w:rsidR="00BC48EF">
        <w:t>vähemalt 0,6 m kaugusel.</w:t>
      </w:r>
    </w:p>
    <w:p w14:paraId="526C23DC" w14:textId="0B7E30E5" w:rsidR="00273438" w:rsidRDefault="008520B6" w:rsidP="00E92220">
      <w:pPr>
        <w:pStyle w:val="Heading2"/>
      </w:pPr>
      <w:bookmarkStart w:id="14" w:name="_Toc175754040"/>
      <w:r>
        <w:t>Katend</w:t>
      </w:r>
      <w:bookmarkEnd w:id="14"/>
    </w:p>
    <w:p w14:paraId="4BC2207A" w14:textId="0718C00F" w:rsidR="00690471" w:rsidRDefault="00690471" w:rsidP="003F08F0">
      <w:r>
        <w:t xml:space="preserve">Katendite konstruktsioonid arvestavad koormusena teehooldustehnikat ning eelduslikku liikluskoormust. </w:t>
      </w:r>
    </w:p>
    <w:p w14:paraId="44D3EECD" w14:textId="4023E7C6" w:rsidR="003F08F0" w:rsidRDefault="00F22687" w:rsidP="003F08F0">
      <w:r>
        <w:t>Olemasolevate ja projekteeritud katete kokkuviimised tuleb teostada sujuvalt, rajades siir</w:t>
      </w:r>
      <w:r w:rsidR="00402726">
        <w:t>d</w:t>
      </w:r>
      <w:r>
        <w:t>ekiilud vastavalt kehtivatele norm- ja juhendmaterjalidele.</w:t>
      </w:r>
    </w:p>
    <w:p w14:paraId="0E76C4EE" w14:textId="6EBE4922" w:rsidR="00CC25BE" w:rsidRPr="003F08F0" w:rsidRDefault="00CC25BE" w:rsidP="003F08F0">
      <w:r>
        <w:t>Kõik AC surf segud on projekteeritud tardkivimiga.</w:t>
      </w:r>
    </w:p>
    <w:p w14:paraId="50514C78" w14:textId="7C0420BE" w:rsidR="00BC48EF" w:rsidRDefault="00384EDA" w:rsidP="00BC48EF">
      <w:pPr>
        <w:pStyle w:val="Heading3"/>
      </w:pPr>
      <w:r>
        <w:t xml:space="preserve"> </w:t>
      </w:r>
      <w:bookmarkStart w:id="15" w:name="_Toc175754041"/>
      <w:r w:rsidR="000C3CD0" w:rsidRPr="00F546F3">
        <w:t>Katendikontruktsioonid</w:t>
      </w:r>
      <w:bookmarkEnd w:id="15"/>
    </w:p>
    <w:p w14:paraId="28783690" w14:textId="4BA6D328" w:rsidR="00936E38" w:rsidRPr="0090218D" w:rsidRDefault="000C3CD0" w:rsidP="005036B1">
      <w:pPr>
        <w:rPr>
          <w:b/>
          <w:bCs/>
          <w:u w:val="single"/>
        </w:rPr>
      </w:pPr>
      <w:r w:rsidRPr="0090218D">
        <w:rPr>
          <w:b/>
          <w:bCs/>
          <w:u w:val="single"/>
        </w:rPr>
        <w:t>Projekteeritud katendikonstruktsioon</w:t>
      </w:r>
      <w:r w:rsidR="00681D32">
        <w:rPr>
          <w:b/>
          <w:bCs/>
          <w:u w:val="single"/>
        </w:rPr>
        <w:t>id</w:t>
      </w:r>
      <w:r w:rsidRPr="0090218D">
        <w:rPr>
          <w:b/>
          <w:bCs/>
          <w:u w:val="single"/>
        </w:rPr>
        <w:t xml:space="preserve"> on järgnev</w:t>
      </w:r>
      <w:r w:rsidR="00681D32">
        <w:rPr>
          <w:b/>
          <w:bCs/>
          <w:u w:val="single"/>
        </w:rPr>
        <w:t>ad</w:t>
      </w:r>
      <w:r w:rsidRPr="0090218D">
        <w:rPr>
          <w:b/>
          <w:bCs/>
          <w:u w:val="single"/>
        </w:rPr>
        <w:t>:</w:t>
      </w:r>
    </w:p>
    <w:tbl>
      <w:tblPr>
        <w:tblStyle w:val="TableGrid"/>
        <w:tblW w:w="0" w:type="auto"/>
        <w:tblLook w:val="04A0" w:firstRow="1" w:lastRow="0" w:firstColumn="1" w:lastColumn="0" w:noHBand="0" w:noVBand="1"/>
      </w:tblPr>
      <w:tblGrid>
        <w:gridCol w:w="4045"/>
        <w:gridCol w:w="2520"/>
      </w:tblGrid>
      <w:tr w:rsidR="008430C9" w14:paraId="254A2F07" w14:textId="77777777" w:rsidTr="00512C28">
        <w:tc>
          <w:tcPr>
            <w:tcW w:w="6565" w:type="dxa"/>
            <w:gridSpan w:val="2"/>
            <w:tcBorders>
              <w:top w:val="nil"/>
              <w:left w:val="nil"/>
              <w:right w:val="nil"/>
            </w:tcBorders>
          </w:tcPr>
          <w:p w14:paraId="66D57083" w14:textId="77777777" w:rsidR="008430C9" w:rsidRDefault="008430C9" w:rsidP="008430C9">
            <w:pPr>
              <w:spacing w:after="0" w:line="240" w:lineRule="auto"/>
            </w:pPr>
            <w:r>
              <w:rPr>
                <w:rFonts w:ascii="Calibri" w:hAnsi="Calibri" w:cs="Calibri"/>
                <w:b/>
                <w:bCs/>
                <w:color w:val="000000"/>
                <w:sz w:val="23"/>
                <w:szCs w:val="23"/>
              </w:rPr>
              <w:t>KONSTRUKTSIOON I</w:t>
            </w:r>
          </w:p>
        </w:tc>
      </w:tr>
      <w:tr w:rsidR="008430C9" w14:paraId="60DB7D59" w14:textId="77777777" w:rsidTr="00C2320F">
        <w:tc>
          <w:tcPr>
            <w:tcW w:w="4045" w:type="dxa"/>
            <w:vAlign w:val="center"/>
          </w:tcPr>
          <w:p w14:paraId="14870E7C" w14:textId="7B36D6D5" w:rsidR="008430C9" w:rsidRPr="00C2320F" w:rsidRDefault="00D66391" w:rsidP="00C2320F">
            <w:pPr>
              <w:spacing w:after="0" w:line="276" w:lineRule="auto"/>
              <w:jc w:val="left"/>
              <w:rPr>
                <w:rFonts w:cs="Arial"/>
                <w:szCs w:val="20"/>
              </w:rPr>
            </w:pPr>
            <w:r w:rsidRPr="00C2320F">
              <w:rPr>
                <w:rFonts w:cs="Arial"/>
                <w:color w:val="000000"/>
                <w:szCs w:val="20"/>
              </w:rPr>
              <w:t>AC 1</w:t>
            </w:r>
            <w:r w:rsidR="00C2320F" w:rsidRPr="00C2320F">
              <w:rPr>
                <w:rFonts w:cs="Arial"/>
                <w:color w:val="000000"/>
                <w:szCs w:val="20"/>
              </w:rPr>
              <w:t>2</w:t>
            </w:r>
            <w:r w:rsidRPr="00C2320F">
              <w:rPr>
                <w:rFonts w:cs="Arial"/>
                <w:color w:val="000000"/>
                <w:szCs w:val="20"/>
              </w:rPr>
              <w:t xml:space="preserve"> surf</w:t>
            </w:r>
          </w:p>
        </w:tc>
        <w:tc>
          <w:tcPr>
            <w:tcW w:w="2520" w:type="dxa"/>
            <w:vAlign w:val="center"/>
          </w:tcPr>
          <w:p w14:paraId="1C436738" w14:textId="04474A47" w:rsidR="008430C9" w:rsidRPr="00C2320F" w:rsidRDefault="008430C9" w:rsidP="00C2320F">
            <w:pPr>
              <w:spacing w:after="0" w:line="276" w:lineRule="auto"/>
              <w:jc w:val="left"/>
              <w:rPr>
                <w:rFonts w:cs="Arial"/>
                <w:szCs w:val="20"/>
              </w:rPr>
            </w:pPr>
            <w:r w:rsidRPr="00C2320F">
              <w:rPr>
                <w:rFonts w:cs="Arial"/>
                <w:color w:val="000000"/>
                <w:szCs w:val="20"/>
              </w:rPr>
              <w:t>h=</w:t>
            </w:r>
            <w:r w:rsidR="00CC25BE">
              <w:rPr>
                <w:rFonts w:cs="Arial"/>
                <w:color w:val="000000"/>
                <w:szCs w:val="20"/>
              </w:rPr>
              <w:t>6</w:t>
            </w:r>
            <w:r w:rsidRPr="00C2320F">
              <w:rPr>
                <w:rFonts w:cs="Arial"/>
                <w:color w:val="000000"/>
                <w:szCs w:val="20"/>
              </w:rPr>
              <w:t xml:space="preserve"> cm</w:t>
            </w:r>
          </w:p>
        </w:tc>
      </w:tr>
      <w:tr w:rsidR="008430C9" w14:paraId="72FDFAE6" w14:textId="77777777" w:rsidTr="00C2320F">
        <w:tc>
          <w:tcPr>
            <w:tcW w:w="4045" w:type="dxa"/>
            <w:vAlign w:val="center"/>
          </w:tcPr>
          <w:p w14:paraId="5F64AD66" w14:textId="76F1581C" w:rsidR="008430C9" w:rsidRPr="00C2320F" w:rsidRDefault="00D66391" w:rsidP="00C2320F">
            <w:pPr>
              <w:spacing w:after="0" w:line="276" w:lineRule="auto"/>
              <w:jc w:val="left"/>
              <w:rPr>
                <w:rFonts w:cs="Arial"/>
                <w:szCs w:val="20"/>
              </w:rPr>
            </w:pPr>
            <w:r w:rsidRPr="00C2320F">
              <w:rPr>
                <w:rFonts w:cs="Arial"/>
                <w:color w:val="000000"/>
                <w:szCs w:val="20"/>
              </w:rPr>
              <w:t>Killus</w:t>
            </w:r>
            <w:r w:rsidR="00B6473C" w:rsidRPr="00C2320F">
              <w:rPr>
                <w:rFonts w:cs="Arial"/>
                <w:color w:val="000000"/>
                <w:szCs w:val="20"/>
              </w:rPr>
              <w:t>t</w:t>
            </w:r>
            <w:r w:rsidRPr="00C2320F">
              <w:rPr>
                <w:rFonts w:cs="Arial"/>
                <w:color w:val="000000"/>
                <w:szCs w:val="20"/>
              </w:rPr>
              <w:t>ik</w:t>
            </w:r>
            <w:r w:rsidR="008430C9" w:rsidRPr="00C2320F">
              <w:rPr>
                <w:rFonts w:cs="Arial"/>
                <w:color w:val="000000"/>
                <w:szCs w:val="20"/>
              </w:rPr>
              <w:t xml:space="preserve">alus fr. </w:t>
            </w:r>
            <w:r w:rsidRPr="00C2320F">
              <w:rPr>
                <w:rFonts w:cs="Arial"/>
                <w:color w:val="000000"/>
                <w:szCs w:val="20"/>
              </w:rPr>
              <w:t>32</w:t>
            </w:r>
            <w:r w:rsidR="008430C9" w:rsidRPr="00C2320F">
              <w:rPr>
                <w:rFonts w:cs="Arial"/>
                <w:color w:val="000000"/>
                <w:szCs w:val="20"/>
              </w:rPr>
              <w:t>/</w:t>
            </w:r>
            <w:r w:rsidRPr="00C2320F">
              <w:rPr>
                <w:rFonts w:cs="Arial"/>
                <w:color w:val="000000"/>
                <w:szCs w:val="20"/>
              </w:rPr>
              <w:t>6</w:t>
            </w:r>
            <w:r w:rsidR="002C4B62" w:rsidRPr="00C2320F">
              <w:rPr>
                <w:rFonts w:cs="Arial"/>
                <w:color w:val="000000"/>
                <w:szCs w:val="20"/>
              </w:rPr>
              <w:t>3</w:t>
            </w:r>
            <w:r w:rsidR="001416D5">
              <w:rPr>
                <w:rFonts w:cs="Arial"/>
                <w:color w:val="000000"/>
                <w:szCs w:val="20"/>
              </w:rPr>
              <w:t xml:space="preserve"> (</w:t>
            </w:r>
            <w:r w:rsidRPr="00C2320F">
              <w:rPr>
                <w:rFonts w:cs="Arial"/>
                <w:color w:val="000000"/>
                <w:szCs w:val="20"/>
              </w:rPr>
              <w:t>kiilutud</w:t>
            </w:r>
            <w:r w:rsidR="001416D5">
              <w:rPr>
                <w:rFonts w:cs="Arial"/>
                <w:color w:val="000000"/>
                <w:szCs w:val="20"/>
              </w:rPr>
              <w:t>)</w:t>
            </w:r>
            <w:r w:rsidRPr="00C2320F">
              <w:rPr>
                <w:rFonts w:cs="Arial"/>
                <w:color w:val="000000"/>
                <w:szCs w:val="20"/>
              </w:rPr>
              <w:t>,</w:t>
            </w:r>
            <w:r w:rsidR="008430C9" w:rsidRPr="00C2320F">
              <w:rPr>
                <w:rFonts w:cs="Arial"/>
                <w:color w:val="000000"/>
                <w:szCs w:val="20"/>
              </w:rPr>
              <w:t xml:space="preserve"> </w:t>
            </w:r>
            <w:r w:rsidR="008430C9" w:rsidRPr="00C2320F">
              <w:rPr>
                <w:rFonts w:cs="Arial"/>
                <w:szCs w:val="20"/>
              </w:rPr>
              <w:t>E=170 Mpa</w:t>
            </w:r>
          </w:p>
        </w:tc>
        <w:tc>
          <w:tcPr>
            <w:tcW w:w="2520" w:type="dxa"/>
            <w:vAlign w:val="center"/>
          </w:tcPr>
          <w:p w14:paraId="345D1BBD" w14:textId="1FA36062"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sidRPr="00C2320F">
              <w:rPr>
                <w:rFonts w:cs="Arial"/>
                <w:color w:val="000000"/>
                <w:szCs w:val="20"/>
              </w:rPr>
              <w:t>2</w:t>
            </w:r>
            <w:r w:rsidR="00CC25BE">
              <w:rPr>
                <w:rFonts w:cs="Arial"/>
                <w:color w:val="000000"/>
                <w:szCs w:val="20"/>
              </w:rPr>
              <w:t>5</w:t>
            </w:r>
            <w:r w:rsidRPr="00C2320F">
              <w:rPr>
                <w:rFonts w:cs="Arial"/>
                <w:color w:val="000000"/>
                <w:szCs w:val="20"/>
              </w:rPr>
              <w:t xml:space="preserve"> cm</w:t>
            </w:r>
          </w:p>
        </w:tc>
      </w:tr>
      <w:tr w:rsidR="008430C9" w14:paraId="31C26338" w14:textId="77777777" w:rsidTr="00C2320F">
        <w:tc>
          <w:tcPr>
            <w:tcW w:w="4045" w:type="dxa"/>
            <w:tcBorders>
              <w:bottom w:val="single" w:sz="4" w:space="0" w:color="auto"/>
            </w:tcBorders>
            <w:vAlign w:val="center"/>
          </w:tcPr>
          <w:p w14:paraId="148F3036" w14:textId="15DE594F" w:rsidR="008430C9" w:rsidRPr="00C2320F" w:rsidRDefault="008430C9" w:rsidP="00C2320F">
            <w:pPr>
              <w:spacing w:after="0" w:line="276" w:lineRule="auto"/>
              <w:jc w:val="left"/>
              <w:rPr>
                <w:rFonts w:cs="Arial"/>
                <w:szCs w:val="20"/>
              </w:rPr>
            </w:pPr>
            <w:r w:rsidRPr="00C2320F">
              <w:rPr>
                <w:rFonts w:cs="Arial"/>
                <w:color w:val="000000"/>
                <w:szCs w:val="20"/>
              </w:rPr>
              <w:t xml:space="preserve">Liivalus, </w:t>
            </w:r>
            <w:r w:rsidR="00C2320F" w:rsidRPr="00C2320F">
              <w:rPr>
                <w:rFonts w:cs="Arial"/>
                <w:color w:val="000000"/>
                <w:szCs w:val="20"/>
              </w:rPr>
              <w:t>k≥0,5 m/ööp,</w:t>
            </w:r>
            <w:r w:rsidR="00C2320F">
              <w:rPr>
                <w:rFonts w:cs="Arial"/>
                <w:color w:val="000000"/>
                <w:szCs w:val="20"/>
              </w:rPr>
              <w:t xml:space="preserve"> Kt</w:t>
            </w:r>
            <w:r w:rsidR="00C2320F" w:rsidRPr="00C2320F">
              <w:rPr>
                <w:rFonts w:cs="Arial"/>
                <w:color w:val="000000"/>
                <w:szCs w:val="20"/>
              </w:rPr>
              <w:t>≥</w:t>
            </w:r>
            <w:r w:rsidR="00C2320F">
              <w:rPr>
                <w:rFonts w:cs="Arial"/>
                <w:color w:val="000000"/>
                <w:szCs w:val="20"/>
              </w:rPr>
              <w:t>0,98</w:t>
            </w:r>
          </w:p>
        </w:tc>
        <w:tc>
          <w:tcPr>
            <w:tcW w:w="2520" w:type="dxa"/>
            <w:vAlign w:val="center"/>
          </w:tcPr>
          <w:p w14:paraId="54393566" w14:textId="1D535FFA" w:rsidR="008430C9" w:rsidRPr="00C2320F" w:rsidRDefault="008430C9" w:rsidP="00C2320F">
            <w:pPr>
              <w:spacing w:after="0" w:line="276" w:lineRule="auto"/>
              <w:jc w:val="left"/>
              <w:rPr>
                <w:rFonts w:cs="Arial"/>
                <w:szCs w:val="20"/>
              </w:rPr>
            </w:pPr>
            <w:r w:rsidRPr="00C2320F">
              <w:rPr>
                <w:rFonts w:cs="Arial"/>
                <w:color w:val="000000"/>
                <w:szCs w:val="20"/>
              </w:rPr>
              <w:t>h=</w:t>
            </w:r>
            <w:r w:rsidR="00C2320F">
              <w:rPr>
                <w:rFonts w:cs="Arial"/>
                <w:color w:val="000000"/>
                <w:szCs w:val="20"/>
              </w:rPr>
              <w:t>2</w:t>
            </w:r>
            <w:r w:rsidR="00CC25BE">
              <w:rPr>
                <w:rFonts w:cs="Arial"/>
                <w:color w:val="000000"/>
                <w:szCs w:val="20"/>
              </w:rPr>
              <w:t>5</w:t>
            </w:r>
            <w:r w:rsidRPr="00C2320F">
              <w:rPr>
                <w:rFonts w:cs="Arial"/>
                <w:color w:val="000000"/>
                <w:szCs w:val="20"/>
              </w:rPr>
              <w:t xml:space="preserve"> cm</w:t>
            </w:r>
          </w:p>
        </w:tc>
      </w:tr>
      <w:tr w:rsidR="00C2320F" w14:paraId="47528076" w14:textId="77777777" w:rsidTr="00C2320F">
        <w:tc>
          <w:tcPr>
            <w:tcW w:w="4045" w:type="dxa"/>
            <w:tcBorders>
              <w:bottom w:val="single" w:sz="4" w:space="0" w:color="auto"/>
              <w:right w:val="nil"/>
            </w:tcBorders>
            <w:vAlign w:val="center"/>
          </w:tcPr>
          <w:p w14:paraId="7243B78E" w14:textId="26C6E3DB" w:rsidR="00C2320F" w:rsidRPr="00C2320F" w:rsidRDefault="00C2320F" w:rsidP="00C2320F">
            <w:pPr>
              <w:spacing w:after="0" w:line="276" w:lineRule="auto"/>
              <w:jc w:val="left"/>
              <w:rPr>
                <w:rFonts w:cs="Arial"/>
                <w:color w:val="000000"/>
                <w:szCs w:val="20"/>
              </w:rPr>
            </w:pPr>
            <w:r>
              <w:rPr>
                <w:rFonts w:cs="Arial"/>
                <w:color w:val="000000"/>
                <w:szCs w:val="20"/>
              </w:rPr>
              <w:t xml:space="preserve">Tagasitäide olemasolevast </w:t>
            </w:r>
            <w:r w:rsidR="00514B6A">
              <w:rPr>
                <w:rFonts w:cs="Arial"/>
                <w:color w:val="000000"/>
                <w:szCs w:val="20"/>
              </w:rPr>
              <w:t xml:space="preserve">või </w:t>
            </w:r>
            <w:r>
              <w:rPr>
                <w:rFonts w:cs="Arial"/>
                <w:color w:val="000000"/>
                <w:szCs w:val="20"/>
              </w:rPr>
              <w:t>samaväärsest</w:t>
            </w:r>
            <w:r w:rsidR="00514B6A">
              <w:rPr>
                <w:rFonts w:cs="Arial"/>
                <w:color w:val="000000"/>
                <w:szCs w:val="20"/>
              </w:rPr>
              <w:t xml:space="preserve"> materjalist, Kt</w:t>
            </w:r>
            <w:r w:rsidR="00514B6A" w:rsidRPr="00C2320F">
              <w:rPr>
                <w:rFonts w:cs="Arial"/>
                <w:color w:val="000000"/>
                <w:szCs w:val="20"/>
              </w:rPr>
              <w:t>≥</w:t>
            </w:r>
            <w:r w:rsidR="00514B6A">
              <w:rPr>
                <w:rFonts w:cs="Arial"/>
                <w:color w:val="000000"/>
                <w:szCs w:val="20"/>
              </w:rPr>
              <w:t>0,9</w:t>
            </w:r>
            <w:r w:rsidR="00763028">
              <w:rPr>
                <w:rFonts w:cs="Arial"/>
                <w:color w:val="000000"/>
                <w:szCs w:val="20"/>
              </w:rPr>
              <w:t>5</w:t>
            </w:r>
          </w:p>
        </w:tc>
        <w:tc>
          <w:tcPr>
            <w:tcW w:w="2520" w:type="dxa"/>
            <w:tcBorders>
              <w:left w:val="nil"/>
            </w:tcBorders>
            <w:vAlign w:val="center"/>
          </w:tcPr>
          <w:p w14:paraId="2AE5A75E" w14:textId="77777777" w:rsidR="00C2320F" w:rsidRPr="00C2320F" w:rsidRDefault="00C2320F" w:rsidP="00C2320F">
            <w:pPr>
              <w:spacing w:after="0" w:line="276" w:lineRule="auto"/>
              <w:jc w:val="left"/>
              <w:rPr>
                <w:rFonts w:cs="Arial"/>
                <w:color w:val="000000"/>
                <w:szCs w:val="20"/>
              </w:rPr>
            </w:pPr>
          </w:p>
        </w:tc>
      </w:tr>
      <w:tr w:rsidR="008430C9" w14:paraId="21144540" w14:textId="77777777" w:rsidTr="00C2320F">
        <w:tc>
          <w:tcPr>
            <w:tcW w:w="4045" w:type="dxa"/>
            <w:tcBorders>
              <w:bottom w:val="single" w:sz="4" w:space="0" w:color="auto"/>
              <w:right w:val="nil"/>
            </w:tcBorders>
            <w:vAlign w:val="center"/>
          </w:tcPr>
          <w:p w14:paraId="09653B08" w14:textId="0CCAAAA3" w:rsidR="008430C9" w:rsidRPr="00C2320F" w:rsidRDefault="008430C9" w:rsidP="00C2320F">
            <w:pPr>
              <w:spacing w:after="0" w:line="276" w:lineRule="auto"/>
              <w:jc w:val="left"/>
              <w:rPr>
                <w:rFonts w:cs="Arial"/>
                <w:szCs w:val="20"/>
              </w:rPr>
            </w:pPr>
            <w:r w:rsidRPr="00C2320F">
              <w:rPr>
                <w:rFonts w:cs="Arial"/>
                <w:color w:val="000000"/>
                <w:szCs w:val="20"/>
              </w:rPr>
              <w:t xml:space="preserve">Olemasolev </w:t>
            </w:r>
            <w:r w:rsidR="00C2320F">
              <w:rPr>
                <w:rFonts w:cs="Arial"/>
                <w:color w:val="000000"/>
                <w:szCs w:val="20"/>
              </w:rPr>
              <w:t>aluspinnas</w:t>
            </w:r>
          </w:p>
        </w:tc>
        <w:tc>
          <w:tcPr>
            <w:tcW w:w="2520" w:type="dxa"/>
            <w:tcBorders>
              <w:left w:val="nil"/>
              <w:bottom w:val="single" w:sz="4" w:space="0" w:color="auto"/>
            </w:tcBorders>
            <w:vAlign w:val="center"/>
          </w:tcPr>
          <w:p w14:paraId="0B9653AA" w14:textId="5600D44E" w:rsidR="008430C9" w:rsidRPr="00C2320F" w:rsidRDefault="008430C9" w:rsidP="00C2320F">
            <w:pPr>
              <w:spacing w:after="0" w:line="276" w:lineRule="auto"/>
              <w:jc w:val="left"/>
              <w:rPr>
                <w:rFonts w:cs="Arial"/>
                <w:szCs w:val="20"/>
              </w:rPr>
            </w:pPr>
          </w:p>
        </w:tc>
      </w:tr>
      <w:tr w:rsidR="00223E35" w14:paraId="780F5B1B" w14:textId="77777777" w:rsidTr="00B75D8F">
        <w:tc>
          <w:tcPr>
            <w:tcW w:w="6565" w:type="dxa"/>
            <w:gridSpan w:val="2"/>
            <w:tcBorders>
              <w:left w:val="nil"/>
              <w:bottom w:val="nil"/>
              <w:right w:val="nil"/>
            </w:tcBorders>
            <w:vAlign w:val="center"/>
          </w:tcPr>
          <w:p w14:paraId="2E25EC34" w14:textId="73870124" w:rsidR="00223E35" w:rsidRDefault="00223E35" w:rsidP="00C2320F">
            <w:pPr>
              <w:spacing w:after="0" w:line="276" w:lineRule="auto"/>
              <w:jc w:val="left"/>
              <w:rPr>
                <w:rFonts w:cs="Arial"/>
                <w:color w:val="000000"/>
                <w:szCs w:val="20"/>
              </w:rPr>
            </w:pPr>
            <w:r>
              <w:rPr>
                <w:rFonts w:cs="Arial"/>
                <w:color w:val="000000"/>
                <w:szCs w:val="20"/>
              </w:rPr>
              <w:t xml:space="preserve">Torustiku alla rajada h=20 cm </w:t>
            </w:r>
            <w:r w:rsidR="00E70886">
              <w:rPr>
                <w:rFonts w:cs="Arial"/>
                <w:color w:val="000000"/>
                <w:szCs w:val="20"/>
              </w:rPr>
              <w:t>aluskiht. Suurim lubatud materjali osakeste suurus on 10% toru nominaalmõõdust.</w:t>
            </w:r>
          </w:p>
          <w:p w14:paraId="2145EFFA" w14:textId="77777777" w:rsidR="00223E35" w:rsidRDefault="00223E35" w:rsidP="00C2320F">
            <w:pPr>
              <w:spacing w:after="0" w:line="276" w:lineRule="auto"/>
              <w:jc w:val="left"/>
              <w:rPr>
                <w:rFonts w:cs="Arial"/>
                <w:color w:val="000000"/>
                <w:szCs w:val="20"/>
              </w:rPr>
            </w:pPr>
          </w:p>
          <w:p w14:paraId="03812069" w14:textId="77777777" w:rsidR="001416D5" w:rsidRDefault="001416D5" w:rsidP="00C2320F">
            <w:pPr>
              <w:spacing w:after="0" w:line="276" w:lineRule="auto"/>
              <w:jc w:val="left"/>
              <w:rPr>
                <w:rFonts w:cs="Arial"/>
                <w:color w:val="000000"/>
                <w:szCs w:val="20"/>
              </w:rPr>
            </w:pPr>
          </w:p>
          <w:p w14:paraId="298BECFC" w14:textId="77777777" w:rsidR="001416D5" w:rsidRPr="00C2320F" w:rsidRDefault="001416D5" w:rsidP="00C2320F">
            <w:pPr>
              <w:spacing w:after="0" w:line="276" w:lineRule="auto"/>
              <w:jc w:val="left"/>
              <w:rPr>
                <w:rFonts w:cs="Arial"/>
                <w:color w:val="000000"/>
                <w:szCs w:val="20"/>
              </w:rPr>
            </w:pPr>
          </w:p>
        </w:tc>
      </w:tr>
      <w:tr w:rsidR="00B6473C" w14:paraId="46EADCA1" w14:textId="77777777" w:rsidTr="00C2320F">
        <w:tc>
          <w:tcPr>
            <w:tcW w:w="4045" w:type="dxa"/>
            <w:tcBorders>
              <w:top w:val="nil"/>
              <w:left w:val="nil"/>
              <w:right w:val="nil"/>
            </w:tcBorders>
            <w:vAlign w:val="center"/>
          </w:tcPr>
          <w:p w14:paraId="382B89B1" w14:textId="09592460" w:rsidR="00B6473C" w:rsidRPr="00C2320F" w:rsidRDefault="00B6473C" w:rsidP="00C2320F">
            <w:pPr>
              <w:spacing w:after="0" w:line="276" w:lineRule="auto"/>
              <w:jc w:val="left"/>
              <w:rPr>
                <w:rFonts w:cs="Arial"/>
                <w:color w:val="000000"/>
                <w:szCs w:val="20"/>
              </w:rPr>
            </w:pPr>
            <w:r w:rsidRPr="00C2320F">
              <w:rPr>
                <w:rFonts w:cs="Arial"/>
                <w:b/>
                <w:bCs/>
                <w:color w:val="000000"/>
                <w:szCs w:val="20"/>
              </w:rPr>
              <w:lastRenderedPageBreak/>
              <w:t>KONSTRUKTSIOON II</w:t>
            </w:r>
          </w:p>
        </w:tc>
        <w:tc>
          <w:tcPr>
            <w:tcW w:w="2520" w:type="dxa"/>
            <w:tcBorders>
              <w:top w:val="nil"/>
              <w:left w:val="nil"/>
              <w:right w:val="nil"/>
            </w:tcBorders>
            <w:vAlign w:val="center"/>
          </w:tcPr>
          <w:p w14:paraId="794E2B95" w14:textId="77777777" w:rsidR="00B6473C" w:rsidRPr="00C2320F" w:rsidRDefault="00B6473C" w:rsidP="00C2320F">
            <w:pPr>
              <w:spacing w:after="0" w:line="276" w:lineRule="auto"/>
              <w:jc w:val="left"/>
              <w:rPr>
                <w:rFonts w:cs="Arial"/>
                <w:color w:val="000000"/>
                <w:szCs w:val="20"/>
              </w:rPr>
            </w:pPr>
          </w:p>
        </w:tc>
      </w:tr>
      <w:tr w:rsidR="00B6473C" w14:paraId="574E760B" w14:textId="77777777" w:rsidTr="00223E35">
        <w:tc>
          <w:tcPr>
            <w:tcW w:w="4045" w:type="dxa"/>
            <w:tcBorders>
              <w:bottom w:val="single" w:sz="4" w:space="0" w:color="auto"/>
            </w:tcBorders>
            <w:vAlign w:val="center"/>
          </w:tcPr>
          <w:p w14:paraId="6A9A76D2" w14:textId="678800D8" w:rsidR="00B6473C" w:rsidRPr="00C2320F" w:rsidRDefault="00CC25BE" w:rsidP="00C2320F">
            <w:pPr>
              <w:spacing w:after="0" w:line="276" w:lineRule="auto"/>
              <w:jc w:val="left"/>
              <w:rPr>
                <w:rFonts w:cs="Arial"/>
                <w:color w:val="000000"/>
                <w:szCs w:val="20"/>
              </w:rPr>
            </w:pPr>
            <w:r>
              <w:rPr>
                <w:rFonts w:cs="Arial"/>
                <w:color w:val="000000"/>
                <w:szCs w:val="20"/>
              </w:rPr>
              <w:t>AC 8 surf</w:t>
            </w:r>
          </w:p>
        </w:tc>
        <w:tc>
          <w:tcPr>
            <w:tcW w:w="2520" w:type="dxa"/>
            <w:vAlign w:val="center"/>
          </w:tcPr>
          <w:p w14:paraId="42CD4149" w14:textId="1F688598" w:rsidR="00B6473C" w:rsidRPr="00C2320F" w:rsidRDefault="00B6473C" w:rsidP="00C2320F">
            <w:pPr>
              <w:spacing w:after="0" w:line="276" w:lineRule="auto"/>
              <w:jc w:val="left"/>
              <w:rPr>
                <w:rFonts w:cs="Arial"/>
                <w:color w:val="000000"/>
                <w:szCs w:val="20"/>
              </w:rPr>
            </w:pPr>
            <w:r w:rsidRPr="00C2320F">
              <w:rPr>
                <w:rFonts w:cs="Arial"/>
                <w:color w:val="000000"/>
                <w:szCs w:val="20"/>
              </w:rPr>
              <w:t>h=</w:t>
            </w:r>
            <w:r w:rsidR="00CC25BE">
              <w:rPr>
                <w:rFonts w:cs="Arial"/>
                <w:color w:val="000000"/>
                <w:szCs w:val="20"/>
              </w:rPr>
              <w:t>5</w:t>
            </w:r>
            <w:r w:rsidRPr="00C2320F">
              <w:rPr>
                <w:rFonts w:cs="Arial"/>
                <w:color w:val="000000"/>
                <w:szCs w:val="20"/>
              </w:rPr>
              <w:t xml:space="preserve"> cm</w:t>
            </w:r>
          </w:p>
        </w:tc>
      </w:tr>
      <w:tr w:rsidR="00CC25BE" w14:paraId="7CB5830A" w14:textId="77777777" w:rsidTr="00223E35">
        <w:tc>
          <w:tcPr>
            <w:tcW w:w="4045" w:type="dxa"/>
            <w:tcBorders>
              <w:bottom w:val="single" w:sz="4" w:space="0" w:color="auto"/>
            </w:tcBorders>
            <w:vAlign w:val="center"/>
          </w:tcPr>
          <w:p w14:paraId="2AE8F708" w14:textId="7EA4726B" w:rsidR="00CC25BE" w:rsidRDefault="00CC25BE" w:rsidP="00C2320F">
            <w:pPr>
              <w:spacing w:after="0" w:line="276" w:lineRule="auto"/>
              <w:jc w:val="left"/>
              <w:rPr>
                <w:rFonts w:cs="Arial"/>
                <w:color w:val="000000"/>
                <w:szCs w:val="20"/>
              </w:rPr>
            </w:pPr>
            <w:r w:rsidRPr="00C2320F">
              <w:rPr>
                <w:rFonts w:cs="Arial"/>
                <w:color w:val="000000"/>
                <w:szCs w:val="20"/>
              </w:rPr>
              <w:t xml:space="preserve">Killustikalus fr. </w:t>
            </w:r>
            <w:r>
              <w:rPr>
                <w:rFonts w:cs="Arial"/>
                <w:color w:val="000000"/>
                <w:szCs w:val="20"/>
              </w:rPr>
              <w:t>16</w:t>
            </w:r>
            <w:r w:rsidRPr="00C2320F">
              <w:rPr>
                <w:rFonts w:cs="Arial"/>
                <w:color w:val="000000"/>
                <w:szCs w:val="20"/>
              </w:rPr>
              <w:t>/</w:t>
            </w:r>
            <w:r>
              <w:rPr>
                <w:rFonts w:cs="Arial"/>
                <w:color w:val="000000"/>
                <w:szCs w:val="20"/>
              </w:rPr>
              <w:t>32</w:t>
            </w:r>
            <w:r w:rsidR="001416D5">
              <w:rPr>
                <w:rFonts w:cs="Arial"/>
                <w:color w:val="000000"/>
                <w:szCs w:val="20"/>
              </w:rPr>
              <w:t xml:space="preserve"> (kiilutud)</w:t>
            </w:r>
            <w:r w:rsidRPr="00C2320F">
              <w:rPr>
                <w:rFonts w:cs="Arial"/>
                <w:color w:val="000000"/>
                <w:szCs w:val="20"/>
              </w:rPr>
              <w:t xml:space="preserve">, </w:t>
            </w:r>
            <w:r w:rsidRPr="00C2320F">
              <w:rPr>
                <w:rFonts w:cs="Arial"/>
                <w:szCs w:val="20"/>
              </w:rPr>
              <w:t>E=1</w:t>
            </w:r>
            <w:r>
              <w:rPr>
                <w:rFonts w:cs="Arial"/>
                <w:szCs w:val="20"/>
              </w:rPr>
              <w:t>4</w:t>
            </w:r>
            <w:r w:rsidRPr="00C2320F">
              <w:rPr>
                <w:rFonts w:cs="Arial"/>
                <w:szCs w:val="20"/>
              </w:rPr>
              <w:t>0 Mpa</w:t>
            </w:r>
          </w:p>
        </w:tc>
        <w:tc>
          <w:tcPr>
            <w:tcW w:w="2520" w:type="dxa"/>
            <w:vAlign w:val="center"/>
          </w:tcPr>
          <w:p w14:paraId="4659C3B3" w14:textId="63C0E505" w:rsidR="00CC25BE" w:rsidRPr="00C2320F" w:rsidRDefault="001416D5" w:rsidP="00C2320F">
            <w:pPr>
              <w:spacing w:after="0" w:line="276" w:lineRule="auto"/>
              <w:jc w:val="left"/>
              <w:rPr>
                <w:rFonts w:cs="Arial"/>
                <w:color w:val="000000"/>
                <w:szCs w:val="20"/>
              </w:rPr>
            </w:pPr>
            <w:r>
              <w:rPr>
                <w:rFonts w:cs="Arial"/>
                <w:color w:val="000000"/>
                <w:szCs w:val="20"/>
              </w:rPr>
              <w:t>h=20 cm</w:t>
            </w:r>
          </w:p>
        </w:tc>
      </w:tr>
      <w:tr w:rsidR="001416D5" w14:paraId="66D13669" w14:textId="77777777" w:rsidTr="00223E35">
        <w:tc>
          <w:tcPr>
            <w:tcW w:w="4045" w:type="dxa"/>
            <w:tcBorders>
              <w:bottom w:val="single" w:sz="4" w:space="0" w:color="auto"/>
            </w:tcBorders>
            <w:vAlign w:val="center"/>
          </w:tcPr>
          <w:p w14:paraId="1BC9CDAA" w14:textId="5970356D" w:rsidR="001416D5" w:rsidRPr="00C2320F" w:rsidRDefault="001416D5" w:rsidP="00C2320F">
            <w:pPr>
              <w:spacing w:after="0" w:line="276" w:lineRule="auto"/>
              <w:jc w:val="left"/>
              <w:rPr>
                <w:rFonts w:cs="Arial"/>
                <w:color w:val="000000"/>
                <w:szCs w:val="20"/>
              </w:rPr>
            </w:pPr>
            <w:r w:rsidRPr="00C2320F">
              <w:rPr>
                <w:rFonts w:cs="Arial"/>
                <w:color w:val="000000"/>
                <w:szCs w:val="20"/>
              </w:rPr>
              <w:t>Liivalus, k≥0,5 m/ööp,</w:t>
            </w:r>
            <w:r>
              <w:rPr>
                <w:rFonts w:cs="Arial"/>
                <w:color w:val="000000"/>
                <w:szCs w:val="20"/>
              </w:rPr>
              <w:t xml:space="preserve"> Kt</w:t>
            </w:r>
            <w:r w:rsidRPr="00C2320F">
              <w:rPr>
                <w:rFonts w:cs="Arial"/>
                <w:color w:val="000000"/>
                <w:szCs w:val="20"/>
              </w:rPr>
              <w:t>≥</w:t>
            </w:r>
            <w:r>
              <w:rPr>
                <w:rFonts w:cs="Arial"/>
                <w:color w:val="000000"/>
                <w:szCs w:val="20"/>
              </w:rPr>
              <w:t>0,98</w:t>
            </w:r>
          </w:p>
        </w:tc>
        <w:tc>
          <w:tcPr>
            <w:tcW w:w="2520" w:type="dxa"/>
            <w:vAlign w:val="center"/>
          </w:tcPr>
          <w:p w14:paraId="27E3BCDD" w14:textId="75982F17" w:rsidR="001416D5" w:rsidRDefault="001416D5" w:rsidP="00C2320F">
            <w:pPr>
              <w:spacing w:after="0" w:line="276" w:lineRule="auto"/>
              <w:jc w:val="left"/>
              <w:rPr>
                <w:rFonts w:cs="Arial"/>
                <w:color w:val="000000"/>
                <w:szCs w:val="20"/>
              </w:rPr>
            </w:pPr>
            <w:r>
              <w:rPr>
                <w:rFonts w:cs="Arial"/>
                <w:color w:val="000000"/>
                <w:szCs w:val="20"/>
              </w:rPr>
              <w:t>h=20 cm</w:t>
            </w:r>
          </w:p>
        </w:tc>
      </w:tr>
      <w:tr w:rsidR="00B6473C" w14:paraId="3DF2D8BB" w14:textId="77777777" w:rsidTr="00223E35">
        <w:tc>
          <w:tcPr>
            <w:tcW w:w="4045" w:type="dxa"/>
            <w:tcBorders>
              <w:bottom w:val="single" w:sz="4" w:space="0" w:color="auto"/>
              <w:right w:val="nil"/>
            </w:tcBorders>
            <w:vAlign w:val="center"/>
          </w:tcPr>
          <w:p w14:paraId="52B68837" w14:textId="1A9BEF4D" w:rsidR="00B6473C" w:rsidRPr="00C2320F" w:rsidRDefault="001416D5" w:rsidP="00C2320F">
            <w:pPr>
              <w:spacing w:after="0" w:line="276" w:lineRule="auto"/>
              <w:jc w:val="left"/>
              <w:rPr>
                <w:rFonts w:cs="Arial"/>
                <w:color w:val="000000"/>
                <w:szCs w:val="20"/>
              </w:rPr>
            </w:pPr>
            <w:r>
              <w:rPr>
                <w:rFonts w:cs="Arial"/>
                <w:color w:val="000000"/>
                <w:szCs w:val="20"/>
              </w:rPr>
              <w:t>Tagasitäide olemasolevast või samaväärsest materjalist, Kt</w:t>
            </w:r>
            <w:r w:rsidRPr="00C2320F">
              <w:rPr>
                <w:rFonts w:cs="Arial"/>
                <w:color w:val="000000"/>
                <w:szCs w:val="20"/>
              </w:rPr>
              <w:t>≥</w:t>
            </w:r>
            <w:r>
              <w:rPr>
                <w:rFonts w:cs="Arial"/>
                <w:color w:val="000000"/>
                <w:szCs w:val="20"/>
              </w:rPr>
              <w:t>0,95</w:t>
            </w:r>
          </w:p>
        </w:tc>
        <w:tc>
          <w:tcPr>
            <w:tcW w:w="2520" w:type="dxa"/>
            <w:tcBorders>
              <w:left w:val="nil"/>
            </w:tcBorders>
            <w:vAlign w:val="center"/>
          </w:tcPr>
          <w:p w14:paraId="3F947900" w14:textId="3BBE4C51" w:rsidR="00B6473C" w:rsidRPr="00C2320F" w:rsidRDefault="00B6473C" w:rsidP="00C2320F">
            <w:pPr>
              <w:spacing w:after="0" w:line="276" w:lineRule="auto"/>
              <w:jc w:val="left"/>
              <w:rPr>
                <w:rFonts w:cs="Arial"/>
                <w:color w:val="000000"/>
                <w:szCs w:val="20"/>
              </w:rPr>
            </w:pPr>
          </w:p>
        </w:tc>
      </w:tr>
      <w:tr w:rsidR="00B6473C" w14:paraId="08E7D5B4" w14:textId="77777777" w:rsidTr="00E70886">
        <w:tc>
          <w:tcPr>
            <w:tcW w:w="4045" w:type="dxa"/>
            <w:tcBorders>
              <w:bottom w:val="single" w:sz="4" w:space="0" w:color="auto"/>
              <w:right w:val="nil"/>
            </w:tcBorders>
            <w:vAlign w:val="center"/>
          </w:tcPr>
          <w:p w14:paraId="00119892" w14:textId="45DE32AD" w:rsidR="00B6473C" w:rsidRPr="00C2320F" w:rsidRDefault="00223E35" w:rsidP="00C2320F">
            <w:pPr>
              <w:spacing w:after="0" w:line="276" w:lineRule="auto"/>
              <w:jc w:val="left"/>
              <w:rPr>
                <w:rFonts w:cs="Arial"/>
                <w:color w:val="000000"/>
                <w:szCs w:val="20"/>
              </w:rPr>
            </w:pPr>
            <w:r>
              <w:rPr>
                <w:rFonts w:cs="Arial"/>
                <w:color w:val="000000"/>
                <w:szCs w:val="20"/>
              </w:rPr>
              <w:t>Olemasolev aluspinnas</w:t>
            </w:r>
          </w:p>
        </w:tc>
        <w:tc>
          <w:tcPr>
            <w:tcW w:w="2520" w:type="dxa"/>
            <w:tcBorders>
              <w:left w:val="nil"/>
              <w:bottom w:val="single" w:sz="4" w:space="0" w:color="auto"/>
            </w:tcBorders>
            <w:vAlign w:val="center"/>
          </w:tcPr>
          <w:p w14:paraId="3E16B9EF" w14:textId="6F3C9362" w:rsidR="00B6473C" w:rsidRPr="00C2320F" w:rsidRDefault="00B6473C" w:rsidP="00C2320F">
            <w:pPr>
              <w:spacing w:after="0" w:line="276" w:lineRule="auto"/>
              <w:jc w:val="left"/>
              <w:rPr>
                <w:rFonts w:cs="Arial"/>
                <w:color w:val="000000"/>
                <w:szCs w:val="20"/>
              </w:rPr>
            </w:pPr>
          </w:p>
        </w:tc>
      </w:tr>
      <w:tr w:rsidR="00E70886" w14:paraId="75F99022" w14:textId="77777777" w:rsidTr="00E70886">
        <w:tc>
          <w:tcPr>
            <w:tcW w:w="6565" w:type="dxa"/>
            <w:gridSpan w:val="2"/>
            <w:tcBorders>
              <w:left w:val="nil"/>
              <w:bottom w:val="nil"/>
              <w:right w:val="nil"/>
            </w:tcBorders>
            <w:vAlign w:val="center"/>
          </w:tcPr>
          <w:p w14:paraId="118920A9" w14:textId="54B6C0DF" w:rsidR="00E70886" w:rsidRDefault="00E70886" w:rsidP="00E70886">
            <w:pPr>
              <w:spacing w:after="0" w:line="276" w:lineRule="auto"/>
              <w:jc w:val="left"/>
              <w:rPr>
                <w:rFonts w:cs="Arial"/>
                <w:color w:val="000000"/>
                <w:szCs w:val="20"/>
              </w:rPr>
            </w:pPr>
            <w:r>
              <w:rPr>
                <w:rFonts w:cs="Arial"/>
                <w:color w:val="000000"/>
                <w:szCs w:val="20"/>
              </w:rPr>
              <w:t>Torustiku alla rajada h=20 cm aluskiht. Suurim lubatud materjali osakeste suurus on 10% toru nominaalmõõdust.</w:t>
            </w:r>
          </w:p>
          <w:p w14:paraId="1BFA8CD5" w14:textId="77777777" w:rsidR="00E70886" w:rsidRPr="00C2320F" w:rsidRDefault="00E70886" w:rsidP="00C2320F">
            <w:pPr>
              <w:spacing w:after="0" w:line="276" w:lineRule="auto"/>
              <w:jc w:val="left"/>
              <w:rPr>
                <w:rFonts w:cs="Arial"/>
                <w:color w:val="000000"/>
                <w:szCs w:val="20"/>
              </w:rPr>
            </w:pPr>
          </w:p>
        </w:tc>
      </w:tr>
    </w:tbl>
    <w:p w14:paraId="5530406C" w14:textId="22F4ECED" w:rsidR="00C1647A" w:rsidRDefault="00223E35" w:rsidP="005036B1">
      <w:r>
        <w:t xml:space="preserve">Projekteeritud </w:t>
      </w:r>
      <w:r w:rsidR="00BE5AD3">
        <w:t>konstruktsioon</w:t>
      </w:r>
      <w:r w:rsidR="00B6473C">
        <w:t>id</w:t>
      </w:r>
      <w:r w:rsidR="00D66391">
        <w:t xml:space="preserve"> </w:t>
      </w:r>
      <w:r w:rsidR="00BE5AD3">
        <w:t xml:space="preserve">on kajastatud joonisel </w:t>
      </w:r>
      <w:r w:rsidR="00BE5AD3" w:rsidRPr="00404508">
        <w:rPr>
          <w:b/>
          <w:bCs/>
        </w:rPr>
        <w:t>2</w:t>
      </w:r>
      <w:r w:rsidR="00D66391">
        <w:rPr>
          <w:b/>
          <w:bCs/>
        </w:rPr>
        <w:t>400</w:t>
      </w:r>
      <w:r w:rsidR="001416D5">
        <w:rPr>
          <w:b/>
          <w:bCs/>
        </w:rPr>
        <w:t>6</w:t>
      </w:r>
      <w:r w:rsidR="00BE5AD3" w:rsidRPr="00404508">
        <w:rPr>
          <w:b/>
          <w:bCs/>
        </w:rPr>
        <w:t>_PP_TL</w:t>
      </w:r>
      <w:r w:rsidR="00BE5AD3">
        <w:rPr>
          <w:b/>
          <w:bCs/>
        </w:rPr>
        <w:t>-</w:t>
      </w:r>
      <w:r>
        <w:rPr>
          <w:b/>
          <w:bCs/>
        </w:rPr>
        <w:t>6</w:t>
      </w:r>
      <w:r w:rsidR="00BE5AD3" w:rsidRPr="00404508">
        <w:rPr>
          <w:b/>
          <w:bCs/>
        </w:rPr>
        <w:t>-0</w:t>
      </w:r>
      <w:r w:rsidR="00D66391">
        <w:rPr>
          <w:b/>
          <w:bCs/>
        </w:rPr>
        <w:t>1</w:t>
      </w:r>
      <w:r w:rsidR="00BE5AD3" w:rsidRPr="00404508">
        <w:rPr>
          <w:b/>
          <w:bCs/>
        </w:rPr>
        <w:t>_</w:t>
      </w:r>
      <w:r>
        <w:rPr>
          <w:b/>
          <w:bCs/>
        </w:rPr>
        <w:t>RL</w:t>
      </w:r>
      <w:r w:rsidR="00BE5AD3">
        <w:t>.</w:t>
      </w:r>
    </w:p>
    <w:p w14:paraId="227FB1AA" w14:textId="56772FAE" w:rsidR="007860D0" w:rsidRDefault="007860D0" w:rsidP="007860D0">
      <w:pPr>
        <w:pStyle w:val="Heading3"/>
      </w:pPr>
      <w:bookmarkStart w:id="16" w:name="_Toc175754042"/>
      <w:r>
        <w:t>Aluskiht</w:t>
      </w:r>
      <w:bookmarkEnd w:id="16"/>
    </w:p>
    <w:p w14:paraId="7A9E0618" w14:textId="3CA9EAFC" w:rsidR="00763028" w:rsidRPr="00763028" w:rsidRDefault="00763028" w:rsidP="00763028">
      <w:r>
        <w:t>Torustiku alla rajada h=20 cm aluskiht, mille abil tuleb torule anda õige kalle ning paigaldussügavus. Aluskihi ehitamisel kasutada materjali, mille suurim lubatud osakeste suurus on 10% toru nominaalmõõdust.</w:t>
      </w:r>
    </w:p>
    <w:p w14:paraId="33BE6C57" w14:textId="2D62FA9A" w:rsidR="007860D0" w:rsidRDefault="007860D0" w:rsidP="007860D0">
      <w:pPr>
        <w:pStyle w:val="Heading3"/>
      </w:pPr>
      <w:bookmarkStart w:id="17" w:name="_Toc175754043"/>
      <w:r>
        <w:t>Tagasitäide</w:t>
      </w:r>
      <w:bookmarkEnd w:id="17"/>
    </w:p>
    <w:p w14:paraId="296AFC6C" w14:textId="5A8BACAD" w:rsidR="00763028" w:rsidRDefault="00763028" w:rsidP="00763028">
      <w:r w:rsidRPr="00451678">
        <w:rPr>
          <w:b/>
          <w:bCs/>
          <w:u w:val="single"/>
        </w:rPr>
        <w:t>KONSTRUKTSIOON I</w:t>
      </w:r>
      <w:r w:rsidR="001C0BB5">
        <w:rPr>
          <w:b/>
          <w:bCs/>
          <w:u w:val="single"/>
        </w:rPr>
        <w:t xml:space="preserve"> &amp; II</w:t>
      </w:r>
      <w:r>
        <w:t xml:space="preserve"> – tagasitäide teostada väljakaevatud või samaväärsest materjalist. Tagasitäite minimaalne tihendustegur Kt=0,95.</w:t>
      </w:r>
    </w:p>
    <w:p w14:paraId="25570241" w14:textId="3B6C49F5" w:rsidR="00273438" w:rsidRDefault="00893639" w:rsidP="00C1647A">
      <w:pPr>
        <w:pStyle w:val="Heading3"/>
      </w:pPr>
      <w:bookmarkStart w:id="18" w:name="_Toc175754044"/>
      <w:r>
        <w:t>Liivalus</w:t>
      </w:r>
      <w:bookmarkEnd w:id="18"/>
    </w:p>
    <w:p w14:paraId="528AC75B" w14:textId="52F1480F" w:rsidR="00936E38" w:rsidRPr="00F546F3" w:rsidRDefault="00936E38" w:rsidP="00936E38">
      <w:r w:rsidRPr="00F546F3">
        <w:t xml:space="preserve">Nõuded </w:t>
      </w:r>
      <w:r w:rsidR="00893639">
        <w:t>liivalusele</w:t>
      </w:r>
      <w:r w:rsidR="00363ECF">
        <w:t xml:space="preserve"> </w:t>
      </w:r>
      <w:r w:rsidR="00363ECF" w:rsidRPr="00363ECF">
        <w:rPr>
          <w:b/>
          <w:bCs/>
        </w:rPr>
        <w:t>KONSTRUKTSIOON I &amp; II</w:t>
      </w:r>
      <w:r w:rsidRPr="00F546F3">
        <w:t>:</w:t>
      </w:r>
    </w:p>
    <w:p w14:paraId="310ED743" w14:textId="53A7AF93" w:rsidR="00936E38" w:rsidRPr="00F546F3" w:rsidRDefault="00A96E9C">
      <w:pPr>
        <w:pStyle w:val="ListParagraph"/>
        <w:numPr>
          <w:ilvl w:val="0"/>
          <w:numId w:val="6"/>
        </w:numPr>
        <w:tabs>
          <w:tab w:val="left" w:pos="709"/>
        </w:tabs>
      </w:pPr>
      <w:r>
        <w:t>Liivaluse</w:t>
      </w:r>
      <w:r w:rsidR="00936E38" w:rsidRPr="00F546F3">
        <w:t xml:space="preserve"> materjali filtratsioonimoodul – </w:t>
      </w:r>
      <w:r w:rsidR="00680C46">
        <w:t>k</w:t>
      </w:r>
      <w:r w:rsidR="00936E38" w:rsidRPr="00F546F3">
        <w:t>≥</w:t>
      </w:r>
      <w:r w:rsidR="00680C46">
        <w:t>0,5</w:t>
      </w:r>
      <w:r w:rsidR="00936E38" w:rsidRPr="00F546F3">
        <w:t xml:space="preserve"> m/ööp</w:t>
      </w:r>
      <w:r w:rsidR="00680C46">
        <w:t>;</w:t>
      </w:r>
    </w:p>
    <w:p w14:paraId="2164E794" w14:textId="63078ADE" w:rsidR="00936E38" w:rsidRPr="00F546F3" w:rsidRDefault="00936E38">
      <w:pPr>
        <w:pStyle w:val="ListParagraph"/>
        <w:numPr>
          <w:ilvl w:val="0"/>
          <w:numId w:val="6"/>
        </w:numPr>
        <w:tabs>
          <w:tab w:val="left" w:pos="709"/>
        </w:tabs>
      </w:pPr>
      <w:r w:rsidRPr="00F546F3">
        <w:t>Lubatud suurim terasuurus on 31,5</w:t>
      </w:r>
      <w:r>
        <w:t xml:space="preserve"> </w:t>
      </w:r>
      <w:r w:rsidRPr="00F546F3">
        <w:t>mm</w:t>
      </w:r>
      <w:r w:rsidR="00680C46">
        <w:t>;</w:t>
      </w:r>
    </w:p>
    <w:p w14:paraId="3714E21F" w14:textId="1ED38289" w:rsidR="00936E38" w:rsidRPr="00F546F3" w:rsidRDefault="00893639">
      <w:pPr>
        <w:pStyle w:val="ListParagraph"/>
        <w:numPr>
          <w:ilvl w:val="0"/>
          <w:numId w:val="6"/>
        </w:numPr>
        <w:tabs>
          <w:tab w:val="left" w:pos="709"/>
        </w:tabs>
      </w:pPr>
      <w:r>
        <w:t>Liivaluse</w:t>
      </w:r>
      <w:r w:rsidR="00936E38" w:rsidRPr="00F546F3">
        <w:t xml:space="preserve"> elastsusmoodul, mõõdetuna teel LOADMAN- või INSPECTOR-tüüpi seadmega, peab olema vähemalt 65 MPa</w:t>
      </w:r>
      <w:r w:rsidR="00680C46">
        <w:t>;</w:t>
      </w:r>
    </w:p>
    <w:p w14:paraId="3733926F" w14:textId="41AD38C0" w:rsidR="00936E38" w:rsidRDefault="00893639">
      <w:pPr>
        <w:pStyle w:val="ListParagraph"/>
        <w:numPr>
          <w:ilvl w:val="0"/>
          <w:numId w:val="6"/>
        </w:numPr>
        <w:tabs>
          <w:tab w:val="left" w:pos="709"/>
        </w:tabs>
      </w:pPr>
      <w:r>
        <w:t>Liivaluse</w:t>
      </w:r>
      <w:r w:rsidR="00936E38" w:rsidRPr="00F546F3">
        <w:t xml:space="preserve"> minimaalne tihendustegur </w:t>
      </w:r>
      <w:r w:rsidR="00680C46">
        <w:t>K</w:t>
      </w:r>
      <w:r w:rsidR="00936E38" w:rsidRPr="00F546F3">
        <w:t>t=0,98.</w:t>
      </w:r>
    </w:p>
    <w:p w14:paraId="39C3081E" w14:textId="77777777" w:rsidR="00AB2900" w:rsidRPr="00AB2900" w:rsidRDefault="00AB2900" w:rsidP="00AB2900">
      <w:r>
        <w:t>Kasutatavad materjalid valib ehitaja ja kooskõlastab Tellijaga.</w:t>
      </w:r>
    </w:p>
    <w:p w14:paraId="4E42AF0B" w14:textId="73B64D36" w:rsidR="00273438" w:rsidRDefault="00273438" w:rsidP="00E92220">
      <w:pPr>
        <w:pStyle w:val="Heading3"/>
      </w:pPr>
      <w:bookmarkStart w:id="19" w:name="_Toc175754045"/>
      <w:r>
        <w:t>Killustikalus</w:t>
      </w:r>
      <w:bookmarkEnd w:id="19"/>
    </w:p>
    <w:p w14:paraId="51C46120" w14:textId="01DEE482" w:rsidR="00681D32" w:rsidRPr="00681D32" w:rsidRDefault="00681D32" w:rsidP="00681D32">
      <w:pPr>
        <w:spacing w:line="240" w:lineRule="auto"/>
        <w:rPr>
          <w:b/>
          <w:bCs/>
          <w:u w:val="single"/>
        </w:rPr>
      </w:pPr>
      <w:r w:rsidRPr="00681D32">
        <w:rPr>
          <w:b/>
          <w:bCs/>
          <w:u w:val="single"/>
        </w:rPr>
        <w:t>KONSTRUKTSIOON I</w:t>
      </w:r>
    </w:p>
    <w:p w14:paraId="7B7E5FD6" w14:textId="0C87B907" w:rsidR="006E54D7" w:rsidRPr="006E54D7" w:rsidRDefault="009C3F8E" w:rsidP="006E54D7">
      <w:r w:rsidRPr="009C3F8E">
        <w:t>K</w:t>
      </w:r>
      <w:r w:rsidR="006E54D7" w:rsidRPr="006E54D7">
        <w:t xml:space="preserve">illustikalus tuleb ehitada </w:t>
      </w:r>
      <w:r>
        <w:rPr>
          <w:b/>
          <w:bCs/>
        </w:rPr>
        <w:t xml:space="preserve">fraktsioneeritud </w:t>
      </w:r>
      <w:r w:rsidR="006E54D7" w:rsidRPr="007B6622">
        <w:rPr>
          <w:b/>
          <w:bCs/>
        </w:rPr>
        <w:t>killustikust</w:t>
      </w:r>
      <w:r w:rsidR="00363ECF">
        <w:rPr>
          <w:b/>
          <w:bCs/>
        </w:rPr>
        <w:t xml:space="preserve"> </w:t>
      </w:r>
      <w:r w:rsidR="006E54D7" w:rsidRPr="007B6622">
        <w:rPr>
          <w:b/>
          <w:bCs/>
        </w:rPr>
        <w:t>fr</w:t>
      </w:r>
      <w:r>
        <w:rPr>
          <w:b/>
          <w:bCs/>
        </w:rPr>
        <w:t>.</w:t>
      </w:r>
      <w:r w:rsidR="006E54D7" w:rsidRPr="007B6622">
        <w:rPr>
          <w:b/>
          <w:bCs/>
        </w:rPr>
        <w:t xml:space="preserve"> </w:t>
      </w:r>
      <w:r>
        <w:rPr>
          <w:b/>
          <w:bCs/>
        </w:rPr>
        <w:t>32</w:t>
      </w:r>
      <w:r w:rsidR="006E54D7" w:rsidRPr="007B6622">
        <w:rPr>
          <w:b/>
          <w:bCs/>
        </w:rPr>
        <w:t>/</w:t>
      </w:r>
      <w:r>
        <w:rPr>
          <w:b/>
          <w:bCs/>
        </w:rPr>
        <w:t>63</w:t>
      </w:r>
      <w:r w:rsidR="00363ECF">
        <w:rPr>
          <w:b/>
          <w:bCs/>
        </w:rPr>
        <w:t xml:space="preserve"> kiilumismeetodil</w:t>
      </w:r>
      <w:r w:rsidR="006E54D7" w:rsidRPr="006E54D7">
        <w:t>,</w:t>
      </w:r>
      <w:r>
        <w:t xml:space="preserve"> </w:t>
      </w:r>
      <w:r w:rsidR="006E54D7" w:rsidRPr="006E54D7">
        <w:t xml:space="preserve">juhindudes Majandus- ja taristuministri määrusest nr 101 </w:t>
      </w:r>
      <w:r w:rsidR="006E54D7" w:rsidRPr="006E54D7">
        <w:rPr>
          <w:b/>
          <w:bCs/>
        </w:rPr>
        <w:t>„Tee ehitamise kvaliteedi nõuded“</w:t>
      </w:r>
      <w:r w:rsidR="006E54D7" w:rsidRPr="006E54D7">
        <w:t xml:space="preserve"> ning Transpordiameti juhendis </w:t>
      </w:r>
      <w:r w:rsidR="006E54D7" w:rsidRPr="006E54D7">
        <w:rPr>
          <w:b/>
          <w:bCs/>
        </w:rPr>
        <w:t>„Killustikust katendite ehitamise juhis“</w:t>
      </w:r>
      <w:r w:rsidR="006E54D7" w:rsidRPr="006E54D7">
        <w:t xml:space="preserve"> toodud kulunormidest ja nõuetest.</w:t>
      </w:r>
    </w:p>
    <w:p w14:paraId="3A2F99BE" w14:textId="77777777" w:rsidR="006E54D7" w:rsidRPr="006E54D7" w:rsidRDefault="006E54D7" w:rsidP="006E54D7">
      <w:r w:rsidRPr="006E54D7">
        <w:t xml:space="preserve">Ehitamisel kasutatavad materjalid peavad minimaalselt vastama Transpordiameti juhendis „Killustikust katendite ehitamise juhis“ tabel 1 veerg </w:t>
      </w:r>
      <w:r w:rsidRPr="006E54D7">
        <w:rPr>
          <w:b/>
          <w:bCs/>
        </w:rPr>
        <w:t>„AKÖL20 500-3000 ühekihilised alused“</w:t>
      </w:r>
      <w:r w:rsidRPr="006E54D7">
        <w:t xml:space="preserve"> toodud nõuetele:</w:t>
      </w:r>
    </w:p>
    <w:p w14:paraId="4F29D162" w14:textId="77777777" w:rsidR="006E54D7" w:rsidRPr="00681D32" w:rsidRDefault="006E54D7" w:rsidP="006E54D7">
      <w:pPr>
        <w:pStyle w:val="ListParagraph"/>
        <w:numPr>
          <w:ilvl w:val="0"/>
          <w:numId w:val="10"/>
        </w:numPr>
      </w:pPr>
      <w:r w:rsidRPr="006E54D7">
        <w:rPr>
          <w:rFonts w:cs="Arial"/>
          <w:szCs w:val="20"/>
        </w:rPr>
        <w:t>(G</w:t>
      </w:r>
      <w:r w:rsidRPr="006E54D7">
        <w:rPr>
          <w:rFonts w:cs="Arial"/>
          <w:szCs w:val="20"/>
          <w:vertAlign w:val="subscript"/>
        </w:rPr>
        <w:t>C</w:t>
      </w:r>
      <w:r w:rsidRPr="006E54D7">
        <w:rPr>
          <w:rFonts w:cs="Arial"/>
          <w:szCs w:val="20"/>
        </w:rPr>
        <w:t>80</w:t>
      </w:r>
      <w:r w:rsidRPr="00DC7B8A">
        <w:rPr>
          <w:rFonts w:cs="Arial"/>
          <w:szCs w:val="20"/>
        </w:rPr>
        <w:t>/20; C</w:t>
      </w:r>
      <w:r w:rsidRPr="00DC7B8A">
        <w:rPr>
          <w:rFonts w:cs="Arial"/>
          <w:szCs w:val="20"/>
          <w:vertAlign w:val="subscript"/>
        </w:rPr>
        <w:t>50/10</w:t>
      </w:r>
      <w:r w:rsidRPr="00DC7B8A">
        <w:rPr>
          <w:rFonts w:cs="Arial"/>
          <w:szCs w:val="20"/>
        </w:rPr>
        <w:t>; LA</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 FI</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w:t>
      </w:r>
    </w:p>
    <w:p w14:paraId="62680543" w14:textId="73E839CE" w:rsidR="006E54D7" w:rsidRDefault="006E54D7" w:rsidP="00764D50">
      <w:pPr>
        <w:rPr>
          <w:b/>
          <w:bCs/>
        </w:rPr>
      </w:pPr>
      <w:r w:rsidRPr="006E54D7">
        <w:rPr>
          <w:b/>
          <w:bCs/>
        </w:rPr>
        <w:lastRenderedPageBreak/>
        <w:t>Minimaal</w:t>
      </w:r>
      <w:r w:rsidR="003270E9">
        <w:rPr>
          <w:b/>
          <w:bCs/>
        </w:rPr>
        <w:t>ne</w:t>
      </w:r>
      <w:r w:rsidRPr="006E54D7">
        <w:rPr>
          <w:b/>
          <w:bCs/>
        </w:rPr>
        <w:t xml:space="preserve"> elastsusmoodul tihendatud aluse pinnal (mõõdetuna teel LOADMAN- või INSPECTOR-tüüpi seadmega): </w:t>
      </w:r>
      <w:r w:rsidR="00680C46">
        <w:rPr>
          <w:b/>
          <w:bCs/>
        </w:rPr>
        <w:t>170 MPa</w:t>
      </w:r>
    </w:p>
    <w:p w14:paraId="0D8751C3" w14:textId="50630A27" w:rsidR="00363ECF" w:rsidRPr="00681D32" w:rsidRDefault="00363ECF" w:rsidP="00363ECF">
      <w:pPr>
        <w:spacing w:line="240" w:lineRule="auto"/>
        <w:rPr>
          <w:b/>
          <w:bCs/>
          <w:u w:val="single"/>
        </w:rPr>
      </w:pPr>
      <w:r w:rsidRPr="00681D32">
        <w:rPr>
          <w:b/>
          <w:bCs/>
          <w:u w:val="single"/>
        </w:rPr>
        <w:t>KONSTRUKTSIOON I</w:t>
      </w:r>
      <w:r>
        <w:rPr>
          <w:b/>
          <w:bCs/>
          <w:u w:val="single"/>
        </w:rPr>
        <w:t>I</w:t>
      </w:r>
    </w:p>
    <w:p w14:paraId="1B5861B6" w14:textId="74A68100" w:rsidR="00363ECF" w:rsidRPr="006E54D7" w:rsidRDefault="00363ECF" w:rsidP="00363ECF">
      <w:r w:rsidRPr="009C3F8E">
        <w:t>K</w:t>
      </w:r>
      <w:r w:rsidRPr="006E54D7">
        <w:t xml:space="preserve">illustikalus tuleb ehitada </w:t>
      </w:r>
      <w:r>
        <w:rPr>
          <w:b/>
          <w:bCs/>
        </w:rPr>
        <w:t xml:space="preserve">fraktsioneeritud </w:t>
      </w:r>
      <w:r w:rsidRPr="007B6622">
        <w:rPr>
          <w:b/>
          <w:bCs/>
        </w:rPr>
        <w:t>killustikust</w:t>
      </w:r>
      <w:r>
        <w:rPr>
          <w:b/>
          <w:bCs/>
        </w:rPr>
        <w:t xml:space="preserve"> </w:t>
      </w:r>
      <w:r w:rsidRPr="007B6622">
        <w:rPr>
          <w:b/>
          <w:bCs/>
        </w:rPr>
        <w:t>fr</w:t>
      </w:r>
      <w:r>
        <w:rPr>
          <w:b/>
          <w:bCs/>
        </w:rPr>
        <w:t>.</w:t>
      </w:r>
      <w:r w:rsidRPr="007B6622">
        <w:rPr>
          <w:b/>
          <w:bCs/>
        </w:rPr>
        <w:t xml:space="preserve"> </w:t>
      </w:r>
      <w:r>
        <w:rPr>
          <w:b/>
          <w:bCs/>
        </w:rPr>
        <w:t>16</w:t>
      </w:r>
      <w:r w:rsidRPr="007B6622">
        <w:rPr>
          <w:b/>
          <w:bCs/>
        </w:rPr>
        <w:t>/</w:t>
      </w:r>
      <w:r>
        <w:rPr>
          <w:b/>
          <w:bCs/>
        </w:rPr>
        <w:t>32 kiilumismeetodil</w:t>
      </w:r>
      <w:r w:rsidRPr="006E54D7">
        <w:t>,</w:t>
      </w:r>
      <w:r>
        <w:t xml:space="preserve"> </w:t>
      </w:r>
      <w:r w:rsidRPr="006E54D7">
        <w:t xml:space="preserve">juhindudes Majandus- ja taristuministri määrusest nr 101 </w:t>
      </w:r>
      <w:r w:rsidRPr="006E54D7">
        <w:rPr>
          <w:b/>
          <w:bCs/>
        </w:rPr>
        <w:t>„Tee ehitamise kvaliteedi nõuded“</w:t>
      </w:r>
      <w:r w:rsidRPr="006E54D7">
        <w:t xml:space="preserve"> ning Transpordiameti juhendis </w:t>
      </w:r>
      <w:r w:rsidRPr="006E54D7">
        <w:rPr>
          <w:b/>
          <w:bCs/>
        </w:rPr>
        <w:t>„Killustikust katendite ehitamise juhis“</w:t>
      </w:r>
      <w:r w:rsidRPr="006E54D7">
        <w:t xml:space="preserve"> toodud kulunormidest ja nõuetest.</w:t>
      </w:r>
    </w:p>
    <w:p w14:paraId="28A93B9D" w14:textId="77777777" w:rsidR="00363ECF" w:rsidRPr="006E54D7" w:rsidRDefault="00363ECF" w:rsidP="00363ECF">
      <w:r w:rsidRPr="006E54D7">
        <w:t xml:space="preserve">Ehitamisel kasutatavad materjalid peavad minimaalselt vastama Transpordiameti juhendis „Killustikust katendite ehitamise juhis“ tabel 1 veerg </w:t>
      </w:r>
      <w:r w:rsidRPr="006E54D7">
        <w:rPr>
          <w:b/>
          <w:bCs/>
        </w:rPr>
        <w:t>„AKÖL20 500-3000 ühekihilised alused“</w:t>
      </w:r>
      <w:r w:rsidRPr="006E54D7">
        <w:t xml:space="preserve"> toodud nõuetele:</w:t>
      </w:r>
    </w:p>
    <w:p w14:paraId="7F60CE39" w14:textId="77777777" w:rsidR="00363ECF" w:rsidRPr="00681D32" w:rsidRDefault="00363ECF" w:rsidP="00363ECF">
      <w:pPr>
        <w:pStyle w:val="ListParagraph"/>
        <w:numPr>
          <w:ilvl w:val="0"/>
          <w:numId w:val="10"/>
        </w:numPr>
      </w:pPr>
      <w:r w:rsidRPr="006E54D7">
        <w:rPr>
          <w:rFonts w:cs="Arial"/>
          <w:szCs w:val="20"/>
        </w:rPr>
        <w:t>(G</w:t>
      </w:r>
      <w:r w:rsidRPr="006E54D7">
        <w:rPr>
          <w:rFonts w:cs="Arial"/>
          <w:szCs w:val="20"/>
          <w:vertAlign w:val="subscript"/>
        </w:rPr>
        <w:t>C</w:t>
      </w:r>
      <w:r w:rsidRPr="006E54D7">
        <w:rPr>
          <w:rFonts w:cs="Arial"/>
          <w:szCs w:val="20"/>
        </w:rPr>
        <w:t>80</w:t>
      </w:r>
      <w:r w:rsidRPr="00DC7B8A">
        <w:rPr>
          <w:rFonts w:cs="Arial"/>
          <w:szCs w:val="20"/>
        </w:rPr>
        <w:t>/20; C</w:t>
      </w:r>
      <w:r w:rsidRPr="00DC7B8A">
        <w:rPr>
          <w:rFonts w:cs="Arial"/>
          <w:szCs w:val="20"/>
          <w:vertAlign w:val="subscript"/>
        </w:rPr>
        <w:t>50/10</w:t>
      </w:r>
      <w:r w:rsidRPr="00DC7B8A">
        <w:rPr>
          <w:rFonts w:cs="Arial"/>
          <w:szCs w:val="20"/>
        </w:rPr>
        <w:t>; LA</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 FI</w:t>
      </w:r>
      <w:r w:rsidRPr="00DC7B8A">
        <w:rPr>
          <w:rFonts w:cs="Arial"/>
          <w:szCs w:val="20"/>
          <w:vertAlign w:val="subscript"/>
        </w:rPr>
        <w:t>35</w:t>
      </w:r>
      <w:r w:rsidRPr="00DC7B8A">
        <w:rPr>
          <w:rFonts w:cs="Arial"/>
          <w:szCs w:val="20"/>
        </w:rPr>
        <w:t>; f</w:t>
      </w:r>
      <w:r w:rsidRPr="00DC7B8A">
        <w:rPr>
          <w:rFonts w:cs="Arial"/>
          <w:szCs w:val="20"/>
          <w:vertAlign w:val="subscript"/>
        </w:rPr>
        <w:t>4</w:t>
      </w:r>
      <w:r w:rsidRPr="00DC7B8A">
        <w:rPr>
          <w:rFonts w:cs="Arial"/>
          <w:szCs w:val="20"/>
        </w:rPr>
        <w:t>)</w:t>
      </w:r>
    </w:p>
    <w:p w14:paraId="3A7AA135" w14:textId="6C2EA274" w:rsidR="00363ECF" w:rsidRDefault="00363ECF" w:rsidP="00363ECF">
      <w:pPr>
        <w:rPr>
          <w:b/>
          <w:bCs/>
        </w:rPr>
      </w:pPr>
      <w:r w:rsidRPr="006E54D7">
        <w:rPr>
          <w:b/>
          <w:bCs/>
        </w:rPr>
        <w:t>Minimaal</w:t>
      </w:r>
      <w:r>
        <w:rPr>
          <w:b/>
          <w:bCs/>
        </w:rPr>
        <w:t>ne</w:t>
      </w:r>
      <w:r w:rsidRPr="006E54D7">
        <w:rPr>
          <w:b/>
          <w:bCs/>
        </w:rPr>
        <w:t xml:space="preserve"> elastsusmoodul tihendatud aluse pinnal (mõõdetuna teel LOADMAN- või INSPECTOR-tüüpi seadmega): </w:t>
      </w:r>
      <w:r>
        <w:rPr>
          <w:b/>
          <w:bCs/>
        </w:rPr>
        <w:t>140 MPa</w:t>
      </w:r>
    </w:p>
    <w:p w14:paraId="3304CCB4" w14:textId="593D51FA" w:rsidR="00AB2900" w:rsidRPr="00AB2900" w:rsidRDefault="00AB2900" w:rsidP="00764D50">
      <w:r>
        <w:t>Kasutatavad materjalid valib ehitaja ja kooskõlastab Tellijaga.</w:t>
      </w:r>
    </w:p>
    <w:p w14:paraId="128D7C63" w14:textId="2D5FB6C2" w:rsidR="004E66FC" w:rsidRDefault="00D85A03" w:rsidP="004E66FC">
      <w:pPr>
        <w:pStyle w:val="Heading3"/>
      </w:pPr>
      <w:bookmarkStart w:id="20" w:name="_Toc175754046"/>
      <w:r>
        <w:t>Asfaltbetoon</w:t>
      </w:r>
      <w:bookmarkEnd w:id="20"/>
    </w:p>
    <w:p w14:paraId="58DFE8E0" w14:textId="4C36A58A" w:rsidR="0029779F" w:rsidRDefault="0029779F" w:rsidP="0029779F">
      <w:pPr>
        <w:pStyle w:val="ListParagraph"/>
        <w:numPr>
          <w:ilvl w:val="0"/>
          <w:numId w:val="28"/>
        </w:numPr>
      </w:pPr>
      <w:r>
        <w:t>AC 1</w:t>
      </w:r>
      <w:r w:rsidR="00680C46">
        <w:t>2</w:t>
      </w:r>
      <w:r>
        <w:t xml:space="preserve"> surf – </w:t>
      </w:r>
      <w:r w:rsidRPr="0029779F">
        <w:t xml:space="preserve">kasutatavad materjalid peavad vastama EVS 901-3 tabel 7, veerg </w:t>
      </w:r>
      <w:r w:rsidRPr="0029779F">
        <w:rPr>
          <w:b/>
          <w:bCs/>
        </w:rPr>
        <w:t>„AKÖL 900-1499“</w:t>
      </w:r>
      <w:r w:rsidRPr="0029779F">
        <w:t xml:space="preserve"> toodud nõuetele.</w:t>
      </w:r>
      <w:r w:rsidR="00680C46">
        <w:t xml:space="preserve"> Segu on projekteeritud tardkivi</w:t>
      </w:r>
      <w:r w:rsidR="00AB2900">
        <w:t>miga.</w:t>
      </w:r>
    </w:p>
    <w:p w14:paraId="0FC24D28" w14:textId="7F36F293" w:rsidR="0029779F" w:rsidRDefault="0029779F" w:rsidP="0029779F">
      <w:pPr>
        <w:pStyle w:val="ListParagraph"/>
        <w:numPr>
          <w:ilvl w:val="0"/>
          <w:numId w:val="28"/>
        </w:numPr>
      </w:pPr>
      <w:r>
        <w:t xml:space="preserve">AC </w:t>
      </w:r>
      <w:r w:rsidR="00363ECF">
        <w:t>8</w:t>
      </w:r>
      <w:r>
        <w:t xml:space="preserve"> </w:t>
      </w:r>
      <w:r w:rsidR="00363ECF">
        <w:t>surf</w:t>
      </w:r>
      <w:r>
        <w:t xml:space="preserve"> – </w:t>
      </w:r>
      <w:r w:rsidRPr="0029779F">
        <w:t xml:space="preserve">kasutatavad materjalid peavad vastama EVS 901-3 tabel </w:t>
      </w:r>
      <w:r w:rsidR="003E37FC">
        <w:t>7</w:t>
      </w:r>
      <w:r w:rsidRPr="0029779F">
        <w:t xml:space="preserve">, veerg </w:t>
      </w:r>
      <w:r w:rsidRPr="0029779F">
        <w:rPr>
          <w:b/>
          <w:bCs/>
        </w:rPr>
        <w:t>„AKÖL 900-1499“</w:t>
      </w:r>
      <w:r w:rsidRPr="0029779F">
        <w:t xml:space="preserve"> toodud nõuetele</w:t>
      </w:r>
      <w:r w:rsidR="00DC7B8A">
        <w:t>.</w:t>
      </w:r>
    </w:p>
    <w:p w14:paraId="2013EE79" w14:textId="7D22D484" w:rsidR="00AB2900" w:rsidRDefault="00AB2900" w:rsidP="00363ECF">
      <w:pPr>
        <w:ind w:left="360"/>
      </w:pPr>
      <w:r>
        <w:t>Kasutatavad materjalid valib ehitaja ja kooskõlastab Tellijaga.</w:t>
      </w:r>
    </w:p>
    <w:p w14:paraId="2214C248" w14:textId="11E58963" w:rsidR="00680C46" w:rsidRDefault="003E37FC" w:rsidP="00680C46">
      <w:pPr>
        <w:pStyle w:val="Heading3"/>
      </w:pPr>
      <w:bookmarkStart w:id="21" w:name="_Toc175754047"/>
      <w:r>
        <w:t>Tee</w:t>
      </w:r>
      <w:r w:rsidR="00DC7B8A">
        <w:t>peenr</w:t>
      </w:r>
      <w:r>
        <w:t>ad</w:t>
      </w:r>
      <w:bookmarkEnd w:id="21"/>
    </w:p>
    <w:p w14:paraId="3A39B918" w14:textId="70F2E9A1" w:rsidR="00AB2900" w:rsidRDefault="00A9180C" w:rsidP="00DC7B8A">
      <w:r>
        <w:t>Suurekivi tee ning jalgratta- ja jalgtee t</w:t>
      </w:r>
      <w:r w:rsidR="003E37FC">
        <w:t>eepeenrad rajada killustikalusele ning katt</w:t>
      </w:r>
      <w:r w:rsidR="003B253A">
        <w:t>a</w:t>
      </w:r>
      <w:r w:rsidR="003E37FC">
        <w:t xml:space="preserve"> seejärel haljastusega – </w:t>
      </w:r>
      <w:r w:rsidR="003E37FC" w:rsidRPr="003B253A">
        <w:rPr>
          <w:b/>
          <w:bCs/>
        </w:rPr>
        <w:t>murukülv klass I</w:t>
      </w:r>
      <w:r w:rsidR="003E37FC">
        <w:t xml:space="preserve">. Täpsemaid nõudeid vaata punktist </w:t>
      </w:r>
      <w:r w:rsidR="003E37FC" w:rsidRPr="004B1A7A">
        <w:rPr>
          <w:b/>
          <w:bCs/>
        </w:rPr>
        <w:t>4.10 Haljastus</w:t>
      </w:r>
      <w:r w:rsidR="003E37FC">
        <w:t>.</w:t>
      </w:r>
    </w:p>
    <w:p w14:paraId="537E675D" w14:textId="0DE06AB2" w:rsidR="00A9180C" w:rsidRDefault="00A9180C" w:rsidP="00DC7B8A">
      <w:r>
        <w:t>Laanepüü tee mahasõit</w:t>
      </w:r>
      <w:r w:rsidR="005F77E1">
        <w:t xml:space="preserve"> </w:t>
      </w:r>
      <w:r>
        <w:t xml:space="preserve">ning asfaltplatsi </w:t>
      </w:r>
      <w:r w:rsidR="006421F6">
        <w:t>tugipeenrad</w:t>
      </w:r>
      <w:r>
        <w:t xml:space="preserve"> rajada </w:t>
      </w:r>
      <w:r w:rsidRPr="00A9180C">
        <w:rPr>
          <w:b/>
          <w:bCs/>
        </w:rPr>
        <w:t xml:space="preserve">purustatud kruusast pos. </w:t>
      </w:r>
      <w:r w:rsidR="00156458">
        <w:rPr>
          <w:b/>
          <w:bCs/>
        </w:rPr>
        <w:t>5</w:t>
      </w:r>
      <w:r>
        <w:t xml:space="preserve"> (Majandus- ja taristuministri määrus nr 101 „Tee ehitamise kvaliteedi nõuded“, Lisa 10 – pos. 5, fr 0/16).</w:t>
      </w:r>
    </w:p>
    <w:p w14:paraId="27762086" w14:textId="1AD9659F" w:rsidR="006421F6" w:rsidRDefault="005F77E1" w:rsidP="00DC7B8A">
      <w:r>
        <w:t>Kruusast t</w:t>
      </w:r>
      <w:r w:rsidR="006421F6">
        <w:t xml:space="preserve">ugipeenra elastusmoodul mõõdetuna LOADMAN- või INSPECTOR-tüüpi seadmega tugipeenra keskelt peab olema vähemalt </w:t>
      </w:r>
      <w:r w:rsidR="006421F6" w:rsidRPr="006421F6">
        <w:rPr>
          <w:b/>
          <w:bCs/>
        </w:rPr>
        <w:t>130 MPa</w:t>
      </w:r>
      <w:r w:rsidR="006421F6">
        <w:t>.</w:t>
      </w:r>
    </w:p>
    <w:p w14:paraId="3D482E9E" w14:textId="26F2A047" w:rsidR="006421F6" w:rsidRDefault="006421F6" w:rsidP="00DC7B8A">
      <w:r>
        <w:t>Kasutatavad materjalid valib ehitaja ja kooskõlastab Tellijaga.</w:t>
      </w:r>
    </w:p>
    <w:p w14:paraId="3781F1C6" w14:textId="77A96634" w:rsidR="002E2CA8" w:rsidRDefault="002E2CA8" w:rsidP="002E2CA8">
      <w:pPr>
        <w:pStyle w:val="Heading3"/>
      </w:pPr>
      <w:bookmarkStart w:id="22" w:name="_Toc175754048"/>
      <w:r>
        <w:t>Augustatud sademeveetoru</w:t>
      </w:r>
      <w:bookmarkEnd w:id="22"/>
    </w:p>
    <w:p w14:paraId="4396E58F" w14:textId="77777777" w:rsidR="002E2CA8" w:rsidRDefault="002E2CA8" w:rsidP="002E2CA8">
      <w:r>
        <w:t xml:space="preserve">Suurekivi tee äärse kraavi asendusena rajatav </w:t>
      </w:r>
      <m:oMath>
        <m:f>
          <m:fPr>
            <m:ctrlPr>
              <w:rPr>
                <w:rFonts w:ascii="Cambria Math" w:hAnsi="Cambria Math" w:cs="Arial"/>
                <w:b/>
                <w:bCs/>
                <w:i/>
                <w:sz w:val="22"/>
                <w:szCs w:val="24"/>
              </w:rPr>
            </m:ctrlPr>
          </m:fPr>
          <m:num>
            <m:r>
              <m:rPr>
                <m:sty m:val="bi"/>
              </m:rPr>
              <w:rPr>
                <w:rFonts w:ascii="Cambria Math" w:hAnsi="Cambria Math" w:cs="Arial"/>
                <w:sz w:val="22"/>
                <w:szCs w:val="24"/>
              </w:rPr>
              <m:t>1</m:t>
            </m:r>
          </m:num>
          <m:den>
            <m:r>
              <m:rPr>
                <m:sty m:val="bi"/>
              </m:rPr>
              <w:rPr>
                <w:rFonts w:ascii="Cambria Math" w:hAnsi="Cambria Math" w:cs="Arial"/>
                <w:sz w:val="22"/>
                <w:szCs w:val="24"/>
              </w:rPr>
              <m:t>2</m:t>
            </m:r>
          </m:den>
        </m:f>
      </m:oMath>
      <w:r w:rsidRPr="00C00E9F">
        <w:rPr>
          <w:rFonts w:eastAsiaTheme="minorEastAsia"/>
          <w:b/>
          <w:bCs/>
          <w:sz w:val="22"/>
          <w:szCs w:val="24"/>
        </w:rPr>
        <w:t xml:space="preserve"> </w:t>
      </w:r>
      <w:r w:rsidRPr="00C00E9F">
        <w:rPr>
          <w:rFonts w:eastAsiaTheme="minorEastAsia"/>
          <w:b/>
          <w:bCs/>
        </w:rPr>
        <w:t>diameetrist augustatud sademeveetoru De200</w:t>
      </w:r>
      <w:r>
        <w:t xml:space="preserve"> paigaldada killustikdreeni </w:t>
      </w:r>
      <w:r w:rsidRPr="003E37FC">
        <w:rPr>
          <w:b/>
          <w:bCs/>
        </w:rPr>
        <w:t>fr. 32/63</w:t>
      </w:r>
      <w:r>
        <w:t xml:space="preserve">, mis on ette nähtud paigaldada </w:t>
      </w:r>
      <w:r w:rsidRPr="003E37FC">
        <w:rPr>
          <w:b/>
          <w:bCs/>
        </w:rPr>
        <w:t>4. klassi geotekstiili</w:t>
      </w:r>
      <w:r>
        <w:t xml:space="preserve"> sisse. Drenaa</w:t>
      </w:r>
      <w:r>
        <w:rPr>
          <w:rFonts w:cs="Arial"/>
        </w:rPr>
        <w:t>ž</w:t>
      </w:r>
      <w:r>
        <w:t xml:space="preserve">isüsteemi peale </w:t>
      </w:r>
      <w:r>
        <w:lastRenderedPageBreak/>
        <w:t xml:space="preserve">paigaldada </w:t>
      </w:r>
      <w:r w:rsidRPr="00BA4DD7">
        <w:rPr>
          <w:b/>
          <w:bCs/>
        </w:rPr>
        <w:t>täitepinnas k</w:t>
      </w:r>
      <w:r w:rsidRPr="00BA4DD7">
        <w:rPr>
          <w:rFonts w:cs="Arial"/>
          <w:b/>
          <w:bCs/>
        </w:rPr>
        <w:t>≥</w:t>
      </w:r>
      <w:r w:rsidRPr="00BA4DD7">
        <w:rPr>
          <w:b/>
          <w:bCs/>
        </w:rPr>
        <w:t>1,0 m/ööp</w:t>
      </w:r>
      <w:r>
        <w:t>, mis omakorda katta haljastusega. Maapinnale kallete andmisel tekitada sademeveetoru kohale küvett sadevete kogumiseks.</w:t>
      </w:r>
    </w:p>
    <w:p w14:paraId="0D95B6EA" w14:textId="0EF166EC" w:rsidR="002E2CA8" w:rsidRPr="002E2CA8" w:rsidRDefault="002E2CA8" w:rsidP="002E2CA8">
      <w:r>
        <w:t xml:space="preserve">Sademeveetoru täpsemad nõuded ning parameetrid on kajastatud </w:t>
      </w:r>
      <w:r w:rsidRPr="00A808A2">
        <w:rPr>
          <w:b/>
          <w:bCs/>
        </w:rPr>
        <w:t>Aquare OÜ töös nr AQ24057</w:t>
      </w:r>
      <w:r>
        <w:t>.</w:t>
      </w:r>
    </w:p>
    <w:p w14:paraId="099B8249" w14:textId="4CFF940B" w:rsidR="000C1947" w:rsidRPr="00974837" w:rsidRDefault="000C1947" w:rsidP="00E92220">
      <w:pPr>
        <w:pStyle w:val="Heading3"/>
      </w:pPr>
      <w:bookmarkStart w:id="23" w:name="_Toc74660453"/>
      <w:bookmarkStart w:id="24" w:name="_Toc175754049"/>
      <w:r w:rsidRPr="00974837">
        <w:t>Katendi materjalide kvaliteedinõuded</w:t>
      </w:r>
      <w:bookmarkEnd w:id="23"/>
      <w:bookmarkEnd w:id="24"/>
    </w:p>
    <w:p w14:paraId="6143E559" w14:textId="77777777" w:rsidR="000C1947" w:rsidRPr="00974837" w:rsidRDefault="000C1947" w:rsidP="005036B1">
      <w:pPr>
        <w:tabs>
          <w:tab w:val="left" w:pos="709"/>
        </w:tabs>
        <w:rPr>
          <w:szCs w:val="24"/>
        </w:rPr>
      </w:pPr>
      <w:r w:rsidRPr="00974837">
        <w:rPr>
          <w:szCs w:val="24"/>
        </w:rPr>
        <w:t>Katendite rajamine teostada vastavalt järgmistele normidele:</w:t>
      </w:r>
    </w:p>
    <w:p w14:paraId="04C2696B" w14:textId="5A554D35" w:rsidR="000C1947" w:rsidRPr="00974837" w:rsidRDefault="000C1947">
      <w:pPr>
        <w:pStyle w:val="ListParagraph"/>
        <w:numPr>
          <w:ilvl w:val="0"/>
          <w:numId w:val="4"/>
        </w:numPr>
        <w:rPr>
          <w:szCs w:val="18"/>
        </w:rPr>
      </w:pPr>
      <w:r w:rsidRPr="00974837">
        <w:rPr>
          <w:szCs w:val="18"/>
        </w:rPr>
        <w:t>Majandus- ja taristuministri määrus nr 101 „Tee ehitamise kvaliteedi nõuded“</w:t>
      </w:r>
      <w:r w:rsidR="00680C46">
        <w:rPr>
          <w:szCs w:val="18"/>
        </w:rPr>
        <w:t>;</w:t>
      </w:r>
    </w:p>
    <w:p w14:paraId="35DA6469" w14:textId="157FBE8D" w:rsidR="00B66EA5" w:rsidRDefault="00B66EA5">
      <w:pPr>
        <w:pStyle w:val="ListParagraph"/>
        <w:numPr>
          <w:ilvl w:val="0"/>
          <w:numId w:val="4"/>
        </w:numPr>
        <w:rPr>
          <w:szCs w:val="18"/>
        </w:rPr>
      </w:pPr>
      <w:r w:rsidRPr="00974837">
        <w:rPr>
          <w:szCs w:val="18"/>
        </w:rPr>
        <w:t>Transpordiameti juhend „Teetööde tehnilised kirjeldused“</w:t>
      </w:r>
      <w:r w:rsidR="00680C46">
        <w:rPr>
          <w:szCs w:val="18"/>
        </w:rPr>
        <w:t>;</w:t>
      </w:r>
    </w:p>
    <w:p w14:paraId="13B7D565" w14:textId="2B124C23" w:rsidR="00736F60" w:rsidRPr="00974837" w:rsidRDefault="00736F60">
      <w:pPr>
        <w:pStyle w:val="ListParagraph"/>
        <w:numPr>
          <w:ilvl w:val="0"/>
          <w:numId w:val="4"/>
        </w:numPr>
        <w:rPr>
          <w:szCs w:val="18"/>
        </w:rPr>
      </w:pPr>
      <w:r>
        <w:rPr>
          <w:szCs w:val="18"/>
        </w:rPr>
        <w:t>Transpordiameti juhe</w:t>
      </w:r>
      <w:r w:rsidR="00680C46">
        <w:rPr>
          <w:szCs w:val="18"/>
        </w:rPr>
        <w:t>nd</w:t>
      </w:r>
      <w:r>
        <w:rPr>
          <w:szCs w:val="18"/>
        </w:rPr>
        <w:t xml:space="preserve"> „Asfaldist katendikihtide ehitamise juhis“;</w:t>
      </w:r>
    </w:p>
    <w:p w14:paraId="50B8C589" w14:textId="05EE6FB5"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 xml:space="preserve">„Killustikust katendikihtide ehitamise </w:t>
      </w:r>
      <w:r w:rsidR="0078786D" w:rsidRPr="0078786D">
        <w:rPr>
          <w:szCs w:val="18"/>
        </w:rPr>
        <w:t>juhend</w:t>
      </w:r>
      <w:r w:rsidRPr="00974837">
        <w:rPr>
          <w:szCs w:val="18"/>
        </w:rPr>
        <w:t>“;</w:t>
      </w:r>
    </w:p>
    <w:p w14:paraId="5B7F08A3" w14:textId="790D6238" w:rsidR="00C825AD" w:rsidRPr="00974837"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ja dreenkihi projekteerimise, ehitamise ja remondi juhis“;</w:t>
      </w:r>
    </w:p>
    <w:p w14:paraId="337B41C9" w14:textId="12094385" w:rsidR="00C825AD" w:rsidRDefault="00C825AD">
      <w:pPr>
        <w:pStyle w:val="ListParagraph"/>
        <w:numPr>
          <w:ilvl w:val="0"/>
          <w:numId w:val="4"/>
        </w:numPr>
        <w:rPr>
          <w:szCs w:val="18"/>
        </w:rPr>
      </w:pPr>
      <w:r w:rsidRPr="00974837">
        <w:rPr>
          <w:szCs w:val="18"/>
        </w:rPr>
        <w:t>Transpordiameti juhend</w:t>
      </w:r>
      <w:r w:rsidRPr="00974837">
        <w:t xml:space="preserve"> </w:t>
      </w:r>
      <w:r w:rsidRPr="00974837">
        <w:rPr>
          <w:szCs w:val="18"/>
        </w:rPr>
        <w:t>„Muldkeha pinnaste tihendamise ja tiheduse kontrolli juhised“;</w:t>
      </w:r>
    </w:p>
    <w:p w14:paraId="5D3CED85" w14:textId="60A96D02" w:rsidR="00736F60" w:rsidRDefault="00736F60">
      <w:pPr>
        <w:pStyle w:val="ListParagraph"/>
        <w:numPr>
          <w:ilvl w:val="0"/>
          <w:numId w:val="4"/>
        </w:numPr>
        <w:rPr>
          <w:szCs w:val="18"/>
        </w:rPr>
      </w:pPr>
      <w:r>
        <w:rPr>
          <w:szCs w:val="18"/>
        </w:rPr>
        <w:t>EVS 901-1 Osa 1: Asfaltsegude täitematerjalid;</w:t>
      </w:r>
    </w:p>
    <w:p w14:paraId="6BF7EC30" w14:textId="4E25B266" w:rsidR="004971BD" w:rsidRPr="004971BD" w:rsidRDefault="004971BD" w:rsidP="004971BD">
      <w:pPr>
        <w:pStyle w:val="ListParagraph"/>
        <w:numPr>
          <w:ilvl w:val="0"/>
          <w:numId w:val="4"/>
        </w:numPr>
        <w:rPr>
          <w:szCs w:val="18"/>
        </w:rPr>
      </w:pPr>
      <w:r w:rsidRPr="00974837">
        <w:rPr>
          <w:szCs w:val="18"/>
        </w:rPr>
        <w:t>EVS 901-2 Osa 2</w:t>
      </w:r>
      <w:r>
        <w:rPr>
          <w:szCs w:val="18"/>
        </w:rPr>
        <w:t>:</w:t>
      </w:r>
      <w:r w:rsidRPr="00974837">
        <w:rPr>
          <w:szCs w:val="18"/>
        </w:rPr>
        <w:t xml:space="preserve"> Bituumensideained</w:t>
      </w:r>
      <w:r>
        <w:rPr>
          <w:szCs w:val="18"/>
        </w:rPr>
        <w:t>;</w:t>
      </w:r>
    </w:p>
    <w:p w14:paraId="20758A1A" w14:textId="53F4F10A" w:rsidR="00B10889" w:rsidRDefault="00B10889">
      <w:pPr>
        <w:pStyle w:val="ListParagraph"/>
        <w:numPr>
          <w:ilvl w:val="0"/>
          <w:numId w:val="4"/>
        </w:numPr>
        <w:rPr>
          <w:szCs w:val="18"/>
        </w:rPr>
      </w:pPr>
      <w:r>
        <w:rPr>
          <w:szCs w:val="18"/>
        </w:rPr>
        <w:t>EVS 901-3 Osa 3: Asfaltsegud</w:t>
      </w:r>
      <w:r w:rsidR="003270E9">
        <w:rPr>
          <w:szCs w:val="18"/>
        </w:rPr>
        <w:t>.</w:t>
      </w:r>
    </w:p>
    <w:p w14:paraId="508256C0" w14:textId="7010DC11" w:rsidR="00C44C4C" w:rsidRDefault="00C44C4C" w:rsidP="00E92220">
      <w:pPr>
        <w:pStyle w:val="Heading2"/>
      </w:pPr>
      <w:bookmarkStart w:id="25" w:name="_Toc175754050"/>
      <w:r w:rsidRPr="00F546F3">
        <w:t>Liikluskorraldus</w:t>
      </w:r>
      <w:bookmarkEnd w:id="25"/>
    </w:p>
    <w:p w14:paraId="71CA1E3D" w14:textId="2E18DABD" w:rsidR="001470B7" w:rsidRPr="001470B7" w:rsidRDefault="001470B7" w:rsidP="001470B7">
      <w:pPr>
        <w:tabs>
          <w:tab w:val="left" w:pos="709"/>
        </w:tabs>
        <w:rPr>
          <w:szCs w:val="24"/>
        </w:rPr>
      </w:pPr>
      <w:r>
        <w:t>Projektiga ei muudeta olemasolevat liikluskorraldust.</w:t>
      </w:r>
    </w:p>
    <w:p w14:paraId="51D76F9C" w14:textId="633E1FC7" w:rsidR="00373D88" w:rsidRDefault="00384EDA" w:rsidP="00E92220">
      <w:pPr>
        <w:pStyle w:val="Heading3"/>
      </w:pPr>
      <w:r>
        <w:t xml:space="preserve"> </w:t>
      </w:r>
      <w:bookmarkStart w:id="26" w:name="_Toc175754051"/>
      <w:r w:rsidR="00373D88">
        <w:t>Ajutine liikluskorraldus</w:t>
      </w:r>
      <w:bookmarkEnd w:id="26"/>
    </w:p>
    <w:p w14:paraId="73BD89D4" w14:textId="5E15B1A6" w:rsidR="00373D88" w:rsidRDefault="00373D88" w:rsidP="005036B1">
      <w:pPr>
        <w:tabs>
          <w:tab w:val="left" w:pos="709"/>
        </w:tabs>
        <w:rPr>
          <w:szCs w:val="24"/>
        </w:rPr>
      </w:pPr>
      <w:r w:rsidRPr="00373D88">
        <w:rPr>
          <w:szCs w:val="24"/>
        </w:rPr>
        <w:t>Enne ehituse algust tuleb koostada ehitusaeg</w:t>
      </w:r>
      <w:r w:rsidR="0031438C">
        <w:rPr>
          <w:szCs w:val="24"/>
        </w:rPr>
        <w:t>n</w:t>
      </w:r>
      <w:r w:rsidRPr="00373D88">
        <w:rPr>
          <w:szCs w:val="24"/>
        </w:rPr>
        <w:t xml:space="preserve">e liikluskorralduse projekt ja </w:t>
      </w:r>
      <w:r w:rsidR="00680C46">
        <w:rPr>
          <w:szCs w:val="24"/>
        </w:rPr>
        <w:t xml:space="preserve">kooskõlastada see </w:t>
      </w:r>
      <w:r w:rsidR="001C0BB5">
        <w:rPr>
          <w:szCs w:val="24"/>
        </w:rPr>
        <w:t>Viimsi Vallavalituse ning Transpordiametiga</w:t>
      </w:r>
      <w:r w:rsidRPr="00373D88">
        <w:rPr>
          <w:szCs w:val="24"/>
        </w:rPr>
        <w:t>.</w:t>
      </w:r>
    </w:p>
    <w:p w14:paraId="70247D1B" w14:textId="3B562F23" w:rsidR="00BD7251" w:rsidRPr="00373D88" w:rsidRDefault="00CB3EC6" w:rsidP="005036B1">
      <w:pPr>
        <w:tabs>
          <w:tab w:val="left" w:pos="709"/>
        </w:tabs>
        <w:rPr>
          <w:szCs w:val="24"/>
        </w:rPr>
      </w:pPr>
      <w:r w:rsidRPr="00CB3EC6">
        <w:rPr>
          <w:szCs w:val="24"/>
        </w:rPr>
        <w:t>Ajutisel liikluskorraldusel lähtuda majandus- ja taristuministri  määrusest</w:t>
      </w:r>
      <w:r w:rsidR="002F7F8C">
        <w:rPr>
          <w:szCs w:val="24"/>
        </w:rPr>
        <w:t xml:space="preserve"> nr 43</w:t>
      </w:r>
      <w:r w:rsidRPr="00CB3EC6">
        <w:rPr>
          <w:szCs w:val="24"/>
        </w:rPr>
        <w:t xml:space="preserve"> „Nõuded ajutisele liikluskorraldusele“.</w:t>
      </w:r>
    </w:p>
    <w:p w14:paraId="03B89AF4" w14:textId="38BCB4B7" w:rsidR="0021136D" w:rsidRPr="0021136D" w:rsidRDefault="00413F18" w:rsidP="00E92220">
      <w:pPr>
        <w:pStyle w:val="Heading2"/>
      </w:pPr>
      <w:bookmarkStart w:id="27" w:name="_Toc175754052"/>
      <w:r>
        <w:t>Tööde teostamine tehnovõrkude piirkonnas</w:t>
      </w:r>
      <w:bookmarkEnd w:id="27"/>
    </w:p>
    <w:p w14:paraId="7CF65C16" w14:textId="1FB6368C" w:rsidR="003A6BE4" w:rsidRDefault="003A6BE4" w:rsidP="005036B1">
      <w:r>
        <w:t xml:space="preserve">Enne kaevetööde teostamist peab töövõtja olema tutvunud trassivaldajate kooskõlastustingimustega ja </w:t>
      </w:r>
      <w:r w:rsidRPr="003A6BE4">
        <w:t xml:space="preserve">teavitama </w:t>
      </w:r>
      <w:r>
        <w:t>ning</w:t>
      </w:r>
      <w:r w:rsidRPr="003A6BE4">
        <w:t xml:space="preserve"> vajadusel kohale kutsuma kõikide </w:t>
      </w:r>
      <w:r>
        <w:t>tehnovõrkude</w:t>
      </w:r>
      <w:r w:rsidRPr="003A6BE4">
        <w:t xml:space="preserve"> valdajad.</w:t>
      </w:r>
      <w:r w:rsidR="00731030">
        <w:t xml:space="preserve"> </w:t>
      </w:r>
      <w:r w:rsidR="00731030" w:rsidRPr="00731030">
        <w:t>Vajadusel tuleb koostöös kommunikatsioonivaldajaga täiendavalt märkida välja kõik töötsooni jäävad maa-alused kommunikatsioonid.</w:t>
      </w:r>
    </w:p>
    <w:p w14:paraId="341F1C26" w14:textId="43412C03" w:rsidR="00C71691" w:rsidRDefault="00C71691" w:rsidP="005036B1">
      <w:r w:rsidRPr="00D9525C">
        <w:t xml:space="preserve">Side- ja elektrikaablite läheduses </w:t>
      </w:r>
      <w:r w:rsidR="00D9525C" w:rsidRPr="00D9525C">
        <w:t xml:space="preserve">tuleb </w:t>
      </w:r>
      <w:r w:rsidRPr="00D9525C">
        <w:t xml:space="preserve">kaevamistööd </w:t>
      </w:r>
      <w:r w:rsidR="00D9525C" w:rsidRPr="00D9525C">
        <w:t xml:space="preserve">teostada </w:t>
      </w:r>
      <w:r w:rsidRPr="00D9525C">
        <w:t>käsitsi, vajadusel tuleb rajatised toestada ja kaitsta, et oleks välditud nende vigastamine ja liikumine ehitustööde ajal.</w:t>
      </w:r>
    </w:p>
    <w:p w14:paraId="7A969ABC" w14:textId="5B1174FA" w:rsidR="00731030" w:rsidRDefault="00731030" w:rsidP="005036B1">
      <w:r w:rsidRPr="00731030">
        <w:t>Juhul kui olemasolevad teadmata asukoha ja sügavusega kommunikatsioonid paiknevad teistel asukohtadel ja sügavustel kui projektis näidatud, siis korrigeeritakse vajadusel projektlahendust ehitustööde käigus peale tegeliku sügavuse ja asukoha selgumist</w:t>
      </w:r>
      <w:r w:rsidR="007A3EB2">
        <w:t>. S</w:t>
      </w:r>
      <w:r w:rsidRPr="00731030">
        <w:t>ellest tuleneva</w:t>
      </w:r>
      <w:r w:rsidR="007A3EB2">
        <w:t>d</w:t>
      </w:r>
      <w:r w:rsidRPr="00731030">
        <w:t xml:space="preserve"> projekteerimistööde ja ehitustööde kulud finantseerib Töövõtja.</w:t>
      </w:r>
    </w:p>
    <w:p w14:paraId="3EA8EC2F" w14:textId="65E42F33" w:rsidR="00C71691" w:rsidRDefault="00C71691" w:rsidP="005036B1">
      <w:r>
        <w:lastRenderedPageBreak/>
        <w:t xml:space="preserve">Töövõtja peab tagama kõikide olemasolevate </w:t>
      </w:r>
      <w:r w:rsidR="00CE611B">
        <w:t>tehnovõrkude</w:t>
      </w:r>
      <w:r>
        <w:t xml:space="preserve"> </w:t>
      </w:r>
      <w:r w:rsidR="00CE611B">
        <w:t>toimimise</w:t>
      </w:r>
      <w:r>
        <w:t xml:space="preserve"> peale ehitustööde lõp</w:t>
      </w:r>
      <w:r w:rsidR="00CE611B">
        <w:t>pemist</w:t>
      </w:r>
      <w:r>
        <w:t xml:space="preserve">. Kommunikatsioonide ja rajatiste kahjustamise korral peab </w:t>
      </w:r>
      <w:r w:rsidR="007A3EB2">
        <w:t>T</w:t>
      </w:r>
      <w:r>
        <w:t xml:space="preserve">öövõtja taastama </w:t>
      </w:r>
      <w:r w:rsidR="00CE611B">
        <w:t xml:space="preserve">algse </w:t>
      </w:r>
      <w:r>
        <w:t>olukorra ja katma kõik sellega seotud kulutused ning nõuded.</w:t>
      </w:r>
    </w:p>
    <w:p w14:paraId="30A0A72F" w14:textId="1CE113F6" w:rsidR="00FC6746" w:rsidRDefault="00FC6746" w:rsidP="005036B1">
      <w:r>
        <w:t xml:space="preserve">Kõik projektalasse jäävad kanalisatsioonikaevud ning veetorustiku kraanid tuleb töövõtjal viia vastavusse </w:t>
      </w:r>
      <w:r w:rsidR="003270E9">
        <w:t>rajatava katte pinnaga.</w:t>
      </w:r>
      <w:r>
        <w:t xml:space="preserve"> Kui selgub, et teleskoope on vaja pikendada (teleskoobi pikkusest ei piisa tõstmiseks või kaevukehas on peale tõstmist teleskoobi pikkus vähem kui 20 cm), siis tuleb antud töö teostada </w:t>
      </w:r>
      <w:r w:rsidR="007A3EB2">
        <w:t>T</w:t>
      </w:r>
      <w:r>
        <w:t>öövõtja kulul.</w:t>
      </w:r>
    </w:p>
    <w:p w14:paraId="6CD380F7" w14:textId="3A6D9617" w:rsidR="00201174" w:rsidRPr="00F546F3" w:rsidRDefault="002B07DC" w:rsidP="00E92220">
      <w:pPr>
        <w:pStyle w:val="Heading2"/>
      </w:pPr>
      <w:bookmarkStart w:id="28" w:name="_Toc405899775"/>
      <w:bookmarkStart w:id="29" w:name="_Toc452455920"/>
      <w:bookmarkStart w:id="30" w:name="_Toc175754053"/>
      <w:r w:rsidRPr="00F546F3">
        <w:t>Haljastus</w:t>
      </w:r>
      <w:bookmarkEnd w:id="28"/>
      <w:bookmarkEnd w:id="29"/>
      <w:bookmarkEnd w:id="30"/>
    </w:p>
    <w:p w14:paraId="0907739A" w14:textId="4E0A09C3" w:rsidR="0096139A" w:rsidRPr="00F546F3" w:rsidRDefault="0096139A" w:rsidP="005036B1">
      <w:pPr>
        <w:autoSpaceDE w:val="0"/>
        <w:autoSpaceDN w:val="0"/>
        <w:adjustRightInd w:val="0"/>
        <w:rPr>
          <w:rFonts w:cs="Arial"/>
          <w:szCs w:val="20"/>
        </w:rPr>
      </w:pPr>
      <w:r w:rsidRPr="00F546F3">
        <w:rPr>
          <w:rFonts w:cs="Arial"/>
          <w:szCs w:val="20"/>
        </w:rPr>
        <w:t xml:space="preserve">Projektiga on ette nähtud haljastada tasapinnalised alad </w:t>
      </w:r>
      <w:r w:rsidR="00CC65B4" w:rsidRPr="00AC05B2">
        <w:rPr>
          <w:rFonts w:cs="Arial"/>
          <w:b/>
          <w:bCs/>
          <w:szCs w:val="20"/>
        </w:rPr>
        <w:t xml:space="preserve">klass </w:t>
      </w:r>
      <w:r w:rsidR="00680C46" w:rsidRPr="00680C46">
        <w:rPr>
          <w:rFonts w:cs="Arial"/>
          <w:b/>
          <w:bCs/>
          <w:szCs w:val="20"/>
        </w:rPr>
        <w:t xml:space="preserve">I </w:t>
      </w:r>
      <w:r w:rsidRPr="00F546F3">
        <w:rPr>
          <w:rFonts w:cs="Arial"/>
          <w:szCs w:val="20"/>
        </w:rPr>
        <w:t xml:space="preserve">murukülviga. </w:t>
      </w:r>
      <w:r w:rsidR="006B32D9" w:rsidRPr="00F546F3">
        <w:rPr>
          <w:rFonts w:cs="Arial"/>
          <w:szCs w:val="20"/>
        </w:rPr>
        <w:t xml:space="preserve">Seemne külvamistihedus peab olema </w:t>
      </w:r>
      <w:r w:rsidR="003E37FC" w:rsidRPr="003E37FC">
        <w:rPr>
          <w:rFonts w:cs="Arial"/>
          <w:szCs w:val="20"/>
        </w:rPr>
        <w:t>20</w:t>
      </w:r>
      <w:r w:rsidR="006B32D9" w:rsidRPr="003E37FC">
        <w:rPr>
          <w:rFonts w:cs="Arial"/>
          <w:szCs w:val="20"/>
        </w:rPr>
        <w:t> – 2</w:t>
      </w:r>
      <w:r w:rsidR="003E37FC" w:rsidRPr="003E37FC">
        <w:rPr>
          <w:rFonts w:cs="Arial"/>
          <w:szCs w:val="20"/>
        </w:rPr>
        <w:t>5</w:t>
      </w:r>
      <w:r w:rsidR="006B32D9" w:rsidRPr="003E37FC">
        <w:rPr>
          <w:rFonts w:cs="Arial"/>
          <w:szCs w:val="20"/>
        </w:rPr>
        <w:t> g/m²</w:t>
      </w:r>
      <w:r w:rsidR="00AC05B2" w:rsidRPr="003E37FC">
        <w:rPr>
          <w:rFonts w:cs="Arial"/>
          <w:szCs w:val="20"/>
        </w:rPr>
        <w:t>.</w:t>
      </w:r>
      <w:r w:rsidR="00AC05B2">
        <w:rPr>
          <w:rFonts w:cs="Arial"/>
          <w:szCs w:val="20"/>
        </w:rPr>
        <w:t xml:space="preserve"> </w:t>
      </w:r>
      <w:r w:rsidR="006B32D9" w:rsidRPr="00F546F3">
        <w:rPr>
          <w:rFonts w:cs="Arial"/>
          <w:szCs w:val="20"/>
        </w:rPr>
        <w:t xml:space="preserve">Kasutatav muruseeme peab olema kvaliteetne. </w:t>
      </w:r>
      <w:r w:rsidRPr="00F546F3">
        <w:rPr>
          <w:rFonts w:cs="Arial"/>
          <w:szCs w:val="20"/>
        </w:rPr>
        <w:t xml:space="preserve">Haljasalad rajada </w:t>
      </w:r>
      <w:r w:rsidR="00CC0DE7">
        <w:rPr>
          <w:rFonts w:cs="Arial"/>
          <w:szCs w:val="20"/>
        </w:rPr>
        <w:t>minimaalselt 1</w:t>
      </w:r>
      <w:r w:rsidR="00363ECF">
        <w:rPr>
          <w:rFonts w:cs="Arial"/>
          <w:szCs w:val="20"/>
        </w:rPr>
        <w:t>5</w:t>
      </w:r>
      <w:r w:rsidR="00CC0DE7">
        <w:rPr>
          <w:rFonts w:cs="Arial"/>
          <w:szCs w:val="20"/>
        </w:rPr>
        <w:t xml:space="preserve"> </w:t>
      </w:r>
      <w:r w:rsidRPr="00F546F3">
        <w:rPr>
          <w:rFonts w:cs="Arial"/>
          <w:szCs w:val="20"/>
        </w:rPr>
        <w:t xml:space="preserve"> cm </w:t>
      </w:r>
      <w:r w:rsidR="006B32D9" w:rsidRPr="00F546F3">
        <w:rPr>
          <w:rFonts w:cs="Arial"/>
          <w:szCs w:val="20"/>
        </w:rPr>
        <w:t xml:space="preserve">paksusele </w:t>
      </w:r>
      <w:r w:rsidRPr="00F546F3">
        <w:rPr>
          <w:rFonts w:cs="Arial"/>
          <w:szCs w:val="20"/>
        </w:rPr>
        <w:t xml:space="preserve">kasvualusele. Kasvualuse rajamiseks </w:t>
      </w:r>
      <w:r w:rsidR="006B32D9" w:rsidRPr="00F546F3">
        <w:rPr>
          <w:rFonts w:cs="Arial"/>
          <w:szCs w:val="20"/>
        </w:rPr>
        <w:t xml:space="preserve">võib kasutada eelnevalt kooritud kasvupinnast, millest on kivid välja sõelutud ja see </w:t>
      </w:r>
      <w:r w:rsidRPr="00F546F3">
        <w:rPr>
          <w:rFonts w:cs="Arial"/>
          <w:szCs w:val="20"/>
        </w:rPr>
        <w:t>vastab kasvualusele esitatud nõuetele. Kasvualus peab olema taimekasvuks sobiv ega tohi sisaldada ohtlikke aineid üle piirmäära. Kasvumuld ei tohi sisaldada prahti, kive ega mitmeaastasi juurumbrohte.</w:t>
      </w:r>
    </w:p>
    <w:p w14:paraId="4EC46984" w14:textId="408C5FC7" w:rsidR="008C18EB" w:rsidRDefault="006B32D9" w:rsidP="005036B1">
      <w:pPr>
        <w:autoSpaceDE w:val="0"/>
        <w:autoSpaceDN w:val="0"/>
        <w:adjustRightInd w:val="0"/>
        <w:rPr>
          <w:rFonts w:cs="Arial"/>
          <w:szCs w:val="20"/>
        </w:rPr>
      </w:pPr>
      <w:r w:rsidRPr="00F546F3">
        <w:rPr>
          <w:rFonts w:cs="Arial"/>
          <w:szCs w:val="20"/>
        </w:rPr>
        <w:t>Kõik ehituse käigus rikutud haljasalad tuleb taastada.</w:t>
      </w:r>
    </w:p>
    <w:p w14:paraId="2B804A3C" w14:textId="7062B487" w:rsidR="00201174" w:rsidRPr="00F546F3" w:rsidRDefault="008A3C08" w:rsidP="005036B1">
      <w:pPr>
        <w:pStyle w:val="Heading1"/>
        <w:framePr w:wrap="notBeside"/>
        <w:shd w:val="clear" w:color="auto" w:fill="auto"/>
      </w:pPr>
      <w:bookmarkStart w:id="31" w:name="_Toc398189450"/>
      <w:bookmarkStart w:id="32" w:name="_Toc398189588"/>
      <w:bookmarkStart w:id="33" w:name="_Toc423958161"/>
      <w:bookmarkStart w:id="34" w:name="_Toc452455922"/>
      <w:bookmarkStart w:id="35" w:name="_Toc175754054"/>
      <w:r w:rsidRPr="00F546F3">
        <w:t>ÜLDNÕUDED EHITUSTÖÖDE TEOSTAM</w:t>
      </w:r>
      <w:r w:rsidR="00B8547A">
        <w:t>i</w:t>
      </w:r>
      <w:r w:rsidRPr="00F546F3">
        <w:t>SEL</w:t>
      </w:r>
      <w:bookmarkEnd w:id="31"/>
      <w:bookmarkEnd w:id="32"/>
      <w:bookmarkEnd w:id="33"/>
      <w:bookmarkEnd w:id="34"/>
      <w:bookmarkEnd w:id="35"/>
    </w:p>
    <w:p w14:paraId="73ACA4F4" w14:textId="77777777" w:rsidR="00201174" w:rsidRPr="00F546F3" w:rsidRDefault="00201174" w:rsidP="005036B1">
      <w:pPr>
        <w:rPr>
          <w:rFonts w:cs="Arial"/>
          <w:szCs w:val="20"/>
        </w:rPr>
      </w:pPr>
      <w:r w:rsidRPr="00F546F3">
        <w:rPr>
          <w:rFonts w:cs="Arial"/>
          <w:szCs w:val="20"/>
        </w:rPr>
        <w:t>Kõik ehitustööd tuleb läbi viia vastavalt:</w:t>
      </w:r>
    </w:p>
    <w:p w14:paraId="41411795"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seadustele, määrustele, valitsuse ja ministeeriumide otsustele;</w:t>
      </w:r>
    </w:p>
    <w:p w14:paraId="79327B2E" w14:textId="77777777" w:rsidR="00201174" w:rsidRPr="00F546F3" w:rsidRDefault="00201174" w:rsidP="005036B1">
      <w:pPr>
        <w:numPr>
          <w:ilvl w:val="0"/>
          <w:numId w:val="3"/>
        </w:numPr>
        <w:spacing w:after="0"/>
        <w:rPr>
          <w:rFonts w:cs="Arial"/>
          <w:szCs w:val="20"/>
        </w:rPr>
      </w:pPr>
      <w:r w:rsidRPr="00F546F3">
        <w:rPr>
          <w:rFonts w:cs="Arial"/>
          <w:szCs w:val="20"/>
        </w:rPr>
        <w:t>kohaliku võimu ettekirjutustele;</w:t>
      </w:r>
    </w:p>
    <w:p w14:paraId="20AC7B90" w14:textId="77777777" w:rsidR="00201174" w:rsidRPr="00F546F3" w:rsidRDefault="00201174" w:rsidP="005036B1">
      <w:pPr>
        <w:numPr>
          <w:ilvl w:val="0"/>
          <w:numId w:val="3"/>
        </w:numPr>
        <w:spacing w:after="0"/>
        <w:rPr>
          <w:rFonts w:cs="Arial"/>
          <w:szCs w:val="20"/>
        </w:rPr>
      </w:pPr>
      <w:r w:rsidRPr="00F546F3">
        <w:rPr>
          <w:rFonts w:cs="Arial"/>
          <w:szCs w:val="20"/>
        </w:rPr>
        <w:t>kontrollivate instantside määrustele ja instruktsioonidele;</w:t>
      </w:r>
    </w:p>
    <w:p w14:paraId="140D13DD" w14:textId="77777777" w:rsidR="00201174" w:rsidRPr="00F546F3" w:rsidRDefault="00201174" w:rsidP="005036B1">
      <w:pPr>
        <w:numPr>
          <w:ilvl w:val="0"/>
          <w:numId w:val="3"/>
        </w:numPr>
        <w:spacing w:after="0"/>
        <w:rPr>
          <w:rFonts w:cs="Arial"/>
          <w:szCs w:val="20"/>
        </w:rPr>
      </w:pPr>
      <w:r w:rsidRPr="00F546F3">
        <w:rPr>
          <w:rFonts w:cs="Arial"/>
          <w:szCs w:val="20"/>
        </w:rPr>
        <w:t>Eesti Vabariigis kehtivatele normidele ja standarditele;</w:t>
      </w:r>
    </w:p>
    <w:p w14:paraId="54BFC2E0" w14:textId="77777777" w:rsidR="00201174" w:rsidRPr="00F546F3" w:rsidRDefault="00201174" w:rsidP="005036B1">
      <w:pPr>
        <w:numPr>
          <w:ilvl w:val="0"/>
          <w:numId w:val="3"/>
        </w:numPr>
        <w:spacing w:after="0"/>
        <w:rPr>
          <w:rFonts w:cs="Arial"/>
          <w:szCs w:val="20"/>
        </w:rPr>
      </w:pPr>
      <w:r w:rsidRPr="00F546F3">
        <w:rPr>
          <w:rFonts w:cs="Arial"/>
          <w:szCs w:val="20"/>
        </w:rPr>
        <w:t>üldkehtivatele normidele ja arusaamadele kvaliteetsest tööst.</w:t>
      </w:r>
    </w:p>
    <w:p w14:paraId="3B636C38" w14:textId="2DF3B543" w:rsidR="00201174" w:rsidRPr="00F546F3" w:rsidRDefault="00D95847" w:rsidP="005036B1">
      <w:pPr>
        <w:rPr>
          <w:rFonts w:cs="Arial"/>
          <w:bCs/>
          <w:szCs w:val="20"/>
        </w:rPr>
      </w:pPr>
      <w:r w:rsidRPr="00F546F3">
        <w:rPr>
          <w:rFonts w:cs="Arial"/>
          <w:bCs/>
          <w:szCs w:val="20"/>
        </w:rPr>
        <w:t xml:space="preserve">Ehitustööde teostamisel tuleb järgida majandus- ja taristuministri määruse nr 43 </w:t>
      </w:r>
      <w:r w:rsidRPr="00F546F3">
        <w:rPr>
          <w:rFonts w:cs="Arial"/>
          <w:b/>
          <w:bCs/>
          <w:szCs w:val="20"/>
        </w:rPr>
        <w:t>„Nõuded ajutisele liikluskorraldusele“</w:t>
      </w:r>
      <w:r w:rsidRPr="00F546F3">
        <w:rPr>
          <w:rFonts w:cs="Arial"/>
          <w:bCs/>
          <w:szCs w:val="20"/>
        </w:rPr>
        <w:t xml:space="preserve"> nõudeid. </w:t>
      </w:r>
      <w:r w:rsidR="00201174" w:rsidRPr="00F546F3">
        <w:rPr>
          <w:rFonts w:cs="Arial"/>
          <w:bCs/>
          <w:szCs w:val="20"/>
        </w:rPr>
        <w:t xml:space="preserve">Tee-ehituslike tööde teostamisel tuleb juhinduda majandus- ja taristuministri määrusest nr 101 </w:t>
      </w:r>
      <w:r w:rsidR="00201174" w:rsidRPr="00F546F3">
        <w:rPr>
          <w:rFonts w:cs="Arial"/>
          <w:b/>
          <w:bCs/>
          <w:szCs w:val="20"/>
        </w:rPr>
        <w:t>„Tee ehitamise kvaliteedi nõuded“</w:t>
      </w:r>
      <w:r w:rsidR="00201174" w:rsidRPr="00F546F3">
        <w:rPr>
          <w:rFonts w:cs="Arial"/>
          <w:bCs/>
          <w:szCs w:val="20"/>
        </w:rPr>
        <w:t>.</w:t>
      </w:r>
    </w:p>
    <w:p w14:paraId="703B7AC8" w14:textId="77777777" w:rsidR="00201174" w:rsidRPr="00F546F3" w:rsidRDefault="00201174" w:rsidP="005036B1">
      <w:pPr>
        <w:rPr>
          <w:rFonts w:cs="Arial"/>
          <w:szCs w:val="20"/>
        </w:rPr>
      </w:pPr>
      <w:r w:rsidRPr="00F546F3">
        <w:rPr>
          <w:rFonts w:cs="Arial"/>
          <w:szCs w:val="20"/>
        </w:rPr>
        <w:t xml:space="preserve">Ehitus- ja hooldustööde käigus tuleb kasutada mehhanisme ja tehnoloogiat, mis välistavad kütte- ja määrdeainete sattumist pinnasesse. Tööde tegemisel tuleb rangelt täita tuleohutusnõudeid. </w:t>
      </w:r>
    </w:p>
    <w:p w14:paraId="34E22DB6" w14:textId="0467386F" w:rsidR="00201174" w:rsidRPr="00F546F3" w:rsidRDefault="00201174" w:rsidP="005036B1">
      <w:pPr>
        <w:rPr>
          <w:rFonts w:cs="Arial"/>
          <w:szCs w:val="20"/>
        </w:rPr>
      </w:pPr>
      <w:r w:rsidRPr="00F546F3">
        <w:rPr>
          <w:rFonts w:cs="Arial"/>
          <w:szCs w:val="20"/>
        </w:rPr>
        <w:t>Kasutada tuleb veotehnikat, mille koormast veetava materjali pudenemine (maha</w:t>
      </w:r>
      <w:r w:rsidR="00076858" w:rsidRPr="00F546F3">
        <w:rPr>
          <w:rFonts w:cs="Arial"/>
          <w:szCs w:val="20"/>
        </w:rPr>
        <w:t xml:space="preserve"> </w:t>
      </w:r>
      <w:r w:rsidRPr="00F546F3">
        <w:rPr>
          <w:rFonts w:cs="Arial"/>
          <w:szCs w:val="20"/>
        </w:rPr>
        <w:t>voolamine) on välistatud.</w:t>
      </w:r>
    </w:p>
    <w:p w14:paraId="64007E0D" w14:textId="77777777" w:rsidR="00201174" w:rsidRPr="00F546F3" w:rsidRDefault="00201174" w:rsidP="005036B1">
      <w:pPr>
        <w:rPr>
          <w:rFonts w:cs="Arial"/>
          <w:b/>
          <w:szCs w:val="20"/>
        </w:rPr>
      </w:pPr>
      <w:r w:rsidRPr="00F546F3">
        <w:rPr>
          <w:rFonts w:cs="Arial"/>
          <w:b/>
          <w:szCs w:val="20"/>
        </w:rPr>
        <w:t>Kõik tööd peab ehitaja tegema vastavuses heade ehitustavadega ning viisil, mis ei kahjusta ümbritsevat sotsiaal- ja looduskeskkonda.</w:t>
      </w:r>
    </w:p>
    <w:p w14:paraId="01F097E3" w14:textId="797D9E95" w:rsidR="00201174" w:rsidRPr="00F546F3" w:rsidRDefault="00201174" w:rsidP="005036B1">
      <w:pPr>
        <w:rPr>
          <w:rFonts w:cs="Arial"/>
          <w:szCs w:val="20"/>
        </w:rPr>
      </w:pPr>
      <w:r w:rsidRPr="00F546F3">
        <w:rPr>
          <w:rFonts w:cs="Arial"/>
          <w:b/>
          <w:bCs/>
          <w:szCs w:val="20"/>
        </w:rPr>
        <w:t>Tööde tegemise ajal tuleb pidada kinni sotsiaalministri määrusest nr 42 „Müra normtasemed elu- ja puhkealal, elamutes ning ühiskasutusega hoonetes ja mürataseme mõõtmise meetodid”</w:t>
      </w:r>
      <w:r w:rsidRPr="00F546F3">
        <w:rPr>
          <w:rFonts w:cs="Arial"/>
          <w:szCs w:val="20"/>
        </w:rPr>
        <w:t>.</w:t>
      </w:r>
    </w:p>
    <w:p w14:paraId="05FF86CE" w14:textId="77777777" w:rsidR="00201174" w:rsidRPr="00F546F3" w:rsidRDefault="00201174" w:rsidP="005036B1">
      <w:pPr>
        <w:rPr>
          <w:rFonts w:cs="Arial"/>
          <w:b/>
          <w:szCs w:val="20"/>
        </w:rPr>
      </w:pPr>
      <w:r w:rsidRPr="00F546F3">
        <w:rPr>
          <w:rFonts w:cs="Arial"/>
          <w:b/>
          <w:szCs w:val="20"/>
        </w:rPr>
        <w:lastRenderedPageBreak/>
        <w:t>Kõik ehituse käigus rikutud haljasalad tuleb taastada.</w:t>
      </w:r>
    </w:p>
    <w:p w14:paraId="36E34E2D" w14:textId="77777777" w:rsidR="00201174" w:rsidRPr="00F546F3" w:rsidRDefault="001E5067" w:rsidP="00E92220">
      <w:pPr>
        <w:pStyle w:val="Heading2"/>
      </w:pPr>
      <w:bookmarkStart w:id="36" w:name="_Toc398189448"/>
      <w:bookmarkStart w:id="37" w:name="_Toc398189586"/>
      <w:bookmarkStart w:id="38" w:name="_Toc423958162"/>
      <w:bookmarkStart w:id="39" w:name="_Toc452455923"/>
      <w:bookmarkStart w:id="40" w:name="_Toc175754055"/>
      <w:r w:rsidRPr="00F546F3">
        <w:t>T</w:t>
      </w:r>
      <w:r w:rsidR="002B07DC" w:rsidRPr="00F546F3">
        <w:t>ööde organiseerimine</w:t>
      </w:r>
      <w:bookmarkEnd w:id="36"/>
      <w:bookmarkEnd w:id="37"/>
      <w:bookmarkEnd w:id="38"/>
      <w:bookmarkEnd w:id="39"/>
      <w:bookmarkEnd w:id="40"/>
    </w:p>
    <w:p w14:paraId="493AEDCD" w14:textId="37A76449" w:rsidR="00201174" w:rsidRPr="00F546F3" w:rsidRDefault="00201174" w:rsidP="005036B1">
      <w:pPr>
        <w:rPr>
          <w:rFonts w:cs="Arial"/>
          <w:szCs w:val="20"/>
        </w:rPr>
      </w:pPr>
      <w:r w:rsidRPr="00F546F3">
        <w:rPr>
          <w:rFonts w:cs="Arial"/>
          <w:szCs w:val="20"/>
        </w:rPr>
        <w:t xml:space="preserve">Tööde teostamisel tuleb arvestada kõikide tööde omavahelist seost, tehnilisi võimalusi ja kasutatavaid ehitusmehhanisme. </w:t>
      </w:r>
    </w:p>
    <w:p w14:paraId="192F0FED" w14:textId="7AE2314A" w:rsidR="00326260" w:rsidRPr="00F546F3" w:rsidRDefault="00201174" w:rsidP="005036B1">
      <w:r w:rsidRPr="00F546F3">
        <w:rPr>
          <w:rFonts w:cs="Arial"/>
          <w:szCs w:val="20"/>
        </w:rPr>
        <w:t>Töövõtja peab oma kuludega korraldama geodeetilise mahamärkimise ja kontrollimise ning teostusmõõdistuse.</w:t>
      </w:r>
      <w:r w:rsidR="00326260" w:rsidRPr="00F546F3">
        <w:rPr>
          <w:rFonts w:cs="Arial"/>
          <w:szCs w:val="20"/>
        </w:rPr>
        <w:t xml:space="preserve"> </w:t>
      </w:r>
    </w:p>
    <w:p w14:paraId="55B7DFCA" w14:textId="67BB138C" w:rsidR="00201174" w:rsidRDefault="00201174" w:rsidP="005036B1">
      <w:pPr>
        <w:rPr>
          <w:rFonts w:cs="Arial"/>
          <w:szCs w:val="20"/>
        </w:rPr>
      </w:pPr>
      <w:r w:rsidRPr="00F546F3">
        <w:rPr>
          <w:rFonts w:cs="Arial"/>
          <w:szCs w:val="20"/>
        </w:rPr>
        <w:t>Ehitaja on täielikult vastutav ohutustehnika, tervisekaitse ja tulekaitse olukorra eest objektil ning peab täitma kompleksselt Eesti Vabariigis kehtivaid ohutustehnika, tervise- ja tulekaitse-eeskirju.</w:t>
      </w:r>
    </w:p>
    <w:p w14:paraId="2F28B1FD" w14:textId="49BC0D3A" w:rsidR="00274726" w:rsidRPr="001228FD" w:rsidRDefault="00EA3F85" w:rsidP="005036B1">
      <w:pPr>
        <w:rPr>
          <w:lang w:eastAsia="et-EE"/>
        </w:rPr>
      </w:pPr>
      <w:r>
        <w:rPr>
          <w:rFonts w:cs="Arial"/>
          <w:szCs w:val="20"/>
        </w:rPr>
        <w:t>Tööde organiseerimisel tuleb arvestada, et r</w:t>
      </w:r>
      <w:r>
        <w:rPr>
          <w:lang w:eastAsia="et-EE"/>
        </w:rPr>
        <w:t>i</w:t>
      </w:r>
      <w:r w:rsidRPr="00EA3F85">
        <w:rPr>
          <w:lang w:eastAsia="et-EE"/>
        </w:rPr>
        <w:t xml:space="preserve">igitee muldkeha nõlva </w:t>
      </w:r>
      <w:r>
        <w:rPr>
          <w:lang w:eastAsia="et-EE"/>
        </w:rPr>
        <w:t xml:space="preserve">võib </w:t>
      </w:r>
      <w:r w:rsidRPr="00EA3F85">
        <w:rPr>
          <w:lang w:eastAsia="et-EE"/>
        </w:rPr>
        <w:t>lahti kaevata maksimaalselt 30 päevaks.</w:t>
      </w:r>
      <w:r>
        <w:rPr>
          <w:lang w:eastAsia="et-EE"/>
        </w:rPr>
        <w:t xml:space="preserve"> </w:t>
      </w:r>
    </w:p>
    <w:p w14:paraId="0A11260C" w14:textId="77777777" w:rsidR="00201174" w:rsidRPr="00F546F3" w:rsidRDefault="001E5067" w:rsidP="00E92220">
      <w:pPr>
        <w:pStyle w:val="Heading2"/>
      </w:pPr>
      <w:bookmarkStart w:id="41" w:name="_Toc398189451"/>
      <w:bookmarkStart w:id="42" w:name="_Toc398189589"/>
      <w:bookmarkStart w:id="43" w:name="_Toc423958163"/>
      <w:bookmarkStart w:id="44" w:name="_Toc452455924"/>
      <w:bookmarkStart w:id="45" w:name="_Toc175754056"/>
      <w:r w:rsidRPr="00F546F3">
        <w:t>T</w:t>
      </w:r>
      <w:r w:rsidR="002B07DC" w:rsidRPr="00F546F3">
        <w:t>ööohutusmeetodid</w:t>
      </w:r>
      <w:bookmarkEnd w:id="41"/>
      <w:bookmarkEnd w:id="42"/>
      <w:bookmarkEnd w:id="43"/>
      <w:bookmarkEnd w:id="44"/>
      <w:bookmarkEnd w:id="45"/>
    </w:p>
    <w:p w14:paraId="4EED4FC8" w14:textId="32B1493B"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 peab tagama ehitustööde teostamise, ehitusplatsi kontrolli ja töötervishoiu ning tööohutuse nõuete täitmise vastavalt Vabariigi Valitsuse määrusele nr 377 „Töötervishoiu ja tööohutuse nõuded ehituses“</w:t>
      </w:r>
      <w:r w:rsidR="00F96E0A">
        <w:rPr>
          <w:rFonts w:eastAsia="Calibri" w:cs="Arial"/>
          <w:szCs w:val="20"/>
          <w:lang w:eastAsia="et-EE"/>
        </w:rPr>
        <w:t>.</w:t>
      </w:r>
    </w:p>
    <w:p w14:paraId="011A990E"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Ehitustööde teostajal peavad olemas olema määruses nõutud dokumendid. Ehitaja peab ehitustööde alustamisest teatama Tööinspektsiooni kohalikule asutusele vähemalt kolm päeva enne töödega alustamist. Ehitustööde ajal ei tohi ehitusel viibida kõrvalisi isikuid, samuti ei tohi teostatavad ehitustööd ohustada ehituse mõjupiirkonnas olevaid/elavaid isikuid. Ehitustööde teostajad peavad olema instrueeritud tööohutusalaselt ja olema varustatud töötamiseks vajalike kaitsevahenditega.</w:t>
      </w:r>
    </w:p>
    <w:p w14:paraId="746E690D" w14:textId="77777777" w:rsidR="00201174" w:rsidRPr="00F546F3" w:rsidRDefault="00201174" w:rsidP="005036B1">
      <w:pPr>
        <w:tabs>
          <w:tab w:val="left" w:pos="709"/>
        </w:tabs>
        <w:rPr>
          <w:rFonts w:eastAsia="Calibri" w:cs="Arial"/>
          <w:szCs w:val="20"/>
          <w:lang w:eastAsia="et-EE"/>
        </w:rPr>
      </w:pPr>
      <w:r w:rsidRPr="00F546F3">
        <w:rPr>
          <w:rFonts w:eastAsia="Calibri" w:cs="Arial"/>
          <w:szCs w:val="20"/>
          <w:lang w:eastAsia="et-EE"/>
        </w:rPr>
        <w:t>Töövõtja on kohustatud teavitama tööde alustamisest kõiki asjast huvitatud osapooli. Kinnistuomanikke tuleb teavitada ka likvideerimistöödest (nt puud, piirdeaed, hekk jmt) ning nende</w:t>
      </w:r>
      <w:r w:rsidR="00BC0EC3" w:rsidRPr="00F546F3">
        <w:rPr>
          <w:rFonts w:eastAsia="Calibri" w:cs="Arial"/>
          <w:szCs w:val="20"/>
          <w:lang w:eastAsia="et-EE"/>
        </w:rPr>
        <w:t xml:space="preserve"> </w:t>
      </w:r>
      <w:r w:rsidRPr="00F546F3">
        <w:rPr>
          <w:rFonts w:eastAsia="Calibri" w:cs="Arial"/>
          <w:szCs w:val="20"/>
          <w:lang w:eastAsia="et-EE"/>
        </w:rPr>
        <w:t>poolse soovi korral võimaldada see neil endil teostada. Piirinaabreid tuleb teavitada kõikidest töödest, mis viiakse läbi nende maal või kui ehitustegevus puudutab otseselt piirinaabri huve.</w:t>
      </w:r>
    </w:p>
    <w:p w14:paraId="4AC1160D" w14:textId="77777777" w:rsidR="00201174" w:rsidRPr="00F546F3" w:rsidRDefault="001E5067" w:rsidP="00E92220">
      <w:pPr>
        <w:pStyle w:val="Heading2"/>
      </w:pPr>
      <w:bookmarkStart w:id="46" w:name="_Toc398189453"/>
      <w:bookmarkStart w:id="47" w:name="_Toc398189591"/>
      <w:bookmarkStart w:id="48" w:name="_Toc423958165"/>
      <w:bookmarkStart w:id="49" w:name="_Toc452455925"/>
      <w:bookmarkStart w:id="50" w:name="_Toc175754057"/>
      <w:r w:rsidRPr="00F546F3">
        <w:t>L</w:t>
      </w:r>
      <w:r w:rsidR="002B07DC" w:rsidRPr="00F546F3">
        <w:t>ooduskeskkonna kaitse</w:t>
      </w:r>
      <w:bookmarkEnd w:id="46"/>
      <w:bookmarkEnd w:id="47"/>
      <w:bookmarkEnd w:id="48"/>
      <w:bookmarkEnd w:id="49"/>
      <w:bookmarkEnd w:id="50"/>
    </w:p>
    <w:p w14:paraId="6C77DF8A" w14:textId="7EFC2348" w:rsidR="00201174" w:rsidRPr="00F546F3" w:rsidRDefault="00201174" w:rsidP="005036B1">
      <w:pPr>
        <w:rPr>
          <w:rFonts w:cs="Arial"/>
          <w:szCs w:val="20"/>
        </w:rPr>
      </w:pPr>
      <w:r w:rsidRPr="00F546F3">
        <w:rPr>
          <w:rFonts w:cs="Arial"/>
          <w:szCs w:val="20"/>
        </w:rPr>
        <w:t>Ehitaja vastutab looduskeskkonna kaitse eest ehitusplatsil. Looduskeskkonna kaitse objektiks on pinnas, põhja- ja pinnavesi, õhk ja puud (juhul kui puud projekti kohaselt kuuluvad säilitamisele või ümberistutamisele).</w:t>
      </w:r>
    </w:p>
    <w:p w14:paraId="204A6C85" w14:textId="12666FB7" w:rsidR="00997CA9" w:rsidRDefault="00201174" w:rsidP="005036B1">
      <w:pPr>
        <w:rPr>
          <w:rFonts w:cs="Arial"/>
          <w:szCs w:val="20"/>
        </w:rPr>
      </w:pPr>
      <w:r w:rsidRPr="00F546F3">
        <w:rPr>
          <w:rFonts w:cs="Arial"/>
          <w:szCs w:val="20"/>
        </w:rPr>
        <w:t>Ehituse käigus tuleb ehitajal juhinduda kehtivatest jäätmekäitluseeskirjadest. Samuti tuleb rakendada kõiki sobivaid jäätmetekke vältimise võimalusi ning kanda hoolt, et tekkivad jäätmed ei põhjustaks ülemäärast ohtu tervisele, varale ega keskkonnale.</w:t>
      </w:r>
      <w:r w:rsidR="00417D15" w:rsidRPr="00F546F3">
        <w:rPr>
          <w:rFonts w:cs="Arial"/>
          <w:szCs w:val="20"/>
        </w:rPr>
        <w:t xml:space="preserve"> Ehitus- ja lammutusjäätmete käitlemine toimub vastavalt</w:t>
      </w:r>
      <w:r w:rsidR="00FA20D0">
        <w:rPr>
          <w:rFonts w:cs="Arial"/>
          <w:szCs w:val="20"/>
        </w:rPr>
        <w:t xml:space="preserve"> seadusele.</w:t>
      </w:r>
    </w:p>
    <w:p w14:paraId="7EE2B978" w14:textId="264B9F0A" w:rsidR="00201174" w:rsidRDefault="00201174" w:rsidP="005036B1">
      <w:pPr>
        <w:rPr>
          <w:rFonts w:cs="Arial"/>
          <w:szCs w:val="20"/>
        </w:rPr>
      </w:pPr>
      <w:r w:rsidRPr="00F546F3">
        <w:rPr>
          <w:rFonts w:cs="Arial"/>
          <w:szCs w:val="20"/>
        </w:rPr>
        <w:t>Masinate hooldustöid ja tankimist ei tohi teha ebatasasel pinnal ja veekogudele (kraavidele) lähemal kui 10 m. Töökohas peab olema varustus reostuse likvideerimiseks ja olmejäätmete kogumiskoht. Tulekahju ja keskkonnaohtliku reostuse tekkimisel asuda neid koheselt likvideerima ja informeerida juhtunust Päästeametit.</w:t>
      </w:r>
    </w:p>
    <w:p w14:paraId="5AF228ED" w14:textId="77777777" w:rsidR="00EA1362" w:rsidRPr="00F546F3" w:rsidRDefault="00EA1362" w:rsidP="00E92220">
      <w:pPr>
        <w:pStyle w:val="Heading2"/>
      </w:pPr>
      <w:bookmarkStart w:id="51" w:name="_Toc270623636"/>
      <w:bookmarkStart w:id="52" w:name="_Toc405899776"/>
      <w:bookmarkStart w:id="53" w:name="_Toc452455921"/>
      <w:bookmarkStart w:id="54" w:name="_Toc175754058"/>
      <w:r w:rsidRPr="00F546F3">
        <w:lastRenderedPageBreak/>
        <w:t>Puude kaitsmine ehitustööde ajal</w:t>
      </w:r>
      <w:bookmarkEnd w:id="51"/>
      <w:bookmarkEnd w:id="52"/>
      <w:bookmarkEnd w:id="53"/>
      <w:bookmarkEnd w:id="54"/>
    </w:p>
    <w:p w14:paraId="17190183" w14:textId="77777777" w:rsidR="00EA1362" w:rsidRPr="00F546F3" w:rsidRDefault="00EA1362" w:rsidP="005036B1">
      <w:pPr>
        <w:rPr>
          <w:rFonts w:cs="Arial"/>
          <w:szCs w:val="20"/>
        </w:rPr>
      </w:pPr>
      <w:r w:rsidRPr="00F546F3">
        <w:rPr>
          <w:rFonts w:cs="Arial"/>
          <w:szCs w:val="20"/>
        </w:rPr>
        <w:t>Puutüve ümber tuleb siduda püstised prussid, prusside ja tüve vahele panna pehmendus (kivivill, autokummid vms, prussidest kaitse peab ulatuma kogu tüve kõrguseni) ning jälgida, et ehitustööde käigus ei vigastataks puuoksi. Vajadusel võib kärpida puu alumisi oksi, kuid peab säilima antud puule iseloomulik võra kuju.</w:t>
      </w:r>
    </w:p>
    <w:p w14:paraId="355BCA45" w14:textId="04B910F0" w:rsidR="00EA1362" w:rsidRPr="00F546F3" w:rsidRDefault="00EA1362" w:rsidP="005036B1">
      <w:pPr>
        <w:rPr>
          <w:rFonts w:cs="Arial"/>
          <w:szCs w:val="20"/>
        </w:rPr>
      </w:pPr>
      <w:r w:rsidRPr="00F546F3">
        <w:rPr>
          <w:rFonts w:cs="Arial"/>
          <w:szCs w:val="20"/>
        </w:rPr>
        <w:t>Jälgida tuleb, et ehitusseadmetega ei sõidetaks puude juurtel ega ladustataks sinna ehitusmaterjale. Tallamise eest kaitset vajav juurestik ulatub vähemalt puuvõra välisjooneni.</w:t>
      </w:r>
    </w:p>
    <w:p w14:paraId="1D6B7E14" w14:textId="14748A31" w:rsidR="00EA1362" w:rsidRPr="00F546F3" w:rsidRDefault="00EA1362" w:rsidP="005036B1">
      <w:pPr>
        <w:rPr>
          <w:rFonts w:cs="Arial"/>
          <w:szCs w:val="20"/>
        </w:rPr>
      </w:pPr>
      <w:r w:rsidRPr="00F546F3">
        <w:rPr>
          <w:rFonts w:cs="Arial"/>
          <w:szCs w:val="20"/>
        </w:rPr>
        <w:t>Kui ruumipuudus sunnib ehitusmaterjali puu alla ladustama, siis kaetakse koht kõigepealt ~200 mm paksuse liiva- või kergkruusakihiga, mille peale asetatakse puidust vms materjalist restid ehitusmaterjalide ladustamiseks. Ehituse lõppedes koristatakse kaitsekihid. Jälgida, et ehitustööde käigus ei vigastataks puude oksi.</w:t>
      </w:r>
    </w:p>
    <w:p w14:paraId="3FD083E8" w14:textId="77777777" w:rsidR="00EA1362" w:rsidRPr="00F546F3" w:rsidRDefault="00EA1362" w:rsidP="005036B1">
      <w:pPr>
        <w:rPr>
          <w:rFonts w:cs="Arial"/>
          <w:szCs w:val="20"/>
        </w:rPr>
      </w:pPr>
      <w:r w:rsidRPr="00F546F3">
        <w:rPr>
          <w:rFonts w:cs="Arial"/>
          <w:szCs w:val="20"/>
        </w:rPr>
        <w:t>Üle 40 mm läbimõõduga juuri ei tohi läbi raiuda. Kui sellise läbimõõduga juured jäävad kaevetööde alasse, siis tuleb seal kaevata labidaga käsitsi.</w:t>
      </w:r>
    </w:p>
    <w:p w14:paraId="3D612F6D" w14:textId="77777777" w:rsidR="00201174" w:rsidRPr="00F546F3" w:rsidRDefault="001E5067" w:rsidP="00E92220">
      <w:pPr>
        <w:pStyle w:val="Heading2"/>
      </w:pPr>
      <w:bookmarkStart w:id="55" w:name="_Toc401840517"/>
      <w:bookmarkStart w:id="56" w:name="_Toc404067404"/>
      <w:bookmarkStart w:id="57" w:name="_Toc405899781"/>
      <w:bookmarkStart w:id="58" w:name="_Toc452455926"/>
      <w:bookmarkStart w:id="59" w:name="_Toc175754059"/>
      <w:r w:rsidRPr="00F546F3">
        <w:t>K</w:t>
      </w:r>
      <w:r w:rsidR="002B07DC" w:rsidRPr="00F546F3">
        <w:t>aevetööd</w:t>
      </w:r>
      <w:bookmarkEnd w:id="55"/>
      <w:bookmarkEnd w:id="56"/>
      <w:bookmarkEnd w:id="57"/>
      <w:bookmarkEnd w:id="58"/>
      <w:bookmarkEnd w:id="59"/>
    </w:p>
    <w:p w14:paraId="0DC83AAE" w14:textId="77777777" w:rsidR="00CA3BBE" w:rsidRPr="00F546F3" w:rsidRDefault="00201174" w:rsidP="005036B1">
      <w:pPr>
        <w:rPr>
          <w:rFonts w:cs="Arial"/>
          <w:szCs w:val="20"/>
        </w:rPr>
      </w:pPr>
      <w:r w:rsidRPr="00F546F3">
        <w:rPr>
          <w:rFonts w:cs="Arial"/>
          <w:szCs w:val="20"/>
        </w:rPr>
        <w:t xml:space="preserve">Kaevetöid tuleb alustada ettevalmistustöödest. </w:t>
      </w:r>
    </w:p>
    <w:p w14:paraId="4B98B586" w14:textId="55E64088" w:rsidR="00201174" w:rsidRPr="00F546F3" w:rsidRDefault="00201174" w:rsidP="005036B1">
      <w:pPr>
        <w:rPr>
          <w:rFonts w:cs="Arial"/>
          <w:szCs w:val="20"/>
        </w:rPr>
      </w:pPr>
      <w:r w:rsidRPr="00F546F3">
        <w:rPr>
          <w:rFonts w:cs="Arial"/>
          <w:szCs w:val="20"/>
        </w:rPr>
        <w:t>Kõik kaevikud teeb töövõtja nende mõõdete, kallete ja sügavusega, mis on dikteeritud ehitustööde teostamise vajadusest.</w:t>
      </w:r>
    </w:p>
    <w:p w14:paraId="3C78ADCC" w14:textId="77777777" w:rsidR="00201174" w:rsidRPr="00F546F3" w:rsidRDefault="00201174" w:rsidP="005036B1">
      <w:pPr>
        <w:rPr>
          <w:rFonts w:cs="Arial"/>
          <w:szCs w:val="20"/>
        </w:rPr>
      </w:pPr>
      <w:r w:rsidRPr="00F546F3">
        <w:rPr>
          <w:rFonts w:cs="Arial"/>
          <w:szCs w:val="20"/>
        </w:rPr>
        <w:t>Väljakaevatud pinnas tuleb paigutada nii, et see ei segaks edaspidist ehitustegevust ja oleks välditud materjalide kaevikusse libisemine ja kukkumine.</w:t>
      </w:r>
    </w:p>
    <w:p w14:paraId="7CB035F6" w14:textId="77777777" w:rsidR="00201174" w:rsidRPr="00F546F3" w:rsidRDefault="001E5067" w:rsidP="00E92220">
      <w:pPr>
        <w:pStyle w:val="Heading2"/>
      </w:pPr>
      <w:bookmarkStart w:id="60" w:name="_Toc398189449"/>
      <w:bookmarkStart w:id="61" w:name="_Toc398189587"/>
      <w:bookmarkStart w:id="62" w:name="_Toc423958166"/>
      <w:bookmarkStart w:id="63" w:name="_Toc452455927"/>
      <w:bookmarkStart w:id="64" w:name="_Toc175754060"/>
      <w:r w:rsidRPr="00F546F3">
        <w:t>M</w:t>
      </w:r>
      <w:r w:rsidR="002B07DC" w:rsidRPr="00F546F3">
        <w:t>aterjalide kvaliteet ja garantii</w:t>
      </w:r>
      <w:bookmarkEnd w:id="60"/>
      <w:bookmarkEnd w:id="61"/>
      <w:bookmarkEnd w:id="62"/>
      <w:bookmarkEnd w:id="63"/>
      <w:bookmarkEnd w:id="64"/>
    </w:p>
    <w:p w14:paraId="016082B3" w14:textId="71E5CD4E" w:rsidR="00145851" w:rsidRPr="008E1112" w:rsidRDefault="00201174" w:rsidP="0081597E">
      <w:pPr>
        <w:rPr>
          <w:rFonts w:cs="Arial"/>
          <w:szCs w:val="20"/>
        </w:rPr>
      </w:pPr>
      <w:r w:rsidRPr="00F546F3">
        <w:rPr>
          <w:rFonts w:cs="Arial"/>
          <w:szCs w:val="20"/>
        </w:rPr>
        <w:t>Kõikidel ehituses kasutatavatel materjalidel, toodetel ja seadmetel peavad olema ametlikud sertifikaadid, mis kinnitavad tehnilisi omadusi ja garanteeritud kasutusaega. Valmis konstruktsioonidele ja ehitusele annab garantii töövõtja.</w:t>
      </w:r>
    </w:p>
    <w:sectPr w:rsidR="00145851" w:rsidRPr="008E1112" w:rsidSect="008F318B">
      <w:headerReference w:type="default" r:id="rId11"/>
      <w:footerReference w:type="default" r:id="rId12"/>
      <w:pgSz w:w="11906" w:h="16838"/>
      <w:pgMar w:top="1418" w:right="851"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2ECD9" w14:textId="77777777" w:rsidR="00E52B6B" w:rsidRDefault="00E52B6B" w:rsidP="00387B00">
      <w:pPr>
        <w:spacing w:after="0" w:line="240" w:lineRule="auto"/>
      </w:pPr>
      <w:r>
        <w:separator/>
      </w:r>
    </w:p>
  </w:endnote>
  <w:endnote w:type="continuationSeparator" w:id="0">
    <w:p w14:paraId="42018EED" w14:textId="77777777" w:rsidR="00E52B6B" w:rsidRDefault="00E52B6B" w:rsidP="0038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5EDB8" w14:textId="7E893DA9" w:rsidR="005B64DC" w:rsidRDefault="005B64DC" w:rsidP="00344CA0">
    <w:pPr>
      <w:pStyle w:val="Footer"/>
      <w:tabs>
        <w:tab w:val="clear" w:pos="9072"/>
        <w:tab w:val="right" w:pos="9637"/>
      </w:tabs>
      <w:rPr>
        <w:rStyle w:val="PageNumber"/>
      </w:rPr>
    </w:pPr>
    <w:r w:rsidRPr="00BD532E">
      <w:rPr>
        <w:rStyle w:val="PageNumber"/>
        <w:noProof/>
      </w:rPr>
      <mc:AlternateContent>
        <mc:Choice Requires="wps">
          <w:drawing>
            <wp:anchor distT="0" distB="0" distL="114300" distR="114300" simplePos="0" relativeHeight="251659264" behindDoc="0" locked="0" layoutInCell="1" allowOverlap="1" wp14:anchorId="29EBC8E7" wp14:editId="55870B27">
              <wp:simplePos x="0" y="0"/>
              <wp:positionH relativeFrom="column">
                <wp:posOffset>9226</wp:posOffset>
              </wp:positionH>
              <wp:positionV relativeFrom="paragraph">
                <wp:posOffset>-21590</wp:posOffset>
              </wp:positionV>
              <wp:extent cx="6157595" cy="0"/>
              <wp:effectExtent l="0" t="0" r="0" b="0"/>
              <wp:wrapNone/>
              <wp:docPr id="26" name="Sirge noolkonnek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941F050" id="_x0000_t32" coordsize="21600,21600" o:spt="32" o:oned="t" path="m,l21600,21600e" filled="f">
              <v:path arrowok="t" fillok="f" o:connecttype="none"/>
              <o:lock v:ext="edit" shapetype="t"/>
            </v:shapetype>
            <v:shape id="Sirge noolkonnektor 26" o:spid="_x0000_s1026" type="#_x0000_t32" style="position:absolute;margin-left:.75pt;margin-top:-1.7pt;width:484.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" strokecolor="#a5a5a5 [3206]" strokeweight=".5pt">
              <v:stroke joinstyle="miter"/>
            </v:shape>
          </w:pict>
        </mc:Fallback>
      </mc:AlternateContent>
    </w:r>
    <w:r w:rsidRPr="00BD532E">
      <w:rPr>
        <w:rStyle w:val="PageNumber"/>
      </w:rPr>
      <w:t>OÜ Esprii</w:t>
    </w:r>
    <w:r>
      <w:rPr>
        <w:rStyle w:val="PageNumber"/>
      </w:rPr>
      <w:tab/>
    </w:r>
    <w:r>
      <w:rPr>
        <w:rStyle w:val="PageNumber"/>
      </w:rPr>
      <w:tab/>
      <w:t xml:space="preserve">Koostanud: </w:t>
    </w:r>
    <w:r w:rsidR="00E21E72">
      <w:rPr>
        <w:rStyle w:val="PageNumber"/>
      </w:rPr>
      <w:t>Mikk Mutso &amp; Kaspar Mutso</w:t>
    </w:r>
  </w:p>
  <w:p w14:paraId="455D83E2" w14:textId="0EBDACB6" w:rsidR="005B64DC" w:rsidRDefault="005B64DC" w:rsidP="00344CA0">
    <w:pPr>
      <w:pStyle w:val="Footer"/>
      <w:tabs>
        <w:tab w:val="clear" w:pos="9072"/>
        <w:tab w:val="right" w:pos="9637"/>
      </w:tabs>
      <w:rPr>
        <w:rStyle w:val="PageNumber"/>
      </w:rPr>
    </w:pPr>
    <w:r>
      <w:rPr>
        <w:rStyle w:val="PageNumber"/>
      </w:rPr>
      <w:t>T</w:t>
    </w:r>
    <w:r w:rsidRPr="00BD532E">
      <w:rPr>
        <w:rStyle w:val="PageNumber"/>
      </w:rPr>
      <w:t xml:space="preserve">öö nr </w:t>
    </w:r>
    <w:r w:rsidR="009A7D3E" w:rsidRPr="009A7D3E">
      <w:rPr>
        <w:rStyle w:val="PageNumber"/>
      </w:rPr>
      <w:t>2</w:t>
    </w:r>
    <w:r w:rsidR="00B04F94">
      <w:rPr>
        <w:rStyle w:val="PageNumber"/>
      </w:rPr>
      <w:t>400</w:t>
    </w:r>
    <w:r w:rsidR="00EC4EDD">
      <w:rPr>
        <w:rStyle w:val="PageNumber"/>
      </w:rPr>
      <w:t>6</w:t>
    </w:r>
    <w:r w:rsidRPr="00BD532E">
      <w:rPr>
        <w:rStyle w:val="PageNumber"/>
      </w:rPr>
      <w:tab/>
    </w:r>
    <w:r>
      <w:rPr>
        <w:rStyle w:val="PageNumber"/>
      </w:rPr>
      <w:tab/>
    </w:r>
    <w:r>
      <w:t>Dokumendi tunnus: TL-3-0</w:t>
    </w:r>
    <w:r w:rsidR="00491793">
      <w:t>1</w:t>
    </w:r>
  </w:p>
  <w:p w14:paraId="2F995F5A" w14:textId="5254E266" w:rsidR="005B64DC" w:rsidRPr="00BD532E" w:rsidRDefault="0014531D" w:rsidP="00344CA0">
    <w:pPr>
      <w:pStyle w:val="Footer"/>
      <w:tabs>
        <w:tab w:val="clear" w:pos="9072"/>
        <w:tab w:val="right" w:pos="9637"/>
      </w:tabs>
      <w:rPr>
        <w:rStyle w:val="PageNumber"/>
      </w:rPr>
    </w:pPr>
    <w:r>
      <w:t>Põhi</w:t>
    </w:r>
    <w:r w:rsidR="005B64DC">
      <w:t>projekt</w:t>
    </w:r>
    <w:r w:rsidR="005B64DC">
      <w:tab/>
    </w:r>
    <w:r w:rsidR="005B64DC" w:rsidRPr="00BD532E">
      <w:rPr>
        <w:rStyle w:val="PageNumber"/>
      </w:rPr>
      <w:fldChar w:fldCharType="begin"/>
    </w:r>
    <w:r w:rsidR="005B64DC" w:rsidRPr="00BD532E">
      <w:rPr>
        <w:rStyle w:val="PageNumber"/>
      </w:rPr>
      <w:instrText>PAGE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rsidRPr="00BD532E">
      <w:rPr>
        <w:rStyle w:val="PageNumber"/>
      </w:rPr>
      <w:t xml:space="preserve"> / </w:t>
    </w:r>
    <w:r w:rsidR="005B64DC" w:rsidRPr="00BD532E">
      <w:rPr>
        <w:rStyle w:val="PageNumber"/>
      </w:rPr>
      <w:fldChar w:fldCharType="begin"/>
    </w:r>
    <w:r w:rsidR="005B64DC" w:rsidRPr="00BD532E">
      <w:rPr>
        <w:rStyle w:val="PageNumber"/>
      </w:rPr>
      <w:instrText>NUMPAGES  \* Arabic  \* MERGEFORMAT</w:instrText>
    </w:r>
    <w:r w:rsidR="005B64DC" w:rsidRPr="00BD532E">
      <w:rPr>
        <w:rStyle w:val="PageNumber"/>
      </w:rPr>
      <w:fldChar w:fldCharType="separate"/>
    </w:r>
    <w:r w:rsidR="005B64DC">
      <w:rPr>
        <w:rStyle w:val="PageNumber"/>
      </w:rPr>
      <w:t>1</w:t>
    </w:r>
    <w:r w:rsidR="005B64DC" w:rsidRPr="00BD532E">
      <w:rPr>
        <w:rStyle w:val="PageNumber"/>
      </w:rPr>
      <w:fldChar w:fldCharType="end"/>
    </w:r>
    <w:r w:rsidR="005B64DC">
      <w:tab/>
    </w:r>
    <w:r w:rsidR="005B64DC">
      <w:rPr>
        <w:rStyle w:val="PageNumber"/>
      </w:rPr>
      <w:t xml:space="preserve">Kuupäev: </w:t>
    </w:r>
    <w:r w:rsidR="00362D52">
      <w:rPr>
        <w:rStyle w:val="PageNumber"/>
      </w:rPr>
      <w:t>22</w:t>
    </w:r>
    <w:r w:rsidR="009A7D3E">
      <w:rPr>
        <w:rStyle w:val="PageNumber"/>
      </w:rPr>
      <w:t>.</w:t>
    </w:r>
    <w:r w:rsidR="00A11C7B">
      <w:rPr>
        <w:rStyle w:val="PageNumber"/>
      </w:rPr>
      <w:t>0</w:t>
    </w:r>
    <w:r w:rsidR="00EC4EDD">
      <w:rPr>
        <w:rStyle w:val="PageNumber"/>
      </w:rPr>
      <w:t>7</w:t>
    </w:r>
    <w:r w:rsidR="005B64DC">
      <w:rPr>
        <w:rStyle w:val="PageNumber"/>
      </w:rPr>
      <w:t>.202</w:t>
    </w:r>
    <w:r w:rsidR="00A11C7B">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6DAD0" w14:textId="77777777" w:rsidR="00E52B6B" w:rsidRDefault="00E52B6B" w:rsidP="00387B00">
      <w:pPr>
        <w:spacing w:after="0" w:line="240" w:lineRule="auto"/>
      </w:pPr>
      <w:r>
        <w:separator/>
      </w:r>
    </w:p>
  </w:footnote>
  <w:footnote w:type="continuationSeparator" w:id="0">
    <w:p w14:paraId="60D0A4CF" w14:textId="77777777" w:rsidR="00E52B6B" w:rsidRDefault="00E52B6B" w:rsidP="00387B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E5BC8" w14:textId="6F674251" w:rsidR="005B64DC" w:rsidRPr="001E0DF1" w:rsidRDefault="00A126FC" w:rsidP="001E0DF1">
    <w:pPr>
      <w:autoSpaceDE w:val="0"/>
      <w:autoSpaceDN w:val="0"/>
      <w:adjustRightInd w:val="0"/>
      <w:spacing w:after="0" w:line="240" w:lineRule="auto"/>
      <w:jc w:val="left"/>
      <w:rPr>
        <w:rStyle w:val="PageNumber"/>
        <w:noProof/>
      </w:rPr>
    </w:pPr>
    <w:r w:rsidRPr="00BD532E">
      <w:rPr>
        <w:rStyle w:val="PageNumber"/>
        <w:noProof/>
      </w:rPr>
      <mc:AlternateContent>
        <mc:Choice Requires="wps">
          <w:drawing>
            <wp:anchor distT="0" distB="0" distL="114300" distR="114300" simplePos="0" relativeHeight="251661312" behindDoc="0" locked="0" layoutInCell="1" allowOverlap="1" wp14:anchorId="6BF2DA84" wp14:editId="68164073">
              <wp:simplePos x="0" y="0"/>
              <wp:positionH relativeFrom="margin">
                <wp:align>left</wp:align>
              </wp:positionH>
              <wp:positionV relativeFrom="paragraph">
                <wp:posOffset>320456</wp:posOffset>
              </wp:positionV>
              <wp:extent cx="6157595" cy="0"/>
              <wp:effectExtent l="0" t="0" r="0" b="0"/>
              <wp:wrapNone/>
              <wp:docPr id="2" name="Sirge noolkonnek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7595" cy="0"/>
                      </a:xfrm>
                      <a:prstGeom prst="straightConnector1">
                        <a:avLst/>
                      </a:prstGeom>
                      <a:ln>
                        <a:headEnd/>
                        <a:tailEnd/>
                      </a:ln>
                    </wps:spPr>
                    <wps:style>
                      <a:lnRef idx="1">
                        <a:schemeClr val="accent3"/>
                      </a:lnRef>
                      <a:fillRef idx="0">
                        <a:schemeClr val="accent3"/>
                      </a:fillRef>
                      <a:effectRef idx="0">
                        <a:schemeClr val="accent3"/>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F05DBF6" id="_x0000_t32" coordsize="21600,21600" o:spt="32" o:oned="t" path="m,l21600,21600e" filled="f">
              <v:path arrowok="t" fillok="f" o:connecttype="none"/>
              <o:lock v:ext="edit" shapetype="t"/>
            </v:shapetype>
            <v:shape id="Sirge noolkonnektor 2" o:spid="_x0000_s1026" type="#_x0000_t32" style="position:absolute;margin-left:0;margin-top:25.25pt;width:484.85pt;height:0;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" strokecolor="#a5a5a5 [3206]" strokeweight=".5pt">
              <v:stroke joinstyle="miter"/>
              <w10:wrap anchorx="margin"/>
            </v:shape>
          </w:pict>
        </mc:Fallback>
      </mc:AlternateContent>
    </w:r>
    <w:r w:rsidR="00EC4EDD">
      <w:rPr>
        <w:rStyle w:val="PageNumber"/>
        <w:noProof/>
      </w:rPr>
      <w:t>Suurekivi tee kanalisatsioonitorustike rekonstrueerimise</w:t>
    </w:r>
    <w:r w:rsidR="00BA2DD8">
      <w:rPr>
        <w:rStyle w:val="PageNumber"/>
        <w:noProof/>
      </w:rPr>
      <w:t xml:space="preserve"> ja kraavi asendamise sademeveetoruga</w:t>
    </w:r>
    <w:r w:rsidR="00EC4EDD">
      <w:rPr>
        <w:rStyle w:val="PageNumber"/>
        <w:noProof/>
      </w:rPr>
      <w:t xml:space="preserve"> teedeehitusliku osa</w:t>
    </w:r>
    <w:r w:rsidR="0040194A">
      <w:rPr>
        <w:rStyle w:val="PageNumber"/>
        <w:noProof/>
      </w:rPr>
      <w:t xml:space="preserve"> projekt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64260"/>
    <w:multiLevelType w:val="hybridMultilevel"/>
    <w:tmpl w:val="809E9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2C563F"/>
    <w:multiLevelType w:val="hybridMultilevel"/>
    <w:tmpl w:val="FB1A9E5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291753A"/>
    <w:multiLevelType w:val="hybridMultilevel"/>
    <w:tmpl w:val="D37A73E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12F15FE6"/>
    <w:multiLevelType w:val="hybridMultilevel"/>
    <w:tmpl w:val="688E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D6909"/>
    <w:multiLevelType w:val="hybridMultilevel"/>
    <w:tmpl w:val="A5CE3F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4C3A61"/>
    <w:multiLevelType w:val="hybridMultilevel"/>
    <w:tmpl w:val="BF048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0E4BD6"/>
    <w:multiLevelType w:val="hybridMultilevel"/>
    <w:tmpl w:val="12FE2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1B7958"/>
    <w:multiLevelType w:val="hybridMultilevel"/>
    <w:tmpl w:val="D742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30643E"/>
    <w:multiLevelType w:val="hybridMultilevel"/>
    <w:tmpl w:val="64823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87079EC"/>
    <w:multiLevelType w:val="hybridMultilevel"/>
    <w:tmpl w:val="30B28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D417F1"/>
    <w:multiLevelType w:val="hybridMultilevel"/>
    <w:tmpl w:val="9C1C47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135CB2"/>
    <w:multiLevelType w:val="multilevel"/>
    <w:tmpl w:val="0425001F"/>
    <w:styleLink w:val="Laad4"/>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B37928"/>
    <w:multiLevelType w:val="hybridMultilevel"/>
    <w:tmpl w:val="9C68E2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A21632"/>
    <w:multiLevelType w:val="hybridMultilevel"/>
    <w:tmpl w:val="41A23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83E52"/>
    <w:multiLevelType w:val="hybridMultilevel"/>
    <w:tmpl w:val="318875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6645B2"/>
    <w:multiLevelType w:val="hybridMultilevel"/>
    <w:tmpl w:val="184ED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6D3AFB"/>
    <w:multiLevelType w:val="hybridMultilevel"/>
    <w:tmpl w:val="FE2C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B272DC"/>
    <w:multiLevelType w:val="hybridMultilevel"/>
    <w:tmpl w:val="596CF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111C63"/>
    <w:multiLevelType w:val="hybridMultilevel"/>
    <w:tmpl w:val="5D2E2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A77241"/>
    <w:multiLevelType w:val="hybridMultilevel"/>
    <w:tmpl w:val="DCD69E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54B270D5"/>
    <w:multiLevelType w:val="hybridMultilevel"/>
    <w:tmpl w:val="89CCC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F417929"/>
    <w:multiLevelType w:val="hybridMultilevel"/>
    <w:tmpl w:val="CF9E99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9DC7357"/>
    <w:multiLevelType w:val="hybridMultilevel"/>
    <w:tmpl w:val="631ECB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AA63282"/>
    <w:multiLevelType w:val="hybridMultilevel"/>
    <w:tmpl w:val="B06A88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6C815722"/>
    <w:multiLevelType w:val="hybridMultilevel"/>
    <w:tmpl w:val="828C95BE"/>
    <w:lvl w:ilvl="0" w:tplc="050296C8">
      <w:numFmt w:val="bullet"/>
      <w:pStyle w:val="BodyList"/>
      <w:lvlText w:val="-"/>
      <w:lvlJc w:val="left"/>
      <w:pPr>
        <w:ind w:left="780" w:hanging="360"/>
      </w:p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26" w15:restartNumberingAfterBreak="0">
    <w:nsid w:val="6EEC20A0"/>
    <w:multiLevelType w:val="hybridMultilevel"/>
    <w:tmpl w:val="DE4C8C8C"/>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70B05DD9"/>
    <w:multiLevelType w:val="multilevel"/>
    <w:tmpl w:val="9670F464"/>
    <w:lvl w:ilvl="0">
      <w:start w:val="1"/>
      <w:numFmt w:val="decimal"/>
      <w:pStyle w:val="Heading1"/>
      <w:lvlText w:val="%1"/>
      <w:lvlJc w:val="left"/>
      <w:pPr>
        <w:tabs>
          <w:tab w:val="num" w:pos="574"/>
        </w:tabs>
        <w:ind w:left="574" w:hanging="432"/>
      </w:pPr>
      <w:rPr>
        <w:rFonts w:hint="default"/>
        <w:b/>
        <w:sz w:val="22"/>
        <w:szCs w:val="22"/>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2015"/>
        </w:tabs>
        <w:ind w:left="2015" w:hanging="720"/>
      </w:pPr>
      <w:rPr>
        <w:rFonts w:hint="default"/>
        <w:b/>
      </w:rPr>
    </w:lvl>
    <w:lvl w:ilvl="3">
      <w:start w:val="1"/>
      <w:numFmt w:val="decimal"/>
      <w:lvlText w:val="%1.%2.%3.%4"/>
      <w:lvlJc w:val="left"/>
      <w:pPr>
        <w:tabs>
          <w:tab w:val="num" w:pos="2159"/>
        </w:tabs>
        <w:ind w:left="2159" w:hanging="864"/>
      </w:pPr>
      <w:rPr>
        <w:rFonts w:hint="default"/>
      </w:rPr>
    </w:lvl>
    <w:lvl w:ilvl="4">
      <w:start w:val="1"/>
      <w:numFmt w:val="decimal"/>
      <w:lvlText w:val="%1.%2.%3.%4.%5"/>
      <w:lvlJc w:val="left"/>
      <w:pPr>
        <w:tabs>
          <w:tab w:val="num" w:pos="2303"/>
        </w:tabs>
        <w:ind w:left="2303" w:hanging="1008"/>
      </w:pPr>
      <w:rPr>
        <w:rFonts w:hint="default"/>
      </w:rPr>
    </w:lvl>
    <w:lvl w:ilvl="5">
      <w:start w:val="1"/>
      <w:numFmt w:val="decimal"/>
      <w:lvlText w:val="%1.%2.%3.%4.%5.%6"/>
      <w:lvlJc w:val="left"/>
      <w:pPr>
        <w:tabs>
          <w:tab w:val="num" w:pos="2447"/>
        </w:tabs>
        <w:ind w:left="2447" w:hanging="1152"/>
      </w:pPr>
      <w:rPr>
        <w:rFonts w:hint="default"/>
      </w:rPr>
    </w:lvl>
    <w:lvl w:ilvl="6">
      <w:start w:val="1"/>
      <w:numFmt w:val="decimal"/>
      <w:lvlText w:val="%1.%2.%3.%4.%5.%6.%7"/>
      <w:lvlJc w:val="left"/>
      <w:pPr>
        <w:tabs>
          <w:tab w:val="num" w:pos="2591"/>
        </w:tabs>
        <w:ind w:left="2591" w:hanging="1296"/>
      </w:pPr>
      <w:rPr>
        <w:rFonts w:hint="default"/>
      </w:rPr>
    </w:lvl>
    <w:lvl w:ilvl="7">
      <w:start w:val="1"/>
      <w:numFmt w:val="decimal"/>
      <w:lvlText w:val="%1.%2.%3.%4.%5.%6.%7.%8"/>
      <w:lvlJc w:val="left"/>
      <w:pPr>
        <w:tabs>
          <w:tab w:val="num" w:pos="2735"/>
        </w:tabs>
        <w:ind w:left="2735" w:hanging="1440"/>
      </w:pPr>
      <w:rPr>
        <w:rFonts w:hint="default"/>
      </w:rPr>
    </w:lvl>
    <w:lvl w:ilvl="8">
      <w:start w:val="1"/>
      <w:numFmt w:val="decimal"/>
      <w:lvlText w:val="%1.%2.%3.%4.%5.%6.%7.%8.%9"/>
      <w:lvlJc w:val="left"/>
      <w:pPr>
        <w:tabs>
          <w:tab w:val="num" w:pos="2879"/>
        </w:tabs>
        <w:ind w:left="2879" w:hanging="1584"/>
      </w:pPr>
      <w:rPr>
        <w:rFonts w:hint="default"/>
      </w:rPr>
    </w:lvl>
  </w:abstractNum>
  <w:abstractNum w:abstractNumId="28" w15:restartNumberingAfterBreak="0">
    <w:nsid w:val="72684BC8"/>
    <w:multiLevelType w:val="hybridMultilevel"/>
    <w:tmpl w:val="F03A6292"/>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9" w15:restartNumberingAfterBreak="0">
    <w:nsid w:val="7A17049E"/>
    <w:multiLevelType w:val="hybridMultilevel"/>
    <w:tmpl w:val="A582E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E2116C4"/>
    <w:multiLevelType w:val="hybridMultilevel"/>
    <w:tmpl w:val="1F4C29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78461195">
    <w:abstractNumId w:val="12"/>
  </w:num>
  <w:num w:numId="2" w16cid:durableId="795298300">
    <w:abstractNumId w:val="27"/>
  </w:num>
  <w:num w:numId="3" w16cid:durableId="1300302352">
    <w:abstractNumId w:val="2"/>
  </w:num>
  <w:num w:numId="4" w16cid:durableId="1084109453">
    <w:abstractNumId w:val="9"/>
  </w:num>
  <w:num w:numId="5" w16cid:durableId="1924602360">
    <w:abstractNumId w:val="25"/>
  </w:num>
  <w:num w:numId="6" w16cid:durableId="134883903">
    <w:abstractNumId w:val="30"/>
  </w:num>
  <w:num w:numId="7" w16cid:durableId="1143430307">
    <w:abstractNumId w:val="5"/>
  </w:num>
  <w:num w:numId="8" w16cid:durableId="74984365">
    <w:abstractNumId w:val="20"/>
  </w:num>
  <w:num w:numId="9" w16cid:durableId="1197280685">
    <w:abstractNumId w:val="22"/>
  </w:num>
  <w:num w:numId="10" w16cid:durableId="441152101">
    <w:abstractNumId w:val="24"/>
  </w:num>
  <w:num w:numId="11" w16cid:durableId="2002921884">
    <w:abstractNumId w:val="1"/>
  </w:num>
  <w:num w:numId="12" w16cid:durableId="1160930395">
    <w:abstractNumId w:val="18"/>
  </w:num>
  <w:num w:numId="13" w16cid:durableId="243995019">
    <w:abstractNumId w:val="15"/>
  </w:num>
  <w:num w:numId="14" w16cid:durableId="1818187530">
    <w:abstractNumId w:val="23"/>
  </w:num>
  <w:num w:numId="15" w16cid:durableId="1317032085">
    <w:abstractNumId w:val="13"/>
  </w:num>
  <w:num w:numId="16" w16cid:durableId="233589514">
    <w:abstractNumId w:val="29"/>
  </w:num>
  <w:num w:numId="17" w16cid:durableId="1899242202">
    <w:abstractNumId w:val="11"/>
  </w:num>
  <w:num w:numId="18" w16cid:durableId="1998335868">
    <w:abstractNumId w:val="21"/>
  </w:num>
  <w:num w:numId="19" w16cid:durableId="155003712">
    <w:abstractNumId w:val="28"/>
  </w:num>
  <w:num w:numId="20" w16cid:durableId="1049113080">
    <w:abstractNumId w:val="16"/>
  </w:num>
  <w:num w:numId="21" w16cid:durableId="1533689681">
    <w:abstractNumId w:val="17"/>
  </w:num>
  <w:num w:numId="22" w16cid:durableId="1756895894">
    <w:abstractNumId w:val="8"/>
  </w:num>
  <w:num w:numId="23" w16cid:durableId="1822194217">
    <w:abstractNumId w:val="19"/>
  </w:num>
  <w:num w:numId="24" w16cid:durableId="224608829">
    <w:abstractNumId w:val="26"/>
  </w:num>
  <w:num w:numId="25" w16cid:durableId="1438214327">
    <w:abstractNumId w:val="3"/>
  </w:num>
  <w:num w:numId="26" w16cid:durableId="2085687250">
    <w:abstractNumId w:val="6"/>
  </w:num>
  <w:num w:numId="27" w16cid:durableId="766778419">
    <w:abstractNumId w:val="7"/>
  </w:num>
  <w:num w:numId="28" w16cid:durableId="1424761958">
    <w:abstractNumId w:val="10"/>
  </w:num>
  <w:num w:numId="29" w16cid:durableId="785196042">
    <w:abstractNumId w:val="14"/>
  </w:num>
  <w:num w:numId="30" w16cid:durableId="1369842740">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78604fce-f057-4979-b90f-220c9de060f0"/>
  </w:docVars>
  <w:rsids>
    <w:rsidRoot w:val="00086909"/>
    <w:rsid w:val="000001B0"/>
    <w:rsid w:val="000002E7"/>
    <w:rsid w:val="0000074D"/>
    <w:rsid w:val="000008CE"/>
    <w:rsid w:val="000026B1"/>
    <w:rsid w:val="00002E45"/>
    <w:rsid w:val="00003051"/>
    <w:rsid w:val="00003CF0"/>
    <w:rsid w:val="00003E74"/>
    <w:rsid w:val="00004712"/>
    <w:rsid w:val="00005214"/>
    <w:rsid w:val="00005D65"/>
    <w:rsid w:val="00006F47"/>
    <w:rsid w:val="000074B9"/>
    <w:rsid w:val="000114D7"/>
    <w:rsid w:val="0001243B"/>
    <w:rsid w:val="00012669"/>
    <w:rsid w:val="00012DE0"/>
    <w:rsid w:val="0001373D"/>
    <w:rsid w:val="000153BC"/>
    <w:rsid w:val="00015F01"/>
    <w:rsid w:val="0001663C"/>
    <w:rsid w:val="00017F3C"/>
    <w:rsid w:val="000202E4"/>
    <w:rsid w:val="00020308"/>
    <w:rsid w:val="000214DC"/>
    <w:rsid w:val="00022B71"/>
    <w:rsid w:val="00022D56"/>
    <w:rsid w:val="000232ED"/>
    <w:rsid w:val="00024335"/>
    <w:rsid w:val="0002438D"/>
    <w:rsid w:val="00024AE0"/>
    <w:rsid w:val="00024E94"/>
    <w:rsid w:val="0002533A"/>
    <w:rsid w:val="000254ED"/>
    <w:rsid w:val="00025681"/>
    <w:rsid w:val="000256C8"/>
    <w:rsid w:val="00026EA5"/>
    <w:rsid w:val="0003173C"/>
    <w:rsid w:val="0003260E"/>
    <w:rsid w:val="00032BDB"/>
    <w:rsid w:val="0003308F"/>
    <w:rsid w:val="00033565"/>
    <w:rsid w:val="0003383E"/>
    <w:rsid w:val="00033B33"/>
    <w:rsid w:val="00033F14"/>
    <w:rsid w:val="000346CC"/>
    <w:rsid w:val="0003495E"/>
    <w:rsid w:val="00034BD5"/>
    <w:rsid w:val="00034D5C"/>
    <w:rsid w:val="00035E42"/>
    <w:rsid w:val="00035E7A"/>
    <w:rsid w:val="000361AF"/>
    <w:rsid w:val="000366EE"/>
    <w:rsid w:val="0003787F"/>
    <w:rsid w:val="00040445"/>
    <w:rsid w:val="000404CA"/>
    <w:rsid w:val="00040FEC"/>
    <w:rsid w:val="00041225"/>
    <w:rsid w:val="0004145C"/>
    <w:rsid w:val="0004248F"/>
    <w:rsid w:val="0004263C"/>
    <w:rsid w:val="00045225"/>
    <w:rsid w:val="000453BA"/>
    <w:rsid w:val="00045A51"/>
    <w:rsid w:val="000468BD"/>
    <w:rsid w:val="00047CBD"/>
    <w:rsid w:val="000520FF"/>
    <w:rsid w:val="00052BD4"/>
    <w:rsid w:val="00052FC1"/>
    <w:rsid w:val="0005359B"/>
    <w:rsid w:val="000540FA"/>
    <w:rsid w:val="000544D1"/>
    <w:rsid w:val="00054684"/>
    <w:rsid w:val="000548E1"/>
    <w:rsid w:val="000554E8"/>
    <w:rsid w:val="00060014"/>
    <w:rsid w:val="000606B3"/>
    <w:rsid w:val="00060972"/>
    <w:rsid w:val="00061F51"/>
    <w:rsid w:val="00062016"/>
    <w:rsid w:val="00062AB7"/>
    <w:rsid w:val="00063DE7"/>
    <w:rsid w:val="00064013"/>
    <w:rsid w:val="000643F5"/>
    <w:rsid w:val="00065C15"/>
    <w:rsid w:val="00065D46"/>
    <w:rsid w:val="0006645C"/>
    <w:rsid w:val="00066659"/>
    <w:rsid w:val="00066CDA"/>
    <w:rsid w:val="00070126"/>
    <w:rsid w:val="000706F8"/>
    <w:rsid w:val="00070AD0"/>
    <w:rsid w:val="0007108E"/>
    <w:rsid w:val="000713AB"/>
    <w:rsid w:val="00071B76"/>
    <w:rsid w:val="00071C01"/>
    <w:rsid w:val="0007498A"/>
    <w:rsid w:val="000764A4"/>
    <w:rsid w:val="00076509"/>
    <w:rsid w:val="00076858"/>
    <w:rsid w:val="00077FCC"/>
    <w:rsid w:val="000803CA"/>
    <w:rsid w:val="00080704"/>
    <w:rsid w:val="00080F1F"/>
    <w:rsid w:val="00081C32"/>
    <w:rsid w:val="00081E73"/>
    <w:rsid w:val="0008229F"/>
    <w:rsid w:val="00083594"/>
    <w:rsid w:val="00083B2D"/>
    <w:rsid w:val="000855BB"/>
    <w:rsid w:val="00086909"/>
    <w:rsid w:val="00086E47"/>
    <w:rsid w:val="0009141A"/>
    <w:rsid w:val="000917E9"/>
    <w:rsid w:val="00091983"/>
    <w:rsid w:val="000919A3"/>
    <w:rsid w:val="000936BA"/>
    <w:rsid w:val="00093CF2"/>
    <w:rsid w:val="00094479"/>
    <w:rsid w:val="000948B2"/>
    <w:rsid w:val="00094A4B"/>
    <w:rsid w:val="00095BCD"/>
    <w:rsid w:val="00095CC0"/>
    <w:rsid w:val="00095F85"/>
    <w:rsid w:val="000A188E"/>
    <w:rsid w:val="000A2149"/>
    <w:rsid w:val="000A220B"/>
    <w:rsid w:val="000A2773"/>
    <w:rsid w:val="000A3FB3"/>
    <w:rsid w:val="000A463C"/>
    <w:rsid w:val="000A4F7F"/>
    <w:rsid w:val="000A5025"/>
    <w:rsid w:val="000A57D5"/>
    <w:rsid w:val="000A5DA9"/>
    <w:rsid w:val="000A5F39"/>
    <w:rsid w:val="000A6BF2"/>
    <w:rsid w:val="000A73E5"/>
    <w:rsid w:val="000A7CC4"/>
    <w:rsid w:val="000B03AE"/>
    <w:rsid w:val="000B04E9"/>
    <w:rsid w:val="000B1C7A"/>
    <w:rsid w:val="000B1F7B"/>
    <w:rsid w:val="000B211D"/>
    <w:rsid w:val="000B2136"/>
    <w:rsid w:val="000B2210"/>
    <w:rsid w:val="000B5C95"/>
    <w:rsid w:val="000B658A"/>
    <w:rsid w:val="000B6664"/>
    <w:rsid w:val="000B6CB1"/>
    <w:rsid w:val="000B6D19"/>
    <w:rsid w:val="000B6F7D"/>
    <w:rsid w:val="000B7CA1"/>
    <w:rsid w:val="000B7DD2"/>
    <w:rsid w:val="000C173B"/>
    <w:rsid w:val="000C1947"/>
    <w:rsid w:val="000C2688"/>
    <w:rsid w:val="000C3A5E"/>
    <w:rsid w:val="000C3CD0"/>
    <w:rsid w:val="000C4539"/>
    <w:rsid w:val="000C53D8"/>
    <w:rsid w:val="000C5484"/>
    <w:rsid w:val="000C62EC"/>
    <w:rsid w:val="000C6546"/>
    <w:rsid w:val="000C6A07"/>
    <w:rsid w:val="000C6D05"/>
    <w:rsid w:val="000C7A57"/>
    <w:rsid w:val="000D03F7"/>
    <w:rsid w:val="000D09E9"/>
    <w:rsid w:val="000D22B9"/>
    <w:rsid w:val="000D53F2"/>
    <w:rsid w:val="000D58CF"/>
    <w:rsid w:val="000D6D8F"/>
    <w:rsid w:val="000D71FD"/>
    <w:rsid w:val="000E05CF"/>
    <w:rsid w:val="000E18C6"/>
    <w:rsid w:val="000E21F5"/>
    <w:rsid w:val="000E2906"/>
    <w:rsid w:val="000E4177"/>
    <w:rsid w:val="000E45BC"/>
    <w:rsid w:val="000E491F"/>
    <w:rsid w:val="000E4923"/>
    <w:rsid w:val="000E4E2B"/>
    <w:rsid w:val="000E6232"/>
    <w:rsid w:val="000F04C9"/>
    <w:rsid w:val="000F1480"/>
    <w:rsid w:val="000F1C83"/>
    <w:rsid w:val="000F1E5D"/>
    <w:rsid w:val="000F2A86"/>
    <w:rsid w:val="000F2C70"/>
    <w:rsid w:val="000F2EFE"/>
    <w:rsid w:val="000F2F78"/>
    <w:rsid w:val="000F30EC"/>
    <w:rsid w:val="000F353F"/>
    <w:rsid w:val="000F3EE2"/>
    <w:rsid w:val="000F48FD"/>
    <w:rsid w:val="000F4A6C"/>
    <w:rsid w:val="000F4C86"/>
    <w:rsid w:val="000F642C"/>
    <w:rsid w:val="000F6914"/>
    <w:rsid w:val="000F6C67"/>
    <w:rsid w:val="000F75D3"/>
    <w:rsid w:val="000F7966"/>
    <w:rsid w:val="000F7BB3"/>
    <w:rsid w:val="000F7E5A"/>
    <w:rsid w:val="00101266"/>
    <w:rsid w:val="00101A1E"/>
    <w:rsid w:val="00101EFE"/>
    <w:rsid w:val="0010249C"/>
    <w:rsid w:val="00102823"/>
    <w:rsid w:val="00102DBF"/>
    <w:rsid w:val="00103B81"/>
    <w:rsid w:val="00103E59"/>
    <w:rsid w:val="00106428"/>
    <w:rsid w:val="00106758"/>
    <w:rsid w:val="001068CD"/>
    <w:rsid w:val="00106A04"/>
    <w:rsid w:val="001072DE"/>
    <w:rsid w:val="00107E1C"/>
    <w:rsid w:val="00111876"/>
    <w:rsid w:val="00111A44"/>
    <w:rsid w:val="00111B83"/>
    <w:rsid w:val="00111BF5"/>
    <w:rsid w:val="001131C5"/>
    <w:rsid w:val="001136F3"/>
    <w:rsid w:val="00114966"/>
    <w:rsid w:val="001159D2"/>
    <w:rsid w:val="00115D41"/>
    <w:rsid w:val="00115E34"/>
    <w:rsid w:val="0011672C"/>
    <w:rsid w:val="00116FC1"/>
    <w:rsid w:val="001179B6"/>
    <w:rsid w:val="001179CE"/>
    <w:rsid w:val="00117DD7"/>
    <w:rsid w:val="00120470"/>
    <w:rsid w:val="0012063F"/>
    <w:rsid w:val="0012074E"/>
    <w:rsid w:val="001210AD"/>
    <w:rsid w:val="001221AC"/>
    <w:rsid w:val="001228FD"/>
    <w:rsid w:val="00123ED7"/>
    <w:rsid w:val="00125CA0"/>
    <w:rsid w:val="00125F5F"/>
    <w:rsid w:val="0012626C"/>
    <w:rsid w:val="001274BF"/>
    <w:rsid w:val="00127C44"/>
    <w:rsid w:val="00127E7B"/>
    <w:rsid w:val="00131030"/>
    <w:rsid w:val="00131606"/>
    <w:rsid w:val="00131983"/>
    <w:rsid w:val="001328C7"/>
    <w:rsid w:val="0013360C"/>
    <w:rsid w:val="00133733"/>
    <w:rsid w:val="0013512E"/>
    <w:rsid w:val="00135327"/>
    <w:rsid w:val="001355DE"/>
    <w:rsid w:val="00136851"/>
    <w:rsid w:val="00136F84"/>
    <w:rsid w:val="0013741B"/>
    <w:rsid w:val="00137BE4"/>
    <w:rsid w:val="00137FE1"/>
    <w:rsid w:val="00140FAE"/>
    <w:rsid w:val="001416D5"/>
    <w:rsid w:val="00141760"/>
    <w:rsid w:val="001428B4"/>
    <w:rsid w:val="00142E81"/>
    <w:rsid w:val="00143981"/>
    <w:rsid w:val="00144D47"/>
    <w:rsid w:val="0014531D"/>
    <w:rsid w:val="00145851"/>
    <w:rsid w:val="00145A09"/>
    <w:rsid w:val="00145BD1"/>
    <w:rsid w:val="00146835"/>
    <w:rsid w:val="00146DA9"/>
    <w:rsid w:val="001470B7"/>
    <w:rsid w:val="00147483"/>
    <w:rsid w:val="00150248"/>
    <w:rsid w:val="0015031F"/>
    <w:rsid w:val="0015071E"/>
    <w:rsid w:val="001526B3"/>
    <w:rsid w:val="00152BD9"/>
    <w:rsid w:val="00152E20"/>
    <w:rsid w:val="00153013"/>
    <w:rsid w:val="00153C1C"/>
    <w:rsid w:val="00154ED7"/>
    <w:rsid w:val="00155460"/>
    <w:rsid w:val="00156458"/>
    <w:rsid w:val="00156B22"/>
    <w:rsid w:val="00161461"/>
    <w:rsid w:val="00163145"/>
    <w:rsid w:val="00163855"/>
    <w:rsid w:val="001644EE"/>
    <w:rsid w:val="001675D0"/>
    <w:rsid w:val="001679CA"/>
    <w:rsid w:val="00167DB9"/>
    <w:rsid w:val="001734FE"/>
    <w:rsid w:val="00174031"/>
    <w:rsid w:val="0017411B"/>
    <w:rsid w:val="001747FB"/>
    <w:rsid w:val="0017589B"/>
    <w:rsid w:val="00175E30"/>
    <w:rsid w:val="00176850"/>
    <w:rsid w:val="00177590"/>
    <w:rsid w:val="00177E88"/>
    <w:rsid w:val="0018022C"/>
    <w:rsid w:val="00180B1D"/>
    <w:rsid w:val="00181F9D"/>
    <w:rsid w:val="001820DB"/>
    <w:rsid w:val="00182241"/>
    <w:rsid w:val="001827F9"/>
    <w:rsid w:val="0018296F"/>
    <w:rsid w:val="00184290"/>
    <w:rsid w:val="00184913"/>
    <w:rsid w:val="00184EE0"/>
    <w:rsid w:val="00185631"/>
    <w:rsid w:val="00187057"/>
    <w:rsid w:val="00187426"/>
    <w:rsid w:val="00187747"/>
    <w:rsid w:val="001924D6"/>
    <w:rsid w:val="0019275B"/>
    <w:rsid w:val="001930A9"/>
    <w:rsid w:val="00193A1F"/>
    <w:rsid w:val="00193F26"/>
    <w:rsid w:val="00193FC9"/>
    <w:rsid w:val="0019441F"/>
    <w:rsid w:val="001944CF"/>
    <w:rsid w:val="00194672"/>
    <w:rsid w:val="00194868"/>
    <w:rsid w:val="00194F63"/>
    <w:rsid w:val="00195B13"/>
    <w:rsid w:val="00195BFE"/>
    <w:rsid w:val="00196A55"/>
    <w:rsid w:val="001976C7"/>
    <w:rsid w:val="00197A74"/>
    <w:rsid w:val="001A146E"/>
    <w:rsid w:val="001A1A6A"/>
    <w:rsid w:val="001A1C8C"/>
    <w:rsid w:val="001A2899"/>
    <w:rsid w:val="001A2DFF"/>
    <w:rsid w:val="001A377F"/>
    <w:rsid w:val="001A3FE3"/>
    <w:rsid w:val="001A4877"/>
    <w:rsid w:val="001A4BA6"/>
    <w:rsid w:val="001A5F52"/>
    <w:rsid w:val="001A6550"/>
    <w:rsid w:val="001A76DE"/>
    <w:rsid w:val="001A7987"/>
    <w:rsid w:val="001B1187"/>
    <w:rsid w:val="001B13C1"/>
    <w:rsid w:val="001B35BA"/>
    <w:rsid w:val="001B4761"/>
    <w:rsid w:val="001B4902"/>
    <w:rsid w:val="001B63D4"/>
    <w:rsid w:val="001C03A9"/>
    <w:rsid w:val="001C0BB5"/>
    <w:rsid w:val="001C117F"/>
    <w:rsid w:val="001C1A23"/>
    <w:rsid w:val="001C1E42"/>
    <w:rsid w:val="001C25BC"/>
    <w:rsid w:val="001C2CAA"/>
    <w:rsid w:val="001C2E83"/>
    <w:rsid w:val="001C2ED4"/>
    <w:rsid w:val="001C412D"/>
    <w:rsid w:val="001C43FA"/>
    <w:rsid w:val="001C4E18"/>
    <w:rsid w:val="001C594F"/>
    <w:rsid w:val="001C5CA8"/>
    <w:rsid w:val="001C6096"/>
    <w:rsid w:val="001C6D6C"/>
    <w:rsid w:val="001C6F13"/>
    <w:rsid w:val="001D1753"/>
    <w:rsid w:val="001D2252"/>
    <w:rsid w:val="001E0DF1"/>
    <w:rsid w:val="001E170C"/>
    <w:rsid w:val="001E175F"/>
    <w:rsid w:val="001E17A3"/>
    <w:rsid w:val="001E1AAD"/>
    <w:rsid w:val="001E23F4"/>
    <w:rsid w:val="001E379F"/>
    <w:rsid w:val="001E3FCF"/>
    <w:rsid w:val="001E41F1"/>
    <w:rsid w:val="001E4670"/>
    <w:rsid w:val="001E4C71"/>
    <w:rsid w:val="001E4E5F"/>
    <w:rsid w:val="001E4E6C"/>
    <w:rsid w:val="001E5067"/>
    <w:rsid w:val="001E57C2"/>
    <w:rsid w:val="001E5BE0"/>
    <w:rsid w:val="001E5D38"/>
    <w:rsid w:val="001E74BA"/>
    <w:rsid w:val="001F0F99"/>
    <w:rsid w:val="001F2486"/>
    <w:rsid w:val="001F2612"/>
    <w:rsid w:val="001F2652"/>
    <w:rsid w:val="001F27E6"/>
    <w:rsid w:val="001F2EFE"/>
    <w:rsid w:val="001F4912"/>
    <w:rsid w:val="001F4E43"/>
    <w:rsid w:val="001F5661"/>
    <w:rsid w:val="001F57F4"/>
    <w:rsid w:val="0020010E"/>
    <w:rsid w:val="00201174"/>
    <w:rsid w:val="0020215E"/>
    <w:rsid w:val="002033CF"/>
    <w:rsid w:val="00204CAC"/>
    <w:rsid w:val="00206A61"/>
    <w:rsid w:val="00206CBA"/>
    <w:rsid w:val="00206EF2"/>
    <w:rsid w:val="00206F32"/>
    <w:rsid w:val="00207AB7"/>
    <w:rsid w:val="00207F33"/>
    <w:rsid w:val="0021136D"/>
    <w:rsid w:val="00211639"/>
    <w:rsid w:val="0021180F"/>
    <w:rsid w:val="00212A06"/>
    <w:rsid w:val="00212A59"/>
    <w:rsid w:val="00212D28"/>
    <w:rsid w:val="00216F86"/>
    <w:rsid w:val="002171E3"/>
    <w:rsid w:val="00221241"/>
    <w:rsid w:val="00221FD4"/>
    <w:rsid w:val="00223E35"/>
    <w:rsid w:val="0022415B"/>
    <w:rsid w:val="0022494B"/>
    <w:rsid w:val="002261E1"/>
    <w:rsid w:val="00226F36"/>
    <w:rsid w:val="0023084D"/>
    <w:rsid w:val="00230C0F"/>
    <w:rsid w:val="002313D5"/>
    <w:rsid w:val="002317DF"/>
    <w:rsid w:val="00231E73"/>
    <w:rsid w:val="002334F8"/>
    <w:rsid w:val="002335AB"/>
    <w:rsid w:val="002342B6"/>
    <w:rsid w:val="00234985"/>
    <w:rsid w:val="00235406"/>
    <w:rsid w:val="00235422"/>
    <w:rsid w:val="002357C1"/>
    <w:rsid w:val="00235C8C"/>
    <w:rsid w:val="00236499"/>
    <w:rsid w:val="00237336"/>
    <w:rsid w:val="0023755D"/>
    <w:rsid w:val="00241017"/>
    <w:rsid w:val="002410BA"/>
    <w:rsid w:val="00241731"/>
    <w:rsid w:val="00241A96"/>
    <w:rsid w:val="00241CA9"/>
    <w:rsid w:val="00241D62"/>
    <w:rsid w:val="002424D4"/>
    <w:rsid w:val="00244C5A"/>
    <w:rsid w:val="00245B7E"/>
    <w:rsid w:val="002465FF"/>
    <w:rsid w:val="002466D8"/>
    <w:rsid w:val="00246CEA"/>
    <w:rsid w:val="002479D9"/>
    <w:rsid w:val="002516A9"/>
    <w:rsid w:val="00251F60"/>
    <w:rsid w:val="002527F3"/>
    <w:rsid w:val="00254426"/>
    <w:rsid w:val="0025459D"/>
    <w:rsid w:val="00254952"/>
    <w:rsid w:val="002553D9"/>
    <w:rsid w:val="00256BBE"/>
    <w:rsid w:val="00256C1C"/>
    <w:rsid w:val="002572E0"/>
    <w:rsid w:val="00260FD3"/>
    <w:rsid w:val="002629A9"/>
    <w:rsid w:val="00264844"/>
    <w:rsid w:val="0026502C"/>
    <w:rsid w:val="002651EC"/>
    <w:rsid w:val="00265426"/>
    <w:rsid w:val="002658EA"/>
    <w:rsid w:val="00265A76"/>
    <w:rsid w:val="002660A1"/>
    <w:rsid w:val="00271550"/>
    <w:rsid w:val="00273438"/>
    <w:rsid w:val="00274726"/>
    <w:rsid w:val="002759FE"/>
    <w:rsid w:val="00275A12"/>
    <w:rsid w:val="00276358"/>
    <w:rsid w:val="0027698A"/>
    <w:rsid w:val="00276CAE"/>
    <w:rsid w:val="00277DD5"/>
    <w:rsid w:val="00277DEA"/>
    <w:rsid w:val="0028059E"/>
    <w:rsid w:val="00281F19"/>
    <w:rsid w:val="00283FE3"/>
    <w:rsid w:val="0028526B"/>
    <w:rsid w:val="0028571F"/>
    <w:rsid w:val="00287A4A"/>
    <w:rsid w:val="00290520"/>
    <w:rsid w:val="00290F5A"/>
    <w:rsid w:val="002910D5"/>
    <w:rsid w:val="002917FE"/>
    <w:rsid w:val="0029191D"/>
    <w:rsid w:val="002925F5"/>
    <w:rsid w:val="0029301B"/>
    <w:rsid w:val="0029312F"/>
    <w:rsid w:val="00294880"/>
    <w:rsid w:val="00294D61"/>
    <w:rsid w:val="00294EFB"/>
    <w:rsid w:val="00294F96"/>
    <w:rsid w:val="00296E22"/>
    <w:rsid w:val="0029779F"/>
    <w:rsid w:val="002A084C"/>
    <w:rsid w:val="002A0B1A"/>
    <w:rsid w:val="002A1848"/>
    <w:rsid w:val="002A196C"/>
    <w:rsid w:val="002A28BD"/>
    <w:rsid w:val="002A2D8A"/>
    <w:rsid w:val="002A2F7A"/>
    <w:rsid w:val="002A3583"/>
    <w:rsid w:val="002A3A43"/>
    <w:rsid w:val="002A3F4D"/>
    <w:rsid w:val="002A42B6"/>
    <w:rsid w:val="002A4379"/>
    <w:rsid w:val="002A6AAC"/>
    <w:rsid w:val="002A7192"/>
    <w:rsid w:val="002A7EC5"/>
    <w:rsid w:val="002B07DC"/>
    <w:rsid w:val="002B0B2A"/>
    <w:rsid w:val="002B16FF"/>
    <w:rsid w:val="002B3ECB"/>
    <w:rsid w:val="002B574A"/>
    <w:rsid w:val="002B5BA0"/>
    <w:rsid w:val="002B68ED"/>
    <w:rsid w:val="002B711C"/>
    <w:rsid w:val="002B7938"/>
    <w:rsid w:val="002C0886"/>
    <w:rsid w:val="002C0E8F"/>
    <w:rsid w:val="002C0F32"/>
    <w:rsid w:val="002C1359"/>
    <w:rsid w:val="002C15A1"/>
    <w:rsid w:val="002C1ACE"/>
    <w:rsid w:val="002C29C1"/>
    <w:rsid w:val="002C3897"/>
    <w:rsid w:val="002C3B6C"/>
    <w:rsid w:val="002C4B62"/>
    <w:rsid w:val="002C6861"/>
    <w:rsid w:val="002D06BF"/>
    <w:rsid w:val="002D0BAF"/>
    <w:rsid w:val="002D0EBF"/>
    <w:rsid w:val="002D1BF9"/>
    <w:rsid w:val="002D238C"/>
    <w:rsid w:val="002D2C33"/>
    <w:rsid w:val="002D4964"/>
    <w:rsid w:val="002D4E19"/>
    <w:rsid w:val="002D52EE"/>
    <w:rsid w:val="002D5AA7"/>
    <w:rsid w:val="002D670C"/>
    <w:rsid w:val="002D670F"/>
    <w:rsid w:val="002D7490"/>
    <w:rsid w:val="002E2698"/>
    <w:rsid w:val="002E2CA8"/>
    <w:rsid w:val="002E2DAD"/>
    <w:rsid w:val="002E2F5F"/>
    <w:rsid w:val="002E32B7"/>
    <w:rsid w:val="002E4196"/>
    <w:rsid w:val="002E4986"/>
    <w:rsid w:val="002E5FBE"/>
    <w:rsid w:val="002E638A"/>
    <w:rsid w:val="002E6916"/>
    <w:rsid w:val="002E6F8D"/>
    <w:rsid w:val="002F0912"/>
    <w:rsid w:val="002F0A73"/>
    <w:rsid w:val="002F34E8"/>
    <w:rsid w:val="002F3677"/>
    <w:rsid w:val="002F4C9C"/>
    <w:rsid w:val="002F570F"/>
    <w:rsid w:val="002F6386"/>
    <w:rsid w:val="002F78F1"/>
    <w:rsid w:val="002F7F8C"/>
    <w:rsid w:val="0030058F"/>
    <w:rsid w:val="0030061D"/>
    <w:rsid w:val="00300F6D"/>
    <w:rsid w:val="00302194"/>
    <w:rsid w:val="003025EF"/>
    <w:rsid w:val="0030274D"/>
    <w:rsid w:val="00303A2F"/>
    <w:rsid w:val="0030507D"/>
    <w:rsid w:val="00305CC6"/>
    <w:rsid w:val="003064A0"/>
    <w:rsid w:val="003070D4"/>
    <w:rsid w:val="00307506"/>
    <w:rsid w:val="00307ED0"/>
    <w:rsid w:val="00307EF6"/>
    <w:rsid w:val="003118A6"/>
    <w:rsid w:val="003118FB"/>
    <w:rsid w:val="00311B2F"/>
    <w:rsid w:val="0031247B"/>
    <w:rsid w:val="003129F8"/>
    <w:rsid w:val="0031438C"/>
    <w:rsid w:val="00314ACD"/>
    <w:rsid w:val="003151A9"/>
    <w:rsid w:val="00315871"/>
    <w:rsid w:val="00317452"/>
    <w:rsid w:val="00317C0C"/>
    <w:rsid w:val="00320F8A"/>
    <w:rsid w:val="003210F6"/>
    <w:rsid w:val="0032197A"/>
    <w:rsid w:val="00322551"/>
    <w:rsid w:val="003241C0"/>
    <w:rsid w:val="00324706"/>
    <w:rsid w:val="003250E5"/>
    <w:rsid w:val="00326260"/>
    <w:rsid w:val="0032641D"/>
    <w:rsid w:val="0032664B"/>
    <w:rsid w:val="0032692A"/>
    <w:rsid w:val="003270E9"/>
    <w:rsid w:val="003276F8"/>
    <w:rsid w:val="00327A39"/>
    <w:rsid w:val="00327FE6"/>
    <w:rsid w:val="00330BFA"/>
    <w:rsid w:val="0033146D"/>
    <w:rsid w:val="0033183B"/>
    <w:rsid w:val="00331F02"/>
    <w:rsid w:val="00332587"/>
    <w:rsid w:val="00332813"/>
    <w:rsid w:val="00333B97"/>
    <w:rsid w:val="00333C3E"/>
    <w:rsid w:val="00333D92"/>
    <w:rsid w:val="00333F38"/>
    <w:rsid w:val="00334F5A"/>
    <w:rsid w:val="003356D1"/>
    <w:rsid w:val="003358C4"/>
    <w:rsid w:val="00335FCB"/>
    <w:rsid w:val="0033677A"/>
    <w:rsid w:val="00336B63"/>
    <w:rsid w:val="003408F9"/>
    <w:rsid w:val="0034091B"/>
    <w:rsid w:val="00342043"/>
    <w:rsid w:val="003425B7"/>
    <w:rsid w:val="003428DE"/>
    <w:rsid w:val="00342B1B"/>
    <w:rsid w:val="00343852"/>
    <w:rsid w:val="00344CA0"/>
    <w:rsid w:val="00345625"/>
    <w:rsid w:val="00345975"/>
    <w:rsid w:val="00345BE2"/>
    <w:rsid w:val="00346AFA"/>
    <w:rsid w:val="00346EA9"/>
    <w:rsid w:val="003504C9"/>
    <w:rsid w:val="003505D6"/>
    <w:rsid w:val="00350683"/>
    <w:rsid w:val="0035225F"/>
    <w:rsid w:val="00353705"/>
    <w:rsid w:val="00354142"/>
    <w:rsid w:val="003547A0"/>
    <w:rsid w:val="00354F83"/>
    <w:rsid w:val="00355083"/>
    <w:rsid w:val="003563B4"/>
    <w:rsid w:val="0035693F"/>
    <w:rsid w:val="00356C15"/>
    <w:rsid w:val="00356DF7"/>
    <w:rsid w:val="00357266"/>
    <w:rsid w:val="003602CC"/>
    <w:rsid w:val="00361751"/>
    <w:rsid w:val="003626F9"/>
    <w:rsid w:val="0036281F"/>
    <w:rsid w:val="00362CE8"/>
    <w:rsid w:val="00362D52"/>
    <w:rsid w:val="00363525"/>
    <w:rsid w:val="00363ECF"/>
    <w:rsid w:val="0036418C"/>
    <w:rsid w:val="003642A3"/>
    <w:rsid w:val="00365A15"/>
    <w:rsid w:val="00365D46"/>
    <w:rsid w:val="00365E16"/>
    <w:rsid w:val="003669F7"/>
    <w:rsid w:val="003672ED"/>
    <w:rsid w:val="003703D2"/>
    <w:rsid w:val="00370FDE"/>
    <w:rsid w:val="00371E04"/>
    <w:rsid w:val="003725A6"/>
    <w:rsid w:val="00373A68"/>
    <w:rsid w:val="00373D88"/>
    <w:rsid w:val="0037406C"/>
    <w:rsid w:val="003754A2"/>
    <w:rsid w:val="00375DA9"/>
    <w:rsid w:val="003765C9"/>
    <w:rsid w:val="003766A3"/>
    <w:rsid w:val="003801A8"/>
    <w:rsid w:val="00381935"/>
    <w:rsid w:val="00381BEC"/>
    <w:rsid w:val="00383C76"/>
    <w:rsid w:val="00384EDA"/>
    <w:rsid w:val="00384F79"/>
    <w:rsid w:val="003852E9"/>
    <w:rsid w:val="00385870"/>
    <w:rsid w:val="00385F85"/>
    <w:rsid w:val="0038616D"/>
    <w:rsid w:val="0038635D"/>
    <w:rsid w:val="0038659F"/>
    <w:rsid w:val="003868DB"/>
    <w:rsid w:val="00386C09"/>
    <w:rsid w:val="003872FE"/>
    <w:rsid w:val="00387B00"/>
    <w:rsid w:val="00390035"/>
    <w:rsid w:val="003912DB"/>
    <w:rsid w:val="00391DBD"/>
    <w:rsid w:val="00392740"/>
    <w:rsid w:val="00393FA2"/>
    <w:rsid w:val="00394071"/>
    <w:rsid w:val="00395B5B"/>
    <w:rsid w:val="00396D6A"/>
    <w:rsid w:val="00397891"/>
    <w:rsid w:val="003979FF"/>
    <w:rsid w:val="003A0425"/>
    <w:rsid w:val="003A10B6"/>
    <w:rsid w:val="003A1506"/>
    <w:rsid w:val="003A1DC6"/>
    <w:rsid w:val="003A1DC7"/>
    <w:rsid w:val="003A2508"/>
    <w:rsid w:val="003A40E6"/>
    <w:rsid w:val="003A550A"/>
    <w:rsid w:val="003A6BE4"/>
    <w:rsid w:val="003B106C"/>
    <w:rsid w:val="003B13B4"/>
    <w:rsid w:val="003B253A"/>
    <w:rsid w:val="003B282F"/>
    <w:rsid w:val="003B2C59"/>
    <w:rsid w:val="003B358C"/>
    <w:rsid w:val="003B3BBD"/>
    <w:rsid w:val="003B4636"/>
    <w:rsid w:val="003B4777"/>
    <w:rsid w:val="003B47AD"/>
    <w:rsid w:val="003B4B44"/>
    <w:rsid w:val="003B542E"/>
    <w:rsid w:val="003B6157"/>
    <w:rsid w:val="003B66B0"/>
    <w:rsid w:val="003B7097"/>
    <w:rsid w:val="003B7307"/>
    <w:rsid w:val="003C13B1"/>
    <w:rsid w:val="003C1629"/>
    <w:rsid w:val="003C269D"/>
    <w:rsid w:val="003C2BD0"/>
    <w:rsid w:val="003C364A"/>
    <w:rsid w:val="003C42E1"/>
    <w:rsid w:val="003C5C12"/>
    <w:rsid w:val="003C5E6F"/>
    <w:rsid w:val="003C6BDB"/>
    <w:rsid w:val="003C6F6C"/>
    <w:rsid w:val="003C7199"/>
    <w:rsid w:val="003D17FA"/>
    <w:rsid w:val="003D1961"/>
    <w:rsid w:val="003D34E5"/>
    <w:rsid w:val="003D372A"/>
    <w:rsid w:val="003D3DF0"/>
    <w:rsid w:val="003D4B65"/>
    <w:rsid w:val="003D54D7"/>
    <w:rsid w:val="003D5D92"/>
    <w:rsid w:val="003D6D60"/>
    <w:rsid w:val="003D70E3"/>
    <w:rsid w:val="003D77BE"/>
    <w:rsid w:val="003D7E07"/>
    <w:rsid w:val="003E0078"/>
    <w:rsid w:val="003E0224"/>
    <w:rsid w:val="003E1095"/>
    <w:rsid w:val="003E36A1"/>
    <w:rsid w:val="003E37FC"/>
    <w:rsid w:val="003E4684"/>
    <w:rsid w:val="003E680C"/>
    <w:rsid w:val="003E7C93"/>
    <w:rsid w:val="003E7D89"/>
    <w:rsid w:val="003E7F08"/>
    <w:rsid w:val="003F068C"/>
    <w:rsid w:val="003F08F0"/>
    <w:rsid w:val="003F0DA7"/>
    <w:rsid w:val="003F1386"/>
    <w:rsid w:val="003F31B1"/>
    <w:rsid w:val="003F3AF0"/>
    <w:rsid w:val="003F423E"/>
    <w:rsid w:val="003F43B1"/>
    <w:rsid w:val="003F491F"/>
    <w:rsid w:val="003F49CE"/>
    <w:rsid w:val="003F49D3"/>
    <w:rsid w:val="003F5666"/>
    <w:rsid w:val="003F6712"/>
    <w:rsid w:val="003F79A7"/>
    <w:rsid w:val="003F7FBB"/>
    <w:rsid w:val="004009E7"/>
    <w:rsid w:val="0040194A"/>
    <w:rsid w:val="00402726"/>
    <w:rsid w:val="00403EED"/>
    <w:rsid w:val="00404508"/>
    <w:rsid w:val="00404726"/>
    <w:rsid w:val="00404946"/>
    <w:rsid w:val="0040594E"/>
    <w:rsid w:val="0040679F"/>
    <w:rsid w:val="00406E0E"/>
    <w:rsid w:val="0040702E"/>
    <w:rsid w:val="0041020C"/>
    <w:rsid w:val="00411F5D"/>
    <w:rsid w:val="004126BE"/>
    <w:rsid w:val="00412BD0"/>
    <w:rsid w:val="00413F18"/>
    <w:rsid w:val="004152DF"/>
    <w:rsid w:val="0041610B"/>
    <w:rsid w:val="004162C7"/>
    <w:rsid w:val="00416386"/>
    <w:rsid w:val="0041640F"/>
    <w:rsid w:val="0041653F"/>
    <w:rsid w:val="0041718B"/>
    <w:rsid w:val="00417D15"/>
    <w:rsid w:val="00420EDD"/>
    <w:rsid w:val="00421767"/>
    <w:rsid w:val="00421B7B"/>
    <w:rsid w:val="00421D45"/>
    <w:rsid w:val="00422A9A"/>
    <w:rsid w:val="00424270"/>
    <w:rsid w:val="0042438F"/>
    <w:rsid w:val="00424D6E"/>
    <w:rsid w:val="004251F0"/>
    <w:rsid w:val="00426204"/>
    <w:rsid w:val="00427CB1"/>
    <w:rsid w:val="00427F3B"/>
    <w:rsid w:val="00431C17"/>
    <w:rsid w:val="004320B0"/>
    <w:rsid w:val="004320D6"/>
    <w:rsid w:val="00432E09"/>
    <w:rsid w:val="004331B0"/>
    <w:rsid w:val="00436C86"/>
    <w:rsid w:val="004407D1"/>
    <w:rsid w:val="00441101"/>
    <w:rsid w:val="00441263"/>
    <w:rsid w:val="00442D06"/>
    <w:rsid w:val="00442D59"/>
    <w:rsid w:val="00442F42"/>
    <w:rsid w:val="0044301D"/>
    <w:rsid w:val="00445E00"/>
    <w:rsid w:val="00445E72"/>
    <w:rsid w:val="00445FAB"/>
    <w:rsid w:val="004461D4"/>
    <w:rsid w:val="00446C8F"/>
    <w:rsid w:val="00447681"/>
    <w:rsid w:val="00450158"/>
    <w:rsid w:val="00450358"/>
    <w:rsid w:val="00451678"/>
    <w:rsid w:val="0045182E"/>
    <w:rsid w:val="00451940"/>
    <w:rsid w:val="00451B70"/>
    <w:rsid w:val="00451E75"/>
    <w:rsid w:val="0045208F"/>
    <w:rsid w:val="00452291"/>
    <w:rsid w:val="00452C0F"/>
    <w:rsid w:val="00453927"/>
    <w:rsid w:val="00453DCC"/>
    <w:rsid w:val="00454093"/>
    <w:rsid w:val="004565D4"/>
    <w:rsid w:val="00456E55"/>
    <w:rsid w:val="00457640"/>
    <w:rsid w:val="004577BC"/>
    <w:rsid w:val="00457F53"/>
    <w:rsid w:val="0046048A"/>
    <w:rsid w:val="00460735"/>
    <w:rsid w:val="004613B3"/>
    <w:rsid w:val="004619C5"/>
    <w:rsid w:val="004624F1"/>
    <w:rsid w:val="004625F5"/>
    <w:rsid w:val="004627F8"/>
    <w:rsid w:val="00462ACF"/>
    <w:rsid w:val="00463B50"/>
    <w:rsid w:val="00465738"/>
    <w:rsid w:val="00466D36"/>
    <w:rsid w:val="00467622"/>
    <w:rsid w:val="00470514"/>
    <w:rsid w:val="00473971"/>
    <w:rsid w:val="00473DAE"/>
    <w:rsid w:val="00474619"/>
    <w:rsid w:val="00475A3C"/>
    <w:rsid w:val="004765D1"/>
    <w:rsid w:val="00476920"/>
    <w:rsid w:val="00476BBF"/>
    <w:rsid w:val="00476D2F"/>
    <w:rsid w:val="004770EC"/>
    <w:rsid w:val="00477971"/>
    <w:rsid w:val="00477A42"/>
    <w:rsid w:val="00477F09"/>
    <w:rsid w:val="004804DF"/>
    <w:rsid w:val="0048197B"/>
    <w:rsid w:val="00481B42"/>
    <w:rsid w:val="00482B16"/>
    <w:rsid w:val="00482CED"/>
    <w:rsid w:val="00485681"/>
    <w:rsid w:val="004864B5"/>
    <w:rsid w:val="00487D9A"/>
    <w:rsid w:val="00487EC3"/>
    <w:rsid w:val="00490910"/>
    <w:rsid w:val="004912BB"/>
    <w:rsid w:val="00491793"/>
    <w:rsid w:val="0049180D"/>
    <w:rsid w:val="0049186C"/>
    <w:rsid w:val="0049252E"/>
    <w:rsid w:val="00493124"/>
    <w:rsid w:val="004931D9"/>
    <w:rsid w:val="00493798"/>
    <w:rsid w:val="004939B1"/>
    <w:rsid w:val="00494053"/>
    <w:rsid w:val="0049453E"/>
    <w:rsid w:val="00494892"/>
    <w:rsid w:val="00494B12"/>
    <w:rsid w:val="00495334"/>
    <w:rsid w:val="004957E5"/>
    <w:rsid w:val="004961F7"/>
    <w:rsid w:val="00496421"/>
    <w:rsid w:val="00496796"/>
    <w:rsid w:val="00496F9C"/>
    <w:rsid w:val="004971BD"/>
    <w:rsid w:val="004A06C2"/>
    <w:rsid w:val="004A0891"/>
    <w:rsid w:val="004A0D0C"/>
    <w:rsid w:val="004A1004"/>
    <w:rsid w:val="004A1739"/>
    <w:rsid w:val="004A1C5A"/>
    <w:rsid w:val="004A3F88"/>
    <w:rsid w:val="004A518C"/>
    <w:rsid w:val="004A625C"/>
    <w:rsid w:val="004A6682"/>
    <w:rsid w:val="004A6F59"/>
    <w:rsid w:val="004B144D"/>
    <w:rsid w:val="004B1A1F"/>
    <w:rsid w:val="004B1A7A"/>
    <w:rsid w:val="004B2158"/>
    <w:rsid w:val="004B249F"/>
    <w:rsid w:val="004B546B"/>
    <w:rsid w:val="004B743D"/>
    <w:rsid w:val="004C0670"/>
    <w:rsid w:val="004C0C5E"/>
    <w:rsid w:val="004C282B"/>
    <w:rsid w:val="004C2D55"/>
    <w:rsid w:val="004C3898"/>
    <w:rsid w:val="004C3E80"/>
    <w:rsid w:val="004C443F"/>
    <w:rsid w:val="004C500B"/>
    <w:rsid w:val="004C6146"/>
    <w:rsid w:val="004C68E2"/>
    <w:rsid w:val="004C6A9C"/>
    <w:rsid w:val="004C78D7"/>
    <w:rsid w:val="004D13CA"/>
    <w:rsid w:val="004D1D63"/>
    <w:rsid w:val="004D278B"/>
    <w:rsid w:val="004D3121"/>
    <w:rsid w:val="004D3B93"/>
    <w:rsid w:val="004D3BB2"/>
    <w:rsid w:val="004D3C9C"/>
    <w:rsid w:val="004D4B49"/>
    <w:rsid w:val="004D5830"/>
    <w:rsid w:val="004D77D3"/>
    <w:rsid w:val="004D7BC3"/>
    <w:rsid w:val="004E0B1B"/>
    <w:rsid w:val="004E1281"/>
    <w:rsid w:val="004E242E"/>
    <w:rsid w:val="004E2764"/>
    <w:rsid w:val="004E2A5E"/>
    <w:rsid w:val="004E473B"/>
    <w:rsid w:val="004E4831"/>
    <w:rsid w:val="004E596A"/>
    <w:rsid w:val="004E59AC"/>
    <w:rsid w:val="004E623D"/>
    <w:rsid w:val="004E64E0"/>
    <w:rsid w:val="004E66FC"/>
    <w:rsid w:val="004F12F5"/>
    <w:rsid w:val="004F13A2"/>
    <w:rsid w:val="004F15AA"/>
    <w:rsid w:val="004F2072"/>
    <w:rsid w:val="004F353B"/>
    <w:rsid w:val="004F3AAA"/>
    <w:rsid w:val="004F48E1"/>
    <w:rsid w:val="004F6065"/>
    <w:rsid w:val="004F614B"/>
    <w:rsid w:val="004F6980"/>
    <w:rsid w:val="004F700D"/>
    <w:rsid w:val="004F7D73"/>
    <w:rsid w:val="0050057B"/>
    <w:rsid w:val="0050094E"/>
    <w:rsid w:val="00501304"/>
    <w:rsid w:val="005019A1"/>
    <w:rsid w:val="0050241A"/>
    <w:rsid w:val="00503537"/>
    <w:rsid w:val="005036B1"/>
    <w:rsid w:val="00503942"/>
    <w:rsid w:val="00504D02"/>
    <w:rsid w:val="0050565B"/>
    <w:rsid w:val="005063D7"/>
    <w:rsid w:val="00507C2A"/>
    <w:rsid w:val="00510D65"/>
    <w:rsid w:val="00510E96"/>
    <w:rsid w:val="00512580"/>
    <w:rsid w:val="00512BE1"/>
    <w:rsid w:val="00512E87"/>
    <w:rsid w:val="00514B6A"/>
    <w:rsid w:val="00514FED"/>
    <w:rsid w:val="0051522A"/>
    <w:rsid w:val="005159D6"/>
    <w:rsid w:val="0051607B"/>
    <w:rsid w:val="00516A9B"/>
    <w:rsid w:val="005178C1"/>
    <w:rsid w:val="00520070"/>
    <w:rsid w:val="005213BB"/>
    <w:rsid w:val="00521515"/>
    <w:rsid w:val="00521533"/>
    <w:rsid w:val="00522419"/>
    <w:rsid w:val="00522E09"/>
    <w:rsid w:val="00522F51"/>
    <w:rsid w:val="00523140"/>
    <w:rsid w:val="00523F91"/>
    <w:rsid w:val="00524F4F"/>
    <w:rsid w:val="00526091"/>
    <w:rsid w:val="0052657C"/>
    <w:rsid w:val="005269B9"/>
    <w:rsid w:val="005303CD"/>
    <w:rsid w:val="005305F8"/>
    <w:rsid w:val="00530783"/>
    <w:rsid w:val="0053082A"/>
    <w:rsid w:val="00530D18"/>
    <w:rsid w:val="0053168A"/>
    <w:rsid w:val="00532286"/>
    <w:rsid w:val="00532852"/>
    <w:rsid w:val="00533628"/>
    <w:rsid w:val="005339E6"/>
    <w:rsid w:val="00533AA8"/>
    <w:rsid w:val="00534001"/>
    <w:rsid w:val="00535748"/>
    <w:rsid w:val="00537319"/>
    <w:rsid w:val="00537DD2"/>
    <w:rsid w:val="00540800"/>
    <w:rsid w:val="005428E6"/>
    <w:rsid w:val="00543C3D"/>
    <w:rsid w:val="005440AD"/>
    <w:rsid w:val="0054428D"/>
    <w:rsid w:val="005444C9"/>
    <w:rsid w:val="00545896"/>
    <w:rsid w:val="00545A75"/>
    <w:rsid w:val="00547C2B"/>
    <w:rsid w:val="00551711"/>
    <w:rsid w:val="00551F23"/>
    <w:rsid w:val="005520F8"/>
    <w:rsid w:val="0055262B"/>
    <w:rsid w:val="00552800"/>
    <w:rsid w:val="00553CF3"/>
    <w:rsid w:val="0055448F"/>
    <w:rsid w:val="00554AB9"/>
    <w:rsid w:val="005555F0"/>
    <w:rsid w:val="00555A48"/>
    <w:rsid w:val="00555C56"/>
    <w:rsid w:val="0055660E"/>
    <w:rsid w:val="00556612"/>
    <w:rsid w:val="00557192"/>
    <w:rsid w:val="00557463"/>
    <w:rsid w:val="0056114E"/>
    <w:rsid w:val="005616B2"/>
    <w:rsid w:val="005619A5"/>
    <w:rsid w:val="00561A18"/>
    <w:rsid w:val="0056291B"/>
    <w:rsid w:val="00563AE9"/>
    <w:rsid w:val="00563EB8"/>
    <w:rsid w:val="00567FEA"/>
    <w:rsid w:val="00572D68"/>
    <w:rsid w:val="005733C7"/>
    <w:rsid w:val="00573C20"/>
    <w:rsid w:val="00574832"/>
    <w:rsid w:val="005772E7"/>
    <w:rsid w:val="00577984"/>
    <w:rsid w:val="005808B2"/>
    <w:rsid w:val="00580F4B"/>
    <w:rsid w:val="0058132F"/>
    <w:rsid w:val="005814A7"/>
    <w:rsid w:val="00584D69"/>
    <w:rsid w:val="00584DE5"/>
    <w:rsid w:val="0058542B"/>
    <w:rsid w:val="00586214"/>
    <w:rsid w:val="00586406"/>
    <w:rsid w:val="00586892"/>
    <w:rsid w:val="00586988"/>
    <w:rsid w:val="00586D81"/>
    <w:rsid w:val="00587988"/>
    <w:rsid w:val="00590FF0"/>
    <w:rsid w:val="00591E23"/>
    <w:rsid w:val="0059233F"/>
    <w:rsid w:val="00595B5F"/>
    <w:rsid w:val="005975F7"/>
    <w:rsid w:val="005A0392"/>
    <w:rsid w:val="005A03A9"/>
    <w:rsid w:val="005A17EC"/>
    <w:rsid w:val="005A345A"/>
    <w:rsid w:val="005A3D53"/>
    <w:rsid w:val="005A4D70"/>
    <w:rsid w:val="005A57AE"/>
    <w:rsid w:val="005A78B2"/>
    <w:rsid w:val="005A7ADD"/>
    <w:rsid w:val="005A7E27"/>
    <w:rsid w:val="005B129F"/>
    <w:rsid w:val="005B1480"/>
    <w:rsid w:val="005B2476"/>
    <w:rsid w:val="005B295D"/>
    <w:rsid w:val="005B2A9B"/>
    <w:rsid w:val="005B2F61"/>
    <w:rsid w:val="005B3BEC"/>
    <w:rsid w:val="005B435F"/>
    <w:rsid w:val="005B46A6"/>
    <w:rsid w:val="005B64DC"/>
    <w:rsid w:val="005C088A"/>
    <w:rsid w:val="005C0AF9"/>
    <w:rsid w:val="005C1863"/>
    <w:rsid w:val="005C1CD9"/>
    <w:rsid w:val="005C1FDC"/>
    <w:rsid w:val="005C24A2"/>
    <w:rsid w:val="005C273D"/>
    <w:rsid w:val="005C428B"/>
    <w:rsid w:val="005C4571"/>
    <w:rsid w:val="005C4643"/>
    <w:rsid w:val="005C4887"/>
    <w:rsid w:val="005C4E83"/>
    <w:rsid w:val="005C5238"/>
    <w:rsid w:val="005C57D5"/>
    <w:rsid w:val="005C59AA"/>
    <w:rsid w:val="005C5FB0"/>
    <w:rsid w:val="005C6BB8"/>
    <w:rsid w:val="005C7BC1"/>
    <w:rsid w:val="005C7CDA"/>
    <w:rsid w:val="005D07FE"/>
    <w:rsid w:val="005D0F46"/>
    <w:rsid w:val="005D0FA9"/>
    <w:rsid w:val="005D14C2"/>
    <w:rsid w:val="005D2364"/>
    <w:rsid w:val="005D3279"/>
    <w:rsid w:val="005D3C74"/>
    <w:rsid w:val="005D5038"/>
    <w:rsid w:val="005D56D3"/>
    <w:rsid w:val="005D5FA9"/>
    <w:rsid w:val="005D679F"/>
    <w:rsid w:val="005D7B8A"/>
    <w:rsid w:val="005E0A5D"/>
    <w:rsid w:val="005E0E19"/>
    <w:rsid w:val="005E1012"/>
    <w:rsid w:val="005E1456"/>
    <w:rsid w:val="005E195B"/>
    <w:rsid w:val="005E1A99"/>
    <w:rsid w:val="005E1EF7"/>
    <w:rsid w:val="005E242D"/>
    <w:rsid w:val="005E3A04"/>
    <w:rsid w:val="005E40D6"/>
    <w:rsid w:val="005E4D16"/>
    <w:rsid w:val="005E6AFD"/>
    <w:rsid w:val="005F0193"/>
    <w:rsid w:val="005F0ECC"/>
    <w:rsid w:val="005F1602"/>
    <w:rsid w:val="005F165F"/>
    <w:rsid w:val="005F279F"/>
    <w:rsid w:val="005F3689"/>
    <w:rsid w:val="005F3C68"/>
    <w:rsid w:val="005F5B07"/>
    <w:rsid w:val="005F61FC"/>
    <w:rsid w:val="005F69E4"/>
    <w:rsid w:val="005F7375"/>
    <w:rsid w:val="005F77E1"/>
    <w:rsid w:val="005F797A"/>
    <w:rsid w:val="00600941"/>
    <w:rsid w:val="00600E0B"/>
    <w:rsid w:val="00600ECC"/>
    <w:rsid w:val="0060103F"/>
    <w:rsid w:val="0060168F"/>
    <w:rsid w:val="00603764"/>
    <w:rsid w:val="00603B74"/>
    <w:rsid w:val="006050B7"/>
    <w:rsid w:val="006062E0"/>
    <w:rsid w:val="0060655C"/>
    <w:rsid w:val="006069D4"/>
    <w:rsid w:val="00607070"/>
    <w:rsid w:val="006073D3"/>
    <w:rsid w:val="00610F9E"/>
    <w:rsid w:val="00611242"/>
    <w:rsid w:val="00611FAD"/>
    <w:rsid w:val="006120AC"/>
    <w:rsid w:val="00612EBD"/>
    <w:rsid w:val="006139AF"/>
    <w:rsid w:val="0061420B"/>
    <w:rsid w:val="006142C1"/>
    <w:rsid w:val="006144C9"/>
    <w:rsid w:val="00615452"/>
    <w:rsid w:val="006156FC"/>
    <w:rsid w:val="00616AD8"/>
    <w:rsid w:val="006170A0"/>
    <w:rsid w:val="00617722"/>
    <w:rsid w:val="00620294"/>
    <w:rsid w:val="006203B2"/>
    <w:rsid w:val="00620CB1"/>
    <w:rsid w:val="006213F0"/>
    <w:rsid w:val="0062186C"/>
    <w:rsid w:val="006257B9"/>
    <w:rsid w:val="00625A1F"/>
    <w:rsid w:val="00625DC7"/>
    <w:rsid w:val="00625FB1"/>
    <w:rsid w:val="006265CB"/>
    <w:rsid w:val="00627DC8"/>
    <w:rsid w:val="0063038C"/>
    <w:rsid w:val="00631E8B"/>
    <w:rsid w:val="00631ED9"/>
    <w:rsid w:val="006320B8"/>
    <w:rsid w:val="006321E5"/>
    <w:rsid w:val="006325AA"/>
    <w:rsid w:val="00634BE5"/>
    <w:rsid w:val="006357EC"/>
    <w:rsid w:val="00635879"/>
    <w:rsid w:val="0063757C"/>
    <w:rsid w:val="00637FBA"/>
    <w:rsid w:val="00640412"/>
    <w:rsid w:val="00640568"/>
    <w:rsid w:val="00640655"/>
    <w:rsid w:val="00640E19"/>
    <w:rsid w:val="0064115D"/>
    <w:rsid w:val="00641995"/>
    <w:rsid w:val="006421F6"/>
    <w:rsid w:val="00642A6D"/>
    <w:rsid w:val="00643BC3"/>
    <w:rsid w:val="00644E6B"/>
    <w:rsid w:val="00645128"/>
    <w:rsid w:val="0064515B"/>
    <w:rsid w:val="00647384"/>
    <w:rsid w:val="00647947"/>
    <w:rsid w:val="006506EC"/>
    <w:rsid w:val="00650F49"/>
    <w:rsid w:val="00651C2D"/>
    <w:rsid w:val="00652373"/>
    <w:rsid w:val="00652DCB"/>
    <w:rsid w:val="006531FC"/>
    <w:rsid w:val="00653748"/>
    <w:rsid w:val="006537D6"/>
    <w:rsid w:val="006544FD"/>
    <w:rsid w:val="0065534E"/>
    <w:rsid w:val="006565B5"/>
    <w:rsid w:val="00656C08"/>
    <w:rsid w:val="00657AA1"/>
    <w:rsid w:val="00660202"/>
    <w:rsid w:val="006613AC"/>
    <w:rsid w:val="00661DB3"/>
    <w:rsid w:val="00662708"/>
    <w:rsid w:val="00662E75"/>
    <w:rsid w:val="0066347A"/>
    <w:rsid w:val="006639F0"/>
    <w:rsid w:val="00665970"/>
    <w:rsid w:val="00665C60"/>
    <w:rsid w:val="0066676C"/>
    <w:rsid w:val="006669BC"/>
    <w:rsid w:val="00667A7D"/>
    <w:rsid w:val="00673723"/>
    <w:rsid w:val="006753C5"/>
    <w:rsid w:val="00675B8A"/>
    <w:rsid w:val="00676535"/>
    <w:rsid w:val="00680C46"/>
    <w:rsid w:val="00680EFD"/>
    <w:rsid w:val="00681905"/>
    <w:rsid w:val="00681D32"/>
    <w:rsid w:val="00681E96"/>
    <w:rsid w:val="006826C1"/>
    <w:rsid w:val="00682CA6"/>
    <w:rsid w:val="006844DE"/>
    <w:rsid w:val="00684C0B"/>
    <w:rsid w:val="00684EF4"/>
    <w:rsid w:val="006870B1"/>
    <w:rsid w:val="006903A4"/>
    <w:rsid w:val="00690471"/>
    <w:rsid w:val="00690D30"/>
    <w:rsid w:val="006925CC"/>
    <w:rsid w:val="00693E93"/>
    <w:rsid w:val="0069409F"/>
    <w:rsid w:val="006945A1"/>
    <w:rsid w:val="00695D9E"/>
    <w:rsid w:val="00697712"/>
    <w:rsid w:val="006A0A5B"/>
    <w:rsid w:val="006A0CED"/>
    <w:rsid w:val="006A20E6"/>
    <w:rsid w:val="006A2FF3"/>
    <w:rsid w:val="006A43BA"/>
    <w:rsid w:val="006A6426"/>
    <w:rsid w:val="006A71E0"/>
    <w:rsid w:val="006A7B4C"/>
    <w:rsid w:val="006A7E2E"/>
    <w:rsid w:val="006B1639"/>
    <w:rsid w:val="006B17D1"/>
    <w:rsid w:val="006B2D5B"/>
    <w:rsid w:val="006B32D9"/>
    <w:rsid w:val="006B3403"/>
    <w:rsid w:val="006B3F30"/>
    <w:rsid w:val="006B449E"/>
    <w:rsid w:val="006B5736"/>
    <w:rsid w:val="006B7073"/>
    <w:rsid w:val="006C09F6"/>
    <w:rsid w:val="006C12AD"/>
    <w:rsid w:val="006C1FE8"/>
    <w:rsid w:val="006C25C1"/>
    <w:rsid w:val="006C27C1"/>
    <w:rsid w:val="006C2C53"/>
    <w:rsid w:val="006C37D4"/>
    <w:rsid w:val="006C3990"/>
    <w:rsid w:val="006C42D0"/>
    <w:rsid w:val="006C4CB3"/>
    <w:rsid w:val="006C5DC7"/>
    <w:rsid w:val="006C7788"/>
    <w:rsid w:val="006C7B3B"/>
    <w:rsid w:val="006D0E76"/>
    <w:rsid w:val="006D18DD"/>
    <w:rsid w:val="006D1E81"/>
    <w:rsid w:val="006D26DB"/>
    <w:rsid w:val="006D283D"/>
    <w:rsid w:val="006D3027"/>
    <w:rsid w:val="006D355A"/>
    <w:rsid w:val="006D36DD"/>
    <w:rsid w:val="006D39EC"/>
    <w:rsid w:val="006D3D73"/>
    <w:rsid w:val="006D3FE9"/>
    <w:rsid w:val="006D42A2"/>
    <w:rsid w:val="006D4799"/>
    <w:rsid w:val="006D56FB"/>
    <w:rsid w:val="006D6281"/>
    <w:rsid w:val="006D6925"/>
    <w:rsid w:val="006D6F75"/>
    <w:rsid w:val="006D70C2"/>
    <w:rsid w:val="006E01E8"/>
    <w:rsid w:val="006E0C3D"/>
    <w:rsid w:val="006E0F1D"/>
    <w:rsid w:val="006E1C61"/>
    <w:rsid w:val="006E251D"/>
    <w:rsid w:val="006E3B1D"/>
    <w:rsid w:val="006E4E7A"/>
    <w:rsid w:val="006E54D7"/>
    <w:rsid w:val="006E6161"/>
    <w:rsid w:val="006E7D89"/>
    <w:rsid w:val="006F1AC6"/>
    <w:rsid w:val="006F355C"/>
    <w:rsid w:val="006F3E75"/>
    <w:rsid w:val="006F57D3"/>
    <w:rsid w:val="006F6375"/>
    <w:rsid w:val="006F7EB0"/>
    <w:rsid w:val="00700F1F"/>
    <w:rsid w:val="00702FD4"/>
    <w:rsid w:val="00703005"/>
    <w:rsid w:val="00703467"/>
    <w:rsid w:val="007035A0"/>
    <w:rsid w:val="00704C6C"/>
    <w:rsid w:val="007054F7"/>
    <w:rsid w:val="00706B03"/>
    <w:rsid w:val="00706E9D"/>
    <w:rsid w:val="00707209"/>
    <w:rsid w:val="0070726F"/>
    <w:rsid w:val="00707648"/>
    <w:rsid w:val="00707D0C"/>
    <w:rsid w:val="00710278"/>
    <w:rsid w:val="0071045D"/>
    <w:rsid w:val="00710523"/>
    <w:rsid w:val="00710D83"/>
    <w:rsid w:val="0071114C"/>
    <w:rsid w:val="00711337"/>
    <w:rsid w:val="0071213D"/>
    <w:rsid w:val="0071258A"/>
    <w:rsid w:val="00712C3B"/>
    <w:rsid w:val="00712CF7"/>
    <w:rsid w:val="0071300F"/>
    <w:rsid w:val="0071373C"/>
    <w:rsid w:val="00713D23"/>
    <w:rsid w:val="007145BD"/>
    <w:rsid w:val="00714604"/>
    <w:rsid w:val="0071464A"/>
    <w:rsid w:val="00715625"/>
    <w:rsid w:val="00715F48"/>
    <w:rsid w:val="0071606C"/>
    <w:rsid w:val="0071683B"/>
    <w:rsid w:val="00716F63"/>
    <w:rsid w:val="00716F93"/>
    <w:rsid w:val="00717717"/>
    <w:rsid w:val="00720C5E"/>
    <w:rsid w:val="00720E80"/>
    <w:rsid w:val="007213D3"/>
    <w:rsid w:val="007216F2"/>
    <w:rsid w:val="007219B6"/>
    <w:rsid w:val="00722A95"/>
    <w:rsid w:val="00723BA8"/>
    <w:rsid w:val="00724BD7"/>
    <w:rsid w:val="00725229"/>
    <w:rsid w:val="00725FA9"/>
    <w:rsid w:val="00726C84"/>
    <w:rsid w:val="00730F9E"/>
    <w:rsid w:val="00731030"/>
    <w:rsid w:val="00731CF3"/>
    <w:rsid w:val="0073296D"/>
    <w:rsid w:val="00733A44"/>
    <w:rsid w:val="00736160"/>
    <w:rsid w:val="00736F60"/>
    <w:rsid w:val="00740E62"/>
    <w:rsid w:val="0074149C"/>
    <w:rsid w:val="0074176E"/>
    <w:rsid w:val="00741E96"/>
    <w:rsid w:val="007431E2"/>
    <w:rsid w:val="007437EE"/>
    <w:rsid w:val="00743E67"/>
    <w:rsid w:val="0074482B"/>
    <w:rsid w:val="007451F0"/>
    <w:rsid w:val="00745EF5"/>
    <w:rsid w:val="0074617D"/>
    <w:rsid w:val="0074640E"/>
    <w:rsid w:val="00746504"/>
    <w:rsid w:val="00746806"/>
    <w:rsid w:val="00747339"/>
    <w:rsid w:val="00751767"/>
    <w:rsid w:val="00751D48"/>
    <w:rsid w:val="00751DD6"/>
    <w:rsid w:val="00752076"/>
    <w:rsid w:val="007524BF"/>
    <w:rsid w:val="007527EC"/>
    <w:rsid w:val="00753786"/>
    <w:rsid w:val="007543B9"/>
    <w:rsid w:val="00756C59"/>
    <w:rsid w:val="00756E6B"/>
    <w:rsid w:val="00757222"/>
    <w:rsid w:val="00757D0D"/>
    <w:rsid w:val="00761254"/>
    <w:rsid w:val="00761CCB"/>
    <w:rsid w:val="007620D3"/>
    <w:rsid w:val="00762A21"/>
    <w:rsid w:val="00763028"/>
    <w:rsid w:val="00764553"/>
    <w:rsid w:val="00764B3C"/>
    <w:rsid w:val="00764D50"/>
    <w:rsid w:val="00764E4B"/>
    <w:rsid w:val="0076619E"/>
    <w:rsid w:val="00766FFF"/>
    <w:rsid w:val="00767DB6"/>
    <w:rsid w:val="00771099"/>
    <w:rsid w:val="00772656"/>
    <w:rsid w:val="00773072"/>
    <w:rsid w:val="00773C0E"/>
    <w:rsid w:val="00774326"/>
    <w:rsid w:val="0077448C"/>
    <w:rsid w:val="00774B08"/>
    <w:rsid w:val="00774E30"/>
    <w:rsid w:val="00775387"/>
    <w:rsid w:val="00775BD9"/>
    <w:rsid w:val="00775E1F"/>
    <w:rsid w:val="0077610A"/>
    <w:rsid w:val="0077623E"/>
    <w:rsid w:val="0077624B"/>
    <w:rsid w:val="00776378"/>
    <w:rsid w:val="00776B1E"/>
    <w:rsid w:val="00780C9E"/>
    <w:rsid w:val="00781921"/>
    <w:rsid w:val="00782CD7"/>
    <w:rsid w:val="00783448"/>
    <w:rsid w:val="00783F60"/>
    <w:rsid w:val="00785116"/>
    <w:rsid w:val="00785E1C"/>
    <w:rsid w:val="007860D0"/>
    <w:rsid w:val="007871EF"/>
    <w:rsid w:val="0078786D"/>
    <w:rsid w:val="00792091"/>
    <w:rsid w:val="00792653"/>
    <w:rsid w:val="00792A87"/>
    <w:rsid w:val="00792D86"/>
    <w:rsid w:val="0079468D"/>
    <w:rsid w:val="007A0989"/>
    <w:rsid w:val="007A0A89"/>
    <w:rsid w:val="007A0FE6"/>
    <w:rsid w:val="007A3EB2"/>
    <w:rsid w:val="007A5698"/>
    <w:rsid w:val="007A61E4"/>
    <w:rsid w:val="007A62E6"/>
    <w:rsid w:val="007A6D3C"/>
    <w:rsid w:val="007A6F68"/>
    <w:rsid w:val="007B0C2E"/>
    <w:rsid w:val="007B0E36"/>
    <w:rsid w:val="007B1408"/>
    <w:rsid w:val="007B1E82"/>
    <w:rsid w:val="007B2964"/>
    <w:rsid w:val="007B2E8D"/>
    <w:rsid w:val="007B3973"/>
    <w:rsid w:val="007B3F85"/>
    <w:rsid w:val="007B577C"/>
    <w:rsid w:val="007B6622"/>
    <w:rsid w:val="007B687B"/>
    <w:rsid w:val="007B7261"/>
    <w:rsid w:val="007B7917"/>
    <w:rsid w:val="007C0215"/>
    <w:rsid w:val="007C061A"/>
    <w:rsid w:val="007C0733"/>
    <w:rsid w:val="007C230F"/>
    <w:rsid w:val="007C269C"/>
    <w:rsid w:val="007C26F1"/>
    <w:rsid w:val="007C2942"/>
    <w:rsid w:val="007C2B54"/>
    <w:rsid w:val="007C3568"/>
    <w:rsid w:val="007C3741"/>
    <w:rsid w:val="007C39DA"/>
    <w:rsid w:val="007C3A79"/>
    <w:rsid w:val="007C4C70"/>
    <w:rsid w:val="007C4D1C"/>
    <w:rsid w:val="007C5435"/>
    <w:rsid w:val="007C7239"/>
    <w:rsid w:val="007C782E"/>
    <w:rsid w:val="007C7BF8"/>
    <w:rsid w:val="007D0199"/>
    <w:rsid w:val="007D021D"/>
    <w:rsid w:val="007D0A6A"/>
    <w:rsid w:val="007D1661"/>
    <w:rsid w:val="007D2245"/>
    <w:rsid w:val="007D22B1"/>
    <w:rsid w:val="007D2CB0"/>
    <w:rsid w:val="007D33C8"/>
    <w:rsid w:val="007D39B8"/>
    <w:rsid w:val="007D42A8"/>
    <w:rsid w:val="007E0AE0"/>
    <w:rsid w:val="007E22ED"/>
    <w:rsid w:val="007E254F"/>
    <w:rsid w:val="007E3297"/>
    <w:rsid w:val="007E46B5"/>
    <w:rsid w:val="007E54C3"/>
    <w:rsid w:val="007E564C"/>
    <w:rsid w:val="007E5D82"/>
    <w:rsid w:val="007E5E63"/>
    <w:rsid w:val="007F2EE7"/>
    <w:rsid w:val="007F2F1B"/>
    <w:rsid w:val="007F3DBB"/>
    <w:rsid w:val="007F411A"/>
    <w:rsid w:val="007F46EC"/>
    <w:rsid w:val="007F560B"/>
    <w:rsid w:val="007F58CF"/>
    <w:rsid w:val="007F608A"/>
    <w:rsid w:val="007F71B4"/>
    <w:rsid w:val="007F793E"/>
    <w:rsid w:val="008016F0"/>
    <w:rsid w:val="0080343F"/>
    <w:rsid w:val="0080501F"/>
    <w:rsid w:val="008054FE"/>
    <w:rsid w:val="00805A0D"/>
    <w:rsid w:val="00805B24"/>
    <w:rsid w:val="00806050"/>
    <w:rsid w:val="00806F49"/>
    <w:rsid w:val="00811664"/>
    <w:rsid w:val="00811894"/>
    <w:rsid w:val="00811A81"/>
    <w:rsid w:val="008131AC"/>
    <w:rsid w:val="00813912"/>
    <w:rsid w:val="00813DC5"/>
    <w:rsid w:val="00815193"/>
    <w:rsid w:val="0081597E"/>
    <w:rsid w:val="008166DF"/>
    <w:rsid w:val="00816F9B"/>
    <w:rsid w:val="00817461"/>
    <w:rsid w:val="00817560"/>
    <w:rsid w:val="00817730"/>
    <w:rsid w:val="00817F27"/>
    <w:rsid w:val="0082015F"/>
    <w:rsid w:val="00821029"/>
    <w:rsid w:val="00821A61"/>
    <w:rsid w:val="00821C33"/>
    <w:rsid w:val="00824432"/>
    <w:rsid w:val="00824DB6"/>
    <w:rsid w:val="0082514B"/>
    <w:rsid w:val="008252B6"/>
    <w:rsid w:val="008253C7"/>
    <w:rsid w:val="008253D0"/>
    <w:rsid w:val="00825D6B"/>
    <w:rsid w:val="00825E2C"/>
    <w:rsid w:val="00826091"/>
    <w:rsid w:val="00826AEF"/>
    <w:rsid w:val="0082797B"/>
    <w:rsid w:val="00827ED4"/>
    <w:rsid w:val="008309AD"/>
    <w:rsid w:val="00832236"/>
    <w:rsid w:val="00834CD7"/>
    <w:rsid w:val="00835274"/>
    <w:rsid w:val="008358B7"/>
    <w:rsid w:val="0083599F"/>
    <w:rsid w:val="00836B64"/>
    <w:rsid w:val="00837504"/>
    <w:rsid w:val="00837A39"/>
    <w:rsid w:val="0084039C"/>
    <w:rsid w:val="0084169A"/>
    <w:rsid w:val="00841708"/>
    <w:rsid w:val="00842709"/>
    <w:rsid w:val="008430C9"/>
    <w:rsid w:val="00844786"/>
    <w:rsid w:val="0084483A"/>
    <w:rsid w:val="008453BC"/>
    <w:rsid w:val="0084689A"/>
    <w:rsid w:val="00846AE8"/>
    <w:rsid w:val="00846F61"/>
    <w:rsid w:val="00847184"/>
    <w:rsid w:val="00847AAC"/>
    <w:rsid w:val="00847C75"/>
    <w:rsid w:val="00850338"/>
    <w:rsid w:val="00850B11"/>
    <w:rsid w:val="008520B6"/>
    <w:rsid w:val="008536D1"/>
    <w:rsid w:val="00853701"/>
    <w:rsid w:val="00854506"/>
    <w:rsid w:val="008548FA"/>
    <w:rsid w:val="008555EC"/>
    <w:rsid w:val="00855B0A"/>
    <w:rsid w:val="00855BF3"/>
    <w:rsid w:val="0085637F"/>
    <w:rsid w:val="008601E4"/>
    <w:rsid w:val="00860436"/>
    <w:rsid w:val="008614CA"/>
    <w:rsid w:val="008625E7"/>
    <w:rsid w:val="00862CB4"/>
    <w:rsid w:val="008637EA"/>
    <w:rsid w:val="0086444A"/>
    <w:rsid w:val="008657FD"/>
    <w:rsid w:val="00865D88"/>
    <w:rsid w:val="0086648F"/>
    <w:rsid w:val="0086693C"/>
    <w:rsid w:val="00866DF2"/>
    <w:rsid w:val="00867AE4"/>
    <w:rsid w:val="00867F13"/>
    <w:rsid w:val="0087251E"/>
    <w:rsid w:val="0087297D"/>
    <w:rsid w:val="00872AF3"/>
    <w:rsid w:val="00872F00"/>
    <w:rsid w:val="00873693"/>
    <w:rsid w:val="00874AA7"/>
    <w:rsid w:val="00875C6E"/>
    <w:rsid w:val="00880F35"/>
    <w:rsid w:val="008813B3"/>
    <w:rsid w:val="00881FC2"/>
    <w:rsid w:val="008822ED"/>
    <w:rsid w:val="008826B4"/>
    <w:rsid w:val="008840E0"/>
    <w:rsid w:val="0088425C"/>
    <w:rsid w:val="00885372"/>
    <w:rsid w:val="008871ED"/>
    <w:rsid w:val="0088763E"/>
    <w:rsid w:val="00887B65"/>
    <w:rsid w:val="0089082A"/>
    <w:rsid w:val="00892223"/>
    <w:rsid w:val="008922D2"/>
    <w:rsid w:val="00892561"/>
    <w:rsid w:val="0089345B"/>
    <w:rsid w:val="00893639"/>
    <w:rsid w:val="00893CFC"/>
    <w:rsid w:val="00894398"/>
    <w:rsid w:val="00896B4F"/>
    <w:rsid w:val="008971FB"/>
    <w:rsid w:val="00897DC2"/>
    <w:rsid w:val="008A0075"/>
    <w:rsid w:val="008A062C"/>
    <w:rsid w:val="008A06DF"/>
    <w:rsid w:val="008A070E"/>
    <w:rsid w:val="008A08AA"/>
    <w:rsid w:val="008A0B23"/>
    <w:rsid w:val="008A3155"/>
    <w:rsid w:val="008A3727"/>
    <w:rsid w:val="008A3C08"/>
    <w:rsid w:val="008A3E90"/>
    <w:rsid w:val="008A4EFB"/>
    <w:rsid w:val="008A6C47"/>
    <w:rsid w:val="008B02ED"/>
    <w:rsid w:val="008B1FC7"/>
    <w:rsid w:val="008B2C29"/>
    <w:rsid w:val="008B2FD1"/>
    <w:rsid w:val="008B34FF"/>
    <w:rsid w:val="008B441E"/>
    <w:rsid w:val="008B48AF"/>
    <w:rsid w:val="008B59C8"/>
    <w:rsid w:val="008B6170"/>
    <w:rsid w:val="008B6B2E"/>
    <w:rsid w:val="008B6C80"/>
    <w:rsid w:val="008B74F1"/>
    <w:rsid w:val="008B79B0"/>
    <w:rsid w:val="008B7ECB"/>
    <w:rsid w:val="008C06B5"/>
    <w:rsid w:val="008C10E3"/>
    <w:rsid w:val="008C14D0"/>
    <w:rsid w:val="008C18EB"/>
    <w:rsid w:val="008C2314"/>
    <w:rsid w:val="008C26F0"/>
    <w:rsid w:val="008C275A"/>
    <w:rsid w:val="008C3690"/>
    <w:rsid w:val="008C4452"/>
    <w:rsid w:val="008C4AF7"/>
    <w:rsid w:val="008C4C0B"/>
    <w:rsid w:val="008C5468"/>
    <w:rsid w:val="008C6812"/>
    <w:rsid w:val="008C6B47"/>
    <w:rsid w:val="008D0571"/>
    <w:rsid w:val="008D1B12"/>
    <w:rsid w:val="008D3453"/>
    <w:rsid w:val="008D3C39"/>
    <w:rsid w:val="008D3D95"/>
    <w:rsid w:val="008D4026"/>
    <w:rsid w:val="008D7AE5"/>
    <w:rsid w:val="008E0803"/>
    <w:rsid w:val="008E1112"/>
    <w:rsid w:val="008E17DB"/>
    <w:rsid w:val="008E2AD3"/>
    <w:rsid w:val="008E2FA7"/>
    <w:rsid w:val="008E30E4"/>
    <w:rsid w:val="008E3604"/>
    <w:rsid w:val="008E3C6B"/>
    <w:rsid w:val="008E5588"/>
    <w:rsid w:val="008E59ED"/>
    <w:rsid w:val="008E5B44"/>
    <w:rsid w:val="008E668C"/>
    <w:rsid w:val="008E7338"/>
    <w:rsid w:val="008F01B6"/>
    <w:rsid w:val="008F0D82"/>
    <w:rsid w:val="008F1236"/>
    <w:rsid w:val="008F1487"/>
    <w:rsid w:val="008F19D2"/>
    <w:rsid w:val="008F1C61"/>
    <w:rsid w:val="008F318B"/>
    <w:rsid w:val="008F3765"/>
    <w:rsid w:val="008F37F3"/>
    <w:rsid w:val="008F412E"/>
    <w:rsid w:val="008F67B8"/>
    <w:rsid w:val="008F6A3F"/>
    <w:rsid w:val="008F6B4B"/>
    <w:rsid w:val="008F6E2F"/>
    <w:rsid w:val="008F73AF"/>
    <w:rsid w:val="008F7455"/>
    <w:rsid w:val="008F788C"/>
    <w:rsid w:val="008F7C28"/>
    <w:rsid w:val="00901628"/>
    <w:rsid w:val="00901B05"/>
    <w:rsid w:val="00901B97"/>
    <w:rsid w:val="00901DF0"/>
    <w:rsid w:val="0090218D"/>
    <w:rsid w:val="00902DAB"/>
    <w:rsid w:val="00902E64"/>
    <w:rsid w:val="00903699"/>
    <w:rsid w:val="00904115"/>
    <w:rsid w:val="00904512"/>
    <w:rsid w:val="00904BBB"/>
    <w:rsid w:val="009058E8"/>
    <w:rsid w:val="00910162"/>
    <w:rsid w:val="009109C4"/>
    <w:rsid w:val="009114AA"/>
    <w:rsid w:val="00911DA5"/>
    <w:rsid w:val="00913851"/>
    <w:rsid w:val="00913E73"/>
    <w:rsid w:val="00916009"/>
    <w:rsid w:val="0092092C"/>
    <w:rsid w:val="00921DBC"/>
    <w:rsid w:val="0092243E"/>
    <w:rsid w:val="009227BC"/>
    <w:rsid w:val="00923250"/>
    <w:rsid w:val="009237AC"/>
    <w:rsid w:val="00923BD0"/>
    <w:rsid w:val="0092401C"/>
    <w:rsid w:val="00924AB7"/>
    <w:rsid w:val="00924E21"/>
    <w:rsid w:val="0092560C"/>
    <w:rsid w:val="00925A16"/>
    <w:rsid w:val="00925B40"/>
    <w:rsid w:val="009260D9"/>
    <w:rsid w:val="00930C31"/>
    <w:rsid w:val="00930CD6"/>
    <w:rsid w:val="00931113"/>
    <w:rsid w:val="00931E6E"/>
    <w:rsid w:val="0093258C"/>
    <w:rsid w:val="009335DF"/>
    <w:rsid w:val="0093380B"/>
    <w:rsid w:val="00934549"/>
    <w:rsid w:val="00936E38"/>
    <w:rsid w:val="0093741B"/>
    <w:rsid w:val="0094291B"/>
    <w:rsid w:val="00942BFB"/>
    <w:rsid w:val="00943186"/>
    <w:rsid w:val="0094335B"/>
    <w:rsid w:val="00943FD5"/>
    <w:rsid w:val="009445F2"/>
    <w:rsid w:val="00945931"/>
    <w:rsid w:val="00945EB3"/>
    <w:rsid w:val="00946124"/>
    <w:rsid w:val="00946E32"/>
    <w:rsid w:val="009470A7"/>
    <w:rsid w:val="009517CA"/>
    <w:rsid w:val="00952AE3"/>
    <w:rsid w:val="00953647"/>
    <w:rsid w:val="00953D1D"/>
    <w:rsid w:val="00954E12"/>
    <w:rsid w:val="0095528F"/>
    <w:rsid w:val="00955E78"/>
    <w:rsid w:val="00955F71"/>
    <w:rsid w:val="0095663F"/>
    <w:rsid w:val="00956EAF"/>
    <w:rsid w:val="00956EFA"/>
    <w:rsid w:val="00957A1C"/>
    <w:rsid w:val="00957BDB"/>
    <w:rsid w:val="009607C8"/>
    <w:rsid w:val="00960AA0"/>
    <w:rsid w:val="00960BCA"/>
    <w:rsid w:val="0096139A"/>
    <w:rsid w:val="00961551"/>
    <w:rsid w:val="00961A25"/>
    <w:rsid w:val="00961C2B"/>
    <w:rsid w:val="00962F7A"/>
    <w:rsid w:val="00963129"/>
    <w:rsid w:val="009634FC"/>
    <w:rsid w:val="00963537"/>
    <w:rsid w:val="00965269"/>
    <w:rsid w:val="00965506"/>
    <w:rsid w:val="00965C1A"/>
    <w:rsid w:val="009664A5"/>
    <w:rsid w:val="00967006"/>
    <w:rsid w:val="009670D5"/>
    <w:rsid w:val="00967CCE"/>
    <w:rsid w:val="00970112"/>
    <w:rsid w:val="009708BB"/>
    <w:rsid w:val="00970BEA"/>
    <w:rsid w:val="00972463"/>
    <w:rsid w:val="009736DE"/>
    <w:rsid w:val="00973B73"/>
    <w:rsid w:val="00974837"/>
    <w:rsid w:val="00975D13"/>
    <w:rsid w:val="0097641C"/>
    <w:rsid w:val="00976E28"/>
    <w:rsid w:val="00980A0D"/>
    <w:rsid w:val="00980BAA"/>
    <w:rsid w:val="00980C6C"/>
    <w:rsid w:val="00981147"/>
    <w:rsid w:val="0098194A"/>
    <w:rsid w:val="00982107"/>
    <w:rsid w:val="00982D8D"/>
    <w:rsid w:val="0098395F"/>
    <w:rsid w:val="009844B0"/>
    <w:rsid w:val="00984612"/>
    <w:rsid w:val="00986441"/>
    <w:rsid w:val="00986F25"/>
    <w:rsid w:val="00987873"/>
    <w:rsid w:val="00987D26"/>
    <w:rsid w:val="00990380"/>
    <w:rsid w:val="00991CB5"/>
    <w:rsid w:val="00991E25"/>
    <w:rsid w:val="00992B8E"/>
    <w:rsid w:val="009942AC"/>
    <w:rsid w:val="00994B58"/>
    <w:rsid w:val="00995B57"/>
    <w:rsid w:val="00996736"/>
    <w:rsid w:val="0099799F"/>
    <w:rsid w:val="00997CA9"/>
    <w:rsid w:val="009A0190"/>
    <w:rsid w:val="009A02C3"/>
    <w:rsid w:val="009A0413"/>
    <w:rsid w:val="009A0432"/>
    <w:rsid w:val="009A0929"/>
    <w:rsid w:val="009A0BC4"/>
    <w:rsid w:val="009A0D11"/>
    <w:rsid w:val="009A12E0"/>
    <w:rsid w:val="009A1BFE"/>
    <w:rsid w:val="009A1DD9"/>
    <w:rsid w:val="009A2A6D"/>
    <w:rsid w:val="009A3825"/>
    <w:rsid w:val="009A3960"/>
    <w:rsid w:val="009A3B0C"/>
    <w:rsid w:val="009A443B"/>
    <w:rsid w:val="009A5AE3"/>
    <w:rsid w:val="009A5F38"/>
    <w:rsid w:val="009A6161"/>
    <w:rsid w:val="009A6B82"/>
    <w:rsid w:val="009A78EE"/>
    <w:rsid w:val="009A7D3E"/>
    <w:rsid w:val="009A7F73"/>
    <w:rsid w:val="009B109A"/>
    <w:rsid w:val="009B26A8"/>
    <w:rsid w:val="009B29DD"/>
    <w:rsid w:val="009B3B8C"/>
    <w:rsid w:val="009B4779"/>
    <w:rsid w:val="009B4A59"/>
    <w:rsid w:val="009B682C"/>
    <w:rsid w:val="009B6A9B"/>
    <w:rsid w:val="009C0886"/>
    <w:rsid w:val="009C11B9"/>
    <w:rsid w:val="009C192E"/>
    <w:rsid w:val="009C20B1"/>
    <w:rsid w:val="009C298A"/>
    <w:rsid w:val="009C29A0"/>
    <w:rsid w:val="009C2C10"/>
    <w:rsid w:val="009C3764"/>
    <w:rsid w:val="009C379E"/>
    <w:rsid w:val="009C3F8E"/>
    <w:rsid w:val="009C47C7"/>
    <w:rsid w:val="009C492B"/>
    <w:rsid w:val="009C5485"/>
    <w:rsid w:val="009C5662"/>
    <w:rsid w:val="009C604B"/>
    <w:rsid w:val="009C664B"/>
    <w:rsid w:val="009C7E31"/>
    <w:rsid w:val="009D0123"/>
    <w:rsid w:val="009D0D72"/>
    <w:rsid w:val="009D12E6"/>
    <w:rsid w:val="009D1A98"/>
    <w:rsid w:val="009D1E2F"/>
    <w:rsid w:val="009D1F67"/>
    <w:rsid w:val="009D2206"/>
    <w:rsid w:val="009D2D81"/>
    <w:rsid w:val="009D3D77"/>
    <w:rsid w:val="009D59A3"/>
    <w:rsid w:val="009D5F60"/>
    <w:rsid w:val="009D6CB9"/>
    <w:rsid w:val="009D732D"/>
    <w:rsid w:val="009D74BE"/>
    <w:rsid w:val="009D7A69"/>
    <w:rsid w:val="009E19ED"/>
    <w:rsid w:val="009E2D1E"/>
    <w:rsid w:val="009E3117"/>
    <w:rsid w:val="009E50E8"/>
    <w:rsid w:val="009E5BA4"/>
    <w:rsid w:val="009E60FE"/>
    <w:rsid w:val="009E6602"/>
    <w:rsid w:val="009F050D"/>
    <w:rsid w:val="009F291A"/>
    <w:rsid w:val="009F4248"/>
    <w:rsid w:val="009F49FD"/>
    <w:rsid w:val="009F4B6D"/>
    <w:rsid w:val="009F540F"/>
    <w:rsid w:val="009F5963"/>
    <w:rsid w:val="009F5A2E"/>
    <w:rsid w:val="009F5F05"/>
    <w:rsid w:val="009F6009"/>
    <w:rsid w:val="009F7070"/>
    <w:rsid w:val="009F71D1"/>
    <w:rsid w:val="00A005FE"/>
    <w:rsid w:val="00A01778"/>
    <w:rsid w:val="00A01F7A"/>
    <w:rsid w:val="00A0352D"/>
    <w:rsid w:val="00A0362B"/>
    <w:rsid w:val="00A04F79"/>
    <w:rsid w:val="00A05DED"/>
    <w:rsid w:val="00A06D7C"/>
    <w:rsid w:val="00A07C00"/>
    <w:rsid w:val="00A10163"/>
    <w:rsid w:val="00A110AB"/>
    <w:rsid w:val="00A11B85"/>
    <w:rsid w:val="00A11C7B"/>
    <w:rsid w:val="00A11E64"/>
    <w:rsid w:val="00A12610"/>
    <w:rsid w:val="00A126FC"/>
    <w:rsid w:val="00A14322"/>
    <w:rsid w:val="00A14B4C"/>
    <w:rsid w:val="00A14E9F"/>
    <w:rsid w:val="00A156EF"/>
    <w:rsid w:val="00A1589C"/>
    <w:rsid w:val="00A2002C"/>
    <w:rsid w:val="00A22872"/>
    <w:rsid w:val="00A2354F"/>
    <w:rsid w:val="00A24701"/>
    <w:rsid w:val="00A2590F"/>
    <w:rsid w:val="00A26D04"/>
    <w:rsid w:val="00A27666"/>
    <w:rsid w:val="00A303B8"/>
    <w:rsid w:val="00A31C73"/>
    <w:rsid w:val="00A3296F"/>
    <w:rsid w:val="00A32970"/>
    <w:rsid w:val="00A32BF5"/>
    <w:rsid w:val="00A333EA"/>
    <w:rsid w:val="00A34359"/>
    <w:rsid w:val="00A34B30"/>
    <w:rsid w:val="00A34C8A"/>
    <w:rsid w:val="00A35571"/>
    <w:rsid w:val="00A35FB8"/>
    <w:rsid w:val="00A3614D"/>
    <w:rsid w:val="00A36D6C"/>
    <w:rsid w:val="00A375C1"/>
    <w:rsid w:val="00A420CA"/>
    <w:rsid w:val="00A42BF3"/>
    <w:rsid w:val="00A430F1"/>
    <w:rsid w:val="00A436FB"/>
    <w:rsid w:val="00A441C0"/>
    <w:rsid w:val="00A445CD"/>
    <w:rsid w:val="00A44AC5"/>
    <w:rsid w:val="00A44C33"/>
    <w:rsid w:val="00A45DE7"/>
    <w:rsid w:val="00A4690D"/>
    <w:rsid w:val="00A471EC"/>
    <w:rsid w:val="00A47E94"/>
    <w:rsid w:val="00A50066"/>
    <w:rsid w:val="00A5124D"/>
    <w:rsid w:val="00A520E3"/>
    <w:rsid w:val="00A52DF6"/>
    <w:rsid w:val="00A5326B"/>
    <w:rsid w:val="00A533B2"/>
    <w:rsid w:val="00A53AA3"/>
    <w:rsid w:val="00A53BD5"/>
    <w:rsid w:val="00A53E36"/>
    <w:rsid w:val="00A549A6"/>
    <w:rsid w:val="00A556DB"/>
    <w:rsid w:val="00A567B3"/>
    <w:rsid w:val="00A578EA"/>
    <w:rsid w:val="00A607D4"/>
    <w:rsid w:val="00A61827"/>
    <w:rsid w:val="00A62292"/>
    <w:rsid w:val="00A6265C"/>
    <w:rsid w:val="00A636B3"/>
    <w:rsid w:val="00A65AF1"/>
    <w:rsid w:val="00A65E0E"/>
    <w:rsid w:val="00A66071"/>
    <w:rsid w:val="00A66962"/>
    <w:rsid w:val="00A66D49"/>
    <w:rsid w:val="00A66ED7"/>
    <w:rsid w:val="00A6783C"/>
    <w:rsid w:val="00A703AD"/>
    <w:rsid w:val="00A70416"/>
    <w:rsid w:val="00A70696"/>
    <w:rsid w:val="00A70846"/>
    <w:rsid w:val="00A70D5C"/>
    <w:rsid w:val="00A71927"/>
    <w:rsid w:val="00A71A48"/>
    <w:rsid w:val="00A726A3"/>
    <w:rsid w:val="00A72790"/>
    <w:rsid w:val="00A734B9"/>
    <w:rsid w:val="00A73813"/>
    <w:rsid w:val="00A7453A"/>
    <w:rsid w:val="00A74B0D"/>
    <w:rsid w:val="00A74D08"/>
    <w:rsid w:val="00A74D7F"/>
    <w:rsid w:val="00A753DD"/>
    <w:rsid w:val="00A7584D"/>
    <w:rsid w:val="00A75E9F"/>
    <w:rsid w:val="00A76914"/>
    <w:rsid w:val="00A76C6F"/>
    <w:rsid w:val="00A76EC1"/>
    <w:rsid w:val="00A80795"/>
    <w:rsid w:val="00A808A2"/>
    <w:rsid w:val="00A8206B"/>
    <w:rsid w:val="00A8220A"/>
    <w:rsid w:val="00A825DC"/>
    <w:rsid w:val="00A84B7E"/>
    <w:rsid w:val="00A8510C"/>
    <w:rsid w:val="00A90290"/>
    <w:rsid w:val="00A9180C"/>
    <w:rsid w:val="00A91C15"/>
    <w:rsid w:val="00A91CF1"/>
    <w:rsid w:val="00A92ADF"/>
    <w:rsid w:val="00A93323"/>
    <w:rsid w:val="00A94401"/>
    <w:rsid w:val="00A944A8"/>
    <w:rsid w:val="00A94F62"/>
    <w:rsid w:val="00A95066"/>
    <w:rsid w:val="00A96106"/>
    <w:rsid w:val="00A96547"/>
    <w:rsid w:val="00A967D7"/>
    <w:rsid w:val="00A96E9C"/>
    <w:rsid w:val="00A9778C"/>
    <w:rsid w:val="00A97AC0"/>
    <w:rsid w:val="00A97F29"/>
    <w:rsid w:val="00AA1B52"/>
    <w:rsid w:val="00AA2B7F"/>
    <w:rsid w:val="00AA2E73"/>
    <w:rsid w:val="00AA39D5"/>
    <w:rsid w:val="00AA46AD"/>
    <w:rsid w:val="00AA5072"/>
    <w:rsid w:val="00AA7C85"/>
    <w:rsid w:val="00AB0C81"/>
    <w:rsid w:val="00AB0D2C"/>
    <w:rsid w:val="00AB1687"/>
    <w:rsid w:val="00AB16B9"/>
    <w:rsid w:val="00AB1BA9"/>
    <w:rsid w:val="00AB2900"/>
    <w:rsid w:val="00AB2B08"/>
    <w:rsid w:val="00AB2CBE"/>
    <w:rsid w:val="00AB38D7"/>
    <w:rsid w:val="00AB47FD"/>
    <w:rsid w:val="00AB50FB"/>
    <w:rsid w:val="00AB5853"/>
    <w:rsid w:val="00AB5903"/>
    <w:rsid w:val="00AB5F94"/>
    <w:rsid w:val="00AB6D16"/>
    <w:rsid w:val="00AB7126"/>
    <w:rsid w:val="00AB7372"/>
    <w:rsid w:val="00AC05B2"/>
    <w:rsid w:val="00AC09A4"/>
    <w:rsid w:val="00AC0F13"/>
    <w:rsid w:val="00AC3065"/>
    <w:rsid w:val="00AC31F6"/>
    <w:rsid w:val="00AC338D"/>
    <w:rsid w:val="00AC42C1"/>
    <w:rsid w:val="00AC42FF"/>
    <w:rsid w:val="00AC4A97"/>
    <w:rsid w:val="00AC4CA0"/>
    <w:rsid w:val="00AC564D"/>
    <w:rsid w:val="00AC5759"/>
    <w:rsid w:val="00AC620C"/>
    <w:rsid w:val="00AC7457"/>
    <w:rsid w:val="00AC75E9"/>
    <w:rsid w:val="00AD02DA"/>
    <w:rsid w:val="00AD095F"/>
    <w:rsid w:val="00AD0E43"/>
    <w:rsid w:val="00AD100D"/>
    <w:rsid w:val="00AD14EC"/>
    <w:rsid w:val="00AD20B2"/>
    <w:rsid w:val="00AD238B"/>
    <w:rsid w:val="00AD2460"/>
    <w:rsid w:val="00AD389E"/>
    <w:rsid w:val="00AD433B"/>
    <w:rsid w:val="00AD51E0"/>
    <w:rsid w:val="00AD58F1"/>
    <w:rsid w:val="00AD6499"/>
    <w:rsid w:val="00AD68B1"/>
    <w:rsid w:val="00AE118F"/>
    <w:rsid w:val="00AE1BEA"/>
    <w:rsid w:val="00AE255B"/>
    <w:rsid w:val="00AE3388"/>
    <w:rsid w:val="00AE3500"/>
    <w:rsid w:val="00AE36EA"/>
    <w:rsid w:val="00AE3BCD"/>
    <w:rsid w:val="00AE6027"/>
    <w:rsid w:val="00AF2CFF"/>
    <w:rsid w:val="00AF3006"/>
    <w:rsid w:val="00AF366A"/>
    <w:rsid w:val="00AF371F"/>
    <w:rsid w:val="00AF502B"/>
    <w:rsid w:val="00AF635E"/>
    <w:rsid w:val="00AF65E4"/>
    <w:rsid w:val="00AF6815"/>
    <w:rsid w:val="00AF6F0F"/>
    <w:rsid w:val="00B00716"/>
    <w:rsid w:val="00B01687"/>
    <w:rsid w:val="00B017A7"/>
    <w:rsid w:val="00B033AC"/>
    <w:rsid w:val="00B045D3"/>
    <w:rsid w:val="00B04E2A"/>
    <w:rsid w:val="00B04F94"/>
    <w:rsid w:val="00B05EE8"/>
    <w:rsid w:val="00B07A64"/>
    <w:rsid w:val="00B102A9"/>
    <w:rsid w:val="00B10889"/>
    <w:rsid w:val="00B10E7A"/>
    <w:rsid w:val="00B11A73"/>
    <w:rsid w:val="00B132F5"/>
    <w:rsid w:val="00B13CEC"/>
    <w:rsid w:val="00B13DA4"/>
    <w:rsid w:val="00B13FE9"/>
    <w:rsid w:val="00B16E4F"/>
    <w:rsid w:val="00B16FBC"/>
    <w:rsid w:val="00B1790F"/>
    <w:rsid w:val="00B21753"/>
    <w:rsid w:val="00B2187C"/>
    <w:rsid w:val="00B218FE"/>
    <w:rsid w:val="00B21D1A"/>
    <w:rsid w:val="00B22D37"/>
    <w:rsid w:val="00B2660B"/>
    <w:rsid w:val="00B26AE9"/>
    <w:rsid w:val="00B2724B"/>
    <w:rsid w:val="00B27CF0"/>
    <w:rsid w:val="00B27EA6"/>
    <w:rsid w:val="00B30360"/>
    <w:rsid w:val="00B31BE8"/>
    <w:rsid w:val="00B31CCD"/>
    <w:rsid w:val="00B324AD"/>
    <w:rsid w:val="00B3479C"/>
    <w:rsid w:val="00B35260"/>
    <w:rsid w:val="00B35804"/>
    <w:rsid w:val="00B36B7D"/>
    <w:rsid w:val="00B37866"/>
    <w:rsid w:val="00B37E20"/>
    <w:rsid w:val="00B40617"/>
    <w:rsid w:val="00B4086B"/>
    <w:rsid w:val="00B41655"/>
    <w:rsid w:val="00B41962"/>
    <w:rsid w:val="00B44F9C"/>
    <w:rsid w:val="00B45836"/>
    <w:rsid w:val="00B458FC"/>
    <w:rsid w:val="00B45906"/>
    <w:rsid w:val="00B45AF2"/>
    <w:rsid w:val="00B46C2B"/>
    <w:rsid w:val="00B470E7"/>
    <w:rsid w:val="00B47C1A"/>
    <w:rsid w:val="00B50A36"/>
    <w:rsid w:val="00B51CBC"/>
    <w:rsid w:val="00B52EA4"/>
    <w:rsid w:val="00B53A85"/>
    <w:rsid w:val="00B544F6"/>
    <w:rsid w:val="00B54D1B"/>
    <w:rsid w:val="00B56038"/>
    <w:rsid w:val="00B56C9E"/>
    <w:rsid w:val="00B56D2E"/>
    <w:rsid w:val="00B56E51"/>
    <w:rsid w:val="00B57715"/>
    <w:rsid w:val="00B57DD4"/>
    <w:rsid w:val="00B57F1D"/>
    <w:rsid w:val="00B6084B"/>
    <w:rsid w:val="00B61279"/>
    <w:rsid w:val="00B62F5D"/>
    <w:rsid w:val="00B63864"/>
    <w:rsid w:val="00B6469A"/>
    <w:rsid w:val="00B6473C"/>
    <w:rsid w:val="00B64A57"/>
    <w:rsid w:val="00B64DA4"/>
    <w:rsid w:val="00B658E4"/>
    <w:rsid w:val="00B66090"/>
    <w:rsid w:val="00B6649D"/>
    <w:rsid w:val="00B666AF"/>
    <w:rsid w:val="00B66BB7"/>
    <w:rsid w:val="00B66EA5"/>
    <w:rsid w:val="00B70914"/>
    <w:rsid w:val="00B70FCE"/>
    <w:rsid w:val="00B71744"/>
    <w:rsid w:val="00B71E4D"/>
    <w:rsid w:val="00B72DE0"/>
    <w:rsid w:val="00B7508F"/>
    <w:rsid w:val="00B75BAE"/>
    <w:rsid w:val="00B76432"/>
    <w:rsid w:val="00B766D7"/>
    <w:rsid w:val="00B808E6"/>
    <w:rsid w:val="00B80B48"/>
    <w:rsid w:val="00B827AD"/>
    <w:rsid w:val="00B83C47"/>
    <w:rsid w:val="00B84381"/>
    <w:rsid w:val="00B8492B"/>
    <w:rsid w:val="00B84A92"/>
    <w:rsid w:val="00B84AFB"/>
    <w:rsid w:val="00B8547A"/>
    <w:rsid w:val="00B86277"/>
    <w:rsid w:val="00B87827"/>
    <w:rsid w:val="00B879C0"/>
    <w:rsid w:val="00B87C6B"/>
    <w:rsid w:val="00B903AF"/>
    <w:rsid w:val="00B907FF"/>
    <w:rsid w:val="00B90D33"/>
    <w:rsid w:val="00B91E5E"/>
    <w:rsid w:val="00B9223A"/>
    <w:rsid w:val="00B926E0"/>
    <w:rsid w:val="00B9284A"/>
    <w:rsid w:val="00B92AF6"/>
    <w:rsid w:val="00B932E0"/>
    <w:rsid w:val="00B94027"/>
    <w:rsid w:val="00B94FAA"/>
    <w:rsid w:val="00B954DF"/>
    <w:rsid w:val="00B97090"/>
    <w:rsid w:val="00B9756B"/>
    <w:rsid w:val="00B97B7E"/>
    <w:rsid w:val="00B97EDD"/>
    <w:rsid w:val="00BA02DE"/>
    <w:rsid w:val="00BA08D8"/>
    <w:rsid w:val="00BA11BA"/>
    <w:rsid w:val="00BA12E8"/>
    <w:rsid w:val="00BA2DD8"/>
    <w:rsid w:val="00BA3B10"/>
    <w:rsid w:val="00BA4894"/>
    <w:rsid w:val="00BA4DD7"/>
    <w:rsid w:val="00BA5E81"/>
    <w:rsid w:val="00BB1264"/>
    <w:rsid w:val="00BB3FE7"/>
    <w:rsid w:val="00BB4924"/>
    <w:rsid w:val="00BB4A6E"/>
    <w:rsid w:val="00BB5295"/>
    <w:rsid w:val="00BB59C5"/>
    <w:rsid w:val="00BB5BAB"/>
    <w:rsid w:val="00BB7331"/>
    <w:rsid w:val="00BB7718"/>
    <w:rsid w:val="00BB7858"/>
    <w:rsid w:val="00BB7F32"/>
    <w:rsid w:val="00BC0AC0"/>
    <w:rsid w:val="00BC0EC3"/>
    <w:rsid w:val="00BC125A"/>
    <w:rsid w:val="00BC14EB"/>
    <w:rsid w:val="00BC3820"/>
    <w:rsid w:val="00BC48EF"/>
    <w:rsid w:val="00BC589E"/>
    <w:rsid w:val="00BC6A73"/>
    <w:rsid w:val="00BD0119"/>
    <w:rsid w:val="00BD28D8"/>
    <w:rsid w:val="00BD2D8E"/>
    <w:rsid w:val="00BD2F19"/>
    <w:rsid w:val="00BD3994"/>
    <w:rsid w:val="00BD39B0"/>
    <w:rsid w:val="00BD4A0E"/>
    <w:rsid w:val="00BD4D9B"/>
    <w:rsid w:val="00BD532E"/>
    <w:rsid w:val="00BD5AD4"/>
    <w:rsid w:val="00BD5E9B"/>
    <w:rsid w:val="00BD6892"/>
    <w:rsid w:val="00BD7251"/>
    <w:rsid w:val="00BD7279"/>
    <w:rsid w:val="00BE0F06"/>
    <w:rsid w:val="00BE39C6"/>
    <w:rsid w:val="00BE46A9"/>
    <w:rsid w:val="00BE4756"/>
    <w:rsid w:val="00BE49A7"/>
    <w:rsid w:val="00BE5847"/>
    <w:rsid w:val="00BE5AD3"/>
    <w:rsid w:val="00BE660D"/>
    <w:rsid w:val="00BF0321"/>
    <w:rsid w:val="00BF0E8F"/>
    <w:rsid w:val="00BF1D2C"/>
    <w:rsid w:val="00BF2AD9"/>
    <w:rsid w:val="00BF3C83"/>
    <w:rsid w:val="00BF3DCD"/>
    <w:rsid w:val="00BF3F49"/>
    <w:rsid w:val="00BF3F8E"/>
    <w:rsid w:val="00BF4366"/>
    <w:rsid w:val="00BF4F8B"/>
    <w:rsid w:val="00BF5A1C"/>
    <w:rsid w:val="00BF6D47"/>
    <w:rsid w:val="00BF7BBC"/>
    <w:rsid w:val="00C00123"/>
    <w:rsid w:val="00C00607"/>
    <w:rsid w:val="00C00E9F"/>
    <w:rsid w:val="00C0143E"/>
    <w:rsid w:val="00C02203"/>
    <w:rsid w:val="00C02765"/>
    <w:rsid w:val="00C028BB"/>
    <w:rsid w:val="00C029A3"/>
    <w:rsid w:val="00C05B77"/>
    <w:rsid w:val="00C078E3"/>
    <w:rsid w:val="00C07BF6"/>
    <w:rsid w:val="00C07C0E"/>
    <w:rsid w:val="00C102DE"/>
    <w:rsid w:val="00C108F6"/>
    <w:rsid w:val="00C121AF"/>
    <w:rsid w:val="00C12EAB"/>
    <w:rsid w:val="00C1380C"/>
    <w:rsid w:val="00C13A48"/>
    <w:rsid w:val="00C14758"/>
    <w:rsid w:val="00C151D6"/>
    <w:rsid w:val="00C15A63"/>
    <w:rsid w:val="00C162F7"/>
    <w:rsid w:val="00C1647A"/>
    <w:rsid w:val="00C17C26"/>
    <w:rsid w:val="00C20098"/>
    <w:rsid w:val="00C209EF"/>
    <w:rsid w:val="00C21C84"/>
    <w:rsid w:val="00C22EC9"/>
    <w:rsid w:val="00C2320F"/>
    <w:rsid w:val="00C23D37"/>
    <w:rsid w:val="00C24A41"/>
    <w:rsid w:val="00C2776D"/>
    <w:rsid w:val="00C27779"/>
    <w:rsid w:val="00C30377"/>
    <w:rsid w:val="00C30459"/>
    <w:rsid w:val="00C306B6"/>
    <w:rsid w:val="00C30A4A"/>
    <w:rsid w:val="00C31F6F"/>
    <w:rsid w:val="00C3551E"/>
    <w:rsid w:val="00C36BDB"/>
    <w:rsid w:val="00C377FD"/>
    <w:rsid w:val="00C37917"/>
    <w:rsid w:val="00C37A3A"/>
    <w:rsid w:val="00C40B0D"/>
    <w:rsid w:val="00C40C67"/>
    <w:rsid w:val="00C40C7B"/>
    <w:rsid w:val="00C41510"/>
    <w:rsid w:val="00C416B2"/>
    <w:rsid w:val="00C42861"/>
    <w:rsid w:val="00C4287F"/>
    <w:rsid w:val="00C436A9"/>
    <w:rsid w:val="00C44840"/>
    <w:rsid w:val="00C44C4C"/>
    <w:rsid w:val="00C45582"/>
    <w:rsid w:val="00C45CBD"/>
    <w:rsid w:val="00C46FE0"/>
    <w:rsid w:val="00C47B47"/>
    <w:rsid w:val="00C47ED4"/>
    <w:rsid w:val="00C5097A"/>
    <w:rsid w:val="00C50AFF"/>
    <w:rsid w:val="00C519F9"/>
    <w:rsid w:val="00C528E2"/>
    <w:rsid w:val="00C5302C"/>
    <w:rsid w:val="00C53224"/>
    <w:rsid w:val="00C533DD"/>
    <w:rsid w:val="00C533EC"/>
    <w:rsid w:val="00C53FE6"/>
    <w:rsid w:val="00C553B0"/>
    <w:rsid w:val="00C556CF"/>
    <w:rsid w:val="00C5596D"/>
    <w:rsid w:val="00C568FD"/>
    <w:rsid w:val="00C57966"/>
    <w:rsid w:val="00C61FC8"/>
    <w:rsid w:val="00C622ED"/>
    <w:rsid w:val="00C628F4"/>
    <w:rsid w:val="00C62B2F"/>
    <w:rsid w:val="00C64ED5"/>
    <w:rsid w:val="00C65204"/>
    <w:rsid w:val="00C65586"/>
    <w:rsid w:val="00C6674E"/>
    <w:rsid w:val="00C6705A"/>
    <w:rsid w:val="00C67A86"/>
    <w:rsid w:val="00C701EB"/>
    <w:rsid w:val="00C70616"/>
    <w:rsid w:val="00C70B48"/>
    <w:rsid w:val="00C71049"/>
    <w:rsid w:val="00C71691"/>
    <w:rsid w:val="00C719B7"/>
    <w:rsid w:val="00C71A2C"/>
    <w:rsid w:val="00C725E8"/>
    <w:rsid w:val="00C73036"/>
    <w:rsid w:val="00C7371B"/>
    <w:rsid w:val="00C746D0"/>
    <w:rsid w:val="00C747D0"/>
    <w:rsid w:val="00C747DE"/>
    <w:rsid w:val="00C753D2"/>
    <w:rsid w:val="00C75947"/>
    <w:rsid w:val="00C75CF8"/>
    <w:rsid w:val="00C76690"/>
    <w:rsid w:val="00C76AAC"/>
    <w:rsid w:val="00C804E8"/>
    <w:rsid w:val="00C80ADB"/>
    <w:rsid w:val="00C80BFC"/>
    <w:rsid w:val="00C80F18"/>
    <w:rsid w:val="00C81426"/>
    <w:rsid w:val="00C81A1E"/>
    <w:rsid w:val="00C8212C"/>
    <w:rsid w:val="00C825AD"/>
    <w:rsid w:val="00C82C79"/>
    <w:rsid w:val="00C83EC9"/>
    <w:rsid w:val="00C84DB2"/>
    <w:rsid w:val="00C84E7D"/>
    <w:rsid w:val="00C853C0"/>
    <w:rsid w:val="00C87EF5"/>
    <w:rsid w:val="00C87FC6"/>
    <w:rsid w:val="00C90CAB"/>
    <w:rsid w:val="00C90D6B"/>
    <w:rsid w:val="00C91FD0"/>
    <w:rsid w:val="00C9226F"/>
    <w:rsid w:val="00C943B3"/>
    <w:rsid w:val="00C94F39"/>
    <w:rsid w:val="00C97356"/>
    <w:rsid w:val="00CA0321"/>
    <w:rsid w:val="00CA2ABD"/>
    <w:rsid w:val="00CA32D1"/>
    <w:rsid w:val="00CA3BBE"/>
    <w:rsid w:val="00CA495E"/>
    <w:rsid w:val="00CA67E9"/>
    <w:rsid w:val="00CA7299"/>
    <w:rsid w:val="00CB07E0"/>
    <w:rsid w:val="00CB0966"/>
    <w:rsid w:val="00CB2192"/>
    <w:rsid w:val="00CB343C"/>
    <w:rsid w:val="00CB3EC6"/>
    <w:rsid w:val="00CB4F57"/>
    <w:rsid w:val="00CB52A1"/>
    <w:rsid w:val="00CB5BC5"/>
    <w:rsid w:val="00CB65CF"/>
    <w:rsid w:val="00CB6749"/>
    <w:rsid w:val="00CB749C"/>
    <w:rsid w:val="00CC0328"/>
    <w:rsid w:val="00CC05C4"/>
    <w:rsid w:val="00CC05F7"/>
    <w:rsid w:val="00CC0DE7"/>
    <w:rsid w:val="00CC1302"/>
    <w:rsid w:val="00CC1758"/>
    <w:rsid w:val="00CC1AF4"/>
    <w:rsid w:val="00CC25BE"/>
    <w:rsid w:val="00CC42EE"/>
    <w:rsid w:val="00CC4F8C"/>
    <w:rsid w:val="00CC65B4"/>
    <w:rsid w:val="00CC7B9C"/>
    <w:rsid w:val="00CD0614"/>
    <w:rsid w:val="00CD1E6D"/>
    <w:rsid w:val="00CD439B"/>
    <w:rsid w:val="00CD605F"/>
    <w:rsid w:val="00CD683C"/>
    <w:rsid w:val="00CD7B97"/>
    <w:rsid w:val="00CE01BC"/>
    <w:rsid w:val="00CE1752"/>
    <w:rsid w:val="00CE1849"/>
    <w:rsid w:val="00CE1B01"/>
    <w:rsid w:val="00CE2719"/>
    <w:rsid w:val="00CE3312"/>
    <w:rsid w:val="00CE4194"/>
    <w:rsid w:val="00CE4470"/>
    <w:rsid w:val="00CE45D4"/>
    <w:rsid w:val="00CE529A"/>
    <w:rsid w:val="00CE54E1"/>
    <w:rsid w:val="00CE5523"/>
    <w:rsid w:val="00CE611B"/>
    <w:rsid w:val="00CE7950"/>
    <w:rsid w:val="00CE7D3A"/>
    <w:rsid w:val="00CE7DC3"/>
    <w:rsid w:val="00CF4094"/>
    <w:rsid w:val="00CF4985"/>
    <w:rsid w:val="00CF5D9F"/>
    <w:rsid w:val="00D0052D"/>
    <w:rsid w:val="00D00AA9"/>
    <w:rsid w:val="00D019FF"/>
    <w:rsid w:val="00D01AB9"/>
    <w:rsid w:val="00D035E3"/>
    <w:rsid w:val="00D0372C"/>
    <w:rsid w:val="00D054E4"/>
    <w:rsid w:val="00D05A2A"/>
    <w:rsid w:val="00D05A8A"/>
    <w:rsid w:val="00D05EF6"/>
    <w:rsid w:val="00D06B2D"/>
    <w:rsid w:val="00D06B52"/>
    <w:rsid w:val="00D06C3B"/>
    <w:rsid w:val="00D06E47"/>
    <w:rsid w:val="00D07A5C"/>
    <w:rsid w:val="00D10743"/>
    <w:rsid w:val="00D108C0"/>
    <w:rsid w:val="00D10ED1"/>
    <w:rsid w:val="00D11B59"/>
    <w:rsid w:val="00D13351"/>
    <w:rsid w:val="00D14665"/>
    <w:rsid w:val="00D147E2"/>
    <w:rsid w:val="00D14E2C"/>
    <w:rsid w:val="00D16082"/>
    <w:rsid w:val="00D16DD8"/>
    <w:rsid w:val="00D17542"/>
    <w:rsid w:val="00D2137A"/>
    <w:rsid w:val="00D216DA"/>
    <w:rsid w:val="00D216EF"/>
    <w:rsid w:val="00D23C03"/>
    <w:rsid w:val="00D23C80"/>
    <w:rsid w:val="00D25255"/>
    <w:rsid w:val="00D253BD"/>
    <w:rsid w:val="00D254DF"/>
    <w:rsid w:val="00D26787"/>
    <w:rsid w:val="00D26D56"/>
    <w:rsid w:val="00D27F6C"/>
    <w:rsid w:val="00D30091"/>
    <w:rsid w:val="00D350FE"/>
    <w:rsid w:val="00D353C0"/>
    <w:rsid w:val="00D354FB"/>
    <w:rsid w:val="00D35677"/>
    <w:rsid w:val="00D36028"/>
    <w:rsid w:val="00D362C6"/>
    <w:rsid w:val="00D362CE"/>
    <w:rsid w:val="00D40026"/>
    <w:rsid w:val="00D405E8"/>
    <w:rsid w:val="00D40CC9"/>
    <w:rsid w:val="00D415B1"/>
    <w:rsid w:val="00D42AB9"/>
    <w:rsid w:val="00D4314B"/>
    <w:rsid w:val="00D43E7F"/>
    <w:rsid w:val="00D44BA9"/>
    <w:rsid w:val="00D44CBD"/>
    <w:rsid w:val="00D44FF8"/>
    <w:rsid w:val="00D450F0"/>
    <w:rsid w:val="00D506FC"/>
    <w:rsid w:val="00D50A12"/>
    <w:rsid w:val="00D5107F"/>
    <w:rsid w:val="00D512F7"/>
    <w:rsid w:val="00D518E7"/>
    <w:rsid w:val="00D52DB1"/>
    <w:rsid w:val="00D52DD3"/>
    <w:rsid w:val="00D53C46"/>
    <w:rsid w:val="00D53DF2"/>
    <w:rsid w:val="00D545D4"/>
    <w:rsid w:val="00D54920"/>
    <w:rsid w:val="00D549C0"/>
    <w:rsid w:val="00D54A47"/>
    <w:rsid w:val="00D54B9B"/>
    <w:rsid w:val="00D54FA0"/>
    <w:rsid w:val="00D558C9"/>
    <w:rsid w:val="00D56F59"/>
    <w:rsid w:val="00D572F5"/>
    <w:rsid w:val="00D57F0F"/>
    <w:rsid w:val="00D601AA"/>
    <w:rsid w:val="00D61FFC"/>
    <w:rsid w:val="00D6299B"/>
    <w:rsid w:val="00D62B99"/>
    <w:rsid w:val="00D65288"/>
    <w:rsid w:val="00D66170"/>
    <w:rsid w:val="00D66391"/>
    <w:rsid w:val="00D663C5"/>
    <w:rsid w:val="00D674C2"/>
    <w:rsid w:val="00D70207"/>
    <w:rsid w:val="00D70788"/>
    <w:rsid w:val="00D70DC3"/>
    <w:rsid w:val="00D71CF0"/>
    <w:rsid w:val="00D71E03"/>
    <w:rsid w:val="00D720A7"/>
    <w:rsid w:val="00D72EF1"/>
    <w:rsid w:val="00D7308C"/>
    <w:rsid w:val="00D743B9"/>
    <w:rsid w:val="00D74440"/>
    <w:rsid w:val="00D74809"/>
    <w:rsid w:val="00D74DAF"/>
    <w:rsid w:val="00D74F53"/>
    <w:rsid w:val="00D754BC"/>
    <w:rsid w:val="00D75694"/>
    <w:rsid w:val="00D76072"/>
    <w:rsid w:val="00D76125"/>
    <w:rsid w:val="00D77513"/>
    <w:rsid w:val="00D7768A"/>
    <w:rsid w:val="00D80F60"/>
    <w:rsid w:val="00D81784"/>
    <w:rsid w:val="00D81D81"/>
    <w:rsid w:val="00D83491"/>
    <w:rsid w:val="00D83746"/>
    <w:rsid w:val="00D84334"/>
    <w:rsid w:val="00D85A03"/>
    <w:rsid w:val="00D86B8A"/>
    <w:rsid w:val="00D8738A"/>
    <w:rsid w:val="00D918D4"/>
    <w:rsid w:val="00D91B00"/>
    <w:rsid w:val="00D92846"/>
    <w:rsid w:val="00D9525C"/>
    <w:rsid w:val="00D95847"/>
    <w:rsid w:val="00D95B34"/>
    <w:rsid w:val="00D966B4"/>
    <w:rsid w:val="00D97BE7"/>
    <w:rsid w:val="00DA1B21"/>
    <w:rsid w:val="00DA21EC"/>
    <w:rsid w:val="00DA3518"/>
    <w:rsid w:val="00DA3A03"/>
    <w:rsid w:val="00DA4CB6"/>
    <w:rsid w:val="00DA5114"/>
    <w:rsid w:val="00DA54F4"/>
    <w:rsid w:val="00DA5762"/>
    <w:rsid w:val="00DA58B4"/>
    <w:rsid w:val="00DA5A80"/>
    <w:rsid w:val="00DA6799"/>
    <w:rsid w:val="00DA6C07"/>
    <w:rsid w:val="00DA7815"/>
    <w:rsid w:val="00DB0B1F"/>
    <w:rsid w:val="00DB0EE2"/>
    <w:rsid w:val="00DB1AE0"/>
    <w:rsid w:val="00DB1F6F"/>
    <w:rsid w:val="00DB2267"/>
    <w:rsid w:val="00DB27DA"/>
    <w:rsid w:val="00DB284C"/>
    <w:rsid w:val="00DB43F2"/>
    <w:rsid w:val="00DB4FB3"/>
    <w:rsid w:val="00DB55EF"/>
    <w:rsid w:val="00DB562C"/>
    <w:rsid w:val="00DB6141"/>
    <w:rsid w:val="00DB62F2"/>
    <w:rsid w:val="00DB7775"/>
    <w:rsid w:val="00DC2B98"/>
    <w:rsid w:val="00DC2CA2"/>
    <w:rsid w:val="00DC3225"/>
    <w:rsid w:val="00DC3784"/>
    <w:rsid w:val="00DC4FA8"/>
    <w:rsid w:val="00DC51F3"/>
    <w:rsid w:val="00DC53FB"/>
    <w:rsid w:val="00DC5F5C"/>
    <w:rsid w:val="00DC638A"/>
    <w:rsid w:val="00DC6851"/>
    <w:rsid w:val="00DC6EA6"/>
    <w:rsid w:val="00DC7637"/>
    <w:rsid w:val="00DC7B8A"/>
    <w:rsid w:val="00DD0B2C"/>
    <w:rsid w:val="00DD0FE8"/>
    <w:rsid w:val="00DD1093"/>
    <w:rsid w:val="00DD20AA"/>
    <w:rsid w:val="00DD2711"/>
    <w:rsid w:val="00DD32CB"/>
    <w:rsid w:val="00DD4709"/>
    <w:rsid w:val="00DD5858"/>
    <w:rsid w:val="00DD5992"/>
    <w:rsid w:val="00DD61BA"/>
    <w:rsid w:val="00DD629C"/>
    <w:rsid w:val="00DD6686"/>
    <w:rsid w:val="00DE1FBF"/>
    <w:rsid w:val="00DE2116"/>
    <w:rsid w:val="00DE2311"/>
    <w:rsid w:val="00DE3B95"/>
    <w:rsid w:val="00DE4A59"/>
    <w:rsid w:val="00DE51D7"/>
    <w:rsid w:val="00DE62A9"/>
    <w:rsid w:val="00DE65E8"/>
    <w:rsid w:val="00DE6DA3"/>
    <w:rsid w:val="00DE7C83"/>
    <w:rsid w:val="00DF1470"/>
    <w:rsid w:val="00DF17E6"/>
    <w:rsid w:val="00DF1E10"/>
    <w:rsid w:val="00DF2FEF"/>
    <w:rsid w:val="00DF337B"/>
    <w:rsid w:val="00DF3BDD"/>
    <w:rsid w:val="00DF4F13"/>
    <w:rsid w:val="00DF544A"/>
    <w:rsid w:val="00DF5F4C"/>
    <w:rsid w:val="00E008B5"/>
    <w:rsid w:val="00E0288F"/>
    <w:rsid w:val="00E02AF5"/>
    <w:rsid w:val="00E037AC"/>
    <w:rsid w:val="00E03B73"/>
    <w:rsid w:val="00E04DF9"/>
    <w:rsid w:val="00E0504F"/>
    <w:rsid w:val="00E05386"/>
    <w:rsid w:val="00E068E0"/>
    <w:rsid w:val="00E07609"/>
    <w:rsid w:val="00E07639"/>
    <w:rsid w:val="00E07FAE"/>
    <w:rsid w:val="00E10B9E"/>
    <w:rsid w:val="00E10BCA"/>
    <w:rsid w:val="00E125C8"/>
    <w:rsid w:val="00E137E4"/>
    <w:rsid w:val="00E140C3"/>
    <w:rsid w:val="00E143E0"/>
    <w:rsid w:val="00E15266"/>
    <w:rsid w:val="00E15B62"/>
    <w:rsid w:val="00E162D7"/>
    <w:rsid w:val="00E1636F"/>
    <w:rsid w:val="00E164F2"/>
    <w:rsid w:val="00E165FB"/>
    <w:rsid w:val="00E167B6"/>
    <w:rsid w:val="00E16B4D"/>
    <w:rsid w:val="00E1738E"/>
    <w:rsid w:val="00E1766C"/>
    <w:rsid w:val="00E176A3"/>
    <w:rsid w:val="00E17BBD"/>
    <w:rsid w:val="00E17D1C"/>
    <w:rsid w:val="00E2030C"/>
    <w:rsid w:val="00E20BEF"/>
    <w:rsid w:val="00E213E2"/>
    <w:rsid w:val="00E21527"/>
    <w:rsid w:val="00E21E72"/>
    <w:rsid w:val="00E21F9E"/>
    <w:rsid w:val="00E22247"/>
    <w:rsid w:val="00E2526E"/>
    <w:rsid w:val="00E255AF"/>
    <w:rsid w:val="00E2572F"/>
    <w:rsid w:val="00E26562"/>
    <w:rsid w:val="00E267E1"/>
    <w:rsid w:val="00E2762D"/>
    <w:rsid w:val="00E301AD"/>
    <w:rsid w:val="00E30776"/>
    <w:rsid w:val="00E31540"/>
    <w:rsid w:val="00E325AF"/>
    <w:rsid w:val="00E33668"/>
    <w:rsid w:val="00E337BD"/>
    <w:rsid w:val="00E33D01"/>
    <w:rsid w:val="00E3434B"/>
    <w:rsid w:val="00E35287"/>
    <w:rsid w:val="00E35D0B"/>
    <w:rsid w:val="00E3736E"/>
    <w:rsid w:val="00E374E6"/>
    <w:rsid w:val="00E3774A"/>
    <w:rsid w:val="00E378A2"/>
    <w:rsid w:val="00E40C3A"/>
    <w:rsid w:val="00E41164"/>
    <w:rsid w:val="00E41BAD"/>
    <w:rsid w:val="00E427BE"/>
    <w:rsid w:val="00E43498"/>
    <w:rsid w:val="00E45D61"/>
    <w:rsid w:val="00E46107"/>
    <w:rsid w:val="00E464D2"/>
    <w:rsid w:val="00E47272"/>
    <w:rsid w:val="00E47790"/>
    <w:rsid w:val="00E50E71"/>
    <w:rsid w:val="00E50F3D"/>
    <w:rsid w:val="00E52B6B"/>
    <w:rsid w:val="00E5321C"/>
    <w:rsid w:val="00E53595"/>
    <w:rsid w:val="00E53F0B"/>
    <w:rsid w:val="00E54441"/>
    <w:rsid w:val="00E55205"/>
    <w:rsid w:val="00E56219"/>
    <w:rsid w:val="00E57167"/>
    <w:rsid w:val="00E57C9B"/>
    <w:rsid w:val="00E61787"/>
    <w:rsid w:val="00E621C0"/>
    <w:rsid w:val="00E62A8E"/>
    <w:rsid w:val="00E62B09"/>
    <w:rsid w:val="00E63199"/>
    <w:rsid w:val="00E65BA3"/>
    <w:rsid w:val="00E65CE8"/>
    <w:rsid w:val="00E66126"/>
    <w:rsid w:val="00E66CB0"/>
    <w:rsid w:val="00E66DEA"/>
    <w:rsid w:val="00E66E60"/>
    <w:rsid w:val="00E677B1"/>
    <w:rsid w:val="00E70016"/>
    <w:rsid w:val="00E70420"/>
    <w:rsid w:val="00E70886"/>
    <w:rsid w:val="00E70F55"/>
    <w:rsid w:val="00E712EE"/>
    <w:rsid w:val="00E714AE"/>
    <w:rsid w:val="00E71632"/>
    <w:rsid w:val="00E72308"/>
    <w:rsid w:val="00E7234D"/>
    <w:rsid w:val="00E72FF6"/>
    <w:rsid w:val="00E733D4"/>
    <w:rsid w:val="00E739FB"/>
    <w:rsid w:val="00E7494F"/>
    <w:rsid w:val="00E76201"/>
    <w:rsid w:val="00E765CE"/>
    <w:rsid w:val="00E768E0"/>
    <w:rsid w:val="00E77076"/>
    <w:rsid w:val="00E77CD3"/>
    <w:rsid w:val="00E81C22"/>
    <w:rsid w:val="00E82978"/>
    <w:rsid w:val="00E82CB7"/>
    <w:rsid w:val="00E83748"/>
    <w:rsid w:val="00E85119"/>
    <w:rsid w:val="00E85832"/>
    <w:rsid w:val="00E87C5D"/>
    <w:rsid w:val="00E9107E"/>
    <w:rsid w:val="00E915D0"/>
    <w:rsid w:val="00E918E4"/>
    <w:rsid w:val="00E92220"/>
    <w:rsid w:val="00E92F1B"/>
    <w:rsid w:val="00E93001"/>
    <w:rsid w:val="00E9333F"/>
    <w:rsid w:val="00E93BAE"/>
    <w:rsid w:val="00E9443F"/>
    <w:rsid w:val="00E94F30"/>
    <w:rsid w:val="00E953D8"/>
    <w:rsid w:val="00E97135"/>
    <w:rsid w:val="00EA031A"/>
    <w:rsid w:val="00EA05EA"/>
    <w:rsid w:val="00EA1362"/>
    <w:rsid w:val="00EA1FFC"/>
    <w:rsid w:val="00EA2F43"/>
    <w:rsid w:val="00EA30B9"/>
    <w:rsid w:val="00EA3622"/>
    <w:rsid w:val="00EA39EB"/>
    <w:rsid w:val="00EA3F85"/>
    <w:rsid w:val="00EA42AD"/>
    <w:rsid w:val="00EA5384"/>
    <w:rsid w:val="00EA5E2F"/>
    <w:rsid w:val="00EA5EA3"/>
    <w:rsid w:val="00EA72CA"/>
    <w:rsid w:val="00EB1CA7"/>
    <w:rsid w:val="00EB26D1"/>
    <w:rsid w:val="00EB29BD"/>
    <w:rsid w:val="00EB4ACB"/>
    <w:rsid w:val="00EB4B48"/>
    <w:rsid w:val="00EB4BDE"/>
    <w:rsid w:val="00EB4EE0"/>
    <w:rsid w:val="00EB517C"/>
    <w:rsid w:val="00EB5D95"/>
    <w:rsid w:val="00EB6FB5"/>
    <w:rsid w:val="00EC0D7A"/>
    <w:rsid w:val="00EC23EE"/>
    <w:rsid w:val="00EC2804"/>
    <w:rsid w:val="00EC2904"/>
    <w:rsid w:val="00EC3723"/>
    <w:rsid w:val="00EC42E5"/>
    <w:rsid w:val="00EC4E88"/>
    <w:rsid w:val="00EC4EDD"/>
    <w:rsid w:val="00EC50D2"/>
    <w:rsid w:val="00EC5594"/>
    <w:rsid w:val="00EC7AC1"/>
    <w:rsid w:val="00ED03FE"/>
    <w:rsid w:val="00ED06AB"/>
    <w:rsid w:val="00ED164D"/>
    <w:rsid w:val="00ED1B35"/>
    <w:rsid w:val="00ED1D2B"/>
    <w:rsid w:val="00ED2037"/>
    <w:rsid w:val="00ED296B"/>
    <w:rsid w:val="00ED375D"/>
    <w:rsid w:val="00ED52BC"/>
    <w:rsid w:val="00ED57B7"/>
    <w:rsid w:val="00ED5EC6"/>
    <w:rsid w:val="00ED62A5"/>
    <w:rsid w:val="00ED7477"/>
    <w:rsid w:val="00ED7F82"/>
    <w:rsid w:val="00EE0112"/>
    <w:rsid w:val="00EE07C7"/>
    <w:rsid w:val="00EE1651"/>
    <w:rsid w:val="00EE1775"/>
    <w:rsid w:val="00EE1C53"/>
    <w:rsid w:val="00EE2E89"/>
    <w:rsid w:val="00EE2EBA"/>
    <w:rsid w:val="00EE3EA1"/>
    <w:rsid w:val="00EE4236"/>
    <w:rsid w:val="00EE42A5"/>
    <w:rsid w:val="00EE495D"/>
    <w:rsid w:val="00EE50FB"/>
    <w:rsid w:val="00EE5182"/>
    <w:rsid w:val="00EE59D6"/>
    <w:rsid w:val="00EE76AA"/>
    <w:rsid w:val="00EE7734"/>
    <w:rsid w:val="00EF048D"/>
    <w:rsid w:val="00EF1578"/>
    <w:rsid w:val="00EF1778"/>
    <w:rsid w:val="00EF1A16"/>
    <w:rsid w:val="00EF241A"/>
    <w:rsid w:val="00EF376C"/>
    <w:rsid w:val="00EF3E96"/>
    <w:rsid w:val="00EF5BD1"/>
    <w:rsid w:val="00EF62CB"/>
    <w:rsid w:val="00EF655A"/>
    <w:rsid w:val="00F00CA5"/>
    <w:rsid w:val="00F01CD0"/>
    <w:rsid w:val="00F021D2"/>
    <w:rsid w:val="00F02CA8"/>
    <w:rsid w:val="00F03C41"/>
    <w:rsid w:val="00F03C87"/>
    <w:rsid w:val="00F06C22"/>
    <w:rsid w:val="00F06C83"/>
    <w:rsid w:val="00F06C87"/>
    <w:rsid w:val="00F074EF"/>
    <w:rsid w:val="00F1175F"/>
    <w:rsid w:val="00F125BD"/>
    <w:rsid w:val="00F12D00"/>
    <w:rsid w:val="00F144F3"/>
    <w:rsid w:val="00F14A69"/>
    <w:rsid w:val="00F14F3E"/>
    <w:rsid w:val="00F1524D"/>
    <w:rsid w:val="00F1599E"/>
    <w:rsid w:val="00F15AEC"/>
    <w:rsid w:val="00F16BDB"/>
    <w:rsid w:val="00F16F82"/>
    <w:rsid w:val="00F179D1"/>
    <w:rsid w:val="00F17FCB"/>
    <w:rsid w:val="00F20615"/>
    <w:rsid w:val="00F22687"/>
    <w:rsid w:val="00F23197"/>
    <w:rsid w:val="00F23AFB"/>
    <w:rsid w:val="00F247C0"/>
    <w:rsid w:val="00F25DEA"/>
    <w:rsid w:val="00F268B6"/>
    <w:rsid w:val="00F26902"/>
    <w:rsid w:val="00F27CB8"/>
    <w:rsid w:val="00F32404"/>
    <w:rsid w:val="00F33526"/>
    <w:rsid w:val="00F3430B"/>
    <w:rsid w:val="00F3524A"/>
    <w:rsid w:val="00F3545E"/>
    <w:rsid w:val="00F36307"/>
    <w:rsid w:val="00F37C75"/>
    <w:rsid w:val="00F40F99"/>
    <w:rsid w:val="00F41FD2"/>
    <w:rsid w:val="00F42F72"/>
    <w:rsid w:val="00F441B8"/>
    <w:rsid w:val="00F4624C"/>
    <w:rsid w:val="00F46C1B"/>
    <w:rsid w:val="00F46C30"/>
    <w:rsid w:val="00F47C3D"/>
    <w:rsid w:val="00F50DA4"/>
    <w:rsid w:val="00F521B1"/>
    <w:rsid w:val="00F52ACB"/>
    <w:rsid w:val="00F534A5"/>
    <w:rsid w:val="00F537DD"/>
    <w:rsid w:val="00F546F3"/>
    <w:rsid w:val="00F54A7F"/>
    <w:rsid w:val="00F54D8A"/>
    <w:rsid w:val="00F559C4"/>
    <w:rsid w:val="00F55F6A"/>
    <w:rsid w:val="00F56A89"/>
    <w:rsid w:val="00F57105"/>
    <w:rsid w:val="00F57EFD"/>
    <w:rsid w:val="00F60233"/>
    <w:rsid w:val="00F60931"/>
    <w:rsid w:val="00F60A3A"/>
    <w:rsid w:val="00F6128D"/>
    <w:rsid w:val="00F620EE"/>
    <w:rsid w:val="00F62508"/>
    <w:rsid w:val="00F627A8"/>
    <w:rsid w:val="00F62A72"/>
    <w:rsid w:val="00F64877"/>
    <w:rsid w:val="00F64EE2"/>
    <w:rsid w:val="00F654C3"/>
    <w:rsid w:val="00F70348"/>
    <w:rsid w:val="00F708AD"/>
    <w:rsid w:val="00F70BA0"/>
    <w:rsid w:val="00F722AE"/>
    <w:rsid w:val="00F72EDD"/>
    <w:rsid w:val="00F7326E"/>
    <w:rsid w:val="00F73833"/>
    <w:rsid w:val="00F74636"/>
    <w:rsid w:val="00F74951"/>
    <w:rsid w:val="00F74F22"/>
    <w:rsid w:val="00F7619E"/>
    <w:rsid w:val="00F77E2B"/>
    <w:rsid w:val="00F80414"/>
    <w:rsid w:val="00F808C8"/>
    <w:rsid w:val="00F81033"/>
    <w:rsid w:val="00F81AEB"/>
    <w:rsid w:val="00F824B3"/>
    <w:rsid w:val="00F82579"/>
    <w:rsid w:val="00F82922"/>
    <w:rsid w:val="00F82E91"/>
    <w:rsid w:val="00F830BC"/>
    <w:rsid w:val="00F906CE"/>
    <w:rsid w:val="00F91C40"/>
    <w:rsid w:val="00F91F3B"/>
    <w:rsid w:val="00F91FA9"/>
    <w:rsid w:val="00F92788"/>
    <w:rsid w:val="00F94C4C"/>
    <w:rsid w:val="00F95B70"/>
    <w:rsid w:val="00F96E0A"/>
    <w:rsid w:val="00F96EB4"/>
    <w:rsid w:val="00F970EB"/>
    <w:rsid w:val="00F975F0"/>
    <w:rsid w:val="00F979DE"/>
    <w:rsid w:val="00F97D94"/>
    <w:rsid w:val="00FA067D"/>
    <w:rsid w:val="00FA0B0B"/>
    <w:rsid w:val="00FA14D5"/>
    <w:rsid w:val="00FA18EA"/>
    <w:rsid w:val="00FA20D0"/>
    <w:rsid w:val="00FA21A8"/>
    <w:rsid w:val="00FA28EE"/>
    <w:rsid w:val="00FA40A5"/>
    <w:rsid w:val="00FA49DE"/>
    <w:rsid w:val="00FA4BB1"/>
    <w:rsid w:val="00FA51E9"/>
    <w:rsid w:val="00FA56BC"/>
    <w:rsid w:val="00FA5818"/>
    <w:rsid w:val="00FA5F50"/>
    <w:rsid w:val="00FA6AD6"/>
    <w:rsid w:val="00FA70AC"/>
    <w:rsid w:val="00FA7874"/>
    <w:rsid w:val="00FB0B9C"/>
    <w:rsid w:val="00FB134B"/>
    <w:rsid w:val="00FB1700"/>
    <w:rsid w:val="00FB1739"/>
    <w:rsid w:val="00FB18C6"/>
    <w:rsid w:val="00FB2525"/>
    <w:rsid w:val="00FB2757"/>
    <w:rsid w:val="00FB2A9A"/>
    <w:rsid w:val="00FB2F9B"/>
    <w:rsid w:val="00FB32EA"/>
    <w:rsid w:val="00FB4EAB"/>
    <w:rsid w:val="00FC0397"/>
    <w:rsid w:val="00FC115D"/>
    <w:rsid w:val="00FC186A"/>
    <w:rsid w:val="00FC253D"/>
    <w:rsid w:val="00FC2728"/>
    <w:rsid w:val="00FC277D"/>
    <w:rsid w:val="00FC3931"/>
    <w:rsid w:val="00FC3B0D"/>
    <w:rsid w:val="00FC3DE7"/>
    <w:rsid w:val="00FC4525"/>
    <w:rsid w:val="00FC6746"/>
    <w:rsid w:val="00FC6FBB"/>
    <w:rsid w:val="00FC72CF"/>
    <w:rsid w:val="00FC7616"/>
    <w:rsid w:val="00FC79E8"/>
    <w:rsid w:val="00FC7EA3"/>
    <w:rsid w:val="00FD0562"/>
    <w:rsid w:val="00FD1DF5"/>
    <w:rsid w:val="00FD1F36"/>
    <w:rsid w:val="00FD2129"/>
    <w:rsid w:val="00FD3304"/>
    <w:rsid w:val="00FD3CD8"/>
    <w:rsid w:val="00FD43C8"/>
    <w:rsid w:val="00FD4BAA"/>
    <w:rsid w:val="00FD56F9"/>
    <w:rsid w:val="00FD61F6"/>
    <w:rsid w:val="00FE11BF"/>
    <w:rsid w:val="00FE2070"/>
    <w:rsid w:val="00FE3941"/>
    <w:rsid w:val="00FE3E95"/>
    <w:rsid w:val="00FE3F90"/>
    <w:rsid w:val="00FE4A89"/>
    <w:rsid w:val="00FE6311"/>
    <w:rsid w:val="00FE6E07"/>
    <w:rsid w:val="00FE6F74"/>
    <w:rsid w:val="00FE7246"/>
    <w:rsid w:val="00FF0123"/>
    <w:rsid w:val="00FF10BC"/>
    <w:rsid w:val="00FF1163"/>
    <w:rsid w:val="00FF2727"/>
    <w:rsid w:val="00FF2E72"/>
    <w:rsid w:val="00FF2E84"/>
    <w:rsid w:val="00FF3F7E"/>
    <w:rsid w:val="00FF3F81"/>
    <w:rsid w:val="00FF479C"/>
    <w:rsid w:val="00FF51F6"/>
    <w:rsid w:val="00FF52D4"/>
    <w:rsid w:val="00FF54BB"/>
    <w:rsid w:val="00FF6ADF"/>
    <w:rsid w:val="00FF76AD"/>
    <w:rsid w:val="00FF7E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D0E8D"/>
  <w15:chartTrackingRefBased/>
  <w15:docId w15:val="{2121557A-DF6C-45AC-836C-EE7B9A16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6B2"/>
    <w:pPr>
      <w:spacing w:after="240" w:line="360" w:lineRule="auto"/>
      <w:jc w:val="both"/>
    </w:pPr>
    <w:rPr>
      <w:rFonts w:ascii="Arial" w:hAnsi="Arial"/>
      <w:sz w:val="20"/>
    </w:rPr>
  </w:style>
  <w:style w:type="paragraph" w:styleId="Heading1">
    <w:name w:val="heading 1"/>
    <w:basedOn w:val="Normal"/>
    <w:next w:val="Normal"/>
    <w:link w:val="Heading1Char"/>
    <w:autoRedefine/>
    <w:uiPriority w:val="9"/>
    <w:qFormat/>
    <w:rsid w:val="005D0F46"/>
    <w:pPr>
      <w:keepNext/>
      <w:framePr w:wrap="notBeside" w:vAnchor="text" w:hAnchor="text" w:y="1"/>
      <w:numPr>
        <w:numId w:val="2"/>
      </w:numPr>
      <w:shd w:val="clear" w:color="auto" w:fill="E2EFD9" w:themeFill="accent6" w:themeFillTint="33"/>
      <w:tabs>
        <w:tab w:val="center" w:pos="425"/>
        <w:tab w:val="left" w:pos="709"/>
      </w:tabs>
      <w:spacing w:before="120" w:after="60"/>
      <w:outlineLvl w:val="0"/>
    </w:pPr>
    <w:rPr>
      <w:rFonts w:eastAsiaTheme="majorEastAsia" w:cstheme="majorBidi"/>
      <w:b/>
      <w:caps/>
      <w:sz w:val="22"/>
    </w:rPr>
  </w:style>
  <w:style w:type="paragraph" w:styleId="Heading2">
    <w:name w:val="heading 2"/>
    <w:basedOn w:val="Normal"/>
    <w:next w:val="Normal"/>
    <w:link w:val="Heading2Char"/>
    <w:autoRedefine/>
    <w:uiPriority w:val="9"/>
    <w:unhideWhenUsed/>
    <w:qFormat/>
    <w:rsid w:val="00E92220"/>
    <w:pPr>
      <w:keepNext/>
      <w:numPr>
        <w:ilvl w:val="1"/>
        <w:numId w:val="2"/>
      </w:numPr>
      <w:tabs>
        <w:tab w:val="left" w:pos="142"/>
        <w:tab w:val="left" w:pos="426"/>
        <w:tab w:val="left" w:pos="709"/>
      </w:tabs>
      <w:spacing w:before="240" w:after="120"/>
      <w:outlineLvl w:val="1"/>
    </w:pPr>
    <w:rPr>
      <w:rFonts w:eastAsiaTheme="majorEastAsia" w:cstheme="majorBidi"/>
      <w:b/>
      <w:caps/>
      <w:szCs w:val="26"/>
    </w:rPr>
  </w:style>
  <w:style w:type="paragraph" w:styleId="Heading3">
    <w:name w:val="heading 3"/>
    <w:basedOn w:val="Heading2"/>
    <w:next w:val="Normal"/>
    <w:link w:val="Heading3Char"/>
    <w:unhideWhenUsed/>
    <w:qFormat/>
    <w:rsid w:val="0025459D"/>
    <w:pPr>
      <w:numPr>
        <w:ilvl w:val="2"/>
      </w:numPr>
      <w:ind w:left="947"/>
      <w:outlineLvl w:val="2"/>
    </w:pPr>
  </w:style>
  <w:style w:type="paragraph" w:styleId="Heading4">
    <w:name w:val="heading 4"/>
    <w:basedOn w:val="Normal"/>
    <w:next w:val="Normal"/>
    <w:link w:val="Heading4Char"/>
    <w:uiPriority w:val="9"/>
    <w:unhideWhenUsed/>
    <w:qFormat/>
    <w:rsid w:val="00424D6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F46"/>
    <w:rPr>
      <w:rFonts w:ascii="Arial" w:eastAsiaTheme="majorEastAsia" w:hAnsi="Arial" w:cstheme="majorBidi"/>
      <w:b/>
      <w:caps/>
      <w:shd w:val="clear" w:color="auto" w:fill="E2EFD9" w:themeFill="accent6" w:themeFillTint="33"/>
    </w:rPr>
  </w:style>
  <w:style w:type="character" w:customStyle="1" w:styleId="Heading2Char">
    <w:name w:val="Heading 2 Char"/>
    <w:basedOn w:val="DefaultParagraphFont"/>
    <w:link w:val="Heading2"/>
    <w:uiPriority w:val="9"/>
    <w:rsid w:val="00E92220"/>
    <w:rPr>
      <w:rFonts w:ascii="Arial" w:eastAsiaTheme="majorEastAsia" w:hAnsi="Arial" w:cstheme="majorBidi"/>
      <w:b/>
      <w:caps/>
      <w:sz w:val="20"/>
      <w:szCs w:val="26"/>
    </w:rPr>
  </w:style>
  <w:style w:type="paragraph" w:styleId="TOCHeading">
    <w:name w:val="TOC Heading"/>
    <w:basedOn w:val="Heading1"/>
    <w:next w:val="Normal"/>
    <w:uiPriority w:val="39"/>
    <w:unhideWhenUsed/>
    <w:qFormat/>
    <w:rsid w:val="00B033AC"/>
    <w:pPr>
      <w:framePr w:wrap="notBeside"/>
      <w:outlineLvl w:val="9"/>
    </w:pPr>
    <w:rPr>
      <w:lang w:eastAsia="et-EE"/>
    </w:rPr>
  </w:style>
  <w:style w:type="paragraph" w:styleId="TOC1">
    <w:name w:val="toc 1"/>
    <w:basedOn w:val="Normal"/>
    <w:next w:val="Normal"/>
    <w:autoRedefine/>
    <w:uiPriority w:val="39"/>
    <w:unhideWhenUsed/>
    <w:rsid w:val="000153BC"/>
    <w:pPr>
      <w:tabs>
        <w:tab w:val="left" w:pos="440"/>
        <w:tab w:val="right" w:leader="dot" w:pos="9627"/>
      </w:tabs>
      <w:spacing w:after="100"/>
    </w:pPr>
  </w:style>
  <w:style w:type="paragraph" w:styleId="TOC2">
    <w:name w:val="toc 2"/>
    <w:basedOn w:val="Normal"/>
    <w:next w:val="Normal"/>
    <w:autoRedefine/>
    <w:uiPriority w:val="39"/>
    <w:unhideWhenUsed/>
    <w:rsid w:val="00B033AC"/>
    <w:pPr>
      <w:spacing w:after="100"/>
      <w:ind w:left="220"/>
    </w:pPr>
  </w:style>
  <w:style w:type="character" w:styleId="Hyperlink">
    <w:name w:val="Hyperlink"/>
    <w:basedOn w:val="DefaultParagraphFont"/>
    <w:uiPriority w:val="99"/>
    <w:unhideWhenUsed/>
    <w:rsid w:val="00B033AC"/>
    <w:rPr>
      <w:color w:val="0563C1" w:themeColor="hyperlink"/>
      <w:u w:val="single"/>
    </w:rPr>
  </w:style>
  <w:style w:type="paragraph" w:styleId="Header">
    <w:name w:val="header"/>
    <w:basedOn w:val="Normal"/>
    <w:link w:val="HeaderChar"/>
    <w:uiPriority w:val="99"/>
    <w:unhideWhenUsed/>
    <w:rsid w:val="00387B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87B00"/>
  </w:style>
  <w:style w:type="paragraph" w:styleId="Footer">
    <w:name w:val="footer"/>
    <w:basedOn w:val="Normal"/>
    <w:link w:val="FooterChar"/>
    <w:uiPriority w:val="99"/>
    <w:unhideWhenUsed/>
    <w:rsid w:val="00387B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87B00"/>
  </w:style>
  <w:style w:type="character" w:customStyle="1" w:styleId="Heading3Char">
    <w:name w:val="Heading 3 Char"/>
    <w:basedOn w:val="DefaultParagraphFont"/>
    <w:link w:val="Heading3"/>
    <w:rsid w:val="0025459D"/>
    <w:rPr>
      <w:rFonts w:ascii="Arial" w:eastAsiaTheme="majorEastAsia" w:hAnsi="Arial" w:cstheme="majorBidi"/>
      <w:b/>
      <w:caps/>
      <w:sz w:val="20"/>
      <w:szCs w:val="26"/>
    </w:rPr>
  </w:style>
  <w:style w:type="table" w:styleId="TableGrid">
    <w:name w:val="Table Grid"/>
    <w:basedOn w:val="TableNormal"/>
    <w:uiPriority w:val="39"/>
    <w:rsid w:val="00DF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36307"/>
    <w:pPr>
      <w:spacing w:line="240" w:lineRule="auto"/>
    </w:pPr>
    <w:rPr>
      <w:iCs/>
      <w:szCs w:val="18"/>
    </w:rPr>
  </w:style>
  <w:style w:type="paragraph" w:styleId="NoSpacing">
    <w:name w:val="No Spacing"/>
    <w:uiPriority w:val="1"/>
    <w:qFormat/>
    <w:rsid w:val="00975D13"/>
    <w:pPr>
      <w:spacing w:after="0" w:line="240" w:lineRule="auto"/>
      <w:jc w:val="both"/>
    </w:pPr>
    <w:rPr>
      <w:rFonts w:ascii="Times New Roman" w:hAnsi="Times New Roman"/>
      <w:sz w:val="24"/>
    </w:rPr>
  </w:style>
  <w:style w:type="character" w:styleId="Strong">
    <w:name w:val="Strong"/>
    <w:basedOn w:val="DefaultParagraphFont"/>
    <w:uiPriority w:val="22"/>
    <w:qFormat/>
    <w:rsid w:val="00277DEA"/>
    <w:rPr>
      <w:b/>
      <w:bCs/>
    </w:rPr>
  </w:style>
  <w:style w:type="paragraph" w:styleId="NormalWeb">
    <w:name w:val="Normal (Web)"/>
    <w:basedOn w:val="Normal"/>
    <w:unhideWhenUsed/>
    <w:rsid w:val="00277DEA"/>
    <w:pPr>
      <w:spacing w:before="100" w:beforeAutospacing="1" w:after="100" w:afterAutospacing="1" w:line="240" w:lineRule="auto"/>
      <w:jc w:val="left"/>
    </w:pPr>
    <w:rPr>
      <w:rFonts w:eastAsia="Times New Roman" w:cs="Times New Roman"/>
      <w:szCs w:val="24"/>
      <w:lang w:eastAsia="et-EE"/>
    </w:rPr>
  </w:style>
  <w:style w:type="paragraph" w:styleId="ListParagraph">
    <w:name w:val="List Paragraph"/>
    <w:basedOn w:val="Normal"/>
    <w:link w:val="ListParagraphChar"/>
    <w:uiPriority w:val="34"/>
    <w:qFormat/>
    <w:rsid w:val="00A5326B"/>
    <w:pPr>
      <w:ind w:left="720"/>
      <w:contextualSpacing/>
    </w:pPr>
  </w:style>
  <w:style w:type="paragraph" w:styleId="TOC3">
    <w:name w:val="toc 3"/>
    <w:basedOn w:val="Normal"/>
    <w:next w:val="Normal"/>
    <w:autoRedefine/>
    <w:uiPriority w:val="39"/>
    <w:unhideWhenUsed/>
    <w:rsid w:val="00963537"/>
    <w:pPr>
      <w:spacing w:after="100"/>
      <w:ind w:left="480"/>
    </w:pPr>
  </w:style>
  <w:style w:type="character" w:customStyle="1" w:styleId="tyhik">
    <w:name w:val="tyhik"/>
    <w:basedOn w:val="DefaultParagraphFont"/>
    <w:rsid w:val="00FF2E84"/>
  </w:style>
  <w:style w:type="character" w:customStyle="1" w:styleId="ListParagraphChar">
    <w:name w:val="List Paragraph Char"/>
    <w:basedOn w:val="DefaultParagraphFont"/>
    <w:link w:val="ListParagraph"/>
    <w:uiPriority w:val="34"/>
    <w:rsid w:val="00C8212C"/>
    <w:rPr>
      <w:rFonts w:ascii="Times New Roman" w:hAnsi="Times New Roman"/>
      <w:sz w:val="24"/>
    </w:rPr>
  </w:style>
  <w:style w:type="numbering" w:customStyle="1" w:styleId="Laad4">
    <w:name w:val="Laad4"/>
    <w:uiPriority w:val="99"/>
    <w:rsid w:val="00C8212C"/>
    <w:pPr>
      <w:numPr>
        <w:numId w:val="1"/>
      </w:numPr>
    </w:pPr>
  </w:style>
  <w:style w:type="paragraph" w:styleId="BalloonText">
    <w:name w:val="Balloon Text"/>
    <w:basedOn w:val="Normal"/>
    <w:link w:val="BalloonTextChar"/>
    <w:uiPriority w:val="99"/>
    <w:semiHidden/>
    <w:unhideWhenUsed/>
    <w:rsid w:val="00FB0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B9C"/>
    <w:rPr>
      <w:rFonts w:ascii="Segoe UI" w:hAnsi="Segoe UI" w:cs="Segoe UI"/>
      <w:sz w:val="18"/>
      <w:szCs w:val="18"/>
    </w:rPr>
  </w:style>
  <w:style w:type="paragraph" w:customStyle="1" w:styleId="Default">
    <w:name w:val="Default"/>
    <w:rsid w:val="002C0886"/>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553CF3"/>
    <w:rPr>
      <w:sz w:val="16"/>
      <w:szCs w:val="16"/>
    </w:rPr>
  </w:style>
  <w:style w:type="paragraph" w:styleId="CommentText">
    <w:name w:val="annotation text"/>
    <w:basedOn w:val="Normal"/>
    <w:link w:val="CommentTextChar"/>
    <w:uiPriority w:val="99"/>
    <w:unhideWhenUsed/>
    <w:rsid w:val="00553CF3"/>
    <w:pPr>
      <w:spacing w:line="240" w:lineRule="auto"/>
    </w:pPr>
    <w:rPr>
      <w:szCs w:val="20"/>
    </w:rPr>
  </w:style>
  <w:style w:type="character" w:customStyle="1" w:styleId="CommentTextChar">
    <w:name w:val="Comment Text Char"/>
    <w:basedOn w:val="DefaultParagraphFont"/>
    <w:link w:val="CommentText"/>
    <w:uiPriority w:val="99"/>
    <w:rsid w:val="00553C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553CF3"/>
    <w:rPr>
      <w:b/>
      <w:bCs/>
    </w:rPr>
  </w:style>
  <w:style w:type="character" w:customStyle="1" w:styleId="CommentSubjectChar">
    <w:name w:val="Comment Subject Char"/>
    <w:basedOn w:val="CommentTextChar"/>
    <w:link w:val="CommentSubject"/>
    <w:uiPriority w:val="99"/>
    <w:semiHidden/>
    <w:rsid w:val="00553CF3"/>
    <w:rPr>
      <w:rFonts w:ascii="Times New Roman" w:hAnsi="Times New Roman"/>
      <w:b/>
      <w:bCs/>
      <w:sz w:val="20"/>
      <w:szCs w:val="20"/>
    </w:rPr>
  </w:style>
  <w:style w:type="character" w:styleId="FollowedHyperlink">
    <w:name w:val="FollowedHyperlink"/>
    <w:basedOn w:val="DefaultParagraphFont"/>
    <w:uiPriority w:val="99"/>
    <w:semiHidden/>
    <w:unhideWhenUsed/>
    <w:rsid w:val="00A70D5C"/>
    <w:rPr>
      <w:color w:val="954F72" w:themeColor="followedHyperlink"/>
      <w:u w:val="single"/>
    </w:rPr>
  </w:style>
  <w:style w:type="character" w:styleId="UnresolvedMention">
    <w:name w:val="Unresolved Mention"/>
    <w:basedOn w:val="DefaultParagraphFont"/>
    <w:uiPriority w:val="99"/>
    <w:semiHidden/>
    <w:unhideWhenUsed/>
    <w:rsid w:val="00A70D5C"/>
    <w:rPr>
      <w:color w:val="808080"/>
      <w:shd w:val="clear" w:color="auto" w:fill="E6E6E6"/>
    </w:rPr>
  </w:style>
  <w:style w:type="paragraph" w:customStyle="1" w:styleId="Tabelipealkirjad">
    <w:name w:val="Tabeli pealkirjad"/>
    <w:basedOn w:val="Normal"/>
    <w:link w:val="TabelipealkirjadChar"/>
    <w:qFormat/>
    <w:rsid w:val="00033B33"/>
    <w:pPr>
      <w:spacing w:after="0"/>
      <w:jc w:val="center"/>
    </w:pPr>
    <w:rPr>
      <w:shd w:val="clear" w:color="auto" w:fill="FFFFFF"/>
    </w:rPr>
  </w:style>
  <w:style w:type="character" w:customStyle="1" w:styleId="TabelipealkirjadChar">
    <w:name w:val="Tabeli pealkirjad Char"/>
    <w:basedOn w:val="DefaultParagraphFont"/>
    <w:link w:val="Tabelipealkirjad"/>
    <w:rsid w:val="00033B33"/>
    <w:rPr>
      <w:rFonts w:ascii="Arial" w:hAnsi="Arial"/>
      <w:sz w:val="20"/>
    </w:rPr>
  </w:style>
  <w:style w:type="paragraph" w:styleId="BlockText">
    <w:name w:val="Block Text"/>
    <w:basedOn w:val="Normal"/>
    <w:rsid w:val="00D918D4"/>
    <w:pPr>
      <w:spacing w:after="0" w:line="240" w:lineRule="auto"/>
      <w:ind w:left="993" w:right="-199" w:hanging="993"/>
      <w:jc w:val="left"/>
    </w:pPr>
    <w:rPr>
      <w:rFonts w:eastAsia="Times New Roman" w:cs="Times New Roman"/>
      <w:szCs w:val="20"/>
    </w:rPr>
  </w:style>
  <w:style w:type="character" w:styleId="PageNumber">
    <w:name w:val="page number"/>
    <w:basedOn w:val="DefaultParagraphFont"/>
    <w:rsid w:val="00163855"/>
  </w:style>
  <w:style w:type="paragraph" w:customStyle="1" w:styleId="Normal12pt">
    <w:name w:val="Normal + 12 pt"/>
    <w:basedOn w:val="Normal"/>
    <w:link w:val="Normal12ptChar"/>
    <w:rsid w:val="000E4E2B"/>
    <w:pPr>
      <w:spacing w:after="0" w:line="240" w:lineRule="auto"/>
      <w:jc w:val="left"/>
    </w:pPr>
    <w:rPr>
      <w:rFonts w:ascii="Times New Roman" w:eastAsia="Times New Roman" w:hAnsi="Times New Roman" w:cs="Times New Roman"/>
      <w:szCs w:val="20"/>
    </w:rPr>
  </w:style>
  <w:style w:type="character" w:customStyle="1" w:styleId="Normal12ptChar">
    <w:name w:val="Normal + 12 pt Char"/>
    <w:link w:val="Normal12pt"/>
    <w:rsid w:val="000E4E2B"/>
    <w:rPr>
      <w:rFonts w:ascii="Times New Roman" w:eastAsia="Times New Roman" w:hAnsi="Times New Roman" w:cs="Times New Roman"/>
      <w:sz w:val="24"/>
      <w:szCs w:val="20"/>
    </w:rPr>
  </w:style>
  <w:style w:type="paragraph" w:styleId="Title">
    <w:name w:val="Title"/>
    <w:next w:val="Normal"/>
    <w:link w:val="TitleChar"/>
    <w:uiPriority w:val="10"/>
    <w:qFormat/>
    <w:rsid w:val="00BA5E81"/>
    <w:pPr>
      <w:spacing w:line="240" w:lineRule="auto"/>
      <w:contextualSpacing/>
    </w:pPr>
    <w:rPr>
      <w:rFonts w:ascii="Arial" w:eastAsiaTheme="majorEastAsia" w:hAnsi="Arial" w:cstheme="majorBidi"/>
      <w:b/>
      <w:caps/>
      <w:kern w:val="28"/>
      <w:sz w:val="24"/>
      <w:szCs w:val="56"/>
    </w:rPr>
  </w:style>
  <w:style w:type="character" w:customStyle="1" w:styleId="TitleChar">
    <w:name w:val="Title Char"/>
    <w:basedOn w:val="DefaultParagraphFont"/>
    <w:link w:val="Title"/>
    <w:uiPriority w:val="10"/>
    <w:rsid w:val="00BA5E81"/>
    <w:rPr>
      <w:rFonts w:ascii="Arial" w:eastAsiaTheme="majorEastAsia" w:hAnsi="Arial" w:cstheme="majorBidi"/>
      <w:b/>
      <w:caps/>
      <w:kern w:val="28"/>
      <w:sz w:val="24"/>
      <w:szCs w:val="56"/>
    </w:rPr>
  </w:style>
  <w:style w:type="character" w:customStyle="1" w:styleId="Heading4Char">
    <w:name w:val="Heading 4 Char"/>
    <w:basedOn w:val="DefaultParagraphFont"/>
    <w:link w:val="Heading4"/>
    <w:uiPriority w:val="9"/>
    <w:rsid w:val="00424D6E"/>
    <w:rPr>
      <w:rFonts w:asciiTheme="majorHAnsi" w:eastAsiaTheme="majorEastAsia" w:hAnsiTheme="majorHAnsi" w:cstheme="majorBidi"/>
      <w:i/>
      <w:iCs/>
      <w:color w:val="2F5496" w:themeColor="accent1" w:themeShade="BF"/>
      <w:sz w:val="20"/>
    </w:rPr>
  </w:style>
  <w:style w:type="paragraph" w:customStyle="1" w:styleId="BodyList">
    <w:name w:val="Body List"/>
    <w:basedOn w:val="Normal"/>
    <w:qFormat/>
    <w:rsid w:val="006213F0"/>
    <w:pPr>
      <w:numPr>
        <w:numId w:val="5"/>
      </w:numPr>
      <w:spacing w:before="60" w:after="60" w:line="240" w:lineRule="auto"/>
      <w:ind w:left="1276" w:right="-425" w:hanging="567"/>
    </w:pPr>
    <w:rPr>
      <w:rFonts w:ascii="Trebuchet MS" w:eastAsia="Times New Roman" w:hAnsi="Trebuchet MS" w:cs="Times New Roman"/>
      <w:lang w:eastAsia="et-EE"/>
    </w:rPr>
  </w:style>
  <w:style w:type="paragraph" w:customStyle="1" w:styleId="BodyNumList1">
    <w:name w:val="Body Num List 1"/>
    <w:basedOn w:val="BodyList"/>
    <w:qFormat/>
    <w:rsid w:val="006213F0"/>
    <w:pPr>
      <w:ind w:left="1418" w:hanging="284"/>
    </w:pPr>
  </w:style>
  <w:style w:type="paragraph" w:styleId="BodyText">
    <w:name w:val="Body Text"/>
    <w:basedOn w:val="Normal"/>
    <w:link w:val="BodyTextChar"/>
    <w:uiPriority w:val="99"/>
    <w:unhideWhenUsed/>
    <w:qFormat/>
    <w:rsid w:val="00957A1C"/>
    <w:pPr>
      <w:spacing w:before="60" w:after="60" w:line="276" w:lineRule="auto"/>
      <w:jc w:val="left"/>
    </w:pPr>
    <w:rPr>
      <w:rFonts w:asciiTheme="minorHAnsi" w:hAnsiTheme="minorHAnsi"/>
      <w:sz w:val="18"/>
      <w:szCs w:val="18"/>
    </w:rPr>
  </w:style>
  <w:style w:type="character" w:customStyle="1" w:styleId="BodyTextChar">
    <w:name w:val="Body Text Char"/>
    <w:basedOn w:val="DefaultParagraphFont"/>
    <w:link w:val="BodyText"/>
    <w:uiPriority w:val="99"/>
    <w:rsid w:val="00957A1C"/>
    <w:rPr>
      <w:sz w:val="18"/>
      <w:szCs w:val="18"/>
    </w:rPr>
  </w:style>
  <w:style w:type="character" w:customStyle="1" w:styleId="test">
    <w:name w:val="test"/>
    <w:basedOn w:val="DefaultParagraphFont"/>
    <w:rsid w:val="00BF3F49"/>
  </w:style>
  <w:style w:type="paragraph" w:styleId="PlainText">
    <w:name w:val="Plain Text"/>
    <w:basedOn w:val="Normal"/>
    <w:link w:val="PlainTextChar"/>
    <w:uiPriority w:val="99"/>
    <w:semiHidden/>
    <w:unhideWhenUsed/>
    <w:rsid w:val="00FF0123"/>
    <w:pPr>
      <w:spacing w:after="0" w:line="240" w:lineRule="auto"/>
      <w:jc w:val="left"/>
    </w:pPr>
    <w:rPr>
      <w:rFonts w:ascii="Calibri" w:hAnsi="Calibri"/>
      <w:sz w:val="22"/>
      <w:szCs w:val="21"/>
    </w:rPr>
  </w:style>
  <w:style w:type="character" w:customStyle="1" w:styleId="PlainTextChar">
    <w:name w:val="Plain Text Char"/>
    <w:basedOn w:val="DefaultParagraphFont"/>
    <w:link w:val="PlainText"/>
    <w:uiPriority w:val="99"/>
    <w:semiHidden/>
    <w:rsid w:val="00FF0123"/>
    <w:rPr>
      <w:rFonts w:ascii="Calibri" w:hAnsi="Calibri"/>
      <w:szCs w:val="21"/>
    </w:rPr>
  </w:style>
  <w:style w:type="paragraph" w:styleId="FootnoteText">
    <w:name w:val="footnote text"/>
    <w:basedOn w:val="Normal"/>
    <w:link w:val="FootnoteTextChar"/>
    <w:uiPriority w:val="99"/>
    <w:semiHidden/>
    <w:unhideWhenUsed/>
    <w:rsid w:val="00625FB1"/>
    <w:pPr>
      <w:spacing w:after="0" w:line="240" w:lineRule="auto"/>
    </w:pPr>
    <w:rPr>
      <w:szCs w:val="20"/>
    </w:rPr>
  </w:style>
  <w:style w:type="character" w:customStyle="1" w:styleId="FootnoteTextChar">
    <w:name w:val="Footnote Text Char"/>
    <w:basedOn w:val="DefaultParagraphFont"/>
    <w:link w:val="FootnoteText"/>
    <w:uiPriority w:val="99"/>
    <w:semiHidden/>
    <w:rsid w:val="00625FB1"/>
    <w:rPr>
      <w:rFonts w:ascii="Arial" w:hAnsi="Arial"/>
      <w:sz w:val="20"/>
      <w:szCs w:val="20"/>
    </w:rPr>
  </w:style>
  <w:style w:type="character" w:styleId="FootnoteReference">
    <w:name w:val="footnote reference"/>
    <w:basedOn w:val="DefaultParagraphFont"/>
    <w:uiPriority w:val="99"/>
    <w:semiHidden/>
    <w:unhideWhenUsed/>
    <w:rsid w:val="00625FB1"/>
    <w:rPr>
      <w:vertAlign w:val="superscript"/>
    </w:rPr>
  </w:style>
  <w:style w:type="paragraph" w:styleId="BodyText3">
    <w:name w:val="Body Text 3"/>
    <w:basedOn w:val="Normal"/>
    <w:link w:val="BodyText3Char"/>
    <w:uiPriority w:val="99"/>
    <w:unhideWhenUsed/>
    <w:rsid w:val="0033146D"/>
    <w:pPr>
      <w:suppressAutoHyphens/>
      <w:spacing w:after="120" w:line="240" w:lineRule="auto"/>
      <w:jc w:val="left"/>
    </w:pPr>
    <w:rPr>
      <w:rFonts w:eastAsia="Times New Roman" w:cs="Times New Roman"/>
      <w:sz w:val="16"/>
      <w:szCs w:val="16"/>
      <w:lang w:val="x-none" w:eastAsia="ar-SA"/>
    </w:rPr>
  </w:style>
  <w:style w:type="character" w:customStyle="1" w:styleId="BodyText3Char">
    <w:name w:val="Body Text 3 Char"/>
    <w:basedOn w:val="DefaultParagraphFont"/>
    <w:link w:val="BodyText3"/>
    <w:uiPriority w:val="99"/>
    <w:rsid w:val="0033146D"/>
    <w:rPr>
      <w:rFonts w:ascii="Arial" w:eastAsia="Times New Roman" w:hAnsi="Arial" w:cs="Times New Roman"/>
      <w:sz w:val="16"/>
      <w:szCs w:val="16"/>
      <w:lang w:val="x-none" w:eastAsia="ar-SA"/>
    </w:rPr>
  </w:style>
  <w:style w:type="paragraph" w:customStyle="1" w:styleId="loetelu">
    <w:name w:val="loetelu"/>
    <w:basedOn w:val="Normal"/>
    <w:rsid w:val="008F6A3F"/>
    <w:pPr>
      <w:spacing w:before="100" w:beforeAutospacing="1" w:after="100" w:afterAutospacing="1" w:line="240" w:lineRule="auto"/>
      <w:jc w:val="left"/>
    </w:pPr>
    <w:rPr>
      <w:rFonts w:ascii="Times New Roman" w:eastAsia="Times New Roman" w:hAnsi="Times New Roman" w:cs="Times New Roman"/>
      <w:sz w:val="24"/>
      <w:szCs w:val="24"/>
      <w:lang w:val="en-GB"/>
    </w:rPr>
  </w:style>
  <w:style w:type="paragraph" w:styleId="BodyText2">
    <w:name w:val="Body Text 2"/>
    <w:basedOn w:val="Normal"/>
    <w:link w:val="BodyText2Char"/>
    <w:uiPriority w:val="99"/>
    <w:semiHidden/>
    <w:unhideWhenUsed/>
    <w:rsid w:val="00C2776D"/>
    <w:pPr>
      <w:spacing w:after="120" w:line="480" w:lineRule="auto"/>
    </w:pPr>
  </w:style>
  <w:style w:type="character" w:customStyle="1" w:styleId="BodyText2Char">
    <w:name w:val="Body Text 2 Char"/>
    <w:basedOn w:val="DefaultParagraphFont"/>
    <w:link w:val="BodyText2"/>
    <w:uiPriority w:val="99"/>
    <w:semiHidden/>
    <w:rsid w:val="00C2776D"/>
    <w:rPr>
      <w:rFonts w:ascii="Arial" w:hAnsi="Arial"/>
      <w:sz w:val="20"/>
    </w:rPr>
  </w:style>
  <w:style w:type="character" w:styleId="PlaceholderText">
    <w:name w:val="Placeholder Text"/>
    <w:basedOn w:val="DefaultParagraphFont"/>
    <w:uiPriority w:val="99"/>
    <w:semiHidden/>
    <w:rsid w:val="002910D5"/>
    <w:rPr>
      <w:color w:val="808080"/>
    </w:rPr>
  </w:style>
  <w:style w:type="paragraph" w:styleId="Revision">
    <w:name w:val="Revision"/>
    <w:hidden/>
    <w:uiPriority w:val="99"/>
    <w:semiHidden/>
    <w:rsid w:val="0038659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360768">
      <w:bodyDiv w:val="1"/>
      <w:marLeft w:val="0"/>
      <w:marRight w:val="0"/>
      <w:marTop w:val="0"/>
      <w:marBottom w:val="0"/>
      <w:divBdr>
        <w:top w:val="none" w:sz="0" w:space="0" w:color="auto"/>
        <w:left w:val="none" w:sz="0" w:space="0" w:color="auto"/>
        <w:bottom w:val="none" w:sz="0" w:space="0" w:color="auto"/>
        <w:right w:val="none" w:sz="0" w:space="0" w:color="auto"/>
      </w:divBdr>
    </w:div>
    <w:div w:id="263343351">
      <w:bodyDiv w:val="1"/>
      <w:marLeft w:val="0"/>
      <w:marRight w:val="0"/>
      <w:marTop w:val="0"/>
      <w:marBottom w:val="0"/>
      <w:divBdr>
        <w:top w:val="none" w:sz="0" w:space="0" w:color="auto"/>
        <w:left w:val="none" w:sz="0" w:space="0" w:color="auto"/>
        <w:bottom w:val="none" w:sz="0" w:space="0" w:color="auto"/>
        <w:right w:val="none" w:sz="0" w:space="0" w:color="auto"/>
      </w:divBdr>
    </w:div>
    <w:div w:id="321084414">
      <w:bodyDiv w:val="1"/>
      <w:marLeft w:val="0"/>
      <w:marRight w:val="0"/>
      <w:marTop w:val="0"/>
      <w:marBottom w:val="0"/>
      <w:divBdr>
        <w:top w:val="none" w:sz="0" w:space="0" w:color="auto"/>
        <w:left w:val="none" w:sz="0" w:space="0" w:color="auto"/>
        <w:bottom w:val="none" w:sz="0" w:space="0" w:color="auto"/>
        <w:right w:val="none" w:sz="0" w:space="0" w:color="auto"/>
      </w:divBdr>
    </w:div>
    <w:div w:id="358162077">
      <w:bodyDiv w:val="1"/>
      <w:marLeft w:val="0"/>
      <w:marRight w:val="0"/>
      <w:marTop w:val="0"/>
      <w:marBottom w:val="0"/>
      <w:divBdr>
        <w:top w:val="none" w:sz="0" w:space="0" w:color="auto"/>
        <w:left w:val="none" w:sz="0" w:space="0" w:color="auto"/>
        <w:bottom w:val="none" w:sz="0" w:space="0" w:color="auto"/>
        <w:right w:val="none" w:sz="0" w:space="0" w:color="auto"/>
      </w:divBdr>
    </w:div>
    <w:div w:id="436609374">
      <w:bodyDiv w:val="1"/>
      <w:marLeft w:val="0"/>
      <w:marRight w:val="0"/>
      <w:marTop w:val="0"/>
      <w:marBottom w:val="0"/>
      <w:divBdr>
        <w:top w:val="none" w:sz="0" w:space="0" w:color="auto"/>
        <w:left w:val="none" w:sz="0" w:space="0" w:color="auto"/>
        <w:bottom w:val="none" w:sz="0" w:space="0" w:color="auto"/>
        <w:right w:val="none" w:sz="0" w:space="0" w:color="auto"/>
      </w:divBdr>
    </w:div>
    <w:div w:id="458650150">
      <w:bodyDiv w:val="1"/>
      <w:marLeft w:val="0"/>
      <w:marRight w:val="0"/>
      <w:marTop w:val="0"/>
      <w:marBottom w:val="0"/>
      <w:divBdr>
        <w:top w:val="none" w:sz="0" w:space="0" w:color="auto"/>
        <w:left w:val="none" w:sz="0" w:space="0" w:color="auto"/>
        <w:bottom w:val="none" w:sz="0" w:space="0" w:color="auto"/>
        <w:right w:val="none" w:sz="0" w:space="0" w:color="auto"/>
      </w:divBdr>
    </w:div>
    <w:div w:id="462889073">
      <w:bodyDiv w:val="1"/>
      <w:marLeft w:val="0"/>
      <w:marRight w:val="0"/>
      <w:marTop w:val="0"/>
      <w:marBottom w:val="0"/>
      <w:divBdr>
        <w:top w:val="none" w:sz="0" w:space="0" w:color="auto"/>
        <w:left w:val="none" w:sz="0" w:space="0" w:color="auto"/>
        <w:bottom w:val="none" w:sz="0" w:space="0" w:color="auto"/>
        <w:right w:val="none" w:sz="0" w:space="0" w:color="auto"/>
      </w:divBdr>
    </w:div>
    <w:div w:id="462895172">
      <w:bodyDiv w:val="1"/>
      <w:marLeft w:val="0"/>
      <w:marRight w:val="0"/>
      <w:marTop w:val="0"/>
      <w:marBottom w:val="0"/>
      <w:divBdr>
        <w:top w:val="none" w:sz="0" w:space="0" w:color="auto"/>
        <w:left w:val="none" w:sz="0" w:space="0" w:color="auto"/>
        <w:bottom w:val="none" w:sz="0" w:space="0" w:color="auto"/>
        <w:right w:val="none" w:sz="0" w:space="0" w:color="auto"/>
      </w:divBdr>
    </w:div>
    <w:div w:id="467472980">
      <w:bodyDiv w:val="1"/>
      <w:marLeft w:val="0"/>
      <w:marRight w:val="0"/>
      <w:marTop w:val="0"/>
      <w:marBottom w:val="0"/>
      <w:divBdr>
        <w:top w:val="none" w:sz="0" w:space="0" w:color="auto"/>
        <w:left w:val="none" w:sz="0" w:space="0" w:color="auto"/>
        <w:bottom w:val="none" w:sz="0" w:space="0" w:color="auto"/>
        <w:right w:val="none" w:sz="0" w:space="0" w:color="auto"/>
      </w:divBdr>
    </w:div>
    <w:div w:id="485166794">
      <w:bodyDiv w:val="1"/>
      <w:marLeft w:val="0"/>
      <w:marRight w:val="0"/>
      <w:marTop w:val="0"/>
      <w:marBottom w:val="0"/>
      <w:divBdr>
        <w:top w:val="none" w:sz="0" w:space="0" w:color="auto"/>
        <w:left w:val="none" w:sz="0" w:space="0" w:color="auto"/>
        <w:bottom w:val="none" w:sz="0" w:space="0" w:color="auto"/>
        <w:right w:val="none" w:sz="0" w:space="0" w:color="auto"/>
      </w:divBdr>
    </w:div>
    <w:div w:id="660045799">
      <w:bodyDiv w:val="1"/>
      <w:marLeft w:val="0"/>
      <w:marRight w:val="0"/>
      <w:marTop w:val="0"/>
      <w:marBottom w:val="0"/>
      <w:divBdr>
        <w:top w:val="none" w:sz="0" w:space="0" w:color="auto"/>
        <w:left w:val="none" w:sz="0" w:space="0" w:color="auto"/>
        <w:bottom w:val="none" w:sz="0" w:space="0" w:color="auto"/>
        <w:right w:val="none" w:sz="0" w:space="0" w:color="auto"/>
      </w:divBdr>
    </w:div>
    <w:div w:id="685904519">
      <w:bodyDiv w:val="1"/>
      <w:marLeft w:val="0"/>
      <w:marRight w:val="0"/>
      <w:marTop w:val="0"/>
      <w:marBottom w:val="0"/>
      <w:divBdr>
        <w:top w:val="none" w:sz="0" w:space="0" w:color="auto"/>
        <w:left w:val="none" w:sz="0" w:space="0" w:color="auto"/>
        <w:bottom w:val="none" w:sz="0" w:space="0" w:color="auto"/>
        <w:right w:val="none" w:sz="0" w:space="0" w:color="auto"/>
      </w:divBdr>
    </w:div>
    <w:div w:id="702093987">
      <w:bodyDiv w:val="1"/>
      <w:marLeft w:val="0"/>
      <w:marRight w:val="0"/>
      <w:marTop w:val="0"/>
      <w:marBottom w:val="0"/>
      <w:divBdr>
        <w:top w:val="none" w:sz="0" w:space="0" w:color="auto"/>
        <w:left w:val="none" w:sz="0" w:space="0" w:color="auto"/>
        <w:bottom w:val="none" w:sz="0" w:space="0" w:color="auto"/>
        <w:right w:val="none" w:sz="0" w:space="0" w:color="auto"/>
      </w:divBdr>
    </w:div>
    <w:div w:id="786235705">
      <w:bodyDiv w:val="1"/>
      <w:marLeft w:val="0"/>
      <w:marRight w:val="0"/>
      <w:marTop w:val="0"/>
      <w:marBottom w:val="0"/>
      <w:divBdr>
        <w:top w:val="none" w:sz="0" w:space="0" w:color="auto"/>
        <w:left w:val="none" w:sz="0" w:space="0" w:color="auto"/>
        <w:bottom w:val="none" w:sz="0" w:space="0" w:color="auto"/>
        <w:right w:val="none" w:sz="0" w:space="0" w:color="auto"/>
      </w:divBdr>
    </w:div>
    <w:div w:id="926156597">
      <w:bodyDiv w:val="1"/>
      <w:marLeft w:val="0"/>
      <w:marRight w:val="0"/>
      <w:marTop w:val="0"/>
      <w:marBottom w:val="0"/>
      <w:divBdr>
        <w:top w:val="none" w:sz="0" w:space="0" w:color="auto"/>
        <w:left w:val="none" w:sz="0" w:space="0" w:color="auto"/>
        <w:bottom w:val="none" w:sz="0" w:space="0" w:color="auto"/>
        <w:right w:val="none" w:sz="0" w:space="0" w:color="auto"/>
      </w:divBdr>
    </w:div>
    <w:div w:id="973606924">
      <w:bodyDiv w:val="1"/>
      <w:marLeft w:val="0"/>
      <w:marRight w:val="0"/>
      <w:marTop w:val="0"/>
      <w:marBottom w:val="0"/>
      <w:divBdr>
        <w:top w:val="none" w:sz="0" w:space="0" w:color="auto"/>
        <w:left w:val="none" w:sz="0" w:space="0" w:color="auto"/>
        <w:bottom w:val="none" w:sz="0" w:space="0" w:color="auto"/>
        <w:right w:val="none" w:sz="0" w:space="0" w:color="auto"/>
      </w:divBdr>
    </w:div>
    <w:div w:id="981420885">
      <w:bodyDiv w:val="1"/>
      <w:marLeft w:val="0"/>
      <w:marRight w:val="0"/>
      <w:marTop w:val="0"/>
      <w:marBottom w:val="0"/>
      <w:divBdr>
        <w:top w:val="none" w:sz="0" w:space="0" w:color="auto"/>
        <w:left w:val="none" w:sz="0" w:space="0" w:color="auto"/>
        <w:bottom w:val="none" w:sz="0" w:space="0" w:color="auto"/>
        <w:right w:val="none" w:sz="0" w:space="0" w:color="auto"/>
      </w:divBdr>
    </w:div>
    <w:div w:id="987632287">
      <w:bodyDiv w:val="1"/>
      <w:marLeft w:val="0"/>
      <w:marRight w:val="0"/>
      <w:marTop w:val="0"/>
      <w:marBottom w:val="0"/>
      <w:divBdr>
        <w:top w:val="none" w:sz="0" w:space="0" w:color="auto"/>
        <w:left w:val="none" w:sz="0" w:space="0" w:color="auto"/>
        <w:bottom w:val="none" w:sz="0" w:space="0" w:color="auto"/>
        <w:right w:val="none" w:sz="0" w:space="0" w:color="auto"/>
      </w:divBdr>
    </w:div>
    <w:div w:id="990907417">
      <w:bodyDiv w:val="1"/>
      <w:marLeft w:val="0"/>
      <w:marRight w:val="0"/>
      <w:marTop w:val="0"/>
      <w:marBottom w:val="0"/>
      <w:divBdr>
        <w:top w:val="none" w:sz="0" w:space="0" w:color="auto"/>
        <w:left w:val="none" w:sz="0" w:space="0" w:color="auto"/>
        <w:bottom w:val="none" w:sz="0" w:space="0" w:color="auto"/>
        <w:right w:val="none" w:sz="0" w:space="0" w:color="auto"/>
      </w:divBdr>
    </w:div>
    <w:div w:id="1019695306">
      <w:bodyDiv w:val="1"/>
      <w:marLeft w:val="0"/>
      <w:marRight w:val="0"/>
      <w:marTop w:val="0"/>
      <w:marBottom w:val="0"/>
      <w:divBdr>
        <w:top w:val="none" w:sz="0" w:space="0" w:color="auto"/>
        <w:left w:val="none" w:sz="0" w:space="0" w:color="auto"/>
        <w:bottom w:val="none" w:sz="0" w:space="0" w:color="auto"/>
        <w:right w:val="none" w:sz="0" w:space="0" w:color="auto"/>
      </w:divBdr>
    </w:div>
    <w:div w:id="1021055111">
      <w:bodyDiv w:val="1"/>
      <w:marLeft w:val="0"/>
      <w:marRight w:val="0"/>
      <w:marTop w:val="0"/>
      <w:marBottom w:val="0"/>
      <w:divBdr>
        <w:top w:val="none" w:sz="0" w:space="0" w:color="auto"/>
        <w:left w:val="none" w:sz="0" w:space="0" w:color="auto"/>
        <w:bottom w:val="none" w:sz="0" w:space="0" w:color="auto"/>
        <w:right w:val="none" w:sz="0" w:space="0" w:color="auto"/>
      </w:divBdr>
    </w:div>
    <w:div w:id="1056660982">
      <w:bodyDiv w:val="1"/>
      <w:marLeft w:val="0"/>
      <w:marRight w:val="0"/>
      <w:marTop w:val="0"/>
      <w:marBottom w:val="0"/>
      <w:divBdr>
        <w:top w:val="none" w:sz="0" w:space="0" w:color="auto"/>
        <w:left w:val="none" w:sz="0" w:space="0" w:color="auto"/>
        <w:bottom w:val="none" w:sz="0" w:space="0" w:color="auto"/>
        <w:right w:val="none" w:sz="0" w:space="0" w:color="auto"/>
      </w:divBdr>
    </w:div>
    <w:div w:id="1081370338">
      <w:bodyDiv w:val="1"/>
      <w:marLeft w:val="0"/>
      <w:marRight w:val="0"/>
      <w:marTop w:val="0"/>
      <w:marBottom w:val="0"/>
      <w:divBdr>
        <w:top w:val="none" w:sz="0" w:space="0" w:color="auto"/>
        <w:left w:val="none" w:sz="0" w:space="0" w:color="auto"/>
        <w:bottom w:val="none" w:sz="0" w:space="0" w:color="auto"/>
        <w:right w:val="none" w:sz="0" w:space="0" w:color="auto"/>
      </w:divBdr>
    </w:div>
    <w:div w:id="1102610025">
      <w:bodyDiv w:val="1"/>
      <w:marLeft w:val="0"/>
      <w:marRight w:val="0"/>
      <w:marTop w:val="0"/>
      <w:marBottom w:val="0"/>
      <w:divBdr>
        <w:top w:val="none" w:sz="0" w:space="0" w:color="auto"/>
        <w:left w:val="none" w:sz="0" w:space="0" w:color="auto"/>
        <w:bottom w:val="none" w:sz="0" w:space="0" w:color="auto"/>
        <w:right w:val="none" w:sz="0" w:space="0" w:color="auto"/>
      </w:divBdr>
    </w:div>
    <w:div w:id="1283146633">
      <w:bodyDiv w:val="1"/>
      <w:marLeft w:val="0"/>
      <w:marRight w:val="0"/>
      <w:marTop w:val="0"/>
      <w:marBottom w:val="0"/>
      <w:divBdr>
        <w:top w:val="none" w:sz="0" w:space="0" w:color="auto"/>
        <w:left w:val="none" w:sz="0" w:space="0" w:color="auto"/>
        <w:bottom w:val="none" w:sz="0" w:space="0" w:color="auto"/>
        <w:right w:val="none" w:sz="0" w:space="0" w:color="auto"/>
      </w:divBdr>
    </w:div>
    <w:div w:id="1297486404">
      <w:bodyDiv w:val="1"/>
      <w:marLeft w:val="0"/>
      <w:marRight w:val="0"/>
      <w:marTop w:val="0"/>
      <w:marBottom w:val="0"/>
      <w:divBdr>
        <w:top w:val="none" w:sz="0" w:space="0" w:color="auto"/>
        <w:left w:val="none" w:sz="0" w:space="0" w:color="auto"/>
        <w:bottom w:val="none" w:sz="0" w:space="0" w:color="auto"/>
        <w:right w:val="none" w:sz="0" w:space="0" w:color="auto"/>
      </w:divBdr>
    </w:div>
    <w:div w:id="1309868374">
      <w:bodyDiv w:val="1"/>
      <w:marLeft w:val="0"/>
      <w:marRight w:val="0"/>
      <w:marTop w:val="0"/>
      <w:marBottom w:val="0"/>
      <w:divBdr>
        <w:top w:val="none" w:sz="0" w:space="0" w:color="auto"/>
        <w:left w:val="none" w:sz="0" w:space="0" w:color="auto"/>
        <w:bottom w:val="none" w:sz="0" w:space="0" w:color="auto"/>
        <w:right w:val="none" w:sz="0" w:space="0" w:color="auto"/>
      </w:divBdr>
    </w:div>
    <w:div w:id="1334335910">
      <w:bodyDiv w:val="1"/>
      <w:marLeft w:val="0"/>
      <w:marRight w:val="0"/>
      <w:marTop w:val="0"/>
      <w:marBottom w:val="0"/>
      <w:divBdr>
        <w:top w:val="none" w:sz="0" w:space="0" w:color="auto"/>
        <w:left w:val="none" w:sz="0" w:space="0" w:color="auto"/>
        <w:bottom w:val="none" w:sz="0" w:space="0" w:color="auto"/>
        <w:right w:val="none" w:sz="0" w:space="0" w:color="auto"/>
      </w:divBdr>
    </w:div>
    <w:div w:id="1336566239">
      <w:bodyDiv w:val="1"/>
      <w:marLeft w:val="0"/>
      <w:marRight w:val="0"/>
      <w:marTop w:val="0"/>
      <w:marBottom w:val="0"/>
      <w:divBdr>
        <w:top w:val="none" w:sz="0" w:space="0" w:color="auto"/>
        <w:left w:val="none" w:sz="0" w:space="0" w:color="auto"/>
        <w:bottom w:val="none" w:sz="0" w:space="0" w:color="auto"/>
        <w:right w:val="none" w:sz="0" w:space="0" w:color="auto"/>
      </w:divBdr>
    </w:div>
    <w:div w:id="1381171885">
      <w:bodyDiv w:val="1"/>
      <w:marLeft w:val="0"/>
      <w:marRight w:val="0"/>
      <w:marTop w:val="0"/>
      <w:marBottom w:val="0"/>
      <w:divBdr>
        <w:top w:val="none" w:sz="0" w:space="0" w:color="auto"/>
        <w:left w:val="none" w:sz="0" w:space="0" w:color="auto"/>
        <w:bottom w:val="none" w:sz="0" w:space="0" w:color="auto"/>
        <w:right w:val="none" w:sz="0" w:space="0" w:color="auto"/>
      </w:divBdr>
    </w:div>
    <w:div w:id="1386635832">
      <w:bodyDiv w:val="1"/>
      <w:marLeft w:val="0"/>
      <w:marRight w:val="0"/>
      <w:marTop w:val="0"/>
      <w:marBottom w:val="0"/>
      <w:divBdr>
        <w:top w:val="none" w:sz="0" w:space="0" w:color="auto"/>
        <w:left w:val="none" w:sz="0" w:space="0" w:color="auto"/>
        <w:bottom w:val="none" w:sz="0" w:space="0" w:color="auto"/>
        <w:right w:val="none" w:sz="0" w:space="0" w:color="auto"/>
      </w:divBdr>
    </w:div>
    <w:div w:id="1442258178">
      <w:bodyDiv w:val="1"/>
      <w:marLeft w:val="0"/>
      <w:marRight w:val="0"/>
      <w:marTop w:val="0"/>
      <w:marBottom w:val="0"/>
      <w:divBdr>
        <w:top w:val="none" w:sz="0" w:space="0" w:color="auto"/>
        <w:left w:val="none" w:sz="0" w:space="0" w:color="auto"/>
        <w:bottom w:val="none" w:sz="0" w:space="0" w:color="auto"/>
        <w:right w:val="none" w:sz="0" w:space="0" w:color="auto"/>
      </w:divBdr>
    </w:div>
    <w:div w:id="1460223644">
      <w:bodyDiv w:val="1"/>
      <w:marLeft w:val="0"/>
      <w:marRight w:val="0"/>
      <w:marTop w:val="0"/>
      <w:marBottom w:val="0"/>
      <w:divBdr>
        <w:top w:val="none" w:sz="0" w:space="0" w:color="auto"/>
        <w:left w:val="none" w:sz="0" w:space="0" w:color="auto"/>
        <w:bottom w:val="none" w:sz="0" w:space="0" w:color="auto"/>
        <w:right w:val="none" w:sz="0" w:space="0" w:color="auto"/>
      </w:divBdr>
    </w:div>
    <w:div w:id="1479685634">
      <w:bodyDiv w:val="1"/>
      <w:marLeft w:val="0"/>
      <w:marRight w:val="0"/>
      <w:marTop w:val="0"/>
      <w:marBottom w:val="0"/>
      <w:divBdr>
        <w:top w:val="none" w:sz="0" w:space="0" w:color="auto"/>
        <w:left w:val="none" w:sz="0" w:space="0" w:color="auto"/>
        <w:bottom w:val="none" w:sz="0" w:space="0" w:color="auto"/>
        <w:right w:val="none" w:sz="0" w:space="0" w:color="auto"/>
      </w:divBdr>
    </w:div>
    <w:div w:id="1495218270">
      <w:bodyDiv w:val="1"/>
      <w:marLeft w:val="0"/>
      <w:marRight w:val="0"/>
      <w:marTop w:val="0"/>
      <w:marBottom w:val="0"/>
      <w:divBdr>
        <w:top w:val="none" w:sz="0" w:space="0" w:color="auto"/>
        <w:left w:val="none" w:sz="0" w:space="0" w:color="auto"/>
        <w:bottom w:val="none" w:sz="0" w:space="0" w:color="auto"/>
        <w:right w:val="none" w:sz="0" w:space="0" w:color="auto"/>
      </w:divBdr>
    </w:div>
    <w:div w:id="1512646625">
      <w:bodyDiv w:val="1"/>
      <w:marLeft w:val="0"/>
      <w:marRight w:val="0"/>
      <w:marTop w:val="0"/>
      <w:marBottom w:val="0"/>
      <w:divBdr>
        <w:top w:val="none" w:sz="0" w:space="0" w:color="auto"/>
        <w:left w:val="none" w:sz="0" w:space="0" w:color="auto"/>
        <w:bottom w:val="none" w:sz="0" w:space="0" w:color="auto"/>
        <w:right w:val="none" w:sz="0" w:space="0" w:color="auto"/>
      </w:divBdr>
    </w:div>
    <w:div w:id="1518881539">
      <w:bodyDiv w:val="1"/>
      <w:marLeft w:val="0"/>
      <w:marRight w:val="0"/>
      <w:marTop w:val="0"/>
      <w:marBottom w:val="0"/>
      <w:divBdr>
        <w:top w:val="none" w:sz="0" w:space="0" w:color="auto"/>
        <w:left w:val="none" w:sz="0" w:space="0" w:color="auto"/>
        <w:bottom w:val="none" w:sz="0" w:space="0" w:color="auto"/>
        <w:right w:val="none" w:sz="0" w:space="0" w:color="auto"/>
      </w:divBdr>
    </w:div>
    <w:div w:id="1623925000">
      <w:bodyDiv w:val="1"/>
      <w:marLeft w:val="0"/>
      <w:marRight w:val="0"/>
      <w:marTop w:val="0"/>
      <w:marBottom w:val="0"/>
      <w:divBdr>
        <w:top w:val="none" w:sz="0" w:space="0" w:color="auto"/>
        <w:left w:val="none" w:sz="0" w:space="0" w:color="auto"/>
        <w:bottom w:val="none" w:sz="0" w:space="0" w:color="auto"/>
        <w:right w:val="none" w:sz="0" w:space="0" w:color="auto"/>
      </w:divBdr>
    </w:div>
    <w:div w:id="1655908688">
      <w:bodyDiv w:val="1"/>
      <w:marLeft w:val="0"/>
      <w:marRight w:val="0"/>
      <w:marTop w:val="0"/>
      <w:marBottom w:val="0"/>
      <w:divBdr>
        <w:top w:val="none" w:sz="0" w:space="0" w:color="auto"/>
        <w:left w:val="none" w:sz="0" w:space="0" w:color="auto"/>
        <w:bottom w:val="none" w:sz="0" w:space="0" w:color="auto"/>
        <w:right w:val="none" w:sz="0" w:space="0" w:color="auto"/>
      </w:divBdr>
    </w:div>
    <w:div w:id="1698699348">
      <w:bodyDiv w:val="1"/>
      <w:marLeft w:val="0"/>
      <w:marRight w:val="0"/>
      <w:marTop w:val="0"/>
      <w:marBottom w:val="0"/>
      <w:divBdr>
        <w:top w:val="none" w:sz="0" w:space="0" w:color="auto"/>
        <w:left w:val="none" w:sz="0" w:space="0" w:color="auto"/>
        <w:bottom w:val="none" w:sz="0" w:space="0" w:color="auto"/>
        <w:right w:val="none" w:sz="0" w:space="0" w:color="auto"/>
      </w:divBdr>
    </w:div>
    <w:div w:id="1701279716">
      <w:bodyDiv w:val="1"/>
      <w:marLeft w:val="0"/>
      <w:marRight w:val="0"/>
      <w:marTop w:val="0"/>
      <w:marBottom w:val="0"/>
      <w:divBdr>
        <w:top w:val="none" w:sz="0" w:space="0" w:color="auto"/>
        <w:left w:val="none" w:sz="0" w:space="0" w:color="auto"/>
        <w:bottom w:val="none" w:sz="0" w:space="0" w:color="auto"/>
        <w:right w:val="none" w:sz="0" w:space="0" w:color="auto"/>
      </w:divBdr>
    </w:div>
    <w:div w:id="1730418010">
      <w:bodyDiv w:val="1"/>
      <w:marLeft w:val="0"/>
      <w:marRight w:val="0"/>
      <w:marTop w:val="0"/>
      <w:marBottom w:val="0"/>
      <w:divBdr>
        <w:top w:val="none" w:sz="0" w:space="0" w:color="auto"/>
        <w:left w:val="none" w:sz="0" w:space="0" w:color="auto"/>
        <w:bottom w:val="none" w:sz="0" w:space="0" w:color="auto"/>
        <w:right w:val="none" w:sz="0" w:space="0" w:color="auto"/>
      </w:divBdr>
    </w:div>
    <w:div w:id="1752385439">
      <w:bodyDiv w:val="1"/>
      <w:marLeft w:val="0"/>
      <w:marRight w:val="0"/>
      <w:marTop w:val="0"/>
      <w:marBottom w:val="0"/>
      <w:divBdr>
        <w:top w:val="none" w:sz="0" w:space="0" w:color="auto"/>
        <w:left w:val="none" w:sz="0" w:space="0" w:color="auto"/>
        <w:bottom w:val="none" w:sz="0" w:space="0" w:color="auto"/>
        <w:right w:val="none" w:sz="0" w:space="0" w:color="auto"/>
      </w:divBdr>
    </w:div>
    <w:div w:id="1803421419">
      <w:bodyDiv w:val="1"/>
      <w:marLeft w:val="0"/>
      <w:marRight w:val="0"/>
      <w:marTop w:val="0"/>
      <w:marBottom w:val="0"/>
      <w:divBdr>
        <w:top w:val="none" w:sz="0" w:space="0" w:color="auto"/>
        <w:left w:val="none" w:sz="0" w:space="0" w:color="auto"/>
        <w:bottom w:val="none" w:sz="0" w:space="0" w:color="auto"/>
        <w:right w:val="none" w:sz="0" w:space="0" w:color="auto"/>
      </w:divBdr>
    </w:div>
    <w:div w:id="1846481460">
      <w:bodyDiv w:val="1"/>
      <w:marLeft w:val="0"/>
      <w:marRight w:val="0"/>
      <w:marTop w:val="0"/>
      <w:marBottom w:val="0"/>
      <w:divBdr>
        <w:top w:val="none" w:sz="0" w:space="0" w:color="auto"/>
        <w:left w:val="none" w:sz="0" w:space="0" w:color="auto"/>
        <w:bottom w:val="none" w:sz="0" w:space="0" w:color="auto"/>
        <w:right w:val="none" w:sz="0" w:space="0" w:color="auto"/>
      </w:divBdr>
    </w:div>
    <w:div w:id="1918631944">
      <w:bodyDiv w:val="1"/>
      <w:marLeft w:val="0"/>
      <w:marRight w:val="0"/>
      <w:marTop w:val="0"/>
      <w:marBottom w:val="0"/>
      <w:divBdr>
        <w:top w:val="none" w:sz="0" w:space="0" w:color="auto"/>
        <w:left w:val="none" w:sz="0" w:space="0" w:color="auto"/>
        <w:bottom w:val="none" w:sz="0" w:space="0" w:color="auto"/>
        <w:right w:val="none" w:sz="0" w:space="0" w:color="auto"/>
      </w:divBdr>
    </w:div>
    <w:div w:id="2014912604">
      <w:bodyDiv w:val="1"/>
      <w:marLeft w:val="0"/>
      <w:marRight w:val="0"/>
      <w:marTop w:val="0"/>
      <w:marBottom w:val="0"/>
      <w:divBdr>
        <w:top w:val="none" w:sz="0" w:space="0" w:color="auto"/>
        <w:left w:val="none" w:sz="0" w:space="0" w:color="auto"/>
        <w:bottom w:val="none" w:sz="0" w:space="0" w:color="auto"/>
        <w:right w:val="none" w:sz="0" w:space="0" w:color="auto"/>
      </w:divBdr>
    </w:div>
    <w:div w:id="2085907932">
      <w:bodyDiv w:val="1"/>
      <w:marLeft w:val="0"/>
      <w:marRight w:val="0"/>
      <w:marTop w:val="0"/>
      <w:marBottom w:val="0"/>
      <w:divBdr>
        <w:top w:val="none" w:sz="0" w:space="0" w:color="auto"/>
        <w:left w:val="none" w:sz="0" w:space="0" w:color="auto"/>
        <w:bottom w:val="none" w:sz="0" w:space="0" w:color="auto"/>
        <w:right w:val="none" w:sz="0" w:space="0" w:color="auto"/>
      </w:divBdr>
    </w:div>
    <w:div w:id="2097743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transpordiamet.ee/riigiteede-juhendid"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D610A-7E47-4DC4-A554-10A1D714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5363</TotalTime>
  <Pages>12</Pages>
  <Words>3462</Words>
  <Characters>19737</Characters>
  <Application>Microsoft Office Word</Application>
  <DocSecurity>0</DocSecurity>
  <Lines>164</Lines>
  <Paragraphs>46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Germo</dc:creator>
  <cp:keywords/>
  <dc:description/>
  <cp:lastModifiedBy>Kaspar Mutso</cp:lastModifiedBy>
  <cp:revision>645</cp:revision>
  <cp:lastPrinted>2024-08-28T13:14:00Z</cp:lastPrinted>
  <dcterms:created xsi:type="dcterms:W3CDTF">2022-02-03T12:32:00Z</dcterms:created>
  <dcterms:modified xsi:type="dcterms:W3CDTF">2024-08-28T13:14:00Z</dcterms:modified>
</cp:coreProperties>
</file>