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8AED7" w14:textId="77777777" w:rsidR="0066047A" w:rsidRPr="00F01ED4" w:rsidRDefault="0066047A" w:rsidP="0066047A">
      <w:pPr>
        <w:spacing w:after="0" w:line="266" w:lineRule="auto"/>
        <w:jc w:val="center"/>
        <w:rPr>
          <w:rFonts w:ascii="Times New Roman" w:eastAsia="Aptos" w:hAnsi="Times New Roman" w:cs="Times New Roman"/>
          <w:kern w:val="2"/>
          <w:sz w:val="24"/>
          <w:szCs w:val="24"/>
          <w14:ligatures w14:val="standardContextual"/>
        </w:rPr>
      </w:pPr>
    </w:p>
    <w:p w14:paraId="2CC20B3E" w14:textId="50F3B4BF" w:rsidR="00706328" w:rsidRPr="00F01ED4" w:rsidRDefault="00706328" w:rsidP="00176567">
      <w:pPr>
        <w:spacing w:after="0" w:line="266" w:lineRule="auto"/>
        <w:jc w:val="center"/>
        <w:rPr>
          <w:rFonts w:ascii="Times New Roman" w:eastAsia="Aptos" w:hAnsi="Times New Roman" w:cs="Times New Roman"/>
          <w:kern w:val="2"/>
          <w:sz w:val="24"/>
          <w:szCs w:val="24"/>
          <w14:ligatures w14:val="standardContextual"/>
        </w:rPr>
      </w:pPr>
    </w:p>
    <w:p w14:paraId="54C6F1AD" w14:textId="642829E7" w:rsidR="00706328" w:rsidRPr="00F51A7F" w:rsidRDefault="00706328" w:rsidP="00706328">
      <w:pPr>
        <w:spacing w:after="0" w:line="266" w:lineRule="auto"/>
        <w:jc w:val="center"/>
        <w:rPr>
          <w:rFonts w:ascii="Times New Roman" w:eastAsia="Aptos" w:hAnsi="Times New Roman" w:cs="Times New Roman"/>
          <w:b/>
          <w:bCs/>
          <w:kern w:val="2"/>
          <w:sz w:val="32"/>
          <w:szCs w:val="32"/>
          <w14:ligatures w14:val="standardContextual"/>
        </w:rPr>
      </w:pPr>
      <w:r w:rsidRPr="00F51A7F">
        <w:rPr>
          <w:rFonts w:ascii="Times New Roman" w:eastAsia="Aptos" w:hAnsi="Times New Roman" w:cs="Times New Roman"/>
          <w:b/>
          <w:bCs/>
          <w:kern w:val="2"/>
          <w:sz w:val="32"/>
          <w:szCs w:val="32"/>
          <w14:ligatures w14:val="standardContextual"/>
        </w:rPr>
        <w:t>Keeleseaduse</w:t>
      </w:r>
      <w:r w:rsidR="006E2A8B" w:rsidRPr="00F51A7F">
        <w:rPr>
          <w:rFonts w:ascii="Times New Roman" w:eastAsia="Aptos" w:hAnsi="Times New Roman" w:cs="Times New Roman"/>
          <w:b/>
          <w:bCs/>
          <w:kern w:val="2"/>
          <w:sz w:val="32"/>
          <w:szCs w:val="32"/>
          <w14:ligatures w14:val="standardContextual"/>
        </w:rPr>
        <w:t>,</w:t>
      </w:r>
      <w:r w:rsidRPr="00F51A7F">
        <w:rPr>
          <w:rFonts w:ascii="Times New Roman" w:eastAsia="Aptos" w:hAnsi="Times New Roman" w:cs="Times New Roman"/>
          <w:b/>
          <w:bCs/>
          <w:kern w:val="2"/>
          <w:sz w:val="32"/>
          <w:szCs w:val="32"/>
          <w14:ligatures w14:val="standardContextual"/>
        </w:rPr>
        <w:t xml:space="preserve"> riigilõivuseaduse </w:t>
      </w:r>
      <w:r w:rsidR="006E2A8B" w:rsidRPr="00F51A7F">
        <w:rPr>
          <w:rFonts w:ascii="Times New Roman" w:hAnsi="Times New Roman" w:cs="Times New Roman"/>
          <w:b/>
          <w:bCs/>
          <w:sz w:val="32"/>
          <w:szCs w:val="32"/>
        </w:rPr>
        <w:t xml:space="preserve">ning põhikooli- ja gümnaasiumiseaduse </w:t>
      </w:r>
      <w:r w:rsidRPr="00F51A7F">
        <w:rPr>
          <w:rFonts w:ascii="Times New Roman" w:eastAsia="Aptos" w:hAnsi="Times New Roman" w:cs="Times New Roman"/>
          <w:b/>
          <w:bCs/>
          <w:kern w:val="2"/>
          <w:sz w:val="32"/>
          <w:szCs w:val="32"/>
          <w14:ligatures w14:val="standardContextual"/>
        </w:rPr>
        <w:t>muutmise seaduse eelnõu</w:t>
      </w:r>
      <w:r w:rsidR="005F5DCE" w:rsidRPr="00F51A7F">
        <w:rPr>
          <w:rFonts w:ascii="Times New Roman" w:eastAsia="Aptos" w:hAnsi="Times New Roman" w:cs="Times New Roman"/>
          <w:b/>
          <w:bCs/>
          <w:kern w:val="2"/>
          <w:sz w:val="32"/>
          <w:szCs w:val="32"/>
          <w14:ligatures w14:val="standardContextual"/>
        </w:rPr>
        <w:t xml:space="preserve"> </w:t>
      </w:r>
      <w:r w:rsidRPr="00F51A7F">
        <w:rPr>
          <w:rFonts w:ascii="Times New Roman" w:eastAsia="Aptos" w:hAnsi="Times New Roman" w:cs="Times New Roman"/>
          <w:b/>
          <w:bCs/>
          <w:kern w:val="2"/>
          <w:sz w:val="32"/>
          <w:szCs w:val="32"/>
          <w14:ligatures w14:val="standardContextual"/>
        </w:rPr>
        <w:t>seletuskiri</w:t>
      </w:r>
    </w:p>
    <w:p w14:paraId="6F325136"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78627CE0" w14:textId="77777777" w:rsidR="00706328" w:rsidRPr="00F01ED4" w:rsidRDefault="00706328"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1. Sissejuhatus</w:t>
      </w:r>
    </w:p>
    <w:p w14:paraId="755D8BBE" w14:textId="27EBC580" w:rsidR="00706328" w:rsidRPr="00E85D25" w:rsidRDefault="00F63487" w:rsidP="00706328">
      <w:pPr>
        <w:spacing w:after="0" w:line="266" w:lineRule="auto"/>
        <w:contextualSpacing/>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 xml:space="preserve"> </w:t>
      </w:r>
    </w:p>
    <w:p w14:paraId="09A3F80C" w14:textId="25979E67" w:rsidR="00706328" w:rsidRPr="00F01ED4" w:rsidRDefault="00706328" w:rsidP="00706328">
      <w:pPr>
        <w:numPr>
          <w:ilvl w:val="1"/>
          <w:numId w:val="4"/>
        </w:numPr>
        <w:spacing w:after="0" w:line="266" w:lineRule="auto"/>
        <w:contextualSpacing/>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 xml:space="preserve"> Sisukokkuvõte</w:t>
      </w:r>
    </w:p>
    <w:p w14:paraId="79049543" w14:textId="77777777" w:rsidR="002A212C" w:rsidRPr="00F01ED4" w:rsidRDefault="002A212C" w:rsidP="002A212C">
      <w:pPr>
        <w:spacing w:after="0" w:line="266" w:lineRule="auto"/>
        <w:contextualSpacing/>
        <w:rPr>
          <w:rFonts w:ascii="Times New Roman" w:eastAsia="Aptos" w:hAnsi="Times New Roman" w:cs="Times New Roman"/>
          <w:b/>
          <w:bCs/>
          <w:kern w:val="2"/>
          <w:sz w:val="24"/>
          <w:szCs w:val="24"/>
          <w14:ligatures w14:val="standardContextual"/>
        </w:rPr>
      </w:pPr>
    </w:p>
    <w:p w14:paraId="0425C874" w14:textId="3E3A8F7F" w:rsidR="002A212C" w:rsidRPr="00F01ED4" w:rsidRDefault="00706328"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1.1.1. Keeleseaduse muutmi</w:t>
      </w:r>
      <w:r w:rsidR="00E85D25">
        <w:rPr>
          <w:rFonts w:ascii="Times New Roman" w:eastAsia="Aptos" w:hAnsi="Times New Roman" w:cs="Times New Roman"/>
          <w:b/>
          <w:bCs/>
          <w:kern w:val="2"/>
          <w:sz w:val="24"/>
          <w:szCs w:val="24"/>
          <w14:ligatures w14:val="standardContextual"/>
        </w:rPr>
        <w:t>se eesmärk</w:t>
      </w:r>
    </w:p>
    <w:p w14:paraId="2E327AEF" w14:textId="606ADD5F"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Keeleseadus (</w:t>
      </w:r>
      <w:proofErr w:type="spellStart"/>
      <w:r w:rsidRPr="00F01ED4">
        <w:rPr>
          <w:rFonts w:ascii="Times New Roman" w:eastAsia="Aptos" w:hAnsi="Times New Roman" w:cs="Times New Roman"/>
          <w:kern w:val="2"/>
          <w:sz w:val="24"/>
          <w:szCs w:val="24"/>
          <w14:ligatures w14:val="standardContextual"/>
        </w:rPr>
        <w:t>KeeleS</w:t>
      </w:r>
      <w:proofErr w:type="spellEnd"/>
      <w:r w:rsidRPr="00F01ED4">
        <w:rPr>
          <w:rFonts w:ascii="Times New Roman" w:eastAsia="Aptos" w:hAnsi="Times New Roman" w:cs="Times New Roman"/>
          <w:kern w:val="2"/>
          <w:sz w:val="24"/>
          <w:szCs w:val="24"/>
          <w14:ligatures w14:val="standardContextual"/>
        </w:rPr>
        <w:t>) jõustus 1. juulil 2011. a</w:t>
      </w:r>
      <w:r w:rsidR="00EC4C85" w:rsidRPr="00F01ED4">
        <w:rPr>
          <w:rFonts w:ascii="Times New Roman" w:eastAsia="Aptos" w:hAnsi="Times New Roman" w:cs="Times New Roman"/>
          <w:kern w:val="2"/>
          <w:sz w:val="24"/>
          <w:szCs w:val="24"/>
          <w14:ligatures w14:val="standardContextual"/>
        </w:rPr>
        <w:t>astal</w:t>
      </w:r>
      <w:r w:rsidRPr="00F01ED4">
        <w:rPr>
          <w:rFonts w:ascii="Times New Roman" w:eastAsia="Aptos" w:hAnsi="Times New Roman" w:cs="Times New Roman"/>
          <w:kern w:val="2"/>
          <w:sz w:val="24"/>
          <w:szCs w:val="24"/>
          <w14:ligatures w14:val="standardContextual"/>
        </w:rPr>
        <w:t xml:space="preserve"> ning on püsinud sisuliste muutusteta viimased 12 aastat. </w:t>
      </w:r>
      <w:proofErr w:type="spellStart"/>
      <w:r w:rsidRPr="00F01ED4">
        <w:rPr>
          <w:rFonts w:ascii="Times New Roman" w:eastAsia="Aptos" w:hAnsi="Times New Roman" w:cs="Times New Roman"/>
          <w:kern w:val="2"/>
          <w:sz w:val="24"/>
          <w:szCs w:val="24"/>
          <w14:ligatures w14:val="standardContextual"/>
        </w:rPr>
        <w:t>KeeleS</w:t>
      </w:r>
      <w:r w:rsidR="00C00049"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mõjuanalüüsiga alustati 2023. a</w:t>
      </w:r>
      <w:r w:rsidR="00EC4C85" w:rsidRPr="00F01ED4">
        <w:rPr>
          <w:rFonts w:ascii="Times New Roman" w:eastAsia="Aptos" w:hAnsi="Times New Roman" w:cs="Times New Roman"/>
          <w:kern w:val="2"/>
          <w:sz w:val="24"/>
          <w:szCs w:val="24"/>
          <w14:ligatures w14:val="standardContextual"/>
        </w:rPr>
        <w:t>asta</w:t>
      </w:r>
      <w:r w:rsidRPr="00F01ED4">
        <w:rPr>
          <w:rFonts w:ascii="Times New Roman" w:eastAsia="Aptos" w:hAnsi="Times New Roman" w:cs="Times New Roman"/>
          <w:kern w:val="2"/>
          <w:sz w:val="24"/>
          <w:szCs w:val="24"/>
          <w14:ligatures w14:val="standardContextual"/>
        </w:rPr>
        <w:t xml:space="preserve"> suvel. </w:t>
      </w:r>
      <w:proofErr w:type="spellStart"/>
      <w:r w:rsidRPr="00F01ED4">
        <w:rPr>
          <w:rFonts w:ascii="Times New Roman" w:eastAsia="Aptos" w:hAnsi="Times New Roman" w:cs="Times New Roman"/>
          <w:kern w:val="2"/>
          <w:sz w:val="24"/>
          <w:szCs w:val="24"/>
          <w14:ligatures w14:val="standardContextual"/>
        </w:rPr>
        <w:t>KeeleS</w:t>
      </w:r>
      <w:r w:rsidR="00C00049" w:rsidRPr="00F01ED4">
        <w:rPr>
          <w:rFonts w:ascii="Times New Roman" w:eastAsia="Aptos" w:hAnsi="Times New Roman" w:cs="Times New Roman"/>
          <w:kern w:val="2"/>
          <w:sz w:val="24"/>
          <w:szCs w:val="24"/>
          <w14:ligatures w14:val="standardContextual"/>
        </w:rPr>
        <w:t>-i</w:t>
      </w:r>
      <w:proofErr w:type="spellEnd"/>
      <w:r w:rsidR="00C00049" w:rsidRPr="00F01ED4">
        <w:rPr>
          <w:rFonts w:ascii="Times New Roman" w:eastAsia="Aptos" w:hAnsi="Times New Roman" w:cs="Times New Roman"/>
          <w:kern w:val="2"/>
          <w:sz w:val="24"/>
          <w:szCs w:val="24"/>
          <w14:ligatures w14:val="standardContextual"/>
        </w:rPr>
        <w:t xml:space="preserve"> väljatöötamiskavatsuse (edaspidi</w:t>
      </w:r>
      <w:r w:rsidRPr="00F01ED4">
        <w:rPr>
          <w:rFonts w:ascii="Times New Roman" w:eastAsia="Aptos" w:hAnsi="Times New Roman" w:cs="Times New Roman"/>
          <w:kern w:val="2"/>
          <w:sz w:val="24"/>
          <w:szCs w:val="24"/>
          <w14:ligatures w14:val="standardContextual"/>
        </w:rPr>
        <w:t xml:space="preserve"> </w:t>
      </w:r>
      <w:r w:rsidRPr="00EB2E02">
        <w:rPr>
          <w:rFonts w:ascii="Times New Roman" w:eastAsia="Aptos" w:hAnsi="Times New Roman" w:cs="Times New Roman"/>
          <w:i/>
          <w:iCs/>
          <w:kern w:val="2"/>
          <w:sz w:val="24"/>
          <w:szCs w:val="24"/>
          <w14:ligatures w14:val="standardContextual"/>
        </w:rPr>
        <w:t>VTK</w:t>
      </w:r>
      <w:r w:rsidR="00C00049"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ettevalmistamine oli vajalik peamiselt järgmistel põhjustel:</w:t>
      </w:r>
    </w:p>
    <w:p w14:paraId="61A30115" w14:textId="4BBB89E7" w:rsidR="00706328" w:rsidRPr="00F01ED4" w:rsidRDefault="00706328" w:rsidP="00FD1028">
      <w:pPr>
        <w:numPr>
          <w:ilvl w:val="0"/>
          <w:numId w:val="1"/>
        </w:numPr>
        <w:spacing w:after="0" w:line="266" w:lineRule="auto"/>
        <w:ind w:left="360"/>
        <w:contextualSpacing/>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Viimase paari aasta jooksul on algatatud mitmeid </w:t>
      </w:r>
      <w:proofErr w:type="spellStart"/>
      <w:r w:rsidRPr="00F01ED4">
        <w:rPr>
          <w:rFonts w:ascii="Times New Roman" w:eastAsia="Aptos" w:hAnsi="Times New Roman" w:cs="Times New Roman"/>
          <w:kern w:val="2"/>
          <w:sz w:val="24"/>
          <w:szCs w:val="24"/>
          <w14:ligatures w14:val="standardContextual"/>
        </w:rPr>
        <w:t>KeeleS</w:t>
      </w:r>
      <w:r w:rsidR="00C00049"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ning teiste keeleoskust ja </w:t>
      </w:r>
      <w:r w:rsidR="00BA0C0B">
        <w:rPr>
          <w:rFonts w:ascii="Times New Roman" w:eastAsia="Aptos" w:hAnsi="Times New Roman" w:cs="Times New Roman"/>
          <w:kern w:val="2"/>
          <w:sz w:val="24"/>
          <w:szCs w:val="24"/>
          <w14:ligatures w14:val="standardContextual"/>
        </w:rPr>
        <w:br/>
      </w:r>
      <w:r w:rsidRPr="00F01ED4">
        <w:rPr>
          <w:rFonts w:ascii="Times New Roman" w:eastAsia="Aptos" w:hAnsi="Times New Roman" w:cs="Times New Roman"/>
          <w:kern w:val="2"/>
          <w:sz w:val="24"/>
          <w:szCs w:val="24"/>
          <w14:ligatures w14:val="standardContextual"/>
        </w:rPr>
        <w:t xml:space="preserve">-kasutust reguleerivate õigusaktide muutmise ettepanekuid, mille eesmärk on olnud </w:t>
      </w:r>
      <w:r w:rsidR="00C00049" w:rsidRPr="00F01ED4">
        <w:rPr>
          <w:rFonts w:ascii="Times New Roman" w:eastAsia="Aptos" w:hAnsi="Times New Roman" w:cs="Times New Roman"/>
          <w:kern w:val="2"/>
          <w:sz w:val="24"/>
          <w:szCs w:val="24"/>
          <w14:ligatures w14:val="standardContextual"/>
        </w:rPr>
        <w:t xml:space="preserve">kaitsta </w:t>
      </w:r>
      <w:r w:rsidR="00BB3442" w:rsidRPr="00F01ED4">
        <w:rPr>
          <w:rFonts w:ascii="Times New Roman" w:eastAsia="Aptos" w:hAnsi="Times New Roman" w:cs="Times New Roman"/>
          <w:kern w:val="2"/>
          <w:sz w:val="24"/>
          <w:szCs w:val="24"/>
          <w14:ligatures w14:val="standardContextual"/>
        </w:rPr>
        <w:t xml:space="preserve">Eesti Vabariigi Põhiseaduse </w:t>
      </w:r>
      <w:r w:rsidR="00274CCE" w:rsidRPr="00F01ED4">
        <w:rPr>
          <w:rFonts w:ascii="Times New Roman" w:eastAsia="Aptos" w:hAnsi="Times New Roman" w:cs="Times New Roman"/>
          <w:kern w:val="2"/>
          <w:sz w:val="24"/>
          <w:szCs w:val="24"/>
          <w14:ligatures w14:val="standardContextual"/>
        </w:rPr>
        <w:t>(</w:t>
      </w:r>
      <w:r w:rsidR="00F45FFF">
        <w:rPr>
          <w:rFonts w:ascii="Times New Roman" w:eastAsia="Aptos" w:hAnsi="Times New Roman" w:cs="Times New Roman"/>
          <w:kern w:val="2"/>
          <w:sz w:val="24"/>
          <w:szCs w:val="24"/>
          <w14:ligatures w14:val="standardContextual"/>
        </w:rPr>
        <w:t>PS</w:t>
      </w:r>
      <w:r w:rsidR="00274CCE" w:rsidRPr="00F01ED4">
        <w:rPr>
          <w:rFonts w:ascii="Times New Roman" w:eastAsia="Aptos" w:hAnsi="Times New Roman" w:cs="Times New Roman"/>
          <w:kern w:val="2"/>
          <w:sz w:val="24"/>
          <w:szCs w:val="24"/>
          <w14:ligatures w14:val="standardContextual"/>
        </w:rPr>
        <w:t xml:space="preserve">) </w:t>
      </w:r>
      <w:r w:rsidR="00BB3442" w:rsidRPr="00F01ED4">
        <w:rPr>
          <w:rFonts w:ascii="Times New Roman" w:eastAsia="Aptos" w:hAnsi="Times New Roman" w:cs="Times New Roman"/>
          <w:kern w:val="2"/>
          <w:sz w:val="24"/>
          <w:szCs w:val="24"/>
          <w14:ligatures w14:val="standardContextual"/>
        </w:rPr>
        <w:t>§</w:t>
      </w:r>
      <w:r w:rsidR="000E7B14" w:rsidRPr="00F01ED4">
        <w:rPr>
          <w:rFonts w:ascii="Times New Roman" w:eastAsia="Aptos" w:hAnsi="Times New Roman" w:cs="Times New Roman"/>
          <w:kern w:val="2"/>
          <w:sz w:val="24"/>
          <w:szCs w:val="24"/>
          <w14:ligatures w14:val="standardContextual"/>
        </w:rPr>
        <w:t>-</w:t>
      </w:r>
      <w:r w:rsidR="00BB3442" w:rsidRPr="00F01ED4">
        <w:rPr>
          <w:rFonts w:ascii="Times New Roman" w:eastAsia="Aptos" w:hAnsi="Times New Roman" w:cs="Times New Roman"/>
          <w:kern w:val="2"/>
          <w:sz w:val="24"/>
          <w:szCs w:val="24"/>
          <w14:ligatures w14:val="standardContextual"/>
        </w:rPr>
        <w:t>ga 6</w:t>
      </w:r>
      <w:r w:rsidR="00D918AC" w:rsidRPr="00F01ED4">
        <w:rPr>
          <w:rFonts w:ascii="Times New Roman" w:eastAsia="Aptos" w:hAnsi="Times New Roman" w:cs="Times New Roman"/>
          <w:kern w:val="2"/>
          <w:sz w:val="24"/>
          <w:szCs w:val="24"/>
          <w14:ligatures w14:val="standardContextual"/>
        </w:rPr>
        <w:t xml:space="preserve"> sätestatud </w:t>
      </w:r>
      <w:r w:rsidR="00BB3442" w:rsidRPr="00F01ED4">
        <w:rPr>
          <w:rFonts w:ascii="Times New Roman" w:eastAsia="Aptos" w:hAnsi="Times New Roman" w:cs="Times New Roman"/>
          <w:kern w:val="2"/>
          <w:sz w:val="24"/>
          <w:szCs w:val="24"/>
          <w14:ligatures w14:val="standardContextual"/>
        </w:rPr>
        <w:t xml:space="preserve">eesti keelt kui riigikeelt </w:t>
      </w:r>
      <w:r w:rsidRPr="00F01ED4">
        <w:rPr>
          <w:rFonts w:ascii="Times New Roman" w:eastAsia="Aptos" w:hAnsi="Times New Roman" w:cs="Times New Roman"/>
          <w:kern w:val="2"/>
          <w:sz w:val="24"/>
          <w:szCs w:val="24"/>
          <w14:ligatures w14:val="standardContextual"/>
        </w:rPr>
        <w:t xml:space="preserve">ning </w:t>
      </w:r>
      <w:r w:rsidR="00C00049" w:rsidRPr="00F01ED4">
        <w:rPr>
          <w:rFonts w:ascii="Times New Roman" w:eastAsia="Aptos" w:hAnsi="Times New Roman" w:cs="Times New Roman"/>
          <w:kern w:val="2"/>
          <w:sz w:val="24"/>
          <w:szCs w:val="24"/>
          <w14:ligatures w14:val="standardContextual"/>
        </w:rPr>
        <w:t xml:space="preserve">tagada </w:t>
      </w:r>
      <w:r w:rsidRPr="00F01ED4">
        <w:rPr>
          <w:rFonts w:ascii="Times New Roman" w:eastAsia="Aptos" w:hAnsi="Times New Roman" w:cs="Times New Roman"/>
          <w:kern w:val="2"/>
          <w:sz w:val="24"/>
          <w:szCs w:val="24"/>
          <w14:ligatures w14:val="standardContextual"/>
        </w:rPr>
        <w:t>eesti keele kasutami</w:t>
      </w:r>
      <w:r w:rsidR="00C00049" w:rsidRPr="00F01ED4">
        <w:rPr>
          <w:rFonts w:ascii="Times New Roman" w:eastAsia="Aptos" w:hAnsi="Times New Roman" w:cs="Times New Roman"/>
          <w:kern w:val="2"/>
          <w:sz w:val="24"/>
          <w:szCs w:val="24"/>
          <w14:ligatures w14:val="standardContextual"/>
        </w:rPr>
        <w:t>ne</w:t>
      </w:r>
      <w:r w:rsidRPr="00F01ED4">
        <w:rPr>
          <w:rFonts w:ascii="Times New Roman" w:eastAsia="Aptos" w:hAnsi="Times New Roman" w:cs="Times New Roman"/>
          <w:kern w:val="2"/>
          <w:sz w:val="24"/>
          <w:szCs w:val="24"/>
          <w14:ligatures w14:val="standardContextual"/>
        </w:rPr>
        <w:t xml:space="preserve"> kõikides eluvaldkondades.</w:t>
      </w:r>
    </w:p>
    <w:p w14:paraId="456D6FCD" w14:textId="77777777" w:rsidR="00706328" w:rsidRPr="00F01ED4" w:rsidRDefault="00706328" w:rsidP="00FD1028">
      <w:pPr>
        <w:numPr>
          <w:ilvl w:val="0"/>
          <w:numId w:val="1"/>
        </w:numPr>
        <w:spacing w:after="0" w:line="266" w:lineRule="auto"/>
        <w:ind w:left="360"/>
        <w:contextualSpacing/>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Oluline on hinnata kehtiva õigusraamistiku aja- ja asjakohasust ühiskonnas toimunud arengute kontekstis (tehnoloogia areng, rändesurve, muudatused haridussüsteemis jm).</w:t>
      </w:r>
    </w:p>
    <w:p w14:paraId="1266D7E7" w14:textId="77777777" w:rsidR="00706328" w:rsidRPr="00F01ED4" w:rsidRDefault="00706328" w:rsidP="00FD1028">
      <w:pPr>
        <w:numPr>
          <w:ilvl w:val="0"/>
          <w:numId w:val="1"/>
        </w:numPr>
        <w:spacing w:after="0" w:line="266" w:lineRule="auto"/>
        <w:ind w:left="360"/>
        <w:contextualSpacing/>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Tarvis on hinnata eesti keele kaitseks seadusliku sekkumise vajadust ning analüüsida, millised abinõud on eesti keele arenguks ja kaitseks parimad ning vajalikud seoses majandustegevuse muutustega.</w:t>
      </w:r>
    </w:p>
    <w:p w14:paraId="0E7576E3" w14:textId="18E85199"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Esmalt kaardistati erinevates valdkondades </w:t>
      </w:r>
      <w:proofErr w:type="spellStart"/>
      <w:r w:rsidRPr="00F01ED4">
        <w:rPr>
          <w:rFonts w:ascii="Times New Roman" w:eastAsia="Aptos" w:hAnsi="Times New Roman" w:cs="Times New Roman"/>
          <w:kern w:val="2"/>
          <w:sz w:val="24"/>
          <w:szCs w:val="24"/>
          <w14:ligatures w14:val="standardContextual"/>
        </w:rPr>
        <w:t>KeeleS</w:t>
      </w:r>
      <w:r w:rsidR="00C00049"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rakendamisel </w:t>
      </w:r>
      <w:r w:rsidR="00C00049" w:rsidRPr="00F01ED4">
        <w:rPr>
          <w:rFonts w:ascii="Times New Roman" w:eastAsia="Aptos" w:hAnsi="Times New Roman" w:cs="Times New Roman"/>
          <w:kern w:val="2"/>
          <w:sz w:val="24"/>
          <w:szCs w:val="24"/>
          <w14:ligatures w14:val="standardContextual"/>
        </w:rPr>
        <w:t xml:space="preserve">ette tulevaid </w:t>
      </w:r>
      <w:r w:rsidRPr="00F01ED4">
        <w:rPr>
          <w:rFonts w:ascii="Times New Roman" w:eastAsia="Aptos" w:hAnsi="Times New Roman" w:cs="Times New Roman"/>
          <w:kern w:val="2"/>
          <w:sz w:val="24"/>
          <w:szCs w:val="24"/>
          <w14:ligatures w14:val="standardContextual"/>
        </w:rPr>
        <w:t>probleemseid olukordi ning sotsiaalset (sh demograafilist) ja majanduslikku mõju avaldavaid tegureid ning olukordi. Alates 2023.</w:t>
      </w:r>
      <w:r w:rsidR="00C00049" w:rsidRPr="00F01ED4">
        <w:rPr>
          <w:rFonts w:ascii="Times New Roman" w:eastAsia="Aptos" w:hAnsi="Times New Roman" w:cs="Times New Roman"/>
          <w:kern w:val="2"/>
          <w:sz w:val="24"/>
          <w:szCs w:val="24"/>
          <w14:ligatures w14:val="standardContextual"/>
        </w:rPr>
        <w:t xml:space="preserve"> aasta</w:t>
      </w:r>
      <w:r w:rsidRPr="00F01ED4">
        <w:rPr>
          <w:rFonts w:ascii="Times New Roman" w:eastAsia="Aptos" w:hAnsi="Times New Roman" w:cs="Times New Roman"/>
          <w:kern w:val="2"/>
          <w:sz w:val="24"/>
          <w:szCs w:val="24"/>
          <w14:ligatures w14:val="standardContextual"/>
        </w:rPr>
        <w:t xml:space="preserve"> </w:t>
      </w:r>
      <w:r w:rsidR="00C00049" w:rsidRPr="00F01ED4">
        <w:rPr>
          <w:rFonts w:ascii="Times New Roman" w:eastAsia="Aptos" w:hAnsi="Times New Roman" w:cs="Times New Roman"/>
          <w:kern w:val="2"/>
          <w:sz w:val="24"/>
          <w:szCs w:val="24"/>
          <w14:ligatures w14:val="standardContextual"/>
        </w:rPr>
        <w:t xml:space="preserve">sügisest </w:t>
      </w:r>
      <w:r w:rsidRPr="00F01ED4">
        <w:rPr>
          <w:rFonts w:ascii="Times New Roman" w:eastAsia="Aptos" w:hAnsi="Times New Roman" w:cs="Times New Roman"/>
          <w:kern w:val="2"/>
          <w:sz w:val="24"/>
          <w:szCs w:val="24"/>
          <w14:ligatures w14:val="standardContextual"/>
        </w:rPr>
        <w:t xml:space="preserve">on Haridus- ja Teadusministeerium kohtunud eri huvirühmadega, sh </w:t>
      </w:r>
      <w:r w:rsidR="00BB3442" w:rsidRPr="00F01ED4">
        <w:rPr>
          <w:rFonts w:ascii="Times New Roman" w:eastAsia="Aptos" w:hAnsi="Times New Roman" w:cs="Times New Roman"/>
          <w:kern w:val="2"/>
          <w:sz w:val="24"/>
          <w:szCs w:val="24"/>
          <w14:ligatures w14:val="standardContextual"/>
        </w:rPr>
        <w:t xml:space="preserve">huvirühmade katusorganisatsioonide, </w:t>
      </w:r>
      <w:r w:rsidRPr="00F01ED4">
        <w:rPr>
          <w:rFonts w:ascii="Times New Roman" w:eastAsia="Aptos" w:hAnsi="Times New Roman" w:cs="Times New Roman"/>
          <w:kern w:val="2"/>
          <w:sz w:val="24"/>
          <w:szCs w:val="24"/>
          <w14:ligatures w14:val="standardContextual"/>
        </w:rPr>
        <w:t>ettevõtjate ja kaasuvate valdkondade poliitikakujundajatega. Keelevaldkonna õigusruumi kitsaskohti on arutatud Eesti keelenõukoguga. Samuti on koondatud mõjuvaldkondade</w:t>
      </w:r>
      <w:r w:rsidR="00C00049" w:rsidRPr="00F01ED4">
        <w:rPr>
          <w:rFonts w:ascii="Times New Roman" w:eastAsia="Aptos" w:hAnsi="Times New Roman" w:cs="Times New Roman"/>
          <w:kern w:val="2"/>
          <w:sz w:val="24"/>
          <w:szCs w:val="24"/>
          <w14:ligatures w14:val="standardContextual"/>
        </w:rPr>
        <w:t xml:space="preserve"> kohta</w:t>
      </w:r>
      <w:r w:rsidRPr="00F01ED4">
        <w:rPr>
          <w:rFonts w:ascii="Times New Roman" w:eastAsia="Aptos" w:hAnsi="Times New Roman" w:cs="Times New Roman"/>
          <w:kern w:val="2"/>
          <w:sz w:val="24"/>
          <w:szCs w:val="24"/>
          <w14:ligatures w14:val="standardContextual"/>
        </w:rPr>
        <w:t xml:space="preserve"> statistikat ning </w:t>
      </w:r>
      <w:r w:rsidR="00C00049" w:rsidRPr="00F01ED4">
        <w:rPr>
          <w:rFonts w:ascii="Times New Roman" w:eastAsia="Aptos" w:hAnsi="Times New Roman" w:cs="Times New Roman"/>
          <w:kern w:val="2"/>
          <w:sz w:val="24"/>
          <w:szCs w:val="24"/>
          <w14:ligatures w14:val="standardContextual"/>
        </w:rPr>
        <w:t xml:space="preserve">võetud </w:t>
      </w:r>
      <w:r w:rsidRPr="00F01ED4">
        <w:rPr>
          <w:rFonts w:ascii="Times New Roman" w:eastAsia="Aptos" w:hAnsi="Times New Roman" w:cs="Times New Roman"/>
          <w:kern w:val="2"/>
          <w:sz w:val="24"/>
          <w:szCs w:val="24"/>
          <w14:ligatures w14:val="standardContextual"/>
        </w:rPr>
        <w:t xml:space="preserve">arvesse Keeleameti järelevalve tulemusi. </w:t>
      </w:r>
      <w:proofErr w:type="spellStart"/>
      <w:r w:rsidRPr="00F01ED4">
        <w:rPr>
          <w:rFonts w:ascii="Times New Roman" w:eastAsia="Aptos" w:hAnsi="Times New Roman" w:cs="Times New Roman"/>
          <w:kern w:val="2"/>
          <w:sz w:val="24"/>
          <w:szCs w:val="24"/>
          <w14:ligatures w14:val="standardContextual"/>
        </w:rPr>
        <w:t>KeeleS</w:t>
      </w:r>
      <w:r w:rsidR="00C00049"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VTK valmis 2024. a</w:t>
      </w:r>
      <w:r w:rsidR="00C00049" w:rsidRPr="00F01ED4">
        <w:rPr>
          <w:rFonts w:ascii="Times New Roman" w:eastAsia="Aptos" w:hAnsi="Times New Roman" w:cs="Times New Roman"/>
          <w:kern w:val="2"/>
          <w:sz w:val="24"/>
          <w:szCs w:val="24"/>
          <w14:ligatures w14:val="standardContextual"/>
        </w:rPr>
        <w:t>asta juunis</w:t>
      </w:r>
      <w:r w:rsidR="005D1273">
        <w:rPr>
          <w:rFonts w:ascii="Times New Roman" w:eastAsia="Aptos" w:hAnsi="Times New Roman" w:cs="Times New Roman"/>
          <w:kern w:val="2"/>
          <w:sz w:val="24"/>
          <w:szCs w:val="24"/>
          <w14:ligatures w14:val="standardContextual"/>
        </w:rPr>
        <w:t xml:space="preserve"> ning seejärel toimusid kooskõlastusringi arutelud.</w:t>
      </w:r>
    </w:p>
    <w:p w14:paraId="4B5E9E42" w14:textId="5A00D528"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Eesti on </w:t>
      </w:r>
      <w:r w:rsidR="00BB3442" w:rsidRPr="00F01ED4">
        <w:rPr>
          <w:rFonts w:ascii="Times New Roman" w:eastAsia="Aptos" w:hAnsi="Times New Roman" w:cs="Times New Roman"/>
          <w:kern w:val="2"/>
          <w:sz w:val="24"/>
          <w:szCs w:val="24"/>
          <w14:ligatures w14:val="standardContextual"/>
        </w:rPr>
        <w:t xml:space="preserve">teiste EL riikide kõrval </w:t>
      </w:r>
      <w:r w:rsidRPr="00F01ED4">
        <w:rPr>
          <w:rFonts w:ascii="Times New Roman" w:eastAsia="Aptos" w:hAnsi="Times New Roman" w:cs="Times New Roman"/>
          <w:kern w:val="2"/>
          <w:sz w:val="24"/>
          <w:szCs w:val="24"/>
          <w14:ligatures w14:val="standardContextual"/>
        </w:rPr>
        <w:t xml:space="preserve">muutunud rände sihtriigiks juba enne Ukraina sõjapõgenike saabumist. Eestisse õppima, tööle või pererändega saabunud inimesed on eesti keele potentsiaalsed õppijad, kellele võivad laieneda eesti keele oskuse nõuded. </w:t>
      </w:r>
      <w:proofErr w:type="spellStart"/>
      <w:r w:rsidRPr="00F01ED4">
        <w:rPr>
          <w:rFonts w:ascii="Times New Roman" w:eastAsia="Aptos" w:hAnsi="Times New Roman" w:cs="Times New Roman"/>
          <w:kern w:val="2"/>
          <w:sz w:val="24"/>
          <w:szCs w:val="24"/>
          <w14:ligatures w14:val="standardContextual"/>
        </w:rPr>
        <w:t>KeeleS</w:t>
      </w:r>
      <w:proofErr w:type="spellEnd"/>
      <w:r w:rsidR="001443C6" w:rsidRPr="00F01ED4">
        <w:rPr>
          <w:rFonts w:ascii="Times New Roman" w:eastAsia="Aptos" w:hAnsi="Times New Roman" w:cs="Times New Roman"/>
          <w:kern w:val="2"/>
          <w:sz w:val="24"/>
          <w:szCs w:val="24"/>
          <w14:ligatures w14:val="standardContextual"/>
        </w:rPr>
        <w:t>-</w:t>
      </w:r>
      <w:r w:rsidR="00BB3442" w:rsidRPr="00F01ED4">
        <w:rPr>
          <w:rFonts w:ascii="Times New Roman" w:eastAsia="Aptos" w:hAnsi="Times New Roman" w:cs="Times New Roman"/>
          <w:kern w:val="2"/>
          <w:sz w:val="24"/>
          <w:szCs w:val="24"/>
          <w14:ligatures w14:val="standardContextual"/>
        </w:rPr>
        <w:t> </w:t>
      </w:r>
      <w:r w:rsidR="001443C6" w:rsidRPr="00F01ED4">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 VTK ja seaduse muutmise eelnõu ettevalmistamist on alustatud </w:t>
      </w:r>
      <w:r w:rsidR="001443C6" w:rsidRPr="00F01ED4">
        <w:rPr>
          <w:rFonts w:ascii="Times New Roman" w:eastAsia="Aptos" w:hAnsi="Times New Roman" w:cs="Times New Roman"/>
          <w:kern w:val="2"/>
          <w:sz w:val="24"/>
          <w:szCs w:val="24"/>
          <w14:ligatures w14:val="standardContextual"/>
        </w:rPr>
        <w:t>selleks, et</w:t>
      </w:r>
      <w:r w:rsidRPr="00F01ED4">
        <w:rPr>
          <w:rFonts w:ascii="Times New Roman" w:eastAsia="Aptos" w:hAnsi="Times New Roman" w:cs="Times New Roman"/>
          <w:kern w:val="2"/>
          <w:sz w:val="24"/>
          <w:szCs w:val="24"/>
          <w14:ligatures w14:val="standardContextual"/>
        </w:rPr>
        <w:t xml:space="preserve"> kindlustada eesti keele säilimine ja areng ning eesti keele senisest ulatuslikum kasutamine kõigis eluvaldkondades.</w:t>
      </w:r>
    </w:p>
    <w:p w14:paraId="07EA21DF"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4971145B" w14:textId="0E186CFE" w:rsidR="002A212C" w:rsidRPr="00F01ED4" w:rsidRDefault="00706328"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1.1.</w:t>
      </w:r>
      <w:r w:rsidR="009411DA" w:rsidRPr="00F01ED4">
        <w:rPr>
          <w:rFonts w:ascii="Times New Roman" w:eastAsia="Aptos" w:hAnsi="Times New Roman" w:cs="Times New Roman"/>
          <w:b/>
          <w:bCs/>
          <w:kern w:val="2"/>
          <w:sz w:val="24"/>
          <w:szCs w:val="24"/>
          <w14:ligatures w14:val="standardContextual"/>
        </w:rPr>
        <w:t>2</w:t>
      </w:r>
      <w:r w:rsidRPr="00F01ED4">
        <w:rPr>
          <w:rFonts w:ascii="Times New Roman" w:eastAsia="Aptos" w:hAnsi="Times New Roman" w:cs="Times New Roman"/>
          <w:b/>
          <w:bCs/>
          <w:kern w:val="2"/>
          <w:sz w:val="24"/>
          <w:szCs w:val="24"/>
          <w14:ligatures w14:val="standardContextual"/>
        </w:rPr>
        <w:t>. Riigilõivuseaduse muutmine</w:t>
      </w:r>
    </w:p>
    <w:p w14:paraId="03E437D1" w14:textId="6467133F" w:rsidR="00706328" w:rsidRPr="00F01ED4" w:rsidRDefault="002E1736"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Seaduseelnõuga kehtestatakse riigilõiv eesti keele tasemeeksami kolmandale ja järgnevale sama tasemeeksami soorituskorrale, et motiveerida eksaminande põhjalikumalt eksamiks valmistuma ning vähendada korduvatest sooritustest tingitud kulusid avalikule sektorile.</w:t>
      </w:r>
    </w:p>
    <w:p w14:paraId="653E1169"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510DFBD9" w14:textId="19F08461" w:rsidR="009411DA" w:rsidRPr="00F01ED4" w:rsidRDefault="009411DA" w:rsidP="009411DA">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 xml:space="preserve">1.1.3. </w:t>
      </w:r>
      <w:r w:rsidR="00662518" w:rsidRPr="00F01ED4">
        <w:rPr>
          <w:rFonts w:ascii="Times New Roman" w:hAnsi="Times New Roman" w:cs="Times New Roman"/>
          <w:b/>
          <w:bCs/>
          <w:sz w:val="24"/>
          <w:szCs w:val="24"/>
        </w:rPr>
        <w:t>P</w:t>
      </w:r>
      <w:r w:rsidRPr="00F01ED4">
        <w:rPr>
          <w:rFonts w:ascii="Times New Roman" w:hAnsi="Times New Roman" w:cs="Times New Roman"/>
          <w:b/>
          <w:bCs/>
          <w:sz w:val="24"/>
          <w:szCs w:val="24"/>
        </w:rPr>
        <w:t xml:space="preserve">õhikooli- ja gümnaasiumiseaduse </w:t>
      </w:r>
      <w:r w:rsidRPr="00F01ED4">
        <w:rPr>
          <w:rFonts w:ascii="Times New Roman" w:eastAsia="Aptos" w:hAnsi="Times New Roman" w:cs="Times New Roman"/>
          <w:b/>
          <w:bCs/>
          <w:kern w:val="2"/>
          <w:sz w:val="24"/>
          <w:szCs w:val="24"/>
          <w14:ligatures w14:val="standardContextual"/>
        </w:rPr>
        <w:t>muutmine</w:t>
      </w:r>
    </w:p>
    <w:p w14:paraId="208385E1" w14:textId="4A28E909" w:rsidR="009411DA" w:rsidRPr="00F01ED4" w:rsidRDefault="00662518" w:rsidP="009411DA">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hAnsi="Times New Roman" w:cs="Times New Roman"/>
          <w:sz w:val="24"/>
          <w:szCs w:val="24"/>
        </w:rPr>
        <w:t>P</w:t>
      </w:r>
      <w:r w:rsidR="009411DA" w:rsidRPr="00F01ED4">
        <w:rPr>
          <w:rFonts w:ascii="Times New Roman" w:hAnsi="Times New Roman" w:cs="Times New Roman"/>
          <w:sz w:val="24"/>
          <w:szCs w:val="24"/>
        </w:rPr>
        <w:t xml:space="preserve">õhikooli- ja gümnaasiumiseaduse </w:t>
      </w:r>
      <w:r w:rsidR="009411DA"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PGS)</w:t>
      </w:r>
      <w:r w:rsidR="009411DA" w:rsidRPr="00F01ED4">
        <w:rPr>
          <w:rFonts w:ascii="Times New Roman" w:eastAsia="Aptos" w:hAnsi="Times New Roman" w:cs="Times New Roman"/>
          <w:kern w:val="2"/>
          <w:sz w:val="24"/>
          <w:szCs w:val="24"/>
          <w14:ligatures w14:val="standardContextual"/>
        </w:rPr>
        <w:t xml:space="preserve"> muutmise seaduse eelnõuga </w:t>
      </w:r>
      <w:r w:rsidR="00795A32" w:rsidRPr="00F01ED4">
        <w:rPr>
          <w:rFonts w:ascii="Times New Roman" w:eastAsia="Aptos" w:hAnsi="Times New Roman" w:cs="Times New Roman"/>
          <w:kern w:val="2"/>
          <w:sz w:val="24"/>
          <w:szCs w:val="24"/>
          <w14:ligatures w14:val="standardContextual"/>
        </w:rPr>
        <w:t xml:space="preserve">lisatakse </w:t>
      </w:r>
      <w:r w:rsidR="009411DA" w:rsidRPr="00F01ED4">
        <w:rPr>
          <w:rFonts w:ascii="Times New Roman" w:eastAsia="Aptos" w:hAnsi="Times New Roman" w:cs="Times New Roman"/>
          <w:kern w:val="2"/>
          <w:sz w:val="24"/>
          <w:szCs w:val="24"/>
          <w14:ligatures w14:val="standardContextual"/>
        </w:rPr>
        <w:t>seadus</w:t>
      </w:r>
      <w:r w:rsidR="00795A32" w:rsidRPr="00F01ED4">
        <w:rPr>
          <w:rFonts w:ascii="Times New Roman" w:eastAsia="Aptos" w:hAnsi="Times New Roman" w:cs="Times New Roman"/>
          <w:kern w:val="2"/>
          <w:sz w:val="24"/>
          <w:szCs w:val="24"/>
          <w14:ligatures w14:val="standardContextual"/>
        </w:rPr>
        <w:t xml:space="preserve">esse </w:t>
      </w:r>
      <w:r w:rsidRPr="00F01ED4">
        <w:rPr>
          <w:rFonts w:ascii="Times New Roman" w:hAnsi="Times New Roman" w:cs="Times New Roman"/>
          <w:sz w:val="24"/>
          <w:szCs w:val="24"/>
        </w:rPr>
        <w:t>ühtse põhikooli lõpueksami töö ja gümnaasiumi riigieksami töö ning eksamitöö hindamist puudutava teabe juurdepääsu regulatsioon</w:t>
      </w:r>
      <w:r w:rsidR="009411DA" w:rsidRPr="00F01ED4">
        <w:rPr>
          <w:rFonts w:ascii="Times New Roman" w:eastAsia="Aptos" w:hAnsi="Times New Roman" w:cs="Times New Roman"/>
          <w:kern w:val="2"/>
          <w:sz w:val="24"/>
          <w:szCs w:val="24"/>
          <w14:ligatures w14:val="standardContextual"/>
        </w:rPr>
        <w:t>.</w:t>
      </w:r>
    </w:p>
    <w:p w14:paraId="6304FA94" w14:textId="77777777" w:rsidR="009411DA" w:rsidRPr="00F01ED4" w:rsidRDefault="009411DA" w:rsidP="00706328">
      <w:pPr>
        <w:spacing w:after="0" w:line="266" w:lineRule="auto"/>
        <w:rPr>
          <w:rFonts w:ascii="Times New Roman" w:eastAsia="Aptos" w:hAnsi="Times New Roman" w:cs="Times New Roman"/>
          <w:kern w:val="2"/>
          <w:sz w:val="24"/>
          <w:szCs w:val="24"/>
          <w14:ligatures w14:val="standardContextual"/>
        </w:rPr>
      </w:pPr>
    </w:p>
    <w:p w14:paraId="192EC3BC" w14:textId="77777777" w:rsidR="00706328" w:rsidRPr="00F01ED4" w:rsidRDefault="00706328"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1.2. Eelnõu ettevalmistajad</w:t>
      </w:r>
    </w:p>
    <w:p w14:paraId="3217CDED" w14:textId="4944DC19"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Eelnõu ja </w:t>
      </w:r>
      <w:r w:rsidRPr="00F01ED4">
        <w:rPr>
          <w:rFonts w:ascii="Times New Roman" w:eastAsia="Aptos" w:hAnsi="Times New Roman" w:cs="Times New Roman"/>
          <w:color w:val="000000" w:themeColor="text1"/>
          <w:kern w:val="2"/>
          <w:sz w:val="24"/>
          <w:szCs w:val="24"/>
          <w14:ligatures w14:val="standardContextual"/>
        </w:rPr>
        <w:t xml:space="preserve">seletuskirja on koostanud Haridus- ja Teadusministeeriumi (edaspidi </w:t>
      </w:r>
      <w:r w:rsidRPr="00F01ED4">
        <w:rPr>
          <w:rFonts w:ascii="Times New Roman" w:eastAsia="Aptos" w:hAnsi="Times New Roman" w:cs="Times New Roman"/>
          <w:i/>
          <w:iCs/>
          <w:color w:val="000000" w:themeColor="text1"/>
          <w:kern w:val="2"/>
          <w:sz w:val="24"/>
          <w:szCs w:val="24"/>
          <w14:ligatures w14:val="standardContextual"/>
        </w:rPr>
        <w:t>HTM</w:t>
      </w:r>
      <w:r w:rsidRPr="00F01ED4">
        <w:rPr>
          <w:rFonts w:ascii="Times New Roman" w:eastAsia="Aptos" w:hAnsi="Times New Roman" w:cs="Times New Roman"/>
          <w:color w:val="000000" w:themeColor="text1"/>
          <w:kern w:val="2"/>
          <w:sz w:val="24"/>
          <w:szCs w:val="24"/>
          <w14:ligatures w14:val="standardContextual"/>
        </w:rPr>
        <w:t xml:space="preserve">) keelepoliitika osakonnajuhataja Andero Adamson (tel </w:t>
      </w:r>
      <w:r w:rsidRPr="00F01ED4">
        <w:rPr>
          <w:rFonts w:ascii="Times New Roman" w:eastAsia="Aptos" w:hAnsi="Times New Roman" w:cs="Times New Roman"/>
          <w:color w:val="000000" w:themeColor="text1"/>
          <w:kern w:val="2"/>
          <w:sz w:val="24"/>
          <w:szCs w:val="24"/>
          <w:shd w:val="clear" w:color="auto" w:fill="FFFFFF"/>
          <w14:ligatures w14:val="standardContextual"/>
        </w:rPr>
        <w:t>735 0225, andero.adamson@hm.ee)</w:t>
      </w:r>
      <w:r w:rsidRPr="00F01ED4">
        <w:rPr>
          <w:rFonts w:ascii="Times New Roman" w:eastAsia="Aptos" w:hAnsi="Times New Roman" w:cs="Times New Roman"/>
          <w:color w:val="000000" w:themeColor="text1"/>
          <w:kern w:val="2"/>
          <w:sz w:val="24"/>
          <w:szCs w:val="24"/>
          <w14:ligatures w14:val="standardContextual"/>
        </w:rPr>
        <w:t xml:space="preserve">, keelepoliitika osakonna peaekspert Kätlin Kõverik (tel </w:t>
      </w:r>
      <w:r w:rsidRPr="00F01ED4">
        <w:rPr>
          <w:rFonts w:ascii="Times New Roman" w:eastAsia="Aptos" w:hAnsi="Times New Roman" w:cs="Times New Roman"/>
          <w:color w:val="000000" w:themeColor="text1"/>
          <w:kern w:val="2"/>
          <w:sz w:val="24"/>
          <w:szCs w:val="24"/>
          <w:shd w:val="clear" w:color="auto" w:fill="FFFFFF"/>
          <w14:ligatures w14:val="standardContextual"/>
        </w:rPr>
        <w:t>735 0754,</w:t>
      </w:r>
      <w:r w:rsidRPr="00F01ED4">
        <w:rPr>
          <w:rFonts w:ascii="Times New Roman" w:eastAsia="Aptos" w:hAnsi="Times New Roman" w:cs="Times New Roman"/>
          <w:color w:val="000000" w:themeColor="text1"/>
          <w:kern w:val="2"/>
          <w:sz w:val="24"/>
          <w:szCs w:val="24"/>
          <w14:ligatures w14:val="standardContextual"/>
        </w:rPr>
        <w:t xml:space="preserve"> </w:t>
      </w:r>
      <w:hyperlink r:id="rId11" w:history="1">
        <w:r w:rsidRPr="00F01ED4">
          <w:rPr>
            <w:rFonts w:ascii="Times New Roman" w:eastAsia="Aptos" w:hAnsi="Times New Roman" w:cs="Times New Roman"/>
            <w:color w:val="000000" w:themeColor="text1"/>
            <w:kern w:val="2"/>
            <w:sz w:val="24"/>
            <w:szCs w:val="24"/>
            <w14:ligatures w14:val="standardContextual"/>
          </w:rPr>
          <w:t>katlin.koverik@hm.ee</w:t>
        </w:r>
      </w:hyperlink>
      <w:r w:rsidRPr="00F01ED4">
        <w:rPr>
          <w:rFonts w:ascii="Times New Roman" w:eastAsia="Aptos" w:hAnsi="Times New Roman" w:cs="Times New Roman"/>
          <w:color w:val="000000" w:themeColor="text1"/>
          <w:kern w:val="2"/>
          <w:sz w:val="24"/>
          <w:szCs w:val="24"/>
          <w14:ligatures w14:val="standardContextual"/>
        </w:rPr>
        <w:t xml:space="preserve">), keelepoliitika osakonna peaekspert Pille Põiklik (tel </w:t>
      </w:r>
      <w:r w:rsidRPr="00F01ED4">
        <w:rPr>
          <w:rFonts w:ascii="Times New Roman" w:eastAsia="Aptos" w:hAnsi="Times New Roman" w:cs="Times New Roman"/>
          <w:color w:val="000000" w:themeColor="text1"/>
          <w:kern w:val="2"/>
          <w:sz w:val="24"/>
          <w:szCs w:val="24"/>
          <w:shd w:val="clear" w:color="auto" w:fill="FFFFFF"/>
          <w14:ligatures w14:val="standardContextual"/>
        </w:rPr>
        <w:t xml:space="preserve">735 0223, </w:t>
      </w:r>
      <w:hyperlink r:id="rId12" w:history="1">
        <w:r w:rsidRPr="00F01ED4">
          <w:rPr>
            <w:rFonts w:ascii="Times New Roman" w:eastAsia="Aptos" w:hAnsi="Times New Roman" w:cs="Times New Roman"/>
            <w:color w:val="000000" w:themeColor="text1"/>
            <w:kern w:val="2"/>
            <w:sz w:val="24"/>
            <w:szCs w:val="24"/>
            <w:shd w:val="clear" w:color="auto" w:fill="FFFFFF"/>
            <w14:ligatures w14:val="standardContextual"/>
          </w:rPr>
          <w:t>pille.poiklik@hm.ee</w:t>
        </w:r>
      </w:hyperlink>
      <w:r w:rsidRPr="00F01ED4">
        <w:rPr>
          <w:rFonts w:ascii="Times New Roman" w:eastAsia="Aptos" w:hAnsi="Times New Roman" w:cs="Times New Roman"/>
          <w:color w:val="000000" w:themeColor="text1"/>
          <w:kern w:val="2"/>
          <w:sz w:val="24"/>
          <w:szCs w:val="24"/>
          <w:shd w:val="clear" w:color="auto" w:fill="FFFFFF"/>
          <w14:ligatures w14:val="standardContextual"/>
        </w:rPr>
        <w:t xml:space="preserve">) ning </w:t>
      </w:r>
      <w:r w:rsidRPr="00F01ED4">
        <w:rPr>
          <w:rFonts w:ascii="Times New Roman" w:eastAsia="Aptos" w:hAnsi="Times New Roman" w:cs="Times New Roman"/>
          <w:color w:val="000000" w:themeColor="text1"/>
          <w:kern w:val="2"/>
          <w:sz w:val="24"/>
          <w:szCs w:val="24"/>
          <w14:ligatures w14:val="standardContextual"/>
        </w:rPr>
        <w:t xml:space="preserve">õigus- ja personaliosakonna õigusvaldkonna õigusnõunik Margit Kiin (tel 735 0199, </w:t>
      </w:r>
      <w:hyperlink r:id="rId13" w:history="1">
        <w:r w:rsidRPr="00F01ED4">
          <w:rPr>
            <w:rFonts w:ascii="Times New Roman" w:eastAsia="Aptos" w:hAnsi="Times New Roman" w:cs="Times New Roman"/>
            <w:color w:val="000000" w:themeColor="text1"/>
            <w:kern w:val="2"/>
            <w:sz w:val="24"/>
            <w:szCs w:val="24"/>
            <w14:ligatures w14:val="standardContextual"/>
          </w:rPr>
          <w:t>margit.kiin@hm.ee</w:t>
        </w:r>
      </w:hyperlink>
      <w:r w:rsidRPr="00F01ED4">
        <w:rPr>
          <w:rFonts w:ascii="Times New Roman" w:eastAsia="Aptos" w:hAnsi="Times New Roman" w:cs="Times New Roman"/>
          <w:color w:val="000000" w:themeColor="text1"/>
          <w:kern w:val="2"/>
          <w:sz w:val="24"/>
          <w:szCs w:val="24"/>
          <w14:ligatures w14:val="standardContextual"/>
        </w:rPr>
        <w:t>).</w:t>
      </w:r>
    </w:p>
    <w:p w14:paraId="5643D3A4"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031B0C8E" w14:textId="75B45397" w:rsidR="00706328" w:rsidRPr="00F01ED4" w:rsidRDefault="00706328" w:rsidP="00D7480D">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Eelnõu juriidilist kvaliteeti kontrollis HTM-i õigus- ja personalipoliitika osakonna juhataja Raina Loom (tel 735</w:t>
      </w:r>
      <w:r w:rsidR="00176567"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 xml:space="preserve">0187, </w:t>
      </w:r>
      <w:hyperlink r:id="rId14" w:history="1">
        <w:r w:rsidR="00EC4C85" w:rsidRPr="00F01ED4">
          <w:rPr>
            <w:rStyle w:val="Hperlink"/>
            <w:rFonts w:ascii="Times New Roman" w:eastAsia="Aptos" w:hAnsi="Times New Roman" w:cs="Times New Roman"/>
            <w:kern w:val="2"/>
            <w:sz w:val="24"/>
            <w:szCs w:val="24"/>
            <w14:ligatures w14:val="standardContextual"/>
          </w:rPr>
          <w:t>raina.loom@hm.ee</w:t>
        </w:r>
      </w:hyperlink>
      <w:r w:rsidRPr="00F01ED4">
        <w:rPr>
          <w:rFonts w:ascii="Times New Roman" w:eastAsia="Aptos" w:hAnsi="Times New Roman" w:cs="Times New Roman"/>
          <w:kern w:val="2"/>
          <w:sz w:val="24"/>
          <w:szCs w:val="24"/>
          <w14:ligatures w14:val="standardContextual"/>
        </w:rPr>
        <w:t>).</w:t>
      </w:r>
    </w:p>
    <w:p w14:paraId="3FBD4C1F" w14:textId="77777777" w:rsidR="00706328" w:rsidRPr="00F01ED4" w:rsidRDefault="00706328" w:rsidP="00D7480D">
      <w:pPr>
        <w:spacing w:after="0" w:line="266" w:lineRule="auto"/>
        <w:jc w:val="both"/>
        <w:rPr>
          <w:rFonts w:ascii="Times New Roman" w:eastAsia="Aptos" w:hAnsi="Times New Roman" w:cs="Times New Roman"/>
          <w:kern w:val="2"/>
          <w:sz w:val="24"/>
          <w:szCs w:val="24"/>
          <w14:ligatures w14:val="standardContextual"/>
        </w:rPr>
      </w:pPr>
    </w:p>
    <w:p w14:paraId="5C1E255E" w14:textId="72AABE2A" w:rsidR="00706328" w:rsidRPr="00F01ED4" w:rsidRDefault="00706328" w:rsidP="004B0324">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Eelnõu</w:t>
      </w:r>
      <w:r w:rsidR="004B0324"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ja</w:t>
      </w:r>
      <w:r w:rsidR="004B0324"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seletuskirja</w:t>
      </w:r>
      <w:r w:rsidR="004B0324"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on</w:t>
      </w:r>
      <w:r w:rsidR="004B0324"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keeleliselt</w:t>
      </w:r>
      <w:r w:rsidR="004B0324"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toimetanud</w:t>
      </w:r>
      <w:r w:rsidR="004B0324" w:rsidRPr="00F01ED4">
        <w:rPr>
          <w:rFonts w:ascii="Times New Roman" w:eastAsia="Aptos" w:hAnsi="Times New Roman" w:cs="Times New Roman"/>
          <w:kern w:val="2"/>
          <w:sz w:val="24"/>
          <w:szCs w:val="24"/>
          <w14:ligatures w14:val="standardContextual"/>
        </w:rPr>
        <w:t xml:space="preserve"> </w:t>
      </w:r>
      <w:r w:rsidR="001443C6" w:rsidRPr="00F01ED4">
        <w:rPr>
          <w:rFonts w:ascii="Times New Roman" w:eastAsia="Aptos" w:hAnsi="Times New Roman" w:cs="Times New Roman"/>
          <w:kern w:val="2"/>
          <w:sz w:val="24"/>
          <w:szCs w:val="24"/>
          <w14:ligatures w14:val="standardContextual"/>
        </w:rPr>
        <w:t>Anu</w:t>
      </w:r>
      <w:r w:rsidR="004B0324" w:rsidRPr="00F01ED4">
        <w:rPr>
          <w:rFonts w:ascii="Times New Roman" w:eastAsia="Aptos" w:hAnsi="Times New Roman" w:cs="Times New Roman"/>
          <w:kern w:val="2"/>
          <w:sz w:val="24"/>
          <w:szCs w:val="24"/>
          <w14:ligatures w14:val="standardContextual"/>
        </w:rPr>
        <w:t xml:space="preserve"> </w:t>
      </w:r>
      <w:r w:rsidR="001443C6" w:rsidRPr="00F01ED4">
        <w:rPr>
          <w:rFonts w:ascii="Times New Roman" w:eastAsia="Aptos" w:hAnsi="Times New Roman" w:cs="Times New Roman"/>
          <w:kern w:val="2"/>
          <w:sz w:val="24"/>
          <w:szCs w:val="24"/>
          <w14:ligatures w14:val="standardContextual"/>
        </w:rPr>
        <w:t>Rooseniit</w:t>
      </w:r>
      <w:r w:rsidR="004B0324" w:rsidRPr="00F01ED4">
        <w:rPr>
          <w:rFonts w:ascii="Times New Roman" w:eastAsia="Aptos" w:hAnsi="Times New Roman" w:cs="Times New Roman"/>
          <w:kern w:val="2"/>
          <w:sz w:val="24"/>
          <w:szCs w:val="24"/>
          <w14:ligatures w14:val="standardContextual"/>
        </w:rPr>
        <w:t xml:space="preserve"> </w:t>
      </w:r>
      <w:r w:rsidR="001443C6" w:rsidRPr="00F01ED4">
        <w:rPr>
          <w:rFonts w:ascii="Times New Roman" w:eastAsia="Aptos" w:hAnsi="Times New Roman" w:cs="Times New Roman"/>
          <w:kern w:val="2"/>
          <w:sz w:val="24"/>
          <w:szCs w:val="24"/>
          <w14:ligatures w14:val="standardContextual"/>
        </w:rPr>
        <w:t>(</w:t>
      </w:r>
      <w:hyperlink r:id="rId15" w:history="1">
        <w:r w:rsidR="00FD1028" w:rsidRPr="00F01ED4">
          <w:rPr>
            <w:rStyle w:val="Hperlink"/>
            <w:rFonts w:ascii="Times New Roman" w:eastAsia="Aptos" w:hAnsi="Times New Roman" w:cs="Times New Roman"/>
            <w:kern w:val="2"/>
            <w:sz w:val="24"/>
            <w:szCs w:val="24"/>
            <w14:ligatures w14:val="standardContextual"/>
          </w:rPr>
          <w:t>anu.rooseniit@keeletoimetus.ee</w:t>
        </w:r>
      </w:hyperlink>
      <w:r w:rsidR="001443C6" w:rsidRPr="00F01ED4">
        <w:rPr>
          <w:rFonts w:ascii="Times New Roman" w:eastAsia="Aptos" w:hAnsi="Times New Roman" w:cs="Times New Roman"/>
          <w:kern w:val="2"/>
          <w:sz w:val="24"/>
          <w:szCs w:val="24"/>
          <w14:ligatures w14:val="standardContextual"/>
        </w:rPr>
        <w:t>).</w:t>
      </w:r>
    </w:p>
    <w:p w14:paraId="0B8C6B68"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38A5FB52" w14:textId="5BCA5F3C"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Märkused:</w:t>
      </w:r>
    </w:p>
    <w:p w14:paraId="7C5A47C7" w14:textId="61E45DBB" w:rsidR="003F5367" w:rsidRPr="00F01ED4" w:rsidRDefault="003F5367"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Eelnõukohase seaduse vastuvõtmiseks on vaja Riigikogu poolthäälte enamus.</w:t>
      </w:r>
    </w:p>
    <w:p w14:paraId="49A37320" w14:textId="5EACD9C7" w:rsidR="002E1736" w:rsidRPr="00F01ED4" w:rsidRDefault="002E1736" w:rsidP="002E1736">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Eelnõu on seotud „Avaliku teabe seaduse ja keeleseaduse muutmise seaduse“ eelnõuga</w:t>
      </w:r>
      <w:r w:rsidR="00F03580">
        <w:rPr>
          <w:rStyle w:val="Allmrkuseviide"/>
          <w:rFonts w:ascii="Times New Roman" w:eastAsia="Aptos" w:hAnsi="Times New Roman" w:cs="Times New Roman"/>
          <w:kern w:val="2"/>
          <w:sz w:val="24"/>
          <w:szCs w:val="24"/>
          <w14:ligatures w14:val="standardContextual"/>
        </w:rPr>
        <w:footnoteReference w:id="2"/>
      </w:r>
      <w:r w:rsidR="00C07F36">
        <w:rPr>
          <w:rFonts w:ascii="Times New Roman" w:eastAsia="Aptos" w:hAnsi="Times New Roman" w:cs="Times New Roman"/>
          <w:kern w:val="2"/>
          <w:sz w:val="24"/>
          <w:szCs w:val="24"/>
          <w14:ligatures w14:val="standardContextual"/>
        </w:rPr>
        <w:t xml:space="preserve">, mis on seletuskirja koostamise hetkel </w:t>
      </w:r>
      <w:r w:rsidR="00A97B5D">
        <w:rPr>
          <w:rFonts w:ascii="Times New Roman" w:eastAsia="Aptos" w:hAnsi="Times New Roman" w:cs="Times New Roman"/>
          <w:kern w:val="2"/>
          <w:sz w:val="24"/>
          <w:szCs w:val="24"/>
          <w14:ligatures w14:val="standardContextual"/>
        </w:rPr>
        <w:t>läbinud kooskõlastamise menetlusetapi</w:t>
      </w:r>
      <w:r w:rsidRPr="00F01ED4">
        <w:rPr>
          <w:rFonts w:ascii="Times New Roman" w:eastAsia="Aptos" w:hAnsi="Times New Roman" w:cs="Times New Roman"/>
          <w:kern w:val="2"/>
          <w:sz w:val="24"/>
          <w:szCs w:val="24"/>
          <w14:ligatures w14:val="standardContextual"/>
        </w:rPr>
        <w:t>.</w:t>
      </w:r>
    </w:p>
    <w:p w14:paraId="2F0B6680"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6367F957" w14:textId="77777777" w:rsidR="00706328" w:rsidRPr="00F01ED4" w:rsidRDefault="00706328" w:rsidP="00706328">
      <w:pPr>
        <w:numPr>
          <w:ilvl w:val="1"/>
          <w:numId w:val="8"/>
        </w:numPr>
        <w:spacing w:after="0" w:line="266" w:lineRule="auto"/>
        <w:contextualSpacing/>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 xml:space="preserve"> Väljatöötamiskavatsus ning selle kohta saabunud tagasiside</w:t>
      </w:r>
    </w:p>
    <w:p w14:paraId="64833E7E" w14:textId="4D2BAE9D"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Seaduseelnõu koostamisele eelnes väljatöötamiskavatsus (VTK), mis saadeti kooskõlastamiseks ministeeriumidele, Eesti Linnade ja Valdade Liidule, arvamuse avaldamiseks Eesti Keelenõukogule, Keeleametile, Eesti Keele Instituudile, Haridus- ja </w:t>
      </w:r>
      <w:proofErr w:type="spellStart"/>
      <w:r w:rsidRPr="00F01ED4">
        <w:rPr>
          <w:rFonts w:ascii="Times New Roman" w:eastAsia="Aptos" w:hAnsi="Times New Roman" w:cs="Times New Roman"/>
          <w:kern w:val="2"/>
          <w:sz w:val="24"/>
          <w:szCs w:val="24"/>
          <w14:ligatures w14:val="standardContextual"/>
        </w:rPr>
        <w:t>Noorteametile</w:t>
      </w:r>
      <w:proofErr w:type="spellEnd"/>
      <w:r w:rsidRPr="00F01ED4">
        <w:rPr>
          <w:rFonts w:ascii="Times New Roman" w:eastAsia="Aptos" w:hAnsi="Times New Roman" w:cs="Times New Roman"/>
          <w:kern w:val="2"/>
          <w:sz w:val="24"/>
          <w:szCs w:val="24"/>
          <w14:ligatures w14:val="standardContextual"/>
        </w:rPr>
        <w:t>, Eesti Töötukassale, Tööinspektsioonile, Eesti Tööandjate Keskliidule, Kaupmeeste Liid</w:t>
      </w:r>
      <w:r w:rsidR="00B46223" w:rsidRPr="00F01ED4">
        <w:rPr>
          <w:rFonts w:ascii="Times New Roman" w:eastAsia="Aptos" w:hAnsi="Times New Roman" w:cs="Times New Roman"/>
          <w:kern w:val="2"/>
          <w:sz w:val="24"/>
          <w:szCs w:val="24"/>
          <w14:ligatures w14:val="standardContextual"/>
        </w:rPr>
        <w:t>u</w:t>
      </w:r>
      <w:r w:rsidRPr="00F01ED4">
        <w:rPr>
          <w:rFonts w:ascii="Times New Roman" w:eastAsia="Aptos" w:hAnsi="Times New Roman" w:cs="Times New Roman"/>
          <w:kern w:val="2"/>
          <w:sz w:val="24"/>
          <w:szCs w:val="24"/>
          <w14:ligatures w14:val="standardContextual"/>
        </w:rPr>
        <w:t>le, Eesti Hotellide ja Restoranide Liidule, Eesti Ametiühingute Keskliidule, Võru Instituudile, Seto Instituudile, Eesti Puuetega Inimeste Kojale, Eesti Kurtide Liidule, Eesti Viipekeeletõlkide Kutseühingule, Eesti Viipekeele Seltsile ning teadmiseks Riigikogule.</w:t>
      </w:r>
    </w:p>
    <w:p w14:paraId="1A0164D5" w14:textId="24517B7A" w:rsidR="00706328" w:rsidRPr="00F01ED4" w:rsidRDefault="007D1EF5" w:rsidP="00706328">
      <w:pPr>
        <w:spacing w:after="0" w:line="26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Ülevaade VTK-</w:t>
      </w:r>
      <w:proofErr w:type="spellStart"/>
      <w:r>
        <w:rPr>
          <w:rFonts w:ascii="Times New Roman" w:eastAsia="Aptos" w:hAnsi="Times New Roman" w:cs="Times New Roman"/>
          <w:kern w:val="2"/>
          <w:sz w:val="24"/>
          <w:szCs w:val="24"/>
          <w14:ligatures w14:val="standardContextual"/>
        </w:rPr>
        <w:t>le</w:t>
      </w:r>
      <w:proofErr w:type="spellEnd"/>
      <w:r>
        <w:rPr>
          <w:rFonts w:ascii="Times New Roman" w:eastAsia="Aptos" w:hAnsi="Times New Roman" w:cs="Times New Roman"/>
          <w:kern w:val="2"/>
          <w:sz w:val="24"/>
          <w:szCs w:val="24"/>
          <w14:ligatures w14:val="standardContextual"/>
        </w:rPr>
        <w:t xml:space="preserve"> saabunud tagasisidest </w:t>
      </w:r>
      <w:r w:rsidR="00706328" w:rsidRPr="00F01ED4">
        <w:rPr>
          <w:rFonts w:ascii="Times New Roman" w:eastAsia="Aptos" w:hAnsi="Times New Roman" w:cs="Times New Roman"/>
          <w:kern w:val="2"/>
          <w:sz w:val="24"/>
          <w:szCs w:val="24"/>
          <w14:ligatures w14:val="standardContextual"/>
        </w:rPr>
        <w:t>on esitatud allpool.</w:t>
      </w:r>
    </w:p>
    <w:p w14:paraId="4285F8ED"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28AB62C2" w14:textId="2410D713"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Käesoleva </w:t>
      </w:r>
      <w:proofErr w:type="spellStart"/>
      <w:r w:rsidR="001A2ABC">
        <w:rPr>
          <w:rFonts w:ascii="Times New Roman" w:eastAsia="Aptos" w:hAnsi="Times New Roman" w:cs="Times New Roman"/>
          <w:kern w:val="2"/>
          <w:sz w:val="24"/>
          <w:szCs w:val="24"/>
          <w14:ligatures w14:val="standardContextual"/>
        </w:rPr>
        <w:t>KeeleS-i</w:t>
      </w:r>
      <w:proofErr w:type="spellEnd"/>
      <w:r w:rsidR="001A2ABC">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muudatusega ei muudeta senist keelepoliitika suunda</w:t>
      </w:r>
      <w:r w:rsidR="00B46223"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ei leevendata ega karmistata riigikeele oskuse</w:t>
      </w:r>
      <w:r w:rsidR="007D1EF5" w:rsidRPr="007D1EF5">
        <w:rPr>
          <w:rFonts w:ascii="Times New Roman" w:eastAsia="Aptos" w:hAnsi="Times New Roman" w:cs="Times New Roman"/>
          <w:kern w:val="2"/>
          <w:sz w:val="24"/>
          <w:szCs w:val="24"/>
          <w14:ligatures w14:val="standardContextual"/>
        </w:rPr>
        <w:t xml:space="preserve"> </w:t>
      </w:r>
      <w:r w:rsidR="007D1EF5" w:rsidRPr="00F01ED4">
        <w:rPr>
          <w:rFonts w:ascii="Times New Roman" w:eastAsia="Aptos" w:hAnsi="Times New Roman" w:cs="Times New Roman"/>
          <w:kern w:val="2"/>
          <w:sz w:val="24"/>
          <w:szCs w:val="24"/>
          <w14:ligatures w14:val="standardContextual"/>
        </w:rPr>
        <w:t>nõudeid</w:t>
      </w:r>
      <w:r w:rsidR="00B46223" w:rsidRPr="00F01ED4">
        <w:rPr>
          <w:rFonts w:ascii="Times New Roman" w:eastAsia="Aptos" w:hAnsi="Times New Roman" w:cs="Times New Roman"/>
          <w:kern w:val="2"/>
          <w:sz w:val="24"/>
          <w:szCs w:val="24"/>
          <w14:ligatures w14:val="standardContextual"/>
        </w:rPr>
        <w:t>. P</w:t>
      </w:r>
      <w:r w:rsidRPr="00F01ED4">
        <w:rPr>
          <w:rFonts w:ascii="Times New Roman" w:eastAsia="Aptos" w:hAnsi="Times New Roman" w:cs="Times New Roman"/>
          <w:kern w:val="2"/>
          <w:sz w:val="24"/>
          <w:szCs w:val="24"/>
          <w14:ligatures w14:val="standardContextual"/>
        </w:rPr>
        <w:t>igem korrigeeritakse senise järelevalvepraktika ning keelevaldkonna seirete põhjal ilmnenud vajakajäämisi.</w:t>
      </w:r>
    </w:p>
    <w:p w14:paraId="51F86AF7" w14:textId="10325D01" w:rsidR="00706328" w:rsidRPr="00764017" w:rsidRDefault="00706328" w:rsidP="00706328">
      <w:pPr>
        <w:spacing w:after="0" w:line="266" w:lineRule="auto"/>
        <w:jc w:val="both"/>
        <w:rPr>
          <w:rFonts w:ascii="Times New Roman" w:eastAsia="Aptos" w:hAnsi="Times New Roman" w:cs="Times New Roman"/>
          <w:kern w:val="2"/>
          <w:sz w:val="24"/>
          <w:szCs w:val="24"/>
          <w14:ligatures w14:val="standardContextual"/>
        </w:rPr>
      </w:pPr>
      <w:proofErr w:type="spellStart"/>
      <w:r w:rsidRPr="00764017">
        <w:rPr>
          <w:rFonts w:ascii="Times New Roman" w:eastAsia="Aptos" w:hAnsi="Times New Roman" w:cs="Times New Roman"/>
          <w:kern w:val="2"/>
          <w:sz w:val="24"/>
          <w:szCs w:val="24"/>
          <w14:ligatures w14:val="standardContextual"/>
        </w:rPr>
        <w:t>K</w:t>
      </w:r>
      <w:r w:rsidR="007F07E5">
        <w:rPr>
          <w:rFonts w:ascii="Times New Roman" w:eastAsia="Aptos" w:hAnsi="Times New Roman" w:cs="Times New Roman"/>
          <w:kern w:val="2"/>
          <w:sz w:val="24"/>
          <w:szCs w:val="24"/>
          <w14:ligatures w14:val="standardContextual"/>
        </w:rPr>
        <w:t>eeleS</w:t>
      </w:r>
      <w:r w:rsidR="00A75764">
        <w:rPr>
          <w:rFonts w:ascii="Times New Roman" w:eastAsia="Aptos" w:hAnsi="Times New Roman" w:cs="Times New Roman"/>
          <w:kern w:val="2"/>
          <w:sz w:val="24"/>
          <w:szCs w:val="24"/>
          <w14:ligatures w14:val="standardContextual"/>
        </w:rPr>
        <w:t>-i</w:t>
      </w:r>
      <w:proofErr w:type="spellEnd"/>
      <w:r w:rsidR="007F07E5">
        <w:rPr>
          <w:rFonts w:ascii="Times New Roman" w:eastAsia="Aptos" w:hAnsi="Times New Roman" w:cs="Times New Roman"/>
          <w:kern w:val="2"/>
          <w:sz w:val="24"/>
          <w:szCs w:val="24"/>
          <w14:ligatures w14:val="standardContextual"/>
        </w:rPr>
        <w:t xml:space="preserve"> eelnõule </w:t>
      </w:r>
      <w:r w:rsidR="00B46223" w:rsidRPr="00764017">
        <w:rPr>
          <w:rFonts w:ascii="Times New Roman" w:eastAsia="Aptos" w:hAnsi="Times New Roman" w:cs="Times New Roman"/>
          <w:kern w:val="2"/>
          <w:sz w:val="24"/>
          <w:szCs w:val="24"/>
          <w14:ligatures w14:val="standardContextual"/>
        </w:rPr>
        <w:t xml:space="preserve">andis </w:t>
      </w:r>
      <w:r w:rsidRPr="00764017">
        <w:rPr>
          <w:rFonts w:ascii="Times New Roman" w:eastAsia="Aptos" w:hAnsi="Times New Roman" w:cs="Times New Roman"/>
          <w:kern w:val="2"/>
          <w:sz w:val="24"/>
          <w:szCs w:val="24"/>
          <w14:ligatures w14:val="standardContextual"/>
        </w:rPr>
        <w:t>tagasisidet 21 organisatsiooni. Palju oli täpsustavaid tähelepanekuid, mis lahendati peamiselt omavaheliste arutelude käigus.</w:t>
      </w:r>
    </w:p>
    <w:p w14:paraId="422C724D" w14:textId="77777777" w:rsidR="00706328" w:rsidRPr="00764017" w:rsidRDefault="00706328" w:rsidP="00706328">
      <w:pPr>
        <w:spacing w:after="0" w:line="266" w:lineRule="auto"/>
        <w:rPr>
          <w:rFonts w:ascii="Times New Roman" w:eastAsia="Aptos" w:hAnsi="Times New Roman" w:cs="Times New Roman"/>
          <w:kern w:val="2"/>
          <w:sz w:val="24"/>
          <w:szCs w:val="24"/>
          <w14:ligatures w14:val="standardContextual"/>
        </w:rPr>
      </w:pPr>
    </w:p>
    <w:p w14:paraId="4D92FFC6" w14:textId="6A61ACAA" w:rsidR="002E1736" w:rsidRDefault="002E1736" w:rsidP="00706328">
      <w:pPr>
        <w:spacing w:after="0" w:line="266" w:lineRule="auto"/>
        <w:rPr>
          <w:rFonts w:ascii="Times New Roman" w:eastAsia="Aptos" w:hAnsi="Times New Roman" w:cs="Times New Roman"/>
          <w:b/>
          <w:bCs/>
          <w:kern w:val="2"/>
          <w:sz w:val="24"/>
          <w:szCs w:val="24"/>
          <w14:ligatures w14:val="standardContextual"/>
        </w:rPr>
      </w:pPr>
      <w:r w:rsidRPr="00764017">
        <w:rPr>
          <w:rFonts w:ascii="Times New Roman" w:eastAsia="Aptos" w:hAnsi="Times New Roman" w:cs="Times New Roman"/>
          <w:b/>
          <w:bCs/>
          <w:kern w:val="2"/>
          <w:sz w:val="24"/>
          <w:szCs w:val="24"/>
          <w14:ligatures w14:val="standardContextual"/>
        </w:rPr>
        <w:t>Justiits- ja Digiministeerium</w:t>
      </w:r>
    </w:p>
    <w:p w14:paraId="24B4ED85" w14:textId="77777777" w:rsidR="00F66067" w:rsidRPr="00764017" w:rsidRDefault="00F66067" w:rsidP="00706328">
      <w:pPr>
        <w:spacing w:after="0" w:line="266" w:lineRule="auto"/>
        <w:rPr>
          <w:rFonts w:ascii="Times New Roman" w:eastAsia="Aptos" w:hAnsi="Times New Roman" w:cs="Times New Roman"/>
          <w:b/>
          <w:bCs/>
          <w:kern w:val="2"/>
          <w:sz w:val="24"/>
          <w:szCs w:val="24"/>
          <w14:ligatures w14:val="standardContextual"/>
        </w:rPr>
      </w:pPr>
    </w:p>
    <w:p w14:paraId="2C5B87FD" w14:textId="47661C3E" w:rsidR="00A11C65" w:rsidRPr="00764017" w:rsidRDefault="00A11C65" w:rsidP="00F37429">
      <w:pPr>
        <w:spacing w:after="0"/>
        <w:jc w:val="both"/>
        <w:rPr>
          <w:rFonts w:ascii="Times New Roman" w:hAnsi="Times New Roman" w:cs="Times New Roman"/>
          <w:sz w:val="24"/>
          <w:szCs w:val="24"/>
        </w:rPr>
      </w:pPr>
      <w:r w:rsidRPr="00764017">
        <w:rPr>
          <w:rFonts w:ascii="Times New Roman" w:hAnsi="Times New Roman" w:cs="Times New Roman"/>
          <w:sz w:val="24"/>
          <w:szCs w:val="24"/>
        </w:rPr>
        <w:t>Justiits- ja Digiministeerium</w:t>
      </w:r>
      <w:r w:rsidR="003877A3">
        <w:rPr>
          <w:rFonts w:ascii="Times New Roman" w:hAnsi="Times New Roman" w:cs="Times New Roman"/>
          <w:sz w:val="24"/>
          <w:szCs w:val="24"/>
        </w:rPr>
        <w:t xml:space="preserve"> </w:t>
      </w:r>
      <w:r w:rsidR="003877A3" w:rsidRPr="00F01ED4">
        <w:rPr>
          <w:rFonts w:ascii="Times New Roman" w:eastAsia="Aptos" w:hAnsi="Times New Roman" w:cs="Times New Roman"/>
          <w:kern w:val="2"/>
          <w:sz w:val="24"/>
          <w:szCs w:val="24"/>
          <w14:ligatures w14:val="standardContextual"/>
        </w:rPr>
        <w:t xml:space="preserve">(edaspidi </w:t>
      </w:r>
      <w:r w:rsidR="003877A3">
        <w:rPr>
          <w:rFonts w:ascii="Times New Roman" w:eastAsia="Aptos" w:hAnsi="Times New Roman" w:cs="Times New Roman"/>
          <w:i/>
          <w:iCs/>
          <w:kern w:val="2"/>
          <w:sz w:val="24"/>
          <w:szCs w:val="24"/>
          <w14:ligatures w14:val="standardContextual"/>
        </w:rPr>
        <w:t>JD</w:t>
      </w:r>
      <w:r w:rsidR="003877A3" w:rsidRPr="00F01ED4">
        <w:rPr>
          <w:rFonts w:ascii="Times New Roman" w:eastAsia="Aptos" w:hAnsi="Times New Roman" w:cs="Times New Roman"/>
          <w:i/>
          <w:iCs/>
          <w:kern w:val="2"/>
          <w:sz w:val="24"/>
          <w:szCs w:val="24"/>
          <w14:ligatures w14:val="standardContextual"/>
        </w:rPr>
        <w:t>M</w:t>
      </w:r>
      <w:r w:rsidR="003877A3" w:rsidRPr="00F01ED4">
        <w:rPr>
          <w:rFonts w:ascii="Times New Roman" w:eastAsia="Aptos" w:hAnsi="Times New Roman" w:cs="Times New Roman"/>
          <w:kern w:val="2"/>
          <w:sz w:val="24"/>
          <w:szCs w:val="24"/>
          <w14:ligatures w14:val="standardContextual"/>
        </w:rPr>
        <w:t>)</w:t>
      </w:r>
      <w:r w:rsidRPr="00764017">
        <w:rPr>
          <w:rFonts w:ascii="Times New Roman" w:hAnsi="Times New Roman" w:cs="Times New Roman"/>
          <w:sz w:val="24"/>
          <w:szCs w:val="24"/>
        </w:rPr>
        <w:t xml:space="preserve"> on </w:t>
      </w:r>
      <w:r w:rsidR="00F37429">
        <w:rPr>
          <w:rFonts w:ascii="Times New Roman" w:hAnsi="Times New Roman" w:cs="Times New Roman"/>
          <w:sz w:val="24"/>
          <w:szCs w:val="24"/>
        </w:rPr>
        <w:t xml:space="preserve">toetanud </w:t>
      </w:r>
      <w:proofErr w:type="spellStart"/>
      <w:r w:rsidR="00F37429">
        <w:rPr>
          <w:rFonts w:ascii="Times New Roman" w:hAnsi="Times New Roman" w:cs="Times New Roman"/>
          <w:sz w:val="24"/>
          <w:szCs w:val="24"/>
        </w:rPr>
        <w:t>KeeleS</w:t>
      </w:r>
      <w:r w:rsidR="00F03580">
        <w:rPr>
          <w:rFonts w:ascii="Times New Roman" w:hAnsi="Times New Roman" w:cs="Times New Roman"/>
          <w:sz w:val="24"/>
          <w:szCs w:val="24"/>
        </w:rPr>
        <w:t>-i</w:t>
      </w:r>
      <w:proofErr w:type="spellEnd"/>
      <w:r w:rsidR="00F37429">
        <w:rPr>
          <w:rFonts w:ascii="Times New Roman" w:hAnsi="Times New Roman" w:cs="Times New Roman"/>
          <w:sz w:val="24"/>
          <w:szCs w:val="24"/>
        </w:rPr>
        <w:t xml:space="preserve"> § 35 lõike 1 muudatus</w:t>
      </w:r>
      <w:r w:rsidRPr="00764017">
        <w:rPr>
          <w:rFonts w:ascii="Times New Roman" w:hAnsi="Times New Roman" w:cs="Times New Roman"/>
          <w:sz w:val="24"/>
          <w:szCs w:val="24"/>
        </w:rPr>
        <w:t>ettepaneku</w:t>
      </w:r>
      <w:r w:rsidR="00F37429">
        <w:rPr>
          <w:rFonts w:ascii="Times New Roman" w:hAnsi="Times New Roman" w:cs="Times New Roman"/>
          <w:sz w:val="24"/>
          <w:szCs w:val="24"/>
        </w:rPr>
        <w:t>t</w:t>
      </w:r>
      <w:r w:rsidR="00C116F9">
        <w:rPr>
          <w:rFonts w:ascii="Times New Roman" w:hAnsi="Times New Roman" w:cs="Times New Roman"/>
          <w:sz w:val="24"/>
          <w:szCs w:val="24"/>
        </w:rPr>
        <w:t xml:space="preserve"> (mitte kohaldada sanktsiooni, kui avalikku kohta paigaldatud viidal, sildil jne pole järgitud kirjakeele normi)</w:t>
      </w:r>
      <w:r w:rsidR="00C228B0">
        <w:rPr>
          <w:rFonts w:ascii="Times New Roman" w:hAnsi="Times New Roman" w:cs="Times New Roman"/>
          <w:sz w:val="24"/>
          <w:szCs w:val="24"/>
        </w:rPr>
        <w:t xml:space="preserve">, kuid on </w:t>
      </w:r>
      <w:r w:rsidR="002B54B9">
        <w:rPr>
          <w:rFonts w:ascii="Times New Roman" w:hAnsi="Times New Roman" w:cs="Times New Roman"/>
          <w:sz w:val="24"/>
          <w:szCs w:val="24"/>
        </w:rPr>
        <w:t>lisanud ka soovituse</w:t>
      </w:r>
      <w:r w:rsidRPr="00764017">
        <w:rPr>
          <w:rFonts w:ascii="Times New Roman" w:hAnsi="Times New Roman" w:cs="Times New Roman"/>
          <w:sz w:val="24"/>
          <w:szCs w:val="24"/>
        </w:rPr>
        <w:t xml:space="preserve"> asendada fraas „kirjakeele normi rikkumise eest“ fraasiga „eesti keele kasutamise nõuete rikkumise eest“.</w:t>
      </w:r>
      <w:r w:rsidR="00F37429">
        <w:rPr>
          <w:rFonts w:ascii="Times New Roman" w:hAnsi="Times New Roman" w:cs="Times New Roman"/>
          <w:sz w:val="24"/>
          <w:szCs w:val="24"/>
        </w:rPr>
        <w:t xml:space="preserve"> </w:t>
      </w:r>
      <w:r w:rsidR="002B54B9">
        <w:rPr>
          <w:rFonts w:ascii="Times New Roman" w:hAnsi="Times New Roman" w:cs="Times New Roman"/>
          <w:sz w:val="24"/>
          <w:szCs w:val="24"/>
        </w:rPr>
        <w:t xml:space="preserve">Kehtiva </w:t>
      </w:r>
      <w:proofErr w:type="spellStart"/>
      <w:r w:rsidR="002B54B9">
        <w:rPr>
          <w:rFonts w:ascii="Times New Roman" w:hAnsi="Times New Roman" w:cs="Times New Roman"/>
          <w:sz w:val="24"/>
          <w:szCs w:val="24"/>
        </w:rPr>
        <w:t>KeeleS</w:t>
      </w:r>
      <w:r w:rsidR="00F03580">
        <w:rPr>
          <w:rFonts w:ascii="Times New Roman" w:hAnsi="Times New Roman" w:cs="Times New Roman"/>
          <w:sz w:val="24"/>
          <w:szCs w:val="24"/>
        </w:rPr>
        <w:t>-i</w:t>
      </w:r>
      <w:proofErr w:type="spellEnd"/>
      <w:r w:rsidR="002B54B9">
        <w:rPr>
          <w:rFonts w:ascii="Times New Roman" w:hAnsi="Times New Roman" w:cs="Times New Roman"/>
          <w:sz w:val="24"/>
          <w:szCs w:val="24"/>
        </w:rPr>
        <w:t xml:space="preserve"> § 35 lõikes 1 </w:t>
      </w:r>
      <w:r w:rsidR="00F37429" w:rsidRPr="00F37429">
        <w:rPr>
          <w:rFonts w:ascii="Times New Roman" w:hAnsi="Times New Roman" w:cs="Times New Roman"/>
          <w:sz w:val="24"/>
          <w:szCs w:val="24"/>
        </w:rPr>
        <w:t xml:space="preserve">on sunnimeetmete peatükki jäänud </w:t>
      </w:r>
      <w:r w:rsidR="002B54B9">
        <w:rPr>
          <w:rFonts w:ascii="Times New Roman" w:hAnsi="Times New Roman" w:cs="Times New Roman"/>
          <w:sz w:val="24"/>
          <w:szCs w:val="24"/>
        </w:rPr>
        <w:t xml:space="preserve">ekslikult vigane </w:t>
      </w:r>
      <w:r w:rsidR="00F37429" w:rsidRPr="00F37429">
        <w:rPr>
          <w:rFonts w:ascii="Times New Roman" w:hAnsi="Times New Roman" w:cs="Times New Roman"/>
          <w:sz w:val="24"/>
          <w:szCs w:val="24"/>
        </w:rPr>
        <w:t>sõnastus, nagu karistatakse kirjakeele normi</w:t>
      </w:r>
      <w:r w:rsidR="00F37429">
        <w:rPr>
          <w:rFonts w:ascii="Times New Roman" w:hAnsi="Times New Roman" w:cs="Times New Roman"/>
          <w:sz w:val="24"/>
          <w:szCs w:val="24"/>
        </w:rPr>
        <w:t xml:space="preserve"> </w:t>
      </w:r>
      <w:r w:rsidR="00F37429" w:rsidRPr="00F37429">
        <w:rPr>
          <w:rFonts w:ascii="Times New Roman" w:hAnsi="Times New Roman" w:cs="Times New Roman"/>
          <w:sz w:val="24"/>
          <w:szCs w:val="24"/>
        </w:rPr>
        <w:t xml:space="preserve">rikkumise eest avalikku kohta paigaldatud viidal ja sildil, välireklaamis, </w:t>
      </w:r>
      <w:r w:rsidR="00F37429" w:rsidRPr="00F37429">
        <w:rPr>
          <w:rFonts w:ascii="Times New Roman" w:hAnsi="Times New Roman" w:cs="Times New Roman"/>
          <w:sz w:val="24"/>
          <w:szCs w:val="24"/>
        </w:rPr>
        <w:lastRenderedPageBreak/>
        <w:t>sealhulgas poliitilise</w:t>
      </w:r>
      <w:r w:rsidR="00F37429">
        <w:rPr>
          <w:rFonts w:ascii="Times New Roman" w:hAnsi="Times New Roman" w:cs="Times New Roman"/>
          <w:sz w:val="24"/>
          <w:szCs w:val="24"/>
        </w:rPr>
        <w:t xml:space="preserve"> </w:t>
      </w:r>
      <w:r w:rsidR="00F37429" w:rsidRPr="00F37429">
        <w:rPr>
          <w:rFonts w:ascii="Times New Roman" w:hAnsi="Times New Roman" w:cs="Times New Roman"/>
          <w:sz w:val="24"/>
          <w:szCs w:val="24"/>
        </w:rPr>
        <w:t>agitatsiooni eesmärgil paigaldatud välireklaamis, ning veebilehel, ettevõtte liiginimetuse</w:t>
      </w:r>
      <w:r w:rsidR="00F37429">
        <w:rPr>
          <w:rFonts w:ascii="Times New Roman" w:hAnsi="Times New Roman" w:cs="Times New Roman"/>
          <w:sz w:val="24"/>
          <w:szCs w:val="24"/>
        </w:rPr>
        <w:t xml:space="preserve"> </w:t>
      </w:r>
      <w:r w:rsidR="00F37429" w:rsidRPr="00F37429">
        <w:rPr>
          <w:rFonts w:ascii="Times New Roman" w:hAnsi="Times New Roman" w:cs="Times New Roman"/>
          <w:sz w:val="24"/>
          <w:szCs w:val="24"/>
        </w:rPr>
        <w:t>eksponeerimisel ja nime ümberkirjutamisel, samuti eestikeelse olulise teabe eesti keeles</w:t>
      </w:r>
      <w:r w:rsidR="00F37429">
        <w:rPr>
          <w:rFonts w:ascii="Times New Roman" w:hAnsi="Times New Roman" w:cs="Times New Roman"/>
          <w:sz w:val="24"/>
          <w:szCs w:val="24"/>
        </w:rPr>
        <w:t xml:space="preserve"> </w:t>
      </w:r>
      <w:r w:rsidR="00F37429" w:rsidRPr="00F37429">
        <w:rPr>
          <w:rFonts w:ascii="Times New Roman" w:hAnsi="Times New Roman" w:cs="Times New Roman"/>
          <w:sz w:val="24"/>
          <w:szCs w:val="24"/>
        </w:rPr>
        <w:t>esitamata jätmise eest kaubamärkide kasutamisel tegevuskoha tähisena või reklaamis ning</w:t>
      </w:r>
      <w:r w:rsidR="00F37429">
        <w:rPr>
          <w:rFonts w:ascii="Times New Roman" w:hAnsi="Times New Roman" w:cs="Times New Roman"/>
          <w:sz w:val="24"/>
          <w:szCs w:val="24"/>
        </w:rPr>
        <w:t xml:space="preserve"> </w:t>
      </w:r>
      <w:r w:rsidR="00F37429" w:rsidRPr="00F37429">
        <w:rPr>
          <w:rFonts w:ascii="Times New Roman" w:hAnsi="Times New Roman" w:cs="Times New Roman"/>
          <w:sz w:val="24"/>
          <w:szCs w:val="24"/>
        </w:rPr>
        <w:t xml:space="preserve">olulise võõrkeelse teabe eesti keelde tõlkimata jätmise eest avalikel üritustel. </w:t>
      </w:r>
      <w:proofErr w:type="spellStart"/>
      <w:r w:rsidR="00F37429" w:rsidRPr="00F37429">
        <w:rPr>
          <w:rFonts w:ascii="Times New Roman" w:hAnsi="Times New Roman" w:cs="Times New Roman"/>
          <w:sz w:val="24"/>
          <w:szCs w:val="24"/>
        </w:rPr>
        <w:t>K</w:t>
      </w:r>
      <w:r w:rsidR="002B54B9">
        <w:rPr>
          <w:rFonts w:ascii="Times New Roman" w:hAnsi="Times New Roman" w:cs="Times New Roman"/>
          <w:sz w:val="24"/>
          <w:szCs w:val="24"/>
        </w:rPr>
        <w:t>eeleS</w:t>
      </w:r>
      <w:r w:rsidR="00F03580">
        <w:rPr>
          <w:rFonts w:ascii="Times New Roman" w:hAnsi="Times New Roman" w:cs="Times New Roman"/>
          <w:sz w:val="24"/>
          <w:szCs w:val="24"/>
        </w:rPr>
        <w:t>-i</w:t>
      </w:r>
      <w:proofErr w:type="spellEnd"/>
      <w:r w:rsidR="002B54B9">
        <w:rPr>
          <w:rFonts w:ascii="Times New Roman" w:hAnsi="Times New Roman" w:cs="Times New Roman"/>
          <w:sz w:val="24"/>
          <w:szCs w:val="24"/>
        </w:rPr>
        <w:t xml:space="preserve"> § 4 lõike 1 kohaselt on k</w:t>
      </w:r>
      <w:r w:rsidR="00F37429" w:rsidRPr="00F37429">
        <w:rPr>
          <w:rFonts w:ascii="Times New Roman" w:hAnsi="Times New Roman" w:cs="Times New Roman"/>
          <w:sz w:val="24"/>
          <w:szCs w:val="24"/>
        </w:rPr>
        <w:t>irjekeele normi</w:t>
      </w:r>
      <w:r w:rsidR="00F37429">
        <w:rPr>
          <w:rFonts w:ascii="Times New Roman" w:hAnsi="Times New Roman" w:cs="Times New Roman"/>
          <w:sz w:val="24"/>
          <w:szCs w:val="24"/>
        </w:rPr>
        <w:t xml:space="preserve"> </w:t>
      </w:r>
      <w:r w:rsidR="00F37429" w:rsidRPr="00F37429">
        <w:rPr>
          <w:rFonts w:ascii="Times New Roman" w:hAnsi="Times New Roman" w:cs="Times New Roman"/>
          <w:sz w:val="24"/>
          <w:szCs w:val="24"/>
        </w:rPr>
        <w:t>kohaldamine nõutav vaid ametlikus suhtluses</w:t>
      </w:r>
      <w:r w:rsidR="00903BCB">
        <w:rPr>
          <w:rFonts w:ascii="Times New Roman" w:hAnsi="Times New Roman" w:cs="Times New Roman"/>
          <w:sz w:val="24"/>
          <w:szCs w:val="24"/>
        </w:rPr>
        <w:t>.</w:t>
      </w:r>
      <w:r w:rsidRPr="00764017">
        <w:rPr>
          <w:rFonts w:ascii="Times New Roman" w:hAnsi="Times New Roman" w:cs="Times New Roman"/>
          <w:sz w:val="24"/>
          <w:szCs w:val="24"/>
        </w:rPr>
        <w:t xml:space="preserve"> </w:t>
      </w:r>
      <w:r w:rsidR="002B54B9">
        <w:rPr>
          <w:rFonts w:ascii="Times New Roman" w:hAnsi="Times New Roman" w:cs="Times New Roman"/>
          <w:sz w:val="24"/>
          <w:szCs w:val="24"/>
        </w:rPr>
        <w:t>JDM</w:t>
      </w:r>
      <w:r w:rsidR="006551FF">
        <w:rPr>
          <w:rFonts w:ascii="Times New Roman" w:hAnsi="Times New Roman" w:cs="Times New Roman"/>
          <w:sz w:val="24"/>
          <w:szCs w:val="24"/>
        </w:rPr>
        <w:t>-</w:t>
      </w:r>
      <w:r w:rsidR="002B54B9">
        <w:rPr>
          <w:rFonts w:ascii="Times New Roman" w:hAnsi="Times New Roman" w:cs="Times New Roman"/>
          <w:sz w:val="24"/>
          <w:szCs w:val="24"/>
        </w:rPr>
        <w:t xml:space="preserve">i soovitus </w:t>
      </w:r>
      <w:r w:rsidR="002B54B9" w:rsidRPr="00764017">
        <w:rPr>
          <w:rFonts w:ascii="Times New Roman" w:hAnsi="Times New Roman" w:cs="Times New Roman"/>
          <w:sz w:val="24"/>
          <w:szCs w:val="24"/>
        </w:rPr>
        <w:t>asendada fraas „kirjakeele normi rikkumise eest“ fraasiga „eesti keele kasutamise nõuete rikkumise eest“</w:t>
      </w:r>
      <w:r w:rsidR="002B54B9">
        <w:rPr>
          <w:rFonts w:ascii="Times New Roman" w:hAnsi="Times New Roman" w:cs="Times New Roman"/>
          <w:sz w:val="24"/>
          <w:szCs w:val="24"/>
        </w:rPr>
        <w:t xml:space="preserve"> tugines asjaolul, et kirjakeele normi rikkumiste eest pole sunnimeetmeid rakendatud. </w:t>
      </w:r>
      <w:r w:rsidRPr="00764017">
        <w:rPr>
          <w:rFonts w:ascii="Times New Roman" w:hAnsi="Times New Roman" w:cs="Times New Roman"/>
          <w:sz w:val="24"/>
          <w:szCs w:val="24"/>
        </w:rPr>
        <w:t>Tõepoolest praktikas ja VTK</w:t>
      </w:r>
      <w:r w:rsidR="006551FF">
        <w:rPr>
          <w:rFonts w:ascii="Times New Roman" w:hAnsi="Times New Roman" w:cs="Times New Roman"/>
          <w:sz w:val="24"/>
          <w:szCs w:val="24"/>
        </w:rPr>
        <w:t>-</w:t>
      </w:r>
      <w:r w:rsidRPr="00764017">
        <w:rPr>
          <w:rFonts w:ascii="Times New Roman" w:hAnsi="Times New Roman" w:cs="Times New Roman"/>
          <w:sz w:val="24"/>
          <w:szCs w:val="24"/>
        </w:rPr>
        <w:t xml:space="preserve">s kirjeldatud juhtudel kirjakeele normi rikkumisi tuleb ette harva </w:t>
      </w:r>
      <w:r w:rsidR="007F07E5">
        <w:rPr>
          <w:rFonts w:ascii="Times New Roman" w:hAnsi="Times New Roman" w:cs="Times New Roman"/>
          <w:sz w:val="24"/>
          <w:szCs w:val="24"/>
        </w:rPr>
        <w:t>ning</w:t>
      </w:r>
      <w:r w:rsidRPr="00764017">
        <w:rPr>
          <w:rFonts w:ascii="Times New Roman" w:hAnsi="Times New Roman" w:cs="Times New Roman"/>
          <w:sz w:val="24"/>
          <w:szCs w:val="24"/>
        </w:rPr>
        <w:t xml:space="preserve"> need lahendatakse peamiselt ettekirjutuste vormis. Arvestada tuleb sellega, et </w:t>
      </w:r>
      <w:r w:rsidR="007F07E5" w:rsidRPr="00764017">
        <w:rPr>
          <w:rFonts w:ascii="Times New Roman" w:hAnsi="Times New Roman" w:cs="Times New Roman"/>
          <w:sz w:val="24"/>
          <w:szCs w:val="24"/>
        </w:rPr>
        <w:t xml:space="preserve">kohustus </w:t>
      </w:r>
      <w:r w:rsidRPr="00764017">
        <w:rPr>
          <w:rFonts w:ascii="Times New Roman" w:hAnsi="Times New Roman" w:cs="Times New Roman"/>
          <w:sz w:val="24"/>
          <w:szCs w:val="24"/>
        </w:rPr>
        <w:t>kirjakeele kasutamise normi järgi</w:t>
      </w:r>
      <w:r w:rsidR="007F07E5">
        <w:rPr>
          <w:rFonts w:ascii="Times New Roman" w:hAnsi="Times New Roman" w:cs="Times New Roman"/>
          <w:sz w:val="24"/>
          <w:szCs w:val="24"/>
        </w:rPr>
        <w:t>da</w:t>
      </w:r>
      <w:r w:rsidRPr="00764017">
        <w:rPr>
          <w:rFonts w:ascii="Times New Roman" w:hAnsi="Times New Roman" w:cs="Times New Roman"/>
          <w:sz w:val="24"/>
          <w:szCs w:val="24"/>
        </w:rPr>
        <w:t xml:space="preserve"> on ametlikus keelekasutuses ning kõik need asutused, </w:t>
      </w:r>
      <w:r w:rsidR="007F07E5">
        <w:rPr>
          <w:rFonts w:ascii="Times New Roman" w:hAnsi="Times New Roman" w:cs="Times New Roman"/>
          <w:sz w:val="24"/>
          <w:szCs w:val="24"/>
        </w:rPr>
        <w:t>ke</w:t>
      </w:r>
      <w:r w:rsidRPr="00764017">
        <w:rPr>
          <w:rFonts w:ascii="Times New Roman" w:hAnsi="Times New Roman" w:cs="Times New Roman"/>
          <w:sz w:val="24"/>
          <w:szCs w:val="24"/>
        </w:rPr>
        <w:t>s on kohustatud järgima normi, seda tavaliselt ka teevad. Juhul, kui normile ei järgneks sunnimeedet või selle tõlgendus on teise väljendi sisse peidetud, võib kujuneda olukord, kus normi täitjatel puudub selge arusaam ning järelevalves</w:t>
      </w:r>
      <w:r w:rsidR="00A82669" w:rsidRPr="00764017">
        <w:rPr>
          <w:rFonts w:ascii="Times New Roman" w:hAnsi="Times New Roman" w:cs="Times New Roman"/>
          <w:sz w:val="24"/>
          <w:szCs w:val="24"/>
        </w:rPr>
        <w:t xml:space="preserve"> on</w:t>
      </w:r>
      <w:r w:rsidRPr="00764017">
        <w:rPr>
          <w:rFonts w:ascii="Times New Roman" w:hAnsi="Times New Roman" w:cs="Times New Roman"/>
          <w:sz w:val="24"/>
          <w:szCs w:val="24"/>
        </w:rPr>
        <w:t xml:space="preserve"> keeruline viidata rikkumise alusele. Kirjakeele normi rikkumise sunnimeetmed on vajalikud preventiivse meetmena. Kuigi rahatrahvi pole </w:t>
      </w:r>
      <w:r w:rsidR="00A82669" w:rsidRPr="00764017">
        <w:rPr>
          <w:rFonts w:ascii="Times New Roman" w:hAnsi="Times New Roman" w:cs="Times New Roman"/>
          <w:sz w:val="24"/>
          <w:szCs w:val="24"/>
        </w:rPr>
        <w:t xml:space="preserve">hetkel kehtivas praktikas </w:t>
      </w:r>
      <w:r w:rsidRPr="00764017">
        <w:rPr>
          <w:rFonts w:ascii="Times New Roman" w:hAnsi="Times New Roman" w:cs="Times New Roman"/>
          <w:sz w:val="24"/>
          <w:szCs w:val="24"/>
        </w:rPr>
        <w:t>rakendatud, siis ei saa rahatrahvi pidada ebaproportsionaalseks</w:t>
      </w:r>
      <w:r w:rsidR="00A82669" w:rsidRPr="00764017">
        <w:rPr>
          <w:rFonts w:ascii="Times New Roman" w:hAnsi="Times New Roman" w:cs="Times New Roman"/>
          <w:sz w:val="24"/>
          <w:szCs w:val="24"/>
        </w:rPr>
        <w:t>,</w:t>
      </w:r>
      <w:r w:rsidRPr="00764017">
        <w:rPr>
          <w:rFonts w:ascii="Times New Roman" w:hAnsi="Times New Roman" w:cs="Times New Roman"/>
          <w:sz w:val="24"/>
          <w:szCs w:val="24"/>
        </w:rPr>
        <w:t xml:space="preserve"> vaid ennekõik</w:t>
      </w:r>
      <w:r w:rsidR="00A36BAD" w:rsidRPr="00764017">
        <w:rPr>
          <w:rFonts w:ascii="Times New Roman" w:hAnsi="Times New Roman" w:cs="Times New Roman"/>
          <w:sz w:val="24"/>
          <w:szCs w:val="24"/>
        </w:rPr>
        <w:t>e</w:t>
      </w:r>
      <w:r w:rsidRPr="00764017">
        <w:rPr>
          <w:rFonts w:ascii="Times New Roman" w:hAnsi="Times New Roman" w:cs="Times New Roman"/>
          <w:sz w:val="24"/>
          <w:szCs w:val="24"/>
        </w:rPr>
        <w:t xml:space="preserve"> preventiivselt toimivaks meetmeks. </w:t>
      </w:r>
    </w:p>
    <w:p w14:paraId="343C8156" w14:textId="77777777" w:rsidR="008A1369" w:rsidRDefault="008A1369" w:rsidP="00A11C65">
      <w:pPr>
        <w:spacing w:after="0"/>
        <w:jc w:val="both"/>
        <w:rPr>
          <w:rFonts w:ascii="Times New Roman" w:hAnsi="Times New Roman" w:cs="Times New Roman"/>
          <w:sz w:val="24"/>
          <w:szCs w:val="24"/>
        </w:rPr>
      </w:pPr>
    </w:p>
    <w:p w14:paraId="6937BCD3" w14:textId="3E3689ED" w:rsidR="00E6764A" w:rsidRPr="00764017" w:rsidRDefault="008A1369" w:rsidP="008A1369">
      <w:pPr>
        <w:spacing w:after="0"/>
        <w:jc w:val="both"/>
        <w:rPr>
          <w:rFonts w:ascii="Times New Roman" w:hAnsi="Times New Roman" w:cs="Times New Roman"/>
          <w:sz w:val="24"/>
          <w:szCs w:val="24"/>
        </w:rPr>
      </w:pPr>
      <w:r>
        <w:rPr>
          <w:rFonts w:ascii="Times New Roman" w:hAnsi="Times New Roman" w:cs="Times New Roman"/>
          <w:sz w:val="24"/>
          <w:szCs w:val="24"/>
        </w:rPr>
        <w:t>JDM on t</w:t>
      </w:r>
      <w:r w:rsidRPr="008A1369">
        <w:rPr>
          <w:rFonts w:ascii="Times New Roman" w:hAnsi="Times New Roman" w:cs="Times New Roman"/>
          <w:sz w:val="24"/>
          <w:szCs w:val="24"/>
        </w:rPr>
        <w:t>oeta</w:t>
      </w:r>
      <w:r>
        <w:rPr>
          <w:rFonts w:ascii="Times New Roman" w:hAnsi="Times New Roman" w:cs="Times New Roman"/>
          <w:sz w:val="24"/>
          <w:szCs w:val="24"/>
        </w:rPr>
        <w:t>nud</w:t>
      </w:r>
      <w:r w:rsidRPr="008A1369">
        <w:rPr>
          <w:rFonts w:ascii="Times New Roman" w:hAnsi="Times New Roman" w:cs="Times New Roman"/>
          <w:sz w:val="24"/>
          <w:szCs w:val="24"/>
        </w:rPr>
        <w:t xml:space="preserve"> karistusmäärade tõstmist ning </w:t>
      </w:r>
      <w:r>
        <w:rPr>
          <w:rFonts w:ascii="Times New Roman" w:hAnsi="Times New Roman" w:cs="Times New Roman"/>
          <w:sz w:val="24"/>
          <w:szCs w:val="24"/>
        </w:rPr>
        <w:t>sedastab, et e</w:t>
      </w:r>
      <w:r w:rsidRPr="008A1369">
        <w:rPr>
          <w:rFonts w:ascii="Times New Roman" w:hAnsi="Times New Roman" w:cs="Times New Roman"/>
          <w:sz w:val="24"/>
          <w:szCs w:val="24"/>
        </w:rPr>
        <w:t>elnõus on kavandatud kõigis vastutuse sätetes juriidilisele isikule ühesugune karistusmäär ehk kuni 10 000 eurot, ku</w:t>
      </w:r>
      <w:r w:rsidR="00F03580">
        <w:rPr>
          <w:rFonts w:ascii="Times New Roman" w:hAnsi="Times New Roman" w:cs="Times New Roman"/>
          <w:sz w:val="24"/>
          <w:szCs w:val="24"/>
        </w:rPr>
        <w:t>na</w:t>
      </w:r>
      <w:r w:rsidRPr="008A1369">
        <w:rPr>
          <w:rFonts w:ascii="Times New Roman" w:hAnsi="Times New Roman" w:cs="Times New Roman"/>
          <w:sz w:val="24"/>
          <w:szCs w:val="24"/>
        </w:rPr>
        <w:t xml:space="preserve"> kehtiva </w:t>
      </w:r>
      <w:proofErr w:type="spellStart"/>
      <w:r w:rsidR="0035018B">
        <w:rPr>
          <w:rFonts w:ascii="Times New Roman" w:hAnsi="Times New Roman" w:cs="Times New Roman"/>
          <w:sz w:val="24"/>
          <w:szCs w:val="24"/>
        </w:rPr>
        <w:t>K</w:t>
      </w:r>
      <w:r w:rsidRPr="008A1369">
        <w:rPr>
          <w:rFonts w:ascii="Times New Roman" w:hAnsi="Times New Roman" w:cs="Times New Roman"/>
          <w:sz w:val="24"/>
          <w:szCs w:val="24"/>
        </w:rPr>
        <w:t>eele</w:t>
      </w:r>
      <w:r w:rsidR="0035018B">
        <w:rPr>
          <w:rFonts w:ascii="Times New Roman" w:hAnsi="Times New Roman" w:cs="Times New Roman"/>
          <w:sz w:val="24"/>
          <w:szCs w:val="24"/>
        </w:rPr>
        <w:t>S-i</w:t>
      </w:r>
      <w:proofErr w:type="spellEnd"/>
      <w:r w:rsidRPr="008A1369">
        <w:rPr>
          <w:rFonts w:ascii="Times New Roman" w:hAnsi="Times New Roman" w:cs="Times New Roman"/>
          <w:sz w:val="24"/>
          <w:szCs w:val="24"/>
        </w:rPr>
        <w:t xml:space="preserve"> kohaselt on erinevad teod karistuste järgi siiski eristatud. Seetõttu </w:t>
      </w:r>
      <w:r>
        <w:rPr>
          <w:rFonts w:ascii="Times New Roman" w:hAnsi="Times New Roman" w:cs="Times New Roman"/>
          <w:sz w:val="24"/>
          <w:szCs w:val="24"/>
        </w:rPr>
        <w:t>ei</w:t>
      </w:r>
      <w:r w:rsidRPr="008A1369">
        <w:rPr>
          <w:rFonts w:ascii="Times New Roman" w:hAnsi="Times New Roman" w:cs="Times New Roman"/>
          <w:sz w:val="24"/>
          <w:szCs w:val="24"/>
        </w:rPr>
        <w:t xml:space="preserve"> nõustu</w:t>
      </w:r>
      <w:r>
        <w:rPr>
          <w:rFonts w:ascii="Times New Roman" w:hAnsi="Times New Roman" w:cs="Times New Roman"/>
          <w:sz w:val="24"/>
          <w:szCs w:val="24"/>
        </w:rPr>
        <w:t>ta</w:t>
      </w:r>
      <w:r w:rsidRPr="008A1369">
        <w:rPr>
          <w:rFonts w:ascii="Times New Roman" w:hAnsi="Times New Roman" w:cs="Times New Roman"/>
          <w:sz w:val="24"/>
          <w:szCs w:val="24"/>
        </w:rPr>
        <w:t xml:space="preserve"> </w:t>
      </w:r>
      <w:r>
        <w:rPr>
          <w:rFonts w:ascii="Times New Roman" w:hAnsi="Times New Roman" w:cs="Times New Roman"/>
          <w:sz w:val="24"/>
          <w:szCs w:val="24"/>
        </w:rPr>
        <w:t>eelnõu koostaja</w:t>
      </w:r>
      <w:r w:rsidRPr="008A1369">
        <w:rPr>
          <w:rFonts w:ascii="Times New Roman" w:hAnsi="Times New Roman" w:cs="Times New Roman"/>
          <w:sz w:val="24"/>
          <w:szCs w:val="24"/>
        </w:rPr>
        <w:t xml:space="preserve"> sooviga tasandada erinevate rikkumiste puhul rakenduvad trahvimäärad. </w:t>
      </w:r>
      <w:r>
        <w:rPr>
          <w:rFonts w:ascii="Times New Roman" w:hAnsi="Times New Roman" w:cs="Times New Roman"/>
          <w:sz w:val="24"/>
          <w:szCs w:val="24"/>
        </w:rPr>
        <w:t>Füüsi</w:t>
      </w:r>
      <w:r w:rsidRPr="008A1369">
        <w:rPr>
          <w:rFonts w:ascii="Times New Roman" w:hAnsi="Times New Roman" w:cs="Times New Roman"/>
          <w:sz w:val="24"/>
          <w:szCs w:val="24"/>
        </w:rPr>
        <w:t>lise isiku osas jäävad trahvimäärad erinevaks ning see peaks kajastuma ka juriidilise isiku karistusmäärades</w:t>
      </w:r>
      <w:r w:rsidR="00B12EE2">
        <w:rPr>
          <w:rFonts w:ascii="Times New Roman" w:hAnsi="Times New Roman" w:cs="Times New Roman"/>
          <w:sz w:val="24"/>
          <w:szCs w:val="24"/>
        </w:rPr>
        <w:t>.</w:t>
      </w:r>
      <w:r>
        <w:rPr>
          <w:rFonts w:ascii="Times New Roman" w:hAnsi="Times New Roman" w:cs="Times New Roman"/>
          <w:sz w:val="24"/>
          <w:szCs w:val="24"/>
        </w:rPr>
        <w:t xml:space="preserve"> </w:t>
      </w:r>
      <w:r w:rsidR="00B12EE2">
        <w:rPr>
          <w:rFonts w:ascii="Times New Roman" w:hAnsi="Times New Roman" w:cs="Times New Roman"/>
          <w:sz w:val="24"/>
          <w:szCs w:val="24"/>
        </w:rPr>
        <w:t>K</w:t>
      </w:r>
      <w:r w:rsidRPr="008A1369">
        <w:rPr>
          <w:rFonts w:ascii="Times New Roman" w:hAnsi="Times New Roman" w:cs="Times New Roman"/>
          <w:sz w:val="24"/>
          <w:szCs w:val="24"/>
        </w:rPr>
        <w:t xml:space="preserve">a </w:t>
      </w:r>
      <w:r w:rsidR="00AF68A1">
        <w:rPr>
          <w:rFonts w:ascii="Times New Roman" w:hAnsi="Times New Roman" w:cs="Times New Roman"/>
          <w:sz w:val="24"/>
          <w:szCs w:val="24"/>
        </w:rPr>
        <w:t>Karistusseadustikus</w:t>
      </w:r>
      <w:r w:rsidRPr="008A1369">
        <w:rPr>
          <w:rFonts w:ascii="Times New Roman" w:hAnsi="Times New Roman" w:cs="Times New Roman"/>
          <w:sz w:val="24"/>
          <w:szCs w:val="24"/>
        </w:rPr>
        <w:t xml:space="preserve"> ei nähta kõigile tegudele ette ühesugust karistusmäära.</w:t>
      </w:r>
      <w:r>
        <w:rPr>
          <w:rFonts w:ascii="Times New Roman" w:hAnsi="Times New Roman" w:cs="Times New Roman"/>
          <w:sz w:val="24"/>
          <w:szCs w:val="24"/>
        </w:rPr>
        <w:t xml:space="preserve"> </w:t>
      </w:r>
      <w:r w:rsidRPr="008A1369">
        <w:rPr>
          <w:rFonts w:ascii="Times New Roman" w:hAnsi="Times New Roman" w:cs="Times New Roman"/>
          <w:sz w:val="24"/>
          <w:szCs w:val="24"/>
        </w:rPr>
        <w:t xml:space="preserve">Sellest tulenevalt </w:t>
      </w:r>
      <w:r>
        <w:rPr>
          <w:rFonts w:ascii="Times New Roman" w:hAnsi="Times New Roman" w:cs="Times New Roman"/>
          <w:sz w:val="24"/>
          <w:szCs w:val="24"/>
        </w:rPr>
        <w:t>tehti ettepanek</w:t>
      </w:r>
      <w:r w:rsidRPr="008A1369">
        <w:rPr>
          <w:rFonts w:ascii="Times New Roman" w:hAnsi="Times New Roman" w:cs="Times New Roman"/>
          <w:sz w:val="24"/>
          <w:szCs w:val="24"/>
        </w:rPr>
        <w:t xml:space="preserve"> tõsta karistusmäärad senise 1300 euro asemel 10 000 euroni, senise 2600 euro asemel 15 000 euroni ning senise 3200 euro asemel 20 000 euroni.</w:t>
      </w:r>
      <w:r w:rsidR="00A3210E">
        <w:rPr>
          <w:rFonts w:ascii="Times New Roman" w:hAnsi="Times New Roman" w:cs="Times New Roman"/>
          <w:sz w:val="24"/>
          <w:szCs w:val="24"/>
        </w:rPr>
        <w:t xml:space="preserve"> </w:t>
      </w:r>
      <w:r w:rsidR="00E6764A" w:rsidRPr="00764017">
        <w:rPr>
          <w:rFonts w:ascii="Times New Roman" w:hAnsi="Times New Roman" w:cs="Times New Roman"/>
          <w:sz w:val="24"/>
          <w:szCs w:val="24"/>
        </w:rPr>
        <w:t xml:space="preserve">Eelnõu koostaja kaalus juba eelnõu </w:t>
      </w:r>
      <w:r w:rsidR="00A82669" w:rsidRPr="00764017">
        <w:rPr>
          <w:rFonts w:ascii="Times New Roman" w:hAnsi="Times New Roman" w:cs="Times New Roman"/>
          <w:sz w:val="24"/>
          <w:szCs w:val="24"/>
        </w:rPr>
        <w:t>ettevalmistamisel</w:t>
      </w:r>
      <w:r w:rsidR="00E6764A" w:rsidRPr="00764017">
        <w:rPr>
          <w:rFonts w:ascii="Times New Roman" w:hAnsi="Times New Roman" w:cs="Times New Roman"/>
          <w:sz w:val="24"/>
          <w:szCs w:val="24"/>
        </w:rPr>
        <w:t xml:space="preserve"> JD</w:t>
      </w:r>
      <w:r w:rsidR="003877A3">
        <w:rPr>
          <w:rFonts w:ascii="Times New Roman" w:hAnsi="Times New Roman" w:cs="Times New Roman"/>
          <w:sz w:val="24"/>
          <w:szCs w:val="24"/>
        </w:rPr>
        <w:t>M</w:t>
      </w:r>
      <w:r w:rsidR="00DB0E2D">
        <w:rPr>
          <w:rFonts w:ascii="Times New Roman" w:hAnsi="Times New Roman" w:cs="Times New Roman"/>
          <w:sz w:val="24"/>
          <w:szCs w:val="24"/>
        </w:rPr>
        <w:t>-i</w:t>
      </w:r>
      <w:r w:rsidR="003877A3">
        <w:rPr>
          <w:rFonts w:ascii="Times New Roman" w:hAnsi="Times New Roman" w:cs="Times New Roman"/>
          <w:sz w:val="24"/>
          <w:szCs w:val="24"/>
        </w:rPr>
        <w:t xml:space="preserve"> </w:t>
      </w:r>
      <w:r w:rsidR="00E6764A" w:rsidRPr="00764017">
        <w:rPr>
          <w:rFonts w:ascii="Times New Roman" w:hAnsi="Times New Roman" w:cs="Times New Roman"/>
          <w:sz w:val="24"/>
          <w:szCs w:val="24"/>
        </w:rPr>
        <w:t>ettepanekut tõsta karistusmäärasid proportsionaalselt</w:t>
      </w:r>
      <w:r w:rsidR="00A82669" w:rsidRPr="00764017">
        <w:rPr>
          <w:rFonts w:ascii="Times New Roman" w:hAnsi="Times New Roman" w:cs="Times New Roman"/>
          <w:sz w:val="24"/>
          <w:szCs w:val="24"/>
        </w:rPr>
        <w:t xml:space="preserve">, </w:t>
      </w:r>
      <w:r w:rsidR="00E6764A" w:rsidRPr="00764017">
        <w:rPr>
          <w:rFonts w:ascii="Times New Roman" w:hAnsi="Times New Roman" w:cs="Times New Roman"/>
          <w:sz w:val="24"/>
          <w:szCs w:val="24"/>
        </w:rPr>
        <w:t>järgides kehtiva seaduse proportsionaalsust. Lähtudes järelevalve praktikast</w:t>
      </w:r>
      <w:r w:rsidR="00A82669" w:rsidRPr="00764017">
        <w:rPr>
          <w:rFonts w:ascii="Times New Roman" w:hAnsi="Times New Roman" w:cs="Times New Roman"/>
          <w:sz w:val="24"/>
          <w:szCs w:val="24"/>
        </w:rPr>
        <w:t>,</w:t>
      </w:r>
      <w:r w:rsidR="00E6764A" w:rsidRPr="00764017">
        <w:rPr>
          <w:rFonts w:ascii="Times New Roman" w:hAnsi="Times New Roman" w:cs="Times New Roman"/>
          <w:sz w:val="24"/>
          <w:szCs w:val="24"/>
        </w:rPr>
        <w:t xml:space="preserve"> puudub vajadus karistusmäärasid </w:t>
      </w:r>
      <w:r w:rsidR="00560E5A" w:rsidRPr="00764017">
        <w:rPr>
          <w:rFonts w:ascii="Times New Roman" w:hAnsi="Times New Roman" w:cs="Times New Roman"/>
          <w:sz w:val="24"/>
          <w:szCs w:val="24"/>
        </w:rPr>
        <w:t xml:space="preserve">oluliselt </w:t>
      </w:r>
      <w:r w:rsidR="00E6764A" w:rsidRPr="00764017">
        <w:rPr>
          <w:rFonts w:ascii="Times New Roman" w:hAnsi="Times New Roman" w:cs="Times New Roman"/>
          <w:sz w:val="24"/>
          <w:szCs w:val="24"/>
        </w:rPr>
        <w:t>eristada</w:t>
      </w:r>
      <w:r w:rsidR="00560E5A" w:rsidRPr="00764017">
        <w:rPr>
          <w:rFonts w:ascii="Times New Roman" w:hAnsi="Times New Roman" w:cs="Times New Roman"/>
          <w:sz w:val="24"/>
          <w:szCs w:val="24"/>
        </w:rPr>
        <w:t>. V</w:t>
      </w:r>
      <w:r w:rsidR="00E6764A" w:rsidRPr="00764017">
        <w:rPr>
          <w:rFonts w:ascii="Times New Roman" w:hAnsi="Times New Roman" w:cs="Times New Roman"/>
          <w:sz w:val="24"/>
          <w:szCs w:val="24"/>
        </w:rPr>
        <w:t>arasem karistusmäärade eristamine ja kehtiv normistik on poliitiline kokkulepe, mis tänaseid vajadus</w:t>
      </w:r>
      <w:r w:rsidR="00A82669" w:rsidRPr="00764017">
        <w:rPr>
          <w:rFonts w:ascii="Times New Roman" w:hAnsi="Times New Roman" w:cs="Times New Roman"/>
          <w:sz w:val="24"/>
          <w:szCs w:val="24"/>
        </w:rPr>
        <w:t>i</w:t>
      </w:r>
      <w:r w:rsidR="00E6764A" w:rsidRPr="00764017">
        <w:rPr>
          <w:rFonts w:ascii="Times New Roman" w:hAnsi="Times New Roman" w:cs="Times New Roman"/>
          <w:sz w:val="24"/>
          <w:szCs w:val="24"/>
        </w:rPr>
        <w:t xml:space="preserve"> ei kata. Rahatrahvi määramise</w:t>
      </w:r>
      <w:r w:rsidR="00C44490">
        <w:rPr>
          <w:rFonts w:ascii="Times New Roman" w:hAnsi="Times New Roman" w:cs="Times New Roman"/>
          <w:sz w:val="24"/>
          <w:szCs w:val="24"/>
        </w:rPr>
        <w:t>l</w:t>
      </w:r>
      <w:r w:rsidR="00E6764A" w:rsidRPr="00764017">
        <w:rPr>
          <w:rFonts w:ascii="Times New Roman" w:hAnsi="Times New Roman" w:cs="Times New Roman"/>
          <w:sz w:val="24"/>
          <w:szCs w:val="24"/>
        </w:rPr>
        <w:t xml:space="preserve"> </w:t>
      </w:r>
      <w:r w:rsidR="002721A0" w:rsidRPr="00764017">
        <w:rPr>
          <w:rFonts w:ascii="Times New Roman" w:hAnsi="Times New Roman" w:cs="Times New Roman"/>
          <w:sz w:val="24"/>
          <w:szCs w:val="24"/>
        </w:rPr>
        <w:t xml:space="preserve">on </w:t>
      </w:r>
      <w:r w:rsidR="000D7023">
        <w:rPr>
          <w:rFonts w:ascii="Times New Roman" w:hAnsi="Times New Roman" w:cs="Times New Roman"/>
          <w:sz w:val="24"/>
          <w:szCs w:val="24"/>
        </w:rPr>
        <w:t xml:space="preserve">piirmäärast </w:t>
      </w:r>
      <w:r w:rsidR="002721A0" w:rsidRPr="00764017">
        <w:rPr>
          <w:rFonts w:ascii="Times New Roman" w:hAnsi="Times New Roman" w:cs="Times New Roman"/>
          <w:sz w:val="24"/>
          <w:szCs w:val="24"/>
        </w:rPr>
        <w:t>olulisemad väärteo ulatus, mõju ning teadlik või mitteteadlik tegutsemine</w:t>
      </w:r>
      <w:r w:rsidR="000D7023">
        <w:rPr>
          <w:rFonts w:ascii="Times New Roman" w:hAnsi="Times New Roman" w:cs="Times New Roman"/>
          <w:sz w:val="24"/>
          <w:szCs w:val="24"/>
        </w:rPr>
        <w:t>, mida menetleja kaalumisel arvesse peab võtma</w:t>
      </w:r>
      <w:r w:rsidR="002721A0" w:rsidRPr="00764017">
        <w:rPr>
          <w:rFonts w:ascii="Times New Roman" w:hAnsi="Times New Roman" w:cs="Times New Roman"/>
          <w:sz w:val="24"/>
          <w:szCs w:val="24"/>
        </w:rPr>
        <w:t xml:space="preserve">. </w:t>
      </w:r>
      <w:r w:rsidR="00081338" w:rsidRPr="00764017">
        <w:rPr>
          <w:rFonts w:ascii="Times New Roman" w:hAnsi="Times New Roman" w:cs="Times New Roman"/>
          <w:sz w:val="24"/>
          <w:szCs w:val="24"/>
        </w:rPr>
        <w:t xml:space="preserve">Siiski hindab eelnõu koostaja rikkumisi </w:t>
      </w:r>
      <w:r w:rsidR="00081338" w:rsidRPr="00764017">
        <w:rPr>
          <w:rFonts w:ascii="Times New Roman" w:hAnsi="Times New Roman"/>
          <w:sz w:val="24"/>
          <w:szCs w:val="24"/>
        </w:rPr>
        <w:t>audiovisuaalse teose üldsusele kättesaadavaks tegemisel</w:t>
      </w:r>
      <w:r w:rsidR="00081338" w:rsidRPr="00764017">
        <w:rPr>
          <w:rFonts w:ascii="Times New Roman" w:hAnsi="Times New Roman" w:cs="Times New Roman"/>
          <w:sz w:val="24"/>
          <w:szCs w:val="24"/>
        </w:rPr>
        <w:t xml:space="preserve"> teistest rikkumistest olulisema mõju ja ulatusega rikkumiseks, mistõttu on põhjendatud määrata kõrgem trahvimäär.</w:t>
      </w:r>
    </w:p>
    <w:p w14:paraId="25482B19" w14:textId="1A72F830" w:rsidR="00A11C65" w:rsidRPr="00764017" w:rsidRDefault="00A11C65" w:rsidP="0085338C">
      <w:pPr>
        <w:spacing w:after="0"/>
        <w:jc w:val="both"/>
        <w:rPr>
          <w:rFonts w:ascii="Times New Roman" w:hAnsi="Times New Roman"/>
          <w:sz w:val="24"/>
          <w:szCs w:val="24"/>
        </w:rPr>
      </w:pPr>
      <w:r w:rsidRPr="00764017">
        <w:rPr>
          <w:rFonts w:ascii="Times New Roman" w:hAnsi="Times New Roman" w:cs="Times New Roman"/>
          <w:sz w:val="24"/>
          <w:szCs w:val="24"/>
        </w:rPr>
        <w:t>Täiskasvanute eesti keele õppe korraldamise küsimused vajavad veel põhjalikumat arutelu teiste ministeeriumi</w:t>
      </w:r>
      <w:r w:rsidR="00A82669" w:rsidRPr="00764017">
        <w:rPr>
          <w:rFonts w:ascii="Times New Roman" w:hAnsi="Times New Roman" w:cs="Times New Roman"/>
          <w:sz w:val="24"/>
          <w:szCs w:val="24"/>
        </w:rPr>
        <w:t>d</w:t>
      </w:r>
      <w:r w:rsidRPr="00764017">
        <w:rPr>
          <w:rFonts w:ascii="Times New Roman" w:hAnsi="Times New Roman" w:cs="Times New Roman"/>
          <w:sz w:val="24"/>
          <w:szCs w:val="24"/>
        </w:rPr>
        <w:t>e ja nende haldusalades olevate asutustega. Väljatöötamiskavatsuses on välja toodud valdkonnaüle</w:t>
      </w:r>
      <w:r w:rsidR="00A82669" w:rsidRPr="00764017">
        <w:rPr>
          <w:rFonts w:ascii="Times New Roman" w:hAnsi="Times New Roman" w:cs="Times New Roman"/>
          <w:sz w:val="24"/>
          <w:szCs w:val="24"/>
        </w:rPr>
        <w:t>n</w:t>
      </w:r>
      <w:r w:rsidRPr="00764017">
        <w:rPr>
          <w:rFonts w:ascii="Times New Roman" w:hAnsi="Times New Roman" w:cs="Times New Roman"/>
          <w:sz w:val="24"/>
          <w:szCs w:val="24"/>
        </w:rPr>
        <w:t>e probleem, kus vastutus hajub mitme ministeeriumi vahel. Eelnõuga on soov vastutus koondada ühte ministeeriumisse. Mõjude hindamine toimub täiskasvanute eesti keele õppe valdkonna korrastamise protsessis.</w:t>
      </w:r>
    </w:p>
    <w:p w14:paraId="5CAA13A8" w14:textId="21825A87" w:rsidR="00A11C65" w:rsidRPr="00764017" w:rsidRDefault="006F3CFD" w:rsidP="00A11C65">
      <w:pPr>
        <w:spacing w:after="0"/>
        <w:jc w:val="both"/>
        <w:rPr>
          <w:rFonts w:ascii="Times New Roman" w:hAnsi="Times New Roman" w:cs="Times New Roman"/>
          <w:sz w:val="24"/>
          <w:szCs w:val="24"/>
        </w:rPr>
      </w:pPr>
      <w:r w:rsidRPr="006F3CFD">
        <w:rPr>
          <w:rFonts w:ascii="Times New Roman" w:hAnsi="Times New Roman" w:cs="Times New Roman"/>
          <w:sz w:val="24"/>
          <w:szCs w:val="24"/>
        </w:rPr>
        <w:t>Eelnõu</w:t>
      </w:r>
      <w:r w:rsidR="00B12EE2">
        <w:rPr>
          <w:rFonts w:ascii="Times New Roman" w:hAnsi="Times New Roman" w:cs="Times New Roman"/>
          <w:sz w:val="24"/>
          <w:szCs w:val="24"/>
        </w:rPr>
        <w:t>s</w:t>
      </w:r>
      <w:r>
        <w:rPr>
          <w:rFonts w:ascii="Times New Roman" w:hAnsi="Times New Roman" w:cs="Times New Roman"/>
          <w:sz w:val="24"/>
          <w:szCs w:val="24"/>
        </w:rPr>
        <w:t xml:space="preserve"> </w:t>
      </w:r>
      <w:r w:rsidRPr="006F3CFD">
        <w:rPr>
          <w:rFonts w:ascii="Times New Roman" w:hAnsi="Times New Roman" w:cs="Times New Roman"/>
          <w:sz w:val="24"/>
          <w:szCs w:val="24"/>
        </w:rPr>
        <w:t>nä</w:t>
      </w:r>
      <w:r w:rsidR="00B12EE2">
        <w:rPr>
          <w:rFonts w:ascii="Times New Roman" w:hAnsi="Times New Roman" w:cs="Times New Roman"/>
          <w:sz w:val="24"/>
          <w:szCs w:val="24"/>
        </w:rPr>
        <w:t>hti</w:t>
      </w:r>
      <w:r w:rsidRPr="006F3CFD">
        <w:rPr>
          <w:rFonts w:ascii="Times New Roman" w:hAnsi="Times New Roman" w:cs="Times New Roman"/>
          <w:sz w:val="24"/>
          <w:szCs w:val="24"/>
        </w:rPr>
        <w:t xml:space="preserve"> ette biomeetriliste andmete kasutami</w:t>
      </w:r>
      <w:r w:rsidR="00A3210E">
        <w:rPr>
          <w:rFonts w:ascii="Times New Roman" w:hAnsi="Times New Roman" w:cs="Times New Roman"/>
          <w:sz w:val="24"/>
          <w:szCs w:val="24"/>
        </w:rPr>
        <w:t>n</w:t>
      </w:r>
      <w:r w:rsidRPr="006F3CFD">
        <w:rPr>
          <w:rFonts w:ascii="Times New Roman" w:hAnsi="Times New Roman" w:cs="Times New Roman"/>
          <w:sz w:val="24"/>
          <w:szCs w:val="24"/>
        </w:rPr>
        <w:t xml:space="preserve">e isiku tuvastamiseks eesti keele tasemeeksamil. </w:t>
      </w:r>
      <w:r w:rsidR="00B12EE2">
        <w:rPr>
          <w:rFonts w:ascii="Times New Roman" w:hAnsi="Times New Roman" w:cs="Times New Roman"/>
          <w:sz w:val="24"/>
          <w:szCs w:val="24"/>
        </w:rPr>
        <w:t>Eelnõu koostaja n</w:t>
      </w:r>
      <w:r w:rsidR="0085338C" w:rsidRPr="00764017">
        <w:rPr>
          <w:rFonts w:ascii="Times New Roman" w:hAnsi="Times New Roman" w:cs="Times New Roman"/>
          <w:sz w:val="24"/>
          <w:szCs w:val="24"/>
        </w:rPr>
        <w:t>õustu</w:t>
      </w:r>
      <w:r w:rsidR="00B12EE2">
        <w:rPr>
          <w:rFonts w:ascii="Times New Roman" w:hAnsi="Times New Roman" w:cs="Times New Roman"/>
          <w:sz w:val="24"/>
          <w:szCs w:val="24"/>
        </w:rPr>
        <w:t>b</w:t>
      </w:r>
      <w:r w:rsidR="0085338C" w:rsidRPr="00764017">
        <w:rPr>
          <w:rFonts w:ascii="Times New Roman" w:hAnsi="Times New Roman" w:cs="Times New Roman"/>
          <w:sz w:val="24"/>
          <w:szCs w:val="24"/>
        </w:rPr>
        <w:t xml:space="preserve"> JD</w:t>
      </w:r>
      <w:r w:rsidR="003877A3">
        <w:rPr>
          <w:rFonts w:ascii="Times New Roman" w:hAnsi="Times New Roman" w:cs="Times New Roman"/>
          <w:sz w:val="24"/>
          <w:szCs w:val="24"/>
        </w:rPr>
        <w:t>M</w:t>
      </w:r>
      <w:r w:rsidR="00DB0E2D">
        <w:rPr>
          <w:rFonts w:ascii="Times New Roman" w:hAnsi="Times New Roman" w:cs="Times New Roman"/>
          <w:sz w:val="24"/>
          <w:szCs w:val="24"/>
        </w:rPr>
        <w:t>-i</w:t>
      </w:r>
      <w:r w:rsidR="003877A3">
        <w:rPr>
          <w:rFonts w:ascii="Times New Roman" w:hAnsi="Times New Roman" w:cs="Times New Roman"/>
          <w:sz w:val="24"/>
          <w:szCs w:val="24"/>
        </w:rPr>
        <w:t xml:space="preserve"> </w:t>
      </w:r>
      <w:r w:rsidR="0085338C" w:rsidRPr="00764017">
        <w:rPr>
          <w:rFonts w:ascii="Times New Roman" w:hAnsi="Times New Roman" w:cs="Times New Roman"/>
          <w:sz w:val="24"/>
          <w:szCs w:val="24"/>
        </w:rPr>
        <w:t xml:space="preserve">tähelepanekuga, et </w:t>
      </w:r>
      <w:r w:rsidR="00A11C65" w:rsidRPr="00764017">
        <w:rPr>
          <w:rFonts w:ascii="Times New Roman" w:hAnsi="Times New Roman" w:cs="Times New Roman"/>
          <w:sz w:val="24"/>
          <w:szCs w:val="24"/>
        </w:rPr>
        <w:t xml:space="preserve">biomeetriliste andmetega isiku </w:t>
      </w:r>
      <w:r w:rsidR="0085338C" w:rsidRPr="00764017">
        <w:rPr>
          <w:rFonts w:ascii="Times New Roman" w:hAnsi="Times New Roman" w:cs="Times New Roman"/>
          <w:sz w:val="24"/>
          <w:szCs w:val="24"/>
        </w:rPr>
        <w:t xml:space="preserve">lausaline </w:t>
      </w:r>
      <w:r w:rsidR="00A11C65" w:rsidRPr="00764017">
        <w:rPr>
          <w:rFonts w:ascii="Times New Roman" w:hAnsi="Times New Roman" w:cs="Times New Roman"/>
          <w:sz w:val="24"/>
          <w:szCs w:val="24"/>
        </w:rPr>
        <w:t xml:space="preserve">tuvastamine </w:t>
      </w:r>
      <w:r w:rsidR="0085338C" w:rsidRPr="00764017">
        <w:rPr>
          <w:rFonts w:ascii="Times New Roman" w:hAnsi="Times New Roman" w:cs="Times New Roman"/>
          <w:sz w:val="24"/>
          <w:szCs w:val="24"/>
        </w:rPr>
        <w:t>on ebaproportsionaalne meede ning loobub kavandatavast muudatusest.</w:t>
      </w:r>
    </w:p>
    <w:p w14:paraId="1AB77E18" w14:textId="281F8117" w:rsidR="00A11C65" w:rsidRPr="00764017" w:rsidRDefault="00A11C65" w:rsidP="00A11C65">
      <w:pPr>
        <w:spacing w:after="0"/>
        <w:jc w:val="both"/>
        <w:rPr>
          <w:rFonts w:ascii="Times New Roman" w:hAnsi="Times New Roman" w:cs="Times New Roman"/>
          <w:sz w:val="24"/>
          <w:szCs w:val="24"/>
        </w:rPr>
      </w:pPr>
      <w:r w:rsidRPr="00764017">
        <w:rPr>
          <w:rFonts w:ascii="Times New Roman" w:hAnsi="Times New Roman" w:cs="Times New Roman"/>
          <w:sz w:val="24"/>
          <w:szCs w:val="24"/>
        </w:rPr>
        <w:t>JD</w:t>
      </w:r>
      <w:r w:rsidR="003877A3">
        <w:rPr>
          <w:rFonts w:ascii="Times New Roman" w:hAnsi="Times New Roman" w:cs="Times New Roman"/>
          <w:sz w:val="24"/>
          <w:szCs w:val="24"/>
        </w:rPr>
        <w:t>M</w:t>
      </w:r>
      <w:r w:rsidRPr="00764017">
        <w:rPr>
          <w:rFonts w:ascii="Times New Roman" w:hAnsi="Times New Roman" w:cs="Times New Roman"/>
          <w:sz w:val="24"/>
          <w:szCs w:val="24"/>
        </w:rPr>
        <w:t xml:space="preserve"> on teinud soovituse kavandatavate muudatuste eesmärgi ja mõõdikute täitmise hindamiseks lisada eelnõusse </w:t>
      </w:r>
      <w:proofErr w:type="spellStart"/>
      <w:r w:rsidRPr="00764017">
        <w:rPr>
          <w:rFonts w:ascii="Times New Roman" w:hAnsi="Times New Roman" w:cs="Times New Roman"/>
          <w:sz w:val="24"/>
          <w:szCs w:val="24"/>
        </w:rPr>
        <w:t>järelhindamise</w:t>
      </w:r>
      <w:proofErr w:type="spellEnd"/>
      <w:r w:rsidRPr="00764017">
        <w:rPr>
          <w:rFonts w:ascii="Times New Roman" w:hAnsi="Times New Roman" w:cs="Times New Roman"/>
          <w:sz w:val="24"/>
          <w:szCs w:val="24"/>
        </w:rPr>
        <w:t xml:space="preserve"> kohustust sisaldav säte. „Eesti keele arengukava 2021-2035“ tulemusnäitajana on väljatöötamisel eesti keele maine mõõdik, millega hakatakse regulaarselt mõõtma eesti keele staatust ühiskonnas. Mõõdik kirjeldab hoiakuid eesti keele staatuse suhtes ja kuivõrd on eesti keele kasutusala olemas ja kaitstud. Iga meetme puhul saab </w:t>
      </w:r>
      <w:r w:rsidRPr="00764017">
        <w:rPr>
          <w:rFonts w:ascii="Times New Roman" w:hAnsi="Times New Roman" w:cs="Times New Roman"/>
          <w:sz w:val="24"/>
          <w:szCs w:val="24"/>
        </w:rPr>
        <w:lastRenderedPageBreak/>
        <w:t>hinnanguid anda vastavalt muudatuse eesmärgile. Samas ei pruugi inimeste käitumine kohe muutud</w:t>
      </w:r>
      <w:r w:rsidR="00A82669" w:rsidRPr="00764017">
        <w:rPr>
          <w:rFonts w:ascii="Times New Roman" w:hAnsi="Times New Roman" w:cs="Times New Roman"/>
          <w:sz w:val="24"/>
          <w:szCs w:val="24"/>
        </w:rPr>
        <w:t>a</w:t>
      </w:r>
      <w:r w:rsidRPr="00764017">
        <w:rPr>
          <w:rFonts w:ascii="Times New Roman" w:hAnsi="Times New Roman" w:cs="Times New Roman"/>
          <w:sz w:val="24"/>
          <w:szCs w:val="24"/>
        </w:rPr>
        <w:t>. Nt ei pruugi rohkem kui kaks korda samal keeletasemel eksameid tegevate isikute hulk vaatamata kehtestatud riigilõivule väheneda, kuid vähenevad osaliselt riigi kulutused.</w:t>
      </w:r>
    </w:p>
    <w:p w14:paraId="3E3882DF" w14:textId="5C93F291" w:rsidR="002E1736" w:rsidRPr="00764017" w:rsidRDefault="00A11C65" w:rsidP="00A11C65">
      <w:pPr>
        <w:spacing w:after="0"/>
        <w:jc w:val="both"/>
        <w:rPr>
          <w:rFonts w:ascii="Times New Roman" w:hAnsi="Times New Roman" w:cs="Times New Roman"/>
          <w:sz w:val="24"/>
          <w:szCs w:val="24"/>
        </w:rPr>
      </w:pPr>
      <w:r w:rsidRPr="00764017">
        <w:rPr>
          <w:rFonts w:ascii="Times New Roman" w:hAnsi="Times New Roman" w:cs="Times New Roman"/>
          <w:sz w:val="24"/>
          <w:szCs w:val="24"/>
        </w:rPr>
        <w:t>Teiste ettepanekutega on kas arvestatud või need on eelnõust välja jäänud (nt biomeetriliste andmetega isikutuvastus)</w:t>
      </w:r>
      <w:r w:rsidR="00B12EE2">
        <w:rPr>
          <w:rFonts w:ascii="Times New Roman" w:hAnsi="Times New Roman" w:cs="Times New Roman"/>
          <w:sz w:val="24"/>
          <w:szCs w:val="24"/>
        </w:rPr>
        <w:t xml:space="preserve"> ning täpsem selgitus kajastub kooskõlastustabelis</w:t>
      </w:r>
      <w:r w:rsidRPr="00764017">
        <w:rPr>
          <w:rFonts w:ascii="Times New Roman" w:hAnsi="Times New Roman" w:cs="Times New Roman"/>
          <w:sz w:val="24"/>
          <w:szCs w:val="24"/>
        </w:rPr>
        <w:t>.</w:t>
      </w:r>
    </w:p>
    <w:p w14:paraId="2920A4E1" w14:textId="77777777" w:rsidR="002E1736" w:rsidRPr="00764017" w:rsidRDefault="002E1736" w:rsidP="00706328">
      <w:pPr>
        <w:spacing w:after="0" w:line="266" w:lineRule="auto"/>
        <w:rPr>
          <w:rFonts w:ascii="Times New Roman" w:eastAsia="Aptos" w:hAnsi="Times New Roman" w:cs="Times New Roman"/>
          <w:kern w:val="2"/>
          <w:sz w:val="24"/>
          <w:szCs w:val="24"/>
          <w14:ligatures w14:val="standardContextual"/>
        </w:rPr>
      </w:pPr>
    </w:p>
    <w:p w14:paraId="3E29D561" w14:textId="77777777" w:rsidR="00706328" w:rsidRPr="00764017" w:rsidRDefault="00706328" w:rsidP="00706328">
      <w:pPr>
        <w:spacing w:after="0" w:line="266" w:lineRule="auto"/>
        <w:jc w:val="both"/>
        <w:rPr>
          <w:rFonts w:ascii="Times New Roman" w:eastAsia="Aptos" w:hAnsi="Times New Roman" w:cs="Times New Roman"/>
          <w:b/>
          <w:bCs/>
          <w:kern w:val="2"/>
          <w:sz w:val="24"/>
          <w:szCs w:val="24"/>
          <w14:ligatures w14:val="standardContextual"/>
        </w:rPr>
      </w:pPr>
      <w:r w:rsidRPr="00764017">
        <w:rPr>
          <w:rFonts w:ascii="Times New Roman" w:eastAsia="Aptos" w:hAnsi="Times New Roman" w:cs="Times New Roman"/>
          <w:b/>
          <w:bCs/>
          <w:kern w:val="2"/>
          <w:sz w:val="24"/>
          <w:szCs w:val="24"/>
          <w14:ligatures w14:val="standardContextual"/>
        </w:rPr>
        <w:t>Regionaal- ja Põllumajandusministeerium</w:t>
      </w:r>
    </w:p>
    <w:p w14:paraId="65EBC92C"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21917C25" w14:textId="73AA60D0"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bookmarkStart w:id="0" w:name="_Hlk197091624"/>
      <w:r w:rsidRPr="00F01ED4">
        <w:rPr>
          <w:rFonts w:ascii="Times New Roman" w:eastAsia="Aptos" w:hAnsi="Times New Roman" w:cs="Times New Roman"/>
          <w:kern w:val="2"/>
          <w:sz w:val="24"/>
          <w:szCs w:val="24"/>
          <w14:ligatures w14:val="standardContextual"/>
        </w:rPr>
        <w:t>VTK-s käsitleti murdekeele staatust</w:t>
      </w:r>
      <w:r w:rsidR="00B46223"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kuivõrd 2023. a</w:t>
      </w:r>
      <w:r w:rsidR="00B46223" w:rsidRPr="00F01ED4">
        <w:rPr>
          <w:rFonts w:ascii="Times New Roman" w:eastAsia="Aptos" w:hAnsi="Times New Roman" w:cs="Times New Roman"/>
          <w:kern w:val="2"/>
          <w:sz w:val="24"/>
          <w:szCs w:val="24"/>
          <w14:ligatures w14:val="standardContextual"/>
        </w:rPr>
        <w:t>astal</w:t>
      </w:r>
      <w:r w:rsidRPr="00F01ED4">
        <w:rPr>
          <w:rFonts w:ascii="Times New Roman" w:eastAsia="Aptos" w:hAnsi="Times New Roman" w:cs="Times New Roman"/>
          <w:kern w:val="2"/>
          <w:sz w:val="24"/>
          <w:szCs w:val="24"/>
          <w14:ligatures w14:val="standardContextual"/>
        </w:rPr>
        <w:t xml:space="preserve"> tõusetus taas murdekeelte määratluse küsimus. VTK-s võimalikke regulatiivseid lahendusi ette ei nähtud, kuna valdkond vajab </w:t>
      </w:r>
      <w:r w:rsidR="00A710D8">
        <w:rPr>
          <w:rFonts w:ascii="Times New Roman" w:eastAsia="Aptos" w:hAnsi="Times New Roman" w:cs="Times New Roman"/>
          <w:kern w:val="2"/>
          <w:sz w:val="24"/>
          <w:szCs w:val="24"/>
          <w14:ligatures w14:val="standardContextual"/>
        </w:rPr>
        <w:t xml:space="preserve">eeskätt </w:t>
      </w:r>
      <w:r w:rsidRPr="00F01ED4">
        <w:rPr>
          <w:rFonts w:ascii="Times New Roman" w:eastAsia="Aptos" w:hAnsi="Times New Roman" w:cs="Times New Roman"/>
          <w:kern w:val="2"/>
          <w:sz w:val="24"/>
          <w:szCs w:val="24"/>
          <w14:ligatures w14:val="standardContextual"/>
        </w:rPr>
        <w:t>tuge mitteregulatiivsete tegevustega.</w:t>
      </w:r>
      <w:r w:rsidR="00A710D8">
        <w:rPr>
          <w:rFonts w:ascii="Times New Roman" w:eastAsia="Aptos" w:hAnsi="Times New Roman" w:cs="Times New Roman"/>
          <w:kern w:val="2"/>
          <w:sz w:val="24"/>
          <w:szCs w:val="24"/>
          <w14:ligatures w14:val="standardContextual"/>
        </w:rPr>
        <w:t xml:space="preserve"> </w:t>
      </w:r>
      <w:r w:rsidR="009C7A95">
        <w:rPr>
          <w:rFonts w:ascii="Times New Roman" w:eastAsia="Aptos" w:hAnsi="Times New Roman" w:cs="Times New Roman"/>
          <w:kern w:val="2"/>
          <w:sz w:val="24"/>
          <w:szCs w:val="24"/>
          <w14:ligatures w14:val="standardContextual"/>
        </w:rPr>
        <w:t xml:space="preserve">Samas tõdetakse, et </w:t>
      </w:r>
      <w:r w:rsidR="00A710D8">
        <w:rPr>
          <w:rFonts w:ascii="Times New Roman" w:eastAsia="Aptos" w:hAnsi="Times New Roman" w:cs="Times New Roman"/>
          <w:kern w:val="2"/>
          <w:sz w:val="24"/>
          <w:szCs w:val="24"/>
          <w14:ligatures w14:val="standardContextual"/>
        </w:rPr>
        <w:t xml:space="preserve">eesti keele piirkondlike erikujude õpe </w:t>
      </w:r>
      <w:r w:rsidR="009C7A95">
        <w:rPr>
          <w:rFonts w:ascii="Times New Roman" w:eastAsia="Aptos" w:hAnsi="Times New Roman" w:cs="Times New Roman"/>
          <w:kern w:val="2"/>
          <w:sz w:val="24"/>
          <w:szCs w:val="24"/>
          <w14:ligatures w14:val="standardContextual"/>
        </w:rPr>
        <w:t xml:space="preserve">vajab riigipoolset tuge ning tuleb teha samme murdekeelte õppe </w:t>
      </w:r>
      <w:r w:rsidR="00A710D8">
        <w:rPr>
          <w:rFonts w:ascii="Times New Roman" w:eastAsia="Aptos" w:hAnsi="Times New Roman" w:cs="Times New Roman"/>
          <w:kern w:val="2"/>
          <w:sz w:val="24"/>
          <w:szCs w:val="24"/>
          <w14:ligatures w14:val="standardContextual"/>
        </w:rPr>
        <w:t xml:space="preserve">soodustamiseks </w:t>
      </w:r>
      <w:r w:rsidR="009C7A95">
        <w:rPr>
          <w:rFonts w:ascii="Times New Roman" w:eastAsia="Aptos" w:hAnsi="Times New Roman" w:cs="Times New Roman"/>
          <w:kern w:val="2"/>
          <w:sz w:val="24"/>
          <w:szCs w:val="24"/>
          <w14:ligatures w14:val="standardContextual"/>
        </w:rPr>
        <w:t xml:space="preserve">ja tegeleda </w:t>
      </w:r>
      <w:r w:rsidR="00A710D8">
        <w:rPr>
          <w:rFonts w:ascii="Times New Roman" w:eastAsia="Aptos" w:hAnsi="Times New Roman" w:cs="Times New Roman"/>
          <w:kern w:val="2"/>
          <w:sz w:val="24"/>
          <w:szCs w:val="24"/>
          <w14:ligatures w14:val="standardContextual"/>
        </w:rPr>
        <w:t>muudatus</w:t>
      </w:r>
      <w:r w:rsidR="009C7A95">
        <w:rPr>
          <w:rFonts w:ascii="Times New Roman" w:eastAsia="Aptos" w:hAnsi="Times New Roman" w:cs="Times New Roman"/>
          <w:kern w:val="2"/>
          <w:sz w:val="24"/>
          <w:szCs w:val="24"/>
          <w14:ligatures w14:val="standardContextual"/>
        </w:rPr>
        <w:t>vajadustega</w:t>
      </w:r>
      <w:r w:rsidR="00A710D8">
        <w:rPr>
          <w:rFonts w:ascii="Times New Roman" w:eastAsia="Aptos" w:hAnsi="Times New Roman" w:cs="Times New Roman"/>
          <w:kern w:val="2"/>
          <w:sz w:val="24"/>
          <w:szCs w:val="24"/>
          <w14:ligatures w14:val="standardContextual"/>
        </w:rPr>
        <w:t xml:space="preserve"> põhikooli- ja gümnaasiumiseaduses.</w:t>
      </w:r>
    </w:p>
    <w:bookmarkEnd w:id="0"/>
    <w:p w14:paraId="65546524" w14:textId="7DDDD32B"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Regionaal- ja Põllumajandusministeerium (</w:t>
      </w:r>
      <w:r w:rsidR="00B46223" w:rsidRPr="00F01ED4">
        <w:rPr>
          <w:rFonts w:ascii="Times New Roman" w:eastAsia="Aptos" w:hAnsi="Times New Roman" w:cs="Times New Roman"/>
          <w:kern w:val="2"/>
          <w:sz w:val="24"/>
          <w:szCs w:val="24"/>
          <w14:ligatures w14:val="standardContextual"/>
        </w:rPr>
        <w:t xml:space="preserve">edaspidi </w:t>
      </w:r>
      <w:proofErr w:type="spellStart"/>
      <w:r w:rsidRPr="00F01ED4">
        <w:rPr>
          <w:rFonts w:ascii="Times New Roman" w:eastAsia="Aptos" w:hAnsi="Times New Roman" w:cs="Times New Roman"/>
          <w:i/>
          <w:iCs/>
          <w:kern w:val="2"/>
          <w:sz w:val="24"/>
          <w:szCs w:val="24"/>
          <w14:ligatures w14:val="standardContextual"/>
        </w:rPr>
        <w:t>ReM</w:t>
      </w:r>
      <w:proofErr w:type="spellEnd"/>
      <w:r w:rsidRPr="00F01ED4">
        <w:rPr>
          <w:rFonts w:ascii="Times New Roman" w:eastAsia="Aptos" w:hAnsi="Times New Roman" w:cs="Times New Roman"/>
          <w:kern w:val="2"/>
          <w:sz w:val="24"/>
          <w:szCs w:val="24"/>
          <w14:ligatures w14:val="standardContextual"/>
        </w:rPr>
        <w:t xml:space="preserve">) märkis, et </w:t>
      </w:r>
      <w:proofErr w:type="spellStart"/>
      <w:r w:rsidRPr="00F01ED4">
        <w:rPr>
          <w:rFonts w:ascii="Times New Roman" w:eastAsia="Aptos" w:hAnsi="Times New Roman" w:cs="Times New Roman"/>
          <w:kern w:val="2"/>
          <w:sz w:val="24"/>
          <w:szCs w:val="24"/>
          <w14:ligatures w14:val="standardContextual"/>
        </w:rPr>
        <w:t>ReM-i</w:t>
      </w:r>
      <w:proofErr w:type="spellEnd"/>
      <w:r w:rsidRPr="00F01ED4">
        <w:rPr>
          <w:rFonts w:ascii="Times New Roman" w:eastAsia="Aptos" w:hAnsi="Times New Roman" w:cs="Times New Roman"/>
          <w:kern w:val="2"/>
          <w:sz w:val="24"/>
          <w:szCs w:val="24"/>
          <w14:ligatures w14:val="standardContextual"/>
        </w:rPr>
        <w:t xml:space="preserve"> valitsemisalas koordineeritud piirkondlikele arenguprogrammidele ja toidupiirkondade algatustele oleks toeks piirkonnakeele ja </w:t>
      </w:r>
      <w:proofErr w:type="spellStart"/>
      <w:r w:rsidRPr="00F01ED4">
        <w:rPr>
          <w:rFonts w:ascii="Times New Roman" w:eastAsia="Aptos" w:hAnsi="Times New Roman" w:cs="Times New Roman"/>
          <w:kern w:val="2"/>
          <w:sz w:val="24"/>
          <w:szCs w:val="24"/>
          <w14:ligatures w14:val="standardContextual"/>
        </w:rPr>
        <w:t>põliskeele</w:t>
      </w:r>
      <w:proofErr w:type="spellEnd"/>
      <w:r w:rsidRPr="00F01ED4">
        <w:rPr>
          <w:rFonts w:ascii="Times New Roman" w:eastAsia="Aptos" w:hAnsi="Times New Roman" w:cs="Times New Roman"/>
          <w:kern w:val="2"/>
          <w:sz w:val="24"/>
          <w:szCs w:val="24"/>
          <w14:ligatures w14:val="standardContextual"/>
        </w:rPr>
        <w:t xml:space="preserve"> mõiste avamine </w:t>
      </w:r>
      <w:proofErr w:type="spellStart"/>
      <w:r w:rsidR="001A2ABC">
        <w:rPr>
          <w:rFonts w:ascii="Times New Roman" w:eastAsia="Aptos" w:hAnsi="Times New Roman" w:cs="Times New Roman"/>
          <w:kern w:val="2"/>
          <w:sz w:val="24"/>
          <w:szCs w:val="24"/>
          <w14:ligatures w14:val="standardContextual"/>
        </w:rPr>
        <w:t>KeeleS-i</w:t>
      </w:r>
      <w:proofErr w:type="spellEnd"/>
      <w:r w:rsidRPr="00F01ED4">
        <w:rPr>
          <w:rFonts w:ascii="Times New Roman" w:eastAsia="Aptos" w:hAnsi="Times New Roman" w:cs="Times New Roman"/>
          <w:kern w:val="2"/>
          <w:sz w:val="24"/>
          <w:szCs w:val="24"/>
          <w14:ligatures w14:val="standardContextual"/>
        </w:rPr>
        <w:t xml:space="preserve"> ja/või selle seletuskirja tasandil. Muuhulgas aitaks see paremini mõtestada ja rakendada </w:t>
      </w:r>
      <w:proofErr w:type="spellStart"/>
      <w:r w:rsidR="00F45FFF">
        <w:rPr>
          <w:rFonts w:ascii="Times New Roman" w:eastAsia="Aptos" w:hAnsi="Times New Roman" w:cs="Times New Roman"/>
          <w:kern w:val="2"/>
          <w:sz w:val="24"/>
          <w:szCs w:val="24"/>
          <w14:ligatures w14:val="standardContextual"/>
        </w:rPr>
        <w:t>PS-i</w:t>
      </w:r>
      <w:proofErr w:type="spellEnd"/>
      <w:r w:rsidRPr="00F01ED4">
        <w:rPr>
          <w:rFonts w:ascii="Times New Roman" w:eastAsia="Aptos" w:hAnsi="Times New Roman" w:cs="Times New Roman"/>
          <w:kern w:val="2"/>
          <w:sz w:val="24"/>
          <w:szCs w:val="24"/>
          <w14:ligatures w14:val="standardContextual"/>
        </w:rPr>
        <w:t xml:space="preserve"> </w:t>
      </w:r>
      <w:r w:rsidR="00B230F6" w:rsidRPr="00F01ED4">
        <w:rPr>
          <w:rFonts w:ascii="Times New Roman" w:eastAsia="Aptos" w:hAnsi="Times New Roman" w:cs="Times New Roman"/>
          <w:kern w:val="2"/>
          <w:sz w:val="24"/>
          <w:szCs w:val="24"/>
          <w14:ligatures w14:val="standardContextual"/>
        </w:rPr>
        <w:t>preambulat</w:t>
      </w:r>
      <w:r w:rsidRPr="00F01ED4">
        <w:rPr>
          <w:rFonts w:ascii="Times New Roman" w:eastAsia="Aptos" w:hAnsi="Times New Roman" w:cs="Times New Roman"/>
          <w:kern w:val="2"/>
          <w:sz w:val="24"/>
          <w:szCs w:val="24"/>
          <w14:ligatures w14:val="standardContextual"/>
        </w:rPr>
        <w:t>. Eesti keel kui riigikeel ja meie piirkondlikud keeled/identiteedid rikastavad üksteist olles samas mõlemad inglise jt võõrkeelte mõjuväljas. Samuti märgit</w:t>
      </w:r>
      <w:r w:rsidR="00F01286" w:rsidRPr="00F01ED4">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 et nii kogukondliku kultuurilise paigaidentiteedi hoidmiseks kui ka kohaliku turismi, põllumajanduse ja kalandusega seotud tootearenduses piirkonna kultuurilise kapitali taaskasutuse </w:t>
      </w:r>
      <w:proofErr w:type="spellStart"/>
      <w:r w:rsidRPr="00F01ED4">
        <w:rPr>
          <w:rFonts w:ascii="Times New Roman" w:eastAsia="Aptos" w:hAnsi="Times New Roman" w:cs="Times New Roman"/>
          <w:kern w:val="2"/>
          <w:sz w:val="24"/>
          <w:szCs w:val="24"/>
          <w14:ligatures w14:val="standardContextual"/>
        </w:rPr>
        <w:t>võimestamiseks</w:t>
      </w:r>
      <w:proofErr w:type="spellEnd"/>
      <w:r w:rsidR="00F01286"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võib keeleteadlaste pakutud termin „lõunaeesti keel“ jääda nõrgaks ühisnimetajaks</w:t>
      </w:r>
      <w:r w:rsidR="000D7023">
        <w:rPr>
          <w:rFonts w:ascii="Times New Roman" w:eastAsia="Aptos" w:hAnsi="Times New Roman" w:cs="Times New Roman"/>
          <w:kern w:val="2"/>
          <w:sz w:val="24"/>
          <w:szCs w:val="24"/>
          <w14:ligatures w14:val="standardContextual"/>
        </w:rPr>
        <w:t>. K</w:t>
      </w:r>
      <w:r w:rsidRPr="00F01ED4">
        <w:rPr>
          <w:rFonts w:ascii="Times New Roman" w:eastAsia="Aptos" w:hAnsi="Times New Roman" w:cs="Times New Roman"/>
          <w:kern w:val="2"/>
          <w:sz w:val="24"/>
          <w:szCs w:val="24"/>
          <w14:ligatures w14:val="standardContextual"/>
        </w:rPr>
        <w:t>eeles/kultuuris</w:t>
      </w:r>
      <w:r w:rsidR="000D7023">
        <w:rPr>
          <w:rFonts w:ascii="Times New Roman" w:eastAsia="Aptos" w:hAnsi="Times New Roman" w:cs="Times New Roman"/>
          <w:kern w:val="2"/>
          <w:sz w:val="24"/>
          <w:szCs w:val="24"/>
          <w14:ligatures w14:val="standardContextual"/>
        </w:rPr>
        <w:t xml:space="preserve"> on</w:t>
      </w:r>
      <w:r w:rsidRPr="00F01ED4">
        <w:rPr>
          <w:rFonts w:ascii="Times New Roman" w:eastAsia="Aptos" w:hAnsi="Times New Roman" w:cs="Times New Roman"/>
          <w:kern w:val="2"/>
          <w:sz w:val="24"/>
          <w:szCs w:val="24"/>
          <w14:ligatures w14:val="standardContextual"/>
        </w:rPr>
        <w:t xml:space="preserve"> pika aja jooksul juurdunud „</w:t>
      </w:r>
      <w:proofErr w:type="spellStart"/>
      <w:r w:rsidRPr="00F01ED4">
        <w:rPr>
          <w:rFonts w:ascii="Times New Roman" w:eastAsia="Aptos" w:hAnsi="Times New Roman" w:cs="Times New Roman"/>
          <w:kern w:val="2"/>
          <w:sz w:val="24"/>
          <w:szCs w:val="24"/>
          <w14:ligatures w14:val="standardContextual"/>
        </w:rPr>
        <w:t>võro</w:t>
      </w:r>
      <w:proofErr w:type="spellEnd"/>
      <w:r w:rsidRPr="00F01ED4">
        <w:rPr>
          <w:rFonts w:ascii="Times New Roman" w:eastAsia="Aptos" w:hAnsi="Times New Roman" w:cs="Times New Roman"/>
          <w:kern w:val="2"/>
          <w:sz w:val="24"/>
          <w:szCs w:val="24"/>
          <w14:ligatures w14:val="standardContextual"/>
        </w:rPr>
        <w:t>“, „seto“, „mulgi“, „</w:t>
      </w:r>
      <w:proofErr w:type="spellStart"/>
      <w:r w:rsidRPr="00F01ED4">
        <w:rPr>
          <w:rFonts w:ascii="Times New Roman" w:eastAsia="Aptos" w:hAnsi="Times New Roman" w:cs="Times New Roman"/>
          <w:kern w:val="2"/>
          <w:sz w:val="24"/>
          <w:szCs w:val="24"/>
          <w14:ligatures w14:val="standardContextual"/>
        </w:rPr>
        <w:t>kodavere</w:t>
      </w:r>
      <w:proofErr w:type="spellEnd"/>
      <w:r w:rsidRPr="00F01ED4">
        <w:rPr>
          <w:rFonts w:ascii="Times New Roman" w:eastAsia="Aptos" w:hAnsi="Times New Roman" w:cs="Times New Roman"/>
          <w:kern w:val="2"/>
          <w:sz w:val="24"/>
          <w:szCs w:val="24"/>
          <w14:ligatures w14:val="standardContextual"/>
        </w:rPr>
        <w:t>“, „kihnu“ jms piirkondlike/põliste keelte nimetus</w:t>
      </w:r>
      <w:r w:rsidR="000D7023">
        <w:rPr>
          <w:rFonts w:ascii="Times New Roman" w:eastAsia="Aptos" w:hAnsi="Times New Roman" w:cs="Times New Roman"/>
          <w:kern w:val="2"/>
          <w:sz w:val="24"/>
          <w:szCs w:val="24"/>
          <w14:ligatures w14:val="standardContextual"/>
        </w:rPr>
        <w:t>ed</w:t>
      </w:r>
      <w:r w:rsidRPr="00F01ED4">
        <w:rPr>
          <w:rFonts w:ascii="Times New Roman" w:eastAsia="Aptos" w:hAnsi="Times New Roman" w:cs="Times New Roman"/>
          <w:kern w:val="2"/>
          <w:sz w:val="24"/>
          <w:szCs w:val="24"/>
          <w14:ligatures w14:val="standardContextual"/>
        </w:rPr>
        <w:t>, millega inimesed end samastavad.</w:t>
      </w:r>
    </w:p>
    <w:p w14:paraId="7160F13B"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2F135893" w14:textId="77777777" w:rsidR="00706328" w:rsidRPr="00F01ED4" w:rsidRDefault="00706328" w:rsidP="00706328">
      <w:pPr>
        <w:spacing w:after="0" w:line="266" w:lineRule="auto"/>
        <w:jc w:val="both"/>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Kultuuriministeerium</w:t>
      </w:r>
    </w:p>
    <w:p w14:paraId="1439C7DC"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07B50F34" w14:textId="2450B087" w:rsidR="00706328" w:rsidRPr="00F01ED4" w:rsidRDefault="009B2E38" w:rsidP="009B2E38">
      <w:pPr>
        <w:spacing w:after="0" w:line="266" w:lineRule="auto"/>
        <w:jc w:val="both"/>
        <w:rPr>
          <w:rFonts w:ascii="Times New Roman" w:eastAsia="Aptos" w:hAnsi="Times New Roman" w:cs="Times New Roman"/>
          <w:kern w:val="2"/>
          <w:sz w:val="24"/>
          <w:szCs w:val="24"/>
          <w14:ligatures w14:val="standardContextual"/>
        </w:rPr>
      </w:pPr>
      <w:r w:rsidRPr="009B2E38">
        <w:rPr>
          <w:rFonts w:ascii="Times New Roman" w:eastAsia="Aptos" w:hAnsi="Times New Roman" w:cs="Times New Roman"/>
          <w:kern w:val="2"/>
          <w:sz w:val="24"/>
          <w:szCs w:val="24"/>
          <w14:ligatures w14:val="standardContextual"/>
        </w:rPr>
        <w:t>VTK</w:t>
      </w:r>
      <w:r w:rsidR="00DB0E2D">
        <w:rPr>
          <w:rFonts w:ascii="Times New Roman" w:eastAsia="Aptos" w:hAnsi="Times New Roman" w:cs="Times New Roman"/>
          <w:kern w:val="2"/>
          <w:sz w:val="24"/>
          <w:szCs w:val="24"/>
          <w14:ligatures w14:val="standardContextual"/>
        </w:rPr>
        <w:t>-</w:t>
      </w:r>
      <w:r>
        <w:rPr>
          <w:rFonts w:ascii="Times New Roman" w:eastAsia="Aptos" w:hAnsi="Times New Roman" w:cs="Times New Roman"/>
          <w:kern w:val="2"/>
          <w:sz w:val="24"/>
          <w:szCs w:val="24"/>
          <w14:ligatures w14:val="standardContextual"/>
        </w:rPr>
        <w:t>s on märgitud, et</w:t>
      </w:r>
      <w:r w:rsidR="00F04256">
        <w:rPr>
          <w:rFonts w:ascii="Times New Roman" w:eastAsia="Aptos" w:hAnsi="Times New Roman" w:cs="Times New Roman"/>
          <w:kern w:val="2"/>
          <w:sz w:val="24"/>
          <w:szCs w:val="24"/>
          <w14:ligatures w14:val="standardContextual"/>
        </w:rPr>
        <w:t xml:space="preserve"> h</w:t>
      </w:r>
      <w:r w:rsidRPr="009B2E38">
        <w:rPr>
          <w:rFonts w:ascii="Times New Roman" w:eastAsia="Aptos" w:hAnsi="Times New Roman" w:cs="Times New Roman"/>
          <w:kern w:val="2"/>
          <w:sz w:val="24"/>
          <w:szCs w:val="24"/>
          <w14:ligatures w14:val="standardContextual"/>
        </w:rPr>
        <w:t>innanguliselt on tööhõives ca 43 000 isikut, kes ei oska üldse eesti keelt</w:t>
      </w:r>
      <w:r>
        <w:rPr>
          <w:rFonts w:ascii="Times New Roman" w:eastAsia="Aptos" w:hAnsi="Times New Roman" w:cs="Times New Roman"/>
          <w:kern w:val="2"/>
          <w:sz w:val="24"/>
          <w:szCs w:val="24"/>
          <w14:ligatures w14:val="standardContextual"/>
        </w:rPr>
        <w:t xml:space="preserve"> </w:t>
      </w:r>
      <w:r w:rsidRPr="009B2E38">
        <w:rPr>
          <w:rFonts w:ascii="Times New Roman" w:eastAsia="Aptos" w:hAnsi="Times New Roman" w:cs="Times New Roman"/>
          <w:kern w:val="2"/>
          <w:sz w:val="24"/>
          <w:szCs w:val="24"/>
          <w14:ligatures w14:val="standardContextual"/>
        </w:rPr>
        <w:t>(Statistikaamet 2023), nende hulgas ka sektorid, kus eesti keele oskusele nõudeid pole seatud.</w:t>
      </w:r>
      <w:r>
        <w:rPr>
          <w:rFonts w:ascii="Times New Roman" w:eastAsia="Aptos" w:hAnsi="Times New Roman" w:cs="Times New Roman"/>
          <w:kern w:val="2"/>
          <w:sz w:val="24"/>
          <w:szCs w:val="24"/>
          <w14:ligatures w14:val="standardContextual"/>
        </w:rPr>
        <w:t xml:space="preserve"> </w:t>
      </w:r>
      <w:r w:rsidR="00706328" w:rsidRPr="00F01ED4">
        <w:rPr>
          <w:rFonts w:ascii="Times New Roman" w:eastAsia="Aptos" w:hAnsi="Times New Roman" w:cs="Times New Roman"/>
          <w:kern w:val="2"/>
          <w:sz w:val="24"/>
          <w:szCs w:val="24"/>
          <w14:ligatures w14:val="standardContextual"/>
        </w:rPr>
        <w:t>Kultuuriministeerium on teinud ettepan</w:t>
      </w:r>
      <w:r w:rsidR="005160B0" w:rsidRPr="00F01ED4">
        <w:rPr>
          <w:rFonts w:ascii="Times New Roman" w:eastAsia="Aptos" w:hAnsi="Times New Roman" w:cs="Times New Roman"/>
          <w:kern w:val="2"/>
          <w:sz w:val="24"/>
          <w:szCs w:val="24"/>
          <w14:ligatures w14:val="standardContextual"/>
        </w:rPr>
        <w:t>e</w:t>
      </w:r>
      <w:r w:rsidR="00706328" w:rsidRPr="00F01ED4">
        <w:rPr>
          <w:rFonts w:ascii="Times New Roman" w:eastAsia="Aptos" w:hAnsi="Times New Roman" w:cs="Times New Roman"/>
          <w:kern w:val="2"/>
          <w:sz w:val="24"/>
          <w:szCs w:val="24"/>
          <w14:ligatures w14:val="standardContextual"/>
        </w:rPr>
        <w:t xml:space="preserve">ku </w:t>
      </w:r>
      <w:r w:rsidR="005160B0" w:rsidRPr="00F01ED4">
        <w:rPr>
          <w:rFonts w:ascii="Times New Roman" w:eastAsia="Aptos" w:hAnsi="Times New Roman" w:cs="Times New Roman"/>
          <w:kern w:val="2"/>
          <w:sz w:val="24"/>
          <w:szCs w:val="24"/>
          <w14:ligatures w14:val="standardContextual"/>
        </w:rPr>
        <w:t xml:space="preserve">käsitleda </w:t>
      </w:r>
      <w:r w:rsidR="00706328" w:rsidRPr="00F01ED4">
        <w:rPr>
          <w:rFonts w:ascii="Times New Roman" w:eastAsia="Aptos" w:hAnsi="Times New Roman" w:cs="Times New Roman"/>
          <w:kern w:val="2"/>
          <w:sz w:val="24"/>
          <w:szCs w:val="24"/>
          <w14:ligatures w14:val="standardContextual"/>
        </w:rPr>
        <w:t xml:space="preserve">keeleoskuse analüüsis sihtrühma kitsamalt ja keskenduda vaid </w:t>
      </w:r>
      <w:r w:rsidR="005160B0" w:rsidRPr="00F01ED4">
        <w:rPr>
          <w:rFonts w:ascii="Times New Roman" w:eastAsia="Aptos" w:hAnsi="Times New Roman" w:cs="Times New Roman"/>
          <w:kern w:val="2"/>
          <w:sz w:val="24"/>
          <w:szCs w:val="24"/>
          <w14:ligatures w14:val="standardContextual"/>
        </w:rPr>
        <w:t xml:space="preserve">tööjõu </w:t>
      </w:r>
      <w:r w:rsidR="00706328" w:rsidRPr="00F01ED4">
        <w:rPr>
          <w:rFonts w:ascii="Times New Roman" w:eastAsia="Aptos" w:hAnsi="Times New Roman" w:cs="Times New Roman"/>
          <w:kern w:val="2"/>
          <w:sz w:val="24"/>
          <w:szCs w:val="24"/>
          <w14:ligatures w14:val="standardContextual"/>
        </w:rPr>
        <w:t>sellele osale, kellele rakenduvad keeleoskuse nõuded. HT</w:t>
      </w:r>
      <w:r w:rsidR="006A1E6F" w:rsidRPr="00F01ED4">
        <w:rPr>
          <w:rFonts w:ascii="Times New Roman" w:eastAsia="Aptos" w:hAnsi="Times New Roman" w:cs="Times New Roman"/>
          <w:kern w:val="2"/>
          <w:sz w:val="24"/>
          <w:szCs w:val="24"/>
          <w14:ligatures w14:val="standardContextual"/>
        </w:rPr>
        <w:t>M</w:t>
      </w:r>
      <w:r w:rsidR="00DB0E2D">
        <w:rPr>
          <w:rFonts w:ascii="Times New Roman" w:eastAsia="Aptos" w:hAnsi="Times New Roman" w:cs="Times New Roman"/>
          <w:kern w:val="2"/>
          <w:sz w:val="24"/>
          <w:szCs w:val="24"/>
          <w14:ligatures w14:val="standardContextual"/>
        </w:rPr>
        <w:t>-i</w:t>
      </w:r>
      <w:r w:rsidR="00706328" w:rsidRPr="00F01ED4">
        <w:rPr>
          <w:rFonts w:ascii="Times New Roman" w:eastAsia="Aptos" w:hAnsi="Times New Roman" w:cs="Times New Roman"/>
          <w:kern w:val="2"/>
          <w:sz w:val="24"/>
          <w:szCs w:val="24"/>
          <w14:ligatures w14:val="standardContextual"/>
        </w:rPr>
        <w:t xml:space="preserve"> seisukoht on, et </w:t>
      </w:r>
      <w:r w:rsidR="001A2ABC">
        <w:rPr>
          <w:rFonts w:ascii="Times New Roman" w:eastAsia="Aptos" w:hAnsi="Times New Roman" w:cs="Times New Roman"/>
          <w:kern w:val="2"/>
          <w:sz w:val="24"/>
          <w:szCs w:val="24"/>
          <w14:ligatures w14:val="standardContextual"/>
        </w:rPr>
        <w:t xml:space="preserve"> </w:t>
      </w:r>
      <w:proofErr w:type="spellStart"/>
      <w:r w:rsidR="001A2ABC">
        <w:rPr>
          <w:rFonts w:ascii="Times New Roman" w:eastAsia="Aptos" w:hAnsi="Times New Roman" w:cs="Times New Roman"/>
          <w:kern w:val="2"/>
          <w:sz w:val="24"/>
          <w:szCs w:val="24"/>
          <w14:ligatures w14:val="standardContextual"/>
        </w:rPr>
        <w:t>KeeleS-i</w:t>
      </w:r>
      <w:proofErr w:type="spellEnd"/>
      <w:r w:rsidR="00706328" w:rsidRPr="00F01ED4">
        <w:rPr>
          <w:rFonts w:ascii="Times New Roman" w:eastAsia="Aptos" w:hAnsi="Times New Roman" w:cs="Times New Roman"/>
          <w:kern w:val="2"/>
          <w:sz w:val="24"/>
          <w:szCs w:val="24"/>
          <w14:ligatures w14:val="standardContextual"/>
        </w:rPr>
        <w:t xml:space="preserve"> eesmärgist </w:t>
      </w:r>
      <w:r w:rsidR="005160B0" w:rsidRPr="00F01ED4">
        <w:rPr>
          <w:rFonts w:ascii="Times New Roman" w:eastAsia="Aptos" w:hAnsi="Times New Roman" w:cs="Times New Roman"/>
          <w:kern w:val="2"/>
          <w:sz w:val="24"/>
          <w:szCs w:val="24"/>
          <w14:ligatures w14:val="standardContextual"/>
        </w:rPr>
        <w:t xml:space="preserve">tulenevalt </w:t>
      </w:r>
      <w:r w:rsidR="00706328" w:rsidRPr="00F01ED4">
        <w:rPr>
          <w:rFonts w:ascii="Times New Roman" w:eastAsia="Aptos" w:hAnsi="Times New Roman" w:cs="Times New Roman"/>
          <w:kern w:val="2"/>
          <w:sz w:val="24"/>
          <w:szCs w:val="24"/>
          <w14:ligatures w14:val="standardContextual"/>
        </w:rPr>
        <w:t xml:space="preserve">ei saa vaadelda kitsalt </w:t>
      </w:r>
      <w:r w:rsidR="005160B0" w:rsidRPr="00F01ED4">
        <w:rPr>
          <w:rFonts w:ascii="Times New Roman" w:eastAsia="Aptos" w:hAnsi="Times New Roman" w:cs="Times New Roman"/>
          <w:kern w:val="2"/>
          <w:sz w:val="24"/>
          <w:szCs w:val="24"/>
          <w14:ligatures w14:val="standardContextual"/>
        </w:rPr>
        <w:t>pelgalt</w:t>
      </w:r>
      <w:r w:rsidR="00706328" w:rsidRPr="00F01ED4">
        <w:rPr>
          <w:rFonts w:ascii="Times New Roman" w:eastAsia="Aptos" w:hAnsi="Times New Roman" w:cs="Times New Roman"/>
          <w:kern w:val="2"/>
          <w:sz w:val="24"/>
          <w:szCs w:val="24"/>
          <w14:ligatures w14:val="standardContextual"/>
        </w:rPr>
        <w:t xml:space="preserve"> keelenõuetega tööealist elanikkonda, vaid peame pürgima eestikeelsema ühiskonna suunas</w:t>
      </w:r>
      <w:r w:rsidR="000D7023">
        <w:rPr>
          <w:rFonts w:ascii="Times New Roman" w:eastAsia="Aptos" w:hAnsi="Times New Roman" w:cs="Times New Roman"/>
          <w:kern w:val="2"/>
          <w:sz w:val="24"/>
          <w:szCs w:val="24"/>
          <w14:ligatures w14:val="standardContextual"/>
        </w:rPr>
        <w:t xml:space="preserve"> tervikuna</w:t>
      </w:r>
      <w:r w:rsidR="00706328" w:rsidRPr="00F01ED4">
        <w:rPr>
          <w:rFonts w:ascii="Times New Roman" w:eastAsia="Aptos" w:hAnsi="Times New Roman" w:cs="Times New Roman"/>
          <w:kern w:val="2"/>
          <w:sz w:val="24"/>
          <w:szCs w:val="24"/>
          <w14:ligatures w14:val="standardContextual"/>
        </w:rPr>
        <w:t xml:space="preserve">. VTK analüüs näitab, et eesti keelt oskava tööjõu nappus on kõigis sektorites. Eesti keele õppe </w:t>
      </w:r>
      <w:r w:rsidR="005160B0" w:rsidRPr="00F01ED4">
        <w:rPr>
          <w:rFonts w:ascii="Times New Roman" w:eastAsia="Aptos" w:hAnsi="Times New Roman" w:cs="Times New Roman"/>
          <w:kern w:val="2"/>
          <w:sz w:val="24"/>
          <w:szCs w:val="24"/>
          <w14:ligatures w14:val="standardContextual"/>
        </w:rPr>
        <w:t>suhte</w:t>
      </w:r>
      <w:r w:rsidR="00706328" w:rsidRPr="00F01ED4">
        <w:rPr>
          <w:rFonts w:ascii="Times New Roman" w:eastAsia="Aptos" w:hAnsi="Times New Roman" w:cs="Times New Roman"/>
          <w:kern w:val="2"/>
          <w:sz w:val="24"/>
          <w:szCs w:val="24"/>
          <w14:ligatures w14:val="standardContextual"/>
        </w:rPr>
        <w:t xml:space="preserve">s tuleb riigil tervikuna olla nõudlikum, et elanikkonna ühiseks suhtluskeeleks </w:t>
      </w:r>
      <w:r w:rsidR="000D7023">
        <w:rPr>
          <w:rFonts w:ascii="Times New Roman" w:eastAsia="Aptos" w:hAnsi="Times New Roman" w:cs="Times New Roman"/>
          <w:kern w:val="2"/>
          <w:sz w:val="24"/>
          <w:szCs w:val="24"/>
          <w14:ligatures w14:val="standardContextual"/>
        </w:rPr>
        <w:t>oleks</w:t>
      </w:r>
      <w:r w:rsidR="00706328" w:rsidRPr="00F01ED4">
        <w:rPr>
          <w:rFonts w:ascii="Times New Roman" w:eastAsia="Aptos" w:hAnsi="Times New Roman" w:cs="Times New Roman"/>
          <w:kern w:val="2"/>
          <w:sz w:val="24"/>
          <w:szCs w:val="24"/>
          <w14:ligatures w14:val="standardContextual"/>
        </w:rPr>
        <w:t xml:space="preserve"> eesti keel</w:t>
      </w:r>
      <w:r w:rsidR="00C77B1E" w:rsidRPr="00C77B1E">
        <w:rPr>
          <w:rFonts w:ascii="Times New Roman" w:eastAsia="Aptos" w:hAnsi="Times New Roman" w:cs="Times New Roman"/>
          <w:kern w:val="2"/>
          <w:sz w:val="24"/>
          <w:szCs w:val="24"/>
          <w14:ligatures w14:val="standardContextual"/>
        </w:rPr>
        <w:t xml:space="preserve"> </w:t>
      </w:r>
      <w:r w:rsidR="00C77B1E">
        <w:rPr>
          <w:rFonts w:ascii="Times New Roman" w:eastAsia="Aptos" w:hAnsi="Times New Roman" w:cs="Times New Roman"/>
          <w:kern w:val="2"/>
          <w:sz w:val="24"/>
          <w:szCs w:val="24"/>
          <w14:ligatures w14:val="standardContextual"/>
        </w:rPr>
        <w:t>ja</w:t>
      </w:r>
      <w:r w:rsidR="00F04256">
        <w:rPr>
          <w:rFonts w:ascii="Times New Roman" w:eastAsia="Aptos" w:hAnsi="Times New Roman" w:cs="Times New Roman"/>
          <w:kern w:val="2"/>
          <w:sz w:val="24"/>
          <w:szCs w:val="24"/>
          <w14:ligatures w14:val="standardContextual"/>
        </w:rPr>
        <w:t xml:space="preserve"> ühiskond oleks sidusam</w:t>
      </w:r>
      <w:r w:rsidR="00706328" w:rsidRPr="00F01ED4">
        <w:rPr>
          <w:rFonts w:ascii="Times New Roman" w:eastAsia="Aptos" w:hAnsi="Times New Roman" w:cs="Times New Roman"/>
          <w:kern w:val="2"/>
          <w:sz w:val="24"/>
          <w:szCs w:val="24"/>
          <w14:ligatures w14:val="standardContextual"/>
        </w:rPr>
        <w:t>.</w:t>
      </w:r>
    </w:p>
    <w:p w14:paraId="65F83AC4" w14:textId="576D7288"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Kultuuriministeerium toetab täiskasvanute keeleõpe tõhustamise ettepanekut. Keeleõppe süsteemsem ülesehitus ja standardimine vajab tähelepanu, sest sellet</w:t>
      </w:r>
      <w:r w:rsidR="00EC4C85" w:rsidRPr="00F01ED4">
        <w:rPr>
          <w:rFonts w:ascii="Times New Roman" w:eastAsia="Aptos" w:hAnsi="Times New Roman" w:cs="Times New Roman"/>
          <w:kern w:val="2"/>
          <w:sz w:val="24"/>
          <w:szCs w:val="24"/>
          <w14:ligatures w14:val="standardContextual"/>
        </w:rPr>
        <w:t>a</w:t>
      </w:r>
      <w:r w:rsidRPr="00F01ED4">
        <w:rPr>
          <w:rFonts w:ascii="Times New Roman" w:eastAsia="Aptos" w:hAnsi="Times New Roman" w:cs="Times New Roman"/>
          <w:kern w:val="2"/>
          <w:sz w:val="24"/>
          <w:szCs w:val="24"/>
          <w14:ligatures w14:val="standardContextual"/>
        </w:rPr>
        <w:t xml:space="preserve"> ei pruugi tõhusam järelevalve puudujääke korvata. Sunnirahade tõstmise osas oli Kultuuriministeerium seisukohal, et keelepoliitika ei peaks rakenduma niivõrd riigi sunni-, jõu- ja karistusähvarduse, vaid selgitamise, juhendamise, õpetamise jm mitteregulatiivse positiivse ja toetava tegevuse tulemusena. H</w:t>
      </w:r>
      <w:r w:rsidR="005160B0" w:rsidRPr="00F01ED4">
        <w:rPr>
          <w:rFonts w:ascii="Times New Roman" w:eastAsia="Aptos" w:hAnsi="Times New Roman" w:cs="Times New Roman"/>
          <w:kern w:val="2"/>
          <w:sz w:val="24"/>
          <w:szCs w:val="24"/>
          <w14:ligatures w14:val="standardContextual"/>
        </w:rPr>
        <w:t>TM</w:t>
      </w:r>
      <w:r w:rsidRPr="00F01ED4">
        <w:rPr>
          <w:rFonts w:ascii="Times New Roman" w:eastAsia="Aptos" w:hAnsi="Times New Roman" w:cs="Times New Roman"/>
          <w:kern w:val="2"/>
          <w:sz w:val="24"/>
          <w:szCs w:val="24"/>
          <w14:ligatures w14:val="standardContextual"/>
        </w:rPr>
        <w:t xml:space="preserve"> jä</w:t>
      </w:r>
      <w:r w:rsidR="005160B0" w:rsidRPr="00F01ED4">
        <w:rPr>
          <w:rFonts w:ascii="Times New Roman" w:eastAsia="Aptos" w:hAnsi="Times New Roman" w:cs="Times New Roman"/>
          <w:kern w:val="2"/>
          <w:sz w:val="24"/>
          <w:szCs w:val="24"/>
          <w14:ligatures w14:val="standardContextual"/>
        </w:rPr>
        <w:t>r</w:t>
      </w:r>
      <w:r w:rsidRPr="00F01ED4">
        <w:rPr>
          <w:rFonts w:ascii="Times New Roman" w:eastAsia="Aptos" w:hAnsi="Times New Roman" w:cs="Times New Roman"/>
          <w:kern w:val="2"/>
          <w:sz w:val="24"/>
          <w:szCs w:val="24"/>
          <w14:ligatures w14:val="standardContextual"/>
        </w:rPr>
        <w:t xml:space="preserve">gibki seda lähenemist. Küll aga tuleneb sunnirahade tõstmine sunnimeetmete eesmärgist. Sunnimeetmed peavad olema motiveerivad. Paraku </w:t>
      </w:r>
      <w:r w:rsidR="005160B0" w:rsidRPr="00F01ED4">
        <w:rPr>
          <w:rFonts w:ascii="Times New Roman" w:eastAsia="Aptos" w:hAnsi="Times New Roman" w:cs="Times New Roman"/>
          <w:kern w:val="2"/>
          <w:sz w:val="24"/>
          <w:szCs w:val="24"/>
          <w14:ligatures w14:val="standardContextual"/>
        </w:rPr>
        <w:t xml:space="preserve">ei </w:t>
      </w:r>
      <w:r w:rsidRPr="00F01ED4">
        <w:rPr>
          <w:rFonts w:ascii="Times New Roman" w:eastAsia="Aptos" w:hAnsi="Times New Roman" w:cs="Times New Roman"/>
          <w:kern w:val="2"/>
          <w:sz w:val="24"/>
          <w:szCs w:val="24"/>
          <w14:ligatures w14:val="standardContextual"/>
        </w:rPr>
        <w:t>ole tänased sunnirahad piisavalt motiveerivad, kuivõrd vaid 7% järelkontrolli sattunutest täidab ettekirjutuse</w:t>
      </w:r>
      <w:r w:rsidR="00C61502" w:rsidRPr="00F01ED4">
        <w:rPr>
          <w:rFonts w:ascii="Times New Roman" w:eastAsia="Aptos" w:hAnsi="Times New Roman" w:cs="Times New Roman"/>
          <w:kern w:val="2"/>
          <w:sz w:val="24"/>
          <w:szCs w:val="24"/>
          <w14:ligatures w14:val="standardContextual"/>
        </w:rPr>
        <w:t xml:space="preserve">. Sunnirahad ei ole </w:t>
      </w:r>
      <w:r w:rsidR="00CB13B3">
        <w:rPr>
          <w:rFonts w:ascii="Times New Roman" w:eastAsia="Aptos" w:hAnsi="Times New Roman" w:cs="Times New Roman"/>
          <w:kern w:val="2"/>
          <w:sz w:val="24"/>
          <w:szCs w:val="24"/>
          <w14:ligatures w14:val="standardContextual"/>
        </w:rPr>
        <w:t>20</w:t>
      </w:r>
      <w:r w:rsidR="00C61502" w:rsidRPr="00F01ED4">
        <w:rPr>
          <w:rFonts w:ascii="Times New Roman" w:eastAsia="Aptos" w:hAnsi="Times New Roman" w:cs="Times New Roman"/>
          <w:kern w:val="2"/>
          <w:sz w:val="24"/>
          <w:szCs w:val="24"/>
          <w14:ligatures w14:val="standardContextual"/>
        </w:rPr>
        <w:t xml:space="preserve"> aasta </w:t>
      </w:r>
      <w:r w:rsidR="00CB13B3">
        <w:rPr>
          <w:rFonts w:ascii="Times New Roman" w:eastAsia="Aptos" w:hAnsi="Times New Roman" w:cs="Times New Roman"/>
          <w:kern w:val="2"/>
          <w:sz w:val="24"/>
          <w:szCs w:val="24"/>
          <w14:ligatures w14:val="standardContextual"/>
        </w:rPr>
        <w:t xml:space="preserve">jooksul </w:t>
      </w:r>
      <w:r w:rsidR="00C61502" w:rsidRPr="00F01ED4">
        <w:rPr>
          <w:rFonts w:ascii="Times New Roman" w:eastAsia="Aptos" w:hAnsi="Times New Roman" w:cs="Times New Roman"/>
          <w:kern w:val="2"/>
          <w:sz w:val="24"/>
          <w:szCs w:val="24"/>
          <w14:ligatures w14:val="standardContextual"/>
        </w:rPr>
        <w:t xml:space="preserve">muutunud, samas keskmine palk on </w:t>
      </w:r>
      <w:r w:rsidR="00CB13B3">
        <w:rPr>
          <w:rFonts w:ascii="Times New Roman" w:eastAsia="Aptos" w:hAnsi="Times New Roman" w:cs="Times New Roman"/>
          <w:kern w:val="2"/>
          <w:sz w:val="24"/>
          <w:szCs w:val="24"/>
          <w14:ligatures w14:val="standardContextual"/>
        </w:rPr>
        <w:t>neljako</w:t>
      </w:r>
      <w:r w:rsidR="00C61502" w:rsidRPr="00F01ED4">
        <w:rPr>
          <w:rFonts w:ascii="Times New Roman" w:eastAsia="Aptos" w:hAnsi="Times New Roman" w:cs="Times New Roman"/>
          <w:kern w:val="2"/>
          <w:sz w:val="24"/>
          <w:szCs w:val="24"/>
          <w14:ligatures w14:val="standardContextual"/>
        </w:rPr>
        <w:t>rdistunud.</w:t>
      </w:r>
    </w:p>
    <w:p w14:paraId="7308A5D2" w14:textId="59C365DD" w:rsidR="00DB0E2D" w:rsidRPr="00D30795" w:rsidRDefault="00DB0E2D">
      <w:pPr>
        <w:rPr>
          <w:rFonts w:ascii="Times New Roman" w:eastAsia="Aptos" w:hAnsi="Times New Roman" w:cs="Times New Roman"/>
          <w:kern w:val="2"/>
          <w:sz w:val="24"/>
          <w:szCs w:val="24"/>
          <w14:ligatures w14:val="standardContextual"/>
        </w:rPr>
      </w:pPr>
    </w:p>
    <w:p w14:paraId="7EF36EB4" w14:textId="73893D7C" w:rsidR="00706328" w:rsidRPr="00F01ED4" w:rsidRDefault="00706328" w:rsidP="00706328">
      <w:pPr>
        <w:spacing w:after="0" w:line="266" w:lineRule="auto"/>
        <w:jc w:val="both"/>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lastRenderedPageBreak/>
        <w:t>Majandus- ja Kommunikatsiooniministeerium</w:t>
      </w:r>
    </w:p>
    <w:p w14:paraId="5BEAF91C" w14:textId="77777777" w:rsidR="00706328" w:rsidRPr="00D30795"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381AC134" w14:textId="390FFB46" w:rsidR="00413901" w:rsidRPr="00F01ED4" w:rsidRDefault="0003740E" w:rsidP="0003740E">
      <w:pPr>
        <w:spacing w:after="0" w:line="266" w:lineRule="auto"/>
        <w:jc w:val="both"/>
        <w:rPr>
          <w:rFonts w:ascii="Times New Roman" w:eastAsia="Aptos" w:hAnsi="Times New Roman" w:cs="Times New Roman"/>
          <w:kern w:val="2"/>
          <w:sz w:val="24"/>
          <w:szCs w:val="24"/>
          <w14:ligatures w14:val="standardContextual"/>
        </w:rPr>
      </w:pPr>
      <w:r w:rsidRPr="0003740E">
        <w:rPr>
          <w:rFonts w:ascii="Times New Roman" w:eastAsia="Aptos" w:hAnsi="Times New Roman" w:cs="Times New Roman"/>
          <w:kern w:val="2"/>
          <w:sz w:val="24"/>
          <w:szCs w:val="24"/>
          <w14:ligatures w14:val="standardContextual"/>
        </w:rPr>
        <w:t>VTK punktis 6 märgitakse, et eesti keele oskuse nõuetega on probleeme mitmes valdkonnas,</w:t>
      </w:r>
      <w:r>
        <w:rPr>
          <w:rFonts w:ascii="Times New Roman" w:eastAsia="Aptos" w:hAnsi="Times New Roman" w:cs="Times New Roman"/>
          <w:kern w:val="2"/>
          <w:sz w:val="24"/>
          <w:szCs w:val="24"/>
          <w14:ligatures w14:val="standardContextual"/>
        </w:rPr>
        <w:t xml:space="preserve"> </w:t>
      </w:r>
      <w:r w:rsidRPr="0003740E">
        <w:rPr>
          <w:rFonts w:ascii="Times New Roman" w:eastAsia="Aptos" w:hAnsi="Times New Roman" w:cs="Times New Roman"/>
          <w:kern w:val="2"/>
          <w:sz w:val="24"/>
          <w:szCs w:val="24"/>
          <w14:ligatures w14:val="standardContextual"/>
        </w:rPr>
        <w:t>eriti teeninduses. Lahendusvariantidena on kaalumisel sunniraha tõstmine, tõhusam</w:t>
      </w:r>
      <w:r>
        <w:rPr>
          <w:rFonts w:ascii="Times New Roman" w:eastAsia="Aptos" w:hAnsi="Times New Roman" w:cs="Times New Roman"/>
          <w:kern w:val="2"/>
          <w:sz w:val="24"/>
          <w:szCs w:val="24"/>
          <w14:ligatures w14:val="standardContextual"/>
        </w:rPr>
        <w:t xml:space="preserve"> </w:t>
      </w:r>
      <w:r w:rsidRPr="0003740E">
        <w:rPr>
          <w:rFonts w:ascii="Times New Roman" w:eastAsia="Aptos" w:hAnsi="Times New Roman" w:cs="Times New Roman"/>
          <w:kern w:val="2"/>
          <w:sz w:val="24"/>
          <w:szCs w:val="24"/>
          <w14:ligatures w14:val="standardContextual"/>
        </w:rPr>
        <w:t>järelevalve ning täiskasvanute eesti keele õppe süsteemi korrastamine.</w:t>
      </w:r>
      <w:r>
        <w:rPr>
          <w:rFonts w:ascii="Times New Roman" w:eastAsia="Aptos" w:hAnsi="Times New Roman" w:cs="Times New Roman"/>
          <w:kern w:val="2"/>
          <w:sz w:val="24"/>
          <w:szCs w:val="24"/>
          <w14:ligatures w14:val="standardContextual"/>
        </w:rPr>
        <w:t xml:space="preserve"> Probleemi üheks võimalikuks regulatiivseks lahenduseks on pakutud VTK punktis 6.4. lähenemise variant I, et keeleoskusnõudeid kontrollitakse enne tööle asumist. </w:t>
      </w:r>
      <w:r w:rsidR="00706328" w:rsidRPr="00F01ED4">
        <w:rPr>
          <w:rFonts w:ascii="Times New Roman" w:eastAsia="Aptos" w:hAnsi="Times New Roman" w:cs="Times New Roman"/>
          <w:kern w:val="2"/>
          <w:sz w:val="24"/>
          <w:szCs w:val="24"/>
          <w14:ligatures w14:val="standardContextual"/>
        </w:rPr>
        <w:t>Majandus- ja Kommunikatsiooniministeeriumi</w:t>
      </w:r>
      <w:r w:rsidR="005160B0" w:rsidRPr="00F01ED4">
        <w:rPr>
          <w:rFonts w:ascii="Times New Roman" w:eastAsia="Aptos" w:hAnsi="Times New Roman" w:cs="Times New Roman"/>
          <w:kern w:val="2"/>
          <w:sz w:val="24"/>
          <w:szCs w:val="24"/>
          <w14:ligatures w14:val="standardContextual"/>
        </w:rPr>
        <w:t xml:space="preserve"> (edaspidi </w:t>
      </w:r>
      <w:r w:rsidR="005160B0" w:rsidRPr="00F01ED4">
        <w:rPr>
          <w:rFonts w:ascii="Times New Roman" w:eastAsia="Aptos" w:hAnsi="Times New Roman" w:cs="Times New Roman"/>
          <w:i/>
          <w:iCs/>
          <w:kern w:val="2"/>
          <w:sz w:val="24"/>
          <w:szCs w:val="24"/>
          <w14:ligatures w14:val="standardContextual"/>
        </w:rPr>
        <w:t>MKM</w:t>
      </w:r>
      <w:r w:rsidR="005160B0" w:rsidRPr="00F01ED4">
        <w:rPr>
          <w:rFonts w:ascii="Times New Roman" w:eastAsia="Aptos" w:hAnsi="Times New Roman" w:cs="Times New Roman"/>
          <w:kern w:val="2"/>
          <w:sz w:val="24"/>
          <w:szCs w:val="24"/>
          <w14:ligatures w14:val="standardContextual"/>
        </w:rPr>
        <w:t>)</w:t>
      </w:r>
      <w:r w:rsidR="00706328" w:rsidRPr="00F01ED4">
        <w:rPr>
          <w:rFonts w:ascii="Times New Roman" w:eastAsia="Aptos" w:hAnsi="Times New Roman" w:cs="Times New Roman"/>
          <w:kern w:val="2"/>
          <w:sz w:val="24"/>
          <w:szCs w:val="24"/>
          <w14:ligatures w14:val="standardContextual"/>
        </w:rPr>
        <w:t xml:space="preserve"> hinnangul oleks eesti keele oskuse nõuete kontrollimine tööle asumisel tööandjatele liialt koormav ning võib seada ohtu tööjõu kättesaadavuse teatud valdkondades. Sestap pooldab ministeerium, et tööandjad saaksid olla värbamisel vabamad, pakkudes töökeskkonnas keele omandamise võimalusi, tagades </w:t>
      </w:r>
      <w:r w:rsidR="005160B0" w:rsidRPr="00F01ED4">
        <w:rPr>
          <w:rFonts w:ascii="Times New Roman" w:eastAsia="Aptos" w:hAnsi="Times New Roman" w:cs="Times New Roman"/>
          <w:kern w:val="2"/>
          <w:sz w:val="24"/>
          <w:szCs w:val="24"/>
          <w14:ligatures w14:val="standardContextual"/>
        </w:rPr>
        <w:t>seal</w:t>
      </w:r>
      <w:r w:rsidR="002424C9">
        <w:rPr>
          <w:rFonts w:ascii="Times New Roman" w:eastAsia="Aptos" w:hAnsi="Times New Roman" w:cs="Times New Roman"/>
          <w:kern w:val="2"/>
          <w:sz w:val="24"/>
          <w:szCs w:val="24"/>
          <w14:ligatures w14:val="standardContextual"/>
        </w:rPr>
        <w:t>j</w:t>
      </w:r>
      <w:r w:rsidR="005160B0" w:rsidRPr="00F01ED4">
        <w:rPr>
          <w:rFonts w:ascii="Times New Roman" w:eastAsia="Aptos" w:hAnsi="Times New Roman" w:cs="Times New Roman"/>
          <w:kern w:val="2"/>
          <w:sz w:val="24"/>
          <w:szCs w:val="24"/>
          <w14:ligatures w14:val="standardContextual"/>
        </w:rPr>
        <w:t xml:space="preserve">uures </w:t>
      </w:r>
      <w:r w:rsidR="00706328" w:rsidRPr="00F01ED4">
        <w:rPr>
          <w:rFonts w:ascii="Times New Roman" w:eastAsia="Aptos" w:hAnsi="Times New Roman" w:cs="Times New Roman"/>
          <w:kern w:val="2"/>
          <w:sz w:val="24"/>
          <w:szCs w:val="24"/>
          <w14:ligatures w14:val="standardContextual"/>
        </w:rPr>
        <w:t>siiski eestikeelse teeninduse</w:t>
      </w:r>
      <w:r w:rsidR="002D67D0" w:rsidRPr="002D67D0">
        <w:rPr>
          <w:rFonts w:ascii="Times New Roman" w:eastAsia="Aptos" w:hAnsi="Times New Roman" w:cs="Times New Roman"/>
          <w:kern w:val="2"/>
          <w:sz w:val="24"/>
          <w:szCs w:val="24"/>
          <w14:ligatures w14:val="standardContextual"/>
        </w:rPr>
        <w:t xml:space="preserve">. MKM-i ettepanekul võiks </w:t>
      </w:r>
      <w:proofErr w:type="spellStart"/>
      <w:r w:rsidR="00706328" w:rsidRPr="002D67D0">
        <w:rPr>
          <w:rFonts w:ascii="Times New Roman" w:eastAsia="Aptos" w:hAnsi="Times New Roman" w:cs="Times New Roman"/>
          <w:kern w:val="2"/>
          <w:sz w:val="24"/>
          <w:szCs w:val="24"/>
          <w14:ligatures w14:val="standardContextual"/>
        </w:rPr>
        <w:t>välisturismile</w:t>
      </w:r>
      <w:proofErr w:type="spellEnd"/>
      <w:r w:rsidR="00706328" w:rsidRPr="002D67D0">
        <w:rPr>
          <w:rFonts w:ascii="Times New Roman" w:eastAsia="Aptos" w:hAnsi="Times New Roman" w:cs="Times New Roman"/>
          <w:kern w:val="2"/>
          <w:sz w:val="24"/>
          <w:szCs w:val="24"/>
          <w14:ligatures w14:val="standardContextual"/>
        </w:rPr>
        <w:t xml:space="preserve"> suunatud valdkondades värbamine paindlikum olla.</w:t>
      </w:r>
      <w:r w:rsidR="002D67D0" w:rsidRPr="002D67D0">
        <w:rPr>
          <w:rFonts w:ascii="Times New Roman" w:eastAsia="Aptos" w:hAnsi="Times New Roman" w:cs="Times New Roman"/>
          <w:kern w:val="2"/>
          <w:sz w:val="24"/>
          <w:szCs w:val="24"/>
          <w14:ligatures w14:val="standardContextual"/>
        </w:rPr>
        <w:t xml:space="preserve"> </w:t>
      </w:r>
      <w:r w:rsidR="00413901" w:rsidRPr="00413901">
        <w:rPr>
          <w:rFonts w:ascii="Times New Roman" w:eastAsia="Aptos" w:hAnsi="Times New Roman" w:cs="Times New Roman"/>
          <w:kern w:val="2"/>
          <w:sz w:val="24"/>
          <w:szCs w:val="24"/>
          <w14:ligatures w14:val="standardContextual"/>
        </w:rPr>
        <w:t xml:space="preserve">HTM on seisukohal, et ka </w:t>
      </w:r>
      <w:proofErr w:type="spellStart"/>
      <w:r w:rsidR="00413901" w:rsidRPr="00413901">
        <w:rPr>
          <w:rFonts w:ascii="Times New Roman" w:eastAsia="Aptos" w:hAnsi="Times New Roman" w:cs="Times New Roman"/>
          <w:kern w:val="2"/>
          <w:sz w:val="24"/>
          <w:szCs w:val="24"/>
          <w14:ligatures w14:val="standardContextual"/>
        </w:rPr>
        <w:t>välisturismile</w:t>
      </w:r>
      <w:proofErr w:type="spellEnd"/>
      <w:r w:rsidR="00413901" w:rsidRPr="00413901">
        <w:rPr>
          <w:rFonts w:ascii="Times New Roman" w:eastAsia="Aptos" w:hAnsi="Times New Roman" w:cs="Times New Roman"/>
          <w:kern w:val="2"/>
          <w:sz w:val="24"/>
          <w:szCs w:val="24"/>
          <w14:ligatures w14:val="standardContextual"/>
        </w:rPr>
        <w:t xml:space="preserve"> suunatud valdkondades on värbamine paindlik ja kehtiv regulatsioon võimaldab eesti keel</w:t>
      </w:r>
      <w:r w:rsidR="00413901">
        <w:rPr>
          <w:rFonts w:ascii="Times New Roman" w:eastAsia="Aptos" w:hAnsi="Times New Roman" w:cs="Times New Roman"/>
          <w:kern w:val="2"/>
          <w:sz w:val="24"/>
          <w:szCs w:val="24"/>
          <w14:ligatures w14:val="standardContextual"/>
        </w:rPr>
        <w:t xml:space="preserve">t omandada </w:t>
      </w:r>
      <w:r w:rsidR="00413901" w:rsidRPr="00413901">
        <w:rPr>
          <w:rFonts w:ascii="Times New Roman" w:eastAsia="Aptos" w:hAnsi="Times New Roman" w:cs="Times New Roman"/>
          <w:kern w:val="2"/>
          <w:sz w:val="24"/>
          <w:szCs w:val="24"/>
          <w14:ligatures w14:val="standardContextual"/>
        </w:rPr>
        <w:t>tööle asu</w:t>
      </w:r>
      <w:r w:rsidR="00413901">
        <w:rPr>
          <w:rFonts w:ascii="Times New Roman" w:eastAsia="Aptos" w:hAnsi="Times New Roman" w:cs="Times New Roman"/>
          <w:kern w:val="2"/>
          <w:sz w:val="24"/>
          <w:szCs w:val="24"/>
          <w14:ligatures w14:val="standardContextual"/>
        </w:rPr>
        <w:t>des</w:t>
      </w:r>
      <w:r w:rsidR="00413901" w:rsidRPr="00413901">
        <w:rPr>
          <w:rFonts w:ascii="Times New Roman" w:eastAsia="Aptos" w:hAnsi="Times New Roman" w:cs="Times New Roman"/>
          <w:kern w:val="2"/>
          <w:sz w:val="24"/>
          <w:szCs w:val="24"/>
          <w14:ligatures w14:val="standardContextual"/>
        </w:rPr>
        <w:t>.</w:t>
      </w:r>
    </w:p>
    <w:p w14:paraId="638A2B12" w14:textId="5FCFCBC5" w:rsidR="00706328" w:rsidRPr="00F01ED4" w:rsidRDefault="00CC2AA6" w:rsidP="00D212A0">
      <w:pPr>
        <w:spacing w:after="0" w:line="26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MKM küll toetab </w:t>
      </w:r>
      <w:r w:rsidRPr="00D212A0">
        <w:rPr>
          <w:rFonts w:ascii="Times New Roman" w:eastAsia="Aptos" w:hAnsi="Times New Roman" w:cs="Times New Roman"/>
          <w:kern w:val="2"/>
          <w:sz w:val="24"/>
          <w:szCs w:val="24"/>
          <w14:ligatures w14:val="standardContextual"/>
        </w:rPr>
        <w:t>viipekeele osas õigusselguse loomist</w:t>
      </w:r>
      <w:r>
        <w:rPr>
          <w:rFonts w:ascii="Times New Roman" w:eastAsia="Aptos" w:hAnsi="Times New Roman" w:cs="Times New Roman"/>
          <w:kern w:val="2"/>
          <w:sz w:val="24"/>
          <w:szCs w:val="24"/>
          <w14:ligatures w14:val="standardContextual"/>
        </w:rPr>
        <w:t>, kuid v</w:t>
      </w:r>
      <w:r w:rsidR="00706328" w:rsidRPr="00F01ED4">
        <w:rPr>
          <w:rFonts w:ascii="Times New Roman" w:eastAsia="Aptos" w:hAnsi="Times New Roman" w:cs="Times New Roman"/>
          <w:kern w:val="2"/>
          <w:sz w:val="24"/>
          <w:szCs w:val="24"/>
          <w14:ligatures w14:val="standardContextual"/>
        </w:rPr>
        <w:t>iipekeele terminiga seonduva muudatuse tulemusena ei tohi viipekeele kasutamise olukord Eestis halveneda.</w:t>
      </w:r>
      <w:r>
        <w:rPr>
          <w:rFonts w:ascii="Times New Roman" w:eastAsia="Aptos" w:hAnsi="Times New Roman" w:cs="Times New Roman"/>
          <w:kern w:val="2"/>
          <w:sz w:val="24"/>
          <w:szCs w:val="24"/>
          <w14:ligatures w14:val="standardContextual"/>
        </w:rPr>
        <w:t xml:space="preserve"> Võttes arvesse kogukondade tagasisidet </w:t>
      </w:r>
      <w:proofErr w:type="spellStart"/>
      <w:r>
        <w:rPr>
          <w:rFonts w:ascii="Times New Roman" w:eastAsia="Aptos" w:hAnsi="Times New Roman" w:cs="Times New Roman"/>
          <w:kern w:val="2"/>
          <w:sz w:val="24"/>
          <w:szCs w:val="24"/>
          <w14:ligatures w14:val="standardContextual"/>
        </w:rPr>
        <w:t>KeeleS</w:t>
      </w:r>
      <w:r w:rsidR="00F03580">
        <w:rPr>
          <w:rFonts w:ascii="Times New Roman" w:eastAsia="Aptos" w:hAnsi="Times New Roman" w:cs="Times New Roman"/>
          <w:kern w:val="2"/>
          <w:sz w:val="24"/>
          <w:szCs w:val="24"/>
          <w14:ligatures w14:val="standardContextual"/>
        </w:rPr>
        <w:t>-i</w:t>
      </w:r>
      <w:proofErr w:type="spellEnd"/>
      <w:r>
        <w:rPr>
          <w:rFonts w:ascii="Times New Roman" w:eastAsia="Aptos" w:hAnsi="Times New Roman" w:cs="Times New Roman"/>
          <w:kern w:val="2"/>
          <w:sz w:val="24"/>
          <w:szCs w:val="24"/>
          <w14:ligatures w14:val="standardContextual"/>
        </w:rPr>
        <w:t xml:space="preserve"> muutmise eelnõule ja Õiguskantsleri büroo seisukohta, et </w:t>
      </w:r>
      <w:proofErr w:type="spellStart"/>
      <w:r>
        <w:rPr>
          <w:rFonts w:ascii="Times New Roman" w:eastAsia="Aptos" w:hAnsi="Times New Roman" w:cs="Times New Roman"/>
          <w:kern w:val="2"/>
          <w:sz w:val="24"/>
          <w:szCs w:val="24"/>
          <w14:ligatures w14:val="standardContextual"/>
        </w:rPr>
        <w:t>KeeleS</w:t>
      </w:r>
      <w:proofErr w:type="spellEnd"/>
      <w:r>
        <w:rPr>
          <w:rFonts w:ascii="Times New Roman" w:eastAsia="Aptos" w:hAnsi="Times New Roman" w:cs="Times New Roman"/>
          <w:kern w:val="2"/>
          <w:sz w:val="24"/>
          <w:szCs w:val="24"/>
          <w14:ligatures w14:val="standardContextual"/>
        </w:rPr>
        <w:t xml:space="preserve"> ei vaja õigusselguse loomiseks muutmist, </w:t>
      </w:r>
      <w:r w:rsidR="00D80D82">
        <w:rPr>
          <w:rFonts w:ascii="Times New Roman" w:eastAsia="Aptos" w:hAnsi="Times New Roman" w:cs="Times New Roman"/>
          <w:kern w:val="2"/>
          <w:sz w:val="24"/>
          <w:szCs w:val="24"/>
          <w14:ligatures w14:val="standardContextual"/>
        </w:rPr>
        <w:t>jätab HTM viipekeelt pu</w:t>
      </w:r>
      <w:r w:rsidR="00C77B1E">
        <w:rPr>
          <w:rFonts w:ascii="Times New Roman" w:eastAsia="Aptos" w:hAnsi="Times New Roman" w:cs="Times New Roman"/>
          <w:kern w:val="2"/>
          <w:sz w:val="24"/>
          <w:szCs w:val="24"/>
          <w14:ligatures w14:val="standardContextual"/>
        </w:rPr>
        <w:t>u</w:t>
      </w:r>
      <w:r w:rsidR="00D80D82">
        <w:rPr>
          <w:rFonts w:ascii="Times New Roman" w:eastAsia="Aptos" w:hAnsi="Times New Roman" w:cs="Times New Roman"/>
          <w:kern w:val="2"/>
          <w:sz w:val="24"/>
          <w:szCs w:val="24"/>
          <w14:ligatures w14:val="standardContextual"/>
        </w:rPr>
        <w:t>dutavad sätted muutmata.</w:t>
      </w:r>
    </w:p>
    <w:p w14:paraId="46A3471A" w14:textId="2041FF15"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w:t>
      </w:r>
      <w:r w:rsidR="005160B0" w:rsidRPr="00F01ED4">
        <w:rPr>
          <w:rFonts w:ascii="Times New Roman" w:eastAsia="Aptos" w:hAnsi="Times New Roman" w:cs="Times New Roman"/>
          <w:kern w:val="2"/>
          <w:sz w:val="24"/>
          <w:szCs w:val="24"/>
          <w14:ligatures w14:val="standardContextual"/>
        </w:rPr>
        <w:t xml:space="preserve">KM </w:t>
      </w:r>
      <w:r w:rsidR="0090030D">
        <w:rPr>
          <w:rFonts w:ascii="Times New Roman" w:eastAsia="Aptos" w:hAnsi="Times New Roman" w:cs="Times New Roman"/>
          <w:kern w:val="2"/>
          <w:sz w:val="24"/>
          <w:szCs w:val="24"/>
          <w14:ligatures w14:val="standardContextual"/>
        </w:rPr>
        <w:t xml:space="preserve">teeb ettepaneku </w:t>
      </w:r>
      <w:r w:rsidRPr="00F01ED4">
        <w:rPr>
          <w:rFonts w:ascii="Times New Roman" w:eastAsia="Aptos" w:hAnsi="Times New Roman" w:cs="Times New Roman"/>
          <w:kern w:val="2"/>
          <w:sz w:val="24"/>
          <w:szCs w:val="24"/>
          <w14:ligatures w14:val="standardContextual"/>
        </w:rPr>
        <w:t xml:space="preserve">reguleerida arekeele (lihtsa keele) kasutamine, et avalikkusele suunatud ja kogu ühiskonda puudutav oluline riiklik </w:t>
      </w:r>
      <w:r w:rsidR="00C77B1E">
        <w:rPr>
          <w:rFonts w:ascii="Times New Roman" w:eastAsia="Aptos" w:hAnsi="Times New Roman" w:cs="Times New Roman"/>
          <w:kern w:val="2"/>
          <w:sz w:val="24"/>
          <w:szCs w:val="24"/>
          <w14:ligatures w14:val="standardContextual"/>
        </w:rPr>
        <w:t>teave</w:t>
      </w:r>
      <w:r w:rsidRPr="00F01ED4">
        <w:rPr>
          <w:rFonts w:ascii="Times New Roman" w:eastAsia="Aptos" w:hAnsi="Times New Roman" w:cs="Times New Roman"/>
          <w:kern w:val="2"/>
          <w:sz w:val="24"/>
          <w:szCs w:val="24"/>
          <w14:ligatures w14:val="standardContextual"/>
        </w:rPr>
        <w:t xml:space="preserve"> esitatakse lisaks eesti kirjakeelele ka eesti viipekeeles ja arekeeles. H</w:t>
      </w:r>
      <w:r w:rsidR="005160B0" w:rsidRPr="00F01ED4">
        <w:rPr>
          <w:rFonts w:ascii="Times New Roman" w:eastAsia="Aptos" w:hAnsi="Times New Roman" w:cs="Times New Roman"/>
          <w:kern w:val="2"/>
          <w:sz w:val="24"/>
          <w:szCs w:val="24"/>
          <w14:ligatures w14:val="standardContextual"/>
        </w:rPr>
        <w:t>TM</w:t>
      </w:r>
      <w:r w:rsidRPr="00F01ED4">
        <w:rPr>
          <w:rFonts w:ascii="Times New Roman" w:eastAsia="Aptos" w:hAnsi="Times New Roman" w:cs="Times New Roman"/>
          <w:kern w:val="2"/>
          <w:sz w:val="24"/>
          <w:szCs w:val="24"/>
          <w14:ligatures w14:val="standardContextual"/>
        </w:rPr>
        <w:t xml:space="preserve"> on seisukohal, et nii võõrkeelde tõlkimise ja võõrkeeles teenuste osutamise </w:t>
      </w:r>
      <w:r w:rsidR="0090030D">
        <w:rPr>
          <w:rFonts w:ascii="Times New Roman" w:eastAsia="Aptos" w:hAnsi="Times New Roman" w:cs="Times New Roman"/>
          <w:kern w:val="2"/>
          <w:sz w:val="24"/>
          <w:szCs w:val="24"/>
          <w14:ligatures w14:val="standardContextual"/>
        </w:rPr>
        <w:t>kui arekeele kasutamise otsustus</w:t>
      </w:r>
      <w:r w:rsidRPr="00F01ED4">
        <w:rPr>
          <w:rFonts w:ascii="Times New Roman" w:eastAsia="Aptos" w:hAnsi="Times New Roman" w:cs="Times New Roman"/>
          <w:kern w:val="2"/>
          <w:sz w:val="24"/>
          <w:szCs w:val="24"/>
          <w14:ligatures w14:val="standardContextual"/>
        </w:rPr>
        <w:t xml:space="preserve"> peaks jääma iga asutuse pädevusse. Iga</w:t>
      </w:r>
      <w:r w:rsidR="005160B0" w:rsidRPr="00F01ED4">
        <w:rPr>
          <w:rFonts w:ascii="Times New Roman" w:eastAsia="Aptos" w:hAnsi="Times New Roman" w:cs="Times New Roman"/>
          <w:kern w:val="2"/>
          <w:sz w:val="24"/>
          <w:szCs w:val="24"/>
          <w14:ligatures w14:val="standardContextual"/>
        </w:rPr>
        <w:t>s</w:t>
      </w:r>
      <w:r w:rsidRPr="00F01ED4">
        <w:rPr>
          <w:rFonts w:ascii="Times New Roman" w:eastAsia="Aptos" w:hAnsi="Times New Roman" w:cs="Times New Roman"/>
          <w:kern w:val="2"/>
          <w:sz w:val="24"/>
          <w:szCs w:val="24"/>
          <w14:ligatures w14:val="standardContextual"/>
        </w:rPr>
        <w:t xml:space="preserve"> valdkon</w:t>
      </w:r>
      <w:r w:rsidR="005160B0" w:rsidRPr="00F01ED4">
        <w:rPr>
          <w:rFonts w:ascii="Times New Roman" w:eastAsia="Aptos" w:hAnsi="Times New Roman" w:cs="Times New Roman"/>
          <w:kern w:val="2"/>
          <w:sz w:val="24"/>
          <w:szCs w:val="24"/>
          <w14:ligatures w14:val="standardContextual"/>
        </w:rPr>
        <w:t>nas tuleb ette</w:t>
      </w:r>
      <w:r w:rsidRPr="00F01ED4">
        <w:rPr>
          <w:rFonts w:ascii="Times New Roman" w:eastAsia="Aptos" w:hAnsi="Times New Roman" w:cs="Times New Roman"/>
          <w:kern w:val="2"/>
          <w:sz w:val="24"/>
          <w:szCs w:val="24"/>
          <w14:ligatures w14:val="standardContextual"/>
        </w:rPr>
        <w:t xml:space="preserve"> erinevaid olukordi, mistõttu peaks</w:t>
      </w:r>
      <w:r w:rsidR="0090030D">
        <w:rPr>
          <w:rFonts w:ascii="Times New Roman" w:eastAsia="Aptos" w:hAnsi="Times New Roman" w:cs="Times New Roman"/>
          <w:kern w:val="2"/>
          <w:sz w:val="24"/>
          <w:szCs w:val="24"/>
          <w14:ligatures w14:val="standardContextual"/>
        </w:rPr>
        <w:t xml:space="preserve"> eeskätt</w:t>
      </w:r>
      <w:r w:rsidRPr="00F01ED4">
        <w:rPr>
          <w:rFonts w:ascii="Times New Roman" w:eastAsia="Aptos" w:hAnsi="Times New Roman" w:cs="Times New Roman"/>
          <w:kern w:val="2"/>
          <w:sz w:val="24"/>
          <w:szCs w:val="24"/>
          <w14:ligatures w14:val="standardContextual"/>
        </w:rPr>
        <w:t xml:space="preserve"> valdkonna eestvedaja analüüsi</w:t>
      </w:r>
      <w:r w:rsidR="0090030D">
        <w:rPr>
          <w:rFonts w:ascii="Times New Roman" w:eastAsia="Aptos" w:hAnsi="Times New Roman" w:cs="Times New Roman"/>
          <w:kern w:val="2"/>
          <w:sz w:val="24"/>
          <w:szCs w:val="24"/>
          <w14:ligatures w14:val="standardContextual"/>
        </w:rPr>
        <w:t>ma</w:t>
      </w:r>
      <w:r w:rsidRPr="00F01ED4">
        <w:rPr>
          <w:rFonts w:ascii="Times New Roman" w:eastAsia="Aptos" w:hAnsi="Times New Roman" w:cs="Times New Roman"/>
          <w:kern w:val="2"/>
          <w:sz w:val="24"/>
          <w:szCs w:val="24"/>
          <w14:ligatures w14:val="standardContextual"/>
        </w:rPr>
        <w:t xml:space="preserve"> </w:t>
      </w:r>
      <w:r w:rsidR="005160B0" w:rsidRPr="00F01ED4">
        <w:rPr>
          <w:rFonts w:ascii="Times New Roman" w:eastAsia="Aptos" w:hAnsi="Times New Roman" w:cs="Times New Roman"/>
          <w:kern w:val="2"/>
          <w:sz w:val="24"/>
          <w:szCs w:val="24"/>
          <w14:ligatures w14:val="standardContextual"/>
        </w:rPr>
        <w:t xml:space="preserve">tõlkimise vajadust </w:t>
      </w:r>
      <w:r w:rsidR="0090030D">
        <w:rPr>
          <w:rFonts w:ascii="Times New Roman" w:eastAsia="Aptos" w:hAnsi="Times New Roman" w:cs="Times New Roman"/>
          <w:kern w:val="2"/>
          <w:sz w:val="24"/>
          <w:szCs w:val="24"/>
          <w14:ligatures w14:val="standardContextual"/>
        </w:rPr>
        <w:t xml:space="preserve">arvestades </w:t>
      </w:r>
      <w:r w:rsidR="0090030D" w:rsidRPr="00F01ED4">
        <w:rPr>
          <w:rFonts w:ascii="Times New Roman" w:eastAsia="Aptos" w:hAnsi="Times New Roman" w:cs="Times New Roman"/>
          <w:kern w:val="2"/>
          <w:sz w:val="24"/>
          <w:szCs w:val="24"/>
          <w14:ligatures w14:val="standardContextual"/>
        </w:rPr>
        <w:t xml:space="preserve">oma </w:t>
      </w:r>
      <w:r w:rsidRPr="00F01ED4">
        <w:rPr>
          <w:rFonts w:ascii="Times New Roman" w:eastAsia="Aptos" w:hAnsi="Times New Roman" w:cs="Times New Roman"/>
          <w:kern w:val="2"/>
          <w:sz w:val="24"/>
          <w:szCs w:val="24"/>
          <w14:ligatures w14:val="standardContextual"/>
        </w:rPr>
        <w:t xml:space="preserve">sihtrühma </w:t>
      </w:r>
      <w:r w:rsidR="0090030D">
        <w:rPr>
          <w:rFonts w:ascii="Times New Roman" w:eastAsia="Aptos" w:hAnsi="Times New Roman" w:cs="Times New Roman"/>
          <w:kern w:val="2"/>
          <w:sz w:val="24"/>
          <w:szCs w:val="24"/>
          <w14:ligatures w14:val="standardContextual"/>
        </w:rPr>
        <w:t>huve</w:t>
      </w:r>
      <w:r w:rsidRPr="00F01ED4">
        <w:rPr>
          <w:rFonts w:ascii="Times New Roman" w:eastAsia="Aptos" w:hAnsi="Times New Roman" w:cs="Times New Roman"/>
          <w:kern w:val="2"/>
          <w:sz w:val="24"/>
          <w:szCs w:val="24"/>
          <w14:ligatures w14:val="standardContextual"/>
        </w:rPr>
        <w:t xml:space="preserve"> ja põhiõigus</w:t>
      </w:r>
      <w:r w:rsidR="007A008B">
        <w:rPr>
          <w:rFonts w:ascii="Times New Roman" w:eastAsia="Aptos" w:hAnsi="Times New Roman" w:cs="Times New Roman"/>
          <w:kern w:val="2"/>
          <w:sz w:val="24"/>
          <w:szCs w:val="24"/>
          <w14:ligatures w14:val="standardContextual"/>
        </w:rPr>
        <w:t xml:space="preserve">te kaitset. </w:t>
      </w:r>
      <w:r w:rsidRPr="00F01ED4">
        <w:rPr>
          <w:rFonts w:ascii="Times New Roman" w:eastAsia="Aptos" w:hAnsi="Times New Roman" w:cs="Times New Roman"/>
          <w:kern w:val="2"/>
          <w:sz w:val="24"/>
          <w:szCs w:val="24"/>
          <w14:ligatures w14:val="standardContextual"/>
        </w:rPr>
        <w:t>Küll aga saab H</w:t>
      </w:r>
      <w:r w:rsidR="005160B0" w:rsidRPr="00F01ED4">
        <w:rPr>
          <w:rFonts w:ascii="Times New Roman" w:eastAsia="Aptos" w:hAnsi="Times New Roman" w:cs="Times New Roman"/>
          <w:kern w:val="2"/>
          <w:sz w:val="24"/>
          <w:szCs w:val="24"/>
          <w14:ligatures w14:val="standardContextual"/>
        </w:rPr>
        <w:t xml:space="preserve">TM </w:t>
      </w:r>
      <w:r w:rsidRPr="00F01ED4">
        <w:rPr>
          <w:rFonts w:ascii="Times New Roman" w:eastAsia="Aptos" w:hAnsi="Times New Roman" w:cs="Times New Roman"/>
          <w:kern w:val="2"/>
          <w:sz w:val="24"/>
          <w:szCs w:val="24"/>
          <w14:ligatures w14:val="standardContextual"/>
        </w:rPr>
        <w:t>olla eestvedaja arekeele mõiste sisustamisel ja tekstide hindamiseks vajalike tööriistade arendamisel keeletehnoloogia lahendustega.</w:t>
      </w:r>
    </w:p>
    <w:p w14:paraId="00EB8A10"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671C4494" w14:textId="77777777" w:rsidR="00706328" w:rsidRPr="00F01ED4" w:rsidRDefault="00706328" w:rsidP="00706328">
      <w:pPr>
        <w:spacing w:after="0" w:line="266" w:lineRule="auto"/>
        <w:jc w:val="both"/>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Siseministeerium</w:t>
      </w:r>
    </w:p>
    <w:p w14:paraId="427FC785"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3B1611E2" w14:textId="2874D1F0" w:rsidR="00706328" w:rsidRPr="00F01ED4" w:rsidRDefault="000914B3" w:rsidP="00706328">
      <w:pPr>
        <w:spacing w:after="0" w:line="26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Siseministeerium märgib, et VTK-s oli </w:t>
      </w:r>
      <w:r w:rsidR="007A008B">
        <w:rPr>
          <w:rFonts w:ascii="Times New Roman" w:eastAsia="Aptos" w:hAnsi="Times New Roman" w:cs="Times New Roman"/>
          <w:kern w:val="2"/>
          <w:sz w:val="24"/>
          <w:szCs w:val="24"/>
          <w14:ligatures w14:val="standardContextual"/>
        </w:rPr>
        <w:t>murdekeelte seisundi analüüsi juures tõstatatud murdekeele emakeelena rahvastikuregistris märkimise küsimus. E</w:t>
      </w:r>
      <w:r w:rsidR="007A008B" w:rsidRPr="00F01ED4">
        <w:rPr>
          <w:rFonts w:ascii="Times New Roman" w:eastAsia="Aptos" w:hAnsi="Times New Roman" w:cs="Times New Roman"/>
          <w:kern w:val="2"/>
          <w:sz w:val="24"/>
          <w:szCs w:val="24"/>
          <w14:ligatures w14:val="standardContextual"/>
        </w:rPr>
        <w:t>makeele loendi täiendamise ja näiteks</w:t>
      </w:r>
      <w:r w:rsidR="007A008B">
        <w:rPr>
          <w:rFonts w:ascii="Times New Roman" w:eastAsia="Aptos" w:hAnsi="Times New Roman" w:cs="Times New Roman"/>
          <w:kern w:val="2"/>
          <w:sz w:val="24"/>
          <w:szCs w:val="24"/>
          <w14:ligatures w14:val="standardContextual"/>
        </w:rPr>
        <w:t xml:space="preserve"> rahvastikuregistrisse </w:t>
      </w:r>
      <w:r w:rsidR="007A008B" w:rsidRPr="00F01ED4">
        <w:rPr>
          <w:rFonts w:ascii="Times New Roman" w:eastAsia="Aptos" w:hAnsi="Times New Roman" w:cs="Times New Roman"/>
          <w:kern w:val="2"/>
          <w:sz w:val="24"/>
          <w:szCs w:val="24"/>
          <w14:ligatures w14:val="standardContextual"/>
        </w:rPr>
        <w:t>teise emakeele lisa</w:t>
      </w:r>
      <w:r w:rsidR="007A008B">
        <w:rPr>
          <w:rFonts w:ascii="Times New Roman" w:eastAsia="Aptos" w:hAnsi="Times New Roman" w:cs="Times New Roman"/>
          <w:kern w:val="2"/>
          <w:sz w:val="24"/>
          <w:szCs w:val="24"/>
          <w14:ligatures w14:val="standardContextual"/>
        </w:rPr>
        <w:t xml:space="preserve">mise korral, teeb Siseministeerium ettepaneku </w:t>
      </w:r>
      <w:r w:rsidR="00706328" w:rsidRPr="00F01ED4">
        <w:rPr>
          <w:rFonts w:ascii="Times New Roman" w:eastAsia="Aptos" w:hAnsi="Times New Roman" w:cs="Times New Roman"/>
          <w:kern w:val="2"/>
          <w:sz w:val="24"/>
          <w:szCs w:val="24"/>
          <w14:ligatures w14:val="standardContextual"/>
        </w:rPr>
        <w:t xml:space="preserve">analüüsida </w:t>
      </w:r>
      <w:proofErr w:type="spellStart"/>
      <w:r w:rsidR="00423A35">
        <w:rPr>
          <w:rFonts w:ascii="Times New Roman" w:eastAsia="Aptos" w:hAnsi="Times New Roman" w:cs="Times New Roman"/>
          <w:kern w:val="2"/>
          <w:sz w:val="24"/>
          <w:szCs w:val="24"/>
          <w14:ligatures w14:val="standardContextual"/>
        </w:rPr>
        <w:t>KeeleS-i</w:t>
      </w:r>
      <w:proofErr w:type="spellEnd"/>
      <w:r w:rsidR="00423A35">
        <w:rPr>
          <w:rFonts w:ascii="Times New Roman" w:eastAsia="Aptos" w:hAnsi="Times New Roman" w:cs="Times New Roman"/>
          <w:kern w:val="2"/>
          <w:sz w:val="24"/>
          <w:szCs w:val="24"/>
          <w14:ligatures w14:val="standardContextual"/>
        </w:rPr>
        <w:t xml:space="preserve"> </w:t>
      </w:r>
      <w:r w:rsidR="003A4C24">
        <w:rPr>
          <w:rFonts w:ascii="Times New Roman" w:eastAsia="Aptos" w:hAnsi="Times New Roman" w:cs="Times New Roman"/>
          <w:kern w:val="2"/>
          <w:sz w:val="24"/>
          <w:szCs w:val="24"/>
          <w14:ligatures w14:val="standardContextual"/>
        </w:rPr>
        <w:t>§-</w:t>
      </w:r>
      <w:proofErr w:type="spellStart"/>
      <w:r w:rsidR="003A4C24">
        <w:rPr>
          <w:rFonts w:ascii="Times New Roman" w:eastAsia="Aptos" w:hAnsi="Times New Roman" w:cs="Times New Roman"/>
          <w:kern w:val="2"/>
          <w:sz w:val="24"/>
          <w:szCs w:val="24"/>
          <w14:ligatures w14:val="standardContextual"/>
        </w:rPr>
        <w:t>ide</w:t>
      </w:r>
      <w:proofErr w:type="spellEnd"/>
      <w:r w:rsidR="00706328" w:rsidRPr="00F01ED4">
        <w:rPr>
          <w:rFonts w:ascii="Times New Roman" w:eastAsia="Aptos" w:hAnsi="Times New Roman" w:cs="Times New Roman"/>
          <w:kern w:val="2"/>
          <w:sz w:val="24"/>
          <w:szCs w:val="24"/>
          <w14:ligatures w14:val="standardContextual"/>
        </w:rPr>
        <w:t xml:space="preserve"> 9</w:t>
      </w:r>
      <w:r w:rsidR="00423A35">
        <w:rPr>
          <w:rFonts w:ascii="Times New Roman" w:eastAsia="Aptos" w:hAnsi="Times New Roman" w:cs="Times New Roman"/>
          <w:kern w:val="2"/>
          <w:sz w:val="24"/>
          <w:szCs w:val="24"/>
          <w14:ligatures w14:val="standardContextual"/>
        </w:rPr>
        <w:t xml:space="preserve"> (vähemusrahvuste keele kasutamise õigus)</w:t>
      </w:r>
      <w:r w:rsidR="00706328" w:rsidRPr="00F01ED4">
        <w:rPr>
          <w:rFonts w:ascii="Times New Roman" w:eastAsia="Aptos" w:hAnsi="Times New Roman" w:cs="Times New Roman"/>
          <w:kern w:val="2"/>
          <w:sz w:val="24"/>
          <w:szCs w:val="24"/>
          <w14:ligatures w14:val="standardContextual"/>
        </w:rPr>
        <w:t xml:space="preserve"> ja 11</w:t>
      </w:r>
      <w:r w:rsidR="00423A35">
        <w:rPr>
          <w:rFonts w:ascii="Times New Roman" w:eastAsia="Aptos" w:hAnsi="Times New Roman" w:cs="Times New Roman"/>
          <w:kern w:val="2"/>
          <w:sz w:val="24"/>
          <w:szCs w:val="24"/>
          <w14:ligatures w14:val="standardContextual"/>
        </w:rPr>
        <w:t xml:space="preserve"> (püsielaniku keele kasutamine asjaajamiskeelena)</w:t>
      </w:r>
      <w:r w:rsidR="00706328" w:rsidRPr="00F01ED4">
        <w:rPr>
          <w:rFonts w:ascii="Times New Roman" w:eastAsia="Aptos" w:hAnsi="Times New Roman" w:cs="Times New Roman"/>
          <w:kern w:val="2"/>
          <w:sz w:val="24"/>
          <w:szCs w:val="24"/>
          <w14:ligatures w14:val="standardContextual"/>
        </w:rPr>
        <w:t xml:space="preserve"> rakendumise asjaolusid. Täpsustamist vajab, kas ka mitme emakeelega </w:t>
      </w:r>
      <w:r w:rsidR="003A4C24">
        <w:rPr>
          <w:rFonts w:ascii="Times New Roman" w:eastAsia="Aptos" w:hAnsi="Times New Roman" w:cs="Times New Roman"/>
          <w:kern w:val="2"/>
          <w:sz w:val="24"/>
          <w:szCs w:val="24"/>
          <w14:ligatures w14:val="standardContextual"/>
        </w:rPr>
        <w:t>inimeste</w:t>
      </w:r>
      <w:r w:rsidR="00706328" w:rsidRPr="00F01ED4">
        <w:rPr>
          <w:rFonts w:ascii="Times New Roman" w:eastAsia="Aptos" w:hAnsi="Times New Roman" w:cs="Times New Roman"/>
          <w:kern w:val="2"/>
          <w:sz w:val="24"/>
          <w:szCs w:val="24"/>
          <w14:ligatures w14:val="standardContextual"/>
        </w:rPr>
        <w:t>le, k</w:t>
      </w:r>
      <w:r w:rsidR="005160B0" w:rsidRPr="00F01ED4">
        <w:rPr>
          <w:rFonts w:ascii="Times New Roman" w:eastAsia="Aptos" w:hAnsi="Times New Roman" w:cs="Times New Roman"/>
          <w:kern w:val="2"/>
          <w:sz w:val="24"/>
          <w:szCs w:val="24"/>
          <w14:ligatures w14:val="standardContextual"/>
        </w:rPr>
        <w:t>elle</w:t>
      </w:r>
      <w:r w:rsidR="00706328" w:rsidRPr="00F01ED4">
        <w:rPr>
          <w:rFonts w:ascii="Times New Roman" w:eastAsia="Aptos" w:hAnsi="Times New Roman" w:cs="Times New Roman"/>
          <w:kern w:val="2"/>
          <w:sz w:val="24"/>
          <w:szCs w:val="24"/>
          <w14:ligatures w14:val="standardContextual"/>
        </w:rPr>
        <w:t xml:space="preserve"> üks emakeeltest on eesti keel, rakenduvad paragrahvides sätestatud õigused. </w:t>
      </w:r>
      <w:r w:rsidR="00047156">
        <w:rPr>
          <w:rFonts w:ascii="Times New Roman" w:eastAsia="Aptos" w:hAnsi="Times New Roman" w:cs="Times New Roman"/>
          <w:kern w:val="2"/>
          <w:sz w:val="24"/>
          <w:szCs w:val="24"/>
          <w14:ligatures w14:val="standardContextual"/>
        </w:rPr>
        <w:t xml:space="preserve">Kui inimese üheks emakeeleks on eesti keel, siis talle kui riigikeelt emakeelena kõnelejale </w:t>
      </w:r>
      <w:proofErr w:type="spellStart"/>
      <w:r w:rsidR="00047156">
        <w:rPr>
          <w:rFonts w:ascii="Times New Roman" w:eastAsia="Aptos" w:hAnsi="Times New Roman" w:cs="Times New Roman"/>
          <w:kern w:val="2"/>
          <w:sz w:val="24"/>
          <w:szCs w:val="24"/>
          <w14:ligatures w14:val="standardContextual"/>
        </w:rPr>
        <w:t>KeeleS-i</w:t>
      </w:r>
      <w:proofErr w:type="spellEnd"/>
      <w:r w:rsidR="00047156">
        <w:rPr>
          <w:rFonts w:ascii="Times New Roman" w:eastAsia="Aptos" w:hAnsi="Times New Roman" w:cs="Times New Roman"/>
          <w:kern w:val="2"/>
          <w:sz w:val="24"/>
          <w:szCs w:val="24"/>
          <w14:ligatures w14:val="standardContextual"/>
        </w:rPr>
        <w:t xml:space="preserve"> §-</w:t>
      </w:r>
      <w:proofErr w:type="spellStart"/>
      <w:r w:rsidR="00047156">
        <w:rPr>
          <w:rFonts w:ascii="Times New Roman" w:eastAsia="Aptos" w:hAnsi="Times New Roman" w:cs="Times New Roman"/>
          <w:kern w:val="2"/>
          <w:sz w:val="24"/>
          <w:szCs w:val="24"/>
          <w14:ligatures w14:val="standardContextual"/>
        </w:rPr>
        <w:t>ide</w:t>
      </w:r>
      <w:proofErr w:type="spellEnd"/>
      <w:r w:rsidR="00047156">
        <w:rPr>
          <w:rFonts w:ascii="Times New Roman" w:eastAsia="Aptos" w:hAnsi="Times New Roman" w:cs="Times New Roman"/>
          <w:kern w:val="2"/>
          <w:sz w:val="24"/>
          <w:szCs w:val="24"/>
          <w14:ligatures w14:val="standardContextual"/>
        </w:rPr>
        <w:t xml:space="preserve"> 9 ja 11 õigused ei laiene. </w:t>
      </w:r>
      <w:r w:rsidR="00274CCE" w:rsidRPr="00F01ED4">
        <w:rPr>
          <w:rFonts w:ascii="Times New Roman" w:eastAsia="Aptos" w:hAnsi="Times New Roman" w:cs="Times New Roman"/>
          <w:kern w:val="2"/>
          <w:sz w:val="24"/>
          <w:szCs w:val="24"/>
          <w14:ligatures w14:val="standardContextual"/>
        </w:rPr>
        <w:t>HTM</w:t>
      </w:r>
      <w:r w:rsidR="00423A35">
        <w:rPr>
          <w:rFonts w:ascii="Times New Roman" w:eastAsia="Aptos" w:hAnsi="Times New Roman" w:cs="Times New Roman"/>
          <w:kern w:val="2"/>
          <w:sz w:val="24"/>
          <w:szCs w:val="24"/>
          <w14:ligatures w14:val="standardContextual"/>
        </w:rPr>
        <w:t xml:space="preserve"> leiab, et eeskätt vajab nii murdekeelte kui teise emakeele märkimise õigus</w:t>
      </w:r>
      <w:r w:rsidR="003A4C24" w:rsidRPr="003A4C24">
        <w:rPr>
          <w:rFonts w:ascii="Times New Roman" w:eastAsia="Aptos" w:hAnsi="Times New Roman" w:cs="Times New Roman"/>
          <w:kern w:val="2"/>
          <w:sz w:val="24"/>
          <w:szCs w:val="24"/>
          <w14:ligatures w14:val="standardContextual"/>
        </w:rPr>
        <w:t xml:space="preserve"> </w:t>
      </w:r>
      <w:r w:rsidR="003A4C24">
        <w:rPr>
          <w:rFonts w:ascii="Times New Roman" w:eastAsia="Aptos" w:hAnsi="Times New Roman" w:cs="Times New Roman"/>
          <w:kern w:val="2"/>
          <w:sz w:val="24"/>
          <w:szCs w:val="24"/>
          <w14:ligatures w14:val="standardContextual"/>
        </w:rPr>
        <w:t>lahendamist</w:t>
      </w:r>
      <w:r w:rsidR="00423A35">
        <w:rPr>
          <w:rFonts w:ascii="Times New Roman" w:eastAsia="Aptos" w:hAnsi="Times New Roman" w:cs="Times New Roman"/>
          <w:kern w:val="2"/>
          <w:sz w:val="24"/>
          <w:szCs w:val="24"/>
          <w14:ligatures w14:val="standardContextual"/>
        </w:rPr>
        <w:t xml:space="preserve"> enesemääratlemise õigus</w:t>
      </w:r>
      <w:r w:rsidR="003A4C24">
        <w:rPr>
          <w:rFonts w:ascii="Times New Roman" w:eastAsia="Aptos" w:hAnsi="Times New Roman" w:cs="Times New Roman"/>
          <w:kern w:val="2"/>
          <w:sz w:val="24"/>
          <w:szCs w:val="24"/>
          <w14:ligatures w14:val="standardContextual"/>
        </w:rPr>
        <w:t>ena</w:t>
      </w:r>
      <w:r w:rsidR="00423A35">
        <w:rPr>
          <w:rFonts w:ascii="Times New Roman" w:eastAsia="Aptos" w:hAnsi="Times New Roman" w:cs="Times New Roman"/>
          <w:kern w:val="2"/>
          <w:sz w:val="24"/>
          <w:szCs w:val="24"/>
          <w14:ligatures w14:val="standardContextual"/>
        </w:rPr>
        <w:t xml:space="preserve">. </w:t>
      </w:r>
      <w:r w:rsidR="00047156">
        <w:rPr>
          <w:rFonts w:ascii="Times New Roman" w:eastAsia="Aptos" w:hAnsi="Times New Roman" w:cs="Times New Roman"/>
          <w:kern w:val="2"/>
          <w:sz w:val="24"/>
          <w:szCs w:val="24"/>
          <w14:ligatures w14:val="standardContextual"/>
        </w:rPr>
        <w:t xml:space="preserve">Rahvastikuregistris peab olema võimalus lisada rohkem kui üht emakeelt, sh Eesti murdekeeli. Mitmikidentiteet on tavapärane paljudele inimestele. </w:t>
      </w:r>
    </w:p>
    <w:p w14:paraId="58B8D967"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7DC5B8A0" w14:textId="0FA74F27" w:rsidR="00240DA6" w:rsidRPr="00F01ED4" w:rsidRDefault="00240DA6" w:rsidP="00240DA6">
      <w:pPr>
        <w:spacing w:after="0" w:line="266" w:lineRule="auto"/>
        <w:jc w:val="both"/>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Riigikantselei</w:t>
      </w:r>
    </w:p>
    <w:p w14:paraId="2548CD29" w14:textId="77777777" w:rsidR="00240DA6" w:rsidRPr="00F01ED4" w:rsidRDefault="00240DA6" w:rsidP="00240DA6">
      <w:pPr>
        <w:spacing w:after="0" w:line="266" w:lineRule="auto"/>
        <w:jc w:val="both"/>
        <w:rPr>
          <w:rFonts w:ascii="Times New Roman" w:eastAsia="Aptos" w:hAnsi="Times New Roman" w:cs="Times New Roman"/>
          <w:kern w:val="2"/>
          <w:sz w:val="24"/>
          <w:szCs w:val="24"/>
          <w14:ligatures w14:val="standardContextual"/>
        </w:rPr>
      </w:pPr>
    </w:p>
    <w:p w14:paraId="74F35B42" w14:textId="5FA3FD89" w:rsidR="00240DA6" w:rsidRPr="00F01ED4" w:rsidRDefault="00240DA6" w:rsidP="00240DA6">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Riigikantselei pakkus, et </w:t>
      </w:r>
      <w:proofErr w:type="spellStart"/>
      <w:r w:rsidR="001A2ABC">
        <w:rPr>
          <w:rFonts w:ascii="Times New Roman" w:eastAsia="Aptos" w:hAnsi="Times New Roman" w:cs="Times New Roman"/>
          <w:kern w:val="2"/>
          <w:sz w:val="24"/>
          <w:szCs w:val="24"/>
          <w14:ligatures w14:val="standardContextual"/>
        </w:rPr>
        <w:t>KeeleS-i</w:t>
      </w:r>
      <w:proofErr w:type="spellEnd"/>
      <w:r w:rsidR="001A2ABC">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 xml:space="preserve">eelnõu väljatöötamiseks tasuks kaaluda taotleda toetust Riigikantselei koosloome kiirendist. Koosloome kiirendi eesmärk on soodustada valdkondade </w:t>
      </w:r>
      <w:r w:rsidRPr="00F01ED4">
        <w:rPr>
          <w:rFonts w:ascii="Times New Roman" w:eastAsia="Aptos" w:hAnsi="Times New Roman" w:cs="Times New Roman"/>
          <w:kern w:val="2"/>
          <w:sz w:val="24"/>
          <w:szCs w:val="24"/>
          <w14:ligatures w14:val="standardContextual"/>
        </w:rPr>
        <w:lastRenderedPageBreak/>
        <w:t>ülest koosloomet, sh vajaduse korral kaasates koosloome eksperte ning käitumisteadlasi. V</w:t>
      </w:r>
      <w:r w:rsidR="00BE7ECA">
        <w:rPr>
          <w:rFonts w:ascii="Times New Roman" w:eastAsia="Aptos" w:hAnsi="Times New Roman" w:cs="Times New Roman"/>
          <w:kern w:val="2"/>
          <w:sz w:val="24"/>
          <w:szCs w:val="24"/>
          <w14:ligatures w14:val="standardContextual"/>
        </w:rPr>
        <w:t>TK-</w:t>
      </w:r>
      <w:proofErr w:type="spellStart"/>
      <w:r w:rsidRPr="00F01ED4">
        <w:rPr>
          <w:rFonts w:ascii="Times New Roman" w:eastAsia="Aptos" w:hAnsi="Times New Roman" w:cs="Times New Roman"/>
          <w:kern w:val="2"/>
          <w:sz w:val="24"/>
          <w:szCs w:val="24"/>
          <w14:ligatures w14:val="standardContextual"/>
        </w:rPr>
        <w:t>le</w:t>
      </w:r>
      <w:proofErr w:type="spellEnd"/>
      <w:r w:rsidRPr="00F01ED4">
        <w:rPr>
          <w:rFonts w:ascii="Times New Roman" w:eastAsia="Aptos" w:hAnsi="Times New Roman" w:cs="Times New Roman"/>
          <w:kern w:val="2"/>
          <w:sz w:val="24"/>
          <w:szCs w:val="24"/>
          <w14:ligatures w14:val="standardContextual"/>
        </w:rPr>
        <w:t xml:space="preserve"> ja </w:t>
      </w:r>
      <w:proofErr w:type="spellStart"/>
      <w:r w:rsidR="00BE7ECA">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eele</w:t>
      </w:r>
      <w:r w:rsidR="00BE7ECA">
        <w:rPr>
          <w:rFonts w:ascii="Times New Roman" w:eastAsia="Aptos" w:hAnsi="Times New Roman" w:cs="Times New Roman"/>
          <w:kern w:val="2"/>
          <w:sz w:val="24"/>
          <w:szCs w:val="24"/>
          <w14:ligatures w14:val="standardContextual"/>
        </w:rPr>
        <w:t>S-i</w:t>
      </w:r>
      <w:proofErr w:type="spellEnd"/>
      <w:r w:rsidRPr="00F01ED4">
        <w:rPr>
          <w:rFonts w:ascii="Times New Roman" w:eastAsia="Aptos" w:hAnsi="Times New Roman" w:cs="Times New Roman"/>
          <w:kern w:val="2"/>
          <w:sz w:val="24"/>
          <w:szCs w:val="24"/>
          <w14:ligatures w14:val="standardContextual"/>
        </w:rPr>
        <w:t xml:space="preserve"> muutmise eelnõule saabunud tagasiside on HTM</w:t>
      </w:r>
      <w:r w:rsidR="006551FF">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i hinnangul laiapindne ning võimaldab kompromissidel põhineva eelnõuga edasi töötada.</w:t>
      </w:r>
    </w:p>
    <w:p w14:paraId="3700EA1D" w14:textId="02E15888" w:rsidR="00240DA6" w:rsidRPr="00F01ED4" w:rsidRDefault="00BE7ECA" w:rsidP="00240DA6">
      <w:pPr>
        <w:spacing w:after="0" w:line="26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M</w:t>
      </w:r>
      <w:r w:rsidRPr="00F01ED4">
        <w:rPr>
          <w:rFonts w:ascii="Times New Roman" w:eastAsia="Aptos" w:hAnsi="Times New Roman" w:cs="Times New Roman"/>
          <w:kern w:val="2"/>
          <w:sz w:val="24"/>
          <w:szCs w:val="24"/>
          <w14:ligatures w14:val="standardContextual"/>
        </w:rPr>
        <w:t xml:space="preserve">itmed ministeeriumid on tunnustanud </w:t>
      </w:r>
      <w:r>
        <w:rPr>
          <w:rFonts w:ascii="Times New Roman" w:eastAsia="Aptos" w:hAnsi="Times New Roman" w:cs="Times New Roman"/>
          <w:kern w:val="2"/>
          <w:sz w:val="24"/>
          <w:szCs w:val="24"/>
          <w14:ligatures w14:val="standardContextual"/>
        </w:rPr>
        <w:t>m</w:t>
      </w:r>
      <w:r w:rsidR="00240DA6" w:rsidRPr="00F01ED4">
        <w:rPr>
          <w:rFonts w:ascii="Times New Roman" w:eastAsia="Aptos" w:hAnsi="Times New Roman" w:cs="Times New Roman"/>
          <w:kern w:val="2"/>
          <w:sz w:val="24"/>
          <w:szCs w:val="24"/>
          <w14:ligatures w14:val="standardContextual"/>
        </w:rPr>
        <w:t>urdekeelte toetuseks tegevuskava koostamist, mis aitaks valdkondade üleselt teemat tulemuslikumalt juhtida.</w:t>
      </w:r>
    </w:p>
    <w:p w14:paraId="39222D2F" w14:textId="32601B5F" w:rsidR="00240DA6" w:rsidRPr="00F01ED4" w:rsidRDefault="00B83517" w:rsidP="00240DA6">
      <w:pPr>
        <w:spacing w:after="0" w:line="26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Tagasisides on väljendatud, et </w:t>
      </w:r>
      <w:r w:rsidR="00BE7ECA">
        <w:rPr>
          <w:rFonts w:ascii="Times New Roman" w:eastAsia="Aptos" w:hAnsi="Times New Roman" w:cs="Times New Roman"/>
          <w:kern w:val="2"/>
          <w:sz w:val="24"/>
          <w:szCs w:val="24"/>
          <w14:ligatures w14:val="standardContextual"/>
        </w:rPr>
        <w:t>VTK</w:t>
      </w:r>
      <w:r w:rsidRPr="00B83517">
        <w:rPr>
          <w:rFonts w:ascii="Times New Roman" w:eastAsia="Aptos" w:hAnsi="Times New Roman" w:cs="Times New Roman"/>
          <w:kern w:val="2"/>
          <w:sz w:val="24"/>
          <w:szCs w:val="24"/>
          <w14:ligatures w14:val="standardContextual"/>
        </w:rPr>
        <w:t xml:space="preserve"> peatükis 6 on probleemipüstitus põhistamata valdkonnas tehtud</w:t>
      </w:r>
      <w:r>
        <w:rPr>
          <w:rFonts w:ascii="Times New Roman" w:eastAsia="Aptos" w:hAnsi="Times New Roman" w:cs="Times New Roman"/>
          <w:kern w:val="2"/>
          <w:sz w:val="24"/>
          <w:szCs w:val="24"/>
          <w14:ligatures w14:val="standardContextual"/>
        </w:rPr>
        <w:t xml:space="preserve"> </w:t>
      </w:r>
      <w:r w:rsidRPr="00B83517">
        <w:rPr>
          <w:rFonts w:ascii="Times New Roman" w:eastAsia="Aptos" w:hAnsi="Times New Roman" w:cs="Times New Roman"/>
          <w:kern w:val="2"/>
          <w:sz w:val="24"/>
          <w:szCs w:val="24"/>
          <w14:ligatures w14:val="standardContextual"/>
        </w:rPr>
        <w:t>uuringutega, mis inimeste keeleõppe motivatsiooni ning õppes mitteosalemist/väljakukkumist analüüsivad (nt uussisserändajate kohanemise uuringud,</w:t>
      </w:r>
      <w:r>
        <w:rPr>
          <w:rFonts w:ascii="Times New Roman" w:eastAsia="Aptos" w:hAnsi="Times New Roman" w:cs="Times New Roman"/>
          <w:kern w:val="2"/>
          <w:sz w:val="24"/>
          <w:szCs w:val="24"/>
          <w14:ligatures w14:val="standardContextual"/>
        </w:rPr>
        <w:t xml:space="preserve"> </w:t>
      </w:r>
      <w:r w:rsidRPr="00B83517">
        <w:rPr>
          <w:rFonts w:ascii="Times New Roman" w:eastAsia="Aptos" w:hAnsi="Times New Roman" w:cs="Times New Roman"/>
          <w:kern w:val="2"/>
          <w:sz w:val="24"/>
          <w:szCs w:val="24"/>
          <w14:ligatures w14:val="standardContextual"/>
        </w:rPr>
        <w:t>lõimumismonitooringud). Kuigi probleemipüstituses nimetatud uuringuid vähesel määral</w:t>
      </w:r>
      <w:r>
        <w:rPr>
          <w:rFonts w:ascii="Times New Roman" w:eastAsia="Aptos" w:hAnsi="Times New Roman" w:cs="Times New Roman"/>
          <w:kern w:val="2"/>
          <w:sz w:val="24"/>
          <w:szCs w:val="24"/>
          <w14:ligatures w14:val="standardContextual"/>
        </w:rPr>
        <w:t xml:space="preserve"> </w:t>
      </w:r>
      <w:r w:rsidRPr="00B83517">
        <w:rPr>
          <w:rFonts w:ascii="Times New Roman" w:eastAsia="Aptos" w:hAnsi="Times New Roman" w:cs="Times New Roman"/>
          <w:kern w:val="2"/>
          <w:sz w:val="24"/>
          <w:szCs w:val="24"/>
          <w14:ligatures w14:val="standardContextual"/>
        </w:rPr>
        <w:t>tsiteeritakse, siis tehakse seda pigem üldarvu kajastades, mitte keeleõppes osalemise või</w:t>
      </w:r>
      <w:r>
        <w:rPr>
          <w:rFonts w:ascii="Times New Roman" w:eastAsia="Aptos" w:hAnsi="Times New Roman" w:cs="Times New Roman"/>
          <w:kern w:val="2"/>
          <w:sz w:val="24"/>
          <w:szCs w:val="24"/>
          <w14:ligatures w14:val="standardContextual"/>
        </w:rPr>
        <w:t xml:space="preserve"> </w:t>
      </w:r>
      <w:r w:rsidRPr="00B83517">
        <w:rPr>
          <w:rFonts w:ascii="Times New Roman" w:eastAsia="Aptos" w:hAnsi="Times New Roman" w:cs="Times New Roman"/>
          <w:kern w:val="2"/>
          <w:sz w:val="24"/>
          <w:szCs w:val="24"/>
          <w14:ligatures w14:val="standardContextual"/>
        </w:rPr>
        <w:t>mitteosalemise põhjuseid esile tuues, mis aitaks probleemipüstitust avada.</w:t>
      </w:r>
      <w:r>
        <w:rPr>
          <w:rFonts w:ascii="Times New Roman" w:eastAsia="Aptos" w:hAnsi="Times New Roman" w:cs="Times New Roman"/>
          <w:kern w:val="2"/>
          <w:sz w:val="24"/>
          <w:szCs w:val="24"/>
          <w14:ligatures w14:val="standardContextual"/>
        </w:rPr>
        <w:t xml:space="preserve"> </w:t>
      </w:r>
      <w:r w:rsidR="00240DA6" w:rsidRPr="00F01ED4">
        <w:rPr>
          <w:rFonts w:ascii="Times New Roman" w:eastAsia="Aptos" w:hAnsi="Times New Roman" w:cs="Times New Roman"/>
          <w:kern w:val="2"/>
          <w:sz w:val="24"/>
          <w:szCs w:val="24"/>
          <w14:ligatures w14:val="standardContextual"/>
        </w:rPr>
        <w:t>HTM on olukorra analüüsis kasutanud ka Statistikaameti andmekogusid, et saada paremat ülevaadet Eesti inimeste eesti keele oskuse kohta. See ei välista Eesti Integratsiooni Monitooringu osatähtsust, kuid HTM leiab et Eesti ühiskonnas toimuvat tuleb kaardistada erinevate andmetega. Nt võimaldab Statistikameti andmestik analüüsida enam kui kahekümne viimase aasta tendentse, mis muuhulgas näitab, et alates 2011. a</w:t>
      </w:r>
      <w:r w:rsidR="00D16444">
        <w:rPr>
          <w:rFonts w:ascii="Times New Roman" w:eastAsia="Aptos" w:hAnsi="Times New Roman" w:cs="Times New Roman"/>
          <w:kern w:val="2"/>
          <w:sz w:val="24"/>
          <w:szCs w:val="24"/>
          <w14:ligatures w14:val="standardContextual"/>
        </w:rPr>
        <w:t>astast</w:t>
      </w:r>
      <w:r w:rsidR="00240DA6" w:rsidRPr="00F01ED4">
        <w:rPr>
          <w:rFonts w:ascii="Times New Roman" w:eastAsia="Aptos" w:hAnsi="Times New Roman" w:cs="Times New Roman"/>
          <w:kern w:val="2"/>
          <w:sz w:val="24"/>
          <w:szCs w:val="24"/>
          <w14:ligatures w14:val="standardContextual"/>
        </w:rPr>
        <w:t xml:space="preserve"> pole eesti keelt mitteoskajate proportsioon majanduslikult aktiivsete hulga enam oluliselt kahanenud.</w:t>
      </w:r>
    </w:p>
    <w:p w14:paraId="6F2C24F6" w14:textId="49A844D1" w:rsidR="00240DA6" w:rsidRPr="00F01ED4" w:rsidRDefault="00240DA6" w:rsidP="00240DA6">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Riigikantselei hinnangul pole </w:t>
      </w:r>
      <w:r w:rsidR="00EE34EC">
        <w:rPr>
          <w:rFonts w:ascii="Times New Roman" w:eastAsia="Aptos" w:hAnsi="Times New Roman" w:cs="Times New Roman"/>
          <w:kern w:val="2"/>
          <w:sz w:val="24"/>
          <w:szCs w:val="24"/>
          <w14:ligatures w14:val="standardContextual"/>
        </w:rPr>
        <w:t xml:space="preserve">VTK </w:t>
      </w:r>
      <w:r w:rsidRPr="00F01ED4">
        <w:rPr>
          <w:rFonts w:ascii="Times New Roman" w:eastAsia="Aptos" w:hAnsi="Times New Roman" w:cs="Times New Roman"/>
          <w:kern w:val="2"/>
          <w:sz w:val="24"/>
          <w:szCs w:val="24"/>
          <w14:ligatures w14:val="standardContextual"/>
        </w:rPr>
        <w:t>peatükis 10 „</w:t>
      </w:r>
      <w:r w:rsidRPr="00F01ED4">
        <w:rPr>
          <w:rFonts w:ascii="Times New Roman" w:hAnsi="Times New Roman" w:cs="Times New Roman"/>
          <w:sz w:val="24"/>
          <w:szCs w:val="24"/>
        </w:rPr>
        <w:t>Väliseksperdi eesti keele oskuse nõuete erisus“</w:t>
      </w:r>
      <w:r w:rsidRPr="00F01ED4">
        <w:rPr>
          <w:rFonts w:ascii="Times New Roman" w:hAnsi="Times New Roman" w:cs="Times New Roman"/>
        </w:rPr>
        <w:t xml:space="preserve"> </w:t>
      </w:r>
      <w:r w:rsidRPr="00F01ED4">
        <w:rPr>
          <w:rFonts w:ascii="Times New Roman" w:hAnsi="Times New Roman" w:cs="Times New Roman"/>
          <w:sz w:val="24"/>
          <w:szCs w:val="24"/>
        </w:rPr>
        <w:t>planeeritava regulatiivse sätte mõju hinnatud. HTM</w:t>
      </w:r>
      <w:r w:rsidR="006551FF">
        <w:rPr>
          <w:rFonts w:ascii="Times New Roman" w:hAnsi="Times New Roman" w:cs="Times New Roman"/>
          <w:sz w:val="24"/>
          <w:szCs w:val="24"/>
        </w:rPr>
        <w:t>-</w:t>
      </w:r>
      <w:r w:rsidRPr="00F01ED4">
        <w:rPr>
          <w:rFonts w:ascii="Times New Roman" w:hAnsi="Times New Roman" w:cs="Times New Roman"/>
          <w:sz w:val="24"/>
          <w:szCs w:val="24"/>
        </w:rPr>
        <w:t>i hinnangul annab plaanitav muudatus parema õigusselguse, keda erisus puudutab. Ühtlasi vähendab selgemalt kirjeldatud erisus ametnike tööd ning loob tööandjatele üheselt mõistetava raami normi tõlgendamiseks.</w:t>
      </w:r>
    </w:p>
    <w:p w14:paraId="25C6468D" w14:textId="77777777" w:rsidR="00240DA6" w:rsidRPr="00F01ED4" w:rsidRDefault="00240DA6" w:rsidP="00706328">
      <w:pPr>
        <w:spacing w:after="0" w:line="266" w:lineRule="auto"/>
        <w:jc w:val="both"/>
        <w:rPr>
          <w:rFonts w:ascii="Times New Roman" w:eastAsia="Aptos" w:hAnsi="Times New Roman" w:cs="Times New Roman"/>
          <w:kern w:val="2"/>
          <w:sz w:val="24"/>
          <w:szCs w:val="24"/>
          <w14:ligatures w14:val="standardContextual"/>
        </w:rPr>
      </w:pPr>
    </w:p>
    <w:p w14:paraId="46791724" w14:textId="77777777" w:rsidR="00706328" w:rsidRPr="00F01ED4" w:rsidRDefault="00706328" w:rsidP="00706328">
      <w:pPr>
        <w:spacing w:after="0" w:line="266" w:lineRule="auto"/>
        <w:jc w:val="both"/>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Eesti Ametiühingute Keskliit</w:t>
      </w:r>
    </w:p>
    <w:p w14:paraId="2E7987F0"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0760BD16" w14:textId="32367A4B"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Ametiühingute Keskliidu hinnangul on tervitatav</w:t>
      </w:r>
      <w:r w:rsidR="001D4E36">
        <w:rPr>
          <w:rFonts w:ascii="Times New Roman" w:eastAsia="Aptos" w:hAnsi="Times New Roman" w:cs="Times New Roman"/>
          <w:kern w:val="2"/>
          <w:sz w:val="24"/>
          <w:szCs w:val="24"/>
          <w14:ligatures w14:val="standardContextual"/>
        </w:rPr>
        <w:t>ad</w:t>
      </w:r>
      <w:r w:rsidRPr="00F01ED4">
        <w:rPr>
          <w:rFonts w:ascii="Times New Roman" w:eastAsia="Aptos" w:hAnsi="Times New Roman" w:cs="Times New Roman"/>
          <w:kern w:val="2"/>
          <w:sz w:val="24"/>
          <w:szCs w:val="24"/>
          <w14:ligatures w14:val="standardContextual"/>
        </w:rPr>
        <w:t xml:space="preserve"> </w:t>
      </w:r>
      <w:proofErr w:type="spellStart"/>
      <w:r w:rsidR="001A2ABC">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eele</w:t>
      </w:r>
      <w:r w:rsidR="001A2ABC">
        <w:rPr>
          <w:rFonts w:ascii="Times New Roman" w:eastAsia="Aptos" w:hAnsi="Times New Roman" w:cs="Times New Roman"/>
          <w:kern w:val="2"/>
          <w:sz w:val="24"/>
          <w:szCs w:val="24"/>
          <w14:ligatures w14:val="standardContextual"/>
        </w:rPr>
        <w:t>S-i</w:t>
      </w:r>
      <w:proofErr w:type="spellEnd"/>
      <w:r w:rsidRPr="00F01ED4">
        <w:rPr>
          <w:rFonts w:ascii="Times New Roman" w:eastAsia="Aptos" w:hAnsi="Times New Roman" w:cs="Times New Roman"/>
          <w:kern w:val="2"/>
          <w:sz w:val="24"/>
          <w:szCs w:val="24"/>
          <w14:ligatures w14:val="standardContextual"/>
        </w:rPr>
        <w:t xml:space="preserve"> muutmisega kaasnevad meetmed tööturu korrastamiseks</w:t>
      </w:r>
      <w:r w:rsidR="006F58DE">
        <w:rPr>
          <w:rFonts w:ascii="Times New Roman" w:eastAsia="Aptos" w:hAnsi="Times New Roman" w:cs="Times New Roman"/>
          <w:kern w:val="2"/>
          <w:sz w:val="24"/>
          <w:szCs w:val="24"/>
          <w14:ligatures w14:val="standardContextual"/>
        </w:rPr>
        <w:t>, eeskätt sunnimeetmete tõstmine ning järelevalve tõhustamine</w:t>
      </w:r>
      <w:r w:rsidRPr="00F01ED4">
        <w:rPr>
          <w:rFonts w:ascii="Times New Roman" w:eastAsia="Aptos" w:hAnsi="Times New Roman" w:cs="Times New Roman"/>
          <w:kern w:val="2"/>
          <w:sz w:val="24"/>
          <w:szCs w:val="24"/>
          <w14:ligatures w14:val="standardContextual"/>
        </w:rPr>
        <w:t xml:space="preserve"> Ametiühingute Keskliidu hinnangul ei tohiks tööandjad eesti keele nõuetele mittevastavaid töötajaid palgatagi. See aitab vähendada madalapalgalise </w:t>
      </w:r>
      <w:proofErr w:type="spellStart"/>
      <w:r w:rsidRPr="00F01ED4">
        <w:rPr>
          <w:rFonts w:ascii="Times New Roman" w:eastAsia="Aptos" w:hAnsi="Times New Roman" w:cs="Times New Roman"/>
          <w:kern w:val="2"/>
          <w:sz w:val="24"/>
          <w:szCs w:val="24"/>
          <w14:ligatures w14:val="standardContextual"/>
        </w:rPr>
        <w:t>välistööjõu</w:t>
      </w:r>
      <w:proofErr w:type="spellEnd"/>
      <w:r w:rsidRPr="00F01ED4">
        <w:rPr>
          <w:rFonts w:ascii="Times New Roman" w:eastAsia="Aptos" w:hAnsi="Times New Roman" w:cs="Times New Roman"/>
          <w:kern w:val="2"/>
          <w:sz w:val="24"/>
          <w:szCs w:val="24"/>
          <w14:ligatures w14:val="standardContextual"/>
        </w:rPr>
        <w:t xml:space="preserve"> kaasamist ning survesta</w:t>
      </w:r>
      <w:r w:rsidR="00D16444">
        <w:rPr>
          <w:rFonts w:ascii="Times New Roman" w:eastAsia="Aptos" w:hAnsi="Times New Roman" w:cs="Times New Roman"/>
          <w:kern w:val="2"/>
          <w:sz w:val="24"/>
          <w:szCs w:val="24"/>
          <w14:ligatures w14:val="standardContextual"/>
        </w:rPr>
        <w:t>b</w:t>
      </w:r>
      <w:r w:rsidRPr="00F01ED4">
        <w:rPr>
          <w:rFonts w:ascii="Times New Roman" w:eastAsia="Aptos" w:hAnsi="Times New Roman" w:cs="Times New Roman"/>
          <w:kern w:val="2"/>
          <w:sz w:val="24"/>
          <w:szCs w:val="24"/>
          <w14:ligatures w14:val="standardContextual"/>
        </w:rPr>
        <w:t xml:space="preserve"> tööandjaid väärilist palka maksma. Samuti ei peaks töötaja vastutama eesti keele oskuse </w:t>
      </w:r>
      <w:r w:rsidR="005160B0" w:rsidRPr="00F01ED4">
        <w:rPr>
          <w:rFonts w:ascii="Times New Roman" w:eastAsia="Aptos" w:hAnsi="Times New Roman" w:cs="Times New Roman"/>
          <w:kern w:val="2"/>
          <w:sz w:val="24"/>
          <w:szCs w:val="24"/>
          <w14:ligatures w14:val="standardContextual"/>
        </w:rPr>
        <w:t>omandamise</w:t>
      </w:r>
      <w:r w:rsidR="001B72C7"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eest.</w:t>
      </w:r>
    </w:p>
    <w:p w14:paraId="25429FA1"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07F2A488" w14:textId="776E9321" w:rsidR="00706328" w:rsidRPr="00F01ED4" w:rsidRDefault="00706328" w:rsidP="00706328">
      <w:pPr>
        <w:spacing w:after="0" w:line="266" w:lineRule="auto"/>
        <w:jc w:val="both"/>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Tööandjate esindajad</w:t>
      </w:r>
    </w:p>
    <w:p w14:paraId="029E9C00"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19D34E05" w14:textId="415905D1"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VTK ettevalmistamisel kohtuti Eesti Kaupmeeste Liidu liikmetega, Eesti Tööandjate Keskliidu (</w:t>
      </w:r>
      <w:r w:rsidR="001B72C7" w:rsidRPr="00F01ED4">
        <w:rPr>
          <w:rFonts w:ascii="Times New Roman" w:eastAsia="Aptos" w:hAnsi="Times New Roman" w:cs="Times New Roman"/>
          <w:kern w:val="2"/>
          <w:sz w:val="24"/>
          <w:szCs w:val="24"/>
          <w14:ligatures w14:val="standardContextual"/>
        </w:rPr>
        <w:t xml:space="preserve">edaspidi ka </w:t>
      </w:r>
      <w:r w:rsidRPr="00F01ED4">
        <w:rPr>
          <w:rFonts w:ascii="Times New Roman" w:eastAsia="Aptos" w:hAnsi="Times New Roman" w:cs="Times New Roman"/>
          <w:i/>
          <w:iCs/>
          <w:kern w:val="2"/>
          <w:sz w:val="24"/>
          <w:szCs w:val="24"/>
          <w14:ligatures w14:val="standardContextual"/>
        </w:rPr>
        <w:t>ETKL</w:t>
      </w:r>
      <w:r w:rsidRPr="00F01ED4">
        <w:rPr>
          <w:rFonts w:ascii="Times New Roman" w:eastAsia="Aptos" w:hAnsi="Times New Roman" w:cs="Times New Roman"/>
          <w:kern w:val="2"/>
          <w:sz w:val="24"/>
          <w:szCs w:val="24"/>
          <w14:ligatures w14:val="standardContextual"/>
        </w:rPr>
        <w:t>) esindajate ja liikmetega, Eesti Hotellide ja Restoranide Liidu (</w:t>
      </w:r>
      <w:r w:rsidR="001B72C7" w:rsidRPr="00F01ED4">
        <w:rPr>
          <w:rFonts w:ascii="Times New Roman" w:eastAsia="Aptos" w:hAnsi="Times New Roman" w:cs="Times New Roman"/>
          <w:kern w:val="2"/>
          <w:sz w:val="24"/>
          <w:szCs w:val="24"/>
          <w14:ligatures w14:val="standardContextual"/>
        </w:rPr>
        <w:t xml:space="preserve">edaspidi ka </w:t>
      </w:r>
      <w:r w:rsidRPr="00F01ED4">
        <w:rPr>
          <w:rFonts w:ascii="Times New Roman" w:eastAsia="Aptos" w:hAnsi="Times New Roman" w:cs="Times New Roman"/>
          <w:i/>
          <w:iCs/>
          <w:kern w:val="2"/>
          <w:sz w:val="24"/>
          <w:szCs w:val="24"/>
          <w14:ligatures w14:val="standardContextual"/>
        </w:rPr>
        <w:t>EHRL</w:t>
      </w:r>
      <w:r w:rsidRPr="00F01ED4">
        <w:rPr>
          <w:rFonts w:ascii="Times New Roman" w:eastAsia="Aptos" w:hAnsi="Times New Roman" w:cs="Times New Roman"/>
          <w:kern w:val="2"/>
          <w:sz w:val="24"/>
          <w:szCs w:val="24"/>
          <w14:ligatures w14:val="standardContextual"/>
        </w:rPr>
        <w:t>) esindajatega ning kahe suurima platvormitöö</w:t>
      </w:r>
      <w:r w:rsidR="001B72C7" w:rsidRPr="00F01ED4">
        <w:rPr>
          <w:rFonts w:ascii="Times New Roman" w:eastAsia="Aptos" w:hAnsi="Times New Roman" w:cs="Times New Roman"/>
          <w:kern w:val="2"/>
          <w:sz w:val="24"/>
          <w:szCs w:val="24"/>
          <w14:ligatures w14:val="standardContextual"/>
        </w:rPr>
        <w:t xml:space="preserve"> pakkuja</w:t>
      </w:r>
      <w:r w:rsidRPr="00F01ED4">
        <w:rPr>
          <w:rFonts w:ascii="Times New Roman" w:eastAsia="Aptos" w:hAnsi="Times New Roman" w:cs="Times New Roman"/>
          <w:kern w:val="2"/>
          <w:sz w:val="24"/>
          <w:szCs w:val="24"/>
          <w14:ligatures w14:val="standardContextual"/>
        </w:rPr>
        <w:t xml:space="preserve"> (</w:t>
      </w:r>
      <w:proofErr w:type="spellStart"/>
      <w:r w:rsidRPr="00F01ED4">
        <w:rPr>
          <w:rFonts w:ascii="Times New Roman" w:eastAsia="Aptos" w:hAnsi="Times New Roman" w:cs="Times New Roman"/>
          <w:kern w:val="2"/>
          <w:sz w:val="24"/>
          <w:szCs w:val="24"/>
          <w14:ligatures w14:val="standardContextual"/>
        </w:rPr>
        <w:t>Bolt</w:t>
      </w:r>
      <w:proofErr w:type="spellEnd"/>
      <w:r w:rsidRPr="00F01ED4">
        <w:rPr>
          <w:rFonts w:ascii="Times New Roman" w:eastAsia="Aptos" w:hAnsi="Times New Roman" w:cs="Times New Roman"/>
          <w:kern w:val="2"/>
          <w:sz w:val="24"/>
          <w:szCs w:val="24"/>
          <w14:ligatures w14:val="standardContextual"/>
        </w:rPr>
        <w:t xml:space="preserve">, </w:t>
      </w:r>
      <w:proofErr w:type="spellStart"/>
      <w:r w:rsidRPr="00F01ED4">
        <w:rPr>
          <w:rFonts w:ascii="Times New Roman" w:eastAsia="Aptos" w:hAnsi="Times New Roman" w:cs="Times New Roman"/>
          <w:kern w:val="2"/>
          <w:sz w:val="24"/>
          <w:szCs w:val="24"/>
          <w14:ligatures w14:val="standardContextual"/>
        </w:rPr>
        <w:t>Wolt</w:t>
      </w:r>
      <w:proofErr w:type="spellEnd"/>
      <w:r w:rsidRPr="00F01ED4">
        <w:rPr>
          <w:rFonts w:ascii="Times New Roman" w:eastAsia="Aptos" w:hAnsi="Times New Roman" w:cs="Times New Roman"/>
          <w:kern w:val="2"/>
          <w:sz w:val="24"/>
          <w:szCs w:val="24"/>
          <w14:ligatures w14:val="standardContextual"/>
        </w:rPr>
        <w:t xml:space="preserve">) esindajatega. Vedajate keeleoskuse teemalistel kohtumistel osales ka </w:t>
      </w:r>
      <w:proofErr w:type="spellStart"/>
      <w:r w:rsidRPr="00F01ED4">
        <w:rPr>
          <w:rFonts w:ascii="Times New Roman" w:eastAsia="Aptos" w:hAnsi="Times New Roman" w:cs="Times New Roman"/>
          <w:kern w:val="2"/>
          <w:sz w:val="24"/>
          <w:szCs w:val="24"/>
          <w14:ligatures w14:val="standardContextual"/>
        </w:rPr>
        <w:t>Forus</w:t>
      </w:r>
      <w:proofErr w:type="spellEnd"/>
      <w:r w:rsidR="001B72C7" w:rsidRPr="00F01ED4">
        <w:rPr>
          <w:rFonts w:ascii="Times New Roman" w:eastAsia="Aptos" w:hAnsi="Times New Roman" w:cs="Times New Roman"/>
          <w:kern w:val="2"/>
          <w:sz w:val="24"/>
          <w:szCs w:val="24"/>
          <w14:ligatures w14:val="standardContextual"/>
        </w:rPr>
        <w:t xml:space="preserve"> Takso Eesti</w:t>
      </w:r>
      <w:r w:rsidRPr="00F01ED4">
        <w:rPr>
          <w:rFonts w:ascii="Times New Roman" w:eastAsia="Aptos" w:hAnsi="Times New Roman" w:cs="Times New Roman"/>
          <w:kern w:val="2"/>
          <w:sz w:val="24"/>
          <w:szCs w:val="24"/>
          <w14:ligatures w14:val="standardContextual"/>
        </w:rPr>
        <w:t xml:space="preserve"> esindaja. VTK</w:t>
      </w:r>
      <w:r w:rsidR="001B72C7" w:rsidRPr="00F01ED4">
        <w:rPr>
          <w:rFonts w:ascii="Times New Roman" w:eastAsia="Aptos" w:hAnsi="Times New Roman" w:cs="Times New Roman"/>
          <w:kern w:val="2"/>
          <w:sz w:val="24"/>
          <w:szCs w:val="24"/>
          <w14:ligatures w14:val="standardContextual"/>
        </w:rPr>
        <w:t>-</w:t>
      </w:r>
      <w:proofErr w:type="spellStart"/>
      <w:r w:rsidRPr="00F01ED4">
        <w:rPr>
          <w:rFonts w:ascii="Times New Roman" w:eastAsia="Aptos" w:hAnsi="Times New Roman" w:cs="Times New Roman"/>
          <w:kern w:val="2"/>
          <w:sz w:val="24"/>
          <w:szCs w:val="24"/>
          <w14:ligatures w14:val="standardContextual"/>
        </w:rPr>
        <w:t>le</w:t>
      </w:r>
      <w:proofErr w:type="spellEnd"/>
      <w:r w:rsidRPr="00F01ED4">
        <w:rPr>
          <w:rFonts w:ascii="Times New Roman" w:eastAsia="Aptos" w:hAnsi="Times New Roman" w:cs="Times New Roman"/>
          <w:kern w:val="2"/>
          <w:sz w:val="24"/>
          <w:szCs w:val="24"/>
          <w14:ligatures w14:val="standardContextual"/>
        </w:rPr>
        <w:t xml:space="preserve"> andis oma tagasiside Autoettevõtete Liit (</w:t>
      </w:r>
      <w:r w:rsidR="006A3D54" w:rsidRPr="00F01ED4">
        <w:rPr>
          <w:rFonts w:ascii="Times New Roman" w:eastAsia="Aptos" w:hAnsi="Times New Roman" w:cs="Times New Roman"/>
          <w:kern w:val="2"/>
          <w:sz w:val="24"/>
          <w:szCs w:val="24"/>
          <w14:ligatures w14:val="standardContextual"/>
        </w:rPr>
        <w:t xml:space="preserve">edaspidi </w:t>
      </w:r>
      <w:r w:rsidRPr="00F01ED4">
        <w:rPr>
          <w:rFonts w:ascii="Times New Roman" w:eastAsia="Aptos" w:hAnsi="Times New Roman" w:cs="Times New Roman"/>
          <w:i/>
          <w:iCs/>
          <w:kern w:val="2"/>
          <w:sz w:val="24"/>
          <w:szCs w:val="24"/>
          <w14:ligatures w14:val="standardContextual"/>
        </w:rPr>
        <w:t>AEL</w:t>
      </w:r>
      <w:r w:rsidRPr="00F01ED4">
        <w:rPr>
          <w:rFonts w:ascii="Times New Roman" w:eastAsia="Aptos" w:hAnsi="Times New Roman" w:cs="Times New Roman"/>
          <w:kern w:val="2"/>
          <w:sz w:val="24"/>
          <w:szCs w:val="24"/>
          <w14:ligatures w14:val="standardContextual"/>
        </w:rPr>
        <w:t xml:space="preserve">). </w:t>
      </w:r>
    </w:p>
    <w:p w14:paraId="5A64DB20" w14:textId="5A16F578"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roofErr w:type="spellStart"/>
      <w:r w:rsidRPr="00F01ED4">
        <w:rPr>
          <w:rFonts w:ascii="Times New Roman" w:eastAsia="Aptos" w:hAnsi="Times New Roman" w:cs="Times New Roman"/>
          <w:kern w:val="2"/>
          <w:sz w:val="24"/>
          <w:szCs w:val="24"/>
          <w14:ligatures w14:val="standardContextual"/>
        </w:rPr>
        <w:t>ETKL</w:t>
      </w:r>
      <w:r w:rsidR="006A3D54"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hinnangul </w:t>
      </w:r>
      <w:r w:rsidRPr="00F01ED4">
        <w:rPr>
          <w:rFonts w:ascii="Times New Roman" w:eastAsia="MS Mincho" w:hAnsi="Times New Roman" w:cs="Times New Roman"/>
          <w:kern w:val="2"/>
          <w:sz w:val="24"/>
          <w:szCs w:val="24"/>
          <w14:ligatures w14:val="standardContextual"/>
        </w:rPr>
        <w:t>ei ole regulatiivne sekkumine ettevõtlussektoris ega ka mitmetes avalikes teenustes asjakohane</w:t>
      </w:r>
      <w:r w:rsidRPr="00F01ED4">
        <w:rPr>
          <w:rFonts w:ascii="Times New Roman" w:eastAsia="Aptos" w:hAnsi="Times New Roman" w:cs="Times New Roman"/>
          <w:kern w:val="2"/>
          <w:sz w:val="24"/>
          <w:szCs w:val="24"/>
          <w14:ligatures w14:val="standardContextual"/>
        </w:rPr>
        <w:t>. Ettevõtlussektoris otsustavad kliendid teeninduskvaliteedi järgi, kas nad seda kasutavad või mitte. Keeleõppe motivatsioonile aitaks kaasa hoopis nõuete alandamine elementaarse suhtlemisoskuse A2</w:t>
      </w:r>
      <w:r w:rsidR="00E30B4C"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tasemele. Kohati on keelenõuded põhjendamatult kõrged. </w:t>
      </w:r>
    </w:p>
    <w:p w14:paraId="6670E209" w14:textId="33440CAC"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roofErr w:type="spellStart"/>
      <w:r w:rsidRPr="00F01ED4">
        <w:rPr>
          <w:rFonts w:ascii="Times New Roman" w:eastAsia="Aptos" w:hAnsi="Times New Roman" w:cs="Times New Roman"/>
          <w:kern w:val="2"/>
          <w:sz w:val="24"/>
          <w:szCs w:val="24"/>
          <w14:ligatures w14:val="standardContextual"/>
        </w:rPr>
        <w:t>AEL</w:t>
      </w:r>
      <w:r w:rsidR="006A3D54"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hinnangul ei pea juhid tänases teenuse osutamise vormis ja tehnoloogia toel sõitjatega suhtlema, mistõttu võiks ühistranspordivahendite juhtide keelenõudeid leevenda</w:t>
      </w:r>
      <w:r w:rsidR="00486067" w:rsidRPr="00F01ED4">
        <w:rPr>
          <w:rFonts w:ascii="Times New Roman" w:eastAsia="Aptos" w:hAnsi="Times New Roman" w:cs="Times New Roman"/>
          <w:kern w:val="2"/>
          <w:sz w:val="24"/>
          <w:szCs w:val="24"/>
          <w14:ligatures w14:val="standardContextual"/>
        </w:rPr>
        <w:t>d</w:t>
      </w:r>
      <w:r w:rsidRPr="00F01ED4">
        <w:rPr>
          <w:rFonts w:ascii="Times New Roman" w:eastAsia="Aptos" w:hAnsi="Times New Roman" w:cs="Times New Roman"/>
          <w:kern w:val="2"/>
          <w:sz w:val="24"/>
          <w:szCs w:val="24"/>
          <w14:ligatures w14:val="standardContextual"/>
        </w:rPr>
        <w:t>a. EHRL</w:t>
      </w:r>
      <w:r w:rsidR="006A3D54" w:rsidRPr="00F01ED4">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 hinnangul peaks säilim</w:t>
      </w:r>
      <w:r w:rsidR="00E30B4C" w:rsidRPr="00F01ED4">
        <w:rPr>
          <w:rFonts w:ascii="Times New Roman" w:eastAsia="Aptos" w:hAnsi="Times New Roman" w:cs="Times New Roman"/>
          <w:kern w:val="2"/>
          <w:sz w:val="24"/>
          <w:szCs w:val="24"/>
          <w14:ligatures w14:val="standardContextual"/>
        </w:rPr>
        <w:t>a</w:t>
      </w:r>
      <w:r w:rsidRPr="00F01ED4">
        <w:rPr>
          <w:rFonts w:ascii="Times New Roman" w:eastAsia="Aptos" w:hAnsi="Times New Roman" w:cs="Times New Roman"/>
          <w:kern w:val="2"/>
          <w:sz w:val="24"/>
          <w:szCs w:val="24"/>
          <w14:ligatures w14:val="standardContextual"/>
        </w:rPr>
        <w:t xml:space="preserve"> ootus, et eestikeelne teenindus on tagatud igas meeskonnas, kuid mitte </w:t>
      </w:r>
      <w:r w:rsidR="006A3D54" w:rsidRPr="00F01ED4">
        <w:rPr>
          <w:rFonts w:ascii="Times New Roman" w:eastAsia="Aptos" w:hAnsi="Times New Roman" w:cs="Times New Roman"/>
          <w:kern w:val="2"/>
          <w:sz w:val="24"/>
          <w:szCs w:val="24"/>
          <w14:ligatures w14:val="standardContextual"/>
        </w:rPr>
        <w:t xml:space="preserve">see, </w:t>
      </w:r>
      <w:r w:rsidRPr="00F01ED4">
        <w:rPr>
          <w:rFonts w:ascii="Times New Roman" w:eastAsia="Aptos" w:hAnsi="Times New Roman" w:cs="Times New Roman"/>
          <w:kern w:val="2"/>
          <w:sz w:val="24"/>
          <w:szCs w:val="24"/>
          <w14:ligatures w14:val="standardContextual"/>
        </w:rPr>
        <w:t xml:space="preserve">et iga teenindaja suudaks </w:t>
      </w:r>
      <w:r w:rsidR="006A3D54" w:rsidRPr="00F01ED4">
        <w:rPr>
          <w:rFonts w:ascii="Times New Roman" w:eastAsia="Aptos" w:hAnsi="Times New Roman" w:cs="Times New Roman"/>
          <w:kern w:val="2"/>
          <w:sz w:val="24"/>
          <w:szCs w:val="24"/>
          <w14:ligatures w14:val="standardContextual"/>
        </w:rPr>
        <w:t xml:space="preserve">pärast </w:t>
      </w:r>
      <w:r w:rsidRPr="00F01ED4">
        <w:rPr>
          <w:rFonts w:ascii="Times New Roman" w:eastAsia="Aptos" w:hAnsi="Times New Roman" w:cs="Times New Roman"/>
          <w:kern w:val="2"/>
          <w:sz w:val="24"/>
          <w:szCs w:val="24"/>
          <w14:ligatures w14:val="standardContextual"/>
        </w:rPr>
        <w:t xml:space="preserve">tööle </w:t>
      </w:r>
      <w:r w:rsidR="006A3D54" w:rsidRPr="00F01ED4">
        <w:rPr>
          <w:rFonts w:ascii="Times New Roman" w:eastAsia="Aptos" w:hAnsi="Times New Roman" w:cs="Times New Roman"/>
          <w:kern w:val="2"/>
          <w:sz w:val="24"/>
          <w:szCs w:val="24"/>
          <w14:ligatures w14:val="standardContextual"/>
        </w:rPr>
        <w:t xml:space="preserve">asumist </w:t>
      </w:r>
      <w:r w:rsidRPr="00F01ED4">
        <w:rPr>
          <w:rFonts w:ascii="Times New Roman" w:eastAsia="Aptos" w:hAnsi="Times New Roman" w:cs="Times New Roman"/>
          <w:kern w:val="2"/>
          <w:sz w:val="24"/>
          <w:szCs w:val="24"/>
          <w14:ligatures w14:val="standardContextual"/>
        </w:rPr>
        <w:t>kohe eesti keeles teenindada. EHRL</w:t>
      </w:r>
      <w:r w:rsidR="006A3D54" w:rsidRPr="00F01ED4">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 arvates peaksid tasuta keeleõppes, mis on riigile reaalne ja arvestatav kulu, osalema motiveeritud </w:t>
      </w:r>
      <w:r w:rsidRPr="00F01ED4">
        <w:rPr>
          <w:rFonts w:ascii="Times New Roman" w:eastAsia="Aptos" w:hAnsi="Times New Roman" w:cs="Times New Roman"/>
          <w:kern w:val="2"/>
          <w:sz w:val="24"/>
          <w:szCs w:val="24"/>
          <w14:ligatures w14:val="standardContextual"/>
        </w:rPr>
        <w:lastRenderedPageBreak/>
        <w:t>õppijad, kes on valmis kursuse lõpus ka eksami sooritama. Tööandjate suurimaks mureks on riigi seatud ootus tagada keelenõuetele vastavus, kuid töötaja enda vastutus selle juures peaks oluliselt kasvama. Eesti keele tasuta õppimise võimalus</w:t>
      </w:r>
      <w:r w:rsidR="006A3D54" w:rsidRPr="00F01ED4">
        <w:rPr>
          <w:rFonts w:ascii="Times New Roman" w:eastAsia="Aptos" w:hAnsi="Times New Roman" w:cs="Times New Roman"/>
          <w:kern w:val="2"/>
          <w:sz w:val="24"/>
          <w:szCs w:val="24"/>
          <w14:ligatures w14:val="standardContextual"/>
        </w:rPr>
        <w:t xml:space="preserve">te hulgas </w:t>
      </w:r>
      <w:r w:rsidRPr="00F01ED4">
        <w:rPr>
          <w:rFonts w:ascii="Times New Roman" w:eastAsia="Aptos" w:hAnsi="Times New Roman" w:cs="Times New Roman"/>
          <w:kern w:val="2"/>
          <w:sz w:val="24"/>
          <w:szCs w:val="24"/>
          <w14:ligatures w14:val="standardContextual"/>
        </w:rPr>
        <w:t>on aastatega juurde tulnud eeskätt veebipõhise</w:t>
      </w:r>
      <w:r w:rsidR="006A3D54" w:rsidRPr="00F01ED4">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d õppimislahendusi ning tasuta eesti keele õppimise võimalus</w:t>
      </w:r>
      <w:r w:rsidR="006A3D54" w:rsidRPr="00F01ED4">
        <w:rPr>
          <w:rFonts w:ascii="Times New Roman" w:eastAsia="Aptos" w:hAnsi="Times New Roman" w:cs="Times New Roman"/>
          <w:kern w:val="2"/>
          <w:sz w:val="24"/>
          <w:szCs w:val="24"/>
          <w14:ligatures w14:val="standardContextual"/>
        </w:rPr>
        <w:t>ed</w:t>
      </w:r>
      <w:r w:rsidRPr="00F01ED4">
        <w:rPr>
          <w:rFonts w:ascii="Times New Roman" w:eastAsia="Aptos" w:hAnsi="Times New Roman" w:cs="Times New Roman"/>
          <w:kern w:val="2"/>
          <w:sz w:val="24"/>
          <w:szCs w:val="24"/>
          <w14:ligatures w14:val="standardContextual"/>
        </w:rPr>
        <w:t xml:space="preserve"> on kõigile järjest kättesaadavamad. Järelevalve peaks töötaja omavastutusele </w:t>
      </w:r>
      <w:r w:rsidR="006A3D54" w:rsidRPr="00F01ED4">
        <w:rPr>
          <w:rFonts w:ascii="Times New Roman" w:eastAsia="Aptos" w:hAnsi="Times New Roman" w:cs="Times New Roman"/>
          <w:kern w:val="2"/>
          <w:sz w:val="24"/>
          <w:szCs w:val="24"/>
          <w14:ligatures w14:val="standardContextual"/>
        </w:rPr>
        <w:t xml:space="preserve">tõhusamalt </w:t>
      </w:r>
      <w:r w:rsidRPr="00F01ED4">
        <w:rPr>
          <w:rFonts w:ascii="Times New Roman" w:eastAsia="Aptos" w:hAnsi="Times New Roman" w:cs="Times New Roman"/>
          <w:kern w:val="2"/>
          <w:sz w:val="24"/>
          <w:szCs w:val="24"/>
          <w14:ligatures w14:val="standardContextual"/>
        </w:rPr>
        <w:t xml:space="preserve">tähelepanu pöörama. Seetõttu peetakse ohumärgiks, et sunnirahade tõstmisel </w:t>
      </w:r>
      <w:r w:rsidR="006A3D54" w:rsidRPr="00F01ED4">
        <w:rPr>
          <w:rFonts w:ascii="Times New Roman" w:eastAsia="Aptos" w:hAnsi="Times New Roman" w:cs="Times New Roman"/>
          <w:kern w:val="2"/>
          <w:sz w:val="24"/>
          <w:szCs w:val="24"/>
          <w14:ligatures w14:val="standardContextual"/>
        </w:rPr>
        <w:t xml:space="preserve">koheldakse </w:t>
      </w:r>
      <w:r w:rsidRPr="00F01ED4">
        <w:rPr>
          <w:rFonts w:ascii="Times New Roman" w:eastAsia="Aptos" w:hAnsi="Times New Roman" w:cs="Times New Roman"/>
          <w:kern w:val="2"/>
          <w:sz w:val="24"/>
          <w:szCs w:val="24"/>
          <w14:ligatures w14:val="standardContextual"/>
        </w:rPr>
        <w:t>karmimalt vaid tööandja</w:t>
      </w:r>
      <w:r w:rsidR="006A3D54" w:rsidRPr="00F01ED4">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d.</w:t>
      </w:r>
    </w:p>
    <w:p w14:paraId="4F25C7CB" w14:textId="77777777" w:rsidR="00246412" w:rsidRPr="00F01ED4" w:rsidRDefault="00246412" w:rsidP="00706328">
      <w:pPr>
        <w:spacing w:after="0" w:line="266" w:lineRule="auto"/>
        <w:jc w:val="both"/>
        <w:rPr>
          <w:rFonts w:ascii="Times New Roman" w:eastAsia="Aptos" w:hAnsi="Times New Roman" w:cs="Times New Roman"/>
          <w:kern w:val="2"/>
          <w:sz w:val="24"/>
          <w:szCs w:val="24"/>
          <w14:ligatures w14:val="standardContextual"/>
        </w:rPr>
      </w:pPr>
    </w:p>
    <w:p w14:paraId="139C4EC3" w14:textId="6FB774C3"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 xml:space="preserve">Eesti Keelenõukogu </w:t>
      </w:r>
      <w:r w:rsidRPr="00F01ED4">
        <w:rPr>
          <w:rFonts w:ascii="Times New Roman" w:eastAsia="Aptos" w:hAnsi="Times New Roman" w:cs="Times New Roman"/>
          <w:kern w:val="2"/>
          <w:sz w:val="24"/>
          <w:szCs w:val="24"/>
          <w14:ligatures w14:val="standardContextual"/>
        </w:rPr>
        <w:t xml:space="preserve">on teinud ettepaneku kaaluda võimalust muuta töölepingu seaduse </w:t>
      </w:r>
      <w:r w:rsidR="00E95845">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 10 lõige</w:t>
      </w:r>
      <w:r w:rsidR="00FD6468" w:rsidRPr="00F01ED4">
        <w:rPr>
          <w:rFonts w:ascii="Times New Roman" w:eastAsia="Aptos" w:hAnsi="Times New Roman" w:cs="Times New Roman"/>
          <w:kern w:val="2"/>
          <w:sz w:val="24"/>
          <w:szCs w:val="24"/>
          <w14:ligatures w14:val="standardContextual"/>
        </w:rPr>
        <w:t>t</w:t>
      </w:r>
      <w:r w:rsidRPr="00F01ED4">
        <w:rPr>
          <w:rFonts w:ascii="Times New Roman" w:eastAsia="Aptos" w:hAnsi="Times New Roman" w:cs="Times New Roman"/>
          <w:kern w:val="2"/>
          <w:sz w:val="24"/>
          <w:szCs w:val="24"/>
          <w14:ligatures w14:val="standardContextual"/>
        </w:rPr>
        <w:t xml:space="preserve"> 1 nii, et vajaliku keeleoskuse saavutamine muutuks üheks katseaja läbimise tingimuseks. </w:t>
      </w:r>
      <w:r w:rsidRPr="00F01ED4">
        <w:rPr>
          <w:rFonts w:ascii="Times New Roman" w:eastAsia="Aptos" w:hAnsi="Times New Roman" w:cs="Times New Roman"/>
          <w:b/>
          <w:bCs/>
          <w:kern w:val="2"/>
          <w:sz w:val="24"/>
          <w:szCs w:val="24"/>
          <w14:ligatures w14:val="standardContextual"/>
        </w:rPr>
        <w:t>Keeleamet</w:t>
      </w:r>
      <w:r w:rsidRPr="00F01ED4">
        <w:rPr>
          <w:rFonts w:ascii="Times New Roman" w:eastAsia="Aptos" w:hAnsi="Times New Roman" w:cs="Times New Roman"/>
          <w:kern w:val="2"/>
          <w:sz w:val="24"/>
          <w:szCs w:val="24"/>
          <w14:ligatures w14:val="standardContextual"/>
        </w:rPr>
        <w:t xml:space="preserve"> on teinud ettepaneku lisada töölepingu seaduse </w:t>
      </w:r>
      <w:r w:rsidR="00E95845">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 88 lõike 1 p</w:t>
      </w:r>
      <w:r w:rsidR="00FD6468" w:rsidRPr="00F01ED4">
        <w:rPr>
          <w:rFonts w:ascii="Times New Roman" w:eastAsia="Aptos" w:hAnsi="Times New Roman" w:cs="Times New Roman"/>
          <w:kern w:val="2"/>
          <w:sz w:val="24"/>
          <w:szCs w:val="24"/>
          <w14:ligatures w14:val="standardContextual"/>
        </w:rPr>
        <w:t>unkti</w:t>
      </w:r>
      <w:r w:rsidRPr="00F01ED4">
        <w:rPr>
          <w:rFonts w:ascii="Times New Roman" w:eastAsia="Aptos" w:hAnsi="Times New Roman" w:cs="Times New Roman"/>
          <w:kern w:val="2"/>
          <w:sz w:val="24"/>
          <w:szCs w:val="24"/>
          <w14:ligatures w14:val="standardContextual"/>
        </w:rPr>
        <w:t xml:space="preserve"> 2, </w:t>
      </w:r>
      <w:r w:rsidR="00FD6468" w:rsidRPr="00F01ED4">
        <w:rPr>
          <w:rFonts w:ascii="Times New Roman" w:eastAsia="Aptos" w:hAnsi="Times New Roman" w:cs="Times New Roman"/>
          <w:kern w:val="2"/>
          <w:sz w:val="24"/>
          <w:szCs w:val="24"/>
          <w14:ligatures w14:val="standardContextual"/>
        </w:rPr>
        <w:t xml:space="preserve">mille kohaselt </w:t>
      </w:r>
      <w:r w:rsidRPr="00F01ED4">
        <w:rPr>
          <w:rFonts w:ascii="Times New Roman" w:eastAsia="Aptos" w:hAnsi="Times New Roman" w:cs="Times New Roman"/>
          <w:kern w:val="2"/>
          <w:sz w:val="24"/>
          <w:szCs w:val="24"/>
          <w14:ligatures w14:val="standardContextual"/>
        </w:rPr>
        <w:t xml:space="preserve">töölepingu erakorralise ülesütlemise aluseks on ka nõuetele mittevastav keeleoskus. </w:t>
      </w:r>
      <w:r w:rsidR="00FD6468" w:rsidRPr="00F01ED4">
        <w:rPr>
          <w:rFonts w:ascii="Times New Roman" w:eastAsia="Aptos" w:hAnsi="Times New Roman" w:cs="Times New Roman"/>
          <w:kern w:val="2"/>
          <w:sz w:val="24"/>
          <w:szCs w:val="24"/>
          <w14:ligatures w14:val="standardContextual"/>
        </w:rPr>
        <w:t>O</w:t>
      </w:r>
      <w:r w:rsidRPr="00F01ED4">
        <w:rPr>
          <w:rFonts w:ascii="Times New Roman" w:eastAsia="Aptos" w:hAnsi="Times New Roman" w:cs="Times New Roman"/>
          <w:kern w:val="2"/>
          <w:sz w:val="24"/>
          <w:szCs w:val="24"/>
          <w14:ligatures w14:val="standardContextual"/>
        </w:rPr>
        <w:t>lles konsulteerinud tööõiguse spetsialistidega</w:t>
      </w:r>
      <w:r w:rsidR="00FD6468"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on </w:t>
      </w:r>
      <w:r w:rsidR="00FD6468" w:rsidRPr="00F01ED4">
        <w:rPr>
          <w:rFonts w:ascii="Times New Roman" w:eastAsia="Aptos" w:hAnsi="Times New Roman" w:cs="Times New Roman"/>
          <w:kern w:val="2"/>
          <w:sz w:val="24"/>
          <w:szCs w:val="24"/>
          <w14:ligatures w14:val="standardContextual"/>
        </w:rPr>
        <w:t xml:space="preserve">HTM </w:t>
      </w:r>
      <w:r w:rsidRPr="00F01ED4">
        <w:rPr>
          <w:rFonts w:ascii="Times New Roman" w:eastAsia="Aptos" w:hAnsi="Times New Roman" w:cs="Times New Roman"/>
          <w:kern w:val="2"/>
          <w:sz w:val="24"/>
          <w:szCs w:val="24"/>
          <w14:ligatures w14:val="standardContextual"/>
        </w:rPr>
        <w:t xml:space="preserve">veendumusel, et töölepingu seadus ei vaja muutmist, sest soovitud nõue on kehtiva seaduse alusel rakendatav. Keeleoskuse nõue käib teadmiste ja oskuse alla. </w:t>
      </w:r>
      <w:r w:rsidR="005C5AE1">
        <w:rPr>
          <w:rFonts w:ascii="Times New Roman" w:eastAsia="Aptos" w:hAnsi="Times New Roman" w:cs="Times New Roman"/>
          <w:kern w:val="2"/>
          <w:sz w:val="24"/>
          <w:szCs w:val="24"/>
          <w14:ligatures w14:val="standardContextual"/>
        </w:rPr>
        <w:t>O</w:t>
      </w:r>
      <w:r w:rsidRPr="00F01ED4">
        <w:rPr>
          <w:rFonts w:ascii="Times New Roman" w:eastAsia="Aptos" w:hAnsi="Times New Roman" w:cs="Times New Roman"/>
          <w:kern w:val="2"/>
          <w:sz w:val="24"/>
          <w:szCs w:val="24"/>
          <w14:ligatures w14:val="standardContextual"/>
        </w:rPr>
        <w:t>luline</w:t>
      </w:r>
      <w:r w:rsidR="005C5AE1">
        <w:rPr>
          <w:rFonts w:ascii="Times New Roman" w:eastAsia="Aptos" w:hAnsi="Times New Roman" w:cs="Times New Roman"/>
          <w:kern w:val="2"/>
          <w:sz w:val="24"/>
          <w:szCs w:val="24"/>
          <w14:ligatures w14:val="standardContextual"/>
        </w:rPr>
        <w:t xml:space="preserve"> on</w:t>
      </w:r>
      <w:r w:rsidRPr="00F01ED4">
        <w:rPr>
          <w:rFonts w:ascii="Times New Roman" w:eastAsia="Aptos" w:hAnsi="Times New Roman" w:cs="Times New Roman"/>
          <w:kern w:val="2"/>
          <w:sz w:val="24"/>
          <w:szCs w:val="24"/>
          <w14:ligatures w14:val="standardContextual"/>
        </w:rPr>
        <w:t>, et tööandja tähe</w:t>
      </w:r>
      <w:r w:rsidR="00FD6468" w:rsidRPr="00F01ED4">
        <w:rPr>
          <w:rFonts w:ascii="Times New Roman" w:eastAsia="Aptos" w:hAnsi="Times New Roman" w:cs="Times New Roman"/>
          <w:kern w:val="2"/>
          <w:sz w:val="24"/>
          <w:szCs w:val="24"/>
          <w14:ligatures w14:val="standardContextual"/>
        </w:rPr>
        <w:t>n</w:t>
      </w:r>
      <w:r w:rsidRPr="00F01ED4">
        <w:rPr>
          <w:rFonts w:ascii="Times New Roman" w:eastAsia="Aptos" w:hAnsi="Times New Roman" w:cs="Times New Roman"/>
          <w:kern w:val="2"/>
          <w:sz w:val="24"/>
          <w:szCs w:val="24"/>
          <w14:ligatures w14:val="standardContextual"/>
        </w:rPr>
        <w:t>daks vajalikud puudused kirjalikult</w:t>
      </w:r>
      <w:r w:rsidR="00FD6468" w:rsidRPr="00F01ED4">
        <w:rPr>
          <w:rFonts w:ascii="Times New Roman" w:eastAsia="Aptos" w:hAnsi="Times New Roman" w:cs="Times New Roman"/>
          <w:kern w:val="2"/>
          <w:sz w:val="24"/>
          <w:szCs w:val="24"/>
          <w14:ligatures w14:val="standardContextual"/>
        </w:rPr>
        <w:t xml:space="preserve"> üles</w:t>
      </w:r>
      <w:r w:rsidRPr="00F01ED4">
        <w:rPr>
          <w:rFonts w:ascii="Times New Roman" w:eastAsia="Aptos" w:hAnsi="Times New Roman" w:cs="Times New Roman"/>
          <w:kern w:val="2"/>
          <w:sz w:val="24"/>
          <w:szCs w:val="24"/>
          <w14:ligatures w14:val="standardContextual"/>
        </w:rPr>
        <w:t>, et keeleoskuse mitteparanemisel oleks isiku töölt vabastamine kooskõlas töölepinguseadusega.</w:t>
      </w:r>
    </w:p>
    <w:p w14:paraId="6E8639FF"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2E6BDD74" w14:textId="666A2895"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Eesti keele tasemeeksami samal tasemel kolmandat</w:t>
      </w:r>
      <w:r w:rsidR="00FD6468" w:rsidRPr="00F01ED4">
        <w:rPr>
          <w:rFonts w:ascii="Times New Roman" w:eastAsia="Aptos" w:hAnsi="Times New Roman" w:cs="Times New Roman"/>
          <w:kern w:val="2"/>
          <w:sz w:val="24"/>
          <w:szCs w:val="24"/>
          <w14:ligatures w14:val="standardContextual"/>
        </w:rPr>
        <w:t xml:space="preserve"> või enamat</w:t>
      </w:r>
      <w:r w:rsidRPr="00F01ED4">
        <w:rPr>
          <w:rFonts w:ascii="Times New Roman" w:eastAsia="Aptos" w:hAnsi="Times New Roman" w:cs="Times New Roman"/>
          <w:kern w:val="2"/>
          <w:sz w:val="24"/>
          <w:szCs w:val="24"/>
          <w14:ligatures w14:val="standardContextual"/>
        </w:rPr>
        <w:t xml:space="preserve"> korda soorita</w:t>
      </w:r>
      <w:r w:rsidR="00FD6468" w:rsidRPr="00F01ED4">
        <w:rPr>
          <w:rFonts w:ascii="Times New Roman" w:eastAsia="Aptos" w:hAnsi="Times New Roman" w:cs="Times New Roman"/>
          <w:kern w:val="2"/>
          <w:sz w:val="24"/>
          <w:szCs w:val="24"/>
          <w14:ligatures w14:val="standardContextual"/>
        </w:rPr>
        <w:t>misele</w:t>
      </w:r>
      <w:r w:rsidRPr="00F01ED4">
        <w:rPr>
          <w:rFonts w:ascii="Times New Roman" w:eastAsia="Aptos" w:hAnsi="Times New Roman" w:cs="Times New Roman"/>
          <w:kern w:val="2"/>
          <w:sz w:val="24"/>
          <w:szCs w:val="24"/>
          <w14:ligatures w14:val="standardContextual"/>
        </w:rPr>
        <w:t xml:space="preserve"> riigilõivu kehtestamise suhtes oldi toetavad. Samas märkisid Eesti Linnade ja Valdade Liit, Justiits</w:t>
      </w:r>
      <w:r w:rsidR="00240DA6" w:rsidRPr="00F01ED4">
        <w:rPr>
          <w:rFonts w:ascii="Times New Roman" w:eastAsia="Aptos" w:hAnsi="Times New Roman" w:cs="Times New Roman"/>
          <w:kern w:val="2"/>
          <w:sz w:val="24"/>
          <w:szCs w:val="24"/>
          <w14:ligatures w14:val="standardContextual"/>
        </w:rPr>
        <w:t>- ja Digi</w:t>
      </w:r>
      <w:r w:rsidRPr="00F01ED4">
        <w:rPr>
          <w:rFonts w:ascii="Times New Roman" w:eastAsia="Aptos" w:hAnsi="Times New Roman" w:cs="Times New Roman"/>
          <w:kern w:val="2"/>
          <w:sz w:val="24"/>
          <w:szCs w:val="24"/>
          <w14:ligatures w14:val="standardContextual"/>
        </w:rPr>
        <w:t xml:space="preserve">ministeerium ja Kultuuriministeerium, et sellel otsusel on teatav negatiivne mõju, millega tuleks </w:t>
      </w:r>
      <w:r w:rsidR="00FD6468" w:rsidRPr="00F01ED4">
        <w:rPr>
          <w:rFonts w:ascii="Times New Roman" w:eastAsia="Aptos" w:hAnsi="Times New Roman" w:cs="Times New Roman"/>
          <w:kern w:val="2"/>
          <w:sz w:val="24"/>
          <w:szCs w:val="24"/>
          <w14:ligatures w14:val="standardContextual"/>
        </w:rPr>
        <w:t xml:space="preserve">siiski </w:t>
      </w:r>
      <w:r w:rsidRPr="00F01ED4">
        <w:rPr>
          <w:rFonts w:ascii="Times New Roman" w:eastAsia="Aptos" w:hAnsi="Times New Roman" w:cs="Times New Roman"/>
          <w:kern w:val="2"/>
          <w:sz w:val="24"/>
          <w:szCs w:val="24"/>
          <w14:ligatures w14:val="standardContextual"/>
        </w:rPr>
        <w:t>arvestada. H</w:t>
      </w:r>
      <w:r w:rsidR="00FD6468" w:rsidRPr="00F01ED4">
        <w:rPr>
          <w:rFonts w:ascii="Times New Roman" w:eastAsia="Aptos" w:hAnsi="Times New Roman" w:cs="Times New Roman"/>
          <w:kern w:val="2"/>
          <w:sz w:val="24"/>
          <w:szCs w:val="24"/>
          <w14:ligatures w14:val="standardContextual"/>
        </w:rPr>
        <w:t>TM</w:t>
      </w:r>
      <w:r w:rsidRPr="00F01ED4">
        <w:rPr>
          <w:rFonts w:ascii="Times New Roman" w:eastAsia="Aptos" w:hAnsi="Times New Roman" w:cs="Times New Roman"/>
          <w:kern w:val="2"/>
          <w:sz w:val="24"/>
          <w:szCs w:val="24"/>
          <w14:ligatures w14:val="standardContextual"/>
        </w:rPr>
        <w:t xml:space="preserve"> arvestab tähelepanekuga, mistõttu määratav riigilõiv </w:t>
      </w:r>
      <w:r w:rsidR="00374020" w:rsidRPr="00F01ED4">
        <w:rPr>
          <w:rFonts w:ascii="Times New Roman" w:eastAsia="Aptos" w:hAnsi="Times New Roman" w:cs="Times New Roman"/>
          <w:kern w:val="2"/>
          <w:sz w:val="24"/>
          <w:szCs w:val="24"/>
          <w14:ligatures w14:val="standardContextual"/>
        </w:rPr>
        <w:t>katab</w:t>
      </w:r>
      <w:r w:rsidRPr="00F01ED4">
        <w:rPr>
          <w:rFonts w:ascii="Times New Roman" w:eastAsia="Aptos" w:hAnsi="Times New Roman" w:cs="Times New Roman"/>
          <w:kern w:val="2"/>
          <w:sz w:val="24"/>
          <w:szCs w:val="24"/>
          <w14:ligatures w14:val="standardContextual"/>
        </w:rPr>
        <w:t xml:space="preserve"> vaid osaliselt eksami sooritamise kulu</w:t>
      </w:r>
      <w:r w:rsidR="00374020" w:rsidRPr="00F01ED4">
        <w:rPr>
          <w:rFonts w:ascii="Times New Roman" w:eastAsia="Aptos" w:hAnsi="Times New Roman" w:cs="Times New Roman"/>
          <w:kern w:val="2"/>
          <w:sz w:val="24"/>
          <w:szCs w:val="24"/>
          <w14:ligatures w14:val="standardContextual"/>
        </w:rPr>
        <w:t>d</w:t>
      </w:r>
      <w:r w:rsidRPr="00F01ED4">
        <w:rPr>
          <w:rFonts w:ascii="Times New Roman" w:eastAsia="Aptos" w:hAnsi="Times New Roman" w:cs="Times New Roman"/>
          <w:kern w:val="2"/>
          <w:sz w:val="24"/>
          <w:szCs w:val="24"/>
          <w14:ligatures w14:val="standardContextual"/>
        </w:rPr>
        <w:t xml:space="preserve"> ning </w:t>
      </w:r>
      <w:r w:rsidR="00374020" w:rsidRPr="00F01ED4">
        <w:rPr>
          <w:rFonts w:ascii="Times New Roman" w:eastAsia="Aptos" w:hAnsi="Times New Roman" w:cs="Times New Roman"/>
          <w:kern w:val="2"/>
          <w:sz w:val="24"/>
          <w:szCs w:val="24"/>
          <w14:ligatures w14:val="standardContextual"/>
        </w:rPr>
        <w:t xml:space="preserve">on </w:t>
      </w:r>
      <w:r w:rsidRPr="00F01ED4">
        <w:rPr>
          <w:rFonts w:ascii="Times New Roman" w:eastAsia="Aptos" w:hAnsi="Times New Roman" w:cs="Times New Roman"/>
          <w:kern w:val="2"/>
          <w:sz w:val="24"/>
          <w:szCs w:val="24"/>
          <w14:ligatures w14:val="standardContextual"/>
        </w:rPr>
        <w:t>pigem distsiplineeriva</w:t>
      </w:r>
      <w:r w:rsidR="00E30B4C"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iseloomuga.</w:t>
      </w:r>
    </w:p>
    <w:p w14:paraId="7B1B81AE"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694AE88B" w14:textId="77777777" w:rsidR="00706328" w:rsidRDefault="00706328" w:rsidP="00706328">
      <w:pPr>
        <w:spacing w:after="0" w:line="266" w:lineRule="auto"/>
        <w:jc w:val="both"/>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2. Eelnõu sisu ja võrdlev analüüs</w:t>
      </w:r>
    </w:p>
    <w:p w14:paraId="0482929E" w14:textId="77777777" w:rsidR="00F66067" w:rsidRPr="00F01ED4" w:rsidRDefault="00F66067" w:rsidP="00706328">
      <w:pPr>
        <w:spacing w:after="0" w:line="266" w:lineRule="auto"/>
        <w:jc w:val="both"/>
        <w:rPr>
          <w:rFonts w:ascii="Times New Roman" w:eastAsia="Aptos" w:hAnsi="Times New Roman" w:cs="Times New Roman"/>
          <w:b/>
          <w:bCs/>
          <w:kern w:val="2"/>
          <w:sz w:val="24"/>
          <w:szCs w:val="24"/>
          <w14:ligatures w14:val="standardContextual"/>
        </w:rPr>
      </w:pPr>
    </w:p>
    <w:p w14:paraId="1214AC50" w14:textId="44AD1970"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Eelnõu koosneb </w:t>
      </w:r>
      <w:r w:rsidR="006E29C8" w:rsidRPr="00F01ED4">
        <w:rPr>
          <w:rFonts w:ascii="Times New Roman" w:eastAsia="Aptos" w:hAnsi="Times New Roman" w:cs="Times New Roman"/>
          <w:kern w:val="2"/>
          <w:sz w:val="24"/>
          <w:szCs w:val="24"/>
          <w14:ligatures w14:val="standardContextual"/>
        </w:rPr>
        <w:t>neljast</w:t>
      </w:r>
      <w:r w:rsidRPr="00F01ED4">
        <w:rPr>
          <w:rFonts w:ascii="Times New Roman" w:eastAsia="Aptos" w:hAnsi="Times New Roman" w:cs="Times New Roman"/>
          <w:kern w:val="2"/>
          <w:sz w:val="24"/>
          <w:szCs w:val="24"/>
          <w14:ligatures w14:val="standardContextual"/>
        </w:rPr>
        <w:t xml:space="preserve"> paragrahvist.</w:t>
      </w:r>
      <w:r w:rsidR="00FF02F8" w:rsidRPr="00F01ED4">
        <w:rPr>
          <w:rFonts w:ascii="Times New Roman" w:eastAsia="Aptos" w:hAnsi="Times New Roman" w:cs="Times New Roman"/>
          <w:kern w:val="2"/>
          <w:sz w:val="24"/>
          <w:szCs w:val="24"/>
          <w14:ligatures w14:val="standardContextual"/>
        </w:rPr>
        <w:t xml:space="preserve"> </w:t>
      </w:r>
      <w:r w:rsidR="006A5580" w:rsidRPr="00F01ED4">
        <w:rPr>
          <w:rFonts w:ascii="Times New Roman" w:eastAsia="Aptos" w:hAnsi="Times New Roman" w:cs="Times New Roman"/>
          <w:kern w:val="2"/>
          <w:sz w:val="24"/>
          <w:szCs w:val="24"/>
          <w14:ligatures w14:val="standardContextual"/>
        </w:rPr>
        <w:t>Paragrahviga</w:t>
      </w:r>
      <w:r w:rsidRPr="00F01ED4">
        <w:rPr>
          <w:rFonts w:ascii="Times New Roman" w:eastAsia="Aptos" w:hAnsi="Times New Roman" w:cs="Times New Roman"/>
          <w:kern w:val="2"/>
          <w:sz w:val="24"/>
          <w:szCs w:val="24"/>
          <w14:ligatures w14:val="standardContextual"/>
        </w:rPr>
        <w:t xml:space="preserve"> 1 muudetakse keeleseadust.</w:t>
      </w:r>
      <w:r w:rsidR="0049630F" w:rsidRPr="00F01ED4">
        <w:rPr>
          <w:rFonts w:ascii="Times New Roman" w:eastAsia="Aptos" w:hAnsi="Times New Roman" w:cs="Times New Roman"/>
          <w:kern w:val="2"/>
          <w:sz w:val="24"/>
          <w:szCs w:val="24"/>
          <w14:ligatures w14:val="standardContextual"/>
        </w:rPr>
        <w:t xml:space="preserve"> </w:t>
      </w:r>
      <w:r w:rsidR="006A5580" w:rsidRPr="00F01ED4">
        <w:rPr>
          <w:rFonts w:ascii="Times New Roman" w:eastAsia="Aptos" w:hAnsi="Times New Roman" w:cs="Times New Roman"/>
          <w:kern w:val="2"/>
          <w:sz w:val="24"/>
          <w:szCs w:val="24"/>
          <w14:ligatures w14:val="standardContextual"/>
        </w:rPr>
        <w:t>Paragrahvi</w:t>
      </w:r>
      <w:r w:rsidR="0049630F" w:rsidRPr="00F01ED4">
        <w:rPr>
          <w:rFonts w:ascii="Times New Roman" w:eastAsia="Aptos" w:hAnsi="Times New Roman" w:cs="Times New Roman"/>
          <w:kern w:val="2"/>
          <w:sz w:val="24"/>
          <w:szCs w:val="24"/>
          <w14:ligatures w14:val="standardContextual"/>
        </w:rPr>
        <w:t xml:space="preserve">ga 2 muudetakse riigilõivuseadust. </w:t>
      </w:r>
      <w:r w:rsidR="006A5580" w:rsidRPr="00F01ED4">
        <w:rPr>
          <w:rFonts w:ascii="Times New Roman" w:eastAsia="Aptos" w:hAnsi="Times New Roman" w:cs="Times New Roman"/>
          <w:kern w:val="2"/>
          <w:sz w:val="24"/>
          <w:szCs w:val="24"/>
          <w14:ligatures w14:val="standardContextual"/>
        </w:rPr>
        <w:t>Paragrahvi</w:t>
      </w:r>
      <w:r w:rsidR="006E29C8" w:rsidRPr="00F01ED4">
        <w:rPr>
          <w:rFonts w:ascii="Times New Roman" w:eastAsia="Aptos" w:hAnsi="Times New Roman" w:cs="Times New Roman"/>
          <w:kern w:val="2"/>
          <w:sz w:val="24"/>
          <w:szCs w:val="24"/>
          <w14:ligatures w14:val="standardContextual"/>
        </w:rPr>
        <w:t>ga 3 muudetakse põhikooli-</w:t>
      </w:r>
      <w:r w:rsidR="005C5AE1">
        <w:rPr>
          <w:rFonts w:ascii="Times New Roman" w:eastAsia="Aptos" w:hAnsi="Times New Roman" w:cs="Times New Roman"/>
          <w:kern w:val="2"/>
          <w:sz w:val="24"/>
          <w:szCs w:val="24"/>
          <w14:ligatures w14:val="standardContextual"/>
        </w:rPr>
        <w:t xml:space="preserve"> ja</w:t>
      </w:r>
      <w:r w:rsidR="006E29C8" w:rsidRPr="00F01ED4">
        <w:rPr>
          <w:rFonts w:ascii="Times New Roman" w:eastAsia="Aptos" w:hAnsi="Times New Roman" w:cs="Times New Roman"/>
          <w:kern w:val="2"/>
          <w:sz w:val="24"/>
          <w:szCs w:val="24"/>
          <w14:ligatures w14:val="standardContextual"/>
        </w:rPr>
        <w:t xml:space="preserve"> gümnaasiumiseadust. </w:t>
      </w:r>
      <w:r w:rsidR="006A5580" w:rsidRPr="00F01ED4">
        <w:rPr>
          <w:rFonts w:ascii="Times New Roman" w:eastAsia="Aptos" w:hAnsi="Times New Roman" w:cs="Times New Roman"/>
          <w:kern w:val="2"/>
          <w:sz w:val="24"/>
          <w:szCs w:val="24"/>
          <w14:ligatures w14:val="standardContextual"/>
        </w:rPr>
        <w:t>Paragrahv</w:t>
      </w:r>
      <w:r w:rsidR="0049630F" w:rsidRPr="00F01ED4">
        <w:rPr>
          <w:rFonts w:ascii="Times New Roman" w:eastAsia="Aptos" w:hAnsi="Times New Roman" w:cs="Times New Roman"/>
          <w:kern w:val="2"/>
          <w:sz w:val="24"/>
          <w:szCs w:val="24"/>
          <w14:ligatures w14:val="standardContextual"/>
        </w:rPr>
        <w:t xml:space="preserve">is </w:t>
      </w:r>
      <w:r w:rsidR="006E29C8" w:rsidRPr="00F01ED4">
        <w:rPr>
          <w:rFonts w:ascii="Times New Roman" w:eastAsia="Aptos" w:hAnsi="Times New Roman" w:cs="Times New Roman"/>
          <w:kern w:val="2"/>
          <w:sz w:val="24"/>
          <w:szCs w:val="24"/>
          <w14:ligatures w14:val="standardContextual"/>
        </w:rPr>
        <w:t>4</w:t>
      </w:r>
      <w:r w:rsidR="0049630F" w:rsidRPr="00F01ED4">
        <w:rPr>
          <w:rFonts w:ascii="Times New Roman" w:eastAsia="Aptos" w:hAnsi="Times New Roman" w:cs="Times New Roman"/>
          <w:kern w:val="2"/>
          <w:sz w:val="24"/>
          <w:szCs w:val="24"/>
          <w14:ligatures w14:val="standardContextual"/>
        </w:rPr>
        <w:t xml:space="preserve"> sätestatakse rakendussätted.</w:t>
      </w:r>
    </w:p>
    <w:p w14:paraId="7D4BF589"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661793D6" w14:textId="28320706"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Paragrahv</w:t>
      </w:r>
      <w:r w:rsidR="00663B1A" w:rsidRPr="00F01ED4">
        <w:rPr>
          <w:rFonts w:ascii="Times New Roman" w:eastAsia="Aptos" w:hAnsi="Times New Roman" w:cs="Times New Roman"/>
          <w:b/>
          <w:bCs/>
          <w:kern w:val="2"/>
          <w:sz w:val="24"/>
          <w:szCs w:val="24"/>
          <w14:ligatures w14:val="standardContextual"/>
        </w:rPr>
        <w:t>i</w:t>
      </w:r>
      <w:r w:rsidRPr="00F01ED4">
        <w:rPr>
          <w:rFonts w:ascii="Times New Roman" w:eastAsia="Aptos" w:hAnsi="Times New Roman" w:cs="Times New Roman"/>
          <w:b/>
          <w:bCs/>
          <w:kern w:val="2"/>
          <w:sz w:val="24"/>
          <w:szCs w:val="24"/>
          <w14:ligatures w14:val="standardContextual"/>
        </w:rPr>
        <w:t xml:space="preserve"> 6 lõi</w:t>
      </w:r>
      <w:r w:rsidR="00D16444">
        <w:rPr>
          <w:rFonts w:ascii="Times New Roman" w:eastAsia="Aptos" w:hAnsi="Times New Roman" w:cs="Times New Roman"/>
          <w:b/>
          <w:bCs/>
          <w:kern w:val="2"/>
          <w:sz w:val="24"/>
          <w:szCs w:val="24"/>
          <w14:ligatures w14:val="standardContextual"/>
        </w:rPr>
        <w:t>k</w:t>
      </w:r>
      <w:r w:rsidRPr="00F01ED4">
        <w:rPr>
          <w:rFonts w:ascii="Times New Roman" w:eastAsia="Aptos" w:hAnsi="Times New Roman" w:cs="Times New Roman"/>
          <w:b/>
          <w:bCs/>
          <w:kern w:val="2"/>
          <w:sz w:val="24"/>
          <w:szCs w:val="24"/>
          <w14:ligatures w14:val="standardContextual"/>
        </w:rPr>
        <w:t>e 1</w:t>
      </w:r>
      <w:r w:rsidRPr="00F01ED4">
        <w:rPr>
          <w:rFonts w:ascii="Times New Roman" w:eastAsia="Aptos" w:hAnsi="Times New Roman" w:cs="Times New Roman"/>
          <w:kern w:val="2"/>
          <w:sz w:val="24"/>
          <w:szCs w:val="24"/>
          <w14:ligatures w14:val="standardContextual"/>
        </w:rPr>
        <w:t xml:space="preserve"> muudatuse mõjul soovitakse eelkõige koondada oma haldusalasse ka täiskasvanutele pakutava eesti keele õppe korraldus. Sammu eesmärk on aastaid killustatu</w:t>
      </w:r>
      <w:r w:rsidR="00E30B4C" w:rsidRPr="00F01ED4">
        <w:rPr>
          <w:rFonts w:ascii="Times New Roman" w:eastAsia="Aptos" w:hAnsi="Times New Roman" w:cs="Times New Roman"/>
          <w:kern w:val="2"/>
          <w:sz w:val="24"/>
          <w:szCs w:val="24"/>
          <w14:ligatures w14:val="standardContextual"/>
        </w:rPr>
        <w:t>lt</w:t>
      </w:r>
      <w:r w:rsidRPr="00F01ED4">
        <w:rPr>
          <w:rFonts w:ascii="Times New Roman" w:eastAsia="Aptos" w:hAnsi="Times New Roman" w:cs="Times New Roman"/>
          <w:kern w:val="2"/>
          <w:sz w:val="24"/>
          <w:szCs w:val="24"/>
          <w14:ligatures w14:val="standardContextual"/>
        </w:rPr>
        <w:t xml:space="preserve"> ja ebatõhusana toim</w:t>
      </w:r>
      <w:r w:rsidR="00663B1A" w:rsidRPr="00F01ED4">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nud valdkond panna paremini täitma tööturu ja ühiskonna vajadusi. </w:t>
      </w:r>
      <w:r w:rsidR="00331B89">
        <w:rPr>
          <w:rFonts w:ascii="Times New Roman" w:eastAsia="Aptos" w:hAnsi="Times New Roman" w:cs="Times New Roman"/>
          <w:kern w:val="2"/>
          <w:sz w:val="24"/>
          <w:szCs w:val="24"/>
          <w14:ligatures w14:val="standardContextual"/>
        </w:rPr>
        <w:br/>
      </w:r>
      <w:proofErr w:type="spellStart"/>
      <w:r w:rsidRPr="00F01ED4">
        <w:rPr>
          <w:rFonts w:ascii="Times New Roman" w:eastAsia="Aptos" w:hAnsi="Times New Roman" w:cs="Times New Roman"/>
          <w:kern w:val="2"/>
          <w:sz w:val="24"/>
          <w:szCs w:val="24"/>
          <w14:ligatures w14:val="standardContextual"/>
        </w:rPr>
        <w:t>KeeleS</w:t>
      </w:r>
      <w:r w:rsidR="00663B1A"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VTK ettevalmistamisel peetud vestlustest tööandjatega on selgelt kõlama jäänud tööandjate soov, et tõhustataks riigi pakutavat täiskasvanute eesti keele tasuta õpet. Tööandjate hinnangul tuleks keeleõpet pakkuda koostöös tööandjaga ja sihistatu</w:t>
      </w:r>
      <w:r w:rsidR="00E30B4C" w:rsidRPr="00F01ED4">
        <w:rPr>
          <w:rFonts w:ascii="Times New Roman" w:eastAsia="Aptos" w:hAnsi="Times New Roman" w:cs="Times New Roman"/>
          <w:kern w:val="2"/>
          <w:sz w:val="24"/>
          <w:szCs w:val="24"/>
          <w14:ligatures w14:val="standardContextual"/>
        </w:rPr>
        <w:t>lt</w:t>
      </w:r>
      <w:r w:rsidRPr="00F01ED4">
        <w:rPr>
          <w:rFonts w:ascii="Times New Roman" w:eastAsia="Aptos" w:hAnsi="Times New Roman" w:cs="Times New Roman"/>
          <w:kern w:val="2"/>
          <w:sz w:val="24"/>
          <w:szCs w:val="24"/>
          <w14:ligatures w14:val="standardContextual"/>
        </w:rPr>
        <w:t xml:space="preserve"> motiveeritud sihtrühmale. Kõigile nn elavas järjekorras </w:t>
      </w:r>
      <w:r w:rsidR="00D16444">
        <w:rPr>
          <w:rFonts w:ascii="Times New Roman" w:eastAsia="Aptos" w:hAnsi="Times New Roman" w:cs="Times New Roman"/>
          <w:kern w:val="2"/>
          <w:sz w:val="24"/>
          <w:szCs w:val="24"/>
          <w14:ligatures w14:val="standardContextual"/>
        </w:rPr>
        <w:t xml:space="preserve">õppe </w:t>
      </w:r>
      <w:r w:rsidRPr="00F01ED4">
        <w:rPr>
          <w:rFonts w:ascii="Times New Roman" w:eastAsia="Aptos" w:hAnsi="Times New Roman" w:cs="Times New Roman"/>
          <w:kern w:val="2"/>
          <w:sz w:val="24"/>
          <w:szCs w:val="24"/>
          <w14:ligatures w14:val="standardContextual"/>
        </w:rPr>
        <w:t xml:space="preserve">pakkumine pole aastate jooksul </w:t>
      </w:r>
      <w:r w:rsidR="00D16444">
        <w:rPr>
          <w:rFonts w:ascii="Times New Roman" w:eastAsia="Aptos" w:hAnsi="Times New Roman" w:cs="Times New Roman"/>
          <w:kern w:val="2"/>
          <w:sz w:val="24"/>
          <w:szCs w:val="24"/>
          <w14:ligatures w14:val="standardContextual"/>
        </w:rPr>
        <w:t xml:space="preserve">eesti keele oskajate osakaalu märgatavalt </w:t>
      </w:r>
      <w:r w:rsidRPr="00F01ED4">
        <w:rPr>
          <w:rFonts w:ascii="Times New Roman" w:eastAsia="Aptos" w:hAnsi="Times New Roman" w:cs="Times New Roman"/>
          <w:kern w:val="2"/>
          <w:sz w:val="24"/>
          <w:szCs w:val="24"/>
          <w14:ligatures w14:val="standardContextual"/>
        </w:rPr>
        <w:t>suure</w:t>
      </w:r>
      <w:r w:rsidR="00D16444">
        <w:rPr>
          <w:rFonts w:ascii="Times New Roman" w:eastAsia="Aptos" w:hAnsi="Times New Roman" w:cs="Times New Roman"/>
          <w:kern w:val="2"/>
          <w:sz w:val="24"/>
          <w:szCs w:val="24"/>
          <w14:ligatures w14:val="standardContextual"/>
        </w:rPr>
        <w:t xml:space="preserve">ndanud. </w:t>
      </w:r>
      <w:r w:rsidR="00CC6473" w:rsidRPr="00F01ED4">
        <w:rPr>
          <w:rFonts w:ascii="Times New Roman" w:eastAsia="Aptos" w:hAnsi="Times New Roman" w:cs="Times New Roman"/>
          <w:kern w:val="2"/>
          <w:sz w:val="24"/>
          <w:szCs w:val="24"/>
          <w14:ligatures w14:val="standardContextual"/>
        </w:rPr>
        <w:t>Eesti Integratsiooni Monitooringu</w:t>
      </w:r>
      <w:r w:rsidR="00CC6473" w:rsidRPr="00F01ED4">
        <w:rPr>
          <w:rFonts w:ascii="Times New Roman" w:eastAsia="Aptos" w:hAnsi="Times New Roman" w:cs="Times New Roman"/>
          <w:kern w:val="2"/>
          <w:sz w:val="24"/>
          <w:szCs w:val="24"/>
          <w:vertAlign w:val="superscript"/>
          <w14:ligatures w14:val="standardContextual"/>
        </w:rPr>
        <w:footnoteReference w:id="3"/>
      </w:r>
      <w:r w:rsidR="00CC6473" w:rsidRPr="00F01ED4">
        <w:rPr>
          <w:rFonts w:ascii="Times New Roman" w:eastAsia="Aptos" w:hAnsi="Times New Roman" w:cs="Times New Roman"/>
          <w:kern w:val="2"/>
          <w:sz w:val="24"/>
          <w:szCs w:val="24"/>
          <w14:ligatures w14:val="standardContextual"/>
        </w:rPr>
        <w:t xml:space="preserve"> kohaselt oli teisest rahvusest elanike </w:t>
      </w:r>
      <w:r w:rsidR="00693C9E" w:rsidRPr="00F01ED4">
        <w:rPr>
          <w:rFonts w:ascii="Times New Roman" w:eastAsia="Aptos" w:hAnsi="Times New Roman" w:cs="Times New Roman"/>
          <w:kern w:val="2"/>
          <w:sz w:val="24"/>
          <w:szCs w:val="24"/>
          <w14:ligatures w14:val="standardContextual"/>
        </w:rPr>
        <w:t>enesehinnanguli</w:t>
      </w:r>
      <w:r w:rsidR="00693C9E">
        <w:rPr>
          <w:rFonts w:ascii="Times New Roman" w:eastAsia="Aptos" w:hAnsi="Times New Roman" w:cs="Times New Roman"/>
          <w:kern w:val="2"/>
          <w:sz w:val="24"/>
          <w:szCs w:val="24"/>
          <w14:ligatures w14:val="standardContextual"/>
        </w:rPr>
        <w:t>ne</w:t>
      </w:r>
      <w:r w:rsidR="00693C9E" w:rsidRPr="00F01ED4">
        <w:rPr>
          <w:rFonts w:ascii="Times New Roman" w:eastAsia="Aptos" w:hAnsi="Times New Roman" w:cs="Times New Roman"/>
          <w:kern w:val="2"/>
          <w:sz w:val="24"/>
          <w:szCs w:val="24"/>
          <w14:ligatures w14:val="standardContextual"/>
        </w:rPr>
        <w:t xml:space="preserve"> </w:t>
      </w:r>
      <w:r w:rsidR="00CC6473" w:rsidRPr="00F01ED4">
        <w:rPr>
          <w:rFonts w:ascii="Times New Roman" w:eastAsia="Aptos" w:hAnsi="Times New Roman" w:cs="Times New Roman"/>
          <w:kern w:val="2"/>
          <w:sz w:val="24"/>
          <w:szCs w:val="24"/>
          <w14:ligatures w14:val="standardContextual"/>
        </w:rPr>
        <w:t xml:space="preserve">eesti keele oskajate osakaal </w:t>
      </w:r>
      <w:r w:rsidRPr="00F01ED4">
        <w:rPr>
          <w:rFonts w:ascii="Times New Roman" w:eastAsia="Aptos" w:hAnsi="Times New Roman" w:cs="Times New Roman"/>
          <w:kern w:val="2"/>
          <w:sz w:val="24"/>
          <w:szCs w:val="24"/>
          <w14:ligatures w14:val="standardContextual"/>
        </w:rPr>
        <w:t>2017. a</w:t>
      </w:r>
      <w:r w:rsidR="00663B1A" w:rsidRPr="00F01ED4">
        <w:rPr>
          <w:rFonts w:ascii="Times New Roman" w:eastAsia="Aptos" w:hAnsi="Times New Roman" w:cs="Times New Roman"/>
          <w:kern w:val="2"/>
          <w:sz w:val="24"/>
          <w:szCs w:val="24"/>
          <w14:ligatures w14:val="standardContextual"/>
        </w:rPr>
        <w:t>astal</w:t>
      </w:r>
      <w:r w:rsidRPr="00F01ED4">
        <w:rPr>
          <w:rFonts w:ascii="Times New Roman" w:eastAsia="Aptos" w:hAnsi="Times New Roman" w:cs="Times New Roman"/>
          <w:kern w:val="2"/>
          <w:sz w:val="24"/>
          <w:szCs w:val="24"/>
          <w14:ligatures w14:val="standardContextual"/>
        </w:rPr>
        <w:t xml:space="preserve"> 41%. 2023. a</w:t>
      </w:r>
      <w:r w:rsidR="00663B1A" w:rsidRPr="00F01ED4">
        <w:rPr>
          <w:rFonts w:ascii="Times New Roman" w:eastAsia="Aptos" w:hAnsi="Times New Roman" w:cs="Times New Roman"/>
          <w:kern w:val="2"/>
          <w:sz w:val="24"/>
          <w:szCs w:val="24"/>
          <w14:ligatures w14:val="standardContextual"/>
        </w:rPr>
        <w:t>asta</w:t>
      </w:r>
      <w:r w:rsidRPr="00F01ED4">
        <w:rPr>
          <w:rFonts w:ascii="Times New Roman" w:eastAsia="Aptos" w:hAnsi="Times New Roman" w:cs="Times New Roman"/>
          <w:kern w:val="2"/>
          <w:sz w:val="24"/>
          <w:szCs w:val="24"/>
          <w14:ligatures w14:val="standardContextual"/>
        </w:rPr>
        <w:t xml:space="preserve"> monitooringus on see näitaja 46%.</w:t>
      </w:r>
      <w:r w:rsidR="002F3457" w:rsidRPr="00F01ED4">
        <w:rPr>
          <w:rFonts w:ascii="Times New Roman" w:eastAsia="Aptos" w:hAnsi="Times New Roman" w:cs="Times New Roman"/>
          <w:kern w:val="2"/>
          <w:sz w:val="24"/>
          <w:szCs w:val="24"/>
          <w:vertAlign w:val="superscript"/>
          <w14:ligatures w14:val="standardContextual"/>
        </w:rPr>
        <w:footnoteReference w:id="4"/>
      </w:r>
      <w:r w:rsidRPr="00F01ED4">
        <w:rPr>
          <w:rFonts w:ascii="Times New Roman" w:eastAsia="Aptos" w:hAnsi="Times New Roman" w:cs="Times New Roman"/>
          <w:kern w:val="2"/>
          <w:sz w:val="24"/>
          <w:szCs w:val="24"/>
          <w14:ligatures w14:val="standardContextual"/>
        </w:rPr>
        <w:t xml:space="preserve"> </w:t>
      </w:r>
      <w:r w:rsidR="0005107A">
        <w:rPr>
          <w:rFonts w:ascii="Times New Roman" w:eastAsia="Aptos" w:hAnsi="Times New Roman" w:cs="Times New Roman"/>
          <w:kern w:val="2"/>
          <w:sz w:val="24"/>
          <w:szCs w:val="24"/>
          <w14:ligatures w14:val="standardContextual"/>
        </w:rPr>
        <w:t>Seejuures on r</w:t>
      </w:r>
      <w:r w:rsidRPr="00F01ED4">
        <w:rPr>
          <w:rFonts w:ascii="Times New Roman" w:eastAsia="Aptos" w:hAnsi="Times New Roman" w:cs="Times New Roman"/>
          <w:kern w:val="2"/>
          <w:sz w:val="24"/>
          <w:szCs w:val="24"/>
          <w14:ligatures w14:val="standardContextual"/>
        </w:rPr>
        <w:t>iik viimase vii</w:t>
      </w:r>
      <w:r w:rsidR="00FF4CA4" w:rsidRPr="00F01ED4">
        <w:rPr>
          <w:rFonts w:ascii="Times New Roman" w:eastAsia="Aptos" w:hAnsi="Times New Roman" w:cs="Times New Roman"/>
          <w:kern w:val="2"/>
          <w:sz w:val="24"/>
          <w:szCs w:val="24"/>
          <w14:ligatures w14:val="standardContextual"/>
        </w:rPr>
        <w:t>e</w:t>
      </w:r>
      <w:r w:rsidRPr="00F01ED4">
        <w:rPr>
          <w:rFonts w:ascii="Times New Roman" w:eastAsia="Aptos" w:hAnsi="Times New Roman" w:cs="Times New Roman"/>
          <w:kern w:val="2"/>
          <w:sz w:val="24"/>
          <w:szCs w:val="24"/>
          <w14:ligatures w14:val="standardContextual"/>
        </w:rPr>
        <w:t xml:space="preserve"> aasta jooksul täiskasvanute eesti keele kursuste</w:t>
      </w:r>
      <w:r w:rsidR="00663B1A" w:rsidRPr="00F01ED4">
        <w:rPr>
          <w:rFonts w:ascii="Times New Roman" w:eastAsia="Aptos" w:hAnsi="Times New Roman" w:cs="Times New Roman"/>
          <w:kern w:val="2"/>
          <w:sz w:val="24"/>
          <w:szCs w:val="24"/>
          <w14:ligatures w14:val="standardContextual"/>
        </w:rPr>
        <w:t xml:space="preserve"> korraldamise</w:t>
      </w:r>
      <w:r w:rsidRPr="00F01ED4">
        <w:rPr>
          <w:rFonts w:ascii="Times New Roman" w:eastAsia="Aptos" w:hAnsi="Times New Roman" w:cs="Times New Roman"/>
          <w:kern w:val="2"/>
          <w:sz w:val="24"/>
          <w:szCs w:val="24"/>
          <w14:ligatures w14:val="standardContextual"/>
        </w:rPr>
        <w:t xml:space="preserve">le </w:t>
      </w:r>
      <w:r w:rsidR="006C49FF">
        <w:rPr>
          <w:rFonts w:ascii="Times New Roman" w:eastAsia="Aptos" w:hAnsi="Times New Roman" w:cs="Times New Roman"/>
          <w:kern w:val="2"/>
          <w:sz w:val="24"/>
          <w:szCs w:val="24"/>
          <w14:ligatures w14:val="standardContextual"/>
        </w:rPr>
        <w:t xml:space="preserve">kulutanud </w:t>
      </w:r>
      <w:r w:rsidRPr="00F01ED4">
        <w:rPr>
          <w:rFonts w:ascii="Times New Roman" w:eastAsia="Aptos" w:hAnsi="Times New Roman" w:cs="Times New Roman"/>
          <w:kern w:val="2"/>
          <w:sz w:val="24"/>
          <w:szCs w:val="24"/>
          <w14:ligatures w14:val="standardContextual"/>
        </w:rPr>
        <w:t>kokku 6</w:t>
      </w:r>
      <w:r w:rsidR="00EC1737" w:rsidRPr="00F01ED4">
        <w:rPr>
          <w:rFonts w:ascii="Times New Roman" w:eastAsia="Aptos" w:hAnsi="Times New Roman" w:cs="Times New Roman"/>
          <w:kern w:val="2"/>
          <w:sz w:val="24"/>
          <w:szCs w:val="24"/>
          <w14:ligatures w14:val="standardContextual"/>
        </w:rPr>
        <w:t>8</w:t>
      </w:r>
      <w:r w:rsidRPr="00F01ED4">
        <w:rPr>
          <w:rFonts w:ascii="Times New Roman" w:eastAsia="Aptos" w:hAnsi="Times New Roman" w:cs="Times New Roman"/>
          <w:kern w:val="2"/>
          <w:sz w:val="24"/>
          <w:szCs w:val="24"/>
          <w14:ligatures w14:val="standardContextual"/>
        </w:rPr>
        <w:t xml:space="preserve"> miljonit eurot. Sellele lisanduvad keeleõpet ja -oskust toetavad tegevused (nt keelekohvikud, keelesõbra programm jms).</w:t>
      </w:r>
      <w:r w:rsidR="006C49FF">
        <w:rPr>
          <w:rFonts w:ascii="Times New Roman" w:eastAsia="Aptos" w:hAnsi="Times New Roman" w:cs="Times New Roman"/>
          <w:kern w:val="2"/>
          <w:sz w:val="24"/>
          <w:szCs w:val="24"/>
          <w14:ligatures w14:val="standardContextual"/>
        </w:rPr>
        <w:t xml:space="preserve"> Eesti keele oskajate arv ühiskonnas küll kasvab, kuid arvestades panustatud vahendite määra, on kasv HTM-i hinnangul liiga tagasihoidlik ning keeleõppe vahendeid tule</w:t>
      </w:r>
      <w:r w:rsidR="00D16444">
        <w:rPr>
          <w:rFonts w:ascii="Times New Roman" w:eastAsia="Aptos" w:hAnsi="Times New Roman" w:cs="Times New Roman"/>
          <w:kern w:val="2"/>
          <w:sz w:val="24"/>
          <w:szCs w:val="24"/>
          <w14:ligatures w14:val="standardContextual"/>
        </w:rPr>
        <w:t>b</w:t>
      </w:r>
      <w:r w:rsidR="006C49FF">
        <w:rPr>
          <w:rFonts w:ascii="Times New Roman" w:eastAsia="Aptos" w:hAnsi="Times New Roman" w:cs="Times New Roman"/>
          <w:kern w:val="2"/>
          <w:sz w:val="24"/>
          <w:szCs w:val="24"/>
          <w14:ligatures w14:val="standardContextual"/>
        </w:rPr>
        <w:t xml:space="preserve"> tõhusamalt kasutada.</w:t>
      </w:r>
    </w:p>
    <w:p w14:paraId="318F5761"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6317E786" w14:textId="77777777" w:rsidR="00706328" w:rsidRPr="00F01ED4" w:rsidRDefault="00706328" w:rsidP="00706328">
      <w:pPr>
        <w:spacing w:after="0" w:line="266" w:lineRule="auto"/>
        <w:textAlignment w:val="baseline"/>
        <w:rPr>
          <w:rFonts w:ascii="Times New Roman" w:eastAsia="Aptos" w:hAnsi="Times New Roman" w:cs="Times New Roman"/>
          <w:bCs/>
          <w:kern w:val="2"/>
          <w:sz w:val="24"/>
          <w:szCs w:val="24"/>
          <w:lang w:eastAsia="et-EE"/>
          <w14:ligatures w14:val="standardContextual"/>
        </w:rPr>
      </w:pPr>
      <w:r w:rsidRPr="00F01ED4">
        <w:rPr>
          <w:rFonts w:ascii="Times New Roman" w:eastAsia="Aptos" w:hAnsi="Times New Roman" w:cs="Times New Roman"/>
          <w:bCs/>
          <w:kern w:val="2"/>
          <w:sz w:val="24"/>
          <w:szCs w:val="24"/>
          <w:lang w:eastAsia="et-EE"/>
          <w14:ligatures w14:val="standardContextual"/>
        </w:rPr>
        <w:t>Tabel 1. Eesti keele õppes osalemine ja rahastus perioodil 2019–2023</w:t>
      </w:r>
    </w:p>
    <w:p w14:paraId="2719DDDE" w14:textId="77777777" w:rsidR="00706328" w:rsidRPr="00F01ED4" w:rsidRDefault="00706328" w:rsidP="00706328">
      <w:pPr>
        <w:spacing w:after="0" w:line="266" w:lineRule="auto"/>
        <w:textAlignment w:val="baseline"/>
        <w:rPr>
          <w:rFonts w:ascii="Times New Roman" w:eastAsia="Aptos" w:hAnsi="Times New Roman" w:cs="Times New Roman"/>
          <w:kern w:val="2"/>
          <w:sz w:val="24"/>
          <w:szCs w:val="24"/>
          <w:lang w:eastAsia="et-EE"/>
          <w14:ligatures w14:val="standardContextual"/>
        </w:rPr>
      </w:pPr>
      <w:r w:rsidRPr="00F01ED4">
        <w:rPr>
          <w:rFonts w:ascii="Times New Roman" w:eastAsia="Aptos" w:hAnsi="Times New Roman" w:cs="Times New Roman"/>
          <w:b/>
          <w:bCs/>
          <w:kern w:val="2"/>
          <w:sz w:val="24"/>
          <w:szCs w:val="24"/>
          <w:u w:val="single"/>
          <w:lang w:eastAsia="et-EE"/>
          <w14:ligatures w14:val="standardContextual"/>
        </w:rPr>
        <w:t>Õppes osalejad</w:t>
      </w:r>
      <w:r w:rsidRPr="00F01ED4">
        <w:rPr>
          <w:rFonts w:ascii="Times New Roman" w:eastAsia="Aptos" w:hAnsi="Times New Roman" w:cs="Times New Roman"/>
          <w:kern w:val="2"/>
          <w:sz w:val="24"/>
          <w:szCs w:val="24"/>
          <w:lang w:eastAsia="et-EE"/>
          <w14:ligatures w14:val="standardContextual"/>
        </w:rPr>
        <w:t> </w:t>
      </w:r>
    </w:p>
    <w:tbl>
      <w:tblPr>
        <w:tblStyle w:val="Kontuurtabel"/>
        <w:tblW w:w="9043" w:type="dxa"/>
        <w:tblLook w:val="04A0" w:firstRow="1" w:lastRow="0" w:firstColumn="1" w:lastColumn="0" w:noHBand="0" w:noVBand="1"/>
      </w:tblPr>
      <w:tblGrid>
        <w:gridCol w:w="1555"/>
        <w:gridCol w:w="1101"/>
        <w:gridCol w:w="1304"/>
        <w:gridCol w:w="1138"/>
        <w:gridCol w:w="1305"/>
        <w:gridCol w:w="1305"/>
        <w:gridCol w:w="1335"/>
      </w:tblGrid>
      <w:tr w:rsidR="00E30B4C" w:rsidRPr="00F01ED4" w14:paraId="23177B4E" w14:textId="77777777" w:rsidTr="007133AF">
        <w:tc>
          <w:tcPr>
            <w:tcW w:w="1555" w:type="dxa"/>
          </w:tcPr>
          <w:p w14:paraId="69337C9F"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Asutus</w:t>
            </w:r>
          </w:p>
        </w:tc>
        <w:tc>
          <w:tcPr>
            <w:tcW w:w="1101" w:type="dxa"/>
          </w:tcPr>
          <w:p w14:paraId="7740C703"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2019</w:t>
            </w:r>
          </w:p>
        </w:tc>
        <w:tc>
          <w:tcPr>
            <w:tcW w:w="1304" w:type="dxa"/>
          </w:tcPr>
          <w:p w14:paraId="0B1FA379"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2020</w:t>
            </w:r>
          </w:p>
        </w:tc>
        <w:tc>
          <w:tcPr>
            <w:tcW w:w="1138" w:type="dxa"/>
          </w:tcPr>
          <w:p w14:paraId="57CF034A"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2021</w:t>
            </w:r>
          </w:p>
        </w:tc>
        <w:tc>
          <w:tcPr>
            <w:tcW w:w="1305" w:type="dxa"/>
          </w:tcPr>
          <w:p w14:paraId="3BBE1FC6"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2022</w:t>
            </w:r>
          </w:p>
        </w:tc>
        <w:tc>
          <w:tcPr>
            <w:tcW w:w="1305" w:type="dxa"/>
          </w:tcPr>
          <w:p w14:paraId="07D5CC5E"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2023</w:t>
            </w:r>
          </w:p>
        </w:tc>
        <w:tc>
          <w:tcPr>
            <w:tcW w:w="1335" w:type="dxa"/>
          </w:tcPr>
          <w:p w14:paraId="300DF908"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Kokku</w:t>
            </w:r>
          </w:p>
        </w:tc>
      </w:tr>
      <w:tr w:rsidR="00E30B4C" w:rsidRPr="00F01ED4" w14:paraId="643BDEF6" w14:textId="77777777" w:rsidTr="007133AF">
        <w:tc>
          <w:tcPr>
            <w:tcW w:w="1555" w:type="dxa"/>
          </w:tcPr>
          <w:p w14:paraId="56E2192E" w14:textId="77777777" w:rsidR="00E30B4C" w:rsidRPr="00F01ED4" w:rsidRDefault="00E30B4C" w:rsidP="00974DE3">
            <w:pPr>
              <w:rPr>
                <w:rFonts w:ascii="Times New Roman" w:hAnsi="Times New Roman" w:cs="Times New Roman"/>
              </w:rPr>
            </w:pPr>
            <w:proofErr w:type="spellStart"/>
            <w:r w:rsidRPr="00F01ED4">
              <w:rPr>
                <w:rFonts w:ascii="Times New Roman" w:hAnsi="Times New Roman" w:cs="Times New Roman"/>
              </w:rPr>
              <w:t>JuM</w:t>
            </w:r>
            <w:proofErr w:type="spellEnd"/>
            <w:r w:rsidRPr="00F01ED4">
              <w:rPr>
                <w:rFonts w:ascii="Times New Roman" w:hAnsi="Times New Roman" w:cs="Times New Roman"/>
              </w:rPr>
              <w:t xml:space="preserve"> (RE)</w:t>
            </w:r>
          </w:p>
        </w:tc>
        <w:tc>
          <w:tcPr>
            <w:tcW w:w="1101" w:type="dxa"/>
          </w:tcPr>
          <w:p w14:paraId="3AECDC3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453</w:t>
            </w:r>
          </w:p>
        </w:tc>
        <w:tc>
          <w:tcPr>
            <w:tcW w:w="1304" w:type="dxa"/>
          </w:tcPr>
          <w:p w14:paraId="2BCA0AE5"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383</w:t>
            </w:r>
          </w:p>
        </w:tc>
        <w:tc>
          <w:tcPr>
            <w:tcW w:w="1138" w:type="dxa"/>
          </w:tcPr>
          <w:p w14:paraId="0110BAE7"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564</w:t>
            </w:r>
          </w:p>
        </w:tc>
        <w:tc>
          <w:tcPr>
            <w:tcW w:w="1305" w:type="dxa"/>
          </w:tcPr>
          <w:p w14:paraId="79DEDCDF"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527</w:t>
            </w:r>
          </w:p>
        </w:tc>
        <w:tc>
          <w:tcPr>
            <w:tcW w:w="1305" w:type="dxa"/>
          </w:tcPr>
          <w:p w14:paraId="75CC569D"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594</w:t>
            </w:r>
          </w:p>
        </w:tc>
        <w:tc>
          <w:tcPr>
            <w:tcW w:w="1335" w:type="dxa"/>
          </w:tcPr>
          <w:p w14:paraId="3B23B74D"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2521</w:t>
            </w:r>
          </w:p>
        </w:tc>
      </w:tr>
      <w:tr w:rsidR="00E30B4C" w:rsidRPr="00F01ED4" w14:paraId="56078109" w14:textId="77777777" w:rsidTr="007133AF">
        <w:tc>
          <w:tcPr>
            <w:tcW w:w="1555" w:type="dxa"/>
          </w:tcPr>
          <w:p w14:paraId="67E562F9"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KUM (RE)</w:t>
            </w:r>
          </w:p>
        </w:tc>
        <w:tc>
          <w:tcPr>
            <w:tcW w:w="1101" w:type="dxa"/>
          </w:tcPr>
          <w:p w14:paraId="6612E1F7"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1887</w:t>
            </w:r>
          </w:p>
        </w:tc>
        <w:tc>
          <w:tcPr>
            <w:tcW w:w="1304" w:type="dxa"/>
          </w:tcPr>
          <w:p w14:paraId="7D73B611"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5364</w:t>
            </w:r>
          </w:p>
        </w:tc>
        <w:tc>
          <w:tcPr>
            <w:tcW w:w="1138" w:type="dxa"/>
          </w:tcPr>
          <w:p w14:paraId="5B1C953F"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3930</w:t>
            </w:r>
          </w:p>
        </w:tc>
        <w:tc>
          <w:tcPr>
            <w:tcW w:w="1305" w:type="dxa"/>
          </w:tcPr>
          <w:p w14:paraId="72968174"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3864</w:t>
            </w:r>
          </w:p>
        </w:tc>
        <w:tc>
          <w:tcPr>
            <w:tcW w:w="1305" w:type="dxa"/>
          </w:tcPr>
          <w:p w14:paraId="12F12AB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13 025*</w:t>
            </w:r>
          </w:p>
        </w:tc>
        <w:tc>
          <w:tcPr>
            <w:tcW w:w="1335" w:type="dxa"/>
          </w:tcPr>
          <w:p w14:paraId="49016834"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28 070</w:t>
            </w:r>
          </w:p>
        </w:tc>
      </w:tr>
      <w:tr w:rsidR="00E30B4C" w:rsidRPr="00F01ED4" w14:paraId="08CE313F" w14:textId="77777777" w:rsidTr="007133AF">
        <w:tc>
          <w:tcPr>
            <w:tcW w:w="1555" w:type="dxa"/>
          </w:tcPr>
          <w:p w14:paraId="78EE108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KUM (ESF)</w:t>
            </w:r>
          </w:p>
        </w:tc>
        <w:tc>
          <w:tcPr>
            <w:tcW w:w="1101" w:type="dxa"/>
          </w:tcPr>
          <w:p w14:paraId="5FFE1311"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1008</w:t>
            </w:r>
          </w:p>
        </w:tc>
        <w:tc>
          <w:tcPr>
            <w:tcW w:w="1304" w:type="dxa"/>
          </w:tcPr>
          <w:p w14:paraId="312E5A34"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768</w:t>
            </w:r>
          </w:p>
        </w:tc>
        <w:tc>
          <w:tcPr>
            <w:tcW w:w="1138" w:type="dxa"/>
          </w:tcPr>
          <w:p w14:paraId="5A474D5D"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432</w:t>
            </w:r>
          </w:p>
        </w:tc>
        <w:tc>
          <w:tcPr>
            <w:tcW w:w="1305" w:type="dxa"/>
          </w:tcPr>
          <w:p w14:paraId="7C6FC5C5"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264</w:t>
            </w:r>
          </w:p>
        </w:tc>
        <w:tc>
          <w:tcPr>
            <w:tcW w:w="1305" w:type="dxa"/>
          </w:tcPr>
          <w:p w14:paraId="6703005D"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1138</w:t>
            </w:r>
          </w:p>
        </w:tc>
        <w:tc>
          <w:tcPr>
            <w:tcW w:w="1335" w:type="dxa"/>
          </w:tcPr>
          <w:p w14:paraId="7931DBE7"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3610</w:t>
            </w:r>
          </w:p>
        </w:tc>
      </w:tr>
      <w:tr w:rsidR="00E30B4C" w:rsidRPr="00F01ED4" w14:paraId="3743DD04" w14:textId="77777777" w:rsidTr="007133AF">
        <w:tc>
          <w:tcPr>
            <w:tcW w:w="1555" w:type="dxa"/>
          </w:tcPr>
          <w:p w14:paraId="6943E8F8"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Töötukassa (THP)</w:t>
            </w:r>
          </w:p>
        </w:tc>
        <w:tc>
          <w:tcPr>
            <w:tcW w:w="1101" w:type="dxa"/>
          </w:tcPr>
          <w:p w14:paraId="6D4D5CF0"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6800</w:t>
            </w:r>
          </w:p>
        </w:tc>
        <w:tc>
          <w:tcPr>
            <w:tcW w:w="1304" w:type="dxa"/>
          </w:tcPr>
          <w:p w14:paraId="4BF36424"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4835</w:t>
            </w:r>
          </w:p>
        </w:tc>
        <w:tc>
          <w:tcPr>
            <w:tcW w:w="1138" w:type="dxa"/>
          </w:tcPr>
          <w:p w14:paraId="535583C8"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4246</w:t>
            </w:r>
          </w:p>
        </w:tc>
        <w:tc>
          <w:tcPr>
            <w:tcW w:w="1305" w:type="dxa"/>
          </w:tcPr>
          <w:p w14:paraId="12AD6D2B"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6229</w:t>
            </w:r>
          </w:p>
        </w:tc>
        <w:tc>
          <w:tcPr>
            <w:tcW w:w="1305" w:type="dxa"/>
          </w:tcPr>
          <w:p w14:paraId="2241D879"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 xml:space="preserve">10 </w:t>
            </w:r>
            <w:r w:rsidRPr="00F01ED4">
              <w:rPr>
                <w:rFonts w:ascii="Times New Roman" w:hAnsi="Times New Roman" w:cs="Times New Roman"/>
                <w:vertAlign w:val="superscript"/>
              </w:rPr>
              <w:t>283</w:t>
            </w:r>
          </w:p>
        </w:tc>
        <w:tc>
          <w:tcPr>
            <w:tcW w:w="1335" w:type="dxa"/>
          </w:tcPr>
          <w:p w14:paraId="531A693B"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32 393</w:t>
            </w:r>
          </w:p>
        </w:tc>
      </w:tr>
      <w:tr w:rsidR="00E30B4C" w:rsidRPr="00F01ED4" w14:paraId="78CAB074" w14:textId="77777777" w:rsidTr="007133AF">
        <w:tc>
          <w:tcPr>
            <w:tcW w:w="1555" w:type="dxa"/>
          </w:tcPr>
          <w:p w14:paraId="4182C176"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Töötukassa (ESF)</w:t>
            </w:r>
          </w:p>
        </w:tc>
        <w:tc>
          <w:tcPr>
            <w:tcW w:w="1101" w:type="dxa"/>
          </w:tcPr>
          <w:p w14:paraId="5044B1F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795</w:t>
            </w:r>
          </w:p>
        </w:tc>
        <w:tc>
          <w:tcPr>
            <w:tcW w:w="1304" w:type="dxa"/>
          </w:tcPr>
          <w:p w14:paraId="766D4D37"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1457</w:t>
            </w:r>
          </w:p>
        </w:tc>
        <w:tc>
          <w:tcPr>
            <w:tcW w:w="1138" w:type="dxa"/>
          </w:tcPr>
          <w:p w14:paraId="5A381F0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2178</w:t>
            </w:r>
          </w:p>
        </w:tc>
        <w:tc>
          <w:tcPr>
            <w:tcW w:w="1305" w:type="dxa"/>
          </w:tcPr>
          <w:p w14:paraId="360C4177"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2651</w:t>
            </w:r>
          </w:p>
        </w:tc>
        <w:tc>
          <w:tcPr>
            <w:tcW w:w="1305" w:type="dxa"/>
          </w:tcPr>
          <w:p w14:paraId="0F3842DB"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1356</w:t>
            </w:r>
          </w:p>
        </w:tc>
        <w:tc>
          <w:tcPr>
            <w:tcW w:w="1335" w:type="dxa"/>
          </w:tcPr>
          <w:p w14:paraId="7C69901D"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8437</w:t>
            </w:r>
          </w:p>
        </w:tc>
      </w:tr>
      <w:tr w:rsidR="00E30B4C" w:rsidRPr="00F01ED4" w14:paraId="4F27EA77" w14:textId="77777777" w:rsidTr="007133AF">
        <w:tc>
          <w:tcPr>
            <w:tcW w:w="1555" w:type="dxa"/>
          </w:tcPr>
          <w:p w14:paraId="12E03F2A"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SIM (AMIF)</w:t>
            </w:r>
          </w:p>
        </w:tc>
        <w:tc>
          <w:tcPr>
            <w:tcW w:w="1101" w:type="dxa"/>
          </w:tcPr>
          <w:p w14:paraId="3FE3ECD3"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46</w:t>
            </w:r>
          </w:p>
        </w:tc>
        <w:tc>
          <w:tcPr>
            <w:tcW w:w="1304" w:type="dxa"/>
          </w:tcPr>
          <w:p w14:paraId="260127D5"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247</w:t>
            </w:r>
          </w:p>
        </w:tc>
        <w:tc>
          <w:tcPr>
            <w:tcW w:w="1138" w:type="dxa"/>
          </w:tcPr>
          <w:p w14:paraId="1561CD4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247</w:t>
            </w:r>
          </w:p>
        </w:tc>
        <w:tc>
          <w:tcPr>
            <w:tcW w:w="1305" w:type="dxa"/>
          </w:tcPr>
          <w:p w14:paraId="640DE248"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248</w:t>
            </w:r>
          </w:p>
        </w:tc>
        <w:tc>
          <w:tcPr>
            <w:tcW w:w="1305" w:type="dxa"/>
          </w:tcPr>
          <w:p w14:paraId="03AEBFCC"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71</w:t>
            </w:r>
          </w:p>
        </w:tc>
        <w:tc>
          <w:tcPr>
            <w:tcW w:w="1335" w:type="dxa"/>
          </w:tcPr>
          <w:p w14:paraId="6200AE34"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859</w:t>
            </w:r>
          </w:p>
        </w:tc>
      </w:tr>
      <w:tr w:rsidR="00C16804" w:rsidRPr="00F01ED4" w14:paraId="02E37D73" w14:textId="77777777" w:rsidTr="007133AF">
        <w:tc>
          <w:tcPr>
            <w:tcW w:w="1555" w:type="dxa"/>
          </w:tcPr>
          <w:p w14:paraId="495AAE72" w14:textId="77777777" w:rsidR="00C16804" w:rsidRPr="00F01ED4" w:rsidRDefault="00C16804" w:rsidP="00C16804">
            <w:pPr>
              <w:rPr>
                <w:rFonts w:ascii="Times New Roman" w:hAnsi="Times New Roman" w:cs="Times New Roman"/>
              </w:rPr>
            </w:pPr>
            <w:r w:rsidRPr="00F01ED4">
              <w:rPr>
                <w:rFonts w:ascii="Times New Roman" w:hAnsi="Times New Roman" w:cs="Times New Roman"/>
              </w:rPr>
              <w:t>SIM (RE)</w:t>
            </w:r>
          </w:p>
        </w:tc>
        <w:tc>
          <w:tcPr>
            <w:tcW w:w="1101" w:type="dxa"/>
          </w:tcPr>
          <w:p w14:paraId="36E335BD" w14:textId="0CDD2B7D" w:rsidR="00C16804" w:rsidRPr="00F01ED4" w:rsidRDefault="00C16804" w:rsidP="00C16804">
            <w:pPr>
              <w:rPr>
                <w:rFonts w:ascii="Times New Roman" w:hAnsi="Times New Roman" w:cs="Times New Roman"/>
              </w:rPr>
            </w:pPr>
            <w:r w:rsidRPr="00F01ED4">
              <w:rPr>
                <w:rFonts w:ascii="Times New Roman" w:hAnsi="Times New Roman" w:cs="Times New Roman"/>
              </w:rPr>
              <w:t>100</w:t>
            </w:r>
          </w:p>
        </w:tc>
        <w:tc>
          <w:tcPr>
            <w:tcW w:w="1304" w:type="dxa"/>
          </w:tcPr>
          <w:p w14:paraId="459163D5" w14:textId="1861C2FC" w:rsidR="00C16804" w:rsidRPr="00F01ED4" w:rsidRDefault="00C16804" w:rsidP="00C16804">
            <w:pPr>
              <w:rPr>
                <w:rFonts w:ascii="Times New Roman" w:hAnsi="Times New Roman" w:cs="Times New Roman"/>
              </w:rPr>
            </w:pPr>
            <w:r w:rsidRPr="00F01ED4">
              <w:rPr>
                <w:rFonts w:ascii="Times New Roman" w:hAnsi="Times New Roman" w:cs="Times New Roman"/>
              </w:rPr>
              <w:t>121</w:t>
            </w:r>
          </w:p>
        </w:tc>
        <w:tc>
          <w:tcPr>
            <w:tcW w:w="1138" w:type="dxa"/>
          </w:tcPr>
          <w:p w14:paraId="75AFC9DA" w14:textId="08674C19" w:rsidR="00C16804" w:rsidRPr="00F01ED4" w:rsidRDefault="00C16804" w:rsidP="00C16804">
            <w:pPr>
              <w:rPr>
                <w:rFonts w:ascii="Times New Roman" w:hAnsi="Times New Roman" w:cs="Times New Roman"/>
              </w:rPr>
            </w:pPr>
            <w:r w:rsidRPr="00F01ED4">
              <w:rPr>
                <w:rFonts w:ascii="Times New Roman" w:hAnsi="Times New Roman" w:cs="Times New Roman"/>
              </w:rPr>
              <w:t>226</w:t>
            </w:r>
          </w:p>
        </w:tc>
        <w:tc>
          <w:tcPr>
            <w:tcW w:w="1305" w:type="dxa"/>
          </w:tcPr>
          <w:p w14:paraId="73DFAA7A" w14:textId="7149D51A" w:rsidR="00C16804" w:rsidRPr="00F01ED4" w:rsidRDefault="00C16804" w:rsidP="00C16804">
            <w:pPr>
              <w:rPr>
                <w:rFonts w:ascii="Times New Roman" w:hAnsi="Times New Roman" w:cs="Times New Roman"/>
              </w:rPr>
            </w:pPr>
            <w:r w:rsidRPr="00F01ED4">
              <w:rPr>
                <w:rFonts w:ascii="Times New Roman" w:hAnsi="Times New Roman" w:cs="Times New Roman"/>
              </w:rPr>
              <w:t>77</w:t>
            </w:r>
          </w:p>
        </w:tc>
        <w:tc>
          <w:tcPr>
            <w:tcW w:w="1305" w:type="dxa"/>
          </w:tcPr>
          <w:p w14:paraId="669BF4F1" w14:textId="4FFC3D05" w:rsidR="00C16804" w:rsidRPr="00F01ED4" w:rsidRDefault="00C16804" w:rsidP="00C16804">
            <w:pPr>
              <w:rPr>
                <w:rFonts w:ascii="Times New Roman" w:hAnsi="Times New Roman" w:cs="Times New Roman"/>
              </w:rPr>
            </w:pPr>
            <w:r w:rsidRPr="00F01ED4">
              <w:rPr>
                <w:rFonts w:ascii="Times New Roman" w:hAnsi="Times New Roman" w:cs="Times New Roman"/>
              </w:rPr>
              <w:t>19</w:t>
            </w:r>
          </w:p>
        </w:tc>
        <w:tc>
          <w:tcPr>
            <w:tcW w:w="1335" w:type="dxa"/>
          </w:tcPr>
          <w:p w14:paraId="0810ADAD" w14:textId="7E37894F" w:rsidR="00C16804" w:rsidRPr="00F01ED4" w:rsidRDefault="00C16804" w:rsidP="00C16804">
            <w:pPr>
              <w:rPr>
                <w:rFonts w:ascii="Times New Roman" w:hAnsi="Times New Roman" w:cs="Times New Roman"/>
                <w:b/>
                <w:bCs/>
              </w:rPr>
            </w:pPr>
            <w:r w:rsidRPr="00F01ED4">
              <w:rPr>
                <w:rFonts w:ascii="Times New Roman" w:hAnsi="Times New Roman" w:cs="Times New Roman"/>
                <w:b/>
                <w:bCs/>
              </w:rPr>
              <w:t>543</w:t>
            </w:r>
          </w:p>
        </w:tc>
      </w:tr>
      <w:tr w:rsidR="00E30B4C" w:rsidRPr="00F01ED4" w14:paraId="3F50F7B0" w14:textId="77777777" w:rsidTr="007133AF">
        <w:tc>
          <w:tcPr>
            <w:tcW w:w="1555" w:type="dxa"/>
          </w:tcPr>
          <w:p w14:paraId="6C504FB5"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Keeleamet (RE)</w:t>
            </w:r>
          </w:p>
        </w:tc>
        <w:tc>
          <w:tcPr>
            <w:tcW w:w="1101" w:type="dxa"/>
          </w:tcPr>
          <w:p w14:paraId="600ED607"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w:t>
            </w:r>
          </w:p>
        </w:tc>
        <w:tc>
          <w:tcPr>
            <w:tcW w:w="1304" w:type="dxa"/>
          </w:tcPr>
          <w:p w14:paraId="3435C474"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w:t>
            </w:r>
          </w:p>
        </w:tc>
        <w:tc>
          <w:tcPr>
            <w:tcW w:w="1138" w:type="dxa"/>
          </w:tcPr>
          <w:p w14:paraId="0DBE5DED"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40</w:t>
            </w:r>
          </w:p>
        </w:tc>
        <w:tc>
          <w:tcPr>
            <w:tcW w:w="1305" w:type="dxa"/>
          </w:tcPr>
          <w:p w14:paraId="5B260106"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82</w:t>
            </w:r>
          </w:p>
        </w:tc>
        <w:tc>
          <w:tcPr>
            <w:tcW w:w="1305" w:type="dxa"/>
            <w:shd w:val="clear" w:color="auto" w:fill="auto"/>
          </w:tcPr>
          <w:p w14:paraId="5C02184C"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25</w:t>
            </w:r>
          </w:p>
        </w:tc>
        <w:tc>
          <w:tcPr>
            <w:tcW w:w="1335" w:type="dxa"/>
            <w:shd w:val="clear" w:color="auto" w:fill="auto"/>
          </w:tcPr>
          <w:p w14:paraId="576B02A2"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147</w:t>
            </w:r>
          </w:p>
        </w:tc>
      </w:tr>
      <w:tr w:rsidR="00E30B4C" w:rsidRPr="00F01ED4" w14:paraId="43620980" w14:textId="77777777" w:rsidTr="007133AF">
        <w:tc>
          <w:tcPr>
            <w:tcW w:w="1555" w:type="dxa"/>
          </w:tcPr>
          <w:p w14:paraId="203AF7ED"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Kokku</w:t>
            </w:r>
          </w:p>
        </w:tc>
        <w:tc>
          <w:tcPr>
            <w:tcW w:w="1101" w:type="dxa"/>
          </w:tcPr>
          <w:p w14:paraId="11460289"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11 089</w:t>
            </w:r>
          </w:p>
        </w:tc>
        <w:tc>
          <w:tcPr>
            <w:tcW w:w="1304" w:type="dxa"/>
          </w:tcPr>
          <w:p w14:paraId="45DC0787"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13 175</w:t>
            </w:r>
          </w:p>
        </w:tc>
        <w:tc>
          <w:tcPr>
            <w:tcW w:w="1138" w:type="dxa"/>
          </w:tcPr>
          <w:p w14:paraId="2519A401"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11 863</w:t>
            </w:r>
          </w:p>
        </w:tc>
        <w:tc>
          <w:tcPr>
            <w:tcW w:w="1305" w:type="dxa"/>
          </w:tcPr>
          <w:p w14:paraId="63B58BA9"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13 942</w:t>
            </w:r>
          </w:p>
        </w:tc>
        <w:tc>
          <w:tcPr>
            <w:tcW w:w="1305" w:type="dxa"/>
          </w:tcPr>
          <w:p w14:paraId="46BBAF4E"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26 511</w:t>
            </w:r>
          </w:p>
        </w:tc>
        <w:tc>
          <w:tcPr>
            <w:tcW w:w="1335" w:type="dxa"/>
          </w:tcPr>
          <w:p w14:paraId="2941262B"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76 580</w:t>
            </w:r>
          </w:p>
        </w:tc>
      </w:tr>
    </w:tbl>
    <w:p w14:paraId="7292806B" w14:textId="77777777" w:rsidR="00936131" w:rsidRPr="00F01ED4" w:rsidRDefault="00936131" w:rsidP="00706328">
      <w:pPr>
        <w:spacing w:after="0" w:line="266" w:lineRule="auto"/>
        <w:textAlignment w:val="baseline"/>
        <w:rPr>
          <w:rFonts w:ascii="Times New Roman" w:eastAsia="Aptos" w:hAnsi="Times New Roman" w:cs="Times New Roman"/>
          <w:kern w:val="2"/>
          <w:sz w:val="24"/>
          <w:szCs w:val="24"/>
          <w:u w:val="single"/>
          <w:lang w:eastAsia="et-EE"/>
          <w14:ligatures w14:val="standardContextual"/>
        </w:rPr>
      </w:pPr>
    </w:p>
    <w:p w14:paraId="5912A5AA" w14:textId="2C090F08" w:rsidR="00706328" w:rsidRPr="00F01ED4" w:rsidRDefault="00706328" w:rsidP="00706328">
      <w:pPr>
        <w:spacing w:after="0" w:line="266" w:lineRule="auto"/>
        <w:textAlignment w:val="baseline"/>
        <w:rPr>
          <w:rFonts w:ascii="Times New Roman" w:eastAsia="Aptos" w:hAnsi="Times New Roman" w:cs="Times New Roman"/>
          <w:kern w:val="2"/>
          <w:sz w:val="24"/>
          <w:szCs w:val="24"/>
          <w:lang w:eastAsia="et-EE"/>
          <w14:ligatures w14:val="standardContextual"/>
        </w:rPr>
      </w:pPr>
      <w:r w:rsidRPr="00F01ED4">
        <w:rPr>
          <w:rFonts w:ascii="Times New Roman" w:eastAsia="Aptos" w:hAnsi="Times New Roman" w:cs="Times New Roman"/>
          <w:b/>
          <w:bCs/>
          <w:kern w:val="2"/>
          <w:sz w:val="24"/>
          <w:szCs w:val="24"/>
          <w:u w:val="single"/>
          <w:lang w:eastAsia="et-EE"/>
          <w14:ligatures w14:val="standardContextual"/>
        </w:rPr>
        <w:t>Rahastus</w:t>
      </w:r>
      <w:r w:rsidRPr="00F01ED4">
        <w:rPr>
          <w:rFonts w:ascii="Times New Roman" w:eastAsia="Aptos" w:hAnsi="Times New Roman" w:cs="Times New Roman"/>
          <w:kern w:val="2"/>
          <w:sz w:val="24"/>
          <w:szCs w:val="24"/>
          <w:lang w:eastAsia="et-EE"/>
          <w14:ligatures w14:val="standardContextual"/>
        </w:rPr>
        <w:t> (eurodes)</w:t>
      </w:r>
    </w:p>
    <w:tbl>
      <w:tblPr>
        <w:tblStyle w:val="Kontuurtabel"/>
        <w:tblW w:w="9043" w:type="dxa"/>
        <w:tblLook w:val="04A0" w:firstRow="1" w:lastRow="0" w:firstColumn="1" w:lastColumn="0" w:noHBand="0" w:noVBand="1"/>
      </w:tblPr>
      <w:tblGrid>
        <w:gridCol w:w="1555"/>
        <w:gridCol w:w="1101"/>
        <w:gridCol w:w="1304"/>
        <w:gridCol w:w="1138"/>
        <w:gridCol w:w="1305"/>
        <w:gridCol w:w="1305"/>
        <w:gridCol w:w="1335"/>
      </w:tblGrid>
      <w:tr w:rsidR="00E30B4C" w:rsidRPr="00F01ED4" w14:paraId="6D9EC478" w14:textId="77777777" w:rsidTr="007133AF">
        <w:tc>
          <w:tcPr>
            <w:tcW w:w="1555" w:type="dxa"/>
          </w:tcPr>
          <w:p w14:paraId="0C22B16C"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Asutus</w:t>
            </w:r>
          </w:p>
        </w:tc>
        <w:tc>
          <w:tcPr>
            <w:tcW w:w="1101" w:type="dxa"/>
          </w:tcPr>
          <w:p w14:paraId="29FD3914"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2019</w:t>
            </w:r>
          </w:p>
        </w:tc>
        <w:tc>
          <w:tcPr>
            <w:tcW w:w="1304" w:type="dxa"/>
          </w:tcPr>
          <w:p w14:paraId="72837A9F"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2020</w:t>
            </w:r>
          </w:p>
        </w:tc>
        <w:tc>
          <w:tcPr>
            <w:tcW w:w="1138" w:type="dxa"/>
          </w:tcPr>
          <w:p w14:paraId="3904151B"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2021</w:t>
            </w:r>
          </w:p>
        </w:tc>
        <w:tc>
          <w:tcPr>
            <w:tcW w:w="1305" w:type="dxa"/>
          </w:tcPr>
          <w:p w14:paraId="6CAA83A6"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2022</w:t>
            </w:r>
          </w:p>
        </w:tc>
        <w:tc>
          <w:tcPr>
            <w:tcW w:w="1305" w:type="dxa"/>
          </w:tcPr>
          <w:p w14:paraId="64896526"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2023</w:t>
            </w:r>
          </w:p>
        </w:tc>
        <w:tc>
          <w:tcPr>
            <w:tcW w:w="1335" w:type="dxa"/>
          </w:tcPr>
          <w:p w14:paraId="05FA47BD"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Kokku</w:t>
            </w:r>
          </w:p>
        </w:tc>
      </w:tr>
      <w:tr w:rsidR="00E30B4C" w:rsidRPr="00F01ED4" w14:paraId="7FB422A9" w14:textId="77777777" w:rsidTr="007133AF">
        <w:tc>
          <w:tcPr>
            <w:tcW w:w="1555" w:type="dxa"/>
          </w:tcPr>
          <w:p w14:paraId="7EE4333D" w14:textId="77777777" w:rsidR="00E30B4C" w:rsidRPr="00F01ED4" w:rsidRDefault="00E30B4C" w:rsidP="00974DE3">
            <w:pPr>
              <w:rPr>
                <w:rFonts w:ascii="Times New Roman" w:hAnsi="Times New Roman" w:cs="Times New Roman"/>
              </w:rPr>
            </w:pPr>
            <w:proofErr w:type="spellStart"/>
            <w:r w:rsidRPr="00F01ED4">
              <w:rPr>
                <w:rFonts w:ascii="Times New Roman" w:hAnsi="Times New Roman" w:cs="Times New Roman"/>
              </w:rPr>
              <w:t>JuM</w:t>
            </w:r>
            <w:proofErr w:type="spellEnd"/>
            <w:r w:rsidRPr="00F01ED4">
              <w:rPr>
                <w:rFonts w:ascii="Times New Roman" w:hAnsi="Times New Roman" w:cs="Times New Roman"/>
              </w:rPr>
              <w:t xml:space="preserve"> (RE)</w:t>
            </w:r>
          </w:p>
        </w:tc>
        <w:tc>
          <w:tcPr>
            <w:tcW w:w="1101" w:type="dxa"/>
          </w:tcPr>
          <w:p w14:paraId="138EB0E9"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166 324</w:t>
            </w:r>
          </w:p>
        </w:tc>
        <w:tc>
          <w:tcPr>
            <w:tcW w:w="1304" w:type="dxa"/>
          </w:tcPr>
          <w:p w14:paraId="642596F6"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99 785</w:t>
            </w:r>
          </w:p>
        </w:tc>
        <w:tc>
          <w:tcPr>
            <w:tcW w:w="1138" w:type="dxa"/>
          </w:tcPr>
          <w:p w14:paraId="111D3DAD"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240 277</w:t>
            </w:r>
          </w:p>
        </w:tc>
        <w:tc>
          <w:tcPr>
            <w:tcW w:w="1305" w:type="dxa"/>
          </w:tcPr>
          <w:p w14:paraId="29D3D550"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277 547</w:t>
            </w:r>
          </w:p>
        </w:tc>
        <w:tc>
          <w:tcPr>
            <w:tcW w:w="1305" w:type="dxa"/>
          </w:tcPr>
          <w:p w14:paraId="3EAB3222"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219 000</w:t>
            </w:r>
          </w:p>
        </w:tc>
        <w:tc>
          <w:tcPr>
            <w:tcW w:w="1335" w:type="dxa"/>
          </w:tcPr>
          <w:p w14:paraId="48AF148C"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1 002 934</w:t>
            </w:r>
          </w:p>
        </w:tc>
      </w:tr>
      <w:tr w:rsidR="00E30B4C" w:rsidRPr="00F01ED4" w14:paraId="0B4B325C" w14:textId="77777777" w:rsidTr="007133AF">
        <w:tc>
          <w:tcPr>
            <w:tcW w:w="1555" w:type="dxa"/>
          </w:tcPr>
          <w:p w14:paraId="3CA2AB80"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KUM (RE)</w:t>
            </w:r>
          </w:p>
        </w:tc>
        <w:tc>
          <w:tcPr>
            <w:tcW w:w="1101" w:type="dxa"/>
          </w:tcPr>
          <w:p w14:paraId="479A1BF3"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429 477</w:t>
            </w:r>
          </w:p>
        </w:tc>
        <w:tc>
          <w:tcPr>
            <w:tcW w:w="1304" w:type="dxa"/>
          </w:tcPr>
          <w:p w14:paraId="7E2F19E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2 426 701</w:t>
            </w:r>
          </w:p>
        </w:tc>
        <w:tc>
          <w:tcPr>
            <w:tcW w:w="1138" w:type="dxa"/>
          </w:tcPr>
          <w:p w14:paraId="7002CBCD"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2 071 824</w:t>
            </w:r>
          </w:p>
        </w:tc>
        <w:tc>
          <w:tcPr>
            <w:tcW w:w="1305" w:type="dxa"/>
          </w:tcPr>
          <w:p w14:paraId="3651598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1 947 356</w:t>
            </w:r>
          </w:p>
        </w:tc>
        <w:tc>
          <w:tcPr>
            <w:tcW w:w="1305" w:type="dxa"/>
          </w:tcPr>
          <w:p w14:paraId="69E56D95" w14:textId="3EE66AC8" w:rsidR="00E30B4C" w:rsidRPr="00F01ED4" w:rsidRDefault="00E30B4C" w:rsidP="00974DE3">
            <w:pPr>
              <w:rPr>
                <w:rFonts w:ascii="Times New Roman" w:hAnsi="Times New Roman" w:cs="Times New Roman"/>
              </w:rPr>
            </w:pPr>
            <w:r w:rsidRPr="00F01ED4">
              <w:rPr>
                <w:rFonts w:ascii="Times New Roman" w:hAnsi="Times New Roman" w:cs="Times New Roman"/>
              </w:rPr>
              <w:t>6 159 064*</w:t>
            </w:r>
          </w:p>
        </w:tc>
        <w:tc>
          <w:tcPr>
            <w:tcW w:w="1335" w:type="dxa"/>
          </w:tcPr>
          <w:p w14:paraId="21A9D488"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13 034 422</w:t>
            </w:r>
          </w:p>
        </w:tc>
      </w:tr>
      <w:tr w:rsidR="00E30B4C" w:rsidRPr="00F01ED4" w14:paraId="453A2DB1" w14:textId="77777777" w:rsidTr="007133AF">
        <w:tc>
          <w:tcPr>
            <w:tcW w:w="1555" w:type="dxa"/>
          </w:tcPr>
          <w:p w14:paraId="5ED7BBCD"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KUM (ESF)</w:t>
            </w:r>
          </w:p>
        </w:tc>
        <w:tc>
          <w:tcPr>
            <w:tcW w:w="1101" w:type="dxa"/>
          </w:tcPr>
          <w:p w14:paraId="154C9326"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483 840</w:t>
            </w:r>
          </w:p>
        </w:tc>
        <w:tc>
          <w:tcPr>
            <w:tcW w:w="1304" w:type="dxa"/>
          </w:tcPr>
          <w:p w14:paraId="35B5CCF5"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344 064</w:t>
            </w:r>
          </w:p>
        </w:tc>
        <w:tc>
          <w:tcPr>
            <w:tcW w:w="1138" w:type="dxa"/>
          </w:tcPr>
          <w:p w14:paraId="1A8496AB"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342 623</w:t>
            </w:r>
          </w:p>
        </w:tc>
        <w:tc>
          <w:tcPr>
            <w:tcW w:w="1305" w:type="dxa"/>
          </w:tcPr>
          <w:p w14:paraId="6B94D26B"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228 000</w:t>
            </w:r>
          </w:p>
        </w:tc>
        <w:tc>
          <w:tcPr>
            <w:tcW w:w="1305" w:type="dxa"/>
          </w:tcPr>
          <w:p w14:paraId="47594AD5"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646 200</w:t>
            </w:r>
          </w:p>
        </w:tc>
        <w:tc>
          <w:tcPr>
            <w:tcW w:w="1335" w:type="dxa"/>
          </w:tcPr>
          <w:p w14:paraId="47989FE0"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2 044 727</w:t>
            </w:r>
          </w:p>
        </w:tc>
      </w:tr>
      <w:tr w:rsidR="00E30B4C" w:rsidRPr="00F01ED4" w14:paraId="1E34F46F" w14:textId="77777777" w:rsidTr="007133AF">
        <w:tc>
          <w:tcPr>
            <w:tcW w:w="1555" w:type="dxa"/>
          </w:tcPr>
          <w:p w14:paraId="63F7A68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Töötukassa (THP)</w:t>
            </w:r>
          </w:p>
        </w:tc>
        <w:tc>
          <w:tcPr>
            <w:tcW w:w="1101" w:type="dxa"/>
          </w:tcPr>
          <w:p w14:paraId="2EBD8BD3"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7 775 651</w:t>
            </w:r>
          </w:p>
        </w:tc>
        <w:tc>
          <w:tcPr>
            <w:tcW w:w="1304" w:type="dxa"/>
          </w:tcPr>
          <w:p w14:paraId="38A9E941"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5 057 174</w:t>
            </w:r>
          </w:p>
        </w:tc>
        <w:tc>
          <w:tcPr>
            <w:tcW w:w="1138" w:type="dxa"/>
          </w:tcPr>
          <w:p w14:paraId="69664704"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4 617 867</w:t>
            </w:r>
          </w:p>
        </w:tc>
        <w:tc>
          <w:tcPr>
            <w:tcW w:w="1305" w:type="dxa"/>
          </w:tcPr>
          <w:p w14:paraId="13BF4D95"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7 260 414</w:t>
            </w:r>
          </w:p>
        </w:tc>
        <w:tc>
          <w:tcPr>
            <w:tcW w:w="1305" w:type="dxa"/>
          </w:tcPr>
          <w:p w14:paraId="2D0FFA89"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13 724 748</w:t>
            </w:r>
          </w:p>
        </w:tc>
        <w:tc>
          <w:tcPr>
            <w:tcW w:w="1335" w:type="dxa"/>
          </w:tcPr>
          <w:p w14:paraId="590B3674"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38 435 853</w:t>
            </w:r>
          </w:p>
        </w:tc>
      </w:tr>
      <w:tr w:rsidR="00E30B4C" w:rsidRPr="00F01ED4" w14:paraId="49A2719E" w14:textId="77777777" w:rsidTr="007133AF">
        <w:tc>
          <w:tcPr>
            <w:tcW w:w="1555" w:type="dxa"/>
          </w:tcPr>
          <w:p w14:paraId="7091F633"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Töötukassa (ESF)</w:t>
            </w:r>
          </w:p>
        </w:tc>
        <w:tc>
          <w:tcPr>
            <w:tcW w:w="1101" w:type="dxa"/>
          </w:tcPr>
          <w:p w14:paraId="2A9F055B"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674 400</w:t>
            </w:r>
          </w:p>
        </w:tc>
        <w:tc>
          <w:tcPr>
            <w:tcW w:w="1304" w:type="dxa"/>
          </w:tcPr>
          <w:p w14:paraId="319D2D3B"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1 628 062</w:t>
            </w:r>
          </w:p>
        </w:tc>
        <w:tc>
          <w:tcPr>
            <w:tcW w:w="1138" w:type="dxa"/>
          </w:tcPr>
          <w:p w14:paraId="75DCFA9C"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3 007 441</w:t>
            </w:r>
          </w:p>
        </w:tc>
        <w:tc>
          <w:tcPr>
            <w:tcW w:w="1305" w:type="dxa"/>
          </w:tcPr>
          <w:p w14:paraId="39872C22"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4 148 495</w:t>
            </w:r>
          </w:p>
        </w:tc>
        <w:tc>
          <w:tcPr>
            <w:tcW w:w="1305" w:type="dxa"/>
          </w:tcPr>
          <w:p w14:paraId="11B4D8C4"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2 027 758</w:t>
            </w:r>
          </w:p>
        </w:tc>
        <w:tc>
          <w:tcPr>
            <w:tcW w:w="1335" w:type="dxa"/>
          </w:tcPr>
          <w:p w14:paraId="61EC8475"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11 486 156</w:t>
            </w:r>
          </w:p>
        </w:tc>
      </w:tr>
      <w:tr w:rsidR="00E30B4C" w:rsidRPr="00F01ED4" w14:paraId="55B32A74" w14:textId="77777777" w:rsidTr="007133AF">
        <w:tc>
          <w:tcPr>
            <w:tcW w:w="1555" w:type="dxa"/>
          </w:tcPr>
          <w:p w14:paraId="77ED9090"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SIM (AMIF)</w:t>
            </w:r>
          </w:p>
        </w:tc>
        <w:tc>
          <w:tcPr>
            <w:tcW w:w="1101" w:type="dxa"/>
          </w:tcPr>
          <w:p w14:paraId="6FCFE02B"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206 022</w:t>
            </w:r>
          </w:p>
        </w:tc>
        <w:tc>
          <w:tcPr>
            <w:tcW w:w="1304" w:type="dxa"/>
          </w:tcPr>
          <w:p w14:paraId="14D7B534"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248 336</w:t>
            </w:r>
          </w:p>
        </w:tc>
        <w:tc>
          <w:tcPr>
            <w:tcW w:w="1138" w:type="dxa"/>
          </w:tcPr>
          <w:p w14:paraId="324F4EC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248 336</w:t>
            </w:r>
          </w:p>
        </w:tc>
        <w:tc>
          <w:tcPr>
            <w:tcW w:w="1305" w:type="dxa"/>
          </w:tcPr>
          <w:p w14:paraId="278EF02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248 336</w:t>
            </w:r>
          </w:p>
        </w:tc>
        <w:tc>
          <w:tcPr>
            <w:tcW w:w="1305" w:type="dxa"/>
          </w:tcPr>
          <w:p w14:paraId="31A0E928"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100 745</w:t>
            </w:r>
          </w:p>
        </w:tc>
        <w:tc>
          <w:tcPr>
            <w:tcW w:w="1335" w:type="dxa"/>
          </w:tcPr>
          <w:p w14:paraId="051D7236"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1 051 775</w:t>
            </w:r>
          </w:p>
        </w:tc>
      </w:tr>
      <w:tr w:rsidR="00E30B4C" w:rsidRPr="00F01ED4" w14:paraId="625BF139" w14:textId="77777777" w:rsidTr="007133AF">
        <w:tc>
          <w:tcPr>
            <w:tcW w:w="1555" w:type="dxa"/>
          </w:tcPr>
          <w:p w14:paraId="55707DC1"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SIM (RE)</w:t>
            </w:r>
          </w:p>
        </w:tc>
        <w:tc>
          <w:tcPr>
            <w:tcW w:w="1101" w:type="dxa"/>
          </w:tcPr>
          <w:p w14:paraId="5795383E"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200 000</w:t>
            </w:r>
          </w:p>
        </w:tc>
        <w:tc>
          <w:tcPr>
            <w:tcW w:w="1304" w:type="dxa"/>
          </w:tcPr>
          <w:p w14:paraId="129B8847"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88 000</w:t>
            </w:r>
          </w:p>
        </w:tc>
        <w:tc>
          <w:tcPr>
            <w:tcW w:w="1138" w:type="dxa"/>
          </w:tcPr>
          <w:p w14:paraId="73C7D8E4"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137 567</w:t>
            </w:r>
          </w:p>
        </w:tc>
        <w:tc>
          <w:tcPr>
            <w:tcW w:w="1305" w:type="dxa"/>
          </w:tcPr>
          <w:p w14:paraId="54D89F82"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225 878</w:t>
            </w:r>
          </w:p>
        </w:tc>
        <w:tc>
          <w:tcPr>
            <w:tcW w:w="1305" w:type="dxa"/>
          </w:tcPr>
          <w:p w14:paraId="156C21A9"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321 374</w:t>
            </w:r>
          </w:p>
        </w:tc>
        <w:tc>
          <w:tcPr>
            <w:tcW w:w="1335" w:type="dxa"/>
          </w:tcPr>
          <w:p w14:paraId="7054054B"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972 819</w:t>
            </w:r>
          </w:p>
        </w:tc>
      </w:tr>
      <w:tr w:rsidR="00E30B4C" w:rsidRPr="00F01ED4" w14:paraId="16A57A99" w14:textId="77777777" w:rsidTr="007133AF">
        <w:tc>
          <w:tcPr>
            <w:tcW w:w="1555" w:type="dxa"/>
          </w:tcPr>
          <w:p w14:paraId="7C4215F5"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Keeleamet (RE)</w:t>
            </w:r>
          </w:p>
        </w:tc>
        <w:tc>
          <w:tcPr>
            <w:tcW w:w="1101" w:type="dxa"/>
          </w:tcPr>
          <w:p w14:paraId="0E515AAF"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w:t>
            </w:r>
          </w:p>
        </w:tc>
        <w:tc>
          <w:tcPr>
            <w:tcW w:w="1304" w:type="dxa"/>
          </w:tcPr>
          <w:p w14:paraId="621096A8"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w:t>
            </w:r>
          </w:p>
        </w:tc>
        <w:tc>
          <w:tcPr>
            <w:tcW w:w="1138" w:type="dxa"/>
          </w:tcPr>
          <w:p w14:paraId="317095E1"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62 846</w:t>
            </w:r>
          </w:p>
        </w:tc>
        <w:tc>
          <w:tcPr>
            <w:tcW w:w="1305" w:type="dxa"/>
          </w:tcPr>
          <w:p w14:paraId="4732B354"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72 684</w:t>
            </w:r>
          </w:p>
        </w:tc>
        <w:tc>
          <w:tcPr>
            <w:tcW w:w="1305" w:type="dxa"/>
          </w:tcPr>
          <w:p w14:paraId="7F166824" w14:textId="77777777" w:rsidR="00E30B4C" w:rsidRPr="00F01ED4" w:rsidRDefault="00E30B4C" w:rsidP="00974DE3">
            <w:pPr>
              <w:rPr>
                <w:rFonts w:ascii="Times New Roman" w:hAnsi="Times New Roman" w:cs="Times New Roman"/>
              </w:rPr>
            </w:pPr>
            <w:r w:rsidRPr="00F01ED4">
              <w:rPr>
                <w:rFonts w:ascii="Times New Roman" w:hAnsi="Times New Roman" w:cs="Times New Roman"/>
              </w:rPr>
              <w:t>34 000</w:t>
            </w:r>
          </w:p>
        </w:tc>
        <w:tc>
          <w:tcPr>
            <w:tcW w:w="1335" w:type="dxa"/>
          </w:tcPr>
          <w:p w14:paraId="19A629FC"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169 530</w:t>
            </w:r>
          </w:p>
        </w:tc>
      </w:tr>
      <w:tr w:rsidR="00E30B4C" w:rsidRPr="00F01ED4" w14:paraId="3DD2F1B6" w14:textId="77777777" w:rsidTr="007133AF">
        <w:tc>
          <w:tcPr>
            <w:tcW w:w="1555" w:type="dxa"/>
          </w:tcPr>
          <w:p w14:paraId="655CEF16"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Kokku</w:t>
            </w:r>
          </w:p>
        </w:tc>
        <w:tc>
          <w:tcPr>
            <w:tcW w:w="1101" w:type="dxa"/>
          </w:tcPr>
          <w:p w14:paraId="394CFEFA"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9 935 714</w:t>
            </w:r>
          </w:p>
        </w:tc>
        <w:tc>
          <w:tcPr>
            <w:tcW w:w="1304" w:type="dxa"/>
          </w:tcPr>
          <w:p w14:paraId="59DE8A72"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9 892 122</w:t>
            </w:r>
          </w:p>
        </w:tc>
        <w:tc>
          <w:tcPr>
            <w:tcW w:w="1138" w:type="dxa"/>
          </w:tcPr>
          <w:p w14:paraId="49721825"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10 728  781</w:t>
            </w:r>
          </w:p>
        </w:tc>
        <w:tc>
          <w:tcPr>
            <w:tcW w:w="1305" w:type="dxa"/>
          </w:tcPr>
          <w:p w14:paraId="39153063"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14 408 710</w:t>
            </w:r>
          </w:p>
        </w:tc>
        <w:tc>
          <w:tcPr>
            <w:tcW w:w="1305" w:type="dxa"/>
          </w:tcPr>
          <w:p w14:paraId="7CEE23D9"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23 232 889</w:t>
            </w:r>
          </w:p>
        </w:tc>
        <w:tc>
          <w:tcPr>
            <w:tcW w:w="1335" w:type="dxa"/>
          </w:tcPr>
          <w:p w14:paraId="56E22C86" w14:textId="77777777" w:rsidR="00E30B4C" w:rsidRPr="00F01ED4" w:rsidRDefault="00E30B4C" w:rsidP="00974DE3">
            <w:pPr>
              <w:rPr>
                <w:rFonts w:ascii="Times New Roman" w:hAnsi="Times New Roman" w:cs="Times New Roman"/>
                <w:b/>
                <w:bCs/>
              </w:rPr>
            </w:pPr>
            <w:r w:rsidRPr="00F01ED4">
              <w:rPr>
                <w:rFonts w:ascii="Times New Roman" w:hAnsi="Times New Roman" w:cs="Times New Roman"/>
                <w:b/>
                <w:bCs/>
              </w:rPr>
              <w:t>68 198 216</w:t>
            </w:r>
          </w:p>
        </w:tc>
      </w:tr>
    </w:tbl>
    <w:p w14:paraId="33FC7147" w14:textId="25364D4F" w:rsidR="00706328" w:rsidRPr="00F01ED4" w:rsidRDefault="00706328" w:rsidP="00706328">
      <w:pPr>
        <w:spacing w:after="0" w:line="266" w:lineRule="auto"/>
        <w:jc w:val="both"/>
        <w:textAlignment w:val="baseline"/>
        <w:rPr>
          <w:rFonts w:ascii="Times New Roman" w:eastAsia="Aptos" w:hAnsi="Times New Roman" w:cs="Times New Roman"/>
          <w:kern w:val="2"/>
          <w:sz w:val="24"/>
          <w:szCs w:val="24"/>
          <w:lang w:eastAsia="et-EE"/>
          <w14:ligatures w14:val="standardContextual"/>
        </w:rPr>
      </w:pPr>
      <w:r w:rsidRPr="00F01ED4">
        <w:rPr>
          <w:rFonts w:ascii="Times New Roman" w:eastAsia="Aptos" w:hAnsi="Times New Roman" w:cs="Times New Roman"/>
          <w:kern w:val="2"/>
          <w:sz w:val="24"/>
          <w:szCs w:val="24"/>
          <w:lang w:eastAsia="et-EE"/>
          <w14:ligatures w14:val="standardContextual"/>
        </w:rPr>
        <w:t>* Kultuuriministeeriumi RE real on mh 2023. a</w:t>
      </w:r>
      <w:r w:rsidR="00663B1A" w:rsidRPr="00F01ED4">
        <w:rPr>
          <w:rFonts w:ascii="Times New Roman" w:eastAsia="Aptos" w:hAnsi="Times New Roman" w:cs="Times New Roman"/>
          <w:kern w:val="2"/>
          <w:sz w:val="24"/>
          <w:szCs w:val="24"/>
          <w:lang w:eastAsia="et-EE"/>
          <w14:ligatures w14:val="standardContextual"/>
        </w:rPr>
        <w:t>asta</w:t>
      </w:r>
      <w:r w:rsidRPr="00F01ED4">
        <w:rPr>
          <w:rFonts w:ascii="Times New Roman" w:eastAsia="Aptos" w:hAnsi="Times New Roman" w:cs="Times New Roman"/>
          <w:kern w:val="2"/>
          <w:sz w:val="24"/>
          <w:szCs w:val="24"/>
          <w:lang w:eastAsia="et-EE"/>
          <w14:ligatures w14:val="standardContextual"/>
        </w:rPr>
        <w:t xml:space="preserve"> koostöö H</w:t>
      </w:r>
      <w:r w:rsidR="00663B1A" w:rsidRPr="00F01ED4">
        <w:rPr>
          <w:rFonts w:ascii="Times New Roman" w:eastAsia="Aptos" w:hAnsi="Times New Roman" w:cs="Times New Roman"/>
          <w:kern w:val="2"/>
          <w:sz w:val="24"/>
          <w:szCs w:val="24"/>
          <w:lang w:eastAsia="et-EE"/>
          <w14:ligatures w14:val="standardContextual"/>
        </w:rPr>
        <w:t xml:space="preserve">TM-iga </w:t>
      </w:r>
      <w:r w:rsidRPr="00F01ED4">
        <w:rPr>
          <w:rFonts w:ascii="Times New Roman" w:eastAsia="Aptos" w:hAnsi="Times New Roman" w:cs="Times New Roman"/>
          <w:kern w:val="2"/>
          <w:sz w:val="24"/>
          <w:szCs w:val="24"/>
          <w:lang w:eastAsia="et-EE"/>
          <w14:ligatures w14:val="standardContextual"/>
        </w:rPr>
        <w:t>(u 300 õppekohta ja 300 000 eurot).</w:t>
      </w:r>
    </w:p>
    <w:p w14:paraId="769270C7" w14:textId="3B7038B3" w:rsidR="00706328" w:rsidRPr="00F01ED4" w:rsidRDefault="00706328" w:rsidP="00706328">
      <w:pPr>
        <w:spacing w:after="0" w:line="266" w:lineRule="auto"/>
        <w:textAlignment w:val="baseline"/>
        <w:rPr>
          <w:rFonts w:ascii="Times New Roman" w:eastAsia="Aptos" w:hAnsi="Times New Roman" w:cs="Times New Roman"/>
          <w:kern w:val="2"/>
          <w:sz w:val="20"/>
          <w:szCs w:val="20"/>
          <w:lang w:eastAsia="et-EE"/>
          <w14:ligatures w14:val="standardContextual"/>
        </w:rPr>
      </w:pPr>
      <w:r w:rsidRPr="00F01ED4">
        <w:rPr>
          <w:rFonts w:ascii="Times New Roman" w:eastAsia="Aptos" w:hAnsi="Times New Roman" w:cs="Times New Roman"/>
          <w:kern w:val="2"/>
          <w:sz w:val="20"/>
          <w:szCs w:val="20"/>
          <w:lang w:eastAsia="et-EE"/>
          <w14:ligatures w14:val="standardContextual"/>
        </w:rPr>
        <w:t>Allikas: Riigikeele nõukoja andmekorje (</w:t>
      </w:r>
      <w:r w:rsidR="00E30B4C" w:rsidRPr="00F01ED4">
        <w:rPr>
          <w:rFonts w:ascii="Times New Roman" w:eastAsia="Aptos" w:hAnsi="Times New Roman" w:cs="Times New Roman"/>
          <w:kern w:val="2"/>
          <w:sz w:val="20"/>
          <w:szCs w:val="20"/>
          <w:lang w:eastAsia="et-EE"/>
          <w14:ligatures w14:val="standardContextual"/>
        </w:rPr>
        <w:t>kevad</w:t>
      </w:r>
      <w:r w:rsidRPr="00F01ED4">
        <w:rPr>
          <w:rFonts w:ascii="Times New Roman" w:eastAsia="Aptos" w:hAnsi="Times New Roman" w:cs="Times New Roman"/>
          <w:kern w:val="2"/>
          <w:sz w:val="20"/>
          <w:szCs w:val="20"/>
          <w:lang w:eastAsia="et-EE"/>
          <w14:ligatures w14:val="standardContextual"/>
        </w:rPr>
        <w:t xml:space="preserve"> 2024. a) </w:t>
      </w:r>
    </w:p>
    <w:p w14:paraId="6AFD8723"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1B364BDE" w14:textId="66AECE3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Valdkonna keskse juhtimise ja tervikpildi puudusele on osu</w:t>
      </w:r>
      <w:r w:rsidR="00D16444">
        <w:rPr>
          <w:rFonts w:ascii="Times New Roman" w:eastAsia="Aptos" w:hAnsi="Times New Roman" w:cs="Times New Roman"/>
          <w:kern w:val="2"/>
          <w:sz w:val="24"/>
          <w:szCs w:val="24"/>
          <w14:ligatures w14:val="standardContextual"/>
        </w:rPr>
        <w:t>nda</w:t>
      </w:r>
      <w:r w:rsidRPr="00F01ED4">
        <w:rPr>
          <w:rFonts w:ascii="Times New Roman" w:eastAsia="Aptos" w:hAnsi="Times New Roman" w:cs="Times New Roman"/>
          <w:kern w:val="2"/>
          <w:sz w:val="24"/>
          <w:szCs w:val="24"/>
          <w14:ligatures w14:val="standardContextual"/>
        </w:rPr>
        <w:t>tud mitmetes varasemates analüüsides.</w:t>
      </w:r>
      <w:r w:rsidRPr="00F01ED4">
        <w:rPr>
          <w:rFonts w:ascii="Times New Roman" w:eastAsia="Aptos" w:hAnsi="Times New Roman" w:cs="Times New Roman"/>
          <w:kern w:val="2"/>
          <w:sz w:val="24"/>
          <w:szCs w:val="24"/>
          <w:vertAlign w:val="superscript"/>
          <w14:ligatures w14:val="standardContextual"/>
        </w:rPr>
        <w:footnoteReference w:id="5"/>
      </w:r>
      <w:r w:rsidRPr="00F01ED4">
        <w:rPr>
          <w:rFonts w:ascii="Times New Roman" w:eastAsia="Aptos" w:hAnsi="Times New Roman" w:cs="Times New Roman"/>
          <w:kern w:val="2"/>
          <w:sz w:val="24"/>
          <w:szCs w:val="24"/>
          <w14:ligatures w14:val="standardContextual"/>
        </w:rPr>
        <w:t xml:space="preserve"> </w:t>
      </w:r>
      <w:r w:rsidR="00D16444">
        <w:rPr>
          <w:rFonts w:ascii="Times New Roman" w:eastAsia="Aptos" w:hAnsi="Times New Roman" w:cs="Times New Roman"/>
          <w:kern w:val="2"/>
          <w:sz w:val="24"/>
          <w:szCs w:val="24"/>
          <w14:ligatures w14:val="standardContextual"/>
        </w:rPr>
        <w:t>Hetkel</w:t>
      </w:r>
      <w:r w:rsidRPr="00F01ED4">
        <w:rPr>
          <w:rFonts w:ascii="Times New Roman" w:eastAsia="Aptos" w:hAnsi="Times New Roman" w:cs="Times New Roman"/>
          <w:kern w:val="2"/>
          <w:sz w:val="24"/>
          <w:szCs w:val="24"/>
          <w14:ligatures w14:val="standardContextual"/>
        </w:rPr>
        <w:t xml:space="preserve"> pakuvad eesti keele õpet ja keeleõpet toetavaid teenuseid eri ministeeriumid (Kultuuriministeerium, sh Siseministeeriumi sihtrühmadele, M</w:t>
      </w:r>
      <w:r w:rsidR="00416DF0" w:rsidRPr="00F01ED4">
        <w:rPr>
          <w:rFonts w:ascii="Times New Roman" w:eastAsia="Aptos" w:hAnsi="Times New Roman" w:cs="Times New Roman"/>
          <w:kern w:val="2"/>
          <w:sz w:val="24"/>
          <w:szCs w:val="24"/>
          <w14:ligatures w14:val="standardContextual"/>
        </w:rPr>
        <w:t>KM</w:t>
      </w:r>
      <w:r w:rsidRPr="00F01ED4">
        <w:rPr>
          <w:rFonts w:ascii="Times New Roman" w:eastAsia="Aptos" w:hAnsi="Times New Roman" w:cs="Times New Roman"/>
          <w:kern w:val="2"/>
          <w:sz w:val="24"/>
          <w:szCs w:val="24"/>
          <w14:ligatures w14:val="standardContextual"/>
        </w:rPr>
        <w:t>, J</w:t>
      </w:r>
      <w:r w:rsidR="00D46AA2">
        <w:rPr>
          <w:rFonts w:ascii="Times New Roman" w:eastAsia="Aptos" w:hAnsi="Times New Roman" w:cs="Times New Roman"/>
          <w:kern w:val="2"/>
          <w:sz w:val="24"/>
          <w:szCs w:val="24"/>
          <w14:ligatures w14:val="standardContextual"/>
        </w:rPr>
        <w:t>DM</w:t>
      </w:r>
      <w:r w:rsidRPr="00F01ED4">
        <w:rPr>
          <w:rFonts w:ascii="Times New Roman" w:eastAsia="Aptos" w:hAnsi="Times New Roman" w:cs="Times New Roman"/>
          <w:kern w:val="2"/>
          <w:sz w:val="24"/>
          <w:szCs w:val="24"/>
          <w14:ligatures w14:val="standardContextual"/>
        </w:rPr>
        <w:t xml:space="preserve"> ja H</w:t>
      </w:r>
      <w:r w:rsidR="00416DF0" w:rsidRPr="00F01ED4">
        <w:rPr>
          <w:rFonts w:ascii="Times New Roman" w:eastAsia="Aptos" w:hAnsi="Times New Roman" w:cs="Times New Roman"/>
          <w:kern w:val="2"/>
          <w:sz w:val="24"/>
          <w:szCs w:val="24"/>
          <w14:ligatures w14:val="standardContextual"/>
        </w:rPr>
        <w:t>TM</w:t>
      </w:r>
      <w:r w:rsidRPr="00F01ED4">
        <w:rPr>
          <w:rFonts w:ascii="Times New Roman" w:eastAsia="Aptos" w:hAnsi="Times New Roman" w:cs="Times New Roman"/>
          <w:kern w:val="2"/>
          <w:sz w:val="24"/>
          <w:szCs w:val="24"/>
          <w14:ligatures w14:val="standardContextual"/>
        </w:rPr>
        <w:t xml:space="preserve">). </w:t>
      </w:r>
      <w:proofErr w:type="spellStart"/>
      <w:r w:rsidRPr="00F01ED4">
        <w:rPr>
          <w:rFonts w:ascii="Times New Roman" w:eastAsia="Aptos" w:hAnsi="Times New Roman" w:cs="Times New Roman"/>
          <w:kern w:val="2"/>
          <w:sz w:val="24"/>
          <w:szCs w:val="24"/>
          <w14:ligatures w14:val="standardContextual"/>
        </w:rPr>
        <w:t>Keele</w:t>
      </w:r>
      <w:r w:rsidR="00D46AA2">
        <w:rPr>
          <w:rFonts w:ascii="Times New Roman" w:eastAsia="Aptos" w:hAnsi="Times New Roman" w:cs="Times New Roman"/>
          <w:kern w:val="2"/>
          <w:sz w:val="24"/>
          <w:szCs w:val="24"/>
          <w14:ligatures w14:val="standardContextual"/>
        </w:rPr>
        <w:t>S-i</w:t>
      </w:r>
      <w:proofErr w:type="spellEnd"/>
      <w:r w:rsidRPr="00F01ED4">
        <w:rPr>
          <w:rFonts w:ascii="Times New Roman" w:eastAsia="Aptos" w:hAnsi="Times New Roman" w:cs="Times New Roman"/>
          <w:kern w:val="2"/>
          <w:sz w:val="24"/>
          <w:szCs w:val="24"/>
          <w14:ligatures w14:val="standardContextual"/>
        </w:rPr>
        <w:t xml:space="preserve"> § 6 sätestab, et keeleõpet suunab ja koordineerib HT</w:t>
      </w:r>
      <w:r w:rsidR="00DF7879" w:rsidRPr="00F01ED4">
        <w:rPr>
          <w:rFonts w:ascii="Times New Roman" w:eastAsia="Aptos" w:hAnsi="Times New Roman" w:cs="Times New Roman"/>
          <w:kern w:val="2"/>
          <w:sz w:val="24"/>
          <w:szCs w:val="24"/>
          <w14:ligatures w14:val="standardContextual"/>
        </w:rPr>
        <w:t>M</w:t>
      </w:r>
      <w:r w:rsidRPr="00F01ED4">
        <w:rPr>
          <w:rFonts w:ascii="Times New Roman" w:eastAsia="Aptos" w:hAnsi="Times New Roman" w:cs="Times New Roman"/>
          <w:kern w:val="2"/>
          <w:sz w:val="24"/>
          <w:szCs w:val="24"/>
          <w14:ligatures w14:val="standardContextual"/>
        </w:rPr>
        <w:t>, kuid asutuste</w:t>
      </w:r>
      <w:r w:rsidR="007F2860"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vahelisest tihedamast infovahetusest ei ole piisanud, et tänases killustatud juhtimise ja hajusa vastutusega süsteemis teenustest ajakohast ja keskset ülevaadet saada. Arvestades nõudlust eesti keele õppe järele ning riigi vastutust kasutada avalike vahendeid tõhusalt, vajab valdkond täiendavat korrastamist, et teenuste pakkumine oleks tõhus, tulemuslik ja kvaliteetne ning nii pakkujatel kui ka õppijatel oleks hea ülevaade valdkonna</w:t>
      </w:r>
      <w:r w:rsidR="00DC2C36" w:rsidRPr="00F01ED4">
        <w:rPr>
          <w:rFonts w:ascii="Times New Roman" w:eastAsia="Aptos" w:hAnsi="Times New Roman" w:cs="Times New Roman"/>
          <w:kern w:val="2"/>
          <w:sz w:val="24"/>
          <w:szCs w:val="24"/>
          <w14:ligatures w14:val="standardContextual"/>
        </w:rPr>
        <w:t>st</w:t>
      </w:r>
      <w:r w:rsidRPr="00F01ED4">
        <w:rPr>
          <w:rFonts w:ascii="Times New Roman" w:eastAsia="Aptos" w:hAnsi="Times New Roman" w:cs="Times New Roman"/>
          <w:kern w:val="2"/>
          <w:sz w:val="24"/>
          <w:szCs w:val="24"/>
          <w14:ligatures w14:val="standardContextual"/>
        </w:rPr>
        <w:t xml:space="preserve"> terviku</w:t>
      </w:r>
      <w:r w:rsidR="00DC2C36" w:rsidRPr="00F01ED4">
        <w:rPr>
          <w:rFonts w:ascii="Times New Roman" w:eastAsia="Aptos" w:hAnsi="Times New Roman" w:cs="Times New Roman"/>
          <w:kern w:val="2"/>
          <w:sz w:val="24"/>
          <w:szCs w:val="24"/>
          <w14:ligatures w14:val="standardContextual"/>
        </w:rPr>
        <w:t>na</w:t>
      </w:r>
      <w:r w:rsidRPr="00F01ED4">
        <w:rPr>
          <w:rFonts w:ascii="Times New Roman" w:eastAsia="Aptos" w:hAnsi="Times New Roman" w:cs="Times New Roman"/>
          <w:kern w:val="2"/>
          <w:sz w:val="24"/>
          <w:szCs w:val="24"/>
          <w14:ligatures w14:val="standardContextual"/>
        </w:rPr>
        <w:t>. Seetõttu on vajalik konkreetsemalt sätestada H</w:t>
      </w:r>
      <w:r w:rsidR="00DC2C36" w:rsidRPr="00F01ED4">
        <w:rPr>
          <w:rFonts w:ascii="Times New Roman" w:eastAsia="Aptos" w:hAnsi="Times New Roman" w:cs="Times New Roman"/>
          <w:kern w:val="2"/>
          <w:sz w:val="24"/>
          <w:szCs w:val="24"/>
          <w14:ligatures w14:val="standardContextual"/>
        </w:rPr>
        <w:t xml:space="preserve">TM-i </w:t>
      </w:r>
      <w:r w:rsidRPr="00F01ED4">
        <w:rPr>
          <w:rFonts w:ascii="Times New Roman" w:eastAsia="Aptos" w:hAnsi="Times New Roman" w:cs="Times New Roman"/>
          <w:kern w:val="2"/>
          <w:sz w:val="24"/>
          <w:szCs w:val="24"/>
          <w14:ligatures w14:val="standardContextual"/>
        </w:rPr>
        <w:t>juhtroll keelepoliitika korraldamisel.</w:t>
      </w:r>
      <w:r w:rsidR="00240DA6" w:rsidRPr="00F01ED4">
        <w:rPr>
          <w:rFonts w:ascii="Times New Roman" w:eastAsia="Aptos" w:hAnsi="Times New Roman" w:cs="Times New Roman"/>
          <w:kern w:val="2"/>
          <w:sz w:val="24"/>
          <w:szCs w:val="24"/>
          <w14:ligatures w14:val="standardContextual"/>
        </w:rPr>
        <w:t xml:space="preserve"> Keelevaldkonna korraldamisel tehakse koostööd teiste ministeeriumitega ning täiskasvanute eesti keele õppe tõhustamisel täpsustatakse sihid ja kokkulepped omavahel tulevikus.</w:t>
      </w:r>
    </w:p>
    <w:p w14:paraId="0D094AC2"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3885B66A" w14:textId="4D17FAEC"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Paragrahv</w:t>
      </w:r>
      <w:r w:rsidR="00DC2C36" w:rsidRPr="00F01ED4">
        <w:rPr>
          <w:rFonts w:ascii="Times New Roman" w:eastAsia="Aptos" w:hAnsi="Times New Roman" w:cs="Times New Roman"/>
          <w:b/>
          <w:bCs/>
          <w:kern w:val="2"/>
          <w:sz w:val="24"/>
          <w:szCs w:val="24"/>
          <w14:ligatures w14:val="standardContextual"/>
        </w:rPr>
        <w:t>i</w:t>
      </w:r>
      <w:r w:rsidRPr="00F01ED4">
        <w:rPr>
          <w:rFonts w:ascii="Times New Roman" w:eastAsia="Aptos" w:hAnsi="Times New Roman" w:cs="Times New Roman"/>
          <w:b/>
          <w:bCs/>
          <w:kern w:val="2"/>
          <w:sz w:val="24"/>
          <w:szCs w:val="24"/>
          <w14:ligatures w14:val="standardContextual"/>
        </w:rPr>
        <w:t xml:space="preserve"> 6 lõigete 3</w:t>
      </w:r>
      <w:r w:rsidR="00192C82">
        <w:rPr>
          <w:rFonts w:ascii="Times New Roman" w:eastAsia="Aptos" w:hAnsi="Times New Roman" w:cs="Times New Roman"/>
          <w:b/>
          <w:bCs/>
          <w:kern w:val="2"/>
          <w:sz w:val="24"/>
          <w:szCs w:val="24"/>
          <w14:ligatures w14:val="standardContextual"/>
        </w:rPr>
        <w:t>-5</w:t>
      </w:r>
      <w:r w:rsidRPr="00F01ED4">
        <w:rPr>
          <w:rFonts w:ascii="Times New Roman" w:eastAsia="Aptos" w:hAnsi="Times New Roman" w:cs="Times New Roman"/>
          <w:b/>
          <w:bCs/>
          <w:kern w:val="2"/>
          <w:sz w:val="24"/>
          <w:szCs w:val="24"/>
          <w14:ligatures w14:val="standardContextual"/>
        </w:rPr>
        <w:t xml:space="preserve"> ning paragrahvi 6</w:t>
      </w:r>
      <w:r w:rsidRPr="00F01ED4">
        <w:rPr>
          <w:rFonts w:ascii="Times New Roman" w:eastAsia="Aptos" w:hAnsi="Times New Roman" w:cs="Times New Roman"/>
          <w:b/>
          <w:bCs/>
          <w:kern w:val="2"/>
          <w:sz w:val="24"/>
          <w:szCs w:val="24"/>
          <w:vertAlign w:val="superscript"/>
          <w14:ligatures w14:val="standardContextual"/>
        </w:rPr>
        <w:t>1</w:t>
      </w:r>
      <w:r w:rsidRPr="00F01ED4">
        <w:rPr>
          <w:rFonts w:ascii="Times New Roman" w:eastAsia="Aptos" w:hAnsi="Times New Roman" w:cs="Times New Roman"/>
          <w:kern w:val="2"/>
          <w:sz w:val="24"/>
          <w:szCs w:val="24"/>
          <w14:ligatures w14:val="standardContextual"/>
        </w:rPr>
        <w:t xml:space="preserve"> lisamisega luuakse volitusnorm ministri määruste kehtestamiseks, milles sätestatakse toetuste ja stipendiumide andmise tingimused ja kord ning toetuse ja stipendiumi tagasinõudmise kord. </w:t>
      </w:r>
      <w:proofErr w:type="spellStart"/>
      <w:r w:rsidRPr="00F01ED4">
        <w:rPr>
          <w:rFonts w:ascii="Times New Roman" w:eastAsia="Aptos" w:hAnsi="Times New Roman" w:cs="Times New Roman"/>
          <w:kern w:val="2"/>
          <w:sz w:val="24"/>
          <w:szCs w:val="24"/>
          <w14:ligatures w14:val="standardContextual"/>
        </w:rPr>
        <w:t>KeeleS</w:t>
      </w:r>
      <w:r w:rsidR="00DC2C36"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 6 lg 1 ütleb, et keelevaldkonda suunab ja koordineerib H</w:t>
      </w:r>
      <w:r w:rsidR="006A1E6F" w:rsidRPr="00F01ED4">
        <w:rPr>
          <w:rFonts w:ascii="Times New Roman" w:eastAsia="Aptos" w:hAnsi="Times New Roman" w:cs="Times New Roman"/>
          <w:kern w:val="2"/>
          <w:sz w:val="24"/>
          <w:szCs w:val="24"/>
          <w14:ligatures w14:val="standardContextual"/>
        </w:rPr>
        <w:t>TM</w:t>
      </w:r>
      <w:r w:rsidRPr="00F01ED4">
        <w:rPr>
          <w:rFonts w:ascii="Times New Roman" w:eastAsia="Aptos" w:hAnsi="Times New Roman" w:cs="Times New Roman"/>
          <w:kern w:val="2"/>
          <w:sz w:val="24"/>
          <w:szCs w:val="24"/>
          <w14:ligatures w14:val="standardContextual"/>
        </w:rPr>
        <w:t>. Keelevaldkonna arendamine ja suunamine vajab riigieelarvelist tuge.</w:t>
      </w:r>
    </w:p>
    <w:p w14:paraId="7CB3D459" w14:textId="49DEDB4C"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Selgemini on reguleeritud keeleõppe rahastamine. Viimati nimetatud valdkonna rahastamist puudutavad normid on sätestatud teistes valdkondlikes seadustes (näiteks PGS ja </w:t>
      </w:r>
      <w:proofErr w:type="spellStart"/>
      <w:r w:rsidRPr="00F01ED4">
        <w:rPr>
          <w:rFonts w:ascii="Times New Roman" w:eastAsia="Aptos" w:hAnsi="Times New Roman" w:cs="Times New Roman"/>
          <w:kern w:val="2"/>
          <w:sz w:val="24"/>
          <w:szCs w:val="24"/>
          <w14:ligatures w14:val="standardContextual"/>
        </w:rPr>
        <w:t>KõrgHS</w:t>
      </w:r>
      <w:proofErr w:type="spellEnd"/>
      <w:r w:rsidRPr="00F01ED4">
        <w:rPr>
          <w:rFonts w:ascii="Times New Roman" w:eastAsia="Aptos" w:hAnsi="Times New Roman" w:cs="Times New Roman"/>
          <w:kern w:val="2"/>
          <w:sz w:val="24"/>
          <w:szCs w:val="24"/>
          <w14:ligatures w14:val="standardContextual"/>
        </w:rPr>
        <w:t>), kuid keelevaldkond hõlmab ka selliseid teemasid, mida on vaja rahastada haridusasutuste väliselt. Keelevaldkonna rahastamisel ei saa piirduda pelgalt toetuste andmisega, mis on mõeldud eelkõige juriidilistele isikutele, vaid anda tuleb ka stipendiume, mis on mõeldud füüsiliste isikute õpingute toetam</w:t>
      </w:r>
      <w:r w:rsidR="00DC2C36" w:rsidRPr="00F01ED4">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seks. Näiteks programmi „Eesti keele ja kultuuri akadeemiline </w:t>
      </w:r>
      <w:proofErr w:type="spellStart"/>
      <w:r w:rsidRPr="00F01ED4">
        <w:rPr>
          <w:rFonts w:ascii="Times New Roman" w:eastAsia="Aptos" w:hAnsi="Times New Roman" w:cs="Times New Roman"/>
          <w:kern w:val="2"/>
          <w:sz w:val="24"/>
          <w:szCs w:val="24"/>
          <w14:ligatures w14:val="standardContextual"/>
        </w:rPr>
        <w:t>välisõpe</w:t>
      </w:r>
      <w:proofErr w:type="spellEnd"/>
      <w:r w:rsidRPr="00F01ED4">
        <w:rPr>
          <w:rFonts w:ascii="Times New Roman" w:eastAsia="Aptos" w:hAnsi="Times New Roman" w:cs="Times New Roman"/>
          <w:kern w:val="2"/>
          <w:sz w:val="24"/>
          <w:szCs w:val="24"/>
          <w14:ligatures w14:val="standardContextual"/>
        </w:rPr>
        <w:t>“ tegevuste hulka kuulub kaks toetusmeedet ja kaks stipendiumi.</w:t>
      </w:r>
    </w:p>
    <w:p w14:paraId="19E6645A"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Seaduses puuduva volitusnormi tõttu on toetuste andmise aluseks olevad tingimused kehtestatud erinevatel õiguslikel alustel ja mõnel juhul ka üksikaktidega (ministri käskkirjad). Volitusnormina on kasutatud ka riigieelarve seaduse (RES) § 53</w:t>
      </w:r>
      <w:r w:rsidRPr="00F01ED4">
        <w:rPr>
          <w:rFonts w:ascii="Times New Roman" w:eastAsia="Aptos" w:hAnsi="Times New Roman" w:cs="Times New Roman"/>
          <w:kern w:val="2"/>
          <w:sz w:val="24"/>
          <w:szCs w:val="24"/>
          <w:vertAlign w:val="superscript"/>
          <w14:ligatures w14:val="standardContextual"/>
        </w:rPr>
        <w:t>1</w:t>
      </w:r>
      <w:r w:rsidRPr="00F01ED4">
        <w:rPr>
          <w:rFonts w:ascii="Times New Roman" w:eastAsia="Aptos" w:hAnsi="Times New Roman" w:cs="Times New Roman"/>
          <w:kern w:val="2"/>
          <w:sz w:val="24"/>
          <w:szCs w:val="24"/>
          <w14:ligatures w14:val="standardContextual"/>
        </w:rPr>
        <w:t xml:space="preserve"> lõiget 1, mis ütleb, et minister kehtestab määrusega tingimused ja korra ministeeriumi valitsemisala vahendite arvelt riigisisese toetusprogrammi elluviimiseks, toetusprogrammist vahendite saamiseks ning saadud vahendite kasutamiseks, kui nimetatud tingimused ja kord ei tulene muust õigusaktist.</w:t>
      </w:r>
    </w:p>
    <w:p w14:paraId="36A49AA7" w14:textId="556E40A4"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Keelevaldkonna rahastamist puudutavad sätted peavad olema reguleeritud valdkondlikus seaduses. Kuna toetuse tagasinõudmine on olemuslikult sanktsioon, on vaja sätestada ka selge volitusnorm tagasinõude reguleerimiseks.</w:t>
      </w:r>
      <w:r w:rsidRPr="00F01ED4">
        <w:rPr>
          <w:rFonts w:ascii="Times New Roman" w:eastAsia="Aptos" w:hAnsi="Times New Roman" w:cs="Times New Roman"/>
          <w:kern w:val="2"/>
          <w:sz w:val="24"/>
          <w:szCs w:val="24"/>
          <w:vertAlign w:val="superscript"/>
          <w14:ligatures w14:val="standardContextual"/>
        </w:rPr>
        <w:footnoteReference w:id="6"/>
      </w:r>
      <w:r w:rsidRPr="00F01ED4">
        <w:rPr>
          <w:rFonts w:ascii="Times New Roman" w:eastAsia="Aptos" w:hAnsi="Times New Roman" w:cs="Times New Roman"/>
          <w:kern w:val="2"/>
          <w:sz w:val="24"/>
          <w:szCs w:val="24"/>
          <w14:ligatures w14:val="standardContextual"/>
        </w:rPr>
        <w:cr/>
        <w:t>Muudatusel on positiivne mõju ministeeriumi valitsemisala eelarvevahendite otstarbekale kasutamisele ja võrdsete võimaluste tagamisele. Süsteemne ja korrastatud rahastamissüsteem võimaldab erinevatel</w:t>
      </w:r>
      <w:r w:rsidR="00DC2C36" w:rsidRPr="00F01ED4">
        <w:rPr>
          <w:rFonts w:ascii="Times New Roman" w:eastAsia="Aptos" w:hAnsi="Times New Roman" w:cs="Times New Roman"/>
          <w:kern w:val="2"/>
          <w:sz w:val="24"/>
          <w:szCs w:val="24"/>
          <w14:ligatures w14:val="standardContextual"/>
        </w:rPr>
        <w:t>e</w:t>
      </w:r>
      <w:r w:rsidRPr="00F01ED4">
        <w:rPr>
          <w:rFonts w:ascii="Times New Roman" w:eastAsia="Aptos" w:hAnsi="Times New Roman" w:cs="Times New Roman"/>
          <w:kern w:val="2"/>
          <w:sz w:val="24"/>
          <w:szCs w:val="24"/>
          <w14:ligatures w14:val="standardContextual"/>
        </w:rPr>
        <w:t xml:space="preserve"> ühiskonnagruppidel</w:t>
      </w:r>
      <w:r w:rsidR="00DC2C36" w:rsidRPr="00F01ED4">
        <w:rPr>
          <w:rFonts w:ascii="Times New Roman" w:eastAsia="Aptos" w:hAnsi="Times New Roman" w:cs="Times New Roman"/>
          <w:kern w:val="2"/>
          <w:sz w:val="24"/>
          <w:szCs w:val="24"/>
          <w14:ligatures w14:val="standardContextual"/>
        </w:rPr>
        <w:t>e</w:t>
      </w:r>
      <w:r w:rsidRPr="00F01ED4">
        <w:rPr>
          <w:rFonts w:ascii="Times New Roman" w:eastAsia="Aptos" w:hAnsi="Times New Roman" w:cs="Times New Roman"/>
          <w:kern w:val="2"/>
          <w:sz w:val="24"/>
          <w:szCs w:val="24"/>
          <w14:ligatures w14:val="standardContextual"/>
        </w:rPr>
        <w:t xml:space="preserve"> võrdse ligipääsu riigi antavatele vahenditele.</w:t>
      </w:r>
    </w:p>
    <w:p w14:paraId="1136F5D3"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04815634" w14:textId="3DA15B31"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Paragrahvi 10 lõi</w:t>
      </w:r>
      <w:r w:rsidR="00DC2C36" w:rsidRPr="00F01ED4">
        <w:rPr>
          <w:rFonts w:ascii="Times New Roman" w:eastAsia="Aptos" w:hAnsi="Times New Roman" w:cs="Times New Roman"/>
          <w:b/>
          <w:bCs/>
          <w:kern w:val="2"/>
          <w:sz w:val="24"/>
          <w:szCs w:val="24"/>
          <w14:ligatures w14:val="standardContextual"/>
        </w:rPr>
        <w:t>k</w:t>
      </w:r>
      <w:r w:rsidRPr="00F01ED4">
        <w:rPr>
          <w:rFonts w:ascii="Times New Roman" w:eastAsia="Aptos" w:hAnsi="Times New Roman" w:cs="Times New Roman"/>
          <w:b/>
          <w:bCs/>
          <w:kern w:val="2"/>
          <w:sz w:val="24"/>
          <w:szCs w:val="24"/>
          <w14:ligatures w14:val="standardContextual"/>
        </w:rPr>
        <w:t>e 1 ja paragrahvi 13</w:t>
      </w:r>
      <w:r w:rsidRPr="00F01ED4">
        <w:rPr>
          <w:rFonts w:ascii="Times New Roman" w:eastAsia="Aptos" w:hAnsi="Times New Roman" w:cs="Times New Roman"/>
          <w:kern w:val="2"/>
          <w:sz w:val="24"/>
          <w:szCs w:val="24"/>
          <w14:ligatures w14:val="standardContextual"/>
        </w:rPr>
        <w:t xml:space="preserve"> muutmisega lisatakse asutuste loendisse </w:t>
      </w:r>
      <w:r w:rsidR="007C7EC9" w:rsidRPr="00F01ED4">
        <w:rPr>
          <w:rFonts w:ascii="Times New Roman" w:hAnsi="Times New Roman" w:cs="Times New Roman"/>
          <w:sz w:val="24"/>
          <w:szCs w:val="24"/>
        </w:rPr>
        <w:t>valla- ja linnavolikogud, valla- ja linnavalitsused</w:t>
      </w:r>
      <w:r w:rsidRPr="00F01ED4">
        <w:rPr>
          <w:rFonts w:ascii="Times New Roman" w:eastAsia="Aptos" w:hAnsi="Times New Roman" w:cs="Times New Roman"/>
          <w:kern w:val="2"/>
          <w:sz w:val="24"/>
          <w:szCs w:val="24"/>
          <w14:ligatures w14:val="standardContextual"/>
        </w:rPr>
        <w:t xml:space="preserve"> ning avalik-õiguslikud juriidilised isikud.</w:t>
      </w:r>
    </w:p>
    <w:p w14:paraId="70D4C55B" w14:textId="77777777" w:rsidR="00706328" w:rsidRPr="00F01ED4" w:rsidRDefault="00706328" w:rsidP="00706328">
      <w:pPr>
        <w:spacing w:after="0" w:line="266" w:lineRule="auto"/>
        <w:jc w:val="both"/>
        <w:rPr>
          <w:rFonts w:ascii="Times New Roman" w:eastAsia="Aptos" w:hAnsi="Times New Roman" w:cs="Times New Roman"/>
          <w:sz w:val="24"/>
          <w:szCs w:val="24"/>
        </w:rPr>
      </w:pPr>
    </w:p>
    <w:p w14:paraId="2DA4244D" w14:textId="428CFE3B" w:rsidR="00706328" w:rsidRPr="00F01ED4" w:rsidRDefault="00706328" w:rsidP="00706328">
      <w:pPr>
        <w:spacing w:after="0" w:line="266" w:lineRule="auto"/>
        <w:jc w:val="both"/>
        <w:rPr>
          <w:rFonts w:ascii="Times New Roman" w:eastAsia="Aptos" w:hAnsi="Times New Roman" w:cs="Times New Roman"/>
          <w:sz w:val="24"/>
          <w:szCs w:val="24"/>
        </w:rPr>
      </w:pPr>
      <w:proofErr w:type="spellStart"/>
      <w:r w:rsidRPr="00F01ED4">
        <w:rPr>
          <w:rFonts w:ascii="Times New Roman" w:eastAsia="Aptos" w:hAnsi="Times New Roman" w:cs="Times New Roman"/>
          <w:sz w:val="24"/>
          <w:szCs w:val="24"/>
        </w:rPr>
        <w:t>KeeleS</w:t>
      </w:r>
      <w:r w:rsidR="00DC2C36" w:rsidRPr="00F01ED4">
        <w:rPr>
          <w:rFonts w:ascii="Times New Roman" w:eastAsia="Aptos" w:hAnsi="Times New Roman" w:cs="Times New Roman"/>
          <w:sz w:val="24"/>
          <w:szCs w:val="24"/>
        </w:rPr>
        <w:t>-i</w:t>
      </w:r>
      <w:proofErr w:type="spellEnd"/>
      <w:r w:rsidRPr="00F01ED4">
        <w:rPr>
          <w:rFonts w:ascii="Times New Roman" w:eastAsia="Aptos" w:hAnsi="Times New Roman" w:cs="Times New Roman"/>
          <w:sz w:val="24"/>
          <w:szCs w:val="24"/>
        </w:rPr>
        <w:t xml:space="preserve"> 3. peatükk reguleerib suulist ja kirjalikku asjaajamiskeelt. Aeg-ajalt tekitavad asjaajamiskeele kasutust reguleerivad punktid siiski küsitavust nii elanikele kui ka Keeleametile </w:t>
      </w:r>
      <w:r w:rsidR="007F2860" w:rsidRPr="00F01ED4">
        <w:rPr>
          <w:rFonts w:ascii="Times New Roman" w:eastAsia="Aptos" w:hAnsi="Times New Roman" w:cs="Times New Roman"/>
          <w:sz w:val="24"/>
          <w:szCs w:val="24"/>
        </w:rPr>
        <w:t xml:space="preserve">päriselus </w:t>
      </w:r>
      <w:r w:rsidRPr="00F01ED4">
        <w:rPr>
          <w:rFonts w:ascii="Times New Roman" w:eastAsia="Aptos" w:hAnsi="Times New Roman" w:cs="Times New Roman"/>
          <w:sz w:val="24"/>
          <w:szCs w:val="24"/>
        </w:rPr>
        <w:t xml:space="preserve">tekkinud olukordade lahendamisel. Samuti on tekitanud küsimusi, mida tähendab asutusesisene asjaajamiskeel. </w:t>
      </w:r>
      <w:proofErr w:type="spellStart"/>
      <w:r w:rsidRPr="00F01ED4">
        <w:rPr>
          <w:rFonts w:ascii="Times New Roman" w:eastAsia="Aptos" w:hAnsi="Times New Roman" w:cs="Times New Roman"/>
          <w:sz w:val="24"/>
          <w:szCs w:val="24"/>
        </w:rPr>
        <w:t>Keele</w:t>
      </w:r>
      <w:r w:rsidR="00FB73CA">
        <w:rPr>
          <w:rFonts w:ascii="Times New Roman" w:eastAsia="Aptos" w:hAnsi="Times New Roman" w:cs="Times New Roman"/>
          <w:sz w:val="24"/>
          <w:szCs w:val="24"/>
        </w:rPr>
        <w:t>S</w:t>
      </w:r>
      <w:proofErr w:type="spellEnd"/>
      <w:r w:rsidRPr="00F01ED4">
        <w:rPr>
          <w:rFonts w:ascii="Times New Roman" w:eastAsia="Aptos" w:hAnsi="Times New Roman" w:cs="Times New Roman"/>
          <w:sz w:val="24"/>
          <w:szCs w:val="24"/>
        </w:rPr>
        <w:t xml:space="preserve"> juhindub asjaajamiskeele tõlgendamisel </w:t>
      </w:r>
      <w:proofErr w:type="spellStart"/>
      <w:r w:rsidRPr="00F01ED4">
        <w:rPr>
          <w:rFonts w:ascii="Times New Roman" w:eastAsia="Aptos" w:hAnsi="Times New Roman" w:cs="Times New Roman"/>
          <w:sz w:val="24"/>
          <w:szCs w:val="24"/>
        </w:rPr>
        <w:t>PS</w:t>
      </w:r>
      <w:r w:rsidR="00F45FFF">
        <w:rPr>
          <w:rFonts w:ascii="Times New Roman" w:eastAsia="Aptos" w:hAnsi="Times New Roman" w:cs="Times New Roman"/>
          <w:sz w:val="24"/>
          <w:szCs w:val="24"/>
        </w:rPr>
        <w:t>-i</w:t>
      </w:r>
      <w:proofErr w:type="spellEnd"/>
      <w:r w:rsidRPr="00F01ED4">
        <w:rPr>
          <w:rFonts w:ascii="Times New Roman" w:eastAsia="Aptos" w:hAnsi="Times New Roman" w:cs="Times New Roman"/>
          <w:sz w:val="24"/>
          <w:szCs w:val="24"/>
        </w:rPr>
        <w:t xml:space="preserve"> mõttest, kuna käesolev säte konkretiseerib PS § 6 ja § 52, mille kohaselt riigikeel on eesti keel ning riigiasutuste ja kohalike omavalitsuste asjaajamiskeel on eesti keel. PS § 52 kommentaarides on märgitud, et asjaajamine on igasugune ametlik suhtlemine ning ametlike dokumentidega seonduv tegevus, näiteks koosolekute ja istungite pidamine või dokumentide koostamine ja kasutamine. Asjaajamiskeelt tuleb mõista laias tähenduses – selleks on seaduses või selle alusel antud õigusaktides sätestatud avalike ülesannete täitmisel teabe edastamisel kasutatav keel, kusjuures hõlmatud on nii mis tahes teabekandjale jäädvustatud ja dokumenteeritud teabe edastamine kui ka suuline suhtlus.</w:t>
      </w:r>
      <w:r w:rsidRPr="00F01ED4">
        <w:rPr>
          <w:rFonts w:ascii="Times New Roman" w:eastAsia="Aptos" w:hAnsi="Times New Roman" w:cs="Times New Roman"/>
          <w:sz w:val="24"/>
          <w:szCs w:val="24"/>
          <w:vertAlign w:val="superscript"/>
        </w:rPr>
        <w:footnoteReference w:id="7"/>
      </w:r>
      <w:r w:rsidRPr="00F01ED4">
        <w:rPr>
          <w:rFonts w:ascii="Times New Roman" w:eastAsia="Aptos" w:hAnsi="Times New Roman" w:cs="Times New Roman"/>
          <w:sz w:val="24"/>
          <w:szCs w:val="24"/>
        </w:rPr>
        <w:t xml:space="preserve"> Kuna </w:t>
      </w:r>
      <w:proofErr w:type="spellStart"/>
      <w:r w:rsidRPr="00F01ED4">
        <w:rPr>
          <w:rFonts w:ascii="Times New Roman" w:eastAsia="Aptos" w:hAnsi="Times New Roman" w:cs="Times New Roman"/>
          <w:sz w:val="24"/>
          <w:szCs w:val="24"/>
        </w:rPr>
        <w:t>KeeleS</w:t>
      </w:r>
      <w:proofErr w:type="spellEnd"/>
      <w:r w:rsidRPr="00F01ED4">
        <w:rPr>
          <w:rFonts w:ascii="Times New Roman" w:eastAsia="Aptos" w:hAnsi="Times New Roman" w:cs="Times New Roman"/>
          <w:sz w:val="24"/>
          <w:szCs w:val="24"/>
        </w:rPr>
        <w:t xml:space="preserve"> reguleerib nii suulist kui ka kirjalikku asjaajamiskeelt, ei kehti riigikeele kasutus mitte ainult dokumentaalsele asjaajamisele</w:t>
      </w:r>
      <w:r w:rsidR="00DC2C36"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vaid ka suhtlusele.</w:t>
      </w:r>
    </w:p>
    <w:p w14:paraId="0D117BB6" w14:textId="77777777" w:rsidR="00706328" w:rsidRPr="00F01ED4" w:rsidRDefault="00706328" w:rsidP="00706328">
      <w:pPr>
        <w:spacing w:after="0" w:line="266" w:lineRule="auto"/>
        <w:jc w:val="both"/>
        <w:rPr>
          <w:rFonts w:ascii="Times New Roman" w:eastAsia="Aptos" w:hAnsi="Times New Roman" w:cs="Times New Roman"/>
          <w:sz w:val="24"/>
          <w:szCs w:val="24"/>
        </w:rPr>
      </w:pPr>
    </w:p>
    <w:p w14:paraId="72C3B182" w14:textId="571B5EBF"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lastRenderedPageBreak/>
        <w:t xml:space="preserve">Eesti on kujunenud rände sihtriigiks, mis võib </w:t>
      </w:r>
      <w:r w:rsidR="00A91E7F" w:rsidRPr="00F01ED4">
        <w:rPr>
          <w:rFonts w:ascii="Times New Roman" w:eastAsia="Aptos" w:hAnsi="Times New Roman" w:cs="Times New Roman"/>
          <w:sz w:val="24"/>
          <w:szCs w:val="24"/>
        </w:rPr>
        <w:t xml:space="preserve">aina enam </w:t>
      </w:r>
      <w:r w:rsidRPr="00F01ED4">
        <w:rPr>
          <w:rFonts w:ascii="Times New Roman" w:eastAsia="Aptos" w:hAnsi="Times New Roman" w:cs="Times New Roman"/>
          <w:sz w:val="24"/>
          <w:szCs w:val="24"/>
        </w:rPr>
        <w:t>hakata mõjutama eesti keele positsiooni ühiskonnas. Vastutulelikkus rändajate vajadus</w:t>
      </w:r>
      <w:r w:rsidR="00DC2C36" w:rsidRPr="00F01ED4">
        <w:rPr>
          <w:rFonts w:ascii="Times New Roman" w:eastAsia="Aptos" w:hAnsi="Times New Roman" w:cs="Times New Roman"/>
          <w:sz w:val="24"/>
          <w:szCs w:val="24"/>
        </w:rPr>
        <w:t>t</w:t>
      </w:r>
      <w:r w:rsidRPr="00F01ED4">
        <w:rPr>
          <w:rFonts w:ascii="Times New Roman" w:eastAsia="Aptos" w:hAnsi="Times New Roman" w:cs="Times New Roman"/>
          <w:sz w:val="24"/>
          <w:szCs w:val="24"/>
        </w:rPr>
        <w:t xml:space="preserve">ele suurendab soovi pakkuda teavet võõrkeeltes. Sestap on oluline kindlustada eestikeelne asjaajamine avalikus sektoris tervikuna ning riigi eeskuju eesti keele kasutusala hoidmisel. </w:t>
      </w:r>
    </w:p>
    <w:p w14:paraId="587DB180"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690F5D47" w14:textId="68287899"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Kohaliku omavalitsuse volikogu ja valitsus on omavalitsusorganid, millele ei laiene kohaliku omavalitsuse asutuse mõiste. Omavalitsusorganite keelekasutust reguleerib ainult kohaliku omavalitsuse korralduse seadus</w:t>
      </w:r>
      <w:r w:rsidR="00DC2C36" w:rsidRPr="00F01ED4">
        <w:rPr>
          <w:rFonts w:ascii="Times New Roman" w:eastAsia="Aptos" w:hAnsi="Times New Roman" w:cs="Times New Roman"/>
          <w:kern w:val="2"/>
          <w:sz w:val="24"/>
          <w:szCs w:val="24"/>
          <w14:ligatures w14:val="standardContextual"/>
        </w:rPr>
        <w:t>e</w:t>
      </w:r>
      <w:r w:rsidRPr="00F01ED4">
        <w:rPr>
          <w:rFonts w:ascii="Times New Roman" w:eastAsia="Aptos" w:hAnsi="Times New Roman" w:cs="Times New Roman"/>
          <w:kern w:val="2"/>
          <w:sz w:val="24"/>
          <w:szCs w:val="24"/>
          <w14:ligatures w14:val="standardContextual"/>
        </w:rPr>
        <w:t xml:space="preserve"> (KOKS) § 41 lõige 1 ja 2. Siiski annab </w:t>
      </w:r>
      <w:proofErr w:type="spellStart"/>
      <w:r w:rsidRPr="00F01ED4">
        <w:rPr>
          <w:rFonts w:ascii="Times New Roman" w:eastAsia="Aptos" w:hAnsi="Times New Roman" w:cs="Times New Roman"/>
          <w:kern w:val="2"/>
          <w:sz w:val="24"/>
          <w:szCs w:val="24"/>
          <w14:ligatures w14:val="standardContextual"/>
        </w:rPr>
        <w:t>KeeleS-</w:t>
      </w:r>
      <w:r w:rsidR="00DC2C36"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lisamine asjaajamisele laiema mõiste ning volikogu ja valitsuse liikmete omavaheline ajaajamine (sh komisjonides) toimuks sellisel juhul eesti keeles. Oluline on kindlustuda, et valitsemisorganite liikmete vahetumisega olukord kohalike omavalitsusorganite eesti keele kasutuses ei halveneks. Jätkuvalt on mureks volikogu liikmete eesti keele oskus (nt Narvas, Sillamäel jt). Volikogu liikmeks saab kandideerida vaid Eesti kodanik, mis ei tähenda, et isik valdab eesti keelt. Var</w:t>
      </w:r>
      <w:r w:rsidR="005223EA">
        <w:rPr>
          <w:rFonts w:ascii="Times New Roman" w:eastAsia="Aptos" w:hAnsi="Times New Roman" w:cs="Times New Roman"/>
          <w:kern w:val="2"/>
          <w:sz w:val="24"/>
          <w:szCs w:val="24"/>
          <w14:ligatures w14:val="standardContextual"/>
        </w:rPr>
        <w:t>em</w:t>
      </w:r>
      <w:r w:rsidRPr="00F01ED4">
        <w:rPr>
          <w:rFonts w:ascii="Times New Roman" w:eastAsia="Aptos" w:hAnsi="Times New Roman" w:cs="Times New Roman"/>
          <w:kern w:val="2"/>
          <w:sz w:val="24"/>
          <w:szCs w:val="24"/>
          <w14:ligatures w14:val="standardContextual"/>
        </w:rPr>
        <w:t xml:space="preserve"> on arutatud ka kandideerimisel keeleoskuse nõude seadmist, kuid head lahendust selle kontrollimiseks </w:t>
      </w:r>
      <w:r w:rsidR="00DC2C36" w:rsidRPr="00F01ED4">
        <w:rPr>
          <w:rFonts w:ascii="Times New Roman" w:eastAsia="Aptos" w:hAnsi="Times New Roman" w:cs="Times New Roman"/>
          <w:kern w:val="2"/>
          <w:sz w:val="24"/>
          <w:szCs w:val="24"/>
          <w14:ligatures w14:val="standardContextual"/>
        </w:rPr>
        <w:t xml:space="preserve">ei </w:t>
      </w:r>
      <w:r w:rsidRPr="00F01ED4">
        <w:rPr>
          <w:rFonts w:ascii="Times New Roman" w:eastAsia="Aptos" w:hAnsi="Times New Roman" w:cs="Times New Roman"/>
          <w:kern w:val="2"/>
          <w:sz w:val="24"/>
          <w:szCs w:val="24"/>
          <w14:ligatures w14:val="standardContextual"/>
        </w:rPr>
        <w:t>ole leitud</w:t>
      </w:r>
      <w:r w:rsidR="005223EA">
        <w:rPr>
          <w:rFonts w:ascii="Times New Roman" w:eastAsia="Aptos" w:hAnsi="Times New Roman" w:cs="Times New Roman"/>
          <w:kern w:val="2"/>
          <w:sz w:val="24"/>
          <w:szCs w:val="24"/>
          <w14:ligatures w14:val="standardContextual"/>
        </w:rPr>
        <w:t>, samuti võib see olla vastuolus passiivse valimisõigusega</w:t>
      </w:r>
      <w:r w:rsidRPr="00F01ED4">
        <w:rPr>
          <w:rFonts w:ascii="Times New Roman" w:eastAsia="Aptos" w:hAnsi="Times New Roman" w:cs="Times New Roman"/>
          <w:kern w:val="2"/>
          <w:sz w:val="24"/>
          <w:szCs w:val="24"/>
          <w14:ligatures w14:val="standardContextual"/>
        </w:rPr>
        <w:t xml:space="preserve">. Samas on õiguskantsler viidanud, et täna kehtiv õigusruum on piisav ning keeleoskusele nõuete kehtestamine </w:t>
      </w:r>
      <w:r w:rsidR="00DC2C36" w:rsidRPr="00F01ED4">
        <w:rPr>
          <w:rFonts w:ascii="Times New Roman" w:eastAsia="Aptos" w:hAnsi="Times New Roman" w:cs="Times New Roman"/>
          <w:kern w:val="2"/>
          <w:sz w:val="24"/>
          <w:szCs w:val="24"/>
          <w14:ligatures w14:val="standardContextual"/>
        </w:rPr>
        <w:t xml:space="preserve">ei </w:t>
      </w:r>
      <w:r w:rsidRPr="00F01ED4">
        <w:rPr>
          <w:rFonts w:ascii="Times New Roman" w:eastAsia="Aptos" w:hAnsi="Times New Roman" w:cs="Times New Roman"/>
          <w:kern w:val="2"/>
          <w:sz w:val="24"/>
          <w:szCs w:val="24"/>
          <w14:ligatures w14:val="standardContextual"/>
        </w:rPr>
        <w:t>ole vajalik. Volikogusse kandideerija peab teadma, et volikogu töökeel on eesti keel, ja sellega aegsasti arvestama</w:t>
      </w:r>
      <w:r w:rsidR="005223EA">
        <w:rPr>
          <w:rFonts w:ascii="Times New Roman" w:eastAsia="Aptos" w:hAnsi="Times New Roman" w:cs="Times New Roman"/>
          <w:kern w:val="2"/>
          <w:sz w:val="24"/>
          <w:szCs w:val="24"/>
          <w14:ligatures w14:val="standardContextual"/>
        </w:rPr>
        <w:t>, õppides iseseisvalt riigikeelt ja/või kasutades erinevaid lahendusi, mis võimaldavad eestikeelses volikogutöös osaleda</w:t>
      </w:r>
      <w:r w:rsidR="00C40951">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vertAlign w:val="superscript"/>
          <w14:ligatures w14:val="standardContextual"/>
        </w:rPr>
        <w:footnoteReference w:id="8"/>
      </w:r>
    </w:p>
    <w:p w14:paraId="0D7A6E92"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3413F978" w14:textId="4EB72329" w:rsidR="00AC5582" w:rsidRPr="00F01ED4" w:rsidRDefault="00706328" w:rsidP="00AC5582">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Avalik-õiguslik juriidiline isik on loodud seaduse alusel avalikes huvides. </w:t>
      </w:r>
      <w:proofErr w:type="spellStart"/>
      <w:r w:rsidR="00AC5582" w:rsidRPr="00F01ED4">
        <w:rPr>
          <w:rFonts w:ascii="Times New Roman" w:eastAsia="Aptos" w:hAnsi="Times New Roman" w:cs="Times New Roman"/>
          <w:kern w:val="2"/>
          <w:sz w:val="24"/>
          <w:szCs w:val="24"/>
          <w14:ligatures w14:val="standardContextual"/>
        </w:rPr>
        <w:t>KeeleS</w:t>
      </w:r>
      <w:proofErr w:type="spellEnd"/>
      <w:r w:rsidR="00AC5582" w:rsidRPr="00F01ED4">
        <w:rPr>
          <w:rFonts w:ascii="Times New Roman" w:eastAsia="Aptos" w:hAnsi="Times New Roman" w:cs="Times New Roman"/>
          <w:kern w:val="2"/>
          <w:sz w:val="24"/>
          <w:szCs w:val="24"/>
          <w14:ligatures w14:val="standardContextual"/>
        </w:rPr>
        <w:t xml:space="preserve"> ei reguleeri töökeelt, vaid asjaajamiskeelt. Avalik-õiguslikule juriidilisele isikule eestikeelse asjaajamise nõuet ei ole sätestatud üheski vastavas avalik-õigusliku juriidilise isiku kohta käivas seaduses, mistõttu on oluline see lisada </w:t>
      </w:r>
      <w:proofErr w:type="spellStart"/>
      <w:r w:rsidR="00AC5582" w:rsidRPr="00F01ED4">
        <w:rPr>
          <w:rFonts w:ascii="Times New Roman" w:eastAsia="Aptos" w:hAnsi="Times New Roman" w:cs="Times New Roman"/>
          <w:kern w:val="2"/>
          <w:sz w:val="24"/>
          <w:szCs w:val="24"/>
          <w14:ligatures w14:val="standardContextual"/>
        </w:rPr>
        <w:t>KeeleS-i</w:t>
      </w:r>
      <w:proofErr w:type="spellEnd"/>
      <w:r w:rsidR="00AC5582" w:rsidRPr="00F01ED4">
        <w:rPr>
          <w:rFonts w:ascii="Times New Roman" w:eastAsia="Aptos" w:hAnsi="Times New Roman" w:cs="Times New Roman"/>
          <w:kern w:val="2"/>
          <w:sz w:val="24"/>
          <w:szCs w:val="24"/>
          <w14:ligatures w14:val="standardContextual"/>
        </w:rPr>
        <w:t xml:space="preserve">. </w:t>
      </w:r>
      <w:r w:rsidR="00AC5582">
        <w:rPr>
          <w:rFonts w:ascii="Times New Roman" w:eastAsia="Aptos" w:hAnsi="Times New Roman" w:cs="Times New Roman"/>
          <w:kern w:val="2"/>
          <w:sz w:val="24"/>
          <w:szCs w:val="24"/>
          <w14:ligatures w14:val="standardContextual"/>
        </w:rPr>
        <w:t>Eesti Hariduse Infosüsteemi andmetel on Eesti akadeemilistest töötajatest 10-11% võõrriigi kodakondsusega (vt tabel 2).</w:t>
      </w:r>
    </w:p>
    <w:p w14:paraId="5416E7F1" w14:textId="77777777" w:rsidR="002A212C" w:rsidRPr="00F01ED4" w:rsidRDefault="002A212C" w:rsidP="00706328">
      <w:pPr>
        <w:spacing w:after="0" w:line="266" w:lineRule="auto"/>
        <w:jc w:val="both"/>
        <w:rPr>
          <w:rFonts w:ascii="Times New Roman" w:eastAsia="Aptos" w:hAnsi="Times New Roman" w:cs="Times New Roman"/>
          <w:kern w:val="2"/>
          <w:sz w:val="24"/>
          <w:szCs w:val="24"/>
          <w14:ligatures w14:val="standardContextual"/>
        </w:rPr>
      </w:pPr>
    </w:p>
    <w:p w14:paraId="2C6A8634" w14:textId="7BCB0A46" w:rsidR="00275988" w:rsidRPr="00F01ED4" w:rsidRDefault="00275988" w:rsidP="00936131">
      <w:pPr>
        <w:rPr>
          <w:rFonts w:ascii="Times New Roman" w:hAnsi="Times New Roman" w:cs="Times New Roman"/>
        </w:rPr>
      </w:pPr>
      <w:r w:rsidRPr="00F01ED4">
        <w:rPr>
          <w:rFonts w:ascii="Times New Roman" w:hAnsi="Times New Roman" w:cs="Times New Roman"/>
        </w:rPr>
        <w:t>Tabel 2. Võõrriigi kodakondsusega akadeemilised töötajad</w:t>
      </w:r>
    </w:p>
    <w:tbl>
      <w:tblPr>
        <w:tblStyle w:val="Loetelutabel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823"/>
        <w:gridCol w:w="1003"/>
        <w:gridCol w:w="1063"/>
        <w:gridCol w:w="1003"/>
        <w:gridCol w:w="1041"/>
        <w:gridCol w:w="1134"/>
      </w:tblGrid>
      <w:tr w:rsidR="00331B89" w:rsidRPr="00F01ED4" w14:paraId="3874C143" w14:textId="77777777" w:rsidTr="00331B89">
        <w:trPr>
          <w:cnfStyle w:val="100000000000" w:firstRow="1" w:lastRow="0" w:firstColumn="0" w:lastColumn="0" w:oddVBand="0" w:evenVBand="0" w:oddHBand="0" w:evenHBand="0" w:firstRowFirstColumn="0" w:firstRowLastColumn="0" w:lastRowFirstColumn="0" w:lastRowLastColumn="0"/>
          <w:trHeight w:val="300"/>
        </w:trPr>
        <w:tc>
          <w:tcPr>
            <w:tcW w:w="3823" w:type="dxa"/>
            <w:shd w:val="clear" w:color="auto" w:fill="8EAADB" w:themeFill="accent1" w:themeFillTint="99"/>
            <w:noWrap/>
            <w:hideMark/>
          </w:tcPr>
          <w:p w14:paraId="0DAB3297" w14:textId="77777777" w:rsidR="00331B89" w:rsidRPr="00F01ED4" w:rsidRDefault="00331B89" w:rsidP="00331B89">
            <w:pPr>
              <w:rPr>
                <w:rFonts w:ascii="Times New Roman" w:hAnsi="Times New Roman" w:cs="Times New Roman"/>
                <w:sz w:val="24"/>
                <w:szCs w:val="24"/>
                <w:lang w:eastAsia="et-EE"/>
              </w:rPr>
            </w:pPr>
            <w:r w:rsidRPr="00F01ED4">
              <w:rPr>
                <w:rFonts w:ascii="Times New Roman" w:hAnsi="Times New Roman" w:cs="Times New Roman"/>
                <w:sz w:val="24"/>
                <w:szCs w:val="24"/>
                <w:lang w:eastAsia="et-EE"/>
              </w:rPr>
              <w:t>Kodakondsus</w:t>
            </w:r>
          </w:p>
        </w:tc>
        <w:tc>
          <w:tcPr>
            <w:tcW w:w="1003" w:type="dxa"/>
            <w:shd w:val="clear" w:color="auto" w:fill="8EAADB" w:themeFill="accent1" w:themeFillTint="99"/>
            <w:noWrap/>
            <w:hideMark/>
          </w:tcPr>
          <w:p w14:paraId="7BC07915" w14:textId="77777777" w:rsidR="00331B89" w:rsidRPr="00F01ED4" w:rsidRDefault="00331B89" w:rsidP="00331B89">
            <w:pPr>
              <w:jc w:val="center"/>
              <w:rPr>
                <w:rFonts w:ascii="Times New Roman" w:hAnsi="Times New Roman" w:cs="Times New Roman"/>
                <w:sz w:val="24"/>
                <w:szCs w:val="24"/>
                <w:lang w:eastAsia="et-EE"/>
              </w:rPr>
            </w:pPr>
            <w:r w:rsidRPr="00F01ED4">
              <w:rPr>
                <w:rFonts w:ascii="Times New Roman" w:hAnsi="Times New Roman" w:cs="Times New Roman"/>
                <w:sz w:val="24"/>
                <w:szCs w:val="24"/>
                <w:lang w:eastAsia="et-EE"/>
              </w:rPr>
              <w:t>2020/21</w:t>
            </w:r>
          </w:p>
        </w:tc>
        <w:tc>
          <w:tcPr>
            <w:tcW w:w="1063" w:type="dxa"/>
            <w:shd w:val="clear" w:color="auto" w:fill="8EAADB" w:themeFill="accent1" w:themeFillTint="99"/>
            <w:noWrap/>
            <w:hideMark/>
          </w:tcPr>
          <w:p w14:paraId="21F21D9B" w14:textId="77777777" w:rsidR="00331B89" w:rsidRPr="00F01ED4" w:rsidRDefault="00331B89" w:rsidP="00331B89">
            <w:pPr>
              <w:jc w:val="center"/>
              <w:rPr>
                <w:rFonts w:ascii="Times New Roman" w:hAnsi="Times New Roman" w:cs="Times New Roman"/>
                <w:sz w:val="24"/>
                <w:szCs w:val="24"/>
                <w:lang w:eastAsia="et-EE"/>
              </w:rPr>
            </w:pPr>
            <w:r w:rsidRPr="00F01ED4">
              <w:rPr>
                <w:rFonts w:ascii="Times New Roman" w:hAnsi="Times New Roman" w:cs="Times New Roman"/>
                <w:sz w:val="24"/>
                <w:szCs w:val="24"/>
                <w:lang w:eastAsia="et-EE"/>
              </w:rPr>
              <w:t>2021/22</w:t>
            </w:r>
          </w:p>
        </w:tc>
        <w:tc>
          <w:tcPr>
            <w:tcW w:w="1003" w:type="dxa"/>
            <w:shd w:val="clear" w:color="auto" w:fill="8EAADB" w:themeFill="accent1" w:themeFillTint="99"/>
            <w:noWrap/>
            <w:hideMark/>
          </w:tcPr>
          <w:p w14:paraId="60668A44" w14:textId="77777777" w:rsidR="00331B89" w:rsidRPr="00F01ED4" w:rsidRDefault="00331B89" w:rsidP="00331B89">
            <w:pPr>
              <w:jc w:val="center"/>
              <w:rPr>
                <w:rFonts w:ascii="Times New Roman" w:hAnsi="Times New Roman" w:cs="Times New Roman"/>
                <w:sz w:val="24"/>
                <w:szCs w:val="24"/>
                <w:lang w:eastAsia="et-EE"/>
              </w:rPr>
            </w:pPr>
            <w:r w:rsidRPr="00F01ED4">
              <w:rPr>
                <w:rFonts w:ascii="Times New Roman" w:hAnsi="Times New Roman" w:cs="Times New Roman"/>
                <w:sz w:val="24"/>
                <w:szCs w:val="24"/>
                <w:lang w:eastAsia="et-EE"/>
              </w:rPr>
              <w:t>2022/23</w:t>
            </w:r>
          </w:p>
        </w:tc>
        <w:tc>
          <w:tcPr>
            <w:tcW w:w="1041" w:type="dxa"/>
            <w:shd w:val="clear" w:color="auto" w:fill="8EAADB" w:themeFill="accent1" w:themeFillTint="99"/>
          </w:tcPr>
          <w:p w14:paraId="78F8FB64" w14:textId="75AA775B" w:rsidR="00331B89" w:rsidRPr="00F01ED4" w:rsidRDefault="00331B89" w:rsidP="00331B89">
            <w:pPr>
              <w:jc w:val="center"/>
              <w:rPr>
                <w:rFonts w:ascii="Times New Roman" w:hAnsi="Times New Roman" w:cs="Times New Roman"/>
                <w:sz w:val="24"/>
                <w:szCs w:val="24"/>
                <w:lang w:eastAsia="et-EE"/>
              </w:rPr>
            </w:pPr>
            <w:r w:rsidRPr="00F01ED4">
              <w:rPr>
                <w:rFonts w:ascii="Times New Roman" w:hAnsi="Times New Roman" w:cs="Times New Roman"/>
                <w:sz w:val="24"/>
                <w:szCs w:val="24"/>
                <w:lang w:eastAsia="et-EE"/>
              </w:rPr>
              <w:t>2023/24</w:t>
            </w:r>
          </w:p>
        </w:tc>
        <w:tc>
          <w:tcPr>
            <w:tcW w:w="1134" w:type="dxa"/>
            <w:shd w:val="clear" w:color="auto" w:fill="8EAADB" w:themeFill="accent1" w:themeFillTint="99"/>
          </w:tcPr>
          <w:p w14:paraId="67A0ED9D" w14:textId="2F980FD9" w:rsidR="00331B89" w:rsidRPr="00F01ED4" w:rsidRDefault="00331B89" w:rsidP="00331B89">
            <w:pPr>
              <w:jc w:val="center"/>
              <w:rPr>
                <w:rFonts w:ascii="Times New Roman" w:hAnsi="Times New Roman" w:cs="Times New Roman"/>
                <w:sz w:val="24"/>
                <w:szCs w:val="24"/>
                <w:lang w:eastAsia="et-EE"/>
              </w:rPr>
            </w:pPr>
            <w:r>
              <w:rPr>
                <w:rFonts w:ascii="Times New Roman" w:hAnsi="Times New Roman" w:cs="Times New Roman"/>
                <w:sz w:val="24"/>
                <w:szCs w:val="24"/>
                <w:lang w:eastAsia="et-EE"/>
              </w:rPr>
              <w:t>2024/25</w:t>
            </w:r>
          </w:p>
        </w:tc>
      </w:tr>
      <w:tr w:rsidR="00331B89" w:rsidRPr="00F01ED4" w14:paraId="673BC478" w14:textId="77777777" w:rsidTr="00331B89">
        <w:trPr>
          <w:cnfStyle w:val="000000100000" w:firstRow="0" w:lastRow="0" w:firstColumn="0" w:lastColumn="0" w:oddVBand="0" w:evenVBand="0" w:oddHBand="1" w:evenHBand="0" w:firstRowFirstColumn="0" w:firstRowLastColumn="0" w:lastRowFirstColumn="0" w:lastRowLastColumn="0"/>
          <w:trHeight w:val="290"/>
        </w:trPr>
        <w:tc>
          <w:tcPr>
            <w:tcW w:w="3823" w:type="dxa"/>
            <w:shd w:val="clear" w:color="auto" w:fill="auto"/>
            <w:noWrap/>
            <w:hideMark/>
          </w:tcPr>
          <w:p w14:paraId="72270A3E" w14:textId="122947CA" w:rsidR="00331B89" w:rsidRPr="00F01ED4" w:rsidRDefault="00331B89" w:rsidP="00331B89">
            <w:pPr>
              <w:rPr>
                <w:rFonts w:ascii="Times New Roman" w:hAnsi="Times New Roman" w:cs="Times New Roman"/>
                <w:color w:val="000000"/>
                <w:sz w:val="24"/>
                <w:szCs w:val="24"/>
                <w:lang w:eastAsia="et-EE"/>
              </w:rPr>
            </w:pPr>
            <w:proofErr w:type="spellStart"/>
            <w:r w:rsidRPr="00F01ED4">
              <w:rPr>
                <w:rFonts w:ascii="Times New Roman" w:hAnsi="Times New Roman" w:cs="Times New Roman"/>
                <w:color w:val="000000"/>
                <w:sz w:val="24"/>
                <w:szCs w:val="24"/>
                <w:lang w:eastAsia="et-EE"/>
              </w:rPr>
              <w:t>EHIS</w:t>
            </w:r>
            <w:r w:rsidR="00AC5582">
              <w:rPr>
                <w:rFonts w:ascii="Times New Roman" w:hAnsi="Times New Roman" w:cs="Times New Roman"/>
                <w:color w:val="000000"/>
                <w:sz w:val="24"/>
                <w:szCs w:val="24"/>
                <w:lang w:eastAsia="et-EE"/>
              </w:rPr>
              <w:t>-</w:t>
            </w:r>
            <w:r w:rsidRPr="00F01ED4">
              <w:rPr>
                <w:rFonts w:ascii="Times New Roman" w:hAnsi="Times New Roman" w:cs="Times New Roman"/>
                <w:color w:val="000000"/>
                <w:sz w:val="24"/>
                <w:szCs w:val="24"/>
                <w:lang w:eastAsia="et-EE"/>
              </w:rPr>
              <w:t>es</w:t>
            </w:r>
            <w:proofErr w:type="spellEnd"/>
            <w:r w:rsidRPr="00F01ED4">
              <w:rPr>
                <w:rFonts w:ascii="Times New Roman" w:hAnsi="Times New Roman" w:cs="Times New Roman"/>
                <w:color w:val="000000"/>
                <w:sz w:val="24"/>
                <w:szCs w:val="24"/>
                <w:lang w:eastAsia="et-EE"/>
              </w:rPr>
              <w:t xml:space="preserve"> registreeritud võõrriigi kodakondsusega akadeemiline töötaja</w:t>
            </w:r>
          </w:p>
        </w:tc>
        <w:tc>
          <w:tcPr>
            <w:tcW w:w="1003" w:type="dxa"/>
            <w:shd w:val="clear" w:color="auto" w:fill="auto"/>
            <w:noWrap/>
            <w:hideMark/>
          </w:tcPr>
          <w:p w14:paraId="5EC0E3BC" w14:textId="77777777" w:rsidR="00331B89" w:rsidRPr="00F01ED4" w:rsidRDefault="00331B89" w:rsidP="00331B89">
            <w:pPr>
              <w:jc w:val="center"/>
              <w:rPr>
                <w:rFonts w:ascii="Times New Roman" w:hAnsi="Times New Roman" w:cs="Times New Roman"/>
                <w:color w:val="000000"/>
                <w:sz w:val="24"/>
                <w:szCs w:val="24"/>
                <w:lang w:eastAsia="et-EE"/>
              </w:rPr>
            </w:pPr>
            <w:r w:rsidRPr="00F01ED4">
              <w:rPr>
                <w:rFonts w:ascii="Times New Roman" w:hAnsi="Times New Roman" w:cs="Times New Roman"/>
                <w:color w:val="000000"/>
                <w:sz w:val="24"/>
                <w:szCs w:val="24"/>
                <w:lang w:eastAsia="et-EE"/>
              </w:rPr>
              <w:t>403</w:t>
            </w:r>
          </w:p>
        </w:tc>
        <w:tc>
          <w:tcPr>
            <w:tcW w:w="1063" w:type="dxa"/>
            <w:shd w:val="clear" w:color="auto" w:fill="auto"/>
            <w:noWrap/>
            <w:hideMark/>
          </w:tcPr>
          <w:p w14:paraId="28ED7CD7" w14:textId="77777777" w:rsidR="00331B89" w:rsidRPr="00F01ED4" w:rsidRDefault="00331B89" w:rsidP="00331B89">
            <w:pPr>
              <w:jc w:val="center"/>
              <w:rPr>
                <w:rFonts w:ascii="Times New Roman" w:hAnsi="Times New Roman" w:cs="Times New Roman"/>
                <w:color w:val="000000"/>
                <w:sz w:val="24"/>
                <w:szCs w:val="24"/>
                <w:lang w:eastAsia="et-EE"/>
              </w:rPr>
            </w:pPr>
            <w:r w:rsidRPr="00F01ED4">
              <w:rPr>
                <w:rFonts w:ascii="Times New Roman" w:hAnsi="Times New Roman" w:cs="Times New Roman"/>
                <w:color w:val="000000"/>
                <w:sz w:val="24"/>
                <w:szCs w:val="24"/>
                <w:lang w:eastAsia="et-EE"/>
              </w:rPr>
              <w:t>490</w:t>
            </w:r>
          </w:p>
        </w:tc>
        <w:tc>
          <w:tcPr>
            <w:tcW w:w="1003" w:type="dxa"/>
            <w:shd w:val="clear" w:color="auto" w:fill="auto"/>
            <w:noWrap/>
            <w:hideMark/>
          </w:tcPr>
          <w:p w14:paraId="39DAF9E8" w14:textId="77777777" w:rsidR="00331B89" w:rsidRPr="00F01ED4" w:rsidRDefault="00331B89" w:rsidP="00331B89">
            <w:pPr>
              <w:jc w:val="center"/>
              <w:rPr>
                <w:rFonts w:ascii="Times New Roman" w:hAnsi="Times New Roman" w:cs="Times New Roman"/>
                <w:color w:val="000000"/>
                <w:sz w:val="24"/>
                <w:szCs w:val="24"/>
                <w:lang w:eastAsia="et-EE"/>
              </w:rPr>
            </w:pPr>
            <w:r w:rsidRPr="00F01ED4">
              <w:rPr>
                <w:rFonts w:ascii="Times New Roman" w:hAnsi="Times New Roman" w:cs="Times New Roman"/>
                <w:color w:val="000000"/>
                <w:sz w:val="24"/>
                <w:szCs w:val="24"/>
                <w:lang w:eastAsia="et-EE"/>
              </w:rPr>
              <w:t>504</w:t>
            </w:r>
          </w:p>
        </w:tc>
        <w:tc>
          <w:tcPr>
            <w:tcW w:w="1041" w:type="dxa"/>
          </w:tcPr>
          <w:p w14:paraId="2A9193FC" w14:textId="6C247378" w:rsidR="00331B89" w:rsidRPr="00F01ED4" w:rsidRDefault="00331B89" w:rsidP="00331B89">
            <w:pPr>
              <w:jc w:val="center"/>
              <w:rPr>
                <w:rFonts w:ascii="Times New Roman" w:hAnsi="Times New Roman" w:cs="Times New Roman"/>
                <w:color w:val="000000"/>
                <w:sz w:val="24"/>
                <w:szCs w:val="24"/>
                <w:lang w:eastAsia="et-EE"/>
              </w:rPr>
            </w:pPr>
            <w:r w:rsidRPr="00F01ED4">
              <w:rPr>
                <w:rFonts w:ascii="Times New Roman" w:hAnsi="Times New Roman" w:cs="Times New Roman"/>
                <w:color w:val="000000"/>
                <w:sz w:val="24"/>
                <w:szCs w:val="24"/>
                <w:lang w:eastAsia="et-EE"/>
              </w:rPr>
              <w:t>567</w:t>
            </w:r>
          </w:p>
        </w:tc>
        <w:tc>
          <w:tcPr>
            <w:tcW w:w="1134" w:type="dxa"/>
            <w:shd w:val="clear" w:color="auto" w:fill="auto"/>
          </w:tcPr>
          <w:p w14:paraId="5D9950CE" w14:textId="588C9784" w:rsidR="00331B89" w:rsidRPr="00F01ED4" w:rsidRDefault="00473093" w:rsidP="00331B89">
            <w:pPr>
              <w:jc w:val="center"/>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590</w:t>
            </w:r>
          </w:p>
        </w:tc>
      </w:tr>
      <w:tr w:rsidR="00331B89" w:rsidRPr="00F01ED4" w14:paraId="17920F50" w14:textId="77777777" w:rsidTr="00331B89">
        <w:trPr>
          <w:trHeight w:val="290"/>
        </w:trPr>
        <w:tc>
          <w:tcPr>
            <w:tcW w:w="3823" w:type="dxa"/>
            <w:noWrap/>
            <w:hideMark/>
          </w:tcPr>
          <w:p w14:paraId="7AED2FCB" w14:textId="66F5B873" w:rsidR="00331B89" w:rsidRPr="00F01ED4" w:rsidRDefault="00331B89" w:rsidP="00331B89">
            <w:pPr>
              <w:rPr>
                <w:rFonts w:ascii="Times New Roman" w:hAnsi="Times New Roman" w:cs="Times New Roman"/>
                <w:color w:val="000000"/>
                <w:sz w:val="24"/>
                <w:szCs w:val="24"/>
                <w:lang w:eastAsia="et-EE"/>
              </w:rPr>
            </w:pPr>
            <w:r w:rsidRPr="00F01ED4">
              <w:rPr>
                <w:rFonts w:ascii="Times New Roman" w:hAnsi="Times New Roman" w:cs="Times New Roman"/>
                <w:color w:val="000000"/>
                <w:sz w:val="24"/>
                <w:szCs w:val="24"/>
                <w:lang w:eastAsia="et-EE"/>
              </w:rPr>
              <w:t>% akadeemiliste töötajate koguarvust</w:t>
            </w:r>
          </w:p>
        </w:tc>
        <w:tc>
          <w:tcPr>
            <w:tcW w:w="1003" w:type="dxa"/>
            <w:noWrap/>
            <w:hideMark/>
          </w:tcPr>
          <w:p w14:paraId="784F76C7" w14:textId="77777777" w:rsidR="00331B89" w:rsidRPr="00F01ED4" w:rsidRDefault="00331B89" w:rsidP="00331B89">
            <w:pPr>
              <w:jc w:val="center"/>
              <w:rPr>
                <w:rFonts w:ascii="Times New Roman" w:hAnsi="Times New Roman" w:cs="Times New Roman"/>
                <w:color w:val="000000"/>
                <w:sz w:val="24"/>
                <w:szCs w:val="24"/>
                <w:lang w:eastAsia="et-EE"/>
              </w:rPr>
            </w:pPr>
            <w:r w:rsidRPr="00F01ED4">
              <w:rPr>
                <w:rFonts w:ascii="Times New Roman" w:hAnsi="Times New Roman" w:cs="Times New Roman"/>
                <w:color w:val="000000"/>
                <w:sz w:val="24"/>
                <w:szCs w:val="24"/>
                <w:lang w:eastAsia="et-EE"/>
              </w:rPr>
              <w:t>10%</w:t>
            </w:r>
          </w:p>
        </w:tc>
        <w:tc>
          <w:tcPr>
            <w:tcW w:w="1063" w:type="dxa"/>
            <w:noWrap/>
            <w:hideMark/>
          </w:tcPr>
          <w:p w14:paraId="1B8CB033" w14:textId="77777777" w:rsidR="00331B89" w:rsidRPr="00F01ED4" w:rsidRDefault="00331B89" w:rsidP="00331B89">
            <w:pPr>
              <w:jc w:val="center"/>
              <w:rPr>
                <w:rFonts w:ascii="Times New Roman" w:hAnsi="Times New Roman" w:cs="Times New Roman"/>
                <w:color w:val="000000"/>
                <w:sz w:val="24"/>
                <w:szCs w:val="24"/>
                <w:lang w:eastAsia="et-EE"/>
              </w:rPr>
            </w:pPr>
            <w:r w:rsidRPr="00F01ED4">
              <w:rPr>
                <w:rFonts w:ascii="Times New Roman" w:hAnsi="Times New Roman" w:cs="Times New Roman"/>
                <w:color w:val="000000"/>
                <w:sz w:val="24"/>
                <w:szCs w:val="24"/>
                <w:lang w:eastAsia="et-EE"/>
              </w:rPr>
              <w:t>11%</w:t>
            </w:r>
          </w:p>
        </w:tc>
        <w:tc>
          <w:tcPr>
            <w:tcW w:w="1003" w:type="dxa"/>
            <w:noWrap/>
            <w:hideMark/>
          </w:tcPr>
          <w:p w14:paraId="7F504A66" w14:textId="77777777" w:rsidR="00331B89" w:rsidRPr="00F01ED4" w:rsidRDefault="00331B89" w:rsidP="00331B89">
            <w:pPr>
              <w:jc w:val="center"/>
              <w:rPr>
                <w:rFonts w:ascii="Times New Roman" w:hAnsi="Times New Roman" w:cs="Times New Roman"/>
                <w:color w:val="000000"/>
                <w:sz w:val="24"/>
                <w:szCs w:val="24"/>
                <w:lang w:eastAsia="et-EE"/>
              </w:rPr>
            </w:pPr>
            <w:r w:rsidRPr="00F01ED4">
              <w:rPr>
                <w:rFonts w:ascii="Times New Roman" w:hAnsi="Times New Roman" w:cs="Times New Roman"/>
                <w:color w:val="000000"/>
                <w:sz w:val="24"/>
                <w:szCs w:val="24"/>
                <w:lang w:eastAsia="et-EE"/>
              </w:rPr>
              <w:t>11%</w:t>
            </w:r>
          </w:p>
        </w:tc>
        <w:tc>
          <w:tcPr>
            <w:tcW w:w="1041" w:type="dxa"/>
          </w:tcPr>
          <w:p w14:paraId="0F1C7B1F" w14:textId="4D6EAF3D" w:rsidR="00331B89" w:rsidRPr="00F01ED4" w:rsidRDefault="00331B89" w:rsidP="00331B89">
            <w:pPr>
              <w:jc w:val="center"/>
              <w:rPr>
                <w:rFonts w:ascii="Times New Roman" w:hAnsi="Times New Roman" w:cs="Times New Roman"/>
                <w:color w:val="000000"/>
                <w:sz w:val="24"/>
                <w:szCs w:val="24"/>
                <w:lang w:eastAsia="et-EE"/>
              </w:rPr>
            </w:pPr>
            <w:r w:rsidRPr="00F01ED4">
              <w:rPr>
                <w:rFonts w:ascii="Times New Roman" w:hAnsi="Times New Roman" w:cs="Times New Roman"/>
                <w:color w:val="000000"/>
                <w:sz w:val="24"/>
                <w:szCs w:val="24"/>
                <w:lang w:eastAsia="et-EE"/>
              </w:rPr>
              <w:t>12%</w:t>
            </w:r>
          </w:p>
        </w:tc>
        <w:tc>
          <w:tcPr>
            <w:tcW w:w="1134" w:type="dxa"/>
          </w:tcPr>
          <w:p w14:paraId="54A02854" w14:textId="0686AABC" w:rsidR="00331B89" w:rsidRPr="00F01ED4" w:rsidRDefault="00473093" w:rsidP="00331B89">
            <w:pPr>
              <w:jc w:val="center"/>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11%</w:t>
            </w:r>
          </w:p>
        </w:tc>
      </w:tr>
    </w:tbl>
    <w:p w14:paraId="52EB3673" w14:textId="26417E0A" w:rsidR="00A91E7F" w:rsidRPr="00F01ED4" w:rsidRDefault="00A91E7F" w:rsidP="00706328">
      <w:pPr>
        <w:spacing w:after="0" w:line="266" w:lineRule="auto"/>
        <w:jc w:val="both"/>
        <w:rPr>
          <w:rFonts w:ascii="Times New Roman" w:eastAsia="Aptos" w:hAnsi="Times New Roman" w:cs="Times New Roman"/>
          <w:kern w:val="2"/>
          <w:sz w:val="20"/>
          <w:szCs w:val="20"/>
          <w14:ligatures w14:val="standardContextual"/>
        </w:rPr>
      </w:pPr>
      <w:r w:rsidRPr="00F01ED4">
        <w:rPr>
          <w:rFonts w:ascii="Times New Roman" w:eastAsia="Aptos" w:hAnsi="Times New Roman" w:cs="Times New Roman"/>
          <w:kern w:val="2"/>
          <w:sz w:val="20"/>
          <w:szCs w:val="20"/>
          <w14:ligatures w14:val="standardContextual"/>
        </w:rPr>
        <w:t>Allikas:</w:t>
      </w:r>
      <w:r w:rsidR="00CD51FB" w:rsidRPr="00F01ED4">
        <w:rPr>
          <w:rFonts w:ascii="Times New Roman" w:eastAsia="Aptos" w:hAnsi="Times New Roman" w:cs="Times New Roman"/>
          <w:kern w:val="2"/>
          <w:sz w:val="20"/>
          <w:szCs w:val="20"/>
          <w14:ligatures w14:val="standardContextual"/>
        </w:rPr>
        <w:t xml:space="preserve"> Eesti Hariduse Infosüsteem</w:t>
      </w:r>
      <w:r w:rsidR="00AC5582">
        <w:rPr>
          <w:rFonts w:ascii="Times New Roman" w:eastAsia="Aptos" w:hAnsi="Times New Roman" w:cs="Times New Roman"/>
          <w:kern w:val="2"/>
          <w:sz w:val="20"/>
          <w:szCs w:val="20"/>
          <w14:ligatures w14:val="standardContextual"/>
        </w:rPr>
        <w:t xml:space="preserve"> (EHIS)</w:t>
      </w:r>
    </w:p>
    <w:p w14:paraId="267413CB"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4E2828D7" w14:textId="7D7F5851"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roofErr w:type="spellStart"/>
      <w:r w:rsidRPr="00F01ED4">
        <w:rPr>
          <w:rFonts w:ascii="Times New Roman" w:eastAsia="Aptos" w:hAnsi="Times New Roman" w:cs="Times New Roman"/>
          <w:kern w:val="2"/>
          <w:sz w:val="24"/>
          <w:szCs w:val="24"/>
          <w14:ligatures w14:val="standardContextual"/>
        </w:rPr>
        <w:t>Keele</w:t>
      </w:r>
      <w:r w:rsidR="001A2ABC">
        <w:rPr>
          <w:rFonts w:ascii="Times New Roman" w:eastAsia="Aptos" w:hAnsi="Times New Roman" w:cs="Times New Roman"/>
          <w:kern w:val="2"/>
          <w:sz w:val="24"/>
          <w:szCs w:val="24"/>
          <w14:ligatures w14:val="standardContextual"/>
        </w:rPr>
        <w:t>S-i</w:t>
      </w:r>
      <w:proofErr w:type="spellEnd"/>
      <w:r w:rsidRPr="00F01ED4">
        <w:rPr>
          <w:rFonts w:ascii="Times New Roman" w:eastAsia="Aptos" w:hAnsi="Times New Roman" w:cs="Times New Roman"/>
          <w:kern w:val="2"/>
          <w:sz w:val="24"/>
          <w:szCs w:val="24"/>
          <w14:ligatures w14:val="standardContextual"/>
        </w:rPr>
        <w:t xml:space="preserve"> VTK</w:t>
      </w:r>
      <w:r w:rsidR="00D63966" w:rsidRPr="00F01ED4">
        <w:rPr>
          <w:rFonts w:ascii="Times New Roman" w:eastAsia="Aptos" w:hAnsi="Times New Roman" w:cs="Times New Roman"/>
          <w:kern w:val="2"/>
          <w:sz w:val="24"/>
          <w:szCs w:val="24"/>
          <w14:ligatures w14:val="standardContextual"/>
        </w:rPr>
        <w:t>-</w:t>
      </w:r>
      <w:proofErr w:type="spellStart"/>
      <w:r w:rsidRPr="00F01ED4">
        <w:rPr>
          <w:rFonts w:ascii="Times New Roman" w:eastAsia="Aptos" w:hAnsi="Times New Roman" w:cs="Times New Roman"/>
          <w:kern w:val="2"/>
          <w:sz w:val="24"/>
          <w:szCs w:val="24"/>
          <w14:ligatures w14:val="standardContextual"/>
        </w:rPr>
        <w:t>le</w:t>
      </w:r>
      <w:proofErr w:type="spellEnd"/>
      <w:r w:rsidRPr="00F01ED4">
        <w:rPr>
          <w:rFonts w:ascii="Times New Roman" w:eastAsia="Aptos" w:hAnsi="Times New Roman" w:cs="Times New Roman"/>
          <w:kern w:val="2"/>
          <w:sz w:val="24"/>
          <w:szCs w:val="24"/>
          <w14:ligatures w14:val="standardContextual"/>
        </w:rPr>
        <w:t xml:space="preserve"> antud tagasisides on </w:t>
      </w:r>
      <w:r w:rsidR="00D63966" w:rsidRPr="00F01ED4">
        <w:rPr>
          <w:rFonts w:ascii="Times New Roman" w:eastAsia="Aptos" w:hAnsi="Times New Roman" w:cs="Times New Roman"/>
          <w:kern w:val="2"/>
          <w:sz w:val="24"/>
          <w:szCs w:val="24"/>
          <w14:ligatures w14:val="standardContextual"/>
        </w:rPr>
        <w:t xml:space="preserve">välja </w:t>
      </w:r>
      <w:r w:rsidRPr="00F01ED4">
        <w:rPr>
          <w:rFonts w:ascii="Times New Roman" w:eastAsia="Aptos" w:hAnsi="Times New Roman" w:cs="Times New Roman"/>
          <w:kern w:val="2"/>
          <w:sz w:val="24"/>
          <w:szCs w:val="24"/>
          <w14:ligatures w14:val="standardContextual"/>
        </w:rPr>
        <w:t xml:space="preserve">toodud tähelepanek, et seoses </w:t>
      </w:r>
      <w:r w:rsidR="00E95845">
        <w:rPr>
          <w:rFonts w:ascii="Times New Roman" w:eastAsia="Aptos" w:hAnsi="Times New Roman" w:cs="Times New Roman"/>
          <w:kern w:val="2"/>
          <w:sz w:val="24"/>
          <w:szCs w:val="24"/>
          <w14:ligatures w14:val="standardContextual"/>
        </w:rPr>
        <w:t>§-</w:t>
      </w:r>
      <w:proofErr w:type="spellStart"/>
      <w:r w:rsidR="00D63966" w:rsidRPr="00F01ED4">
        <w:rPr>
          <w:rFonts w:ascii="Times New Roman" w:eastAsia="Aptos" w:hAnsi="Times New Roman" w:cs="Times New Roman"/>
          <w:kern w:val="2"/>
          <w:sz w:val="24"/>
          <w:szCs w:val="24"/>
          <w14:ligatures w14:val="standardContextual"/>
        </w:rPr>
        <w:t>ide</w:t>
      </w:r>
      <w:proofErr w:type="spellEnd"/>
      <w:r w:rsidRPr="00F01ED4">
        <w:rPr>
          <w:rFonts w:ascii="Times New Roman" w:eastAsia="Aptos" w:hAnsi="Times New Roman" w:cs="Times New Roman"/>
          <w:kern w:val="2"/>
          <w:sz w:val="24"/>
          <w:szCs w:val="24"/>
          <w14:ligatures w14:val="standardContextual"/>
        </w:rPr>
        <w:t xml:space="preserve"> 10 ja 13 muutmisega, vajaks analüüsi ka </w:t>
      </w:r>
      <w:r w:rsidR="00E95845">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 11 vajalikkus. H</w:t>
      </w:r>
      <w:r w:rsidR="00D63966" w:rsidRPr="00F01ED4">
        <w:rPr>
          <w:rFonts w:ascii="Times New Roman" w:eastAsia="Aptos" w:hAnsi="Times New Roman" w:cs="Times New Roman"/>
          <w:kern w:val="2"/>
          <w:sz w:val="24"/>
          <w:szCs w:val="24"/>
          <w14:ligatures w14:val="standardContextual"/>
        </w:rPr>
        <w:t xml:space="preserve">TM-i </w:t>
      </w:r>
      <w:r w:rsidRPr="00F01ED4">
        <w:rPr>
          <w:rFonts w:ascii="Times New Roman" w:eastAsia="Aptos" w:hAnsi="Times New Roman" w:cs="Times New Roman"/>
          <w:kern w:val="2"/>
          <w:sz w:val="24"/>
          <w:szCs w:val="24"/>
          <w14:ligatures w14:val="standardContextual"/>
        </w:rPr>
        <w:t xml:space="preserve">hinnangul on </w:t>
      </w:r>
      <w:r w:rsidR="00E95845">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11 vajalik </w:t>
      </w:r>
      <w:r w:rsidR="00D63966" w:rsidRPr="00F01ED4">
        <w:rPr>
          <w:rFonts w:ascii="Times New Roman" w:eastAsia="Aptos" w:hAnsi="Times New Roman" w:cs="Times New Roman"/>
          <w:kern w:val="2"/>
          <w:sz w:val="24"/>
          <w:szCs w:val="24"/>
          <w14:ligatures w14:val="standardContextual"/>
        </w:rPr>
        <w:t xml:space="preserve">ka </w:t>
      </w:r>
      <w:r w:rsidRPr="00F01ED4">
        <w:rPr>
          <w:rFonts w:ascii="Times New Roman" w:eastAsia="Aptos" w:hAnsi="Times New Roman" w:cs="Times New Roman"/>
          <w:kern w:val="2"/>
          <w:sz w:val="24"/>
          <w:szCs w:val="24"/>
          <w14:ligatures w14:val="standardContextual"/>
        </w:rPr>
        <w:t xml:space="preserve">tulenevalt </w:t>
      </w:r>
      <w:proofErr w:type="spellStart"/>
      <w:r w:rsidR="00F45FFF">
        <w:rPr>
          <w:rFonts w:ascii="Times New Roman" w:eastAsia="Aptos" w:hAnsi="Times New Roman" w:cs="Times New Roman"/>
          <w:kern w:val="2"/>
          <w:sz w:val="24"/>
          <w:szCs w:val="24"/>
          <w14:ligatures w14:val="standardContextual"/>
        </w:rPr>
        <w:t>PS-ist</w:t>
      </w:r>
      <w:bookmarkStart w:id="1" w:name="para11"/>
      <w:proofErr w:type="spellEnd"/>
      <w:r w:rsidRPr="00F01ED4">
        <w:rPr>
          <w:rFonts w:ascii="Times New Roman" w:eastAsia="Aptos" w:hAnsi="Times New Roman" w:cs="Times New Roman"/>
          <w:kern w:val="2"/>
          <w:sz w:val="24"/>
          <w:szCs w:val="24"/>
          <w14:ligatures w14:val="standardContextual"/>
        </w:rPr>
        <w:t>, mis sätestab</w:t>
      </w:r>
      <w:bookmarkEnd w:id="1"/>
      <w:r w:rsidRPr="00F01ED4">
        <w:rPr>
          <w:rFonts w:ascii="Times New Roman" w:eastAsia="Aptos" w:hAnsi="Times New Roman" w:cs="Times New Roman"/>
          <w:kern w:val="2"/>
          <w:sz w:val="24"/>
          <w:szCs w:val="24"/>
          <w14:ligatures w14:val="standardContextual"/>
        </w:rPr>
        <w:t xml:space="preserve"> püsielanike, kelle keel ei ole eesti keel, õigused asjaajamiskeelele.</w:t>
      </w:r>
    </w:p>
    <w:p w14:paraId="75B38EA1"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04739E1E" w14:textId="3825B419"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roofErr w:type="spellStart"/>
      <w:r w:rsidRPr="00F01ED4">
        <w:rPr>
          <w:rFonts w:ascii="Times New Roman" w:eastAsia="Aptos" w:hAnsi="Times New Roman" w:cs="Times New Roman"/>
          <w:kern w:val="2"/>
          <w:sz w:val="24"/>
          <w:szCs w:val="24"/>
          <w14:ligatures w14:val="standardContextual"/>
        </w:rPr>
        <w:t>KeeleS</w:t>
      </w:r>
      <w:r w:rsidR="00D63966"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muudatus annab Keeleametile järelevalvepädevuse kohaliku omavalitsuse volikogu ja valitsuse keelekasutuse kontrolli üle. Keeleameti õiguste ja kohustuste teostamiseks täiendatakse seaduse § 31 lõike 1 punkti 4, mille alusel on järelevalveorganil õigus teha </w:t>
      </w:r>
      <w:r w:rsidR="00CD51FB" w:rsidRPr="00F01ED4">
        <w:rPr>
          <w:rFonts w:ascii="Times New Roman" w:eastAsia="Aptos" w:hAnsi="Times New Roman" w:cs="Times New Roman"/>
          <w:kern w:val="2"/>
          <w:sz w:val="24"/>
          <w:szCs w:val="24"/>
          <w14:ligatures w14:val="standardContextual"/>
        </w:rPr>
        <w:br/>
      </w:r>
      <w:proofErr w:type="spellStart"/>
      <w:r w:rsidRPr="00F01ED4">
        <w:rPr>
          <w:rFonts w:ascii="Times New Roman" w:eastAsia="Aptos" w:hAnsi="Times New Roman" w:cs="Times New Roman"/>
          <w:kern w:val="2"/>
          <w:sz w:val="24"/>
          <w:szCs w:val="24"/>
          <w14:ligatures w14:val="standardContextual"/>
        </w:rPr>
        <w:t>KOV</w:t>
      </w:r>
      <w:r w:rsidR="00D63966"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valitsuse liikmele või tema tööandjale ettekirjutus. Samuti on õigus teha ettekirjutus ametiisikule (kelleks on volikogu liige, vallavanem ja linnapea) nõuete rikkumise lõpetamiseks ja edasiste rikkumiste ärahoidmiseks. </w:t>
      </w:r>
    </w:p>
    <w:p w14:paraId="6285A077"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03EF7522" w14:textId="2E2EBA8F" w:rsidR="00B13505"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Lisaks on </w:t>
      </w:r>
      <w:r w:rsidR="005223EA">
        <w:rPr>
          <w:rFonts w:ascii="Times New Roman" w:eastAsia="Aptos" w:hAnsi="Times New Roman" w:cs="Times New Roman"/>
          <w:kern w:val="2"/>
          <w:sz w:val="24"/>
          <w:szCs w:val="24"/>
          <w14:ligatures w14:val="standardContextual"/>
        </w:rPr>
        <w:t>§-</w:t>
      </w:r>
      <w:proofErr w:type="spellStart"/>
      <w:r w:rsidR="005223EA">
        <w:rPr>
          <w:rFonts w:ascii="Times New Roman" w:eastAsia="Aptos" w:hAnsi="Times New Roman" w:cs="Times New Roman"/>
          <w:kern w:val="2"/>
          <w:sz w:val="24"/>
          <w:szCs w:val="24"/>
          <w14:ligatures w14:val="standardContextual"/>
        </w:rPr>
        <w:t>is</w:t>
      </w:r>
      <w:proofErr w:type="spellEnd"/>
      <w:r w:rsidR="005223EA">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 xml:space="preserve">13 täpsustatud mõistet </w:t>
      </w:r>
      <w:r w:rsidR="00D63966"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välissuhtlus</w:t>
      </w:r>
      <w:r w:rsidR="00D63966"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mida ka VTK tagasisides paluti täpsustada, kas välise all on mõistetud asutuse või riigi välist suhtlust. </w:t>
      </w:r>
      <w:r w:rsidR="00D63966"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Välissuhtlus</w:t>
      </w:r>
      <w:r w:rsidR="00D63966"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on asendatud sõnadega </w:t>
      </w:r>
      <w:r w:rsidR="00D63966"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suhtlus välisriigi esindajaga</w:t>
      </w:r>
      <w:r w:rsidR="00D63966"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w:t>
      </w:r>
    </w:p>
    <w:p w14:paraId="31C1B532" w14:textId="77777777" w:rsidR="006429ED" w:rsidRPr="00F01ED4" w:rsidRDefault="006429ED" w:rsidP="00706328">
      <w:pPr>
        <w:spacing w:after="0" w:line="266" w:lineRule="auto"/>
        <w:jc w:val="both"/>
        <w:rPr>
          <w:rFonts w:ascii="Times New Roman" w:eastAsia="Aptos" w:hAnsi="Times New Roman" w:cs="Times New Roman"/>
          <w:sz w:val="24"/>
          <w:szCs w:val="24"/>
        </w:rPr>
      </w:pPr>
    </w:p>
    <w:p w14:paraId="2B54BFC7" w14:textId="18AA7393"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b/>
          <w:bCs/>
          <w:sz w:val="24"/>
          <w:szCs w:val="24"/>
        </w:rPr>
        <w:t>Paragrahv</w:t>
      </w:r>
      <w:r w:rsidR="006F2527" w:rsidRPr="00F01ED4">
        <w:rPr>
          <w:rFonts w:ascii="Times New Roman" w:eastAsia="Aptos" w:hAnsi="Times New Roman" w:cs="Times New Roman"/>
          <w:b/>
          <w:bCs/>
          <w:sz w:val="24"/>
          <w:szCs w:val="24"/>
        </w:rPr>
        <w:t>i</w:t>
      </w:r>
      <w:r w:rsidRPr="00F01ED4">
        <w:rPr>
          <w:rFonts w:ascii="Times New Roman" w:eastAsia="Aptos" w:hAnsi="Times New Roman" w:cs="Times New Roman"/>
          <w:b/>
          <w:bCs/>
          <w:sz w:val="24"/>
          <w:szCs w:val="24"/>
        </w:rPr>
        <w:t xml:space="preserve"> 18 lõi</w:t>
      </w:r>
      <w:r w:rsidR="006F2527" w:rsidRPr="00F01ED4">
        <w:rPr>
          <w:rFonts w:ascii="Times New Roman" w:eastAsia="Aptos" w:hAnsi="Times New Roman" w:cs="Times New Roman"/>
          <w:b/>
          <w:bCs/>
          <w:sz w:val="24"/>
          <w:szCs w:val="24"/>
        </w:rPr>
        <w:t>k</w:t>
      </w:r>
      <w:r w:rsidRPr="00F01ED4">
        <w:rPr>
          <w:rFonts w:ascii="Times New Roman" w:eastAsia="Aptos" w:hAnsi="Times New Roman" w:cs="Times New Roman"/>
          <w:b/>
          <w:bCs/>
          <w:sz w:val="24"/>
          <w:szCs w:val="24"/>
        </w:rPr>
        <w:t>e</w:t>
      </w:r>
      <w:r w:rsidR="006F2527" w:rsidRPr="00F01ED4">
        <w:rPr>
          <w:rFonts w:ascii="Times New Roman" w:eastAsia="Aptos" w:hAnsi="Times New Roman" w:cs="Times New Roman"/>
          <w:b/>
          <w:bCs/>
          <w:sz w:val="24"/>
          <w:szCs w:val="24"/>
        </w:rPr>
        <w:t>ga</w:t>
      </w:r>
      <w:r w:rsidRPr="00F01ED4">
        <w:rPr>
          <w:rFonts w:ascii="Times New Roman" w:eastAsia="Aptos" w:hAnsi="Times New Roman" w:cs="Times New Roman"/>
          <w:b/>
          <w:bCs/>
          <w:sz w:val="24"/>
          <w:szCs w:val="24"/>
        </w:rPr>
        <w:t xml:space="preserve"> 1</w:t>
      </w:r>
      <w:r w:rsidRPr="00F01ED4">
        <w:rPr>
          <w:rFonts w:ascii="Times New Roman" w:eastAsia="Aptos" w:hAnsi="Times New Roman" w:cs="Times New Roman"/>
          <w:sz w:val="24"/>
          <w:szCs w:val="24"/>
        </w:rPr>
        <w:t xml:space="preserve"> täiendatakse audiovisuaalse teose tõl</w:t>
      </w:r>
      <w:r w:rsidR="00034B6E">
        <w:rPr>
          <w:rFonts w:ascii="Times New Roman" w:eastAsia="Aptos" w:hAnsi="Times New Roman" w:cs="Times New Roman"/>
          <w:sz w:val="24"/>
          <w:szCs w:val="24"/>
        </w:rPr>
        <w:t>g</w:t>
      </w:r>
      <w:r w:rsidRPr="00F01ED4">
        <w:rPr>
          <w:rFonts w:ascii="Times New Roman" w:eastAsia="Aptos" w:hAnsi="Times New Roman" w:cs="Times New Roman"/>
          <w:sz w:val="24"/>
          <w:szCs w:val="24"/>
        </w:rPr>
        <w:t>i</w:t>
      </w:r>
      <w:r w:rsidR="001F7DC8" w:rsidRPr="00F01ED4">
        <w:rPr>
          <w:rFonts w:ascii="Times New Roman" w:eastAsia="Aptos" w:hAnsi="Times New Roman" w:cs="Times New Roman"/>
          <w:sz w:val="24"/>
          <w:szCs w:val="24"/>
        </w:rPr>
        <w:t>tud koopia näita</w:t>
      </w:r>
      <w:r w:rsidRPr="00F01ED4">
        <w:rPr>
          <w:rFonts w:ascii="Times New Roman" w:eastAsia="Aptos" w:hAnsi="Times New Roman" w:cs="Times New Roman"/>
          <w:sz w:val="24"/>
          <w:szCs w:val="24"/>
        </w:rPr>
        <w:t xml:space="preserve">mise nõudeid. </w:t>
      </w:r>
      <w:r w:rsidR="00803A3B">
        <w:rPr>
          <w:rFonts w:ascii="Times New Roman" w:eastAsia="Aptos" w:hAnsi="Times New Roman" w:cs="Times New Roman"/>
          <w:sz w:val="24"/>
          <w:szCs w:val="24"/>
        </w:rPr>
        <w:t>V</w:t>
      </w:r>
      <w:r w:rsidRPr="00F01ED4">
        <w:rPr>
          <w:rFonts w:ascii="Times New Roman" w:eastAsia="Aptos" w:hAnsi="Times New Roman" w:cs="Times New Roman"/>
          <w:sz w:val="24"/>
          <w:szCs w:val="24"/>
        </w:rPr>
        <w:t xml:space="preserve">õõrkeelde dubleeritud filmide </w:t>
      </w:r>
      <w:r w:rsidR="00E42DBC">
        <w:rPr>
          <w:rFonts w:ascii="Times New Roman" w:eastAsia="Aptos" w:hAnsi="Times New Roman" w:cs="Times New Roman"/>
          <w:sz w:val="24"/>
          <w:szCs w:val="24"/>
        </w:rPr>
        <w:t>avalik</w:t>
      </w:r>
      <w:r w:rsidR="00803A3B">
        <w:rPr>
          <w:rFonts w:ascii="Times New Roman" w:eastAsia="Aptos" w:hAnsi="Times New Roman" w:cs="Times New Roman"/>
          <w:sz w:val="24"/>
          <w:szCs w:val="24"/>
        </w:rPr>
        <w:t xml:space="preserve"> esitamine</w:t>
      </w:r>
      <w:r w:rsidR="00D8336D">
        <w:rPr>
          <w:rFonts w:ascii="Times New Roman" w:eastAsia="Aptos" w:hAnsi="Times New Roman" w:cs="Times New Roman"/>
          <w:sz w:val="24"/>
          <w:szCs w:val="24"/>
        </w:rPr>
        <w:t xml:space="preserve"> ja edastamine</w:t>
      </w:r>
      <w:r w:rsidR="00803A3B">
        <w:rPr>
          <w:rFonts w:ascii="Times New Roman" w:eastAsia="Aptos" w:hAnsi="Times New Roman" w:cs="Times New Roman"/>
          <w:sz w:val="24"/>
          <w:szCs w:val="24"/>
        </w:rPr>
        <w:t xml:space="preserve"> </w:t>
      </w:r>
      <w:r w:rsidR="00D8336D">
        <w:rPr>
          <w:rFonts w:ascii="Times New Roman" w:eastAsia="Aptos" w:hAnsi="Times New Roman" w:cs="Times New Roman"/>
          <w:sz w:val="24"/>
          <w:szCs w:val="24"/>
        </w:rPr>
        <w:t xml:space="preserve">soodustab vaatajaskonna </w:t>
      </w:r>
      <w:proofErr w:type="spellStart"/>
      <w:r w:rsidR="00D8336D">
        <w:rPr>
          <w:rFonts w:ascii="Times New Roman" w:eastAsia="Aptos" w:hAnsi="Times New Roman" w:cs="Times New Roman"/>
          <w:sz w:val="24"/>
          <w:szCs w:val="24"/>
        </w:rPr>
        <w:t>segregeerumist</w:t>
      </w:r>
      <w:proofErr w:type="spellEnd"/>
      <w:r w:rsidR="00D8336D">
        <w:rPr>
          <w:rFonts w:ascii="Times New Roman" w:eastAsia="Aptos" w:hAnsi="Times New Roman" w:cs="Times New Roman"/>
          <w:sz w:val="24"/>
          <w:szCs w:val="24"/>
        </w:rPr>
        <w:t xml:space="preserve">, kuna eestikeelsed vaatajad võõrkeelde dubleeritud filme </w:t>
      </w:r>
      <w:r w:rsidR="005223EA">
        <w:rPr>
          <w:rFonts w:ascii="Times New Roman" w:eastAsia="Aptos" w:hAnsi="Times New Roman" w:cs="Times New Roman"/>
          <w:sz w:val="24"/>
          <w:szCs w:val="24"/>
        </w:rPr>
        <w:t xml:space="preserve">üldjuhul </w:t>
      </w:r>
      <w:r w:rsidR="00D8336D">
        <w:rPr>
          <w:rFonts w:ascii="Times New Roman" w:eastAsia="Aptos" w:hAnsi="Times New Roman" w:cs="Times New Roman"/>
          <w:sz w:val="24"/>
          <w:szCs w:val="24"/>
        </w:rPr>
        <w:t>vaatama ei lähe. V</w:t>
      </w:r>
      <w:r w:rsidRPr="00F01ED4">
        <w:rPr>
          <w:rFonts w:ascii="Times New Roman" w:eastAsia="Aptos" w:hAnsi="Times New Roman" w:cs="Times New Roman"/>
          <w:sz w:val="24"/>
          <w:szCs w:val="24"/>
        </w:rPr>
        <w:t xml:space="preserve">õõrkeelest teise võõrkeelde </w:t>
      </w:r>
      <w:proofErr w:type="spellStart"/>
      <w:r w:rsidRPr="00F01ED4">
        <w:rPr>
          <w:rFonts w:ascii="Times New Roman" w:eastAsia="Aptos" w:hAnsi="Times New Roman" w:cs="Times New Roman"/>
          <w:sz w:val="24"/>
          <w:szCs w:val="24"/>
        </w:rPr>
        <w:t>pealeloetud</w:t>
      </w:r>
      <w:proofErr w:type="spellEnd"/>
      <w:r w:rsidRPr="00F01ED4">
        <w:rPr>
          <w:rFonts w:ascii="Times New Roman" w:eastAsia="Aptos" w:hAnsi="Times New Roman" w:cs="Times New Roman"/>
          <w:sz w:val="24"/>
          <w:szCs w:val="24"/>
        </w:rPr>
        <w:t xml:space="preserve"> tekstiga </w:t>
      </w:r>
      <w:r w:rsidR="00801937" w:rsidRPr="00F01ED4">
        <w:rPr>
          <w:rFonts w:ascii="Times New Roman" w:eastAsia="Aptos" w:hAnsi="Times New Roman" w:cs="Times New Roman"/>
          <w:sz w:val="24"/>
          <w:szCs w:val="24"/>
        </w:rPr>
        <w:t xml:space="preserve">filmide </w:t>
      </w:r>
      <w:r w:rsidR="00801937" w:rsidRPr="00F01ED4">
        <w:rPr>
          <w:rFonts w:ascii="Times New Roman" w:hAnsi="Times New Roman" w:cs="Times New Roman"/>
          <w:sz w:val="24"/>
          <w:szCs w:val="24"/>
        </w:rPr>
        <w:t>avalik esitamine ja edastamine</w:t>
      </w:r>
      <w:r w:rsidRPr="00F01ED4">
        <w:rPr>
          <w:rFonts w:ascii="Times New Roman" w:eastAsia="Aptos" w:hAnsi="Times New Roman" w:cs="Times New Roman"/>
          <w:sz w:val="24"/>
          <w:szCs w:val="24"/>
        </w:rPr>
        <w:t xml:space="preserve"> on lubatud vaid laste- ja koguperefilmidele. Käesolev muudatus puudutab filmide</w:t>
      </w:r>
      <w:r w:rsidR="00B13505">
        <w:rPr>
          <w:rFonts w:ascii="Times New Roman" w:eastAsia="Aptos" w:hAnsi="Times New Roman" w:cs="Times New Roman"/>
          <w:sz w:val="24"/>
          <w:szCs w:val="24"/>
        </w:rPr>
        <w:t xml:space="preserve"> avalikku</w:t>
      </w:r>
      <w:r w:rsidRPr="00F01ED4">
        <w:rPr>
          <w:rFonts w:ascii="Times New Roman" w:eastAsia="Aptos" w:hAnsi="Times New Roman" w:cs="Times New Roman"/>
          <w:sz w:val="24"/>
          <w:szCs w:val="24"/>
        </w:rPr>
        <w:t xml:space="preserve"> näitamist ega reguleeri kuidagi filmitööstust. </w:t>
      </w:r>
      <w:r w:rsidR="00E95845">
        <w:rPr>
          <w:rFonts w:ascii="Times New Roman" w:eastAsia="Aptos" w:hAnsi="Times New Roman" w:cs="Times New Roman"/>
          <w:sz w:val="24"/>
          <w:szCs w:val="24"/>
        </w:rPr>
        <w:t>§-i</w:t>
      </w:r>
      <w:r w:rsidR="00824EB4">
        <w:rPr>
          <w:rFonts w:ascii="Times New Roman" w:eastAsia="Aptos" w:hAnsi="Times New Roman" w:cs="Times New Roman"/>
          <w:sz w:val="24"/>
          <w:szCs w:val="24"/>
        </w:rPr>
        <w:t xml:space="preserve"> 34 lisandub </w:t>
      </w:r>
      <w:r w:rsidR="00FB127D">
        <w:rPr>
          <w:rFonts w:ascii="Times New Roman" w:eastAsia="Aptos" w:hAnsi="Times New Roman" w:cs="Times New Roman"/>
          <w:sz w:val="24"/>
          <w:szCs w:val="24"/>
        </w:rPr>
        <w:t xml:space="preserve">Keeleametile volitus väärteomenetluse algatamiseks </w:t>
      </w:r>
      <w:r w:rsidR="00824EB4">
        <w:rPr>
          <w:rFonts w:ascii="Times New Roman" w:eastAsia="Aptos" w:hAnsi="Times New Roman" w:cs="Times New Roman"/>
          <w:sz w:val="24"/>
          <w:szCs w:val="24"/>
        </w:rPr>
        <w:t>keelenõuete rikkumise</w:t>
      </w:r>
      <w:r w:rsidR="006429ED">
        <w:rPr>
          <w:rFonts w:ascii="Times New Roman" w:eastAsia="Aptos" w:hAnsi="Times New Roman" w:cs="Times New Roman"/>
          <w:sz w:val="24"/>
          <w:szCs w:val="24"/>
        </w:rPr>
        <w:t xml:space="preserve"> </w:t>
      </w:r>
      <w:r w:rsidR="00FB127D">
        <w:rPr>
          <w:rFonts w:ascii="Times New Roman" w:eastAsia="Aptos" w:hAnsi="Times New Roman" w:cs="Times New Roman"/>
          <w:sz w:val="24"/>
          <w:szCs w:val="24"/>
        </w:rPr>
        <w:t>eest</w:t>
      </w:r>
      <w:r w:rsidR="00824EB4">
        <w:rPr>
          <w:rFonts w:ascii="Times New Roman" w:eastAsia="Aptos" w:hAnsi="Times New Roman" w:cs="Times New Roman"/>
          <w:sz w:val="24"/>
          <w:szCs w:val="24"/>
        </w:rPr>
        <w:t xml:space="preserve"> </w:t>
      </w:r>
      <w:r w:rsidR="00824EB4">
        <w:rPr>
          <w:rFonts w:ascii="Times New Roman" w:hAnsi="Times New Roman" w:cs="Times New Roman"/>
          <w:sz w:val="24"/>
          <w:szCs w:val="24"/>
        </w:rPr>
        <w:t>a</w:t>
      </w:r>
      <w:r w:rsidR="00824EB4" w:rsidRPr="000C6269">
        <w:rPr>
          <w:rFonts w:ascii="Times New Roman" w:hAnsi="Times New Roman" w:cs="Times New Roman"/>
          <w:sz w:val="24"/>
          <w:szCs w:val="24"/>
        </w:rPr>
        <w:t>udiovisuaalse teose võõrkeelde dubleeritud koopia</w:t>
      </w:r>
      <w:r w:rsidR="00824EB4" w:rsidRPr="00824EB4">
        <w:rPr>
          <w:rFonts w:ascii="Times New Roman" w:eastAsia="Aptos" w:hAnsi="Times New Roman" w:cs="Times New Roman"/>
          <w:sz w:val="24"/>
          <w:szCs w:val="24"/>
        </w:rPr>
        <w:t xml:space="preserve"> üldsusele kättesaadavaks tegemisel</w:t>
      </w:r>
      <w:r w:rsidR="00824EB4">
        <w:rPr>
          <w:rFonts w:ascii="Times New Roman" w:eastAsia="Aptos" w:hAnsi="Times New Roman" w:cs="Times New Roman"/>
          <w:sz w:val="24"/>
          <w:szCs w:val="24"/>
        </w:rPr>
        <w:t>.</w:t>
      </w:r>
    </w:p>
    <w:p w14:paraId="6D4DFA4D" w14:textId="77777777" w:rsidR="00706328" w:rsidRPr="00F01ED4" w:rsidRDefault="00706328" w:rsidP="00706328">
      <w:pPr>
        <w:spacing w:after="0" w:line="266" w:lineRule="auto"/>
        <w:jc w:val="both"/>
        <w:rPr>
          <w:rFonts w:ascii="Times New Roman" w:eastAsia="Aptos" w:hAnsi="Times New Roman" w:cs="Times New Roman"/>
          <w:sz w:val="24"/>
          <w:szCs w:val="24"/>
        </w:rPr>
      </w:pPr>
    </w:p>
    <w:p w14:paraId="638840F9" w14:textId="639E3BFE"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b/>
          <w:bCs/>
          <w:sz w:val="24"/>
          <w:szCs w:val="24"/>
        </w:rPr>
        <w:t>Paragrahv</w:t>
      </w:r>
      <w:r w:rsidR="006F2527" w:rsidRPr="00F01ED4">
        <w:rPr>
          <w:rFonts w:ascii="Times New Roman" w:eastAsia="Aptos" w:hAnsi="Times New Roman" w:cs="Times New Roman"/>
          <w:b/>
          <w:bCs/>
          <w:sz w:val="24"/>
          <w:szCs w:val="24"/>
        </w:rPr>
        <w:t>i</w:t>
      </w:r>
      <w:r w:rsidRPr="00F01ED4">
        <w:rPr>
          <w:rFonts w:ascii="Times New Roman" w:eastAsia="Aptos" w:hAnsi="Times New Roman" w:cs="Times New Roman"/>
          <w:b/>
          <w:bCs/>
          <w:sz w:val="24"/>
          <w:szCs w:val="24"/>
        </w:rPr>
        <w:t xml:space="preserve"> 23 lõi</w:t>
      </w:r>
      <w:r w:rsidR="006F2527" w:rsidRPr="00F01ED4">
        <w:rPr>
          <w:rFonts w:ascii="Times New Roman" w:eastAsia="Aptos" w:hAnsi="Times New Roman" w:cs="Times New Roman"/>
          <w:b/>
          <w:bCs/>
          <w:sz w:val="24"/>
          <w:szCs w:val="24"/>
        </w:rPr>
        <w:t>k</w:t>
      </w:r>
      <w:r w:rsidRPr="00F01ED4">
        <w:rPr>
          <w:rFonts w:ascii="Times New Roman" w:eastAsia="Aptos" w:hAnsi="Times New Roman" w:cs="Times New Roman"/>
          <w:b/>
          <w:bCs/>
          <w:sz w:val="24"/>
          <w:szCs w:val="24"/>
        </w:rPr>
        <w:t>e 4</w:t>
      </w:r>
      <w:r w:rsidRPr="00F01ED4">
        <w:rPr>
          <w:rFonts w:ascii="Times New Roman" w:eastAsia="Aptos" w:hAnsi="Times New Roman" w:cs="Times New Roman"/>
          <w:sz w:val="24"/>
          <w:szCs w:val="24"/>
        </w:rPr>
        <w:t xml:space="preserve"> muudatustega ning lõike 4</w:t>
      </w:r>
      <w:r w:rsidRPr="00F01ED4">
        <w:rPr>
          <w:rFonts w:ascii="Times New Roman" w:eastAsia="Aptos" w:hAnsi="Times New Roman" w:cs="Times New Roman"/>
          <w:sz w:val="24"/>
          <w:szCs w:val="24"/>
          <w:vertAlign w:val="superscript"/>
        </w:rPr>
        <w:t>1</w:t>
      </w:r>
      <w:r w:rsidRPr="00F01ED4">
        <w:rPr>
          <w:rFonts w:ascii="Times New Roman" w:eastAsia="Aptos" w:hAnsi="Times New Roman" w:cs="Times New Roman"/>
          <w:sz w:val="24"/>
          <w:szCs w:val="24"/>
        </w:rPr>
        <w:t xml:space="preserve"> lisamisega </w:t>
      </w:r>
      <w:r w:rsidRPr="00C16804">
        <w:rPr>
          <w:rFonts w:ascii="Times New Roman" w:eastAsia="Aptos" w:hAnsi="Times New Roman" w:cs="Times New Roman"/>
          <w:sz w:val="24"/>
          <w:szCs w:val="24"/>
        </w:rPr>
        <w:t>tagatakse parem õigusselgus</w:t>
      </w:r>
      <w:r w:rsidR="009600C3">
        <w:rPr>
          <w:rFonts w:ascii="Times New Roman" w:eastAsia="Aptos" w:hAnsi="Times New Roman" w:cs="Times New Roman"/>
          <w:sz w:val="24"/>
          <w:szCs w:val="24"/>
        </w:rPr>
        <w:t>. M</w:t>
      </w:r>
      <w:r w:rsidRPr="00F01ED4">
        <w:rPr>
          <w:rFonts w:ascii="Times New Roman" w:eastAsia="Aptos" w:hAnsi="Times New Roman" w:cs="Times New Roman"/>
          <w:sz w:val="24"/>
          <w:szCs w:val="24"/>
        </w:rPr>
        <w:t>uudatus on vaid normitehniline.</w:t>
      </w:r>
    </w:p>
    <w:p w14:paraId="7D318AF6" w14:textId="214DA44E"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 xml:space="preserve">Eelnõuga muudetakse </w:t>
      </w:r>
      <w:proofErr w:type="spellStart"/>
      <w:r w:rsidR="001A2ABC">
        <w:rPr>
          <w:rFonts w:ascii="Times New Roman" w:eastAsia="Aptos" w:hAnsi="Times New Roman" w:cs="Times New Roman"/>
          <w:sz w:val="24"/>
          <w:szCs w:val="24"/>
        </w:rPr>
        <w:t>K</w:t>
      </w:r>
      <w:r w:rsidRPr="00F01ED4">
        <w:rPr>
          <w:rFonts w:ascii="Times New Roman" w:eastAsia="Aptos" w:hAnsi="Times New Roman" w:cs="Times New Roman"/>
          <w:sz w:val="24"/>
          <w:szCs w:val="24"/>
        </w:rPr>
        <w:t>eele</w:t>
      </w:r>
      <w:r w:rsidR="001A2ABC">
        <w:rPr>
          <w:rFonts w:ascii="Times New Roman" w:eastAsia="Aptos" w:hAnsi="Times New Roman" w:cs="Times New Roman"/>
          <w:sz w:val="24"/>
          <w:szCs w:val="24"/>
        </w:rPr>
        <w:t>S-i</w:t>
      </w:r>
      <w:proofErr w:type="spellEnd"/>
      <w:r w:rsidR="001A2ABC">
        <w:rPr>
          <w:rFonts w:ascii="Times New Roman" w:eastAsia="Aptos" w:hAnsi="Times New Roman" w:cs="Times New Roman"/>
          <w:sz w:val="24"/>
          <w:szCs w:val="24"/>
        </w:rPr>
        <w:t xml:space="preserve"> §-i</w:t>
      </w:r>
      <w:r w:rsidRPr="00F01ED4">
        <w:rPr>
          <w:rFonts w:ascii="Times New Roman" w:eastAsia="Aptos" w:hAnsi="Times New Roman" w:cs="Times New Roman"/>
          <w:sz w:val="24"/>
          <w:szCs w:val="24"/>
        </w:rPr>
        <w:t xml:space="preserve"> 23 lõiget 4 ning sätestatakse vastav volitusnorm. Kehtivas seaduses on volitusnorm sätestatud </w:t>
      </w:r>
      <w:r w:rsidR="00E95845">
        <w:rPr>
          <w:rFonts w:ascii="Times New Roman" w:eastAsia="Aptos" w:hAnsi="Times New Roman" w:cs="Times New Roman"/>
          <w:sz w:val="24"/>
          <w:szCs w:val="24"/>
        </w:rPr>
        <w:t>§-i</w:t>
      </w:r>
      <w:r w:rsidRPr="00F01ED4">
        <w:rPr>
          <w:rFonts w:ascii="Times New Roman" w:eastAsia="Aptos" w:hAnsi="Times New Roman" w:cs="Times New Roman"/>
          <w:sz w:val="24"/>
          <w:szCs w:val="24"/>
        </w:rPr>
        <w:t xml:space="preserve"> 23 lõike 4 teises lauses, millele eelneb volitusnormi täpsustus. Tulenevalt HÕNTE nõudest esitada volitusnorm </w:t>
      </w:r>
      <w:proofErr w:type="spellStart"/>
      <w:r w:rsidRPr="00F01ED4">
        <w:rPr>
          <w:rFonts w:ascii="Times New Roman" w:eastAsia="Aptos" w:hAnsi="Times New Roman" w:cs="Times New Roman"/>
          <w:sz w:val="24"/>
          <w:szCs w:val="24"/>
        </w:rPr>
        <w:t>ühelauselises</w:t>
      </w:r>
      <w:proofErr w:type="spellEnd"/>
      <w:r w:rsidRPr="00F01ED4">
        <w:rPr>
          <w:rFonts w:ascii="Times New Roman" w:eastAsia="Aptos" w:hAnsi="Times New Roman" w:cs="Times New Roman"/>
          <w:sz w:val="24"/>
          <w:szCs w:val="24"/>
        </w:rPr>
        <w:t xml:space="preserve"> lõikes, nähakse volitusnormi täpsustav säte ette järgnevas lõikes.</w:t>
      </w:r>
    </w:p>
    <w:p w14:paraId="12B68689" w14:textId="77777777" w:rsidR="00A91E7F" w:rsidRPr="00F01ED4" w:rsidRDefault="00A91E7F" w:rsidP="00706328">
      <w:pPr>
        <w:spacing w:after="0" w:line="266" w:lineRule="auto"/>
        <w:jc w:val="both"/>
        <w:rPr>
          <w:rFonts w:ascii="Times New Roman" w:eastAsia="Aptos" w:hAnsi="Times New Roman" w:cs="Times New Roman"/>
          <w:sz w:val="24"/>
          <w:szCs w:val="24"/>
        </w:rPr>
      </w:pPr>
    </w:p>
    <w:p w14:paraId="70ACFEE4" w14:textId="2971F2FA" w:rsidR="00706328" w:rsidRPr="00F01ED4" w:rsidRDefault="00706328" w:rsidP="00706328">
      <w:pPr>
        <w:spacing w:after="0" w:line="266" w:lineRule="auto"/>
        <w:jc w:val="both"/>
        <w:rPr>
          <w:rFonts w:ascii="Times New Roman" w:eastAsia="Aptos" w:hAnsi="Times New Roman" w:cs="Times New Roman"/>
          <w:sz w:val="24"/>
          <w:szCs w:val="24"/>
        </w:rPr>
      </w:pPr>
      <w:proofErr w:type="spellStart"/>
      <w:r w:rsidRPr="00F01ED4">
        <w:rPr>
          <w:rFonts w:ascii="Times New Roman" w:eastAsia="Aptos" w:hAnsi="Times New Roman" w:cs="Times New Roman"/>
          <w:sz w:val="24"/>
          <w:szCs w:val="24"/>
        </w:rPr>
        <w:t>Keele</w:t>
      </w:r>
      <w:r w:rsidR="001A2ABC">
        <w:rPr>
          <w:rFonts w:ascii="Times New Roman" w:eastAsia="Aptos" w:hAnsi="Times New Roman" w:cs="Times New Roman"/>
          <w:sz w:val="24"/>
          <w:szCs w:val="24"/>
        </w:rPr>
        <w:t>S-i</w:t>
      </w:r>
      <w:proofErr w:type="spellEnd"/>
      <w:r w:rsidR="001A2ABC">
        <w:rPr>
          <w:rFonts w:ascii="Times New Roman" w:eastAsia="Aptos" w:hAnsi="Times New Roman" w:cs="Times New Roman"/>
          <w:sz w:val="24"/>
          <w:szCs w:val="24"/>
        </w:rPr>
        <w:t xml:space="preserve"> §-i</w:t>
      </w:r>
      <w:r w:rsidRPr="00F01ED4">
        <w:rPr>
          <w:rFonts w:ascii="Times New Roman" w:eastAsia="Aptos" w:hAnsi="Times New Roman" w:cs="Times New Roman"/>
          <w:sz w:val="24"/>
          <w:szCs w:val="24"/>
        </w:rPr>
        <w:t xml:space="preserve"> 23 lõikega 4 delegeeritakse Vabariigi Valitsusele </w:t>
      </w:r>
      <w:r w:rsidR="00FA4500">
        <w:rPr>
          <w:rFonts w:ascii="Times New Roman" w:eastAsia="Aptos" w:hAnsi="Times New Roman" w:cs="Times New Roman"/>
          <w:sz w:val="24"/>
          <w:szCs w:val="24"/>
        </w:rPr>
        <w:t>§-i</w:t>
      </w:r>
      <w:r w:rsidRPr="00F01ED4">
        <w:rPr>
          <w:rFonts w:ascii="Times New Roman" w:eastAsia="Aptos" w:hAnsi="Times New Roman" w:cs="Times New Roman"/>
          <w:sz w:val="24"/>
          <w:szCs w:val="24"/>
        </w:rPr>
        <w:t xml:space="preserve"> 23 lõi</w:t>
      </w:r>
      <w:r w:rsidR="009D51F0" w:rsidRPr="00F01ED4">
        <w:rPr>
          <w:rFonts w:ascii="Times New Roman" w:eastAsia="Aptos" w:hAnsi="Times New Roman" w:cs="Times New Roman"/>
          <w:sz w:val="24"/>
          <w:szCs w:val="24"/>
        </w:rPr>
        <w:t>getes</w:t>
      </w:r>
      <w:r w:rsidRPr="00F01ED4">
        <w:rPr>
          <w:rFonts w:ascii="Times New Roman" w:eastAsia="Aptos" w:hAnsi="Times New Roman" w:cs="Times New Roman"/>
          <w:sz w:val="24"/>
          <w:szCs w:val="24"/>
        </w:rPr>
        <w:t xml:space="preserve"> 1 ja 2 nimetatud isikute keeleoskuse nõutava taseme ja kasutamise nõuete kehtestamine.</w:t>
      </w:r>
    </w:p>
    <w:p w14:paraId="5D8A92BF" w14:textId="77777777" w:rsidR="00A91E7F" w:rsidRPr="00F01ED4" w:rsidRDefault="00A91E7F" w:rsidP="00706328">
      <w:pPr>
        <w:spacing w:after="0" w:line="266" w:lineRule="auto"/>
        <w:jc w:val="both"/>
        <w:rPr>
          <w:rFonts w:ascii="Times New Roman" w:eastAsia="Aptos" w:hAnsi="Times New Roman" w:cs="Times New Roman"/>
          <w:sz w:val="24"/>
          <w:szCs w:val="24"/>
        </w:rPr>
      </w:pPr>
    </w:p>
    <w:p w14:paraId="37BB7707" w14:textId="177E0FCE"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Keeletaseme ja</w:t>
      </w:r>
      <w:r w:rsidR="009D51F0" w:rsidRPr="00F01ED4">
        <w:rPr>
          <w:rFonts w:ascii="Times New Roman" w:eastAsia="Aptos" w:hAnsi="Times New Roman" w:cs="Times New Roman"/>
          <w:sz w:val="24"/>
          <w:szCs w:val="24"/>
        </w:rPr>
        <w:t xml:space="preserve"> eesti keele</w:t>
      </w:r>
      <w:r w:rsidRPr="00F01ED4">
        <w:rPr>
          <w:rFonts w:ascii="Times New Roman" w:eastAsia="Aptos" w:hAnsi="Times New Roman" w:cs="Times New Roman"/>
          <w:sz w:val="24"/>
          <w:szCs w:val="24"/>
        </w:rPr>
        <w:t xml:space="preserve"> kasutamise nõuete kehtestamine </w:t>
      </w:r>
      <w:r w:rsidR="009600C3">
        <w:rPr>
          <w:rFonts w:ascii="Times New Roman" w:eastAsia="Aptos" w:hAnsi="Times New Roman" w:cs="Times New Roman"/>
          <w:sz w:val="24"/>
          <w:szCs w:val="24"/>
        </w:rPr>
        <w:t xml:space="preserve">on </w:t>
      </w:r>
      <w:r w:rsidRPr="00F01ED4">
        <w:rPr>
          <w:rFonts w:ascii="Times New Roman" w:eastAsia="Aptos" w:hAnsi="Times New Roman" w:cs="Times New Roman"/>
          <w:sz w:val="24"/>
          <w:szCs w:val="24"/>
        </w:rPr>
        <w:t xml:space="preserve">põhiõiguste (õigus vabale eneseteostusele, õigus valida endale tegevusala) riive. </w:t>
      </w:r>
      <w:proofErr w:type="spellStart"/>
      <w:r w:rsidR="00F45FFF">
        <w:rPr>
          <w:rFonts w:ascii="Times New Roman" w:eastAsia="Aptos" w:hAnsi="Times New Roman" w:cs="Times New Roman"/>
          <w:sz w:val="24"/>
          <w:szCs w:val="24"/>
        </w:rPr>
        <w:t>PS-i</w:t>
      </w:r>
      <w:proofErr w:type="spellEnd"/>
      <w:r w:rsidRPr="00F01ED4">
        <w:rPr>
          <w:rFonts w:ascii="Times New Roman" w:eastAsia="Aptos" w:hAnsi="Times New Roman" w:cs="Times New Roman"/>
          <w:sz w:val="24"/>
          <w:szCs w:val="24"/>
        </w:rPr>
        <w:t xml:space="preserve"> § 3 lõike 1 esimese lause kohaselt võib riigivõimu teostada üksnes </w:t>
      </w:r>
      <w:proofErr w:type="spellStart"/>
      <w:r w:rsidR="00F45FFF">
        <w:rPr>
          <w:rFonts w:ascii="Times New Roman" w:eastAsia="Aptos" w:hAnsi="Times New Roman" w:cs="Times New Roman"/>
          <w:sz w:val="24"/>
          <w:szCs w:val="24"/>
        </w:rPr>
        <w:t>PS-i</w:t>
      </w:r>
      <w:proofErr w:type="spellEnd"/>
      <w:r w:rsidRPr="00F01ED4">
        <w:rPr>
          <w:rFonts w:ascii="Times New Roman" w:eastAsia="Aptos" w:hAnsi="Times New Roman" w:cs="Times New Roman"/>
          <w:sz w:val="24"/>
          <w:szCs w:val="24"/>
        </w:rPr>
        <w:t xml:space="preserve"> ja sellega kooskõlas olevate seaduste alusel. </w:t>
      </w:r>
      <w:bookmarkStart w:id="2" w:name="_Hlk180419594"/>
      <w:r w:rsidRPr="00F01ED4">
        <w:rPr>
          <w:rFonts w:ascii="Times New Roman" w:eastAsia="Aptos" w:hAnsi="Times New Roman" w:cs="Times New Roman"/>
          <w:sz w:val="24"/>
          <w:szCs w:val="24"/>
        </w:rPr>
        <w:t xml:space="preserve">Riigivõimu teostamisena tuleb mõista ka keeleoskustasemete ja </w:t>
      </w:r>
      <w:r w:rsidR="00F22BDF" w:rsidRPr="00F01ED4">
        <w:rPr>
          <w:rFonts w:ascii="Times New Roman" w:eastAsia="Aptos" w:hAnsi="Times New Roman" w:cs="Times New Roman"/>
          <w:sz w:val="24"/>
          <w:szCs w:val="24"/>
        </w:rPr>
        <w:t xml:space="preserve">keele </w:t>
      </w:r>
      <w:r w:rsidRPr="00F01ED4">
        <w:rPr>
          <w:rFonts w:ascii="Times New Roman" w:eastAsia="Aptos" w:hAnsi="Times New Roman" w:cs="Times New Roman"/>
          <w:sz w:val="24"/>
          <w:szCs w:val="24"/>
        </w:rPr>
        <w:t>kasutamise nõuete kehtestamist</w:t>
      </w:r>
      <w:bookmarkEnd w:id="2"/>
      <w:r w:rsidRPr="00F01ED4">
        <w:rPr>
          <w:rFonts w:ascii="Times New Roman" w:eastAsia="Aptos" w:hAnsi="Times New Roman" w:cs="Times New Roman"/>
          <w:sz w:val="24"/>
          <w:szCs w:val="24"/>
        </w:rPr>
        <w:t xml:space="preserve">. See tähendab, et </w:t>
      </w:r>
      <w:proofErr w:type="spellStart"/>
      <w:r w:rsidR="00F45FFF">
        <w:rPr>
          <w:rFonts w:ascii="Times New Roman" w:eastAsia="Aptos" w:hAnsi="Times New Roman" w:cs="Times New Roman"/>
          <w:sz w:val="24"/>
          <w:szCs w:val="24"/>
        </w:rPr>
        <w:t>PS-i</w:t>
      </w:r>
      <w:r w:rsidRPr="00F01ED4">
        <w:rPr>
          <w:rFonts w:ascii="Times New Roman" w:eastAsia="Aptos" w:hAnsi="Times New Roman" w:cs="Times New Roman"/>
          <w:sz w:val="24"/>
          <w:szCs w:val="24"/>
        </w:rPr>
        <w:t>st</w:t>
      </w:r>
      <w:proofErr w:type="spellEnd"/>
      <w:r w:rsidRPr="00F01ED4">
        <w:rPr>
          <w:rFonts w:ascii="Times New Roman" w:eastAsia="Aptos" w:hAnsi="Times New Roman" w:cs="Times New Roman"/>
          <w:sz w:val="24"/>
          <w:szCs w:val="24"/>
        </w:rPr>
        <w:t xml:space="preserve"> tulenevalt tuleb nõuded kehtestada seaduses. Riigikohtu senist praktikat arvestades ei saa välistada keeleoskusnõuete kehtestamist ka madalama astme õigusaktiga seaduse alusel (Põhiseaduslikkuse järelevalve kolleegiumi otsus 3-4-1-1-98 p V).</w:t>
      </w:r>
      <w:r w:rsidR="00A91E7F" w:rsidRPr="00F01ED4">
        <w:rPr>
          <w:rStyle w:val="Allmrkuseviide"/>
          <w:rFonts w:ascii="Times New Roman" w:eastAsia="Aptos" w:hAnsi="Times New Roman" w:cs="Times New Roman"/>
          <w:sz w:val="24"/>
          <w:szCs w:val="24"/>
        </w:rPr>
        <w:footnoteReference w:id="9"/>
      </w:r>
      <w:r w:rsidRPr="00F01ED4">
        <w:rPr>
          <w:rFonts w:ascii="Times New Roman" w:eastAsia="Aptos" w:hAnsi="Times New Roman" w:cs="Times New Roman"/>
          <w:sz w:val="24"/>
          <w:szCs w:val="24"/>
        </w:rPr>
        <w:t xml:space="preserve"> </w:t>
      </w:r>
      <w:proofErr w:type="spellStart"/>
      <w:r w:rsidRPr="00F01ED4">
        <w:rPr>
          <w:rFonts w:ascii="Times New Roman" w:eastAsia="Aptos" w:hAnsi="Times New Roman" w:cs="Times New Roman"/>
          <w:sz w:val="24"/>
          <w:szCs w:val="24"/>
        </w:rPr>
        <w:t>P</w:t>
      </w:r>
      <w:r w:rsidR="00F45FFF">
        <w:rPr>
          <w:rFonts w:ascii="Times New Roman" w:eastAsia="Aptos" w:hAnsi="Times New Roman" w:cs="Times New Roman"/>
          <w:sz w:val="24"/>
          <w:szCs w:val="24"/>
        </w:rPr>
        <w:t>S-i</w:t>
      </w:r>
      <w:proofErr w:type="spellEnd"/>
      <w:r w:rsidRPr="00F01ED4">
        <w:rPr>
          <w:rFonts w:ascii="Times New Roman" w:eastAsia="Aptos" w:hAnsi="Times New Roman" w:cs="Times New Roman"/>
          <w:sz w:val="24"/>
          <w:szCs w:val="24"/>
        </w:rPr>
        <w:t xml:space="preserve"> preambul</w:t>
      </w:r>
      <w:r w:rsidR="009D51F0" w:rsidRPr="00F01ED4">
        <w:rPr>
          <w:rFonts w:ascii="Times New Roman" w:eastAsia="Aptos" w:hAnsi="Times New Roman" w:cs="Times New Roman"/>
          <w:sz w:val="24"/>
          <w:szCs w:val="24"/>
        </w:rPr>
        <w:t>i</w:t>
      </w:r>
      <w:r w:rsidRPr="00F01ED4">
        <w:rPr>
          <w:rFonts w:ascii="Times New Roman" w:eastAsia="Aptos" w:hAnsi="Times New Roman" w:cs="Times New Roman"/>
          <w:sz w:val="24"/>
          <w:szCs w:val="24"/>
        </w:rPr>
        <w:t xml:space="preserve"> kohaselt on riigi üks eesmärk</w:t>
      </w:r>
      <w:r w:rsidR="009D51F0" w:rsidRPr="00F01ED4">
        <w:rPr>
          <w:rFonts w:ascii="Times New Roman" w:eastAsia="Aptos" w:hAnsi="Times New Roman" w:cs="Times New Roman"/>
          <w:sz w:val="24"/>
          <w:szCs w:val="24"/>
        </w:rPr>
        <w:t>e</w:t>
      </w:r>
      <w:r w:rsidRPr="00F01ED4">
        <w:rPr>
          <w:rFonts w:ascii="Times New Roman" w:eastAsia="Aptos" w:hAnsi="Times New Roman" w:cs="Times New Roman"/>
          <w:sz w:val="24"/>
          <w:szCs w:val="24"/>
        </w:rPr>
        <w:t xml:space="preserve"> eesti rahvuse</w:t>
      </w:r>
      <w:r w:rsidR="00B37DC8">
        <w:rPr>
          <w:rFonts w:ascii="Times New Roman" w:eastAsia="Aptos" w:hAnsi="Times New Roman" w:cs="Times New Roman"/>
          <w:sz w:val="24"/>
          <w:szCs w:val="24"/>
        </w:rPr>
        <w:t>, keele</w:t>
      </w:r>
      <w:r w:rsidRPr="00F01ED4">
        <w:rPr>
          <w:rFonts w:ascii="Times New Roman" w:eastAsia="Aptos" w:hAnsi="Times New Roman" w:cs="Times New Roman"/>
          <w:sz w:val="24"/>
          <w:szCs w:val="24"/>
        </w:rPr>
        <w:t xml:space="preserve"> ja kultuuri säilimine läbi aegade. </w:t>
      </w:r>
    </w:p>
    <w:p w14:paraId="6D6F2B47" w14:textId="5481F613" w:rsidR="00706328" w:rsidRPr="00F01ED4" w:rsidRDefault="00706328" w:rsidP="00706328">
      <w:pPr>
        <w:spacing w:after="0" w:line="266" w:lineRule="auto"/>
        <w:jc w:val="both"/>
        <w:rPr>
          <w:rFonts w:ascii="Times New Roman" w:eastAsia="Aptos" w:hAnsi="Times New Roman" w:cs="Times New Roman"/>
          <w:sz w:val="24"/>
          <w:szCs w:val="24"/>
        </w:rPr>
      </w:pPr>
      <w:proofErr w:type="spellStart"/>
      <w:r w:rsidRPr="00F01ED4">
        <w:rPr>
          <w:rFonts w:ascii="Times New Roman" w:eastAsia="Aptos" w:hAnsi="Times New Roman" w:cs="Times New Roman"/>
          <w:sz w:val="24"/>
          <w:szCs w:val="24"/>
        </w:rPr>
        <w:t>P</w:t>
      </w:r>
      <w:r w:rsidR="00F45FFF">
        <w:rPr>
          <w:rFonts w:ascii="Times New Roman" w:eastAsia="Aptos" w:hAnsi="Times New Roman" w:cs="Times New Roman"/>
          <w:sz w:val="24"/>
          <w:szCs w:val="24"/>
        </w:rPr>
        <w:t>S-i</w:t>
      </w:r>
      <w:proofErr w:type="spellEnd"/>
      <w:r w:rsidRPr="00F01ED4">
        <w:rPr>
          <w:rFonts w:ascii="Times New Roman" w:eastAsia="Aptos" w:hAnsi="Times New Roman" w:cs="Times New Roman"/>
          <w:sz w:val="24"/>
          <w:szCs w:val="24"/>
        </w:rPr>
        <w:t xml:space="preserve"> </w:t>
      </w:r>
      <w:r w:rsidR="00A91E7F" w:rsidRPr="00F01ED4">
        <w:rPr>
          <w:rFonts w:ascii="Times New Roman" w:eastAsia="Aptos" w:hAnsi="Times New Roman" w:cs="Times New Roman"/>
          <w:sz w:val="24"/>
          <w:szCs w:val="24"/>
        </w:rPr>
        <w:t xml:space="preserve">§ </w:t>
      </w:r>
      <w:r w:rsidRPr="00F01ED4">
        <w:rPr>
          <w:rFonts w:ascii="Times New Roman" w:eastAsia="Aptos" w:hAnsi="Times New Roman" w:cs="Times New Roman"/>
          <w:sz w:val="24"/>
          <w:szCs w:val="24"/>
        </w:rPr>
        <w:t>52 l</w:t>
      </w:r>
      <w:r w:rsidR="009D51F0" w:rsidRPr="00F01ED4">
        <w:rPr>
          <w:rFonts w:ascii="Times New Roman" w:eastAsia="Aptos" w:hAnsi="Times New Roman" w:cs="Times New Roman"/>
          <w:sz w:val="24"/>
          <w:szCs w:val="24"/>
        </w:rPr>
        <w:t>õikega</w:t>
      </w:r>
      <w:r w:rsidRPr="00F01ED4">
        <w:rPr>
          <w:rFonts w:ascii="Times New Roman" w:eastAsia="Aptos" w:hAnsi="Times New Roman" w:cs="Times New Roman"/>
          <w:sz w:val="24"/>
          <w:szCs w:val="24"/>
        </w:rPr>
        <w:t xml:space="preserve"> 1 on määratud kindlaks, et riigiasutuste ja kohalike omavalitsuste asjaajamiskeel on eesti keel. </w:t>
      </w:r>
      <w:proofErr w:type="spellStart"/>
      <w:r w:rsidRPr="00F01ED4">
        <w:rPr>
          <w:rFonts w:ascii="Times New Roman" w:eastAsia="Aptos" w:hAnsi="Times New Roman" w:cs="Times New Roman"/>
          <w:sz w:val="24"/>
          <w:szCs w:val="24"/>
        </w:rPr>
        <w:t>P</w:t>
      </w:r>
      <w:r w:rsidR="00F45FFF">
        <w:rPr>
          <w:rFonts w:ascii="Times New Roman" w:eastAsia="Aptos" w:hAnsi="Times New Roman" w:cs="Times New Roman"/>
          <w:sz w:val="24"/>
          <w:szCs w:val="24"/>
        </w:rPr>
        <w:t>S-i</w:t>
      </w:r>
      <w:proofErr w:type="spellEnd"/>
      <w:r w:rsidR="00A91E7F" w:rsidRPr="00F01ED4">
        <w:rPr>
          <w:rFonts w:ascii="Times New Roman" w:eastAsia="Aptos" w:hAnsi="Times New Roman" w:cs="Times New Roman"/>
          <w:sz w:val="24"/>
          <w:szCs w:val="24"/>
        </w:rPr>
        <w:t xml:space="preserve"> §</w:t>
      </w:r>
      <w:r w:rsidRPr="00F01ED4">
        <w:rPr>
          <w:rFonts w:ascii="Times New Roman" w:eastAsia="Aptos" w:hAnsi="Times New Roman" w:cs="Times New Roman"/>
          <w:sz w:val="24"/>
          <w:szCs w:val="24"/>
        </w:rPr>
        <w:t xml:space="preserve"> 51 l</w:t>
      </w:r>
      <w:r w:rsidR="009D51F0" w:rsidRPr="00F01ED4">
        <w:rPr>
          <w:rFonts w:ascii="Times New Roman" w:eastAsia="Aptos" w:hAnsi="Times New Roman" w:cs="Times New Roman"/>
          <w:sz w:val="24"/>
          <w:szCs w:val="24"/>
        </w:rPr>
        <w:t>õike</w:t>
      </w:r>
      <w:r w:rsidRPr="00F01ED4">
        <w:rPr>
          <w:rFonts w:ascii="Times New Roman" w:eastAsia="Aptos" w:hAnsi="Times New Roman" w:cs="Times New Roman"/>
          <w:sz w:val="24"/>
          <w:szCs w:val="24"/>
        </w:rPr>
        <w:t xml:space="preserve"> 1 alusel on igaühel õigus pöörduda riigiasutuste, kohalike omavalitsuste ja nende ametiisikute poole eesti keeles ja saada eestikeelseid vastuseid.</w:t>
      </w:r>
      <w:r w:rsidR="008052C0">
        <w:rPr>
          <w:rFonts w:ascii="Times New Roman" w:eastAsia="Aptos" w:hAnsi="Times New Roman" w:cs="Times New Roman"/>
          <w:sz w:val="24"/>
          <w:szCs w:val="24"/>
        </w:rPr>
        <w:t xml:space="preserve"> </w:t>
      </w:r>
      <w:proofErr w:type="spellStart"/>
      <w:r w:rsidRPr="00F01ED4">
        <w:rPr>
          <w:rFonts w:ascii="Times New Roman" w:eastAsia="Aptos" w:hAnsi="Times New Roman" w:cs="Times New Roman"/>
          <w:sz w:val="24"/>
          <w:szCs w:val="24"/>
        </w:rPr>
        <w:t>P</w:t>
      </w:r>
      <w:r w:rsidR="00F45FFF">
        <w:rPr>
          <w:rFonts w:ascii="Times New Roman" w:eastAsia="Aptos" w:hAnsi="Times New Roman" w:cs="Times New Roman"/>
          <w:sz w:val="24"/>
          <w:szCs w:val="24"/>
        </w:rPr>
        <w:t>S-i</w:t>
      </w:r>
      <w:proofErr w:type="spellEnd"/>
      <w:r w:rsidRPr="00F01ED4">
        <w:rPr>
          <w:rFonts w:ascii="Times New Roman" w:eastAsia="Aptos" w:hAnsi="Times New Roman" w:cs="Times New Roman"/>
          <w:sz w:val="24"/>
          <w:szCs w:val="24"/>
        </w:rPr>
        <w:t xml:space="preserve"> </w:t>
      </w:r>
      <w:r w:rsidR="005C6E2C" w:rsidRPr="00F01ED4">
        <w:rPr>
          <w:rFonts w:ascii="Times New Roman" w:eastAsia="Aptos" w:hAnsi="Times New Roman" w:cs="Times New Roman"/>
          <w:sz w:val="24"/>
          <w:szCs w:val="24"/>
        </w:rPr>
        <w:t xml:space="preserve">§ </w:t>
      </w:r>
      <w:r w:rsidRPr="00F01ED4">
        <w:rPr>
          <w:rFonts w:ascii="Times New Roman" w:eastAsia="Aptos" w:hAnsi="Times New Roman" w:cs="Times New Roman"/>
          <w:sz w:val="24"/>
          <w:szCs w:val="24"/>
        </w:rPr>
        <w:t>14 sätestab põhiõiguste adressaadid, ehk need, kes on kohustatud tagama põhiõigusi. Põhiõiguste adressaadina on loetletud riigiasutused ja kohalikud omavalitsused</w:t>
      </w:r>
      <w:r w:rsidR="009D51F0"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kuid põhiõiguste adressaatideks loetakse ka kõik teised asutused ja organid, kelle kohustus on tagada põhiõigusi. Seega seadusandja on kehtestanud asutuste ja organite (põhiõiguste adressaatide) teenistujatele eesti keele valdamise üldise nõude ning volitab Vabariigi Valitsust täpsustama nõutavat taset, lähtudes töö iseloomust ja töö- või ametikoha keelekasutusolukorrast.</w:t>
      </w:r>
    </w:p>
    <w:p w14:paraId="5CDC2ADE" w14:textId="53657328" w:rsidR="00706328" w:rsidRPr="00F01ED4" w:rsidRDefault="00706328" w:rsidP="00706328">
      <w:pPr>
        <w:spacing w:after="0" w:line="266" w:lineRule="auto"/>
        <w:jc w:val="both"/>
        <w:rPr>
          <w:rFonts w:ascii="Times New Roman" w:eastAsia="Aptos" w:hAnsi="Times New Roman" w:cs="Times New Roman"/>
          <w:sz w:val="24"/>
          <w:szCs w:val="24"/>
        </w:rPr>
      </w:pPr>
      <w:proofErr w:type="spellStart"/>
      <w:r w:rsidRPr="00F01ED4">
        <w:rPr>
          <w:rFonts w:ascii="Times New Roman" w:eastAsia="Aptos" w:hAnsi="Times New Roman" w:cs="Times New Roman"/>
          <w:sz w:val="24"/>
          <w:szCs w:val="24"/>
        </w:rPr>
        <w:t>Keele</w:t>
      </w:r>
      <w:r w:rsidR="00120707">
        <w:rPr>
          <w:rFonts w:ascii="Times New Roman" w:eastAsia="Aptos" w:hAnsi="Times New Roman" w:cs="Times New Roman"/>
          <w:sz w:val="24"/>
          <w:szCs w:val="24"/>
        </w:rPr>
        <w:t>S-i</w:t>
      </w:r>
      <w:proofErr w:type="spellEnd"/>
      <w:r w:rsidRPr="00F01ED4">
        <w:rPr>
          <w:rFonts w:ascii="Times New Roman" w:eastAsia="Aptos" w:hAnsi="Times New Roman" w:cs="Times New Roman"/>
          <w:sz w:val="24"/>
          <w:szCs w:val="24"/>
        </w:rPr>
        <w:t xml:space="preserve"> </w:t>
      </w:r>
      <w:r w:rsidR="005C6E2C" w:rsidRPr="00F01ED4">
        <w:rPr>
          <w:rFonts w:ascii="Times New Roman" w:eastAsia="Aptos" w:hAnsi="Times New Roman" w:cs="Times New Roman"/>
          <w:sz w:val="24"/>
          <w:szCs w:val="24"/>
        </w:rPr>
        <w:t xml:space="preserve">§ </w:t>
      </w:r>
      <w:r w:rsidRPr="00F01ED4">
        <w:rPr>
          <w:rFonts w:ascii="Times New Roman" w:eastAsia="Aptos" w:hAnsi="Times New Roman" w:cs="Times New Roman"/>
          <w:sz w:val="24"/>
          <w:szCs w:val="24"/>
        </w:rPr>
        <w:t>23 lõike 2 kohaselt kehtestatakse eesti keele oskuse nõuded äriühingu, mittetulundusühingu ja sihtasutuse töötajale ning füüsilisest isikust ettevõtjale ja tema töötajale ning seadusest tuleneva kohustusliku liikmelisusega mittetulundusühingu juhatuse liikmele</w:t>
      </w:r>
      <w:r w:rsidR="009D51F0"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kui </w:t>
      </w:r>
      <w:r w:rsidRPr="00F01ED4">
        <w:rPr>
          <w:rFonts w:ascii="Times New Roman" w:eastAsia="Aptos" w:hAnsi="Times New Roman" w:cs="Times New Roman"/>
          <w:sz w:val="24"/>
          <w:szCs w:val="24"/>
        </w:rPr>
        <w:lastRenderedPageBreak/>
        <w:t>see on õigustatud avalikes huvides ning lähtudes töö iseloomust ja töö- või ametikoha keelekasutusolukorrast.</w:t>
      </w:r>
    </w:p>
    <w:p w14:paraId="05656C08" w14:textId="317C3EED"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Nimetatud paragrahvi osas ei ole seadusandja ette näinud eesti keele valdamise üldist nõuet</w:t>
      </w:r>
      <w:r w:rsidR="009D51F0"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nagu </w:t>
      </w:r>
      <w:r w:rsidR="005C6E2C" w:rsidRPr="00F01ED4">
        <w:rPr>
          <w:rFonts w:ascii="Times New Roman" w:eastAsia="Aptos" w:hAnsi="Times New Roman" w:cs="Times New Roman"/>
          <w:sz w:val="24"/>
          <w:szCs w:val="24"/>
        </w:rPr>
        <w:t xml:space="preserve">§ </w:t>
      </w:r>
      <w:r w:rsidRPr="00F01ED4">
        <w:rPr>
          <w:rFonts w:ascii="Times New Roman" w:eastAsia="Aptos" w:hAnsi="Times New Roman" w:cs="Times New Roman"/>
          <w:sz w:val="24"/>
          <w:szCs w:val="24"/>
        </w:rPr>
        <w:t>23 lõike 1 puhul</w:t>
      </w:r>
      <w:r w:rsidR="009D51F0"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kuid</w:t>
      </w:r>
      <w:r w:rsidR="009D51F0" w:rsidRPr="00F01ED4">
        <w:rPr>
          <w:rFonts w:ascii="Times New Roman" w:eastAsia="Aptos" w:hAnsi="Times New Roman" w:cs="Times New Roman"/>
          <w:sz w:val="24"/>
          <w:szCs w:val="24"/>
        </w:rPr>
        <w:t xml:space="preserve"> Riigikohtu ü</w:t>
      </w:r>
      <w:r w:rsidRPr="00F01ED4">
        <w:rPr>
          <w:rFonts w:ascii="Times New Roman" w:eastAsia="Aptos" w:hAnsi="Times New Roman" w:cs="Times New Roman"/>
          <w:sz w:val="24"/>
          <w:szCs w:val="24"/>
        </w:rPr>
        <w:t>ldkogu on asunud seisukohale, et vähem intensiivseid piiranguid võib täitevvõim kehtestada täpse, selge ja piirangu intensiivsusega vastavuses oleva volitusnormi alusel ka määrusega (</w:t>
      </w:r>
      <w:proofErr w:type="spellStart"/>
      <w:r w:rsidR="003619E9" w:rsidRPr="00F01ED4">
        <w:rPr>
          <w:rFonts w:ascii="Times New Roman" w:eastAsia="Aptos" w:hAnsi="Times New Roman" w:cs="Times New Roman"/>
          <w:sz w:val="24"/>
          <w:szCs w:val="24"/>
        </w:rPr>
        <w:t>RKÜKo</w:t>
      </w:r>
      <w:proofErr w:type="spellEnd"/>
      <w:r w:rsidR="003619E9" w:rsidRPr="00F01ED4">
        <w:rPr>
          <w:rFonts w:ascii="Times New Roman" w:eastAsia="Aptos" w:hAnsi="Times New Roman" w:cs="Times New Roman"/>
          <w:sz w:val="24"/>
          <w:szCs w:val="24"/>
        </w:rPr>
        <w:t xml:space="preserve"> 03.12.2007, 3-3-1-41-06, p-d 21 ja 22</w:t>
      </w:r>
      <w:r w:rsidRPr="00F01ED4">
        <w:rPr>
          <w:rFonts w:ascii="Times New Roman" w:eastAsia="Aptos" w:hAnsi="Times New Roman" w:cs="Times New Roman"/>
          <w:sz w:val="24"/>
          <w:szCs w:val="24"/>
        </w:rPr>
        <w:t xml:space="preserve">). </w:t>
      </w:r>
      <w:proofErr w:type="spellStart"/>
      <w:r w:rsidRPr="00F01ED4">
        <w:rPr>
          <w:rFonts w:ascii="Times New Roman" w:eastAsia="Aptos" w:hAnsi="Times New Roman" w:cs="Times New Roman"/>
          <w:sz w:val="24"/>
          <w:szCs w:val="24"/>
        </w:rPr>
        <w:t>Keele</w:t>
      </w:r>
      <w:r w:rsidR="001A2ABC">
        <w:rPr>
          <w:rFonts w:ascii="Times New Roman" w:eastAsia="Aptos" w:hAnsi="Times New Roman" w:cs="Times New Roman"/>
          <w:sz w:val="24"/>
          <w:szCs w:val="24"/>
        </w:rPr>
        <w:t>S-i</w:t>
      </w:r>
      <w:proofErr w:type="spellEnd"/>
      <w:r w:rsidRPr="00F01ED4">
        <w:rPr>
          <w:rFonts w:ascii="Times New Roman" w:eastAsia="Aptos" w:hAnsi="Times New Roman" w:cs="Times New Roman"/>
          <w:sz w:val="24"/>
          <w:szCs w:val="24"/>
        </w:rPr>
        <w:t xml:space="preserve"> delegatsiooninormi sisu „Vabariigi Valitsus täpsustab nõutavat taset, lähtudes töö iseloomust ja töö- või ametikoha keelekasutusolukorrast“ on korrektne, sest selle formuleeringuga seotakse Vabariigi Valitsuse määrusega kehtestatavad keeleoskuse nõuded tasemega, mis on tööalaseks suhtlemiseks vajalik.</w:t>
      </w:r>
    </w:p>
    <w:p w14:paraId="1EEE192B" w14:textId="459D3C18"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Vabariigi Valitsusele antud delegatsiooninormis on antud määrusandliku volituse selge eesmärk, sisu ja ulatus. Volitusnormi</w:t>
      </w:r>
      <w:r w:rsidR="009D51F0" w:rsidRPr="00F01ED4">
        <w:rPr>
          <w:rFonts w:ascii="Times New Roman" w:eastAsia="Aptos" w:hAnsi="Times New Roman" w:cs="Times New Roman"/>
          <w:sz w:val="24"/>
          <w:szCs w:val="24"/>
        </w:rPr>
        <w:t xml:space="preserve"> ei tehta </w:t>
      </w:r>
      <w:r w:rsidRPr="00F01ED4">
        <w:rPr>
          <w:rFonts w:ascii="Times New Roman" w:eastAsia="Aptos" w:hAnsi="Times New Roman" w:cs="Times New Roman"/>
          <w:sz w:val="24"/>
          <w:szCs w:val="24"/>
        </w:rPr>
        <w:t>sisulisi täiendusi.</w:t>
      </w:r>
    </w:p>
    <w:p w14:paraId="1AFDE88C" w14:textId="77777777" w:rsidR="00A70E8F" w:rsidRPr="00F01ED4" w:rsidRDefault="00A70E8F" w:rsidP="00A70E8F">
      <w:pPr>
        <w:spacing w:after="0" w:line="266" w:lineRule="auto"/>
        <w:jc w:val="both"/>
        <w:rPr>
          <w:rFonts w:ascii="Times New Roman" w:eastAsia="Aptos" w:hAnsi="Times New Roman" w:cs="Times New Roman"/>
          <w:sz w:val="24"/>
          <w:szCs w:val="24"/>
        </w:rPr>
      </w:pPr>
    </w:p>
    <w:p w14:paraId="19CEF118" w14:textId="715C45AF" w:rsidR="00A70E8F" w:rsidRPr="00F01ED4" w:rsidRDefault="00A70E8F" w:rsidP="00A70E8F">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b/>
          <w:bCs/>
          <w:sz w:val="24"/>
          <w:szCs w:val="24"/>
        </w:rPr>
        <w:t>Paragrahv</w:t>
      </w:r>
      <w:r w:rsidR="00A749DE" w:rsidRPr="00F01ED4">
        <w:rPr>
          <w:rFonts w:ascii="Times New Roman" w:eastAsia="Aptos" w:hAnsi="Times New Roman" w:cs="Times New Roman"/>
          <w:b/>
          <w:bCs/>
          <w:sz w:val="24"/>
          <w:szCs w:val="24"/>
        </w:rPr>
        <w:t>i</w:t>
      </w:r>
      <w:r w:rsidRPr="00F01ED4">
        <w:rPr>
          <w:rFonts w:ascii="Times New Roman" w:eastAsia="Aptos" w:hAnsi="Times New Roman" w:cs="Times New Roman"/>
          <w:b/>
          <w:bCs/>
          <w:sz w:val="24"/>
          <w:szCs w:val="24"/>
        </w:rPr>
        <w:t xml:space="preserve"> 23 lõi</w:t>
      </w:r>
      <w:r w:rsidR="00A749DE" w:rsidRPr="00F01ED4">
        <w:rPr>
          <w:rFonts w:ascii="Times New Roman" w:eastAsia="Aptos" w:hAnsi="Times New Roman" w:cs="Times New Roman"/>
          <w:b/>
          <w:bCs/>
          <w:sz w:val="24"/>
          <w:szCs w:val="24"/>
        </w:rPr>
        <w:t>k</w:t>
      </w:r>
      <w:r w:rsidRPr="00F01ED4">
        <w:rPr>
          <w:rFonts w:ascii="Times New Roman" w:eastAsia="Aptos" w:hAnsi="Times New Roman" w:cs="Times New Roman"/>
          <w:b/>
          <w:bCs/>
          <w:sz w:val="24"/>
          <w:szCs w:val="24"/>
        </w:rPr>
        <w:t>e 5</w:t>
      </w:r>
      <w:r w:rsidRPr="00F01ED4">
        <w:rPr>
          <w:rFonts w:ascii="Times New Roman" w:eastAsia="Aptos" w:hAnsi="Times New Roman" w:cs="Times New Roman"/>
          <w:sz w:val="24"/>
          <w:szCs w:val="24"/>
        </w:rPr>
        <w:t xml:space="preserve"> muudatusega täiendatakse isikute loetelu, kellele ei kohaldata </w:t>
      </w:r>
      <w:r w:rsidR="00A749DE" w:rsidRPr="00F01ED4">
        <w:rPr>
          <w:rFonts w:ascii="Times New Roman" w:eastAsia="Aptos" w:hAnsi="Times New Roman" w:cs="Times New Roman"/>
          <w:sz w:val="24"/>
          <w:szCs w:val="24"/>
        </w:rPr>
        <w:t xml:space="preserve">teatud ajaperioodil </w:t>
      </w:r>
      <w:r w:rsidRPr="00F01ED4">
        <w:rPr>
          <w:rFonts w:ascii="Times New Roman" w:eastAsia="Aptos" w:hAnsi="Times New Roman" w:cs="Times New Roman"/>
          <w:sz w:val="24"/>
          <w:szCs w:val="24"/>
        </w:rPr>
        <w:t>eesti keele oskuse nõudeid. Loendisse on lisatud rahvusvahelise õppekava alusel võõrkeel</w:t>
      </w:r>
      <w:r w:rsidR="00B230F6" w:rsidRPr="00F01ED4">
        <w:rPr>
          <w:rFonts w:ascii="Times New Roman" w:eastAsia="Aptos" w:hAnsi="Times New Roman" w:cs="Times New Roman"/>
          <w:sz w:val="24"/>
          <w:szCs w:val="24"/>
        </w:rPr>
        <w:t>t</w:t>
      </w:r>
      <w:r w:rsidRPr="00F01ED4">
        <w:rPr>
          <w:rFonts w:ascii="Times New Roman" w:eastAsia="Aptos" w:hAnsi="Times New Roman" w:cs="Times New Roman"/>
          <w:sz w:val="24"/>
          <w:szCs w:val="24"/>
        </w:rPr>
        <w:t xml:space="preserve"> või võõrkeeles õpetava</w:t>
      </w:r>
      <w:r w:rsidR="00DD456C" w:rsidRPr="00F01ED4">
        <w:rPr>
          <w:rFonts w:ascii="Times New Roman" w:eastAsia="Aptos" w:hAnsi="Times New Roman" w:cs="Times New Roman"/>
          <w:sz w:val="24"/>
          <w:szCs w:val="24"/>
        </w:rPr>
        <w:t>d</w:t>
      </w:r>
      <w:r w:rsidRPr="00F01ED4">
        <w:rPr>
          <w:rFonts w:ascii="Times New Roman" w:eastAsia="Aptos" w:hAnsi="Times New Roman" w:cs="Times New Roman"/>
          <w:sz w:val="24"/>
          <w:szCs w:val="24"/>
        </w:rPr>
        <w:t xml:space="preserve"> õpetajad, abiõpetajad või õpetajat abistavad töötajad ning õpetajad, kes õpetavad võõrkeel</w:t>
      </w:r>
      <w:r w:rsidR="00B230F6" w:rsidRPr="00F01ED4">
        <w:rPr>
          <w:rFonts w:ascii="Times New Roman" w:eastAsia="Aptos" w:hAnsi="Times New Roman" w:cs="Times New Roman"/>
          <w:sz w:val="24"/>
          <w:szCs w:val="24"/>
        </w:rPr>
        <w:t>t</w:t>
      </w:r>
      <w:r w:rsidRPr="00F01ED4">
        <w:rPr>
          <w:rFonts w:ascii="Times New Roman" w:eastAsia="Aptos" w:hAnsi="Times New Roman" w:cs="Times New Roman"/>
          <w:sz w:val="24"/>
          <w:szCs w:val="24"/>
        </w:rPr>
        <w:t xml:space="preserve">. Mõistete tõlgendamisel segadust loonud </w:t>
      </w:r>
      <w:r w:rsidR="00966655" w:rsidRPr="00F01ED4">
        <w:rPr>
          <w:rFonts w:ascii="Times New Roman" w:eastAsia="Aptos" w:hAnsi="Times New Roman" w:cs="Times New Roman"/>
          <w:sz w:val="24"/>
          <w:szCs w:val="24"/>
        </w:rPr>
        <w:t>terminid „</w:t>
      </w:r>
      <w:r w:rsidRPr="00F01ED4">
        <w:rPr>
          <w:rFonts w:ascii="Times New Roman" w:eastAsia="Aptos" w:hAnsi="Times New Roman" w:cs="Times New Roman"/>
          <w:sz w:val="24"/>
          <w:szCs w:val="24"/>
        </w:rPr>
        <w:t>välisekspert</w:t>
      </w:r>
      <w:r w:rsidR="00966655"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ja </w:t>
      </w:r>
      <w:r w:rsidR="00966655" w:rsidRPr="00F01ED4">
        <w:rPr>
          <w:rFonts w:ascii="Times New Roman" w:eastAsia="Aptos" w:hAnsi="Times New Roman" w:cs="Times New Roman"/>
          <w:sz w:val="24"/>
          <w:szCs w:val="24"/>
        </w:rPr>
        <w:t>„</w:t>
      </w:r>
      <w:proofErr w:type="spellStart"/>
      <w:r w:rsidR="00966655" w:rsidRPr="00F01ED4">
        <w:rPr>
          <w:rFonts w:ascii="Times New Roman" w:eastAsia="Aptos" w:hAnsi="Times New Roman" w:cs="Times New Roman"/>
          <w:sz w:val="24"/>
          <w:szCs w:val="24"/>
        </w:rPr>
        <w:t>välisspetsialist</w:t>
      </w:r>
      <w:proofErr w:type="spellEnd"/>
      <w:r w:rsidR="00966655"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on Siseministeeriumi soovitusel </w:t>
      </w:r>
      <w:proofErr w:type="spellStart"/>
      <w:r w:rsidR="001A2ABC">
        <w:rPr>
          <w:rFonts w:ascii="Times New Roman" w:eastAsia="Aptos" w:hAnsi="Times New Roman" w:cs="Times New Roman"/>
          <w:sz w:val="24"/>
          <w:szCs w:val="24"/>
        </w:rPr>
        <w:t>K</w:t>
      </w:r>
      <w:r w:rsidRPr="00F01ED4">
        <w:rPr>
          <w:rFonts w:ascii="Times New Roman" w:eastAsia="Aptos" w:hAnsi="Times New Roman" w:cs="Times New Roman"/>
          <w:sz w:val="24"/>
          <w:szCs w:val="24"/>
        </w:rPr>
        <w:t>eele</w:t>
      </w:r>
      <w:r w:rsidR="001A2ABC">
        <w:rPr>
          <w:rFonts w:ascii="Times New Roman" w:eastAsia="Aptos" w:hAnsi="Times New Roman" w:cs="Times New Roman"/>
          <w:sz w:val="24"/>
          <w:szCs w:val="24"/>
        </w:rPr>
        <w:t>S-is</w:t>
      </w:r>
      <w:proofErr w:type="spellEnd"/>
      <w:r w:rsidRPr="00F01ED4">
        <w:rPr>
          <w:rFonts w:ascii="Times New Roman" w:eastAsia="Aptos" w:hAnsi="Times New Roman" w:cs="Times New Roman"/>
          <w:sz w:val="24"/>
          <w:szCs w:val="24"/>
        </w:rPr>
        <w:t xml:space="preserve"> ühtlustatud välismaalaste seadusega ning </w:t>
      </w:r>
      <w:r w:rsidR="008A384D">
        <w:rPr>
          <w:rFonts w:ascii="Times New Roman" w:eastAsia="Aptos" w:hAnsi="Times New Roman" w:cs="Times New Roman"/>
          <w:sz w:val="24"/>
          <w:szCs w:val="24"/>
        </w:rPr>
        <w:t>termini</w:t>
      </w:r>
      <w:r w:rsidRPr="00F01ED4">
        <w:rPr>
          <w:rFonts w:ascii="Times New Roman" w:eastAsia="Aptos" w:hAnsi="Times New Roman" w:cs="Times New Roman"/>
          <w:sz w:val="24"/>
          <w:szCs w:val="24"/>
        </w:rPr>
        <w:t xml:space="preserve">d on asendatud tippspetsialisti </w:t>
      </w:r>
      <w:r w:rsidR="008A384D">
        <w:rPr>
          <w:rFonts w:ascii="Times New Roman" w:eastAsia="Aptos" w:hAnsi="Times New Roman" w:cs="Times New Roman"/>
          <w:sz w:val="24"/>
          <w:szCs w:val="24"/>
        </w:rPr>
        <w:t>termini</w:t>
      </w:r>
      <w:r w:rsidRPr="00F01ED4">
        <w:rPr>
          <w:rFonts w:ascii="Times New Roman" w:eastAsia="Aptos" w:hAnsi="Times New Roman" w:cs="Times New Roman"/>
          <w:sz w:val="24"/>
          <w:szCs w:val="24"/>
        </w:rPr>
        <w:t>ga.</w:t>
      </w:r>
    </w:p>
    <w:p w14:paraId="3303DBF8" w14:textId="45E20C5A" w:rsidR="00A70E8F" w:rsidRPr="00F01ED4" w:rsidRDefault="00A70E8F" w:rsidP="00A70E8F">
      <w:pPr>
        <w:spacing w:after="0" w:line="266" w:lineRule="auto"/>
        <w:jc w:val="both"/>
        <w:rPr>
          <w:rFonts w:ascii="Times New Roman" w:eastAsia="Aptos" w:hAnsi="Times New Roman" w:cs="Times New Roman"/>
          <w:sz w:val="24"/>
          <w:szCs w:val="24"/>
          <w:highlight w:val="yellow"/>
        </w:rPr>
      </w:pPr>
      <w:r w:rsidRPr="00F01ED4">
        <w:rPr>
          <w:rFonts w:ascii="Times New Roman" w:eastAsia="Aptos" w:hAnsi="Times New Roman" w:cs="Times New Roman"/>
          <w:sz w:val="24"/>
          <w:szCs w:val="24"/>
        </w:rPr>
        <w:t>Esmalt aitab see Eestis toimivatel rahvusvahelistel koolieelsetel lasteasutustel ja koolidel</w:t>
      </w:r>
      <w:r w:rsidRPr="00F01ED4">
        <w:rPr>
          <w:rFonts w:ascii="Times New Roman" w:eastAsia="Aptos" w:hAnsi="Times New Roman" w:cs="Times New Roman"/>
          <w:sz w:val="24"/>
          <w:szCs w:val="24"/>
          <w:vertAlign w:val="superscript"/>
        </w:rPr>
        <w:footnoteReference w:id="10"/>
      </w:r>
      <w:r w:rsidRPr="00F01ED4">
        <w:rPr>
          <w:rFonts w:ascii="Times New Roman" w:eastAsia="Aptos" w:hAnsi="Times New Roman" w:cs="Times New Roman"/>
          <w:sz w:val="24"/>
          <w:szCs w:val="24"/>
        </w:rPr>
        <w:t xml:space="preserve"> tagada neile vajalik välismaalt saabunud õpetajate arv, et pakkuda Eestis kvaliteetset rahvusvahelist haridust. Eesti keele oskus õpetajate kvalifikatsiooninõudena, mille puudumine ei luba kehtiva </w:t>
      </w:r>
      <w:r w:rsidR="002A3EAD">
        <w:rPr>
          <w:rFonts w:ascii="Times New Roman" w:eastAsia="Aptos" w:hAnsi="Times New Roman" w:cs="Times New Roman"/>
          <w:sz w:val="24"/>
          <w:szCs w:val="24"/>
        </w:rPr>
        <w:t>PGS-i</w:t>
      </w:r>
      <w:r w:rsidRPr="00F01ED4">
        <w:rPr>
          <w:rFonts w:ascii="Times New Roman" w:eastAsia="Aptos" w:hAnsi="Times New Roman" w:cs="Times New Roman"/>
          <w:sz w:val="24"/>
          <w:szCs w:val="24"/>
        </w:rPr>
        <w:t xml:space="preserve"> kohaselt õpetajat palgata, paneb rahvusvahelised koolid põhjendamatult ebasoodsasse olukorda, arvestades, et neis ei viida õpet läbi Eesti riiklike õppekavade alusel ega eesti keeles. Alates 2024. a</w:t>
      </w:r>
      <w:r w:rsidR="00966655" w:rsidRPr="00F01ED4">
        <w:rPr>
          <w:rFonts w:ascii="Times New Roman" w:eastAsia="Aptos" w:hAnsi="Times New Roman" w:cs="Times New Roman"/>
          <w:sz w:val="24"/>
          <w:szCs w:val="24"/>
        </w:rPr>
        <w:t>astast</w:t>
      </w:r>
      <w:r w:rsidRPr="00F01ED4">
        <w:rPr>
          <w:rFonts w:ascii="Times New Roman" w:eastAsia="Aptos" w:hAnsi="Times New Roman" w:cs="Times New Roman"/>
          <w:sz w:val="24"/>
          <w:szCs w:val="24"/>
        </w:rPr>
        <w:t xml:space="preserve"> kehtib rahvusvahelise õppekava alusel töötavatele õpetajatele eesti keele oskuse nõue</w:t>
      </w:r>
      <w:r w:rsidR="00966655" w:rsidRPr="00F01ED4">
        <w:rPr>
          <w:rFonts w:ascii="Times New Roman" w:eastAsia="Aptos" w:hAnsi="Times New Roman" w:cs="Times New Roman"/>
          <w:sz w:val="24"/>
          <w:szCs w:val="24"/>
        </w:rPr>
        <w:t xml:space="preserve"> B1-tasemel</w:t>
      </w:r>
      <w:r w:rsidRPr="00F01ED4">
        <w:rPr>
          <w:rFonts w:ascii="Times New Roman" w:eastAsia="Aptos" w:hAnsi="Times New Roman" w:cs="Times New Roman"/>
          <w:sz w:val="24"/>
          <w:szCs w:val="24"/>
        </w:rPr>
        <w:t>, kuid riiki vahetult saabunud õpetajal ei ole reeglina olnud võimalust eelnevalt oma kodumaal eesti keele oskus</w:t>
      </w:r>
      <w:r w:rsidR="00966655" w:rsidRPr="00F01ED4">
        <w:rPr>
          <w:rFonts w:ascii="Times New Roman" w:eastAsia="Aptos" w:hAnsi="Times New Roman" w:cs="Times New Roman"/>
          <w:sz w:val="24"/>
          <w:szCs w:val="24"/>
        </w:rPr>
        <w:t>t</w:t>
      </w:r>
      <w:r w:rsidRPr="00F01ED4">
        <w:rPr>
          <w:rFonts w:ascii="Times New Roman" w:eastAsia="Aptos" w:hAnsi="Times New Roman" w:cs="Times New Roman"/>
          <w:sz w:val="24"/>
          <w:szCs w:val="24"/>
        </w:rPr>
        <w:t xml:space="preserve"> B1-tasemele viia. Seetõttu on põhjendatud neile õpetajatele esimesel viiel aastal eesti keele oskuse nõudeid mitte kohaldada, eriti arvestades, et paljud sellised õpetajad ei viibi riigis selle</w:t>
      </w:r>
      <w:r w:rsidR="00966655" w:rsidRPr="00F01ED4">
        <w:rPr>
          <w:rFonts w:ascii="Times New Roman" w:eastAsia="Aptos" w:hAnsi="Times New Roman" w:cs="Times New Roman"/>
          <w:sz w:val="24"/>
          <w:szCs w:val="24"/>
        </w:rPr>
        <w:t>st</w:t>
      </w:r>
      <w:r w:rsidRPr="00F01ED4">
        <w:rPr>
          <w:rFonts w:ascii="Times New Roman" w:eastAsia="Aptos" w:hAnsi="Times New Roman" w:cs="Times New Roman"/>
          <w:sz w:val="24"/>
          <w:szCs w:val="24"/>
        </w:rPr>
        <w:t xml:space="preserve"> perioodi</w:t>
      </w:r>
      <w:r w:rsidR="00966655" w:rsidRPr="00F01ED4">
        <w:rPr>
          <w:rFonts w:ascii="Times New Roman" w:eastAsia="Aptos" w:hAnsi="Times New Roman" w:cs="Times New Roman"/>
          <w:sz w:val="24"/>
          <w:szCs w:val="24"/>
        </w:rPr>
        <w:t>st kauem</w:t>
      </w:r>
      <w:r w:rsidRPr="00F01ED4">
        <w:rPr>
          <w:rFonts w:ascii="Times New Roman" w:eastAsia="Aptos" w:hAnsi="Times New Roman" w:cs="Times New Roman"/>
          <w:sz w:val="24"/>
          <w:szCs w:val="24"/>
        </w:rPr>
        <w:t xml:space="preserve">. Eesti keele seadmine eeltingimuseks kitsendaks oluliselt koolide võimalust tuua Eestisse pädevaid õpetajaid ning piiraks Euroopa Liidu kodanike vaba liikumist. Kui õpetaja jääb Eestisse pikemalt, kehtib talle viie aasta möödumisel eesti keele oskuse nõue </w:t>
      </w:r>
      <w:r w:rsidR="00966655" w:rsidRPr="00F01ED4">
        <w:rPr>
          <w:rFonts w:ascii="Times New Roman" w:eastAsia="Aptos" w:hAnsi="Times New Roman" w:cs="Times New Roman"/>
          <w:sz w:val="24"/>
          <w:szCs w:val="24"/>
        </w:rPr>
        <w:t xml:space="preserve">B1-tasemel </w:t>
      </w:r>
      <w:r w:rsidRPr="00F01ED4">
        <w:rPr>
          <w:rFonts w:ascii="Times New Roman" w:eastAsia="Aptos" w:hAnsi="Times New Roman" w:cs="Times New Roman"/>
          <w:sz w:val="24"/>
          <w:szCs w:val="24"/>
        </w:rPr>
        <w:t>(kui ta töötab rahvusvahelise õppekava alusel). 2023/24. õ</w:t>
      </w:r>
      <w:r w:rsidR="00966655" w:rsidRPr="00F01ED4">
        <w:rPr>
          <w:rFonts w:ascii="Times New Roman" w:eastAsia="Aptos" w:hAnsi="Times New Roman" w:cs="Times New Roman"/>
          <w:sz w:val="24"/>
          <w:szCs w:val="24"/>
        </w:rPr>
        <w:t xml:space="preserve">ppeaastal </w:t>
      </w:r>
      <w:r w:rsidRPr="00F01ED4">
        <w:rPr>
          <w:rFonts w:ascii="Times New Roman" w:eastAsia="Aptos" w:hAnsi="Times New Roman" w:cs="Times New Roman"/>
          <w:sz w:val="24"/>
          <w:szCs w:val="24"/>
        </w:rPr>
        <w:t xml:space="preserve">oli rahvusvahelise õppekava alusel alus- või üldharidust pakkuvates asutustes tööl u 260 õpetajat, kellest u 150 eesti keele oskus vastas </w:t>
      </w:r>
      <w:r w:rsidR="00966655" w:rsidRPr="00F01ED4">
        <w:rPr>
          <w:rFonts w:ascii="Times New Roman" w:eastAsia="Aptos" w:hAnsi="Times New Roman" w:cs="Times New Roman"/>
          <w:sz w:val="24"/>
          <w:szCs w:val="24"/>
        </w:rPr>
        <w:t xml:space="preserve">juba </w:t>
      </w:r>
      <w:r w:rsidRPr="00F01ED4">
        <w:rPr>
          <w:rFonts w:ascii="Times New Roman" w:eastAsia="Aptos" w:hAnsi="Times New Roman" w:cs="Times New Roman"/>
          <w:sz w:val="24"/>
          <w:szCs w:val="24"/>
        </w:rPr>
        <w:t>nõuetele.</w:t>
      </w:r>
    </w:p>
    <w:p w14:paraId="7EABC1AF" w14:textId="4E699993" w:rsidR="00F22BDF" w:rsidRPr="00F01ED4" w:rsidRDefault="00352FB5" w:rsidP="00A70E8F">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V</w:t>
      </w:r>
      <w:r w:rsidR="00A70E8F" w:rsidRPr="00F01ED4">
        <w:rPr>
          <w:rFonts w:ascii="Times New Roman" w:eastAsia="Aptos" w:hAnsi="Times New Roman" w:cs="Times New Roman"/>
          <w:sz w:val="24"/>
          <w:szCs w:val="24"/>
        </w:rPr>
        <w:t>õõrkeel</w:t>
      </w:r>
      <w:r w:rsidR="00B230F6" w:rsidRPr="00F01ED4">
        <w:rPr>
          <w:rFonts w:ascii="Times New Roman" w:eastAsia="Aptos" w:hAnsi="Times New Roman" w:cs="Times New Roman"/>
          <w:sz w:val="24"/>
          <w:szCs w:val="24"/>
        </w:rPr>
        <w:t>t</w:t>
      </w:r>
      <w:r w:rsidR="00A70E8F" w:rsidRPr="00F01ED4">
        <w:rPr>
          <w:rFonts w:ascii="Times New Roman" w:eastAsia="Aptos" w:hAnsi="Times New Roman" w:cs="Times New Roman"/>
          <w:sz w:val="24"/>
          <w:szCs w:val="24"/>
        </w:rPr>
        <w:t xml:space="preserve"> õpetavate õpetajate lisamine loetellu aitab rikastada Eestis võõrkeeleõpetust, </w:t>
      </w:r>
      <w:r w:rsidR="00464478" w:rsidRPr="00F01ED4">
        <w:rPr>
          <w:rFonts w:ascii="Times New Roman" w:eastAsia="Aptos" w:hAnsi="Times New Roman" w:cs="Times New Roman"/>
          <w:sz w:val="24"/>
          <w:szCs w:val="24"/>
        </w:rPr>
        <w:t xml:space="preserve">sealhulgas neis </w:t>
      </w:r>
      <w:r w:rsidR="00A70E8F" w:rsidRPr="00F01ED4">
        <w:rPr>
          <w:rFonts w:ascii="Times New Roman" w:eastAsia="Aptos" w:hAnsi="Times New Roman" w:cs="Times New Roman"/>
          <w:sz w:val="24"/>
          <w:szCs w:val="24"/>
        </w:rPr>
        <w:t>keeltes, mille õpetajaid Eestis napib. Alates 2023/24. õ</w:t>
      </w:r>
      <w:r w:rsidR="008E76A6" w:rsidRPr="00F01ED4">
        <w:rPr>
          <w:rFonts w:ascii="Times New Roman" w:eastAsia="Aptos" w:hAnsi="Times New Roman" w:cs="Times New Roman"/>
          <w:sz w:val="24"/>
          <w:szCs w:val="24"/>
        </w:rPr>
        <w:t>ppeaastast</w:t>
      </w:r>
      <w:r w:rsidR="00A70E8F" w:rsidRPr="00F01ED4">
        <w:rPr>
          <w:rFonts w:ascii="Times New Roman" w:eastAsia="Aptos" w:hAnsi="Times New Roman" w:cs="Times New Roman"/>
          <w:sz w:val="24"/>
          <w:szCs w:val="24"/>
        </w:rPr>
        <w:t xml:space="preserve"> on koolidel kohustus pakkuda teise kohustusliku võõrkeele õppega alustavatele õpilastele valikut vähemalt kahe võõrkeele vahel</w:t>
      </w:r>
      <w:r w:rsidR="00D8336D">
        <w:rPr>
          <w:rFonts w:ascii="Times New Roman" w:eastAsia="Aptos" w:hAnsi="Times New Roman" w:cs="Times New Roman"/>
          <w:sz w:val="24"/>
          <w:szCs w:val="24"/>
        </w:rPr>
        <w:t>.</w:t>
      </w:r>
      <w:r w:rsidR="00A70E8F" w:rsidRPr="00F01ED4">
        <w:rPr>
          <w:rFonts w:ascii="Times New Roman" w:eastAsia="Aptos" w:hAnsi="Times New Roman" w:cs="Times New Roman"/>
          <w:sz w:val="24"/>
          <w:szCs w:val="24"/>
          <w:vertAlign w:val="superscript"/>
        </w:rPr>
        <w:footnoteReference w:id="11"/>
      </w:r>
      <w:r w:rsidR="00A70E8F" w:rsidRPr="00F01ED4">
        <w:rPr>
          <w:rFonts w:ascii="Times New Roman" w:eastAsia="Aptos" w:hAnsi="Times New Roman" w:cs="Times New Roman"/>
          <w:sz w:val="24"/>
          <w:szCs w:val="24"/>
        </w:rPr>
        <w:t xml:space="preserve"> See on oluliselt tõstnud nõudlust eri keelte õpetajate järele, et koolid saaksid pakkuda (enamasti) vene keele kõrval teisigi võõrkeeli. Riikliku õppekava muudatus on viinud võõrkeeleõppe olulise mitmekesistumiseni (mis on olnud „Eesti keele arengukava 2021–2035“</w:t>
      </w:r>
      <w:r w:rsidR="00A70E8F" w:rsidRPr="00F01ED4">
        <w:rPr>
          <w:rFonts w:ascii="Times New Roman" w:eastAsia="Aptos" w:hAnsi="Times New Roman" w:cs="Times New Roman"/>
          <w:sz w:val="24"/>
          <w:szCs w:val="24"/>
          <w:vertAlign w:val="superscript"/>
        </w:rPr>
        <w:footnoteReference w:id="12"/>
      </w:r>
      <w:r w:rsidR="00A70E8F" w:rsidRPr="00F01ED4">
        <w:rPr>
          <w:rFonts w:ascii="Times New Roman" w:eastAsia="Aptos" w:hAnsi="Times New Roman" w:cs="Times New Roman"/>
          <w:sz w:val="24"/>
          <w:szCs w:val="24"/>
        </w:rPr>
        <w:t xml:space="preserve"> üks taotlus</w:t>
      </w:r>
      <w:r w:rsidR="008E76A6" w:rsidRPr="00F01ED4">
        <w:rPr>
          <w:rFonts w:ascii="Times New Roman" w:eastAsia="Aptos" w:hAnsi="Times New Roman" w:cs="Times New Roman"/>
          <w:sz w:val="24"/>
          <w:szCs w:val="24"/>
        </w:rPr>
        <w:t>test</w:t>
      </w:r>
      <w:r w:rsidR="00A70E8F" w:rsidRPr="00F01ED4">
        <w:rPr>
          <w:rFonts w:ascii="Times New Roman" w:eastAsia="Aptos" w:hAnsi="Times New Roman" w:cs="Times New Roman"/>
          <w:sz w:val="24"/>
          <w:szCs w:val="24"/>
        </w:rPr>
        <w:t>). Enam</w:t>
      </w:r>
      <w:r w:rsidR="008E76A6" w:rsidRPr="00F01ED4">
        <w:rPr>
          <w:rFonts w:ascii="Times New Roman" w:eastAsia="Aptos" w:hAnsi="Times New Roman" w:cs="Times New Roman"/>
          <w:sz w:val="24"/>
          <w:szCs w:val="24"/>
        </w:rPr>
        <w:t>ik</w:t>
      </w:r>
      <w:r w:rsidR="00A70E8F" w:rsidRPr="00F01ED4">
        <w:rPr>
          <w:rFonts w:ascii="Times New Roman" w:eastAsia="Aptos" w:hAnsi="Times New Roman" w:cs="Times New Roman"/>
          <w:sz w:val="24"/>
          <w:szCs w:val="24"/>
        </w:rPr>
        <w:t xml:space="preserve"> Eesti koolides võõrkeeli õpetavatest õpetajates</w:t>
      </w:r>
      <w:r w:rsidR="000A3C26" w:rsidRPr="00F01ED4">
        <w:rPr>
          <w:rFonts w:ascii="Times New Roman" w:eastAsia="Aptos" w:hAnsi="Times New Roman" w:cs="Times New Roman"/>
          <w:sz w:val="24"/>
          <w:szCs w:val="24"/>
        </w:rPr>
        <w:t>t</w:t>
      </w:r>
      <w:r w:rsidR="00A70E8F" w:rsidRPr="00F01ED4">
        <w:rPr>
          <w:rFonts w:ascii="Times New Roman" w:eastAsia="Aptos" w:hAnsi="Times New Roman" w:cs="Times New Roman"/>
          <w:sz w:val="24"/>
          <w:szCs w:val="24"/>
        </w:rPr>
        <w:t xml:space="preserve"> on Eesti taustaga, kuid on keeli, mille õpetajaid kas ei ole Eestis ette valmistatud, ei ole seda tehtud </w:t>
      </w:r>
      <w:r w:rsidR="00A70E8F" w:rsidRPr="00F01ED4">
        <w:rPr>
          <w:rFonts w:ascii="Times New Roman" w:eastAsia="Aptos" w:hAnsi="Times New Roman" w:cs="Times New Roman"/>
          <w:sz w:val="24"/>
          <w:szCs w:val="24"/>
        </w:rPr>
        <w:lastRenderedPageBreak/>
        <w:t>piisavalt hulgal või soovivad koolid rikastada võõrkeeleõpet, pakkudes võõrkeele kursuseid, mida õpetavad emakeelsed kõnelejad. Võimalus õppida võõrkeelt emakeelse õpetajaga, kes saab ka vahetult sihtkeele kultuuri vahendada, rikastab võõrkeeleõpet ning toetab õpilaste motivatsiooni</w:t>
      </w:r>
      <w:r w:rsidR="00DD456C" w:rsidRPr="00F01ED4">
        <w:rPr>
          <w:rFonts w:ascii="Times New Roman" w:eastAsia="Aptos" w:hAnsi="Times New Roman" w:cs="Times New Roman"/>
          <w:sz w:val="24"/>
          <w:szCs w:val="24"/>
        </w:rPr>
        <w:t xml:space="preserve">. </w:t>
      </w:r>
      <w:r w:rsidR="00A70E8F" w:rsidRPr="00F01ED4">
        <w:rPr>
          <w:rFonts w:ascii="Times New Roman" w:eastAsia="Aptos" w:hAnsi="Times New Roman" w:cs="Times New Roman"/>
          <w:sz w:val="24"/>
          <w:szCs w:val="24"/>
        </w:rPr>
        <w:t>Ajutiselt Eestisse saabuvate võõrkeel</w:t>
      </w:r>
      <w:r w:rsidR="00B230F6" w:rsidRPr="00F01ED4">
        <w:rPr>
          <w:rFonts w:ascii="Times New Roman" w:eastAsia="Aptos" w:hAnsi="Times New Roman" w:cs="Times New Roman"/>
          <w:sz w:val="24"/>
          <w:szCs w:val="24"/>
        </w:rPr>
        <w:t>t</w:t>
      </w:r>
      <w:r w:rsidR="00A70E8F" w:rsidRPr="00F01ED4">
        <w:rPr>
          <w:rFonts w:ascii="Times New Roman" w:eastAsia="Aptos" w:hAnsi="Times New Roman" w:cs="Times New Roman"/>
          <w:sz w:val="24"/>
          <w:szCs w:val="24"/>
        </w:rPr>
        <w:t xml:space="preserve"> õpetavate õpetajate kaasamine sellesse protsessi toetab Eesti noorte võõrkeeleõpet ja seega on mõistlik võimaldada selliste ekspertide kaasamist, kellel muidu oleks samuti keeruline Eesti koolides tööle asuda, kui selle eeltingimuseks on juba eelnev eesti keele oskus B2-tasemel. Kui õpetaja jääb Eestisse tööle pikemalt, hakkab talle viie aasta möödumisel kehtima eesti keele oskuse nõue </w:t>
      </w:r>
      <w:r w:rsidR="008E76A6" w:rsidRPr="00F01ED4">
        <w:rPr>
          <w:rFonts w:ascii="Times New Roman" w:eastAsia="Aptos" w:hAnsi="Times New Roman" w:cs="Times New Roman"/>
          <w:sz w:val="24"/>
          <w:szCs w:val="24"/>
        </w:rPr>
        <w:t xml:space="preserve">B2-tasemel </w:t>
      </w:r>
      <w:r w:rsidR="00A70E8F" w:rsidRPr="00F01ED4">
        <w:rPr>
          <w:rFonts w:ascii="Times New Roman" w:eastAsia="Aptos" w:hAnsi="Times New Roman" w:cs="Times New Roman"/>
          <w:sz w:val="24"/>
          <w:szCs w:val="24"/>
        </w:rPr>
        <w:t xml:space="preserve">(see kehtib riikliku õppekava alusel töötavatele võõrkeelt õpetavatele õpetajatele). Näiteks võib tuua </w:t>
      </w:r>
      <w:r w:rsidR="00464478" w:rsidRPr="00F01ED4">
        <w:rPr>
          <w:rFonts w:ascii="Times New Roman" w:eastAsia="Aptos" w:hAnsi="Times New Roman" w:cs="Times New Roman"/>
          <w:sz w:val="24"/>
          <w:szCs w:val="24"/>
        </w:rPr>
        <w:t xml:space="preserve">võõrkeelset süvaõpet pakkuva </w:t>
      </w:r>
      <w:r w:rsidR="00A70E8F" w:rsidRPr="00F01ED4">
        <w:rPr>
          <w:rFonts w:ascii="Times New Roman" w:eastAsia="Aptos" w:hAnsi="Times New Roman" w:cs="Times New Roman"/>
          <w:sz w:val="24"/>
          <w:szCs w:val="24"/>
        </w:rPr>
        <w:t xml:space="preserve">Kadrioru Saksa Gümnaasiumi, </w:t>
      </w:r>
      <w:r w:rsidR="00464478" w:rsidRPr="00F01ED4">
        <w:rPr>
          <w:rFonts w:ascii="Times New Roman" w:eastAsia="Aptos" w:hAnsi="Times New Roman" w:cs="Times New Roman"/>
          <w:sz w:val="24"/>
          <w:szCs w:val="24"/>
        </w:rPr>
        <w:t>Tallinna Prantsuse Lütseum</w:t>
      </w:r>
      <w:r w:rsidR="008E76A6" w:rsidRPr="00F01ED4">
        <w:rPr>
          <w:rFonts w:ascii="Times New Roman" w:eastAsia="Aptos" w:hAnsi="Times New Roman" w:cs="Times New Roman"/>
          <w:sz w:val="24"/>
          <w:szCs w:val="24"/>
        </w:rPr>
        <w:t>i</w:t>
      </w:r>
      <w:r w:rsidR="00A70E8F" w:rsidRPr="00F01ED4">
        <w:rPr>
          <w:rFonts w:ascii="Times New Roman" w:eastAsia="Aptos" w:hAnsi="Times New Roman" w:cs="Times New Roman"/>
          <w:sz w:val="24"/>
          <w:szCs w:val="24"/>
        </w:rPr>
        <w:t xml:space="preserve"> jt koolid, kuid samu võimalusi võivad soovida oma õppekava täiendamiseks kasutada kõik Eesti koolid. </w:t>
      </w:r>
      <w:bookmarkStart w:id="3" w:name="_Hlk180419836"/>
      <w:r w:rsidR="00A70E8F" w:rsidRPr="00F01ED4">
        <w:rPr>
          <w:rFonts w:ascii="Times New Roman" w:eastAsia="Aptos" w:hAnsi="Times New Roman" w:cs="Times New Roman"/>
          <w:sz w:val="24"/>
          <w:szCs w:val="24"/>
        </w:rPr>
        <w:t>Võõrkeel</w:t>
      </w:r>
      <w:r w:rsidR="00B230F6" w:rsidRPr="00F01ED4">
        <w:rPr>
          <w:rFonts w:ascii="Times New Roman" w:eastAsia="Aptos" w:hAnsi="Times New Roman" w:cs="Times New Roman"/>
          <w:sz w:val="24"/>
          <w:szCs w:val="24"/>
        </w:rPr>
        <w:t>t</w:t>
      </w:r>
      <w:r w:rsidR="00A70E8F" w:rsidRPr="00F01ED4">
        <w:rPr>
          <w:rFonts w:ascii="Times New Roman" w:eastAsia="Aptos" w:hAnsi="Times New Roman" w:cs="Times New Roman"/>
          <w:sz w:val="24"/>
          <w:szCs w:val="24"/>
        </w:rPr>
        <w:t xml:space="preserve"> õpetavate</w:t>
      </w:r>
      <w:r w:rsidR="00311D60" w:rsidRPr="00F01ED4">
        <w:rPr>
          <w:rFonts w:ascii="Times New Roman" w:eastAsia="Aptos" w:hAnsi="Times New Roman" w:cs="Times New Roman"/>
          <w:sz w:val="24"/>
          <w:szCs w:val="24"/>
        </w:rPr>
        <w:t>le</w:t>
      </w:r>
      <w:r w:rsidR="00A70E8F" w:rsidRPr="00F01ED4">
        <w:rPr>
          <w:rFonts w:ascii="Times New Roman" w:eastAsia="Aptos" w:hAnsi="Times New Roman" w:cs="Times New Roman"/>
          <w:sz w:val="24"/>
          <w:szCs w:val="24"/>
        </w:rPr>
        <w:t xml:space="preserve"> õpetajatele eesti keele nõuet esimesel viiel aastal mitte kohaldades antakse koolidele võimalus </w:t>
      </w:r>
      <w:r w:rsidR="00311D60" w:rsidRPr="00F01ED4">
        <w:rPr>
          <w:rFonts w:ascii="Times New Roman" w:eastAsia="Aptos" w:hAnsi="Times New Roman" w:cs="Times New Roman"/>
          <w:sz w:val="24"/>
          <w:szCs w:val="24"/>
        </w:rPr>
        <w:t xml:space="preserve">kaasata </w:t>
      </w:r>
      <w:r w:rsidR="00A70E8F" w:rsidRPr="00F01ED4">
        <w:rPr>
          <w:rFonts w:ascii="Times New Roman" w:eastAsia="Aptos" w:hAnsi="Times New Roman" w:cs="Times New Roman"/>
          <w:sz w:val="24"/>
          <w:szCs w:val="24"/>
        </w:rPr>
        <w:t>võõrkeeleõppesse</w:t>
      </w:r>
      <w:r w:rsidR="00311D60" w:rsidRPr="00F01ED4">
        <w:rPr>
          <w:rFonts w:ascii="Times New Roman" w:eastAsia="Aptos" w:hAnsi="Times New Roman" w:cs="Times New Roman"/>
          <w:sz w:val="24"/>
          <w:szCs w:val="24"/>
        </w:rPr>
        <w:t xml:space="preserve"> väliseksperte</w:t>
      </w:r>
      <w:bookmarkEnd w:id="3"/>
      <w:r w:rsidR="00A70E8F" w:rsidRPr="00F01ED4">
        <w:rPr>
          <w:rFonts w:ascii="Times New Roman" w:eastAsia="Aptos" w:hAnsi="Times New Roman" w:cs="Times New Roman"/>
          <w:sz w:val="24"/>
          <w:szCs w:val="24"/>
        </w:rPr>
        <w:t>.</w:t>
      </w:r>
    </w:p>
    <w:p w14:paraId="361A800D" w14:textId="707932E6" w:rsidR="00A70E8F" w:rsidRPr="00F01ED4" w:rsidRDefault="00A70E8F" w:rsidP="00A70E8F">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Võõrkeele õpetajatena töötas 2023/24</w:t>
      </w:r>
      <w:r w:rsidR="000A3C26"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õ</w:t>
      </w:r>
      <w:r w:rsidR="00311D60" w:rsidRPr="00F01ED4">
        <w:rPr>
          <w:rFonts w:ascii="Times New Roman" w:eastAsia="Aptos" w:hAnsi="Times New Roman" w:cs="Times New Roman"/>
          <w:sz w:val="24"/>
          <w:szCs w:val="24"/>
        </w:rPr>
        <w:t>ppeaastal</w:t>
      </w:r>
      <w:r w:rsidRPr="00F01ED4">
        <w:rPr>
          <w:rFonts w:ascii="Times New Roman" w:eastAsia="Aptos" w:hAnsi="Times New Roman" w:cs="Times New Roman"/>
          <w:sz w:val="24"/>
          <w:szCs w:val="24"/>
        </w:rPr>
        <w:t xml:space="preserve"> 2947 õpetajat. Neist vaid 332 (ehk </w:t>
      </w:r>
      <w:r w:rsidR="00311D60" w:rsidRPr="00F01ED4">
        <w:rPr>
          <w:rFonts w:ascii="Times New Roman" w:eastAsia="Aptos" w:hAnsi="Times New Roman" w:cs="Times New Roman"/>
          <w:sz w:val="24"/>
          <w:szCs w:val="24"/>
        </w:rPr>
        <w:t>u</w:t>
      </w:r>
      <w:r w:rsidRPr="00F01ED4">
        <w:rPr>
          <w:rFonts w:ascii="Times New Roman" w:eastAsia="Aptos" w:hAnsi="Times New Roman" w:cs="Times New Roman"/>
          <w:sz w:val="24"/>
          <w:szCs w:val="24"/>
        </w:rPr>
        <w:t xml:space="preserve"> 11 %) oli mitte Eesti kodakondsusega. </w:t>
      </w:r>
      <w:bookmarkStart w:id="4" w:name="_Hlk180419897"/>
      <w:r w:rsidRPr="00F01ED4">
        <w:rPr>
          <w:rFonts w:ascii="Times New Roman" w:eastAsia="Aptos" w:hAnsi="Times New Roman" w:cs="Times New Roman"/>
          <w:sz w:val="24"/>
          <w:szCs w:val="24"/>
        </w:rPr>
        <w:t xml:space="preserve">Paraku </w:t>
      </w:r>
      <w:r w:rsidR="00311D60" w:rsidRPr="00F01ED4">
        <w:rPr>
          <w:rFonts w:ascii="Times New Roman" w:eastAsia="Aptos" w:hAnsi="Times New Roman" w:cs="Times New Roman"/>
          <w:sz w:val="24"/>
          <w:szCs w:val="24"/>
        </w:rPr>
        <w:t xml:space="preserve">ei saa </w:t>
      </w:r>
      <w:proofErr w:type="spellStart"/>
      <w:r w:rsidRPr="00F01ED4">
        <w:rPr>
          <w:rFonts w:ascii="Times New Roman" w:eastAsia="Aptos" w:hAnsi="Times New Roman" w:cs="Times New Roman"/>
          <w:sz w:val="24"/>
          <w:szCs w:val="24"/>
        </w:rPr>
        <w:t>EHIS</w:t>
      </w:r>
      <w:r w:rsidR="00311D60" w:rsidRPr="00F01ED4">
        <w:rPr>
          <w:rFonts w:ascii="Times New Roman" w:eastAsia="Aptos" w:hAnsi="Times New Roman" w:cs="Times New Roman"/>
          <w:sz w:val="24"/>
          <w:szCs w:val="24"/>
        </w:rPr>
        <w:t>-e</w:t>
      </w:r>
      <w:proofErr w:type="spellEnd"/>
      <w:r w:rsidRPr="00F01ED4">
        <w:rPr>
          <w:rFonts w:ascii="Times New Roman" w:eastAsia="Aptos" w:hAnsi="Times New Roman" w:cs="Times New Roman"/>
          <w:sz w:val="24"/>
          <w:szCs w:val="24"/>
        </w:rPr>
        <w:t xml:space="preserve"> andmete alusel hinnata, kui suur hulk teise riigi kodakondsusega õpetajatest </w:t>
      </w:r>
      <w:bookmarkEnd w:id="4"/>
      <w:r w:rsidR="00F22BDF" w:rsidRPr="00F01ED4">
        <w:rPr>
          <w:rFonts w:ascii="Times New Roman" w:eastAsia="Aptos" w:hAnsi="Times New Roman" w:cs="Times New Roman"/>
          <w:sz w:val="24"/>
          <w:szCs w:val="24"/>
        </w:rPr>
        <w:t>on hiljuti ehk alla viie aasta tagasi Eestisse saabunud</w:t>
      </w:r>
      <w:r w:rsidRPr="00F01ED4">
        <w:rPr>
          <w:rFonts w:ascii="Times New Roman" w:eastAsia="Aptos" w:hAnsi="Times New Roman" w:cs="Times New Roman"/>
          <w:sz w:val="24"/>
          <w:szCs w:val="24"/>
        </w:rPr>
        <w:t xml:space="preserve">. </w:t>
      </w:r>
      <w:bookmarkStart w:id="5" w:name="_Hlk180420326"/>
      <w:r w:rsidRPr="00F01ED4">
        <w:rPr>
          <w:rFonts w:ascii="Times New Roman" w:eastAsia="Aptos" w:hAnsi="Times New Roman" w:cs="Times New Roman"/>
          <w:sz w:val="24"/>
          <w:szCs w:val="24"/>
        </w:rPr>
        <w:t xml:space="preserve">Samas nende 332 õpetaja hulgas on ka rahvusvahelise õppekava alusel töötavad </w:t>
      </w:r>
      <w:r w:rsidR="00BB389D" w:rsidRPr="00F01ED4">
        <w:rPr>
          <w:rFonts w:ascii="Times New Roman" w:eastAsia="Aptos" w:hAnsi="Times New Roman" w:cs="Times New Roman"/>
          <w:sz w:val="24"/>
          <w:szCs w:val="24"/>
        </w:rPr>
        <w:t xml:space="preserve">võõrkeele </w:t>
      </w:r>
      <w:r w:rsidRPr="00F01ED4">
        <w:rPr>
          <w:rFonts w:ascii="Times New Roman" w:eastAsia="Aptos" w:hAnsi="Times New Roman" w:cs="Times New Roman"/>
          <w:sz w:val="24"/>
          <w:szCs w:val="24"/>
        </w:rPr>
        <w:t>õpetajad</w:t>
      </w:r>
      <w:bookmarkEnd w:id="5"/>
      <w:r w:rsidRPr="00F01ED4">
        <w:rPr>
          <w:rFonts w:ascii="Times New Roman" w:eastAsia="Aptos" w:hAnsi="Times New Roman" w:cs="Times New Roman"/>
          <w:sz w:val="24"/>
          <w:szCs w:val="24"/>
        </w:rPr>
        <w:t xml:space="preserve">. </w:t>
      </w:r>
      <w:r w:rsidR="00F22BDF" w:rsidRPr="00F01ED4">
        <w:rPr>
          <w:rFonts w:ascii="Times New Roman" w:eastAsia="Aptos" w:hAnsi="Times New Roman" w:cs="Times New Roman"/>
          <w:sz w:val="24"/>
          <w:szCs w:val="24"/>
        </w:rPr>
        <w:t>Nende 332 õpetaja hulgas on vaid 82 õpetajat, kelle eesti keele oskus on alla B2</w:t>
      </w:r>
      <w:r w:rsidR="00CE63FF">
        <w:rPr>
          <w:rFonts w:ascii="Times New Roman" w:eastAsia="Aptos" w:hAnsi="Times New Roman" w:cs="Times New Roman"/>
          <w:sz w:val="24"/>
          <w:szCs w:val="24"/>
        </w:rPr>
        <w:t>-</w:t>
      </w:r>
      <w:r w:rsidR="00F22BDF" w:rsidRPr="00F01ED4">
        <w:rPr>
          <w:rFonts w:ascii="Times New Roman" w:eastAsia="Aptos" w:hAnsi="Times New Roman" w:cs="Times New Roman"/>
          <w:sz w:val="24"/>
          <w:szCs w:val="24"/>
        </w:rPr>
        <w:t>taseme. B1</w:t>
      </w:r>
      <w:r w:rsidR="00CE63FF">
        <w:rPr>
          <w:rFonts w:ascii="Times New Roman" w:eastAsia="Aptos" w:hAnsi="Times New Roman" w:cs="Times New Roman"/>
          <w:sz w:val="24"/>
          <w:szCs w:val="24"/>
        </w:rPr>
        <w:t>-</w:t>
      </w:r>
      <w:r w:rsidR="00F22BDF" w:rsidRPr="00F01ED4">
        <w:rPr>
          <w:rFonts w:ascii="Times New Roman" w:eastAsia="Aptos" w:hAnsi="Times New Roman" w:cs="Times New Roman"/>
          <w:sz w:val="24"/>
          <w:szCs w:val="24"/>
        </w:rPr>
        <w:t xml:space="preserve">tasemel on neist 61 õpetajat. </w:t>
      </w:r>
      <w:r w:rsidRPr="00F01ED4">
        <w:rPr>
          <w:rFonts w:ascii="Times New Roman" w:eastAsia="Aptos" w:hAnsi="Times New Roman" w:cs="Times New Roman"/>
          <w:sz w:val="24"/>
          <w:szCs w:val="24"/>
        </w:rPr>
        <w:t>Muudatus ei anna keelenõuetest vabastamise erisust vene keele kui emakeele õpetajatele. Vene kodakondsusega töötab võõrkeeleõpetajana 2023/24</w:t>
      </w:r>
      <w:r w:rsidR="00D31324"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w:t>
      </w:r>
      <w:r w:rsidR="00D31324" w:rsidRPr="00F01ED4">
        <w:rPr>
          <w:rFonts w:ascii="Times New Roman" w:eastAsia="Aptos" w:hAnsi="Times New Roman" w:cs="Times New Roman"/>
          <w:sz w:val="24"/>
          <w:szCs w:val="24"/>
        </w:rPr>
        <w:t>õppeaasta</w:t>
      </w:r>
      <w:r w:rsidRPr="00F01ED4">
        <w:rPr>
          <w:rFonts w:ascii="Times New Roman" w:eastAsia="Aptos" w:hAnsi="Times New Roman" w:cs="Times New Roman"/>
          <w:sz w:val="24"/>
          <w:szCs w:val="24"/>
        </w:rPr>
        <w:t xml:space="preserve"> andmetel </w:t>
      </w:r>
      <w:r w:rsidR="00F22BDF" w:rsidRPr="00F01ED4">
        <w:rPr>
          <w:rFonts w:ascii="Times New Roman" w:eastAsia="Aptos" w:hAnsi="Times New Roman" w:cs="Times New Roman"/>
          <w:sz w:val="24"/>
          <w:szCs w:val="24"/>
        </w:rPr>
        <w:t>88</w:t>
      </w:r>
      <w:r w:rsidRPr="00F01ED4">
        <w:rPr>
          <w:rFonts w:ascii="Times New Roman" w:eastAsia="Aptos" w:hAnsi="Times New Roman" w:cs="Times New Roman"/>
          <w:sz w:val="24"/>
          <w:szCs w:val="24"/>
        </w:rPr>
        <w:t xml:space="preserve"> õpetajat, kuid nendest valdav osa </w:t>
      </w:r>
      <w:r w:rsidR="0037730B" w:rsidRPr="00F01ED4">
        <w:rPr>
          <w:rFonts w:ascii="Times New Roman" w:eastAsia="Aptos" w:hAnsi="Times New Roman" w:cs="Times New Roman"/>
          <w:sz w:val="24"/>
          <w:szCs w:val="24"/>
        </w:rPr>
        <w:t xml:space="preserve">on </w:t>
      </w:r>
      <w:r w:rsidRPr="00F01ED4">
        <w:rPr>
          <w:rFonts w:ascii="Times New Roman" w:eastAsia="Aptos" w:hAnsi="Times New Roman" w:cs="Times New Roman"/>
          <w:sz w:val="24"/>
          <w:szCs w:val="24"/>
        </w:rPr>
        <w:t>Eestis viibinud üle viie aasta</w:t>
      </w:r>
      <w:r w:rsidR="00935FEE" w:rsidRPr="00F01ED4">
        <w:rPr>
          <w:rFonts w:ascii="Times New Roman" w:eastAsia="Aptos" w:hAnsi="Times New Roman" w:cs="Times New Roman"/>
          <w:sz w:val="24"/>
          <w:szCs w:val="24"/>
        </w:rPr>
        <w:t xml:space="preserve"> ning neist vaid neljandikul on keelenõuded täitmata (ehk eesti keele oskus alla B2</w:t>
      </w:r>
      <w:r w:rsidR="00CE63FF">
        <w:rPr>
          <w:rFonts w:ascii="Times New Roman" w:eastAsia="Aptos" w:hAnsi="Times New Roman" w:cs="Times New Roman"/>
          <w:sz w:val="24"/>
          <w:szCs w:val="24"/>
        </w:rPr>
        <w:t>-</w:t>
      </w:r>
      <w:r w:rsidR="00935FEE" w:rsidRPr="00F01ED4">
        <w:rPr>
          <w:rFonts w:ascii="Times New Roman" w:eastAsia="Aptos" w:hAnsi="Times New Roman" w:cs="Times New Roman"/>
          <w:sz w:val="24"/>
          <w:szCs w:val="24"/>
        </w:rPr>
        <w:t>taseme)</w:t>
      </w:r>
      <w:r w:rsidRPr="00F01ED4">
        <w:rPr>
          <w:rFonts w:ascii="Times New Roman" w:eastAsia="Aptos" w:hAnsi="Times New Roman" w:cs="Times New Roman"/>
          <w:sz w:val="24"/>
          <w:szCs w:val="24"/>
        </w:rPr>
        <w:t xml:space="preserve">. </w:t>
      </w:r>
      <w:r w:rsidR="00935FEE" w:rsidRPr="00F01ED4">
        <w:rPr>
          <w:rFonts w:ascii="Times New Roman" w:eastAsia="Aptos" w:hAnsi="Times New Roman" w:cs="Times New Roman"/>
          <w:sz w:val="24"/>
          <w:szCs w:val="24"/>
        </w:rPr>
        <w:t>Sealjuures B1</w:t>
      </w:r>
      <w:r w:rsidR="00CE63FF">
        <w:rPr>
          <w:rFonts w:ascii="Times New Roman" w:eastAsia="Aptos" w:hAnsi="Times New Roman" w:cs="Times New Roman"/>
          <w:sz w:val="24"/>
          <w:szCs w:val="24"/>
        </w:rPr>
        <w:t>-</w:t>
      </w:r>
      <w:r w:rsidR="00935FEE" w:rsidRPr="00F01ED4">
        <w:rPr>
          <w:rFonts w:ascii="Times New Roman" w:eastAsia="Aptos" w:hAnsi="Times New Roman" w:cs="Times New Roman"/>
          <w:sz w:val="24"/>
          <w:szCs w:val="24"/>
        </w:rPr>
        <w:t xml:space="preserve">tasemel on 18 õpetajat. </w:t>
      </w:r>
      <w:r w:rsidRPr="00F01ED4">
        <w:rPr>
          <w:rFonts w:ascii="Times New Roman" w:eastAsia="Aptos" w:hAnsi="Times New Roman" w:cs="Times New Roman"/>
          <w:sz w:val="24"/>
          <w:szCs w:val="24"/>
        </w:rPr>
        <w:t>Mistõttu kavandatav muudatus neid ei puuduta. Ukraina kodakondsusega võõrkeele õpetajaid töötas 2023/24</w:t>
      </w:r>
      <w:r w:rsidR="009816CA"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õ</w:t>
      </w:r>
      <w:r w:rsidR="009816CA" w:rsidRPr="00F01ED4">
        <w:rPr>
          <w:rFonts w:ascii="Times New Roman" w:eastAsia="Aptos" w:hAnsi="Times New Roman" w:cs="Times New Roman"/>
          <w:sz w:val="24"/>
          <w:szCs w:val="24"/>
        </w:rPr>
        <w:t>ppeaast</w:t>
      </w:r>
      <w:r w:rsidRPr="00F01ED4">
        <w:rPr>
          <w:rFonts w:ascii="Times New Roman" w:eastAsia="Aptos" w:hAnsi="Times New Roman" w:cs="Times New Roman"/>
          <w:sz w:val="24"/>
          <w:szCs w:val="24"/>
        </w:rPr>
        <w:t>a andmetel 47. Neist valdav osa (33 õpetajat) töötab inglise keele õpetajana. Kavandatav muudatus võib osadele Ukraina kodakondsusega õpetajatele mõneks ajaks soodustus olla, kuid juba paari aasta pärast tuleb neilgi eesti keele oskust B2</w:t>
      </w:r>
      <w:r w:rsidR="00D31324"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tasemel tõendada.</w:t>
      </w:r>
    </w:p>
    <w:p w14:paraId="31AF4D16" w14:textId="41DC76F1" w:rsidR="00A70E8F" w:rsidRPr="00F01ED4" w:rsidRDefault="00935FEE" w:rsidP="00A70E8F">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K</w:t>
      </w:r>
      <w:r w:rsidR="00A70E8F" w:rsidRPr="00F01ED4">
        <w:rPr>
          <w:rFonts w:ascii="Times New Roman" w:eastAsia="Aptos" w:hAnsi="Times New Roman" w:cs="Times New Roman"/>
          <w:sz w:val="24"/>
          <w:szCs w:val="24"/>
        </w:rPr>
        <w:t xml:space="preserve">eelenõuete täitmise erisus oli </w:t>
      </w:r>
      <w:proofErr w:type="spellStart"/>
      <w:r w:rsidR="00A70E8F" w:rsidRPr="00F01ED4">
        <w:rPr>
          <w:rFonts w:ascii="Times New Roman" w:eastAsia="Aptos" w:hAnsi="Times New Roman" w:cs="Times New Roman"/>
          <w:sz w:val="24"/>
          <w:szCs w:val="24"/>
        </w:rPr>
        <w:t>välisõppejõududel</w:t>
      </w:r>
      <w:proofErr w:type="spellEnd"/>
      <w:r w:rsidR="00A70E8F" w:rsidRPr="00F01ED4">
        <w:rPr>
          <w:rFonts w:ascii="Times New Roman" w:eastAsia="Aptos" w:hAnsi="Times New Roman" w:cs="Times New Roman"/>
          <w:sz w:val="24"/>
          <w:szCs w:val="24"/>
        </w:rPr>
        <w:t xml:space="preserve"> juba varasemalt. Käesoleva muudatusega vaid ajakohastatakse sõnastust.</w:t>
      </w:r>
    </w:p>
    <w:p w14:paraId="470A0EC7" w14:textId="065B5ABE" w:rsidR="00103817" w:rsidRPr="00F01ED4" w:rsidRDefault="00A70E8F" w:rsidP="00103817">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 xml:space="preserve">Varasemalt seaduses kasutatud </w:t>
      </w:r>
      <w:r w:rsidR="00BC2DED">
        <w:rPr>
          <w:rFonts w:ascii="Times New Roman" w:eastAsia="Aptos" w:hAnsi="Times New Roman" w:cs="Times New Roman"/>
          <w:sz w:val="24"/>
          <w:szCs w:val="24"/>
        </w:rPr>
        <w:t>terminid</w:t>
      </w:r>
      <w:r w:rsidRPr="00F01ED4">
        <w:rPr>
          <w:rFonts w:ascii="Times New Roman" w:eastAsia="Aptos" w:hAnsi="Times New Roman" w:cs="Times New Roman"/>
          <w:sz w:val="24"/>
          <w:szCs w:val="24"/>
        </w:rPr>
        <w:t xml:space="preserve"> </w:t>
      </w:r>
      <w:r w:rsidR="00311D60"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välisekspert</w:t>
      </w:r>
      <w:r w:rsidR="00311D60"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ja </w:t>
      </w:r>
      <w:r w:rsidR="00311D60" w:rsidRPr="00F01ED4">
        <w:rPr>
          <w:rFonts w:ascii="Times New Roman" w:eastAsia="Aptos" w:hAnsi="Times New Roman" w:cs="Times New Roman"/>
          <w:sz w:val="24"/>
          <w:szCs w:val="24"/>
        </w:rPr>
        <w:t>„välisspetsialisti“</w:t>
      </w:r>
      <w:r w:rsidRPr="00F01ED4">
        <w:rPr>
          <w:rFonts w:ascii="Times New Roman" w:eastAsia="Aptos" w:hAnsi="Times New Roman" w:cs="Times New Roman"/>
          <w:sz w:val="24"/>
          <w:szCs w:val="24"/>
        </w:rPr>
        <w:t xml:space="preserve"> on loetelus asendatud </w:t>
      </w:r>
      <w:r w:rsidR="00BC2DED">
        <w:rPr>
          <w:rFonts w:ascii="Times New Roman" w:eastAsia="Aptos" w:hAnsi="Times New Roman" w:cs="Times New Roman"/>
          <w:sz w:val="24"/>
          <w:szCs w:val="24"/>
        </w:rPr>
        <w:t>terminiga</w:t>
      </w:r>
      <w:r w:rsidRPr="00F01ED4">
        <w:rPr>
          <w:rFonts w:ascii="Times New Roman" w:eastAsia="Aptos" w:hAnsi="Times New Roman" w:cs="Times New Roman"/>
          <w:sz w:val="24"/>
          <w:szCs w:val="24"/>
        </w:rPr>
        <w:t xml:space="preserve"> </w:t>
      </w:r>
      <w:r w:rsidR="00311D60"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tippspetsialist</w:t>
      </w:r>
      <w:r w:rsidR="00311D60"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H</w:t>
      </w:r>
      <w:r w:rsidR="00311D60" w:rsidRPr="00F01ED4">
        <w:rPr>
          <w:rFonts w:ascii="Times New Roman" w:eastAsia="Aptos" w:hAnsi="Times New Roman" w:cs="Times New Roman"/>
          <w:sz w:val="24"/>
          <w:szCs w:val="24"/>
        </w:rPr>
        <w:t>TM</w:t>
      </w:r>
      <w:r w:rsidRPr="00F01ED4">
        <w:rPr>
          <w:rFonts w:ascii="Times New Roman" w:eastAsia="Aptos" w:hAnsi="Times New Roman" w:cs="Times New Roman"/>
          <w:sz w:val="24"/>
          <w:szCs w:val="24"/>
        </w:rPr>
        <w:t xml:space="preserve"> </w:t>
      </w:r>
      <w:r w:rsidR="00311D60" w:rsidRPr="00F01ED4">
        <w:rPr>
          <w:rFonts w:ascii="Times New Roman" w:eastAsia="Aptos" w:hAnsi="Times New Roman" w:cs="Times New Roman"/>
          <w:sz w:val="24"/>
          <w:szCs w:val="24"/>
        </w:rPr>
        <w:t>ja</w:t>
      </w:r>
      <w:r w:rsidRPr="00F01ED4">
        <w:rPr>
          <w:rFonts w:ascii="Times New Roman" w:eastAsia="Aptos" w:hAnsi="Times New Roman" w:cs="Times New Roman"/>
          <w:sz w:val="24"/>
          <w:szCs w:val="24"/>
        </w:rPr>
        <w:t xml:space="preserve"> Keeleamet saavad regulaarselt päringuid välisspetsialisti ja väliseksperdi mõiste tõlgendamiseks. Kusjuures suur osa juhtumeid on seotud sooviga sidu</w:t>
      </w:r>
      <w:r w:rsidR="00255444" w:rsidRPr="00F01ED4">
        <w:rPr>
          <w:rFonts w:ascii="Times New Roman" w:eastAsia="Aptos" w:hAnsi="Times New Roman" w:cs="Times New Roman"/>
          <w:sz w:val="24"/>
          <w:szCs w:val="24"/>
        </w:rPr>
        <w:t>d</w:t>
      </w:r>
      <w:r w:rsidRPr="00F01ED4">
        <w:rPr>
          <w:rFonts w:ascii="Times New Roman" w:eastAsia="Aptos" w:hAnsi="Times New Roman" w:cs="Times New Roman"/>
          <w:sz w:val="24"/>
          <w:szCs w:val="24"/>
        </w:rPr>
        <w:t>a tavatöö eksperdi staatusega. Seetõttu on mõistlik täpsustada, et eksperdi ja spetsialist</w:t>
      </w:r>
      <w:r w:rsidR="00311D60" w:rsidRPr="00F01ED4">
        <w:rPr>
          <w:rFonts w:ascii="Times New Roman" w:eastAsia="Aptos" w:hAnsi="Times New Roman" w:cs="Times New Roman"/>
          <w:sz w:val="24"/>
          <w:szCs w:val="24"/>
        </w:rPr>
        <w:t>i</w:t>
      </w:r>
      <w:r w:rsidRPr="00F01ED4">
        <w:rPr>
          <w:rFonts w:ascii="Times New Roman" w:eastAsia="Aptos" w:hAnsi="Times New Roman" w:cs="Times New Roman"/>
          <w:sz w:val="24"/>
          <w:szCs w:val="24"/>
        </w:rPr>
        <w:t xml:space="preserve"> staatuses mõistetakse välismaalaste seaduses määratletud tippspetsialisti.</w:t>
      </w:r>
      <w:r w:rsidR="00103817" w:rsidRPr="00F01ED4">
        <w:rPr>
          <w:rFonts w:ascii="Times New Roman" w:eastAsia="Aptos" w:hAnsi="Times New Roman" w:cs="Times New Roman"/>
          <w:sz w:val="24"/>
          <w:szCs w:val="24"/>
        </w:rPr>
        <w:t xml:space="preserve"> Välismaalaste seaduses tähenduses on tippspetsialist mis tahes valdkonnas erialast ettevalmistust omav välismaalane, kes saab Eesti keskmisest palgast välismaalaste seaduses reguleeritud määras kõrgemat palka.</w:t>
      </w:r>
    </w:p>
    <w:p w14:paraId="7EF5B0D0" w14:textId="77777777" w:rsidR="00706328" w:rsidRPr="00F01ED4" w:rsidRDefault="00706328" w:rsidP="00706328">
      <w:pPr>
        <w:spacing w:after="0" w:line="266" w:lineRule="auto"/>
        <w:jc w:val="both"/>
        <w:rPr>
          <w:rFonts w:ascii="Times New Roman" w:eastAsia="Aptos" w:hAnsi="Times New Roman" w:cs="Times New Roman"/>
          <w:sz w:val="24"/>
          <w:szCs w:val="24"/>
        </w:rPr>
      </w:pPr>
    </w:p>
    <w:p w14:paraId="6C40AAFF" w14:textId="2EE3B1D3"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b/>
          <w:bCs/>
          <w:sz w:val="24"/>
          <w:szCs w:val="24"/>
        </w:rPr>
        <w:t>Paragrahv</w:t>
      </w:r>
      <w:r w:rsidR="00311D60" w:rsidRPr="00F01ED4">
        <w:rPr>
          <w:rFonts w:ascii="Times New Roman" w:eastAsia="Aptos" w:hAnsi="Times New Roman" w:cs="Times New Roman"/>
          <w:b/>
          <w:bCs/>
          <w:sz w:val="24"/>
          <w:szCs w:val="24"/>
        </w:rPr>
        <w:t>i</w:t>
      </w:r>
      <w:r w:rsidRPr="00F01ED4">
        <w:rPr>
          <w:rFonts w:ascii="Times New Roman" w:eastAsia="Aptos" w:hAnsi="Times New Roman" w:cs="Times New Roman"/>
          <w:b/>
          <w:bCs/>
          <w:sz w:val="24"/>
          <w:szCs w:val="24"/>
        </w:rPr>
        <w:t xml:space="preserve"> 24 lõi</w:t>
      </w:r>
      <w:r w:rsidR="00311D60" w:rsidRPr="00F01ED4">
        <w:rPr>
          <w:rFonts w:ascii="Times New Roman" w:eastAsia="Aptos" w:hAnsi="Times New Roman" w:cs="Times New Roman"/>
          <w:b/>
          <w:bCs/>
          <w:sz w:val="24"/>
          <w:szCs w:val="24"/>
        </w:rPr>
        <w:t>kega</w:t>
      </w:r>
      <w:r w:rsidRPr="00F01ED4">
        <w:rPr>
          <w:rFonts w:ascii="Times New Roman" w:eastAsia="Aptos" w:hAnsi="Times New Roman" w:cs="Times New Roman"/>
          <w:b/>
          <w:bCs/>
          <w:sz w:val="24"/>
          <w:szCs w:val="24"/>
        </w:rPr>
        <w:t xml:space="preserve"> 2</w:t>
      </w:r>
      <w:r w:rsidRPr="00F01ED4">
        <w:rPr>
          <w:rFonts w:ascii="Times New Roman" w:eastAsia="Aptos" w:hAnsi="Times New Roman" w:cs="Times New Roman"/>
          <w:sz w:val="24"/>
          <w:szCs w:val="24"/>
        </w:rPr>
        <w:t xml:space="preserve"> muudetakse eesti keele tasemeeksamite korraldust nii, et edaspidi kinnitab eksamite läbiviijad ja hindajad Haridus- ja </w:t>
      </w:r>
      <w:proofErr w:type="spellStart"/>
      <w:r w:rsidRPr="00F01ED4">
        <w:rPr>
          <w:rFonts w:ascii="Times New Roman" w:eastAsia="Aptos" w:hAnsi="Times New Roman" w:cs="Times New Roman"/>
          <w:sz w:val="24"/>
          <w:szCs w:val="24"/>
        </w:rPr>
        <w:t>Noorteamet</w:t>
      </w:r>
      <w:r w:rsidR="00717DC7" w:rsidRPr="00F01ED4">
        <w:rPr>
          <w:rFonts w:ascii="Times New Roman" w:eastAsia="Aptos" w:hAnsi="Times New Roman" w:cs="Times New Roman"/>
          <w:sz w:val="24"/>
          <w:szCs w:val="24"/>
        </w:rPr>
        <w:t>i</w:t>
      </w:r>
      <w:proofErr w:type="spellEnd"/>
      <w:r w:rsidR="00717DC7" w:rsidRPr="00F01ED4">
        <w:rPr>
          <w:rFonts w:ascii="Times New Roman" w:eastAsia="Aptos" w:hAnsi="Times New Roman" w:cs="Times New Roman"/>
          <w:sz w:val="24"/>
          <w:szCs w:val="24"/>
        </w:rPr>
        <w:t xml:space="preserve"> peadirektor</w:t>
      </w:r>
      <w:r w:rsidRPr="00F01ED4">
        <w:rPr>
          <w:rFonts w:ascii="Times New Roman" w:eastAsia="Aptos" w:hAnsi="Times New Roman" w:cs="Times New Roman"/>
          <w:sz w:val="24"/>
          <w:szCs w:val="24"/>
        </w:rPr>
        <w:t xml:space="preserve">. Amet on tasemeeksamite korraldaja ning muudatus lihtsustab </w:t>
      </w:r>
      <w:r w:rsidR="000F76E8" w:rsidRPr="00F01ED4">
        <w:rPr>
          <w:rFonts w:ascii="Times New Roman" w:eastAsia="Aptos" w:hAnsi="Times New Roman" w:cs="Times New Roman"/>
          <w:sz w:val="24"/>
          <w:szCs w:val="24"/>
        </w:rPr>
        <w:t xml:space="preserve">eksami sooritamisega kaasnevat </w:t>
      </w:r>
      <w:r w:rsidRPr="00F01ED4">
        <w:rPr>
          <w:rFonts w:ascii="Times New Roman" w:eastAsia="Aptos" w:hAnsi="Times New Roman" w:cs="Times New Roman"/>
          <w:sz w:val="24"/>
          <w:szCs w:val="24"/>
        </w:rPr>
        <w:t xml:space="preserve">töökorraldust. Läbiviijate ja hindajate tagamine eksamiprotsessis on eksamite korraldamise osa, mistõttu on otstarbekas anda ka see ülesanne Haridus- ja </w:t>
      </w:r>
      <w:proofErr w:type="spellStart"/>
      <w:r w:rsidRPr="00F01ED4">
        <w:rPr>
          <w:rFonts w:ascii="Times New Roman" w:eastAsia="Aptos" w:hAnsi="Times New Roman" w:cs="Times New Roman"/>
          <w:sz w:val="24"/>
          <w:szCs w:val="24"/>
        </w:rPr>
        <w:t>Noorteametile</w:t>
      </w:r>
      <w:proofErr w:type="spellEnd"/>
      <w:r w:rsidRPr="00F01ED4">
        <w:rPr>
          <w:rFonts w:ascii="Times New Roman" w:eastAsia="Aptos" w:hAnsi="Times New Roman" w:cs="Times New Roman"/>
          <w:sz w:val="24"/>
          <w:szCs w:val="24"/>
        </w:rPr>
        <w:t>.</w:t>
      </w:r>
    </w:p>
    <w:p w14:paraId="44F1C7AC" w14:textId="77777777" w:rsidR="00706328" w:rsidRPr="00F01ED4" w:rsidRDefault="00706328" w:rsidP="00706328">
      <w:pPr>
        <w:spacing w:after="0" w:line="266" w:lineRule="auto"/>
        <w:jc w:val="both"/>
        <w:rPr>
          <w:rFonts w:ascii="Times New Roman" w:eastAsia="Aptos" w:hAnsi="Times New Roman" w:cs="Times New Roman"/>
          <w:sz w:val="24"/>
          <w:szCs w:val="24"/>
        </w:rPr>
      </w:pPr>
    </w:p>
    <w:p w14:paraId="0A85DA51" w14:textId="152F0171" w:rsidR="00706328" w:rsidRPr="00F01ED4" w:rsidRDefault="00706328" w:rsidP="00256D5D">
      <w:pPr>
        <w:spacing w:after="0"/>
        <w:jc w:val="both"/>
        <w:rPr>
          <w:rFonts w:ascii="Times New Roman" w:eastAsia="Aptos" w:hAnsi="Times New Roman" w:cs="Times New Roman"/>
          <w:sz w:val="24"/>
          <w:szCs w:val="24"/>
        </w:rPr>
      </w:pPr>
      <w:bookmarkStart w:id="6" w:name="_Hlk178772673"/>
      <w:r w:rsidRPr="00F01ED4">
        <w:rPr>
          <w:rFonts w:ascii="Times New Roman" w:eastAsia="Aptos" w:hAnsi="Times New Roman" w:cs="Times New Roman"/>
          <w:b/>
          <w:bCs/>
          <w:sz w:val="24"/>
          <w:szCs w:val="24"/>
        </w:rPr>
        <w:t>Paragrahv 24 lõige 6</w:t>
      </w:r>
      <w:r w:rsidRPr="00F01ED4">
        <w:rPr>
          <w:rFonts w:ascii="Times New Roman" w:eastAsia="Aptos" w:hAnsi="Times New Roman" w:cs="Times New Roman"/>
          <w:sz w:val="24"/>
          <w:szCs w:val="24"/>
        </w:rPr>
        <w:t xml:space="preserve"> on uus lõige,</w:t>
      </w:r>
      <w:r w:rsidR="0042668D" w:rsidRPr="00F01ED4">
        <w:rPr>
          <w:rFonts w:ascii="Times New Roman" w:eastAsia="Aptos" w:hAnsi="Times New Roman" w:cs="Times New Roman"/>
          <w:sz w:val="24"/>
          <w:szCs w:val="24"/>
        </w:rPr>
        <w:t xml:space="preserve"> millega kehtestatakse riigilõiv eesti keele tasemeeksami sama taseme kolmandale ja järgmistele kordustele, et motiveerida eksaminande põhjalikumalt valmistuma ning vähendada riigi kulusid eksami korrald</w:t>
      </w:r>
      <w:r w:rsidR="00DF0E49">
        <w:rPr>
          <w:rFonts w:ascii="Times New Roman" w:eastAsia="Aptos" w:hAnsi="Times New Roman" w:cs="Times New Roman"/>
          <w:sz w:val="24"/>
          <w:szCs w:val="24"/>
        </w:rPr>
        <w:t>usele</w:t>
      </w:r>
      <w:r w:rsidR="0042668D"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Riigilõivu määr sätestatakse </w:t>
      </w:r>
      <w:r w:rsidRPr="00F01ED4">
        <w:rPr>
          <w:rFonts w:ascii="Times New Roman" w:eastAsia="Aptos" w:hAnsi="Times New Roman" w:cs="Times New Roman"/>
          <w:sz w:val="24"/>
          <w:szCs w:val="24"/>
        </w:rPr>
        <w:lastRenderedPageBreak/>
        <w:t xml:space="preserve">riigilõivuseaduses. Muudatusega suureneb eksaminandide vastutus, sh </w:t>
      </w:r>
      <w:r w:rsidR="00256D5D" w:rsidRPr="00F01ED4">
        <w:rPr>
          <w:rFonts w:ascii="Times New Roman" w:eastAsia="Aptos" w:hAnsi="Times New Roman" w:cs="Times New Roman"/>
          <w:sz w:val="24"/>
          <w:szCs w:val="24"/>
        </w:rPr>
        <w:t>e</w:t>
      </w:r>
      <w:r w:rsidRPr="00F01ED4">
        <w:rPr>
          <w:rFonts w:ascii="Times New Roman" w:eastAsia="Aptos" w:hAnsi="Times New Roman" w:cs="Times New Roman"/>
          <w:sz w:val="24"/>
          <w:szCs w:val="24"/>
        </w:rPr>
        <w:t xml:space="preserve">simestel kordadel </w:t>
      </w:r>
      <w:r w:rsidR="00256D5D" w:rsidRPr="00F01ED4">
        <w:rPr>
          <w:rFonts w:ascii="Times New Roman" w:eastAsia="Aptos" w:hAnsi="Times New Roman" w:cs="Times New Roman"/>
          <w:sz w:val="24"/>
          <w:szCs w:val="24"/>
        </w:rPr>
        <w:t xml:space="preserve">mõeldakse </w:t>
      </w:r>
      <w:r w:rsidRPr="00F01ED4">
        <w:rPr>
          <w:rFonts w:ascii="Times New Roman" w:eastAsia="Aptos" w:hAnsi="Times New Roman" w:cs="Times New Roman"/>
          <w:sz w:val="24"/>
          <w:szCs w:val="24"/>
        </w:rPr>
        <w:t xml:space="preserve">eksamile tulemine </w:t>
      </w:r>
      <w:r w:rsidR="00256D5D" w:rsidRPr="00F01ED4">
        <w:rPr>
          <w:rFonts w:ascii="Times New Roman" w:eastAsia="Aptos" w:hAnsi="Times New Roman" w:cs="Times New Roman"/>
          <w:sz w:val="24"/>
          <w:szCs w:val="24"/>
        </w:rPr>
        <w:t>põhjalikumalt</w:t>
      </w:r>
      <w:r w:rsidRPr="00F01ED4">
        <w:rPr>
          <w:rFonts w:ascii="Times New Roman" w:eastAsia="Aptos" w:hAnsi="Times New Roman" w:cs="Times New Roman"/>
          <w:sz w:val="24"/>
          <w:szCs w:val="24"/>
        </w:rPr>
        <w:t xml:space="preserve"> läbi. </w:t>
      </w:r>
      <w:r w:rsidR="004339A7" w:rsidRPr="00F01ED4">
        <w:rPr>
          <w:rFonts w:ascii="Times New Roman" w:hAnsi="Times New Roman" w:cs="Times New Roman"/>
          <w:sz w:val="24"/>
          <w:szCs w:val="24"/>
        </w:rPr>
        <w:t xml:space="preserve">Eksamikorralduses vähendatakse kulusid, sealhulgas eksami läbiviijate ja hindajate töökoormust, ning piiratakse eksamiülesannete liigset eksponeerimist. </w:t>
      </w:r>
      <w:r w:rsidRPr="00F01ED4">
        <w:rPr>
          <w:rFonts w:ascii="Times New Roman" w:eastAsia="Aptos" w:hAnsi="Times New Roman" w:cs="Times New Roman"/>
          <w:sz w:val="24"/>
          <w:szCs w:val="24"/>
        </w:rPr>
        <w:t>Aastatel 2019–2023 käis enne positiivse tulemuse saamist</w:t>
      </w:r>
      <w:r w:rsidR="00256D5D" w:rsidRPr="00F01ED4">
        <w:rPr>
          <w:rFonts w:ascii="Times New Roman" w:eastAsia="Aptos" w:hAnsi="Times New Roman" w:cs="Times New Roman"/>
          <w:sz w:val="24"/>
          <w:szCs w:val="24"/>
        </w:rPr>
        <w:t xml:space="preserve"> eksamit</w:t>
      </w:r>
      <w:r w:rsidRPr="00F01ED4">
        <w:rPr>
          <w:rFonts w:ascii="Times New Roman" w:eastAsia="Aptos" w:hAnsi="Times New Roman" w:cs="Times New Roman"/>
          <w:sz w:val="24"/>
          <w:szCs w:val="24"/>
        </w:rPr>
        <w:t xml:space="preserve"> kolm ja enam korda </w:t>
      </w:r>
      <w:r w:rsidR="00256D5D" w:rsidRPr="00F01ED4">
        <w:rPr>
          <w:rFonts w:ascii="Times New Roman" w:eastAsia="Aptos" w:hAnsi="Times New Roman" w:cs="Times New Roman"/>
          <w:sz w:val="24"/>
          <w:szCs w:val="24"/>
        </w:rPr>
        <w:t xml:space="preserve">tegemas </w:t>
      </w:r>
      <w:r w:rsidRPr="00F01ED4">
        <w:rPr>
          <w:rFonts w:ascii="Times New Roman" w:eastAsia="Aptos" w:hAnsi="Times New Roman" w:cs="Times New Roman"/>
          <w:sz w:val="24"/>
          <w:szCs w:val="24"/>
        </w:rPr>
        <w:t xml:space="preserve">2092 inimest ehk 7,58%, kokku 6588 soorituskorda. </w:t>
      </w:r>
    </w:p>
    <w:p w14:paraId="4C151E2E" w14:textId="5E6491C4" w:rsidR="00706328" w:rsidRPr="00F01ED4" w:rsidRDefault="00706328" w:rsidP="004339A7">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Muudatus mõjutab kõiki eksaminande, kes eksamit sooritavad, sh kodakondsuse või pikaajalise elamisloa taotlejad ja tööalase keelenõudega i</w:t>
      </w:r>
      <w:r w:rsidR="008D25EA">
        <w:rPr>
          <w:rFonts w:ascii="Times New Roman" w:eastAsia="Aptos" w:hAnsi="Times New Roman" w:cs="Times New Roman"/>
          <w:sz w:val="24"/>
          <w:szCs w:val="24"/>
        </w:rPr>
        <w:t>nimesed</w:t>
      </w:r>
      <w:r w:rsidRPr="00F01ED4">
        <w:rPr>
          <w:rFonts w:ascii="Times New Roman" w:eastAsia="Aptos" w:hAnsi="Times New Roman" w:cs="Times New Roman"/>
          <w:sz w:val="24"/>
          <w:szCs w:val="24"/>
        </w:rPr>
        <w:t>. Vähemalt 65</w:t>
      </w:r>
      <w:r w:rsidR="000C2F37"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a</w:t>
      </w:r>
      <w:r w:rsidR="000C2F37" w:rsidRPr="00F01ED4">
        <w:rPr>
          <w:rFonts w:ascii="Times New Roman" w:eastAsia="Aptos" w:hAnsi="Times New Roman" w:cs="Times New Roman"/>
          <w:sz w:val="24"/>
          <w:szCs w:val="24"/>
        </w:rPr>
        <w:t>astane</w:t>
      </w:r>
      <w:r w:rsidRPr="00F01ED4">
        <w:rPr>
          <w:rFonts w:ascii="Times New Roman" w:eastAsia="Aptos" w:hAnsi="Times New Roman" w:cs="Times New Roman"/>
          <w:sz w:val="24"/>
          <w:szCs w:val="24"/>
        </w:rPr>
        <w:t xml:space="preserve"> kodakondsus</w:t>
      </w:r>
      <w:r w:rsidR="008D25EA">
        <w:rPr>
          <w:rFonts w:ascii="Times New Roman" w:eastAsia="Aptos" w:hAnsi="Times New Roman" w:cs="Times New Roman"/>
          <w:sz w:val="24"/>
          <w:szCs w:val="24"/>
        </w:rPr>
        <w:t>e</w:t>
      </w:r>
      <w:r w:rsidRPr="00F01ED4">
        <w:rPr>
          <w:rFonts w:ascii="Times New Roman" w:eastAsia="Aptos" w:hAnsi="Times New Roman" w:cs="Times New Roman"/>
          <w:sz w:val="24"/>
          <w:szCs w:val="24"/>
        </w:rPr>
        <w:t xml:space="preserve"> taotle</w:t>
      </w:r>
      <w:r w:rsidR="008D25EA">
        <w:rPr>
          <w:rFonts w:ascii="Times New Roman" w:eastAsia="Aptos" w:hAnsi="Times New Roman" w:cs="Times New Roman"/>
          <w:sz w:val="24"/>
          <w:szCs w:val="24"/>
        </w:rPr>
        <w:t>ja</w:t>
      </w:r>
      <w:r w:rsidRPr="00F01ED4">
        <w:rPr>
          <w:rFonts w:ascii="Times New Roman" w:eastAsia="Aptos" w:hAnsi="Times New Roman" w:cs="Times New Roman"/>
          <w:sz w:val="24"/>
          <w:szCs w:val="24"/>
        </w:rPr>
        <w:t xml:space="preserve"> on riigilõivu tasumisest vabastatud. Juba täna on tasemeeksami sooritamisest täielikult vabastatud:</w:t>
      </w:r>
    </w:p>
    <w:p w14:paraId="6133B2DC" w14:textId="146D2B4F" w:rsidR="00706328" w:rsidRPr="00F01ED4" w:rsidRDefault="00706328" w:rsidP="00706328">
      <w:pPr>
        <w:numPr>
          <w:ilvl w:val="0"/>
          <w:numId w:val="11"/>
        </w:num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sügava ja püsiva psüühilise puude</w:t>
      </w:r>
      <w:r w:rsidR="000C2F37" w:rsidRPr="00F01ED4">
        <w:rPr>
          <w:rFonts w:ascii="Times New Roman" w:eastAsia="Aptos" w:hAnsi="Times New Roman" w:cs="Times New Roman"/>
          <w:sz w:val="24"/>
          <w:szCs w:val="24"/>
        </w:rPr>
        <w:t>ga isikud</w:t>
      </w:r>
      <w:r w:rsidRPr="00F01ED4">
        <w:rPr>
          <w:rFonts w:ascii="Times New Roman" w:eastAsia="Aptos" w:hAnsi="Times New Roman" w:cs="Times New Roman"/>
          <w:sz w:val="24"/>
          <w:szCs w:val="24"/>
        </w:rPr>
        <w:t>;</w:t>
      </w:r>
    </w:p>
    <w:p w14:paraId="17618E32" w14:textId="050944E6" w:rsidR="00706328" w:rsidRPr="00F01ED4" w:rsidRDefault="00706328" w:rsidP="00706328">
      <w:pPr>
        <w:numPr>
          <w:ilvl w:val="0"/>
          <w:numId w:val="11"/>
        </w:num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mõõduka, raske või sügava vaimse alaarengu</w:t>
      </w:r>
      <w:r w:rsidR="000C2F37" w:rsidRPr="00F01ED4">
        <w:rPr>
          <w:rFonts w:ascii="Times New Roman" w:eastAsia="Aptos" w:hAnsi="Times New Roman" w:cs="Times New Roman"/>
          <w:sz w:val="24"/>
          <w:szCs w:val="24"/>
        </w:rPr>
        <w:t>ga isikud</w:t>
      </w:r>
      <w:r w:rsidRPr="00F01ED4">
        <w:rPr>
          <w:rFonts w:ascii="Times New Roman" w:eastAsia="Aptos" w:hAnsi="Times New Roman" w:cs="Times New Roman"/>
          <w:sz w:val="24"/>
          <w:szCs w:val="24"/>
        </w:rPr>
        <w:t>;</w:t>
      </w:r>
    </w:p>
    <w:p w14:paraId="1498D9B3" w14:textId="77777777" w:rsidR="00706328" w:rsidRPr="00F01ED4" w:rsidRDefault="00706328" w:rsidP="00706328">
      <w:pPr>
        <w:numPr>
          <w:ilvl w:val="0"/>
          <w:numId w:val="11"/>
        </w:num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 xml:space="preserve">nägemispuudega isikud, kellel esineb (WHO klassifikatsiooni alusel): raske </w:t>
      </w:r>
      <w:proofErr w:type="spellStart"/>
      <w:r w:rsidRPr="00F01ED4">
        <w:rPr>
          <w:rFonts w:ascii="Times New Roman" w:eastAsia="Aptos" w:hAnsi="Times New Roman" w:cs="Times New Roman"/>
          <w:sz w:val="24"/>
          <w:szCs w:val="24"/>
        </w:rPr>
        <w:t>vaegnägevus</w:t>
      </w:r>
      <w:proofErr w:type="spellEnd"/>
      <w:r w:rsidRPr="00F01ED4">
        <w:rPr>
          <w:rFonts w:ascii="Times New Roman" w:eastAsia="Aptos" w:hAnsi="Times New Roman" w:cs="Times New Roman"/>
          <w:sz w:val="24"/>
          <w:szCs w:val="24"/>
        </w:rPr>
        <w:t xml:space="preserve"> OD-OS 0,12; 0,05 korrektsiooniga paremini nägeval silmal;</w:t>
      </w:r>
    </w:p>
    <w:p w14:paraId="46E47115" w14:textId="2D19AE3A" w:rsidR="00706328" w:rsidRPr="00F01ED4" w:rsidRDefault="000C2F37" w:rsidP="00706328">
      <w:pPr>
        <w:numPr>
          <w:ilvl w:val="0"/>
          <w:numId w:val="11"/>
        </w:num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 xml:space="preserve">isikud, kellel esineb </w:t>
      </w:r>
      <w:proofErr w:type="spellStart"/>
      <w:r w:rsidR="00706328" w:rsidRPr="00F01ED4">
        <w:rPr>
          <w:rFonts w:ascii="Times New Roman" w:eastAsia="Aptos" w:hAnsi="Times New Roman" w:cs="Times New Roman"/>
          <w:sz w:val="24"/>
          <w:szCs w:val="24"/>
        </w:rPr>
        <w:t>pimesus</w:t>
      </w:r>
      <w:proofErr w:type="spellEnd"/>
      <w:r w:rsidR="00706328" w:rsidRPr="00F01ED4">
        <w:rPr>
          <w:rFonts w:ascii="Times New Roman" w:eastAsia="Aptos" w:hAnsi="Times New Roman" w:cs="Times New Roman"/>
          <w:sz w:val="24"/>
          <w:szCs w:val="24"/>
        </w:rPr>
        <w:t xml:space="preserve"> OD-OS 0,05-0;</w:t>
      </w:r>
    </w:p>
    <w:p w14:paraId="44D3104A" w14:textId="77777777" w:rsidR="00706328" w:rsidRPr="00F01ED4" w:rsidRDefault="00706328" w:rsidP="00706328">
      <w:pPr>
        <w:numPr>
          <w:ilvl w:val="0"/>
          <w:numId w:val="11"/>
        </w:num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 xml:space="preserve">liitpuudega isikud, kellel esineb samaaegselt: kuulmis- ja nägemispuue = pimekurtus, k.a. isikud, kellel esineb mõõdukas või raske </w:t>
      </w:r>
      <w:proofErr w:type="spellStart"/>
      <w:r w:rsidRPr="00F01ED4">
        <w:rPr>
          <w:rFonts w:ascii="Times New Roman" w:eastAsia="Aptos" w:hAnsi="Times New Roman" w:cs="Times New Roman"/>
          <w:sz w:val="24"/>
          <w:szCs w:val="24"/>
        </w:rPr>
        <w:t>vaegnägevus</w:t>
      </w:r>
      <w:proofErr w:type="spellEnd"/>
      <w:r w:rsidRPr="00F01ED4">
        <w:rPr>
          <w:rFonts w:ascii="Times New Roman" w:eastAsia="Aptos" w:hAnsi="Times New Roman" w:cs="Times New Roman"/>
          <w:sz w:val="24"/>
          <w:szCs w:val="24"/>
        </w:rPr>
        <w:t xml:space="preserve"> ja kuulmislangus (40 </w:t>
      </w:r>
      <w:proofErr w:type="spellStart"/>
      <w:r w:rsidRPr="00F01ED4">
        <w:rPr>
          <w:rFonts w:ascii="Times New Roman" w:eastAsia="Aptos" w:hAnsi="Times New Roman" w:cs="Times New Roman"/>
          <w:sz w:val="24"/>
          <w:szCs w:val="24"/>
        </w:rPr>
        <w:t>dB</w:t>
      </w:r>
      <w:proofErr w:type="spellEnd"/>
      <w:r w:rsidRPr="00F01ED4">
        <w:rPr>
          <w:rFonts w:ascii="Times New Roman" w:eastAsia="Aptos" w:hAnsi="Times New Roman" w:cs="Times New Roman"/>
          <w:sz w:val="24"/>
          <w:szCs w:val="24"/>
        </w:rPr>
        <w:t xml:space="preserve"> või rohkem); kuulmis- või nägemispuue, millega kaasneb mõõdukas, raske või sügav vaimne alaareng.</w:t>
      </w:r>
    </w:p>
    <w:p w14:paraId="7024C2AB" w14:textId="09B6EBD8"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 xml:space="preserve">Lisaks on eksaminandidel </w:t>
      </w:r>
      <w:r w:rsidR="000C2F37" w:rsidRPr="00F01ED4">
        <w:rPr>
          <w:rFonts w:ascii="Times New Roman" w:eastAsia="Aptos" w:hAnsi="Times New Roman" w:cs="Times New Roman"/>
          <w:sz w:val="24"/>
          <w:szCs w:val="24"/>
        </w:rPr>
        <w:t xml:space="preserve">võimalik </w:t>
      </w:r>
      <w:r w:rsidRPr="00F01ED4">
        <w:rPr>
          <w:rFonts w:ascii="Times New Roman" w:eastAsia="Aptos" w:hAnsi="Times New Roman" w:cs="Times New Roman"/>
          <w:sz w:val="24"/>
          <w:szCs w:val="24"/>
        </w:rPr>
        <w:t xml:space="preserve">terviseseisundi alusel taotleda erisusi eksami sooritamises, kui see võib eksami edukat sooritamist mõjutada. </w:t>
      </w:r>
    </w:p>
    <w:p w14:paraId="3DAC12EA" w14:textId="57D106AF" w:rsidR="007C2C6F" w:rsidRPr="00F01ED4" w:rsidRDefault="00706328" w:rsidP="007C2C6F">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 xml:space="preserve">Eesti keele tasemeeksamite sihtrühm on tööealised isikud, kellel on eesti keele oskust vaja enamasti tõendada nende töökoha iseloomust sõltuvalt. Alaealised saavad eesti keele oskust puudutavad tõendid põhikooli ja ka gümnaasiumi lõpetamisel. Vastavalt </w:t>
      </w:r>
      <w:proofErr w:type="spellStart"/>
      <w:r w:rsidR="001A2ABC">
        <w:rPr>
          <w:rFonts w:ascii="Times New Roman" w:eastAsia="Aptos" w:hAnsi="Times New Roman" w:cs="Times New Roman"/>
          <w:sz w:val="24"/>
          <w:szCs w:val="24"/>
        </w:rPr>
        <w:t>K</w:t>
      </w:r>
      <w:r w:rsidRPr="00F01ED4">
        <w:rPr>
          <w:rFonts w:ascii="Times New Roman" w:eastAsia="Aptos" w:hAnsi="Times New Roman" w:cs="Times New Roman"/>
          <w:sz w:val="24"/>
          <w:szCs w:val="24"/>
        </w:rPr>
        <w:t>eele</w:t>
      </w:r>
      <w:r w:rsidR="001A2ABC">
        <w:rPr>
          <w:rFonts w:ascii="Times New Roman" w:eastAsia="Aptos" w:hAnsi="Times New Roman" w:cs="Times New Roman"/>
          <w:sz w:val="24"/>
          <w:szCs w:val="24"/>
        </w:rPr>
        <w:t>S-i</w:t>
      </w:r>
      <w:proofErr w:type="spellEnd"/>
      <w:r w:rsidRPr="00F01ED4">
        <w:rPr>
          <w:rFonts w:ascii="Times New Roman" w:eastAsia="Aptos" w:hAnsi="Times New Roman" w:cs="Times New Roman"/>
          <w:sz w:val="24"/>
          <w:szCs w:val="24"/>
        </w:rPr>
        <w:t xml:space="preserve"> </w:t>
      </w:r>
      <w:r w:rsidR="00FA4500">
        <w:rPr>
          <w:rFonts w:ascii="Times New Roman" w:eastAsia="Aptos" w:hAnsi="Times New Roman" w:cs="Times New Roman"/>
          <w:sz w:val="24"/>
          <w:szCs w:val="24"/>
        </w:rPr>
        <w:t>§-</w:t>
      </w:r>
      <w:r w:rsidR="000C2F37" w:rsidRPr="00F01ED4">
        <w:rPr>
          <w:rFonts w:ascii="Times New Roman" w:eastAsia="Aptos" w:hAnsi="Times New Roman" w:cs="Times New Roman"/>
          <w:sz w:val="24"/>
          <w:szCs w:val="24"/>
        </w:rPr>
        <w:t>i</w:t>
      </w:r>
      <w:r w:rsidRPr="00F01ED4">
        <w:rPr>
          <w:rFonts w:ascii="Times New Roman" w:eastAsia="Aptos" w:hAnsi="Times New Roman" w:cs="Times New Roman"/>
          <w:sz w:val="24"/>
          <w:szCs w:val="24"/>
        </w:rPr>
        <w:t xml:space="preserve"> 26 </w:t>
      </w:r>
      <w:r w:rsidR="000C2F37" w:rsidRPr="00F01ED4">
        <w:rPr>
          <w:rFonts w:ascii="Times New Roman" w:eastAsia="Aptos" w:hAnsi="Times New Roman" w:cs="Times New Roman"/>
          <w:sz w:val="24"/>
          <w:szCs w:val="24"/>
        </w:rPr>
        <w:t xml:space="preserve">lõikele </w:t>
      </w:r>
      <w:r w:rsidRPr="00F01ED4">
        <w:rPr>
          <w:rFonts w:ascii="Times New Roman" w:eastAsia="Aptos" w:hAnsi="Times New Roman" w:cs="Times New Roman"/>
          <w:sz w:val="24"/>
          <w:szCs w:val="24"/>
        </w:rPr>
        <w:t xml:space="preserve">1 väljastatakse põhikooli ja gümnaasiumi lõpetamisel eesti keele kui teise keele eksami sooritanule eesti keele tasemeeksami tunnistus </w:t>
      </w:r>
      <w:r w:rsidR="002A3EAD">
        <w:rPr>
          <w:rFonts w:ascii="Times New Roman" w:eastAsia="Aptos" w:hAnsi="Times New Roman" w:cs="Times New Roman"/>
          <w:sz w:val="24"/>
          <w:szCs w:val="24"/>
        </w:rPr>
        <w:t>PGS-i</w:t>
      </w:r>
      <w:r w:rsidRPr="00F01ED4">
        <w:rPr>
          <w:rFonts w:ascii="Times New Roman" w:eastAsia="Aptos" w:hAnsi="Times New Roman" w:cs="Times New Roman"/>
          <w:sz w:val="24"/>
          <w:szCs w:val="24"/>
        </w:rPr>
        <w:t xml:space="preserve"> alusel kehtestatud korras. </w:t>
      </w:r>
      <w:r w:rsidR="007C2C6F" w:rsidRPr="00F01ED4">
        <w:rPr>
          <w:rFonts w:ascii="Times New Roman" w:eastAsia="Aptos" w:hAnsi="Times New Roman" w:cs="Times New Roman"/>
          <w:sz w:val="24"/>
          <w:szCs w:val="24"/>
        </w:rPr>
        <w:t xml:space="preserve">Kui </w:t>
      </w:r>
      <w:r w:rsidR="00BC2DED">
        <w:rPr>
          <w:rFonts w:ascii="Times New Roman" w:eastAsia="Aptos" w:hAnsi="Times New Roman" w:cs="Times New Roman"/>
          <w:sz w:val="24"/>
          <w:szCs w:val="24"/>
        </w:rPr>
        <w:t>inimestel</w:t>
      </w:r>
      <w:r w:rsidR="007C2C6F" w:rsidRPr="00F01ED4">
        <w:rPr>
          <w:rFonts w:ascii="Times New Roman" w:eastAsia="Aptos" w:hAnsi="Times New Roman" w:cs="Times New Roman"/>
          <w:sz w:val="24"/>
          <w:szCs w:val="24"/>
        </w:rPr>
        <w:t xml:space="preserve"> on vaja eesti keele oskust täiendavalt tõendada mõnel muul tasemel, mis ei ole kaetud põhikooli lõpueksami või riigieksamiga, on neil võimalik </w:t>
      </w:r>
      <w:r w:rsidR="000C2F37" w:rsidRPr="00F01ED4">
        <w:rPr>
          <w:rFonts w:ascii="Times New Roman" w:eastAsia="Aptos" w:hAnsi="Times New Roman" w:cs="Times New Roman"/>
          <w:sz w:val="24"/>
          <w:szCs w:val="24"/>
        </w:rPr>
        <w:t xml:space="preserve">kaks korda käia </w:t>
      </w:r>
      <w:r w:rsidR="007C2C6F" w:rsidRPr="00F01ED4">
        <w:rPr>
          <w:rFonts w:ascii="Times New Roman" w:eastAsia="Aptos" w:hAnsi="Times New Roman" w:cs="Times New Roman"/>
          <w:sz w:val="24"/>
          <w:szCs w:val="24"/>
        </w:rPr>
        <w:t>kõnealuse taseme eksamil tasuta.</w:t>
      </w:r>
    </w:p>
    <w:p w14:paraId="1F26344A" w14:textId="743F47E8"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Täna on eesti keele riiklikud tasemeeksamid tasuta ja eksami sooritamiseks puuduvad eeltingimused (nt ei ole kohustust eelnevalt vahetult läbida keelekursus). Samas on tasemeeksamil osalemine elanikele mitmel juhul vajalik (nt tööalase eesti keele oskuse tõendamiseks</w:t>
      </w:r>
      <w:r w:rsidRPr="00F01ED4">
        <w:rPr>
          <w:rFonts w:ascii="Times New Roman" w:eastAsia="Aptos" w:hAnsi="Times New Roman" w:cs="Times New Roman"/>
          <w:sz w:val="24"/>
          <w:szCs w:val="24"/>
          <w:vertAlign w:val="superscript"/>
        </w:rPr>
        <w:footnoteReference w:id="13"/>
      </w:r>
      <w:r w:rsidRPr="00F01ED4">
        <w:rPr>
          <w:rFonts w:ascii="Times New Roman" w:eastAsia="Aptos" w:hAnsi="Times New Roman" w:cs="Times New Roman"/>
          <w:sz w:val="24"/>
          <w:szCs w:val="24"/>
        </w:rPr>
        <w:t xml:space="preserve">, Keeleameti ettekirjutuse täitmiseks, haridustee jätkamiseks, kodakondsuse taotlemiseks, pikaajalise elamisloa saamiseks), mistõttu eksameid </w:t>
      </w:r>
      <w:r w:rsidR="000C2F37" w:rsidRPr="00F01ED4">
        <w:rPr>
          <w:rFonts w:ascii="Times New Roman" w:eastAsia="Aptos" w:hAnsi="Times New Roman" w:cs="Times New Roman"/>
          <w:sz w:val="24"/>
          <w:szCs w:val="24"/>
        </w:rPr>
        <w:t xml:space="preserve">ka </w:t>
      </w:r>
      <w:r w:rsidRPr="00F01ED4">
        <w:rPr>
          <w:rFonts w:ascii="Times New Roman" w:eastAsia="Aptos" w:hAnsi="Times New Roman" w:cs="Times New Roman"/>
          <w:sz w:val="24"/>
          <w:szCs w:val="24"/>
        </w:rPr>
        <w:t>arvukalt sooritatakse. Kuivõrd eksamile jõuavad inimesed sageli vahetu vajaduse tõttu, teadvustamata sealjuures eri keeleoskustasemete olemust ja nende saavutamiseks vajalikku ettevalmistust, käiakse tasemeeksamil vahel ka nö proovimas. See t</w:t>
      </w:r>
      <w:r w:rsidR="000C2F37" w:rsidRPr="00F01ED4">
        <w:rPr>
          <w:rFonts w:ascii="Times New Roman" w:eastAsia="Aptos" w:hAnsi="Times New Roman" w:cs="Times New Roman"/>
          <w:sz w:val="24"/>
          <w:szCs w:val="24"/>
        </w:rPr>
        <w:t>ekitab</w:t>
      </w:r>
      <w:r w:rsidRPr="00F01ED4">
        <w:rPr>
          <w:rFonts w:ascii="Times New Roman" w:eastAsia="Aptos" w:hAnsi="Times New Roman" w:cs="Times New Roman"/>
          <w:sz w:val="24"/>
          <w:szCs w:val="24"/>
        </w:rPr>
        <w:t xml:space="preserve"> eksamisüsteemile arvestatava koormuse ja riigile lisakulu (viimasel viiel aastal on enam kui kolm korda eksamil käinute testimisele kulunud keskmiselt 117 </w:t>
      </w:r>
      <w:r w:rsidR="007C2C6F" w:rsidRPr="00F01ED4">
        <w:rPr>
          <w:rFonts w:ascii="Times New Roman" w:eastAsia="Aptos" w:hAnsi="Times New Roman" w:cs="Times New Roman"/>
          <w:sz w:val="24"/>
          <w:szCs w:val="24"/>
        </w:rPr>
        <w:t>0</w:t>
      </w:r>
      <w:r w:rsidRPr="00F01ED4">
        <w:rPr>
          <w:rFonts w:ascii="Times New Roman" w:eastAsia="Aptos" w:hAnsi="Times New Roman" w:cs="Times New Roman"/>
          <w:sz w:val="24"/>
          <w:szCs w:val="24"/>
        </w:rPr>
        <w:t xml:space="preserve">00 eurot aastas). Seetõttu on otstarbekas kehtestada alates kolmandast </w:t>
      </w:r>
      <w:r w:rsidR="00737F11" w:rsidRPr="00F01ED4">
        <w:rPr>
          <w:rFonts w:ascii="Times New Roman" w:eastAsia="Aptos" w:hAnsi="Times New Roman" w:cs="Times New Roman"/>
          <w:sz w:val="24"/>
          <w:szCs w:val="24"/>
        </w:rPr>
        <w:t xml:space="preserve">eksamikorrast </w:t>
      </w:r>
      <w:r w:rsidR="000C2F37" w:rsidRPr="00F01ED4">
        <w:rPr>
          <w:rFonts w:ascii="Times New Roman" w:eastAsia="Aptos" w:hAnsi="Times New Roman" w:cs="Times New Roman"/>
          <w:sz w:val="24"/>
          <w:szCs w:val="24"/>
        </w:rPr>
        <w:t xml:space="preserve">samal keeleoskustasemel </w:t>
      </w:r>
      <w:r w:rsidRPr="00F01ED4">
        <w:rPr>
          <w:rFonts w:ascii="Times New Roman" w:eastAsia="Aptos" w:hAnsi="Times New Roman" w:cs="Times New Roman"/>
          <w:sz w:val="24"/>
          <w:szCs w:val="24"/>
        </w:rPr>
        <w:t xml:space="preserve">riigilõiv, mis suunaks eksaminande eksamile registreerimist eelnevalt </w:t>
      </w:r>
      <w:r w:rsidR="000C2F37" w:rsidRPr="00F01ED4">
        <w:rPr>
          <w:rFonts w:ascii="Times New Roman" w:eastAsia="Aptos" w:hAnsi="Times New Roman" w:cs="Times New Roman"/>
          <w:sz w:val="24"/>
          <w:szCs w:val="24"/>
        </w:rPr>
        <w:t xml:space="preserve">põhjalikumalt </w:t>
      </w:r>
      <w:r w:rsidRPr="00F01ED4">
        <w:rPr>
          <w:rFonts w:ascii="Times New Roman" w:eastAsia="Aptos" w:hAnsi="Times New Roman" w:cs="Times New Roman"/>
          <w:sz w:val="24"/>
          <w:szCs w:val="24"/>
        </w:rPr>
        <w:t>läbi mõtlema.</w:t>
      </w:r>
    </w:p>
    <w:p w14:paraId="17B0AC7D" w14:textId="3AB68C1D"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Ettepaneku kohaselt on eesti keele tasemeeksami riigilõiv igal keeleoskustasemel 50 eurot, mis on orienteeruvalt 50% keskmisest eksami korraldamise kulust eri tasemeil (eksami keskmine maksumus 2023. a</w:t>
      </w:r>
      <w:r w:rsidR="00D31324" w:rsidRPr="00F01ED4">
        <w:rPr>
          <w:rFonts w:ascii="Times New Roman" w:eastAsia="Aptos" w:hAnsi="Times New Roman" w:cs="Times New Roman"/>
          <w:sz w:val="24"/>
          <w:szCs w:val="24"/>
        </w:rPr>
        <w:t>asta</w:t>
      </w:r>
      <w:r w:rsidRPr="00F01ED4">
        <w:rPr>
          <w:rFonts w:ascii="Times New Roman" w:eastAsia="Aptos" w:hAnsi="Times New Roman" w:cs="Times New Roman"/>
          <w:sz w:val="24"/>
          <w:szCs w:val="24"/>
        </w:rPr>
        <w:t xml:space="preserve"> andmetel oli A2-tasemel 105 eurot, B1-tasemel 70, B2-tasemel 90 ja C1-tasemel 100 eurot ühe sooritaja kohta). Selline riigilõivu määr on võrreldav teiste teenuste lõivudega: nt ID-kaardi ja passi taotlemine on 45 eurot. Sõidueksami riigilõiv on 50 eurot. </w:t>
      </w:r>
      <w:r w:rsidRPr="00F01ED4">
        <w:rPr>
          <w:rFonts w:ascii="Times New Roman" w:eastAsia="Aptos" w:hAnsi="Times New Roman" w:cs="Times New Roman"/>
          <w:sz w:val="24"/>
          <w:szCs w:val="24"/>
        </w:rPr>
        <w:lastRenderedPageBreak/>
        <w:t xml:space="preserve">Selline riigilõiv ei piira seega liialt eksaminandide ligipääsu eksamile, eriti arvestades, et igal keeleoskustasemel saab </w:t>
      </w:r>
      <w:r w:rsidR="000C2F37" w:rsidRPr="00F01ED4">
        <w:rPr>
          <w:rFonts w:ascii="Times New Roman" w:eastAsia="Aptos" w:hAnsi="Times New Roman" w:cs="Times New Roman"/>
          <w:sz w:val="24"/>
          <w:szCs w:val="24"/>
        </w:rPr>
        <w:t xml:space="preserve">jätkuvalt eksamit </w:t>
      </w:r>
      <w:r w:rsidRPr="00F01ED4">
        <w:rPr>
          <w:rFonts w:ascii="Times New Roman" w:eastAsia="Aptos" w:hAnsi="Times New Roman" w:cs="Times New Roman"/>
          <w:sz w:val="24"/>
          <w:szCs w:val="24"/>
        </w:rPr>
        <w:t xml:space="preserve">kaks korda tasuta </w:t>
      </w:r>
      <w:r w:rsidR="000C2F37" w:rsidRPr="00F01ED4">
        <w:rPr>
          <w:rFonts w:ascii="Times New Roman" w:eastAsia="Aptos" w:hAnsi="Times New Roman" w:cs="Times New Roman"/>
          <w:sz w:val="24"/>
          <w:szCs w:val="24"/>
        </w:rPr>
        <w:t>sooritada</w:t>
      </w:r>
      <w:r w:rsidRPr="00F01ED4">
        <w:rPr>
          <w:rFonts w:ascii="Times New Roman" w:eastAsia="Aptos" w:hAnsi="Times New Roman" w:cs="Times New Roman"/>
          <w:sz w:val="24"/>
          <w:szCs w:val="24"/>
        </w:rPr>
        <w:t xml:space="preserve">. Lõivu sisseseadmisel konkreetse taseme kolmandast eksamikorrast on eksaminande suunav mõju, et eksamile registreerumine eelnevale </w:t>
      </w:r>
      <w:r w:rsidR="000C2F37" w:rsidRPr="00F01ED4">
        <w:rPr>
          <w:rFonts w:ascii="Times New Roman" w:eastAsia="Aptos" w:hAnsi="Times New Roman" w:cs="Times New Roman"/>
          <w:sz w:val="24"/>
          <w:szCs w:val="24"/>
        </w:rPr>
        <w:t xml:space="preserve">põhjalikumalt </w:t>
      </w:r>
      <w:r w:rsidRPr="00F01ED4">
        <w:rPr>
          <w:rFonts w:ascii="Times New Roman" w:eastAsia="Aptos" w:hAnsi="Times New Roman" w:cs="Times New Roman"/>
          <w:sz w:val="24"/>
          <w:szCs w:val="24"/>
        </w:rPr>
        <w:t xml:space="preserve">läbi mõeldaks. </w:t>
      </w:r>
      <w:bookmarkStart w:id="7" w:name="_Hlk180420766"/>
      <w:r w:rsidRPr="00F01ED4">
        <w:rPr>
          <w:rFonts w:ascii="Times New Roman" w:eastAsia="Aptos" w:hAnsi="Times New Roman" w:cs="Times New Roman"/>
          <w:sz w:val="24"/>
          <w:szCs w:val="24"/>
        </w:rPr>
        <w:t xml:space="preserve">Korduvalt eksamile registreerunute ja eksami tegijate kulu on riigile </w:t>
      </w:r>
      <w:r w:rsidR="000C2F37" w:rsidRPr="00F01ED4">
        <w:rPr>
          <w:rFonts w:ascii="Times New Roman" w:eastAsia="Aptos" w:hAnsi="Times New Roman" w:cs="Times New Roman"/>
          <w:sz w:val="24"/>
          <w:szCs w:val="24"/>
        </w:rPr>
        <w:t>märkimisväärne</w:t>
      </w:r>
      <w:r w:rsidRPr="00F01ED4">
        <w:rPr>
          <w:rFonts w:ascii="Times New Roman" w:eastAsia="Aptos" w:hAnsi="Times New Roman" w:cs="Times New Roman"/>
          <w:sz w:val="24"/>
          <w:szCs w:val="24"/>
        </w:rPr>
        <w:t>.</w:t>
      </w:r>
      <w:bookmarkEnd w:id="7"/>
      <w:r w:rsidRPr="00F01ED4">
        <w:rPr>
          <w:rFonts w:ascii="Times New Roman" w:eastAsia="Aptos" w:hAnsi="Times New Roman" w:cs="Times New Roman"/>
          <w:sz w:val="24"/>
          <w:szCs w:val="24"/>
        </w:rPr>
        <w:t xml:space="preserve"> Eksaminandile on toeks tasuta eksamieelsed konsultatsioonid, mis toimuvad enne igat eksamiperioodi. Konsultatsioonidele saab tulla eksamile registreerumata ehk seda toetavat teenust riigilõivu sisseseadmine ei piira. Nii eksamite kui ka konsultatsioonide ajad on aasta aega ette teada ning seega on eksaminandidel kõik võimalused eksamile tulek enne registreerumist hoolikalt läbi mõelda ja eksamiks</w:t>
      </w:r>
      <w:r w:rsidR="000C2F37" w:rsidRPr="00F01ED4">
        <w:rPr>
          <w:rFonts w:ascii="Times New Roman" w:eastAsia="Aptos" w:hAnsi="Times New Roman" w:cs="Times New Roman"/>
          <w:sz w:val="24"/>
          <w:szCs w:val="24"/>
        </w:rPr>
        <w:t xml:space="preserve"> </w:t>
      </w:r>
      <w:r w:rsidRPr="00F01ED4">
        <w:rPr>
          <w:rFonts w:ascii="Times New Roman" w:eastAsia="Aptos" w:hAnsi="Times New Roman" w:cs="Times New Roman"/>
          <w:sz w:val="24"/>
          <w:szCs w:val="24"/>
        </w:rPr>
        <w:t>valmistuda.</w:t>
      </w:r>
    </w:p>
    <w:p w14:paraId="6FD5F453" w14:textId="64F53D53"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Lähiriikides on keeleeksamid tasulised. Näiteks</w:t>
      </w:r>
      <w:r w:rsidR="00F010CC" w:rsidRPr="00F01ED4">
        <w:rPr>
          <w:rFonts w:ascii="Times New Roman" w:eastAsia="Aptos" w:hAnsi="Times New Roman" w:cs="Times New Roman"/>
          <w:sz w:val="24"/>
          <w:szCs w:val="24"/>
        </w:rPr>
        <w:t>, 2024.</w:t>
      </w:r>
      <w:r w:rsidR="00D01C6F">
        <w:rPr>
          <w:rFonts w:ascii="Times New Roman" w:eastAsia="Aptos" w:hAnsi="Times New Roman" w:cs="Times New Roman"/>
          <w:sz w:val="24"/>
          <w:szCs w:val="24"/>
        </w:rPr>
        <w:t xml:space="preserve"> </w:t>
      </w:r>
      <w:r w:rsidR="00F010CC" w:rsidRPr="00F01ED4">
        <w:rPr>
          <w:rFonts w:ascii="Times New Roman" w:eastAsia="Aptos" w:hAnsi="Times New Roman" w:cs="Times New Roman"/>
          <w:sz w:val="24"/>
          <w:szCs w:val="24"/>
        </w:rPr>
        <w:t>a</w:t>
      </w:r>
      <w:r w:rsidR="007F0F22">
        <w:rPr>
          <w:rFonts w:ascii="Times New Roman" w:eastAsia="Aptos" w:hAnsi="Times New Roman" w:cs="Times New Roman"/>
          <w:sz w:val="24"/>
          <w:szCs w:val="24"/>
        </w:rPr>
        <w:t>asta</w:t>
      </w:r>
      <w:r w:rsidR="00F010CC" w:rsidRPr="00F01ED4">
        <w:rPr>
          <w:rFonts w:ascii="Times New Roman" w:eastAsia="Aptos" w:hAnsi="Times New Roman" w:cs="Times New Roman"/>
          <w:sz w:val="24"/>
          <w:szCs w:val="24"/>
        </w:rPr>
        <w:t xml:space="preserve"> andmetel on</w:t>
      </w:r>
      <w:r w:rsidRPr="00F01ED4">
        <w:rPr>
          <w:rFonts w:ascii="Times New Roman" w:eastAsia="Aptos" w:hAnsi="Times New Roman" w:cs="Times New Roman"/>
          <w:sz w:val="24"/>
          <w:szCs w:val="24"/>
        </w:rPr>
        <w:t xml:space="preserve"> Lätis riigikeele eksami tasu 52 eurot. Soomes on algtaseme eksam 153 eurot, kesktaseme eksam 155 eurot ja kõrgtaseme eksam 195 eurot. Poolas on algtaseme eksam 60 eurot, kesktaseme eksam 176 eurot ja kõrgtaseme eksam 200 eurot. Poolas tuleb tunnistuse saamiseks lisaks maksta 20 eurot. Rootsis on eksamite tasud 275</w:t>
      </w:r>
      <w:r w:rsidR="000C2F37"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295 eurot, Taanis on tasu 221 eurot ja Hollandis 95</w:t>
      </w:r>
      <w:r w:rsidR="000C2F37"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150 eurot.</w:t>
      </w:r>
    </w:p>
    <w:bookmarkEnd w:id="6"/>
    <w:p w14:paraId="7E0B07D7" w14:textId="77777777" w:rsidR="00706328" w:rsidRPr="00F01ED4" w:rsidRDefault="00706328" w:rsidP="00706328">
      <w:pPr>
        <w:spacing w:after="0" w:line="266" w:lineRule="auto"/>
        <w:jc w:val="both"/>
        <w:rPr>
          <w:rFonts w:ascii="Times New Roman" w:eastAsia="Aptos" w:hAnsi="Times New Roman" w:cs="Times New Roman"/>
          <w:sz w:val="24"/>
          <w:szCs w:val="24"/>
        </w:rPr>
      </w:pPr>
    </w:p>
    <w:p w14:paraId="637AA232" w14:textId="77777777" w:rsidR="00355DD1" w:rsidRPr="00F01ED4" w:rsidRDefault="0081563F" w:rsidP="005F4BEF">
      <w:pPr>
        <w:spacing w:after="0" w:line="264" w:lineRule="auto"/>
        <w:jc w:val="both"/>
        <w:rPr>
          <w:rFonts w:ascii="Times New Roman" w:hAnsi="Times New Roman" w:cs="Times New Roman"/>
          <w:sz w:val="24"/>
          <w:szCs w:val="24"/>
        </w:rPr>
      </w:pPr>
      <w:r w:rsidRPr="00F01ED4">
        <w:rPr>
          <w:rFonts w:ascii="Times New Roman" w:hAnsi="Times New Roman" w:cs="Times New Roman"/>
          <w:b/>
          <w:bCs/>
          <w:sz w:val="24"/>
          <w:szCs w:val="24"/>
        </w:rPr>
        <w:t xml:space="preserve">Paragrahv </w:t>
      </w:r>
      <w:r w:rsidR="00574016" w:rsidRPr="00F01ED4">
        <w:rPr>
          <w:rFonts w:ascii="Times New Roman" w:hAnsi="Times New Roman" w:cs="Times New Roman"/>
          <w:b/>
          <w:bCs/>
          <w:sz w:val="24"/>
          <w:szCs w:val="24"/>
        </w:rPr>
        <w:t>24</w:t>
      </w:r>
      <w:r w:rsidR="00574016" w:rsidRPr="00F01ED4">
        <w:rPr>
          <w:rFonts w:ascii="Times New Roman" w:hAnsi="Times New Roman" w:cs="Times New Roman"/>
          <w:b/>
          <w:bCs/>
          <w:sz w:val="24"/>
          <w:szCs w:val="24"/>
          <w:vertAlign w:val="superscript"/>
        </w:rPr>
        <w:t>1</w:t>
      </w:r>
      <w:r w:rsidR="00574016" w:rsidRPr="00F01ED4">
        <w:rPr>
          <w:rFonts w:ascii="Times New Roman" w:hAnsi="Times New Roman" w:cs="Times New Roman"/>
          <w:sz w:val="24"/>
          <w:szCs w:val="24"/>
        </w:rPr>
        <w:t xml:space="preserve"> </w:t>
      </w:r>
      <w:r w:rsidRPr="00F01ED4">
        <w:rPr>
          <w:rFonts w:ascii="Times New Roman" w:hAnsi="Times New Roman" w:cs="Times New Roman"/>
          <w:sz w:val="24"/>
          <w:szCs w:val="24"/>
        </w:rPr>
        <w:t xml:space="preserve">on uus säte, millega sätestatakse juurdepääsu regulatsioon eesti keele tasemeeksami eksamitööga seotud teabele. </w:t>
      </w:r>
    </w:p>
    <w:p w14:paraId="3BBDDCE0" w14:textId="678D6C43" w:rsidR="0097015F" w:rsidRPr="00F01ED4" w:rsidRDefault="0097015F" w:rsidP="0097015F">
      <w:pPr>
        <w:spacing w:after="0"/>
        <w:jc w:val="both"/>
        <w:rPr>
          <w:rFonts w:ascii="Times New Roman" w:hAnsi="Times New Roman" w:cs="Times New Roman"/>
          <w:sz w:val="24"/>
          <w:szCs w:val="24"/>
        </w:rPr>
      </w:pPr>
      <w:r w:rsidRPr="00F01ED4">
        <w:rPr>
          <w:rFonts w:ascii="Times New Roman" w:hAnsi="Times New Roman" w:cs="Times New Roman"/>
          <w:sz w:val="24"/>
          <w:szCs w:val="24"/>
        </w:rPr>
        <w:t xml:space="preserve">Põhikooli- ja gümnaasiumiseaduse </w:t>
      </w:r>
      <w:r w:rsidR="00D01C6F" w:rsidRPr="00F01ED4">
        <w:rPr>
          <w:rFonts w:ascii="Times New Roman" w:hAnsi="Times New Roman" w:cs="Times New Roman"/>
          <w:sz w:val="24"/>
          <w:szCs w:val="24"/>
        </w:rPr>
        <w:t>01.</w:t>
      </w:r>
      <w:r w:rsidR="00D01C6F">
        <w:rPr>
          <w:rFonts w:ascii="Times New Roman" w:hAnsi="Times New Roman" w:cs="Times New Roman"/>
          <w:sz w:val="24"/>
          <w:szCs w:val="24"/>
        </w:rPr>
        <w:t xml:space="preserve"> septembril </w:t>
      </w:r>
      <w:r w:rsidR="00D01C6F" w:rsidRPr="00F01ED4">
        <w:rPr>
          <w:rFonts w:ascii="Times New Roman" w:hAnsi="Times New Roman" w:cs="Times New Roman"/>
          <w:sz w:val="24"/>
          <w:szCs w:val="24"/>
        </w:rPr>
        <w:t xml:space="preserve">2025. </w:t>
      </w:r>
      <w:r w:rsidR="00D01C6F">
        <w:rPr>
          <w:rFonts w:ascii="Times New Roman" w:hAnsi="Times New Roman" w:cs="Times New Roman"/>
          <w:sz w:val="24"/>
          <w:szCs w:val="24"/>
        </w:rPr>
        <w:t>aastal</w:t>
      </w:r>
      <w:r w:rsidRPr="00F01ED4">
        <w:rPr>
          <w:rFonts w:ascii="Times New Roman" w:hAnsi="Times New Roman" w:cs="Times New Roman"/>
          <w:sz w:val="24"/>
          <w:szCs w:val="24"/>
        </w:rPr>
        <w:t xml:space="preserve"> jõustuva muudatusega täiendatakse </w:t>
      </w:r>
      <w:r w:rsidR="002A3EAD">
        <w:rPr>
          <w:rFonts w:ascii="Times New Roman" w:hAnsi="Times New Roman" w:cs="Times New Roman"/>
          <w:sz w:val="24"/>
          <w:szCs w:val="24"/>
        </w:rPr>
        <w:t xml:space="preserve">PGS-i </w:t>
      </w:r>
      <w:r w:rsidRPr="00F01ED4">
        <w:rPr>
          <w:rFonts w:ascii="Times New Roman" w:hAnsi="Times New Roman" w:cs="Times New Roman"/>
          <w:sz w:val="24"/>
          <w:szCs w:val="24"/>
        </w:rPr>
        <w:t xml:space="preserve">§-ga 32¹, milles sätestatakse juurdepääsu regulatsioon ühtse põhikooli lõpueksami tööle, gümnaasiumi riigieksami tööle ja eksamitööga seotud teabele. Sarnaselt tuleb kehtestada eesti keele tasemeeksami töödele ja eksamitööga seotud teabele juurdepääsu regulatsioon. </w:t>
      </w:r>
    </w:p>
    <w:p w14:paraId="7DCF5C15" w14:textId="68465FB1" w:rsidR="0097015F" w:rsidRPr="00F01ED4" w:rsidRDefault="0097015F" w:rsidP="0097015F">
      <w:pPr>
        <w:spacing w:after="0"/>
        <w:jc w:val="both"/>
        <w:rPr>
          <w:rFonts w:ascii="Times New Roman" w:hAnsi="Times New Roman" w:cs="Times New Roman"/>
          <w:sz w:val="24"/>
          <w:szCs w:val="24"/>
        </w:rPr>
      </w:pPr>
      <w:r w:rsidRPr="00F01ED4">
        <w:rPr>
          <w:rFonts w:ascii="Times New Roman" w:hAnsi="Times New Roman" w:cs="Times New Roman"/>
          <w:sz w:val="24"/>
          <w:szCs w:val="24"/>
        </w:rPr>
        <w:t>Eksamitööd, eksamiülesanded ning eksamitöödega seotud teave on avalik teave vastavalt avaliku teabe seaduse</w:t>
      </w:r>
      <w:r w:rsidR="002A3EAD">
        <w:rPr>
          <w:rFonts w:ascii="Times New Roman" w:hAnsi="Times New Roman" w:cs="Times New Roman"/>
          <w:sz w:val="24"/>
          <w:szCs w:val="24"/>
        </w:rPr>
        <w:t xml:space="preserve"> (</w:t>
      </w:r>
      <w:proofErr w:type="spellStart"/>
      <w:r w:rsidR="002A3EAD">
        <w:rPr>
          <w:rFonts w:ascii="Times New Roman" w:hAnsi="Times New Roman" w:cs="Times New Roman"/>
          <w:sz w:val="24"/>
          <w:szCs w:val="24"/>
        </w:rPr>
        <w:t>A</w:t>
      </w:r>
      <w:r w:rsidR="00DE2D08">
        <w:rPr>
          <w:rFonts w:ascii="Times New Roman" w:hAnsi="Times New Roman" w:cs="Times New Roman"/>
          <w:sz w:val="24"/>
          <w:szCs w:val="24"/>
        </w:rPr>
        <w:t>v</w:t>
      </w:r>
      <w:r w:rsidR="002A3EAD">
        <w:rPr>
          <w:rFonts w:ascii="Times New Roman" w:hAnsi="Times New Roman" w:cs="Times New Roman"/>
          <w:sz w:val="24"/>
          <w:szCs w:val="24"/>
        </w:rPr>
        <w:t>TS</w:t>
      </w:r>
      <w:proofErr w:type="spellEnd"/>
      <w:r w:rsidR="002A3EAD">
        <w:rPr>
          <w:rFonts w:ascii="Times New Roman" w:hAnsi="Times New Roman" w:cs="Times New Roman"/>
          <w:sz w:val="24"/>
          <w:szCs w:val="24"/>
        </w:rPr>
        <w:t>)</w:t>
      </w:r>
      <w:r w:rsidRPr="00F01ED4">
        <w:rPr>
          <w:rFonts w:ascii="Times New Roman" w:hAnsi="Times New Roman" w:cs="Times New Roman"/>
          <w:sz w:val="24"/>
          <w:szCs w:val="24"/>
        </w:rPr>
        <w:t xml:space="preserve"> § 3, kuid põhjendatud on sellele juurdepääsupiirangu kehtestamine. </w:t>
      </w:r>
      <w:proofErr w:type="spellStart"/>
      <w:r w:rsidR="002A3EAD">
        <w:rPr>
          <w:rFonts w:ascii="Times New Roman" w:hAnsi="Times New Roman" w:cs="Times New Roman"/>
          <w:sz w:val="24"/>
          <w:szCs w:val="24"/>
        </w:rPr>
        <w:t>A</w:t>
      </w:r>
      <w:r w:rsidR="00DE2D08">
        <w:rPr>
          <w:rFonts w:ascii="Times New Roman" w:hAnsi="Times New Roman" w:cs="Times New Roman"/>
          <w:sz w:val="24"/>
          <w:szCs w:val="24"/>
        </w:rPr>
        <w:t>v</w:t>
      </w:r>
      <w:r w:rsidR="002A3EAD">
        <w:rPr>
          <w:rFonts w:ascii="Times New Roman" w:hAnsi="Times New Roman" w:cs="Times New Roman"/>
          <w:sz w:val="24"/>
          <w:szCs w:val="24"/>
        </w:rPr>
        <w:t>TS</w:t>
      </w:r>
      <w:proofErr w:type="spellEnd"/>
      <w:r w:rsidR="002A3EAD">
        <w:rPr>
          <w:rFonts w:ascii="Times New Roman" w:hAnsi="Times New Roman" w:cs="Times New Roman"/>
          <w:sz w:val="24"/>
          <w:szCs w:val="24"/>
        </w:rPr>
        <w:t>-i</w:t>
      </w:r>
      <w:r w:rsidRPr="00F01ED4">
        <w:rPr>
          <w:rFonts w:ascii="Times New Roman" w:hAnsi="Times New Roman" w:cs="Times New Roman"/>
          <w:sz w:val="24"/>
          <w:szCs w:val="24"/>
        </w:rPr>
        <w:t xml:space="preserve"> § 35 lg 1 p 19 võimaldab juurdepääsupiirangu kehtestada seadusest tuleneval alusel.</w:t>
      </w:r>
    </w:p>
    <w:p w14:paraId="170C8240" w14:textId="4F0A45A3" w:rsidR="0097015F" w:rsidRPr="00F01ED4" w:rsidRDefault="000A4F9E" w:rsidP="0097015F">
      <w:pPr>
        <w:spacing w:after="0"/>
        <w:jc w:val="both"/>
        <w:rPr>
          <w:rFonts w:ascii="Times New Roman" w:hAnsi="Times New Roman" w:cs="Times New Roman"/>
          <w:sz w:val="24"/>
          <w:szCs w:val="24"/>
        </w:rPr>
      </w:pPr>
      <w:r>
        <w:rPr>
          <w:rFonts w:ascii="Times New Roman" w:hAnsi="Times New Roman" w:cs="Times New Roman"/>
          <w:sz w:val="24"/>
          <w:szCs w:val="24"/>
        </w:rPr>
        <w:t>Lisanduva p</w:t>
      </w:r>
      <w:r w:rsidR="0097015F" w:rsidRPr="00F01ED4">
        <w:rPr>
          <w:rFonts w:ascii="Times New Roman" w:hAnsi="Times New Roman" w:cs="Times New Roman"/>
          <w:sz w:val="24"/>
          <w:szCs w:val="24"/>
        </w:rPr>
        <w:t xml:space="preserve">aragrahvi lõige 1 on üldsäte, mis näeb ette, et eksamitööd ja nendega seotud teave tunnistatakse asutusesiseseks teabeks. </w:t>
      </w:r>
    </w:p>
    <w:p w14:paraId="1F5D5BF4" w14:textId="763D9083" w:rsidR="0097015F" w:rsidRPr="00F01ED4" w:rsidRDefault="0097015F" w:rsidP="0097015F">
      <w:pPr>
        <w:spacing w:after="0" w:line="264" w:lineRule="auto"/>
        <w:jc w:val="both"/>
        <w:rPr>
          <w:rFonts w:ascii="Times New Roman" w:hAnsi="Times New Roman" w:cs="Times New Roman"/>
          <w:sz w:val="24"/>
          <w:szCs w:val="24"/>
        </w:rPr>
      </w:pPr>
      <w:r w:rsidRPr="00F01ED4">
        <w:rPr>
          <w:rFonts w:ascii="Times New Roman" w:hAnsi="Times New Roman" w:cs="Times New Roman"/>
          <w:sz w:val="24"/>
          <w:szCs w:val="24"/>
        </w:rPr>
        <w:t xml:space="preserve">Lõige 2 sätestab juurdepääsupiirangu tähtaja eksamiülesannetele ning üldisele eksami hindamist puudutavale teabele: 15 aastat eksamiülesannete koostamisest. Eksamiülesannete avalikuks muutumise tähtaja valikul on lähtutud arusaamast, et eksamiülesande valmimisel ei võeta neid kõiki koheselt eksamitöödes kasutusele, mistõttu 15 aastane avalikuks teabeks muutumise aeg annab võimaluse kõiki ettevalmistatud eksamiülesandeid kasutada eksamitöödes ajakohastena piisava aja jooksul. 15-aastane tähtaja valik on tingitud ka kohustusest täita </w:t>
      </w:r>
      <w:r w:rsidR="00794BE5" w:rsidRPr="00F01ED4">
        <w:rPr>
          <w:rFonts w:ascii="Times New Roman" w:hAnsi="Times New Roman" w:cs="Times New Roman"/>
          <w:sz w:val="24"/>
          <w:szCs w:val="24"/>
        </w:rPr>
        <w:t>Euroopa Keeletestijate Ühinguga</w:t>
      </w:r>
      <w:r w:rsidR="00794BE5" w:rsidRPr="00F01ED4">
        <w:rPr>
          <w:rStyle w:val="Allmrkuseviide"/>
          <w:rFonts w:ascii="Times New Roman" w:hAnsi="Times New Roman" w:cs="Times New Roman"/>
          <w:sz w:val="24"/>
          <w:szCs w:val="24"/>
        </w:rPr>
        <w:footnoteReference w:id="14"/>
      </w:r>
      <w:r w:rsidR="00794BE5">
        <w:rPr>
          <w:rFonts w:ascii="Times New Roman" w:hAnsi="Times New Roman" w:cs="Times New Roman"/>
          <w:sz w:val="24"/>
          <w:szCs w:val="24"/>
        </w:rPr>
        <w:t xml:space="preserve"> (</w:t>
      </w:r>
      <w:r w:rsidRPr="00F01ED4">
        <w:rPr>
          <w:rFonts w:ascii="Times New Roman" w:hAnsi="Times New Roman" w:cs="Times New Roman"/>
          <w:sz w:val="24"/>
          <w:szCs w:val="24"/>
        </w:rPr>
        <w:t>ALTE</w:t>
      </w:r>
      <w:r w:rsidR="00794BE5">
        <w:rPr>
          <w:rFonts w:ascii="Times New Roman" w:hAnsi="Times New Roman" w:cs="Times New Roman"/>
          <w:sz w:val="24"/>
          <w:szCs w:val="24"/>
        </w:rPr>
        <w:t>)</w:t>
      </w:r>
      <w:r w:rsidRPr="00F01ED4">
        <w:rPr>
          <w:rFonts w:ascii="Times New Roman" w:hAnsi="Times New Roman" w:cs="Times New Roman"/>
          <w:sz w:val="24"/>
          <w:szCs w:val="24"/>
        </w:rPr>
        <w:t xml:space="preserve"> kvaliteedistandarditest tulenevaid nõudeid (nt eri aegade eksami variantide võrreldavus; eksamivariantide analüüs jälgimaks, et nende raskusaste ajas ei muutuks). Liiga lühikese eksamiülesannete avalikustamise tähtaja korral ei ole enam võimalik täita vähemalt kolme ALTE kvaliteedistandardit. Eesti keele tasemeeksameid korraldab Haridus- ja </w:t>
      </w:r>
      <w:proofErr w:type="spellStart"/>
      <w:r w:rsidRPr="00F01ED4">
        <w:rPr>
          <w:rFonts w:ascii="Times New Roman" w:hAnsi="Times New Roman" w:cs="Times New Roman"/>
          <w:sz w:val="24"/>
          <w:szCs w:val="24"/>
        </w:rPr>
        <w:t>Noorteamet</w:t>
      </w:r>
      <w:proofErr w:type="spellEnd"/>
      <w:r w:rsidRPr="00F01ED4">
        <w:rPr>
          <w:rFonts w:ascii="Times New Roman" w:hAnsi="Times New Roman" w:cs="Times New Roman"/>
          <w:sz w:val="24"/>
          <w:szCs w:val="24"/>
        </w:rPr>
        <w:t xml:space="preserve">. Eesti on tasemeeksamite kvaliteedi tagamiseks liitunud </w:t>
      </w:r>
      <w:proofErr w:type="spellStart"/>
      <w:r w:rsidRPr="00F01ED4">
        <w:rPr>
          <w:rFonts w:ascii="Times New Roman" w:hAnsi="Times New Roman" w:cs="Times New Roman"/>
          <w:sz w:val="24"/>
          <w:szCs w:val="24"/>
        </w:rPr>
        <w:t>ALTE</w:t>
      </w:r>
      <w:r w:rsidR="00794BE5">
        <w:rPr>
          <w:rFonts w:ascii="Times New Roman" w:hAnsi="Times New Roman" w:cs="Times New Roman"/>
          <w:sz w:val="24"/>
          <w:szCs w:val="24"/>
        </w:rPr>
        <w:t>-ga</w:t>
      </w:r>
      <w:proofErr w:type="spellEnd"/>
      <w:r w:rsidR="00794BE5">
        <w:rPr>
          <w:rFonts w:ascii="Times New Roman" w:hAnsi="Times New Roman" w:cs="Times New Roman"/>
          <w:sz w:val="24"/>
          <w:szCs w:val="24"/>
        </w:rPr>
        <w:t xml:space="preserve"> </w:t>
      </w:r>
      <w:r w:rsidRPr="00F01ED4">
        <w:rPr>
          <w:rFonts w:ascii="Times New Roman" w:hAnsi="Times New Roman" w:cs="Times New Roman"/>
          <w:sz w:val="24"/>
          <w:szCs w:val="24"/>
        </w:rPr>
        <w:t>ning omab kvaliteedi märgist aastast 2009. Kvaliteedinõuded aitavad tõendada eksamite seotust Euroopa Nõukogu koostatud Euroopa keeleõppe raamdokumendis</w:t>
      </w:r>
      <w:r w:rsidRPr="00F01ED4">
        <w:rPr>
          <w:rStyle w:val="Allmrkuseviide"/>
          <w:rFonts w:ascii="Times New Roman" w:hAnsi="Times New Roman" w:cs="Times New Roman"/>
          <w:sz w:val="24"/>
          <w:szCs w:val="24"/>
        </w:rPr>
        <w:footnoteReference w:id="15"/>
      </w:r>
      <w:r w:rsidRPr="00F01ED4">
        <w:rPr>
          <w:rFonts w:ascii="Times New Roman" w:hAnsi="Times New Roman" w:cs="Times New Roman"/>
          <w:sz w:val="24"/>
          <w:szCs w:val="24"/>
        </w:rPr>
        <w:t xml:space="preserve"> määratletud tasemekirjeldustega ja tegevuspõhise keeleõppekäsitlusega, mis peab olema keeleoskuse hindamise alus ja tagab, et eesti keele tasemeeksamite tunnistused on võrreldavad teiste Euroopas väljaantavate keeleoskustunnistustega.</w:t>
      </w:r>
    </w:p>
    <w:p w14:paraId="0A2EBC7B" w14:textId="6ED1EB4E" w:rsidR="0097015F" w:rsidRPr="00F01ED4" w:rsidRDefault="0097015F" w:rsidP="0097015F">
      <w:pPr>
        <w:spacing w:after="0"/>
        <w:jc w:val="both"/>
        <w:rPr>
          <w:rFonts w:ascii="Times New Roman" w:hAnsi="Times New Roman" w:cs="Times New Roman"/>
          <w:sz w:val="24"/>
          <w:szCs w:val="24"/>
        </w:rPr>
      </w:pPr>
      <w:r w:rsidRPr="00F01ED4">
        <w:rPr>
          <w:rFonts w:ascii="Times New Roman" w:hAnsi="Times New Roman" w:cs="Times New Roman"/>
          <w:sz w:val="24"/>
          <w:szCs w:val="24"/>
        </w:rPr>
        <w:lastRenderedPageBreak/>
        <w:t xml:space="preserve">Üldise eksami hindamist puudutava teabe all peetakse silmas eelkõige hindamisvõtit ja hindamisjuhendit. Eksaminandi enda eksamitöö ja selle hindamist puudutav teave kvalifitseerub isikuandmeteks, mistõttu on põhjendatud seada sellisele teabele juurdepääsupiirang </w:t>
      </w:r>
      <w:proofErr w:type="spellStart"/>
      <w:r w:rsidR="002A3EAD">
        <w:rPr>
          <w:rFonts w:ascii="Times New Roman" w:hAnsi="Times New Roman" w:cs="Times New Roman"/>
          <w:sz w:val="24"/>
          <w:szCs w:val="24"/>
        </w:rPr>
        <w:t>A</w:t>
      </w:r>
      <w:r w:rsidR="00DE2D08">
        <w:rPr>
          <w:rFonts w:ascii="Times New Roman" w:hAnsi="Times New Roman" w:cs="Times New Roman"/>
          <w:sz w:val="24"/>
          <w:szCs w:val="24"/>
        </w:rPr>
        <w:t>v</w:t>
      </w:r>
      <w:r w:rsidR="002A3EAD">
        <w:rPr>
          <w:rFonts w:ascii="Times New Roman" w:hAnsi="Times New Roman" w:cs="Times New Roman"/>
          <w:sz w:val="24"/>
          <w:szCs w:val="24"/>
        </w:rPr>
        <w:t>TS</w:t>
      </w:r>
      <w:proofErr w:type="spellEnd"/>
      <w:r w:rsidR="002A3EAD">
        <w:rPr>
          <w:rFonts w:ascii="Times New Roman" w:hAnsi="Times New Roman" w:cs="Times New Roman"/>
          <w:sz w:val="24"/>
          <w:szCs w:val="24"/>
        </w:rPr>
        <w:t>-i</w:t>
      </w:r>
      <w:r w:rsidRPr="00F01ED4">
        <w:rPr>
          <w:rFonts w:ascii="Times New Roman" w:hAnsi="Times New Roman" w:cs="Times New Roman"/>
          <w:sz w:val="24"/>
          <w:szCs w:val="24"/>
        </w:rPr>
        <w:t xml:space="preserve"> § 40 lg 3 ettenähtud tähtajaks (isikuandmeid sisaldavale teabele kehtib juurdepääsupiirang selle saamisest või dokumenteerimisest alates 75 aastat või isiku surmast alates 30 aastat, või kui surma ei ole võimalik tuvastada, siis 110 aastat, alates isiku sünnist).</w:t>
      </w:r>
    </w:p>
    <w:p w14:paraId="3E01640B" w14:textId="77777777" w:rsidR="0097015F" w:rsidRPr="00F01ED4" w:rsidRDefault="0097015F" w:rsidP="0097015F">
      <w:pPr>
        <w:spacing w:after="0"/>
        <w:jc w:val="both"/>
        <w:rPr>
          <w:rFonts w:ascii="Times New Roman" w:hAnsi="Times New Roman" w:cs="Times New Roman"/>
        </w:rPr>
      </w:pPr>
      <w:r w:rsidRPr="00F01ED4">
        <w:rPr>
          <w:rFonts w:ascii="Times New Roman" w:hAnsi="Times New Roman" w:cs="Times New Roman"/>
          <w:sz w:val="24"/>
          <w:szCs w:val="24"/>
        </w:rPr>
        <w:t xml:space="preserve">Lõige 4 näeb ette eksaminandi enda eksamitööga tutvumise korra. Enda eksamitööga saab tutvuda ainult Haridus- ja </w:t>
      </w:r>
      <w:proofErr w:type="spellStart"/>
      <w:r w:rsidRPr="00F01ED4">
        <w:rPr>
          <w:rFonts w:ascii="Times New Roman" w:hAnsi="Times New Roman" w:cs="Times New Roman"/>
          <w:sz w:val="24"/>
          <w:szCs w:val="24"/>
        </w:rPr>
        <w:t>Noorteameti</w:t>
      </w:r>
      <w:proofErr w:type="spellEnd"/>
      <w:r w:rsidRPr="00F01ED4">
        <w:rPr>
          <w:rFonts w:ascii="Times New Roman" w:hAnsi="Times New Roman" w:cs="Times New Roman"/>
          <w:sz w:val="24"/>
          <w:szCs w:val="24"/>
        </w:rPr>
        <w:t xml:space="preserve"> esindaja juuresolekul. Seda põhjusel, et hindamisspetsialist saab jagada eksaminandile täiendavaid selgitusi hindamise kohta, mis võivad olla vajalikud selleks, et õpilane mõistaks, miks eksamitöö üksikuid ülesandeid või osasid on vastavalt hinnatud.</w:t>
      </w:r>
    </w:p>
    <w:p w14:paraId="45E938D1" w14:textId="3F253153" w:rsidR="0097015F" w:rsidRPr="00F01ED4" w:rsidRDefault="0097015F" w:rsidP="0097015F">
      <w:pPr>
        <w:spacing w:after="0"/>
        <w:jc w:val="both"/>
        <w:rPr>
          <w:rFonts w:ascii="Times New Roman" w:hAnsi="Times New Roman" w:cs="Times New Roman"/>
          <w:sz w:val="24"/>
          <w:szCs w:val="24"/>
          <w:highlight w:val="yellow"/>
        </w:rPr>
      </w:pPr>
      <w:r w:rsidRPr="00F01ED4">
        <w:rPr>
          <w:rFonts w:ascii="Times New Roman" w:hAnsi="Times New Roman" w:cs="Times New Roman"/>
          <w:sz w:val="24"/>
          <w:szCs w:val="24"/>
        </w:rPr>
        <w:t xml:space="preserve">Lisaks muudetakse </w:t>
      </w:r>
      <w:r w:rsidR="002A3EAD">
        <w:rPr>
          <w:rFonts w:ascii="Times New Roman" w:hAnsi="Times New Roman" w:cs="Times New Roman"/>
          <w:sz w:val="24"/>
          <w:szCs w:val="24"/>
        </w:rPr>
        <w:t>PGS-i</w:t>
      </w:r>
      <w:r w:rsidRPr="00F01ED4">
        <w:rPr>
          <w:rFonts w:ascii="Times New Roman" w:hAnsi="Times New Roman" w:cs="Times New Roman"/>
          <w:sz w:val="24"/>
          <w:szCs w:val="24"/>
        </w:rPr>
        <w:t xml:space="preserve"> 1.</w:t>
      </w:r>
      <w:r w:rsidR="00D01C6F">
        <w:rPr>
          <w:rFonts w:ascii="Times New Roman" w:hAnsi="Times New Roman" w:cs="Times New Roman"/>
          <w:sz w:val="24"/>
          <w:szCs w:val="24"/>
        </w:rPr>
        <w:t xml:space="preserve"> septembril </w:t>
      </w:r>
      <w:r w:rsidRPr="00F01ED4">
        <w:rPr>
          <w:rFonts w:ascii="Times New Roman" w:hAnsi="Times New Roman" w:cs="Times New Roman"/>
          <w:sz w:val="24"/>
          <w:szCs w:val="24"/>
        </w:rPr>
        <w:t>2025. a</w:t>
      </w:r>
      <w:r w:rsidR="00D01C6F">
        <w:rPr>
          <w:rFonts w:ascii="Times New Roman" w:hAnsi="Times New Roman" w:cs="Times New Roman"/>
          <w:sz w:val="24"/>
          <w:szCs w:val="24"/>
        </w:rPr>
        <w:t>astal</w:t>
      </w:r>
      <w:r w:rsidRPr="00F01ED4">
        <w:rPr>
          <w:rFonts w:ascii="Times New Roman" w:hAnsi="Times New Roman" w:cs="Times New Roman"/>
          <w:sz w:val="24"/>
          <w:szCs w:val="24"/>
        </w:rPr>
        <w:t xml:space="preserve"> jõustuvat § 32¹ selliselt, et eesti keele kui teise keele eksamitööga seotud teabele toimub </w:t>
      </w:r>
      <w:proofErr w:type="spellStart"/>
      <w:r w:rsidR="002A3EAD">
        <w:rPr>
          <w:rFonts w:ascii="Times New Roman" w:hAnsi="Times New Roman" w:cs="Times New Roman"/>
          <w:sz w:val="24"/>
          <w:szCs w:val="24"/>
        </w:rPr>
        <w:t>KeeleS-i</w:t>
      </w:r>
      <w:proofErr w:type="spellEnd"/>
      <w:r w:rsidRPr="00F01ED4">
        <w:rPr>
          <w:rFonts w:ascii="Times New Roman" w:hAnsi="Times New Roman" w:cs="Times New Roman"/>
          <w:sz w:val="24"/>
          <w:szCs w:val="24"/>
        </w:rPr>
        <w:t xml:space="preserve"> §-s 24¹ sätestatud alustel ja korras.</w:t>
      </w:r>
    </w:p>
    <w:p w14:paraId="60A2C3AE" w14:textId="77777777" w:rsidR="0097015F" w:rsidRPr="00F01ED4" w:rsidRDefault="0097015F" w:rsidP="0097015F">
      <w:pPr>
        <w:spacing w:after="0"/>
        <w:jc w:val="both"/>
        <w:rPr>
          <w:rFonts w:ascii="Times New Roman" w:hAnsi="Times New Roman" w:cs="Times New Roman"/>
          <w:sz w:val="24"/>
          <w:szCs w:val="24"/>
          <w:highlight w:val="yellow"/>
        </w:rPr>
      </w:pPr>
    </w:p>
    <w:p w14:paraId="0838AE55" w14:textId="30B532C4"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b/>
          <w:bCs/>
          <w:sz w:val="24"/>
          <w:szCs w:val="24"/>
        </w:rPr>
        <w:t>Paragrahvi 25 lõiget 3</w:t>
      </w:r>
      <w:r w:rsidRPr="00F01ED4">
        <w:rPr>
          <w:rFonts w:ascii="Times New Roman" w:eastAsia="Aptos" w:hAnsi="Times New Roman" w:cs="Times New Roman"/>
          <w:sz w:val="24"/>
          <w:szCs w:val="24"/>
        </w:rPr>
        <w:t xml:space="preserve"> muudetakse </w:t>
      </w:r>
      <w:r w:rsidR="002A3EAD">
        <w:rPr>
          <w:rFonts w:ascii="Times New Roman" w:eastAsia="Aptos" w:hAnsi="Times New Roman" w:cs="Times New Roman"/>
          <w:sz w:val="24"/>
          <w:szCs w:val="24"/>
        </w:rPr>
        <w:t xml:space="preserve">PGS-i </w:t>
      </w:r>
      <w:r w:rsidRPr="00F01ED4">
        <w:rPr>
          <w:rFonts w:ascii="Times New Roman" w:eastAsia="Aptos" w:hAnsi="Times New Roman" w:cs="Times New Roman"/>
          <w:sz w:val="24"/>
          <w:szCs w:val="24"/>
        </w:rPr>
        <w:t xml:space="preserve"> § 33 lõikes 2 sätestatud analoogiat järgides selliselt, et vaidekomisjon teeb vaidlustatud tasemeeksami tulemuse kohta otsuse, kas jätta eksami tulemus muutmata, tõsta eksami tulemust või langetada eksami tulemust. Muudatus on tingitud praktikas tekkinud vajadusest hindamisotsust teatud juhtudel ka allapoole korrigeerida. Teg</w:t>
      </w:r>
      <w:r w:rsidR="000C2F37" w:rsidRPr="00F01ED4">
        <w:rPr>
          <w:rFonts w:ascii="Times New Roman" w:eastAsia="Aptos" w:hAnsi="Times New Roman" w:cs="Times New Roman"/>
          <w:sz w:val="24"/>
          <w:szCs w:val="24"/>
        </w:rPr>
        <w:t>u</w:t>
      </w:r>
      <w:r w:rsidRPr="00F01ED4">
        <w:rPr>
          <w:rFonts w:ascii="Times New Roman" w:eastAsia="Aptos" w:hAnsi="Times New Roman" w:cs="Times New Roman"/>
          <w:sz w:val="24"/>
          <w:szCs w:val="24"/>
        </w:rPr>
        <w:t xml:space="preserve"> on näiteks juhtudega, ku</w:t>
      </w:r>
      <w:r w:rsidR="000C2F37" w:rsidRPr="00F01ED4">
        <w:rPr>
          <w:rFonts w:ascii="Times New Roman" w:eastAsia="Aptos" w:hAnsi="Times New Roman" w:cs="Times New Roman"/>
          <w:sz w:val="24"/>
          <w:szCs w:val="24"/>
        </w:rPr>
        <w:t>s</w:t>
      </w:r>
      <w:r w:rsidRPr="00F01ED4">
        <w:rPr>
          <w:rFonts w:ascii="Times New Roman" w:eastAsia="Aptos" w:hAnsi="Times New Roman" w:cs="Times New Roman"/>
          <w:sz w:val="24"/>
          <w:szCs w:val="24"/>
        </w:rPr>
        <w:t xml:space="preserve"> kahe hindaja antud punktid ei erine sel määral, et suunata töö kolmandale hindamisele, aga vaiet läbivaatava ekspertkomisjoni otsus on sarnane madalama hinde pannud hindaja</w:t>
      </w:r>
      <w:r w:rsidR="00B75EDB" w:rsidRPr="00F01ED4">
        <w:rPr>
          <w:rFonts w:ascii="Times New Roman" w:eastAsia="Aptos" w:hAnsi="Times New Roman" w:cs="Times New Roman"/>
          <w:sz w:val="24"/>
          <w:szCs w:val="24"/>
        </w:rPr>
        <w:t xml:space="preserve"> otsuse</w:t>
      </w:r>
      <w:r w:rsidRPr="00F01ED4">
        <w:rPr>
          <w:rFonts w:ascii="Times New Roman" w:eastAsia="Aptos" w:hAnsi="Times New Roman" w:cs="Times New Roman"/>
          <w:sz w:val="24"/>
          <w:szCs w:val="24"/>
        </w:rPr>
        <w:t xml:space="preserve">ga. Pärast eksamitulemuse teatavaks tegemist esitatakse arvukalt põhjendamata vaideid, kasutades sageli loogikat, et vaidlustajal ei ole midagi kaotada. See tekitab eksamisüsteemile arvestatava </w:t>
      </w:r>
      <w:r w:rsidR="00B75EDB" w:rsidRPr="00F01ED4">
        <w:rPr>
          <w:rFonts w:ascii="Times New Roman" w:eastAsia="Aptos" w:hAnsi="Times New Roman" w:cs="Times New Roman"/>
          <w:sz w:val="24"/>
          <w:szCs w:val="24"/>
        </w:rPr>
        <w:t>lisa</w:t>
      </w:r>
      <w:r w:rsidRPr="00F01ED4">
        <w:rPr>
          <w:rFonts w:ascii="Times New Roman" w:eastAsia="Aptos" w:hAnsi="Times New Roman" w:cs="Times New Roman"/>
          <w:sz w:val="24"/>
          <w:szCs w:val="24"/>
        </w:rPr>
        <w:t>koormuse ja sunnib korduvalt tegema tööd, mis on eksamikorralduse ja -hindamise protsessis juba kvaliteetselt tehtud. Eksamitulemuse langetamise võimalus võiks panna vaide esitajat oma otsust põhjalikumalt kaaluma.</w:t>
      </w:r>
    </w:p>
    <w:p w14:paraId="0184A3A9" w14:textId="77777777" w:rsidR="00706328" w:rsidRPr="00F01ED4" w:rsidRDefault="00706328" w:rsidP="00706328">
      <w:pPr>
        <w:spacing w:after="0" w:line="266" w:lineRule="auto"/>
        <w:jc w:val="both"/>
        <w:rPr>
          <w:rFonts w:ascii="Times New Roman" w:eastAsia="Aptos" w:hAnsi="Times New Roman" w:cs="Times New Roman"/>
          <w:sz w:val="24"/>
          <w:szCs w:val="24"/>
        </w:rPr>
      </w:pPr>
    </w:p>
    <w:p w14:paraId="58874763" w14:textId="64AD232A" w:rsidR="00706328" w:rsidRPr="00F01ED4" w:rsidRDefault="00706328"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b/>
          <w:bCs/>
          <w:sz w:val="24"/>
          <w:szCs w:val="24"/>
        </w:rPr>
        <w:t>Paragrahv 28 lõike 1</w:t>
      </w:r>
      <w:r w:rsidRPr="00F01ED4">
        <w:rPr>
          <w:rFonts w:ascii="Times New Roman" w:eastAsia="Aptos" w:hAnsi="Times New Roman" w:cs="Times New Roman"/>
          <w:sz w:val="24"/>
          <w:szCs w:val="24"/>
        </w:rPr>
        <w:t xml:space="preserve"> muudatusega korrigeeritakse </w:t>
      </w:r>
      <w:r w:rsidR="009650EA">
        <w:rPr>
          <w:rFonts w:ascii="Times New Roman" w:eastAsia="Aptos" w:hAnsi="Times New Roman" w:cs="Times New Roman"/>
          <w:sz w:val="24"/>
          <w:szCs w:val="24"/>
        </w:rPr>
        <w:t>termini</w:t>
      </w:r>
      <w:r w:rsidRPr="00F01ED4">
        <w:rPr>
          <w:rFonts w:ascii="Times New Roman" w:eastAsia="Aptos" w:hAnsi="Times New Roman" w:cs="Times New Roman"/>
          <w:sz w:val="24"/>
          <w:szCs w:val="24"/>
        </w:rPr>
        <w:t xml:space="preserve">t </w:t>
      </w:r>
      <w:r w:rsidR="008B42CC"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ametiisik</w:t>
      </w:r>
      <w:r w:rsidR="008B42CC" w:rsidRPr="00F01ED4">
        <w:rPr>
          <w:rFonts w:ascii="Times New Roman" w:eastAsia="Aptos" w:hAnsi="Times New Roman" w:cs="Times New Roman"/>
          <w:sz w:val="24"/>
          <w:szCs w:val="24"/>
        </w:rPr>
        <w:t>“</w:t>
      </w:r>
      <w:r w:rsidRPr="00F01ED4">
        <w:rPr>
          <w:rFonts w:ascii="Times New Roman" w:eastAsia="Aptos" w:hAnsi="Times New Roman" w:cs="Times New Roman"/>
          <w:sz w:val="24"/>
          <w:szCs w:val="24"/>
        </w:rPr>
        <w:t xml:space="preserve">, </w:t>
      </w:r>
      <w:r w:rsidR="008344DE">
        <w:rPr>
          <w:rFonts w:ascii="Times New Roman" w:eastAsia="Aptos" w:hAnsi="Times New Roman" w:cs="Times New Roman"/>
          <w:sz w:val="24"/>
          <w:szCs w:val="24"/>
        </w:rPr>
        <w:t>kuna see on seaduses kasutusel mitme tähendusega ning ebaühtlaselt. S</w:t>
      </w:r>
      <w:r w:rsidRPr="00F01ED4">
        <w:rPr>
          <w:rFonts w:ascii="Times New Roman" w:eastAsia="Aptos" w:hAnsi="Times New Roman" w:cs="Times New Roman"/>
          <w:sz w:val="24"/>
          <w:szCs w:val="24"/>
        </w:rPr>
        <w:t>eadus</w:t>
      </w:r>
      <w:r w:rsidR="00022718">
        <w:rPr>
          <w:rFonts w:ascii="Times New Roman" w:eastAsia="Aptos" w:hAnsi="Times New Roman" w:cs="Times New Roman"/>
          <w:sz w:val="24"/>
          <w:szCs w:val="24"/>
        </w:rPr>
        <w:t>e</w:t>
      </w:r>
      <w:r w:rsidRPr="00F01ED4">
        <w:rPr>
          <w:rFonts w:ascii="Times New Roman" w:eastAsia="Aptos" w:hAnsi="Times New Roman" w:cs="Times New Roman"/>
          <w:sz w:val="24"/>
          <w:szCs w:val="24"/>
        </w:rPr>
        <w:t xml:space="preserve"> </w:t>
      </w:r>
      <w:r w:rsidR="00022718">
        <w:rPr>
          <w:rFonts w:ascii="Times New Roman" w:eastAsia="Aptos" w:hAnsi="Times New Roman" w:cs="Times New Roman"/>
          <w:sz w:val="24"/>
          <w:szCs w:val="24"/>
        </w:rPr>
        <w:t xml:space="preserve">§ 28 lõikes 1 öeldakse, et edaspidi </w:t>
      </w:r>
      <w:r w:rsidRPr="00F01ED4">
        <w:rPr>
          <w:rFonts w:ascii="Times New Roman" w:eastAsia="Aptos" w:hAnsi="Times New Roman" w:cs="Times New Roman"/>
          <w:sz w:val="24"/>
          <w:szCs w:val="24"/>
        </w:rPr>
        <w:t>nimeta</w:t>
      </w:r>
      <w:r w:rsidR="00022718">
        <w:rPr>
          <w:rFonts w:ascii="Times New Roman" w:eastAsia="Aptos" w:hAnsi="Times New Roman" w:cs="Times New Roman"/>
          <w:sz w:val="24"/>
          <w:szCs w:val="24"/>
        </w:rPr>
        <w:t>takse</w:t>
      </w:r>
      <w:r w:rsidRPr="00F01ED4">
        <w:rPr>
          <w:rFonts w:ascii="Times New Roman" w:eastAsia="Aptos" w:hAnsi="Times New Roman" w:cs="Times New Roman"/>
          <w:sz w:val="24"/>
          <w:szCs w:val="24"/>
        </w:rPr>
        <w:t xml:space="preserve"> järelevalvet tegevat </w:t>
      </w:r>
      <w:r w:rsidR="008344DE">
        <w:rPr>
          <w:rFonts w:ascii="Times New Roman" w:eastAsia="Aptos" w:hAnsi="Times New Roman" w:cs="Times New Roman"/>
          <w:sz w:val="24"/>
          <w:szCs w:val="24"/>
        </w:rPr>
        <w:t>ameti</w:t>
      </w:r>
      <w:r w:rsidRPr="00F01ED4">
        <w:rPr>
          <w:rFonts w:ascii="Times New Roman" w:eastAsia="Aptos" w:hAnsi="Times New Roman" w:cs="Times New Roman"/>
          <w:sz w:val="24"/>
          <w:szCs w:val="24"/>
        </w:rPr>
        <w:t xml:space="preserve">isikut </w:t>
      </w:r>
      <w:r w:rsidR="00A43B31">
        <w:rPr>
          <w:rFonts w:ascii="Times New Roman" w:eastAsia="Aptos" w:hAnsi="Times New Roman" w:cs="Times New Roman"/>
          <w:sz w:val="24"/>
          <w:szCs w:val="24"/>
        </w:rPr>
        <w:t>“keeleametnikuks“</w:t>
      </w:r>
      <w:r w:rsidRPr="00F01ED4">
        <w:rPr>
          <w:rFonts w:ascii="Times New Roman" w:eastAsia="Aptos" w:hAnsi="Times New Roman" w:cs="Times New Roman"/>
          <w:sz w:val="24"/>
          <w:szCs w:val="24"/>
        </w:rPr>
        <w:t>.</w:t>
      </w:r>
      <w:r w:rsidR="00A43B31">
        <w:rPr>
          <w:rFonts w:ascii="Times New Roman" w:eastAsia="Aptos" w:hAnsi="Times New Roman" w:cs="Times New Roman"/>
          <w:sz w:val="24"/>
          <w:szCs w:val="24"/>
        </w:rPr>
        <w:t xml:space="preserve"> </w:t>
      </w:r>
      <w:r w:rsidR="00DC6DD7">
        <w:rPr>
          <w:rFonts w:ascii="Times New Roman" w:eastAsia="Aptos" w:hAnsi="Times New Roman" w:cs="Times New Roman"/>
          <w:sz w:val="24"/>
          <w:szCs w:val="24"/>
        </w:rPr>
        <w:t xml:space="preserve">Kuigi samas paragrahvis on keeleametniku </w:t>
      </w:r>
      <w:r w:rsidR="008A384D">
        <w:rPr>
          <w:rFonts w:ascii="Times New Roman" w:eastAsia="Aptos" w:hAnsi="Times New Roman" w:cs="Times New Roman"/>
          <w:sz w:val="24"/>
          <w:szCs w:val="24"/>
        </w:rPr>
        <w:t>termin</w:t>
      </w:r>
      <w:r w:rsidR="00DC6DD7">
        <w:rPr>
          <w:rFonts w:ascii="Times New Roman" w:eastAsia="Aptos" w:hAnsi="Times New Roman" w:cs="Times New Roman"/>
          <w:sz w:val="24"/>
          <w:szCs w:val="24"/>
        </w:rPr>
        <w:t xml:space="preserve"> kasutusel, siis §</w:t>
      </w:r>
      <w:r w:rsidR="00516056">
        <w:rPr>
          <w:rFonts w:ascii="Times New Roman" w:eastAsia="Aptos" w:hAnsi="Times New Roman" w:cs="Times New Roman"/>
          <w:sz w:val="24"/>
          <w:szCs w:val="24"/>
        </w:rPr>
        <w:t>-s</w:t>
      </w:r>
      <w:r w:rsidR="00DC6DD7">
        <w:rPr>
          <w:rFonts w:ascii="Times New Roman" w:eastAsia="Aptos" w:hAnsi="Times New Roman" w:cs="Times New Roman"/>
          <w:sz w:val="24"/>
          <w:szCs w:val="24"/>
        </w:rPr>
        <w:t xml:space="preserve"> 31 lõi</w:t>
      </w:r>
      <w:r w:rsidR="00516056">
        <w:rPr>
          <w:rFonts w:ascii="Times New Roman" w:eastAsia="Aptos" w:hAnsi="Times New Roman" w:cs="Times New Roman"/>
          <w:sz w:val="24"/>
          <w:szCs w:val="24"/>
        </w:rPr>
        <w:t>k</w:t>
      </w:r>
      <w:r w:rsidR="00DC6DD7">
        <w:rPr>
          <w:rFonts w:ascii="Times New Roman" w:eastAsia="Aptos" w:hAnsi="Times New Roman" w:cs="Times New Roman"/>
          <w:sz w:val="24"/>
          <w:szCs w:val="24"/>
        </w:rPr>
        <w:t>e</w:t>
      </w:r>
      <w:r w:rsidR="00516056">
        <w:rPr>
          <w:rFonts w:ascii="Times New Roman" w:eastAsia="Aptos" w:hAnsi="Times New Roman" w:cs="Times New Roman"/>
          <w:sz w:val="24"/>
          <w:szCs w:val="24"/>
        </w:rPr>
        <w:t>s</w:t>
      </w:r>
      <w:r w:rsidR="00DC6DD7">
        <w:rPr>
          <w:rFonts w:ascii="Times New Roman" w:eastAsia="Aptos" w:hAnsi="Times New Roman" w:cs="Times New Roman"/>
          <w:sz w:val="24"/>
          <w:szCs w:val="24"/>
        </w:rPr>
        <w:t xml:space="preserve"> 2 nimet</w:t>
      </w:r>
      <w:r w:rsidR="00516056">
        <w:rPr>
          <w:rFonts w:ascii="Times New Roman" w:eastAsia="Aptos" w:hAnsi="Times New Roman" w:cs="Times New Roman"/>
          <w:sz w:val="24"/>
          <w:szCs w:val="24"/>
        </w:rPr>
        <w:t>atakse</w:t>
      </w:r>
      <w:r w:rsidR="00DC6DD7">
        <w:rPr>
          <w:rFonts w:ascii="Times New Roman" w:eastAsia="Aptos" w:hAnsi="Times New Roman" w:cs="Times New Roman"/>
          <w:sz w:val="24"/>
          <w:szCs w:val="24"/>
        </w:rPr>
        <w:t xml:space="preserve"> järelevalve teg</w:t>
      </w:r>
      <w:r w:rsidR="002D477C">
        <w:rPr>
          <w:rFonts w:ascii="Times New Roman" w:eastAsia="Aptos" w:hAnsi="Times New Roman" w:cs="Times New Roman"/>
          <w:sz w:val="24"/>
          <w:szCs w:val="24"/>
        </w:rPr>
        <w:t>ijaid</w:t>
      </w:r>
      <w:r w:rsidR="00AD73CB">
        <w:rPr>
          <w:rFonts w:ascii="Times New Roman" w:eastAsia="Aptos" w:hAnsi="Times New Roman" w:cs="Times New Roman"/>
          <w:sz w:val="24"/>
          <w:szCs w:val="24"/>
        </w:rPr>
        <w:t xml:space="preserve"> </w:t>
      </w:r>
      <w:r w:rsidR="00022718">
        <w:rPr>
          <w:rFonts w:ascii="Times New Roman" w:eastAsia="Aptos" w:hAnsi="Times New Roman" w:cs="Times New Roman"/>
          <w:sz w:val="24"/>
          <w:szCs w:val="24"/>
        </w:rPr>
        <w:t xml:space="preserve">kolmanda </w:t>
      </w:r>
      <w:r w:rsidR="009650EA">
        <w:rPr>
          <w:rFonts w:ascii="Times New Roman" w:eastAsia="Aptos" w:hAnsi="Times New Roman" w:cs="Times New Roman"/>
          <w:sz w:val="24"/>
          <w:szCs w:val="24"/>
        </w:rPr>
        <w:t>termini</w:t>
      </w:r>
      <w:r w:rsidR="00022718">
        <w:rPr>
          <w:rFonts w:ascii="Times New Roman" w:eastAsia="Aptos" w:hAnsi="Times New Roman" w:cs="Times New Roman"/>
          <w:sz w:val="24"/>
          <w:szCs w:val="24"/>
        </w:rPr>
        <w:t>ga</w:t>
      </w:r>
      <w:r w:rsidR="00DC6DD7">
        <w:rPr>
          <w:rFonts w:ascii="Times New Roman" w:eastAsia="Aptos" w:hAnsi="Times New Roman" w:cs="Times New Roman"/>
          <w:sz w:val="24"/>
          <w:szCs w:val="24"/>
        </w:rPr>
        <w:t xml:space="preserve"> „</w:t>
      </w:r>
      <w:r w:rsidR="00022718">
        <w:rPr>
          <w:rFonts w:ascii="Times New Roman" w:eastAsia="Aptos" w:hAnsi="Times New Roman" w:cs="Times New Roman"/>
          <w:sz w:val="24"/>
          <w:szCs w:val="24"/>
        </w:rPr>
        <w:t>a</w:t>
      </w:r>
      <w:r w:rsidR="00DC6DD7">
        <w:rPr>
          <w:rFonts w:ascii="Times New Roman" w:eastAsia="Aptos" w:hAnsi="Times New Roman" w:cs="Times New Roman"/>
          <w:sz w:val="24"/>
          <w:szCs w:val="24"/>
        </w:rPr>
        <w:t>meti ametiisikuks“.</w:t>
      </w:r>
      <w:r w:rsidRPr="00F01ED4">
        <w:rPr>
          <w:rFonts w:ascii="Times New Roman" w:eastAsia="Aptos" w:hAnsi="Times New Roman" w:cs="Times New Roman"/>
          <w:sz w:val="24"/>
          <w:szCs w:val="24"/>
        </w:rPr>
        <w:t xml:space="preserve"> </w:t>
      </w:r>
      <w:r w:rsidR="009650EA">
        <w:rPr>
          <w:rFonts w:ascii="Times New Roman" w:eastAsia="Aptos" w:hAnsi="Times New Roman" w:cs="Times New Roman"/>
          <w:sz w:val="24"/>
          <w:szCs w:val="24"/>
        </w:rPr>
        <w:t>Terminid</w:t>
      </w:r>
      <w:r w:rsidR="00AD73CB">
        <w:rPr>
          <w:rFonts w:ascii="Times New Roman" w:eastAsia="Aptos" w:hAnsi="Times New Roman" w:cs="Times New Roman"/>
          <w:sz w:val="24"/>
          <w:szCs w:val="24"/>
        </w:rPr>
        <w:t xml:space="preserve"> „j</w:t>
      </w:r>
      <w:r w:rsidRPr="00F01ED4">
        <w:rPr>
          <w:rFonts w:ascii="Times New Roman" w:eastAsia="Aptos" w:hAnsi="Times New Roman" w:cs="Times New Roman"/>
          <w:sz w:val="24"/>
          <w:szCs w:val="24"/>
        </w:rPr>
        <w:t>ärelevalvet tegev ametiisik</w:t>
      </w:r>
      <w:r w:rsidR="00AD73CB">
        <w:rPr>
          <w:rFonts w:ascii="Times New Roman" w:eastAsia="Aptos" w:hAnsi="Times New Roman" w:cs="Times New Roman"/>
          <w:sz w:val="24"/>
          <w:szCs w:val="24"/>
        </w:rPr>
        <w:t>“ ning „ameti ametiisik“</w:t>
      </w:r>
      <w:r w:rsidRPr="00F01ED4">
        <w:rPr>
          <w:rFonts w:ascii="Times New Roman" w:eastAsia="Aptos" w:hAnsi="Times New Roman" w:cs="Times New Roman"/>
          <w:sz w:val="24"/>
          <w:szCs w:val="24"/>
        </w:rPr>
        <w:t xml:space="preserve"> o</w:t>
      </w:r>
      <w:r w:rsidR="00516056">
        <w:rPr>
          <w:rFonts w:ascii="Times New Roman" w:eastAsia="Aptos" w:hAnsi="Times New Roman" w:cs="Times New Roman"/>
          <w:sz w:val="24"/>
          <w:szCs w:val="24"/>
        </w:rPr>
        <w:t>n</w:t>
      </w:r>
      <w:r w:rsidRPr="00F01ED4">
        <w:rPr>
          <w:rFonts w:ascii="Times New Roman" w:eastAsia="Aptos" w:hAnsi="Times New Roman" w:cs="Times New Roman"/>
          <w:sz w:val="24"/>
          <w:szCs w:val="24"/>
        </w:rPr>
        <w:t xml:space="preserve"> segadust tekitav</w:t>
      </w:r>
      <w:r w:rsidR="002D477C">
        <w:rPr>
          <w:rFonts w:ascii="Times New Roman" w:eastAsia="Aptos" w:hAnsi="Times New Roman" w:cs="Times New Roman"/>
          <w:sz w:val="24"/>
          <w:szCs w:val="24"/>
        </w:rPr>
        <w:t>ad</w:t>
      </w:r>
      <w:r w:rsidRPr="00F01ED4">
        <w:rPr>
          <w:rFonts w:ascii="Times New Roman" w:eastAsia="Aptos" w:hAnsi="Times New Roman" w:cs="Times New Roman"/>
          <w:sz w:val="24"/>
          <w:szCs w:val="24"/>
        </w:rPr>
        <w:t xml:space="preserve">, kuna eelnõu koostajad soovivad </w:t>
      </w:r>
      <w:r w:rsidR="008A1831">
        <w:rPr>
          <w:rFonts w:ascii="Times New Roman" w:eastAsia="Aptos" w:hAnsi="Times New Roman" w:cs="Times New Roman"/>
          <w:sz w:val="24"/>
          <w:szCs w:val="24"/>
        </w:rPr>
        <w:t xml:space="preserve">kasutada </w:t>
      </w:r>
      <w:r w:rsidRPr="00F01ED4">
        <w:rPr>
          <w:rFonts w:ascii="Times New Roman" w:eastAsia="Aptos" w:hAnsi="Times New Roman" w:cs="Times New Roman"/>
          <w:sz w:val="24"/>
          <w:szCs w:val="24"/>
        </w:rPr>
        <w:t>ametiisiku</w:t>
      </w:r>
      <w:r w:rsidR="00A43B31">
        <w:rPr>
          <w:rFonts w:ascii="Times New Roman" w:eastAsia="Aptos" w:hAnsi="Times New Roman" w:cs="Times New Roman"/>
          <w:sz w:val="24"/>
          <w:szCs w:val="24"/>
        </w:rPr>
        <w:t xml:space="preserve"> </w:t>
      </w:r>
      <w:r w:rsidR="009650EA">
        <w:rPr>
          <w:rFonts w:ascii="Times New Roman" w:eastAsia="Aptos" w:hAnsi="Times New Roman" w:cs="Times New Roman"/>
          <w:sz w:val="24"/>
          <w:szCs w:val="24"/>
        </w:rPr>
        <w:t>termini</w:t>
      </w:r>
      <w:r w:rsidR="00A43B31">
        <w:rPr>
          <w:rFonts w:ascii="Times New Roman" w:eastAsia="Aptos" w:hAnsi="Times New Roman" w:cs="Times New Roman"/>
          <w:sz w:val="24"/>
          <w:szCs w:val="24"/>
        </w:rPr>
        <w:t>t</w:t>
      </w:r>
      <w:r w:rsidR="00B314FC">
        <w:rPr>
          <w:rFonts w:ascii="Times New Roman" w:eastAsia="Aptos" w:hAnsi="Times New Roman" w:cs="Times New Roman"/>
          <w:sz w:val="24"/>
          <w:szCs w:val="24"/>
        </w:rPr>
        <w:t xml:space="preserve"> </w:t>
      </w:r>
      <w:r w:rsidR="008A1831">
        <w:rPr>
          <w:rFonts w:ascii="Times New Roman" w:eastAsia="Aptos" w:hAnsi="Times New Roman" w:cs="Times New Roman"/>
          <w:sz w:val="24"/>
          <w:szCs w:val="24"/>
        </w:rPr>
        <w:t>selle üldises tähenduses</w:t>
      </w:r>
      <w:r w:rsidR="00A43B31">
        <w:rPr>
          <w:rFonts w:ascii="Times New Roman" w:eastAsia="Aptos" w:hAnsi="Times New Roman" w:cs="Times New Roman"/>
          <w:sz w:val="24"/>
          <w:szCs w:val="24"/>
        </w:rPr>
        <w:t>, nagu seda on k</w:t>
      </w:r>
      <w:r w:rsidR="00A378C5">
        <w:rPr>
          <w:rFonts w:ascii="Times New Roman" w:eastAsia="Aptos" w:hAnsi="Times New Roman" w:cs="Times New Roman"/>
          <w:sz w:val="24"/>
          <w:szCs w:val="24"/>
        </w:rPr>
        <w:t xml:space="preserve">ehtiva </w:t>
      </w:r>
      <w:proofErr w:type="spellStart"/>
      <w:r w:rsidR="00EA0D7B">
        <w:rPr>
          <w:rFonts w:ascii="Times New Roman" w:eastAsia="Aptos" w:hAnsi="Times New Roman" w:cs="Times New Roman"/>
          <w:sz w:val="24"/>
          <w:szCs w:val="24"/>
        </w:rPr>
        <w:t>KeeleS-i</w:t>
      </w:r>
      <w:proofErr w:type="spellEnd"/>
      <w:r w:rsidR="00A378C5">
        <w:rPr>
          <w:rFonts w:ascii="Times New Roman" w:eastAsia="Aptos" w:hAnsi="Times New Roman" w:cs="Times New Roman"/>
          <w:sz w:val="24"/>
          <w:szCs w:val="24"/>
        </w:rPr>
        <w:t xml:space="preserve"> § 31 lõike 1 punktis 4</w:t>
      </w:r>
      <w:r w:rsidR="00A43B31">
        <w:rPr>
          <w:rFonts w:ascii="Times New Roman" w:eastAsia="Aptos" w:hAnsi="Times New Roman" w:cs="Times New Roman"/>
          <w:sz w:val="24"/>
          <w:szCs w:val="24"/>
        </w:rPr>
        <w:t>. Nimetatud sättes on</w:t>
      </w:r>
      <w:r w:rsidR="00A378C5">
        <w:rPr>
          <w:rFonts w:ascii="Times New Roman" w:eastAsia="Aptos" w:hAnsi="Times New Roman" w:cs="Times New Roman"/>
          <w:sz w:val="24"/>
          <w:szCs w:val="24"/>
        </w:rPr>
        <w:t xml:space="preserve"> ametiisikuna mõeldud isikut, </w:t>
      </w:r>
      <w:r w:rsidR="00A378C5" w:rsidRPr="00A378C5">
        <w:rPr>
          <w:rFonts w:ascii="Times New Roman" w:eastAsia="Aptos" w:hAnsi="Times New Roman" w:cs="Times New Roman"/>
          <w:sz w:val="24"/>
          <w:szCs w:val="24"/>
        </w:rPr>
        <w:t>kellel on avaliku ülesande täitmise ametiseisund sõltumata sellest, kas ta täidab talle pandud ülesandeid alaliselt või ajutiselt, tasu eest või tasuta, teenistuses olles või vabakutselisena või lepingu, nimetamise või valimise alusel</w:t>
      </w:r>
      <w:r w:rsidR="00A378C5">
        <w:rPr>
          <w:rFonts w:ascii="Times New Roman" w:eastAsia="Aptos" w:hAnsi="Times New Roman" w:cs="Times New Roman"/>
          <w:sz w:val="24"/>
          <w:szCs w:val="24"/>
        </w:rPr>
        <w:t xml:space="preserve"> (nt vallavanemad, linnapead, palgalised vallavalitsuse või linnavalitsuse liikmed).</w:t>
      </w:r>
    </w:p>
    <w:p w14:paraId="3FDF2952" w14:textId="77777777" w:rsidR="001C0F3F" w:rsidRPr="00F01ED4" w:rsidRDefault="001C0F3F" w:rsidP="00706328">
      <w:pPr>
        <w:spacing w:after="0" w:line="266" w:lineRule="auto"/>
        <w:jc w:val="both"/>
        <w:rPr>
          <w:rFonts w:ascii="Times New Roman" w:eastAsia="Aptos" w:hAnsi="Times New Roman" w:cs="Times New Roman"/>
          <w:sz w:val="24"/>
          <w:szCs w:val="24"/>
        </w:rPr>
      </w:pPr>
    </w:p>
    <w:p w14:paraId="2AE3F1F5" w14:textId="102DD5F1" w:rsidR="001C0F3F" w:rsidRPr="00F01ED4" w:rsidRDefault="001C0F3F" w:rsidP="0070632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b/>
          <w:bCs/>
          <w:sz w:val="24"/>
          <w:szCs w:val="24"/>
        </w:rPr>
        <w:t>Paragrahvi 28</w:t>
      </w:r>
      <w:r w:rsidRPr="00F01ED4">
        <w:rPr>
          <w:rFonts w:ascii="Times New Roman" w:eastAsia="Aptos" w:hAnsi="Times New Roman" w:cs="Times New Roman"/>
          <w:b/>
          <w:bCs/>
          <w:sz w:val="24"/>
          <w:szCs w:val="24"/>
          <w:vertAlign w:val="superscript"/>
        </w:rPr>
        <w:t>3</w:t>
      </w:r>
      <w:r w:rsidRPr="00F01ED4">
        <w:rPr>
          <w:rFonts w:ascii="Times New Roman" w:eastAsia="Aptos" w:hAnsi="Times New Roman" w:cs="Times New Roman"/>
          <w:sz w:val="24"/>
          <w:szCs w:val="24"/>
        </w:rPr>
        <w:t xml:space="preserve"> lõike 4 punkti 2 muudetakse ning sätestatakse, et tegevusloa taotluses tuleb esitada taotluse esitaja kinnitus vajalike õppevahendite ja ka vajaliku õppekeskkonna kohta.</w:t>
      </w:r>
    </w:p>
    <w:p w14:paraId="67EB95A1" w14:textId="77777777" w:rsidR="008236E2" w:rsidRDefault="008236E2" w:rsidP="00706328">
      <w:pPr>
        <w:shd w:val="clear" w:color="auto" w:fill="FFFFFF"/>
        <w:spacing w:after="0" w:line="266" w:lineRule="auto"/>
        <w:jc w:val="both"/>
        <w:rPr>
          <w:rFonts w:ascii="Times New Roman" w:eastAsia="Times New Roman" w:hAnsi="Times New Roman" w:cs="Times New Roman"/>
          <w:color w:val="000000"/>
          <w:kern w:val="2"/>
          <w:sz w:val="24"/>
          <w:szCs w:val="24"/>
          <w:lang w:eastAsia="ar-SA"/>
          <w14:ligatures w14:val="standardContextual"/>
        </w:rPr>
      </w:pPr>
    </w:p>
    <w:p w14:paraId="2A84C8CF" w14:textId="444BA514" w:rsidR="008236E2" w:rsidRPr="00F01ED4" w:rsidRDefault="008236E2" w:rsidP="00706328">
      <w:pPr>
        <w:shd w:val="clear" w:color="auto" w:fill="FFFFFF"/>
        <w:spacing w:after="0" w:line="266" w:lineRule="auto"/>
        <w:jc w:val="both"/>
        <w:rPr>
          <w:rFonts w:ascii="Times New Roman" w:eastAsia="Times New Roman" w:hAnsi="Times New Roman" w:cs="Times New Roman"/>
          <w:color w:val="000000"/>
          <w:kern w:val="2"/>
          <w:sz w:val="24"/>
          <w:szCs w:val="24"/>
          <w:lang w:eastAsia="ar-SA"/>
          <w14:ligatures w14:val="standardContextual"/>
        </w:rPr>
      </w:pPr>
      <w:r w:rsidRPr="00FA012F">
        <w:rPr>
          <w:rFonts w:ascii="Times New Roman" w:eastAsia="Times New Roman" w:hAnsi="Times New Roman" w:cs="Times New Roman"/>
          <w:b/>
          <w:bCs/>
          <w:color w:val="000000"/>
          <w:kern w:val="2"/>
          <w:sz w:val="24"/>
          <w:szCs w:val="24"/>
          <w:lang w:eastAsia="ar-SA"/>
          <w14:ligatures w14:val="standardContextual"/>
        </w:rPr>
        <w:t>Paragrahv 30 lõiget 2</w:t>
      </w:r>
      <w:r>
        <w:rPr>
          <w:rFonts w:ascii="Times New Roman" w:eastAsia="Times New Roman" w:hAnsi="Times New Roman" w:cs="Times New Roman"/>
          <w:color w:val="000000"/>
          <w:kern w:val="2"/>
          <w:sz w:val="24"/>
          <w:szCs w:val="24"/>
          <w:lang w:eastAsia="ar-SA"/>
          <w14:ligatures w14:val="standardContextual"/>
        </w:rPr>
        <w:t xml:space="preserve"> täiendatakse kolmanda lausega ning seeläbi antakse Keeleametile pädevus järelevalve teostamisel kontrollida lisaks </w:t>
      </w:r>
      <w:proofErr w:type="spellStart"/>
      <w:r w:rsidR="001B6788">
        <w:rPr>
          <w:rFonts w:ascii="Times New Roman" w:eastAsia="Times New Roman" w:hAnsi="Times New Roman" w:cs="Times New Roman"/>
          <w:color w:val="000000"/>
          <w:kern w:val="2"/>
          <w:sz w:val="24"/>
          <w:szCs w:val="24"/>
          <w:lang w:eastAsia="ar-SA"/>
          <w14:ligatures w14:val="standardContextual"/>
        </w:rPr>
        <w:t>KeeleS-is</w:t>
      </w:r>
      <w:proofErr w:type="spellEnd"/>
      <w:r>
        <w:rPr>
          <w:rFonts w:ascii="Times New Roman" w:eastAsia="Times New Roman" w:hAnsi="Times New Roman" w:cs="Times New Roman"/>
          <w:color w:val="000000"/>
          <w:kern w:val="2"/>
          <w:sz w:val="24"/>
          <w:szCs w:val="24"/>
          <w:lang w:eastAsia="ar-SA"/>
          <w14:ligatures w14:val="standardContextual"/>
        </w:rPr>
        <w:t xml:space="preserve"> sätestatud keelenõuete täitmis</w:t>
      </w:r>
      <w:r w:rsidR="00FC1AA6">
        <w:rPr>
          <w:rFonts w:ascii="Times New Roman" w:eastAsia="Times New Roman" w:hAnsi="Times New Roman" w:cs="Times New Roman"/>
          <w:color w:val="000000"/>
          <w:kern w:val="2"/>
          <w:sz w:val="24"/>
          <w:szCs w:val="24"/>
          <w:lang w:eastAsia="ar-SA"/>
          <w14:ligatures w14:val="standardContextual"/>
        </w:rPr>
        <w:t>ele</w:t>
      </w:r>
      <w:r>
        <w:rPr>
          <w:rFonts w:ascii="Times New Roman" w:eastAsia="Times New Roman" w:hAnsi="Times New Roman" w:cs="Times New Roman"/>
          <w:color w:val="000000"/>
          <w:kern w:val="2"/>
          <w:sz w:val="24"/>
          <w:szCs w:val="24"/>
          <w:lang w:eastAsia="ar-SA"/>
          <w14:ligatures w14:val="standardContextual"/>
        </w:rPr>
        <w:t xml:space="preserve"> ka </w:t>
      </w:r>
      <w:r w:rsidR="00DB2AF3">
        <w:rPr>
          <w:rFonts w:ascii="Times New Roman" w:eastAsia="Times New Roman" w:hAnsi="Times New Roman" w:cs="Times New Roman"/>
          <w:color w:val="000000"/>
          <w:kern w:val="2"/>
          <w:sz w:val="24"/>
          <w:szCs w:val="24"/>
          <w:lang w:eastAsia="ar-SA"/>
          <w14:ligatures w14:val="standardContextual"/>
        </w:rPr>
        <w:t>muudes</w:t>
      </w:r>
      <w:r>
        <w:rPr>
          <w:rFonts w:ascii="Times New Roman" w:eastAsia="Times New Roman" w:hAnsi="Times New Roman" w:cs="Times New Roman"/>
          <w:color w:val="000000"/>
          <w:kern w:val="2"/>
          <w:sz w:val="24"/>
          <w:szCs w:val="24"/>
          <w:lang w:eastAsia="ar-SA"/>
          <w14:ligatures w14:val="standardContextual"/>
        </w:rPr>
        <w:t xml:space="preserve"> seadustes kehtestatud keelenõuete täitmist.</w:t>
      </w:r>
      <w:r w:rsidR="003D7728">
        <w:rPr>
          <w:rFonts w:ascii="Times New Roman" w:eastAsia="Times New Roman" w:hAnsi="Times New Roman" w:cs="Times New Roman"/>
          <w:color w:val="000000"/>
          <w:kern w:val="2"/>
          <w:sz w:val="24"/>
          <w:szCs w:val="24"/>
          <w:lang w:eastAsia="ar-SA"/>
          <w14:ligatures w14:val="standardContextual"/>
        </w:rPr>
        <w:t xml:space="preserve"> Näiteks on sätestatud </w:t>
      </w:r>
      <w:proofErr w:type="spellStart"/>
      <w:r w:rsidR="001B6788">
        <w:rPr>
          <w:rFonts w:ascii="Times New Roman" w:eastAsia="Times New Roman" w:hAnsi="Times New Roman" w:cs="Times New Roman"/>
          <w:color w:val="000000"/>
          <w:kern w:val="2"/>
          <w:sz w:val="24"/>
          <w:szCs w:val="24"/>
          <w:lang w:eastAsia="ar-SA"/>
          <w14:ligatures w14:val="standardContextual"/>
        </w:rPr>
        <w:t>KOKS-i</w:t>
      </w:r>
      <w:proofErr w:type="spellEnd"/>
      <w:r w:rsidR="003D7728">
        <w:rPr>
          <w:rFonts w:ascii="Times New Roman" w:eastAsia="Times New Roman" w:hAnsi="Times New Roman" w:cs="Times New Roman"/>
          <w:color w:val="000000"/>
          <w:kern w:val="2"/>
          <w:sz w:val="24"/>
          <w:szCs w:val="24"/>
          <w:lang w:eastAsia="ar-SA"/>
          <w14:ligatures w14:val="standardContextual"/>
        </w:rPr>
        <w:t xml:space="preserve"> §-s 41 nõue keelekasutusele kohalikus omavalitsuses, §-s 48</w:t>
      </w:r>
      <w:r w:rsidR="003D7728" w:rsidRPr="00FA012F">
        <w:rPr>
          <w:rFonts w:ascii="Times New Roman" w:eastAsia="Times New Roman" w:hAnsi="Times New Roman" w:cs="Times New Roman"/>
          <w:color w:val="000000"/>
          <w:kern w:val="2"/>
          <w:sz w:val="24"/>
          <w:szCs w:val="24"/>
          <w:vertAlign w:val="superscript"/>
          <w:lang w:eastAsia="ar-SA"/>
          <w14:ligatures w14:val="standardContextual"/>
        </w:rPr>
        <w:t>2</w:t>
      </w:r>
      <w:r w:rsidR="003D7728">
        <w:rPr>
          <w:rFonts w:ascii="Times New Roman" w:eastAsia="Times New Roman" w:hAnsi="Times New Roman" w:cs="Times New Roman"/>
          <w:color w:val="000000"/>
          <w:kern w:val="2"/>
          <w:sz w:val="24"/>
          <w:szCs w:val="24"/>
          <w:lang w:eastAsia="ar-SA"/>
          <w14:ligatures w14:val="standardContextual"/>
        </w:rPr>
        <w:t xml:space="preserve"> nõuded keeleoskusele vallavanemaks või linnapeaks valimisele ja valitsuse liikme kinnitamisele ning §-s 54 nõuded keeleoskusele </w:t>
      </w:r>
      <w:r w:rsidR="003D7728">
        <w:rPr>
          <w:rFonts w:ascii="Times New Roman" w:eastAsia="Times New Roman" w:hAnsi="Times New Roman" w:cs="Times New Roman"/>
          <w:color w:val="000000"/>
          <w:kern w:val="2"/>
          <w:sz w:val="24"/>
          <w:szCs w:val="24"/>
          <w:lang w:eastAsia="ar-SA"/>
          <w14:ligatures w14:val="standardContextual"/>
        </w:rPr>
        <w:lastRenderedPageBreak/>
        <w:t xml:space="preserve">kohaliku omavalitsuse </w:t>
      </w:r>
      <w:r w:rsidR="00781A0D">
        <w:rPr>
          <w:rFonts w:ascii="Times New Roman" w:eastAsia="Times New Roman" w:hAnsi="Times New Roman" w:cs="Times New Roman"/>
          <w:color w:val="000000"/>
          <w:kern w:val="2"/>
          <w:sz w:val="24"/>
          <w:szCs w:val="24"/>
          <w:lang w:eastAsia="ar-SA"/>
          <w14:ligatures w14:val="standardContextual"/>
        </w:rPr>
        <w:t xml:space="preserve">üksuse ametiasutuse ametnikele ja töötajatele </w:t>
      </w:r>
      <w:proofErr w:type="spellStart"/>
      <w:r w:rsidR="0035018B">
        <w:rPr>
          <w:rFonts w:ascii="Times New Roman" w:eastAsia="Times New Roman" w:hAnsi="Times New Roman" w:cs="Times New Roman"/>
          <w:color w:val="000000"/>
          <w:kern w:val="2"/>
          <w:sz w:val="24"/>
          <w:szCs w:val="24"/>
          <w:lang w:eastAsia="ar-SA"/>
          <w14:ligatures w14:val="standardContextual"/>
        </w:rPr>
        <w:t>K</w:t>
      </w:r>
      <w:r w:rsidR="00781A0D" w:rsidRPr="00781A0D">
        <w:rPr>
          <w:rFonts w:ascii="Times New Roman" w:eastAsia="Times New Roman" w:hAnsi="Times New Roman" w:cs="Times New Roman"/>
          <w:color w:val="000000"/>
          <w:kern w:val="2"/>
          <w:sz w:val="24"/>
          <w:szCs w:val="24"/>
          <w:lang w:eastAsia="ar-SA"/>
          <w14:ligatures w14:val="standardContextual"/>
        </w:rPr>
        <w:t>eele</w:t>
      </w:r>
      <w:r w:rsidR="0035018B">
        <w:rPr>
          <w:rFonts w:ascii="Times New Roman" w:eastAsia="Times New Roman" w:hAnsi="Times New Roman" w:cs="Times New Roman"/>
          <w:color w:val="000000"/>
          <w:kern w:val="2"/>
          <w:sz w:val="24"/>
          <w:szCs w:val="24"/>
          <w:lang w:eastAsia="ar-SA"/>
          <w14:ligatures w14:val="standardContextual"/>
        </w:rPr>
        <w:t>S-is</w:t>
      </w:r>
      <w:proofErr w:type="spellEnd"/>
      <w:r w:rsidR="00781A0D" w:rsidRPr="00781A0D">
        <w:rPr>
          <w:rFonts w:ascii="Times New Roman" w:eastAsia="Times New Roman" w:hAnsi="Times New Roman" w:cs="Times New Roman"/>
          <w:color w:val="000000"/>
          <w:kern w:val="2"/>
          <w:sz w:val="24"/>
          <w:szCs w:val="24"/>
          <w:lang w:eastAsia="ar-SA"/>
          <w14:ligatures w14:val="standardContextual"/>
        </w:rPr>
        <w:t xml:space="preserve"> ja </w:t>
      </w:r>
      <w:proofErr w:type="spellStart"/>
      <w:r w:rsidR="0035018B">
        <w:rPr>
          <w:rFonts w:ascii="Times New Roman" w:eastAsia="Times New Roman" w:hAnsi="Times New Roman" w:cs="Times New Roman"/>
          <w:color w:val="000000"/>
          <w:kern w:val="2"/>
          <w:sz w:val="24"/>
          <w:szCs w:val="24"/>
          <w:lang w:eastAsia="ar-SA"/>
          <w14:ligatures w14:val="standardContextual"/>
        </w:rPr>
        <w:t>K</w:t>
      </w:r>
      <w:r w:rsidR="00781A0D" w:rsidRPr="00781A0D">
        <w:rPr>
          <w:rFonts w:ascii="Times New Roman" w:eastAsia="Times New Roman" w:hAnsi="Times New Roman" w:cs="Times New Roman"/>
          <w:color w:val="000000"/>
          <w:kern w:val="2"/>
          <w:sz w:val="24"/>
          <w:szCs w:val="24"/>
          <w:lang w:eastAsia="ar-SA"/>
          <w14:ligatures w14:val="standardContextual"/>
        </w:rPr>
        <w:t>eele</w:t>
      </w:r>
      <w:r w:rsidR="0035018B">
        <w:rPr>
          <w:rFonts w:ascii="Times New Roman" w:eastAsia="Times New Roman" w:hAnsi="Times New Roman" w:cs="Times New Roman"/>
          <w:color w:val="000000"/>
          <w:kern w:val="2"/>
          <w:sz w:val="24"/>
          <w:szCs w:val="24"/>
          <w:lang w:eastAsia="ar-SA"/>
          <w14:ligatures w14:val="standardContextual"/>
        </w:rPr>
        <w:t>S</w:t>
      </w:r>
      <w:r w:rsidR="008A384D">
        <w:rPr>
          <w:rFonts w:ascii="Times New Roman" w:eastAsia="Times New Roman" w:hAnsi="Times New Roman" w:cs="Times New Roman"/>
          <w:color w:val="000000"/>
          <w:kern w:val="2"/>
          <w:sz w:val="24"/>
          <w:szCs w:val="24"/>
          <w:lang w:eastAsia="ar-SA"/>
          <w14:ligatures w14:val="standardContextual"/>
        </w:rPr>
        <w:t>-i</w:t>
      </w:r>
      <w:proofErr w:type="spellEnd"/>
      <w:r w:rsidR="00781A0D" w:rsidRPr="00781A0D">
        <w:rPr>
          <w:rFonts w:ascii="Times New Roman" w:eastAsia="Times New Roman" w:hAnsi="Times New Roman" w:cs="Times New Roman"/>
          <w:color w:val="000000"/>
          <w:kern w:val="2"/>
          <w:sz w:val="24"/>
          <w:szCs w:val="24"/>
          <w:lang w:eastAsia="ar-SA"/>
          <w14:ligatures w14:val="standardContextual"/>
        </w:rPr>
        <w:t xml:space="preserve"> alusel antud õigusaktis sätestatud ulatuses.</w:t>
      </w:r>
      <w:r w:rsidR="00781A0D">
        <w:rPr>
          <w:rFonts w:ascii="Times New Roman" w:eastAsia="Times New Roman" w:hAnsi="Times New Roman" w:cs="Times New Roman"/>
          <w:color w:val="000000"/>
          <w:kern w:val="2"/>
          <w:sz w:val="24"/>
          <w:szCs w:val="24"/>
          <w:lang w:eastAsia="ar-SA"/>
          <w14:ligatures w14:val="standardContextual"/>
        </w:rPr>
        <w:t xml:space="preserve"> Pädevat haldusorganit nõuete täitmise kontrollimise üle </w:t>
      </w:r>
      <w:proofErr w:type="spellStart"/>
      <w:r w:rsidR="001B6788">
        <w:rPr>
          <w:rFonts w:ascii="Times New Roman" w:eastAsia="Times New Roman" w:hAnsi="Times New Roman" w:cs="Times New Roman"/>
          <w:color w:val="000000"/>
          <w:kern w:val="2"/>
          <w:sz w:val="24"/>
          <w:szCs w:val="24"/>
          <w:lang w:eastAsia="ar-SA"/>
          <w14:ligatures w14:val="standardContextual"/>
        </w:rPr>
        <w:t>KOKS</w:t>
      </w:r>
      <w:r w:rsidR="0035018B">
        <w:rPr>
          <w:rFonts w:ascii="Times New Roman" w:eastAsia="Times New Roman" w:hAnsi="Times New Roman" w:cs="Times New Roman"/>
          <w:color w:val="000000"/>
          <w:kern w:val="2"/>
          <w:sz w:val="24"/>
          <w:szCs w:val="24"/>
          <w:lang w:eastAsia="ar-SA"/>
          <w14:ligatures w14:val="standardContextual"/>
        </w:rPr>
        <w:t>-is</w:t>
      </w:r>
      <w:proofErr w:type="spellEnd"/>
      <w:r w:rsidR="00F979E0">
        <w:rPr>
          <w:rFonts w:ascii="Times New Roman" w:eastAsia="Times New Roman" w:hAnsi="Times New Roman" w:cs="Times New Roman"/>
          <w:color w:val="000000"/>
          <w:kern w:val="2"/>
          <w:sz w:val="24"/>
          <w:szCs w:val="24"/>
          <w:lang w:eastAsia="ar-SA"/>
          <w14:ligatures w14:val="standardContextual"/>
        </w:rPr>
        <w:t xml:space="preserve"> ei nimetata. </w:t>
      </w:r>
      <w:r w:rsidR="00D420B4">
        <w:rPr>
          <w:rFonts w:ascii="Times New Roman" w:eastAsia="Times New Roman" w:hAnsi="Times New Roman" w:cs="Times New Roman"/>
          <w:color w:val="000000"/>
          <w:kern w:val="2"/>
          <w:sz w:val="24"/>
          <w:szCs w:val="24"/>
          <w:lang w:eastAsia="ar-SA"/>
          <w14:ligatures w14:val="standardContextual"/>
        </w:rPr>
        <w:t>Eelnõus esitatud t</w:t>
      </w:r>
      <w:r w:rsidR="00F979E0">
        <w:rPr>
          <w:rFonts w:ascii="Times New Roman" w:eastAsia="Times New Roman" w:hAnsi="Times New Roman" w:cs="Times New Roman"/>
          <w:color w:val="000000"/>
          <w:kern w:val="2"/>
          <w:sz w:val="24"/>
          <w:szCs w:val="24"/>
          <w:lang w:eastAsia="ar-SA"/>
          <w14:ligatures w14:val="standardContextual"/>
        </w:rPr>
        <w:t>äiendava lausega antakse selge viide, kes täidesaatva võimu struktuuris järelevalve ning selle alusel tehtud otsuste eest vastutab.</w:t>
      </w:r>
    </w:p>
    <w:p w14:paraId="07A83F24"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5C8AF88E" w14:textId="140473DB" w:rsidR="00706328" w:rsidRPr="00F01ED4" w:rsidRDefault="00706328" w:rsidP="00DF0E49">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Paragrahv 31 lõike 1</w:t>
      </w:r>
      <w:r w:rsidRPr="00F01ED4">
        <w:rPr>
          <w:rFonts w:ascii="Times New Roman" w:eastAsia="Aptos" w:hAnsi="Times New Roman" w:cs="Times New Roman"/>
          <w:kern w:val="2"/>
          <w:sz w:val="24"/>
          <w:szCs w:val="24"/>
          <w14:ligatures w14:val="standardContextual"/>
        </w:rPr>
        <w:t xml:space="preserve"> muudatustega kaasajastatakse mõisteid, mis on koos avaliku teenistuse seadusega (ATS) muutunud. ATS näeb ette avaliku teenistuse, milles tegutsevad ametnikud ja töötajad. Punkti 4 muudatusega täiendatakse järelevalve volitust teha ettekirjutus </w:t>
      </w:r>
      <w:r w:rsidR="007C7EC9" w:rsidRPr="00F01ED4">
        <w:rPr>
          <w:rFonts w:ascii="Times New Roman" w:hAnsi="Times New Roman" w:cs="Times New Roman"/>
          <w:sz w:val="24"/>
          <w:szCs w:val="24"/>
        </w:rPr>
        <w:t>valla- ja linnavolikogule, valla- ja linnavalitsusele</w:t>
      </w:r>
      <w:r w:rsidR="00D420B4">
        <w:rPr>
          <w:rFonts w:ascii="Times New Roman" w:hAnsi="Times New Roman" w:cs="Times New Roman"/>
          <w:sz w:val="24"/>
          <w:szCs w:val="24"/>
        </w:rPr>
        <w:t xml:space="preserve"> (ehk </w:t>
      </w:r>
      <w:r w:rsidRPr="00F01ED4">
        <w:rPr>
          <w:rFonts w:ascii="Times New Roman" w:eastAsia="Aptos" w:hAnsi="Times New Roman" w:cs="Times New Roman"/>
          <w:kern w:val="2"/>
          <w:sz w:val="24"/>
          <w:szCs w:val="24"/>
          <w14:ligatures w14:val="standardContextual"/>
        </w:rPr>
        <w:t>kohaliku omavalitsuse valitsemisorganitele</w:t>
      </w:r>
      <w:r w:rsidR="00D420B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w:t>
      </w:r>
      <w:r w:rsidR="007C7EC9" w:rsidRPr="00F01ED4">
        <w:rPr>
          <w:rFonts w:ascii="Times New Roman" w:eastAsia="Aptos" w:hAnsi="Times New Roman" w:cs="Times New Roman"/>
          <w:kern w:val="2"/>
          <w:sz w:val="24"/>
          <w:szCs w:val="24"/>
          <w14:ligatures w14:val="standardContextual"/>
        </w:rPr>
        <w:t>ning</w:t>
      </w:r>
      <w:r w:rsidRPr="00F01ED4">
        <w:rPr>
          <w:rFonts w:ascii="Times New Roman" w:eastAsia="Aptos" w:hAnsi="Times New Roman" w:cs="Times New Roman"/>
          <w:kern w:val="2"/>
          <w:sz w:val="24"/>
          <w:szCs w:val="24"/>
          <w14:ligatures w14:val="standardContextual"/>
        </w:rPr>
        <w:t xml:space="preserve"> ametiisikutele.</w:t>
      </w:r>
    </w:p>
    <w:p w14:paraId="5A6E4D6E"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549D59BD" w14:textId="0CA943A6" w:rsidR="00706328" w:rsidRPr="00F01ED4" w:rsidRDefault="00706328" w:rsidP="00706328">
      <w:pPr>
        <w:spacing w:after="0" w:line="266" w:lineRule="auto"/>
        <w:jc w:val="both"/>
        <w:rPr>
          <w:rFonts w:ascii="Times New Roman" w:eastAsia="Aptos" w:hAnsi="Times New Roman" w:cs="Times New Roman"/>
          <w:color w:val="202020"/>
          <w:kern w:val="2"/>
          <w:sz w:val="24"/>
          <w:szCs w:val="24"/>
          <w:shd w:val="clear" w:color="auto" w:fill="FFFFFF"/>
          <w14:ligatures w14:val="standardContextual"/>
        </w:rPr>
      </w:pPr>
      <w:r w:rsidRPr="00F01ED4">
        <w:rPr>
          <w:rFonts w:ascii="Times New Roman" w:eastAsia="Aptos" w:hAnsi="Times New Roman" w:cs="Times New Roman"/>
          <w:b/>
          <w:bCs/>
          <w:kern w:val="2"/>
          <w:sz w:val="24"/>
          <w:szCs w:val="24"/>
          <w14:ligatures w14:val="standardContextual"/>
        </w:rPr>
        <w:t xml:space="preserve">Paragrahvi 32 </w:t>
      </w:r>
      <w:r w:rsidRPr="00F01ED4">
        <w:rPr>
          <w:rFonts w:ascii="Times New Roman" w:eastAsia="Aptos" w:hAnsi="Times New Roman" w:cs="Times New Roman"/>
          <w:kern w:val="2"/>
          <w:sz w:val="24"/>
          <w:szCs w:val="24"/>
          <w14:ligatures w14:val="standardContextual"/>
        </w:rPr>
        <w:t xml:space="preserve">muudatusega tõstetakse sunniraha määra ning kehtestatakse </w:t>
      </w:r>
      <w:r w:rsidR="00093F53" w:rsidRPr="00F01ED4">
        <w:rPr>
          <w:rFonts w:ascii="Times New Roman" w:eastAsia="Aptos" w:hAnsi="Times New Roman" w:cs="Times New Roman"/>
          <w:kern w:val="2"/>
          <w:sz w:val="24"/>
          <w:szCs w:val="24"/>
          <w14:ligatures w14:val="standardContextual"/>
        </w:rPr>
        <w:t>füüsilisele isiku</w:t>
      </w:r>
      <w:r w:rsidR="00DD014B" w:rsidRPr="00F01ED4">
        <w:rPr>
          <w:rFonts w:ascii="Times New Roman" w:eastAsia="Aptos" w:hAnsi="Times New Roman" w:cs="Times New Roman"/>
          <w:kern w:val="2"/>
          <w:sz w:val="24"/>
          <w:szCs w:val="24"/>
          <w14:ligatures w14:val="standardContextual"/>
        </w:rPr>
        <w:t xml:space="preserve">le ja juriidilisele isikule erinevad </w:t>
      </w:r>
      <w:r w:rsidRPr="00F01ED4">
        <w:rPr>
          <w:rFonts w:ascii="Times New Roman" w:eastAsia="Aptos" w:hAnsi="Times New Roman" w:cs="Times New Roman"/>
          <w:kern w:val="2"/>
          <w:sz w:val="24"/>
          <w:szCs w:val="24"/>
          <w14:ligatures w14:val="standardContextual"/>
        </w:rPr>
        <w:t xml:space="preserve">sunniraha </w:t>
      </w:r>
      <w:r w:rsidR="00DD014B" w:rsidRPr="00F01ED4">
        <w:rPr>
          <w:rFonts w:ascii="Times New Roman" w:eastAsia="Aptos" w:hAnsi="Times New Roman" w:cs="Times New Roman"/>
          <w:kern w:val="2"/>
          <w:sz w:val="24"/>
          <w:szCs w:val="24"/>
          <w14:ligatures w14:val="standardContextual"/>
        </w:rPr>
        <w:t>määrad</w:t>
      </w:r>
      <w:r w:rsidRPr="00F01ED4">
        <w:rPr>
          <w:rFonts w:ascii="Times New Roman" w:eastAsia="Aptos" w:hAnsi="Times New Roman" w:cs="Times New Roman"/>
          <w:kern w:val="2"/>
          <w:sz w:val="24"/>
          <w:szCs w:val="24"/>
          <w14:ligatures w14:val="standardContextual"/>
        </w:rPr>
        <w:t xml:space="preserve">. Korrakaitseseadus, mille põhimõtteid rakendatakse ka </w:t>
      </w:r>
      <w:proofErr w:type="spellStart"/>
      <w:r w:rsidR="00EB612B">
        <w:rPr>
          <w:rFonts w:ascii="Times New Roman" w:eastAsia="Aptos" w:hAnsi="Times New Roman" w:cs="Times New Roman"/>
          <w:kern w:val="2"/>
          <w:sz w:val="24"/>
          <w:szCs w:val="24"/>
          <w14:ligatures w14:val="standardContextual"/>
        </w:rPr>
        <w:t>KeeleS-i</w:t>
      </w:r>
      <w:proofErr w:type="spellEnd"/>
      <w:r w:rsidRPr="00F01ED4">
        <w:rPr>
          <w:rFonts w:ascii="Times New Roman" w:eastAsia="Aptos" w:hAnsi="Times New Roman" w:cs="Times New Roman"/>
          <w:kern w:val="2"/>
          <w:sz w:val="24"/>
          <w:szCs w:val="24"/>
          <w14:ligatures w14:val="standardContextual"/>
        </w:rPr>
        <w:t xml:space="preserve"> järelevalves, sätestab, et </w:t>
      </w:r>
      <w:r w:rsidRPr="00F01ED4">
        <w:rPr>
          <w:rFonts w:ascii="Times New Roman" w:eastAsia="Aptos" w:hAnsi="Times New Roman" w:cs="Times New Roman"/>
          <w:color w:val="202020"/>
          <w:kern w:val="2"/>
          <w:sz w:val="24"/>
          <w:szCs w:val="24"/>
          <w:shd w:val="clear" w:color="auto" w:fill="FFFFFF"/>
          <w14:ligatures w14:val="standardContextual"/>
        </w:rPr>
        <w:t>korrakaitseorganil on õigus teha järelevalve subjektile ettekirjutus ning rakendada sunniraha asendustäitmise ja sunniraha seaduses sätestatud alusel ja korras. Sunniraha ülemmäär on 9600 eurot, kui eriseaduses ei ole sätestatud teisiti (korrakaitseseaduse § 23 lg 4).</w:t>
      </w:r>
    </w:p>
    <w:p w14:paraId="33888D44" w14:textId="5494DE44"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color w:val="202020"/>
          <w:kern w:val="2"/>
          <w:sz w:val="24"/>
          <w:szCs w:val="24"/>
          <w:shd w:val="clear" w:color="auto" w:fill="FFFFFF"/>
          <w14:ligatures w14:val="standardContextual"/>
        </w:rPr>
        <w:t xml:space="preserve">Seadusemuudatusega tuuakse korrakaitseseaduses sätestatud sunniraha ülemmäär </w:t>
      </w:r>
      <w:proofErr w:type="spellStart"/>
      <w:r w:rsidR="00EB612B">
        <w:rPr>
          <w:rFonts w:ascii="Times New Roman" w:eastAsia="Aptos" w:hAnsi="Times New Roman" w:cs="Times New Roman"/>
          <w:color w:val="202020"/>
          <w:kern w:val="2"/>
          <w:sz w:val="24"/>
          <w:szCs w:val="24"/>
          <w:shd w:val="clear" w:color="auto" w:fill="FFFFFF"/>
          <w14:ligatures w14:val="standardContextual"/>
        </w:rPr>
        <w:t>KeeleS-i</w:t>
      </w:r>
      <w:proofErr w:type="spellEnd"/>
      <w:r w:rsidRPr="00F01ED4">
        <w:rPr>
          <w:rFonts w:ascii="Times New Roman" w:eastAsia="Aptos" w:hAnsi="Times New Roman" w:cs="Times New Roman"/>
          <w:color w:val="202020"/>
          <w:kern w:val="2"/>
          <w:sz w:val="24"/>
          <w:szCs w:val="24"/>
          <w:shd w:val="clear" w:color="auto" w:fill="FFFFFF"/>
          <w14:ligatures w14:val="standardContextual"/>
        </w:rPr>
        <w:t>, kuid erisus nähakse ette sunniraha rakendamisel juriidiliste isikute ja füüsiliste isikute suhtes. Juriidiliste isikute sunniraha ülemmäär on 9600 eurot, füüsiliste isikute puhul aga 1280 eurot.</w:t>
      </w:r>
    </w:p>
    <w:p w14:paraId="18A028DF" w14:textId="11047C51"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roofErr w:type="spellStart"/>
      <w:r w:rsidRPr="00F01ED4">
        <w:rPr>
          <w:rFonts w:ascii="Times New Roman" w:eastAsia="Aptos" w:hAnsi="Times New Roman" w:cs="Times New Roman"/>
          <w:kern w:val="2"/>
          <w:sz w:val="24"/>
          <w:szCs w:val="24"/>
          <w14:ligatures w14:val="standardContextual"/>
        </w:rPr>
        <w:t>KeeleS</w:t>
      </w:r>
      <w:r w:rsidR="002730E2"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w:t>
      </w:r>
      <w:r w:rsidR="000A4F9E">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1 sätestab, et seaduse eesmärk on arendada, säilitada ja kaitsta eesti keelt ning tagada eesti keele kasutamine peamise suhtluskeelena kõikides avaliku elu valdkondades. Seaduses ja selle alusel kehtestatud õigusaktides sätestatud nõuete täitmise üle teostatakse riiklikku ja haldusjärelevalvet. Järelevalve käigus tehtud ettekirjutuse täitmise tagamiseks ettenähtud meetmed pea</w:t>
      </w:r>
      <w:r w:rsidR="00DC1AF0">
        <w:rPr>
          <w:rFonts w:ascii="Times New Roman" w:eastAsia="Aptos" w:hAnsi="Times New Roman" w:cs="Times New Roman"/>
          <w:kern w:val="2"/>
          <w:sz w:val="24"/>
          <w:szCs w:val="24"/>
          <w14:ligatures w14:val="standardContextual"/>
        </w:rPr>
        <w:t>vad</w:t>
      </w:r>
      <w:r w:rsidRPr="00F01ED4">
        <w:rPr>
          <w:rFonts w:ascii="Times New Roman" w:eastAsia="Aptos" w:hAnsi="Times New Roman" w:cs="Times New Roman"/>
          <w:kern w:val="2"/>
          <w:sz w:val="24"/>
          <w:szCs w:val="24"/>
          <w14:ligatures w14:val="standardContextual"/>
        </w:rPr>
        <w:t xml:space="preserve"> kindlustama nõuete täitmise. </w:t>
      </w:r>
      <w:proofErr w:type="spellStart"/>
      <w:r w:rsidRPr="00F01ED4">
        <w:rPr>
          <w:rFonts w:ascii="Times New Roman" w:eastAsia="Aptos" w:hAnsi="Times New Roman" w:cs="Times New Roman"/>
          <w:kern w:val="2"/>
          <w:sz w:val="24"/>
          <w:szCs w:val="24"/>
          <w14:ligatures w14:val="standardContextual"/>
        </w:rPr>
        <w:t>KeeleS</w:t>
      </w:r>
      <w:proofErr w:type="spellEnd"/>
      <w:r w:rsidRPr="00F01ED4">
        <w:rPr>
          <w:rFonts w:ascii="Times New Roman" w:eastAsia="Aptos" w:hAnsi="Times New Roman" w:cs="Times New Roman"/>
          <w:kern w:val="2"/>
          <w:sz w:val="24"/>
          <w:szCs w:val="24"/>
          <w14:ligatures w14:val="standardContextual"/>
        </w:rPr>
        <w:t xml:space="preserve"> näeb ettekirjutuse täitmata jätmisel</w:t>
      </w:r>
      <w:r w:rsidR="002730E2" w:rsidRPr="00F01ED4">
        <w:rPr>
          <w:rFonts w:ascii="Times New Roman" w:eastAsia="Aptos" w:hAnsi="Times New Roman" w:cs="Times New Roman"/>
          <w:kern w:val="2"/>
          <w:sz w:val="24"/>
          <w:szCs w:val="24"/>
          <w14:ligatures w14:val="standardContextual"/>
        </w:rPr>
        <w:t xml:space="preserve"> ette</w:t>
      </w:r>
      <w:r w:rsidRPr="00F01ED4">
        <w:rPr>
          <w:rFonts w:ascii="Times New Roman" w:eastAsia="Aptos" w:hAnsi="Times New Roman" w:cs="Times New Roman"/>
          <w:kern w:val="2"/>
          <w:sz w:val="24"/>
          <w:szCs w:val="24"/>
          <w14:ligatures w14:val="standardContextual"/>
        </w:rPr>
        <w:t xml:space="preserve"> sunniraha rakendamise võimaluse ning eesti keele kasutamise kohustuse rikkumise eest rahatrahvi.</w:t>
      </w:r>
    </w:p>
    <w:p w14:paraId="3F50F2EF" w14:textId="599165E9" w:rsidR="00706328" w:rsidRPr="00F01ED4" w:rsidRDefault="00706328" w:rsidP="00706328">
      <w:pPr>
        <w:spacing w:after="0" w:line="266" w:lineRule="auto"/>
        <w:jc w:val="both"/>
        <w:rPr>
          <w:rFonts w:ascii="Times New Roman" w:eastAsia="Times New Roman" w:hAnsi="Times New Roman" w:cs="Times New Roman"/>
          <w:sz w:val="24"/>
          <w:szCs w:val="24"/>
          <w:lang w:eastAsia="et-EE"/>
        </w:rPr>
      </w:pPr>
      <w:r w:rsidRPr="00F01ED4">
        <w:rPr>
          <w:rFonts w:ascii="Times New Roman" w:eastAsia="Times New Roman" w:hAnsi="Times New Roman" w:cs="Times New Roman"/>
          <w:sz w:val="24"/>
          <w:szCs w:val="24"/>
          <w:lang w:eastAsia="et-EE"/>
        </w:rPr>
        <w:t xml:space="preserve">Sunniraha rakendamine on erinevalt rahatrahvist mittekaristuslik ja seega leebem meede, mille eesmärk on motiveerida füüsilist või juriidilist isikut täitma talle tehtud ettekirjutust. Kuna </w:t>
      </w:r>
      <w:r w:rsidR="002730E2" w:rsidRPr="00F01ED4">
        <w:rPr>
          <w:rFonts w:ascii="Times New Roman" w:eastAsia="Times New Roman" w:hAnsi="Times New Roman" w:cs="Times New Roman"/>
          <w:sz w:val="24"/>
          <w:szCs w:val="24"/>
          <w:lang w:eastAsia="et-EE"/>
        </w:rPr>
        <w:t xml:space="preserve">see </w:t>
      </w:r>
      <w:r w:rsidRPr="00F01ED4">
        <w:rPr>
          <w:rFonts w:ascii="Times New Roman" w:eastAsia="Times New Roman" w:hAnsi="Times New Roman" w:cs="Times New Roman"/>
          <w:sz w:val="24"/>
          <w:szCs w:val="24"/>
          <w:lang w:eastAsia="et-EE"/>
        </w:rPr>
        <w:t>on mittekaristuslik ja motiveeriv mee</w:t>
      </w:r>
      <w:r w:rsidR="002730E2" w:rsidRPr="00F01ED4">
        <w:rPr>
          <w:rFonts w:ascii="Times New Roman" w:eastAsia="Times New Roman" w:hAnsi="Times New Roman" w:cs="Times New Roman"/>
          <w:sz w:val="24"/>
          <w:szCs w:val="24"/>
          <w:lang w:eastAsia="et-EE"/>
        </w:rPr>
        <w:t>de</w:t>
      </w:r>
      <w:r w:rsidRPr="00F01ED4">
        <w:rPr>
          <w:rFonts w:ascii="Times New Roman" w:eastAsia="Times New Roman" w:hAnsi="Times New Roman" w:cs="Times New Roman"/>
          <w:sz w:val="24"/>
          <w:szCs w:val="24"/>
          <w:lang w:eastAsia="et-EE"/>
        </w:rPr>
        <w:t xml:space="preserve">, on selle kasutamine </w:t>
      </w:r>
      <w:r w:rsidR="002730E2" w:rsidRPr="00F01ED4">
        <w:rPr>
          <w:rFonts w:ascii="Times New Roman" w:eastAsia="Times New Roman" w:hAnsi="Times New Roman" w:cs="Times New Roman"/>
          <w:iCs/>
          <w:sz w:val="24"/>
          <w:szCs w:val="24"/>
          <w:lang w:eastAsia="et-EE"/>
        </w:rPr>
        <w:t>Keeleamet</w:t>
      </w:r>
      <w:r w:rsidR="002730E2" w:rsidRPr="00F01ED4">
        <w:rPr>
          <w:rFonts w:ascii="Times New Roman" w:eastAsia="Times New Roman" w:hAnsi="Times New Roman" w:cs="Times New Roman"/>
          <w:sz w:val="24"/>
          <w:szCs w:val="24"/>
          <w:lang w:eastAsia="et-EE"/>
        </w:rPr>
        <w:t xml:space="preserve">i kui </w:t>
      </w:r>
      <w:r w:rsidRPr="00F01ED4">
        <w:rPr>
          <w:rFonts w:ascii="Times New Roman" w:eastAsia="Times New Roman" w:hAnsi="Times New Roman" w:cs="Times New Roman"/>
          <w:sz w:val="24"/>
          <w:szCs w:val="24"/>
          <w:lang w:eastAsia="et-EE"/>
        </w:rPr>
        <w:t>järelevalve asutuse praktikas eelistatum, kuid praktika näitab, et meetmed ei ole enam tõhusad.</w:t>
      </w:r>
      <w:r w:rsidR="00EB612B">
        <w:rPr>
          <w:rFonts w:ascii="Times New Roman" w:eastAsia="Times New Roman" w:hAnsi="Times New Roman" w:cs="Times New Roman"/>
          <w:sz w:val="24"/>
          <w:szCs w:val="24"/>
          <w:lang w:eastAsia="et-EE"/>
        </w:rPr>
        <w:t xml:space="preserve"> </w:t>
      </w:r>
      <w:r w:rsidRPr="00F01ED4">
        <w:rPr>
          <w:rFonts w:ascii="Times New Roman" w:eastAsia="Times New Roman" w:hAnsi="Times New Roman" w:cs="Times New Roman"/>
          <w:color w:val="000000"/>
          <w:sz w:val="24"/>
          <w:szCs w:val="24"/>
          <w:lang w:eastAsia="et-EE"/>
        </w:rPr>
        <w:t xml:space="preserve">Sunnirahad ei ole viimase </w:t>
      </w:r>
      <w:r w:rsidR="007F0F22">
        <w:rPr>
          <w:rFonts w:ascii="Times New Roman" w:eastAsia="Times New Roman" w:hAnsi="Times New Roman" w:cs="Times New Roman"/>
          <w:color w:val="000000"/>
          <w:sz w:val="24"/>
          <w:szCs w:val="24"/>
          <w:lang w:eastAsia="et-EE"/>
        </w:rPr>
        <w:t>20</w:t>
      </w:r>
      <w:r w:rsidRPr="00F01ED4">
        <w:rPr>
          <w:rFonts w:ascii="Times New Roman" w:eastAsia="Times New Roman" w:hAnsi="Times New Roman" w:cs="Times New Roman"/>
          <w:color w:val="000000"/>
          <w:sz w:val="24"/>
          <w:szCs w:val="24"/>
          <w:lang w:eastAsia="et-EE"/>
        </w:rPr>
        <w:t xml:space="preserve"> aasta jooksul tõusnud, mistõttu </w:t>
      </w:r>
      <w:r w:rsidR="002730E2" w:rsidRPr="00F01ED4">
        <w:rPr>
          <w:rFonts w:ascii="Times New Roman" w:eastAsia="Times New Roman" w:hAnsi="Times New Roman" w:cs="Times New Roman"/>
          <w:color w:val="000000"/>
          <w:sz w:val="24"/>
          <w:szCs w:val="24"/>
          <w:lang w:eastAsia="et-EE"/>
        </w:rPr>
        <w:t xml:space="preserve">ei </w:t>
      </w:r>
      <w:r w:rsidRPr="00F01ED4">
        <w:rPr>
          <w:rFonts w:ascii="Times New Roman" w:eastAsia="Times New Roman" w:hAnsi="Times New Roman" w:cs="Times New Roman"/>
          <w:color w:val="000000"/>
          <w:sz w:val="24"/>
          <w:szCs w:val="24"/>
          <w:lang w:eastAsia="et-EE"/>
        </w:rPr>
        <w:t>ole</w:t>
      </w:r>
      <w:r w:rsidR="00DC1AF0">
        <w:rPr>
          <w:rFonts w:ascii="Times New Roman" w:eastAsia="Times New Roman" w:hAnsi="Times New Roman" w:cs="Times New Roman"/>
          <w:color w:val="000000"/>
          <w:sz w:val="24"/>
          <w:szCs w:val="24"/>
          <w:lang w:eastAsia="et-EE"/>
        </w:rPr>
        <w:t xml:space="preserve"> ettekirjutuse täitmine ja seeläbi</w:t>
      </w:r>
      <w:r w:rsidRPr="00F01ED4">
        <w:rPr>
          <w:rFonts w:ascii="Times New Roman" w:eastAsia="Times New Roman" w:hAnsi="Times New Roman" w:cs="Times New Roman"/>
          <w:color w:val="000000"/>
          <w:sz w:val="24"/>
          <w:szCs w:val="24"/>
          <w:lang w:eastAsia="et-EE"/>
        </w:rPr>
        <w:t xml:space="preserve"> sunnirahadest hoidumine </w:t>
      </w:r>
      <w:r w:rsidR="002730E2" w:rsidRPr="00F01ED4">
        <w:rPr>
          <w:rFonts w:ascii="Times New Roman" w:eastAsia="Times New Roman" w:hAnsi="Times New Roman" w:cs="Times New Roman"/>
          <w:color w:val="000000"/>
          <w:sz w:val="24"/>
          <w:szCs w:val="24"/>
          <w:lang w:eastAsia="et-EE"/>
        </w:rPr>
        <w:t xml:space="preserve">enam </w:t>
      </w:r>
      <w:r w:rsidRPr="00F01ED4">
        <w:rPr>
          <w:rFonts w:ascii="Times New Roman" w:eastAsia="Times New Roman" w:hAnsi="Times New Roman" w:cs="Times New Roman"/>
          <w:color w:val="000000"/>
          <w:sz w:val="24"/>
          <w:szCs w:val="24"/>
          <w:lang w:eastAsia="et-EE"/>
        </w:rPr>
        <w:t xml:space="preserve">motiveeriv. </w:t>
      </w:r>
      <w:r w:rsidRPr="00F01ED4">
        <w:rPr>
          <w:rFonts w:ascii="Times New Roman" w:eastAsia="Calibri" w:hAnsi="Times New Roman" w:cs="Times New Roman"/>
          <w:sz w:val="24"/>
          <w:szCs w:val="24"/>
          <w:lang w:eastAsia="et-EE"/>
        </w:rPr>
        <w:t xml:space="preserve">Vaid 7% järelkontrolli juhtumitest lõpevad sellega, et inimene omandab nõutud keeleoskustaseme. </w:t>
      </w:r>
      <w:r w:rsidRPr="00F01ED4">
        <w:rPr>
          <w:rFonts w:ascii="Times New Roman" w:eastAsia="Times New Roman" w:hAnsi="Times New Roman" w:cs="Times New Roman"/>
          <w:color w:val="000000"/>
          <w:sz w:val="24"/>
          <w:szCs w:val="24"/>
          <w:lang w:eastAsia="et-EE"/>
        </w:rPr>
        <w:t xml:space="preserve">Samuti on praktikas sunniraha määramisel rakendatud pigem leebemat ja nõustavamat lähenemist. Keskmine seni määratud sunniraha on olnud vaid 10–11% maksimaalsest määrast, mistõttu ei ole need summad mõjutanud inimesi eesti keelt õppima. </w:t>
      </w:r>
      <w:r w:rsidRPr="00F01ED4">
        <w:rPr>
          <w:rFonts w:ascii="Times New Roman" w:eastAsia="Times New Roman" w:hAnsi="Times New Roman" w:cs="Times New Roman"/>
          <w:sz w:val="24"/>
          <w:szCs w:val="24"/>
          <w:lang w:eastAsia="et-EE"/>
        </w:rPr>
        <w:t>Sunniraha eesmärk on motiveerida ettekirjutuse saajat seadust</w:t>
      </w:r>
      <w:r w:rsidR="002730E2" w:rsidRPr="00F01ED4">
        <w:rPr>
          <w:rFonts w:ascii="Times New Roman" w:eastAsia="Times New Roman" w:hAnsi="Times New Roman" w:cs="Times New Roman"/>
          <w:sz w:val="24"/>
          <w:szCs w:val="24"/>
          <w:lang w:eastAsia="et-EE"/>
        </w:rPr>
        <w:t xml:space="preserve"> täitma</w:t>
      </w:r>
      <w:r w:rsidRPr="00F01ED4">
        <w:rPr>
          <w:rFonts w:ascii="Times New Roman" w:eastAsia="Times New Roman" w:hAnsi="Times New Roman" w:cs="Times New Roman"/>
          <w:sz w:val="24"/>
          <w:szCs w:val="24"/>
          <w:lang w:eastAsia="et-EE"/>
        </w:rPr>
        <w:t>, kuid praktikas on näha, et niivõrd väikese sunniraha hoiatused ei pane tegema üh</w:t>
      </w:r>
      <w:r w:rsidR="002730E2" w:rsidRPr="00F01ED4">
        <w:rPr>
          <w:rFonts w:ascii="Times New Roman" w:eastAsia="Times New Roman" w:hAnsi="Times New Roman" w:cs="Times New Roman"/>
          <w:sz w:val="24"/>
          <w:szCs w:val="24"/>
          <w:lang w:eastAsia="et-EE"/>
        </w:rPr>
        <w:t>e-</w:t>
      </w:r>
      <w:r w:rsidRPr="00F01ED4">
        <w:rPr>
          <w:rFonts w:ascii="Times New Roman" w:eastAsia="Times New Roman" w:hAnsi="Times New Roman" w:cs="Times New Roman"/>
          <w:sz w:val="24"/>
          <w:szCs w:val="24"/>
          <w:lang w:eastAsia="et-EE"/>
        </w:rPr>
        <w:t xml:space="preserve">kaheaastaseid pingutusi keele omandamiseks. Sunniraha ülemmäär on püsinud muutumata üle 20 aasta, kuid keskmine brutopalk on </w:t>
      </w:r>
      <w:r w:rsidR="00DC1AF0">
        <w:rPr>
          <w:rFonts w:ascii="Times New Roman" w:eastAsia="Times New Roman" w:hAnsi="Times New Roman" w:cs="Times New Roman"/>
          <w:sz w:val="24"/>
          <w:szCs w:val="24"/>
          <w:lang w:eastAsia="et-EE"/>
        </w:rPr>
        <w:t xml:space="preserve">selle aja jooksul </w:t>
      </w:r>
      <w:r w:rsidRPr="00F01ED4">
        <w:rPr>
          <w:rFonts w:ascii="Times New Roman" w:eastAsia="Times New Roman" w:hAnsi="Times New Roman" w:cs="Times New Roman"/>
          <w:sz w:val="24"/>
          <w:szCs w:val="24"/>
          <w:lang w:eastAsia="et-EE"/>
        </w:rPr>
        <w:t xml:space="preserve">tõusnud 4,3 korda. </w:t>
      </w:r>
      <w:r w:rsidRPr="00F01ED4">
        <w:rPr>
          <w:rFonts w:ascii="Times New Roman" w:eastAsia="Calibri" w:hAnsi="Times New Roman" w:cs="Times New Roman"/>
          <w:sz w:val="24"/>
          <w:szCs w:val="24"/>
          <w:lang w:eastAsia="et-EE"/>
        </w:rPr>
        <w:t>Lisaks liiguvad töö</w:t>
      </w:r>
      <w:r w:rsidRPr="00F01ED4">
        <w:rPr>
          <w:rFonts w:ascii="Times New Roman" w:eastAsia="Times New Roman" w:hAnsi="Times New Roman" w:cs="Times New Roman"/>
          <w:sz w:val="24"/>
          <w:szCs w:val="24"/>
          <w:lang w:eastAsia="et-EE"/>
        </w:rPr>
        <w:t>tajad ühe tööandja juurest teise juurde ning katkenud keeleõppega alustatakse siis uuesti, kusjuures eesti keele oskus ei parane, vaid vahetatakse tööandjaid.</w:t>
      </w:r>
    </w:p>
    <w:p w14:paraId="1F849D22" w14:textId="77777777" w:rsidR="00706328" w:rsidRPr="00F01ED4" w:rsidRDefault="00706328" w:rsidP="00706328">
      <w:pPr>
        <w:spacing w:after="0" w:line="266" w:lineRule="auto"/>
        <w:jc w:val="both"/>
        <w:rPr>
          <w:rFonts w:ascii="Times New Roman" w:eastAsia="Times New Roman" w:hAnsi="Times New Roman" w:cs="Times New Roman"/>
          <w:sz w:val="24"/>
          <w:szCs w:val="24"/>
          <w:lang w:eastAsia="et-EE"/>
        </w:rPr>
      </w:pPr>
    </w:p>
    <w:p w14:paraId="2EC04C38" w14:textId="60428F07" w:rsidR="00997D96" w:rsidRPr="00F01ED4" w:rsidRDefault="00706328" w:rsidP="00706328">
      <w:pPr>
        <w:spacing w:after="0" w:line="266" w:lineRule="auto"/>
        <w:jc w:val="both"/>
        <w:rPr>
          <w:rFonts w:ascii="Times New Roman" w:eastAsia="Times New Roman" w:hAnsi="Times New Roman" w:cs="Times New Roman"/>
          <w:sz w:val="24"/>
          <w:szCs w:val="24"/>
          <w:lang w:eastAsia="et-EE"/>
        </w:rPr>
      </w:pPr>
      <w:proofErr w:type="spellStart"/>
      <w:r w:rsidRPr="00DF0E49">
        <w:rPr>
          <w:rFonts w:ascii="Times New Roman" w:eastAsia="Times New Roman" w:hAnsi="Times New Roman" w:cs="Times New Roman"/>
          <w:sz w:val="24"/>
          <w:szCs w:val="24"/>
          <w:lang w:eastAsia="et-EE"/>
        </w:rPr>
        <w:t>Keele</w:t>
      </w:r>
      <w:r w:rsidR="0035018B">
        <w:rPr>
          <w:rFonts w:ascii="Times New Roman" w:eastAsia="Times New Roman" w:hAnsi="Times New Roman" w:cs="Times New Roman"/>
          <w:sz w:val="24"/>
          <w:szCs w:val="24"/>
          <w:lang w:eastAsia="et-EE"/>
        </w:rPr>
        <w:t>S-i</w:t>
      </w:r>
      <w:proofErr w:type="spellEnd"/>
      <w:r w:rsidR="00C46AC8" w:rsidRPr="00DF0E49">
        <w:rPr>
          <w:rFonts w:ascii="Times New Roman" w:eastAsia="Times New Roman" w:hAnsi="Times New Roman" w:cs="Times New Roman"/>
          <w:sz w:val="24"/>
          <w:szCs w:val="24"/>
          <w:lang w:eastAsia="et-EE"/>
        </w:rPr>
        <w:t xml:space="preserve"> </w:t>
      </w:r>
      <w:r w:rsidRPr="00DF0E49">
        <w:rPr>
          <w:rFonts w:ascii="Times New Roman" w:eastAsia="Times New Roman" w:hAnsi="Times New Roman" w:cs="Times New Roman"/>
          <w:sz w:val="24"/>
          <w:szCs w:val="24"/>
          <w:lang w:eastAsia="et-EE"/>
        </w:rPr>
        <w:t>VTK</w:t>
      </w:r>
      <w:r w:rsidR="00CA7C95" w:rsidRPr="00DF0E49">
        <w:rPr>
          <w:rFonts w:ascii="Times New Roman" w:eastAsia="Times New Roman" w:hAnsi="Times New Roman" w:cs="Times New Roman"/>
          <w:sz w:val="24"/>
          <w:szCs w:val="24"/>
          <w:lang w:eastAsia="et-EE"/>
        </w:rPr>
        <w:t xml:space="preserve"> järelevalvepraktika analüüs ja tööandjate</w:t>
      </w:r>
      <w:r w:rsidRPr="00DF0E49">
        <w:rPr>
          <w:rFonts w:ascii="Times New Roman" w:eastAsia="Times New Roman" w:hAnsi="Times New Roman" w:cs="Times New Roman"/>
          <w:sz w:val="24"/>
          <w:szCs w:val="24"/>
          <w:lang w:eastAsia="et-EE"/>
        </w:rPr>
        <w:t xml:space="preserve"> tagasiside</w:t>
      </w:r>
      <w:r w:rsidR="00CA7C95" w:rsidRPr="00DF0E49">
        <w:rPr>
          <w:rFonts w:ascii="Times New Roman" w:eastAsia="Times New Roman" w:hAnsi="Times New Roman" w:cs="Times New Roman"/>
          <w:sz w:val="24"/>
          <w:szCs w:val="24"/>
          <w:lang w:eastAsia="et-EE"/>
        </w:rPr>
        <w:t xml:space="preserve"> näitas, et </w:t>
      </w:r>
      <w:r w:rsidRPr="00DF0E49">
        <w:rPr>
          <w:rFonts w:ascii="Times New Roman" w:eastAsia="Times New Roman" w:hAnsi="Times New Roman" w:cs="Times New Roman"/>
          <w:sz w:val="24"/>
          <w:szCs w:val="24"/>
          <w:lang w:eastAsia="et-EE"/>
        </w:rPr>
        <w:t>s</w:t>
      </w:r>
      <w:r w:rsidR="00CA7C95" w:rsidRPr="00DF0E49">
        <w:rPr>
          <w:rFonts w:ascii="Times New Roman" w:eastAsia="Times New Roman" w:hAnsi="Times New Roman" w:cs="Times New Roman"/>
          <w:sz w:val="24"/>
          <w:szCs w:val="24"/>
          <w:lang w:eastAsia="et-EE"/>
        </w:rPr>
        <w:t>unnimeetmete tõhustamine on vajalik</w:t>
      </w:r>
      <w:r w:rsidR="00CA7C95">
        <w:rPr>
          <w:rFonts w:ascii="Times New Roman" w:eastAsia="Times New Roman" w:hAnsi="Times New Roman" w:cs="Times New Roman"/>
          <w:sz w:val="24"/>
          <w:szCs w:val="24"/>
          <w:lang w:eastAsia="et-EE"/>
        </w:rPr>
        <w:t>.</w:t>
      </w:r>
      <w:r w:rsidRPr="00F01ED4">
        <w:rPr>
          <w:rFonts w:ascii="Times New Roman" w:eastAsia="Times New Roman" w:hAnsi="Times New Roman" w:cs="Times New Roman"/>
          <w:sz w:val="24"/>
          <w:szCs w:val="24"/>
          <w:lang w:eastAsia="et-EE"/>
        </w:rPr>
        <w:t xml:space="preserve"> </w:t>
      </w:r>
      <w:r w:rsidR="00CA7C95">
        <w:rPr>
          <w:rFonts w:ascii="Times New Roman" w:eastAsia="Times New Roman" w:hAnsi="Times New Roman" w:cs="Times New Roman"/>
          <w:sz w:val="24"/>
          <w:szCs w:val="24"/>
          <w:lang w:eastAsia="et-EE"/>
        </w:rPr>
        <w:t>T</w:t>
      </w:r>
      <w:r w:rsidRPr="00F01ED4">
        <w:rPr>
          <w:rFonts w:ascii="Times New Roman" w:eastAsia="Times New Roman" w:hAnsi="Times New Roman" w:cs="Times New Roman"/>
          <w:sz w:val="24"/>
          <w:szCs w:val="24"/>
          <w:lang w:eastAsia="et-EE"/>
        </w:rPr>
        <w:t>ööandjad</w:t>
      </w:r>
      <w:r w:rsidR="00CA7C95">
        <w:rPr>
          <w:rFonts w:ascii="Times New Roman" w:eastAsia="Times New Roman" w:hAnsi="Times New Roman" w:cs="Times New Roman"/>
          <w:sz w:val="24"/>
          <w:szCs w:val="24"/>
          <w:lang w:eastAsia="et-EE"/>
        </w:rPr>
        <w:t xml:space="preserve"> on samas ka</w:t>
      </w:r>
      <w:r w:rsidRPr="00F01ED4">
        <w:rPr>
          <w:rFonts w:ascii="Times New Roman" w:eastAsia="Times New Roman" w:hAnsi="Times New Roman" w:cs="Times New Roman"/>
          <w:sz w:val="24"/>
          <w:szCs w:val="24"/>
          <w:lang w:eastAsia="et-EE"/>
        </w:rPr>
        <w:t xml:space="preserve"> mures, et sunnimeetmete tõstmisega ei </w:t>
      </w:r>
      <w:r w:rsidR="00014F04">
        <w:rPr>
          <w:rFonts w:ascii="Times New Roman" w:eastAsia="Times New Roman" w:hAnsi="Times New Roman" w:cs="Times New Roman"/>
          <w:sz w:val="24"/>
          <w:szCs w:val="24"/>
          <w:lang w:eastAsia="et-EE"/>
        </w:rPr>
        <w:t>muutuks uute töötajate leidmine keerulisemaks</w:t>
      </w:r>
      <w:r w:rsidRPr="00F01ED4">
        <w:rPr>
          <w:rFonts w:ascii="Times New Roman" w:eastAsia="Times New Roman" w:hAnsi="Times New Roman" w:cs="Times New Roman"/>
          <w:sz w:val="24"/>
          <w:szCs w:val="24"/>
          <w:lang w:eastAsia="et-EE"/>
        </w:rPr>
        <w:t xml:space="preserve">, vaid </w:t>
      </w:r>
      <w:r w:rsidR="00152DEC" w:rsidRPr="00F01ED4">
        <w:rPr>
          <w:rFonts w:ascii="Times New Roman" w:eastAsia="Times New Roman" w:hAnsi="Times New Roman" w:cs="Times New Roman"/>
          <w:sz w:val="24"/>
          <w:szCs w:val="24"/>
          <w:lang w:eastAsia="et-EE"/>
        </w:rPr>
        <w:t xml:space="preserve">et </w:t>
      </w:r>
      <w:r w:rsidRPr="00F01ED4">
        <w:rPr>
          <w:rFonts w:ascii="Times New Roman" w:eastAsia="Times New Roman" w:hAnsi="Times New Roman" w:cs="Times New Roman"/>
          <w:sz w:val="24"/>
          <w:szCs w:val="24"/>
          <w:lang w:eastAsia="et-EE"/>
        </w:rPr>
        <w:t xml:space="preserve">seletuskirja tasandil </w:t>
      </w:r>
      <w:r w:rsidR="00152DEC" w:rsidRPr="00F01ED4">
        <w:rPr>
          <w:rFonts w:ascii="Times New Roman" w:eastAsia="Times New Roman" w:hAnsi="Times New Roman" w:cs="Times New Roman"/>
          <w:sz w:val="24"/>
          <w:szCs w:val="24"/>
          <w:lang w:eastAsia="et-EE"/>
        </w:rPr>
        <w:t xml:space="preserve">saaks </w:t>
      </w:r>
      <w:r w:rsidRPr="00F01ED4">
        <w:rPr>
          <w:rFonts w:ascii="Times New Roman" w:eastAsia="Times New Roman" w:hAnsi="Times New Roman" w:cs="Times New Roman"/>
          <w:sz w:val="24"/>
          <w:szCs w:val="24"/>
          <w:lang w:eastAsia="et-EE"/>
        </w:rPr>
        <w:t>reguleeritud ka õppija vastutus. Õppija vastutuse tõstmisega nõustusid</w:t>
      </w:r>
      <w:r w:rsidR="002730E2" w:rsidRPr="00F01ED4">
        <w:rPr>
          <w:rFonts w:ascii="Times New Roman" w:eastAsia="Times New Roman" w:hAnsi="Times New Roman" w:cs="Times New Roman"/>
          <w:sz w:val="24"/>
          <w:szCs w:val="24"/>
          <w:lang w:eastAsia="et-EE"/>
        </w:rPr>
        <w:t xml:space="preserve"> ka</w:t>
      </w:r>
      <w:r w:rsidRPr="00F01ED4">
        <w:rPr>
          <w:rFonts w:ascii="Times New Roman" w:eastAsia="Times New Roman" w:hAnsi="Times New Roman" w:cs="Times New Roman"/>
          <w:sz w:val="24"/>
          <w:szCs w:val="24"/>
          <w:lang w:eastAsia="et-EE"/>
        </w:rPr>
        <w:t xml:space="preserve"> mitmed ministeeriumid. Sunnimeetmete </w:t>
      </w:r>
      <w:r w:rsidRPr="00F01ED4">
        <w:rPr>
          <w:rFonts w:ascii="Times New Roman" w:eastAsia="Times New Roman" w:hAnsi="Times New Roman" w:cs="Times New Roman"/>
          <w:sz w:val="24"/>
          <w:szCs w:val="24"/>
          <w:lang w:eastAsia="et-EE"/>
        </w:rPr>
        <w:lastRenderedPageBreak/>
        <w:t>eesmärk on motiveerida nõudeid täitma ning olla ennekõike preventiiv</w:t>
      </w:r>
      <w:r w:rsidR="002730E2" w:rsidRPr="00F01ED4">
        <w:rPr>
          <w:rFonts w:ascii="Times New Roman" w:eastAsia="Times New Roman" w:hAnsi="Times New Roman" w:cs="Times New Roman"/>
          <w:sz w:val="24"/>
          <w:szCs w:val="24"/>
          <w:lang w:eastAsia="et-EE"/>
        </w:rPr>
        <w:t>s</w:t>
      </w:r>
      <w:r w:rsidRPr="00F01ED4">
        <w:rPr>
          <w:rFonts w:ascii="Times New Roman" w:eastAsia="Times New Roman" w:hAnsi="Times New Roman" w:cs="Times New Roman"/>
          <w:sz w:val="24"/>
          <w:szCs w:val="24"/>
          <w:lang w:eastAsia="et-EE"/>
        </w:rPr>
        <w:t>e</w:t>
      </w:r>
      <w:r w:rsidR="002730E2" w:rsidRPr="00F01ED4">
        <w:rPr>
          <w:rFonts w:ascii="Times New Roman" w:eastAsia="Times New Roman" w:hAnsi="Times New Roman" w:cs="Times New Roman"/>
          <w:sz w:val="24"/>
          <w:szCs w:val="24"/>
          <w:lang w:eastAsia="et-EE"/>
        </w:rPr>
        <w:t xml:space="preserve"> iseloomuga</w:t>
      </w:r>
      <w:r w:rsidRPr="00F01ED4">
        <w:rPr>
          <w:rFonts w:ascii="Times New Roman" w:eastAsia="Times New Roman" w:hAnsi="Times New Roman" w:cs="Times New Roman"/>
          <w:sz w:val="24"/>
          <w:szCs w:val="24"/>
          <w:lang w:eastAsia="et-EE"/>
        </w:rPr>
        <w:t>. Värvates keeleoskuse nõuetele mittevastavat töötajat</w:t>
      </w:r>
      <w:r w:rsidR="002730E2" w:rsidRPr="00F01ED4">
        <w:rPr>
          <w:rFonts w:ascii="Times New Roman" w:eastAsia="Times New Roman" w:hAnsi="Times New Roman" w:cs="Times New Roman"/>
          <w:sz w:val="24"/>
          <w:szCs w:val="24"/>
          <w:lang w:eastAsia="et-EE"/>
        </w:rPr>
        <w:t>,</w:t>
      </w:r>
      <w:r w:rsidRPr="00F01ED4">
        <w:rPr>
          <w:rFonts w:ascii="Times New Roman" w:eastAsia="Times New Roman" w:hAnsi="Times New Roman" w:cs="Times New Roman"/>
          <w:sz w:val="24"/>
          <w:szCs w:val="24"/>
          <w:lang w:eastAsia="et-EE"/>
        </w:rPr>
        <w:t xml:space="preserve"> peab tööandja võtma endale vastutuse tagada keeleõppeks vajalik ressurss (eeskätt võimaldada aega riigi pakutavatel kursustel osalemiseks) ja pakkuda igakülgset tuge keeleõppe võimaluste leidmisel. Tunnustavalt tuleb suhtuda tööandjatesse, kes pakuvad ettevõtte siseseid keeleõppe võimalusi. Töötajal on vastutus eesti keele õppega aktiivselt ja tulemuslikult tegeleda, et keelenõuetele vastav keeleoskuse tase võimalikult kiiresti saavutada. Järelevalve käigus tuleb kaaluda mõlema osapoole pingutusi nii järelevalve hetkel kui sellele eelneval perioodil. Järelevalves tuleb arvesse võtta tööandja panust pakkuda oma töötajale eesti keele õppimiseks vajalikke võimalusi (</w:t>
      </w:r>
      <w:r w:rsidR="00997D96" w:rsidRPr="00F01ED4">
        <w:rPr>
          <w:rFonts w:ascii="Times New Roman" w:eastAsia="Times New Roman" w:hAnsi="Times New Roman" w:cs="Times New Roman"/>
          <w:sz w:val="24"/>
          <w:szCs w:val="24"/>
          <w:lang w:eastAsia="et-EE"/>
        </w:rPr>
        <w:t>sh näiteks luues keeleõpet toetavat eestikeelset töökeskkonda, töötajate vabastamist tööajast keeleõppeks, k</w:t>
      </w:r>
      <w:r w:rsidR="00997D96" w:rsidRPr="00F01ED4">
        <w:rPr>
          <w:rFonts w:ascii="Times New Roman" w:hAnsi="Times New Roman" w:cs="Times New Roman"/>
          <w:bCs/>
          <w:sz w:val="24"/>
          <w:szCs w:val="24"/>
        </w:rPr>
        <w:t>eelekursuste korraldamist ja/või nende eest tasumist)</w:t>
      </w:r>
      <w:r w:rsidR="00997D96" w:rsidRPr="00F01ED4">
        <w:rPr>
          <w:rFonts w:ascii="Times New Roman" w:eastAsia="Times New Roman" w:hAnsi="Times New Roman" w:cs="Times New Roman"/>
          <w:sz w:val="24"/>
          <w:szCs w:val="24"/>
          <w:lang w:eastAsia="et-EE"/>
        </w:rPr>
        <w:t xml:space="preserve"> ning töötaja tahet neid kasutada.</w:t>
      </w:r>
    </w:p>
    <w:p w14:paraId="609985FE" w14:textId="7475F182" w:rsidR="00706328" w:rsidRPr="00F01ED4" w:rsidRDefault="00706328" w:rsidP="00706328">
      <w:pPr>
        <w:spacing w:after="0" w:line="266" w:lineRule="auto"/>
        <w:jc w:val="both"/>
        <w:rPr>
          <w:rFonts w:ascii="Times New Roman" w:eastAsia="Times New Roman" w:hAnsi="Times New Roman" w:cs="Times New Roman"/>
          <w:sz w:val="24"/>
          <w:szCs w:val="24"/>
          <w:lang w:eastAsia="et-EE"/>
        </w:rPr>
      </w:pPr>
      <w:r w:rsidRPr="00F01ED4">
        <w:rPr>
          <w:rFonts w:ascii="Times New Roman" w:eastAsia="Times New Roman" w:hAnsi="Times New Roman" w:cs="Times New Roman"/>
          <w:sz w:val="24"/>
          <w:szCs w:val="24"/>
          <w:lang w:eastAsia="et-EE"/>
        </w:rPr>
        <w:t xml:space="preserve">Sunniraha tuleb kohaldada ennekõike seal, kus haldusakti täitmine eeldab selle adressaadilt teatud tegutsemist, tegevusetust või talumist (vrd ATSS § 5 lg 1 </w:t>
      </w:r>
      <w:proofErr w:type="spellStart"/>
      <w:r w:rsidRPr="00F01ED4">
        <w:rPr>
          <w:rFonts w:ascii="Times New Roman" w:eastAsia="Times New Roman" w:hAnsi="Times New Roman" w:cs="Times New Roman"/>
          <w:sz w:val="24"/>
          <w:szCs w:val="24"/>
          <w:lang w:eastAsia="et-EE"/>
        </w:rPr>
        <w:t>ls</w:t>
      </w:r>
      <w:proofErr w:type="spellEnd"/>
      <w:r w:rsidRPr="00F01ED4">
        <w:rPr>
          <w:rFonts w:ascii="Times New Roman" w:eastAsia="Times New Roman" w:hAnsi="Times New Roman" w:cs="Times New Roman"/>
          <w:sz w:val="24"/>
          <w:szCs w:val="24"/>
          <w:lang w:eastAsia="et-EE"/>
        </w:rPr>
        <w:t xml:space="preserve"> 1) või kus adressaadil tuleb täita kohustus, mida ei saa olemuslikult täita teised (nn mitteasendatavad kohustused) ning mis on seega isikuga lahutamatult seotud. Sunniraha kuulub seega rakendamisele seal, kus kohustuse saab täita meetme adressaat vahetult ise.</w:t>
      </w:r>
    </w:p>
    <w:p w14:paraId="7CB659D4" w14:textId="4FC6D6C1" w:rsidR="00706328" w:rsidRPr="00F01ED4" w:rsidRDefault="00706328" w:rsidP="00706328">
      <w:pPr>
        <w:spacing w:after="0" w:line="266" w:lineRule="auto"/>
        <w:jc w:val="both"/>
        <w:rPr>
          <w:rFonts w:ascii="Times New Roman" w:eastAsia="Times New Roman" w:hAnsi="Times New Roman" w:cs="Times New Roman"/>
          <w:sz w:val="24"/>
          <w:szCs w:val="24"/>
          <w:lang w:eastAsia="et-EE"/>
        </w:rPr>
      </w:pPr>
      <w:r w:rsidRPr="00F01ED4">
        <w:rPr>
          <w:rFonts w:ascii="Times New Roman" w:eastAsia="Times New Roman" w:hAnsi="Times New Roman" w:cs="Times New Roman"/>
          <w:sz w:val="24"/>
          <w:szCs w:val="24"/>
          <w:lang w:eastAsia="et-EE"/>
        </w:rPr>
        <w:t xml:space="preserve">Järelevalve hindab tasakaalustatult mõlema osapoole vastutust ning tegevusi eesti keele oskuse saavutamiseks nõutaval tasemel ja rakendab sunnimeetmeid osapoolele, kes </w:t>
      </w:r>
      <w:r w:rsidR="002730E2" w:rsidRPr="00F01ED4">
        <w:rPr>
          <w:rFonts w:ascii="Times New Roman" w:eastAsia="Times New Roman" w:hAnsi="Times New Roman" w:cs="Times New Roman"/>
          <w:sz w:val="24"/>
          <w:szCs w:val="24"/>
          <w:lang w:eastAsia="et-EE"/>
        </w:rPr>
        <w:t xml:space="preserve">ei </w:t>
      </w:r>
      <w:r w:rsidRPr="00F01ED4">
        <w:rPr>
          <w:rFonts w:ascii="Times New Roman" w:eastAsia="Times New Roman" w:hAnsi="Times New Roman" w:cs="Times New Roman"/>
          <w:sz w:val="24"/>
          <w:szCs w:val="24"/>
          <w:lang w:eastAsia="et-EE"/>
        </w:rPr>
        <w:t xml:space="preserve">ole oma vastutust kanda soovinud. Sunnimeetmete rakendamisel lähtutakse </w:t>
      </w:r>
      <w:r w:rsidR="002730E2" w:rsidRPr="00F01ED4">
        <w:rPr>
          <w:rFonts w:ascii="Times New Roman" w:eastAsia="Times New Roman" w:hAnsi="Times New Roman" w:cs="Times New Roman"/>
          <w:sz w:val="24"/>
          <w:szCs w:val="24"/>
          <w:lang w:eastAsia="et-EE"/>
        </w:rPr>
        <w:t>nende</w:t>
      </w:r>
      <w:r w:rsidRPr="00F01ED4">
        <w:rPr>
          <w:rFonts w:ascii="Times New Roman" w:eastAsia="Times New Roman" w:hAnsi="Times New Roman" w:cs="Times New Roman"/>
          <w:sz w:val="24"/>
          <w:szCs w:val="24"/>
          <w:lang w:eastAsia="et-EE"/>
        </w:rPr>
        <w:t xml:space="preserve"> eesmärgist. Sunnimeetmed peavad olema ennekõike motiveerivad, mistõttu esmakordse järelevalve käigus nõusta</w:t>
      </w:r>
      <w:r w:rsidR="002730E2" w:rsidRPr="00F01ED4">
        <w:rPr>
          <w:rFonts w:ascii="Times New Roman" w:eastAsia="Times New Roman" w:hAnsi="Times New Roman" w:cs="Times New Roman"/>
          <w:sz w:val="24"/>
          <w:szCs w:val="24"/>
          <w:lang w:eastAsia="et-EE"/>
        </w:rPr>
        <w:t xml:space="preserve">takse </w:t>
      </w:r>
      <w:r w:rsidRPr="00F01ED4">
        <w:rPr>
          <w:rFonts w:ascii="Times New Roman" w:eastAsia="Times New Roman" w:hAnsi="Times New Roman" w:cs="Times New Roman"/>
          <w:sz w:val="24"/>
          <w:szCs w:val="24"/>
          <w:lang w:eastAsia="et-EE"/>
        </w:rPr>
        <w:t xml:space="preserve">ja </w:t>
      </w:r>
      <w:r w:rsidR="002730E2" w:rsidRPr="00F01ED4">
        <w:rPr>
          <w:rFonts w:ascii="Times New Roman" w:eastAsia="Times New Roman" w:hAnsi="Times New Roman" w:cs="Times New Roman"/>
          <w:sz w:val="24"/>
          <w:szCs w:val="24"/>
          <w:lang w:eastAsia="et-EE"/>
        </w:rPr>
        <w:t xml:space="preserve">tehakse </w:t>
      </w:r>
      <w:r w:rsidRPr="00F01ED4">
        <w:rPr>
          <w:rFonts w:ascii="Times New Roman" w:eastAsia="Times New Roman" w:hAnsi="Times New Roman" w:cs="Times New Roman"/>
          <w:sz w:val="24"/>
          <w:szCs w:val="24"/>
          <w:lang w:eastAsia="et-EE"/>
        </w:rPr>
        <w:t>hoiatus. Sunniraha osakaal kasvab järelkontrollides</w:t>
      </w:r>
      <w:r w:rsidR="002730E2" w:rsidRPr="00F01ED4">
        <w:rPr>
          <w:rFonts w:ascii="Times New Roman" w:eastAsia="Times New Roman" w:hAnsi="Times New Roman" w:cs="Times New Roman"/>
          <w:sz w:val="24"/>
          <w:szCs w:val="24"/>
          <w:lang w:eastAsia="et-EE"/>
        </w:rPr>
        <w:t>,</w:t>
      </w:r>
      <w:r w:rsidRPr="00F01ED4">
        <w:rPr>
          <w:rFonts w:ascii="Times New Roman" w:eastAsia="Times New Roman" w:hAnsi="Times New Roman" w:cs="Times New Roman"/>
          <w:sz w:val="24"/>
          <w:szCs w:val="24"/>
          <w:lang w:eastAsia="et-EE"/>
        </w:rPr>
        <w:t xml:space="preserve"> võttes arvesse osapoolte passiivsust ettekirjutust täita</w:t>
      </w:r>
      <w:r w:rsidR="00CA7C95">
        <w:rPr>
          <w:rFonts w:ascii="Times New Roman" w:eastAsia="Times New Roman" w:hAnsi="Times New Roman" w:cs="Times New Roman"/>
          <w:sz w:val="24"/>
          <w:szCs w:val="24"/>
          <w:lang w:eastAsia="et-EE"/>
        </w:rPr>
        <w:t xml:space="preserve">, kuid samas ka ettekirjutuse saaja võimekust ettekirjutust täita või sunniraha tasuda. Praktikas on näiteid, kus </w:t>
      </w:r>
      <w:r w:rsidR="000152A3">
        <w:rPr>
          <w:rFonts w:ascii="Times New Roman" w:eastAsia="Times New Roman" w:hAnsi="Times New Roman" w:cs="Times New Roman"/>
          <w:sz w:val="24"/>
          <w:szCs w:val="24"/>
          <w:lang w:eastAsia="et-EE"/>
        </w:rPr>
        <w:t xml:space="preserve">taotletakse </w:t>
      </w:r>
      <w:r w:rsidR="00CA7C95">
        <w:rPr>
          <w:rFonts w:ascii="Times New Roman" w:eastAsia="Times New Roman" w:hAnsi="Times New Roman" w:cs="Times New Roman"/>
          <w:sz w:val="24"/>
          <w:szCs w:val="24"/>
          <w:lang w:eastAsia="et-EE"/>
        </w:rPr>
        <w:t xml:space="preserve">60-70-eurose sunniraha tasumist </w:t>
      </w:r>
      <w:r w:rsidR="000152A3">
        <w:rPr>
          <w:rFonts w:ascii="Times New Roman" w:eastAsia="Times New Roman" w:hAnsi="Times New Roman" w:cs="Times New Roman"/>
          <w:sz w:val="24"/>
          <w:szCs w:val="24"/>
          <w:lang w:eastAsia="et-EE"/>
        </w:rPr>
        <w:t>osamaksetena</w:t>
      </w:r>
      <w:r w:rsidRPr="00F01ED4">
        <w:rPr>
          <w:rFonts w:ascii="Times New Roman" w:eastAsia="Times New Roman" w:hAnsi="Times New Roman" w:cs="Times New Roman"/>
          <w:sz w:val="24"/>
          <w:szCs w:val="24"/>
          <w:lang w:eastAsia="et-EE"/>
        </w:rPr>
        <w:t>.</w:t>
      </w:r>
      <w:r w:rsidR="000152A3">
        <w:rPr>
          <w:rFonts w:ascii="Times New Roman" w:eastAsia="Times New Roman" w:hAnsi="Times New Roman" w:cs="Times New Roman"/>
          <w:sz w:val="24"/>
          <w:szCs w:val="24"/>
          <w:lang w:eastAsia="et-EE"/>
        </w:rPr>
        <w:t xml:space="preserve"> Ettekirjutuse täitmata jätmine automaatselt uuesti määratava sunniraha määra ei suurenda, vaid </w:t>
      </w:r>
      <w:r w:rsidR="00014F04">
        <w:rPr>
          <w:rFonts w:ascii="Times New Roman" w:eastAsia="Times New Roman" w:hAnsi="Times New Roman" w:cs="Times New Roman"/>
          <w:sz w:val="24"/>
          <w:szCs w:val="24"/>
          <w:lang w:eastAsia="et-EE"/>
        </w:rPr>
        <w:t xml:space="preserve">tekitab kaalumiskoha, kus tuleb võtta </w:t>
      </w:r>
      <w:r w:rsidR="000152A3">
        <w:rPr>
          <w:rFonts w:ascii="Times New Roman" w:eastAsia="Times New Roman" w:hAnsi="Times New Roman" w:cs="Times New Roman"/>
          <w:sz w:val="24"/>
          <w:szCs w:val="24"/>
          <w:lang w:eastAsia="et-EE"/>
        </w:rPr>
        <w:t>arvesse ettekirjutuse saanud isiku motiveeritust ning teisi asjaolusid, mis on kohustuste täitmist takistanud</w:t>
      </w:r>
      <w:r w:rsidR="00C46AC8" w:rsidRPr="00F01ED4">
        <w:rPr>
          <w:rFonts w:ascii="Times New Roman" w:eastAsia="Times New Roman" w:hAnsi="Times New Roman" w:cs="Times New Roman"/>
          <w:sz w:val="24"/>
          <w:szCs w:val="24"/>
          <w:lang w:eastAsia="et-EE"/>
        </w:rPr>
        <w:t xml:space="preserve">. </w:t>
      </w:r>
      <w:r w:rsidR="006821DF" w:rsidRPr="00F01ED4">
        <w:rPr>
          <w:rFonts w:ascii="Times New Roman" w:eastAsia="Times New Roman" w:hAnsi="Times New Roman" w:cs="Times New Roman"/>
          <w:sz w:val="24"/>
          <w:szCs w:val="24"/>
          <w:lang w:eastAsia="et-EE"/>
        </w:rPr>
        <w:t xml:space="preserve">Tööandja ülesanne on tagada eestikeelne </w:t>
      </w:r>
      <w:r w:rsidR="00816A64" w:rsidRPr="00F01ED4">
        <w:rPr>
          <w:rFonts w:ascii="Times New Roman" w:eastAsia="Times New Roman" w:hAnsi="Times New Roman" w:cs="Times New Roman"/>
          <w:sz w:val="24"/>
          <w:szCs w:val="24"/>
          <w:lang w:eastAsia="et-EE"/>
        </w:rPr>
        <w:t xml:space="preserve">teave ja teenindus. Vajadusel korraldada tööd </w:t>
      </w:r>
      <w:r w:rsidR="000152A3">
        <w:rPr>
          <w:rFonts w:ascii="Times New Roman" w:eastAsia="Times New Roman" w:hAnsi="Times New Roman" w:cs="Times New Roman"/>
          <w:sz w:val="24"/>
          <w:szCs w:val="24"/>
          <w:lang w:eastAsia="et-EE"/>
        </w:rPr>
        <w:t>selliselt</w:t>
      </w:r>
      <w:r w:rsidR="00816A64" w:rsidRPr="00F01ED4">
        <w:rPr>
          <w:rFonts w:ascii="Times New Roman" w:eastAsia="Times New Roman" w:hAnsi="Times New Roman" w:cs="Times New Roman"/>
          <w:sz w:val="24"/>
          <w:szCs w:val="24"/>
          <w:lang w:eastAsia="et-EE"/>
        </w:rPr>
        <w:t>, et ka eesti keelt alles õppivad töötajad saaksid koos eesti keelt juba valdavate t</w:t>
      </w:r>
      <w:r w:rsidR="0040584F" w:rsidRPr="00F01ED4">
        <w:rPr>
          <w:rFonts w:ascii="Times New Roman" w:eastAsia="Times New Roman" w:hAnsi="Times New Roman" w:cs="Times New Roman"/>
          <w:sz w:val="24"/>
          <w:szCs w:val="24"/>
          <w:lang w:eastAsia="et-EE"/>
        </w:rPr>
        <w:t>ööta</w:t>
      </w:r>
      <w:r w:rsidR="00816A64" w:rsidRPr="00F01ED4">
        <w:rPr>
          <w:rFonts w:ascii="Times New Roman" w:eastAsia="Times New Roman" w:hAnsi="Times New Roman" w:cs="Times New Roman"/>
          <w:sz w:val="24"/>
          <w:szCs w:val="24"/>
          <w:lang w:eastAsia="et-EE"/>
        </w:rPr>
        <w:t>jatega koos tegutseda nii, et oleks toetatud keele õppimise</w:t>
      </w:r>
      <w:r w:rsidR="0040584F" w:rsidRPr="00F01ED4">
        <w:rPr>
          <w:rFonts w:ascii="Times New Roman" w:eastAsia="Times New Roman" w:hAnsi="Times New Roman" w:cs="Times New Roman"/>
          <w:sz w:val="24"/>
          <w:szCs w:val="24"/>
          <w:lang w:eastAsia="et-EE"/>
        </w:rPr>
        <w:t>ks vajalik</w:t>
      </w:r>
      <w:r w:rsidR="00816A64" w:rsidRPr="00F01ED4">
        <w:rPr>
          <w:rFonts w:ascii="Times New Roman" w:eastAsia="Times New Roman" w:hAnsi="Times New Roman" w:cs="Times New Roman"/>
          <w:sz w:val="24"/>
          <w:szCs w:val="24"/>
          <w:lang w:eastAsia="et-EE"/>
        </w:rPr>
        <w:t xml:space="preserve"> keskkond ja tarbijale on tagatud eestikeelne teenindus.</w:t>
      </w:r>
    </w:p>
    <w:p w14:paraId="7AA1242E" w14:textId="58EF32BC"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Eelnõu koostajad märgivad, et järelevalve käigus tehtud lepingu lõpetamise ettepanek ei ole ettekirjutus, see ei kohust</w:t>
      </w:r>
      <w:r w:rsidR="00014F04">
        <w:rPr>
          <w:rFonts w:ascii="Times New Roman" w:eastAsia="Aptos" w:hAnsi="Times New Roman" w:cs="Times New Roman"/>
          <w:kern w:val="2"/>
          <w:sz w:val="24"/>
          <w:szCs w:val="24"/>
          <w14:ligatures w14:val="standardContextual"/>
        </w:rPr>
        <w:t>a</w:t>
      </w:r>
      <w:r w:rsidRPr="00F01ED4">
        <w:rPr>
          <w:rFonts w:ascii="Times New Roman" w:eastAsia="Aptos" w:hAnsi="Times New Roman" w:cs="Times New Roman"/>
          <w:kern w:val="2"/>
          <w:sz w:val="24"/>
          <w:szCs w:val="24"/>
          <w14:ligatures w14:val="standardContextual"/>
        </w:rPr>
        <w:t xml:space="preserve"> lepingu</w:t>
      </w:r>
      <w:r w:rsidR="00014F04">
        <w:rPr>
          <w:rFonts w:ascii="Times New Roman" w:eastAsia="Aptos" w:hAnsi="Times New Roman" w:cs="Times New Roman"/>
          <w:kern w:val="2"/>
          <w:sz w:val="24"/>
          <w:szCs w:val="24"/>
          <w14:ligatures w14:val="standardContextual"/>
        </w:rPr>
        <w:t>t</w:t>
      </w:r>
      <w:r w:rsidRPr="00F01ED4">
        <w:rPr>
          <w:rFonts w:ascii="Times New Roman" w:eastAsia="Aptos" w:hAnsi="Times New Roman" w:cs="Times New Roman"/>
          <w:kern w:val="2"/>
          <w:sz w:val="24"/>
          <w:szCs w:val="24"/>
          <w14:ligatures w14:val="standardContextual"/>
        </w:rPr>
        <w:t xml:space="preserve"> lõpetam</w:t>
      </w:r>
      <w:r w:rsidR="00014F04">
        <w:rPr>
          <w:rFonts w:ascii="Times New Roman" w:eastAsia="Aptos" w:hAnsi="Times New Roman" w:cs="Times New Roman"/>
          <w:kern w:val="2"/>
          <w:sz w:val="24"/>
          <w:szCs w:val="24"/>
          <w14:ligatures w14:val="standardContextual"/>
        </w:rPr>
        <w:t>a</w:t>
      </w:r>
      <w:r w:rsidRPr="00F01ED4">
        <w:rPr>
          <w:rFonts w:ascii="Times New Roman" w:eastAsia="Aptos" w:hAnsi="Times New Roman" w:cs="Times New Roman"/>
          <w:kern w:val="2"/>
          <w:sz w:val="24"/>
          <w:szCs w:val="24"/>
          <w14:ligatures w14:val="standardContextual"/>
        </w:rPr>
        <w:t>. Tööandja või lepingu teine pool võib seda teha, kuid soovi korral on võimalik olukord lahendada keeleõppe</w:t>
      </w:r>
      <w:r w:rsidR="00014F04">
        <w:rPr>
          <w:rFonts w:ascii="Times New Roman" w:eastAsia="Aptos" w:hAnsi="Times New Roman" w:cs="Times New Roman"/>
          <w:kern w:val="2"/>
          <w:sz w:val="24"/>
          <w:szCs w:val="24"/>
          <w14:ligatures w14:val="standardContextual"/>
        </w:rPr>
        <w:t xml:space="preserve"> alustamisega</w:t>
      </w:r>
      <w:r w:rsidRPr="00F01ED4">
        <w:rPr>
          <w:rFonts w:ascii="Times New Roman" w:eastAsia="Aptos" w:hAnsi="Times New Roman" w:cs="Times New Roman"/>
          <w:kern w:val="2"/>
          <w:sz w:val="24"/>
          <w:szCs w:val="24"/>
          <w14:ligatures w14:val="standardContextual"/>
        </w:rPr>
        <w:t xml:space="preserve">, võttes seega vastutuse töösuhte püsimajäämise eest. Seni võib tööandja nt teenindaja töö ümber </w:t>
      </w:r>
      <w:r w:rsidR="0045606C" w:rsidRPr="00F01ED4">
        <w:rPr>
          <w:rFonts w:ascii="Times New Roman" w:eastAsia="Aptos" w:hAnsi="Times New Roman" w:cs="Times New Roman"/>
          <w:kern w:val="2"/>
          <w:sz w:val="24"/>
          <w:szCs w:val="24"/>
          <w14:ligatures w14:val="standardContextual"/>
        </w:rPr>
        <w:t xml:space="preserve">korraldada </w:t>
      </w:r>
      <w:r w:rsidRPr="00F01ED4">
        <w:rPr>
          <w:rFonts w:ascii="Times New Roman" w:eastAsia="Aptos" w:hAnsi="Times New Roman" w:cs="Times New Roman"/>
          <w:kern w:val="2"/>
          <w:sz w:val="24"/>
          <w:szCs w:val="24"/>
          <w14:ligatures w14:val="standardContextual"/>
        </w:rPr>
        <w:t>ja t</w:t>
      </w:r>
      <w:r w:rsidR="00CA1390">
        <w:rPr>
          <w:rFonts w:ascii="Times New Roman" w:eastAsia="Aptos" w:hAnsi="Times New Roman" w:cs="Times New Roman"/>
          <w:kern w:val="2"/>
          <w:sz w:val="24"/>
          <w:szCs w:val="24"/>
          <w14:ligatures w14:val="standardContextual"/>
        </w:rPr>
        <w:t xml:space="preserve">öötaja </w:t>
      </w:r>
      <w:r w:rsidRPr="00F01ED4">
        <w:rPr>
          <w:rFonts w:ascii="Times New Roman" w:eastAsia="Aptos" w:hAnsi="Times New Roman" w:cs="Times New Roman"/>
          <w:kern w:val="2"/>
          <w:sz w:val="24"/>
          <w:szCs w:val="24"/>
          <w14:ligatures w14:val="standardContextual"/>
        </w:rPr>
        <w:t>tegutseb koos kolleegiga, kes valdab keelt</w:t>
      </w:r>
      <w:r w:rsidR="0045606C"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või töötab selliselt, et ei pea kliendiga otse suhtlema.</w:t>
      </w:r>
    </w:p>
    <w:p w14:paraId="12F5F6D1" w14:textId="30FE44FF"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010A7E61" w14:textId="6FA765A0"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Paragrahvide 33</w:t>
      </w:r>
      <w:r w:rsidR="0045606C" w:rsidRPr="00F01ED4">
        <w:rPr>
          <w:rFonts w:ascii="Times New Roman" w:eastAsia="Aptos" w:hAnsi="Times New Roman" w:cs="Times New Roman"/>
          <w:b/>
          <w:bCs/>
          <w:kern w:val="2"/>
          <w:sz w:val="24"/>
          <w:szCs w:val="24"/>
          <w14:ligatures w14:val="standardContextual"/>
        </w:rPr>
        <w:t>-</w:t>
      </w:r>
      <w:r w:rsidRPr="00F01ED4">
        <w:rPr>
          <w:rFonts w:ascii="Times New Roman" w:eastAsia="Aptos" w:hAnsi="Times New Roman" w:cs="Times New Roman"/>
          <w:b/>
          <w:bCs/>
          <w:kern w:val="2"/>
          <w:sz w:val="24"/>
          <w:szCs w:val="24"/>
          <w14:ligatures w14:val="standardContextual"/>
        </w:rPr>
        <w:t>37</w:t>
      </w:r>
      <w:r w:rsidRPr="00F01ED4">
        <w:rPr>
          <w:rFonts w:ascii="Times New Roman" w:eastAsia="Aptos" w:hAnsi="Times New Roman" w:cs="Times New Roman"/>
          <w:kern w:val="2"/>
          <w:sz w:val="24"/>
          <w:szCs w:val="24"/>
          <w14:ligatures w14:val="standardContextual"/>
        </w:rPr>
        <w:t xml:space="preserve"> muutmisega tõstetakse </w:t>
      </w:r>
      <w:proofErr w:type="spellStart"/>
      <w:r w:rsidR="00CA1390">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eele</w:t>
      </w:r>
      <w:r w:rsidR="00CA1390">
        <w:rPr>
          <w:rFonts w:ascii="Times New Roman" w:eastAsia="Aptos" w:hAnsi="Times New Roman" w:cs="Times New Roman"/>
          <w:kern w:val="2"/>
          <w:sz w:val="24"/>
          <w:szCs w:val="24"/>
          <w14:ligatures w14:val="standardContextual"/>
        </w:rPr>
        <w:t>S-i</w:t>
      </w:r>
      <w:proofErr w:type="spellEnd"/>
      <w:r w:rsidRPr="00F01ED4">
        <w:rPr>
          <w:rFonts w:ascii="Times New Roman" w:eastAsia="Aptos" w:hAnsi="Times New Roman" w:cs="Times New Roman"/>
          <w:kern w:val="2"/>
          <w:sz w:val="24"/>
          <w:szCs w:val="24"/>
          <w14:ligatures w14:val="standardContextual"/>
        </w:rPr>
        <w:t xml:space="preserve"> nõuete rikkumistega seotud trahvimäärasid juriidilistele isikutele. Ku</w:t>
      </w:r>
      <w:r w:rsidR="005F6C99">
        <w:rPr>
          <w:rFonts w:ascii="Times New Roman" w:eastAsia="Aptos" w:hAnsi="Times New Roman" w:cs="Times New Roman"/>
          <w:kern w:val="2"/>
          <w:sz w:val="24"/>
          <w:szCs w:val="24"/>
          <w14:ligatures w14:val="standardContextual"/>
        </w:rPr>
        <w:t>na</w:t>
      </w:r>
      <w:r w:rsidRPr="00F01ED4">
        <w:rPr>
          <w:rFonts w:ascii="Times New Roman" w:eastAsia="Aptos" w:hAnsi="Times New Roman" w:cs="Times New Roman"/>
          <w:kern w:val="2"/>
          <w:sz w:val="24"/>
          <w:szCs w:val="24"/>
          <w14:ligatures w14:val="standardContextual"/>
        </w:rPr>
        <w:t xml:space="preserve"> 1. jaanuarist 2025. </w:t>
      </w:r>
      <w:r w:rsidRPr="001159AD">
        <w:rPr>
          <w:rFonts w:ascii="Times New Roman" w:eastAsia="Aptos" w:hAnsi="Times New Roman" w:cs="Times New Roman"/>
          <w:kern w:val="2"/>
          <w:sz w:val="24"/>
          <w:szCs w:val="24"/>
          <w14:ligatures w14:val="standardContextual"/>
        </w:rPr>
        <w:t>a</w:t>
      </w:r>
      <w:r w:rsidR="00D01C6F">
        <w:rPr>
          <w:rFonts w:ascii="Times New Roman" w:eastAsia="Aptos" w:hAnsi="Times New Roman" w:cs="Times New Roman"/>
          <w:kern w:val="2"/>
          <w:sz w:val="24"/>
          <w:szCs w:val="24"/>
          <w14:ligatures w14:val="standardContextual"/>
        </w:rPr>
        <w:t>astal</w:t>
      </w:r>
      <w:r w:rsidR="00F205EC">
        <w:rPr>
          <w:rFonts w:ascii="Times New Roman" w:eastAsia="Aptos" w:hAnsi="Times New Roman" w:cs="Times New Roman"/>
          <w:kern w:val="2"/>
          <w:sz w:val="24"/>
          <w:szCs w:val="24"/>
          <w14:ligatures w14:val="standardContextual"/>
        </w:rPr>
        <w:t xml:space="preserve"> tõsteti </w:t>
      </w:r>
      <w:r w:rsidR="00DA56C0">
        <w:rPr>
          <w:rFonts w:ascii="Times New Roman" w:eastAsia="Aptos" w:hAnsi="Times New Roman" w:cs="Times New Roman"/>
          <w:kern w:val="2"/>
          <w:sz w:val="24"/>
          <w:szCs w:val="24"/>
          <w14:ligatures w14:val="standardContextual"/>
        </w:rPr>
        <w:t xml:space="preserve">füüsilistele isikutele kohaldatavad </w:t>
      </w:r>
      <w:r w:rsidRPr="001159AD">
        <w:rPr>
          <w:rFonts w:ascii="Times New Roman" w:eastAsia="Aptos" w:hAnsi="Times New Roman" w:cs="Times New Roman"/>
          <w:kern w:val="2"/>
          <w:sz w:val="24"/>
          <w:szCs w:val="24"/>
          <w14:ligatures w14:val="standardContextual"/>
        </w:rPr>
        <w:t>trahviühikute määrad 4 eurolt 8 euro</w:t>
      </w:r>
      <w:r w:rsidR="00D01C6F">
        <w:rPr>
          <w:rFonts w:ascii="Times New Roman" w:eastAsia="Aptos" w:hAnsi="Times New Roman" w:cs="Times New Roman"/>
          <w:kern w:val="2"/>
          <w:sz w:val="24"/>
          <w:szCs w:val="24"/>
          <w14:ligatures w14:val="standardContextual"/>
        </w:rPr>
        <w:t>le</w:t>
      </w:r>
      <w:r w:rsidR="0045606C" w:rsidRPr="001159AD">
        <w:rPr>
          <w:rFonts w:ascii="Times New Roman" w:eastAsia="Aptos" w:hAnsi="Times New Roman" w:cs="Times New Roman"/>
          <w:kern w:val="2"/>
          <w:sz w:val="24"/>
          <w:szCs w:val="24"/>
          <w14:ligatures w14:val="standardContextual"/>
        </w:rPr>
        <w:t xml:space="preserve"> (ehk neid kahekordistades)</w:t>
      </w:r>
      <w:r w:rsidRPr="001159AD">
        <w:rPr>
          <w:rFonts w:ascii="Times New Roman" w:eastAsia="Aptos" w:hAnsi="Times New Roman" w:cs="Times New Roman"/>
          <w:kern w:val="2"/>
          <w:sz w:val="24"/>
          <w:szCs w:val="24"/>
          <w14:ligatures w14:val="standardContextual"/>
        </w:rPr>
        <w:t>, vajavad</w:t>
      </w:r>
      <w:r w:rsidRPr="00F01ED4">
        <w:rPr>
          <w:rFonts w:ascii="Times New Roman" w:eastAsia="Aptos" w:hAnsi="Times New Roman" w:cs="Times New Roman"/>
          <w:kern w:val="2"/>
          <w:sz w:val="24"/>
          <w:szCs w:val="24"/>
          <w14:ligatures w14:val="standardContextual"/>
        </w:rPr>
        <w:t xml:space="preserve"> proportsionaalset </w:t>
      </w:r>
      <w:r w:rsidR="00893D67">
        <w:rPr>
          <w:rFonts w:ascii="Times New Roman" w:eastAsia="Aptos" w:hAnsi="Times New Roman" w:cs="Times New Roman"/>
          <w:kern w:val="2"/>
          <w:sz w:val="24"/>
          <w:szCs w:val="24"/>
          <w14:ligatures w14:val="standardContextual"/>
        </w:rPr>
        <w:t>korrigeerimist</w:t>
      </w:r>
      <w:r w:rsidR="00893D67"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 xml:space="preserve">ka juriidilistele isikutele määratavad </w:t>
      </w:r>
      <w:r w:rsidR="00DA56C0">
        <w:rPr>
          <w:rFonts w:ascii="Times New Roman" w:eastAsia="Aptos" w:hAnsi="Times New Roman" w:cs="Times New Roman"/>
          <w:kern w:val="2"/>
          <w:sz w:val="24"/>
          <w:szCs w:val="24"/>
          <w14:ligatures w14:val="standardContextual"/>
        </w:rPr>
        <w:t>raha</w:t>
      </w:r>
      <w:r w:rsidRPr="00F01ED4">
        <w:rPr>
          <w:rFonts w:ascii="Times New Roman" w:eastAsia="Aptos" w:hAnsi="Times New Roman" w:cs="Times New Roman"/>
          <w:kern w:val="2"/>
          <w:sz w:val="24"/>
          <w:szCs w:val="24"/>
          <w14:ligatures w14:val="standardContextual"/>
        </w:rPr>
        <w:t xml:space="preserve">trahvid. </w:t>
      </w:r>
    </w:p>
    <w:p w14:paraId="0A9F0989"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123D8C63" w14:textId="099C7D6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Eelistatu</w:t>
      </w:r>
      <w:r w:rsidR="0045606C" w:rsidRPr="00F01ED4">
        <w:rPr>
          <w:rFonts w:ascii="Times New Roman" w:eastAsia="Aptos" w:hAnsi="Times New Roman" w:cs="Times New Roman"/>
          <w:kern w:val="2"/>
          <w:sz w:val="24"/>
          <w:szCs w:val="24"/>
          <w14:ligatures w14:val="standardContextual"/>
        </w:rPr>
        <w:t>d</w:t>
      </w:r>
      <w:r w:rsidRPr="00F01ED4">
        <w:rPr>
          <w:rFonts w:ascii="Times New Roman" w:eastAsia="Aptos" w:hAnsi="Times New Roman" w:cs="Times New Roman"/>
          <w:kern w:val="2"/>
          <w:sz w:val="24"/>
          <w:szCs w:val="24"/>
          <w14:ligatures w14:val="standardContextual"/>
        </w:rPr>
        <w:t xml:space="preserve"> järelevalve meetmeks on sunniraha rakendamine. Kui sunniraha eesmärk on motiveerida </w:t>
      </w:r>
      <w:r w:rsidR="00341DA3">
        <w:rPr>
          <w:rFonts w:ascii="Times New Roman" w:eastAsia="Aptos" w:hAnsi="Times New Roman" w:cs="Times New Roman"/>
          <w:kern w:val="2"/>
          <w:sz w:val="24"/>
          <w:szCs w:val="24"/>
          <w14:ligatures w14:val="standardContextual"/>
        </w:rPr>
        <w:t>nõudeid täitma</w:t>
      </w:r>
      <w:r w:rsidRPr="00F01ED4">
        <w:rPr>
          <w:rFonts w:ascii="Times New Roman" w:eastAsia="Aptos" w:hAnsi="Times New Roman" w:cs="Times New Roman"/>
          <w:kern w:val="2"/>
          <w:sz w:val="24"/>
          <w:szCs w:val="24"/>
          <w14:ligatures w14:val="standardContextual"/>
        </w:rPr>
        <w:t xml:space="preserve"> või </w:t>
      </w:r>
      <w:r w:rsidR="00341DA3">
        <w:rPr>
          <w:rFonts w:ascii="Times New Roman" w:eastAsia="Aptos" w:hAnsi="Times New Roman" w:cs="Times New Roman"/>
          <w:kern w:val="2"/>
          <w:sz w:val="24"/>
          <w:szCs w:val="24"/>
          <w14:ligatures w14:val="standardContextual"/>
        </w:rPr>
        <w:t>rikkumisest</w:t>
      </w:r>
      <w:r w:rsidRPr="00F01ED4">
        <w:rPr>
          <w:rFonts w:ascii="Times New Roman" w:eastAsia="Aptos" w:hAnsi="Times New Roman" w:cs="Times New Roman"/>
          <w:kern w:val="2"/>
          <w:sz w:val="24"/>
          <w:szCs w:val="24"/>
          <w14:ligatures w14:val="standardContextual"/>
        </w:rPr>
        <w:t xml:space="preserve"> hoiduma, siis rahatrahvi eesmärk on isikut juba teo eest karistada ning seetõttu peab trahvimäär olema suurem kui sunniraha. </w:t>
      </w:r>
      <w:r w:rsidR="0035018B">
        <w:rPr>
          <w:rFonts w:ascii="Times New Roman" w:eastAsia="Aptos" w:hAnsi="Times New Roman" w:cs="Times New Roman"/>
          <w:kern w:val="2"/>
          <w:sz w:val="24"/>
          <w:szCs w:val="24"/>
          <w14:ligatures w14:val="standardContextual"/>
        </w:rPr>
        <w:t>Ee</w:t>
      </w:r>
      <w:r w:rsidRPr="00F01ED4">
        <w:rPr>
          <w:rFonts w:ascii="Times New Roman" w:eastAsia="Aptos" w:hAnsi="Times New Roman" w:cs="Times New Roman"/>
          <w:kern w:val="2"/>
          <w:sz w:val="24"/>
          <w:szCs w:val="24"/>
          <w14:ligatures w14:val="standardContextual"/>
        </w:rPr>
        <w:t>smär</w:t>
      </w:r>
      <w:r w:rsidR="0045606C" w:rsidRPr="00F01ED4">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 xml:space="preserve"> on muuta juriidiliste isikute </w:t>
      </w:r>
      <w:r w:rsidR="0045606C" w:rsidRPr="00F01ED4">
        <w:rPr>
          <w:rFonts w:ascii="Times New Roman" w:eastAsia="Aptos" w:hAnsi="Times New Roman" w:cs="Times New Roman"/>
          <w:kern w:val="2"/>
          <w:sz w:val="24"/>
          <w:szCs w:val="24"/>
          <w14:ligatures w14:val="standardContextual"/>
        </w:rPr>
        <w:t xml:space="preserve">toimepandavad </w:t>
      </w:r>
      <w:proofErr w:type="spellStart"/>
      <w:r w:rsidR="0035018B">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eele</w:t>
      </w:r>
      <w:r w:rsidR="0035018B">
        <w:rPr>
          <w:rFonts w:ascii="Times New Roman" w:eastAsia="Aptos" w:hAnsi="Times New Roman" w:cs="Times New Roman"/>
          <w:kern w:val="2"/>
          <w:sz w:val="24"/>
          <w:szCs w:val="24"/>
          <w14:ligatures w14:val="standardContextual"/>
        </w:rPr>
        <w:t>S-i</w:t>
      </w:r>
      <w:proofErr w:type="spellEnd"/>
      <w:r w:rsidRPr="00F01ED4">
        <w:rPr>
          <w:rFonts w:ascii="Times New Roman" w:eastAsia="Aptos" w:hAnsi="Times New Roman" w:cs="Times New Roman"/>
          <w:kern w:val="2"/>
          <w:sz w:val="24"/>
          <w:szCs w:val="24"/>
          <w14:ligatures w14:val="standardContextual"/>
        </w:rPr>
        <w:t xml:space="preserve"> rikkumised sellise tagajärjega tegudeks, mille eest määratavate trahvide suurus oleks selges seoses õigusrikkumise sisuga. Sanktsiooni ülemmäära </w:t>
      </w:r>
      <w:r w:rsidRPr="00F01ED4">
        <w:rPr>
          <w:rFonts w:ascii="Times New Roman" w:eastAsia="Aptos" w:hAnsi="Times New Roman" w:cs="Times New Roman"/>
          <w:kern w:val="2"/>
          <w:sz w:val="24"/>
          <w:szCs w:val="24"/>
          <w14:ligatures w14:val="standardContextual"/>
        </w:rPr>
        <w:lastRenderedPageBreak/>
        <w:t>tõstmisel on väärtegude menetlejal karistuse suuruse määramisel ka suurem kaalutlusruum</w:t>
      </w:r>
      <w:r w:rsidR="0045606C" w:rsidRPr="00F01ED4">
        <w:rPr>
          <w:rFonts w:ascii="Times New Roman" w:eastAsia="Aptos" w:hAnsi="Times New Roman" w:cs="Times New Roman"/>
          <w:kern w:val="2"/>
          <w:sz w:val="24"/>
          <w:szCs w:val="24"/>
          <w14:ligatures w14:val="standardContextual"/>
        </w:rPr>
        <w:t xml:space="preserve"> juhtumi asjaolude</w:t>
      </w:r>
      <w:r w:rsidR="00014F04">
        <w:rPr>
          <w:rFonts w:ascii="Times New Roman" w:eastAsia="Aptos" w:hAnsi="Times New Roman" w:cs="Times New Roman"/>
          <w:kern w:val="2"/>
          <w:sz w:val="24"/>
          <w:szCs w:val="24"/>
          <w14:ligatures w14:val="standardContextual"/>
        </w:rPr>
        <w:t>ga arvestamiseks</w:t>
      </w:r>
      <w:r w:rsidRPr="00F01ED4">
        <w:rPr>
          <w:rFonts w:ascii="Times New Roman" w:eastAsia="Aptos" w:hAnsi="Times New Roman" w:cs="Times New Roman"/>
          <w:kern w:val="2"/>
          <w:sz w:val="24"/>
          <w:szCs w:val="24"/>
          <w14:ligatures w14:val="standardContextual"/>
        </w:rPr>
        <w:t>.</w:t>
      </w:r>
    </w:p>
    <w:p w14:paraId="5E3F791C" w14:textId="6A42475B"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Karistusseadustiku § 47 lõike 2 järgi võib kohtuväline menetleja juriidilisele isikule väärteo eest kohaldada rahatrahvi </w:t>
      </w:r>
      <w:r w:rsidR="0045606C" w:rsidRPr="00F01ED4">
        <w:rPr>
          <w:rFonts w:ascii="Times New Roman" w:eastAsia="Aptos" w:hAnsi="Times New Roman" w:cs="Times New Roman"/>
          <w:kern w:val="2"/>
          <w:sz w:val="24"/>
          <w:szCs w:val="24"/>
          <w14:ligatures w14:val="standardContextual"/>
        </w:rPr>
        <w:t xml:space="preserve">suuruses </w:t>
      </w:r>
      <w:r w:rsidRPr="00F01ED4">
        <w:rPr>
          <w:rFonts w:ascii="Times New Roman" w:eastAsia="Aptos" w:hAnsi="Times New Roman" w:cs="Times New Roman"/>
          <w:kern w:val="2"/>
          <w:sz w:val="24"/>
          <w:szCs w:val="24"/>
          <w14:ligatures w14:val="standardContextual"/>
        </w:rPr>
        <w:t>100–400 000 eurot. Seadus võib ette näha rahatrahvi kohaldamise erineval alusel ja määras, võttes arvesse reguleeritava valdkonna eripära.</w:t>
      </w:r>
    </w:p>
    <w:p w14:paraId="4415FFC6" w14:textId="5551009C" w:rsidR="00706328" w:rsidRPr="009369F5" w:rsidRDefault="00706328" w:rsidP="009369F5">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Karistusseadustikus ja teistes eriseadustes sätestatud rahatrahvide määra arvutamise põhimõtted ei sobitu täielikult </w:t>
      </w:r>
      <w:proofErr w:type="spellStart"/>
      <w:r w:rsidR="008A384D">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eele</w:t>
      </w:r>
      <w:r w:rsidR="008A384D">
        <w:rPr>
          <w:rFonts w:ascii="Times New Roman" w:eastAsia="Aptos" w:hAnsi="Times New Roman" w:cs="Times New Roman"/>
          <w:kern w:val="2"/>
          <w:sz w:val="24"/>
          <w:szCs w:val="24"/>
          <w14:ligatures w14:val="standardContextual"/>
        </w:rPr>
        <w:t>S-is</w:t>
      </w:r>
      <w:proofErr w:type="spellEnd"/>
      <w:r w:rsidRPr="00F01ED4">
        <w:rPr>
          <w:rFonts w:ascii="Times New Roman" w:eastAsia="Aptos" w:hAnsi="Times New Roman" w:cs="Times New Roman"/>
          <w:kern w:val="2"/>
          <w:sz w:val="24"/>
          <w:szCs w:val="24"/>
          <w14:ligatures w14:val="standardContextual"/>
        </w:rPr>
        <w:t xml:space="preserve"> sätestatud väärtegude eest kohaldatavate rahatrahvide määrade arvutamisega. </w:t>
      </w:r>
      <w:r w:rsidR="003536E4">
        <w:rPr>
          <w:rFonts w:ascii="Times New Roman" w:eastAsia="Aptos" w:hAnsi="Times New Roman" w:cs="Times New Roman"/>
          <w:kern w:val="2"/>
          <w:sz w:val="24"/>
          <w:szCs w:val="24"/>
          <w14:ligatures w14:val="standardContextual"/>
        </w:rPr>
        <w:t>P</w:t>
      </w:r>
      <w:r w:rsidRPr="00F01ED4">
        <w:rPr>
          <w:rFonts w:ascii="Times New Roman" w:eastAsia="Aptos" w:hAnsi="Times New Roman" w:cs="Times New Roman"/>
          <w:kern w:val="2"/>
          <w:sz w:val="24"/>
          <w:szCs w:val="24"/>
          <w14:ligatures w14:val="standardContextual"/>
        </w:rPr>
        <w:t xml:space="preserve">raktikas on levinud, et juriidilise isiku rahalise karistuse määr on sageli seotud selle isiku varalise </w:t>
      </w:r>
      <w:r w:rsidRPr="009369F5">
        <w:rPr>
          <w:rFonts w:ascii="Times New Roman" w:eastAsia="Aptos" w:hAnsi="Times New Roman" w:cs="Times New Roman"/>
          <w:kern w:val="2"/>
          <w:sz w:val="24"/>
          <w:szCs w:val="24"/>
          <w14:ligatures w14:val="standardContextual"/>
        </w:rPr>
        <w:t>seisundiga</w:t>
      </w:r>
      <w:r w:rsidR="00CA1EEB" w:rsidRPr="009369F5">
        <w:rPr>
          <w:rFonts w:ascii="Times New Roman" w:eastAsia="Aptos" w:hAnsi="Times New Roman" w:cs="Times New Roman"/>
          <w:kern w:val="2"/>
          <w:sz w:val="24"/>
          <w:szCs w:val="24"/>
          <w14:ligatures w14:val="standardContextual"/>
        </w:rPr>
        <w:t xml:space="preserve"> või t</w:t>
      </w:r>
      <w:r w:rsidRPr="009369F5">
        <w:rPr>
          <w:rFonts w:ascii="Times New Roman" w:eastAsia="Aptos" w:hAnsi="Times New Roman" w:cs="Times New Roman"/>
          <w:kern w:val="2"/>
          <w:sz w:val="24"/>
          <w:szCs w:val="24"/>
          <w14:ligatures w14:val="standardContextual"/>
        </w:rPr>
        <w:t>rahvimäär arvestatakse %-na majandusaasta käibest</w:t>
      </w:r>
      <w:r w:rsidR="00CA1EEB" w:rsidRPr="009369F5">
        <w:rPr>
          <w:rFonts w:ascii="Times New Roman" w:eastAsia="Aptos" w:hAnsi="Times New Roman" w:cs="Times New Roman"/>
          <w:kern w:val="2"/>
          <w:sz w:val="24"/>
          <w:szCs w:val="24"/>
          <w14:ligatures w14:val="standardContextual"/>
        </w:rPr>
        <w:t>.</w:t>
      </w:r>
      <w:r w:rsidR="00CA1EEB" w:rsidRPr="009369F5">
        <w:t xml:space="preserve"> </w:t>
      </w:r>
      <w:r w:rsidR="00CA1EEB" w:rsidRPr="009369F5">
        <w:rPr>
          <w:rFonts w:ascii="Times New Roman" w:eastAsia="Aptos" w:hAnsi="Times New Roman" w:cs="Times New Roman"/>
          <w:kern w:val="2"/>
          <w:sz w:val="24"/>
          <w:szCs w:val="24"/>
          <w14:ligatures w14:val="standardContextual"/>
        </w:rPr>
        <w:t xml:space="preserve">Kuna mõne ettevõtte käive on väga suur, võib juhtuda, et </w:t>
      </w:r>
      <w:r w:rsidR="009369F5" w:rsidRPr="009369F5">
        <w:rPr>
          <w:rFonts w:ascii="Times New Roman" w:eastAsia="Aptos" w:hAnsi="Times New Roman" w:cs="Times New Roman"/>
          <w:kern w:val="2"/>
          <w:sz w:val="24"/>
          <w:szCs w:val="24"/>
          <w14:ligatures w14:val="standardContextual"/>
        </w:rPr>
        <w:t xml:space="preserve">ka pärast trahvi maksmist jääb rikkumine neile ikkagi kasulikuks. Seetõttu </w:t>
      </w:r>
      <w:r w:rsidR="009369F5">
        <w:rPr>
          <w:rFonts w:ascii="Times New Roman" w:eastAsia="Aptos" w:hAnsi="Times New Roman" w:cs="Times New Roman"/>
          <w:kern w:val="2"/>
          <w:sz w:val="24"/>
          <w:szCs w:val="24"/>
          <w14:ligatures w14:val="standardContextual"/>
        </w:rPr>
        <w:t>tuleb</w:t>
      </w:r>
      <w:r w:rsidR="009369F5" w:rsidRPr="009369F5">
        <w:rPr>
          <w:rFonts w:ascii="Times New Roman" w:eastAsia="Aptos" w:hAnsi="Times New Roman" w:cs="Times New Roman"/>
          <w:kern w:val="2"/>
          <w:sz w:val="24"/>
          <w:szCs w:val="24"/>
          <w14:ligatures w14:val="standardContextual"/>
        </w:rPr>
        <w:t xml:space="preserve"> karistuse ülemmäära tõst</w:t>
      </w:r>
      <w:r w:rsidR="009369F5">
        <w:rPr>
          <w:rFonts w:ascii="Times New Roman" w:eastAsia="Aptos" w:hAnsi="Times New Roman" w:cs="Times New Roman"/>
          <w:kern w:val="2"/>
          <w:sz w:val="24"/>
          <w:szCs w:val="24"/>
          <w14:ligatures w14:val="standardContextual"/>
        </w:rPr>
        <w:t>a</w:t>
      </w:r>
      <w:r w:rsidR="009369F5" w:rsidRPr="009369F5">
        <w:rPr>
          <w:rFonts w:ascii="Times New Roman" w:eastAsia="Aptos" w:hAnsi="Times New Roman" w:cs="Times New Roman"/>
          <w:kern w:val="2"/>
          <w:sz w:val="24"/>
          <w:szCs w:val="24"/>
          <w14:ligatures w14:val="standardContextual"/>
        </w:rPr>
        <w:t>, et muuta trahv selliseks, mis aitaks paremini ennetada rikkumisi, mis muidu ettevõttele kasu tooksid</w:t>
      </w:r>
      <w:r w:rsidRPr="009369F5">
        <w:rPr>
          <w:rFonts w:ascii="Times New Roman" w:eastAsia="Aptos" w:hAnsi="Times New Roman" w:cs="Times New Roman"/>
          <w:kern w:val="2"/>
          <w:sz w:val="24"/>
          <w:szCs w:val="24"/>
          <w14:ligatures w14:val="standardContextual"/>
        </w:rPr>
        <w:t>.</w:t>
      </w:r>
      <w:r w:rsidRPr="009369F5">
        <w:rPr>
          <w:rFonts w:ascii="Times New Roman" w:eastAsia="Aptos" w:hAnsi="Times New Roman" w:cs="Times New Roman"/>
          <w:kern w:val="2"/>
          <w:sz w:val="24"/>
          <w:szCs w:val="24"/>
          <w:vertAlign w:val="superscript"/>
          <w14:ligatures w14:val="standardContextual"/>
        </w:rPr>
        <w:footnoteReference w:id="16"/>
      </w:r>
    </w:p>
    <w:p w14:paraId="1B0233F0" w14:textId="6E01BBF3"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roofErr w:type="spellStart"/>
      <w:r w:rsidRPr="009369F5">
        <w:rPr>
          <w:rFonts w:ascii="Times New Roman" w:eastAsia="Aptos" w:hAnsi="Times New Roman" w:cs="Times New Roman"/>
          <w:kern w:val="2"/>
          <w:sz w:val="24"/>
          <w:szCs w:val="24"/>
          <w14:ligatures w14:val="standardContextual"/>
        </w:rPr>
        <w:t>Keele</w:t>
      </w:r>
      <w:r w:rsidR="00D01C6F" w:rsidRPr="009369F5">
        <w:rPr>
          <w:rFonts w:ascii="Times New Roman" w:eastAsia="Aptos" w:hAnsi="Times New Roman" w:cs="Times New Roman"/>
          <w:kern w:val="2"/>
          <w:sz w:val="24"/>
          <w:szCs w:val="24"/>
          <w14:ligatures w14:val="standardContextual"/>
        </w:rPr>
        <w:t>S-i</w:t>
      </w:r>
      <w:proofErr w:type="spellEnd"/>
      <w:r w:rsidRPr="009369F5">
        <w:rPr>
          <w:rFonts w:ascii="Times New Roman" w:eastAsia="Aptos" w:hAnsi="Times New Roman" w:cs="Times New Roman"/>
          <w:kern w:val="2"/>
          <w:sz w:val="24"/>
          <w:szCs w:val="24"/>
          <w14:ligatures w14:val="standardContextual"/>
        </w:rPr>
        <w:t xml:space="preserve"> kontekstis ei ole õigusrikkumised seotud juriidilise</w:t>
      </w:r>
      <w:r w:rsidRPr="00F01ED4">
        <w:rPr>
          <w:rFonts w:ascii="Times New Roman" w:eastAsia="Aptos" w:hAnsi="Times New Roman" w:cs="Times New Roman"/>
          <w:kern w:val="2"/>
          <w:sz w:val="24"/>
          <w:szCs w:val="24"/>
          <w14:ligatures w14:val="standardContextual"/>
        </w:rPr>
        <w:t xml:space="preserve"> isiku tulu teenimise võimalusega</w:t>
      </w:r>
      <w:r w:rsidR="0045606C"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nagu võib olla finantssektori rikkumiste puhul. Eelnõu koostajad on seisukohal, et trahvimäärade suurus peab olema selline, mis tagaks üldpreventiivsete eesmärkide saavutamise.</w:t>
      </w:r>
    </w:p>
    <w:p w14:paraId="3E8F2BF8"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1596A243" w14:textId="60A7ED3D"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Ühiskonna ootused järelevalvele on ajas kasvanud. Olukord, kus tööandja saab palgata keelenõuetele mittevastava töötaja</w:t>
      </w:r>
      <w:r w:rsidR="0045606C"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andes võimaluse töökeskkonnas eesti keel vajalikul tasemel kiiremini omandada, toob aga</w:t>
      </w:r>
      <w:r w:rsidR="0045606C" w:rsidRPr="00F01ED4">
        <w:rPr>
          <w:rFonts w:ascii="Times New Roman" w:eastAsia="Aptos" w:hAnsi="Times New Roman" w:cs="Times New Roman"/>
          <w:kern w:val="2"/>
          <w:sz w:val="24"/>
          <w:szCs w:val="24"/>
          <w14:ligatures w14:val="standardContextual"/>
        </w:rPr>
        <w:t xml:space="preserve"> riigile</w:t>
      </w:r>
      <w:r w:rsidRPr="00F01ED4">
        <w:rPr>
          <w:rFonts w:ascii="Times New Roman" w:eastAsia="Aptos" w:hAnsi="Times New Roman" w:cs="Times New Roman"/>
          <w:kern w:val="2"/>
          <w:sz w:val="24"/>
          <w:szCs w:val="24"/>
          <w14:ligatures w14:val="standardContextual"/>
        </w:rPr>
        <w:t xml:space="preserve"> kaasa ootuse </w:t>
      </w:r>
      <w:r w:rsidR="00532D90" w:rsidRPr="00F01ED4">
        <w:rPr>
          <w:rFonts w:ascii="Times New Roman" w:eastAsia="Aptos" w:hAnsi="Times New Roman" w:cs="Times New Roman"/>
          <w:kern w:val="2"/>
          <w:sz w:val="24"/>
          <w:szCs w:val="24"/>
          <w14:ligatures w14:val="standardContextual"/>
        </w:rPr>
        <w:t xml:space="preserve">tõhustada </w:t>
      </w:r>
      <w:r w:rsidRPr="00F01ED4">
        <w:rPr>
          <w:rFonts w:ascii="Times New Roman" w:eastAsia="Aptos" w:hAnsi="Times New Roman" w:cs="Times New Roman"/>
          <w:kern w:val="2"/>
          <w:sz w:val="24"/>
          <w:szCs w:val="24"/>
          <w14:ligatures w14:val="standardContextual"/>
        </w:rPr>
        <w:t xml:space="preserve">järelevalvet. Rändetaustaga </w:t>
      </w:r>
      <w:r w:rsidR="00AD45F9" w:rsidRPr="00F01ED4">
        <w:rPr>
          <w:rFonts w:ascii="Times New Roman" w:eastAsia="Aptos" w:hAnsi="Times New Roman" w:cs="Times New Roman"/>
          <w:kern w:val="2"/>
          <w:sz w:val="24"/>
          <w:szCs w:val="24"/>
          <w14:ligatures w14:val="standardContextual"/>
        </w:rPr>
        <w:t xml:space="preserve">töötajate </w:t>
      </w:r>
      <w:r w:rsidRPr="00F01ED4">
        <w:rPr>
          <w:rFonts w:ascii="Times New Roman" w:eastAsia="Aptos" w:hAnsi="Times New Roman" w:cs="Times New Roman"/>
          <w:kern w:val="2"/>
          <w:sz w:val="24"/>
          <w:szCs w:val="24"/>
          <w14:ligatures w14:val="standardContextual"/>
        </w:rPr>
        <w:t xml:space="preserve">avatum värbamine tagab tööandjatele paindlikkuse majandust käimas hoida, kuid värbamisel tehtavad mööndused ei tohi muutuda normiks. Nendele kõrgendatud ootustele vastamiseks peab järelevalve käima kaasas ühiskonnas toimuvate muutustega, olema paindlik, kuid samas asjatundlik ja usaldusväärne. Selleks, et järelevalve meetmetel oleks nii otsene kui ka ennetuslik mõju, on vaja tõhustada järelevalve läbiviimist. Sihtrühmaga kohtumisel väljendati, et järelevalve ei jõua </w:t>
      </w:r>
      <w:r w:rsidR="00532D90">
        <w:rPr>
          <w:rFonts w:ascii="Times New Roman" w:eastAsia="Aptos" w:hAnsi="Times New Roman" w:cs="Times New Roman"/>
          <w:kern w:val="2"/>
          <w:sz w:val="24"/>
          <w:szCs w:val="24"/>
          <w14:ligatures w14:val="standardContextual"/>
        </w:rPr>
        <w:t xml:space="preserve">kõikide </w:t>
      </w:r>
      <w:r w:rsidRPr="00F01ED4">
        <w:rPr>
          <w:rFonts w:ascii="Times New Roman" w:eastAsia="Aptos" w:hAnsi="Times New Roman" w:cs="Times New Roman"/>
          <w:kern w:val="2"/>
          <w:sz w:val="24"/>
          <w:szCs w:val="24"/>
          <w14:ligatures w14:val="standardContextual"/>
        </w:rPr>
        <w:t xml:space="preserve">vajalike </w:t>
      </w:r>
      <w:r w:rsidR="00532D90">
        <w:rPr>
          <w:rFonts w:ascii="Times New Roman" w:eastAsia="Aptos" w:hAnsi="Times New Roman" w:cs="Times New Roman"/>
          <w:kern w:val="2"/>
          <w:sz w:val="24"/>
          <w:szCs w:val="24"/>
          <w14:ligatures w14:val="standardContextual"/>
        </w:rPr>
        <w:t xml:space="preserve">juhtumitega tegeleda, mis võib tekitada karistamatuse tunnet. </w:t>
      </w:r>
      <w:r w:rsidRPr="00F01ED4">
        <w:rPr>
          <w:rFonts w:ascii="Times New Roman" w:eastAsia="Aptos" w:hAnsi="Times New Roman" w:cs="Times New Roman"/>
          <w:kern w:val="2"/>
          <w:sz w:val="24"/>
          <w:szCs w:val="24"/>
          <w14:ligatures w14:val="standardContextual"/>
        </w:rPr>
        <w:t xml:space="preserve">Nii võib tekkida olukord, kus sunniraha ülemmäära tõstmine ei avalda soovitud mõju, kuna peetakse vähetõenäoliseks, et järelevalve inspektor üldse </w:t>
      </w:r>
      <w:r w:rsidR="00532D90">
        <w:rPr>
          <w:rFonts w:ascii="Times New Roman" w:eastAsia="Aptos" w:hAnsi="Times New Roman" w:cs="Times New Roman"/>
          <w:kern w:val="2"/>
          <w:sz w:val="24"/>
          <w:szCs w:val="24"/>
          <w14:ligatures w14:val="standardContextual"/>
        </w:rPr>
        <w:t>rikkumise tuvastamiseni</w:t>
      </w:r>
      <w:r w:rsidRPr="00F01ED4">
        <w:rPr>
          <w:rFonts w:ascii="Times New Roman" w:eastAsia="Aptos" w:hAnsi="Times New Roman" w:cs="Times New Roman"/>
          <w:kern w:val="2"/>
          <w:sz w:val="24"/>
          <w:szCs w:val="24"/>
          <w14:ligatures w14:val="standardContextual"/>
        </w:rPr>
        <w:t xml:space="preserve"> jõuab.</w:t>
      </w:r>
    </w:p>
    <w:p w14:paraId="4EDB9DA9" w14:textId="65E1FC12" w:rsidR="00706328" w:rsidRPr="00F01ED4" w:rsidRDefault="00D01C6F" w:rsidP="00706328">
      <w:pPr>
        <w:spacing w:after="0" w:line="26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A</w:t>
      </w:r>
      <w:r w:rsidR="00706328" w:rsidRPr="00F01ED4">
        <w:rPr>
          <w:rFonts w:ascii="Times New Roman" w:eastAsia="Aptos" w:hAnsi="Times New Roman" w:cs="Times New Roman"/>
          <w:kern w:val="2"/>
          <w:sz w:val="24"/>
          <w:szCs w:val="24"/>
          <w14:ligatures w14:val="standardContextual"/>
        </w:rPr>
        <w:t>inult mitteregulatiivsed lahendused ei sobi seetõttu, et probleeme süvendab osaliselt kehtivas seaduses olevate sunnirahade ja trahvimäärade väiksus</w:t>
      </w:r>
      <w:r>
        <w:rPr>
          <w:rFonts w:ascii="Times New Roman" w:eastAsia="Aptos" w:hAnsi="Times New Roman" w:cs="Times New Roman"/>
          <w:kern w:val="2"/>
          <w:sz w:val="24"/>
          <w:szCs w:val="24"/>
          <w14:ligatures w14:val="standardContextual"/>
        </w:rPr>
        <w:t>. See</w:t>
      </w:r>
      <w:r w:rsidR="00706328" w:rsidRPr="00F01ED4">
        <w:rPr>
          <w:rFonts w:ascii="Times New Roman" w:eastAsia="Aptos" w:hAnsi="Times New Roman" w:cs="Times New Roman"/>
          <w:kern w:val="2"/>
          <w:sz w:val="24"/>
          <w:szCs w:val="24"/>
          <w14:ligatures w14:val="standardContextual"/>
        </w:rPr>
        <w:t xml:space="preserve">tõttu ei ole võimalik </w:t>
      </w:r>
      <w:proofErr w:type="spellStart"/>
      <w:r>
        <w:rPr>
          <w:rFonts w:ascii="Times New Roman" w:eastAsia="Aptos" w:hAnsi="Times New Roman" w:cs="Times New Roman"/>
          <w:kern w:val="2"/>
          <w:sz w:val="24"/>
          <w:szCs w:val="24"/>
          <w14:ligatures w14:val="standardContextual"/>
        </w:rPr>
        <w:t>KeeleS-i</w:t>
      </w:r>
      <w:proofErr w:type="spellEnd"/>
      <w:r w:rsidR="00706328" w:rsidRPr="00F01ED4">
        <w:rPr>
          <w:rFonts w:ascii="Times New Roman" w:eastAsia="Aptos" w:hAnsi="Times New Roman" w:cs="Times New Roman"/>
          <w:kern w:val="2"/>
          <w:sz w:val="24"/>
          <w:szCs w:val="24"/>
          <w14:ligatures w14:val="standardContextual"/>
        </w:rPr>
        <w:t xml:space="preserve"> muutmata </w:t>
      </w:r>
      <w:r>
        <w:rPr>
          <w:rFonts w:ascii="Times New Roman" w:eastAsia="Aptos" w:hAnsi="Times New Roman" w:cs="Times New Roman"/>
          <w:kern w:val="2"/>
          <w:sz w:val="24"/>
          <w:szCs w:val="24"/>
          <w14:ligatures w14:val="standardContextual"/>
        </w:rPr>
        <w:t>keelenõuete täitmise üle järelevalvet</w:t>
      </w:r>
      <w:r w:rsidR="00706328" w:rsidRPr="00F01ED4">
        <w:rPr>
          <w:rFonts w:ascii="Times New Roman" w:eastAsia="Aptos" w:hAnsi="Times New Roman" w:cs="Times New Roman"/>
          <w:kern w:val="2"/>
          <w:sz w:val="24"/>
          <w:szCs w:val="24"/>
          <w14:ligatures w14:val="standardContextual"/>
        </w:rPr>
        <w:t xml:space="preserve"> efektiivsemalt rakendada. </w:t>
      </w:r>
      <w:r w:rsidR="00D17F36">
        <w:rPr>
          <w:rFonts w:ascii="Times New Roman" w:eastAsia="Aptos" w:hAnsi="Times New Roman" w:cs="Times New Roman"/>
          <w:kern w:val="2"/>
          <w:sz w:val="24"/>
          <w:szCs w:val="24"/>
          <w14:ligatures w14:val="standardContextual"/>
        </w:rPr>
        <w:t>Sunnimeetmed</w:t>
      </w:r>
      <w:r w:rsidR="00706328" w:rsidRPr="00F01ED4">
        <w:rPr>
          <w:rFonts w:ascii="Times New Roman" w:eastAsia="Aptos" w:hAnsi="Times New Roman" w:cs="Times New Roman"/>
          <w:kern w:val="2"/>
          <w:sz w:val="24"/>
          <w:szCs w:val="24"/>
          <w14:ligatures w14:val="standardContextual"/>
        </w:rPr>
        <w:t xml:space="preserve"> ei täida enam oma </w:t>
      </w:r>
      <w:r w:rsidR="00D17F36">
        <w:rPr>
          <w:rFonts w:ascii="Times New Roman" w:eastAsia="Aptos" w:hAnsi="Times New Roman" w:cs="Times New Roman"/>
          <w:kern w:val="2"/>
          <w:sz w:val="24"/>
          <w:szCs w:val="24"/>
          <w14:ligatures w14:val="standardContextual"/>
        </w:rPr>
        <w:t xml:space="preserve">preventiivset ja </w:t>
      </w:r>
      <w:r w:rsidR="00706328" w:rsidRPr="00D17F36">
        <w:rPr>
          <w:rFonts w:ascii="Times New Roman" w:eastAsia="Aptos" w:hAnsi="Times New Roman" w:cs="Times New Roman"/>
          <w:kern w:val="2"/>
          <w:sz w:val="24"/>
          <w:szCs w:val="24"/>
          <w14:ligatures w14:val="standardContextual"/>
        </w:rPr>
        <w:t>karistusõiguslikku eesmärki. Rahatrahv ei ole juriidilisele isikule ei hoiatav ega ka mõjus.</w:t>
      </w:r>
    </w:p>
    <w:p w14:paraId="52B75071" w14:textId="17100792"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5B51F61B" w14:textId="511C0479" w:rsidR="00706328" w:rsidRDefault="00706328" w:rsidP="000B0A94">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Eelnõu kohaselt suurendatakse </w:t>
      </w:r>
      <w:proofErr w:type="spellStart"/>
      <w:r w:rsidR="0035018B">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eele</w:t>
      </w:r>
      <w:r w:rsidR="0035018B">
        <w:rPr>
          <w:rFonts w:ascii="Times New Roman" w:eastAsia="Aptos" w:hAnsi="Times New Roman" w:cs="Times New Roman"/>
          <w:kern w:val="2"/>
          <w:sz w:val="24"/>
          <w:szCs w:val="24"/>
          <w14:ligatures w14:val="standardContextual"/>
        </w:rPr>
        <w:t>S-is</w:t>
      </w:r>
      <w:proofErr w:type="spellEnd"/>
      <w:r w:rsidRPr="00F01ED4">
        <w:rPr>
          <w:rFonts w:ascii="Times New Roman" w:eastAsia="Aptos" w:hAnsi="Times New Roman" w:cs="Times New Roman"/>
          <w:kern w:val="2"/>
          <w:sz w:val="24"/>
          <w:szCs w:val="24"/>
          <w14:ligatures w14:val="standardContextual"/>
        </w:rPr>
        <w:t xml:space="preserve"> sätestatud nõuete rikkumise eest juriidilise isiku trahvi määr sarnaselt trahviühiku tõusuga ja majanduses </w:t>
      </w:r>
      <w:r w:rsidR="00B97974" w:rsidRPr="00F01ED4">
        <w:rPr>
          <w:rFonts w:ascii="Times New Roman" w:eastAsia="Aptos" w:hAnsi="Times New Roman" w:cs="Times New Roman"/>
          <w:kern w:val="2"/>
          <w:sz w:val="24"/>
          <w:szCs w:val="24"/>
          <w14:ligatures w14:val="standardContextual"/>
        </w:rPr>
        <w:t>toimu</w:t>
      </w:r>
      <w:r w:rsidRPr="00F01ED4">
        <w:rPr>
          <w:rFonts w:ascii="Times New Roman" w:eastAsia="Aptos" w:hAnsi="Times New Roman" w:cs="Times New Roman"/>
          <w:kern w:val="2"/>
          <w:sz w:val="24"/>
          <w:szCs w:val="24"/>
          <w14:ligatures w14:val="standardContextual"/>
        </w:rPr>
        <w:t>nud kasvule. Ühtlasi on soov eelnõuga tasandada erinevate rikkumiste puhul rakenduvad trahvimäärad. Eelnõu koostaja teeb ettepaneku kehtestada juriidiliste isikute</w:t>
      </w:r>
      <w:r w:rsidR="0079354F">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rahatrahvi</w:t>
      </w:r>
      <w:r w:rsidR="000B0A94">
        <w:rPr>
          <w:rFonts w:ascii="Times New Roman" w:eastAsia="Aptos" w:hAnsi="Times New Roman" w:cs="Times New Roman"/>
          <w:kern w:val="2"/>
          <w:sz w:val="24"/>
          <w:szCs w:val="24"/>
          <w14:ligatures w14:val="standardContextual"/>
        </w:rPr>
        <w:t xml:space="preserve"> </w:t>
      </w:r>
      <w:r w:rsidR="00893D67">
        <w:rPr>
          <w:rFonts w:ascii="Times New Roman" w:eastAsia="Aptos" w:hAnsi="Times New Roman" w:cs="Times New Roman"/>
          <w:kern w:val="2"/>
          <w:sz w:val="24"/>
          <w:szCs w:val="24"/>
          <w14:ligatures w14:val="standardContextual"/>
        </w:rPr>
        <w:t>ülem</w:t>
      </w:r>
      <w:r w:rsidR="000B0A94">
        <w:rPr>
          <w:rFonts w:ascii="Times New Roman" w:eastAsia="Aptos" w:hAnsi="Times New Roman" w:cs="Times New Roman"/>
          <w:kern w:val="2"/>
          <w:sz w:val="24"/>
          <w:szCs w:val="24"/>
          <w14:ligatures w14:val="standardContextual"/>
        </w:rPr>
        <w:t xml:space="preserve">määraks </w:t>
      </w:r>
      <w:r w:rsidR="0079354F">
        <w:rPr>
          <w:rFonts w:ascii="Times New Roman" w:eastAsia="Aptos" w:hAnsi="Times New Roman" w:cs="Times New Roman"/>
          <w:kern w:val="2"/>
          <w:sz w:val="24"/>
          <w:szCs w:val="24"/>
          <w14:ligatures w14:val="standardContextual"/>
        </w:rPr>
        <w:t>enamike rikkumiste puhul</w:t>
      </w:r>
      <w:r w:rsidR="00322846">
        <w:rPr>
          <w:rFonts w:ascii="Times New Roman" w:eastAsia="Aptos" w:hAnsi="Times New Roman" w:cs="Times New Roman"/>
          <w:kern w:val="2"/>
          <w:sz w:val="24"/>
          <w:szCs w:val="24"/>
          <w14:ligatures w14:val="standardContextual"/>
        </w:rPr>
        <w:t xml:space="preserve"> </w:t>
      </w:r>
      <w:r w:rsidR="0079354F">
        <w:rPr>
          <w:rFonts w:ascii="Times New Roman" w:eastAsia="Aptos" w:hAnsi="Times New Roman" w:cs="Times New Roman"/>
          <w:kern w:val="2"/>
          <w:sz w:val="24"/>
          <w:szCs w:val="24"/>
          <w14:ligatures w14:val="standardContextual"/>
        </w:rPr>
        <w:br/>
      </w:r>
      <w:r w:rsidRPr="00F01ED4">
        <w:rPr>
          <w:rFonts w:ascii="Times New Roman" w:eastAsia="Aptos" w:hAnsi="Times New Roman" w:cs="Times New Roman"/>
          <w:kern w:val="2"/>
          <w:sz w:val="24"/>
          <w:szCs w:val="24"/>
          <w14:ligatures w14:val="standardContextual"/>
        </w:rPr>
        <w:t>10</w:t>
      </w:r>
      <w:r w:rsidR="00893D67">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 xml:space="preserve">000 eurot, mis </w:t>
      </w:r>
      <w:r w:rsidR="00B97974" w:rsidRPr="00F01ED4">
        <w:rPr>
          <w:rFonts w:ascii="Times New Roman" w:eastAsia="Aptos" w:hAnsi="Times New Roman" w:cs="Times New Roman"/>
          <w:kern w:val="2"/>
          <w:sz w:val="24"/>
          <w:szCs w:val="24"/>
          <w14:ligatures w14:val="standardContextual"/>
        </w:rPr>
        <w:t>arvestab</w:t>
      </w:r>
      <w:r w:rsidRPr="00F01ED4">
        <w:rPr>
          <w:rFonts w:ascii="Times New Roman" w:eastAsia="Aptos" w:hAnsi="Times New Roman" w:cs="Times New Roman"/>
          <w:kern w:val="2"/>
          <w:sz w:val="24"/>
          <w:szCs w:val="24"/>
          <w14:ligatures w14:val="standardContextual"/>
        </w:rPr>
        <w:t xml:space="preserve"> sunnirahade proportsionaalsust ja </w:t>
      </w:r>
      <w:r w:rsidR="00B97974" w:rsidRPr="00F01ED4">
        <w:rPr>
          <w:rFonts w:ascii="Times New Roman" w:eastAsia="Aptos" w:hAnsi="Times New Roman" w:cs="Times New Roman"/>
          <w:kern w:val="2"/>
          <w:sz w:val="24"/>
          <w:szCs w:val="24"/>
          <w14:ligatures w14:val="standardContextual"/>
        </w:rPr>
        <w:t xml:space="preserve">on </w:t>
      </w:r>
      <w:r w:rsidRPr="00F01ED4">
        <w:rPr>
          <w:rFonts w:ascii="Times New Roman" w:eastAsia="Aptos" w:hAnsi="Times New Roman" w:cs="Times New Roman"/>
          <w:kern w:val="2"/>
          <w:sz w:val="24"/>
          <w:szCs w:val="24"/>
          <w14:ligatures w14:val="standardContextual"/>
        </w:rPr>
        <w:t>eelnõu koostaja hinnangul piisavalt preventiivne keelenõuete täitmiseks.</w:t>
      </w:r>
      <w:r w:rsidR="000B0A94">
        <w:rPr>
          <w:rFonts w:ascii="Times New Roman" w:eastAsia="Aptos" w:hAnsi="Times New Roman" w:cs="Times New Roman"/>
          <w:kern w:val="2"/>
          <w:sz w:val="24"/>
          <w:szCs w:val="24"/>
          <w14:ligatures w14:val="standardContextual"/>
        </w:rPr>
        <w:t xml:space="preserve"> Seni kõrgeima trahvimääraga audiovisuaalse </w:t>
      </w:r>
      <w:r w:rsidR="000B0A94" w:rsidRPr="000B0A94">
        <w:rPr>
          <w:rFonts w:ascii="Times New Roman" w:eastAsia="Aptos" w:hAnsi="Times New Roman" w:cs="Times New Roman"/>
          <w:kern w:val="2"/>
          <w:sz w:val="24"/>
          <w:szCs w:val="24"/>
          <w14:ligatures w14:val="standardContextual"/>
        </w:rPr>
        <w:t>teose edastamise ja esitamisega seotud rikkumistele kehtestada</w:t>
      </w:r>
      <w:r w:rsidR="0079354F">
        <w:rPr>
          <w:rFonts w:ascii="Times New Roman" w:eastAsia="Aptos" w:hAnsi="Times New Roman" w:cs="Times New Roman"/>
          <w:kern w:val="2"/>
          <w:sz w:val="24"/>
          <w:szCs w:val="24"/>
          <w14:ligatures w14:val="standardContextual"/>
        </w:rPr>
        <w:t xml:space="preserve"> rahatrahvi ülemmääraks </w:t>
      </w:r>
      <w:r w:rsidR="000B0A94" w:rsidRPr="000B0A94">
        <w:rPr>
          <w:rFonts w:ascii="Times New Roman" w:eastAsia="Aptos" w:hAnsi="Times New Roman" w:cs="Times New Roman"/>
          <w:kern w:val="2"/>
          <w:sz w:val="24"/>
          <w:szCs w:val="24"/>
          <w14:ligatures w14:val="standardContextual"/>
        </w:rPr>
        <w:t>15</w:t>
      </w:r>
      <w:r w:rsidR="00893D67">
        <w:rPr>
          <w:rFonts w:ascii="Times New Roman" w:eastAsia="Aptos" w:hAnsi="Times New Roman" w:cs="Times New Roman"/>
          <w:kern w:val="2"/>
          <w:sz w:val="24"/>
          <w:szCs w:val="24"/>
          <w14:ligatures w14:val="standardContextual"/>
        </w:rPr>
        <w:t xml:space="preserve"> </w:t>
      </w:r>
      <w:r w:rsidR="000B0A94" w:rsidRPr="000B0A94">
        <w:rPr>
          <w:rFonts w:ascii="Times New Roman" w:eastAsia="Aptos" w:hAnsi="Times New Roman" w:cs="Times New Roman"/>
          <w:kern w:val="2"/>
          <w:sz w:val="24"/>
          <w:szCs w:val="24"/>
          <w14:ligatures w14:val="standardContextual"/>
        </w:rPr>
        <w:t xml:space="preserve">000 eurot. </w:t>
      </w:r>
      <w:r w:rsidR="0079354F">
        <w:rPr>
          <w:rFonts w:ascii="Times New Roman" w:eastAsia="Aptos" w:hAnsi="Times New Roman" w:cs="Times New Roman"/>
          <w:kern w:val="2"/>
          <w:sz w:val="24"/>
          <w:szCs w:val="24"/>
          <w14:ligatures w14:val="standardContextual"/>
        </w:rPr>
        <w:t xml:space="preserve">Selle </w:t>
      </w:r>
      <w:r w:rsidR="000B0A94" w:rsidRPr="000B0A94">
        <w:rPr>
          <w:rFonts w:ascii="Times New Roman" w:eastAsia="Aptos" w:hAnsi="Times New Roman"/>
          <w:kern w:val="2"/>
          <w:sz w:val="24"/>
          <w:szCs w:val="24"/>
          <w14:ligatures w14:val="standardContextual"/>
        </w:rPr>
        <w:t>rikkumi</w:t>
      </w:r>
      <w:r w:rsidR="0079354F">
        <w:rPr>
          <w:rFonts w:ascii="Times New Roman" w:eastAsia="Aptos" w:hAnsi="Times New Roman"/>
          <w:kern w:val="2"/>
          <w:sz w:val="24"/>
          <w:szCs w:val="24"/>
          <w14:ligatures w14:val="standardContextual"/>
        </w:rPr>
        <w:t>se</w:t>
      </w:r>
      <w:r w:rsidR="000B0A94">
        <w:rPr>
          <w:rFonts w:ascii="Times New Roman" w:eastAsia="Aptos" w:hAnsi="Times New Roman"/>
          <w:kern w:val="2"/>
          <w:sz w:val="24"/>
          <w:szCs w:val="24"/>
          <w14:ligatures w14:val="standardContextual"/>
        </w:rPr>
        <w:t xml:space="preserve"> </w:t>
      </w:r>
      <w:r w:rsidR="000B0A94" w:rsidRPr="000B0A94">
        <w:rPr>
          <w:rFonts w:ascii="Times New Roman" w:eastAsia="Aptos" w:hAnsi="Times New Roman" w:cs="Times New Roman"/>
          <w:kern w:val="2"/>
          <w:sz w:val="24"/>
          <w:szCs w:val="24"/>
          <w14:ligatures w14:val="standardContextual"/>
        </w:rPr>
        <w:t xml:space="preserve">ulatus ja mõju on teistest </w:t>
      </w:r>
      <w:r w:rsidR="0079354F">
        <w:rPr>
          <w:rFonts w:ascii="Times New Roman" w:eastAsia="Aptos" w:hAnsi="Times New Roman" w:cs="Times New Roman"/>
          <w:kern w:val="2"/>
          <w:sz w:val="24"/>
          <w:szCs w:val="24"/>
          <w14:ligatures w14:val="standardContextual"/>
        </w:rPr>
        <w:t>eelduslikult</w:t>
      </w:r>
      <w:r w:rsidR="000B0A94" w:rsidRPr="000B0A94">
        <w:rPr>
          <w:rFonts w:ascii="Times New Roman" w:eastAsia="Aptos" w:hAnsi="Times New Roman" w:cs="Times New Roman"/>
          <w:kern w:val="2"/>
          <w:sz w:val="24"/>
          <w:szCs w:val="24"/>
          <w14:ligatures w14:val="standardContextual"/>
        </w:rPr>
        <w:t xml:space="preserve"> suurem</w:t>
      </w:r>
      <w:r w:rsidR="0079354F">
        <w:rPr>
          <w:rFonts w:ascii="Times New Roman" w:eastAsia="Aptos" w:hAnsi="Times New Roman" w:cs="Times New Roman"/>
          <w:kern w:val="2"/>
          <w:sz w:val="24"/>
          <w:szCs w:val="24"/>
          <w14:ligatures w14:val="standardContextual"/>
        </w:rPr>
        <w:t>, mistõttu on põhjendatud ka kõrgem ülemmäär. Küll jääb</w:t>
      </w:r>
      <w:r w:rsidRPr="000B0A94">
        <w:rPr>
          <w:rFonts w:ascii="Times New Roman" w:eastAsia="Aptos" w:hAnsi="Times New Roman" w:cs="Times New Roman"/>
          <w:kern w:val="2"/>
          <w:sz w:val="24"/>
          <w:szCs w:val="24"/>
          <w14:ligatures w14:val="standardContextual"/>
        </w:rPr>
        <w:t xml:space="preserve"> järelevalvele kohustus kaaluda väärteomenetluses rikkumise </w:t>
      </w:r>
      <w:r w:rsidRPr="000B0A94">
        <w:rPr>
          <w:rFonts w:ascii="Times New Roman" w:eastAsia="Aptos" w:hAnsi="Times New Roman" w:cs="Times New Roman"/>
          <w:kern w:val="2"/>
          <w:sz w:val="24"/>
          <w:szCs w:val="24"/>
          <w14:ligatures w14:val="standardContextual"/>
        </w:rPr>
        <w:lastRenderedPageBreak/>
        <w:t>mõju ning määrata sellest tulenevalt proportsionaalne rahatrahv. Sunnimeetmete tõstmise</w:t>
      </w:r>
      <w:r w:rsidRPr="00F01ED4">
        <w:rPr>
          <w:rFonts w:ascii="Times New Roman" w:eastAsia="Aptos" w:hAnsi="Times New Roman" w:cs="Times New Roman"/>
          <w:kern w:val="2"/>
          <w:sz w:val="24"/>
          <w:szCs w:val="24"/>
          <w14:ligatures w14:val="standardContextual"/>
        </w:rPr>
        <w:t xml:space="preserve"> eesmärk on suurendada preventiivset mõju, et keelenõuete täitmine oleks mo</w:t>
      </w:r>
      <w:r w:rsidR="009E5592" w:rsidRPr="00F01ED4">
        <w:rPr>
          <w:rFonts w:ascii="Times New Roman" w:eastAsia="Aptos" w:hAnsi="Times New Roman" w:cs="Times New Roman"/>
          <w:kern w:val="2"/>
          <w:sz w:val="24"/>
          <w:szCs w:val="24"/>
          <w14:ligatures w14:val="standardContextual"/>
        </w:rPr>
        <w:t>t</w:t>
      </w:r>
      <w:r w:rsidRPr="00F01ED4">
        <w:rPr>
          <w:rFonts w:ascii="Times New Roman" w:eastAsia="Aptos" w:hAnsi="Times New Roman" w:cs="Times New Roman"/>
          <w:kern w:val="2"/>
          <w:sz w:val="24"/>
          <w:szCs w:val="24"/>
          <w14:ligatures w14:val="standardContextual"/>
        </w:rPr>
        <w:t>iveeriv.</w:t>
      </w:r>
    </w:p>
    <w:p w14:paraId="65C4C445" w14:textId="77777777" w:rsidR="001F56EB" w:rsidRDefault="001F56EB" w:rsidP="000B0A94">
      <w:pPr>
        <w:spacing w:after="0" w:line="266" w:lineRule="auto"/>
        <w:jc w:val="both"/>
        <w:rPr>
          <w:rFonts w:ascii="Times New Roman" w:eastAsia="Aptos" w:hAnsi="Times New Roman" w:cs="Times New Roman"/>
          <w:kern w:val="2"/>
          <w:sz w:val="24"/>
          <w:szCs w:val="24"/>
          <w14:ligatures w14:val="standardContextual"/>
        </w:rPr>
      </w:pPr>
    </w:p>
    <w:p w14:paraId="62F9A3AE" w14:textId="0D721A3F" w:rsidR="009C0E43" w:rsidRPr="00F01ED4" w:rsidRDefault="009C0E43" w:rsidP="000B0A94">
      <w:pPr>
        <w:spacing w:after="0" w:line="266" w:lineRule="auto"/>
        <w:jc w:val="both"/>
        <w:rPr>
          <w:rFonts w:ascii="Times New Roman" w:eastAsia="Aptos" w:hAnsi="Times New Roman" w:cs="Times New Roman"/>
          <w:kern w:val="2"/>
          <w:sz w:val="24"/>
          <w:szCs w:val="24"/>
          <w14:ligatures w14:val="standardContextual"/>
        </w:rPr>
      </w:pPr>
      <w:r w:rsidRPr="001F56EB">
        <w:rPr>
          <w:rFonts w:ascii="Times New Roman" w:eastAsia="Aptos" w:hAnsi="Times New Roman" w:cs="Times New Roman"/>
          <w:b/>
          <w:bCs/>
          <w:kern w:val="2"/>
          <w:sz w:val="24"/>
          <w:szCs w:val="24"/>
          <w14:ligatures w14:val="standardContextual"/>
        </w:rPr>
        <w:t>Paragrahvi 34 lõiget 1</w:t>
      </w:r>
      <w:r>
        <w:rPr>
          <w:rFonts w:ascii="Times New Roman" w:eastAsia="Aptos" w:hAnsi="Times New Roman" w:cs="Times New Roman"/>
          <w:kern w:val="2"/>
          <w:sz w:val="24"/>
          <w:szCs w:val="24"/>
          <w14:ligatures w14:val="standardContextual"/>
        </w:rPr>
        <w:t xml:space="preserve"> muudetakse ja täiendatakse</w:t>
      </w:r>
      <w:r w:rsidR="00417C16">
        <w:rPr>
          <w:rFonts w:ascii="Times New Roman" w:eastAsia="Aptos" w:hAnsi="Times New Roman" w:cs="Times New Roman"/>
          <w:kern w:val="2"/>
          <w:sz w:val="24"/>
          <w:szCs w:val="24"/>
          <w14:ligatures w14:val="standardContextual"/>
        </w:rPr>
        <w:t>, lisades loetellu keeld</w:t>
      </w:r>
      <w:r w:rsidR="0030165D">
        <w:rPr>
          <w:rFonts w:ascii="Times New Roman" w:eastAsia="Aptos" w:hAnsi="Times New Roman" w:cs="Times New Roman"/>
          <w:kern w:val="2"/>
          <w:sz w:val="24"/>
          <w:szCs w:val="24"/>
          <w14:ligatures w14:val="standardContextual"/>
        </w:rPr>
        <w:t xml:space="preserve"> </w:t>
      </w:r>
      <w:r w:rsidR="00D86D7C">
        <w:rPr>
          <w:rFonts w:ascii="Times New Roman" w:eastAsia="Aptos" w:hAnsi="Times New Roman" w:cs="Times New Roman"/>
          <w:kern w:val="2"/>
          <w:sz w:val="24"/>
          <w:szCs w:val="24"/>
          <w14:ligatures w14:val="standardContextual"/>
        </w:rPr>
        <w:t xml:space="preserve">võõrkeelde dubleeritud </w:t>
      </w:r>
      <w:r>
        <w:rPr>
          <w:rFonts w:ascii="Times New Roman" w:eastAsia="Aptos" w:hAnsi="Times New Roman" w:cs="Times New Roman"/>
          <w:kern w:val="2"/>
          <w:sz w:val="24"/>
          <w:szCs w:val="24"/>
          <w14:ligatures w14:val="standardContextual"/>
        </w:rPr>
        <w:t xml:space="preserve">audiovisuaalse teose </w:t>
      </w:r>
      <w:r w:rsidR="00D86D7C">
        <w:rPr>
          <w:rFonts w:ascii="Times New Roman" w:eastAsia="Aptos" w:hAnsi="Times New Roman" w:cs="Times New Roman"/>
          <w:kern w:val="2"/>
          <w:sz w:val="24"/>
          <w:szCs w:val="24"/>
          <w14:ligatures w14:val="standardContextual"/>
        </w:rPr>
        <w:t>avalik</w:t>
      </w:r>
      <w:r w:rsidR="00417C16">
        <w:rPr>
          <w:rFonts w:ascii="Times New Roman" w:eastAsia="Aptos" w:hAnsi="Times New Roman" w:cs="Times New Roman"/>
          <w:kern w:val="2"/>
          <w:sz w:val="24"/>
          <w:szCs w:val="24"/>
          <w14:ligatures w14:val="standardContextual"/>
        </w:rPr>
        <w:t>uks</w:t>
      </w:r>
      <w:r w:rsidR="00D86D7C">
        <w:rPr>
          <w:rFonts w:ascii="Times New Roman" w:eastAsia="Aptos" w:hAnsi="Times New Roman" w:cs="Times New Roman"/>
          <w:kern w:val="2"/>
          <w:sz w:val="24"/>
          <w:szCs w:val="24"/>
          <w14:ligatures w14:val="standardContextual"/>
        </w:rPr>
        <w:t xml:space="preserve"> esitami</w:t>
      </w:r>
      <w:r w:rsidR="00417C16">
        <w:rPr>
          <w:rFonts w:ascii="Times New Roman" w:eastAsia="Aptos" w:hAnsi="Times New Roman" w:cs="Times New Roman"/>
          <w:kern w:val="2"/>
          <w:sz w:val="24"/>
          <w:szCs w:val="24"/>
          <w14:ligatures w14:val="standardContextual"/>
        </w:rPr>
        <w:t>seks</w:t>
      </w:r>
      <w:r w:rsidR="00D86D7C">
        <w:rPr>
          <w:rFonts w:ascii="Times New Roman" w:eastAsia="Aptos" w:hAnsi="Times New Roman" w:cs="Times New Roman"/>
          <w:kern w:val="2"/>
          <w:sz w:val="24"/>
          <w:szCs w:val="24"/>
          <w14:ligatures w14:val="standardContextual"/>
        </w:rPr>
        <w:t xml:space="preserve"> või edastami</w:t>
      </w:r>
      <w:r w:rsidR="00417C16">
        <w:rPr>
          <w:rFonts w:ascii="Times New Roman" w:eastAsia="Aptos" w:hAnsi="Times New Roman" w:cs="Times New Roman"/>
          <w:kern w:val="2"/>
          <w:sz w:val="24"/>
          <w:szCs w:val="24"/>
          <w14:ligatures w14:val="standardContextual"/>
        </w:rPr>
        <w:t>seks</w:t>
      </w:r>
      <w:r>
        <w:rPr>
          <w:rFonts w:ascii="Times New Roman" w:eastAsia="Aptos" w:hAnsi="Times New Roman" w:cs="Times New Roman"/>
          <w:kern w:val="2"/>
          <w:sz w:val="24"/>
          <w:szCs w:val="24"/>
          <w14:ligatures w14:val="standardContextual"/>
        </w:rPr>
        <w:t xml:space="preserve">. Rahatrahviga karistatakse edaspidi audiovisuaalse teose võõrkeelde dubleeritud koopia </w:t>
      </w:r>
      <w:r w:rsidRPr="009C0E43">
        <w:rPr>
          <w:rFonts w:ascii="Times New Roman" w:eastAsia="Aptos" w:hAnsi="Times New Roman" w:cs="Times New Roman"/>
          <w:kern w:val="2"/>
          <w:sz w:val="24"/>
          <w:szCs w:val="24"/>
          <w14:ligatures w14:val="standardContextual"/>
        </w:rPr>
        <w:t>üldsusele kättesaadavaks tegemis</w:t>
      </w:r>
      <w:r w:rsidR="00322846">
        <w:rPr>
          <w:rFonts w:ascii="Times New Roman" w:eastAsia="Aptos" w:hAnsi="Times New Roman" w:cs="Times New Roman"/>
          <w:kern w:val="2"/>
          <w:sz w:val="24"/>
          <w:szCs w:val="24"/>
          <w14:ligatures w14:val="standardContextual"/>
        </w:rPr>
        <w:t>t</w:t>
      </w:r>
      <w:r w:rsidRPr="009C0E43">
        <w:rPr>
          <w:rFonts w:ascii="Times New Roman" w:eastAsia="Aptos" w:hAnsi="Times New Roman" w:cs="Times New Roman"/>
          <w:kern w:val="2"/>
          <w:sz w:val="24"/>
          <w:szCs w:val="24"/>
          <w14:ligatures w14:val="standardContextual"/>
        </w:rPr>
        <w:t>, telejaamade võõrkeelse saate või eestikeelse raadiosaate võõrkeelse osa edastamisel</w:t>
      </w:r>
      <w:r>
        <w:rPr>
          <w:rFonts w:ascii="Times New Roman" w:eastAsia="Aptos" w:hAnsi="Times New Roman" w:cs="Times New Roman"/>
          <w:kern w:val="2"/>
          <w:sz w:val="24"/>
          <w:szCs w:val="24"/>
          <w14:ligatures w14:val="standardContextual"/>
        </w:rPr>
        <w:t xml:space="preserve">. </w:t>
      </w:r>
      <w:r w:rsidR="00656DB3">
        <w:rPr>
          <w:rFonts w:ascii="Times New Roman" w:eastAsia="Aptos" w:hAnsi="Times New Roman" w:cs="Times New Roman"/>
          <w:kern w:val="2"/>
          <w:sz w:val="24"/>
          <w:szCs w:val="24"/>
          <w14:ligatures w14:val="standardContextual"/>
        </w:rPr>
        <w:t xml:space="preserve">Kuna </w:t>
      </w:r>
      <w:r w:rsidR="000A4F9E">
        <w:rPr>
          <w:rFonts w:ascii="Times New Roman" w:eastAsia="Aptos" w:hAnsi="Times New Roman" w:cs="Times New Roman"/>
          <w:kern w:val="2"/>
          <w:sz w:val="24"/>
          <w:szCs w:val="24"/>
          <w14:ligatures w14:val="standardContextual"/>
        </w:rPr>
        <w:t>§-</w:t>
      </w:r>
      <w:r w:rsidR="00656DB3">
        <w:rPr>
          <w:rFonts w:ascii="Times New Roman" w:eastAsia="Aptos" w:hAnsi="Times New Roman" w:cs="Times New Roman"/>
          <w:kern w:val="2"/>
          <w:sz w:val="24"/>
          <w:szCs w:val="24"/>
          <w14:ligatures w14:val="standardContextual"/>
        </w:rPr>
        <w:t>i 18 lõike 1 muudatusega nähakse ette, et a</w:t>
      </w:r>
      <w:r w:rsidR="00656DB3" w:rsidRPr="009C0E43">
        <w:rPr>
          <w:rFonts w:ascii="Times New Roman" w:eastAsia="Aptos" w:hAnsi="Times New Roman" w:cs="Times New Roman"/>
          <w:kern w:val="2"/>
          <w:sz w:val="24"/>
          <w:szCs w:val="24"/>
          <w14:ligatures w14:val="standardContextual"/>
        </w:rPr>
        <w:t>udiovisuaalse teose võõrkeelde dubleeritud koopiat võib avalikult esitada ja edastada vaid lastele suunatud teoste puhul</w:t>
      </w:r>
      <w:r w:rsidR="00656DB3">
        <w:rPr>
          <w:rFonts w:ascii="Times New Roman" w:eastAsia="Aptos" w:hAnsi="Times New Roman" w:cs="Times New Roman"/>
          <w:kern w:val="2"/>
          <w:sz w:val="24"/>
          <w:szCs w:val="24"/>
          <w14:ligatures w14:val="standardContextual"/>
        </w:rPr>
        <w:t>, on vajalik täiendada ka vastutuse norme.</w:t>
      </w:r>
    </w:p>
    <w:p w14:paraId="725B6031"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368637B4" w14:textId="2E534C35" w:rsidR="00706328" w:rsidRPr="00F01ED4" w:rsidRDefault="00706328" w:rsidP="00706328">
      <w:pPr>
        <w:spacing w:after="0" w:line="266" w:lineRule="auto"/>
        <w:jc w:val="both"/>
        <w:rPr>
          <w:rFonts w:ascii="Times New Roman" w:eastAsia="Aptos" w:hAnsi="Times New Roman" w:cs="Times New Roman"/>
          <w:kern w:val="2"/>
          <w:sz w:val="28"/>
          <w:szCs w:val="28"/>
          <w14:ligatures w14:val="standardContextual"/>
        </w:rPr>
      </w:pPr>
      <w:r w:rsidRPr="00F01ED4">
        <w:rPr>
          <w:rFonts w:ascii="Times New Roman" w:eastAsia="Aptos" w:hAnsi="Times New Roman" w:cs="Times New Roman"/>
          <w:b/>
          <w:bCs/>
          <w:kern w:val="2"/>
          <w:sz w:val="24"/>
          <w:szCs w:val="24"/>
          <w14:ligatures w14:val="standardContextual"/>
        </w:rPr>
        <w:t>Paragrahv</w:t>
      </w:r>
      <w:r w:rsidR="00D17BD1" w:rsidRPr="00F01ED4">
        <w:rPr>
          <w:rFonts w:ascii="Times New Roman" w:eastAsia="Aptos" w:hAnsi="Times New Roman" w:cs="Times New Roman"/>
          <w:b/>
          <w:bCs/>
          <w:kern w:val="2"/>
          <w:sz w:val="24"/>
          <w:szCs w:val="24"/>
          <w14:ligatures w14:val="standardContextual"/>
        </w:rPr>
        <w:t>i</w:t>
      </w:r>
      <w:r w:rsidRPr="00F01ED4">
        <w:rPr>
          <w:rFonts w:ascii="Times New Roman" w:eastAsia="Aptos" w:hAnsi="Times New Roman" w:cs="Times New Roman"/>
          <w:b/>
          <w:bCs/>
          <w:kern w:val="2"/>
          <w:sz w:val="24"/>
          <w:szCs w:val="24"/>
          <w14:ligatures w14:val="standardContextual"/>
        </w:rPr>
        <w:t xml:space="preserve"> 35 lõike 1</w:t>
      </w:r>
      <w:r w:rsidRPr="00F01ED4">
        <w:rPr>
          <w:rFonts w:ascii="Times New Roman" w:eastAsia="Aptos" w:hAnsi="Times New Roman" w:cs="Times New Roman"/>
          <w:kern w:val="2"/>
          <w:sz w:val="24"/>
          <w:szCs w:val="24"/>
          <w14:ligatures w14:val="standardContextual"/>
        </w:rPr>
        <w:t xml:space="preserve"> muutmisega parandatakse kehtiva </w:t>
      </w:r>
      <w:proofErr w:type="spellStart"/>
      <w:r w:rsidR="0035018B">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eele</w:t>
      </w:r>
      <w:r w:rsidR="0035018B">
        <w:rPr>
          <w:rFonts w:ascii="Times New Roman" w:eastAsia="Aptos" w:hAnsi="Times New Roman" w:cs="Times New Roman"/>
          <w:kern w:val="2"/>
          <w:sz w:val="24"/>
          <w:szCs w:val="24"/>
          <w14:ligatures w14:val="standardContextual"/>
        </w:rPr>
        <w:t>S-i</w:t>
      </w:r>
      <w:proofErr w:type="spellEnd"/>
      <w:r w:rsidRPr="00F01ED4">
        <w:rPr>
          <w:rFonts w:ascii="Times New Roman" w:eastAsia="Aptos" w:hAnsi="Times New Roman" w:cs="Times New Roman"/>
          <w:kern w:val="2"/>
          <w:sz w:val="24"/>
          <w:szCs w:val="24"/>
          <w14:ligatures w14:val="standardContextual"/>
        </w:rPr>
        <w:t xml:space="preserve"> sunnimeetmete peatük</w:t>
      </w:r>
      <w:r w:rsidR="00EC66E7">
        <w:rPr>
          <w:rFonts w:ascii="Times New Roman" w:eastAsia="Aptos" w:hAnsi="Times New Roman" w:cs="Times New Roman"/>
          <w:kern w:val="2"/>
          <w:sz w:val="24"/>
          <w:szCs w:val="24"/>
          <w14:ligatures w14:val="standardContextual"/>
        </w:rPr>
        <w:t>is</w:t>
      </w:r>
      <w:r w:rsidRPr="00F01ED4">
        <w:rPr>
          <w:rFonts w:ascii="Times New Roman" w:eastAsia="Aptos" w:hAnsi="Times New Roman" w:cs="Times New Roman"/>
          <w:kern w:val="2"/>
          <w:sz w:val="24"/>
          <w:szCs w:val="24"/>
          <w14:ligatures w14:val="standardContextual"/>
        </w:rPr>
        <w:t xml:space="preserve"> </w:t>
      </w:r>
      <w:r w:rsidR="00417C16">
        <w:rPr>
          <w:rFonts w:ascii="Times New Roman" w:eastAsia="Aptos" w:hAnsi="Times New Roman" w:cs="Times New Roman"/>
          <w:kern w:val="2"/>
          <w:sz w:val="24"/>
          <w:szCs w:val="24"/>
          <w14:ligatures w14:val="standardContextual"/>
        </w:rPr>
        <w:br/>
      </w:r>
      <w:r w:rsidR="0035018B">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 35 </w:t>
      </w:r>
      <w:r w:rsidR="00D17BD1" w:rsidRPr="00F01ED4">
        <w:rPr>
          <w:rFonts w:ascii="Times New Roman" w:eastAsia="Aptos" w:hAnsi="Times New Roman" w:cs="Times New Roman"/>
          <w:kern w:val="2"/>
          <w:sz w:val="24"/>
          <w:szCs w:val="24"/>
          <w14:ligatures w14:val="standardContextual"/>
        </w:rPr>
        <w:t>ekslik</w:t>
      </w:r>
      <w:r w:rsidR="00EC66E7">
        <w:rPr>
          <w:rFonts w:ascii="Times New Roman" w:eastAsia="Aptos" w:hAnsi="Times New Roman" w:cs="Times New Roman"/>
          <w:kern w:val="2"/>
          <w:sz w:val="24"/>
          <w:szCs w:val="24"/>
          <w14:ligatures w14:val="standardContextual"/>
        </w:rPr>
        <w:t>k</w:t>
      </w:r>
      <w:r w:rsidR="00D17BD1" w:rsidRPr="00F01ED4">
        <w:rPr>
          <w:rFonts w:ascii="Times New Roman" w:eastAsia="Aptos" w:hAnsi="Times New Roman" w:cs="Times New Roman"/>
          <w:kern w:val="2"/>
          <w:sz w:val="24"/>
          <w:szCs w:val="24"/>
          <w14:ligatures w14:val="standardContextual"/>
        </w:rPr>
        <w:t>u</w:t>
      </w:r>
      <w:r w:rsidRPr="00F01ED4">
        <w:rPr>
          <w:rFonts w:ascii="Times New Roman" w:eastAsia="Aptos" w:hAnsi="Times New Roman" w:cs="Times New Roman"/>
          <w:kern w:val="2"/>
          <w:sz w:val="24"/>
          <w:szCs w:val="24"/>
          <w14:ligatures w14:val="standardContextual"/>
        </w:rPr>
        <w:t xml:space="preserve"> sõnastust. </w:t>
      </w:r>
      <w:proofErr w:type="spellStart"/>
      <w:r w:rsidRPr="00F01ED4">
        <w:rPr>
          <w:rFonts w:ascii="Times New Roman" w:eastAsia="Aptos" w:hAnsi="Times New Roman" w:cs="Times New Roman"/>
          <w:kern w:val="2"/>
          <w:sz w:val="24"/>
          <w:szCs w:val="24"/>
          <w14:ligatures w14:val="standardContextual"/>
        </w:rPr>
        <w:t>KeeleS</w:t>
      </w:r>
      <w:proofErr w:type="spellEnd"/>
      <w:r w:rsidRPr="00F01ED4">
        <w:rPr>
          <w:rFonts w:ascii="Times New Roman" w:eastAsia="Aptos" w:hAnsi="Times New Roman" w:cs="Times New Roman"/>
          <w:kern w:val="2"/>
          <w:sz w:val="24"/>
          <w:szCs w:val="24"/>
          <w14:ligatures w14:val="standardContextual"/>
        </w:rPr>
        <w:t xml:space="preserve"> § 4 lg 1 </w:t>
      </w:r>
      <w:r w:rsidR="00417C16">
        <w:rPr>
          <w:rFonts w:ascii="Times New Roman" w:eastAsia="Aptos" w:hAnsi="Times New Roman" w:cs="Times New Roman"/>
          <w:kern w:val="2"/>
          <w:sz w:val="24"/>
          <w:szCs w:val="24"/>
          <w14:ligatures w14:val="standardContextual"/>
        </w:rPr>
        <w:t>järgi on</w:t>
      </w:r>
      <w:r w:rsidRPr="00F01ED4">
        <w:rPr>
          <w:rFonts w:ascii="Times New Roman" w:eastAsia="Aptos" w:hAnsi="Times New Roman" w:cs="Times New Roman"/>
          <w:kern w:val="2"/>
          <w:sz w:val="24"/>
          <w:szCs w:val="24"/>
          <w14:ligatures w14:val="standardContextual"/>
        </w:rPr>
        <w:t xml:space="preserve"> kirj</w:t>
      </w:r>
      <w:r w:rsidR="004D5D1A" w:rsidRPr="00F01ED4">
        <w:rPr>
          <w:rFonts w:ascii="Times New Roman" w:eastAsia="Aptos" w:hAnsi="Times New Roman" w:cs="Times New Roman"/>
          <w:kern w:val="2"/>
          <w:sz w:val="24"/>
          <w:szCs w:val="24"/>
          <w14:ligatures w14:val="standardContextual"/>
        </w:rPr>
        <w:t>a</w:t>
      </w:r>
      <w:r w:rsidRPr="00F01ED4">
        <w:rPr>
          <w:rFonts w:ascii="Times New Roman" w:eastAsia="Aptos" w:hAnsi="Times New Roman" w:cs="Times New Roman"/>
          <w:kern w:val="2"/>
          <w:sz w:val="24"/>
          <w:szCs w:val="24"/>
          <w14:ligatures w14:val="standardContextual"/>
        </w:rPr>
        <w:t>keele normi kohaldamine nõutav vaid ametlikus suhtluses. Seetõttu vajab § 35 lõi</w:t>
      </w:r>
      <w:r w:rsidR="00D17BD1" w:rsidRPr="00F01ED4">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 1 sõnastus parandamist, et kirj</w:t>
      </w:r>
      <w:r w:rsidR="004D5D1A" w:rsidRPr="00F01ED4">
        <w:rPr>
          <w:rFonts w:ascii="Times New Roman" w:eastAsia="Aptos" w:hAnsi="Times New Roman" w:cs="Times New Roman"/>
          <w:kern w:val="2"/>
          <w:sz w:val="24"/>
          <w:szCs w:val="24"/>
          <w14:ligatures w14:val="standardContextual"/>
        </w:rPr>
        <w:t>a</w:t>
      </w:r>
      <w:r w:rsidRPr="00F01ED4">
        <w:rPr>
          <w:rFonts w:ascii="Times New Roman" w:eastAsia="Aptos" w:hAnsi="Times New Roman" w:cs="Times New Roman"/>
          <w:kern w:val="2"/>
          <w:sz w:val="24"/>
          <w:szCs w:val="24"/>
          <w14:ligatures w14:val="standardContextual"/>
        </w:rPr>
        <w:t>keele normi rikkumise eest ei karistata avalikku kohta paigaldatud viidal ja sildil, välireklaamis, sealhulgas poliitilise agitatsiooni eesmärgil paigaldatud välireklaamis, ning veebilehel, ettevõtte liiginimetuse eksponeerimisel ja nime ümberkirjutamisel, samuti eestikeelse olulise teabe eesti keeles esitamata jätmise eest kaubamärkide kasutamisel tegevuskoha tähisena või reklaamis ning olulise võõrkeelse teabe eesti keelde tõlkimata jätmise eest avalikel üritustel.</w:t>
      </w:r>
    </w:p>
    <w:p w14:paraId="5613D0A0"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51377AF7" w14:textId="43994B2A" w:rsidR="00706328" w:rsidRPr="00F01ED4" w:rsidRDefault="00706328" w:rsidP="00D17BD1">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Riigilõivuseaduse</w:t>
      </w:r>
      <w:r w:rsidRPr="00F01ED4">
        <w:rPr>
          <w:rFonts w:ascii="Times New Roman" w:eastAsia="Aptos" w:hAnsi="Times New Roman" w:cs="Times New Roman"/>
          <w:kern w:val="2"/>
          <w:sz w:val="24"/>
          <w:szCs w:val="24"/>
          <w14:ligatures w14:val="standardContextual"/>
        </w:rPr>
        <w:t xml:space="preserve"> muutmisega täiendatakse seaduse 4. peatüki 1. jagu 4. jaotisega ning määratakse eesti keele tasemeeksami samal tasemel kolmandat või enamat korda sooritamiseks </w:t>
      </w:r>
      <w:r w:rsidR="00432D59" w:rsidRPr="00F01ED4">
        <w:rPr>
          <w:rFonts w:ascii="Times New Roman" w:eastAsia="Aptos" w:hAnsi="Times New Roman" w:cs="Times New Roman"/>
          <w:kern w:val="2"/>
          <w:sz w:val="24"/>
          <w:szCs w:val="24"/>
          <w14:ligatures w14:val="standardContextual"/>
        </w:rPr>
        <w:t xml:space="preserve">ja tasumiseks </w:t>
      </w:r>
      <w:r w:rsidRPr="00F01ED4">
        <w:rPr>
          <w:rFonts w:ascii="Times New Roman" w:eastAsia="Aptos" w:hAnsi="Times New Roman" w:cs="Times New Roman"/>
          <w:kern w:val="2"/>
          <w:sz w:val="24"/>
          <w:szCs w:val="24"/>
          <w14:ligatures w14:val="standardContextual"/>
        </w:rPr>
        <w:t>riigilõiv 50 eurot.</w:t>
      </w:r>
    </w:p>
    <w:p w14:paraId="3ABB13A2" w14:textId="77777777" w:rsidR="00ED1F8F" w:rsidRPr="00F01ED4" w:rsidRDefault="00ED1F8F" w:rsidP="00D17BD1">
      <w:pPr>
        <w:spacing w:after="0" w:line="266" w:lineRule="auto"/>
        <w:jc w:val="both"/>
        <w:rPr>
          <w:rFonts w:ascii="Times New Roman" w:eastAsia="Aptos" w:hAnsi="Times New Roman" w:cs="Times New Roman"/>
          <w:kern w:val="2"/>
          <w:sz w:val="24"/>
          <w:szCs w:val="24"/>
          <w14:ligatures w14:val="standardContextual"/>
        </w:rPr>
      </w:pPr>
    </w:p>
    <w:p w14:paraId="68A4D6BA" w14:textId="4C9F6A17" w:rsidR="00ED1F8F" w:rsidRPr="00F01ED4" w:rsidRDefault="00ED1F8F" w:rsidP="00ED1F8F">
      <w:pPr>
        <w:spacing w:after="0"/>
        <w:jc w:val="both"/>
        <w:rPr>
          <w:rFonts w:ascii="Times New Roman" w:hAnsi="Times New Roman" w:cs="Times New Roman"/>
        </w:rPr>
      </w:pPr>
      <w:r w:rsidRPr="00F01ED4">
        <w:rPr>
          <w:rFonts w:ascii="Times New Roman" w:eastAsia="Aptos" w:hAnsi="Times New Roman" w:cs="Times New Roman"/>
          <w:b/>
          <w:bCs/>
          <w:kern w:val="2"/>
          <w:sz w:val="24"/>
          <w:szCs w:val="24"/>
          <w14:ligatures w14:val="standardContextual"/>
        </w:rPr>
        <w:t xml:space="preserve">Põhikooli- ja gümnaasiumiseaduse </w:t>
      </w:r>
      <w:r w:rsidRPr="00F01ED4">
        <w:rPr>
          <w:rFonts w:ascii="Times New Roman" w:eastAsia="Aptos" w:hAnsi="Times New Roman" w:cs="Times New Roman"/>
          <w:kern w:val="2"/>
          <w:sz w:val="24"/>
          <w:szCs w:val="24"/>
          <w14:ligatures w14:val="standardContextual"/>
        </w:rPr>
        <w:t xml:space="preserve">muutmisega muudetakse ja täiendatakse § 32¹ </w:t>
      </w:r>
      <w:r w:rsidR="000A4F9E">
        <w:rPr>
          <w:rFonts w:ascii="Times New Roman" w:eastAsia="Aptos" w:hAnsi="Times New Roman" w:cs="Times New Roman"/>
          <w:kern w:val="2"/>
          <w:sz w:val="24"/>
          <w:szCs w:val="24"/>
          <w14:ligatures w14:val="standardContextual"/>
        </w:rPr>
        <w:br/>
      </w:r>
      <w:r w:rsidR="00D01C6F" w:rsidRPr="00F01ED4">
        <w:rPr>
          <w:rFonts w:ascii="Times New Roman" w:hAnsi="Times New Roman" w:cs="Times New Roman"/>
          <w:sz w:val="24"/>
          <w:szCs w:val="24"/>
        </w:rPr>
        <w:t>1.</w:t>
      </w:r>
      <w:r w:rsidR="00D01C6F">
        <w:rPr>
          <w:rFonts w:ascii="Times New Roman" w:hAnsi="Times New Roman" w:cs="Times New Roman"/>
          <w:sz w:val="24"/>
          <w:szCs w:val="24"/>
        </w:rPr>
        <w:t xml:space="preserve"> septembril </w:t>
      </w:r>
      <w:r w:rsidR="00D01C6F" w:rsidRPr="00F01ED4">
        <w:rPr>
          <w:rFonts w:ascii="Times New Roman" w:hAnsi="Times New Roman" w:cs="Times New Roman"/>
          <w:sz w:val="24"/>
          <w:szCs w:val="24"/>
        </w:rPr>
        <w:t>2025. a</w:t>
      </w:r>
      <w:r w:rsidR="00D01C6F">
        <w:rPr>
          <w:rFonts w:ascii="Times New Roman" w:hAnsi="Times New Roman" w:cs="Times New Roman"/>
          <w:sz w:val="24"/>
          <w:szCs w:val="24"/>
        </w:rPr>
        <w:t>astal</w:t>
      </w:r>
      <w:r w:rsidR="00D01C6F" w:rsidRPr="00F01ED4">
        <w:rPr>
          <w:rFonts w:ascii="Times New Roman" w:hAnsi="Times New Roman" w:cs="Times New Roman"/>
          <w:sz w:val="24"/>
          <w:szCs w:val="24"/>
        </w:rPr>
        <w:t xml:space="preserve"> </w:t>
      </w:r>
      <w:r w:rsidRPr="00F01ED4">
        <w:rPr>
          <w:rFonts w:ascii="Times New Roman" w:eastAsia="Aptos" w:hAnsi="Times New Roman" w:cs="Times New Roman"/>
          <w:kern w:val="2"/>
          <w:sz w:val="24"/>
          <w:szCs w:val="24"/>
          <w14:ligatures w14:val="standardContextual"/>
        </w:rPr>
        <w:t xml:space="preserve">jõustuvat redaktsiooni. </w:t>
      </w:r>
      <w:r w:rsidRPr="00F01ED4">
        <w:rPr>
          <w:rFonts w:ascii="Times New Roman" w:hAnsi="Times New Roman" w:cs="Times New Roman"/>
          <w:sz w:val="24"/>
          <w:szCs w:val="24"/>
        </w:rPr>
        <w:t xml:space="preserve">Paragrahvi sõnastus ühtlustatakse õigusselguse eesmärgil </w:t>
      </w:r>
      <w:proofErr w:type="spellStart"/>
      <w:r w:rsidRPr="00F01ED4">
        <w:rPr>
          <w:rFonts w:ascii="Times New Roman" w:hAnsi="Times New Roman" w:cs="Times New Roman"/>
          <w:sz w:val="24"/>
          <w:szCs w:val="24"/>
        </w:rPr>
        <w:t>KeeleS</w:t>
      </w:r>
      <w:proofErr w:type="spellEnd"/>
      <w:r w:rsidRPr="00F01ED4">
        <w:rPr>
          <w:rFonts w:ascii="Times New Roman" w:hAnsi="Times New Roman" w:cs="Times New Roman"/>
          <w:sz w:val="24"/>
          <w:szCs w:val="24"/>
        </w:rPr>
        <w:t xml:space="preserve"> §-ga 24</w:t>
      </w:r>
      <w:r w:rsidRPr="00F01ED4">
        <w:rPr>
          <w:rFonts w:ascii="Times New Roman" w:hAnsi="Times New Roman" w:cs="Times New Roman"/>
          <w:sz w:val="24"/>
          <w:szCs w:val="24"/>
          <w:vertAlign w:val="superscript"/>
        </w:rPr>
        <w:t>1</w:t>
      </w:r>
      <w:r w:rsidRPr="00F01ED4">
        <w:rPr>
          <w:rFonts w:ascii="Times New Roman" w:hAnsi="Times New Roman" w:cs="Times New Roman"/>
          <w:sz w:val="24"/>
          <w:szCs w:val="24"/>
        </w:rPr>
        <w:t xml:space="preserve"> ning </w:t>
      </w:r>
      <w:proofErr w:type="spellStart"/>
      <w:r w:rsidR="00566C50">
        <w:rPr>
          <w:rFonts w:ascii="Times New Roman" w:hAnsi="Times New Roman" w:cs="Times New Roman"/>
          <w:sz w:val="24"/>
          <w:szCs w:val="24"/>
        </w:rPr>
        <w:t>A</w:t>
      </w:r>
      <w:r w:rsidR="00DE2D08">
        <w:rPr>
          <w:rFonts w:ascii="Times New Roman" w:hAnsi="Times New Roman" w:cs="Times New Roman"/>
          <w:sz w:val="24"/>
          <w:szCs w:val="24"/>
        </w:rPr>
        <w:t>v</w:t>
      </w:r>
      <w:r w:rsidR="00566C50">
        <w:rPr>
          <w:rFonts w:ascii="Times New Roman" w:hAnsi="Times New Roman" w:cs="Times New Roman"/>
          <w:sz w:val="24"/>
          <w:szCs w:val="24"/>
        </w:rPr>
        <w:t>TS</w:t>
      </w:r>
      <w:proofErr w:type="spellEnd"/>
      <w:r w:rsidR="00566C50">
        <w:rPr>
          <w:rFonts w:ascii="Times New Roman" w:hAnsi="Times New Roman" w:cs="Times New Roman"/>
          <w:sz w:val="24"/>
          <w:szCs w:val="24"/>
        </w:rPr>
        <w:t xml:space="preserve">-i </w:t>
      </w:r>
      <w:r w:rsidRPr="00F01ED4">
        <w:rPr>
          <w:rFonts w:ascii="Times New Roman" w:hAnsi="Times New Roman" w:cs="Times New Roman"/>
          <w:sz w:val="24"/>
          <w:szCs w:val="24"/>
        </w:rPr>
        <w:t>mõistetega.</w:t>
      </w:r>
    </w:p>
    <w:p w14:paraId="16CE9D40" w14:textId="6D288E4B" w:rsidR="00ED1F8F" w:rsidRPr="00F01ED4" w:rsidRDefault="00ED1F8F" w:rsidP="00ED1F8F">
      <w:pPr>
        <w:spacing w:after="0"/>
        <w:jc w:val="both"/>
        <w:rPr>
          <w:rFonts w:ascii="Times New Roman" w:hAnsi="Times New Roman" w:cs="Times New Roman"/>
          <w:sz w:val="24"/>
          <w:szCs w:val="24"/>
        </w:rPr>
      </w:pPr>
      <w:r w:rsidRPr="00F01ED4">
        <w:rPr>
          <w:rFonts w:ascii="Times New Roman" w:hAnsi="Times New Roman" w:cs="Times New Roman"/>
          <w:sz w:val="24"/>
          <w:szCs w:val="24"/>
        </w:rPr>
        <w:t xml:space="preserve">Paragrahvi lõiget 3 muudetakse ning selles nähakse ette eksaminandi enda eksamitöö ja selle hindamist puudutavale teabele juurdepääsupiirangu seadmise alus ja tähtaeg. Nimetatud teave kvalifitseerub isikuandmeteks, mistõttu on põhjendatud seada sellisele teabele juurdepääsupiirang </w:t>
      </w:r>
      <w:proofErr w:type="spellStart"/>
      <w:r w:rsidR="00566C50">
        <w:rPr>
          <w:rFonts w:ascii="Times New Roman" w:hAnsi="Times New Roman" w:cs="Times New Roman"/>
          <w:sz w:val="24"/>
          <w:szCs w:val="24"/>
        </w:rPr>
        <w:t>A</w:t>
      </w:r>
      <w:r w:rsidR="00DE2D08">
        <w:rPr>
          <w:rFonts w:ascii="Times New Roman" w:hAnsi="Times New Roman" w:cs="Times New Roman"/>
          <w:sz w:val="24"/>
          <w:szCs w:val="24"/>
        </w:rPr>
        <w:t>v</w:t>
      </w:r>
      <w:r w:rsidR="00566C50">
        <w:rPr>
          <w:rFonts w:ascii="Times New Roman" w:hAnsi="Times New Roman" w:cs="Times New Roman"/>
          <w:sz w:val="24"/>
          <w:szCs w:val="24"/>
        </w:rPr>
        <w:t>TS</w:t>
      </w:r>
      <w:proofErr w:type="spellEnd"/>
      <w:r w:rsidR="00566C50">
        <w:rPr>
          <w:rFonts w:ascii="Times New Roman" w:hAnsi="Times New Roman" w:cs="Times New Roman"/>
          <w:sz w:val="24"/>
          <w:szCs w:val="24"/>
        </w:rPr>
        <w:t>-i</w:t>
      </w:r>
      <w:r w:rsidRPr="00F01ED4">
        <w:rPr>
          <w:rFonts w:ascii="Times New Roman" w:hAnsi="Times New Roman" w:cs="Times New Roman"/>
          <w:sz w:val="24"/>
          <w:szCs w:val="24"/>
        </w:rPr>
        <w:t xml:space="preserve"> § 40 lg 3 ettenähtud tähtajaks (isikuandmeid sisaldavale teabele kehtib juurdepääsupiirang selle saamisest või dokumenteerimisest alates 75 aastat või isiku surmast alates 30 aastat, või kui surma ei ole võimalik tuvastada, siis 110 aastat, alates isiku sünnist). </w:t>
      </w:r>
    </w:p>
    <w:p w14:paraId="0F736783" w14:textId="77777777" w:rsidR="00ED1F8F" w:rsidRPr="00F01ED4" w:rsidRDefault="00ED1F8F" w:rsidP="00ED1F8F">
      <w:pPr>
        <w:spacing w:after="0"/>
        <w:jc w:val="both"/>
        <w:rPr>
          <w:rFonts w:ascii="Times New Roman" w:hAnsi="Times New Roman" w:cs="Times New Roman"/>
          <w:sz w:val="24"/>
          <w:szCs w:val="24"/>
        </w:rPr>
      </w:pPr>
      <w:r w:rsidRPr="00F01ED4">
        <w:rPr>
          <w:rFonts w:ascii="Times New Roman" w:hAnsi="Times New Roman" w:cs="Times New Roman"/>
          <w:sz w:val="24"/>
          <w:szCs w:val="24"/>
        </w:rPr>
        <w:t>Paragrahvi lõikes 4 sätestatakse eksaminandi enda eksamitööga tutvumise alus ja kord (mitte jõustunud redaktsiooni seniste lõigete 3 ja 4 asemel).</w:t>
      </w:r>
    </w:p>
    <w:p w14:paraId="5E13E816" w14:textId="0C7628E6" w:rsidR="00ED1F8F" w:rsidRPr="00F01ED4" w:rsidRDefault="00ED1F8F" w:rsidP="00ED1F8F">
      <w:pPr>
        <w:spacing w:after="0"/>
        <w:jc w:val="both"/>
        <w:rPr>
          <w:rFonts w:ascii="Times New Roman" w:hAnsi="Times New Roman" w:cs="Times New Roman"/>
          <w:sz w:val="24"/>
          <w:szCs w:val="24"/>
        </w:rPr>
      </w:pPr>
      <w:r w:rsidRPr="00F01ED4">
        <w:rPr>
          <w:rFonts w:ascii="Times New Roman" w:hAnsi="Times New Roman" w:cs="Times New Roman"/>
          <w:sz w:val="24"/>
          <w:szCs w:val="24"/>
        </w:rPr>
        <w:t xml:space="preserve">Paragrahvi täiendatakse lõikega 5, mille kohaselt juhul, kui lõikes 1 nimetatud eksam on eesti keele kui teise keele eksam, kohaldatakse juurdepääsul </w:t>
      </w:r>
      <w:proofErr w:type="spellStart"/>
      <w:r w:rsidRPr="00F01ED4">
        <w:rPr>
          <w:rFonts w:ascii="Times New Roman" w:hAnsi="Times New Roman" w:cs="Times New Roman"/>
          <w:sz w:val="24"/>
          <w:szCs w:val="24"/>
        </w:rPr>
        <w:t>KeeleS</w:t>
      </w:r>
      <w:r w:rsidR="00E142E4">
        <w:rPr>
          <w:rFonts w:ascii="Times New Roman" w:hAnsi="Times New Roman" w:cs="Times New Roman"/>
          <w:sz w:val="24"/>
          <w:szCs w:val="24"/>
        </w:rPr>
        <w:t>-i</w:t>
      </w:r>
      <w:proofErr w:type="spellEnd"/>
      <w:r w:rsidRPr="00F01ED4">
        <w:rPr>
          <w:rFonts w:ascii="Times New Roman" w:hAnsi="Times New Roman" w:cs="Times New Roman"/>
          <w:sz w:val="24"/>
          <w:szCs w:val="24"/>
        </w:rPr>
        <w:t xml:space="preserve"> vastavat sätet. PGS</w:t>
      </w:r>
      <w:r w:rsidR="00E142E4">
        <w:rPr>
          <w:rFonts w:ascii="Times New Roman" w:hAnsi="Times New Roman" w:cs="Times New Roman"/>
          <w:sz w:val="24"/>
          <w:szCs w:val="24"/>
        </w:rPr>
        <w:t>-i</w:t>
      </w:r>
      <w:r w:rsidRPr="00F01ED4">
        <w:rPr>
          <w:rFonts w:ascii="Times New Roman" w:hAnsi="Times New Roman" w:cs="Times New Roman"/>
          <w:sz w:val="24"/>
          <w:szCs w:val="24"/>
        </w:rPr>
        <w:t xml:space="preserve"> ja </w:t>
      </w:r>
      <w:proofErr w:type="spellStart"/>
      <w:r w:rsidRPr="00F01ED4">
        <w:rPr>
          <w:rFonts w:ascii="Times New Roman" w:hAnsi="Times New Roman" w:cs="Times New Roman"/>
          <w:sz w:val="24"/>
          <w:szCs w:val="24"/>
        </w:rPr>
        <w:t>KeeleS</w:t>
      </w:r>
      <w:r w:rsidR="00E142E4">
        <w:rPr>
          <w:rFonts w:ascii="Times New Roman" w:hAnsi="Times New Roman" w:cs="Times New Roman"/>
          <w:sz w:val="24"/>
          <w:szCs w:val="24"/>
        </w:rPr>
        <w:t>-i</w:t>
      </w:r>
      <w:proofErr w:type="spellEnd"/>
      <w:r w:rsidRPr="00F01ED4">
        <w:rPr>
          <w:rFonts w:ascii="Times New Roman" w:hAnsi="Times New Roman" w:cs="Times New Roman"/>
          <w:sz w:val="24"/>
          <w:szCs w:val="24"/>
        </w:rPr>
        <w:t xml:space="preserve"> alusel juurdepääs erineb juurdepääsupiirangu tähtaja pikkuse osas – PGS</w:t>
      </w:r>
      <w:r w:rsidR="000012EF">
        <w:rPr>
          <w:rFonts w:ascii="Times New Roman" w:hAnsi="Times New Roman" w:cs="Times New Roman"/>
          <w:sz w:val="24"/>
          <w:szCs w:val="24"/>
        </w:rPr>
        <w:t>-</w:t>
      </w:r>
      <w:r w:rsidRPr="00F01ED4">
        <w:rPr>
          <w:rFonts w:ascii="Times New Roman" w:hAnsi="Times New Roman" w:cs="Times New Roman"/>
          <w:sz w:val="24"/>
          <w:szCs w:val="24"/>
        </w:rPr>
        <w:t xml:space="preserve">i alusel kehtestatakse juurdepääsupiirang eksamiülesannetele ning üldisele eksamitöö hindamist puudutavale teabele </w:t>
      </w:r>
      <w:r w:rsidR="00E142E4">
        <w:rPr>
          <w:rFonts w:ascii="Times New Roman" w:hAnsi="Times New Roman" w:cs="Times New Roman"/>
          <w:sz w:val="24"/>
          <w:szCs w:val="24"/>
        </w:rPr>
        <w:t>kolmeks</w:t>
      </w:r>
      <w:r w:rsidRPr="00F01ED4">
        <w:rPr>
          <w:rFonts w:ascii="Times New Roman" w:hAnsi="Times New Roman" w:cs="Times New Roman"/>
          <w:sz w:val="24"/>
          <w:szCs w:val="24"/>
        </w:rPr>
        <w:t xml:space="preserve"> aastaks alates eksami toimumise aasta lõpust, </w:t>
      </w:r>
      <w:proofErr w:type="spellStart"/>
      <w:r w:rsidRPr="00F01ED4">
        <w:rPr>
          <w:rFonts w:ascii="Times New Roman" w:hAnsi="Times New Roman" w:cs="Times New Roman"/>
          <w:sz w:val="24"/>
          <w:szCs w:val="24"/>
        </w:rPr>
        <w:t>KeeleS</w:t>
      </w:r>
      <w:r w:rsidR="00E142E4">
        <w:rPr>
          <w:rFonts w:ascii="Times New Roman" w:hAnsi="Times New Roman" w:cs="Times New Roman"/>
          <w:sz w:val="24"/>
          <w:szCs w:val="24"/>
        </w:rPr>
        <w:t>-i</w:t>
      </w:r>
      <w:proofErr w:type="spellEnd"/>
      <w:r w:rsidRPr="00F01ED4">
        <w:rPr>
          <w:rFonts w:ascii="Times New Roman" w:hAnsi="Times New Roman" w:cs="Times New Roman"/>
          <w:sz w:val="24"/>
          <w:szCs w:val="24"/>
        </w:rPr>
        <w:t xml:space="preserve"> alusel 15 aastaks eksamiülesande koostamisest. </w:t>
      </w:r>
      <w:r w:rsidR="004A7EB3">
        <w:rPr>
          <w:rFonts w:ascii="Times New Roman" w:hAnsi="Times New Roman" w:cs="Times New Roman"/>
          <w:sz w:val="24"/>
          <w:szCs w:val="24"/>
        </w:rPr>
        <w:t>J</w:t>
      </w:r>
      <w:r w:rsidR="004A7EB3" w:rsidRPr="00F01ED4">
        <w:rPr>
          <w:rFonts w:ascii="Times New Roman" w:hAnsi="Times New Roman" w:cs="Times New Roman"/>
          <w:sz w:val="24"/>
          <w:szCs w:val="24"/>
        </w:rPr>
        <w:t xml:space="preserve">uurdepääs </w:t>
      </w:r>
      <w:r w:rsidR="004A7EB3">
        <w:rPr>
          <w:rFonts w:ascii="Times New Roman" w:hAnsi="Times New Roman" w:cs="Times New Roman"/>
          <w:sz w:val="24"/>
          <w:szCs w:val="24"/>
        </w:rPr>
        <w:t>õ</w:t>
      </w:r>
      <w:r w:rsidRPr="00F01ED4">
        <w:rPr>
          <w:rFonts w:ascii="Times New Roman" w:hAnsi="Times New Roman" w:cs="Times New Roman"/>
          <w:sz w:val="24"/>
          <w:szCs w:val="24"/>
        </w:rPr>
        <w:t>pilase enda eksamitööle on reguleeritud ühtmoodi nii PGS-</w:t>
      </w:r>
      <w:proofErr w:type="spellStart"/>
      <w:r w:rsidRPr="00F01ED4">
        <w:rPr>
          <w:rFonts w:ascii="Times New Roman" w:hAnsi="Times New Roman" w:cs="Times New Roman"/>
          <w:sz w:val="24"/>
          <w:szCs w:val="24"/>
        </w:rPr>
        <w:t>is</w:t>
      </w:r>
      <w:proofErr w:type="spellEnd"/>
      <w:r w:rsidRPr="00F01ED4">
        <w:rPr>
          <w:rFonts w:ascii="Times New Roman" w:hAnsi="Times New Roman" w:cs="Times New Roman"/>
          <w:sz w:val="24"/>
          <w:szCs w:val="24"/>
        </w:rPr>
        <w:t xml:space="preserve"> kui </w:t>
      </w:r>
      <w:proofErr w:type="spellStart"/>
      <w:r w:rsidRPr="00F01ED4">
        <w:rPr>
          <w:rFonts w:ascii="Times New Roman" w:hAnsi="Times New Roman" w:cs="Times New Roman"/>
          <w:sz w:val="24"/>
          <w:szCs w:val="24"/>
        </w:rPr>
        <w:t>KeeleS</w:t>
      </w:r>
      <w:r w:rsidR="00E142E4">
        <w:rPr>
          <w:rFonts w:ascii="Times New Roman" w:hAnsi="Times New Roman" w:cs="Times New Roman"/>
          <w:sz w:val="24"/>
          <w:szCs w:val="24"/>
        </w:rPr>
        <w:t>-is</w:t>
      </w:r>
      <w:proofErr w:type="spellEnd"/>
      <w:r w:rsidRPr="00F01ED4">
        <w:rPr>
          <w:rFonts w:ascii="Times New Roman" w:hAnsi="Times New Roman" w:cs="Times New Roman"/>
          <w:sz w:val="24"/>
          <w:szCs w:val="24"/>
        </w:rPr>
        <w:t>.</w:t>
      </w:r>
    </w:p>
    <w:p w14:paraId="25D9613E"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1F7455AD" w14:textId="7777A6AC" w:rsidR="00706328" w:rsidRPr="00F01ED4" w:rsidRDefault="00F010CC"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3</w:t>
      </w:r>
      <w:r w:rsidR="00706328" w:rsidRPr="00F01ED4">
        <w:rPr>
          <w:rFonts w:ascii="Times New Roman" w:eastAsia="Aptos" w:hAnsi="Times New Roman" w:cs="Times New Roman"/>
          <w:b/>
          <w:bCs/>
          <w:kern w:val="2"/>
          <w:sz w:val="24"/>
          <w:szCs w:val="24"/>
          <w14:ligatures w14:val="standardContextual"/>
        </w:rPr>
        <w:t>. Eelnõu terminoloogia</w:t>
      </w:r>
    </w:p>
    <w:p w14:paraId="255F2929" w14:textId="71CA2BDA" w:rsidR="007A2154" w:rsidRPr="00F01ED4" w:rsidRDefault="00706328" w:rsidP="007A2154">
      <w:pPr>
        <w:spacing w:after="0" w:line="266" w:lineRule="auto"/>
        <w:jc w:val="both"/>
        <w:rPr>
          <w:rFonts w:ascii="Times New Roman" w:eastAsia="Aptos" w:hAnsi="Times New Roman" w:cs="Times New Roman"/>
          <w:kern w:val="2"/>
          <w:sz w:val="24"/>
          <w:szCs w:val="24"/>
          <w14:ligatures w14:val="standardContextual"/>
        </w:rPr>
      </w:pPr>
      <w:proofErr w:type="spellStart"/>
      <w:r w:rsidRPr="00F01ED4">
        <w:rPr>
          <w:rFonts w:ascii="Times New Roman" w:eastAsia="Aptos" w:hAnsi="Times New Roman" w:cs="Times New Roman"/>
          <w:kern w:val="2"/>
          <w:sz w:val="24"/>
          <w:szCs w:val="24"/>
          <w14:ligatures w14:val="standardContextual"/>
        </w:rPr>
        <w:t>KeeleS</w:t>
      </w:r>
      <w:r w:rsidR="00D17BD1" w:rsidRPr="00F01ED4">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muutmise eelnõuga võetakse kasutusele § 23 lõikes 5 </w:t>
      </w:r>
      <w:r w:rsidR="008A384D">
        <w:rPr>
          <w:rFonts w:ascii="Times New Roman" w:eastAsia="Aptos" w:hAnsi="Times New Roman" w:cs="Times New Roman"/>
          <w:kern w:val="2"/>
          <w:sz w:val="24"/>
          <w:szCs w:val="24"/>
          <w14:ligatures w14:val="standardContextual"/>
        </w:rPr>
        <w:t>termin</w:t>
      </w:r>
      <w:r w:rsidRPr="00F01ED4">
        <w:rPr>
          <w:rFonts w:ascii="Times New Roman" w:eastAsia="Aptos" w:hAnsi="Times New Roman" w:cs="Times New Roman"/>
          <w:kern w:val="2"/>
          <w:sz w:val="24"/>
          <w:szCs w:val="24"/>
          <w14:ligatures w14:val="standardContextual"/>
        </w:rPr>
        <w:t xml:space="preserve"> </w:t>
      </w:r>
      <w:r w:rsidR="00D17BD1"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tippspetsialist</w:t>
      </w:r>
      <w:r w:rsidR="00D17BD1"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w:t>
      </w:r>
      <w:r w:rsidR="001F56EB">
        <w:rPr>
          <w:rFonts w:ascii="Times New Roman" w:eastAsia="Aptos" w:hAnsi="Times New Roman" w:cs="Times New Roman"/>
          <w:kern w:val="2"/>
          <w:sz w:val="24"/>
          <w:szCs w:val="24"/>
          <w14:ligatures w14:val="standardContextual"/>
        </w:rPr>
        <w:t xml:space="preserve"> </w:t>
      </w:r>
      <w:r w:rsidR="007A2154" w:rsidRPr="00F01ED4">
        <w:rPr>
          <w:rFonts w:ascii="Times New Roman" w:hAnsi="Times New Roman" w:cs="Times New Roman"/>
          <w:sz w:val="24"/>
          <w:szCs w:val="24"/>
        </w:rPr>
        <w:t>Tippspetsialist</w:t>
      </w:r>
      <w:r w:rsidR="00A136E2" w:rsidRPr="00F01ED4">
        <w:rPr>
          <w:rFonts w:ascii="Times New Roman" w:hAnsi="Times New Roman" w:cs="Times New Roman"/>
          <w:sz w:val="24"/>
          <w:szCs w:val="24"/>
        </w:rPr>
        <w:t xml:space="preserve">i käsitatakse seaduse eelnõus samas tähenduses nagu on sätestatud välismaalaste </w:t>
      </w:r>
      <w:r w:rsidR="00A136E2" w:rsidRPr="00F01ED4">
        <w:rPr>
          <w:rFonts w:ascii="Times New Roman" w:hAnsi="Times New Roman" w:cs="Times New Roman"/>
          <w:sz w:val="24"/>
          <w:szCs w:val="24"/>
        </w:rPr>
        <w:lastRenderedPageBreak/>
        <w:t>seaduses.</w:t>
      </w:r>
      <w:r w:rsidR="007A2154" w:rsidRPr="00F01ED4">
        <w:rPr>
          <w:rFonts w:ascii="Times New Roman" w:hAnsi="Times New Roman" w:cs="Times New Roman"/>
          <w:sz w:val="24"/>
          <w:szCs w:val="24"/>
        </w:rPr>
        <w:t xml:space="preserve"> </w:t>
      </w:r>
      <w:r w:rsidR="00A136E2" w:rsidRPr="00F01ED4">
        <w:rPr>
          <w:rFonts w:ascii="Times New Roman" w:hAnsi="Times New Roman" w:cs="Times New Roman"/>
          <w:sz w:val="24"/>
          <w:szCs w:val="24"/>
        </w:rPr>
        <w:t>V</w:t>
      </w:r>
      <w:r w:rsidR="007A2154" w:rsidRPr="00F01ED4">
        <w:rPr>
          <w:rFonts w:ascii="Times New Roman" w:hAnsi="Times New Roman" w:cs="Times New Roman"/>
          <w:sz w:val="24"/>
          <w:szCs w:val="24"/>
        </w:rPr>
        <w:t>älismaalaste</w:t>
      </w:r>
      <w:r w:rsidR="0080683A" w:rsidRPr="00F01ED4">
        <w:rPr>
          <w:rFonts w:ascii="Times New Roman" w:hAnsi="Times New Roman" w:cs="Times New Roman"/>
          <w:sz w:val="24"/>
          <w:szCs w:val="24"/>
        </w:rPr>
        <w:t xml:space="preserve"> seaduse </w:t>
      </w:r>
      <w:r w:rsidR="000A4F9E">
        <w:rPr>
          <w:rFonts w:ascii="Times New Roman" w:hAnsi="Times New Roman" w:cs="Times New Roman"/>
          <w:sz w:val="24"/>
          <w:szCs w:val="24"/>
        </w:rPr>
        <w:t>§-i</w:t>
      </w:r>
      <w:r w:rsidR="007A2154" w:rsidRPr="00F01ED4">
        <w:rPr>
          <w:rFonts w:ascii="Times New Roman" w:hAnsi="Times New Roman" w:cs="Times New Roman"/>
          <w:sz w:val="24"/>
          <w:szCs w:val="24"/>
        </w:rPr>
        <w:t xml:space="preserve"> 106 lõike 1</w:t>
      </w:r>
      <w:r w:rsidR="007A2154" w:rsidRPr="00F01ED4">
        <w:rPr>
          <w:rFonts w:ascii="Times New Roman" w:hAnsi="Times New Roman" w:cs="Times New Roman"/>
          <w:sz w:val="24"/>
          <w:szCs w:val="24"/>
          <w:vertAlign w:val="superscript"/>
        </w:rPr>
        <w:t>4</w:t>
      </w:r>
      <w:r w:rsidR="007A2154" w:rsidRPr="00F01ED4">
        <w:rPr>
          <w:rFonts w:ascii="Times New Roman" w:hAnsi="Times New Roman" w:cs="Times New Roman"/>
          <w:sz w:val="24"/>
          <w:szCs w:val="24"/>
        </w:rPr>
        <w:t xml:space="preserve"> punkti 3 tähenduses on </w:t>
      </w:r>
      <w:r w:rsidR="004A7EB3">
        <w:rPr>
          <w:rFonts w:ascii="Times New Roman" w:hAnsi="Times New Roman" w:cs="Times New Roman"/>
          <w:sz w:val="24"/>
          <w:szCs w:val="24"/>
        </w:rPr>
        <w:t xml:space="preserve">tippspetsialist </w:t>
      </w:r>
      <w:r w:rsidR="007A2154" w:rsidRPr="00F01ED4">
        <w:rPr>
          <w:rFonts w:ascii="Times New Roman" w:hAnsi="Times New Roman" w:cs="Times New Roman"/>
          <w:sz w:val="24"/>
          <w:szCs w:val="24"/>
        </w:rPr>
        <w:t xml:space="preserve">mis tahes valdkonnas erialast ettevalmistust omav välismaalane, kellele Eestis registreeritud tööandja kohustub maksma erialase töö eest tasu, mille suurus on vähemalt võrdne Statistikaameti viimati avaldatud Eesti aasta keskmise brutokuupalga ja koefitsiendi 1,5 korrutisega. </w:t>
      </w:r>
      <w:r w:rsidR="0080683A" w:rsidRPr="00F01ED4">
        <w:rPr>
          <w:rFonts w:ascii="Times New Roman" w:hAnsi="Times New Roman" w:cs="Times New Roman"/>
          <w:sz w:val="24"/>
          <w:szCs w:val="24"/>
        </w:rPr>
        <w:t xml:space="preserve">Sama seaduse </w:t>
      </w:r>
      <w:r w:rsidR="000A4F9E">
        <w:rPr>
          <w:rFonts w:ascii="Times New Roman" w:hAnsi="Times New Roman" w:cs="Times New Roman"/>
          <w:sz w:val="24"/>
          <w:szCs w:val="24"/>
        </w:rPr>
        <w:t>§</w:t>
      </w:r>
      <w:r w:rsidR="0080683A" w:rsidRPr="00F01ED4">
        <w:rPr>
          <w:rFonts w:ascii="Times New Roman" w:hAnsi="Times New Roman" w:cs="Times New Roman"/>
          <w:sz w:val="24"/>
          <w:szCs w:val="24"/>
        </w:rPr>
        <w:t xml:space="preserve"> 190</w:t>
      </w:r>
      <w:r w:rsidR="0080683A" w:rsidRPr="00F01ED4">
        <w:rPr>
          <w:rFonts w:ascii="Times New Roman" w:hAnsi="Times New Roman" w:cs="Times New Roman"/>
          <w:sz w:val="24"/>
          <w:szCs w:val="24"/>
          <w:vertAlign w:val="superscript"/>
        </w:rPr>
        <w:t>7</w:t>
      </w:r>
      <w:r w:rsidR="0080683A" w:rsidRPr="00F01ED4">
        <w:rPr>
          <w:rFonts w:ascii="Times New Roman" w:hAnsi="Times New Roman" w:cs="Times New Roman"/>
          <w:sz w:val="24"/>
          <w:szCs w:val="24"/>
        </w:rPr>
        <w:t xml:space="preserve"> kohaselt </w:t>
      </w:r>
      <w:r w:rsidR="00D17BD1" w:rsidRPr="00F01ED4">
        <w:rPr>
          <w:rFonts w:ascii="Times New Roman" w:hAnsi="Times New Roman" w:cs="Times New Roman"/>
          <w:sz w:val="24"/>
          <w:szCs w:val="24"/>
        </w:rPr>
        <w:t xml:space="preserve">peab </w:t>
      </w:r>
      <w:r w:rsidR="007A2154" w:rsidRPr="00F01ED4">
        <w:rPr>
          <w:rFonts w:ascii="Times New Roman" w:hAnsi="Times New Roman" w:cs="Times New Roman"/>
          <w:sz w:val="24"/>
          <w:szCs w:val="24"/>
        </w:rPr>
        <w:t>Euroopa Liidu sinise kaardi (kõrget kvalifikatsiooni nõudval ameti- või töökohal töötami</w:t>
      </w:r>
      <w:r w:rsidR="00261BCC" w:rsidRPr="00F01ED4">
        <w:rPr>
          <w:rFonts w:ascii="Times New Roman" w:hAnsi="Times New Roman" w:cs="Times New Roman"/>
          <w:sz w:val="24"/>
          <w:szCs w:val="24"/>
        </w:rPr>
        <w:t>ne</w:t>
      </w:r>
      <w:r w:rsidR="007A2154" w:rsidRPr="00F01ED4">
        <w:rPr>
          <w:rFonts w:ascii="Times New Roman" w:hAnsi="Times New Roman" w:cs="Times New Roman"/>
          <w:sz w:val="24"/>
          <w:szCs w:val="24"/>
        </w:rPr>
        <w:t xml:space="preserve">) kehtivusajal välismaalasest tippspetsialistile makstav tasu </w:t>
      </w:r>
      <w:r w:rsidR="00D17BD1" w:rsidRPr="00F01ED4">
        <w:rPr>
          <w:rFonts w:ascii="Times New Roman" w:hAnsi="Times New Roman" w:cs="Times New Roman"/>
          <w:sz w:val="24"/>
          <w:szCs w:val="24"/>
        </w:rPr>
        <w:t>o</w:t>
      </w:r>
      <w:r w:rsidR="007A2154" w:rsidRPr="00F01ED4">
        <w:rPr>
          <w:rFonts w:ascii="Times New Roman" w:hAnsi="Times New Roman" w:cs="Times New Roman"/>
          <w:sz w:val="24"/>
          <w:szCs w:val="24"/>
        </w:rPr>
        <w:t xml:space="preserve">lema 1,24 </w:t>
      </w:r>
      <w:r w:rsidR="00261BCC" w:rsidRPr="00F01ED4">
        <w:rPr>
          <w:rFonts w:ascii="Times New Roman" w:hAnsi="Times New Roman" w:cs="Times New Roman"/>
          <w:sz w:val="24"/>
          <w:szCs w:val="24"/>
        </w:rPr>
        <w:t xml:space="preserve">korda </w:t>
      </w:r>
      <w:r w:rsidR="007A2154" w:rsidRPr="00F01ED4">
        <w:rPr>
          <w:rFonts w:ascii="Times New Roman" w:hAnsi="Times New Roman" w:cs="Times New Roman"/>
          <w:sz w:val="24"/>
          <w:szCs w:val="24"/>
        </w:rPr>
        <w:t>Statistikaameti</w:t>
      </w:r>
      <w:r w:rsidR="00D17BD1" w:rsidRPr="00F01ED4">
        <w:rPr>
          <w:rFonts w:ascii="Times New Roman" w:hAnsi="Times New Roman" w:cs="Times New Roman"/>
          <w:sz w:val="24"/>
          <w:szCs w:val="24"/>
        </w:rPr>
        <w:t xml:space="preserve"> </w:t>
      </w:r>
      <w:r w:rsidR="007A2154" w:rsidRPr="00F01ED4">
        <w:rPr>
          <w:rFonts w:ascii="Times New Roman" w:hAnsi="Times New Roman" w:cs="Times New Roman"/>
          <w:sz w:val="24"/>
          <w:szCs w:val="24"/>
        </w:rPr>
        <w:t>viimati avaldatud Eesti aasta keskmi</w:t>
      </w:r>
      <w:r w:rsidR="00E142E4">
        <w:rPr>
          <w:rFonts w:ascii="Times New Roman" w:hAnsi="Times New Roman" w:cs="Times New Roman"/>
          <w:sz w:val="24"/>
          <w:szCs w:val="24"/>
        </w:rPr>
        <w:t>sest</w:t>
      </w:r>
      <w:r w:rsidR="007A2154" w:rsidRPr="00F01ED4">
        <w:rPr>
          <w:rFonts w:ascii="Times New Roman" w:hAnsi="Times New Roman" w:cs="Times New Roman"/>
          <w:sz w:val="24"/>
          <w:szCs w:val="24"/>
        </w:rPr>
        <w:t xml:space="preserve"> brutokuupal</w:t>
      </w:r>
      <w:r w:rsidR="00E142E4">
        <w:rPr>
          <w:rFonts w:ascii="Times New Roman" w:hAnsi="Times New Roman" w:cs="Times New Roman"/>
          <w:sz w:val="24"/>
          <w:szCs w:val="24"/>
        </w:rPr>
        <w:t>gast.</w:t>
      </w:r>
    </w:p>
    <w:p w14:paraId="369120F3"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78A9EAC8" w14:textId="3215A43E" w:rsidR="00706328" w:rsidRPr="00F01ED4" w:rsidRDefault="00F010CC"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4</w:t>
      </w:r>
      <w:r w:rsidR="00706328" w:rsidRPr="00F01ED4">
        <w:rPr>
          <w:rFonts w:ascii="Times New Roman" w:eastAsia="Aptos" w:hAnsi="Times New Roman" w:cs="Times New Roman"/>
          <w:b/>
          <w:bCs/>
          <w:kern w:val="2"/>
          <w:sz w:val="24"/>
          <w:szCs w:val="24"/>
          <w14:ligatures w14:val="standardContextual"/>
        </w:rPr>
        <w:t>. Eelnõu vastavus Euroopa Liidu õigusele</w:t>
      </w:r>
    </w:p>
    <w:p w14:paraId="1F7F9EC6" w14:textId="11CD46AC" w:rsidR="00706328" w:rsidRPr="00F01ED4" w:rsidRDefault="00706328" w:rsidP="005F4BEF">
      <w:pPr>
        <w:spacing w:after="0" w:line="264"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Eelnõul on puutumus Euroopa Liidu kodaniku seaduse</w:t>
      </w:r>
      <w:r w:rsidRPr="00F01ED4">
        <w:rPr>
          <w:rFonts w:ascii="Times New Roman" w:eastAsia="Aptos" w:hAnsi="Times New Roman" w:cs="Times New Roman"/>
          <w:kern w:val="2"/>
          <w:sz w:val="24"/>
          <w:szCs w:val="24"/>
          <w:vertAlign w:val="superscript"/>
          <w14:ligatures w14:val="standardContextual"/>
        </w:rPr>
        <w:t xml:space="preserve">1 </w:t>
      </w:r>
      <w:r w:rsidRPr="00F01ED4">
        <w:rPr>
          <w:rFonts w:ascii="Times New Roman" w:eastAsia="Aptos" w:hAnsi="Times New Roman" w:cs="Times New Roman"/>
          <w:kern w:val="2"/>
          <w:sz w:val="24"/>
          <w:szCs w:val="24"/>
          <w14:ligatures w14:val="standardContextual"/>
        </w:rPr>
        <w:t xml:space="preserve">vaba liikumise regulatsiooniga. </w:t>
      </w:r>
      <w:proofErr w:type="spellStart"/>
      <w:r w:rsidRPr="00F01ED4">
        <w:rPr>
          <w:rFonts w:ascii="Times New Roman" w:eastAsia="Aptos" w:hAnsi="Times New Roman" w:cs="Times New Roman"/>
          <w:kern w:val="2"/>
          <w:sz w:val="24"/>
          <w:szCs w:val="24"/>
          <w14:ligatures w14:val="standardContextual"/>
        </w:rPr>
        <w:t>Keele</w:t>
      </w:r>
      <w:r w:rsidR="0035018B">
        <w:rPr>
          <w:rFonts w:ascii="Times New Roman" w:eastAsia="Aptos" w:hAnsi="Times New Roman" w:cs="Times New Roman"/>
          <w:kern w:val="2"/>
          <w:sz w:val="24"/>
          <w:szCs w:val="24"/>
          <w14:ligatures w14:val="standardContextual"/>
        </w:rPr>
        <w:t>S-i</w:t>
      </w:r>
      <w:proofErr w:type="spellEnd"/>
      <w:r w:rsidRPr="00F01ED4">
        <w:rPr>
          <w:rFonts w:ascii="Times New Roman" w:eastAsia="Aptos" w:hAnsi="Times New Roman" w:cs="Times New Roman"/>
          <w:kern w:val="2"/>
          <w:sz w:val="24"/>
          <w:szCs w:val="24"/>
          <w14:ligatures w14:val="standardContextual"/>
        </w:rPr>
        <w:t xml:space="preserve"> § 23 lõi</w:t>
      </w:r>
      <w:r w:rsidR="00D17BD1" w:rsidRPr="00F01ED4">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 xml:space="preserve">e 5 muudatuste eesmärk </w:t>
      </w:r>
      <w:r w:rsidR="00D17BD1" w:rsidRPr="00F01ED4">
        <w:rPr>
          <w:rFonts w:ascii="Times New Roman" w:eastAsia="Aptos" w:hAnsi="Times New Roman" w:cs="Times New Roman"/>
          <w:kern w:val="2"/>
          <w:sz w:val="24"/>
          <w:szCs w:val="24"/>
          <w14:ligatures w14:val="standardContextual"/>
        </w:rPr>
        <w:t xml:space="preserve">on </w:t>
      </w:r>
      <w:r w:rsidRPr="00F01ED4">
        <w:rPr>
          <w:rFonts w:ascii="Times New Roman" w:eastAsia="Aptos" w:hAnsi="Times New Roman" w:cs="Times New Roman"/>
          <w:kern w:val="2"/>
          <w:sz w:val="24"/>
          <w:szCs w:val="24"/>
          <w14:ligatures w14:val="standardContextual"/>
        </w:rPr>
        <w:t xml:space="preserve">tagada töötajate vaba liikumise õiguse teostamine ning kõrvaldada põhjendamatud piirangud, mis keelenõuete kaudu rakenduksid. </w:t>
      </w:r>
    </w:p>
    <w:p w14:paraId="46E9AA9F" w14:textId="77777777" w:rsidR="002A212C" w:rsidRPr="00F01ED4" w:rsidRDefault="002A212C" w:rsidP="002A212C">
      <w:pPr>
        <w:spacing w:after="0" w:line="240" w:lineRule="auto"/>
        <w:jc w:val="both"/>
        <w:rPr>
          <w:rFonts w:ascii="Times New Roman" w:eastAsia="Aptos" w:hAnsi="Times New Roman" w:cs="Times New Roman"/>
          <w:kern w:val="2"/>
          <w:sz w:val="24"/>
          <w:szCs w:val="24"/>
          <w14:ligatures w14:val="standardContextual"/>
        </w:rPr>
      </w:pPr>
    </w:p>
    <w:p w14:paraId="7DFAE219" w14:textId="63A6C3EE" w:rsidR="00706328" w:rsidRPr="00F01ED4" w:rsidRDefault="00F010CC" w:rsidP="002A212C">
      <w:pPr>
        <w:spacing w:after="0" w:line="240"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5</w:t>
      </w:r>
      <w:r w:rsidR="00706328" w:rsidRPr="00F01ED4">
        <w:rPr>
          <w:rFonts w:ascii="Times New Roman" w:eastAsia="Aptos" w:hAnsi="Times New Roman" w:cs="Times New Roman"/>
          <w:b/>
          <w:bCs/>
          <w:kern w:val="2"/>
          <w:sz w:val="24"/>
          <w:szCs w:val="24"/>
          <w14:ligatures w14:val="standardContextual"/>
        </w:rPr>
        <w:t>. Seaduse mõjud</w:t>
      </w:r>
    </w:p>
    <w:p w14:paraId="2F67BFBB" w14:textId="65D4E263" w:rsidR="00706328" w:rsidRPr="00F01ED4" w:rsidRDefault="00706328" w:rsidP="005F4BEF">
      <w:pPr>
        <w:spacing w:after="0" w:line="264" w:lineRule="auto"/>
        <w:jc w:val="both"/>
        <w:textAlignment w:val="baseline"/>
        <w:rPr>
          <w:rFonts w:ascii="Times New Roman" w:eastAsia="Times New Roman" w:hAnsi="Times New Roman" w:cs="Times New Roman"/>
          <w:sz w:val="24"/>
          <w:szCs w:val="24"/>
          <w:lang w:eastAsia="et-EE"/>
        </w:rPr>
      </w:pPr>
      <w:r w:rsidRPr="00F01ED4">
        <w:rPr>
          <w:rFonts w:ascii="Times New Roman" w:eastAsia="Times New Roman" w:hAnsi="Times New Roman" w:cs="Times New Roman"/>
          <w:sz w:val="24"/>
          <w:szCs w:val="24"/>
          <w:lang w:eastAsia="et-EE"/>
        </w:rPr>
        <w:t>Eelnõu eesmärk on arendada, säilitada ja kaitsta eesti keelt ning tagada eesti keele kasutamine peamise suhtluskeelena kõikides avaliku elu valdkondades.</w:t>
      </w:r>
      <w:r w:rsidRPr="00F01ED4">
        <w:rPr>
          <w:rFonts w:ascii="Times New Roman" w:eastAsia="Times New Roman" w:hAnsi="Times New Roman" w:cs="Times New Roman"/>
          <w:sz w:val="24"/>
          <w:szCs w:val="24"/>
          <w:vertAlign w:val="superscript"/>
          <w:lang w:eastAsia="et-EE"/>
        </w:rPr>
        <w:footnoteReference w:id="17"/>
      </w:r>
      <w:r w:rsidRPr="00F01ED4">
        <w:rPr>
          <w:rFonts w:ascii="Times New Roman" w:eastAsia="Times New Roman" w:hAnsi="Times New Roman" w:cs="Times New Roman"/>
          <w:sz w:val="24"/>
          <w:szCs w:val="24"/>
          <w:lang w:eastAsia="et-EE"/>
        </w:rPr>
        <w:t xml:space="preserve"> Eelnõu koostajad on seisukohal, et võimalikud regulatiivsed nõuded on </w:t>
      </w:r>
      <w:proofErr w:type="spellStart"/>
      <w:r w:rsidR="00F45FFF">
        <w:rPr>
          <w:rFonts w:ascii="Times New Roman" w:eastAsia="Times New Roman" w:hAnsi="Times New Roman" w:cs="Times New Roman"/>
          <w:sz w:val="24"/>
          <w:szCs w:val="24"/>
          <w:lang w:eastAsia="et-EE"/>
        </w:rPr>
        <w:t>PS-i</w:t>
      </w:r>
      <w:r w:rsidRPr="00F01ED4">
        <w:rPr>
          <w:rFonts w:ascii="Times New Roman" w:eastAsia="Times New Roman" w:hAnsi="Times New Roman" w:cs="Times New Roman"/>
          <w:sz w:val="24"/>
          <w:szCs w:val="24"/>
          <w:lang w:eastAsia="et-EE"/>
        </w:rPr>
        <w:t>ga</w:t>
      </w:r>
      <w:proofErr w:type="spellEnd"/>
      <w:r w:rsidRPr="00F01ED4">
        <w:rPr>
          <w:rFonts w:ascii="Times New Roman" w:eastAsia="Times New Roman" w:hAnsi="Times New Roman" w:cs="Times New Roman"/>
          <w:sz w:val="24"/>
          <w:szCs w:val="24"/>
          <w:lang w:eastAsia="et-EE"/>
        </w:rPr>
        <w:t xml:space="preserve"> kooskõlas ning proportsionaalsed taotletava eesmärgiga. Eesti keel on Eesti ühiskonna toimimise keel, </w:t>
      </w:r>
      <w:r w:rsidR="00E142E4" w:rsidRPr="00F01ED4">
        <w:rPr>
          <w:rFonts w:ascii="Times New Roman" w:eastAsia="Times New Roman" w:hAnsi="Times New Roman" w:cs="Times New Roman"/>
          <w:sz w:val="24"/>
          <w:szCs w:val="24"/>
          <w:lang w:eastAsia="et-EE"/>
        </w:rPr>
        <w:t xml:space="preserve">avalik suhtlus toimub </w:t>
      </w:r>
      <w:r w:rsidRPr="00F01ED4">
        <w:rPr>
          <w:rFonts w:ascii="Times New Roman" w:eastAsia="Times New Roman" w:hAnsi="Times New Roman" w:cs="Times New Roman"/>
          <w:sz w:val="24"/>
          <w:szCs w:val="24"/>
          <w:lang w:eastAsia="et-EE"/>
        </w:rPr>
        <w:t>riigikeeles (vt PS §-d 51 ja 52). Kui i</w:t>
      </w:r>
      <w:r w:rsidR="004A7EB3">
        <w:rPr>
          <w:rFonts w:ascii="Times New Roman" w:eastAsia="Times New Roman" w:hAnsi="Times New Roman" w:cs="Times New Roman"/>
          <w:sz w:val="24"/>
          <w:szCs w:val="24"/>
          <w:lang w:eastAsia="et-EE"/>
        </w:rPr>
        <w:t>nimene</w:t>
      </w:r>
      <w:r w:rsidRPr="00F01ED4">
        <w:rPr>
          <w:rFonts w:ascii="Times New Roman" w:eastAsia="Times New Roman" w:hAnsi="Times New Roman" w:cs="Times New Roman"/>
          <w:sz w:val="24"/>
          <w:szCs w:val="24"/>
          <w:lang w:eastAsia="et-EE"/>
        </w:rPr>
        <w:t xml:space="preserve"> elab riigis, mille keelt ta ei oska või ei oska seda piisavalt hästi, jääb ta ühiskonnaelust eemale ning tal on kesisemad võimalused tööd leida.</w:t>
      </w:r>
      <w:r w:rsidRPr="00F01ED4">
        <w:rPr>
          <w:rFonts w:ascii="Times New Roman" w:eastAsia="Times New Roman" w:hAnsi="Times New Roman" w:cs="Times New Roman"/>
          <w:sz w:val="24"/>
          <w:szCs w:val="24"/>
          <w:vertAlign w:val="superscript"/>
          <w:lang w:eastAsia="et-EE"/>
        </w:rPr>
        <w:footnoteReference w:id="18"/>
      </w:r>
      <w:r w:rsidRPr="00F01ED4">
        <w:rPr>
          <w:rFonts w:ascii="Times New Roman" w:eastAsia="Times New Roman" w:hAnsi="Times New Roman" w:cs="Times New Roman"/>
          <w:sz w:val="24"/>
          <w:szCs w:val="24"/>
          <w:lang w:eastAsia="et-EE"/>
        </w:rPr>
        <w:t xml:space="preserve"> </w:t>
      </w:r>
    </w:p>
    <w:p w14:paraId="3A33342A" w14:textId="77777777" w:rsidR="00706328" w:rsidRPr="00F01ED4" w:rsidRDefault="00706328" w:rsidP="005F4BEF">
      <w:pPr>
        <w:spacing w:after="0" w:line="264" w:lineRule="auto"/>
        <w:rPr>
          <w:rFonts w:ascii="Times New Roman" w:eastAsia="Aptos" w:hAnsi="Times New Roman" w:cs="Times New Roman"/>
          <w:kern w:val="2"/>
          <w:sz w:val="24"/>
          <w:szCs w:val="24"/>
          <w14:ligatures w14:val="standardContextual"/>
        </w:rPr>
      </w:pPr>
    </w:p>
    <w:p w14:paraId="5964F0D2" w14:textId="2BA680B1" w:rsidR="00706328" w:rsidRPr="00F01ED4" w:rsidRDefault="00706328" w:rsidP="00706328">
      <w:pPr>
        <w:spacing w:after="0" w:line="266" w:lineRule="auto"/>
        <w:jc w:val="both"/>
        <w:rPr>
          <w:rFonts w:ascii="Times New Roman" w:eastAsia="Aptos" w:hAnsi="Times New Roman" w:cs="Times New Roman"/>
          <w:kern w:val="2"/>
          <w:sz w:val="24"/>
          <w:szCs w:val="24"/>
          <w:lang w:eastAsia="et-EE"/>
          <w14:ligatures w14:val="standardContextual"/>
        </w:rPr>
      </w:pPr>
      <w:r w:rsidRPr="00F01ED4">
        <w:rPr>
          <w:rFonts w:ascii="Times New Roman" w:eastAsia="Aptos" w:hAnsi="Times New Roman" w:cs="Times New Roman"/>
          <w:kern w:val="2"/>
          <w:sz w:val="24"/>
          <w:szCs w:val="24"/>
          <w:lang w:eastAsia="et-EE"/>
          <w14:ligatures w14:val="standardContextual"/>
        </w:rPr>
        <w:t xml:space="preserve">Viimastel aastatel on avalikes debattides kõlanud erinevad seisukohad eesti keele positsiooni teemal avalikus ruumis ja teeninduses. </w:t>
      </w:r>
      <w:r w:rsidR="004A7EB3">
        <w:rPr>
          <w:rFonts w:ascii="Times New Roman" w:eastAsia="Aptos" w:hAnsi="Times New Roman" w:cs="Times New Roman"/>
          <w:kern w:val="2"/>
          <w:sz w:val="24"/>
          <w:szCs w:val="24"/>
          <w:lang w:eastAsia="et-EE"/>
          <w14:ligatures w14:val="standardContextual"/>
        </w:rPr>
        <w:t>On arutletud,</w:t>
      </w:r>
      <w:r w:rsidRPr="00F01ED4">
        <w:rPr>
          <w:rFonts w:ascii="Times New Roman" w:eastAsia="Aptos" w:hAnsi="Times New Roman" w:cs="Times New Roman"/>
          <w:kern w:val="2"/>
          <w:sz w:val="24"/>
          <w:szCs w:val="24"/>
          <w:lang w:eastAsia="et-EE"/>
          <w14:ligatures w14:val="standardContextual"/>
        </w:rPr>
        <w:t xml:space="preserve"> kas Eesti avalikus ruumis on proportsionaalselt liiga palju võõrkeelset teavet</w:t>
      </w:r>
      <w:r w:rsidR="009F79D8">
        <w:rPr>
          <w:rFonts w:ascii="Times New Roman" w:eastAsia="Aptos" w:hAnsi="Times New Roman" w:cs="Times New Roman"/>
          <w:kern w:val="2"/>
          <w:sz w:val="24"/>
          <w:szCs w:val="24"/>
          <w:lang w:eastAsia="et-EE"/>
          <w14:ligatures w14:val="standardContextual"/>
        </w:rPr>
        <w:t xml:space="preserve"> (nt võõrkeelsed reklaamid ostukeskustes ja sildid ettevõtete ustel jm)</w:t>
      </w:r>
      <w:r w:rsidRPr="00F01ED4">
        <w:rPr>
          <w:rFonts w:ascii="Times New Roman" w:eastAsia="Aptos" w:hAnsi="Times New Roman" w:cs="Times New Roman"/>
          <w:kern w:val="2"/>
          <w:sz w:val="24"/>
          <w:szCs w:val="24"/>
          <w:lang w:eastAsia="et-EE"/>
          <w14:ligatures w14:val="standardContextual"/>
        </w:rPr>
        <w:t>,</w:t>
      </w:r>
      <w:r w:rsidR="004A7EB3">
        <w:rPr>
          <w:rFonts w:ascii="Times New Roman" w:eastAsia="Aptos" w:hAnsi="Times New Roman" w:cs="Times New Roman"/>
          <w:kern w:val="2"/>
          <w:sz w:val="24"/>
          <w:szCs w:val="24"/>
          <w:lang w:eastAsia="et-EE"/>
          <w14:ligatures w14:val="standardContextual"/>
        </w:rPr>
        <w:t xml:space="preserve"> väidetud, et</w:t>
      </w:r>
      <w:r w:rsidRPr="00F01ED4">
        <w:rPr>
          <w:rFonts w:ascii="Times New Roman" w:eastAsia="Aptos" w:hAnsi="Times New Roman" w:cs="Times New Roman"/>
          <w:kern w:val="2"/>
          <w:sz w:val="24"/>
          <w:szCs w:val="24"/>
          <w:lang w:eastAsia="et-EE"/>
          <w14:ligatures w14:val="standardContextual"/>
        </w:rPr>
        <w:t xml:space="preserve"> eestikeel</w:t>
      </w:r>
      <w:r w:rsidR="009F79D8">
        <w:rPr>
          <w:rFonts w:ascii="Times New Roman" w:eastAsia="Aptos" w:hAnsi="Times New Roman" w:cs="Times New Roman"/>
          <w:kern w:val="2"/>
          <w:sz w:val="24"/>
          <w:szCs w:val="24"/>
          <w:lang w:eastAsia="et-EE"/>
          <w14:ligatures w14:val="standardContextual"/>
        </w:rPr>
        <w:t>ne</w:t>
      </w:r>
      <w:r w:rsidRPr="00F01ED4">
        <w:rPr>
          <w:rFonts w:ascii="Times New Roman" w:eastAsia="Aptos" w:hAnsi="Times New Roman" w:cs="Times New Roman"/>
          <w:kern w:val="2"/>
          <w:sz w:val="24"/>
          <w:szCs w:val="24"/>
          <w:lang w:eastAsia="et-EE"/>
          <w14:ligatures w14:val="standardContextual"/>
        </w:rPr>
        <w:t xml:space="preserve"> teenindus</w:t>
      </w:r>
      <w:r w:rsidR="009F79D8">
        <w:rPr>
          <w:rFonts w:ascii="Times New Roman" w:eastAsia="Aptos" w:hAnsi="Times New Roman" w:cs="Times New Roman"/>
          <w:kern w:val="2"/>
          <w:sz w:val="24"/>
          <w:szCs w:val="24"/>
          <w:lang w:eastAsia="et-EE"/>
          <w14:ligatures w14:val="standardContextual"/>
        </w:rPr>
        <w:t xml:space="preserve"> pole igal pool</w:t>
      </w:r>
      <w:r w:rsidRPr="00F01ED4">
        <w:rPr>
          <w:rFonts w:ascii="Times New Roman" w:eastAsia="Aptos" w:hAnsi="Times New Roman" w:cs="Times New Roman"/>
          <w:kern w:val="2"/>
          <w:sz w:val="24"/>
          <w:szCs w:val="24"/>
          <w:lang w:eastAsia="et-EE"/>
          <w14:ligatures w14:val="standardContextual"/>
        </w:rPr>
        <w:t xml:space="preserve"> kättesaadav, </w:t>
      </w:r>
      <w:r w:rsidR="004A7EB3">
        <w:rPr>
          <w:rFonts w:ascii="Times New Roman" w:eastAsia="Aptos" w:hAnsi="Times New Roman" w:cs="Times New Roman"/>
          <w:kern w:val="2"/>
          <w:sz w:val="24"/>
          <w:szCs w:val="24"/>
          <w:lang w:eastAsia="et-EE"/>
          <w14:ligatures w14:val="standardContextual"/>
        </w:rPr>
        <w:t xml:space="preserve">küsitud, </w:t>
      </w:r>
      <w:r w:rsidRPr="00F01ED4">
        <w:rPr>
          <w:rFonts w:ascii="Times New Roman" w:eastAsia="Aptos" w:hAnsi="Times New Roman" w:cs="Times New Roman"/>
          <w:kern w:val="2"/>
          <w:sz w:val="24"/>
          <w:szCs w:val="24"/>
          <w:lang w:eastAsia="et-EE"/>
          <w14:ligatures w14:val="standardContextual"/>
        </w:rPr>
        <w:t>kas eesti keele mitteoskamist tuleks rahaliselt täiendavalt karistada ning kui rangelt tuleks üleüldse eesti k</w:t>
      </w:r>
      <w:r w:rsidR="00DB4CE0" w:rsidRPr="00F01ED4">
        <w:rPr>
          <w:rFonts w:ascii="Times New Roman" w:eastAsia="Aptos" w:hAnsi="Times New Roman" w:cs="Times New Roman"/>
          <w:kern w:val="2"/>
          <w:sz w:val="24"/>
          <w:szCs w:val="24"/>
          <w:lang w:eastAsia="et-EE"/>
          <w14:ligatures w14:val="standardContextual"/>
        </w:rPr>
        <w:t>e</w:t>
      </w:r>
      <w:r w:rsidRPr="00F01ED4">
        <w:rPr>
          <w:rFonts w:ascii="Times New Roman" w:eastAsia="Aptos" w:hAnsi="Times New Roman" w:cs="Times New Roman"/>
          <w:kern w:val="2"/>
          <w:sz w:val="24"/>
          <w:szCs w:val="24"/>
          <w:lang w:eastAsia="et-EE"/>
          <w14:ligatures w14:val="standardContextual"/>
        </w:rPr>
        <w:t xml:space="preserve">ele positsiooni ühiskonnas </w:t>
      </w:r>
      <w:r w:rsidR="000074A6">
        <w:rPr>
          <w:rFonts w:ascii="Times New Roman" w:eastAsia="Aptos" w:hAnsi="Times New Roman" w:cs="Times New Roman"/>
          <w:kern w:val="2"/>
          <w:sz w:val="24"/>
          <w:szCs w:val="24"/>
          <w:lang w:eastAsia="et-EE"/>
          <w14:ligatures w14:val="standardContextual"/>
        </w:rPr>
        <w:t xml:space="preserve">regulatsioonidega </w:t>
      </w:r>
      <w:r w:rsidRPr="00F01ED4">
        <w:rPr>
          <w:rFonts w:ascii="Times New Roman" w:eastAsia="Aptos" w:hAnsi="Times New Roman" w:cs="Times New Roman"/>
          <w:kern w:val="2"/>
          <w:sz w:val="24"/>
          <w:szCs w:val="24"/>
          <w:lang w:eastAsia="et-EE"/>
          <w14:ligatures w14:val="standardContextual"/>
        </w:rPr>
        <w:t>kaitsta.</w:t>
      </w:r>
      <w:r w:rsidR="009F79D8">
        <w:rPr>
          <w:rFonts w:ascii="Times New Roman" w:eastAsia="Aptos" w:hAnsi="Times New Roman" w:cs="Times New Roman"/>
          <w:kern w:val="2"/>
          <w:sz w:val="24"/>
          <w:szCs w:val="24"/>
          <w:lang w:eastAsia="et-EE"/>
          <w14:ligatures w14:val="standardContextual"/>
        </w:rPr>
        <w:t xml:space="preserve"> </w:t>
      </w:r>
      <w:r w:rsidR="00F55FF8">
        <w:rPr>
          <w:rFonts w:ascii="Times New Roman" w:eastAsia="Aptos" w:hAnsi="Times New Roman" w:cs="Times New Roman"/>
          <w:kern w:val="2"/>
          <w:sz w:val="24"/>
          <w:szCs w:val="24"/>
          <w:lang w:eastAsia="et-EE"/>
          <w14:ligatures w14:val="standardContextual"/>
        </w:rPr>
        <w:t xml:space="preserve">Aasta-aastalt on suurenenud ka Keeleametile esitatud kaebuste arv. </w:t>
      </w:r>
      <w:r w:rsidR="0085310B">
        <w:rPr>
          <w:rFonts w:ascii="Times New Roman" w:eastAsia="Aptos" w:hAnsi="Times New Roman" w:cs="Times New Roman"/>
          <w:kern w:val="2"/>
          <w:sz w:val="24"/>
          <w:szCs w:val="24"/>
          <w:lang w:eastAsia="et-EE"/>
          <w14:ligatures w14:val="standardContextual"/>
        </w:rPr>
        <w:t xml:space="preserve">Eesti keele positsioon on siiski piisavalt kindel, kuivõrd eesti keel on kaitstud riigikeelena </w:t>
      </w:r>
      <w:proofErr w:type="spellStart"/>
      <w:r w:rsidR="00F45FFF">
        <w:rPr>
          <w:rFonts w:ascii="Times New Roman" w:eastAsia="Aptos" w:hAnsi="Times New Roman" w:cs="Times New Roman"/>
          <w:kern w:val="2"/>
          <w:sz w:val="24"/>
          <w:szCs w:val="24"/>
          <w:lang w:eastAsia="et-EE"/>
          <w14:ligatures w14:val="standardContextual"/>
        </w:rPr>
        <w:t>PS-is</w:t>
      </w:r>
      <w:proofErr w:type="spellEnd"/>
      <w:r w:rsidR="0085310B">
        <w:rPr>
          <w:rFonts w:ascii="Times New Roman" w:eastAsia="Aptos" w:hAnsi="Times New Roman" w:cs="Times New Roman"/>
          <w:kern w:val="2"/>
          <w:sz w:val="24"/>
          <w:szCs w:val="24"/>
          <w:lang w:eastAsia="et-EE"/>
          <w14:ligatures w14:val="standardContextual"/>
        </w:rPr>
        <w:t xml:space="preserve"> ning eesti keeles saab tegutseda kõigis sektorites, eesti keeles saab omandada haridust kõigil haridusastmetel ning eestikeelne kultuur ja kirjandus on rikkalik.</w:t>
      </w:r>
      <w:r w:rsidR="004A7EB3">
        <w:rPr>
          <w:rFonts w:ascii="Times New Roman" w:eastAsia="Aptos" w:hAnsi="Times New Roman" w:cs="Times New Roman"/>
          <w:kern w:val="2"/>
          <w:sz w:val="24"/>
          <w:szCs w:val="24"/>
          <w:lang w:eastAsia="et-EE"/>
          <w14:ligatures w14:val="standardContextual"/>
        </w:rPr>
        <w:t xml:space="preserve"> On tervitatav, et inimesed tunnevad riigikeele pärast muret ning kindlasti vajab pidevat tähelepanu eesti keele oskajate arvu suurendamine, ent üha mitmekesisemaks ja -keelsemaks muutuvas ühiskonnas ei tohi lubada kapseldumist. Seega on oluline leida tasakaal riigikeele hoidmise ja kaitsmise ning põhiõiguste ja -vabadustega arvestamise vahel.</w:t>
      </w:r>
    </w:p>
    <w:p w14:paraId="10777FA9"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536921ED" w14:textId="104AD45E" w:rsidR="00706328" w:rsidRPr="00F01ED4" w:rsidRDefault="00706328" w:rsidP="00706328">
      <w:pPr>
        <w:spacing w:after="0" w:line="266" w:lineRule="auto"/>
        <w:jc w:val="both"/>
        <w:rPr>
          <w:rFonts w:ascii="Times New Roman" w:eastAsia="Aptos" w:hAnsi="Times New Roman" w:cs="Times New Roman"/>
          <w:kern w:val="2"/>
          <w:sz w:val="24"/>
          <w:szCs w:val="24"/>
          <w:lang w:eastAsia="et-EE"/>
          <w14:ligatures w14:val="standardContextual"/>
        </w:rPr>
      </w:pPr>
      <w:proofErr w:type="spellStart"/>
      <w:r w:rsidRPr="00F01ED4">
        <w:rPr>
          <w:rFonts w:ascii="Times New Roman" w:eastAsia="Aptos" w:hAnsi="Times New Roman" w:cs="Times New Roman"/>
          <w:kern w:val="2"/>
          <w:sz w:val="24"/>
          <w:szCs w:val="24"/>
          <w:lang w:eastAsia="et-EE"/>
          <w14:ligatures w14:val="standardContextual"/>
        </w:rPr>
        <w:t>Keele</w:t>
      </w:r>
      <w:r w:rsidR="0035018B">
        <w:rPr>
          <w:rFonts w:ascii="Times New Roman" w:eastAsia="Aptos" w:hAnsi="Times New Roman" w:cs="Times New Roman"/>
          <w:kern w:val="2"/>
          <w:sz w:val="24"/>
          <w:szCs w:val="24"/>
          <w:lang w:eastAsia="et-EE"/>
          <w14:ligatures w14:val="standardContextual"/>
        </w:rPr>
        <w:t>S-i</w:t>
      </w:r>
      <w:proofErr w:type="spellEnd"/>
      <w:r w:rsidRPr="00F01ED4">
        <w:rPr>
          <w:rFonts w:ascii="Times New Roman" w:eastAsia="Aptos" w:hAnsi="Times New Roman" w:cs="Times New Roman"/>
          <w:kern w:val="2"/>
          <w:sz w:val="24"/>
          <w:szCs w:val="24"/>
          <w:lang w:eastAsia="et-EE"/>
          <w14:ligatures w14:val="standardContextual"/>
        </w:rPr>
        <w:t xml:space="preserve"> regulatiivsete ja mitteregulatiivsete lahendustega:</w:t>
      </w:r>
    </w:p>
    <w:p w14:paraId="6689378D" w14:textId="26177B53" w:rsidR="00706328" w:rsidRPr="000074A6" w:rsidRDefault="00706328" w:rsidP="000074A6">
      <w:pPr>
        <w:numPr>
          <w:ilvl w:val="0"/>
          <w:numId w:val="10"/>
        </w:numPr>
        <w:spacing w:after="0" w:line="266" w:lineRule="auto"/>
        <w:jc w:val="both"/>
        <w:rPr>
          <w:rFonts w:ascii="Times New Roman" w:eastAsia="Times New Roman" w:hAnsi="Times New Roman" w:cs="Times New Roman"/>
          <w:sz w:val="24"/>
          <w:szCs w:val="24"/>
          <w:lang w:eastAsia="et-EE"/>
        </w:rPr>
      </w:pPr>
      <w:r w:rsidRPr="00F01ED4">
        <w:rPr>
          <w:rFonts w:ascii="Times New Roman" w:eastAsia="Times New Roman" w:hAnsi="Times New Roman" w:cs="Times New Roman"/>
          <w:sz w:val="24"/>
          <w:szCs w:val="24"/>
          <w:lang w:eastAsia="et-EE"/>
        </w:rPr>
        <w:t>avaliku ruumi keelekasutus paraneb ja kaebuste hulk väheneb (sh eestikeelne teenindus ning töötajate keeleoskusnõuete täitmine, kaubamärgid ning äri- ja ettevõttenimed);</w:t>
      </w:r>
    </w:p>
    <w:p w14:paraId="39250F77" w14:textId="77777777" w:rsidR="00706328" w:rsidRPr="00F01ED4" w:rsidRDefault="00706328" w:rsidP="00706328">
      <w:pPr>
        <w:numPr>
          <w:ilvl w:val="0"/>
          <w:numId w:val="10"/>
        </w:numPr>
        <w:spacing w:after="0" w:line="266" w:lineRule="auto"/>
        <w:contextualSpacing/>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eesti keele kasutusala on kindlalt kaitstud ja hoitud;</w:t>
      </w:r>
    </w:p>
    <w:p w14:paraId="5DCF20A5" w14:textId="7507CC5E" w:rsidR="00706328" w:rsidRPr="00F01ED4" w:rsidRDefault="00706328" w:rsidP="00706328">
      <w:pPr>
        <w:numPr>
          <w:ilvl w:val="0"/>
          <w:numId w:val="10"/>
        </w:numPr>
        <w:spacing w:after="0" w:line="266" w:lineRule="auto"/>
        <w:jc w:val="both"/>
        <w:rPr>
          <w:rFonts w:ascii="Times New Roman" w:eastAsia="Times New Roman" w:hAnsi="Times New Roman" w:cs="Times New Roman"/>
          <w:b/>
          <w:sz w:val="24"/>
          <w:szCs w:val="24"/>
          <w:lang w:eastAsia="et-EE"/>
        </w:rPr>
      </w:pPr>
      <w:r w:rsidRPr="00F01ED4">
        <w:rPr>
          <w:rFonts w:ascii="Times New Roman" w:eastAsia="Times New Roman" w:hAnsi="Times New Roman" w:cs="Times New Roman"/>
          <w:sz w:val="24"/>
          <w:szCs w:val="24"/>
          <w:lang w:eastAsia="et-EE"/>
        </w:rPr>
        <w:t>õigusnormide selgus ning keelekasutust reguleerivate sätete kooskõla teiste õigusaktidega on tagatud.</w:t>
      </w:r>
    </w:p>
    <w:p w14:paraId="6E2440AA" w14:textId="47382B02" w:rsidR="00706328" w:rsidRPr="00F01ED4" w:rsidRDefault="00706328" w:rsidP="00D17BD1">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Erinevate</w:t>
      </w:r>
      <w:r w:rsidR="00D17BD1" w:rsidRPr="00F01ED4">
        <w:rPr>
          <w:rFonts w:ascii="Times New Roman" w:eastAsia="Aptos" w:hAnsi="Times New Roman" w:cs="Times New Roman"/>
          <w:kern w:val="2"/>
          <w:sz w:val="24"/>
          <w:szCs w:val="24"/>
          <w14:ligatures w14:val="standardContextual"/>
        </w:rPr>
        <w:t>l</w:t>
      </w:r>
      <w:r w:rsidRPr="00F01ED4">
        <w:rPr>
          <w:rFonts w:ascii="Times New Roman" w:eastAsia="Aptos" w:hAnsi="Times New Roman" w:cs="Times New Roman"/>
          <w:kern w:val="2"/>
          <w:sz w:val="24"/>
          <w:szCs w:val="24"/>
          <w14:ligatures w14:val="standardContextual"/>
        </w:rPr>
        <w:t xml:space="preserve"> muudatuste</w:t>
      </w:r>
      <w:r w:rsidR="00D17BD1" w:rsidRPr="00F01ED4">
        <w:rPr>
          <w:rFonts w:ascii="Times New Roman" w:eastAsia="Aptos" w:hAnsi="Times New Roman" w:cs="Times New Roman"/>
          <w:kern w:val="2"/>
          <w:sz w:val="24"/>
          <w:szCs w:val="24"/>
          <w14:ligatures w14:val="standardContextual"/>
        </w:rPr>
        <w:t>l</w:t>
      </w:r>
      <w:r w:rsidRPr="00F01ED4">
        <w:rPr>
          <w:rFonts w:ascii="Times New Roman" w:eastAsia="Aptos" w:hAnsi="Times New Roman" w:cs="Times New Roman"/>
          <w:kern w:val="2"/>
          <w:sz w:val="24"/>
          <w:szCs w:val="24"/>
          <w14:ligatures w14:val="standardContextual"/>
        </w:rPr>
        <w:t xml:space="preserve"> on mõju eesti keele kasutamisele, riigieelarvele, majanduse arengule, halduskoormusele, regionaalarengule, elanike toimetulekule.</w:t>
      </w:r>
    </w:p>
    <w:p w14:paraId="7FD1BB15" w14:textId="4373B376" w:rsidR="00706328" w:rsidRDefault="0085310B" w:rsidP="00F55FF8">
      <w:pPr>
        <w:spacing w:after="0" w:line="266" w:lineRule="auto"/>
        <w:jc w:val="both"/>
        <w:rPr>
          <w:rFonts w:ascii="Times New Roman" w:eastAsia="Times New Roman" w:hAnsi="Times New Roman" w:cs="Times New Roman"/>
          <w:sz w:val="24"/>
          <w:szCs w:val="24"/>
          <w:lang w:eastAsia="et-EE"/>
        </w:rPr>
      </w:pPr>
      <w:proofErr w:type="spellStart"/>
      <w:r>
        <w:rPr>
          <w:rFonts w:ascii="Times New Roman" w:eastAsia="Times New Roman" w:hAnsi="Times New Roman" w:cs="Times New Roman"/>
          <w:sz w:val="24"/>
          <w:szCs w:val="24"/>
          <w:lang w:eastAsia="et-EE"/>
        </w:rPr>
        <w:lastRenderedPageBreak/>
        <w:t>KeeleS-i</w:t>
      </w:r>
      <w:proofErr w:type="spellEnd"/>
      <w:r>
        <w:rPr>
          <w:rFonts w:ascii="Times New Roman" w:eastAsia="Times New Roman" w:hAnsi="Times New Roman" w:cs="Times New Roman"/>
          <w:sz w:val="24"/>
          <w:szCs w:val="24"/>
          <w:lang w:eastAsia="et-EE"/>
        </w:rPr>
        <w:t xml:space="preserve"> VTK analüüsis </w:t>
      </w:r>
      <w:r w:rsidRPr="00F01ED4">
        <w:rPr>
          <w:rFonts w:ascii="Times New Roman" w:eastAsia="Times New Roman" w:hAnsi="Times New Roman" w:cs="Times New Roman"/>
          <w:sz w:val="24"/>
          <w:szCs w:val="24"/>
          <w:lang w:eastAsia="et-EE"/>
        </w:rPr>
        <w:t xml:space="preserve">eesti keele piirkondlike erikujude </w:t>
      </w:r>
      <w:r>
        <w:rPr>
          <w:rFonts w:ascii="Times New Roman" w:eastAsia="Times New Roman" w:hAnsi="Times New Roman" w:cs="Times New Roman"/>
          <w:sz w:val="24"/>
          <w:szCs w:val="24"/>
          <w:lang w:eastAsia="et-EE"/>
        </w:rPr>
        <w:t xml:space="preserve">seisundit. Mitteregulatiivsete lahendustega tuleb toetada keeleõppe tegevusi ning </w:t>
      </w:r>
      <w:r w:rsidRPr="00F01ED4">
        <w:rPr>
          <w:rFonts w:ascii="Times New Roman" w:eastAsia="Times New Roman" w:hAnsi="Times New Roman" w:cs="Times New Roman"/>
          <w:sz w:val="24"/>
          <w:szCs w:val="24"/>
          <w:lang w:eastAsia="et-EE"/>
        </w:rPr>
        <w:t>tagada kasv kõigis murdekeelte rühmades ja vanusegruppides</w:t>
      </w:r>
      <w:r>
        <w:rPr>
          <w:rFonts w:ascii="Times New Roman" w:eastAsia="Times New Roman" w:hAnsi="Times New Roman" w:cs="Times New Roman"/>
          <w:sz w:val="24"/>
          <w:szCs w:val="24"/>
          <w:lang w:eastAsia="et-EE"/>
        </w:rPr>
        <w:t>.</w:t>
      </w:r>
    </w:p>
    <w:p w14:paraId="40E7E256" w14:textId="77777777" w:rsidR="0085310B" w:rsidRPr="00F01ED4" w:rsidRDefault="0085310B" w:rsidP="00706328">
      <w:pPr>
        <w:spacing w:after="0" w:line="266" w:lineRule="auto"/>
        <w:rPr>
          <w:rFonts w:ascii="Times New Roman" w:eastAsia="Aptos" w:hAnsi="Times New Roman" w:cs="Times New Roman"/>
          <w:kern w:val="2"/>
          <w:sz w:val="24"/>
          <w:szCs w:val="24"/>
          <w14:ligatures w14:val="standardContextual"/>
        </w:rPr>
      </w:pPr>
    </w:p>
    <w:p w14:paraId="00D8B0C6" w14:textId="1F4ADE24" w:rsidR="00706328" w:rsidRPr="00F01ED4" w:rsidRDefault="00706328"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 xml:space="preserve">Kavandatav muudatus I: </w:t>
      </w:r>
      <w:r w:rsidR="003D5FCF" w:rsidRPr="00F01ED4">
        <w:rPr>
          <w:rFonts w:ascii="Times New Roman" w:eastAsia="Aptos" w:hAnsi="Times New Roman" w:cs="Times New Roman"/>
          <w:b/>
          <w:bCs/>
          <w:kern w:val="2"/>
          <w:sz w:val="24"/>
          <w:szCs w:val="24"/>
          <w14:ligatures w14:val="standardContextual"/>
        </w:rPr>
        <w:t>k</w:t>
      </w:r>
      <w:r w:rsidRPr="00F01ED4">
        <w:rPr>
          <w:rFonts w:ascii="Times New Roman" w:eastAsia="Aptos" w:hAnsi="Times New Roman" w:cs="Times New Roman"/>
          <w:b/>
          <w:bCs/>
          <w:kern w:val="2"/>
          <w:sz w:val="24"/>
          <w:szCs w:val="24"/>
          <w14:ligatures w14:val="standardContextual"/>
        </w:rPr>
        <w:t>eelevaldkonna korralduse reguleerimine</w:t>
      </w:r>
    </w:p>
    <w:p w14:paraId="14023DA7" w14:textId="3E4F5384"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roofErr w:type="spellStart"/>
      <w:r w:rsidRPr="00F01ED4">
        <w:rPr>
          <w:rFonts w:ascii="Times New Roman" w:eastAsia="Aptos" w:hAnsi="Times New Roman" w:cs="Times New Roman"/>
          <w:kern w:val="2"/>
          <w:sz w:val="24"/>
          <w:szCs w:val="24"/>
          <w14:ligatures w14:val="standardContextual"/>
        </w:rPr>
        <w:t>KeeleS</w:t>
      </w:r>
      <w:r w:rsidR="000074A6">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 6 lg 1 ütleb, et keelevaldkonda, sealhulgas keeleõpet, eestikeelse oskussõnavara ja eesti keelele suunatud keeletehnoloogia arendamist ning rakendamist ja eesti keele alast teadus- ja arendustegevust suunab ja koordineerib H</w:t>
      </w:r>
      <w:r w:rsidR="00C608F3" w:rsidRPr="00F01ED4">
        <w:rPr>
          <w:rFonts w:ascii="Times New Roman" w:eastAsia="Aptos" w:hAnsi="Times New Roman" w:cs="Times New Roman"/>
          <w:kern w:val="2"/>
          <w:sz w:val="24"/>
          <w:szCs w:val="24"/>
          <w14:ligatures w14:val="standardContextual"/>
        </w:rPr>
        <w:t>TM</w:t>
      </w:r>
      <w:r w:rsidRPr="00F01ED4">
        <w:rPr>
          <w:rFonts w:ascii="Times New Roman" w:eastAsia="Aptos" w:hAnsi="Times New Roman" w:cs="Times New Roman"/>
          <w:kern w:val="2"/>
          <w:sz w:val="24"/>
          <w:szCs w:val="24"/>
          <w14:ligatures w14:val="standardContextual"/>
        </w:rPr>
        <w:t>. Lõige 2 sätestab, et riik toetab eestikeelse laiale kasutajaskonnale suunatud ja õppeotstarbelise tarkvara kasutamist. Riigis toimunud muudatused on oluliselt mõjutanud keeleõppevaldkonda</w:t>
      </w:r>
      <w:r w:rsidR="00C608F3"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sealhulgas täiskasvanute keeleõpet. Valdkonda on vaja tugevamini juhtida ning senine suunamine ja koordineerimine ei taga valdkonna jõulisemat arengut</w:t>
      </w:r>
      <w:r w:rsidR="000074A6">
        <w:rPr>
          <w:rFonts w:ascii="Times New Roman" w:eastAsia="Aptos" w:hAnsi="Times New Roman" w:cs="Times New Roman"/>
          <w:kern w:val="2"/>
          <w:sz w:val="24"/>
          <w:szCs w:val="24"/>
          <w14:ligatures w14:val="standardContextual"/>
        </w:rPr>
        <w:t>, sh ressursside otstarbekat kasutamist</w:t>
      </w:r>
      <w:r w:rsidRPr="00F01ED4">
        <w:rPr>
          <w:rFonts w:ascii="Times New Roman" w:eastAsia="Aptos" w:hAnsi="Times New Roman" w:cs="Times New Roman"/>
          <w:kern w:val="2"/>
          <w:sz w:val="24"/>
          <w:szCs w:val="24"/>
          <w14:ligatures w14:val="standardContextual"/>
        </w:rPr>
        <w:t>.</w:t>
      </w:r>
      <w:r w:rsidR="000074A6">
        <w:rPr>
          <w:rFonts w:ascii="Times New Roman" w:eastAsia="Aptos" w:hAnsi="Times New Roman" w:cs="Times New Roman"/>
          <w:kern w:val="2"/>
          <w:sz w:val="24"/>
          <w:szCs w:val="24"/>
          <w14:ligatures w14:val="standardContextual"/>
        </w:rPr>
        <w:t xml:space="preserve"> </w:t>
      </w:r>
    </w:p>
    <w:p w14:paraId="3503D91B" w14:textId="68EA68DA"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Samuti vajab valdkond riigi toetust erinevate projektide, programmide ning stipendiumide </w:t>
      </w:r>
      <w:r w:rsidR="00C608F3" w:rsidRPr="00F01ED4">
        <w:rPr>
          <w:rFonts w:ascii="Times New Roman" w:eastAsia="Aptos" w:hAnsi="Times New Roman" w:cs="Times New Roman"/>
          <w:kern w:val="2"/>
          <w:sz w:val="24"/>
          <w:szCs w:val="24"/>
          <w14:ligatures w14:val="standardContextual"/>
        </w:rPr>
        <w:t>abil</w:t>
      </w:r>
      <w:r w:rsidRPr="00F01ED4">
        <w:rPr>
          <w:rFonts w:ascii="Times New Roman" w:eastAsia="Aptos" w:hAnsi="Times New Roman" w:cs="Times New Roman"/>
          <w:kern w:val="2"/>
          <w:sz w:val="24"/>
          <w:szCs w:val="24"/>
          <w14:ligatures w14:val="standardContextual"/>
        </w:rPr>
        <w:t xml:space="preserve">, kuid </w:t>
      </w:r>
      <w:proofErr w:type="spellStart"/>
      <w:r w:rsidR="0035018B">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eele</w:t>
      </w:r>
      <w:r w:rsidR="0035018B">
        <w:rPr>
          <w:rFonts w:ascii="Times New Roman" w:eastAsia="Aptos" w:hAnsi="Times New Roman" w:cs="Times New Roman"/>
          <w:kern w:val="2"/>
          <w:sz w:val="24"/>
          <w:szCs w:val="24"/>
          <w14:ligatures w14:val="standardContextual"/>
        </w:rPr>
        <w:t>S-is</w:t>
      </w:r>
      <w:proofErr w:type="spellEnd"/>
      <w:r w:rsidRPr="00F01ED4">
        <w:rPr>
          <w:rFonts w:ascii="Times New Roman" w:eastAsia="Aptos" w:hAnsi="Times New Roman" w:cs="Times New Roman"/>
          <w:kern w:val="2"/>
          <w:sz w:val="24"/>
          <w:szCs w:val="24"/>
          <w14:ligatures w14:val="standardContextual"/>
        </w:rPr>
        <w:t xml:space="preserve"> puuduvad valdkonna rahastamist reguleerivad sätted üldse.</w:t>
      </w:r>
    </w:p>
    <w:p w14:paraId="6FACB0F1"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4F0D04B9"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Mõju valdkond: sotsiaalne ja mõju majandusele </w:t>
      </w:r>
    </w:p>
    <w:p w14:paraId="417B167B"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sihtrühm: riik, ühiskond, tööandjad</w:t>
      </w:r>
    </w:p>
    <w:p w14:paraId="2A1A4E64" w14:textId="2F996595"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Keelevaldkonna toetuste reguleerimine on oluline</w:t>
      </w:r>
      <w:r w:rsidR="00C608F3" w:rsidRPr="00F01ED4">
        <w:rPr>
          <w:rFonts w:ascii="Times New Roman" w:eastAsia="Aptos" w:hAnsi="Times New Roman" w:cs="Times New Roman"/>
          <w:kern w:val="2"/>
          <w:sz w:val="24"/>
          <w:szCs w:val="24"/>
          <w14:ligatures w14:val="standardContextual"/>
        </w:rPr>
        <w:t xml:space="preserve">, et </w:t>
      </w:r>
      <w:r w:rsidRPr="00F01ED4">
        <w:rPr>
          <w:rFonts w:ascii="Times New Roman" w:eastAsia="Aptos" w:hAnsi="Times New Roman" w:cs="Times New Roman"/>
          <w:kern w:val="2"/>
          <w:sz w:val="24"/>
          <w:szCs w:val="24"/>
          <w14:ligatures w14:val="standardContextual"/>
        </w:rPr>
        <w:t>taga</w:t>
      </w:r>
      <w:r w:rsidR="00C608F3" w:rsidRPr="00F01ED4">
        <w:rPr>
          <w:rFonts w:ascii="Times New Roman" w:eastAsia="Aptos" w:hAnsi="Times New Roman" w:cs="Times New Roman"/>
          <w:kern w:val="2"/>
          <w:sz w:val="24"/>
          <w:szCs w:val="24"/>
          <w14:ligatures w14:val="standardContextual"/>
        </w:rPr>
        <w:t>da</w:t>
      </w:r>
      <w:r w:rsidRPr="00F01ED4">
        <w:rPr>
          <w:rFonts w:ascii="Times New Roman" w:eastAsia="Aptos" w:hAnsi="Times New Roman" w:cs="Times New Roman"/>
          <w:kern w:val="2"/>
          <w:sz w:val="24"/>
          <w:szCs w:val="24"/>
          <w14:ligatures w14:val="standardContextual"/>
        </w:rPr>
        <w:t xml:space="preserve"> riigi tugi erinevate</w:t>
      </w:r>
      <w:r w:rsidR="00C608F3" w:rsidRPr="00F01ED4">
        <w:rPr>
          <w:rFonts w:ascii="Times New Roman" w:eastAsia="Aptos" w:hAnsi="Times New Roman" w:cs="Times New Roman"/>
          <w:kern w:val="2"/>
          <w:sz w:val="24"/>
          <w:szCs w:val="24"/>
          <w14:ligatures w14:val="standardContextual"/>
        </w:rPr>
        <w:t>le</w:t>
      </w:r>
      <w:r w:rsidRPr="00F01ED4">
        <w:rPr>
          <w:rFonts w:ascii="Times New Roman" w:eastAsia="Aptos" w:hAnsi="Times New Roman" w:cs="Times New Roman"/>
          <w:kern w:val="2"/>
          <w:sz w:val="24"/>
          <w:szCs w:val="24"/>
          <w14:ligatures w14:val="standardContextual"/>
        </w:rPr>
        <w:t xml:space="preserve"> keeleõppe</w:t>
      </w:r>
      <w:r w:rsidR="00C608F3"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ja </w:t>
      </w:r>
      <w:r w:rsidR="00C608F3" w:rsidRPr="00F01ED4">
        <w:rPr>
          <w:rFonts w:ascii="Times New Roman" w:eastAsia="Aptos" w:hAnsi="Times New Roman" w:cs="Times New Roman"/>
          <w:kern w:val="2"/>
          <w:sz w:val="24"/>
          <w:szCs w:val="24"/>
          <w14:ligatures w14:val="standardContextual"/>
        </w:rPr>
        <w:t>seda</w:t>
      </w:r>
      <w:r w:rsidRPr="00F01ED4">
        <w:rPr>
          <w:rFonts w:ascii="Times New Roman" w:eastAsia="Aptos" w:hAnsi="Times New Roman" w:cs="Times New Roman"/>
          <w:kern w:val="2"/>
          <w:sz w:val="24"/>
          <w:szCs w:val="24"/>
          <w14:ligatures w14:val="standardContextual"/>
        </w:rPr>
        <w:t xml:space="preserve"> toetavate</w:t>
      </w:r>
      <w:r w:rsidR="00C608F3" w:rsidRPr="00F01ED4">
        <w:rPr>
          <w:rFonts w:ascii="Times New Roman" w:eastAsia="Aptos" w:hAnsi="Times New Roman" w:cs="Times New Roman"/>
          <w:kern w:val="2"/>
          <w:sz w:val="24"/>
          <w:szCs w:val="24"/>
          <w14:ligatures w14:val="standardContextual"/>
        </w:rPr>
        <w:t>le</w:t>
      </w:r>
      <w:r w:rsidRPr="00F01ED4">
        <w:rPr>
          <w:rFonts w:ascii="Times New Roman" w:eastAsia="Aptos" w:hAnsi="Times New Roman" w:cs="Times New Roman"/>
          <w:kern w:val="2"/>
          <w:sz w:val="24"/>
          <w:szCs w:val="24"/>
          <w14:ligatures w14:val="standardContextual"/>
        </w:rPr>
        <w:t xml:space="preserve"> tegevustele. Regulaarse ja läbipaistva rahastusega saab riik olla toeks rändetaustaga inimeste</w:t>
      </w:r>
      <w:r w:rsidR="00C608F3" w:rsidRPr="00F01ED4">
        <w:rPr>
          <w:rFonts w:ascii="Times New Roman" w:eastAsia="Aptos" w:hAnsi="Times New Roman" w:cs="Times New Roman"/>
          <w:kern w:val="2"/>
          <w:sz w:val="24"/>
          <w:szCs w:val="24"/>
          <w14:ligatures w14:val="standardContextual"/>
        </w:rPr>
        <w:t>le</w:t>
      </w:r>
      <w:r w:rsidRPr="00F01ED4">
        <w:rPr>
          <w:rFonts w:ascii="Times New Roman" w:eastAsia="Aptos" w:hAnsi="Times New Roman" w:cs="Times New Roman"/>
          <w:kern w:val="2"/>
          <w:sz w:val="24"/>
          <w:szCs w:val="24"/>
          <w14:ligatures w14:val="standardContextual"/>
        </w:rPr>
        <w:t xml:space="preserve"> eesti keele õppe</w:t>
      </w:r>
      <w:r w:rsidR="00C608F3" w:rsidRPr="00F01ED4">
        <w:rPr>
          <w:rFonts w:ascii="Times New Roman" w:eastAsia="Aptos" w:hAnsi="Times New Roman" w:cs="Times New Roman"/>
          <w:kern w:val="2"/>
          <w:sz w:val="24"/>
          <w:szCs w:val="24"/>
          <w14:ligatures w14:val="standardContextual"/>
        </w:rPr>
        <w:t xml:space="preserve"> juures</w:t>
      </w:r>
      <w:r w:rsidRPr="00F01ED4">
        <w:rPr>
          <w:rFonts w:ascii="Times New Roman" w:eastAsia="Aptos" w:hAnsi="Times New Roman" w:cs="Times New Roman"/>
          <w:kern w:val="2"/>
          <w:sz w:val="24"/>
          <w:szCs w:val="24"/>
          <w14:ligatures w14:val="standardContextual"/>
        </w:rPr>
        <w:t>. Rändetaustaga inimeste toetamine on otseselt seotud majandusega, luues juurde eesti keele</w:t>
      </w:r>
      <w:r w:rsidR="00773D2B"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 xml:space="preserve">oskusega tööjõudu ning tagades inimestele sotsiaalse toimetuleku. Seetõttu on mõju keeleõppe toetamisele positiivne, kuna võimaldab </w:t>
      </w:r>
      <w:r w:rsidR="00672454" w:rsidRPr="00F01ED4">
        <w:rPr>
          <w:rFonts w:ascii="Times New Roman" w:eastAsia="Aptos" w:hAnsi="Times New Roman" w:cs="Times New Roman"/>
          <w:kern w:val="2"/>
          <w:sz w:val="24"/>
          <w:szCs w:val="24"/>
          <w14:ligatures w14:val="standardContextual"/>
        </w:rPr>
        <w:t xml:space="preserve">suurendada </w:t>
      </w:r>
      <w:r w:rsidRPr="00F01ED4">
        <w:rPr>
          <w:rFonts w:ascii="Times New Roman" w:eastAsia="Aptos" w:hAnsi="Times New Roman" w:cs="Times New Roman"/>
          <w:kern w:val="2"/>
          <w:sz w:val="24"/>
          <w:szCs w:val="24"/>
          <w14:ligatures w14:val="standardContextual"/>
        </w:rPr>
        <w:t>elanikkonna toimetulekut, vähendab sotsiaalvaldkonna kulusid ning leevendab tööjõu nappust. Samuti on mõju elukestva õppe elavnemisele, mis võimaldab rändetaustaga i</w:t>
      </w:r>
      <w:r w:rsidR="004A7EB3">
        <w:rPr>
          <w:rFonts w:ascii="Times New Roman" w:eastAsia="Aptos" w:hAnsi="Times New Roman" w:cs="Times New Roman"/>
          <w:kern w:val="2"/>
          <w:sz w:val="24"/>
          <w:szCs w:val="24"/>
          <w14:ligatures w14:val="standardContextual"/>
        </w:rPr>
        <w:t>nimestel</w:t>
      </w:r>
      <w:r w:rsidRPr="00F01ED4">
        <w:rPr>
          <w:rFonts w:ascii="Times New Roman" w:eastAsia="Aptos" w:hAnsi="Times New Roman" w:cs="Times New Roman"/>
          <w:kern w:val="2"/>
          <w:sz w:val="24"/>
          <w:szCs w:val="24"/>
          <w14:ligatures w14:val="standardContextual"/>
        </w:rPr>
        <w:t xml:space="preserve"> </w:t>
      </w:r>
      <w:r w:rsidR="00C608F3" w:rsidRPr="00F01ED4">
        <w:rPr>
          <w:rFonts w:ascii="Times New Roman" w:eastAsia="Aptos" w:hAnsi="Times New Roman" w:cs="Times New Roman"/>
          <w:kern w:val="2"/>
          <w:sz w:val="24"/>
          <w:szCs w:val="24"/>
          <w14:ligatures w14:val="standardContextual"/>
        </w:rPr>
        <w:t xml:space="preserve">järjest enam </w:t>
      </w:r>
      <w:r w:rsidRPr="00F01ED4">
        <w:rPr>
          <w:rFonts w:ascii="Times New Roman" w:eastAsia="Aptos" w:hAnsi="Times New Roman" w:cs="Times New Roman"/>
          <w:kern w:val="2"/>
          <w:sz w:val="24"/>
          <w:szCs w:val="24"/>
          <w14:ligatures w14:val="standardContextual"/>
        </w:rPr>
        <w:t>osaleda elukestvas õppes eesti keeles ning seeläbi tõsta oma kvalifikatsiooni.</w:t>
      </w:r>
    </w:p>
    <w:p w14:paraId="4E3E26C6" w14:textId="7804780B"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Keeleõppevaldkonna toetustega on võimalik soodustada ka Eestis</w:t>
      </w:r>
      <w:r w:rsidR="00C608F3" w:rsidRPr="00F01ED4">
        <w:rPr>
          <w:rFonts w:ascii="Times New Roman" w:eastAsia="Aptos" w:hAnsi="Times New Roman" w:cs="Times New Roman"/>
          <w:kern w:val="2"/>
          <w:sz w:val="24"/>
          <w:szCs w:val="24"/>
          <w14:ligatures w14:val="standardContextual"/>
        </w:rPr>
        <w:t>t</w:t>
      </w:r>
      <w:r w:rsidRPr="00F01ED4">
        <w:rPr>
          <w:rFonts w:ascii="Times New Roman" w:eastAsia="Aptos" w:hAnsi="Times New Roman" w:cs="Times New Roman"/>
          <w:kern w:val="2"/>
          <w:sz w:val="24"/>
          <w:szCs w:val="24"/>
          <w14:ligatures w14:val="standardContextual"/>
        </w:rPr>
        <w:t xml:space="preserve"> väljarännanud eestlaste tagasipöördumist ning nende Eestisse õppima asumist. </w:t>
      </w:r>
      <w:r w:rsidR="00C608F3" w:rsidRPr="00F01ED4">
        <w:rPr>
          <w:rFonts w:ascii="Times New Roman" w:eastAsia="Aptos" w:hAnsi="Times New Roman" w:cs="Times New Roman"/>
          <w:kern w:val="2"/>
          <w:sz w:val="24"/>
          <w:szCs w:val="24"/>
          <w14:ligatures w14:val="standardContextual"/>
        </w:rPr>
        <w:t>V</w:t>
      </w:r>
      <w:r w:rsidRPr="00F01ED4">
        <w:rPr>
          <w:rFonts w:ascii="Times New Roman" w:eastAsia="Aptos" w:hAnsi="Times New Roman" w:cs="Times New Roman"/>
          <w:kern w:val="2"/>
          <w:sz w:val="24"/>
          <w:szCs w:val="24"/>
          <w14:ligatures w14:val="standardContextual"/>
        </w:rPr>
        <w:t xml:space="preserve">äliseesti noorte Eestiga </w:t>
      </w:r>
      <w:r w:rsidR="00C608F3" w:rsidRPr="00F01ED4">
        <w:rPr>
          <w:rFonts w:ascii="Times New Roman" w:eastAsia="Aptos" w:hAnsi="Times New Roman" w:cs="Times New Roman"/>
          <w:kern w:val="2"/>
          <w:sz w:val="24"/>
          <w:szCs w:val="24"/>
          <w14:ligatures w14:val="standardContextual"/>
        </w:rPr>
        <w:t xml:space="preserve">sidumisel </w:t>
      </w:r>
      <w:r w:rsidRPr="00F01ED4">
        <w:rPr>
          <w:rFonts w:ascii="Times New Roman" w:eastAsia="Aptos" w:hAnsi="Times New Roman" w:cs="Times New Roman"/>
          <w:kern w:val="2"/>
          <w:sz w:val="24"/>
          <w:szCs w:val="24"/>
          <w14:ligatures w14:val="standardContextual"/>
        </w:rPr>
        <w:t>on majandust mitmekesistav ning Eesti elanikkonda suurendav</w:t>
      </w:r>
      <w:r w:rsidR="00C608F3" w:rsidRPr="00F01ED4">
        <w:rPr>
          <w:rFonts w:ascii="Times New Roman" w:eastAsia="Aptos" w:hAnsi="Times New Roman" w:cs="Times New Roman"/>
          <w:kern w:val="2"/>
          <w:sz w:val="24"/>
          <w:szCs w:val="24"/>
          <w14:ligatures w14:val="standardContextual"/>
        </w:rPr>
        <w:t xml:space="preserve"> mõju</w:t>
      </w:r>
      <w:r w:rsidRPr="00F01ED4">
        <w:rPr>
          <w:rFonts w:ascii="Times New Roman" w:eastAsia="Aptos" w:hAnsi="Times New Roman" w:cs="Times New Roman"/>
          <w:kern w:val="2"/>
          <w:sz w:val="24"/>
          <w:szCs w:val="24"/>
          <w14:ligatures w14:val="standardContextual"/>
        </w:rPr>
        <w:t>.</w:t>
      </w:r>
    </w:p>
    <w:p w14:paraId="4162489B"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72883181"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mõju riigiasutuste ja kohaliku omavalitsuse korraldusele – puudub oluline mõju.</w:t>
      </w:r>
    </w:p>
    <w:p w14:paraId="6DE021D7"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4A7F183C"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sisejulgeolek</w:t>
      </w:r>
    </w:p>
    <w:p w14:paraId="08D19BA1" w14:textId="2ECB12A9"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Mõju sihtrühm: riik ja </w:t>
      </w:r>
      <w:r w:rsidR="0080507D" w:rsidRPr="00F01ED4">
        <w:rPr>
          <w:rFonts w:ascii="Times New Roman" w:eastAsia="Aptos" w:hAnsi="Times New Roman" w:cs="Times New Roman"/>
          <w:kern w:val="2"/>
          <w:sz w:val="24"/>
          <w:szCs w:val="24"/>
          <w14:ligatures w14:val="standardContextual"/>
        </w:rPr>
        <w:t xml:space="preserve"> Eesti elanikkond</w:t>
      </w:r>
    </w:p>
    <w:p w14:paraId="6C4C1D31" w14:textId="0FCDF26C"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riigi julgeolekule on positiivne. 2023. a</w:t>
      </w:r>
      <w:r w:rsidR="00CB28ED" w:rsidRPr="00F01ED4">
        <w:rPr>
          <w:rFonts w:ascii="Times New Roman" w:eastAsia="Aptos" w:hAnsi="Times New Roman" w:cs="Times New Roman"/>
          <w:kern w:val="2"/>
          <w:sz w:val="24"/>
          <w:szCs w:val="24"/>
          <w14:ligatures w14:val="standardContextual"/>
        </w:rPr>
        <w:t>asta</w:t>
      </w:r>
      <w:r w:rsidRPr="00F01ED4">
        <w:rPr>
          <w:rFonts w:ascii="Times New Roman" w:eastAsia="Aptos" w:hAnsi="Times New Roman" w:cs="Times New Roman"/>
          <w:kern w:val="2"/>
          <w:sz w:val="24"/>
          <w:szCs w:val="24"/>
          <w14:ligatures w14:val="standardContextual"/>
        </w:rPr>
        <w:t xml:space="preserve"> Riigikogu otsusega heaks kiidetud „Eesti julgeolekupoliitika alused“ ütleb, et Eesti julgeolekupoliitika eesmärk on kindlustada Eesti Vabariigi iseseisvus ja sõltumatus, eesti rahvuse, keele ja kultuuri kestmine. Üheks julgeolekupoliitika tegevusvaldkonnaks on ühiskonna sidusus ja riigi kerksus. </w:t>
      </w:r>
      <w:r w:rsidR="0080507D" w:rsidRPr="00F01ED4">
        <w:rPr>
          <w:rFonts w:ascii="Times New Roman" w:eastAsia="Aptos" w:hAnsi="Times New Roman" w:cs="Times New Roman"/>
          <w:kern w:val="2"/>
          <w:sz w:val="24"/>
          <w:szCs w:val="24"/>
          <w14:ligatures w14:val="standardContextual"/>
        </w:rPr>
        <w:t xml:space="preserve">Keeleõppe tõhusam korraldus aitab suurendada eesti keele oskajate arvu Eesti ühiskonnas ja seeläbi sotsiaalset sidusust, mis omakorda toetab riigi julgeolekut, omades kaudselt positiivset mõju kogu Eesti arengule. </w:t>
      </w:r>
      <w:r w:rsidRPr="00F01ED4">
        <w:rPr>
          <w:rFonts w:ascii="Times New Roman" w:eastAsia="Aptos" w:hAnsi="Times New Roman" w:cs="Times New Roman"/>
          <w:kern w:val="2"/>
          <w:sz w:val="24"/>
          <w:szCs w:val="24"/>
          <w14:ligatures w14:val="standardContextual"/>
        </w:rPr>
        <w:t xml:space="preserve">Julgeolekupoliitika punktis 4.1. on öeldud, et Eesti on ühise identiteedi ja ühiste väärtustega ühiskond, mille on sidusaks põiminud keel, kultuur, demokraatlikud normid ja väärtused. </w:t>
      </w:r>
      <w:proofErr w:type="spellStart"/>
      <w:r w:rsidRPr="00F01ED4">
        <w:rPr>
          <w:rFonts w:ascii="Times New Roman" w:eastAsia="Aptos" w:hAnsi="Times New Roman" w:cs="Times New Roman"/>
          <w:kern w:val="2"/>
          <w:sz w:val="24"/>
          <w:szCs w:val="24"/>
          <w14:ligatures w14:val="standardContextual"/>
        </w:rPr>
        <w:t>KeeleS</w:t>
      </w:r>
      <w:r w:rsidR="000074A6">
        <w:rPr>
          <w:rFonts w:ascii="Times New Roman" w:eastAsia="Aptos" w:hAnsi="Times New Roman" w:cs="Times New Roman"/>
          <w:kern w:val="2"/>
          <w:sz w:val="24"/>
          <w:szCs w:val="24"/>
          <w14:ligatures w14:val="standardContextual"/>
        </w:rPr>
        <w:t>-i</w:t>
      </w:r>
      <w:proofErr w:type="spellEnd"/>
      <w:r w:rsidRPr="00F01ED4">
        <w:rPr>
          <w:rFonts w:ascii="Times New Roman" w:eastAsia="Aptos" w:hAnsi="Times New Roman" w:cs="Times New Roman"/>
          <w:kern w:val="2"/>
          <w:sz w:val="24"/>
          <w:szCs w:val="24"/>
          <w14:ligatures w14:val="standardContextual"/>
        </w:rPr>
        <w:t xml:space="preserve"> muudatused teenivad ühiste väärtustega ühiskonna kujunemist.</w:t>
      </w:r>
    </w:p>
    <w:p w14:paraId="3F08D95C"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7377E04C" w14:textId="77777777" w:rsidR="00D25547" w:rsidRDefault="00D25547">
      <w:pPr>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br w:type="page"/>
      </w:r>
    </w:p>
    <w:p w14:paraId="5187824D" w14:textId="5ED383E5" w:rsidR="00706328" w:rsidRPr="00F01ED4" w:rsidRDefault="00706328"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lastRenderedPageBreak/>
        <w:t xml:space="preserve">Kavandatav muudatus II: </w:t>
      </w:r>
      <w:r w:rsidR="003D5FCF" w:rsidRPr="00F01ED4">
        <w:rPr>
          <w:rFonts w:ascii="Times New Roman" w:eastAsia="Aptos" w:hAnsi="Times New Roman" w:cs="Times New Roman"/>
          <w:b/>
          <w:bCs/>
          <w:kern w:val="2"/>
          <w:sz w:val="24"/>
          <w:szCs w:val="24"/>
          <w14:ligatures w14:val="standardContextual"/>
        </w:rPr>
        <w:t>e</w:t>
      </w:r>
      <w:r w:rsidRPr="00F01ED4">
        <w:rPr>
          <w:rFonts w:ascii="Times New Roman" w:eastAsia="Aptos" w:hAnsi="Times New Roman" w:cs="Times New Roman"/>
          <w:b/>
          <w:bCs/>
          <w:kern w:val="2"/>
          <w:sz w:val="24"/>
          <w:szCs w:val="24"/>
          <w14:ligatures w14:val="standardContextual"/>
        </w:rPr>
        <w:t>estikeelne asjaajamine</w:t>
      </w:r>
    </w:p>
    <w:p w14:paraId="569EA2AE"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1ED3DDD5"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sotsiaalne, sealhulgas demograafiline mõju – puudub oluline mõju.</w:t>
      </w:r>
    </w:p>
    <w:p w14:paraId="40F1E814"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1B612DD8"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mõju majandusele – puudub oluline mõju.</w:t>
      </w:r>
    </w:p>
    <w:p w14:paraId="7A28847E"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7F6FCB7B" w14:textId="10801679"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Mõju valdkond: mõju riigiasutuste ja kohaliku omavalitsuse </w:t>
      </w:r>
      <w:r w:rsidR="001F5498" w:rsidRPr="00F01ED4">
        <w:rPr>
          <w:rFonts w:ascii="Times New Roman" w:eastAsia="Aptos" w:hAnsi="Times New Roman" w:cs="Times New Roman"/>
          <w:kern w:val="2"/>
          <w:sz w:val="24"/>
          <w:szCs w:val="24"/>
          <w14:ligatures w14:val="standardContextual"/>
        </w:rPr>
        <w:t>korraldusele</w:t>
      </w:r>
    </w:p>
    <w:p w14:paraId="7EDE3BAB" w14:textId="407FD88F"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sihtrühm: avalik-õiguslikud organisatsioonid ja kohalikud omavalitsused</w:t>
      </w:r>
    </w:p>
    <w:p w14:paraId="2EA4176B" w14:textId="7C22DC7E"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roofErr w:type="spellStart"/>
      <w:r w:rsidRPr="00F01ED4">
        <w:rPr>
          <w:rFonts w:ascii="Times New Roman" w:eastAsia="Aptos" w:hAnsi="Times New Roman" w:cs="Times New Roman"/>
          <w:kern w:val="2"/>
          <w:sz w:val="24"/>
          <w:szCs w:val="24"/>
          <w14:ligatures w14:val="standardContextual"/>
        </w:rPr>
        <w:t>Keele</w:t>
      </w:r>
      <w:r w:rsidR="0035018B">
        <w:rPr>
          <w:rFonts w:ascii="Times New Roman" w:eastAsia="Aptos" w:hAnsi="Times New Roman" w:cs="Times New Roman"/>
          <w:kern w:val="2"/>
          <w:sz w:val="24"/>
          <w:szCs w:val="24"/>
          <w14:ligatures w14:val="standardContextual"/>
        </w:rPr>
        <w:t>S</w:t>
      </w:r>
      <w:proofErr w:type="spellEnd"/>
      <w:r w:rsidR="0035018B">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ga laieneb eesti keeles asjaajamise nõue avalik-õiguslikele juriidiliste isikutele</w:t>
      </w:r>
      <w:r w:rsidR="007C7EC9"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w:t>
      </w:r>
      <w:r w:rsidR="007C7EC9" w:rsidRPr="00F01ED4">
        <w:rPr>
          <w:rFonts w:ascii="Times New Roman" w:hAnsi="Times New Roman" w:cs="Times New Roman"/>
          <w:sz w:val="24"/>
          <w:szCs w:val="24"/>
        </w:rPr>
        <w:t>valla- ja linnavolikogudele ning valla- ja linnavalitsus</w:t>
      </w:r>
      <w:r w:rsidR="007C7EC9" w:rsidRPr="00F01ED4">
        <w:rPr>
          <w:rFonts w:ascii="Times New Roman" w:eastAsia="Aptos" w:hAnsi="Times New Roman" w:cs="Times New Roman"/>
          <w:kern w:val="2"/>
          <w:sz w:val="24"/>
          <w:szCs w:val="24"/>
          <w14:ligatures w14:val="standardContextual"/>
        </w:rPr>
        <w:t>te</w:t>
      </w:r>
      <w:r w:rsidRPr="00F01ED4">
        <w:rPr>
          <w:rFonts w:ascii="Times New Roman" w:eastAsia="Aptos" w:hAnsi="Times New Roman" w:cs="Times New Roman"/>
          <w:kern w:val="2"/>
          <w:sz w:val="24"/>
          <w:szCs w:val="24"/>
          <w14:ligatures w14:val="standardContextual"/>
        </w:rPr>
        <w:t>le. Muudatus mõjutab avalik-õigusliku juriidilise isiku ning kohaliku omavalituse volikogu ja valitsuse asjaajamist. Muudatuse jõustumisel saab edaspidi avalik-õigusliku juriidilise isiku ning kohaliku omavalituse volikogu ja valitsuse asjaajamine toimuda üksnes eesti keeles. Seega pea</w:t>
      </w:r>
      <w:r w:rsidR="00C1015C">
        <w:rPr>
          <w:rFonts w:ascii="Times New Roman" w:eastAsia="Aptos" w:hAnsi="Times New Roman" w:cs="Times New Roman"/>
          <w:kern w:val="2"/>
          <w:sz w:val="24"/>
          <w:szCs w:val="24"/>
          <w14:ligatures w14:val="standardContextual"/>
        </w:rPr>
        <w:t>b</w:t>
      </w:r>
      <w:r w:rsidRPr="00F01ED4">
        <w:rPr>
          <w:rFonts w:ascii="Times New Roman" w:eastAsia="Aptos" w:hAnsi="Times New Roman" w:cs="Times New Roman"/>
          <w:kern w:val="2"/>
          <w:sz w:val="24"/>
          <w:szCs w:val="24"/>
          <w14:ligatures w14:val="standardContextual"/>
        </w:rPr>
        <w:t xml:space="preserve"> avalik-õiguslik juriidiline isik</w:t>
      </w:r>
      <w:r w:rsidR="00C608F3"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kohaliku omavalit</w:t>
      </w:r>
      <w:r w:rsidR="00AB3135">
        <w:rPr>
          <w:rFonts w:ascii="Times New Roman" w:eastAsia="Aptos" w:hAnsi="Times New Roman" w:cs="Times New Roman"/>
          <w:kern w:val="2"/>
          <w:sz w:val="24"/>
          <w:szCs w:val="24"/>
          <w14:ligatures w14:val="standardContextual"/>
        </w:rPr>
        <w:t>s</w:t>
      </w:r>
      <w:r w:rsidRPr="00F01ED4">
        <w:rPr>
          <w:rFonts w:ascii="Times New Roman" w:eastAsia="Aptos" w:hAnsi="Times New Roman" w:cs="Times New Roman"/>
          <w:kern w:val="2"/>
          <w:sz w:val="24"/>
          <w:szCs w:val="24"/>
          <w14:ligatures w14:val="standardContextual"/>
        </w:rPr>
        <w:t xml:space="preserve">use volikogu </w:t>
      </w:r>
      <w:r w:rsidR="00C608F3" w:rsidRPr="00F01ED4">
        <w:rPr>
          <w:rFonts w:ascii="Times New Roman" w:eastAsia="Aptos" w:hAnsi="Times New Roman" w:cs="Times New Roman"/>
          <w:kern w:val="2"/>
          <w:sz w:val="24"/>
          <w:szCs w:val="24"/>
          <w14:ligatures w14:val="standardContextual"/>
        </w:rPr>
        <w:t>ja</w:t>
      </w:r>
      <w:r w:rsidRPr="00F01ED4">
        <w:rPr>
          <w:rFonts w:ascii="Times New Roman" w:eastAsia="Aptos" w:hAnsi="Times New Roman" w:cs="Times New Roman"/>
          <w:kern w:val="2"/>
          <w:sz w:val="24"/>
          <w:szCs w:val="24"/>
          <w14:ligatures w14:val="standardContextual"/>
        </w:rPr>
        <w:t xml:space="preserve"> valitsus hoolitsema selle eest, et tema asjaajamisega tegelevad </w:t>
      </w:r>
      <w:r w:rsidR="00D25547">
        <w:rPr>
          <w:rFonts w:ascii="Times New Roman" w:eastAsia="Aptos" w:hAnsi="Times New Roman" w:cs="Times New Roman"/>
          <w:kern w:val="2"/>
          <w:sz w:val="24"/>
          <w:szCs w:val="24"/>
          <w14:ligatures w14:val="standardContextual"/>
        </w:rPr>
        <w:t>inimesed</w:t>
      </w:r>
      <w:r w:rsidRPr="00F01ED4">
        <w:rPr>
          <w:rFonts w:ascii="Times New Roman" w:eastAsia="Aptos" w:hAnsi="Times New Roman" w:cs="Times New Roman"/>
          <w:kern w:val="2"/>
          <w:sz w:val="24"/>
          <w:szCs w:val="24"/>
          <w14:ligatures w14:val="standardContextual"/>
        </w:rPr>
        <w:t xml:space="preserve"> valdavad eesti keelt</w:t>
      </w:r>
      <w:r w:rsidR="007452DC">
        <w:rPr>
          <w:rFonts w:ascii="Times New Roman" w:eastAsia="Aptos" w:hAnsi="Times New Roman" w:cs="Times New Roman"/>
          <w:kern w:val="2"/>
          <w:sz w:val="24"/>
          <w:szCs w:val="24"/>
          <w14:ligatures w14:val="standardContextual"/>
        </w:rPr>
        <w:t xml:space="preserve"> või vastavalt olukorrale või vajadusele on kaasatud tõlk</w:t>
      </w:r>
      <w:r w:rsidRPr="00F01ED4">
        <w:rPr>
          <w:rFonts w:ascii="Times New Roman" w:eastAsia="Aptos" w:hAnsi="Times New Roman" w:cs="Times New Roman"/>
          <w:kern w:val="2"/>
          <w:sz w:val="24"/>
          <w:szCs w:val="24"/>
          <w14:ligatures w14:val="standardContextual"/>
        </w:rPr>
        <w:t xml:space="preserve">. </w:t>
      </w:r>
    </w:p>
    <w:p w14:paraId="682326EE" w14:textId="5BD8FDA2"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Eestis tegutsevate avalik-õiguslike juriidiliste isikute asjaajamisega tegelevad </w:t>
      </w:r>
      <w:r w:rsidR="00D25547">
        <w:rPr>
          <w:rFonts w:ascii="Times New Roman" w:eastAsia="Aptos" w:hAnsi="Times New Roman" w:cs="Times New Roman"/>
          <w:kern w:val="2"/>
          <w:sz w:val="24"/>
          <w:szCs w:val="24"/>
          <w14:ligatures w14:val="standardContextual"/>
        </w:rPr>
        <w:t>inimesed</w:t>
      </w:r>
      <w:r w:rsidRPr="00F01ED4">
        <w:rPr>
          <w:rFonts w:ascii="Times New Roman" w:eastAsia="Aptos" w:hAnsi="Times New Roman" w:cs="Times New Roman"/>
          <w:kern w:val="2"/>
          <w:sz w:val="24"/>
          <w:szCs w:val="24"/>
          <w14:ligatures w14:val="standardContextual"/>
        </w:rPr>
        <w:t xml:space="preserve"> valdavalt </w:t>
      </w:r>
      <w:r w:rsidR="00C608F3" w:rsidRPr="00F01ED4">
        <w:rPr>
          <w:rFonts w:ascii="Times New Roman" w:eastAsia="Aptos" w:hAnsi="Times New Roman" w:cs="Times New Roman"/>
          <w:kern w:val="2"/>
          <w:sz w:val="24"/>
          <w:szCs w:val="24"/>
          <w14:ligatures w14:val="standardContextual"/>
        </w:rPr>
        <w:t xml:space="preserve">oskavad </w:t>
      </w:r>
      <w:r w:rsidRPr="00F01ED4">
        <w:rPr>
          <w:rFonts w:ascii="Times New Roman" w:eastAsia="Aptos" w:hAnsi="Times New Roman" w:cs="Times New Roman"/>
          <w:kern w:val="2"/>
          <w:sz w:val="24"/>
          <w:szCs w:val="24"/>
          <w14:ligatures w14:val="standardContextual"/>
        </w:rPr>
        <w:t>eesti keelt ning seetõttu ei tekita eestikeelse asjaajamise nõue olulisi probleeme, s</w:t>
      </w:r>
      <w:r w:rsidR="00D25547">
        <w:rPr>
          <w:rFonts w:ascii="Times New Roman" w:eastAsia="Aptos" w:hAnsi="Times New Roman" w:cs="Times New Roman"/>
          <w:kern w:val="2"/>
          <w:sz w:val="24"/>
          <w:szCs w:val="24"/>
          <w14:ligatures w14:val="standardContextual"/>
        </w:rPr>
        <w:t>t</w:t>
      </w:r>
      <w:r w:rsidRPr="00F01ED4">
        <w:rPr>
          <w:rFonts w:ascii="Times New Roman" w:eastAsia="Aptos" w:hAnsi="Times New Roman" w:cs="Times New Roman"/>
          <w:kern w:val="2"/>
          <w:sz w:val="24"/>
          <w:szCs w:val="24"/>
          <w14:ligatures w14:val="standardContextual"/>
        </w:rPr>
        <w:t xml:space="preserve"> </w:t>
      </w:r>
      <w:r w:rsidR="00C608F3" w:rsidRPr="00F01ED4">
        <w:rPr>
          <w:rFonts w:ascii="Times New Roman" w:eastAsia="Aptos" w:hAnsi="Times New Roman" w:cs="Times New Roman"/>
          <w:kern w:val="2"/>
          <w:sz w:val="24"/>
          <w:szCs w:val="24"/>
          <w14:ligatures w14:val="standardContextual"/>
        </w:rPr>
        <w:t xml:space="preserve">ei too </w:t>
      </w:r>
      <w:r w:rsidRPr="00F01ED4">
        <w:rPr>
          <w:rFonts w:ascii="Times New Roman" w:eastAsia="Aptos" w:hAnsi="Times New Roman" w:cs="Times New Roman"/>
          <w:kern w:val="2"/>
          <w:sz w:val="24"/>
          <w:szCs w:val="24"/>
          <w14:ligatures w14:val="standardContextual"/>
        </w:rPr>
        <w:t xml:space="preserve">kaasa </w:t>
      </w:r>
      <w:r w:rsidR="00D25547">
        <w:rPr>
          <w:rFonts w:ascii="Times New Roman" w:eastAsia="Aptos" w:hAnsi="Times New Roman" w:cs="Times New Roman"/>
          <w:kern w:val="2"/>
          <w:sz w:val="24"/>
          <w:szCs w:val="24"/>
          <w14:ligatures w14:val="standardContextual"/>
        </w:rPr>
        <w:t xml:space="preserve">negatiivset </w:t>
      </w:r>
      <w:r w:rsidR="00C608F3" w:rsidRPr="00F01ED4">
        <w:rPr>
          <w:rFonts w:ascii="Times New Roman" w:eastAsia="Aptos" w:hAnsi="Times New Roman" w:cs="Times New Roman"/>
          <w:kern w:val="2"/>
          <w:sz w:val="24"/>
          <w:szCs w:val="24"/>
          <w14:ligatures w14:val="standardContextual"/>
        </w:rPr>
        <w:t>mõju</w:t>
      </w:r>
      <w:r w:rsidRPr="00F01ED4">
        <w:rPr>
          <w:rFonts w:ascii="Times New Roman" w:eastAsia="Aptos" w:hAnsi="Times New Roman" w:cs="Times New Roman"/>
          <w:kern w:val="2"/>
          <w:sz w:val="24"/>
          <w:szCs w:val="24"/>
          <w14:ligatures w14:val="standardContextual"/>
        </w:rPr>
        <w:t xml:space="preserve">. Seadusemuudatusega kaotatakse eespool viidatud lünk õiguslikus regulatsioonis </w:t>
      </w:r>
      <w:r w:rsidR="00C608F3" w:rsidRPr="00F01ED4">
        <w:rPr>
          <w:rFonts w:ascii="Times New Roman" w:eastAsia="Aptos" w:hAnsi="Times New Roman" w:cs="Times New Roman"/>
          <w:kern w:val="2"/>
          <w:sz w:val="24"/>
          <w:szCs w:val="24"/>
          <w14:ligatures w14:val="standardContextual"/>
        </w:rPr>
        <w:t>ning</w:t>
      </w:r>
      <w:r w:rsidRPr="00F01ED4">
        <w:rPr>
          <w:rFonts w:ascii="Times New Roman" w:eastAsia="Aptos" w:hAnsi="Times New Roman" w:cs="Times New Roman"/>
          <w:kern w:val="2"/>
          <w:sz w:val="24"/>
          <w:szCs w:val="24"/>
          <w14:ligatures w14:val="standardContextual"/>
        </w:rPr>
        <w:t xml:space="preserve"> tagatakse ülikoolide ja teiste avalik-õiguslike juriidiliste isikute eestikeelne asjaajamine, mis ei välista võõrkeelte kasutamist suhtluses välisriigi esindajaga. </w:t>
      </w:r>
    </w:p>
    <w:p w14:paraId="2799681B" w14:textId="0BB40307" w:rsidR="00706328"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Kohalike omavalitsuste tasandil on eesti keele oskusega probleeme vaid üksikutes kohalikes omavalitsustes</w:t>
      </w:r>
      <w:r w:rsidR="0080507D" w:rsidRPr="00F01ED4">
        <w:rPr>
          <w:rFonts w:ascii="Times New Roman" w:eastAsia="Aptos" w:hAnsi="Times New Roman" w:cs="Times New Roman"/>
          <w:kern w:val="2"/>
          <w:sz w:val="24"/>
          <w:szCs w:val="24"/>
          <w14:ligatures w14:val="standardContextual"/>
        </w:rPr>
        <w:t xml:space="preserve">, kus </w:t>
      </w:r>
      <w:r w:rsidR="00995ADD">
        <w:rPr>
          <w:rFonts w:ascii="Times New Roman" w:eastAsia="Aptos" w:hAnsi="Times New Roman" w:cs="Times New Roman"/>
          <w:kern w:val="2"/>
          <w:sz w:val="24"/>
          <w:szCs w:val="24"/>
          <w14:ligatures w14:val="standardContextual"/>
        </w:rPr>
        <w:t xml:space="preserve">on </w:t>
      </w:r>
      <w:r w:rsidR="0080507D" w:rsidRPr="00F01ED4">
        <w:rPr>
          <w:rFonts w:ascii="Times New Roman" w:eastAsia="Aptos" w:hAnsi="Times New Roman" w:cs="Times New Roman"/>
          <w:kern w:val="2"/>
          <w:sz w:val="24"/>
          <w:szCs w:val="24"/>
          <w14:ligatures w14:val="standardContextual"/>
        </w:rPr>
        <w:t>enam venekeelset elanikkonda</w:t>
      </w:r>
      <w:r w:rsidRPr="00F01ED4">
        <w:rPr>
          <w:rFonts w:ascii="Times New Roman" w:eastAsia="Aptos" w:hAnsi="Times New Roman" w:cs="Times New Roman"/>
          <w:kern w:val="2"/>
          <w:sz w:val="24"/>
          <w:szCs w:val="24"/>
          <w14:ligatures w14:val="standardContextual"/>
        </w:rPr>
        <w:t xml:space="preserve">. Muudatustega laieneb eestikeelse asjaajamise nõue </w:t>
      </w:r>
      <w:r w:rsidR="007C7EC9" w:rsidRPr="00F01ED4">
        <w:rPr>
          <w:rFonts w:ascii="Times New Roman" w:hAnsi="Times New Roman" w:cs="Times New Roman"/>
          <w:sz w:val="24"/>
          <w:szCs w:val="24"/>
        </w:rPr>
        <w:t>valla- ja linnavolikogu ning valla- ja linnavalitsuse</w:t>
      </w:r>
      <w:r w:rsidRPr="00F01ED4">
        <w:rPr>
          <w:rFonts w:ascii="Times New Roman" w:eastAsia="Aptos" w:hAnsi="Times New Roman" w:cs="Times New Roman"/>
          <w:kern w:val="2"/>
          <w:sz w:val="24"/>
          <w:szCs w:val="24"/>
          <w14:ligatures w14:val="standardContextual"/>
        </w:rPr>
        <w:t xml:space="preserve"> </w:t>
      </w:r>
      <w:r w:rsidR="00C608F3" w:rsidRPr="00F01ED4">
        <w:rPr>
          <w:rFonts w:ascii="Times New Roman" w:eastAsia="Aptos" w:hAnsi="Times New Roman" w:cs="Times New Roman"/>
          <w:kern w:val="2"/>
          <w:sz w:val="24"/>
          <w:szCs w:val="24"/>
          <w14:ligatures w14:val="standardContextual"/>
        </w:rPr>
        <w:t xml:space="preserve">kogu </w:t>
      </w:r>
      <w:r w:rsidRPr="00F01ED4">
        <w:rPr>
          <w:rFonts w:ascii="Times New Roman" w:eastAsia="Aptos" w:hAnsi="Times New Roman" w:cs="Times New Roman"/>
          <w:kern w:val="2"/>
          <w:sz w:val="24"/>
          <w:szCs w:val="24"/>
          <w14:ligatures w14:val="standardContextual"/>
        </w:rPr>
        <w:t xml:space="preserve">asjaajamisele. Muudatus võib osades kohaliku omavalitsuse volikogu liikmetes ebamugavust </w:t>
      </w:r>
      <w:r w:rsidR="00C608F3" w:rsidRPr="00F01ED4">
        <w:rPr>
          <w:rFonts w:ascii="Times New Roman" w:eastAsia="Aptos" w:hAnsi="Times New Roman" w:cs="Times New Roman"/>
          <w:kern w:val="2"/>
          <w:sz w:val="24"/>
          <w:szCs w:val="24"/>
          <w14:ligatures w14:val="standardContextual"/>
        </w:rPr>
        <w:t>tekitada</w:t>
      </w:r>
      <w:r w:rsidRPr="00F01ED4">
        <w:rPr>
          <w:rFonts w:ascii="Times New Roman" w:eastAsia="Aptos" w:hAnsi="Times New Roman" w:cs="Times New Roman"/>
          <w:kern w:val="2"/>
          <w:sz w:val="24"/>
          <w:szCs w:val="24"/>
          <w14:ligatures w14:val="standardContextual"/>
        </w:rPr>
        <w:t>, kuna asju tuleb edaspidi ajada vaid eesti keeles, kuid selle muudatusega tugevneb eesti keele staatus ning tagatakse kogu avaliku sektori ühetaoline ja võrdne kohtlemine.</w:t>
      </w:r>
    </w:p>
    <w:p w14:paraId="301F786D" w14:textId="1BC73D2B" w:rsidR="003A3DE9" w:rsidRPr="00F01ED4" w:rsidRDefault="003A3DE9" w:rsidP="00706328">
      <w:pPr>
        <w:spacing w:after="0" w:line="26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Mõju sihtrühmale on üldjuhul väike, kuid üksikutel juhtudel võib avalik-õigusliku juriidilise isiku esindaja või kohaliku omavalitsuse volikogu või valitsuse ametiisik vajada tõl</w:t>
      </w:r>
      <w:r w:rsidR="00D25547">
        <w:rPr>
          <w:rFonts w:ascii="Times New Roman" w:eastAsia="Aptos" w:hAnsi="Times New Roman" w:cs="Times New Roman"/>
          <w:kern w:val="2"/>
          <w:sz w:val="24"/>
          <w:szCs w:val="24"/>
          <w14:ligatures w14:val="standardContextual"/>
        </w:rPr>
        <w:t>gi</w:t>
      </w:r>
      <w:r>
        <w:rPr>
          <w:rFonts w:ascii="Times New Roman" w:eastAsia="Aptos" w:hAnsi="Times New Roman" w:cs="Times New Roman"/>
          <w:kern w:val="2"/>
          <w:sz w:val="24"/>
          <w:szCs w:val="24"/>
          <w14:ligatures w14:val="standardContextual"/>
        </w:rPr>
        <w:t xml:space="preserve"> abi, et eesti keeles asju ajada. </w:t>
      </w:r>
    </w:p>
    <w:p w14:paraId="433BA003"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61766283" w14:textId="3E7D3A4F" w:rsidR="00706328" w:rsidRPr="00F01ED4" w:rsidRDefault="00706328"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Kavandatav muudatus I</w:t>
      </w:r>
      <w:r w:rsidR="00F010CC" w:rsidRPr="00F01ED4">
        <w:rPr>
          <w:rFonts w:ascii="Times New Roman" w:eastAsia="Aptos" w:hAnsi="Times New Roman" w:cs="Times New Roman"/>
          <w:b/>
          <w:bCs/>
          <w:kern w:val="2"/>
          <w:sz w:val="24"/>
          <w:szCs w:val="24"/>
          <w14:ligatures w14:val="standardContextual"/>
        </w:rPr>
        <w:t>II</w:t>
      </w:r>
      <w:r w:rsidRPr="00F01ED4">
        <w:rPr>
          <w:rFonts w:ascii="Times New Roman" w:eastAsia="Aptos" w:hAnsi="Times New Roman" w:cs="Times New Roman"/>
          <w:b/>
          <w:bCs/>
          <w:kern w:val="2"/>
          <w:sz w:val="24"/>
          <w:szCs w:val="24"/>
          <w14:ligatures w14:val="standardContextual"/>
        </w:rPr>
        <w:t xml:space="preserve">: </w:t>
      </w:r>
      <w:r w:rsidR="003D5FCF" w:rsidRPr="00F01ED4">
        <w:rPr>
          <w:rFonts w:ascii="Times New Roman" w:eastAsia="Aptos" w:hAnsi="Times New Roman" w:cs="Times New Roman"/>
          <w:b/>
          <w:bCs/>
          <w:kern w:val="2"/>
          <w:sz w:val="24"/>
          <w:szCs w:val="24"/>
          <w14:ligatures w14:val="standardContextual"/>
        </w:rPr>
        <w:t>õ</w:t>
      </w:r>
      <w:r w:rsidRPr="00F01ED4">
        <w:rPr>
          <w:rFonts w:ascii="Times New Roman" w:eastAsia="Aptos" w:hAnsi="Times New Roman" w:cs="Times New Roman"/>
          <w:b/>
          <w:bCs/>
          <w:kern w:val="2"/>
          <w:sz w:val="24"/>
          <w:szCs w:val="24"/>
          <w14:ligatures w14:val="standardContextual"/>
        </w:rPr>
        <w:t>igus eestikeelsele teenindusele ja teabele</w:t>
      </w:r>
    </w:p>
    <w:p w14:paraId="15AE2A1D"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55924AF0" w14:textId="3DE4A9CE"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sotsiaalne, sealhulgas demograafiline mõju –</w:t>
      </w:r>
      <w:r w:rsidR="00DF208B">
        <w:rPr>
          <w:rFonts w:ascii="Times New Roman" w:eastAsia="Aptos" w:hAnsi="Times New Roman" w:cs="Times New Roman"/>
          <w:kern w:val="2"/>
          <w:sz w:val="24"/>
          <w:szCs w:val="24"/>
          <w14:ligatures w14:val="standardContextual"/>
        </w:rPr>
        <w:t xml:space="preserve"> </w:t>
      </w:r>
      <w:r w:rsidR="001F5498" w:rsidRPr="00F01ED4">
        <w:rPr>
          <w:rFonts w:ascii="Times New Roman" w:eastAsia="Aptos" w:hAnsi="Times New Roman" w:cs="Times New Roman"/>
          <w:kern w:val="2"/>
          <w:sz w:val="24"/>
          <w:szCs w:val="24"/>
          <w14:ligatures w14:val="standardContextual"/>
        </w:rPr>
        <w:t>mõju</w:t>
      </w:r>
      <w:r w:rsidR="0080507D" w:rsidRPr="00F01ED4">
        <w:rPr>
          <w:rFonts w:ascii="Times New Roman" w:eastAsia="Aptos" w:hAnsi="Times New Roman" w:cs="Times New Roman"/>
          <w:kern w:val="2"/>
          <w:sz w:val="24"/>
          <w:szCs w:val="24"/>
          <w14:ligatures w14:val="standardContextual"/>
        </w:rPr>
        <w:t xml:space="preserve"> kaudselt positiivne</w:t>
      </w:r>
      <w:r w:rsidRPr="00F01ED4">
        <w:rPr>
          <w:rFonts w:ascii="Times New Roman" w:eastAsia="Aptos" w:hAnsi="Times New Roman" w:cs="Times New Roman"/>
          <w:kern w:val="2"/>
          <w:sz w:val="24"/>
          <w:szCs w:val="24"/>
          <w14:ligatures w14:val="standardContextual"/>
        </w:rPr>
        <w:t>.</w:t>
      </w:r>
    </w:p>
    <w:p w14:paraId="6851C010" w14:textId="69044E35" w:rsidR="00706328" w:rsidRPr="00F01ED4" w:rsidRDefault="0080507D" w:rsidP="0080507D">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Eesti keele kasutamine peamise suhtluskeelena suurendab ühiskonna sidusust. Muudatus tugevdab eesti keele rolli rahvuskultuuri kandjana ning aitab vältida keelelise segregatsiooni riski.</w:t>
      </w:r>
    </w:p>
    <w:p w14:paraId="7925111A" w14:textId="77777777" w:rsidR="0080507D" w:rsidRPr="00F01ED4" w:rsidRDefault="0080507D" w:rsidP="00706328">
      <w:pPr>
        <w:spacing w:after="0" w:line="266" w:lineRule="auto"/>
        <w:rPr>
          <w:rFonts w:ascii="Times New Roman" w:eastAsia="Aptos" w:hAnsi="Times New Roman" w:cs="Times New Roman"/>
          <w:kern w:val="2"/>
          <w:sz w:val="24"/>
          <w:szCs w:val="24"/>
          <w14:ligatures w14:val="standardContextual"/>
        </w:rPr>
      </w:pPr>
    </w:p>
    <w:p w14:paraId="23420EB7"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mõju majandusele</w:t>
      </w:r>
    </w:p>
    <w:p w14:paraId="383B4159" w14:textId="658A40CC"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sihtrühm: ettevõtjad, tööturul osalejad, tööturule sisenejad</w:t>
      </w:r>
    </w:p>
    <w:p w14:paraId="5446B604" w14:textId="1000B5D1"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Muudatuse </w:t>
      </w:r>
      <w:r w:rsidRPr="00F01ED4">
        <w:rPr>
          <w:rFonts w:ascii="Times New Roman" w:eastAsia="Aptos" w:hAnsi="Times New Roman" w:cs="Times New Roman"/>
          <w:color w:val="000000"/>
          <w:kern w:val="2"/>
          <w:sz w:val="24"/>
          <w:szCs w:val="24"/>
          <w14:ligatures w14:val="standardContextual"/>
        </w:rPr>
        <w:t xml:space="preserve">eesmärk on </w:t>
      </w:r>
      <w:r w:rsidR="00C1015C">
        <w:rPr>
          <w:rFonts w:ascii="Times New Roman" w:eastAsia="Aptos" w:hAnsi="Times New Roman" w:cs="Times New Roman"/>
          <w:color w:val="000000"/>
          <w:kern w:val="2"/>
          <w:sz w:val="24"/>
          <w:szCs w:val="24"/>
          <w14:ligatures w14:val="standardContextual"/>
        </w:rPr>
        <w:t>suurendada</w:t>
      </w:r>
      <w:r w:rsidR="00C1015C" w:rsidRPr="00F01ED4">
        <w:rPr>
          <w:rFonts w:ascii="Times New Roman" w:eastAsia="Aptos" w:hAnsi="Times New Roman" w:cs="Times New Roman"/>
          <w:color w:val="000000"/>
          <w:kern w:val="2"/>
          <w:sz w:val="24"/>
          <w:szCs w:val="24"/>
          <w14:ligatures w14:val="standardContextual"/>
        </w:rPr>
        <w:t xml:space="preserve"> </w:t>
      </w:r>
      <w:r w:rsidRPr="00F01ED4">
        <w:rPr>
          <w:rFonts w:ascii="Times New Roman" w:eastAsia="Aptos" w:hAnsi="Times New Roman" w:cs="Times New Roman"/>
          <w:color w:val="000000"/>
          <w:kern w:val="2"/>
          <w:sz w:val="24"/>
          <w:szCs w:val="24"/>
          <w14:ligatures w14:val="standardContextual"/>
        </w:rPr>
        <w:t>eesti keele oskuse</w:t>
      </w:r>
      <w:r w:rsidR="00C1015C">
        <w:rPr>
          <w:rFonts w:ascii="Times New Roman" w:eastAsia="Aptos" w:hAnsi="Times New Roman" w:cs="Times New Roman"/>
          <w:color w:val="000000"/>
          <w:kern w:val="2"/>
          <w:sz w:val="24"/>
          <w:szCs w:val="24"/>
          <w14:ligatures w14:val="standardContextual"/>
        </w:rPr>
        <w:t>g</w:t>
      </w:r>
      <w:r w:rsidRPr="00F01ED4">
        <w:rPr>
          <w:rFonts w:ascii="Times New Roman" w:eastAsia="Aptos" w:hAnsi="Times New Roman" w:cs="Times New Roman"/>
          <w:color w:val="000000"/>
          <w:kern w:val="2"/>
          <w:sz w:val="24"/>
          <w:szCs w:val="24"/>
          <w14:ligatures w14:val="standardContextual"/>
        </w:rPr>
        <w:t xml:space="preserve">a inimeste arvu Eesti ühiskonnas ja seeläbi tagada eesti keele </w:t>
      </w:r>
      <w:r w:rsidR="00C1015C">
        <w:rPr>
          <w:rFonts w:ascii="Times New Roman" w:eastAsia="Aptos" w:hAnsi="Times New Roman" w:cs="Times New Roman"/>
          <w:color w:val="000000"/>
          <w:kern w:val="2"/>
          <w:sz w:val="24"/>
          <w:szCs w:val="24"/>
          <w14:ligatures w14:val="standardContextual"/>
        </w:rPr>
        <w:t>kasutamine</w:t>
      </w:r>
      <w:r w:rsidRPr="00F01ED4">
        <w:rPr>
          <w:rFonts w:ascii="Times New Roman" w:eastAsia="Aptos" w:hAnsi="Times New Roman" w:cs="Times New Roman"/>
          <w:color w:val="000000"/>
          <w:kern w:val="2"/>
          <w:sz w:val="24"/>
          <w:szCs w:val="24"/>
          <w14:ligatures w14:val="standardContextual"/>
        </w:rPr>
        <w:t xml:space="preserve"> kõigis valdkondades. Probleeme eesti keele oskuse nõuete täitmise</w:t>
      </w:r>
      <w:r w:rsidR="00C608F3" w:rsidRPr="00F01ED4">
        <w:rPr>
          <w:rFonts w:ascii="Times New Roman" w:eastAsia="Aptos" w:hAnsi="Times New Roman" w:cs="Times New Roman"/>
          <w:color w:val="000000"/>
          <w:kern w:val="2"/>
          <w:sz w:val="24"/>
          <w:szCs w:val="24"/>
          <w14:ligatures w14:val="standardContextual"/>
        </w:rPr>
        <w:t>ga</w:t>
      </w:r>
      <w:r w:rsidRPr="00F01ED4">
        <w:rPr>
          <w:rFonts w:ascii="Times New Roman" w:eastAsia="Aptos" w:hAnsi="Times New Roman" w:cs="Times New Roman"/>
          <w:color w:val="000000"/>
          <w:kern w:val="2"/>
          <w:sz w:val="24"/>
          <w:szCs w:val="24"/>
          <w14:ligatures w14:val="standardContextual"/>
        </w:rPr>
        <w:t xml:space="preserve"> on eeskätt teenindavas sektoris, aga ka teistes valdkondades. Riigi ja t</w:t>
      </w:r>
      <w:r w:rsidRPr="00F01ED4">
        <w:rPr>
          <w:rFonts w:ascii="Times New Roman" w:eastAsia="Aptos" w:hAnsi="Times New Roman" w:cs="Times New Roman"/>
          <w:kern w:val="2"/>
          <w:sz w:val="24"/>
          <w:szCs w:val="24"/>
          <w14:ligatures w14:val="standardContextual"/>
        </w:rPr>
        <w:t>ööandjate huvi on par</w:t>
      </w:r>
      <w:r w:rsidR="00C608F3" w:rsidRPr="00F01ED4">
        <w:rPr>
          <w:rFonts w:ascii="Times New Roman" w:eastAsia="Aptos" w:hAnsi="Times New Roman" w:cs="Times New Roman"/>
          <w:kern w:val="2"/>
          <w:sz w:val="24"/>
          <w:szCs w:val="24"/>
          <w14:ligatures w14:val="standardContextual"/>
        </w:rPr>
        <w:t>a</w:t>
      </w:r>
      <w:r w:rsidRPr="00F01ED4">
        <w:rPr>
          <w:rFonts w:ascii="Times New Roman" w:eastAsia="Aptos" w:hAnsi="Times New Roman" w:cs="Times New Roman"/>
          <w:kern w:val="2"/>
          <w:sz w:val="24"/>
          <w:szCs w:val="24"/>
          <w14:ligatures w14:val="standardContextual"/>
        </w:rPr>
        <w:t xml:space="preserve">ndada suhtumist keeleõppesse ning oluline on tõsta õppija enda vastutust. Kuivõrd tööjõuturule sisenemisel </w:t>
      </w:r>
      <w:r w:rsidR="00C608F3" w:rsidRPr="00F01ED4">
        <w:rPr>
          <w:rFonts w:ascii="Times New Roman" w:eastAsia="Aptos" w:hAnsi="Times New Roman" w:cs="Times New Roman"/>
          <w:kern w:val="2"/>
          <w:sz w:val="24"/>
          <w:szCs w:val="24"/>
          <w14:ligatures w14:val="standardContextual"/>
        </w:rPr>
        <w:t xml:space="preserve">piiraks </w:t>
      </w:r>
      <w:r w:rsidRPr="00F01ED4">
        <w:rPr>
          <w:rFonts w:ascii="Times New Roman" w:eastAsia="Aptos" w:hAnsi="Times New Roman" w:cs="Times New Roman"/>
          <w:kern w:val="2"/>
          <w:sz w:val="24"/>
          <w:szCs w:val="24"/>
          <w14:ligatures w14:val="standardContextual"/>
        </w:rPr>
        <w:t xml:space="preserve">keeleoskuse olemasolu kontrollimine tuhandete inimeste tööturule jõudmist ning mõjutaks märkimisväärselt </w:t>
      </w:r>
      <w:r w:rsidR="001F5498" w:rsidRPr="00F01ED4">
        <w:rPr>
          <w:rFonts w:ascii="Times New Roman" w:eastAsia="Aptos" w:hAnsi="Times New Roman" w:cs="Times New Roman"/>
          <w:kern w:val="2"/>
          <w:sz w:val="24"/>
          <w:szCs w:val="24"/>
          <w14:ligatures w14:val="standardContextual"/>
        </w:rPr>
        <w:t>mitmetes</w:t>
      </w:r>
      <w:r w:rsidRPr="00F01ED4">
        <w:rPr>
          <w:rFonts w:ascii="Times New Roman" w:eastAsia="Aptos" w:hAnsi="Times New Roman" w:cs="Times New Roman"/>
          <w:kern w:val="2"/>
          <w:sz w:val="24"/>
          <w:szCs w:val="24"/>
          <w14:ligatures w14:val="standardContextual"/>
        </w:rPr>
        <w:t xml:space="preserve"> sektorites</w:t>
      </w:r>
      <w:r w:rsidR="009B67DD" w:rsidRPr="00F01ED4">
        <w:rPr>
          <w:rFonts w:ascii="Times New Roman" w:eastAsia="Aptos" w:hAnsi="Times New Roman" w:cs="Times New Roman"/>
          <w:kern w:val="2"/>
          <w:sz w:val="24"/>
          <w:szCs w:val="24"/>
          <w14:ligatures w14:val="standardContextual"/>
        </w:rPr>
        <w:t xml:space="preserve"> (nt teenindus, </w:t>
      </w:r>
      <w:r w:rsidR="009B67DD" w:rsidRPr="00F01ED4">
        <w:rPr>
          <w:rFonts w:ascii="Times New Roman" w:eastAsia="Aptos" w:hAnsi="Times New Roman" w:cs="Times New Roman"/>
          <w:kern w:val="2"/>
          <w:sz w:val="24"/>
          <w:szCs w:val="24"/>
          <w14:ligatures w14:val="standardContextual"/>
        </w:rPr>
        <w:lastRenderedPageBreak/>
        <w:t>kaubandus ja veondus)</w:t>
      </w:r>
      <w:r w:rsidRPr="00F01ED4">
        <w:rPr>
          <w:rFonts w:ascii="Times New Roman" w:eastAsia="Aptos" w:hAnsi="Times New Roman" w:cs="Times New Roman"/>
          <w:kern w:val="2"/>
          <w:sz w:val="24"/>
          <w:szCs w:val="24"/>
          <w14:ligatures w14:val="standardContextual"/>
        </w:rPr>
        <w:t xml:space="preserve"> majandust, o</w:t>
      </w:r>
      <w:r w:rsidR="00D25547">
        <w:rPr>
          <w:rFonts w:ascii="Times New Roman" w:eastAsia="Aptos" w:hAnsi="Times New Roman" w:cs="Times New Roman"/>
          <w:kern w:val="2"/>
          <w:sz w:val="24"/>
          <w:szCs w:val="24"/>
          <w14:ligatures w14:val="standardContextual"/>
        </w:rPr>
        <w:t>n</w:t>
      </w:r>
      <w:r w:rsidRPr="00F01ED4">
        <w:rPr>
          <w:rFonts w:ascii="Times New Roman" w:eastAsia="Aptos" w:hAnsi="Times New Roman" w:cs="Times New Roman"/>
          <w:kern w:val="2"/>
          <w:sz w:val="24"/>
          <w:szCs w:val="24"/>
          <w14:ligatures w14:val="standardContextual"/>
        </w:rPr>
        <w:t xml:space="preserve"> otstarbekam keskenduda tööandjate mõjutamisele, et töötajad saavutaks eestikeelseks suhtluseks vajaliku eesti keele oskuse.</w:t>
      </w:r>
      <w:r w:rsidR="009B67DD" w:rsidRPr="00F01ED4">
        <w:rPr>
          <w:rFonts w:ascii="Times New Roman" w:eastAsia="Aptos" w:hAnsi="Times New Roman" w:cs="Times New Roman"/>
          <w:kern w:val="2"/>
          <w:sz w:val="24"/>
          <w:szCs w:val="24"/>
          <w14:ligatures w14:val="standardContextual"/>
        </w:rPr>
        <w:t xml:space="preserve"> Tööjõuturule sisenemisel keeleoskuse olemasolu kontrollimine omaks ka piirkonniti mõju (nt suuremad linnad, kuhu rändetaustaga isikud koonduvad ja venekeelse püsielanikkonnaga piirkonnad).</w:t>
      </w:r>
      <w:r w:rsidRPr="00F01ED4">
        <w:rPr>
          <w:rFonts w:ascii="Times New Roman" w:eastAsia="Aptos" w:hAnsi="Times New Roman" w:cs="Times New Roman"/>
          <w:kern w:val="2"/>
          <w:sz w:val="24"/>
          <w:szCs w:val="24"/>
          <w14:ligatures w14:val="standardContextual"/>
        </w:rPr>
        <w:t xml:space="preserve"> Tööandjad ise on valmis reguleerima olukorda palgatõusude</w:t>
      </w:r>
      <w:r w:rsidR="00C608F3" w:rsidRPr="00F01ED4">
        <w:rPr>
          <w:rFonts w:ascii="Times New Roman" w:eastAsia="Aptos" w:hAnsi="Times New Roman" w:cs="Times New Roman"/>
          <w:kern w:val="2"/>
          <w:sz w:val="24"/>
          <w:szCs w:val="24"/>
          <w14:ligatures w14:val="standardContextual"/>
        </w:rPr>
        <w:t xml:space="preserve"> abil nii</w:t>
      </w:r>
      <w:r w:rsidRPr="00F01ED4">
        <w:rPr>
          <w:rFonts w:ascii="Times New Roman" w:eastAsia="Aptos" w:hAnsi="Times New Roman" w:cs="Times New Roman"/>
          <w:kern w:val="2"/>
          <w:sz w:val="24"/>
          <w:szCs w:val="24"/>
          <w14:ligatures w14:val="standardContextual"/>
        </w:rPr>
        <w:t xml:space="preserve">, et eesti keele oskusega töötaja saab kõrgemat tasu, </w:t>
      </w:r>
      <w:r w:rsidR="00D25547">
        <w:rPr>
          <w:rFonts w:ascii="Times New Roman" w:eastAsia="Aptos" w:hAnsi="Times New Roman" w:cs="Times New Roman"/>
          <w:kern w:val="2"/>
          <w:sz w:val="24"/>
          <w:szCs w:val="24"/>
          <w14:ligatures w14:val="standardContextual"/>
        </w:rPr>
        <w:t xml:space="preserve">samuti toetama </w:t>
      </w:r>
      <w:r w:rsidRPr="00F01ED4">
        <w:rPr>
          <w:rFonts w:ascii="Times New Roman" w:eastAsia="Aptos" w:hAnsi="Times New Roman" w:cs="Times New Roman"/>
          <w:kern w:val="2"/>
          <w:sz w:val="24"/>
          <w:szCs w:val="24"/>
          <w14:ligatures w14:val="standardContextual"/>
        </w:rPr>
        <w:t>koostöös riigiga tööajast keeleõppes osalemist j</w:t>
      </w:r>
      <w:r w:rsidR="00D4406E">
        <w:rPr>
          <w:rFonts w:ascii="Times New Roman" w:eastAsia="Aptos" w:hAnsi="Times New Roman" w:cs="Times New Roman"/>
          <w:kern w:val="2"/>
          <w:sz w:val="24"/>
          <w:szCs w:val="24"/>
          <w14:ligatures w14:val="standardContextual"/>
        </w:rPr>
        <w:t>a muude keeleõpet toetavate tegevustega</w:t>
      </w:r>
      <w:r w:rsidRPr="00F01ED4">
        <w:rPr>
          <w:rFonts w:ascii="Times New Roman" w:eastAsia="Aptos" w:hAnsi="Times New Roman" w:cs="Times New Roman"/>
          <w:kern w:val="2"/>
          <w:sz w:val="24"/>
          <w:szCs w:val="24"/>
          <w14:ligatures w14:val="standardContextual"/>
        </w:rPr>
        <w:t xml:space="preserve">. Lisaks on tööandjate hinnangul oluline tõhustada järelevalvet, et säiliks nõudlikkus eesti keele õppe suhtes. </w:t>
      </w:r>
    </w:p>
    <w:p w14:paraId="37C1AA9E" w14:textId="4F34D8CC"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color w:val="000000"/>
          <w:kern w:val="2"/>
          <w:sz w:val="24"/>
          <w:szCs w:val="24"/>
          <w14:ligatures w14:val="standardContextual"/>
        </w:rPr>
        <w:t xml:space="preserve">Lahenduskäik ei piira tööturule sisenemist, kuid seab keeleoskusnõude täitmisele selged piirid. Tööandjatel säilib kohustus tagada igas valdkonnas eestikeelne teenindus. </w:t>
      </w:r>
      <w:r w:rsidRPr="00F01ED4">
        <w:rPr>
          <w:rFonts w:ascii="Times New Roman" w:eastAsia="Aptos" w:hAnsi="Times New Roman" w:cs="Times New Roman"/>
          <w:kern w:val="2"/>
          <w:sz w:val="24"/>
          <w:szCs w:val="24"/>
          <w14:ligatures w14:val="standardContextual"/>
        </w:rPr>
        <w:t xml:space="preserve">Hinnanguliselt on tööhõives </w:t>
      </w:r>
      <w:r w:rsidR="00C608F3" w:rsidRPr="00F01ED4">
        <w:rPr>
          <w:rFonts w:ascii="Times New Roman" w:eastAsia="Aptos" w:hAnsi="Times New Roman" w:cs="Times New Roman"/>
          <w:kern w:val="2"/>
          <w:sz w:val="24"/>
          <w:szCs w:val="24"/>
          <w14:ligatures w14:val="standardContextual"/>
        </w:rPr>
        <w:t>u</w:t>
      </w:r>
      <w:r w:rsidRPr="00F01ED4">
        <w:rPr>
          <w:rFonts w:ascii="Times New Roman" w:eastAsia="Aptos" w:hAnsi="Times New Roman" w:cs="Times New Roman"/>
          <w:kern w:val="2"/>
          <w:sz w:val="24"/>
          <w:szCs w:val="24"/>
          <w14:ligatures w14:val="standardContextual"/>
        </w:rPr>
        <w:t xml:space="preserve"> 43 000 isikut, kes ei oska üldse eesti keelt (Statistikaamet 2023), </w:t>
      </w:r>
      <w:r w:rsidR="00C608F3" w:rsidRPr="00F01ED4">
        <w:rPr>
          <w:rFonts w:ascii="Times New Roman" w:eastAsia="Calibri" w:hAnsi="Times New Roman" w:cs="Times New Roman"/>
          <w:kern w:val="2"/>
          <w:sz w:val="24"/>
          <w:szCs w:val="24"/>
          <w14:ligatures w14:val="standardContextual"/>
        </w:rPr>
        <w:t>sh</w:t>
      </w:r>
      <w:r w:rsidRPr="00F01ED4">
        <w:rPr>
          <w:rFonts w:ascii="Times New Roman" w:eastAsia="Calibri" w:hAnsi="Times New Roman" w:cs="Times New Roman"/>
          <w:kern w:val="2"/>
          <w:sz w:val="24"/>
          <w:szCs w:val="24"/>
          <w14:ligatures w14:val="standardContextual"/>
        </w:rPr>
        <w:t xml:space="preserve"> sektori</w:t>
      </w:r>
      <w:r w:rsidR="00C608F3" w:rsidRPr="00F01ED4">
        <w:rPr>
          <w:rFonts w:ascii="Times New Roman" w:eastAsia="Calibri" w:hAnsi="Times New Roman" w:cs="Times New Roman"/>
          <w:kern w:val="2"/>
          <w:sz w:val="24"/>
          <w:szCs w:val="24"/>
          <w14:ligatures w14:val="standardContextual"/>
        </w:rPr>
        <w:t>tes</w:t>
      </w:r>
      <w:r w:rsidRPr="00F01ED4">
        <w:rPr>
          <w:rFonts w:ascii="Times New Roman" w:eastAsia="Calibri" w:hAnsi="Times New Roman" w:cs="Times New Roman"/>
          <w:kern w:val="2"/>
          <w:sz w:val="24"/>
          <w:szCs w:val="24"/>
          <w14:ligatures w14:val="standardContextual"/>
        </w:rPr>
        <w:t xml:space="preserve">, kus eesti keele oskusele </w:t>
      </w:r>
      <w:r w:rsidR="005062C1" w:rsidRPr="00F01ED4">
        <w:rPr>
          <w:rFonts w:ascii="Times New Roman" w:eastAsia="Calibri" w:hAnsi="Times New Roman" w:cs="Times New Roman"/>
          <w:kern w:val="2"/>
          <w:sz w:val="24"/>
          <w:szCs w:val="24"/>
          <w14:ligatures w14:val="standardContextual"/>
        </w:rPr>
        <w:t xml:space="preserve">ei ole </w:t>
      </w:r>
      <w:r w:rsidRPr="00F01ED4">
        <w:rPr>
          <w:rFonts w:ascii="Times New Roman" w:eastAsia="Calibri" w:hAnsi="Times New Roman" w:cs="Times New Roman"/>
          <w:kern w:val="2"/>
          <w:sz w:val="24"/>
          <w:szCs w:val="24"/>
          <w14:ligatures w14:val="standardContextual"/>
        </w:rPr>
        <w:t>nõudeid seatud</w:t>
      </w:r>
      <w:r w:rsidRPr="00F01ED4">
        <w:rPr>
          <w:rFonts w:ascii="Times New Roman" w:eastAsia="Aptos" w:hAnsi="Times New Roman" w:cs="Times New Roman"/>
          <w:kern w:val="2"/>
          <w:sz w:val="24"/>
          <w:szCs w:val="24"/>
          <w14:ligatures w14:val="standardContextual"/>
        </w:rPr>
        <w:t xml:space="preserve">. </w:t>
      </w:r>
      <w:r w:rsidR="00D4406E">
        <w:rPr>
          <w:rFonts w:ascii="Times New Roman" w:eastAsia="Aptos" w:hAnsi="Times New Roman" w:cs="Times New Roman"/>
          <w:kern w:val="2"/>
          <w:sz w:val="24"/>
          <w:szCs w:val="24"/>
          <w14:ligatures w14:val="standardContextual"/>
        </w:rPr>
        <w:t>Hetkel</w:t>
      </w:r>
      <w:r w:rsidRPr="00F01ED4">
        <w:rPr>
          <w:rFonts w:ascii="Times New Roman" w:eastAsia="Aptos" w:hAnsi="Times New Roman" w:cs="Times New Roman"/>
          <w:kern w:val="2"/>
          <w:sz w:val="24"/>
          <w:szCs w:val="24"/>
          <w14:ligatures w14:val="standardContextual"/>
        </w:rPr>
        <w:t xml:space="preserve"> on </w:t>
      </w:r>
      <w:r w:rsidR="00D4406E" w:rsidRPr="00F01ED4">
        <w:rPr>
          <w:rFonts w:ascii="Times New Roman" w:eastAsia="Aptos" w:hAnsi="Times New Roman" w:cs="Times New Roman"/>
          <w:kern w:val="2"/>
          <w:sz w:val="24"/>
          <w:szCs w:val="24"/>
          <w14:ligatures w14:val="standardContextual"/>
        </w:rPr>
        <w:t xml:space="preserve">seoses eestikeelsele õppele üleminekuga </w:t>
      </w:r>
      <w:r w:rsidRPr="00F01ED4">
        <w:rPr>
          <w:rFonts w:ascii="Times New Roman" w:eastAsia="Aptos" w:hAnsi="Times New Roman" w:cs="Times New Roman"/>
          <w:kern w:val="2"/>
          <w:sz w:val="24"/>
          <w:szCs w:val="24"/>
          <w14:ligatures w14:val="standardContextual"/>
        </w:rPr>
        <w:t xml:space="preserve">järelevalve prioriteediks haridustöötajad, mistõttu ei jõuta süsteemselt ja tõhusalt teiste sektoritega tegeleda. Järelevalves reageeritakse peamiselt kaebustele. Tööandjad on mures, et keelenõudeid mittetäitev töötaja ei pruugi </w:t>
      </w:r>
      <w:r w:rsidR="00D4406E" w:rsidRPr="00F01ED4">
        <w:rPr>
          <w:rFonts w:ascii="Times New Roman" w:eastAsia="Aptos" w:hAnsi="Times New Roman" w:cs="Times New Roman"/>
          <w:kern w:val="2"/>
          <w:sz w:val="24"/>
          <w:szCs w:val="24"/>
          <w14:ligatures w14:val="standardContextual"/>
        </w:rPr>
        <w:t xml:space="preserve">aastaid </w:t>
      </w:r>
      <w:r w:rsidRPr="00F01ED4">
        <w:rPr>
          <w:rFonts w:ascii="Times New Roman" w:eastAsia="Aptos" w:hAnsi="Times New Roman" w:cs="Times New Roman"/>
          <w:kern w:val="2"/>
          <w:sz w:val="24"/>
          <w:szCs w:val="24"/>
          <w14:ligatures w14:val="standardContextual"/>
        </w:rPr>
        <w:t xml:space="preserve">järelevalvesse sattuda. Seetõttu </w:t>
      </w:r>
      <w:r w:rsidR="005062C1" w:rsidRPr="00F01ED4">
        <w:rPr>
          <w:rFonts w:ascii="Times New Roman" w:eastAsia="Aptos" w:hAnsi="Times New Roman" w:cs="Times New Roman"/>
          <w:kern w:val="2"/>
          <w:sz w:val="24"/>
          <w:szCs w:val="24"/>
          <w14:ligatures w14:val="standardContextual"/>
        </w:rPr>
        <w:t>aitak</w:t>
      </w:r>
      <w:r w:rsidRPr="00F01ED4">
        <w:rPr>
          <w:rFonts w:ascii="Times New Roman" w:eastAsia="Aptos" w:hAnsi="Times New Roman" w:cs="Times New Roman"/>
          <w:kern w:val="2"/>
          <w:sz w:val="24"/>
          <w:szCs w:val="24"/>
          <w14:ligatures w14:val="standardContextual"/>
        </w:rPr>
        <w:t xml:space="preserve">sid suuremad sunnirahad motiveerida eesti keelt omandama. Järelevalves nähakse ette mõistlikud ajad keeleõppeks ja arvestatakse </w:t>
      </w:r>
      <w:r w:rsidR="00D4406E">
        <w:rPr>
          <w:rFonts w:ascii="Times New Roman" w:eastAsia="Aptos" w:hAnsi="Times New Roman" w:cs="Times New Roman"/>
          <w:kern w:val="2"/>
          <w:sz w:val="24"/>
          <w:szCs w:val="24"/>
          <w14:ligatures w14:val="standardContextual"/>
        </w:rPr>
        <w:t>inimese</w:t>
      </w:r>
      <w:r w:rsidRPr="00F01ED4">
        <w:rPr>
          <w:rFonts w:ascii="Times New Roman" w:eastAsia="Aptos" w:hAnsi="Times New Roman" w:cs="Times New Roman"/>
          <w:kern w:val="2"/>
          <w:sz w:val="24"/>
          <w:szCs w:val="24"/>
          <w14:ligatures w14:val="standardContextual"/>
        </w:rPr>
        <w:t xml:space="preserve"> eraelust tulenevaid asjaolusid, mistõttu ei saa meetmeid pidada kahjutekitavateks.</w:t>
      </w:r>
    </w:p>
    <w:p w14:paraId="1BBB5035"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7C00CECD" w14:textId="1AFCC735" w:rsidR="00706328" w:rsidRPr="00F01ED4" w:rsidRDefault="00706328" w:rsidP="00706328">
      <w:pPr>
        <w:spacing w:after="0" w:line="266" w:lineRule="auto"/>
        <w:jc w:val="both"/>
        <w:rPr>
          <w:rFonts w:ascii="Times New Roman" w:eastAsia="Aptos" w:hAnsi="Times New Roman" w:cs="Times New Roman"/>
          <w:color w:val="000000"/>
          <w:kern w:val="2"/>
          <w:sz w:val="24"/>
          <w:szCs w:val="24"/>
          <w14:ligatures w14:val="standardContextual"/>
        </w:rPr>
      </w:pPr>
      <w:r w:rsidRPr="00F01ED4">
        <w:rPr>
          <w:rFonts w:ascii="Times New Roman" w:eastAsia="Aptos" w:hAnsi="Times New Roman" w:cs="Times New Roman"/>
          <w:color w:val="000000"/>
          <w:kern w:val="2"/>
          <w:sz w:val="24"/>
          <w:szCs w:val="24"/>
          <w14:ligatures w14:val="standardContextual"/>
        </w:rPr>
        <w:t>Alternatiiv, kus eesti keele oskuse nõudeid kontrollitakse juba tööjõuturule sisenedes, paneb suurema vastutuse tööandjale, millega tänastes tööjõu nappuse oludes toime ei tulda. Tööandjate hinnangul oleks sellise lähenemise mõju sedavõrd suur, et mitmes kohas tuleks tegevus sulgeda, kuna ei ole piisavalt eesti keele oskusega inimesi ja teatud töödele eest</w:t>
      </w:r>
      <w:r w:rsidR="00C93C0E">
        <w:rPr>
          <w:rFonts w:ascii="Times New Roman" w:eastAsia="Aptos" w:hAnsi="Times New Roman" w:cs="Times New Roman"/>
          <w:color w:val="000000"/>
          <w:kern w:val="2"/>
          <w:sz w:val="24"/>
          <w:szCs w:val="24"/>
          <w14:ligatures w14:val="standardContextual"/>
        </w:rPr>
        <w:t>i keelt kõnelevad inimesed</w:t>
      </w:r>
      <w:r w:rsidRPr="00F01ED4">
        <w:rPr>
          <w:rFonts w:ascii="Times New Roman" w:eastAsia="Aptos" w:hAnsi="Times New Roman" w:cs="Times New Roman"/>
          <w:color w:val="000000"/>
          <w:kern w:val="2"/>
          <w:sz w:val="24"/>
          <w:szCs w:val="24"/>
          <w14:ligatures w14:val="standardContextual"/>
        </w:rPr>
        <w:t xml:space="preserve"> ei soovigi (nt lihtsamate oskusnõuetega töökohad). Tööta jää</w:t>
      </w:r>
      <w:r w:rsidR="005062C1" w:rsidRPr="00F01ED4">
        <w:rPr>
          <w:rFonts w:ascii="Times New Roman" w:eastAsia="Aptos" w:hAnsi="Times New Roman" w:cs="Times New Roman"/>
          <w:color w:val="000000"/>
          <w:kern w:val="2"/>
          <w:sz w:val="24"/>
          <w:szCs w:val="24"/>
          <w14:ligatures w14:val="standardContextual"/>
        </w:rPr>
        <w:t xml:space="preserve">ks </w:t>
      </w:r>
      <w:r w:rsidRPr="00F01ED4">
        <w:rPr>
          <w:rFonts w:ascii="Times New Roman" w:eastAsia="Calibri" w:hAnsi="Times New Roman" w:cs="Times New Roman"/>
          <w:kern w:val="2"/>
          <w:sz w:val="24"/>
          <w:szCs w:val="24"/>
          <w:lang w:eastAsia="et-EE"/>
          <w14:ligatures w14:val="standardContextual"/>
        </w:rPr>
        <w:t>vähema</w:t>
      </w:r>
      <w:r w:rsidRPr="00F01ED4">
        <w:rPr>
          <w:rFonts w:ascii="Times New Roman" w:eastAsia="Calibri" w:hAnsi="Times New Roman" w:cs="Times New Roman"/>
          <w:kern w:val="2"/>
          <w:sz w:val="24"/>
          <w:szCs w:val="24"/>
          <w14:ligatures w14:val="standardContextual"/>
        </w:rPr>
        <w:t>lt</w:t>
      </w:r>
      <w:r w:rsidRPr="00F01ED4">
        <w:rPr>
          <w:rFonts w:ascii="Times New Roman" w:eastAsia="Calibri" w:hAnsi="Times New Roman" w:cs="Times New Roman"/>
          <w:kern w:val="2"/>
          <w:sz w:val="24"/>
          <w:szCs w:val="24"/>
          <w:lang w:eastAsia="et-EE"/>
          <w14:ligatures w14:val="standardContextual"/>
        </w:rPr>
        <w:t xml:space="preserve"> paarküm</w:t>
      </w:r>
      <w:r w:rsidRPr="00F01ED4">
        <w:rPr>
          <w:rFonts w:ascii="Times New Roman" w:eastAsia="Calibri" w:hAnsi="Times New Roman" w:cs="Times New Roman"/>
          <w:kern w:val="2"/>
          <w:sz w:val="24"/>
          <w:szCs w:val="24"/>
          <w14:ligatures w14:val="standardContextual"/>
        </w:rPr>
        <w:t>mend</w:t>
      </w:r>
      <w:r w:rsidRPr="00F01ED4">
        <w:rPr>
          <w:rFonts w:ascii="Times New Roman" w:eastAsia="Calibri" w:hAnsi="Times New Roman" w:cs="Times New Roman"/>
          <w:kern w:val="2"/>
          <w:sz w:val="24"/>
          <w:szCs w:val="24"/>
          <w:lang w:eastAsia="et-EE"/>
          <w14:ligatures w14:val="standardContextual"/>
        </w:rPr>
        <w:t xml:space="preserve"> tuha</w:t>
      </w:r>
      <w:r w:rsidRPr="00F01ED4">
        <w:rPr>
          <w:rFonts w:ascii="Times New Roman" w:eastAsia="Calibri" w:hAnsi="Times New Roman" w:cs="Times New Roman"/>
          <w:kern w:val="2"/>
          <w:sz w:val="24"/>
          <w:szCs w:val="24"/>
          <w14:ligatures w14:val="standardContextual"/>
        </w:rPr>
        <w:t>t inimest</w:t>
      </w:r>
      <w:r w:rsidRPr="00F01ED4">
        <w:rPr>
          <w:rFonts w:ascii="Times New Roman" w:eastAsia="Aptos" w:hAnsi="Times New Roman" w:cs="Times New Roman"/>
          <w:color w:val="000000"/>
          <w:kern w:val="2"/>
          <w:sz w:val="24"/>
          <w:szCs w:val="24"/>
          <w14:ligatures w14:val="standardContextual"/>
        </w:rPr>
        <w:t xml:space="preserve">. Riigil jääks sellisel juhul saamata palgalt makstav maksutulu. Ainuüksi teenindussektori mediaani arvestades jääks sellise lahenduse juures riigil aastas </w:t>
      </w:r>
      <w:r w:rsidR="005062C1" w:rsidRPr="00F01ED4">
        <w:rPr>
          <w:rFonts w:ascii="Times New Roman" w:eastAsia="Aptos" w:hAnsi="Times New Roman" w:cs="Times New Roman"/>
          <w:color w:val="000000"/>
          <w:kern w:val="2"/>
          <w:sz w:val="24"/>
          <w:szCs w:val="24"/>
          <w14:ligatures w14:val="standardContextual"/>
        </w:rPr>
        <w:t>saamata u</w:t>
      </w:r>
      <w:r w:rsidRPr="00F01ED4" w:rsidDel="6F619CE4">
        <w:rPr>
          <w:rFonts w:ascii="Times New Roman" w:eastAsia="Calibri" w:hAnsi="Times New Roman" w:cs="Times New Roman"/>
          <w:kern w:val="2"/>
          <w:sz w:val="24"/>
          <w:szCs w:val="24"/>
          <w14:ligatures w14:val="standardContextual"/>
        </w:rPr>
        <w:t xml:space="preserve"> </w:t>
      </w:r>
      <w:r w:rsidRPr="00F01ED4">
        <w:rPr>
          <w:rFonts w:ascii="Times New Roman" w:eastAsia="Calibri" w:hAnsi="Times New Roman" w:cs="Times New Roman"/>
          <w:kern w:val="2"/>
          <w:sz w:val="24"/>
          <w:szCs w:val="24"/>
          <w14:ligatures w14:val="standardContextual"/>
        </w:rPr>
        <w:t>106 mln eurot (sh 22 mln tulumaksu ja 84 mln sotsiaal- ja ravikindlustusmaksu). Tööjõuturult välja jäetud inimeste edasine toimimine ühiskonnas tekitab toimetuleku raskusi nende peredele ja riigi kulusid toimetuleku toetamiseks.</w:t>
      </w:r>
    </w:p>
    <w:p w14:paraId="460A8E9A" w14:textId="77777777" w:rsidR="00706328" w:rsidRPr="00F01ED4" w:rsidRDefault="00706328" w:rsidP="00706328">
      <w:pPr>
        <w:spacing w:after="0" w:line="266" w:lineRule="auto"/>
        <w:jc w:val="both"/>
        <w:rPr>
          <w:rFonts w:ascii="Times New Roman" w:eastAsia="Aptos" w:hAnsi="Times New Roman" w:cs="Times New Roman"/>
          <w:color w:val="000000"/>
          <w:kern w:val="2"/>
          <w:sz w:val="24"/>
          <w:szCs w:val="24"/>
          <w14:ligatures w14:val="standardContextual"/>
        </w:rPr>
      </w:pPr>
    </w:p>
    <w:p w14:paraId="1E0D74CD"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Mõju valdkond: mõju riigiasutuste ja kohaliku omavalitsuse korraldusele </w:t>
      </w:r>
    </w:p>
    <w:p w14:paraId="0546A18F"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sihtrühm: järelevalveasutus (Keeleamet)</w:t>
      </w:r>
    </w:p>
    <w:p w14:paraId="01B0B090" w14:textId="3CF1473C"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Järelevalve tõhustamine mõjutab Keeleameti tegevust, mida tuleb korrastada olemasolevate </w:t>
      </w:r>
      <w:r w:rsidR="00A9536C" w:rsidRPr="00F01ED4">
        <w:rPr>
          <w:rFonts w:ascii="Times New Roman" w:eastAsia="Aptos" w:hAnsi="Times New Roman" w:cs="Times New Roman"/>
          <w:kern w:val="2"/>
          <w:sz w:val="24"/>
          <w:szCs w:val="24"/>
          <w14:ligatures w14:val="standardContextual"/>
        </w:rPr>
        <w:t>ressurssidega</w:t>
      </w:r>
      <w:r w:rsidRPr="00F01ED4">
        <w:rPr>
          <w:rFonts w:ascii="Times New Roman" w:eastAsia="Aptos" w:hAnsi="Times New Roman" w:cs="Times New Roman"/>
          <w:kern w:val="2"/>
          <w:sz w:val="24"/>
          <w:szCs w:val="24"/>
          <w14:ligatures w14:val="standardContextual"/>
        </w:rPr>
        <w:t>. Kõrgemad sunnirahad ja trahvid distsiplineerivad töötajaid ja tööandjaid tegelema eesti keele oskuse nõuete täitmisega</w:t>
      </w:r>
      <w:r w:rsidR="00AC1930" w:rsidRPr="00F01ED4">
        <w:rPr>
          <w:rFonts w:ascii="Times New Roman" w:eastAsia="Aptos" w:hAnsi="Times New Roman" w:cs="Times New Roman"/>
          <w:kern w:val="2"/>
          <w:sz w:val="24"/>
          <w:szCs w:val="24"/>
          <w14:ligatures w14:val="standardContextual"/>
        </w:rPr>
        <w:t xml:space="preserve"> ning eelduslikult tuleb Keeleametil teha vähem järelkontrolle ja seeläbi saab amet keskenduda uutele juhtumitele</w:t>
      </w:r>
      <w:r w:rsidRPr="00F01ED4">
        <w:rPr>
          <w:rFonts w:ascii="Times New Roman" w:eastAsia="Aptos" w:hAnsi="Times New Roman" w:cs="Times New Roman"/>
          <w:kern w:val="2"/>
          <w:sz w:val="24"/>
          <w:szCs w:val="24"/>
          <w14:ligatures w14:val="standardContextual"/>
        </w:rPr>
        <w:t>. Järelkontrollidest vabanev ressurss on võimalik suunata uute valdkondade süsteemsemale kontrollile.</w:t>
      </w:r>
      <w:r w:rsidR="00A9536C" w:rsidRPr="00F01ED4">
        <w:rPr>
          <w:rFonts w:ascii="Times New Roman" w:eastAsia="Aptos" w:hAnsi="Times New Roman" w:cs="Times New Roman"/>
          <w:kern w:val="2"/>
          <w:sz w:val="24"/>
          <w:szCs w:val="24"/>
          <w14:ligatures w14:val="standardContextual"/>
        </w:rPr>
        <w:t xml:space="preserve"> </w:t>
      </w:r>
      <w:r w:rsidR="00AC1930" w:rsidRPr="00F01ED4">
        <w:rPr>
          <w:rFonts w:ascii="Times New Roman" w:eastAsia="Aptos" w:hAnsi="Times New Roman" w:cs="Times New Roman"/>
          <w:kern w:val="2"/>
          <w:sz w:val="24"/>
          <w:szCs w:val="24"/>
          <w14:ligatures w14:val="standardContextual"/>
        </w:rPr>
        <w:t xml:space="preserve">Kõrgemad sunnirahad ja trahvid peaksid </w:t>
      </w:r>
      <w:r w:rsidR="00995ADD">
        <w:rPr>
          <w:rFonts w:ascii="Times New Roman" w:eastAsia="Aptos" w:hAnsi="Times New Roman" w:cs="Times New Roman"/>
          <w:kern w:val="2"/>
          <w:sz w:val="24"/>
          <w:szCs w:val="24"/>
          <w14:ligatures w14:val="standardContextual"/>
        </w:rPr>
        <w:t>mõjutama</w:t>
      </w:r>
      <w:r w:rsidR="00AC1930" w:rsidRPr="00F01ED4">
        <w:rPr>
          <w:rFonts w:ascii="Times New Roman" w:eastAsia="Aptos" w:hAnsi="Times New Roman" w:cs="Times New Roman"/>
          <w:kern w:val="2"/>
          <w:sz w:val="24"/>
          <w:szCs w:val="24"/>
          <w14:ligatures w14:val="standardContextual"/>
        </w:rPr>
        <w:t xml:space="preserve"> füüsilis</w:t>
      </w:r>
      <w:r w:rsidR="00995ADD">
        <w:rPr>
          <w:rFonts w:ascii="Times New Roman" w:eastAsia="Aptos" w:hAnsi="Times New Roman" w:cs="Times New Roman"/>
          <w:kern w:val="2"/>
          <w:sz w:val="24"/>
          <w:szCs w:val="24"/>
          <w14:ligatures w14:val="standardContextual"/>
        </w:rPr>
        <w:t>i</w:t>
      </w:r>
      <w:r w:rsidR="00AC1930" w:rsidRPr="00F01ED4">
        <w:rPr>
          <w:rFonts w:ascii="Times New Roman" w:eastAsia="Aptos" w:hAnsi="Times New Roman" w:cs="Times New Roman"/>
          <w:kern w:val="2"/>
          <w:sz w:val="24"/>
          <w:szCs w:val="24"/>
          <w14:ligatures w14:val="standardContextual"/>
        </w:rPr>
        <w:t xml:space="preserve"> isiku</w:t>
      </w:r>
      <w:r w:rsidR="00995ADD">
        <w:rPr>
          <w:rFonts w:ascii="Times New Roman" w:eastAsia="Aptos" w:hAnsi="Times New Roman" w:cs="Times New Roman"/>
          <w:kern w:val="2"/>
          <w:sz w:val="24"/>
          <w:szCs w:val="24"/>
          <w14:ligatures w14:val="standardContextual"/>
        </w:rPr>
        <w:t>id</w:t>
      </w:r>
      <w:r w:rsidR="00AC1930" w:rsidRPr="00F01ED4">
        <w:rPr>
          <w:rFonts w:ascii="Times New Roman" w:eastAsia="Aptos" w:hAnsi="Times New Roman" w:cs="Times New Roman"/>
          <w:kern w:val="2"/>
          <w:sz w:val="24"/>
          <w:szCs w:val="24"/>
          <w14:ligatures w14:val="standardContextual"/>
        </w:rPr>
        <w:t xml:space="preserve"> </w:t>
      </w:r>
      <w:r w:rsidR="00995ADD">
        <w:rPr>
          <w:rFonts w:ascii="Times New Roman" w:eastAsia="Aptos" w:hAnsi="Times New Roman" w:cs="Times New Roman"/>
          <w:kern w:val="2"/>
          <w:sz w:val="24"/>
          <w:szCs w:val="24"/>
          <w14:ligatures w14:val="standardContextual"/>
        </w:rPr>
        <w:t xml:space="preserve">eesti </w:t>
      </w:r>
      <w:r w:rsidR="00AC1930" w:rsidRPr="00F01ED4">
        <w:rPr>
          <w:rFonts w:ascii="Times New Roman" w:eastAsia="Aptos" w:hAnsi="Times New Roman" w:cs="Times New Roman"/>
          <w:kern w:val="2"/>
          <w:sz w:val="24"/>
          <w:szCs w:val="24"/>
          <w14:ligatures w14:val="standardContextual"/>
        </w:rPr>
        <w:t>keel</w:t>
      </w:r>
      <w:r w:rsidR="00995ADD">
        <w:rPr>
          <w:rFonts w:ascii="Times New Roman" w:eastAsia="Aptos" w:hAnsi="Times New Roman" w:cs="Times New Roman"/>
          <w:kern w:val="2"/>
          <w:sz w:val="24"/>
          <w:szCs w:val="24"/>
          <w14:ligatures w14:val="standardContextual"/>
        </w:rPr>
        <w:t>t</w:t>
      </w:r>
      <w:r w:rsidR="00AC1930" w:rsidRPr="00F01ED4">
        <w:rPr>
          <w:rFonts w:ascii="Times New Roman" w:eastAsia="Aptos" w:hAnsi="Times New Roman" w:cs="Times New Roman"/>
          <w:kern w:val="2"/>
          <w:sz w:val="24"/>
          <w:szCs w:val="24"/>
          <w14:ligatures w14:val="standardContextual"/>
        </w:rPr>
        <w:t xml:space="preserve"> omandama ja ettekirjutusi täitma ning juriidilis</w:t>
      </w:r>
      <w:r w:rsidR="00995ADD">
        <w:rPr>
          <w:rFonts w:ascii="Times New Roman" w:eastAsia="Aptos" w:hAnsi="Times New Roman" w:cs="Times New Roman"/>
          <w:kern w:val="2"/>
          <w:sz w:val="24"/>
          <w:szCs w:val="24"/>
          <w14:ligatures w14:val="standardContextual"/>
        </w:rPr>
        <w:t>i</w:t>
      </w:r>
      <w:r w:rsidR="00AC1930" w:rsidRPr="00F01ED4">
        <w:rPr>
          <w:rFonts w:ascii="Times New Roman" w:eastAsia="Aptos" w:hAnsi="Times New Roman" w:cs="Times New Roman"/>
          <w:kern w:val="2"/>
          <w:sz w:val="24"/>
          <w:szCs w:val="24"/>
          <w14:ligatures w14:val="standardContextual"/>
        </w:rPr>
        <w:t xml:space="preserve"> isiku</w:t>
      </w:r>
      <w:r w:rsidR="00995ADD">
        <w:rPr>
          <w:rFonts w:ascii="Times New Roman" w:eastAsia="Aptos" w:hAnsi="Times New Roman" w:cs="Times New Roman"/>
          <w:kern w:val="2"/>
          <w:sz w:val="24"/>
          <w:szCs w:val="24"/>
          <w14:ligatures w14:val="standardContextual"/>
        </w:rPr>
        <w:t>id</w:t>
      </w:r>
      <w:r w:rsidR="00AC1930" w:rsidRPr="00F01ED4">
        <w:rPr>
          <w:rFonts w:ascii="Times New Roman" w:eastAsia="Aptos" w:hAnsi="Times New Roman" w:cs="Times New Roman"/>
          <w:kern w:val="2"/>
          <w:sz w:val="24"/>
          <w:szCs w:val="24"/>
          <w14:ligatures w14:val="standardContextual"/>
        </w:rPr>
        <w:t xml:space="preserve"> hoolikamalt töötajaskonda</w:t>
      </w:r>
      <w:r w:rsidR="00995ADD">
        <w:rPr>
          <w:rFonts w:ascii="Times New Roman" w:eastAsia="Aptos" w:hAnsi="Times New Roman" w:cs="Times New Roman"/>
          <w:kern w:val="2"/>
          <w:sz w:val="24"/>
          <w:szCs w:val="24"/>
          <w14:ligatures w14:val="standardContextual"/>
        </w:rPr>
        <w:t xml:space="preserve"> valima</w:t>
      </w:r>
      <w:r w:rsidR="00AC1930" w:rsidRPr="00F01ED4">
        <w:rPr>
          <w:rFonts w:ascii="Times New Roman" w:eastAsia="Aptos" w:hAnsi="Times New Roman" w:cs="Times New Roman"/>
          <w:kern w:val="2"/>
          <w:sz w:val="24"/>
          <w:szCs w:val="24"/>
          <w14:ligatures w14:val="standardContextual"/>
        </w:rPr>
        <w:t>, et keelenõudeid täita. See omakorda vähendab kaebuste hulka ning Keeleamet</w:t>
      </w:r>
      <w:r w:rsidR="00EB2648">
        <w:rPr>
          <w:rFonts w:ascii="Times New Roman" w:eastAsia="Aptos" w:hAnsi="Times New Roman" w:cs="Times New Roman"/>
          <w:kern w:val="2"/>
          <w:sz w:val="24"/>
          <w:szCs w:val="24"/>
          <w14:ligatures w14:val="standardContextual"/>
        </w:rPr>
        <w:t xml:space="preserve"> </w:t>
      </w:r>
      <w:r w:rsidR="00AC1930" w:rsidRPr="00F01ED4">
        <w:rPr>
          <w:rFonts w:ascii="Times New Roman" w:eastAsia="Aptos" w:hAnsi="Times New Roman" w:cs="Times New Roman"/>
          <w:kern w:val="2"/>
          <w:sz w:val="24"/>
          <w:szCs w:val="24"/>
          <w14:ligatures w14:val="standardContextual"/>
        </w:rPr>
        <w:t xml:space="preserve">saab </w:t>
      </w:r>
      <w:r w:rsidR="00995ADD">
        <w:rPr>
          <w:rFonts w:ascii="Times New Roman" w:eastAsia="Aptos" w:hAnsi="Times New Roman" w:cs="Times New Roman"/>
          <w:kern w:val="2"/>
          <w:sz w:val="24"/>
          <w:szCs w:val="24"/>
          <w14:ligatures w14:val="standardContextual"/>
        </w:rPr>
        <w:t>rohkem pühenduda</w:t>
      </w:r>
      <w:r w:rsidR="00AC1930" w:rsidRPr="00F01ED4">
        <w:rPr>
          <w:rFonts w:ascii="Times New Roman" w:eastAsia="Aptos" w:hAnsi="Times New Roman" w:cs="Times New Roman"/>
          <w:kern w:val="2"/>
          <w:sz w:val="24"/>
          <w:szCs w:val="24"/>
          <w14:ligatures w14:val="standardContextual"/>
        </w:rPr>
        <w:t xml:space="preserve"> valdkondlike </w:t>
      </w:r>
      <w:r w:rsidR="00995ADD">
        <w:rPr>
          <w:rFonts w:ascii="Times New Roman" w:eastAsia="Aptos" w:hAnsi="Times New Roman" w:cs="Times New Roman"/>
          <w:kern w:val="2"/>
          <w:sz w:val="24"/>
          <w:szCs w:val="24"/>
          <w14:ligatures w14:val="standardContextual"/>
        </w:rPr>
        <w:t>järelevalvete</w:t>
      </w:r>
      <w:r w:rsidR="00AC1930" w:rsidRPr="00F01ED4">
        <w:rPr>
          <w:rFonts w:ascii="Times New Roman" w:eastAsia="Aptos" w:hAnsi="Times New Roman" w:cs="Times New Roman"/>
          <w:kern w:val="2"/>
          <w:sz w:val="24"/>
          <w:szCs w:val="24"/>
          <w14:ligatures w14:val="standardContextual"/>
        </w:rPr>
        <w:t xml:space="preserve"> kavandamisele ja läbiviimisele.</w:t>
      </w:r>
      <w:r w:rsidRPr="00F01ED4">
        <w:rPr>
          <w:rFonts w:ascii="Times New Roman" w:eastAsia="Aptos" w:hAnsi="Times New Roman" w:cs="Times New Roman"/>
          <w:kern w:val="2"/>
          <w:sz w:val="24"/>
          <w:szCs w:val="24"/>
          <w14:ligatures w14:val="standardContextual"/>
        </w:rPr>
        <w:t xml:space="preserve"> Kuivõrd kõrgemad sunnimeetmed rakenduvad alles 2026.</w:t>
      </w:r>
      <w:r w:rsidR="00CB28ED"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a</w:t>
      </w:r>
      <w:r w:rsidR="005062C1" w:rsidRPr="00F01ED4">
        <w:rPr>
          <w:rFonts w:ascii="Times New Roman" w:eastAsia="Aptos" w:hAnsi="Times New Roman" w:cs="Times New Roman"/>
          <w:kern w:val="2"/>
          <w:sz w:val="24"/>
          <w:szCs w:val="24"/>
          <w14:ligatures w14:val="standardContextual"/>
        </w:rPr>
        <w:t>astal</w:t>
      </w:r>
      <w:r w:rsidRPr="00F01ED4">
        <w:rPr>
          <w:rFonts w:ascii="Times New Roman" w:eastAsia="Aptos" w:hAnsi="Times New Roman" w:cs="Times New Roman"/>
          <w:kern w:val="2"/>
          <w:sz w:val="24"/>
          <w:szCs w:val="24"/>
          <w14:ligatures w14:val="standardContextual"/>
        </w:rPr>
        <w:t>, siis</w:t>
      </w:r>
      <w:r w:rsidR="005062C1" w:rsidRPr="00F01ED4">
        <w:rPr>
          <w:rFonts w:ascii="Times New Roman" w:eastAsia="Aptos" w:hAnsi="Times New Roman" w:cs="Times New Roman"/>
          <w:kern w:val="2"/>
          <w:sz w:val="24"/>
          <w:szCs w:val="24"/>
          <w14:ligatures w14:val="standardContextual"/>
        </w:rPr>
        <w:t xml:space="preserve"> avaldub</w:t>
      </w:r>
      <w:r w:rsidRPr="00F01ED4">
        <w:rPr>
          <w:rFonts w:ascii="Times New Roman" w:eastAsia="Aptos" w:hAnsi="Times New Roman" w:cs="Times New Roman"/>
          <w:kern w:val="2"/>
          <w:sz w:val="24"/>
          <w:szCs w:val="24"/>
          <w14:ligatures w14:val="standardContextual"/>
        </w:rPr>
        <w:t xml:space="preserve"> mõju viibega.</w:t>
      </w:r>
    </w:p>
    <w:p w14:paraId="72722DF8"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4BE7B925" w14:textId="77777777" w:rsidR="00C93C0E" w:rsidRDefault="00C93C0E">
      <w:pPr>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br w:type="page"/>
      </w:r>
    </w:p>
    <w:p w14:paraId="215A8300" w14:textId="6E72F9D8" w:rsidR="00706328" w:rsidRPr="00F01ED4" w:rsidRDefault="00706328" w:rsidP="003D5FCF">
      <w:pPr>
        <w:spacing w:after="0" w:line="266" w:lineRule="auto"/>
        <w:jc w:val="both"/>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lastRenderedPageBreak/>
        <w:t xml:space="preserve">Kavandatav muudatus </w:t>
      </w:r>
      <w:r w:rsidR="00F010CC" w:rsidRPr="00F01ED4">
        <w:rPr>
          <w:rFonts w:ascii="Times New Roman" w:eastAsia="Aptos" w:hAnsi="Times New Roman" w:cs="Times New Roman"/>
          <w:b/>
          <w:bCs/>
          <w:kern w:val="2"/>
          <w:sz w:val="24"/>
          <w:szCs w:val="24"/>
          <w14:ligatures w14:val="standardContextual"/>
        </w:rPr>
        <w:t>I</w:t>
      </w:r>
      <w:r w:rsidRPr="00F01ED4">
        <w:rPr>
          <w:rFonts w:ascii="Times New Roman" w:eastAsia="Aptos" w:hAnsi="Times New Roman" w:cs="Times New Roman"/>
          <w:b/>
          <w:bCs/>
          <w:kern w:val="2"/>
          <w:sz w:val="24"/>
          <w:szCs w:val="24"/>
          <w14:ligatures w14:val="standardContextual"/>
        </w:rPr>
        <w:t xml:space="preserve">V: </w:t>
      </w:r>
      <w:r w:rsidR="003D5FCF" w:rsidRPr="00F01ED4">
        <w:rPr>
          <w:rFonts w:ascii="Times New Roman" w:eastAsia="Aptos" w:hAnsi="Times New Roman" w:cs="Times New Roman"/>
          <w:b/>
          <w:bCs/>
          <w:kern w:val="2"/>
          <w:sz w:val="24"/>
          <w:szCs w:val="24"/>
          <w14:ligatures w14:val="standardContextual"/>
        </w:rPr>
        <w:t>e</w:t>
      </w:r>
      <w:r w:rsidRPr="00F01ED4">
        <w:rPr>
          <w:rFonts w:ascii="Times New Roman" w:eastAsia="Aptos" w:hAnsi="Times New Roman" w:cs="Times New Roman"/>
          <w:b/>
          <w:bCs/>
          <w:kern w:val="2"/>
          <w:sz w:val="24"/>
          <w:szCs w:val="24"/>
          <w14:ligatures w14:val="standardContextual"/>
        </w:rPr>
        <w:t>esti keele tasemeeksamite korraldus ja riigilõivu kehtestamine</w:t>
      </w:r>
    </w:p>
    <w:p w14:paraId="286063CE"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14E19048" w14:textId="77777777" w:rsidR="00706328" w:rsidRPr="00EB2648" w:rsidRDefault="00706328" w:rsidP="00706328">
      <w:pPr>
        <w:spacing w:after="0" w:line="266" w:lineRule="auto"/>
        <w:rPr>
          <w:rFonts w:ascii="Times New Roman" w:eastAsia="Aptos" w:hAnsi="Times New Roman" w:cs="Times New Roman"/>
          <w:kern w:val="2"/>
          <w:sz w:val="24"/>
          <w:szCs w:val="24"/>
          <w14:ligatures w14:val="standardContextual"/>
        </w:rPr>
      </w:pPr>
      <w:r w:rsidRPr="00EB2648">
        <w:rPr>
          <w:rFonts w:ascii="Times New Roman" w:eastAsia="Aptos" w:hAnsi="Times New Roman" w:cs="Times New Roman"/>
          <w:kern w:val="2"/>
          <w:sz w:val="24"/>
          <w:szCs w:val="24"/>
          <w14:ligatures w14:val="standardContextual"/>
        </w:rPr>
        <w:t>Mõju valdkond: sotsiaalne</w:t>
      </w:r>
    </w:p>
    <w:p w14:paraId="2C68E7B5" w14:textId="7E3AF18A"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Mõju sihtrühm: eesti keele eksami sooritajad, keeleõppe </w:t>
      </w:r>
      <w:r w:rsidR="00A9536C" w:rsidRPr="00F01ED4">
        <w:rPr>
          <w:rFonts w:ascii="Times New Roman" w:eastAsia="Aptos" w:hAnsi="Times New Roman" w:cs="Times New Roman"/>
          <w:kern w:val="2"/>
          <w:sz w:val="24"/>
          <w:szCs w:val="24"/>
          <w14:ligatures w14:val="standardContextual"/>
        </w:rPr>
        <w:t>pakkujad</w:t>
      </w:r>
    </w:p>
    <w:p w14:paraId="4F8DE484" w14:textId="6AE996C6"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Ku</w:t>
      </w:r>
      <w:r w:rsidR="000D2A3F">
        <w:rPr>
          <w:rFonts w:ascii="Times New Roman" w:eastAsia="Aptos" w:hAnsi="Times New Roman" w:cs="Times New Roman"/>
          <w:kern w:val="2"/>
          <w:sz w:val="24"/>
          <w:szCs w:val="24"/>
          <w14:ligatures w14:val="standardContextual"/>
        </w:rPr>
        <w:t>na</w:t>
      </w:r>
      <w:r w:rsidRPr="00F01ED4">
        <w:rPr>
          <w:rFonts w:ascii="Times New Roman" w:eastAsia="Aptos" w:hAnsi="Times New Roman" w:cs="Times New Roman"/>
          <w:kern w:val="2"/>
          <w:sz w:val="24"/>
          <w:szCs w:val="24"/>
          <w14:ligatures w14:val="standardContextual"/>
        </w:rPr>
        <w:t xml:space="preserve"> kehtestatav riigilõiv katab vaid osaliselt eksamite korraldamisega seotud kulud ning on tasakaalus teiste riigilõivudega, siis ei kitsenda muudatus oluliselt inimeste võimalusi tööturule siseneda või keele</w:t>
      </w:r>
      <w:r w:rsidR="007470D2" w:rsidRPr="00F01ED4">
        <w:rPr>
          <w:rFonts w:ascii="Times New Roman" w:eastAsia="Aptos" w:hAnsi="Times New Roman" w:cs="Times New Roman"/>
          <w:kern w:val="2"/>
          <w:sz w:val="24"/>
          <w:szCs w:val="24"/>
          <w14:ligatures w14:val="standardContextual"/>
        </w:rPr>
        <w:t>oskus</w:t>
      </w:r>
      <w:r w:rsidRPr="00F01ED4">
        <w:rPr>
          <w:rFonts w:ascii="Times New Roman" w:eastAsia="Aptos" w:hAnsi="Times New Roman" w:cs="Times New Roman"/>
          <w:kern w:val="2"/>
          <w:sz w:val="24"/>
          <w:szCs w:val="24"/>
          <w14:ligatures w14:val="standardContextual"/>
        </w:rPr>
        <w:t>tase</w:t>
      </w:r>
      <w:r w:rsidR="007470D2" w:rsidRPr="00F01ED4">
        <w:rPr>
          <w:rFonts w:ascii="Times New Roman" w:eastAsia="Aptos" w:hAnsi="Times New Roman" w:cs="Times New Roman"/>
          <w:kern w:val="2"/>
          <w:sz w:val="24"/>
          <w:szCs w:val="24"/>
          <w14:ligatures w14:val="standardContextual"/>
        </w:rPr>
        <w:t>t</w:t>
      </w:r>
      <w:r w:rsidRPr="00F01ED4">
        <w:rPr>
          <w:rFonts w:ascii="Times New Roman" w:eastAsia="Aptos" w:hAnsi="Times New Roman" w:cs="Times New Roman"/>
          <w:kern w:val="2"/>
          <w:sz w:val="24"/>
          <w:szCs w:val="24"/>
          <w14:ligatures w14:val="standardContextual"/>
        </w:rPr>
        <w:t xml:space="preserve"> tõenda</w:t>
      </w:r>
      <w:r w:rsidR="007470D2" w:rsidRPr="00F01ED4">
        <w:rPr>
          <w:rFonts w:ascii="Times New Roman" w:eastAsia="Aptos" w:hAnsi="Times New Roman" w:cs="Times New Roman"/>
          <w:kern w:val="2"/>
          <w:sz w:val="24"/>
          <w:szCs w:val="24"/>
          <w14:ligatures w14:val="standardContextual"/>
        </w:rPr>
        <w:t>da</w:t>
      </w:r>
      <w:r w:rsidRPr="00F01ED4">
        <w:rPr>
          <w:rFonts w:ascii="Times New Roman" w:eastAsia="Aptos" w:hAnsi="Times New Roman" w:cs="Times New Roman"/>
          <w:kern w:val="2"/>
          <w:sz w:val="24"/>
          <w:szCs w:val="24"/>
          <w14:ligatures w14:val="standardContextual"/>
        </w:rPr>
        <w:t>. Muudatuse eesmärk ei ole lõivuga katta eksamikorralduse kogukulu ega eksaminande liialt piirata, vaid suunata eksamile tulemist hoolikamalt läbi mõtlema. Vähemalt 65</w:t>
      </w:r>
      <w:r w:rsidR="007470D2"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a</w:t>
      </w:r>
      <w:r w:rsidR="007470D2" w:rsidRPr="00F01ED4">
        <w:rPr>
          <w:rFonts w:ascii="Times New Roman" w:eastAsia="Aptos" w:hAnsi="Times New Roman" w:cs="Times New Roman"/>
          <w:kern w:val="2"/>
          <w:sz w:val="24"/>
          <w:szCs w:val="24"/>
          <w14:ligatures w14:val="standardContextual"/>
        </w:rPr>
        <w:t>astane</w:t>
      </w:r>
      <w:r w:rsidRPr="00F01ED4">
        <w:rPr>
          <w:rFonts w:ascii="Times New Roman" w:eastAsia="Aptos" w:hAnsi="Times New Roman" w:cs="Times New Roman"/>
          <w:kern w:val="2"/>
          <w:sz w:val="24"/>
          <w:szCs w:val="24"/>
          <w14:ligatures w14:val="standardContextual"/>
        </w:rPr>
        <w:t xml:space="preserve"> kodakondsus</w:t>
      </w:r>
      <w:r w:rsidR="00C93C0E">
        <w:rPr>
          <w:rFonts w:ascii="Times New Roman" w:eastAsia="Aptos" w:hAnsi="Times New Roman" w:cs="Times New Roman"/>
          <w:kern w:val="2"/>
          <w:sz w:val="24"/>
          <w:szCs w:val="24"/>
          <w14:ligatures w14:val="standardContextual"/>
        </w:rPr>
        <w:t xml:space="preserve">e taotleja ja </w:t>
      </w:r>
      <w:r w:rsidRPr="00F01ED4">
        <w:rPr>
          <w:rFonts w:ascii="Times New Roman" w:eastAsia="Aptos" w:hAnsi="Times New Roman" w:cs="Times New Roman"/>
          <w:kern w:val="2"/>
          <w:sz w:val="24"/>
          <w:szCs w:val="24"/>
          <w14:ligatures w14:val="standardContextual"/>
        </w:rPr>
        <w:t xml:space="preserve">erinevat liiki puudega </w:t>
      </w:r>
      <w:r w:rsidR="00C93C0E">
        <w:rPr>
          <w:rFonts w:ascii="Times New Roman" w:eastAsia="Aptos" w:hAnsi="Times New Roman" w:cs="Times New Roman"/>
          <w:kern w:val="2"/>
          <w:sz w:val="24"/>
          <w:szCs w:val="24"/>
          <w14:ligatures w14:val="standardContextual"/>
        </w:rPr>
        <w:t>inimesed</w:t>
      </w:r>
      <w:r w:rsidRPr="00F01ED4">
        <w:rPr>
          <w:rFonts w:ascii="Times New Roman" w:eastAsia="Aptos" w:hAnsi="Times New Roman" w:cs="Times New Roman"/>
          <w:kern w:val="2"/>
          <w:sz w:val="24"/>
          <w:szCs w:val="24"/>
          <w14:ligatures w14:val="standardContextual"/>
        </w:rPr>
        <w:t xml:space="preserve"> on riigilõivu tasumisest vabastatud.</w:t>
      </w:r>
    </w:p>
    <w:p w14:paraId="6771F84B" w14:textId="18600D56" w:rsidR="00AC1930" w:rsidRPr="00F01ED4" w:rsidRDefault="00706328" w:rsidP="00AC1930">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Eelduslikult tõstab riigilõivu kehtestamine ootusi keelekursustele. Elanikkonna ja tööandjate ootus on tõhustada keeleõpet, mis ühtlasi aitab keeleeksamiteks </w:t>
      </w:r>
      <w:r w:rsidR="007470D2" w:rsidRPr="00F01ED4">
        <w:rPr>
          <w:rFonts w:ascii="Times New Roman" w:eastAsia="Aptos" w:hAnsi="Times New Roman" w:cs="Times New Roman"/>
          <w:kern w:val="2"/>
          <w:sz w:val="24"/>
          <w:szCs w:val="24"/>
          <w14:ligatures w14:val="standardContextual"/>
        </w:rPr>
        <w:t xml:space="preserve">tõhusamalt </w:t>
      </w:r>
      <w:r w:rsidRPr="00F01ED4">
        <w:rPr>
          <w:rFonts w:ascii="Times New Roman" w:eastAsia="Aptos" w:hAnsi="Times New Roman" w:cs="Times New Roman"/>
          <w:kern w:val="2"/>
          <w:sz w:val="24"/>
          <w:szCs w:val="24"/>
          <w14:ligatures w14:val="standardContextual"/>
        </w:rPr>
        <w:t>valmistuda ja se</w:t>
      </w:r>
      <w:r w:rsidR="007470D2" w:rsidRPr="00F01ED4">
        <w:rPr>
          <w:rFonts w:ascii="Times New Roman" w:eastAsia="Aptos" w:hAnsi="Times New Roman" w:cs="Times New Roman"/>
          <w:kern w:val="2"/>
          <w:sz w:val="24"/>
          <w:szCs w:val="24"/>
          <w14:ligatures w14:val="standardContextual"/>
        </w:rPr>
        <w:t>da</w:t>
      </w:r>
      <w:r w:rsidRPr="00F01ED4">
        <w:rPr>
          <w:rFonts w:ascii="Times New Roman" w:eastAsia="Aptos" w:hAnsi="Times New Roman" w:cs="Times New Roman"/>
          <w:kern w:val="2"/>
          <w:sz w:val="24"/>
          <w:szCs w:val="24"/>
          <w14:ligatures w14:val="standardContextual"/>
        </w:rPr>
        <w:t xml:space="preserve">kaudu </w:t>
      </w:r>
      <w:r w:rsidR="007470D2" w:rsidRPr="00F01ED4">
        <w:rPr>
          <w:rFonts w:ascii="Times New Roman" w:eastAsia="Aptos" w:hAnsi="Times New Roman" w:cs="Times New Roman"/>
          <w:kern w:val="2"/>
          <w:sz w:val="24"/>
          <w:szCs w:val="24"/>
          <w14:ligatures w14:val="standardContextual"/>
        </w:rPr>
        <w:t xml:space="preserve">sooritada eksam </w:t>
      </w:r>
      <w:r w:rsidRPr="00F01ED4">
        <w:rPr>
          <w:rFonts w:ascii="Times New Roman" w:eastAsia="Aptos" w:hAnsi="Times New Roman" w:cs="Times New Roman"/>
          <w:kern w:val="2"/>
          <w:sz w:val="24"/>
          <w:szCs w:val="24"/>
          <w14:ligatures w14:val="standardContextual"/>
        </w:rPr>
        <w:t>positiivse</w:t>
      </w:r>
      <w:r w:rsidR="007470D2" w:rsidRPr="00F01ED4">
        <w:rPr>
          <w:rFonts w:ascii="Times New Roman" w:eastAsia="Aptos" w:hAnsi="Times New Roman" w:cs="Times New Roman"/>
          <w:kern w:val="2"/>
          <w:sz w:val="24"/>
          <w:szCs w:val="24"/>
          <w14:ligatures w14:val="standardContextual"/>
        </w:rPr>
        <w:t>le</w:t>
      </w:r>
      <w:r w:rsidRPr="00F01ED4">
        <w:rPr>
          <w:rFonts w:ascii="Times New Roman" w:eastAsia="Aptos" w:hAnsi="Times New Roman" w:cs="Times New Roman"/>
          <w:kern w:val="2"/>
          <w:sz w:val="24"/>
          <w:szCs w:val="24"/>
          <w14:ligatures w14:val="standardContextual"/>
        </w:rPr>
        <w:t xml:space="preserve"> tulemuse</w:t>
      </w:r>
      <w:r w:rsidR="007470D2" w:rsidRPr="00F01ED4">
        <w:rPr>
          <w:rFonts w:ascii="Times New Roman" w:eastAsia="Aptos" w:hAnsi="Times New Roman" w:cs="Times New Roman"/>
          <w:kern w:val="2"/>
          <w:sz w:val="24"/>
          <w:szCs w:val="24"/>
          <w14:ligatures w14:val="standardContextual"/>
        </w:rPr>
        <w:t>le</w:t>
      </w:r>
      <w:r w:rsidRPr="00F01ED4">
        <w:rPr>
          <w:rFonts w:ascii="Times New Roman" w:eastAsia="Aptos" w:hAnsi="Times New Roman" w:cs="Times New Roman"/>
          <w:kern w:val="2"/>
          <w:sz w:val="24"/>
          <w:szCs w:val="24"/>
          <w14:ligatures w14:val="standardContextual"/>
        </w:rPr>
        <w:t xml:space="preserve">. </w:t>
      </w:r>
      <w:r w:rsidR="00AC1930" w:rsidRPr="00F01ED4">
        <w:rPr>
          <w:rFonts w:ascii="Times New Roman" w:eastAsia="Aptos" w:hAnsi="Times New Roman" w:cs="Times New Roman"/>
          <w:kern w:val="2"/>
          <w:sz w:val="24"/>
          <w:szCs w:val="24"/>
          <w14:ligatures w14:val="standardContextual"/>
        </w:rPr>
        <w:t xml:space="preserve">Keeleamet </w:t>
      </w:r>
      <w:r w:rsidR="00C93C0E" w:rsidRPr="00F01ED4">
        <w:rPr>
          <w:rFonts w:ascii="Times New Roman" w:eastAsia="Aptos" w:hAnsi="Times New Roman" w:cs="Times New Roman"/>
          <w:kern w:val="2"/>
          <w:sz w:val="24"/>
          <w:szCs w:val="24"/>
          <w14:ligatures w14:val="standardContextual"/>
        </w:rPr>
        <w:t>on 1. märtsi 2025.</w:t>
      </w:r>
      <w:r w:rsidR="00C93C0E">
        <w:rPr>
          <w:rFonts w:ascii="Times New Roman" w:eastAsia="Aptos" w:hAnsi="Times New Roman" w:cs="Times New Roman"/>
          <w:kern w:val="2"/>
          <w:sz w:val="24"/>
          <w:szCs w:val="24"/>
          <w14:ligatures w14:val="standardContextual"/>
        </w:rPr>
        <w:t xml:space="preserve"> </w:t>
      </w:r>
      <w:r w:rsidR="00C93C0E" w:rsidRPr="00F01ED4">
        <w:rPr>
          <w:rFonts w:ascii="Times New Roman" w:eastAsia="Aptos" w:hAnsi="Times New Roman" w:cs="Times New Roman"/>
          <w:kern w:val="2"/>
          <w:sz w:val="24"/>
          <w:szCs w:val="24"/>
          <w14:ligatures w14:val="standardContextual"/>
        </w:rPr>
        <w:t>a</w:t>
      </w:r>
      <w:r w:rsidR="00C93C0E">
        <w:rPr>
          <w:rFonts w:ascii="Times New Roman" w:eastAsia="Aptos" w:hAnsi="Times New Roman" w:cs="Times New Roman"/>
          <w:kern w:val="2"/>
          <w:sz w:val="24"/>
          <w:szCs w:val="24"/>
          <w14:ligatures w14:val="standardContextual"/>
        </w:rPr>
        <w:t>asta</w:t>
      </w:r>
      <w:r w:rsidR="00C93C0E" w:rsidRPr="00F01ED4">
        <w:rPr>
          <w:rFonts w:ascii="Times New Roman" w:eastAsia="Aptos" w:hAnsi="Times New Roman" w:cs="Times New Roman"/>
          <w:kern w:val="2"/>
          <w:sz w:val="24"/>
          <w:szCs w:val="24"/>
          <w14:ligatures w14:val="standardContextual"/>
        </w:rPr>
        <w:t xml:space="preserve"> seisuga </w:t>
      </w:r>
      <w:r w:rsidR="008F4A31">
        <w:rPr>
          <w:rFonts w:ascii="Times New Roman" w:eastAsia="Aptos" w:hAnsi="Times New Roman" w:cs="Times New Roman"/>
          <w:kern w:val="2"/>
          <w:sz w:val="24"/>
          <w:szCs w:val="24"/>
          <w14:ligatures w14:val="standardContextual"/>
        </w:rPr>
        <w:t>andnud</w:t>
      </w:r>
      <w:r w:rsidR="00AC1930" w:rsidRPr="00F01ED4">
        <w:rPr>
          <w:rFonts w:ascii="Times New Roman" w:eastAsia="Aptos" w:hAnsi="Times New Roman" w:cs="Times New Roman"/>
          <w:kern w:val="2"/>
          <w:sz w:val="24"/>
          <w:szCs w:val="24"/>
          <w14:ligatures w14:val="standardContextual"/>
        </w:rPr>
        <w:t xml:space="preserve"> täiskasvanute eesti keele tasemeeksamiks ettevalmistava</w:t>
      </w:r>
      <w:r w:rsidR="0007266E">
        <w:rPr>
          <w:rFonts w:ascii="Times New Roman" w:eastAsia="Aptos" w:hAnsi="Times New Roman" w:cs="Times New Roman"/>
          <w:kern w:val="2"/>
          <w:sz w:val="24"/>
          <w:szCs w:val="24"/>
          <w14:ligatures w14:val="standardContextual"/>
        </w:rPr>
        <w:t>te</w:t>
      </w:r>
      <w:r w:rsidR="00AC1930" w:rsidRPr="00F01ED4">
        <w:rPr>
          <w:rFonts w:ascii="Times New Roman" w:eastAsia="Aptos" w:hAnsi="Times New Roman" w:cs="Times New Roman"/>
          <w:kern w:val="2"/>
          <w:sz w:val="24"/>
          <w:szCs w:val="24"/>
          <w14:ligatures w14:val="standardContextual"/>
        </w:rPr>
        <w:t xml:space="preserve"> kursus</w:t>
      </w:r>
      <w:r w:rsidR="0007266E">
        <w:rPr>
          <w:rFonts w:ascii="Times New Roman" w:eastAsia="Aptos" w:hAnsi="Times New Roman" w:cs="Times New Roman"/>
          <w:kern w:val="2"/>
          <w:sz w:val="24"/>
          <w:szCs w:val="24"/>
          <w14:ligatures w14:val="standardContextual"/>
        </w:rPr>
        <w:t>t</w:t>
      </w:r>
      <w:r w:rsidR="00AC1930" w:rsidRPr="00F01ED4">
        <w:rPr>
          <w:rFonts w:ascii="Times New Roman" w:eastAsia="Aptos" w:hAnsi="Times New Roman" w:cs="Times New Roman"/>
          <w:kern w:val="2"/>
          <w:sz w:val="24"/>
          <w:szCs w:val="24"/>
          <w14:ligatures w14:val="standardContextual"/>
        </w:rPr>
        <w:t>e läbiviimise õigus</w:t>
      </w:r>
      <w:r w:rsidR="008F4A31">
        <w:rPr>
          <w:rFonts w:ascii="Times New Roman" w:eastAsia="Aptos" w:hAnsi="Times New Roman" w:cs="Times New Roman"/>
          <w:kern w:val="2"/>
          <w:sz w:val="24"/>
          <w:szCs w:val="24"/>
          <w14:ligatures w14:val="standardContextual"/>
        </w:rPr>
        <w:t xml:space="preserve">e </w:t>
      </w:r>
      <w:r w:rsidR="00AC1930" w:rsidRPr="00F01ED4">
        <w:rPr>
          <w:rFonts w:ascii="Times New Roman" w:eastAsia="Aptos" w:hAnsi="Times New Roman" w:cs="Times New Roman"/>
          <w:kern w:val="2"/>
          <w:sz w:val="24"/>
          <w:szCs w:val="24"/>
          <w14:ligatures w14:val="standardContextual"/>
        </w:rPr>
        <w:t xml:space="preserve">170 keeleõppe pakkujale. </w:t>
      </w:r>
      <w:r w:rsidRPr="00F01ED4">
        <w:rPr>
          <w:rFonts w:ascii="Times New Roman" w:eastAsia="Aptos" w:hAnsi="Times New Roman" w:cs="Times New Roman"/>
          <w:kern w:val="2"/>
          <w:sz w:val="24"/>
          <w:szCs w:val="24"/>
          <w14:ligatures w14:val="standardContextual"/>
        </w:rPr>
        <w:t xml:space="preserve">Seega avaldab muudatus kaudselt positiivset mõju täiskasvanute keeleõppe </w:t>
      </w:r>
      <w:r w:rsidR="00A9536C" w:rsidRPr="00F01ED4">
        <w:rPr>
          <w:rFonts w:ascii="Times New Roman" w:eastAsia="Aptos" w:hAnsi="Times New Roman" w:cs="Times New Roman"/>
          <w:kern w:val="2"/>
          <w:sz w:val="24"/>
          <w:szCs w:val="24"/>
          <w14:ligatures w14:val="standardContextual"/>
        </w:rPr>
        <w:t>kvaliteedile</w:t>
      </w:r>
      <w:r w:rsidRPr="00F01ED4">
        <w:rPr>
          <w:rFonts w:ascii="Times New Roman" w:eastAsia="Aptos" w:hAnsi="Times New Roman" w:cs="Times New Roman"/>
          <w:kern w:val="2"/>
          <w:sz w:val="24"/>
          <w:szCs w:val="24"/>
          <w14:ligatures w14:val="standardContextual"/>
        </w:rPr>
        <w:t>.</w:t>
      </w:r>
      <w:r w:rsidR="00AC1930" w:rsidRPr="00F01ED4">
        <w:rPr>
          <w:rFonts w:ascii="Times New Roman" w:eastAsia="Aptos" w:hAnsi="Times New Roman" w:cs="Times New Roman"/>
          <w:kern w:val="2"/>
          <w:sz w:val="24"/>
          <w:szCs w:val="24"/>
          <w14:ligatures w14:val="standardContextual"/>
        </w:rPr>
        <w:t xml:space="preserve"> Samuti avaldab muudatus </w:t>
      </w:r>
      <w:r w:rsidR="00314898">
        <w:rPr>
          <w:rFonts w:ascii="Times New Roman" w:eastAsia="Aptos" w:hAnsi="Times New Roman" w:cs="Times New Roman"/>
          <w:kern w:val="2"/>
          <w:sz w:val="24"/>
          <w:szCs w:val="24"/>
          <w14:ligatures w14:val="standardContextual"/>
        </w:rPr>
        <w:t xml:space="preserve">positiivset </w:t>
      </w:r>
      <w:r w:rsidR="00AC1930" w:rsidRPr="00F01ED4">
        <w:rPr>
          <w:rFonts w:ascii="Times New Roman" w:eastAsia="Aptos" w:hAnsi="Times New Roman" w:cs="Times New Roman"/>
          <w:kern w:val="2"/>
          <w:sz w:val="24"/>
          <w:szCs w:val="24"/>
          <w14:ligatures w14:val="standardContextual"/>
        </w:rPr>
        <w:t>mõju keeleõppijatele, kelle motivatsioon eesti keele tasemeeksamiks valmistuda tõuseb, et vältida kohustust riigilõivu tasuda.</w:t>
      </w:r>
    </w:p>
    <w:p w14:paraId="2522D654"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4485225E"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mõju majandusele</w:t>
      </w:r>
    </w:p>
    <w:p w14:paraId="42843F6C"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sihtrühm: eesti keele eksami sooritajad, tööandjad</w:t>
      </w:r>
    </w:p>
    <w:p w14:paraId="6681F2D1" w14:textId="22787505" w:rsidR="00706328" w:rsidRPr="00F01ED4" w:rsidRDefault="00400627" w:rsidP="00400627">
      <w:pPr>
        <w:spacing w:after="0"/>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sz w:val="24"/>
          <w:szCs w:val="24"/>
        </w:rPr>
        <w:t xml:space="preserve">Inimesed võivad hakata sama taseme eksami sooritamist alates kolmandast korrast edasi lükkama, sest tunnetavad vajadust täiendavaks keeleõppeks ja keeleoskuse tõendamine eksamil nihkub hilisemaks. </w:t>
      </w:r>
      <w:r w:rsidR="00AC1930" w:rsidRPr="00F01ED4">
        <w:rPr>
          <w:rFonts w:ascii="Times New Roman" w:eastAsia="Aptos" w:hAnsi="Times New Roman" w:cs="Times New Roman"/>
          <w:kern w:val="2"/>
          <w:sz w:val="24"/>
          <w:szCs w:val="24"/>
          <w14:ligatures w14:val="standardContextual"/>
        </w:rPr>
        <w:t xml:space="preserve">Kui keeleõppija on kahel esimesel eksamikorral ebapiisava tulemuse saavutanud ja ei oma motivatsiooni eesti keelt omandada, võib </w:t>
      </w:r>
      <w:r w:rsidR="00C77E52">
        <w:rPr>
          <w:rFonts w:ascii="Times New Roman" w:eastAsia="Aptos" w:hAnsi="Times New Roman" w:cs="Times New Roman"/>
          <w:kern w:val="2"/>
          <w:sz w:val="24"/>
          <w:szCs w:val="24"/>
          <w14:ligatures w14:val="standardContextual"/>
        </w:rPr>
        <w:t xml:space="preserve">ta </w:t>
      </w:r>
      <w:r w:rsidR="00AC1930" w:rsidRPr="00F01ED4">
        <w:rPr>
          <w:rFonts w:ascii="Times New Roman" w:eastAsia="Aptos" w:hAnsi="Times New Roman" w:cs="Times New Roman"/>
          <w:kern w:val="2"/>
          <w:sz w:val="24"/>
          <w:szCs w:val="24"/>
          <w14:ligatures w14:val="standardContextual"/>
        </w:rPr>
        <w:t>eesti keele oskuse omandamis</w:t>
      </w:r>
      <w:r w:rsidR="005027F4">
        <w:rPr>
          <w:rFonts w:ascii="Times New Roman" w:eastAsia="Aptos" w:hAnsi="Times New Roman" w:cs="Times New Roman"/>
          <w:kern w:val="2"/>
          <w:sz w:val="24"/>
          <w:szCs w:val="24"/>
          <w14:ligatures w14:val="standardContextual"/>
        </w:rPr>
        <w:t>el</w:t>
      </w:r>
      <w:r w:rsidR="00AC1930" w:rsidRPr="00F01ED4">
        <w:rPr>
          <w:rFonts w:ascii="Times New Roman" w:eastAsia="Aptos" w:hAnsi="Times New Roman" w:cs="Times New Roman"/>
          <w:kern w:val="2"/>
          <w:sz w:val="24"/>
          <w:szCs w:val="24"/>
          <w14:ligatures w14:val="standardContextual"/>
        </w:rPr>
        <w:t xml:space="preserve"> </w:t>
      </w:r>
      <w:r w:rsidR="00CE5530" w:rsidRPr="00F01ED4">
        <w:rPr>
          <w:rFonts w:ascii="Times New Roman" w:eastAsia="Aptos" w:hAnsi="Times New Roman" w:cs="Times New Roman"/>
          <w:kern w:val="2"/>
          <w:sz w:val="24"/>
          <w:szCs w:val="24"/>
          <w14:ligatures w14:val="standardContextual"/>
        </w:rPr>
        <w:t xml:space="preserve">muutuda </w:t>
      </w:r>
      <w:r w:rsidR="00AC1930" w:rsidRPr="00F01ED4">
        <w:rPr>
          <w:rFonts w:ascii="Times New Roman" w:eastAsia="Aptos" w:hAnsi="Times New Roman" w:cs="Times New Roman"/>
          <w:kern w:val="2"/>
          <w:sz w:val="24"/>
          <w:szCs w:val="24"/>
          <w14:ligatures w14:val="standardContextual"/>
        </w:rPr>
        <w:t>passiivseks</w:t>
      </w:r>
      <w:r w:rsidR="003D553F">
        <w:rPr>
          <w:rFonts w:ascii="Times New Roman" w:eastAsia="Aptos" w:hAnsi="Times New Roman" w:cs="Times New Roman"/>
          <w:kern w:val="2"/>
          <w:sz w:val="24"/>
          <w:szCs w:val="24"/>
          <w14:ligatures w14:val="standardContextual"/>
        </w:rPr>
        <w:t>, kuid</w:t>
      </w:r>
      <w:r w:rsidR="00AC1930" w:rsidRPr="00F01ED4">
        <w:rPr>
          <w:rFonts w:ascii="Times New Roman" w:eastAsia="Aptos" w:hAnsi="Times New Roman" w:cs="Times New Roman"/>
          <w:kern w:val="2"/>
          <w:sz w:val="24"/>
          <w:szCs w:val="24"/>
          <w14:ligatures w14:val="standardContextual"/>
        </w:rPr>
        <w:t xml:space="preserve"> </w:t>
      </w:r>
      <w:r w:rsidR="003D553F">
        <w:rPr>
          <w:rFonts w:ascii="Times New Roman" w:eastAsia="Aptos" w:hAnsi="Times New Roman" w:cs="Times New Roman"/>
          <w:kern w:val="2"/>
          <w:sz w:val="24"/>
          <w:szCs w:val="24"/>
          <w14:ligatures w14:val="standardContextual"/>
        </w:rPr>
        <w:t>h</w:t>
      </w:r>
      <w:r w:rsidR="00706328" w:rsidRPr="00F01ED4">
        <w:rPr>
          <w:rFonts w:ascii="Times New Roman" w:eastAsia="Aptos" w:hAnsi="Times New Roman" w:cs="Times New Roman"/>
          <w:kern w:val="2"/>
          <w:sz w:val="24"/>
          <w:szCs w:val="24"/>
          <w14:ligatures w14:val="standardContextual"/>
        </w:rPr>
        <w:t>innanguliselt on see mõju vähene</w:t>
      </w:r>
      <w:r w:rsidR="003D553F">
        <w:rPr>
          <w:rFonts w:ascii="Times New Roman" w:eastAsia="Aptos" w:hAnsi="Times New Roman" w:cs="Times New Roman"/>
          <w:kern w:val="2"/>
          <w:sz w:val="24"/>
          <w:szCs w:val="24"/>
          <w14:ligatures w14:val="standardContextual"/>
        </w:rPr>
        <w:t>. A</w:t>
      </w:r>
      <w:r w:rsidR="00706328" w:rsidRPr="00F01ED4">
        <w:rPr>
          <w:rFonts w:ascii="Times New Roman" w:eastAsia="Aptos" w:hAnsi="Times New Roman" w:cs="Times New Roman"/>
          <w:kern w:val="2"/>
          <w:sz w:val="24"/>
          <w:szCs w:val="24"/>
          <w14:ligatures w14:val="standardContextual"/>
        </w:rPr>
        <w:t>astatel 2019</w:t>
      </w:r>
      <w:r w:rsidR="00CB28ED" w:rsidRPr="00F01ED4">
        <w:rPr>
          <w:rFonts w:ascii="Times New Roman" w:eastAsia="Aptos" w:hAnsi="Times New Roman" w:cs="Times New Roman"/>
          <w:kern w:val="2"/>
          <w:sz w:val="24"/>
          <w:szCs w:val="24"/>
          <w14:ligatures w14:val="standardContextual"/>
        </w:rPr>
        <w:t>–</w:t>
      </w:r>
      <w:r w:rsidR="00706328" w:rsidRPr="00F01ED4">
        <w:rPr>
          <w:rFonts w:ascii="Times New Roman" w:eastAsia="Aptos" w:hAnsi="Times New Roman" w:cs="Times New Roman"/>
          <w:kern w:val="2"/>
          <w:sz w:val="24"/>
          <w:szCs w:val="24"/>
          <w14:ligatures w14:val="standardContextual"/>
        </w:rPr>
        <w:t xml:space="preserve">2023 tegi </w:t>
      </w:r>
      <w:r w:rsidR="007470D2" w:rsidRPr="00F01ED4">
        <w:rPr>
          <w:rFonts w:ascii="Times New Roman" w:eastAsia="Aptos" w:hAnsi="Times New Roman" w:cs="Times New Roman"/>
          <w:kern w:val="2"/>
          <w:sz w:val="24"/>
          <w:szCs w:val="24"/>
          <w14:ligatures w14:val="standardContextual"/>
        </w:rPr>
        <w:t xml:space="preserve">sama taseme eksamit </w:t>
      </w:r>
      <w:r w:rsidR="00706328" w:rsidRPr="00F01ED4">
        <w:rPr>
          <w:rFonts w:ascii="Times New Roman" w:eastAsia="Aptos" w:hAnsi="Times New Roman" w:cs="Times New Roman"/>
          <w:kern w:val="2"/>
          <w:sz w:val="24"/>
          <w:szCs w:val="24"/>
          <w14:ligatures w14:val="standardContextual"/>
        </w:rPr>
        <w:t xml:space="preserve">kolm ja enam korda </w:t>
      </w:r>
      <w:r w:rsidR="003D553F">
        <w:rPr>
          <w:rFonts w:ascii="Times New Roman" w:eastAsia="Aptos" w:hAnsi="Times New Roman" w:cs="Times New Roman"/>
          <w:kern w:val="2"/>
          <w:sz w:val="24"/>
          <w:szCs w:val="24"/>
          <w14:ligatures w14:val="standardContextual"/>
        </w:rPr>
        <w:t xml:space="preserve">vaid </w:t>
      </w:r>
      <w:r w:rsidR="00706328" w:rsidRPr="00F01ED4">
        <w:rPr>
          <w:rFonts w:ascii="Times New Roman" w:eastAsia="Aptos" w:hAnsi="Times New Roman" w:cs="Times New Roman"/>
          <w:kern w:val="2"/>
          <w:sz w:val="24"/>
          <w:szCs w:val="24"/>
          <w14:ligatures w14:val="standardContextual"/>
        </w:rPr>
        <w:t>7,58% eksami sooritajatest. Mõju on suurem kõrgema taseme eksamitel. Kolm ja enam korda on eksamil käinud A2-tasemel 1,2%, B1-tasemel 7,64%, B2-tasemel 9,59% ja C1-tasemel 12,41%</w:t>
      </w:r>
      <w:r w:rsidR="007470D2" w:rsidRPr="00F01ED4">
        <w:rPr>
          <w:rFonts w:ascii="Times New Roman" w:eastAsia="Aptos" w:hAnsi="Times New Roman" w:cs="Times New Roman"/>
          <w:kern w:val="2"/>
          <w:sz w:val="24"/>
          <w:szCs w:val="24"/>
          <w14:ligatures w14:val="standardContextual"/>
        </w:rPr>
        <w:t xml:space="preserve"> eksaminandidest. </w:t>
      </w:r>
      <w:r w:rsidR="00706328" w:rsidRPr="00F01ED4">
        <w:rPr>
          <w:rFonts w:ascii="Times New Roman" w:eastAsia="Aptos" w:hAnsi="Times New Roman" w:cs="Times New Roman"/>
          <w:kern w:val="2"/>
          <w:sz w:val="24"/>
          <w:szCs w:val="24"/>
          <w14:ligatures w14:val="standardContextual"/>
        </w:rPr>
        <w:t xml:space="preserve">Mõju võib olla ka tööandjatele, kel võib olla huvi oma töötajate </w:t>
      </w:r>
      <w:r w:rsidR="00C17E2A" w:rsidRPr="00F01ED4">
        <w:rPr>
          <w:rFonts w:ascii="Times New Roman" w:eastAsia="Aptos" w:hAnsi="Times New Roman" w:cs="Times New Roman"/>
          <w:kern w:val="2"/>
          <w:sz w:val="24"/>
          <w:szCs w:val="24"/>
          <w14:ligatures w14:val="standardContextual"/>
        </w:rPr>
        <w:t xml:space="preserve">keeleõppe- ja </w:t>
      </w:r>
      <w:r w:rsidR="00706328" w:rsidRPr="00F01ED4">
        <w:rPr>
          <w:rFonts w:ascii="Times New Roman" w:eastAsia="Aptos" w:hAnsi="Times New Roman" w:cs="Times New Roman"/>
          <w:kern w:val="2"/>
          <w:sz w:val="24"/>
          <w:szCs w:val="24"/>
          <w14:ligatures w14:val="standardContextual"/>
        </w:rPr>
        <w:t>eksamikulusid hüvitada. See võikski olla jagatud vastutus, kus tööandja</w:t>
      </w:r>
      <w:r w:rsidR="00C17E2A" w:rsidRPr="00F01ED4">
        <w:rPr>
          <w:rFonts w:ascii="Times New Roman" w:eastAsia="Aptos" w:hAnsi="Times New Roman" w:cs="Times New Roman"/>
          <w:kern w:val="2"/>
          <w:sz w:val="24"/>
          <w:szCs w:val="24"/>
          <w14:ligatures w14:val="standardContextual"/>
        </w:rPr>
        <w:t xml:space="preserve"> toetab töötajat vajaliku</w:t>
      </w:r>
      <w:r w:rsidR="00706328" w:rsidRPr="00F01ED4">
        <w:rPr>
          <w:rFonts w:ascii="Times New Roman" w:eastAsia="Aptos" w:hAnsi="Times New Roman" w:cs="Times New Roman"/>
          <w:kern w:val="2"/>
          <w:sz w:val="24"/>
          <w:szCs w:val="24"/>
          <w14:ligatures w14:val="standardContextual"/>
        </w:rPr>
        <w:t xml:space="preserve"> keeletaseme</w:t>
      </w:r>
      <w:r w:rsidR="00C17E2A" w:rsidRPr="00F01ED4">
        <w:rPr>
          <w:rFonts w:ascii="Times New Roman" w:eastAsia="Aptos" w:hAnsi="Times New Roman" w:cs="Times New Roman"/>
          <w:kern w:val="2"/>
          <w:sz w:val="24"/>
          <w:szCs w:val="24"/>
          <w14:ligatures w14:val="standardContextual"/>
        </w:rPr>
        <w:t xml:space="preserve">ni jõudmisel ja </w:t>
      </w:r>
      <w:r w:rsidR="00706328" w:rsidRPr="00F01ED4">
        <w:rPr>
          <w:rFonts w:ascii="Times New Roman" w:eastAsia="Aptos" w:hAnsi="Times New Roman" w:cs="Times New Roman"/>
          <w:kern w:val="2"/>
          <w:sz w:val="24"/>
          <w:szCs w:val="24"/>
          <w14:ligatures w14:val="standardContextual"/>
        </w:rPr>
        <w:t xml:space="preserve">aitab hüvitada eksamitega kaasnevaid </w:t>
      </w:r>
      <w:r w:rsidR="00A9536C" w:rsidRPr="00F01ED4">
        <w:rPr>
          <w:rFonts w:ascii="Times New Roman" w:eastAsia="Aptos" w:hAnsi="Times New Roman" w:cs="Times New Roman"/>
          <w:kern w:val="2"/>
          <w:sz w:val="24"/>
          <w:szCs w:val="24"/>
          <w14:ligatures w14:val="standardContextual"/>
        </w:rPr>
        <w:t>kulusid</w:t>
      </w:r>
      <w:r w:rsidR="00706328" w:rsidRPr="00F01ED4">
        <w:rPr>
          <w:rFonts w:ascii="Times New Roman" w:eastAsia="Aptos" w:hAnsi="Times New Roman" w:cs="Times New Roman"/>
          <w:kern w:val="2"/>
          <w:sz w:val="24"/>
          <w:szCs w:val="24"/>
          <w14:ligatures w14:val="standardContextual"/>
        </w:rPr>
        <w:t>.</w:t>
      </w:r>
    </w:p>
    <w:p w14:paraId="25D592ED" w14:textId="022DFB57" w:rsidR="000156E0" w:rsidRPr="00F01ED4" w:rsidRDefault="00CE5AFB" w:rsidP="00400627">
      <w:pPr>
        <w:spacing w:after="0"/>
        <w:jc w:val="both"/>
        <w:rPr>
          <w:rFonts w:ascii="Times New Roman" w:eastAsia="Aptos" w:hAnsi="Times New Roman" w:cs="Times New Roman"/>
          <w:sz w:val="24"/>
          <w:szCs w:val="24"/>
        </w:rPr>
      </w:pPr>
      <w:bookmarkStart w:id="8" w:name="_Hlk192681704"/>
      <w:r>
        <w:rPr>
          <w:rFonts w:ascii="Times New Roman" w:eastAsia="Aptos" w:hAnsi="Times New Roman" w:cs="Times New Roman"/>
          <w:kern w:val="2"/>
          <w:sz w:val="24"/>
          <w:szCs w:val="24"/>
          <w14:ligatures w14:val="standardContextual"/>
        </w:rPr>
        <w:t xml:space="preserve">Lühiajaline ja </w:t>
      </w:r>
      <w:r w:rsidR="00564413">
        <w:rPr>
          <w:rFonts w:ascii="Times New Roman" w:eastAsia="Aptos" w:hAnsi="Times New Roman" w:cs="Times New Roman"/>
          <w:kern w:val="2"/>
          <w:sz w:val="24"/>
          <w:szCs w:val="24"/>
          <w14:ligatures w14:val="standardContextual"/>
        </w:rPr>
        <w:t xml:space="preserve">vähene </w:t>
      </w:r>
      <w:r w:rsidR="00564413" w:rsidRPr="00F01ED4">
        <w:rPr>
          <w:rFonts w:ascii="Times New Roman" w:eastAsia="Aptos" w:hAnsi="Times New Roman" w:cs="Times New Roman"/>
          <w:kern w:val="2"/>
          <w:sz w:val="24"/>
          <w:szCs w:val="24"/>
          <w14:ligatures w14:val="standardContextual"/>
        </w:rPr>
        <w:t xml:space="preserve">mõju </w:t>
      </w:r>
      <w:r w:rsidR="000156E0" w:rsidRPr="00F01ED4">
        <w:rPr>
          <w:rFonts w:ascii="Times New Roman" w:eastAsia="Aptos" w:hAnsi="Times New Roman" w:cs="Times New Roman"/>
          <w:kern w:val="2"/>
          <w:sz w:val="24"/>
          <w:szCs w:val="24"/>
          <w14:ligatures w14:val="standardContextual"/>
        </w:rPr>
        <w:t>võib olla nendele noortele, kes põhikooli lõpuks eesti keele tasemeeksamit ei soorita. 2023/2024</w:t>
      </w:r>
      <w:r w:rsidR="0007266E">
        <w:rPr>
          <w:rFonts w:ascii="Times New Roman" w:eastAsia="Aptos" w:hAnsi="Times New Roman" w:cs="Times New Roman"/>
          <w:kern w:val="2"/>
          <w:sz w:val="24"/>
          <w:szCs w:val="24"/>
          <w14:ligatures w14:val="standardContextual"/>
        </w:rPr>
        <w:t>.</w:t>
      </w:r>
      <w:r w:rsidR="000156E0" w:rsidRPr="00F01ED4">
        <w:rPr>
          <w:rFonts w:ascii="Times New Roman" w:eastAsia="Aptos" w:hAnsi="Times New Roman" w:cs="Times New Roman"/>
          <w:kern w:val="2"/>
          <w:sz w:val="24"/>
          <w:szCs w:val="24"/>
          <w14:ligatures w14:val="standardContextual"/>
        </w:rPr>
        <w:t xml:space="preserve"> õppeaastal oli selliseid noori 47% eesti keele kui teise keele eksami sooritajatest</w:t>
      </w:r>
      <w:r w:rsidR="00F60FD9">
        <w:rPr>
          <w:rFonts w:ascii="Times New Roman" w:eastAsia="Aptos" w:hAnsi="Times New Roman" w:cs="Times New Roman"/>
          <w:kern w:val="2"/>
          <w:sz w:val="24"/>
          <w:szCs w:val="24"/>
          <w14:ligatures w14:val="standardContextual"/>
        </w:rPr>
        <w:t xml:space="preserve">, </w:t>
      </w:r>
      <w:r w:rsidR="00564413">
        <w:rPr>
          <w:rFonts w:ascii="Times New Roman" w:eastAsia="Aptos" w:hAnsi="Times New Roman" w:cs="Times New Roman"/>
          <w:kern w:val="2"/>
          <w:sz w:val="24"/>
          <w:szCs w:val="24"/>
          <w14:ligatures w14:val="standardContextual"/>
        </w:rPr>
        <w:t xml:space="preserve">kuid </w:t>
      </w:r>
      <w:r>
        <w:rPr>
          <w:rFonts w:ascii="Times New Roman" w:eastAsia="Aptos" w:hAnsi="Times New Roman" w:cs="Times New Roman"/>
          <w:kern w:val="2"/>
          <w:sz w:val="24"/>
          <w:szCs w:val="24"/>
          <w14:ligatures w14:val="standardContextual"/>
        </w:rPr>
        <w:t xml:space="preserve">kaks kolmandikku </w:t>
      </w:r>
      <w:r w:rsidR="00564413">
        <w:rPr>
          <w:rFonts w:ascii="Times New Roman" w:eastAsia="Aptos" w:hAnsi="Times New Roman" w:cs="Times New Roman"/>
          <w:kern w:val="2"/>
          <w:sz w:val="24"/>
          <w:szCs w:val="24"/>
          <w14:ligatures w14:val="standardContextual"/>
        </w:rPr>
        <w:t>neist jätkavad õpinguid ja õpitee lõpuks omandavad eesti keele</w:t>
      </w:r>
      <w:r w:rsidR="00314898">
        <w:rPr>
          <w:rFonts w:ascii="Times New Roman" w:eastAsia="Aptos" w:hAnsi="Times New Roman" w:cs="Times New Roman"/>
          <w:kern w:val="2"/>
          <w:sz w:val="24"/>
          <w:szCs w:val="24"/>
          <w14:ligatures w14:val="standardContextual"/>
        </w:rPr>
        <w:t xml:space="preserve"> oskuse</w:t>
      </w:r>
      <w:r w:rsidR="00564413">
        <w:rPr>
          <w:rFonts w:ascii="Times New Roman" w:eastAsia="Aptos" w:hAnsi="Times New Roman" w:cs="Times New Roman"/>
          <w:kern w:val="2"/>
          <w:sz w:val="24"/>
          <w:szCs w:val="24"/>
          <w14:ligatures w14:val="standardContextual"/>
        </w:rPr>
        <w:t xml:space="preserve">. </w:t>
      </w:r>
      <w:r w:rsidR="00DF0DE2" w:rsidRPr="00F01ED4">
        <w:rPr>
          <w:rFonts w:ascii="Times New Roman" w:eastAsia="Aptos" w:hAnsi="Times New Roman" w:cs="Times New Roman"/>
          <w:kern w:val="2"/>
          <w:sz w:val="24"/>
          <w:szCs w:val="24"/>
          <w14:ligatures w14:val="standardContextual"/>
        </w:rPr>
        <w:t>Eestikeelsele haridusel üleminekuga lahene</w:t>
      </w:r>
      <w:r>
        <w:rPr>
          <w:rFonts w:ascii="Times New Roman" w:eastAsia="Aptos" w:hAnsi="Times New Roman" w:cs="Times New Roman"/>
          <w:kern w:val="2"/>
          <w:sz w:val="24"/>
          <w:szCs w:val="24"/>
          <w14:ligatures w14:val="standardContextual"/>
        </w:rPr>
        <w:t xml:space="preserve">b </w:t>
      </w:r>
      <w:r w:rsidR="00DF0DE2" w:rsidRPr="00F01ED4">
        <w:rPr>
          <w:rFonts w:ascii="Times New Roman" w:eastAsia="Aptos" w:hAnsi="Times New Roman" w:cs="Times New Roman"/>
          <w:kern w:val="2"/>
          <w:sz w:val="24"/>
          <w:szCs w:val="24"/>
          <w14:ligatures w14:val="standardContextual"/>
        </w:rPr>
        <w:t>olukord, kus üldharidusest väljuvad riigikeelt mitteoskavad noored.</w:t>
      </w:r>
    </w:p>
    <w:bookmarkEnd w:id="8"/>
    <w:p w14:paraId="224D1AF0"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030F28F5" w14:textId="32F67D8C" w:rsidR="00706328" w:rsidRPr="00F01ED4" w:rsidRDefault="00706328" w:rsidP="003D5FCF">
      <w:pPr>
        <w:spacing w:after="0" w:line="266" w:lineRule="auto"/>
        <w:jc w:val="both"/>
        <w:rPr>
          <w:rFonts w:ascii="Times New Roman" w:eastAsia="Aptos" w:hAnsi="Times New Roman" w:cs="Times New Roman"/>
          <w:kern w:val="2"/>
          <w:sz w:val="24"/>
          <w:szCs w:val="24"/>
          <w14:ligatures w14:val="standardContextual"/>
        </w:rPr>
      </w:pPr>
      <w:bookmarkStart w:id="9" w:name="_Hlk192584143"/>
      <w:r w:rsidRPr="00F01ED4">
        <w:rPr>
          <w:rFonts w:ascii="Times New Roman" w:eastAsia="Aptos" w:hAnsi="Times New Roman" w:cs="Times New Roman"/>
          <w:kern w:val="2"/>
          <w:sz w:val="24"/>
          <w:szCs w:val="24"/>
          <w14:ligatures w14:val="standardContextual"/>
        </w:rPr>
        <w:t xml:space="preserve">Mõju valdkond: mõju riigiasutuste </w:t>
      </w:r>
      <w:r w:rsidR="00A9536C" w:rsidRPr="00F01ED4">
        <w:rPr>
          <w:rFonts w:ascii="Times New Roman" w:eastAsia="Aptos" w:hAnsi="Times New Roman" w:cs="Times New Roman"/>
          <w:kern w:val="2"/>
          <w:sz w:val="24"/>
          <w:szCs w:val="24"/>
          <w14:ligatures w14:val="standardContextual"/>
        </w:rPr>
        <w:t>korraldusele</w:t>
      </w:r>
    </w:p>
    <w:p w14:paraId="60FACE62" w14:textId="6DDFFB70" w:rsidR="00962BE8" w:rsidRPr="00F01ED4" w:rsidRDefault="00962BE8" w:rsidP="00962BE8">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Riigilõivu kehtestami</w:t>
      </w:r>
      <w:r w:rsidR="007470D2" w:rsidRPr="00F01ED4">
        <w:rPr>
          <w:rFonts w:ascii="Times New Roman" w:eastAsia="Aptos" w:hAnsi="Times New Roman" w:cs="Times New Roman"/>
          <w:sz w:val="24"/>
          <w:szCs w:val="24"/>
        </w:rPr>
        <w:t>n</w:t>
      </w:r>
      <w:r w:rsidRPr="00F01ED4">
        <w:rPr>
          <w:rFonts w:ascii="Times New Roman" w:eastAsia="Aptos" w:hAnsi="Times New Roman" w:cs="Times New Roman"/>
          <w:sz w:val="24"/>
          <w:szCs w:val="24"/>
        </w:rPr>
        <w:t xml:space="preserve">e </w:t>
      </w:r>
      <w:r w:rsidR="007470D2" w:rsidRPr="00F01ED4">
        <w:rPr>
          <w:rFonts w:ascii="Times New Roman" w:eastAsia="Aptos" w:hAnsi="Times New Roman" w:cs="Times New Roman"/>
          <w:sz w:val="24"/>
          <w:szCs w:val="24"/>
        </w:rPr>
        <w:t>avalda</w:t>
      </w:r>
      <w:r w:rsidR="00C77E52">
        <w:rPr>
          <w:rFonts w:ascii="Times New Roman" w:eastAsia="Aptos" w:hAnsi="Times New Roman" w:cs="Times New Roman"/>
          <w:sz w:val="24"/>
          <w:szCs w:val="24"/>
        </w:rPr>
        <w:t>b</w:t>
      </w:r>
      <w:r w:rsidR="007470D2" w:rsidRPr="00F01ED4">
        <w:rPr>
          <w:rFonts w:ascii="Times New Roman" w:eastAsia="Aptos" w:hAnsi="Times New Roman" w:cs="Times New Roman"/>
          <w:sz w:val="24"/>
          <w:szCs w:val="24"/>
        </w:rPr>
        <w:t xml:space="preserve"> eksamikorraldusele </w:t>
      </w:r>
      <w:r w:rsidRPr="00F01ED4">
        <w:rPr>
          <w:rFonts w:ascii="Times New Roman" w:eastAsia="Aptos" w:hAnsi="Times New Roman" w:cs="Times New Roman"/>
          <w:sz w:val="24"/>
          <w:szCs w:val="24"/>
        </w:rPr>
        <w:t>positiiv</w:t>
      </w:r>
      <w:r w:rsidR="007470D2" w:rsidRPr="00F01ED4">
        <w:rPr>
          <w:rFonts w:ascii="Times New Roman" w:eastAsia="Aptos" w:hAnsi="Times New Roman" w:cs="Times New Roman"/>
          <w:sz w:val="24"/>
          <w:szCs w:val="24"/>
        </w:rPr>
        <w:t>set</w:t>
      </w:r>
      <w:r w:rsidRPr="00F01ED4">
        <w:rPr>
          <w:rFonts w:ascii="Times New Roman" w:eastAsia="Aptos" w:hAnsi="Times New Roman" w:cs="Times New Roman"/>
          <w:sz w:val="24"/>
          <w:szCs w:val="24"/>
        </w:rPr>
        <w:t xml:space="preserve"> mõju se</w:t>
      </w:r>
      <w:r w:rsidR="007470D2" w:rsidRPr="00F01ED4">
        <w:rPr>
          <w:rFonts w:ascii="Times New Roman" w:eastAsia="Aptos" w:hAnsi="Times New Roman" w:cs="Times New Roman"/>
          <w:sz w:val="24"/>
          <w:szCs w:val="24"/>
        </w:rPr>
        <w:t>ll</w:t>
      </w:r>
      <w:r w:rsidRPr="00F01ED4">
        <w:rPr>
          <w:rFonts w:ascii="Times New Roman" w:eastAsia="Aptos" w:hAnsi="Times New Roman" w:cs="Times New Roman"/>
          <w:sz w:val="24"/>
          <w:szCs w:val="24"/>
        </w:rPr>
        <w:t>e</w:t>
      </w:r>
      <w:r w:rsidR="007470D2" w:rsidRPr="00F01ED4">
        <w:rPr>
          <w:rFonts w:ascii="Times New Roman" w:eastAsia="Aptos" w:hAnsi="Times New Roman" w:cs="Times New Roman"/>
          <w:sz w:val="24"/>
          <w:szCs w:val="24"/>
        </w:rPr>
        <w:t>ga</w:t>
      </w:r>
      <w:r w:rsidRPr="00F01ED4">
        <w:rPr>
          <w:rFonts w:ascii="Times New Roman" w:eastAsia="Aptos" w:hAnsi="Times New Roman" w:cs="Times New Roman"/>
          <w:sz w:val="24"/>
          <w:szCs w:val="24"/>
        </w:rPr>
        <w:t>, et kao</w:t>
      </w:r>
      <w:r w:rsidR="00C77E52">
        <w:rPr>
          <w:rFonts w:ascii="Times New Roman" w:eastAsia="Aptos" w:hAnsi="Times New Roman" w:cs="Times New Roman"/>
          <w:sz w:val="24"/>
          <w:szCs w:val="24"/>
        </w:rPr>
        <w:t>vad</w:t>
      </w:r>
      <w:r w:rsidRPr="00F01ED4">
        <w:rPr>
          <w:rFonts w:ascii="Times New Roman" w:eastAsia="Aptos" w:hAnsi="Times New Roman" w:cs="Times New Roman"/>
          <w:sz w:val="24"/>
          <w:szCs w:val="24"/>
        </w:rPr>
        <w:t xml:space="preserve"> ära eksamile </w:t>
      </w:r>
      <w:r w:rsidR="007470D2" w:rsidRPr="00F01ED4">
        <w:rPr>
          <w:rFonts w:ascii="Times New Roman" w:eastAsia="Aptos" w:hAnsi="Times New Roman" w:cs="Times New Roman"/>
          <w:sz w:val="24"/>
          <w:szCs w:val="24"/>
        </w:rPr>
        <w:t xml:space="preserve">pidevad </w:t>
      </w:r>
      <w:r w:rsidRPr="00F01ED4">
        <w:rPr>
          <w:rFonts w:ascii="Times New Roman" w:eastAsia="Aptos" w:hAnsi="Times New Roman" w:cs="Times New Roman"/>
          <w:sz w:val="24"/>
          <w:szCs w:val="24"/>
        </w:rPr>
        <w:t xml:space="preserve">registreerujad, kes enne eksamit </w:t>
      </w:r>
      <w:r w:rsidR="007470D2" w:rsidRPr="00F01ED4">
        <w:rPr>
          <w:rFonts w:ascii="Times New Roman" w:eastAsia="Aptos" w:hAnsi="Times New Roman" w:cs="Times New Roman"/>
          <w:sz w:val="24"/>
          <w:szCs w:val="24"/>
        </w:rPr>
        <w:t>r</w:t>
      </w:r>
      <w:r w:rsidRPr="00F01ED4">
        <w:rPr>
          <w:rFonts w:ascii="Times New Roman" w:eastAsia="Aptos" w:hAnsi="Times New Roman" w:cs="Times New Roman"/>
          <w:sz w:val="24"/>
          <w:szCs w:val="24"/>
        </w:rPr>
        <w:t xml:space="preserve">egistreeringu tühistavad (on </w:t>
      </w:r>
      <w:r w:rsidR="00C77E52">
        <w:rPr>
          <w:rFonts w:ascii="Times New Roman" w:eastAsia="Aptos" w:hAnsi="Times New Roman" w:cs="Times New Roman"/>
          <w:sz w:val="24"/>
          <w:szCs w:val="24"/>
        </w:rPr>
        <w:t>neid</w:t>
      </w:r>
      <w:r w:rsidRPr="00F01ED4">
        <w:rPr>
          <w:rFonts w:ascii="Times New Roman" w:eastAsia="Aptos" w:hAnsi="Times New Roman" w:cs="Times New Roman"/>
          <w:sz w:val="24"/>
          <w:szCs w:val="24"/>
        </w:rPr>
        <w:t xml:space="preserve">, kes ennast igale eksamile registreerivad ja siis viimasel võimalikul hetkel </w:t>
      </w:r>
      <w:r w:rsidR="007470D2" w:rsidRPr="00F01ED4">
        <w:rPr>
          <w:rFonts w:ascii="Times New Roman" w:eastAsia="Aptos" w:hAnsi="Times New Roman" w:cs="Times New Roman"/>
          <w:sz w:val="24"/>
          <w:szCs w:val="24"/>
        </w:rPr>
        <w:t>aja</w:t>
      </w:r>
      <w:r w:rsidRPr="00F01ED4">
        <w:rPr>
          <w:rFonts w:ascii="Times New Roman" w:eastAsia="Aptos" w:hAnsi="Times New Roman" w:cs="Times New Roman"/>
          <w:sz w:val="24"/>
          <w:szCs w:val="24"/>
        </w:rPr>
        <w:t xml:space="preserve"> tühistavad).</w:t>
      </w:r>
    </w:p>
    <w:p w14:paraId="673114E0" w14:textId="6F68E7D0" w:rsidR="00962BE8" w:rsidRPr="00F01ED4" w:rsidRDefault="00962BE8" w:rsidP="00176567">
      <w:pPr>
        <w:spacing w:after="0" w:line="266" w:lineRule="auto"/>
        <w:jc w:val="both"/>
        <w:rPr>
          <w:rFonts w:ascii="Times New Roman" w:eastAsia="Aptos" w:hAnsi="Times New Roman" w:cs="Times New Roman"/>
          <w:sz w:val="24"/>
          <w:szCs w:val="24"/>
        </w:rPr>
      </w:pPr>
      <w:r w:rsidRPr="00F01ED4">
        <w:rPr>
          <w:rFonts w:ascii="Times New Roman" w:eastAsia="Aptos" w:hAnsi="Times New Roman" w:cs="Times New Roman"/>
          <w:sz w:val="24"/>
          <w:szCs w:val="24"/>
        </w:rPr>
        <w:t xml:space="preserve">Levinud on ka praktika, et </w:t>
      </w:r>
      <w:r w:rsidR="00C77E52">
        <w:rPr>
          <w:rFonts w:ascii="Times New Roman" w:eastAsia="Aptos" w:hAnsi="Times New Roman" w:cs="Times New Roman"/>
          <w:sz w:val="24"/>
          <w:szCs w:val="24"/>
        </w:rPr>
        <w:t xml:space="preserve">registreerunu </w:t>
      </w:r>
      <w:r w:rsidRPr="00F01ED4">
        <w:rPr>
          <w:rFonts w:ascii="Times New Roman" w:eastAsia="Aptos" w:hAnsi="Times New Roman" w:cs="Times New Roman"/>
          <w:sz w:val="24"/>
          <w:szCs w:val="24"/>
        </w:rPr>
        <w:t>ei tühista eksamisoovi, vaid saadab pärast eksamit arstitõendi ja registreerub kohe uuele eksamile. Kõigi nende puhul on eksamikorraldusega seotud kulu juba tehtud</w:t>
      </w:r>
      <w:bookmarkEnd w:id="9"/>
      <w:r w:rsidRPr="00F01ED4">
        <w:rPr>
          <w:rFonts w:ascii="Times New Roman" w:eastAsia="Aptos" w:hAnsi="Times New Roman" w:cs="Times New Roman"/>
          <w:sz w:val="24"/>
          <w:szCs w:val="24"/>
        </w:rPr>
        <w:t>.</w:t>
      </w:r>
      <w:r w:rsidR="00F7395E" w:rsidRPr="00F01ED4">
        <w:rPr>
          <w:rFonts w:ascii="Times New Roman" w:eastAsia="Aptos" w:hAnsi="Times New Roman" w:cs="Times New Roman"/>
          <w:sz w:val="24"/>
          <w:szCs w:val="24"/>
        </w:rPr>
        <w:t xml:space="preserve"> Eesti keele tasemeeksamite korralduse eest vastutab Haridus- ja </w:t>
      </w:r>
      <w:proofErr w:type="spellStart"/>
      <w:r w:rsidR="00F7395E" w:rsidRPr="00F01ED4">
        <w:rPr>
          <w:rFonts w:ascii="Times New Roman" w:eastAsia="Aptos" w:hAnsi="Times New Roman" w:cs="Times New Roman"/>
          <w:sz w:val="24"/>
          <w:szCs w:val="24"/>
        </w:rPr>
        <w:t>Noorteamet</w:t>
      </w:r>
      <w:proofErr w:type="spellEnd"/>
      <w:r w:rsidR="00F7395E" w:rsidRPr="00F01ED4">
        <w:rPr>
          <w:rFonts w:ascii="Times New Roman" w:eastAsia="Aptos" w:hAnsi="Times New Roman" w:cs="Times New Roman"/>
          <w:sz w:val="24"/>
          <w:szCs w:val="24"/>
        </w:rPr>
        <w:t xml:space="preserve">. Muudatus mõjutab ennekõike Haridus- ja </w:t>
      </w:r>
      <w:proofErr w:type="spellStart"/>
      <w:r w:rsidR="00F7395E" w:rsidRPr="00F01ED4">
        <w:rPr>
          <w:rFonts w:ascii="Times New Roman" w:eastAsia="Aptos" w:hAnsi="Times New Roman" w:cs="Times New Roman"/>
          <w:sz w:val="24"/>
          <w:szCs w:val="24"/>
        </w:rPr>
        <w:t>Noorteameti</w:t>
      </w:r>
      <w:proofErr w:type="spellEnd"/>
      <w:r w:rsidR="00F7395E" w:rsidRPr="00F01ED4">
        <w:rPr>
          <w:rFonts w:ascii="Times New Roman" w:eastAsia="Aptos" w:hAnsi="Times New Roman" w:cs="Times New Roman"/>
          <w:sz w:val="24"/>
          <w:szCs w:val="24"/>
        </w:rPr>
        <w:t xml:space="preserve"> töökorraldust.</w:t>
      </w:r>
    </w:p>
    <w:p w14:paraId="2C2FE897" w14:textId="77777777" w:rsidR="00176567" w:rsidRPr="00F01ED4" w:rsidRDefault="00176567" w:rsidP="00176567">
      <w:pPr>
        <w:spacing w:after="0" w:line="266" w:lineRule="auto"/>
        <w:jc w:val="both"/>
        <w:rPr>
          <w:rFonts w:ascii="Times New Roman" w:eastAsia="Aptos" w:hAnsi="Times New Roman" w:cs="Times New Roman"/>
          <w:sz w:val="24"/>
          <w:szCs w:val="24"/>
        </w:rPr>
      </w:pPr>
    </w:p>
    <w:p w14:paraId="3ECD666C" w14:textId="32AF4E9A" w:rsidR="00706328" w:rsidRPr="00F01ED4" w:rsidRDefault="00706328"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 xml:space="preserve">Kavandatav muudatus V: </w:t>
      </w:r>
      <w:r w:rsidR="003D5FCF" w:rsidRPr="00F01ED4">
        <w:rPr>
          <w:rFonts w:ascii="Times New Roman" w:eastAsia="Aptos" w:hAnsi="Times New Roman" w:cs="Times New Roman"/>
          <w:b/>
          <w:bCs/>
          <w:kern w:val="2"/>
          <w:sz w:val="24"/>
          <w:szCs w:val="24"/>
          <w14:ligatures w14:val="standardContextual"/>
        </w:rPr>
        <w:t>h</w:t>
      </w:r>
      <w:r w:rsidRPr="00F01ED4">
        <w:rPr>
          <w:rFonts w:ascii="Times New Roman" w:eastAsia="Aptos" w:hAnsi="Times New Roman" w:cs="Times New Roman"/>
          <w:b/>
          <w:bCs/>
          <w:kern w:val="2"/>
          <w:sz w:val="24"/>
          <w:szCs w:val="24"/>
          <w14:ligatures w14:val="standardContextual"/>
        </w:rPr>
        <w:t>aldussunnivahendite ja trahvimäärade tõstmine</w:t>
      </w:r>
    </w:p>
    <w:p w14:paraId="68DF132D"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50EF8C4C"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sotsiaalne</w:t>
      </w:r>
    </w:p>
    <w:p w14:paraId="10E62F7B"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sihtrühm: ettekirjutuse saajad, väärtegude toimepanijad</w:t>
      </w:r>
    </w:p>
    <w:p w14:paraId="69B83C6D" w14:textId="71581E09"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Keskmine sunniraha, mis ettekirjutusega määrati, jäi varasematel aastatel alla 100 euro. Sunniraha eesmärk on motiveerida ettekirjutuse saajat täitma seadust, kuid praktikas on näha, et niivõrd väikese sunniraha hoiatused ei pane </w:t>
      </w:r>
      <w:r w:rsidR="00C77E52">
        <w:rPr>
          <w:rFonts w:ascii="Times New Roman" w:eastAsia="Aptos" w:hAnsi="Times New Roman" w:cs="Times New Roman"/>
          <w:kern w:val="2"/>
          <w:sz w:val="24"/>
          <w:szCs w:val="24"/>
          <w14:ligatures w14:val="standardContextual"/>
        </w:rPr>
        <w:t xml:space="preserve">inimesi </w:t>
      </w:r>
      <w:r w:rsidRPr="00F01ED4">
        <w:rPr>
          <w:rFonts w:ascii="Times New Roman" w:eastAsia="Aptos" w:hAnsi="Times New Roman" w:cs="Times New Roman"/>
          <w:kern w:val="2"/>
          <w:sz w:val="24"/>
          <w:szCs w:val="24"/>
          <w14:ligatures w14:val="standardContextual"/>
        </w:rPr>
        <w:t>tegema ühe- või kaheaastaseid pingutusi keele omandamiseks. Tulemused avalduvad ka Keeleameti 2023. a</w:t>
      </w:r>
      <w:r w:rsidR="00CB28ED" w:rsidRPr="00F01ED4">
        <w:rPr>
          <w:rFonts w:ascii="Times New Roman" w:eastAsia="Aptos" w:hAnsi="Times New Roman" w:cs="Times New Roman"/>
          <w:kern w:val="2"/>
          <w:sz w:val="24"/>
          <w:szCs w:val="24"/>
          <w14:ligatures w14:val="standardContextual"/>
        </w:rPr>
        <w:t>asta</w:t>
      </w:r>
      <w:r w:rsidRPr="00F01ED4">
        <w:rPr>
          <w:rFonts w:ascii="Times New Roman" w:eastAsia="Aptos" w:hAnsi="Times New Roman" w:cs="Times New Roman"/>
          <w:kern w:val="2"/>
          <w:sz w:val="24"/>
          <w:szCs w:val="24"/>
          <w14:ligatures w14:val="standardContextual"/>
        </w:rPr>
        <w:t xml:space="preserve"> tegevuse aruandes, milles selgub, et keeleoskusnõuete täitmise järelevalves kontrolliti 3644 isiku keeleoskust tõendavaid dokumente. Tegeliku keeleoskuse vastavust kehtestatud nõuetele kontrolli 1791 töötajal, mille kohta koostati kontrollakt. Tegeliku eesti keele oskuse esmakontrollis kontrolliti 848 töötajat, neist 262 (31%) keeleoskus vastas nõutavale tasemele. Eksami sooritamise ettekirjutus tehti 513 ja ettekirjutus täiendada eesti keele oskust 54-le</w:t>
      </w:r>
      <w:r w:rsidR="007470D2" w:rsidRPr="00F01ED4">
        <w:rPr>
          <w:rFonts w:ascii="Times New Roman" w:eastAsia="Aptos" w:hAnsi="Times New Roman" w:cs="Times New Roman"/>
          <w:kern w:val="2"/>
          <w:sz w:val="24"/>
          <w:szCs w:val="24"/>
          <w14:ligatures w14:val="standardContextual"/>
        </w:rPr>
        <w:t xml:space="preserve"> töötajale</w:t>
      </w:r>
      <w:r w:rsidRPr="00F01ED4">
        <w:rPr>
          <w:rFonts w:ascii="Times New Roman" w:eastAsia="Aptos" w:hAnsi="Times New Roman" w:cs="Times New Roman"/>
          <w:kern w:val="2"/>
          <w:sz w:val="24"/>
          <w:szCs w:val="24"/>
          <w14:ligatures w14:val="standardContextual"/>
        </w:rPr>
        <w:t>. Keeleoskuse järelkontrollis ilmnes, et 943 ettekirjutuse saanud töötajast on vaid 63 (7%) ettekirjutuse täitnud.</w:t>
      </w:r>
    </w:p>
    <w:p w14:paraId="15FAAE76" w14:textId="7DCE5A5F" w:rsidR="00706328" w:rsidRPr="00F01ED4" w:rsidRDefault="00A9536C"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Viimase</w:t>
      </w:r>
      <w:r w:rsidR="00CE5530" w:rsidRPr="00F01ED4">
        <w:rPr>
          <w:rFonts w:ascii="Times New Roman" w:eastAsia="Aptos" w:hAnsi="Times New Roman" w:cs="Times New Roman"/>
          <w:kern w:val="2"/>
          <w:sz w:val="24"/>
          <w:szCs w:val="24"/>
          <w14:ligatures w14:val="standardContextual"/>
        </w:rPr>
        <w:t xml:space="preserve"> kümne </w:t>
      </w:r>
      <w:r w:rsidRPr="00F01ED4">
        <w:rPr>
          <w:rFonts w:ascii="Times New Roman" w:eastAsia="Aptos" w:hAnsi="Times New Roman" w:cs="Times New Roman"/>
          <w:kern w:val="2"/>
          <w:sz w:val="24"/>
          <w:szCs w:val="24"/>
          <w14:ligatures w14:val="standardContextual"/>
        </w:rPr>
        <w:t>a</w:t>
      </w:r>
      <w:r w:rsidR="00CE5530" w:rsidRPr="00F01ED4">
        <w:rPr>
          <w:rFonts w:ascii="Times New Roman" w:eastAsia="Aptos" w:hAnsi="Times New Roman" w:cs="Times New Roman"/>
          <w:kern w:val="2"/>
          <w:sz w:val="24"/>
          <w:szCs w:val="24"/>
          <w14:ligatures w14:val="standardContextual"/>
        </w:rPr>
        <w:t>a</w:t>
      </w:r>
      <w:r w:rsidRPr="00F01ED4">
        <w:rPr>
          <w:rFonts w:ascii="Times New Roman" w:eastAsia="Aptos" w:hAnsi="Times New Roman" w:cs="Times New Roman"/>
          <w:kern w:val="2"/>
          <w:sz w:val="24"/>
          <w:szCs w:val="24"/>
          <w14:ligatures w14:val="standardContextual"/>
        </w:rPr>
        <w:t>sta</w:t>
      </w:r>
      <w:r w:rsidR="00CE5530" w:rsidRPr="00F01ED4">
        <w:rPr>
          <w:rFonts w:ascii="Times New Roman" w:eastAsia="Aptos" w:hAnsi="Times New Roman" w:cs="Times New Roman"/>
          <w:kern w:val="2"/>
          <w:sz w:val="24"/>
          <w:szCs w:val="24"/>
          <w14:ligatures w14:val="standardContextual"/>
        </w:rPr>
        <w:t xml:space="preserve"> jooksul</w:t>
      </w:r>
      <w:r w:rsidRPr="00F01ED4">
        <w:rPr>
          <w:rFonts w:ascii="Times New Roman" w:eastAsia="Aptos" w:hAnsi="Times New Roman" w:cs="Times New Roman"/>
          <w:kern w:val="2"/>
          <w:sz w:val="24"/>
          <w:szCs w:val="24"/>
          <w14:ligatures w14:val="standardContextual"/>
        </w:rPr>
        <w:t xml:space="preserve"> ei ole väärte</w:t>
      </w:r>
      <w:r w:rsidR="00CE5530" w:rsidRPr="00F01ED4">
        <w:rPr>
          <w:rFonts w:ascii="Times New Roman" w:eastAsia="Aptos" w:hAnsi="Times New Roman" w:cs="Times New Roman"/>
          <w:kern w:val="2"/>
          <w:sz w:val="24"/>
          <w:szCs w:val="24"/>
          <w14:ligatures w14:val="standardContextual"/>
        </w:rPr>
        <w:t>omenetlusi</w:t>
      </w:r>
      <w:r w:rsidRPr="00F01ED4">
        <w:rPr>
          <w:rFonts w:ascii="Times New Roman" w:eastAsia="Aptos" w:hAnsi="Times New Roman" w:cs="Times New Roman"/>
          <w:kern w:val="2"/>
          <w:sz w:val="24"/>
          <w:szCs w:val="24"/>
          <w14:ligatures w14:val="standardContextual"/>
        </w:rPr>
        <w:t xml:space="preserve"> algatatud.</w:t>
      </w:r>
      <w:r w:rsidR="00706328" w:rsidRPr="00F01ED4">
        <w:rPr>
          <w:rFonts w:ascii="Times New Roman" w:eastAsia="Aptos" w:hAnsi="Times New Roman" w:cs="Times New Roman"/>
          <w:kern w:val="2"/>
          <w:sz w:val="24"/>
          <w:szCs w:val="24"/>
          <w14:ligatures w14:val="standardContextual"/>
        </w:rPr>
        <w:t xml:space="preserve"> Rikkumistele on järelevalve reageerinud sunniraha hoiatuste ja sunnirahade määramisega. Eelnõu muudatuse tagajärjel kasvab ettekirjutuse täitjate arv ning pikemas perspektiivis hakkab sunniraha </w:t>
      </w:r>
      <w:r w:rsidR="007470D2" w:rsidRPr="00F01ED4">
        <w:rPr>
          <w:rFonts w:ascii="Times New Roman" w:eastAsia="Aptos" w:hAnsi="Times New Roman" w:cs="Times New Roman"/>
          <w:kern w:val="2"/>
          <w:sz w:val="24"/>
          <w:szCs w:val="24"/>
          <w14:ligatures w14:val="standardContextual"/>
        </w:rPr>
        <w:t>ja</w:t>
      </w:r>
      <w:r w:rsidR="00706328" w:rsidRPr="00F01ED4">
        <w:rPr>
          <w:rFonts w:ascii="Times New Roman" w:eastAsia="Aptos" w:hAnsi="Times New Roman" w:cs="Times New Roman"/>
          <w:kern w:val="2"/>
          <w:sz w:val="24"/>
          <w:szCs w:val="24"/>
          <w14:ligatures w14:val="standardContextual"/>
        </w:rPr>
        <w:t xml:space="preserve"> rahatrahvide määr avaldama ennetavat mõju.</w:t>
      </w:r>
    </w:p>
    <w:p w14:paraId="21ACCEF7" w14:textId="2F104624"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Eeldatav positiivne mõju </w:t>
      </w:r>
      <w:r w:rsidR="007470D2" w:rsidRPr="00F01ED4">
        <w:rPr>
          <w:rFonts w:ascii="Times New Roman" w:eastAsia="Aptos" w:hAnsi="Times New Roman" w:cs="Times New Roman"/>
          <w:kern w:val="2"/>
          <w:sz w:val="24"/>
          <w:szCs w:val="24"/>
          <w14:ligatures w14:val="standardContextual"/>
        </w:rPr>
        <w:t>avaldub selles</w:t>
      </w:r>
      <w:r w:rsidRPr="00F01ED4">
        <w:rPr>
          <w:rFonts w:ascii="Times New Roman" w:eastAsia="Aptos" w:hAnsi="Times New Roman" w:cs="Times New Roman"/>
          <w:kern w:val="2"/>
          <w:sz w:val="24"/>
          <w:szCs w:val="24"/>
          <w14:ligatures w14:val="standardContextual"/>
        </w:rPr>
        <w:t>, et i</w:t>
      </w:r>
      <w:r w:rsidR="00C77E52">
        <w:rPr>
          <w:rFonts w:ascii="Times New Roman" w:eastAsia="Aptos" w:hAnsi="Times New Roman" w:cs="Times New Roman"/>
          <w:kern w:val="2"/>
          <w:sz w:val="24"/>
          <w:szCs w:val="24"/>
          <w14:ligatures w14:val="standardContextual"/>
        </w:rPr>
        <w:t xml:space="preserve">nimesed </w:t>
      </w:r>
      <w:r w:rsidRPr="00F01ED4">
        <w:rPr>
          <w:rFonts w:ascii="Times New Roman" w:eastAsia="Aptos" w:hAnsi="Times New Roman" w:cs="Times New Roman"/>
          <w:kern w:val="2"/>
          <w:sz w:val="24"/>
          <w:szCs w:val="24"/>
          <w14:ligatures w14:val="standardContextual"/>
        </w:rPr>
        <w:t xml:space="preserve">käituvad seaduskuulekamalt ja on motiveeritumad eesti keelt õppima, ettevõtted loovad </w:t>
      </w:r>
      <w:r w:rsidR="007470D2" w:rsidRPr="00F01ED4">
        <w:rPr>
          <w:rFonts w:ascii="Times New Roman" w:eastAsia="Aptos" w:hAnsi="Times New Roman" w:cs="Times New Roman"/>
          <w:kern w:val="2"/>
          <w:sz w:val="24"/>
          <w:szCs w:val="24"/>
          <w14:ligatures w14:val="standardContextual"/>
        </w:rPr>
        <w:t xml:space="preserve">selleks </w:t>
      </w:r>
      <w:r w:rsidRPr="00F01ED4">
        <w:rPr>
          <w:rFonts w:ascii="Times New Roman" w:eastAsia="Aptos" w:hAnsi="Times New Roman" w:cs="Times New Roman"/>
          <w:kern w:val="2"/>
          <w:sz w:val="24"/>
          <w:szCs w:val="24"/>
          <w14:ligatures w14:val="standardContextual"/>
        </w:rPr>
        <w:t>soodustavaid tingimusi ning hoiduvad ettekirjutustest või väärteo toimepanemisest. Nii sunniraha kui ka trahvi suurus avaldab otsest mõju i</w:t>
      </w:r>
      <w:r w:rsidR="00C77E52">
        <w:rPr>
          <w:rFonts w:ascii="Times New Roman" w:eastAsia="Aptos" w:hAnsi="Times New Roman" w:cs="Times New Roman"/>
          <w:kern w:val="2"/>
          <w:sz w:val="24"/>
          <w:szCs w:val="24"/>
          <w14:ligatures w14:val="standardContextual"/>
        </w:rPr>
        <w:t>nimese</w:t>
      </w:r>
      <w:r w:rsidRPr="00F01ED4">
        <w:rPr>
          <w:rFonts w:ascii="Times New Roman" w:eastAsia="Aptos" w:hAnsi="Times New Roman" w:cs="Times New Roman"/>
          <w:kern w:val="2"/>
          <w:sz w:val="24"/>
          <w:szCs w:val="24"/>
          <w14:ligatures w14:val="standardContextual"/>
        </w:rPr>
        <w:t xml:space="preserve"> toimetulekule. Füüsiliste isikute puhul võib olla täiendavaks mõjutajaks järelevalveameti ettepanek töölepingu lõpetamiseks või ametist vabastamiseks. Kuna ühe keeletaseme </w:t>
      </w:r>
      <w:r w:rsidR="0015716F" w:rsidRPr="00F01ED4">
        <w:rPr>
          <w:rFonts w:ascii="Times New Roman" w:eastAsia="Aptos" w:hAnsi="Times New Roman" w:cs="Times New Roman"/>
          <w:kern w:val="2"/>
          <w:sz w:val="24"/>
          <w:szCs w:val="24"/>
          <w14:ligatures w14:val="standardContextual"/>
        </w:rPr>
        <w:t>omandamiseks</w:t>
      </w:r>
      <w:r w:rsidRPr="00F01ED4">
        <w:rPr>
          <w:rFonts w:ascii="Times New Roman" w:eastAsia="Aptos" w:hAnsi="Times New Roman" w:cs="Times New Roman"/>
          <w:kern w:val="2"/>
          <w:sz w:val="24"/>
          <w:szCs w:val="24"/>
          <w14:ligatures w14:val="standardContextual"/>
        </w:rPr>
        <w:t xml:space="preserve"> kulub hinnanguliselt aasta või paar, hakkab mõju nähtavalt avalduma alles 202</w:t>
      </w:r>
      <w:r w:rsidR="00B67229" w:rsidRPr="00F01ED4">
        <w:rPr>
          <w:rFonts w:ascii="Times New Roman" w:eastAsia="Aptos" w:hAnsi="Times New Roman" w:cs="Times New Roman"/>
          <w:kern w:val="2"/>
          <w:sz w:val="24"/>
          <w:szCs w:val="24"/>
          <w14:ligatures w14:val="standardContextual"/>
        </w:rPr>
        <w:t>6</w:t>
      </w:r>
      <w:r w:rsidR="0015716F"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või 202</w:t>
      </w:r>
      <w:r w:rsidR="00B67229" w:rsidRPr="00F01ED4">
        <w:rPr>
          <w:rFonts w:ascii="Times New Roman" w:eastAsia="Aptos" w:hAnsi="Times New Roman" w:cs="Times New Roman"/>
          <w:kern w:val="2"/>
          <w:sz w:val="24"/>
          <w:szCs w:val="24"/>
          <w14:ligatures w14:val="standardContextual"/>
        </w:rPr>
        <w:t>7</w:t>
      </w:r>
      <w:r w:rsidRPr="00F01ED4">
        <w:rPr>
          <w:rFonts w:ascii="Times New Roman" w:eastAsia="Aptos" w:hAnsi="Times New Roman" w:cs="Times New Roman"/>
          <w:kern w:val="2"/>
          <w:sz w:val="24"/>
          <w:szCs w:val="24"/>
          <w14:ligatures w14:val="standardContextual"/>
        </w:rPr>
        <w:t>. aastal. Seoses eestikeelsele õppele üleminekuga on hakatud keelenõuete vajalikkust teadvustama ning juba alates 2022. aastast on märgata aktiivsemat osalemist keelekursustel</w:t>
      </w:r>
      <w:r w:rsidR="0015716F"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eriti õpetajate </w:t>
      </w:r>
      <w:r w:rsidR="0015716F" w:rsidRPr="00F01ED4">
        <w:rPr>
          <w:rFonts w:ascii="Times New Roman" w:eastAsia="Aptos" w:hAnsi="Times New Roman" w:cs="Times New Roman"/>
          <w:kern w:val="2"/>
          <w:sz w:val="24"/>
          <w:szCs w:val="24"/>
          <w14:ligatures w14:val="standardContextual"/>
        </w:rPr>
        <w:t>sea</w:t>
      </w:r>
      <w:r w:rsidRPr="00F01ED4">
        <w:rPr>
          <w:rFonts w:ascii="Times New Roman" w:eastAsia="Aptos" w:hAnsi="Times New Roman" w:cs="Times New Roman"/>
          <w:kern w:val="2"/>
          <w:sz w:val="24"/>
          <w:szCs w:val="24"/>
          <w14:ligatures w14:val="standardContextual"/>
        </w:rPr>
        <w:t>s. Kuid seaduse jõustumisest kulub kindlasti teatud aeg, kuni ühiskond teadvustab suurema</w:t>
      </w:r>
      <w:r w:rsidR="0015716F" w:rsidRPr="00F01ED4">
        <w:rPr>
          <w:rFonts w:ascii="Times New Roman" w:eastAsia="Aptos" w:hAnsi="Times New Roman" w:cs="Times New Roman"/>
          <w:kern w:val="2"/>
          <w:sz w:val="24"/>
          <w:szCs w:val="24"/>
          <w14:ligatures w14:val="standardContextual"/>
        </w:rPr>
        <w:t>te</w:t>
      </w:r>
      <w:r w:rsidRPr="00F01ED4">
        <w:rPr>
          <w:rFonts w:ascii="Times New Roman" w:eastAsia="Aptos" w:hAnsi="Times New Roman" w:cs="Times New Roman"/>
          <w:kern w:val="2"/>
          <w:sz w:val="24"/>
          <w:szCs w:val="24"/>
          <w14:ligatures w14:val="standardContextual"/>
        </w:rPr>
        <w:t xml:space="preserve"> sunnirahad</w:t>
      </w:r>
      <w:r w:rsidR="0015716F" w:rsidRPr="00F01ED4">
        <w:rPr>
          <w:rFonts w:ascii="Times New Roman" w:eastAsia="Aptos" w:hAnsi="Times New Roman" w:cs="Times New Roman"/>
          <w:kern w:val="2"/>
          <w:sz w:val="24"/>
          <w:szCs w:val="24"/>
          <w14:ligatures w14:val="standardContextual"/>
        </w:rPr>
        <w:t>e</w:t>
      </w:r>
      <w:r w:rsidRPr="00F01ED4">
        <w:rPr>
          <w:rFonts w:ascii="Times New Roman" w:eastAsia="Aptos" w:hAnsi="Times New Roman" w:cs="Times New Roman"/>
          <w:kern w:val="2"/>
          <w:sz w:val="24"/>
          <w:szCs w:val="24"/>
          <w14:ligatures w14:val="standardContextual"/>
        </w:rPr>
        <w:t xml:space="preserve"> ning rahatrahvid</w:t>
      </w:r>
      <w:r w:rsidR="0015716F" w:rsidRPr="00F01ED4">
        <w:rPr>
          <w:rFonts w:ascii="Times New Roman" w:eastAsia="Aptos" w:hAnsi="Times New Roman" w:cs="Times New Roman"/>
          <w:kern w:val="2"/>
          <w:sz w:val="24"/>
          <w:szCs w:val="24"/>
          <w14:ligatures w14:val="standardContextual"/>
        </w:rPr>
        <w:t>e olemasolu</w:t>
      </w:r>
      <w:r w:rsidRPr="00F01ED4">
        <w:rPr>
          <w:rFonts w:ascii="Times New Roman" w:eastAsia="Aptos" w:hAnsi="Times New Roman" w:cs="Times New Roman"/>
          <w:kern w:val="2"/>
          <w:sz w:val="24"/>
          <w:szCs w:val="24"/>
          <w14:ligatures w14:val="standardContextual"/>
        </w:rPr>
        <w:t xml:space="preserve">. </w:t>
      </w:r>
    </w:p>
    <w:p w14:paraId="7D8CA1E2" w14:textId="7D88A19B"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Tööandjatega kohtumisel nenditi, et </w:t>
      </w:r>
      <w:r w:rsidR="0015716F" w:rsidRPr="00F01ED4">
        <w:rPr>
          <w:rFonts w:ascii="Times New Roman" w:eastAsia="Aptos" w:hAnsi="Times New Roman" w:cs="Times New Roman"/>
          <w:kern w:val="2"/>
          <w:sz w:val="24"/>
          <w:szCs w:val="24"/>
          <w14:ligatures w14:val="standardContextual"/>
        </w:rPr>
        <w:t xml:space="preserve">piisava keeleoskuseta </w:t>
      </w:r>
      <w:r w:rsidR="00C77E52">
        <w:rPr>
          <w:rFonts w:ascii="Times New Roman" w:eastAsia="Aptos" w:hAnsi="Times New Roman" w:cs="Times New Roman"/>
          <w:kern w:val="2"/>
          <w:sz w:val="24"/>
          <w:szCs w:val="24"/>
          <w14:ligatures w14:val="standardContextual"/>
        </w:rPr>
        <w:t>inimesed</w:t>
      </w:r>
      <w:r w:rsidRPr="00F01ED4">
        <w:rPr>
          <w:rFonts w:ascii="Times New Roman" w:eastAsia="Aptos" w:hAnsi="Times New Roman" w:cs="Times New Roman"/>
          <w:kern w:val="2"/>
          <w:sz w:val="24"/>
          <w:szCs w:val="24"/>
          <w14:ligatures w14:val="standardContextual"/>
        </w:rPr>
        <w:t xml:space="preserve"> tunnevad ennast suhteliselt turvaliselt, sest arvatakse, et järelevalve nendeni kunagi ei jõua. Seetõttu hindab eelnõu koostaja, et ainuüksi sunniraha või trahvimäära tõstmi</w:t>
      </w:r>
      <w:r w:rsidR="0015716F" w:rsidRPr="00F01ED4">
        <w:rPr>
          <w:rFonts w:ascii="Times New Roman" w:eastAsia="Aptos" w:hAnsi="Times New Roman" w:cs="Times New Roman"/>
          <w:kern w:val="2"/>
          <w:sz w:val="24"/>
          <w:szCs w:val="24"/>
          <w14:ligatures w14:val="standardContextual"/>
        </w:rPr>
        <w:t>n</w:t>
      </w:r>
      <w:r w:rsidRPr="00F01ED4">
        <w:rPr>
          <w:rFonts w:ascii="Times New Roman" w:eastAsia="Aptos" w:hAnsi="Times New Roman" w:cs="Times New Roman"/>
          <w:kern w:val="2"/>
          <w:sz w:val="24"/>
          <w:szCs w:val="24"/>
          <w14:ligatures w14:val="standardContextual"/>
        </w:rPr>
        <w:t>e i</w:t>
      </w:r>
      <w:r w:rsidR="00C77E52">
        <w:rPr>
          <w:rFonts w:ascii="Times New Roman" w:eastAsia="Aptos" w:hAnsi="Times New Roman" w:cs="Times New Roman"/>
          <w:kern w:val="2"/>
          <w:sz w:val="24"/>
          <w:szCs w:val="24"/>
          <w14:ligatures w14:val="standardContextual"/>
        </w:rPr>
        <w:t>nimesi</w:t>
      </w:r>
      <w:r w:rsidRPr="00F01ED4">
        <w:rPr>
          <w:rFonts w:ascii="Times New Roman" w:eastAsia="Aptos" w:hAnsi="Times New Roman" w:cs="Times New Roman"/>
          <w:kern w:val="2"/>
          <w:sz w:val="24"/>
          <w:szCs w:val="24"/>
          <w14:ligatures w14:val="standardContextual"/>
        </w:rPr>
        <w:t xml:space="preserve"> </w:t>
      </w:r>
      <w:r w:rsidR="0015716F" w:rsidRPr="00F01ED4">
        <w:rPr>
          <w:rFonts w:ascii="Times New Roman" w:eastAsia="Aptos" w:hAnsi="Times New Roman" w:cs="Times New Roman"/>
          <w:kern w:val="2"/>
          <w:sz w:val="24"/>
          <w:szCs w:val="24"/>
          <w14:ligatures w14:val="standardContextual"/>
        </w:rPr>
        <w:t xml:space="preserve">veel </w:t>
      </w:r>
      <w:r w:rsidRPr="00F01ED4">
        <w:rPr>
          <w:rFonts w:ascii="Times New Roman" w:eastAsia="Aptos" w:hAnsi="Times New Roman" w:cs="Times New Roman"/>
          <w:kern w:val="2"/>
          <w:sz w:val="24"/>
          <w:szCs w:val="24"/>
          <w14:ligatures w14:val="standardContextual"/>
        </w:rPr>
        <w:t xml:space="preserve">massiliselt ei heiduta. Oluline mõju saavutatakse alles siis, kui järelevalve tegutseb aktiivselt igas sektoris ning annab sellega sõnumi, et eesti keele õppimine on tööle jäämise eelduseks. Mõju avaldumiseks on vaja korrastada ka täiskasvanute </w:t>
      </w:r>
      <w:r w:rsidR="000D2A3F">
        <w:rPr>
          <w:rFonts w:ascii="Times New Roman" w:eastAsia="Aptos" w:hAnsi="Times New Roman" w:cs="Times New Roman"/>
          <w:kern w:val="2"/>
          <w:sz w:val="24"/>
          <w:szCs w:val="24"/>
          <w14:ligatures w14:val="standardContextual"/>
        </w:rPr>
        <w:t xml:space="preserve">eesti </w:t>
      </w:r>
      <w:r w:rsidRPr="00F01ED4">
        <w:rPr>
          <w:rFonts w:ascii="Times New Roman" w:eastAsia="Aptos" w:hAnsi="Times New Roman" w:cs="Times New Roman"/>
          <w:kern w:val="2"/>
          <w:sz w:val="24"/>
          <w:szCs w:val="24"/>
          <w14:ligatures w14:val="standardContextual"/>
        </w:rPr>
        <w:t>keele</w:t>
      </w:r>
      <w:r w:rsidR="000D2A3F">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õppe süsteem</w:t>
      </w:r>
      <w:r w:rsidR="000D2A3F">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 </w:t>
      </w:r>
      <w:r w:rsidR="000D2A3F">
        <w:rPr>
          <w:rFonts w:ascii="Times New Roman" w:eastAsia="Aptos" w:hAnsi="Times New Roman" w:cs="Times New Roman"/>
          <w:kern w:val="2"/>
          <w:sz w:val="24"/>
          <w:szCs w:val="24"/>
          <w14:ligatures w14:val="standardContextual"/>
        </w:rPr>
        <w:t xml:space="preserve">et eesti keele õppe võimalused toetaksid riigikeele omandamise õpiteed ja </w:t>
      </w:r>
      <w:r w:rsidRPr="00F01ED4">
        <w:rPr>
          <w:rFonts w:ascii="Times New Roman" w:eastAsia="Aptos" w:hAnsi="Times New Roman" w:cs="Times New Roman"/>
          <w:kern w:val="2"/>
          <w:sz w:val="24"/>
          <w:szCs w:val="24"/>
          <w14:ligatures w14:val="standardContextual"/>
        </w:rPr>
        <w:t>ettekirjutus</w:t>
      </w:r>
      <w:r w:rsidR="000D2A3F">
        <w:rPr>
          <w:rFonts w:ascii="Times New Roman" w:eastAsia="Aptos" w:hAnsi="Times New Roman" w:cs="Times New Roman"/>
          <w:kern w:val="2"/>
          <w:sz w:val="24"/>
          <w:szCs w:val="24"/>
          <w14:ligatures w14:val="standardContextual"/>
        </w:rPr>
        <w:t xml:space="preserve">e täitmist. </w:t>
      </w:r>
    </w:p>
    <w:p w14:paraId="172B583C"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74E4B675" w14:textId="3F2657C0"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Muudatustega kaasneb ebasoovitav risk, et suuremat sunniraha ega rahatrahvi ei suudeta tasuda ning ei asu</w:t>
      </w:r>
      <w:r w:rsidR="00C77E52">
        <w:rPr>
          <w:rFonts w:ascii="Times New Roman" w:eastAsia="Aptos" w:hAnsi="Times New Roman" w:cs="Times New Roman"/>
          <w:kern w:val="2"/>
          <w:sz w:val="24"/>
          <w:szCs w:val="24"/>
          <w14:ligatures w14:val="standardContextual"/>
        </w:rPr>
        <w:t>ta</w:t>
      </w:r>
      <w:r w:rsidRPr="00F01ED4">
        <w:rPr>
          <w:rFonts w:ascii="Times New Roman" w:eastAsia="Aptos" w:hAnsi="Times New Roman" w:cs="Times New Roman"/>
          <w:kern w:val="2"/>
          <w:sz w:val="24"/>
          <w:szCs w:val="24"/>
          <w14:ligatures w14:val="standardContextual"/>
        </w:rPr>
        <w:t xml:space="preserve"> ka keelt õppima. Seega ei saavutata haldussunniga ega määratud karistusega soovitud eesmärki. Sunnirahade ja rahatrahvide sissenõudmine suurendab järelevalveameti töökoormust ja toob kaasa </w:t>
      </w:r>
      <w:r w:rsidR="0015716F" w:rsidRPr="00F01ED4">
        <w:rPr>
          <w:rFonts w:ascii="Times New Roman" w:eastAsia="Aptos" w:hAnsi="Times New Roman" w:cs="Times New Roman"/>
          <w:kern w:val="2"/>
          <w:sz w:val="24"/>
          <w:szCs w:val="24"/>
          <w14:ligatures w14:val="standardContextual"/>
        </w:rPr>
        <w:t>lisa</w:t>
      </w:r>
      <w:r w:rsidRPr="00F01ED4">
        <w:rPr>
          <w:rFonts w:ascii="Times New Roman" w:eastAsia="Aptos" w:hAnsi="Times New Roman" w:cs="Times New Roman"/>
          <w:kern w:val="2"/>
          <w:sz w:val="24"/>
          <w:szCs w:val="24"/>
          <w14:ligatures w14:val="standardContextual"/>
        </w:rPr>
        <w:t>kulusid.</w:t>
      </w:r>
    </w:p>
    <w:p w14:paraId="05389D58"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67F8EFBD" w14:textId="5F6CA876"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on oluline, kui arvestada sihtgrupina eesti keelt mitteoska</w:t>
      </w:r>
      <w:r w:rsidR="00C77E52">
        <w:rPr>
          <w:rFonts w:ascii="Times New Roman" w:eastAsia="Aptos" w:hAnsi="Times New Roman" w:cs="Times New Roman"/>
          <w:kern w:val="2"/>
          <w:sz w:val="24"/>
          <w:szCs w:val="24"/>
          <w14:ligatures w14:val="standardContextual"/>
        </w:rPr>
        <w:t>jaid</w:t>
      </w:r>
      <w:r w:rsidRPr="00F01ED4">
        <w:rPr>
          <w:rFonts w:ascii="Times New Roman" w:eastAsia="Aptos" w:hAnsi="Times New Roman" w:cs="Times New Roman"/>
          <w:kern w:val="2"/>
          <w:sz w:val="24"/>
          <w:szCs w:val="24"/>
          <w14:ligatures w14:val="standardContextual"/>
        </w:rPr>
        <w:t xml:space="preserve">. Hinnanguliselt on tööhõives </w:t>
      </w:r>
      <w:r w:rsidR="0015716F" w:rsidRPr="00F01ED4">
        <w:rPr>
          <w:rFonts w:ascii="Times New Roman" w:eastAsia="Aptos" w:hAnsi="Times New Roman" w:cs="Times New Roman"/>
          <w:kern w:val="2"/>
          <w:sz w:val="24"/>
          <w:szCs w:val="24"/>
          <w14:ligatures w14:val="standardContextual"/>
        </w:rPr>
        <w:t>u</w:t>
      </w:r>
      <w:r w:rsidRPr="00F01ED4">
        <w:rPr>
          <w:rFonts w:ascii="Times New Roman" w:eastAsia="Aptos" w:hAnsi="Times New Roman" w:cs="Times New Roman"/>
          <w:kern w:val="2"/>
          <w:sz w:val="24"/>
          <w:szCs w:val="24"/>
          <w14:ligatures w14:val="standardContextual"/>
        </w:rPr>
        <w:t xml:space="preserve"> 43 000 isikut, kes ei oska üldse eesti keelt (Statistikaamet 2023), </w:t>
      </w:r>
      <w:r w:rsidR="0015716F" w:rsidRPr="00F01ED4">
        <w:rPr>
          <w:rFonts w:ascii="Times New Roman" w:eastAsia="Aptos" w:hAnsi="Times New Roman" w:cs="Times New Roman"/>
          <w:kern w:val="2"/>
          <w:sz w:val="24"/>
          <w:szCs w:val="24"/>
          <w14:ligatures w14:val="standardContextual"/>
        </w:rPr>
        <w:t>sh</w:t>
      </w:r>
      <w:r w:rsidRPr="00F01ED4">
        <w:rPr>
          <w:rFonts w:ascii="Times New Roman" w:eastAsia="Aptos" w:hAnsi="Times New Roman" w:cs="Times New Roman"/>
          <w:kern w:val="2"/>
          <w:sz w:val="24"/>
          <w:szCs w:val="24"/>
          <w14:ligatures w14:val="standardContextual"/>
        </w:rPr>
        <w:t xml:space="preserve"> sektori</w:t>
      </w:r>
      <w:r w:rsidR="0015716F" w:rsidRPr="00F01ED4">
        <w:rPr>
          <w:rFonts w:ascii="Times New Roman" w:eastAsia="Aptos" w:hAnsi="Times New Roman" w:cs="Times New Roman"/>
          <w:kern w:val="2"/>
          <w:sz w:val="24"/>
          <w:szCs w:val="24"/>
          <w14:ligatures w14:val="standardContextual"/>
        </w:rPr>
        <w:t>tes</w:t>
      </w:r>
      <w:r w:rsidRPr="00F01ED4">
        <w:rPr>
          <w:rFonts w:ascii="Times New Roman" w:eastAsia="Aptos" w:hAnsi="Times New Roman" w:cs="Times New Roman"/>
          <w:kern w:val="2"/>
          <w:sz w:val="24"/>
          <w:szCs w:val="24"/>
          <w14:ligatures w14:val="standardContextual"/>
        </w:rPr>
        <w:t xml:space="preserve">, kus eesti keele oskusele </w:t>
      </w:r>
      <w:r w:rsidR="0015716F" w:rsidRPr="00F01ED4">
        <w:rPr>
          <w:rFonts w:ascii="Times New Roman" w:eastAsia="Aptos" w:hAnsi="Times New Roman" w:cs="Times New Roman"/>
          <w:kern w:val="2"/>
          <w:sz w:val="24"/>
          <w:szCs w:val="24"/>
          <w14:ligatures w14:val="standardContextual"/>
        </w:rPr>
        <w:t xml:space="preserve">ei ole </w:t>
      </w:r>
      <w:r w:rsidRPr="00F01ED4">
        <w:rPr>
          <w:rFonts w:ascii="Times New Roman" w:eastAsia="Aptos" w:hAnsi="Times New Roman" w:cs="Times New Roman"/>
          <w:kern w:val="2"/>
          <w:sz w:val="24"/>
          <w:szCs w:val="24"/>
          <w14:ligatures w14:val="standardContextual"/>
        </w:rPr>
        <w:t>nõudeid seatud.</w:t>
      </w:r>
    </w:p>
    <w:p w14:paraId="54121D65"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55FE8F92"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mõju majandusele</w:t>
      </w:r>
    </w:p>
    <w:p w14:paraId="21D6B2C0" w14:textId="32634A1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Mõju sihtrühm: teenindussektori </w:t>
      </w:r>
      <w:r w:rsidR="00A9536C" w:rsidRPr="00F01ED4">
        <w:rPr>
          <w:rFonts w:ascii="Times New Roman" w:eastAsia="Aptos" w:hAnsi="Times New Roman" w:cs="Times New Roman"/>
          <w:kern w:val="2"/>
          <w:sz w:val="24"/>
          <w:szCs w:val="24"/>
          <w14:ligatures w14:val="standardContextual"/>
        </w:rPr>
        <w:t>asutused</w:t>
      </w:r>
      <w:r w:rsidRPr="00F01ED4">
        <w:rPr>
          <w:rFonts w:ascii="Times New Roman" w:eastAsia="Aptos" w:hAnsi="Times New Roman" w:cs="Times New Roman"/>
          <w:kern w:val="2"/>
          <w:sz w:val="24"/>
          <w:szCs w:val="24"/>
          <w14:ligatures w14:val="standardContextual"/>
        </w:rPr>
        <w:t>; asutused ja ettevõtjad, kellel on vaja värvata teatud keelenõuetega isikuid.</w:t>
      </w:r>
    </w:p>
    <w:p w14:paraId="44943A01" w14:textId="3BFC8C2F"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Suurt mõju avaldab regulatsioon muukeelsete kollektiividega töökeskkondadele, kus </w:t>
      </w:r>
      <w:r w:rsidR="00B67229" w:rsidRPr="00F01ED4">
        <w:rPr>
          <w:rFonts w:ascii="Times New Roman" w:eastAsia="Aptos" w:hAnsi="Times New Roman" w:cs="Times New Roman"/>
          <w:kern w:val="2"/>
          <w:sz w:val="24"/>
          <w:szCs w:val="24"/>
          <w14:ligatures w14:val="standardContextual"/>
        </w:rPr>
        <w:t xml:space="preserve">on nõutud teatud taseme </w:t>
      </w:r>
      <w:r w:rsidR="00C77E52">
        <w:rPr>
          <w:rFonts w:ascii="Times New Roman" w:eastAsia="Aptos" w:hAnsi="Times New Roman" w:cs="Times New Roman"/>
          <w:kern w:val="2"/>
          <w:sz w:val="24"/>
          <w:szCs w:val="24"/>
          <w14:ligatures w14:val="standardContextual"/>
        </w:rPr>
        <w:t>riigi</w:t>
      </w:r>
      <w:r w:rsidRPr="00F01ED4">
        <w:rPr>
          <w:rFonts w:ascii="Times New Roman" w:eastAsia="Aptos" w:hAnsi="Times New Roman" w:cs="Times New Roman"/>
          <w:kern w:val="2"/>
          <w:sz w:val="24"/>
          <w:szCs w:val="24"/>
          <w14:ligatures w14:val="standardContextual"/>
        </w:rPr>
        <w:t>keele</w:t>
      </w:r>
      <w:r w:rsidR="00C77E52">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oskus</w:t>
      </w:r>
      <w:r w:rsidR="003D5FCF" w:rsidRPr="00F01ED4">
        <w:rPr>
          <w:rFonts w:ascii="Times New Roman" w:eastAsia="Aptos" w:hAnsi="Times New Roman" w:cs="Times New Roman"/>
          <w:kern w:val="2"/>
          <w:sz w:val="24"/>
          <w:szCs w:val="24"/>
          <w14:ligatures w14:val="standardContextual"/>
        </w:rPr>
        <w:t>,</w:t>
      </w:r>
      <w:r w:rsidR="00B67229" w:rsidRPr="00F01ED4">
        <w:rPr>
          <w:rFonts w:ascii="Times New Roman" w:eastAsia="Aptos" w:hAnsi="Times New Roman" w:cs="Times New Roman"/>
          <w:kern w:val="2"/>
          <w:sz w:val="24"/>
          <w:szCs w:val="24"/>
          <w14:ligatures w14:val="standardContextual"/>
        </w:rPr>
        <w:t xml:space="preserve"> kuid see</w:t>
      </w:r>
      <w:r w:rsidRPr="00F01ED4">
        <w:rPr>
          <w:rFonts w:ascii="Times New Roman" w:eastAsia="Aptos" w:hAnsi="Times New Roman" w:cs="Times New Roman"/>
          <w:kern w:val="2"/>
          <w:sz w:val="24"/>
          <w:szCs w:val="24"/>
          <w14:ligatures w14:val="standardContextual"/>
        </w:rPr>
        <w:t xml:space="preserve"> võib jääda vajaka suuremal osal tööjõust. Suure osa personali keeleõppe</w:t>
      </w:r>
      <w:r w:rsidR="00520FC9">
        <w:rPr>
          <w:rFonts w:ascii="Times New Roman" w:eastAsia="Aptos" w:hAnsi="Times New Roman" w:cs="Times New Roman"/>
          <w:kern w:val="2"/>
          <w:sz w:val="24"/>
          <w:szCs w:val="24"/>
          <w14:ligatures w14:val="standardContextual"/>
        </w:rPr>
        <w:t>sse</w:t>
      </w:r>
      <w:r w:rsidRPr="00F01ED4">
        <w:rPr>
          <w:rFonts w:ascii="Times New Roman" w:eastAsia="Aptos" w:hAnsi="Times New Roman" w:cs="Times New Roman"/>
          <w:kern w:val="2"/>
          <w:sz w:val="24"/>
          <w:szCs w:val="24"/>
          <w14:ligatures w14:val="standardContextual"/>
        </w:rPr>
        <w:t xml:space="preserve"> suunamine võib häirida töökorraldust (nt vahetustega töö puhul). Mõju aitab leevendada keeleõppe korraldamine asutuses kohapeal ja iseõppimisele motiveerimine. Ettevõtjal on tööjõu valikul vaja senisest enam tähelepanu pöörata kandideerija keeleoskusele</w:t>
      </w:r>
      <w:r w:rsidR="003D35EC" w:rsidRPr="00F01ED4">
        <w:rPr>
          <w:rFonts w:ascii="Times New Roman" w:eastAsia="Aptos" w:hAnsi="Times New Roman" w:cs="Times New Roman"/>
          <w:kern w:val="2"/>
          <w:sz w:val="24"/>
          <w:szCs w:val="24"/>
          <w14:ligatures w14:val="standardContextual"/>
        </w:rPr>
        <w:t xml:space="preserve">. </w:t>
      </w:r>
    </w:p>
    <w:p w14:paraId="0582126E" w14:textId="5DA91736"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Eelnõuga kaasneb mõningane majanduslik mõju ettevõtetele ja asutustele, kelle</w:t>
      </w:r>
      <w:r w:rsidR="00520FC9">
        <w:rPr>
          <w:rFonts w:ascii="Times New Roman" w:eastAsia="Aptos" w:hAnsi="Times New Roman" w:cs="Times New Roman"/>
          <w:kern w:val="2"/>
          <w:sz w:val="24"/>
          <w:szCs w:val="24"/>
          <w14:ligatures w14:val="standardContextual"/>
        </w:rPr>
        <w:t>l</w:t>
      </w:r>
      <w:r w:rsidRPr="00F01ED4">
        <w:rPr>
          <w:rFonts w:ascii="Times New Roman" w:eastAsia="Aptos" w:hAnsi="Times New Roman" w:cs="Times New Roman"/>
          <w:kern w:val="2"/>
          <w:sz w:val="24"/>
          <w:szCs w:val="24"/>
          <w14:ligatures w14:val="standardContextual"/>
        </w:rPr>
        <w:t xml:space="preserve"> on kohustus kontrollida </w:t>
      </w:r>
      <w:r w:rsidR="00497E93">
        <w:rPr>
          <w:rFonts w:ascii="Times New Roman" w:eastAsia="Aptos" w:hAnsi="Times New Roman" w:cs="Times New Roman"/>
          <w:kern w:val="2"/>
          <w:sz w:val="24"/>
          <w:szCs w:val="24"/>
          <w14:ligatures w14:val="standardContextual"/>
        </w:rPr>
        <w:t xml:space="preserve">inimeste </w:t>
      </w:r>
      <w:r w:rsidRPr="00F01ED4">
        <w:rPr>
          <w:rFonts w:ascii="Times New Roman" w:eastAsia="Aptos" w:hAnsi="Times New Roman" w:cs="Times New Roman"/>
          <w:kern w:val="2"/>
          <w:sz w:val="24"/>
          <w:szCs w:val="24"/>
          <w14:ligatures w14:val="standardContextual"/>
        </w:rPr>
        <w:t>keelenõuet või korraldada töö ümber selliselt, et eestikeelne teenindus oleks tagatud.</w:t>
      </w:r>
      <w:r w:rsidR="003D35EC" w:rsidRPr="00F01ED4">
        <w:rPr>
          <w:rFonts w:ascii="Times New Roman" w:eastAsia="Aptos" w:hAnsi="Times New Roman" w:cs="Times New Roman"/>
          <w:kern w:val="2"/>
          <w:sz w:val="24"/>
          <w:szCs w:val="24"/>
          <w14:ligatures w14:val="standardContextual"/>
        </w:rPr>
        <w:t xml:space="preserve"> </w:t>
      </w:r>
      <w:r w:rsidR="00520FC9">
        <w:rPr>
          <w:rFonts w:ascii="Times New Roman" w:eastAsia="Aptos" w:hAnsi="Times New Roman" w:cs="Times New Roman"/>
          <w:kern w:val="2"/>
          <w:sz w:val="24"/>
          <w:szCs w:val="24"/>
          <w14:ligatures w14:val="standardContextual"/>
        </w:rPr>
        <w:t xml:space="preserve">Teenindussektori osakaal Eesti majanduses on </w:t>
      </w:r>
      <w:r w:rsidR="00497E93">
        <w:rPr>
          <w:rFonts w:ascii="Times New Roman" w:eastAsia="Aptos" w:hAnsi="Times New Roman" w:cs="Times New Roman"/>
          <w:kern w:val="2"/>
          <w:sz w:val="24"/>
          <w:szCs w:val="24"/>
          <w14:ligatures w14:val="standardContextual"/>
        </w:rPr>
        <w:t xml:space="preserve">viimase kümne aasta jooksul </w:t>
      </w:r>
      <w:r w:rsidR="00520FC9">
        <w:rPr>
          <w:rFonts w:ascii="Times New Roman" w:eastAsia="Aptos" w:hAnsi="Times New Roman" w:cs="Times New Roman"/>
          <w:kern w:val="2"/>
          <w:sz w:val="24"/>
          <w:szCs w:val="24"/>
          <w14:ligatures w14:val="standardContextual"/>
        </w:rPr>
        <w:t>püsinud üle 70%. Sestap on regulatsiooni mõju tuntav just selles s</w:t>
      </w:r>
      <w:r w:rsidR="005027F4">
        <w:rPr>
          <w:rFonts w:ascii="Times New Roman" w:eastAsia="Aptos" w:hAnsi="Times New Roman" w:cs="Times New Roman"/>
          <w:kern w:val="2"/>
          <w:sz w:val="24"/>
          <w:szCs w:val="24"/>
          <w14:ligatures w14:val="standardContextual"/>
        </w:rPr>
        <w:t>e</w:t>
      </w:r>
      <w:r w:rsidR="00520FC9">
        <w:rPr>
          <w:rFonts w:ascii="Times New Roman" w:eastAsia="Aptos" w:hAnsi="Times New Roman" w:cs="Times New Roman"/>
          <w:kern w:val="2"/>
          <w:sz w:val="24"/>
          <w:szCs w:val="24"/>
          <w14:ligatures w14:val="standardContextual"/>
        </w:rPr>
        <w:t xml:space="preserve">ktoris. </w:t>
      </w:r>
      <w:r w:rsidR="003D35EC" w:rsidRPr="00F01ED4">
        <w:rPr>
          <w:rFonts w:ascii="Times New Roman" w:eastAsia="Aptos" w:hAnsi="Times New Roman" w:cs="Times New Roman"/>
          <w:kern w:val="2"/>
          <w:sz w:val="24"/>
          <w:szCs w:val="24"/>
          <w14:ligatures w14:val="standardContextual"/>
        </w:rPr>
        <w:t>Keelenõuete tagamiseks tehtavad ümberkorraldused ei suurenda ettevõtete halduskoormust, kuna seda tuleb teha ka</w:t>
      </w:r>
      <w:r w:rsidR="00497E93">
        <w:rPr>
          <w:rFonts w:ascii="Times New Roman" w:eastAsia="Aptos" w:hAnsi="Times New Roman" w:cs="Times New Roman"/>
          <w:kern w:val="2"/>
          <w:sz w:val="24"/>
          <w:szCs w:val="24"/>
          <w14:ligatures w14:val="standardContextual"/>
        </w:rPr>
        <w:t xml:space="preserve"> hetkel</w:t>
      </w:r>
      <w:r w:rsidR="003D35EC" w:rsidRPr="00F01ED4">
        <w:rPr>
          <w:rFonts w:ascii="Times New Roman" w:eastAsia="Aptos" w:hAnsi="Times New Roman" w:cs="Times New Roman"/>
          <w:kern w:val="2"/>
          <w:sz w:val="24"/>
          <w:szCs w:val="24"/>
          <w14:ligatures w14:val="standardContextual"/>
        </w:rPr>
        <w:t xml:space="preserve"> kehtiva regulatsiooni </w:t>
      </w:r>
      <w:r w:rsidR="00497E93">
        <w:rPr>
          <w:rFonts w:ascii="Times New Roman" w:eastAsia="Aptos" w:hAnsi="Times New Roman" w:cs="Times New Roman"/>
          <w:kern w:val="2"/>
          <w:sz w:val="24"/>
          <w:szCs w:val="24"/>
          <w14:ligatures w14:val="standardContextual"/>
        </w:rPr>
        <w:t>puhul</w:t>
      </w:r>
      <w:r w:rsidR="003D35EC" w:rsidRPr="00F01ED4">
        <w:rPr>
          <w:rFonts w:ascii="Times New Roman" w:eastAsia="Aptos" w:hAnsi="Times New Roman" w:cs="Times New Roman"/>
          <w:kern w:val="2"/>
          <w:sz w:val="24"/>
          <w:szCs w:val="24"/>
          <w14:ligatures w14:val="standardContextual"/>
        </w:rPr>
        <w:t xml:space="preserve">. Küll aga </w:t>
      </w:r>
      <w:r w:rsidR="000612F5">
        <w:rPr>
          <w:rFonts w:ascii="Times New Roman" w:eastAsia="Aptos" w:hAnsi="Times New Roman" w:cs="Times New Roman"/>
          <w:kern w:val="2"/>
          <w:sz w:val="24"/>
          <w:szCs w:val="24"/>
          <w14:ligatures w14:val="standardContextual"/>
        </w:rPr>
        <w:t>motiveerivad</w:t>
      </w:r>
      <w:r w:rsidR="003D35EC" w:rsidRPr="00F01ED4">
        <w:rPr>
          <w:rFonts w:ascii="Times New Roman" w:eastAsia="Aptos" w:hAnsi="Times New Roman" w:cs="Times New Roman"/>
          <w:kern w:val="2"/>
          <w:sz w:val="24"/>
          <w:szCs w:val="24"/>
          <w14:ligatures w14:val="standardContextual"/>
        </w:rPr>
        <w:t xml:space="preserve"> kõrgemad sunnimeetmete määrad ettevõtjaid regulatsiooni tõsisemalt täitma</w:t>
      </w:r>
      <w:r w:rsidR="00A9536C"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 xml:space="preserve">Samuti </w:t>
      </w:r>
      <w:r w:rsidR="009817E8" w:rsidRPr="00F01ED4">
        <w:rPr>
          <w:rFonts w:ascii="Times New Roman" w:eastAsia="Aptos" w:hAnsi="Times New Roman" w:cs="Times New Roman"/>
          <w:kern w:val="2"/>
          <w:sz w:val="24"/>
          <w:szCs w:val="24"/>
          <w14:ligatures w14:val="standardContextual"/>
        </w:rPr>
        <w:t xml:space="preserve">tuleb neil </w:t>
      </w:r>
      <w:r w:rsidRPr="00F01ED4">
        <w:rPr>
          <w:rFonts w:ascii="Times New Roman" w:eastAsia="Aptos" w:hAnsi="Times New Roman" w:cs="Times New Roman"/>
          <w:kern w:val="2"/>
          <w:sz w:val="24"/>
          <w:szCs w:val="24"/>
          <w14:ligatures w14:val="standardContextual"/>
        </w:rPr>
        <w:t xml:space="preserve">täita </w:t>
      </w:r>
      <w:proofErr w:type="spellStart"/>
      <w:r w:rsidR="0035018B">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eele</w:t>
      </w:r>
      <w:r w:rsidR="0035018B">
        <w:rPr>
          <w:rFonts w:ascii="Times New Roman" w:eastAsia="Aptos" w:hAnsi="Times New Roman" w:cs="Times New Roman"/>
          <w:kern w:val="2"/>
          <w:sz w:val="24"/>
          <w:szCs w:val="24"/>
          <w14:ligatures w14:val="standardContextual"/>
        </w:rPr>
        <w:t>S-i</w:t>
      </w:r>
      <w:r w:rsidRPr="00F01ED4">
        <w:rPr>
          <w:rFonts w:ascii="Times New Roman" w:eastAsia="Aptos" w:hAnsi="Times New Roman" w:cs="Times New Roman"/>
          <w:kern w:val="2"/>
          <w:sz w:val="24"/>
          <w:szCs w:val="24"/>
          <w14:ligatures w14:val="standardContextual"/>
        </w:rPr>
        <w:t>st</w:t>
      </w:r>
      <w:proofErr w:type="spellEnd"/>
      <w:r w:rsidRPr="00F01ED4">
        <w:rPr>
          <w:rFonts w:ascii="Times New Roman" w:eastAsia="Aptos" w:hAnsi="Times New Roman" w:cs="Times New Roman"/>
          <w:kern w:val="2"/>
          <w:sz w:val="24"/>
          <w:szCs w:val="24"/>
          <w14:ligatures w14:val="standardContextual"/>
        </w:rPr>
        <w:t xml:space="preserve"> tulenevaid muid nõudeid (reklaamid, viidad, sildid jne). Samas on nimetatud kohustused olnud ettevõtetel ja asutustel ka seni, uusi keelenõudeid eelnõuga juurde ei looda.</w:t>
      </w:r>
    </w:p>
    <w:p w14:paraId="6A09C62C" w14:textId="0221CA94"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Tööandjate huvi on par</w:t>
      </w:r>
      <w:r w:rsidR="009817E8" w:rsidRPr="00F01ED4">
        <w:rPr>
          <w:rFonts w:ascii="Times New Roman" w:eastAsia="Aptos" w:hAnsi="Times New Roman" w:cs="Times New Roman"/>
          <w:kern w:val="2"/>
          <w:sz w:val="24"/>
          <w:szCs w:val="24"/>
          <w14:ligatures w14:val="standardContextual"/>
        </w:rPr>
        <w:t>a</w:t>
      </w:r>
      <w:r w:rsidRPr="00F01ED4">
        <w:rPr>
          <w:rFonts w:ascii="Times New Roman" w:eastAsia="Aptos" w:hAnsi="Times New Roman" w:cs="Times New Roman"/>
          <w:kern w:val="2"/>
          <w:sz w:val="24"/>
          <w:szCs w:val="24"/>
          <w14:ligatures w14:val="standardContextual"/>
        </w:rPr>
        <w:t xml:space="preserve">ndada suhtumist keeleõppesse ning oluline on tõsta õppija enda vastutust. </w:t>
      </w:r>
      <w:r w:rsidR="00317290">
        <w:rPr>
          <w:rFonts w:ascii="Times New Roman" w:eastAsia="Aptos" w:hAnsi="Times New Roman" w:cs="Times New Roman"/>
          <w:kern w:val="2"/>
          <w:sz w:val="24"/>
          <w:szCs w:val="24"/>
          <w14:ligatures w14:val="standardContextual"/>
        </w:rPr>
        <w:t>T</w:t>
      </w:r>
      <w:r w:rsidRPr="00F01ED4">
        <w:rPr>
          <w:rFonts w:ascii="Times New Roman" w:eastAsia="Aptos" w:hAnsi="Times New Roman" w:cs="Times New Roman"/>
          <w:kern w:val="2"/>
          <w:sz w:val="24"/>
          <w:szCs w:val="24"/>
          <w14:ligatures w14:val="standardContextual"/>
        </w:rPr>
        <w:t>ööjõuturule sisenemisel keeleoskuse olemasolu kontrollimine piiraks tuhandete inimeste tööturule jõudmist ning mõjutaks märkimisväärselt mitmetes sektorites majandust</w:t>
      </w:r>
      <w:r w:rsidR="00317290">
        <w:rPr>
          <w:rFonts w:ascii="Times New Roman" w:eastAsia="Aptos" w:hAnsi="Times New Roman" w:cs="Times New Roman"/>
          <w:kern w:val="2"/>
          <w:sz w:val="24"/>
          <w:szCs w:val="24"/>
          <w14:ligatures w14:val="standardContextual"/>
        </w:rPr>
        <w:t>. O</w:t>
      </w:r>
      <w:r w:rsidRPr="00F01ED4">
        <w:rPr>
          <w:rFonts w:ascii="Times New Roman" w:eastAsia="Aptos" w:hAnsi="Times New Roman" w:cs="Times New Roman"/>
          <w:kern w:val="2"/>
          <w:sz w:val="24"/>
          <w:szCs w:val="24"/>
          <w14:ligatures w14:val="standardContextual"/>
        </w:rPr>
        <w:t xml:space="preserve">tstarbekam </w:t>
      </w:r>
      <w:r w:rsidR="00317290">
        <w:rPr>
          <w:rFonts w:ascii="Times New Roman" w:eastAsia="Aptos" w:hAnsi="Times New Roman" w:cs="Times New Roman"/>
          <w:kern w:val="2"/>
          <w:sz w:val="24"/>
          <w:szCs w:val="24"/>
          <w14:ligatures w14:val="standardContextual"/>
        </w:rPr>
        <w:t>o</w:t>
      </w:r>
      <w:r w:rsidR="00497E93">
        <w:rPr>
          <w:rFonts w:ascii="Times New Roman" w:eastAsia="Aptos" w:hAnsi="Times New Roman" w:cs="Times New Roman"/>
          <w:kern w:val="2"/>
          <w:sz w:val="24"/>
          <w:szCs w:val="24"/>
          <w14:ligatures w14:val="standardContextual"/>
        </w:rPr>
        <w:t>n</w:t>
      </w:r>
      <w:r w:rsidR="00317290">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keskenduda tööandjate mõjutamisele, et töötajad saavutaks</w:t>
      </w:r>
      <w:r w:rsidR="009817E8" w:rsidRPr="00F01ED4">
        <w:rPr>
          <w:rFonts w:ascii="Times New Roman" w:eastAsia="Aptos" w:hAnsi="Times New Roman" w:cs="Times New Roman"/>
          <w:kern w:val="2"/>
          <w:sz w:val="24"/>
          <w:szCs w:val="24"/>
          <w14:ligatures w14:val="standardContextual"/>
        </w:rPr>
        <w:t>id</w:t>
      </w:r>
      <w:r w:rsidRPr="00F01ED4">
        <w:rPr>
          <w:rFonts w:ascii="Times New Roman" w:eastAsia="Aptos" w:hAnsi="Times New Roman" w:cs="Times New Roman"/>
          <w:kern w:val="2"/>
          <w:sz w:val="24"/>
          <w:szCs w:val="24"/>
          <w14:ligatures w14:val="standardContextual"/>
        </w:rPr>
        <w:t xml:space="preserve"> eestikeelseks suhtluseks vajaliku keeleoskuse. Tööandjad ise on valmis reguleerima olukorda palgatõusu</w:t>
      </w:r>
      <w:r w:rsidR="009817E8" w:rsidRPr="00F01ED4">
        <w:rPr>
          <w:rFonts w:ascii="Times New Roman" w:eastAsia="Aptos" w:hAnsi="Times New Roman" w:cs="Times New Roman"/>
          <w:kern w:val="2"/>
          <w:sz w:val="24"/>
          <w:szCs w:val="24"/>
          <w14:ligatures w14:val="standardContextual"/>
        </w:rPr>
        <w:t xml:space="preserve"> abil nii</w:t>
      </w:r>
      <w:r w:rsidRPr="00F01ED4">
        <w:rPr>
          <w:rFonts w:ascii="Times New Roman" w:eastAsia="Aptos" w:hAnsi="Times New Roman" w:cs="Times New Roman"/>
          <w:kern w:val="2"/>
          <w:sz w:val="24"/>
          <w:szCs w:val="24"/>
          <w14:ligatures w14:val="standardContextual"/>
        </w:rPr>
        <w:t>, et eesti keele oskusega töötaja saab kõrgemat tasu, koostöös riigiga toetama tööajast keeleõppes osalemist jt toetustegevusi. Lisaks on tööandjate hinnangul oluline tõhustada järelevalvet, et säiliks nõudlikkus eesti keele õppeks.</w:t>
      </w:r>
    </w:p>
    <w:p w14:paraId="14047960"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0AB1273A" w14:textId="226C6002"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Võib eeldada, et </w:t>
      </w:r>
      <w:r w:rsidR="009817E8" w:rsidRPr="00F01ED4">
        <w:rPr>
          <w:rFonts w:ascii="Times New Roman" w:eastAsia="Aptos" w:hAnsi="Times New Roman" w:cs="Times New Roman"/>
          <w:kern w:val="2"/>
          <w:sz w:val="24"/>
          <w:szCs w:val="24"/>
          <w14:ligatures w14:val="standardContextual"/>
        </w:rPr>
        <w:t xml:space="preserve">aktiivsem </w:t>
      </w:r>
      <w:r w:rsidRPr="00F01ED4">
        <w:rPr>
          <w:rFonts w:ascii="Times New Roman" w:eastAsia="Aptos" w:hAnsi="Times New Roman" w:cs="Times New Roman"/>
          <w:kern w:val="2"/>
          <w:sz w:val="24"/>
          <w:szCs w:val="24"/>
          <w14:ligatures w14:val="standardContextual"/>
        </w:rPr>
        <w:t>järelevalvetegevus võib tu</w:t>
      </w:r>
      <w:r w:rsidR="009817E8" w:rsidRPr="00F01ED4">
        <w:rPr>
          <w:rFonts w:ascii="Times New Roman" w:eastAsia="Aptos" w:hAnsi="Times New Roman" w:cs="Times New Roman"/>
          <w:kern w:val="2"/>
          <w:sz w:val="24"/>
          <w:szCs w:val="24"/>
          <w14:ligatures w14:val="standardContextual"/>
        </w:rPr>
        <w:t>u</w:t>
      </w:r>
      <w:r w:rsidRPr="00F01ED4">
        <w:rPr>
          <w:rFonts w:ascii="Times New Roman" w:eastAsia="Aptos" w:hAnsi="Times New Roman" w:cs="Times New Roman"/>
          <w:kern w:val="2"/>
          <w:sz w:val="24"/>
          <w:szCs w:val="24"/>
          <w14:ligatures w14:val="standardContextual"/>
        </w:rPr>
        <w:t>a suuremad sunnirahad ja rahatrahvid</w:t>
      </w:r>
      <w:r w:rsidR="009817E8" w:rsidRPr="00F01ED4">
        <w:rPr>
          <w:rFonts w:ascii="Times New Roman" w:eastAsia="Aptos" w:hAnsi="Times New Roman" w:cs="Times New Roman"/>
          <w:kern w:val="2"/>
          <w:sz w:val="24"/>
          <w:szCs w:val="24"/>
          <w14:ligatures w14:val="standardContextual"/>
        </w:rPr>
        <w:t xml:space="preserve"> sellistele ettevõtetele</w:t>
      </w:r>
      <w:r w:rsidRPr="00F01ED4">
        <w:rPr>
          <w:rFonts w:ascii="Times New Roman" w:eastAsia="Aptos" w:hAnsi="Times New Roman" w:cs="Times New Roman"/>
          <w:kern w:val="2"/>
          <w:sz w:val="24"/>
          <w:szCs w:val="24"/>
          <w14:ligatures w14:val="standardContextual"/>
        </w:rPr>
        <w:t>, kes tegutsevad sektoris, kuhu ei ole võimalik värvata piisavalt eesti keele oskusega i</w:t>
      </w:r>
      <w:r w:rsidR="00497E93">
        <w:rPr>
          <w:rFonts w:ascii="Times New Roman" w:eastAsia="Aptos" w:hAnsi="Times New Roman" w:cs="Times New Roman"/>
          <w:kern w:val="2"/>
          <w:sz w:val="24"/>
          <w:szCs w:val="24"/>
          <w14:ligatures w14:val="standardContextual"/>
        </w:rPr>
        <w:t>nimesi</w:t>
      </w:r>
      <w:r w:rsidRPr="00F01ED4">
        <w:rPr>
          <w:rFonts w:ascii="Times New Roman" w:eastAsia="Aptos" w:hAnsi="Times New Roman" w:cs="Times New Roman"/>
          <w:kern w:val="2"/>
          <w:sz w:val="24"/>
          <w:szCs w:val="24"/>
          <w14:ligatures w14:val="standardContextual"/>
        </w:rPr>
        <w:t xml:space="preserve"> või kes ei ole suutnud oma tööd ümber korraldada. Tasub märkida, et sunniraha ei määrata kohe esimese järelevalve tulemusel. Sunnira</w:t>
      </w:r>
      <w:r w:rsidR="005027F4">
        <w:rPr>
          <w:rFonts w:ascii="Times New Roman" w:eastAsia="Aptos" w:hAnsi="Times New Roman" w:cs="Times New Roman"/>
          <w:kern w:val="2"/>
          <w:sz w:val="24"/>
          <w:szCs w:val="24"/>
          <w14:ligatures w14:val="standardContextual"/>
        </w:rPr>
        <w:t>h</w:t>
      </w:r>
      <w:r w:rsidRPr="00F01ED4">
        <w:rPr>
          <w:rFonts w:ascii="Times New Roman" w:eastAsia="Aptos" w:hAnsi="Times New Roman" w:cs="Times New Roman"/>
          <w:kern w:val="2"/>
          <w:sz w:val="24"/>
          <w:szCs w:val="24"/>
          <w14:ligatures w14:val="standardContextual"/>
        </w:rPr>
        <w:t>a ja rahatrahv ähvardab neid, kes vaatamata korduvatele ettekirjutustele ei ole teinud jõupingutusi oma tegevust seadusega kooskõlla viia. Eelnõu majanduslik mõju on keskmine.</w:t>
      </w:r>
    </w:p>
    <w:p w14:paraId="493A9D42"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68AFC7DD"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mõju riigiasutusele</w:t>
      </w:r>
    </w:p>
    <w:p w14:paraId="3A934FCA" w14:textId="3BB207BE"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sihtrühm: järelevalveasutus, kohtuväline menetleja (Keeleamet)</w:t>
      </w:r>
    </w:p>
    <w:p w14:paraId="4068BE71" w14:textId="5CC50A8E"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Koos sunnirahade ning trahvimäärade tõstmisega on kavandatud järelevalve tõhustamine ning senisest suurem kontroll. </w:t>
      </w:r>
      <w:r w:rsidR="009817E8" w:rsidRPr="00F01ED4">
        <w:rPr>
          <w:rFonts w:ascii="Times New Roman" w:eastAsia="Aptos" w:hAnsi="Times New Roman" w:cs="Times New Roman"/>
          <w:kern w:val="2"/>
          <w:sz w:val="24"/>
          <w:szCs w:val="24"/>
          <w14:ligatures w14:val="standardContextual"/>
        </w:rPr>
        <w:t>Pärast s</w:t>
      </w:r>
      <w:r w:rsidRPr="00F01ED4">
        <w:rPr>
          <w:rFonts w:ascii="Times New Roman" w:eastAsia="Aptos" w:hAnsi="Times New Roman" w:cs="Times New Roman"/>
          <w:kern w:val="2"/>
          <w:sz w:val="24"/>
          <w:szCs w:val="24"/>
          <w14:ligatures w14:val="standardContextual"/>
        </w:rPr>
        <w:t>unnimeetmete tõstmis</w:t>
      </w:r>
      <w:r w:rsidR="009817E8" w:rsidRPr="00F01ED4">
        <w:rPr>
          <w:rFonts w:ascii="Times New Roman" w:eastAsia="Aptos" w:hAnsi="Times New Roman" w:cs="Times New Roman"/>
          <w:kern w:val="2"/>
          <w:sz w:val="24"/>
          <w:szCs w:val="24"/>
          <w14:ligatures w14:val="standardContextual"/>
        </w:rPr>
        <w:t>t</w:t>
      </w:r>
      <w:r w:rsidRPr="00F01ED4">
        <w:rPr>
          <w:rFonts w:ascii="Times New Roman" w:eastAsia="Aptos" w:hAnsi="Times New Roman" w:cs="Times New Roman"/>
          <w:kern w:val="2"/>
          <w:sz w:val="24"/>
          <w:szCs w:val="24"/>
          <w14:ligatures w14:val="standardContextual"/>
        </w:rPr>
        <w:t xml:space="preserve"> </w:t>
      </w:r>
      <w:r w:rsidR="009817E8" w:rsidRPr="00F01ED4">
        <w:rPr>
          <w:rFonts w:ascii="Times New Roman" w:eastAsia="Aptos" w:hAnsi="Times New Roman" w:cs="Times New Roman"/>
          <w:kern w:val="2"/>
          <w:sz w:val="24"/>
          <w:szCs w:val="24"/>
          <w14:ligatures w14:val="standardContextual"/>
        </w:rPr>
        <w:t>on</w:t>
      </w:r>
      <w:r w:rsidRPr="00F01ED4">
        <w:rPr>
          <w:rFonts w:ascii="Times New Roman" w:eastAsia="Aptos" w:hAnsi="Times New Roman" w:cs="Times New Roman"/>
          <w:kern w:val="2"/>
          <w:sz w:val="24"/>
          <w:szCs w:val="24"/>
          <w14:ligatures w14:val="standardContextual"/>
        </w:rPr>
        <w:t xml:space="preserve"> paari aasta jooksul Keeleameti töö mahtu võimalik vajadusel suurendada, et jõuda enamatesse sektoritesse. Selleks on vaja arvestada </w:t>
      </w:r>
      <w:r w:rsidR="009817E8" w:rsidRPr="00F01ED4">
        <w:rPr>
          <w:rFonts w:ascii="Times New Roman" w:eastAsia="Aptos" w:hAnsi="Times New Roman" w:cs="Times New Roman"/>
          <w:kern w:val="2"/>
          <w:sz w:val="24"/>
          <w:szCs w:val="24"/>
          <w14:ligatures w14:val="standardContextual"/>
        </w:rPr>
        <w:t>lisa</w:t>
      </w:r>
      <w:r w:rsidRPr="00F01ED4">
        <w:rPr>
          <w:rFonts w:ascii="Times New Roman" w:eastAsia="Aptos" w:hAnsi="Times New Roman" w:cs="Times New Roman"/>
          <w:kern w:val="2"/>
          <w:sz w:val="24"/>
          <w:szCs w:val="24"/>
          <w14:ligatures w14:val="standardContextual"/>
        </w:rPr>
        <w:t>personaliga. Pikemas perspektiivis, kui sunnirahade ja trahvide määrad tõusevad, on isikud õiguskuulekamad ning panevad vähem rikkumis</w:t>
      </w:r>
      <w:r w:rsidR="009817E8" w:rsidRPr="00F01ED4">
        <w:rPr>
          <w:rFonts w:ascii="Times New Roman" w:eastAsia="Aptos" w:hAnsi="Times New Roman" w:cs="Times New Roman"/>
          <w:kern w:val="2"/>
          <w:sz w:val="24"/>
          <w:szCs w:val="24"/>
          <w14:ligatures w14:val="standardContextual"/>
        </w:rPr>
        <w:t>i</w:t>
      </w:r>
      <w:r w:rsidRPr="00F01ED4">
        <w:rPr>
          <w:rFonts w:ascii="Times New Roman" w:eastAsia="Aptos" w:hAnsi="Times New Roman" w:cs="Times New Roman"/>
          <w:kern w:val="2"/>
          <w:sz w:val="24"/>
          <w:szCs w:val="24"/>
          <w14:ligatures w14:val="standardContextual"/>
        </w:rPr>
        <w:t xml:space="preserve"> toime. See annab </w:t>
      </w:r>
      <w:r w:rsidR="009817E8" w:rsidRPr="00F01ED4">
        <w:rPr>
          <w:rFonts w:ascii="Times New Roman" w:eastAsia="Aptos" w:hAnsi="Times New Roman" w:cs="Times New Roman"/>
          <w:kern w:val="2"/>
          <w:sz w:val="24"/>
          <w:szCs w:val="24"/>
          <w14:ligatures w14:val="standardContextual"/>
        </w:rPr>
        <w:t xml:space="preserve">Keeleametile </w:t>
      </w:r>
      <w:r w:rsidRPr="00F01ED4">
        <w:rPr>
          <w:rFonts w:ascii="Times New Roman" w:eastAsia="Aptos" w:hAnsi="Times New Roman" w:cs="Times New Roman"/>
          <w:kern w:val="2"/>
          <w:sz w:val="24"/>
          <w:szCs w:val="24"/>
          <w14:ligatures w14:val="standardContextual"/>
        </w:rPr>
        <w:t xml:space="preserve">võimaluse </w:t>
      </w:r>
      <w:r w:rsidR="009817E8" w:rsidRPr="00F01ED4">
        <w:rPr>
          <w:rFonts w:ascii="Times New Roman" w:eastAsia="Aptos" w:hAnsi="Times New Roman" w:cs="Times New Roman"/>
          <w:kern w:val="2"/>
          <w:sz w:val="24"/>
          <w:szCs w:val="24"/>
          <w14:ligatures w14:val="standardContextual"/>
        </w:rPr>
        <w:t xml:space="preserve">pöörata suuremat </w:t>
      </w:r>
      <w:r w:rsidRPr="00F01ED4">
        <w:rPr>
          <w:rFonts w:ascii="Times New Roman" w:eastAsia="Aptos" w:hAnsi="Times New Roman" w:cs="Times New Roman"/>
          <w:kern w:val="2"/>
          <w:sz w:val="24"/>
          <w:szCs w:val="24"/>
          <w14:ligatures w14:val="standardContextual"/>
        </w:rPr>
        <w:t>tähelepanu teavitus</w:t>
      </w:r>
      <w:r w:rsidR="001C353E"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 ja ennetustööle. Selle tulemusena </w:t>
      </w:r>
      <w:r w:rsidR="005027F4">
        <w:rPr>
          <w:rFonts w:ascii="Times New Roman" w:eastAsia="Aptos" w:hAnsi="Times New Roman" w:cs="Times New Roman"/>
          <w:kern w:val="2"/>
          <w:sz w:val="24"/>
          <w:szCs w:val="24"/>
          <w14:ligatures w14:val="standardContextual"/>
        </w:rPr>
        <w:t>kasva</w:t>
      </w:r>
      <w:r w:rsidRPr="00F01ED4">
        <w:rPr>
          <w:rFonts w:ascii="Times New Roman" w:eastAsia="Aptos" w:hAnsi="Times New Roman" w:cs="Times New Roman"/>
          <w:kern w:val="2"/>
          <w:sz w:val="24"/>
          <w:szCs w:val="24"/>
          <w14:ligatures w14:val="standardContextual"/>
        </w:rPr>
        <w:t>b eesti keele kasutamine ühiskonnas.</w:t>
      </w:r>
    </w:p>
    <w:p w14:paraId="0D5EC886" w14:textId="1305F56E"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Ebasoovitav risk </w:t>
      </w:r>
      <w:r w:rsidR="001C353E" w:rsidRPr="00F01ED4">
        <w:rPr>
          <w:rFonts w:ascii="Times New Roman" w:eastAsia="Aptos" w:hAnsi="Times New Roman" w:cs="Times New Roman"/>
          <w:kern w:val="2"/>
          <w:sz w:val="24"/>
          <w:szCs w:val="24"/>
          <w14:ligatures w14:val="standardContextual"/>
        </w:rPr>
        <w:t xml:space="preserve">seisneb </w:t>
      </w:r>
      <w:r w:rsidRPr="00F01ED4">
        <w:rPr>
          <w:rFonts w:ascii="Times New Roman" w:eastAsia="Aptos" w:hAnsi="Times New Roman" w:cs="Times New Roman"/>
          <w:kern w:val="2"/>
          <w:sz w:val="24"/>
          <w:szCs w:val="24"/>
          <w14:ligatures w14:val="standardContextual"/>
        </w:rPr>
        <w:t xml:space="preserve">selles, kui Keeleameti tööd ei õnnestu </w:t>
      </w:r>
      <w:r w:rsidR="00497E93">
        <w:rPr>
          <w:rFonts w:ascii="Times New Roman" w:eastAsia="Aptos" w:hAnsi="Times New Roman" w:cs="Times New Roman"/>
          <w:kern w:val="2"/>
          <w:sz w:val="24"/>
          <w:szCs w:val="24"/>
          <w14:ligatures w14:val="standardContextual"/>
        </w:rPr>
        <w:t>korralda</w:t>
      </w:r>
      <w:r w:rsidRPr="00F01ED4">
        <w:rPr>
          <w:rFonts w:ascii="Times New Roman" w:eastAsia="Aptos" w:hAnsi="Times New Roman" w:cs="Times New Roman"/>
          <w:kern w:val="2"/>
          <w:sz w:val="24"/>
          <w:szCs w:val="24"/>
          <w14:ligatures w14:val="standardContextual"/>
        </w:rPr>
        <w:t xml:space="preserve">da </w:t>
      </w:r>
      <w:r w:rsidR="001C353E" w:rsidRPr="00F01ED4">
        <w:rPr>
          <w:rFonts w:ascii="Times New Roman" w:eastAsia="Aptos" w:hAnsi="Times New Roman" w:cs="Times New Roman"/>
          <w:kern w:val="2"/>
          <w:sz w:val="24"/>
          <w:szCs w:val="24"/>
          <w14:ligatures w14:val="standardContextual"/>
        </w:rPr>
        <w:t>nii</w:t>
      </w:r>
      <w:r w:rsidRPr="00F01ED4">
        <w:rPr>
          <w:rFonts w:ascii="Times New Roman" w:eastAsia="Aptos" w:hAnsi="Times New Roman" w:cs="Times New Roman"/>
          <w:kern w:val="2"/>
          <w:sz w:val="24"/>
          <w:szCs w:val="24"/>
          <w14:ligatures w14:val="standardContextual"/>
        </w:rPr>
        <w:t xml:space="preserve">, et oleks kaetud võimalikult lai </w:t>
      </w:r>
      <w:proofErr w:type="spellStart"/>
      <w:r w:rsidRPr="00F01ED4">
        <w:rPr>
          <w:rFonts w:ascii="Times New Roman" w:eastAsia="Aptos" w:hAnsi="Times New Roman" w:cs="Times New Roman"/>
          <w:kern w:val="2"/>
          <w:sz w:val="24"/>
          <w:szCs w:val="24"/>
          <w14:ligatures w14:val="standardContextual"/>
        </w:rPr>
        <w:t>järelevalvatavate</w:t>
      </w:r>
      <w:proofErr w:type="spellEnd"/>
      <w:r w:rsidRPr="00F01ED4">
        <w:rPr>
          <w:rFonts w:ascii="Times New Roman" w:eastAsia="Aptos" w:hAnsi="Times New Roman" w:cs="Times New Roman"/>
          <w:kern w:val="2"/>
          <w:sz w:val="24"/>
          <w:szCs w:val="24"/>
          <w14:ligatures w14:val="standardContextual"/>
        </w:rPr>
        <w:t xml:space="preserve"> ring. Täna on eestikeelsele õppele üleminekuga </w:t>
      </w:r>
      <w:r w:rsidR="00497E93" w:rsidRPr="00F01ED4">
        <w:rPr>
          <w:rFonts w:ascii="Times New Roman" w:eastAsia="Aptos" w:hAnsi="Times New Roman" w:cs="Times New Roman"/>
          <w:kern w:val="2"/>
          <w:sz w:val="24"/>
          <w:szCs w:val="24"/>
          <w14:ligatures w14:val="standardContextual"/>
        </w:rPr>
        <w:t xml:space="preserve">seoses </w:t>
      </w:r>
      <w:r w:rsidR="001C353E" w:rsidRPr="00F01ED4">
        <w:rPr>
          <w:rFonts w:ascii="Times New Roman" w:eastAsia="Aptos" w:hAnsi="Times New Roman" w:cs="Times New Roman"/>
          <w:kern w:val="2"/>
          <w:sz w:val="24"/>
          <w:szCs w:val="24"/>
          <w14:ligatures w14:val="standardContextual"/>
        </w:rPr>
        <w:t xml:space="preserve">järelevalves prioriteediks </w:t>
      </w:r>
      <w:r w:rsidRPr="00F01ED4">
        <w:rPr>
          <w:rFonts w:ascii="Times New Roman" w:eastAsia="Aptos" w:hAnsi="Times New Roman" w:cs="Times New Roman"/>
          <w:kern w:val="2"/>
          <w:sz w:val="24"/>
          <w:szCs w:val="24"/>
          <w14:ligatures w14:val="standardContextual"/>
        </w:rPr>
        <w:t xml:space="preserve">haridustöötajad, mistõttu </w:t>
      </w:r>
      <w:r w:rsidR="001C353E" w:rsidRPr="00F01ED4">
        <w:rPr>
          <w:rFonts w:ascii="Times New Roman" w:eastAsia="Aptos" w:hAnsi="Times New Roman" w:cs="Times New Roman"/>
          <w:kern w:val="2"/>
          <w:sz w:val="24"/>
          <w:szCs w:val="24"/>
          <w14:ligatures w14:val="standardContextual"/>
        </w:rPr>
        <w:t xml:space="preserve">ei jõuta </w:t>
      </w:r>
      <w:r w:rsidRPr="00F01ED4">
        <w:rPr>
          <w:rFonts w:ascii="Times New Roman" w:eastAsia="Aptos" w:hAnsi="Times New Roman" w:cs="Times New Roman"/>
          <w:kern w:val="2"/>
          <w:sz w:val="24"/>
          <w:szCs w:val="24"/>
          <w14:ligatures w14:val="standardContextual"/>
        </w:rPr>
        <w:t xml:space="preserve">süsteemselt ja tõhusalt teiste sektoritega tegeleda, kuid järelevalve tegevus peab olema aktiivsem ja sihistatum ka teistes </w:t>
      </w:r>
      <w:r w:rsidRPr="00F01ED4">
        <w:rPr>
          <w:rFonts w:ascii="Times New Roman" w:eastAsia="Aptos" w:hAnsi="Times New Roman" w:cs="Times New Roman"/>
          <w:kern w:val="2"/>
          <w:sz w:val="24"/>
          <w:szCs w:val="24"/>
          <w14:ligatures w14:val="standardContextual"/>
        </w:rPr>
        <w:lastRenderedPageBreak/>
        <w:t>sektorites, kus on rohkem probleeme. Näiteks tervishoius ja sotsiaalhoolekandes on hinnanguliselt 32</w:t>
      </w:r>
      <w:r w:rsidR="001C353E" w:rsidRPr="00F01ED4">
        <w:rPr>
          <w:rFonts w:ascii="Times New Roman" w:eastAsia="Aptos" w:hAnsi="Times New Roman" w:cs="Times New Roman"/>
          <w:kern w:val="2"/>
          <w:sz w:val="24"/>
          <w:szCs w:val="24"/>
          <w14:ligatures w14:val="standardContextual"/>
        </w:rPr>
        <w:t>00</w:t>
      </w:r>
      <w:r w:rsidRPr="00F01ED4">
        <w:rPr>
          <w:rFonts w:ascii="Times New Roman" w:eastAsia="Aptos" w:hAnsi="Times New Roman" w:cs="Times New Roman"/>
          <w:kern w:val="2"/>
          <w:sz w:val="24"/>
          <w:szCs w:val="24"/>
          <w14:ligatures w14:val="standardContextual"/>
        </w:rPr>
        <w:t xml:space="preserve"> </w:t>
      </w:r>
      <w:r w:rsidR="001C353E" w:rsidRPr="00F01ED4">
        <w:rPr>
          <w:rFonts w:ascii="Times New Roman" w:eastAsia="Aptos" w:hAnsi="Times New Roman" w:cs="Times New Roman"/>
          <w:kern w:val="2"/>
          <w:sz w:val="24"/>
          <w:szCs w:val="24"/>
          <w14:ligatures w14:val="standardContextual"/>
        </w:rPr>
        <w:t>t</w:t>
      </w:r>
      <w:r w:rsidRPr="00F01ED4">
        <w:rPr>
          <w:rFonts w:ascii="Times New Roman" w:eastAsia="Aptos" w:hAnsi="Times New Roman" w:cs="Times New Roman"/>
          <w:kern w:val="2"/>
          <w:sz w:val="24"/>
          <w:szCs w:val="24"/>
          <w14:ligatures w14:val="standardContextual"/>
        </w:rPr>
        <w:t>öötajat, kelle eesti keele oskuseks on hinnatud „saab igapäevase suhtlemise piires aru“, mis aga ei ole piisav pädevaks ja turvaliseks suhtluseks patsientidega.</w:t>
      </w:r>
    </w:p>
    <w:p w14:paraId="083F7D7F" w14:textId="48596C1A"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Mõju on oluline. Järelevalveasutus on see, kellele on pandud kohustus </w:t>
      </w:r>
      <w:proofErr w:type="spellStart"/>
      <w:r w:rsidR="0035018B">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eele</w:t>
      </w:r>
      <w:r w:rsidR="0035018B">
        <w:rPr>
          <w:rFonts w:ascii="Times New Roman" w:eastAsia="Aptos" w:hAnsi="Times New Roman" w:cs="Times New Roman"/>
          <w:kern w:val="2"/>
          <w:sz w:val="24"/>
          <w:szCs w:val="24"/>
          <w14:ligatures w14:val="standardContextual"/>
        </w:rPr>
        <w:t>S-i</w:t>
      </w:r>
      <w:proofErr w:type="spellEnd"/>
      <w:r w:rsidRPr="00F01ED4">
        <w:rPr>
          <w:rFonts w:ascii="Times New Roman" w:eastAsia="Aptos" w:hAnsi="Times New Roman" w:cs="Times New Roman"/>
          <w:kern w:val="2"/>
          <w:sz w:val="24"/>
          <w:szCs w:val="24"/>
          <w14:ligatures w14:val="standardContextual"/>
        </w:rPr>
        <w:t xml:space="preserve"> täitmist jälgida ning vajadusel määrata sunniraha või nõuete rikkumise eest selle toimepanijat karistada.</w:t>
      </w:r>
    </w:p>
    <w:p w14:paraId="06BE2930"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483EC4D1"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regionaalareng</w:t>
      </w:r>
    </w:p>
    <w:p w14:paraId="2B11707A" w14:textId="1E796962"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Mõju sihtrühm: ettevõtjad, tööturul osalejad, tööturule </w:t>
      </w:r>
      <w:r w:rsidR="008E0E6B" w:rsidRPr="00F01ED4">
        <w:rPr>
          <w:rFonts w:ascii="Times New Roman" w:eastAsia="Aptos" w:hAnsi="Times New Roman" w:cs="Times New Roman"/>
          <w:kern w:val="2"/>
          <w:sz w:val="24"/>
          <w:szCs w:val="24"/>
          <w14:ligatures w14:val="standardContextual"/>
        </w:rPr>
        <w:t>sisenejad</w:t>
      </w:r>
    </w:p>
    <w:p w14:paraId="7CFB2725" w14:textId="1E04F2FC" w:rsidR="00B62021" w:rsidRPr="004B03A5" w:rsidRDefault="00706328" w:rsidP="004B03A5">
      <w:pPr>
        <w:spacing w:after="0"/>
        <w:jc w:val="both"/>
        <w:rPr>
          <w:rFonts w:ascii="Times New Roman" w:eastAsia="Aptos" w:hAnsi="Times New Roman" w:cs="Times New Roman"/>
          <w:sz w:val="24"/>
          <w:szCs w:val="24"/>
        </w:rPr>
      </w:pPr>
      <w:r w:rsidRPr="00F01ED4">
        <w:rPr>
          <w:rFonts w:ascii="Times New Roman" w:eastAsia="Aptos" w:hAnsi="Times New Roman" w:cs="Times New Roman"/>
          <w:kern w:val="2"/>
          <w:sz w:val="24"/>
          <w:szCs w:val="24"/>
          <w14:ligatures w14:val="standardContextual"/>
        </w:rPr>
        <w:t>Eelnõu muudatus puudutab rohkem neid piirkondi, kus elavate i</w:t>
      </w:r>
      <w:r w:rsidR="00497E93">
        <w:rPr>
          <w:rFonts w:ascii="Times New Roman" w:eastAsia="Aptos" w:hAnsi="Times New Roman" w:cs="Times New Roman"/>
          <w:kern w:val="2"/>
          <w:sz w:val="24"/>
          <w:szCs w:val="24"/>
          <w14:ligatures w14:val="standardContextual"/>
        </w:rPr>
        <w:t>nimeste</w:t>
      </w:r>
      <w:r w:rsidRPr="00F01ED4">
        <w:rPr>
          <w:rFonts w:ascii="Times New Roman" w:eastAsia="Aptos" w:hAnsi="Times New Roman" w:cs="Times New Roman"/>
          <w:kern w:val="2"/>
          <w:sz w:val="24"/>
          <w:szCs w:val="24"/>
          <w14:ligatures w14:val="standardContextual"/>
        </w:rPr>
        <w:t xml:space="preserve"> emakeel ei ole eesti keel. Sellisteks piirkondadeks on eelkõige Ida-Virumaa </w:t>
      </w:r>
      <w:r w:rsidR="001C353E" w:rsidRPr="00F01ED4">
        <w:rPr>
          <w:rFonts w:ascii="Times New Roman" w:eastAsia="Aptos" w:hAnsi="Times New Roman" w:cs="Times New Roman"/>
          <w:kern w:val="2"/>
          <w:sz w:val="24"/>
          <w:szCs w:val="24"/>
          <w14:ligatures w14:val="standardContextual"/>
        </w:rPr>
        <w:t>ja</w:t>
      </w:r>
      <w:r w:rsidRPr="00F01ED4">
        <w:rPr>
          <w:rFonts w:ascii="Times New Roman" w:eastAsia="Aptos" w:hAnsi="Times New Roman" w:cs="Times New Roman"/>
          <w:kern w:val="2"/>
          <w:sz w:val="24"/>
          <w:szCs w:val="24"/>
          <w14:ligatures w14:val="standardContextual"/>
        </w:rPr>
        <w:t xml:space="preserve"> Harjumaa. </w:t>
      </w:r>
      <w:r w:rsidR="00314898" w:rsidRPr="004B03A5">
        <w:rPr>
          <w:rFonts w:ascii="Times New Roman" w:eastAsia="Aptos" w:hAnsi="Times New Roman" w:cs="Times New Roman"/>
          <w:kern w:val="2"/>
          <w:sz w:val="24"/>
          <w:szCs w:val="24"/>
          <w14:ligatures w14:val="standardContextual"/>
        </w:rPr>
        <w:t>Eestikeelsele haridusel</w:t>
      </w:r>
      <w:r w:rsidR="00497E93">
        <w:rPr>
          <w:rFonts w:ascii="Times New Roman" w:eastAsia="Aptos" w:hAnsi="Times New Roman" w:cs="Times New Roman"/>
          <w:kern w:val="2"/>
          <w:sz w:val="24"/>
          <w:szCs w:val="24"/>
          <w14:ligatures w14:val="standardContextual"/>
        </w:rPr>
        <w:t>e</w:t>
      </w:r>
      <w:r w:rsidR="00314898" w:rsidRPr="004B03A5">
        <w:rPr>
          <w:rFonts w:ascii="Times New Roman" w:eastAsia="Aptos" w:hAnsi="Times New Roman" w:cs="Times New Roman"/>
          <w:kern w:val="2"/>
          <w:sz w:val="24"/>
          <w:szCs w:val="24"/>
          <w14:ligatures w14:val="standardContextual"/>
        </w:rPr>
        <w:t xml:space="preserve"> üleminekuga </w:t>
      </w:r>
      <w:r w:rsidR="00314898">
        <w:rPr>
          <w:rFonts w:ascii="Times New Roman" w:eastAsia="Aptos" w:hAnsi="Times New Roman" w:cs="Times New Roman"/>
          <w:kern w:val="2"/>
          <w:sz w:val="24"/>
          <w:szCs w:val="24"/>
          <w14:ligatures w14:val="standardContextual"/>
        </w:rPr>
        <w:t>laheneb</w:t>
      </w:r>
      <w:r w:rsidR="00314898" w:rsidRPr="004B03A5">
        <w:rPr>
          <w:rFonts w:ascii="Times New Roman" w:eastAsia="Aptos" w:hAnsi="Times New Roman" w:cs="Times New Roman"/>
          <w:kern w:val="2"/>
          <w:sz w:val="24"/>
          <w:szCs w:val="24"/>
          <w14:ligatures w14:val="standardContextual"/>
        </w:rPr>
        <w:t xml:space="preserve"> olukord, kus üldharidusest väljuvad riigikeelt mitteoskavad noored. </w:t>
      </w:r>
      <w:r w:rsidR="00314898">
        <w:rPr>
          <w:rFonts w:ascii="Times New Roman" w:eastAsia="Aptos" w:hAnsi="Times New Roman" w:cs="Times New Roman"/>
          <w:kern w:val="2"/>
          <w:sz w:val="24"/>
          <w:szCs w:val="24"/>
          <w14:ligatures w14:val="standardContextual"/>
        </w:rPr>
        <w:t>Selliseid noori on ca 4</w:t>
      </w:r>
      <w:r w:rsidR="006F40EA">
        <w:rPr>
          <w:rFonts w:ascii="Times New Roman" w:eastAsia="Aptos" w:hAnsi="Times New Roman" w:cs="Times New Roman"/>
          <w:kern w:val="2"/>
          <w:sz w:val="24"/>
          <w:szCs w:val="24"/>
          <w14:ligatures w14:val="standardContextual"/>
        </w:rPr>
        <w:t>7</w:t>
      </w:r>
      <w:r w:rsidR="00314898">
        <w:rPr>
          <w:rFonts w:ascii="Times New Roman" w:eastAsia="Aptos" w:hAnsi="Times New Roman" w:cs="Times New Roman"/>
          <w:kern w:val="2"/>
          <w:sz w:val="24"/>
          <w:szCs w:val="24"/>
          <w14:ligatures w14:val="standardContextual"/>
        </w:rPr>
        <w:t xml:space="preserve"> </w:t>
      </w:r>
      <w:r w:rsidR="00D86A85" w:rsidRPr="004B03A5">
        <w:rPr>
          <w:rFonts w:ascii="Times New Roman" w:eastAsia="Aptos" w:hAnsi="Times New Roman" w:cs="Times New Roman"/>
          <w:kern w:val="2"/>
          <w:sz w:val="24"/>
          <w:szCs w:val="24"/>
          <w14:ligatures w14:val="standardContextual"/>
        </w:rPr>
        <w:t>eesti keele kui teise keele eksami sooritajatest</w:t>
      </w:r>
      <w:r w:rsidR="00314898">
        <w:rPr>
          <w:rFonts w:ascii="Times New Roman" w:eastAsia="Aptos" w:hAnsi="Times New Roman" w:cs="Times New Roman"/>
          <w:kern w:val="2"/>
          <w:sz w:val="24"/>
          <w:szCs w:val="24"/>
          <w14:ligatures w14:val="standardContextual"/>
        </w:rPr>
        <w:t>,</w:t>
      </w:r>
      <w:r w:rsidR="00D86A85" w:rsidRPr="004B03A5">
        <w:rPr>
          <w:rFonts w:ascii="Times New Roman" w:eastAsia="Aptos" w:hAnsi="Times New Roman" w:cs="Times New Roman"/>
          <w:kern w:val="2"/>
          <w:sz w:val="24"/>
          <w:szCs w:val="24"/>
          <w14:ligatures w14:val="standardContextual"/>
        </w:rPr>
        <w:t xml:space="preserve"> </w:t>
      </w:r>
      <w:r w:rsidR="00314898">
        <w:rPr>
          <w:rFonts w:ascii="Times New Roman" w:eastAsia="Aptos" w:hAnsi="Times New Roman" w:cs="Times New Roman"/>
          <w:kern w:val="2"/>
          <w:sz w:val="24"/>
          <w:szCs w:val="24"/>
          <w14:ligatures w14:val="standardContextual"/>
        </w:rPr>
        <w:t xml:space="preserve">kuid kaks kolmandikku neist jätkavad õpinguid ja õpitee lõpuks omandavad eesti keele. </w:t>
      </w:r>
      <w:r w:rsidR="00B62021" w:rsidRPr="004B03A5">
        <w:rPr>
          <w:rFonts w:ascii="Times New Roman" w:eastAsia="Aptos" w:hAnsi="Times New Roman" w:cs="Times New Roman"/>
          <w:kern w:val="2"/>
          <w:sz w:val="24"/>
          <w:szCs w:val="24"/>
          <w14:ligatures w14:val="standardContextual"/>
        </w:rPr>
        <w:t xml:space="preserve">Läbi rände lisandub tööjõuturule </w:t>
      </w:r>
      <w:r w:rsidR="005027F4" w:rsidRPr="004B03A5">
        <w:rPr>
          <w:rFonts w:ascii="Times New Roman" w:eastAsia="Aptos" w:hAnsi="Times New Roman" w:cs="Times New Roman"/>
          <w:kern w:val="2"/>
          <w:sz w:val="24"/>
          <w:szCs w:val="24"/>
          <w14:ligatures w14:val="standardContextual"/>
        </w:rPr>
        <w:t xml:space="preserve">iga aasta </w:t>
      </w:r>
      <w:r w:rsidR="00B62021" w:rsidRPr="004B03A5">
        <w:rPr>
          <w:rFonts w:ascii="Times New Roman" w:eastAsia="Aptos" w:hAnsi="Times New Roman" w:cs="Times New Roman"/>
          <w:kern w:val="2"/>
          <w:sz w:val="24"/>
          <w:szCs w:val="24"/>
          <w14:ligatures w14:val="standardContextual"/>
        </w:rPr>
        <w:t xml:space="preserve">samuti tuhandeid </w:t>
      </w:r>
      <w:r w:rsidR="005027F4">
        <w:rPr>
          <w:rFonts w:ascii="Times New Roman" w:eastAsia="Aptos" w:hAnsi="Times New Roman" w:cs="Times New Roman"/>
          <w:kern w:val="2"/>
          <w:sz w:val="24"/>
          <w:szCs w:val="24"/>
          <w14:ligatures w14:val="standardContextual"/>
        </w:rPr>
        <w:t>inimesi</w:t>
      </w:r>
      <w:r w:rsidR="00B62021" w:rsidRPr="004B03A5">
        <w:rPr>
          <w:rFonts w:ascii="Times New Roman" w:eastAsia="Aptos" w:hAnsi="Times New Roman" w:cs="Times New Roman"/>
          <w:kern w:val="2"/>
          <w:sz w:val="24"/>
          <w:szCs w:val="24"/>
          <w14:ligatures w14:val="standardContextual"/>
        </w:rPr>
        <w:t>. Nt ainuüksi lühiajalise töötamise registreerimise otsuseid tehti 2023. aastal ühtekokku 7060</w:t>
      </w:r>
      <w:r w:rsidR="005027F4">
        <w:rPr>
          <w:rFonts w:ascii="Times New Roman" w:eastAsia="Aptos" w:hAnsi="Times New Roman" w:cs="Times New Roman"/>
          <w:kern w:val="2"/>
          <w:sz w:val="24"/>
          <w:szCs w:val="24"/>
          <w14:ligatures w14:val="standardContextual"/>
        </w:rPr>
        <w:t xml:space="preserve"> inimesele</w:t>
      </w:r>
      <w:r w:rsidR="00B62021" w:rsidRPr="004B03A5">
        <w:rPr>
          <w:rFonts w:ascii="Times New Roman" w:eastAsia="Aptos" w:hAnsi="Times New Roman" w:cs="Times New Roman"/>
          <w:kern w:val="2"/>
          <w:sz w:val="24"/>
          <w:szCs w:val="24"/>
          <w14:ligatures w14:val="standardContextual"/>
        </w:rPr>
        <w:t>.</w:t>
      </w:r>
      <w:r w:rsidR="006F40EA">
        <w:rPr>
          <w:rFonts w:ascii="Times New Roman" w:eastAsia="Aptos" w:hAnsi="Times New Roman" w:cs="Times New Roman"/>
          <w:kern w:val="2"/>
          <w:sz w:val="24"/>
          <w:szCs w:val="24"/>
          <w14:ligatures w14:val="standardContextual"/>
        </w:rPr>
        <w:t xml:space="preserve"> Samas ei asu kõik rändetaustaga i</w:t>
      </w:r>
      <w:r w:rsidR="005027F4">
        <w:rPr>
          <w:rFonts w:ascii="Times New Roman" w:eastAsia="Aptos" w:hAnsi="Times New Roman" w:cs="Times New Roman"/>
          <w:kern w:val="2"/>
          <w:sz w:val="24"/>
          <w:szCs w:val="24"/>
          <w14:ligatures w14:val="standardContextual"/>
        </w:rPr>
        <w:t>nimesed</w:t>
      </w:r>
      <w:r w:rsidR="006F40EA">
        <w:rPr>
          <w:rFonts w:ascii="Times New Roman" w:eastAsia="Aptos" w:hAnsi="Times New Roman" w:cs="Times New Roman"/>
          <w:kern w:val="2"/>
          <w:sz w:val="24"/>
          <w:szCs w:val="24"/>
          <w14:ligatures w14:val="standardContextual"/>
        </w:rPr>
        <w:t xml:space="preserve"> tööle eesti keele </w:t>
      </w:r>
      <w:r w:rsidR="005027F4">
        <w:rPr>
          <w:rFonts w:ascii="Times New Roman" w:eastAsia="Aptos" w:hAnsi="Times New Roman" w:cs="Times New Roman"/>
          <w:kern w:val="2"/>
          <w:sz w:val="24"/>
          <w:szCs w:val="24"/>
          <w14:ligatures w14:val="standardContextual"/>
        </w:rPr>
        <w:t xml:space="preserve">oskust </w:t>
      </w:r>
      <w:r w:rsidR="006F40EA">
        <w:rPr>
          <w:rFonts w:ascii="Times New Roman" w:eastAsia="Aptos" w:hAnsi="Times New Roman" w:cs="Times New Roman"/>
          <w:kern w:val="2"/>
          <w:sz w:val="24"/>
          <w:szCs w:val="24"/>
          <w14:ligatures w14:val="standardContextual"/>
        </w:rPr>
        <w:t>nõu</w:t>
      </w:r>
      <w:r w:rsidR="005027F4">
        <w:rPr>
          <w:rFonts w:ascii="Times New Roman" w:eastAsia="Aptos" w:hAnsi="Times New Roman" w:cs="Times New Roman"/>
          <w:kern w:val="2"/>
          <w:sz w:val="24"/>
          <w:szCs w:val="24"/>
          <w14:ligatures w14:val="standardContextual"/>
        </w:rPr>
        <w:t>dvatele</w:t>
      </w:r>
      <w:r w:rsidR="006F40EA">
        <w:rPr>
          <w:rFonts w:ascii="Times New Roman" w:eastAsia="Aptos" w:hAnsi="Times New Roman" w:cs="Times New Roman"/>
          <w:kern w:val="2"/>
          <w:sz w:val="24"/>
          <w:szCs w:val="24"/>
          <w14:ligatures w14:val="standardContextual"/>
        </w:rPr>
        <w:t xml:space="preserve"> ametikohtadele.</w:t>
      </w:r>
    </w:p>
    <w:p w14:paraId="5714B709" w14:textId="394942FA"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Eelnõuga ei muudeta seni kehtinud keelenõudeid. Tööturule sisenemine on takistatud vaid neile ametikohtadele, millele on kehtestatud kvalifikatsiooninõuded ning eesti keele oskus on kvalifikatsiooni osa. Muus osas </w:t>
      </w:r>
      <w:r w:rsidR="001C353E" w:rsidRPr="00F01ED4">
        <w:rPr>
          <w:rFonts w:ascii="Times New Roman" w:eastAsia="Aptos" w:hAnsi="Times New Roman" w:cs="Times New Roman"/>
          <w:kern w:val="2"/>
          <w:sz w:val="24"/>
          <w:szCs w:val="24"/>
          <w14:ligatures w14:val="standardContextual"/>
        </w:rPr>
        <w:t xml:space="preserve">ei takista </w:t>
      </w:r>
      <w:r w:rsidRPr="00F01ED4">
        <w:rPr>
          <w:rFonts w:ascii="Times New Roman" w:eastAsia="Aptos" w:hAnsi="Times New Roman" w:cs="Times New Roman"/>
          <w:kern w:val="2"/>
          <w:sz w:val="24"/>
          <w:szCs w:val="24"/>
          <w14:ligatures w14:val="standardContextual"/>
        </w:rPr>
        <w:t>keeleoskuse puudumine tööturule sisenemast, kui tööandja on valmis i</w:t>
      </w:r>
      <w:r w:rsidR="005027F4">
        <w:rPr>
          <w:rFonts w:ascii="Times New Roman" w:eastAsia="Aptos" w:hAnsi="Times New Roman" w:cs="Times New Roman"/>
          <w:kern w:val="2"/>
          <w:sz w:val="24"/>
          <w:szCs w:val="24"/>
          <w14:ligatures w14:val="standardContextual"/>
        </w:rPr>
        <w:t>n</w:t>
      </w:r>
      <w:r w:rsidRPr="00F01ED4">
        <w:rPr>
          <w:rFonts w:ascii="Times New Roman" w:eastAsia="Aptos" w:hAnsi="Times New Roman" w:cs="Times New Roman"/>
          <w:kern w:val="2"/>
          <w:sz w:val="24"/>
          <w:szCs w:val="24"/>
          <w14:ligatures w14:val="standardContextual"/>
        </w:rPr>
        <w:t>i</w:t>
      </w:r>
      <w:r w:rsidR="005027F4">
        <w:rPr>
          <w:rFonts w:ascii="Times New Roman" w:eastAsia="Aptos" w:hAnsi="Times New Roman" w:cs="Times New Roman"/>
          <w:kern w:val="2"/>
          <w:sz w:val="24"/>
          <w:szCs w:val="24"/>
          <w14:ligatures w14:val="standardContextual"/>
        </w:rPr>
        <w:t xml:space="preserve">mese </w:t>
      </w:r>
      <w:r w:rsidRPr="00F01ED4">
        <w:rPr>
          <w:rFonts w:ascii="Times New Roman" w:eastAsia="Aptos" w:hAnsi="Times New Roman" w:cs="Times New Roman"/>
          <w:kern w:val="2"/>
          <w:sz w:val="24"/>
          <w:szCs w:val="24"/>
          <w14:ligatures w14:val="standardContextual"/>
        </w:rPr>
        <w:t>tööle võtma ning ta keeleõppe</w:t>
      </w:r>
      <w:r w:rsidR="001C353E" w:rsidRPr="00F01ED4">
        <w:rPr>
          <w:rFonts w:ascii="Times New Roman" w:eastAsia="Aptos" w:hAnsi="Times New Roman" w:cs="Times New Roman"/>
          <w:kern w:val="2"/>
          <w:sz w:val="24"/>
          <w:szCs w:val="24"/>
          <w14:ligatures w14:val="standardContextual"/>
        </w:rPr>
        <w:t xml:space="preserve">sse </w:t>
      </w:r>
      <w:r w:rsidRPr="00F01ED4">
        <w:rPr>
          <w:rFonts w:ascii="Times New Roman" w:eastAsia="Aptos" w:hAnsi="Times New Roman" w:cs="Times New Roman"/>
          <w:kern w:val="2"/>
          <w:sz w:val="24"/>
          <w:szCs w:val="24"/>
          <w14:ligatures w14:val="standardContextual"/>
        </w:rPr>
        <w:t>suunama.</w:t>
      </w:r>
    </w:p>
    <w:p w14:paraId="50BEAF62" w14:textId="66CDE0CD"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Eelnõu koostaja hindab mõju keskmiseks, kuna eelnõu muudatus ei too </w:t>
      </w:r>
      <w:r w:rsidR="001C353E" w:rsidRPr="00F01ED4">
        <w:rPr>
          <w:rFonts w:ascii="Times New Roman" w:eastAsia="Aptos" w:hAnsi="Times New Roman" w:cs="Times New Roman"/>
          <w:kern w:val="2"/>
          <w:sz w:val="24"/>
          <w:szCs w:val="24"/>
          <w14:ligatures w14:val="standardContextual"/>
        </w:rPr>
        <w:t xml:space="preserve">kohe </w:t>
      </w:r>
      <w:r w:rsidRPr="00F01ED4">
        <w:rPr>
          <w:rFonts w:ascii="Times New Roman" w:eastAsia="Aptos" w:hAnsi="Times New Roman" w:cs="Times New Roman"/>
          <w:kern w:val="2"/>
          <w:sz w:val="24"/>
          <w:szCs w:val="24"/>
          <w14:ligatures w14:val="standardContextual"/>
        </w:rPr>
        <w:t>kaasa töölepingute lõpetamisi vaid pigem innustab töötajaid keeleõppesse suunduma.</w:t>
      </w:r>
    </w:p>
    <w:p w14:paraId="3E5B17A5"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47A6F500" w14:textId="7D86AD32" w:rsidR="00706328" w:rsidRPr="00F01ED4" w:rsidRDefault="00706328"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Kavandatav muudatus VI: väliseksperdi eesti keele oskuse nõuded</w:t>
      </w:r>
    </w:p>
    <w:p w14:paraId="6B11D597"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263C04D5"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sotsiaalne, sealhulgas demograafiline mõju – puudub oluline mõju.</w:t>
      </w:r>
    </w:p>
    <w:p w14:paraId="67922655" w14:textId="1DA9C1FB"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2023.</w:t>
      </w:r>
      <w:r w:rsidR="001C353E"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a</w:t>
      </w:r>
      <w:r w:rsidR="001C353E" w:rsidRPr="00F01ED4">
        <w:rPr>
          <w:rFonts w:ascii="Times New Roman" w:eastAsia="Aptos" w:hAnsi="Times New Roman" w:cs="Times New Roman"/>
          <w:kern w:val="2"/>
          <w:sz w:val="24"/>
          <w:szCs w:val="24"/>
          <w14:ligatures w14:val="standardContextual"/>
        </w:rPr>
        <w:t>astal</w:t>
      </w:r>
      <w:r w:rsidRPr="00F01ED4">
        <w:rPr>
          <w:rFonts w:ascii="Times New Roman" w:eastAsia="Aptos" w:hAnsi="Times New Roman" w:cs="Times New Roman"/>
          <w:kern w:val="2"/>
          <w:sz w:val="24"/>
          <w:szCs w:val="24"/>
          <w14:ligatures w14:val="standardContextual"/>
        </w:rPr>
        <w:t xml:space="preserve"> registreeriti 494 tippspetsialisti alusega tähtajalist töötamist. Vaid üksikutes valdkondades, kuhu tippspetsialiste tuua ning kus töö iseloom võimaldab võõrkeeles toimimist, on kehtestatud keelenõuded (nt meditsiin). Keelenõuetest vabastamise erisuse tegemisega ei looda olukorda, kus Eestisse on võimalik tuua </w:t>
      </w:r>
      <w:r w:rsidR="00134BE7">
        <w:rPr>
          <w:rFonts w:ascii="Times New Roman" w:eastAsia="Aptos" w:hAnsi="Times New Roman" w:cs="Times New Roman"/>
          <w:kern w:val="2"/>
          <w:sz w:val="24"/>
          <w:szCs w:val="24"/>
          <w14:ligatures w14:val="standardContextual"/>
        </w:rPr>
        <w:t>palju inimesi</w:t>
      </w:r>
      <w:r w:rsidRPr="00F01ED4">
        <w:rPr>
          <w:rFonts w:ascii="Times New Roman" w:eastAsia="Aptos" w:hAnsi="Times New Roman" w:cs="Times New Roman"/>
          <w:kern w:val="2"/>
          <w:sz w:val="24"/>
          <w:szCs w:val="24"/>
          <w14:ligatures w14:val="standardContextual"/>
        </w:rPr>
        <w:t>, kellele ei kohanduks eesti keele oskuse nõue ja kes se</w:t>
      </w:r>
      <w:r w:rsidR="001C353E" w:rsidRPr="00F01ED4">
        <w:rPr>
          <w:rFonts w:ascii="Times New Roman" w:eastAsia="Aptos" w:hAnsi="Times New Roman" w:cs="Times New Roman"/>
          <w:kern w:val="2"/>
          <w:sz w:val="24"/>
          <w:szCs w:val="24"/>
          <w14:ligatures w14:val="standardContextual"/>
        </w:rPr>
        <w:t>da</w:t>
      </w:r>
      <w:r w:rsidRPr="00F01ED4">
        <w:rPr>
          <w:rFonts w:ascii="Times New Roman" w:eastAsia="Aptos" w:hAnsi="Times New Roman" w:cs="Times New Roman"/>
          <w:kern w:val="2"/>
          <w:sz w:val="24"/>
          <w:szCs w:val="24"/>
          <w14:ligatures w14:val="standardContextual"/>
        </w:rPr>
        <w:t>kaudu kasvataksid oluliselt võõrkeelset elanikkonda. Ka rahvusvahelise õppekava alusel tegutsevate koolide ja akadeemiliste töötajate osas pakub erisus ennekõike positiivset mõju majandusele ning väga marginaalset mõju demograafiale.</w:t>
      </w:r>
    </w:p>
    <w:p w14:paraId="6CD58B9A"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57599565"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mõju majandusele</w:t>
      </w:r>
    </w:p>
    <w:p w14:paraId="22C526AC"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sihtrühm: tähtajaliselt riiki saabuvad tippspetsialistid, võõrkeelt ja võõrkeeles õpetavad õpetajad ning akadeemilised töötajad</w:t>
      </w:r>
    </w:p>
    <w:p w14:paraId="5926DF13" w14:textId="77777777" w:rsidR="00134BE7" w:rsidRPr="00F01ED4" w:rsidRDefault="00706328" w:rsidP="00134BE7">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Mõju majandusele on tugevalt positiivne. Eesti majandus vajab tippspetsialiste ning juhul, kui nendele kehtestuksid kohe Eestisse saabudes keelenõuded, oleks see </w:t>
      </w:r>
      <w:r w:rsidR="00134BE7">
        <w:rPr>
          <w:rFonts w:ascii="Times New Roman" w:eastAsia="Aptos" w:hAnsi="Times New Roman" w:cs="Times New Roman"/>
          <w:kern w:val="2"/>
          <w:sz w:val="24"/>
          <w:szCs w:val="24"/>
          <w14:ligatures w14:val="standardContextual"/>
        </w:rPr>
        <w:t xml:space="preserve">ebaproportsionaalselt </w:t>
      </w:r>
      <w:r w:rsidRPr="00F01ED4">
        <w:rPr>
          <w:rFonts w:ascii="Times New Roman" w:eastAsia="Aptos" w:hAnsi="Times New Roman" w:cs="Times New Roman"/>
          <w:kern w:val="2"/>
          <w:sz w:val="24"/>
          <w:szCs w:val="24"/>
          <w14:ligatures w14:val="standardContextual"/>
        </w:rPr>
        <w:t xml:space="preserve">piirav tingimus. </w:t>
      </w:r>
      <w:r w:rsidR="001C353E" w:rsidRPr="00F01ED4">
        <w:rPr>
          <w:rFonts w:ascii="Times New Roman" w:eastAsia="Aptos" w:hAnsi="Times New Roman" w:cs="Times New Roman"/>
          <w:kern w:val="2"/>
          <w:sz w:val="24"/>
          <w:szCs w:val="24"/>
          <w14:ligatures w14:val="standardContextual"/>
        </w:rPr>
        <w:t>Eelduslikult võiks t</w:t>
      </w:r>
      <w:r w:rsidRPr="00F01ED4">
        <w:rPr>
          <w:rFonts w:ascii="Times New Roman" w:eastAsia="Aptos" w:hAnsi="Times New Roman" w:cs="Times New Roman"/>
          <w:kern w:val="2"/>
          <w:sz w:val="24"/>
          <w:szCs w:val="24"/>
          <w14:ligatures w14:val="standardContextual"/>
        </w:rPr>
        <w:t>ippspetsialist kvalifikatsioonilt sobituda ametite</w:t>
      </w:r>
      <w:r w:rsidR="001C353E" w:rsidRPr="00F01ED4">
        <w:rPr>
          <w:rFonts w:ascii="Times New Roman" w:eastAsia="Aptos" w:hAnsi="Times New Roman" w:cs="Times New Roman"/>
          <w:kern w:val="2"/>
          <w:sz w:val="24"/>
          <w:szCs w:val="24"/>
          <w14:ligatures w14:val="standardContextual"/>
        </w:rPr>
        <w:t>sse</w:t>
      </w:r>
      <w:r w:rsidRPr="00F01ED4">
        <w:rPr>
          <w:rFonts w:ascii="Times New Roman" w:eastAsia="Aptos" w:hAnsi="Times New Roman" w:cs="Times New Roman"/>
          <w:kern w:val="2"/>
          <w:sz w:val="24"/>
          <w:szCs w:val="24"/>
          <w14:ligatures w14:val="standardContextual"/>
        </w:rPr>
        <w:t xml:space="preserve">, </w:t>
      </w:r>
      <w:r w:rsidR="001C353E" w:rsidRPr="00F01ED4">
        <w:rPr>
          <w:rFonts w:ascii="Times New Roman" w:eastAsia="Aptos" w:hAnsi="Times New Roman" w:cs="Times New Roman"/>
          <w:kern w:val="2"/>
          <w:sz w:val="24"/>
          <w:szCs w:val="24"/>
          <w14:ligatures w14:val="standardContextual"/>
        </w:rPr>
        <w:t xml:space="preserve">millele on </w:t>
      </w:r>
      <w:r w:rsidRPr="00F01ED4">
        <w:rPr>
          <w:rFonts w:ascii="Times New Roman" w:eastAsia="Aptos" w:hAnsi="Times New Roman" w:cs="Times New Roman"/>
          <w:kern w:val="2"/>
          <w:sz w:val="24"/>
          <w:szCs w:val="24"/>
          <w14:ligatures w14:val="standardContextual"/>
        </w:rPr>
        <w:t>kehtestatud C1</w:t>
      </w:r>
      <w:r w:rsidR="001C353E"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keeletaseme nõue. </w:t>
      </w:r>
      <w:bookmarkStart w:id="10" w:name="_Hlk180421905"/>
      <w:r w:rsidRPr="00F01ED4">
        <w:rPr>
          <w:rFonts w:ascii="Times New Roman" w:eastAsia="Aptos" w:hAnsi="Times New Roman" w:cs="Times New Roman"/>
          <w:kern w:val="2"/>
          <w:sz w:val="24"/>
          <w:szCs w:val="24"/>
          <w14:ligatures w14:val="standardContextual"/>
        </w:rPr>
        <w:t xml:space="preserve">Selle taseme saavutamine võtab aega </w:t>
      </w:r>
      <w:r w:rsidR="000D5AF3" w:rsidRPr="00F01ED4">
        <w:rPr>
          <w:rFonts w:ascii="Times New Roman" w:eastAsia="Aptos" w:hAnsi="Times New Roman" w:cs="Times New Roman"/>
          <w:kern w:val="2"/>
          <w:sz w:val="24"/>
          <w:szCs w:val="24"/>
          <w14:ligatures w14:val="standardContextual"/>
        </w:rPr>
        <w:t xml:space="preserve">vähemalt </w:t>
      </w:r>
      <w:r w:rsidRPr="00F01ED4">
        <w:rPr>
          <w:rFonts w:ascii="Times New Roman" w:eastAsia="Aptos" w:hAnsi="Times New Roman" w:cs="Times New Roman"/>
          <w:kern w:val="2"/>
          <w:sz w:val="24"/>
          <w:szCs w:val="24"/>
          <w14:ligatures w14:val="standardContextual"/>
        </w:rPr>
        <w:t>3</w:t>
      </w:r>
      <w:r w:rsidR="00CB28ED"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5 aastat</w:t>
      </w:r>
      <w:bookmarkEnd w:id="10"/>
      <w:r w:rsidRPr="00F01ED4">
        <w:rPr>
          <w:rFonts w:ascii="Times New Roman" w:eastAsia="Aptos" w:hAnsi="Times New Roman" w:cs="Times New Roman"/>
          <w:kern w:val="2"/>
          <w:sz w:val="24"/>
          <w:szCs w:val="24"/>
          <w14:ligatures w14:val="standardContextual"/>
        </w:rPr>
        <w:t>, mistõttu keelenõ</w:t>
      </w:r>
      <w:r w:rsidR="005027F4">
        <w:rPr>
          <w:rFonts w:ascii="Times New Roman" w:eastAsia="Aptos" w:hAnsi="Times New Roman" w:cs="Times New Roman"/>
          <w:kern w:val="2"/>
          <w:sz w:val="24"/>
          <w:szCs w:val="24"/>
          <w14:ligatures w14:val="standardContextual"/>
        </w:rPr>
        <w:t>u</w:t>
      </w:r>
      <w:r w:rsidRPr="00F01ED4">
        <w:rPr>
          <w:rFonts w:ascii="Times New Roman" w:eastAsia="Aptos" w:hAnsi="Times New Roman" w:cs="Times New Roman"/>
          <w:kern w:val="2"/>
          <w:sz w:val="24"/>
          <w:szCs w:val="24"/>
          <w14:ligatures w14:val="standardContextual"/>
        </w:rPr>
        <w:t>etest mõneks ajaks vabastamine soodustab kõrgelt kvalifitseeritud tippspetsialistide värbamist.</w:t>
      </w:r>
      <w:r w:rsidR="00134BE7">
        <w:rPr>
          <w:rFonts w:ascii="Times New Roman" w:eastAsia="Aptos" w:hAnsi="Times New Roman" w:cs="Times New Roman"/>
          <w:kern w:val="2"/>
          <w:sz w:val="24"/>
          <w:szCs w:val="24"/>
          <w14:ligatures w14:val="standardContextual"/>
        </w:rPr>
        <w:t xml:space="preserve"> Seejuures keelenõuete nö tähtajaline seadmine motiveerib neid pikema Eestisse jäämise soovi korral ka riigikeele oskuse omandama.</w:t>
      </w:r>
    </w:p>
    <w:p w14:paraId="00696C4E" w14:textId="4348D3F0"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676C9B50" w14:textId="0EB1FAA8"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Samasugune mõju on võõrkeelt või võõrkeeles õpetavatele akadeemilistele töötajatele. Neile on kehtestatud B1</w:t>
      </w:r>
      <w:r w:rsidR="001C353E" w:rsidRPr="00F01ED4">
        <w:rPr>
          <w:rFonts w:ascii="Times New Roman" w:eastAsia="Aptos" w:hAnsi="Times New Roman" w:cs="Times New Roman"/>
          <w:kern w:val="2"/>
          <w:sz w:val="24"/>
          <w:szCs w:val="24"/>
          <w14:ligatures w14:val="standardContextual"/>
        </w:rPr>
        <w:t>-</w:t>
      </w:r>
      <w:r w:rsidRPr="00F01ED4">
        <w:rPr>
          <w:rFonts w:ascii="Times New Roman" w:eastAsia="Aptos" w:hAnsi="Times New Roman" w:cs="Times New Roman"/>
          <w:kern w:val="2"/>
          <w:sz w:val="24"/>
          <w:szCs w:val="24"/>
          <w14:ligatures w14:val="standardContextual"/>
        </w:rPr>
        <w:t xml:space="preserve">keeletaseme oskus, mida </w:t>
      </w:r>
      <w:r w:rsidR="001C353E" w:rsidRPr="00F01ED4">
        <w:rPr>
          <w:rFonts w:ascii="Times New Roman" w:eastAsia="Aptos" w:hAnsi="Times New Roman" w:cs="Times New Roman"/>
          <w:kern w:val="2"/>
          <w:sz w:val="24"/>
          <w:szCs w:val="24"/>
          <w14:ligatures w14:val="standardContextual"/>
        </w:rPr>
        <w:t xml:space="preserve">on </w:t>
      </w:r>
      <w:r w:rsidRPr="00F01ED4">
        <w:rPr>
          <w:rFonts w:ascii="Times New Roman" w:eastAsia="Aptos" w:hAnsi="Times New Roman" w:cs="Times New Roman"/>
          <w:kern w:val="2"/>
          <w:sz w:val="24"/>
          <w:szCs w:val="24"/>
          <w14:ligatures w14:val="standardContextual"/>
        </w:rPr>
        <w:t xml:space="preserve">võõrsilt keeruline omandada, kui Eestisse tööle </w:t>
      </w:r>
      <w:r w:rsidRPr="00F01ED4">
        <w:rPr>
          <w:rFonts w:ascii="Times New Roman" w:eastAsia="Aptos" w:hAnsi="Times New Roman" w:cs="Times New Roman"/>
          <w:kern w:val="2"/>
          <w:sz w:val="24"/>
          <w:szCs w:val="24"/>
          <w14:ligatures w14:val="standardContextual"/>
        </w:rPr>
        <w:lastRenderedPageBreak/>
        <w:t xml:space="preserve">asumine </w:t>
      </w:r>
      <w:r w:rsidR="001C353E" w:rsidRPr="00F01ED4">
        <w:rPr>
          <w:rFonts w:ascii="Times New Roman" w:eastAsia="Aptos" w:hAnsi="Times New Roman" w:cs="Times New Roman"/>
          <w:kern w:val="2"/>
          <w:sz w:val="24"/>
          <w:szCs w:val="24"/>
          <w14:ligatures w14:val="standardContextual"/>
        </w:rPr>
        <w:t xml:space="preserve">ei </w:t>
      </w:r>
      <w:r w:rsidRPr="00F01ED4">
        <w:rPr>
          <w:rFonts w:ascii="Times New Roman" w:eastAsia="Aptos" w:hAnsi="Times New Roman" w:cs="Times New Roman"/>
          <w:kern w:val="2"/>
          <w:sz w:val="24"/>
          <w:szCs w:val="24"/>
          <w14:ligatures w14:val="standardContextual"/>
        </w:rPr>
        <w:t xml:space="preserve">ole piisavalt varakult ette teada. Samuti </w:t>
      </w:r>
      <w:r w:rsidR="001C353E" w:rsidRPr="00F01ED4">
        <w:rPr>
          <w:rFonts w:ascii="Times New Roman" w:eastAsia="Aptos" w:hAnsi="Times New Roman" w:cs="Times New Roman"/>
          <w:kern w:val="2"/>
          <w:sz w:val="24"/>
          <w:szCs w:val="24"/>
          <w14:ligatures w14:val="standardContextual"/>
        </w:rPr>
        <w:t xml:space="preserve">on selline mõju üldhariduskoolides </w:t>
      </w:r>
      <w:r w:rsidRPr="00F01ED4">
        <w:rPr>
          <w:rFonts w:ascii="Times New Roman" w:eastAsia="Aptos" w:hAnsi="Times New Roman" w:cs="Times New Roman"/>
          <w:kern w:val="2"/>
          <w:sz w:val="24"/>
          <w:szCs w:val="24"/>
          <w14:ligatures w14:val="standardContextual"/>
        </w:rPr>
        <w:t>võõrkeelt ja võõrkeeles õpetava</w:t>
      </w:r>
      <w:r w:rsidR="001C353E" w:rsidRPr="00F01ED4">
        <w:rPr>
          <w:rFonts w:ascii="Times New Roman" w:eastAsia="Aptos" w:hAnsi="Times New Roman" w:cs="Times New Roman"/>
          <w:kern w:val="2"/>
          <w:sz w:val="24"/>
          <w:szCs w:val="24"/>
          <w14:ligatures w14:val="standardContextual"/>
        </w:rPr>
        <w:t>tele</w:t>
      </w:r>
      <w:r w:rsidRPr="00F01ED4">
        <w:rPr>
          <w:rFonts w:ascii="Times New Roman" w:eastAsia="Aptos" w:hAnsi="Times New Roman" w:cs="Times New Roman"/>
          <w:kern w:val="2"/>
          <w:sz w:val="24"/>
          <w:szCs w:val="24"/>
          <w14:ligatures w14:val="standardContextual"/>
        </w:rPr>
        <w:t xml:space="preserve"> õpetaja</w:t>
      </w:r>
      <w:r w:rsidR="001C353E" w:rsidRPr="00F01ED4">
        <w:rPr>
          <w:rFonts w:ascii="Times New Roman" w:eastAsia="Aptos" w:hAnsi="Times New Roman" w:cs="Times New Roman"/>
          <w:kern w:val="2"/>
          <w:sz w:val="24"/>
          <w:szCs w:val="24"/>
          <w14:ligatures w14:val="standardContextual"/>
        </w:rPr>
        <w:t>tele</w:t>
      </w:r>
      <w:r w:rsidRPr="00F01ED4">
        <w:rPr>
          <w:rFonts w:ascii="Times New Roman" w:eastAsia="Aptos" w:hAnsi="Times New Roman" w:cs="Times New Roman"/>
          <w:kern w:val="2"/>
          <w:sz w:val="24"/>
          <w:szCs w:val="24"/>
          <w14:ligatures w14:val="standardContextual"/>
        </w:rPr>
        <w:t xml:space="preserve">. Heade kandidaatide värbamine võib takerduda eesti keele nõuete taha, mis aga </w:t>
      </w:r>
      <w:r w:rsidR="001C353E" w:rsidRPr="00F01ED4">
        <w:rPr>
          <w:rFonts w:ascii="Times New Roman" w:eastAsia="Aptos" w:hAnsi="Times New Roman" w:cs="Times New Roman"/>
          <w:kern w:val="2"/>
          <w:sz w:val="24"/>
          <w:szCs w:val="24"/>
          <w14:ligatures w14:val="standardContextual"/>
        </w:rPr>
        <w:t xml:space="preserve">ei </w:t>
      </w:r>
      <w:r w:rsidRPr="00F01ED4">
        <w:rPr>
          <w:rFonts w:ascii="Times New Roman" w:eastAsia="Aptos" w:hAnsi="Times New Roman" w:cs="Times New Roman"/>
          <w:kern w:val="2"/>
          <w:sz w:val="24"/>
          <w:szCs w:val="24"/>
          <w14:ligatures w14:val="standardContextual"/>
        </w:rPr>
        <w:t>ole proportsionaalne võõrkeelt või võõrkeeles õpetavate tähtajaliselt riigis viibivatele õpetajate ja akadeemiliste töötajate</w:t>
      </w:r>
      <w:r w:rsidR="001C353E" w:rsidRPr="00F01ED4">
        <w:rPr>
          <w:rFonts w:ascii="Times New Roman" w:eastAsia="Aptos" w:hAnsi="Times New Roman" w:cs="Times New Roman"/>
          <w:kern w:val="2"/>
          <w:sz w:val="24"/>
          <w:szCs w:val="24"/>
          <w14:ligatures w14:val="standardContextual"/>
        </w:rPr>
        <w:t xml:space="preserve"> jaoks.</w:t>
      </w:r>
    </w:p>
    <w:p w14:paraId="4C8F47FF" w14:textId="6E3A6E59"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Eesti eesmärk on olla avatud uutele teadmistele ja oskustele, mistõttu § 23 lõi</w:t>
      </w:r>
      <w:r w:rsidR="001C353E" w:rsidRPr="00F01ED4">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 xml:space="preserve">e 5 planeeritava muudatustega soodustatakse uute teadmiste ja oskustega inimeste värbamist, tõstetakse hariduse kvaliteeti õppe mitmekesistamise </w:t>
      </w:r>
      <w:r w:rsidR="001C353E" w:rsidRPr="00F01ED4">
        <w:rPr>
          <w:rFonts w:ascii="Times New Roman" w:eastAsia="Aptos" w:hAnsi="Times New Roman" w:cs="Times New Roman"/>
          <w:kern w:val="2"/>
          <w:sz w:val="24"/>
          <w:szCs w:val="24"/>
          <w14:ligatures w14:val="standardContextual"/>
        </w:rPr>
        <w:t xml:space="preserve">abil </w:t>
      </w:r>
      <w:r w:rsidRPr="00F01ED4">
        <w:rPr>
          <w:rFonts w:ascii="Times New Roman" w:eastAsia="Aptos" w:hAnsi="Times New Roman" w:cs="Times New Roman"/>
          <w:kern w:val="2"/>
          <w:sz w:val="24"/>
          <w:szCs w:val="24"/>
          <w14:ligatures w14:val="standardContextual"/>
        </w:rPr>
        <w:t>ning toetatakse kõrghariduse konkurentsivõime hoidmist.</w:t>
      </w:r>
    </w:p>
    <w:p w14:paraId="2FC9D422"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6CDBF5AA" w14:textId="77777777" w:rsidR="00706328" w:rsidRPr="00F01ED4" w:rsidRDefault="00706328" w:rsidP="00CB28ED">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mõju riigiasutuste ja kohaliku omavalitsuse korraldusele – puudub oluline mõju.</w:t>
      </w:r>
    </w:p>
    <w:p w14:paraId="21BF7F6D" w14:textId="77777777" w:rsidR="003D5FCF" w:rsidRPr="00F01ED4" w:rsidRDefault="003D5FCF" w:rsidP="00706328">
      <w:pPr>
        <w:spacing w:after="0" w:line="266" w:lineRule="auto"/>
        <w:rPr>
          <w:rFonts w:ascii="Times New Roman" w:eastAsia="Aptos" w:hAnsi="Times New Roman" w:cs="Times New Roman"/>
          <w:kern w:val="2"/>
          <w:sz w:val="24"/>
          <w:szCs w:val="24"/>
          <w14:ligatures w14:val="standardContextual"/>
        </w:rPr>
      </w:pPr>
    </w:p>
    <w:p w14:paraId="0479F1D2" w14:textId="33F9E637" w:rsidR="003D5FCF" w:rsidRPr="00F01ED4" w:rsidRDefault="003D5FCF" w:rsidP="003D5FCF">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Kavandatav muudatus VII: audiovisuaalse teose võõrkeelde dubleerimine</w:t>
      </w:r>
    </w:p>
    <w:p w14:paraId="553EAF2C" w14:textId="77777777" w:rsidR="003D5FCF" w:rsidRPr="00F01ED4" w:rsidRDefault="003D5FCF" w:rsidP="003D5FCF">
      <w:pPr>
        <w:spacing w:after="0" w:line="266" w:lineRule="auto"/>
        <w:rPr>
          <w:rFonts w:ascii="Times New Roman" w:eastAsia="Aptos" w:hAnsi="Times New Roman" w:cs="Times New Roman"/>
          <w:kern w:val="2"/>
          <w:sz w:val="24"/>
          <w:szCs w:val="24"/>
          <w14:ligatures w14:val="standardContextual"/>
        </w:rPr>
      </w:pPr>
    </w:p>
    <w:p w14:paraId="60D3196D" w14:textId="27E4F84F" w:rsidR="003D5FCF" w:rsidRPr="00EB2648" w:rsidRDefault="003D5FCF" w:rsidP="003D5FCF">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Mõju valdkond: </w:t>
      </w:r>
      <w:r w:rsidRPr="00EB2648">
        <w:rPr>
          <w:rFonts w:ascii="Times New Roman" w:eastAsia="Aptos" w:hAnsi="Times New Roman" w:cs="Times New Roman"/>
          <w:kern w:val="2"/>
          <w:sz w:val="24"/>
          <w:szCs w:val="24"/>
          <w14:ligatures w14:val="standardContextual"/>
        </w:rPr>
        <w:t xml:space="preserve">sotsiaalne, sealhulgas demograafiline </w:t>
      </w:r>
      <w:r w:rsidR="008E0E6B" w:rsidRPr="00EB2648">
        <w:rPr>
          <w:rFonts w:ascii="Times New Roman" w:eastAsia="Aptos" w:hAnsi="Times New Roman" w:cs="Times New Roman"/>
          <w:kern w:val="2"/>
          <w:sz w:val="24"/>
          <w:szCs w:val="24"/>
          <w14:ligatures w14:val="standardContextual"/>
        </w:rPr>
        <w:t>mõju</w:t>
      </w:r>
    </w:p>
    <w:p w14:paraId="425D5816" w14:textId="6E6D3383" w:rsidR="00FA533F" w:rsidRPr="00EB2648" w:rsidRDefault="00FA533F" w:rsidP="00FA533F">
      <w:pPr>
        <w:spacing w:after="0" w:line="266" w:lineRule="auto"/>
        <w:jc w:val="both"/>
        <w:rPr>
          <w:rFonts w:ascii="Times New Roman" w:eastAsia="Aptos" w:hAnsi="Times New Roman" w:cs="Times New Roman"/>
          <w:kern w:val="2"/>
          <w:sz w:val="24"/>
          <w:szCs w:val="24"/>
          <w14:ligatures w14:val="standardContextual"/>
        </w:rPr>
      </w:pPr>
      <w:r w:rsidRPr="00EB2648">
        <w:rPr>
          <w:rFonts w:ascii="Times New Roman" w:eastAsia="Aptos" w:hAnsi="Times New Roman" w:cs="Times New Roman"/>
          <w:kern w:val="2"/>
          <w:sz w:val="24"/>
          <w:szCs w:val="24"/>
          <w14:ligatures w14:val="standardContextual"/>
        </w:rPr>
        <w:t>Eelnõuga ei reguleerita lastele suunatud sisuga teoste dubleerimist, mistõttu ei mõjuta muudatus laste ja noorte kultuuritarbimist. Eestikeelsele õppele üleminek on alles käivitunud ja seetõttu ei saa eeldada</w:t>
      </w:r>
      <w:r w:rsidR="008E3136" w:rsidRPr="00EB2648">
        <w:rPr>
          <w:rFonts w:ascii="Times New Roman" w:eastAsia="Aptos" w:hAnsi="Times New Roman" w:cs="Times New Roman"/>
          <w:kern w:val="2"/>
          <w:sz w:val="24"/>
          <w:szCs w:val="24"/>
          <w14:ligatures w14:val="standardContextual"/>
        </w:rPr>
        <w:t>, et</w:t>
      </w:r>
      <w:r w:rsidRPr="00EB2648">
        <w:rPr>
          <w:rFonts w:ascii="Times New Roman" w:eastAsia="Aptos" w:hAnsi="Times New Roman" w:cs="Times New Roman"/>
          <w:kern w:val="2"/>
          <w:sz w:val="24"/>
          <w:szCs w:val="24"/>
          <w14:ligatures w14:val="standardContextual"/>
        </w:rPr>
        <w:t xml:space="preserve"> eesti keele mõistmine ühiskonnas tervikuna on sedavõrd heal tasemel, et eesti keelde dubleeritud filmidest saadaks </w:t>
      </w:r>
      <w:r w:rsidR="00134BE7">
        <w:rPr>
          <w:rFonts w:ascii="Times New Roman" w:eastAsia="Aptos" w:hAnsi="Times New Roman" w:cs="Times New Roman"/>
          <w:kern w:val="2"/>
          <w:sz w:val="24"/>
          <w:szCs w:val="24"/>
          <w14:ligatures w14:val="standardContextual"/>
        </w:rPr>
        <w:t xml:space="preserve">kohe </w:t>
      </w:r>
      <w:r w:rsidRPr="00EB2648">
        <w:rPr>
          <w:rFonts w:ascii="Times New Roman" w:eastAsia="Aptos" w:hAnsi="Times New Roman" w:cs="Times New Roman"/>
          <w:kern w:val="2"/>
          <w:sz w:val="24"/>
          <w:szCs w:val="24"/>
          <w14:ligatures w14:val="standardContextual"/>
        </w:rPr>
        <w:t xml:space="preserve">aru. Eriti puudutab see Harjumaa ja Ida-Virumaa lapsi. Eelnõu koostajad loodavad, et koos eestikeelsele õppele üleminekuga väheneb vajadus võõrkeeltesse dubleerimise </w:t>
      </w:r>
      <w:r w:rsidR="008E3136" w:rsidRPr="00EB2648">
        <w:rPr>
          <w:rFonts w:ascii="Times New Roman" w:eastAsia="Aptos" w:hAnsi="Times New Roman" w:cs="Times New Roman"/>
          <w:kern w:val="2"/>
          <w:sz w:val="24"/>
          <w:szCs w:val="24"/>
          <w14:ligatures w14:val="standardContextual"/>
        </w:rPr>
        <w:t>järele</w:t>
      </w:r>
      <w:r w:rsidRPr="00EB2648">
        <w:rPr>
          <w:rFonts w:ascii="Times New Roman" w:eastAsia="Aptos" w:hAnsi="Times New Roman" w:cs="Times New Roman"/>
          <w:kern w:val="2"/>
          <w:sz w:val="24"/>
          <w:szCs w:val="24"/>
          <w14:ligatures w14:val="standardContextual"/>
        </w:rPr>
        <w:t xml:space="preserve"> ning kasvab eestikeelse kultuuri </w:t>
      </w:r>
      <w:r w:rsidR="001B130D" w:rsidRPr="00EB2648">
        <w:rPr>
          <w:rFonts w:ascii="Times New Roman" w:eastAsia="Aptos" w:hAnsi="Times New Roman" w:cs="Times New Roman"/>
          <w:kern w:val="2"/>
          <w:sz w:val="24"/>
          <w:szCs w:val="24"/>
          <w14:ligatures w14:val="standardContextual"/>
        </w:rPr>
        <w:t xml:space="preserve">ja meelelahutuse </w:t>
      </w:r>
      <w:r w:rsidRPr="00EB2648">
        <w:rPr>
          <w:rFonts w:ascii="Times New Roman" w:eastAsia="Aptos" w:hAnsi="Times New Roman" w:cs="Times New Roman"/>
          <w:kern w:val="2"/>
          <w:sz w:val="24"/>
          <w:szCs w:val="24"/>
          <w14:ligatures w14:val="standardContextual"/>
        </w:rPr>
        <w:t>tarbimine.</w:t>
      </w:r>
    </w:p>
    <w:p w14:paraId="32563443" w14:textId="77777777" w:rsidR="00A075E3" w:rsidRPr="00EB2648" w:rsidRDefault="00A075E3" w:rsidP="00706328">
      <w:pPr>
        <w:spacing w:after="0" w:line="266" w:lineRule="auto"/>
        <w:rPr>
          <w:rFonts w:ascii="Times New Roman" w:eastAsia="Aptos" w:hAnsi="Times New Roman" w:cs="Times New Roman"/>
          <w:kern w:val="2"/>
          <w:sz w:val="24"/>
          <w:szCs w:val="24"/>
          <w14:ligatures w14:val="standardContextual"/>
        </w:rPr>
      </w:pPr>
    </w:p>
    <w:p w14:paraId="174833FF" w14:textId="1616AC38" w:rsidR="003D5FCF" w:rsidRPr="00EB2648" w:rsidRDefault="003D5FCF" w:rsidP="003D5FCF">
      <w:pPr>
        <w:spacing w:after="0" w:line="266" w:lineRule="auto"/>
        <w:rPr>
          <w:rFonts w:ascii="Times New Roman" w:eastAsia="Aptos" w:hAnsi="Times New Roman" w:cs="Times New Roman"/>
          <w:kern w:val="2"/>
          <w:sz w:val="24"/>
          <w:szCs w:val="24"/>
          <w14:ligatures w14:val="standardContextual"/>
        </w:rPr>
      </w:pPr>
      <w:r w:rsidRPr="00EB2648">
        <w:rPr>
          <w:rFonts w:ascii="Times New Roman" w:eastAsia="Aptos" w:hAnsi="Times New Roman" w:cs="Times New Roman"/>
          <w:kern w:val="2"/>
          <w:sz w:val="24"/>
          <w:szCs w:val="24"/>
          <w14:ligatures w14:val="standardContextual"/>
        </w:rPr>
        <w:t xml:space="preserve">Mõju valdkond: mõju </w:t>
      </w:r>
      <w:r w:rsidR="008E0E6B" w:rsidRPr="00EB2648">
        <w:rPr>
          <w:rFonts w:ascii="Times New Roman" w:eastAsia="Aptos" w:hAnsi="Times New Roman" w:cs="Times New Roman"/>
          <w:kern w:val="2"/>
          <w:sz w:val="24"/>
          <w:szCs w:val="24"/>
          <w14:ligatures w14:val="standardContextual"/>
        </w:rPr>
        <w:t>majandusele</w:t>
      </w:r>
    </w:p>
    <w:p w14:paraId="17B7E286" w14:textId="7ED998B0" w:rsidR="003D5FCF" w:rsidRPr="00EB2648" w:rsidRDefault="003D5FCF" w:rsidP="003D5FCF">
      <w:pPr>
        <w:spacing w:after="0" w:line="266" w:lineRule="auto"/>
        <w:rPr>
          <w:rFonts w:ascii="Times New Roman" w:eastAsia="Aptos" w:hAnsi="Times New Roman" w:cs="Times New Roman"/>
          <w:kern w:val="2"/>
          <w:sz w:val="24"/>
          <w:szCs w:val="24"/>
          <w14:ligatures w14:val="standardContextual"/>
        </w:rPr>
      </w:pPr>
      <w:r w:rsidRPr="00EB2648">
        <w:rPr>
          <w:rFonts w:ascii="Times New Roman" w:eastAsia="Aptos" w:hAnsi="Times New Roman" w:cs="Times New Roman"/>
          <w:kern w:val="2"/>
          <w:sz w:val="24"/>
          <w:szCs w:val="24"/>
          <w14:ligatures w14:val="standardContextual"/>
        </w:rPr>
        <w:t xml:space="preserve">Mõju sihtrühm: </w:t>
      </w:r>
      <w:r w:rsidR="008E0E6B" w:rsidRPr="00EB2648">
        <w:rPr>
          <w:rFonts w:ascii="Times New Roman" w:eastAsia="Aptos" w:hAnsi="Times New Roman" w:cs="Times New Roman"/>
          <w:kern w:val="2"/>
          <w:sz w:val="24"/>
          <w:szCs w:val="24"/>
          <w14:ligatures w14:val="standardContextual"/>
        </w:rPr>
        <w:t>kinod</w:t>
      </w:r>
    </w:p>
    <w:p w14:paraId="583EF328" w14:textId="1FB7B501" w:rsidR="003D5FCF" w:rsidRPr="00F01ED4" w:rsidRDefault="00A075E3" w:rsidP="005F4BEF">
      <w:pPr>
        <w:spacing w:after="0" w:line="266" w:lineRule="auto"/>
        <w:jc w:val="both"/>
        <w:rPr>
          <w:rFonts w:ascii="Times New Roman" w:eastAsia="Aptos" w:hAnsi="Times New Roman" w:cs="Times New Roman"/>
          <w:kern w:val="2"/>
          <w:sz w:val="24"/>
          <w:szCs w:val="24"/>
          <w14:ligatures w14:val="standardContextual"/>
        </w:rPr>
      </w:pPr>
      <w:r w:rsidRPr="00EB2648">
        <w:rPr>
          <w:rFonts w:ascii="Times New Roman" w:eastAsia="Aptos" w:hAnsi="Times New Roman" w:cs="Times New Roman"/>
          <w:kern w:val="2"/>
          <w:sz w:val="24"/>
          <w:szCs w:val="24"/>
          <w14:ligatures w14:val="standardContextual"/>
        </w:rPr>
        <w:t>Võõrkeelest võõrkeelde dubleeritud filmide</w:t>
      </w:r>
      <w:r w:rsidRPr="00F01ED4">
        <w:rPr>
          <w:rFonts w:ascii="Times New Roman" w:eastAsia="Aptos" w:hAnsi="Times New Roman" w:cs="Times New Roman"/>
          <w:kern w:val="2"/>
          <w:sz w:val="24"/>
          <w:szCs w:val="24"/>
          <w14:ligatures w14:val="standardContextual"/>
        </w:rPr>
        <w:t xml:space="preserve"> näitamist kehtiv seadus ei reguleeri. Seetõttu on kinodes hakatud rohkem näitama vene keelde dubleeritud filme ja need seansid on </w:t>
      </w:r>
      <w:r w:rsidR="008E3136" w:rsidRPr="00F01ED4">
        <w:rPr>
          <w:rFonts w:ascii="Times New Roman" w:eastAsia="Aptos" w:hAnsi="Times New Roman" w:cs="Times New Roman"/>
          <w:kern w:val="2"/>
          <w:sz w:val="24"/>
          <w:szCs w:val="24"/>
          <w14:ligatures w14:val="standardContextual"/>
        </w:rPr>
        <w:t xml:space="preserve">nt Ida-Virumaal olnud </w:t>
      </w:r>
      <w:r w:rsidRPr="00F01ED4">
        <w:rPr>
          <w:rFonts w:ascii="Times New Roman" w:eastAsia="Aptos" w:hAnsi="Times New Roman" w:cs="Times New Roman"/>
          <w:kern w:val="2"/>
          <w:sz w:val="24"/>
          <w:szCs w:val="24"/>
          <w14:ligatures w14:val="standardContextual"/>
        </w:rPr>
        <w:t xml:space="preserve">vaatajate </w:t>
      </w:r>
      <w:r w:rsidR="008E3136" w:rsidRPr="00F01ED4">
        <w:rPr>
          <w:rFonts w:ascii="Times New Roman" w:eastAsia="Aptos" w:hAnsi="Times New Roman" w:cs="Times New Roman"/>
          <w:kern w:val="2"/>
          <w:sz w:val="24"/>
          <w:szCs w:val="24"/>
          <w14:ligatures w14:val="standardContextual"/>
        </w:rPr>
        <w:t>seas</w:t>
      </w:r>
      <w:r w:rsidRPr="00F01ED4">
        <w:rPr>
          <w:rFonts w:ascii="Times New Roman" w:eastAsia="Aptos" w:hAnsi="Times New Roman" w:cs="Times New Roman"/>
          <w:kern w:val="2"/>
          <w:sz w:val="24"/>
          <w:szCs w:val="24"/>
          <w14:ligatures w14:val="standardContextual"/>
        </w:rPr>
        <w:t xml:space="preserve"> eelistatumad. Eelnõuga plaanitav muudatus </w:t>
      </w:r>
      <w:r w:rsidR="00D3058B" w:rsidRPr="00F01ED4">
        <w:rPr>
          <w:rFonts w:ascii="Times New Roman" w:eastAsia="Aptos" w:hAnsi="Times New Roman" w:cs="Times New Roman"/>
          <w:kern w:val="2"/>
          <w:sz w:val="24"/>
          <w:szCs w:val="24"/>
          <w14:ligatures w14:val="standardContextual"/>
        </w:rPr>
        <w:t xml:space="preserve">võib vähendada </w:t>
      </w:r>
      <w:r w:rsidRPr="00F01ED4">
        <w:rPr>
          <w:rFonts w:ascii="Times New Roman" w:eastAsia="Aptos" w:hAnsi="Times New Roman" w:cs="Times New Roman"/>
          <w:kern w:val="2"/>
          <w:sz w:val="24"/>
          <w:szCs w:val="24"/>
          <w14:ligatures w14:val="standardContextual"/>
        </w:rPr>
        <w:t>kinode müügitulu</w:t>
      </w:r>
      <w:r w:rsidR="00B62021" w:rsidRPr="00F01ED4">
        <w:rPr>
          <w:rFonts w:ascii="Times New Roman" w:eastAsia="Aptos" w:hAnsi="Times New Roman" w:cs="Times New Roman"/>
          <w:kern w:val="2"/>
          <w:sz w:val="24"/>
          <w:szCs w:val="24"/>
          <w14:ligatures w14:val="standardContextual"/>
        </w:rPr>
        <w:t xml:space="preserve"> lühiajaliselt</w:t>
      </w:r>
      <w:r w:rsidRPr="00F01ED4">
        <w:rPr>
          <w:rFonts w:ascii="Times New Roman" w:eastAsia="Aptos" w:hAnsi="Times New Roman" w:cs="Times New Roman"/>
          <w:kern w:val="2"/>
          <w:sz w:val="24"/>
          <w:szCs w:val="24"/>
          <w14:ligatures w14:val="standardContextual"/>
        </w:rPr>
        <w:t>, kuid hinnanguliselt</w:t>
      </w:r>
      <w:r w:rsidR="008E3136" w:rsidRPr="00F01ED4">
        <w:rPr>
          <w:rFonts w:ascii="Times New Roman" w:eastAsia="Aptos" w:hAnsi="Times New Roman" w:cs="Times New Roman"/>
          <w:kern w:val="2"/>
          <w:sz w:val="24"/>
          <w:szCs w:val="24"/>
          <w14:ligatures w14:val="standardContextual"/>
        </w:rPr>
        <w:t xml:space="preserve"> ei </w:t>
      </w:r>
      <w:r w:rsidRPr="00F01ED4">
        <w:rPr>
          <w:rFonts w:ascii="Times New Roman" w:eastAsia="Aptos" w:hAnsi="Times New Roman" w:cs="Times New Roman"/>
          <w:kern w:val="2"/>
          <w:sz w:val="24"/>
          <w:szCs w:val="24"/>
          <w14:ligatures w14:val="standardContextual"/>
        </w:rPr>
        <w:t xml:space="preserve">ole mõju </w:t>
      </w:r>
      <w:r w:rsidR="00B62021" w:rsidRPr="00F01ED4">
        <w:rPr>
          <w:rFonts w:ascii="Times New Roman" w:eastAsia="Aptos" w:hAnsi="Times New Roman" w:cs="Times New Roman"/>
          <w:kern w:val="2"/>
          <w:sz w:val="24"/>
          <w:szCs w:val="24"/>
          <w14:ligatures w14:val="standardContextual"/>
        </w:rPr>
        <w:t xml:space="preserve">kestev ja </w:t>
      </w:r>
      <w:r w:rsidRPr="00F01ED4">
        <w:rPr>
          <w:rFonts w:ascii="Times New Roman" w:eastAsia="Aptos" w:hAnsi="Times New Roman" w:cs="Times New Roman"/>
          <w:kern w:val="2"/>
          <w:sz w:val="24"/>
          <w:szCs w:val="24"/>
          <w14:ligatures w14:val="standardContextual"/>
        </w:rPr>
        <w:t>sedavõrd suur, et kaaluks üle muudatusest saadava positiivse mõju</w:t>
      </w:r>
      <w:r w:rsidR="00DD78C0">
        <w:rPr>
          <w:rFonts w:ascii="Times New Roman" w:eastAsia="Aptos" w:hAnsi="Times New Roman" w:cs="Times New Roman"/>
          <w:kern w:val="2"/>
          <w:sz w:val="24"/>
          <w:szCs w:val="24"/>
          <w14:ligatures w14:val="standardContextual"/>
        </w:rPr>
        <w:t xml:space="preserve"> ühiskonna sidususele</w:t>
      </w:r>
      <w:r w:rsidRPr="00F01ED4">
        <w:rPr>
          <w:rFonts w:ascii="Times New Roman" w:eastAsia="Aptos" w:hAnsi="Times New Roman" w:cs="Times New Roman"/>
          <w:kern w:val="2"/>
          <w:sz w:val="24"/>
          <w:szCs w:val="24"/>
          <w14:ligatures w14:val="standardContextual"/>
        </w:rPr>
        <w:t>.</w:t>
      </w:r>
      <w:r w:rsidR="00B62021" w:rsidRPr="00F01ED4">
        <w:rPr>
          <w:rFonts w:ascii="Times New Roman" w:eastAsia="Aptos" w:hAnsi="Times New Roman" w:cs="Times New Roman"/>
          <w:kern w:val="2"/>
          <w:sz w:val="24"/>
          <w:szCs w:val="24"/>
          <w14:ligatures w14:val="standardContextual"/>
        </w:rPr>
        <w:t xml:space="preserve"> Muudatusel </w:t>
      </w:r>
      <w:r w:rsidR="006F40EA">
        <w:rPr>
          <w:rFonts w:ascii="Times New Roman" w:eastAsia="Aptos" w:hAnsi="Times New Roman" w:cs="Times New Roman"/>
          <w:kern w:val="2"/>
          <w:sz w:val="24"/>
          <w:szCs w:val="24"/>
          <w14:ligatures w14:val="standardContextual"/>
        </w:rPr>
        <w:t>võib olla</w:t>
      </w:r>
      <w:r w:rsidR="00B62021" w:rsidRPr="00F01ED4">
        <w:rPr>
          <w:rFonts w:ascii="Times New Roman" w:eastAsia="Aptos" w:hAnsi="Times New Roman" w:cs="Times New Roman"/>
          <w:kern w:val="2"/>
          <w:sz w:val="24"/>
          <w:szCs w:val="24"/>
          <w14:ligatures w14:val="standardContextual"/>
        </w:rPr>
        <w:t xml:space="preserve"> lühiajaline negatiivne majanduslik mõju.</w:t>
      </w:r>
    </w:p>
    <w:p w14:paraId="14090DC2" w14:textId="77777777" w:rsidR="00A075E3" w:rsidRPr="00F01ED4" w:rsidRDefault="00A075E3" w:rsidP="003D5FCF">
      <w:pPr>
        <w:spacing w:after="0" w:line="266" w:lineRule="auto"/>
        <w:rPr>
          <w:rFonts w:ascii="Times New Roman" w:eastAsia="Aptos" w:hAnsi="Times New Roman" w:cs="Times New Roman"/>
          <w:kern w:val="2"/>
          <w:sz w:val="24"/>
          <w:szCs w:val="24"/>
          <w14:ligatures w14:val="standardContextual"/>
        </w:rPr>
      </w:pPr>
    </w:p>
    <w:p w14:paraId="4DB9AFD7" w14:textId="75118C0F" w:rsidR="003D5FCF" w:rsidRPr="00F01ED4" w:rsidRDefault="003D5FCF" w:rsidP="003D5FCF">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Mõju valdkond: regionaalareng</w:t>
      </w:r>
      <w:r w:rsidR="00A075E3" w:rsidRPr="00F01ED4">
        <w:rPr>
          <w:rFonts w:ascii="Times New Roman" w:eastAsia="Aptos" w:hAnsi="Times New Roman" w:cs="Times New Roman"/>
          <w:kern w:val="2"/>
          <w:sz w:val="24"/>
          <w:szCs w:val="24"/>
          <w14:ligatures w14:val="standardContextual"/>
        </w:rPr>
        <w:t xml:space="preserve"> –</w:t>
      </w:r>
      <w:r w:rsidR="006551FF">
        <w:rPr>
          <w:rFonts w:ascii="Times New Roman" w:eastAsia="Aptos" w:hAnsi="Times New Roman" w:cs="Times New Roman"/>
          <w:kern w:val="2"/>
          <w:sz w:val="24"/>
          <w:szCs w:val="24"/>
          <w14:ligatures w14:val="standardContextual"/>
        </w:rPr>
        <w:t xml:space="preserve"> </w:t>
      </w:r>
      <w:r w:rsidR="00B62021" w:rsidRPr="00F01ED4">
        <w:rPr>
          <w:rFonts w:ascii="Times New Roman" w:eastAsia="Aptos" w:hAnsi="Times New Roman" w:cs="Times New Roman"/>
          <w:kern w:val="2"/>
          <w:sz w:val="24"/>
          <w:szCs w:val="24"/>
          <w14:ligatures w14:val="standardContextual"/>
        </w:rPr>
        <w:t xml:space="preserve">lühiajaline negatiivne </w:t>
      </w:r>
      <w:r w:rsidR="008E0E6B" w:rsidRPr="00F01ED4">
        <w:rPr>
          <w:rFonts w:ascii="Times New Roman" w:eastAsia="Aptos" w:hAnsi="Times New Roman" w:cs="Times New Roman"/>
          <w:kern w:val="2"/>
          <w:sz w:val="24"/>
          <w:szCs w:val="24"/>
          <w14:ligatures w14:val="standardContextual"/>
        </w:rPr>
        <w:t>mõju</w:t>
      </w:r>
      <w:r w:rsidR="00A075E3" w:rsidRPr="00F01ED4">
        <w:rPr>
          <w:rFonts w:ascii="Times New Roman" w:eastAsia="Aptos" w:hAnsi="Times New Roman" w:cs="Times New Roman"/>
          <w:kern w:val="2"/>
          <w:sz w:val="24"/>
          <w:szCs w:val="24"/>
          <w14:ligatures w14:val="standardContextual"/>
        </w:rPr>
        <w:t>.</w:t>
      </w:r>
    </w:p>
    <w:p w14:paraId="08F5293D" w14:textId="7E419704" w:rsidR="00A075E3" w:rsidRPr="00F01ED4" w:rsidRDefault="00A075E3" w:rsidP="00A075E3">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Praktikas on levima hakanud vene keelde dubleeritud filmid ja ennekõike mõjutab muudatus Ida-Virumaa piirkonda. Koos eestikeelsele õppele üleminekuga on oluline toetada laiapindselt avalikus ruumis eesti keele kasutamist. Vene keelde dubleeritud filmid</w:t>
      </w:r>
      <w:r w:rsidR="00FA533F" w:rsidRPr="00F01ED4">
        <w:rPr>
          <w:rFonts w:ascii="Times New Roman" w:eastAsia="Aptos" w:hAnsi="Times New Roman" w:cs="Times New Roman"/>
          <w:kern w:val="2"/>
          <w:sz w:val="24"/>
          <w:szCs w:val="24"/>
          <w14:ligatures w14:val="standardContextual"/>
        </w:rPr>
        <w:t>e levik seda aga ei toeta.</w:t>
      </w:r>
    </w:p>
    <w:p w14:paraId="6486FBE0" w14:textId="77777777" w:rsidR="00A075E3" w:rsidRPr="00F01ED4" w:rsidRDefault="00A075E3" w:rsidP="00706328">
      <w:pPr>
        <w:spacing w:after="0" w:line="266" w:lineRule="auto"/>
        <w:rPr>
          <w:rFonts w:ascii="Times New Roman" w:eastAsia="Aptos" w:hAnsi="Times New Roman" w:cs="Times New Roman"/>
          <w:kern w:val="2"/>
          <w:sz w:val="24"/>
          <w:szCs w:val="24"/>
          <w14:ligatures w14:val="standardContextual"/>
        </w:rPr>
      </w:pPr>
    </w:p>
    <w:p w14:paraId="52ED2130" w14:textId="634D40F3" w:rsidR="00706328" w:rsidRPr="00F01ED4" w:rsidRDefault="003E1DC2"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6</w:t>
      </w:r>
      <w:r w:rsidR="00706328" w:rsidRPr="00F01ED4">
        <w:rPr>
          <w:rFonts w:ascii="Times New Roman" w:eastAsia="Aptos" w:hAnsi="Times New Roman" w:cs="Times New Roman"/>
          <w:b/>
          <w:bCs/>
          <w:kern w:val="2"/>
          <w:sz w:val="24"/>
          <w:szCs w:val="24"/>
          <w14:ligatures w14:val="standardContextual"/>
        </w:rPr>
        <w:t>. Seaduse rakendamisega seotud riigi ja kohaliku omavalitsuse tegevused, eeldatavad kulud ja tulud</w:t>
      </w:r>
    </w:p>
    <w:p w14:paraId="6E1F0102" w14:textId="289D5C7E"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Seaduse rakendamisega ei kaasne riigi</w:t>
      </w:r>
      <w:r w:rsidR="008E3136" w:rsidRPr="00F01ED4">
        <w:rPr>
          <w:rFonts w:ascii="Times New Roman" w:eastAsia="Aptos" w:hAnsi="Times New Roman" w:cs="Times New Roman"/>
          <w:kern w:val="2"/>
          <w:sz w:val="24"/>
          <w:szCs w:val="24"/>
          <w14:ligatures w14:val="standardContextual"/>
        </w:rPr>
        <w:t>le ega</w:t>
      </w:r>
      <w:r w:rsidRPr="00F01ED4">
        <w:rPr>
          <w:rFonts w:ascii="Times New Roman" w:eastAsia="Aptos" w:hAnsi="Times New Roman" w:cs="Times New Roman"/>
          <w:kern w:val="2"/>
          <w:sz w:val="24"/>
          <w:szCs w:val="24"/>
          <w14:ligatures w14:val="standardContextual"/>
        </w:rPr>
        <w:t xml:space="preserve"> kohaliku</w:t>
      </w:r>
      <w:r w:rsidR="008E3136" w:rsidRPr="00F01ED4">
        <w:rPr>
          <w:rFonts w:ascii="Times New Roman" w:eastAsia="Aptos" w:hAnsi="Times New Roman" w:cs="Times New Roman"/>
          <w:kern w:val="2"/>
          <w:sz w:val="24"/>
          <w:szCs w:val="24"/>
          <w14:ligatures w14:val="standardContextual"/>
        </w:rPr>
        <w:t>le</w:t>
      </w:r>
      <w:r w:rsidRPr="00F01ED4">
        <w:rPr>
          <w:rFonts w:ascii="Times New Roman" w:eastAsia="Aptos" w:hAnsi="Times New Roman" w:cs="Times New Roman"/>
          <w:kern w:val="2"/>
          <w:sz w:val="24"/>
          <w:szCs w:val="24"/>
          <w14:ligatures w14:val="standardContextual"/>
        </w:rPr>
        <w:t xml:space="preserve"> omavalitsuse</w:t>
      </w:r>
      <w:r w:rsidR="008E3136" w:rsidRPr="00F01ED4">
        <w:rPr>
          <w:rFonts w:ascii="Times New Roman" w:eastAsia="Aptos" w:hAnsi="Times New Roman" w:cs="Times New Roman"/>
          <w:kern w:val="2"/>
          <w:sz w:val="24"/>
          <w:szCs w:val="24"/>
          <w14:ligatures w14:val="standardContextual"/>
        </w:rPr>
        <w:t>le</w:t>
      </w:r>
      <w:r w:rsidRPr="00F01ED4">
        <w:rPr>
          <w:rFonts w:ascii="Times New Roman" w:eastAsia="Aptos" w:hAnsi="Times New Roman" w:cs="Times New Roman"/>
          <w:kern w:val="2"/>
          <w:sz w:val="24"/>
          <w:szCs w:val="24"/>
          <w14:ligatures w14:val="standardContextual"/>
        </w:rPr>
        <w:t xml:space="preserve"> olulis</w:t>
      </w:r>
      <w:r w:rsidR="008E3136" w:rsidRPr="00F01ED4">
        <w:rPr>
          <w:rFonts w:ascii="Times New Roman" w:eastAsia="Aptos" w:hAnsi="Times New Roman" w:cs="Times New Roman"/>
          <w:kern w:val="2"/>
          <w:sz w:val="24"/>
          <w:szCs w:val="24"/>
          <w14:ligatures w14:val="standardContextual"/>
        </w:rPr>
        <w:t>t</w:t>
      </w:r>
      <w:r w:rsidRPr="00F01ED4">
        <w:rPr>
          <w:rFonts w:ascii="Times New Roman" w:eastAsia="Aptos" w:hAnsi="Times New Roman" w:cs="Times New Roman"/>
          <w:kern w:val="2"/>
          <w:sz w:val="24"/>
          <w:szCs w:val="24"/>
          <w14:ligatures w14:val="standardContextual"/>
        </w:rPr>
        <w:t xml:space="preserve"> kulude või tulude kasvu. Riigilõivu kehtestamine, sunniraha ja rahatrahvid on distsiplineeriva iseloomuga ning eelnõu koostaja ei planeerinud nende arvelt riigieelarve</w:t>
      </w:r>
      <w:r w:rsidR="008E3136" w:rsidRPr="00F01ED4">
        <w:rPr>
          <w:rFonts w:ascii="Times New Roman" w:eastAsia="Aptos" w:hAnsi="Times New Roman" w:cs="Times New Roman"/>
          <w:kern w:val="2"/>
          <w:sz w:val="24"/>
          <w:szCs w:val="24"/>
          <w14:ligatures w14:val="standardContextual"/>
        </w:rPr>
        <w:t>t täita</w:t>
      </w:r>
      <w:r w:rsidRPr="00F01ED4">
        <w:rPr>
          <w:rFonts w:ascii="Times New Roman" w:eastAsia="Aptos" w:hAnsi="Times New Roman" w:cs="Times New Roman"/>
          <w:kern w:val="2"/>
          <w:sz w:val="24"/>
          <w:szCs w:val="24"/>
          <w14:ligatures w14:val="standardContextual"/>
        </w:rPr>
        <w:t>. Seaduse eelnõu jõu</w:t>
      </w:r>
      <w:r w:rsidR="0006578F" w:rsidRPr="00F01ED4">
        <w:rPr>
          <w:rFonts w:ascii="Times New Roman" w:eastAsia="Aptos" w:hAnsi="Times New Roman" w:cs="Times New Roman"/>
          <w:kern w:val="2"/>
          <w:sz w:val="24"/>
          <w:szCs w:val="24"/>
          <w14:ligatures w14:val="standardContextual"/>
        </w:rPr>
        <w:t>s</w:t>
      </w:r>
      <w:r w:rsidRPr="00F01ED4">
        <w:rPr>
          <w:rFonts w:ascii="Times New Roman" w:eastAsia="Aptos" w:hAnsi="Times New Roman" w:cs="Times New Roman"/>
          <w:kern w:val="2"/>
          <w:sz w:val="24"/>
          <w:szCs w:val="24"/>
          <w14:ligatures w14:val="standardContextual"/>
        </w:rPr>
        <w:t>tumise eel on kavas te</w:t>
      </w:r>
      <w:r w:rsidR="0006578F" w:rsidRPr="00F01ED4">
        <w:rPr>
          <w:rFonts w:ascii="Times New Roman" w:eastAsia="Aptos" w:hAnsi="Times New Roman" w:cs="Times New Roman"/>
          <w:kern w:val="2"/>
          <w:sz w:val="24"/>
          <w:szCs w:val="24"/>
          <w14:ligatures w14:val="standardContextual"/>
        </w:rPr>
        <w:t>avitada</w:t>
      </w:r>
      <w:r w:rsidRPr="00F01ED4">
        <w:rPr>
          <w:rFonts w:ascii="Times New Roman" w:eastAsia="Aptos" w:hAnsi="Times New Roman" w:cs="Times New Roman"/>
          <w:kern w:val="2"/>
          <w:sz w:val="24"/>
          <w:szCs w:val="24"/>
          <w14:ligatures w14:val="standardContextual"/>
        </w:rPr>
        <w:t xml:space="preserve"> elanik</w:t>
      </w:r>
      <w:r w:rsidR="0006578F" w:rsidRPr="00F01ED4">
        <w:rPr>
          <w:rFonts w:ascii="Times New Roman" w:eastAsia="Aptos" w:hAnsi="Times New Roman" w:cs="Times New Roman"/>
          <w:kern w:val="2"/>
          <w:sz w:val="24"/>
          <w:szCs w:val="24"/>
          <w14:ligatures w14:val="standardContextual"/>
        </w:rPr>
        <w:t>k</w:t>
      </w:r>
      <w:r w:rsidRPr="00F01ED4">
        <w:rPr>
          <w:rFonts w:ascii="Times New Roman" w:eastAsia="Aptos" w:hAnsi="Times New Roman" w:cs="Times New Roman"/>
          <w:kern w:val="2"/>
          <w:sz w:val="24"/>
          <w:szCs w:val="24"/>
          <w14:ligatures w14:val="standardContextual"/>
        </w:rPr>
        <w:t>e ja tööandja</w:t>
      </w:r>
      <w:r w:rsidR="0006578F" w:rsidRPr="00F01ED4">
        <w:rPr>
          <w:rFonts w:ascii="Times New Roman" w:eastAsia="Aptos" w:hAnsi="Times New Roman" w:cs="Times New Roman"/>
          <w:kern w:val="2"/>
          <w:sz w:val="24"/>
          <w:szCs w:val="24"/>
          <w14:ligatures w14:val="standardContextual"/>
        </w:rPr>
        <w:t>id</w:t>
      </w:r>
      <w:r w:rsidRPr="00F01ED4">
        <w:rPr>
          <w:rFonts w:ascii="Times New Roman" w:eastAsia="Aptos" w:hAnsi="Times New Roman" w:cs="Times New Roman"/>
          <w:kern w:val="2"/>
          <w:sz w:val="24"/>
          <w:szCs w:val="24"/>
          <w14:ligatures w14:val="standardContextual"/>
        </w:rPr>
        <w:t>, et selgitada muudatuste sisu ja nende võimalikku mõju füüsilistele ja juriidilistele isikutele keelenõuete mittetäitmisel. Eelnõu koostaja soov on suunata isikud õiguspärasemalt käituma ning vähendada järelevalvega kaasnevat halduskoormust.</w:t>
      </w:r>
    </w:p>
    <w:p w14:paraId="36768A03"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21DD5931" w14:textId="0BB6A5AA"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bookmarkStart w:id="11" w:name="_Hlk180422039"/>
      <w:r w:rsidRPr="00F01ED4">
        <w:rPr>
          <w:rFonts w:ascii="Times New Roman" w:eastAsia="Aptos" w:hAnsi="Times New Roman" w:cs="Times New Roman"/>
          <w:kern w:val="2"/>
          <w:sz w:val="24"/>
          <w:szCs w:val="24"/>
          <w14:ligatures w14:val="standardContextual"/>
        </w:rPr>
        <w:lastRenderedPageBreak/>
        <w:t xml:space="preserve">Riigilõivu kehtestamisega vähenevad kulutused kolmandat ja enamat korda samal tasemel tehtavatele eksamitele. </w:t>
      </w:r>
      <w:bookmarkStart w:id="12" w:name="_Hlk180421986"/>
      <w:r w:rsidRPr="00F01ED4">
        <w:rPr>
          <w:rFonts w:ascii="Times New Roman" w:eastAsia="Aptos" w:hAnsi="Times New Roman" w:cs="Times New Roman"/>
          <w:kern w:val="2"/>
          <w:sz w:val="24"/>
          <w:szCs w:val="24"/>
          <w14:ligatures w14:val="standardContextual"/>
        </w:rPr>
        <w:t xml:space="preserve">Kui hakatakse hoolikamalt eksamile tulemist planeerima, </w:t>
      </w:r>
      <w:r w:rsidR="000D5AF3" w:rsidRPr="00F01ED4">
        <w:rPr>
          <w:rFonts w:ascii="Times New Roman" w:eastAsia="Aptos" w:hAnsi="Times New Roman" w:cs="Times New Roman"/>
          <w:kern w:val="2"/>
          <w:sz w:val="24"/>
          <w:szCs w:val="24"/>
          <w14:ligatures w14:val="standardContextual"/>
        </w:rPr>
        <w:t xml:space="preserve">saab </w:t>
      </w:r>
      <w:r w:rsidRPr="00F01ED4">
        <w:rPr>
          <w:rFonts w:ascii="Times New Roman" w:eastAsia="Aptos" w:hAnsi="Times New Roman" w:cs="Times New Roman"/>
          <w:kern w:val="2"/>
          <w:sz w:val="24"/>
          <w:szCs w:val="24"/>
          <w14:ligatures w14:val="standardContextual"/>
        </w:rPr>
        <w:t>vabaneva</w:t>
      </w:r>
      <w:r w:rsidR="00FA4A1A" w:rsidRPr="00F01ED4">
        <w:rPr>
          <w:rFonts w:ascii="Times New Roman" w:eastAsia="Aptos" w:hAnsi="Times New Roman" w:cs="Times New Roman"/>
          <w:kern w:val="2"/>
          <w:sz w:val="24"/>
          <w:szCs w:val="24"/>
          <w14:ligatures w14:val="standardContextual"/>
        </w:rPr>
        <w:t xml:space="preserve"> ressursiga katta tasemeeksamite korralduse tõusvaid kulusid.</w:t>
      </w:r>
      <w:r w:rsidRPr="00F01ED4">
        <w:rPr>
          <w:rFonts w:ascii="Times New Roman" w:eastAsia="Aptos" w:hAnsi="Times New Roman" w:cs="Times New Roman"/>
          <w:kern w:val="2"/>
          <w:sz w:val="24"/>
          <w:szCs w:val="24"/>
          <w14:ligatures w14:val="standardContextual"/>
        </w:rPr>
        <w:t xml:space="preserve"> </w:t>
      </w:r>
      <w:bookmarkEnd w:id="12"/>
      <w:bookmarkEnd w:id="11"/>
      <w:r w:rsidR="00FA4A1A" w:rsidRPr="00F01ED4">
        <w:rPr>
          <w:rFonts w:ascii="Times New Roman" w:eastAsia="Aptos" w:hAnsi="Times New Roman" w:cs="Times New Roman"/>
          <w:kern w:val="2"/>
          <w:sz w:val="24"/>
          <w:szCs w:val="24"/>
          <w14:ligatures w14:val="standardContextual"/>
        </w:rPr>
        <w:t xml:space="preserve">Viimastel aastatel on oluliselt kasvanud eksaminandide arvud ning üldise elukalliduse tõusu taustal ka üldised eksamite korraldamise kulud. Seetõttu ei ole lähitulevikus oodata kulude vähenemist, vaid pigem ressursside ümberjaotust eksamikorralduse </w:t>
      </w:r>
      <w:r w:rsidR="008E0E6B" w:rsidRPr="00F01ED4">
        <w:rPr>
          <w:rFonts w:ascii="Times New Roman" w:eastAsia="Aptos" w:hAnsi="Times New Roman" w:cs="Times New Roman"/>
          <w:kern w:val="2"/>
          <w:sz w:val="24"/>
          <w:szCs w:val="24"/>
          <w14:ligatures w14:val="standardContextual"/>
        </w:rPr>
        <w:t>sees</w:t>
      </w:r>
      <w:r w:rsidR="00FA4A1A" w:rsidRPr="00F01ED4">
        <w:rPr>
          <w:rFonts w:ascii="Times New Roman" w:eastAsia="Aptos" w:hAnsi="Times New Roman" w:cs="Times New Roman"/>
          <w:kern w:val="2"/>
          <w:sz w:val="24"/>
          <w:szCs w:val="24"/>
          <w14:ligatures w14:val="standardContextual"/>
        </w:rPr>
        <w:t>.</w:t>
      </w:r>
      <w:r w:rsidR="0087468C" w:rsidRPr="00F01ED4">
        <w:rPr>
          <w:rFonts w:ascii="Times New Roman" w:eastAsia="Aptos" w:hAnsi="Times New Roman" w:cs="Times New Roman"/>
          <w:kern w:val="2"/>
          <w:sz w:val="24"/>
          <w:szCs w:val="24"/>
          <w14:ligatures w14:val="standardContextual"/>
        </w:rPr>
        <w:t xml:space="preserve"> Perioodil 2019–2023 oli kolm ja enam korda eksamit sooritanute eksamikulu kokku 589 500 eurot. Kolm ja enam korda sooritas sel perioodil eksamit 2092 </w:t>
      </w:r>
      <w:r w:rsidR="00B36909">
        <w:rPr>
          <w:rFonts w:ascii="Times New Roman" w:eastAsia="Aptos" w:hAnsi="Times New Roman" w:cs="Times New Roman"/>
          <w:kern w:val="2"/>
          <w:sz w:val="24"/>
          <w:szCs w:val="24"/>
          <w14:ligatures w14:val="standardContextual"/>
        </w:rPr>
        <w:t>eksaminandi</w:t>
      </w:r>
      <w:r w:rsidR="005F279A">
        <w:rPr>
          <w:rFonts w:ascii="Times New Roman" w:eastAsia="Aptos" w:hAnsi="Times New Roman" w:cs="Times New Roman"/>
          <w:kern w:val="2"/>
          <w:sz w:val="24"/>
          <w:szCs w:val="24"/>
          <w14:ligatures w14:val="standardContextual"/>
        </w:rPr>
        <w:t>. K</w:t>
      </w:r>
      <w:r w:rsidR="0087468C" w:rsidRPr="00F01ED4">
        <w:rPr>
          <w:rFonts w:ascii="Times New Roman" w:eastAsia="Aptos" w:hAnsi="Times New Roman" w:cs="Times New Roman"/>
          <w:kern w:val="2"/>
          <w:sz w:val="24"/>
          <w:szCs w:val="24"/>
          <w14:ligatures w14:val="standardContextual"/>
        </w:rPr>
        <w:t xml:space="preserve">okku </w:t>
      </w:r>
      <w:r w:rsidR="005F279A">
        <w:rPr>
          <w:rFonts w:ascii="Times New Roman" w:eastAsia="Aptos" w:hAnsi="Times New Roman" w:cs="Times New Roman"/>
          <w:kern w:val="2"/>
          <w:sz w:val="24"/>
          <w:szCs w:val="24"/>
          <w14:ligatures w14:val="standardContextual"/>
        </w:rPr>
        <w:t xml:space="preserve">käidi kolmandat ja enamat eksamit sooritamas </w:t>
      </w:r>
      <w:r w:rsidR="0087468C" w:rsidRPr="00F01ED4">
        <w:rPr>
          <w:rFonts w:ascii="Times New Roman" w:eastAsia="Aptos" w:hAnsi="Times New Roman" w:cs="Times New Roman"/>
          <w:kern w:val="2"/>
          <w:sz w:val="24"/>
          <w:szCs w:val="24"/>
          <w14:ligatures w14:val="standardContextual"/>
        </w:rPr>
        <w:t xml:space="preserve">6588 korda. </w:t>
      </w:r>
      <w:r w:rsidR="005F279A">
        <w:rPr>
          <w:rFonts w:ascii="Times New Roman" w:eastAsia="Aptos" w:hAnsi="Times New Roman" w:cs="Times New Roman"/>
          <w:kern w:val="2"/>
          <w:sz w:val="24"/>
          <w:szCs w:val="24"/>
          <w14:ligatures w14:val="standardContextual"/>
        </w:rPr>
        <w:t>Ü</w:t>
      </w:r>
      <w:r w:rsidR="0087468C" w:rsidRPr="00F01ED4">
        <w:rPr>
          <w:rFonts w:ascii="Times New Roman" w:eastAsia="Aptos" w:hAnsi="Times New Roman" w:cs="Times New Roman"/>
          <w:kern w:val="2"/>
          <w:sz w:val="24"/>
          <w:szCs w:val="24"/>
          <w14:ligatures w14:val="standardContextual"/>
        </w:rPr>
        <w:t>he sellise eksamisoorituse</w:t>
      </w:r>
      <w:r w:rsidR="005F279A">
        <w:rPr>
          <w:rFonts w:ascii="Times New Roman" w:eastAsia="Aptos" w:hAnsi="Times New Roman" w:cs="Times New Roman"/>
          <w:kern w:val="2"/>
          <w:sz w:val="24"/>
          <w:szCs w:val="24"/>
          <w14:ligatures w14:val="standardContextual"/>
        </w:rPr>
        <w:t xml:space="preserve"> arvestuslik keskmine kulu</w:t>
      </w:r>
      <w:r w:rsidR="0087468C" w:rsidRPr="00F01ED4">
        <w:rPr>
          <w:rFonts w:ascii="Times New Roman" w:eastAsia="Aptos" w:hAnsi="Times New Roman" w:cs="Times New Roman"/>
          <w:kern w:val="2"/>
          <w:sz w:val="24"/>
          <w:szCs w:val="24"/>
          <w14:ligatures w14:val="standardContextual"/>
        </w:rPr>
        <w:t xml:space="preserve"> riigile</w:t>
      </w:r>
      <w:r w:rsidR="005F279A">
        <w:rPr>
          <w:rFonts w:ascii="Times New Roman" w:eastAsia="Aptos" w:hAnsi="Times New Roman" w:cs="Times New Roman"/>
          <w:kern w:val="2"/>
          <w:sz w:val="24"/>
          <w:szCs w:val="24"/>
          <w14:ligatures w14:val="standardContextual"/>
        </w:rPr>
        <w:t xml:space="preserve"> oli</w:t>
      </w:r>
      <w:r w:rsidR="0087468C" w:rsidRPr="00F01ED4">
        <w:rPr>
          <w:rFonts w:ascii="Times New Roman" w:eastAsia="Aptos" w:hAnsi="Times New Roman" w:cs="Times New Roman"/>
          <w:kern w:val="2"/>
          <w:sz w:val="24"/>
          <w:szCs w:val="24"/>
          <w14:ligatures w14:val="standardContextual"/>
        </w:rPr>
        <w:t xml:space="preserve"> 90 eurot. Kui nende soorituste puhul oleks kehtinud riigilõiv, oleks see tähendanud riigi kulu olulist vähenemist: iga sellise soorituse hind oleks riigile olnud 50 eurot soodsam ehk vaid 40 eurot ühe osaluse kohta. Nii oleks antud perioodil eksamikulusid riigilõivude laekumise arvelt saanud vähendada 329 000 eurot (u 66 000 eurot aastas). Kuivõrd riigilõivu kehtestamise eesmärk on suunata eksaminande eksamil osalemist enam läbi mõtlema, on muudatuse eelistatud mõju, et edaspidi on kolm ja enam korda eksamil käivaid isikuid senisest vähem. Nii oleks lõivu laekumine küll väiksem, kuid</w:t>
      </w:r>
      <w:r w:rsidR="00B36909">
        <w:rPr>
          <w:rFonts w:ascii="Times New Roman" w:eastAsia="Aptos" w:hAnsi="Times New Roman" w:cs="Times New Roman"/>
          <w:kern w:val="2"/>
          <w:sz w:val="24"/>
          <w:szCs w:val="24"/>
          <w14:ligatures w14:val="standardContextual"/>
        </w:rPr>
        <w:t xml:space="preserve"> riik ei pea tegema kulutusi </w:t>
      </w:r>
      <w:r w:rsidR="0087468C" w:rsidRPr="00F01ED4">
        <w:rPr>
          <w:rFonts w:ascii="Times New Roman" w:eastAsia="Aptos" w:hAnsi="Times New Roman" w:cs="Times New Roman"/>
          <w:kern w:val="2"/>
          <w:sz w:val="24"/>
          <w:szCs w:val="24"/>
          <w14:ligatures w14:val="standardContextual"/>
        </w:rPr>
        <w:t>osalejate eksamineerimiseks. Arvestades olulist tõusu eksaminandide arvudes, võib riigilõivu kehtestamata jäämisel ennustada kolm ja enam korda eksamil käivate i</w:t>
      </w:r>
      <w:r w:rsidR="00D30795">
        <w:rPr>
          <w:rFonts w:ascii="Times New Roman" w:eastAsia="Aptos" w:hAnsi="Times New Roman" w:cs="Times New Roman"/>
          <w:kern w:val="2"/>
          <w:sz w:val="24"/>
          <w:szCs w:val="24"/>
          <w14:ligatures w14:val="standardContextual"/>
        </w:rPr>
        <w:t>nimeste</w:t>
      </w:r>
      <w:r w:rsidR="0087468C" w:rsidRPr="00F01ED4">
        <w:rPr>
          <w:rFonts w:ascii="Times New Roman" w:eastAsia="Aptos" w:hAnsi="Times New Roman" w:cs="Times New Roman"/>
          <w:kern w:val="2"/>
          <w:sz w:val="24"/>
          <w:szCs w:val="24"/>
          <w14:ligatures w14:val="standardContextual"/>
        </w:rPr>
        <w:t xml:space="preserve"> arvu tõusu (nt on 2020. ja 2024. a</w:t>
      </w:r>
      <w:r w:rsidR="007F0F22">
        <w:rPr>
          <w:rFonts w:ascii="Times New Roman" w:eastAsia="Aptos" w:hAnsi="Times New Roman" w:cs="Times New Roman"/>
          <w:kern w:val="2"/>
          <w:sz w:val="24"/>
          <w:szCs w:val="24"/>
          <w14:ligatures w14:val="standardContextual"/>
        </w:rPr>
        <w:t>asta</w:t>
      </w:r>
      <w:r w:rsidR="0087468C" w:rsidRPr="00F01ED4">
        <w:rPr>
          <w:rFonts w:ascii="Times New Roman" w:eastAsia="Aptos" w:hAnsi="Times New Roman" w:cs="Times New Roman"/>
          <w:kern w:val="2"/>
          <w:sz w:val="24"/>
          <w:szCs w:val="24"/>
          <w14:ligatures w14:val="standardContextual"/>
        </w:rPr>
        <w:t xml:space="preserve"> võrdluses üldine eksamil osalemine kasvanud 230%, vastavalt 4594 ja 10540). See tooks täiendavaid kulusid tasemeeksamite korraldusse. </w:t>
      </w:r>
    </w:p>
    <w:p w14:paraId="55F9B903" w14:textId="77777777"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p>
    <w:p w14:paraId="683B8F90" w14:textId="0EB0C526" w:rsidR="00706328" w:rsidRPr="00F01ED4" w:rsidRDefault="003E1DC2"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7</w:t>
      </w:r>
      <w:r w:rsidR="00706328" w:rsidRPr="00F01ED4">
        <w:rPr>
          <w:rFonts w:ascii="Times New Roman" w:eastAsia="Aptos" w:hAnsi="Times New Roman" w:cs="Times New Roman"/>
          <w:b/>
          <w:bCs/>
          <w:kern w:val="2"/>
          <w:sz w:val="24"/>
          <w:szCs w:val="24"/>
          <w14:ligatures w14:val="standardContextual"/>
        </w:rPr>
        <w:t>. Rakendusaktid</w:t>
      </w:r>
    </w:p>
    <w:p w14:paraId="4FFF8198"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181B8ED8" w14:textId="30566176" w:rsidR="00706328" w:rsidRPr="00F01ED4" w:rsidRDefault="003E1DC2"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7</w:t>
      </w:r>
      <w:r w:rsidR="00706328" w:rsidRPr="00F01ED4">
        <w:rPr>
          <w:rFonts w:ascii="Times New Roman" w:eastAsia="Aptos" w:hAnsi="Times New Roman" w:cs="Times New Roman"/>
          <w:b/>
          <w:bCs/>
          <w:kern w:val="2"/>
          <w:sz w:val="24"/>
          <w:szCs w:val="24"/>
          <w14:ligatures w14:val="standardContextual"/>
        </w:rPr>
        <w:t>.1. Seaduses sisalduvad volitusnormid</w:t>
      </w:r>
    </w:p>
    <w:p w14:paraId="59F3580C" w14:textId="22383086" w:rsidR="002700A3" w:rsidRPr="00F01ED4" w:rsidRDefault="002700A3"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Eelnõu sisaldab volitusnorme valdkonna eest vastutavale ministrile </w:t>
      </w:r>
      <w:r w:rsidR="00432D59" w:rsidRPr="00F01ED4">
        <w:rPr>
          <w:rFonts w:ascii="Times New Roman" w:eastAsia="Aptos" w:hAnsi="Times New Roman" w:cs="Times New Roman"/>
          <w:kern w:val="2"/>
          <w:sz w:val="24"/>
          <w:szCs w:val="24"/>
          <w14:ligatures w14:val="standardContextual"/>
        </w:rPr>
        <w:t xml:space="preserve">(haridus- ja teadusministrile) </w:t>
      </w:r>
      <w:r w:rsidRPr="00F01ED4">
        <w:rPr>
          <w:rFonts w:ascii="Times New Roman" w:eastAsia="Aptos" w:hAnsi="Times New Roman" w:cs="Times New Roman"/>
          <w:kern w:val="2"/>
          <w:sz w:val="24"/>
          <w:szCs w:val="24"/>
          <w14:ligatures w14:val="standardContextual"/>
        </w:rPr>
        <w:t>keelevaldkonna toetuste ja stipendiumide regulatsiooni kehtestamiseks.</w:t>
      </w:r>
      <w:r w:rsidR="00741A88" w:rsidRPr="00F01ED4">
        <w:rPr>
          <w:rFonts w:ascii="Times New Roman" w:eastAsia="Aptos" w:hAnsi="Times New Roman" w:cs="Times New Roman"/>
          <w:kern w:val="2"/>
          <w:sz w:val="24"/>
          <w:szCs w:val="24"/>
          <w14:ligatures w14:val="standardContextual"/>
        </w:rPr>
        <w:t xml:space="preserve"> Samuti annab volitusnormi mittesihipäraselt kasutatud toetuste ja stipendiumide tagasinõuete korra kehtestamiseks.</w:t>
      </w:r>
    </w:p>
    <w:p w14:paraId="65494128"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46559763" w14:textId="11FECF0C" w:rsidR="00706328" w:rsidRPr="00F01ED4" w:rsidRDefault="003E1DC2"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7</w:t>
      </w:r>
      <w:r w:rsidR="00706328" w:rsidRPr="00F01ED4">
        <w:rPr>
          <w:rFonts w:ascii="Times New Roman" w:eastAsia="Aptos" w:hAnsi="Times New Roman" w:cs="Times New Roman"/>
          <w:b/>
          <w:bCs/>
          <w:kern w:val="2"/>
          <w:sz w:val="24"/>
          <w:szCs w:val="24"/>
          <w14:ligatures w14:val="standardContextual"/>
        </w:rPr>
        <w:t>.2. Muutmist vajavad määrused</w:t>
      </w:r>
    </w:p>
    <w:p w14:paraId="5C9D9478" w14:textId="18E985FE" w:rsidR="00706328" w:rsidRPr="00F01ED4" w:rsidRDefault="00706328" w:rsidP="00CF7421">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Eelnõuga seoses </w:t>
      </w:r>
      <w:r w:rsidR="006233B1" w:rsidRPr="00F01ED4">
        <w:rPr>
          <w:rFonts w:ascii="Times New Roman" w:eastAsia="Aptos" w:hAnsi="Times New Roman" w:cs="Times New Roman"/>
          <w:kern w:val="2"/>
          <w:sz w:val="24"/>
          <w:szCs w:val="24"/>
          <w14:ligatures w14:val="standardContextual"/>
        </w:rPr>
        <w:t>on</w:t>
      </w:r>
      <w:r w:rsidRPr="00F01ED4">
        <w:rPr>
          <w:rFonts w:ascii="Times New Roman" w:eastAsia="Aptos" w:hAnsi="Times New Roman" w:cs="Times New Roman"/>
          <w:kern w:val="2"/>
          <w:sz w:val="24"/>
          <w:szCs w:val="24"/>
          <w14:ligatures w14:val="standardContextual"/>
        </w:rPr>
        <w:t xml:space="preserve"> vaja</w:t>
      </w:r>
      <w:r w:rsidR="006233B1" w:rsidRPr="00F01ED4">
        <w:rPr>
          <w:rFonts w:ascii="Times New Roman" w:eastAsia="Aptos" w:hAnsi="Times New Roman" w:cs="Times New Roman"/>
          <w:kern w:val="2"/>
          <w:sz w:val="24"/>
          <w:szCs w:val="24"/>
          <w14:ligatures w14:val="standardContextual"/>
        </w:rPr>
        <w:t>lik</w:t>
      </w:r>
      <w:r w:rsidRPr="00F01ED4">
        <w:rPr>
          <w:rFonts w:ascii="Times New Roman" w:eastAsia="Aptos" w:hAnsi="Times New Roman" w:cs="Times New Roman"/>
          <w:kern w:val="2"/>
          <w:sz w:val="24"/>
          <w:szCs w:val="24"/>
          <w14:ligatures w14:val="standardContextual"/>
        </w:rPr>
        <w:t xml:space="preserve"> muuta </w:t>
      </w:r>
      <w:r w:rsidR="00496AF3" w:rsidRPr="00F01ED4">
        <w:rPr>
          <w:rFonts w:ascii="Times New Roman" w:eastAsia="Aptos" w:hAnsi="Times New Roman" w:cs="Times New Roman"/>
          <w:kern w:val="2"/>
          <w:sz w:val="24"/>
          <w:szCs w:val="24"/>
          <w14:ligatures w14:val="standardContextual"/>
        </w:rPr>
        <w:t>Vabariigi Valitsuse 20. märtsi 2008. a</w:t>
      </w:r>
      <w:r w:rsidR="00CF7421" w:rsidRPr="00F01ED4">
        <w:rPr>
          <w:rFonts w:ascii="Times New Roman" w:eastAsia="Aptos" w:hAnsi="Times New Roman" w:cs="Times New Roman"/>
          <w:kern w:val="2"/>
          <w:sz w:val="24"/>
          <w:szCs w:val="24"/>
          <w14:ligatures w14:val="standardContextual"/>
        </w:rPr>
        <w:t>asta</w:t>
      </w:r>
      <w:r w:rsidR="00496AF3" w:rsidRPr="00F01ED4">
        <w:rPr>
          <w:rFonts w:ascii="Times New Roman" w:eastAsia="Aptos" w:hAnsi="Times New Roman" w:cs="Times New Roman"/>
          <w:kern w:val="2"/>
          <w:sz w:val="24"/>
          <w:szCs w:val="24"/>
          <w14:ligatures w14:val="standardContextual"/>
        </w:rPr>
        <w:t xml:space="preserve"> määrust nr 68 „Kodakondsuse taotleja eesti keele eksami ja eesti keele tasemeeksami ühitamise tingimused ning eksami läbiviimise kord“ </w:t>
      </w:r>
      <w:r w:rsidR="00E32A3A" w:rsidRPr="00F01ED4">
        <w:rPr>
          <w:rFonts w:ascii="Times New Roman" w:eastAsia="Aptos" w:hAnsi="Times New Roman" w:cs="Times New Roman"/>
          <w:kern w:val="2"/>
          <w:sz w:val="24"/>
          <w:szCs w:val="24"/>
          <w14:ligatures w14:val="standardContextual"/>
        </w:rPr>
        <w:t>ning</w:t>
      </w:r>
      <w:r w:rsidR="00496AF3" w:rsidRPr="00F01ED4">
        <w:rPr>
          <w:rFonts w:ascii="Times New Roman" w:eastAsia="Aptos" w:hAnsi="Times New Roman" w:cs="Times New Roman"/>
          <w:kern w:val="2"/>
          <w:sz w:val="24"/>
          <w:szCs w:val="24"/>
          <w14:ligatures w14:val="standardContextual"/>
        </w:rPr>
        <w:t xml:space="preserve"> </w:t>
      </w:r>
      <w:r w:rsidR="006233B1" w:rsidRPr="00F01ED4">
        <w:rPr>
          <w:rFonts w:ascii="Times New Roman" w:eastAsia="Aptos" w:hAnsi="Times New Roman" w:cs="Times New Roman"/>
          <w:kern w:val="2"/>
          <w:sz w:val="24"/>
          <w:szCs w:val="24"/>
          <w14:ligatures w14:val="standardContextual"/>
        </w:rPr>
        <w:t>haridus- ja teadusministri 13. juuni 2011. a</w:t>
      </w:r>
      <w:r w:rsidR="00CF7421" w:rsidRPr="00F01ED4">
        <w:rPr>
          <w:rFonts w:ascii="Times New Roman" w:eastAsia="Aptos" w:hAnsi="Times New Roman" w:cs="Times New Roman"/>
          <w:kern w:val="2"/>
          <w:sz w:val="24"/>
          <w:szCs w:val="24"/>
          <w14:ligatures w14:val="standardContextual"/>
        </w:rPr>
        <w:t>asta</w:t>
      </w:r>
      <w:r w:rsidR="006233B1" w:rsidRPr="00F01ED4">
        <w:rPr>
          <w:rFonts w:ascii="Times New Roman" w:eastAsia="Aptos" w:hAnsi="Times New Roman" w:cs="Times New Roman"/>
          <w:kern w:val="2"/>
          <w:sz w:val="24"/>
          <w:szCs w:val="24"/>
          <w14:ligatures w14:val="standardContextual"/>
        </w:rPr>
        <w:t xml:space="preserve"> määrust nr 24 „Eesti keele tasemeeksamite ülesehitus ja läbiviimise kord“</w:t>
      </w:r>
      <w:r w:rsidRPr="00F01ED4">
        <w:rPr>
          <w:rFonts w:ascii="Times New Roman" w:eastAsia="Aptos" w:hAnsi="Times New Roman" w:cs="Times New Roman"/>
          <w:kern w:val="2"/>
          <w:sz w:val="24"/>
          <w:szCs w:val="24"/>
          <w14:ligatures w14:val="standardContextual"/>
        </w:rPr>
        <w:t>.</w:t>
      </w:r>
    </w:p>
    <w:p w14:paraId="042DFA84"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72F04BC7" w14:textId="47794A0D" w:rsidR="00706328" w:rsidRPr="00F01ED4" w:rsidRDefault="003E1DC2"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t>8</w:t>
      </w:r>
      <w:r w:rsidR="00706328" w:rsidRPr="00F01ED4">
        <w:rPr>
          <w:rFonts w:ascii="Times New Roman" w:eastAsia="Aptos" w:hAnsi="Times New Roman" w:cs="Times New Roman"/>
          <w:b/>
          <w:bCs/>
          <w:kern w:val="2"/>
          <w:sz w:val="24"/>
          <w:szCs w:val="24"/>
          <w14:ligatures w14:val="standardContextual"/>
        </w:rPr>
        <w:t>. Seaduse jõustumine</w:t>
      </w:r>
    </w:p>
    <w:p w14:paraId="0ED466BD" w14:textId="77777777" w:rsidR="00D7480D" w:rsidRPr="00F01ED4" w:rsidRDefault="00D7480D" w:rsidP="00706328">
      <w:pPr>
        <w:spacing w:after="0" w:line="266" w:lineRule="auto"/>
        <w:rPr>
          <w:rFonts w:ascii="Times New Roman" w:eastAsia="Aptos" w:hAnsi="Times New Roman" w:cs="Times New Roman"/>
          <w:b/>
          <w:bCs/>
          <w:kern w:val="2"/>
          <w:sz w:val="24"/>
          <w:szCs w:val="24"/>
          <w14:ligatures w14:val="standardContextual"/>
        </w:rPr>
      </w:pPr>
    </w:p>
    <w:p w14:paraId="0798097B" w14:textId="09959269" w:rsidR="00706328" w:rsidRPr="00F01ED4" w:rsidRDefault="00706328" w:rsidP="00F0600A">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Seadus jõustub üldises korras. Muudatuste jõustumiseks ei ole vaja määrata konkreetset kuupäeva</w:t>
      </w:r>
      <w:r w:rsidR="00D608C7" w:rsidRPr="00F01ED4">
        <w:rPr>
          <w:rFonts w:ascii="Times New Roman" w:eastAsia="Aptos" w:hAnsi="Times New Roman" w:cs="Times New Roman"/>
          <w:kern w:val="2"/>
          <w:sz w:val="24"/>
          <w:szCs w:val="24"/>
          <w14:ligatures w14:val="standardContextual"/>
        </w:rPr>
        <w:t>, välja arvatud</w:t>
      </w:r>
      <w:r w:rsidRPr="00F01ED4">
        <w:rPr>
          <w:rFonts w:ascii="Times New Roman" w:eastAsia="Aptos" w:hAnsi="Times New Roman" w:cs="Times New Roman"/>
          <w:kern w:val="2"/>
          <w:sz w:val="24"/>
          <w:szCs w:val="24"/>
          <w14:ligatures w14:val="standardContextual"/>
        </w:rPr>
        <w:t xml:space="preserve"> </w:t>
      </w:r>
      <w:r w:rsidR="00D608C7" w:rsidRPr="00F01ED4">
        <w:rPr>
          <w:rFonts w:ascii="Times New Roman" w:eastAsia="Aptos" w:hAnsi="Times New Roman" w:cs="Times New Roman"/>
          <w:kern w:val="2"/>
          <w:sz w:val="24"/>
          <w:szCs w:val="24"/>
          <w14:ligatures w14:val="standardContextual"/>
        </w:rPr>
        <w:t>t</w:t>
      </w:r>
      <w:r w:rsidRPr="00F01ED4">
        <w:rPr>
          <w:rFonts w:ascii="Times New Roman" w:eastAsia="Aptos" w:hAnsi="Times New Roman" w:cs="Times New Roman"/>
          <w:kern w:val="2"/>
          <w:sz w:val="24"/>
          <w:szCs w:val="24"/>
          <w14:ligatures w14:val="standardContextual"/>
        </w:rPr>
        <w:t>asemeeksamitele riigilõivu kehtestamisega seotud muudatused</w:t>
      </w:r>
      <w:r w:rsidR="00D608C7" w:rsidRPr="00F01ED4">
        <w:rPr>
          <w:rFonts w:ascii="Times New Roman" w:eastAsia="Aptos" w:hAnsi="Times New Roman" w:cs="Times New Roman"/>
          <w:kern w:val="2"/>
          <w:sz w:val="24"/>
          <w:szCs w:val="24"/>
          <w14:ligatures w14:val="standardContextual"/>
        </w:rPr>
        <w:t>, mis</w:t>
      </w:r>
      <w:r w:rsidRPr="00F01ED4">
        <w:rPr>
          <w:rFonts w:ascii="Times New Roman" w:eastAsia="Aptos" w:hAnsi="Times New Roman" w:cs="Times New Roman"/>
          <w:kern w:val="2"/>
          <w:sz w:val="24"/>
          <w:szCs w:val="24"/>
          <w14:ligatures w14:val="standardContextual"/>
        </w:rPr>
        <w:t xml:space="preserve"> jõustuvad alates 1. </w:t>
      </w:r>
      <w:r w:rsidR="005A2871">
        <w:rPr>
          <w:rFonts w:ascii="Times New Roman" w:eastAsia="Aptos" w:hAnsi="Times New Roman" w:cs="Times New Roman"/>
          <w:kern w:val="2"/>
          <w:sz w:val="24"/>
          <w:szCs w:val="24"/>
          <w14:ligatures w14:val="standardContextual"/>
        </w:rPr>
        <w:t>septembrist</w:t>
      </w:r>
      <w:r w:rsidR="005A2871"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2026.</w:t>
      </w:r>
      <w:r w:rsidR="00CF7421"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a</w:t>
      </w:r>
      <w:r w:rsidR="00CF7421" w:rsidRPr="00F01ED4">
        <w:rPr>
          <w:rFonts w:ascii="Times New Roman" w:eastAsia="Aptos" w:hAnsi="Times New Roman" w:cs="Times New Roman"/>
          <w:kern w:val="2"/>
          <w:sz w:val="24"/>
          <w:szCs w:val="24"/>
          <w14:ligatures w14:val="standardContextual"/>
        </w:rPr>
        <w:t>astal</w:t>
      </w:r>
      <w:r w:rsidRPr="00F01ED4">
        <w:rPr>
          <w:rFonts w:ascii="Times New Roman" w:eastAsia="Aptos" w:hAnsi="Times New Roman" w:cs="Times New Roman"/>
          <w:kern w:val="2"/>
          <w:sz w:val="24"/>
          <w:szCs w:val="24"/>
          <w14:ligatures w14:val="standardContextual"/>
        </w:rPr>
        <w:t>. Muudatustega kohanemiseks vajab sihtrühm üleminekuaega, kuna tehtavad muudatused toovad sihtrühmale kaasa kohus</w:t>
      </w:r>
      <w:r w:rsidR="000A318C" w:rsidRPr="00F01ED4">
        <w:rPr>
          <w:rFonts w:ascii="Times New Roman" w:eastAsia="Aptos" w:hAnsi="Times New Roman" w:cs="Times New Roman"/>
          <w:kern w:val="2"/>
          <w:sz w:val="24"/>
          <w:szCs w:val="24"/>
          <w14:ligatures w14:val="standardContextual"/>
        </w:rPr>
        <w:t>tus</w:t>
      </w:r>
      <w:r w:rsidRPr="00F01ED4">
        <w:rPr>
          <w:rFonts w:ascii="Times New Roman" w:eastAsia="Aptos" w:hAnsi="Times New Roman" w:cs="Times New Roman"/>
          <w:kern w:val="2"/>
          <w:sz w:val="24"/>
          <w:szCs w:val="24"/>
          <w14:ligatures w14:val="standardContextual"/>
        </w:rPr>
        <w:t>e oma tegevust ümber korraldada.</w:t>
      </w:r>
    </w:p>
    <w:p w14:paraId="6EB074A5"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7BAE3C63" w14:textId="664F9CB2" w:rsidR="002A50FC"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Sunnirahad ja trahvimäärad tuleb jõustada uue eelarveaasta alguses 2026. a</w:t>
      </w:r>
      <w:r w:rsidR="00CF7421" w:rsidRPr="00F01ED4">
        <w:rPr>
          <w:rFonts w:ascii="Times New Roman" w:eastAsia="Aptos" w:hAnsi="Times New Roman" w:cs="Times New Roman"/>
          <w:kern w:val="2"/>
          <w:sz w:val="24"/>
          <w:szCs w:val="24"/>
          <w14:ligatures w14:val="standardContextual"/>
        </w:rPr>
        <w:t>astal</w:t>
      </w:r>
      <w:r w:rsidR="00D608C7" w:rsidRPr="00F01ED4">
        <w:rPr>
          <w:rFonts w:ascii="Times New Roman" w:eastAsia="Aptos" w:hAnsi="Times New Roman" w:cs="Times New Roman"/>
          <w:kern w:val="2"/>
          <w:sz w:val="24"/>
          <w:szCs w:val="24"/>
          <w14:ligatures w14:val="standardContextual"/>
        </w:rPr>
        <w:t>.</w:t>
      </w:r>
    </w:p>
    <w:p w14:paraId="48984589"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p w14:paraId="5AB06361" w14:textId="77777777" w:rsidR="005A705D" w:rsidRDefault="005A705D">
      <w:pPr>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br w:type="page"/>
      </w:r>
    </w:p>
    <w:p w14:paraId="14B06BA5" w14:textId="5CC3B2D4" w:rsidR="00706328" w:rsidRPr="00F01ED4" w:rsidRDefault="003E1DC2" w:rsidP="00706328">
      <w:pPr>
        <w:spacing w:after="0" w:line="266" w:lineRule="auto"/>
        <w:rPr>
          <w:rFonts w:ascii="Times New Roman" w:eastAsia="Aptos" w:hAnsi="Times New Roman" w:cs="Times New Roman"/>
          <w:b/>
          <w:bCs/>
          <w:kern w:val="2"/>
          <w:sz w:val="24"/>
          <w:szCs w:val="24"/>
          <w14:ligatures w14:val="standardContextual"/>
        </w:rPr>
      </w:pPr>
      <w:r w:rsidRPr="00F01ED4">
        <w:rPr>
          <w:rFonts w:ascii="Times New Roman" w:eastAsia="Aptos" w:hAnsi="Times New Roman" w:cs="Times New Roman"/>
          <w:b/>
          <w:bCs/>
          <w:kern w:val="2"/>
          <w:sz w:val="24"/>
          <w:szCs w:val="24"/>
          <w14:ligatures w14:val="standardContextual"/>
        </w:rPr>
        <w:lastRenderedPageBreak/>
        <w:t>9</w:t>
      </w:r>
      <w:r w:rsidR="00706328" w:rsidRPr="00F01ED4">
        <w:rPr>
          <w:rFonts w:ascii="Times New Roman" w:eastAsia="Aptos" w:hAnsi="Times New Roman" w:cs="Times New Roman"/>
          <w:b/>
          <w:bCs/>
          <w:kern w:val="2"/>
          <w:sz w:val="24"/>
          <w:szCs w:val="24"/>
          <w14:ligatures w14:val="standardContextual"/>
        </w:rPr>
        <w:t>. Eelnõu kooskõlastamine, huvirühmade kaasamine ja avalik konsultatsioon</w:t>
      </w:r>
    </w:p>
    <w:p w14:paraId="1D0F1E7A" w14:textId="77777777" w:rsidR="00D7480D" w:rsidRPr="00F01ED4" w:rsidRDefault="00D7480D" w:rsidP="00706328">
      <w:pPr>
        <w:spacing w:after="0" w:line="266" w:lineRule="auto"/>
        <w:rPr>
          <w:rFonts w:ascii="Times New Roman" w:eastAsia="Aptos" w:hAnsi="Times New Roman" w:cs="Times New Roman"/>
          <w:b/>
          <w:bCs/>
          <w:kern w:val="2"/>
          <w:sz w:val="24"/>
          <w:szCs w:val="24"/>
          <w14:ligatures w14:val="standardContextual"/>
        </w:rPr>
      </w:pPr>
    </w:p>
    <w:p w14:paraId="4F1E5F60" w14:textId="05C80E31" w:rsidR="00706328" w:rsidRPr="00F01ED4" w:rsidRDefault="00706328" w:rsidP="00706328">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Eelnõu ja rakendusaktide koostamisse on olnud kaasatud Justiits</w:t>
      </w:r>
      <w:r w:rsidR="002F56DC" w:rsidRPr="00F01ED4">
        <w:rPr>
          <w:rFonts w:ascii="Times New Roman" w:eastAsia="Aptos" w:hAnsi="Times New Roman" w:cs="Times New Roman"/>
          <w:kern w:val="2"/>
          <w:sz w:val="24"/>
          <w:szCs w:val="24"/>
          <w14:ligatures w14:val="standardContextual"/>
        </w:rPr>
        <w:t>- ja Digi</w:t>
      </w:r>
      <w:r w:rsidRPr="00F01ED4">
        <w:rPr>
          <w:rFonts w:ascii="Times New Roman" w:eastAsia="Aptos" w:hAnsi="Times New Roman" w:cs="Times New Roman"/>
          <w:kern w:val="2"/>
          <w:sz w:val="24"/>
          <w:szCs w:val="24"/>
          <w14:ligatures w14:val="standardContextual"/>
        </w:rPr>
        <w:t xml:space="preserve">ministeeriumi, Eesti Keele Instituudi, Haridus- ja </w:t>
      </w:r>
      <w:proofErr w:type="spellStart"/>
      <w:r w:rsidRPr="00F01ED4">
        <w:rPr>
          <w:rFonts w:ascii="Times New Roman" w:eastAsia="Aptos" w:hAnsi="Times New Roman" w:cs="Times New Roman"/>
          <w:kern w:val="2"/>
          <w:sz w:val="24"/>
          <w:szCs w:val="24"/>
          <w14:ligatures w14:val="standardContextual"/>
        </w:rPr>
        <w:t>Noorteameti</w:t>
      </w:r>
      <w:proofErr w:type="spellEnd"/>
      <w:r w:rsidRPr="00F01ED4">
        <w:rPr>
          <w:rFonts w:ascii="Times New Roman" w:eastAsia="Aptos" w:hAnsi="Times New Roman" w:cs="Times New Roman"/>
          <w:kern w:val="2"/>
          <w:sz w:val="24"/>
          <w:szCs w:val="24"/>
          <w14:ligatures w14:val="standardContextual"/>
        </w:rPr>
        <w:t xml:space="preserve"> ning Keeleameti esindajad.</w:t>
      </w:r>
    </w:p>
    <w:p w14:paraId="69753239" w14:textId="70330A5E" w:rsidR="00706328" w:rsidRPr="00F01ED4" w:rsidRDefault="00706328" w:rsidP="00CF7421">
      <w:pPr>
        <w:spacing w:after="0" w:line="266" w:lineRule="auto"/>
        <w:jc w:val="both"/>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 xml:space="preserve">Eelnõu esitatakse </w:t>
      </w:r>
      <w:proofErr w:type="spellStart"/>
      <w:r w:rsidRPr="00F01ED4">
        <w:rPr>
          <w:rFonts w:ascii="Times New Roman" w:eastAsia="Aptos" w:hAnsi="Times New Roman" w:cs="Times New Roman"/>
          <w:kern w:val="2"/>
          <w:sz w:val="24"/>
          <w:szCs w:val="24"/>
          <w14:ligatures w14:val="standardContextual"/>
        </w:rPr>
        <w:t>EIS-i</w:t>
      </w:r>
      <w:proofErr w:type="spellEnd"/>
      <w:r w:rsidRPr="00F01ED4">
        <w:rPr>
          <w:rFonts w:ascii="Times New Roman" w:eastAsia="Aptos" w:hAnsi="Times New Roman" w:cs="Times New Roman"/>
          <w:kern w:val="2"/>
          <w:sz w:val="24"/>
          <w:szCs w:val="24"/>
          <w14:ligatures w14:val="standardContextual"/>
        </w:rPr>
        <w:t xml:space="preserve"> kaudu </w:t>
      </w:r>
      <w:r w:rsidR="000A318C" w:rsidRPr="00F01ED4">
        <w:rPr>
          <w:rFonts w:ascii="Times New Roman" w:eastAsia="Aptos" w:hAnsi="Times New Roman" w:cs="Times New Roman"/>
          <w:kern w:val="2"/>
          <w:sz w:val="24"/>
          <w:szCs w:val="24"/>
          <w14:ligatures w14:val="standardContextual"/>
        </w:rPr>
        <w:t xml:space="preserve">kooskõlastamiseks </w:t>
      </w:r>
      <w:r w:rsidRPr="00F01ED4">
        <w:rPr>
          <w:rFonts w:ascii="Times New Roman" w:eastAsia="Aptos" w:hAnsi="Times New Roman" w:cs="Times New Roman"/>
          <w:kern w:val="2"/>
          <w:sz w:val="24"/>
          <w:szCs w:val="24"/>
          <w14:ligatures w14:val="standardContextual"/>
        </w:rPr>
        <w:t>ministeeriumitele ja Riigikantseleile ning</w:t>
      </w:r>
      <w:r w:rsidR="00CF7421" w:rsidRPr="00F01ED4">
        <w:rPr>
          <w:rFonts w:ascii="Times New Roman" w:eastAsia="Aptos" w:hAnsi="Times New Roman" w:cs="Times New Roman"/>
          <w:kern w:val="2"/>
          <w:sz w:val="24"/>
          <w:szCs w:val="24"/>
          <w14:ligatures w14:val="standardContextual"/>
        </w:rPr>
        <w:t xml:space="preserve"> </w:t>
      </w:r>
      <w:r w:rsidRPr="00F01ED4">
        <w:rPr>
          <w:rFonts w:ascii="Times New Roman" w:eastAsia="Aptos" w:hAnsi="Times New Roman" w:cs="Times New Roman"/>
          <w:kern w:val="2"/>
          <w:sz w:val="24"/>
          <w:szCs w:val="24"/>
          <w14:ligatures w14:val="standardContextual"/>
        </w:rPr>
        <w:t>arvamuse avaldamiseks Eesti Keelenõukogule, Eesti Töötukassale, Tööinspektsioonile, Eesti Tööandjate Keskliidule, Eesti Kaubandus-Tööstuskojale, Eesti Väike- ja Keskmiste Ettevõtjate Assotsiatsioonile, Kaupmeeste Liidule, Eesti Hotellide ja Restoranide Liidule, Eesti Ametiühingute Keskliidule, Eesti Puuetega Inimeste Kojale, Eesti Kurtide Liidule, Eesti Viipekeeletõlkide Kutseühingule, Eesti Viipekeele Seltsile,</w:t>
      </w:r>
      <w:r w:rsidR="00D93FC8" w:rsidRPr="00F01ED4">
        <w:rPr>
          <w:rFonts w:ascii="Times New Roman" w:eastAsia="Aptos" w:hAnsi="Times New Roman" w:cs="Times New Roman"/>
          <w:kern w:val="2"/>
          <w:sz w:val="24"/>
          <w:szCs w:val="24"/>
          <w14:ligatures w14:val="standardContextual"/>
        </w:rPr>
        <w:t xml:space="preserve"> Eesti Noorteühenduste Liidule, </w:t>
      </w:r>
      <w:r w:rsidRPr="00F01ED4">
        <w:rPr>
          <w:rFonts w:ascii="Times New Roman" w:eastAsia="Aptos" w:hAnsi="Times New Roman" w:cs="Times New Roman"/>
          <w:kern w:val="2"/>
          <w:sz w:val="24"/>
          <w:szCs w:val="24"/>
          <w14:ligatures w14:val="standardContextual"/>
        </w:rPr>
        <w:t>Eesti Kunstiakadeemiale, Eesti Maaülikoolile, Eesti Muusika- ja Teatriakadeemiale, Tallinna Tehnikaülikoolile, Tallinna Ülikoolile ning Tartu Ülikoolile.</w:t>
      </w:r>
    </w:p>
    <w:p w14:paraId="501494FD" w14:textId="77777777"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___________________________________________________________________________</w:t>
      </w:r>
    </w:p>
    <w:p w14:paraId="40A49769" w14:textId="17E2E87E"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Algatab Vabariigi Valitsus „…“ ………………….. 202</w:t>
      </w:r>
      <w:r w:rsidR="002B354E" w:rsidRPr="00F01ED4">
        <w:rPr>
          <w:rFonts w:ascii="Times New Roman" w:eastAsia="Aptos" w:hAnsi="Times New Roman" w:cs="Times New Roman"/>
          <w:kern w:val="2"/>
          <w:sz w:val="24"/>
          <w:szCs w:val="24"/>
          <w14:ligatures w14:val="standardContextual"/>
        </w:rPr>
        <w:t>5</w:t>
      </w:r>
      <w:r w:rsidRPr="00F01ED4">
        <w:rPr>
          <w:rFonts w:ascii="Times New Roman" w:eastAsia="Aptos" w:hAnsi="Times New Roman" w:cs="Times New Roman"/>
          <w:kern w:val="2"/>
          <w:sz w:val="24"/>
          <w:szCs w:val="24"/>
          <w14:ligatures w14:val="standardContextual"/>
        </w:rPr>
        <w:t>. a</w:t>
      </w:r>
    </w:p>
    <w:p w14:paraId="05516766" w14:textId="4955433E"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r w:rsidRPr="00F01ED4">
        <w:rPr>
          <w:rFonts w:ascii="Times New Roman" w:eastAsia="Aptos" w:hAnsi="Times New Roman" w:cs="Times New Roman"/>
          <w:kern w:val="2"/>
          <w:sz w:val="24"/>
          <w:szCs w:val="24"/>
          <w14:ligatures w14:val="standardContextual"/>
        </w:rPr>
        <w:t>(allkirjastatud digitaalselt</w:t>
      </w:r>
      <w:r w:rsidR="000A318C" w:rsidRPr="00F01ED4">
        <w:rPr>
          <w:rFonts w:ascii="Times New Roman" w:eastAsia="Aptos" w:hAnsi="Times New Roman" w:cs="Times New Roman"/>
          <w:kern w:val="2"/>
          <w:sz w:val="24"/>
          <w:szCs w:val="24"/>
          <w14:ligatures w14:val="standardContextual"/>
        </w:rPr>
        <w:t>)</w:t>
      </w:r>
    </w:p>
    <w:p w14:paraId="37FF5CBB" w14:textId="375054FB" w:rsidR="00706328" w:rsidRPr="00F01ED4" w:rsidRDefault="00706328" w:rsidP="00706328">
      <w:pPr>
        <w:spacing w:after="0" w:line="266" w:lineRule="auto"/>
        <w:rPr>
          <w:rFonts w:ascii="Times New Roman" w:eastAsia="Aptos" w:hAnsi="Times New Roman" w:cs="Times New Roman"/>
          <w:kern w:val="2"/>
          <w:sz w:val="24"/>
          <w:szCs w:val="24"/>
          <w14:ligatures w14:val="standardContextual"/>
        </w:rPr>
      </w:pPr>
    </w:p>
    <w:sectPr w:rsidR="00706328" w:rsidRPr="00F01ED4" w:rsidSect="00A97B5D">
      <w:footerReference w:type="defaul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F919F" w14:textId="77777777" w:rsidR="00706328" w:rsidRDefault="00706328" w:rsidP="00706328">
      <w:pPr>
        <w:spacing w:after="0" w:line="240" w:lineRule="auto"/>
      </w:pPr>
      <w:r>
        <w:separator/>
      </w:r>
    </w:p>
  </w:endnote>
  <w:endnote w:type="continuationSeparator" w:id="0">
    <w:p w14:paraId="1B8880BF" w14:textId="77777777" w:rsidR="00706328" w:rsidRDefault="00706328" w:rsidP="00706328">
      <w:pPr>
        <w:spacing w:after="0" w:line="240" w:lineRule="auto"/>
      </w:pPr>
      <w:r>
        <w:continuationSeparator/>
      </w:r>
    </w:p>
  </w:endnote>
  <w:endnote w:type="continuationNotice" w:id="1">
    <w:p w14:paraId="00E3B022" w14:textId="77777777" w:rsidR="004047AA" w:rsidRDefault="00404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56877"/>
      <w:docPartObj>
        <w:docPartGallery w:val="Page Numbers (Bottom of Page)"/>
        <w:docPartUnique/>
      </w:docPartObj>
    </w:sdtPr>
    <w:sdtEndPr>
      <w:rPr>
        <w:rFonts w:ascii="Times New Roman" w:hAnsi="Times New Roman" w:cs="Times New Roman"/>
        <w:sz w:val="24"/>
        <w:szCs w:val="24"/>
      </w:rPr>
    </w:sdtEndPr>
    <w:sdtContent>
      <w:p w14:paraId="0AC411B1" w14:textId="16D9F281" w:rsidR="00C6224C" w:rsidRPr="003E6535" w:rsidRDefault="00C6224C">
        <w:pPr>
          <w:pStyle w:val="Jalus"/>
          <w:jc w:val="center"/>
          <w:rPr>
            <w:rFonts w:ascii="Times New Roman" w:hAnsi="Times New Roman" w:cs="Times New Roman"/>
            <w:sz w:val="24"/>
            <w:szCs w:val="24"/>
          </w:rPr>
        </w:pPr>
        <w:r w:rsidRPr="003E6535">
          <w:rPr>
            <w:rFonts w:ascii="Times New Roman" w:hAnsi="Times New Roman" w:cs="Times New Roman"/>
            <w:sz w:val="24"/>
            <w:szCs w:val="24"/>
          </w:rPr>
          <w:fldChar w:fldCharType="begin"/>
        </w:r>
        <w:r w:rsidRPr="003E6535">
          <w:rPr>
            <w:rFonts w:ascii="Times New Roman" w:hAnsi="Times New Roman" w:cs="Times New Roman"/>
            <w:sz w:val="24"/>
            <w:szCs w:val="24"/>
          </w:rPr>
          <w:instrText>PAGE   \* MERGEFORMAT</w:instrText>
        </w:r>
        <w:r w:rsidRPr="003E6535">
          <w:rPr>
            <w:rFonts w:ascii="Times New Roman" w:hAnsi="Times New Roman" w:cs="Times New Roman"/>
            <w:sz w:val="24"/>
            <w:szCs w:val="24"/>
          </w:rPr>
          <w:fldChar w:fldCharType="separate"/>
        </w:r>
        <w:r w:rsidRPr="003E6535">
          <w:rPr>
            <w:rFonts w:ascii="Times New Roman" w:hAnsi="Times New Roman" w:cs="Times New Roman"/>
            <w:sz w:val="24"/>
            <w:szCs w:val="24"/>
          </w:rPr>
          <w:t>2</w:t>
        </w:r>
        <w:r w:rsidRPr="003E6535">
          <w:rPr>
            <w:rFonts w:ascii="Times New Roman" w:hAnsi="Times New Roman" w:cs="Times New Roman"/>
            <w:sz w:val="24"/>
            <w:szCs w:val="24"/>
          </w:rPr>
          <w:fldChar w:fldCharType="end"/>
        </w:r>
      </w:p>
    </w:sdtContent>
  </w:sdt>
  <w:p w14:paraId="07E713EA" w14:textId="77777777" w:rsidR="00C6224C" w:rsidRDefault="00C6224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51099" w14:textId="77777777" w:rsidR="00706328" w:rsidRDefault="00706328" w:rsidP="00706328">
      <w:pPr>
        <w:spacing w:after="0" w:line="240" w:lineRule="auto"/>
      </w:pPr>
      <w:r>
        <w:separator/>
      </w:r>
    </w:p>
  </w:footnote>
  <w:footnote w:type="continuationSeparator" w:id="0">
    <w:p w14:paraId="21351E95" w14:textId="77777777" w:rsidR="00706328" w:rsidRDefault="00706328" w:rsidP="00706328">
      <w:pPr>
        <w:spacing w:after="0" w:line="240" w:lineRule="auto"/>
      </w:pPr>
      <w:r>
        <w:continuationSeparator/>
      </w:r>
    </w:p>
  </w:footnote>
  <w:footnote w:type="continuationNotice" w:id="1">
    <w:p w14:paraId="58F83FFE" w14:textId="77777777" w:rsidR="004047AA" w:rsidRDefault="004047AA">
      <w:pPr>
        <w:spacing w:after="0" w:line="240" w:lineRule="auto"/>
      </w:pPr>
    </w:p>
  </w:footnote>
  <w:footnote w:id="2">
    <w:p w14:paraId="714A3F46" w14:textId="77777777" w:rsidR="00F03580" w:rsidRDefault="00F03580" w:rsidP="00F03580">
      <w:pPr>
        <w:pStyle w:val="Allmrkusetekst"/>
      </w:pPr>
      <w:r>
        <w:rPr>
          <w:rStyle w:val="Allmrkuseviide"/>
        </w:rPr>
        <w:footnoteRef/>
      </w:r>
      <w:r>
        <w:t xml:space="preserve"> </w:t>
      </w:r>
      <w:r w:rsidRPr="00A97B5D">
        <w:t>Link eelnõu toimiku vaatele: https://eelnoud.valitsus.ee/main/mount/docList/53a61af4-98dc-4517-9d35-be95a453cada</w:t>
      </w:r>
    </w:p>
  </w:footnote>
  <w:footnote w:id="3">
    <w:p w14:paraId="2D97C18D" w14:textId="77777777" w:rsidR="00CC6473" w:rsidRPr="00CA69EE" w:rsidRDefault="00CC6473" w:rsidP="00CC6473">
      <w:pPr>
        <w:pStyle w:val="Allmrkusetekst"/>
        <w:rPr>
          <w:rFonts w:ascii="Times New Roman" w:hAnsi="Times New Roman" w:cs="Times New Roman"/>
        </w:rPr>
      </w:pPr>
      <w:r w:rsidRPr="00CA69EE">
        <w:rPr>
          <w:rStyle w:val="Allmrkuseviide"/>
          <w:rFonts w:ascii="Times New Roman" w:hAnsi="Times New Roman" w:cs="Times New Roman"/>
        </w:rPr>
        <w:footnoteRef/>
      </w:r>
      <w:r w:rsidRPr="00CA69EE">
        <w:rPr>
          <w:rFonts w:ascii="Times New Roman" w:hAnsi="Times New Roman" w:cs="Times New Roman"/>
        </w:rPr>
        <w:t xml:space="preserve"> </w:t>
      </w:r>
      <w:hyperlink r:id="rId1" w:history="1">
        <w:r w:rsidRPr="00CA69EE">
          <w:rPr>
            <w:rStyle w:val="Hperlink1"/>
            <w:rFonts w:ascii="Times New Roman" w:hAnsi="Times New Roman"/>
          </w:rPr>
          <w:t>Eesti Integratsiooni Monitooring 2020 | Kultuuriministeerium</w:t>
        </w:r>
      </w:hyperlink>
    </w:p>
  </w:footnote>
  <w:footnote w:id="4">
    <w:p w14:paraId="3300CC40" w14:textId="77777777" w:rsidR="002F3457" w:rsidRDefault="002F3457" w:rsidP="002F3457">
      <w:pPr>
        <w:pStyle w:val="Allmrkusetekst"/>
      </w:pPr>
      <w:r w:rsidRPr="00CA69EE">
        <w:rPr>
          <w:rStyle w:val="Allmrkuseviide"/>
          <w:rFonts w:ascii="Times New Roman" w:hAnsi="Times New Roman" w:cs="Times New Roman"/>
        </w:rPr>
        <w:footnoteRef/>
      </w:r>
      <w:r w:rsidRPr="00CA69EE">
        <w:rPr>
          <w:rFonts w:ascii="Times New Roman" w:hAnsi="Times New Roman" w:cs="Times New Roman"/>
        </w:rPr>
        <w:t xml:space="preserve"> </w:t>
      </w:r>
      <w:hyperlink r:id="rId2" w:history="1">
        <w:r w:rsidRPr="00CA69EE">
          <w:rPr>
            <w:rStyle w:val="Hperlink1"/>
            <w:rFonts w:ascii="Times New Roman" w:hAnsi="Times New Roman"/>
          </w:rPr>
          <w:t>Eesti ühiskonna lõimumismonitooring | Kultuuriministeerium</w:t>
        </w:r>
      </w:hyperlink>
    </w:p>
  </w:footnote>
  <w:footnote w:id="5">
    <w:p w14:paraId="4B517293" w14:textId="77777777" w:rsidR="00706328" w:rsidRPr="007B767E" w:rsidRDefault="00706328" w:rsidP="00706328">
      <w:pPr>
        <w:pStyle w:val="Allmrkusetekst"/>
        <w:jc w:val="both"/>
        <w:rPr>
          <w:rFonts w:ascii="Times New Roman" w:hAnsi="Times New Roman"/>
        </w:rPr>
      </w:pPr>
      <w:r w:rsidRPr="007B767E">
        <w:rPr>
          <w:rStyle w:val="Allmrkuseviide"/>
          <w:rFonts w:ascii="Times New Roman" w:hAnsi="Times New Roman"/>
        </w:rPr>
        <w:footnoteRef/>
      </w:r>
      <w:r w:rsidRPr="007B767E">
        <w:rPr>
          <w:rFonts w:ascii="Times New Roman" w:hAnsi="Times New Roman"/>
        </w:rPr>
        <w:t xml:space="preserve"> Vt nt TLÜ ja CentAR </w:t>
      </w:r>
      <w:hyperlink r:id="rId3" w:history="1">
        <w:r w:rsidRPr="007B767E">
          <w:rPr>
            <w:rStyle w:val="Hperlink1"/>
            <w:rFonts w:ascii="Times New Roman" w:hAnsi="Times New Roman"/>
          </w:rPr>
          <w:t>uuring</w:t>
        </w:r>
      </w:hyperlink>
      <w:r w:rsidRPr="007B767E">
        <w:rPr>
          <w:rFonts w:ascii="Times New Roman" w:hAnsi="Times New Roman"/>
        </w:rPr>
        <w:t xml:space="preserve"> (2018), Riigikontrolli </w:t>
      </w:r>
      <w:hyperlink r:id="rId4" w:history="1">
        <w:r w:rsidRPr="007B767E">
          <w:rPr>
            <w:rStyle w:val="Hperlink1"/>
            <w:rFonts w:ascii="Times New Roman" w:hAnsi="Times New Roman"/>
          </w:rPr>
          <w:t>aruanne</w:t>
        </w:r>
      </w:hyperlink>
      <w:r w:rsidRPr="007B767E">
        <w:rPr>
          <w:rFonts w:ascii="Times New Roman" w:hAnsi="Times New Roman"/>
        </w:rPr>
        <w:t xml:space="preserve"> (2019), täiskasvanud uussisserändajate eesti keele õpitee mudeli </w:t>
      </w:r>
      <w:hyperlink r:id="rId5" w:history="1">
        <w:r w:rsidRPr="007B767E">
          <w:rPr>
            <w:rStyle w:val="Hperlink1"/>
            <w:rFonts w:ascii="Times New Roman" w:hAnsi="Times New Roman"/>
          </w:rPr>
          <w:t>REDEL</w:t>
        </w:r>
      </w:hyperlink>
      <w:r w:rsidRPr="007B767E">
        <w:rPr>
          <w:rFonts w:ascii="Times New Roman" w:hAnsi="Times New Roman"/>
        </w:rPr>
        <w:t xml:space="preserve"> (RITA-ränne) (2018); Civitta Eesti </w:t>
      </w:r>
      <w:hyperlink r:id="rId6" w:history="1">
        <w:r w:rsidRPr="007B767E">
          <w:rPr>
            <w:rStyle w:val="Hperlink1"/>
            <w:rFonts w:ascii="Times New Roman" w:hAnsi="Times New Roman"/>
          </w:rPr>
          <w:t>mõjuanalüüs</w:t>
        </w:r>
      </w:hyperlink>
      <w:r w:rsidRPr="007B767E">
        <w:rPr>
          <w:rFonts w:ascii="Times New Roman" w:hAnsi="Times New Roman"/>
        </w:rPr>
        <w:t xml:space="preserve"> INSA eesti keele majade tegevustest, Balti Uuringute Instituudi uuringud </w:t>
      </w:r>
      <w:hyperlink r:id="rId7" w:history="1">
        <w:r w:rsidRPr="007B767E">
          <w:rPr>
            <w:rStyle w:val="Hperlink1"/>
            <w:rFonts w:ascii="Times New Roman" w:hAnsi="Times New Roman"/>
          </w:rPr>
          <w:t>2022</w:t>
        </w:r>
      </w:hyperlink>
      <w:r w:rsidRPr="007B767E">
        <w:rPr>
          <w:rFonts w:ascii="Times New Roman" w:hAnsi="Times New Roman"/>
        </w:rPr>
        <w:t xml:space="preserve"> ja </w:t>
      </w:r>
      <w:hyperlink r:id="rId8" w:anchor="muud-uuringud" w:history="1">
        <w:r w:rsidRPr="007B767E">
          <w:rPr>
            <w:rStyle w:val="Hperlink1"/>
            <w:rFonts w:ascii="Times New Roman" w:hAnsi="Times New Roman"/>
          </w:rPr>
          <w:t>2023</w:t>
        </w:r>
      </w:hyperlink>
    </w:p>
  </w:footnote>
  <w:footnote w:id="6">
    <w:p w14:paraId="0EA53C7C" w14:textId="28D479B1" w:rsidR="00706328" w:rsidRPr="00EC1737" w:rsidRDefault="00706328" w:rsidP="00706328">
      <w:pPr>
        <w:pStyle w:val="Allmrkusetekst"/>
        <w:rPr>
          <w:rFonts w:ascii="Times New Roman" w:hAnsi="Times New Roman" w:cs="Times New Roman"/>
        </w:rPr>
      </w:pPr>
      <w:r w:rsidRPr="00EC1737">
        <w:rPr>
          <w:rStyle w:val="Allmrkuseviide"/>
          <w:rFonts w:ascii="Times New Roman" w:hAnsi="Times New Roman" w:cs="Times New Roman"/>
        </w:rPr>
        <w:footnoteRef/>
      </w:r>
      <w:r w:rsidRPr="00EC1737">
        <w:rPr>
          <w:rFonts w:ascii="Times New Roman" w:hAnsi="Times New Roman" w:cs="Times New Roman"/>
        </w:rPr>
        <w:t xml:space="preserve"> </w:t>
      </w:r>
      <w:hyperlink r:id="rId9" w:history="1">
        <w:r w:rsidR="00EC1737" w:rsidRPr="00A36D54">
          <w:rPr>
            <w:rStyle w:val="Hperlink"/>
            <w:rFonts w:ascii="Times New Roman" w:hAnsi="Times New Roman" w:cs="Times New Roman"/>
          </w:rPr>
          <w:t>https://www.riigikohus.ee/et/lahendid?asjaNr=5-24-7/13</w:t>
        </w:r>
      </w:hyperlink>
      <w:r w:rsidR="00EC1737">
        <w:rPr>
          <w:rFonts w:ascii="Times New Roman" w:hAnsi="Times New Roman" w:cs="Times New Roman"/>
        </w:rPr>
        <w:t xml:space="preserve"> </w:t>
      </w:r>
    </w:p>
  </w:footnote>
  <w:footnote w:id="7">
    <w:p w14:paraId="5B3BEA17" w14:textId="571DCB93" w:rsidR="00706328" w:rsidRDefault="00706328" w:rsidP="00706328">
      <w:pPr>
        <w:pStyle w:val="Allmrkusetekst"/>
      </w:pPr>
      <w:r>
        <w:rPr>
          <w:rStyle w:val="Allmrkuseviide"/>
        </w:rPr>
        <w:footnoteRef/>
      </w:r>
      <w:r>
        <w:t xml:space="preserve"> </w:t>
      </w:r>
      <w:hyperlink r:id="rId10" w:history="1">
        <w:r w:rsidR="00D90D29" w:rsidRPr="00797297">
          <w:rPr>
            <w:rStyle w:val="Hperlink"/>
            <w:rFonts w:ascii="Times New Roman" w:hAnsi="Times New Roman" w:cs="Times New Roman"/>
          </w:rPr>
          <w:t>https://pohiseadus.ee/sisu/3475/paragrahv_6</w:t>
        </w:r>
      </w:hyperlink>
      <w:r w:rsidR="00A91E7F" w:rsidRPr="00936131">
        <w:rPr>
          <w:rFonts w:ascii="Times New Roman" w:hAnsi="Times New Roman" w:cs="Times New Roman"/>
        </w:rPr>
        <w:t xml:space="preserve"> ja </w:t>
      </w:r>
      <w:hyperlink r:id="rId11" w:history="1">
        <w:r w:rsidR="00A91E7F" w:rsidRPr="00D90D29">
          <w:rPr>
            <w:rStyle w:val="Hperlink"/>
            <w:rFonts w:ascii="Times New Roman" w:hAnsi="Times New Roman" w:cs="Times New Roman"/>
          </w:rPr>
          <w:t>https://pohiseadus.ee/sisu/3523/paragrahv_52</w:t>
        </w:r>
      </w:hyperlink>
    </w:p>
  </w:footnote>
  <w:footnote w:id="8">
    <w:p w14:paraId="24906BDE" w14:textId="77777777" w:rsidR="00706328" w:rsidRDefault="00706328" w:rsidP="00706328">
      <w:pPr>
        <w:pStyle w:val="Allmrkusetekst"/>
      </w:pPr>
      <w:r w:rsidRPr="00B94079">
        <w:rPr>
          <w:rStyle w:val="Allmrkuseviide"/>
          <w:rFonts w:ascii="Times New Roman" w:hAnsi="Times New Roman" w:cs="Times New Roman"/>
        </w:rPr>
        <w:footnoteRef/>
      </w:r>
      <w:r w:rsidRPr="00B94079">
        <w:rPr>
          <w:rFonts w:ascii="Times New Roman" w:hAnsi="Times New Roman" w:cs="Times New Roman"/>
        </w:rPr>
        <w:t xml:space="preserve"> </w:t>
      </w:r>
      <w:hyperlink r:id="rId12" w:history="1">
        <w:r w:rsidRPr="00B94079">
          <w:rPr>
            <w:rStyle w:val="Hperlink1"/>
            <w:rFonts w:ascii="Times New Roman" w:hAnsi="Times New Roman"/>
          </w:rPr>
          <w:t>Volikogu töökeel.pdf (oiguskantsler.ee)</w:t>
        </w:r>
      </w:hyperlink>
    </w:p>
  </w:footnote>
  <w:footnote w:id="9">
    <w:p w14:paraId="6878AAEF" w14:textId="36F07A81" w:rsidR="00A91E7F" w:rsidRDefault="00A91E7F">
      <w:pPr>
        <w:pStyle w:val="Allmrkusetekst"/>
      </w:pPr>
      <w:r>
        <w:rPr>
          <w:rStyle w:val="Allmrkuseviide"/>
        </w:rPr>
        <w:footnoteRef/>
      </w:r>
      <w:r>
        <w:t xml:space="preserve"> </w:t>
      </w:r>
      <w:hyperlink r:id="rId13" w:history="1">
        <w:r w:rsidRPr="00943D15">
          <w:rPr>
            <w:rStyle w:val="Hperlink"/>
            <w:rFonts w:ascii="Times New Roman" w:hAnsi="Times New Roman" w:cs="Times New Roman"/>
          </w:rPr>
          <w:t>https://www.riigikohus.ee/et/lahendid?asjaNr=3-4-1-1-98</w:t>
        </w:r>
      </w:hyperlink>
    </w:p>
  </w:footnote>
  <w:footnote w:id="10">
    <w:p w14:paraId="34306BD5" w14:textId="77777777" w:rsidR="00A70E8F" w:rsidRDefault="00A70E8F" w:rsidP="00A70E8F">
      <w:pPr>
        <w:pStyle w:val="Allmrkusetekst"/>
      </w:pPr>
      <w:r>
        <w:rPr>
          <w:rStyle w:val="Allmrkuseviide"/>
        </w:rPr>
        <w:footnoteRef/>
      </w:r>
      <w:r>
        <w:t xml:space="preserve"> </w:t>
      </w:r>
      <w:hyperlink r:id="rId14" w:history="1">
        <w:r w:rsidRPr="00237429">
          <w:rPr>
            <w:rStyle w:val="Hperlink1"/>
            <w:rFonts w:ascii="Times New Roman" w:hAnsi="Times New Roman"/>
          </w:rPr>
          <w:t>https://hm.ee/uldharidus-ja-noored/alus-pohi-ja-keskharidus/rahvusvaheline-haridus-eestis</w:t>
        </w:r>
      </w:hyperlink>
      <w:r>
        <w:t xml:space="preserve"> </w:t>
      </w:r>
    </w:p>
  </w:footnote>
  <w:footnote w:id="11">
    <w:p w14:paraId="40A5A3D8" w14:textId="77777777" w:rsidR="00A70E8F" w:rsidRPr="0007670D" w:rsidRDefault="00A70E8F" w:rsidP="00A70E8F">
      <w:pPr>
        <w:pStyle w:val="Allmrkusetekst"/>
      </w:pPr>
      <w:r>
        <w:rPr>
          <w:rStyle w:val="Allmrkuseviide"/>
        </w:rPr>
        <w:footnoteRef/>
      </w:r>
      <w:r>
        <w:t xml:space="preserve"> </w:t>
      </w:r>
      <w:hyperlink r:id="rId15" w:history="1">
        <w:r w:rsidRPr="00C7614A">
          <w:rPr>
            <w:rStyle w:val="Hperlink1"/>
            <w:rFonts w:ascii="Times New Roman" w:hAnsi="Times New Roman"/>
          </w:rPr>
          <w:t>https://www.riigiteataja.ee/akt/129082014020?leiaKehtiv</w:t>
        </w:r>
      </w:hyperlink>
      <w:r w:rsidRPr="00C7614A">
        <w:rPr>
          <w:rFonts w:ascii="Times New Roman" w:hAnsi="Times New Roman" w:cs="Times New Roman"/>
        </w:rPr>
        <w:t>, § 15 (3</w:t>
      </w:r>
      <w:r w:rsidRPr="00C7614A">
        <w:rPr>
          <w:rFonts w:ascii="Times New Roman" w:hAnsi="Times New Roman" w:cs="Times New Roman"/>
          <w:vertAlign w:val="superscript"/>
        </w:rPr>
        <w:t>3</w:t>
      </w:r>
      <w:r w:rsidRPr="00C7614A">
        <w:rPr>
          <w:rFonts w:ascii="Times New Roman" w:hAnsi="Times New Roman" w:cs="Times New Roman"/>
        </w:rPr>
        <w:t>)</w:t>
      </w:r>
    </w:p>
  </w:footnote>
  <w:footnote w:id="12">
    <w:p w14:paraId="2D8B6AAA" w14:textId="77777777" w:rsidR="00A70E8F" w:rsidRPr="00C7614A" w:rsidRDefault="00A70E8F" w:rsidP="00A70E8F">
      <w:pPr>
        <w:pStyle w:val="Allmrkusetekst"/>
        <w:rPr>
          <w:rFonts w:ascii="Times New Roman" w:hAnsi="Times New Roman" w:cs="Times New Roman"/>
        </w:rPr>
      </w:pPr>
      <w:r w:rsidRPr="00C7614A">
        <w:rPr>
          <w:rStyle w:val="Allmrkuseviide"/>
          <w:rFonts w:ascii="Times New Roman" w:hAnsi="Times New Roman" w:cs="Times New Roman"/>
        </w:rPr>
        <w:footnoteRef/>
      </w:r>
      <w:r w:rsidRPr="00C7614A">
        <w:rPr>
          <w:rFonts w:ascii="Times New Roman" w:hAnsi="Times New Roman" w:cs="Times New Roman"/>
        </w:rPr>
        <w:t xml:space="preserve"> </w:t>
      </w:r>
      <w:hyperlink r:id="rId16" w:anchor="eesti-keele-arenguka" w:history="1">
        <w:r w:rsidRPr="00C7614A">
          <w:rPr>
            <w:rStyle w:val="Hperlink1"/>
            <w:rFonts w:ascii="Times New Roman" w:hAnsi="Times New Roman"/>
          </w:rPr>
          <w:t>https://hm.ee/ministeerium-uudised-ja-kontakt/ministeerium/strateegilised-alusdokumendid-ja-programmid#eesti-keele-arenguka</w:t>
        </w:r>
      </w:hyperlink>
      <w:r w:rsidRPr="00C7614A">
        <w:rPr>
          <w:rFonts w:ascii="Times New Roman" w:hAnsi="Times New Roman" w:cs="Times New Roman"/>
        </w:rPr>
        <w:t xml:space="preserve"> </w:t>
      </w:r>
    </w:p>
  </w:footnote>
  <w:footnote w:id="13">
    <w:p w14:paraId="068C9040" w14:textId="77777777" w:rsidR="00706328" w:rsidRPr="008D6650" w:rsidRDefault="00706328" w:rsidP="00706328">
      <w:pPr>
        <w:pStyle w:val="Allmrkusetekst"/>
        <w:rPr>
          <w:rFonts w:ascii="Times New Roman" w:hAnsi="Times New Roman" w:cs="Times New Roman"/>
        </w:rPr>
      </w:pPr>
      <w:r w:rsidRPr="008D6650">
        <w:rPr>
          <w:rStyle w:val="Allmrkuseviide"/>
          <w:rFonts w:ascii="Times New Roman" w:hAnsi="Times New Roman" w:cs="Times New Roman"/>
        </w:rPr>
        <w:footnoteRef/>
      </w:r>
      <w:r w:rsidRPr="008D6650">
        <w:rPr>
          <w:rFonts w:ascii="Times New Roman" w:hAnsi="Times New Roman" w:cs="Times New Roman"/>
        </w:rPr>
        <w:t xml:space="preserve"> </w:t>
      </w:r>
      <w:hyperlink r:id="rId17" w:history="1">
        <w:r w:rsidRPr="008D6650">
          <w:rPr>
            <w:rStyle w:val="Hperlink1"/>
            <w:rFonts w:ascii="Times New Roman" w:hAnsi="Times New Roman"/>
          </w:rPr>
          <w:t>https://www.riigiteataja.ee/akt/127072024003?leiaKehtiv</w:t>
        </w:r>
      </w:hyperlink>
      <w:r w:rsidRPr="008D6650">
        <w:rPr>
          <w:rFonts w:ascii="Times New Roman" w:hAnsi="Times New Roman" w:cs="Times New Roman"/>
        </w:rPr>
        <w:t xml:space="preserve"> </w:t>
      </w:r>
    </w:p>
  </w:footnote>
  <w:footnote w:id="14">
    <w:p w14:paraId="34D2828A" w14:textId="77777777" w:rsidR="00794BE5" w:rsidRPr="00355DD1" w:rsidRDefault="00794BE5" w:rsidP="00794BE5">
      <w:pPr>
        <w:spacing w:after="0" w:line="240" w:lineRule="auto"/>
        <w:jc w:val="both"/>
        <w:rPr>
          <w:rFonts w:ascii="Times New Roman" w:eastAsia="Aptos" w:hAnsi="Times New Roman" w:cs="Times New Roman"/>
          <w:sz w:val="24"/>
          <w:szCs w:val="24"/>
        </w:rPr>
      </w:pPr>
      <w:r>
        <w:rPr>
          <w:rStyle w:val="Allmrkuseviide"/>
        </w:rPr>
        <w:footnoteRef/>
      </w:r>
      <w:r>
        <w:t xml:space="preserve"> </w:t>
      </w:r>
      <w:hyperlink r:id="rId18" w:history="1">
        <w:r w:rsidRPr="00F453FA">
          <w:rPr>
            <w:rStyle w:val="Hperlink"/>
            <w:rFonts w:ascii="Times New Roman" w:eastAsia="Aptos" w:hAnsi="Times New Roman" w:cs="Times New Roman"/>
            <w:sz w:val="20"/>
            <w:szCs w:val="20"/>
          </w:rPr>
          <w:t>https://www.alte.org/</w:t>
        </w:r>
      </w:hyperlink>
    </w:p>
  </w:footnote>
  <w:footnote w:id="15">
    <w:p w14:paraId="703B410A" w14:textId="77777777" w:rsidR="0097015F" w:rsidRDefault="0097015F" w:rsidP="0097015F">
      <w:pPr>
        <w:pStyle w:val="Allmrkusetekst"/>
      </w:pPr>
      <w:r>
        <w:rPr>
          <w:rStyle w:val="Allmrkuseviide"/>
        </w:rPr>
        <w:footnoteRef/>
      </w:r>
      <w:r>
        <w:t xml:space="preserve"> </w:t>
      </w:r>
      <w:hyperlink r:id="rId19" w:history="1">
        <w:r w:rsidRPr="00355DD1">
          <w:rPr>
            <w:rStyle w:val="Hperlink"/>
          </w:rPr>
          <w:t>https://harno.ee/sites/default/files/documents/2021-06/euroopa_keele6ppe_raamdokument.pdf</w:t>
        </w:r>
      </w:hyperlink>
    </w:p>
  </w:footnote>
  <w:footnote w:id="16">
    <w:p w14:paraId="1927830F" w14:textId="77777777" w:rsidR="00706328" w:rsidRPr="004D5D1A" w:rsidRDefault="00706328" w:rsidP="00706328">
      <w:pPr>
        <w:pStyle w:val="Allmrkusetekst"/>
        <w:rPr>
          <w:rFonts w:ascii="Times New Roman" w:hAnsi="Times New Roman" w:cs="Times New Roman"/>
        </w:rPr>
      </w:pPr>
      <w:r w:rsidRPr="004D5D1A">
        <w:rPr>
          <w:rStyle w:val="Allmrkuseviide"/>
          <w:rFonts w:ascii="Times New Roman" w:hAnsi="Times New Roman" w:cs="Times New Roman"/>
        </w:rPr>
        <w:footnoteRef/>
      </w:r>
      <w:r w:rsidRPr="004D5D1A">
        <w:rPr>
          <w:rFonts w:ascii="Times New Roman" w:hAnsi="Times New Roman" w:cs="Times New Roman"/>
        </w:rPr>
        <w:t xml:space="preserve"> Riigikogu XIV koosseisu seaduseelnõu 94 SE seletuskiri, lk 16.</w:t>
      </w:r>
    </w:p>
    <w:p w14:paraId="1BDB99D0" w14:textId="77777777" w:rsidR="00706328" w:rsidRDefault="00706328" w:rsidP="00706328">
      <w:pPr>
        <w:pStyle w:val="Allmrkusetekst"/>
      </w:pPr>
    </w:p>
  </w:footnote>
  <w:footnote w:id="17">
    <w:p w14:paraId="252A81C7" w14:textId="2F573067" w:rsidR="00706328" w:rsidRPr="007B767E" w:rsidRDefault="00706328" w:rsidP="00706328">
      <w:pPr>
        <w:pStyle w:val="Allmrkusetekst"/>
        <w:rPr>
          <w:rFonts w:ascii="Times New Roman" w:hAnsi="Times New Roman"/>
        </w:rPr>
      </w:pPr>
      <w:r w:rsidRPr="007B767E">
        <w:rPr>
          <w:rStyle w:val="Allmrkuseviide"/>
          <w:rFonts w:ascii="Times New Roman" w:hAnsi="Times New Roman"/>
        </w:rPr>
        <w:footnoteRef/>
      </w:r>
      <w:r w:rsidRPr="007B767E">
        <w:rPr>
          <w:rFonts w:ascii="Times New Roman" w:hAnsi="Times New Roman"/>
        </w:rPr>
        <w:t xml:space="preserve"> </w:t>
      </w:r>
      <w:hyperlink r:id="rId20" w:history="1">
        <w:r w:rsidR="00CB28ED" w:rsidRPr="00A36D54">
          <w:rPr>
            <w:rStyle w:val="Hperlink"/>
            <w:rFonts w:ascii="Times New Roman" w:hAnsi="Times New Roman"/>
          </w:rPr>
          <w:t>https://pohiseadus.ee/sisu/3475/paragrahv_6</w:t>
        </w:r>
      </w:hyperlink>
      <w:r w:rsidR="00CB28ED">
        <w:rPr>
          <w:rFonts w:ascii="Times New Roman" w:hAnsi="Times New Roman"/>
        </w:rPr>
        <w:t xml:space="preserve"> </w:t>
      </w:r>
    </w:p>
  </w:footnote>
  <w:footnote w:id="18">
    <w:p w14:paraId="6AC18037" w14:textId="780B6D2C" w:rsidR="00706328" w:rsidRPr="007B767E" w:rsidRDefault="00706328" w:rsidP="00706328">
      <w:pPr>
        <w:pStyle w:val="Allmrkusetekst"/>
        <w:rPr>
          <w:rFonts w:ascii="Times New Roman" w:hAnsi="Times New Roman"/>
        </w:rPr>
      </w:pPr>
      <w:r w:rsidRPr="007B767E">
        <w:rPr>
          <w:rStyle w:val="Allmrkuseviide"/>
          <w:rFonts w:ascii="Times New Roman" w:hAnsi="Times New Roman"/>
        </w:rPr>
        <w:footnoteRef/>
      </w:r>
      <w:hyperlink r:id="rId21" w:history="1">
        <w:r w:rsidR="0037376E" w:rsidRPr="00797297">
          <w:rPr>
            <w:rStyle w:val="Hperlink"/>
            <w:rFonts w:ascii="Times New Roman" w:hAnsi="Times New Roman"/>
          </w:rPr>
          <w:t>https://www.oiguskantsler.ee/sites/default/files/field_document2/Eestikeelsele%20%C3%B5ppele%20%C3%BCleminek.pdf</w:t>
        </w:r>
      </w:hyperlink>
      <w:r w:rsidR="00CB28ED">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909"/>
    <w:multiLevelType w:val="hybridMultilevel"/>
    <w:tmpl w:val="8EBC65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5D068F"/>
    <w:multiLevelType w:val="hybridMultilevel"/>
    <w:tmpl w:val="7ACC818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06454029"/>
    <w:multiLevelType w:val="hybridMultilevel"/>
    <w:tmpl w:val="4DE6F4C6"/>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 w15:restartNumberingAfterBreak="0">
    <w:nsid w:val="19AF0A10"/>
    <w:multiLevelType w:val="hybridMultilevel"/>
    <w:tmpl w:val="6BA2B98A"/>
    <w:lvl w:ilvl="0" w:tplc="77765362">
      <w:start w:val="1"/>
      <w:numFmt w:val="bullet"/>
      <w:lvlText w:val="•"/>
      <w:lvlJc w:val="left"/>
      <w:pPr>
        <w:tabs>
          <w:tab w:val="num" w:pos="720"/>
        </w:tabs>
        <w:ind w:left="720" w:hanging="360"/>
      </w:pPr>
      <w:rPr>
        <w:rFonts w:ascii="Arial" w:hAnsi="Arial" w:hint="default"/>
      </w:rPr>
    </w:lvl>
    <w:lvl w:ilvl="1" w:tplc="6ACEFE2C" w:tentative="1">
      <w:start w:val="1"/>
      <w:numFmt w:val="bullet"/>
      <w:lvlText w:val="•"/>
      <w:lvlJc w:val="left"/>
      <w:pPr>
        <w:tabs>
          <w:tab w:val="num" w:pos="1440"/>
        </w:tabs>
        <w:ind w:left="1440" w:hanging="360"/>
      </w:pPr>
      <w:rPr>
        <w:rFonts w:ascii="Arial" w:hAnsi="Arial" w:hint="default"/>
      </w:rPr>
    </w:lvl>
    <w:lvl w:ilvl="2" w:tplc="818C6BCE" w:tentative="1">
      <w:start w:val="1"/>
      <w:numFmt w:val="bullet"/>
      <w:lvlText w:val="•"/>
      <w:lvlJc w:val="left"/>
      <w:pPr>
        <w:tabs>
          <w:tab w:val="num" w:pos="2160"/>
        </w:tabs>
        <w:ind w:left="2160" w:hanging="360"/>
      </w:pPr>
      <w:rPr>
        <w:rFonts w:ascii="Arial" w:hAnsi="Arial" w:hint="default"/>
      </w:rPr>
    </w:lvl>
    <w:lvl w:ilvl="3" w:tplc="46EA08C4" w:tentative="1">
      <w:start w:val="1"/>
      <w:numFmt w:val="bullet"/>
      <w:lvlText w:val="•"/>
      <w:lvlJc w:val="left"/>
      <w:pPr>
        <w:tabs>
          <w:tab w:val="num" w:pos="2880"/>
        </w:tabs>
        <w:ind w:left="2880" w:hanging="360"/>
      </w:pPr>
      <w:rPr>
        <w:rFonts w:ascii="Arial" w:hAnsi="Arial" w:hint="default"/>
      </w:rPr>
    </w:lvl>
    <w:lvl w:ilvl="4" w:tplc="A83CAA4E" w:tentative="1">
      <w:start w:val="1"/>
      <w:numFmt w:val="bullet"/>
      <w:lvlText w:val="•"/>
      <w:lvlJc w:val="left"/>
      <w:pPr>
        <w:tabs>
          <w:tab w:val="num" w:pos="3600"/>
        </w:tabs>
        <w:ind w:left="3600" w:hanging="360"/>
      </w:pPr>
      <w:rPr>
        <w:rFonts w:ascii="Arial" w:hAnsi="Arial" w:hint="default"/>
      </w:rPr>
    </w:lvl>
    <w:lvl w:ilvl="5" w:tplc="016CDCD2" w:tentative="1">
      <w:start w:val="1"/>
      <w:numFmt w:val="bullet"/>
      <w:lvlText w:val="•"/>
      <w:lvlJc w:val="left"/>
      <w:pPr>
        <w:tabs>
          <w:tab w:val="num" w:pos="4320"/>
        </w:tabs>
        <w:ind w:left="4320" w:hanging="360"/>
      </w:pPr>
      <w:rPr>
        <w:rFonts w:ascii="Arial" w:hAnsi="Arial" w:hint="default"/>
      </w:rPr>
    </w:lvl>
    <w:lvl w:ilvl="6" w:tplc="EB58582E" w:tentative="1">
      <w:start w:val="1"/>
      <w:numFmt w:val="bullet"/>
      <w:lvlText w:val="•"/>
      <w:lvlJc w:val="left"/>
      <w:pPr>
        <w:tabs>
          <w:tab w:val="num" w:pos="5040"/>
        </w:tabs>
        <w:ind w:left="5040" w:hanging="360"/>
      </w:pPr>
      <w:rPr>
        <w:rFonts w:ascii="Arial" w:hAnsi="Arial" w:hint="default"/>
      </w:rPr>
    </w:lvl>
    <w:lvl w:ilvl="7" w:tplc="361C58EA" w:tentative="1">
      <w:start w:val="1"/>
      <w:numFmt w:val="bullet"/>
      <w:lvlText w:val="•"/>
      <w:lvlJc w:val="left"/>
      <w:pPr>
        <w:tabs>
          <w:tab w:val="num" w:pos="5760"/>
        </w:tabs>
        <w:ind w:left="5760" w:hanging="360"/>
      </w:pPr>
      <w:rPr>
        <w:rFonts w:ascii="Arial" w:hAnsi="Arial" w:hint="default"/>
      </w:rPr>
    </w:lvl>
    <w:lvl w:ilvl="8" w:tplc="8884C6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162711"/>
    <w:multiLevelType w:val="hybridMultilevel"/>
    <w:tmpl w:val="A968848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EE08DD"/>
    <w:multiLevelType w:val="multilevel"/>
    <w:tmpl w:val="6C906A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1133FB"/>
    <w:multiLevelType w:val="hybridMultilevel"/>
    <w:tmpl w:val="56C4FDBE"/>
    <w:lvl w:ilvl="0" w:tplc="CB389FDC">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51377B"/>
    <w:multiLevelType w:val="hybridMultilevel"/>
    <w:tmpl w:val="5E80E0EE"/>
    <w:lvl w:ilvl="0" w:tplc="888035CC">
      <w:start w:val="1"/>
      <w:numFmt w:val="bullet"/>
      <w:lvlText w:val="•"/>
      <w:lvlJc w:val="left"/>
      <w:pPr>
        <w:tabs>
          <w:tab w:val="num" w:pos="720"/>
        </w:tabs>
        <w:ind w:left="720" w:hanging="360"/>
      </w:pPr>
      <w:rPr>
        <w:rFonts w:ascii="Arial" w:hAnsi="Arial" w:hint="default"/>
      </w:rPr>
    </w:lvl>
    <w:lvl w:ilvl="1" w:tplc="585E6ED8">
      <w:numFmt w:val="bullet"/>
      <w:lvlText w:val="•"/>
      <w:lvlJc w:val="left"/>
      <w:pPr>
        <w:tabs>
          <w:tab w:val="num" w:pos="1440"/>
        </w:tabs>
        <w:ind w:left="1440" w:hanging="360"/>
      </w:pPr>
      <w:rPr>
        <w:rFonts w:ascii="Arial" w:hAnsi="Arial" w:hint="default"/>
      </w:rPr>
    </w:lvl>
    <w:lvl w:ilvl="2" w:tplc="C3BA48C6" w:tentative="1">
      <w:start w:val="1"/>
      <w:numFmt w:val="bullet"/>
      <w:lvlText w:val="•"/>
      <w:lvlJc w:val="left"/>
      <w:pPr>
        <w:tabs>
          <w:tab w:val="num" w:pos="2160"/>
        </w:tabs>
        <w:ind w:left="2160" w:hanging="360"/>
      </w:pPr>
      <w:rPr>
        <w:rFonts w:ascii="Arial" w:hAnsi="Arial" w:hint="default"/>
      </w:rPr>
    </w:lvl>
    <w:lvl w:ilvl="3" w:tplc="4630357E" w:tentative="1">
      <w:start w:val="1"/>
      <w:numFmt w:val="bullet"/>
      <w:lvlText w:val="•"/>
      <w:lvlJc w:val="left"/>
      <w:pPr>
        <w:tabs>
          <w:tab w:val="num" w:pos="2880"/>
        </w:tabs>
        <w:ind w:left="2880" w:hanging="360"/>
      </w:pPr>
      <w:rPr>
        <w:rFonts w:ascii="Arial" w:hAnsi="Arial" w:hint="default"/>
      </w:rPr>
    </w:lvl>
    <w:lvl w:ilvl="4" w:tplc="8BEA2916" w:tentative="1">
      <w:start w:val="1"/>
      <w:numFmt w:val="bullet"/>
      <w:lvlText w:val="•"/>
      <w:lvlJc w:val="left"/>
      <w:pPr>
        <w:tabs>
          <w:tab w:val="num" w:pos="3600"/>
        </w:tabs>
        <w:ind w:left="3600" w:hanging="360"/>
      </w:pPr>
      <w:rPr>
        <w:rFonts w:ascii="Arial" w:hAnsi="Arial" w:hint="default"/>
      </w:rPr>
    </w:lvl>
    <w:lvl w:ilvl="5" w:tplc="93E2D8D6" w:tentative="1">
      <w:start w:val="1"/>
      <w:numFmt w:val="bullet"/>
      <w:lvlText w:val="•"/>
      <w:lvlJc w:val="left"/>
      <w:pPr>
        <w:tabs>
          <w:tab w:val="num" w:pos="4320"/>
        </w:tabs>
        <w:ind w:left="4320" w:hanging="360"/>
      </w:pPr>
      <w:rPr>
        <w:rFonts w:ascii="Arial" w:hAnsi="Arial" w:hint="default"/>
      </w:rPr>
    </w:lvl>
    <w:lvl w:ilvl="6" w:tplc="1FC4F712" w:tentative="1">
      <w:start w:val="1"/>
      <w:numFmt w:val="bullet"/>
      <w:lvlText w:val="•"/>
      <w:lvlJc w:val="left"/>
      <w:pPr>
        <w:tabs>
          <w:tab w:val="num" w:pos="5040"/>
        </w:tabs>
        <w:ind w:left="5040" w:hanging="360"/>
      </w:pPr>
      <w:rPr>
        <w:rFonts w:ascii="Arial" w:hAnsi="Arial" w:hint="default"/>
      </w:rPr>
    </w:lvl>
    <w:lvl w:ilvl="7" w:tplc="2BDE6C82" w:tentative="1">
      <w:start w:val="1"/>
      <w:numFmt w:val="bullet"/>
      <w:lvlText w:val="•"/>
      <w:lvlJc w:val="left"/>
      <w:pPr>
        <w:tabs>
          <w:tab w:val="num" w:pos="5760"/>
        </w:tabs>
        <w:ind w:left="5760" w:hanging="360"/>
      </w:pPr>
      <w:rPr>
        <w:rFonts w:ascii="Arial" w:hAnsi="Arial" w:hint="default"/>
      </w:rPr>
    </w:lvl>
    <w:lvl w:ilvl="8" w:tplc="22C09E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7F6A29"/>
    <w:multiLevelType w:val="hybridMultilevel"/>
    <w:tmpl w:val="2C4855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23F528B"/>
    <w:multiLevelType w:val="multilevel"/>
    <w:tmpl w:val="E9D89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E66926"/>
    <w:multiLevelType w:val="hybridMultilevel"/>
    <w:tmpl w:val="5852BDF2"/>
    <w:lvl w:ilvl="0" w:tplc="75EE9152">
      <w:start w:val="1"/>
      <w:numFmt w:val="bullet"/>
      <w:lvlText w:val="•"/>
      <w:lvlJc w:val="left"/>
      <w:pPr>
        <w:tabs>
          <w:tab w:val="num" w:pos="720"/>
        </w:tabs>
        <w:ind w:left="720" w:hanging="360"/>
      </w:pPr>
      <w:rPr>
        <w:rFonts w:ascii="Arial" w:hAnsi="Arial" w:hint="default"/>
      </w:rPr>
    </w:lvl>
    <w:lvl w:ilvl="1" w:tplc="A3CEC31A" w:tentative="1">
      <w:start w:val="1"/>
      <w:numFmt w:val="bullet"/>
      <w:lvlText w:val="•"/>
      <w:lvlJc w:val="left"/>
      <w:pPr>
        <w:tabs>
          <w:tab w:val="num" w:pos="1440"/>
        </w:tabs>
        <w:ind w:left="1440" w:hanging="360"/>
      </w:pPr>
      <w:rPr>
        <w:rFonts w:ascii="Arial" w:hAnsi="Arial" w:hint="default"/>
      </w:rPr>
    </w:lvl>
    <w:lvl w:ilvl="2" w:tplc="56D828E0" w:tentative="1">
      <w:start w:val="1"/>
      <w:numFmt w:val="bullet"/>
      <w:lvlText w:val="•"/>
      <w:lvlJc w:val="left"/>
      <w:pPr>
        <w:tabs>
          <w:tab w:val="num" w:pos="2160"/>
        </w:tabs>
        <w:ind w:left="2160" w:hanging="360"/>
      </w:pPr>
      <w:rPr>
        <w:rFonts w:ascii="Arial" w:hAnsi="Arial" w:hint="default"/>
      </w:rPr>
    </w:lvl>
    <w:lvl w:ilvl="3" w:tplc="902EC7CA" w:tentative="1">
      <w:start w:val="1"/>
      <w:numFmt w:val="bullet"/>
      <w:lvlText w:val="•"/>
      <w:lvlJc w:val="left"/>
      <w:pPr>
        <w:tabs>
          <w:tab w:val="num" w:pos="2880"/>
        </w:tabs>
        <w:ind w:left="2880" w:hanging="360"/>
      </w:pPr>
      <w:rPr>
        <w:rFonts w:ascii="Arial" w:hAnsi="Arial" w:hint="default"/>
      </w:rPr>
    </w:lvl>
    <w:lvl w:ilvl="4" w:tplc="1930A746" w:tentative="1">
      <w:start w:val="1"/>
      <w:numFmt w:val="bullet"/>
      <w:lvlText w:val="•"/>
      <w:lvlJc w:val="left"/>
      <w:pPr>
        <w:tabs>
          <w:tab w:val="num" w:pos="3600"/>
        </w:tabs>
        <w:ind w:left="3600" w:hanging="360"/>
      </w:pPr>
      <w:rPr>
        <w:rFonts w:ascii="Arial" w:hAnsi="Arial" w:hint="default"/>
      </w:rPr>
    </w:lvl>
    <w:lvl w:ilvl="5" w:tplc="BF9408DE" w:tentative="1">
      <w:start w:val="1"/>
      <w:numFmt w:val="bullet"/>
      <w:lvlText w:val="•"/>
      <w:lvlJc w:val="left"/>
      <w:pPr>
        <w:tabs>
          <w:tab w:val="num" w:pos="4320"/>
        </w:tabs>
        <w:ind w:left="4320" w:hanging="360"/>
      </w:pPr>
      <w:rPr>
        <w:rFonts w:ascii="Arial" w:hAnsi="Arial" w:hint="default"/>
      </w:rPr>
    </w:lvl>
    <w:lvl w:ilvl="6" w:tplc="8E0A8988" w:tentative="1">
      <w:start w:val="1"/>
      <w:numFmt w:val="bullet"/>
      <w:lvlText w:val="•"/>
      <w:lvlJc w:val="left"/>
      <w:pPr>
        <w:tabs>
          <w:tab w:val="num" w:pos="5040"/>
        </w:tabs>
        <w:ind w:left="5040" w:hanging="360"/>
      </w:pPr>
      <w:rPr>
        <w:rFonts w:ascii="Arial" w:hAnsi="Arial" w:hint="default"/>
      </w:rPr>
    </w:lvl>
    <w:lvl w:ilvl="7" w:tplc="A7E22C14" w:tentative="1">
      <w:start w:val="1"/>
      <w:numFmt w:val="bullet"/>
      <w:lvlText w:val="•"/>
      <w:lvlJc w:val="left"/>
      <w:pPr>
        <w:tabs>
          <w:tab w:val="num" w:pos="5760"/>
        </w:tabs>
        <w:ind w:left="5760" w:hanging="360"/>
      </w:pPr>
      <w:rPr>
        <w:rFonts w:ascii="Arial" w:hAnsi="Arial" w:hint="default"/>
      </w:rPr>
    </w:lvl>
    <w:lvl w:ilvl="8" w:tplc="7EE82206" w:tentative="1">
      <w:start w:val="1"/>
      <w:numFmt w:val="bullet"/>
      <w:lvlText w:val="•"/>
      <w:lvlJc w:val="left"/>
      <w:pPr>
        <w:tabs>
          <w:tab w:val="num" w:pos="6480"/>
        </w:tabs>
        <w:ind w:left="6480" w:hanging="360"/>
      </w:pPr>
      <w:rPr>
        <w:rFonts w:ascii="Arial" w:hAnsi="Arial" w:hint="default"/>
      </w:rPr>
    </w:lvl>
  </w:abstractNum>
  <w:num w:numId="1" w16cid:durableId="1435975110">
    <w:abstractNumId w:val="2"/>
  </w:num>
  <w:num w:numId="2" w16cid:durableId="2112430553">
    <w:abstractNumId w:val="0"/>
  </w:num>
  <w:num w:numId="3" w16cid:durableId="2004166792">
    <w:abstractNumId w:val="8"/>
  </w:num>
  <w:num w:numId="4" w16cid:durableId="1870601582">
    <w:abstractNumId w:val="9"/>
  </w:num>
  <w:num w:numId="5" w16cid:durableId="601063279">
    <w:abstractNumId w:val="7"/>
  </w:num>
  <w:num w:numId="6" w16cid:durableId="1579632183">
    <w:abstractNumId w:val="10"/>
  </w:num>
  <w:num w:numId="7" w16cid:durableId="36511556">
    <w:abstractNumId w:val="3"/>
  </w:num>
  <w:num w:numId="8" w16cid:durableId="159126478">
    <w:abstractNumId w:val="5"/>
  </w:num>
  <w:num w:numId="9" w16cid:durableId="1904485177">
    <w:abstractNumId w:val="4"/>
  </w:num>
  <w:num w:numId="10" w16cid:durableId="1478955925">
    <w:abstractNumId w:val="1"/>
  </w:num>
  <w:num w:numId="11" w16cid:durableId="2068913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4"/>
    <w:rsid w:val="00000C5A"/>
    <w:rsid w:val="000012EF"/>
    <w:rsid w:val="000074A6"/>
    <w:rsid w:val="00011E87"/>
    <w:rsid w:val="000129D0"/>
    <w:rsid w:val="00014F04"/>
    <w:rsid w:val="000152A3"/>
    <w:rsid w:val="000156E0"/>
    <w:rsid w:val="00022718"/>
    <w:rsid w:val="0002655E"/>
    <w:rsid w:val="00034B6E"/>
    <w:rsid w:val="000367DC"/>
    <w:rsid w:val="0003740E"/>
    <w:rsid w:val="00046005"/>
    <w:rsid w:val="00047156"/>
    <w:rsid w:val="0005107A"/>
    <w:rsid w:val="000612F5"/>
    <w:rsid w:val="0006578F"/>
    <w:rsid w:val="00066899"/>
    <w:rsid w:val="0007266E"/>
    <w:rsid w:val="0007513B"/>
    <w:rsid w:val="000773A7"/>
    <w:rsid w:val="00081338"/>
    <w:rsid w:val="0008438B"/>
    <w:rsid w:val="000914B3"/>
    <w:rsid w:val="00093F53"/>
    <w:rsid w:val="000A318C"/>
    <w:rsid w:val="000A3C26"/>
    <w:rsid w:val="000A4F9E"/>
    <w:rsid w:val="000B0A94"/>
    <w:rsid w:val="000B4024"/>
    <w:rsid w:val="000B64FE"/>
    <w:rsid w:val="000B756E"/>
    <w:rsid w:val="000C2F37"/>
    <w:rsid w:val="000D1802"/>
    <w:rsid w:val="000D2A3F"/>
    <w:rsid w:val="000D30A4"/>
    <w:rsid w:val="000D5AF3"/>
    <w:rsid w:val="000D7023"/>
    <w:rsid w:val="000E7B14"/>
    <w:rsid w:val="000F76E8"/>
    <w:rsid w:val="0010087F"/>
    <w:rsid w:val="001018D5"/>
    <w:rsid w:val="00103817"/>
    <w:rsid w:val="00104857"/>
    <w:rsid w:val="00105141"/>
    <w:rsid w:val="001159AD"/>
    <w:rsid w:val="00120707"/>
    <w:rsid w:val="00131872"/>
    <w:rsid w:val="00134BE7"/>
    <w:rsid w:val="00134CAA"/>
    <w:rsid w:val="001443C6"/>
    <w:rsid w:val="00147963"/>
    <w:rsid w:val="001509F8"/>
    <w:rsid w:val="00152577"/>
    <w:rsid w:val="00152DEC"/>
    <w:rsid w:val="0015716F"/>
    <w:rsid w:val="0016312F"/>
    <w:rsid w:val="00165759"/>
    <w:rsid w:val="0016646E"/>
    <w:rsid w:val="0017125F"/>
    <w:rsid w:val="001728C7"/>
    <w:rsid w:val="00176567"/>
    <w:rsid w:val="00183A6C"/>
    <w:rsid w:val="00184C7D"/>
    <w:rsid w:val="00185B21"/>
    <w:rsid w:val="00192C82"/>
    <w:rsid w:val="00192DBE"/>
    <w:rsid w:val="001A2ABC"/>
    <w:rsid w:val="001A4BD1"/>
    <w:rsid w:val="001B130D"/>
    <w:rsid w:val="001B6788"/>
    <w:rsid w:val="001B72C7"/>
    <w:rsid w:val="001C0F3F"/>
    <w:rsid w:val="001C353E"/>
    <w:rsid w:val="001D0189"/>
    <w:rsid w:val="001D1159"/>
    <w:rsid w:val="001D1573"/>
    <w:rsid w:val="001D4E36"/>
    <w:rsid w:val="001E5C02"/>
    <w:rsid w:val="001F5498"/>
    <w:rsid w:val="001F56EB"/>
    <w:rsid w:val="001F7435"/>
    <w:rsid w:val="001F7DC8"/>
    <w:rsid w:val="002029EC"/>
    <w:rsid w:val="00206A4B"/>
    <w:rsid w:val="00210A87"/>
    <w:rsid w:val="00237050"/>
    <w:rsid w:val="00240DA6"/>
    <w:rsid w:val="002424C9"/>
    <w:rsid w:val="00246412"/>
    <w:rsid w:val="00246572"/>
    <w:rsid w:val="00255444"/>
    <w:rsid w:val="00256D5D"/>
    <w:rsid w:val="00260969"/>
    <w:rsid w:val="00261BCC"/>
    <w:rsid w:val="002700A3"/>
    <w:rsid w:val="002721A0"/>
    <w:rsid w:val="002730E2"/>
    <w:rsid w:val="0027402F"/>
    <w:rsid w:val="00274CCE"/>
    <w:rsid w:val="00275988"/>
    <w:rsid w:val="002A212C"/>
    <w:rsid w:val="002A3EAD"/>
    <w:rsid w:val="002A50FC"/>
    <w:rsid w:val="002A718C"/>
    <w:rsid w:val="002B354E"/>
    <w:rsid w:val="002B54B9"/>
    <w:rsid w:val="002B5F68"/>
    <w:rsid w:val="002D477C"/>
    <w:rsid w:val="002D67D0"/>
    <w:rsid w:val="002E1736"/>
    <w:rsid w:val="002F3457"/>
    <w:rsid w:val="002F382F"/>
    <w:rsid w:val="002F56DC"/>
    <w:rsid w:val="00300146"/>
    <w:rsid w:val="0030165D"/>
    <w:rsid w:val="00303AE9"/>
    <w:rsid w:val="00310DF0"/>
    <w:rsid w:val="00311D60"/>
    <w:rsid w:val="00314898"/>
    <w:rsid w:val="00317290"/>
    <w:rsid w:val="00322846"/>
    <w:rsid w:val="003249AD"/>
    <w:rsid w:val="00330639"/>
    <w:rsid w:val="00331B89"/>
    <w:rsid w:val="00341DA3"/>
    <w:rsid w:val="003440B4"/>
    <w:rsid w:val="0034520C"/>
    <w:rsid w:val="0035018B"/>
    <w:rsid w:val="00352FB5"/>
    <w:rsid w:val="003536E4"/>
    <w:rsid w:val="00355DD1"/>
    <w:rsid w:val="003601D5"/>
    <w:rsid w:val="003619E9"/>
    <w:rsid w:val="00367AB5"/>
    <w:rsid w:val="0037376E"/>
    <w:rsid w:val="00374020"/>
    <w:rsid w:val="0037730B"/>
    <w:rsid w:val="003773A7"/>
    <w:rsid w:val="00384559"/>
    <w:rsid w:val="0038571C"/>
    <w:rsid w:val="003877A3"/>
    <w:rsid w:val="003A3DE9"/>
    <w:rsid w:val="003A4C24"/>
    <w:rsid w:val="003B323A"/>
    <w:rsid w:val="003C12B4"/>
    <w:rsid w:val="003C1CD7"/>
    <w:rsid w:val="003C6B6C"/>
    <w:rsid w:val="003D35EC"/>
    <w:rsid w:val="003D553F"/>
    <w:rsid w:val="003D5FCF"/>
    <w:rsid w:val="003D7728"/>
    <w:rsid w:val="003E1DC2"/>
    <w:rsid w:val="003E6535"/>
    <w:rsid w:val="003F5367"/>
    <w:rsid w:val="00400627"/>
    <w:rsid w:val="004047AA"/>
    <w:rsid w:val="004057A7"/>
    <w:rsid w:val="0040584F"/>
    <w:rsid w:val="00413901"/>
    <w:rsid w:val="00416DF0"/>
    <w:rsid w:val="00417C16"/>
    <w:rsid w:val="00423A35"/>
    <w:rsid w:val="0042668D"/>
    <w:rsid w:val="00427D3C"/>
    <w:rsid w:val="00432D59"/>
    <w:rsid w:val="004339A7"/>
    <w:rsid w:val="00440A50"/>
    <w:rsid w:val="0045606C"/>
    <w:rsid w:val="00464478"/>
    <w:rsid w:val="00465006"/>
    <w:rsid w:val="00473093"/>
    <w:rsid w:val="00486067"/>
    <w:rsid w:val="0049630F"/>
    <w:rsid w:val="00496AF3"/>
    <w:rsid w:val="00497E93"/>
    <w:rsid w:val="004A3AA0"/>
    <w:rsid w:val="004A6DFF"/>
    <w:rsid w:val="004A7EB3"/>
    <w:rsid w:val="004B0324"/>
    <w:rsid w:val="004B03A5"/>
    <w:rsid w:val="004B10FE"/>
    <w:rsid w:val="004D4991"/>
    <w:rsid w:val="004D5D1A"/>
    <w:rsid w:val="004D61AE"/>
    <w:rsid w:val="004E7DC2"/>
    <w:rsid w:val="005027F4"/>
    <w:rsid w:val="0050351D"/>
    <w:rsid w:val="005062C1"/>
    <w:rsid w:val="00516056"/>
    <w:rsid w:val="005160B0"/>
    <w:rsid w:val="00520FC9"/>
    <w:rsid w:val="005223EA"/>
    <w:rsid w:val="00531C92"/>
    <w:rsid w:val="00532D90"/>
    <w:rsid w:val="005450F1"/>
    <w:rsid w:val="00560E5A"/>
    <w:rsid w:val="00564413"/>
    <w:rsid w:val="00564853"/>
    <w:rsid w:val="00566C50"/>
    <w:rsid w:val="00574016"/>
    <w:rsid w:val="00575F41"/>
    <w:rsid w:val="0058255B"/>
    <w:rsid w:val="00596DB6"/>
    <w:rsid w:val="005A2871"/>
    <w:rsid w:val="005A6F58"/>
    <w:rsid w:val="005A705D"/>
    <w:rsid w:val="005B047F"/>
    <w:rsid w:val="005C055F"/>
    <w:rsid w:val="005C5AE1"/>
    <w:rsid w:val="005C6E2C"/>
    <w:rsid w:val="005D1273"/>
    <w:rsid w:val="005F279A"/>
    <w:rsid w:val="005F381E"/>
    <w:rsid w:val="005F4BEF"/>
    <w:rsid w:val="005F5DCE"/>
    <w:rsid w:val="005F6C99"/>
    <w:rsid w:val="005F6E06"/>
    <w:rsid w:val="00605AF4"/>
    <w:rsid w:val="006233B1"/>
    <w:rsid w:val="00630A86"/>
    <w:rsid w:val="00631626"/>
    <w:rsid w:val="006429ED"/>
    <w:rsid w:val="006551FF"/>
    <w:rsid w:val="00656DB3"/>
    <w:rsid w:val="0066047A"/>
    <w:rsid w:val="00662518"/>
    <w:rsid w:val="006638C1"/>
    <w:rsid w:val="00663B1A"/>
    <w:rsid w:val="00672454"/>
    <w:rsid w:val="00674167"/>
    <w:rsid w:val="0068160F"/>
    <w:rsid w:val="006821DF"/>
    <w:rsid w:val="00693C9E"/>
    <w:rsid w:val="00694B04"/>
    <w:rsid w:val="006957B5"/>
    <w:rsid w:val="00696950"/>
    <w:rsid w:val="006A1E6F"/>
    <w:rsid w:val="006A3D54"/>
    <w:rsid w:val="006A4B90"/>
    <w:rsid w:val="006A5580"/>
    <w:rsid w:val="006A609B"/>
    <w:rsid w:val="006B5E48"/>
    <w:rsid w:val="006C49FF"/>
    <w:rsid w:val="006D4D4E"/>
    <w:rsid w:val="006E29C8"/>
    <w:rsid w:val="006E2A8B"/>
    <w:rsid w:val="006F2527"/>
    <w:rsid w:val="006F3CFD"/>
    <w:rsid w:val="006F40EA"/>
    <w:rsid w:val="006F58DE"/>
    <w:rsid w:val="00706328"/>
    <w:rsid w:val="00707C20"/>
    <w:rsid w:val="00710980"/>
    <w:rsid w:val="00711A76"/>
    <w:rsid w:val="007133AF"/>
    <w:rsid w:val="00717DC7"/>
    <w:rsid w:val="007329B7"/>
    <w:rsid w:val="007343FB"/>
    <w:rsid w:val="00737F11"/>
    <w:rsid w:val="00741A88"/>
    <w:rsid w:val="007452DC"/>
    <w:rsid w:val="007470D2"/>
    <w:rsid w:val="00752E98"/>
    <w:rsid w:val="00764017"/>
    <w:rsid w:val="00771101"/>
    <w:rsid w:val="00773D2B"/>
    <w:rsid w:val="007772BF"/>
    <w:rsid w:val="00781A0D"/>
    <w:rsid w:val="0078361B"/>
    <w:rsid w:val="0079354F"/>
    <w:rsid w:val="00794BE5"/>
    <w:rsid w:val="00795A32"/>
    <w:rsid w:val="007A008B"/>
    <w:rsid w:val="007A2154"/>
    <w:rsid w:val="007B1801"/>
    <w:rsid w:val="007C2C6F"/>
    <w:rsid w:val="007C3B1A"/>
    <w:rsid w:val="007C7EC9"/>
    <w:rsid w:val="007D1EF5"/>
    <w:rsid w:val="007F07E5"/>
    <w:rsid w:val="007F0F22"/>
    <w:rsid w:val="007F2860"/>
    <w:rsid w:val="007F45EA"/>
    <w:rsid w:val="00801937"/>
    <w:rsid w:val="00803A3B"/>
    <w:rsid w:val="0080507D"/>
    <w:rsid w:val="008052C0"/>
    <w:rsid w:val="0080683A"/>
    <w:rsid w:val="008074DC"/>
    <w:rsid w:val="0081563F"/>
    <w:rsid w:val="00816A64"/>
    <w:rsid w:val="008236E2"/>
    <w:rsid w:val="00824EB4"/>
    <w:rsid w:val="008344DE"/>
    <w:rsid w:val="0085310B"/>
    <w:rsid w:val="0085338C"/>
    <w:rsid w:val="00862974"/>
    <w:rsid w:val="00863EE9"/>
    <w:rsid w:val="00871BCF"/>
    <w:rsid w:val="0087468C"/>
    <w:rsid w:val="008938ED"/>
    <w:rsid w:val="00893D67"/>
    <w:rsid w:val="008966C6"/>
    <w:rsid w:val="008A1369"/>
    <w:rsid w:val="008A1831"/>
    <w:rsid w:val="008A384D"/>
    <w:rsid w:val="008A58A2"/>
    <w:rsid w:val="008B094E"/>
    <w:rsid w:val="008B42CC"/>
    <w:rsid w:val="008B72DC"/>
    <w:rsid w:val="008D25EA"/>
    <w:rsid w:val="008E0E6B"/>
    <w:rsid w:val="008E12BF"/>
    <w:rsid w:val="008E3136"/>
    <w:rsid w:val="008E76A6"/>
    <w:rsid w:val="008F4A31"/>
    <w:rsid w:val="0090030D"/>
    <w:rsid w:val="00903BCB"/>
    <w:rsid w:val="00935FEE"/>
    <w:rsid w:val="00936131"/>
    <w:rsid w:val="009369F5"/>
    <w:rsid w:val="009411DA"/>
    <w:rsid w:val="00943D15"/>
    <w:rsid w:val="009600C3"/>
    <w:rsid w:val="00962BE8"/>
    <w:rsid w:val="009650EA"/>
    <w:rsid w:val="00966655"/>
    <w:rsid w:val="0097005F"/>
    <w:rsid w:val="0097015F"/>
    <w:rsid w:val="009708C5"/>
    <w:rsid w:val="009816CA"/>
    <w:rsid w:val="009817E8"/>
    <w:rsid w:val="00985F0E"/>
    <w:rsid w:val="00994D09"/>
    <w:rsid w:val="00995ADD"/>
    <w:rsid w:val="009970A2"/>
    <w:rsid w:val="00997D96"/>
    <w:rsid w:val="009B2E38"/>
    <w:rsid w:val="009B67DD"/>
    <w:rsid w:val="009C09BB"/>
    <w:rsid w:val="009C0E43"/>
    <w:rsid w:val="009C31C8"/>
    <w:rsid w:val="009C7A95"/>
    <w:rsid w:val="009D51F0"/>
    <w:rsid w:val="009E0971"/>
    <w:rsid w:val="009E5592"/>
    <w:rsid w:val="009F79D8"/>
    <w:rsid w:val="00A075E3"/>
    <w:rsid w:val="00A11C65"/>
    <w:rsid w:val="00A136E2"/>
    <w:rsid w:val="00A3210E"/>
    <w:rsid w:val="00A36BAD"/>
    <w:rsid w:val="00A378C5"/>
    <w:rsid w:val="00A40323"/>
    <w:rsid w:val="00A43B31"/>
    <w:rsid w:val="00A559AF"/>
    <w:rsid w:val="00A57FAF"/>
    <w:rsid w:val="00A70E8F"/>
    <w:rsid w:val="00A710D8"/>
    <w:rsid w:val="00A730E1"/>
    <w:rsid w:val="00A749DE"/>
    <w:rsid w:val="00A74FF4"/>
    <w:rsid w:val="00A75764"/>
    <w:rsid w:val="00A82669"/>
    <w:rsid w:val="00A85FB9"/>
    <w:rsid w:val="00A91E7F"/>
    <w:rsid w:val="00A9536C"/>
    <w:rsid w:val="00A97862"/>
    <w:rsid w:val="00A97B5D"/>
    <w:rsid w:val="00AB3135"/>
    <w:rsid w:val="00AC1930"/>
    <w:rsid w:val="00AC397E"/>
    <w:rsid w:val="00AC5582"/>
    <w:rsid w:val="00AD44C4"/>
    <w:rsid w:val="00AD45F9"/>
    <w:rsid w:val="00AD4925"/>
    <w:rsid w:val="00AD73CB"/>
    <w:rsid w:val="00AE12FA"/>
    <w:rsid w:val="00AE1F2A"/>
    <w:rsid w:val="00AE7563"/>
    <w:rsid w:val="00AF1727"/>
    <w:rsid w:val="00AF68A1"/>
    <w:rsid w:val="00B06B55"/>
    <w:rsid w:val="00B12EE2"/>
    <w:rsid w:val="00B13505"/>
    <w:rsid w:val="00B17851"/>
    <w:rsid w:val="00B230F6"/>
    <w:rsid w:val="00B27F9B"/>
    <w:rsid w:val="00B314FC"/>
    <w:rsid w:val="00B36909"/>
    <w:rsid w:val="00B37DC8"/>
    <w:rsid w:val="00B40FC1"/>
    <w:rsid w:val="00B46223"/>
    <w:rsid w:val="00B51D5C"/>
    <w:rsid w:val="00B62021"/>
    <w:rsid w:val="00B67229"/>
    <w:rsid w:val="00B70EF6"/>
    <w:rsid w:val="00B75EDB"/>
    <w:rsid w:val="00B83517"/>
    <w:rsid w:val="00B94270"/>
    <w:rsid w:val="00B94503"/>
    <w:rsid w:val="00B97974"/>
    <w:rsid w:val="00BA07A4"/>
    <w:rsid w:val="00BA0C0B"/>
    <w:rsid w:val="00BA43F9"/>
    <w:rsid w:val="00BA4F1E"/>
    <w:rsid w:val="00BB22D5"/>
    <w:rsid w:val="00BB3442"/>
    <w:rsid w:val="00BB389D"/>
    <w:rsid w:val="00BC2DED"/>
    <w:rsid w:val="00BC3C16"/>
    <w:rsid w:val="00BD0BB6"/>
    <w:rsid w:val="00BE0699"/>
    <w:rsid w:val="00BE2077"/>
    <w:rsid w:val="00BE5FE8"/>
    <w:rsid w:val="00BE7CED"/>
    <w:rsid w:val="00BE7ECA"/>
    <w:rsid w:val="00BF13E7"/>
    <w:rsid w:val="00BF3772"/>
    <w:rsid w:val="00C00049"/>
    <w:rsid w:val="00C03E29"/>
    <w:rsid w:val="00C07F36"/>
    <w:rsid w:val="00C1015C"/>
    <w:rsid w:val="00C1083E"/>
    <w:rsid w:val="00C116F9"/>
    <w:rsid w:val="00C16804"/>
    <w:rsid w:val="00C17E2A"/>
    <w:rsid w:val="00C228B0"/>
    <w:rsid w:val="00C30FFF"/>
    <w:rsid w:val="00C40951"/>
    <w:rsid w:val="00C40D6F"/>
    <w:rsid w:val="00C44490"/>
    <w:rsid w:val="00C46AC8"/>
    <w:rsid w:val="00C53A4E"/>
    <w:rsid w:val="00C54B55"/>
    <w:rsid w:val="00C608F3"/>
    <w:rsid w:val="00C61502"/>
    <w:rsid w:val="00C6224C"/>
    <w:rsid w:val="00C66B78"/>
    <w:rsid w:val="00C77B1E"/>
    <w:rsid w:val="00C77E52"/>
    <w:rsid w:val="00C83A6A"/>
    <w:rsid w:val="00C8484D"/>
    <w:rsid w:val="00C93C0E"/>
    <w:rsid w:val="00CA1390"/>
    <w:rsid w:val="00CA1EEB"/>
    <w:rsid w:val="00CA7C95"/>
    <w:rsid w:val="00CB13B3"/>
    <w:rsid w:val="00CB246F"/>
    <w:rsid w:val="00CB28ED"/>
    <w:rsid w:val="00CB3094"/>
    <w:rsid w:val="00CC2AA6"/>
    <w:rsid w:val="00CC6473"/>
    <w:rsid w:val="00CD51FB"/>
    <w:rsid w:val="00CE5530"/>
    <w:rsid w:val="00CE5AFB"/>
    <w:rsid w:val="00CE63FF"/>
    <w:rsid w:val="00CF5EB9"/>
    <w:rsid w:val="00CF7421"/>
    <w:rsid w:val="00D00E93"/>
    <w:rsid w:val="00D01C6F"/>
    <w:rsid w:val="00D04CE5"/>
    <w:rsid w:val="00D16444"/>
    <w:rsid w:val="00D17026"/>
    <w:rsid w:val="00D17BD1"/>
    <w:rsid w:val="00D17F36"/>
    <w:rsid w:val="00D212A0"/>
    <w:rsid w:val="00D25547"/>
    <w:rsid w:val="00D3058B"/>
    <w:rsid w:val="00D30795"/>
    <w:rsid w:val="00D31324"/>
    <w:rsid w:val="00D35337"/>
    <w:rsid w:val="00D40380"/>
    <w:rsid w:val="00D420B4"/>
    <w:rsid w:val="00D42C65"/>
    <w:rsid w:val="00D4406E"/>
    <w:rsid w:val="00D46AA2"/>
    <w:rsid w:val="00D57B5F"/>
    <w:rsid w:val="00D608C7"/>
    <w:rsid w:val="00D63966"/>
    <w:rsid w:val="00D66FA9"/>
    <w:rsid w:val="00D7480D"/>
    <w:rsid w:val="00D80D82"/>
    <w:rsid w:val="00D8336D"/>
    <w:rsid w:val="00D86A85"/>
    <w:rsid w:val="00D86D7C"/>
    <w:rsid w:val="00D90D29"/>
    <w:rsid w:val="00D918AC"/>
    <w:rsid w:val="00D922FB"/>
    <w:rsid w:val="00D93FC8"/>
    <w:rsid w:val="00DA56C0"/>
    <w:rsid w:val="00DB014E"/>
    <w:rsid w:val="00DB0E2D"/>
    <w:rsid w:val="00DB2AF3"/>
    <w:rsid w:val="00DB4CE0"/>
    <w:rsid w:val="00DB5BA3"/>
    <w:rsid w:val="00DC1AF0"/>
    <w:rsid w:val="00DC2C36"/>
    <w:rsid w:val="00DC2F2E"/>
    <w:rsid w:val="00DC3569"/>
    <w:rsid w:val="00DC37A3"/>
    <w:rsid w:val="00DC6DD7"/>
    <w:rsid w:val="00DC7E0D"/>
    <w:rsid w:val="00DD014B"/>
    <w:rsid w:val="00DD0ADA"/>
    <w:rsid w:val="00DD1D45"/>
    <w:rsid w:val="00DD456C"/>
    <w:rsid w:val="00DD65EB"/>
    <w:rsid w:val="00DD78C0"/>
    <w:rsid w:val="00DE09F8"/>
    <w:rsid w:val="00DE2D08"/>
    <w:rsid w:val="00DE7B28"/>
    <w:rsid w:val="00DF0DE2"/>
    <w:rsid w:val="00DF0E49"/>
    <w:rsid w:val="00DF208B"/>
    <w:rsid w:val="00DF7879"/>
    <w:rsid w:val="00E06552"/>
    <w:rsid w:val="00E067B4"/>
    <w:rsid w:val="00E11125"/>
    <w:rsid w:val="00E142E4"/>
    <w:rsid w:val="00E30B4C"/>
    <w:rsid w:val="00E32A3A"/>
    <w:rsid w:val="00E32AA9"/>
    <w:rsid w:val="00E352F3"/>
    <w:rsid w:val="00E42DBC"/>
    <w:rsid w:val="00E50F1E"/>
    <w:rsid w:val="00E6764A"/>
    <w:rsid w:val="00E70454"/>
    <w:rsid w:val="00E81FCC"/>
    <w:rsid w:val="00E85D25"/>
    <w:rsid w:val="00E95845"/>
    <w:rsid w:val="00EA0D7B"/>
    <w:rsid w:val="00EB2648"/>
    <w:rsid w:val="00EB2E02"/>
    <w:rsid w:val="00EB612B"/>
    <w:rsid w:val="00EC1737"/>
    <w:rsid w:val="00EC325D"/>
    <w:rsid w:val="00EC4C85"/>
    <w:rsid w:val="00EC66E7"/>
    <w:rsid w:val="00ED1F8F"/>
    <w:rsid w:val="00ED2716"/>
    <w:rsid w:val="00EE34EC"/>
    <w:rsid w:val="00EE43E6"/>
    <w:rsid w:val="00EF6720"/>
    <w:rsid w:val="00F010CC"/>
    <w:rsid w:val="00F01286"/>
    <w:rsid w:val="00F01ED4"/>
    <w:rsid w:val="00F03580"/>
    <w:rsid w:val="00F04256"/>
    <w:rsid w:val="00F047C3"/>
    <w:rsid w:val="00F0600A"/>
    <w:rsid w:val="00F11B1E"/>
    <w:rsid w:val="00F205EC"/>
    <w:rsid w:val="00F22BDF"/>
    <w:rsid w:val="00F35678"/>
    <w:rsid w:val="00F37429"/>
    <w:rsid w:val="00F453FA"/>
    <w:rsid w:val="00F45FFF"/>
    <w:rsid w:val="00F51A7F"/>
    <w:rsid w:val="00F55FF8"/>
    <w:rsid w:val="00F60FD9"/>
    <w:rsid w:val="00F63487"/>
    <w:rsid w:val="00F66067"/>
    <w:rsid w:val="00F7395E"/>
    <w:rsid w:val="00F851D0"/>
    <w:rsid w:val="00F979E0"/>
    <w:rsid w:val="00FA012F"/>
    <w:rsid w:val="00FA2727"/>
    <w:rsid w:val="00FA4500"/>
    <w:rsid w:val="00FA4717"/>
    <w:rsid w:val="00FA4A1A"/>
    <w:rsid w:val="00FA533F"/>
    <w:rsid w:val="00FA7302"/>
    <w:rsid w:val="00FB127D"/>
    <w:rsid w:val="00FB73CA"/>
    <w:rsid w:val="00FC0617"/>
    <w:rsid w:val="00FC1AA6"/>
    <w:rsid w:val="00FC6985"/>
    <w:rsid w:val="00FD1028"/>
    <w:rsid w:val="00FD431E"/>
    <w:rsid w:val="00FD6468"/>
    <w:rsid w:val="00FE2C22"/>
    <w:rsid w:val="00FF02F8"/>
    <w:rsid w:val="00FF4C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8F90"/>
  <w15:chartTrackingRefBased/>
  <w15:docId w15:val="{6C402965-ED13-45EB-BC83-D45F2B12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86A85"/>
  </w:style>
  <w:style w:type="paragraph" w:styleId="Pealkiri1">
    <w:name w:val="heading 1"/>
    <w:basedOn w:val="Normaallaad"/>
    <w:next w:val="Normaallaad"/>
    <w:link w:val="Pealkiri1Mrk"/>
    <w:uiPriority w:val="9"/>
    <w:qFormat/>
    <w:rsid w:val="00706328"/>
    <w:pPr>
      <w:keepNext/>
      <w:keepLines/>
      <w:spacing w:before="240" w:after="0"/>
      <w:outlineLvl w:val="0"/>
    </w:pPr>
    <w:rPr>
      <w:rFonts w:ascii="Aptos Display" w:eastAsia="Times New Roman" w:hAnsi="Aptos Display" w:cs="Times New Roman"/>
      <w:color w:val="0F4761"/>
      <w:sz w:val="40"/>
      <w:szCs w:val="40"/>
    </w:rPr>
  </w:style>
  <w:style w:type="paragraph" w:styleId="Pealkiri2">
    <w:name w:val="heading 2"/>
    <w:basedOn w:val="Normaallaad"/>
    <w:next w:val="Normaallaad"/>
    <w:link w:val="Pealkiri2Mrk"/>
    <w:uiPriority w:val="9"/>
    <w:semiHidden/>
    <w:unhideWhenUsed/>
    <w:qFormat/>
    <w:rsid w:val="00706328"/>
    <w:pPr>
      <w:keepNext/>
      <w:keepLines/>
      <w:spacing w:before="40" w:after="0"/>
      <w:outlineLvl w:val="1"/>
    </w:pPr>
    <w:rPr>
      <w:rFonts w:ascii="Aptos Display" w:eastAsia="Times New Roman" w:hAnsi="Aptos Display" w:cs="Times New Roman"/>
      <w:color w:val="0F4761"/>
      <w:sz w:val="32"/>
      <w:szCs w:val="32"/>
    </w:rPr>
  </w:style>
  <w:style w:type="paragraph" w:styleId="Pealkiri3">
    <w:name w:val="heading 3"/>
    <w:basedOn w:val="Normaallaad"/>
    <w:next w:val="Normaallaad"/>
    <w:link w:val="Pealkiri3Mrk"/>
    <w:uiPriority w:val="9"/>
    <w:semiHidden/>
    <w:unhideWhenUsed/>
    <w:qFormat/>
    <w:rsid w:val="00706328"/>
    <w:pPr>
      <w:keepNext/>
      <w:keepLines/>
      <w:spacing w:before="40" w:after="0"/>
      <w:outlineLvl w:val="2"/>
    </w:pPr>
    <w:rPr>
      <w:rFonts w:eastAsia="Times New Roman" w:cs="Times New Roman"/>
      <w:color w:val="0F4761"/>
      <w:sz w:val="28"/>
      <w:szCs w:val="28"/>
    </w:rPr>
  </w:style>
  <w:style w:type="paragraph" w:styleId="Pealkiri4">
    <w:name w:val="heading 4"/>
    <w:basedOn w:val="Normaallaad"/>
    <w:next w:val="Normaallaad"/>
    <w:link w:val="Pealkiri4Mrk"/>
    <w:uiPriority w:val="9"/>
    <w:semiHidden/>
    <w:unhideWhenUsed/>
    <w:qFormat/>
    <w:rsid w:val="00706328"/>
    <w:pPr>
      <w:keepNext/>
      <w:keepLines/>
      <w:spacing w:before="40" w:after="0"/>
      <w:outlineLvl w:val="3"/>
    </w:pPr>
    <w:rPr>
      <w:rFonts w:eastAsia="Times New Roman" w:cs="Times New Roman"/>
      <w:i/>
      <w:iCs/>
      <w:color w:val="0F4761"/>
    </w:rPr>
  </w:style>
  <w:style w:type="paragraph" w:styleId="Pealkiri5">
    <w:name w:val="heading 5"/>
    <w:basedOn w:val="Normaallaad"/>
    <w:next w:val="Normaallaad"/>
    <w:link w:val="Pealkiri5Mrk"/>
    <w:uiPriority w:val="9"/>
    <w:semiHidden/>
    <w:unhideWhenUsed/>
    <w:qFormat/>
    <w:rsid w:val="00706328"/>
    <w:pPr>
      <w:keepNext/>
      <w:keepLines/>
      <w:spacing w:before="40" w:after="0"/>
      <w:outlineLvl w:val="4"/>
    </w:pPr>
    <w:rPr>
      <w:rFonts w:eastAsia="Times New Roman" w:cs="Times New Roman"/>
      <w:color w:val="0F4761"/>
    </w:rPr>
  </w:style>
  <w:style w:type="paragraph" w:styleId="Pealkiri6">
    <w:name w:val="heading 6"/>
    <w:basedOn w:val="Normaallaad"/>
    <w:next w:val="Normaallaad"/>
    <w:link w:val="Pealkiri6Mrk"/>
    <w:uiPriority w:val="9"/>
    <w:semiHidden/>
    <w:unhideWhenUsed/>
    <w:qFormat/>
    <w:rsid w:val="00706328"/>
    <w:pPr>
      <w:keepNext/>
      <w:keepLines/>
      <w:spacing w:before="40" w:after="0"/>
      <w:outlineLvl w:val="5"/>
    </w:pPr>
    <w:rPr>
      <w:rFonts w:eastAsia="Times New Roman" w:cs="Times New Roman"/>
      <w:i/>
      <w:iCs/>
      <w:color w:val="595959"/>
    </w:rPr>
  </w:style>
  <w:style w:type="paragraph" w:styleId="Pealkiri7">
    <w:name w:val="heading 7"/>
    <w:basedOn w:val="Normaallaad"/>
    <w:next w:val="Normaallaad"/>
    <w:link w:val="Pealkiri7Mrk"/>
    <w:uiPriority w:val="9"/>
    <w:semiHidden/>
    <w:unhideWhenUsed/>
    <w:qFormat/>
    <w:rsid w:val="00706328"/>
    <w:pPr>
      <w:keepNext/>
      <w:keepLines/>
      <w:spacing w:before="40" w:after="0"/>
      <w:outlineLvl w:val="6"/>
    </w:pPr>
    <w:rPr>
      <w:rFonts w:eastAsia="Times New Roman" w:cs="Times New Roman"/>
      <w:color w:val="595959"/>
    </w:rPr>
  </w:style>
  <w:style w:type="paragraph" w:styleId="Pealkiri8">
    <w:name w:val="heading 8"/>
    <w:basedOn w:val="Normaallaad"/>
    <w:next w:val="Normaallaad"/>
    <w:link w:val="Pealkiri8Mrk"/>
    <w:uiPriority w:val="9"/>
    <w:semiHidden/>
    <w:unhideWhenUsed/>
    <w:qFormat/>
    <w:rsid w:val="00706328"/>
    <w:pPr>
      <w:keepNext/>
      <w:keepLines/>
      <w:spacing w:before="40" w:after="0"/>
      <w:outlineLvl w:val="7"/>
    </w:pPr>
    <w:rPr>
      <w:rFonts w:eastAsia="Times New Roman" w:cs="Times New Roman"/>
      <w:i/>
      <w:iCs/>
      <w:color w:val="272727"/>
    </w:rPr>
  </w:style>
  <w:style w:type="paragraph" w:styleId="Pealkiri9">
    <w:name w:val="heading 9"/>
    <w:basedOn w:val="Normaallaad"/>
    <w:next w:val="Normaallaad"/>
    <w:link w:val="Pealkiri9Mrk"/>
    <w:uiPriority w:val="9"/>
    <w:semiHidden/>
    <w:unhideWhenUsed/>
    <w:qFormat/>
    <w:rsid w:val="00706328"/>
    <w:pPr>
      <w:keepNext/>
      <w:keepLines/>
      <w:spacing w:before="40" w:after="0"/>
      <w:outlineLvl w:val="8"/>
    </w:pPr>
    <w:rPr>
      <w:rFonts w:eastAsia="Times New Roman" w:cs="Times New Roman"/>
      <w:color w:val="2727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ealkiri11">
    <w:name w:val="Pealkiri 11"/>
    <w:basedOn w:val="Normaallaad"/>
    <w:next w:val="Normaallaad"/>
    <w:uiPriority w:val="9"/>
    <w:qFormat/>
    <w:rsid w:val="00706328"/>
    <w:pPr>
      <w:keepNext/>
      <w:keepLines/>
      <w:spacing w:before="360" w:after="80"/>
      <w:outlineLvl w:val="0"/>
    </w:pPr>
    <w:rPr>
      <w:rFonts w:ascii="Aptos Display" w:eastAsia="Times New Roman" w:hAnsi="Aptos Display" w:cs="Times New Roman"/>
      <w:color w:val="0F4761"/>
      <w:kern w:val="2"/>
      <w:sz w:val="40"/>
      <w:szCs w:val="40"/>
      <w14:ligatures w14:val="standardContextual"/>
    </w:rPr>
  </w:style>
  <w:style w:type="paragraph" w:customStyle="1" w:styleId="Pealkiri21">
    <w:name w:val="Pealkiri 21"/>
    <w:basedOn w:val="Normaallaad"/>
    <w:next w:val="Normaallaad"/>
    <w:uiPriority w:val="9"/>
    <w:semiHidden/>
    <w:unhideWhenUsed/>
    <w:qFormat/>
    <w:rsid w:val="00706328"/>
    <w:pPr>
      <w:keepNext/>
      <w:keepLines/>
      <w:spacing w:before="160" w:after="80"/>
      <w:outlineLvl w:val="1"/>
    </w:pPr>
    <w:rPr>
      <w:rFonts w:ascii="Aptos Display" w:eastAsia="Times New Roman" w:hAnsi="Aptos Display" w:cs="Times New Roman"/>
      <w:color w:val="0F4761"/>
      <w:kern w:val="2"/>
      <w:sz w:val="32"/>
      <w:szCs w:val="32"/>
      <w14:ligatures w14:val="standardContextual"/>
    </w:rPr>
  </w:style>
  <w:style w:type="paragraph" w:customStyle="1" w:styleId="Pealkiri31">
    <w:name w:val="Pealkiri 31"/>
    <w:basedOn w:val="Normaallaad"/>
    <w:next w:val="Normaallaad"/>
    <w:uiPriority w:val="9"/>
    <w:semiHidden/>
    <w:unhideWhenUsed/>
    <w:qFormat/>
    <w:rsid w:val="00706328"/>
    <w:pPr>
      <w:keepNext/>
      <w:keepLines/>
      <w:spacing w:before="160" w:after="80"/>
      <w:outlineLvl w:val="2"/>
    </w:pPr>
    <w:rPr>
      <w:rFonts w:eastAsia="Times New Roman" w:cs="Times New Roman"/>
      <w:color w:val="0F4761"/>
      <w:kern w:val="2"/>
      <w:sz w:val="28"/>
      <w:szCs w:val="28"/>
      <w14:ligatures w14:val="standardContextual"/>
    </w:rPr>
  </w:style>
  <w:style w:type="paragraph" w:customStyle="1" w:styleId="Pealkiri41">
    <w:name w:val="Pealkiri 41"/>
    <w:basedOn w:val="Normaallaad"/>
    <w:next w:val="Normaallaad"/>
    <w:uiPriority w:val="9"/>
    <w:semiHidden/>
    <w:unhideWhenUsed/>
    <w:qFormat/>
    <w:rsid w:val="00706328"/>
    <w:pPr>
      <w:keepNext/>
      <w:keepLines/>
      <w:spacing w:before="80" w:after="40"/>
      <w:outlineLvl w:val="3"/>
    </w:pPr>
    <w:rPr>
      <w:rFonts w:eastAsia="Times New Roman" w:cs="Times New Roman"/>
      <w:i/>
      <w:iCs/>
      <w:color w:val="0F4761"/>
      <w:kern w:val="2"/>
      <w14:ligatures w14:val="standardContextual"/>
    </w:rPr>
  </w:style>
  <w:style w:type="paragraph" w:customStyle="1" w:styleId="Pealkiri51">
    <w:name w:val="Pealkiri 51"/>
    <w:basedOn w:val="Normaallaad"/>
    <w:next w:val="Normaallaad"/>
    <w:uiPriority w:val="9"/>
    <w:semiHidden/>
    <w:unhideWhenUsed/>
    <w:qFormat/>
    <w:rsid w:val="00706328"/>
    <w:pPr>
      <w:keepNext/>
      <w:keepLines/>
      <w:spacing w:before="80" w:after="40"/>
      <w:outlineLvl w:val="4"/>
    </w:pPr>
    <w:rPr>
      <w:rFonts w:eastAsia="Times New Roman" w:cs="Times New Roman"/>
      <w:color w:val="0F4761"/>
      <w:kern w:val="2"/>
      <w14:ligatures w14:val="standardContextual"/>
    </w:rPr>
  </w:style>
  <w:style w:type="paragraph" w:customStyle="1" w:styleId="Pealkiri61">
    <w:name w:val="Pealkiri 61"/>
    <w:basedOn w:val="Normaallaad"/>
    <w:next w:val="Normaallaad"/>
    <w:uiPriority w:val="9"/>
    <w:semiHidden/>
    <w:unhideWhenUsed/>
    <w:qFormat/>
    <w:rsid w:val="00706328"/>
    <w:pPr>
      <w:keepNext/>
      <w:keepLines/>
      <w:spacing w:before="40" w:after="0"/>
      <w:outlineLvl w:val="5"/>
    </w:pPr>
    <w:rPr>
      <w:rFonts w:eastAsia="Times New Roman" w:cs="Times New Roman"/>
      <w:i/>
      <w:iCs/>
      <w:color w:val="595959"/>
      <w:kern w:val="2"/>
      <w14:ligatures w14:val="standardContextual"/>
    </w:rPr>
  </w:style>
  <w:style w:type="paragraph" w:customStyle="1" w:styleId="Pealkiri71">
    <w:name w:val="Pealkiri 71"/>
    <w:basedOn w:val="Normaallaad"/>
    <w:next w:val="Normaallaad"/>
    <w:uiPriority w:val="9"/>
    <w:semiHidden/>
    <w:unhideWhenUsed/>
    <w:qFormat/>
    <w:rsid w:val="00706328"/>
    <w:pPr>
      <w:keepNext/>
      <w:keepLines/>
      <w:spacing w:before="40" w:after="0"/>
      <w:outlineLvl w:val="6"/>
    </w:pPr>
    <w:rPr>
      <w:rFonts w:eastAsia="Times New Roman" w:cs="Times New Roman"/>
      <w:color w:val="595959"/>
      <w:kern w:val="2"/>
      <w14:ligatures w14:val="standardContextual"/>
    </w:rPr>
  </w:style>
  <w:style w:type="paragraph" w:customStyle="1" w:styleId="Pealkiri81">
    <w:name w:val="Pealkiri 81"/>
    <w:basedOn w:val="Normaallaad"/>
    <w:next w:val="Normaallaad"/>
    <w:uiPriority w:val="9"/>
    <w:semiHidden/>
    <w:unhideWhenUsed/>
    <w:qFormat/>
    <w:rsid w:val="00706328"/>
    <w:pPr>
      <w:keepNext/>
      <w:keepLines/>
      <w:spacing w:after="0"/>
      <w:outlineLvl w:val="7"/>
    </w:pPr>
    <w:rPr>
      <w:rFonts w:eastAsia="Times New Roman" w:cs="Times New Roman"/>
      <w:i/>
      <w:iCs/>
      <w:color w:val="272727"/>
      <w:kern w:val="2"/>
      <w14:ligatures w14:val="standardContextual"/>
    </w:rPr>
  </w:style>
  <w:style w:type="paragraph" w:customStyle="1" w:styleId="Pealkiri91">
    <w:name w:val="Pealkiri 91"/>
    <w:basedOn w:val="Normaallaad"/>
    <w:next w:val="Normaallaad"/>
    <w:uiPriority w:val="9"/>
    <w:semiHidden/>
    <w:unhideWhenUsed/>
    <w:qFormat/>
    <w:rsid w:val="00706328"/>
    <w:pPr>
      <w:keepNext/>
      <w:keepLines/>
      <w:spacing w:after="0"/>
      <w:outlineLvl w:val="8"/>
    </w:pPr>
    <w:rPr>
      <w:rFonts w:eastAsia="Times New Roman" w:cs="Times New Roman"/>
      <w:color w:val="272727"/>
      <w:kern w:val="2"/>
      <w14:ligatures w14:val="standardContextual"/>
    </w:rPr>
  </w:style>
  <w:style w:type="numbering" w:customStyle="1" w:styleId="Loendita1">
    <w:name w:val="Loendita1"/>
    <w:next w:val="Loendita"/>
    <w:uiPriority w:val="99"/>
    <w:semiHidden/>
    <w:unhideWhenUsed/>
    <w:rsid w:val="00706328"/>
  </w:style>
  <w:style w:type="character" w:customStyle="1" w:styleId="Pealkiri1Mrk">
    <w:name w:val="Pealkiri 1 Märk"/>
    <w:basedOn w:val="Liguvaikefont"/>
    <w:link w:val="Pealkiri1"/>
    <w:uiPriority w:val="9"/>
    <w:rsid w:val="00706328"/>
    <w:rPr>
      <w:rFonts w:ascii="Aptos Display" w:eastAsia="Times New Roman" w:hAnsi="Aptos Display" w:cs="Times New Roman"/>
      <w:color w:val="0F4761"/>
      <w:sz w:val="40"/>
      <w:szCs w:val="40"/>
    </w:rPr>
  </w:style>
  <w:style w:type="character" w:customStyle="1" w:styleId="Pealkiri2Mrk">
    <w:name w:val="Pealkiri 2 Märk"/>
    <w:basedOn w:val="Liguvaikefont"/>
    <w:link w:val="Pealkiri2"/>
    <w:uiPriority w:val="9"/>
    <w:semiHidden/>
    <w:rsid w:val="00706328"/>
    <w:rPr>
      <w:rFonts w:ascii="Aptos Display" w:eastAsia="Times New Roman" w:hAnsi="Aptos Display" w:cs="Times New Roman"/>
      <w:color w:val="0F4761"/>
      <w:sz w:val="32"/>
      <w:szCs w:val="32"/>
    </w:rPr>
  </w:style>
  <w:style w:type="character" w:customStyle="1" w:styleId="Pealkiri3Mrk">
    <w:name w:val="Pealkiri 3 Märk"/>
    <w:basedOn w:val="Liguvaikefont"/>
    <w:link w:val="Pealkiri3"/>
    <w:uiPriority w:val="9"/>
    <w:semiHidden/>
    <w:rsid w:val="00706328"/>
    <w:rPr>
      <w:rFonts w:eastAsia="Times New Roman" w:cs="Times New Roman"/>
      <w:color w:val="0F4761"/>
      <w:sz w:val="28"/>
      <w:szCs w:val="28"/>
    </w:rPr>
  </w:style>
  <w:style w:type="character" w:customStyle="1" w:styleId="Pealkiri4Mrk">
    <w:name w:val="Pealkiri 4 Märk"/>
    <w:basedOn w:val="Liguvaikefont"/>
    <w:link w:val="Pealkiri4"/>
    <w:uiPriority w:val="9"/>
    <w:semiHidden/>
    <w:rsid w:val="00706328"/>
    <w:rPr>
      <w:rFonts w:eastAsia="Times New Roman" w:cs="Times New Roman"/>
      <w:i/>
      <w:iCs/>
      <w:color w:val="0F4761"/>
    </w:rPr>
  </w:style>
  <w:style w:type="character" w:customStyle="1" w:styleId="Pealkiri5Mrk">
    <w:name w:val="Pealkiri 5 Märk"/>
    <w:basedOn w:val="Liguvaikefont"/>
    <w:link w:val="Pealkiri5"/>
    <w:uiPriority w:val="9"/>
    <w:semiHidden/>
    <w:rsid w:val="00706328"/>
    <w:rPr>
      <w:rFonts w:eastAsia="Times New Roman" w:cs="Times New Roman"/>
      <w:color w:val="0F4761"/>
    </w:rPr>
  </w:style>
  <w:style w:type="character" w:customStyle="1" w:styleId="Pealkiri6Mrk">
    <w:name w:val="Pealkiri 6 Märk"/>
    <w:basedOn w:val="Liguvaikefont"/>
    <w:link w:val="Pealkiri6"/>
    <w:uiPriority w:val="9"/>
    <w:semiHidden/>
    <w:rsid w:val="00706328"/>
    <w:rPr>
      <w:rFonts w:eastAsia="Times New Roman" w:cs="Times New Roman"/>
      <w:i/>
      <w:iCs/>
      <w:color w:val="595959"/>
    </w:rPr>
  </w:style>
  <w:style w:type="character" w:customStyle="1" w:styleId="Pealkiri7Mrk">
    <w:name w:val="Pealkiri 7 Märk"/>
    <w:basedOn w:val="Liguvaikefont"/>
    <w:link w:val="Pealkiri7"/>
    <w:uiPriority w:val="9"/>
    <w:semiHidden/>
    <w:rsid w:val="00706328"/>
    <w:rPr>
      <w:rFonts w:eastAsia="Times New Roman" w:cs="Times New Roman"/>
      <w:color w:val="595959"/>
    </w:rPr>
  </w:style>
  <w:style w:type="character" w:customStyle="1" w:styleId="Pealkiri8Mrk">
    <w:name w:val="Pealkiri 8 Märk"/>
    <w:basedOn w:val="Liguvaikefont"/>
    <w:link w:val="Pealkiri8"/>
    <w:uiPriority w:val="9"/>
    <w:semiHidden/>
    <w:rsid w:val="00706328"/>
    <w:rPr>
      <w:rFonts w:eastAsia="Times New Roman" w:cs="Times New Roman"/>
      <w:i/>
      <w:iCs/>
      <w:color w:val="272727"/>
    </w:rPr>
  </w:style>
  <w:style w:type="character" w:customStyle="1" w:styleId="Pealkiri9Mrk">
    <w:name w:val="Pealkiri 9 Märk"/>
    <w:basedOn w:val="Liguvaikefont"/>
    <w:link w:val="Pealkiri9"/>
    <w:uiPriority w:val="9"/>
    <w:semiHidden/>
    <w:rsid w:val="00706328"/>
    <w:rPr>
      <w:rFonts w:eastAsia="Times New Roman" w:cs="Times New Roman"/>
      <w:color w:val="272727"/>
    </w:rPr>
  </w:style>
  <w:style w:type="paragraph" w:customStyle="1" w:styleId="Pealkiri10">
    <w:name w:val="Pealkiri1"/>
    <w:basedOn w:val="Normaallaad"/>
    <w:next w:val="Normaallaad"/>
    <w:uiPriority w:val="10"/>
    <w:qFormat/>
    <w:rsid w:val="00706328"/>
    <w:pPr>
      <w:spacing w:after="80" w:line="240" w:lineRule="auto"/>
      <w:contextualSpacing/>
    </w:pPr>
    <w:rPr>
      <w:rFonts w:ascii="Aptos Display" w:eastAsia="Times New Roman" w:hAnsi="Aptos Display" w:cs="Times New Roman"/>
      <w:spacing w:val="-10"/>
      <w:kern w:val="28"/>
      <w:sz w:val="56"/>
      <w:szCs w:val="56"/>
      <w14:ligatures w14:val="standardContextual"/>
    </w:rPr>
  </w:style>
  <w:style w:type="character" w:customStyle="1" w:styleId="PealkiriMrk">
    <w:name w:val="Pealkiri Märk"/>
    <w:basedOn w:val="Liguvaikefont"/>
    <w:link w:val="Pealkiri"/>
    <w:uiPriority w:val="10"/>
    <w:rsid w:val="00706328"/>
    <w:rPr>
      <w:rFonts w:ascii="Aptos Display" w:eastAsia="Times New Roman" w:hAnsi="Aptos Display" w:cs="Times New Roman"/>
      <w:spacing w:val="-10"/>
      <w:kern w:val="28"/>
      <w:sz w:val="56"/>
      <w:szCs w:val="56"/>
    </w:rPr>
  </w:style>
  <w:style w:type="paragraph" w:customStyle="1" w:styleId="Alapealkiri1">
    <w:name w:val="Alapealkiri1"/>
    <w:basedOn w:val="Normaallaad"/>
    <w:next w:val="Normaallaad"/>
    <w:uiPriority w:val="11"/>
    <w:qFormat/>
    <w:rsid w:val="00706328"/>
    <w:pPr>
      <w:numPr>
        <w:ilvl w:val="1"/>
      </w:numPr>
    </w:pPr>
    <w:rPr>
      <w:rFonts w:eastAsia="Times New Roman" w:cs="Times New Roman"/>
      <w:color w:val="595959"/>
      <w:spacing w:val="15"/>
      <w:kern w:val="2"/>
      <w:sz w:val="28"/>
      <w:szCs w:val="28"/>
      <w14:ligatures w14:val="standardContextual"/>
    </w:rPr>
  </w:style>
  <w:style w:type="character" w:customStyle="1" w:styleId="AlapealkiriMrk">
    <w:name w:val="Alapealkiri Märk"/>
    <w:basedOn w:val="Liguvaikefont"/>
    <w:link w:val="Alapealkiri"/>
    <w:uiPriority w:val="11"/>
    <w:rsid w:val="00706328"/>
    <w:rPr>
      <w:rFonts w:eastAsia="Times New Roman" w:cs="Times New Roman"/>
      <w:color w:val="595959"/>
      <w:spacing w:val="15"/>
      <w:sz w:val="28"/>
      <w:szCs w:val="28"/>
    </w:rPr>
  </w:style>
  <w:style w:type="paragraph" w:customStyle="1" w:styleId="Tsitaat1">
    <w:name w:val="Tsitaat1"/>
    <w:basedOn w:val="Normaallaad"/>
    <w:next w:val="Normaallaad"/>
    <w:uiPriority w:val="29"/>
    <w:qFormat/>
    <w:rsid w:val="00706328"/>
    <w:pPr>
      <w:spacing w:before="160"/>
      <w:jc w:val="center"/>
    </w:pPr>
    <w:rPr>
      <w:i/>
      <w:iCs/>
      <w:color w:val="404040"/>
      <w:kern w:val="2"/>
      <w14:ligatures w14:val="standardContextual"/>
    </w:rPr>
  </w:style>
  <w:style w:type="character" w:customStyle="1" w:styleId="TsitaatMrk">
    <w:name w:val="Tsitaat Märk"/>
    <w:basedOn w:val="Liguvaikefont"/>
    <w:link w:val="Tsitaat"/>
    <w:uiPriority w:val="29"/>
    <w:rsid w:val="00706328"/>
    <w:rPr>
      <w:i/>
      <w:iCs/>
      <w:color w:val="404040"/>
    </w:rPr>
  </w:style>
  <w:style w:type="paragraph" w:styleId="Loendilik">
    <w:name w:val="List Paragraph"/>
    <w:aliases w:val="Mummuga loetelu"/>
    <w:basedOn w:val="Normaallaad"/>
    <w:link w:val="LoendilikMrk"/>
    <w:uiPriority w:val="34"/>
    <w:qFormat/>
    <w:rsid w:val="00706328"/>
    <w:pPr>
      <w:ind w:left="720"/>
      <w:contextualSpacing/>
    </w:pPr>
    <w:rPr>
      <w:kern w:val="2"/>
      <w14:ligatures w14:val="standardContextual"/>
    </w:rPr>
  </w:style>
  <w:style w:type="character" w:customStyle="1" w:styleId="Selgeltmrgatavrhutus1">
    <w:name w:val="Selgelt märgatav rõhutus1"/>
    <w:basedOn w:val="Liguvaikefont"/>
    <w:uiPriority w:val="21"/>
    <w:qFormat/>
    <w:rsid w:val="00706328"/>
    <w:rPr>
      <w:i/>
      <w:iCs/>
      <w:color w:val="0F4761"/>
    </w:rPr>
  </w:style>
  <w:style w:type="paragraph" w:customStyle="1" w:styleId="Selgeltmrgatavtsitaat1">
    <w:name w:val="Selgelt märgatav tsitaat1"/>
    <w:basedOn w:val="Normaallaad"/>
    <w:next w:val="Normaallaad"/>
    <w:uiPriority w:val="30"/>
    <w:qFormat/>
    <w:rsid w:val="00706328"/>
    <w:pPr>
      <w:pBdr>
        <w:top w:val="single" w:sz="4" w:space="10" w:color="0F4761"/>
        <w:bottom w:val="single" w:sz="4" w:space="10" w:color="0F4761"/>
      </w:pBdr>
      <w:spacing w:before="360" w:after="360"/>
      <w:ind w:left="864" w:right="864"/>
      <w:jc w:val="center"/>
    </w:pPr>
    <w:rPr>
      <w:i/>
      <w:iCs/>
      <w:color w:val="0F4761"/>
      <w:kern w:val="2"/>
      <w14:ligatures w14:val="standardContextual"/>
    </w:rPr>
  </w:style>
  <w:style w:type="character" w:customStyle="1" w:styleId="SelgeltmrgatavtsitaatMrk">
    <w:name w:val="Selgelt märgatav tsitaat Märk"/>
    <w:basedOn w:val="Liguvaikefont"/>
    <w:link w:val="Selgeltmrgatavtsitaat"/>
    <w:uiPriority w:val="30"/>
    <w:rsid w:val="00706328"/>
    <w:rPr>
      <w:i/>
      <w:iCs/>
      <w:color w:val="0F4761"/>
    </w:rPr>
  </w:style>
  <w:style w:type="character" w:customStyle="1" w:styleId="Selgeltmrgatavviide1">
    <w:name w:val="Selgelt märgatav viide1"/>
    <w:basedOn w:val="Liguvaikefont"/>
    <w:uiPriority w:val="32"/>
    <w:qFormat/>
    <w:rsid w:val="00706328"/>
    <w:rPr>
      <w:b/>
      <w:bCs/>
      <w:smallCaps/>
      <w:color w:val="0F4761"/>
      <w:spacing w:val="5"/>
    </w:rPr>
  </w:style>
  <w:style w:type="character" w:customStyle="1" w:styleId="Hperlink1">
    <w:name w:val="Hüperlink1"/>
    <w:basedOn w:val="Liguvaikefont"/>
    <w:uiPriority w:val="99"/>
    <w:unhideWhenUsed/>
    <w:rsid w:val="00706328"/>
    <w:rPr>
      <w:color w:val="467886"/>
      <w:u w:val="single"/>
    </w:rPr>
  </w:style>
  <w:style w:type="character" w:styleId="Lahendamatamainimine">
    <w:name w:val="Unresolved Mention"/>
    <w:basedOn w:val="Liguvaikefont"/>
    <w:uiPriority w:val="99"/>
    <w:semiHidden/>
    <w:unhideWhenUsed/>
    <w:rsid w:val="00706328"/>
    <w:rPr>
      <w:color w:val="605E5C"/>
      <w:shd w:val="clear" w:color="auto" w:fill="E1DFDD"/>
    </w:rPr>
  </w:style>
  <w:style w:type="character" w:styleId="Kommentaariviide">
    <w:name w:val="annotation reference"/>
    <w:basedOn w:val="Liguvaikefont"/>
    <w:uiPriority w:val="99"/>
    <w:unhideWhenUsed/>
    <w:rsid w:val="00706328"/>
    <w:rPr>
      <w:sz w:val="16"/>
      <w:szCs w:val="16"/>
    </w:rPr>
  </w:style>
  <w:style w:type="paragraph" w:styleId="Kommentaaritekst">
    <w:name w:val="annotation text"/>
    <w:basedOn w:val="Normaallaad"/>
    <w:link w:val="KommentaaritekstMrk"/>
    <w:uiPriority w:val="99"/>
    <w:unhideWhenUsed/>
    <w:rsid w:val="00706328"/>
    <w:pPr>
      <w:spacing w:line="240" w:lineRule="auto"/>
    </w:pPr>
    <w:rPr>
      <w:kern w:val="2"/>
      <w:sz w:val="20"/>
      <w:szCs w:val="20"/>
      <w14:ligatures w14:val="standardContextual"/>
    </w:rPr>
  </w:style>
  <w:style w:type="character" w:customStyle="1" w:styleId="KommentaaritekstMrk">
    <w:name w:val="Kommentaari tekst Märk"/>
    <w:basedOn w:val="Liguvaikefont"/>
    <w:link w:val="Kommentaaritekst"/>
    <w:uiPriority w:val="99"/>
    <w:rsid w:val="00706328"/>
    <w:rPr>
      <w:kern w:val="2"/>
      <w:sz w:val="20"/>
      <w:szCs w:val="20"/>
      <w14:ligatures w14:val="standardContextual"/>
    </w:rPr>
  </w:style>
  <w:style w:type="paragraph" w:styleId="Kommentaariteema">
    <w:name w:val="annotation subject"/>
    <w:basedOn w:val="Kommentaaritekst"/>
    <w:next w:val="Kommentaaritekst"/>
    <w:link w:val="KommentaariteemaMrk"/>
    <w:uiPriority w:val="99"/>
    <w:semiHidden/>
    <w:unhideWhenUsed/>
    <w:rsid w:val="00706328"/>
    <w:rPr>
      <w:b/>
      <w:bCs/>
    </w:rPr>
  </w:style>
  <w:style w:type="character" w:customStyle="1" w:styleId="KommentaariteemaMrk">
    <w:name w:val="Kommentaari teema Märk"/>
    <w:basedOn w:val="KommentaaritekstMrk"/>
    <w:link w:val="Kommentaariteema"/>
    <w:uiPriority w:val="99"/>
    <w:semiHidden/>
    <w:rsid w:val="00706328"/>
    <w:rPr>
      <w:b/>
      <w:bCs/>
      <w:kern w:val="2"/>
      <w:sz w:val="20"/>
      <w:szCs w:val="20"/>
      <w14:ligatures w14:val="standardContextual"/>
    </w:rPr>
  </w:style>
  <w:style w:type="paragraph" w:styleId="Vahedeta">
    <w:name w:val="No Spacing"/>
    <w:uiPriority w:val="1"/>
    <w:qFormat/>
    <w:rsid w:val="00706328"/>
    <w:pPr>
      <w:spacing w:after="0" w:line="240" w:lineRule="auto"/>
    </w:pPr>
    <w:rPr>
      <w:rFonts w:ascii="Arial" w:hAnsi="Arial"/>
      <w:sz w:val="20"/>
    </w:rPr>
  </w:style>
  <w:style w:type="paragraph" w:styleId="Allmrkusetekst">
    <w:name w:val="footnote text"/>
    <w:basedOn w:val="Normaallaad"/>
    <w:link w:val="AllmrkusetekstMrk"/>
    <w:uiPriority w:val="99"/>
    <w:semiHidden/>
    <w:unhideWhenUsed/>
    <w:rsid w:val="00706328"/>
    <w:pPr>
      <w:spacing w:after="0" w:line="240" w:lineRule="auto"/>
    </w:pPr>
    <w:rPr>
      <w:kern w:val="2"/>
      <w:sz w:val="20"/>
      <w:szCs w:val="20"/>
      <w14:ligatures w14:val="standardContextual"/>
    </w:rPr>
  </w:style>
  <w:style w:type="character" w:customStyle="1" w:styleId="AllmrkusetekstMrk">
    <w:name w:val="Allmärkuse tekst Märk"/>
    <w:basedOn w:val="Liguvaikefont"/>
    <w:link w:val="Allmrkusetekst"/>
    <w:uiPriority w:val="99"/>
    <w:semiHidden/>
    <w:rsid w:val="00706328"/>
    <w:rPr>
      <w:kern w:val="2"/>
      <w:sz w:val="20"/>
      <w:szCs w:val="20"/>
      <w14:ligatures w14:val="standardContextual"/>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706328"/>
    <w:rPr>
      <w:vertAlign w:val="superscript"/>
    </w:rPr>
  </w:style>
  <w:style w:type="paragraph" w:styleId="Redaktsioon">
    <w:name w:val="Revision"/>
    <w:hidden/>
    <w:uiPriority w:val="99"/>
    <w:semiHidden/>
    <w:rsid w:val="00706328"/>
    <w:pPr>
      <w:spacing w:after="0" w:line="240" w:lineRule="auto"/>
    </w:pPr>
    <w:rPr>
      <w:kern w:val="2"/>
      <w14:ligatures w14:val="standardContextual"/>
    </w:rPr>
  </w:style>
  <w:style w:type="paragraph" w:styleId="Normaallaadveeb">
    <w:name w:val="Normal (Web)"/>
    <w:basedOn w:val="Normaallaad"/>
    <w:uiPriority w:val="99"/>
    <w:unhideWhenUsed/>
    <w:rsid w:val="0070632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LoendilikMrk">
    <w:name w:val="Loendi lõik Märk"/>
    <w:aliases w:val="Mummuga loetelu Märk"/>
    <w:basedOn w:val="Liguvaikefont"/>
    <w:link w:val="Loendilik"/>
    <w:uiPriority w:val="34"/>
    <w:locked/>
    <w:rsid w:val="00706328"/>
    <w:rPr>
      <w:kern w:val="2"/>
      <w14:ligatures w14:val="standardContextua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706328"/>
    <w:pPr>
      <w:spacing w:line="240" w:lineRule="exact"/>
      <w:jc w:val="both"/>
    </w:pPr>
    <w:rPr>
      <w:vertAlign w:val="superscript"/>
    </w:rPr>
  </w:style>
  <w:style w:type="character" w:customStyle="1" w:styleId="normaltextrun">
    <w:name w:val="normaltextrun"/>
    <w:basedOn w:val="Liguvaikefont"/>
    <w:rsid w:val="00706328"/>
  </w:style>
  <w:style w:type="paragraph" w:customStyle="1" w:styleId="paragraph">
    <w:name w:val="paragraph"/>
    <w:basedOn w:val="Normaallaad"/>
    <w:rsid w:val="00706328"/>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f0">
    <w:name w:val="pf0"/>
    <w:basedOn w:val="Normaallaad"/>
    <w:rsid w:val="0070632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706328"/>
    <w:rPr>
      <w:rFonts w:ascii="Segoe UI" w:hAnsi="Segoe UI" w:cs="Segoe UI" w:hint="default"/>
      <w:sz w:val="18"/>
      <w:szCs w:val="18"/>
    </w:rPr>
  </w:style>
  <w:style w:type="character" w:customStyle="1" w:styleId="Pealkiri1Mrk1">
    <w:name w:val="Pealkiri 1 Märk1"/>
    <w:basedOn w:val="Liguvaikefont"/>
    <w:uiPriority w:val="9"/>
    <w:rsid w:val="00706328"/>
    <w:rPr>
      <w:rFonts w:asciiTheme="majorHAnsi" w:eastAsiaTheme="majorEastAsia" w:hAnsiTheme="majorHAnsi" w:cstheme="majorBidi"/>
      <w:color w:val="2F5496" w:themeColor="accent1" w:themeShade="BF"/>
      <w:sz w:val="32"/>
      <w:szCs w:val="32"/>
    </w:rPr>
  </w:style>
  <w:style w:type="character" w:customStyle="1" w:styleId="Pealkiri2Mrk1">
    <w:name w:val="Pealkiri 2 Märk1"/>
    <w:basedOn w:val="Liguvaikefont"/>
    <w:uiPriority w:val="9"/>
    <w:semiHidden/>
    <w:rsid w:val="00706328"/>
    <w:rPr>
      <w:rFonts w:asciiTheme="majorHAnsi" w:eastAsiaTheme="majorEastAsia" w:hAnsiTheme="majorHAnsi" w:cstheme="majorBidi"/>
      <w:color w:val="2F5496" w:themeColor="accent1" w:themeShade="BF"/>
      <w:sz w:val="26"/>
      <w:szCs w:val="26"/>
    </w:rPr>
  </w:style>
  <w:style w:type="character" w:customStyle="1" w:styleId="Pealkiri3Mrk1">
    <w:name w:val="Pealkiri 3 Märk1"/>
    <w:basedOn w:val="Liguvaikefont"/>
    <w:uiPriority w:val="9"/>
    <w:semiHidden/>
    <w:rsid w:val="00706328"/>
    <w:rPr>
      <w:rFonts w:asciiTheme="majorHAnsi" w:eastAsiaTheme="majorEastAsia" w:hAnsiTheme="majorHAnsi" w:cstheme="majorBidi"/>
      <w:color w:val="1F3763" w:themeColor="accent1" w:themeShade="7F"/>
      <w:sz w:val="24"/>
      <w:szCs w:val="24"/>
    </w:rPr>
  </w:style>
  <w:style w:type="character" w:customStyle="1" w:styleId="Pealkiri4Mrk1">
    <w:name w:val="Pealkiri 4 Märk1"/>
    <w:basedOn w:val="Liguvaikefont"/>
    <w:uiPriority w:val="9"/>
    <w:semiHidden/>
    <w:rsid w:val="00706328"/>
    <w:rPr>
      <w:rFonts w:asciiTheme="majorHAnsi" w:eastAsiaTheme="majorEastAsia" w:hAnsiTheme="majorHAnsi" w:cstheme="majorBidi"/>
      <w:i/>
      <w:iCs/>
      <w:color w:val="2F5496" w:themeColor="accent1" w:themeShade="BF"/>
    </w:rPr>
  </w:style>
  <w:style w:type="character" w:customStyle="1" w:styleId="Pealkiri5Mrk1">
    <w:name w:val="Pealkiri 5 Märk1"/>
    <w:basedOn w:val="Liguvaikefont"/>
    <w:uiPriority w:val="9"/>
    <w:semiHidden/>
    <w:rsid w:val="00706328"/>
    <w:rPr>
      <w:rFonts w:asciiTheme="majorHAnsi" w:eastAsiaTheme="majorEastAsia" w:hAnsiTheme="majorHAnsi" w:cstheme="majorBidi"/>
      <w:color w:val="2F5496" w:themeColor="accent1" w:themeShade="BF"/>
    </w:rPr>
  </w:style>
  <w:style w:type="character" w:customStyle="1" w:styleId="Pealkiri6Mrk1">
    <w:name w:val="Pealkiri 6 Märk1"/>
    <w:basedOn w:val="Liguvaikefont"/>
    <w:uiPriority w:val="9"/>
    <w:semiHidden/>
    <w:rsid w:val="00706328"/>
    <w:rPr>
      <w:rFonts w:asciiTheme="majorHAnsi" w:eastAsiaTheme="majorEastAsia" w:hAnsiTheme="majorHAnsi" w:cstheme="majorBidi"/>
      <w:color w:val="1F3763" w:themeColor="accent1" w:themeShade="7F"/>
    </w:rPr>
  </w:style>
  <w:style w:type="character" w:customStyle="1" w:styleId="Pealkiri7Mrk1">
    <w:name w:val="Pealkiri 7 Märk1"/>
    <w:basedOn w:val="Liguvaikefont"/>
    <w:uiPriority w:val="9"/>
    <w:semiHidden/>
    <w:rsid w:val="00706328"/>
    <w:rPr>
      <w:rFonts w:asciiTheme="majorHAnsi" w:eastAsiaTheme="majorEastAsia" w:hAnsiTheme="majorHAnsi" w:cstheme="majorBidi"/>
      <w:i/>
      <w:iCs/>
      <w:color w:val="1F3763" w:themeColor="accent1" w:themeShade="7F"/>
    </w:rPr>
  </w:style>
  <w:style w:type="character" w:customStyle="1" w:styleId="Pealkiri8Mrk1">
    <w:name w:val="Pealkiri 8 Märk1"/>
    <w:basedOn w:val="Liguvaikefont"/>
    <w:uiPriority w:val="9"/>
    <w:semiHidden/>
    <w:rsid w:val="00706328"/>
    <w:rPr>
      <w:rFonts w:asciiTheme="majorHAnsi" w:eastAsiaTheme="majorEastAsia" w:hAnsiTheme="majorHAnsi" w:cstheme="majorBidi"/>
      <w:color w:val="272727" w:themeColor="text1" w:themeTint="D8"/>
      <w:sz w:val="21"/>
      <w:szCs w:val="21"/>
    </w:rPr>
  </w:style>
  <w:style w:type="character" w:customStyle="1" w:styleId="Pealkiri9Mrk1">
    <w:name w:val="Pealkiri 9 Märk1"/>
    <w:basedOn w:val="Liguvaikefont"/>
    <w:uiPriority w:val="9"/>
    <w:semiHidden/>
    <w:rsid w:val="00706328"/>
    <w:rPr>
      <w:rFonts w:asciiTheme="majorHAnsi" w:eastAsiaTheme="majorEastAsia" w:hAnsiTheme="majorHAnsi" w:cstheme="majorBidi"/>
      <w:i/>
      <w:iCs/>
      <w:color w:val="272727" w:themeColor="text1" w:themeTint="D8"/>
      <w:sz w:val="21"/>
      <w:szCs w:val="21"/>
    </w:rPr>
  </w:style>
  <w:style w:type="paragraph" w:styleId="Pealkiri">
    <w:name w:val="Title"/>
    <w:basedOn w:val="Normaallaad"/>
    <w:next w:val="Normaallaad"/>
    <w:link w:val="PealkiriMrk"/>
    <w:uiPriority w:val="10"/>
    <w:qFormat/>
    <w:rsid w:val="00706328"/>
    <w:pPr>
      <w:spacing w:after="0" w:line="240" w:lineRule="auto"/>
      <w:contextualSpacing/>
    </w:pPr>
    <w:rPr>
      <w:rFonts w:ascii="Aptos Display" w:eastAsia="Times New Roman" w:hAnsi="Aptos Display" w:cs="Times New Roman"/>
      <w:spacing w:val="-10"/>
      <w:kern w:val="28"/>
      <w:sz w:val="56"/>
      <w:szCs w:val="56"/>
    </w:rPr>
  </w:style>
  <w:style w:type="character" w:customStyle="1" w:styleId="PealkiriMrk1">
    <w:name w:val="Pealkiri Märk1"/>
    <w:basedOn w:val="Liguvaikefont"/>
    <w:uiPriority w:val="10"/>
    <w:rsid w:val="0070632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06328"/>
    <w:pPr>
      <w:numPr>
        <w:ilvl w:val="1"/>
      </w:numPr>
    </w:pPr>
    <w:rPr>
      <w:rFonts w:eastAsia="Times New Roman" w:cs="Times New Roman"/>
      <w:color w:val="595959"/>
      <w:spacing w:val="15"/>
      <w:sz w:val="28"/>
      <w:szCs w:val="28"/>
    </w:rPr>
  </w:style>
  <w:style w:type="character" w:customStyle="1" w:styleId="AlapealkiriMrk1">
    <w:name w:val="Alapealkiri Märk1"/>
    <w:basedOn w:val="Liguvaikefont"/>
    <w:uiPriority w:val="11"/>
    <w:rsid w:val="00706328"/>
    <w:rPr>
      <w:rFonts w:eastAsiaTheme="minorEastAsia"/>
      <w:color w:val="5A5A5A" w:themeColor="text1" w:themeTint="A5"/>
      <w:spacing w:val="15"/>
    </w:rPr>
  </w:style>
  <w:style w:type="paragraph" w:styleId="Tsitaat">
    <w:name w:val="Quote"/>
    <w:basedOn w:val="Normaallaad"/>
    <w:next w:val="Normaallaad"/>
    <w:link w:val="TsitaatMrk"/>
    <w:uiPriority w:val="29"/>
    <w:qFormat/>
    <w:rsid w:val="00706328"/>
    <w:pPr>
      <w:spacing w:before="200"/>
      <w:ind w:left="864" w:right="864"/>
      <w:jc w:val="center"/>
    </w:pPr>
    <w:rPr>
      <w:i/>
      <w:iCs/>
      <w:color w:val="404040"/>
    </w:rPr>
  </w:style>
  <w:style w:type="character" w:customStyle="1" w:styleId="TsitaatMrk1">
    <w:name w:val="Tsitaat Märk1"/>
    <w:basedOn w:val="Liguvaikefont"/>
    <w:uiPriority w:val="29"/>
    <w:rsid w:val="00706328"/>
    <w:rPr>
      <w:i/>
      <w:iCs/>
      <w:color w:val="404040" w:themeColor="text1" w:themeTint="BF"/>
    </w:rPr>
  </w:style>
  <w:style w:type="character" w:styleId="Selgeltmrgatavrhutus">
    <w:name w:val="Intense Emphasis"/>
    <w:basedOn w:val="Liguvaikefont"/>
    <w:uiPriority w:val="21"/>
    <w:qFormat/>
    <w:rsid w:val="00706328"/>
    <w:rPr>
      <w:i/>
      <w:iCs/>
      <w:color w:val="4472C4" w:themeColor="accent1"/>
    </w:rPr>
  </w:style>
  <w:style w:type="paragraph" w:styleId="Selgeltmrgatavtsitaat">
    <w:name w:val="Intense Quote"/>
    <w:basedOn w:val="Normaallaad"/>
    <w:next w:val="Normaallaad"/>
    <w:link w:val="SelgeltmrgatavtsitaatMrk"/>
    <w:uiPriority w:val="30"/>
    <w:qFormat/>
    <w:rsid w:val="00706328"/>
    <w:pPr>
      <w:pBdr>
        <w:top w:val="single" w:sz="4" w:space="10" w:color="4472C4" w:themeColor="accent1"/>
        <w:bottom w:val="single" w:sz="4" w:space="10" w:color="4472C4" w:themeColor="accent1"/>
      </w:pBdr>
      <w:spacing w:before="360" w:after="360"/>
      <w:ind w:left="864" w:right="864"/>
      <w:jc w:val="center"/>
    </w:pPr>
    <w:rPr>
      <w:i/>
      <w:iCs/>
      <w:color w:val="0F4761"/>
    </w:rPr>
  </w:style>
  <w:style w:type="character" w:customStyle="1" w:styleId="SelgeltmrgatavtsitaatMrk1">
    <w:name w:val="Selgelt märgatav tsitaat Märk1"/>
    <w:basedOn w:val="Liguvaikefont"/>
    <w:uiPriority w:val="30"/>
    <w:rsid w:val="00706328"/>
    <w:rPr>
      <w:i/>
      <w:iCs/>
      <w:color w:val="4472C4" w:themeColor="accent1"/>
    </w:rPr>
  </w:style>
  <w:style w:type="character" w:styleId="Selgeltmrgatavviide">
    <w:name w:val="Intense Reference"/>
    <w:basedOn w:val="Liguvaikefont"/>
    <w:uiPriority w:val="32"/>
    <w:qFormat/>
    <w:rsid w:val="00706328"/>
    <w:rPr>
      <w:b/>
      <w:bCs/>
      <w:smallCaps/>
      <w:color w:val="4472C4" w:themeColor="accent1"/>
      <w:spacing w:val="5"/>
    </w:rPr>
  </w:style>
  <w:style w:type="character" w:styleId="Hperlink">
    <w:name w:val="Hyperlink"/>
    <w:basedOn w:val="Liguvaikefont"/>
    <w:uiPriority w:val="99"/>
    <w:unhideWhenUsed/>
    <w:rsid w:val="00706328"/>
    <w:rPr>
      <w:color w:val="0563C1" w:themeColor="hyperlink"/>
      <w:u w:val="single"/>
    </w:rPr>
  </w:style>
  <w:style w:type="paragraph" w:styleId="Pis">
    <w:name w:val="header"/>
    <w:basedOn w:val="Normaallaad"/>
    <w:link w:val="PisMrk"/>
    <w:uiPriority w:val="99"/>
    <w:unhideWhenUsed/>
    <w:rsid w:val="004047AA"/>
    <w:pPr>
      <w:tabs>
        <w:tab w:val="center" w:pos="4536"/>
        <w:tab w:val="right" w:pos="9072"/>
      </w:tabs>
      <w:spacing w:after="0" w:line="240" w:lineRule="auto"/>
    </w:pPr>
  </w:style>
  <w:style w:type="character" w:customStyle="1" w:styleId="PisMrk">
    <w:name w:val="Päis Märk"/>
    <w:basedOn w:val="Liguvaikefont"/>
    <w:link w:val="Pis"/>
    <w:uiPriority w:val="99"/>
    <w:rsid w:val="004047AA"/>
  </w:style>
  <w:style w:type="paragraph" w:styleId="Jalus">
    <w:name w:val="footer"/>
    <w:basedOn w:val="Normaallaad"/>
    <w:link w:val="JalusMrk"/>
    <w:uiPriority w:val="99"/>
    <w:unhideWhenUsed/>
    <w:rsid w:val="004047AA"/>
    <w:pPr>
      <w:tabs>
        <w:tab w:val="center" w:pos="4536"/>
        <w:tab w:val="right" w:pos="9072"/>
      </w:tabs>
      <w:spacing w:after="0" w:line="240" w:lineRule="auto"/>
    </w:pPr>
  </w:style>
  <w:style w:type="character" w:customStyle="1" w:styleId="JalusMrk">
    <w:name w:val="Jalus Märk"/>
    <w:basedOn w:val="Liguvaikefont"/>
    <w:link w:val="Jalus"/>
    <w:uiPriority w:val="99"/>
    <w:rsid w:val="004047AA"/>
  </w:style>
  <w:style w:type="table" w:styleId="Loetelutabel3">
    <w:name w:val="List Table 3"/>
    <w:basedOn w:val="Normaaltabel"/>
    <w:uiPriority w:val="48"/>
    <w:rsid w:val="00275988"/>
    <w:pPr>
      <w:spacing w:after="0" w:line="240" w:lineRule="auto"/>
    </w:pPr>
    <w:rPr>
      <w:rFonts w:eastAsia="Times New Roman" w:cs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ontuurtabel">
    <w:name w:val="Table Grid"/>
    <w:basedOn w:val="Normaaltabel"/>
    <w:uiPriority w:val="39"/>
    <w:rsid w:val="00E30B4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D90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886">
      <w:bodyDiv w:val="1"/>
      <w:marLeft w:val="0"/>
      <w:marRight w:val="0"/>
      <w:marTop w:val="0"/>
      <w:marBottom w:val="0"/>
      <w:divBdr>
        <w:top w:val="none" w:sz="0" w:space="0" w:color="auto"/>
        <w:left w:val="none" w:sz="0" w:space="0" w:color="auto"/>
        <w:bottom w:val="none" w:sz="0" w:space="0" w:color="auto"/>
        <w:right w:val="none" w:sz="0" w:space="0" w:color="auto"/>
      </w:divBdr>
    </w:div>
    <w:div w:id="186144918">
      <w:bodyDiv w:val="1"/>
      <w:marLeft w:val="0"/>
      <w:marRight w:val="0"/>
      <w:marTop w:val="0"/>
      <w:marBottom w:val="0"/>
      <w:divBdr>
        <w:top w:val="none" w:sz="0" w:space="0" w:color="auto"/>
        <w:left w:val="none" w:sz="0" w:space="0" w:color="auto"/>
        <w:bottom w:val="none" w:sz="0" w:space="0" w:color="auto"/>
        <w:right w:val="none" w:sz="0" w:space="0" w:color="auto"/>
      </w:divBdr>
    </w:div>
    <w:div w:id="242842925">
      <w:bodyDiv w:val="1"/>
      <w:marLeft w:val="0"/>
      <w:marRight w:val="0"/>
      <w:marTop w:val="0"/>
      <w:marBottom w:val="0"/>
      <w:divBdr>
        <w:top w:val="none" w:sz="0" w:space="0" w:color="auto"/>
        <w:left w:val="none" w:sz="0" w:space="0" w:color="auto"/>
        <w:bottom w:val="none" w:sz="0" w:space="0" w:color="auto"/>
        <w:right w:val="none" w:sz="0" w:space="0" w:color="auto"/>
      </w:divBdr>
    </w:div>
    <w:div w:id="328871574">
      <w:bodyDiv w:val="1"/>
      <w:marLeft w:val="0"/>
      <w:marRight w:val="0"/>
      <w:marTop w:val="0"/>
      <w:marBottom w:val="0"/>
      <w:divBdr>
        <w:top w:val="none" w:sz="0" w:space="0" w:color="auto"/>
        <w:left w:val="none" w:sz="0" w:space="0" w:color="auto"/>
        <w:bottom w:val="none" w:sz="0" w:space="0" w:color="auto"/>
        <w:right w:val="none" w:sz="0" w:space="0" w:color="auto"/>
      </w:divBdr>
    </w:div>
    <w:div w:id="569659800">
      <w:bodyDiv w:val="1"/>
      <w:marLeft w:val="0"/>
      <w:marRight w:val="0"/>
      <w:marTop w:val="0"/>
      <w:marBottom w:val="0"/>
      <w:divBdr>
        <w:top w:val="none" w:sz="0" w:space="0" w:color="auto"/>
        <w:left w:val="none" w:sz="0" w:space="0" w:color="auto"/>
        <w:bottom w:val="none" w:sz="0" w:space="0" w:color="auto"/>
        <w:right w:val="none" w:sz="0" w:space="0" w:color="auto"/>
      </w:divBdr>
    </w:div>
    <w:div w:id="635990094">
      <w:bodyDiv w:val="1"/>
      <w:marLeft w:val="0"/>
      <w:marRight w:val="0"/>
      <w:marTop w:val="0"/>
      <w:marBottom w:val="0"/>
      <w:divBdr>
        <w:top w:val="none" w:sz="0" w:space="0" w:color="auto"/>
        <w:left w:val="none" w:sz="0" w:space="0" w:color="auto"/>
        <w:bottom w:val="none" w:sz="0" w:space="0" w:color="auto"/>
        <w:right w:val="none" w:sz="0" w:space="0" w:color="auto"/>
      </w:divBdr>
    </w:div>
    <w:div w:id="717433602">
      <w:bodyDiv w:val="1"/>
      <w:marLeft w:val="0"/>
      <w:marRight w:val="0"/>
      <w:marTop w:val="0"/>
      <w:marBottom w:val="0"/>
      <w:divBdr>
        <w:top w:val="none" w:sz="0" w:space="0" w:color="auto"/>
        <w:left w:val="none" w:sz="0" w:space="0" w:color="auto"/>
        <w:bottom w:val="none" w:sz="0" w:space="0" w:color="auto"/>
        <w:right w:val="none" w:sz="0" w:space="0" w:color="auto"/>
      </w:divBdr>
    </w:div>
    <w:div w:id="730158179">
      <w:bodyDiv w:val="1"/>
      <w:marLeft w:val="0"/>
      <w:marRight w:val="0"/>
      <w:marTop w:val="0"/>
      <w:marBottom w:val="0"/>
      <w:divBdr>
        <w:top w:val="none" w:sz="0" w:space="0" w:color="auto"/>
        <w:left w:val="none" w:sz="0" w:space="0" w:color="auto"/>
        <w:bottom w:val="none" w:sz="0" w:space="0" w:color="auto"/>
        <w:right w:val="none" w:sz="0" w:space="0" w:color="auto"/>
      </w:divBdr>
    </w:div>
    <w:div w:id="901335135">
      <w:bodyDiv w:val="1"/>
      <w:marLeft w:val="0"/>
      <w:marRight w:val="0"/>
      <w:marTop w:val="0"/>
      <w:marBottom w:val="0"/>
      <w:divBdr>
        <w:top w:val="none" w:sz="0" w:space="0" w:color="auto"/>
        <w:left w:val="none" w:sz="0" w:space="0" w:color="auto"/>
        <w:bottom w:val="none" w:sz="0" w:space="0" w:color="auto"/>
        <w:right w:val="none" w:sz="0" w:space="0" w:color="auto"/>
      </w:divBdr>
    </w:div>
    <w:div w:id="1049457308">
      <w:bodyDiv w:val="1"/>
      <w:marLeft w:val="0"/>
      <w:marRight w:val="0"/>
      <w:marTop w:val="0"/>
      <w:marBottom w:val="0"/>
      <w:divBdr>
        <w:top w:val="none" w:sz="0" w:space="0" w:color="auto"/>
        <w:left w:val="none" w:sz="0" w:space="0" w:color="auto"/>
        <w:bottom w:val="none" w:sz="0" w:space="0" w:color="auto"/>
        <w:right w:val="none" w:sz="0" w:space="0" w:color="auto"/>
      </w:divBdr>
    </w:div>
    <w:div w:id="1175265443">
      <w:bodyDiv w:val="1"/>
      <w:marLeft w:val="0"/>
      <w:marRight w:val="0"/>
      <w:marTop w:val="0"/>
      <w:marBottom w:val="0"/>
      <w:divBdr>
        <w:top w:val="none" w:sz="0" w:space="0" w:color="auto"/>
        <w:left w:val="none" w:sz="0" w:space="0" w:color="auto"/>
        <w:bottom w:val="none" w:sz="0" w:space="0" w:color="auto"/>
        <w:right w:val="none" w:sz="0" w:space="0" w:color="auto"/>
      </w:divBdr>
    </w:div>
    <w:div w:id="1534071745">
      <w:bodyDiv w:val="1"/>
      <w:marLeft w:val="0"/>
      <w:marRight w:val="0"/>
      <w:marTop w:val="0"/>
      <w:marBottom w:val="0"/>
      <w:divBdr>
        <w:top w:val="none" w:sz="0" w:space="0" w:color="auto"/>
        <w:left w:val="none" w:sz="0" w:space="0" w:color="auto"/>
        <w:bottom w:val="none" w:sz="0" w:space="0" w:color="auto"/>
        <w:right w:val="none" w:sz="0" w:space="0" w:color="auto"/>
      </w:divBdr>
    </w:div>
    <w:div w:id="1539589543">
      <w:bodyDiv w:val="1"/>
      <w:marLeft w:val="0"/>
      <w:marRight w:val="0"/>
      <w:marTop w:val="0"/>
      <w:marBottom w:val="0"/>
      <w:divBdr>
        <w:top w:val="none" w:sz="0" w:space="0" w:color="auto"/>
        <w:left w:val="none" w:sz="0" w:space="0" w:color="auto"/>
        <w:bottom w:val="none" w:sz="0" w:space="0" w:color="auto"/>
        <w:right w:val="none" w:sz="0" w:space="0" w:color="auto"/>
      </w:divBdr>
    </w:div>
    <w:div w:id="175678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kiin@hm.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lle.poiklik@hm.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lin.koverik@hm.ee" TargetMode="External"/><Relationship Id="rId5" Type="http://schemas.openxmlformats.org/officeDocument/2006/relationships/numbering" Target="numbering.xml"/><Relationship Id="rId15" Type="http://schemas.openxmlformats.org/officeDocument/2006/relationships/hyperlink" Target="mailto:anu.rooseniit@keeletoimetus.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ina.loom@h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kul.ee/uuringud" TargetMode="External"/><Relationship Id="rId13" Type="http://schemas.openxmlformats.org/officeDocument/2006/relationships/hyperlink" Target="https://www.riigikohus.ee/et/lahendid?asjaNr=3-4-1-1-98" TargetMode="External"/><Relationship Id="rId18" Type="http://schemas.openxmlformats.org/officeDocument/2006/relationships/hyperlink" Target="https://www.alte.org/" TargetMode="External"/><Relationship Id="rId3" Type="http://schemas.openxmlformats.org/officeDocument/2006/relationships/hyperlink" Target="https://centar.ee/tehtud-tood/eesti-keelest-erineva-emakeelega-taiskasvanute-eesti-keele-ope-loimumis-ja-toohoivepoliitikas-kvaliteet-moju-ja-korraldus" TargetMode="External"/><Relationship Id="rId21" Type="http://schemas.openxmlformats.org/officeDocument/2006/relationships/hyperlink" Target="https://www.oiguskantsler.ee/sites/default/files/field_document2/Eestikeelsele%20%C3%B5ppele%20%C3%BCleminek.pdf" TargetMode="External"/><Relationship Id="rId7" Type="http://schemas.openxmlformats.org/officeDocument/2006/relationships/hyperlink" Target="https://integratsioon.ee/moju-uuring-eesti-keele-ope-kolmandate-riikide-kodanikele-eestis" TargetMode="External"/><Relationship Id="rId12" Type="http://schemas.openxmlformats.org/officeDocument/2006/relationships/hyperlink" Target="https://www.oiguskantsler.ee/sites/default/files/field_document2/Volikogu%20t%C3%B6%C3%B6keel.pdf" TargetMode="External"/><Relationship Id="rId17" Type="http://schemas.openxmlformats.org/officeDocument/2006/relationships/hyperlink" Target="https://www.riigiteataja.ee/akt/127072024003?leiaKehtiv" TargetMode="External"/><Relationship Id="rId2" Type="http://schemas.openxmlformats.org/officeDocument/2006/relationships/hyperlink" Target="https://www.kul.ee/EIM2023" TargetMode="External"/><Relationship Id="rId16" Type="http://schemas.openxmlformats.org/officeDocument/2006/relationships/hyperlink" Target="https://hm.ee/ministeerium-uudised-ja-kontakt/ministeerium/strateegilised-alusdokumendid-ja-programmid" TargetMode="External"/><Relationship Id="rId20" Type="http://schemas.openxmlformats.org/officeDocument/2006/relationships/hyperlink" Target="https://pohiseadus.ee/sisu/3475/paragrahv_6" TargetMode="External"/><Relationship Id="rId1" Type="http://schemas.openxmlformats.org/officeDocument/2006/relationships/hyperlink" Target="https://www.kul.ee/eesti-integratsiooni-monitooring-2020" TargetMode="External"/><Relationship Id="rId6" Type="http://schemas.openxmlformats.org/officeDocument/2006/relationships/hyperlink" Target="https://integratsioon.ee/integratsiooni-sihtasutuse-eesti-keele-majade-tegevuste-ja-teenuste-mojuanaluusi-lopparuanne" TargetMode="External"/><Relationship Id="rId11" Type="http://schemas.openxmlformats.org/officeDocument/2006/relationships/hyperlink" Target="https://pohiseadus.ee/sisu/3523/paragrahv_52" TargetMode="External"/><Relationship Id="rId5" Type="http://schemas.openxmlformats.org/officeDocument/2006/relationships/hyperlink" Target="https://sisu.ut.ee/sites/default/files/ranne/files/taiskasvanud_uussisserandajate_eesti_keele_opitee_mudel_redel.pdf" TargetMode="External"/><Relationship Id="rId15" Type="http://schemas.openxmlformats.org/officeDocument/2006/relationships/hyperlink" Target="https://www.riigiteataja.ee/akt/129082014020?leiaKehtiv" TargetMode="External"/><Relationship Id="rId10" Type="http://schemas.openxmlformats.org/officeDocument/2006/relationships/hyperlink" Target="https://pohiseadus.ee/sisu/3475/paragrahv_6" TargetMode="External"/><Relationship Id="rId19" Type="http://schemas.openxmlformats.org/officeDocument/2006/relationships/hyperlink" Target="https://harno.ee/sites/default/files/documents/2021-06/euroopa_keele6ppe_raamdokument.pdf" TargetMode="External"/><Relationship Id="rId4" Type="http://schemas.openxmlformats.org/officeDocument/2006/relationships/hyperlink" Target="https://www.riigikontroll.ee/tabid/206/Audit/2484/language/et-EE/Default.aspx" TargetMode="External"/><Relationship Id="rId9" Type="http://schemas.openxmlformats.org/officeDocument/2006/relationships/hyperlink" Target="https://www.riigikohus.ee/et/lahendid?asjaNr=5-24-7/13" TargetMode="External"/><Relationship Id="rId14" Type="http://schemas.openxmlformats.org/officeDocument/2006/relationships/hyperlink" Target="https://hm.ee/uldharidus-ja-noored/alus-pohi-ja-keskharidus/rahvusvaheline-haridus-ees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101" ma:contentTypeVersion="11021" fp:containerId="228b4970-73de-44a4-83e2-9513be360001" fp:lcid="1061" ma:contentTypeName="HTM_Lisamaterjal">
  <xs:schema xmlns:f="881da95c-d3bc-4630-a24b-bdb5bf296ad0"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OrderPosition" minOccurs="0"/>
                <xs:element ref="f:RMInSigningContainer" minOccurs="0"/>
                <xs:element ref="f:RMVirtualFolderNames" minOccurs="0"/>
                <xs:element ref="f:RMAddendumNumber" minOccurs="0"/>
                <xs:element ref="f:RMInheritedFields" minOccurs="0"/>
                <xs:element ref="f:RMAccessRestrictedFrom" minOccurs="0"/>
                <xs:element ref="f:RMAccessRestrictedUntil" minOccurs="0"/>
                <xs:element ref="f:RMAccessRestrictionLevel" minOccurs="0"/>
                <xs:element ref="f:RMAccessRestrictionReason" minOccurs="0"/>
                <xs:element ref="f:RMAccessRestrictionPublishingLevel" minOccurs="0"/>
                <xs:element ref="f:RMAccessRestrictionDate" minOccurs="0"/>
                <xs:element ref="f:RMAccessRestrictionDuration" minOccurs="0"/>
                <xs:element ref="f:RMAccessRestrictionNotificationTime" minOccurs="0"/>
                <xs:element ref="f:RMAccessRestrictionEndEvent" minOccurs="0"/>
                <xs:element ref="f:Allkirjastaja" minOccurs="0"/>
                <xs:element ref="f:RMPublishedDocumentUniqueId" minOccurs="0"/>
                <xs:element ref="f:RMRevisionStatus" minOccurs="0"/>
                <xs:element ref="f:RMRevisionNumber" minOccurs="0"/>
                <xs:element ref="f:RMPublishedFrom" minOccurs="0"/>
                <xs:element ref="f:RMPublishedUntil" minOccurs="0"/>
                <xs:element ref="f:RMAddDocumentDataToFileName" minOccurs="0"/>
                <xs:element ref="f:RMAccessRestrictionOwnerTemp" minOccurs="0"/>
                <xs:element ref="f:RMAccessRestrictionOwnerTempUntil" minOccurs="0"/>
                <xs:element ref="f:RMAccessRestrictionExtended" minOccurs="0"/>
                <xs:element ref="f:RMAccessRestrictionLastExtensionResolution" minOccurs="0"/>
                <xs:element ref="f:RMAccessRestrictionFromSender" minOccurs="0"/>
                <xs:element ref="f:RMDocumentExpirationDate"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881da95c-d3bc-4630-a24b-bdb5bf296ad0"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30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simpleType>
    </xs:element>
    <xs:element name="RMOrderPosition" ma:displayName="Kausta dokumendi järjekorra number" ma:index="4"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5" ma:internalName="RMInSigningContainer" nillable="true" ma:readOnly="true" fp:namespace="228B497073DE44A483E29513BE360001" fp:type="Boolean">
      <xs:simpleType>
        <xs:restriction base="dms:Boolean"/>
      </xs:simpleType>
    </xs:element>
    <xs:element name="RMVirtualFolderNames" ma:displayName="Taotlustoimikud" ma:index="6" ma:internalName="RMVirtualFolderNames" nillable="true" ma:readOnly="true" fp:namespace="228B497073DE44A483E29513BE360001" fp:type="String">
      <xs:simpleType>
        <xs:restriction base="dms:Text"/>
      </xs:simpleType>
    </xs:element>
    <xs:element name="RMAddendumNumber" ma:displayName="Lisa number" ma:index="7" ma:internalName="RMAddendumNumber" nillable="true" ma:readOnly="true" fp:namespace="228B497073DE44A483E29513BE360001" fp:type="Int32">
      <xs:simpleType>
        <xs:restriction base="dms:Number">
          <xs:minInclusive value="-2147483648"/>
          <xs:maxInclusive value="2147483647"/>
          <xs:pattern value="(-?\d+)?"/>
        </xs:restriction>
      </xs:simpleType>
    </xs:element>
    <xs:element name="RMInheritedFields" ma:displayName="RMInheritedFields" ma:index="8" ma:internalName="RMInheritedFields" nillable="true" ma:readOnly="true" fp:namespace="228B497073DE44A483E29513BE360001" fp:type="String">
      <xs:simpleType>
        <xs:restriction base="dms:Text"/>
      </xs:simpleType>
    </xs:element>
    <xs:element name="RMAccessRestrictedFrom" ma:displayName="Kehtiv alates" ma:index="9" ma:internalName="RMAccessRestrictedFrom" nillable="true" ma:readOnly="true" fp:namespace="228B497073DE44A483E29513BE360001" ma:format="DateOnly" fp:type="DateTime">
      <xs:simpleType>
        <xs:restriction base="dms:DateTime"/>
      </xs:simpleType>
    </xs:element>
    <xs:element name="RMAccessRestrictedUntil" ma:displayName="Kehtiv kuni" ma:index="10" ma:internalName="RMAccessRestrictedUntil" nillable="true" ma:readOnly="true" fp:namespace="228B497073DE44A483E29513BE360001" ma:format="DateOnly" fp:type="DateTime">
      <xs:simpleType>
        <xs:restriction base="dms:DateTime"/>
      </xs:simpleType>
    </xs:element>
    <xs:element name="RMAccessRestrictionLevel" ma:displayName="Juurdepääsupiirangu tase" ma:index="11"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12" ma:internalName="RMAccessRestrictionReason" nillable="true" ma:readOnly="true" fp:namespace="228B497073DE44A483E29513BE360001" fp:type="String">
      <xs:simpleType>
        <xs:restriction base="dms:Text"/>
      </xs:simpleType>
    </xs:element>
    <xs:element name="RMAccessRestrictionPublishingLevel" ma:displayName="Avalikustamine" ma:index="13" ma:internalName="RMAccessRestrictionPublishingLevel" nillable="true" ma:readOnly="true" fp:namespace="228B497073DE44A483E29513BE360001" fp:type="Int32">
      <xs:simpleType>
        <xs:restriction base="dms:Number">
          <xs:minInclusive value="-2147483648"/>
          <xs:maxInclusive value="2147483647"/>
          <xs:pattern value="(-?\d+)?"/>
        </xs:restriction>
      </xs:simpleType>
    </xs:element>
    <xs:element name="RMAccessRestrictionDate" ma:displayName="Fikseeritud lõppkuupäev" ma:index="14" ma:internalName="RMAccessRestrictionDate" nillable="true" ma:readOnly="true" fp:namespace="228B497073DE44A483E29513BE360001" ma:format="DateOnly" fp:type="DateTime">
      <xs:simpleType>
        <xs:restriction base="dms:DateTime"/>
      </xs:simpleType>
    </xs:element>
    <xs:element name="RMAccessRestrictionDuration" ma:displayName="Kestus" ma:index="15"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NotificationTime" ma:displayName="Juurdepääsupiirangu meeldetuletus saadetud" ma:index="16" ma:internalName="RMAccessRestrictionNotificationTime" nillable="true" ma:readOnly="true" fp:namespace="228B497073DE44A483E29513BE360001" ma:format="DateTime" fp:type="DateTime">
      <xs:simpleType>
        <xs:restriction base="dms:DateTime"/>
      </xs:simpleType>
    </xs:element>
    <xs:element name="RMAccessRestrictionEndEvent" ma:displayName="Kehtiv kuni kirjeldus" ma:index="17" ma:internalName="RMAccessRestrictionEndEvent" nillable="true" ma:readOnly="true" fp:namespace="228B497073DE44A483E29513BE360001" fp:type="String">
      <xs:simpleType>
        <xs:restriction base="dms:Text"/>
      </xs:simpleType>
    </xs:element>
    <xs:element name="Allkirjastaja" ma:displayName="Allkirjastaja" ma:index="18" ma:internalName="Allkirjastaja" nillable="true" ma:readOnly="true" fp:namespace="228B497073DE44A483E29513BE360001" fp:type="String">
      <xs:simpleType>
        <xs:restriction base="dms:Text"/>
      </xs:simpleType>
    </xs:element>
    <xs:element name="RMPublishedDocumentUniqueId" ma:displayName="Viide avaldatud dokumendile" ma:index="19"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20"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21"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2" ma:internalName="RMPublishedFrom" nillable="true" ma:readOnly="true" fp:namespace="228B497073DE44A483E29513BE360001" ma:format="DateOnly" fp:type="DateTime">
      <xs:simpleType>
        <xs:restriction base="dms:DateTime"/>
      </xs:simpleType>
    </xs:element>
    <xs:element name="RMPublishedUntil" ma:displayName="Kehtiv kuni" ma:index="23" ma:internalName="RMPublishedUntil" nillable="true" ma:readOnly="true" fp:namespace="228B497073DE44A483E29513BE360001" ma:format="DateOnly" fp:type="DateTime">
      <xs:simpleType>
        <xs:restriction base="dms:DateTime"/>
      </xs:simpleType>
    </xs:element>
    <xs:element name="RMAddDocumentDataToFileName" ma:displayName="Täienda faili pealkirja dokumendi andmetega" ma:index="24" ma:internalName="RMAddDocumentDataToFileName" nillable="true" ma:readOnly="true" fp:namespace="228B497073DE44A483E29513BE360001" fp:type="Boolean">
      <xs:simpleType>
        <xs:restriction base="dms:Boolean"/>
      </xs:simpleType>
    </xs:element>
    <xs:element name="RMAccessRestrictionOwnerTemp" ma:displayName="Juurdepääsupiirangu eest ajutine vastutaja" ma:index="2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2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27" ma:internalName="RMAccessRestrictionExtended" nillable="true" ma:readOnly="true" fp:namespace="228B497073DE44A483E29513BE360001" ma:format="DateTime" fp:type="DateTime">
      <xs:simpleType>
        <xs:restriction base="dms:DateTime"/>
      </xs:simpleType>
    </xs:element>
    <xs:element name="RMAccessRestrictionLastExtensionResolution" ma:displayName="Juurdepääsupiirang töövoo kaudu pikendatud" ma:index="28" ma:internalName="RMAccessRestrictionLastExtensionResolution" nillable="true" ma:readOnly="true" fp:namespace="228B497073DE44A483E29513BE360001" fp:type="Boolean">
      <xs:simpleType>
        <xs:restriction base="dms:Boolean"/>
      </xs:simpleType>
    </xs:element>
    <xs:element name="RMAccessRestrictionFromSender" ma:displayName="RMAccessRestrictionFromSender" ma:index="29" ma:internalName="RMAccessRestrictionFromSender" nillable="true" ma:readOnly="true" fp:namespace="228B497073DE44A483E29513BE360001" ma:format="DateOnly" fp:type="DateTime">
      <xs:simpleType>
        <xs:restriction base="dms:DateTime"/>
      </xs:simpleType>
    </xs:element>
    <xs:element name="RMDocumentExpirationDate" ma:displayName="Dokumendi lõpetamise kuupäev" ma:index="30" ma:internalName="RMDocumentExpirationDate" nillable="true" ma:hidden="true" fp:namespace="228B497073DE44A483E29513BE360001" ma:format="DateOnly" fp:type="DateTime">
      <xs:simpleType>
        <xs:restriction base="dms:DateTime"/>
      </xs:simpleType>
    </xs:element>
    <xs:element name="RMRetentionDeadline" ma:displayName="Säilitustähtaeg" ma:index="31" ma:internalName="RMRetentionDeadline" nillable="true" ma:readOnly="true" fp:namespace="228B497073DE44A483E29513BE360001" ma:format="DateOnly" fp:type="DateTime">
      <xs:simpleType>
        <xs:restriction base="dms:DateTime"/>
      </xs:simpleType>
    </xs:element>
    <xs:element name="RMNotes" ma:displayName="Märkused" ma:index="32" ma:internalName="RMNotes" nillable="true" fp:namespace="228B497073DE44A483E29513BE360001" fp:type="String">
      <xs:simpleType>
        <xs:restriction base="dms:Text"/>
      </xs:simpleType>
    </xs:element>
    <xs:element name="RMShouldArchiveFilesOnRegistration" ma:displayName="Teisendada registreerimisel arhiivivormingusse" ma:index="33" ma:internalName="RMShouldArchiveFilesOnRegistration" nillable="true" ma:readOnly="true" fp:namespace="228B497073DE44A483E29513BE360001" fp:type="Boolean">
      <xs:simpleType>
        <xs:restriction base="dms:Boolean"/>
      </xs:simpleType>
    </xs:element>
    <xs:element name="RMKeywords" ma:displayName="Märksõnad" ma:index="34" ma:internalName="RMKeywords" nillable="true" fp:namespace="228B497073DE44A483E29513BE360001" fp:type="String">
      <xs:simpleType>
        <xs:restriction base="dms:Text"/>
      </xs:simpleType>
    </xs:element>
    <xs:element name="RMStatus" ma:displayName="Seisundi kood" ma:index="35" ma:internalName="RMStatus"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3.xml><?xml version="1.0" encoding="utf-8"?>
<p:properties xmlns:p="http://schemas.microsoft.com/office/2006/metadata/properties">
  <documentManagement xmlns:xsi="http://www.w3.org/2001/XMLSchema-instance">
    <RMUniqueID xmlns="881da95c-d3bc-4630-a24b-bdb5bf296ad0">845512a0-081b-45bb-9c92-5332fe36d13a</RMUniqueID>
    <RMTitle xmlns="881da95c-d3bc-4630-a24b-bdb5bf296ad0"/>
    <RMRegistrationDate xmlns="881da95c-d3bc-4630-a24b-bdb5bf296ad0" xsi:nil="true"/>
    <RMReferenceCode xmlns="881da95c-d3bc-4630-a24b-bdb5bf296ad0" xsi:nil="true"/>
    <RMOrderPosition xmlns="881da95c-d3bc-4630-a24b-bdb5bf296ad0">1</RMOrderPosition>
    <RMInSigningContainer xmlns="881da95c-d3bc-4630-a24b-bdb5bf296ad0" xsi:nil="true"/>
    <RMVirtualFolderNames xmlns="881da95c-d3bc-4630-a24b-bdb5bf296ad0" xsi:nil="true"/>
    <RMAddendumNumber xmlns="881da95c-d3bc-4630-a24b-bdb5bf296ad0" xsi:nil="true"/>
    <RMInheritedFields xmlns="881da95c-d3bc-4630-a24b-bdb5bf296ad0">RMAccessRestrictionLevel;RMAccessRestrictionReason;RMAccessRestrictionDate;RMAccessRestrictionDuration;RMAccessRestrictionEndEvent</RMInheritedFields>
    <RMAccessRestrictedFrom xmlns="881da95c-d3bc-4630-a24b-bdb5bf296ad0" xsi:nil="true"/>
    <RMAccessRestrictedUntil xmlns="881da95c-d3bc-4630-a24b-bdb5bf296ad0" xsi:nil="true"/>
    <RMAccessRestrictionLevel xmlns="881da95c-d3bc-4630-a24b-bdb5bf296ad0">Avalik</RMAccessRestrictionLevel>
    <RMAccessRestrictionReason xmlns="881da95c-d3bc-4630-a24b-bdb5bf296ad0" xsi:nil="true"/>
    <RMAccessRestrictionPublishingLevel xmlns="881da95c-d3bc-4630-a24b-bdb5bf296ad0">2</RMAccessRestrictionPublishingLevel>
    <RMAccessRestrictionDate xmlns="881da95c-d3bc-4630-a24b-bdb5bf296ad0" xsi:nil="true"/>
    <RMAccessRestrictionDuration xmlns="881da95c-d3bc-4630-a24b-bdb5bf296ad0" xsi:nil="true"/>
    <RMAccessRestrictionNotificationTime xmlns="881da95c-d3bc-4630-a24b-bdb5bf296ad0" xsi:nil="true"/>
    <RMAccessRestrictionEndEvent xmlns="881da95c-d3bc-4630-a24b-bdb5bf296ad0" xsi:nil="true"/>
    <Allkirjastaja xmlns="881da95c-d3bc-4630-a24b-bdb5bf296ad0">Kristina Kallas</Allkirjastaja>
    <RMPublishedDocumentUniqueId xmlns="881da95c-d3bc-4630-a24b-bdb5bf296ad0" xsi:nil="true"/>
    <RMRevisionStatus xmlns="881da95c-d3bc-4630-a24b-bdb5bf296ad0" xsi:nil="true"/>
    <RMRevisionNumber xmlns="881da95c-d3bc-4630-a24b-bdb5bf296ad0" xsi:nil="true"/>
    <RMPublishedFrom xmlns="881da95c-d3bc-4630-a24b-bdb5bf296ad0" xsi:nil="true"/>
    <RMPublishedUntil xmlns="881da95c-d3bc-4630-a24b-bdb5bf296ad0" xsi:nil="true"/>
    <RMAddDocumentDataToFileName xmlns="881da95c-d3bc-4630-a24b-bdb5bf296ad0">false</RMAddDocumentDataToFileName>
    <RMAccessRestrictionOwnerTemp xmlns="881da95c-d3bc-4630-a24b-bdb5bf296ad0" xsi:nil="true"/>
    <RMAccessRestrictionOwnerTempUntil xmlns="881da95c-d3bc-4630-a24b-bdb5bf296ad0" xsi:nil="true"/>
    <RMAccessRestrictionExtended xmlns="881da95c-d3bc-4630-a24b-bdb5bf296ad0" xsi:nil="true"/>
    <RMAccessRestrictionLastExtensionResolution xmlns="881da95c-d3bc-4630-a24b-bdb5bf296ad0" xsi:nil="true"/>
    <RMAccessRestrictionFromSender xmlns="881da95c-d3bc-4630-a24b-bdb5bf296ad0" xsi:nil="true"/>
    <RMDocumentExpirationDate xmlns="881da95c-d3bc-4630-a24b-bdb5bf296ad0" xsi:nil="true"/>
    <RMRetentionDeadline xmlns="881da95c-d3bc-4630-a24b-bdb5bf296ad0" xsi:nil="true"/>
    <RMNotes xmlns="881da95c-d3bc-4630-a24b-bdb5bf296ad0" xsi:nil="true"/>
    <RMShouldArchiveFilesOnRegistration xmlns="881da95c-d3bc-4630-a24b-bdb5bf296ad0">false</RMShouldArchiveFilesOnRegistration>
    <RMKeywords xmlns="881da95c-d3bc-4630-a24b-bdb5bf296ad0" xsi:nil="true"/>
    <RMStatus xmlns="881da95c-d3bc-4630-a24b-bdb5bf296ad0">Captured</RM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EC0A-9F37-4D00-A56E-2275A5AB0EB0}">
  <ds:schemaRefs>
    <ds:schemaRef ds:uri="http://schemas.microsoft.com/sharepoint/v3/contenttype/forms"/>
  </ds:schemaRefs>
</ds:datastoreItem>
</file>

<file path=customXml/itemProps2.xml><?xml version="1.0" encoding="utf-8"?>
<ds:datastoreItem xmlns:ds="http://schemas.openxmlformats.org/officeDocument/2006/customXml" ds:itemID="{78EF5EC8-2279-43B5-AF55-02DDE492AA27}">
  <ds:schemaRefs>
    <ds:schemaRef ds:uri="http://schemas.microsoft.com/office/2006/metadata/properties/metaAttributes"/>
    <ds:schemaRef ds:uri="http://schemas.microsoft.com/office/2006/metadata/contentType"/>
    <ds:schemaRef ds:uri="http://schemas.microsoft.com/office/2006/metadata/properties"/>
    <ds:schemaRef ds:uri="881da95c-d3bc-4630-a24b-bdb5bf296ad0"/>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customXml/itemProps3.xml><?xml version="1.0" encoding="utf-8"?>
<ds:datastoreItem xmlns:ds="http://schemas.openxmlformats.org/officeDocument/2006/customXml" ds:itemID="{D88975D9-ACCC-495C-AB46-92E4E7AF9C83}">
  <ds:schemaRefs>
    <ds:schemaRef ds:uri="http://schemas.microsoft.com/office/2006/metadata/properties"/>
    <ds:schemaRef ds:uri="881da95c-d3bc-4630-a24b-bdb5bf296ad0"/>
  </ds:schemaRefs>
</ds:datastoreItem>
</file>

<file path=customXml/itemProps4.xml><?xml version="1.0" encoding="utf-8"?>
<ds:datastoreItem xmlns:ds="http://schemas.openxmlformats.org/officeDocument/2006/customXml" ds:itemID="{03178EA4-86EA-46D3-B6EE-B9B17391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15090</Words>
  <Characters>87522</Characters>
  <Application>Microsoft Office Word</Application>
  <DocSecurity>0</DocSecurity>
  <Lines>729</Lines>
  <Paragraphs>204</Paragraphs>
  <ScaleCrop>false</ScaleCrop>
  <HeadingPairs>
    <vt:vector size="2" baseType="variant">
      <vt:variant>
        <vt:lpstr>Pealkiri</vt:lpstr>
      </vt:variant>
      <vt:variant>
        <vt:i4>1</vt:i4>
      </vt:variant>
    </vt:vector>
  </HeadingPairs>
  <TitlesOfParts>
    <vt:vector size="1" baseType="lpstr">
      <vt:lpstr>Seaduseelnõu seletuskiri</vt:lpstr>
    </vt:vector>
  </TitlesOfParts>
  <Company/>
  <LinksUpToDate>false</LinksUpToDate>
  <CharactersWithSpaces>102408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Kristi Pent - RTK</dc:creator>
  <dc:description/>
  <cp:lastModifiedBy>Kristi Pent - RTK</cp:lastModifiedBy>
  <cp:revision>2</cp:revision>
  <dcterms:created xsi:type="dcterms:W3CDTF">2025-05-28T06:29:00Z</dcterms:created>
  <dcterms:modified xsi:type="dcterms:W3CDTF">2025-05-28T06:29:00Z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2025-05-28T06:28:11Z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6cfbec4f-3ff2-4903-ba64-93880ef87843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