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6"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989"/>
        <w:gridCol w:w="7377"/>
      </w:tblGrid>
      <w:tr w:rsidR="001D309C" w:rsidRPr="00501B49" w14:paraId="3B68A008" w14:textId="77777777" w:rsidTr="006874F0">
        <w:trPr>
          <w:cantSplit/>
        </w:trPr>
        <w:tc>
          <w:tcPr>
            <w:tcW w:w="1989" w:type="dxa"/>
            <w:shd w:val="clear" w:color="auto" w:fill="C6D9F1"/>
          </w:tcPr>
          <w:p w14:paraId="34DFFFBE" w14:textId="5FBC0E8A" w:rsidR="001D309C" w:rsidRPr="00501B49" w:rsidRDefault="00501B49" w:rsidP="006F5E3E">
            <w:pPr>
              <w:pStyle w:val="Kehatekst"/>
              <w:spacing w:before="60" w:after="60"/>
              <w:jc w:val="both"/>
              <w:rPr>
                <w:rFonts w:ascii="Roboto Condensed Light" w:hAnsi="Roboto Condensed Light"/>
                <w:b/>
                <w:bCs/>
              </w:rPr>
            </w:pPr>
            <w:r>
              <w:rPr>
                <w:rFonts w:ascii="Roboto Condensed Light" w:hAnsi="Roboto Condensed Light"/>
                <w:b/>
                <w:bCs/>
              </w:rPr>
              <w:t>Memo</w:t>
            </w:r>
          </w:p>
        </w:tc>
        <w:tc>
          <w:tcPr>
            <w:tcW w:w="7377" w:type="dxa"/>
            <w:shd w:val="clear" w:color="auto" w:fill="C6D9F1"/>
          </w:tcPr>
          <w:p w14:paraId="1062DA97" w14:textId="42CD798A" w:rsidR="001D309C" w:rsidRPr="00501B49" w:rsidRDefault="00501B49" w:rsidP="006F5E3E">
            <w:pPr>
              <w:pStyle w:val="Kehatekst"/>
              <w:spacing w:before="60" w:after="60"/>
              <w:jc w:val="both"/>
              <w:rPr>
                <w:rFonts w:ascii="Roboto Condensed Light" w:hAnsi="Roboto Condensed Light"/>
              </w:rPr>
            </w:pPr>
            <w:r>
              <w:rPr>
                <w:rFonts w:ascii="Roboto Condensed Light" w:hAnsi="Roboto Condensed Light"/>
              </w:rPr>
              <w:t xml:space="preserve">Ühekordse projektiauditite teostamise teenuse ostmiseks lepingu sõlmimine (kolm projektiauditit), Eesti Vabariigi territooriumil Eesti EL välispiiri programmi auditeeriva asutuse </w:t>
            </w:r>
            <w:r w:rsidR="00A80C24">
              <w:rPr>
                <w:rFonts w:ascii="Roboto Condensed Light" w:hAnsi="Roboto Condensed Light"/>
              </w:rPr>
              <w:t xml:space="preserve">(Rahandusministeeriumi finantskontrolli osakond) </w:t>
            </w:r>
            <w:r>
              <w:rPr>
                <w:rFonts w:ascii="Roboto Condensed Light" w:hAnsi="Roboto Condensed Light"/>
              </w:rPr>
              <w:t>ülesande täitmiseks</w:t>
            </w:r>
          </w:p>
        </w:tc>
      </w:tr>
    </w:tbl>
    <w:p w14:paraId="37D03031" w14:textId="77777777" w:rsidR="001D309C" w:rsidRPr="00501B49" w:rsidRDefault="001D309C" w:rsidP="006F5E3E">
      <w:pPr>
        <w:pStyle w:val="Kehatekst"/>
        <w:jc w:val="both"/>
        <w:rPr>
          <w:rFonts w:ascii="Roboto Condensed Light" w:hAnsi="Roboto Condensed Light"/>
        </w:rPr>
      </w:pPr>
    </w:p>
    <w:p w14:paraId="48D5A71C" w14:textId="286F5379" w:rsidR="005C3215" w:rsidRPr="00501B49" w:rsidRDefault="00501B49" w:rsidP="006F5E3E">
      <w:pPr>
        <w:jc w:val="both"/>
        <w:rPr>
          <w:rFonts w:ascii="Roboto Condensed Light" w:hAnsi="Roboto Condensed Light"/>
          <w:b/>
          <w:szCs w:val="24"/>
        </w:rPr>
      </w:pPr>
      <w:r>
        <w:rPr>
          <w:rFonts w:ascii="Roboto Condensed Light" w:hAnsi="Roboto Condensed Light"/>
          <w:b/>
          <w:szCs w:val="24"/>
        </w:rPr>
        <w:t>Projektiauditite teostamise teenuse eesmärk</w:t>
      </w:r>
    </w:p>
    <w:p w14:paraId="3DD8E4AF" w14:textId="77777777" w:rsidR="00BC78EC" w:rsidRPr="00501B49" w:rsidRDefault="00BC78EC" w:rsidP="006F5E3E">
      <w:pPr>
        <w:jc w:val="both"/>
        <w:rPr>
          <w:rFonts w:ascii="Roboto Condensed Light" w:hAnsi="Roboto Condensed Light"/>
          <w:szCs w:val="24"/>
        </w:rPr>
      </w:pPr>
    </w:p>
    <w:p w14:paraId="67CBA6E8" w14:textId="52D4CA71" w:rsidR="00501B49" w:rsidRDefault="00501B49" w:rsidP="006F5E3E">
      <w:pPr>
        <w:jc w:val="both"/>
        <w:rPr>
          <w:rFonts w:ascii="Roboto Condensed Light" w:hAnsi="Roboto Condensed Light"/>
          <w:szCs w:val="24"/>
        </w:rPr>
      </w:pPr>
      <w:r>
        <w:rPr>
          <w:rFonts w:ascii="Roboto Condensed Light" w:hAnsi="Roboto Condensed Light"/>
          <w:szCs w:val="24"/>
        </w:rPr>
        <w:t>Projektiauditite teostamise teenuse eesmärgiks on ühe</w:t>
      </w:r>
      <w:r w:rsidRPr="00501B49">
        <w:rPr>
          <w:rFonts w:ascii="Roboto Condensed Light" w:hAnsi="Roboto Condensed Light"/>
          <w:szCs w:val="24"/>
        </w:rPr>
        <w:t>kordse projektiauditite teostamise teenuse ostmiseks lepingu sõlmimine (kolm projektiauditit)</w:t>
      </w:r>
      <w:r>
        <w:rPr>
          <w:rFonts w:ascii="Roboto Condensed Light" w:hAnsi="Roboto Condensed Light"/>
          <w:szCs w:val="24"/>
        </w:rPr>
        <w:t>. Kõik teenuse käigus auditeeritavad on partnerid Eesti EL välispiiri programmis ja paiknevad Eesti Vabariigi territooriumil. Projektiauditite teostamise peamiseks eesmärgiks on partnerite kulude ja tegevuste abikõlblikkusele ja vastavusele hinnangu andmine.</w:t>
      </w:r>
    </w:p>
    <w:p w14:paraId="08A33F1B" w14:textId="77777777" w:rsidR="0048709D" w:rsidRPr="00501B49" w:rsidRDefault="0048709D" w:rsidP="006F5E3E">
      <w:pPr>
        <w:jc w:val="both"/>
        <w:rPr>
          <w:rFonts w:ascii="Roboto Condensed Light" w:hAnsi="Roboto Condensed Light"/>
          <w:szCs w:val="24"/>
        </w:rPr>
      </w:pPr>
    </w:p>
    <w:p w14:paraId="379AD0AE" w14:textId="1F813C57" w:rsidR="00C778AC" w:rsidRPr="00501B49" w:rsidRDefault="00501B49" w:rsidP="006F5E3E">
      <w:pPr>
        <w:jc w:val="both"/>
        <w:rPr>
          <w:rFonts w:ascii="Roboto Condensed Light" w:hAnsi="Roboto Condensed Light"/>
          <w:b/>
          <w:szCs w:val="24"/>
        </w:rPr>
      </w:pPr>
      <w:r>
        <w:rPr>
          <w:rFonts w:ascii="Roboto Condensed Light" w:hAnsi="Roboto Condensed Light"/>
          <w:b/>
          <w:szCs w:val="24"/>
        </w:rPr>
        <w:t>Projektiauditite teostamise teenuse tulemus</w:t>
      </w:r>
    </w:p>
    <w:p w14:paraId="6F6E626A" w14:textId="77777777" w:rsidR="00BC78EC" w:rsidRPr="00501B49" w:rsidRDefault="00BC78EC" w:rsidP="006F5E3E">
      <w:pPr>
        <w:jc w:val="both"/>
        <w:rPr>
          <w:rFonts w:ascii="Roboto Condensed Light" w:hAnsi="Roboto Condensed Light"/>
          <w:szCs w:val="24"/>
        </w:rPr>
      </w:pPr>
    </w:p>
    <w:p w14:paraId="09AE2D92" w14:textId="4974C64C" w:rsidR="00A80C24" w:rsidRDefault="00A80C24" w:rsidP="006F5E3E">
      <w:pPr>
        <w:jc w:val="both"/>
        <w:rPr>
          <w:rFonts w:ascii="Roboto Condensed Light" w:hAnsi="Roboto Condensed Light"/>
          <w:szCs w:val="24"/>
        </w:rPr>
      </w:pPr>
      <w:r>
        <w:rPr>
          <w:rFonts w:ascii="Roboto Condensed Light" w:hAnsi="Roboto Condensed Light"/>
          <w:szCs w:val="24"/>
        </w:rPr>
        <w:t>Projektiauditi teenuse teostamise tulemuseks on kvaliteetne ja täielik projektiauditi toimik, mis esitatakse auditeerivale asutusele iga projektiauditi kohta eraldi. Nõuetele vastav projektiauditi toimik sisaldab allkirjastatud projektiauditi lõpparuannet, allkirjastatud ja kvaliteetselt ristviidatud kontroll-lehti ja tööpabereid, täielikku ja viitenumbritega varustatud tõendusmaterjali ja toetava dokumentatsiooni hulka ning kõiki muid dokumente, mida see konkreetne projektiauditi toimik vajab.</w:t>
      </w:r>
    </w:p>
    <w:p w14:paraId="2F38161A" w14:textId="13E208D6" w:rsidR="00C778AC" w:rsidRPr="00501B49" w:rsidRDefault="00C778AC" w:rsidP="006F5E3E">
      <w:pPr>
        <w:jc w:val="both"/>
        <w:rPr>
          <w:rFonts w:ascii="Roboto Condensed Light" w:hAnsi="Roboto Condensed Light"/>
          <w:szCs w:val="24"/>
        </w:rPr>
      </w:pPr>
    </w:p>
    <w:p w14:paraId="6179B9F4" w14:textId="6EA048E6" w:rsidR="00C778AC" w:rsidRPr="00501B49" w:rsidRDefault="00A80C24" w:rsidP="006F5E3E">
      <w:pPr>
        <w:jc w:val="both"/>
        <w:rPr>
          <w:rFonts w:ascii="Roboto Condensed Light" w:hAnsi="Roboto Condensed Light"/>
          <w:b/>
          <w:szCs w:val="24"/>
        </w:rPr>
      </w:pPr>
      <w:r>
        <w:rPr>
          <w:rFonts w:ascii="Roboto Condensed Light" w:hAnsi="Roboto Condensed Light"/>
          <w:b/>
          <w:szCs w:val="24"/>
        </w:rPr>
        <w:t>Projektiauditite teostamise teenuse keel</w:t>
      </w:r>
    </w:p>
    <w:p w14:paraId="40A0E491" w14:textId="77777777" w:rsidR="00BC78EC" w:rsidRPr="00501B49" w:rsidRDefault="00BC78EC" w:rsidP="006F5E3E">
      <w:pPr>
        <w:jc w:val="both"/>
        <w:rPr>
          <w:rFonts w:ascii="Roboto Condensed Light" w:hAnsi="Roboto Condensed Light"/>
          <w:szCs w:val="24"/>
        </w:rPr>
      </w:pPr>
    </w:p>
    <w:p w14:paraId="6CA31A55" w14:textId="1B1900C3" w:rsidR="00A80C24" w:rsidRDefault="0068550B" w:rsidP="006F5E3E">
      <w:pPr>
        <w:jc w:val="both"/>
        <w:rPr>
          <w:rFonts w:ascii="Roboto Condensed Light" w:hAnsi="Roboto Condensed Light"/>
          <w:szCs w:val="24"/>
        </w:rPr>
      </w:pPr>
      <w:r w:rsidRPr="0068550B">
        <w:rPr>
          <w:rFonts w:ascii="Roboto Condensed Light" w:hAnsi="Roboto Condensed Light"/>
          <w:szCs w:val="24"/>
        </w:rPr>
        <w:t>Projektiauditite teostamise teenuse keel</w:t>
      </w:r>
      <w:r>
        <w:rPr>
          <w:rFonts w:ascii="Roboto Condensed Light" w:hAnsi="Roboto Condensed Light"/>
          <w:szCs w:val="24"/>
        </w:rPr>
        <w:t xml:space="preserve"> </w:t>
      </w:r>
      <w:r w:rsidR="00A80C24">
        <w:rPr>
          <w:rFonts w:ascii="Roboto Condensed Light" w:hAnsi="Roboto Condensed Light"/>
          <w:szCs w:val="24"/>
        </w:rPr>
        <w:t>on projekti aruan</w:t>
      </w:r>
      <w:r>
        <w:rPr>
          <w:rFonts w:ascii="Roboto Condensed Light" w:hAnsi="Roboto Condensed Light"/>
          <w:szCs w:val="24"/>
        </w:rPr>
        <w:t>d</w:t>
      </w:r>
      <w:r w:rsidR="00A80C24">
        <w:rPr>
          <w:rFonts w:ascii="Roboto Condensed Light" w:hAnsi="Roboto Condensed Light"/>
          <w:szCs w:val="24"/>
        </w:rPr>
        <w:t>e, projekti üldi</w:t>
      </w:r>
      <w:r>
        <w:rPr>
          <w:rFonts w:ascii="Roboto Condensed Light" w:hAnsi="Roboto Condensed Light"/>
          <w:szCs w:val="24"/>
        </w:rPr>
        <w:t>s</w:t>
      </w:r>
      <w:r w:rsidR="00A80C24">
        <w:rPr>
          <w:rFonts w:ascii="Roboto Condensed Light" w:hAnsi="Roboto Condensed Light"/>
          <w:szCs w:val="24"/>
        </w:rPr>
        <w:t>e kontroll-leh</w:t>
      </w:r>
      <w:r>
        <w:rPr>
          <w:rFonts w:ascii="Roboto Condensed Light" w:hAnsi="Roboto Condensed Light"/>
          <w:szCs w:val="24"/>
        </w:rPr>
        <w:t>e</w:t>
      </w:r>
      <w:r w:rsidR="00A80C24">
        <w:rPr>
          <w:rFonts w:ascii="Roboto Condensed Light" w:hAnsi="Roboto Condensed Light"/>
          <w:szCs w:val="24"/>
        </w:rPr>
        <w:t xml:space="preserve"> (General checklist) ja projekti võrdluse kontroll-leh</w:t>
      </w:r>
      <w:r>
        <w:rPr>
          <w:rFonts w:ascii="Roboto Condensed Light" w:hAnsi="Roboto Condensed Light"/>
          <w:szCs w:val="24"/>
        </w:rPr>
        <w:t>e</w:t>
      </w:r>
      <w:r w:rsidR="00A80C24">
        <w:rPr>
          <w:rFonts w:ascii="Roboto Condensed Light" w:hAnsi="Roboto Condensed Light"/>
          <w:szCs w:val="24"/>
        </w:rPr>
        <w:t xml:space="preserve"> (Comparison checklist) koosta</w:t>
      </w:r>
      <w:r>
        <w:rPr>
          <w:rFonts w:ascii="Roboto Condensed Light" w:hAnsi="Roboto Condensed Light"/>
          <w:szCs w:val="24"/>
        </w:rPr>
        <w:t>mise</w:t>
      </w:r>
      <w:r w:rsidR="00A80C24">
        <w:rPr>
          <w:rFonts w:ascii="Roboto Condensed Light" w:hAnsi="Roboto Condensed Light"/>
          <w:szCs w:val="24"/>
        </w:rPr>
        <w:t xml:space="preserve"> ja täi</w:t>
      </w:r>
      <w:r>
        <w:rPr>
          <w:rFonts w:ascii="Roboto Condensed Light" w:hAnsi="Roboto Condensed Light"/>
          <w:szCs w:val="24"/>
        </w:rPr>
        <w:t>tmise puhul</w:t>
      </w:r>
      <w:r w:rsidR="00A80C24">
        <w:rPr>
          <w:rFonts w:ascii="Roboto Condensed Light" w:hAnsi="Roboto Condensed Light"/>
          <w:szCs w:val="24"/>
        </w:rPr>
        <w:t xml:space="preserve"> inglise keel. Hanke kontroll-leh</w:t>
      </w:r>
      <w:r>
        <w:rPr>
          <w:rFonts w:ascii="Roboto Condensed Light" w:hAnsi="Roboto Condensed Light"/>
          <w:szCs w:val="24"/>
        </w:rPr>
        <w:t>e</w:t>
      </w:r>
      <w:r w:rsidR="00A80C24">
        <w:rPr>
          <w:rFonts w:ascii="Roboto Condensed Light" w:hAnsi="Roboto Condensed Light"/>
          <w:szCs w:val="24"/>
        </w:rPr>
        <w:t xml:space="preserve"> ning </w:t>
      </w:r>
      <w:r>
        <w:rPr>
          <w:rFonts w:ascii="Roboto Condensed Light" w:hAnsi="Roboto Condensed Light"/>
          <w:szCs w:val="24"/>
        </w:rPr>
        <w:t>kõigi teiste</w:t>
      </w:r>
      <w:r w:rsidR="00A80C24">
        <w:rPr>
          <w:rFonts w:ascii="Roboto Condensed Light" w:hAnsi="Roboto Condensed Light"/>
          <w:szCs w:val="24"/>
        </w:rPr>
        <w:t xml:space="preserve"> võimalik</w:t>
      </w:r>
      <w:r>
        <w:rPr>
          <w:rFonts w:ascii="Roboto Condensed Light" w:hAnsi="Roboto Condensed Light"/>
          <w:szCs w:val="24"/>
        </w:rPr>
        <w:t>e</w:t>
      </w:r>
      <w:r w:rsidR="00A80C24">
        <w:rPr>
          <w:rFonts w:ascii="Roboto Condensed Light" w:hAnsi="Roboto Condensed Light"/>
          <w:szCs w:val="24"/>
        </w:rPr>
        <w:t xml:space="preserve"> auditi kontroll-leh</w:t>
      </w:r>
      <w:r>
        <w:rPr>
          <w:rFonts w:ascii="Roboto Condensed Light" w:hAnsi="Roboto Condensed Light"/>
          <w:szCs w:val="24"/>
        </w:rPr>
        <w:t>tede</w:t>
      </w:r>
      <w:r w:rsidR="00A80C24">
        <w:rPr>
          <w:rFonts w:ascii="Roboto Condensed Light" w:hAnsi="Roboto Condensed Light"/>
          <w:szCs w:val="24"/>
        </w:rPr>
        <w:t xml:space="preserve"> ja tööpaberi</w:t>
      </w:r>
      <w:r>
        <w:rPr>
          <w:rFonts w:ascii="Roboto Condensed Light" w:hAnsi="Roboto Condensed Light"/>
          <w:szCs w:val="24"/>
        </w:rPr>
        <w:t>te puhul</w:t>
      </w:r>
      <w:r w:rsidR="00A80C24">
        <w:rPr>
          <w:rFonts w:ascii="Roboto Condensed Light" w:hAnsi="Roboto Condensed Light"/>
          <w:szCs w:val="24"/>
        </w:rPr>
        <w:t xml:space="preserve"> on </w:t>
      </w:r>
      <w:r>
        <w:rPr>
          <w:rFonts w:ascii="Roboto Condensed Light" w:hAnsi="Roboto Condensed Light"/>
          <w:szCs w:val="24"/>
        </w:rPr>
        <w:t>koostamise ja täitmise keeleks eesti keel</w:t>
      </w:r>
      <w:r w:rsidR="00A80C24">
        <w:rPr>
          <w:rFonts w:ascii="Roboto Condensed Light" w:hAnsi="Roboto Condensed Light"/>
          <w:szCs w:val="24"/>
        </w:rPr>
        <w:t>.</w:t>
      </w:r>
    </w:p>
    <w:p w14:paraId="31732DBC" w14:textId="482612C9" w:rsidR="00C778AC" w:rsidRPr="00501B49" w:rsidRDefault="00C778AC" w:rsidP="006F5E3E">
      <w:pPr>
        <w:jc w:val="both"/>
        <w:rPr>
          <w:rFonts w:ascii="Roboto Condensed Light" w:hAnsi="Roboto Condensed Light"/>
          <w:szCs w:val="24"/>
        </w:rPr>
      </w:pPr>
    </w:p>
    <w:p w14:paraId="77AB8D6C" w14:textId="47C4EBA8" w:rsidR="00C778AC" w:rsidRPr="00501B49" w:rsidRDefault="00A80C24" w:rsidP="006F5E3E">
      <w:pPr>
        <w:jc w:val="both"/>
        <w:rPr>
          <w:rFonts w:ascii="Roboto Condensed Light" w:hAnsi="Roboto Condensed Light"/>
          <w:b/>
          <w:szCs w:val="24"/>
        </w:rPr>
      </w:pPr>
      <w:r>
        <w:rPr>
          <w:rFonts w:ascii="Roboto Condensed Light" w:hAnsi="Roboto Condensed Light"/>
          <w:b/>
          <w:szCs w:val="24"/>
        </w:rPr>
        <w:t>Projektiauditite teostamise teenuse ulatus</w:t>
      </w:r>
    </w:p>
    <w:p w14:paraId="1CA70DAD" w14:textId="77777777" w:rsidR="00BC78EC" w:rsidRPr="00501B49" w:rsidRDefault="00BC78EC" w:rsidP="006F5E3E">
      <w:pPr>
        <w:jc w:val="both"/>
        <w:rPr>
          <w:rFonts w:ascii="Roboto Condensed Light" w:hAnsi="Roboto Condensed Light"/>
          <w:szCs w:val="24"/>
        </w:rPr>
      </w:pPr>
    </w:p>
    <w:p w14:paraId="2CDE4F1C" w14:textId="07436C09" w:rsidR="00A80C24" w:rsidRDefault="0068550B" w:rsidP="006F5E3E">
      <w:pPr>
        <w:jc w:val="both"/>
        <w:rPr>
          <w:rFonts w:ascii="Roboto Condensed Light" w:hAnsi="Roboto Condensed Light"/>
          <w:szCs w:val="24"/>
        </w:rPr>
      </w:pPr>
      <w:r>
        <w:rPr>
          <w:rFonts w:ascii="Roboto Condensed Light" w:hAnsi="Roboto Condensed Light"/>
          <w:szCs w:val="24"/>
        </w:rPr>
        <w:t>Projektiauditite teostamise teenuse ulatus peab lähtuma eelkõige käsiraamatust „</w:t>
      </w:r>
      <w:r w:rsidRPr="00501B49">
        <w:rPr>
          <w:rFonts w:ascii="Roboto Condensed Light" w:hAnsi="Roboto Condensed Light"/>
          <w:szCs w:val="24"/>
        </w:rPr>
        <w:t>Audit Manual of the Estonia-</w:t>
      </w:r>
      <w:r>
        <w:rPr>
          <w:rFonts w:ascii="Roboto Condensed Light" w:hAnsi="Roboto Condensed Light"/>
          <w:szCs w:val="24"/>
        </w:rPr>
        <w:t>Russia CBC</w:t>
      </w:r>
      <w:r w:rsidRPr="00501B49">
        <w:rPr>
          <w:rFonts w:ascii="Roboto Condensed Light" w:hAnsi="Roboto Condensed Light"/>
          <w:szCs w:val="24"/>
        </w:rPr>
        <w:t xml:space="preserve"> Programme 2014-2020</w:t>
      </w:r>
      <w:r>
        <w:rPr>
          <w:rFonts w:ascii="Roboto Condensed Light" w:hAnsi="Roboto Condensed Light"/>
          <w:szCs w:val="24"/>
        </w:rPr>
        <w:t>“ ning täpsustavatest juhistest, mida auditeeriv asutus selle kohta annab. Palume arvestada, et auditi käigus on alati kohustuslik täita etteantud ulatuses kontroll-lehed üldine kontroll-leht (General checklist) ja võrdluse kontroll-leht (Comparison checklist) ning hangete esinemise korral ka hangete kontroll-leht.</w:t>
      </w:r>
    </w:p>
    <w:p w14:paraId="58011E51" w14:textId="53831799" w:rsidR="008B1228" w:rsidRPr="00501B49" w:rsidRDefault="008B1228" w:rsidP="006F5E3E">
      <w:pPr>
        <w:jc w:val="both"/>
        <w:rPr>
          <w:rFonts w:ascii="Roboto Condensed Light" w:hAnsi="Roboto Condensed Light"/>
          <w:szCs w:val="24"/>
        </w:rPr>
      </w:pPr>
    </w:p>
    <w:p w14:paraId="26878191" w14:textId="76A50B00" w:rsidR="0068550B" w:rsidRPr="00501B49" w:rsidRDefault="0068550B" w:rsidP="0068550B">
      <w:pPr>
        <w:jc w:val="both"/>
        <w:rPr>
          <w:rFonts w:ascii="Roboto Condensed Light" w:hAnsi="Roboto Condensed Light"/>
          <w:b/>
          <w:szCs w:val="24"/>
        </w:rPr>
      </w:pPr>
      <w:r>
        <w:rPr>
          <w:rFonts w:ascii="Roboto Condensed Light" w:hAnsi="Roboto Condensed Light"/>
          <w:b/>
          <w:szCs w:val="24"/>
        </w:rPr>
        <w:t>Projektiauditite teostamise teenuse alus</w:t>
      </w:r>
    </w:p>
    <w:p w14:paraId="29A84EC6" w14:textId="77777777" w:rsidR="00BC78EC" w:rsidRPr="00501B49" w:rsidRDefault="00BC78EC" w:rsidP="006F5E3E">
      <w:pPr>
        <w:jc w:val="both"/>
        <w:rPr>
          <w:rFonts w:ascii="Roboto Condensed Light" w:hAnsi="Roboto Condensed Light"/>
          <w:szCs w:val="24"/>
        </w:rPr>
      </w:pPr>
    </w:p>
    <w:p w14:paraId="4813B7EE" w14:textId="797440BE" w:rsidR="0068550B" w:rsidRDefault="0068550B" w:rsidP="006F5E3E">
      <w:pPr>
        <w:jc w:val="both"/>
        <w:rPr>
          <w:rFonts w:ascii="Roboto Condensed Light" w:hAnsi="Roboto Condensed Light"/>
          <w:szCs w:val="24"/>
        </w:rPr>
      </w:pPr>
      <w:r w:rsidRPr="0068550B">
        <w:rPr>
          <w:rFonts w:ascii="Roboto Condensed Light" w:hAnsi="Roboto Condensed Light"/>
          <w:szCs w:val="24"/>
        </w:rPr>
        <w:t>Projektiauditite teostamise teenuse alus</w:t>
      </w:r>
      <w:r>
        <w:rPr>
          <w:rFonts w:ascii="Roboto Condensed Light" w:hAnsi="Roboto Condensed Light"/>
          <w:szCs w:val="24"/>
        </w:rPr>
        <w:t>eks on kuluread ja dokumendid, mille alusel on auditeeritavatele organisatsioonidele etteantud ulatuses makseid tehtud. Auditeeritavad projektipartnerid ja nende kulud on järgnevalt üldiselt kirjeldatud.</w:t>
      </w:r>
    </w:p>
    <w:p w14:paraId="0D5B5D95" w14:textId="0632889C" w:rsidR="0068550B" w:rsidRDefault="0068550B" w:rsidP="0068550B">
      <w:pPr>
        <w:pStyle w:val="Loendilik"/>
        <w:numPr>
          <w:ilvl w:val="0"/>
          <w:numId w:val="9"/>
        </w:numPr>
        <w:jc w:val="both"/>
        <w:rPr>
          <w:rFonts w:ascii="Roboto Condensed Light" w:hAnsi="Roboto Condensed Light"/>
          <w:szCs w:val="24"/>
        </w:rPr>
      </w:pPr>
      <w:r>
        <w:rPr>
          <w:rFonts w:ascii="Roboto Condensed Light" w:hAnsi="Roboto Condensed Light"/>
          <w:szCs w:val="24"/>
        </w:rPr>
        <w:t>Organisatsioon Võrus, kulude hulk ümardatult € 380</w:t>
      </w:r>
      <w:r w:rsidR="0034194B">
        <w:rPr>
          <w:rFonts w:ascii="Roboto Condensed Light" w:hAnsi="Roboto Condensed Light"/>
          <w:szCs w:val="24"/>
        </w:rPr>
        <w:t> </w:t>
      </w:r>
      <w:r>
        <w:rPr>
          <w:rFonts w:ascii="Roboto Condensed Light" w:hAnsi="Roboto Condensed Light"/>
          <w:szCs w:val="24"/>
        </w:rPr>
        <w:t>000</w:t>
      </w:r>
      <w:r w:rsidR="0034194B">
        <w:rPr>
          <w:rFonts w:ascii="Roboto Condensed Light" w:hAnsi="Roboto Condensed Light"/>
          <w:szCs w:val="24"/>
        </w:rPr>
        <w:t>. Kuluridade hulk ümardatult 120, auditeeritakse valimi alusel (30 kulurida). Sisaldab riigihankeid.</w:t>
      </w:r>
    </w:p>
    <w:p w14:paraId="6A3953CF" w14:textId="57112395" w:rsidR="00486675" w:rsidRDefault="00486675" w:rsidP="0068550B">
      <w:pPr>
        <w:pStyle w:val="Loendilik"/>
        <w:numPr>
          <w:ilvl w:val="0"/>
          <w:numId w:val="9"/>
        </w:numPr>
        <w:jc w:val="both"/>
        <w:rPr>
          <w:rFonts w:ascii="Roboto Condensed Light" w:hAnsi="Roboto Condensed Light"/>
          <w:szCs w:val="24"/>
        </w:rPr>
      </w:pPr>
      <w:r>
        <w:rPr>
          <w:rFonts w:ascii="Roboto Condensed Light" w:hAnsi="Roboto Condensed Light"/>
          <w:szCs w:val="24"/>
        </w:rPr>
        <w:t>Organisatsioon Jõhvis, kulude hulk ümardatult € 240</w:t>
      </w:r>
      <w:r w:rsidR="00712A66">
        <w:rPr>
          <w:rFonts w:ascii="Roboto Condensed Light" w:hAnsi="Roboto Condensed Light"/>
          <w:szCs w:val="24"/>
        </w:rPr>
        <w:t> </w:t>
      </w:r>
      <w:r>
        <w:rPr>
          <w:rFonts w:ascii="Roboto Condensed Light" w:hAnsi="Roboto Condensed Light"/>
          <w:szCs w:val="24"/>
        </w:rPr>
        <w:t>000</w:t>
      </w:r>
      <w:r w:rsidR="00712A66">
        <w:rPr>
          <w:rFonts w:ascii="Roboto Condensed Light" w:hAnsi="Roboto Condensed Light"/>
          <w:szCs w:val="24"/>
        </w:rPr>
        <w:t>, kuluridade hulk ümardatult 80. Sisaldab riigihankeid ja võrreldavate pakkumise võtmise protsesse.</w:t>
      </w:r>
    </w:p>
    <w:p w14:paraId="7EAF2C90" w14:textId="2F150996" w:rsidR="00486675" w:rsidRPr="00712A66" w:rsidRDefault="00486675" w:rsidP="00712A66">
      <w:pPr>
        <w:pStyle w:val="Loendilik"/>
        <w:numPr>
          <w:ilvl w:val="0"/>
          <w:numId w:val="9"/>
        </w:numPr>
        <w:jc w:val="both"/>
        <w:rPr>
          <w:rFonts w:ascii="Roboto Condensed Light" w:hAnsi="Roboto Condensed Light"/>
          <w:szCs w:val="24"/>
        </w:rPr>
      </w:pPr>
      <w:r>
        <w:rPr>
          <w:rFonts w:ascii="Roboto Condensed Light" w:hAnsi="Roboto Condensed Light"/>
          <w:szCs w:val="24"/>
        </w:rPr>
        <w:t>Organisatsioon Tartus, kulude hulk ümardatult € 290</w:t>
      </w:r>
      <w:r w:rsidR="00712A66">
        <w:rPr>
          <w:rFonts w:ascii="Roboto Condensed Light" w:hAnsi="Roboto Condensed Light"/>
          <w:szCs w:val="24"/>
        </w:rPr>
        <w:t> </w:t>
      </w:r>
      <w:r>
        <w:rPr>
          <w:rFonts w:ascii="Roboto Condensed Light" w:hAnsi="Roboto Condensed Light"/>
          <w:szCs w:val="24"/>
        </w:rPr>
        <w:t>000</w:t>
      </w:r>
      <w:r w:rsidR="00712A66">
        <w:rPr>
          <w:rFonts w:ascii="Roboto Condensed Light" w:hAnsi="Roboto Condensed Light"/>
          <w:szCs w:val="24"/>
        </w:rPr>
        <w:t xml:space="preserve">, kuluridade hulk ümardatult 20. </w:t>
      </w:r>
      <w:r w:rsidR="00712A66">
        <w:rPr>
          <w:rFonts w:ascii="Roboto Condensed Light" w:hAnsi="Roboto Condensed Light"/>
          <w:szCs w:val="24"/>
        </w:rPr>
        <w:lastRenderedPageBreak/>
        <w:t>Sisaldab võrreldavate pakkumise võtmise protsesse.</w:t>
      </w:r>
    </w:p>
    <w:p w14:paraId="78CEA7DF" w14:textId="2E46C5B9" w:rsidR="00BC78EC" w:rsidRPr="00501B49" w:rsidRDefault="00BC78EC" w:rsidP="006F5E3E">
      <w:pPr>
        <w:jc w:val="both"/>
        <w:rPr>
          <w:rFonts w:ascii="Roboto Condensed Light" w:hAnsi="Roboto Condensed Light"/>
          <w:szCs w:val="24"/>
        </w:rPr>
      </w:pPr>
    </w:p>
    <w:p w14:paraId="539BE59B" w14:textId="6965C4C0" w:rsidR="00712A66" w:rsidRPr="00501B49" w:rsidRDefault="00712A66" w:rsidP="00712A66">
      <w:pPr>
        <w:jc w:val="both"/>
        <w:rPr>
          <w:rFonts w:ascii="Roboto Condensed Light" w:hAnsi="Roboto Condensed Light"/>
          <w:b/>
          <w:szCs w:val="24"/>
        </w:rPr>
      </w:pPr>
      <w:r>
        <w:rPr>
          <w:rFonts w:ascii="Roboto Condensed Light" w:hAnsi="Roboto Condensed Light"/>
          <w:b/>
          <w:szCs w:val="24"/>
        </w:rPr>
        <w:t>Projektiauditite teostamise teenuse ajakava</w:t>
      </w:r>
    </w:p>
    <w:p w14:paraId="6038550B" w14:textId="26DC991A" w:rsidR="008B115C" w:rsidRPr="00501B49" w:rsidRDefault="008B115C" w:rsidP="006F5E3E">
      <w:pPr>
        <w:jc w:val="both"/>
        <w:rPr>
          <w:rFonts w:ascii="Roboto Condensed Light" w:hAnsi="Roboto Condensed Light"/>
          <w:szCs w:val="24"/>
        </w:rPr>
      </w:pPr>
    </w:p>
    <w:p w14:paraId="4A67E0A0" w14:textId="080EDB1F" w:rsidR="00712A66" w:rsidRDefault="00712A66" w:rsidP="006F5E3E">
      <w:pPr>
        <w:jc w:val="both"/>
        <w:rPr>
          <w:rFonts w:ascii="Roboto Condensed Light" w:hAnsi="Roboto Condensed Light"/>
          <w:szCs w:val="24"/>
        </w:rPr>
      </w:pPr>
      <w:r w:rsidRPr="00712A66">
        <w:rPr>
          <w:rFonts w:ascii="Roboto Condensed Light" w:hAnsi="Roboto Condensed Light"/>
          <w:szCs w:val="24"/>
        </w:rPr>
        <w:t xml:space="preserve">Projektiauditite teostamise teenuse </w:t>
      </w:r>
      <w:r>
        <w:rPr>
          <w:rFonts w:ascii="Roboto Condensed Light" w:hAnsi="Roboto Condensed Light"/>
          <w:szCs w:val="24"/>
        </w:rPr>
        <w:t>jaoks annab auditeeriv asutus projektiauditite aluseks olevad kuluread ja dokumendid lepingupartnerile kohe kui leping on sõlmitud. Auditeeriv asutus eeldab, et esialgsed versioonid kõigist kolmest projektiauditi toimikust koos aruande, kontroll-lehtede, tööpaberite, tõendusmaterjali ja muu vajaliku materjaliga esitatakse 2</w:t>
      </w:r>
      <w:r w:rsidR="00397783">
        <w:rPr>
          <w:rFonts w:ascii="Roboto Condensed Light" w:hAnsi="Roboto Condensed Light"/>
          <w:szCs w:val="24"/>
        </w:rPr>
        <w:t>3</w:t>
      </w:r>
      <w:r>
        <w:rPr>
          <w:rFonts w:ascii="Roboto Condensed Light" w:hAnsi="Roboto Condensed Light"/>
          <w:szCs w:val="24"/>
        </w:rPr>
        <w:t xml:space="preserve">. </w:t>
      </w:r>
      <w:r w:rsidR="00397783">
        <w:rPr>
          <w:rFonts w:ascii="Roboto Condensed Light" w:hAnsi="Roboto Condensed Light"/>
          <w:szCs w:val="24"/>
        </w:rPr>
        <w:t>august</w:t>
      </w:r>
      <w:r>
        <w:rPr>
          <w:rFonts w:ascii="Roboto Condensed Light" w:hAnsi="Roboto Condensed Light"/>
          <w:szCs w:val="24"/>
        </w:rPr>
        <w:t>il 2024.</w:t>
      </w:r>
    </w:p>
    <w:p w14:paraId="63B92059" w14:textId="77777777" w:rsidR="009E0438" w:rsidRDefault="009E0438" w:rsidP="006F5E3E">
      <w:pPr>
        <w:jc w:val="both"/>
        <w:rPr>
          <w:rFonts w:ascii="Roboto Condensed Light" w:hAnsi="Roboto Condensed Light"/>
          <w:szCs w:val="24"/>
        </w:rPr>
      </w:pPr>
    </w:p>
    <w:p w14:paraId="2F9FBA6F" w14:textId="5F019A95" w:rsidR="009E0438" w:rsidRDefault="009E0438" w:rsidP="006F5E3E">
      <w:pPr>
        <w:jc w:val="both"/>
        <w:rPr>
          <w:rFonts w:ascii="Roboto Condensed Light" w:hAnsi="Roboto Condensed Light"/>
          <w:szCs w:val="24"/>
        </w:rPr>
      </w:pPr>
      <w:r>
        <w:rPr>
          <w:rFonts w:ascii="Roboto Condensed Light" w:hAnsi="Roboto Condensed Light"/>
          <w:szCs w:val="24"/>
        </w:rPr>
        <w:t xml:space="preserve">Auditeeriv asutus annab oma kommentaarid ja soovitused projektiauditi toimikutele </w:t>
      </w:r>
      <w:r w:rsidR="00397783">
        <w:rPr>
          <w:rFonts w:ascii="Roboto Condensed Light" w:hAnsi="Roboto Condensed Light"/>
          <w:szCs w:val="24"/>
        </w:rPr>
        <w:t>30</w:t>
      </w:r>
      <w:r>
        <w:rPr>
          <w:rFonts w:ascii="Roboto Condensed Light" w:hAnsi="Roboto Condensed Light"/>
          <w:szCs w:val="24"/>
        </w:rPr>
        <w:t xml:space="preserve">. </w:t>
      </w:r>
      <w:r w:rsidR="00397783">
        <w:rPr>
          <w:rFonts w:ascii="Roboto Condensed Light" w:hAnsi="Roboto Condensed Light"/>
          <w:szCs w:val="24"/>
        </w:rPr>
        <w:t>august</w:t>
      </w:r>
      <w:r>
        <w:rPr>
          <w:rFonts w:ascii="Roboto Condensed Light" w:hAnsi="Roboto Condensed Light"/>
          <w:szCs w:val="24"/>
        </w:rPr>
        <w:t>il 2024, misjärel peab lepingupartner need oma töösse sisse viima ja auditeeritavalt organisatsioonilt kommentaarid võtma. Peale auditeeritavalt organisatsioonilt kommentaaride saamist tuleb projektiauditi toimikud uuesti auditeerivale asutusele esitada ja a</w:t>
      </w:r>
      <w:r w:rsidRPr="009E0438">
        <w:rPr>
          <w:rFonts w:ascii="Roboto Condensed Light" w:hAnsi="Roboto Condensed Light"/>
          <w:szCs w:val="24"/>
        </w:rPr>
        <w:t>uditeeriv</w:t>
      </w:r>
      <w:r>
        <w:rPr>
          <w:rFonts w:ascii="Roboto Condensed Light" w:hAnsi="Roboto Condensed Light"/>
          <w:szCs w:val="24"/>
        </w:rPr>
        <w:t>a</w:t>
      </w:r>
      <w:r w:rsidRPr="009E0438">
        <w:rPr>
          <w:rFonts w:ascii="Roboto Condensed Light" w:hAnsi="Roboto Condensed Light"/>
          <w:szCs w:val="24"/>
        </w:rPr>
        <w:t xml:space="preserve"> asutus</w:t>
      </w:r>
      <w:r>
        <w:rPr>
          <w:rFonts w:ascii="Roboto Condensed Light" w:hAnsi="Roboto Condensed Light"/>
          <w:szCs w:val="24"/>
        </w:rPr>
        <w:t>e</w:t>
      </w:r>
      <w:r w:rsidRPr="009E0438">
        <w:rPr>
          <w:rFonts w:ascii="Roboto Condensed Light" w:hAnsi="Roboto Condensed Light"/>
          <w:szCs w:val="24"/>
        </w:rPr>
        <w:t xml:space="preserve"> </w:t>
      </w:r>
      <w:r>
        <w:rPr>
          <w:rFonts w:ascii="Roboto Condensed Light" w:hAnsi="Roboto Condensed Light"/>
          <w:szCs w:val="24"/>
        </w:rPr>
        <w:t>järgnevad</w:t>
      </w:r>
      <w:r w:rsidRPr="009E0438">
        <w:rPr>
          <w:rFonts w:ascii="Roboto Condensed Light" w:hAnsi="Roboto Condensed Light"/>
          <w:szCs w:val="24"/>
        </w:rPr>
        <w:t xml:space="preserve"> kommentaarid ja soovitused</w:t>
      </w:r>
      <w:r>
        <w:rPr>
          <w:rFonts w:ascii="Roboto Condensed Light" w:hAnsi="Roboto Condensed Light"/>
          <w:szCs w:val="24"/>
        </w:rPr>
        <w:t xml:space="preserve"> oma töösse sisse viia. Lõplikud projektiauditi toimikud tuleb auditeerivale asutusele esitada hiljemalt </w:t>
      </w:r>
      <w:r w:rsidR="00397783">
        <w:rPr>
          <w:rFonts w:ascii="Roboto Condensed Light" w:hAnsi="Roboto Condensed Light"/>
          <w:szCs w:val="24"/>
        </w:rPr>
        <w:t>1</w:t>
      </w:r>
      <w:r>
        <w:rPr>
          <w:rFonts w:ascii="Roboto Condensed Light" w:hAnsi="Roboto Condensed Light"/>
          <w:szCs w:val="24"/>
        </w:rPr>
        <w:t>3. septembril 2024.</w:t>
      </w:r>
    </w:p>
    <w:p w14:paraId="1C38FD32" w14:textId="77777777" w:rsidR="00712A66" w:rsidRDefault="00712A66" w:rsidP="006F5E3E">
      <w:pPr>
        <w:jc w:val="both"/>
        <w:rPr>
          <w:rFonts w:ascii="Roboto Condensed Light" w:hAnsi="Roboto Condensed Light"/>
          <w:szCs w:val="24"/>
        </w:rPr>
      </w:pPr>
    </w:p>
    <w:p w14:paraId="56D9CE82" w14:textId="3111BB06" w:rsidR="009E0438" w:rsidRPr="00501B49" w:rsidRDefault="009E0438" w:rsidP="009E0438">
      <w:pPr>
        <w:jc w:val="both"/>
        <w:rPr>
          <w:rFonts w:ascii="Roboto Condensed Light" w:hAnsi="Roboto Condensed Light"/>
          <w:b/>
          <w:szCs w:val="24"/>
        </w:rPr>
      </w:pPr>
      <w:r>
        <w:rPr>
          <w:rFonts w:ascii="Roboto Condensed Light" w:hAnsi="Roboto Condensed Light"/>
          <w:b/>
          <w:szCs w:val="24"/>
        </w:rPr>
        <w:t>Projektiauditite teenuse teostaja valimine</w:t>
      </w:r>
    </w:p>
    <w:p w14:paraId="2BF4B32C" w14:textId="138A5CFC" w:rsidR="002D251C" w:rsidRPr="00501B49" w:rsidRDefault="002D251C" w:rsidP="006F5E3E">
      <w:pPr>
        <w:jc w:val="both"/>
        <w:rPr>
          <w:rFonts w:ascii="Roboto Condensed Light" w:hAnsi="Roboto Condensed Light"/>
          <w:szCs w:val="24"/>
        </w:rPr>
      </w:pPr>
    </w:p>
    <w:p w14:paraId="1C8A045D" w14:textId="06C5EED3" w:rsidR="009E0438" w:rsidRDefault="009E0438" w:rsidP="006F5E3E">
      <w:pPr>
        <w:jc w:val="both"/>
        <w:rPr>
          <w:rFonts w:ascii="Roboto Condensed Light" w:hAnsi="Roboto Condensed Light"/>
          <w:szCs w:val="24"/>
        </w:rPr>
      </w:pPr>
      <w:r w:rsidRPr="009E0438">
        <w:rPr>
          <w:rFonts w:ascii="Roboto Condensed Light" w:hAnsi="Roboto Condensed Light"/>
          <w:szCs w:val="24"/>
        </w:rPr>
        <w:t>Projektiauditite teenuse teostaja vali</w:t>
      </w:r>
      <w:r>
        <w:rPr>
          <w:rFonts w:ascii="Roboto Condensed Light" w:hAnsi="Roboto Condensed Light"/>
          <w:szCs w:val="24"/>
        </w:rPr>
        <w:t>takse kõige madalama hinna alusel, mis esitatakse kogu töövõtule kokku (kogu töövõtt sisaldab kolme projektiauditit). Pakutav hind peab sisaldama kõiki teenuse teostamiseks vajalikke kulusid, sealhulgas võimalikke reisikulusid kohapealsete kontrollide läbi viimiseks.</w:t>
      </w:r>
    </w:p>
    <w:p w14:paraId="3B70B1EA" w14:textId="77777777" w:rsidR="009E0438" w:rsidRDefault="009E0438" w:rsidP="006F5E3E">
      <w:pPr>
        <w:jc w:val="both"/>
        <w:rPr>
          <w:rFonts w:ascii="Roboto Condensed Light" w:hAnsi="Roboto Condensed Light"/>
          <w:szCs w:val="24"/>
        </w:rPr>
      </w:pPr>
    </w:p>
    <w:p w14:paraId="296CCAA7" w14:textId="3B51EBB7" w:rsidR="00F62A6C" w:rsidRPr="00501B49" w:rsidRDefault="009E0438" w:rsidP="006F5E3E">
      <w:pPr>
        <w:jc w:val="both"/>
        <w:rPr>
          <w:rFonts w:ascii="Roboto Condensed Light" w:hAnsi="Roboto Condensed Light"/>
          <w:szCs w:val="24"/>
        </w:rPr>
      </w:pPr>
      <w:r w:rsidRPr="009E0438">
        <w:rPr>
          <w:rFonts w:ascii="Roboto Condensed Light" w:hAnsi="Roboto Condensed Light"/>
          <w:szCs w:val="24"/>
        </w:rPr>
        <w:t>Projektiauditite teenuse teostaja</w:t>
      </w:r>
      <w:r>
        <w:rPr>
          <w:rFonts w:ascii="Roboto Condensed Light" w:hAnsi="Roboto Condensed Light"/>
          <w:szCs w:val="24"/>
        </w:rPr>
        <w:t xml:space="preserve"> peab vastama järgmistele tingimustele:</w:t>
      </w:r>
    </w:p>
    <w:p w14:paraId="13BB8A23" w14:textId="4170FF3A" w:rsidR="000102AD" w:rsidRPr="00501B49" w:rsidRDefault="000102AD" w:rsidP="006F5E3E">
      <w:pPr>
        <w:jc w:val="both"/>
        <w:rPr>
          <w:rFonts w:ascii="Roboto Condensed Light" w:hAnsi="Roboto Condensed Light"/>
          <w:szCs w:val="24"/>
        </w:rPr>
      </w:pPr>
    </w:p>
    <w:p w14:paraId="5348AAFB" w14:textId="738C36F7" w:rsidR="009E0438" w:rsidRDefault="009E0438" w:rsidP="000102AD">
      <w:pPr>
        <w:pStyle w:val="Loendilik"/>
        <w:numPr>
          <w:ilvl w:val="0"/>
          <w:numId w:val="7"/>
        </w:numPr>
        <w:jc w:val="both"/>
        <w:rPr>
          <w:rFonts w:ascii="Roboto Condensed Light" w:hAnsi="Roboto Condensed Light"/>
          <w:szCs w:val="24"/>
        </w:rPr>
      </w:pPr>
      <w:r>
        <w:rPr>
          <w:rFonts w:ascii="Roboto Condensed Light" w:hAnsi="Roboto Condensed Light"/>
          <w:szCs w:val="24"/>
        </w:rPr>
        <w:t>Teostaja on viimase kolme aasta jooksul läbi viinud vähemalt ühe sarnase auditi (auditeeritud on kas Euroopa Liidu struktuurivahendeid, territoriaalse koostöö fonde, Norra finantsmehhanismi või mõnda teist fondi, mille suurus ja keerulisuse aste sarnaneb eelnimetatule)</w:t>
      </w:r>
    </w:p>
    <w:p w14:paraId="5EB2F6AA" w14:textId="7E3ABE30" w:rsidR="000102AD" w:rsidRPr="00501B49" w:rsidRDefault="000102AD" w:rsidP="000102AD">
      <w:pPr>
        <w:jc w:val="both"/>
        <w:rPr>
          <w:rFonts w:ascii="Roboto Condensed Light" w:hAnsi="Roboto Condensed Light"/>
          <w:szCs w:val="24"/>
        </w:rPr>
      </w:pPr>
    </w:p>
    <w:p w14:paraId="3A37CE84" w14:textId="24B83F51" w:rsidR="001527E2" w:rsidRDefault="001527E2" w:rsidP="000102AD">
      <w:pPr>
        <w:jc w:val="both"/>
        <w:rPr>
          <w:rFonts w:ascii="Roboto Condensed Light" w:hAnsi="Roboto Condensed Light"/>
          <w:szCs w:val="24"/>
        </w:rPr>
      </w:pPr>
      <w:r w:rsidRPr="009E0438">
        <w:rPr>
          <w:rFonts w:ascii="Roboto Condensed Light" w:hAnsi="Roboto Condensed Light"/>
          <w:szCs w:val="24"/>
        </w:rPr>
        <w:t>Projektiauditite teenuse teostaja</w:t>
      </w:r>
      <w:r>
        <w:rPr>
          <w:rFonts w:ascii="Roboto Condensed Light" w:hAnsi="Roboto Condensed Light"/>
          <w:szCs w:val="24"/>
        </w:rPr>
        <w:t xml:space="preserve"> peab selle jaoks pakkuma vähemalt järgmist meeskonda:</w:t>
      </w:r>
    </w:p>
    <w:p w14:paraId="1F43E4B6" w14:textId="6AB99C36" w:rsidR="000102AD" w:rsidRPr="00501B49" w:rsidRDefault="000102AD" w:rsidP="000102AD">
      <w:pPr>
        <w:jc w:val="both"/>
        <w:rPr>
          <w:rFonts w:ascii="Roboto Condensed Light" w:hAnsi="Roboto Condensed Light"/>
          <w:szCs w:val="24"/>
        </w:rPr>
      </w:pPr>
    </w:p>
    <w:p w14:paraId="6DAAA924" w14:textId="26FB6C2F" w:rsidR="000102AD" w:rsidRDefault="001527E2" w:rsidP="001527E2">
      <w:pPr>
        <w:pStyle w:val="Loendilik"/>
        <w:numPr>
          <w:ilvl w:val="0"/>
          <w:numId w:val="8"/>
        </w:numPr>
        <w:jc w:val="both"/>
        <w:rPr>
          <w:rFonts w:ascii="Roboto Condensed Light" w:hAnsi="Roboto Condensed Light"/>
          <w:szCs w:val="24"/>
        </w:rPr>
      </w:pPr>
      <w:r>
        <w:rPr>
          <w:rFonts w:ascii="Roboto Condensed Light" w:hAnsi="Roboto Condensed Light"/>
          <w:szCs w:val="24"/>
        </w:rPr>
        <w:t xml:space="preserve">Üks auditi </w:t>
      </w:r>
      <w:r w:rsidR="008B57F6">
        <w:rPr>
          <w:rFonts w:ascii="Roboto Condensed Light" w:hAnsi="Roboto Condensed Light"/>
          <w:szCs w:val="24"/>
        </w:rPr>
        <w:t xml:space="preserve">eest </w:t>
      </w:r>
      <w:r>
        <w:rPr>
          <w:rFonts w:ascii="Roboto Condensed Light" w:hAnsi="Roboto Condensed Light"/>
          <w:szCs w:val="24"/>
        </w:rPr>
        <w:t>vastutava isiku rollis inimene, kellel:</w:t>
      </w:r>
    </w:p>
    <w:p w14:paraId="55C0AA0C" w14:textId="0BB07394" w:rsidR="001527E2" w:rsidRDefault="001527E2" w:rsidP="001527E2">
      <w:pPr>
        <w:pStyle w:val="Loendilik"/>
        <w:numPr>
          <w:ilvl w:val="1"/>
          <w:numId w:val="8"/>
        </w:numPr>
        <w:jc w:val="both"/>
        <w:rPr>
          <w:rFonts w:ascii="Roboto Condensed Light" w:hAnsi="Roboto Condensed Light"/>
          <w:szCs w:val="24"/>
        </w:rPr>
      </w:pPr>
      <w:r>
        <w:rPr>
          <w:rFonts w:ascii="Roboto Condensed Light" w:hAnsi="Roboto Condensed Light"/>
          <w:szCs w:val="24"/>
        </w:rPr>
        <w:t>On kõrgharidus.</w:t>
      </w:r>
    </w:p>
    <w:p w14:paraId="62E9CC15" w14:textId="4A03F02C" w:rsidR="001527E2" w:rsidRDefault="008B57F6" w:rsidP="001527E2">
      <w:pPr>
        <w:pStyle w:val="Loendilik"/>
        <w:numPr>
          <w:ilvl w:val="1"/>
          <w:numId w:val="8"/>
        </w:numPr>
        <w:jc w:val="both"/>
        <w:rPr>
          <w:rFonts w:ascii="Roboto Condensed Light" w:hAnsi="Roboto Condensed Light"/>
          <w:szCs w:val="24"/>
        </w:rPr>
      </w:pPr>
      <w:r>
        <w:rPr>
          <w:rFonts w:ascii="Roboto Condensed Light" w:hAnsi="Roboto Condensed Light"/>
          <w:szCs w:val="24"/>
        </w:rPr>
        <w:t>On rahvusvaheliselt tunnustatud auditi sertifikaat (ISA, IIA või samaväärne)</w:t>
      </w:r>
    </w:p>
    <w:p w14:paraId="6B12F8C2" w14:textId="1EED3D4A" w:rsidR="008B57F6" w:rsidRDefault="008B57F6" w:rsidP="001527E2">
      <w:pPr>
        <w:pStyle w:val="Loendilik"/>
        <w:numPr>
          <w:ilvl w:val="1"/>
          <w:numId w:val="8"/>
        </w:numPr>
        <w:jc w:val="both"/>
        <w:rPr>
          <w:rFonts w:ascii="Roboto Condensed Light" w:hAnsi="Roboto Condensed Light"/>
          <w:szCs w:val="24"/>
        </w:rPr>
      </w:pPr>
      <w:r>
        <w:rPr>
          <w:rFonts w:ascii="Roboto Condensed Light" w:hAnsi="Roboto Condensed Light"/>
          <w:szCs w:val="24"/>
        </w:rPr>
        <w:t>On vähemalt kahe aasta pikkune kogemus auditi valdkonnas.</w:t>
      </w:r>
    </w:p>
    <w:p w14:paraId="6CF1B79E" w14:textId="5ACE8391" w:rsidR="008B57F6" w:rsidRDefault="008B57F6" w:rsidP="001527E2">
      <w:pPr>
        <w:pStyle w:val="Loendilik"/>
        <w:numPr>
          <w:ilvl w:val="1"/>
          <w:numId w:val="8"/>
        </w:numPr>
        <w:jc w:val="both"/>
        <w:rPr>
          <w:rFonts w:ascii="Roboto Condensed Light" w:hAnsi="Roboto Condensed Light"/>
          <w:szCs w:val="24"/>
        </w:rPr>
      </w:pPr>
      <w:r>
        <w:rPr>
          <w:rFonts w:ascii="Roboto Condensed Light" w:hAnsi="Roboto Condensed Light"/>
          <w:szCs w:val="24"/>
        </w:rPr>
        <w:t>On kogemus vähemalt ühes sarnases töövõtus kas audiitori, auditi juhi või auditi eest vastutava isiku rollis.</w:t>
      </w:r>
    </w:p>
    <w:p w14:paraId="1D1903DD" w14:textId="3A41FF28" w:rsidR="008B57F6" w:rsidRDefault="008B57F6" w:rsidP="001527E2">
      <w:pPr>
        <w:pStyle w:val="Loendilik"/>
        <w:numPr>
          <w:ilvl w:val="1"/>
          <w:numId w:val="8"/>
        </w:numPr>
        <w:jc w:val="both"/>
        <w:rPr>
          <w:rFonts w:ascii="Roboto Condensed Light" w:hAnsi="Roboto Condensed Light"/>
          <w:szCs w:val="24"/>
        </w:rPr>
      </w:pPr>
      <w:r>
        <w:rPr>
          <w:rFonts w:ascii="Roboto Condensed Light" w:hAnsi="Roboto Condensed Light"/>
          <w:szCs w:val="24"/>
        </w:rPr>
        <w:t>On piisav eesti- ja inglise keele oskus auditi teenuse teostamise jaoks.</w:t>
      </w:r>
    </w:p>
    <w:p w14:paraId="7654D3F3" w14:textId="77777777" w:rsidR="008B57F6" w:rsidRDefault="008B57F6" w:rsidP="008B57F6">
      <w:pPr>
        <w:jc w:val="both"/>
        <w:rPr>
          <w:rFonts w:ascii="Roboto Condensed Light" w:hAnsi="Roboto Condensed Light"/>
          <w:szCs w:val="24"/>
        </w:rPr>
      </w:pPr>
    </w:p>
    <w:p w14:paraId="76680E0D" w14:textId="02051AF6" w:rsidR="008B57F6" w:rsidRPr="008B57F6" w:rsidRDefault="008B57F6" w:rsidP="008B57F6">
      <w:pPr>
        <w:jc w:val="both"/>
        <w:rPr>
          <w:rFonts w:ascii="Roboto Condensed Light" w:hAnsi="Roboto Condensed Light"/>
          <w:szCs w:val="24"/>
        </w:rPr>
      </w:pPr>
      <w:r w:rsidRPr="008B57F6">
        <w:rPr>
          <w:rFonts w:ascii="Roboto Condensed Light" w:hAnsi="Roboto Condensed Light"/>
          <w:szCs w:val="24"/>
        </w:rPr>
        <w:t>Audit</w:t>
      </w:r>
      <w:r>
        <w:rPr>
          <w:rFonts w:ascii="Roboto Condensed Light" w:hAnsi="Roboto Condensed Light"/>
          <w:szCs w:val="24"/>
        </w:rPr>
        <w:t>i eest vastutava isiku rollis inimene võtab endale kohustuse läbi viia auditi tööde ja töödokumentide jooksvat esmast kvaliteedikontrolli ning kinnitada oma allkirjaga auditi lõplike dokumentide kvaliteetsust ja täielikkust. Samuti võtab ta endale kohustuse juhendada teisi auditi meeskonna liikmeid, kui neid on, ja korraldada nende tööd vastavalt auditi standarditele.</w:t>
      </w:r>
    </w:p>
    <w:p w14:paraId="016CAD71" w14:textId="496CCC14" w:rsidR="00F04C3C" w:rsidRPr="00501B49" w:rsidRDefault="00F04C3C" w:rsidP="00F04C3C">
      <w:pPr>
        <w:jc w:val="both"/>
        <w:rPr>
          <w:rFonts w:ascii="Roboto Condensed Light" w:hAnsi="Roboto Condensed Light"/>
          <w:szCs w:val="24"/>
        </w:rPr>
      </w:pPr>
    </w:p>
    <w:p w14:paraId="234848D2" w14:textId="20F5AE7C" w:rsidR="00F625E0" w:rsidRPr="00501B49" w:rsidRDefault="008B57F6" w:rsidP="00F04C3C">
      <w:pPr>
        <w:jc w:val="both"/>
        <w:rPr>
          <w:rFonts w:ascii="Roboto Condensed Light" w:hAnsi="Roboto Condensed Light"/>
          <w:b/>
          <w:szCs w:val="24"/>
        </w:rPr>
      </w:pPr>
      <w:r>
        <w:rPr>
          <w:rFonts w:ascii="Roboto Condensed Light" w:hAnsi="Roboto Condensed Light"/>
          <w:b/>
          <w:szCs w:val="24"/>
        </w:rPr>
        <w:t>Lisad</w:t>
      </w:r>
    </w:p>
    <w:p w14:paraId="6547610D" w14:textId="5ACF1A6E" w:rsidR="00020944" w:rsidRPr="00501B49" w:rsidRDefault="00020944" w:rsidP="00F04C3C">
      <w:pPr>
        <w:jc w:val="both"/>
        <w:rPr>
          <w:rFonts w:ascii="Roboto Condensed Light" w:hAnsi="Roboto Condensed Light"/>
          <w:szCs w:val="24"/>
        </w:rPr>
      </w:pPr>
    </w:p>
    <w:p w14:paraId="5A94FE5D" w14:textId="13593DD9" w:rsidR="00FF6AEA" w:rsidRDefault="008B57F6" w:rsidP="006F5E3E">
      <w:pPr>
        <w:pStyle w:val="Kehatekst"/>
        <w:jc w:val="both"/>
        <w:rPr>
          <w:rFonts w:ascii="Roboto Condensed Light" w:hAnsi="Roboto Condensed Light"/>
          <w:sz w:val="22"/>
          <w:szCs w:val="22"/>
        </w:rPr>
      </w:pPr>
      <w:r>
        <w:rPr>
          <w:rFonts w:ascii="Roboto Condensed Light" w:hAnsi="Roboto Condensed Light"/>
          <w:sz w:val="22"/>
          <w:szCs w:val="22"/>
        </w:rPr>
        <w:lastRenderedPageBreak/>
        <w:t>Eesti EL välispiiri programmi auditi käsiraamat koos vajalike lisadega (kontroll-lehed)</w:t>
      </w:r>
    </w:p>
    <w:p w14:paraId="48FB0DD5" w14:textId="77777777" w:rsidR="008B57F6" w:rsidRPr="00501B49" w:rsidRDefault="008B57F6" w:rsidP="006F5E3E">
      <w:pPr>
        <w:pStyle w:val="Kehatekst"/>
        <w:jc w:val="both"/>
        <w:rPr>
          <w:rFonts w:ascii="Roboto Condensed Light" w:hAnsi="Roboto Condensed Light"/>
          <w:sz w:val="22"/>
          <w:szCs w:val="22"/>
        </w:rPr>
      </w:pPr>
    </w:p>
    <w:p w14:paraId="20EF0CC7" w14:textId="1F0F493A" w:rsidR="00FF6AEA" w:rsidRPr="00501B49" w:rsidRDefault="008B57F6" w:rsidP="006F5E3E">
      <w:pPr>
        <w:pStyle w:val="Kehatekst"/>
        <w:pBdr>
          <w:top w:val="single" w:sz="4" w:space="1" w:color="auto"/>
          <w:left w:val="single" w:sz="4" w:space="4" w:color="auto"/>
          <w:bottom w:val="single" w:sz="4" w:space="0" w:color="auto"/>
          <w:right w:val="single" w:sz="4" w:space="4" w:color="auto"/>
        </w:pBdr>
        <w:shd w:val="clear" w:color="auto" w:fill="E6E6E6"/>
        <w:spacing w:after="60"/>
        <w:jc w:val="both"/>
        <w:rPr>
          <w:rFonts w:ascii="Roboto Condensed Light" w:hAnsi="Roboto Condensed Light"/>
          <w:i/>
          <w:sz w:val="22"/>
          <w:szCs w:val="22"/>
        </w:rPr>
      </w:pPr>
      <w:r>
        <w:rPr>
          <w:rFonts w:ascii="Roboto Condensed Light" w:hAnsi="Roboto Condensed Light"/>
          <w:i/>
          <w:sz w:val="22"/>
          <w:szCs w:val="22"/>
        </w:rPr>
        <w:t>Allkirjastatud digitaalselt</w:t>
      </w:r>
    </w:p>
    <w:p w14:paraId="20CFDCC2" w14:textId="4522C8AD" w:rsidR="00F62A6C" w:rsidRPr="00501B49" w:rsidRDefault="008B57F6" w:rsidP="006F5E3E">
      <w:pPr>
        <w:pStyle w:val="Kehatekst"/>
        <w:pBdr>
          <w:top w:val="single" w:sz="4" w:space="1" w:color="auto"/>
          <w:left w:val="single" w:sz="4" w:space="4" w:color="auto"/>
          <w:bottom w:val="single" w:sz="4" w:space="0" w:color="auto"/>
          <w:right w:val="single" w:sz="4" w:space="4" w:color="auto"/>
        </w:pBdr>
        <w:shd w:val="clear" w:color="auto" w:fill="E6E6E6"/>
        <w:spacing w:after="60"/>
        <w:jc w:val="both"/>
        <w:rPr>
          <w:rFonts w:ascii="Roboto Condensed Light" w:hAnsi="Roboto Condensed Light"/>
          <w:b/>
          <w:sz w:val="22"/>
          <w:szCs w:val="22"/>
        </w:rPr>
      </w:pPr>
      <w:r>
        <w:rPr>
          <w:rFonts w:ascii="Roboto Condensed Light" w:hAnsi="Roboto Condensed Light"/>
          <w:b/>
          <w:sz w:val="22"/>
          <w:szCs w:val="22"/>
        </w:rPr>
        <w:t>Anu Alber</w:t>
      </w:r>
    </w:p>
    <w:p w14:paraId="2AEBCAEB" w14:textId="091DE33F" w:rsidR="008B57F6" w:rsidRDefault="008B57F6" w:rsidP="006F5E3E">
      <w:pPr>
        <w:pStyle w:val="Kehatekst"/>
        <w:pBdr>
          <w:top w:val="single" w:sz="4" w:space="1" w:color="auto"/>
          <w:left w:val="single" w:sz="4" w:space="4" w:color="auto"/>
          <w:bottom w:val="single" w:sz="4" w:space="0" w:color="auto"/>
          <w:right w:val="single" w:sz="4" w:space="4" w:color="auto"/>
        </w:pBdr>
        <w:shd w:val="clear" w:color="auto" w:fill="E6E6E6"/>
        <w:spacing w:after="60"/>
        <w:jc w:val="both"/>
        <w:rPr>
          <w:rFonts w:ascii="Roboto Condensed Light" w:hAnsi="Roboto Condensed Light"/>
          <w:b/>
          <w:sz w:val="22"/>
          <w:szCs w:val="22"/>
        </w:rPr>
      </w:pPr>
      <w:r>
        <w:rPr>
          <w:rFonts w:ascii="Roboto Condensed Light" w:hAnsi="Roboto Condensed Light"/>
          <w:b/>
          <w:sz w:val="22"/>
          <w:szCs w:val="22"/>
        </w:rPr>
        <w:t>Finantskontrolli osakonna juhataja</w:t>
      </w:r>
    </w:p>
    <w:p w14:paraId="2FFCDEE0" w14:textId="10A1D16C" w:rsidR="00F62A6C" w:rsidRPr="00501B49" w:rsidRDefault="008B57F6" w:rsidP="006F5E3E">
      <w:pPr>
        <w:pStyle w:val="Kehatekst"/>
        <w:pBdr>
          <w:top w:val="single" w:sz="4" w:space="1" w:color="auto"/>
          <w:left w:val="single" w:sz="4" w:space="4" w:color="auto"/>
          <w:bottom w:val="single" w:sz="4" w:space="0" w:color="auto"/>
          <w:right w:val="single" w:sz="4" w:space="4" w:color="auto"/>
        </w:pBdr>
        <w:shd w:val="clear" w:color="auto" w:fill="E6E6E6"/>
        <w:spacing w:after="60"/>
        <w:jc w:val="both"/>
        <w:rPr>
          <w:rFonts w:ascii="Roboto Condensed Light" w:hAnsi="Roboto Condensed Light"/>
          <w:b/>
          <w:sz w:val="22"/>
          <w:szCs w:val="22"/>
        </w:rPr>
      </w:pPr>
      <w:r>
        <w:rPr>
          <w:rFonts w:ascii="Roboto Condensed Light" w:hAnsi="Roboto Condensed Light"/>
          <w:b/>
          <w:sz w:val="22"/>
          <w:szCs w:val="22"/>
        </w:rPr>
        <w:t>Auditeeriva asutuse juht</w:t>
      </w:r>
    </w:p>
    <w:p w14:paraId="0DCA03B7" w14:textId="45B2A6AC" w:rsidR="00FF6AEA" w:rsidRPr="00501B49" w:rsidRDefault="008B57F6" w:rsidP="006F5E3E">
      <w:pPr>
        <w:pStyle w:val="Kehatekst"/>
        <w:pBdr>
          <w:top w:val="single" w:sz="4" w:space="1" w:color="auto"/>
          <w:left w:val="single" w:sz="4" w:space="4" w:color="auto"/>
          <w:bottom w:val="single" w:sz="4" w:space="0" w:color="auto"/>
          <w:right w:val="single" w:sz="4" w:space="4" w:color="auto"/>
        </w:pBdr>
        <w:shd w:val="clear" w:color="auto" w:fill="E6E6E6"/>
        <w:spacing w:after="60"/>
        <w:jc w:val="both"/>
        <w:rPr>
          <w:rFonts w:ascii="Roboto Condensed Light" w:hAnsi="Roboto Condensed Light"/>
          <w:b/>
          <w:sz w:val="22"/>
          <w:szCs w:val="22"/>
        </w:rPr>
      </w:pPr>
      <w:r>
        <w:rPr>
          <w:rFonts w:ascii="Roboto Condensed Light" w:hAnsi="Roboto Condensed Light"/>
          <w:b/>
          <w:sz w:val="22"/>
          <w:szCs w:val="22"/>
        </w:rPr>
        <w:t>Eesti EL välispiiri</w:t>
      </w:r>
      <w:r w:rsidR="00F62A6C" w:rsidRPr="00501B49">
        <w:rPr>
          <w:rFonts w:ascii="Roboto Condensed Light" w:hAnsi="Roboto Condensed Light"/>
          <w:b/>
          <w:sz w:val="22"/>
          <w:szCs w:val="22"/>
        </w:rPr>
        <w:t xml:space="preserve"> </w:t>
      </w:r>
      <w:r>
        <w:rPr>
          <w:rFonts w:ascii="Roboto Condensed Light" w:hAnsi="Roboto Condensed Light"/>
          <w:b/>
          <w:sz w:val="22"/>
          <w:szCs w:val="22"/>
        </w:rPr>
        <w:t>p</w:t>
      </w:r>
      <w:r w:rsidR="00F62A6C" w:rsidRPr="00501B49">
        <w:rPr>
          <w:rFonts w:ascii="Roboto Condensed Light" w:hAnsi="Roboto Condensed Light"/>
          <w:b/>
          <w:sz w:val="22"/>
          <w:szCs w:val="22"/>
        </w:rPr>
        <w:t>rogramm 2014-2020</w:t>
      </w:r>
    </w:p>
    <w:sectPr w:rsidR="00FF6AEA" w:rsidRPr="00501B49" w:rsidSect="00870BF1">
      <w:headerReference w:type="default" r:id="rId8"/>
      <w:footerReference w:type="even" r:id="rId9"/>
      <w:footerReference w:type="default" r:id="rId10"/>
      <w:footnotePr>
        <w:pos w:val="beneathText"/>
      </w:footnotePr>
      <w:pgSz w:w="11905" w:h="16837"/>
      <w:pgMar w:top="1134" w:right="1134"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64B78" w14:textId="77777777" w:rsidR="00016610" w:rsidRDefault="00016610">
      <w:r>
        <w:separator/>
      </w:r>
    </w:p>
  </w:endnote>
  <w:endnote w:type="continuationSeparator" w:id="0">
    <w:p w14:paraId="0CC2FC74" w14:textId="77777777" w:rsidR="00016610" w:rsidRDefault="0001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tarSymbol">
    <w:altName w:val="Segoe UI Symbol"/>
    <w:charset w:val="02"/>
    <w:family w:val="auto"/>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Condensed Light">
    <w:panose1 w:val="02000000000000000000"/>
    <w:charset w:val="BA"/>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D54C9" w14:textId="77777777" w:rsidR="008727C3" w:rsidRDefault="008727C3" w:rsidP="00823F19">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4A3A86C0" w14:textId="77777777" w:rsidR="008727C3" w:rsidRDefault="008727C3" w:rsidP="00CD797D">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7B0D" w14:textId="1FF3A7F4" w:rsidR="008727C3" w:rsidRDefault="008727C3" w:rsidP="00823F19">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E92A24">
      <w:rPr>
        <w:rStyle w:val="Lehekljenumber"/>
        <w:noProof/>
      </w:rPr>
      <w:t>2</w:t>
    </w:r>
    <w:r>
      <w:rPr>
        <w:rStyle w:val="Lehekljenumber"/>
      </w:rPr>
      <w:fldChar w:fldCharType="end"/>
    </w:r>
  </w:p>
  <w:p w14:paraId="55D1508D" w14:textId="77777777" w:rsidR="008727C3" w:rsidRDefault="008727C3" w:rsidP="00CD797D">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44AD2" w14:textId="77777777" w:rsidR="00016610" w:rsidRDefault="00016610">
      <w:r>
        <w:separator/>
      </w:r>
    </w:p>
  </w:footnote>
  <w:footnote w:type="continuationSeparator" w:id="0">
    <w:p w14:paraId="47E28FCF" w14:textId="77777777" w:rsidR="00016610" w:rsidRDefault="00016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214F5" w14:textId="4A47E6E8" w:rsidR="001D2FB5" w:rsidRPr="00501B49" w:rsidRDefault="00501B49" w:rsidP="00870BF1">
    <w:pPr>
      <w:pStyle w:val="Pis"/>
      <w:tabs>
        <w:tab w:val="clear" w:pos="4818"/>
        <w:tab w:val="clear" w:pos="9637"/>
        <w:tab w:val="center" w:pos="4111"/>
        <w:tab w:val="right" w:pos="9356"/>
      </w:tabs>
      <w:rPr>
        <w:rFonts w:ascii="Roboto Condensed Light" w:hAnsi="Roboto Condensed Light"/>
        <w:b/>
        <w:sz w:val="22"/>
        <w:szCs w:val="22"/>
      </w:rPr>
    </w:pPr>
    <w:r>
      <w:rPr>
        <w:rFonts w:ascii="Roboto Condensed Light" w:hAnsi="Roboto Condensed Light"/>
        <w:b/>
        <w:sz w:val="22"/>
        <w:szCs w:val="22"/>
      </w:rPr>
      <w:t>RAHANDUSMINISTEERIUM, Finantskontrolli osakond</w:t>
    </w:r>
    <w:r w:rsidR="001D2FB5" w:rsidRPr="00501B49">
      <w:rPr>
        <w:rFonts w:ascii="Roboto Condensed Light" w:hAnsi="Roboto Condensed Light"/>
        <w:color w:val="C0C0C0"/>
        <w:sz w:val="22"/>
        <w:szCs w:val="22"/>
      </w:rPr>
      <w:tab/>
    </w:r>
    <w:r>
      <w:rPr>
        <w:rFonts w:ascii="Roboto Condensed Light" w:hAnsi="Roboto Condensed Light"/>
        <w:b/>
        <w:color w:val="000000"/>
        <w:sz w:val="22"/>
        <w:szCs w:val="22"/>
      </w:rPr>
      <w:t>Eesti</w:t>
    </w:r>
    <w:r w:rsidRPr="00501B49">
      <w:rPr>
        <w:rFonts w:ascii="Roboto Condensed Light" w:hAnsi="Roboto Condensed Light"/>
        <w:b/>
        <w:color w:val="000000"/>
        <w:sz w:val="22"/>
        <w:szCs w:val="22"/>
      </w:rPr>
      <w:t xml:space="preserve"> </w:t>
    </w:r>
    <w:r>
      <w:rPr>
        <w:rFonts w:ascii="Roboto Condensed Light" w:hAnsi="Roboto Condensed Light"/>
        <w:b/>
        <w:color w:val="000000"/>
        <w:sz w:val="22"/>
        <w:szCs w:val="22"/>
      </w:rPr>
      <w:t>EL</w:t>
    </w:r>
    <w:r w:rsidRPr="00501B49">
      <w:rPr>
        <w:rFonts w:ascii="Roboto Condensed Light" w:hAnsi="Roboto Condensed Light"/>
        <w:b/>
        <w:color w:val="000000"/>
        <w:sz w:val="22"/>
        <w:szCs w:val="22"/>
      </w:rPr>
      <w:t xml:space="preserve"> </w:t>
    </w:r>
    <w:r>
      <w:rPr>
        <w:rFonts w:ascii="Roboto Condensed Light" w:hAnsi="Roboto Condensed Light"/>
        <w:b/>
        <w:color w:val="000000"/>
        <w:sz w:val="22"/>
        <w:szCs w:val="22"/>
      </w:rPr>
      <w:t>välispiiri programm</w:t>
    </w:r>
  </w:p>
  <w:tbl>
    <w:tblPr>
      <w:tblW w:w="9358" w:type="dxa"/>
      <w:tblInd w:w="108" w:type="dxa"/>
      <w:tblLayout w:type="fixed"/>
      <w:tblLook w:val="0000" w:firstRow="0" w:lastRow="0" w:firstColumn="0" w:lastColumn="0" w:noHBand="0" w:noVBand="0"/>
    </w:tblPr>
    <w:tblGrid>
      <w:gridCol w:w="5245"/>
      <w:gridCol w:w="1592"/>
      <w:gridCol w:w="1418"/>
      <w:gridCol w:w="1103"/>
    </w:tblGrid>
    <w:tr w:rsidR="001C3CB3" w:rsidRPr="00501B49" w14:paraId="0FA1792C" w14:textId="77777777" w:rsidTr="006874F0">
      <w:trPr>
        <w:cantSplit/>
      </w:trPr>
      <w:tc>
        <w:tcPr>
          <w:tcW w:w="5245" w:type="dxa"/>
          <w:tcBorders>
            <w:top w:val="single" w:sz="1" w:space="0" w:color="000000"/>
            <w:left w:val="single" w:sz="1" w:space="0" w:color="000000"/>
            <w:bottom w:val="single" w:sz="1" w:space="0" w:color="000000"/>
          </w:tcBorders>
          <w:shd w:val="clear" w:color="auto" w:fill="8DB3E2"/>
        </w:tcPr>
        <w:p w14:paraId="071AD7EB" w14:textId="59B4843D" w:rsidR="00D26F46" w:rsidRPr="00501B49" w:rsidRDefault="00501B49" w:rsidP="00A2439D">
          <w:pPr>
            <w:pStyle w:val="Pis"/>
            <w:tabs>
              <w:tab w:val="right" w:pos="9072"/>
            </w:tabs>
            <w:rPr>
              <w:rFonts w:ascii="Roboto Condensed Light" w:hAnsi="Roboto Condensed Light"/>
              <w:i/>
              <w:sz w:val="22"/>
              <w:szCs w:val="22"/>
            </w:rPr>
          </w:pPr>
          <w:r>
            <w:rPr>
              <w:rFonts w:ascii="Roboto Condensed Light" w:hAnsi="Roboto Condensed Light"/>
              <w:i/>
              <w:sz w:val="22"/>
              <w:szCs w:val="22"/>
            </w:rPr>
            <w:t>Dokumendi nimetus</w:t>
          </w:r>
        </w:p>
      </w:tc>
      <w:tc>
        <w:tcPr>
          <w:tcW w:w="1592" w:type="dxa"/>
          <w:tcBorders>
            <w:top w:val="single" w:sz="1" w:space="0" w:color="000000"/>
            <w:left w:val="single" w:sz="1" w:space="0" w:color="000000"/>
            <w:bottom w:val="single" w:sz="1" w:space="0" w:color="000000"/>
          </w:tcBorders>
          <w:shd w:val="clear" w:color="auto" w:fill="8DB3E2"/>
        </w:tcPr>
        <w:p w14:paraId="2BDA0ED7" w14:textId="6058B5BA" w:rsidR="00D26F46" w:rsidRPr="00501B49" w:rsidRDefault="00501B49" w:rsidP="00A2439D">
          <w:pPr>
            <w:pStyle w:val="Pis"/>
            <w:tabs>
              <w:tab w:val="right" w:pos="9072"/>
            </w:tabs>
            <w:jc w:val="center"/>
            <w:rPr>
              <w:rFonts w:ascii="Roboto Condensed Light" w:hAnsi="Roboto Condensed Light"/>
              <w:i/>
              <w:sz w:val="22"/>
              <w:szCs w:val="22"/>
            </w:rPr>
          </w:pPr>
          <w:r>
            <w:rPr>
              <w:rFonts w:ascii="Roboto Condensed Light" w:hAnsi="Roboto Condensed Light"/>
              <w:i/>
              <w:sz w:val="22"/>
              <w:szCs w:val="22"/>
            </w:rPr>
            <w:t>Kuupäev</w:t>
          </w:r>
        </w:p>
      </w:tc>
      <w:tc>
        <w:tcPr>
          <w:tcW w:w="1418" w:type="dxa"/>
          <w:tcBorders>
            <w:top w:val="single" w:sz="1" w:space="0" w:color="000000"/>
            <w:left w:val="single" w:sz="1" w:space="0" w:color="000000"/>
            <w:bottom w:val="single" w:sz="1" w:space="0" w:color="000000"/>
          </w:tcBorders>
          <w:shd w:val="clear" w:color="auto" w:fill="8DB3E2"/>
        </w:tcPr>
        <w:p w14:paraId="677817FC" w14:textId="46409D07" w:rsidR="00D26F46" w:rsidRPr="00501B49" w:rsidRDefault="006874F0" w:rsidP="00A2439D">
          <w:pPr>
            <w:pStyle w:val="Pis"/>
            <w:tabs>
              <w:tab w:val="right" w:pos="9072"/>
            </w:tabs>
            <w:jc w:val="center"/>
            <w:rPr>
              <w:rFonts w:ascii="Roboto Condensed Light" w:hAnsi="Roboto Condensed Light"/>
              <w:i/>
              <w:sz w:val="22"/>
              <w:szCs w:val="22"/>
            </w:rPr>
          </w:pPr>
          <w:r w:rsidRPr="00501B49">
            <w:rPr>
              <w:rFonts w:ascii="Roboto Condensed Light" w:hAnsi="Roboto Condensed Light"/>
              <w:i/>
              <w:sz w:val="22"/>
              <w:szCs w:val="22"/>
            </w:rPr>
            <w:t>Aud</w:t>
          </w:r>
          <w:r w:rsidR="00501B49">
            <w:rPr>
              <w:rFonts w:ascii="Roboto Condensed Light" w:hAnsi="Roboto Condensed Light"/>
              <w:i/>
              <w:sz w:val="22"/>
              <w:szCs w:val="22"/>
            </w:rPr>
            <w:t>i</w:t>
          </w:r>
          <w:r w:rsidRPr="00501B49">
            <w:rPr>
              <w:rFonts w:ascii="Roboto Condensed Light" w:hAnsi="Roboto Condensed Light"/>
              <w:i/>
              <w:sz w:val="22"/>
              <w:szCs w:val="22"/>
            </w:rPr>
            <w:t>itor</w:t>
          </w:r>
        </w:p>
      </w:tc>
      <w:tc>
        <w:tcPr>
          <w:tcW w:w="1103" w:type="dxa"/>
          <w:tcBorders>
            <w:top w:val="single" w:sz="1" w:space="0" w:color="000000"/>
            <w:left w:val="single" w:sz="1" w:space="0" w:color="000000"/>
            <w:bottom w:val="single" w:sz="1" w:space="0" w:color="000000"/>
            <w:right w:val="single" w:sz="1" w:space="0" w:color="000000"/>
          </w:tcBorders>
          <w:shd w:val="clear" w:color="auto" w:fill="8DB3E2"/>
        </w:tcPr>
        <w:p w14:paraId="053CFC23" w14:textId="2C20E7A4" w:rsidR="00D26F46" w:rsidRPr="00501B49" w:rsidRDefault="00501B49" w:rsidP="00A2439D">
          <w:pPr>
            <w:pStyle w:val="Pis"/>
            <w:tabs>
              <w:tab w:val="right" w:pos="9072"/>
            </w:tabs>
            <w:jc w:val="center"/>
            <w:rPr>
              <w:rFonts w:ascii="Roboto Condensed Light" w:hAnsi="Roboto Condensed Light"/>
              <w:i/>
              <w:sz w:val="22"/>
              <w:szCs w:val="22"/>
            </w:rPr>
          </w:pPr>
          <w:r>
            <w:rPr>
              <w:rFonts w:ascii="Roboto Condensed Light" w:hAnsi="Roboto Condensed Light"/>
              <w:i/>
              <w:sz w:val="22"/>
              <w:szCs w:val="22"/>
            </w:rPr>
            <w:t>Viide</w:t>
          </w:r>
        </w:p>
      </w:tc>
    </w:tr>
    <w:tr w:rsidR="00D26F46" w:rsidRPr="00501B49" w14:paraId="321441A3" w14:textId="77777777" w:rsidTr="006874F0">
      <w:trPr>
        <w:cantSplit/>
      </w:trPr>
      <w:tc>
        <w:tcPr>
          <w:tcW w:w="5245" w:type="dxa"/>
          <w:tcBorders>
            <w:left w:val="single" w:sz="1" w:space="0" w:color="000000"/>
            <w:bottom w:val="single" w:sz="1" w:space="0" w:color="000000"/>
          </w:tcBorders>
        </w:tcPr>
        <w:p w14:paraId="40B25823" w14:textId="37B50E42" w:rsidR="00D26F46" w:rsidRPr="00501B49" w:rsidRDefault="00501B49" w:rsidP="00A2439D">
          <w:pPr>
            <w:pStyle w:val="Pis"/>
            <w:tabs>
              <w:tab w:val="right" w:pos="9072"/>
            </w:tabs>
            <w:rPr>
              <w:rFonts w:ascii="Roboto Condensed Light" w:hAnsi="Roboto Condensed Light"/>
              <w:b/>
              <w:color w:val="000000"/>
              <w:sz w:val="22"/>
              <w:szCs w:val="22"/>
            </w:rPr>
          </w:pPr>
          <w:r>
            <w:rPr>
              <w:rFonts w:ascii="Roboto Condensed Light" w:hAnsi="Roboto Condensed Light"/>
              <w:b/>
              <w:color w:val="000000"/>
              <w:sz w:val="22"/>
              <w:szCs w:val="22"/>
            </w:rPr>
            <w:t>MEMO</w:t>
          </w:r>
        </w:p>
      </w:tc>
      <w:tc>
        <w:tcPr>
          <w:tcW w:w="1592" w:type="dxa"/>
          <w:tcBorders>
            <w:left w:val="single" w:sz="1" w:space="0" w:color="000000"/>
            <w:bottom w:val="single" w:sz="1" w:space="0" w:color="000000"/>
          </w:tcBorders>
        </w:tcPr>
        <w:p w14:paraId="14EC17AD" w14:textId="68205A63" w:rsidR="00D26F46" w:rsidRPr="00501B49" w:rsidRDefault="00501B49" w:rsidP="00A2439D">
          <w:pPr>
            <w:pStyle w:val="Pis"/>
            <w:tabs>
              <w:tab w:val="right" w:pos="9072"/>
            </w:tabs>
            <w:jc w:val="center"/>
            <w:rPr>
              <w:rFonts w:ascii="Roboto Condensed Light" w:hAnsi="Roboto Condensed Light"/>
              <w:color w:val="000000"/>
              <w:sz w:val="22"/>
              <w:szCs w:val="22"/>
            </w:rPr>
          </w:pPr>
          <w:r w:rsidRPr="00501B49">
            <w:rPr>
              <w:rFonts w:ascii="Roboto Condensed Light" w:hAnsi="Roboto Condensed Light"/>
              <w:color w:val="000000"/>
              <w:sz w:val="22"/>
              <w:szCs w:val="22"/>
            </w:rPr>
            <w:t>27</w:t>
          </w:r>
          <w:r w:rsidR="002E021A" w:rsidRPr="00501B49">
            <w:rPr>
              <w:rFonts w:ascii="Roboto Condensed Light" w:hAnsi="Roboto Condensed Light"/>
              <w:color w:val="000000"/>
              <w:sz w:val="22"/>
              <w:szCs w:val="22"/>
            </w:rPr>
            <w:t>/0</w:t>
          </w:r>
          <w:r w:rsidRPr="00501B49">
            <w:rPr>
              <w:rFonts w:ascii="Roboto Condensed Light" w:hAnsi="Roboto Condensed Light"/>
              <w:color w:val="000000"/>
              <w:sz w:val="22"/>
              <w:szCs w:val="22"/>
            </w:rPr>
            <w:t>5</w:t>
          </w:r>
          <w:r w:rsidR="002E021A" w:rsidRPr="00501B49">
            <w:rPr>
              <w:rFonts w:ascii="Roboto Condensed Light" w:hAnsi="Roboto Condensed Light"/>
              <w:color w:val="000000"/>
              <w:sz w:val="22"/>
              <w:szCs w:val="22"/>
            </w:rPr>
            <w:t>/202</w:t>
          </w:r>
          <w:r w:rsidRPr="00501B49">
            <w:rPr>
              <w:rFonts w:ascii="Roboto Condensed Light" w:hAnsi="Roboto Condensed Light"/>
              <w:color w:val="000000"/>
              <w:sz w:val="22"/>
              <w:szCs w:val="22"/>
            </w:rPr>
            <w:t>4</w:t>
          </w:r>
        </w:p>
      </w:tc>
      <w:tc>
        <w:tcPr>
          <w:tcW w:w="1418" w:type="dxa"/>
          <w:tcBorders>
            <w:left w:val="single" w:sz="1" w:space="0" w:color="000000"/>
            <w:bottom w:val="single" w:sz="1" w:space="0" w:color="000000"/>
          </w:tcBorders>
        </w:tcPr>
        <w:p w14:paraId="4054FCF9" w14:textId="77777777" w:rsidR="00D26F46" w:rsidRPr="00501B49" w:rsidRDefault="005C3215" w:rsidP="00A2439D">
          <w:pPr>
            <w:pStyle w:val="Pis"/>
            <w:tabs>
              <w:tab w:val="right" w:pos="9072"/>
            </w:tabs>
            <w:jc w:val="center"/>
            <w:rPr>
              <w:rFonts w:ascii="Roboto Condensed Light" w:hAnsi="Roboto Condensed Light"/>
              <w:color w:val="000000"/>
              <w:sz w:val="22"/>
              <w:szCs w:val="22"/>
            </w:rPr>
          </w:pPr>
          <w:r w:rsidRPr="00501B49">
            <w:rPr>
              <w:rFonts w:ascii="Roboto Condensed Light" w:hAnsi="Roboto Condensed Light"/>
              <w:color w:val="000000"/>
              <w:sz w:val="22"/>
              <w:szCs w:val="22"/>
            </w:rPr>
            <w:t>Ma</w:t>
          </w:r>
          <w:r w:rsidR="006E5B8E" w:rsidRPr="00501B49">
            <w:rPr>
              <w:rFonts w:ascii="Roboto Condensed Light" w:hAnsi="Roboto Condensed Light"/>
              <w:color w:val="000000"/>
              <w:sz w:val="22"/>
              <w:szCs w:val="22"/>
            </w:rPr>
            <w:t xml:space="preserve">rt </w:t>
          </w:r>
          <w:r w:rsidRPr="00501B49">
            <w:rPr>
              <w:rFonts w:ascii="Roboto Condensed Light" w:hAnsi="Roboto Condensed Light"/>
              <w:color w:val="000000"/>
              <w:sz w:val="22"/>
              <w:szCs w:val="22"/>
            </w:rPr>
            <w:t>Pe</w:t>
          </w:r>
          <w:r w:rsidR="006E5B8E" w:rsidRPr="00501B49">
            <w:rPr>
              <w:rFonts w:ascii="Roboto Condensed Light" w:hAnsi="Roboto Condensed Light"/>
              <w:color w:val="000000"/>
              <w:sz w:val="22"/>
              <w:szCs w:val="22"/>
            </w:rPr>
            <w:t>chter</w:t>
          </w:r>
        </w:p>
      </w:tc>
      <w:tc>
        <w:tcPr>
          <w:tcW w:w="1103" w:type="dxa"/>
          <w:tcBorders>
            <w:left w:val="single" w:sz="1" w:space="0" w:color="000000"/>
            <w:bottom w:val="single" w:sz="1" w:space="0" w:color="000000"/>
            <w:right w:val="single" w:sz="1" w:space="0" w:color="000000"/>
          </w:tcBorders>
        </w:tcPr>
        <w:p w14:paraId="1779ADFB" w14:textId="5B6E7D99" w:rsidR="00D26F46" w:rsidRPr="00501B49" w:rsidRDefault="008B115C" w:rsidP="00A2439D">
          <w:pPr>
            <w:pStyle w:val="Pis"/>
            <w:tabs>
              <w:tab w:val="right" w:pos="9072"/>
            </w:tabs>
            <w:jc w:val="center"/>
            <w:rPr>
              <w:rFonts w:ascii="Roboto Condensed Light" w:hAnsi="Roboto Condensed Light"/>
              <w:sz w:val="22"/>
              <w:szCs w:val="22"/>
            </w:rPr>
          </w:pPr>
          <w:r w:rsidRPr="00501B49">
            <w:rPr>
              <w:rFonts w:ascii="Roboto Condensed Light" w:hAnsi="Roboto Condensed Light"/>
              <w:sz w:val="22"/>
              <w:szCs w:val="22"/>
            </w:rPr>
            <w:t>E</w:t>
          </w:r>
          <w:r w:rsidR="00501B49" w:rsidRPr="00501B49">
            <w:rPr>
              <w:rFonts w:ascii="Roboto Condensed Light" w:hAnsi="Roboto Condensed Light"/>
              <w:sz w:val="22"/>
              <w:szCs w:val="22"/>
            </w:rPr>
            <w:t>V</w:t>
          </w:r>
          <w:r w:rsidRPr="00501B49">
            <w:rPr>
              <w:rFonts w:ascii="Roboto Condensed Light" w:hAnsi="Roboto Condensed Light"/>
              <w:sz w:val="22"/>
              <w:szCs w:val="22"/>
            </w:rPr>
            <w:t>P14-20</w:t>
          </w:r>
        </w:p>
      </w:tc>
    </w:tr>
  </w:tbl>
  <w:p w14:paraId="4E26E0AE" w14:textId="77777777" w:rsidR="001D2FB5" w:rsidRPr="00501B49" w:rsidRDefault="001D2FB5">
    <w:pPr>
      <w:pStyle w:val="Pis"/>
      <w:rPr>
        <w:rFonts w:ascii="Roboto Condensed Light" w:hAnsi="Roboto Condensed Light"/>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Pealkiri1"/>
      <w:lvlText w:val=""/>
      <w:lvlJc w:val="left"/>
      <w:pPr>
        <w:tabs>
          <w:tab w:val="num" w:pos="0"/>
        </w:tabs>
        <w:ind w:left="0" w:firstLine="0"/>
      </w:pPr>
    </w:lvl>
    <w:lvl w:ilvl="1">
      <w:start w:val="1"/>
      <w:numFmt w:val="none"/>
      <w:pStyle w:val="Pealkiri2"/>
      <w:lvlText w:val=""/>
      <w:lvlJc w:val="left"/>
      <w:pPr>
        <w:tabs>
          <w:tab w:val="num" w:pos="0"/>
        </w:tabs>
        <w:ind w:left="0" w:firstLine="0"/>
      </w:pPr>
    </w:lvl>
    <w:lvl w:ilvl="2">
      <w:start w:val="1"/>
      <w:numFmt w:val="none"/>
      <w:pStyle w:val="Pealkiri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43E6A11"/>
    <w:multiLevelType w:val="hybridMultilevel"/>
    <w:tmpl w:val="A2C60A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9A001AB"/>
    <w:multiLevelType w:val="hybridMultilevel"/>
    <w:tmpl w:val="7080565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21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AD1554E"/>
    <w:multiLevelType w:val="hybridMultilevel"/>
    <w:tmpl w:val="9D5AFD5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A8952A5"/>
    <w:multiLevelType w:val="hybridMultilevel"/>
    <w:tmpl w:val="A6BC2C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2230056"/>
    <w:multiLevelType w:val="hybridMultilevel"/>
    <w:tmpl w:val="F456291E"/>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35D65C6"/>
    <w:multiLevelType w:val="hybridMultilevel"/>
    <w:tmpl w:val="BCE652A8"/>
    <w:lvl w:ilvl="0" w:tplc="CBDA24DE">
      <w:numFmt w:val="bullet"/>
      <w:lvlText w:val="-"/>
      <w:lvlJc w:val="left"/>
      <w:pPr>
        <w:ind w:left="720" w:hanging="360"/>
      </w:pPr>
      <w:rPr>
        <w:rFonts w:ascii="Times New Roman" w:eastAsia="Arial Unicode MS"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BF76B32"/>
    <w:multiLevelType w:val="hybridMultilevel"/>
    <w:tmpl w:val="3E66192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DF61CCF"/>
    <w:multiLevelType w:val="hybridMultilevel"/>
    <w:tmpl w:val="C9E016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7965845">
    <w:abstractNumId w:val="0"/>
  </w:num>
  <w:num w:numId="2" w16cid:durableId="2118519049">
    <w:abstractNumId w:val="5"/>
  </w:num>
  <w:num w:numId="3" w16cid:durableId="303237453">
    <w:abstractNumId w:val="3"/>
  </w:num>
  <w:num w:numId="4" w16cid:durableId="1732464529">
    <w:abstractNumId w:val="6"/>
  </w:num>
  <w:num w:numId="5" w16cid:durableId="703290618">
    <w:abstractNumId w:val="7"/>
  </w:num>
  <w:num w:numId="6" w16cid:durableId="1640526988">
    <w:abstractNumId w:val="8"/>
  </w:num>
  <w:num w:numId="7" w16cid:durableId="632519895">
    <w:abstractNumId w:val="1"/>
  </w:num>
  <w:num w:numId="8" w16cid:durableId="1613004657">
    <w:abstractNumId w:val="2"/>
  </w:num>
  <w:num w:numId="9" w16cid:durableId="845826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E15"/>
    <w:rsid w:val="000002FE"/>
    <w:rsid w:val="000102AD"/>
    <w:rsid w:val="00016610"/>
    <w:rsid w:val="00020944"/>
    <w:rsid w:val="000446DF"/>
    <w:rsid w:val="000B45BF"/>
    <w:rsid w:val="0012275D"/>
    <w:rsid w:val="001511F7"/>
    <w:rsid w:val="001527E2"/>
    <w:rsid w:val="001B136A"/>
    <w:rsid w:val="001B1AFF"/>
    <w:rsid w:val="001B35D1"/>
    <w:rsid w:val="001B40B5"/>
    <w:rsid w:val="001C3CB3"/>
    <w:rsid w:val="001D20A4"/>
    <w:rsid w:val="001D2FB5"/>
    <w:rsid w:val="001D309C"/>
    <w:rsid w:val="001D46B4"/>
    <w:rsid w:val="0028053D"/>
    <w:rsid w:val="002842B8"/>
    <w:rsid w:val="00287BCE"/>
    <w:rsid w:val="002D251C"/>
    <w:rsid w:val="002E021A"/>
    <w:rsid w:val="0034194B"/>
    <w:rsid w:val="00363B96"/>
    <w:rsid w:val="00397783"/>
    <w:rsid w:val="003B1555"/>
    <w:rsid w:val="003D661D"/>
    <w:rsid w:val="00454684"/>
    <w:rsid w:val="00467190"/>
    <w:rsid w:val="004834FC"/>
    <w:rsid w:val="00486675"/>
    <w:rsid w:val="0048709D"/>
    <w:rsid w:val="004B5F27"/>
    <w:rsid w:val="004D294A"/>
    <w:rsid w:val="00501B49"/>
    <w:rsid w:val="00501DEA"/>
    <w:rsid w:val="00513E6E"/>
    <w:rsid w:val="005654B9"/>
    <w:rsid w:val="005833D5"/>
    <w:rsid w:val="005C3215"/>
    <w:rsid w:val="0061789F"/>
    <w:rsid w:val="00620238"/>
    <w:rsid w:val="006213D4"/>
    <w:rsid w:val="0062168F"/>
    <w:rsid w:val="00624A77"/>
    <w:rsid w:val="00644B6D"/>
    <w:rsid w:val="006516A3"/>
    <w:rsid w:val="006553FB"/>
    <w:rsid w:val="006634C5"/>
    <w:rsid w:val="006741F7"/>
    <w:rsid w:val="0068550B"/>
    <w:rsid w:val="006874F0"/>
    <w:rsid w:val="00693350"/>
    <w:rsid w:val="00697BF5"/>
    <w:rsid w:val="006E5B8E"/>
    <w:rsid w:val="006F5E3E"/>
    <w:rsid w:val="00712A66"/>
    <w:rsid w:val="007441F9"/>
    <w:rsid w:val="007579FD"/>
    <w:rsid w:val="00761DE0"/>
    <w:rsid w:val="00786E8B"/>
    <w:rsid w:val="007A41BA"/>
    <w:rsid w:val="007B4CE5"/>
    <w:rsid w:val="007B543F"/>
    <w:rsid w:val="007C692D"/>
    <w:rsid w:val="007D07C5"/>
    <w:rsid w:val="007D7CDD"/>
    <w:rsid w:val="00815BCB"/>
    <w:rsid w:val="00823F19"/>
    <w:rsid w:val="00870B0A"/>
    <w:rsid w:val="00870BF1"/>
    <w:rsid w:val="008727C3"/>
    <w:rsid w:val="008853FB"/>
    <w:rsid w:val="00893E5D"/>
    <w:rsid w:val="008A7A00"/>
    <w:rsid w:val="008B115C"/>
    <w:rsid w:val="008B1228"/>
    <w:rsid w:val="008B57F6"/>
    <w:rsid w:val="008F5D8A"/>
    <w:rsid w:val="00902C25"/>
    <w:rsid w:val="009705B5"/>
    <w:rsid w:val="009A2D7D"/>
    <w:rsid w:val="009C5D3F"/>
    <w:rsid w:val="009E0438"/>
    <w:rsid w:val="00A2439D"/>
    <w:rsid w:val="00A80C24"/>
    <w:rsid w:val="00AD08BF"/>
    <w:rsid w:val="00B20CF9"/>
    <w:rsid w:val="00B4144C"/>
    <w:rsid w:val="00BC55A5"/>
    <w:rsid w:val="00BC78EC"/>
    <w:rsid w:val="00BE30BF"/>
    <w:rsid w:val="00C12A93"/>
    <w:rsid w:val="00C15E15"/>
    <w:rsid w:val="00C778AC"/>
    <w:rsid w:val="00CB0308"/>
    <w:rsid w:val="00CC452E"/>
    <w:rsid w:val="00CD797D"/>
    <w:rsid w:val="00CF2276"/>
    <w:rsid w:val="00D1284F"/>
    <w:rsid w:val="00D25FAE"/>
    <w:rsid w:val="00D26F46"/>
    <w:rsid w:val="00D430CC"/>
    <w:rsid w:val="00D55465"/>
    <w:rsid w:val="00DE60CE"/>
    <w:rsid w:val="00E15CEC"/>
    <w:rsid w:val="00E92A24"/>
    <w:rsid w:val="00F040DF"/>
    <w:rsid w:val="00F04BFB"/>
    <w:rsid w:val="00F04C3C"/>
    <w:rsid w:val="00F32EA4"/>
    <w:rsid w:val="00F33DBA"/>
    <w:rsid w:val="00F456C8"/>
    <w:rsid w:val="00F625E0"/>
    <w:rsid w:val="00F62A6C"/>
    <w:rsid w:val="00F94643"/>
    <w:rsid w:val="00F95DEE"/>
    <w:rsid w:val="00FB0F69"/>
    <w:rsid w:val="00FF6AE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E3975"/>
  <w15:chartTrackingRefBased/>
  <w15:docId w15:val="{E5683E98-2BAE-4C77-86BD-47C3F283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pPr>
      <w:widowControl w:val="0"/>
      <w:suppressAutoHyphens/>
    </w:pPr>
    <w:rPr>
      <w:rFonts w:eastAsia="Arial Unicode MS"/>
      <w:sz w:val="24"/>
    </w:rPr>
  </w:style>
  <w:style w:type="paragraph" w:styleId="Pealkiri1">
    <w:name w:val="heading 1"/>
    <w:basedOn w:val="WW-Text"/>
    <w:next w:val="Pealkiri2"/>
    <w:qFormat/>
    <w:pPr>
      <w:keepNext/>
      <w:pageBreakBefore/>
      <w:numPr>
        <w:numId w:val="1"/>
      </w:numPr>
      <w:spacing w:before="120"/>
      <w:outlineLvl w:val="0"/>
    </w:pPr>
    <w:rPr>
      <w:b/>
      <w:sz w:val="28"/>
    </w:rPr>
  </w:style>
  <w:style w:type="paragraph" w:styleId="Pealkiri2">
    <w:name w:val="heading 2"/>
    <w:basedOn w:val="WW-Text"/>
    <w:next w:val="Pealkiri3"/>
    <w:qFormat/>
    <w:pPr>
      <w:keepNext/>
      <w:numPr>
        <w:ilvl w:val="1"/>
        <w:numId w:val="1"/>
      </w:numPr>
      <w:spacing w:before="300"/>
      <w:outlineLvl w:val="1"/>
    </w:pPr>
    <w:rPr>
      <w:b/>
      <w:sz w:val="24"/>
    </w:rPr>
  </w:style>
  <w:style w:type="paragraph" w:styleId="Pealkiri3">
    <w:name w:val="heading 3"/>
    <w:basedOn w:val="WW-Text"/>
    <w:next w:val="WW-Text"/>
    <w:qFormat/>
    <w:pPr>
      <w:keepNext/>
      <w:numPr>
        <w:ilvl w:val="2"/>
        <w:numId w:val="1"/>
      </w:numPr>
      <w:outlineLvl w:val="2"/>
    </w:pPr>
    <w:rPr>
      <w:b/>
      <w:i/>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rPr>
  </w:style>
  <w:style w:type="character" w:customStyle="1" w:styleId="WW8Num2z0">
    <w:name w:val="WW8Num2z0"/>
    <w:rPr>
      <w:rFonts w:ascii="Symbol" w:hAnsi="Symbol" w:cs="StarSymbol"/>
      <w:sz w:val="18"/>
      <w:szCs w:val="18"/>
    </w:rPr>
  </w:style>
  <w:style w:type="character" w:customStyle="1" w:styleId="WW-Absatz-Standardschriftart1111">
    <w:name w:val="WW-Absatz-Standardschriftart1111"/>
  </w:style>
  <w:style w:type="character" w:customStyle="1" w:styleId="WW-WW8Num1z0">
    <w:name w:val="WW-WW8Num1z0"/>
    <w:rPr>
      <w:rFonts w:ascii="Symbol" w:hAnsi="Symbol"/>
    </w:rPr>
  </w:style>
  <w:style w:type="character" w:customStyle="1" w:styleId="WW-WW8Num2z0">
    <w:name w:val="WW-WW8Num2z0"/>
    <w:rPr>
      <w:rFonts w:ascii="Symbol" w:hAnsi="Symbol"/>
    </w:rPr>
  </w:style>
  <w:style w:type="character" w:customStyle="1" w:styleId="WW-DefaultParagraphFont">
    <w:name w:val="WW-Default Paragraph Font"/>
  </w:style>
  <w:style w:type="character" w:styleId="Lehekljenumber">
    <w:name w:val="page number"/>
    <w:basedOn w:val="WW-DefaultParagraphFont"/>
  </w:style>
  <w:style w:type="character" w:customStyle="1" w:styleId="Bullets">
    <w:name w:val="Bullets"/>
    <w:rPr>
      <w:rFonts w:ascii="StarSymbol" w:eastAsia="StarSymbol" w:hAnsi="StarSymbol" w:cs="StarSymbol"/>
      <w:sz w:val="18"/>
      <w:szCs w:val="18"/>
    </w:rPr>
  </w:style>
  <w:style w:type="character" w:customStyle="1" w:styleId="WW-Bullets">
    <w:name w:val="WW-Bullets"/>
    <w:rPr>
      <w:rFonts w:ascii="StarSymbol" w:eastAsia="StarSymbol" w:hAnsi="StarSymbol" w:cs="StarSymbol"/>
      <w:sz w:val="18"/>
      <w:szCs w:val="18"/>
    </w:rPr>
  </w:style>
  <w:style w:type="character" w:customStyle="1" w:styleId="WW-Bullets1">
    <w:name w:val="WW-Bullets1"/>
    <w:rPr>
      <w:rFonts w:ascii="StarSymbol" w:eastAsia="StarSymbol" w:hAnsi="StarSymbol" w:cs="StarSymbol"/>
      <w:sz w:val="18"/>
      <w:szCs w:val="18"/>
    </w:rPr>
  </w:style>
  <w:style w:type="character" w:customStyle="1" w:styleId="WW-Bullets11">
    <w:name w:val="WW-Bullets11"/>
    <w:rPr>
      <w:rFonts w:ascii="StarSymbol" w:eastAsia="StarSymbol" w:hAnsi="StarSymbol" w:cs="StarSymbol"/>
      <w:sz w:val="18"/>
      <w:szCs w:val="18"/>
    </w:rPr>
  </w:style>
  <w:style w:type="character" w:customStyle="1" w:styleId="WW-Bullets111">
    <w:name w:val="WW-Bullets111"/>
    <w:rPr>
      <w:rFonts w:ascii="StarSymbol" w:eastAsia="StarSymbol" w:hAnsi="StarSymbol" w:cs="StarSymbol"/>
      <w:sz w:val="18"/>
      <w:szCs w:val="18"/>
    </w:rPr>
  </w:style>
  <w:style w:type="character" w:customStyle="1" w:styleId="WW-Bullets1111">
    <w:name w:val="WW-Bullets1111"/>
    <w:rPr>
      <w:rFonts w:ascii="StarSymbol" w:eastAsia="StarSymbol" w:hAnsi="StarSymbol" w:cs="StarSymbol"/>
      <w:sz w:val="18"/>
      <w:szCs w:val="18"/>
    </w:rPr>
  </w:style>
  <w:style w:type="paragraph" w:styleId="Kehatekst">
    <w:name w:val="Body Text"/>
    <w:basedOn w:val="Normaallaad"/>
    <w:pPr>
      <w:spacing w:after="120"/>
    </w:pPr>
  </w:style>
  <w:style w:type="paragraph" w:styleId="Loend">
    <w:name w:val="List"/>
    <w:basedOn w:val="Kehatekst"/>
    <w:rPr>
      <w:rFonts w:cs="StarSymbol"/>
    </w:rPr>
  </w:style>
  <w:style w:type="paragraph" w:styleId="Pealdis">
    <w:name w:val="caption"/>
    <w:basedOn w:val="Normaallaad"/>
    <w:qFormat/>
    <w:pPr>
      <w:suppressLineNumbers/>
      <w:spacing w:before="120" w:after="120"/>
    </w:pPr>
    <w:rPr>
      <w:rFonts w:cs="StarSymbol"/>
      <w:i/>
      <w:iCs/>
      <w:sz w:val="20"/>
    </w:rPr>
  </w:style>
  <w:style w:type="paragraph" w:customStyle="1" w:styleId="Index">
    <w:name w:val="Index"/>
    <w:basedOn w:val="Normaallaad"/>
    <w:pPr>
      <w:suppressLineNumbers/>
    </w:pPr>
    <w:rPr>
      <w:rFonts w:cs="StarSymbol"/>
    </w:rPr>
  </w:style>
  <w:style w:type="paragraph" w:customStyle="1" w:styleId="WW-Text">
    <w:name w:val="WW-Text"/>
    <w:pPr>
      <w:suppressAutoHyphens/>
      <w:spacing w:before="240" w:line="260" w:lineRule="atLeast"/>
    </w:pPr>
    <w:rPr>
      <w:sz w:val="22"/>
      <w:lang w:val="en-US" w:eastAsia="ar-SA"/>
    </w:rPr>
  </w:style>
  <w:style w:type="paragraph" w:customStyle="1" w:styleId="Heading">
    <w:name w:val="Heading"/>
    <w:basedOn w:val="Normaallaad"/>
    <w:next w:val="Kehatekst"/>
    <w:pPr>
      <w:keepNext/>
      <w:spacing w:before="240" w:after="120"/>
    </w:pPr>
    <w:rPr>
      <w:rFonts w:ascii="Arial" w:hAnsi="Arial" w:cs="StarSymbol"/>
      <w:sz w:val="28"/>
      <w:szCs w:val="28"/>
    </w:rPr>
  </w:style>
  <w:style w:type="paragraph" w:customStyle="1" w:styleId="WW-Caption">
    <w:name w:val="WW-Caption"/>
    <w:basedOn w:val="Normaallaad"/>
    <w:pPr>
      <w:suppressLineNumbers/>
      <w:spacing w:before="120" w:after="120"/>
    </w:pPr>
    <w:rPr>
      <w:rFonts w:cs="StarSymbol"/>
      <w:i/>
      <w:iCs/>
      <w:sz w:val="20"/>
    </w:rPr>
  </w:style>
  <w:style w:type="paragraph" w:customStyle="1" w:styleId="WW-Index">
    <w:name w:val="WW-Index"/>
    <w:basedOn w:val="Normaallaad"/>
    <w:pPr>
      <w:suppressLineNumbers/>
    </w:pPr>
    <w:rPr>
      <w:rFonts w:cs="StarSymbol"/>
    </w:rPr>
  </w:style>
  <w:style w:type="paragraph" w:customStyle="1" w:styleId="WW-Heading">
    <w:name w:val="WW-Heading"/>
    <w:basedOn w:val="Normaallaad"/>
    <w:next w:val="Kehatekst"/>
    <w:pPr>
      <w:keepNext/>
      <w:spacing w:before="240" w:after="120"/>
    </w:pPr>
    <w:rPr>
      <w:rFonts w:ascii="Arial" w:hAnsi="Arial" w:cs="StarSymbol"/>
      <w:sz w:val="28"/>
      <w:szCs w:val="28"/>
    </w:rPr>
  </w:style>
  <w:style w:type="paragraph" w:customStyle="1" w:styleId="WW-Caption1">
    <w:name w:val="WW-Caption1"/>
    <w:basedOn w:val="Normaallaad"/>
    <w:pPr>
      <w:suppressLineNumbers/>
      <w:spacing w:before="120" w:after="120"/>
    </w:pPr>
    <w:rPr>
      <w:rFonts w:cs="StarSymbol"/>
      <w:i/>
      <w:iCs/>
      <w:sz w:val="20"/>
    </w:rPr>
  </w:style>
  <w:style w:type="paragraph" w:customStyle="1" w:styleId="WW-Index1">
    <w:name w:val="WW-Index1"/>
    <w:basedOn w:val="Normaallaad"/>
    <w:pPr>
      <w:suppressLineNumbers/>
    </w:pPr>
    <w:rPr>
      <w:rFonts w:cs="StarSymbol"/>
    </w:rPr>
  </w:style>
  <w:style w:type="paragraph" w:customStyle="1" w:styleId="WW-Heading1">
    <w:name w:val="WW-Heading1"/>
    <w:basedOn w:val="Normaallaad"/>
    <w:next w:val="Kehatekst"/>
    <w:pPr>
      <w:keepNext/>
      <w:spacing w:before="240" w:after="120"/>
    </w:pPr>
    <w:rPr>
      <w:rFonts w:ascii="Arial" w:hAnsi="Arial" w:cs="StarSymbol"/>
      <w:sz w:val="28"/>
      <w:szCs w:val="28"/>
    </w:rPr>
  </w:style>
  <w:style w:type="paragraph" w:customStyle="1" w:styleId="WW-Caption11">
    <w:name w:val="WW-Caption11"/>
    <w:basedOn w:val="Normaallaad"/>
    <w:pPr>
      <w:suppressLineNumbers/>
      <w:spacing w:before="120" w:after="120"/>
    </w:pPr>
    <w:rPr>
      <w:rFonts w:cs="StarSymbol"/>
      <w:i/>
      <w:iCs/>
      <w:sz w:val="20"/>
    </w:rPr>
  </w:style>
  <w:style w:type="paragraph" w:customStyle="1" w:styleId="WW-Index11">
    <w:name w:val="WW-Index11"/>
    <w:basedOn w:val="Normaallaad"/>
    <w:pPr>
      <w:suppressLineNumbers/>
    </w:pPr>
    <w:rPr>
      <w:rFonts w:cs="StarSymbol"/>
    </w:rPr>
  </w:style>
  <w:style w:type="paragraph" w:customStyle="1" w:styleId="WW-Heading11">
    <w:name w:val="WW-Heading11"/>
    <w:basedOn w:val="Normaallaad"/>
    <w:next w:val="Kehatekst"/>
    <w:pPr>
      <w:keepNext/>
      <w:spacing w:before="240" w:after="120"/>
    </w:pPr>
    <w:rPr>
      <w:rFonts w:ascii="Arial" w:hAnsi="Arial" w:cs="StarSymbol"/>
      <w:sz w:val="28"/>
      <w:szCs w:val="28"/>
    </w:rPr>
  </w:style>
  <w:style w:type="paragraph" w:customStyle="1" w:styleId="WW-Caption111">
    <w:name w:val="WW-Caption111"/>
    <w:basedOn w:val="Normaallaad"/>
    <w:pPr>
      <w:suppressLineNumbers/>
      <w:spacing w:before="120" w:after="120"/>
    </w:pPr>
    <w:rPr>
      <w:rFonts w:cs="StarSymbol"/>
      <w:i/>
      <w:iCs/>
      <w:sz w:val="20"/>
    </w:rPr>
  </w:style>
  <w:style w:type="paragraph" w:customStyle="1" w:styleId="WW-Index111">
    <w:name w:val="WW-Index111"/>
    <w:basedOn w:val="Normaallaad"/>
    <w:pPr>
      <w:suppressLineNumbers/>
    </w:pPr>
    <w:rPr>
      <w:rFonts w:cs="StarSymbol"/>
    </w:rPr>
  </w:style>
  <w:style w:type="paragraph" w:customStyle="1" w:styleId="WW-Heading111">
    <w:name w:val="WW-Heading111"/>
    <w:basedOn w:val="Normaallaad"/>
    <w:next w:val="Kehatekst"/>
    <w:pPr>
      <w:keepNext/>
      <w:spacing w:before="240" w:after="120"/>
    </w:pPr>
    <w:rPr>
      <w:rFonts w:ascii="Arial" w:hAnsi="Arial" w:cs="StarSymbol"/>
      <w:sz w:val="28"/>
      <w:szCs w:val="28"/>
    </w:rPr>
  </w:style>
  <w:style w:type="paragraph" w:customStyle="1" w:styleId="WW-Caption1111">
    <w:name w:val="WW-Caption1111"/>
    <w:basedOn w:val="Normaallaad"/>
    <w:pPr>
      <w:suppressLineNumbers/>
      <w:spacing w:before="120" w:after="120"/>
    </w:pPr>
    <w:rPr>
      <w:rFonts w:cs="StarSymbol"/>
      <w:i/>
      <w:iCs/>
      <w:sz w:val="20"/>
    </w:rPr>
  </w:style>
  <w:style w:type="paragraph" w:customStyle="1" w:styleId="WW-Index1111">
    <w:name w:val="WW-Index1111"/>
    <w:basedOn w:val="Normaallaad"/>
    <w:pPr>
      <w:suppressLineNumbers/>
    </w:pPr>
    <w:rPr>
      <w:rFonts w:cs="StarSymbol"/>
    </w:rPr>
  </w:style>
  <w:style w:type="paragraph" w:customStyle="1" w:styleId="Tabletext">
    <w:name w:val="Table text"/>
    <w:basedOn w:val="WW-Text"/>
    <w:pPr>
      <w:spacing w:before="120" w:after="120"/>
    </w:pPr>
  </w:style>
  <w:style w:type="paragraph" w:customStyle="1" w:styleId="Tableheading">
    <w:name w:val="Table heading"/>
    <w:basedOn w:val="Tabletext"/>
    <w:next w:val="Tabletext"/>
    <w:pPr>
      <w:keepNext/>
      <w:spacing w:before="60" w:after="60"/>
    </w:pPr>
    <w:rPr>
      <w:b/>
    </w:rPr>
  </w:style>
  <w:style w:type="paragraph" w:styleId="Pis">
    <w:name w:val="header"/>
    <w:basedOn w:val="Normaallaad"/>
    <w:pPr>
      <w:suppressLineNumbers/>
      <w:tabs>
        <w:tab w:val="center" w:pos="4818"/>
        <w:tab w:val="right" w:pos="9637"/>
      </w:tabs>
    </w:pPr>
  </w:style>
  <w:style w:type="paragraph" w:styleId="Taandegakehatekst">
    <w:name w:val="Body Text Indent"/>
    <w:basedOn w:val="Normaallaad"/>
    <w:pPr>
      <w:jc w:val="both"/>
    </w:pPr>
  </w:style>
  <w:style w:type="paragraph" w:customStyle="1" w:styleId="TableContents">
    <w:name w:val="Table Contents"/>
    <w:basedOn w:val="Kehatekst"/>
    <w:pPr>
      <w:suppressLineNumbers/>
    </w:pPr>
  </w:style>
  <w:style w:type="paragraph" w:customStyle="1" w:styleId="WW-TableContents">
    <w:name w:val="WW-Table Contents"/>
    <w:basedOn w:val="Kehatekst"/>
    <w:pPr>
      <w:suppressLineNumbers/>
    </w:pPr>
  </w:style>
  <w:style w:type="paragraph" w:customStyle="1" w:styleId="WW-TableContents1">
    <w:name w:val="WW-Table Contents1"/>
    <w:basedOn w:val="Kehatekst"/>
    <w:pPr>
      <w:suppressLineNumbers/>
    </w:pPr>
  </w:style>
  <w:style w:type="paragraph" w:customStyle="1" w:styleId="WW-TableContents11">
    <w:name w:val="WW-Table Contents11"/>
    <w:basedOn w:val="Kehatekst"/>
    <w:pPr>
      <w:suppressLineNumbers/>
    </w:pPr>
  </w:style>
  <w:style w:type="paragraph" w:customStyle="1" w:styleId="WW-TableContents111">
    <w:name w:val="WW-Table Contents111"/>
    <w:basedOn w:val="Kehatekst"/>
    <w:pPr>
      <w:suppressLineNumbers/>
    </w:pPr>
  </w:style>
  <w:style w:type="paragraph" w:customStyle="1" w:styleId="WW-TableContents1111">
    <w:name w:val="WW-Table Contents1111"/>
    <w:basedOn w:val="Kehatekst"/>
    <w:pPr>
      <w:suppressLineNumbers/>
    </w:pPr>
  </w:style>
  <w:style w:type="paragraph" w:customStyle="1" w:styleId="TableHeading0">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styleId="Jalus">
    <w:name w:val="footer"/>
    <w:basedOn w:val="Normaallaad"/>
    <w:pPr>
      <w:tabs>
        <w:tab w:val="center" w:pos="4153"/>
        <w:tab w:val="right" w:pos="8306"/>
      </w:tabs>
    </w:pPr>
  </w:style>
  <w:style w:type="paragraph" w:styleId="Loendilik">
    <w:name w:val="List Paragraph"/>
    <w:basedOn w:val="Normaallaad"/>
    <w:uiPriority w:val="34"/>
    <w:qFormat/>
    <w:rsid w:val="005C3215"/>
    <w:pPr>
      <w:ind w:left="720"/>
      <w:contextualSpacing/>
    </w:pPr>
  </w:style>
  <w:style w:type="character" w:styleId="Hperlink">
    <w:name w:val="Hyperlink"/>
    <w:basedOn w:val="Liguvaikefont"/>
    <w:rsid w:val="005C3215"/>
    <w:rPr>
      <w:color w:val="0563C1" w:themeColor="hyperlink"/>
      <w:u w:val="single"/>
    </w:rPr>
  </w:style>
  <w:style w:type="character" w:styleId="Kommentaariviide">
    <w:name w:val="annotation reference"/>
    <w:basedOn w:val="Liguvaikefont"/>
    <w:rsid w:val="000002FE"/>
    <w:rPr>
      <w:sz w:val="16"/>
      <w:szCs w:val="16"/>
    </w:rPr>
  </w:style>
  <w:style w:type="paragraph" w:styleId="Kommentaaritekst">
    <w:name w:val="annotation text"/>
    <w:basedOn w:val="Normaallaad"/>
    <w:link w:val="KommentaaritekstMrk"/>
    <w:rsid w:val="000002FE"/>
    <w:rPr>
      <w:sz w:val="20"/>
    </w:rPr>
  </w:style>
  <w:style w:type="character" w:customStyle="1" w:styleId="KommentaaritekstMrk">
    <w:name w:val="Kommentaari tekst Märk"/>
    <w:basedOn w:val="Liguvaikefont"/>
    <w:link w:val="Kommentaaritekst"/>
    <w:rsid w:val="000002FE"/>
    <w:rPr>
      <w:rFonts w:eastAsia="Arial Unicode MS"/>
    </w:rPr>
  </w:style>
  <w:style w:type="paragraph" w:styleId="Kommentaariteema">
    <w:name w:val="annotation subject"/>
    <w:basedOn w:val="Kommentaaritekst"/>
    <w:next w:val="Kommentaaritekst"/>
    <w:link w:val="KommentaariteemaMrk"/>
    <w:rsid w:val="000002FE"/>
    <w:rPr>
      <w:b/>
      <w:bCs/>
    </w:rPr>
  </w:style>
  <w:style w:type="character" w:customStyle="1" w:styleId="KommentaariteemaMrk">
    <w:name w:val="Kommentaari teema Märk"/>
    <w:basedOn w:val="KommentaaritekstMrk"/>
    <w:link w:val="Kommentaariteema"/>
    <w:rsid w:val="000002FE"/>
    <w:rPr>
      <w:rFonts w:eastAsia="Arial Unicode MS"/>
      <w:b/>
      <w:bCs/>
    </w:rPr>
  </w:style>
  <w:style w:type="paragraph" w:styleId="Jutumullitekst">
    <w:name w:val="Balloon Text"/>
    <w:basedOn w:val="Normaallaad"/>
    <w:link w:val="JutumullitekstMrk"/>
    <w:rsid w:val="000002FE"/>
    <w:rPr>
      <w:rFonts w:ascii="Segoe UI" w:hAnsi="Segoe UI" w:cs="Segoe UI"/>
      <w:sz w:val="18"/>
      <w:szCs w:val="18"/>
    </w:rPr>
  </w:style>
  <w:style w:type="character" w:customStyle="1" w:styleId="JutumullitekstMrk">
    <w:name w:val="Jutumullitekst Märk"/>
    <w:basedOn w:val="Liguvaikefont"/>
    <w:link w:val="Jutumullitekst"/>
    <w:rsid w:val="000002FE"/>
    <w:rPr>
      <w:rFonts w:ascii="Segoe UI" w:eastAsia="Arial Unicode MS" w:hAnsi="Segoe UI" w:cs="Segoe UI"/>
      <w:sz w:val="18"/>
      <w:szCs w:val="18"/>
    </w:rPr>
  </w:style>
  <w:style w:type="character" w:styleId="Klastatudhperlink">
    <w:name w:val="FollowedHyperlink"/>
    <w:basedOn w:val="Liguvaikefont"/>
    <w:rsid w:val="008B1228"/>
    <w:rPr>
      <w:color w:val="954F72" w:themeColor="followedHyperlink"/>
      <w:u w:val="single"/>
    </w:rPr>
  </w:style>
  <w:style w:type="table" w:styleId="Kontuurtabel">
    <w:name w:val="Table Grid"/>
    <w:basedOn w:val="Normaaltabel"/>
    <w:rsid w:val="008B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rsid w:val="00F62A6C"/>
    <w:rPr>
      <w:sz w:val="20"/>
    </w:rPr>
  </w:style>
  <w:style w:type="character" w:customStyle="1" w:styleId="AllmrkusetekstMrk">
    <w:name w:val="Allmärkuse tekst Märk"/>
    <w:basedOn w:val="Liguvaikefont"/>
    <w:link w:val="Allmrkusetekst"/>
    <w:rsid w:val="00F62A6C"/>
    <w:rPr>
      <w:rFonts w:eastAsia="Arial Unicode MS"/>
    </w:rPr>
  </w:style>
  <w:style w:type="character" w:styleId="Allmrkuseviide">
    <w:name w:val="footnote reference"/>
    <w:basedOn w:val="Liguvaikefont"/>
    <w:rsid w:val="00F62A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41A22-30AB-49BF-AE49-70DC8A2C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3</Pages>
  <Words>827</Words>
  <Characters>4799</Characters>
  <Application>Microsoft Office Word</Application>
  <DocSecurity>0</DocSecurity>
  <Lines>39</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Riigikassa</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KrTu</dc:creator>
  <cp:keywords/>
  <cp:lastModifiedBy>Mart Pechter</cp:lastModifiedBy>
  <cp:revision>39</cp:revision>
  <cp:lastPrinted>2007-06-28T08:15:00Z</cp:lastPrinted>
  <dcterms:created xsi:type="dcterms:W3CDTF">2017-05-11T07:23:00Z</dcterms:created>
  <dcterms:modified xsi:type="dcterms:W3CDTF">2024-05-27T08:24:00Z</dcterms:modified>
</cp:coreProperties>
</file>