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54AE" w14:textId="05C988BE" w:rsidR="009D47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Andmekoosseis </w:t>
      </w:r>
    </w:p>
    <w:tbl>
      <w:tblPr>
        <w:tblStyle w:val="a"/>
        <w:tblpPr w:leftFromText="180" w:rightFromText="180" w:topFromText="180" w:bottomFromText="180" w:horzAnchor="margin" w:tblpYSpec="top"/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6"/>
        <w:gridCol w:w="2256"/>
        <w:gridCol w:w="2256"/>
      </w:tblGrid>
      <w:tr w:rsidR="009D475A" w14:paraId="4538D396" w14:textId="77777777" w:rsidTr="0013266D">
        <w:tc>
          <w:tcPr>
            <w:tcW w:w="2257" w:type="dxa"/>
          </w:tcPr>
          <w:p w14:paraId="10CF5003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Tunnus</w:t>
            </w:r>
          </w:p>
        </w:tc>
        <w:tc>
          <w:tcPr>
            <w:tcW w:w="2256" w:type="dxa"/>
          </w:tcPr>
          <w:p w14:paraId="7C3D2A6D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Tunnuse tähis</w:t>
            </w:r>
          </w:p>
        </w:tc>
        <w:tc>
          <w:tcPr>
            <w:tcW w:w="2256" w:type="dxa"/>
          </w:tcPr>
          <w:p w14:paraId="51917F4C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Tunnuse kuju</w:t>
            </w:r>
          </w:p>
        </w:tc>
        <w:tc>
          <w:tcPr>
            <w:tcW w:w="2256" w:type="dxa"/>
          </w:tcPr>
          <w:p w14:paraId="55CD6F6F" w14:textId="73F61FED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003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ndme</w:t>
            </w:r>
            <w:r w:rsidR="00A03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llikas</w:t>
            </w:r>
          </w:p>
        </w:tc>
      </w:tr>
      <w:tr w:rsidR="009D475A" w14:paraId="6CF19E66" w14:textId="77777777" w:rsidTr="0013266D">
        <w:trPr>
          <w:trHeight w:val="440"/>
        </w:trPr>
        <w:tc>
          <w:tcPr>
            <w:tcW w:w="9025" w:type="dxa"/>
            <w:gridSpan w:val="4"/>
          </w:tcPr>
          <w:p w14:paraId="3019E84D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Üldandmed</w:t>
            </w:r>
          </w:p>
        </w:tc>
      </w:tr>
      <w:tr w:rsidR="009D475A" w14:paraId="2E760C43" w14:textId="77777777" w:rsidTr="0013266D">
        <w:tc>
          <w:tcPr>
            <w:tcW w:w="2257" w:type="dxa"/>
          </w:tcPr>
          <w:p w14:paraId="0C569363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2256" w:type="dxa"/>
          </w:tcPr>
          <w:p w14:paraId="7060F8D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256" w:type="dxa"/>
          </w:tcPr>
          <w:p w14:paraId="5336E23D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###########</w:t>
            </w:r>
          </w:p>
        </w:tc>
        <w:tc>
          <w:tcPr>
            <w:tcW w:w="2256" w:type="dxa"/>
          </w:tcPr>
          <w:p w14:paraId="7B92167F" w14:textId="616A3E18" w:rsidR="009D475A" w:rsidRDefault="00A035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Tervise</w:t>
            </w:r>
            <w:r w:rsidR="009D2ED8">
              <w:rPr>
                <w:rFonts w:ascii="Times New Roman" w:eastAsia="Times New Roman" w:hAnsi="Times New Roman" w:cs="Times New Roman"/>
                <w:sz w:val="24"/>
                <w:szCs w:val="24"/>
              </w:rPr>
              <w:t>kassa</w:t>
            </w:r>
          </w:p>
        </w:tc>
      </w:tr>
      <w:tr w:rsidR="009D475A" w14:paraId="5BAC8431" w14:textId="77777777" w:rsidTr="0013266D">
        <w:tc>
          <w:tcPr>
            <w:tcW w:w="2257" w:type="dxa"/>
          </w:tcPr>
          <w:p w14:paraId="01C11F37" w14:textId="15EB1445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esimene kuupäev Tervisekassa andmete alusel, kui diagnoosikood D68.0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hematoloogi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35E">
              <w:rPr>
                <w:rFonts w:ascii="Times New Roman" w:eastAsia="Times New Roman" w:hAnsi="Times New Roman" w:cs="Times New Roman"/>
                <w:sz w:val="24"/>
                <w:szCs w:val="24"/>
              </w:rPr>
              <w:t>ja/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või </w:t>
            </w:r>
            <w:r w:rsidR="00A7335E" w:rsidRPr="0008636B">
              <w:rPr>
                <w:rFonts w:ascii="Times New Roman" w:eastAsia="Times New Roman" w:hAnsi="Times New Roman" w:cs="Times New Roman"/>
                <w:sz w:val="24"/>
                <w:szCs w:val="24"/>
              </w:rPr>
              <w:t>pediaatri või</w:t>
            </w:r>
            <w:r w:rsidR="00A73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onko-hematoloogi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poolt välja pandud </w:t>
            </w:r>
          </w:p>
        </w:tc>
        <w:tc>
          <w:tcPr>
            <w:tcW w:w="2256" w:type="dxa"/>
          </w:tcPr>
          <w:p w14:paraId="68D72F49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dg_kp</w:t>
            </w:r>
            <w:proofErr w:type="spellEnd"/>
          </w:p>
        </w:tc>
        <w:tc>
          <w:tcPr>
            <w:tcW w:w="2256" w:type="dxa"/>
          </w:tcPr>
          <w:p w14:paraId="223DE71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pp.kk.aaaa</w:t>
            </w:r>
            <w:proofErr w:type="spellEnd"/>
          </w:p>
        </w:tc>
        <w:tc>
          <w:tcPr>
            <w:tcW w:w="2256" w:type="dxa"/>
          </w:tcPr>
          <w:p w14:paraId="3BD7AA49" w14:textId="229C1D0D" w:rsidR="009D475A" w:rsidRDefault="009D2E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Tervisekassa</w:t>
            </w:r>
          </w:p>
        </w:tc>
      </w:tr>
      <w:tr w:rsidR="009D475A" w14:paraId="622AF95F" w14:textId="77777777" w:rsidTr="0013266D">
        <w:tc>
          <w:tcPr>
            <w:tcW w:w="2257" w:type="dxa"/>
          </w:tcPr>
          <w:p w14:paraId="04582532" w14:textId="12336AD5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esimesena D68.0 diagnoosikoodi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hematoloogi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35E">
              <w:rPr>
                <w:rFonts w:ascii="Times New Roman" w:eastAsia="Times New Roman" w:hAnsi="Times New Roman" w:cs="Times New Roman"/>
                <w:sz w:val="24"/>
                <w:szCs w:val="24"/>
              </w:rPr>
              <w:t>ja/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või</w:t>
            </w:r>
            <w:r w:rsidR="00A73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35E" w:rsidRPr="0008636B">
              <w:rPr>
                <w:rFonts w:ascii="Times New Roman" w:eastAsia="Times New Roman" w:hAnsi="Times New Roman" w:cs="Times New Roman"/>
                <w:sz w:val="24"/>
                <w:szCs w:val="24"/>
              </w:rPr>
              <w:t>pediaatri</w:t>
            </w:r>
            <w:r w:rsidR="00A73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onko-hematoloogi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poolt välja pannud meditsiiniasutus Tervisekassa andmete alusel</w:t>
            </w:r>
          </w:p>
        </w:tc>
        <w:tc>
          <w:tcPr>
            <w:tcW w:w="2256" w:type="dxa"/>
          </w:tcPr>
          <w:p w14:paraId="44979707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dg_asutus</w:t>
            </w:r>
            <w:proofErr w:type="spellEnd"/>
          </w:p>
        </w:tc>
        <w:tc>
          <w:tcPr>
            <w:tcW w:w="2256" w:type="dxa"/>
          </w:tcPr>
          <w:p w14:paraId="0689B34D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SA PERH, 2 - SA TÜK, 3 - SA Tallinna Lastehaigla, 4 - Muu</w:t>
            </w:r>
          </w:p>
        </w:tc>
        <w:tc>
          <w:tcPr>
            <w:tcW w:w="2256" w:type="dxa"/>
          </w:tcPr>
          <w:p w14:paraId="6BB03696" w14:textId="35CCFB67" w:rsidR="009D475A" w:rsidRDefault="00B14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Tervisekassa</w:t>
            </w:r>
          </w:p>
        </w:tc>
      </w:tr>
      <w:tr w:rsidR="009D475A" w14:paraId="30082246" w14:textId="77777777" w:rsidTr="0013266D">
        <w:tc>
          <w:tcPr>
            <w:tcW w:w="2257" w:type="dxa"/>
          </w:tcPr>
          <w:p w14:paraId="25ADAC79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VWD alatüüp diagnoosimisel </w:t>
            </w:r>
          </w:p>
        </w:tc>
        <w:tc>
          <w:tcPr>
            <w:tcW w:w="2256" w:type="dxa"/>
          </w:tcPr>
          <w:p w14:paraId="12BE5435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vwd_ty_esialgne</w:t>
            </w:r>
            <w:proofErr w:type="spellEnd"/>
          </w:p>
        </w:tc>
        <w:tc>
          <w:tcPr>
            <w:tcW w:w="2256" w:type="dxa"/>
          </w:tcPr>
          <w:p w14:paraId="2AB13C36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2256" w:type="dxa"/>
          </w:tcPr>
          <w:p w14:paraId="6C5FBDFA" w14:textId="3B0BE8AB" w:rsidR="009D475A" w:rsidRDefault="00305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PERH, SA TÜK, SA Tallinna Lastehaigla (edaspidi Haiglate)</w:t>
            </w:r>
            <w:r w:rsidR="00B1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191990FF" w14:textId="77777777" w:rsidTr="0013266D">
        <w:tc>
          <w:tcPr>
            <w:tcW w:w="2257" w:type="dxa"/>
          </w:tcPr>
          <w:p w14:paraId="4317940C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VWD diagnoos kinnitatud</w:t>
            </w:r>
          </w:p>
        </w:tc>
        <w:tc>
          <w:tcPr>
            <w:tcW w:w="2256" w:type="dxa"/>
          </w:tcPr>
          <w:p w14:paraId="7A97682C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vwd_ty_dg</w:t>
            </w:r>
            <w:proofErr w:type="spellEnd"/>
          </w:p>
        </w:tc>
        <w:tc>
          <w:tcPr>
            <w:tcW w:w="2256" w:type="dxa"/>
          </w:tcPr>
          <w:p w14:paraId="1D845BB2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2256" w:type="dxa"/>
          </w:tcPr>
          <w:p w14:paraId="79BE6AF1" w14:textId="6941F463" w:rsidR="009D475A" w:rsidRDefault="00B14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30585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5824C8D9" w14:textId="77777777" w:rsidTr="0013266D">
        <w:tc>
          <w:tcPr>
            <w:tcW w:w="2257" w:type="dxa"/>
          </w:tcPr>
          <w:p w14:paraId="04DC3A6B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Veregrupp ABO süsteemis</w:t>
            </w:r>
          </w:p>
        </w:tc>
        <w:tc>
          <w:tcPr>
            <w:tcW w:w="2256" w:type="dxa"/>
          </w:tcPr>
          <w:p w14:paraId="0FB9BBB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Bl_ty</w:t>
            </w:r>
            <w:proofErr w:type="spellEnd"/>
          </w:p>
        </w:tc>
        <w:tc>
          <w:tcPr>
            <w:tcW w:w="2256" w:type="dxa"/>
          </w:tcPr>
          <w:p w14:paraId="63623E3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O, 2 - A, 3 - B, 4 - AB</w:t>
            </w:r>
          </w:p>
        </w:tc>
        <w:tc>
          <w:tcPr>
            <w:tcW w:w="2256" w:type="dxa"/>
          </w:tcPr>
          <w:p w14:paraId="4AF946FA" w14:textId="75067624" w:rsidR="009D475A" w:rsidRDefault="00B14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30585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4DF045B2" w14:textId="77777777" w:rsidTr="0013266D">
        <w:trPr>
          <w:trHeight w:val="440"/>
        </w:trPr>
        <w:tc>
          <w:tcPr>
            <w:tcW w:w="9025" w:type="dxa"/>
            <w:gridSpan w:val="4"/>
          </w:tcPr>
          <w:p w14:paraId="163A197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VWD diagnoosikriteeriumid </w:t>
            </w:r>
          </w:p>
        </w:tc>
      </w:tr>
      <w:tr w:rsidR="009D475A" w14:paraId="661C5FDA" w14:textId="77777777" w:rsidTr="0013266D">
        <w:trPr>
          <w:trHeight w:val="440"/>
        </w:trPr>
        <w:tc>
          <w:tcPr>
            <w:tcW w:w="9025" w:type="dxa"/>
            <w:gridSpan w:val="4"/>
          </w:tcPr>
          <w:p w14:paraId="15AE987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Kliiniline fenotüüp </w:t>
            </w:r>
          </w:p>
        </w:tc>
      </w:tr>
      <w:tr w:rsidR="009D475A" w14:paraId="670B65D9" w14:textId="77777777" w:rsidTr="0013266D">
        <w:tc>
          <w:tcPr>
            <w:tcW w:w="2257" w:type="dxa"/>
          </w:tcPr>
          <w:p w14:paraId="69961EBC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F260BC2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Veritsusskoor arvutatud vähemalt ühel korral ajaperioodil 1.01.2010 -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2256" w:type="dxa"/>
          </w:tcPr>
          <w:p w14:paraId="319DD5D0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0 - ei, 1 - jah</w:t>
            </w:r>
          </w:p>
        </w:tc>
        <w:tc>
          <w:tcPr>
            <w:tcW w:w="2256" w:type="dxa"/>
          </w:tcPr>
          <w:p w14:paraId="0F205938" w14:textId="215AF6B0" w:rsidR="009D475A" w:rsidRDefault="00B14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C869EC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226F9D1F" w14:textId="77777777" w:rsidTr="0013266D">
        <w:tc>
          <w:tcPr>
            <w:tcW w:w="2257" w:type="dxa"/>
          </w:tcPr>
          <w:p w14:paraId="3B4F31FD" w14:textId="7DBC9F41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6D64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veritsusskoor1 ISTH-BAT (kõige esimene kättesaadav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1.01.2010) </w:t>
            </w:r>
          </w:p>
        </w:tc>
        <w:tc>
          <w:tcPr>
            <w:tcW w:w="2256" w:type="dxa"/>
          </w:tcPr>
          <w:p w14:paraId="683D8FEC" w14:textId="390B8FCF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ISTH-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</w:t>
            </w:r>
            <w:r w:rsidR="00492C19">
              <w:rPr>
                <w:rFonts w:ascii="Times New Roman" w:eastAsia="Times New Roman" w:hAnsi="Times New Roman" w:cs="Times New Roman"/>
                <w:sz w:val="24"/>
                <w:szCs w:val="24"/>
              </w:rPr>
              <w:t>_dg</w:t>
            </w:r>
            <w:proofErr w:type="spellEnd"/>
          </w:p>
        </w:tc>
        <w:tc>
          <w:tcPr>
            <w:tcW w:w="2256" w:type="dxa"/>
          </w:tcPr>
          <w:p w14:paraId="1CC748D9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</w:t>
            </w:r>
          </w:p>
        </w:tc>
        <w:tc>
          <w:tcPr>
            <w:tcW w:w="2256" w:type="dxa"/>
          </w:tcPr>
          <w:p w14:paraId="244266D4" w14:textId="273540AA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C869EC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75A6ED65" w14:textId="77777777" w:rsidTr="0013266D">
        <w:tc>
          <w:tcPr>
            <w:tcW w:w="2257" w:type="dxa"/>
          </w:tcPr>
          <w:p w14:paraId="2EEB7A64" w14:textId="246DD5E6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492C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veritsusskoor2  PBAC (kõige esimene kättesaadav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1.01.2010) (ainult naised)</w:t>
            </w:r>
          </w:p>
        </w:tc>
        <w:tc>
          <w:tcPr>
            <w:tcW w:w="2256" w:type="dxa"/>
          </w:tcPr>
          <w:p w14:paraId="1AC316C9" w14:textId="29B02EE1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PBAC</w:t>
            </w:r>
            <w:r w:rsidR="00492C19">
              <w:rPr>
                <w:rFonts w:ascii="Times New Roman" w:eastAsia="Times New Roman" w:hAnsi="Times New Roman" w:cs="Times New Roman"/>
                <w:sz w:val="24"/>
                <w:szCs w:val="24"/>
              </w:rPr>
              <w:t>_dg</w:t>
            </w:r>
            <w:proofErr w:type="spellEnd"/>
          </w:p>
        </w:tc>
        <w:tc>
          <w:tcPr>
            <w:tcW w:w="2256" w:type="dxa"/>
          </w:tcPr>
          <w:p w14:paraId="494DE94C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</w:t>
            </w:r>
          </w:p>
        </w:tc>
        <w:tc>
          <w:tcPr>
            <w:tcW w:w="2256" w:type="dxa"/>
          </w:tcPr>
          <w:p w14:paraId="4CFBDF00" w14:textId="7EE7837A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C869EC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07BA5EA7" w14:textId="77777777" w:rsidTr="0013266D">
        <w:tc>
          <w:tcPr>
            <w:tcW w:w="2257" w:type="dxa"/>
          </w:tcPr>
          <w:p w14:paraId="1FEE3933" w14:textId="3B314AD8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41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veritsusskoor3 ABR (kõige esimene kättesaadav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1.01.2010) </w:t>
            </w:r>
          </w:p>
        </w:tc>
        <w:tc>
          <w:tcPr>
            <w:tcW w:w="2256" w:type="dxa"/>
          </w:tcPr>
          <w:p w14:paraId="11151699" w14:textId="1CD8C7B0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  <w:r w:rsidR="00492C19">
              <w:rPr>
                <w:rFonts w:ascii="Times New Roman" w:eastAsia="Times New Roman" w:hAnsi="Times New Roman" w:cs="Times New Roman"/>
                <w:sz w:val="24"/>
                <w:szCs w:val="24"/>
              </w:rPr>
              <w:t>_dg</w:t>
            </w:r>
            <w:proofErr w:type="spellEnd"/>
          </w:p>
        </w:tc>
        <w:tc>
          <w:tcPr>
            <w:tcW w:w="2256" w:type="dxa"/>
          </w:tcPr>
          <w:p w14:paraId="7110A07B" w14:textId="7DB775C9" w:rsidR="009D475A" w:rsidRDefault="00000000" w:rsidP="000C5E8C">
            <w:pPr>
              <w:widowControl w:val="0"/>
              <w:tabs>
                <w:tab w:val="center" w:pos="10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</w:t>
            </w:r>
            <w:r w:rsidR="000C5E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6" w:type="dxa"/>
          </w:tcPr>
          <w:p w14:paraId="25E971AA" w14:textId="6831D7D6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C869EC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0A72F316" w14:textId="77777777" w:rsidTr="0013266D">
        <w:tc>
          <w:tcPr>
            <w:tcW w:w="2257" w:type="dxa"/>
          </w:tcPr>
          <w:p w14:paraId="13CDE29F" w14:textId="13D19A9B" w:rsidR="009D475A" w:rsidRDefault="00305BE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Veritsusskoorid visiidil 1</w:t>
            </w:r>
          </w:p>
        </w:tc>
        <w:tc>
          <w:tcPr>
            <w:tcW w:w="2256" w:type="dxa"/>
          </w:tcPr>
          <w:p w14:paraId="5C7B98D8" w14:textId="45DECD24" w:rsidR="009D475A" w:rsidRDefault="00305B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Veritsusskoor_1</w:t>
            </w:r>
            <w:r w:rsidR="007F0945">
              <w:rPr>
                <w:rFonts w:ascii="Times New Roman" w:eastAsia="Times New Roman" w:hAnsi="Times New Roman" w:cs="Times New Roman"/>
                <w:sz w:val="24"/>
                <w:szCs w:val="24"/>
              </w:rPr>
              <w:t>_kp</w:t>
            </w:r>
          </w:p>
        </w:tc>
        <w:tc>
          <w:tcPr>
            <w:tcW w:w="2256" w:type="dxa"/>
          </w:tcPr>
          <w:p w14:paraId="0CA38152" w14:textId="514E6B77" w:rsidR="009D475A" w:rsidRDefault="000357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pp.</w:t>
            </w:r>
            <w:r w:rsidR="00B410D4">
              <w:rPr>
                <w:rFonts w:ascii="Times New Roman" w:eastAsia="Times New Roman" w:hAnsi="Times New Roman" w:cs="Times New Roman"/>
                <w:sz w:val="24"/>
                <w:szCs w:val="24"/>
              </w:rPr>
              <w:t>kk.aaaa</w:t>
            </w:r>
            <w:proofErr w:type="spellEnd"/>
          </w:p>
        </w:tc>
        <w:tc>
          <w:tcPr>
            <w:tcW w:w="2256" w:type="dxa"/>
          </w:tcPr>
          <w:p w14:paraId="77A4DB03" w14:textId="1709798C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Küsimustik</w:t>
            </w:r>
          </w:p>
        </w:tc>
      </w:tr>
      <w:tr w:rsidR="009D475A" w14:paraId="0CF3EE37" w14:textId="77777777" w:rsidTr="0013266D">
        <w:tc>
          <w:tcPr>
            <w:tcW w:w="2257" w:type="dxa"/>
          </w:tcPr>
          <w:p w14:paraId="76E4432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ISTH-BAT visiit1</w:t>
            </w:r>
          </w:p>
        </w:tc>
        <w:tc>
          <w:tcPr>
            <w:tcW w:w="2256" w:type="dxa"/>
          </w:tcPr>
          <w:p w14:paraId="2DF1C0F5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ISTH-BAT_1</w:t>
            </w:r>
          </w:p>
        </w:tc>
        <w:tc>
          <w:tcPr>
            <w:tcW w:w="2256" w:type="dxa"/>
          </w:tcPr>
          <w:p w14:paraId="2E84460E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</w:t>
            </w:r>
          </w:p>
        </w:tc>
        <w:tc>
          <w:tcPr>
            <w:tcW w:w="2256" w:type="dxa"/>
          </w:tcPr>
          <w:p w14:paraId="238052C4" w14:textId="75BCDFC0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Küsimustik</w:t>
            </w:r>
          </w:p>
        </w:tc>
      </w:tr>
      <w:tr w:rsidR="009D475A" w14:paraId="4AEC3233" w14:textId="77777777" w:rsidTr="0013266D">
        <w:tc>
          <w:tcPr>
            <w:tcW w:w="2257" w:type="dxa"/>
          </w:tcPr>
          <w:p w14:paraId="050672A0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PBAC (naised) visiit1</w:t>
            </w:r>
          </w:p>
        </w:tc>
        <w:tc>
          <w:tcPr>
            <w:tcW w:w="2256" w:type="dxa"/>
          </w:tcPr>
          <w:p w14:paraId="636811E8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PBAC_1</w:t>
            </w:r>
          </w:p>
        </w:tc>
        <w:tc>
          <w:tcPr>
            <w:tcW w:w="2256" w:type="dxa"/>
          </w:tcPr>
          <w:p w14:paraId="2A83CA73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</w:t>
            </w:r>
          </w:p>
        </w:tc>
        <w:tc>
          <w:tcPr>
            <w:tcW w:w="2256" w:type="dxa"/>
          </w:tcPr>
          <w:p w14:paraId="1CFA571A" w14:textId="337F3735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Küsimustik</w:t>
            </w:r>
          </w:p>
        </w:tc>
      </w:tr>
      <w:tr w:rsidR="009D475A" w14:paraId="65643382" w14:textId="77777777" w:rsidTr="0013266D">
        <w:tc>
          <w:tcPr>
            <w:tcW w:w="2257" w:type="dxa"/>
          </w:tcPr>
          <w:p w14:paraId="624E996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ABR visiit1</w:t>
            </w:r>
          </w:p>
        </w:tc>
        <w:tc>
          <w:tcPr>
            <w:tcW w:w="2256" w:type="dxa"/>
          </w:tcPr>
          <w:p w14:paraId="7C5F09AF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ABR_1</w:t>
            </w:r>
          </w:p>
        </w:tc>
        <w:tc>
          <w:tcPr>
            <w:tcW w:w="2256" w:type="dxa"/>
          </w:tcPr>
          <w:p w14:paraId="65036A8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</w:t>
            </w:r>
          </w:p>
        </w:tc>
        <w:tc>
          <w:tcPr>
            <w:tcW w:w="2256" w:type="dxa"/>
          </w:tcPr>
          <w:p w14:paraId="4F1B4CF5" w14:textId="11006B9C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Küsimustik</w:t>
            </w:r>
          </w:p>
        </w:tc>
      </w:tr>
      <w:tr w:rsidR="009D475A" w14:paraId="6A3A0ABC" w14:textId="77777777" w:rsidTr="0013266D">
        <w:trPr>
          <w:trHeight w:val="440"/>
        </w:trPr>
        <w:tc>
          <w:tcPr>
            <w:tcW w:w="9025" w:type="dxa"/>
            <w:gridSpan w:val="4"/>
          </w:tcPr>
          <w:p w14:paraId="501900A1" w14:textId="77777777" w:rsidR="009D475A" w:rsidRDefault="00000000">
            <w:pPr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Laboratoorne fenotüüp </w:t>
            </w:r>
          </w:p>
        </w:tc>
      </w:tr>
      <w:tr w:rsidR="009D475A" w14:paraId="3171A148" w14:textId="77777777" w:rsidTr="0013266D">
        <w:tc>
          <w:tcPr>
            <w:tcW w:w="2257" w:type="dxa"/>
          </w:tcPr>
          <w:p w14:paraId="4FBABDDD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P-VWF:Ag</w:t>
            </w:r>
            <w:proofErr w:type="spellEnd"/>
          </w:p>
        </w:tc>
        <w:tc>
          <w:tcPr>
            <w:tcW w:w="2256" w:type="dxa"/>
          </w:tcPr>
          <w:p w14:paraId="4A12B2E2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VWF:Ag</w:t>
            </w:r>
            <w:proofErr w:type="spellEnd"/>
          </w:p>
        </w:tc>
        <w:tc>
          <w:tcPr>
            <w:tcW w:w="2256" w:type="dxa"/>
          </w:tcPr>
          <w:p w14:paraId="4A655BA5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2D79B716" w14:textId="03BD0C17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1C1C4187" w14:textId="77777777" w:rsidTr="0013266D">
        <w:tc>
          <w:tcPr>
            <w:tcW w:w="2257" w:type="dxa"/>
          </w:tcPr>
          <w:p w14:paraId="6F451C46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P-VWF:Act</w:t>
            </w:r>
            <w:proofErr w:type="spellEnd"/>
          </w:p>
        </w:tc>
        <w:tc>
          <w:tcPr>
            <w:tcW w:w="2256" w:type="dxa"/>
          </w:tcPr>
          <w:p w14:paraId="495A9075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VWF:Act</w:t>
            </w:r>
            <w:proofErr w:type="spellEnd"/>
          </w:p>
        </w:tc>
        <w:tc>
          <w:tcPr>
            <w:tcW w:w="2256" w:type="dxa"/>
          </w:tcPr>
          <w:p w14:paraId="3264A90E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5AB63BAD" w14:textId="4A655EF7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7B16AC74" w14:textId="77777777" w:rsidTr="0013266D">
        <w:tc>
          <w:tcPr>
            <w:tcW w:w="2257" w:type="dxa"/>
          </w:tcPr>
          <w:p w14:paraId="030A9E2E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P-VWF:Act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VWF:Ag</w:t>
            </w:r>
            <w:proofErr w:type="spellEnd"/>
          </w:p>
        </w:tc>
        <w:tc>
          <w:tcPr>
            <w:tcW w:w="2256" w:type="dxa"/>
          </w:tcPr>
          <w:p w14:paraId="4962FEC9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VWF:Ag</w:t>
            </w:r>
            <w:proofErr w:type="spellEnd"/>
          </w:p>
        </w:tc>
        <w:tc>
          <w:tcPr>
            <w:tcW w:w="2256" w:type="dxa"/>
          </w:tcPr>
          <w:p w14:paraId="75D54813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#.##</w:t>
            </w:r>
          </w:p>
        </w:tc>
        <w:tc>
          <w:tcPr>
            <w:tcW w:w="2256" w:type="dxa"/>
          </w:tcPr>
          <w:p w14:paraId="123AF6B1" w14:textId="4572450E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2DD75ED2" w14:textId="77777777" w:rsidTr="0013266D">
        <w:tc>
          <w:tcPr>
            <w:tcW w:w="2257" w:type="dxa"/>
          </w:tcPr>
          <w:p w14:paraId="2FE2DB46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P-FVIII:C</w:t>
            </w:r>
          </w:p>
        </w:tc>
        <w:tc>
          <w:tcPr>
            <w:tcW w:w="2256" w:type="dxa"/>
          </w:tcPr>
          <w:p w14:paraId="2D02CD18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FVIII:C</w:t>
            </w:r>
          </w:p>
        </w:tc>
        <w:tc>
          <w:tcPr>
            <w:tcW w:w="2256" w:type="dxa"/>
          </w:tcPr>
          <w:p w14:paraId="5F82E23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3B2C4ECA" w14:textId="06E5A4C1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1E3731C0" w14:textId="77777777" w:rsidTr="0013266D">
        <w:tc>
          <w:tcPr>
            <w:tcW w:w="2257" w:type="dxa"/>
          </w:tcPr>
          <w:p w14:paraId="3A5D640C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P-VWF:multimers</w:t>
            </w:r>
            <w:proofErr w:type="spellEnd"/>
          </w:p>
        </w:tc>
        <w:tc>
          <w:tcPr>
            <w:tcW w:w="2256" w:type="dxa"/>
          </w:tcPr>
          <w:p w14:paraId="2BD3FE52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VWF:multimers</w:t>
            </w:r>
            <w:proofErr w:type="spellEnd"/>
          </w:p>
        </w:tc>
        <w:tc>
          <w:tcPr>
            <w:tcW w:w="2256" w:type="dxa"/>
          </w:tcPr>
          <w:p w14:paraId="7ED06115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normaalne, 2 - patoloogiline, 3 - pole määratav</w:t>
            </w:r>
          </w:p>
        </w:tc>
        <w:tc>
          <w:tcPr>
            <w:tcW w:w="2256" w:type="dxa"/>
          </w:tcPr>
          <w:p w14:paraId="1B2965E8" w14:textId="7920E3CC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3E268561" w14:textId="77777777" w:rsidTr="0013266D">
        <w:tc>
          <w:tcPr>
            <w:tcW w:w="2257" w:type="dxa"/>
          </w:tcPr>
          <w:p w14:paraId="467C5CA1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2256" w:type="dxa"/>
          </w:tcPr>
          <w:p w14:paraId="2BFA6A13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2256" w:type="dxa"/>
          </w:tcPr>
          <w:p w14:paraId="40C42FB9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E9/L</w:t>
            </w:r>
          </w:p>
        </w:tc>
        <w:tc>
          <w:tcPr>
            <w:tcW w:w="2256" w:type="dxa"/>
          </w:tcPr>
          <w:p w14:paraId="4167975C" w14:textId="30ABD7B1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5E37C103" w14:textId="77777777" w:rsidTr="0013266D">
        <w:tc>
          <w:tcPr>
            <w:tcW w:w="2257" w:type="dxa"/>
          </w:tcPr>
          <w:p w14:paraId="66D7B5B9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C637217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Trombotsüütide funktsiooniuuringud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analüsaatoril</w:t>
            </w:r>
          </w:p>
        </w:tc>
        <w:tc>
          <w:tcPr>
            <w:tcW w:w="2256" w:type="dxa"/>
          </w:tcPr>
          <w:p w14:paraId="0E1CCE2D" w14:textId="501CA472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0 - ei (kui trombotsüütide funktsiooniuuringud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ei ole tehtud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analüsaatoril, jäta </w:t>
            </w:r>
            <w:r w:rsidR="002817ED">
              <w:rPr>
                <w:rFonts w:ascii="Times New Roman" w:eastAsia="Times New Roman" w:hAnsi="Times New Roman" w:cs="Times New Roman"/>
                <w:sz w:val="24"/>
                <w:szCs w:val="24"/>
              </w:rPr>
              <w:t>need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punktid tühjaks, täida punkt</w:t>
            </w:r>
            <w:r w:rsidR="0028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PFA kohta), 1 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jah</w:t>
            </w:r>
          </w:p>
        </w:tc>
        <w:tc>
          <w:tcPr>
            <w:tcW w:w="2256" w:type="dxa"/>
          </w:tcPr>
          <w:p w14:paraId="021E4488" w14:textId="4ACBCDD7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3CB5A34E" w14:textId="77777777" w:rsidTr="0013266D">
        <w:tc>
          <w:tcPr>
            <w:tcW w:w="2257" w:type="dxa"/>
          </w:tcPr>
          <w:p w14:paraId="1BF4855C" w14:textId="5319014E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903B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trombotsüütide funktsioon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RISTOhigh</w:t>
            </w:r>
            <w:proofErr w:type="spellEnd"/>
          </w:p>
        </w:tc>
        <w:tc>
          <w:tcPr>
            <w:tcW w:w="2256" w:type="dxa"/>
          </w:tcPr>
          <w:p w14:paraId="0EACC8CE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Agr-RISTOhigh</w:t>
            </w:r>
            <w:proofErr w:type="spellEnd"/>
          </w:p>
        </w:tc>
        <w:tc>
          <w:tcPr>
            <w:tcW w:w="2256" w:type="dxa"/>
          </w:tcPr>
          <w:p w14:paraId="15A04B06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U</w:t>
            </w:r>
          </w:p>
        </w:tc>
        <w:tc>
          <w:tcPr>
            <w:tcW w:w="2256" w:type="dxa"/>
          </w:tcPr>
          <w:p w14:paraId="416AE3E5" w14:textId="510C472C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6CBE27B0" w14:textId="77777777" w:rsidTr="0013266D">
        <w:tc>
          <w:tcPr>
            <w:tcW w:w="2257" w:type="dxa"/>
          </w:tcPr>
          <w:p w14:paraId="1F46BC62" w14:textId="5EAA77D8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903B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trombotsüütide funktsioon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RISTOlow</w:t>
            </w:r>
            <w:proofErr w:type="spellEnd"/>
          </w:p>
        </w:tc>
        <w:tc>
          <w:tcPr>
            <w:tcW w:w="2256" w:type="dxa"/>
          </w:tcPr>
          <w:p w14:paraId="77B5B54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Agr-RISTOlow</w:t>
            </w:r>
            <w:proofErr w:type="spellEnd"/>
          </w:p>
        </w:tc>
        <w:tc>
          <w:tcPr>
            <w:tcW w:w="2256" w:type="dxa"/>
          </w:tcPr>
          <w:p w14:paraId="10F8F935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U</w:t>
            </w:r>
          </w:p>
        </w:tc>
        <w:tc>
          <w:tcPr>
            <w:tcW w:w="2256" w:type="dxa"/>
          </w:tcPr>
          <w:p w14:paraId="3A7D1C94" w14:textId="6D86B39B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317A5195" w14:textId="77777777" w:rsidTr="0013266D">
        <w:tc>
          <w:tcPr>
            <w:tcW w:w="2257" w:type="dxa"/>
          </w:tcPr>
          <w:p w14:paraId="5605878B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D2DBC09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Trombotsüütide funktsiooniuuringud PFA analüsaatoril</w:t>
            </w:r>
          </w:p>
        </w:tc>
        <w:tc>
          <w:tcPr>
            <w:tcW w:w="2256" w:type="dxa"/>
          </w:tcPr>
          <w:p w14:paraId="4E936542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ei (kui tehtud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analüsaatoril, täida need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1 - jah</w:t>
            </w:r>
          </w:p>
        </w:tc>
        <w:tc>
          <w:tcPr>
            <w:tcW w:w="2256" w:type="dxa"/>
          </w:tcPr>
          <w:p w14:paraId="07A07377" w14:textId="6165F99E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3223343C" w14:textId="77777777" w:rsidTr="0013266D">
        <w:tc>
          <w:tcPr>
            <w:tcW w:w="2257" w:type="dxa"/>
          </w:tcPr>
          <w:p w14:paraId="3C988131" w14:textId="2C32C9AD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2</w:t>
            </w:r>
            <w:r w:rsidR="00903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=jah, trombotsüütide funktsioon  PFA-Col/Epi</w:t>
            </w:r>
          </w:p>
        </w:tc>
        <w:tc>
          <w:tcPr>
            <w:tcW w:w="2256" w:type="dxa"/>
          </w:tcPr>
          <w:p w14:paraId="41A11A4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PFA-Col/Epi</w:t>
            </w:r>
          </w:p>
        </w:tc>
        <w:tc>
          <w:tcPr>
            <w:tcW w:w="2256" w:type="dxa"/>
          </w:tcPr>
          <w:p w14:paraId="5C79073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sek</w:t>
            </w:r>
          </w:p>
        </w:tc>
        <w:tc>
          <w:tcPr>
            <w:tcW w:w="2256" w:type="dxa"/>
          </w:tcPr>
          <w:p w14:paraId="2A163CB2" w14:textId="0454FD33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4BF27C3A" w14:textId="77777777" w:rsidTr="0013266D">
        <w:tc>
          <w:tcPr>
            <w:tcW w:w="2257" w:type="dxa"/>
          </w:tcPr>
          <w:p w14:paraId="0B97A4C9" w14:textId="5FB59556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2</w:t>
            </w:r>
            <w:r w:rsidR="00903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=jah, trombotsüütide funktsioon PFA-Col/ADP</w:t>
            </w:r>
          </w:p>
        </w:tc>
        <w:tc>
          <w:tcPr>
            <w:tcW w:w="2256" w:type="dxa"/>
          </w:tcPr>
          <w:p w14:paraId="53997555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PFA-Col/ADP</w:t>
            </w:r>
          </w:p>
        </w:tc>
        <w:tc>
          <w:tcPr>
            <w:tcW w:w="2256" w:type="dxa"/>
          </w:tcPr>
          <w:p w14:paraId="41370E3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sek</w:t>
            </w:r>
          </w:p>
        </w:tc>
        <w:tc>
          <w:tcPr>
            <w:tcW w:w="2256" w:type="dxa"/>
          </w:tcPr>
          <w:p w14:paraId="7828AFF0" w14:textId="4E856056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A132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52149BCB" w14:textId="77777777" w:rsidTr="0013266D">
        <w:trPr>
          <w:trHeight w:val="440"/>
        </w:trPr>
        <w:tc>
          <w:tcPr>
            <w:tcW w:w="9025" w:type="dxa"/>
            <w:gridSpan w:val="4"/>
          </w:tcPr>
          <w:p w14:paraId="3094A898" w14:textId="77777777" w:rsidR="009D475A" w:rsidRDefault="00000000">
            <w:pPr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Genotüüp </w:t>
            </w:r>
          </w:p>
        </w:tc>
      </w:tr>
      <w:tr w:rsidR="009D475A" w14:paraId="2F213974" w14:textId="77777777" w:rsidTr="0013266D">
        <w:tc>
          <w:tcPr>
            <w:tcW w:w="2257" w:type="dxa"/>
          </w:tcPr>
          <w:p w14:paraId="7BA9AD02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75F260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VWD genotüübiuuringud teostatud</w:t>
            </w:r>
          </w:p>
        </w:tc>
        <w:tc>
          <w:tcPr>
            <w:tcW w:w="2256" w:type="dxa"/>
          </w:tcPr>
          <w:p w14:paraId="5841CD0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ei, 1 - jah</w:t>
            </w:r>
          </w:p>
        </w:tc>
        <w:tc>
          <w:tcPr>
            <w:tcW w:w="2256" w:type="dxa"/>
          </w:tcPr>
          <w:p w14:paraId="6F6274A1" w14:textId="09E138E4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TEHIK</w:t>
            </w:r>
          </w:p>
        </w:tc>
      </w:tr>
      <w:tr w:rsidR="009D475A" w14:paraId="29A10C25" w14:textId="77777777" w:rsidTr="0013266D">
        <w:tc>
          <w:tcPr>
            <w:tcW w:w="2257" w:type="dxa"/>
          </w:tcPr>
          <w:p w14:paraId="28A5DF73" w14:textId="659E8D83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903B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7E79FD1D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patoloogiline või arvatavalt patoloogiline leid VWF geenilõigu osas</w:t>
            </w:r>
          </w:p>
        </w:tc>
        <w:tc>
          <w:tcPr>
            <w:tcW w:w="2256" w:type="dxa"/>
          </w:tcPr>
          <w:p w14:paraId="28F04689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ei, 1 - jah</w:t>
            </w:r>
          </w:p>
        </w:tc>
        <w:tc>
          <w:tcPr>
            <w:tcW w:w="2256" w:type="dxa"/>
          </w:tcPr>
          <w:p w14:paraId="24CEB922" w14:textId="7D5C50A5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TEHIK</w:t>
            </w:r>
          </w:p>
        </w:tc>
      </w:tr>
      <w:tr w:rsidR="009D475A" w14:paraId="3C6EE04B" w14:textId="77777777" w:rsidTr="0013266D">
        <w:tc>
          <w:tcPr>
            <w:tcW w:w="2257" w:type="dxa"/>
          </w:tcPr>
          <w:p w14:paraId="225BA329" w14:textId="195E7299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903BE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308F2CD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gen_vwd</w:t>
            </w:r>
            <w:proofErr w:type="spellEnd"/>
          </w:p>
        </w:tc>
        <w:tc>
          <w:tcPr>
            <w:tcW w:w="2256" w:type="dxa"/>
          </w:tcPr>
          <w:p w14:paraId="7FB72E5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#################</w:t>
            </w:r>
          </w:p>
        </w:tc>
        <w:tc>
          <w:tcPr>
            <w:tcW w:w="2256" w:type="dxa"/>
          </w:tcPr>
          <w:p w14:paraId="317A507F" w14:textId="613FD215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TEHIK</w:t>
            </w:r>
          </w:p>
        </w:tc>
      </w:tr>
      <w:tr w:rsidR="009D475A" w14:paraId="7D6BE387" w14:textId="77777777" w:rsidTr="0013266D">
        <w:tc>
          <w:tcPr>
            <w:tcW w:w="2257" w:type="dxa"/>
          </w:tcPr>
          <w:p w14:paraId="049F7404" w14:textId="79AEE10C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CB28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=ei</w:t>
            </w:r>
          </w:p>
        </w:tc>
        <w:tc>
          <w:tcPr>
            <w:tcW w:w="2256" w:type="dxa"/>
          </w:tcPr>
          <w:p w14:paraId="74327DF7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muu geneetiline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patoloogia hüübimishäirete paneelil</w:t>
            </w:r>
          </w:p>
        </w:tc>
        <w:tc>
          <w:tcPr>
            <w:tcW w:w="2256" w:type="dxa"/>
          </w:tcPr>
          <w:p w14:paraId="501755A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0 - ei, 1 - jah</w:t>
            </w:r>
          </w:p>
        </w:tc>
        <w:tc>
          <w:tcPr>
            <w:tcW w:w="2256" w:type="dxa"/>
          </w:tcPr>
          <w:p w14:paraId="2A3CE6B8" w14:textId="7FFF0F16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infosüsteem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TEHIK</w:t>
            </w:r>
          </w:p>
        </w:tc>
      </w:tr>
      <w:tr w:rsidR="009D475A" w14:paraId="383B1B34" w14:textId="77777777" w:rsidTr="0013266D">
        <w:tc>
          <w:tcPr>
            <w:tcW w:w="2257" w:type="dxa"/>
          </w:tcPr>
          <w:p w14:paraId="2F04A536" w14:textId="13D3F8BA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kui </w:t>
            </w:r>
            <w:r w:rsidR="00CB28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6042C322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gen_muu_patol</w:t>
            </w:r>
            <w:proofErr w:type="spellEnd"/>
          </w:p>
        </w:tc>
        <w:tc>
          <w:tcPr>
            <w:tcW w:w="2256" w:type="dxa"/>
          </w:tcPr>
          <w:p w14:paraId="7C44EA3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#################</w:t>
            </w:r>
          </w:p>
        </w:tc>
        <w:tc>
          <w:tcPr>
            <w:tcW w:w="2256" w:type="dxa"/>
          </w:tcPr>
          <w:p w14:paraId="7ADAD570" w14:textId="65698437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64114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  <w:r w:rsidR="00B64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TEHIK</w:t>
            </w:r>
          </w:p>
        </w:tc>
      </w:tr>
      <w:tr w:rsidR="009D475A" w14:paraId="716B9230" w14:textId="77777777" w:rsidTr="0013266D">
        <w:trPr>
          <w:trHeight w:val="440"/>
        </w:trPr>
        <w:tc>
          <w:tcPr>
            <w:tcW w:w="9025" w:type="dxa"/>
            <w:gridSpan w:val="4"/>
          </w:tcPr>
          <w:p w14:paraId="4E8F7AEC" w14:textId="77777777" w:rsidR="009D475A" w:rsidRDefault="00000000">
            <w:pPr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Desmopressiini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(DDAVP) test</w:t>
            </w:r>
          </w:p>
        </w:tc>
      </w:tr>
      <w:tr w:rsidR="009D475A" w14:paraId="3518A48A" w14:textId="77777777" w:rsidTr="0013266D">
        <w:tc>
          <w:tcPr>
            <w:tcW w:w="2257" w:type="dxa"/>
          </w:tcPr>
          <w:p w14:paraId="46D42F34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523A9C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Patsiendile on teostatud DDAVP test</w:t>
            </w:r>
          </w:p>
        </w:tc>
        <w:tc>
          <w:tcPr>
            <w:tcW w:w="2256" w:type="dxa"/>
          </w:tcPr>
          <w:p w14:paraId="5435AAA9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ei, 1 - jah </w:t>
            </w:r>
          </w:p>
        </w:tc>
        <w:tc>
          <w:tcPr>
            <w:tcW w:w="2256" w:type="dxa"/>
          </w:tcPr>
          <w:p w14:paraId="29E0EE09" w14:textId="19856A34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6E0B22A2" w14:textId="77777777" w:rsidTr="0013266D">
        <w:tc>
          <w:tcPr>
            <w:tcW w:w="2257" w:type="dxa"/>
          </w:tcPr>
          <w:p w14:paraId="0D6D10BC" w14:textId="4CB49C5C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baastase (T0)</w:t>
            </w:r>
          </w:p>
        </w:tc>
        <w:tc>
          <w:tcPr>
            <w:tcW w:w="2256" w:type="dxa"/>
          </w:tcPr>
          <w:p w14:paraId="2C27C487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DDAVP_VWF_Act_T0</w:t>
            </w:r>
          </w:p>
        </w:tc>
        <w:tc>
          <w:tcPr>
            <w:tcW w:w="2256" w:type="dxa"/>
          </w:tcPr>
          <w:p w14:paraId="0CAB4CC8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22AD510D" w14:textId="2E47FC66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FD46E7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21AFC5B1" w14:textId="77777777" w:rsidTr="0013266D">
        <w:tc>
          <w:tcPr>
            <w:tcW w:w="2257" w:type="dxa"/>
          </w:tcPr>
          <w:p w14:paraId="3C3C828F" w14:textId="11ECD633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baastase (T0)</w:t>
            </w:r>
          </w:p>
        </w:tc>
        <w:tc>
          <w:tcPr>
            <w:tcW w:w="2256" w:type="dxa"/>
          </w:tcPr>
          <w:p w14:paraId="78697C6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DDAVP_VWF_Ag_T0</w:t>
            </w:r>
          </w:p>
        </w:tc>
        <w:tc>
          <w:tcPr>
            <w:tcW w:w="2256" w:type="dxa"/>
          </w:tcPr>
          <w:p w14:paraId="01D5FD5F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0965CE80" w14:textId="1E15C41F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78C5A928" w14:textId="77777777" w:rsidTr="0013266D">
        <w:tc>
          <w:tcPr>
            <w:tcW w:w="2257" w:type="dxa"/>
          </w:tcPr>
          <w:p w14:paraId="6F3FE2D1" w14:textId="1F699BB9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=jah, FVIII:C baastase (T0)</w:t>
            </w:r>
          </w:p>
        </w:tc>
        <w:tc>
          <w:tcPr>
            <w:tcW w:w="2256" w:type="dxa"/>
          </w:tcPr>
          <w:p w14:paraId="00ED607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DDAVP_FVIII_T0</w:t>
            </w:r>
          </w:p>
        </w:tc>
        <w:tc>
          <w:tcPr>
            <w:tcW w:w="2256" w:type="dxa"/>
          </w:tcPr>
          <w:p w14:paraId="2D9B03CF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2EEDEDB9" w14:textId="6FC146CC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31222452" w14:textId="77777777" w:rsidTr="0013266D">
        <w:tc>
          <w:tcPr>
            <w:tcW w:w="2257" w:type="dxa"/>
          </w:tcPr>
          <w:p w14:paraId="51F76F02" w14:textId="592956CB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tunnil (T1)</w:t>
            </w:r>
          </w:p>
        </w:tc>
        <w:tc>
          <w:tcPr>
            <w:tcW w:w="2256" w:type="dxa"/>
          </w:tcPr>
          <w:p w14:paraId="1C6A918C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DDAVP_VWF_Act_T1</w:t>
            </w:r>
          </w:p>
        </w:tc>
        <w:tc>
          <w:tcPr>
            <w:tcW w:w="2256" w:type="dxa"/>
          </w:tcPr>
          <w:p w14:paraId="3F5E57F7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216169BC" w14:textId="1757F93B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6A1BCFEC" w14:textId="77777777" w:rsidTr="0013266D">
        <w:tc>
          <w:tcPr>
            <w:tcW w:w="2257" w:type="dxa"/>
          </w:tcPr>
          <w:p w14:paraId="05D81B29" w14:textId="44A2B63B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tunnil (T1)</w:t>
            </w:r>
          </w:p>
        </w:tc>
        <w:tc>
          <w:tcPr>
            <w:tcW w:w="2256" w:type="dxa"/>
          </w:tcPr>
          <w:p w14:paraId="4E969E4E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DDAVP_VWF_Ag_T1</w:t>
            </w:r>
          </w:p>
        </w:tc>
        <w:tc>
          <w:tcPr>
            <w:tcW w:w="2256" w:type="dxa"/>
          </w:tcPr>
          <w:p w14:paraId="0343E8D6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5F480CB1" w14:textId="34B9648C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1805B7DD" w14:textId="77777777" w:rsidTr="0013266D">
        <w:tc>
          <w:tcPr>
            <w:tcW w:w="2257" w:type="dxa"/>
          </w:tcPr>
          <w:p w14:paraId="4804779C" w14:textId="0B50F18F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=jah, FVIII:C 1. tunnil (T1)</w:t>
            </w:r>
          </w:p>
        </w:tc>
        <w:tc>
          <w:tcPr>
            <w:tcW w:w="2256" w:type="dxa"/>
          </w:tcPr>
          <w:p w14:paraId="6E6D8492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DDAVP_VWF_FVIII_T1</w:t>
            </w:r>
          </w:p>
        </w:tc>
        <w:tc>
          <w:tcPr>
            <w:tcW w:w="2256" w:type="dxa"/>
          </w:tcPr>
          <w:p w14:paraId="7A83BA4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2A8DABD4" w14:textId="5AE01D1F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57FEA43D" w14:textId="77777777" w:rsidTr="0013266D">
        <w:tc>
          <w:tcPr>
            <w:tcW w:w="2257" w:type="dxa"/>
          </w:tcPr>
          <w:p w14:paraId="2E6B5694" w14:textId="7F485240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tunnil (T4)</w:t>
            </w:r>
          </w:p>
        </w:tc>
        <w:tc>
          <w:tcPr>
            <w:tcW w:w="2256" w:type="dxa"/>
          </w:tcPr>
          <w:p w14:paraId="66E5359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DDAVP_VWF_Act_T4</w:t>
            </w:r>
          </w:p>
        </w:tc>
        <w:tc>
          <w:tcPr>
            <w:tcW w:w="2256" w:type="dxa"/>
          </w:tcPr>
          <w:p w14:paraId="0244F8A9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2B041DF9" w14:textId="7F461557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24138074" w14:textId="77777777" w:rsidTr="0013266D">
        <w:tc>
          <w:tcPr>
            <w:tcW w:w="2257" w:type="dxa"/>
          </w:tcPr>
          <w:p w14:paraId="5EEF8D47" w14:textId="6B43AE2F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VWF:Ag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tunnil (T4)</w:t>
            </w:r>
          </w:p>
        </w:tc>
        <w:tc>
          <w:tcPr>
            <w:tcW w:w="2256" w:type="dxa"/>
          </w:tcPr>
          <w:p w14:paraId="270BC3D2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DDAVP_VWF_Ag_T4</w:t>
            </w:r>
          </w:p>
        </w:tc>
        <w:tc>
          <w:tcPr>
            <w:tcW w:w="2256" w:type="dxa"/>
          </w:tcPr>
          <w:p w14:paraId="09641FC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612358D3" w14:textId="292AE59A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3AB14CBA" w14:textId="77777777" w:rsidTr="0013266D">
        <w:tc>
          <w:tcPr>
            <w:tcW w:w="2257" w:type="dxa"/>
          </w:tcPr>
          <w:p w14:paraId="1B33A7E7" w14:textId="104D3063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=jah, FVIII:C 4. tunnil (T4)</w:t>
            </w:r>
          </w:p>
        </w:tc>
        <w:tc>
          <w:tcPr>
            <w:tcW w:w="2256" w:type="dxa"/>
          </w:tcPr>
          <w:p w14:paraId="27BD008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DDAVP_FVIII_T4</w:t>
            </w:r>
          </w:p>
        </w:tc>
        <w:tc>
          <w:tcPr>
            <w:tcW w:w="2256" w:type="dxa"/>
          </w:tcPr>
          <w:p w14:paraId="18C9994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0909092A" w14:textId="250AF7DB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16ED16D4" w14:textId="77777777" w:rsidTr="0013266D">
        <w:tc>
          <w:tcPr>
            <w:tcW w:w="2257" w:type="dxa"/>
          </w:tcPr>
          <w:p w14:paraId="3ED94573" w14:textId="236E369B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vastus DDAVP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testile</w:t>
            </w:r>
          </w:p>
        </w:tc>
        <w:tc>
          <w:tcPr>
            <w:tcW w:w="2256" w:type="dxa"/>
          </w:tcPr>
          <w:p w14:paraId="304A2A5D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DDAVP_response</w:t>
            </w:r>
            <w:proofErr w:type="spellEnd"/>
          </w:p>
        </w:tc>
        <w:tc>
          <w:tcPr>
            <w:tcW w:w="2256" w:type="dxa"/>
          </w:tcPr>
          <w:p w14:paraId="2848069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responder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poor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responder</w:t>
            </w:r>
            <w:proofErr w:type="spellEnd"/>
          </w:p>
        </w:tc>
        <w:tc>
          <w:tcPr>
            <w:tcW w:w="2256" w:type="dxa"/>
          </w:tcPr>
          <w:p w14:paraId="6E323376" w14:textId="1AE064D0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andmetabeli alusel</w:t>
            </w:r>
          </w:p>
        </w:tc>
      </w:tr>
      <w:tr w:rsidR="009D475A" w14:paraId="3B96EE6C" w14:textId="77777777" w:rsidTr="0013266D">
        <w:tc>
          <w:tcPr>
            <w:tcW w:w="2257" w:type="dxa"/>
          </w:tcPr>
          <w:p w14:paraId="2091784B" w14:textId="77110ED2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=jah, VWF kliirens</w:t>
            </w:r>
          </w:p>
        </w:tc>
        <w:tc>
          <w:tcPr>
            <w:tcW w:w="2256" w:type="dxa"/>
          </w:tcPr>
          <w:p w14:paraId="07C08E58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DDAVP_VWF_clearance</w:t>
            </w:r>
            <w:proofErr w:type="spellEnd"/>
          </w:p>
        </w:tc>
        <w:tc>
          <w:tcPr>
            <w:tcW w:w="2256" w:type="dxa"/>
          </w:tcPr>
          <w:p w14:paraId="0121892F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enhanced</w:t>
            </w:r>
            <w:proofErr w:type="spellEnd"/>
          </w:p>
        </w:tc>
        <w:tc>
          <w:tcPr>
            <w:tcW w:w="2256" w:type="dxa"/>
          </w:tcPr>
          <w:p w14:paraId="7E9880ED" w14:textId="2B1660FB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andmetabeli alusel</w:t>
            </w:r>
          </w:p>
        </w:tc>
      </w:tr>
      <w:tr w:rsidR="009D475A" w14:paraId="0D738A37" w14:textId="77777777" w:rsidTr="0013266D">
        <w:trPr>
          <w:trHeight w:val="440"/>
        </w:trPr>
        <w:tc>
          <w:tcPr>
            <w:tcW w:w="9025" w:type="dxa"/>
            <w:gridSpan w:val="4"/>
          </w:tcPr>
          <w:p w14:paraId="28458106" w14:textId="77777777" w:rsidR="009D475A" w:rsidRDefault="00000000">
            <w:pPr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Täiendavad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hemostaasiuuringud</w:t>
            </w:r>
            <w:proofErr w:type="spellEnd"/>
          </w:p>
        </w:tc>
      </w:tr>
      <w:tr w:rsidR="009D475A" w14:paraId="3AD6651E" w14:textId="77777777" w:rsidTr="0013266D">
        <w:tc>
          <w:tcPr>
            <w:tcW w:w="2257" w:type="dxa"/>
          </w:tcPr>
          <w:p w14:paraId="248A1AF3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138B43E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Muu hüübimisfaktori(te), füsioloogilise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antikoagulandi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ja/või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fibrinolüütilise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süsteemi defitsiit lisaks VWD diagnoosile</w:t>
            </w:r>
          </w:p>
        </w:tc>
        <w:tc>
          <w:tcPr>
            <w:tcW w:w="2256" w:type="dxa"/>
          </w:tcPr>
          <w:p w14:paraId="576791CD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ei, 1 - jah </w:t>
            </w:r>
          </w:p>
        </w:tc>
        <w:tc>
          <w:tcPr>
            <w:tcW w:w="2256" w:type="dxa"/>
          </w:tcPr>
          <w:p w14:paraId="3B51592A" w14:textId="709E73F5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9B14E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7DBA2C58" w14:textId="77777777" w:rsidTr="0013266D">
        <w:tc>
          <w:tcPr>
            <w:tcW w:w="2257" w:type="dxa"/>
          </w:tcPr>
          <w:p w14:paraId="4DF206F7" w14:textId="15AF791D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4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59020E1E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Muud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hüübimispuuded_dg</w:t>
            </w:r>
            <w:proofErr w:type="spellEnd"/>
          </w:p>
        </w:tc>
        <w:tc>
          <w:tcPr>
            <w:tcW w:w="2256" w:type="dxa"/>
          </w:tcPr>
          <w:p w14:paraId="3EE46D50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RHK-10 diagnoosikood</w:t>
            </w:r>
          </w:p>
        </w:tc>
        <w:tc>
          <w:tcPr>
            <w:tcW w:w="2256" w:type="dxa"/>
          </w:tcPr>
          <w:p w14:paraId="5C427CCA" w14:textId="53C30DCB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72CC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157C1094" w14:textId="77777777" w:rsidTr="0013266D">
        <w:tc>
          <w:tcPr>
            <w:tcW w:w="2257" w:type="dxa"/>
          </w:tcPr>
          <w:p w14:paraId="6A441970" w14:textId="56299355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4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defitsiitse hüübimisfaktori (või füsioloogilise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antikoagulandi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fibrinolüütilise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süsteemi) tase esimesel määramisel perioodil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1.01.2010</w:t>
            </w:r>
          </w:p>
        </w:tc>
        <w:tc>
          <w:tcPr>
            <w:tcW w:w="2256" w:type="dxa"/>
          </w:tcPr>
          <w:p w14:paraId="5190C610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P-faktor</w:t>
            </w:r>
          </w:p>
        </w:tc>
        <w:tc>
          <w:tcPr>
            <w:tcW w:w="2256" w:type="dxa"/>
          </w:tcPr>
          <w:p w14:paraId="3A0B2EA0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%</w:t>
            </w:r>
          </w:p>
        </w:tc>
        <w:tc>
          <w:tcPr>
            <w:tcW w:w="2256" w:type="dxa"/>
          </w:tcPr>
          <w:p w14:paraId="5A088FA8" w14:textId="60D14FE4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72CC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723D3D41" w14:textId="77777777" w:rsidTr="0013266D">
        <w:tc>
          <w:tcPr>
            <w:tcW w:w="2257" w:type="dxa"/>
          </w:tcPr>
          <w:p w14:paraId="5394AA7F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95DB4D7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Pikenenud veritsusaeg</w:t>
            </w:r>
          </w:p>
        </w:tc>
        <w:tc>
          <w:tcPr>
            <w:tcW w:w="2256" w:type="dxa"/>
          </w:tcPr>
          <w:p w14:paraId="6AEF426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 (või ei ole määratud), 1 - jah</w:t>
            </w:r>
          </w:p>
        </w:tc>
        <w:tc>
          <w:tcPr>
            <w:tcW w:w="2256" w:type="dxa"/>
          </w:tcPr>
          <w:p w14:paraId="77D2EF8F" w14:textId="757F4A21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72CC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20937A8D" w14:textId="77777777" w:rsidTr="0013266D">
        <w:tc>
          <w:tcPr>
            <w:tcW w:w="2257" w:type="dxa"/>
          </w:tcPr>
          <w:p w14:paraId="3263CDA4" w14:textId="72DAEC31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=jah, veritsusaeg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meetodil</w:t>
            </w:r>
          </w:p>
        </w:tc>
        <w:tc>
          <w:tcPr>
            <w:tcW w:w="2256" w:type="dxa"/>
          </w:tcPr>
          <w:p w14:paraId="39D4DD20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Pt-Ivy</w:t>
            </w:r>
            <w:proofErr w:type="spellEnd"/>
          </w:p>
        </w:tc>
        <w:tc>
          <w:tcPr>
            <w:tcW w:w="2256" w:type="dxa"/>
          </w:tcPr>
          <w:p w14:paraId="3633F895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 sek</w:t>
            </w:r>
          </w:p>
        </w:tc>
        <w:tc>
          <w:tcPr>
            <w:tcW w:w="2256" w:type="dxa"/>
          </w:tcPr>
          <w:p w14:paraId="02D42B73" w14:textId="0C3D605C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72CC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2711D50A" w14:textId="77777777" w:rsidTr="0013266D">
        <w:tc>
          <w:tcPr>
            <w:tcW w:w="2257" w:type="dxa"/>
          </w:tcPr>
          <w:p w14:paraId="54D1274D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6DD88AA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ADAMTS-13 defitsiit</w:t>
            </w:r>
          </w:p>
        </w:tc>
        <w:tc>
          <w:tcPr>
            <w:tcW w:w="2256" w:type="dxa"/>
          </w:tcPr>
          <w:p w14:paraId="2BD0DDD7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ei, 1 - jah </w:t>
            </w:r>
          </w:p>
        </w:tc>
        <w:tc>
          <w:tcPr>
            <w:tcW w:w="2256" w:type="dxa"/>
          </w:tcPr>
          <w:p w14:paraId="06DB5328" w14:textId="6F800721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72CC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286F79D1" w14:textId="77777777" w:rsidTr="0013266D">
        <w:tc>
          <w:tcPr>
            <w:tcW w:w="2257" w:type="dxa"/>
          </w:tcPr>
          <w:p w14:paraId="72269A40" w14:textId="4C0359D0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B5521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=jah, ADAMTS-13</w:t>
            </w:r>
          </w:p>
        </w:tc>
        <w:tc>
          <w:tcPr>
            <w:tcW w:w="2256" w:type="dxa"/>
          </w:tcPr>
          <w:p w14:paraId="4DF87D3D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P-ADAMTS13</w:t>
            </w:r>
          </w:p>
        </w:tc>
        <w:tc>
          <w:tcPr>
            <w:tcW w:w="2256" w:type="dxa"/>
          </w:tcPr>
          <w:p w14:paraId="50E96DE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IU/ml</w:t>
            </w:r>
          </w:p>
        </w:tc>
        <w:tc>
          <w:tcPr>
            <w:tcW w:w="2256" w:type="dxa"/>
          </w:tcPr>
          <w:p w14:paraId="2629B0C7" w14:textId="6010E258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</w:t>
            </w:r>
            <w:r w:rsidR="00B72CC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infosüsteem</w:t>
            </w:r>
          </w:p>
        </w:tc>
      </w:tr>
      <w:tr w:rsidR="009D475A" w14:paraId="591FCBA5" w14:textId="77777777" w:rsidTr="0013266D">
        <w:trPr>
          <w:trHeight w:val="440"/>
        </w:trPr>
        <w:tc>
          <w:tcPr>
            <w:tcW w:w="9025" w:type="dxa"/>
            <w:gridSpan w:val="4"/>
          </w:tcPr>
          <w:p w14:paraId="57A1114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Veritsusprofiili mõjutavad ravimid (välja kirjutatud Retseptikeskuse alusel vähemalt ühel korral perioodil 1.01.2010 - 31.12.2024)</w:t>
            </w:r>
          </w:p>
        </w:tc>
      </w:tr>
      <w:tr w:rsidR="009D475A" w14:paraId="553B1B7D" w14:textId="77777777" w:rsidTr="0013266D">
        <w:tc>
          <w:tcPr>
            <w:tcW w:w="2257" w:type="dxa"/>
          </w:tcPr>
          <w:p w14:paraId="33D45B66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4C3257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Antikoagulantravi</w:t>
            </w:r>
          </w:p>
        </w:tc>
        <w:tc>
          <w:tcPr>
            <w:tcW w:w="2256" w:type="dxa"/>
          </w:tcPr>
          <w:p w14:paraId="7D80C554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ei, 1 - jah</w:t>
            </w:r>
          </w:p>
        </w:tc>
        <w:tc>
          <w:tcPr>
            <w:tcW w:w="2256" w:type="dxa"/>
          </w:tcPr>
          <w:p w14:paraId="501F20D3" w14:textId="7900E0B8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Retseptikeskus</w:t>
            </w:r>
          </w:p>
        </w:tc>
      </w:tr>
      <w:tr w:rsidR="009D475A" w14:paraId="1EAC9DEA" w14:textId="77777777" w:rsidTr="0013266D">
        <w:tc>
          <w:tcPr>
            <w:tcW w:w="2257" w:type="dxa"/>
          </w:tcPr>
          <w:p w14:paraId="579A6645" w14:textId="4D6867D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077DE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5952596E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Preparaat</w:t>
            </w:r>
          </w:p>
        </w:tc>
        <w:tc>
          <w:tcPr>
            <w:tcW w:w="2256" w:type="dxa"/>
          </w:tcPr>
          <w:p w14:paraId="473DAE2C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enoksapariin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apiksabaan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edoksabaan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rivaroksabaan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dabigatraan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varfariin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7 - muu (tekst)</w:t>
            </w:r>
          </w:p>
        </w:tc>
        <w:tc>
          <w:tcPr>
            <w:tcW w:w="2256" w:type="dxa"/>
          </w:tcPr>
          <w:p w14:paraId="244FA654" w14:textId="0890D071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Retseptikeskus</w:t>
            </w:r>
          </w:p>
        </w:tc>
      </w:tr>
      <w:tr w:rsidR="009D475A" w14:paraId="26F5D8EA" w14:textId="77777777" w:rsidTr="0013266D">
        <w:tc>
          <w:tcPr>
            <w:tcW w:w="2257" w:type="dxa"/>
          </w:tcPr>
          <w:p w14:paraId="5F32D2BA" w14:textId="6E3A4116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817D4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3BCB16AB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Näidustus</w:t>
            </w:r>
          </w:p>
        </w:tc>
        <w:tc>
          <w:tcPr>
            <w:tcW w:w="2256" w:type="dxa"/>
          </w:tcPr>
          <w:p w14:paraId="79316394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[diagnoosikood]</w:t>
            </w:r>
          </w:p>
        </w:tc>
        <w:tc>
          <w:tcPr>
            <w:tcW w:w="2256" w:type="dxa"/>
          </w:tcPr>
          <w:p w14:paraId="76C60D36" w14:textId="36992ABC" w:rsidR="009D475A" w:rsidRDefault="00597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Retseptikeskus</w:t>
            </w:r>
          </w:p>
        </w:tc>
      </w:tr>
      <w:tr w:rsidR="009D475A" w14:paraId="46C990AF" w14:textId="77777777" w:rsidTr="0013266D">
        <w:tc>
          <w:tcPr>
            <w:tcW w:w="2257" w:type="dxa"/>
          </w:tcPr>
          <w:p w14:paraId="408F4C12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46617D1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Antiagregantravi</w:t>
            </w:r>
            <w:proofErr w:type="spellEnd"/>
          </w:p>
        </w:tc>
        <w:tc>
          <w:tcPr>
            <w:tcW w:w="2256" w:type="dxa"/>
          </w:tcPr>
          <w:p w14:paraId="6BAC9F7D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ei, 1 - jah</w:t>
            </w:r>
          </w:p>
        </w:tc>
        <w:tc>
          <w:tcPr>
            <w:tcW w:w="2256" w:type="dxa"/>
          </w:tcPr>
          <w:p w14:paraId="586F7432" w14:textId="2D09442B" w:rsidR="009D475A" w:rsidRDefault="00597F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Retseptikeskus</w:t>
            </w:r>
          </w:p>
        </w:tc>
      </w:tr>
      <w:tr w:rsidR="009D475A" w14:paraId="74E2A02E" w14:textId="77777777" w:rsidTr="0013266D">
        <w:tc>
          <w:tcPr>
            <w:tcW w:w="2257" w:type="dxa"/>
          </w:tcPr>
          <w:p w14:paraId="3DC06057" w14:textId="30EF200C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817D4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183CD07C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Preparaat</w:t>
            </w:r>
          </w:p>
        </w:tc>
        <w:tc>
          <w:tcPr>
            <w:tcW w:w="2256" w:type="dxa"/>
          </w:tcPr>
          <w:p w14:paraId="7016E795" w14:textId="50E395AD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klopdogreel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tikagrelool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  <w:r w:rsidR="00BD4F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F57">
              <w:rPr>
                <w:rFonts w:ascii="Times New Roman" w:eastAsia="Times New Roman" w:hAnsi="Times New Roman" w:cs="Times New Roman"/>
                <w:sz w:val="24"/>
                <w:szCs w:val="24"/>
              </w:rPr>
              <w:t>prasugreel</w:t>
            </w:r>
            <w:proofErr w:type="spellEnd"/>
            <w:r w:rsidR="00BD4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 (tekst)</w:t>
            </w:r>
          </w:p>
        </w:tc>
        <w:tc>
          <w:tcPr>
            <w:tcW w:w="2256" w:type="dxa"/>
          </w:tcPr>
          <w:p w14:paraId="39BF245C" w14:textId="0A3D656A" w:rsidR="009D475A" w:rsidRDefault="004317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Retseptikeskus</w:t>
            </w:r>
          </w:p>
        </w:tc>
      </w:tr>
      <w:tr w:rsidR="009D475A" w14:paraId="0FEEF355" w14:textId="77777777" w:rsidTr="0013266D">
        <w:tc>
          <w:tcPr>
            <w:tcW w:w="2257" w:type="dxa"/>
          </w:tcPr>
          <w:p w14:paraId="3527FED8" w14:textId="02B04D6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</w:t>
            </w:r>
            <w:r w:rsidR="00817D4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6" w:type="dxa"/>
          </w:tcPr>
          <w:p w14:paraId="5A68814E" w14:textId="77777777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Näidustus</w:t>
            </w:r>
          </w:p>
        </w:tc>
        <w:tc>
          <w:tcPr>
            <w:tcW w:w="2256" w:type="dxa"/>
          </w:tcPr>
          <w:p w14:paraId="76356932" w14:textId="4BCF4BA9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[diagnoosikood</w:t>
            </w:r>
            <w:r w:rsidR="00431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retseptil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56" w:type="dxa"/>
          </w:tcPr>
          <w:p w14:paraId="7A119786" w14:textId="70684016" w:rsidR="009D475A" w:rsidRDefault="0043173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Retseptikeskus</w:t>
            </w:r>
          </w:p>
        </w:tc>
      </w:tr>
      <w:tr w:rsidR="009D475A" w14:paraId="73D0A628" w14:textId="77777777" w:rsidTr="0013266D">
        <w:trPr>
          <w:trHeight w:val="470"/>
        </w:trPr>
        <w:tc>
          <w:tcPr>
            <w:tcW w:w="9025" w:type="dxa"/>
            <w:gridSpan w:val="4"/>
          </w:tcPr>
          <w:p w14:paraId="5CF9BCE6" w14:textId="77777777" w:rsidR="009D475A" w:rsidRDefault="00000000">
            <w:pPr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Elukvaliteet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(täidetakse visiidil 1)</w:t>
            </w:r>
          </w:p>
        </w:tc>
      </w:tr>
      <w:tr w:rsidR="009D475A" w14:paraId="02C2BBC5" w14:textId="77777777" w:rsidTr="0013266D">
        <w:tc>
          <w:tcPr>
            <w:tcW w:w="2257" w:type="dxa"/>
          </w:tcPr>
          <w:p w14:paraId="26834E3C" w14:textId="77777777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täitmise kuupäev </w:t>
            </w:r>
          </w:p>
        </w:tc>
        <w:tc>
          <w:tcPr>
            <w:tcW w:w="2256" w:type="dxa"/>
          </w:tcPr>
          <w:p w14:paraId="165D1776" w14:textId="6B6D6738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Haem-A-Qol_</w:t>
            </w:r>
            <w:r w:rsidR="005C0C93">
              <w:rPr>
                <w:rFonts w:ascii="Times New Roman" w:eastAsia="Times New Roman" w:hAnsi="Times New Roman" w:cs="Times New Roman"/>
                <w:sz w:val="24"/>
                <w:szCs w:val="24"/>
              </w:rPr>
              <w:t>1_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kp </w:t>
            </w:r>
          </w:p>
        </w:tc>
        <w:tc>
          <w:tcPr>
            <w:tcW w:w="2256" w:type="dxa"/>
          </w:tcPr>
          <w:p w14:paraId="0C59BE2C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pp.kk.aaaa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69E14937" w14:textId="1EC04AD8" w:rsidR="009D475A" w:rsidRDefault="0043173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Küsitlus</w:t>
            </w:r>
          </w:p>
        </w:tc>
      </w:tr>
      <w:tr w:rsidR="009D475A" w14:paraId="3D0FD6EC" w14:textId="77777777" w:rsidTr="0013266D">
        <w:tc>
          <w:tcPr>
            <w:tcW w:w="2257" w:type="dxa"/>
          </w:tcPr>
          <w:p w14:paraId="03AA208E" w14:textId="77777777" w:rsidR="009D475A" w:rsidRDefault="009D47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0AF8C9B" w14:textId="138AF83C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Haem-A-Qol</w:t>
            </w:r>
            <w:r w:rsidR="005C0C93">
              <w:rPr>
                <w:rFonts w:ascii="Times New Roman" w:eastAsia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2256" w:type="dxa"/>
          </w:tcPr>
          <w:p w14:paraId="59B1D670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 punkti</w:t>
            </w:r>
          </w:p>
        </w:tc>
        <w:tc>
          <w:tcPr>
            <w:tcW w:w="2256" w:type="dxa"/>
          </w:tcPr>
          <w:p w14:paraId="167C63DD" w14:textId="7987D6BB" w:rsidR="009D475A" w:rsidRDefault="0043173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Küsitlus</w:t>
            </w:r>
          </w:p>
        </w:tc>
      </w:tr>
      <w:tr w:rsidR="009D475A" w14:paraId="70EA5250" w14:textId="77777777" w:rsidTr="0013266D">
        <w:trPr>
          <w:trHeight w:val="440"/>
        </w:trPr>
        <w:tc>
          <w:tcPr>
            <w:tcW w:w="9025" w:type="dxa"/>
            <w:gridSpan w:val="4"/>
          </w:tcPr>
          <w:p w14:paraId="23B4FA12" w14:textId="77777777" w:rsidR="009D475A" w:rsidRDefault="00000000">
            <w:pPr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Invasiivsete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protseduuridega seotud veritsused VWD haigetel 1.01.2010 - 31.12.2024</w:t>
            </w:r>
          </w:p>
        </w:tc>
      </w:tr>
      <w:tr w:rsidR="009D475A" w14:paraId="7620B5AF" w14:textId="77777777" w:rsidTr="0013266D">
        <w:tc>
          <w:tcPr>
            <w:tcW w:w="2257" w:type="dxa"/>
          </w:tcPr>
          <w:p w14:paraId="2CE49E0F" w14:textId="7B074F6D" w:rsidR="009D475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6" w:type="dxa"/>
          </w:tcPr>
          <w:p w14:paraId="59908159" w14:textId="2A25D1BB" w:rsidR="009D475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Invasiivse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(te) protseduuri(de)* tõttu tekkinud veritsus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mis vajas täiendavat ravi (kirurgilist ja/või medikamentoosset) ja esines vähemalt ühel korral, diagnoosikoodiga Z98.8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invasiivse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protseduuri järgne verejooks</w:t>
            </w:r>
          </w:p>
        </w:tc>
        <w:tc>
          <w:tcPr>
            <w:tcW w:w="2256" w:type="dxa"/>
          </w:tcPr>
          <w:p w14:paraId="17BF1800" w14:textId="1B9E0312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ei, 1 </w:t>
            </w:r>
            <w:r w:rsidR="0013266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jah</w:t>
            </w:r>
          </w:p>
        </w:tc>
        <w:tc>
          <w:tcPr>
            <w:tcW w:w="2256" w:type="dxa"/>
          </w:tcPr>
          <w:p w14:paraId="19087FEF" w14:textId="790AF9DF" w:rsidR="009D475A" w:rsidRDefault="00757E2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Tervisekassa</w:t>
            </w:r>
            <w:r w:rsidR="0013266D">
              <w:rPr>
                <w:rFonts w:ascii="Times New Roman" w:eastAsia="Times New Roman" w:hAnsi="Times New Roman" w:cs="Times New Roman"/>
                <w:sz w:val="24"/>
                <w:szCs w:val="24"/>
              </w:rPr>
              <w:t>, haiglate andmebaas, TEHIK</w:t>
            </w:r>
          </w:p>
        </w:tc>
      </w:tr>
      <w:tr w:rsidR="00A371E9" w14:paraId="2AFC3BF9" w14:textId="77777777" w:rsidTr="0013266D">
        <w:tc>
          <w:tcPr>
            <w:tcW w:w="2257" w:type="dxa"/>
          </w:tcPr>
          <w:p w14:paraId="5974CC65" w14:textId="034B9140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56=jah</w:t>
            </w:r>
          </w:p>
        </w:tc>
        <w:tc>
          <w:tcPr>
            <w:tcW w:w="2256" w:type="dxa"/>
          </w:tcPr>
          <w:p w14:paraId="70D22677" w14:textId="05100704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Protseduur(id)</w:t>
            </w:r>
          </w:p>
        </w:tc>
        <w:tc>
          <w:tcPr>
            <w:tcW w:w="2256" w:type="dxa"/>
          </w:tcPr>
          <w:p w14:paraId="52E9D1DC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(mitu valikut võimalik)</w:t>
            </w:r>
          </w:p>
          <w:p w14:paraId="6F24D899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hamba väljatõmbamine või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muu stomatoloogiline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invasiivne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protseduur</w:t>
            </w:r>
          </w:p>
          <w:p w14:paraId="739667E1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günekoloogiline operatsioon</w:t>
            </w:r>
          </w:p>
          <w:p w14:paraId="6C1C1E25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sünnitus</w:t>
            </w:r>
          </w:p>
          <w:p w14:paraId="0DBD5194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ortopeediline operatsioon, sh liigese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endoproteesimine</w:t>
            </w:r>
            <w:proofErr w:type="spellEnd"/>
          </w:p>
          <w:p w14:paraId="32EF500A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muu operatsioon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üldnarkoosis</w:t>
            </w:r>
            <w:proofErr w:type="spellEnd"/>
          </w:p>
          <w:p w14:paraId="21DE6F18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pindmine naha- ja pehmete kudedega setud protseduur</w:t>
            </w:r>
          </w:p>
          <w:p w14:paraId="491A9306" w14:textId="6D58AEED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 (tekst)</w:t>
            </w:r>
          </w:p>
        </w:tc>
        <w:tc>
          <w:tcPr>
            <w:tcW w:w="2256" w:type="dxa"/>
          </w:tcPr>
          <w:p w14:paraId="1B872752" w14:textId="7E3BB7AD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Tervisekassa, haiglate andmebaas, TEHIK</w:t>
            </w:r>
          </w:p>
        </w:tc>
      </w:tr>
      <w:tr w:rsidR="00A371E9" w14:paraId="37699F55" w14:textId="77777777" w:rsidTr="0013266D">
        <w:tc>
          <w:tcPr>
            <w:tcW w:w="2257" w:type="dxa"/>
          </w:tcPr>
          <w:p w14:paraId="5FE6EDD0" w14:textId="55AB4144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56=jah</w:t>
            </w:r>
          </w:p>
        </w:tc>
        <w:tc>
          <w:tcPr>
            <w:tcW w:w="2256" w:type="dxa"/>
          </w:tcPr>
          <w:p w14:paraId="393E2C7D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Veritsus(t)e diagnoosikoodid</w:t>
            </w:r>
          </w:p>
        </w:tc>
        <w:tc>
          <w:tcPr>
            <w:tcW w:w="2256" w:type="dxa"/>
          </w:tcPr>
          <w:p w14:paraId="213D8EC7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(mitu valikut võimalik)</w:t>
            </w:r>
          </w:p>
          <w:p w14:paraId="519B3A30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seedetrakti verejooks K92</w:t>
            </w:r>
          </w:p>
          <w:p w14:paraId="4B1431BB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liigesesisene verejooks M25.0</w:t>
            </w:r>
          </w:p>
          <w:p w14:paraId="60C4BB28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lihasesisene verejooks M79.8</w:t>
            </w:r>
          </w:p>
          <w:p w14:paraId="764CE0C5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günekoloogiline emaka- ja tupe verejooks N93</w:t>
            </w:r>
          </w:p>
          <w:p w14:paraId="7E57CD57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sünnitusjärgne verejooks O72</w:t>
            </w:r>
          </w:p>
          <w:p w14:paraId="096D727A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verejooks hingamisteedest koodiga R04</w:t>
            </w:r>
          </w:p>
          <w:p w14:paraId="46CD6D24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muu (tekst)</w:t>
            </w:r>
          </w:p>
        </w:tc>
        <w:tc>
          <w:tcPr>
            <w:tcW w:w="2256" w:type="dxa"/>
          </w:tcPr>
          <w:p w14:paraId="51E0C81B" w14:textId="1F4D9F4F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Tervisekassa, haiglate infosüsteem, TEHIK</w:t>
            </w:r>
          </w:p>
        </w:tc>
      </w:tr>
      <w:tr w:rsidR="00A371E9" w14:paraId="7A9A6DAB" w14:textId="77777777" w:rsidTr="0013266D">
        <w:tc>
          <w:tcPr>
            <w:tcW w:w="2257" w:type="dxa"/>
          </w:tcPr>
          <w:p w14:paraId="6A124C74" w14:textId="460CC4A0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56=jah</w:t>
            </w:r>
          </w:p>
        </w:tc>
        <w:tc>
          <w:tcPr>
            <w:tcW w:w="2256" w:type="dxa"/>
          </w:tcPr>
          <w:p w14:paraId="5B0BF068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Verejooksu ravi </w:t>
            </w:r>
          </w:p>
        </w:tc>
        <w:tc>
          <w:tcPr>
            <w:tcW w:w="2256" w:type="dxa"/>
          </w:tcPr>
          <w:p w14:paraId="74129FB1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(mitu valikut võimalik)</w:t>
            </w:r>
          </w:p>
          <w:p w14:paraId="0985484F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VWF kontsentraat </w:t>
            </w:r>
          </w:p>
          <w:p w14:paraId="5933ADAE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Desmopressiin</w:t>
            </w:r>
            <w:proofErr w:type="spellEnd"/>
          </w:p>
          <w:p w14:paraId="2E9AC1C8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Traneksaamhape</w:t>
            </w:r>
            <w:proofErr w:type="spellEnd"/>
          </w:p>
          <w:p w14:paraId="0208D9C5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Trombotsüütide ülekanne</w:t>
            </w:r>
          </w:p>
          <w:p w14:paraId="28971251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Kirurgiline ravi</w:t>
            </w:r>
          </w:p>
          <w:p w14:paraId="46A6664C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 (tekst)</w:t>
            </w:r>
          </w:p>
        </w:tc>
        <w:tc>
          <w:tcPr>
            <w:tcW w:w="2256" w:type="dxa"/>
          </w:tcPr>
          <w:p w14:paraId="78AF5D47" w14:textId="511B1FA2" w:rsidR="00A371E9" w:rsidRDefault="00AE0233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Haiglate infosüsteem, TEHIK</w:t>
            </w:r>
          </w:p>
        </w:tc>
      </w:tr>
      <w:tr w:rsidR="00A371E9" w14:paraId="2994CB71" w14:textId="77777777" w:rsidTr="0013266D">
        <w:tc>
          <w:tcPr>
            <w:tcW w:w="2257" w:type="dxa"/>
          </w:tcPr>
          <w:p w14:paraId="116E2326" w14:textId="18DA922E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56=jah</w:t>
            </w:r>
          </w:p>
        </w:tc>
        <w:tc>
          <w:tcPr>
            <w:tcW w:w="2256" w:type="dxa"/>
          </w:tcPr>
          <w:p w14:paraId="49471D2E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Vereülekanne protseduuriga seotud veritsuse tagajärjel tekkinud aneemia tõttu vähemalt ühel korral</w:t>
            </w:r>
          </w:p>
        </w:tc>
        <w:tc>
          <w:tcPr>
            <w:tcW w:w="2256" w:type="dxa"/>
          </w:tcPr>
          <w:p w14:paraId="48374647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ei, 1 - jah</w:t>
            </w:r>
          </w:p>
        </w:tc>
        <w:tc>
          <w:tcPr>
            <w:tcW w:w="2256" w:type="dxa"/>
          </w:tcPr>
          <w:p w14:paraId="0B8FE019" w14:textId="1D57FFD1" w:rsidR="00A371E9" w:rsidRDefault="0030585A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Haiglate infosüsteem, TEHIK</w:t>
            </w:r>
          </w:p>
        </w:tc>
      </w:tr>
      <w:tr w:rsidR="00A371E9" w14:paraId="35031348" w14:textId="77777777" w:rsidTr="0013266D">
        <w:tc>
          <w:tcPr>
            <w:tcW w:w="2257" w:type="dxa"/>
          </w:tcPr>
          <w:p w14:paraId="4C4D75E8" w14:textId="1627E9F0" w:rsidR="00A371E9" w:rsidRPr="00BA61DB" w:rsidRDefault="00A371E9" w:rsidP="00A371E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56=jah</w:t>
            </w:r>
          </w:p>
        </w:tc>
        <w:tc>
          <w:tcPr>
            <w:tcW w:w="2256" w:type="dxa"/>
          </w:tcPr>
          <w:p w14:paraId="52B1268A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Regulaarne pikaajaline veritsuse profülaktika VWF preparaadiga</w:t>
            </w:r>
          </w:p>
        </w:tc>
        <w:tc>
          <w:tcPr>
            <w:tcW w:w="2256" w:type="dxa"/>
          </w:tcPr>
          <w:p w14:paraId="71204D21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ei, 1 - jah</w:t>
            </w:r>
          </w:p>
        </w:tc>
        <w:tc>
          <w:tcPr>
            <w:tcW w:w="2256" w:type="dxa"/>
          </w:tcPr>
          <w:p w14:paraId="7F3BD263" w14:textId="2C2DC3BB" w:rsidR="00A371E9" w:rsidRDefault="0030585A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Haiglate infosüsteem, TEHIK</w:t>
            </w:r>
          </w:p>
        </w:tc>
      </w:tr>
      <w:tr w:rsidR="00A371E9" w14:paraId="03D14851" w14:textId="77777777" w:rsidTr="0013266D">
        <w:trPr>
          <w:trHeight w:val="440"/>
        </w:trPr>
        <w:tc>
          <w:tcPr>
            <w:tcW w:w="9025" w:type="dxa"/>
            <w:gridSpan w:val="4"/>
          </w:tcPr>
          <w:p w14:paraId="5207799C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Väljaspool meditsiiniasutust tekkinud veritsusi, mis on vajanud meditsiinilist sekkumist ning on esinenud vähemalt ühel korral perioodil 1.01.2010 - 31.12.2024</w:t>
            </w:r>
          </w:p>
        </w:tc>
      </w:tr>
      <w:tr w:rsidR="00A371E9" w14:paraId="2F2BA751" w14:textId="77777777" w:rsidTr="0013266D">
        <w:tc>
          <w:tcPr>
            <w:tcW w:w="2257" w:type="dxa"/>
          </w:tcPr>
          <w:p w14:paraId="0ECFFB75" w14:textId="77777777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BEE7B8A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Väljaspool meditsiiniasutust tekkinud veritsusi, mis on vajanud meditsiinilist sekkumist ning on esinenud vähemalt ühel korral uuringuperioodi jooksul</w:t>
            </w:r>
          </w:p>
        </w:tc>
        <w:tc>
          <w:tcPr>
            <w:tcW w:w="2256" w:type="dxa"/>
          </w:tcPr>
          <w:p w14:paraId="67063446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ei, 1 - jah</w:t>
            </w:r>
          </w:p>
        </w:tc>
        <w:tc>
          <w:tcPr>
            <w:tcW w:w="2256" w:type="dxa"/>
          </w:tcPr>
          <w:p w14:paraId="741044C8" w14:textId="62796BF3" w:rsidR="00A371E9" w:rsidRDefault="00B72CC5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Haiglate infosüsteem, TEHIK</w:t>
            </w:r>
          </w:p>
        </w:tc>
      </w:tr>
      <w:tr w:rsidR="00A371E9" w14:paraId="4EB910A1" w14:textId="77777777" w:rsidTr="0013266D">
        <w:tc>
          <w:tcPr>
            <w:tcW w:w="2257" w:type="dxa"/>
          </w:tcPr>
          <w:p w14:paraId="38BE8F3D" w14:textId="30330650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6</w:t>
            </w:r>
            <w:r w:rsidR="00AE0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0189F593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Veritsus(t)e tõttu meditsiiniasutusse pöördumiste ja/või hospitaliseerimiste arv (v.a sünnitus, plaanilised kirurgilised jm.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invasiivsed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protseduurid*) arv </w:t>
            </w:r>
          </w:p>
        </w:tc>
        <w:tc>
          <w:tcPr>
            <w:tcW w:w="2256" w:type="dxa"/>
          </w:tcPr>
          <w:p w14:paraId="249EB6C9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1-3</w:t>
            </w:r>
          </w:p>
          <w:p w14:paraId="77D70134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  <w:p w14:paraId="0E561879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  <w:p w14:paraId="17F59D78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või enam</w:t>
            </w:r>
          </w:p>
        </w:tc>
        <w:tc>
          <w:tcPr>
            <w:tcW w:w="2256" w:type="dxa"/>
          </w:tcPr>
          <w:p w14:paraId="44A6D152" w14:textId="672F2CA1" w:rsidR="00A371E9" w:rsidRDefault="00B72CC5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Haiglate infosüsteem, TEHIK</w:t>
            </w:r>
          </w:p>
        </w:tc>
      </w:tr>
      <w:tr w:rsidR="00A371E9" w14:paraId="5925129E" w14:textId="77777777" w:rsidTr="0013266D">
        <w:tc>
          <w:tcPr>
            <w:tcW w:w="2257" w:type="dxa"/>
          </w:tcPr>
          <w:p w14:paraId="2CBFC229" w14:textId="42F275FB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6</w:t>
            </w:r>
            <w:r w:rsidR="00102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53887848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Veritsus(t)e diagnoosikood(id)</w:t>
            </w:r>
          </w:p>
        </w:tc>
        <w:tc>
          <w:tcPr>
            <w:tcW w:w="2256" w:type="dxa"/>
          </w:tcPr>
          <w:p w14:paraId="357B56BF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(mitu valikut võimalik)</w:t>
            </w:r>
          </w:p>
          <w:p w14:paraId="57BBA923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seedetrakti verejooks K92</w:t>
            </w:r>
          </w:p>
          <w:p w14:paraId="5554960E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liigesesisene verejooks M25.0</w:t>
            </w:r>
          </w:p>
          <w:p w14:paraId="290D77F8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lihasesisene verejooks M79.8</w:t>
            </w:r>
          </w:p>
          <w:p w14:paraId="04C0399E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rohke menstruatsiooniaegne veritsus N92</w:t>
            </w:r>
          </w:p>
          <w:p w14:paraId="5D6F11AD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günekoloogiline emaka- ja tupe verejooks N93</w:t>
            </w:r>
          </w:p>
          <w:p w14:paraId="09060B4B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sünnitusjärgne verejooks O72</w:t>
            </w:r>
          </w:p>
          <w:p w14:paraId="47EBEFDF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verejooks hingamisteedest koodiga R04</w:t>
            </w:r>
          </w:p>
          <w:p w14:paraId="415E1D9F" w14:textId="77777777" w:rsidR="00A371E9" w:rsidRDefault="00A371E9" w:rsidP="00A37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 (tekst)</w:t>
            </w:r>
          </w:p>
        </w:tc>
        <w:tc>
          <w:tcPr>
            <w:tcW w:w="2256" w:type="dxa"/>
          </w:tcPr>
          <w:p w14:paraId="52A32DE9" w14:textId="1F4AB19C" w:rsidR="00A371E9" w:rsidRDefault="00B72CC5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Tervisekassa, haiglate infosüsteem, TEHIK</w:t>
            </w:r>
          </w:p>
        </w:tc>
      </w:tr>
      <w:tr w:rsidR="00A371E9" w14:paraId="58374E61" w14:textId="77777777" w:rsidTr="0013266D">
        <w:tc>
          <w:tcPr>
            <w:tcW w:w="2257" w:type="dxa"/>
          </w:tcPr>
          <w:p w14:paraId="7E482278" w14:textId="55CEAFB9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6</w:t>
            </w:r>
            <w:r w:rsidR="00102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305F4517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Verejooksu ravi </w:t>
            </w:r>
          </w:p>
        </w:tc>
        <w:tc>
          <w:tcPr>
            <w:tcW w:w="2256" w:type="dxa"/>
          </w:tcPr>
          <w:p w14:paraId="51EA419F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(mitu valikut võimalik)</w:t>
            </w:r>
          </w:p>
          <w:p w14:paraId="2ABB6B5F" w14:textId="077C299E" w:rsidR="00A371E9" w:rsidRDefault="002322F2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VWF </w:t>
            </w:r>
            <w:r w:rsidR="00C231E1">
              <w:rPr>
                <w:rFonts w:ascii="Times New Roman" w:eastAsia="Times New Roman" w:hAnsi="Times New Roman" w:cs="Times New Roman"/>
                <w:sz w:val="24"/>
                <w:szCs w:val="24"/>
              </w:rPr>
              <w:t>kontsentraat</w:t>
            </w:r>
          </w:p>
          <w:p w14:paraId="7312D2F5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Desmopressiin</w:t>
            </w:r>
            <w:proofErr w:type="spellEnd"/>
          </w:p>
          <w:p w14:paraId="3433EABB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Traneksaamhape</w:t>
            </w:r>
            <w:proofErr w:type="spellEnd"/>
          </w:p>
          <w:p w14:paraId="46C0C6CC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Trombotsüütide ülekanne</w:t>
            </w:r>
          </w:p>
          <w:p w14:paraId="6C976928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Kirurgiline ravi</w:t>
            </w:r>
          </w:p>
          <w:p w14:paraId="07AA16B3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 (tekst)</w:t>
            </w:r>
          </w:p>
        </w:tc>
        <w:tc>
          <w:tcPr>
            <w:tcW w:w="2256" w:type="dxa"/>
          </w:tcPr>
          <w:p w14:paraId="23358B8C" w14:textId="0865EED7" w:rsidR="00A371E9" w:rsidRDefault="000D4836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Haiglate infosüsteem, TEHIK</w:t>
            </w:r>
          </w:p>
        </w:tc>
      </w:tr>
      <w:tr w:rsidR="00A371E9" w14:paraId="6C59575C" w14:textId="77777777" w:rsidTr="0013266D">
        <w:tc>
          <w:tcPr>
            <w:tcW w:w="2257" w:type="dxa"/>
          </w:tcPr>
          <w:p w14:paraId="5CC6B4E1" w14:textId="6AC1016C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kui 6</w:t>
            </w:r>
            <w:r w:rsidR="00FA23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4E160D2E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Vereülekanne vähemalt ühel korral veritsusepisoodiga seotud aneemia tõttu </w:t>
            </w:r>
          </w:p>
        </w:tc>
        <w:tc>
          <w:tcPr>
            <w:tcW w:w="2256" w:type="dxa"/>
          </w:tcPr>
          <w:p w14:paraId="3F0477B3" w14:textId="4F3D74AD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ei, 1 </w:t>
            </w:r>
            <w:r w:rsidR="00A1512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jah</w:t>
            </w:r>
          </w:p>
        </w:tc>
        <w:tc>
          <w:tcPr>
            <w:tcW w:w="2256" w:type="dxa"/>
          </w:tcPr>
          <w:p w14:paraId="2970EDA3" w14:textId="48F965A9" w:rsidR="00A371E9" w:rsidRDefault="00FA2300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Haiglate infosüsteem, TEHIK</w:t>
            </w:r>
          </w:p>
        </w:tc>
      </w:tr>
      <w:tr w:rsidR="00A371E9" w14:paraId="5E6A7939" w14:textId="77777777" w:rsidTr="0013266D">
        <w:tc>
          <w:tcPr>
            <w:tcW w:w="2257" w:type="dxa"/>
          </w:tcPr>
          <w:p w14:paraId="3A7959C3" w14:textId="5F2E4973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6</w:t>
            </w:r>
            <w:r w:rsidR="00A15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=jah</w:t>
            </w:r>
          </w:p>
        </w:tc>
        <w:tc>
          <w:tcPr>
            <w:tcW w:w="2256" w:type="dxa"/>
          </w:tcPr>
          <w:p w14:paraId="5C7552B3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Regulaarne pikaajaline veritsuse profülaktika VWF preparaadiga</w:t>
            </w:r>
          </w:p>
        </w:tc>
        <w:tc>
          <w:tcPr>
            <w:tcW w:w="2256" w:type="dxa"/>
          </w:tcPr>
          <w:p w14:paraId="1BF27419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ei, 1 - jah</w:t>
            </w:r>
          </w:p>
        </w:tc>
        <w:tc>
          <w:tcPr>
            <w:tcW w:w="2256" w:type="dxa"/>
          </w:tcPr>
          <w:p w14:paraId="3F5C991B" w14:textId="12CC4DD0" w:rsidR="00A371E9" w:rsidRDefault="00A15124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Haiglate infosüsteem, TEHIK</w:t>
            </w:r>
          </w:p>
        </w:tc>
      </w:tr>
      <w:tr w:rsidR="00A371E9" w14:paraId="249B8B4A" w14:textId="77777777" w:rsidTr="0013266D">
        <w:trPr>
          <w:trHeight w:val="440"/>
        </w:trPr>
        <w:tc>
          <w:tcPr>
            <w:tcW w:w="9025" w:type="dxa"/>
            <w:gridSpan w:val="4"/>
          </w:tcPr>
          <w:p w14:paraId="35B9666F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Rauavaegusaneemia</w:t>
            </w:r>
          </w:p>
        </w:tc>
      </w:tr>
      <w:tr w:rsidR="00A371E9" w14:paraId="4B5BA17C" w14:textId="77777777" w:rsidTr="0013266D">
        <w:tc>
          <w:tcPr>
            <w:tcW w:w="2257" w:type="dxa"/>
          </w:tcPr>
          <w:p w14:paraId="7E3B5CFC" w14:textId="77777777" w:rsidR="00A371E9" w:rsidRDefault="00A371E9" w:rsidP="00A371E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66B3E36" w14:textId="77777777" w:rsidR="00A371E9" w:rsidRDefault="00A371E9" w:rsidP="00A37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Rauavaegusaneemia D50.9 kood vähemalt ühel korral</w:t>
            </w:r>
          </w:p>
        </w:tc>
        <w:tc>
          <w:tcPr>
            <w:tcW w:w="2256" w:type="dxa"/>
          </w:tcPr>
          <w:p w14:paraId="1B3E7177" w14:textId="77777777" w:rsidR="00A371E9" w:rsidRDefault="00A371E9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 ei, 1 - jah</w:t>
            </w:r>
          </w:p>
        </w:tc>
        <w:tc>
          <w:tcPr>
            <w:tcW w:w="2256" w:type="dxa"/>
          </w:tcPr>
          <w:p w14:paraId="45939F86" w14:textId="2461DF7F" w:rsidR="00A371E9" w:rsidRDefault="00291127" w:rsidP="00A371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Tervisekassa</w:t>
            </w:r>
          </w:p>
        </w:tc>
      </w:tr>
    </w:tbl>
    <w:p w14:paraId="154EE8AB" w14:textId="77777777" w:rsidR="009D475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Invasiivsed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protseduurid, mis on seotud veritsusriskiga ja registreeritakse käesoleva uuringu raames: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endoskoopilised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protseduurid koos biopsia võtmise või muu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invasiivse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protseduuriga või ilma (sh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gastroskoopia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koloskoopia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ERCP), tsentraalveenikateetri paigaldus (sh port-a-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paigaldus),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angiograafilised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protseduurid, kirurgilised operatsioonid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üldnarkoosis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(sh kõhuõõnes, rinnaõõnes, peaajus, günekoloogilised operatsioonid), ortopeedilised operatsioonid, uroloogilised protseduurid (sh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tsüstoskoopia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nefrostoomi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rajamine),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lumbaalpunktsioon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luuüdi punktsioon, pindmised nahka ja nahaaluskude haaravad protseduurid (lümfisõlme eemaldamine, biopsia, nahamoodustiste, sh sünnimärgi eemaldamine), stomatoloogilistest protseduuridest hamba eemaldamine.</w:t>
      </w:r>
    </w:p>
    <w:p w14:paraId="0F409AB3" w14:textId="77777777" w:rsidR="009D475A" w:rsidRDefault="009D4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7B8FCE" w14:textId="77777777" w:rsidR="009D475A" w:rsidRDefault="009D4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48B650" w14:textId="77777777" w:rsidR="009D475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 3</w:t>
      </w:r>
      <w:r>
        <w:rPr>
          <w:rFonts w:ascii="Times New Roman" w:eastAsia="Times New Roman" w:hAnsi="Times New Roman" w:cs="Times New Roman"/>
          <w:sz w:val="24"/>
          <w:szCs w:val="24"/>
        </w:rPr>
        <w:t>. Kodeerimisfail.</w:t>
      </w:r>
    </w:p>
    <w:p w14:paraId="5F870B27" w14:textId="77777777" w:rsidR="009D475A" w:rsidRDefault="009D475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3"/>
        <w:gridCol w:w="5902"/>
      </w:tblGrid>
      <w:tr w:rsidR="009D475A" w14:paraId="25128856" w14:textId="77777777">
        <w:trPr>
          <w:trHeight w:val="525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3CD2E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Tunnus</w:t>
            </w:r>
          </w:p>
        </w:tc>
        <w:tc>
          <w:tcPr>
            <w:tcW w:w="5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33AC6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Tunnuse kuju</w:t>
            </w:r>
          </w:p>
        </w:tc>
      </w:tr>
      <w:tr w:rsidR="009D475A" w14:paraId="421290AE" w14:textId="77777777">
        <w:trPr>
          <w:trHeight w:val="525"/>
        </w:trPr>
        <w:tc>
          <w:tcPr>
            <w:tcW w:w="3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50CE1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BF214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###########</w:t>
            </w:r>
          </w:p>
        </w:tc>
      </w:tr>
      <w:tr w:rsidR="009D475A" w14:paraId="309A4AAB" w14:textId="77777777">
        <w:trPr>
          <w:trHeight w:val="525"/>
        </w:trPr>
        <w:tc>
          <w:tcPr>
            <w:tcW w:w="3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452B84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Eesnimi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34BA8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[tekst]</w:t>
            </w:r>
          </w:p>
        </w:tc>
      </w:tr>
      <w:tr w:rsidR="009D475A" w14:paraId="2DA7DDEF" w14:textId="77777777" w:rsidTr="007A64A0">
        <w:trPr>
          <w:trHeight w:val="525"/>
        </w:trPr>
        <w:tc>
          <w:tcPr>
            <w:tcW w:w="312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F4569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Perekonnanimi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684F7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[tekst]</w:t>
            </w:r>
          </w:p>
        </w:tc>
      </w:tr>
      <w:tr w:rsidR="009D475A" w14:paraId="08B6F8FE" w14:textId="77777777" w:rsidTr="007A64A0">
        <w:trPr>
          <w:trHeight w:val="525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2F4C7" w14:textId="7A6E6112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Uuringu ID</w:t>
            </w:r>
            <w:r w:rsidR="00A92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(ps</w:t>
            </w:r>
            <w:r w:rsidR="006460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A92CA4">
              <w:rPr>
                <w:rFonts w:ascii="Times New Roman" w:eastAsia="Times New Roman" w:hAnsi="Times New Roman" w:cs="Times New Roman"/>
                <w:sz w:val="24"/>
                <w:szCs w:val="24"/>
              </w:rPr>
              <w:t>udonüüm)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550BC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##</w:t>
            </w:r>
          </w:p>
        </w:tc>
      </w:tr>
      <w:tr w:rsidR="009D475A" w14:paraId="13A0EF6B" w14:textId="77777777" w:rsidTr="007A64A0">
        <w:trPr>
          <w:trHeight w:val="525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E33CE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Ravikeskus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65CBF" w14:textId="77777777" w:rsidR="009D475A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[tekst]</w:t>
            </w:r>
          </w:p>
        </w:tc>
      </w:tr>
      <w:tr w:rsidR="007A64A0" w14:paraId="77468E75" w14:textId="77777777" w:rsidTr="007A64A0">
        <w:trPr>
          <w:trHeight w:val="525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932C2" w14:textId="6E333AF2" w:rsidR="007A64A0" w:rsidRDefault="007A64A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Patsiendi kontaktandmed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CF3EC" w14:textId="0766E5DC" w:rsidR="007A64A0" w:rsidRDefault="007A64A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[tekst]</w:t>
            </w:r>
          </w:p>
        </w:tc>
      </w:tr>
    </w:tbl>
    <w:p w14:paraId="200DA228" w14:textId="77777777" w:rsidR="009D475A" w:rsidRDefault="009D475A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46129A8B" w14:textId="77777777" w:rsidR="009D475A" w:rsidRDefault="009D47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BFA14F" w14:textId="77777777" w:rsidR="009D475A" w:rsidRDefault="009D475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D47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30A62"/>
    <w:multiLevelType w:val="multilevel"/>
    <w:tmpl w:val="FADEB378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729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5A"/>
    <w:rsid w:val="0000343C"/>
    <w:rsid w:val="00035702"/>
    <w:rsid w:val="00077DE4"/>
    <w:rsid w:val="0008636B"/>
    <w:rsid w:val="000C5E8C"/>
    <w:rsid w:val="000D4836"/>
    <w:rsid w:val="000E6009"/>
    <w:rsid w:val="00102C6F"/>
    <w:rsid w:val="0013266D"/>
    <w:rsid w:val="001C6487"/>
    <w:rsid w:val="001D6FF9"/>
    <w:rsid w:val="00214EAD"/>
    <w:rsid w:val="002322F2"/>
    <w:rsid w:val="00241CC6"/>
    <w:rsid w:val="002817ED"/>
    <w:rsid w:val="00291127"/>
    <w:rsid w:val="002B7137"/>
    <w:rsid w:val="002D30B7"/>
    <w:rsid w:val="002D52E9"/>
    <w:rsid w:val="0030585A"/>
    <w:rsid w:val="00305BE8"/>
    <w:rsid w:val="0043173A"/>
    <w:rsid w:val="004451ED"/>
    <w:rsid w:val="00492C19"/>
    <w:rsid w:val="00557C76"/>
    <w:rsid w:val="00597FB2"/>
    <w:rsid w:val="005C0C93"/>
    <w:rsid w:val="005E2D62"/>
    <w:rsid w:val="0064600C"/>
    <w:rsid w:val="006D6400"/>
    <w:rsid w:val="00757E28"/>
    <w:rsid w:val="007A64A0"/>
    <w:rsid w:val="007C3FEF"/>
    <w:rsid w:val="007F0945"/>
    <w:rsid w:val="00817D4C"/>
    <w:rsid w:val="00823C7C"/>
    <w:rsid w:val="00903BE3"/>
    <w:rsid w:val="00971452"/>
    <w:rsid w:val="009B14E1"/>
    <w:rsid w:val="009B3737"/>
    <w:rsid w:val="009D2ED8"/>
    <w:rsid w:val="009D475A"/>
    <w:rsid w:val="00A03530"/>
    <w:rsid w:val="00A15124"/>
    <w:rsid w:val="00A32D55"/>
    <w:rsid w:val="00A371E9"/>
    <w:rsid w:val="00A7335E"/>
    <w:rsid w:val="00A92CA4"/>
    <w:rsid w:val="00AB1E90"/>
    <w:rsid w:val="00AE0233"/>
    <w:rsid w:val="00AF70C3"/>
    <w:rsid w:val="00B14DD2"/>
    <w:rsid w:val="00B410D4"/>
    <w:rsid w:val="00B55217"/>
    <w:rsid w:val="00B64114"/>
    <w:rsid w:val="00B72CC5"/>
    <w:rsid w:val="00B96CF7"/>
    <w:rsid w:val="00BA1325"/>
    <w:rsid w:val="00BA61DB"/>
    <w:rsid w:val="00BD4F57"/>
    <w:rsid w:val="00C231E1"/>
    <w:rsid w:val="00C514F6"/>
    <w:rsid w:val="00C54A1E"/>
    <w:rsid w:val="00C869EC"/>
    <w:rsid w:val="00CB2827"/>
    <w:rsid w:val="00E92423"/>
    <w:rsid w:val="00EC1160"/>
    <w:rsid w:val="00FA2300"/>
    <w:rsid w:val="00FD46E7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BEB4"/>
  <w15:docId w15:val="{CC358007-AC8C-415D-A00A-2803E0BD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A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1075</Words>
  <Characters>8465</Characters>
  <Application>Microsoft Office Word</Application>
  <DocSecurity>0</DocSecurity>
  <Lines>211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Mettis</cp:lastModifiedBy>
  <cp:revision>60</cp:revision>
  <dcterms:created xsi:type="dcterms:W3CDTF">2025-02-25T19:11:00Z</dcterms:created>
  <dcterms:modified xsi:type="dcterms:W3CDTF">2025-05-18T19:03:00Z</dcterms:modified>
</cp:coreProperties>
</file>