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69C8" w14:textId="0D0356E5" w:rsidR="0055564E" w:rsidRPr="00C55E95" w:rsidRDefault="00E46520" w:rsidP="007320DD">
      <w:pPr>
        <w:spacing w:after="0"/>
        <w:jc w:val="center"/>
      </w:pPr>
      <w:bookmarkStart w:id="0" w:name="_GoBack"/>
      <w:bookmarkEnd w:id="0"/>
      <w:r w:rsidRPr="00C55E95">
        <w:rPr>
          <w:b/>
          <w:bCs/>
          <w:noProof/>
          <w:sz w:val="24"/>
          <w:szCs w:val="24"/>
          <w:lang w:val="et-EE"/>
        </w:rPr>
        <w:t xml:space="preserve">UURINGU EETILISE HINDAMISE </w:t>
      </w:r>
      <w:r w:rsidR="00737EAE" w:rsidRPr="00C55E95">
        <w:rPr>
          <w:b/>
          <w:bCs/>
          <w:noProof/>
          <w:sz w:val="24"/>
          <w:szCs w:val="24"/>
          <w:lang w:val="et-EE"/>
        </w:rPr>
        <w:t>TAOTLUS EESTI BIOEETIKA JA INIMUURINGUTE NÕUKOGULE</w:t>
      </w:r>
    </w:p>
    <w:p w14:paraId="00A60643" w14:textId="77777777" w:rsidR="0055564E" w:rsidRPr="00C55E95" w:rsidRDefault="0055564E">
      <w:pPr>
        <w:spacing w:after="0"/>
        <w:jc w:val="center"/>
        <w:rPr>
          <w:b/>
          <w:noProof/>
          <w:sz w:val="24"/>
          <w:szCs w:val="24"/>
          <w:lang w:val="et-EE"/>
        </w:rPr>
      </w:pPr>
    </w:p>
    <w:p w14:paraId="7C4ADB54" w14:textId="77777777" w:rsidR="0055564E" w:rsidRPr="00C55E95" w:rsidRDefault="0055564E">
      <w:pPr>
        <w:spacing w:after="0"/>
        <w:rPr>
          <w:b/>
          <w:noProof/>
          <w:u w:val="single"/>
          <w:lang w:val="et-EE"/>
        </w:rPr>
      </w:pPr>
    </w:p>
    <w:tbl>
      <w:tblPr>
        <w:tblW w:w="961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520"/>
      </w:tblGrid>
      <w:tr w:rsidR="0055564E" w:rsidRPr="00C55E95" w14:paraId="7E2D0C90" w14:textId="77777777" w:rsidTr="11E36371">
        <w:trPr>
          <w:trHeight w:val="843"/>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55564E" w:rsidRPr="00C55E95"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1. Uuringu nimetus (ingliskeelsete taotluse puhul tuleb uuringu nimetus ära tuua ka eesti keeles)</w:t>
            </w:r>
          </w:p>
        </w:tc>
      </w:tr>
      <w:tr w:rsidR="0055564E" w:rsidRPr="00C55E95" w14:paraId="5D228975" w14:textId="77777777" w:rsidTr="11E36371">
        <w:trPr>
          <w:trHeight w:val="13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3AE77F7B" w:rsidR="0055564E" w:rsidRPr="00F73DCE" w:rsidRDefault="002E6A35">
            <w:pPr>
              <w:rPr>
                <w:rFonts w:ascii="Times New Roman" w:hAnsi="Times New Roman" w:cs="Times New Roman"/>
                <w:noProof/>
                <w:sz w:val="24"/>
                <w:szCs w:val="24"/>
                <w:lang w:val="et-EE"/>
              </w:rPr>
            </w:pPr>
            <w:proofErr w:type="spellStart"/>
            <w:r w:rsidRPr="00F73DCE">
              <w:rPr>
                <w:rFonts w:ascii="Times New Roman" w:hAnsi="Times New Roman" w:cs="Times New Roman"/>
                <w:b/>
                <w:sz w:val="24"/>
                <w:szCs w:val="24"/>
              </w:rPr>
              <w:t>Valproaat-ravi</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näidustused</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fertiilses</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eas</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naistel</w:t>
            </w:r>
            <w:proofErr w:type="spellEnd"/>
            <w:r w:rsidRPr="00F73DCE">
              <w:rPr>
                <w:rFonts w:ascii="Times New Roman" w:hAnsi="Times New Roman" w:cs="Times New Roman"/>
                <w:b/>
                <w:sz w:val="24"/>
                <w:szCs w:val="24"/>
              </w:rPr>
              <w:t xml:space="preserve"> </w:t>
            </w:r>
            <w:proofErr w:type="spellStart"/>
            <w:r w:rsidRPr="00F73DCE">
              <w:rPr>
                <w:rFonts w:ascii="Times New Roman" w:hAnsi="Times New Roman" w:cs="Times New Roman"/>
                <w:b/>
                <w:sz w:val="24"/>
                <w:szCs w:val="24"/>
              </w:rPr>
              <w:t>Eestis</w:t>
            </w:r>
            <w:proofErr w:type="spellEnd"/>
          </w:p>
        </w:tc>
      </w:tr>
      <w:tr w:rsidR="0055564E" w:rsidRPr="00C55E95" w14:paraId="51CC2048" w14:textId="77777777" w:rsidTr="11E36371">
        <w:trPr>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55564E" w:rsidRPr="00C55E95" w:rsidRDefault="00737EAE"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C55E95">
              <w:rPr>
                <w:b/>
                <w:bCs/>
                <w:noProof/>
                <w:color w:val="000000"/>
                <w:sz w:val="22"/>
                <w:szCs w:val="22"/>
                <w:lang w:val="et-EE"/>
              </w:rPr>
              <w:t xml:space="preserve">2. Uuringu põhieesmärk kuni 450 tähemärki </w:t>
            </w:r>
            <w:r w:rsidR="1BE078CC" w:rsidRPr="00C55E95">
              <w:rPr>
                <w:b/>
                <w:bCs/>
                <w:noProof/>
                <w:color w:val="000000"/>
                <w:sz w:val="22"/>
                <w:szCs w:val="22"/>
                <w:lang w:val="et-EE"/>
              </w:rPr>
              <w:t xml:space="preserve">(0,25 </w:t>
            </w:r>
            <w:r w:rsidR="5F40AB5D" w:rsidRPr="00C55E95">
              <w:rPr>
                <w:b/>
                <w:bCs/>
                <w:noProof/>
                <w:color w:val="000000"/>
                <w:sz w:val="22"/>
                <w:szCs w:val="22"/>
                <w:lang w:val="et-EE"/>
              </w:rPr>
              <w:t xml:space="preserve">lk) </w:t>
            </w:r>
            <w:r w:rsidRPr="00C55E95">
              <w:rPr>
                <w:b/>
                <w:bCs/>
                <w:noProof/>
                <w:color w:val="000000"/>
                <w:sz w:val="22"/>
                <w:szCs w:val="22"/>
                <w:lang w:val="et-EE"/>
              </w:rPr>
              <w:t>(ingliskeelsete taotluse puhul tuleb uuringu põhieesmärk ära tuua ka eesti keeles)</w:t>
            </w:r>
            <w:r w:rsidR="6A5D83BF" w:rsidRPr="00C55E95">
              <w:rPr>
                <w:b/>
                <w:bCs/>
                <w:noProof/>
                <w:color w:val="000000"/>
                <w:sz w:val="22"/>
                <w:szCs w:val="22"/>
                <w:lang w:val="et-EE"/>
              </w:rPr>
              <w:t xml:space="preserve"> </w:t>
            </w:r>
          </w:p>
        </w:tc>
      </w:tr>
      <w:tr w:rsidR="0055564E" w:rsidRPr="00C55E95" w14:paraId="42B235DE" w14:textId="77777777" w:rsidTr="11E36371">
        <w:trPr>
          <w:trHeight w:val="1219"/>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52E37C2" w14:textId="08B0685A" w:rsidR="002E6A35" w:rsidRPr="00F73DCE" w:rsidRDefault="002E6A35" w:rsidP="002E6A35">
            <w:pPr>
              <w:pStyle w:val="ListParagraph"/>
              <w:spacing w:after="160" w:line="259" w:lineRule="auto"/>
              <w:ind w:left="0"/>
              <w:rPr>
                <w:rFonts w:ascii="Times New Roman" w:hAnsi="Times New Roman" w:cs="Times New Roman"/>
                <w:sz w:val="24"/>
                <w:szCs w:val="24"/>
              </w:rPr>
            </w:pPr>
            <w:proofErr w:type="spellStart"/>
            <w:r w:rsidRPr="00F73DCE">
              <w:rPr>
                <w:rFonts w:ascii="Times New Roman" w:hAnsi="Times New Roman" w:cs="Times New Roman"/>
                <w:sz w:val="24"/>
                <w:szCs w:val="24"/>
              </w:rPr>
              <w:t>Kavandatava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uuringu</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eesmärgiks</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kirjeldada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raseduste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tulemusi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tarvitavatel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perioodil</w:t>
            </w:r>
            <w:proofErr w:type="spellEnd"/>
            <w:r w:rsidRPr="00F73DCE">
              <w:rPr>
                <w:rFonts w:ascii="Times New Roman" w:hAnsi="Times New Roman" w:cs="Times New Roman"/>
                <w:sz w:val="24"/>
                <w:szCs w:val="24"/>
              </w:rPr>
              <w:t xml:space="preserve"> 1.1.2009 – 31.12.2018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nürisünnitus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meditsiiniline</w:t>
            </w:r>
            <w:proofErr w:type="spellEnd"/>
            <w:r w:rsidRPr="00F73DCE">
              <w:rPr>
                <w:rFonts w:ascii="Times New Roman" w:hAnsi="Times New Roman" w:cs="Times New Roman"/>
                <w:sz w:val="24"/>
                <w:szCs w:val="24"/>
              </w:rPr>
              <w:t xml:space="preserve"> abort, </w:t>
            </w:r>
            <w:proofErr w:type="spellStart"/>
            <w:r w:rsidRPr="00F73DCE">
              <w:rPr>
                <w:rFonts w:ascii="Times New Roman" w:hAnsi="Times New Roman" w:cs="Times New Roman"/>
                <w:sz w:val="24"/>
                <w:szCs w:val="24"/>
              </w:rPr>
              <w:t>kongenitaalne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malformatsioon</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w:t>
            </w:r>
            <w:r w:rsidR="00AC68C8">
              <w:rPr>
                <w:rFonts w:ascii="Times New Roman" w:hAnsi="Times New Roman" w:cs="Times New Roman"/>
                <w:sz w:val="24"/>
                <w:szCs w:val="24"/>
              </w:rPr>
              <w:t>dukas</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sünnitus</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Üle</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vaadata</w:t>
            </w:r>
            <w:proofErr w:type="spellEnd"/>
            <w:r w:rsidR="00AC68C8">
              <w:rPr>
                <w:rFonts w:ascii="Times New Roman" w:hAnsi="Times New Roman" w:cs="Times New Roman"/>
                <w:sz w:val="24"/>
                <w:szCs w:val="24"/>
              </w:rPr>
              <w:t xml:space="preserve"> </w:t>
            </w:r>
            <w:proofErr w:type="spellStart"/>
            <w:r w:rsidR="00AC68C8">
              <w:rPr>
                <w:rFonts w:ascii="Times New Roman" w:hAnsi="Times New Roman" w:cs="Times New Roman"/>
                <w:sz w:val="24"/>
                <w:szCs w:val="24"/>
              </w:rPr>
              <w:t>valproaat-</w:t>
            </w:r>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näidustused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nendel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täpne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sündroom</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psühhiaatriline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haigus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muu</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hinnata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kas</w:t>
            </w:r>
            <w:proofErr w:type="spellEnd"/>
            <w:r w:rsidRPr="00F73DCE">
              <w:rPr>
                <w:rFonts w:ascii="Times New Roman" w:hAnsi="Times New Roman" w:cs="Times New Roman"/>
                <w:sz w:val="24"/>
                <w:szCs w:val="24"/>
              </w:rPr>
              <w:t xml:space="preserve"> need </w:t>
            </w:r>
            <w:proofErr w:type="spellStart"/>
            <w:r w:rsidRPr="00F73DCE">
              <w:rPr>
                <w:rFonts w:ascii="Times New Roman" w:hAnsi="Times New Roman" w:cs="Times New Roman"/>
                <w:sz w:val="24"/>
                <w:szCs w:val="24"/>
              </w:rPr>
              <w:t>näidustused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vastavad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kaasaegsetele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teadmistele</w:t>
            </w:r>
            <w:proofErr w:type="spellEnd"/>
            <w:r w:rsidRPr="00F73DCE">
              <w:rPr>
                <w:rFonts w:ascii="Times New Roman" w:hAnsi="Times New Roman" w:cs="Times New Roman"/>
                <w:sz w:val="24"/>
                <w:szCs w:val="24"/>
              </w:rPr>
              <w:t>.</w:t>
            </w:r>
          </w:p>
          <w:p w14:paraId="1EFF4978" w14:textId="54166A98" w:rsidR="0055564E" w:rsidRPr="00F73DCE" w:rsidRDefault="0055564E">
            <w:pPr>
              <w:rPr>
                <w:rFonts w:ascii="Times New Roman" w:hAnsi="Times New Roman" w:cs="Times New Roman"/>
                <w:noProof/>
                <w:sz w:val="24"/>
                <w:szCs w:val="24"/>
              </w:rPr>
            </w:pPr>
          </w:p>
        </w:tc>
      </w:tr>
      <w:tr w:rsidR="0055564E" w:rsidRPr="00C55E95" w14:paraId="4E38A662"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55564E" w:rsidRPr="00C55E95" w:rsidRDefault="00737EAE"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C55E95">
              <w:rPr>
                <w:rFonts w:eastAsia="Helvetica Neue"/>
                <w:b/>
                <w:bCs/>
                <w:noProof/>
                <w:color w:val="000000"/>
                <w:sz w:val="22"/>
                <w:szCs w:val="22"/>
                <w:lang w:val="et-EE"/>
              </w:rPr>
              <w:t>3. Vastutava</w:t>
            </w:r>
            <w:r w:rsidR="021125B4" w:rsidRPr="00C55E95">
              <w:rPr>
                <w:rFonts w:eastAsia="Helvetica Neue"/>
                <w:b/>
                <w:bCs/>
                <w:noProof/>
                <w:color w:val="000000"/>
                <w:sz w:val="22"/>
                <w:szCs w:val="22"/>
                <w:lang w:val="et-EE"/>
              </w:rPr>
              <w:t>(</w:t>
            </w:r>
            <w:r w:rsidR="007320DD" w:rsidRPr="00C55E95">
              <w:rPr>
                <w:rFonts w:eastAsia="Helvetica Neue"/>
                <w:b/>
                <w:bCs/>
                <w:noProof/>
                <w:color w:val="000000"/>
                <w:sz w:val="22"/>
                <w:szCs w:val="22"/>
                <w:lang w:val="et-EE"/>
              </w:rPr>
              <w:t>d</w:t>
            </w:r>
            <w:r w:rsidR="021125B4" w:rsidRPr="00C55E95">
              <w:rPr>
                <w:rFonts w:eastAsia="Helvetica Neue"/>
                <w:b/>
                <w:bCs/>
                <w:noProof/>
                <w:color w:val="000000"/>
                <w:sz w:val="22"/>
                <w:szCs w:val="22"/>
                <w:lang w:val="et-EE"/>
              </w:rPr>
              <w:t>)</w:t>
            </w:r>
            <w:r w:rsidRPr="00C55E95">
              <w:rPr>
                <w:rFonts w:eastAsia="Helvetica Neue"/>
                <w:b/>
                <w:bCs/>
                <w:noProof/>
                <w:color w:val="000000"/>
                <w:sz w:val="22"/>
                <w:szCs w:val="22"/>
                <w:lang w:val="et-EE"/>
              </w:rPr>
              <w:t xml:space="preserve"> uurija</w:t>
            </w:r>
            <w:r w:rsidR="021125B4" w:rsidRPr="00C55E95">
              <w:rPr>
                <w:rFonts w:eastAsia="Helvetica Neue"/>
                <w:b/>
                <w:bCs/>
                <w:noProof/>
                <w:color w:val="000000"/>
                <w:sz w:val="22"/>
                <w:szCs w:val="22"/>
                <w:lang w:val="et-EE"/>
              </w:rPr>
              <w:t>(d)</w:t>
            </w:r>
            <w:r w:rsidR="7E84B3F1" w:rsidRPr="00C55E95">
              <w:rPr>
                <w:rFonts w:eastAsia="Helvetica Neue"/>
                <w:b/>
                <w:bCs/>
                <w:noProof/>
                <w:color w:val="000000"/>
                <w:sz w:val="22"/>
                <w:szCs w:val="22"/>
                <w:lang w:val="et-EE"/>
              </w:rPr>
              <w:t xml:space="preserve"> </w:t>
            </w:r>
            <w:r w:rsidRPr="00C55E95">
              <w:rPr>
                <w:rFonts w:eastAsia="Helvetica Neue"/>
                <w:b/>
                <w:bCs/>
                <w:noProof/>
                <w:color w:val="000000"/>
                <w:sz w:val="22"/>
                <w:szCs w:val="22"/>
                <w:lang w:val="et-EE"/>
              </w:rPr>
              <w:t xml:space="preserve">ning </w:t>
            </w:r>
            <w:r w:rsidR="00B010B1" w:rsidRPr="00C55E95">
              <w:rPr>
                <w:rFonts w:eastAsia="Helvetica Neue"/>
                <w:b/>
                <w:bCs/>
                <w:noProof/>
                <w:color w:val="000000"/>
                <w:sz w:val="22"/>
                <w:szCs w:val="22"/>
                <w:lang w:val="et-EE"/>
              </w:rPr>
              <w:t xml:space="preserve">tema (nende) </w:t>
            </w:r>
            <w:r w:rsidRPr="00C55E95">
              <w:rPr>
                <w:rFonts w:eastAsia="Helvetica Neue"/>
                <w:b/>
                <w:bCs/>
                <w:noProof/>
                <w:color w:val="000000"/>
                <w:sz w:val="22"/>
                <w:szCs w:val="22"/>
                <w:lang w:val="et-EE"/>
              </w:rPr>
              <w:t>kontaktandmed</w:t>
            </w:r>
          </w:p>
        </w:tc>
      </w:tr>
      <w:tr w:rsidR="0055564E" w:rsidRPr="00C55E95" w14:paraId="1D0E5747" w14:textId="77777777" w:rsidTr="11E36371">
        <w:trPr>
          <w:trHeight w:val="226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7412C810"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Eesnimi:</w:t>
            </w:r>
            <w:r w:rsidR="002E6A35" w:rsidRPr="00F73DCE">
              <w:rPr>
                <w:rFonts w:ascii="Times New Roman" w:hAnsi="Times New Roman" w:cs="Times New Roman"/>
                <w:noProof/>
                <w:sz w:val="24"/>
                <w:szCs w:val="24"/>
                <w:lang w:val="et-EE"/>
              </w:rPr>
              <w:t xml:space="preserve"> Aleksei </w:t>
            </w:r>
          </w:p>
          <w:p w14:paraId="21184040" w14:textId="44E12760"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Perekonnanimi:</w:t>
            </w:r>
            <w:r w:rsidR="002E6A35" w:rsidRPr="00F73DCE">
              <w:rPr>
                <w:rFonts w:ascii="Times New Roman" w:hAnsi="Times New Roman" w:cs="Times New Roman"/>
                <w:noProof/>
                <w:sz w:val="24"/>
                <w:szCs w:val="24"/>
                <w:lang w:val="et-EE"/>
              </w:rPr>
              <w:t xml:space="preserve"> Rakitin</w:t>
            </w:r>
          </w:p>
          <w:p w14:paraId="3A65A780" w14:textId="218F955C"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Ametikoht:</w:t>
            </w:r>
            <w:r w:rsidR="002E6A35" w:rsidRPr="00F73DCE">
              <w:rPr>
                <w:rFonts w:ascii="Times New Roman" w:hAnsi="Times New Roman" w:cs="Times New Roman"/>
                <w:noProof/>
                <w:sz w:val="24"/>
                <w:szCs w:val="24"/>
                <w:lang w:val="et-EE"/>
              </w:rPr>
              <w:t xml:space="preserve"> Teadur</w:t>
            </w:r>
          </w:p>
          <w:p w14:paraId="68D7A194" w14:textId="0AC8C1B7"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Organisatsioon:</w:t>
            </w:r>
            <w:r w:rsidR="002E6A35" w:rsidRPr="00F73DCE">
              <w:rPr>
                <w:rFonts w:ascii="Times New Roman" w:hAnsi="Times New Roman" w:cs="Times New Roman"/>
                <w:noProof/>
                <w:sz w:val="24"/>
                <w:szCs w:val="24"/>
                <w:lang w:val="et-EE"/>
              </w:rPr>
              <w:t xml:space="preserve"> Tartu Ülikooli Närvikliinik</w:t>
            </w:r>
          </w:p>
          <w:p w14:paraId="335EA0EE" w14:textId="4EF15D66"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Telefon:</w:t>
            </w:r>
            <w:r w:rsidR="002E6A35" w:rsidRPr="00F73DCE">
              <w:rPr>
                <w:rFonts w:ascii="Times New Roman" w:hAnsi="Times New Roman" w:cs="Times New Roman"/>
                <w:noProof/>
                <w:sz w:val="24"/>
                <w:szCs w:val="24"/>
                <w:lang w:val="et-EE"/>
              </w:rPr>
              <w:t xml:space="preserve"> 7318557</w:t>
            </w:r>
          </w:p>
          <w:p w14:paraId="50508F18" w14:textId="763BD1A4"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e-post:</w:t>
            </w:r>
            <w:r w:rsidR="002E6A35" w:rsidRPr="00F73DCE">
              <w:rPr>
                <w:rFonts w:ascii="Times New Roman" w:hAnsi="Times New Roman" w:cs="Times New Roman"/>
                <w:noProof/>
                <w:sz w:val="24"/>
                <w:szCs w:val="24"/>
                <w:lang w:val="et-EE"/>
              </w:rPr>
              <w:t xml:space="preserve"> aleksei.rakitin@kliinikum.ee</w:t>
            </w:r>
          </w:p>
          <w:p w14:paraId="3D8E743F" w14:textId="43EBCEF6"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Skype:</w:t>
            </w:r>
            <w:r w:rsidR="002E6A35" w:rsidRPr="00F73DCE">
              <w:rPr>
                <w:rFonts w:ascii="Times New Roman" w:hAnsi="Times New Roman" w:cs="Times New Roman"/>
                <w:noProof/>
                <w:sz w:val="24"/>
                <w:szCs w:val="24"/>
                <w:lang w:val="et-EE"/>
              </w:rPr>
              <w:t>-</w:t>
            </w:r>
          </w:p>
        </w:tc>
      </w:tr>
      <w:tr w:rsidR="0055564E" w:rsidRPr="00C55E95" w14:paraId="38975723" w14:textId="77777777" w:rsidTr="11E36371">
        <w:trPr>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77777777" w:rsidR="0055564E" w:rsidRPr="00C55E95"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4. Uuringu läbiviijad (lisada juurde vajalik arv ridu)</w:t>
            </w:r>
          </w:p>
        </w:tc>
      </w:tr>
      <w:tr w:rsidR="0055564E" w:rsidRPr="00C55E95" w14:paraId="6F96A621" w14:textId="77777777" w:rsidTr="11E36371">
        <w:trPr>
          <w:trHeight w:val="29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F6A5C5" w14:textId="4D042212" w:rsidR="0055564E" w:rsidRPr="00F73DCE" w:rsidRDefault="00737EAE" w:rsidP="00B010B1">
            <w:pPr>
              <w:pStyle w:val="ListParagraph"/>
              <w:numPr>
                <w:ilvl w:val="0"/>
                <w:numId w:val="3"/>
              </w:num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Eesnimi:</w:t>
            </w:r>
            <w:r w:rsidR="002E6A35" w:rsidRPr="00F73DCE">
              <w:rPr>
                <w:rFonts w:ascii="Times New Roman" w:hAnsi="Times New Roman" w:cs="Times New Roman"/>
                <w:noProof/>
                <w:sz w:val="24"/>
                <w:szCs w:val="24"/>
                <w:lang w:val="et-EE"/>
              </w:rPr>
              <w:t xml:space="preserve"> Sulev</w:t>
            </w:r>
          </w:p>
          <w:p w14:paraId="3142380E" w14:textId="6B0E556A"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Perekonnanimi:</w:t>
            </w:r>
            <w:r w:rsidR="002E6A35" w:rsidRPr="00F73DCE">
              <w:rPr>
                <w:rFonts w:ascii="Times New Roman" w:hAnsi="Times New Roman" w:cs="Times New Roman"/>
                <w:noProof/>
                <w:sz w:val="24"/>
                <w:szCs w:val="24"/>
                <w:lang w:val="et-EE"/>
              </w:rPr>
              <w:t xml:space="preserve"> Haldre</w:t>
            </w:r>
          </w:p>
          <w:p w14:paraId="546D417C" w14:textId="1F5B4E08"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Ametikoht:</w:t>
            </w:r>
            <w:r w:rsidR="002E6A35" w:rsidRPr="00F73DCE">
              <w:rPr>
                <w:rFonts w:ascii="Times New Roman" w:hAnsi="Times New Roman" w:cs="Times New Roman"/>
                <w:noProof/>
                <w:sz w:val="24"/>
                <w:szCs w:val="24"/>
                <w:lang w:val="et-EE"/>
              </w:rPr>
              <w:t xml:space="preserve"> Dotsent</w:t>
            </w:r>
          </w:p>
          <w:p w14:paraId="7E760810" w14:textId="2D411B2A"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Organisatsioon:</w:t>
            </w:r>
            <w:r w:rsidRPr="00F73DCE">
              <w:rPr>
                <w:rFonts w:ascii="Times New Roman" w:hAnsi="Times New Roman" w:cs="Times New Roman"/>
                <w:noProof/>
                <w:sz w:val="24"/>
                <w:szCs w:val="24"/>
                <w:lang w:val="et-EE"/>
              </w:rPr>
              <w:tab/>
            </w:r>
            <w:r w:rsidR="002E6A35" w:rsidRPr="00F73DCE">
              <w:rPr>
                <w:rFonts w:ascii="Times New Roman" w:hAnsi="Times New Roman" w:cs="Times New Roman"/>
                <w:noProof/>
                <w:sz w:val="24"/>
                <w:szCs w:val="24"/>
                <w:lang w:val="et-EE"/>
              </w:rPr>
              <w:t>Tartu Ülikooli Närvikliinik</w:t>
            </w:r>
          </w:p>
          <w:p w14:paraId="09082547" w14:textId="33D7B017" w:rsidR="3ACC741B" w:rsidRPr="00F73DCE" w:rsidRDefault="3ACC741B">
            <w:pPr>
              <w:rPr>
                <w:rFonts w:ascii="Times New Roman" w:hAnsi="Times New Roman" w:cs="Times New Roman"/>
                <w:noProof/>
                <w:sz w:val="24"/>
                <w:szCs w:val="24"/>
                <w:lang w:val="et-EE"/>
              </w:rPr>
            </w:pPr>
          </w:p>
          <w:p w14:paraId="11203BBC" w14:textId="1CFD3512" w:rsidR="0055564E" w:rsidRPr="00F73DCE" w:rsidRDefault="00737EAE" w:rsidP="007320DD">
            <w:pPr>
              <w:pStyle w:val="ListParagraph"/>
              <w:numPr>
                <w:ilvl w:val="0"/>
                <w:numId w:val="3"/>
              </w:num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Eesnimi:</w:t>
            </w:r>
            <w:r w:rsidR="002E6A35" w:rsidRPr="00F73DCE">
              <w:rPr>
                <w:rFonts w:ascii="Times New Roman" w:hAnsi="Times New Roman" w:cs="Times New Roman"/>
                <w:noProof/>
                <w:sz w:val="24"/>
                <w:szCs w:val="24"/>
                <w:lang w:val="et-EE"/>
              </w:rPr>
              <w:t xml:space="preserve"> Katrin</w:t>
            </w:r>
          </w:p>
          <w:p w14:paraId="1CA060C2" w14:textId="6B397ABA"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Perekonnanimi:</w:t>
            </w:r>
            <w:r w:rsidR="002E6A35" w:rsidRPr="00F73DCE">
              <w:rPr>
                <w:rFonts w:ascii="Times New Roman" w:hAnsi="Times New Roman" w:cs="Times New Roman"/>
                <w:noProof/>
                <w:sz w:val="24"/>
                <w:szCs w:val="24"/>
                <w:lang w:val="et-EE"/>
              </w:rPr>
              <w:t xml:space="preserve"> Kurvits</w:t>
            </w:r>
          </w:p>
          <w:p w14:paraId="4FACB490" w14:textId="2B75F932"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Ametikoht:</w:t>
            </w:r>
            <w:r w:rsidR="002E6A35" w:rsidRPr="00F73DCE">
              <w:rPr>
                <w:rFonts w:ascii="Times New Roman" w:hAnsi="Times New Roman" w:cs="Times New Roman"/>
                <w:noProof/>
                <w:sz w:val="24"/>
                <w:szCs w:val="24"/>
                <w:lang w:val="et-EE"/>
              </w:rPr>
              <w:t xml:space="preserve"> Spetsialist</w:t>
            </w:r>
          </w:p>
          <w:p w14:paraId="2F97DA18" w14:textId="4118E18D" w:rsidR="0055564E" w:rsidRPr="00F73DCE" w:rsidRDefault="00737EA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lastRenderedPageBreak/>
              <w:t>Organisatsioon:</w:t>
            </w:r>
            <w:r w:rsidRPr="00F73DCE">
              <w:rPr>
                <w:rFonts w:ascii="Times New Roman" w:hAnsi="Times New Roman" w:cs="Times New Roman"/>
                <w:noProof/>
                <w:sz w:val="24"/>
                <w:szCs w:val="24"/>
                <w:lang w:val="et-EE"/>
              </w:rPr>
              <w:tab/>
            </w:r>
            <w:r w:rsidR="002E6A35" w:rsidRPr="00F73DCE">
              <w:rPr>
                <w:rFonts w:ascii="Times New Roman" w:hAnsi="Times New Roman" w:cs="Times New Roman"/>
                <w:noProof/>
                <w:sz w:val="24"/>
                <w:szCs w:val="24"/>
                <w:lang w:val="et-EE"/>
              </w:rPr>
              <w:t>Ravimiamet</w:t>
            </w:r>
          </w:p>
        </w:tc>
      </w:tr>
      <w:tr w:rsidR="0055564E" w:rsidRPr="00C55E95" w14:paraId="71FEE5F6" w14:textId="77777777" w:rsidTr="11E36371">
        <w:trPr>
          <w:trHeight w:val="29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E2C3BCD" w14:textId="22CA7CC6" w:rsidR="0055564E" w:rsidRPr="00F73DCE" w:rsidRDefault="0055564E">
            <w:pPr>
              <w:rPr>
                <w:rFonts w:ascii="Times New Roman" w:hAnsi="Times New Roman" w:cs="Times New Roman"/>
                <w:noProof/>
                <w:sz w:val="24"/>
                <w:szCs w:val="24"/>
                <w:lang w:val="et-EE"/>
              </w:rPr>
            </w:pPr>
          </w:p>
        </w:tc>
      </w:tr>
      <w:tr w:rsidR="0055564E" w:rsidRPr="00C55E95" w14:paraId="6B4FAAAB" w14:textId="77777777" w:rsidTr="11E36371">
        <w:trPr>
          <w:trHeight w:val="60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77777777" w:rsidR="0055564E" w:rsidRPr="00F73DCE" w:rsidRDefault="00737EAE">
            <w:pPr>
              <w:pBdr>
                <w:top w:val="nil"/>
                <w:left w:val="nil"/>
                <w:bottom w:val="nil"/>
                <w:right w:val="nil"/>
                <w:between w:val="nil"/>
              </w:pBdr>
              <w:spacing w:before="0" w:after="0"/>
              <w:rPr>
                <w:rFonts w:ascii="Times New Roman" w:eastAsia="Helvetica Neue" w:hAnsi="Times New Roman" w:cs="Times New Roman"/>
                <w:b/>
                <w:noProof/>
                <w:color w:val="000000"/>
                <w:sz w:val="24"/>
                <w:szCs w:val="24"/>
                <w:lang w:val="et-EE"/>
              </w:rPr>
            </w:pPr>
            <w:r w:rsidRPr="00F73DCE">
              <w:rPr>
                <w:rFonts w:ascii="Times New Roman" w:eastAsia="Helvetica Neue" w:hAnsi="Times New Roman" w:cs="Times New Roman"/>
                <w:b/>
                <w:noProof/>
                <w:color w:val="000000"/>
                <w:sz w:val="24"/>
                <w:szCs w:val="24"/>
                <w:lang w:val="et-EE"/>
              </w:rPr>
              <w:t>5. Uuringu finantseerimine</w:t>
            </w:r>
          </w:p>
        </w:tc>
      </w:tr>
      <w:tr w:rsidR="0055564E" w:rsidRPr="00C55E95" w14:paraId="2945D76C" w14:textId="77777777" w:rsidTr="11E3637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55564E" w:rsidRPr="00C55E95" w:rsidRDefault="00737EAE"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Finantseerimise allika</w:t>
            </w:r>
            <w:r w:rsidR="2C4CF5B3" w:rsidRPr="00C55E95">
              <w:rPr>
                <w:b/>
                <w:bCs/>
                <w:noProof/>
                <w:color w:val="323232"/>
                <w:lang w:val="et-EE"/>
              </w:rPr>
              <w:t>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F842CF" w14:textId="4CC3BED6" w:rsidR="008F4C6E" w:rsidRPr="00F73DCE" w:rsidRDefault="002E6A35" w:rsidP="008F4C6E">
            <w:pPr>
              <w:rPr>
                <w:rFonts w:ascii="Times New Roman" w:hAnsi="Times New Roman" w:cs="Times New Roman"/>
                <w:sz w:val="24"/>
                <w:szCs w:val="24"/>
              </w:rPr>
            </w:pPr>
            <w:proofErr w:type="spellStart"/>
            <w:r w:rsidRPr="00F73DCE">
              <w:rPr>
                <w:rFonts w:ascii="Times New Roman" w:hAnsi="Times New Roman" w:cs="Times New Roman"/>
                <w:sz w:val="24"/>
                <w:szCs w:val="24"/>
              </w:rPr>
              <w:t>Uurimisprojekti</w:t>
            </w:r>
            <w:proofErr w:type="spellEnd"/>
            <w:r w:rsidRPr="00F73DCE">
              <w:rPr>
                <w:rFonts w:ascii="Times New Roman" w:hAnsi="Times New Roman" w:cs="Times New Roman"/>
                <w:sz w:val="24"/>
                <w:szCs w:val="24"/>
              </w:rPr>
              <w:t xml:space="preserve"> </w:t>
            </w:r>
            <w:r w:rsidR="008F4C6E" w:rsidRPr="00F73DCE">
              <w:rPr>
                <w:rFonts w:ascii="Times New Roman" w:hAnsi="Times New Roman" w:cs="Times New Roman"/>
                <w:sz w:val="24"/>
                <w:szCs w:val="24"/>
              </w:rPr>
              <w:t>“</w:t>
            </w:r>
            <w:proofErr w:type="spellStart"/>
            <w:r w:rsidR="008F4C6E" w:rsidRPr="00F73DCE">
              <w:rPr>
                <w:rFonts w:ascii="Times New Roman" w:hAnsi="Times New Roman" w:cs="Times New Roman"/>
                <w:sz w:val="24"/>
                <w:szCs w:val="24"/>
              </w:rPr>
              <w:t>Valproehappe</w:t>
            </w:r>
            <w:proofErr w:type="spellEnd"/>
            <w:r w:rsidR="008F4C6E" w:rsidRPr="00F73DCE">
              <w:rPr>
                <w:rFonts w:ascii="Times New Roman" w:hAnsi="Times New Roman" w:cs="Times New Roman"/>
                <w:sz w:val="24"/>
                <w:szCs w:val="24"/>
              </w:rPr>
              <w:t xml:space="preserve"> ja </w:t>
            </w:r>
            <w:proofErr w:type="spellStart"/>
            <w:r w:rsidR="008F4C6E" w:rsidRPr="00F73DCE">
              <w:rPr>
                <w:rFonts w:ascii="Times New Roman" w:hAnsi="Times New Roman" w:cs="Times New Roman"/>
                <w:sz w:val="24"/>
                <w:szCs w:val="24"/>
              </w:rPr>
              <w:t>teiste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antiepileptiliste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ravimite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kasutamine</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fertiilses</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eas</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naistel</w:t>
            </w:r>
            <w:proofErr w:type="spellEnd"/>
            <w:r w:rsidR="008F4C6E" w:rsidRPr="00F73DCE">
              <w:rPr>
                <w:rFonts w:ascii="Times New Roman" w:hAnsi="Times New Roman" w:cs="Times New Roman"/>
                <w:sz w:val="24"/>
                <w:szCs w:val="24"/>
              </w:rPr>
              <w:t xml:space="preserve"> </w:t>
            </w:r>
            <w:proofErr w:type="spellStart"/>
            <w:r w:rsidR="008F4C6E" w:rsidRPr="00F73DCE">
              <w:rPr>
                <w:rFonts w:ascii="Times New Roman" w:hAnsi="Times New Roman" w:cs="Times New Roman"/>
                <w:sz w:val="24"/>
                <w:szCs w:val="24"/>
              </w:rPr>
              <w:t>Eestis</w:t>
            </w:r>
            <w:proofErr w:type="spellEnd"/>
            <w:r w:rsidR="008F4C6E" w:rsidRPr="00F73DCE">
              <w:rPr>
                <w:rFonts w:ascii="Times New Roman" w:hAnsi="Times New Roman" w:cs="Times New Roman"/>
                <w:sz w:val="24"/>
                <w:szCs w:val="24"/>
              </w:rPr>
              <w:t>”</w:t>
            </w:r>
          </w:p>
          <w:p w14:paraId="42A454F7" w14:textId="77777777" w:rsidR="0055564E" w:rsidRPr="00F73DCE" w:rsidRDefault="002E6A35">
            <w:pPr>
              <w:rPr>
                <w:rFonts w:ascii="Times New Roman" w:hAnsi="Times New Roman" w:cs="Times New Roman"/>
                <w:sz w:val="24"/>
                <w:szCs w:val="24"/>
              </w:rPr>
            </w:pPr>
            <w:proofErr w:type="spellStart"/>
            <w:proofErr w:type="gramStart"/>
            <w:r w:rsidRPr="00F73DCE">
              <w:rPr>
                <w:rFonts w:ascii="Times New Roman" w:hAnsi="Times New Roman" w:cs="Times New Roman"/>
                <w:sz w:val="24"/>
                <w:szCs w:val="24"/>
              </w:rPr>
              <w:t>finantseerimiseks</w:t>
            </w:r>
            <w:proofErr w:type="spellEnd"/>
            <w:proofErr w:type="gram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käesoleval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aastal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taotletud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Teadusagentuuril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personaalset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uurimistoetust</w:t>
            </w:r>
            <w:proofErr w:type="spellEnd"/>
            <w:r w:rsidRPr="00F73DCE">
              <w:rPr>
                <w:rFonts w:ascii="Times New Roman" w:hAnsi="Times New Roman" w:cs="Times New Roman"/>
                <w:sz w:val="24"/>
                <w:szCs w:val="24"/>
              </w:rPr>
              <w:t xml:space="preserve"> (PSG603).</w:t>
            </w:r>
          </w:p>
          <w:p w14:paraId="17FEE938" w14:textId="3FF388FD" w:rsidR="008F4C6E" w:rsidRPr="00C55E95" w:rsidRDefault="008F4C6E">
            <w:pPr>
              <w:rPr>
                <w:noProof/>
                <w:lang w:val="et-EE"/>
              </w:rPr>
            </w:pPr>
            <w:proofErr w:type="spellStart"/>
            <w:r w:rsidRPr="00F73DCE">
              <w:rPr>
                <w:rFonts w:ascii="Times New Roman" w:hAnsi="Times New Roman" w:cs="Times New Roman"/>
                <w:sz w:val="24"/>
                <w:szCs w:val="24"/>
              </w:rPr>
              <w:t>Antud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uurimistöö</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selle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suure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projekti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ainult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üks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osa</w:t>
            </w:r>
            <w:proofErr w:type="spellEnd"/>
            <w:r w:rsidRPr="00F73DCE">
              <w:rPr>
                <w:rFonts w:ascii="Times New Roman" w:hAnsi="Times New Roman" w:cs="Times New Roman"/>
                <w:sz w:val="24"/>
                <w:szCs w:val="24"/>
              </w:rPr>
              <w:t>.</w:t>
            </w:r>
          </w:p>
        </w:tc>
      </w:tr>
      <w:tr w:rsidR="0055564E" w:rsidRPr="008F4C6E" w14:paraId="2BF733AF" w14:textId="77777777" w:rsidTr="11E3637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55564E" w:rsidRPr="00C55E95" w:rsidRDefault="00E46520">
            <w:pPr>
              <w:pBdr>
                <w:top w:val="nil"/>
                <w:left w:val="nil"/>
                <w:bottom w:val="nil"/>
                <w:right w:val="nil"/>
                <w:between w:val="nil"/>
              </w:pBdr>
              <w:spacing w:before="0" w:after="0"/>
              <w:rPr>
                <w:b/>
                <w:noProof/>
                <w:color w:val="323232"/>
                <w:lang w:val="et-EE"/>
              </w:rPr>
            </w:pPr>
            <w:r w:rsidRPr="00C55E95">
              <w:rPr>
                <w:b/>
                <w:noProof/>
                <w:color w:val="323232"/>
                <w:lang w:val="et-EE"/>
              </w:rPr>
              <w:t>Uuringu ü</w:t>
            </w:r>
            <w:r w:rsidR="00737EAE" w:rsidRPr="00C55E95">
              <w:rPr>
                <w:b/>
                <w:noProof/>
                <w:color w:val="323232"/>
                <w:lang w:val="et-EE"/>
              </w:rPr>
              <w:t>ldmaksumus (summa)</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1DD4FCC4" w:rsidR="0055564E" w:rsidRPr="00F73DCE" w:rsidRDefault="004D55CF" w:rsidP="008F4C6E">
            <w:pPr>
              <w:rPr>
                <w:rFonts w:ascii="Times New Roman" w:hAnsi="Times New Roman" w:cs="Times New Roman"/>
                <w:noProof/>
                <w:sz w:val="24"/>
                <w:szCs w:val="24"/>
                <w:lang w:val="et-EE"/>
              </w:rPr>
            </w:pPr>
            <w:r w:rsidRPr="004D55CF">
              <w:rPr>
                <w:rFonts w:ascii="Times New Roman" w:hAnsi="Times New Roman" w:cs="Times New Roman"/>
                <w:noProof/>
                <w:sz w:val="24"/>
                <w:szCs w:val="24"/>
                <w:shd w:val="clear" w:color="auto" w:fill="FFFF00"/>
                <w:lang w:val="et-EE"/>
              </w:rPr>
              <w:t>1000</w:t>
            </w:r>
            <w:r w:rsidR="008F4C6E" w:rsidRPr="004D55CF">
              <w:rPr>
                <w:rFonts w:ascii="Times New Roman" w:hAnsi="Times New Roman" w:cs="Times New Roman"/>
                <w:noProof/>
                <w:sz w:val="24"/>
                <w:szCs w:val="24"/>
                <w:shd w:val="clear" w:color="auto" w:fill="FFFF00"/>
                <w:lang w:val="et-EE"/>
              </w:rPr>
              <w:t xml:space="preserve"> euro</w:t>
            </w:r>
            <w:r w:rsidR="008F4C6E" w:rsidRPr="00F73DCE">
              <w:rPr>
                <w:rFonts w:ascii="Times New Roman" w:hAnsi="Times New Roman" w:cs="Times New Roman"/>
                <w:noProof/>
                <w:sz w:val="24"/>
                <w:szCs w:val="24"/>
                <w:lang w:val="et-EE"/>
              </w:rPr>
              <w:t>. Uuringu teostamiseks on vajalik statistilselt analüüsida andmeid. Laboratoorseid või muid kulusid ei ole.</w:t>
            </w:r>
          </w:p>
        </w:tc>
      </w:tr>
      <w:tr w:rsidR="0055564E" w:rsidRPr="00C55E95" w14:paraId="7BED8F95" w14:textId="77777777" w:rsidTr="11E3637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Uuritavale kompensatsiooni maksmine (jah, ei, põhjendus ja summa)</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25800D1E" w:rsidR="0055564E" w:rsidRPr="00C55E95" w:rsidRDefault="008F4C6E">
            <w:pPr>
              <w:rPr>
                <w:noProof/>
                <w:lang w:val="et-EE"/>
              </w:rPr>
            </w:pPr>
            <w:r w:rsidRPr="00F73DCE">
              <w:rPr>
                <w:rFonts w:ascii="Times New Roman" w:hAnsi="Times New Roman" w:cs="Times New Roman"/>
                <w:noProof/>
                <w:sz w:val="24"/>
                <w:szCs w:val="24"/>
                <w:lang w:val="et-EE"/>
              </w:rPr>
              <w:t>Uuritavatele kompensatsiooni maksmine ei ole planeeritud</w:t>
            </w:r>
            <w:r>
              <w:rPr>
                <w:noProof/>
                <w:lang w:val="et-EE"/>
              </w:rPr>
              <w:t>.</w:t>
            </w:r>
          </w:p>
        </w:tc>
      </w:tr>
      <w:tr w:rsidR="0055564E" w:rsidRPr="00C55E95" w14:paraId="739DA3DA" w14:textId="77777777" w:rsidTr="11E3637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86618ED"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Uuritavate kindlustus (jah, ei, kindlustaja ja </w:t>
            </w:r>
            <w:r w:rsidR="00AE3875" w:rsidRPr="00C55E95">
              <w:rPr>
                <w:b/>
                <w:noProof/>
                <w:color w:val="323232"/>
                <w:lang w:val="et-EE"/>
              </w:rPr>
              <w:t>võimalusel kindlustaja</w:t>
            </w:r>
            <w:r w:rsidRPr="00C55E95">
              <w:rPr>
                <w:b/>
                <w:noProof/>
                <w:color w:val="323232"/>
                <w:lang w:val="et-EE"/>
              </w:rPr>
              <w:t xml:space="preserve"> poliis)</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557E9184" w:rsidR="0055564E" w:rsidRPr="00F73DCE" w:rsidRDefault="008F4C6E">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Uuritavate kindlustamine ei ole planeeritud.</w:t>
            </w:r>
          </w:p>
        </w:tc>
      </w:tr>
      <w:tr w:rsidR="0055564E" w:rsidRPr="00C55E95" w14:paraId="0856679D" w14:textId="77777777" w:rsidTr="11E36371">
        <w:trPr>
          <w:trHeight w:val="264"/>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55564E" w:rsidRPr="00C55E95" w:rsidRDefault="00737EAE">
            <w:pPr>
              <w:pBdr>
                <w:top w:val="nil"/>
                <w:left w:val="nil"/>
                <w:bottom w:val="nil"/>
                <w:right w:val="nil"/>
                <w:between w:val="nil"/>
              </w:pBdr>
              <w:spacing w:before="0" w:after="0"/>
              <w:rPr>
                <w:rFonts w:eastAsia="Helvetica Neue"/>
                <w:b/>
                <w:noProof/>
                <w:color w:val="000000"/>
                <w:sz w:val="22"/>
                <w:szCs w:val="22"/>
                <w:lang w:val="et-EE"/>
              </w:rPr>
            </w:pPr>
            <w:r w:rsidRPr="00C55E95">
              <w:rPr>
                <w:rFonts w:eastAsia="Helvetica Neue"/>
                <w:b/>
                <w:noProof/>
                <w:color w:val="000000"/>
                <w:sz w:val="22"/>
                <w:szCs w:val="22"/>
                <w:lang w:val="et-EE"/>
              </w:rPr>
              <w:t>6. Uuringu läbiviimise aeg (algus ja lõpp kuu ja aasta täpsusega)</w:t>
            </w:r>
          </w:p>
        </w:tc>
      </w:tr>
      <w:tr w:rsidR="0055564E" w:rsidRPr="00C55E95" w14:paraId="0800C1AC" w14:textId="77777777" w:rsidTr="00E44E4C">
        <w:trPr>
          <w:trHeight w:val="940"/>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00"/>
            <w:tcMar>
              <w:top w:w="80" w:type="dxa"/>
              <w:left w:w="80" w:type="dxa"/>
              <w:bottom w:w="80" w:type="dxa"/>
              <w:right w:w="80" w:type="dxa"/>
            </w:tcMar>
          </w:tcPr>
          <w:p w14:paraId="75D1ADAD" w14:textId="473AD8C7" w:rsidR="0055564E" w:rsidRPr="00F73DCE" w:rsidRDefault="00E44E4C">
            <w:pPr>
              <w:rPr>
                <w:rFonts w:ascii="Times New Roman" w:hAnsi="Times New Roman" w:cs="Times New Roman"/>
                <w:noProof/>
                <w:sz w:val="24"/>
                <w:szCs w:val="24"/>
                <w:lang w:val="et-EE"/>
              </w:rPr>
            </w:pPr>
            <w:r>
              <w:rPr>
                <w:rFonts w:ascii="Times New Roman" w:hAnsi="Times New Roman" w:cs="Times New Roman"/>
                <w:noProof/>
                <w:sz w:val="24"/>
                <w:szCs w:val="24"/>
                <w:lang w:val="et-EE"/>
              </w:rPr>
              <w:t xml:space="preserve">Jaanuar 2021 – Jaanuar 2024 </w:t>
            </w:r>
          </w:p>
        </w:tc>
      </w:tr>
      <w:tr w:rsidR="0055564E" w:rsidRPr="00C55E95" w14:paraId="0247C34A"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55564E" w:rsidRPr="00C55E95" w:rsidRDefault="00737EAE" w:rsidP="008131D9">
            <w:pPr>
              <w:pBdr>
                <w:top w:val="nil"/>
                <w:left w:val="nil"/>
                <w:bottom w:val="nil"/>
                <w:right w:val="nil"/>
                <w:between w:val="nil"/>
              </w:pBdr>
              <w:spacing w:before="0" w:after="0"/>
              <w:rPr>
                <w:rFonts w:eastAsia="Helvetica Neue"/>
                <w:b/>
                <w:bCs/>
                <w:noProof/>
                <w:color w:val="000000"/>
                <w:sz w:val="22"/>
                <w:szCs w:val="22"/>
                <w:lang w:val="et-EE"/>
              </w:rPr>
            </w:pPr>
            <w:r w:rsidRPr="00C55E95">
              <w:rPr>
                <w:rFonts w:eastAsia="Helvetica Neue"/>
                <w:b/>
                <w:bCs/>
                <w:noProof/>
                <w:color w:val="000000"/>
                <w:sz w:val="22"/>
                <w:szCs w:val="22"/>
                <w:lang w:val="et-EE"/>
              </w:rPr>
              <w:t>7. Teave sama uuringu projekti varasema või samaaegse hindamise kohta</w:t>
            </w:r>
            <w:r w:rsidR="065C3C90" w:rsidRPr="00C55E95">
              <w:rPr>
                <w:rFonts w:eastAsia="Helvetica Neue"/>
                <w:b/>
                <w:bCs/>
                <w:noProof/>
                <w:color w:val="000000"/>
                <w:sz w:val="22"/>
                <w:szCs w:val="22"/>
                <w:lang w:val="et-EE"/>
              </w:rPr>
              <w:t xml:space="preserve"> (sh teistes riikides)</w:t>
            </w:r>
          </w:p>
        </w:tc>
      </w:tr>
      <w:tr w:rsidR="0055564E" w:rsidRPr="00C55E95" w14:paraId="39F67B88" w14:textId="77777777" w:rsidTr="004D55CF">
        <w:trPr>
          <w:trHeight w:val="1168"/>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00"/>
            <w:tcMar>
              <w:top w:w="80" w:type="dxa"/>
              <w:left w:w="80" w:type="dxa"/>
              <w:bottom w:w="80" w:type="dxa"/>
              <w:right w:w="80" w:type="dxa"/>
            </w:tcMar>
          </w:tcPr>
          <w:p w14:paraId="161B8CD5" w14:textId="0D55480A" w:rsidR="0055564E" w:rsidRPr="00F73DCE" w:rsidRDefault="004D55CF">
            <w:pPr>
              <w:rPr>
                <w:rFonts w:ascii="Times New Roman" w:hAnsi="Times New Roman" w:cs="Times New Roman"/>
                <w:noProof/>
                <w:sz w:val="24"/>
                <w:szCs w:val="24"/>
                <w:lang w:val="et-EE"/>
              </w:rPr>
            </w:pPr>
            <w:r>
              <w:rPr>
                <w:rFonts w:ascii="Times New Roman" w:hAnsi="Times New Roman" w:cs="Times New Roman"/>
                <w:noProof/>
                <w:sz w:val="24"/>
                <w:szCs w:val="24"/>
                <w:lang w:val="et-EE"/>
              </w:rPr>
              <w:lastRenderedPageBreak/>
              <w:t>Antud projekt on heaks kiidetud Tartu Ülikooli Eetikakomitee poolt. Kooskõlastus 319/T-13, koosolek 15.06.2020.</w:t>
            </w:r>
          </w:p>
        </w:tc>
      </w:tr>
      <w:tr w:rsidR="0055564E" w:rsidRPr="00C55E95" w14:paraId="255FE323"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55564E" w:rsidRPr="00C55E95" w:rsidRDefault="00737EAE">
            <w:pPr>
              <w:pBdr>
                <w:top w:val="nil"/>
                <w:left w:val="nil"/>
                <w:bottom w:val="nil"/>
                <w:right w:val="nil"/>
                <w:between w:val="nil"/>
              </w:pBdr>
              <w:spacing w:before="0" w:after="0"/>
              <w:rPr>
                <w:rFonts w:eastAsia="Helvetica Neue"/>
                <w:b/>
                <w:noProof/>
                <w:color w:val="000000"/>
                <w:sz w:val="22"/>
                <w:szCs w:val="22"/>
                <w:lang w:val="et-EE"/>
              </w:rPr>
            </w:pPr>
            <w:r w:rsidRPr="00C55E95">
              <w:rPr>
                <w:rFonts w:eastAsia="Helvetica Neue"/>
                <w:b/>
                <w:noProof/>
                <w:color w:val="000000"/>
                <w:sz w:val="22"/>
                <w:szCs w:val="22"/>
                <w:lang w:val="et-EE"/>
              </w:rPr>
              <w:t>8. Lühiülevaade siiani samal teemal tehtud uuringutest (kuni 900 tähemärki, 0,5 lk)</w:t>
            </w:r>
          </w:p>
        </w:tc>
      </w:tr>
      <w:tr w:rsidR="0055564E" w:rsidRPr="0087662C" w14:paraId="1F087910" w14:textId="77777777" w:rsidTr="11E36371">
        <w:trPr>
          <w:trHeight w:val="4248"/>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7FD43B1B" w14:textId="747C6AF9" w:rsidR="0087662C" w:rsidRDefault="0087662C" w:rsidP="0087662C">
            <w:pPr>
              <w:pStyle w:val="NoSpacing"/>
              <w:rPr>
                <w:szCs w:val="24"/>
              </w:rPr>
            </w:pPr>
            <w:proofErr w:type="spellStart"/>
            <w:r w:rsidRPr="00A5006F">
              <w:rPr>
                <w:szCs w:val="24"/>
              </w:rPr>
              <w:t>Valproaat</w:t>
            </w:r>
            <w:proofErr w:type="spellEnd"/>
            <w:r w:rsidRPr="00A5006F">
              <w:rPr>
                <w:szCs w:val="24"/>
              </w:rPr>
              <w:t xml:space="preserve"> (VPA) on maailmas laialt kasutatav epileptiliste hoogude ko</w:t>
            </w:r>
            <w:r>
              <w:rPr>
                <w:szCs w:val="24"/>
              </w:rPr>
              <w:t xml:space="preserve">ntrollimiseks mõeldud preparaat. </w:t>
            </w:r>
            <w:r w:rsidRPr="00A5006F">
              <w:rPr>
                <w:szCs w:val="24"/>
              </w:rPr>
              <w:t xml:space="preserve">Alates 1980-test aastatest on kogunenud palju tõendeid, et </w:t>
            </w:r>
            <w:proofErr w:type="spellStart"/>
            <w:r w:rsidRPr="00A5006F">
              <w:rPr>
                <w:szCs w:val="24"/>
              </w:rPr>
              <w:t>valproaat</w:t>
            </w:r>
            <w:proofErr w:type="spellEnd"/>
            <w:r w:rsidRPr="00A5006F">
              <w:rPr>
                <w:szCs w:val="24"/>
              </w:rPr>
              <w:t xml:space="preserve"> mõjutab embrüogeneesi, põhjustades kaasasündinud anomaaliaid, peamiselt </w:t>
            </w:r>
            <w:proofErr w:type="spellStart"/>
            <w:r w:rsidRPr="00A5006F">
              <w:rPr>
                <w:szCs w:val="24"/>
              </w:rPr>
              <w:t>neuraaltoru</w:t>
            </w:r>
            <w:proofErr w:type="spellEnd"/>
            <w:r w:rsidRPr="00A5006F">
              <w:rPr>
                <w:szCs w:val="24"/>
              </w:rPr>
              <w:t xml:space="preserve"> defekti ja käitumishäireid lastel, kelle emad kasutasid </w:t>
            </w:r>
            <w:proofErr w:type="spellStart"/>
            <w:r w:rsidRPr="00A5006F">
              <w:rPr>
                <w:szCs w:val="24"/>
              </w:rPr>
              <w:t>VPA-d</w:t>
            </w:r>
            <w:proofErr w:type="spellEnd"/>
            <w:r w:rsidRPr="00A5006F">
              <w:rPr>
                <w:szCs w:val="24"/>
              </w:rPr>
              <w:t xml:space="preserve"> raseduse ajal</w:t>
            </w:r>
            <w:r>
              <w:rPr>
                <w:szCs w:val="24"/>
              </w:rPr>
              <w:t xml:space="preserve">. </w:t>
            </w:r>
            <w:r w:rsidRPr="00A5006F">
              <w:rPr>
                <w:szCs w:val="24"/>
              </w:rPr>
              <w:t>Selle informatsiooni valguses piiras Euroopa Ravimiamet 2014. aasta novembris VPA kasutamist fertiilses eas naistel</w:t>
            </w:r>
            <w:r>
              <w:rPr>
                <w:szCs w:val="24"/>
              </w:rPr>
              <w:t>.</w:t>
            </w:r>
          </w:p>
          <w:p w14:paraId="003098C1" w14:textId="4BA2C099" w:rsidR="0087662C" w:rsidRPr="00A5006F" w:rsidRDefault="0087662C" w:rsidP="0087662C">
            <w:pPr>
              <w:pStyle w:val="NoSpacing"/>
              <w:rPr>
                <w:szCs w:val="24"/>
              </w:rPr>
            </w:pPr>
            <w:r w:rsidRPr="00A5006F">
              <w:rPr>
                <w:szCs w:val="24"/>
              </w:rPr>
              <w:t xml:space="preserve">Piirangute rakendamise järel on mitmes Euroopa riigis teostatud uuringuid nende efektiivsuse hindamiseks, mille tulemused on vastuolulised. Rootsi uuring </w:t>
            </w:r>
            <w:r w:rsidR="00181DD7">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 </w:instrText>
            </w:r>
            <w:r w:rsidR="00181DD7">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EN.CITE.DATA </w:instrText>
            </w:r>
            <w:r w:rsidR="00181DD7">
              <w:rPr>
                <w:szCs w:val="24"/>
              </w:rPr>
            </w:r>
            <w:r w:rsidR="00181DD7">
              <w:rPr>
                <w:szCs w:val="24"/>
              </w:rPr>
              <w:fldChar w:fldCharType="end"/>
            </w:r>
            <w:r w:rsidR="00181DD7">
              <w:rPr>
                <w:szCs w:val="24"/>
              </w:rPr>
            </w:r>
            <w:r w:rsidR="00181DD7">
              <w:rPr>
                <w:szCs w:val="24"/>
              </w:rPr>
              <w:fldChar w:fldCharType="separate"/>
            </w:r>
            <w:r w:rsidR="00181DD7">
              <w:rPr>
                <w:noProof/>
                <w:szCs w:val="24"/>
              </w:rPr>
              <w:t>(1)</w:t>
            </w:r>
            <w:r w:rsidR="00181DD7">
              <w:rPr>
                <w:szCs w:val="24"/>
              </w:rPr>
              <w:fldChar w:fldCharType="end"/>
            </w:r>
            <w:r w:rsidRPr="00A5006F">
              <w:rPr>
                <w:szCs w:val="24"/>
              </w:rPr>
              <w:t xml:space="preserve"> näitas, et piirangute rakendamise järgselt olulist VPA tarvitamise langust epilepsiaga naiste poolt ei ole toimunud. Samas: Soome</w:t>
            </w:r>
            <w:r w:rsidR="00181DD7">
              <w:rPr>
                <w:szCs w:val="24"/>
              </w:rPr>
              <w:t xml:space="preserve"> </w:t>
            </w:r>
            <w:r w:rsidR="00181DD7">
              <w:rPr>
                <w:szCs w:val="24"/>
              </w:rPr>
              <w:fldChar w:fldCharType="begin"/>
            </w:r>
            <w:r w:rsidR="00181DD7">
              <w:rPr>
                <w:szCs w:val="24"/>
              </w:rPr>
              <w:instrText xml:space="preserve"> ADDIN EN.CITE &lt;EndNote&gt;&lt;Cite&gt;&lt;Author&gt;Virta&lt;/Author&gt;&lt;Year&gt;2018&lt;/Year&gt;&lt;RecNum&gt;381&lt;/RecNum&gt;&lt;DisplayText&gt;(2)&lt;/DisplayText&gt;&lt;record&gt;&lt;rec-number&gt;381&lt;/rec-number&gt;&lt;foreign-keys&gt;&lt;key app="EN" db-id="zsz2zprf6fswz7ewz0qprteqps9550f25zzv" timestamp="1540377372"&gt;381&lt;/key&gt;&lt;/foreign-keys&gt;&lt;ref-type name="Journal Article"&gt;17&lt;/ref-type&gt;&lt;contributors&gt;&lt;authors&gt;&lt;author&gt;Virta, L. J.&lt;/author&gt;&lt;author&gt;Kalviainen, R.&lt;/author&gt;&lt;author&gt;Villikka, K.&lt;/author&gt;&lt;author&gt;Keranen, T.&lt;/author&gt;&lt;/authors&gt;&lt;/contributors&gt;&lt;auth-address&gt;Research Department, Social Insurance Institution of Finland, Turku.&amp;#xD;Epilepsy Center, Neurocenter, School of Medicine, Institute of Clinical Medicine, Kuopio University Hospital and Faculty of Health Sciences, University of Eastern Finland, Kuopio.&amp;#xD;Finnish Medicines Agency, Helsinki.&amp;#xD;Department of Neurology, Kanta-Hame Central Hospital, Hameenlinna.&amp;#xD;Science Service Center, Kuopio University Hospital, Kuopio, Finland.&lt;/auth-address&gt;&lt;titles&gt;&lt;title&gt;Declining trend in valproate use in Finland among females of childbearing age in 2012-2016 - a nationwide registry-based outpatient study&lt;/title&gt;&lt;secondary-title&gt;Eur J Neurol&lt;/secondary-title&gt;&lt;alt-title&gt;European journal of neurology&lt;/alt-title&gt;&lt;/titles&gt;&lt;periodical&gt;&lt;full-title&gt;Eur J Neurol&lt;/full-title&gt;&lt;/periodical&gt;&lt;pages&gt;869-874&lt;/pages&gt;&lt;volume&gt;25&lt;/volume&gt;&lt;number&gt;6&lt;/number&gt;&lt;edition&gt;2018/03/07&lt;/edition&gt;&lt;keywords&gt;&lt;keyword&gt;bipolar disorder&lt;/keyword&gt;&lt;keyword&gt;drug prescription&lt;/keyword&gt;&lt;keyword&gt;epilepsy&lt;/keyword&gt;&lt;keyword&gt;prevalence&lt;/keyword&gt;&lt;keyword&gt;time-related trends&lt;/keyword&gt;&lt;keyword&gt;valproate&lt;/keyword&gt;&lt;/keywords&gt;&lt;dates&gt;&lt;year&gt;2018&lt;/year&gt;&lt;pub-dates&gt;&lt;date&gt;Jun&lt;/date&gt;&lt;/pub-dates&gt;&lt;/dates&gt;&lt;isbn&gt;1351-5101&lt;/isbn&gt;&lt;accession-num&gt;29509301&lt;/accession-num&gt;&lt;urls&gt;&lt;related-urls&gt;&lt;url&gt;https://onlinelibrary.wiley.com/doi/pdf/10.1111/ene.13610&lt;/url&gt;&lt;/related-urls&gt;&lt;/urls&gt;&lt;electronic-resource-num&gt;10.1111/ene.13610&lt;/electronic-resource-num&gt;&lt;remote-database-provider&gt;NLM&lt;/remote-database-provider&gt;&lt;language&gt;eng&lt;/language&gt;&lt;/record&gt;&lt;/Cite&gt;&lt;/EndNote&gt;</w:instrText>
            </w:r>
            <w:r w:rsidR="00181DD7">
              <w:rPr>
                <w:szCs w:val="24"/>
              </w:rPr>
              <w:fldChar w:fldCharType="separate"/>
            </w:r>
            <w:r w:rsidR="00181DD7">
              <w:rPr>
                <w:noProof/>
                <w:szCs w:val="24"/>
              </w:rPr>
              <w:t>(2)</w:t>
            </w:r>
            <w:r w:rsidR="00181DD7">
              <w:rPr>
                <w:szCs w:val="24"/>
              </w:rPr>
              <w:fldChar w:fldCharType="end"/>
            </w:r>
            <w:r w:rsidRPr="00A5006F">
              <w:rPr>
                <w:szCs w:val="24"/>
              </w:rPr>
              <w:t xml:space="preserve">, Saksamaa </w:t>
            </w:r>
            <w:r w:rsidR="00181DD7">
              <w:rPr>
                <w:szCs w:val="24"/>
              </w:rPr>
              <w:fldChar w:fldCharType="begin"/>
            </w:r>
            <w:r w:rsidR="00181DD7">
              <w:rPr>
                <w:szCs w:val="24"/>
              </w:rPr>
              <w:instrText xml:space="preserve"> ADDIN EN.CITE &lt;EndNote&gt;&lt;Cite&gt;&lt;Author&gt;Jacob&lt;/Author&gt;&lt;Year&gt;2019&lt;/Year&gt;&lt;RecNum&gt;392&lt;/RecNum&gt;&lt;DisplayText&gt;(3)&lt;/DisplayText&gt;&lt;record&gt;&lt;rec-number&gt;392&lt;/rec-number&gt;&lt;foreign-keys&gt;&lt;key app="EN" db-id="zsz2zprf6fswz7ewz0qprteqps9550f25zzv" timestamp="1554711512"&gt;392&lt;/key&gt;&lt;/foreign-keys&gt;&lt;ref-type name="Journal Article"&gt;17&lt;/ref-type&gt;&lt;contributors&gt;&lt;authors&gt;&lt;author&gt;Jacob, L.&lt;/author&gt;&lt;author&gt;Schmitz, B.&lt;/author&gt;&lt;author&gt;Bohlken, J.&lt;/author&gt;&lt;author&gt;Kostev, K.&lt;/author&gt;&lt;/authors&gt;&lt;/contributors&gt;&lt;auth-address&gt;Faculty of Medicine, University of Versailles Saint-Quentin-en-Yvelines, Montigny-le-Bretonneux, France.&amp;#xD;Department of Neurology, Vivantes Humboldt-Klinikum, Berlin, Germany.&amp;#xD;Praxis fur Neurologie und Psychiatrie, Berlin, Germany.&amp;#xD;Epidemiology, IQVIA, Frankfurt, Germany. Electronic address: kkostev@de.imshealth.com.&lt;/auth-address&gt;&lt;titles&gt;&lt;title&gt;Trends in valproate use in patients in Germany between 2009 and 2017&lt;/title&gt;&lt;secondary-title&gt;Epilepsy Behav&lt;/secondary-title&gt;&lt;alt-title&gt;Epilepsy &amp;amp; behavior : E&amp;amp;B&lt;/alt-title&gt;&lt;/titles&gt;&lt;periodical&gt;&lt;full-title&gt;Epilepsy Behav&lt;/full-title&gt;&lt;abbr-1&gt;Epilepsy &amp;amp; behavior : E&amp;amp;B&lt;/abbr-1&gt;&lt;/periodical&gt;&lt;alt-periodical&gt;&lt;full-title&gt;Epilepsy Behav&lt;/full-title&gt;&lt;abbr-1&gt;Epilepsy &amp;amp; behavior : E&amp;amp;B&lt;/abbr-1&gt;&lt;/alt-periodical&gt;&lt;pages&gt;26-30&lt;/pages&gt;&lt;volume&gt;92&lt;/volume&gt;&lt;edition&gt;2019/01/02&lt;/edition&gt;&lt;keywords&gt;&lt;keyword&gt;General practitioners&lt;/keyword&gt;&lt;keyword&gt;Germany&lt;/keyword&gt;&lt;keyword&gt;Neurologists&lt;/keyword&gt;&lt;keyword&gt;Retrospective study&lt;/keyword&gt;&lt;keyword&gt;Trends&lt;/keyword&gt;&lt;keyword&gt;Valproate&lt;/keyword&gt;&lt;/keywords&gt;&lt;dates&gt;&lt;year&gt;2019&lt;/year&gt;&lt;pub-dates&gt;&lt;date&gt;Mar&lt;/date&gt;&lt;/pub-dates&gt;&lt;/dates&gt;&lt;isbn&gt;1525-5050&lt;/isbn&gt;&lt;accession-num&gt;30599459&lt;/accession-num&gt;&lt;urls&gt;&lt;/urls&gt;&lt;electronic-resource-num&gt;10.1016/j.yebeh.2018.12.002&lt;/electronic-resource-num&gt;&lt;remote-database-provider&gt;NLM&lt;/remote-database-provider&gt;&lt;language&gt;eng&lt;/language&gt;&lt;/record&gt;&lt;/Cite&gt;&lt;/EndNote&gt;</w:instrText>
            </w:r>
            <w:r w:rsidR="00181DD7">
              <w:rPr>
                <w:szCs w:val="24"/>
              </w:rPr>
              <w:fldChar w:fldCharType="separate"/>
            </w:r>
            <w:r w:rsidR="00181DD7">
              <w:rPr>
                <w:noProof/>
                <w:szCs w:val="24"/>
              </w:rPr>
              <w:t>(3)</w:t>
            </w:r>
            <w:r w:rsidR="00181DD7">
              <w:rPr>
                <w:szCs w:val="24"/>
              </w:rPr>
              <w:fldChar w:fldCharType="end"/>
            </w:r>
            <w:r w:rsidRPr="00A5006F">
              <w:rPr>
                <w:szCs w:val="24"/>
              </w:rPr>
              <w:t xml:space="preserve"> ja Leedu </w:t>
            </w:r>
            <w:r w:rsidR="00181DD7">
              <w:rPr>
                <w:szCs w:val="24"/>
              </w:rPr>
              <w:fldChar w:fldCharType="begin">
                <w:fldData xml:space="preserve">PEVuZE5vdGU+PENpdGU+PEF1dGhvcj5QdXRlaWtpczwvQXV0aG9yPjxZZWFyPjIwMTk8L1llYXI+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</w:fldData>
              </w:fldChar>
            </w:r>
            <w:r w:rsidR="00181DD7">
              <w:rPr>
                <w:szCs w:val="24"/>
              </w:rPr>
              <w:instrText xml:space="preserve"> ADDIN EN.CITE </w:instrText>
            </w:r>
            <w:r w:rsidR="00181DD7">
              <w:rPr>
                <w:szCs w:val="24"/>
              </w:rPr>
              <w:fldChar w:fldCharType="begin">
                <w:fldData xml:space="preserve">PEVuZE5vdGU+PENpdGU+PEF1dGhvcj5QdXRlaWtpczwvQXV0aG9yPjxZZWFyPjIwMTk8L1llYXI+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</w:fldData>
              </w:fldChar>
            </w:r>
            <w:r w:rsidR="00181DD7">
              <w:rPr>
                <w:szCs w:val="24"/>
              </w:rPr>
              <w:instrText xml:space="preserve"> ADDIN EN.CITE.DATA </w:instrText>
            </w:r>
            <w:r w:rsidR="00181DD7">
              <w:rPr>
                <w:szCs w:val="24"/>
              </w:rPr>
            </w:r>
            <w:r w:rsidR="00181DD7">
              <w:rPr>
                <w:szCs w:val="24"/>
              </w:rPr>
              <w:fldChar w:fldCharType="end"/>
            </w:r>
            <w:r w:rsidR="00181DD7">
              <w:rPr>
                <w:szCs w:val="24"/>
              </w:rPr>
            </w:r>
            <w:r w:rsidR="00181DD7">
              <w:rPr>
                <w:szCs w:val="24"/>
              </w:rPr>
              <w:fldChar w:fldCharType="separate"/>
            </w:r>
            <w:r w:rsidR="00181DD7">
              <w:rPr>
                <w:noProof/>
                <w:szCs w:val="24"/>
              </w:rPr>
              <w:t>(4)</w:t>
            </w:r>
            <w:r w:rsidR="00181DD7">
              <w:rPr>
                <w:szCs w:val="24"/>
              </w:rPr>
              <w:fldChar w:fldCharType="end"/>
            </w:r>
            <w:r w:rsidRPr="00A5006F">
              <w:rPr>
                <w:szCs w:val="24"/>
              </w:rPr>
              <w:t xml:space="preserve"> andmed näitavad VPA tarvitamise langust. Meie töörühma poolt tehtud retrospektiivne epidemioloogiline uuring näitas, et VPA tarvitamine Eestis noorte naiste poolt tõusis kuni 2014. aastani ehk Euroopa Ravimiameti piirangute kehtestamiseni ning selle järel tõusev trend peatus. Huvitav on see, et umbes 40% noortest naistest olid VPA väljakirjutamise näidustuseks psühhiaatrilised haigused</w:t>
            </w:r>
            <w:r w:rsidR="00181DD7">
              <w:rPr>
                <w:szCs w:val="24"/>
              </w:rPr>
              <w:t xml:space="preserve"> </w:t>
            </w:r>
            <w:r w:rsidR="00181DD7">
              <w:rPr>
                <w:szCs w:val="24"/>
              </w:rPr>
              <w:fldChar w:fldCharType="begin">
                <w:fldData xml:space="preserve">PEVuZE5vdGU+PENpdGU+PEF1dGhvcj5LdXJ2aXRzPC9BdXRob3I+PFllYXI+MjAyMDwvWWVhcj48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</w:fldData>
              </w:fldChar>
            </w:r>
            <w:r w:rsidR="00181DD7">
              <w:rPr>
                <w:szCs w:val="24"/>
              </w:rPr>
              <w:instrText xml:space="preserve"> ADDIN EN.CITE </w:instrText>
            </w:r>
            <w:r w:rsidR="00181DD7">
              <w:rPr>
                <w:szCs w:val="24"/>
              </w:rPr>
              <w:fldChar w:fldCharType="begin">
                <w:fldData xml:space="preserve">PEVuZE5vdGU+PENpdGU+PEF1dGhvcj5LdXJ2aXRzPC9BdXRob3I+PFllYXI+MjAyMDwvWWVhcj48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</w:fldData>
              </w:fldChar>
            </w:r>
            <w:r w:rsidR="00181DD7">
              <w:rPr>
                <w:szCs w:val="24"/>
              </w:rPr>
              <w:instrText xml:space="preserve"> ADDIN EN.CITE.DATA </w:instrText>
            </w:r>
            <w:r w:rsidR="00181DD7">
              <w:rPr>
                <w:szCs w:val="24"/>
              </w:rPr>
            </w:r>
            <w:r w:rsidR="00181DD7">
              <w:rPr>
                <w:szCs w:val="24"/>
              </w:rPr>
              <w:fldChar w:fldCharType="end"/>
            </w:r>
            <w:r w:rsidR="00181DD7">
              <w:rPr>
                <w:szCs w:val="24"/>
              </w:rPr>
            </w:r>
            <w:r w:rsidR="00181DD7">
              <w:rPr>
                <w:szCs w:val="24"/>
              </w:rPr>
              <w:fldChar w:fldCharType="separate"/>
            </w:r>
            <w:r w:rsidR="00181DD7">
              <w:rPr>
                <w:noProof/>
                <w:szCs w:val="24"/>
              </w:rPr>
              <w:t>(5)</w:t>
            </w:r>
            <w:r w:rsidR="00181DD7">
              <w:rPr>
                <w:szCs w:val="24"/>
              </w:rPr>
              <w:fldChar w:fldCharType="end"/>
            </w:r>
            <w:r w:rsidRPr="00A5006F">
              <w:rPr>
                <w:szCs w:val="24"/>
              </w:rPr>
              <w:t xml:space="preserve">. Sarnane olukord on ka naaberriikides – Soomes on pooltel naistel VPA väljakirjutamise näidustuseks epilepsiaga mitte seotud diagnoosid </w:t>
            </w:r>
            <w:r w:rsidRPr="00A5006F">
              <w:rPr>
                <w:szCs w:val="24"/>
              </w:rPr>
              <w:fldChar w:fldCharType="begin"/>
            </w:r>
            <w:r w:rsidR="00181DD7">
              <w:rPr>
                <w:szCs w:val="24"/>
              </w:rPr>
              <w:instrText xml:space="preserve"> ADDIN EN.CITE &lt;EndNote&gt;&lt;Cite&gt;&lt;Author&gt;Virta&lt;/Author&gt;&lt;Year&gt;2018&lt;/Year&gt;&lt;RecNum&gt;381&lt;/RecNum&gt;&lt;DisplayText&gt;(2)&lt;/DisplayText&gt;&lt;record&gt;&lt;rec-number&gt;381&lt;/rec-number&gt;&lt;foreign-keys&gt;&lt;key app="EN" db-id="zsz2zprf6fswz7ewz0qprteqps9550f25zzv" timestamp="1540377372"&gt;381&lt;/key&gt;&lt;/foreign-keys&gt;&lt;ref-type name="Journal Article"&gt;17&lt;/ref-type&gt;&lt;contributors&gt;&lt;authors&gt;&lt;author&gt;Virta, L. J.&lt;/author&gt;&lt;author&gt;Kalviainen, R.&lt;/author&gt;&lt;author&gt;Villikka, K.&lt;/author&gt;&lt;author&gt;Keranen, T.&lt;/author&gt;&lt;/authors&gt;&lt;/contributors&gt;&lt;auth-address&gt;Research Department, Social Insurance Institution of Finland, Turku.&amp;#xD;Epilepsy Center, Neurocenter, School of Medicine, Institute of Clinical Medicine, Kuopio University Hospital and Faculty of Health Sciences, University of Eastern Finland, Kuopio.&amp;#xD;Finnish Medicines Agency, Helsinki.&amp;#xD;Department of Neurology, Kanta-Hame Central Hospital, Hameenlinna.&amp;#xD;Science Service Center, Kuopio University Hospital, Kuopio, Finland.&lt;/auth-address&gt;&lt;titles&gt;&lt;title&gt;Declining trend in valproate use in Finland among females of childbearing age in 2012-2016 - a nationwide registry-based outpatient study&lt;/title&gt;&lt;secondary-title&gt;Eur J Neurol&lt;/secondary-title&gt;&lt;alt-title&gt;European journal of neurology&lt;/alt-title&gt;&lt;/titles&gt;&lt;periodical&gt;&lt;full-title&gt;Eur J Neurol&lt;/full-title&gt;&lt;/periodical&gt;&lt;pages&gt;869-874&lt;/pages&gt;&lt;volume&gt;25&lt;/volume&gt;&lt;number&gt;6&lt;/number&gt;&lt;edition&gt;2018/03/07&lt;/edition&gt;&lt;keywords&gt;&lt;keyword&gt;bipolar disorder&lt;/keyword&gt;&lt;keyword&gt;drug prescription&lt;/keyword&gt;&lt;keyword&gt;epilepsy&lt;/keyword&gt;&lt;keyword&gt;prevalence&lt;/keyword&gt;&lt;keyword&gt;time-related trends&lt;/keyword&gt;&lt;keyword&gt;valproate&lt;/keyword&gt;&lt;/keywords&gt;&lt;dates&gt;&lt;year&gt;2018&lt;/year&gt;&lt;pub-dates&gt;&lt;date&gt;Jun&lt;/date&gt;&lt;/pub-dates&gt;&lt;/dates&gt;&lt;isbn&gt;1351-5101&lt;/isbn&gt;&lt;accession-num&gt;29509301&lt;/accession-num&gt;&lt;urls&gt;&lt;related-urls&gt;&lt;url&gt;https://onlinelibrary.wiley.com/doi/pdf/10.1111/ene.13610&lt;/url&gt;&lt;/related-urls&gt;&lt;/urls&gt;&lt;electronic-resource-num&gt;10.1111/ene.13610&lt;/electronic-resource-num&gt;&lt;remote-database-provider&gt;NLM&lt;/remote-database-provider&gt;&lt;language&gt;eng&lt;/language&gt;&lt;/record&gt;&lt;/Cite&gt;&lt;/EndNote&gt;</w:instrText>
            </w:r>
            <w:r w:rsidRPr="00A5006F">
              <w:rPr>
                <w:szCs w:val="24"/>
              </w:rPr>
              <w:fldChar w:fldCharType="separate"/>
            </w:r>
            <w:r w:rsidR="00181DD7">
              <w:rPr>
                <w:noProof/>
                <w:szCs w:val="24"/>
              </w:rPr>
              <w:t>(2)</w:t>
            </w:r>
            <w:r w:rsidRPr="00A5006F">
              <w:rPr>
                <w:szCs w:val="24"/>
              </w:rPr>
              <w:fldChar w:fldCharType="end"/>
            </w:r>
            <w:r w:rsidRPr="00A5006F">
              <w:rPr>
                <w:szCs w:val="24"/>
              </w:rPr>
              <w:t xml:space="preserve">; Rootsis saab enamus fertiilses eas naistest </w:t>
            </w:r>
            <w:proofErr w:type="spellStart"/>
            <w:r w:rsidRPr="00A5006F">
              <w:rPr>
                <w:szCs w:val="24"/>
              </w:rPr>
              <w:t>VPA-d</w:t>
            </w:r>
            <w:proofErr w:type="spellEnd"/>
            <w:r w:rsidRPr="00A5006F">
              <w:rPr>
                <w:szCs w:val="24"/>
              </w:rPr>
              <w:t xml:space="preserve"> psühhiaatriliste haiguste tõttu </w:t>
            </w:r>
            <w:r w:rsidRPr="00A5006F">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 </w:instrText>
            </w:r>
            <w:r w:rsidR="00181DD7">
              <w:rPr>
                <w:szCs w:val="24"/>
              </w:rPr>
              <w:fldChar w:fldCharType="begin">
                <w:fldData xml:space="preserve">PEVuZE5vdGU+PENpdGU+PEF1dGhvcj5LYXJsc3NvbiBMaW5kPC9BdXRob3I+PFllYXI+MjAxODwv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</w:fldData>
              </w:fldChar>
            </w:r>
            <w:r w:rsidR="00181DD7">
              <w:rPr>
                <w:szCs w:val="24"/>
              </w:rPr>
              <w:instrText xml:space="preserve"> ADDIN EN.CITE.DATA </w:instrText>
            </w:r>
            <w:r w:rsidR="00181DD7">
              <w:rPr>
                <w:szCs w:val="24"/>
              </w:rPr>
            </w:r>
            <w:r w:rsidR="00181DD7">
              <w:rPr>
                <w:szCs w:val="24"/>
              </w:rPr>
              <w:fldChar w:fldCharType="end"/>
            </w:r>
            <w:r w:rsidRPr="00A5006F">
              <w:rPr>
                <w:szCs w:val="24"/>
              </w:rPr>
            </w:r>
            <w:r w:rsidRPr="00A5006F">
              <w:rPr>
                <w:szCs w:val="24"/>
              </w:rPr>
              <w:fldChar w:fldCharType="separate"/>
            </w:r>
            <w:r w:rsidR="00181DD7">
              <w:rPr>
                <w:noProof/>
                <w:szCs w:val="24"/>
              </w:rPr>
              <w:t>(1)</w:t>
            </w:r>
            <w:r w:rsidRPr="00A5006F">
              <w:rPr>
                <w:szCs w:val="24"/>
              </w:rPr>
              <w:fldChar w:fldCharType="end"/>
            </w:r>
            <w:r w:rsidRPr="00A5006F">
              <w:rPr>
                <w:szCs w:val="24"/>
              </w:rPr>
              <w:t xml:space="preserve">. </w:t>
            </w:r>
          </w:p>
          <w:p w14:paraId="6A998822" w14:textId="77777777" w:rsidR="0055564E" w:rsidRPr="00C55E95" w:rsidRDefault="0055564E">
            <w:pPr>
              <w:rPr>
                <w:noProof/>
                <w:lang w:val="et-EE"/>
              </w:rPr>
            </w:pPr>
          </w:p>
        </w:tc>
      </w:tr>
      <w:tr w:rsidR="0055564E" w:rsidRPr="00C55E95" w14:paraId="16DAF54D"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55564E" w:rsidRPr="00C55E95" w:rsidRDefault="00737EAE" w:rsidP="008131D9">
            <w:pPr>
              <w:pBdr>
                <w:top w:val="nil"/>
                <w:left w:val="nil"/>
                <w:bottom w:val="nil"/>
                <w:right w:val="nil"/>
                <w:between w:val="nil"/>
              </w:pBdr>
              <w:spacing w:before="0" w:after="0"/>
              <w:rPr>
                <w:rFonts w:eastAsia="Helvetica Neue"/>
                <w:b/>
                <w:bCs/>
                <w:noProof/>
                <w:color w:val="000000"/>
                <w:sz w:val="22"/>
                <w:szCs w:val="22"/>
                <w:lang w:val="et-EE"/>
              </w:rPr>
            </w:pPr>
            <w:r w:rsidRPr="00C55E95">
              <w:rPr>
                <w:rFonts w:eastAsia="Helvetica Neue"/>
                <w:b/>
                <w:bCs/>
                <w:noProof/>
                <w:color w:val="000000"/>
                <w:sz w:val="22"/>
                <w:szCs w:val="22"/>
                <w:lang w:val="et-EE"/>
              </w:rPr>
              <w:t xml:space="preserve">9. Planeeritava uuringu põhjendus </w:t>
            </w:r>
            <w:r w:rsidR="008131D9" w:rsidRPr="00C55E95">
              <w:rPr>
                <w:rFonts w:eastAsia="Helvetica Neue"/>
                <w:b/>
                <w:bCs/>
                <w:noProof/>
                <w:color w:val="000000"/>
                <w:sz w:val="22"/>
                <w:szCs w:val="22"/>
                <w:lang w:val="et-EE"/>
              </w:rPr>
              <w:t xml:space="preserve">ning </w:t>
            </w:r>
            <w:r w:rsidR="24912528" w:rsidRPr="00C55E95">
              <w:rPr>
                <w:rFonts w:eastAsia="Helvetica Neue"/>
                <w:b/>
                <w:bCs/>
                <w:noProof/>
                <w:color w:val="000000"/>
                <w:sz w:val="22"/>
                <w:szCs w:val="22"/>
                <w:lang w:val="et-EE"/>
              </w:rPr>
              <w:t>uurimisküsimused ja/või</w:t>
            </w:r>
            <w:r w:rsidR="00E9A6A9" w:rsidRPr="00C55E95">
              <w:rPr>
                <w:rFonts w:eastAsia="Helvetica Neue"/>
                <w:b/>
                <w:bCs/>
                <w:noProof/>
                <w:color w:val="000000"/>
                <w:sz w:val="22"/>
                <w:szCs w:val="22"/>
                <w:lang w:val="et-EE"/>
              </w:rPr>
              <w:t xml:space="preserve"> </w:t>
            </w:r>
            <w:r w:rsidR="008131D9" w:rsidRPr="00C55E95">
              <w:rPr>
                <w:rFonts w:eastAsia="Helvetica Neue"/>
                <w:b/>
                <w:bCs/>
                <w:noProof/>
                <w:color w:val="000000"/>
                <w:sz w:val="22"/>
                <w:szCs w:val="22"/>
                <w:lang w:val="et-EE"/>
              </w:rPr>
              <w:t xml:space="preserve">hüpoteesid </w:t>
            </w:r>
            <w:r w:rsidRPr="00C55E95">
              <w:rPr>
                <w:rFonts w:eastAsia="Helvetica Neue"/>
                <w:b/>
                <w:bCs/>
                <w:noProof/>
                <w:color w:val="000000"/>
                <w:sz w:val="22"/>
                <w:szCs w:val="22"/>
                <w:lang w:val="et-EE"/>
              </w:rPr>
              <w:t>(kuni 1800 tähemärki, 1 lk)</w:t>
            </w:r>
          </w:p>
        </w:tc>
      </w:tr>
      <w:tr w:rsidR="0055564E" w:rsidRPr="00C55E95" w14:paraId="73EA43BA" w14:textId="77777777" w:rsidTr="11E36371">
        <w:trPr>
          <w:trHeight w:val="54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2BDAA8C" w14:textId="1FF6DDC7" w:rsidR="0055564E" w:rsidRPr="00F73DCE" w:rsidRDefault="0087662C">
            <w:pPr>
              <w:rPr>
                <w:rFonts w:ascii="Times New Roman" w:hAnsi="Times New Roman" w:cs="Times New Roman"/>
                <w:sz w:val="24"/>
                <w:szCs w:val="24"/>
              </w:rPr>
            </w:pPr>
            <w:proofErr w:type="spellStart"/>
            <w:r w:rsidRPr="00F73DCE">
              <w:rPr>
                <w:rFonts w:ascii="Times New Roman" w:hAnsi="Times New Roman" w:cs="Times New Roman"/>
                <w:sz w:val="24"/>
                <w:szCs w:val="24"/>
              </w:rPr>
              <w:t>Alates</w:t>
            </w:r>
            <w:proofErr w:type="spellEnd"/>
            <w:r w:rsidRPr="00F73DCE">
              <w:rPr>
                <w:rFonts w:ascii="Times New Roman" w:hAnsi="Times New Roman" w:cs="Times New Roman"/>
                <w:sz w:val="24"/>
                <w:szCs w:val="24"/>
              </w:rPr>
              <w:t xml:space="preserve"> 2014. </w:t>
            </w:r>
            <w:proofErr w:type="spellStart"/>
            <w:proofErr w:type="gramStart"/>
            <w:r w:rsidRPr="00F73DCE">
              <w:rPr>
                <w:rFonts w:ascii="Times New Roman" w:hAnsi="Times New Roman" w:cs="Times New Roman"/>
                <w:sz w:val="24"/>
                <w:szCs w:val="24"/>
              </w:rPr>
              <w:t>aastast</w:t>
            </w:r>
            <w:proofErr w:type="spellEnd"/>
            <w:proofErr w:type="gram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hakkas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väljakirjutamine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neuroloogide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poolt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langema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kuid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psühhiaatrid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kirjuta</w:t>
            </w:r>
            <w:r w:rsidR="00374224" w:rsidRPr="00F73DCE">
              <w:rPr>
                <w:rFonts w:ascii="Times New Roman" w:hAnsi="Times New Roman" w:cs="Times New Roman"/>
                <w:sz w:val="24"/>
                <w:szCs w:val="24"/>
              </w:rPr>
              <w:t>sid</w:t>
            </w:r>
            <w:proofErr w:type="spellEnd"/>
            <w:r w:rsidR="00374224" w:rsidRPr="00F73DCE">
              <w:rPr>
                <w:rFonts w:ascii="Times New Roman" w:hAnsi="Times New Roman" w:cs="Times New Roman"/>
                <w:sz w:val="24"/>
                <w:szCs w:val="24"/>
              </w:rPr>
              <w:t xml:space="preserve"> </w:t>
            </w:r>
            <w:proofErr w:type="spellStart"/>
            <w:r w:rsidR="00374224" w:rsidRPr="00F73DCE">
              <w:rPr>
                <w:rFonts w:ascii="Times New Roman" w:hAnsi="Times New Roman" w:cs="Times New Roman"/>
                <w:sz w:val="24"/>
                <w:szCs w:val="24"/>
              </w:rPr>
              <w:t>noortele</w:t>
            </w:r>
            <w:proofErr w:type="spellEnd"/>
            <w:r w:rsidR="00374224" w:rsidRPr="00F73DCE">
              <w:rPr>
                <w:rFonts w:ascii="Times New Roman" w:hAnsi="Times New Roman" w:cs="Times New Roman"/>
                <w:sz w:val="24"/>
                <w:szCs w:val="24"/>
              </w:rPr>
              <w:t xml:space="preserve"> </w:t>
            </w:r>
            <w:proofErr w:type="spellStart"/>
            <w:r w:rsidR="00374224" w:rsidRPr="00F73DCE">
              <w:rPr>
                <w:rFonts w:ascii="Times New Roman" w:hAnsi="Times New Roman" w:cs="Times New Roman"/>
                <w:sz w:val="24"/>
                <w:szCs w:val="24"/>
              </w:rPr>
              <w:t>naistele</w:t>
            </w:r>
            <w:proofErr w:type="spellEnd"/>
            <w:r w:rsidR="00374224" w:rsidRPr="00F73DCE">
              <w:rPr>
                <w:rFonts w:ascii="Times New Roman" w:hAnsi="Times New Roman" w:cs="Times New Roman"/>
                <w:sz w:val="24"/>
                <w:szCs w:val="24"/>
              </w:rPr>
              <w:t xml:space="preserve"> </w:t>
            </w:r>
            <w:proofErr w:type="spellStart"/>
            <w:r w:rsidR="00374224" w:rsidRPr="00F73DCE">
              <w:rPr>
                <w:rFonts w:ascii="Times New Roman" w:hAnsi="Times New Roman" w:cs="Times New Roman"/>
                <w:sz w:val="24"/>
                <w:szCs w:val="24"/>
              </w:rPr>
              <w:t>VPAd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välja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endise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sagedusega</w:t>
            </w:r>
            <w:proofErr w:type="spellEnd"/>
            <w:r w:rsidRPr="00F73DCE">
              <w:rPr>
                <w:rFonts w:ascii="Times New Roman" w:hAnsi="Times New Roman" w:cs="Times New Roman"/>
                <w:sz w:val="24"/>
                <w:szCs w:val="24"/>
              </w:rPr>
              <w:t xml:space="preserve">. Sarnast situatsiooni on kirjeldatud ka Rootsis. </w:t>
            </w:r>
            <w:proofErr w:type="spellStart"/>
            <w:r w:rsidRPr="00F73DCE">
              <w:rPr>
                <w:rFonts w:ascii="Times New Roman" w:hAnsi="Times New Roman" w:cs="Times New Roman"/>
                <w:sz w:val="24"/>
                <w:szCs w:val="24"/>
              </w:rPr>
              <w:t>Antud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fenomen</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eriti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ebaloogiline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kuna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erinevalt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generaliseerunud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kus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juhtudel</w:t>
            </w:r>
            <w:proofErr w:type="spellEnd"/>
            <w:r w:rsidRPr="00F73DCE">
              <w:rPr>
                <w:rFonts w:ascii="Times New Roman" w:hAnsi="Times New Roman" w:cs="Times New Roman"/>
                <w:sz w:val="24"/>
                <w:szCs w:val="24"/>
              </w:rPr>
              <w:t xml:space="preserve"> on VPA ainus ja kõige efektiivsem preparaat, ei ole psühhiaatrilisi haigusi, mille puhul VPA oleks asendamatu.  </w:t>
            </w:r>
            <w:proofErr w:type="spellStart"/>
            <w:r w:rsidRPr="00F73DCE">
              <w:rPr>
                <w:rFonts w:ascii="Times New Roman" w:hAnsi="Times New Roman" w:cs="Times New Roman"/>
                <w:sz w:val="24"/>
                <w:szCs w:val="24"/>
              </w:rPr>
              <w:t>Nendest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tulemustest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võib</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järeldada</w:t>
            </w:r>
            <w:proofErr w:type="spellEnd"/>
            <w:r w:rsidRPr="00F73DCE">
              <w:rPr>
                <w:rFonts w:ascii="Times New Roman" w:hAnsi="Times New Roman" w:cs="Times New Roman"/>
                <w:sz w:val="24"/>
                <w:szCs w:val="24"/>
              </w:rPr>
              <w:t xml:space="preserve">, et </w:t>
            </w:r>
            <w:proofErr w:type="spellStart"/>
            <w:r w:rsidRPr="00F73DCE">
              <w:rPr>
                <w:rFonts w:ascii="Times New Roman" w:hAnsi="Times New Roman" w:cs="Times New Roman"/>
                <w:sz w:val="24"/>
                <w:szCs w:val="24"/>
              </w:rPr>
              <w:t>informatsioon</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teratogeensuse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kohta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jõuab</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erinevate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meditsiinispetsialistideni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ebaühtlaselt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Selle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üheks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potentsiaalseks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põhjuseks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võib</w:t>
            </w:r>
            <w:proofErr w:type="spellEnd"/>
            <w:r w:rsidRPr="00F73DCE">
              <w:rPr>
                <w:rFonts w:ascii="Times New Roman" w:hAnsi="Times New Roman" w:cs="Times New Roman"/>
                <w:sz w:val="24"/>
                <w:szCs w:val="24"/>
              </w:rPr>
              <w:t xml:space="preserve"> olla </w:t>
            </w:r>
            <w:proofErr w:type="spellStart"/>
            <w:r w:rsidRPr="00F73DCE">
              <w:rPr>
                <w:rFonts w:ascii="Times New Roman" w:hAnsi="Times New Roman" w:cs="Times New Roman"/>
                <w:sz w:val="24"/>
                <w:szCs w:val="24"/>
              </w:rPr>
              <w:t>kohaliku</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ravijuhendi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puudumine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käsitleb</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iseärasusi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fertiilses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rasedatel</w:t>
            </w:r>
            <w:proofErr w:type="spellEnd"/>
            <w:r w:rsidRPr="00F73DCE">
              <w:rPr>
                <w:rFonts w:ascii="Times New Roman" w:hAnsi="Times New Roman" w:cs="Times New Roman"/>
                <w:sz w:val="24"/>
                <w:szCs w:val="24"/>
              </w:rPr>
              <w:t>.</w:t>
            </w:r>
          </w:p>
          <w:p w14:paraId="66AFFCF2" w14:textId="77777777" w:rsidR="00BC7BC1" w:rsidRPr="00F73DCE" w:rsidRDefault="0087662C">
            <w:pPr>
              <w:rPr>
                <w:rFonts w:ascii="Times New Roman" w:hAnsi="Times New Roman" w:cs="Times New Roman"/>
                <w:sz w:val="24"/>
                <w:szCs w:val="24"/>
              </w:rPr>
            </w:pPr>
            <w:proofErr w:type="spellStart"/>
            <w:r w:rsidRPr="00F73DCE">
              <w:rPr>
                <w:rFonts w:ascii="Times New Roman" w:hAnsi="Times New Roman" w:cs="Times New Roman"/>
                <w:sz w:val="24"/>
                <w:szCs w:val="24"/>
              </w:rPr>
              <w:t>Uurimisküsimus</w:t>
            </w:r>
            <w:r w:rsidR="00BC7BC1" w:rsidRPr="00F73DCE">
              <w:rPr>
                <w:rFonts w:ascii="Times New Roman" w:hAnsi="Times New Roman" w:cs="Times New Roman"/>
                <w:sz w:val="24"/>
                <w:szCs w:val="24"/>
              </w:rPr>
              <w:t>ed</w:t>
            </w:r>
            <w:proofErr w:type="spellEnd"/>
            <w:r w:rsidRPr="00F73DCE">
              <w:rPr>
                <w:rFonts w:ascii="Times New Roman" w:hAnsi="Times New Roman" w:cs="Times New Roman"/>
                <w:sz w:val="24"/>
                <w:szCs w:val="24"/>
              </w:rPr>
              <w:t xml:space="preserve">: </w:t>
            </w:r>
          </w:p>
          <w:p w14:paraId="263EA562" w14:textId="77777777" w:rsidR="00BC7BC1" w:rsidRPr="00F73DCE" w:rsidRDefault="00BC7BC1" w:rsidP="00BC7BC1">
            <w:pPr>
              <w:pStyle w:val="ListParagraph"/>
              <w:numPr>
                <w:ilvl w:val="0"/>
                <w:numId w:val="24"/>
              </w:numPr>
              <w:rPr>
                <w:rFonts w:ascii="Times New Roman" w:hAnsi="Times New Roman" w:cs="Times New Roman"/>
                <w:noProof/>
                <w:sz w:val="24"/>
                <w:szCs w:val="24"/>
                <w:lang w:val="et-EE"/>
              </w:rPr>
            </w:pPr>
            <w:proofErr w:type="spellStart"/>
            <w:r w:rsidRPr="00F73DCE">
              <w:rPr>
                <w:rFonts w:ascii="Times New Roman" w:hAnsi="Times New Roman" w:cs="Times New Roman"/>
                <w:sz w:val="24"/>
                <w:szCs w:val="24"/>
              </w:rPr>
              <w:t>Kas</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väljakirjutamise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näidustused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noortele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vastavad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kaasaegsetele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rahvusvaheliselt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aktsepteeritud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teadmistele</w:t>
            </w:r>
            <w:proofErr w:type="spellEnd"/>
            <w:r w:rsidRPr="00F73DCE">
              <w:rPr>
                <w:rFonts w:ascii="Times New Roman" w:hAnsi="Times New Roman" w:cs="Times New Roman"/>
                <w:sz w:val="24"/>
                <w:szCs w:val="24"/>
              </w:rPr>
              <w:t xml:space="preserve">? </w:t>
            </w:r>
          </w:p>
          <w:p w14:paraId="27D5E2DD" w14:textId="77777777" w:rsidR="0087662C" w:rsidRPr="00F73DCE" w:rsidRDefault="0087662C" w:rsidP="00BC7BC1">
            <w:pPr>
              <w:pStyle w:val="ListParagraph"/>
              <w:numPr>
                <w:ilvl w:val="0"/>
                <w:numId w:val="24"/>
              </w:numPr>
              <w:rPr>
                <w:rFonts w:ascii="Times New Roman" w:hAnsi="Times New Roman" w:cs="Times New Roman"/>
                <w:noProof/>
                <w:sz w:val="24"/>
                <w:szCs w:val="24"/>
                <w:lang w:val="et-EE"/>
              </w:rPr>
            </w:pPr>
            <w:proofErr w:type="spellStart"/>
            <w:r w:rsidRPr="00F73DCE">
              <w:rPr>
                <w:rFonts w:ascii="Times New Roman" w:hAnsi="Times New Roman" w:cs="Times New Roman"/>
                <w:sz w:val="24"/>
                <w:szCs w:val="24"/>
              </w:rPr>
              <w:t>Kas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seoses</w:t>
            </w:r>
            <w:proofErr w:type="spellEnd"/>
            <w:r w:rsidR="00BC7BC1" w:rsidRPr="00F73DCE">
              <w:rPr>
                <w:rFonts w:ascii="Times New Roman" w:hAnsi="Times New Roman" w:cs="Times New Roman"/>
                <w:sz w:val="24"/>
                <w:szCs w:val="24"/>
              </w:rPr>
              <w:t xml:space="preserve"> </w:t>
            </w:r>
            <w:proofErr w:type="spellStart"/>
            <w:r w:rsidR="00BC7BC1" w:rsidRPr="00F73DCE">
              <w:rPr>
                <w:rFonts w:ascii="Times New Roman" w:hAnsi="Times New Roman" w:cs="Times New Roman"/>
                <w:sz w:val="24"/>
                <w:szCs w:val="24"/>
              </w:rPr>
              <w:t>piirangute</w:t>
            </w:r>
            <w:proofErr w:type="spellEnd"/>
            <w:r w:rsidR="00BC7BC1" w:rsidRPr="00F73DCE">
              <w:rPr>
                <w:rFonts w:ascii="Times New Roman" w:hAnsi="Times New Roman" w:cs="Times New Roman"/>
                <w:sz w:val="24"/>
                <w:szCs w:val="24"/>
              </w:rPr>
              <w:t xml:space="preserve"> </w:t>
            </w:r>
            <w:proofErr w:type="spellStart"/>
            <w:r w:rsidR="00BC7BC1" w:rsidRPr="00F73DCE">
              <w:rPr>
                <w:rFonts w:ascii="Times New Roman" w:hAnsi="Times New Roman" w:cs="Times New Roman"/>
                <w:sz w:val="24"/>
                <w:szCs w:val="24"/>
              </w:rPr>
              <w:t>rakendamisega</w:t>
            </w:r>
            <w:proofErr w:type="spellEnd"/>
            <w:r w:rsidR="00BC7BC1" w:rsidRPr="00F73DCE">
              <w:rPr>
                <w:rFonts w:ascii="Times New Roman" w:hAnsi="Times New Roman" w:cs="Times New Roman"/>
                <w:sz w:val="24"/>
                <w:szCs w:val="24"/>
              </w:rPr>
              <w:t xml:space="preserve"> 2014 </w:t>
            </w:r>
            <w:proofErr w:type="spellStart"/>
            <w:r w:rsidR="00BC7BC1" w:rsidRPr="00F73DCE">
              <w:rPr>
                <w:rFonts w:ascii="Times New Roman" w:hAnsi="Times New Roman" w:cs="Times New Roman"/>
                <w:sz w:val="24"/>
                <w:szCs w:val="24"/>
              </w:rPr>
              <w:t>aastal</w:t>
            </w:r>
            <w:proofErr w:type="spellEnd"/>
            <w:r w:rsidR="00BC7BC1" w:rsidRPr="00F73DCE">
              <w:rPr>
                <w:rFonts w:ascii="Times New Roman" w:hAnsi="Times New Roman" w:cs="Times New Roman"/>
                <w:sz w:val="24"/>
                <w:szCs w:val="24"/>
              </w:rPr>
              <w:t xml:space="preserve"> on </w:t>
            </w:r>
            <w:proofErr w:type="spellStart"/>
            <w:r w:rsidR="00BC7BC1" w:rsidRPr="00F73DCE">
              <w:rPr>
                <w:rFonts w:ascii="Times New Roman" w:hAnsi="Times New Roman" w:cs="Times New Roman"/>
                <w:sz w:val="24"/>
                <w:szCs w:val="24"/>
              </w:rPr>
              <w:t>muutunud</w:t>
            </w:r>
            <w:proofErr w:type="spellEnd"/>
            <w:r w:rsidR="00BC7BC1" w:rsidRPr="00F73DCE">
              <w:rPr>
                <w:rFonts w:ascii="Times New Roman" w:hAnsi="Times New Roman" w:cs="Times New Roman"/>
                <w:sz w:val="24"/>
                <w:szCs w:val="24"/>
              </w:rPr>
              <w:t xml:space="preserve"> VPA </w:t>
            </w:r>
            <w:proofErr w:type="spellStart"/>
            <w:r w:rsidR="00BC7BC1" w:rsidRPr="00F73DCE">
              <w:rPr>
                <w:rFonts w:ascii="Times New Roman" w:hAnsi="Times New Roman" w:cs="Times New Roman"/>
                <w:sz w:val="24"/>
                <w:szCs w:val="24"/>
              </w:rPr>
              <w:t>väljakirjutamise</w:t>
            </w:r>
            <w:proofErr w:type="spellEnd"/>
            <w:r w:rsidR="00BC7BC1" w:rsidRPr="00F73DCE">
              <w:rPr>
                <w:rFonts w:ascii="Times New Roman" w:hAnsi="Times New Roman" w:cs="Times New Roman"/>
                <w:sz w:val="24"/>
                <w:szCs w:val="24"/>
              </w:rPr>
              <w:t xml:space="preserve"> muster </w:t>
            </w:r>
            <w:proofErr w:type="spellStart"/>
            <w:r w:rsidR="00BC7BC1" w:rsidRPr="00F73DCE">
              <w:rPr>
                <w:rFonts w:ascii="Times New Roman" w:hAnsi="Times New Roman" w:cs="Times New Roman"/>
                <w:sz w:val="24"/>
                <w:szCs w:val="24"/>
              </w:rPr>
              <w:t>fertiilses</w:t>
            </w:r>
            <w:proofErr w:type="spellEnd"/>
            <w:r w:rsidR="00BC7BC1" w:rsidRPr="00F73DCE">
              <w:rPr>
                <w:rFonts w:ascii="Times New Roman" w:hAnsi="Times New Roman" w:cs="Times New Roman"/>
                <w:sz w:val="24"/>
                <w:szCs w:val="24"/>
              </w:rPr>
              <w:t xml:space="preserve"> </w:t>
            </w:r>
            <w:proofErr w:type="spellStart"/>
            <w:r w:rsidR="00BC7BC1" w:rsidRPr="00F73DCE">
              <w:rPr>
                <w:rFonts w:ascii="Times New Roman" w:hAnsi="Times New Roman" w:cs="Times New Roman"/>
                <w:sz w:val="24"/>
                <w:szCs w:val="24"/>
              </w:rPr>
              <w:t>eas</w:t>
            </w:r>
            <w:proofErr w:type="spellEnd"/>
            <w:r w:rsidR="00BC7BC1" w:rsidRPr="00F73DCE">
              <w:rPr>
                <w:rFonts w:ascii="Times New Roman" w:hAnsi="Times New Roman" w:cs="Times New Roman"/>
                <w:sz w:val="24"/>
                <w:szCs w:val="24"/>
              </w:rPr>
              <w:t xml:space="preserve"> </w:t>
            </w:r>
            <w:proofErr w:type="spellStart"/>
            <w:proofErr w:type="gramStart"/>
            <w:r w:rsidR="00BC7BC1" w:rsidRPr="00F73DCE">
              <w:rPr>
                <w:rFonts w:ascii="Times New Roman" w:hAnsi="Times New Roman" w:cs="Times New Roman"/>
                <w:sz w:val="24"/>
                <w:szCs w:val="24"/>
              </w:rPr>
              <w:t>naistele</w:t>
            </w:r>
            <w:proofErr w:type="spellEnd"/>
            <w:r w:rsidR="00BC7BC1" w:rsidRPr="00F73DCE">
              <w:rPr>
                <w:rFonts w:ascii="Times New Roman" w:hAnsi="Times New Roman" w:cs="Times New Roman"/>
                <w:sz w:val="24"/>
                <w:szCs w:val="24"/>
              </w:rPr>
              <w:t>?</w:t>
            </w:r>
            <w:proofErr w:type="gramEnd"/>
          </w:p>
          <w:p w14:paraId="5DB2C321" w14:textId="77777777" w:rsidR="00BC7BC1" w:rsidRPr="00F73DCE" w:rsidRDefault="00BC7BC1" w:rsidP="00BC7BC1">
            <w:pPr>
              <w:rPr>
                <w:rFonts w:ascii="Times New Roman" w:hAnsi="Times New Roman" w:cs="Times New Roman"/>
                <w:noProof/>
                <w:sz w:val="24"/>
                <w:szCs w:val="24"/>
                <w:lang w:val="et-EE"/>
              </w:rPr>
            </w:pPr>
          </w:p>
          <w:p w14:paraId="05FDAA6A" w14:textId="7A20F70E" w:rsidR="00BC7BC1" w:rsidRPr="00F73DCE" w:rsidRDefault="00BC7BC1" w:rsidP="00BC7BC1">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Hüpotees:</w:t>
            </w:r>
          </w:p>
          <w:p w14:paraId="69015A18" w14:textId="090AF6B8" w:rsidR="00BC7BC1" w:rsidRPr="00BC7BC1" w:rsidRDefault="00BC7BC1" w:rsidP="00181DD7">
            <w:pPr>
              <w:rPr>
                <w:noProof/>
                <w:lang w:val="et-EE"/>
              </w:rPr>
            </w:pPr>
            <w:proofErr w:type="spellStart"/>
            <w:r w:rsidRPr="00F73DCE">
              <w:rPr>
                <w:rFonts w:ascii="Times New Roman" w:hAnsi="Times New Roman" w:cs="Times New Roman"/>
                <w:sz w:val="24"/>
                <w:szCs w:val="24"/>
              </w:rPr>
              <w:t>Käesolev</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kasutamise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praktika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fertiilses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rasedatel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ei</w:t>
            </w:r>
            <w:proofErr w:type="spellEnd"/>
            <w:r w:rsidRPr="00F73DCE">
              <w:rPr>
                <w:rFonts w:ascii="Times New Roman" w:hAnsi="Times New Roman" w:cs="Times New Roman"/>
                <w:sz w:val="24"/>
                <w:szCs w:val="24"/>
              </w:rPr>
              <w:t xml:space="preserve"> ole </w:t>
            </w:r>
            <w:proofErr w:type="spellStart"/>
            <w:r w:rsidRPr="00F73DCE">
              <w:rPr>
                <w:rFonts w:ascii="Times New Roman" w:hAnsi="Times New Roman" w:cs="Times New Roman"/>
                <w:sz w:val="24"/>
                <w:szCs w:val="24"/>
              </w:rPr>
              <w:t>piisavalt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kaasajastatud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hetkel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kehtivate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rahvusvaheliste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standarditega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Näiteks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paljude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kaasaegsete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soovituste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järgi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ei</w:t>
            </w:r>
            <w:proofErr w:type="spellEnd"/>
            <w:r w:rsidRPr="00F73DCE">
              <w:rPr>
                <w:rFonts w:ascii="Times New Roman" w:hAnsi="Times New Roman" w:cs="Times New Roman"/>
                <w:sz w:val="24"/>
                <w:szCs w:val="24"/>
              </w:rPr>
              <w:t xml:space="preserve"> ole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kasutamise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noortel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õigustatud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mitte-epileptiliste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diagnooside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puhul</w:t>
            </w:r>
            <w:proofErr w:type="spellEnd"/>
            <w:r w:rsidRPr="00F73DCE">
              <w:rPr>
                <w:rFonts w:ascii="Times New Roman" w:hAnsi="Times New Roman" w:cs="Times New Roman"/>
                <w:sz w:val="24"/>
                <w:szCs w:val="24"/>
              </w:rPr>
              <w:t xml:space="preserve">. 2017 </w:t>
            </w:r>
            <w:proofErr w:type="spellStart"/>
            <w:r w:rsidRPr="00F73DCE">
              <w:rPr>
                <w:rFonts w:ascii="Times New Roman" w:hAnsi="Times New Roman" w:cs="Times New Roman"/>
                <w:sz w:val="24"/>
                <w:szCs w:val="24"/>
              </w:rPr>
              <w:t>aastal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ajakirjas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Arst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ilmunud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uurimistööst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selgub</w:t>
            </w:r>
            <w:proofErr w:type="spellEnd"/>
            <w:r w:rsidRPr="00F73DCE">
              <w:rPr>
                <w:rFonts w:ascii="Times New Roman" w:hAnsi="Times New Roman" w:cs="Times New Roman"/>
                <w:sz w:val="24"/>
                <w:szCs w:val="24"/>
              </w:rPr>
              <w:t xml:space="preserve">, et </w:t>
            </w:r>
            <w:proofErr w:type="spellStart"/>
            <w:r w:rsidRPr="00F73DCE">
              <w:rPr>
                <w:rFonts w:ascii="Times New Roman" w:hAnsi="Times New Roman" w:cs="Times New Roman"/>
                <w:sz w:val="24"/>
                <w:szCs w:val="24"/>
              </w:rPr>
              <w:t>suurel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osal</w:t>
            </w:r>
            <w:proofErr w:type="spellEnd"/>
            <w:r w:rsidRPr="00F73DCE">
              <w:rPr>
                <w:rFonts w:ascii="Times New Roman" w:hAnsi="Times New Roman" w:cs="Times New Roman"/>
                <w:sz w:val="24"/>
                <w:szCs w:val="24"/>
              </w:rPr>
              <w:t xml:space="preserve"> </w:t>
            </w:r>
            <w:r w:rsidRPr="00F73DCE">
              <w:rPr>
                <w:rFonts w:ascii="Times New Roman" w:hAnsi="Times New Roman" w:cs="Times New Roman"/>
                <w:sz w:val="24"/>
                <w:szCs w:val="24"/>
              </w:rPr>
              <w:lastRenderedPageBreak/>
              <w:t xml:space="preserve">(57%) </w:t>
            </w:r>
            <w:proofErr w:type="spellStart"/>
            <w:r w:rsidRPr="00F73DCE">
              <w:rPr>
                <w:rFonts w:ascii="Times New Roman" w:hAnsi="Times New Roman" w:cs="Times New Roman"/>
                <w:sz w:val="24"/>
                <w:szCs w:val="24"/>
              </w:rPr>
              <w:t>fertiilses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eas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alustatakse</w:t>
            </w:r>
            <w:proofErr w:type="spellEnd"/>
            <w:r w:rsidRPr="00F73DCE">
              <w:rPr>
                <w:rFonts w:ascii="Times New Roman" w:hAnsi="Times New Roman" w:cs="Times New Roman"/>
                <w:sz w:val="24"/>
                <w:szCs w:val="24"/>
              </w:rPr>
              <w:t xml:space="preserve"> VPA </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mitte-epilepsia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diagnoosiga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diagnoosiga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alustatakse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selle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teratogeense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preparaadiga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ainult</w:t>
            </w:r>
            <w:proofErr w:type="spellEnd"/>
            <w:r w:rsidRPr="00F73DCE">
              <w:rPr>
                <w:rFonts w:ascii="Times New Roman" w:hAnsi="Times New Roman" w:cs="Times New Roman"/>
                <w:sz w:val="24"/>
                <w:szCs w:val="24"/>
              </w:rPr>
              <w:t xml:space="preserve"> 30%-l </w:t>
            </w:r>
            <w:proofErr w:type="spellStart"/>
            <w:r w:rsidRPr="00F73DCE">
              <w:rPr>
                <w:rFonts w:ascii="Times New Roman" w:hAnsi="Times New Roman" w:cs="Times New Roman"/>
                <w:sz w:val="24"/>
                <w:szCs w:val="24"/>
              </w:rPr>
              <w:t>naistest</w:t>
            </w:r>
            <w:proofErr w:type="spellEnd"/>
            <w:r w:rsidR="00181DD7" w:rsidRPr="00F73DCE">
              <w:rPr>
                <w:rFonts w:ascii="Times New Roman" w:hAnsi="Times New Roman" w:cs="Times New Roman"/>
                <w:sz w:val="24"/>
                <w:szCs w:val="24"/>
              </w:rPr>
              <w:t xml:space="preserve"> </w:t>
            </w:r>
            <w:r w:rsidR="00181DD7" w:rsidRPr="00F73DCE">
              <w:rPr>
                <w:rFonts w:ascii="Times New Roman" w:hAnsi="Times New Roman" w:cs="Times New Roman"/>
                <w:sz w:val="24"/>
                <w:szCs w:val="24"/>
              </w:rPr>
              <w:fldChar w:fldCharType="begin"/>
            </w:r>
            <w:r w:rsidR="00181DD7" w:rsidRPr="00F73DCE">
              <w:rPr>
                <w:rFonts w:ascii="Times New Roman" w:hAnsi="Times New Roman" w:cs="Times New Roman"/>
                <w:sz w:val="24"/>
                <w:szCs w:val="24"/>
              </w:rPr>
              <w:instrText xml:space="preserve"> ADDIN EN.CITE &lt;EndNote&gt;&lt;Cite&gt;&lt;Author&gt;Katrin Kurvits&lt;/Author&gt;&lt;Year&gt;2017&lt;/Year&gt;&lt;RecNum&gt;517&lt;/RecNum&gt;&lt;DisplayText&gt;(6)&lt;/DisplayText&gt;&lt;record&gt;&lt;rec-number&gt;517&lt;/rec-number&gt;&lt;foreign-keys&gt;&lt;key app="EN" db-id="zsz2zprf6fswz7ewz0qprteqps9550f25zzv" timestamp="1599035091"&gt;517&lt;/key&gt;&lt;/foreign-keys&gt;&lt;ref-type name="Journal Article"&gt;17&lt;/ref-type&gt;&lt;contributors&gt;&lt;authors&gt;&lt;author&gt;&lt;style face="normal" font="default" charset="186" size="100%"&gt;Katrin Kurvits, Maia Uusküla, Ott Laius&lt;/style&gt;&lt;/author&gt;&lt;/authors&gt;&lt;/contributors&gt;&lt;titles&gt;&lt;title&gt;&lt;style face="normal" font="default" charset="186" size="100%"&gt;Valproehappe kasutamine fertiilses eas naistel&lt;/style&gt;&lt;/title&gt;&lt;secondary-title&gt;&lt;style face="normal" font="default" charset="186" size="100%"&gt;Eesti Arst&lt;/style&gt;&lt;/secondary-title&gt;&lt;/titles&gt;&lt;periodical&gt;&lt;full-title&gt;Eesti Arst&lt;/full-title&gt;&lt;/periodical&gt;&lt;pages&gt;&lt;style face="normal" font="default" charset="186" size="100%"&gt;544-550&lt;/style&gt;&lt;/pages&gt;&lt;volume&gt;&lt;style face="normal" font="default" charset="186" size="100%"&gt;96&lt;/style&gt;&lt;/volume&gt;&lt;number&gt;&lt;style face="normal" font="default" charset="186" size="100%"&gt;9&lt;/style&gt;&lt;/number&gt;&lt;dates&gt;&lt;year&gt;&lt;style face="normal" font="default" charset="186" size="100%"&gt;2017&lt;/style&gt;&lt;/year&gt;&lt;/dates&gt;&lt;urls&gt;&lt;/urls&gt;&lt;/record&gt;&lt;/Cite&gt;&lt;/EndNote&gt;</w:instrText>
            </w:r>
            <w:r w:rsidR="00181DD7" w:rsidRPr="00F73DCE">
              <w:rPr>
                <w:rFonts w:ascii="Times New Roman" w:hAnsi="Times New Roman" w:cs="Times New Roman"/>
                <w:sz w:val="24"/>
                <w:szCs w:val="24"/>
              </w:rPr>
              <w:fldChar w:fldCharType="separate"/>
            </w:r>
            <w:r w:rsidR="00181DD7" w:rsidRPr="00F73DCE">
              <w:rPr>
                <w:rFonts w:ascii="Times New Roman" w:hAnsi="Times New Roman" w:cs="Times New Roman"/>
                <w:noProof/>
                <w:sz w:val="24"/>
                <w:szCs w:val="24"/>
              </w:rPr>
              <w:t>(6)</w:t>
            </w:r>
            <w:r w:rsidR="00181DD7" w:rsidRPr="00F73DCE">
              <w:rPr>
                <w:rFonts w:ascii="Times New Roman" w:hAnsi="Times New Roman" w:cs="Times New Roman"/>
                <w:sz w:val="24"/>
                <w:szCs w:val="24"/>
              </w:rPr>
              <w:fldChar w:fldCharType="end"/>
            </w:r>
            <w:r w:rsidRPr="00F73DCE">
              <w:rPr>
                <w:rFonts w:ascii="Times New Roman" w:hAnsi="Times New Roman" w:cs="Times New Roman"/>
                <w:sz w:val="24"/>
                <w:szCs w:val="24"/>
              </w:rPr>
              <w:t>.</w:t>
            </w:r>
            <w:r w:rsidRPr="00A024E8">
              <w:rPr>
                <w:rFonts w:ascii="Times New Roman" w:hAnsi="Times New Roman"/>
                <w:sz w:val="24"/>
                <w:szCs w:val="24"/>
              </w:rPr>
              <w:t xml:space="preserve"> </w:t>
            </w:r>
          </w:p>
        </w:tc>
      </w:tr>
      <w:tr w:rsidR="0055564E" w:rsidRPr="00C55E95" w14:paraId="3834BE90" w14:textId="77777777" w:rsidTr="11E36371">
        <w:trPr>
          <w:trHeight w:val="79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55564E" w:rsidRPr="00C55E95" w:rsidRDefault="00737EAE"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C55E95">
              <w:rPr>
                <w:b/>
                <w:bCs/>
                <w:noProof/>
                <w:color w:val="000000"/>
                <w:sz w:val="22"/>
                <w:szCs w:val="22"/>
                <w:lang w:val="et-EE"/>
              </w:rPr>
              <w:lastRenderedPageBreak/>
              <w:t xml:space="preserve">10. Uurimismetoodika (kuni </w:t>
            </w:r>
            <w:r w:rsidR="008131D9" w:rsidRPr="00C55E95">
              <w:rPr>
                <w:b/>
                <w:bCs/>
                <w:noProof/>
                <w:color w:val="000000"/>
                <w:sz w:val="22"/>
                <w:szCs w:val="22"/>
                <w:lang w:val="et-EE"/>
              </w:rPr>
              <w:t>1800</w:t>
            </w:r>
            <w:r w:rsidRPr="00C55E95">
              <w:rPr>
                <w:b/>
                <w:bCs/>
                <w:noProof/>
                <w:color w:val="000000"/>
                <w:sz w:val="22"/>
                <w:szCs w:val="22"/>
                <w:lang w:val="et-EE"/>
              </w:rPr>
              <w:t xml:space="preserve"> tähemärki, </w:t>
            </w:r>
            <w:r w:rsidR="008131D9" w:rsidRPr="00C55E95">
              <w:rPr>
                <w:b/>
                <w:bCs/>
                <w:noProof/>
                <w:color w:val="000000"/>
                <w:sz w:val="22"/>
                <w:szCs w:val="22"/>
                <w:lang w:val="et-EE"/>
              </w:rPr>
              <w:t>1</w:t>
            </w:r>
            <w:r w:rsidRPr="00C55E95">
              <w:rPr>
                <w:b/>
                <w:bCs/>
                <w:noProof/>
                <w:color w:val="000000"/>
                <w:sz w:val="22"/>
                <w:szCs w:val="22"/>
                <w:lang w:val="et-EE"/>
              </w:rPr>
              <w:t xml:space="preserve"> lk)</w:t>
            </w:r>
          </w:p>
        </w:tc>
      </w:tr>
      <w:tr w:rsidR="0055564E" w:rsidRPr="00C55E95" w14:paraId="633974A3" w14:textId="77777777" w:rsidTr="11E36371">
        <w:trPr>
          <w:trHeight w:val="3462"/>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A513EE" w14:textId="37465CAC" w:rsidR="00374224" w:rsidRPr="00F73DCE" w:rsidRDefault="00374224" w:rsidP="00374224">
            <w:pPr>
              <w:pStyle w:val="PlainText"/>
              <w:rPr>
                <w:rFonts w:ascii="Times New Roman" w:hAnsi="Times New Roman" w:cs="Times New Roman"/>
                <w:sz w:val="24"/>
                <w:szCs w:val="24"/>
              </w:rPr>
            </w:pPr>
            <w:proofErr w:type="spellStart"/>
            <w:r w:rsidRPr="00F73DCE">
              <w:rPr>
                <w:rFonts w:ascii="Times New Roman" w:hAnsi="Times New Roman" w:cs="Times New Roman"/>
                <w:sz w:val="24"/>
                <w:szCs w:val="24"/>
                <w:lang w:eastAsia="et-EE"/>
              </w:rPr>
              <w:t>Eelneva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uuringu</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jooksul</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Eesti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Haigekassa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retseptide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andmebaasist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leidsime</w:t>
            </w:r>
            <w:proofErr w:type="spellEnd"/>
            <w:r w:rsidRPr="00F73DCE">
              <w:rPr>
                <w:rFonts w:ascii="Times New Roman" w:hAnsi="Times New Roman" w:cs="Times New Roman"/>
                <w:sz w:val="24"/>
                <w:szCs w:val="24"/>
                <w:lang w:eastAsia="et-EE"/>
              </w:rPr>
              <w:t xml:space="preserve">, et </w:t>
            </w:r>
            <w:proofErr w:type="spellStart"/>
            <w:r w:rsidRPr="00F73DCE">
              <w:rPr>
                <w:rFonts w:ascii="Times New Roman" w:hAnsi="Times New Roman" w:cs="Times New Roman"/>
                <w:sz w:val="24"/>
                <w:szCs w:val="24"/>
                <w:lang w:eastAsia="et-EE"/>
              </w:rPr>
              <w:t>ajavahemikus</w:t>
            </w:r>
            <w:proofErr w:type="spellEnd"/>
            <w:r w:rsidRPr="00F73DCE">
              <w:rPr>
                <w:rFonts w:ascii="Times New Roman" w:hAnsi="Times New Roman" w:cs="Times New Roman"/>
                <w:sz w:val="24"/>
                <w:szCs w:val="24"/>
                <w:lang w:eastAsia="et-EE"/>
              </w:rPr>
              <w:t xml:space="preserve"> 1.1.2005-31.12.2018 on </w:t>
            </w:r>
            <w:proofErr w:type="spellStart"/>
            <w:r w:rsidRPr="00F73DCE">
              <w:rPr>
                <w:rFonts w:ascii="Times New Roman" w:hAnsi="Times New Roman" w:cs="Times New Roman"/>
                <w:sz w:val="24"/>
                <w:szCs w:val="24"/>
                <w:lang w:eastAsia="et-EE"/>
              </w:rPr>
              <w:t>registreeritud</w:t>
            </w:r>
            <w:proofErr w:type="spellEnd"/>
            <w:r w:rsidRPr="00F73DCE">
              <w:rPr>
                <w:rFonts w:ascii="Times New Roman" w:hAnsi="Times New Roman" w:cs="Times New Roman"/>
                <w:sz w:val="24"/>
                <w:szCs w:val="24"/>
                <w:lang w:eastAsia="et-EE"/>
              </w:rPr>
              <w:t xml:space="preserve"> 385 </w:t>
            </w:r>
            <w:proofErr w:type="spellStart"/>
            <w:r w:rsidRPr="00F73DCE">
              <w:rPr>
                <w:rFonts w:ascii="Times New Roman" w:hAnsi="Times New Roman" w:cs="Times New Roman"/>
                <w:sz w:val="24"/>
                <w:szCs w:val="24"/>
                <w:lang w:eastAsia="et-EE"/>
              </w:rPr>
              <w:t>rasedust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naistel</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kes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selle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aja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jooksul</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kasutasid</w:t>
            </w:r>
            <w:proofErr w:type="spellEnd"/>
            <w:r w:rsidRPr="00F73DCE">
              <w:rPr>
                <w:rFonts w:ascii="Times New Roman" w:hAnsi="Times New Roman" w:cs="Times New Roman"/>
                <w:sz w:val="24"/>
                <w:szCs w:val="24"/>
                <w:lang w:eastAsia="et-EE"/>
              </w:rPr>
              <w:t xml:space="preserve"> VPA-d. 44% </w:t>
            </w:r>
            <w:proofErr w:type="spellStart"/>
            <w:r w:rsidRPr="00F73DCE">
              <w:rPr>
                <w:rFonts w:ascii="Times New Roman" w:hAnsi="Times New Roman" w:cs="Times New Roman"/>
                <w:sz w:val="24"/>
                <w:szCs w:val="24"/>
                <w:lang w:eastAsia="et-EE"/>
              </w:rPr>
              <w:t>rasedustest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lõppes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nürisünnitusega</w:t>
            </w:r>
            <w:proofErr w:type="spellEnd"/>
            <w:r w:rsidRPr="00F73DCE">
              <w:rPr>
                <w:rFonts w:ascii="Times New Roman" w:hAnsi="Times New Roman" w:cs="Times New Roman"/>
                <w:sz w:val="24"/>
                <w:szCs w:val="24"/>
                <w:lang w:eastAsia="et-EE"/>
              </w:rPr>
              <w:t xml:space="preserve"> (n=140) ja </w:t>
            </w:r>
            <w:proofErr w:type="spellStart"/>
            <w:r w:rsidRPr="00F73DCE">
              <w:rPr>
                <w:rFonts w:ascii="Times New Roman" w:hAnsi="Times New Roman" w:cs="Times New Roman"/>
                <w:sz w:val="24"/>
                <w:szCs w:val="24"/>
                <w:lang w:eastAsia="et-EE"/>
              </w:rPr>
              <w:t>sündis</w:t>
            </w:r>
            <w:proofErr w:type="spellEnd"/>
            <w:r w:rsidRPr="00F73DCE">
              <w:rPr>
                <w:rFonts w:ascii="Times New Roman" w:hAnsi="Times New Roman" w:cs="Times New Roman"/>
                <w:sz w:val="24"/>
                <w:szCs w:val="24"/>
                <w:lang w:eastAsia="et-EE"/>
              </w:rPr>
              <w:t xml:space="preserve"> 205 last. </w:t>
            </w:r>
            <w:proofErr w:type="spellStart"/>
            <w:r w:rsidRPr="00F73DCE">
              <w:rPr>
                <w:rFonts w:ascii="Times New Roman" w:hAnsi="Times New Roman" w:cs="Times New Roman"/>
                <w:sz w:val="24"/>
                <w:szCs w:val="24"/>
              </w:rPr>
              <w:t>Hiljem</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saime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Haigekassalt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nimekirja</w:t>
            </w:r>
            <w:proofErr w:type="spellEnd"/>
            <w:r w:rsidRPr="00F73DCE">
              <w:rPr>
                <w:rFonts w:ascii="Times New Roman" w:hAnsi="Times New Roman" w:cs="Times New Roman"/>
                <w:sz w:val="24"/>
                <w:szCs w:val="24"/>
              </w:rPr>
              <w:t xml:space="preserve"> 264 </w:t>
            </w:r>
            <w:proofErr w:type="spellStart"/>
            <w:r w:rsidRPr="00F73DCE">
              <w:rPr>
                <w:rFonts w:ascii="Times New Roman" w:hAnsi="Times New Roman" w:cs="Times New Roman"/>
                <w:sz w:val="24"/>
                <w:szCs w:val="24"/>
              </w:rPr>
              <w:t>naisest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aastatel</w:t>
            </w:r>
            <w:proofErr w:type="spellEnd"/>
            <w:r w:rsidRPr="00F73DCE">
              <w:rPr>
                <w:rFonts w:ascii="Times New Roman" w:hAnsi="Times New Roman" w:cs="Times New Roman"/>
                <w:sz w:val="24"/>
                <w:szCs w:val="24"/>
              </w:rPr>
              <w:t xml:space="preserve"> 2005-2018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rasestusid</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sünnitasid</w:t>
            </w:r>
            <w:proofErr w:type="spellEnd"/>
            <w:r w:rsidRPr="00F73DCE">
              <w:rPr>
                <w:rFonts w:ascii="Times New Roman" w:hAnsi="Times New Roman" w:cs="Times New Roman"/>
                <w:sz w:val="24"/>
                <w:szCs w:val="24"/>
              </w:rPr>
              <w:t xml:space="preserve"> last </w:t>
            </w:r>
            <w:proofErr w:type="spellStart"/>
            <w:r w:rsidRPr="00F73DCE">
              <w:rPr>
                <w:rFonts w:ascii="Times New Roman" w:hAnsi="Times New Roman" w:cs="Times New Roman"/>
                <w:sz w:val="24"/>
                <w:szCs w:val="24"/>
              </w:rPr>
              <w:t>ning</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raseduse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ajal</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tarvitanud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epilepsiavastast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ravimit</w:t>
            </w:r>
            <w:proofErr w:type="spellEnd"/>
            <w:r w:rsidRPr="00F73DCE">
              <w:rPr>
                <w:rFonts w:ascii="Times New Roman" w:hAnsi="Times New Roman" w:cs="Times New Roman"/>
                <w:sz w:val="24"/>
                <w:szCs w:val="24"/>
              </w:rPr>
              <w:t xml:space="preserve"> –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perekonnanimi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isikukood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lang w:eastAsia="et-EE"/>
              </w:rPr>
              <w:t>Selleks</w:t>
            </w:r>
            <w:proofErr w:type="spellEnd"/>
            <w:r w:rsidRPr="00F73DCE">
              <w:rPr>
                <w:rFonts w:ascii="Times New Roman" w:hAnsi="Times New Roman" w:cs="Times New Roman"/>
                <w:sz w:val="24"/>
                <w:szCs w:val="24"/>
                <w:lang w:eastAsia="et-EE"/>
              </w:rPr>
              <w:t xml:space="preserve">, et </w:t>
            </w:r>
            <w:proofErr w:type="spellStart"/>
            <w:r w:rsidRPr="00F73DCE">
              <w:rPr>
                <w:rFonts w:ascii="Times New Roman" w:hAnsi="Times New Roman" w:cs="Times New Roman"/>
                <w:sz w:val="24"/>
                <w:szCs w:val="24"/>
                <w:lang w:eastAsia="et-EE"/>
              </w:rPr>
              <w:t>täpselt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kirjeldada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nende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raseduste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lõpptulemusi</w:t>
            </w:r>
            <w:proofErr w:type="spellEnd"/>
            <w:r w:rsidRPr="00F73DCE">
              <w:rPr>
                <w:rFonts w:ascii="Times New Roman" w:hAnsi="Times New Roman" w:cs="Times New Roman"/>
                <w:sz w:val="24"/>
                <w:szCs w:val="24"/>
                <w:lang w:eastAsia="et-EE"/>
              </w:rPr>
              <w:t xml:space="preserve"> ja </w:t>
            </w:r>
            <w:proofErr w:type="spellStart"/>
            <w:r w:rsidRPr="00F73DCE">
              <w:rPr>
                <w:rFonts w:ascii="Times New Roman" w:hAnsi="Times New Roman" w:cs="Times New Roman"/>
                <w:sz w:val="24"/>
                <w:szCs w:val="24"/>
                <w:lang w:eastAsia="et-EE"/>
              </w:rPr>
              <w:t>hinnata</w:t>
            </w:r>
            <w:proofErr w:type="spellEnd"/>
            <w:r w:rsidRPr="00F73DCE">
              <w:rPr>
                <w:rFonts w:ascii="Times New Roman" w:hAnsi="Times New Roman" w:cs="Times New Roman"/>
                <w:sz w:val="24"/>
                <w:szCs w:val="24"/>
                <w:lang w:eastAsia="et-EE"/>
              </w:rPr>
              <w:t xml:space="preserve"> VPA </w:t>
            </w:r>
            <w:proofErr w:type="spellStart"/>
            <w:r w:rsidRPr="00F73DCE">
              <w:rPr>
                <w:rFonts w:ascii="Times New Roman" w:hAnsi="Times New Roman" w:cs="Times New Roman"/>
                <w:sz w:val="24"/>
                <w:szCs w:val="24"/>
                <w:lang w:eastAsia="et-EE"/>
              </w:rPr>
              <w:t>väljakirjutamise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vastavust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kaasaegsetele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rahvusvahelistele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juhtnööridele</w:t>
            </w:r>
            <w:proofErr w:type="spellEnd"/>
            <w:r w:rsidRPr="00F73DCE">
              <w:rPr>
                <w:rFonts w:ascii="Times New Roman" w:hAnsi="Times New Roman" w:cs="Times New Roman"/>
                <w:sz w:val="24"/>
                <w:szCs w:val="24"/>
                <w:lang w:eastAsia="et-EE"/>
              </w:rPr>
              <w:t xml:space="preserve">, on </w:t>
            </w:r>
            <w:proofErr w:type="spellStart"/>
            <w:r w:rsidRPr="00F73DCE">
              <w:rPr>
                <w:rFonts w:ascii="Times New Roman" w:hAnsi="Times New Roman" w:cs="Times New Roman"/>
                <w:sz w:val="24"/>
                <w:szCs w:val="24"/>
                <w:lang w:eastAsia="et-EE"/>
              </w:rPr>
              <w:t>vajalik</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läbi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vaadata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meditsiinilist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dokumentatsiooni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mis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puudutab</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neid</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rasedusi</w:t>
            </w:r>
            <w:proofErr w:type="spellEnd"/>
            <w:r w:rsidRPr="00F73DCE">
              <w:rPr>
                <w:rFonts w:ascii="Times New Roman" w:hAnsi="Times New Roman" w:cs="Times New Roman"/>
                <w:sz w:val="24"/>
                <w:szCs w:val="24"/>
                <w:lang w:eastAsia="et-EE"/>
              </w:rPr>
              <w:t xml:space="preserve"> ja </w:t>
            </w:r>
            <w:proofErr w:type="spellStart"/>
            <w:r w:rsidRPr="00F73DCE">
              <w:rPr>
                <w:rFonts w:ascii="Times New Roman" w:hAnsi="Times New Roman" w:cs="Times New Roman"/>
                <w:sz w:val="24"/>
                <w:szCs w:val="24"/>
                <w:lang w:eastAsia="et-EE"/>
              </w:rPr>
              <w:t>nende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emade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tervislikku</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seisundit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Kasutades</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meditsiinilist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dokumentatsiooni</w:t>
            </w:r>
            <w:proofErr w:type="spellEnd"/>
            <w:r w:rsidRPr="00F73DCE">
              <w:rPr>
                <w:rFonts w:ascii="Times New Roman" w:hAnsi="Times New Roman" w:cs="Times New Roman"/>
                <w:sz w:val="24"/>
                <w:szCs w:val="24"/>
                <w:lang w:eastAsia="et-EE"/>
              </w:rPr>
              <w:t xml:space="preserve"> on </w:t>
            </w:r>
            <w:proofErr w:type="spellStart"/>
            <w:r w:rsidRPr="00F73DCE">
              <w:rPr>
                <w:rFonts w:ascii="Times New Roman" w:hAnsi="Times New Roman" w:cs="Times New Roman"/>
                <w:sz w:val="24"/>
                <w:szCs w:val="24"/>
                <w:lang w:eastAsia="et-EE"/>
              </w:rPr>
              <w:t>vajalik</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retrospektiivselt</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kontrollida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millise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epileptilise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sündroomi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või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muu</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haiguse</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raviks</w:t>
            </w:r>
            <w:proofErr w:type="spellEnd"/>
            <w:r w:rsidRPr="00F73DCE">
              <w:rPr>
                <w:rFonts w:ascii="Times New Roman" w:hAnsi="Times New Roman" w:cs="Times New Roman"/>
                <w:sz w:val="24"/>
                <w:szCs w:val="24"/>
                <w:lang w:eastAsia="et-EE"/>
              </w:rPr>
              <w:t xml:space="preserve"> VPA </w:t>
            </w:r>
            <w:proofErr w:type="spellStart"/>
            <w:r w:rsidRPr="00F73DCE">
              <w:rPr>
                <w:rFonts w:ascii="Times New Roman" w:hAnsi="Times New Roman" w:cs="Times New Roman"/>
                <w:sz w:val="24"/>
                <w:szCs w:val="24"/>
                <w:lang w:eastAsia="et-EE"/>
              </w:rPr>
              <w:t>oli</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välja</w:t>
            </w:r>
            <w:proofErr w:type="spellEnd"/>
            <w:r w:rsidRPr="00F73DCE">
              <w:rPr>
                <w:rFonts w:ascii="Times New Roman" w:hAnsi="Times New Roman" w:cs="Times New Roman"/>
                <w:sz w:val="24"/>
                <w:szCs w:val="24"/>
                <w:lang w:eastAsia="et-EE"/>
              </w:rPr>
              <w:t xml:space="preserve"> </w:t>
            </w:r>
            <w:proofErr w:type="spellStart"/>
            <w:r w:rsidRPr="00F73DCE">
              <w:rPr>
                <w:rFonts w:ascii="Times New Roman" w:hAnsi="Times New Roman" w:cs="Times New Roman"/>
                <w:sz w:val="24"/>
                <w:szCs w:val="24"/>
                <w:lang w:eastAsia="et-EE"/>
              </w:rPr>
              <w:t>kirjutatud</w:t>
            </w:r>
            <w:proofErr w:type="spellEnd"/>
            <w:r w:rsidRPr="00F73DCE">
              <w:rPr>
                <w:rFonts w:ascii="Times New Roman" w:hAnsi="Times New Roman" w:cs="Times New Roman"/>
                <w:sz w:val="24"/>
                <w:szCs w:val="24"/>
                <w:lang w:eastAsia="et-EE"/>
              </w:rPr>
              <w:t xml:space="preserve">. </w:t>
            </w:r>
          </w:p>
          <w:p w14:paraId="08FA8EE5" w14:textId="6265FD6E" w:rsidR="00374224" w:rsidRPr="00F73DCE" w:rsidRDefault="00374224" w:rsidP="00374224">
            <w:pPr>
              <w:pStyle w:val="ListParagraph"/>
              <w:spacing w:after="160" w:line="259" w:lineRule="auto"/>
              <w:ind w:left="0"/>
              <w:rPr>
                <w:rFonts w:ascii="Times New Roman" w:hAnsi="Times New Roman" w:cs="Times New Roman"/>
                <w:sz w:val="24"/>
                <w:szCs w:val="24"/>
              </w:rPr>
            </w:pPr>
            <w:proofErr w:type="spellStart"/>
            <w:r w:rsidRPr="00F73DCE">
              <w:rPr>
                <w:rFonts w:ascii="Times New Roman" w:hAnsi="Times New Roman" w:cs="Times New Roman"/>
                <w:sz w:val="24"/>
                <w:szCs w:val="24"/>
              </w:rPr>
              <w:t>Selleks</w:t>
            </w:r>
            <w:proofErr w:type="spellEnd"/>
            <w:r w:rsidRPr="00F73DCE">
              <w:rPr>
                <w:rFonts w:ascii="Times New Roman" w:hAnsi="Times New Roman" w:cs="Times New Roman"/>
                <w:sz w:val="24"/>
                <w:szCs w:val="24"/>
              </w:rPr>
              <w:t xml:space="preserve"> me </w:t>
            </w:r>
            <w:proofErr w:type="spellStart"/>
            <w:r w:rsidRPr="00F73DCE">
              <w:rPr>
                <w:rFonts w:ascii="Times New Roman" w:hAnsi="Times New Roman" w:cs="Times New Roman"/>
                <w:sz w:val="24"/>
                <w:szCs w:val="24"/>
              </w:rPr>
              <w:t>planeerime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võtta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ühendust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Tervise</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Heaolu</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Infosüsteemide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Keskusega</w:t>
            </w:r>
            <w:proofErr w:type="spellEnd"/>
            <w:r w:rsidRPr="00F73DCE">
              <w:rPr>
                <w:rFonts w:ascii="Times New Roman" w:hAnsi="Times New Roman" w:cs="Times New Roman"/>
                <w:sz w:val="24"/>
                <w:szCs w:val="24"/>
              </w:rPr>
              <w:t xml:space="preserve"> (TEHIK) ja </w:t>
            </w:r>
            <w:proofErr w:type="spellStart"/>
            <w:r w:rsidRPr="00F73DCE">
              <w:rPr>
                <w:rFonts w:ascii="Times New Roman" w:hAnsi="Times New Roman" w:cs="Times New Roman"/>
                <w:sz w:val="24"/>
                <w:szCs w:val="24"/>
              </w:rPr>
              <w:t>küsime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meditsiinilist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dokumentatsiooni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nende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sünnituste</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eelneva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tervise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kohta</w:t>
            </w:r>
            <w:proofErr w:type="spellEnd"/>
            <w:r w:rsidRPr="00F73DCE">
              <w:rPr>
                <w:rFonts w:ascii="Times New Roman" w:hAnsi="Times New Roman" w:cs="Times New Roman"/>
                <w:sz w:val="24"/>
                <w:szCs w:val="24"/>
              </w:rPr>
              <w:t xml:space="preserve">. Kuna </w:t>
            </w:r>
            <w:proofErr w:type="spellStart"/>
            <w:r w:rsidRPr="00F73DCE">
              <w:rPr>
                <w:rFonts w:ascii="Times New Roman" w:hAnsi="Times New Roman" w:cs="Times New Roman"/>
                <w:sz w:val="24"/>
                <w:szCs w:val="24"/>
              </w:rPr>
              <w:t>elektroonsed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andmed</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kätte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saadavad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alates</w:t>
            </w:r>
            <w:proofErr w:type="spellEnd"/>
            <w:r w:rsidRPr="00F73DCE">
              <w:rPr>
                <w:rFonts w:ascii="Times New Roman" w:hAnsi="Times New Roman" w:cs="Times New Roman"/>
                <w:sz w:val="24"/>
                <w:szCs w:val="24"/>
              </w:rPr>
              <w:t xml:space="preserve"> 2009 </w:t>
            </w:r>
            <w:proofErr w:type="spellStart"/>
            <w:r w:rsidRPr="00F73DCE">
              <w:rPr>
                <w:rFonts w:ascii="Times New Roman" w:hAnsi="Times New Roman" w:cs="Times New Roman"/>
                <w:sz w:val="24"/>
                <w:szCs w:val="24"/>
              </w:rPr>
              <w:t>aastast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siis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küsime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andmeid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ainult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nende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naiste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kohta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rasestusid</w:t>
            </w:r>
            <w:proofErr w:type="spellEnd"/>
            <w:r w:rsidRPr="00F73DCE">
              <w:rPr>
                <w:rFonts w:ascii="Times New Roman" w:hAnsi="Times New Roman" w:cs="Times New Roman"/>
                <w:sz w:val="24"/>
                <w:szCs w:val="24"/>
              </w:rPr>
              <w:t xml:space="preserve"> VPA-</w:t>
            </w:r>
            <w:proofErr w:type="spellStart"/>
            <w:r w:rsidRPr="00F73DCE">
              <w:rPr>
                <w:rFonts w:ascii="Times New Roman" w:hAnsi="Times New Roman" w:cs="Times New Roman"/>
                <w:sz w:val="24"/>
                <w:szCs w:val="24"/>
              </w:rPr>
              <w:t>ravi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foonil</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perioodil</w:t>
            </w:r>
            <w:proofErr w:type="spellEnd"/>
            <w:r w:rsidRPr="00F73DCE">
              <w:rPr>
                <w:rFonts w:ascii="Times New Roman" w:hAnsi="Times New Roman" w:cs="Times New Roman"/>
                <w:sz w:val="24"/>
                <w:szCs w:val="24"/>
              </w:rPr>
              <w:t xml:space="preserve"> 1.1.2009-31.12.2018 (</w:t>
            </w:r>
            <w:proofErr w:type="spellStart"/>
            <w:r w:rsidRPr="00F73DCE">
              <w:rPr>
                <w:rFonts w:ascii="Times New Roman" w:hAnsi="Times New Roman" w:cs="Times New Roman"/>
                <w:sz w:val="24"/>
                <w:szCs w:val="24"/>
              </w:rPr>
              <w:t>uuritavate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arv</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tõenäoliselt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umbes</w:t>
            </w:r>
            <w:proofErr w:type="spellEnd"/>
            <w:r w:rsidRPr="00F73DCE">
              <w:rPr>
                <w:rFonts w:ascii="Times New Roman" w:hAnsi="Times New Roman" w:cs="Times New Roman"/>
                <w:sz w:val="24"/>
                <w:szCs w:val="24"/>
              </w:rPr>
              <w:t xml:space="preserve"> 200). </w:t>
            </w:r>
          </w:p>
          <w:p w14:paraId="5A7F5DAC" w14:textId="77777777" w:rsidR="0055564E" w:rsidRPr="00374224" w:rsidRDefault="0055564E">
            <w:pPr>
              <w:rPr>
                <w:noProof/>
              </w:rPr>
            </w:pPr>
          </w:p>
        </w:tc>
      </w:tr>
      <w:tr w:rsidR="0055564E" w:rsidRPr="00C55E95" w14:paraId="601FFB88" w14:textId="77777777" w:rsidTr="11E36371">
        <w:trPr>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E3C734C" w14:textId="1C4AA781" w:rsidR="0055564E" w:rsidRPr="00C55E95" w:rsidRDefault="00737EAE"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 xml:space="preserve">11. Uuritavate </w:t>
            </w:r>
            <w:r w:rsidR="00EE3E05" w:rsidRPr="00C55E95">
              <w:rPr>
                <w:b/>
                <w:noProof/>
                <w:color w:val="000000"/>
                <w:sz w:val="22"/>
                <w:szCs w:val="22"/>
                <w:lang w:val="et-EE"/>
              </w:rPr>
              <w:t xml:space="preserve">valim ja </w:t>
            </w:r>
            <w:r w:rsidRPr="00C55E95">
              <w:rPr>
                <w:b/>
                <w:noProof/>
                <w:color w:val="000000"/>
                <w:sz w:val="22"/>
                <w:szCs w:val="22"/>
                <w:lang w:val="et-EE"/>
              </w:rPr>
              <w:t>värbamise viisi kirjeldus. U</w:t>
            </w:r>
            <w:r w:rsidRPr="00C55E95">
              <w:rPr>
                <w:b/>
                <w:noProof/>
                <w:color w:val="000000"/>
                <w:lang w:val="et-EE"/>
              </w:rPr>
              <w:t>uritavate informeerimise ja nõusoleku vormid, ankeetide, küsitluste ja testide vormid esitada taotluse lisadena</w:t>
            </w:r>
            <w:r w:rsidRPr="00C55E95">
              <w:rPr>
                <w:b/>
                <w:noProof/>
                <w:color w:val="000000"/>
                <w:sz w:val="22"/>
                <w:szCs w:val="22"/>
                <w:lang w:val="et-EE"/>
              </w:rPr>
              <w:t xml:space="preserve">. </w:t>
            </w:r>
          </w:p>
        </w:tc>
      </w:tr>
      <w:tr w:rsidR="0055564E" w:rsidRPr="00C55E95" w14:paraId="6FE56D9A"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55564E" w:rsidRPr="00C55E95" w:rsidRDefault="00EE3E05">
            <w:pPr>
              <w:pBdr>
                <w:top w:val="nil"/>
                <w:left w:val="nil"/>
                <w:bottom w:val="nil"/>
                <w:right w:val="nil"/>
                <w:between w:val="nil"/>
              </w:pBdr>
              <w:spacing w:before="0" w:after="0"/>
              <w:rPr>
                <w:b/>
                <w:noProof/>
                <w:color w:val="323232"/>
                <w:lang w:val="et-EE"/>
              </w:rPr>
            </w:pPr>
            <w:r w:rsidRPr="00C55E95">
              <w:rPr>
                <w:b/>
                <w:noProof/>
                <w:color w:val="000000"/>
                <w:lang w:val="et-EE"/>
              </w:rPr>
              <w:t>Valimi suurus</w:t>
            </w:r>
            <w:r w:rsidR="009C112D" w:rsidRPr="00C55E95">
              <w:rPr>
                <w:b/>
                <w:noProof/>
                <w:color w:val="000000"/>
                <w:lang w:val="et-EE"/>
              </w:rPr>
              <w:t xml:space="preserve"> ja kontrollgruppide olemasolu</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5E18AC" w14:textId="76B06C33" w:rsidR="0055564E" w:rsidRPr="00F73DCE" w:rsidRDefault="00374224">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N=200</w:t>
            </w:r>
          </w:p>
        </w:tc>
      </w:tr>
      <w:tr w:rsidR="006343FF" w:rsidRPr="00C55E95" w14:paraId="456C62D0"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6343FF" w:rsidRPr="00C55E95" w:rsidRDefault="006343FF">
            <w:pPr>
              <w:pBdr>
                <w:top w:val="nil"/>
                <w:left w:val="nil"/>
                <w:bottom w:val="nil"/>
                <w:right w:val="nil"/>
                <w:between w:val="nil"/>
              </w:pBdr>
              <w:spacing w:before="0" w:after="0"/>
              <w:rPr>
                <w:b/>
                <w:noProof/>
                <w:color w:val="000000"/>
                <w:lang w:val="et-EE"/>
              </w:rPr>
            </w:pPr>
            <w:r w:rsidRPr="00C55E95">
              <w:rPr>
                <w:b/>
                <w:noProof/>
                <w:color w:val="000000"/>
              </w:rPr>
              <w:t>Kes värbab uuritavaid ja kuidas/kus/kelle poolt võetakse informeeritud nõusolek? (kui on asjakohane)</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1332076F" w:rsidR="006343FF" w:rsidRPr="00F73DCE" w:rsidRDefault="00374224">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Ei ole asjakohane</w:t>
            </w:r>
          </w:p>
        </w:tc>
      </w:tr>
      <w:tr w:rsidR="0055564E" w:rsidRPr="00C55E95" w14:paraId="7A041091" w14:textId="77777777" w:rsidTr="11E3637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55564E" w:rsidRPr="00C55E95" w:rsidRDefault="00737EAE" w:rsidP="008131D9">
            <w:pPr>
              <w:pBdr>
                <w:top w:val="nil"/>
                <w:left w:val="nil"/>
                <w:bottom w:val="nil"/>
                <w:right w:val="nil"/>
                <w:between w:val="nil"/>
              </w:pBdr>
              <w:spacing w:before="0" w:after="0"/>
              <w:rPr>
                <w:b/>
                <w:bCs/>
                <w:noProof/>
                <w:color w:val="323232"/>
                <w:lang w:val="et-EE"/>
              </w:rPr>
            </w:pPr>
            <w:r w:rsidRPr="00C55E95">
              <w:rPr>
                <w:b/>
                <w:bCs/>
                <w:noProof/>
                <w:color w:val="323232"/>
                <w:lang w:val="et-EE"/>
              </w:rPr>
              <w:lastRenderedPageBreak/>
              <w:t xml:space="preserve">Kuidas ja kelle hulgast toimub uuritavate </w:t>
            </w:r>
            <w:r w:rsidR="00856898" w:rsidRPr="00C55E95">
              <w:rPr>
                <w:b/>
                <w:bCs/>
                <w:noProof/>
                <w:color w:val="323232"/>
                <w:lang w:val="et-EE"/>
              </w:rPr>
              <w:t>valik?</w:t>
            </w:r>
            <w:r w:rsidR="006343FF" w:rsidRPr="00C55E95">
              <w:rPr>
                <w:b/>
                <w:bCs/>
                <w:noProof/>
                <w:color w:val="323232"/>
                <w:lang w:val="et-EE"/>
              </w:rPr>
              <w:t xml:space="preserve"> Millised on uuritavate kaasamise või väljajätmise kriteeriumid?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1A23F0F8" w:rsidR="0055564E" w:rsidRPr="00F73DCE" w:rsidRDefault="004117E6">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 xml:space="preserve">Naised, kes </w:t>
            </w:r>
            <w:proofErr w:type="spellStart"/>
            <w:r w:rsidRPr="00F73DCE">
              <w:rPr>
                <w:rFonts w:ascii="Times New Roman" w:hAnsi="Times New Roman" w:cs="Times New Roman"/>
                <w:sz w:val="24"/>
                <w:szCs w:val="24"/>
              </w:rPr>
              <w:t>kes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aastatel</w:t>
            </w:r>
            <w:proofErr w:type="spellEnd"/>
            <w:r w:rsidRPr="00F73DCE">
              <w:rPr>
                <w:rFonts w:ascii="Times New Roman" w:hAnsi="Times New Roman" w:cs="Times New Roman"/>
                <w:sz w:val="24"/>
                <w:szCs w:val="24"/>
              </w:rPr>
              <w:t xml:space="preserve"> 2009-2018 </w:t>
            </w:r>
            <w:proofErr w:type="spellStart"/>
            <w:r w:rsidRPr="00F73DCE">
              <w:rPr>
                <w:rFonts w:ascii="Times New Roman" w:hAnsi="Times New Roman" w:cs="Times New Roman"/>
                <w:sz w:val="24"/>
                <w:szCs w:val="24"/>
              </w:rPr>
              <w:t>Eestis</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rasestusid</w:t>
            </w:r>
            <w:proofErr w:type="spellEnd"/>
            <w:r w:rsidRPr="00F73DCE">
              <w:rPr>
                <w:rFonts w:ascii="Times New Roman" w:hAnsi="Times New Roman" w:cs="Times New Roman"/>
                <w:sz w:val="24"/>
                <w:szCs w:val="24"/>
              </w:rPr>
              <w:t xml:space="preserve"> ja </w:t>
            </w:r>
            <w:proofErr w:type="spellStart"/>
            <w:r w:rsidRPr="00F73DCE">
              <w:rPr>
                <w:rFonts w:ascii="Times New Roman" w:hAnsi="Times New Roman" w:cs="Times New Roman"/>
                <w:sz w:val="24"/>
                <w:szCs w:val="24"/>
              </w:rPr>
              <w:t>sünnitasid</w:t>
            </w:r>
            <w:proofErr w:type="spellEnd"/>
            <w:r w:rsidRPr="00F73DCE">
              <w:rPr>
                <w:rFonts w:ascii="Times New Roman" w:hAnsi="Times New Roman" w:cs="Times New Roman"/>
                <w:sz w:val="24"/>
                <w:szCs w:val="24"/>
              </w:rPr>
              <w:t xml:space="preserve"> last </w:t>
            </w:r>
            <w:proofErr w:type="spellStart"/>
            <w:r w:rsidRPr="00F73DCE">
              <w:rPr>
                <w:rFonts w:ascii="Times New Roman" w:hAnsi="Times New Roman" w:cs="Times New Roman"/>
                <w:sz w:val="24"/>
                <w:szCs w:val="24"/>
              </w:rPr>
              <w:t>ning</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raseduse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ajal</w:t>
            </w:r>
            <w:proofErr w:type="spellEnd"/>
            <w:r w:rsidRPr="00F73DCE">
              <w:rPr>
                <w:rFonts w:ascii="Times New Roman" w:hAnsi="Times New Roman" w:cs="Times New Roman"/>
                <w:sz w:val="24"/>
                <w:szCs w:val="24"/>
              </w:rPr>
              <w:t xml:space="preserve"> on </w:t>
            </w:r>
            <w:proofErr w:type="spellStart"/>
            <w:r w:rsidRPr="00F73DCE">
              <w:rPr>
                <w:rFonts w:ascii="Times New Roman" w:hAnsi="Times New Roman" w:cs="Times New Roman"/>
                <w:sz w:val="24"/>
                <w:szCs w:val="24"/>
              </w:rPr>
              <w:t>tarvitanud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epilepsiavastast</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ravimit</w:t>
            </w:r>
            <w:proofErr w:type="spellEnd"/>
            <w:r w:rsidRPr="00F73DCE">
              <w:rPr>
                <w:rFonts w:ascii="Times New Roman" w:hAnsi="Times New Roman" w:cs="Times New Roman"/>
                <w:sz w:val="24"/>
                <w:szCs w:val="24"/>
              </w:rPr>
              <w:t xml:space="preserve"> – </w:t>
            </w:r>
            <w:proofErr w:type="spellStart"/>
            <w:r w:rsidRPr="00F73DCE">
              <w:rPr>
                <w:rFonts w:ascii="Times New Roman" w:hAnsi="Times New Roman" w:cs="Times New Roman"/>
                <w:sz w:val="24"/>
                <w:szCs w:val="24"/>
              </w:rPr>
              <w:t>valproaadi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Eesti</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Haigekassa</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andmete</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põhjal</w:t>
            </w:r>
            <w:proofErr w:type="spellEnd"/>
            <w:r w:rsidRPr="00F73DCE">
              <w:rPr>
                <w:rFonts w:ascii="Times New Roman" w:hAnsi="Times New Roman" w:cs="Times New Roman"/>
                <w:sz w:val="24"/>
                <w:szCs w:val="24"/>
              </w:rPr>
              <w:t>.</w:t>
            </w:r>
          </w:p>
        </w:tc>
      </w:tr>
      <w:tr w:rsidR="00733B41" w:rsidRPr="00C55E95" w14:paraId="6C6482D4" w14:textId="77777777" w:rsidTr="11E3637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733B41" w:rsidRPr="00C55E95" w:rsidRDefault="00733B41"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 xml:space="preserve">Sekkumiste liik (füüsiline, </w:t>
            </w:r>
            <w:r w:rsidR="214BD564" w:rsidRPr="00C55E95">
              <w:rPr>
                <w:b/>
                <w:bCs/>
                <w:noProof/>
                <w:color w:val="323232"/>
                <w:lang w:val="et-EE"/>
              </w:rPr>
              <w:t>vaimne</w:t>
            </w:r>
            <w:r w:rsidR="6435FAB6" w:rsidRPr="00C55E95">
              <w:rPr>
                <w:b/>
                <w:bCs/>
                <w:noProof/>
                <w:color w:val="323232"/>
                <w:lang w:val="et-EE"/>
              </w:rPr>
              <w:t xml:space="preserve"> </w:t>
            </w:r>
            <w:r w:rsidRPr="00C55E95">
              <w:rPr>
                <w:b/>
                <w:bCs/>
                <w:noProof/>
                <w:color w:val="323232"/>
                <w:lang w:val="et-EE"/>
              </w:rPr>
              <w:t>või andmed, sh eriliiki isikuandmed)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39C5902E" w:rsidR="00733B41" w:rsidRPr="00F73DCE" w:rsidRDefault="004117E6">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Retrospektiivne isikuandmeid sisaldavate andmete analüüs.Statsionaarsed ja ambulatoorsed epikriisid.</w:t>
            </w:r>
          </w:p>
        </w:tc>
      </w:tr>
      <w:tr w:rsidR="00733B41" w:rsidRPr="00C55E95" w14:paraId="346B08DE" w14:textId="77777777" w:rsidTr="11E3637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733B41" w:rsidRPr="00C55E95" w:rsidRDefault="00733B41"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 xml:space="preserve">Koormus uuritavale (kontaktivõtmise viisid, </w:t>
            </w:r>
            <w:r w:rsidRPr="00C55E95">
              <w:rPr>
                <w:b/>
                <w:bCs/>
                <w:noProof/>
                <w:lang w:val="et-EE"/>
              </w:rPr>
              <w:t xml:space="preserve">visiitide arv, </w:t>
            </w:r>
            <w:r w:rsidR="755C9AA4" w:rsidRPr="00C55E95">
              <w:rPr>
                <w:b/>
                <w:bCs/>
                <w:noProof/>
                <w:lang w:val="et-EE"/>
              </w:rPr>
              <w:t>u</w:t>
            </w:r>
            <w:r w:rsidR="1D7A99EB" w:rsidRPr="00C55E95">
              <w:rPr>
                <w:b/>
                <w:bCs/>
                <w:noProof/>
                <w:lang w:val="et-EE"/>
              </w:rPr>
              <w:t xml:space="preserve">uringute tüüp ja arv, </w:t>
            </w:r>
            <w:r w:rsidRPr="00C55E95">
              <w:rPr>
                <w:b/>
                <w:bCs/>
                <w:noProof/>
                <w:lang w:val="et-EE"/>
              </w:rPr>
              <w:t>kutsete saatmise kordus jms)</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5DEAA712" w:rsidR="00733B41" w:rsidRPr="00F73DCE" w:rsidRDefault="004117E6">
            <w:pPr>
              <w:rPr>
                <w:rFonts w:ascii="Times New Roman" w:hAnsi="Times New Roman" w:cs="Times New Roman"/>
                <w:noProof/>
                <w:sz w:val="24"/>
                <w:szCs w:val="24"/>
                <w:lang w:val="et-EE"/>
              </w:rPr>
            </w:pPr>
            <w:r w:rsidRPr="00F73DCE">
              <w:rPr>
                <w:rFonts w:ascii="Times New Roman" w:hAnsi="Times New Roman" w:cs="Times New Roman"/>
                <w:noProof/>
                <w:sz w:val="24"/>
                <w:szCs w:val="24"/>
                <w:lang w:val="et-EE"/>
              </w:rPr>
              <w:t>Uuritavatega ühendust ei võeta.</w:t>
            </w:r>
          </w:p>
        </w:tc>
      </w:tr>
      <w:tr w:rsidR="0055564E" w:rsidRPr="00C55E95" w14:paraId="746AC812" w14:textId="77777777" w:rsidTr="11E36371">
        <w:trPr>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77777777" w:rsidR="00CD4338" w:rsidRPr="00C55E95" w:rsidRDefault="00737EAE" w:rsidP="0017731D">
            <w:pPr>
              <w:spacing w:before="0" w:after="0" w:line="259" w:lineRule="auto"/>
              <w:rPr>
                <w:b/>
                <w:bCs/>
                <w:noProof/>
                <w:color w:val="000000"/>
                <w:sz w:val="22"/>
                <w:szCs w:val="22"/>
                <w:lang w:val="et-EE"/>
              </w:rPr>
            </w:pPr>
            <w:r w:rsidRPr="00C55E95">
              <w:rPr>
                <w:b/>
                <w:bCs/>
                <w:noProof/>
                <w:color w:val="000000"/>
                <w:sz w:val="22"/>
                <w:szCs w:val="22"/>
                <w:lang w:val="et-EE"/>
              </w:rPr>
              <w:t>12. Uuringu eetiliste aspektide analüüs</w:t>
            </w:r>
            <w:r w:rsidR="00A862F2" w:rsidRPr="00C55E95">
              <w:rPr>
                <w:b/>
                <w:bCs/>
                <w:noProof/>
                <w:color w:val="000000"/>
                <w:sz w:val="22"/>
                <w:szCs w:val="22"/>
                <w:lang w:val="et-EE"/>
              </w:rPr>
              <w:t xml:space="preserve"> (3600 tähemärki, kuni 2 lk</w:t>
            </w:r>
            <w:r w:rsidR="2E11CEFD" w:rsidRPr="00C55E95">
              <w:rPr>
                <w:b/>
                <w:bCs/>
                <w:noProof/>
                <w:color w:val="000000"/>
                <w:sz w:val="22"/>
                <w:szCs w:val="22"/>
                <w:lang w:val="et-EE"/>
              </w:rPr>
              <w:t>)</w:t>
            </w:r>
            <w:r w:rsidR="0017731D" w:rsidRPr="00C55E95">
              <w:rPr>
                <w:b/>
                <w:bCs/>
                <w:noProof/>
                <w:color w:val="000000"/>
                <w:sz w:val="22"/>
                <w:szCs w:val="22"/>
                <w:lang w:val="et-EE"/>
              </w:rPr>
              <w:t>.</w:t>
            </w:r>
            <w:r w:rsidR="00CD4338" w:rsidRPr="00C55E95">
              <w:rPr>
                <w:b/>
                <w:bCs/>
                <w:noProof/>
                <w:color w:val="000000"/>
                <w:sz w:val="22"/>
                <w:szCs w:val="22"/>
                <w:lang w:val="et-EE"/>
              </w:rPr>
              <w:t xml:space="preserve"> </w:t>
            </w:r>
          </w:p>
          <w:p w14:paraId="47EC569B" w14:textId="15FE6785" w:rsidR="0017731D" w:rsidRPr="00C55E95" w:rsidRDefault="00CD4338" w:rsidP="0017731D">
            <w:pPr>
              <w:spacing w:before="0" w:after="0" w:line="259" w:lineRule="auto"/>
              <w:rPr>
                <w:b/>
                <w:bCs/>
                <w:noProof/>
                <w:color w:val="000000"/>
                <w:sz w:val="22"/>
                <w:szCs w:val="22"/>
                <w:lang w:val="et-EE"/>
              </w:rPr>
            </w:pPr>
            <w:r w:rsidRPr="00195DED">
              <w:rPr>
                <w:bCs/>
                <w:color w:val="000000"/>
                <w:lang w:val="et-EE"/>
              </w:rPr>
              <w:t>Kõik</w:t>
            </w:r>
            <w:r w:rsidR="0035685B" w:rsidRPr="00195DED">
              <w:rPr>
                <w:bCs/>
                <w:color w:val="000000"/>
                <w:lang w:val="et-EE"/>
              </w:rPr>
              <w:t xml:space="preserve"> </w:t>
            </w:r>
            <w:r w:rsidR="0035685B" w:rsidRPr="00195DED">
              <w:rPr>
                <w:lang w:val="et-EE"/>
              </w:rPr>
              <w:t>uuringud, mille objektiks on inimesed, peavad olema läbi viidud, arvestades eetilisi nõudeid, eelkõige autonoomia austamise, hea</w:t>
            </w:r>
            <w:r w:rsidR="001D58A1" w:rsidRPr="00195DED">
              <w:rPr>
                <w:lang w:val="et-EE"/>
              </w:rPr>
              <w:t>teg</w:t>
            </w:r>
            <w:r w:rsidR="0035685B" w:rsidRPr="00195DED">
              <w:rPr>
                <w:lang w:val="et-EE"/>
              </w:rPr>
              <w:t>emise ja kahju vältimise ning õigluse printsiipe. (</w:t>
            </w:r>
            <w:hyperlink r:id="rId7" w:history="1">
              <w:r w:rsidR="0035685B" w:rsidRPr="002E6A35">
                <w:rPr>
                  <w:rStyle w:val="Hyperlink"/>
                  <w:lang w:val="et-EE"/>
                </w:rPr>
                <w:t>https://www.coe.int/en/web/bioethics/guide-for-research-ethics-committees-members</w:t>
              </w:r>
            </w:hyperlink>
            <w:r w:rsidR="0035685B" w:rsidRPr="002E6A35">
              <w:rPr>
                <w:lang w:val="et-EE"/>
              </w:rPr>
              <w:t xml:space="preserve">). </w:t>
            </w:r>
          </w:p>
          <w:p w14:paraId="5859C925" w14:textId="77777777" w:rsidR="0017731D" w:rsidRPr="00C55E95" w:rsidRDefault="0017731D" w:rsidP="0017731D">
            <w:pPr>
              <w:spacing w:before="0" w:after="0" w:line="259" w:lineRule="auto"/>
              <w:rPr>
                <w:b/>
                <w:bCs/>
                <w:noProof/>
                <w:color w:val="000000"/>
                <w:sz w:val="22"/>
                <w:szCs w:val="22"/>
                <w:lang w:val="et-EE"/>
              </w:rPr>
            </w:pPr>
          </w:p>
          <w:p w14:paraId="68E6AC3E" w14:textId="5C09C317" w:rsidR="0055564E" w:rsidRPr="00C55E95" w:rsidRDefault="00295550" w:rsidP="0017731D">
            <w:pPr>
              <w:spacing w:before="0" w:after="0" w:line="259" w:lineRule="auto"/>
              <w:rPr>
                <w:b/>
                <w:bCs/>
                <w:noProof/>
                <w:color w:val="000000" w:themeColor="text1"/>
                <w:sz w:val="22"/>
                <w:szCs w:val="22"/>
                <w:lang w:val="et-EE"/>
              </w:rPr>
            </w:pPr>
            <w:r w:rsidRPr="00C55E95">
              <w:rPr>
                <w:b/>
                <w:bCs/>
                <w:noProof/>
                <w:color w:val="000000"/>
                <w:sz w:val="22"/>
                <w:szCs w:val="22"/>
                <w:lang w:val="et-EE"/>
              </w:rPr>
              <w:t xml:space="preserve">vt ka </w:t>
            </w:r>
            <w:hyperlink r:id="rId8" w:history="1">
              <w:r w:rsidRPr="00C55E95">
                <w:rPr>
                  <w:rStyle w:val="Hyperlink"/>
                </w:rPr>
                <w:t>https://www.etag.ee/wp-content/uploads/2020/01/Eetika_Tabel_EST_2020.pdf</w:t>
              </w:r>
            </w:hyperlink>
          </w:p>
        </w:tc>
      </w:tr>
      <w:tr w:rsidR="0055564E" w:rsidRPr="00C55E95" w14:paraId="3A1B58F2" w14:textId="77777777" w:rsidTr="11E36371">
        <w:trPr>
          <w:trHeight w:val="49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500169F9" w:rsidR="0055564E" w:rsidRPr="00C55E95" w:rsidRDefault="00737EAE">
            <w:pPr>
              <w:rPr>
                <w:noProof/>
                <w:lang w:val="et-EE"/>
              </w:rPr>
            </w:pPr>
            <w:r w:rsidRPr="00C55E95">
              <w:rPr>
                <w:b/>
                <w:noProof/>
                <w:sz w:val="22"/>
                <w:szCs w:val="22"/>
                <w:lang w:val="et-EE"/>
              </w:rPr>
              <w:t xml:space="preserve">12 a </w:t>
            </w:r>
            <w:r w:rsidR="001D68BB" w:rsidRPr="00C55E95">
              <w:rPr>
                <w:b/>
                <w:noProof/>
                <w:sz w:val="22"/>
                <w:szCs w:val="22"/>
                <w:lang w:val="et-EE"/>
              </w:rPr>
              <w:t>Inimesed</w:t>
            </w:r>
            <w:r w:rsidR="00A862F2" w:rsidRPr="00C55E95">
              <w:rPr>
                <w:b/>
                <w:noProof/>
                <w:sz w:val="22"/>
                <w:szCs w:val="22"/>
                <w:lang w:val="et-EE"/>
              </w:rPr>
              <w:t xml:space="preserve"> </w:t>
            </w:r>
          </w:p>
        </w:tc>
      </w:tr>
      <w:tr w:rsidR="0055564E" w:rsidRPr="00C55E95" w14:paraId="69CF1330" w14:textId="77777777" w:rsidTr="11E36371">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55564E" w:rsidRPr="00C55E95" w:rsidRDefault="00A862F2" w:rsidP="00C55E95">
            <w:pPr>
              <w:jc w:val="center"/>
              <w:rPr>
                <w:b/>
                <w:noProof/>
                <w:lang w:val="et-EE"/>
              </w:rPr>
            </w:pPr>
            <w:r w:rsidRPr="00C55E95">
              <w:rPr>
                <w:b/>
                <w:noProof/>
                <w:lang w:val="et-EE"/>
              </w:rPr>
              <w:t>Abik</w:t>
            </w:r>
            <w:r w:rsidR="00737EAE" w:rsidRPr="00C55E95">
              <w:rPr>
                <w:b/>
                <w:noProof/>
                <w:lang w:val="et-EE"/>
              </w:rPr>
              <w:t>üsimus</w:t>
            </w:r>
            <w:r w:rsidRPr="00C55E95">
              <w:rPr>
                <w:b/>
                <w:noProof/>
                <w:lang w:val="et-EE"/>
              </w:rPr>
              <w:t>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55564E" w:rsidRPr="00C55E95" w:rsidRDefault="00737EAE" w:rsidP="00C55E95">
            <w:pPr>
              <w:pBdr>
                <w:top w:val="nil"/>
                <w:left w:val="nil"/>
                <w:bottom w:val="nil"/>
                <w:right w:val="nil"/>
                <w:between w:val="nil"/>
              </w:pBdr>
              <w:spacing w:before="0" w:after="0"/>
              <w:jc w:val="center"/>
              <w:rPr>
                <w:b/>
                <w:noProof/>
                <w:color w:val="323232"/>
                <w:lang w:val="et-EE"/>
              </w:rPr>
            </w:pPr>
            <w:r w:rsidRPr="00C55E95">
              <w:rPr>
                <w:b/>
                <w:noProof/>
                <w:color w:val="323232"/>
                <w:lang w:val="et-EE"/>
              </w:rPr>
              <w:t>Ei</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55564E" w:rsidRPr="00C55E95" w:rsidRDefault="00737EAE" w:rsidP="00C55E95">
            <w:pPr>
              <w:pBdr>
                <w:top w:val="nil"/>
                <w:left w:val="nil"/>
                <w:bottom w:val="nil"/>
                <w:right w:val="nil"/>
                <w:between w:val="nil"/>
              </w:pBdr>
              <w:spacing w:before="0" w:after="0"/>
              <w:jc w:val="center"/>
              <w:rPr>
                <w:b/>
                <w:noProof/>
                <w:color w:val="323232"/>
                <w:lang w:val="et-EE"/>
              </w:rPr>
            </w:pPr>
            <w:r w:rsidRPr="00C55E95">
              <w:rPr>
                <w:b/>
                <w:noProof/>
                <w:color w:val="323232"/>
                <w:lang w:val="et-EE"/>
              </w:rPr>
              <w:t>Jah</w:t>
            </w:r>
          </w:p>
        </w:tc>
      </w:tr>
      <w:tr w:rsidR="0055564E" w:rsidRPr="001C13F5" w14:paraId="3069ED71" w14:textId="77777777" w:rsidTr="11E363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C1C2DE3" w14:textId="0AAF94D0" w:rsidR="007320DD" w:rsidRPr="00C55E95" w:rsidDel="007320DD" w:rsidRDefault="00737EAE"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Kas uurimisobjektiks on inimesed</w:t>
            </w:r>
            <w:r w:rsidR="0017731D" w:rsidRPr="00C55E95">
              <w:rPr>
                <w:b/>
                <w:bCs/>
                <w:noProof/>
                <w:color w:val="323232"/>
                <w:lang w:val="et-EE"/>
              </w:rPr>
              <w:t>?</w:t>
            </w:r>
          </w:p>
          <w:p w14:paraId="4820095B" w14:textId="5E7EF966" w:rsidR="0055564E" w:rsidRPr="00C55E95" w:rsidRDefault="0055564E" w:rsidP="007320DD">
            <w:pPr>
              <w:pBdr>
                <w:top w:val="nil"/>
                <w:left w:val="nil"/>
                <w:bottom w:val="nil"/>
                <w:right w:val="nil"/>
                <w:between w:val="nil"/>
              </w:pBdr>
              <w:spacing w:before="0" w:after="0"/>
              <w:rPr>
                <w:b/>
                <w:bCs/>
                <w:noProof/>
                <w:color w:val="323232"/>
                <w:u w:val="single"/>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4D03B108" w:rsidR="0055564E" w:rsidRPr="00C55E95" w:rsidRDefault="0055564E">
            <w:pPr>
              <w:pBdr>
                <w:top w:val="nil"/>
                <w:left w:val="nil"/>
                <w:bottom w:val="nil"/>
                <w:right w:val="nil"/>
                <w:between w:val="nil"/>
              </w:pBdr>
              <w:spacing w:before="0" w:after="0"/>
              <w:rPr>
                <w:b/>
                <w:noProof/>
                <w:color w:val="323232"/>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7897F1" w14:textId="0D12DCE8" w:rsidR="0055564E" w:rsidRPr="00C55E95" w:rsidRDefault="001C13F5" w:rsidP="001C13F5">
            <w:pPr>
              <w:pBdr>
                <w:top w:val="nil"/>
                <w:left w:val="nil"/>
                <w:bottom w:val="nil"/>
                <w:right w:val="nil"/>
                <w:between w:val="nil"/>
              </w:pBdr>
              <w:spacing w:before="0" w:after="0"/>
              <w:rPr>
                <w:b/>
                <w:noProof/>
                <w:color w:val="323232"/>
                <w:lang w:val="et-EE"/>
              </w:rPr>
            </w:pPr>
            <w:r>
              <w:rPr>
                <w:b/>
                <w:noProof/>
                <w:color w:val="323232"/>
                <w:lang w:val="et-EE"/>
              </w:rPr>
              <w:t xml:space="preserve">Jah. </w:t>
            </w:r>
          </w:p>
        </w:tc>
      </w:tr>
      <w:tr w:rsidR="007320DD" w:rsidRPr="00C55E95" w14:paraId="7EC955AA" w14:textId="77777777" w:rsidTr="11E363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7320DD" w:rsidRPr="00C55E95" w:rsidRDefault="007320DD" w:rsidP="007320DD">
            <w:pPr>
              <w:pBdr>
                <w:top w:val="nil"/>
                <w:left w:val="nil"/>
                <w:bottom w:val="nil"/>
                <w:right w:val="nil"/>
                <w:between w:val="nil"/>
              </w:pBdr>
              <w:spacing w:before="0" w:after="0"/>
              <w:rPr>
                <w:b/>
                <w:bCs/>
                <w:noProof/>
                <w:color w:val="323232"/>
                <w:lang w:val="et-EE"/>
              </w:rPr>
            </w:pPr>
            <w:r w:rsidRPr="00C55E95">
              <w:rPr>
                <w:b/>
                <w:bCs/>
                <w:noProof/>
                <w:color w:val="323232"/>
                <w:lang w:val="et-EE"/>
              </w:rPr>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77777777" w:rsidR="007320DD" w:rsidRPr="00C55E95" w:rsidRDefault="007320DD">
            <w:pPr>
              <w:pBdr>
                <w:top w:val="nil"/>
                <w:left w:val="nil"/>
                <w:bottom w:val="nil"/>
                <w:right w:val="nil"/>
                <w:between w:val="nil"/>
              </w:pBdr>
              <w:spacing w:before="0" w:after="0"/>
              <w:rPr>
                <w:b/>
                <w:noProof/>
                <w:color w:val="323232"/>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A411B84" w14:textId="0279B678" w:rsidR="007320DD" w:rsidRPr="00F73DCE" w:rsidRDefault="007F7065" w:rsidP="007F7065">
            <w:pPr>
              <w:pStyle w:val="ListParagraph"/>
              <w:numPr>
                <w:ilvl w:val="0"/>
                <w:numId w:val="14"/>
              </w:numPr>
              <w:pBdr>
                <w:top w:val="nil"/>
                <w:left w:val="nil"/>
                <w:bottom w:val="nil"/>
                <w:right w:val="nil"/>
                <w:between w:val="nil"/>
              </w:pBdr>
              <w:spacing w:before="0" w:after="0"/>
              <w:rPr>
                <w:rFonts w:ascii="Times New Roman" w:hAnsi="Times New Roman" w:cs="Times New Roman"/>
                <w:bCs/>
                <w:noProof/>
                <w:sz w:val="24"/>
                <w:szCs w:val="24"/>
                <w:lang w:val="et-EE"/>
              </w:rPr>
            </w:pPr>
            <w:r w:rsidRPr="00F73DCE">
              <w:rPr>
                <w:rFonts w:ascii="Times New Roman" w:hAnsi="Times New Roman" w:cs="Times New Roman"/>
                <w:bCs/>
                <w:noProof/>
                <w:color w:val="323232"/>
                <w:sz w:val="24"/>
                <w:szCs w:val="24"/>
                <w:lang w:val="et-EE"/>
              </w:rPr>
              <w:t xml:space="preserve">Osal uuritavatest on olemas neuroloogiline või psühhiaatriline diagnoos. Nad võtsid raseduse ajal potentsiaalselt teratogeenset ravimit. </w:t>
            </w:r>
          </w:p>
        </w:tc>
      </w:tr>
      <w:tr w:rsidR="0055564E" w:rsidRPr="001C13F5" w14:paraId="44F37209" w14:textId="77777777" w:rsidTr="11E36371">
        <w:trPr>
          <w:trHeight w:val="197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6EAB376" w14:textId="4A329480" w:rsidR="0055564E" w:rsidRPr="00F73DCE" w:rsidRDefault="007F7065" w:rsidP="0067317D">
            <w:p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F73DCE">
              <w:rPr>
                <w:rFonts w:ascii="Times New Roman" w:hAnsi="Times New Roman" w:cs="Times New Roman"/>
                <w:noProof/>
                <w:color w:val="323232"/>
                <w:sz w:val="24"/>
                <w:szCs w:val="24"/>
                <w:lang w:val="et-EE"/>
              </w:rPr>
              <w:t xml:space="preserve">Uuringu läbi viimiseks ei ole vaja küsida uuritavate nõusolekut. </w:t>
            </w:r>
            <w:proofErr w:type="spellStart"/>
            <w:r w:rsidRPr="00F73DCE">
              <w:rPr>
                <w:rFonts w:ascii="Times New Roman" w:hAnsi="Times New Roman" w:cs="Times New Roman"/>
                <w:sz w:val="24"/>
                <w:szCs w:val="24"/>
              </w:rPr>
              <w:t>Andmeid</w:t>
            </w:r>
            <w:proofErr w:type="spellEnd"/>
            <w:r w:rsidRPr="00F73DCE">
              <w:rPr>
                <w:rFonts w:ascii="Times New Roman" w:hAnsi="Times New Roman" w:cs="Times New Roman"/>
                <w:sz w:val="24"/>
                <w:szCs w:val="24"/>
              </w:rPr>
              <w:t xml:space="preserve"> </w:t>
            </w:r>
            <w:proofErr w:type="spellStart"/>
            <w:r w:rsidRPr="00F73DCE">
              <w:rPr>
                <w:rFonts w:ascii="Times New Roman" w:hAnsi="Times New Roman" w:cs="Times New Roman"/>
                <w:sz w:val="24"/>
                <w:szCs w:val="24"/>
              </w:rPr>
              <w:t>k</w:t>
            </w:r>
            <w:r w:rsidRPr="00F73DCE">
              <w:rPr>
                <w:rFonts w:ascii="Times New Roman" w:eastAsia="Times New Roman" w:hAnsi="Times New Roman" w:cs="Times New Roman"/>
                <w:bCs/>
                <w:sz w:val="24"/>
                <w:szCs w:val="24"/>
              </w:rPr>
              <w:t>ogutakse</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olemasolevatest</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andmebaasidest</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ning</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uuritavatega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ei</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kontakteeruta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suhelda</w:t>
            </w:r>
            <w:proofErr w:type="spellEnd"/>
            <w:r w:rsidRPr="00F73DCE">
              <w:rPr>
                <w:rFonts w:ascii="Times New Roman" w:eastAsia="Times New Roman" w:hAnsi="Times New Roman" w:cs="Times New Roman"/>
                <w:bCs/>
                <w:sz w:val="24"/>
                <w:szCs w:val="24"/>
              </w:rPr>
              <w:t>.</w:t>
            </w:r>
          </w:p>
        </w:tc>
      </w:tr>
      <w:tr w:rsidR="0055564E" w:rsidRPr="00C55E95" w14:paraId="5A3F3919" w14:textId="77777777" w:rsidTr="11E363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55564E" w:rsidRPr="00C55E95" w:rsidRDefault="00737EAE" w:rsidP="000A2116">
            <w:pPr>
              <w:pBdr>
                <w:top w:val="nil"/>
                <w:left w:val="nil"/>
                <w:bottom w:val="nil"/>
                <w:right w:val="nil"/>
                <w:between w:val="nil"/>
              </w:pBdr>
              <w:spacing w:before="0" w:after="0"/>
              <w:rPr>
                <w:b/>
                <w:bCs/>
                <w:noProof/>
                <w:color w:val="323232"/>
                <w:lang w:val="et-EE"/>
              </w:rPr>
            </w:pPr>
            <w:r w:rsidRPr="00C55E95">
              <w:rPr>
                <w:b/>
                <w:bCs/>
                <w:noProof/>
                <w:color w:val="323232"/>
                <w:lang w:val="et-EE"/>
              </w:rPr>
              <w:t>Kas uurimisobjektiks o</w:t>
            </w:r>
            <w:r w:rsidR="008E079F" w:rsidRPr="00C55E95">
              <w:rPr>
                <w:b/>
                <w:bCs/>
                <w:noProof/>
                <w:color w:val="323232"/>
                <w:lang w:val="et-EE"/>
              </w:rPr>
              <w:t xml:space="preserve">n </w:t>
            </w:r>
            <w:r w:rsidRPr="00C55E95">
              <w:rPr>
                <w:b/>
                <w:bCs/>
                <w:noProof/>
                <w:color w:val="323232"/>
                <w:lang w:val="et-EE"/>
              </w:rPr>
              <w:t>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9CF9EFE" w14:textId="3E2A25FB" w:rsidR="007F7065" w:rsidRPr="00F73DCE" w:rsidRDefault="00317848" w:rsidP="007F7065">
            <w:pPr>
              <w:pStyle w:val="ListParagraph"/>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sidRPr="00F73DCE">
              <w:rPr>
                <w:rFonts w:ascii="Times New Roman" w:hAnsi="Times New Roman" w:cs="Times New Roman"/>
                <w:noProof/>
                <w:color w:val="323232"/>
                <w:sz w:val="24"/>
                <w:szCs w:val="24"/>
                <w:lang w:val="et-EE"/>
              </w:rPr>
              <w:t xml:space="preserve">Kõige noorema uuritava sünnipäev on mais  2001, seega, alaealisi meie kohordis hetkeseisuga ei ole. </w:t>
            </w:r>
          </w:p>
          <w:p w14:paraId="4913FD8C" w14:textId="7E5630E9" w:rsidR="0055564E" w:rsidRPr="00F73DCE" w:rsidRDefault="0055564E" w:rsidP="00317848">
            <w:pPr>
              <w:pStyle w:val="ListParagraph"/>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p>
          <w:p w14:paraId="668A1472" w14:textId="2464C631" w:rsidR="008E079F" w:rsidRPr="00C55E95" w:rsidRDefault="008E079F">
            <w:pPr>
              <w:pBdr>
                <w:top w:val="nil"/>
                <w:left w:val="nil"/>
                <w:bottom w:val="nil"/>
                <w:right w:val="nil"/>
                <w:between w:val="nil"/>
              </w:pBdr>
              <w:spacing w:before="0" w:after="0"/>
              <w:rPr>
                <w:b/>
                <w:noProof/>
                <w:color w:val="323232"/>
                <w:lang w:val="et-EE"/>
              </w:rPr>
            </w:pPr>
          </w:p>
        </w:tc>
      </w:tr>
      <w:tr w:rsidR="0055564E" w:rsidRPr="00317848" w14:paraId="612DECB2" w14:textId="77777777" w:rsidTr="11E363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lastRenderedPageBreak/>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251E6AD" w14:textId="3CFEC9E2" w:rsidR="0067317D" w:rsidRPr="00F73DCE" w:rsidRDefault="00317848" w:rsidP="0067317D">
            <w:pPr>
              <w:pStyle w:val="ListParagraph"/>
              <w:numPr>
                <w:ilvl w:val="0"/>
                <w:numId w:val="16"/>
              </w:num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F73DCE">
              <w:rPr>
                <w:rFonts w:ascii="Times New Roman" w:hAnsi="Times New Roman" w:cs="Times New Roman"/>
                <w:noProof/>
                <w:color w:val="323232"/>
                <w:sz w:val="24"/>
                <w:szCs w:val="24"/>
                <w:lang w:val="et-EE"/>
              </w:rPr>
              <w:t xml:space="preserve">Jah, enamasti tegemist on patsientidega, kellel on epilepsia või bipolaarne häire. Teoreetiliselt kohordis võivad olla ka </w:t>
            </w:r>
            <w:r w:rsidR="00F73DCE" w:rsidRPr="00F73DCE">
              <w:rPr>
                <w:rFonts w:ascii="Times New Roman" w:hAnsi="Times New Roman" w:cs="Times New Roman"/>
                <w:noProof/>
                <w:color w:val="323232"/>
                <w:sz w:val="24"/>
                <w:szCs w:val="24"/>
                <w:lang w:val="et-EE"/>
              </w:rPr>
              <w:t>patsiendid kroonilise migreeni või muu diagnoosiga</w:t>
            </w:r>
            <w:r w:rsidRPr="00F73DCE">
              <w:rPr>
                <w:rFonts w:ascii="Times New Roman" w:hAnsi="Times New Roman" w:cs="Times New Roman"/>
                <w:noProof/>
                <w:color w:val="323232"/>
                <w:sz w:val="24"/>
                <w:szCs w:val="24"/>
                <w:lang w:val="et-EE"/>
              </w:rPr>
              <w:t>.</w:t>
            </w:r>
          </w:p>
          <w:p w14:paraId="1FCFA14F" w14:textId="77777777" w:rsidR="00317848" w:rsidRPr="00F73DCE" w:rsidRDefault="00317848" w:rsidP="0067317D">
            <w:pPr>
              <w:pStyle w:val="ListParagraph"/>
              <w:numPr>
                <w:ilvl w:val="0"/>
                <w:numId w:val="16"/>
              </w:num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F73DCE">
              <w:rPr>
                <w:rFonts w:ascii="Times New Roman" w:eastAsia="Times New Roman" w:hAnsi="Times New Roman" w:cs="Times New Roman"/>
                <w:bCs/>
                <w:sz w:val="24"/>
                <w:szCs w:val="24"/>
                <w:lang w:val="et-EE"/>
              </w:rPr>
              <w:t>uuritavatega ei kontakteeruta ega suhelda</w:t>
            </w:r>
            <w:r w:rsidRPr="00F73DCE">
              <w:rPr>
                <w:rFonts w:ascii="Times New Roman" w:hAnsi="Times New Roman" w:cs="Times New Roman"/>
                <w:noProof/>
                <w:color w:val="323232"/>
                <w:sz w:val="24"/>
                <w:szCs w:val="24"/>
                <w:lang w:val="et-EE"/>
              </w:rPr>
              <w:t xml:space="preserve"> </w:t>
            </w:r>
          </w:p>
          <w:p w14:paraId="454773AF" w14:textId="2C62A672" w:rsidR="0055564E" w:rsidRPr="0067317D" w:rsidRDefault="00317848" w:rsidP="0067317D">
            <w:pPr>
              <w:pStyle w:val="ListParagraph"/>
              <w:numPr>
                <w:ilvl w:val="0"/>
                <w:numId w:val="16"/>
              </w:numPr>
              <w:pBdr>
                <w:top w:val="nil"/>
                <w:left w:val="nil"/>
                <w:bottom w:val="nil"/>
                <w:right w:val="nil"/>
                <w:between w:val="nil"/>
              </w:pBdr>
              <w:spacing w:before="0" w:after="0"/>
              <w:rPr>
                <w:b/>
                <w:noProof/>
                <w:color w:val="323232"/>
                <w:lang w:val="et-EE"/>
              </w:rPr>
            </w:pPr>
            <w:proofErr w:type="spellStart"/>
            <w:r w:rsidRPr="00F73DCE">
              <w:rPr>
                <w:rFonts w:ascii="Times New Roman" w:eastAsia="Times New Roman" w:hAnsi="Times New Roman" w:cs="Times New Roman"/>
                <w:bCs/>
                <w:sz w:val="24"/>
                <w:szCs w:val="24"/>
              </w:rPr>
              <w:t>uuritavatega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ei</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kontakteeruta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ega</w:t>
            </w:r>
            <w:proofErr w:type="spellEnd"/>
            <w:r w:rsidRPr="00F73DCE">
              <w:rPr>
                <w:rFonts w:ascii="Times New Roman" w:eastAsia="Times New Roman" w:hAnsi="Times New Roman" w:cs="Times New Roman"/>
                <w:bCs/>
                <w:sz w:val="24"/>
                <w:szCs w:val="24"/>
              </w:rPr>
              <w:t xml:space="preserve"> </w:t>
            </w:r>
            <w:proofErr w:type="spellStart"/>
            <w:r w:rsidRPr="00F73DCE">
              <w:rPr>
                <w:rFonts w:ascii="Times New Roman" w:eastAsia="Times New Roman" w:hAnsi="Times New Roman" w:cs="Times New Roman"/>
                <w:bCs/>
                <w:sz w:val="24"/>
                <w:szCs w:val="24"/>
              </w:rPr>
              <w:t>suhelda</w:t>
            </w:r>
            <w:proofErr w:type="spellEnd"/>
          </w:p>
        </w:tc>
      </w:tr>
      <w:tr w:rsidR="0055564E" w:rsidRPr="00C55E95" w14:paraId="398F97C2" w14:textId="77777777" w:rsidTr="11E36371">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55564E" w:rsidRPr="00C55E95" w:rsidRDefault="00737EAE" w:rsidP="0017731D">
            <w:pPr>
              <w:pBdr>
                <w:top w:val="nil"/>
                <w:left w:val="nil"/>
                <w:bottom w:val="nil"/>
                <w:right w:val="nil"/>
                <w:between w:val="nil"/>
              </w:pBdr>
              <w:spacing w:before="0" w:after="0"/>
              <w:rPr>
                <w:b/>
                <w:bCs/>
                <w:noProof/>
                <w:color w:val="323232"/>
                <w:lang w:val="et-EE"/>
              </w:rPr>
            </w:pPr>
            <w:r w:rsidRPr="00C55E95">
              <w:rPr>
                <w:b/>
                <w:bCs/>
                <w:noProof/>
                <w:color w:val="323232"/>
                <w:lang w:val="et-EE"/>
              </w:rPr>
              <w:t>Kas uurimistöös kogutakse</w:t>
            </w:r>
            <w:r w:rsidRPr="00C55E95">
              <w:rPr>
                <w:b/>
                <w:noProof/>
                <w:color w:val="323232"/>
                <w:lang w:val="et-EE"/>
              </w:rPr>
              <w:br/>
            </w:r>
            <w:r w:rsidRPr="00C55E95">
              <w:rPr>
                <w:b/>
                <w:bCs/>
                <w:noProof/>
                <w:color w:val="323232"/>
                <w:lang w:val="et-EE"/>
              </w:rPr>
              <w:t>inimestelt bioloogilisi proove?</w:t>
            </w:r>
            <w:r w:rsidR="00D74E29" w:rsidRPr="00C55E95">
              <w:rPr>
                <w:b/>
                <w:bCs/>
                <w:noProof/>
                <w:color w:val="323232"/>
                <w:lang w:val="et-EE"/>
              </w:rPr>
              <w:t xml:space="preserve"> Kas inimestelt võetud bioloogiliisi proove kavatsetakse eksportida kolmandasse riiki </w:t>
            </w:r>
            <w:r w:rsidR="00CF520F" w:rsidRPr="00C55E95">
              <w:rPr>
                <w:b/>
                <w:bCs/>
                <w:noProof/>
                <w:color w:val="323232"/>
                <w:lang w:val="et-EE"/>
              </w:rPr>
              <w:t>(</w:t>
            </w:r>
            <w:hyperlink r:id="rId9" w:history="1">
              <w:r w:rsidR="00CF520F" w:rsidRPr="00C55E95">
                <w:rPr>
                  <w:rStyle w:val="Hyperlink"/>
                  <w:b/>
                  <w:bCs/>
                  <w:noProof/>
                </w:rPr>
                <w:t>https://www.aki.ee/et/teenused-poordumisvormid/andmete-edastamine-valisriiki</w:t>
              </w:r>
            </w:hyperlink>
            <w:r w:rsidR="00CF520F" w:rsidRPr="00C55E95">
              <w:rPr>
                <w:b/>
                <w:bCs/>
                <w:noProof/>
                <w:color w:val="323232"/>
                <w:lang w:val="et-EE"/>
              </w:rPr>
              <w:t xml:space="preserve">) </w:t>
            </w:r>
            <w:r w:rsidR="00D74E29" w:rsidRPr="00C55E95">
              <w:rPr>
                <w:b/>
                <w:bCs/>
                <w:noProof/>
                <w:color w:val="323232"/>
                <w:lang w:val="et-EE"/>
              </w:rPr>
              <w:t>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1CD1CEEC" w:rsidR="0055564E" w:rsidRPr="00C55E95" w:rsidRDefault="00317848">
            <w:pPr>
              <w:pBdr>
                <w:top w:val="nil"/>
                <w:left w:val="nil"/>
                <w:bottom w:val="nil"/>
                <w:right w:val="nil"/>
                <w:between w:val="nil"/>
              </w:pBdr>
              <w:spacing w:before="0" w:after="0"/>
              <w:rPr>
                <w:b/>
                <w:noProof/>
                <w:color w:val="323232"/>
                <w:lang w:val="et-EE"/>
              </w:rPr>
            </w:pPr>
            <w:r>
              <w:rPr>
                <w:b/>
                <w:noProof/>
                <w:color w:val="323232"/>
                <w:lang w:val="et-EE"/>
              </w:rPr>
              <w:t>ei</w:t>
            </w:r>
            <w:r w:rsidR="00737EAE" w:rsidRPr="00C55E95">
              <w:rPr>
                <w:b/>
                <w:noProof/>
                <w:color w:val="323232"/>
                <w:lang w:val="et-EE"/>
              </w:rPr>
              <w:t>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4A6D646C" w:rsidR="00CF520F" w:rsidRPr="0067317D" w:rsidRDefault="00CF520F" w:rsidP="00317848">
            <w:pPr>
              <w:pStyle w:val="ListParagraph"/>
              <w:pBdr>
                <w:top w:val="nil"/>
                <w:left w:val="nil"/>
                <w:bottom w:val="nil"/>
                <w:right w:val="nil"/>
                <w:between w:val="nil"/>
              </w:pBdr>
              <w:spacing w:before="0" w:after="0"/>
              <w:ind w:left="360"/>
              <w:rPr>
                <w:b/>
                <w:noProof/>
                <w:color w:val="323232"/>
                <w:lang w:val="et-EE"/>
              </w:rPr>
            </w:pPr>
            <w:r w:rsidRPr="0067317D">
              <w:rPr>
                <w:b/>
                <w:noProof/>
                <w:color w:val="323232"/>
                <w:lang w:val="et-EE"/>
              </w:rPr>
              <w:t xml:space="preserve"> </w:t>
            </w:r>
          </w:p>
        </w:tc>
      </w:tr>
      <w:tr w:rsidR="0055564E" w:rsidRPr="00C55E95" w14:paraId="10A553D1" w14:textId="77777777" w:rsidTr="11E36371">
        <w:trPr>
          <w:trHeight w:val="43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77777777" w:rsidR="0055564E" w:rsidRPr="00C55E95" w:rsidRDefault="00737EAE">
            <w:pPr>
              <w:rPr>
                <w:noProof/>
                <w:lang w:val="et-EE"/>
              </w:rPr>
            </w:pPr>
            <w:r w:rsidRPr="00C55E95">
              <w:rPr>
                <w:b/>
                <w:noProof/>
                <w:sz w:val="22"/>
                <w:szCs w:val="22"/>
                <w:lang w:val="et-EE"/>
              </w:rPr>
              <w:t>12 b Isikuandmed</w:t>
            </w:r>
          </w:p>
        </w:tc>
      </w:tr>
      <w:tr w:rsidR="0055564E" w:rsidRPr="00C55E95" w14:paraId="176DCB1C" w14:textId="77777777" w:rsidTr="11E36371">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55564E" w:rsidRPr="00C55E95" w:rsidRDefault="0055564E">
            <w:pPr>
              <w:rPr>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Ei</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Jah</w:t>
            </w:r>
          </w:p>
        </w:tc>
      </w:tr>
      <w:tr w:rsidR="0055564E" w:rsidRPr="004D55CF" w14:paraId="21ECA065" w14:textId="77777777" w:rsidTr="11E36371">
        <w:trPr>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Kas uurimistöö käigus kogutakse või analüüsitakse isikuandmeid</w:t>
            </w:r>
            <w:r w:rsidR="008E079F" w:rsidRPr="00C55E95">
              <w:rPr>
                <w:b/>
                <w:noProof/>
                <w:color w:val="323232"/>
                <w:lang w:val="et-EE"/>
              </w:rPr>
              <w:t>, sh eriliiki isikuandmeid</w:t>
            </w:r>
            <w:r w:rsidRPr="00C55E95">
              <w:rPr>
                <w:b/>
                <w:noProof/>
                <w:color w:val="323232"/>
                <w:lang w:val="et-EE"/>
              </w:rPr>
              <w:t>?</w:t>
            </w:r>
            <w:r w:rsidR="00CF520F" w:rsidRPr="00C55E95">
              <w:rPr>
                <w:b/>
                <w:noProof/>
                <w:color w:val="323232"/>
                <w:lang w:val="et-EE"/>
              </w:rPr>
              <w:t xml:space="preserve">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55564E" w:rsidRPr="00C55E95" w:rsidRDefault="0055564E">
            <w:pPr>
              <w:rPr>
                <w:noProof/>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F13FD5" w14:textId="0C449FC9" w:rsidR="0055564E" w:rsidRPr="00FD14E6" w:rsidRDefault="0CF7D986"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Täpne andmete koosseis</w:t>
            </w:r>
            <w:r w:rsidR="0A48C4E1" w:rsidRPr="0067317D">
              <w:rPr>
                <w:b/>
                <w:bCs/>
                <w:noProof/>
                <w:color w:val="323232"/>
                <w:lang w:val="et-EE"/>
              </w:rPr>
              <w:t>, mis on vajalik</w:t>
            </w:r>
            <w:r w:rsidRPr="0067317D">
              <w:rPr>
                <w:b/>
                <w:bCs/>
                <w:noProof/>
                <w:color w:val="323232"/>
                <w:lang w:val="et-EE"/>
              </w:rPr>
              <w:t xml:space="preserve"> uuringu </w:t>
            </w:r>
            <w:r w:rsidR="29801B8D" w:rsidRPr="0067317D">
              <w:rPr>
                <w:b/>
                <w:bCs/>
                <w:noProof/>
                <w:color w:val="323232"/>
                <w:lang w:val="et-EE"/>
              </w:rPr>
              <w:t>läbiviimiseks</w:t>
            </w:r>
            <w:r w:rsidR="7CDAF725" w:rsidRPr="0067317D">
              <w:rPr>
                <w:b/>
                <w:bCs/>
                <w:noProof/>
                <w:color w:val="323232"/>
                <w:lang w:val="et-EE"/>
              </w:rPr>
              <w:t xml:space="preserve"> (võib esitada lisana)</w:t>
            </w:r>
            <w:r w:rsidR="0A48C4E1" w:rsidRPr="0067317D">
              <w:rPr>
                <w:b/>
                <w:bCs/>
                <w:noProof/>
                <w:color w:val="323232"/>
                <w:lang w:val="et-EE"/>
              </w:rPr>
              <w:t>.</w:t>
            </w:r>
          </w:p>
          <w:p w14:paraId="1EBEB104" w14:textId="77777777" w:rsidR="00E44E4C" w:rsidRPr="003D27A1" w:rsidRDefault="00FD14E6" w:rsidP="00E44E4C">
            <w:pPr>
              <w:pStyle w:val="ListParagraph"/>
              <w:numPr>
                <w:ilvl w:val="0"/>
                <w:numId w:val="25"/>
              </w:numPr>
              <w:spacing w:before="0" w:after="160" w:line="259"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Uuringu plaani kohaselt peame üksikasjalikult uurima nende ~200 naise meditsiinilist dokumentatsiooni, et aru saada, millistel näidustusel naine sai </w:t>
            </w:r>
            <w:proofErr w:type="spellStart"/>
            <w:r>
              <w:rPr>
                <w:rFonts w:ascii="Times New Roman" w:hAnsi="Times New Roman" w:cs="Times New Roman"/>
                <w:sz w:val="24"/>
                <w:szCs w:val="24"/>
                <w:lang w:val="et-EE"/>
              </w:rPr>
              <w:t>VPAd</w:t>
            </w:r>
            <w:proofErr w:type="spellEnd"/>
            <w:r>
              <w:rPr>
                <w:rFonts w:ascii="Times New Roman" w:hAnsi="Times New Roman" w:cs="Times New Roman"/>
                <w:sz w:val="24"/>
                <w:szCs w:val="24"/>
                <w:lang w:val="et-EE"/>
              </w:rPr>
              <w:t xml:space="preserve"> raseduse ajal ja kas oli võimalik seda vältida. Meditsiinilise dokumentatsiooni saamiseks peame pöörduma </w:t>
            </w:r>
            <w:proofErr w:type="spellStart"/>
            <w:r>
              <w:rPr>
                <w:rFonts w:ascii="Times New Roman" w:hAnsi="Times New Roman" w:cs="Times New Roman"/>
                <w:sz w:val="24"/>
                <w:szCs w:val="24"/>
                <w:lang w:val="et-EE"/>
              </w:rPr>
              <w:t>TEHIK-usse</w:t>
            </w:r>
            <w:proofErr w:type="spellEnd"/>
            <w:r>
              <w:rPr>
                <w:rFonts w:ascii="Times New Roman" w:hAnsi="Times New Roman" w:cs="Times New Roman"/>
                <w:sz w:val="24"/>
                <w:szCs w:val="24"/>
                <w:lang w:val="et-EE"/>
              </w:rPr>
              <w:t xml:space="preserve">. </w:t>
            </w:r>
            <w:r w:rsidR="003B551A" w:rsidRPr="003B551A">
              <w:rPr>
                <w:rFonts w:ascii="Times New Roman" w:hAnsi="Times New Roman" w:cs="Times New Roman"/>
                <w:sz w:val="24"/>
                <w:szCs w:val="24"/>
                <w:shd w:val="clear" w:color="auto" w:fill="FFFF00"/>
                <w:lang w:val="et-EE"/>
              </w:rPr>
              <w:t xml:space="preserve">Vastutav uurija saadab </w:t>
            </w:r>
            <w:proofErr w:type="spellStart"/>
            <w:r w:rsidR="003B551A" w:rsidRPr="003B551A">
              <w:rPr>
                <w:rFonts w:ascii="Times New Roman" w:hAnsi="Times New Roman" w:cs="Times New Roman"/>
                <w:sz w:val="24"/>
                <w:szCs w:val="24"/>
                <w:shd w:val="clear" w:color="auto" w:fill="FFFF00"/>
                <w:lang w:val="et-EE"/>
              </w:rPr>
              <w:t>TEHIKule</w:t>
            </w:r>
            <w:proofErr w:type="spellEnd"/>
            <w:r w:rsidR="003B551A" w:rsidRPr="003B551A">
              <w:rPr>
                <w:rFonts w:ascii="Times New Roman" w:hAnsi="Times New Roman" w:cs="Times New Roman"/>
                <w:sz w:val="24"/>
                <w:szCs w:val="24"/>
                <w:shd w:val="clear" w:color="auto" w:fill="FFFF00"/>
                <w:lang w:val="et-EE"/>
              </w:rPr>
              <w:t xml:space="preserve"> nimekiri 264 naistest (ees- ja perekonnanimi ning isikukood) ainult krüpteeritud kujul e-maili teel.</w:t>
            </w:r>
            <w:r w:rsidR="003B551A">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TEHIK peaks meile väljastama </w:t>
            </w:r>
            <w:r w:rsidRPr="00FD519A">
              <w:rPr>
                <w:rFonts w:ascii="Times New Roman" w:hAnsi="Times New Roman" w:cs="Times New Roman"/>
                <w:sz w:val="24"/>
                <w:szCs w:val="24"/>
                <w:lang w:val="et-EE"/>
              </w:rPr>
              <w:t>s</w:t>
            </w:r>
            <w:r w:rsidRPr="00FD519A">
              <w:rPr>
                <w:rFonts w:ascii="Times New Roman" w:eastAsia="Times New Roman" w:hAnsi="Times New Roman" w:cs="Times New Roman"/>
                <w:bCs/>
                <w:sz w:val="24"/>
                <w:szCs w:val="24"/>
                <w:lang w:val="et-EE"/>
              </w:rPr>
              <w:t xml:space="preserve">tatsionaarsed ja ambulatoorsed haiguslood, mis puudutavad patsiendi käsitlust seoses diagnoosikoodiga, mille tõttu VPA oli välja kirjutatud. </w:t>
            </w:r>
            <w:r w:rsidR="00E44E4C" w:rsidRPr="00E44E4C">
              <w:rPr>
                <w:rFonts w:ascii="Times New Roman" w:eastAsia="Times New Roman" w:hAnsi="Times New Roman" w:cs="Times New Roman"/>
                <w:bCs/>
                <w:sz w:val="24"/>
                <w:szCs w:val="24"/>
                <w:shd w:val="clear" w:color="auto" w:fill="FFFF00"/>
                <w:lang w:val="et-EE"/>
              </w:rPr>
              <w:t xml:space="preserve">Haiguslood ja ambulatoorsed </w:t>
            </w:r>
            <w:proofErr w:type="spellStart"/>
            <w:r w:rsidR="00E44E4C" w:rsidRPr="00E44E4C">
              <w:rPr>
                <w:rFonts w:ascii="Times New Roman" w:eastAsia="Times New Roman" w:hAnsi="Times New Roman" w:cs="Times New Roman"/>
                <w:bCs/>
                <w:sz w:val="24"/>
                <w:szCs w:val="24"/>
                <w:shd w:val="clear" w:color="auto" w:fill="FFFF00"/>
                <w:lang w:val="et-EE"/>
              </w:rPr>
              <w:t>epikriisid</w:t>
            </w:r>
            <w:proofErr w:type="spellEnd"/>
            <w:r w:rsidR="00E44E4C" w:rsidRPr="00E44E4C">
              <w:rPr>
                <w:rFonts w:ascii="Times New Roman" w:eastAsia="Times New Roman" w:hAnsi="Times New Roman" w:cs="Times New Roman"/>
                <w:bCs/>
                <w:sz w:val="24"/>
                <w:szCs w:val="24"/>
                <w:shd w:val="clear" w:color="auto" w:fill="FFFF00"/>
                <w:lang w:val="et-EE"/>
              </w:rPr>
              <w:t xml:space="preserve"> väljastab TEHIK vabatekstina.</w:t>
            </w:r>
            <w:r w:rsidR="00E44E4C">
              <w:rPr>
                <w:rFonts w:ascii="Times New Roman" w:eastAsia="Times New Roman" w:hAnsi="Times New Roman" w:cs="Times New Roman"/>
                <w:bCs/>
                <w:sz w:val="24"/>
                <w:szCs w:val="24"/>
                <w:shd w:val="clear" w:color="auto" w:fill="FFFF00"/>
                <w:lang w:val="et-EE"/>
              </w:rPr>
              <w:t xml:space="preserve"> </w:t>
            </w:r>
            <w:r w:rsidR="00E44E4C" w:rsidRPr="00E44E4C">
              <w:rPr>
                <w:rFonts w:ascii="Times New Roman" w:hAnsi="Times New Roman" w:cs="Times New Roman"/>
                <w:sz w:val="24"/>
                <w:szCs w:val="24"/>
                <w:shd w:val="clear" w:color="auto" w:fill="FFFF00"/>
                <w:lang w:val="et-EE"/>
              </w:rPr>
              <w:t xml:space="preserve">Haiguslugude ja ambulatoorsete </w:t>
            </w:r>
            <w:proofErr w:type="spellStart"/>
            <w:r w:rsidR="00E44E4C" w:rsidRPr="00E44E4C">
              <w:rPr>
                <w:rFonts w:ascii="Times New Roman" w:hAnsi="Times New Roman" w:cs="Times New Roman"/>
                <w:sz w:val="24"/>
                <w:szCs w:val="24"/>
                <w:shd w:val="clear" w:color="auto" w:fill="FFFF00"/>
                <w:lang w:val="et-EE"/>
              </w:rPr>
              <w:t>epikriiside</w:t>
            </w:r>
            <w:proofErr w:type="spellEnd"/>
            <w:r w:rsidR="00E44E4C" w:rsidRPr="00E44E4C">
              <w:rPr>
                <w:rFonts w:ascii="Times New Roman" w:hAnsi="Times New Roman" w:cs="Times New Roman"/>
                <w:sz w:val="24"/>
                <w:szCs w:val="24"/>
                <w:shd w:val="clear" w:color="auto" w:fill="FFFF00"/>
                <w:lang w:val="et-EE"/>
              </w:rPr>
              <w:t xml:space="preserve"> väljastades ei kustuta/varjata isikut otseselt tuvastada võimaldavad andmed.</w:t>
            </w:r>
          </w:p>
          <w:p w14:paraId="52FE427F" w14:textId="6DEB4C10" w:rsidR="00FD14E6" w:rsidRDefault="00FD14E6" w:rsidP="00FD14E6">
            <w:pPr>
              <w:rPr>
                <w:rFonts w:ascii="Times New Roman" w:eastAsia="Times New Roman" w:hAnsi="Times New Roman" w:cs="Times New Roman"/>
                <w:bCs/>
                <w:sz w:val="24"/>
                <w:szCs w:val="24"/>
                <w:lang w:val="et-EE"/>
              </w:rPr>
            </w:pPr>
          </w:p>
          <w:p w14:paraId="7F49EBEF" w14:textId="548E1197" w:rsidR="00FD14E6" w:rsidRPr="00BE5647" w:rsidRDefault="00FD14E6" w:rsidP="00FD14E6">
            <w:pPr>
              <w:spacing w:before="100" w:beforeAutospacing="1" w:after="100" w:afterAutospacing="1"/>
              <w:rPr>
                <w:rFonts w:ascii="Times New Roman" w:eastAsia="Times New Roman" w:hAnsi="Times New Roman" w:cs="Times New Roman"/>
                <w:bCs/>
                <w:sz w:val="24"/>
                <w:szCs w:val="24"/>
                <w:lang w:val="et-EE"/>
              </w:rPr>
            </w:pPr>
            <w:r>
              <w:rPr>
                <w:rFonts w:ascii="Times New Roman" w:eastAsia="Times New Roman" w:hAnsi="Times New Roman" w:cs="Times New Roman"/>
                <w:bCs/>
                <w:sz w:val="24"/>
                <w:szCs w:val="24"/>
                <w:lang w:val="et-EE"/>
              </w:rPr>
              <w:t xml:space="preserve">Nende dokumentide alusel koostame </w:t>
            </w:r>
            <w:proofErr w:type="spellStart"/>
            <w:r w:rsidR="00DB002A" w:rsidRPr="00DB002A">
              <w:rPr>
                <w:rFonts w:ascii="Times New Roman" w:eastAsia="Times New Roman" w:hAnsi="Times New Roman" w:cs="Times New Roman"/>
                <w:bCs/>
                <w:sz w:val="24"/>
                <w:szCs w:val="24"/>
                <w:shd w:val="clear" w:color="auto" w:fill="FFFF00"/>
                <w:lang w:val="et-EE"/>
              </w:rPr>
              <w:t>pseudonümiseeritud</w:t>
            </w:r>
            <w:proofErr w:type="spellEnd"/>
            <w:r>
              <w:rPr>
                <w:rFonts w:ascii="Times New Roman" w:eastAsia="Times New Roman" w:hAnsi="Times New Roman" w:cs="Times New Roman"/>
                <w:bCs/>
                <w:sz w:val="24"/>
                <w:szCs w:val="24"/>
                <w:lang w:val="et-EE"/>
              </w:rPr>
              <w:t xml:space="preserve"> andmebaasi nendest ~200 isikust, mis sisaldab: p</w:t>
            </w:r>
            <w:r w:rsidRPr="00BE5647">
              <w:rPr>
                <w:rFonts w:ascii="Times New Roman" w:eastAsia="Times New Roman" w:hAnsi="Times New Roman" w:cs="Times New Roman"/>
                <w:bCs/>
                <w:sz w:val="24"/>
                <w:szCs w:val="24"/>
                <w:lang w:val="et-EE"/>
              </w:rPr>
              <w:t xml:space="preserve">atsientide demograafilised andmed (naise vanus sünnituse ajal, sünnituse kuupäev, muul põhjusel lõppenud raseduse kuupäev), VPA kasutamise </w:t>
            </w:r>
            <w:r w:rsidRPr="00BE5647">
              <w:rPr>
                <w:rFonts w:ascii="Times New Roman" w:eastAsia="Times New Roman" w:hAnsi="Times New Roman" w:cs="Times New Roman"/>
                <w:bCs/>
                <w:sz w:val="24"/>
                <w:szCs w:val="24"/>
                <w:lang w:val="et-EE"/>
              </w:rPr>
              <w:lastRenderedPageBreak/>
              <w:t>näidustus (epilepsia</w:t>
            </w:r>
            <w:r>
              <w:rPr>
                <w:rFonts w:ascii="Times New Roman" w:eastAsia="Times New Roman" w:hAnsi="Times New Roman" w:cs="Times New Roman"/>
                <w:bCs/>
                <w:sz w:val="24"/>
                <w:szCs w:val="24"/>
                <w:lang w:val="et-EE"/>
              </w:rPr>
              <w:t xml:space="preserve">, psühhiaatriline haigus, muu), </w:t>
            </w:r>
            <w:r w:rsidRPr="00BE5647">
              <w:rPr>
                <w:rFonts w:ascii="Times New Roman" w:eastAsia="Times New Roman" w:hAnsi="Times New Roman" w:cs="Times New Roman"/>
                <w:bCs/>
                <w:sz w:val="24"/>
                <w:szCs w:val="24"/>
                <w:lang w:val="et-EE"/>
              </w:rPr>
              <w:t xml:space="preserve">VPA kasutamise näidustuse hinnang uurijate poolt (kooskõlas kaasaegsete teadmistega või mitte), raseduse kulgu ja lõpptulemust puudutavad andmed (lapse kaal, kasv, </w:t>
            </w:r>
            <w:proofErr w:type="spellStart"/>
            <w:r w:rsidRPr="00BE5647">
              <w:rPr>
                <w:rFonts w:ascii="Times New Roman" w:eastAsia="Times New Roman" w:hAnsi="Times New Roman" w:cs="Times New Roman"/>
                <w:bCs/>
                <w:sz w:val="24"/>
                <w:szCs w:val="24"/>
                <w:lang w:val="et-EE"/>
              </w:rPr>
              <w:t>APGARi</w:t>
            </w:r>
            <w:proofErr w:type="spellEnd"/>
            <w:r w:rsidRPr="00BE5647">
              <w:rPr>
                <w:rFonts w:ascii="Times New Roman" w:eastAsia="Times New Roman" w:hAnsi="Times New Roman" w:cs="Times New Roman"/>
                <w:bCs/>
                <w:sz w:val="24"/>
                <w:szCs w:val="24"/>
                <w:lang w:val="et-EE"/>
              </w:rPr>
              <w:t xml:space="preserve"> skoor, kui on esinenud, siis kaasasündinud anomaalia kirjeldus, </w:t>
            </w:r>
            <w:r w:rsidRPr="00BE5647">
              <w:rPr>
                <w:rFonts w:ascii="Times New Roman" w:hAnsi="Times New Roman" w:cs="Times New Roman"/>
                <w:sz w:val="24"/>
                <w:szCs w:val="24"/>
                <w:lang w:val="et-EE"/>
              </w:rPr>
              <w:t>nürisünnitus, meditsiiniline abort).</w:t>
            </w:r>
          </w:p>
          <w:p w14:paraId="3FB2A8FA" w14:textId="77777777" w:rsidR="00FD14E6" w:rsidRPr="0067317D" w:rsidRDefault="00FD14E6" w:rsidP="00FD14E6">
            <w:pPr>
              <w:pStyle w:val="ListParagraph"/>
              <w:pBdr>
                <w:top w:val="nil"/>
                <w:left w:val="nil"/>
                <w:bottom w:val="nil"/>
                <w:right w:val="nil"/>
                <w:between w:val="nil"/>
              </w:pBdr>
              <w:spacing w:before="0" w:after="0"/>
              <w:ind w:left="360"/>
              <w:rPr>
                <w:b/>
                <w:noProof/>
                <w:color w:val="323232"/>
                <w:lang w:val="et-EE"/>
              </w:rPr>
            </w:pPr>
          </w:p>
          <w:p w14:paraId="6D69B4E1" w14:textId="7BF3AB0F" w:rsidR="0055564E" w:rsidRPr="00FD14E6" w:rsidRDefault="00737EAE"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Kinnitada, et informeeritud nõusolek on olemas või saadakse enne uuringu algust</w:t>
            </w:r>
            <w:r w:rsidR="6DBA29E5" w:rsidRPr="0067317D">
              <w:rPr>
                <w:b/>
                <w:bCs/>
                <w:noProof/>
                <w:color w:val="323232"/>
                <w:lang w:val="et-EE"/>
              </w:rPr>
              <w:t>, kui uuring põhineb nõusolekul.</w:t>
            </w:r>
          </w:p>
          <w:p w14:paraId="53FFDE38" w14:textId="779689F2" w:rsidR="00FD14E6" w:rsidRPr="00FD14E6" w:rsidRDefault="00FD14E6" w:rsidP="00FD14E6">
            <w:pPr>
              <w:pBdr>
                <w:top w:val="nil"/>
                <w:left w:val="nil"/>
                <w:bottom w:val="nil"/>
                <w:right w:val="nil"/>
                <w:between w:val="nil"/>
              </w:pBdr>
              <w:spacing w:after="0"/>
              <w:rPr>
                <w:rFonts w:ascii="Times New Roman" w:eastAsia="Times New Roman" w:hAnsi="Times New Roman" w:cs="Times New Roman"/>
                <w:bCs/>
                <w:sz w:val="24"/>
                <w:szCs w:val="24"/>
              </w:rPr>
            </w:pPr>
            <w:r w:rsidRPr="00FD14E6">
              <w:rPr>
                <w:rFonts w:ascii="Times New Roman" w:hAnsi="Times New Roman" w:cs="Times New Roman"/>
                <w:noProof/>
                <w:color w:val="323232"/>
                <w:sz w:val="24"/>
                <w:szCs w:val="24"/>
                <w:lang w:val="et-EE"/>
              </w:rPr>
              <w:t xml:space="preserve">Informeeritud nõusoleku ei küsita, kuna </w:t>
            </w:r>
            <w:proofErr w:type="spellStart"/>
            <w:r>
              <w:rPr>
                <w:rFonts w:ascii="Times New Roman" w:hAnsi="Times New Roman" w:cs="Times New Roman"/>
                <w:sz w:val="24"/>
                <w:szCs w:val="24"/>
              </w:rPr>
              <w:t>a</w:t>
            </w:r>
            <w:r w:rsidRPr="00FD14E6">
              <w:rPr>
                <w:rFonts w:ascii="Times New Roman" w:hAnsi="Times New Roman" w:cs="Times New Roman"/>
                <w:sz w:val="24"/>
                <w:szCs w:val="24"/>
              </w:rPr>
              <w:t>ndmeid</w:t>
            </w:r>
            <w:proofErr w:type="spellEnd"/>
            <w:r w:rsidRPr="00FD14E6">
              <w:rPr>
                <w:rFonts w:ascii="Times New Roman" w:hAnsi="Times New Roman" w:cs="Times New Roman"/>
                <w:sz w:val="24"/>
                <w:szCs w:val="24"/>
              </w:rPr>
              <w:t xml:space="preserve"> </w:t>
            </w:r>
            <w:proofErr w:type="spellStart"/>
            <w:r w:rsidRPr="00FD14E6">
              <w:rPr>
                <w:rFonts w:ascii="Times New Roman" w:hAnsi="Times New Roman" w:cs="Times New Roman"/>
                <w:sz w:val="24"/>
                <w:szCs w:val="24"/>
              </w:rPr>
              <w:t>k</w:t>
            </w:r>
            <w:r w:rsidRPr="00FD14E6">
              <w:rPr>
                <w:rFonts w:ascii="Times New Roman" w:eastAsia="Times New Roman" w:hAnsi="Times New Roman" w:cs="Times New Roman"/>
                <w:bCs/>
                <w:sz w:val="24"/>
                <w:szCs w:val="24"/>
              </w:rPr>
              <w:t>ogutakse</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olemasolevatest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andmebaasidest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ning</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uuritavatega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ei</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kontakteeruta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suhelda</w:t>
            </w:r>
            <w:proofErr w:type="spellEnd"/>
            <w:r w:rsidRPr="00FD14E6">
              <w:rPr>
                <w:rFonts w:ascii="Times New Roman" w:eastAsia="Times New Roman" w:hAnsi="Times New Roman" w:cs="Times New Roman"/>
                <w:bCs/>
                <w:sz w:val="24"/>
                <w:szCs w:val="24"/>
              </w:rPr>
              <w:t>.</w:t>
            </w:r>
          </w:p>
          <w:p w14:paraId="4DF66B04" w14:textId="77777777" w:rsidR="00FD14E6" w:rsidRPr="00FD14E6" w:rsidRDefault="00FD14E6" w:rsidP="00FD14E6">
            <w:pPr>
              <w:pStyle w:val="ListParagraph"/>
              <w:pBdr>
                <w:top w:val="nil"/>
                <w:left w:val="nil"/>
                <w:bottom w:val="nil"/>
                <w:right w:val="nil"/>
                <w:between w:val="nil"/>
              </w:pBdr>
              <w:spacing w:before="0" w:after="0"/>
              <w:ind w:left="360"/>
              <w:rPr>
                <w:b/>
                <w:noProof/>
                <w:color w:val="323232"/>
              </w:rPr>
            </w:pPr>
          </w:p>
          <w:p w14:paraId="73CDF969" w14:textId="2BDD6A77" w:rsidR="0055564E" w:rsidRPr="00FD14E6" w:rsidRDefault="00737EAE"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 xml:space="preserve">Selgitada, miks on kõik töödeldavad andmed asjakohased ja </w:t>
            </w:r>
            <w:r w:rsidR="000A2116" w:rsidRPr="0067317D">
              <w:rPr>
                <w:b/>
                <w:bCs/>
                <w:noProof/>
                <w:color w:val="323232"/>
                <w:lang w:val="et-EE"/>
              </w:rPr>
              <w:t>vajalikud</w:t>
            </w:r>
            <w:r w:rsidRPr="0067317D">
              <w:rPr>
                <w:b/>
                <w:bCs/>
                <w:noProof/>
                <w:color w:val="323232"/>
                <w:lang w:val="et-EE"/>
              </w:rPr>
              <w:t xml:space="preserve"> (lähtudes andmete minimeerimise põhimõttest).</w:t>
            </w:r>
          </w:p>
          <w:p w14:paraId="105287E7" w14:textId="77777777" w:rsidR="00FD14E6" w:rsidRPr="00421B54" w:rsidRDefault="00FD14E6" w:rsidP="00FD14E6">
            <w:pPr>
              <w:pStyle w:val="ListParagraph"/>
              <w:ind w:left="360"/>
              <w:rPr>
                <w:rFonts w:ascii="Times New Roman" w:eastAsia="Times New Roman" w:hAnsi="Times New Roman" w:cs="Times New Roman"/>
                <w:bCs/>
                <w:sz w:val="24"/>
                <w:szCs w:val="24"/>
                <w:lang w:val="et-EE"/>
              </w:rPr>
            </w:pPr>
            <w:r w:rsidRPr="00421B54">
              <w:rPr>
                <w:rFonts w:ascii="Times New Roman" w:eastAsia="Times New Roman" w:hAnsi="Times New Roman" w:cs="Times New Roman"/>
                <w:bCs/>
                <w:sz w:val="24"/>
                <w:szCs w:val="24"/>
                <w:lang w:val="et-EE"/>
              </w:rPr>
              <w:t xml:space="preserve">Oma praktikast teame, et mõnikord diagnoosikood, millega on VPA välja kirjutatud, erineb reaalsest diagnoosist, mille tõttu see ravim oli patsiendile määratud. Üldiselt kasutatakse </w:t>
            </w:r>
            <w:proofErr w:type="spellStart"/>
            <w:r w:rsidRPr="00421B54">
              <w:rPr>
                <w:rFonts w:ascii="Times New Roman" w:eastAsia="Times New Roman" w:hAnsi="Times New Roman" w:cs="Times New Roman"/>
                <w:bCs/>
                <w:sz w:val="24"/>
                <w:szCs w:val="24"/>
                <w:lang w:val="et-EE"/>
              </w:rPr>
              <w:t>VPAd</w:t>
            </w:r>
            <w:proofErr w:type="spellEnd"/>
            <w:r w:rsidRPr="00421B54">
              <w:rPr>
                <w:rFonts w:ascii="Times New Roman" w:eastAsia="Times New Roman" w:hAnsi="Times New Roman" w:cs="Times New Roman"/>
                <w:bCs/>
                <w:sz w:val="24"/>
                <w:szCs w:val="24"/>
                <w:lang w:val="et-EE"/>
              </w:rPr>
              <w:t xml:space="preserve">  epilepsia, bipolaarse häire, migreeni, </w:t>
            </w:r>
            <w:proofErr w:type="spellStart"/>
            <w:r w:rsidRPr="00421B54">
              <w:rPr>
                <w:rFonts w:ascii="Times New Roman" w:eastAsia="Times New Roman" w:hAnsi="Times New Roman" w:cs="Times New Roman"/>
                <w:bCs/>
                <w:sz w:val="24"/>
                <w:szCs w:val="24"/>
                <w:lang w:val="et-EE"/>
              </w:rPr>
              <w:t>neuropaatilise</w:t>
            </w:r>
            <w:proofErr w:type="spellEnd"/>
            <w:r w:rsidRPr="00421B54">
              <w:rPr>
                <w:rFonts w:ascii="Times New Roman" w:eastAsia="Times New Roman" w:hAnsi="Times New Roman" w:cs="Times New Roman"/>
                <w:bCs/>
                <w:sz w:val="24"/>
                <w:szCs w:val="24"/>
                <w:lang w:val="et-EE"/>
              </w:rPr>
              <w:t xml:space="preserve"> valu raviks. Mõnikord määravad arstid seda ravimit arvestades patsiendil esinevaid </w:t>
            </w:r>
            <w:proofErr w:type="spellStart"/>
            <w:r w:rsidRPr="00421B54">
              <w:rPr>
                <w:rFonts w:ascii="Times New Roman" w:eastAsia="Times New Roman" w:hAnsi="Times New Roman" w:cs="Times New Roman"/>
                <w:bCs/>
                <w:sz w:val="24"/>
                <w:szCs w:val="24"/>
                <w:lang w:val="et-EE"/>
              </w:rPr>
              <w:t>komorbiidsusi</w:t>
            </w:r>
            <w:proofErr w:type="spellEnd"/>
            <w:r w:rsidRPr="00421B54">
              <w:rPr>
                <w:rFonts w:ascii="Times New Roman" w:eastAsia="Times New Roman" w:hAnsi="Times New Roman" w:cs="Times New Roman"/>
                <w:bCs/>
                <w:sz w:val="24"/>
                <w:szCs w:val="24"/>
                <w:lang w:val="et-EE"/>
              </w:rPr>
              <w:t xml:space="preserve"> – näiteks bipolaarne häire ja migreen, või epilepsia ja valu. Samas retseptile läheb ainult üks diagnoosi kood. Lisaks on meie andmebaasis teadmata tulemusega rasedused, kuna ei ole sünnituse koodi. Selleks, et ammendavalt kirjeldada VPA-ravi näidustusi ja raseduste tulemusi nendel naistel, oleks vaja saada juurdepääs kogu meditsiinilisele dokumentatsioonile, mis on seotud iga konkreetse patsiendiga. Sellisel juhul peaks TEHIK võimaldama meile juurdepääsu kogu meditsiiniliste dokumentide andmebaasile, mis on seotud iga naisega.</w:t>
            </w:r>
          </w:p>
          <w:p w14:paraId="684A206F" w14:textId="77777777" w:rsidR="00FD14E6" w:rsidRPr="0067317D" w:rsidRDefault="00FD14E6" w:rsidP="00FD14E6">
            <w:pPr>
              <w:pStyle w:val="ListParagraph"/>
              <w:pBdr>
                <w:top w:val="nil"/>
                <w:left w:val="nil"/>
                <w:bottom w:val="nil"/>
                <w:right w:val="nil"/>
                <w:between w:val="nil"/>
              </w:pBdr>
              <w:spacing w:before="0" w:after="0"/>
              <w:ind w:left="360"/>
              <w:rPr>
                <w:b/>
                <w:noProof/>
                <w:color w:val="323232"/>
                <w:lang w:val="et-EE"/>
              </w:rPr>
            </w:pPr>
          </w:p>
          <w:p w14:paraId="58472C20" w14:textId="77777777" w:rsidR="00FD14E6" w:rsidRDefault="004A4A8A" w:rsidP="00FD14E6">
            <w:pPr>
              <w:pStyle w:val="ListParagraph"/>
              <w:numPr>
                <w:ilvl w:val="0"/>
                <w:numId w:val="19"/>
              </w:numPr>
              <w:pBdr>
                <w:top w:val="nil"/>
                <w:left w:val="nil"/>
                <w:bottom w:val="nil"/>
                <w:right w:val="nil"/>
                <w:between w:val="nil"/>
              </w:pBdr>
              <w:spacing w:before="0" w:after="0"/>
              <w:rPr>
                <w:b/>
                <w:bCs/>
                <w:noProof/>
                <w:color w:val="323232"/>
                <w:lang w:val="et-EE"/>
              </w:rPr>
            </w:pPr>
            <w:r w:rsidRPr="0067317D">
              <w:rPr>
                <w:b/>
                <w:bCs/>
                <w:noProof/>
                <w:color w:val="323232"/>
                <w:lang w:val="et-EE"/>
              </w:rPr>
              <w:t xml:space="preserve">Kas andmesubjektid on tuvastatavad? </w:t>
            </w:r>
          </w:p>
          <w:p w14:paraId="52410A83" w14:textId="77777777" w:rsidR="00FD14E6" w:rsidRPr="00FD14E6" w:rsidRDefault="00FD14E6" w:rsidP="00FD14E6">
            <w:pPr>
              <w:pStyle w:val="ListParagraph"/>
              <w:pBdr>
                <w:top w:val="nil"/>
                <w:left w:val="nil"/>
                <w:bottom w:val="nil"/>
                <w:right w:val="nil"/>
                <w:between w:val="nil"/>
              </w:pBdr>
              <w:spacing w:before="0" w:after="0"/>
              <w:ind w:left="360"/>
              <w:rPr>
                <w:rFonts w:ascii="Times New Roman" w:hAnsi="Times New Roman" w:cs="Times New Roman"/>
                <w:bCs/>
                <w:noProof/>
                <w:color w:val="323232"/>
                <w:sz w:val="24"/>
                <w:szCs w:val="24"/>
                <w:lang w:val="et-EE"/>
              </w:rPr>
            </w:pPr>
          </w:p>
          <w:p w14:paraId="584E9FCC" w14:textId="5E9D6C4A" w:rsidR="00FD14E6" w:rsidRPr="00FD14E6" w:rsidRDefault="00FD14E6" w:rsidP="00FD14E6">
            <w:pPr>
              <w:pStyle w:val="ListParagraph"/>
              <w:pBdr>
                <w:top w:val="nil"/>
                <w:left w:val="nil"/>
                <w:bottom w:val="nil"/>
                <w:right w:val="nil"/>
                <w:between w:val="nil"/>
              </w:pBdr>
              <w:spacing w:before="0" w:after="0"/>
              <w:ind w:left="360"/>
              <w:rPr>
                <w:rFonts w:ascii="Times New Roman" w:hAnsi="Times New Roman" w:cs="Times New Roman"/>
                <w:bCs/>
                <w:noProof/>
                <w:color w:val="323232"/>
                <w:sz w:val="24"/>
                <w:szCs w:val="24"/>
                <w:lang w:val="et-EE"/>
              </w:rPr>
            </w:pPr>
            <w:r w:rsidRPr="00FD14E6">
              <w:rPr>
                <w:rFonts w:ascii="Times New Roman" w:hAnsi="Times New Roman" w:cs="Times New Roman"/>
                <w:bCs/>
                <w:noProof/>
                <w:color w:val="323232"/>
                <w:sz w:val="24"/>
                <w:szCs w:val="24"/>
                <w:lang w:val="et-EE"/>
              </w:rPr>
              <w:t>Jah, andmesubjektid on tuvastatavad.</w:t>
            </w:r>
          </w:p>
          <w:p w14:paraId="792D7323" w14:textId="77777777" w:rsidR="00FD14E6" w:rsidRDefault="00FD14E6" w:rsidP="00FD14E6">
            <w:pPr>
              <w:pStyle w:val="ListParagraph"/>
              <w:pBdr>
                <w:top w:val="nil"/>
                <w:left w:val="nil"/>
                <w:bottom w:val="nil"/>
                <w:right w:val="nil"/>
                <w:between w:val="nil"/>
              </w:pBdr>
              <w:spacing w:before="0" w:after="0"/>
              <w:ind w:left="360"/>
              <w:rPr>
                <w:b/>
                <w:bCs/>
                <w:noProof/>
                <w:color w:val="323232"/>
                <w:lang w:val="et-EE"/>
              </w:rPr>
            </w:pPr>
          </w:p>
          <w:p w14:paraId="59F5C5B4" w14:textId="77777777" w:rsidR="00FD14E6" w:rsidRDefault="00FD14E6" w:rsidP="00FD14E6">
            <w:pPr>
              <w:pStyle w:val="ListParagraph"/>
              <w:pBdr>
                <w:top w:val="nil"/>
                <w:left w:val="nil"/>
                <w:bottom w:val="nil"/>
                <w:right w:val="nil"/>
                <w:between w:val="nil"/>
              </w:pBdr>
              <w:spacing w:before="0" w:after="0"/>
              <w:ind w:left="360"/>
              <w:rPr>
                <w:b/>
                <w:bCs/>
                <w:noProof/>
                <w:color w:val="323232"/>
                <w:lang w:val="et-EE"/>
              </w:rPr>
            </w:pPr>
          </w:p>
          <w:p w14:paraId="46CE94E6" w14:textId="5A9B6087" w:rsidR="004A4A8A" w:rsidRDefault="004A4A8A" w:rsidP="00FD14E6">
            <w:pPr>
              <w:pStyle w:val="ListParagraph"/>
              <w:pBdr>
                <w:top w:val="nil"/>
                <w:left w:val="nil"/>
                <w:bottom w:val="nil"/>
                <w:right w:val="nil"/>
                <w:between w:val="nil"/>
              </w:pBdr>
              <w:spacing w:before="0" w:after="0"/>
              <w:ind w:left="360"/>
              <w:rPr>
                <w:b/>
                <w:bCs/>
                <w:noProof/>
                <w:color w:val="323232"/>
                <w:lang w:val="et-EE"/>
              </w:rPr>
            </w:pPr>
            <w:r w:rsidRPr="0067317D">
              <w:rPr>
                <w:b/>
                <w:bCs/>
                <w:noProof/>
                <w:color w:val="323232"/>
                <w:lang w:val="et-EE"/>
              </w:rPr>
              <w:t>Kui jah, siis kirjeldada, kuidas on täidetud järgmised tingimused:</w:t>
            </w:r>
          </w:p>
          <w:p w14:paraId="15D2FF73" w14:textId="77777777" w:rsidR="00FD14E6" w:rsidRPr="0067317D" w:rsidRDefault="00FD14E6" w:rsidP="00FD14E6">
            <w:pPr>
              <w:pStyle w:val="ListParagraph"/>
              <w:pBdr>
                <w:top w:val="nil"/>
                <w:left w:val="nil"/>
                <w:bottom w:val="nil"/>
                <w:right w:val="nil"/>
                <w:between w:val="nil"/>
              </w:pBdr>
              <w:spacing w:before="0" w:after="0"/>
              <w:ind w:left="360"/>
              <w:rPr>
                <w:b/>
                <w:bCs/>
                <w:noProof/>
                <w:color w:val="323232"/>
                <w:lang w:val="et-EE"/>
              </w:rPr>
            </w:pPr>
          </w:p>
          <w:p w14:paraId="7E3322E1" w14:textId="0EAD3ECD" w:rsidR="004A4A8A" w:rsidRDefault="004A4A8A" w:rsidP="0067317D">
            <w:pPr>
              <w:pStyle w:val="ListParagraph"/>
              <w:numPr>
                <w:ilvl w:val="0"/>
                <w:numId w:val="19"/>
              </w:numPr>
              <w:pBdr>
                <w:top w:val="nil"/>
                <w:left w:val="nil"/>
                <w:bottom w:val="nil"/>
                <w:right w:val="nil"/>
                <w:between w:val="nil"/>
              </w:pBdr>
              <w:spacing w:before="0" w:after="0"/>
              <w:rPr>
                <w:b/>
                <w:bCs/>
                <w:noProof/>
                <w:color w:val="323232"/>
                <w:lang w:val="et-EE"/>
              </w:rPr>
            </w:pPr>
            <w:r w:rsidRPr="0067317D">
              <w:rPr>
                <w:b/>
                <w:bCs/>
                <w:noProof/>
                <w:color w:val="323232"/>
                <w:lang w:val="et-EE"/>
              </w:rPr>
              <w:t>pärast tuvastamist võimaldavate andmete eemaldamist ei ole andmetöötluse eesmärgid enam saavutatavad või neid oleks ebamõistlikult raske saavutada;</w:t>
            </w:r>
          </w:p>
          <w:p w14:paraId="274EEB6E" w14:textId="5F1D6CAD" w:rsidR="00FD14E6" w:rsidRDefault="00FD14E6" w:rsidP="00FD14E6">
            <w:pPr>
              <w:pStyle w:val="ListParagraph"/>
              <w:pBdr>
                <w:top w:val="nil"/>
                <w:left w:val="nil"/>
                <w:bottom w:val="nil"/>
                <w:right w:val="nil"/>
                <w:between w:val="nil"/>
              </w:pBdr>
              <w:spacing w:before="0" w:after="0"/>
              <w:ind w:left="360"/>
              <w:rPr>
                <w:b/>
                <w:bCs/>
                <w:noProof/>
                <w:color w:val="323232"/>
                <w:lang w:val="et-EE"/>
              </w:rPr>
            </w:pPr>
          </w:p>
          <w:p w14:paraId="18311F38" w14:textId="5A6565AE" w:rsidR="00FD14E6" w:rsidRPr="00FD14E6" w:rsidRDefault="00FD14E6" w:rsidP="00FD14E6">
            <w:pPr>
              <w:pStyle w:val="ListParagraph"/>
              <w:pBdr>
                <w:top w:val="nil"/>
                <w:left w:val="nil"/>
                <w:bottom w:val="nil"/>
                <w:right w:val="nil"/>
                <w:between w:val="nil"/>
              </w:pBdr>
              <w:spacing w:before="0" w:after="0"/>
              <w:ind w:left="360"/>
              <w:rPr>
                <w:rFonts w:ascii="Times New Roman" w:hAnsi="Times New Roman" w:cs="Times New Roman"/>
                <w:bCs/>
                <w:noProof/>
                <w:color w:val="323232"/>
                <w:sz w:val="24"/>
                <w:szCs w:val="24"/>
                <w:lang w:val="et-EE"/>
              </w:rPr>
            </w:pPr>
            <w:r w:rsidRPr="00FD14E6">
              <w:rPr>
                <w:rFonts w:ascii="Times New Roman" w:hAnsi="Times New Roman" w:cs="Times New Roman"/>
                <w:bCs/>
                <w:noProof/>
                <w:color w:val="323232"/>
                <w:sz w:val="24"/>
                <w:szCs w:val="24"/>
                <w:lang w:val="et-EE"/>
              </w:rPr>
              <w:t xml:space="preserve">Pärast tuvastamist võimaldavate andmete eemaldamist ei ole enam võimalik aru saada, kas VPA on välja kirjutatud kooskõlas kaasaegsete </w:t>
            </w:r>
            <w:r w:rsidRPr="00FD14E6">
              <w:rPr>
                <w:rFonts w:ascii="Times New Roman" w:hAnsi="Times New Roman" w:cs="Times New Roman"/>
                <w:bCs/>
                <w:noProof/>
                <w:color w:val="323232"/>
                <w:sz w:val="24"/>
                <w:szCs w:val="24"/>
                <w:lang w:val="et-EE"/>
              </w:rPr>
              <w:lastRenderedPageBreak/>
              <w:t>soovitustega</w:t>
            </w:r>
            <w:r>
              <w:rPr>
                <w:rFonts w:ascii="Times New Roman" w:hAnsi="Times New Roman" w:cs="Times New Roman"/>
                <w:bCs/>
                <w:noProof/>
                <w:color w:val="323232"/>
                <w:sz w:val="24"/>
                <w:szCs w:val="24"/>
                <w:lang w:val="et-EE"/>
              </w:rPr>
              <w:t xml:space="preserve"> või mitte</w:t>
            </w:r>
            <w:r w:rsidRPr="00FD14E6">
              <w:rPr>
                <w:rFonts w:ascii="Times New Roman" w:hAnsi="Times New Roman" w:cs="Times New Roman"/>
                <w:bCs/>
                <w:noProof/>
                <w:color w:val="323232"/>
                <w:sz w:val="24"/>
                <w:szCs w:val="24"/>
                <w:lang w:val="et-EE"/>
              </w:rPr>
              <w:t xml:space="preserve">. VPA on epilepsiavastane ravim ja formaalselt seda võib välja kirjutada iga epilepsia liigi puhul. Samas, kaasaegsete teadmiste valguses selle ravimi määramine noorele naisele on võimalik ainult suhteliselt harva esinevate epileptiliste sündroomide puhul – näiteks juveniilne müokloonus epilepsia, või muude sündroomide puhul, kui kõik muud </w:t>
            </w:r>
            <w:r>
              <w:rPr>
                <w:rFonts w:ascii="Times New Roman" w:hAnsi="Times New Roman" w:cs="Times New Roman"/>
                <w:bCs/>
                <w:noProof/>
                <w:color w:val="323232"/>
                <w:sz w:val="24"/>
                <w:szCs w:val="24"/>
                <w:lang w:val="et-EE"/>
              </w:rPr>
              <w:t xml:space="preserve">põhilised </w:t>
            </w:r>
            <w:r w:rsidRPr="00FD14E6">
              <w:rPr>
                <w:rFonts w:ascii="Times New Roman" w:hAnsi="Times New Roman" w:cs="Times New Roman"/>
                <w:bCs/>
                <w:noProof/>
                <w:color w:val="323232"/>
                <w:sz w:val="24"/>
                <w:szCs w:val="24"/>
                <w:lang w:val="et-EE"/>
              </w:rPr>
              <w:t>antikonvulsandid juba ära proovitud ja osutusid ebaefektiivseteks. Seega, selleks et aru saada, kas VPA määramine oli õigustatud, peame läbivaatama kogu otsustamise protsessi, mis peaks olema kajastatud ambulatoorsetes ja statsionaarsetes epikriisides.</w:t>
            </w:r>
            <w:r>
              <w:rPr>
                <w:rFonts w:ascii="Times New Roman" w:hAnsi="Times New Roman" w:cs="Times New Roman"/>
                <w:bCs/>
                <w:noProof/>
                <w:color w:val="323232"/>
                <w:sz w:val="24"/>
                <w:szCs w:val="24"/>
                <w:lang w:val="et-EE"/>
              </w:rPr>
              <w:t xml:space="preserve"> Juhul, kui dokumentides puudub seletus, miks oli see ravim valitud, on see ka oluline teave meie uuringu hüpoteesi valguses.</w:t>
            </w:r>
          </w:p>
          <w:p w14:paraId="06DF1ECA" w14:textId="77777777" w:rsidR="00FD14E6" w:rsidRPr="0067317D" w:rsidRDefault="00FD14E6" w:rsidP="00FD14E6">
            <w:pPr>
              <w:pStyle w:val="ListParagraph"/>
              <w:pBdr>
                <w:top w:val="nil"/>
                <w:left w:val="nil"/>
                <w:bottom w:val="nil"/>
                <w:right w:val="nil"/>
                <w:between w:val="nil"/>
              </w:pBdr>
              <w:spacing w:before="0" w:after="0"/>
              <w:ind w:left="360"/>
              <w:rPr>
                <w:b/>
                <w:bCs/>
                <w:noProof/>
                <w:color w:val="323232"/>
                <w:lang w:val="et-EE"/>
              </w:rPr>
            </w:pPr>
          </w:p>
          <w:p w14:paraId="0ACDFE17" w14:textId="1F9E7A68" w:rsidR="004A4A8A" w:rsidRDefault="004A4A8A" w:rsidP="0067317D">
            <w:pPr>
              <w:pStyle w:val="ListParagraph"/>
              <w:numPr>
                <w:ilvl w:val="0"/>
                <w:numId w:val="19"/>
              </w:numPr>
              <w:pBdr>
                <w:top w:val="nil"/>
                <w:left w:val="nil"/>
                <w:bottom w:val="nil"/>
                <w:right w:val="nil"/>
                <w:between w:val="nil"/>
              </w:pBdr>
              <w:spacing w:before="0" w:after="0"/>
              <w:rPr>
                <w:b/>
                <w:bCs/>
                <w:noProof/>
                <w:color w:val="323232"/>
                <w:lang w:val="et-EE"/>
              </w:rPr>
            </w:pPr>
            <w:r w:rsidRPr="0067317D">
              <w:rPr>
                <w:b/>
                <w:bCs/>
                <w:noProof/>
                <w:color w:val="323232"/>
                <w:lang w:val="et-EE"/>
              </w:rPr>
              <w:t>teadus- või ajaloouuringu või riikliku statistika tegija hinnangul on selleks ülekaalukas avalik huvi;</w:t>
            </w:r>
          </w:p>
          <w:p w14:paraId="1DCAB449" w14:textId="3913FEFB" w:rsidR="001F3DFD" w:rsidRPr="003B551A" w:rsidRDefault="001F3DFD" w:rsidP="003B551A">
            <w:pPr>
              <w:pStyle w:val="ListParagraph"/>
              <w:pBdr>
                <w:top w:val="nil"/>
                <w:left w:val="nil"/>
                <w:bottom w:val="nil"/>
                <w:right w:val="nil"/>
                <w:between w:val="nil"/>
              </w:pBdr>
              <w:shd w:val="clear" w:color="auto" w:fill="FFFF00"/>
              <w:spacing w:before="0" w:after="0"/>
              <w:ind w:left="360"/>
              <w:rPr>
                <w:rFonts w:ascii="Times New Roman" w:hAnsi="Times New Roman" w:cs="Times New Roman"/>
                <w:bCs/>
                <w:noProof/>
                <w:color w:val="323232"/>
                <w:sz w:val="24"/>
                <w:szCs w:val="24"/>
                <w:lang w:val="et-EE"/>
              </w:rPr>
            </w:pPr>
            <w:r w:rsidRPr="003B551A">
              <w:rPr>
                <w:rFonts w:ascii="Times New Roman" w:hAnsi="Times New Roman" w:cs="Times New Roman"/>
                <w:bCs/>
                <w:noProof/>
                <w:color w:val="323232"/>
                <w:sz w:val="24"/>
                <w:szCs w:val="24"/>
                <w:lang w:val="et-EE"/>
              </w:rPr>
              <w:t>Vastuta</w:t>
            </w:r>
            <w:r w:rsidR="003B551A" w:rsidRPr="003B551A">
              <w:rPr>
                <w:rFonts w:ascii="Times New Roman" w:hAnsi="Times New Roman" w:cs="Times New Roman"/>
                <w:bCs/>
                <w:noProof/>
                <w:color w:val="323232"/>
                <w:sz w:val="24"/>
                <w:szCs w:val="24"/>
                <w:lang w:val="et-EE"/>
              </w:rPr>
              <w:t>va uurija hinnangul antud uuringul on ülekaalukas avalik huvi.</w:t>
            </w:r>
          </w:p>
          <w:p w14:paraId="4D20EC95" w14:textId="2FE95E57" w:rsidR="0055564E" w:rsidRPr="003B551A" w:rsidRDefault="004A4A8A" w:rsidP="0067317D">
            <w:pPr>
              <w:pStyle w:val="ListParagraph"/>
              <w:numPr>
                <w:ilvl w:val="0"/>
                <w:numId w:val="19"/>
              </w:numPr>
              <w:pBdr>
                <w:top w:val="nil"/>
                <w:left w:val="nil"/>
                <w:bottom w:val="nil"/>
                <w:right w:val="nil"/>
                <w:between w:val="nil"/>
              </w:pBdr>
              <w:spacing w:before="0" w:after="0"/>
              <w:rPr>
                <w:b/>
                <w:noProof/>
                <w:color w:val="323232"/>
                <w:lang w:val="et-EE"/>
              </w:rPr>
            </w:pPr>
            <w:r w:rsidRPr="0067317D">
              <w:rPr>
                <w:b/>
                <w:bCs/>
                <w:noProof/>
                <w:color w:val="323232"/>
                <w:lang w:val="et-EE"/>
              </w:rPr>
              <w:t>töödeldavate isikuandmete põhjal ei muudeta andmesubjekti kohustuste mahtu ega kahjustata muul viisil ülemäära andmesubjekti õigusi.</w:t>
            </w:r>
          </w:p>
          <w:p w14:paraId="26D50F24" w14:textId="34E67942" w:rsidR="003B551A" w:rsidRPr="003B551A" w:rsidRDefault="003B551A" w:rsidP="003B551A">
            <w:pPr>
              <w:pStyle w:val="ListParagraph"/>
              <w:pBdr>
                <w:top w:val="nil"/>
                <w:left w:val="nil"/>
                <w:bottom w:val="nil"/>
                <w:right w:val="nil"/>
                <w:between w:val="nil"/>
              </w:pBdr>
              <w:shd w:val="clear" w:color="auto" w:fill="FFFF00"/>
              <w:spacing w:before="0" w:after="0"/>
              <w:ind w:left="360"/>
              <w:rPr>
                <w:rFonts w:ascii="Times New Roman" w:hAnsi="Times New Roman" w:cs="Times New Roman"/>
                <w:noProof/>
                <w:color w:val="323232"/>
                <w:sz w:val="24"/>
                <w:szCs w:val="24"/>
                <w:lang w:val="et-EE"/>
              </w:rPr>
            </w:pPr>
            <w:r w:rsidRPr="003B551A">
              <w:rPr>
                <w:rFonts w:ascii="Times New Roman" w:hAnsi="Times New Roman" w:cs="Times New Roman"/>
                <w:bCs/>
                <w:noProof/>
                <w:color w:val="323232"/>
                <w:sz w:val="24"/>
                <w:szCs w:val="24"/>
                <w:lang w:val="et-EE"/>
              </w:rPr>
              <w:t>Jah</w:t>
            </w:r>
          </w:p>
          <w:p w14:paraId="7E33BD28" w14:textId="4BCB30EE" w:rsidR="004A4A8A" w:rsidRPr="00C55E95" w:rsidRDefault="004A4A8A" w:rsidP="004A4A8A">
            <w:pPr>
              <w:pBdr>
                <w:top w:val="nil"/>
                <w:left w:val="nil"/>
                <w:bottom w:val="nil"/>
                <w:right w:val="nil"/>
                <w:between w:val="nil"/>
              </w:pBdr>
              <w:spacing w:before="0" w:after="0"/>
              <w:rPr>
                <w:noProof/>
                <w:color w:val="323232"/>
                <w:lang w:val="et-EE"/>
              </w:rPr>
            </w:pPr>
          </w:p>
        </w:tc>
      </w:tr>
      <w:tr w:rsidR="0055564E" w:rsidRPr="00C55E95" w14:paraId="182C0017" w14:textId="77777777" w:rsidTr="11E36371">
        <w:trPr>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34F5514F" w:rsidR="0055564E" w:rsidRPr="00C55E95" w:rsidRDefault="007B3C3B">
            <w:pPr>
              <w:rPr>
                <w:noProof/>
                <w:lang w:val="et-EE"/>
              </w:rPr>
            </w:pPr>
            <w:r>
              <w:rPr>
                <w:noProof/>
                <w:lang w:val="et-EE"/>
              </w:rPr>
              <w:t>Ei</w:t>
            </w:r>
          </w:p>
        </w:tc>
        <w:tc>
          <w:tcPr>
            <w:tcW w:w="5520"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63346163" w14:textId="77777777" w:rsidR="0055564E" w:rsidRPr="0067317D" w:rsidRDefault="00737EAE" w:rsidP="0067317D">
            <w:pPr>
              <w:pStyle w:val="ListParagraph"/>
              <w:numPr>
                <w:ilvl w:val="0"/>
                <w:numId w:val="21"/>
              </w:numPr>
              <w:pBdr>
                <w:top w:val="nil"/>
                <w:left w:val="nil"/>
                <w:bottom w:val="nil"/>
                <w:right w:val="nil"/>
                <w:between w:val="nil"/>
              </w:pBdr>
              <w:spacing w:before="0" w:after="0"/>
              <w:rPr>
                <w:b/>
                <w:noProof/>
                <w:lang w:val="et-EE"/>
              </w:rPr>
            </w:pPr>
            <w:r w:rsidRPr="0067317D">
              <w:rPr>
                <w:b/>
                <w:noProof/>
                <w:color w:val="323232"/>
                <w:lang w:val="et-EE"/>
              </w:rPr>
              <w:t>Selgitada, missuguseid meetodeid kasutatakse</w:t>
            </w:r>
            <w:r w:rsidRPr="0067317D">
              <w:rPr>
                <w:b/>
                <w:noProof/>
                <w:color w:val="323232"/>
                <w:lang w:val="et-EE"/>
              </w:rPr>
              <w:br/>
              <w:t>uuritavate jälgimiseks, järelevalveks ja vaatlemiseks.</w:t>
            </w:r>
          </w:p>
          <w:p w14:paraId="6B890048" w14:textId="77777777" w:rsidR="0055564E" w:rsidRPr="0067317D" w:rsidRDefault="00737EAE" w:rsidP="0067317D">
            <w:pPr>
              <w:pStyle w:val="ListParagraph"/>
              <w:numPr>
                <w:ilvl w:val="0"/>
                <w:numId w:val="21"/>
              </w:numPr>
              <w:pBdr>
                <w:top w:val="nil"/>
                <w:left w:val="nil"/>
                <w:bottom w:val="nil"/>
                <w:right w:val="nil"/>
                <w:between w:val="nil"/>
              </w:pBdr>
              <w:spacing w:before="0" w:after="0"/>
              <w:rPr>
                <w:b/>
                <w:noProof/>
                <w:lang w:val="et-EE"/>
              </w:rPr>
            </w:pPr>
            <w:r w:rsidRPr="0067317D">
              <w:rPr>
                <w:b/>
                <w:noProof/>
                <w:color w:val="323232"/>
                <w:lang w:val="et-EE"/>
              </w:rPr>
              <w:t>Selgitada uuritavate profiili loomise meetodeid.</w:t>
            </w:r>
          </w:p>
          <w:p w14:paraId="01DCCAE3" w14:textId="77777777" w:rsidR="0055564E" w:rsidRPr="0067317D" w:rsidRDefault="00737EAE" w:rsidP="0067317D">
            <w:pPr>
              <w:pStyle w:val="ListParagraph"/>
              <w:numPr>
                <w:ilvl w:val="0"/>
                <w:numId w:val="21"/>
              </w:numPr>
              <w:pBdr>
                <w:top w:val="nil"/>
                <w:left w:val="nil"/>
                <w:bottom w:val="nil"/>
                <w:right w:val="nil"/>
                <w:between w:val="nil"/>
              </w:pBdr>
              <w:spacing w:before="0" w:after="0"/>
              <w:rPr>
                <w:b/>
                <w:noProof/>
                <w:lang w:val="et-EE"/>
              </w:rPr>
            </w:pPr>
            <w:r w:rsidRPr="0067317D">
              <w:rPr>
                <w:b/>
                <w:noProof/>
                <w:color w:val="323232"/>
                <w:lang w:val="et-EE"/>
              </w:rPr>
              <w:t>Selgitada, kuidas informeeritakse uuritavaid nende õigustest ja võimalikest riskidest, mida andmete töötlemine võib kaasa tuua.</w:t>
            </w:r>
          </w:p>
          <w:p w14:paraId="0E601C57" w14:textId="77777777" w:rsidR="0055564E" w:rsidRPr="0067317D" w:rsidRDefault="00737EAE" w:rsidP="0067317D">
            <w:pPr>
              <w:pStyle w:val="ListParagraph"/>
              <w:numPr>
                <w:ilvl w:val="0"/>
                <w:numId w:val="21"/>
              </w:numPr>
              <w:pBdr>
                <w:top w:val="nil"/>
                <w:left w:val="nil"/>
                <w:bottom w:val="nil"/>
                <w:right w:val="nil"/>
                <w:between w:val="nil"/>
              </w:pBdr>
              <w:spacing w:before="0" w:after="0"/>
              <w:rPr>
                <w:noProof/>
                <w:lang w:val="et-EE"/>
              </w:rPr>
            </w:pPr>
            <w:r w:rsidRPr="0067317D">
              <w:rPr>
                <w:b/>
                <w:noProof/>
                <w:color w:val="323232"/>
                <w:lang w:val="et-EE"/>
              </w:rPr>
              <w:t xml:space="preserve">Selgitada, kuidas toimub uuritavate profiili jaoks andmete kogumine ning nende teavitamine võimalikest tagajärgedest ja kaitsemeetmetest. </w:t>
            </w:r>
          </w:p>
        </w:tc>
      </w:tr>
      <w:tr w:rsidR="0055564E" w:rsidRPr="002F5C0E" w14:paraId="6E476D4E" w14:textId="77777777" w:rsidTr="11E36371">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lastRenderedPageBreak/>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55564E" w:rsidRPr="00C55E95" w:rsidRDefault="0055564E">
            <w:pPr>
              <w:rPr>
                <w:noProof/>
                <w:lang w:val="et-EE"/>
              </w:rPr>
            </w:pP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655BC4" w14:textId="6A3A49C1"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Selgitada, missugusest andmebaasist (registrist,</w:t>
            </w:r>
            <w:r w:rsidR="00D74E29" w:rsidRPr="00C55E95">
              <w:rPr>
                <w:b/>
                <w:noProof/>
                <w:color w:val="323232"/>
                <w:lang w:val="et-EE"/>
              </w:rPr>
              <w:t xml:space="preserve"> andmekogust</w:t>
            </w:r>
            <w:r w:rsidRPr="00C55E95">
              <w:rPr>
                <w:b/>
                <w:noProof/>
                <w:color w:val="323232"/>
                <w:lang w:val="et-EE"/>
              </w:rPr>
              <w:t>) või allikast andmed pärinevad</w:t>
            </w:r>
            <w:r w:rsidR="00D74E29" w:rsidRPr="00C55E95">
              <w:rPr>
                <w:b/>
                <w:noProof/>
                <w:color w:val="323232"/>
                <w:lang w:val="et-EE"/>
              </w:rPr>
              <w:t>.</w:t>
            </w:r>
          </w:p>
          <w:p w14:paraId="592C55E4" w14:textId="44DD03DD" w:rsidR="002F5C0E" w:rsidRPr="002F5C0E" w:rsidRDefault="002F5C0E" w:rsidP="002F5C0E">
            <w:pPr>
              <w:pBdr>
                <w:top w:val="nil"/>
                <w:left w:val="nil"/>
                <w:bottom w:val="nil"/>
                <w:right w:val="nil"/>
                <w:between w:val="nil"/>
              </w:pBdr>
              <w:spacing w:before="0" w:after="0"/>
              <w:ind w:left="263"/>
              <w:rPr>
                <w:rFonts w:ascii="Times New Roman" w:hAnsi="Times New Roman" w:cs="Times New Roman"/>
                <w:noProof/>
                <w:sz w:val="24"/>
                <w:szCs w:val="24"/>
                <w:lang w:val="et-EE"/>
              </w:rPr>
            </w:pPr>
            <w:r w:rsidRPr="002F5C0E">
              <w:rPr>
                <w:rFonts w:ascii="Times New Roman" w:hAnsi="Times New Roman" w:cs="Times New Roman"/>
                <w:noProof/>
                <w:color w:val="323232"/>
                <w:sz w:val="24"/>
                <w:szCs w:val="24"/>
                <w:lang w:val="et-EE"/>
              </w:rPr>
              <w:t>Nimekiri naistest, kes 2005-2018 rasestusid ja raseduse ajal tarvitasid VPAd on saadud Eesti Haigekassalt (ees- ja perekonnanimi, isikukood)</w:t>
            </w:r>
            <w:r>
              <w:rPr>
                <w:rFonts w:ascii="Times New Roman" w:hAnsi="Times New Roman" w:cs="Times New Roman"/>
                <w:noProof/>
                <w:color w:val="323232"/>
                <w:sz w:val="24"/>
                <w:szCs w:val="24"/>
                <w:lang w:val="et-EE"/>
              </w:rPr>
              <w:t>.</w:t>
            </w:r>
          </w:p>
          <w:p w14:paraId="137E603F" w14:textId="61DA7B85"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Selgitada, kuidas informeeritakse uuritavaid nende õigustest ja võimalikest riskidest, mida andmete töötlemine võib kaasa tuua.</w:t>
            </w:r>
          </w:p>
          <w:p w14:paraId="22E8D130" w14:textId="77777777" w:rsidR="002F5C0E" w:rsidRPr="00FD14E6" w:rsidRDefault="002F5C0E" w:rsidP="002F5C0E">
            <w:pPr>
              <w:pBdr>
                <w:top w:val="nil"/>
                <w:left w:val="nil"/>
                <w:bottom w:val="nil"/>
                <w:right w:val="nil"/>
                <w:between w:val="nil"/>
              </w:pBdr>
              <w:spacing w:after="0"/>
              <w:rPr>
                <w:rFonts w:ascii="Times New Roman" w:eastAsia="Times New Roman" w:hAnsi="Times New Roman" w:cs="Times New Roman"/>
                <w:bCs/>
                <w:sz w:val="24"/>
                <w:szCs w:val="24"/>
              </w:rPr>
            </w:pPr>
            <w:r w:rsidRPr="00FD14E6">
              <w:rPr>
                <w:rFonts w:ascii="Times New Roman" w:hAnsi="Times New Roman" w:cs="Times New Roman"/>
                <w:noProof/>
                <w:color w:val="323232"/>
                <w:sz w:val="24"/>
                <w:szCs w:val="24"/>
                <w:lang w:val="et-EE"/>
              </w:rPr>
              <w:t xml:space="preserve">Informeeritud nõusoleku ei küsita, kuna </w:t>
            </w:r>
            <w:proofErr w:type="spellStart"/>
            <w:r>
              <w:rPr>
                <w:rFonts w:ascii="Times New Roman" w:hAnsi="Times New Roman" w:cs="Times New Roman"/>
                <w:sz w:val="24"/>
                <w:szCs w:val="24"/>
              </w:rPr>
              <w:t>a</w:t>
            </w:r>
            <w:r w:rsidRPr="00FD14E6">
              <w:rPr>
                <w:rFonts w:ascii="Times New Roman" w:hAnsi="Times New Roman" w:cs="Times New Roman"/>
                <w:sz w:val="24"/>
                <w:szCs w:val="24"/>
              </w:rPr>
              <w:t>ndmeid</w:t>
            </w:r>
            <w:proofErr w:type="spellEnd"/>
            <w:r w:rsidRPr="00FD14E6">
              <w:rPr>
                <w:rFonts w:ascii="Times New Roman" w:hAnsi="Times New Roman" w:cs="Times New Roman"/>
                <w:sz w:val="24"/>
                <w:szCs w:val="24"/>
              </w:rPr>
              <w:t xml:space="preserve"> </w:t>
            </w:r>
            <w:proofErr w:type="spellStart"/>
            <w:r w:rsidRPr="00FD14E6">
              <w:rPr>
                <w:rFonts w:ascii="Times New Roman" w:hAnsi="Times New Roman" w:cs="Times New Roman"/>
                <w:sz w:val="24"/>
                <w:szCs w:val="24"/>
              </w:rPr>
              <w:t>k</w:t>
            </w:r>
            <w:r w:rsidRPr="00FD14E6">
              <w:rPr>
                <w:rFonts w:ascii="Times New Roman" w:eastAsia="Times New Roman" w:hAnsi="Times New Roman" w:cs="Times New Roman"/>
                <w:bCs/>
                <w:sz w:val="24"/>
                <w:szCs w:val="24"/>
              </w:rPr>
              <w:t>ogutakse</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olemasolevatest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andmebaasidest</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ning</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uuritavatega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ei</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kontakteeruta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ega</w:t>
            </w:r>
            <w:proofErr w:type="spellEnd"/>
            <w:r w:rsidRPr="00FD14E6">
              <w:rPr>
                <w:rFonts w:ascii="Times New Roman" w:eastAsia="Times New Roman" w:hAnsi="Times New Roman" w:cs="Times New Roman"/>
                <w:bCs/>
                <w:sz w:val="24"/>
                <w:szCs w:val="24"/>
              </w:rPr>
              <w:t xml:space="preserve"> </w:t>
            </w:r>
            <w:proofErr w:type="spellStart"/>
            <w:r w:rsidRPr="00FD14E6">
              <w:rPr>
                <w:rFonts w:ascii="Times New Roman" w:eastAsia="Times New Roman" w:hAnsi="Times New Roman" w:cs="Times New Roman"/>
                <w:bCs/>
                <w:sz w:val="24"/>
                <w:szCs w:val="24"/>
              </w:rPr>
              <w:t>suhelda</w:t>
            </w:r>
            <w:proofErr w:type="spellEnd"/>
            <w:r w:rsidRPr="00FD14E6">
              <w:rPr>
                <w:rFonts w:ascii="Times New Roman" w:eastAsia="Times New Roman" w:hAnsi="Times New Roman" w:cs="Times New Roman"/>
                <w:bCs/>
                <w:sz w:val="24"/>
                <w:szCs w:val="24"/>
              </w:rPr>
              <w:t>.</w:t>
            </w:r>
          </w:p>
          <w:p w14:paraId="15C18FE2" w14:textId="77777777" w:rsidR="002F5C0E" w:rsidRPr="002F5C0E" w:rsidRDefault="002F5C0E" w:rsidP="002F5C0E">
            <w:pPr>
              <w:pBdr>
                <w:top w:val="nil"/>
                <w:left w:val="nil"/>
                <w:bottom w:val="nil"/>
                <w:right w:val="nil"/>
                <w:between w:val="nil"/>
              </w:pBdr>
              <w:spacing w:before="0" w:after="0"/>
              <w:ind w:left="263"/>
              <w:rPr>
                <w:noProof/>
              </w:rPr>
            </w:pPr>
          </w:p>
          <w:p w14:paraId="723F15E5" w14:textId="3729AB6C"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 xml:space="preserve">Selgitada, miks on kõik töödeldavad andmed asjakohased ja </w:t>
            </w:r>
            <w:r w:rsidR="004A4A8A" w:rsidRPr="00C55E95">
              <w:rPr>
                <w:b/>
                <w:noProof/>
                <w:color w:val="323232"/>
                <w:lang w:val="et-EE"/>
              </w:rPr>
              <w:t>vajalikud</w:t>
            </w:r>
            <w:r w:rsidRPr="00C55E95">
              <w:rPr>
                <w:b/>
                <w:noProof/>
                <w:color w:val="323232"/>
                <w:lang w:val="et-EE"/>
              </w:rPr>
              <w:t xml:space="preserve"> (lähtudes andmete minimeerimise põhimõttest).</w:t>
            </w:r>
          </w:p>
          <w:p w14:paraId="21861826" w14:textId="77777777" w:rsidR="002F5C0E" w:rsidRPr="00421B54" w:rsidRDefault="002F5C0E" w:rsidP="002F5C0E">
            <w:pPr>
              <w:pStyle w:val="ListParagraph"/>
              <w:ind w:left="360"/>
              <w:rPr>
                <w:rFonts w:ascii="Times New Roman" w:eastAsia="Times New Roman" w:hAnsi="Times New Roman" w:cs="Times New Roman"/>
                <w:bCs/>
                <w:sz w:val="24"/>
                <w:szCs w:val="24"/>
                <w:lang w:val="et-EE"/>
              </w:rPr>
            </w:pPr>
            <w:r w:rsidRPr="00421B54">
              <w:rPr>
                <w:rFonts w:ascii="Times New Roman" w:eastAsia="Times New Roman" w:hAnsi="Times New Roman" w:cs="Times New Roman"/>
                <w:bCs/>
                <w:sz w:val="24"/>
                <w:szCs w:val="24"/>
                <w:lang w:val="et-EE"/>
              </w:rPr>
              <w:t xml:space="preserve">Oma praktikast teame, et mõnikord diagnoosikood, millega on VPA välja kirjutatud, erineb reaalsest diagnoosist, mille tõttu see ravim oli patsiendile määratud. Üldiselt kasutatakse </w:t>
            </w:r>
            <w:proofErr w:type="spellStart"/>
            <w:r w:rsidRPr="00421B54">
              <w:rPr>
                <w:rFonts w:ascii="Times New Roman" w:eastAsia="Times New Roman" w:hAnsi="Times New Roman" w:cs="Times New Roman"/>
                <w:bCs/>
                <w:sz w:val="24"/>
                <w:szCs w:val="24"/>
                <w:lang w:val="et-EE"/>
              </w:rPr>
              <w:t>VPAd</w:t>
            </w:r>
            <w:proofErr w:type="spellEnd"/>
            <w:r w:rsidRPr="00421B54">
              <w:rPr>
                <w:rFonts w:ascii="Times New Roman" w:eastAsia="Times New Roman" w:hAnsi="Times New Roman" w:cs="Times New Roman"/>
                <w:bCs/>
                <w:sz w:val="24"/>
                <w:szCs w:val="24"/>
                <w:lang w:val="et-EE"/>
              </w:rPr>
              <w:t xml:space="preserve">  epilepsia, bipolaarse häire, migreeni, </w:t>
            </w:r>
            <w:proofErr w:type="spellStart"/>
            <w:r w:rsidRPr="00421B54">
              <w:rPr>
                <w:rFonts w:ascii="Times New Roman" w:eastAsia="Times New Roman" w:hAnsi="Times New Roman" w:cs="Times New Roman"/>
                <w:bCs/>
                <w:sz w:val="24"/>
                <w:szCs w:val="24"/>
                <w:lang w:val="et-EE"/>
              </w:rPr>
              <w:t>neuropaatilise</w:t>
            </w:r>
            <w:proofErr w:type="spellEnd"/>
            <w:r w:rsidRPr="00421B54">
              <w:rPr>
                <w:rFonts w:ascii="Times New Roman" w:eastAsia="Times New Roman" w:hAnsi="Times New Roman" w:cs="Times New Roman"/>
                <w:bCs/>
                <w:sz w:val="24"/>
                <w:szCs w:val="24"/>
                <w:lang w:val="et-EE"/>
              </w:rPr>
              <w:t xml:space="preserve"> valu raviks. Mõnikord määravad arstid seda ravimit arvestades patsiendil esinevaid </w:t>
            </w:r>
            <w:proofErr w:type="spellStart"/>
            <w:r w:rsidRPr="00421B54">
              <w:rPr>
                <w:rFonts w:ascii="Times New Roman" w:eastAsia="Times New Roman" w:hAnsi="Times New Roman" w:cs="Times New Roman"/>
                <w:bCs/>
                <w:sz w:val="24"/>
                <w:szCs w:val="24"/>
                <w:lang w:val="et-EE"/>
              </w:rPr>
              <w:t>komorbiidsusi</w:t>
            </w:r>
            <w:proofErr w:type="spellEnd"/>
            <w:r w:rsidRPr="00421B54">
              <w:rPr>
                <w:rFonts w:ascii="Times New Roman" w:eastAsia="Times New Roman" w:hAnsi="Times New Roman" w:cs="Times New Roman"/>
                <w:bCs/>
                <w:sz w:val="24"/>
                <w:szCs w:val="24"/>
                <w:lang w:val="et-EE"/>
              </w:rPr>
              <w:t xml:space="preserve"> – näiteks bipolaarne häire ja migreen, või epilepsia ja valu. Samas retseptile läheb ainult üks diagnoosi kood. Lisaks on meie andmebaasis teadmata tulemusega rasedused, kuna ei ole sünnituse koodi. Selleks, et ammendavalt kirjeldada VPA-ravi näidustusi ja raseduste tulemusi nendel naistel, oleks vaja saada juurdepääs kogu meditsiinilisele dokumentatsioonile, mis on seotud iga konkreetse patsiendiga. Sellisel juhul peaks TEHIK võimaldama meile juurdepääsu kogu meditsiiniliste dokumentide andmebaasile, mis on seotud iga naisega.</w:t>
            </w:r>
          </w:p>
          <w:p w14:paraId="54A21723" w14:textId="77777777" w:rsidR="002F5C0E" w:rsidRPr="00C55E95" w:rsidRDefault="002F5C0E" w:rsidP="002F5C0E">
            <w:pPr>
              <w:pBdr>
                <w:top w:val="nil"/>
                <w:left w:val="nil"/>
                <w:bottom w:val="nil"/>
                <w:right w:val="nil"/>
                <w:between w:val="nil"/>
              </w:pBdr>
              <w:spacing w:before="0" w:after="0"/>
              <w:ind w:left="263"/>
              <w:rPr>
                <w:noProof/>
                <w:lang w:val="et-EE"/>
              </w:rPr>
            </w:pPr>
          </w:p>
          <w:p w14:paraId="43B1E7FE" w14:textId="77777777" w:rsidR="0055564E" w:rsidRPr="002F5C0E" w:rsidRDefault="00737EAE">
            <w:pPr>
              <w:numPr>
                <w:ilvl w:val="0"/>
                <w:numId w:val="5"/>
              </w:numPr>
              <w:pBdr>
                <w:top w:val="nil"/>
                <w:left w:val="nil"/>
                <w:bottom w:val="nil"/>
                <w:right w:val="nil"/>
                <w:between w:val="nil"/>
              </w:pBdr>
              <w:spacing w:before="0" w:after="0"/>
              <w:rPr>
                <w:noProof/>
                <w:lang w:val="et-EE"/>
              </w:rPr>
            </w:pPr>
            <w:r w:rsidRPr="00C55E95">
              <w:rPr>
                <w:b/>
                <w:noProof/>
                <w:color w:val="323232"/>
                <w:lang w:val="et-EE"/>
              </w:rPr>
              <w:t>Selgitada, miks ei ole võimalik uurida uurimisobjekte nii, et saadud andmed oleksid anonüümsed või pseudonüümsed (kui on asjakohane).</w:t>
            </w:r>
          </w:p>
          <w:p w14:paraId="01CF451A" w14:textId="77777777" w:rsidR="002F5C0E" w:rsidRDefault="002F5C0E" w:rsidP="002F5C0E">
            <w:pPr>
              <w:pBdr>
                <w:top w:val="nil"/>
                <w:left w:val="nil"/>
                <w:bottom w:val="nil"/>
                <w:right w:val="nil"/>
                <w:between w:val="nil"/>
              </w:pBdr>
              <w:spacing w:before="0" w:after="0"/>
              <w:ind w:left="263"/>
              <w:rPr>
                <w:b/>
                <w:noProof/>
                <w:color w:val="323232"/>
                <w:lang w:val="et-EE"/>
              </w:rPr>
            </w:pPr>
          </w:p>
          <w:p w14:paraId="7937D731" w14:textId="5875008D" w:rsidR="002F5C0E" w:rsidRPr="00C55E95" w:rsidRDefault="002957B8" w:rsidP="002957B8">
            <w:pPr>
              <w:pStyle w:val="ListParagraph"/>
              <w:pBdr>
                <w:top w:val="nil"/>
                <w:left w:val="nil"/>
                <w:bottom w:val="nil"/>
                <w:right w:val="nil"/>
                <w:between w:val="nil"/>
              </w:pBdr>
              <w:spacing w:before="0" w:after="0"/>
              <w:ind w:left="360"/>
              <w:rPr>
                <w:noProof/>
                <w:lang w:val="et-EE"/>
              </w:rPr>
            </w:pPr>
            <w:r>
              <w:rPr>
                <w:rFonts w:ascii="Times New Roman" w:hAnsi="Times New Roman" w:cs="Times New Roman"/>
                <w:bCs/>
                <w:noProof/>
                <w:color w:val="323232"/>
                <w:sz w:val="24"/>
                <w:szCs w:val="24"/>
                <w:lang w:val="et-EE"/>
              </w:rPr>
              <w:t>Eelnevalt vastatud</w:t>
            </w:r>
          </w:p>
        </w:tc>
      </w:tr>
      <w:tr w:rsidR="0055564E" w:rsidRPr="00C55E95" w14:paraId="5A616390" w14:textId="77777777" w:rsidTr="11E36371">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25B6541A" w:rsidR="0055564E" w:rsidRPr="00C55E95" w:rsidRDefault="007B3C3B">
            <w:pPr>
              <w:rPr>
                <w:noProof/>
                <w:lang w:val="et-EE"/>
              </w:rPr>
            </w:pPr>
            <w:r>
              <w:rPr>
                <w:noProof/>
                <w:lang w:val="et-EE"/>
              </w:rPr>
              <w:t>Ei</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2012680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Selgitada, et andmed on avalikult kättesaadavad (avatud andmete registrid ja </w:t>
            </w:r>
            <w:r w:rsidR="00D74E29" w:rsidRPr="00C55E95">
              <w:rPr>
                <w:b/>
                <w:noProof/>
                <w:color w:val="323232"/>
                <w:lang w:val="et-EE"/>
              </w:rPr>
              <w:t>andmekogud</w:t>
            </w:r>
            <w:r w:rsidRPr="00C55E95">
              <w:rPr>
                <w:b/>
                <w:noProof/>
                <w:color w:val="323232"/>
                <w:lang w:val="et-EE"/>
              </w:rPr>
              <w:t xml:space="preserve">) ja neid võib uurimistöös vabalt kasutada. </w:t>
            </w:r>
          </w:p>
        </w:tc>
      </w:tr>
      <w:tr w:rsidR="0055564E" w:rsidRPr="00C55E95" w14:paraId="36EC247F" w14:textId="77777777" w:rsidTr="11E3637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637E15B5" w:rsidR="0055564E" w:rsidRPr="00C55E95" w:rsidRDefault="00737EAE" w:rsidP="004A4A8A">
            <w:pPr>
              <w:pBdr>
                <w:top w:val="nil"/>
                <w:left w:val="nil"/>
                <w:bottom w:val="nil"/>
                <w:right w:val="nil"/>
                <w:between w:val="nil"/>
              </w:pBdr>
              <w:spacing w:before="0" w:after="0"/>
              <w:rPr>
                <w:b/>
                <w:bCs/>
                <w:noProof/>
                <w:color w:val="323232"/>
                <w:lang w:val="et-EE"/>
              </w:rPr>
            </w:pPr>
            <w:r w:rsidRPr="00C55E95">
              <w:rPr>
                <w:b/>
                <w:bCs/>
                <w:noProof/>
                <w:color w:val="323232"/>
                <w:lang w:val="et-EE"/>
              </w:rPr>
              <w:t xml:space="preserve">Kas kavatsetakse </w:t>
            </w:r>
            <w:r w:rsidR="004A4A8A" w:rsidRPr="00C55E95">
              <w:rPr>
                <w:b/>
                <w:bCs/>
                <w:noProof/>
                <w:color w:val="323232"/>
                <w:lang w:val="et-EE"/>
              </w:rPr>
              <w:t>edastada isikuandmeid või võimaldada neile juurdepääs</w:t>
            </w:r>
            <w:r w:rsidRPr="00C55E95">
              <w:rPr>
                <w:b/>
                <w:bCs/>
                <w:noProof/>
                <w:color w:val="323232"/>
                <w:lang w:val="et-EE"/>
              </w:rPr>
              <w:t xml:space="preserve"> kolmandas</w:t>
            </w:r>
            <w:r w:rsidR="004A4A8A" w:rsidRPr="00C55E95">
              <w:rPr>
                <w:b/>
                <w:bCs/>
                <w:noProof/>
                <w:color w:val="323232"/>
                <w:lang w:val="et-EE"/>
              </w:rPr>
              <w:t>t</w:t>
            </w:r>
            <w:r w:rsidRPr="00C55E95">
              <w:rPr>
                <w:b/>
                <w:bCs/>
                <w:noProof/>
                <w:color w:val="323232"/>
                <w:lang w:val="et-EE"/>
              </w:rPr>
              <w:t xml:space="preserve"> riiki</w:t>
            </w:r>
            <w:r w:rsidR="004A4A8A" w:rsidRPr="00C55E95">
              <w:rPr>
                <w:b/>
                <w:bCs/>
                <w:noProof/>
                <w:color w:val="323232"/>
                <w:lang w:val="et-EE"/>
              </w:rPr>
              <w:t>dest (</w:t>
            </w:r>
            <w:hyperlink r:id="rId10" w:history="1">
              <w:r w:rsidR="004A4A8A" w:rsidRPr="00C55E95">
                <w:rPr>
                  <w:rStyle w:val="Hyperlink"/>
                  <w:b/>
                  <w:bCs/>
                  <w:noProof/>
                  <w:lang w:val="et-EE"/>
                </w:rPr>
                <w:t>https://www.aki.ee/et/teenused-poordumisvormid/andmete-edastamine-valisriiki</w:t>
              </w:r>
            </w:hyperlink>
            <w:r w:rsidR="004A4A8A" w:rsidRPr="00C55E95">
              <w:rPr>
                <w:b/>
                <w:bCs/>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33E5E8E1" w:rsidR="0055564E" w:rsidRPr="00C55E95" w:rsidRDefault="007B3C3B">
            <w:pPr>
              <w:rPr>
                <w:noProof/>
                <w:lang w:val="et-EE"/>
              </w:rPr>
            </w:pPr>
            <w:r>
              <w:rPr>
                <w:noProof/>
                <w:lang w:val="et-EE"/>
              </w:rPr>
              <w:t>Ei</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8432850" w14:textId="77777777" w:rsidR="0067317D" w:rsidRPr="0067317D" w:rsidRDefault="00737EAE" w:rsidP="0067317D">
            <w:pPr>
              <w:pStyle w:val="ListParagraph"/>
              <w:numPr>
                <w:ilvl w:val="0"/>
                <w:numId w:val="22"/>
              </w:numPr>
              <w:pBdr>
                <w:top w:val="nil"/>
                <w:left w:val="nil"/>
                <w:bottom w:val="nil"/>
                <w:right w:val="nil"/>
                <w:between w:val="nil"/>
              </w:pBdr>
              <w:spacing w:before="0" w:after="0"/>
              <w:rPr>
                <w:b/>
                <w:bCs/>
                <w:noProof/>
                <w:color w:val="323232"/>
                <w:lang w:val="et-EE"/>
              </w:rPr>
            </w:pPr>
            <w:r w:rsidRPr="0067317D">
              <w:rPr>
                <w:b/>
                <w:bCs/>
                <w:noProof/>
                <w:color w:val="323232"/>
                <w:lang w:val="et-EE"/>
              </w:rPr>
              <w:t>Selgitada, missuguseid isikuandmeid eksporditakse</w:t>
            </w:r>
            <w:r w:rsidRPr="0067317D">
              <w:rPr>
                <w:b/>
                <w:noProof/>
                <w:color w:val="323232"/>
                <w:lang w:val="et-EE"/>
              </w:rPr>
              <w:br/>
            </w:r>
            <w:r w:rsidRPr="0067317D">
              <w:rPr>
                <w:b/>
                <w:bCs/>
                <w:noProof/>
                <w:color w:val="323232"/>
                <w:lang w:val="et-EE"/>
              </w:rPr>
              <w:t>või imporditakse.</w:t>
            </w:r>
            <w:r w:rsidR="004A4A8A" w:rsidRPr="0067317D">
              <w:rPr>
                <w:b/>
                <w:bCs/>
                <w:noProof/>
                <w:color w:val="323232"/>
                <w:lang w:val="et-EE"/>
              </w:rPr>
              <w:t xml:space="preserve"> Kui jah, siis millistesse ja millistest riikidest.</w:t>
            </w:r>
          </w:p>
          <w:p w14:paraId="169D9865" w14:textId="76A16240" w:rsidR="0055564E" w:rsidRPr="0067317D" w:rsidRDefault="004A4A8A" w:rsidP="0067317D">
            <w:pPr>
              <w:pStyle w:val="ListParagraph"/>
              <w:numPr>
                <w:ilvl w:val="0"/>
                <w:numId w:val="22"/>
              </w:numPr>
              <w:pBdr>
                <w:top w:val="nil"/>
                <w:left w:val="nil"/>
                <w:bottom w:val="nil"/>
                <w:right w:val="nil"/>
                <w:between w:val="nil"/>
              </w:pBdr>
              <w:spacing w:before="0" w:after="0"/>
              <w:rPr>
                <w:b/>
                <w:bCs/>
                <w:noProof/>
                <w:color w:val="323232"/>
                <w:lang w:val="et-EE"/>
              </w:rPr>
            </w:pPr>
            <w:r w:rsidRPr="0067317D">
              <w:rPr>
                <w:b/>
                <w:bCs/>
                <w:noProof/>
                <w:color w:val="323232"/>
                <w:lang w:val="et-EE"/>
              </w:rPr>
              <w:t>Selgitada</w:t>
            </w:r>
            <w:r w:rsidR="549948A9" w:rsidRPr="0067317D">
              <w:rPr>
                <w:b/>
                <w:bCs/>
                <w:noProof/>
                <w:color w:val="323232"/>
                <w:lang w:val="et-EE"/>
              </w:rPr>
              <w:t>, milliseid kaitsemeetmeid</w:t>
            </w:r>
            <w:r w:rsidRPr="0067317D">
              <w:rPr>
                <w:b/>
                <w:bCs/>
                <w:noProof/>
                <w:color w:val="323232"/>
                <w:lang w:val="et-EE"/>
              </w:rPr>
              <w:t xml:space="preserve"> rakendatakse, millisetel alustel (leping vms) andmeid edastatakse ning kuidas</w:t>
            </w:r>
            <w:r w:rsidR="00737EAE" w:rsidRPr="0067317D">
              <w:rPr>
                <w:b/>
                <w:bCs/>
                <w:noProof/>
                <w:color w:val="323232"/>
                <w:lang w:val="et-EE"/>
              </w:rPr>
              <w:t xml:space="preserve"> tagatakse uuritavate õigused.</w:t>
            </w:r>
            <w:r w:rsidRPr="0067317D">
              <w:rPr>
                <w:b/>
                <w:bCs/>
                <w:noProof/>
                <w:color w:val="323232"/>
                <w:lang w:val="et-EE"/>
              </w:rPr>
              <w:t xml:space="preserve"> </w:t>
            </w:r>
          </w:p>
        </w:tc>
      </w:tr>
      <w:tr w:rsidR="00C55E95" w:rsidRPr="00C55E95" w14:paraId="3CADB1DE" w14:textId="77777777" w:rsidTr="11E3637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F4B036" w14:textId="67A68FB4" w:rsidR="00C55E95" w:rsidRPr="00C55E95" w:rsidRDefault="00C55E95" w:rsidP="004A4A8A">
            <w:pPr>
              <w:pBdr>
                <w:top w:val="nil"/>
                <w:left w:val="nil"/>
                <w:bottom w:val="nil"/>
                <w:right w:val="nil"/>
                <w:between w:val="nil"/>
              </w:pBdr>
              <w:spacing w:before="0" w:after="0"/>
              <w:rPr>
                <w:b/>
                <w:bCs/>
                <w:noProof/>
                <w:color w:val="323232"/>
                <w:lang w:val="et-EE"/>
              </w:rPr>
            </w:pPr>
            <w:r w:rsidRPr="00C55E95">
              <w:rPr>
                <w:b/>
                <w:bCs/>
                <w:noProof/>
                <w:color w:val="323232"/>
                <w:lang w:val="et-EE"/>
              </w:rPr>
              <w:lastRenderedPageBreak/>
              <w:t>Kas uurimistöö lõppetes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418B64B" w14:textId="2BC7E1EB" w:rsidR="00C55E95" w:rsidRPr="00C55E95" w:rsidRDefault="00C55E95">
            <w:pPr>
              <w:rPr>
                <w:noProof/>
                <w:lang w:val="et-EE"/>
              </w:rPr>
            </w:pP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1323D6E" w14:textId="77777777" w:rsidR="00C55E95" w:rsidRPr="00C55E95" w:rsidRDefault="00C55E95" w:rsidP="0017731D">
            <w:pPr>
              <w:pBdr>
                <w:top w:val="nil"/>
                <w:left w:val="nil"/>
                <w:bottom w:val="nil"/>
                <w:right w:val="nil"/>
                <w:between w:val="nil"/>
              </w:pBdr>
              <w:spacing w:before="0" w:after="0"/>
              <w:rPr>
                <w:b/>
                <w:bCs/>
                <w:color w:val="323232"/>
                <w:lang w:val="et-EE"/>
              </w:rPr>
            </w:pPr>
            <w:r w:rsidRPr="00C55E95">
              <w:rPr>
                <w:b/>
                <w:bCs/>
                <w:color w:val="323232"/>
                <w:lang w:val="et-EE"/>
              </w:rPr>
              <w:t xml:space="preserve">Kui analüüs põhineb jooksvalt andmesubjekte tuvastada võimaldaval kujul </w:t>
            </w:r>
          </w:p>
          <w:p w14:paraId="09C895C9" w14:textId="7C8C03FB" w:rsidR="00C55E95" w:rsidRDefault="00C55E95" w:rsidP="00C55E95">
            <w:pPr>
              <w:pStyle w:val="ListParagraph"/>
              <w:numPr>
                <w:ilvl w:val="0"/>
                <w:numId w:val="11"/>
              </w:numPr>
              <w:pBdr>
                <w:top w:val="nil"/>
                <w:left w:val="nil"/>
                <w:bottom w:val="nil"/>
                <w:right w:val="nil"/>
                <w:between w:val="nil"/>
              </w:pBdr>
              <w:spacing w:before="0" w:after="0"/>
              <w:rPr>
                <w:b/>
                <w:bCs/>
                <w:color w:val="323232"/>
                <w:lang w:val="et-EE"/>
              </w:rPr>
            </w:pPr>
            <w:r w:rsidRPr="00C55E95">
              <w:rPr>
                <w:b/>
                <w:bCs/>
                <w:color w:val="323232"/>
                <w:lang w:val="et-EE"/>
              </w:rPr>
              <w:t>kirjeldada, kas ja kuidas pärast uuringu läbiviimist ja eesmärkide saavutamist isikuandmed hävitatakse/ anonüümitakse;</w:t>
            </w:r>
          </w:p>
          <w:p w14:paraId="2281C193" w14:textId="4A9B387C"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t>Pärast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nende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ambulatoorsete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statsionaarsete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epikriiside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analüüsi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uuritavate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kohta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tabelit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pseudonüümitud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kujul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patsient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saab</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endale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koodinumbri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millega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tähistatakse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kõik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tema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seotud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dokum</w:t>
            </w:r>
            <w:r w:rsidR="00E44E4C">
              <w:rPr>
                <w:rFonts w:ascii="Times New Roman" w:hAnsi="Times New Roman" w:cs="Times New Roman"/>
                <w:sz w:val="24"/>
                <w:szCs w:val="24"/>
              </w:rPr>
              <w:t>endid</w:t>
            </w:r>
            <w:proofErr w:type="spellEnd"/>
            <w:r w:rsidR="00E44E4C">
              <w:rPr>
                <w:rFonts w:ascii="Times New Roman" w:hAnsi="Times New Roman" w:cs="Times New Roman"/>
                <w:sz w:val="24"/>
                <w:szCs w:val="24"/>
              </w:rPr>
              <w:t xml:space="preserve">. </w:t>
            </w:r>
            <w:proofErr w:type="spellStart"/>
            <w:r w:rsidR="00E44E4C">
              <w:rPr>
                <w:rFonts w:ascii="Times New Roman" w:hAnsi="Times New Roman" w:cs="Times New Roman"/>
                <w:sz w:val="24"/>
                <w:szCs w:val="24"/>
              </w:rPr>
              <w:t>Koodi</w:t>
            </w:r>
            <w:proofErr w:type="spellEnd"/>
            <w:r w:rsidR="00E44E4C">
              <w:rPr>
                <w:rFonts w:ascii="Times New Roman" w:hAnsi="Times New Roman" w:cs="Times New Roman"/>
                <w:sz w:val="24"/>
                <w:szCs w:val="24"/>
              </w:rPr>
              <w:t xml:space="preserve"> </w:t>
            </w:r>
            <w:proofErr w:type="spellStart"/>
            <w:r w:rsidR="00E44E4C">
              <w:rPr>
                <w:rFonts w:ascii="Times New Roman" w:hAnsi="Times New Roman" w:cs="Times New Roman"/>
                <w:sz w:val="24"/>
                <w:szCs w:val="24"/>
              </w:rPr>
              <w:t>võti</w:t>
            </w:r>
            <w:proofErr w:type="spellEnd"/>
            <w:r w:rsidR="00E44E4C">
              <w:rPr>
                <w:rFonts w:ascii="Times New Roman" w:hAnsi="Times New Roman" w:cs="Times New Roman"/>
                <w:sz w:val="24"/>
                <w:szCs w:val="24"/>
              </w:rPr>
              <w:t xml:space="preserve"> </w:t>
            </w:r>
            <w:proofErr w:type="spellStart"/>
            <w:r w:rsidR="00E44E4C">
              <w:rPr>
                <w:rFonts w:ascii="Times New Roman" w:hAnsi="Times New Roman" w:cs="Times New Roman"/>
                <w:sz w:val="24"/>
                <w:szCs w:val="24"/>
              </w:rPr>
              <w:t>säilitatakse</w:t>
            </w:r>
            <w:proofErr w:type="spellEnd"/>
            <w:r w:rsidR="00E44E4C">
              <w:rPr>
                <w:rFonts w:ascii="Times New Roman" w:hAnsi="Times New Roman" w:cs="Times New Roman"/>
                <w:sz w:val="24"/>
                <w:szCs w:val="24"/>
              </w:rPr>
              <w:t xml:space="preserve"> </w:t>
            </w:r>
            <w:r w:rsidR="00E44E4C" w:rsidRPr="00E44E4C">
              <w:rPr>
                <w:rFonts w:ascii="Times New Roman" w:hAnsi="Times New Roman" w:cs="Times New Roman"/>
                <w:sz w:val="24"/>
                <w:szCs w:val="24"/>
                <w:shd w:val="clear" w:color="auto" w:fill="FFFF00"/>
              </w:rPr>
              <w:t>3</w:t>
            </w:r>
            <w:r w:rsidR="00E44E4C">
              <w:rPr>
                <w:rFonts w:ascii="Times New Roman" w:hAnsi="Times New Roman" w:cs="Times New Roman"/>
                <w:sz w:val="24"/>
                <w:szCs w:val="24"/>
              </w:rPr>
              <w:t xml:space="preserve"> </w:t>
            </w:r>
            <w:proofErr w:type="spellStart"/>
            <w:r w:rsidR="00E44E4C">
              <w:rPr>
                <w:rFonts w:ascii="Times New Roman" w:hAnsi="Times New Roman" w:cs="Times New Roman"/>
                <w:sz w:val="24"/>
                <w:szCs w:val="24"/>
              </w:rPr>
              <w:t>aasta</w:t>
            </w:r>
            <w:proofErr w:type="spellEnd"/>
            <w:r w:rsidR="00E44E4C">
              <w:rPr>
                <w:rFonts w:ascii="Times New Roman" w:hAnsi="Times New Roman" w:cs="Times New Roman"/>
                <w:sz w:val="24"/>
                <w:szCs w:val="24"/>
              </w:rPr>
              <w:t xml:space="preserve"> </w:t>
            </w:r>
            <w:proofErr w:type="spellStart"/>
            <w:r w:rsidR="00E44E4C">
              <w:rPr>
                <w:rFonts w:ascii="Times New Roman" w:hAnsi="Times New Roman" w:cs="Times New Roman"/>
                <w:sz w:val="24"/>
                <w:szCs w:val="24"/>
              </w:rPr>
              <w:t>jooksul</w:t>
            </w:r>
            <w:proofErr w:type="spellEnd"/>
            <w:r w:rsidR="00E44E4C">
              <w:rPr>
                <w:rFonts w:ascii="Times New Roman" w:hAnsi="Times New Roman" w:cs="Times New Roman"/>
                <w:sz w:val="24"/>
                <w:szCs w:val="24"/>
              </w:rPr>
              <w:t xml:space="preserve"> (</w:t>
            </w:r>
            <w:proofErr w:type="spellStart"/>
            <w:r w:rsidR="00E44E4C" w:rsidRPr="00E44E4C">
              <w:rPr>
                <w:rFonts w:ascii="Times New Roman" w:hAnsi="Times New Roman" w:cs="Times New Roman"/>
                <w:sz w:val="24"/>
                <w:szCs w:val="24"/>
                <w:shd w:val="clear" w:color="auto" w:fill="FFFF00"/>
              </w:rPr>
              <w:t>kuni</w:t>
            </w:r>
            <w:proofErr w:type="spellEnd"/>
            <w:r w:rsidR="00E44E4C" w:rsidRPr="00E44E4C">
              <w:rPr>
                <w:rFonts w:ascii="Times New Roman" w:hAnsi="Times New Roman" w:cs="Times New Roman"/>
                <w:sz w:val="24"/>
                <w:szCs w:val="24"/>
                <w:shd w:val="clear" w:color="auto" w:fill="FFFF00"/>
              </w:rPr>
              <w:t xml:space="preserve"> </w:t>
            </w:r>
            <w:proofErr w:type="spellStart"/>
            <w:r w:rsidR="00E44E4C" w:rsidRPr="00E44E4C">
              <w:rPr>
                <w:rFonts w:ascii="Times New Roman" w:hAnsi="Times New Roman" w:cs="Times New Roman"/>
                <w:sz w:val="24"/>
                <w:szCs w:val="24"/>
                <w:shd w:val="clear" w:color="auto" w:fill="FFFF00"/>
              </w:rPr>
              <w:t>jaanuarini</w:t>
            </w:r>
            <w:proofErr w:type="spellEnd"/>
            <w:r w:rsidR="00E44E4C" w:rsidRPr="00E44E4C">
              <w:rPr>
                <w:rFonts w:ascii="Times New Roman" w:hAnsi="Times New Roman" w:cs="Times New Roman"/>
                <w:sz w:val="24"/>
                <w:szCs w:val="24"/>
                <w:shd w:val="clear" w:color="auto" w:fill="FFFF00"/>
              </w:rPr>
              <w:t xml:space="preserve"> 2024</w:t>
            </w:r>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ning</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hiljem</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Lõpptulemusena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üldistatakse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üksikpatsiendi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käsitletavad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anonüümsena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samuti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5 </w:t>
            </w:r>
            <w:proofErr w:type="spellStart"/>
            <w:r w:rsidRPr="002957B8">
              <w:rPr>
                <w:rFonts w:ascii="Times New Roman" w:hAnsi="Times New Roman" w:cs="Times New Roman"/>
                <w:sz w:val="24"/>
                <w:szCs w:val="24"/>
              </w:rPr>
              <w:t>aasta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jooksul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kuni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juulini</w:t>
            </w:r>
            <w:proofErr w:type="spellEnd"/>
            <w:r w:rsidRPr="002957B8">
              <w:rPr>
                <w:rFonts w:ascii="Times New Roman" w:hAnsi="Times New Roman" w:cs="Times New Roman"/>
                <w:sz w:val="24"/>
                <w:szCs w:val="24"/>
              </w:rPr>
              <w:t xml:space="preserve"> 2025) ja </w:t>
            </w:r>
            <w:proofErr w:type="spellStart"/>
            <w:r w:rsidRPr="002957B8">
              <w:rPr>
                <w:rFonts w:ascii="Times New Roman" w:hAnsi="Times New Roman" w:cs="Times New Roman"/>
                <w:sz w:val="24"/>
                <w:szCs w:val="24"/>
              </w:rPr>
              <w:t>siis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turvalises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asub</w:t>
            </w:r>
            <w:proofErr w:type="spellEnd"/>
            <w:r w:rsidRPr="002957B8">
              <w:rPr>
                <w:rFonts w:ascii="Times New Roman" w:hAnsi="Times New Roman" w:cs="Times New Roman"/>
                <w:sz w:val="24"/>
                <w:szCs w:val="24"/>
              </w:rPr>
              <w:t xml:space="preserve"> Tartu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Närvikliinikus</w:t>
            </w:r>
            <w:proofErr w:type="spellEnd"/>
            <w:r w:rsidRPr="002957B8">
              <w:rPr>
                <w:rFonts w:ascii="Times New Roman" w:hAnsi="Times New Roman" w:cs="Times New Roman"/>
                <w:sz w:val="24"/>
                <w:szCs w:val="24"/>
              </w:rPr>
              <w:t xml:space="preserve"> ja </w:t>
            </w:r>
            <w:proofErr w:type="gramStart"/>
            <w:r w:rsidRPr="002957B8">
              <w:rPr>
                <w:rFonts w:ascii="Times New Roman" w:hAnsi="Times New Roman" w:cs="Times New Roman"/>
                <w:sz w:val="24"/>
                <w:szCs w:val="24"/>
              </w:rPr>
              <w:t>on  Tartu</w:t>
            </w:r>
            <w:proofErr w:type="gram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Kliinikumi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sisevõrgus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Juurdepääs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arvutile</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võimalik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ainult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uurija</w:t>
            </w:r>
            <w:proofErr w:type="spellEnd"/>
            <w:r w:rsidRPr="002957B8">
              <w:rPr>
                <w:rFonts w:ascii="Times New Roman" w:hAnsi="Times New Roman" w:cs="Times New Roman"/>
                <w:sz w:val="24"/>
                <w:szCs w:val="24"/>
              </w:rPr>
              <w:t xml:space="preserve"> ID-</w:t>
            </w:r>
            <w:proofErr w:type="spellStart"/>
            <w:r w:rsidRPr="002957B8">
              <w:rPr>
                <w:rFonts w:ascii="Times New Roman" w:hAnsi="Times New Roman" w:cs="Times New Roman"/>
                <w:sz w:val="24"/>
                <w:szCs w:val="24"/>
              </w:rPr>
              <w:t>kaardi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personaalse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parooli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abil</w:t>
            </w:r>
            <w:proofErr w:type="spellEnd"/>
            <w:r w:rsidRPr="002957B8">
              <w:rPr>
                <w:rFonts w:ascii="Times New Roman" w:hAnsi="Times New Roman" w:cs="Times New Roman"/>
                <w:sz w:val="24"/>
                <w:szCs w:val="24"/>
              </w:rPr>
              <w:t>.</w:t>
            </w:r>
          </w:p>
          <w:p w14:paraId="6A60E6B5" w14:textId="77777777" w:rsidR="00C55E95" w:rsidRDefault="00C55E95" w:rsidP="00C55E95">
            <w:pPr>
              <w:pStyle w:val="ListParagraph"/>
              <w:numPr>
                <w:ilvl w:val="0"/>
                <w:numId w:val="11"/>
              </w:numPr>
              <w:pBdr>
                <w:top w:val="nil"/>
                <w:left w:val="nil"/>
                <w:bottom w:val="nil"/>
                <w:right w:val="nil"/>
                <w:between w:val="nil"/>
              </w:pBdr>
              <w:spacing w:before="0" w:after="0"/>
              <w:rPr>
                <w:b/>
                <w:bCs/>
                <w:color w:val="323232"/>
                <w:lang w:val="et-EE"/>
              </w:rPr>
            </w:pPr>
            <w:r w:rsidRPr="00C55E95">
              <w:rPr>
                <w:b/>
                <w:bCs/>
                <w:color w:val="323232"/>
                <w:lang w:val="et-EE"/>
              </w:rPr>
              <w:t>lisada hinnang, kuidas on välistatud andmesubjektide kaudne tuvastamine pärast isikut otseselt tuvastada võimaldavate andmete hävitamist.</w:t>
            </w:r>
          </w:p>
          <w:p w14:paraId="731661AA" w14:textId="23553980"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üldistatakse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üksikpatsiendi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käsitletavad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anonüümsena</w:t>
            </w:r>
            <w:proofErr w:type="spellEnd"/>
            <w:r w:rsidRPr="002957B8">
              <w:rPr>
                <w:rFonts w:ascii="Times New Roman" w:hAnsi="Times New Roman" w:cs="Times New Roman"/>
                <w:sz w:val="24"/>
                <w:szCs w:val="24"/>
              </w:rPr>
              <w:t>.</w:t>
            </w:r>
          </w:p>
        </w:tc>
      </w:tr>
      <w:tr w:rsidR="0055564E" w:rsidRPr="00C55E95" w14:paraId="170EA379" w14:textId="77777777" w:rsidTr="11E36371">
        <w:trPr>
          <w:trHeight w:val="37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4ADCE374" w14:textId="6952F333" w:rsidR="0055564E" w:rsidRPr="00C55E95" w:rsidRDefault="00737EAE">
            <w:pPr>
              <w:rPr>
                <w:noProof/>
                <w:lang w:val="et-EE"/>
              </w:rPr>
            </w:pPr>
            <w:r w:rsidRPr="00C55E95">
              <w:rPr>
                <w:b/>
                <w:noProof/>
                <w:sz w:val="22"/>
                <w:szCs w:val="22"/>
                <w:lang w:val="et-EE"/>
              </w:rPr>
              <w:t xml:space="preserve">12 </w:t>
            </w:r>
            <w:r w:rsidR="0017731D" w:rsidRPr="00C55E95">
              <w:rPr>
                <w:b/>
                <w:noProof/>
                <w:sz w:val="22"/>
                <w:szCs w:val="22"/>
                <w:lang w:val="et-EE"/>
              </w:rPr>
              <w:t>c</w:t>
            </w:r>
            <w:r w:rsidRPr="00C55E95">
              <w:rPr>
                <w:b/>
                <w:noProof/>
                <w:sz w:val="22"/>
                <w:szCs w:val="22"/>
                <w:lang w:val="et-EE"/>
              </w:rPr>
              <w:t xml:space="preserve"> Teised eetilised küsimused</w:t>
            </w:r>
          </w:p>
        </w:tc>
      </w:tr>
      <w:tr w:rsidR="0055564E" w:rsidRPr="004D55CF" w14:paraId="6629453B" w14:textId="77777777" w:rsidTr="11E36371">
        <w:trPr>
          <w:trHeight w:val="284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7A213A1" w14:textId="6C2D581E" w:rsidR="0055564E" w:rsidRPr="00C55E95" w:rsidRDefault="00295550">
            <w:pPr>
              <w:pBdr>
                <w:top w:val="nil"/>
                <w:left w:val="nil"/>
                <w:bottom w:val="nil"/>
                <w:right w:val="nil"/>
                <w:between w:val="nil"/>
              </w:pBdr>
              <w:spacing w:before="0" w:after="0"/>
              <w:rPr>
                <w:b/>
                <w:noProof/>
                <w:color w:val="323232"/>
                <w:lang w:val="et-EE"/>
              </w:rPr>
            </w:pPr>
            <w:r w:rsidRPr="00C55E95">
              <w:rPr>
                <w:b/>
                <w:noProof/>
                <w:color w:val="323232"/>
                <w:lang w:val="et-EE"/>
              </w:rPr>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FD7C396" w14:textId="4AA17A1E" w:rsidR="0055564E" w:rsidRPr="00C55E95" w:rsidRDefault="004D7EF6">
            <w:pPr>
              <w:rPr>
                <w:noProof/>
                <w:lang w:val="et-EE"/>
              </w:rPr>
            </w:pPr>
            <w:r>
              <w:rPr>
                <w:noProof/>
                <w:lang w:val="et-EE"/>
              </w:rPr>
              <w:t>Ei</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376F887" w14:textId="6AF8F69C" w:rsidR="0055564E" w:rsidRPr="00C55E95" w:rsidRDefault="00295550">
            <w:pPr>
              <w:rPr>
                <w:noProof/>
                <w:lang w:val="et-EE"/>
              </w:rPr>
            </w:pPr>
            <w:r w:rsidRPr="00C55E95">
              <w:rPr>
                <w:b/>
                <w:bCs/>
                <w:noProof/>
                <w:color w:val="323232"/>
                <w:lang w:val="et-EE"/>
              </w:rPr>
              <w:t>Vajadusel selgitada eetilisi lisariske, mis võivad</w:t>
            </w:r>
            <w:r w:rsidR="11A10FAE" w:rsidRPr="00C55E95">
              <w:rPr>
                <w:b/>
                <w:bCs/>
                <w:noProof/>
                <w:color w:val="323232"/>
                <w:lang w:val="et-EE"/>
              </w:rPr>
              <w:t xml:space="preserve"> </w:t>
            </w:r>
            <w:r w:rsidRPr="00C55E95">
              <w:rPr>
                <w:b/>
                <w:bCs/>
                <w:noProof/>
                <w:color w:val="323232"/>
                <w:lang w:val="et-EE"/>
              </w:rPr>
              <w:t xml:space="preserve">tuleneda asjaoludest nagu </w:t>
            </w:r>
            <w:r w:rsidR="11A10FAE" w:rsidRPr="00C55E95">
              <w:rPr>
                <w:b/>
                <w:bCs/>
                <w:noProof/>
                <w:color w:val="323232"/>
                <w:lang w:val="et-EE"/>
              </w:rPr>
              <w:t>tehisin</w:t>
            </w:r>
            <w:r w:rsidR="1937CF42" w:rsidRPr="00C55E95">
              <w:rPr>
                <w:b/>
                <w:bCs/>
                <w:noProof/>
                <w:color w:val="323232"/>
                <w:lang w:val="et-EE"/>
              </w:rPr>
              <w:t xml:space="preserve">tellekt, personaalmeditsiin, </w:t>
            </w:r>
            <w:r w:rsidRPr="00C55E95">
              <w:rPr>
                <w:b/>
                <w:bCs/>
                <w:noProof/>
                <w:color w:val="323232"/>
                <w:lang w:val="et-EE"/>
              </w:rPr>
              <w:t>sõjaliste partnerite kaasamine, uued arengud neurobioloogias, geenitehnoloogias, nanotehnoloogias, inimese-masina suhtluses, androidide ja küborgide loomisel jne.</w:t>
            </w:r>
          </w:p>
        </w:tc>
      </w:tr>
      <w:tr w:rsidR="0055564E" w:rsidRPr="00C55E95" w14:paraId="584E12C9" w14:textId="77777777" w:rsidTr="11E36371">
        <w:trPr>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851E1BE" w14:textId="55ACACB4" w:rsidR="0055564E" w:rsidRPr="00C55E95"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13. Täita, kui uuring põhineb andmekogu</w:t>
            </w:r>
            <w:r w:rsidR="00FE6B85" w:rsidRPr="00C55E95">
              <w:rPr>
                <w:b/>
                <w:noProof/>
                <w:color w:val="000000"/>
                <w:sz w:val="22"/>
                <w:szCs w:val="22"/>
                <w:lang w:val="et-EE"/>
              </w:rPr>
              <w:t xml:space="preserve"> ja/või andmeallika</w:t>
            </w:r>
            <w:r w:rsidRPr="00C55E95">
              <w:rPr>
                <w:b/>
                <w:noProof/>
                <w:color w:val="000000"/>
                <w:sz w:val="22"/>
                <w:szCs w:val="22"/>
                <w:lang w:val="et-EE"/>
              </w:rPr>
              <w:t xml:space="preserve"> andmetel.</w:t>
            </w:r>
          </w:p>
        </w:tc>
      </w:tr>
      <w:tr w:rsidR="0055564E" w:rsidRPr="00C55E95" w14:paraId="7BDF6AD2" w14:textId="77777777" w:rsidTr="11E36371">
        <w:trPr>
          <w:trHeight w:val="244"/>
        </w:trPr>
        <w:tc>
          <w:tcPr>
            <w:tcW w:w="3502" w:type="dxa"/>
            <w:tcBorders>
              <w:top w:val="single" w:sz="4" w:space="0" w:color="525252"/>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46337DEA" w14:textId="29CDDCB9"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 xml:space="preserve">Andmekogu </w:t>
            </w:r>
            <w:r w:rsidR="00FE6B85" w:rsidRPr="00C55E95">
              <w:rPr>
                <w:b/>
                <w:noProof/>
                <w:color w:val="323232"/>
                <w:lang w:val="et-EE"/>
              </w:rPr>
              <w:t xml:space="preserve">ja/või andmeallika </w:t>
            </w:r>
            <w:r w:rsidRPr="00C55E95">
              <w:rPr>
                <w:b/>
                <w:noProof/>
                <w:color w:val="323232"/>
                <w:lang w:val="et-EE"/>
              </w:rPr>
              <w:t>nimetus</w:t>
            </w: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40724C21" w14:textId="7E32CEEE" w:rsidR="0055564E" w:rsidRPr="00C55E95" w:rsidRDefault="004D7EF6">
            <w:pPr>
              <w:rPr>
                <w:noProof/>
                <w:lang w:val="et-EE"/>
              </w:rPr>
            </w:pPr>
            <w:r>
              <w:rPr>
                <w:noProof/>
                <w:lang w:val="et-EE"/>
              </w:rPr>
              <w:t>Eesti Haigekassa</w:t>
            </w:r>
            <w:r w:rsidR="002957B8">
              <w:rPr>
                <w:noProof/>
                <w:lang w:val="et-EE"/>
              </w:rPr>
              <w:t>, ja TEHIK</w:t>
            </w:r>
          </w:p>
        </w:tc>
      </w:tr>
      <w:tr w:rsidR="0055564E" w:rsidRPr="004D7EF6" w14:paraId="52562A98" w14:textId="77777777" w:rsidTr="11E36371">
        <w:trPr>
          <w:trHeight w:val="244"/>
        </w:trPr>
        <w:tc>
          <w:tcPr>
            <w:tcW w:w="3502" w:type="dxa"/>
            <w:tcBorders>
              <w:top w:val="single" w:sz="4" w:space="0" w:color="000000" w:themeColor="text1"/>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4511FC84" w14:textId="77777777" w:rsidR="0055564E" w:rsidRPr="00C55E95" w:rsidRDefault="00737EAE">
            <w:pPr>
              <w:pBdr>
                <w:top w:val="nil"/>
                <w:left w:val="nil"/>
                <w:bottom w:val="nil"/>
                <w:right w:val="nil"/>
                <w:between w:val="nil"/>
              </w:pBdr>
              <w:spacing w:before="0" w:after="0"/>
              <w:rPr>
                <w:b/>
                <w:noProof/>
                <w:color w:val="323232"/>
                <w:lang w:val="et-EE"/>
              </w:rPr>
            </w:pPr>
            <w:r w:rsidRPr="00C55E95">
              <w:rPr>
                <w:b/>
                <w:noProof/>
                <w:color w:val="323232"/>
                <w:lang w:val="et-EE"/>
              </w:rPr>
              <w:t>Isikuandmete töötlemise eesmärk</w:t>
            </w: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5E11221A" w14:textId="228FD7D5" w:rsidR="0055564E" w:rsidRPr="00C55E95" w:rsidRDefault="004D7EF6">
            <w:pPr>
              <w:rPr>
                <w:noProof/>
                <w:lang w:val="et-EE"/>
              </w:rPr>
            </w:pPr>
            <w:r>
              <w:rPr>
                <w:noProof/>
                <w:lang w:val="et-EE"/>
              </w:rPr>
              <w:t xml:space="preserve">Hinnata, kas VPA välja kirjutamine rasedatele oli õigustatud ja kooskõlas kaasaegsete teadmistega.  </w:t>
            </w:r>
          </w:p>
        </w:tc>
      </w:tr>
      <w:tr w:rsidR="000A2116" w:rsidRPr="00C55E95" w14:paraId="72A420DD" w14:textId="77777777" w:rsidTr="11E36371">
        <w:trPr>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3F86B72" w14:textId="77777777" w:rsidR="000A2116" w:rsidRPr="00C55E95" w:rsidRDefault="000A2116" w:rsidP="000A2116">
            <w:pPr>
              <w:pBdr>
                <w:top w:val="nil"/>
                <w:left w:val="nil"/>
                <w:bottom w:val="nil"/>
                <w:right w:val="nil"/>
                <w:between w:val="nil"/>
              </w:pBdr>
              <w:spacing w:before="0" w:after="0"/>
              <w:rPr>
                <w:b/>
                <w:bCs/>
                <w:noProof/>
                <w:color w:val="323232"/>
                <w:lang w:val="et-EE"/>
              </w:rPr>
            </w:pPr>
            <w:r w:rsidRPr="00C55E95">
              <w:rPr>
                <w:b/>
                <w:bCs/>
                <w:noProof/>
                <w:color w:val="323232"/>
                <w:lang w:val="et-EE"/>
              </w:rPr>
              <w:t>Andmekoosseis ja periood, mille kohta andmed kogutakse (vajadusel lisana)</w:t>
            </w:r>
          </w:p>
          <w:p w14:paraId="0284F1AC" w14:textId="77777777" w:rsidR="000A2116" w:rsidRDefault="004D7EF6">
            <w:pPr>
              <w:rPr>
                <w:rFonts w:ascii="Times New Roman" w:hAnsi="Times New Roman" w:cs="Times New Roman"/>
                <w:sz w:val="24"/>
                <w:szCs w:val="24"/>
              </w:rPr>
            </w:pPr>
            <w:r>
              <w:rPr>
                <w:noProof/>
                <w:lang w:val="et-EE"/>
              </w:rPr>
              <w:t xml:space="preserve">Naised (ees- ja perekonnanimi, isikukood), kes </w:t>
            </w:r>
            <w:proofErr w:type="spellStart"/>
            <w:r w:rsidRPr="00272558">
              <w:rPr>
                <w:rFonts w:ascii="Times New Roman" w:hAnsi="Times New Roman" w:cs="Times New Roman"/>
                <w:sz w:val="24"/>
                <w:szCs w:val="24"/>
              </w:rPr>
              <w:t>kes</w:t>
            </w:r>
            <w:proofErr w:type="spellEnd"/>
            <w:r w:rsidRPr="00272558">
              <w:rPr>
                <w:rFonts w:ascii="Times New Roman" w:hAnsi="Times New Roman" w:cs="Times New Roman"/>
                <w:sz w:val="24"/>
                <w:szCs w:val="24"/>
              </w:rPr>
              <w:t xml:space="preserve"> </w:t>
            </w:r>
            <w:proofErr w:type="spellStart"/>
            <w:r>
              <w:rPr>
                <w:rFonts w:ascii="Times New Roman" w:hAnsi="Times New Roman" w:cs="Times New Roman"/>
                <w:sz w:val="24"/>
                <w:szCs w:val="24"/>
              </w:rPr>
              <w:t>aastatel</w:t>
            </w:r>
            <w:proofErr w:type="spellEnd"/>
            <w:r>
              <w:rPr>
                <w:rFonts w:ascii="Times New Roman" w:hAnsi="Times New Roman" w:cs="Times New Roman"/>
                <w:sz w:val="24"/>
                <w:szCs w:val="24"/>
              </w:rPr>
              <w:t xml:space="preserve"> 2009</w:t>
            </w:r>
            <w:r w:rsidRPr="00272558">
              <w:rPr>
                <w:rFonts w:ascii="Times New Roman" w:hAnsi="Times New Roman" w:cs="Times New Roman"/>
                <w:sz w:val="24"/>
                <w:szCs w:val="24"/>
              </w:rPr>
              <w:t xml:space="preserve">-2018 </w:t>
            </w:r>
            <w:proofErr w:type="spellStart"/>
            <w:r w:rsidRPr="00272558">
              <w:rPr>
                <w:rFonts w:ascii="Times New Roman" w:hAnsi="Times New Roman" w:cs="Times New Roman"/>
                <w:sz w:val="24"/>
                <w:szCs w:val="24"/>
              </w:rPr>
              <w:t>Eestis</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rasestusid</w:t>
            </w:r>
            <w:proofErr w:type="spellEnd"/>
            <w:r w:rsidRPr="00272558">
              <w:rPr>
                <w:rFonts w:ascii="Times New Roman" w:hAnsi="Times New Roman" w:cs="Times New Roman"/>
                <w:sz w:val="24"/>
                <w:szCs w:val="24"/>
              </w:rPr>
              <w:t xml:space="preserve"> ja </w:t>
            </w:r>
            <w:proofErr w:type="spellStart"/>
            <w:r w:rsidRPr="00272558">
              <w:rPr>
                <w:rFonts w:ascii="Times New Roman" w:hAnsi="Times New Roman" w:cs="Times New Roman"/>
                <w:sz w:val="24"/>
                <w:szCs w:val="24"/>
              </w:rPr>
              <w:t>sünnitasid</w:t>
            </w:r>
            <w:proofErr w:type="spellEnd"/>
            <w:r w:rsidRPr="00272558">
              <w:rPr>
                <w:rFonts w:ascii="Times New Roman" w:hAnsi="Times New Roman" w:cs="Times New Roman"/>
                <w:sz w:val="24"/>
                <w:szCs w:val="24"/>
              </w:rPr>
              <w:t xml:space="preserve"> last </w:t>
            </w:r>
            <w:proofErr w:type="spellStart"/>
            <w:r w:rsidRPr="00272558">
              <w:rPr>
                <w:rFonts w:ascii="Times New Roman" w:hAnsi="Times New Roman" w:cs="Times New Roman"/>
                <w:sz w:val="24"/>
                <w:szCs w:val="24"/>
              </w:rPr>
              <w:t>ning</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raseduse</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ajal</w:t>
            </w:r>
            <w:proofErr w:type="spellEnd"/>
            <w:r w:rsidRPr="00272558">
              <w:rPr>
                <w:rFonts w:ascii="Times New Roman" w:hAnsi="Times New Roman" w:cs="Times New Roman"/>
                <w:sz w:val="24"/>
                <w:szCs w:val="24"/>
              </w:rPr>
              <w:t xml:space="preserve"> on </w:t>
            </w:r>
            <w:proofErr w:type="spellStart"/>
            <w:r w:rsidRPr="00272558">
              <w:rPr>
                <w:rFonts w:ascii="Times New Roman" w:hAnsi="Times New Roman" w:cs="Times New Roman"/>
                <w:sz w:val="24"/>
                <w:szCs w:val="24"/>
              </w:rPr>
              <w:t>tarvitanud</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epilepsiavastast</w:t>
            </w:r>
            <w:proofErr w:type="spellEnd"/>
            <w:r w:rsidRPr="00272558">
              <w:rPr>
                <w:rFonts w:ascii="Times New Roman" w:hAnsi="Times New Roman" w:cs="Times New Roman"/>
                <w:sz w:val="24"/>
                <w:szCs w:val="24"/>
              </w:rPr>
              <w:t xml:space="preserve"> </w:t>
            </w:r>
            <w:proofErr w:type="spellStart"/>
            <w:r w:rsidRPr="00272558">
              <w:rPr>
                <w:rFonts w:ascii="Times New Roman" w:hAnsi="Times New Roman" w:cs="Times New Roman"/>
                <w:sz w:val="24"/>
                <w:szCs w:val="24"/>
              </w:rPr>
              <w:t>ravimit</w:t>
            </w:r>
            <w:proofErr w:type="spellEnd"/>
            <w:r w:rsidRPr="00272558">
              <w:rPr>
                <w:rFonts w:ascii="Times New Roman" w:hAnsi="Times New Roman" w:cs="Times New Roman"/>
                <w:sz w:val="24"/>
                <w:szCs w:val="24"/>
              </w:rPr>
              <w:t xml:space="preserve"> – </w:t>
            </w:r>
            <w:proofErr w:type="spellStart"/>
            <w:r w:rsidRPr="00272558">
              <w:rPr>
                <w:rFonts w:ascii="Times New Roman" w:hAnsi="Times New Roman" w:cs="Times New Roman"/>
                <w:sz w:val="24"/>
                <w:szCs w:val="24"/>
              </w:rPr>
              <w:t>valproaadi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Haigekassa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põhjal</w:t>
            </w:r>
            <w:proofErr w:type="spellEnd"/>
            <w:r>
              <w:rPr>
                <w:rFonts w:ascii="Times New Roman" w:hAnsi="Times New Roman" w:cs="Times New Roman"/>
                <w:sz w:val="24"/>
                <w:szCs w:val="24"/>
              </w:rPr>
              <w:t>.</w:t>
            </w:r>
          </w:p>
          <w:p w14:paraId="5819D8EF" w14:textId="214D5AC8" w:rsidR="002957B8" w:rsidRPr="00C55E95" w:rsidRDefault="002957B8">
            <w:pPr>
              <w:rPr>
                <w:b/>
                <w:bCs/>
                <w:noProof/>
                <w:color w:val="323232"/>
                <w:lang w:val="et-EE"/>
              </w:rPr>
            </w:pPr>
            <w:proofErr w:type="spellStart"/>
            <w:r>
              <w:rPr>
                <w:rFonts w:ascii="Times New Roman" w:hAnsi="Times New Roman" w:cs="Times New Roman"/>
                <w:sz w:val="24"/>
                <w:szCs w:val="24"/>
              </w:rPr>
              <w:t>Ambulatoorsed</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statsionaarsed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epikriisid</w:t>
            </w:r>
            <w:proofErr w:type="spellEnd"/>
            <w:r>
              <w:rPr>
                <w:rFonts w:ascii="Times New Roman" w:hAnsi="Times New Roman" w:cs="Times New Roman"/>
                <w:sz w:val="24"/>
                <w:szCs w:val="24"/>
              </w:rPr>
              <w:t xml:space="preserve">, VPA </w:t>
            </w:r>
            <w:proofErr w:type="spellStart"/>
            <w:r>
              <w:rPr>
                <w:rFonts w:ascii="Times New Roman" w:hAnsi="Times New Roman" w:cs="Times New Roman"/>
                <w:sz w:val="24"/>
                <w:szCs w:val="24"/>
              </w:rPr>
              <w:t>välja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kirjutamise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protsessi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täpsemaks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kirjeldamiseks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õigustatuse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hindamiseks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andmete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põhjal</w:t>
            </w:r>
            <w:proofErr w:type="spellEnd"/>
            <w:r>
              <w:rPr>
                <w:rFonts w:ascii="Times New Roman" w:hAnsi="Times New Roman" w:cs="Times New Roman"/>
                <w:sz w:val="24"/>
                <w:szCs w:val="24"/>
              </w:rPr>
              <w:t>.</w:t>
            </w:r>
          </w:p>
        </w:tc>
      </w:tr>
      <w:tr w:rsidR="0055564E" w:rsidRPr="00C55E95" w14:paraId="5E87591F" w14:textId="77777777" w:rsidTr="11E36371">
        <w:trPr>
          <w:trHeight w:val="713"/>
        </w:trPr>
        <w:tc>
          <w:tcPr>
            <w:tcW w:w="9612" w:type="dxa"/>
            <w:gridSpan w:val="3"/>
            <w:tcBorders>
              <w:top w:val="single" w:sz="4" w:space="0" w:color="000000" w:themeColor="text1"/>
              <w:left w:val="single" w:sz="4" w:space="0" w:color="525252"/>
              <w:bottom w:val="single" w:sz="4" w:space="0" w:color="auto"/>
              <w:right w:val="single" w:sz="4" w:space="0" w:color="525252"/>
            </w:tcBorders>
            <w:shd w:val="clear" w:color="auto" w:fill="FDE9D9" w:themeFill="accent6" w:themeFillTint="33"/>
            <w:tcMar>
              <w:top w:w="80" w:type="dxa"/>
              <w:left w:w="80" w:type="dxa"/>
              <w:bottom w:w="80" w:type="dxa"/>
              <w:right w:w="80" w:type="dxa"/>
            </w:tcMar>
          </w:tcPr>
          <w:p w14:paraId="1D8DA889" w14:textId="5BD605AC" w:rsidR="0055564E" w:rsidRPr="00C55E95" w:rsidRDefault="00737EAE" w:rsidP="000A211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C55E95">
              <w:rPr>
                <w:b/>
                <w:bCs/>
                <w:noProof/>
                <w:color w:val="000000"/>
                <w:sz w:val="22"/>
                <w:szCs w:val="22"/>
                <w:lang w:val="et-EE"/>
              </w:rPr>
              <w:lastRenderedPageBreak/>
              <w:t>14. Isikuandmete kaitse meetmete kirjeldus, sealhulgas andmete hoidmise, säilitamise, turvalisuse ja kustutamise kohta</w:t>
            </w:r>
            <w:r w:rsidR="00B07143" w:rsidRPr="00C55E95">
              <w:rPr>
                <w:b/>
                <w:bCs/>
                <w:noProof/>
                <w:color w:val="000000"/>
                <w:sz w:val="22"/>
                <w:szCs w:val="22"/>
                <w:lang w:val="et-EE"/>
              </w:rPr>
              <w:t xml:space="preserve">, sh andmete </w:t>
            </w:r>
            <w:r w:rsidR="000A2116" w:rsidRPr="00C55E95">
              <w:rPr>
                <w:b/>
                <w:bCs/>
                <w:noProof/>
                <w:color w:val="000000"/>
                <w:sz w:val="22"/>
                <w:szCs w:val="22"/>
              </w:rPr>
              <w:t>ja/või koodivõtme</w:t>
            </w:r>
            <w:r w:rsidR="001D58A1" w:rsidRPr="00C55E95">
              <w:rPr>
                <w:b/>
                <w:bCs/>
                <w:noProof/>
                <w:color w:val="000000"/>
                <w:sz w:val="22"/>
                <w:szCs w:val="22"/>
              </w:rPr>
              <w:t xml:space="preserve"> </w:t>
            </w:r>
            <w:r w:rsidR="00B07143" w:rsidRPr="00C55E95">
              <w:rPr>
                <w:b/>
                <w:bCs/>
                <w:noProof/>
                <w:color w:val="000000"/>
                <w:sz w:val="22"/>
                <w:szCs w:val="22"/>
                <w:lang w:val="et-EE"/>
              </w:rPr>
              <w:t>kustutamise kuupäev</w:t>
            </w:r>
            <w:r w:rsidRPr="00C55E95">
              <w:rPr>
                <w:b/>
                <w:bCs/>
                <w:noProof/>
                <w:color w:val="000000"/>
                <w:sz w:val="22"/>
                <w:szCs w:val="22"/>
                <w:lang w:val="et-EE"/>
              </w:rPr>
              <w:t xml:space="preserve"> (kuni </w:t>
            </w:r>
            <w:r w:rsidR="00B07143" w:rsidRPr="00C55E95">
              <w:rPr>
                <w:b/>
                <w:bCs/>
                <w:noProof/>
                <w:color w:val="000000"/>
                <w:sz w:val="22"/>
                <w:szCs w:val="22"/>
                <w:lang w:val="et-EE"/>
              </w:rPr>
              <w:t>1800</w:t>
            </w:r>
            <w:r w:rsidRPr="00C55E95">
              <w:rPr>
                <w:b/>
                <w:bCs/>
                <w:noProof/>
                <w:color w:val="000000"/>
                <w:sz w:val="22"/>
                <w:szCs w:val="22"/>
                <w:lang w:val="et-EE"/>
              </w:rPr>
              <w:t xml:space="preserve"> tähemärki</w:t>
            </w:r>
            <w:r w:rsidR="00B07143" w:rsidRPr="00C55E95">
              <w:rPr>
                <w:b/>
                <w:bCs/>
                <w:noProof/>
                <w:color w:val="000000"/>
                <w:sz w:val="22"/>
                <w:szCs w:val="22"/>
                <w:lang w:val="et-EE"/>
              </w:rPr>
              <w:t>, 1</w:t>
            </w:r>
            <w:r w:rsidRPr="00C55E95">
              <w:rPr>
                <w:b/>
                <w:bCs/>
                <w:noProof/>
                <w:color w:val="000000"/>
                <w:sz w:val="22"/>
                <w:szCs w:val="22"/>
                <w:lang w:val="et-EE"/>
              </w:rPr>
              <w:t xml:space="preserve"> lk).</w:t>
            </w:r>
          </w:p>
        </w:tc>
      </w:tr>
      <w:tr w:rsidR="0055564E" w:rsidRPr="00C55E95" w14:paraId="7F533F09" w14:textId="77777777" w:rsidTr="11E36371">
        <w:trPr>
          <w:trHeight w:val="304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1F561EE3" w:rsidR="00380175" w:rsidRPr="00C55E95" w:rsidRDefault="00DE0495" w:rsidP="00FE6B85">
            <w:pPr>
              <w:rPr>
                <w:b/>
                <w:bCs/>
                <w:noProof/>
                <w:lang w:val="et-EE"/>
              </w:rPr>
            </w:pPr>
            <w:r w:rsidRPr="00C55E95">
              <w:rPr>
                <w:b/>
                <w:bCs/>
                <w:noProof/>
                <w:lang w:val="et-EE"/>
              </w:rPr>
              <w:t xml:space="preserve">Kirjeldada </w:t>
            </w:r>
            <w:r w:rsidR="00FE6B85" w:rsidRPr="00C55E95">
              <w:rPr>
                <w:b/>
                <w:bCs/>
                <w:noProof/>
                <w:lang w:val="et-EE"/>
              </w:rPr>
              <w:t xml:space="preserve">ja põhjendada </w:t>
            </w:r>
            <w:r w:rsidRPr="00C55E95">
              <w:rPr>
                <w:b/>
                <w:bCs/>
                <w:noProof/>
                <w:lang w:val="et-EE"/>
              </w:rPr>
              <w:t>uuringu vajaduseks kogutud andmete säilitamist ja tähtaega</w:t>
            </w:r>
            <w:r w:rsidR="00FE6B85" w:rsidRPr="00C55E95">
              <w:rPr>
                <w:b/>
                <w:bCs/>
                <w:noProof/>
                <w:lang w:val="et-EE"/>
              </w:rPr>
              <w:t>.</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FFA46A" w14:textId="77777777" w:rsidR="0055564E" w:rsidRPr="00C55E95" w:rsidRDefault="0055564E" w:rsidP="004D7EF6">
            <w:pPr>
              <w:pBdr>
                <w:top w:val="nil"/>
                <w:left w:val="nil"/>
                <w:bottom w:val="nil"/>
                <w:right w:val="nil"/>
                <w:between w:val="nil"/>
              </w:pBdr>
              <w:spacing w:before="0" w:after="0"/>
              <w:rPr>
                <w:noProof/>
                <w:lang w:val="et-EE"/>
              </w:rPr>
            </w:pPr>
          </w:p>
        </w:tc>
      </w:tr>
      <w:tr w:rsidR="00FE6B85" w:rsidRPr="00C55E95" w14:paraId="017A1F0F" w14:textId="77777777" w:rsidTr="11E3637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D0F2E88" w:rsidR="00FE6B85" w:rsidRPr="00C55E95" w:rsidRDefault="00FE6B85" w:rsidP="00FE6B85">
            <w:pPr>
              <w:rPr>
                <w:b/>
                <w:bCs/>
                <w:noProof/>
                <w:lang w:val="et-EE"/>
              </w:rPr>
            </w:pPr>
            <w:r w:rsidRPr="00C55E95">
              <w:rPr>
                <w:b/>
                <w:bCs/>
                <w:noProof/>
                <w:lang w:val="et-EE"/>
              </w:rPr>
              <w:t>Kirjeldada isikuandmete pseudonüümimise protsessi ja vahend</w:t>
            </w:r>
            <w:r w:rsidR="00C04B94" w:rsidRPr="00C55E95">
              <w:rPr>
                <w:b/>
                <w:bCs/>
                <w:noProof/>
                <w:lang w:val="et-EE"/>
              </w:rPr>
              <w:t>eid</w:t>
            </w:r>
            <w:r w:rsidRPr="00C55E95">
              <w:rPr>
                <w:b/>
                <w:bCs/>
                <w:noProof/>
                <w:lang w:val="et-EE"/>
              </w:rPr>
              <w:t>.</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5EE274F" w14:textId="77777777"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t>Pärast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nende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ambulatoorsete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statsionaarsete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epikriiside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analüüsi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uuritavate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kohta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tabelit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pseudonüümitud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kujul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patsient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saab</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endale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koodinumbri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millega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tähistatakse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kõik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tema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isikuga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seotud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dokumendid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Koodi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võti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5 </w:t>
            </w:r>
            <w:proofErr w:type="spellStart"/>
            <w:r w:rsidRPr="002957B8">
              <w:rPr>
                <w:rFonts w:ascii="Times New Roman" w:hAnsi="Times New Roman" w:cs="Times New Roman"/>
                <w:sz w:val="24"/>
                <w:szCs w:val="24"/>
              </w:rPr>
              <w:t>aasta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jooksul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kuni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juulini</w:t>
            </w:r>
            <w:proofErr w:type="spellEnd"/>
            <w:r w:rsidRPr="002957B8">
              <w:rPr>
                <w:rFonts w:ascii="Times New Roman" w:hAnsi="Times New Roman" w:cs="Times New Roman"/>
                <w:sz w:val="24"/>
                <w:szCs w:val="24"/>
              </w:rPr>
              <w:t xml:space="preserve"> 2025) </w:t>
            </w:r>
            <w:proofErr w:type="spellStart"/>
            <w:r w:rsidRPr="002957B8">
              <w:rPr>
                <w:rFonts w:ascii="Times New Roman" w:hAnsi="Times New Roman" w:cs="Times New Roman"/>
                <w:sz w:val="24"/>
                <w:szCs w:val="24"/>
              </w:rPr>
              <w:t>ning</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hiljem</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Lõpptulemusena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üldistatakse</w:t>
            </w:r>
            <w:proofErr w:type="spellEnd"/>
            <w:r w:rsidRPr="002957B8">
              <w:rPr>
                <w:rFonts w:ascii="Times New Roman" w:hAnsi="Times New Roman" w:cs="Times New Roman"/>
                <w:sz w:val="24"/>
                <w:szCs w:val="24"/>
              </w:rPr>
              <w:t xml:space="preserve"> ja </w:t>
            </w:r>
            <w:proofErr w:type="spellStart"/>
            <w:r w:rsidRPr="002957B8">
              <w:rPr>
                <w:rFonts w:ascii="Times New Roman" w:hAnsi="Times New Roman" w:cs="Times New Roman"/>
                <w:sz w:val="24"/>
                <w:szCs w:val="24"/>
              </w:rPr>
              <w:t>üksikpatsiendi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andmed</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käsitletavad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anonüümsena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Isikuandmeid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samuti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5 </w:t>
            </w:r>
            <w:proofErr w:type="spellStart"/>
            <w:r w:rsidRPr="002957B8">
              <w:rPr>
                <w:rFonts w:ascii="Times New Roman" w:hAnsi="Times New Roman" w:cs="Times New Roman"/>
                <w:sz w:val="24"/>
                <w:szCs w:val="24"/>
              </w:rPr>
              <w:t>aasta</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jooksul</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kuni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juulini</w:t>
            </w:r>
            <w:proofErr w:type="spellEnd"/>
            <w:r w:rsidRPr="002957B8">
              <w:rPr>
                <w:rFonts w:ascii="Times New Roman" w:hAnsi="Times New Roman" w:cs="Times New Roman"/>
                <w:sz w:val="24"/>
                <w:szCs w:val="24"/>
              </w:rPr>
              <w:t xml:space="preserve"> 2025) ja </w:t>
            </w:r>
            <w:proofErr w:type="spellStart"/>
            <w:r w:rsidRPr="002957B8">
              <w:rPr>
                <w:rFonts w:ascii="Times New Roman" w:hAnsi="Times New Roman" w:cs="Times New Roman"/>
                <w:sz w:val="24"/>
                <w:szCs w:val="24"/>
              </w:rPr>
              <w:t>siis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kustutakse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Andmeid</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säilitatakse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turvalises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mis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asub</w:t>
            </w:r>
            <w:proofErr w:type="spellEnd"/>
            <w:r w:rsidRPr="002957B8">
              <w:rPr>
                <w:rFonts w:ascii="Times New Roman" w:hAnsi="Times New Roman" w:cs="Times New Roman"/>
                <w:sz w:val="24"/>
                <w:szCs w:val="24"/>
              </w:rPr>
              <w:t xml:space="preserve"> Tartu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Närvikliinikus</w:t>
            </w:r>
            <w:proofErr w:type="spellEnd"/>
            <w:r w:rsidRPr="002957B8">
              <w:rPr>
                <w:rFonts w:ascii="Times New Roman" w:hAnsi="Times New Roman" w:cs="Times New Roman"/>
                <w:sz w:val="24"/>
                <w:szCs w:val="24"/>
              </w:rPr>
              <w:t xml:space="preserve"> ja </w:t>
            </w:r>
            <w:proofErr w:type="gramStart"/>
            <w:r w:rsidRPr="002957B8">
              <w:rPr>
                <w:rFonts w:ascii="Times New Roman" w:hAnsi="Times New Roman" w:cs="Times New Roman"/>
                <w:sz w:val="24"/>
                <w:szCs w:val="24"/>
              </w:rPr>
              <w:t>on  Tartu</w:t>
            </w:r>
            <w:proofErr w:type="gram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Ülikooli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Kliinikumi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sisevõrgus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Juurdepääs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arvutile</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võimalik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ainult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uurija</w:t>
            </w:r>
            <w:proofErr w:type="spellEnd"/>
            <w:r w:rsidRPr="002957B8">
              <w:rPr>
                <w:rFonts w:ascii="Times New Roman" w:hAnsi="Times New Roman" w:cs="Times New Roman"/>
                <w:sz w:val="24"/>
                <w:szCs w:val="24"/>
              </w:rPr>
              <w:t xml:space="preserve"> ID-</w:t>
            </w:r>
            <w:proofErr w:type="spellStart"/>
            <w:r w:rsidRPr="002957B8">
              <w:rPr>
                <w:rFonts w:ascii="Times New Roman" w:hAnsi="Times New Roman" w:cs="Times New Roman"/>
                <w:sz w:val="24"/>
                <w:szCs w:val="24"/>
              </w:rPr>
              <w:t>kaardi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personaalse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parooli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abil</w:t>
            </w:r>
            <w:proofErr w:type="spellEnd"/>
            <w:r w:rsidRPr="002957B8">
              <w:rPr>
                <w:rFonts w:ascii="Times New Roman" w:hAnsi="Times New Roman" w:cs="Times New Roman"/>
                <w:sz w:val="24"/>
                <w:szCs w:val="24"/>
              </w:rPr>
              <w:t>.</w:t>
            </w:r>
          </w:p>
          <w:p w14:paraId="467B4104" w14:textId="77777777" w:rsidR="00FE6B85" w:rsidRPr="00C55E95" w:rsidRDefault="00FE6B85">
            <w:pPr>
              <w:rPr>
                <w:noProof/>
                <w:lang w:val="et-EE"/>
              </w:rPr>
            </w:pPr>
          </w:p>
        </w:tc>
      </w:tr>
      <w:tr w:rsidR="00FE6B85" w:rsidRPr="00C55E95" w14:paraId="1C14E448" w14:textId="77777777" w:rsidTr="11E36371">
        <w:trPr>
          <w:trHeight w:val="96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D4E87A" w14:textId="48DB564F" w:rsidR="00FE6B85" w:rsidRPr="00C55E95" w:rsidRDefault="00FE6B85" w:rsidP="00FE6B85">
            <w:pPr>
              <w:rPr>
                <w:b/>
                <w:bCs/>
                <w:noProof/>
                <w:lang w:val="et-EE"/>
              </w:rPr>
            </w:pPr>
            <w:r w:rsidRPr="00C55E95">
              <w:rPr>
                <w:b/>
                <w:bCs/>
                <w:noProof/>
                <w:lang w:val="et-EE"/>
              </w:rPr>
              <w:t xml:space="preserve">Kas toimub isikuandmete </w:t>
            </w:r>
            <w:r w:rsidR="001D58A1" w:rsidRPr="00C55E95">
              <w:rPr>
                <w:b/>
                <w:bCs/>
                <w:noProof/>
                <w:lang w:val="et-EE"/>
              </w:rPr>
              <w:t>transporti</w:t>
            </w:r>
            <w:r w:rsidRPr="00C55E95">
              <w:rPr>
                <w:b/>
                <w:bCs/>
                <w:noProof/>
                <w:lang w:val="et-EE"/>
              </w:rPr>
              <w:t>mine ning kirjeldada, kuidas on tagatud andmete turvalisus.</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F99093" w14:textId="7E205CB2" w:rsidR="004D7EF6" w:rsidRPr="002957B8" w:rsidRDefault="002957B8"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r>
              <w:rPr>
                <w:rFonts w:ascii="Times New Roman" w:hAnsi="Times New Roman" w:cs="Times New Roman"/>
                <w:noProof/>
                <w:sz w:val="24"/>
                <w:szCs w:val="24"/>
                <w:lang w:val="et-EE"/>
              </w:rPr>
              <w:t>Isikuandmete transpordimine e</w:t>
            </w:r>
            <w:r w:rsidR="004D7EF6" w:rsidRPr="002957B8">
              <w:rPr>
                <w:rFonts w:ascii="Times New Roman" w:hAnsi="Times New Roman" w:cs="Times New Roman"/>
                <w:noProof/>
                <w:sz w:val="24"/>
                <w:szCs w:val="24"/>
                <w:lang w:val="et-EE"/>
              </w:rPr>
              <w:t xml:space="preserve">i ole planeeritud. </w:t>
            </w:r>
            <w:proofErr w:type="spellStart"/>
            <w:r w:rsidR="004D7EF6" w:rsidRPr="002957B8">
              <w:rPr>
                <w:rFonts w:ascii="Times New Roman" w:hAnsi="Times New Roman" w:cs="Times New Roman"/>
                <w:sz w:val="24"/>
                <w:szCs w:val="24"/>
              </w:rPr>
              <w:t>Andmeid</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säilitatakse</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turvalises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arvutis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mis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asub</w:t>
            </w:r>
            <w:proofErr w:type="spellEnd"/>
            <w:r w:rsidR="004D7EF6" w:rsidRPr="002957B8">
              <w:rPr>
                <w:rFonts w:ascii="Times New Roman" w:hAnsi="Times New Roman" w:cs="Times New Roman"/>
                <w:sz w:val="24"/>
                <w:szCs w:val="24"/>
              </w:rPr>
              <w:t xml:space="preserve"> Tartu </w:t>
            </w:r>
            <w:proofErr w:type="spellStart"/>
            <w:r w:rsidR="004D7EF6" w:rsidRPr="002957B8">
              <w:rPr>
                <w:rFonts w:ascii="Times New Roman" w:hAnsi="Times New Roman" w:cs="Times New Roman"/>
                <w:sz w:val="24"/>
                <w:szCs w:val="24"/>
              </w:rPr>
              <w:t>Ülikooli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Närvikliinikus</w:t>
            </w:r>
            <w:proofErr w:type="spellEnd"/>
            <w:r w:rsidR="004D7EF6" w:rsidRPr="002957B8">
              <w:rPr>
                <w:rFonts w:ascii="Times New Roman" w:hAnsi="Times New Roman" w:cs="Times New Roman"/>
                <w:sz w:val="24"/>
                <w:szCs w:val="24"/>
              </w:rPr>
              <w:t xml:space="preserve"> ja on Tartu </w:t>
            </w:r>
            <w:proofErr w:type="spellStart"/>
            <w:r w:rsidR="004D7EF6" w:rsidRPr="002957B8">
              <w:rPr>
                <w:rFonts w:ascii="Times New Roman" w:hAnsi="Times New Roman" w:cs="Times New Roman"/>
                <w:sz w:val="24"/>
                <w:szCs w:val="24"/>
              </w:rPr>
              <w:t>Ülikooli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Kliinikumi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sisevõrgus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Juurdepääs</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arvutile</w:t>
            </w:r>
            <w:proofErr w:type="spellEnd"/>
            <w:r w:rsidR="004D7EF6" w:rsidRPr="002957B8">
              <w:rPr>
                <w:rFonts w:ascii="Times New Roman" w:hAnsi="Times New Roman" w:cs="Times New Roman"/>
                <w:sz w:val="24"/>
                <w:szCs w:val="24"/>
              </w:rPr>
              <w:t xml:space="preserve"> on </w:t>
            </w:r>
            <w:proofErr w:type="spellStart"/>
            <w:r w:rsidR="004D7EF6" w:rsidRPr="002957B8">
              <w:rPr>
                <w:rFonts w:ascii="Times New Roman" w:hAnsi="Times New Roman" w:cs="Times New Roman"/>
                <w:sz w:val="24"/>
                <w:szCs w:val="24"/>
              </w:rPr>
              <w:t>võimalik</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ainult</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uurija</w:t>
            </w:r>
            <w:proofErr w:type="spellEnd"/>
            <w:r w:rsidR="004D7EF6" w:rsidRPr="002957B8">
              <w:rPr>
                <w:rFonts w:ascii="Times New Roman" w:hAnsi="Times New Roman" w:cs="Times New Roman"/>
                <w:sz w:val="24"/>
                <w:szCs w:val="24"/>
              </w:rPr>
              <w:t xml:space="preserve"> ID-</w:t>
            </w:r>
            <w:proofErr w:type="spellStart"/>
            <w:r w:rsidR="004D7EF6" w:rsidRPr="002957B8">
              <w:rPr>
                <w:rFonts w:ascii="Times New Roman" w:hAnsi="Times New Roman" w:cs="Times New Roman"/>
                <w:sz w:val="24"/>
                <w:szCs w:val="24"/>
              </w:rPr>
              <w:t>kaardi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või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personaalse</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parooli</w:t>
            </w:r>
            <w:proofErr w:type="spellEnd"/>
            <w:r w:rsidR="004D7EF6" w:rsidRPr="002957B8">
              <w:rPr>
                <w:rFonts w:ascii="Times New Roman" w:hAnsi="Times New Roman" w:cs="Times New Roman"/>
                <w:sz w:val="24"/>
                <w:szCs w:val="24"/>
              </w:rPr>
              <w:t xml:space="preserve"> </w:t>
            </w:r>
            <w:proofErr w:type="spellStart"/>
            <w:r w:rsidR="004D7EF6" w:rsidRPr="002957B8">
              <w:rPr>
                <w:rFonts w:ascii="Times New Roman" w:hAnsi="Times New Roman" w:cs="Times New Roman"/>
                <w:sz w:val="24"/>
                <w:szCs w:val="24"/>
              </w:rPr>
              <w:t>abil</w:t>
            </w:r>
            <w:proofErr w:type="spellEnd"/>
            <w:r w:rsidR="004D7EF6" w:rsidRPr="002957B8">
              <w:rPr>
                <w:rFonts w:ascii="Times New Roman" w:hAnsi="Times New Roman" w:cs="Times New Roman"/>
                <w:sz w:val="24"/>
                <w:szCs w:val="24"/>
              </w:rPr>
              <w:t>.</w:t>
            </w:r>
          </w:p>
          <w:p w14:paraId="43E750D5" w14:textId="2A45206C" w:rsidR="00FE6B85" w:rsidRPr="00C55E95" w:rsidRDefault="00FE6B85">
            <w:pPr>
              <w:rPr>
                <w:noProof/>
                <w:lang w:val="et-EE"/>
              </w:rPr>
            </w:pPr>
          </w:p>
        </w:tc>
      </w:tr>
      <w:tr w:rsidR="00FE6B85" w:rsidRPr="00C55E95" w14:paraId="1023C90B" w14:textId="77777777" w:rsidTr="11E36371">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748A02" w14:textId="3F854CDD" w:rsidR="00E71823" w:rsidRPr="0067317D" w:rsidRDefault="00E71823" w:rsidP="0067317D">
            <w:pPr>
              <w:rPr>
                <w:b/>
                <w:bCs/>
                <w:noProof/>
                <w:lang w:val="et-EE"/>
              </w:rPr>
            </w:pPr>
            <w:r w:rsidRPr="0067317D">
              <w:rPr>
                <w:b/>
                <w:bCs/>
                <w:noProof/>
                <w:lang w:val="et-EE"/>
              </w:rPr>
              <w:t xml:space="preserve">Kirjeldada, kuidas on </w:t>
            </w:r>
            <w:r w:rsidR="00A3551A" w:rsidRPr="0067317D">
              <w:rPr>
                <w:b/>
                <w:bCs/>
                <w:noProof/>
                <w:lang w:val="et-EE"/>
              </w:rPr>
              <w:t xml:space="preserve">andmed kaitstud loata või ebaseadusliku töötlemise eest. </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944417B" w14:textId="77777777" w:rsidR="004D7EF6" w:rsidRPr="002957B8" w:rsidRDefault="004D7EF6" w:rsidP="004D7EF6">
            <w:pPr>
              <w:pBdr>
                <w:top w:val="nil"/>
                <w:left w:val="nil"/>
                <w:bottom w:val="nil"/>
                <w:right w:val="nil"/>
                <w:between w:val="nil"/>
              </w:pBdr>
              <w:spacing w:before="0" w:after="0"/>
              <w:rPr>
                <w:rFonts w:ascii="Times New Roman" w:hAnsi="Times New Roman" w:cs="Times New Roman"/>
                <w:b/>
                <w:bCs/>
                <w:color w:val="323232"/>
                <w:sz w:val="24"/>
                <w:szCs w:val="24"/>
                <w:lang w:val="et-EE"/>
              </w:rPr>
            </w:pPr>
            <w:proofErr w:type="spellStart"/>
            <w:r w:rsidRPr="002957B8">
              <w:rPr>
                <w:rFonts w:ascii="Times New Roman" w:hAnsi="Times New Roman" w:cs="Times New Roman"/>
                <w:sz w:val="24"/>
                <w:szCs w:val="24"/>
              </w:rPr>
              <w:t>Juurdepääs</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arvutile</w:t>
            </w:r>
            <w:proofErr w:type="spellEnd"/>
            <w:r w:rsidRPr="002957B8">
              <w:rPr>
                <w:rFonts w:ascii="Times New Roman" w:hAnsi="Times New Roman" w:cs="Times New Roman"/>
                <w:sz w:val="24"/>
                <w:szCs w:val="24"/>
              </w:rPr>
              <w:t xml:space="preserve"> on </w:t>
            </w:r>
            <w:proofErr w:type="spellStart"/>
            <w:r w:rsidRPr="002957B8">
              <w:rPr>
                <w:rFonts w:ascii="Times New Roman" w:hAnsi="Times New Roman" w:cs="Times New Roman"/>
                <w:sz w:val="24"/>
                <w:szCs w:val="24"/>
              </w:rPr>
              <w:t>võimalik</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ainult</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uurija</w:t>
            </w:r>
            <w:proofErr w:type="spellEnd"/>
            <w:r w:rsidRPr="002957B8">
              <w:rPr>
                <w:rFonts w:ascii="Times New Roman" w:hAnsi="Times New Roman" w:cs="Times New Roman"/>
                <w:sz w:val="24"/>
                <w:szCs w:val="24"/>
              </w:rPr>
              <w:t xml:space="preserve"> ID-</w:t>
            </w:r>
            <w:proofErr w:type="spellStart"/>
            <w:r w:rsidRPr="002957B8">
              <w:rPr>
                <w:rFonts w:ascii="Times New Roman" w:hAnsi="Times New Roman" w:cs="Times New Roman"/>
                <w:sz w:val="24"/>
                <w:szCs w:val="24"/>
              </w:rPr>
              <w:t>kaardi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või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personaalse</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parooli</w:t>
            </w:r>
            <w:proofErr w:type="spellEnd"/>
            <w:r w:rsidRPr="002957B8">
              <w:rPr>
                <w:rFonts w:ascii="Times New Roman" w:hAnsi="Times New Roman" w:cs="Times New Roman"/>
                <w:sz w:val="24"/>
                <w:szCs w:val="24"/>
              </w:rPr>
              <w:t xml:space="preserve"> </w:t>
            </w:r>
            <w:proofErr w:type="spellStart"/>
            <w:r w:rsidRPr="002957B8">
              <w:rPr>
                <w:rFonts w:ascii="Times New Roman" w:hAnsi="Times New Roman" w:cs="Times New Roman"/>
                <w:sz w:val="24"/>
                <w:szCs w:val="24"/>
              </w:rPr>
              <w:t>abil</w:t>
            </w:r>
            <w:proofErr w:type="spellEnd"/>
            <w:r w:rsidRPr="002957B8">
              <w:rPr>
                <w:rFonts w:ascii="Times New Roman" w:hAnsi="Times New Roman" w:cs="Times New Roman"/>
                <w:sz w:val="24"/>
                <w:szCs w:val="24"/>
              </w:rPr>
              <w:t>.</w:t>
            </w:r>
          </w:p>
          <w:p w14:paraId="75DF3C93" w14:textId="77777777" w:rsidR="00FE6B85" w:rsidRPr="00C55E95" w:rsidRDefault="00FE6B85">
            <w:pPr>
              <w:rPr>
                <w:noProof/>
                <w:lang w:val="et-EE"/>
              </w:rPr>
            </w:pPr>
          </w:p>
        </w:tc>
      </w:tr>
      <w:tr w:rsidR="00913D2B" w:rsidRPr="00C55E95" w14:paraId="21BC48A1" w14:textId="77777777" w:rsidTr="11E36371">
        <w:trPr>
          <w:trHeight w:val="940"/>
        </w:trPr>
        <w:tc>
          <w:tcPr>
            <w:tcW w:w="9612"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B1ACECC" w14:textId="2FA908B0" w:rsidR="00913D2B" w:rsidRPr="00C55E95" w:rsidRDefault="00913D2B">
            <w:pPr>
              <w:rPr>
                <w:b/>
                <w:noProof/>
                <w:sz w:val="22"/>
                <w:szCs w:val="22"/>
                <w:highlight w:val="yellow"/>
                <w:lang w:val="et-EE"/>
              </w:rPr>
            </w:pPr>
            <w:r w:rsidRPr="00C55E95">
              <w:rPr>
                <w:b/>
                <w:noProof/>
                <w:sz w:val="22"/>
                <w:szCs w:val="22"/>
                <w:lang w:val="et-EE"/>
              </w:rPr>
              <w:t>Kinnitan, et kõik uuringu läbiviijad on teadlikud projekti läbiviimisega kaasnevatest eetilistest ja isiku</w:t>
            </w:r>
            <w:r w:rsidR="00A3551A" w:rsidRPr="00C55E95">
              <w:rPr>
                <w:b/>
                <w:noProof/>
                <w:sz w:val="22"/>
                <w:szCs w:val="22"/>
                <w:lang w:val="et-EE"/>
              </w:rPr>
              <w:t>an</w:t>
            </w:r>
            <w:r w:rsidRPr="00C55E95">
              <w:rPr>
                <w:b/>
                <w:noProof/>
                <w:sz w:val="22"/>
                <w:szCs w:val="22"/>
                <w:lang w:val="et-EE"/>
              </w:rPr>
              <w:t>dmete kaitsega kaasnevatest nõuetest.</w:t>
            </w:r>
          </w:p>
          <w:p w14:paraId="6E4D2CCB" w14:textId="6F16DCA0" w:rsidR="00913D2B" w:rsidRPr="00C55E95" w:rsidRDefault="00913D2B">
            <w:pPr>
              <w:rPr>
                <w:noProof/>
                <w:lang w:val="et-EE"/>
              </w:rPr>
            </w:pPr>
          </w:p>
        </w:tc>
      </w:tr>
      <w:tr w:rsidR="0055564E" w:rsidRPr="00C55E95" w14:paraId="5514D65E"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7827884" w14:textId="16E41FB8" w:rsidR="0055564E" w:rsidRPr="00C55E95" w:rsidRDefault="00295550">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C55E95">
              <w:rPr>
                <w:b/>
                <w:noProof/>
                <w:color w:val="000000"/>
                <w:sz w:val="22"/>
                <w:szCs w:val="22"/>
                <w:lang w:val="et-EE"/>
              </w:rPr>
              <w:t>Vastutava uurija allkiri</w:t>
            </w:r>
          </w:p>
          <w:p w14:paraId="37A635E1" w14:textId="1782CCE6" w:rsidR="00295550" w:rsidRPr="00C55E95" w:rsidRDefault="00295550">
            <w:pPr>
              <w:pBdr>
                <w:top w:val="nil"/>
                <w:left w:val="nil"/>
                <w:bottom w:val="nil"/>
                <w:right w:val="nil"/>
                <w:between w:val="nil"/>
              </w:pBdr>
              <w:tabs>
                <w:tab w:val="left" w:pos="720"/>
                <w:tab w:val="left" w:pos="1440"/>
                <w:tab w:val="left" w:pos="2160"/>
                <w:tab w:val="left" w:pos="2880"/>
              </w:tabs>
              <w:spacing w:before="0" w:after="0"/>
              <w:rPr>
                <w:rFonts w:eastAsia="Helvetica Neue"/>
                <w:b/>
                <w:noProof/>
                <w:color w:val="000000"/>
                <w:sz w:val="22"/>
                <w:szCs w:val="22"/>
                <w:lang w:val="et-EE"/>
              </w:rPr>
            </w:pPr>
            <w:r w:rsidRPr="00C55E95">
              <w:rPr>
                <w:b/>
                <w:noProof/>
                <w:color w:val="000000"/>
                <w:sz w:val="22"/>
                <w:szCs w:val="22"/>
                <w:lang w:val="et-EE"/>
              </w:rPr>
              <w:t>/</w:t>
            </w:r>
            <w:r w:rsidRPr="00C55E95">
              <w:rPr>
                <w:b/>
                <w:i/>
                <w:noProof/>
                <w:color w:val="000000"/>
                <w:sz w:val="22"/>
                <w:szCs w:val="22"/>
                <w:lang w:val="et-EE"/>
              </w:rPr>
              <w:t>digiallkiri</w:t>
            </w:r>
            <w:r w:rsidRPr="00C55E95">
              <w:rPr>
                <w:b/>
                <w:noProof/>
                <w:color w:val="000000"/>
                <w:sz w:val="22"/>
                <w:szCs w:val="22"/>
                <w:lang w:val="et-EE"/>
              </w:rPr>
              <w:t>/</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E6DCB15" w14:textId="48A188A5" w:rsidR="0055564E" w:rsidRPr="00C55E95" w:rsidRDefault="001D6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C55E95">
              <w:rPr>
                <w:b/>
                <w:noProof/>
                <w:color w:val="000000"/>
                <w:sz w:val="22"/>
                <w:szCs w:val="22"/>
                <w:lang w:val="et-EE"/>
              </w:rPr>
              <w:t>Taotluse esitamise k</w:t>
            </w:r>
            <w:r w:rsidR="00737EAE" w:rsidRPr="00C55E95">
              <w:rPr>
                <w:b/>
                <w:noProof/>
                <w:color w:val="000000"/>
                <w:sz w:val="22"/>
                <w:szCs w:val="22"/>
                <w:lang w:val="et-EE"/>
              </w:rPr>
              <w:t>uupäev</w:t>
            </w:r>
          </w:p>
        </w:tc>
      </w:tr>
      <w:tr w:rsidR="0055564E" w:rsidRPr="00C55E95" w14:paraId="49EF7868" w14:textId="77777777" w:rsidTr="11E36371">
        <w:trPr>
          <w:trHeight w:val="1449"/>
        </w:trPr>
        <w:tc>
          <w:tcPr>
            <w:tcW w:w="3502" w:type="dxa"/>
            <w:tcBorders>
              <w:top w:val="single" w:sz="4" w:space="0" w:color="525252"/>
              <w:left w:val="single" w:sz="4" w:space="0" w:color="525252"/>
              <w:bottom w:val="single" w:sz="4" w:space="0" w:color="525252"/>
              <w:right w:val="nil"/>
            </w:tcBorders>
            <w:shd w:val="clear" w:color="auto" w:fill="auto"/>
            <w:tcMar>
              <w:top w:w="80" w:type="dxa"/>
              <w:left w:w="80" w:type="dxa"/>
              <w:bottom w:w="80" w:type="dxa"/>
              <w:right w:w="80" w:type="dxa"/>
            </w:tcMar>
          </w:tcPr>
          <w:p w14:paraId="1B70CA2A" w14:textId="61A3B375" w:rsidR="0055564E" w:rsidRPr="00C55E95" w:rsidRDefault="0055564E" w:rsidP="0017731D">
            <w:pPr>
              <w:rPr>
                <w:noProof/>
                <w:u w:val="single"/>
                <w:lang w:val="et-EE"/>
              </w:rPr>
            </w:pPr>
          </w:p>
        </w:tc>
        <w:tc>
          <w:tcPr>
            <w:tcW w:w="6110" w:type="dxa"/>
            <w:gridSpan w:val="2"/>
            <w:tcBorders>
              <w:top w:val="single" w:sz="4" w:space="0" w:color="525252"/>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510863F4" w14:textId="05D62A87" w:rsidR="0055564E" w:rsidRPr="002957B8" w:rsidRDefault="004D7EF6">
            <w:pPr>
              <w:rPr>
                <w:rFonts w:ascii="Times New Roman" w:hAnsi="Times New Roman" w:cs="Times New Roman"/>
                <w:noProof/>
                <w:sz w:val="24"/>
                <w:szCs w:val="24"/>
                <w:lang w:val="et-EE"/>
              </w:rPr>
            </w:pPr>
            <w:r w:rsidRPr="002957B8">
              <w:rPr>
                <w:rFonts w:ascii="Times New Roman" w:hAnsi="Times New Roman" w:cs="Times New Roman"/>
                <w:noProof/>
                <w:sz w:val="24"/>
                <w:szCs w:val="24"/>
                <w:lang w:val="et-EE"/>
              </w:rPr>
              <w:t>3.11.2020</w:t>
            </w:r>
          </w:p>
        </w:tc>
      </w:tr>
      <w:tr w:rsidR="0055564E" w:rsidRPr="00C55E95" w14:paraId="2E1CE708" w14:textId="77777777" w:rsidTr="11E36371">
        <w:trPr>
          <w:trHeight w:val="144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2EB15C9" w14:textId="5A76D630" w:rsidR="0055564E" w:rsidRPr="00C55E95" w:rsidRDefault="00737EAE">
            <w:pPr>
              <w:rPr>
                <w:noProof/>
                <w:lang w:val="et-EE"/>
              </w:rPr>
            </w:pPr>
            <w:r w:rsidRPr="00C55E95">
              <w:rPr>
                <w:b/>
                <w:bCs/>
                <w:noProof/>
                <w:sz w:val="22"/>
                <w:szCs w:val="22"/>
                <w:lang w:val="et-EE"/>
              </w:rPr>
              <w:t>Ta</w:t>
            </w:r>
            <w:r w:rsidR="6FC16471" w:rsidRPr="00C55E95">
              <w:rPr>
                <w:b/>
                <w:bCs/>
                <w:noProof/>
                <w:sz w:val="22"/>
                <w:szCs w:val="22"/>
                <w:lang w:val="et-EE"/>
              </w:rPr>
              <w:t>o</w:t>
            </w:r>
            <w:r w:rsidRPr="00C55E95">
              <w:rPr>
                <w:b/>
                <w:bCs/>
                <w:noProof/>
                <w:sz w:val="22"/>
                <w:szCs w:val="22"/>
                <w:lang w:val="et-EE"/>
              </w:rPr>
              <w:t xml:space="preserve">tluse EBIN ID </w:t>
            </w:r>
          </w:p>
          <w:p w14:paraId="0FAF77FF" w14:textId="77777777" w:rsidR="0055564E" w:rsidRPr="00C55E95" w:rsidRDefault="00737EAE">
            <w:pPr>
              <w:rPr>
                <w:noProof/>
                <w:lang w:val="et-EE"/>
              </w:rPr>
            </w:pPr>
            <w:r w:rsidRPr="00C55E95">
              <w:rPr>
                <w:b/>
                <w:noProof/>
                <w:sz w:val="22"/>
                <w:szCs w:val="22"/>
                <w:lang w:val="et-EE"/>
              </w:rPr>
              <w:t>(täidab hindaja)</w:t>
            </w:r>
          </w:p>
        </w:tc>
        <w:tc>
          <w:tcPr>
            <w:tcW w:w="6110" w:type="dxa"/>
            <w:gridSpan w:val="2"/>
            <w:tcBorders>
              <w:top w:val="single" w:sz="4" w:space="0" w:color="000000" w:themeColor="text1"/>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55564E" w:rsidRPr="00C55E95" w:rsidRDefault="0055564E">
            <w:pPr>
              <w:rPr>
                <w:noProof/>
                <w:lang w:val="et-EE"/>
              </w:rPr>
            </w:pPr>
          </w:p>
        </w:tc>
      </w:tr>
    </w:tbl>
    <w:p w14:paraId="25D7F98C" w14:textId="77777777" w:rsidR="0055564E" w:rsidRPr="00C55E95" w:rsidRDefault="0055564E">
      <w:pPr>
        <w:widowControl w:val="0"/>
        <w:spacing w:after="0"/>
        <w:rPr>
          <w:noProof/>
          <w:lang w:val="et-EE"/>
        </w:rPr>
      </w:pPr>
    </w:p>
    <w:p w14:paraId="08A2906B" w14:textId="56C46C7F" w:rsidR="079AA2BE" w:rsidRPr="0067317D" w:rsidRDefault="079AA2BE" w:rsidP="0017731D">
      <w:pPr>
        <w:spacing w:after="0"/>
        <w:rPr>
          <w:b/>
          <w:noProof/>
          <w:lang w:val="et-EE"/>
        </w:rPr>
      </w:pPr>
      <w:r w:rsidRPr="0067317D">
        <w:rPr>
          <w:b/>
          <w:noProof/>
          <w:lang w:val="et-EE"/>
        </w:rPr>
        <w:t>Lisadokumentide loetelu:</w:t>
      </w:r>
    </w:p>
    <w:p w14:paraId="26C6CF9E" w14:textId="1BE8090C" w:rsidR="366BAB87" w:rsidRPr="0067317D" w:rsidRDefault="366BAB87" w:rsidP="0017731D">
      <w:pPr>
        <w:pStyle w:val="ListParagraph"/>
        <w:numPr>
          <w:ilvl w:val="0"/>
          <w:numId w:val="2"/>
        </w:numPr>
        <w:spacing w:after="0"/>
        <w:rPr>
          <w:b/>
          <w:noProof/>
          <w:lang w:val="et-EE"/>
        </w:rPr>
      </w:pPr>
      <w:r w:rsidRPr="0067317D">
        <w:rPr>
          <w:b/>
          <w:noProof/>
          <w:lang w:val="et-EE"/>
        </w:rPr>
        <w:t>Vastutava uurija CV</w:t>
      </w:r>
    </w:p>
    <w:p w14:paraId="3ABDAA57" w14:textId="4F478325" w:rsidR="366BAB87" w:rsidRPr="0067317D" w:rsidRDefault="11E36371" w:rsidP="11E36371">
      <w:pPr>
        <w:pStyle w:val="ListParagraph"/>
        <w:numPr>
          <w:ilvl w:val="0"/>
          <w:numId w:val="2"/>
        </w:numPr>
        <w:spacing w:after="0"/>
        <w:rPr>
          <w:b/>
          <w:noProof/>
          <w:lang w:val="et-EE"/>
        </w:rPr>
      </w:pPr>
      <w:r w:rsidRPr="0067317D">
        <w:rPr>
          <w:b/>
          <w:noProof/>
          <w:lang w:val="et-EE"/>
        </w:rPr>
        <w:t>Informeeritud nõusolek ja uuringu kutse  ja kõik muud uuritava värbamiseks kasutatavad materjalid (kui on asjakohane)</w:t>
      </w:r>
    </w:p>
    <w:p w14:paraId="7D228CBD" w14:textId="25B70AD7" w:rsidR="12BDD414" w:rsidRPr="0067317D" w:rsidRDefault="11E36371" w:rsidP="0017731D">
      <w:pPr>
        <w:pStyle w:val="ListParagraph"/>
        <w:numPr>
          <w:ilvl w:val="0"/>
          <w:numId w:val="2"/>
        </w:numPr>
        <w:spacing w:after="0"/>
        <w:rPr>
          <w:b/>
          <w:noProof/>
          <w:lang w:val="et-EE"/>
        </w:rPr>
      </w:pPr>
      <w:r w:rsidRPr="0067317D">
        <w:rPr>
          <w:b/>
          <w:noProof/>
          <w:lang w:val="et-EE"/>
        </w:rPr>
        <w:t>Uuringu instrumendid, sh nt küsimustikud (kui on asjakohane)</w:t>
      </w:r>
    </w:p>
    <w:p w14:paraId="0B37DDB5" w14:textId="608CE1BD" w:rsidR="474EEDB6" w:rsidRPr="0067317D" w:rsidRDefault="11E36371" w:rsidP="0017731D">
      <w:pPr>
        <w:pStyle w:val="ListParagraph"/>
        <w:numPr>
          <w:ilvl w:val="0"/>
          <w:numId w:val="2"/>
        </w:numPr>
        <w:spacing w:after="0"/>
        <w:rPr>
          <w:b/>
          <w:noProof/>
          <w:lang w:val="et-EE"/>
        </w:rPr>
      </w:pPr>
      <w:r w:rsidRPr="0067317D">
        <w:rPr>
          <w:b/>
          <w:noProof/>
          <w:lang w:val="et-EE"/>
        </w:rPr>
        <w:t>Kindlustuspoliis (kui on asjakohane)</w:t>
      </w:r>
    </w:p>
    <w:p w14:paraId="0D97C947" w14:textId="5D2904EC" w:rsidR="52721F0C" w:rsidRPr="0067317D" w:rsidRDefault="11E36371" w:rsidP="0017731D">
      <w:pPr>
        <w:pStyle w:val="ListParagraph"/>
        <w:numPr>
          <w:ilvl w:val="0"/>
          <w:numId w:val="2"/>
        </w:numPr>
        <w:spacing w:after="0"/>
        <w:rPr>
          <w:b/>
          <w:noProof/>
          <w:lang w:val="et-EE"/>
        </w:rPr>
      </w:pPr>
      <w:r w:rsidRPr="0067317D">
        <w:rPr>
          <w:b/>
          <w:noProof/>
          <w:lang w:val="et-EE"/>
        </w:rPr>
        <w:t>Andmekoosseis (kui on asjakohane)</w:t>
      </w:r>
    </w:p>
    <w:p w14:paraId="1A7120D8" w14:textId="3ACDCD59" w:rsidR="65B4376C" w:rsidRPr="0067317D" w:rsidRDefault="11E36371" w:rsidP="0017731D">
      <w:pPr>
        <w:pStyle w:val="ListParagraph"/>
        <w:numPr>
          <w:ilvl w:val="0"/>
          <w:numId w:val="2"/>
        </w:numPr>
        <w:spacing w:after="0"/>
        <w:rPr>
          <w:b/>
          <w:noProof/>
          <w:lang w:val="et-EE"/>
        </w:rPr>
      </w:pPr>
      <w:r w:rsidRPr="0067317D">
        <w:rPr>
          <w:b/>
          <w:noProof/>
          <w:lang w:val="et-EE"/>
        </w:rPr>
        <w:t>Maksekorraldus, kui uuringu läbivaatamise eest on ette nähtud tasu</w:t>
      </w:r>
    </w:p>
    <w:p w14:paraId="56EDEDB3" w14:textId="73846DE1" w:rsidR="00181DD7" w:rsidRDefault="00181DD7" w:rsidP="00C04B94">
      <w:pPr>
        <w:spacing w:after="0"/>
        <w:ind w:left="360"/>
        <w:rPr>
          <w:noProof/>
          <w:lang w:val="et-EE"/>
        </w:rPr>
      </w:pPr>
    </w:p>
    <w:p w14:paraId="3A783644" w14:textId="70DAC160" w:rsidR="00181DD7" w:rsidRDefault="00181DD7" w:rsidP="00C04B94">
      <w:pPr>
        <w:spacing w:after="0"/>
        <w:ind w:left="360"/>
        <w:rPr>
          <w:noProof/>
          <w:lang w:val="et-EE"/>
        </w:rPr>
      </w:pPr>
    </w:p>
    <w:p w14:paraId="13398015" w14:textId="0BDF0EE5" w:rsidR="00181DD7" w:rsidRDefault="00181DD7" w:rsidP="00C04B94">
      <w:pPr>
        <w:spacing w:after="0"/>
        <w:ind w:left="360"/>
        <w:rPr>
          <w:noProof/>
          <w:lang w:val="et-EE"/>
        </w:rPr>
      </w:pPr>
    </w:p>
    <w:p w14:paraId="074B0D1C" w14:textId="6C866206" w:rsidR="00181DD7" w:rsidRDefault="00181DD7" w:rsidP="00C04B94">
      <w:pPr>
        <w:spacing w:after="0"/>
        <w:ind w:left="360"/>
        <w:rPr>
          <w:noProof/>
          <w:lang w:val="et-EE"/>
        </w:rPr>
      </w:pPr>
    </w:p>
    <w:p w14:paraId="7A6B6DCC" w14:textId="2293CFD8" w:rsidR="00181DD7" w:rsidRDefault="00181DD7" w:rsidP="00C04B94">
      <w:pPr>
        <w:spacing w:after="0"/>
        <w:ind w:left="360"/>
        <w:rPr>
          <w:noProof/>
          <w:lang w:val="et-EE"/>
        </w:rPr>
      </w:pPr>
    </w:p>
    <w:p w14:paraId="1B995009" w14:textId="1036A260" w:rsidR="00181DD7" w:rsidRDefault="00181DD7" w:rsidP="00C04B94">
      <w:pPr>
        <w:spacing w:after="0"/>
        <w:ind w:left="360"/>
        <w:rPr>
          <w:noProof/>
          <w:lang w:val="et-EE"/>
        </w:rPr>
      </w:pPr>
    </w:p>
    <w:p w14:paraId="1AFFEA5C" w14:textId="1D70828B" w:rsidR="00181DD7" w:rsidRDefault="00181DD7" w:rsidP="00C04B94">
      <w:pPr>
        <w:spacing w:after="0"/>
        <w:ind w:left="360"/>
        <w:rPr>
          <w:noProof/>
          <w:lang w:val="et-EE"/>
        </w:rPr>
      </w:pPr>
    </w:p>
    <w:p w14:paraId="004CD2AF" w14:textId="77777777" w:rsidR="00181DD7" w:rsidRDefault="00181DD7" w:rsidP="00C04B94">
      <w:pPr>
        <w:spacing w:after="0"/>
        <w:ind w:left="360"/>
        <w:rPr>
          <w:noProof/>
          <w:lang w:val="et-EE"/>
        </w:rPr>
      </w:pPr>
    </w:p>
    <w:p w14:paraId="5C16CBB3" w14:textId="416D0201" w:rsidR="00181DD7" w:rsidRDefault="00181DD7" w:rsidP="00C04B94">
      <w:pPr>
        <w:spacing w:after="0"/>
        <w:ind w:left="360"/>
        <w:rPr>
          <w:noProof/>
          <w:lang w:val="et-EE"/>
        </w:rPr>
      </w:pPr>
    </w:p>
    <w:p w14:paraId="0DF2C359" w14:textId="0B513AB8" w:rsidR="00181DD7" w:rsidRDefault="00181DD7" w:rsidP="00181DD7">
      <w:pPr>
        <w:spacing w:after="0"/>
        <w:rPr>
          <w:noProof/>
          <w:lang w:val="et-EE"/>
        </w:rPr>
      </w:pPr>
      <w:r>
        <w:rPr>
          <w:noProof/>
          <w:lang w:val="et-EE"/>
        </w:rPr>
        <w:t>Kasutatud kirjandus:</w:t>
      </w:r>
    </w:p>
    <w:p w14:paraId="1815A541" w14:textId="77777777" w:rsidR="00181DD7" w:rsidRDefault="00181DD7" w:rsidP="00C04B94">
      <w:pPr>
        <w:spacing w:after="0"/>
        <w:ind w:left="360"/>
        <w:rPr>
          <w:noProof/>
          <w:lang w:val="et-EE"/>
        </w:rPr>
      </w:pPr>
    </w:p>
    <w:p w14:paraId="0B1DEF22" w14:textId="77777777" w:rsidR="00181DD7" w:rsidRPr="00181DD7" w:rsidRDefault="00181DD7" w:rsidP="00181DD7">
      <w:pPr>
        <w:pStyle w:val="EndNoteBibliography"/>
        <w:spacing w:after="0"/>
      </w:pPr>
      <w:r>
        <w:fldChar w:fldCharType="begin"/>
      </w:r>
      <w:r>
        <w:instrText xml:space="preserve"> ADDIN EN.REFLIST </w:instrText>
      </w:r>
      <w:r>
        <w:fldChar w:fldCharType="separate"/>
      </w:r>
      <w:r w:rsidRPr="00181DD7">
        <w:t>1.</w:t>
      </w:r>
      <w:r w:rsidRPr="00181DD7">
        <w:tab/>
        <w:t>Karlsson Lind L, Komen J, Wettermark B, von Euler M, Tomson T. Valproic acid utilization among girls and women in Stockholm: Impact of regulatory restrictions. Epilepsia open. 2018;3(3):357-63.</w:t>
      </w:r>
    </w:p>
    <w:p w14:paraId="030E1924" w14:textId="77777777" w:rsidR="00181DD7" w:rsidRPr="00181DD7" w:rsidRDefault="00181DD7" w:rsidP="00181DD7">
      <w:pPr>
        <w:pStyle w:val="EndNoteBibliography"/>
        <w:spacing w:after="0"/>
      </w:pPr>
      <w:r w:rsidRPr="00181DD7">
        <w:t>2.</w:t>
      </w:r>
      <w:r w:rsidRPr="00181DD7">
        <w:tab/>
        <w:t>Virta LJ, Kalviainen R, Villikka K, Keranen T. Declining trend in valproate use in Finland among females of childbearing age in 2012-2016 - a nationwide registry-based outpatient study. Eur J Neurol. 2018;25(6):869-74.</w:t>
      </w:r>
    </w:p>
    <w:p w14:paraId="64958C60" w14:textId="77777777" w:rsidR="00181DD7" w:rsidRPr="00181DD7" w:rsidRDefault="00181DD7" w:rsidP="00181DD7">
      <w:pPr>
        <w:pStyle w:val="EndNoteBibliography"/>
        <w:spacing w:after="0"/>
      </w:pPr>
      <w:r w:rsidRPr="00181DD7">
        <w:t>3.</w:t>
      </w:r>
      <w:r w:rsidRPr="00181DD7">
        <w:tab/>
        <w:t>Jacob L, Schmitz B, Bohlken J, Kostev K. Trends in valproate use in patients in Germany between 2009 and 2017. Epilepsy &amp; behavior : E&amp;B. 2019;92:26-30.</w:t>
      </w:r>
    </w:p>
    <w:p w14:paraId="589BA989" w14:textId="77777777" w:rsidR="00181DD7" w:rsidRPr="00181DD7" w:rsidRDefault="00181DD7" w:rsidP="00181DD7">
      <w:pPr>
        <w:pStyle w:val="EndNoteBibliography"/>
        <w:spacing w:after="0"/>
      </w:pPr>
      <w:r w:rsidRPr="00181DD7">
        <w:t>4.</w:t>
      </w:r>
      <w:r w:rsidRPr="00181DD7">
        <w:tab/>
        <w:t>Puteikis K, Medžiaušaitė I, Mameniškienė R. Valproate utilisation trends among girls and women from 2013 to 2018. Seizure - European Journal of Epilepsy. 2019;70:77-81.</w:t>
      </w:r>
    </w:p>
    <w:p w14:paraId="59635B67" w14:textId="77777777" w:rsidR="00181DD7" w:rsidRPr="00181DD7" w:rsidRDefault="00181DD7" w:rsidP="00181DD7">
      <w:pPr>
        <w:pStyle w:val="EndNoteBibliography"/>
        <w:spacing w:after="0"/>
      </w:pPr>
      <w:r w:rsidRPr="00181DD7">
        <w:t>5.</w:t>
      </w:r>
      <w:r w:rsidRPr="00181DD7">
        <w:tab/>
        <w:t>Kurvits K, Laius O, Uuskula M, Haldre S, Rakitin A. Valproic acid prescription trends among females of childbearing age in Estonia: A 14-year nationwide prescription database study. Seizure : the journal of the British Epilepsy Association. 2020;76:28-31.</w:t>
      </w:r>
    </w:p>
    <w:p w14:paraId="69B5B7E3" w14:textId="77777777" w:rsidR="00181DD7" w:rsidRPr="00181DD7" w:rsidRDefault="00181DD7" w:rsidP="00181DD7">
      <w:pPr>
        <w:pStyle w:val="EndNoteBibliography"/>
      </w:pPr>
      <w:r w:rsidRPr="00181DD7">
        <w:t>6.</w:t>
      </w:r>
      <w:r w:rsidRPr="00181DD7">
        <w:tab/>
        <w:t>Katrin Kurvits MU, Ott Laius. Valproehappe kasutamine fertiilses eas naistel. Eesti Arst. 2017;96(9):544-50.</w:t>
      </w:r>
    </w:p>
    <w:p w14:paraId="07474B4B" w14:textId="07C1CDDA" w:rsidR="474EEDB6" w:rsidRPr="00C55E95" w:rsidRDefault="00181DD7" w:rsidP="00C04B94">
      <w:pPr>
        <w:spacing w:after="0"/>
        <w:ind w:left="360"/>
        <w:rPr>
          <w:noProof/>
          <w:lang w:val="et-EE"/>
        </w:rPr>
      </w:pPr>
      <w:r>
        <w:rPr>
          <w:noProof/>
          <w:lang w:val="et-EE"/>
        </w:rPr>
        <w:fldChar w:fldCharType="end"/>
      </w:r>
    </w:p>
    <w:sectPr w:rsidR="474EEDB6" w:rsidRPr="00C55E95" w:rsidSect="00DE0495">
      <w:headerReference w:type="default" r:id="rId11"/>
      <w:footerReference w:type="default" r:id="rId12"/>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3573D" w14:textId="77777777" w:rsidR="00016218" w:rsidRDefault="00016218">
      <w:pPr>
        <w:spacing w:before="0" w:after="0"/>
      </w:pPr>
      <w:r>
        <w:separator/>
      </w:r>
    </w:p>
  </w:endnote>
  <w:endnote w:type="continuationSeparator" w:id="0">
    <w:p w14:paraId="487BD37A" w14:textId="77777777" w:rsidR="00016218" w:rsidRDefault="000162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9B83" w14:textId="504C8797"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1B2C7B">
      <w:rPr>
        <w:noProof/>
        <w:color w:val="000000"/>
      </w:rPr>
      <w:t>12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EA1D" w14:textId="77777777" w:rsidR="00016218" w:rsidRDefault="00016218">
      <w:pPr>
        <w:spacing w:before="0" w:after="0"/>
      </w:pPr>
      <w:r>
        <w:separator/>
      </w:r>
    </w:p>
  </w:footnote>
  <w:footnote w:type="continuationSeparator" w:id="0">
    <w:p w14:paraId="21E453D3" w14:textId="77777777" w:rsidR="00016218" w:rsidRDefault="000162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451B"/>
    <w:multiLevelType w:val="hybridMultilevel"/>
    <w:tmpl w:val="C0A613D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6"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CE3428"/>
    <w:multiLevelType w:val="hybridMultilevel"/>
    <w:tmpl w:val="E528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64B1CF4"/>
    <w:multiLevelType w:val="hybridMultilevel"/>
    <w:tmpl w:val="513E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13" w15:restartNumberingAfterBreak="0">
    <w:nsid w:val="44204980"/>
    <w:multiLevelType w:val="hybridMultilevel"/>
    <w:tmpl w:val="94D67D6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23"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24"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 w:numId="2">
    <w:abstractNumId w:val="22"/>
  </w:num>
  <w:num w:numId="3">
    <w:abstractNumId w:val="12"/>
  </w:num>
  <w:num w:numId="4">
    <w:abstractNumId w:val="23"/>
  </w:num>
  <w:num w:numId="5">
    <w:abstractNumId w:val="5"/>
  </w:num>
  <w:num w:numId="6">
    <w:abstractNumId w:val="19"/>
  </w:num>
  <w:num w:numId="7">
    <w:abstractNumId w:val="11"/>
  </w:num>
  <w:num w:numId="8">
    <w:abstractNumId w:val="15"/>
  </w:num>
  <w:num w:numId="9">
    <w:abstractNumId w:val="8"/>
  </w:num>
  <w:num w:numId="10">
    <w:abstractNumId w:val="24"/>
  </w:num>
  <w:num w:numId="11">
    <w:abstractNumId w:val="4"/>
  </w:num>
  <w:num w:numId="12">
    <w:abstractNumId w:val="16"/>
  </w:num>
  <w:num w:numId="13">
    <w:abstractNumId w:val="10"/>
  </w:num>
  <w:num w:numId="14">
    <w:abstractNumId w:val="1"/>
  </w:num>
  <w:num w:numId="15">
    <w:abstractNumId w:val="17"/>
  </w:num>
  <w:num w:numId="16">
    <w:abstractNumId w:val="6"/>
  </w:num>
  <w:num w:numId="17">
    <w:abstractNumId w:val="2"/>
  </w:num>
  <w:num w:numId="18">
    <w:abstractNumId w:val="18"/>
  </w:num>
  <w:num w:numId="19">
    <w:abstractNumId w:val="14"/>
  </w:num>
  <w:num w:numId="20">
    <w:abstractNumId w:val="21"/>
  </w:num>
  <w:num w:numId="21">
    <w:abstractNumId w:val="3"/>
  </w:num>
  <w:num w:numId="22">
    <w:abstractNumId w:val="20"/>
  </w:num>
  <w:num w:numId="23">
    <w:abstractNumId w:val="13"/>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z2zprf6fswz7ewz0qprteqps9550f25zzv&quot;&gt;My EndNote Library&lt;record-ids&gt;&lt;item&gt;380&lt;/item&gt;&lt;item&gt;381&lt;/item&gt;&lt;item&gt;392&lt;/item&gt;&lt;item&gt;398&lt;/item&gt;&lt;item&gt;463&lt;/item&gt;&lt;item&gt;517&lt;/item&gt;&lt;/record-ids&gt;&lt;/item&gt;&lt;/Libraries&gt;"/>
  </w:docVars>
  <w:rsids>
    <w:rsidRoot w:val="0055564E"/>
    <w:rsid w:val="00016218"/>
    <w:rsid w:val="00052D1E"/>
    <w:rsid w:val="000629D6"/>
    <w:rsid w:val="000A2116"/>
    <w:rsid w:val="000A2D01"/>
    <w:rsid w:val="0017731D"/>
    <w:rsid w:val="00181DD7"/>
    <w:rsid w:val="00195DED"/>
    <w:rsid w:val="001B2C7B"/>
    <w:rsid w:val="001C13F5"/>
    <w:rsid w:val="001D58A1"/>
    <w:rsid w:val="001D68BB"/>
    <w:rsid w:val="001F3DFD"/>
    <w:rsid w:val="00251AB4"/>
    <w:rsid w:val="00295550"/>
    <w:rsid w:val="002957B8"/>
    <w:rsid w:val="002E6A35"/>
    <w:rsid w:val="002F5C0E"/>
    <w:rsid w:val="00307A7F"/>
    <w:rsid w:val="00317848"/>
    <w:rsid w:val="00350FC8"/>
    <w:rsid w:val="0035685B"/>
    <w:rsid w:val="00374224"/>
    <w:rsid w:val="00380175"/>
    <w:rsid w:val="003B551A"/>
    <w:rsid w:val="003E792B"/>
    <w:rsid w:val="004117E6"/>
    <w:rsid w:val="00415A9B"/>
    <w:rsid w:val="0045370C"/>
    <w:rsid w:val="00492F4B"/>
    <w:rsid w:val="004A4A8A"/>
    <w:rsid w:val="004B3AD9"/>
    <w:rsid w:val="004D55CF"/>
    <w:rsid w:val="004D7EF6"/>
    <w:rsid w:val="004F6D4A"/>
    <w:rsid w:val="005413AF"/>
    <w:rsid w:val="0054586E"/>
    <w:rsid w:val="0055564E"/>
    <w:rsid w:val="00623C45"/>
    <w:rsid w:val="006343FF"/>
    <w:rsid w:val="0067317D"/>
    <w:rsid w:val="00695B87"/>
    <w:rsid w:val="00715EBC"/>
    <w:rsid w:val="007320DD"/>
    <w:rsid w:val="00733B41"/>
    <w:rsid w:val="00737EAE"/>
    <w:rsid w:val="007639BE"/>
    <w:rsid w:val="00784E77"/>
    <w:rsid w:val="007B3C3B"/>
    <w:rsid w:val="007F7065"/>
    <w:rsid w:val="008131D9"/>
    <w:rsid w:val="0084394D"/>
    <w:rsid w:val="00856898"/>
    <w:rsid w:val="0087662C"/>
    <w:rsid w:val="008E079F"/>
    <w:rsid w:val="008F4C6E"/>
    <w:rsid w:val="00913D2B"/>
    <w:rsid w:val="00945BB7"/>
    <w:rsid w:val="009B2995"/>
    <w:rsid w:val="009C112D"/>
    <w:rsid w:val="00A12CF9"/>
    <w:rsid w:val="00A3551A"/>
    <w:rsid w:val="00A64FBD"/>
    <w:rsid w:val="00A862F2"/>
    <w:rsid w:val="00AA4459"/>
    <w:rsid w:val="00AA6316"/>
    <w:rsid w:val="00AB1289"/>
    <w:rsid w:val="00AC68C8"/>
    <w:rsid w:val="00AE2DDD"/>
    <w:rsid w:val="00AE3875"/>
    <w:rsid w:val="00B00A70"/>
    <w:rsid w:val="00B010B1"/>
    <w:rsid w:val="00B07143"/>
    <w:rsid w:val="00B47756"/>
    <w:rsid w:val="00BC7BC1"/>
    <w:rsid w:val="00C04B94"/>
    <w:rsid w:val="00C55E95"/>
    <w:rsid w:val="00C664D3"/>
    <w:rsid w:val="00C950AF"/>
    <w:rsid w:val="00C95AFC"/>
    <w:rsid w:val="00CD4338"/>
    <w:rsid w:val="00CE519C"/>
    <w:rsid w:val="00CF520F"/>
    <w:rsid w:val="00D331D5"/>
    <w:rsid w:val="00D33D9C"/>
    <w:rsid w:val="00D62851"/>
    <w:rsid w:val="00D74E29"/>
    <w:rsid w:val="00DB002A"/>
    <w:rsid w:val="00DE0495"/>
    <w:rsid w:val="00E1745F"/>
    <w:rsid w:val="00E44E4C"/>
    <w:rsid w:val="00E46520"/>
    <w:rsid w:val="00E71823"/>
    <w:rsid w:val="00E9A6A9"/>
    <w:rsid w:val="00EC68CE"/>
    <w:rsid w:val="00ED100A"/>
    <w:rsid w:val="00EE3E05"/>
    <w:rsid w:val="00F21E23"/>
    <w:rsid w:val="00F6617D"/>
    <w:rsid w:val="00F73DCE"/>
    <w:rsid w:val="00FB4F40"/>
    <w:rsid w:val="00FD14E6"/>
    <w:rsid w:val="00FE6B85"/>
    <w:rsid w:val="00FE6F0F"/>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paragraph" w:styleId="NoSpacing">
    <w:name w:val="No Spacing"/>
    <w:link w:val="NoSpacingChar"/>
    <w:uiPriority w:val="1"/>
    <w:qFormat/>
    <w:rsid w:val="0087662C"/>
    <w:pPr>
      <w:spacing w:before="0" w:after="0"/>
    </w:pPr>
    <w:rPr>
      <w:rFonts w:ascii="Times New Roman" w:eastAsia="Calibri" w:hAnsi="Times New Roman" w:cs="Times New Roman"/>
      <w:sz w:val="24"/>
      <w:szCs w:val="22"/>
      <w:lang w:val="et-EE" w:eastAsia="en-US"/>
    </w:rPr>
  </w:style>
  <w:style w:type="character" w:customStyle="1" w:styleId="NoSpacingChar">
    <w:name w:val="No Spacing Char"/>
    <w:link w:val="NoSpacing"/>
    <w:uiPriority w:val="1"/>
    <w:rsid w:val="0087662C"/>
    <w:rPr>
      <w:rFonts w:ascii="Times New Roman" w:eastAsia="Calibri" w:hAnsi="Times New Roman" w:cs="Times New Roman"/>
      <w:sz w:val="24"/>
      <w:szCs w:val="22"/>
      <w:lang w:val="et-EE" w:eastAsia="en-US"/>
    </w:rPr>
  </w:style>
  <w:style w:type="paragraph" w:styleId="PlainText">
    <w:name w:val="Plain Text"/>
    <w:basedOn w:val="Normal"/>
    <w:link w:val="PlainTextChar"/>
    <w:uiPriority w:val="99"/>
    <w:unhideWhenUsed/>
    <w:rsid w:val="00374224"/>
    <w:pPr>
      <w:spacing w:before="0"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74224"/>
    <w:rPr>
      <w:rFonts w:ascii="Calibri" w:eastAsiaTheme="minorHAnsi" w:hAnsi="Calibri" w:cstheme="minorBidi"/>
      <w:sz w:val="22"/>
      <w:szCs w:val="21"/>
      <w:lang w:eastAsia="en-US"/>
    </w:rPr>
  </w:style>
  <w:style w:type="paragraph" w:customStyle="1" w:styleId="EndNoteBibliographyTitle">
    <w:name w:val="EndNote Bibliography Title"/>
    <w:basedOn w:val="Normal"/>
    <w:link w:val="EndNoteBibliographyTitleChar"/>
    <w:rsid w:val="00181DD7"/>
    <w:pPr>
      <w:spacing w:after="0"/>
      <w:jc w:val="center"/>
    </w:pPr>
    <w:rPr>
      <w:noProof/>
      <w:lang w:val="et-EE"/>
    </w:rPr>
  </w:style>
  <w:style w:type="character" w:customStyle="1" w:styleId="EndNoteBibliographyTitleChar">
    <w:name w:val="EndNote Bibliography Title Char"/>
    <w:basedOn w:val="NoSpacingChar"/>
    <w:link w:val="EndNoteBibliographyTitle"/>
    <w:rsid w:val="00181DD7"/>
    <w:rPr>
      <w:rFonts w:ascii="Times New Roman" w:eastAsia="Calibri" w:hAnsi="Times New Roman" w:cs="Times New Roman"/>
      <w:noProof/>
      <w:sz w:val="24"/>
      <w:szCs w:val="22"/>
      <w:lang w:val="et-EE" w:eastAsia="en-US"/>
    </w:rPr>
  </w:style>
  <w:style w:type="paragraph" w:customStyle="1" w:styleId="EndNoteBibliography">
    <w:name w:val="EndNote Bibliography"/>
    <w:basedOn w:val="Normal"/>
    <w:link w:val="EndNoteBibliographyChar"/>
    <w:rsid w:val="00181DD7"/>
    <w:rPr>
      <w:noProof/>
      <w:lang w:val="et-EE"/>
    </w:rPr>
  </w:style>
  <w:style w:type="character" w:customStyle="1" w:styleId="EndNoteBibliographyChar">
    <w:name w:val="EndNote Bibliography Char"/>
    <w:basedOn w:val="NoSpacingChar"/>
    <w:link w:val="EndNoteBibliography"/>
    <w:rsid w:val="00181DD7"/>
    <w:rPr>
      <w:rFonts w:ascii="Times New Roman" w:eastAsia="Calibri" w:hAnsi="Times New Roman" w:cs="Times New Roman"/>
      <w:noProof/>
      <w:sz w:val="24"/>
      <w:szCs w:val="2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g.ee/wp-content/uploads/2020/01/Eetika_Tabel_EST_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bioethics/guide-for-research-ethics-committees-memb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ki.ee/et/teenused-poordumisvormid/andmete-edastamine-valisriiki" TargetMode="External"/><Relationship Id="rId4" Type="http://schemas.openxmlformats.org/officeDocument/2006/relationships/webSettings" Target="webSettings.xml"/><Relationship Id="rId9" Type="http://schemas.openxmlformats.org/officeDocument/2006/relationships/hyperlink" Target="https://www.aki.ee/et/teenused-poordumisvormid/andmete-edastamine-valisriik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4517</Words>
  <Characters>25747</Characters>
  <Application>Microsoft Office Word</Application>
  <DocSecurity>0</DocSecurity>
  <Lines>214</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Aleksei Rakitin</cp:lastModifiedBy>
  <cp:revision>20</cp:revision>
  <dcterms:created xsi:type="dcterms:W3CDTF">2020-09-15T18:51:00Z</dcterms:created>
  <dcterms:modified xsi:type="dcterms:W3CDTF">2020-12-28T06:56:00Z</dcterms:modified>
</cp:coreProperties>
</file>