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194" w:rsidRPr="00156349" w:rsidRDefault="00682194" w:rsidP="00EB7FFA">
      <w:pPr>
        <w:pStyle w:val="Heading7"/>
        <w:jc w:val="left"/>
      </w:pPr>
      <w:r w:rsidRPr="00156349">
        <w:t>KOKKULEPE TEHNOVÕRGU JA -RAJATISE EHITAMISEKS JA TALUMISEKS</w:t>
      </w:r>
    </w:p>
    <w:p w:rsidR="00E42D28" w:rsidRPr="00CC13F8" w:rsidRDefault="00E42D28" w:rsidP="00EB7FFA">
      <w:pPr>
        <w:rPr>
          <w:lang w:val="et-EE"/>
        </w:rPr>
      </w:pPr>
    </w:p>
    <w:p w:rsidR="00682194" w:rsidRPr="00CC13F8" w:rsidRDefault="00682194" w:rsidP="00EB7FFA">
      <w:pPr>
        <w:rPr>
          <w:bCs/>
          <w:lang w:val="et-EE"/>
        </w:rPr>
      </w:pPr>
    </w:p>
    <w:p w:rsidR="00682194" w:rsidRPr="00CC13F8" w:rsidRDefault="00B1306D" w:rsidP="00EB7FFA">
      <w:pPr>
        <w:jc w:val="both"/>
        <w:rPr>
          <w:bCs/>
          <w:lang w:val="et-EE"/>
        </w:rPr>
      </w:pPr>
      <w:r w:rsidRPr="00CC13F8">
        <w:rPr>
          <w:bCs/>
          <w:lang w:val="et-EE"/>
        </w:rPr>
        <w:t xml:space="preserve">Eesti Vabariik </w:t>
      </w:r>
      <w:r w:rsidR="00DA68C5" w:rsidRPr="00CC13F8">
        <w:rPr>
          <w:bCs/>
          <w:lang w:val="et-EE"/>
        </w:rPr>
        <w:t>(</w:t>
      </w:r>
      <w:r w:rsidRPr="00CC13F8">
        <w:rPr>
          <w:bCs/>
          <w:lang w:val="et-EE"/>
        </w:rPr>
        <w:t>Majandus- ja Kommunikatsiooniministeeriumi kaudu</w:t>
      </w:r>
      <w:r w:rsidR="00DA68C5" w:rsidRPr="00CC13F8">
        <w:rPr>
          <w:bCs/>
          <w:lang w:val="et-EE"/>
        </w:rPr>
        <w:t>) (edaspidi Kinnisasja omanik)</w:t>
      </w:r>
      <w:r w:rsidRPr="00CC13F8">
        <w:rPr>
          <w:bCs/>
          <w:lang w:val="et-EE"/>
        </w:rPr>
        <w:t>, mida esin</w:t>
      </w:r>
      <w:r w:rsidR="00DA68C5" w:rsidRPr="00CC13F8">
        <w:rPr>
          <w:bCs/>
          <w:lang w:val="et-EE"/>
        </w:rPr>
        <w:t>dab majandus- ja taristuministri</w:t>
      </w:r>
      <w:r w:rsidR="003747CF" w:rsidRPr="00CC13F8">
        <w:rPr>
          <w:bCs/>
          <w:lang w:val="et-EE"/>
        </w:rPr>
        <w:t xml:space="preserve"> </w:t>
      </w:r>
      <w:r w:rsidR="00277E49" w:rsidRPr="00CC13F8">
        <w:rPr>
          <w:bCs/>
          <w:lang w:val="et-EE"/>
        </w:rPr>
        <w:t>21</w:t>
      </w:r>
      <w:r w:rsidR="00DA68C5" w:rsidRPr="00CC13F8">
        <w:rPr>
          <w:bCs/>
          <w:lang w:val="et-EE"/>
        </w:rPr>
        <w:t>.1</w:t>
      </w:r>
      <w:r w:rsidR="00277E49" w:rsidRPr="00CC13F8">
        <w:rPr>
          <w:bCs/>
          <w:lang w:val="et-EE"/>
        </w:rPr>
        <w:t>0</w:t>
      </w:r>
      <w:r w:rsidR="00DA68C5" w:rsidRPr="00CC13F8">
        <w:rPr>
          <w:bCs/>
          <w:lang w:val="et-EE"/>
        </w:rPr>
        <w:t>.201</w:t>
      </w:r>
      <w:r w:rsidR="00277E49" w:rsidRPr="00CC13F8">
        <w:rPr>
          <w:bCs/>
          <w:lang w:val="et-EE"/>
        </w:rPr>
        <w:t>6</w:t>
      </w:r>
      <w:r w:rsidR="003747CF" w:rsidRPr="00CC13F8">
        <w:rPr>
          <w:bCs/>
          <w:lang w:val="et-EE"/>
        </w:rPr>
        <w:t xml:space="preserve"> käskkirja</w:t>
      </w:r>
      <w:r w:rsidR="00DA68C5" w:rsidRPr="00CC13F8">
        <w:rPr>
          <w:bCs/>
          <w:lang w:val="et-EE"/>
        </w:rPr>
        <w:t xml:space="preserve"> nr </w:t>
      </w:r>
      <w:r w:rsidR="00277E49" w:rsidRPr="00CC13F8">
        <w:rPr>
          <w:bCs/>
          <w:lang w:val="et-EE"/>
        </w:rPr>
        <w:t>16-0296</w:t>
      </w:r>
      <w:r w:rsidR="00E763CE" w:rsidRPr="00CC13F8">
        <w:rPr>
          <w:bCs/>
          <w:lang w:val="et-EE"/>
        </w:rPr>
        <w:t xml:space="preserve"> ning </w:t>
      </w:r>
      <w:r w:rsidRPr="00CC13F8">
        <w:rPr>
          <w:bCs/>
          <w:lang w:val="et-EE"/>
        </w:rPr>
        <w:t xml:space="preserve"> Maanteeameti</w:t>
      </w:r>
      <w:r w:rsidR="00DA68C5" w:rsidRPr="00CC13F8">
        <w:rPr>
          <w:bCs/>
          <w:lang w:val="et-EE"/>
        </w:rPr>
        <w:t xml:space="preserve"> peadirektori </w:t>
      </w:r>
      <w:r w:rsidR="00277E49" w:rsidRPr="00CC13F8">
        <w:rPr>
          <w:bCs/>
          <w:lang w:val="et-EE"/>
        </w:rPr>
        <w:t>10.11</w:t>
      </w:r>
      <w:r w:rsidR="00CF136A" w:rsidRPr="00CC13F8">
        <w:rPr>
          <w:bCs/>
          <w:lang w:val="et-EE"/>
        </w:rPr>
        <w:t>.2016</w:t>
      </w:r>
      <w:r w:rsidR="00DA68C5" w:rsidRPr="00CC13F8">
        <w:rPr>
          <w:bCs/>
          <w:lang w:val="et-EE"/>
        </w:rPr>
        <w:t xml:space="preserve"> käskkirja nr </w:t>
      </w:r>
      <w:r w:rsidR="00277E49" w:rsidRPr="00CC13F8">
        <w:rPr>
          <w:bCs/>
          <w:lang w:val="et-EE"/>
        </w:rPr>
        <w:t>0208</w:t>
      </w:r>
      <w:r w:rsidR="00CF136A" w:rsidRPr="00CC13F8">
        <w:rPr>
          <w:bCs/>
          <w:lang w:val="et-EE"/>
        </w:rPr>
        <w:t xml:space="preserve"> </w:t>
      </w:r>
      <w:r w:rsidR="00DA68C5" w:rsidRPr="00CC13F8">
        <w:rPr>
          <w:bCs/>
          <w:lang w:val="et-EE"/>
        </w:rPr>
        <w:t>alusel</w:t>
      </w:r>
      <w:r w:rsidR="003747CF" w:rsidRPr="00CC13F8">
        <w:rPr>
          <w:bCs/>
          <w:lang w:val="et-EE"/>
        </w:rPr>
        <w:t xml:space="preserve"> </w:t>
      </w:r>
      <w:r w:rsidR="00277E49" w:rsidRPr="00CC13F8">
        <w:rPr>
          <w:bCs/>
          <w:lang w:val="et-EE"/>
        </w:rPr>
        <w:t>Annika Birk</w:t>
      </w:r>
      <w:r w:rsidR="00E42D28" w:rsidRPr="00CC13F8">
        <w:rPr>
          <w:bCs/>
          <w:lang w:val="et-EE"/>
        </w:rPr>
        <w:t xml:space="preserve"> isikukood </w:t>
      </w:r>
      <w:r w:rsidR="00277E49" w:rsidRPr="00CC13F8">
        <w:rPr>
          <w:bCs/>
          <w:lang w:val="et-EE"/>
        </w:rPr>
        <w:t>49101082788</w:t>
      </w:r>
      <w:r w:rsidR="003747CF" w:rsidRPr="00CC13F8">
        <w:rPr>
          <w:bCs/>
          <w:lang w:val="et-EE"/>
        </w:rPr>
        <w:t xml:space="preserve">, </w:t>
      </w:r>
      <w:r w:rsidRPr="00CC13F8">
        <w:rPr>
          <w:bCs/>
          <w:lang w:val="et-EE"/>
        </w:rPr>
        <w:t xml:space="preserve">  </w:t>
      </w:r>
    </w:p>
    <w:p w:rsidR="00682194" w:rsidRPr="00CC13F8" w:rsidRDefault="00682194" w:rsidP="00EB7FFA">
      <w:pPr>
        <w:jc w:val="both"/>
        <w:rPr>
          <w:bCs/>
          <w:lang w:val="et-EE"/>
        </w:rPr>
      </w:pPr>
      <w:r w:rsidRPr="00CC13F8">
        <w:rPr>
          <w:bCs/>
          <w:lang w:val="et-EE"/>
        </w:rPr>
        <w:t xml:space="preserve">ja </w:t>
      </w:r>
    </w:p>
    <w:p w:rsidR="00DA68C5" w:rsidRPr="00CC13F8" w:rsidRDefault="003F5393" w:rsidP="00EB7FFA">
      <w:pPr>
        <w:jc w:val="both"/>
        <w:rPr>
          <w:bCs/>
          <w:lang w:val="et-EE"/>
        </w:rPr>
      </w:pPr>
      <w:r>
        <w:rPr>
          <w:b/>
          <w:bCs/>
          <w:lang w:val="et-EE"/>
        </w:rPr>
        <w:t>Elektrilevi OÜ</w:t>
      </w:r>
      <w:r w:rsidRPr="004B30EB">
        <w:rPr>
          <w:b/>
          <w:bCs/>
          <w:lang w:val="et-EE"/>
        </w:rPr>
        <w:t>,</w:t>
      </w:r>
      <w:r>
        <w:rPr>
          <w:bCs/>
          <w:lang w:val="et-EE"/>
        </w:rPr>
        <w:t xml:space="preserve"> registrikood 11050857, aadress Kadaka tee 63 Tallinn</w:t>
      </w:r>
      <w:r w:rsidRPr="004B30EB">
        <w:rPr>
          <w:bCs/>
          <w:lang w:val="et-EE"/>
        </w:rPr>
        <w:t xml:space="preserve"> (edaspidi Kasutaja)</w:t>
      </w:r>
      <w:r w:rsidRPr="004B30EB">
        <w:rPr>
          <w:b/>
          <w:bCs/>
          <w:lang w:val="et-EE"/>
        </w:rPr>
        <w:t>,</w:t>
      </w:r>
      <w:r w:rsidRPr="004B30EB">
        <w:rPr>
          <w:bCs/>
          <w:lang w:val="et-EE"/>
        </w:rPr>
        <w:t xml:space="preserve"> keda esindab </w:t>
      </w:r>
      <w:r>
        <w:rPr>
          <w:b/>
          <w:bCs/>
          <w:lang w:val="et-EE"/>
        </w:rPr>
        <w:t>Ulvi Männama</w:t>
      </w:r>
      <w:r w:rsidRPr="000F2094">
        <w:rPr>
          <w:bCs/>
          <w:lang w:val="et-EE"/>
        </w:rPr>
        <w:t xml:space="preserve"> </w:t>
      </w:r>
      <w:r w:rsidRPr="00192F19">
        <w:rPr>
          <w:bCs/>
          <w:lang w:val="et-EE"/>
        </w:rPr>
        <w:t>i</w:t>
      </w:r>
      <w:r>
        <w:rPr>
          <w:bCs/>
          <w:lang w:val="et-EE"/>
        </w:rPr>
        <w:t>sikukood</w:t>
      </w:r>
      <w:r w:rsidRPr="00192F19">
        <w:rPr>
          <w:bCs/>
          <w:lang w:val="et-EE"/>
        </w:rPr>
        <w:t xml:space="preserve"> 46604252737</w:t>
      </w:r>
      <w:r>
        <w:rPr>
          <w:b/>
          <w:bCs/>
          <w:lang w:val="et-EE"/>
        </w:rPr>
        <w:t xml:space="preserve"> </w:t>
      </w:r>
      <w:r w:rsidRPr="00192F19">
        <w:rPr>
          <w:bCs/>
          <w:lang w:val="et-EE"/>
        </w:rPr>
        <w:t>notar</w:t>
      </w:r>
      <w:r>
        <w:rPr>
          <w:b/>
          <w:bCs/>
          <w:lang w:val="et-EE"/>
        </w:rPr>
        <w:t xml:space="preserve"> </w:t>
      </w:r>
      <w:r w:rsidRPr="002D1206">
        <w:rPr>
          <w:bCs/>
          <w:lang w:val="et-EE"/>
        </w:rPr>
        <w:t xml:space="preserve">Lee Mõttus poolt </w:t>
      </w:r>
      <w:r>
        <w:rPr>
          <w:bCs/>
          <w:lang w:val="et-EE"/>
        </w:rPr>
        <w:t>13.06.2016 välja antud volikirja nr 2350 alusel</w:t>
      </w:r>
      <w:r w:rsidR="00682194" w:rsidRPr="00CC13F8">
        <w:rPr>
          <w:bCs/>
          <w:lang w:val="et-EE"/>
        </w:rPr>
        <w:t>,</w:t>
      </w:r>
      <w:r w:rsidR="00DA68C5" w:rsidRPr="00CC13F8">
        <w:rPr>
          <w:bCs/>
          <w:lang w:val="et-EE"/>
        </w:rPr>
        <w:t xml:space="preserve"> </w:t>
      </w:r>
      <w:r w:rsidR="001B63F3" w:rsidRPr="00CC13F8">
        <w:rPr>
          <w:bCs/>
          <w:lang w:val="et-EE"/>
        </w:rPr>
        <w:t>edaspidi Kinnisasja omanik ja Kasutaja koos Pooled ja eraldi Pool, võttes aluseks riigivaraseaduse §19 lõike 1 ja lõike 5, asjaõigusseaduse §158² lõike 1, samuti majandus- ja kommunikatsiooniministri 01.03.2013 määruse nr 16 „Maanteeameti põhimäärus“, sõlmisid käesoleva kokkuleppe tehnovõrgu ja rajatise ehitamiseks ning talumiseks alljärgnevas:</w:t>
      </w:r>
      <w:r w:rsidR="00DA68C5" w:rsidRPr="00CC13F8">
        <w:rPr>
          <w:bCs/>
          <w:lang w:val="et-EE"/>
        </w:rPr>
        <w:t xml:space="preserve"> </w:t>
      </w:r>
    </w:p>
    <w:p w:rsidR="00DA68C5" w:rsidRDefault="00DA68C5" w:rsidP="00EB7FFA">
      <w:pPr>
        <w:jc w:val="both"/>
        <w:rPr>
          <w:bCs/>
          <w:lang w:val="et-EE"/>
        </w:rPr>
      </w:pPr>
    </w:p>
    <w:p w:rsidR="008F6369" w:rsidRPr="00CC13F8" w:rsidRDefault="008F6369" w:rsidP="00EB7FFA">
      <w:pPr>
        <w:jc w:val="both"/>
        <w:rPr>
          <w:bCs/>
          <w:lang w:val="et-EE"/>
        </w:rPr>
      </w:pPr>
    </w:p>
    <w:p w:rsidR="00682194" w:rsidRPr="005B320A" w:rsidRDefault="00682194" w:rsidP="00EB7FFA">
      <w:pPr>
        <w:pStyle w:val="ListParagraph"/>
        <w:numPr>
          <w:ilvl w:val="0"/>
          <w:numId w:val="21"/>
        </w:numPr>
        <w:jc w:val="both"/>
        <w:rPr>
          <w:b/>
          <w:bCs/>
          <w:lang w:val="et-EE"/>
        </w:rPr>
      </w:pPr>
      <w:r w:rsidRPr="005B320A">
        <w:rPr>
          <w:b/>
          <w:bCs/>
          <w:lang w:val="et-EE"/>
        </w:rPr>
        <w:t>AVALDUSED JA KINNITUSED</w:t>
      </w:r>
    </w:p>
    <w:p w:rsidR="00682194" w:rsidRPr="00CC13F8" w:rsidRDefault="00682194" w:rsidP="00EB7FFA">
      <w:pPr>
        <w:pStyle w:val="BodyText"/>
        <w:ind w:left="709" w:hanging="709"/>
        <w:rPr>
          <w:b w:val="0"/>
          <w:bCs/>
          <w:sz w:val="24"/>
          <w:szCs w:val="24"/>
        </w:rPr>
      </w:pPr>
    </w:p>
    <w:p w:rsidR="00682194" w:rsidRPr="00CC13F8" w:rsidRDefault="00221373" w:rsidP="00EB7FFA">
      <w:pPr>
        <w:pStyle w:val="BodyText"/>
        <w:numPr>
          <w:ilvl w:val="1"/>
          <w:numId w:val="21"/>
        </w:numPr>
        <w:rPr>
          <w:b w:val="0"/>
          <w:bCs/>
          <w:sz w:val="24"/>
          <w:szCs w:val="24"/>
        </w:rPr>
      </w:pPr>
      <w:r w:rsidRPr="00CC13F8">
        <w:rPr>
          <w:b w:val="0"/>
          <w:bCs/>
          <w:sz w:val="24"/>
          <w:szCs w:val="24"/>
        </w:rPr>
        <w:t>Kinnisasja omanik</w:t>
      </w:r>
      <w:r w:rsidR="00682194" w:rsidRPr="00CC13F8">
        <w:rPr>
          <w:b w:val="0"/>
          <w:bCs/>
          <w:sz w:val="24"/>
          <w:szCs w:val="24"/>
        </w:rPr>
        <w:t xml:space="preserve"> kinnitab, et:</w:t>
      </w:r>
    </w:p>
    <w:p w:rsidR="00085781" w:rsidRPr="00CC13F8" w:rsidRDefault="00682194" w:rsidP="00EB7FFA">
      <w:pPr>
        <w:pStyle w:val="BodyText"/>
        <w:numPr>
          <w:ilvl w:val="2"/>
          <w:numId w:val="21"/>
        </w:numPr>
        <w:rPr>
          <w:b w:val="0"/>
          <w:bCs/>
          <w:sz w:val="24"/>
          <w:szCs w:val="24"/>
        </w:rPr>
      </w:pPr>
      <w:r w:rsidRPr="00CC13F8">
        <w:rPr>
          <w:b w:val="0"/>
          <w:bCs/>
          <w:sz w:val="24"/>
          <w:szCs w:val="24"/>
        </w:rPr>
        <w:t>Eesti Vabariigi omandisse on jäetud ja riigi maakatastris on registreeritud</w:t>
      </w:r>
      <w:r w:rsidR="00661DC9" w:rsidRPr="00CC13F8">
        <w:rPr>
          <w:b w:val="0"/>
          <w:bCs/>
          <w:sz w:val="24"/>
          <w:szCs w:val="24"/>
        </w:rPr>
        <w:t xml:space="preserve"> </w:t>
      </w:r>
      <w:r w:rsidR="003F5393">
        <w:rPr>
          <w:b w:val="0"/>
          <w:bCs/>
          <w:sz w:val="24"/>
          <w:szCs w:val="24"/>
        </w:rPr>
        <w:t xml:space="preserve">Lääne-Viru </w:t>
      </w:r>
      <w:r w:rsidR="00661DC9" w:rsidRPr="00CC13F8">
        <w:rPr>
          <w:b w:val="0"/>
          <w:bCs/>
          <w:sz w:val="24"/>
          <w:szCs w:val="24"/>
        </w:rPr>
        <w:t xml:space="preserve"> maakonnas </w:t>
      </w:r>
      <w:r w:rsidR="003F5393">
        <w:rPr>
          <w:b w:val="0"/>
          <w:bCs/>
          <w:sz w:val="24"/>
          <w:szCs w:val="24"/>
        </w:rPr>
        <w:t xml:space="preserve">Haljala </w:t>
      </w:r>
      <w:r w:rsidR="00661DC9" w:rsidRPr="00CC13F8">
        <w:rPr>
          <w:b w:val="0"/>
          <w:bCs/>
          <w:sz w:val="24"/>
          <w:szCs w:val="24"/>
        </w:rPr>
        <w:t xml:space="preserve">vallas </w:t>
      </w:r>
      <w:r w:rsidRPr="00CC13F8">
        <w:rPr>
          <w:b w:val="0"/>
          <w:bCs/>
          <w:sz w:val="24"/>
          <w:szCs w:val="24"/>
        </w:rPr>
        <w:t>asuv</w:t>
      </w:r>
      <w:r w:rsidR="00935320" w:rsidRPr="00CC13F8">
        <w:rPr>
          <w:b w:val="0"/>
          <w:bCs/>
          <w:sz w:val="24"/>
          <w:szCs w:val="24"/>
        </w:rPr>
        <w:t>,</w:t>
      </w:r>
      <w:r w:rsidRPr="00CC13F8">
        <w:rPr>
          <w:b w:val="0"/>
          <w:bCs/>
          <w:sz w:val="24"/>
          <w:szCs w:val="24"/>
        </w:rPr>
        <w:t xml:space="preserve"> </w:t>
      </w:r>
      <w:r w:rsidR="00221373" w:rsidRPr="00CC13F8">
        <w:rPr>
          <w:b w:val="0"/>
          <w:bCs/>
          <w:sz w:val="24"/>
          <w:szCs w:val="24"/>
        </w:rPr>
        <w:t>Kinnisasja omaniku</w:t>
      </w:r>
      <w:r w:rsidR="00800599" w:rsidRPr="00CC13F8">
        <w:rPr>
          <w:b w:val="0"/>
          <w:bCs/>
          <w:sz w:val="24"/>
          <w:szCs w:val="24"/>
        </w:rPr>
        <w:t xml:space="preserve"> poolt hallatav riigi</w:t>
      </w:r>
      <w:r w:rsidR="00B1488C" w:rsidRPr="00CC13F8">
        <w:rPr>
          <w:b w:val="0"/>
          <w:bCs/>
          <w:sz w:val="24"/>
          <w:szCs w:val="24"/>
        </w:rPr>
        <w:t>t</w:t>
      </w:r>
      <w:r w:rsidR="00D43C17" w:rsidRPr="00CC13F8">
        <w:rPr>
          <w:b w:val="0"/>
          <w:bCs/>
          <w:sz w:val="24"/>
          <w:szCs w:val="24"/>
        </w:rPr>
        <w:t xml:space="preserve">ee </w:t>
      </w:r>
      <w:r w:rsidR="003F5393">
        <w:rPr>
          <w:b w:val="0"/>
          <w:bCs/>
          <w:sz w:val="24"/>
          <w:szCs w:val="24"/>
        </w:rPr>
        <w:t xml:space="preserve">17168 </w:t>
      </w:r>
      <w:proofErr w:type="spellStart"/>
      <w:r w:rsidR="003F5393">
        <w:rPr>
          <w:bCs/>
          <w:lang w:val="en-US"/>
        </w:rPr>
        <w:t>Varangu</w:t>
      </w:r>
      <w:proofErr w:type="spellEnd"/>
      <w:r w:rsidR="003F5393">
        <w:rPr>
          <w:bCs/>
          <w:lang w:val="en-US"/>
        </w:rPr>
        <w:t>-Kandle tee</w:t>
      </w:r>
      <w:r w:rsidR="003F5393">
        <w:rPr>
          <w:bCs/>
          <w:lang w:val="en-US"/>
        </w:rPr>
        <w:t xml:space="preserve">, </w:t>
      </w:r>
      <w:r w:rsidRPr="00CC13F8">
        <w:rPr>
          <w:b w:val="0"/>
          <w:bCs/>
          <w:sz w:val="24"/>
          <w:szCs w:val="24"/>
        </w:rPr>
        <w:t xml:space="preserve">katastriüksuse </w:t>
      </w:r>
      <w:r w:rsidR="00F36F74" w:rsidRPr="00CC13F8">
        <w:rPr>
          <w:b w:val="0"/>
          <w:bCs/>
          <w:sz w:val="24"/>
          <w:szCs w:val="24"/>
        </w:rPr>
        <w:t xml:space="preserve">nimetus </w:t>
      </w:r>
      <w:r w:rsidR="003F5393">
        <w:rPr>
          <w:b w:val="0"/>
          <w:bCs/>
          <w:sz w:val="24"/>
          <w:szCs w:val="24"/>
        </w:rPr>
        <w:t xml:space="preserve">17168 </w:t>
      </w:r>
      <w:proofErr w:type="spellStart"/>
      <w:r w:rsidR="003F5393">
        <w:rPr>
          <w:bCs/>
          <w:lang w:val="en-US"/>
        </w:rPr>
        <w:t>Varangu</w:t>
      </w:r>
      <w:proofErr w:type="spellEnd"/>
      <w:r w:rsidR="003F5393">
        <w:rPr>
          <w:bCs/>
          <w:lang w:val="en-US"/>
        </w:rPr>
        <w:t>-Kandle tee</w:t>
      </w:r>
      <w:r w:rsidR="003F5393" w:rsidRPr="00CC13F8">
        <w:rPr>
          <w:b w:val="0"/>
          <w:bCs/>
          <w:sz w:val="24"/>
          <w:szCs w:val="24"/>
        </w:rPr>
        <w:t xml:space="preserve"> </w:t>
      </w:r>
      <w:r w:rsidR="003F5393">
        <w:rPr>
          <w:b w:val="0"/>
          <w:bCs/>
          <w:sz w:val="24"/>
          <w:szCs w:val="24"/>
        </w:rPr>
        <w:t>j</w:t>
      </w:r>
      <w:r w:rsidR="00D1578A" w:rsidRPr="00CC13F8">
        <w:rPr>
          <w:b w:val="0"/>
          <w:bCs/>
          <w:sz w:val="24"/>
          <w:szCs w:val="24"/>
        </w:rPr>
        <w:t xml:space="preserve">a </w:t>
      </w:r>
      <w:r w:rsidR="00F36F74" w:rsidRPr="00CC13F8">
        <w:rPr>
          <w:b w:val="0"/>
          <w:bCs/>
          <w:sz w:val="24"/>
          <w:szCs w:val="24"/>
        </w:rPr>
        <w:t xml:space="preserve">tunnus </w:t>
      </w:r>
      <w:r w:rsidR="003F5393">
        <w:rPr>
          <w:bCs/>
        </w:rPr>
        <w:t>19003:001:0900</w:t>
      </w:r>
      <w:r w:rsidR="003F5393">
        <w:rPr>
          <w:bCs/>
        </w:rPr>
        <w:t>,</w:t>
      </w:r>
      <w:r w:rsidRPr="00CC13F8">
        <w:rPr>
          <w:b w:val="0"/>
          <w:bCs/>
          <w:sz w:val="24"/>
          <w:szCs w:val="24"/>
        </w:rPr>
        <w:t xml:space="preserve"> </w:t>
      </w:r>
      <w:r w:rsidR="00F36F74" w:rsidRPr="00CC13F8">
        <w:rPr>
          <w:b w:val="0"/>
          <w:bCs/>
          <w:sz w:val="24"/>
          <w:szCs w:val="24"/>
        </w:rPr>
        <w:t xml:space="preserve">kinnistu registriosa </w:t>
      </w:r>
      <w:r w:rsidR="003F5393">
        <w:rPr>
          <w:b w:val="0"/>
          <w:bCs/>
          <w:sz w:val="24"/>
          <w:szCs w:val="24"/>
        </w:rPr>
        <w:t>puudub</w:t>
      </w:r>
      <w:r w:rsidR="00F36F74" w:rsidRPr="00CC13F8">
        <w:rPr>
          <w:b w:val="0"/>
          <w:bCs/>
          <w:sz w:val="24"/>
          <w:szCs w:val="24"/>
        </w:rPr>
        <w:t xml:space="preserve"> , </w:t>
      </w:r>
      <w:r w:rsidRPr="00CC13F8">
        <w:rPr>
          <w:b w:val="0"/>
          <w:bCs/>
          <w:sz w:val="24"/>
          <w:szCs w:val="24"/>
        </w:rPr>
        <w:t>riigi kinnisvararegistri objekti k</w:t>
      </w:r>
      <w:r w:rsidR="00661DC9" w:rsidRPr="00CC13F8">
        <w:rPr>
          <w:b w:val="0"/>
          <w:bCs/>
          <w:sz w:val="24"/>
          <w:szCs w:val="24"/>
        </w:rPr>
        <w:t xml:space="preserve">ood </w:t>
      </w:r>
      <w:r w:rsidR="003F5393">
        <w:rPr>
          <w:b w:val="0"/>
          <w:bCs/>
          <w:sz w:val="24"/>
          <w:szCs w:val="24"/>
        </w:rPr>
        <w:t>KV7870</w:t>
      </w:r>
      <w:r w:rsidR="00935320" w:rsidRPr="00CC13F8">
        <w:rPr>
          <w:b w:val="0"/>
          <w:bCs/>
          <w:sz w:val="24"/>
          <w:szCs w:val="24"/>
        </w:rPr>
        <w:t>, (edaspidi Maaüksus);</w:t>
      </w:r>
      <w:r w:rsidR="00085781" w:rsidRPr="00CC13F8">
        <w:rPr>
          <w:b w:val="0"/>
          <w:bCs/>
          <w:sz w:val="24"/>
          <w:szCs w:val="24"/>
        </w:rPr>
        <w:t xml:space="preserve"> </w:t>
      </w:r>
    </w:p>
    <w:p w:rsidR="00085781" w:rsidRPr="00CC13F8" w:rsidRDefault="00682194" w:rsidP="00EB7FFA">
      <w:pPr>
        <w:pStyle w:val="BodyText"/>
        <w:numPr>
          <w:ilvl w:val="2"/>
          <w:numId w:val="21"/>
        </w:numPr>
        <w:rPr>
          <w:b w:val="0"/>
          <w:bCs/>
          <w:sz w:val="24"/>
          <w:szCs w:val="24"/>
        </w:rPr>
      </w:pPr>
      <w:r w:rsidRPr="00CC13F8">
        <w:rPr>
          <w:b w:val="0"/>
          <w:bCs/>
          <w:sz w:val="24"/>
          <w:szCs w:val="24"/>
        </w:rPr>
        <w:t>Maaüksuse suhtes ei ole teadaolevalt kolmandatel isikutel õigusi, mis võiksid olla takistuseks käe</w:t>
      </w:r>
      <w:r w:rsidR="00354CBC">
        <w:rPr>
          <w:b w:val="0"/>
          <w:bCs/>
          <w:sz w:val="24"/>
          <w:szCs w:val="24"/>
        </w:rPr>
        <w:t>s</w:t>
      </w:r>
      <w:r w:rsidRPr="00CC13F8">
        <w:rPr>
          <w:b w:val="0"/>
          <w:bCs/>
          <w:sz w:val="24"/>
          <w:szCs w:val="24"/>
        </w:rPr>
        <w:t>oleva kokkuleppe sõlmimisel;</w:t>
      </w:r>
    </w:p>
    <w:p w:rsidR="00403616" w:rsidRPr="00CC13F8" w:rsidRDefault="00682194" w:rsidP="00EB7FFA">
      <w:pPr>
        <w:pStyle w:val="BodyText"/>
        <w:numPr>
          <w:ilvl w:val="2"/>
          <w:numId w:val="21"/>
        </w:numPr>
        <w:rPr>
          <w:b w:val="0"/>
          <w:bCs/>
          <w:sz w:val="24"/>
          <w:szCs w:val="24"/>
        </w:rPr>
      </w:pPr>
      <w:r w:rsidRPr="00CC13F8">
        <w:rPr>
          <w:b w:val="0"/>
          <w:bCs/>
          <w:sz w:val="24"/>
          <w:szCs w:val="24"/>
        </w:rPr>
        <w:t>Käe</w:t>
      </w:r>
      <w:r w:rsidR="000A60B2" w:rsidRPr="00CC13F8">
        <w:rPr>
          <w:b w:val="0"/>
          <w:bCs/>
          <w:sz w:val="24"/>
          <w:szCs w:val="24"/>
        </w:rPr>
        <w:t>s</w:t>
      </w:r>
      <w:r w:rsidRPr="00CC13F8">
        <w:rPr>
          <w:b w:val="0"/>
          <w:bCs/>
          <w:sz w:val="24"/>
          <w:szCs w:val="24"/>
        </w:rPr>
        <w:t>oleva k</w:t>
      </w:r>
      <w:r w:rsidR="00876026" w:rsidRPr="00CC13F8">
        <w:rPr>
          <w:b w:val="0"/>
          <w:bCs/>
          <w:sz w:val="24"/>
          <w:szCs w:val="24"/>
        </w:rPr>
        <w:t>okkuleppe sõl</w:t>
      </w:r>
      <w:r w:rsidR="00D33FEE" w:rsidRPr="00CC13F8">
        <w:rPr>
          <w:b w:val="0"/>
          <w:bCs/>
          <w:sz w:val="24"/>
          <w:szCs w:val="24"/>
        </w:rPr>
        <w:t xml:space="preserve">mimise aluseks on </w:t>
      </w:r>
      <w:r w:rsidR="007D09DE">
        <w:rPr>
          <w:b w:val="0"/>
          <w:bCs/>
          <w:sz w:val="24"/>
          <w:szCs w:val="24"/>
        </w:rPr>
        <w:t>Maanteeameti</w:t>
      </w:r>
      <w:r w:rsidR="00D33FEE" w:rsidRPr="00CC13F8">
        <w:rPr>
          <w:b w:val="0"/>
          <w:bCs/>
          <w:sz w:val="24"/>
          <w:szCs w:val="24"/>
        </w:rPr>
        <w:t xml:space="preserve"> </w:t>
      </w:r>
      <w:r w:rsidR="003F5393">
        <w:rPr>
          <w:b w:val="0"/>
          <w:bCs/>
          <w:sz w:val="24"/>
          <w:szCs w:val="24"/>
        </w:rPr>
        <w:t>23.01.2017</w:t>
      </w:r>
      <w:r w:rsidR="00D1667C" w:rsidRPr="00CC13F8">
        <w:rPr>
          <w:b w:val="0"/>
          <w:bCs/>
          <w:sz w:val="24"/>
          <w:szCs w:val="24"/>
        </w:rPr>
        <w:t xml:space="preserve"> a</w:t>
      </w:r>
      <w:r w:rsidRPr="00CC13F8">
        <w:rPr>
          <w:b w:val="0"/>
          <w:bCs/>
          <w:sz w:val="24"/>
          <w:szCs w:val="24"/>
        </w:rPr>
        <w:t xml:space="preserve"> käskkiri </w:t>
      </w:r>
      <w:r w:rsidR="003F5393">
        <w:rPr>
          <w:b w:val="0"/>
          <w:bCs/>
          <w:sz w:val="24"/>
          <w:szCs w:val="24"/>
        </w:rPr>
        <w:t>nr 0025,</w:t>
      </w:r>
      <w:r w:rsidR="00D1667C" w:rsidRPr="00CC13F8">
        <w:rPr>
          <w:b w:val="0"/>
          <w:bCs/>
          <w:sz w:val="24"/>
          <w:szCs w:val="24"/>
        </w:rPr>
        <w:t xml:space="preserve"> </w:t>
      </w:r>
      <w:r w:rsidRPr="00CC13F8">
        <w:rPr>
          <w:b w:val="0"/>
          <w:bCs/>
          <w:sz w:val="24"/>
          <w:szCs w:val="24"/>
        </w:rPr>
        <w:t>millega riigivara valitseja on otsustanud anda</w:t>
      </w:r>
      <w:r w:rsidR="00CC1D05" w:rsidRPr="00CC13F8">
        <w:rPr>
          <w:b w:val="0"/>
          <w:bCs/>
          <w:sz w:val="24"/>
          <w:szCs w:val="24"/>
        </w:rPr>
        <w:t xml:space="preserve"> </w:t>
      </w:r>
      <w:r w:rsidR="003160CE" w:rsidRPr="00CC13F8">
        <w:rPr>
          <w:b w:val="0"/>
          <w:bCs/>
          <w:sz w:val="24"/>
          <w:szCs w:val="24"/>
        </w:rPr>
        <w:t>tasuta</w:t>
      </w:r>
      <w:r w:rsidR="00C857F8" w:rsidRPr="00CC13F8">
        <w:rPr>
          <w:b w:val="0"/>
          <w:bCs/>
          <w:sz w:val="24"/>
          <w:szCs w:val="24"/>
        </w:rPr>
        <w:t xml:space="preserve"> ja tähtajatult</w:t>
      </w:r>
      <w:r w:rsidRPr="00CC13F8">
        <w:rPr>
          <w:b w:val="0"/>
          <w:bCs/>
          <w:sz w:val="24"/>
          <w:szCs w:val="24"/>
        </w:rPr>
        <w:t xml:space="preserve"> kokkuleppe punktis 1.1.1. nimetatud Maaüksuse Kasutaja kasutusse käesolevas kokkuleppes sätestatud tehnovõrgu ja -rajatise (edaspidi Tehnorajatis) ehitamiseks;</w:t>
      </w:r>
    </w:p>
    <w:p w:rsidR="00682194" w:rsidRPr="00CC13F8" w:rsidRDefault="00093ABC" w:rsidP="00EB7FFA">
      <w:pPr>
        <w:pStyle w:val="BodyText"/>
        <w:numPr>
          <w:ilvl w:val="2"/>
          <w:numId w:val="21"/>
        </w:numPr>
        <w:rPr>
          <w:b w:val="0"/>
          <w:bCs/>
          <w:sz w:val="24"/>
          <w:szCs w:val="24"/>
        </w:rPr>
      </w:pPr>
      <w:r w:rsidRPr="00CC13F8">
        <w:rPr>
          <w:b w:val="0"/>
          <w:bCs/>
          <w:sz w:val="24"/>
          <w:szCs w:val="24"/>
        </w:rPr>
        <w:t>L</w:t>
      </w:r>
      <w:r w:rsidR="00137761" w:rsidRPr="00CC13F8">
        <w:rPr>
          <w:b w:val="0"/>
          <w:bCs/>
          <w:sz w:val="24"/>
          <w:szCs w:val="24"/>
        </w:rPr>
        <w:t>iiklusvälis</w:t>
      </w:r>
      <w:r w:rsidR="005C6608" w:rsidRPr="00CC13F8">
        <w:rPr>
          <w:b w:val="0"/>
          <w:bCs/>
          <w:sz w:val="24"/>
          <w:szCs w:val="24"/>
        </w:rPr>
        <w:t>e tegevuse</w:t>
      </w:r>
      <w:r w:rsidR="00682194" w:rsidRPr="00CC13F8">
        <w:rPr>
          <w:b w:val="0"/>
          <w:bCs/>
          <w:sz w:val="24"/>
          <w:szCs w:val="24"/>
        </w:rPr>
        <w:t xml:space="preserve"> luba väljastatakse tagatiste (</w:t>
      </w:r>
      <w:r w:rsidR="00DC3D2F" w:rsidRPr="00CC13F8">
        <w:rPr>
          <w:b w:val="0"/>
          <w:bCs/>
          <w:sz w:val="24"/>
          <w:szCs w:val="24"/>
        </w:rPr>
        <w:t>Tehno</w:t>
      </w:r>
      <w:r w:rsidR="00682194" w:rsidRPr="00CC13F8">
        <w:rPr>
          <w:b w:val="0"/>
          <w:bCs/>
          <w:sz w:val="24"/>
          <w:szCs w:val="24"/>
        </w:rPr>
        <w:t>rajatise omaniku garantiikiri ja peatöövõtja volikiri) olemasolul taastamistööde summa ulatuses.</w:t>
      </w:r>
    </w:p>
    <w:p w:rsidR="00682194" w:rsidRPr="00CC13F8" w:rsidRDefault="00682194" w:rsidP="00EB7FFA">
      <w:pPr>
        <w:pStyle w:val="BodyText"/>
        <w:ind w:left="709" w:hanging="709"/>
        <w:rPr>
          <w:b w:val="0"/>
          <w:bCs/>
          <w:sz w:val="24"/>
          <w:szCs w:val="24"/>
        </w:rPr>
      </w:pPr>
    </w:p>
    <w:p w:rsidR="00682194" w:rsidRPr="00CC13F8" w:rsidRDefault="00682194" w:rsidP="00EB7FFA">
      <w:pPr>
        <w:pStyle w:val="ListParagraph"/>
        <w:widowControl w:val="0"/>
        <w:numPr>
          <w:ilvl w:val="1"/>
          <w:numId w:val="21"/>
        </w:numPr>
        <w:jc w:val="both"/>
        <w:rPr>
          <w:bCs/>
          <w:lang w:val="et-EE"/>
        </w:rPr>
      </w:pPr>
      <w:r w:rsidRPr="00CC13F8">
        <w:rPr>
          <w:bCs/>
          <w:lang w:val="et-EE"/>
        </w:rPr>
        <w:t>Kasutaja kinnitab, et:</w:t>
      </w:r>
    </w:p>
    <w:p w:rsidR="00403616" w:rsidRPr="00CC13F8" w:rsidRDefault="00682194" w:rsidP="00EB7FFA">
      <w:pPr>
        <w:pStyle w:val="ListParagraph"/>
        <w:widowControl w:val="0"/>
        <w:numPr>
          <w:ilvl w:val="2"/>
          <w:numId w:val="21"/>
        </w:numPr>
        <w:jc w:val="both"/>
        <w:rPr>
          <w:bCs/>
          <w:lang w:val="et-EE"/>
        </w:rPr>
      </w:pPr>
      <w:r w:rsidRPr="00CC13F8">
        <w:rPr>
          <w:bCs/>
          <w:lang w:val="et-EE"/>
        </w:rPr>
        <w:t>Lähtub käesoleva kokkuleppe sõlmimisel Tehnorajatise rajamise ning käitamise vajadusest;</w:t>
      </w:r>
      <w:r w:rsidR="00403616" w:rsidRPr="00CC13F8">
        <w:rPr>
          <w:bCs/>
          <w:lang w:val="et-EE"/>
        </w:rPr>
        <w:t xml:space="preserve"> </w:t>
      </w:r>
    </w:p>
    <w:p w:rsidR="00682194" w:rsidRPr="00CC13F8" w:rsidRDefault="00682194" w:rsidP="00EB7FFA">
      <w:pPr>
        <w:pStyle w:val="ListParagraph"/>
        <w:widowControl w:val="0"/>
        <w:numPr>
          <w:ilvl w:val="2"/>
          <w:numId w:val="21"/>
        </w:numPr>
        <w:jc w:val="both"/>
        <w:rPr>
          <w:bCs/>
          <w:lang w:val="et-EE"/>
        </w:rPr>
      </w:pPr>
      <w:proofErr w:type="spellStart"/>
      <w:r w:rsidRPr="00CC13F8">
        <w:rPr>
          <w:bCs/>
          <w:lang w:val="et-EE"/>
        </w:rPr>
        <w:t>Tehnorajatis</w:t>
      </w:r>
      <w:proofErr w:type="spellEnd"/>
      <w:r w:rsidRPr="00CC13F8">
        <w:rPr>
          <w:bCs/>
          <w:lang w:val="et-EE"/>
        </w:rPr>
        <w:t xml:space="preserve"> ehitatakse </w:t>
      </w:r>
      <w:proofErr w:type="spellStart"/>
      <w:r w:rsidR="003F5393">
        <w:rPr>
          <w:bCs/>
          <w:lang w:val="et-EE"/>
        </w:rPr>
        <w:t>Eltel</w:t>
      </w:r>
      <w:proofErr w:type="spellEnd"/>
      <w:r w:rsidR="003F5393">
        <w:rPr>
          <w:bCs/>
          <w:lang w:val="et-EE"/>
        </w:rPr>
        <w:t xml:space="preserve"> </w:t>
      </w:r>
      <w:proofErr w:type="spellStart"/>
      <w:r w:rsidR="003F5393">
        <w:rPr>
          <w:bCs/>
          <w:lang w:val="et-EE"/>
        </w:rPr>
        <w:t>Networks</w:t>
      </w:r>
      <w:proofErr w:type="spellEnd"/>
      <w:r w:rsidR="003F5393">
        <w:rPr>
          <w:bCs/>
          <w:lang w:val="et-EE"/>
        </w:rPr>
        <w:t xml:space="preserve"> AS </w:t>
      </w:r>
      <w:r w:rsidRPr="00CC13F8">
        <w:rPr>
          <w:bCs/>
          <w:lang w:val="et-EE"/>
        </w:rPr>
        <w:t xml:space="preserve"> poolt koostatud ja Maanteeameti </w:t>
      </w:r>
      <w:r w:rsidR="003F5393">
        <w:rPr>
          <w:bCs/>
          <w:lang w:val="et-EE"/>
        </w:rPr>
        <w:t>Ida</w:t>
      </w:r>
      <w:r w:rsidRPr="00CC13F8">
        <w:rPr>
          <w:bCs/>
          <w:lang w:val="et-EE"/>
        </w:rPr>
        <w:t xml:space="preserve"> regiooni </w:t>
      </w:r>
      <w:r w:rsidR="003F5393">
        <w:rPr>
          <w:bCs/>
          <w:lang w:val="et-EE"/>
        </w:rPr>
        <w:t xml:space="preserve">poolt </w:t>
      </w:r>
      <w:r w:rsidR="003F5393">
        <w:rPr>
          <w:bCs/>
          <w:lang w:val="en-US"/>
        </w:rPr>
        <w:t>26.09.2016</w:t>
      </w:r>
      <w:r w:rsidR="003F5393">
        <w:rPr>
          <w:bCs/>
          <w:lang w:val="en-US"/>
        </w:rPr>
        <w:t xml:space="preserve"> a </w:t>
      </w:r>
      <w:r w:rsidR="003F5393">
        <w:rPr>
          <w:bCs/>
          <w:lang w:val="en-US"/>
        </w:rPr>
        <w:t xml:space="preserve"> nr.15-2/16-00102/114</w:t>
      </w:r>
      <w:r w:rsidRPr="00CC13F8">
        <w:rPr>
          <w:bCs/>
          <w:lang w:val="et-EE"/>
        </w:rPr>
        <w:t xml:space="preserve">  kooskõlastatud projekti</w:t>
      </w:r>
      <w:r w:rsidR="003F5393">
        <w:rPr>
          <w:bCs/>
          <w:lang w:val="et-EE"/>
        </w:rPr>
        <w:t xml:space="preserve"> nr LL2522</w:t>
      </w:r>
      <w:r w:rsidRPr="00CC13F8">
        <w:rPr>
          <w:bCs/>
          <w:lang w:val="et-EE"/>
        </w:rPr>
        <w:t xml:space="preserve"> “</w:t>
      </w:r>
      <w:r w:rsidR="003F5393" w:rsidRPr="003F5393">
        <w:rPr>
          <w:bCs/>
          <w:lang w:val="et-EE"/>
        </w:rPr>
        <w:t xml:space="preserve"> </w:t>
      </w:r>
      <w:proofErr w:type="spellStart"/>
      <w:r w:rsidR="003F5393">
        <w:rPr>
          <w:bCs/>
          <w:lang w:val="et-EE"/>
        </w:rPr>
        <w:t>Varangu</w:t>
      </w:r>
      <w:proofErr w:type="spellEnd"/>
      <w:r w:rsidR="003F5393">
        <w:rPr>
          <w:bCs/>
          <w:lang w:val="et-EE"/>
        </w:rPr>
        <w:t xml:space="preserve"> külas Haljala vallas Lääne-Virumaal“</w:t>
      </w:r>
      <w:r w:rsidRPr="00CC13F8">
        <w:rPr>
          <w:bCs/>
          <w:lang w:val="et-EE"/>
        </w:rPr>
        <w:t xml:space="preserve"> alusel,  käesoleva kokkuleppe lisas 1 oleval plaanil märgitud kohas ja mahus (edaspidi Kasutusõiguse ala). Tööde tegemisel järgitakse</w:t>
      </w:r>
      <w:r w:rsidR="00140076" w:rsidRPr="00CC13F8">
        <w:rPr>
          <w:bCs/>
          <w:lang w:val="et-EE"/>
        </w:rPr>
        <w:t xml:space="preserve"> </w:t>
      </w:r>
      <w:r w:rsidR="004B30EB" w:rsidRPr="00CC13F8">
        <w:rPr>
          <w:bCs/>
          <w:lang w:val="et-EE"/>
        </w:rPr>
        <w:t>ehitusseadustikus ning majandus</w:t>
      </w:r>
      <w:r w:rsidR="00140076" w:rsidRPr="00CC13F8">
        <w:rPr>
          <w:bCs/>
          <w:lang w:val="et-EE"/>
        </w:rPr>
        <w:t xml:space="preserve">- ja taristuministri 26. juuni 2015. a. määruses nr 73 „Ehitise kaitsevööndi ulatus, kaitsevööndis tegutsemise kord ja kaitsevööndi tähistusele esitatavad nõuded“ </w:t>
      </w:r>
      <w:r w:rsidR="004B30EB" w:rsidRPr="00CC13F8">
        <w:rPr>
          <w:bCs/>
          <w:lang w:val="et-EE"/>
        </w:rPr>
        <w:t>sätestatud nõudeid</w:t>
      </w:r>
      <w:r w:rsidR="00140076" w:rsidRPr="00CC13F8">
        <w:rPr>
          <w:bCs/>
          <w:lang w:val="et-EE"/>
        </w:rPr>
        <w:t>.</w:t>
      </w:r>
      <w:r w:rsidRPr="00CC13F8">
        <w:rPr>
          <w:bCs/>
          <w:lang w:val="et-EE"/>
        </w:rPr>
        <w:t xml:space="preserve"> </w:t>
      </w:r>
    </w:p>
    <w:p w:rsidR="00682194" w:rsidRDefault="00682194" w:rsidP="00EB7FFA">
      <w:pPr>
        <w:widowControl w:val="0"/>
        <w:jc w:val="both"/>
        <w:rPr>
          <w:bCs/>
          <w:lang w:val="et-EE"/>
        </w:rPr>
      </w:pPr>
    </w:p>
    <w:p w:rsidR="008F6369" w:rsidRPr="00CC13F8" w:rsidRDefault="008F6369" w:rsidP="00EB7FFA">
      <w:pPr>
        <w:widowControl w:val="0"/>
        <w:jc w:val="both"/>
        <w:rPr>
          <w:bCs/>
          <w:lang w:val="et-EE"/>
        </w:rPr>
      </w:pPr>
    </w:p>
    <w:p w:rsidR="00682194" w:rsidRPr="005B320A" w:rsidRDefault="00CE29DF" w:rsidP="00EB7FFA">
      <w:pPr>
        <w:pStyle w:val="ListParagraph"/>
        <w:widowControl w:val="0"/>
        <w:numPr>
          <w:ilvl w:val="0"/>
          <w:numId w:val="21"/>
        </w:numPr>
        <w:jc w:val="both"/>
        <w:rPr>
          <w:b/>
          <w:bCs/>
          <w:lang w:val="et-EE"/>
        </w:rPr>
      </w:pPr>
      <w:r w:rsidRPr="005B320A">
        <w:rPr>
          <w:b/>
          <w:bCs/>
          <w:lang w:val="et-EE"/>
        </w:rPr>
        <w:t xml:space="preserve">TEHNORAJATISE EHITAMINE </w:t>
      </w:r>
      <w:r w:rsidR="00682194" w:rsidRPr="005B320A">
        <w:rPr>
          <w:b/>
          <w:bCs/>
          <w:lang w:val="et-EE"/>
        </w:rPr>
        <w:t xml:space="preserve"> JA TALUMINE</w:t>
      </w:r>
    </w:p>
    <w:p w:rsidR="00682194" w:rsidRPr="00CC13F8" w:rsidRDefault="00682194" w:rsidP="00EB7FFA">
      <w:pPr>
        <w:widowControl w:val="0"/>
        <w:jc w:val="both"/>
        <w:rPr>
          <w:bCs/>
          <w:lang w:val="et-EE"/>
        </w:rPr>
      </w:pPr>
    </w:p>
    <w:p w:rsidR="004A7C9A" w:rsidRPr="003474EF" w:rsidRDefault="00221373" w:rsidP="00EB7FFA">
      <w:pPr>
        <w:pStyle w:val="ListParagraph"/>
        <w:widowControl w:val="0"/>
        <w:numPr>
          <w:ilvl w:val="1"/>
          <w:numId w:val="21"/>
        </w:numPr>
        <w:tabs>
          <w:tab w:val="left" w:pos="720"/>
        </w:tabs>
        <w:jc w:val="both"/>
        <w:rPr>
          <w:bCs/>
          <w:u w:val="single"/>
          <w:lang w:val="et-EE"/>
        </w:rPr>
      </w:pPr>
      <w:r w:rsidRPr="00CC13F8">
        <w:rPr>
          <w:bCs/>
          <w:lang w:val="et-EE"/>
        </w:rPr>
        <w:t>Kinnisasja omanik</w:t>
      </w:r>
      <w:r w:rsidR="00682194" w:rsidRPr="00CC13F8">
        <w:rPr>
          <w:bCs/>
          <w:lang w:val="et-EE"/>
        </w:rPr>
        <w:t xml:space="preserve"> ja Kasutaja avaldavad ni</w:t>
      </w:r>
      <w:r w:rsidR="00330CE1" w:rsidRPr="00CC13F8">
        <w:rPr>
          <w:bCs/>
          <w:lang w:val="et-EE"/>
        </w:rPr>
        <w:t>ng on nõus, et Kasutaja ehitab</w:t>
      </w:r>
      <w:r w:rsidR="00682194" w:rsidRPr="00CC13F8">
        <w:rPr>
          <w:bCs/>
          <w:lang w:val="et-EE"/>
        </w:rPr>
        <w:t xml:space="preserve"> käe</w:t>
      </w:r>
      <w:r w:rsidR="001A471F" w:rsidRPr="00CC13F8">
        <w:rPr>
          <w:bCs/>
          <w:lang w:val="et-EE"/>
        </w:rPr>
        <w:t>soleva kokkuleppe punktis 1.1.1</w:t>
      </w:r>
      <w:r w:rsidR="00682194" w:rsidRPr="00CC13F8">
        <w:rPr>
          <w:bCs/>
          <w:lang w:val="et-EE"/>
        </w:rPr>
        <w:t xml:space="preserve"> nimetatud Maaüksuse Kasutusõiguse alale Tehnorajatise vastavalt käe</w:t>
      </w:r>
      <w:r w:rsidR="001A471F" w:rsidRPr="00CC13F8">
        <w:rPr>
          <w:bCs/>
          <w:lang w:val="et-EE"/>
        </w:rPr>
        <w:t>soleva kokkuleppe punktis 1.2.2</w:t>
      </w:r>
      <w:r w:rsidR="00682194" w:rsidRPr="00CC13F8">
        <w:rPr>
          <w:bCs/>
          <w:lang w:val="et-EE"/>
        </w:rPr>
        <w:t xml:space="preserve"> nimetatud projektile. </w:t>
      </w:r>
      <w:proofErr w:type="spellStart"/>
      <w:r w:rsidR="00682194" w:rsidRPr="003474EF">
        <w:rPr>
          <w:bCs/>
          <w:u w:val="single"/>
          <w:lang w:val="et-EE"/>
        </w:rPr>
        <w:t>Tehnorajatis</w:t>
      </w:r>
      <w:proofErr w:type="spellEnd"/>
      <w:r w:rsidR="00D1578A" w:rsidRPr="003474EF">
        <w:rPr>
          <w:bCs/>
          <w:u w:val="single"/>
          <w:lang w:val="et-EE"/>
        </w:rPr>
        <w:t>,</w:t>
      </w:r>
      <w:r w:rsidR="00F36F74" w:rsidRPr="003474EF">
        <w:rPr>
          <w:bCs/>
          <w:u w:val="single"/>
          <w:lang w:val="et-EE"/>
        </w:rPr>
        <w:t xml:space="preserve">  </w:t>
      </w:r>
      <w:r w:rsidR="003F5393" w:rsidRPr="003474EF">
        <w:rPr>
          <w:bCs/>
          <w:u w:val="single"/>
          <w:lang w:val="et-EE"/>
        </w:rPr>
        <w:t xml:space="preserve">kuni 1,0 </w:t>
      </w:r>
      <w:proofErr w:type="spellStart"/>
      <w:r w:rsidR="003F5393" w:rsidRPr="003474EF">
        <w:rPr>
          <w:bCs/>
          <w:u w:val="single"/>
          <w:lang w:val="et-EE"/>
        </w:rPr>
        <w:t>kV</w:t>
      </w:r>
      <w:proofErr w:type="spellEnd"/>
      <w:r w:rsidR="003F5393" w:rsidRPr="003474EF">
        <w:rPr>
          <w:bCs/>
          <w:u w:val="single"/>
          <w:lang w:val="et-EE"/>
        </w:rPr>
        <w:t xml:space="preserve"> maakaabelliin</w:t>
      </w:r>
      <w:r w:rsidR="00682194" w:rsidRPr="003474EF">
        <w:rPr>
          <w:bCs/>
          <w:u w:val="single"/>
          <w:lang w:val="et-EE"/>
        </w:rPr>
        <w:t xml:space="preserve"> paigaldatakse </w:t>
      </w:r>
      <w:r w:rsidR="00F07EAC" w:rsidRPr="003474EF">
        <w:rPr>
          <w:bCs/>
          <w:u w:val="single"/>
          <w:lang w:val="et-EE"/>
        </w:rPr>
        <w:t>teemaa</w:t>
      </w:r>
      <w:r w:rsidR="003F5393" w:rsidRPr="003474EF">
        <w:rPr>
          <w:bCs/>
          <w:u w:val="single"/>
          <w:lang w:val="et-EE"/>
        </w:rPr>
        <w:t>ga ris</w:t>
      </w:r>
      <w:r w:rsidR="0007715A" w:rsidRPr="003474EF">
        <w:rPr>
          <w:bCs/>
          <w:u w:val="single"/>
          <w:lang w:val="et-EE"/>
        </w:rPr>
        <w:t>t</w:t>
      </w:r>
      <w:r w:rsidR="003474EF" w:rsidRPr="003474EF">
        <w:rPr>
          <w:bCs/>
          <w:u w:val="single"/>
          <w:lang w:val="et-EE"/>
        </w:rPr>
        <w:t>i</w:t>
      </w:r>
      <w:r w:rsidR="0007715A" w:rsidRPr="003474EF">
        <w:rPr>
          <w:bCs/>
          <w:u w:val="single"/>
          <w:lang w:val="et-EE"/>
        </w:rPr>
        <w:t xml:space="preserve"> </w:t>
      </w:r>
      <w:proofErr w:type="spellStart"/>
      <w:r w:rsidR="0007715A" w:rsidRPr="003474EF">
        <w:rPr>
          <w:bCs/>
          <w:u w:val="single"/>
          <w:lang w:val="et-EE"/>
        </w:rPr>
        <w:t>tee</w:t>
      </w:r>
      <w:bookmarkStart w:id="0" w:name="_GoBack"/>
      <w:bookmarkEnd w:id="0"/>
      <w:r w:rsidR="0007715A" w:rsidRPr="003474EF">
        <w:rPr>
          <w:bCs/>
          <w:u w:val="single"/>
          <w:lang w:val="et-EE"/>
        </w:rPr>
        <w:t>maa</w:t>
      </w:r>
      <w:proofErr w:type="spellEnd"/>
      <w:r w:rsidR="0007715A" w:rsidRPr="003474EF">
        <w:rPr>
          <w:bCs/>
          <w:u w:val="single"/>
          <w:lang w:val="et-EE"/>
        </w:rPr>
        <w:t xml:space="preserve"> </w:t>
      </w:r>
      <w:r w:rsidR="003474EF" w:rsidRPr="003474EF">
        <w:rPr>
          <w:bCs/>
          <w:u w:val="single"/>
          <w:lang w:val="et-EE"/>
        </w:rPr>
        <w:t xml:space="preserve">2,02  </w:t>
      </w:r>
      <w:r w:rsidR="0007715A" w:rsidRPr="003474EF">
        <w:rPr>
          <w:bCs/>
          <w:u w:val="single"/>
          <w:lang w:val="et-EE"/>
        </w:rPr>
        <w:t xml:space="preserve">km-l </w:t>
      </w:r>
      <w:r w:rsidR="00C81D04" w:rsidRPr="003474EF">
        <w:rPr>
          <w:bCs/>
          <w:u w:val="single"/>
          <w:lang w:val="et-EE"/>
        </w:rPr>
        <w:t>vast</w:t>
      </w:r>
      <w:r w:rsidR="0015130D" w:rsidRPr="003474EF">
        <w:rPr>
          <w:bCs/>
          <w:u w:val="single"/>
          <w:lang w:val="et-EE"/>
        </w:rPr>
        <w:t>avalt käesoleva kokkuleppe lisa</w:t>
      </w:r>
      <w:r w:rsidR="00F07EAC" w:rsidRPr="003474EF">
        <w:rPr>
          <w:bCs/>
          <w:u w:val="single"/>
          <w:lang w:val="et-EE"/>
        </w:rPr>
        <w:t xml:space="preserve"> </w:t>
      </w:r>
      <w:r w:rsidR="00C81D04" w:rsidRPr="003474EF">
        <w:rPr>
          <w:bCs/>
          <w:u w:val="single"/>
          <w:lang w:val="et-EE"/>
        </w:rPr>
        <w:t xml:space="preserve">1 </w:t>
      </w:r>
      <w:r w:rsidR="00C81D04" w:rsidRPr="003474EF">
        <w:rPr>
          <w:bCs/>
          <w:u w:val="single"/>
          <w:lang w:val="et-EE"/>
        </w:rPr>
        <w:lastRenderedPageBreak/>
        <w:t>olevale plaanile.</w:t>
      </w:r>
      <w:r w:rsidR="004A7C9A" w:rsidRPr="003474EF">
        <w:rPr>
          <w:bCs/>
          <w:u w:val="single"/>
          <w:lang w:val="et-EE"/>
        </w:rPr>
        <w:t xml:space="preserve"> </w:t>
      </w:r>
    </w:p>
    <w:p w:rsidR="004A7C9A" w:rsidRDefault="00E656CC" w:rsidP="00EB7FFA">
      <w:pPr>
        <w:pStyle w:val="ListParagraph"/>
        <w:widowControl w:val="0"/>
        <w:numPr>
          <w:ilvl w:val="2"/>
          <w:numId w:val="21"/>
        </w:numPr>
        <w:jc w:val="both"/>
        <w:rPr>
          <w:bCs/>
          <w:lang w:val="et-EE"/>
        </w:rPr>
      </w:pPr>
      <w:r w:rsidRPr="00CC13F8">
        <w:rPr>
          <w:bCs/>
          <w:lang w:val="et-EE"/>
        </w:rPr>
        <w:t xml:space="preserve">Kasutusõiguse ala </w:t>
      </w:r>
      <w:r w:rsidR="003F5393">
        <w:rPr>
          <w:bCs/>
          <w:lang w:val="et-EE"/>
        </w:rPr>
        <w:t>23</w:t>
      </w:r>
      <m:oMath>
        <m:sSup>
          <m:sSupPr>
            <m:ctrlPr>
              <w:rPr>
                <w:rFonts w:ascii="Cambria Math" w:hAnsi="Cambria Math"/>
                <w:bCs/>
                <w:i/>
                <w:lang w:val="et-EE"/>
              </w:rPr>
            </m:ctrlPr>
          </m:sSupPr>
          <m:e>
            <m:r>
              <w:rPr>
                <w:rFonts w:ascii="Cambria Math" w:hAnsi="Cambria Math"/>
                <w:lang w:val="et-EE"/>
              </w:rPr>
              <m:t>m</m:t>
            </m:r>
          </m:e>
          <m:sup>
            <m:r>
              <w:rPr>
                <w:rFonts w:ascii="Cambria Math" w:hAnsi="Cambria Math"/>
                <w:lang w:val="et-EE"/>
              </w:rPr>
              <m:t>2</m:t>
            </m:r>
          </m:sup>
        </m:sSup>
      </m:oMath>
      <w:r w:rsidRPr="00CC13F8">
        <w:rPr>
          <w:bCs/>
          <w:lang w:val="et-EE"/>
        </w:rPr>
        <w:t>.</w:t>
      </w:r>
    </w:p>
    <w:p w:rsidR="00EB7FFA" w:rsidRPr="00CC13F8" w:rsidRDefault="00EB7FFA" w:rsidP="00EB7FFA">
      <w:pPr>
        <w:pStyle w:val="ListParagraph"/>
        <w:widowControl w:val="0"/>
        <w:ind w:left="1224"/>
        <w:jc w:val="both"/>
        <w:rPr>
          <w:bCs/>
          <w:lang w:val="et-EE"/>
        </w:rPr>
      </w:pPr>
    </w:p>
    <w:p w:rsidR="00C857F8" w:rsidRDefault="00221373" w:rsidP="00EB7FFA">
      <w:pPr>
        <w:pStyle w:val="ListParagraph"/>
        <w:widowControl w:val="0"/>
        <w:numPr>
          <w:ilvl w:val="1"/>
          <w:numId w:val="21"/>
        </w:numPr>
        <w:tabs>
          <w:tab w:val="left" w:pos="851"/>
        </w:tabs>
        <w:jc w:val="both"/>
        <w:rPr>
          <w:bCs/>
          <w:lang w:val="et-EE"/>
        </w:rPr>
      </w:pPr>
      <w:r w:rsidRPr="00CC13F8">
        <w:rPr>
          <w:bCs/>
          <w:lang w:val="et-EE"/>
        </w:rPr>
        <w:t>Kinnisasja omanik</w:t>
      </w:r>
      <w:r w:rsidR="00682194" w:rsidRPr="00CC13F8">
        <w:rPr>
          <w:bCs/>
          <w:lang w:val="et-EE"/>
        </w:rPr>
        <w:t xml:space="preserve"> ja Kasutaja lepivad kokku, et käesoleva kokkuleppe alusel on Kasutajal õigus Maaüksuse Kasutusõiguse alale püstitatavat Tehnorajatist ehitada, omada, käitada, hooldada ja rekonstrueerida (edaspidi Kasutusõigus).</w:t>
      </w:r>
    </w:p>
    <w:p w:rsidR="00EB7FFA" w:rsidRPr="00CC13F8" w:rsidRDefault="00EB7FFA" w:rsidP="00EB7FFA">
      <w:pPr>
        <w:pStyle w:val="ListParagraph"/>
        <w:widowControl w:val="0"/>
        <w:tabs>
          <w:tab w:val="left" w:pos="720"/>
        </w:tabs>
        <w:ind w:left="792"/>
        <w:jc w:val="both"/>
        <w:rPr>
          <w:bCs/>
          <w:lang w:val="et-EE"/>
        </w:rPr>
      </w:pPr>
    </w:p>
    <w:p w:rsidR="00C857F8" w:rsidRPr="00EB7FFA" w:rsidRDefault="00585B5B" w:rsidP="00EB7FFA">
      <w:pPr>
        <w:widowControl w:val="0"/>
        <w:numPr>
          <w:ilvl w:val="1"/>
          <w:numId w:val="21"/>
        </w:numPr>
        <w:jc w:val="both"/>
        <w:rPr>
          <w:bCs/>
          <w:lang w:val="et-EE"/>
        </w:rPr>
      </w:pPr>
      <w:r w:rsidRPr="00CC13F8">
        <w:rPr>
          <w:lang w:val="et-EE"/>
        </w:rPr>
        <w:t xml:space="preserve">Riigivaraga seotud maksud tasub ja koormised kannab õigustatud isik proportsionaalselt kasutusõiguse ulatusega. </w:t>
      </w:r>
    </w:p>
    <w:p w:rsidR="00EB7FFA" w:rsidRPr="00CC13F8" w:rsidRDefault="00EB7FFA" w:rsidP="00EB7FFA">
      <w:pPr>
        <w:widowControl w:val="0"/>
        <w:ind w:left="792"/>
        <w:jc w:val="both"/>
        <w:rPr>
          <w:bCs/>
          <w:lang w:val="et-EE"/>
        </w:rPr>
      </w:pPr>
    </w:p>
    <w:p w:rsidR="004A7C9A" w:rsidRPr="00CC13F8" w:rsidRDefault="00682194" w:rsidP="00EB7FFA">
      <w:pPr>
        <w:widowControl w:val="0"/>
        <w:numPr>
          <w:ilvl w:val="1"/>
          <w:numId w:val="21"/>
        </w:numPr>
        <w:jc w:val="both"/>
        <w:rPr>
          <w:bCs/>
          <w:lang w:val="et-EE"/>
        </w:rPr>
      </w:pPr>
      <w:r w:rsidRPr="00CC13F8">
        <w:rPr>
          <w:bCs/>
          <w:lang w:val="et-EE"/>
        </w:rPr>
        <w:t>Kasutaja kohustub:</w:t>
      </w:r>
    </w:p>
    <w:p w:rsidR="004A7C9A" w:rsidRPr="00CC13F8" w:rsidRDefault="00DC06DD" w:rsidP="000C444F">
      <w:pPr>
        <w:widowControl w:val="0"/>
        <w:numPr>
          <w:ilvl w:val="2"/>
          <w:numId w:val="21"/>
        </w:numPr>
        <w:jc w:val="both"/>
        <w:rPr>
          <w:bCs/>
          <w:lang w:val="et-EE"/>
        </w:rPr>
      </w:pPr>
      <w:r>
        <w:rPr>
          <w:bCs/>
          <w:lang w:val="et-EE"/>
        </w:rPr>
        <w:t>T</w:t>
      </w:r>
      <w:r w:rsidR="00682194" w:rsidRPr="00CC13F8">
        <w:rPr>
          <w:bCs/>
          <w:lang w:val="et-EE"/>
        </w:rPr>
        <w:t xml:space="preserve">aotlema Tehnorajatise ehitamiseks vajaliku </w:t>
      </w:r>
      <w:r w:rsidR="000738FD" w:rsidRPr="00CC13F8">
        <w:rPr>
          <w:bCs/>
          <w:lang w:val="et-EE"/>
        </w:rPr>
        <w:t xml:space="preserve">ehitusloa </w:t>
      </w:r>
      <w:r w:rsidR="00682194" w:rsidRPr="00CC13F8">
        <w:rPr>
          <w:bCs/>
          <w:lang w:val="et-EE"/>
        </w:rPr>
        <w:t xml:space="preserve">või </w:t>
      </w:r>
      <w:r w:rsidR="00AD726A" w:rsidRPr="00CC13F8">
        <w:rPr>
          <w:bCs/>
          <w:lang w:val="et-EE"/>
        </w:rPr>
        <w:t>liiklusväliste</w:t>
      </w:r>
      <w:r w:rsidR="00AD726A" w:rsidRPr="00CC13F8">
        <w:rPr>
          <w:rStyle w:val="CommentReference"/>
          <w:sz w:val="24"/>
          <w:szCs w:val="24"/>
          <w:lang w:val="et-EE"/>
        </w:rPr>
        <w:t xml:space="preserve"> t</w:t>
      </w:r>
      <w:r w:rsidR="00682194" w:rsidRPr="00CC13F8">
        <w:rPr>
          <w:bCs/>
          <w:lang w:val="et-EE"/>
        </w:rPr>
        <w:t xml:space="preserve">ööde tegemise loa ning kooskõlastama </w:t>
      </w:r>
      <w:r w:rsidR="00115689" w:rsidRPr="00CC13F8">
        <w:rPr>
          <w:bCs/>
          <w:lang w:val="et-EE"/>
        </w:rPr>
        <w:t>Kinnisasja omanikuga</w:t>
      </w:r>
      <w:r w:rsidR="00682194" w:rsidRPr="00CC13F8">
        <w:rPr>
          <w:bCs/>
          <w:lang w:val="et-EE"/>
        </w:rPr>
        <w:t xml:space="preserve"> Tehnorajatise paigaldus- ja taastamistööde korra ning tingimused, andma korrastatud tee ja teemaa aktiga üle </w:t>
      </w:r>
      <w:r w:rsidR="00115689" w:rsidRPr="00CC13F8">
        <w:rPr>
          <w:bCs/>
          <w:lang w:val="et-EE"/>
        </w:rPr>
        <w:t>Kinnisasja omaniku</w:t>
      </w:r>
      <w:r w:rsidR="009D53BE" w:rsidRPr="00CC13F8">
        <w:rPr>
          <w:bCs/>
          <w:lang w:val="et-EE"/>
        </w:rPr>
        <w:t>le</w:t>
      </w:r>
      <w:r w:rsidR="00320E53" w:rsidRPr="00CC13F8">
        <w:rPr>
          <w:bCs/>
          <w:lang w:val="et-EE"/>
        </w:rPr>
        <w:t xml:space="preserve"> </w:t>
      </w:r>
      <w:r w:rsidR="00E145BC">
        <w:rPr>
          <w:bCs/>
          <w:lang w:val="et-EE"/>
        </w:rPr>
        <w:t>loal näidatud tähtajaks.</w:t>
      </w:r>
    </w:p>
    <w:p w:rsidR="004B287E" w:rsidRPr="00CC13F8" w:rsidRDefault="00DC06DD" w:rsidP="000C444F">
      <w:pPr>
        <w:widowControl w:val="0"/>
        <w:numPr>
          <w:ilvl w:val="2"/>
          <w:numId w:val="21"/>
        </w:numPr>
        <w:jc w:val="both"/>
        <w:rPr>
          <w:bCs/>
          <w:lang w:val="et-EE"/>
        </w:rPr>
      </w:pPr>
      <w:r>
        <w:rPr>
          <w:bCs/>
          <w:lang w:val="et-EE"/>
        </w:rPr>
        <w:t>E</w:t>
      </w:r>
      <w:r w:rsidR="004B287E" w:rsidRPr="00CC13F8">
        <w:rPr>
          <w:bCs/>
          <w:lang w:val="et-EE"/>
        </w:rPr>
        <w:t>nne</w:t>
      </w:r>
      <w:r w:rsidR="0081385E" w:rsidRPr="00CC13F8">
        <w:rPr>
          <w:bCs/>
          <w:lang w:val="et-EE"/>
        </w:rPr>
        <w:t xml:space="preserve"> tööde</w:t>
      </w:r>
      <w:r w:rsidR="004B287E" w:rsidRPr="00CC13F8">
        <w:rPr>
          <w:bCs/>
          <w:lang w:val="et-EE"/>
        </w:rPr>
        <w:t xml:space="preserve"> teostamist</w:t>
      </w:r>
      <w:r w:rsidR="0081385E" w:rsidRPr="00CC13F8">
        <w:rPr>
          <w:bCs/>
          <w:lang w:val="et-EE"/>
        </w:rPr>
        <w:t xml:space="preserve"> edas</w:t>
      </w:r>
      <w:r w:rsidR="008D29C5" w:rsidRPr="00CC13F8">
        <w:rPr>
          <w:bCs/>
          <w:lang w:val="et-EE"/>
        </w:rPr>
        <w:t xml:space="preserve">tama liikluskorraldusliku info </w:t>
      </w:r>
      <w:r w:rsidR="0081385E" w:rsidRPr="00CC13F8">
        <w:rPr>
          <w:bCs/>
          <w:lang w:val="et-EE"/>
        </w:rPr>
        <w:t>Maanteeinfo</w:t>
      </w:r>
      <w:r w:rsidR="000C444F">
        <w:rPr>
          <w:bCs/>
          <w:lang w:val="et-EE"/>
        </w:rPr>
        <w:t>-</w:t>
      </w:r>
      <w:r w:rsidR="0081385E" w:rsidRPr="00CC13F8">
        <w:rPr>
          <w:bCs/>
          <w:lang w:val="et-EE"/>
        </w:rPr>
        <w:t>keskusele</w:t>
      </w:r>
      <w:r w:rsidR="00727801" w:rsidRPr="00CC13F8">
        <w:rPr>
          <w:bCs/>
          <w:lang w:val="et-EE"/>
        </w:rPr>
        <w:t xml:space="preserve"> </w:t>
      </w:r>
      <w:r w:rsidR="004B287E" w:rsidRPr="00CC13F8">
        <w:rPr>
          <w:bCs/>
          <w:lang w:val="et-EE"/>
        </w:rPr>
        <w:t>elektroonselt</w:t>
      </w:r>
      <w:r w:rsidR="00727801" w:rsidRPr="00CC13F8">
        <w:rPr>
          <w:bCs/>
          <w:lang w:val="et-EE"/>
        </w:rPr>
        <w:t xml:space="preserve"> vastavalt </w:t>
      </w:r>
      <w:r w:rsidR="004B287E" w:rsidRPr="00CC13F8">
        <w:rPr>
          <w:bCs/>
          <w:lang w:val="et-EE"/>
        </w:rPr>
        <w:t xml:space="preserve">Maanteeameti kodulehel toodud vormile. </w:t>
      </w:r>
    </w:p>
    <w:p w:rsidR="004A7C9A" w:rsidRPr="000A100C" w:rsidRDefault="004B287E" w:rsidP="00447BA2">
      <w:pPr>
        <w:pStyle w:val="ListParagraph"/>
        <w:ind w:left="1224"/>
        <w:jc w:val="both"/>
        <w:rPr>
          <w:lang w:val="et-EE"/>
        </w:rPr>
      </w:pPr>
      <w:r w:rsidRPr="000A100C">
        <w:rPr>
          <w:bCs/>
          <w:lang w:val="et-EE"/>
        </w:rPr>
        <w:t>(</w:t>
      </w:r>
      <w:hyperlink r:id="rId8" w:history="1">
        <w:r w:rsidRPr="000A100C">
          <w:rPr>
            <w:rStyle w:val="Hyperlink"/>
            <w:color w:val="auto"/>
            <w:lang w:val="et-EE"/>
          </w:rPr>
          <w:t>http://www.mnt.ee/index.php?id=11956</w:t>
        </w:r>
      </w:hyperlink>
      <w:r w:rsidRPr="000A100C">
        <w:rPr>
          <w:lang w:val="et-EE"/>
        </w:rPr>
        <w:t>)</w:t>
      </w:r>
      <w:r w:rsidR="004A7C9A" w:rsidRPr="000A100C">
        <w:rPr>
          <w:lang w:val="et-EE"/>
        </w:rPr>
        <w:t xml:space="preserve">. </w:t>
      </w:r>
    </w:p>
    <w:p w:rsidR="004A7C9A" w:rsidRPr="00CC13F8" w:rsidRDefault="00DC06DD" w:rsidP="000C444F">
      <w:pPr>
        <w:pStyle w:val="ListParagraph"/>
        <w:numPr>
          <w:ilvl w:val="2"/>
          <w:numId w:val="21"/>
        </w:numPr>
        <w:jc w:val="both"/>
        <w:rPr>
          <w:bCs/>
          <w:lang w:val="et-EE"/>
        </w:rPr>
      </w:pPr>
      <w:r>
        <w:rPr>
          <w:bCs/>
          <w:lang w:val="et-EE"/>
        </w:rPr>
        <w:t>T</w:t>
      </w:r>
      <w:r w:rsidR="00682194" w:rsidRPr="00CC13F8">
        <w:rPr>
          <w:bCs/>
          <w:lang w:val="et-EE"/>
        </w:rPr>
        <w:t xml:space="preserve">ellima projektiga tehtavate </w:t>
      </w:r>
      <w:r w:rsidR="00F222C8" w:rsidRPr="00CC13F8">
        <w:rPr>
          <w:bCs/>
          <w:lang w:val="et-EE"/>
        </w:rPr>
        <w:t>tee</w:t>
      </w:r>
      <w:r w:rsidR="00353BCE" w:rsidRPr="00CC13F8">
        <w:rPr>
          <w:bCs/>
          <w:lang w:val="et-EE"/>
        </w:rPr>
        <w:t>-</w:t>
      </w:r>
      <w:r w:rsidR="00682194" w:rsidRPr="00CC13F8">
        <w:rPr>
          <w:bCs/>
          <w:lang w:val="et-EE"/>
        </w:rPr>
        <w:t xml:space="preserve">ehituslike taastamistööde järelevalveks </w:t>
      </w:r>
      <w:r w:rsidR="00140076" w:rsidRPr="00CC13F8">
        <w:rPr>
          <w:bCs/>
          <w:lang w:val="et-EE"/>
        </w:rPr>
        <w:t xml:space="preserve">Ehitusseadustiku ning majandus- ja taristuministri 06.07.2015. a. määruse nr 80 „Omanikujärelevalve tegemise kord“ </w:t>
      </w:r>
      <w:r w:rsidR="008F7C13" w:rsidRPr="00CC13F8">
        <w:rPr>
          <w:bCs/>
          <w:lang w:val="et-EE"/>
        </w:rPr>
        <w:t xml:space="preserve">kohase omanikujärelevalve. </w:t>
      </w:r>
      <w:r w:rsidR="00682194" w:rsidRPr="00CC13F8">
        <w:rPr>
          <w:bCs/>
          <w:lang w:val="et-EE"/>
        </w:rPr>
        <w:t>Omanikujärelevalve teostaja</w:t>
      </w:r>
      <w:r w:rsidR="003D41C5" w:rsidRPr="00CC13F8">
        <w:rPr>
          <w:bCs/>
          <w:lang w:val="et-EE"/>
        </w:rPr>
        <w:t xml:space="preserve"> kvalifikatsioon peab olema tõendatud vastavalt ehitusseadustikule ning ta</w:t>
      </w:r>
      <w:r w:rsidR="00682194" w:rsidRPr="00CC13F8">
        <w:rPr>
          <w:bCs/>
          <w:lang w:val="et-EE"/>
        </w:rPr>
        <w:t xml:space="preserve"> peab </w:t>
      </w:r>
      <w:r w:rsidR="007E4C0D" w:rsidRPr="00CC13F8">
        <w:rPr>
          <w:bCs/>
          <w:lang w:val="et-EE"/>
        </w:rPr>
        <w:t xml:space="preserve">vastama </w:t>
      </w:r>
      <w:r w:rsidR="003D41C5" w:rsidRPr="00CC13F8">
        <w:rPr>
          <w:bCs/>
          <w:lang w:val="et-EE"/>
        </w:rPr>
        <w:t>m</w:t>
      </w:r>
      <w:r w:rsidR="007E4C0D" w:rsidRPr="00CC13F8">
        <w:rPr>
          <w:bCs/>
          <w:lang w:val="et-EE"/>
        </w:rPr>
        <w:t xml:space="preserve">ajandus- ja taristuministri 06.08.2015. a. määruses </w:t>
      </w:r>
      <w:r w:rsidR="00E45357" w:rsidRPr="00CC13F8">
        <w:rPr>
          <w:bCs/>
          <w:lang w:val="et-EE"/>
        </w:rPr>
        <w:t xml:space="preserve">nr 108 </w:t>
      </w:r>
      <w:r w:rsidR="007E4C0D" w:rsidRPr="00CC13F8">
        <w:rPr>
          <w:bCs/>
          <w:lang w:val="et-EE"/>
        </w:rPr>
        <w:t>„</w:t>
      </w:r>
      <w:r w:rsidR="007E4C0D" w:rsidRPr="00CC13F8">
        <w:rPr>
          <w:lang w:val="et-EE"/>
        </w:rPr>
        <w:t>Kvalifikatsiooni tõendamise nõudega ehituse tegevusalade täpsem jagunemine ja nendele tegevusaladele vastavad täpsemad kvalifikatsiooninõuded” toodud nõuetele.</w:t>
      </w:r>
      <w:r w:rsidR="007E4C0D" w:rsidRPr="00CC13F8">
        <w:rPr>
          <w:bCs/>
          <w:lang w:val="et-EE"/>
        </w:rPr>
        <w:t xml:space="preserve"> </w:t>
      </w:r>
      <w:r w:rsidR="00682194" w:rsidRPr="00CC13F8">
        <w:rPr>
          <w:bCs/>
          <w:lang w:val="et-EE"/>
        </w:rPr>
        <w:t xml:space="preserve">Valitud isik tuleb eelnevalt kooskõlastada </w:t>
      </w:r>
      <w:r w:rsidR="002C10F0" w:rsidRPr="00CC13F8">
        <w:rPr>
          <w:bCs/>
          <w:lang w:val="et-EE"/>
        </w:rPr>
        <w:t>Kinnisasja omanikuga</w:t>
      </w:r>
      <w:r w:rsidR="00E145BC">
        <w:rPr>
          <w:bCs/>
          <w:lang w:val="et-EE"/>
        </w:rPr>
        <w:t>.</w:t>
      </w:r>
    </w:p>
    <w:p w:rsidR="004A7C9A" w:rsidRPr="00CC13F8" w:rsidRDefault="00DC06DD" w:rsidP="000C444F">
      <w:pPr>
        <w:pStyle w:val="ListParagraph"/>
        <w:numPr>
          <w:ilvl w:val="2"/>
          <w:numId w:val="21"/>
        </w:numPr>
        <w:jc w:val="both"/>
        <w:rPr>
          <w:bCs/>
          <w:lang w:val="et-EE"/>
        </w:rPr>
      </w:pPr>
      <w:r>
        <w:rPr>
          <w:bCs/>
          <w:lang w:val="et-EE"/>
        </w:rPr>
        <w:t>E</w:t>
      </w:r>
      <w:r w:rsidR="00682194" w:rsidRPr="00CC13F8">
        <w:rPr>
          <w:bCs/>
          <w:lang w:val="et-EE"/>
        </w:rPr>
        <w:t>sitama</w:t>
      </w:r>
      <w:r w:rsidR="002C10F0" w:rsidRPr="00CC13F8">
        <w:rPr>
          <w:bCs/>
          <w:lang w:val="et-EE"/>
        </w:rPr>
        <w:t xml:space="preserve"> Kinnisaja omanikule</w:t>
      </w:r>
      <w:r w:rsidR="00682194" w:rsidRPr="00CC13F8">
        <w:rPr>
          <w:bCs/>
          <w:lang w:val="et-EE"/>
        </w:rPr>
        <w:t xml:space="preserve"> ehitustööde vastuvõtmisel  tööde</w:t>
      </w:r>
      <w:r w:rsidR="006E2991" w:rsidRPr="00CC13F8">
        <w:rPr>
          <w:bCs/>
          <w:lang w:val="et-EE"/>
        </w:rPr>
        <w:t xml:space="preserve"> digitaalsed</w:t>
      </w:r>
      <w:r w:rsidR="00E145BC">
        <w:rPr>
          <w:bCs/>
          <w:lang w:val="et-EE"/>
        </w:rPr>
        <w:t xml:space="preserve"> teostusjoonised.</w:t>
      </w:r>
    </w:p>
    <w:p w:rsidR="004A7C9A" w:rsidRPr="00CC13F8" w:rsidRDefault="00DC06DD" w:rsidP="000C444F">
      <w:pPr>
        <w:pStyle w:val="ListParagraph"/>
        <w:numPr>
          <w:ilvl w:val="2"/>
          <w:numId w:val="21"/>
        </w:numPr>
        <w:jc w:val="both"/>
        <w:rPr>
          <w:bCs/>
          <w:lang w:val="et-EE"/>
        </w:rPr>
      </w:pPr>
      <w:r>
        <w:rPr>
          <w:bCs/>
          <w:lang w:val="et-EE"/>
        </w:rPr>
        <w:t>V</w:t>
      </w:r>
      <w:r w:rsidR="00682194" w:rsidRPr="00CC13F8">
        <w:rPr>
          <w:bCs/>
          <w:lang w:val="et-EE"/>
        </w:rPr>
        <w:t xml:space="preserve">astutama </w:t>
      </w:r>
      <w:r w:rsidR="00444E0A" w:rsidRPr="00CC13F8">
        <w:rPr>
          <w:bCs/>
          <w:lang w:val="et-EE"/>
        </w:rPr>
        <w:t>liiklusväliste</w:t>
      </w:r>
      <w:r w:rsidR="00682194" w:rsidRPr="00CC13F8">
        <w:rPr>
          <w:bCs/>
          <w:lang w:val="et-EE"/>
        </w:rPr>
        <w:t xml:space="preserve"> lubade alusel teostatud</w:t>
      </w:r>
      <w:r w:rsidR="002C10F0" w:rsidRPr="00CC13F8">
        <w:rPr>
          <w:bCs/>
          <w:lang w:val="et-EE"/>
        </w:rPr>
        <w:t xml:space="preserve"> tööde kohta Kinnisasja omanikule</w:t>
      </w:r>
      <w:r w:rsidR="00682194" w:rsidRPr="00CC13F8">
        <w:rPr>
          <w:bCs/>
          <w:lang w:val="et-EE"/>
        </w:rPr>
        <w:t xml:space="preserve"> esitatud tööde teostusjooniste õigsuse ja reaalsele olukorrale vastavuse eest, v.a juhul, kui reaalne olukord on muutunud Kasutajast mittetuleneva</w:t>
      </w:r>
      <w:r w:rsidR="00320738" w:rsidRPr="00CC13F8">
        <w:rPr>
          <w:bCs/>
          <w:lang w:val="et-EE"/>
        </w:rPr>
        <w:t>tel asjaoludel.  Juhul ku</w:t>
      </w:r>
      <w:r w:rsidR="00C05261" w:rsidRPr="00CC13F8">
        <w:rPr>
          <w:bCs/>
          <w:lang w:val="et-EE"/>
        </w:rPr>
        <w:t>i</w:t>
      </w:r>
      <w:r w:rsidR="00682194" w:rsidRPr="00CC13F8">
        <w:rPr>
          <w:bCs/>
          <w:lang w:val="et-EE"/>
        </w:rPr>
        <w:t xml:space="preserve"> tee projekteerija</w:t>
      </w:r>
      <w:r w:rsidR="00C05261" w:rsidRPr="00CC13F8">
        <w:rPr>
          <w:bCs/>
          <w:lang w:val="et-EE"/>
        </w:rPr>
        <w:t xml:space="preserve"> on projekteerinud rajatise,</w:t>
      </w:r>
      <w:r w:rsidR="00682194" w:rsidRPr="00CC13F8">
        <w:rPr>
          <w:bCs/>
          <w:lang w:val="et-EE"/>
        </w:rPr>
        <w:t xml:space="preserve"> teepäraldise või teekraavi nõuetele vastavasse kohta ja ehitustööde käigus selg</w:t>
      </w:r>
      <w:r w:rsidR="00320738" w:rsidRPr="00CC13F8">
        <w:rPr>
          <w:bCs/>
          <w:lang w:val="et-EE"/>
        </w:rPr>
        <w:t>ub, et tehnovõrk ei paikne teostus</w:t>
      </w:r>
      <w:r w:rsidR="00682194" w:rsidRPr="00CC13F8">
        <w:rPr>
          <w:bCs/>
          <w:lang w:val="et-EE"/>
        </w:rPr>
        <w:t>joonistel kirjeldatud asukohas, siis on tehnovõrgu omanik kohustatud 1 kuu jooksul oma kuludega tehnovõrgu ümber paigutam</w:t>
      </w:r>
      <w:r w:rsidR="00E145BC">
        <w:rPr>
          <w:bCs/>
          <w:lang w:val="et-EE"/>
        </w:rPr>
        <w:t>a varem projekteeritud asukohta.</w:t>
      </w:r>
    </w:p>
    <w:p w:rsidR="004A7C9A" w:rsidRPr="00CC13F8" w:rsidRDefault="00DC06DD" w:rsidP="000C444F">
      <w:pPr>
        <w:pStyle w:val="ListParagraph"/>
        <w:numPr>
          <w:ilvl w:val="2"/>
          <w:numId w:val="21"/>
        </w:numPr>
        <w:jc w:val="both"/>
        <w:rPr>
          <w:bCs/>
          <w:lang w:val="et-EE"/>
        </w:rPr>
      </w:pPr>
      <w:r>
        <w:rPr>
          <w:bCs/>
          <w:lang w:val="et-EE"/>
        </w:rPr>
        <w:t>T</w:t>
      </w:r>
      <w:r w:rsidR="00682194" w:rsidRPr="00CC13F8">
        <w:rPr>
          <w:bCs/>
          <w:lang w:val="et-EE"/>
        </w:rPr>
        <w:t xml:space="preserve">ellima teekonstruktsiooni taastamistööd </w:t>
      </w:r>
      <w:r w:rsidR="004B30EB" w:rsidRPr="00CC13F8">
        <w:rPr>
          <w:bCs/>
          <w:lang w:val="et-EE"/>
        </w:rPr>
        <w:t xml:space="preserve">ehitusseadustiku </w:t>
      </w:r>
      <w:r w:rsidR="00E45357" w:rsidRPr="00CC13F8">
        <w:rPr>
          <w:bCs/>
          <w:lang w:val="et-EE"/>
        </w:rPr>
        <w:t xml:space="preserve">§ 24 ja § 25 toodud tingimustele vastavalt </w:t>
      </w:r>
      <w:r w:rsidR="00E145BC">
        <w:rPr>
          <w:bCs/>
          <w:lang w:val="et-EE"/>
        </w:rPr>
        <w:t>ettevõtjalt.</w:t>
      </w:r>
    </w:p>
    <w:p w:rsidR="004A7C9A" w:rsidRPr="00CC13F8" w:rsidRDefault="00DC06DD" w:rsidP="000C444F">
      <w:pPr>
        <w:pStyle w:val="ListParagraph"/>
        <w:numPr>
          <w:ilvl w:val="2"/>
          <w:numId w:val="21"/>
        </w:numPr>
        <w:jc w:val="both"/>
        <w:rPr>
          <w:bCs/>
          <w:lang w:val="et-EE"/>
        </w:rPr>
      </w:pPr>
      <w:r>
        <w:rPr>
          <w:bCs/>
          <w:lang w:val="et-EE"/>
        </w:rPr>
        <w:t>T</w:t>
      </w:r>
      <w:r w:rsidR="00682194" w:rsidRPr="00CC13F8">
        <w:rPr>
          <w:bCs/>
          <w:lang w:val="et-EE"/>
        </w:rPr>
        <w:t>aotlema</w:t>
      </w:r>
      <w:r w:rsidR="001C0760" w:rsidRPr="00CC13F8">
        <w:rPr>
          <w:bCs/>
          <w:lang w:val="et-EE"/>
        </w:rPr>
        <w:t xml:space="preserve"> Kinnisaja omanikult</w:t>
      </w:r>
      <w:r w:rsidR="00682194" w:rsidRPr="00CC13F8">
        <w:rPr>
          <w:bCs/>
          <w:lang w:val="et-EE"/>
        </w:rPr>
        <w:t xml:space="preserve"> Tehnorajatise plaanilisteks hooldus- ja remonttöödeks vajaliku tee-ehitusloa või </w:t>
      </w:r>
      <w:r w:rsidR="004F47C1" w:rsidRPr="00CC13F8">
        <w:rPr>
          <w:bCs/>
          <w:lang w:val="et-EE"/>
        </w:rPr>
        <w:t xml:space="preserve">liiklusväliste </w:t>
      </w:r>
      <w:r w:rsidR="00682194" w:rsidRPr="00CC13F8">
        <w:rPr>
          <w:bCs/>
          <w:lang w:val="et-EE"/>
        </w:rPr>
        <w:t xml:space="preserve">tööde tegemise loa ja teavitama </w:t>
      </w:r>
      <w:r w:rsidR="001C0760" w:rsidRPr="00CC13F8">
        <w:rPr>
          <w:bCs/>
          <w:lang w:val="et-EE"/>
        </w:rPr>
        <w:t>kinnisasja omanikult</w:t>
      </w:r>
      <w:r w:rsidR="00682194" w:rsidRPr="00CC13F8">
        <w:rPr>
          <w:bCs/>
          <w:lang w:val="et-EE"/>
        </w:rPr>
        <w:t xml:space="preserve"> vähemalt 3 (kolm) tööpäeva enne tööde alustamist. Tehnorajatise avariiremondi korral alustab Kasutaja vajaduse korral viivitamata vajalike töödega, teatades sellest koheselt </w:t>
      </w:r>
      <w:r w:rsidR="001C0760" w:rsidRPr="00CC13F8">
        <w:rPr>
          <w:bCs/>
          <w:lang w:val="et-EE"/>
        </w:rPr>
        <w:t>Kinnisasja omanikule</w:t>
      </w:r>
      <w:r w:rsidR="00E145BC">
        <w:rPr>
          <w:bCs/>
          <w:lang w:val="et-EE"/>
        </w:rPr>
        <w:t>.</w:t>
      </w:r>
    </w:p>
    <w:p w:rsidR="004A7C9A" w:rsidRPr="00CC13F8" w:rsidRDefault="00DC06DD" w:rsidP="000C444F">
      <w:pPr>
        <w:pStyle w:val="ListParagraph"/>
        <w:numPr>
          <w:ilvl w:val="2"/>
          <w:numId w:val="21"/>
        </w:numPr>
        <w:jc w:val="both"/>
        <w:rPr>
          <w:bCs/>
          <w:lang w:val="et-EE"/>
        </w:rPr>
      </w:pPr>
      <w:r>
        <w:rPr>
          <w:bCs/>
          <w:lang w:val="et-EE"/>
        </w:rPr>
        <w:t>T</w:t>
      </w:r>
      <w:r w:rsidR="00682194" w:rsidRPr="00CC13F8">
        <w:rPr>
          <w:bCs/>
          <w:lang w:val="et-EE"/>
        </w:rPr>
        <w:t xml:space="preserve">aastama pärast Maaüksuse Kasutusõiguse alal teostatud Tehnorajatise hooldus- ja remonttööde lõpetamist </w:t>
      </w:r>
      <w:r w:rsidR="00E145BC">
        <w:rPr>
          <w:bCs/>
          <w:lang w:val="et-EE"/>
        </w:rPr>
        <w:t>tööde alustamise hetke olukorra.</w:t>
      </w:r>
    </w:p>
    <w:p w:rsidR="00F92DF9" w:rsidRPr="00CC13F8" w:rsidRDefault="00DC06DD" w:rsidP="000C444F">
      <w:pPr>
        <w:pStyle w:val="ListParagraph"/>
        <w:numPr>
          <w:ilvl w:val="2"/>
          <w:numId w:val="21"/>
        </w:numPr>
        <w:jc w:val="both"/>
        <w:rPr>
          <w:bCs/>
          <w:lang w:val="et-EE"/>
        </w:rPr>
      </w:pPr>
      <w:r>
        <w:rPr>
          <w:bCs/>
          <w:lang w:val="et-EE"/>
        </w:rPr>
        <w:t>T</w:t>
      </w:r>
      <w:r w:rsidR="0007715A" w:rsidRPr="00CC13F8">
        <w:rPr>
          <w:bCs/>
          <w:lang w:val="et-EE"/>
        </w:rPr>
        <w:t xml:space="preserve">ulema üks </w:t>
      </w:r>
      <w:r w:rsidR="00682194" w:rsidRPr="00CC13F8">
        <w:rPr>
          <w:bCs/>
          <w:lang w:val="et-EE"/>
        </w:rPr>
        <w:t>kord ehitusobjekti alg</w:t>
      </w:r>
      <w:r w:rsidR="00401D17" w:rsidRPr="00CC13F8">
        <w:rPr>
          <w:bCs/>
          <w:lang w:val="et-EE"/>
        </w:rPr>
        <w:t>uses ja tasuta Kinnisasja omaniku</w:t>
      </w:r>
      <w:r w:rsidR="00682194" w:rsidRPr="00CC13F8">
        <w:rPr>
          <w:bCs/>
          <w:lang w:val="et-EE"/>
        </w:rPr>
        <w:t xml:space="preserve"> esindajale </w:t>
      </w:r>
      <w:r w:rsidR="00682194" w:rsidRPr="00CC13F8">
        <w:rPr>
          <w:bCs/>
          <w:u w:val="single"/>
          <w:lang w:val="et-EE"/>
        </w:rPr>
        <w:t>või tema poolt tellitud tööde</w:t>
      </w:r>
      <w:r w:rsidR="00116A33" w:rsidRPr="00CC13F8">
        <w:rPr>
          <w:bCs/>
          <w:u w:val="single"/>
          <w:lang w:val="et-EE"/>
        </w:rPr>
        <w:t xml:space="preserve"> </w:t>
      </w:r>
      <w:r w:rsidR="00DF5823" w:rsidRPr="00CC13F8">
        <w:rPr>
          <w:bCs/>
          <w:u w:val="single"/>
          <w:lang w:val="et-EE"/>
        </w:rPr>
        <w:t>teostajale</w:t>
      </w:r>
      <w:r w:rsidR="00682194" w:rsidRPr="00CC13F8">
        <w:rPr>
          <w:bCs/>
          <w:lang w:val="et-EE"/>
        </w:rPr>
        <w:t xml:space="preserve"> et</w:t>
      </w:r>
      <w:r w:rsidR="00DA14BF" w:rsidRPr="00CC13F8">
        <w:rPr>
          <w:bCs/>
          <w:lang w:val="et-EE"/>
        </w:rPr>
        <w:t>te näitama Tehnorajatise asukoh</w:t>
      </w:r>
      <w:r w:rsidR="00682194" w:rsidRPr="00CC13F8">
        <w:rPr>
          <w:bCs/>
          <w:lang w:val="et-EE"/>
        </w:rPr>
        <w:t>a</w:t>
      </w:r>
      <w:r w:rsidR="00E145BC">
        <w:rPr>
          <w:bCs/>
          <w:lang w:val="et-EE"/>
        </w:rPr>
        <w:t>.</w:t>
      </w:r>
    </w:p>
    <w:p w:rsidR="00682194" w:rsidRPr="00CC13F8" w:rsidRDefault="00DC06DD" w:rsidP="000C444F">
      <w:pPr>
        <w:pStyle w:val="ListParagraph"/>
        <w:numPr>
          <w:ilvl w:val="2"/>
          <w:numId w:val="21"/>
        </w:numPr>
        <w:jc w:val="both"/>
        <w:rPr>
          <w:bCs/>
          <w:lang w:val="et-EE"/>
        </w:rPr>
      </w:pPr>
      <w:r>
        <w:rPr>
          <w:bCs/>
          <w:lang w:val="et-EE"/>
        </w:rPr>
        <w:lastRenderedPageBreak/>
        <w:t>L</w:t>
      </w:r>
      <w:r w:rsidR="00F83AFB" w:rsidRPr="00CC13F8">
        <w:rPr>
          <w:bCs/>
          <w:lang w:val="et-EE"/>
        </w:rPr>
        <w:t>ubama Kinnisasja omanikul</w:t>
      </w:r>
      <w:r w:rsidR="00682194" w:rsidRPr="00CC13F8">
        <w:rPr>
          <w:bCs/>
          <w:lang w:val="et-EE"/>
        </w:rPr>
        <w:t xml:space="preserve"> või tema poolt volitatud isikul ilma Kasutaja täiendavate kooskõlastusteta teha järgmisi hooldetöid: talihooldetööd, sildade-viaduktide hooldetööd, tee katte ja –peenarde remondi- ja hooldetööd, teemaa niitmine, võsaraie, puhastus-korrastustööd.</w:t>
      </w:r>
    </w:p>
    <w:p w:rsidR="00EB2AB3" w:rsidRPr="00CC13F8" w:rsidRDefault="00EB2AB3" w:rsidP="000C444F">
      <w:pPr>
        <w:pStyle w:val="BodyText"/>
        <w:ind w:left="720"/>
        <w:rPr>
          <w:b w:val="0"/>
          <w:bCs/>
          <w:sz w:val="24"/>
          <w:szCs w:val="24"/>
        </w:rPr>
      </w:pPr>
    </w:p>
    <w:p w:rsidR="006D791A" w:rsidRPr="00CC13F8" w:rsidRDefault="00F83AFB" w:rsidP="000C444F">
      <w:pPr>
        <w:pStyle w:val="BodyText"/>
        <w:numPr>
          <w:ilvl w:val="1"/>
          <w:numId w:val="21"/>
        </w:numPr>
        <w:rPr>
          <w:b w:val="0"/>
          <w:bCs/>
          <w:sz w:val="24"/>
          <w:szCs w:val="24"/>
        </w:rPr>
      </w:pPr>
      <w:r w:rsidRPr="00CC13F8">
        <w:rPr>
          <w:b w:val="0"/>
          <w:bCs/>
          <w:sz w:val="24"/>
          <w:szCs w:val="24"/>
        </w:rPr>
        <w:t>Kinnisasja omanik</w:t>
      </w:r>
      <w:r w:rsidR="00682194" w:rsidRPr="00CC13F8">
        <w:rPr>
          <w:b w:val="0"/>
          <w:bCs/>
          <w:sz w:val="24"/>
          <w:szCs w:val="24"/>
        </w:rPr>
        <w:t xml:space="preserve"> on kohustatud:</w:t>
      </w:r>
    </w:p>
    <w:p w:rsidR="006D791A" w:rsidRPr="00CC13F8" w:rsidRDefault="00DC06DD" w:rsidP="000C444F">
      <w:pPr>
        <w:pStyle w:val="BodyText"/>
        <w:numPr>
          <w:ilvl w:val="2"/>
          <w:numId w:val="21"/>
        </w:numPr>
        <w:rPr>
          <w:b w:val="0"/>
          <w:bCs/>
          <w:sz w:val="24"/>
          <w:szCs w:val="24"/>
        </w:rPr>
      </w:pPr>
      <w:r>
        <w:rPr>
          <w:b w:val="0"/>
          <w:bCs/>
          <w:sz w:val="24"/>
          <w:szCs w:val="24"/>
        </w:rPr>
        <w:t>T</w:t>
      </w:r>
      <w:r w:rsidR="00682194" w:rsidRPr="00CC13F8">
        <w:rPr>
          <w:b w:val="0"/>
          <w:bCs/>
          <w:sz w:val="24"/>
          <w:szCs w:val="24"/>
        </w:rPr>
        <w:t xml:space="preserve">agama Kasutaja töötajatele ja/või Kasutaja poolt volitatud kolmandatele isikutele mehhanismide ja tehnikaga pääsu Maaüksuse Kasutusõiguse alale Tehnorajatise ehitamiseks, käitamiseks, hooldamiseks ja rekonstrueerimiseks. </w:t>
      </w:r>
    </w:p>
    <w:p w:rsidR="006D791A" w:rsidRPr="00CC13F8" w:rsidRDefault="00DC06DD" w:rsidP="000C444F">
      <w:pPr>
        <w:pStyle w:val="BodyText"/>
        <w:numPr>
          <w:ilvl w:val="2"/>
          <w:numId w:val="21"/>
        </w:numPr>
        <w:rPr>
          <w:b w:val="0"/>
          <w:bCs/>
          <w:sz w:val="24"/>
          <w:szCs w:val="24"/>
        </w:rPr>
      </w:pPr>
      <w:r>
        <w:rPr>
          <w:b w:val="0"/>
          <w:bCs/>
          <w:sz w:val="24"/>
          <w:szCs w:val="24"/>
        </w:rPr>
        <w:t>H</w:t>
      </w:r>
      <w:r w:rsidR="00682194" w:rsidRPr="00CC13F8">
        <w:rPr>
          <w:b w:val="0"/>
          <w:bCs/>
          <w:sz w:val="24"/>
          <w:szCs w:val="24"/>
        </w:rPr>
        <w:t>oiduma tegevusest, mis takistaks Tehnorajatise ehitamist, käitamist, hooldamist või rekonstrueerimist, halvendaks Tehnorajatise korrashoidu ja/või o</w:t>
      </w:r>
      <w:r w:rsidR="00E145BC">
        <w:rPr>
          <w:b w:val="0"/>
          <w:bCs/>
          <w:sz w:val="24"/>
          <w:szCs w:val="24"/>
        </w:rPr>
        <w:t>hustaks Tehnorajatise toimimist.</w:t>
      </w:r>
    </w:p>
    <w:p w:rsidR="006D791A" w:rsidRPr="00CC13F8" w:rsidRDefault="00DC06DD" w:rsidP="000C444F">
      <w:pPr>
        <w:pStyle w:val="BodyText"/>
        <w:numPr>
          <w:ilvl w:val="2"/>
          <w:numId w:val="21"/>
        </w:numPr>
        <w:rPr>
          <w:b w:val="0"/>
          <w:bCs/>
          <w:sz w:val="24"/>
          <w:szCs w:val="24"/>
        </w:rPr>
      </w:pPr>
      <w:r>
        <w:rPr>
          <w:b w:val="0"/>
          <w:bCs/>
          <w:sz w:val="24"/>
          <w:szCs w:val="24"/>
        </w:rPr>
        <w:t>A</w:t>
      </w:r>
      <w:r w:rsidR="00682194" w:rsidRPr="00CC13F8">
        <w:rPr>
          <w:b w:val="0"/>
          <w:bCs/>
          <w:sz w:val="24"/>
          <w:szCs w:val="24"/>
        </w:rPr>
        <w:t>ndma Kasutajale vajalikku teavet maantee konstruktsioonidest ja rajatistest, mis on vajalikud Tehnorajatise ehitamiseks, käitamiseks, hool</w:t>
      </w:r>
      <w:r w:rsidR="00E145BC">
        <w:rPr>
          <w:b w:val="0"/>
          <w:bCs/>
          <w:sz w:val="24"/>
          <w:szCs w:val="24"/>
        </w:rPr>
        <w:t>damiseks ja rekonstrueerimiseks.</w:t>
      </w:r>
    </w:p>
    <w:p w:rsidR="006D791A" w:rsidRPr="00CC13F8" w:rsidRDefault="00DC06DD" w:rsidP="000C444F">
      <w:pPr>
        <w:pStyle w:val="BodyText"/>
        <w:numPr>
          <w:ilvl w:val="2"/>
          <w:numId w:val="21"/>
        </w:numPr>
        <w:rPr>
          <w:b w:val="0"/>
          <w:bCs/>
          <w:sz w:val="24"/>
          <w:szCs w:val="24"/>
        </w:rPr>
      </w:pPr>
      <w:r>
        <w:rPr>
          <w:b w:val="0"/>
          <w:bCs/>
          <w:sz w:val="24"/>
          <w:szCs w:val="24"/>
        </w:rPr>
        <w:t>K</w:t>
      </w:r>
      <w:r w:rsidR="00682194" w:rsidRPr="00CC13F8">
        <w:rPr>
          <w:b w:val="0"/>
          <w:bCs/>
          <w:sz w:val="24"/>
          <w:szCs w:val="24"/>
        </w:rPr>
        <w:t>inni pidama Tehnorajatise kaitsevö</w:t>
      </w:r>
      <w:r w:rsidR="001A38E3" w:rsidRPr="00CC13F8">
        <w:rPr>
          <w:b w:val="0"/>
          <w:bCs/>
          <w:sz w:val="24"/>
          <w:szCs w:val="24"/>
        </w:rPr>
        <w:t>öndis kehtivatest kitsendustest käesoleva kokkuleppe p.</w:t>
      </w:r>
      <w:r w:rsidR="00447BA2">
        <w:rPr>
          <w:b w:val="0"/>
          <w:bCs/>
          <w:sz w:val="24"/>
          <w:szCs w:val="24"/>
        </w:rPr>
        <w:t>2.4</w:t>
      </w:r>
      <w:r w:rsidR="00E145BC">
        <w:rPr>
          <w:b w:val="0"/>
          <w:bCs/>
          <w:sz w:val="24"/>
          <w:szCs w:val="24"/>
        </w:rPr>
        <w:t>.10 mööndustega.</w:t>
      </w:r>
    </w:p>
    <w:p w:rsidR="00682194" w:rsidRPr="00CC13F8" w:rsidRDefault="00DC06DD" w:rsidP="000C444F">
      <w:pPr>
        <w:pStyle w:val="BodyText"/>
        <w:numPr>
          <w:ilvl w:val="2"/>
          <w:numId w:val="21"/>
        </w:numPr>
        <w:rPr>
          <w:b w:val="0"/>
          <w:bCs/>
          <w:sz w:val="24"/>
          <w:szCs w:val="24"/>
        </w:rPr>
      </w:pPr>
      <w:r>
        <w:rPr>
          <w:b w:val="0"/>
          <w:bCs/>
          <w:sz w:val="24"/>
          <w:szCs w:val="24"/>
        </w:rPr>
        <w:t>T</w:t>
      </w:r>
      <w:r w:rsidR="00682194" w:rsidRPr="00CC13F8">
        <w:rPr>
          <w:b w:val="0"/>
          <w:bCs/>
          <w:sz w:val="24"/>
          <w:szCs w:val="24"/>
        </w:rPr>
        <w:t>eavitama Maaüksuse Kasutusõiguse alal tegutsevaid isikuid (välja arvatud Kasutajat, tema töötajaid ja Kasutaja poolt volitatud isikuid) Tehnorajatise kaitsevööndi olemasolust ja selles kehtivatest kitsendustest.</w:t>
      </w:r>
    </w:p>
    <w:p w:rsidR="00682194" w:rsidRPr="00CC13F8" w:rsidRDefault="00682194" w:rsidP="000C444F">
      <w:pPr>
        <w:pStyle w:val="BodyText"/>
        <w:ind w:left="720"/>
        <w:rPr>
          <w:b w:val="0"/>
          <w:bCs/>
          <w:sz w:val="24"/>
          <w:szCs w:val="24"/>
        </w:rPr>
      </w:pPr>
    </w:p>
    <w:p w:rsidR="006D791A" w:rsidRPr="00CC13F8" w:rsidRDefault="00682194" w:rsidP="000C444F">
      <w:pPr>
        <w:pStyle w:val="BodyText"/>
        <w:numPr>
          <w:ilvl w:val="1"/>
          <w:numId w:val="21"/>
        </w:numPr>
        <w:rPr>
          <w:b w:val="0"/>
          <w:bCs/>
          <w:sz w:val="24"/>
          <w:szCs w:val="24"/>
        </w:rPr>
      </w:pPr>
      <w:r w:rsidRPr="00CC13F8">
        <w:rPr>
          <w:b w:val="0"/>
          <w:bCs/>
          <w:sz w:val="24"/>
          <w:szCs w:val="24"/>
        </w:rPr>
        <w:t>Poolte muud kokkulepped:</w:t>
      </w:r>
    </w:p>
    <w:p w:rsidR="006D791A" w:rsidRPr="00CC13F8" w:rsidRDefault="006C7B9F" w:rsidP="000C444F">
      <w:pPr>
        <w:pStyle w:val="BodyText"/>
        <w:numPr>
          <w:ilvl w:val="2"/>
          <w:numId w:val="21"/>
        </w:numPr>
        <w:rPr>
          <w:b w:val="0"/>
          <w:bCs/>
          <w:sz w:val="24"/>
          <w:szCs w:val="24"/>
        </w:rPr>
      </w:pPr>
      <w:r w:rsidRPr="00CC13F8">
        <w:rPr>
          <w:b w:val="0"/>
          <w:bCs/>
          <w:sz w:val="24"/>
          <w:szCs w:val="24"/>
        </w:rPr>
        <w:t>Kinnisasja omanik</w:t>
      </w:r>
      <w:r w:rsidR="00682194" w:rsidRPr="00CC13F8">
        <w:rPr>
          <w:b w:val="0"/>
          <w:bCs/>
          <w:sz w:val="24"/>
          <w:szCs w:val="24"/>
        </w:rPr>
        <w:t xml:space="preserve"> allkirjastab</w:t>
      </w:r>
      <w:r w:rsidR="00EB7FFA">
        <w:rPr>
          <w:b w:val="0"/>
          <w:bCs/>
          <w:sz w:val="24"/>
          <w:szCs w:val="24"/>
        </w:rPr>
        <w:t xml:space="preserve"> käesoleva kokkulepe punktis 2.4</w:t>
      </w:r>
      <w:r w:rsidR="00682194" w:rsidRPr="00CC13F8">
        <w:rPr>
          <w:b w:val="0"/>
          <w:bCs/>
          <w:sz w:val="24"/>
          <w:szCs w:val="24"/>
        </w:rPr>
        <w:t xml:space="preserve">.1 nimetatud akti, kui Kasutaja on täitnud oma </w:t>
      </w:r>
      <w:r w:rsidR="00EB7FFA">
        <w:rPr>
          <w:b w:val="0"/>
          <w:bCs/>
          <w:sz w:val="24"/>
          <w:szCs w:val="24"/>
        </w:rPr>
        <w:t>käesoleva kokkuleppe punktis 2.4</w:t>
      </w:r>
      <w:r w:rsidR="00682194" w:rsidRPr="00CC13F8">
        <w:rPr>
          <w:b w:val="0"/>
          <w:bCs/>
          <w:sz w:val="24"/>
          <w:szCs w:val="24"/>
        </w:rPr>
        <w:t xml:space="preserve"> nimetatud tööde lõpetamisele eelnevad kohustused.</w:t>
      </w:r>
      <w:r w:rsidR="00DD5D67" w:rsidRPr="00CC13F8">
        <w:rPr>
          <w:b w:val="0"/>
          <w:bCs/>
          <w:sz w:val="24"/>
          <w:szCs w:val="24"/>
        </w:rPr>
        <w:t xml:space="preserve"> Akti ja/või t</w:t>
      </w:r>
      <w:r w:rsidR="00682194" w:rsidRPr="00CC13F8">
        <w:rPr>
          <w:b w:val="0"/>
          <w:bCs/>
          <w:sz w:val="24"/>
          <w:szCs w:val="24"/>
        </w:rPr>
        <w:t>eostusjooniste mittee</w:t>
      </w:r>
      <w:r w:rsidRPr="00CC13F8">
        <w:rPr>
          <w:b w:val="0"/>
          <w:bCs/>
          <w:sz w:val="24"/>
          <w:szCs w:val="24"/>
        </w:rPr>
        <w:t xml:space="preserve">sitamisel on Kinnisasja omanikul </w:t>
      </w:r>
      <w:r w:rsidR="00682194" w:rsidRPr="00CC13F8">
        <w:rPr>
          <w:b w:val="0"/>
          <w:bCs/>
          <w:sz w:val="24"/>
          <w:szCs w:val="24"/>
        </w:rPr>
        <w:t>õig</w:t>
      </w:r>
      <w:r w:rsidR="00DD5D67" w:rsidRPr="00CC13F8">
        <w:rPr>
          <w:b w:val="0"/>
          <w:bCs/>
          <w:sz w:val="24"/>
          <w:szCs w:val="24"/>
        </w:rPr>
        <w:t>us nõuda le</w:t>
      </w:r>
      <w:r w:rsidR="00E145BC">
        <w:rPr>
          <w:b w:val="0"/>
          <w:bCs/>
          <w:sz w:val="24"/>
          <w:szCs w:val="24"/>
        </w:rPr>
        <w:t>ppetrahvi 1000 eurot Kasutajalt.</w:t>
      </w:r>
    </w:p>
    <w:p w:rsidR="006D791A" w:rsidRPr="00CC13F8" w:rsidRDefault="00682194" w:rsidP="000C444F">
      <w:pPr>
        <w:pStyle w:val="BodyText"/>
        <w:numPr>
          <w:ilvl w:val="2"/>
          <w:numId w:val="21"/>
        </w:numPr>
        <w:rPr>
          <w:b w:val="0"/>
          <w:bCs/>
          <w:sz w:val="24"/>
          <w:szCs w:val="24"/>
        </w:rPr>
      </w:pPr>
      <w:r w:rsidRPr="00CC13F8">
        <w:rPr>
          <w:b w:val="0"/>
          <w:bCs/>
          <w:sz w:val="24"/>
          <w:szCs w:val="24"/>
        </w:rPr>
        <w:t>Kasutaja kannab tema tegevusest tingitud liikluse sulgemise või piiramisega kaasnevad kulud.</w:t>
      </w:r>
    </w:p>
    <w:p w:rsidR="006D791A" w:rsidRPr="00CC13F8" w:rsidRDefault="00682194" w:rsidP="000C444F">
      <w:pPr>
        <w:pStyle w:val="BodyText"/>
        <w:numPr>
          <w:ilvl w:val="2"/>
          <w:numId w:val="21"/>
        </w:numPr>
        <w:rPr>
          <w:b w:val="0"/>
          <w:bCs/>
          <w:sz w:val="24"/>
          <w:szCs w:val="24"/>
        </w:rPr>
      </w:pPr>
      <w:r w:rsidRPr="00CC13F8">
        <w:rPr>
          <w:b w:val="0"/>
          <w:bCs/>
          <w:sz w:val="24"/>
          <w:szCs w:val="24"/>
        </w:rPr>
        <w:t>Kasutaja Kasutusõigus tekib käesoleva kokkuleppe allkirjastamisest.</w:t>
      </w:r>
    </w:p>
    <w:p w:rsidR="006D791A" w:rsidRPr="00CC13F8" w:rsidRDefault="00682194" w:rsidP="000C444F">
      <w:pPr>
        <w:pStyle w:val="BodyText"/>
        <w:numPr>
          <w:ilvl w:val="2"/>
          <w:numId w:val="21"/>
        </w:numPr>
        <w:rPr>
          <w:b w:val="0"/>
          <w:bCs/>
          <w:sz w:val="24"/>
          <w:szCs w:val="24"/>
        </w:rPr>
      </w:pPr>
      <w:r w:rsidRPr="00CC13F8">
        <w:rPr>
          <w:b w:val="0"/>
          <w:sz w:val="24"/>
          <w:szCs w:val="24"/>
        </w:rPr>
        <w:t>Kasutusõigus on üleantav. Kasutusõiguse üleandmiseks sõlmivad Kasutaja ja uus õigustatud isik kahepoolse kirjaliku kokkuleppe kasutusõiguse ja sellest tulenevate õiguste ja kohustuste üleandmise kohta. Kas</w:t>
      </w:r>
      <w:r w:rsidR="006C7B9F" w:rsidRPr="00CC13F8">
        <w:rPr>
          <w:b w:val="0"/>
          <w:sz w:val="24"/>
          <w:szCs w:val="24"/>
        </w:rPr>
        <w:t>utaja teavitab Kinnisasja omanikku</w:t>
      </w:r>
      <w:r w:rsidRPr="00CC13F8">
        <w:rPr>
          <w:b w:val="0"/>
          <w:sz w:val="24"/>
          <w:szCs w:val="24"/>
        </w:rPr>
        <w:t xml:space="preserve"> kasutusõiguse üleminekust kirjalikult 10 päeva jooksul.</w:t>
      </w:r>
    </w:p>
    <w:p w:rsidR="006D791A" w:rsidRPr="00CC13F8" w:rsidRDefault="00682194" w:rsidP="000C444F">
      <w:pPr>
        <w:pStyle w:val="BodyText"/>
        <w:numPr>
          <w:ilvl w:val="2"/>
          <w:numId w:val="21"/>
        </w:numPr>
        <w:rPr>
          <w:b w:val="0"/>
          <w:bCs/>
          <w:sz w:val="24"/>
          <w:szCs w:val="24"/>
        </w:rPr>
      </w:pPr>
      <w:r w:rsidRPr="00CC13F8">
        <w:rPr>
          <w:b w:val="0"/>
          <w:bCs/>
          <w:sz w:val="24"/>
          <w:szCs w:val="24"/>
        </w:rPr>
        <w:t>Käesolevas kokkuleppes reguleerimata küsimustes juhinduvad Pooled kehtivatest õigusaktidest.</w:t>
      </w:r>
    </w:p>
    <w:p w:rsidR="006D791A" w:rsidRPr="00CC13F8" w:rsidRDefault="00682194" w:rsidP="000C444F">
      <w:pPr>
        <w:pStyle w:val="BodyText"/>
        <w:numPr>
          <w:ilvl w:val="2"/>
          <w:numId w:val="21"/>
        </w:numPr>
        <w:rPr>
          <w:b w:val="0"/>
          <w:bCs/>
          <w:sz w:val="24"/>
          <w:szCs w:val="24"/>
        </w:rPr>
      </w:pPr>
      <w:r w:rsidRPr="00CC13F8">
        <w:rPr>
          <w:b w:val="0"/>
          <w:bCs/>
          <w:sz w:val="24"/>
          <w:szCs w:val="24"/>
        </w:rPr>
        <w:t>Juhul, kui mõni kokkuleppes sisalduv säte osutub õigusaktidega vastuolus olevaks, võtavad Pooled tarvitusele abinõud asendamaks selle sätte uue õiguspärase sättega.</w:t>
      </w:r>
    </w:p>
    <w:p w:rsidR="006D71B6" w:rsidRPr="00EA1866" w:rsidRDefault="006D71B6" w:rsidP="000C444F">
      <w:pPr>
        <w:pStyle w:val="BodyText"/>
        <w:numPr>
          <w:ilvl w:val="2"/>
          <w:numId w:val="21"/>
        </w:numPr>
        <w:rPr>
          <w:b w:val="0"/>
          <w:bCs/>
          <w:sz w:val="24"/>
          <w:szCs w:val="24"/>
        </w:rPr>
      </w:pPr>
      <w:r w:rsidRPr="00CC13F8">
        <w:rPr>
          <w:b w:val="0"/>
          <w:sz w:val="24"/>
          <w:szCs w:val="24"/>
        </w:rPr>
        <w:t xml:space="preserve">Isikliku kasutusõigusega notariaalselt tõestatud leping sõlmitakse kinnistusraamatusse kantud kinnisasja koormamiseks enne maa võõrandamist. </w:t>
      </w:r>
      <w:r w:rsidRPr="00EA1866">
        <w:rPr>
          <w:b w:val="0"/>
          <w:sz w:val="24"/>
          <w:szCs w:val="24"/>
        </w:rPr>
        <w:t>Lepinguga seotud kulud kannab Kasutaja.</w:t>
      </w:r>
    </w:p>
    <w:p w:rsidR="00D53D4E" w:rsidRPr="00196B73" w:rsidRDefault="00D53D4E" w:rsidP="003B37F0">
      <w:pPr>
        <w:pStyle w:val="ListParagraph"/>
        <w:numPr>
          <w:ilvl w:val="2"/>
          <w:numId w:val="21"/>
        </w:numPr>
        <w:jc w:val="both"/>
        <w:rPr>
          <w:bCs/>
          <w:lang w:val="et-EE"/>
        </w:rPr>
      </w:pPr>
      <w:r w:rsidRPr="00196B73">
        <w:rPr>
          <w:lang w:val="et-EE"/>
        </w:rPr>
        <w:t>Notariaalselt</w:t>
      </w:r>
      <w:r w:rsidR="003B37F0" w:rsidRPr="00196B73">
        <w:rPr>
          <w:lang w:val="et-EE"/>
        </w:rPr>
        <w:t xml:space="preserve"> </w:t>
      </w:r>
      <w:r w:rsidR="00EA0E99" w:rsidRPr="00196B73">
        <w:rPr>
          <w:lang w:val="et-EE"/>
        </w:rPr>
        <w:t xml:space="preserve">tõestatud lepingu sõlmimisel võetakse aluseks antud kokkuleppe </w:t>
      </w:r>
      <w:r w:rsidRPr="00196B73">
        <w:rPr>
          <w:lang w:val="et-EE"/>
        </w:rPr>
        <w:t xml:space="preserve">tingimused ja lepingu sõlmimisega seotud kulud kannab </w:t>
      </w:r>
      <w:r w:rsidR="00196B73">
        <w:rPr>
          <w:lang w:val="et-EE"/>
        </w:rPr>
        <w:t xml:space="preserve">Kasutaja. </w:t>
      </w:r>
      <w:r w:rsidR="00196B73" w:rsidRPr="00196B73">
        <w:rPr>
          <w:color w:val="000000"/>
          <w:lang w:val="et-EE"/>
        </w:rPr>
        <w:t xml:space="preserve">Notariaalselt tõestatud lepingu sõlmimisega loetakse </w:t>
      </w:r>
      <w:r w:rsidR="00196B73">
        <w:rPr>
          <w:color w:val="000000"/>
          <w:lang w:val="et-EE"/>
        </w:rPr>
        <w:t xml:space="preserve">eelnevalt sõlmitud võlaõiguslik </w:t>
      </w:r>
      <w:r w:rsidR="00196B73" w:rsidRPr="00196B73">
        <w:rPr>
          <w:color w:val="000000"/>
          <w:lang w:val="et-EE"/>
        </w:rPr>
        <w:t>kokkulepe lõppenuks.</w:t>
      </w:r>
    </w:p>
    <w:p w:rsidR="00682194" w:rsidRPr="005B320A" w:rsidRDefault="00682194" w:rsidP="00EB7FFA">
      <w:pPr>
        <w:pStyle w:val="ListParagraph"/>
        <w:numPr>
          <w:ilvl w:val="0"/>
          <w:numId w:val="21"/>
        </w:numPr>
        <w:jc w:val="both"/>
        <w:rPr>
          <w:b/>
          <w:bCs/>
          <w:lang w:val="et-EE"/>
        </w:rPr>
      </w:pPr>
      <w:r w:rsidRPr="005B320A">
        <w:rPr>
          <w:b/>
          <w:bCs/>
          <w:lang w:val="et-EE"/>
        </w:rPr>
        <w:t xml:space="preserve">VÄÄRAMATU JÕUD </w:t>
      </w:r>
    </w:p>
    <w:p w:rsidR="00682194" w:rsidRPr="00CC13F8" w:rsidRDefault="00682194" w:rsidP="00EB7FFA">
      <w:pPr>
        <w:ind w:right="-7"/>
        <w:jc w:val="both"/>
        <w:rPr>
          <w:bCs/>
          <w:lang w:val="et-EE"/>
        </w:rPr>
      </w:pPr>
    </w:p>
    <w:p w:rsidR="00682194" w:rsidRPr="000A100C" w:rsidRDefault="00682194" w:rsidP="00EB7FFA">
      <w:pPr>
        <w:pStyle w:val="ListParagraph"/>
        <w:ind w:left="360" w:right="-7"/>
        <w:jc w:val="both"/>
        <w:rPr>
          <w:bCs/>
          <w:lang w:val="et-EE"/>
        </w:rPr>
      </w:pPr>
      <w:r w:rsidRPr="000A100C">
        <w:rPr>
          <w:bCs/>
          <w:lang w:val="et-EE"/>
        </w:rPr>
        <w:t>Kokkuleppest tulenevate kohustuste mittetäitmist või mittenõuetekohast täitmist ei loeta  Kokkuleppe</w:t>
      </w:r>
      <w:r w:rsidR="006E002B" w:rsidRPr="000A100C">
        <w:rPr>
          <w:bCs/>
          <w:lang w:val="et-EE"/>
        </w:rPr>
        <w:t xml:space="preserve"> </w:t>
      </w:r>
      <w:r w:rsidRPr="000A100C">
        <w:rPr>
          <w:bCs/>
          <w:lang w:val="et-EE"/>
        </w:rPr>
        <w:t xml:space="preserve">rikkumiseks, kui selle põhjuseks olid asjaolud, mille saabumist Pooled  Kokkuleppe sõlmimisel ei näinud ette ega võinud ette näha (Vääramatu jõud). Pool, kelle tegevus Kokkuleppe järgsete kohustuste täitmisel on takistatud Vääramatu jõu asjaolude tõttu, on kohustatud sellest koheselt kirjalikult teatama teisele Poolele. </w:t>
      </w:r>
    </w:p>
    <w:p w:rsidR="00682194" w:rsidRPr="00CC13F8" w:rsidRDefault="00682194" w:rsidP="00EB7FFA">
      <w:pPr>
        <w:ind w:right="720"/>
        <w:jc w:val="both"/>
        <w:rPr>
          <w:bCs/>
          <w:lang w:val="et-EE"/>
        </w:rPr>
      </w:pPr>
    </w:p>
    <w:p w:rsidR="00682194" w:rsidRPr="005B320A" w:rsidRDefault="00682194" w:rsidP="00EB7FFA">
      <w:pPr>
        <w:pStyle w:val="ListParagraph"/>
        <w:numPr>
          <w:ilvl w:val="0"/>
          <w:numId w:val="21"/>
        </w:numPr>
        <w:jc w:val="both"/>
        <w:rPr>
          <w:b/>
          <w:bCs/>
          <w:lang w:val="et-EE"/>
        </w:rPr>
      </w:pPr>
      <w:r w:rsidRPr="005B320A">
        <w:rPr>
          <w:b/>
          <w:bCs/>
          <w:lang w:val="et-EE"/>
        </w:rPr>
        <w:t xml:space="preserve">VAIDLUSED </w:t>
      </w:r>
    </w:p>
    <w:p w:rsidR="00682194" w:rsidRPr="00CC13F8" w:rsidRDefault="00682194" w:rsidP="00EB7FFA">
      <w:pPr>
        <w:jc w:val="both"/>
        <w:rPr>
          <w:bCs/>
          <w:lang w:val="et-EE"/>
        </w:rPr>
      </w:pPr>
    </w:p>
    <w:p w:rsidR="00682194" w:rsidRPr="00CC13F8" w:rsidRDefault="00682194" w:rsidP="00EB7FFA">
      <w:pPr>
        <w:pStyle w:val="BodyText3"/>
        <w:spacing w:after="0"/>
        <w:ind w:left="360"/>
        <w:jc w:val="both"/>
        <w:rPr>
          <w:bCs/>
          <w:sz w:val="24"/>
          <w:szCs w:val="24"/>
          <w:lang w:val="et-EE"/>
        </w:rPr>
      </w:pPr>
      <w:r w:rsidRPr="00CC13F8">
        <w:rPr>
          <w:bCs/>
          <w:sz w:val="24"/>
          <w:szCs w:val="24"/>
          <w:lang w:val="et-EE"/>
        </w:rPr>
        <w:t xml:space="preserve">Kõik Kokkuleppest tulenevad erimeelsused püütakse lahendada läbirääkimiste teel. Juhul, kui läbirääkimised ei anna tulemusi või ei saavutata mõlemaid Pooli rahuldavaid kokkuleppeid, lahendatakse erimeelsused Harju Maakohtus Eesti Vabariigi seadusandlusega </w:t>
      </w:r>
      <w:r w:rsidR="00337602" w:rsidRPr="00CC13F8">
        <w:rPr>
          <w:bCs/>
          <w:sz w:val="24"/>
          <w:szCs w:val="24"/>
          <w:lang w:val="et-EE"/>
        </w:rPr>
        <w:t xml:space="preserve">ettenähtud korras. </w:t>
      </w:r>
    </w:p>
    <w:p w:rsidR="00337602" w:rsidRPr="00CC13F8" w:rsidRDefault="00337602" w:rsidP="00EB7FFA">
      <w:pPr>
        <w:pStyle w:val="BodyText3"/>
        <w:spacing w:after="0"/>
        <w:jc w:val="both"/>
        <w:rPr>
          <w:bCs/>
          <w:sz w:val="24"/>
          <w:szCs w:val="24"/>
          <w:lang w:val="et-EE"/>
        </w:rPr>
      </w:pPr>
    </w:p>
    <w:p w:rsidR="00682194" w:rsidRPr="005B320A" w:rsidRDefault="00682194" w:rsidP="00EB7FFA">
      <w:pPr>
        <w:pStyle w:val="ListParagraph"/>
        <w:widowControl w:val="0"/>
        <w:numPr>
          <w:ilvl w:val="0"/>
          <w:numId w:val="21"/>
        </w:numPr>
        <w:jc w:val="both"/>
        <w:rPr>
          <w:b/>
          <w:bCs/>
          <w:lang w:val="et-EE"/>
        </w:rPr>
      </w:pPr>
      <w:r w:rsidRPr="005B320A">
        <w:rPr>
          <w:b/>
          <w:bCs/>
          <w:lang w:val="et-EE"/>
        </w:rPr>
        <w:t>KOKKULEPPE TÄHTAEG</w:t>
      </w:r>
    </w:p>
    <w:p w:rsidR="00682194" w:rsidRPr="00CC13F8" w:rsidRDefault="00682194" w:rsidP="00EB7FFA">
      <w:pPr>
        <w:widowControl w:val="0"/>
        <w:jc w:val="both"/>
        <w:rPr>
          <w:bCs/>
          <w:lang w:val="et-EE"/>
        </w:rPr>
      </w:pPr>
    </w:p>
    <w:p w:rsidR="007C4575" w:rsidRPr="000C444F" w:rsidRDefault="00047CF1" w:rsidP="00EB7FFA">
      <w:pPr>
        <w:pStyle w:val="ListParagraph"/>
        <w:widowControl w:val="0"/>
        <w:numPr>
          <w:ilvl w:val="1"/>
          <w:numId w:val="21"/>
        </w:numPr>
        <w:tabs>
          <w:tab w:val="left" w:pos="567"/>
          <w:tab w:val="left" w:pos="993"/>
        </w:tabs>
        <w:jc w:val="both"/>
        <w:rPr>
          <w:lang w:val="et-EE"/>
        </w:rPr>
      </w:pPr>
      <w:r w:rsidRPr="00CC13F8">
        <w:rPr>
          <w:bCs/>
          <w:lang w:val="et-EE"/>
        </w:rPr>
        <w:tab/>
      </w:r>
      <w:r w:rsidR="00682194" w:rsidRPr="000C444F">
        <w:rPr>
          <w:bCs/>
          <w:lang w:val="et-EE"/>
        </w:rPr>
        <w:t>Käesolev kokkulepe jõustub allakirjutamise hetkest.</w:t>
      </w:r>
    </w:p>
    <w:p w:rsidR="007C4575" w:rsidRPr="000C444F" w:rsidRDefault="007C4575" w:rsidP="00EB7FFA">
      <w:pPr>
        <w:pStyle w:val="ListParagraph"/>
        <w:widowControl w:val="0"/>
        <w:numPr>
          <w:ilvl w:val="1"/>
          <w:numId w:val="21"/>
        </w:numPr>
        <w:tabs>
          <w:tab w:val="left" w:pos="993"/>
        </w:tabs>
        <w:jc w:val="both"/>
        <w:rPr>
          <w:lang w:val="et-EE"/>
        </w:rPr>
      </w:pPr>
      <w:r w:rsidRPr="000C444F">
        <w:rPr>
          <w:lang w:val="et-EE"/>
        </w:rPr>
        <w:t xml:space="preserve"> </w:t>
      </w:r>
      <w:r w:rsidRPr="000C444F">
        <w:rPr>
          <w:lang w:val="et-EE"/>
        </w:rPr>
        <w:tab/>
        <w:t>Notariaalse lepingu sõlmimisega loetakse lõppenuks sõlmitud kokkulepe tehnovõrgu ja -rajatise ehitamiseks ja talumiseks.</w:t>
      </w:r>
    </w:p>
    <w:p w:rsidR="00337602" w:rsidRPr="000C444F" w:rsidRDefault="00337602" w:rsidP="00EB7FFA">
      <w:pPr>
        <w:pStyle w:val="ListParagraph"/>
        <w:widowControl w:val="0"/>
        <w:numPr>
          <w:ilvl w:val="1"/>
          <w:numId w:val="21"/>
        </w:numPr>
        <w:tabs>
          <w:tab w:val="left" w:pos="567"/>
          <w:tab w:val="left" w:pos="993"/>
        </w:tabs>
        <w:jc w:val="both"/>
        <w:rPr>
          <w:lang w:val="et-EE"/>
        </w:rPr>
      </w:pPr>
      <w:r w:rsidRPr="000C444F">
        <w:rPr>
          <w:lang w:val="et-EE"/>
        </w:rPr>
        <w:tab/>
      </w:r>
      <w:r w:rsidR="00682194" w:rsidRPr="000C444F">
        <w:rPr>
          <w:lang w:val="et-EE"/>
        </w:rPr>
        <w:t>Kasutusõiguse aluseks oleva maa kandmisel kinnistu</w:t>
      </w:r>
      <w:r w:rsidR="006C7B9F" w:rsidRPr="000C444F">
        <w:rPr>
          <w:lang w:val="et-EE"/>
        </w:rPr>
        <w:t>sraamatusse teavitab Kinnisasja</w:t>
      </w:r>
      <w:r w:rsidR="00047CF1" w:rsidRPr="000C444F">
        <w:rPr>
          <w:lang w:val="et-EE"/>
        </w:rPr>
        <w:t xml:space="preserve"> </w:t>
      </w:r>
      <w:r w:rsidR="006C7B9F" w:rsidRPr="000C444F">
        <w:rPr>
          <w:lang w:val="et-EE"/>
        </w:rPr>
        <w:t>omanik</w:t>
      </w:r>
      <w:r w:rsidR="00682194" w:rsidRPr="000C444F">
        <w:rPr>
          <w:lang w:val="et-EE"/>
        </w:rPr>
        <w:t xml:space="preserve"> Kasutajat maa kinnistamisest, mille järel se</w:t>
      </w:r>
      <w:r w:rsidR="00F96E72" w:rsidRPr="000C444F">
        <w:rPr>
          <w:lang w:val="et-EE"/>
        </w:rPr>
        <w:t xml:space="preserve">atakse tehnorajatise talumiseks </w:t>
      </w:r>
      <w:r w:rsidR="00682194" w:rsidRPr="000C444F">
        <w:rPr>
          <w:lang w:val="et-EE"/>
        </w:rPr>
        <w:t>reaalservituut või isiklik kasutusõigus käesolevas kokkuleppes toodud tingimustel.</w:t>
      </w:r>
      <w:r w:rsidR="0031564F" w:rsidRPr="000C444F">
        <w:rPr>
          <w:lang w:val="et-EE"/>
        </w:rPr>
        <w:t xml:space="preserve"> Piiratud asjaõiguse vormistamise kulud kannab Kasutaja.</w:t>
      </w:r>
    </w:p>
    <w:p w:rsidR="00085781" w:rsidRPr="00CC13F8" w:rsidRDefault="00337602" w:rsidP="00EB7FFA">
      <w:pPr>
        <w:pStyle w:val="ListParagraph"/>
        <w:widowControl w:val="0"/>
        <w:numPr>
          <w:ilvl w:val="1"/>
          <w:numId w:val="21"/>
        </w:numPr>
        <w:tabs>
          <w:tab w:val="left" w:pos="567"/>
          <w:tab w:val="left" w:pos="993"/>
        </w:tabs>
        <w:jc w:val="both"/>
        <w:rPr>
          <w:lang w:val="et-EE"/>
        </w:rPr>
      </w:pPr>
      <w:r w:rsidRPr="000C444F">
        <w:rPr>
          <w:lang w:val="et-EE"/>
        </w:rPr>
        <w:tab/>
      </w:r>
      <w:r w:rsidR="00C857F8" w:rsidRPr="000C444F">
        <w:rPr>
          <w:lang w:val="et-EE"/>
        </w:rPr>
        <w:t xml:space="preserve">Pooltel on õigus kokkulepe lõpetada </w:t>
      </w:r>
      <w:r w:rsidR="00085781" w:rsidRPr="000C444F">
        <w:rPr>
          <w:lang w:val="et-EE"/>
        </w:rPr>
        <w:t>poolte kirjalikul</w:t>
      </w:r>
      <w:r w:rsidR="00085781" w:rsidRPr="00CC13F8">
        <w:rPr>
          <w:lang w:val="et-EE"/>
        </w:rPr>
        <w:t xml:space="preserve"> kokkuleppel.</w:t>
      </w:r>
    </w:p>
    <w:p w:rsidR="00085781" w:rsidRPr="00CC13F8" w:rsidRDefault="00085781" w:rsidP="00EB7FFA">
      <w:pPr>
        <w:ind w:right="-108"/>
        <w:jc w:val="both"/>
        <w:rPr>
          <w:lang w:val="et-EE"/>
        </w:rPr>
      </w:pPr>
    </w:p>
    <w:p w:rsidR="00E93486" w:rsidRPr="00CC13F8" w:rsidRDefault="00E93486" w:rsidP="00EB7FFA">
      <w:pPr>
        <w:widowControl w:val="0"/>
        <w:ind w:left="720" w:hanging="720"/>
        <w:jc w:val="both"/>
        <w:rPr>
          <w:bCs/>
          <w:lang w:val="et-EE"/>
        </w:rPr>
      </w:pPr>
    </w:p>
    <w:p w:rsidR="00682194" w:rsidRPr="005B320A" w:rsidRDefault="00682194" w:rsidP="00EB7FFA">
      <w:pPr>
        <w:pStyle w:val="ListParagraph"/>
        <w:widowControl w:val="0"/>
        <w:numPr>
          <w:ilvl w:val="0"/>
          <w:numId w:val="21"/>
        </w:numPr>
        <w:jc w:val="both"/>
        <w:rPr>
          <w:b/>
          <w:bCs/>
          <w:lang w:val="et-EE"/>
        </w:rPr>
      </w:pPr>
      <w:r w:rsidRPr="005B320A">
        <w:rPr>
          <w:b/>
          <w:bCs/>
          <w:lang w:val="et-EE"/>
        </w:rPr>
        <w:t>LÕPPSÄTTED</w:t>
      </w:r>
    </w:p>
    <w:p w:rsidR="00682194" w:rsidRPr="00CC13F8" w:rsidRDefault="00682194" w:rsidP="00EB7FFA">
      <w:pPr>
        <w:widowControl w:val="0"/>
        <w:jc w:val="both"/>
        <w:rPr>
          <w:bCs/>
          <w:lang w:val="et-EE"/>
        </w:rPr>
      </w:pPr>
    </w:p>
    <w:p w:rsidR="008C0EFF" w:rsidRPr="000A100C" w:rsidRDefault="008C0EFF" w:rsidP="00EB7FFA">
      <w:pPr>
        <w:pStyle w:val="ListParagraph"/>
        <w:widowControl w:val="0"/>
        <w:numPr>
          <w:ilvl w:val="0"/>
          <w:numId w:val="21"/>
        </w:numPr>
        <w:jc w:val="both"/>
        <w:rPr>
          <w:bCs/>
          <w:lang w:val="et-EE"/>
        </w:rPr>
      </w:pPr>
      <w:r w:rsidRPr="000A100C">
        <w:rPr>
          <w:lang w:val="et-EE"/>
        </w:rPr>
        <w:t>Käesolev kokkulepe on Poolte vahel alla kirjutatud digitaalselt. Digiallkirjastatud dokument jääb digikonteinerina Kinnisasja omanikule ning Kasutajale.   </w:t>
      </w:r>
    </w:p>
    <w:p w:rsidR="00682194" w:rsidRPr="00CC13F8" w:rsidRDefault="00682194" w:rsidP="00EB7FFA">
      <w:pPr>
        <w:widowControl w:val="0"/>
        <w:jc w:val="both"/>
        <w:rPr>
          <w:bCs/>
          <w:lang w:val="et-EE"/>
        </w:rPr>
      </w:pPr>
    </w:p>
    <w:p w:rsidR="00936425" w:rsidRPr="00CC13F8" w:rsidRDefault="00936425" w:rsidP="00EB7FFA">
      <w:pPr>
        <w:widowControl w:val="0"/>
        <w:jc w:val="both"/>
        <w:rPr>
          <w:bCs/>
          <w:lang w:val="et-EE"/>
        </w:rPr>
      </w:pPr>
    </w:p>
    <w:p w:rsidR="00682194" w:rsidRPr="005B320A" w:rsidRDefault="00682194" w:rsidP="00EB7FFA">
      <w:pPr>
        <w:pStyle w:val="ListParagraph"/>
        <w:widowControl w:val="0"/>
        <w:numPr>
          <w:ilvl w:val="0"/>
          <w:numId w:val="21"/>
        </w:numPr>
        <w:jc w:val="both"/>
        <w:rPr>
          <w:b/>
          <w:bCs/>
          <w:lang w:val="et-EE"/>
        </w:rPr>
      </w:pPr>
      <w:r w:rsidRPr="005B320A">
        <w:rPr>
          <w:b/>
          <w:bCs/>
          <w:lang w:val="et-EE"/>
        </w:rPr>
        <w:t>LEPINGU LISAD</w:t>
      </w:r>
    </w:p>
    <w:p w:rsidR="00682194" w:rsidRPr="00CC13F8" w:rsidRDefault="00682194" w:rsidP="00EB7FFA">
      <w:pPr>
        <w:widowControl w:val="0"/>
        <w:jc w:val="both"/>
        <w:rPr>
          <w:bCs/>
          <w:lang w:val="et-EE"/>
        </w:rPr>
      </w:pPr>
    </w:p>
    <w:p w:rsidR="00682194" w:rsidRPr="00CC13F8" w:rsidRDefault="003474EF" w:rsidP="00EB7FFA">
      <w:pPr>
        <w:pStyle w:val="ListParagraph"/>
        <w:widowControl w:val="0"/>
        <w:numPr>
          <w:ilvl w:val="1"/>
          <w:numId w:val="21"/>
        </w:numPr>
        <w:tabs>
          <w:tab w:val="left" w:pos="567"/>
        </w:tabs>
        <w:jc w:val="both"/>
        <w:rPr>
          <w:bCs/>
          <w:lang w:val="et-EE"/>
        </w:rPr>
      </w:pPr>
      <w:r>
        <w:rPr>
          <w:bCs/>
          <w:lang w:val="et-EE"/>
        </w:rPr>
        <w:t>Lisa 1 – plaan (ühel</w:t>
      </w:r>
      <w:r w:rsidR="00CA04CC">
        <w:rPr>
          <w:bCs/>
          <w:lang w:val="et-EE"/>
        </w:rPr>
        <w:t xml:space="preserve"> </w:t>
      </w:r>
      <w:r w:rsidR="00682194" w:rsidRPr="00CC13F8">
        <w:rPr>
          <w:bCs/>
          <w:lang w:val="et-EE"/>
        </w:rPr>
        <w:t>lehel)</w:t>
      </w:r>
    </w:p>
    <w:p w:rsidR="00261912" w:rsidRPr="00CC13F8" w:rsidRDefault="00261912" w:rsidP="00EB7FFA">
      <w:pPr>
        <w:jc w:val="both"/>
        <w:rPr>
          <w:snapToGrid w:val="0"/>
          <w:lang w:val="et-EE"/>
        </w:rPr>
      </w:pPr>
    </w:p>
    <w:p w:rsidR="00682194" w:rsidRPr="00CA04CC" w:rsidRDefault="00CB7641" w:rsidP="00EB7FFA">
      <w:pPr>
        <w:pStyle w:val="ListParagraph"/>
        <w:numPr>
          <w:ilvl w:val="0"/>
          <w:numId w:val="21"/>
        </w:numPr>
        <w:jc w:val="both"/>
        <w:rPr>
          <w:b/>
          <w:bCs/>
          <w:lang w:val="et-EE"/>
        </w:rPr>
      </w:pPr>
      <w:r w:rsidRPr="005B320A">
        <w:rPr>
          <w:b/>
          <w:snapToGrid w:val="0"/>
          <w:lang w:val="et-EE"/>
        </w:rPr>
        <w:t xml:space="preserve">POOLTE </w:t>
      </w:r>
      <w:r w:rsidR="00682194" w:rsidRPr="005B320A">
        <w:rPr>
          <w:b/>
          <w:snapToGrid w:val="0"/>
          <w:lang w:val="et-EE"/>
        </w:rPr>
        <w:t xml:space="preserve"> ALLKIRJAD:</w:t>
      </w:r>
    </w:p>
    <w:p w:rsidR="00CA04CC" w:rsidRPr="005B320A" w:rsidRDefault="00CA04CC" w:rsidP="00CA04CC">
      <w:pPr>
        <w:pStyle w:val="ListParagraph"/>
        <w:ind w:left="360"/>
        <w:jc w:val="both"/>
        <w:rPr>
          <w:b/>
          <w:bCs/>
          <w:lang w:val="et-EE"/>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56"/>
        <w:gridCol w:w="4607"/>
      </w:tblGrid>
      <w:tr w:rsidR="00CC13F8" w:rsidRPr="00CC13F8" w:rsidTr="000C444F">
        <w:trPr>
          <w:trHeight w:val="2016"/>
        </w:trPr>
        <w:tc>
          <w:tcPr>
            <w:tcW w:w="4356" w:type="dxa"/>
          </w:tcPr>
          <w:p w:rsidR="00682194" w:rsidRPr="00CC13F8" w:rsidRDefault="006C7B9F" w:rsidP="00EB7FFA">
            <w:pPr>
              <w:jc w:val="both"/>
              <w:rPr>
                <w:bCs/>
                <w:lang w:val="et-EE"/>
              </w:rPr>
            </w:pPr>
            <w:r w:rsidRPr="00CC13F8">
              <w:rPr>
                <w:bCs/>
                <w:lang w:val="et-EE"/>
              </w:rPr>
              <w:t>Kinnisasja omanik</w:t>
            </w:r>
            <w:r w:rsidR="00682194" w:rsidRPr="00CC13F8">
              <w:rPr>
                <w:bCs/>
                <w:lang w:val="et-EE"/>
              </w:rPr>
              <w:t>:</w:t>
            </w:r>
          </w:p>
          <w:p w:rsidR="00682194" w:rsidRPr="00CC13F8" w:rsidRDefault="00682194" w:rsidP="00EB7FFA">
            <w:pPr>
              <w:jc w:val="both"/>
              <w:rPr>
                <w:bCs/>
                <w:lang w:val="et-EE"/>
              </w:rPr>
            </w:pPr>
          </w:p>
          <w:p w:rsidR="00682194" w:rsidRPr="00CC13F8" w:rsidRDefault="00682194" w:rsidP="00EB7FFA">
            <w:pPr>
              <w:tabs>
                <w:tab w:val="left" w:pos="0"/>
                <w:tab w:val="right" w:pos="3096"/>
              </w:tabs>
              <w:ind w:right="-12"/>
              <w:jc w:val="both"/>
              <w:rPr>
                <w:snapToGrid w:val="0"/>
                <w:lang w:val="et-EE"/>
              </w:rPr>
            </w:pPr>
          </w:p>
          <w:p w:rsidR="00682194" w:rsidRPr="00CC13F8" w:rsidRDefault="008C0EFF" w:rsidP="00EB7FFA">
            <w:pPr>
              <w:jc w:val="both"/>
              <w:rPr>
                <w:bCs/>
                <w:i/>
                <w:lang w:val="et-EE"/>
              </w:rPr>
            </w:pPr>
            <w:r w:rsidRPr="00CC13F8">
              <w:rPr>
                <w:bCs/>
                <w:i/>
                <w:lang w:val="et-EE"/>
              </w:rPr>
              <w:t>/allkirjastatud digitaalselt/</w:t>
            </w:r>
          </w:p>
          <w:p w:rsidR="00682194" w:rsidRPr="00CC13F8" w:rsidRDefault="00682194" w:rsidP="00EB7FFA">
            <w:pPr>
              <w:jc w:val="both"/>
              <w:rPr>
                <w:bCs/>
                <w:lang w:val="et-EE"/>
              </w:rPr>
            </w:pPr>
          </w:p>
          <w:p w:rsidR="00682194" w:rsidRPr="00CC13F8" w:rsidRDefault="009C14B2" w:rsidP="00EB7FFA">
            <w:pPr>
              <w:jc w:val="both"/>
              <w:rPr>
                <w:bCs/>
                <w:lang w:val="et-EE"/>
              </w:rPr>
            </w:pPr>
            <w:r w:rsidRPr="00CC13F8">
              <w:rPr>
                <w:bCs/>
                <w:lang w:val="et-EE"/>
              </w:rPr>
              <w:t>Allkiri:</w:t>
            </w:r>
            <w:r>
              <w:rPr>
                <w:bCs/>
                <w:lang w:val="et-EE"/>
              </w:rPr>
              <w:t xml:space="preserve"> </w:t>
            </w:r>
            <w:r w:rsidR="00277E49" w:rsidRPr="00CC13F8">
              <w:rPr>
                <w:bCs/>
                <w:lang w:val="et-EE"/>
              </w:rPr>
              <w:t>Annika Birk</w:t>
            </w:r>
          </w:p>
        </w:tc>
        <w:tc>
          <w:tcPr>
            <w:tcW w:w="4607" w:type="dxa"/>
          </w:tcPr>
          <w:p w:rsidR="00682194" w:rsidRPr="00CC13F8" w:rsidRDefault="00682194" w:rsidP="00EB7FFA">
            <w:pPr>
              <w:jc w:val="both"/>
              <w:rPr>
                <w:bCs/>
                <w:lang w:val="et-EE"/>
              </w:rPr>
            </w:pPr>
            <w:r w:rsidRPr="00CC13F8">
              <w:rPr>
                <w:bCs/>
                <w:lang w:val="et-EE"/>
              </w:rPr>
              <w:t>Kasutaja:</w:t>
            </w:r>
          </w:p>
          <w:p w:rsidR="00714FAC" w:rsidRPr="00CC13F8" w:rsidRDefault="00714FAC" w:rsidP="00EB7FFA">
            <w:pPr>
              <w:jc w:val="both"/>
              <w:rPr>
                <w:bCs/>
                <w:lang w:val="et-EE"/>
              </w:rPr>
            </w:pPr>
          </w:p>
          <w:p w:rsidR="00714FAC" w:rsidRPr="00CC13F8" w:rsidRDefault="00714FAC" w:rsidP="00EB7FFA">
            <w:pPr>
              <w:jc w:val="both"/>
              <w:rPr>
                <w:bCs/>
                <w:lang w:val="et-EE"/>
              </w:rPr>
            </w:pPr>
          </w:p>
          <w:p w:rsidR="008C0EFF" w:rsidRPr="00CC13F8" w:rsidRDefault="008C0EFF" w:rsidP="00EB7FFA">
            <w:pPr>
              <w:jc w:val="both"/>
              <w:rPr>
                <w:bCs/>
                <w:i/>
                <w:lang w:val="et-EE"/>
              </w:rPr>
            </w:pPr>
            <w:r w:rsidRPr="00CC13F8">
              <w:rPr>
                <w:bCs/>
                <w:i/>
                <w:lang w:val="et-EE"/>
              </w:rPr>
              <w:t>/allkirjastatud digitaalselt/</w:t>
            </w:r>
          </w:p>
          <w:p w:rsidR="00714FAC" w:rsidRPr="00CC13F8" w:rsidRDefault="00714FAC" w:rsidP="00EB7FFA">
            <w:pPr>
              <w:jc w:val="both"/>
              <w:rPr>
                <w:bCs/>
                <w:lang w:val="et-EE"/>
              </w:rPr>
            </w:pPr>
          </w:p>
          <w:p w:rsidR="00714FAC" w:rsidRPr="00CC13F8" w:rsidRDefault="00714FAC" w:rsidP="00EB7FFA">
            <w:pPr>
              <w:jc w:val="both"/>
              <w:rPr>
                <w:bCs/>
                <w:lang w:val="et-EE"/>
              </w:rPr>
            </w:pPr>
            <w:r w:rsidRPr="00CC13F8">
              <w:rPr>
                <w:bCs/>
                <w:lang w:val="et-EE"/>
              </w:rPr>
              <w:t xml:space="preserve"> Allkiri:</w:t>
            </w:r>
            <w:r w:rsidR="003474EF">
              <w:rPr>
                <w:bCs/>
                <w:lang w:val="et-EE"/>
              </w:rPr>
              <w:t xml:space="preserve"> Ulvi Männama</w:t>
            </w:r>
          </w:p>
        </w:tc>
      </w:tr>
    </w:tbl>
    <w:p w:rsidR="003965F7" w:rsidRPr="00CC13F8" w:rsidRDefault="003965F7" w:rsidP="00EB7FFA">
      <w:pPr>
        <w:rPr>
          <w:lang w:val="et-EE"/>
        </w:rPr>
      </w:pPr>
    </w:p>
    <w:sectPr w:rsidR="003965F7" w:rsidRPr="00CC13F8" w:rsidSect="00CA04CC">
      <w:headerReference w:type="even" r:id="rId9"/>
      <w:headerReference w:type="default" r:id="rId10"/>
      <w:footerReference w:type="even" r:id="rId11"/>
      <w:footerReference w:type="default" r:id="rId12"/>
      <w:pgSz w:w="11907" w:h="16840" w:code="9"/>
      <w:pgMar w:top="1560" w:right="1417" w:bottom="568" w:left="1417" w:header="1440" w:footer="144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20A" w:rsidRDefault="00B2520A" w:rsidP="00110033">
      <w:r>
        <w:separator/>
      </w:r>
    </w:p>
  </w:endnote>
  <w:endnote w:type="continuationSeparator" w:id="0">
    <w:p w:rsidR="00B2520A" w:rsidRDefault="00B2520A" w:rsidP="00110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BA"/>
    <w:family w:val="roman"/>
    <w:pitch w:val="variable"/>
    <w:sig w:usb0="E00002FF" w:usb1="420024FF"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E72" w:rsidRDefault="00383259">
    <w:pPr>
      <w:pStyle w:val="Footer"/>
      <w:framePr w:wrap="around" w:vAnchor="text" w:hAnchor="margin" w:xAlign="right" w:y="1"/>
      <w:rPr>
        <w:rStyle w:val="PageNumber"/>
      </w:rPr>
    </w:pPr>
    <w:r>
      <w:rPr>
        <w:rStyle w:val="PageNumber"/>
      </w:rPr>
      <w:fldChar w:fldCharType="begin"/>
    </w:r>
    <w:r w:rsidR="00F96E72">
      <w:rPr>
        <w:rStyle w:val="PageNumber"/>
      </w:rPr>
      <w:instrText xml:space="preserve">PAGE  </w:instrText>
    </w:r>
    <w:r>
      <w:rPr>
        <w:rStyle w:val="PageNumber"/>
      </w:rPr>
      <w:fldChar w:fldCharType="end"/>
    </w:r>
  </w:p>
  <w:p w:rsidR="00F96E72" w:rsidRDefault="00F96E7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E72" w:rsidRDefault="00383259">
    <w:pPr>
      <w:pStyle w:val="Footer"/>
      <w:framePr w:wrap="around" w:vAnchor="text" w:hAnchor="margin" w:xAlign="right" w:y="1"/>
      <w:rPr>
        <w:rStyle w:val="PageNumber"/>
      </w:rPr>
    </w:pPr>
    <w:r>
      <w:rPr>
        <w:rStyle w:val="PageNumber"/>
      </w:rPr>
      <w:fldChar w:fldCharType="begin"/>
    </w:r>
    <w:r w:rsidR="00F96E72">
      <w:rPr>
        <w:rStyle w:val="PageNumber"/>
      </w:rPr>
      <w:instrText xml:space="preserve">PAGE  </w:instrText>
    </w:r>
    <w:r>
      <w:rPr>
        <w:rStyle w:val="PageNumber"/>
      </w:rPr>
      <w:fldChar w:fldCharType="separate"/>
    </w:r>
    <w:r w:rsidR="003474EF">
      <w:rPr>
        <w:rStyle w:val="PageNumber"/>
        <w:noProof/>
      </w:rPr>
      <w:t>4</w:t>
    </w:r>
    <w:r>
      <w:rPr>
        <w:rStyle w:val="PageNumber"/>
      </w:rPr>
      <w:fldChar w:fldCharType="end"/>
    </w:r>
  </w:p>
  <w:p w:rsidR="00F96E72" w:rsidRDefault="00F96E7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20A" w:rsidRDefault="00B2520A" w:rsidP="00110033">
      <w:r>
        <w:separator/>
      </w:r>
    </w:p>
  </w:footnote>
  <w:footnote w:type="continuationSeparator" w:id="0">
    <w:p w:rsidR="00B2520A" w:rsidRDefault="00B2520A" w:rsidP="001100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E72" w:rsidRDefault="00383259">
    <w:pPr>
      <w:pStyle w:val="Header"/>
      <w:framePr w:wrap="around" w:vAnchor="text" w:hAnchor="margin" w:xAlign="right" w:y="1"/>
      <w:rPr>
        <w:rStyle w:val="PageNumber"/>
      </w:rPr>
    </w:pPr>
    <w:r>
      <w:rPr>
        <w:rStyle w:val="PageNumber"/>
      </w:rPr>
      <w:fldChar w:fldCharType="begin"/>
    </w:r>
    <w:r w:rsidR="00F96E72">
      <w:rPr>
        <w:rStyle w:val="PageNumber"/>
      </w:rPr>
      <w:instrText xml:space="preserve">PAGE  </w:instrText>
    </w:r>
    <w:r>
      <w:rPr>
        <w:rStyle w:val="PageNumber"/>
      </w:rPr>
      <w:fldChar w:fldCharType="end"/>
    </w:r>
  </w:p>
  <w:p w:rsidR="00F96E72" w:rsidRDefault="00F96E7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E72" w:rsidRDefault="00F96E72">
    <w:pPr>
      <w:pStyle w:val="Header"/>
      <w:framePr w:wrap="around" w:vAnchor="text" w:hAnchor="margin" w:xAlign="right" w:y="1"/>
      <w:rPr>
        <w:rStyle w:val="PageNumber"/>
      </w:rPr>
    </w:pPr>
  </w:p>
  <w:p w:rsidR="00F96E72" w:rsidRDefault="00F96E72">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002A6"/>
    <w:multiLevelType w:val="multilevel"/>
    <w:tmpl w:val="B386ACC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C577B8"/>
    <w:multiLevelType w:val="multilevel"/>
    <w:tmpl w:val="33D60D0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22E0535"/>
    <w:multiLevelType w:val="multilevel"/>
    <w:tmpl w:val="D6E831B2"/>
    <w:lvl w:ilvl="0">
      <w:start w:val="1"/>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96669DD"/>
    <w:multiLevelType w:val="multilevel"/>
    <w:tmpl w:val="FCCCE970"/>
    <w:lvl w:ilvl="0">
      <w:start w:val="1"/>
      <w:numFmt w:val="decimal"/>
      <w:lvlText w:val="%1"/>
      <w:lvlJc w:val="left"/>
      <w:pPr>
        <w:ind w:left="690" w:hanging="690"/>
      </w:pPr>
      <w:rPr>
        <w:rFonts w:hint="default"/>
      </w:rPr>
    </w:lvl>
    <w:lvl w:ilvl="1">
      <w:start w:val="1"/>
      <w:numFmt w:val="decimal"/>
      <w:lvlText w:val="%1.%2"/>
      <w:lvlJc w:val="left"/>
      <w:pPr>
        <w:ind w:left="1050" w:hanging="6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B95381D"/>
    <w:multiLevelType w:val="hybridMultilevel"/>
    <w:tmpl w:val="EBBC19A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D6B2F4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C334D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06006B3"/>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F21170B"/>
    <w:multiLevelType w:val="multilevel"/>
    <w:tmpl w:val="FCCCE970"/>
    <w:lvl w:ilvl="0">
      <w:start w:val="1"/>
      <w:numFmt w:val="decimal"/>
      <w:lvlText w:val="%1"/>
      <w:lvlJc w:val="left"/>
      <w:pPr>
        <w:ind w:left="690" w:hanging="690"/>
      </w:pPr>
      <w:rPr>
        <w:rFonts w:hint="default"/>
      </w:rPr>
    </w:lvl>
    <w:lvl w:ilvl="1">
      <w:start w:val="1"/>
      <w:numFmt w:val="decimal"/>
      <w:lvlText w:val="%1.%2"/>
      <w:lvlJc w:val="left"/>
      <w:pPr>
        <w:ind w:left="1050" w:hanging="6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67A7D2D"/>
    <w:multiLevelType w:val="multilevel"/>
    <w:tmpl w:val="B386ACC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C4A048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D515B23"/>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6724C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2D458E8"/>
    <w:multiLevelType w:val="multilevel"/>
    <w:tmpl w:val="FCCCE970"/>
    <w:lvl w:ilvl="0">
      <w:start w:val="1"/>
      <w:numFmt w:val="decimal"/>
      <w:lvlText w:val="%1"/>
      <w:lvlJc w:val="left"/>
      <w:pPr>
        <w:ind w:left="690" w:hanging="690"/>
      </w:pPr>
      <w:rPr>
        <w:rFonts w:hint="default"/>
      </w:rPr>
    </w:lvl>
    <w:lvl w:ilvl="1">
      <w:start w:val="1"/>
      <w:numFmt w:val="decimal"/>
      <w:lvlText w:val="%1.%2"/>
      <w:lvlJc w:val="left"/>
      <w:pPr>
        <w:ind w:left="1050" w:hanging="6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E3843B3"/>
    <w:multiLevelType w:val="hybridMultilevel"/>
    <w:tmpl w:val="E4565B9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5" w15:restartNumberingAfterBreak="0">
    <w:nsid w:val="5F882F62"/>
    <w:multiLevelType w:val="multilevel"/>
    <w:tmpl w:val="027800D4"/>
    <w:lvl w:ilvl="0">
      <w:start w:val="5"/>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16" w15:restartNumberingAfterBreak="0">
    <w:nsid w:val="642D631A"/>
    <w:multiLevelType w:val="multilevel"/>
    <w:tmpl w:val="729C340E"/>
    <w:lvl w:ilvl="0">
      <w:start w:val="2"/>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2520" w:hanging="720"/>
      </w:pPr>
      <w:rPr>
        <w:rFonts w:hint="default"/>
        <w:b w:val="0"/>
        <w:color w:val="auto"/>
      </w:rPr>
    </w:lvl>
    <w:lvl w:ilvl="3">
      <w:start w:val="1"/>
      <w:numFmt w:val="decimal"/>
      <w:lvlText w:val="%1.%2.%3.%4."/>
      <w:lvlJc w:val="left"/>
      <w:pPr>
        <w:ind w:left="3420" w:hanging="720"/>
      </w:pPr>
      <w:rPr>
        <w:rFonts w:hint="default"/>
        <w:b w:val="0"/>
        <w:color w:val="auto"/>
      </w:rPr>
    </w:lvl>
    <w:lvl w:ilvl="4">
      <w:start w:val="1"/>
      <w:numFmt w:val="decimal"/>
      <w:lvlText w:val="%1.%2.%3.%4.%5."/>
      <w:lvlJc w:val="left"/>
      <w:pPr>
        <w:ind w:left="4680" w:hanging="1080"/>
      </w:pPr>
      <w:rPr>
        <w:rFonts w:hint="default"/>
        <w:b w:val="0"/>
        <w:color w:val="auto"/>
      </w:rPr>
    </w:lvl>
    <w:lvl w:ilvl="5">
      <w:start w:val="1"/>
      <w:numFmt w:val="decimal"/>
      <w:lvlText w:val="%1.%2.%3.%4.%5.%6."/>
      <w:lvlJc w:val="left"/>
      <w:pPr>
        <w:ind w:left="5580" w:hanging="1080"/>
      </w:pPr>
      <w:rPr>
        <w:rFonts w:hint="default"/>
        <w:b w:val="0"/>
        <w:color w:val="auto"/>
      </w:rPr>
    </w:lvl>
    <w:lvl w:ilvl="6">
      <w:start w:val="1"/>
      <w:numFmt w:val="decimal"/>
      <w:lvlText w:val="%1.%2.%3.%4.%5.%6.%7."/>
      <w:lvlJc w:val="left"/>
      <w:pPr>
        <w:ind w:left="6840" w:hanging="1440"/>
      </w:pPr>
      <w:rPr>
        <w:rFonts w:hint="default"/>
        <w:b w:val="0"/>
        <w:color w:val="auto"/>
      </w:rPr>
    </w:lvl>
    <w:lvl w:ilvl="7">
      <w:start w:val="1"/>
      <w:numFmt w:val="decimal"/>
      <w:lvlText w:val="%1.%2.%3.%4.%5.%6.%7.%8."/>
      <w:lvlJc w:val="left"/>
      <w:pPr>
        <w:ind w:left="7740" w:hanging="1440"/>
      </w:pPr>
      <w:rPr>
        <w:rFonts w:hint="default"/>
        <w:b w:val="0"/>
        <w:color w:val="auto"/>
      </w:rPr>
    </w:lvl>
    <w:lvl w:ilvl="8">
      <w:start w:val="1"/>
      <w:numFmt w:val="decimal"/>
      <w:lvlText w:val="%1.%2.%3.%4.%5.%6.%7.%8.%9."/>
      <w:lvlJc w:val="left"/>
      <w:pPr>
        <w:ind w:left="9000" w:hanging="1800"/>
      </w:pPr>
      <w:rPr>
        <w:rFonts w:hint="default"/>
        <w:b w:val="0"/>
        <w:color w:val="auto"/>
      </w:rPr>
    </w:lvl>
  </w:abstractNum>
  <w:abstractNum w:abstractNumId="17" w15:restartNumberingAfterBreak="0">
    <w:nsid w:val="6B0A34E9"/>
    <w:multiLevelType w:val="multilevel"/>
    <w:tmpl w:val="9CA86252"/>
    <w:lvl w:ilvl="0">
      <w:start w:val="1"/>
      <w:numFmt w:val="decimal"/>
      <w:lvlText w:val="%1."/>
      <w:lvlJc w:val="left"/>
      <w:pPr>
        <w:ind w:left="1065" w:hanging="705"/>
      </w:pPr>
      <w:rPr>
        <w:rFonts w:hint="default"/>
        <w:b w:val="0"/>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DE52DA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E3948BA"/>
    <w:multiLevelType w:val="multilevel"/>
    <w:tmpl w:val="027800D4"/>
    <w:lvl w:ilvl="0">
      <w:start w:val="5"/>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20" w15:restartNumberingAfterBreak="0">
    <w:nsid w:val="7A8A608C"/>
    <w:multiLevelType w:val="multilevel"/>
    <w:tmpl w:val="FCCCE970"/>
    <w:lvl w:ilvl="0">
      <w:start w:val="1"/>
      <w:numFmt w:val="decimal"/>
      <w:lvlText w:val="%1"/>
      <w:lvlJc w:val="left"/>
      <w:pPr>
        <w:ind w:left="690" w:hanging="690"/>
      </w:pPr>
      <w:rPr>
        <w:rFonts w:hint="default"/>
      </w:rPr>
    </w:lvl>
    <w:lvl w:ilvl="1">
      <w:start w:val="1"/>
      <w:numFmt w:val="decimal"/>
      <w:lvlText w:val="%1.%2"/>
      <w:lvlJc w:val="left"/>
      <w:pPr>
        <w:ind w:left="1050" w:hanging="6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4"/>
  </w:num>
  <w:num w:numId="3">
    <w:abstractNumId w:val="4"/>
  </w:num>
  <w:num w:numId="4">
    <w:abstractNumId w:val="17"/>
  </w:num>
  <w:num w:numId="5">
    <w:abstractNumId w:val="18"/>
  </w:num>
  <w:num w:numId="6">
    <w:abstractNumId w:val="6"/>
  </w:num>
  <w:num w:numId="7">
    <w:abstractNumId w:val="13"/>
  </w:num>
  <w:num w:numId="8">
    <w:abstractNumId w:val="8"/>
  </w:num>
  <w:num w:numId="9">
    <w:abstractNumId w:val="3"/>
  </w:num>
  <w:num w:numId="10">
    <w:abstractNumId w:val="1"/>
  </w:num>
  <w:num w:numId="11">
    <w:abstractNumId w:val="11"/>
  </w:num>
  <w:num w:numId="12">
    <w:abstractNumId w:val="2"/>
  </w:num>
  <w:num w:numId="13">
    <w:abstractNumId w:val="16"/>
  </w:num>
  <w:num w:numId="14">
    <w:abstractNumId w:val="7"/>
  </w:num>
  <w:num w:numId="15">
    <w:abstractNumId w:val="5"/>
  </w:num>
  <w:num w:numId="16">
    <w:abstractNumId w:val="9"/>
  </w:num>
  <w:num w:numId="17">
    <w:abstractNumId w:val="10"/>
  </w:num>
  <w:num w:numId="18">
    <w:abstractNumId w:val="15"/>
  </w:num>
  <w:num w:numId="19">
    <w:abstractNumId w:val="19"/>
  </w:num>
  <w:num w:numId="20">
    <w:abstractNumId w:val="2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194"/>
    <w:rsid w:val="00001C78"/>
    <w:rsid w:val="0000658A"/>
    <w:rsid w:val="000407BD"/>
    <w:rsid w:val="00047CF1"/>
    <w:rsid w:val="00051A08"/>
    <w:rsid w:val="00052535"/>
    <w:rsid w:val="00052C25"/>
    <w:rsid w:val="00062F31"/>
    <w:rsid w:val="0007290F"/>
    <w:rsid w:val="000738FD"/>
    <w:rsid w:val="0007715A"/>
    <w:rsid w:val="00085781"/>
    <w:rsid w:val="00093ABC"/>
    <w:rsid w:val="000A100C"/>
    <w:rsid w:val="000A22BB"/>
    <w:rsid w:val="000A60B2"/>
    <w:rsid w:val="000B0FEA"/>
    <w:rsid w:val="000B1889"/>
    <w:rsid w:val="000B30E9"/>
    <w:rsid w:val="000C444F"/>
    <w:rsid w:val="000F3E24"/>
    <w:rsid w:val="000F79C9"/>
    <w:rsid w:val="0010281A"/>
    <w:rsid w:val="00110033"/>
    <w:rsid w:val="00115689"/>
    <w:rsid w:val="00116A33"/>
    <w:rsid w:val="00124C51"/>
    <w:rsid w:val="00137761"/>
    <w:rsid w:val="00140076"/>
    <w:rsid w:val="0014322D"/>
    <w:rsid w:val="00143691"/>
    <w:rsid w:val="00143F84"/>
    <w:rsid w:val="0015130D"/>
    <w:rsid w:val="00156349"/>
    <w:rsid w:val="00162656"/>
    <w:rsid w:val="00174D5B"/>
    <w:rsid w:val="0017746E"/>
    <w:rsid w:val="0018745F"/>
    <w:rsid w:val="00192B80"/>
    <w:rsid w:val="00196B73"/>
    <w:rsid w:val="001A38E3"/>
    <w:rsid w:val="001A471F"/>
    <w:rsid w:val="001B32FD"/>
    <w:rsid w:val="001B4400"/>
    <w:rsid w:val="001B5B08"/>
    <w:rsid w:val="001B63F3"/>
    <w:rsid w:val="001C0760"/>
    <w:rsid w:val="001D6393"/>
    <w:rsid w:val="00207D87"/>
    <w:rsid w:val="00217374"/>
    <w:rsid w:val="00221373"/>
    <w:rsid w:val="00223EA5"/>
    <w:rsid w:val="00226682"/>
    <w:rsid w:val="00232576"/>
    <w:rsid w:val="002441A7"/>
    <w:rsid w:val="002446ED"/>
    <w:rsid w:val="00261912"/>
    <w:rsid w:val="00263748"/>
    <w:rsid w:val="00267425"/>
    <w:rsid w:val="00277E49"/>
    <w:rsid w:val="00280AE8"/>
    <w:rsid w:val="002A0871"/>
    <w:rsid w:val="002C10F0"/>
    <w:rsid w:val="002F1504"/>
    <w:rsid w:val="002F292C"/>
    <w:rsid w:val="002F5887"/>
    <w:rsid w:val="0031564F"/>
    <w:rsid w:val="003160CE"/>
    <w:rsid w:val="003204E9"/>
    <w:rsid w:val="00320738"/>
    <w:rsid w:val="00320E53"/>
    <w:rsid w:val="00330CE1"/>
    <w:rsid w:val="0033112B"/>
    <w:rsid w:val="00331B81"/>
    <w:rsid w:val="0033326D"/>
    <w:rsid w:val="00333BB7"/>
    <w:rsid w:val="00335C09"/>
    <w:rsid w:val="00337602"/>
    <w:rsid w:val="003474EF"/>
    <w:rsid w:val="00353BCE"/>
    <w:rsid w:val="00354CBC"/>
    <w:rsid w:val="00362227"/>
    <w:rsid w:val="00371B1A"/>
    <w:rsid w:val="0037408E"/>
    <w:rsid w:val="003747CF"/>
    <w:rsid w:val="00383259"/>
    <w:rsid w:val="00383D29"/>
    <w:rsid w:val="003965F7"/>
    <w:rsid w:val="003B1FCB"/>
    <w:rsid w:val="003B37F0"/>
    <w:rsid w:val="003B3D94"/>
    <w:rsid w:val="003B638E"/>
    <w:rsid w:val="003C0E77"/>
    <w:rsid w:val="003D41C5"/>
    <w:rsid w:val="003F4F25"/>
    <w:rsid w:val="003F5393"/>
    <w:rsid w:val="00401D17"/>
    <w:rsid w:val="00403616"/>
    <w:rsid w:val="00416AD4"/>
    <w:rsid w:val="0043288F"/>
    <w:rsid w:val="00436B9D"/>
    <w:rsid w:val="00441573"/>
    <w:rsid w:val="00444E0A"/>
    <w:rsid w:val="004463F2"/>
    <w:rsid w:val="004478B1"/>
    <w:rsid w:val="00447BA2"/>
    <w:rsid w:val="0046680C"/>
    <w:rsid w:val="00487E47"/>
    <w:rsid w:val="00494F67"/>
    <w:rsid w:val="00496525"/>
    <w:rsid w:val="004A344D"/>
    <w:rsid w:val="004A7C9A"/>
    <w:rsid w:val="004B287E"/>
    <w:rsid w:val="004B30EB"/>
    <w:rsid w:val="004C43AB"/>
    <w:rsid w:val="004F47C1"/>
    <w:rsid w:val="00505BC1"/>
    <w:rsid w:val="00506304"/>
    <w:rsid w:val="00515E5A"/>
    <w:rsid w:val="005242FB"/>
    <w:rsid w:val="00531C15"/>
    <w:rsid w:val="00533639"/>
    <w:rsid w:val="005626B5"/>
    <w:rsid w:val="00563AEF"/>
    <w:rsid w:val="00580862"/>
    <w:rsid w:val="00585B5B"/>
    <w:rsid w:val="00587AAD"/>
    <w:rsid w:val="005B320A"/>
    <w:rsid w:val="005C6608"/>
    <w:rsid w:val="005F29DE"/>
    <w:rsid w:val="005F5FF6"/>
    <w:rsid w:val="00605EE5"/>
    <w:rsid w:val="00613613"/>
    <w:rsid w:val="00632644"/>
    <w:rsid w:val="00661DC9"/>
    <w:rsid w:val="006809EC"/>
    <w:rsid w:val="00682194"/>
    <w:rsid w:val="0068616E"/>
    <w:rsid w:val="006A143F"/>
    <w:rsid w:val="006A5878"/>
    <w:rsid w:val="006B7B71"/>
    <w:rsid w:val="006C7B9F"/>
    <w:rsid w:val="006D71B6"/>
    <w:rsid w:val="006D791A"/>
    <w:rsid w:val="006D7C8E"/>
    <w:rsid w:val="006E002B"/>
    <w:rsid w:val="006E2991"/>
    <w:rsid w:val="006F21A3"/>
    <w:rsid w:val="006F3E50"/>
    <w:rsid w:val="00714FAC"/>
    <w:rsid w:val="00727801"/>
    <w:rsid w:val="00734A58"/>
    <w:rsid w:val="0075721C"/>
    <w:rsid w:val="00771088"/>
    <w:rsid w:val="007729E5"/>
    <w:rsid w:val="007A6DFE"/>
    <w:rsid w:val="007C1A52"/>
    <w:rsid w:val="007C4575"/>
    <w:rsid w:val="007D09DE"/>
    <w:rsid w:val="007E4C0D"/>
    <w:rsid w:val="007F39E5"/>
    <w:rsid w:val="007F4911"/>
    <w:rsid w:val="00800599"/>
    <w:rsid w:val="00800A1E"/>
    <w:rsid w:val="008020A9"/>
    <w:rsid w:val="0081385E"/>
    <w:rsid w:val="0084662A"/>
    <w:rsid w:val="008510FB"/>
    <w:rsid w:val="00876026"/>
    <w:rsid w:val="00876A3B"/>
    <w:rsid w:val="008B3C41"/>
    <w:rsid w:val="008C0D1B"/>
    <w:rsid w:val="008C0EFF"/>
    <w:rsid w:val="008C7B90"/>
    <w:rsid w:val="008D29C5"/>
    <w:rsid w:val="008E0D61"/>
    <w:rsid w:val="008E2D0E"/>
    <w:rsid w:val="008E4EEE"/>
    <w:rsid w:val="008F31DC"/>
    <w:rsid w:val="008F6369"/>
    <w:rsid w:val="008F7C13"/>
    <w:rsid w:val="00900829"/>
    <w:rsid w:val="009224FB"/>
    <w:rsid w:val="00926986"/>
    <w:rsid w:val="00935320"/>
    <w:rsid w:val="00936425"/>
    <w:rsid w:val="009568B9"/>
    <w:rsid w:val="009847F6"/>
    <w:rsid w:val="009A2857"/>
    <w:rsid w:val="009C14B2"/>
    <w:rsid w:val="009C7388"/>
    <w:rsid w:val="009D53BE"/>
    <w:rsid w:val="009E07B6"/>
    <w:rsid w:val="009E0F3D"/>
    <w:rsid w:val="00A0080B"/>
    <w:rsid w:val="00A00D17"/>
    <w:rsid w:val="00A01E22"/>
    <w:rsid w:val="00A26D02"/>
    <w:rsid w:val="00A3257C"/>
    <w:rsid w:val="00A33A1C"/>
    <w:rsid w:val="00A33E38"/>
    <w:rsid w:val="00A42B88"/>
    <w:rsid w:val="00A60ECA"/>
    <w:rsid w:val="00A654AA"/>
    <w:rsid w:val="00A672A4"/>
    <w:rsid w:val="00A7052F"/>
    <w:rsid w:val="00AA62BB"/>
    <w:rsid w:val="00AD4C67"/>
    <w:rsid w:val="00AD658D"/>
    <w:rsid w:val="00AD726A"/>
    <w:rsid w:val="00AE42F1"/>
    <w:rsid w:val="00AF09D2"/>
    <w:rsid w:val="00AF300B"/>
    <w:rsid w:val="00B1306D"/>
    <w:rsid w:val="00B1488C"/>
    <w:rsid w:val="00B16444"/>
    <w:rsid w:val="00B2520A"/>
    <w:rsid w:val="00B556E9"/>
    <w:rsid w:val="00B646E4"/>
    <w:rsid w:val="00B70758"/>
    <w:rsid w:val="00B708BD"/>
    <w:rsid w:val="00B967EB"/>
    <w:rsid w:val="00BA4D53"/>
    <w:rsid w:val="00BB4353"/>
    <w:rsid w:val="00BB7AB8"/>
    <w:rsid w:val="00BC5227"/>
    <w:rsid w:val="00BE662D"/>
    <w:rsid w:val="00BE7A25"/>
    <w:rsid w:val="00C05261"/>
    <w:rsid w:val="00C26FC0"/>
    <w:rsid w:val="00C30C06"/>
    <w:rsid w:val="00C560B5"/>
    <w:rsid w:val="00C6310F"/>
    <w:rsid w:val="00C81D04"/>
    <w:rsid w:val="00C857F8"/>
    <w:rsid w:val="00CA04CC"/>
    <w:rsid w:val="00CA4C59"/>
    <w:rsid w:val="00CA5B2B"/>
    <w:rsid w:val="00CB0C86"/>
    <w:rsid w:val="00CB7641"/>
    <w:rsid w:val="00CC13F8"/>
    <w:rsid w:val="00CC1D05"/>
    <w:rsid w:val="00CC35C4"/>
    <w:rsid w:val="00CC5AB9"/>
    <w:rsid w:val="00CE29DF"/>
    <w:rsid w:val="00CE4370"/>
    <w:rsid w:val="00CF136A"/>
    <w:rsid w:val="00CF6BB2"/>
    <w:rsid w:val="00D000C8"/>
    <w:rsid w:val="00D0589B"/>
    <w:rsid w:val="00D0692C"/>
    <w:rsid w:val="00D10410"/>
    <w:rsid w:val="00D13D4F"/>
    <w:rsid w:val="00D1424C"/>
    <w:rsid w:val="00D1578A"/>
    <w:rsid w:val="00D1667C"/>
    <w:rsid w:val="00D2534A"/>
    <w:rsid w:val="00D33FEE"/>
    <w:rsid w:val="00D43C17"/>
    <w:rsid w:val="00D50FE2"/>
    <w:rsid w:val="00D533F0"/>
    <w:rsid w:val="00D53D4E"/>
    <w:rsid w:val="00D62E28"/>
    <w:rsid w:val="00D7212D"/>
    <w:rsid w:val="00D80A70"/>
    <w:rsid w:val="00D8594E"/>
    <w:rsid w:val="00DA1192"/>
    <w:rsid w:val="00DA14BF"/>
    <w:rsid w:val="00DA68C5"/>
    <w:rsid w:val="00DB52DF"/>
    <w:rsid w:val="00DC06DD"/>
    <w:rsid w:val="00DC3D2F"/>
    <w:rsid w:val="00DD5D67"/>
    <w:rsid w:val="00DF5823"/>
    <w:rsid w:val="00E1032E"/>
    <w:rsid w:val="00E13C86"/>
    <w:rsid w:val="00E145BC"/>
    <w:rsid w:val="00E2070A"/>
    <w:rsid w:val="00E36AE1"/>
    <w:rsid w:val="00E41136"/>
    <w:rsid w:val="00E42853"/>
    <w:rsid w:val="00E42D28"/>
    <w:rsid w:val="00E45357"/>
    <w:rsid w:val="00E520AA"/>
    <w:rsid w:val="00E646C2"/>
    <w:rsid w:val="00E656CC"/>
    <w:rsid w:val="00E75C81"/>
    <w:rsid w:val="00E763CE"/>
    <w:rsid w:val="00E81168"/>
    <w:rsid w:val="00E81CE2"/>
    <w:rsid w:val="00E83C99"/>
    <w:rsid w:val="00E8629B"/>
    <w:rsid w:val="00E93486"/>
    <w:rsid w:val="00E94A8D"/>
    <w:rsid w:val="00EA0E99"/>
    <w:rsid w:val="00EA1866"/>
    <w:rsid w:val="00EB2AB3"/>
    <w:rsid w:val="00EB7FFA"/>
    <w:rsid w:val="00ED080D"/>
    <w:rsid w:val="00ED4BF1"/>
    <w:rsid w:val="00F037E4"/>
    <w:rsid w:val="00F07EAC"/>
    <w:rsid w:val="00F10A71"/>
    <w:rsid w:val="00F14E33"/>
    <w:rsid w:val="00F222C8"/>
    <w:rsid w:val="00F3170D"/>
    <w:rsid w:val="00F36F74"/>
    <w:rsid w:val="00F7674D"/>
    <w:rsid w:val="00F83AFB"/>
    <w:rsid w:val="00F92DF9"/>
    <w:rsid w:val="00F96E72"/>
    <w:rsid w:val="00FA1A6D"/>
    <w:rsid w:val="00FA3BAC"/>
    <w:rsid w:val="00FD0CA5"/>
    <w:rsid w:val="00FE6EF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0771AB-2320-4090-9B76-52BBC73CF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194"/>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682194"/>
    <w:pPr>
      <w:keepNext/>
      <w:jc w:val="center"/>
      <w:outlineLvl w:val="0"/>
    </w:pPr>
    <w:rPr>
      <w:b/>
      <w:sz w:val="20"/>
      <w:szCs w:val="20"/>
      <w:lang w:val="et-EE"/>
    </w:rPr>
  </w:style>
  <w:style w:type="paragraph" w:styleId="Heading7">
    <w:name w:val="heading 7"/>
    <w:basedOn w:val="Normal"/>
    <w:next w:val="Normal"/>
    <w:link w:val="Heading7Char"/>
    <w:qFormat/>
    <w:rsid w:val="00682194"/>
    <w:pPr>
      <w:keepNext/>
      <w:jc w:val="center"/>
      <w:outlineLvl w:val="6"/>
    </w:pPr>
    <w:rPr>
      <w:b/>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2194"/>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682194"/>
    <w:rPr>
      <w:rFonts w:ascii="Times New Roman" w:eastAsia="Times New Roman" w:hAnsi="Times New Roman" w:cs="Times New Roman"/>
      <w:b/>
      <w:sz w:val="24"/>
      <w:szCs w:val="24"/>
    </w:rPr>
  </w:style>
  <w:style w:type="paragraph" w:styleId="Header">
    <w:name w:val="header"/>
    <w:basedOn w:val="Normal"/>
    <w:link w:val="HeaderChar"/>
    <w:rsid w:val="00682194"/>
    <w:pPr>
      <w:tabs>
        <w:tab w:val="center" w:pos="4153"/>
        <w:tab w:val="right" w:pos="8306"/>
      </w:tabs>
    </w:pPr>
    <w:rPr>
      <w:sz w:val="20"/>
      <w:szCs w:val="20"/>
    </w:rPr>
  </w:style>
  <w:style w:type="character" w:customStyle="1" w:styleId="HeaderChar">
    <w:name w:val="Header Char"/>
    <w:basedOn w:val="DefaultParagraphFont"/>
    <w:link w:val="Header"/>
    <w:rsid w:val="00682194"/>
    <w:rPr>
      <w:rFonts w:ascii="Times New Roman" w:eastAsia="Times New Roman" w:hAnsi="Times New Roman" w:cs="Times New Roman"/>
      <w:sz w:val="20"/>
      <w:szCs w:val="20"/>
      <w:lang w:val="en-GB"/>
    </w:rPr>
  </w:style>
  <w:style w:type="character" w:styleId="PageNumber">
    <w:name w:val="page number"/>
    <w:basedOn w:val="DefaultParagraphFont"/>
    <w:rsid w:val="00682194"/>
  </w:style>
  <w:style w:type="paragraph" w:styleId="BodyText">
    <w:name w:val="Body Text"/>
    <w:basedOn w:val="Normal"/>
    <w:link w:val="BodyTextChar"/>
    <w:rsid w:val="00682194"/>
    <w:pPr>
      <w:jc w:val="both"/>
    </w:pPr>
    <w:rPr>
      <w:b/>
      <w:sz w:val="20"/>
      <w:szCs w:val="20"/>
      <w:lang w:val="et-EE"/>
    </w:rPr>
  </w:style>
  <w:style w:type="character" w:customStyle="1" w:styleId="BodyTextChar">
    <w:name w:val="Body Text Char"/>
    <w:basedOn w:val="DefaultParagraphFont"/>
    <w:link w:val="BodyText"/>
    <w:rsid w:val="00682194"/>
    <w:rPr>
      <w:rFonts w:ascii="Times New Roman" w:eastAsia="Times New Roman" w:hAnsi="Times New Roman" w:cs="Times New Roman"/>
      <w:b/>
      <w:sz w:val="20"/>
      <w:szCs w:val="20"/>
    </w:rPr>
  </w:style>
  <w:style w:type="paragraph" w:styleId="Footer">
    <w:name w:val="footer"/>
    <w:basedOn w:val="Normal"/>
    <w:link w:val="FooterChar"/>
    <w:rsid w:val="00682194"/>
    <w:pPr>
      <w:tabs>
        <w:tab w:val="center" w:pos="4320"/>
        <w:tab w:val="right" w:pos="8640"/>
      </w:tabs>
    </w:pPr>
    <w:rPr>
      <w:sz w:val="20"/>
      <w:szCs w:val="20"/>
    </w:rPr>
  </w:style>
  <w:style w:type="character" w:customStyle="1" w:styleId="FooterChar">
    <w:name w:val="Footer Char"/>
    <w:basedOn w:val="DefaultParagraphFont"/>
    <w:link w:val="Footer"/>
    <w:rsid w:val="00682194"/>
    <w:rPr>
      <w:rFonts w:ascii="Times New Roman" w:eastAsia="Times New Roman" w:hAnsi="Times New Roman" w:cs="Times New Roman"/>
      <w:sz w:val="20"/>
      <w:szCs w:val="20"/>
      <w:lang w:val="en-GB"/>
    </w:rPr>
  </w:style>
  <w:style w:type="paragraph" w:styleId="BodyTextIndent">
    <w:name w:val="Body Text Indent"/>
    <w:basedOn w:val="Normal"/>
    <w:link w:val="BodyTextIndentChar"/>
    <w:rsid w:val="00682194"/>
    <w:pPr>
      <w:jc w:val="both"/>
    </w:pPr>
    <w:rPr>
      <w:lang w:val="et-EE"/>
    </w:rPr>
  </w:style>
  <w:style w:type="character" w:customStyle="1" w:styleId="BodyTextIndentChar">
    <w:name w:val="Body Text Indent Char"/>
    <w:basedOn w:val="DefaultParagraphFont"/>
    <w:link w:val="BodyTextIndent"/>
    <w:rsid w:val="00682194"/>
    <w:rPr>
      <w:rFonts w:ascii="Times New Roman" w:eastAsia="Times New Roman" w:hAnsi="Times New Roman" w:cs="Times New Roman"/>
      <w:sz w:val="24"/>
      <w:szCs w:val="24"/>
    </w:rPr>
  </w:style>
  <w:style w:type="character" w:styleId="CommentReference">
    <w:name w:val="annotation reference"/>
    <w:semiHidden/>
    <w:rsid w:val="00682194"/>
    <w:rPr>
      <w:sz w:val="16"/>
      <w:szCs w:val="16"/>
    </w:rPr>
  </w:style>
  <w:style w:type="paragraph" w:styleId="CommentText">
    <w:name w:val="annotation text"/>
    <w:basedOn w:val="Normal"/>
    <w:link w:val="CommentTextChar"/>
    <w:semiHidden/>
    <w:rsid w:val="00682194"/>
    <w:rPr>
      <w:sz w:val="20"/>
      <w:szCs w:val="20"/>
    </w:rPr>
  </w:style>
  <w:style w:type="character" w:customStyle="1" w:styleId="CommentTextChar">
    <w:name w:val="Comment Text Char"/>
    <w:basedOn w:val="DefaultParagraphFont"/>
    <w:link w:val="CommentText"/>
    <w:semiHidden/>
    <w:rsid w:val="00682194"/>
    <w:rPr>
      <w:rFonts w:ascii="Times New Roman" w:eastAsia="Times New Roman" w:hAnsi="Times New Roman" w:cs="Times New Roman"/>
      <w:sz w:val="20"/>
      <w:szCs w:val="20"/>
      <w:lang w:val="en-GB"/>
    </w:rPr>
  </w:style>
  <w:style w:type="paragraph" w:styleId="BodyText3">
    <w:name w:val="Body Text 3"/>
    <w:basedOn w:val="Normal"/>
    <w:link w:val="BodyText3Char"/>
    <w:rsid w:val="00682194"/>
    <w:pPr>
      <w:spacing w:after="120"/>
    </w:pPr>
    <w:rPr>
      <w:sz w:val="16"/>
      <w:szCs w:val="16"/>
    </w:rPr>
  </w:style>
  <w:style w:type="character" w:customStyle="1" w:styleId="BodyText3Char">
    <w:name w:val="Body Text 3 Char"/>
    <w:basedOn w:val="DefaultParagraphFont"/>
    <w:link w:val="BodyText3"/>
    <w:rsid w:val="00682194"/>
    <w:rPr>
      <w:rFonts w:ascii="Times New Roman" w:eastAsia="Times New Roman" w:hAnsi="Times New Roman" w:cs="Times New Roman"/>
      <w:sz w:val="16"/>
      <w:szCs w:val="16"/>
      <w:lang w:val="en-GB"/>
    </w:rPr>
  </w:style>
  <w:style w:type="character" w:styleId="Hyperlink">
    <w:name w:val="Hyperlink"/>
    <w:rsid w:val="00682194"/>
    <w:rPr>
      <w:color w:val="0000FF"/>
      <w:u w:val="single"/>
    </w:rPr>
  </w:style>
  <w:style w:type="paragraph" w:styleId="BalloonText">
    <w:name w:val="Balloon Text"/>
    <w:basedOn w:val="Normal"/>
    <w:link w:val="BalloonTextChar"/>
    <w:uiPriority w:val="99"/>
    <w:semiHidden/>
    <w:unhideWhenUsed/>
    <w:rsid w:val="00682194"/>
    <w:rPr>
      <w:rFonts w:ascii="Tahoma" w:hAnsi="Tahoma" w:cs="Tahoma"/>
      <w:sz w:val="16"/>
      <w:szCs w:val="16"/>
    </w:rPr>
  </w:style>
  <w:style w:type="character" w:customStyle="1" w:styleId="BalloonTextChar">
    <w:name w:val="Balloon Text Char"/>
    <w:basedOn w:val="DefaultParagraphFont"/>
    <w:link w:val="BalloonText"/>
    <w:uiPriority w:val="99"/>
    <w:semiHidden/>
    <w:rsid w:val="00682194"/>
    <w:rPr>
      <w:rFonts w:ascii="Tahoma" w:eastAsia="Times New Roman" w:hAnsi="Tahoma" w:cs="Tahoma"/>
      <w:sz w:val="16"/>
      <w:szCs w:val="16"/>
      <w:lang w:val="en-GB"/>
    </w:rPr>
  </w:style>
  <w:style w:type="paragraph" w:styleId="ListParagraph">
    <w:name w:val="List Paragraph"/>
    <w:basedOn w:val="Normal"/>
    <w:uiPriority w:val="34"/>
    <w:qFormat/>
    <w:rsid w:val="003C0E77"/>
    <w:pPr>
      <w:ind w:left="720"/>
      <w:contextualSpacing/>
    </w:pPr>
  </w:style>
  <w:style w:type="paragraph" w:styleId="CommentSubject">
    <w:name w:val="annotation subject"/>
    <w:basedOn w:val="CommentText"/>
    <w:next w:val="CommentText"/>
    <w:link w:val="CommentSubjectChar"/>
    <w:uiPriority w:val="99"/>
    <w:semiHidden/>
    <w:unhideWhenUsed/>
    <w:rsid w:val="00140076"/>
    <w:rPr>
      <w:b/>
      <w:bCs/>
    </w:rPr>
  </w:style>
  <w:style w:type="character" w:customStyle="1" w:styleId="CommentSubjectChar">
    <w:name w:val="Comment Subject Char"/>
    <w:basedOn w:val="CommentTextChar"/>
    <w:link w:val="CommentSubject"/>
    <w:uiPriority w:val="99"/>
    <w:semiHidden/>
    <w:rsid w:val="00140076"/>
    <w:rPr>
      <w:rFonts w:ascii="Times New Roman" w:eastAsia="Times New Roman" w:hAnsi="Times New Roman" w:cs="Times New Roman"/>
      <w:b/>
      <w:bCs/>
      <w:sz w:val="20"/>
      <w:szCs w:val="20"/>
      <w:lang w:val="en-GB"/>
    </w:rPr>
  </w:style>
  <w:style w:type="character" w:styleId="FollowedHyperlink">
    <w:name w:val="FollowedHyperlink"/>
    <w:basedOn w:val="DefaultParagraphFont"/>
    <w:uiPriority w:val="99"/>
    <w:semiHidden/>
    <w:unhideWhenUsed/>
    <w:rsid w:val="0017746E"/>
    <w:rPr>
      <w:color w:val="800080" w:themeColor="followedHyperlink"/>
      <w:u w:val="single"/>
    </w:rPr>
  </w:style>
  <w:style w:type="character" w:styleId="PlaceholderText">
    <w:name w:val="Placeholder Text"/>
    <w:basedOn w:val="DefaultParagraphFont"/>
    <w:uiPriority w:val="99"/>
    <w:semiHidden/>
    <w:rsid w:val="005808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999959">
      <w:bodyDiv w:val="1"/>
      <w:marLeft w:val="0"/>
      <w:marRight w:val="0"/>
      <w:marTop w:val="0"/>
      <w:marBottom w:val="0"/>
      <w:divBdr>
        <w:top w:val="none" w:sz="0" w:space="0" w:color="auto"/>
        <w:left w:val="none" w:sz="0" w:space="0" w:color="auto"/>
        <w:bottom w:val="none" w:sz="0" w:space="0" w:color="auto"/>
        <w:right w:val="none" w:sz="0" w:space="0" w:color="auto"/>
      </w:divBdr>
    </w:div>
    <w:div w:id="266087315">
      <w:bodyDiv w:val="1"/>
      <w:marLeft w:val="0"/>
      <w:marRight w:val="0"/>
      <w:marTop w:val="0"/>
      <w:marBottom w:val="0"/>
      <w:divBdr>
        <w:top w:val="none" w:sz="0" w:space="0" w:color="auto"/>
        <w:left w:val="none" w:sz="0" w:space="0" w:color="auto"/>
        <w:bottom w:val="none" w:sz="0" w:space="0" w:color="auto"/>
        <w:right w:val="none" w:sz="0" w:space="0" w:color="auto"/>
      </w:divBdr>
    </w:div>
    <w:div w:id="391201099">
      <w:bodyDiv w:val="1"/>
      <w:marLeft w:val="0"/>
      <w:marRight w:val="0"/>
      <w:marTop w:val="0"/>
      <w:marBottom w:val="0"/>
      <w:divBdr>
        <w:top w:val="none" w:sz="0" w:space="0" w:color="auto"/>
        <w:left w:val="none" w:sz="0" w:space="0" w:color="auto"/>
        <w:bottom w:val="none" w:sz="0" w:space="0" w:color="auto"/>
        <w:right w:val="none" w:sz="0" w:space="0" w:color="auto"/>
      </w:divBdr>
    </w:div>
    <w:div w:id="436994496">
      <w:bodyDiv w:val="1"/>
      <w:marLeft w:val="0"/>
      <w:marRight w:val="0"/>
      <w:marTop w:val="0"/>
      <w:marBottom w:val="0"/>
      <w:divBdr>
        <w:top w:val="none" w:sz="0" w:space="0" w:color="auto"/>
        <w:left w:val="none" w:sz="0" w:space="0" w:color="auto"/>
        <w:bottom w:val="none" w:sz="0" w:space="0" w:color="auto"/>
        <w:right w:val="none" w:sz="0" w:space="0" w:color="auto"/>
      </w:divBdr>
    </w:div>
    <w:div w:id="510799449">
      <w:bodyDiv w:val="1"/>
      <w:marLeft w:val="0"/>
      <w:marRight w:val="0"/>
      <w:marTop w:val="0"/>
      <w:marBottom w:val="0"/>
      <w:divBdr>
        <w:top w:val="none" w:sz="0" w:space="0" w:color="auto"/>
        <w:left w:val="none" w:sz="0" w:space="0" w:color="auto"/>
        <w:bottom w:val="none" w:sz="0" w:space="0" w:color="auto"/>
        <w:right w:val="none" w:sz="0" w:space="0" w:color="auto"/>
      </w:divBdr>
    </w:div>
    <w:div w:id="1039281081">
      <w:bodyDiv w:val="1"/>
      <w:marLeft w:val="0"/>
      <w:marRight w:val="0"/>
      <w:marTop w:val="0"/>
      <w:marBottom w:val="0"/>
      <w:divBdr>
        <w:top w:val="none" w:sz="0" w:space="0" w:color="auto"/>
        <w:left w:val="none" w:sz="0" w:space="0" w:color="auto"/>
        <w:bottom w:val="none" w:sz="0" w:space="0" w:color="auto"/>
        <w:right w:val="none" w:sz="0" w:space="0" w:color="auto"/>
      </w:divBdr>
    </w:div>
    <w:div w:id="1145704026">
      <w:bodyDiv w:val="1"/>
      <w:marLeft w:val="0"/>
      <w:marRight w:val="0"/>
      <w:marTop w:val="0"/>
      <w:marBottom w:val="0"/>
      <w:divBdr>
        <w:top w:val="none" w:sz="0" w:space="0" w:color="auto"/>
        <w:left w:val="none" w:sz="0" w:space="0" w:color="auto"/>
        <w:bottom w:val="none" w:sz="0" w:space="0" w:color="auto"/>
        <w:right w:val="none" w:sz="0" w:space="0" w:color="auto"/>
      </w:divBdr>
    </w:div>
    <w:div w:id="1286083867">
      <w:bodyDiv w:val="1"/>
      <w:marLeft w:val="0"/>
      <w:marRight w:val="0"/>
      <w:marTop w:val="0"/>
      <w:marBottom w:val="0"/>
      <w:divBdr>
        <w:top w:val="none" w:sz="0" w:space="0" w:color="auto"/>
        <w:left w:val="none" w:sz="0" w:space="0" w:color="auto"/>
        <w:bottom w:val="none" w:sz="0" w:space="0" w:color="auto"/>
        <w:right w:val="none" w:sz="0" w:space="0" w:color="auto"/>
      </w:divBdr>
    </w:div>
    <w:div w:id="1288319568">
      <w:bodyDiv w:val="1"/>
      <w:marLeft w:val="0"/>
      <w:marRight w:val="0"/>
      <w:marTop w:val="0"/>
      <w:marBottom w:val="0"/>
      <w:divBdr>
        <w:top w:val="none" w:sz="0" w:space="0" w:color="auto"/>
        <w:left w:val="none" w:sz="0" w:space="0" w:color="auto"/>
        <w:bottom w:val="none" w:sz="0" w:space="0" w:color="auto"/>
        <w:right w:val="none" w:sz="0" w:space="0" w:color="auto"/>
      </w:divBdr>
    </w:div>
    <w:div w:id="1394044259">
      <w:bodyDiv w:val="1"/>
      <w:marLeft w:val="0"/>
      <w:marRight w:val="0"/>
      <w:marTop w:val="0"/>
      <w:marBottom w:val="0"/>
      <w:divBdr>
        <w:top w:val="none" w:sz="0" w:space="0" w:color="auto"/>
        <w:left w:val="none" w:sz="0" w:space="0" w:color="auto"/>
        <w:bottom w:val="none" w:sz="0" w:space="0" w:color="auto"/>
        <w:right w:val="none" w:sz="0" w:space="0" w:color="auto"/>
      </w:divBdr>
    </w:div>
    <w:div w:id="200986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nt.ee/index.php?id=1195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76A2ED-A38A-4EE8-BBFC-900D7C842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1542</Words>
  <Characters>8793</Characters>
  <Application>Microsoft Office Word</Application>
  <DocSecurity>0</DocSecurity>
  <Lines>73</Lines>
  <Paragraphs>20</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Your Company Name</Company>
  <LinksUpToDate>false</LinksUpToDate>
  <CharactersWithSpaces>10315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Margus Varrak</dc:creator>
  <cp:lastModifiedBy>Ulvi Männama</cp:lastModifiedBy>
  <cp:revision>2</cp:revision>
  <cp:lastPrinted>2017-01-05T08:45:00Z</cp:lastPrinted>
  <dcterms:created xsi:type="dcterms:W3CDTF">2017-01-24T09:39:00Z</dcterms:created>
  <dcterms:modified xsi:type="dcterms:W3CDTF">2017-01-24T09:39:00Z</dcterms:modified>
</cp:coreProperties>
</file>