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052C1" w14:textId="77777777" w:rsidR="00A008D9" w:rsidRPr="00530C22" w:rsidRDefault="00A008D9" w:rsidP="00BC2165">
      <w:pPr>
        <w:jc w:val="right"/>
        <w:rPr>
          <w:noProof w:val="0"/>
        </w:rPr>
      </w:pPr>
      <w:r w:rsidRPr="00530C22">
        <w:rPr>
          <w:lang w:eastAsia="et-EE"/>
        </w:rPr>
        <w:drawing>
          <wp:anchor distT="0" distB="0" distL="114300" distR="114300" simplePos="0" relativeHeight="251675136" behindDoc="0" locked="0" layoutInCell="1" allowOverlap="1" wp14:anchorId="17F41F2A" wp14:editId="0B5C4FD3">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530C22">
        <w:rPr>
          <w:noProof w:val="0"/>
        </w:rPr>
        <w:t>EELNÕU</w:t>
      </w:r>
    </w:p>
    <w:p w14:paraId="0A535EA7" w14:textId="77777777" w:rsidR="00A008D9" w:rsidRPr="00530C22" w:rsidRDefault="00A008D9" w:rsidP="00BC2165">
      <w:pPr>
        <w:rPr>
          <w:noProof w:val="0"/>
        </w:rPr>
      </w:pPr>
    </w:p>
    <w:p w14:paraId="3B62EA69" w14:textId="77777777" w:rsidR="00A008D9" w:rsidRPr="00530C22" w:rsidRDefault="00A008D9" w:rsidP="00BC2165">
      <w:pPr>
        <w:rPr>
          <w:noProof w:val="0"/>
        </w:rPr>
      </w:pPr>
    </w:p>
    <w:p w14:paraId="5CC799C5" w14:textId="77777777" w:rsidR="00A008D9" w:rsidRPr="00530C22" w:rsidRDefault="00A008D9" w:rsidP="00BC2165">
      <w:pPr>
        <w:rPr>
          <w:noProof w:val="0"/>
        </w:rPr>
      </w:pPr>
    </w:p>
    <w:p w14:paraId="7063111A" w14:textId="031E49DE" w:rsidR="00A008D9" w:rsidRPr="00530C22" w:rsidRDefault="00A008D9" w:rsidP="00BC2165">
      <w:pPr>
        <w:pStyle w:val="Pealkiri1"/>
        <w:tabs>
          <w:tab w:val="left" w:pos="5812"/>
        </w:tabs>
        <w:spacing w:before="0" w:after="0"/>
        <w:jc w:val="center"/>
        <w:rPr>
          <w:rFonts w:ascii="Algerian" w:hAnsi="Algerian"/>
          <w:b w:val="0"/>
          <w:sz w:val="36"/>
          <w:szCs w:val="36"/>
        </w:rPr>
      </w:pPr>
      <w:r w:rsidRPr="00530C22">
        <w:rPr>
          <w:rFonts w:ascii="Algerian" w:hAnsi="Algerian"/>
          <w:b w:val="0"/>
          <w:sz w:val="36"/>
          <w:szCs w:val="36"/>
        </w:rPr>
        <w:t>Jõelähtme Vallavolikogu</w:t>
      </w:r>
      <w:r w:rsidRPr="00530C22">
        <w:rPr>
          <w:rFonts w:ascii="Algerian" w:hAnsi="Algerian"/>
          <w:b w:val="0"/>
          <w:sz w:val="36"/>
          <w:szCs w:val="36"/>
        </w:rPr>
        <w:tab/>
      </w:r>
    </w:p>
    <w:p w14:paraId="2393F9EC" w14:textId="77777777" w:rsidR="00A008D9" w:rsidRPr="00530C22" w:rsidRDefault="00A008D9" w:rsidP="00BC2165">
      <w:pPr>
        <w:pStyle w:val="Pealkiri1"/>
        <w:tabs>
          <w:tab w:val="left" w:pos="5812"/>
        </w:tabs>
        <w:spacing w:before="0" w:after="0"/>
        <w:jc w:val="center"/>
        <w:rPr>
          <w:rFonts w:ascii="Algerian" w:hAnsi="Algerian" w:cs="Arial"/>
          <w:b w:val="0"/>
          <w:iCs/>
          <w:sz w:val="32"/>
          <w:szCs w:val="32"/>
        </w:rPr>
      </w:pPr>
    </w:p>
    <w:p w14:paraId="7EE7A6BA" w14:textId="77777777" w:rsidR="00A008D9" w:rsidRPr="00530C22" w:rsidRDefault="00A008D9" w:rsidP="00BC2165">
      <w:pPr>
        <w:pStyle w:val="Pealkiri1"/>
        <w:tabs>
          <w:tab w:val="left" w:pos="5812"/>
        </w:tabs>
        <w:spacing w:before="0" w:after="0"/>
        <w:jc w:val="center"/>
        <w:rPr>
          <w:rFonts w:ascii="Algerian" w:hAnsi="Algerian"/>
          <w:b w:val="0"/>
          <w:sz w:val="36"/>
          <w:szCs w:val="36"/>
        </w:rPr>
      </w:pPr>
      <w:r w:rsidRPr="00530C22">
        <w:rPr>
          <w:rFonts w:ascii="Algerian" w:hAnsi="Algerian" w:cs="Arial"/>
          <w:b w:val="0"/>
          <w:iCs/>
          <w:sz w:val="32"/>
          <w:szCs w:val="32"/>
        </w:rPr>
        <w:t>O T S U S</w:t>
      </w:r>
    </w:p>
    <w:p w14:paraId="544A019A" w14:textId="6F6F02A7" w:rsidR="00930519" w:rsidRPr="00530C22" w:rsidRDefault="007038BF" w:rsidP="00BC2165">
      <w:pPr>
        <w:pStyle w:val="Pealkiri1"/>
        <w:tabs>
          <w:tab w:val="left" w:pos="3544"/>
        </w:tabs>
        <w:spacing w:before="0" w:after="0"/>
        <w:jc w:val="center"/>
        <w:rPr>
          <w:rFonts w:cs="Arial"/>
          <w:b w:val="0"/>
          <w:iCs/>
          <w:sz w:val="32"/>
          <w:szCs w:val="32"/>
        </w:rPr>
      </w:pPr>
      <w:r w:rsidRPr="00530C22">
        <w:rPr>
          <w:rFonts w:cs="Arial"/>
          <w:b w:val="0"/>
          <w:iCs/>
          <w:sz w:val="32"/>
          <w:szCs w:val="32"/>
        </w:rPr>
        <w:tab/>
      </w:r>
    </w:p>
    <w:p w14:paraId="362C5368" w14:textId="489315E1" w:rsidR="00544F8E" w:rsidRPr="00530C22" w:rsidRDefault="00633984" w:rsidP="00BC2165">
      <w:pPr>
        <w:tabs>
          <w:tab w:val="left" w:pos="3987"/>
        </w:tabs>
        <w:rPr>
          <w:noProof w:val="0"/>
        </w:rPr>
      </w:pPr>
      <w:r w:rsidRPr="00530C22">
        <w:rPr>
          <w:noProof w:val="0"/>
        </w:rPr>
        <w:t>Jõelähtme</w:t>
      </w:r>
      <w:r w:rsidRPr="00530C22">
        <w:rPr>
          <w:noProof w:val="0"/>
        </w:rPr>
        <w:tab/>
      </w:r>
      <w:r w:rsidRPr="00530C22">
        <w:rPr>
          <w:noProof w:val="0"/>
        </w:rPr>
        <w:tab/>
      </w:r>
      <w:r w:rsidRPr="00530C22">
        <w:rPr>
          <w:noProof w:val="0"/>
        </w:rPr>
        <w:tab/>
      </w:r>
      <w:r w:rsidRPr="00530C22">
        <w:rPr>
          <w:noProof w:val="0"/>
        </w:rPr>
        <w:tab/>
      </w:r>
      <w:r w:rsidRPr="00530C22">
        <w:rPr>
          <w:noProof w:val="0"/>
        </w:rPr>
        <w:tab/>
      </w:r>
      <w:r w:rsidR="00962906" w:rsidRPr="00530C22">
        <w:rPr>
          <w:noProof w:val="0"/>
        </w:rPr>
        <w:tab/>
      </w:r>
      <w:r w:rsidR="00974550" w:rsidRPr="00530C22">
        <w:rPr>
          <w:noProof w:val="0"/>
          <w:highlight w:val="yellow"/>
        </w:rPr>
        <w:t>pp</w:t>
      </w:r>
      <w:r w:rsidR="00E524F5">
        <w:rPr>
          <w:noProof w:val="0"/>
          <w:highlight w:val="yellow"/>
        </w:rPr>
        <w:t>.kk</w:t>
      </w:r>
      <w:r w:rsidR="00E524F5">
        <w:rPr>
          <w:noProof w:val="0"/>
        </w:rPr>
        <w:t>.</w:t>
      </w:r>
      <w:r w:rsidR="00FD0159" w:rsidRPr="00E524F5">
        <w:rPr>
          <w:noProof w:val="0"/>
        </w:rPr>
        <w:t>20</w:t>
      </w:r>
      <w:r w:rsidR="007309BC" w:rsidRPr="00E524F5">
        <w:rPr>
          <w:noProof w:val="0"/>
        </w:rPr>
        <w:t>2</w:t>
      </w:r>
      <w:r w:rsidR="00875B64" w:rsidRPr="00E524F5">
        <w:rPr>
          <w:noProof w:val="0"/>
        </w:rPr>
        <w:t>5</w:t>
      </w:r>
      <w:r w:rsidR="00544F8E" w:rsidRPr="00E524F5">
        <w:rPr>
          <w:noProof w:val="0"/>
        </w:rPr>
        <w:t xml:space="preserve"> n</w:t>
      </w:r>
      <w:r w:rsidR="00974550" w:rsidRPr="00E524F5">
        <w:rPr>
          <w:noProof w:val="0"/>
        </w:rPr>
        <w:t xml:space="preserve">r </w:t>
      </w:r>
      <w:r w:rsidR="00974550" w:rsidRPr="00530C22">
        <w:rPr>
          <w:noProof w:val="0"/>
          <w:highlight w:val="yellow"/>
        </w:rPr>
        <w:t>__</w:t>
      </w:r>
    </w:p>
    <w:p w14:paraId="57DCB36A" w14:textId="384D2694" w:rsidR="00746A2B" w:rsidRPr="00530C22" w:rsidRDefault="00746A2B" w:rsidP="00BC2165">
      <w:pPr>
        <w:rPr>
          <w:noProof w:val="0"/>
        </w:rPr>
      </w:pPr>
    </w:p>
    <w:p w14:paraId="02CDBE75" w14:textId="73948CFE" w:rsidR="00F63D8E" w:rsidRPr="00530C22" w:rsidRDefault="00F63D8E" w:rsidP="00BC2165">
      <w:pPr>
        <w:rPr>
          <w:noProof w:val="0"/>
        </w:rPr>
      </w:pPr>
    </w:p>
    <w:p w14:paraId="30F9297B" w14:textId="72F1191D" w:rsidR="00851BAB" w:rsidRPr="00530C22" w:rsidRDefault="00974550" w:rsidP="00BC2165">
      <w:pPr>
        <w:jc w:val="both"/>
        <w:rPr>
          <w:rFonts w:eastAsia="Arial"/>
          <w:b/>
          <w:bCs/>
        </w:rPr>
      </w:pPr>
      <w:bookmarkStart w:id="0" w:name="_Hlk160443061"/>
      <w:r w:rsidRPr="00530C22">
        <w:rPr>
          <w:b/>
          <w:noProof w:val="0"/>
        </w:rPr>
        <w:t>Saha küla Saage tee 23 ja 25 maaüksuste</w:t>
      </w:r>
      <w:r w:rsidR="002A7A7E" w:rsidRPr="00530C22">
        <w:rPr>
          <w:b/>
          <w:noProof w:val="0"/>
        </w:rPr>
        <w:t xml:space="preserve"> </w:t>
      </w:r>
      <w:bookmarkEnd w:id="0"/>
      <w:r w:rsidR="002A7A7E" w:rsidRPr="00530C22">
        <w:rPr>
          <w:b/>
          <w:noProof w:val="0"/>
        </w:rPr>
        <w:t xml:space="preserve">detailplaneeringu </w:t>
      </w:r>
      <w:r w:rsidR="00487696" w:rsidRPr="00530C22">
        <w:rPr>
          <w:b/>
          <w:noProof w:val="0"/>
        </w:rPr>
        <w:t>algatamine</w:t>
      </w:r>
      <w:r w:rsidR="00E06C07" w:rsidRPr="00530C22">
        <w:rPr>
          <w:b/>
          <w:noProof w:val="0"/>
        </w:rPr>
        <w:t xml:space="preserve">, </w:t>
      </w:r>
      <w:r w:rsidR="00C50365" w:rsidRPr="00530C22">
        <w:rPr>
          <w:b/>
          <w:noProof w:val="0"/>
        </w:rPr>
        <w:t>lähteülesande kinnitamine</w:t>
      </w:r>
      <w:r w:rsidR="00E06C07" w:rsidRPr="00530C22">
        <w:rPr>
          <w:b/>
          <w:noProof w:val="0"/>
        </w:rPr>
        <w:t xml:space="preserve"> ja </w:t>
      </w:r>
      <w:r w:rsidR="00E06C07" w:rsidRPr="00530C22">
        <w:rPr>
          <w:rFonts w:eastAsia="Arial"/>
          <w:b/>
          <w:bCs/>
        </w:rPr>
        <w:t>keskkonnamõju strateegilise hindamise algatamata jätmine</w:t>
      </w:r>
    </w:p>
    <w:p w14:paraId="1F8BE60C" w14:textId="77777777" w:rsidR="00E06C07" w:rsidRPr="00530C22" w:rsidRDefault="00E06C07" w:rsidP="00BC2165">
      <w:pPr>
        <w:jc w:val="both"/>
        <w:rPr>
          <w:b/>
          <w:noProof w:val="0"/>
        </w:rPr>
      </w:pPr>
    </w:p>
    <w:p w14:paraId="357EB37A" w14:textId="2DE75814" w:rsidR="0016665E" w:rsidRPr="00530C22" w:rsidRDefault="00974550" w:rsidP="00BC2165">
      <w:pPr>
        <w:jc w:val="both"/>
        <w:rPr>
          <w:noProof w:val="0"/>
        </w:rPr>
      </w:pPr>
      <w:r w:rsidRPr="00530C22">
        <w:rPr>
          <w:noProof w:val="0"/>
        </w:rPr>
        <w:t>Zem Kinnisvara</w:t>
      </w:r>
      <w:r w:rsidR="00B96FFB" w:rsidRPr="00530C22">
        <w:rPr>
          <w:noProof w:val="0"/>
        </w:rPr>
        <w:t xml:space="preserve"> O</w:t>
      </w:r>
      <w:r w:rsidRPr="00530C22">
        <w:rPr>
          <w:noProof w:val="0"/>
        </w:rPr>
        <w:t>Ü (registrikood 14594026)</w:t>
      </w:r>
      <w:r w:rsidR="00B96FFB" w:rsidRPr="00530C22">
        <w:rPr>
          <w:noProof w:val="0"/>
        </w:rPr>
        <w:t xml:space="preserve"> on </w:t>
      </w:r>
      <w:r w:rsidRPr="00530C22">
        <w:rPr>
          <w:noProof w:val="0"/>
        </w:rPr>
        <w:t xml:space="preserve">23.07.2025 </w:t>
      </w:r>
      <w:r w:rsidR="00B96FFB" w:rsidRPr="00530C22">
        <w:rPr>
          <w:noProof w:val="0"/>
        </w:rPr>
        <w:t xml:space="preserve">esitanud </w:t>
      </w:r>
      <w:r w:rsidR="00010228" w:rsidRPr="00530C22">
        <w:rPr>
          <w:noProof w:val="0"/>
        </w:rPr>
        <w:t>ettepaneku</w:t>
      </w:r>
      <w:r w:rsidR="00F36B6D" w:rsidRPr="00530C22">
        <w:rPr>
          <w:noProof w:val="0"/>
        </w:rPr>
        <w:t xml:space="preserve"> algata</w:t>
      </w:r>
      <w:r w:rsidR="00010228" w:rsidRPr="00530C22">
        <w:rPr>
          <w:noProof w:val="0"/>
        </w:rPr>
        <w:t>da</w:t>
      </w:r>
      <w:r w:rsidR="00F36B6D" w:rsidRPr="00530C22">
        <w:rPr>
          <w:noProof w:val="0"/>
        </w:rPr>
        <w:t xml:space="preserve"> detailplaneeringu koostami</w:t>
      </w:r>
      <w:r w:rsidR="00010228" w:rsidRPr="00530C22">
        <w:rPr>
          <w:noProof w:val="0"/>
        </w:rPr>
        <w:t>n</w:t>
      </w:r>
      <w:r w:rsidR="00F36B6D" w:rsidRPr="00530C22">
        <w:rPr>
          <w:noProof w:val="0"/>
        </w:rPr>
        <w:t xml:space="preserve">e </w:t>
      </w:r>
      <w:r w:rsidRPr="00530C22">
        <w:rPr>
          <w:noProof w:val="0"/>
        </w:rPr>
        <w:t>Saha küla Saage tee 23 ja 25 maaüksustel</w:t>
      </w:r>
      <w:r w:rsidR="00F36B6D" w:rsidRPr="00530C22">
        <w:rPr>
          <w:noProof w:val="0"/>
        </w:rPr>
        <w:t xml:space="preserve">. Detailplaneeringu </w:t>
      </w:r>
      <w:r w:rsidR="00767D79" w:rsidRPr="00530C22">
        <w:rPr>
          <w:noProof w:val="0"/>
        </w:rPr>
        <w:t xml:space="preserve">koostamise </w:t>
      </w:r>
      <w:r w:rsidR="00F36B6D" w:rsidRPr="00530C22">
        <w:rPr>
          <w:noProof w:val="0"/>
        </w:rPr>
        <w:t>eesmärgi</w:t>
      </w:r>
      <w:r w:rsidR="00283035" w:rsidRPr="00530C22">
        <w:rPr>
          <w:noProof w:val="0"/>
        </w:rPr>
        <w:t>ks</w:t>
      </w:r>
      <w:r w:rsidR="00F36B6D" w:rsidRPr="00530C22">
        <w:rPr>
          <w:noProof w:val="0"/>
        </w:rPr>
        <w:t xml:space="preserve"> on</w:t>
      </w:r>
      <w:r w:rsidR="005610AA" w:rsidRPr="00530C22">
        <w:rPr>
          <w:noProof w:val="0"/>
        </w:rPr>
        <w:t xml:space="preserve"> maakasutuse juhtotstarbe muutmine,</w:t>
      </w:r>
      <w:r w:rsidR="00F01B62" w:rsidRPr="00530C22">
        <w:rPr>
          <w:noProof w:val="0"/>
        </w:rPr>
        <w:t xml:space="preserve"> </w:t>
      </w:r>
      <w:r w:rsidR="00295E80" w:rsidRPr="00530C22">
        <w:rPr>
          <w:noProof w:val="0"/>
        </w:rPr>
        <w:t xml:space="preserve">ehitusõiguse </w:t>
      </w:r>
      <w:r w:rsidR="00B2375B" w:rsidRPr="00530C22">
        <w:rPr>
          <w:noProof w:val="0"/>
        </w:rPr>
        <w:t>määramine</w:t>
      </w:r>
      <w:r w:rsidR="00295E80" w:rsidRPr="00530C22">
        <w:rPr>
          <w:noProof w:val="0"/>
        </w:rPr>
        <w:t xml:space="preserve"> kahele krundile </w:t>
      </w:r>
      <w:r w:rsidR="00F067B4">
        <w:rPr>
          <w:noProof w:val="0"/>
        </w:rPr>
        <w:t>üksik</w:t>
      </w:r>
      <w:r w:rsidR="00295E80" w:rsidRPr="00530C22">
        <w:rPr>
          <w:noProof w:val="0"/>
        </w:rPr>
        <w:t xml:space="preserve">elamu ja </w:t>
      </w:r>
      <w:r w:rsidR="00DE778B">
        <w:rPr>
          <w:noProof w:val="0"/>
        </w:rPr>
        <w:t>elamut</w:t>
      </w:r>
      <w:r w:rsidR="00295E80" w:rsidRPr="00530C22">
        <w:rPr>
          <w:noProof w:val="0"/>
        </w:rPr>
        <w:t xml:space="preserve"> teenindavate abihoonete ehitamiseks,</w:t>
      </w:r>
      <w:r w:rsidR="00B2375B" w:rsidRPr="00530C22">
        <w:rPr>
          <w:noProof w:val="0"/>
        </w:rPr>
        <w:t xml:space="preserve"> </w:t>
      </w:r>
      <w:r w:rsidR="009727D1" w:rsidRPr="00530C22">
        <w:rPr>
          <w:noProof w:val="0"/>
        </w:rPr>
        <w:t>hoonete ja rajatiste toimimiseks vajalike ehitiste, sealhulgas tehnovõrkude ja -rajatiste ning avalikule teele juurdepääsuteede võimaliku asukoha määramine</w:t>
      </w:r>
      <w:r w:rsidR="00D30E3B" w:rsidRPr="00530C22">
        <w:rPr>
          <w:noProof w:val="0"/>
        </w:rPr>
        <w:t>.</w:t>
      </w:r>
      <w:r w:rsidR="00B2375B" w:rsidRPr="00530C22">
        <w:rPr>
          <w:noProof w:val="0"/>
        </w:rPr>
        <w:t xml:space="preserve"> </w:t>
      </w:r>
      <w:r w:rsidR="0016665E" w:rsidRPr="00530C22">
        <w:rPr>
          <w:noProof w:val="0"/>
        </w:rPr>
        <w:t>Planeeritava ala suuruseks on ca</w:t>
      </w:r>
      <w:r w:rsidR="001316CC" w:rsidRPr="00530C22">
        <w:rPr>
          <w:noProof w:val="0"/>
        </w:rPr>
        <w:t xml:space="preserve"> </w:t>
      </w:r>
      <w:r w:rsidR="00B2375B" w:rsidRPr="00530C22">
        <w:rPr>
          <w:noProof w:val="0"/>
        </w:rPr>
        <w:t>9</w:t>
      </w:r>
      <w:r w:rsidR="00EC2D98" w:rsidRPr="00530C22">
        <w:rPr>
          <w:noProof w:val="0"/>
        </w:rPr>
        <w:t>000</w:t>
      </w:r>
      <w:r w:rsidR="00D30E3B" w:rsidRPr="00530C22">
        <w:rPr>
          <w:noProof w:val="0"/>
        </w:rPr>
        <w:t xml:space="preserve"> </w:t>
      </w:r>
      <w:r w:rsidR="00EC2D98" w:rsidRPr="00530C22">
        <w:rPr>
          <w:noProof w:val="0"/>
        </w:rPr>
        <w:t>m</w:t>
      </w:r>
      <w:r w:rsidR="00EC2D98" w:rsidRPr="00530C22">
        <w:rPr>
          <w:noProof w:val="0"/>
          <w:vertAlign w:val="superscript"/>
        </w:rPr>
        <w:t>2</w:t>
      </w:r>
      <w:r w:rsidR="0016665E" w:rsidRPr="00530C22">
        <w:rPr>
          <w:noProof w:val="0"/>
        </w:rPr>
        <w:t>.</w:t>
      </w:r>
    </w:p>
    <w:p w14:paraId="1C415E14" w14:textId="77777777" w:rsidR="00F36B6D" w:rsidRPr="00530C22" w:rsidRDefault="00F36B6D" w:rsidP="00BC2165">
      <w:pPr>
        <w:jc w:val="both"/>
        <w:rPr>
          <w:noProof w:val="0"/>
        </w:rPr>
      </w:pPr>
    </w:p>
    <w:p w14:paraId="66994F33" w14:textId="77777777" w:rsidR="0085368B" w:rsidRDefault="005A1DFC" w:rsidP="003547F5">
      <w:pPr>
        <w:jc w:val="both"/>
        <w:rPr>
          <w:rFonts w:eastAsia="Arial"/>
          <w:bCs/>
        </w:rPr>
      </w:pPr>
      <w:r w:rsidRPr="00530C22">
        <w:rPr>
          <w:rFonts w:eastAsia="Arial"/>
          <w:bCs/>
        </w:rPr>
        <w:t xml:space="preserve">Planeeringuala hõlmab </w:t>
      </w:r>
      <w:r w:rsidR="00D30E3B" w:rsidRPr="00530C22">
        <w:rPr>
          <w:rFonts w:eastAsia="Arial"/>
          <w:bCs/>
        </w:rPr>
        <w:t>nelja maaüksust</w:t>
      </w:r>
      <w:r w:rsidR="00691E49" w:rsidRPr="00530C22">
        <w:rPr>
          <w:rFonts w:eastAsia="Arial"/>
          <w:bCs/>
        </w:rPr>
        <w:t>: Saage tee 23</w:t>
      </w:r>
      <w:r w:rsidR="0085368B">
        <w:rPr>
          <w:rFonts w:eastAsia="Arial"/>
          <w:bCs/>
        </w:rPr>
        <w:t xml:space="preserve"> (3000 m</w:t>
      </w:r>
      <w:r w:rsidR="0085368B">
        <w:rPr>
          <w:rFonts w:eastAsia="Arial"/>
          <w:bCs/>
          <w:vertAlign w:val="superscript"/>
        </w:rPr>
        <w:t>2</w:t>
      </w:r>
      <w:r w:rsidR="0085368B">
        <w:rPr>
          <w:rFonts w:eastAsia="Arial"/>
          <w:bCs/>
        </w:rPr>
        <w:t>)</w:t>
      </w:r>
      <w:r w:rsidR="00691E49" w:rsidRPr="00530C22">
        <w:rPr>
          <w:rFonts w:eastAsia="Arial"/>
          <w:bCs/>
        </w:rPr>
        <w:t>, Saage tee 25</w:t>
      </w:r>
      <w:r w:rsidR="0085368B">
        <w:rPr>
          <w:rFonts w:eastAsia="Arial"/>
          <w:bCs/>
        </w:rPr>
        <w:t xml:space="preserve"> (2968 m</w:t>
      </w:r>
      <w:r w:rsidR="0085368B">
        <w:rPr>
          <w:rFonts w:eastAsia="Arial"/>
          <w:bCs/>
          <w:vertAlign w:val="superscript"/>
        </w:rPr>
        <w:t>2</w:t>
      </w:r>
      <w:r w:rsidR="0085368B">
        <w:rPr>
          <w:rFonts w:eastAsia="Arial"/>
          <w:bCs/>
        </w:rPr>
        <w:t>)</w:t>
      </w:r>
      <w:r w:rsidR="00691E49" w:rsidRPr="00530C22">
        <w:rPr>
          <w:rFonts w:eastAsia="Arial"/>
          <w:bCs/>
        </w:rPr>
        <w:t xml:space="preserve"> ning osaliselt 11302 Lagedi-Kostivere tee L1 </w:t>
      </w:r>
      <w:r w:rsidR="0085368B">
        <w:rPr>
          <w:rFonts w:eastAsia="Arial"/>
          <w:bCs/>
        </w:rPr>
        <w:t xml:space="preserve">(u 2000 </w:t>
      </w:r>
      <w:r w:rsidR="0085368B" w:rsidRPr="0085368B">
        <w:rPr>
          <w:rFonts w:eastAsia="Arial"/>
          <w:bCs/>
        </w:rPr>
        <w:t>m</w:t>
      </w:r>
      <w:r w:rsidR="0085368B">
        <w:rPr>
          <w:rFonts w:eastAsia="Arial"/>
          <w:bCs/>
          <w:vertAlign w:val="superscript"/>
        </w:rPr>
        <w:t>2</w:t>
      </w:r>
      <w:r w:rsidR="0085368B">
        <w:rPr>
          <w:rFonts w:eastAsia="Arial"/>
          <w:bCs/>
        </w:rPr>
        <w:t xml:space="preserve"> osas) </w:t>
      </w:r>
      <w:r w:rsidR="00691E49" w:rsidRPr="0085368B">
        <w:rPr>
          <w:rFonts w:eastAsia="Arial"/>
          <w:bCs/>
        </w:rPr>
        <w:t>ja</w:t>
      </w:r>
      <w:r w:rsidR="00691E49" w:rsidRPr="00530C22">
        <w:rPr>
          <w:rFonts w:eastAsia="Arial"/>
          <w:bCs/>
        </w:rPr>
        <w:t xml:space="preserve"> Hindreku tee</w:t>
      </w:r>
      <w:r w:rsidR="0085368B">
        <w:rPr>
          <w:rFonts w:eastAsia="Arial"/>
          <w:bCs/>
        </w:rPr>
        <w:t xml:space="preserve"> (u 1000 m</w:t>
      </w:r>
      <w:r w:rsidR="0085368B">
        <w:rPr>
          <w:rFonts w:eastAsia="Arial"/>
          <w:bCs/>
          <w:vertAlign w:val="superscript"/>
        </w:rPr>
        <w:t>2</w:t>
      </w:r>
      <w:r w:rsidR="0085368B">
        <w:rPr>
          <w:rFonts w:eastAsia="Arial"/>
          <w:bCs/>
        </w:rPr>
        <w:t xml:space="preserve"> osas).</w:t>
      </w:r>
    </w:p>
    <w:p w14:paraId="2E23E7B3" w14:textId="77777777" w:rsidR="0085368B" w:rsidRDefault="0085368B" w:rsidP="003547F5">
      <w:pPr>
        <w:jc w:val="both"/>
        <w:rPr>
          <w:rFonts w:eastAsia="Arial"/>
          <w:bCs/>
        </w:rPr>
      </w:pPr>
    </w:p>
    <w:p w14:paraId="636A3FF8" w14:textId="77EC56B6" w:rsidR="00D94486" w:rsidRPr="00530C22" w:rsidRDefault="00DB5E4E" w:rsidP="00BC2165">
      <w:pPr>
        <w:pStyle w:val="Vahedeta"/>
        <w:tabs>
          <w:tab w:val="left" w:pos="3110"/>
        </w:tabs>
        <w:jc w:val="both"/>
        <w:rPr>
          <w:rFonts w:ascii="Times New Roman" w:hAnsi="Times New Roman"/>
          <w:sz w:val="24"/>
          <w:szCs w:val="24"/>
        </w:rPr>
      </w:pPr>
      <w:r w:rsidRPr="00530C22">
        <w:rPr>
          <w:rFonts w:ascii="Times New Roman" w:hAnsi="Times New Roman"/>
          <w:sz w:val="24"/>
          <w:szCs w:val="24"/>
        </w:rPr>
        <w:t xml:space="preserve">Alal kehtiva Jõelähtme valla Loo aleviku, Liivamäe küla, Saha küla ja Nehatu küla üldplaneeringu </w:t>
      </w:r>
      <w:r w:rsidR="00D94486" w:rsidRPr="00530C22">
        <w:rPr>
          <w:rFonts w:ascii="Times New Roman" w:hAnsi="Times New Roman"/>
          <w:sz w:val="24"/>
          <w:szCs w:val="24"/>
        </w:rPr>
        <w:t xml:space="preserve">(kehtestatud Jõelähtme Vallavolikogu 25.08.2011 otsusega nr 209) </w:t>
      </w:r>
      <w:r w:rsidRPr="00530C22">
        <w:rPr>
          <w:rFonts w:ascii="Times New Roman" w:hAnsi="Times New Roman"/>
          <w:sz w:val="24"/>
          <w:szCs w:val="24"/>
        </w:rPr>
        <w:t>kohaselt asub planeeritav maa-ala tiheasustusalal, mille juhtotstarbeks on määratud ärimaa juhtfunktsiooniga ala.</w:t>
      </w:r>
    </w:p>
    <w:p w14:paraId="3E29B232" w14:textId="77777777" w:rsidR="00D30E3B" w:rsidRPr="00530C22" w:rsidRDefault="00D30E3B" w:rsidP="00BC2165">
      <w:pPr>
        <w:pStyle w:val="Vahedeta"/>
        <w:tabs>
          <w:tab w:val="left" w:pos="3110"/>
        </w:tabs>
        <w:jc w:val="both"/>
        <w:rPr>
          <w:rFonts w:ascii="Times New Roman" w:hAnsi="Times New Roman"/>
          <w:sz w:val="24"/>
          <w:szCs w:val="24"/>
        </w:rPr>
      </w:pPr>
    </w:p>
    <w:p w14:paraId="3D34CBDF" w14:textId="4DE5E610" w:rsidR="0025793F" w:rsidRPr="00530C22" w:rsidRDefault="00D30E3B" w:rsidP="00BC2165">
      <w:pPr>
        <w:pStyle w:val="Vahedeta"/>
        <w:tabs>
          <w:tab w:val="left" w:pos="3110"/>
        </w:tabs>
        <w:jc w:val="both"/>
        <w:rPr>
          <w:rFonts w:ascii="Times New Roman" w:hAnsi="Times New Roman"/>
          <w:sz w:val="24"/>
          <w:szCs w:val="24"/>
        </w:rPr>
      </w:pPr>
      <w:r w:rsidRPr="00530C22">
        <w:rPr>
          <w:rFonts w:ascii="Times New Roman" w:hAnsi="Times New Roman"/>
          <w:sz w:val="24"/>
          <w:szCs w:val="24"/>
        </w:rPr>
        <w:t>Algatatava detailplaneeringuga tehakse ettepanek üldplaneeringu muutmiseks, sest</w:t>
      </w:r>
      <w:r w:rsidR="003B6FB5" w:rsidRPr="00530C22">
        <w:rPr>
          <w:rFonts w:ascii="Times New Roman" w:hAnsi="Times New Roman"/>
          <w:sz w:val="24"/>
          <w:szCs w:val="24"/>
        </w:rPr>
        <w:t xml:space="preserve"> kavandatakse ärimaa juhtotstarbega alale elamumaa sihtotstarve. S</w:t>
      </w:r>
      <w:r w:rsidR="00767D79" w:rsidRPr="00530C22">
        <w:rPr>
          <w:rFonts w:ascii="Times New Roman" w:hAnsi="Times New Roman"/>
          <w:sz w:val="24"/>
          <w:szCs w:val="24"/>
        </w:rPr>
        <w:t xml:space="preserve">ellest tulenevalt algatatakse käesolev detailplaneering </w:t>
      </w:r>
      <w:r w:rsidR="00F575BB" w:rsidRPr="00530C22">
        <w:rPr>
          <w:rFonts w:ascii="Times New Roman" w:hAnsi="Times New Roman"/>
          <w:sz w:val="24"/>
          <w:szCs w:val="24"/>
        </w:rPr>
        <w:t>kehtivat üldplaneeringut muutvana</w:t>
      </w:r>
      <w:r w:rsidR="00DB5E4E" w:rsidRPr="00530C22">
        <w:rPr>
          <w:rFonts w:ascii="Times New Roman" w:hAnsi="Times New Roman"/>
          <w:sz w:val="24"/>
          <w:szCs w:val="24"/>
        </w:rPr>
        <w:t xml:space="preserve">. </w:t>
      </w:r>
      <w:r w:rsidR="00971A86" w:rsidRPr="00530C22">
        <w:rPr>
          <w:rFonts w:ascii="Times New Roman" w:hAnsi="Times New Roman"/>
          <w:sz w:val="24"/>
          <w:szCs w:val="24"/>
        </w:rPr>
        <w:t>Vastavalt planeerimisseaduse (edaspidi PlanS) § 142 lõikele 1 võib detailplaneering teha põhjendatud vajaduse korral ettepaneku üldplaneeringu põhilahenduse muutmiseks</w:t>
      </w:r>
      <w:r w:rsidR="003B6FB5" w:rsidRPr="00530C22">
        <w:rPr>
          <w:rFonts w:ascii="Times New Roman" w:hAnsi="Times New Roman"/>
          <w:sz w:val="24"/>
          <w:szCs w:val="24"/>
        </w:rPr>
        <w:t xml:space="preserve">. </w:t>
      </w:r>
      <w:r w:rsidR="00971A86" w:rsidRPr="00530C22">
        <w:rPr>
          <w:rFonts w:ascii="Times New Roman" w:hAnsi="Times New Roman"/>
          <w:sz w:val="24"/>
          <w:szCs w:val="24"/>
        </w:rPr>
        <w:t xml:space="preserve">Üldplaneeringu muutmine </w:t>
      </w:r>
      <w:r w:rsidR="0085368B">
        <w:rPr>
          <w:rFonts w:ascii="Times New Roman" w:hAnsi="Times New Roman"/>
          <w:sz w:val="24"/>
          <w:szCs w:val="24"/>
        </w:rPr>
        <w:t>võib olla</w:t>
      </w:r>
      <w:r w:rsidR="00971A86" w:rsidRPr="00530C22">
        <w:rPr>
          <w:rFonts w:ascii="Times New Roman" w:hAnsi="Times New Roman"/>
          <w:sz w:val="24"/>
          <w:szCs w:val="24"/>
        </w:rPr>
        <w:t xml:space="preserve"> põhjendatud, kuna</w:t>
      </w:r>
      <w:r w:rsidR="003B6FB5" w:rsidRPr="00530C22">
        <w:rPr>
          <w:rFonts w:ascii="Times New Roman" w:hAnsi="Times New Roman"/>
          <w:sz w:val="24"/>
          <w:szCs w:val="24"/>
        </w:rPr>
        <w:t xml:space="preserve"> alale varasemalt kavandatud ärifunktsioon ei ole realiseerunud ning elamumaa sihtotstarbega kasutus sobitub ümbritsevasse keskkonda ärimaa sihtotstarbega kasutusest paremini.</w:t>
      </w:r>
    </w:p>
    <w:p w14:paraId="7DCD1E0B" w14:textId="77777777" w:rsidR="00971A86" w:rsidRPr="00530C22" w:rsidRDefault="00971A86" w:rsidP="00BC2165">
      <w:pPr>
        <w:pStyle w:val="Vahedeta"/>
        <w:tabs>
          <w:tab w:val="left" w:pos="3110"/>
        </w:tabs>
        <w:jc w:val="both"/>
        <w:rPr>
          <w:rFonts w:ascii="Times New Roman" w:hAnsi="Times New Roman"/>
          <w:sz w:val="24"/>
          <w:szCs w:val="24"/>
        </w:rPr>
      </w:pPr>
    </w:p>
    <w:p w14:paraId="76FACDFA" w14:textId="6DA5624B" w:rsidR="0016665E" w:rsidRPr="00530C22" w:rsidRDefault="0016665E" w:rsidP="00BC2165">
      <w:pPr>
        <w:pStyle w:val="Vahedeta"/>
        <w:tabs>
          <w:tab w:val="left" w:pos="3110"/>
        </w:tabs>
        <w:jc w:val="both"/>
        <w:rPr>
          <w:rFonts w:ascii="Times New Roman" w:hAnsi="Times New Roman"/>
          <w:sz w:val="24"/>
          <w:szCs w:val="24"/>
        </w:rPr>
      </w:pPr>
      <w:r w:rsidRPr="00530C22">
        <w:rPr>
          <w:rFonts w:ascii="Times New Roman" w:hAnsi="Times New Roman"/>
          <w:sz w:val="24"/>
          <w:szCs w:val="24"/>
        </w:rPr>
        <w:t>Koostamisel oleva Jõelähtme valla üldplaneeringu</w:t>
      </w:r>
      <w:r w:rsidR="00A75DFC" w:rsidRPr="00530C22">
        <w:rPr>
          <w:rFonts w:ascii="Times New Roman" w:hAnsi="Times New Roman"/>
          <w:sz w:val="24"/>
          <w:szCs w:val="24"/>
        </w:rPr>
        <w:t xml:space="preserve"> (algatatud 30. mai 2012 otsusega nr 294) töö</w:t>
      </w:r>
      <w:r w:rsidR="00A75DFC" w:rsidRPr="00530C22">
        <w:rPr>
          <w:rFonts w:ascii="Times New Roman" w:hAnsi="Times New Roman"/>
          <w:sz w:val="24"/>
          <w:szCs w:val="24"/>
        </w:rPr>
        <w:softHyphen/>
        <w:t>versiooni kohaselt on planeeringuala hajaasustusala.</w:t>
      </w:r>
      <w:r w:rsidR="00773B93">
        <w:rPr>
          <w:rFonts w:ascii="Times New Roman" w:hAnsi="Times New Roman"/>
          <w:sz w:val="24"/>
          <w:szCs w:val="24"/>
        </w:rPr>
        <w:t xml:space="preserve"> </w:t>
      </w:r>
      <w:r w:rsidR="0085368B">
        <w:rPr>
          <w:rFonts w:ascii="Times New Roman" w:hAnsi="Times New Roman"/>
          <w:sz w:val="24"/>
          <w:szCs w:val="24"/>
        </w:rPr>
        <w:t xml:space="preserve">Planeeringuala paikneb Rebala muinsuskaitsealal. </w:t>
      </w:r>
      <w:r w:rsidR="00773B93">
        <w:rPr>
          <w:rFonts w:ascii="Times New Roman" w:hAnsi="Times New Roman"/>
          <w:sz w:val="24"/>
          <w:szCs w:val="24"/>
        </w:rPr>
        <w:t xml:space="preserve">Rebala muinsuskaitseala ja selle kaitsevööndi kaitseks kehtivate üldpõhimõtete kohaselt on </w:t>
      </w:r>
      <w:r w:rsidR="00773B93" w:rsidRPr="00773B93">
        <w:rPr>
          <w:rFonts w:ascii="Times New Roman" w:hAnsi="Times New Roman"/>
          <w:sz w:val="24"/>
          <w:szCs w:val="24"/>
        </w:rPr>
        <w:t>uushoonestuse rajamisel suurim lubatud kõrgus põhihoonetel kuni 8,5 m; abihoonetel üldjuhul kuni 6 m. Soovituslik katuse kalle põhihoonetel on 40-51 kraadi, varikatustel, uukidel ja põhihoonega liituvatel abihoonetel 10-51 kraadi. Abihoonetel, mis on kõrgusega alla 4,5 m, on lubatud katuse kalle vahemikus 20-51 kraadi. Rajatav hoone peab sobituma miljöösse</w:t>
      </w:r>
      <w:r w:rsidR="00773B93">
        <w:rPr>
          <w:rFonts w:ascii="Times New Roman" w:hAnsi="Times New Roman"/>
          <w:sz w:val="24"/>
          <w:szCs w:val="24"/>
        </w:rPr>
        <w:t>. K</w:t>
      </w:r>
      <w:r w:rsidR="00773B93" w:rsidRPr="00773B93">
        <w:rPr>
          <w:rFonts w:ascii="Times New Roman" w:hAnsi="Times New Roman"/>
          <w:sz w:val="24"/>
          <w:szCs w:val="24"/>
        </w:rPr>
        <w:t>aitsevööndis ei püstitata välismõõtmetelt ja ehitusmahult või hoonestustiheduselt muinsuskaitseala hoonestus- ja külastruktuuri sobimatuid ning vaadeldavust häirivaid või varjavaid ehitisi</w:t>
      </w:r>
      <w:r w:rsidR="00773B93">
        <w:rPr>
          <w:rFonts w:ascii="Times New Roman" w:hAnsi="Times New Roman"/>
          <w:sz w:val="24"/>
          <w:szCs w:val="24"/>
        </w:rPr>
        <w:t>.</w:t>
      </w:r>
    </w:p>
    <w:p w14:paraId="10778425" w14:textId="77777777" w:rsidR="00A12439" w:rsidRPr="00530C22" w:rsidRDefault="00A12439" w:rsidP="00BC2165">
      <w:pPr>
        <w:pStyle w:val="Vahedeta"/>
        <w:tabs>
          <w:tab w:val="left" w:pos="3110"/>
        </w:tabs>
        <w:jc w:val="both"/>
        <w:rPr>
          <w:rFonts w:ascii="Times New Roman" w:hAnsi="Times New Roman"/>
          <w:sz w:val="24"/>
          <w:szCs w:val="24"/>
        </w:rPr>
      </w:pPr>
    </w:p>
    <w:p w14:paraId="427E3A6B" w14:textId="436A6F41" w:rsidR="008B08B0" w:rsidRPr="00530C22" w:rsidRDefault="00A12439" w:rsidP="00BC2165">
      <w:pPr>
        <w:jc w:val="both"/>
        <w:rPr>
          <w:noProof w:val="0"/>
        </w:rPr>
      </w:pPr>
      <w:r w:rsidRPr="00530C22">
        <w:rPr>
          <w:noProof w:val="0"/>
        </w:rPr>
        <w:t>Detailplaneeringu koostamisel tuleb arvestada planeeringuala lähipiirkonnaga, kus</w:t>
      </w:r>
      <w:r w:rsidR="0009691E" w:rsidRPr="00530C22">
        <w:rPr>
          <w:noProof w:val="0"/>
        </w:rPr>
        <w:t xml:space="preserve"> osaliselt kehtiva Kärsa II detailplaneeringu kohaselt on realiseeritud elamumaa sihtotstarbega kasutus.</w:t>
      </w:r>
      <w:r w:rsidR="00773B93">
        <w:rPr>
          <w:noProof w:val="0"/>
        </w:rPr>
        <w:t xml:space="preserve"> </w:t>
      </w:r>
      <w:r w:rsidR="008B08B0" w:rsidRPr="00530C22">
        <w:rPr>
          <w:noProof w:val="0"/>
        </w:rPr>
        <w:t>P</w:t>
      </w:r>
      <w:r w:rsidR="00427FD4" w:rsidRPr="00530C22">
        <w:rPr>
          <w:noProof w:val="0"/>
        </w:rPr>
        <w:t>laneeringu kehtivas osas</w:t>
      </w:r>
      <w:r w:rsidR="008B08B0" w:rsidRPr="00530C22">
        <w:rPr>
          <w:noProof w:val="0"/>
        </w:rPr>
        <w:t xml:space="preserve"> on sama suurusega kruntidel </w:t>
      </w:r>
      <w:r w:rsidR="00427FD4" w:rsidRPr="00530C22">
        <w:rPr>
          <w:noProof w:val="0"/>
        </w:rPr>
        <w:t xml:space="preserve">ette nähtud </w:t>
      </w:r>
      <w:r w:rsidR="008B08B0" w:rsidRPr="00530C22">
        <w:rPr>
          <w:noProof w:val="0"/>
        </w:rPr>
        <w:t>ühele majapidamisele elamu ja kahe abihoone ehitamise õigus suurima lubatud ehitusaluse pinnaga kokku 200 m</w:t>
      </w:r>
      <w:r w:rsidR="008B08B0" w:rsidRPr="00530C22">
        <w:rPr>
          <w:noProof w:val="0"/>
          <w:vertAlign w:val="superscript"/>
        </w:rPr>
        <w:t>2</w:t>
      </w:r>
      <w:r w:rsidR="008B08B0" w:rsidRPr="00530C22">
        <w:rPr>
          <w:noProof w:val="0"/>
        </w:rPr>
        <w:t xml:space="preserve">. Planeeringu </w:t>
      </w:r>
      <w:r w:rsidR="008B08B0" w:rsidRPr="00530C22">
        <w:rPr>
          <w:noProof w:val="0"/>
        </w:rPr>
        <w:lastRenderedPageBreak/>
        <w:t>kõikidele</w:t>
      </w:r>
      <w:r w:rsidR="0081187F">
        <w:rPr>
          <w:noProof w:val="0"/>
        </w:rPr>
        <w:t xml:space="preserve"> elamumaa sihtotstarbega</w:t>
      </w:r>
      <w:r w:rsidR="008B08B0" w:rsidRPr="00530C22">
        <w:rPr>
          <w:noProof w:val="0"/>
        </w:rPr>
        <w:t xml:space="preserve"> kruntidele on ette nähtud </w:t>
      </w:r>
      <w:r w:rsidR="00076823" w:rsidRPr="00530C22">
        <w:rPr>
          <w:noProof w:val="0"/>
        </w:rPr>
        <w:t xml:space="preserve">suurim korruste arv 1,5 ja </w:t>
      </w:r>
      <w:r w:rsidR="00DD1DB0" w:rsidRPr="00530C22">
        <w:rPr>
          <w:noProof w:val="0"/>
        </w:rPr>
        <w:t>kõrgus 8 meetrit</w:t>
      </w:r>
      <w:r w:rsidR="00744221" w:rsidRPr="00530C22">
        <w:rPr>
          <w:noProof w:val="0"/>
        </w:rPr>
        <w:t xml:space="preserve"> ning kolm p</w:t>
      </w:r>
      <w:r w:rsidR="00DD1DB0" w:rsidRPr="00530C22">
        <w:rPr>
          <w:noProof w:val="0"/>
        </w:rPr>
        <w:t>arkimiskoht</w:t>
      </w:r>
      <w:r w:rsidR="00744221" w:rsidRPr="00530C22">
        <w:rPr>
          <w:noProof w:val="0"/>
        </w:rPr>
        <w:t>a</w:t>
      </w:r>
      <w:r w:rsidR="00DD1DB0" w:rsidRPr="00530C22">
        <w:rPr>
          <w:noProof w:val="0"/>
        </w:rPr>
        <w:t xml:space="preserve"> majapidamise kohta</w:t>
      </w:r>
      <w:r w:rsidR="00691E49" w:rsidRPr="00530C22">
        <w:rPr>
          <w:noProof w:val="0"/>
        </w:rPr>
        <w:t>. Samuti on igale krundile ette nähtud eraldi juurdepääs</w:t>
      </w:r>
      <w:r w:rsidR="00A273C7" w:rsidRPr="00530C22">
        <w:rPr>
          <w:noProof w:val="0"/>
        </w:rPr>
        <w:t>u loomine</w:t>
      </w:r>
      <w:r w:rsidR="00691E49" w:rsidRPr="00530C22">
        <w:rPr>
          <w:noProof w:val="0"/>
        </w:rPr>
        <w:t xml:space="preserve"> </w:t>
      </w:r>
      <w:r w:rsidR="00A273C7" w:rsidRPr="00530C22">
        <w:rPr>
          <w:noProof w:val="0"/>
        </w:rPr>
        <w:t>riigiteelt mahasõidu ehitamisega.</w:t>
      </w:r>
    </w:p>
    <w:p w14:paraId="14AD739F" w14:textId="77777777" w:rsidR="0009691E" w:rsidRPr="00530C22" w:rsidRDefault="0009691E" w:rsidP="00BC2165">
      <w:pPr>
        <w:jc w:val="both"/>
        <w:rPr>
          <w:noProof w:val="0"/>
        </w:rPr>
      </w:pPr>
    </w:p>
    <w:p w14:paraId="606B78D7" w14:textId="119B1C4F" w:rsidR="0016665E" w:rsidRPr="00530C22" w:rsidRDefault="00971A86" w:rsidP="00BC2165">
      <w:pPr>
        <w:pStyle w:val="Vahedeta"/>
        <w:tabs>
          <w:tab w:val="left" w:pos="3110"/>
        </w:tabs>
        <w:jc w:val="both"/>
        <w:rPr>
          <w:rFonts w:ascii="Times New Roman" w:hAnsi="Times New Roman"/>
          <w:sz w:val="24"/>
          <w:szCs w:val="24"/>
        </w:rPr>
      </w:pPr>
      <w:r w:rsidRPr="00530C22">
        <w:rPr>
          <w:rFonts w:ascii="Times New Roman" w:hAnsi="Times New Roman"/>
          <w:sz w:val="24"/>
          <w:szCs w:val="24"/>
        </w:rPr>
        <w:t>EELIS (Eesti looduse infosüsteem)</w:t>
      </w:r>
      <w:r w:rsidR="00212178" w:rsidRPr="00530C22">
        <w:rPr>
          <w:rFonts w:ascii="Times New Roman" w:hAnsi="Times New Roman"/>
          <w:sz w:val="24"/>
          <w:szCs w:val="24"/>
        </w:rPr>
        <w:t>,</w:t>
      </w:r>
      <w:r w:rsidRPr="00530C22">
        <w:rPr>
          <w:rFonts w:ascii="Times New Roman" w:hAnsi="Times New Roman"/>
          <w:sz w:val="24"/>
          <w:szCs w:val="24"/>
        </w:rPr>
        <w:t xml:space="preserve"> Keskkonnaagentuuri </w:t>
      </w:r>
      <w:r w:rsidR="0016665E" w:rsidRPr="00530C22">
        <w:rPr>
          <w:rFonts w:ascii="Times New Roman" w:hAnsi="Times New Roman"/>
          <w:sz w:val="24"/>
          <w:szCs w:val="24"/>
        </w:rPr>
        <w:t>andmebaasi kohaselt ei paikne planeeringualal kaitstavaid loodusobjekte, Natura 2000 võrgustiku alasid ega teisi maastikuliselt väärtuslikke või tundlikke alasid, mida planeeringuga kavandatav tegevus võib mõjutada.</w:t>
      </w:r>
    </w:p>
    <w:p w14:paraId="43C6C445" w14:textId="77777777" w:rsidR="0016665E" w:rsidRPr="00530C22" w:rsidRDefault="0016665E" w:rsidP="00BC2165">
      <w:pPr>
        <w:pStyle w:val="Vahedeta"/>
        <w:tabs>
          <w:tab w:val="left" w:pos="3110"/>
        </w:tabs>
        <w:jc w:val="both"/>
        <w:rPr>
          <w:rFonts w:ascii="Times New Roman" w:hAnsi="Times New Roman"/>
          <w:sz w:val="24"/>
          <w:szCs w:val="24"/>
        </w:rPr>
      </w:pPr>
    </w:p>
    <w:p w14:paraId="38B5AD20" w14:textId="1F5DCBC0" w:rsidR="00971A86" w:rsidRPr="00530C22" w:rsidRDefault="00971A86" w:rsidP="00BC2165">
      <w:pPr>
        <w:pStyle w:val="Vahedeta"/>
        <w:tabs>
          <w:tab w:val="left" w:pos="3110"/>
        </w:tabs>
        <w:jc w:val="both"/>
        <w:rPr>
          <w:rFonts w:ascii="Times New Roman" w:hAnsi="Times New Roman"/>
          <w:sz w:val="24"/>
          <w:szCs w:val="24"/>
        </w:rPr>
      </w:pPr>
      <w:r w:rsidRPr="00530C22">
        <w:rPr>
          <w:rFonts w:ascii="Times New Roman" w:hAnsi="Times New Roman"/>
          <w:sz w:val="24"/>
          <w:szCs w:val="24"/>
        </w:rPr>
        <w:t xml:space="preserve">Vastavalt PlanS § 124 lg 6 ja PlanS § 142 lg 6 tuleb </w:t>
      </w:r>
      <w:r w:rsidR="00F26549" w:rsidRPr="00530C22">
        <w:rPr>
          <w:rFonts w:ascii="Times New Roman" w:hAnsi="Times New Roman"/>
          <w:sz w:val="24"/>
          <w:szCs w:val="24"/>
        </w:rPr>
        <w:t>algatatava</w:t>
      </w:r>
      <w:r w:rsidRPr="00530C22">
        <w:rPr>
          <w:rFonts w:ascii="Times New Roman" w:hAnsi="Times New Roman"/>
          <w:sz w:val="24"/>
          <w:szCs w:val="24"/>
        </w:rPr>
        <w:t xml:space="preserve"> detailplaneeringu koostamisel anda eelhinnang ja kaaluda keskkonnamõju strateegilise hindamise vajadust (edaspidi KSH), lähtudes keskkonnamõju hindamise ja keskkonnajuhtimissüsteemi seaduse (edaspidi KeHJS) § 33 lg 4 ja 5 ning 6 kohaste asjaomaste asutuste seisukohtadest.</w:t>
      </w:r>
    </w:p>
    <w:p w14:paraId="2CBF7852" w14:textId="77777777" w:rsidR="00971A86" w:rsidRPr="00530C22" w:rsidRDefault="00971A86" w:rsidP="00BC2165">
      <w:pPr>
        <w:pStyle w:val="Vahedeta"/>
        <w:tabs>
          <w:tab w:val="left" w:pos="3110"/>
        </w:tabs>
        <w:jc w:val="both"/>
        <w:rPr>
          <w:rFonts w:ascii="Times New Roman" w:hAnsi="Times New Roman"/>
          <w:sz w:val="24"/>
          <w:szCs w:val="24"/>
        </w:rPr>
      </w:pPr>
    </w:p>
    <w:p w14:paraId="04F95D90" w14:textId="785A60E1" w:rsidR="00F575BB" w:rsidRPr="00530C22" w:rsidRDefault="00971A86" w:rsidP="00BC2165">
      <w:pPr>
        <w:pStyle w:val="Vahedeta"/>
        <w:tabs>
          <w:tab w:val="left" w:pos="3110"/>
        </w:tabs>
        <w:jc w:val="both"/>
        <w:rPr>
          <w:rFonts w:ascii="Times New Roman" w:hAnsi="Times New Roman"/>
          <w:sz w:val="24"/>
          <w:szCs w:val="24"/>
        </w:rPr>
      </w:pPr>
      <w:r w:rsidRPr="00530C22">
        <w:rPr>
          <w:rFonts w:ascii="Times New Roman" w:hAnsi="Times New Roman"/>
          <w:sz w:val="24"/>
          <w:szCs w:val="24"/>
        </w:rPr>
        <w:t>Lähtuvalt KeHJS § 33 lg 2 p 1 tuleb vajadusel keskkonnamõju strateegiliselt hinnata, kui tehakse muudatusi üldplaneeringusse ja punktist 3, kui koostatakse detailplaneering PlanS § 142 lg 1 p 1 või 3 sätestatud juhul. Lähtuvalt PlanS § 124 lg 6 ja § 142 lg 6 ning KeHJS § 33 lg 2 p 1 ja p 3 ning § 35 lg 5 viidi üldplaneeringut muutva detailplaneeringu KSH vajaduse tuvastamiseks läbi KeHJS § 33 lg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67C058A8" w14:textId="77777777" w:rsidR="00A008D9" w:rsidRPr="00530C22" w:rsidRDefault="00A008D9" w:rsidP="00BC2165">
      <w:pPr>
        <w:jc w:val="both"/>
        <w:rPr>
          <w:rFonts w:eastAsia="Arial"/>
          <w:bCs/>
        </w:rPr>
      </w:pPr>
    </w:p>
    <w:p w14:paraId="51EBF8C5" w14:textId="2D2A0C62" w:rsidR="007A6AE9" w:rsidRDefault="00E94ADC" w:rsidP="00BC2165">
      <w:pPr>
        <w:pStyle w:val="Vahedeta"/>
        <w:tabs>
          <w:tab w:val="left" w:pos="3110"/>
        </w:tabs>
        <w:jc w:val="both"/>
        <w:rPr>
          <w:rFonts w:ascii="Times New Roman" w:hAnsi="Times New Roman"/>
          <w:sz w:val="24"/>
          <w:szCs w:val="24"/>
        </w:rPr>
      </w:pPr>
      <w:r w:rsidRPr="00530C22">
        <w:rPr>
          <w:rFonts w:ascii="Times New Roman" w:hAnsi="Times New Roman"/>
          <w:sz w:val="24"/>
          <w:szCs w:val="24"/>
        </w:rPr>
        <w:t>Jõelähtme Vallavalitsus esitas</w:t>
      </w:r>
      <w:r w:rsidRPr="00530C22">
        <w:t xml:space="preserve"> </w:t>
      </w:r>
      <w:r w:rsidRPr="00530C22">
        <w:rPr>
          <w:rFonts w:ascii="Times New Roman" w:hAnsi="Times New Roman"/>
          <w:sz w:val="24"/>
          <w:szCs w:val="24"/>
        </w:rPr>
        <w:t xml:space="preserve">KeHJS § 33 lg 6 kohaselt detailplaneeringu koostamise algatamise ja keskkonnamõju strateegilise hindamise </w:t>
      </w:r>
      <w:r w:rsidRPr="00851729">
        <w:rPr>
          <w:rFonts w:ascii="Times New Roman" w:hAnsi="Times New Roman"/>
          <w:sz w:val="24"/>
          <w:szCs w:val="24"/>
        </w:rPr>
        <w:t>algatamata jätmise otsuse eelnõu seisukoha saamiseks</w:t>
      </w:r>
      <w:r w:rsidR="00971A86" w:rsidRPr="00851729">
        <w:rPr>
          <w:rFonts w:ascii="Times New Roman" w:hAnsi="Times New Roman"/>
          <w:sz w:val="24"/>
          <w:szCs w:val="24"/>
        </w:rPr>
        <w:t xml:space="preserve"> Keskkonnaametil</w:t>
      </w:r>
      <w:r w:rsidRPr="00851729">
        <w:rPr>
          <w:rFonts w:ascii="Times New Roman" w:hAnsi="Times New Roman"/>
          <w:sz w:val="24"/>
          <w:szCs w:val="24"/>
        </w:rPr>
        <w:t>e</w:t>
      </w:r>
      <w:r w:rsidR="00967AD3" w:rsidRPr="00851729">
        <w:rPr>
          <w:rFonts w:ascii="Times New Roman" w:hAnsi="Times New Roman"/>
          <w:sz w:val="24"/>
          <w:szCs w:val="24"/>
          <w:highlight w:val="yellow"/>
        </w:rPr>
        <w:t>,</w:t>
      </w:r>
      <w:r w:rsidR="00967AD3">
        <w:rPr>
          <w:rFonts w:ascii="Times New Roman" w:hAnsi="Times New Roman"/>
          <w:sz w:val="24"/>
          <w:szCs w:val="24"/>
          <w:highlight w:val="yellow"/>
        </w:rPr>
        <w:t xml:space="preserve"> … </w:t>
      </w:r>
      <w:r w:rsidR="00213F8D">
        <w:rPr>
          <w:rFonts w:ascii="Times New Roman" w:hAnsi="Times New Roman"/>
          <w:sz w:val="24"/>
          <w:szCs w:val="24"/>
          <w:highlight w:val="yellow"/>
        </w:rPr>
        <w:t xml:space="preserve">eelnõu </w:t>
      </w:r>
      <w:r w:rsidR="00967AD3">
        <w:rPr>
          <w:rFonts w:ascii="Times New Roman" w:hAnsi="Times New Roman"/>
          <w:sz w:val="24"/>
          <w:szCs w:val="24"/>
          <w:highlight w:val="yellow"/>
        </w:rPr>
        <w:t>täieneb</w:t>
      </w:r>
      <w:r w:rsidR="00213F8D">
        <w:rPr>
          <w:rFonts w:ascii="Times New Roman" w:hAnsi="Times New Roman"/>
          <w:sz w:val="24"/>
          <w:szCs w:val="24"/>
          <w:highlight w:val="yellow"/>
        </w:rPr>
        <w:t xml:space="preserve"> seisukohtadega</w:t>
      </w:r>
      <w:r w:rsidR="00967AD3">
        <w:rPr>
          <w:rFonts w:ascii="Times New Roman" w:hAnsi="Times New Roman"/>
          <w:sz w:val="24"/>
          <w:szCs w:val="24"/>
          <w:highlight w:val="yellow"/>
        </w:rPr>
        <w:t xml:space="preserve"> …</w:t>
      </w:r>
    </w:p>
    <w:p w14:paraId="77D5BA11" w14:textId="2C53F377" w:rsidR="00967AD3" w:rsidRDefault="00967AD3" w:rsidP="00BC2165">
      <w:pPr>
        <w:pStyle w:val="Vahedeta"/>
        <w:tabs>
          <w:tab w:val="left" w:pos="3110"/>
        </w:tabs>
        <w:jc w:val="both"/>
        <w:rPr>
          <w:rFonts w:ascii="Times New Roman" w:hAnsi="Times New Roman"/>
          <w:sz w:val="24"/>
          <w:szCs w:val="24"/>
        </w:rPr>
      </w:pPr>
      <w:r>
        <w:rPr>
          <w:rFonts w:ascii="Times New Roman" w:hAnsi="Times New Roman"/>
          <w:sz w:val="24"/>
          <w:szCs w:val="24"/>
          <w:highlight w:val="yellow"/>
        </w:rPr>
        <w:t>… täieneb …</w:t>
      </w:r>
    </w:p>
    <w:p w14:paraId="5D3697CD" w14:textId="31218C5B" w:rsidR="00967AD3" w:rsidRPr="00851729" w:rsidRDefault="00967AD3" w:rsidP="00BC2165">
      <w:pPr>
        <w:pStyle w:val="Vahedeta"/>
        <w:tabs>
          <w:tab w:val="left" w:pos="3110"/>
        </w:tabs>
        <w:jc w:val="both"/>
        <w:rPr>
          <w:rFonts w:ascii="Times New Roman" w:hAnsi="Times New Roman"/>
          <w:sz w:val="24"/>
          <w:szCs w:val="24"/>
        </w:rPr>
      </w:pPr>
      <w:r>
        <w:rPr>
          <w:rFonts w:ascii="Times New Roman" w:hAnsi="Times New Roman"/>
          <w:sz w:val="24"/>
          <w:szCs w:val="24"/>
          <w:highlight w:val="yellow"/>
        </w:rPr>
        <w:t>… täieneb …</w:t>
      </w:r>
    </w:p>
    <w:p w14:paraId="449EB6F2" w14:textId="77777777" w:rsidR="00967AD3" w:rsidRDefault="00967AD3" w:rsidP="00851729">
      <w:pPr>
        <w:pStyle w:val="Vahedeta"/>
        <w:tabs>
          <w:tab w:val="left" w:pos="3110"/>
        </w:tabs>
        <w:jc w:val="both"/>
        <w:rPr>
          <w:rFonts w:ascii="Times New Roman" w:hAnsi="Times New Roman"/>
          <w:sz w:val="24"/>
          <w:szCs w:val="24"/>
        </w:rPr>
      </w:pPr>
    </w:p>
    <w:p w14:paraId="4C8841DC" w14:textId="54C2C13D" w:rsidR="00971A86" w:rsidRDefault="00FB66D4" w:rsidP="00BC2165">
      <w:pPr>
        <w:pStyle w:val="Vahedeta"/>
        <w:tabs>
          <w:tab w:val="left" w:pos="3110"/>
        </w:tabs>
        <w:jc w:val="both"/>
        <w:rPr>
          <w:rFonts w:ascii="Times New Roman" w:hAnsi="Times New Roman"/>
          <w:sz w:val="24"/>
          <w:szCs w:val="24"/>
        </w:rPr>
      </w:pPr>
      <w:r w:rsidRPr="00851729">
        <w:rPr>
          <w:rFonts w:ascii="Times New Roman" w:hAnsi="Times New Roman"/>
          <w:sz w:val="24"/>
          <w:szCs w:val="24"/>
        </w:rPr>
        <w:t xml:space="preserve">Jõelähtme </w:t>
      </w:r>
      <w:r w:rsidR="00971A86" w:rsidRPr="00851729">
        <w:rPr>
          <w:rFonts w:ascii="Times New Roman" w:hAnsi="Times New Roman"/>
          <w:sz w:val="24"/>
          <w:szCs w:val="24"/>
        </w:rPr>
        <w:t>Vallavalitsus esitas</w:t>
      </w:r>
      <w:r w:rsidRPr="00851729">
        <w:rPr>
          <w:rFonts w:ascii="Times New Roman" w:hAnsi="Times New Roman"/>
          <w:sz w:val="24"/>
          <w:szCs w:val="24"/>
        </w:rPr>
        <w:t xml:space="preserve"> </w:t>
      </w:r>
      <w:r w:rsidR="00724FF5" w:rsidRPr="00851729">
        <w:rPr>
          <w:rFonts w:ascii="Times New Roman" w:hAnsi="Times New Roman"/>
          <w:sz w:val="24"/>
          <w:szCs w:val="24"/>
        </w:rPr>
        <w:t>KeHJS § 33 lg 6 kohaselt detailplaneeringu koostamise algatamise ja keskkonnamõju strateegilise hindamise algatamata jätmise otsuse eelnõu seisukoha saamiseks</w:t>
      </w:r>
      <w:r w:rsidR="00971A86" w:rsidRPr="00851729">
        <w:rPr>
          <w:rFonts w:ascii="Times New Roman" w:hAnsi="Times New Roman"/>
          <w:sz w:val="24"/>
          <w:szCs w:val="24"/>
        </w:rPr>
        <w:t xml:space="preserve"> </w:t>
      </w:r>
      <w:r w:rsidR="00724FF5" w:rsidRPr="00851729">
        <w:rPr>
          <w:rFonts w:ascii="Times New Roman" w:hAnsi="Times New Roman"/>
          <w:sz w:val="24"/>
          <w:szCs w:val="24"/>
        </w:rPr>
        <w:t>Maa- ja Ruumiamet</w:t>
      </w:r>
      <w:r w:rsidR="00971A86" w:rsidRPr="00851729">
        <w:rPr>
          <w:rFonts w:ascii="Times New Roman" w:hAnsi="Times New Roman"/>
          <w:sz w:val="24"/>
          <w:szCs w:val="24"/>
        </w:rPr>
        <w:t>ile</w:t>
      </w:r>
      <w:r w:rsidR="00967AD3" w:rsidRPr="00851729">
        <w:rPr>
          <w:rFonts w:ascii="Times New Roman" w:hAnsi="Times New Roman"/>
          <w:sz w:val="24"/>
          <w:szCs w:val="24"/>
          <w:highlight w:val="yellow"/>
        </w:rPr>
        <w:t>,</w:t>
      </w:r>
      <w:r w:rsidR="00967AD3">
        <w:rPr>
          <w:rFonts w:ascii="Times New Roman" w:hAnsi="Times New Roman"/>
          <w:sz w:val="24"/>
          <w:szCs w:val="24"/>
          <w:highlight w:val="yellow"/>
        </w:rPr>
        <w:t xml:space="preserve"> … </w:t>
      </w:r>
      <w:r w:rsidR="00213F8D">
        <w:rPr>
          <w:rFonts w:ascii="Times New Roman" w:hAnsi="Times New Roman"/>
          <w:sz w:val="24"/>
          <w:szCs w:val="24"/>
          <w:highlight w:val="yellow"/>
        </w:rPr>
        <w:t xml:space="preserve">eelnõu täieneb seisukohtadega </w:t>
      </w:r>
      <w:r w:rsidR="00967AD3">
        <w:rPr>
          <w:rFonts w:ascii="Times New Roman" w:hAnsi="Times New Roman"/>
          <w:sz w:val="24"/>
          <w:szCs w:val="24"/>
          <w:highlight w:val="yellow"/>
        </w:rPr>
        <w:t>…</w:t>
      </w:r>
    </w:p>
    <w:p w14:paraId="60F301D5" w14:textId="07D9E19B" w:rsidR="00967AD3" w:rsidRDefault="00967AD3" w:rsidP="00BC2165">
      <w:pPr>
        <w:pStyle w:val="Vahedeta"/>
        <w:tabs>
          <w:tab w:val="left" w:pos="3110"/>
        </w:tabs>
        <w:jc w:val="both"/>
        <w:rPr>
          <w:rFonts w:ascii="Times New Roman" w:hAnsi="Times New Roman"/>
          <w:sz w:val="24"/>
          <w:szCs w:val="24"/>
        </w:rPr>
      </w:pPr>
      <w:r>
        <w:rPr>
          <w:rFonts w:ascii="Times New Roman" w:hAnsi="Times New Roman"/>
          <w:sz w:val="24"/>
          <w:szCs w:val="24"/>
          <w:highlight w:val="yellow"/>
        </w:rPr>
        <w:t>… täieneb …</w:t>
      </w:r>
    </w:p>
    <w:p w14:paraId="361E9EC4" w14:textId="2ED93E22" w:rsidR="00967AD3" w:rsidRPr="00851729" w:rsidRDefault="00967AD3" w:rsidP="00BC2165">
      <w:pPr>
        <w:pStyle w:val="Vahedeta"/>
        <w:tabs>
          <w:tab w:val="left" w:pos="3110"/>
        </w:tabs>
        <w:jc w:val="both"/>
        <w:rPr>
          <w:rFonts w:ascii="Times New Roman" w:hAnsi="Times New Roman"/>
          <w:sz w:val="24"/>
          <w:szCs w:val="24"/>
        </w:rPr>
      </w:pPr>
      <w:r>
        <w:rPr>
          <w:rFonts w:ascii="Times New Roman" w:hAnsi="Times New Roman"/>
          <w:sz w:val="24"/>
          <w:szCs w:val="24"/>
          <w:highlight w:val="yellow"/>
        </w:rPr>
        <w:t>… täieneb …</w:t>
      </w:r>
    </w:p>
    <w:p w14:paraId="4FE64440" w14:textId="77777777" w:rsidR="00967AD3" w:rsidRDefault="00967AD3" w:rsidP="007677CB">
      <w:pPr>
        <w:jc w:val="both"/>
      </w:pPr>
    </w:p>
    <w:p w14:paraId="141AC31F" w14:textId="0E4950F4" w:rsidR="0019564D" w:rsidRDefault="00587C39" w:rsidP="007677CB">
      <w:pPr>
        <w:jc w:val="both"/>
      </w:pPr>
      <w:r w:rsidRPr="00851729">
        <w:t xml:space="preserve">Jõelähtme Vallavalitsus esitas KeHJS § 33 lg 6 kohaselt detailplaneeringu koostamise algatamise ja keskkonnamõju strateegilise hindamise algatamata jätmise otsuse eelnõu seisukoha saamiseks </w:t>
      </w:r>
      <w:r w:rsidR="00A637AA" w:rsidRPr="00851729">
        <w:t>Transpordiametile</w:t>
      </w:r>
      <w:r w:rsidR="00967AD3" w:rsidRPr="00851729">
        <w:rPr>
          <w:highlight w:val="yellow"/>
        </w:rPr>
        <w:t>,</w:t>
      </w:r>
      <w:r w:rsidR="00967AD3">
        <w:rPr>
          <w:highlight w:val="yellow"/>
        </w:rPr>
        <w:t xml:space="preserve"> … </w:t>
      </w:r>
      <w:r w:rsidR="00213F8D">
        <w:rPr>
          <w:highlight w:val="yellow"/>
        </w:rPr>
        <w:t xml:space="preserve">eelnõu täieneb seisukohtadega </w:t>
      </w:r>
      <w:r w:rsidR="00967AD3">
        <w:rPr>
          <w:highlight w:val="yellow"/>
        </w:rPr>
        <w:t>…</w:t>
      </w:r>
    </w:p>
    <w:p w14:paraId="64041A35" w14:textId="6137B952" w:rsidR="00967AD3" w:rsidRDefault="00967AD3" w:rsidP="007677CB">
      <w:pPr>
        <w:jc w:val="both"/>
      </w:pPr>
      <w:r>
        <w:rPr>
          <w:highlight w:val="yellow"/>
        </w:rPr>
        <w:t>… täieneb …</w:t>
      </w:r>
    </w:p>
    <w:p w14:paraId="5870B227" w14:textId="10DE246D" w:rsidR="00967AD3" w:rsidRPr="00851729" w:rsidRDefault="00967AD3" w:rsidP="007677CB">
      <w:pPr>
        <w:jc w:val="both"/>
      </w:pPr>
      <w:r>
        <w:rPr>
          <w:highlight w:val="yellow"/>
        </w:rPr>
        <w:t>… täieneb …</w:t>
      </w:r>
    </w:p>
    <w:p w14:paraId="5ECD3A02" w14:textId="77777777" w:rsidR="00967AD3" w:rsidRDefault="00967AD3" w:rsidP="0019564D">
      <w:pPr>
        <w:jc w:val="both"/>
      </w:pPr>
    </w:p>
    <w:p w14:paraId="0CCAC877" w14:textId="55B15D6C" w:rsidR="0019564D" w:rsidRDefault="00587C39" w:rsidP="007677CB">
      <w:pPr>
        <w:jc w:val="both"/>
      </w:pPr>
      <w:r w:rsidRPr="00851729">
        <w:t xml:space="preserve">Jõelähtme Vallavalitsus esitas KeHJS § 33 lg 6 kohaselt detailplaneeringu koostamise algatamise ja keskkonnamõju strateegilise hindamise algatamata jätmise otsuse eelnõu seisukoha saamiseks </w:t>
      </w:r>
      <w:r w:rsidR="0019564D" w:rsidRPr="00851729">
        <w:t>Muinsuskaitseametile</w:t>
      </w:r>
      <w:r w:rsidR="00967AD3" w:rsidRPr="00851729">
        <w:rPr>
          <w:highlight w:val="yellow"/>
        </w:rPr>
        <w:t>,</w:t>
      </w:r>
      <w:r w:rsidR="00967AD3">
        <w:rPr>
          <w:highlight w:val="yellow"/>
        </w:rPr>
        <w:t xml:space="preserve"> … </w:t>
      </w:r>
      <w:r w:rsidR="00213F8D">
        <w:rPr>
          <w:highlight w:val="yellow"/>
        </w:rPr>
        <w:t xml:space="preserve">eelnõu täieneb seisukohtadega </w:t>
      </w:r>
      <w:r w:rsidR="00967AD3">
        <w:rPr>
          <w:highlight w:val="yellow"/>
        </w:rPr>
        <w:t>…</w:t>
      </w:r>
    </w:p>
    <w:p w14:paraId="7C8A3678" w14:textId="6F839395" w:rsidR="00967AD3" w:rsidRDefault="00967AD3" w:rsidP="007677CB">
      <w:pPr>
        <w:jc w:val="both"/>
      </w:pPr>
      <w:r>
        <w:rPr>
          <w:highlight w:val="yellow"/>
        </w:rPr>
        <w:t>… täieneb …</w:t>
      </w:r>
    </w:p>
    <w:p w14:paraId="727DA1A5" w14:textId="6C764410" w:rsidR="00967AD3" w:rsidRPr="00851729" w:rsidRDefault="00967AD3" w:rsidP="007677CB">
      <w:pPr>
        <w:jc w:val="both"/>
      </w:pPr>
      <w:r>
        <w:rPr>
          <w:highlight w:val="yellow"/>
        </w:rPr>
        <w:t>… täieneb …</w:t>
      </w:r>
    </w:p>
    <w:p w14:paraId="01734674" w14:textId="77777777" w:rsidR="00967AD3" w:rsidRDefault="00967AD3" w:rsidP="007677CB">
      <w:pPr>
        <w:jc w:val="both"/>
        <w:rPr>
          <w:noProof w:val="0"/>
        </w:rPr>
      </w:pPr>
    </w:p>
    <w:p w14:paraId="7CEC0BBC" w14:textId="0882152E" w:rsidR="007677CB" w:rsidRPr="00530C22" w:rsidRDefault="007677CB" w:rsidP="007677CB">
      <w:pPr>
        <w:jc w:val="both"/>
        <w:rPr>
          <w:noProof w:val="0"/>
        </w:rPr>
      </w:pPr>
      <w:r w:rsidRPr="00851729">
        <w:rPr>
          <w:noProof w:val="0"/>
        </w:rPr>
        <w:t>Jõelähtme Vallavalitsus, huvitatud isik ja töövõtja</w:t>
      </w:r>
      <w:r w:rsidRPr="00530C22">
        <w:rPr>
          <w:noProof w:val="0"/>
        </w:rPr>
        <w:t xml:space="preserve"> sõlmisid </w:t>
      </w:r>
      <w:r w:rsidR="0019564D" w:rsidRPr="00530C22">
        <w:rPr>
          <w:noProof w:val="0"/>
          <w:highlight w:val="yellow"/>
        </w:rPr>
        <w:t>pp.kk</w:t>
      </w:r>
      <w:r w:rsidRPr="00530C22">
        <w:rPr>
          <w:noProof w:val="0"/>
          <w:highlight w:val="yellow"/>
        </w:rPr>
        <w:t>.2025</w:t>
      </w:r>
      <w:r w:rsidRPr="00530C22">
        <w:rPr>
          <w:noProof w:val="0"/>
        </w:rPr>
        <w:t xml:space="preserve"> lepingu nr </w:t>
      </w:r>
      <w:r w:rsidR="0019564D" w:rsidRPr="00530C22">
        <w:rPr>
          <w:noProof w:val="0"/>
        </w:rPr>
        <w:t>_-__/___-</w:t>
      </w:r>
      <w:r w:rsidR="00321A60" w:rsidRPr="00530C22">
        <w:rPr>
          <w:noProof w:val="0"/>
          <w:highlight w:val="yellow"/>
        </w:rPr>
        <w:t>2025</w:t>
      </w:r>
      <w:r w:rsidRPr="00530C22">
        <w:rPr>
          <w:noProof w:val="0"/>
        </w:rPr>
        <w:t xml:space="preserve"> detailplaneeringu tehniliseks koostamiseks ja finantseerimiseks.</w:t>
      </w:r>
    </w:p>
    <w:p w14:paraId="2A58CD86" w14:textId="77777777" w:rsidR="00A008D9" w:rsidRPr="00530C22" w:rsidRDefault="00A008D9" w:rsidP="00BC2165">
      <w:pPr>
        <w:jc w:val="both"/>
        <w:rPr>
          <w:rFonts w:eastAsia="Arial"/>
          <w:bCs/>
        </w:rPr>
      </w:pPr>
    </w:p>
    <w:p w14:paraId="2BD164C0" w14:textId="1B20B0FF" w:rsidR="00A008D9" w:rsidRPr="00530C22" w:rsidRDefault="00A008D9" w:rsidP="001316CC">
      <w:pPr>
        <w:jc w:val="both"/>
        <w:rPr>
          <w:rFonts w:eastAsia="Arial"/>
          <w:bCs/>
        </w:rPr>
      </w:pPr>
      <w:r w:rsidRPr="00530C22">
        <w:rPr>
          <w:rFonts w:eastAsia="Arial"/>
          <w:bCs/>
        </w:rPr>
        <w:t xml:space="preserve">Juhindudes eeltoodust ja kohaliku omavalitsuse korralduse seaduse § 6 lg 1, § 22 lg 2, planeerimisseaduse § </w:t>
      </w:r>
      <w:r w:rsidR="00D6586E" w:rsidRPr="00530C22">
        <w:rPr>
          <w:rFonts w:eastAsia="Arial"/>
          <w:bCs/>
        </w:rPr>
        <w:t>7</w:t>
      </w:r>
      <w:r w:rsidRPr="00530C22">
        <w:rPr>
          <w:rFonts w:eastAsia="Arial"/>
          <w:bCs/>
        </w:rPr>
        <w:t xml:space="preserve">4 lg </w:t>
      </w:r>
      <w:r w:rsidR="00D6586E" w:rsidRPr="00530C22">
        <w:rPr>
          <w:rFonts w:eastAsia="Arial"/>
          <w:bCs/>
        </w:rPr>
        <w:t>8</w:t>
      </w:r>
      <w:r w:rsidRPr="00530C22">
        <w:rPr>
          <w:rFonts w:eastAsia="Arial"/>
          <w:bCs/>
        </w:rPr>
        <w:t xml:space="preserve">, § </w:t>
      </w:r>
      <w:r w:rsidR="00D6586E" w:rsidRPr="00530C22">
        <w:rPr>
          <w:rFonts w:eastAsia="Arial"/>
          <w:bCs/>
        </w:rPr>
        <w:t>77</w:t>
      </w:r>
      <w:r w:rsidRPr="00530C22">
        <w:rPr>
          <w:rFonts w:eastAsia="Arial"/>
          <w:bCs/>
        </w:rPr>
        <w:t xml:space="preserve"> lg 1,</w:t>
      </w:r>
      <w:r w:rsidR="00E60C88" w:rsidRPr="00530C22">
        <w:rPr>
          <w:rFonts w:eastAsia="Arial"/>
          <w:bCs/>
        </w:rPr>
        <w:t xml:space="preserve"> § 124 lg 10,</w:t>
      </w:r>
      <w:r w:rsidRPr="00530C22">
        <w:rPr>
          <w:rFonts w:eastAsia="Arial"/>
          <w:bCs/>
        </w:rPr>
        <w:t xml:space="preserve"> </w:t>
      </w:r>
      <w:r w:rsidR="004B01C4" w:rsidRPr="00530C22">
        <w:rPr>
          <w:rFonts w:eastAsia="Arial"/>
          <w:bCs/>
        </w:rPr>
        <w:t xml:space="preserve">§ 126, </w:t>
      </w:r>
      <w:r w:rsidR="00E60C88" w:rsidRPr="00530C22">
        <w:rPr>
          <w:rFonts w:eastAsia="Arial"/>
          <w:bCs/>
        </w:rPr>
        <w:t xml:space="preserve">§ 128 lg 1, </w:t>
      </w:r>
      <w:r w:rsidRPr="00530C22">
        <w:rPr>
          <w:rFonts w:eastAsia="Arial"/>
          <w:bCs/>
        </w:rPr>
        <w:t>§ 142 lg 2 ja 6, KeHJS § 33 lg 2 p1 ja 3, lg 3, 4, 5 ning § 35 lg 5, Jõelähtme Vallavolikogu 15.01.2015 määruse nr 36 „Jõelähtme valla ehitusmäärus“ § 3 lg 2 p 1</w:t>
      </w:r>
      <w:r w:rsidR="005C412C" w:rsidRPr="00530C22">
        <w:rPr>
          <w:rFonts w:eastAsia="Arial"/>
          <w:bCs/>
        </w:rPr>
        <w:t>,</w:t>
      </w:r>
      <w:r w:rsidRPr="00530C22">
        <w:rPr>
          <w:rFonts w:eastAsia="Arial"/>
          <w:bCs/>
        </w:rPr>
        <w:t xml:space="preserve"> Jõelähtme Vallavolikogu</w:t>
      </w:r>
    </w:p>
    <w:p w14:paraId="1B12E6C7" w14:textId="77777777" w:rsidR="00A008D9" w:rsidRPr="00530C22" w:rsidRDefault="00A008D9" w:rsidP="001316CC">
      <w:pPr>
        <w:jc w:val="both"/>
        <w:rPr>
          <w:rFonts w:eastAsia="Arial"/>
          <w:bCs/>
        </w:rPr>
      </w:pPr>
    </w:p>
    <w:p w14:paraId="3F2C2FA4" w14:textId="77777777" w:rsidR="00A008D9" w:rsidRPr="00530C22" w:rsidRDefault="00A008D9" w:rsidP="001316CC">
      <w:pPr>
        <w:jc w:val="both"/>
        <w:rPr>
          <w:rFonts w:eastAsia="Arial"/>
          <w:b/>
          <w:bCs/>
        </w:rPr>
      </w:pPr>
      <w:r w:rsidRPr="00530C22">
        <w:rPr>
          <w:rFonts w:eastAsia="Arial"/>
          <w:b/>
          <w:bCs/>
        </w:rPr>
        <w:t>o t s u s t a b:</w:t>
      </w:r>
    </w:p>
    <w:p w14:paraId="1D2C8E22" w14:textId="77777777" w:rsidR="00A008D9" w:rsidRPr="00530C22" w:rsidRDefault="00A008D9" w:rsidP="001316CC">
      <w:pPr>
        <w:ind w:left="360"/>
        <w:jc w:val="both"/>
        <w:rPr>
          <w:rFonts w:eastAsia="Arial"/>
          <w:bCs/>
        </w:rPr>
      </w:pPr>
    </w:p>
    <w:p w14:paraId="08B15764" w14:textId="0E7F7AC4" w:rsidR="005C412C" w:rsidRPr="00530C22" w:rsidRDefault="00A008D9" w:rsidP="001316CC">
      <w:pPr>
        <w:pStyle w:val="Loendilik"/>
        <w:numPr>
          <w:ilvl w:val="0"/>
          <w:numId w:val="21"/>
        </w:numPr>
        <w:spacing w:after="0"/>
        <w:jc w:val="both"/>
        <w:rPr>
          <w:rFonts w:ascii="Times New Roman" w:hAnsi="Times New Roman"/>
          <w:sz w:val="24"/>
          <w:szCs w:val="24"/>
        </w:rPr>
      </w:pPr>
      <w:r w:rsidRPr="00530C22">
        <w:rPr>
          <w:rFonts w:ascii="Times New Roman" w:hAnsi="Times New Roman"/>
          <w:sz w:val="24"/>
          <w:szCs w:val="24"/>
        </w:rPr>
        <w:t xml:space="preserve">Algatada </w:t>
      </w:r>
      <w:r w:rsidR="0019564D" w:rsidRPr="00530C22">
        <w:rPr>
          <w:rFonts w:ascii="Times New Roman" w:hAnsi="Times New Roman"/>
          <w:sz w:val="24"/>
          <w:szCs w:val="24"/>
        </w:rPr>
        <w:t>Saha küla Saage tee 23 ja 25 maaüksuste</w:t>
      </w:r>
      <w:r w:rsidRPr="00530C22">
        <w:rPr>
          <w:rFonts w:ascii="Times New Roman" w:hAnsi="Times New Roman"/>
          <w:sz w:val="24"/>
          <w:szCs w:val="24"/>
        </w:rPr>
        <w:t xml:space="preserve"> detailplaneeringu koostamine.</w:t>
      </w:r>
    </w:p>
    <w:p w14:paraId="0F84BA59" w14:textId="4B507DB0" w:rsidR="005C412C" w:rsidRPr="00530C22" w:rsidRDefault="00E60C88" w:rsidP="001316CC">
      <w:pPr>
        <w:pStyle w:val="Loendilik"/>
        <w:numPr>
          <w:ilvl w:val="0"/>
          <w:numId w:val="21"/>
        </w:numPr>
        <w:spacing w:after="0"/>
        <w:jc w:val="both"/>
        <w:rPr>
          <w:rFonts w:ascii="Times New Roman" w:hAnsi="Times New Roman"/>
          <w:sz w:val="24"/>
          <w:szCs w:val="24"/>
        </w:rPr>
      </w:pPr>
      <w:r w:rsidRPr="00530C22">
        <w:rPr>
          <w:rFonts w:ascii="Times New Roman" w:hAnsi="Times New Roman"/>
          <w:sz w:val="24"/>
          <w:szCs w:val="24"/>
        </w:rPr>
        <w:t xml:space="preserve">Kinnitada </w:t>
      </w:r>
      <w:r w:rsidR="0019564D" w:rsidRPr="00530C22">
        <w:rPr>
          <w:rFonts w:ascii="Times New Roman" w:hAnsi="Times New Roman"/>
          <w:sz w:val="24"/>
          <w:szCs w:val="24"/>
        </w:rPr>
        <w:t xml:space="preserve">Saha küla Saage tee 23 ja 25 maaüksuste </w:t>
      </w:r>
      <w:r w:rsidRPr="00530C22">
        <w:rPr>
          <w:rFonts w:ascii="Times New Roman" w:hAnsi="Times New Roman"/>
          <w:sz w:val="24"/>
          <w:szCs w:val="24"/>
        </w:rPr>
        <w:t>detailplaneeringu lähteülesanne vastavalt lisale 1.</w:t>
      </w:r>
    </w:p>
    <w:p w14:paraId="05C3F852" w14:textId="17D9BA20" w:rsidR="00407D3F" w:rsidRPr="00530C22" w:rsidRDefault="00407D3F" w:rsidP="001316CC">
      <w:pPr>
        <w:pStyle w:val="Loendilik"/>
        <w:numPr>
          <w:ilvl w:val="0"/>
          <w:numId w:val="21"/>
        </w:numPr>
        <w:spacing w:after="0"/>
        <w:jc w:val="both"/>
        <w:rPr>
          <w:rFonts w:ascii="Times New Roman" w:hAnsi="Times New Roman"/>
          <w:sz w:val="24"/>
          <w:szCs w:val="24"/>
        </w:rPr>
      </w:pPr>
      <w:r w:rsidRPr="00530C22">
        <w:rPr>
          <w:rFonts w:ascii="Times New Roman" w:hAnsi="Times New Roman"/>
          <w:sz w:val="24"/>
          <w:szCs w:val="24"/>
        </w:rPr>
        <w:t>Jätta algatamata Saha küla Saage tee 23 ja 25 maaüksuste detailplaneeringu keskkonnamõju strateegiline hindamine.</w:t>
      </w:r>
    </w:p>
    <w:p w14:paraId="1C4D0C6D" w14:textId="55302834" w:rsidR="005C412C" w:rsidRPr="00530C22" w:rsidRDefault="00A008D9" w:rsidP="001316CC">
      <w:pPr>
        <w:pStyle w:val="Loendilik"/>
        <w:numPr>
          <w:ilvl w:val="0"/>
          <w:numId w:val="21"/>
        </w:numPr>
        <w:spacing w:after="0"/>
        <w:jc w:val="both"/>
        <w:rPr>
          <w:rFonts w:ascii="Times New Roman" w:hAnsi="Times New Roman"/>
          <w:sz w:val="24"/>
          <w:szCs w:val="24"/>
        </w:rPr>
      </w:pPr>
      <w:r w:rsidRPr="00530C22">
        <w:rPr>
          <w:rFonts w:ascii="Times New Roman" w:hAnsi="Times New Roman"/>
          <w:sz w:val="24"/>
          <w:szCs w:val="24"/>
        </w:rPr>
        <w:t xml:space="preserve">Määrata planeeritava ala suuruseks ca </w:t>
      </w:r>
      <w:r w:rsidR="0019564D" w:rsidRPr="00530C22">
        <w:rPr>
          <w:rFonts w:ascii="Times New Roman" w:hAnsi="Times New Roman"/>
          <w:sz w:val="24"/>
          <w:szCs w:val="24"/>
        </w:rPr>
        <w:t>9000</w:t>
      </w:r>
      <w:r w:rsidR="00724FF5" w:rsidRPr="00530C22">
        <w:rPr>
          <w:rFonts w:ascii="Times New Roman" w:hAnsi="Times New Roman"/>
          <w:sz w:val="24"/>
          <w:szCs w:val="24"/>
        </w:rPr>
        <w:t xml:space="preserve"> m</w:t>
      </w:r>
      <w:r w:rsidR="00724FF5" w:rsidRPr="00530C22">
        <w:rPr>
          <w:rFonts w:ascii="Times New Roman" w:hAnsi="Times New Roman"/>
          <w:sz w:val="24"/>
          <w:szCs w:val="24"/>
          <w:vertAlign w:val="superscript"/>
        </w:rPr>
        <w:t>2</w:t>
      </w:r>
      <w:r w:rsidRPr="00530C22">
        <w:rPr>
          <w:rFonts w:ascii="Times New Roman" w:hAnsi="Times New Roman"/>
          <w:sz w:val="24"/>
          <w:szCs w:val="24"/>
        </w:rPr>
        <w:t xml:space="preserve"> vastavalt lähteülesande (</w:t>
      </w:r>
      <w:r w:rsidR="00AD72A5">
        <w:rPr>
          <w:rFonts w:ascii="Times New Roman" w:hAnsi="Times New Roman"/>
          <w:sz w:val="24"/>
          <w:szCs w:val="24"/>
        </w:rPr>
        <w:t>L</w:t>
      </w:r>
      <w:r w:rsidRPr="00530C22">
        <w:rPr>
          <w:rFonts w:ascii="Times New Roman" w:hAnsi="Times New Roman"/>
          <w:sz w:val="24"/>
          <w:szCs w:val="24"/>
        </w:rPr>
        <w:t>isa 1) punktis 8 esitatud skeemile.</w:t>
      </w:r>
      <w:bookmarkStart w:id="1" w:name="_Hlk163550831"/>
    </w:p>
    <w:p w14:paraId="0BF7A3CE" w14:textId="7C5B70AD" w:rsidR="005C412C" w:rsidRPr="00530C22" w:rsidRDefault="00A008D9" w:rsidP="001316CC">
      <w:pPr>
        <w:pStyle w:val="Loendilik"/>
        <w:numPr>
          <w:ilvl w:val="0"/>
          <w:numId w:val="21"/>
        </w:numPr>
        <w:spacing w:after="0"/>
        <w:jc w:val="both"/>
        <w:rPr>
          <w:rFonts w:ascii="Times New Roman" w:hAnsi="Times New Roman"/>
          <w:sz w:val="24"/>
          <w:szCs w:val="24"/>
        </w:rPr>
      </w:pPr>
      <w:r w:rsidRPr="00530C22">
        <w:rPr>
          <w:rFonts w:ascii="Times New Roman" w:hAnsi="Times New Roman"/>
          <w:sz w:val="24"/>
          <w:szCs w:val="24"/>
        </w:rPr>
        <w:t xml:space="preserve">Detailplaneeringu algatamise ja lähteülesande kinnitamise </w:t>
      </w:r>
      <w:r w:rsidRPr="00530C22">
        <w:rPr>
          <w:rFonts w:ascii="Times New Roman" w:eastAsia="Arial" w:hAnsi="Times New Roman"/>
          <w:bCs/>
          <w:sz w:val="24"/>
          <w:szCs w:val="24"/>
        </w:rPr>
        <w:t xml:space="preserve">ja </w:t>
      </w:r>
      <w:bookmarkStart w:id="2" w:name="_Hlk159836521"/>
      <w:r w:rsidRPr="00530C22">
        <w:rPr>
          <w:rFonts w:ascii="Times New Roman" w:eastAsia="Arial" w:hAnsi="Times New Roman"/>
          <w:bCs/>
          <w:sz w:val="24"/>
          <w:szCs w:val="24"/>
        </w:rPr>
        <w:t xml:space="preserve">keskkonnamõju strateegilise hindamise algatamata jätmise </w:t>
      </w:r>
      <w:bookmarkEnd w:id="2"/>
      <w:r w:rsidRPr="00530C22">
        <w:rPr>
          <w:rFonts w:ascii="Times New Roman" w:eastAsia="Arial" w:hAnsi="Times New Roman"/>
          <w:bCs/>
          <w:sz w:val="24"/>
          <w:szCs w:val="24"/>
        </w:rPr>
        <w:t>otsusega on võimalik tutvuda Jõelähtme Vallavalitsuse veebilehel, aadressil https://joelahtme.ee ja Jõelähtme vallamajas (Postijaama tee 7, Jõelähtme küla, Jõelähtme vald, 74202 Harjumaa).</w:t>
      </w:r>
      <w:bookmarkEnd w:id="1"/>
    </w:p>
    <w:p w14:paraId="24EEDEF6" w14:textId="195278F9" w:rsidR="00A008D9" w:rsidRPr="00530C22" w:rsidRDefault="00A008D9" w:rsidP="001316CC">
      <w:pPr>
        <w:pStyle w:val="Loendilik"/>
        <w:numPr>
          <w:ilvl w:val="0"/>
          <w:numId w:val="21"/>
        </w:numPr>
        <w:spacing w:after="0"/>
        <w:jc w:val="both"/>
        <w:rPr>
          <w:rFonts w:ascii="Times New Roman" w:hAnsi="Times New Roman"/>
          <w:sz w:val="24"/>
          <w:szCs w:val="24"/>
        </w:rPr>
      </w:pPr>
      <w:r w:rsidRPr="00530C22">
        <w:rPr>
          <w:rFonts w:ascii="Times New Roman" w:eastAsia="Arial" w:hAnsi="Times New Roman"/>
          <w:bCs/>
          <w:sz w:val="24"/>
          <w:szCs w:val="24"/>
        </w:rPr>
        <w:t>Otsus jõustub teatavakstegemisest.</w:t>
      </w:r>
    </w:p>
    <w:p w14:paraId="7AEC581C" w14:textId="318C79F8" w:rsidR="00A008D9" w:rsidRPr="00530C22" w:rsidRDefault="00A008D9" w:rsidP="00BC2165">
      <w:pPr>
        <w:jc w:val="both"/>
        <w:rPr>
          <w:rFonts w:eastAsia="Arial"/>
          <w:bCs/>
        </w:rPr>
      </w:pPr>
    </w:p>
    <w:p w14:paraId="752FF33C" w14:textId="4B934453" w:rsidR="00BC2165" w:rsidRPr="00530C22" w:rsidRDefault="00BC2165" w:rsidP="00BC2165">
      <w:pPr>
        <w:jc w:val="both"/>
        <w:rPr>
          <w:rFonts w:eastAsia="Arial"/>
          <w:bCs/>
        </w:rPr>
      </w:pPr>
    </w:p>
    <w:p w14:paraId="6BB103FC" w14:textId="00F2C09A" w:rsidR="00BC2165" w:rsidRPr="00530C22" w:rsidRDefault="00BC2165" w:rsidP="00BC2165">
      <w:pPr>
        <w:jc w:val="both"/>
        <w:rPr>
          <w:rFonts w:eastAsia="Arial"/>
          <w:bCs/>
        </w:rPr>
      </w:pPr>
    </w:p>
    <w:p w14:paraId="7BD396B4" w14:textId="7F497185" w:rsidR="00BC2165" w:rsidRPr="00530C22" w:rsidRDefault="00BC2165" w:rsidP="00BC2165">
      <w:pPr>
        <w:jc w:val="both"/>
        <w:rPr>
          <w:rFonts w:eastAsia="Arial"/>
          <w:bCs/>
        </w:rPr>
      </w:pPr>
    </w:p>
    <w:p w14:paraId="3F9509E8" w14:textId="77777777" w:rsidR="00BC2165" w:rsidRPr="00530C22" w:rsidRDefault="00BC2165" w:rsidP="00BC2165">
      <w:pPr>
        <w:jc w:val="both"/>
        <w:rPr>
          <w:rFonts w:eastAsia="Arial"/>
          <w:bCs/>
        </w:rPr>
      </w:pPr>
    </w:p>
    <w:p w14:paraId="57FD14B8" w14:textId="7C19D479" w:rsidR="00A008D9" w:rsidRPr="00530C22" w:rsidRDefault="00A008D9" w:rsidP="00BC2165">
      <w:pPr>
        <w:jc w:val="both"/>
        <w:rPr>
          <w:rFonts w:eastAsia="Arial"/>
          <w:bCs/>
        </w:rPr>
      </w:pPr>
      <w:r w:rsidRPr="00530C22">
        <w:rPr>
          <w:rFonts w:eastAsia="Arial"/>
          <w:bCs/>
        </w:rPr>
        <w:t>Väino Haab</w:t>
      </w:r>
    </w:p>
    <w:p w14:paraId="3DCB5F51" w14:textId="77777777" w:rsidR="00227B6F" w:rsidRPr="00530C22" w:rsidRDefault="00A008D9" w:rsidP="00BC2165">
      <w:pPr>
        <w:jc w:val="both"/>
        <w:rPr>
          <w:rFonts w:eastAsia="Arial"/>
          <w:bCs/>
        </w:rPr>
        <w:sectPr w:rsidR="00227B6F" w:rsidRPr="00530C22" w:rsidSect="00DA5999">
          <w:footerReference w:type="default" r:id="rId9"/>
          <w:footerReference w:type="first" r:id="rId10"/>
          <w:pgSz w:w="11906" w:h="16838"/>
          <w:pgMar w:top="680" w:right="851" w:bottom="680" w:left="1701" w:header="709" w:footer="709" w:gutter="0"/>
          <w:cols w:space="708"/>
          <w:titlePg/>
          <w:docGrid w:linePitch="326"/>
        </w:sectPr>
      </w:pPr>
      <w:r w:rsidRPr="00530C22">
        <w:rPr>
          <w:rFonts w:eastAsia="Arial"/>
          <w:bCs/>
        </w:rPr>
        <w:t>vallavolikogu esimees</w:t>
      </w:r>
      <w:r w:rsidRPr="00530C22">
        <w:rPr>
          <w:rFonts w:eastAsia="Arial"/>
          <w:bCs/>
        </w:rPr>
        <w:tab/>
      </w:r>
    </w:p>
    <w:p w14:paraId="58157541" w14:textId="23381931" w:rsidR="003C2013" w:rsidRPr="00530C22" w:rsidRDefault="003C2013" w:rsidP="00BC2165">
      <w:pPr>
        <w:tabs>
          <w:tab w:val="left" w:pos="6945"/>
        </w:tabs>
        <w:jc w:val="right"/>
        <w:rPr>
          <w:noProof w:val="0"/>
        </w:rPr>
      </w:pPr>
      <w:r w:rsidRPr="00530C22">
        <w:rPr>
          <w:noProof w:val="0"/>
        </w:rPr>
        <w:lastRenderedPageBreak/>
        <w:t>LISA 1</w:t>
      </w:r>
    </w:p>
    <w:p w14:paraId="4A401574" w14:textId="77777777" w:rsidR="003C2013" w:rsidRPr="00530C22" w:rsidRDefault="003C2013" w:rsidP="00BC2165">
      <w:pPr>
        <w:tabs>
          <w:tab w:val="left" w:pos="6945"/>
        </w:tabs>
        <w:jc w:val="right"/>
        <w:rPr>
          <w:noProof w:val="0"/>
        </w:rPr>
      </w:pPr>
      <w:r w:rsidRPr="00530C22">
        <w:rPr>
          <w:noProof w:val="0"/>
        </w:rPr>
        <w:t>KINNITATUD</w:t>
      </w:r>
    </w:p>
    <w:p w14:paraId="1783F0FD" w14:textId="530648E2" w:rsidR="003C2013" w:rsidRPr="00530C22" w:rsidRDefault="003C2013" w:rsidP="00BC2165">
      <w:pPr>
        <w:tabs>
          <w:tab w:val="left" w:pos="6945"/>
        </w:tabs>
        <w:jc w:val="right"/>
        <w:rPr>
          <w:noProof w:val="0"/>
        </w:rPr>
      </w:pPr>
      <w:r w:rsidRPr="00530C22">
        <w:rPr>
          <w:noProof w:val="0"/>
        </w:rPr>
        <w:t xml:space="preserve">Jõelähtme </w:t>
      </w:r>
      <w:r w:rsidR="007E1223" w:rsidRPr="00530C22">
        <w:rPr>
          <w:noProof w:val="0"/>
        </w:rPr>
        <w:t>Vall</w:t>
      </w:r>
      <w:r w:rsidR="00817A6B" w:rsidRPr="00530C22">
        <w:rPr>
          <w:noProof w:val="0"/>
        </w:rPr>
        <w:t>avolikogu</w:t>
      </w:r>
      <w:r w:rsidR="007E1223" w:rsidRPr="00530C22">
        <w:rPr>
          <w:noProof w:val="0"/>
        </w:rPr>
        <w:t xml:space="preserve"> </w:t>
      </w:r>
      <w:r w:rsidR="00282D3D" w:rsidRPr="00530C22">
        <w:rPr>
          <w:noProof w:val="0"/>
          <w:highlight w:val="yellow"/>
        </w:rPr>
        <w:t>pp.kk.</w:t>
      </w:r>
      <w:r w:rsidR="00930519" w:rsidRPr="00530C22">
        <w:rPr>
          <w:noProof w:val="0"/>
          <w:highlight w:val="yellow"/>
        </w:rPr>
        <w:t>202</w:t>
      </w:r>
      <w:r w:rsidR="0053115F" w:rsidRPr="00530C22">
        <w:rPr>
          <w:noProof w:val="0"/>
          <w:highlight w:val="yellow"/>
        </w:rPr>
        <w:t>5</w:t>
      </w:r>
      <w:r w:rsidR="00930519" w:rsidRPr="00530C22">
        <w:rPr>
          <w:noProof w:val="0"/>
        </w:rPr>
        <w:t xml:space="preserve"> </w:t>
      </w:r>
      <w:r w:rsidR="00817A6B" w:rsidRPr="00530C22">
        <w:rPr>
          <w:noProof w:val="0"/>
        </w:rPr>
        <w:t>otsuse</w:t>
      </w:r>
      <w:r w:rsidR="00BC2165" w:rsidRPr="00530C22">
        <w:rPr>
          <w:noProof w:val="0"/>
        </w:rPr>
        <w:t>ga</w:t>
      </w:r>
      <w:r w:rsidR="00930519" w:rsidRPr="00530C22">
        <w:rPr>
          <w:noProof w:val="0"/>
        </w:rPr>
        <w:t xml:space="preserve"> </w:t>
      </w:r>
      <w:r w:rsidRPr="00530C22">
        <w:rPr>
          <w:noProof w:val="0"/>
        </w:rPr>
        <w:t>nr ___</w:t>
      </w:r>
    </w:p>
    <w:p w14:paraId="02EE0C3D" w14:textId="240BBF4C" w:rsidR="00817A6B" w:rsidRPr="00530C22" w:rsidRDefault="003C2013" w:rsidP="00BC2165">
      <w:pPr>
        <w:tabs>
          <w:tab w:val="left" w:pos="6945"/>
        </w:tabs>
        <w:jc w:val="right"/>
        <w:rPr>
          <w:noProof w:val="0"/>
        </w:rPr>
      </w:pPr>
      <w:r w:rsidRPr="00530C22">
        <w:rPr>
          <w:noProof w:val="0"/>
        </w:rPr>
        <w:t>„</w:t>
      </w:r>
      <w:r w:rsidR="00282D3D" w:rsidRPr="00530C22">
        <w:t xml:space="preserve">Saha küla Saage tee 23 ja 25 maaüksuste </w:t>
      </w:r>
      <w:r w:rsidR="00817A6B" w:rsidRPr="00530C22">
        <w:rPr>
          <w:noProof w:val="0"/>
        </w:rPr>
        <w:t>detailplaneeringu algatamine, lähteülesande kinnitamine ja keskkonnamõjude strateegilise hindamise algatamata jätmine“</w:t>
      </w:r>
    </w:p>
    <w:p w14:paraId="7037CDC1" w14:textId="77777777" w:rsidR="003C2013" w:rsidRPr="00530C22" w:rsidRDefault="003C2013" w:rsidP="00BC2165">
      <w:pPr>
        <w:tabs>
          <w:tab w:val="left" w:pos="6945"/>
        </w:tabs>
        <w:rPr>
          <w:noProof w:val="0"/>
        </w:rPr>
      </w:pPr>
    </w:p>
    <w:p w14:paraId="038BDD7E" w14:textId="77777777" w:rsidR="00282D3D" w:rsidRPr="00530C22" w:rsidRDefault="00C637A5" w:rsidP="00BC2165">
      <w:pPr>
        <w:jc w:val="center"/>
        <w:rPr>
          <w:b/>
          <w:noProof w:val="0"/>
          <w:sz w:val="28"/>
          <w:szCs w:val="28"/>
        </w:rPr>
      </w:pPr>
      <w:r w:rsidRPr="00530C22">
        <w:rPr>
          <w:b/>
          <w:noProof w:val="0"/>
          <w:sz w:val="28"/>
          <w:szCs w:val="28"/>
        </w:rPr>
        <w:t>Lähteülesanne</w:t>
      </w:r>
      <w:r w:rsidR="00282D3D" w:rsidRPr="00530C22">
        <w:rPr>
          <w:b/>
          <w:noProof w:val="0"/>
          <w:sz w:val="28"/>
          <w:szCs w:val="28"/>
        </w:rPr>
        <w:t xml:space="preserve"> Saha küla Saage tee 23 ja 25 maaüksuste</w:t>
      </w:r>
      <w:r w:rsidR="007E1223" w:rsidRPr="00530C22">
        <w:rPr>
          <w:b/>
          <w:noProof w:val="0"/>
          <w:sz w:val="28"/>
          <w:szCs w:val="28"/>
        </w:rPr>
        <w:t xml:space="preserve"> </w:t>
      </w:r>
      <w:r w:rsidR="00953D94" w:rsidRPr="00530C22">
        <w:rPr>
          <w:b/>
          <w:noProof w:val="0"/>
          <w:sz w:val="28"/>
          <w:szCs w:val="28"/>
        </w:rPr>
        <w:t>detailplaneeringu</w:t>
      </w:r>
      <w:r w:rsidR="00282D3D" w:rsidRPr="00530C22">
        <w:rPr>
          <w:b/>
          <w:noProof w:val="0"/>
          <w:sz w:val="28"/>
          <w:szCs w:val="28"/>
        </w:rPr>
        <w:t xml:space="preserve"> koostamiseks</w:t>
      </w:r>
    </w:p>
    <w:p w14:paraId="15CEF618" w14:textId="77777777" w:rsidR="00282D3D" w:rsidRPr="00530C22" w:rsidRDefault="00282D3D" w:rsidP="000A7FBE">
      <w:pPr>
        <w:rPr>
          <w:bCs/>
          <w:noProof w:val="0"/>
        </w:rPr>
      </w:pPr>
    </w:p>
    <w:p w14:paraId="68FC8544" w14:textId="2A886DE7" w:rsidR="003E68EF" w:rsidRPr="00530C22" w:rsidRDefault="00C637A5" w:rsidP="00BC2165">
      <w:pPr>
        <w:jc w:val="both"/>
        <w:rPr>
          <w:noProof w:val="0"/>
        </w:rPr>
      </w:pPr>
      <w:r w:rsidRPr="00530C22">
        <w:rPr>
          <w:b/>
          <w:bCs/>
          <w:noProof w:val="0"/>
        </w:rPr>
        <w:t>Detailplaneeringu algatamise taotleja</w:t>
      </w:r>
      <w:r w:rsidR="00282D3D" w:rsidRPr="00530C22">
        <w:rPr>
          <w:b/>
          <w:bCs/>
          <w:noProof w:val="0"/>
        </w:rPr>
        <w:t>:</w:t>
      </w:r>
      <w:r w:rsidR="00282D3D" w:rsidRPr="00530C22">
        <w:rPr>
          <w:noProof w:val="0"/>
        </w:rPr>
        <w:t xml:space="preserve"> Zem Kinnisvara</w:t>
      </w:r>
      <w:r w:rsidR="00227B6F" w:rsidRPr="00530C22">
        <w:rPr>
          <w:noProof w:val="0"/>
        </w:rPr>
        <w:t xml:space="preserve"> OÜ</w:t>
      </w:r>
    </w:p>
    <w:p w14:paraId="62B108DE" w14:textId="6110B95E" w:rsidR="00817A6B" w:rsidRPr="00530C22" w:rsidRDefault="00C637A5" w:rsidP="00BC2165">
      <w:pPr>
        <w:jc w:val="both"/>
        <w:rPr>
          <w:bCs/>
          <w:noProof w:val="0"/>
        </w:rPr>
      </w:pPr>
      <w:r w:rsidRPr="00530C22">
        <w:rPr>
          <w:b/>
          <w:bCs/>
          <w:noProof w:val="0"/>
        </w:rPr>
        <w:t xml:space="preserve">Detailplaneeringu koostamise korraldaja: </w:t>
      </w:r>
      <w:r w:rsidR="00817A6B" w:rsidRPr="00530C22">
        <w:rPr>
          <w:bCs/>
          <w:noProof w:val="0"/>
        </w:rPr>
        <w:t>Jõelähtme Vallavalitsus (Postijaama tee 7, Jõelähtme küla 74202 Jõelähtme vald, e-post: kantselei@joelahtme.ee)</w:t>
      </w:r>
    </w:p>
    <w:p w14:paraId="761E2D68" w14:textId="5CA93708" w:rsidR="00675224" w:rsidRPr="00530C22" w:rsidRDefault="00675224" w:rsidP="00BC2165">
      <w:pPr>
        <w:jc w:val="both"/>
        <w:rPr>
          <w:bCs/>
          <w:noProof w:val="0"/>
        </w:rPr>
      </w:pPr>
      <w:r w:rsidRPr="00530C22">
        <w:rPr>
          <w:b/>
          <w:bCs/>
          <w:noProof w:val="0"/>
        </w:rPr>
        <w:t>Detailplaneeringu koostaja:</w:t>
      </w:r>
      <w:r w:rsidR="002659E5" w:rsidRPr="00530C22">
        <w:t xml:space="preserve"> </w:t>
      </w:r>
      <w:r w:rsidR="002A7A7E" w:rsidRPr="00530C22">
        <w:t>hanke alusel</w:t>
      </w:r>
    </w:p>
    <w:p w14:paraId="7EC0DD72" w14:textId="0959CD84" w:rsidR="00C637A5" w:rsidRPr="00530C22" w:rsidRDefault="00C637A5" w:rsidP="00BC2165">
      <w:pPr>
        <w:jc w:val="both"/>
        <w:rPr>
          <w:bCs/>
          <w:noProof w:val="0"/>
        </w:rPr>
      </w:pPr>
      <w:r w:rsidRPr="00530C22">
        <w:rPr>
          <w:b/>
          <w:bCs/>
          <w:noProof w:val="0"/>
        </w:rPr>
        <w:t>Detailplaneeringu kehtestaja</w:t>
      </w:r>
      <w:r w:rsidRPr="00530C22">
        <w:rPr>
          <w:bCs/>
          <w:noProof w:val="0"/>
        </w:rPr>
        <w:t xml:space="preserve">: </w:t>
      </w:r>
      <w:r w:rsidR="00817A6B" w:rsidRPr="00530C22">
        <w:rPr>
          <w:bCs/>
          <w:noProof w:val="0"/>
        </w:rPr>
        <w:t>Jõelähtme Vallavolikogu (Postijaama tee 7, Jõelähtme küla 74202 Jõelähtme vald, e-post: kantselei@joelahtme.ee)</w:t>
      </w:r>
    </w:p>
    <w:p w14:paraId="47FC698E" w14:textId="77777777" w:rsidR="00C637A5" w:rsidRPr="00530C22" w:rsidRDefault="00C637A5" w:rsidP="00BC2165">
      <w:pPr>
        <w:jc w:val="both"/>
        <w:rPr>
          <w:noProof w:val="0"/>
        </w:rPr>
      </w:pPr>
      <w:r w:rsidRPr="00530C22">
        <w:rPr>
          <w:b/>
          <w:noProof w:val="0"/>
        </w:rPr>
        <w:t>Lähteülesanne on kehtiv</w:t>
      </w:r>
      <w:r w:rsidRPr="00530C22">
        <w:rPr>
          <w:noProof w:val="0"/>
        </w:rPr>
        <w:t>: 2 aastat alates kinnitamise kuupäevast</w:t>
      </w:r>
    </w:p>
    <w:p w14:paraId="396A5244" w14:textId="77777777" w:rsidR="00C637A5" w:rsidRPr="00530C22" w:rsidRDefault="00C637A5" w:rsidP="00BC2165">
      <w:pPr>
        <w:rPr>
          <w:noProof w:val="0"/>
        </w:rPr>
      </w:pPr>
    </w:p>
    <w:p w14:paraId="59D8D132" w14:textId="0875F45C" w:rsidR="000B0BB6" w:rsidRPr="00530C22" w:rsidRDefault="00C637A5" w:rsidP="00DA3FBD">
      <w:pPr>
        <w:jc w:val="both"/>
        <w:rPr>
          <w:b/>
          <w:noProof w:val="0"/>
        </w:rPr>
      </w:pPr>
      <w:r w:rsidRPr="00530C22">
        <w:rPr>
          <w:b/>
          <w:noProof w:val="0"/>
        </w:rPr>
        <w:t>1. Detailplaneeringu koostamise eesmärk:</w:t>
      </w:r>
    </w:p>
    <w:p w14:paraId="0490F773" w14:textId="236B2D56" w:rsidR="000B0BB6" w:rsidRPr="00530C22" w:rsidRDefault="000B0BB6" w:rsidP="00DA3FBD">
      <w:pPr>
        <w:jc w:val="both"/>
        <w:rPr>
          <w:noProof w:val="0"/>
        </w:rPr>
      </w:pPr>
      <w:r w:rsidRPr="00530C22">
        <w:rPr>
          <w:noProof w:val="0"/>
        </w:rPr>
        <w:t xml:space="preserve">Detailplaneeringu koostamise eesmärgiks on maakasutuse juhtotstarbe muutmine, ehitusõiguse määramine kahele krundile </w:t>
      </w:r>
      <w:r w:rsidR="00F067B4">
        <w:rPr>
          <w:noProof w:val="0"/>
        </w:rPr>
        <w:t>üksik</w:t>
      </w:r>
      <w:r w:rsidRPr="00530C22">
        <w:rPr>
          <w:noProof w:val="0"/>
        </w:rPr>
        <w:t xml:space="preserve">elamu ja </w:t>
      </w:r>
      <w:r w:rsidR="0081187F">
        <w:rPr>
          <w:noProof w:val="0"/>
        </w:rPr>
        <w:t xml:space="preserve">elamut </w:t>
      </w:r>
      <w:r w:rsidRPr="00530C22">
        <w:rPr>
          <w:noProof w:val="0"/>
        </w:rPr>
        <w:t>teenindavate abihoonete ehitamiseks, hoonete ja rajatiste toimimiseks vajalike ehitiste, sealhulgas tehnovõrkude ja -rajatiste ning avalikule teele juurdepääsuteede võimaliku asukoha määramine. Planeeritava ala suuruseks on ca 9000 m</w:t>
      </w:r>
      <w:r w:rsidRPr="00530C22">
        <w:rPr>
          <w:noProof w:val="0"/>
          <w:vertAlign w:val="superscript"/>
        </w:rPr>
        <w:t>2</w:t>
      </w:r>
      <w:r w:rsidRPr="00530C22">
        <w:rPr>
          <w:noProof w:val="0"/>
        </w:rPr>
        <w:t>.</w:t>
      </w:r>
    </w:p>
    <w:p w14:paraId="4AAA7F22" w14:textId="77777777" w:rsidR="002B6AD7" w:rsidRPr="00530C22" w:rsidRDefault="002B6AD7" w:rsidP="00BC2165">
      <w:pPr>
        <w:jc w:val="both"/>
        <w:rPr>
          <w:noProof w:val="0"/>
        </w:rPr>
      </w:pPr>
    </w:p>
    <w:p w14:paraId="09DC114C" w14:textId="77777777" w:rsidR="00C637A5" w:rsidRPr="00530C22" w:rsidRDefault="00C637A5" w:rsidP="00BC2165">
      <w:pPr>
        <w:jc w:val="both"/>
        <w:rPr>
          <w:b/>
          <w:noProof w:val="0"/>
        </w:rPr>
      </w:pPr>
      <w:r w:rsidRPr="00530C22">
        <w:rPr>
          <w:b/>
          <w:noProof w:val="0"/>
        </w:rPr>
        <w:t>2. Planeeritav ala ja olemasoleva olukorra kirjeldus:</w:t>
      </w:r>
    </w:p>
    <w:p w14:paraId="26D0EAD7" w14:textId="050A588C" w:rsidR="00691E49" w:rsidRPr="00530C22" w:rsidRDefault="004C0199" w:rsidP="00691E49">
      <w:pPr>
        <w:jc w:val="both"/>
        <w:rPr>
          <w:rFonts w:eastAsia="Arial"/>
          <w:bCs/>
        </w:rPr>
      </w:pPr>
      <w:r w:rsidRPr="00530C22">
        <w:rPr>
          <w:rFonts w:eastAsia="Arial"/>
          <w:bCs/>
        </w:rPr>
        <w:t>2.1</w:t>
      </w:r>
      <w:r w:rsidR="005337A3" w:rsidRPr="00530C22">
        <w:rPr>
          <w:rFonts w:eastAsia="Arial"/>
          <w:bCs/>
        </w:rPr>
        <w:t>.</w:t>
      </w:r>
      <w:r w:rsidR="00691E49" w:rsidRPr="00530C22">
        <w:rPr>
          <w:rFonts w:eastAsia="Arial"/>
          <w:bCs/>
        </w:rPr>
        <w:t xml:space="preserve"> Planeeringuala hõlmab nelja maaüksust (tabel 1).</w:t>
      </w:r>
    </w:p>
    <w:p w14:paraId="24D6B67F" w14:textId="77777777" w:rsidR="001316CC" w:rsidRPr="00530C22" w:rsidRDefault="001316CC" w:rsidP="00691E49">
      <w:pPr>
        <w:jc w:val="both"/>
        <w:rPr>
          <w:rFonts w:eastAsia="Arial"/>
          <w:bCs/>
        </w:rPr>
      </w:pPr>
    </w:p>
    <w:p w14:paraId="2237CF52" w14:textId="5219434C" w:rsidR="001316CC" w:rsidRPr="00530C22" w:rsidRDefault="00691E49" w:rsidP="00691E49">
      <w:pPr>
        <w:jc w:val="both"/>
        <w:rPr>
          <w:rFonts w:eastAsia="Arial"/>
          <w:bCs/>
        </w:rPr>
      </w:pPr>
      <w:r w:rsidRPr="00886603">
        <w:rPr>
          <w:rFonts w:eastAsia="Arial"/>
          <w:b/>
        </w:rPr>
        <w:t>Tabel 1.</w:t>
      </w:r>
      <w:r w:rsidRPr="00530C22">
        <w:rPr>
          <w:rFonts w:eastAsia="Arial"/>
          <w:bCs/>
        </w:rPr>
        <w:t xml:space="preserve"> Planeeringuala hõlmavad maaüksused</w:t>
      </w:r>
    </w:p>
    <w:tbl>
      <w:tblPr>
        <w:tblStyle w:val="Kontuurtabel"/>
        <w:tblW w:w="9351" w:type="dxa"/>
        <w:tblLook w:val="04A0" w:firstRow="1" w:lastRow="0" w:firstColumn="1" w:lastColumn="0" w:noHBand="0" w:noVBand="1"/>
      </w:tblPr>
      <w:tblGrid>
        <w:gridCol w:w="1868"/>
        <w:gridCol w:w="1790"/>
        <w:gridCol w:w="2574"/>
        <w:gridCol w:w="1134"/>
        <w:gridCol w:w="1985"/>
      </w:tblGrid>
      <w:tr w:rsidR="00691E49" w:rsidRPr="00530C22" w14:paraId="76566812" w14:textId="77777777" w:rsidTr="00C212F3">
        <w:tc>
          <w:tcPr>
            <w:tcW w:w="1868" w:type="dxa"/>
          </w:tcPr>
          <w:p w14:paraId="664F2F5F" w14:textId="77777777" w:rsidR="00691E49" w:rsidRPr="00530C22" w:rsidRDefault="00691E49" w:rsidP="00C212F3">
            <w:pPr>
              <w:jc w:val="both"/>
              <w:rPr>
                <w:rFonts w:eastAsia="Arial"/>
                <w:bCs/>
              </w:rPr>
            </w:pPr>
            <w:r w:rsidRPr="00530C22">
              <w:rPr>
                <w:rFonts w:eastAsia="Arial"/>
                <w:bCs/>
              </w:rPr>
              <w:t>Lähiaadress</w:t>
            </w:r>
          </w:p>
        </w:tc>
        <w:tc>
          <w:tcPr>
            <w:tcW w:w="1790" w:type="dxa"/>
          </w:tcPr>
          <w:p w14:paraId="06D930D9" w14:textId="77777777" w:rsidR="00691E49" w:rsidRPr="00530C22" w:rsidRDefault="00691E49" w:rsidP="00C212F3">
            <w:pPr>
              <w:jc w:val="both"/>
              <w:rPr>
                <w:rFonts w:eastAsia="Arial"/>
                <w:bCs/>
              </w:rPr>
            </w:pPr>
            <w:r w:rsidRPr="00530C22">
              <w:rPr>
                <w:rFonts w:eastAsia="Arial"/>
                <w:bCs/>
              </w:rPr>
              <w:t>Katastritunnus</w:t>
            </w:r>
          </w:p>
        </w:tc>
        <w:tc>
          <w:tcPr>
            <w:tcW w:w="2574" w:type="dxa"/>
          </w:tcPr>
          <w:p w14:paraId="5533A66F" w14:textId="77777777" w:rsidR="00691E49" w:rsidRPr="00530C22" w:rsidRDefault="00691E49" w:rsidP="00C212F3">
            <w:pPr>
              <w:jc w:val="both"/>
              <w:rPr>
                <w:rFonts w:eastAsia="Arial"/>
                <w:bCs/>
              </w:rPr>
            </w:pPr>
            <w:r w:rsidRPr="00530C22">
              <w:rPr>
                <w:rFonts w:eastAsia="Arial"/>
                <w:bCs/>
              </w:rPr>
              <w:t>Sihtotstarve</w:t>
            </w:r>
          </w:p>
        </w:tc>
        <w:tc>
          <w:tcPr>
            <w:tcW w:w="1134" w:type="dxa"/>
          </w:tcPr>
          <w:p w14:paraId="3984D39B" w14:textId="77777777" w:rsidR="00691E49" w:rsidRPr="00530C22" w:rsidRDefault="00691E49" w:rsidP="00C212F3">
            <w:pPr>
              <w:jc w:val="both"/>
              <w:rPr>
                <w:rFonts w:eastAsia="Arial"/>
                <w:bCs/>
              </w:rPr>
            </w:pPr>
            <w:r w:rsidRPr="00530C22">
              <w:rPr>
                <w:rFonts w:eastAsia="Arial"/>
                <w:bCs/>
              </w:rPr>
              <w:t>Pindala</w:t>
            </w:r>
          </w:p>
        </w:tc>
        <w:tc>
          <w:tcPr>
            <w:tcW w:w="1985" w:type="dxa"/>
          </w:tcPr>
          <w:p w14:paraId="37B6AEA3" w14:textId="77777777" w:rsidR="00691E49" w:rsidRPr="00530C22" w:rsidRDefault="00691E49" w:rsidP="00C212F3">
            <w:pPr>
              <w:jc w:val="both"/>
              <w:rPr>
                <w:rFonts w:eastAsia="Arial"/>
                <w:bCs/>
              </w:rPr>
            </w:pPr>
            <w:r w:rsidRPr="00530C22">
              <w:rPr>
                <w:rFonts w:eastAsia="Arial"/>
                <w:bCs/>
              </w:rPr>
              <w:t>Märkused</w:t>
            </w:r>
          </w:p>
        </w:tc>
      </w:tr>
      <w:tr w:rsidR="00691E49" w:rsidRPr="00530C22" w14:paraId="1202724F" w14:textId="77777777" w:rsidTr="00C212F3">
        <w:tc>
          <w:tcPr>
            <w:tcW w:w="1868" w:type="dxa"/>
          </w:tcPr>
          <w:p w14:paraId="6BE377F7" w14:textId="77777777" w:rsidR="00691E49" w:rsidRPr="00530C22" w:rsidRDefault="00691E49" w:rsidP="00C212F3">
            <w:pPr>
              <w:jc w:val="both"/>
              <w:rPr>
                <w:rFonts w:eastAsia="Arial"/>
                <w:bCs/>
              </w:rPr>
            </w:pPr>
            <w:r w:rsidRPr="00530C22">
              <w:rPr>
                <w:rFonts w:eastAsia="Arial"/>
                <w:bCs/>
              </w:rPr>
              <w:t>Saage tee 23</w:t>
            </w:r>
          </w:p>
        </w:tc>
        <w:tc>
          <w:tcPr>
            <w:tcW w:w="1790" w:type="dxa"/>
          </w:tcPr>
          <w:p w14:paraId="107E41A2" w14:textId="77777777" w:rsidR="00691E49" w:rsidRPr="00530C22" w:rsidRDefault="00691E49" w:rsidP="00C212F3">
            <w:pPr>
              <w:jc w:val="both"/>
              <w:rPr>
                <w:rFonts w:eastAsia="Arial"/>
                <w:bCs/>
              </w:rPr>
            </w:pPr>
            <w:r w:rsidRPr="00530C22">
              <w:rPr>
                <w:rFonts w:eastAsia="Arial"/>
                <w:bCs/>
              </w:rPr>
              <w:t>24501:001:2461</w:t>
            </w:r>
          </w:p>
        </w:tc>
        <w:tc>
          <w:tcPr>
            <w:tcW w:w="2574" w:type="dxa"/>
          </w:tcPr>
          <w:p w14:paraId="56A8A3EA" w14:textId="77777777" w:rsidR="00691E49" w:rsidRPr="00530C22" w:rsidRDefault="00691E49" w:rsidP="00C212F3">
            <w:pPr>
              <w:jc w:val="both"/>
              <w:rPr>
                <w:rFonts w:eastAsia="Arial"/>
                <w:bCs/>
              </w:rPr>
            </w:pPr>
            <w:r w:rsidRPr="00530C22">
              <w:rPr>
                <w:rFonts w:eastAsia="Arial"/>
                <w:bCs/>
              </w:rPr>
              <w:t>Maatulundusmaa 100%</w:t>
            </w:r>
          </w:p>
        </w:tc>
        <w:tc>
          <w:tcPr>
            <w:tcW w:w="1134" w:type="dxa"/>
          </w:tcPr>
          <w:p w14:paraId="1EA52D77" w14:textId="77777777" w:rsidR="00691E49" w:rsidRPr="00530C22" w:rsidRDefault="00691E49" w:rsidP="00C212F3">
            <w:pPr>
              <w:jc w:val="both"/>
              <w:rPr>
                <w:rFonts w:eastAsia="Arial"/>
                <w:bCs/>
              </w:rPr>
            </w:pPr>
            <w:r w:rsidRPr="00530C22">
              <w:rPr>
                <w:rFonts w:eastAsia="Arial"/>
                <w:bCs/>
              </w:rPr>
              <w:t>3000 m</w:t>
            </w:r>
            <w:r w:rsidRPr="00530C22">
              <w:rPr>
                <w:rFonts w:eastAsia="Arial"/>
                <w:bCs/>
                <w:vertAlign w:val="superscript"/>
              </w:rPr>
              <w:t>2</w:t>
            </w:r>
          </w:p>
        </w:tc>
        <w:tc>
          <w:tcPr>
            <w:tcW w:w="1985" w:type="dxa"/>
          </w:tcPr>
          <w:p w14:paraId="41CDDF75" w14:textId="77777777" w:rsidR="00691E49" w:rsidRPr="00530C22" w:rsidRDefault="00691E49" w:rsidP="00C212F3">
            <w:pPr>
              <w:jc w:val="both"/>
              <w:rPr>
                <w:rFonts w:eastAsia="Arial"/>
                <w:bCs/>
              </w:rPr>
            </w:pPr>
            <w:r w:rsidRPr="00530C22">
              <w:rPr>
                <w:rFonts w:eastAsia="Arial"/>
                <w:bCs/>
              </w:rPr>
              <w:t>Hõlmab täielikult</w:t>
            </w:r>
          </w:p>
        </w:tc>
      </w:tr>
      <w:tr w:rsidR="00691E49" w:rsidRPr="00530C22" w14:paraId="129824DE" w14:textId="77777777" w:rsidTr="00C212F3">
        <w:tc>
          <w:tcPr>
            <w:tcW w:w="1868" w:type="dxa"/>
          </w:tcPr>
          <w:p w14:paraId="02E7FC45" w14:textId="77777777" w:rsidR="00691E49" w:rsidRPr="00530C22" w:rsidRDefault="00691E49" w:rsidP="00C212F3">
            <w:pPr>
              <w:jc w:val="both"/>
              <w:rPr>
                <w:rFonts w:eastAsia="Arial"/>
                <w:bCs/>
              </w:rPr>
            </w:pPr>
            <w:r w:rsidRPr="00530C22">
              <w:rPr>
                <w:rFonts w:eastAsia="Arial"/>
                <w:bCs/>
              </w:rPr>
              <w:t>Saage tee 25</w:t>
            </w:r>
          </w:p>
        </w:tc>
        <w:tc>
          <w:tcPr>
            <w:tcW w:w="1790" w:type="dxa"/>
          </w:tcPr>
          <w:p w14:paraId="18C5A60E" w14:textId="77777777" w:rsidR="00691E49" w:rsidRPr="00530C22" w:rsidRDefault="00691E49" w:rsidP="00C212F3">
            <w:pPr>
              <w:jc w:val="both"/>
              <w:rPr>
                <w:rFonts w:eastAsia="Arial"/>
                <w:bCs/>
              </w:rPr>
            </w:pPr>
            <w:r w:rsidRPr="00530C22">
              <w:rPr>
                <w:rFonts w:eastAsia="Arial"/>
                <w:bCs/>
              </w:rPr>
              <w:t>24501:001:2462</w:t>
            </w:r>
          </w:p>
        </w:tc>
        <w:tc>
          <w:tcPr>
            <w:tcW w:w="2574" w:type="dxa"/>
          </w:tcPr>
          <w:p w14:paraId="71802966" w14:textId="77777777" w:rsidR="00691E49" w:rsidRPr="00530C22" w:rsidRDefault="00691E49" w:rsidP="00C212F3">
            <w:pPr>
              <w:jc w:val="both"/>
              <w:rPr>
                <w:rFonts w:eastAsia="Arial"/>
                <w:bCs/>
              </w:rPr>
            </w:pPr>
            <w:r w:rsidRPr="00530C22">
              <w:rPr>
                <w:rFonts w:eastAsia="Arial"/>
                <w:bCs/>
              </w:rPr>
              <w:t>Maatulundusmaa 100%</w:t>
            </w:r>
          </w:p>
        </w:tc>
        <w:tc>
          <w:tcPr>
            <w:tcW w:w="1134" w:type="dxa"/>
          </w:tcPr>
          <w:p w14:paraId="5CC11561" w14:textId="77777777" w:rsidR="00691E49" w:rsidRPr="00530C22" w:rsidRDefault="00691E49" w:rsidP="00C212F3">
            <w:pPr>
              <w:jc w:val="both"/>
              <w:rPr>
                <w:rFonts w:eastAsia="Arial"/>
                <w:bCs/>
              </w:rPr>
            </w:pPr>
            <w:r w:rsidRPr="00530C22">
              <w:rPr>
                <w:rFonts w:eastAsia="Arial"/>
                <w:bCs/>
              </w:rPr>
              <w:t>2968 m</w:t>
            </w:r>
            <w:r w:rsidRPr="00530C22">
              <w:rPr>
                <w:rFonts w:eastAsia="Arial"/>
                <w:bCs/>
                <w:vertAlign w:val="superscript"/>
              </w:rPr>
              <w:t>2</w:t>
            </w:r>
          </w:p>
        </w:tc>
        <w:tc>
          <w:tcPr>
            <w:tcW w:w="1985" w:type="dxa"/>
          </w:tcPr>
          <w:p w14:paraId="765E16A8" w14:textId="77777777" w:rsidR="00691E49" w:rsidRPr="00530C22" w:rsidRDefault="00691E49" w:rsidP="00C212F3">
            <w:pPr>
              <w:jc w:val="both"/>
              <w:rPr>
                <w:rFonts w:eastAsia="Arial"/>
                <w:bCs/>
              </w:rPr>
            </w:pPr>
            <w:r w:rsidRPr="00530C22">
              <w:rPr>
                <w:rFonts w:eastAsia="Arial"/>
                <w:bCs/>
              </w:rPr>
              <w:t>Hõlmab täielikult</w:t>
            </w:r>
          </w:p>
        </w:tc>
      </w:tr>
      <w:tr w:rsidR="00691E49" w:rsidRPr="00530C22" w14:paraId="1F7D5A33" w14:textId="77777777" w:rsidTr="00C212F3">
        <w:tc>
          <w:tcPr>
            <w:tcW w:w="1868" w:type="dxa"/>
          </w:tcPr>
          <w:p w14:paraId="71CB199C" w14:textId="77777777" w:rsidR="00691E49" w:rsidRPr="00530C22" w:rsidRDefault="00691E49" w:rsidP="00C212F3">
            <w:pPr>
              <w:jc w:val="both"/>
              <w:rPr>
                <w:rFonts w:eastAsia="Arial"/>
                <w:bCs/>
              </w:rPr>
            </w:pPr>
            <w:r w:rsidRPr="00530C22">
              <w:rPr>
                <w:rFonts w:eastAsia="Arial"/>
                <w:bCs/>
              </w:rPr>
              <w:t>11302 Lagedi-Kostivere tee L1</w:t>
            </w:r>
          </w:p>
        </w:tc>
        <w:tc>
          <w:tcPr>
            <w:tcW w:w="1790" w:type="dxa"/>
          </w:tcPr>
          <w:p w14:paraId="17A26205" w14:textId="77777777" w:rsidR="00691E49" w:rsidRPr="00530C22" w:rsidRDefault="00691E49" w:rsidP="00C212F3">
            <w:pPr>
              <w:jc w:val="both"/>
              <w:rPr>
                <w:rFonts w:eastAsia="Arial"/>
                <w:bCs/>
              </w:rPr>
            </w:pPr>
            <w:r w:rsidRPr="00530C22">
              <w:rPr>
                <w:rFonts w:eastAsia="Arial"/>
                <w:bCs/>
              </w:rPr>
              <w:t>24504:003:0967</w:t>
            </w:r>
          </w:p>
        </w:tc>
        <w:tc>
          <w:tcPr>
            <w:tcW w:w="2574" w:type="dxa"/>
          </w:tcPr>
          <w:p w14:paraId="4B972678" w14:textId="77777777" w:rsidR="00691E49" w:rsidRPr="00530C22" w:rsidRDefault="00691E49" w:rsidP="00C212F3">
            <w:pPr>
              <w:jc w:val="both"/>
              <w:rPr>
                <w:rFonts w:eastAsia="Arial"/>
                <w:bCs/>
              </w:rPr>
            </w:pPr>
            <w:r w:rsidRPr="00530C22">
              <w:rPr>
                <w:rFonts w:eastAsia="Arial"/>
                <w:bCs/>
              </w:rPr>
              <w:t>Transpordimaa 100%</w:t>
            </w:r>
          </w:p>
        </w:tc>
        <w:tc>
          <w:tcPr>
            <w:tcW w:w="1134" w:type="dxa"/>
          </w:tcPr>
          <w:p w14:paraId="00AB9C78" w14:textId="77777777" w:rsidR="00691E49" w:rsidRPr="00530C22" w:rsidRDefault="00691E49" w:rsidP="00C212F3">
            <w:pPr>
              <w:jc w:val="both"/>
              <w:rPr>
                <w:rFonts w:eastAsia="Arial"/>
                <w:bCs/>
              </w:rPr>
            </w:pPr>
            <w:r w:rsidRPr="00530C22">
              <w:rPr>
                <w:rFonts w:eastAsia="Arial"/>
                <w:bCs/>
              </w:rPr>
              <w:t>210 272 m</w:t>
            </w:r>
            <w:r w:rsidRPr="00530C22">
              <w:rPr>
                <w:rFonts w:eastAsia="Arial"/>
                <w:bCs/>
                <w:vertAlign w:val="superscript"/>
              </w:rPr>
              <w:t>2</w:t>
            </w:r>
          </w:p>
        </w:tc>
        <w:tc>
          <w:tcPr>
            <w:tcW w:w="1985" w:type="dxa"/>
          </w:tcPr>
          <w:p w14:paraId="529E5706" w14:textId="77777777" w:rsidR="00691E49" w:rsidRPr="00530C22" w:rsidRDefault="00691E49" w:rsidP="00C212F3">
            <w:pPr>
              <w:jc w:val="both"/>
              <w:rPr>
                <w:rFonts w:eastAsia="Arial"/>
                <w:bCs/>
              </w:rPr>
            </w:pPr>
            <w:r w:rsidRPr="00530C22">
              <w:rPr>
                <w:rFonts w:eastAsia="Arial"/>
                <w:bCs/>
              </w:rPr>
              <w:t>Hõlmab osaliselt (u 2000 m</w:t>
            </w:r>
            <w:r w:rsidRPr="00530C22">
              <w:rPr>
                <w:rFonts w:eastAsia="Arial"/>
                <w:bCs/>
                <w:vertAlign w:val="superscript"/>
              </w:rPr>
              <w:t>2</w:t>
            </w:r>
            <w:r w:rsidRPr="00530C22">
              <w:rPr>
                <w:rFonts w:eastAsia="Arial"/>
                <w:bCs/>
              </w:rPr>
              <w:t xml:space="preserve"> osas)</w:t>
            </w:r>
          </w:p>
        </w:tc>
      </w:tr>
      <w:tr w:rsidR="00691E49" w:rsidRPr="00530C22" w14:paraId="59D7B6B8" w14:textId="77777777" w:rsidTr="00C212F3">
        <w:tc>
          <w:tcPr>
            <w:tcW w:w="1868" w:type="dxa"/>
          </w:tcPr>
          <w:p w14:paraId="26FA0D60" w14:textId="77777777" w:rsidR="00691E49" w:rsidRPr="00530C22" w:rsidRDefault="00691E49" w:rsidP="00C212F3">
            <w:pPr>
              <w:jc w:val="both"/>
              <w:rPr>
                <w:rFonts w:eastAsia="Arial"/>
                <w:bCs/>
              </w:rPr>
            </w:pPr>
            <w:r w:rsidRPr="00530C22">
              <w:rPr>
                <w:rFonts w:eastAsia="Arial"/>
                <w:bCs/>
              </w:rPr>
              <w:t>Hindreku tee</w:t>
            </w:r>
          </w:p>
        </w:tc>
        <w:tc>
          <w:tcPr>
            <w:tcW w:w="1790" w:type="dxa"/>
          </w:tcPr>
          <w:p w14:paraId="61DFF437" w14:textId="77777777" w:rsidR="00691E49" w:rsidRPr="00530C22" w:rsidRDefault="00691E49" w:rsidP="00C212F3">
            <w:pPr>
              <w:jc w:val="both"/>
              <w:rPr>
                <w:rFonts w:eastAsia="Arial"/>
                <w:bCs/>
              </w:rPr>
            </w:pPr>
            <w:r w:rsidRPr="00530C22">
              <w:rPr>
                <w:rFonts w:eastAsia="Arial"/>
                <w:bCs/>
              </w:rPr>
              <w:t>24504:003:0517</w:t>
            </w:r>
          </w:p>
        </w:tc>
        <w:tc>
          <w:tcPr>
            <w:tcW w:w="2574" w:type="dxa"/>
          </w:tcPr>
          <w:p w14:paraId="67A8C1BD" w14:textId="77777777" w:rsidR="00691E49" w:rsidRPr="00530C22" w:rsidRDefault="00691E49" w:rsidP="00C212F3">
            <w:pPr>
              <w:jc w:val="both"/>
              <w:rPr>
                <w:rFonts w:eastAsia="Arial"/>
                <w:bCs/>
              </w:rPr>
            </w:pPr>
            <w:r w:rsidRPr="00530C22">
              <w:rPr>
                <w:rFonts w:eastAsia="Arial"/>
                <w:bCs/>
              </w:rPr>
              <w:t>Transpordimaa 100%</w:t>
            </w:r>
          </w:p>
        </w:tc>
        <w:tc>
          <w:tcPr>
            <w:tcW w:w="1134" w:type="dxa"/>
          </w:tcPr>
          <w:p w14:paraId="501D4EBE" w14:textId="77777777" w:rsidR="00691E49" w:rsidRPr="00530C22" w:rsidRDefault="00691E49" w:rsidP="00C212F3">
            <w:pPr>
              <w:jc w:val="both"/>
              <w:rPr>
                <w:rFonts w:eastAsia="Arial"/>
                <w:bCs/>
              </w:rPr>
            </w:pPr>
            <w:r w:rsidRPr="00530C22">
              <w:rPr>
                <w:rFonts w:eastAsia="Arial"/>
                <w:bCs/>
              </w:rPr>
              <w:t>6858 m</w:t>
            </w:r>
            <w:r w:rsidRPr="00530C22">
              <w:rPr>
                <w:rFonts w:eastAsia="Arial"/>
                <w:bCs/>
                <w:vertAlign w:val="superscript"/>
              </w:rPr>
              <w:t>2</w:t>
            </w:r>
          </w:p>
        </w:tc>
        <w:tc>
          <w:tcPr>
            <w:tcW w:w="1985" w:type="dxa"/>
          </w:tcPr>
          <w:p w14:paraId="0F62BC1F" w14:textId="77777777" w:rsidR="00691E49" w:rsidRPr="00530C22" w:rsidRDefault="00691E49" w:rsidP="00C212F3">
            <w:pPr>
              <w:jc w:val="both"/>
              <w:rPr>
                <w:rFonts w:eastAsia="Arial"/>
                <w:bCs/>
              </w:rPr>
            </w:pPr>
            <w:r w:rsidRPr="00530C22">
              <w:rPr>
                <w:rFonts w:eastAsia="Arial"/>
                <w:bCs/>
              </w:rPr>
              <w:t>Hõlmab osaliselt (u 1000 m</w:t>
            </w:r>
            <w:r w:rsidRPr="00530C22">
              <w:rPr>
                <w:rFonts w:eastAsia="Arial"/>
                <w:bCs/>
                <w:vertAlign w:val="superscript"/>
              </w:rPr>
              <w:t xml:space="preserve">2 </w:t>
            </w:r>
            <w:r w:rsidRPr="00530C22">
              <w:rPr>
                <w:rFonts w:eastAsia="Arial"/>
                <w:bCs/>
              </w:rPr>
              <w:t>osas)</w:t>
            </w:r>
          </w:p>
        </w:tc>
      </w:tr>
    </w:tbl>
    <w:p w14:paraId="4794D846" w14:textId="77777777" w:rsidR="00F067B4" w:rsidRDefault="00F067B4" w:rsidP="00BC2165">
      <w:pPr>
        <w:jc w:val="both"/>
        <w:rPr>
          <w:noProof w:val="0"/>
        </w:rPr>
      </w:pPr>
    </w:p>
    <w:p w14:paraId="282C3205" w14:textId="61B7145B" w:rsidR="00691E49" w:rsidRPr="00530C22" w:rsidRDefault="00AB1E4E" w:rsidP="00BC2165">
      <w:pPr>
        <w:jc w:val="both"/>
        <w:rPr>
          <w:noProof w:val="0"/>
        </w:rPr>
      </w:pPr>
      <w:r w:rsidRPr="00530C22">
        <w:rPr>
          <w:noProof w:val="0"/>
        </w:rPr>
        <w:t>2.2</w:t>
      </w:r>
      <w:r w:rsidR="005337A3" w:rsidRPr="00530C22">
        <w:rPr>
          <w:noProof w:val="0"/>
        </w:rPr>
        <w:t>.</w:t>
      </w:r>
      <w:r w:rsidRPr="00530C22">
        <w:rPr>
          <w:noProof w:val="0"/>
        </w:rPr>
        <w:t xml:space="preserve"> </w:t>
      </w:r>
      <w:r w:rsidR="002B6AD7" w:rsidRPr="00530C22">
        <w:rPr>
          <w:noProof w:val="0"/>
        </w:rPr>
        <w:t>Alal</w:t>
      </w:r>
      <w:r w:rsidR="00691E49" w:rsidRPr="00530C22">
        <w:rPr>
          <w:noProof w:val="0"/>
        </w:rPr>
        <w:t xml:space="preserve"> kehtiva Jõelähtme valla Loo aleviku, Liivamäe küla, Saha küla ja Nehatu küla üldplaneeringu (kehtestatud Jõelähtme Vallavolikogu 25.08.2011 otsusega nr 209) kohaselt asub planeeritav maa-ala tiheasustusalal, mille juhtotstarbeks on määratud ärimaa juhtfunktsiooniga ala.</w:t>
      </w:r>
    </w:p>
    <w:p w14:paraId="7921E2E9" w14:textId="5E982334" w:rsidR="00C637A5" w:rsidRPr="00530C22" w:rsidRDefault="00AB1E4E" w:rsidP="00227B6F">
      <w:pPr>
        <w:pStyle w:val="Kehatekst"/>
        <w:ind w:right="-2"/>
        <w:rPr>
          <w:noProof w:val="0"/>
          <w:sz w:val="24"/>
        </w:rPr>
      </w:pPr>
      <w:r w:rsidRPr="00530C22">
        <w:rPr>
          <w:noProof w:val="0"/>
          <w:sz w:val="24"/>
        </w:rPr>
        <w:t>2.</w:t>
      </w:r>
      <w:r w:rsidR="002B6AD7" w:rsidRPr="00530C22">
        <w:rPr>
          <w:noProof w:val="0"/>
          <w:sz w:val="24"/>
        </w:rPr>
        <w:t>3</w:t>
      </w:r>
      <w:r w:rsidR="005337A3" w:rsidRPr="00530C22">
        <w:rPr>
          <w:noProof w:val="0"/>
          <w:sz w:val="24"/>
        </w:rPr>
        <w:t xml:space="preserve">. </w:t>
      </w:r>
      <w:r w:rsidR="00F75D82" w:rsidRPr="00530C22">
        <w:rPr>
          <w:noProof w:val="0"/>
          <w:sz w:val="24"/>
        </w:rPr>
        <w:t>Juurdepääs planeeringu alale on tagatud</w:t>
      </w:r>
      <w:r w:rsidR="0081187F">
        <w:rPr>
          <w:noProof w:val="0"/>
          <w:sz w:val="24"/>
        </w:rPr>
        <w:t xml:space="preserve"> riigi</w:t>
      </w:r>
      <w:r w:rsidR="00691E49" w:rsidRPr="00530C22">
        <w:rPr>
          <w:noProof w:val="0"/>
          <w:sz w:val="24"/>
        </w:rPr>
        <w:t xml:space="preserve"> kõrvalmaantee</w:t>
      </w:r>
      <w:r w:rsidR="00187A2A" w:rsidRPr="00530C22">
        <w:rPr>
          <w:noProof w:val="0"/>
          <w:sz w:val="24"/>
        </w:rPr>
        <w:t>lt</w:t>
      </w:r>
      <w:r w:rsidR="00691E49" w:rsidRPr="00530C22">
        <w:rPr>
          <w:noProof w:val="0"/>
          <w:sz w:val="24"/>
        </w:rPr>
        <w:t xml:space="preserve"> 11302 Lagedi-Kostivere tee kaudu.</w:t>
      </w:r>
    </w:p>
    <w:p w14:paraId="52677160" w14:textId="77C1F43D" w:rsidR="00A31439" w:rsidRPr="00530C22" w:rsidRDefault="00F73ACD" w:rsidP="00BC2165">
      <w:pPr>
        <w:pStyle w:val="Kehatekst"/>
        <w:rPr>
          <w:noProof w:val="0"/>
          <w:sz w:val="24"/>
        </w:rPr>
      </w:pPr>
      <w:r w:rsidRPr="00530C22">
        <w:rPr>
          <w:noProof w:val="0"/>
          <w:sz w:val="24"/>
        </w:rPr>
        <w:t>2.</w:t>
      </w:r>
      <w:r w:rsidR="00227B6F" w:rsidRPr="00530C22">
        <w:rPr>
          <w:noProof w:val="0"/>
          <w:sz w:val="24"/>
        </w:rPr>
        <w:t>4</w:t>
      </w:r>
      <w:r w:rsidRPr="00530C22">
        <w:rPr>
          <w:noProof w:val="0"/>
          <w:sz w:val="24"/>
        </w:rPr>
        <w:t xml:space="preserve">. </w:t>
      </w:r>
      <w:r w:rsidR="00A31439" w:rsidRPr="00530C22">
        <w:rPr>
          <w:noProof w:val="0"/>
          <w:sz w:val="24"/>
        </w:rPr>
        <w:t>Planeeritaval alal kehtivad kitsendused</w:t>
      </w:r>
      <w:r w:rsidR="00A273C7" w:rsidRPr="00530C22">
        <w:rPr>
          <w:noProof w:val="0"/>
          <w:sz w:val="24"/>
        </w:rPr>
        <w:t xml:space="preserve"> (tabel 2).</w:t>
      </w:r>
    </w:p>
    <w:p w14:paraId="29B19550" w14:textId="77777777" w:rsidR="001316CC" w:rsidRPr="00530C22" w:rsidRDefault="001316CC" w:rsidP="00BC2165">
      <w:pPr>
        <w:pStyle w:val="Kehatekst"/>
        <w:rPr>
          <w:noProof w:val="0"/>
          <w:sz w:val="24"/>
        </w:rPr>
      </w:pPr>
    </w:p>
    <w:p w14:paraId="6765C1F0" w14:textId="3303C63E" w:rsidR="001316CC" w:rsidRPr="00530C22" w:rsidRDefault="001316CC" w:rsidP="00BC2165">
      <w:pPr>
        <w:pStyle w:val="Kehatekst"/>
        <w:rPr>
          <w:noProof w:val="0"/>
          <w:sz w:val="24"/>
        </w:rPr>
      </w:pPr>
      <w:r w:rsidRPr="00886603">
        <w:rPr>
          <w:b/>
          <w:bCs/>
          <w:noProof w:val="0"/>
          <w:sz w:val="24"/>
        </w:rPr>
        <w:t>Tabel 2.</w:t>
      </w:r>
      <w:r w:rsidRPr="00530C22">
        <w:rPr>
          <w:noProof w:val="0"/>
          <w:sz w:val="24"/>
        </w:rPr>
        <w:t xml:space="preserve"> Planeeritaval alal kehtivad kitsendused</w:t>
      </w:r>
    </w:p>
    <w:tbl>
      <w:tblPr>
        <w:tblStyle w:val="Kontuurtabel"/>
        <w:tblW w:w="0" w:type="auto"/>
        <w:tblLook w:val="04A0" w:firstRow="1" w:lastRow="0" w:firstColumn="1" w:lastColumn="0" w:noHBand="0" w:noVBand="1"/>
      </w:tblPr>
      <w:tblGrid>
        <w:gridCol w:w="2477"/>
        <w:gridCol w:w="2070"/>
        <w:gridCol w:w="4797"/>
      </w:tblGrid>
      <w:tr w:rsidR="00A273C7" w:rsidRPr="00530C22" w14:paraId="171BC027" w14:textId="77777777" w:rsidTr="00187A2A">
        <w:tc>
          <w:tcPr>
            <w:tcW w:w="2547" w:type="dxa"/>
          </w:tcPr>
          <w:p w14:paraId="59A36165" w14:textId="6EB2501C" w:rsidR="00A273C7" w:rsidRPr="00530C22" w:rsidRDefault="00A273C7" w:rsidP="00BC2165">
            <w:pPr>
              <w:pStyle w:val="Kehatekst"/>
              <w:rPr>
                <w:noProof w:val="0"/>
                <w:sz w:val="24"/>
              </w:rPr>
            </w:pPr>
            <w:r w:rsidRPr="00530C22">
              <w:rPr>
                <w:noProof w:val="0"/>
                <w:sz w:val="24"/>
              </w:rPr>
              <w:t>Kitsenduse liik</w:t>
            </w:r>
          </w:p>
        </w:tc>
        <w:tc>
          <w:tcPr>
            <w:tcW w:w="1701" w:type="dxa"/>
          </w:tcPr>
          <w:p w14:paraId="6BDC388E" w14:textId="38D7BFE4" w:rsidR="00A273C7" w:rsidRPr="00530C22" w:rsidRDefault="00A273C7" w:rsidP="00BC2165">
            <w:pPr>
              <w:pStyle w:val="Kehatekst"/>
              <w:rPr>
                <w:noProof w:val="0"/>
                <w:sz w:val="24"/>
              </w:rPr>
            </w:pPr>
            <w:r w:rsidRPr="00530C22">
              <w:rPr>
                <w:noProof w:val="0"/>
                <w:sz w:val="24"/>
              </w:rPr>
              <w:t xml:space="preserve">Kitsenduse </w:t>
            </w:r>
            <w:r w:rsidR="00676898" w:rsidRPr="00530C22">
              <w:rPr>
                <w:noProof w:val="0"/>
                <w:sz w:val="24"/>
              </w:rPr>
              <w:t>andmete haldaja</w:t>
            </w:r>
          </w:p>
        </w:tc>
        <w:tc>
          <w:tcPr>
            <w:tcW w:w="5096" w:type="dxa"/>
          </w:tcPr>
          <w:p w14:paraId="7A7289C2" w14:textId="3F1D256E" w:rsidR="00A273C7" w:rsidRPr="00530C22" w:rsidRDefault="00676898" w:rsidP="00BC2165">
            <w:pPr>
              <w:pStyle w:val="Kehatekst"/>
              <w:rPr>
                <w:noProof w:val="0"/>
                <w:sz w:val="24"/>
              </w:rPr>
            </w:pPr>
            <w:r w:rsidRPr="00530C22">
              <w:rPr>
                <w:noProof w:val="0"/>
                <w:sz w:val="24"/>
              </w:rPr>
              <w:t>Kitsendust põhjustav objekt</w:t>
            </w:r>
          </w:p>
        </w:tc>
      </w:tr>
      <w:tr w:rsidR="00A273C7" w:rsidRPr="00530C22" w14:paraId="309A8C18" w14:textId="77777777" w:rsidTr="00187A2A">
        <w:tc>
          <w:tcPr>
            <w:tcW w:w="2547" w:type="dxa"/>
          </w:tcPr>
          <w:p w14:paraId="1EA76892" w14:textId="3BB04CE3" w:rsidR="00A273C7" w:rsidRPr="00530C22" w:rsidRDefault="00A273C7" w:rsidP="00BC2165">
            <w:pPr>
              <w:pStyle w:val="Kehatekst"/>
              <w:rPr>
                <w:noProof w:val="0"/>
                <w:sz w:val="24"/>
              </w:rPr>
            </w:pPr>
            <w:r w:rsidRPr="00530C22">
              <w:rPr>
                <w:noProof w:val="0"/>
                <w:sz w:val="24"/>
              </w:rPr>
              <w:t>Avalikult kasutatava tee kaitsevöönd</w:t>
            </w:r>
          </w:p>
        </w:tc>
        <w:tc>
          <w:tcPr>
            <w:tcW w:w="1701" w:type="dxa"/>
          </w:tcPr>
          <w:p w14:paraId="176358B2" w14:textId="32334F79" w:rsidR="00A273C7" w:rsidRPr="00530C22" w:rsidRDefault="00A273C7" w:rsidP="00BC2165">
            <w:pPr>
              <w:pStyle w:val="Kehatekst"/>
              <w:rPr>
                <w:noProof w:val="0"/>
                <w:sz w:val="24"/>
              </w:rPr>
            </w:pPr>
            <w:r w:rsidRPr="00530C22">
              <w:rPr>
                <w:noProof w:val="0"/>
                <w:sz w:val="24"/>
              </w:rPr>
              <w:t>Transpordiamet</w:t>
            </w:r>
          </w:p>
        </w:tc>
        <w:tc>
          <w:tcPr>
            <w:tcW w:w="5096" w:type="dxa"/>
          </w:tcPr>
          <w:p w14:paraId="594E6C38" w14:textId="2D29580D" w:rsidR="00A273C7" w:rsidRPr="00530C22" w:rsidRDefault="00676898" w:rsidP="00BC2165">
            <w:pPr>
              <w:pStyle w:val="Kehatekst"/>
              <w:rPr>
                <w:noProof w:val="0"/>
                <w:sz w:val="24"/>
              </w:rPr>
            </w:pPr>
            <w:r w:rsidRPr="00530C22">
              <w:rPr>
                <w:noProof w:val="0"/>
                <w:sz w:val="24"/>
              </w:rPr>
              <w:t>Lagedi – Kostivere maantee</w:t>
            </w:r>
          </w:p>
        </w:tc>
      </w:tr>
      <w:tr w:rsidR="00A273C7" w:rsidRPr="00530C22" w14:paraId="6B240942" w14:textId="77777777" w:rsidTr="00187A2A">
        <w:tc>
          <w:tcPr>
            <w:tcW w:w="2547" w:type="dxa"/>
          </w:tcPr>
          <w:p w14:paraId="33FD2FD7" w14:textId="16E70A11" w:rsidR="00A273C7" w:rsidRPr="00530C22" w:rsidRDefault="00676898" w:rsidP="00BC2165">
            <w:pPr>
              <w:pStyle w:val="Kehatekst"/>
              <w:rPr>
                <w:noProof w:val="0"/>
                <w:sz w:val="24"/>
              </w:rPr>
            </w:pPr>
            <w:r w:rsidRPr="00530C22">
              <w:rPr>
                <w:noProof w:val="0"/>
                <w:sz w:val="24"/>
              </w:rPr>
              <w:t>Sideehitise kaitsevöönd</w:t>
            </w:r>
          </w:p>
        </w:tc>
        <w:tc>
          <w:tcPr>
            <w:tcW w:w="1701" w:type="dxa"/>
          </w:tcPr>
          <w:p w14:paraId="13210AA6" w14:textId="2B77FC18" w:rsidR="00A273C7" w:rsidRPr="00530C22" w:rsidRDefault="00676898" w:rsidP="00BC2165">
            <w:pPr>
              <w:pStyle w:val="Kehatekst"/>
              <w:rPr>
                <w:noProof w:val="0"/>
                <w:sz w:val="24"/>
              </w:rPr>
            </w:pPr>
            <w:r w:rsidRPr="00530C22">
              <w:rPr>
                <w:noProof w:val="0"/>
                <w:sz w:val="24"/>
              </w:rPr>
              <w:t>Enefit AS</w:t>
            </w:r>
          </w:p>
        </w:tc>
        <w:tc>
          <w:tcPr>
            <w:tcW w:w="5096" w:type="dxa"/>
          </w:tcPr>
          <w:p w14:paraId="75A236FA" w14:textId="7B8CAB87" w:rsidR="00A273C7" w:rsidRPr="00530C22" w:rsidRDefault="00676898" w:rsidP="00BC2165">
            <w:pPr>
              <w:pStyle w:val="Kehatekst"/>
              <w:rPr>
                <w:noProof w:val="0"/>
                <w:sz w:val="24"/>
              </w:rPr>
            </w:pPr>
            <w:r w:rsidRPr="00530C22">
              <w:rPr>
                <w:noProof w:val="0"/>
                <w:sz w:val="24"/>
              </w:rPr>
              <w:t>Sideehitis maismaal</w:t>
            </w:r>
          </w:p>
        </w:tc>
      </w:tr>
      <w:tr w:rsidR="00A273C7" w:rsidRPr="00530C22" w14:paraId="3539D7F6" w14:textId="77777777" w:rsidTr="00187A2A">
        <w:tc>
          <w:tcPr>
            <w:tcW w:w="2547" w:type="dxa"/>
          </w:tcPr>
          <w:p w14:paraId="60840D4E" w14:textId="43FB06F3" w:rsidR="00A273C7" w:rsidRPr="00530C22" w:rsidRDefault="00676898" w:rsidP="00BC2165">
            <w:pPr>
              <w:pStyle w:val="Kehatekst"/>
              <w:rPr>
                <w:noProof w:val="0"/>
                <w:sz w:val="24"/>
              </w:rPr>
            </w:pPr>
            <w:r w:rsidRPr="00530C22">
              <w:rPr>
                <w:noProof w:val="0"/>
                <w:sz w:val="24"/>
              </w:rPr>
              <w:t>Muinsuskaitseala või kinnismälestise ala</w:t>
            </w:r>
          </w:p>
        </w:tc>
        <w:tc>
          <w:tcPr>
            <w:tcW w:w="1701" w:type="dxa"/>
          </w:tcPr>
          <w:p w14:paraId="44FF4B91" w14:textId="24931B6D" w:rsidR="00A273C7" w:rsidRPr="00530C22" w:rsidRDefault="00676898" w:rsidP="00BC2165">
            <w:pPr>
              <w:pStyle w:val="Kehatekst"/>
              <w:rPr>
                <w:noProof w:val="0"/>
                <w:sz w:val="24"/>
              </w:rPr>
            </w:pPr>
            <w:r w:rsidRPr="00530C22">
              <w:rPr>
                <w:noProof w:val="0"/>
                <w:sz w:val="24"/>
              </w:rPr>
              <w:t>Muinsuskaitseamet</w:t>
            </w:r>
          </w:p>
        </w:tc>
        <w:tc>
          <w:tcPr>
            <w:tcW w:w="5096" w:type="dxa"/>
          </w:tcPr>
          <w:p w14:paraId="1102D88A" w14:textId="3EB78E72" w:rsidR="00A273C7" w:rsidRPr="00530C22" w:rsidRDefault="00676898" w:rsidP="00BC2165">
            <w:pPr>
              <w:pStyle w:val="Kehatekst"/>
              <w:rPr>
                <w:noProof w:val="0"/>
                <w:sz w:val="24"/>
              </w:rPr>
            </w:pPr>
            <w:r w:rsidRPr="00530C22">
              <w:rPr>
                <w:noProof w:val="0"/>
                <w:sz w:val="24"/>
              </w:rPr>
              <w:t>Rebala muinsuskaitseala</w:t>
            </w:r>
          </w:p>
        </w:tc>
      </w:tr>
      <w:tr w:rsidR="00A273C7" w:rsidRPr="00530C22" w14:paraId="6ACA38F0" w14:textId="77777777" w:rsidTr="00187A2A">
        <w:tc>
          <w:tcPr>
            <w:tcW w:w="2547" w:type="dxa"/>
          </w:tcPr>
          <w:p w14:paraId="071ECA31" w14:textId="2EE28635" w:rsidR="00A273C7" w:rsidRPr="00530C22" w:rsidRDefault="00676898" w:rsidP="00BC2165">
            <w:pPr>
              <w:pStyle w:val="Kehatekst"/>
              <w:rPr>
                <w:noProof w:val="0"/>
                <w:sz w:val="24"/>
              </w:rPr>
            </w:pPr>
            <w:r w:rsidRPr="00530C22">
              <w:rPr>
                <w:noProof w:val="0"/>
                <w:sz w:val="24"/>
              </w:rPr>
              <w:t>Planeeringu ala</w:t>
            </w:r>
          </w:p>
        </w:tc>
        <w:tc>
          <w:tcPr>
            <w:tcW w:w="1701" w:type="dxa"/>
          </w:tcPr>
          <w:p w14:paraId="433F7AC4" w14:textId="5BE9EAD6" w:rsidR="00A273C7" w:rsidRPr="00530C22" w:rsidRDefault="00676898" w:rsidP="00BC2165">
            <w:pPr>
              <w:pStyle w:val="Kehatekst"/>
              <w:rPr>
                <w:noProof w:val="0"/>
                <w:sz w:val="24"/>
              </w:rPr>
            </w:pPr>
            <w:r w:rsidRPr="00530C22">
              <w:rPr>
                <w:noProof w:val="0"/>
                <w:sz w:val="24"/>
              </w:rPr>
              <w:t>MaRu</w:t>
            </w:r>
          </w:p>
        </w:tc>
        <w:tc>
          <w:tcPr>
            <w:tcW w:w="5096" w:type="dxa"/>
          </w:tcPr>
          <w:p w14:paraId="7555772F" w14:textId="29355883" w:rsidR="00A273C7" w:rsidRPr="00530C22" w:rsidRDefault="00676898" w:rsidP="00BC2165">
            <w:pPr>
              <w:pStyle w:val="Kehatekst"/>
              <w:rPr>
                <w:noProof w:val="0"/>
                <w:sz w:val="24"/>
              </w:rPr>
            </w:pPr>
            <w:r w:rsidRPr="00530C22">
              <w:rPr>
                <w:noProof w:val="0"/>
                <w:sz w:val="24"/>
              </w:rPr>
              <w:t>Tiheasustusala</w:t>
            </w:r>
          </w:p>
        </w:tc>
      </w:tr>
      <w:tr w:rsidR="00A273C7" w:rsidRPr="00530C22" w14:paraId="1BDE19F3" w14:textId="77777777" w:rsidTr="00187A2A">
        <w:tc>
          <w:tcPr>
            <w:tcW w:w="2547" w:type="dxa"/>
          </w:tcPr>
          <w:p w14:paraId="6AF73A8F" w14:textId="02667CDE" w:rsidR="00A273C7" w:rsidRPr="00530C22" w:rsidRDefault="00676898" w:rsidP="00BC2165">
            <w:pPr>
              <w:pStyle w:val="Kehatekst"/>
              <w:rPr>
                <w:noProof w:val="0"/>
                <w:sz w:val="24"/>
              </w:rPr>
            </w:pPr>
            <w:r w:rsidRPr="00530C22">
              <w:rPr>
                <w:noProof w:val="0"/>
                <w:sz w:val="24"/>
              </w:rPr>
              <w:t>Elektripaigaldise kaitsevöönd</w:t>
            </w:r>
          </w:p>
        </w:tc>
        <w:tc>
          <w:tcPr>
            <w:tcW w:w="1701" w:type="dxa"/>
          </w:tcPr>
          <w:p w14:paraId="298E6507" w14:textId="316474E4" w:rsidR="00A273C7" w:rsidRPr="00530C22" w:rsidRDefault="00676898" w:rsidP="00BC2165">
            <w:pPr>
              <w:pStyle w:val="Kehatekst"/>
              <w:rPr>
                <w:noProof w:val="0"/>
                <w:sz w:val="24"/>
              </w:rPr>
            </w:pPr>
            <w:r w:rsidRPr="00530C22">
              <w:rPr>
                <w:noProof w:val="0"/>
                <w:sz w:val="24"/>
              </w:rPr>
              <w:t>Elektrilevi OÜ</w:t>
            </w:r>
          </w:p>
        </w:tc>
        <w:tc>
          <w:tcPr>
            <w:tcW w:w="5096" w:type="dxa"/>
          </w:tcPr>
          <w:p w14:paraId="56C698BB" w14:textId="5A191044" w:rsidR="00A273C7" w:rsidRPr="00530C22" w:rsidRDefault="00676898" w:rsidP="00676898">
            <w:pPr>
              <w:pStyle w:val="Kehatekst"/>
              <w:rPr>
                <w:noProof w:val="0"/>
                <w:sz w:val="24"/>
              </w:rPr>
            </w:pPr>
            <w:r w:rsidRPr="00530C22">
              <w:rPr>
                <w:noProof w:val="0"/>
                <w:sz w:val="24"/>
              </w:rPr>
              <w:t>Elektriõhuliin alla 1 kV, elektrimaakaabelliin, elektriõhuliini mastitõmmits</w:t>
            </w:r>
          </w:p>
        </w:tc>
      </w:tr>
    </w:tbl>
    <w:p w14:paraId="678CA56E" w14:textId="211A9E35" w:rsidR="00E954D1" w:rsidRPr="00530C22" w:rsidRDefault="00E954D1" w:rsidP="00BC2165">
      <w:pPr>
        <w:jc w:val="both"/>
        <w:rPr>
          <w:b/>
          <w:noProof w:val="0"/>
        </w:rPr>
      </w:pPr>
      <w:r w:rsidRPr="00530C22">
        <w:rPr>
          <w:b/>
          <w:noProof w:val="0"/>
        </w:rPr>
        <w:lastRenderedPageBreak/>
        <w:t>3. Arvestamisele kuuluvad planeeringud, projektid ja muud dokumendid:</w:t>
      </w:r>
    </w:p>
    <w:p w14:paraId="0C918DAD" w14:textId="32D8F5BE" w:rsidR="00135241" w:rsidRPr="00530C22" w:rsidRDefault="00135241" w:rsidP="00135241">
      <w:pPr>
        <w:jc w:val="both"/>
        <w:rPr>
          <w:noProof w:val="0"/>
        </w:rPr>
      </w:pPr>
      <w:r w:rsidRPr="00530C22">
        <w:rPr>
          <w:noProof w:val="0"/>
        </w:rPr>
        <w:t>3.1. Harju maakonnaplaneering 2030+;</w:t>
      </w:r>
    </w:p>
    <w:p w14:paraId="5330F645" w14:textId="75E5413B" w:rsidR="00135241" w:rsidRPr="00530C22" w:rsidRDefault="00135241" w:rsidP="00135241">
      <w:pPr>
        <w:jc w:val="both"/>
        <w:rPr>
          <w:noProof w:val="0"/>
        </w:rPr>
      </w:pPr>
      <w:r w:rsidRPr="00530C22">
        <w:rPr>
          <w:noProof w:val="0"/>
        </w:rPr>
        <w:t>3.</w:t>
      </w:r>
      <w:r w:rsidR="00227B6F" w:rsidRPr="00530C22">
        <w:rPr>
          <w:noProof w:val="0"/>
        </w:rPr>
        <w:t>2</w:t>
      </w:r>
      <w:r w:rsidRPr="00530C22">
        <w:rPr>
          <w:noProof w:val="0"/>
        </w:rPr>
        <w:t xml:space="preserve">. </w:t>
      </w:r>
      <w:r w:rsidR="00BF7AD7" w:rsidRPr="00530C22">
        <w:rPr>
          <w:noProof w:val="0"/>
        </w:rPr>
        <w:t>Jõelähtme valla Loo aleviku, Liivamäe küla, Saha küla ja Nehatu küla üldplaneering (kehtestatud Jõelähtme Vallavolikogu 25.08.2011 otsusega nr 209)</w:t>
      </w:r>
      <w:r w:rsidRPr="00530C22">
        <w:rPr>
          <w:noProof w:val="0"/>
        </w:rPr>
        <w:t>;</w:t>
      </w:r>
    </w:p>
    <w:p w14:paraId="307A57E1" w14:textId="250DD567" w:rsidR="00ED399D" w:rsidRPr="00530C22" w:rsidRDefault="00135241" w:rsidP="00135241">
      <w:pPr>
        <w:jc w:val="both"/>
        <w:rPr>
          <w:noProof w:val="0"/>
        </w:rPr>
      </w:pPr>
      <w:r w:rsidRPr="00530C22">
        <w:rPr>
          <w:noProof w:val="0"/>
        </w:rPr>
        <w:t>3.</w:t>
      </w:r>
      <w:r w:rsidR="00F067B4">
        <w:rPr>
          <w:noProof w:val="0"/>
        </w:rPr>
        <w:t>3</w:t>
      </w:r>
      <w:r w:rsidRPr="00530C22">
        <w:rPr>
          <w:noProof w:val="0"/>
        </w:rPr>
        <w:t>. Koostamisel olev</w:t>
      </w:r>
      <w:r w:rsidR="00ED399D" w:rsidRPr="00530C22">
        <w:rPr>
          <w:noProof w:val="0"/>
        </w:rPr>
        <w:t>a</w:t>
      </w:r>
      <w:r w:rsidRPr="00530C22">
        <w:rPr>
          <w:noProof w:val="0"/>
        </w:rPr>
        <w:t xml:space="preserve"> Jõelähtme valla üldplaneering</w:t>
      </w:r>
      <w:r w:rsidR="00ED399D" w:rsidRPr="00530C22">
        <w:rPr>
          <w:noProof w:val="0"/>
        </w:rPr>
        <w:t>u</w:t>
      </w:r>
      <w:r w:rsidRPr="00530C22">
        <w:rPr>
          <w:noProof w:val="0"/>
        </w:rPr>
        <w:t xml:space="preserve"> (</w:t>
      </w:r>
      <w:r w:rsidR="00ED399D" w:rsidRPr="00530C22">
        <w:rPr>
          <w:noProof w:val="0"/>
        </w:rPr>
        <w:t>algatatud 30. mai 2012 otsusega nr 294</w:t>
      </w:r>
      <w:r w:rsidRPr="00530C22">
        <w:rPr>
          <w:noProof w:val="0"/>
        </w:rPr>
        <w:t>)</w:t>
      </w:r>
      <w:r w:rsidR="00ED399D" w:rsidRPr="00530C22">
        <w:rPr>
          <w:noProof w:val="0"/>
        </w:rPr>
        <w:t xml:space="preserve"> tööversioon;</w:t>
      </w:r>
    </w:p>
    <w:p w14:paraId="67894FFE" w14:textId="5DCF747D" w:rsidR="00ED399D" w:rsidRDefault="00ED399D" w:rsidP="00135241">
      <w:pPr>
        <w:jc w:val="both"/>
      </w:pPr>
      <w:r w:rsidRPr="00530C22">
        <w:rPr>
          <w:noProof w:val="0"/>
        </w:rPr>
        <w:t>3.</w:t>
      </w:r>
      <w:r w:rsidR="00F067B4">
        <w:rPr>
          <w:noProof w:val="0"/>
        </w:rPr>
        <w:t>4</w:t>
      </w:r>
      <w:r w:rsidR="005337A3" w:rsidRPr="00530C22">
        <w:t>.</w:t>
      </w:r>
      <w:r w:rsidR="00D430A5" w:rsidRPr="00530C22">
        <w:t xml:space="preserve"> </w:t>
      </w:r>
      <w:r w:rsidR="00433AB4">
        <w:t>O</w:t>
      </w:r>
      <w:r w:rsidRPr="00530C22">
        <w:t>saliselt kehtiv Kärsa II detailplaneering (kehtestatud Jõelähtme Vallavolikogu 29.06.2024 otsusega nr 116</w:t>
      </w:r>
      <w:r w:rsidR="000E11AA">
        <w:t>)</w:t>
      </w:r>
      <w:r w:rsidR="00433AB4">
        <w:t>;</w:t>
      </w:r>
    </w:p>
    <w:p w14:paraId="2E68CCF5" w14:textId="01E041AD" w:rsidR="00433AB4" w:rsidRDefault="00433AB4" w:rsidP="00135241">
      <w:pPr>
        <w:jc w:val="both"/>
      </w:pPr>
      <w:r>
        <w:t>3.</w:t>
      </w:r>
      <w:r w:rsidR="00F067B4">
        <w:t>5</w:t>
      </w:r>
      <w:r>
        <w:t xml:space="preserve">. </w:t>
      </w:r>
      <w:r w:rsidRPr="00433AB4">
        <w:t xml:space="preserve">Osaliselt kehtiv </w:t>
      </w:r>
      <w:r w:rsidR="000E11AA">
        <w:t xml:space="preserve">Saha küla Hindreku maaüksuse </w:t>
      </w:r>
      <w:r w:rsidRPr="00433AB4">
        <w:t xml:space="preserve">detailplaneering (kehtestatud Jõelähtme Vallavolikogu </w:t>
      </w:r>
      <w:r w:rsidR="000E11AA">
        <w:t xml:space="preserve">23.08.2005 </w:t>
      </w:r>
      <w:r w:rsidRPr="00433AB4">
        <w:t xml:space="preserve">otsusega nr </w:t>
      </w:r>
      <w:r w:rsidR="000E11AA">
        <w:t>223).</w:t>
      </w:r>
    </w:p>
    <w:p w14:paraId="507EAFF0" w14:textId="77777777" w:rsidR="000E11AA" w:rsidRDefault="000E11AA" w:rsidP="00135241">
      <w:pPr>
        <w:jc w:val="both"/>
      </w:pPr>
    </w:p>
    <w:p w14:paraId="4AB643E1" w14:textId="77777777" w:rsidR="001071AC" w:rsidRPr="00530C22" w:rsidRDefault="001071AC" w:rsidP="00BC2165">
      <w:pPr>
        <w:pStyle w:val="Kehatekst"/>
        <w:rPr>
          <w:b/>
          <w:noProof w:val="0"/>
          <w:sz w:val="24"/>
        </w:rPr>
      </w:pPr>
      <w:r w:rsidRPr="00530C22">
        <w:rPr>
          <w:b/>
          <w:noProof w:val="0"/>
          <w:sz w:val="24"/>
        </w:rPr>
        <w:t>4. Nõuded koostatavale detailplaneeringule:</w:t>
      </w:r>
    </w:p>
    <w:p w14:paraId="4D56E907" w14:textId="77777777" w:rsidR="001071AC" w:rsidRPr="00530C22" w:rsidRDefault="001071AC" w:rsidP="00BC2165">
      <w:pPr>
        <w:jc w:val="both"/>
        <w:rPr>
          <w:noProof w:val="0"/>
        </w:rPr>
      </w:pPr>
      <w:r w:rsidRPr="00530C22">
        <w:rPr>
          <w:noProof w:val="0"/>
        </w:rPr>
        <w:t>4.1. Detailplaneeringu koostamisel tuleb lähtuda kehtivatest õigusaktidest ja kõrgematest planeeringutest.</w:t>
      </w:r>
    </w:p>
    <w:p w14:paraId="1A3686AA" w14:textId="24D9B23A" w:rsidR="001071AC" w:rsidRPr="00530C22" w:rsidRDefault="001071AC" w:rsidP="00BC2165">
      <w:pPr>
        <w:pStyle w:val="Kehatekst"/>
        <w:rPr>
          <w:noProof w:val="0"/>
          <w:sz w:val="24"/>
        </w:rPr>
      </w:pPr>
      <w:r w:rsidRPr="00530C22">
        <w:rPr>
          <w:noProof w:val="0"/>
          <w:sz w:val="24"/>
        </w:rPr>
        <w:t xml:space="preserve">4.2. Planeering </w:t>
      </w:r>
      <w:r w:rsidR="00775774" w:rsidRPr="00530C22">
        <w:rPr>
          <w:noProof w:val="0"/>
          <w:sz w:val="24"/>
        </w:rPr>
        <w:t>algatatakse</w:t>
      </w:r>
      <w:r w:rsidRPr="00530C22">
        <w:rPr>
          <w:noProof w:val="0"/>
          <w:sz w:val="24"/>
        </w:rPr>
        <w:t xml:space="preserve"> kehtiva</w:t>
      </w:r>
      <w:r w:rsidR="00775774" w:rsidRPr="00530C22">
        <w:rPr>
          <w:noProof w:val="0"/>
          <w:sz w:val="24"/>
        </w:rPr>
        <w:t>t</w:t>
      </w:r>
      <w:r w:rsidRPr="00530C22">
        <w:rPr>
          <w:noProof w:val="0"/>
          <w:sz w:val="24"/>
        </w:rPr>
        <w:t xml:space="preserve"> üldplaneeringu</w:t>
      </w:r>
      <w:r w:rsidR="00775774" w:rsidRPr="00530C22">
        <w:rPr>
          <w:noProof w:val="0"/>
          <w:sz w:val="24"/>
        </w:rPr>
        <w:t>t</w:t>
      </w:r>
      <w:r w:rsidRPr="00530C22">
        <w:rPr>
          <w:noProof w:val="0"/>
          <w:sz w:val="24"/>
        </w:rPr>
        <w:t xml:space="preserve"> </w:t>
      </w:r>
      <w:r w:rsidR="00775774" w:rsidRPr="00530C22">
        <w:rPr>
          <w:noProof w:val="0"/>
          <w:sz w:val="24"/>
        </w:rPr>
        <w:t>muutvana</w:t>
      </w:r>
      <w:r w:rsidRPr="00530C22">
        <w:rPr>
          <w:noProof w:val="0"/>
          <w:sz w:val="24"/>
        </w:rPr>
        <w:t>.</w:t>
      </w:r>
    </w:p>
    <w:p w14:paraId="38D8E86C" w14:textId="7246F71A" w:rsidR="001071AC" w:rsidRPr="00530C22" w:rsidRDefault="001071AC" w:rsidP="00BC2165">
      <w:pPr>
        <w:jc w:val="both"/>
        <w:rPr>
          <w:noProof w:val="0"/>
        </w:rPr>
      </w:pPr>
      <w:r w:rsidRPr="00530C22">
        <w:rPr>
          <w:noProof w:val="0"/>
        </w:rPr>
        <w:t>4.3. Planeeritavale alale tuleb koostada ajakohane topo-geodeetiline alusplaan mõõdus 1:500, mõõdistades ka ala</w:t>
      </w:r>
      <w:r w:rsidR="00CA7206" w:rsidRPr="00530C22">
        <w:rPr>
          <w:noProof w:val="0"/>
        </w:rPr>
        <w:t xml:space="preserve"> vähemalt</w:t>
      </w:r>
      <w:r w:rsidRPr="00530C22">
        <w:rPr>
          <w:noProof w:val="0"/>
        </w:rPr>
        <w:t xml:space="preserve"> 20 m ulatuses väljaspool planeeritavat kinnistut (arvestades olemasolevaid kinnisasjade piire). Kooskõlastatud geodeetiliste tööde aruanne tuleb esitada vallavalitsusele paberkandjal ja digitaalselt PDF formaadis (joonis ka DWG formaadis).</w:t>
      </w:r>
    </w:p>
    <w:p w14:paraId="745947B4" w14:textId="77777777" w:rsidR="001071AC" w:rsidRPr="00530C22" w:rsidRDefault="001071AC" w:rsidP="00BC2165">
      <w:pPr>
        <w:jc w:val="both"/>
        <w:rPr>
          <w:noProof w:val="0"/>
        </w:rPr>
      </w:pPr>
      <w:r w:rsidRPr="00530C22">
        <w:rPr>
          <w:noProof w:val="0"/>
        </w:rPr>
        <w:t>4.4. Detailplaneering koosneb seletuskirjast ja joonistest. Detailplaneeringu jooniste koosseisu kuuluvad vähemalt: asukohaskeem, kontaktvööndi plaan, tugiplaan, põhijoonis ja tehnovõrkude koondplaan. Planeeringulahenduse väljatöötamisel vajadusel kaasata vastavat pädevust omavad spetsialistid.</w:t>
      </w:r>
    </w:p>
    <w:p w14:paraId="2020C7BE" w14:textId="77777777" w:rsidR="001071AC" w:rsidRPr="00530C22" w:rsidRDefault="001071AC" w:rsidP="00BC2165">
      <w:pPr>
        <w:pStyle w:val="Kehatekst"/>
        <w:rPr>
          <w:noProof w:val="0"/>
          <w:sz w:val="24"/>
        </w:rPr>
      </w:pPr>
      <w:r w:rsidRPr="00530C22">
        <w:rPr>
          <w:noProof w:val="0"/>
          <w:sz w:val="24"/>
        </w:rPr>
        <w:t>4.4.1. Asukohaskeemil näidata planeeritava ala paiknemine piirkonnas.</w:t>
      </w:r>
    </w:p>
    <w:p w14:paraId="249B8789" w14:textId="1A0D1959" w:rsidR="001071AC" w:rsidRPr="00530C22" w:rsidRDefault="001071AC" w:rsidP="00BC2165">
      <w:pPr>
        <w:pStyle w:val="Kehatekst"/>
        <w:rPr>
          <w:noProof w:val="0"/>
          <w:sz w:val="24"/>
        </w:rPr>
      </w:pPr>
      <w:r w:rsidRPr="00530C22">
        <w:rPr>
          <w:noProof w:val="0"/>
          <w:sz w:val="24"/>
        </w:rPr>
        <w:t>4.4.2. Kontaktvööndi plaan esitada mõõtkavas 1:2000 või 1:5000. Kontaktvööndi plaanil anda seosed lähialaga näidates ära asustus-struktuur</w:t>
      </w:r>
      <w:r w:rsidR="00AB6D81" w:rsidRPr="00530C22">
        <w:rPr>
          <w:noProof w:val="0"/>
          <w:sz w:val="24"/>
        </w:rPr>
        <w:t xml:space="preserve">, </w:t>
      </w:r>
      <w:r w:rsidRPr="00530C22">
        <w:rPr>
          <w:noProof w:val="0"/>
          <w:sz w:val="24"/>
        </w:rPr>
        <w:t>teedevõr</w:t>
      </w:r>
      <w:r w:rsidR="00AB6D81" w:rsidRPr="00530C22">
        <w:rPr>
          <w:noProof w:val="0"/>
          <w:sz w:val="24"/>
        </w:rPr>
        <w:t>k</w:t>
      </w:r>
      <w:r w:rsidRPr="00530C22">
        <w:rPr>
          <w:noProof w:val="0"/>
          <w:sz w:val="24"/>
        </w:rPr>
        <w:t xml:space="preserve">, ümbruskonnas algatatud ja kehtestatud planeeringud ning liitumispunktid </w:t>
      </w:r>
      <w:r w:rsidR="00AB6D81" w:rsidRPr="00530C22">
        <w:rPr>
          <w:noProof w:val="0"/>
          <w:sz w:val="24"/>
        </w:rPr>
        <w:t xml:space="preserve">väljaspool planeeringuala paiknevate </w:t>
      </w:r>
      <w:r w:rsidRPr="00530C22">
        <w:rPr>
          <w:noProof w:val="0"/>
          <w:sz w:val="24"/>
        </w:rPr>
        <w:t>tehnovõrkudega</w:t>
      </w:r>
      <w:r w:rsidR="00AB6D81" w:rsidRPr="00530C22">
        <w:rPr>
          <w:noProof w:val="0"/>
          <w:sz w:val="24"/>
        </w:rPr>
        <w:t xml:space="preserve"> kuni olemasoleva teenindava tehnovõrgu ja -rajatise ühenduskohani (või eesvooluni)</w:t>
      </w:r>
      <w:r w:rsidRPr="00530C22">
        <w:rPr>
          <w:noProof w:val="0"/>
          <w:sz w:val="24"/>
        </w:rPr>
        <w:t xml:space="preserve"> kooskõlastatult maaomaniku (või -valdajaga), kelle maaüksust planeeritav tehnorajatis läbib.</w:t>
      </w:r>
    </w:p>
    <w:p w14:paraId="7DAB5F7E" w14:textId="77777777" w:rsidR="001071AC" w:rsidRPr="00530C22" w:rsidRDefault="001071AC" w:rsidP="00BC2165">
      <w:pPr>
        <w:pStyle w:val="Kehatekst"/>
        <w:rPr>
          <w:noProof w:val="0"/>
          <w:sz w:val="24"/>
        </w:rPr>
      </w:pPr>
      <w:r w:rsidRPr="00530C22">
        <w:rPr>
          <w:noProof w:val="0"/>
          <w:sz w:val="24"/>
        </w:rPr>
        <w:t xml:space="preserve">4.4.3. Tugiplaanile, mõõdus 1:500, kanda olemasolev olukord ja kõik õigusaktidest tulenevad piirangud ja kitsendused. </w:t>
      </w:r>
    </w:p>
    <w:p w14:paraId="327B64FA" w14:textId="1CD83D22" w:rsidR="001071AC" w:rsidRPr="00530C22" w:rsidRDefault="001071AC" w:rsidP="00BC2165">
      <w:pPr>
        <w:pStyle w:val="Kehatekst"/>
        <w:rPr>
          <w:noProof w:val="0"/>
          <w:sz w:val="24"/>
        </w:rPr>
      </w:pPr>
      <w:r w:rsidRPr="00530C22">
        <w:rPr>
          <w:noProof w:val="0"/>
          <w:sz w:val="24"/>
        </w:rPr>
        <w:t>4.4.4. Põhijoonis</w:t>
      </w:r>
      <w:r w:rsidR="00AB6D81" w:rsidRPr="00530C22">
        <w:rPr>
          <w:noProof w:val="0"/>
          <w:sz w:val="24"/>
        </w:rPr>
        <w:t>el,</w:t>
      </w:r>
      <w:r w:rsidRPr="00530C22">
        <w:rPr>
          <w:noProof w:val="0"/>
          <w:sz w:val="24"/>
        </w:rPr>
        <w:t xml:space="preserve"> vormistada mõõtkavas 1:500</w:t>
      </w:r>
      <w:r w:rsidR="00AB6D81" w:rsidRPr="00530C22">
        <w:rPr>
          <w:noProof w:val="0"/>
          <w:sz w:val="24"/>
        </w:rPr>
        <w:t xml:space="preserve">, </w:t>
      </w:r>
      <w:r w:rsidRPr="00530C22">
        <w:rPr>
          <w:noProof w:val="0"/>
          <w:sz w:val="24"/>
        </w:rPr>
        <w:t>esitada tabelina kruntide ehitusõigus, kruntide moodustamine kinnistutest.</w:t>
      </w:r>
    </w:p>
    <w:p w14:paraId="42DD9C91" w14:textId="77777777" w:rsidR="001071AC" w:rsidRPr="00530C22" w:rsidRDefault="001071AC" w:rsidP="00BC2165">
      <w:pPr>
        <w:pStyle w:val="Kehatekst"/>
        <w:rPr>
          <w:noProof w:val="0"/>
          <w:sz w:val="24"/>
        </w:rPr>
      </w:pPr>
      <w:r w:rsidRPr="00530C22">
        <w:rPr>
          <w:noProof w:val="0"/>
          <w:sz w:val="24"/>
        </w:rPr>
        <w:t>4.4.5. Tehnovõrkude koondplaanil kajastada koos planeeringulahendusega tehnovõrkudega varustatuse põhimõtted, asukohtade määramisega, vajadusel teha ettepanekuid servituutide seadmiseks võrguvaldaja kasuks. Planeeringu koostamisel lähtuda võrguvaldajate poolt väljastatud tehnilistest tingimustest.</w:t>
      </w:r>
    </w:p>
    <w:p w14:paraId="4ACC4709" w14:textId="5EFF17AD" w:rsidR="001071AC" w:rsidRPr="00530C22" w:rsidRDefault="001071AC" w:rsidP="00BC2165">
      <w:pPr>
        <w:pStyle w:val="Kehatekst"/>
        <w:rPr>
          <w:noProof w:val="0"/>
          <w:sz w:val="24"/>
        </w:rPr>
      </w:pPr>
      <w:r w:rsidRPr="00530C22">
        <w:rPr>
          <w:noProof w:val="0"/>
          <w:sz w:val="24"/>
        </w:rPr>
        <w:t xml:space="preserve">4.4.6. Näidata juurdepääs avaliku kasutusega teelt. </w:t>
      </w:r>
      <w:r w:rsidR="00C037BD" w:rsidRPr="00530C22">
        <w:rPr>
          <w:noProof w:val="0"/>
          <w:sz w:val="24"/>
        </w:rPr>
        <w:t>Vajadusel e</w:t>
      </w:r>
      <w:r w:rsidRPr="00530C22">
        <w:rPr>
          <w:noProof w:val="0"/>
          <w:sz w:val="24"/>
        </w:rPr>
        <w:t>sitada teede lõiked tehnovõrkudega. Parkimise korraldamine näha ette oma krundil.</w:t>
      </w:r>
    </w:p>
    <w:p w14:paraId="19CDEE60" w14:textId="068DC27B" w:rsidR="001071AC" w:rsidRPr="00530C22" w:rsidRDefault="001071AC" w:rsidP="00BC2165">
      <w:pPr>
        <w:jc w:val="both"/>
        <w:rPr>
          <w:noProof w:val="0"/>
        </w:rPr>
      </w:pPr>
      <w:r w:rsidRPr="00530C22">
        <w:rPr>
          <w:noProof w:val="0"/>
        </w:rPr>
        <w:t>4.4.7. PlanS § 135 lõike 4 kohaselt esitatakse detailplaneeringu avaliku</w:t>
      </w:r>
      <w:r w:rsidR="006343BD" w:rsidRPr="00530C22">
        <w:rPr>
          <w:noProof w:val="0"/>
        </w:rPr>
        <w:t>ks</w:t>
      </w:r>
      <w:r w:rsidRPr="00530C22">
        <w:rPr>
          <w:noProof w:val="0"/>
        </w:rPr>
        <w:t xml:space="preserve"> väljapaneku</w:t>
      </w:r>
      <w:r w:rsidR="006343BD" w:rsidRPr="00530C22">
        <w:rPr>
          <w:noProof w:val="0"/>
        </w:rPr>
        <w:t>ks</w:t>
      </w:r>
      <w:r w:rsidRPr="00530C22">
        <w:rPr>
          <w:noProof w:val="0"/>
        </w:rPr>
        <w:t xml:space="preserve"> kavandatavast keskkonnast ja hoonestusest ruumilise ettekujutuse saamiseks detailplaneeringu lisana vähemalt üks ruumilise lahenduse illustratsioon</w:t>
      </w:r>
      <w:r w:rsidR="006343BD" w:rsidRPr="00530C22">
        <w:rPr>
          <w:noProof w:val="0"/>
        </w:rPr>
        <w:t xml:space="preserve"> (3D</w:t>
      </w:r>
      <w:r w:rsidR="00653B46" w:rsidRPr="00530C22">
        <w:rPr>
          <w:noProof w:val="0"/>
        </w:rPr>
        <w:t>-visioon</w:t>
      </w:r>
      <w:r w:rsidR="006343BD" w:rsidRPr="00530C22">
        <w:rPr>
          <w:noProof w:val="0"/>
        </w:rPr>
        <w:t xml:space="preserve"> vms)</w:t>
      </w:r>
      <w:r w:rsidRPr="00530C22">
        <w:rPr>
          <w:noProof w:val="0"/>
        </w:rPr>
        <w:t>.</w:t>
      </w:r>
    </w:p>
    <w:p w14:paraId="0C3EA501" w14:textId="569046C4" w:rsidR="001071AC" w:rsidRPr="00530C22" w:rsidRDefault="001071AC" w:rsidP="00BC2165">
      <w:pPr>
        <w:jc w:val="both"/>
        <w:rPr>
          <w:noProof w:val="0"/>
        </w:rPr>
      </w:pPr>
      <w:r w:rsidRPr="00530C22">
        <w:rPr>
          <w:noProof w:val="0"/>
        </w:rPr>
        <w:t>4.4.8.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w:t>
      </w:r>
      <w:r w:rsidR="00AB6D81" w:rsidRPr="00530C22">
        <w:rPr>
          <w:noProof w:val="0"/>
        </w:rPr>
        <w:t>i</w:t>
      </w:r>
      <w:r w:rsidRPr="00530C22">
        <w:rPr>
          <w:noProof w:val="0"/>
        </w:rPr>
        <w:t xml:space="preserve">, </w:t>
      </w:r>
      <w:r w:rsidR="00CA7206" w:rsidRPr="00530C22">
        <w:rPr>
          <w:noProof w:val="0"/>
        </w:rPr>
        <w:t>keskkonnatingimuste seadmist</w:t>
      </w:r>
      <w:r w:rsidRPr="00530C22">
        <w:rPr>
          <w:noProof w:val="0"/>
        </w:rPr>
        <w:t xml:space="preserve"> planeeringuga kavandatu elluviimiseks, tuleohutusnõuetele vastavus</w:t>
      </w:r>
      <w:r w:rsidR="00CA7206" w:rsidRPr="00530C22">
        <w:rPr>
          <w:noProof w:val="0"/>
        </w:rPr>
        <w:t>t</w:t>
      </w:r>
      <w:r w:rsidRPr="00530C22">
        <w:rPr>
          <w:noProof w:val="0"/>
        </w:rPr>
        <w:t>, tehnovõrkudega varustatuse kirjeldus</w:t>
      </w:r>
      <w:r w:rsidR="00CA7206" w:rsidRPr="00530C22">
        <w:rPr>
          <w:noProof w:val="0"/>
        </w:rPr>
        <w:t>t</w:t>
      </w:r>
      <w:r w:rsidRPr="00530C22">
        <w:rPr>
          <w:noProof w:val="0"/>
        </w:rPr>
        <w:t xml:space="preserve"> vastavalt võrguvaldajate poolt esitatud tingimustele.</w:t>
      </w:r>
    </w:p>
    <w:p w14:paraId="5A4CDFD1" w14:textId="4C7AD365" w:rsidR="001071AC" w:rsidRPr="00530C22" w:rsidRDefault="001071AC" w:rsidP="00BC2165">
      <w:pPr>
        <w:jc w:val="both"/>
        <w:rPr>
          <w:noProof w:val="0"/>
        </w:rPr>
      </w:pPr>
      <w:r w:rsidRPr="00530C22">
        <w:rPr>
          <w:noProof w:val="0"/>
        </w:rPr>
        <w:t xml:space="preserve">4.4.9. </w:t>
      </w:r>
      <w:r w:rsidR="003D16CE" w:rsidRPr="00530C22">
        <w:rPr>
          <w:noProof w:val="0"/>
        </w:rPr>
        <w:t>Vastavalt PlanS § 126 lg 1 ja 2 tuleb d</w:t>
      </w:r>
      <w:r w:rsidRPr="00530C22">
        <w:rPr>
          <w:noProof w:val="0"/>
        </w:rPr>
        <w:t xml:space="preserve">etailplaneeringuga </w:t>
      </w:r>
      <w:r w:rsidR="003D16CE" w:rsidRPr="00530C22">
        <w:rPr>
          <w:noProof w:val="0"/>
        </w:rPr>
        <w:t xml:space="preserve">mh </w:t>
      </w:r>
      <w:r w:rsidRPr="00530C22">
        <w:rPr>
          <w:noProof w:val="0"/>
        </w:rPr>
        <w:t>määrata maaüksusest moodustatavatele kruntidele ehitusõigus, mis oleks aluseks rajatavate</w:t>
      </w:r>
      <w:r w:rsidR="00135241" w:rsidRPr="00530C22">
        <w:rPr>
          <w:noProof w:val="0"/>
        </w:rPr>
        <w:t xml:space="preserve"> </w:t>
      </w:r>
      <w:r w:rsidRPr="00530C22">
        <w:rPr>
          <w:noProof w:val="0"/>
        </w:rPr>
        <w:t xml:space="preserve">hoonete projektide koostamisel. Planeeringuga määrata suurim lubatud hoonete arv, kaasaarvatud </w:t>
      </w:r>
      <w:r w:rsidR="006343BD" w:rsidRPr="00530C22">
        <w:rPr>
          <w:noProof w:val="0"/>
        </w:rPr>
        <w:t xml:space="preserve"> 0-</w:t>
      </w:r>
      <w:r w:rsidR="00C037BD" w:rsidRPr="00530C22">
        <w:rPr>
          <w:noProof w:val="0"/>
        </w:rPr>
        <w:t>2</w:t>
      </w:r>
      <w:r w:rsidRPr="00530C22">
        <w:rPr>
          <w:noProof w:val="0"/>
        </w:rPr>
        <w:t>0 m</w:t>
      </w:r>
      <w:r w:rsidRPr="00530C22">
        <w:rPr>
          <w:noProof w:val="0"/>
          <w:vertAlign w:val="superscript"/>
        </w:rPr>
        <w:t>2</w:t>
      </w:r>
      <w:r w:rsidRPr="00530C22">
        <w:rPr>
          <w:noProof w:val="0"/>
        </w:rPr>
        <w:t xml:space="preserve"> ehitisealuse pinnaga ja kuni 5 m kõrgused hooned, mida kavandatakse hoonestusalale. Väljapoole hoonestusala hooneid mitte kavandada.</w:t>
      </w:r>
    </w:p>
    <w:p w14:paraId="52334791" w14:textId="14037EEA" w:rsidR="001071AC" w:rsidRPr="00530C22" w:rsidRDefault="001071AC" w:rsidP="00BC2165">
      <w:pPr>
        <w:jc w:val="both"/>
        <w:rPr>
          <w:noProof w:val="0"/>
        </w:rPr>
      </w:pPr>
      <w:r w:rsidRPr="00530C22">
        <w:rPr>
          <w:noProof w:val="0"/>
        </w:rPr>
        <w:lastRenderedPageBreak/>
        <w:t xml:space="preserve">4.4.10. Planeeritavate hoonete (harja) kõrgus anda </w:t>
      </w:r>
      <w:r w:rsidR="00C037BD" w:rsidRPr="00530C22">
        <w:rPr>
          <w:noProof w:val="0"/>
        </w:rPr>
        <w:t>olemasole</w:t>
      </w:r>
      <w:r w:rsidRPr="00530C22">
        <w:rPr>
          <w:noProof w:val="0"/>
        </w:rPr>
        <w:t>vast maapinnast. Planeeritava ehitusaluse pinnana käsitleda hoonete ehit</w:t>
      </w:r>
      <w:r w:rsidR="001316CC" w:rsidRPr="00530C22">
        <w:rPr>
          <w:noProof w:val="0"/>
        </w:rPr>
        <w:t>usaluste</w:t>
      </w:r>
      <w:r w:rsidRPr="00530C22">
        <w:rPr>
          <w:noProof w:val="0"/>
        </w:rPr>
        <w:t xml:space="preserve"> pindade summat.</w:t>
      </w:r>
    </w:p>
    <w:p w14:paraId="583CCC77" w14:textId="1AF668F1" w:rsidR="006C49B3" w:rsidRPr="00530C22" w:rsidRDefault="001071AC" w:rsidP="006C49B3">
      <w:pPr>
        <w:jc w:val="both"/>
        <w:rPr>
          <w:noProof w:val="0"/>
        </w:rPr>
      </w:pPr>
      <w:r w:rsidRPr="00530C22">
        <w:rPr>
          <w:noProof w:val="0"/>
        </w:rPr>
        <w:t xml:space="preserve">4.4.11. </w:t>
      </w:r>
      <w:r w:rsidR="00200915" w:rsidRPr="00530C22">
        <w:rPr>
          <w:noProof w:val="0"/>
        </w:rPr>
        <w:t>Lähtuda</w:t>
      </w:r>
      <w:r w:rsidR="006C49B3" w:rsidRPr="00530C22">
        <w:rPr>
          <w:noProof w:val="0"/>
        </w:rPr>
        <w:t xml:space="preserve"> PlanS § 8</w:t>
      </w:r>
      <w:r w:rsidR="00200915" w:rsidRPr="00530C22">
        <w:rPr>
          <w:noProof w:val="0"/>
        </w:rPr>
        <w:t xml:space="preserve"> kohasest</w:t>
      </w:r>
      <w:r w:rsidR="006C49B3" w:rsidRPr="00530C22">
        <w:rPr>
          <w:noProof w:val="0"/>
        </w:rPr>
        <w:t xml:space="preserve"> elukeskkonna parendamise põhimõt</w:t>
      </w:r>
      <w:r w:rsidR="00200915" w:rsidRPr="00530C22">
        <w:rPr>
          <w:noProof w:val="0"/>
        </w:rPr>
        <w:t>t</w:t>
      </w:r>
      <w:r w:rsidR="006C49B3" w:rsidRPr="00530C22">
        <w:rPr>
          <w:noProof w:val="0"/>
        </w:rPr>
        <w:t>e</w:t>
      </w:r>
      <w:r w:rsidR="00200915" w:rsidRPr="00530C22">
        <w:rPr>
          <w:noProof w:val="0"/>
        </w:rPr>
        <w:t>st</w:t>
      </w:r>
      <w:r w:rsidR="006C49B3" w:rsidRPr="00530C22">
        <w:rPr>
          <w:noProof w:val="0"/>
        </w:rPr>
        <w:t xml:space="preserve">. Planeeringuga tuleb luua eeldused kasutajasõbraliku </w:t>
      </w:r>
      <w:r w:rsidR="00D40C70" w:rsidRPr="00530C22">
        <w:rPr>
          <w:noProof w:val="0"/>
        </w:rPr>
        <w:t xml:space="preserve">ja </w:t>
      </w:r>
      <w:r w:rsidR="006C49B3" w:rsidRPr="00530C22">
        <w:rPr>
          <w:noProof w:val="0"/>
        </w:rPr>
        <w:t xml:space="preserve">turvalise elukeskkonna loomiseks ning </w:t>
      </w:r>
      <w:r w:rsidR="00D40C70" w:rsidRPr="00530C22">
        <w:rPr>
          <w:noProof w:val="0"/>
        </w:rPr>
        <w:t xml:space="preserve">sh tuleb </w:t>
      </w:r>
      <w:r w:rsidR="006C49B3" w:rsidRPr="00530C22">
        <w:rPr>
          <w:noProof w:val="0"/>
        </w:rPr>
        <w:t>esitada ettepanekud haljastuse planeerimiseks.</w:t>
      </w:r>
    </w:p>
    <w:p w14:paraId="2110EF84" w14:textId="069564B7" w:rsidR="006C49B3" w:rsidRPr="00530C22" w:rsidRDefault="006C49B3" w:rsidP="00BC2165">
      <w:pPr>
        <w:jc w:val="both"/>
        <w:rPr>
          <w:noProof w:val="0"/>
        </w:rPr>
      </w:pPr>
      <w:r w:rsidRPr="00530C22">
        <w:rPr>
          <w:noProof w:val="0"/>
        </w:rPr>
        <w:t xml:space="preserve">4.4.12. </w:t>
      </w:r>
      <w:r w:rsidR="001071AC" w:rsidRPr="00530C22">
        <w:rPr>
          <w:noProof w:val="0"/>
        </w:rPr>
        <w:t>Planeeringus lahendada kruntide vertikaalplaneerimine, sademe</w:t>
      </w:r>
      <w:r w:rsidR="003D16CE" w:rsidRPr="00530C22">
        <w:rPr>
          <w:noProof w:val="0"/>
        </w:rPr>
        <w:t>ve</w:t>
      </w:r>
      <w:r w:rsidR="001071AC" w:rsidRPr="00530C22">
        <w:rPr>
          <w:noProof w:val="0"/>
        </w:rPr>
        <w:t>te- ning drenaažvee kõrvaldus (ei tohi juhtida naaberkruntidele), sh näidata vajadusel maapinna tõstmise vajadus.</w:t>
      </w:r>
    </w:p>
    <w:p w14:paraId="7E4D9D61" w14:textId="4E288B0A" w:rsidR="00C037BD" w:rsidRPr="00530C22" w:rsidRDefault="00C037BD" w:rsidP="00C037BD">
      <w:pPr>
        <w:jc w:val="both"/>
        <w:rPr>
          <w:noProof w:val="0"/>
        </w:rPr>
      </w:pPr>
      <w:r w:rsidRPr="00530C22">
        <w:rPr>
          <w:noProof w:val="0"/>
        </w:rPr>
        <w:t>4.4.13. Käsitleda planeeringu elluviimisega eeldatavalt kaasnevaid asjakohaseid majanduslikke, kultuurilisi, sotsiaalseid ja looduskeskkonnale avalduvaid mõjusid ning näha ette meetmed positiivsete mõjude võimendamiseks ja negatiivsete mõjude leevendamiseks või vältimiseks.</w:t>
      </w:r>
    </w:p>
    <w:p w14:paraId="2585BEAD" w14:textId="77777777" w:rsidR="00200915" w:rsidRPr="00530C22" w:rsidRDefault="001071AC" w:rsidP="00BC2165">
      <w:pPr>
        <w:jc w:val="both"/>
        <w:rPr>
          <w:color w:val="000000"/>
        </w:rPr>
      </w:pPr>
      <w:r w:rsidRPr="00530C22">
        <w:rPr>
          <w:noProof w:val="0"/>
        </w:rPr>
        <w:t xml:space="preserve">4.5. </w:t>
      </w:r>
      <w:r w:rsidR="008844B7" w:rsidRPr="00530C22">
        <w:rPr>
          <w:color w:val="000000"/>
        </w:rPr>
        <w:t>Kinnistu külgneb</w:t>
      </w:r>
      <w:r w:rsidR="00200915" w:rsidRPr="00530C22">
        <w:rPr>
          <w:color w:val="000000"/>
        </w:rPr>
        <w:t xml:space="preserve"> riigiteega nr 11302 Lagedi-Kostivere tee.</w:t>
      </w:r>
    </w:p>
    <w:p w14:paraId="562A045F" w14:textId="192B3C01" w:rsidR="00200915" w:rsidRPr="00530C22" w:rsidRDefault="008844B7" w:rsidP="00BC2165">
      <w:pPr>
        <w:jc w:val="both"/>
        <w:rPr>
          <w:color w:val="000000"/>
        </w:rPr>
      </w:pPr>
      <w:r w:rsidRPr="00530C22">
        <w:rPr>
          <w:noProof w:val="0"/>
        </w:rPr>
        <w:t>4.5.</w:t>
      </w:r>
      <w:r w:rsidRPr="00530C22">
        <w:rPr>
          <w:color w:val="000000"/>
        </w:rPr>
        <w:t>1. Juurdepääs näha ette</w:t>
      </w:r>
      <w:r w:rsidR="00200915" w:rsidRPr="00530C22">
        <w:rPr>
          <w:color w:val="000000"/>
        </w:rPr>
        <w:t xml:space="preserve"> riigiteelt nr 11302 Lagedi-Kostivere tee</w:t>
      </w:r>
      <w:r w:rsidR="00375370">
        <w:rPr>
          <w:color w:val="000000"/>
        </w:rPr>
        <w:t xml:space="preserve">. </w:t>
      </w:r>
      <w:r w:rsidR="000E11AA">
        <w:rPr>
          <w:color w:val="000000"/>
        </w:rPr>
        <w:t>Alternatiivina näha ette juurdepääs Hindreku teelt.</w:t>
      </w:r>
    </w:p>
    <w:p w14:paraId="068A7F88" w14:textId="77777777" w:rsidR="004F0093" w:rsidRPr="00530C22" w:rsidRDefault="008844B7" w:rsidP="00BC2165">
      <w:pPr>
        <w:jc w:val="both"/>
        <w:rPr>
          <w:color w:val="000000"/>
        </w:rPr>
      </w:pPr>
      <w:r w:rsidRPr="00530C22">
        <w:rPr>
          <w:color w:val="000000"/>
        </w:rPr>
        <w:t>4.5.2.</w:t>
      </w:r>
      <w:r w:rsidR="00200915" w:rsidRPr="00530C22">
        <w:rPr>
          <w:color w:val="000000"/>
        </w:rPr>
        <w:t xml:space="preserve"> </w:t>
      </w:r>
      <w:r w:rsidRPr="00530C22">
        <w:rPr>
          <w:color w:val="000000"/>
        </w:rPr>
        <w:t>Joonistele kanda ja seletuskirjas tuua välja EhS § 71 kohane tee kaitsevöönd.</w:t>
      </w:r>
    </w:p>
    <w:p w14:paraId="7CC42F6F" w14:textId="6BD15436" w:rsidR="008844B7" w:rsidRPr="00530C22" w:rsidRDefault="008844B7" w:rsidP="00BC2165">
      <w:pPr>
        <w:jc w:val="both"/>
        <w:rPr>
          <w:color w:val="000000"/>
        </w:rPr>
      </w:pPr>
      <w:r w:rsidRPr="00530C22">
        <w:rPr>
          <w:color w:val="000000"/>
        </w:rPr>
        <w:t>4.5.3. Tee kaitsevööndis on keelatud tegevused vastavalt EhS § 70 lg 2 ja § 72 lg 1, sh on keelatud</w:t>
      </w:r>
      <w:r w:rsidR="004F0093" w:rsidRPr="00530C22">
        <w:rPr>
          <w:color w:val="000000"/>
        </w:rPr>
        <w:t xml:space="preserve"> </w:t>
      </w:r>
      <w:r w:rsidRPr="00530C22">
        <w:rPr>
          <w:color w:val="000000"/>
        </w:rPr>
        <w:t>ehitada ehitusloakohustuslikku teist ehitist. Riigitee kaitsevööndis kehtivatest piirangutest võib</w:t>
      </w:r>
      <w:r w:rsidR="004F0093" w:rsidRPr="00530C22">
        <w:rPr>
          <w:color w:val="000000"/>
        </w:rPr>
        <w:t xml:space="preserve"> </w:t>
      </w:r>
      <w:r w:rsidRPr="00530C22">
        <w:rPr>
          <w:color w:val="000000"/>
        </w:rPr>
        <w:t>kõrvale kalduda Transpordiameti nõusolekul vastavalt EhS § 70 lg 3. Hoonestus kavandada</w:t>
      </w:r>
      <w:r w:rsidR="004F0093" w:rsidRPr="00530C22">
        <w:rPr>
          <w:color w:val="000000"/>
        </w:rPr>
        <w:t xml:space="preserve"> </w:t>
      </w:r>
      <w:r w:rsidRPr="00530C22">
        <w:rPr>
          <w:color w:val="000000"/>
        </w:rPr>
        <w:t>tee kaitsevööndist väljapoole.</w:t>
      </w:r>
    </w:p>
    <w:p w14:paraId="65F818A2" w14:textId="6CFE4E51" w:rsidR="008844B7" w:rsidRPr="00530C22" w:rsidRDefault="008844B7" w:rsidP="00BC2165">
      <w:pPr>
        <w:jc w:val="both"/>
        <w:rPr>
          <w:color w:val="000000"/>
        </w:rPr>
      </w:pPr>
      <w:r w:rsidRPr="00530C22">
        <w:rPr>
          <w:color w:val="000000"/>
        </w:rPr>
        <w:t>4.5.4. Käsitleda vastavust kõrgematele planeeringutele ning ruumiline lahendus siduda kontaktalas</w:t>
      </w:r>
      <w:r w:rsidR="004F0093" w:rsidRPr="00530C22">
        <w:rPr>
          <w:color w:val="000000"/>
        </w:rPr>
        <w:t xml:space="preserve"> </w:t>
      </w:r>
      <w:r w:rsidRPr="00530C22">
        <w:rPr>
          <w:color w:val="000000"/>
        </w:rPr>
        <w:t>paiknevate planeeringute ja teeprojektide lahendustega.</w:t>
      </w:r>
    </w:p>
    <w:p w14:paraId="454EED52" w14:textId="600DD1F5" w:rsidR="004F0093" w:rsidRPr="00530C22" w:rsidRDefault="008844B7" w:rsidP="00BC2165">
      <w:pPr>
        <w:jc w:val="both"/>
        <w:rPr>
          <w:color w:val="000000"/>
        </w:rPr>
      </w:pPr>
      <w:r w:rsidRPr="00530C22">
        <w:rPr>
          <w:color w:val="000000"/>
        </w:rPr>
        <w:t>4.5.5. Siduda planeeringuala olemasoleva kergliiklusteevõrguga. Näha ette ohutu teeületuskoht.</w:t>
      </w:r>
      <w:r w:rsidR="00375370">
        <w:rPr>
          <w:color w:val="000000"/>
        </w:rPr>
        <w:t xml:space="preserve"> Alternatiividena käsitleda nii servituutide seadmist valla kasuks kui eraldi krundi moodustamist.</w:t>
      </w:r>
    </w:p>
    <w:p w14:paraId="76D1E292" w14:textId="4D76AC95" w:rsidR="001071AC" w:rsidRPr="00530C22" w:rsidRDefault="008844B7" w:rsidP="00BC2165">
      <w:pPr>
        <w:jc w:val="both"/>
        <w:rPr>
          <w:noProof w:val="0"/>
        </w:rPr>
      </w:pPr>
      <w:r w:rsidRPr="00530C22">
        <w:rPr>
          <w:noProof w:val="0"/>
        </w:rPr>
        <w:t xml:space="preserve">4.6. </w:t>
      </w:r>
      <w:r w:rsidR="001071AC" w:rsidRPr="00530C22">
        <w:rPr>
          <w:noProof w:val="0"/>
        </w:rPr>
        <w:t>Detailplaneering tuleb koostada koostöös planeeritava maa-ala elanike ning kinnisasjade ja naaberkinnisasjade omanikega ning olemasolevate ja kavandatavate tehnovõrkude omanike või valdajatega.</w:t>
      </w:r>
    </w:p>
    <w:p w14:paraId="6CEDF88B" w14:textId="3439DAC8" w:rsidR="001071AC" w:rsidRPr="00530C22" w:rsidRDefault="001071AC" w:rsidP="00BC2165">
      <w:pPr>
        <w:jc w:val="both"/>
        <w:rPr>
          <w:noProof w:val="0"/>
        </w:rPr>
      </w:pPr>
      <w:r w:rsidRPr="00530C22">
        <w:rPr>
          <w:noProof w:val="0"/>
        </w:rPr>
        <w:t>4.</w:t>
      </w:r>
      <w:r w:rsidR="008844B7" w:rsidRPr="00530C22">
        <w:rPr>
          <w:noProof w:val="0"/>
        </w:rPr>
        <w:t>7</w:t>
      </w:r>
      <w:r w:rsidRPr="00530C22">
        <w:rPr>
          <w:noProof w:val="0"/>
        </w:rPr>
        <w:t xml:space="preserve">. Detailplaneeringu lisad: </w:t>
      </w:r>
      <w:bookmarkStart w:id="3" w:name="_Hlk163556778"/>
      <w:r w:rsidRPr="00530C22">
        <w:rPr>
          <w:noProof w:val="0"/>
        </w:rPr>
        <w:t xml:space="preserve">vastavalt </w:t>
      </w:r>
      <w:r w:rsidR="003D16CE" w:rsidRPr="00530C22">
        <w:rPr>
          <w:noProof w:val="0"/>
        </w:rPr>
        <w:t xml:space="preserve">PlanS </w:t>
      </w:r>
      <w:r w:rsidRPr="00530C22">
        <w:rPr>
          <w:noProof w:val="0"/>
        </w:rPr>
        <w:t>§ 3</w:t>
      </w:r>
      <w:bookmarkEnd w:id="3"/>
      <w:r w:rsidRPr="00530C22">
        <w:rPr>
          <w:noProof w:val="0"/>
        </w:rPr>
        <w:t xml:space="preserve"> lõikele 4 esitada nummerdatult kronoloogilises järjestuses.</w:t>
      </w:r>
    </w:p>
    <w:p w14:paraId="0064CFEE" w14:textId="6E999E85" w:rsidR="001071AC" w:rsidRPr="00530C22" w:rsidRDefault="001071AC" w:rsidP="00BC2165">
      <w:pPr>
        <w:jc w:val="both"/>
        <w:rPr>
          <w:noProof w:val="0"/>
        </w:rPr>
      </w:pPr>
      <w:r w:rsidRPr="00530C22">
        <w:rPr>
          <w:noProof w:val="0"/>
        </w:rPr>
        <w:t>4.</w:t>
      </w:r>
      <w:r w:rsidR="008844B7" w:rsidRPr="00530C22">
        <w:rPr>
          <w:noProof w:val="0"/>
        </w:rPr>
        <w:t>8</w:t>
      </w:r>
      <w:r w:rsidRPr="00530C22">
        <w:rPr>
          <w:noProof w:val="0"/>
        </w:rPr>
        <w:t>. Võimalike uuringute vajadust käsitleda detailplaneeringus.</w:t>
      </w:r>
    </w:p>
    <w:p w14:paraId="36899270" w14:textId="7DDCAC08" w:rsidR="001071AC" w:rsidRPr="00530C22" w:rsidRDefault="001071AC" w:rsidP="00BC2165">
      <w:pPr>
        <w:jc w:val="both"/>
        <w:rPr>
          <w:noProof w:val="0"/>
        </w:rPr>
      </w:pPr>
      <w:r w:rsidRPr="00530C22">
        <w:rPr>
          <w:noProof w:val="0"/>
        </w:rPr>
        <w:t>4.</w:t>
      </w:r>
      <w:r w:rsidR="008844B7" w:rsidRPr="00530C22">
        <w:rPr>
          <w:noProof w:val="0"/>
        </w:rPr>
        <w:t>9</w:t>
      </w:r>
      <w:r w:rsidRPr="00530C22">
        <w:rPr>
          <w:noProof w:val="0"/>
        </w:rPr>
        <w:t>. Kooskõlastused esitada koondtabelis kronoloogilises järjestuses.</w:t>
      </w:r>
    </w:p>
    <w:p w14:paraId="56C39646" w14:textId="323DD942" w:rsidR="001071AC" w:rsidRPr="00530C22" w:rsidRDefault="001071AC" w:rsidP="00BC2165">
      <w:pPr>
        <w:jc w:val="both"/>
        <w:rPr>
          <w:noProof w:val="0"/>
          <w:u w:val="single"/>
        </w:rPr>
      </w:pPr>
      <w:r w:rsidRPr="00530C22">
        <w:rPr>
          <w:noProof w:val="0"/>
        </w:rPr>
        <w:t>4.</w:t>
      </w:r>
      <w:r w:rsidR="008844B7" w:rsidRPr="00530C22">
        <w:rPr>
          <w:noProof w:val="0"/>
        </w:rPr>
        <w:t>10</w:t>
      </w:r>
      <w:r w:rsidRPr="00530C22">
        <w:rPr>
          <w:noProof w:val="0"/>
        </w:rPr>
        <w:t>. Detailplaneering tuleb koostada ja vormistada vastavalt r</w:t>
      </w:r>
      <w:r w:rsidR="003D16CE" w:rsidRPr="00530C22">
        <w:rPr>
          <w:noProof w:val="0"/>
        </w:rPr>
        <w:t>iigihalduse ministri</w:t>
      </w:r>
      <w:r w:rsidRPr="00530C22">
        <w:rPr>
          <w:noProof w:val="0"/>
        </w:rPr>
        <w:t xml:space="preserve"> 17.10.2019 määrusele nr 50 „Planeeringu vormistamisele ja ülesehitusele esitatavad nõuded“.</w:t>
      </w:r>
    </w:p>
    <w:p w14:paraId="2868DD83" w14:textId="77777777" w:rsidR="001071AC" w:rsidRPr="00530C22" w:rsidRDefault="001071AC" w:rsidP="00BC2165">
      <w:pPr>
        <w:jc w:val="both"/>
        <w:rPr>
          <w:b/>
          <w:noProof w:val="0"/>
        </w:rPr>
      </w:pPr>
    </w:p>
    <w:p w14:paraId="5A06BB83" w14:textId="77777777" w:rsidR="001071AC" w:rsidRPr="00530C22" w:rsidRDefault="001071AC" w:rsidP="00BC2165">
      <w:pPr>
        <w:jc w:val="both"/>
        <w:rPr>
          <w:b/>
          <w:noProof w:val="0"/>
        </w:rPr>
      </w:pPr>
      <w:r w:rsidRPr="00530C22">
        <w:rPr>
          <w:b/>
          <w:noProof w:val="0"/>
        </w:rPr>
        <w:t>5. Koostöö ja kaasamine detailplaneeringu koostamisel</w:t>
      </w:r>
    </w:p>
    <w:p w14:paraId="4F547106" w14:textId="734BFB34" w:rsidR="001071AC" w:rsidRPr="00530C22" w:rsidRDefault="001071AC" w:rsidP="00BC2165">
      <w:pPr>
        <w:jc w:val="both"/>
        <w:rPr>
          <w:noProof w:val="0"/>
        </w:rPr>
      </w:pPr>
      <w:r w:rsidRPr="00530C22">
        <w:rPr>
          <w:noProof w:val="0"/>
        </w:rPr>
        <w:t>5.1. Detailplaneeringu koostamisse kaasatakse isikud, kelle õigusi võib planeering puudutada, ja isikud, kes on avaldanud soovi olla kaasatud, vastavalt PlanS § 127. Jõelähtme Vallavalitsus, planeerimismenetluse korraldajana, teavitab avalikkust, puudutatud ja huvitatud isikuid planeerimismenetlusest ning korraldab planeeringu koostamise käigus planeeringu tutvustamiseks avalikke väljapanekuid ja arutelusid.</w:t>
      </w:r>
    </w:p>
    <w:p w14:paraId="7580C440" w14:textId="5CC7AD30" w:rsidR="001071AC" w:rsidRPr="00530C22" w:rsidRDefault="001071AC" w:rsidP="00BC2165">
      <w:pPr>
        <w:jc w:val="both"/>
        <w:rPr>
          <w:noProof w:val="0"/>
        </w:rPr>
      </w:pPr>
      <w:r w:rsidRPr="00530C22">
        <w:rPr>
          <w:noProof w:val="0"/>
        </w:rPr>
        <w:t>5.2. Detailplaneering koostatakse koostöös valitsusasutustega,</w:t>
      </w:r>
      <w:r w:rsidR="00DC046F" w:rsidRPr="00530C22">
        <w:rPr>
          <w:noProof w:val="0"/>
        </w:rPr>
        <w:t xml:space="preserve"> ametkondadega</w:t>
      </w:r>
      <w:r w:rsidRPr="00530C22">
        <w:rPr>
          <w:noProof w:val="0"/>
        </w:rPr>
        <w:t xml:space="preserve"> kelle valitsemisalas olevaid küsimusi detailplaneering käsitleb.</w:t>
      </w:r>
    </w:p>
    <w:p w14:paraId="3166C56F" w14:textId="3B7B34EF" w:rsidR="00DC046F" w:rsidRPr="00530C22" w:rsidRDefault="001071AC" w:rsidP="00BC2165">
      <w:pPr>
        <w:jc w:val="both"/>
        <w:rPr>
          <w:noProof w:val="0"/>
        </w:rPr>
      </w:pPr>
      <w:r w:rsidRPr="00530C22">
        <w:rPr>
          <w:noProof w:val="0"/>
        </w:rPr>
        <w:t>5.3.</w:t>
      </w:r>
      <w:r w:rsidRPr="00530C22">
        <w:t xml:space="preserve"> </w:t>
      </w:r>
      <w:r w:rsidR="00DC046F" w:rsidRPr="00530C22">
        <w:rPr>
          <w:noProof w:val="0"/>
        </w:rPr>
        <w:t>Koostöö tegemist ja kaasamist korraldab Jõelähtme Vallavalitsus, kelle ülesandeks on vastavalt PlanS § 127 nimetatud isikuid planeerimismenetlusse kaasata ning neilt seisukohti küsida.</w:t>
      </w:r>
    </w:p>
    <w:p w14:paraId="58DED1AA" w14:textId="4013537C" w:rsidR="001071AC" w:rsidRPr="00530C22" w:rsidRDefault="001071AC" w:rsidP="00BC2165">
      <w:pPr>
        <w:jc w:val="both"/>
        <w:rPr>
          <w:noProof w:val="0"/>
        </w:rPr>
      </w:pPr>
      <w:r w:rsidRPr="00530C22">
        <w:rPr>
          <w:noProof w:val="0"/>
        </w:rPr>
        <w:t>5.4. Vastuvõtmiseks esitatav planeeringumaterjal peab sisaldama kaasatud isikute</w:t>
      </w:r>
      <w:r w:rsidR="007A0783" w:rsidRPr="00530C22">
        <w:rPr>
          <w:noProof w:val="0"/>
        </w:rPr>
        <w:t xml:space="preserve"> (sh tehnovõrkude ja -rajatiste omanike või valdajate)</w:t>
      </w:r>
      <w:r w:rsidRPr="00530C22">
        <w:rPr>
          <w:noProof w:val="0"/>
        </w:rPr>
        <w:t xml:space="preserve"> seisukohti vastavalt PlanS § 127</w:t>
      </w:r>
      <w:r w:rsidR="007A0783" w:rsidRPr="00530C22">
        <w:rPr>
          <w:noProof w:val="0"/>
        </w:rPr>
        <w:t>.</w:t>
      </w:r>
    </w:p>
    <w:p w14:paraId="771E5CD7" w14:textId="77777777" w:rsidR="001071AC" w:rsidRPr="00530C22" w:rsidRDefault="001071AC" w:rsidP="00BC2165">
      <w:pPr>
        <w:jc w:val="both"/>
        <w:rPr>
          <w:noProof w:val="0"/>
        </w:rPr>
      </w:pPr>
    </w:p>
    <w:p w14:paraId="62DCAE7F" w14:textId="328728A6" w:rsidR="001071AC" w:rsidRPr="00530C22" w:rsidRDefault="001071AC" w:rsidP="00BC2165">
      <w:pPr>
        <w:jc w:val="both"/>
        <w:rPr>
          <w:b/>
          <w:noProof w:val="0"/>
        </w:rPr>
      </w:pPr>
      <w:bookmarkStart w:id="4" w:name="_Hlk141179857"/>
      <w:r w:rsidRPr="00530C22">
        <w:rPr>
          <w:b/>
          <w:noProof w:val="0"/>
        </w:rPr>
        <w:t>6. Detailplaneeringu eeldatav ajakava</w:t>
      </w:r>
    </w:p>
    <w:p w14:paraId="471F2ADC" w14:textId="66015BD0" w:rsidR="001071AC" w:rsidRPr="00530C22" w:rsidRDefault="001071AC" w:rsidP="00BC2165">
      <w:pPr>
        <w:jc w:val="both"/>
        <w:rPr>
          <w:noProof w:val="0"/>
        </w:rPr>
      </w:pPr>
      <w:r w:rsidRPr="00530C22">
        <w:rPr>
          <w:noProof w:val="0"/>
        </w:rPr>
        <w:t>6.1. Planeeringu eskiislahendus tuleb esitada hiljemalt 90</w:t>
      </w:r>
      <w:r w:rsidR="006C49B3" w:rsidRPr="00530C22">
        <w:rPr>
          <w:noProof w:val="0"/>
        </w:rPr>
        <w:t>.</w:t>
      </w:r>
      <w:r w:rsidRPr="00530C22">
        <w:rPr>
          <w:noProof w:val="0"/>
        </w:rPr>
        <w:t xml:space="preserve"> päeval arvates detailplaneeringu algatamisest.</w:t>
      </w:r>
    </w:p>
    <w:p w14:paraId="11BC02E8" w14:textId="7C8D36AB" w:rsidR="001071AC" w:rsidRPr="00530C22" w:rsidRDefault="001071AC" w:rsidP="00BC2165">
      <w:pPr>
        <w:jc w:val="both"/>
        <w:rPr>
          <w:noProof w:val="0"/>
        </w:rPr>
      </w:pPr>
      <w:r w:rsidRPr="00530C22">
        <w:rPr>
          <w:noProof w:val="0"/>
        </w:rPr>
        <w:t>6.2. Kooskõlastamiseks esitatavad planeeringu dokumendid tuleb esitada hiljemalt 180</w:t>
      </w:r>
      <w:r w:rsidR="006C49B3" w:rsidRPr="00530C22">
        <w:rPr>
          <w:noProof w:val="0"/>
        </w:rPr>
        <w:t>.</w:t>
      </w:r>
      <w:r w:rsidRPr="00530C22">
        <w:rPr>
          <w:noProof w:val="0"/>
        </w:rPr>
        <w:t xml:space="preserve"> päeval eskiislahenduse avaliku arutelu toimumise päevast arvates</w:t>
      </w:r>
      <w:r w:rsidR="006C49B3" w:rsidRPr="00530C22">
        <w:rPr>
          <w:noProof w:val="0"/>
        </w:rPr>
        <w:t>.</w:t>
      </w:r>
    </w:p>
    <w:p w14:paraId="74C82E9B" w14:textId="25BD991B" w:rsidR="001071AC" w:rsidRPr="00530C22" w:rsidRDefault="001071AC" w:rsidP="00BC2165">
      <w:pPr>
        <w:jc w:val="both"/>
        <w:rPr>
          <w:noProof w:val="0"/>
        </w:rPr>
      </w:pPr>
      <w:r w:rsidRPr="00530C22">
        <w:rPr>
          <w:noProof w:val="0"/>
        </w:rPr>
        <w:t xml:space="preserve">6.3. </w:t>
      </w:r>
      <w:r w:rsidR="00DC046F" w:rsidRPr="00530C22">
        <w:rPr>
          <w:noProof w:val="0"/>
        </w:rPr>
        <w:t>V</w:t>
      </w:r>
      <w:r w:rsidRPr="00530C22">
        <w:rPr>
          <w:noProof w:val="0"/>
        </w:rPr>
        <w:t>astuvõtmiseks esitatavad planeeringu dokumendid tuleb esitada hiljemalt 30</w:t>
      </w:r>
      <w:r w:rsidR="006C49B3" w:rsidRPr="00530C22">
        <w:rPr>
          <w:noProof w:val="0"/>
        </w:rPr>
        <w:t>.</w:t>
      </w:r>
      <w:r w:rsidRPr="00530C22">
        <w:rPr>
          <w:noProof w:val="0"/>
        </w:rPr>
        <w:t xml:space="preserve"> päeval viimase kooskõlastuse saamise päevast arvates.</w:t>
      </w:r>
    </w:p>
    <w:p w14:paraId="48AEE4D0" w14:textId="14A011EE" w:rsidR="00F95240" w:rsidRPr="00530C22" w:rsidRDefault="001071AC" w:rsidP="00BC2165">
      <w:pPr>
        <w:jc w:val="both"/>
        <w:rPr>
          <w:noProof w:val="0"/>
        </w:rPr>
      </w:pPr>
      <w:r w:rsidRPr="00530C22">
        <w:rPr>
          <w:noProof w:val="0"/>
        </w:rPr>
        <w:lastRenderedPageBreak/>
        <w:t xml:space="preserve">6.4. </w:t>
      </w:r>
      <w:r w:rsidR="00DC046F" w:rsidRPr="00530C22">
        <w:rPr>
          <w:noProof w:val="0"/>
        </w:rPr>
        <w:t>K</w:t>
      </w:r>
      <w:r w:rsidRPr="00530C22">
        <w:rPr>
          <w:noProof w:val="0"/>
        </w:rPr>
        <w:t>ehtestamiseks esitatavad planeeringu dokumendid tuleb esitada 15 päeva jooksul pärast töövõtja poolt lõpliku töö valmimist, hiljemalt</w:t>
      </w:r>
      <w:r w:rsidR="003C4E19" w:rsidRPr="00530C22">
        <w:rPr>
          <w:noProof w:val="0"/>
        </w:rPr>
        <w:t xml:space="preserve"> aasta jooksul</w:t>
      </w:r>
      <w:r w:rsidRPr="00530C22">
        <w:rPr>
          <w:noProof w:val="0"/>
        </w:rPr>
        <w:t xml:space="preserve"> detailplaneeringu tehnilise koostamise lepingu sõlmimise päevast arvates.</w:t>
      </w:r>
    </w:p>
    <w:p w14:paraId="71DD4A3C" w14:textId="77777777" w:rsidR="0096047B" w:rsidRPr="00530C22" w:rsidRDefault="0096047B" w:rsidP="00BC2165">
      <w:pPr>
        <w:rPr>
          <w:noProof w:val="0"/>
        </w:rPr>
      </w:pPr>
      <w:bookmarkStart w:id="5" w:name="_Hlk141179919"/>
      <w:bookmarkEnd w:id="4"/>
    </w:p>
    <w:p w14:paraId="15569BE0" w14:textId="062F4166" w:rsidR="001071AC" w:rsidRPr="00530C22" w:rsidRDefault="001071AC" w:rsidP="00BC2165">
      <w:pPr>
        <w:rPr>
          <w:b/>
          <w:noProof w:val="0"/>
        </w:rPr>
      </w:pPr>
      <w:r w:rsidRPr="00530C22">
        <w:rPr>
          <w:b/>
          <w:noProof w:val="0"/>
        </w:rPr>
        <w:t>7. Detailplaneeringu esitamine menetlemiseks</w:t>
      </w:r>
    </w:p>
    <w:p w14:paraId="36A6A695" w14:textId="77777777" w:rsidR="001071AC" w:rsidRPr="00530C22" w:rsidRDefault="001071AC" w:rsidP="00BC2165">
      <w:pPr>
        <w:jc w:val="both"/>
        <w:rPr>
          <w:noProof w:val="0"/>
        </w:rPr>
      </w:pPr>
      <w:bookmarkStart w:id="6" w:name="_Hlk164239326"/>
      <w:r w:rsidRPr="00530C22">
        <w:rPr>
          <w:noProof w:val="0"/>
        </w:rPr>
        <w:t>7.1. Detailplaneering esitada planeerimisseaduses kehtestatud mahus Jõelähtme Vallavalitsusele:</w:t>
      </w:r>
    </w:p>
    <w:p w14:paraId="32518389" w14:textId="1B462C40" w:rsidR="001071AC" w:rsidRPr="00530C22" w:rsidRDefault="001071AC" w:rsidP="00BC2165">
      <w:pPr>
        <w:jc w:val="both"/>
        <w:rPr>
          <w:noProof w:val="0"/>
        </w:rPr>
      </w:pPr>
      <w:r w:rsidRPr="00530C22">
        <w:rPr>
          <w:noProof w:val="0"/>
        </w:rPr>
        <w:t xml:space="preserve">7.1.1. Eskiisi läbivaatamiseks ja avaliku arutelu korraldamiseks ühes eksemplaris paberil ja digitaalselt </w:t>
      </w:r>
      <w:r w:rsidR="007A0783" w:rsidRPr="00530C22">
        <w:rPr>
          <w:noProof w:val="0"/>
        </w:rPr>
        <w:t>(</w:t>
      </w:r>
      <w:r w:rsidRPr="00530C22">
        <w:rPr>
          <w:noProof w:val="0"/>
        </w:rPr>
        <w:t>PDF formaadis</w:t>
      </w:r>
      <w:r w:rsidR="007A0783" w:rsidRPr="00530C22">
        <w:rPr>
          <w:noProof w:val="0"/>
        </w:rPr>
        <w:t>)</w:t>
      </w:r>
      <w:r w:rsidRPr="00530C22">
        <w:rPr>
          <w:noProof w:val="0"/>
        </w:rPr>
        <w:t>. Eskiis sisaldab vähemalt olemasoleva olukorra ja kontaktvööndi analüüsi koos vastavate joonistega ning planeeringuga kavandatava lahenduse kirjeldust koos põhijoonisega.</w:t>
      </w:r>
    </w:p>
    <w:p w14:paraId="7C2FFDB3" w14:textId="6E1C49DF" w:rsidR="001071AC" w:rsidRPr="00530C22" w:rsidRDefault="001071AC" w:rsidP="00BC2165">
      <w:pPr>
        <w:jc w:val="both"/>
        <w:rPr>
          <w:noProof w:val="0"/>
        </w:rPr>
      </w:pPr>
      <w:r w:rsidRPr="00530C22">
        <w:rPr>
          <w:noProof w:val="0"/>
        </w:rPr>
        <w:t xml:space="preserve">7.1.2. Vastuvõtmiseks ja avalikustamise korraldamiseks ühes eksemplaris paberil ja koos kaasamist kajastavate materjalidega ning digitaalselt (joonised PDF, DWG ja seletuskiri DOC formaadis) ja vastavalt PlanS </w:t>
      </w:r>
      <w:r w:rsidRPr="00530C22">
        <w:rPr>
          <w:bCs/>
          <w:noProof w:val="0"/>
        </w:rPr>
        <w:t>§ 135 lg 4 kavandatavast keskkonnast ja hoonestusest ruumilise ettekujutuse saamiseks vähemalt üks planeeringulahenduse ruumiline illustratsioon</w:t>
      </w:r>
      <w:r w:rsidRPr="00530C22">
        <w:rPr>
          <w:noProof w:val="0"/>
        </w:rPr>
        <w:t>.</w:t>
      </w:r>
    </w:p>
    <w:p w14:paraId="637050E3" w14:textId="7F6434B2" w:rsidR="007A0783" w:rsidRPr="00530C22" w:rsidRDefault="001071AC" w:rsidP="00C037BD">
      <w:pPr>
        <w:jc w:val="both"/>
        <w:rPr>
          <w:noProof w:val="0"/>
        </w:rPr>
      </w:pPr>
      <w:r w:rsidRPr="00530C22">
        <w:rPr>
          <w:noProof w:val="0"/>
        </w:rPr>
        <w:t>7.1.3. Kehtestamiseks ühes eksemplaris paberkandjal kogu planeeringumaterjal (sh lisad ja menetlusdokumendid) ning digitaalselt. Digitaalne kaust peab olema identne paberkaustaga</w:t>
      </w:r>
      <w:r w:rsidR="00C037BD" w:rsidRPr="00530C22">
        <w:rPr>
          <w:noProof w:val="0"/>
        </w:rPr>
        <w:t xml:space="preserve"> ja läbinud planeeringu jooniste digitaalsete kihtide eelkontrolli riigi infosüsteemi haldussüsteemi registreeritud andmekogus. Planeeringumaterjalidele lisada PLANK automaatkontrolli aruanne, mis kinnitab, et veateateid ei esine.</w:t>
      </w:r>
      <w:bookmarkEnd w:id="5"/>
      <w:bookmarkEnd w:id="6"/>
    </w:p>
    <w:p w14:paraId="7C0EC638" w14:textId="77777777" w:rsidR="008126E5" w:rsidRPr="00530C22" w:rsidRDefault="008126E5" w:rsidP="00C037BD">
      <w:pPr>
        <w:jc w:val="both"/>
        <w:rPr>
          <w:noProof w:val="0"/>
        </w:rPr>
      </w:pPr>
    </w:p>
    <w:p w14:paraId="7477AD4E" w14:textId="457908FD" w:rsidR="001071AC" w:rsidRPr="00530C22" w:rsidRDefault="001071AC" w:rsidP="00C037BD">
      <w:pPr>
        <w:jc w:val="both"/>
        <w:rPr>
          <w:b/>
          <w:noProof w:val="0"/>
        </w:rPr>
      </w:pPr>
      <w:r w:rsidRPr="00530C22">
        <w:rPr>
          <w:b/>
          <w:noProof w:val="0"/>
        </w:rPr>
        <w:t>8. Planeeritava ala ja kontaktvööndi skeem</w:t>
      </w:r>
      <w:r w:rsidR="008C7EC7" w:rsidRPr="00530C22">
        <w:rPr>
          <w:b/>
          <w:noProof w:val="0"/>
        </w:rPr>
        <w:t xml:space="preserve"> (EELIS, MaRu 08.08.2025)</w:t>
      </w:r>
    </w:p>
    <w:p w14:paraId="7D4DE06D" w14:textId="48C2B470" w:rsidR="001071AC" w:rsidRPr="00530C22" w:rsidRDefault="001071AC" w:rsidP="00BC2165">
      <w:pPr>
        <w:rPr>
          <w:noProof w:val="0"/>
        </w:rPr>
      </w:pPr>
    </w:p>
    <w:p w14:paraId="5FA9003A" w14:textId="312CD67D" w:rsidR="000A7FBE" w:rsidRPr="00530C22" w:rsidRDefault="000A7FBE" w:rsidP="000A7FBE">
      <w:pPr>
        <w:rPr>
          <w:noProof w:val="0"/>
        </w:rPr>
      </w:pPr>
      <w:r w:rsidRPr="00530C22">
        <w:drawing>
          <wp:inline distT="0" distB="0" distL="0" distR="0" wp14:anchorId="278620E7" wp14:editId="26C8C140">
            <wp:extent cx="5715000" cy="3810000"/>
            <wp:effectExtent l="0" t="0" r="0" b="0"/>
            <wp:docPr id="524159530" name="Pilt 4" descr="Pilt, millel on kujutatud kaart, tekst, diagramm,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59530" name="Pilt 4" descr="Pilt, millel on kujutatud kaart, tekst, diagramm, Plaan&#10;&#10;Tehisintellekti genereeritud sisu ei pruugi olla õi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10F5AB1A" w14:textId="1A3752F0" w:rsidR="008C7EC7" w:rsidRPr="00530C22" w:rsidRDefault="008C7EC7" w:rsidP="00BC2165">
      <w:pPr>
        <w:rPr>
          <w:noProof w:val="0"/>
        </w:rPr>
      </w:pPr>
    </w:p>
    <w:bookmarkStart w:id="7" w:name="_Hlk164239385"/>
    <w:p w14:paraId="2FA7A624" w14:textId="77777777" w:rsidR="001071AC" w:rsidRPr="00530C22" w:rsidRDefault="001071AC" w:rsidP="00BC2165">
      <w:pPr>
        <w:rPr>
          <w:noProof w:val="0"/>
        </w:rPr>
      </w:pPr>
      <w:r w:rsidRPr="00530C22">
        <w:rPr>
          <w:lang w:eastAsia="et-EE"/>
        </w:rPr>
        <mc:AlternateContent>
          <mc:Choice Requires="wps">
            <w:drawing>
              <wp:anchor distT="0" distB="0" distL="114300" distR="114300" simplePos="0" relativeHeight="251670016" behindDoc="0" locked="0" layoutInCell="1" allowOverlap="1" wp14:anchorId="59733957" wp14:editId="6A788098">
                <wp:simplePos x="0" y="0"/>
                <wp:positionH relativeFrom="column">
                  <wp:posOffset>1501140</wp:posOffset>
                </wp:positionH>
                <wp:positionV relativeFrom="paragraph">
                  <wp:posOffset>122555</wp:posOffset>
                </wp:positionV>
                <wp:extent cx="1076325" cy="0"/>
                <wp:effectExtent l="0" t="19050" r="28575"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ln w="38100" cap="flat" cmpd="sng" algn="ctr">
                          <a:solidFill>
                            <a:srgbClr val="A0FF64"/>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8C0A143"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" strokecolor="#a0ff64" strokeweight="3pt"/>
            </w:pict>
          </mc:Fallback>
        </mc:AlternateContent>
      </w:r>
      <w:r w:rsidRPr="00530C22">
        <w:rPr>
          <w:noProof w:val="0"/>
        </w:rPr>
        <w:t>Planeeritav ala</w:t>
      </w:r>
      <w:r w:rsidRPr="00530C22">
        <w:rPr>
          <w:noProof w:val="0"/>
        </w:rPr>
        <w:tab/>
      </w:r>
    </w:p>
    <w:p w14:paraId="4D9D8653" w14:textId="77777777" w:rsidR="001071AC" w:rsidRPr="00530C22" w:rsidRDefault="001071AC" w:rsidP="00BC2165">
      <w:pPr>
        <w:rPr>
          <w:noProof w:val="0"/>
        </w:rPr>
      </w:pPr>
      <w:r w:rsidRPr="00530C22">
        <w:rPr>
          <w:lang w:eastAsia="et-EE"/>
        </w:rPr>
        <mc:AlternateContent>
          <mc:Choice Requires="wps">
            <w:drawing>
              <wp:anchor distT="0" distB="0" distL="114300" distR="114300" simplePos="0" relativeHeight="251671040" behindDoc="0" locked="0" layoutInCell="1" allowOverlap="1" wp14:anchorId="20D2276C" wp14:editId="4F727512">
                <wp:simplePos x="0" y="0"/>
                <wp:positionH relativeFrom="column">
                  <wp:posOffset>1501140</wp:posOffset>
                </wp:positionH>
                <wp:positionV relativeFrom="paragraph">
                  <wp:posOffset>99695</wp:posOffset>
                </wp:positionV>
                <wp:extent cx="1076325" cy="0"/>
                <wp:effectExtent l="0" t="19050" r="28575"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ln w="38100">
                          <a:solidFill>
                            <a:srgbClr val="EE0000"/>
                          </a:solidFill>
                          <a:prstDash val="sysDash"/>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67C44D" id="AutoShape 8" o:spid="_x0000_s1026" type="#_x0000_t32" style="position:absolute;margin-left:118.2pt;margin-top:7.85pt;width:84.7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" strokecolor="#e00" strokeweight="3pt">
                <v:stroke dashstyle="3 1"/>
              </v:shape>
            </w:pict>
          </mc:Fallback>
        </mc:AlternateContent>
      </w:r>
      <w:r w:rsidRPr="00530C22">
        <w:rPr>
          <w:noProof w:val="0"/>
        </w:rPr>
        <w:t>Kontaktvööndi piir</w:t>
      </w:r>
    </w:p>
    <w:bookmarkEnd w:id="7"/>
    <w:p w14:paraId="7CA5030A" w14:textId="77777777" w:rsidR="001071AC" w:rsidRPr="00530C22" w:rsidRDefault="001071AC" w:rsidP="00BC2165">
      <w:pPr>
        <w:jc w:val="both"/>
        <w:rPr>
          <w:noProof w:val="0"/>
        </w:rPr>
      </w:pPr>
    </w:p>
    <w:p w14:paraId="70A53ECF" w14:textId="77777777" w:rsidR="001071AC" w:rsidRPr="00530C22" w:rsidRDefault="001071AC" w:rsidP="00BC2165">
      <w:pPr>
        <w:jc w:val="both"/>
        <w:rPr>
          <w:noProof w:val="0"/>
        </w:rPr>
      </w:pPr>
      <w:r w:rsidRPr="00530C22">
        <w:rPr>
          <w:noProof w:val="0"/>
        </w:rPr>
        <w:t>Koostaja:</w:t>
      </w:r>
    </w:p>
    <w:p w14:paraId="0E678C74" w14:textId="531480FA" w:rsidR="001071AC" w:rsidRPr="00530C22" w:rsidRDefault="008C7EC7" w:rsidP="00BC2165">
      <w:pPr>
        <w:jc w:val="both"/>
        <w:rPr>
          <w:noProof w:val="0"/>
        </w:rPr>
      </w:pPr>
      <w:r w:rsidRPr="00530C22">
        <w:rPr>
          <w:noProof w:val="0"/>
        </w:rPr>
        <w:t>Andri Alliksoo</w:t>
      </w:r>
    </w:p>
    <w:p w14:paraId="3583FE5B" w14:textId="4BC7FF48" w:rsidR="001071AC" w:rsidRPr="00530C22" w:rsidRDefault="001071AC" w:rsidP="00BC2165">
      <w:pPr>
        <w:jc w:val="both"/>
        <w:rPr>
          <w:noProof w:val="0"/>
        </w:rPr>
        <w:sectPr w:rsidR="001071AC" w:rsidRPr="00530C22" w:rsidSect="00C037BD">
          <w:pgSz w:w="11906" w:h="16838"/>
          <w:pgMar w:top="680" w:right="851" w:bottom="680" w:left="1701" w:header="709" w:footer="709" w:gutter="0"/>
          <w:pgNumType w:start="1"/>
          <w:cols w:space="708"/>
          <w:titlePg/>
          <w:docGrid w:linePitch="326"/>
        </w:sectPr>
      </w:pPr>
      <w:r w:rsidRPr="00530C22">
        <w:rPr>
          <w:noProof w:val="0"/>
        </w:rPr>
        <w:t>planeeringuspetsia</w:t>
      </w:r>
      <w:r w:rsidR="0096047B" w:rsidRPr="00530C22">
        <w:rPr>
          <w:noProof w:val="0"/>
        </w:rPr>
        <w:t>list</w:t>
      </w:r>
    </w:p>
    <w:p w14:paraId="6916EDDA" w14:textId="6B52CD6F" w:rsidR="00A465BA" w:rsidRPr="00530C22" w:rsidRDefault="00A465BA" w:rsidP="00BC2165">
      <w:pPr>
        <w:pStyle w:val="Pis"/>
        <w:tabs>
          <w:tab w:val="left" w:pos="708"/>
        </w:tabs>
        <w:spacing w:after="0"/>
        <w:jc w:val="right"/>
        <w:rPr>
          <w:szCs w:val="24"/>
        </w:rPr>
      </w:pPr>
      <w:r w:rsidRPr="00530C22">
        <w:rPr>
          <w:szCs w:val="24"/>
        </w:rPr>
        <w:lastRenderedPageBreak/>
        <w:t>LISA 2</w:t>
      </w:r>
    </w:p>
    <w:p w14:paraId="6500C25D" w14:textId="67F5A824" w:rsidR="00A15E21" w:rsidRPr="00530C22" w:rsidRDefault="00A15E21" w:rsidP="00BC2165">
      <w:pPr>
        <w:pStyle w:val="Pis"/>
        <w:tabs>
          <w:tab w:val="left" w:pos="708"/>
        </w:tabs>
        <w:spacing w:after="0"/>
        <w:jc w:val="right"/>
      </w:pPr>
      <w:r w:rsidRPr="00530C22">
        <w:rPr>
          <w:szCs w:val="24"/>
        </w:rPr>
        <w:t>Jõelähtme Vallavolikogu</w:t>
      </w:r>
      <w:r w:rsidR="00A465BA" w:rsidRPr="00530C22">
        <w:rPr>
          <w:szCs w:val="24"/>
        </w:rPr>
        <w:t xml:space="preserve"> </w:t>
      </w:r>
      <w:r w:rsidR="00A465BA" w:rsidRPr="00530C22">
        <w:rPr>
          <w:szCs w:val="24"/>
          <w:highlight w:val="yellow"/>
        </w:rPr>
        <w:t>__.__.2025</w:t>
      </w:r>
      <w:r w:rsidRPr="00E524F5">
        <w:t xml:space="preserve"> otsuse nr </w:t>
      </w:r>
      <w:r w:rsidRPr="00530C22">
        <w:rPr>
          <w:highlight w:val="yellow"/>
        </w:rPr>
        <w:t>___</w:t>
      </w:r>
    </w:p>
    <w:p w14:paraId="22AAA7DF" w14:textId="346A5178" w:rsidR="00A465BA" w:rsidRPr="00530C22" w:rsidRDefault="00A465BA" w:rsidP="00BC2165">
      <w:pPr>
        <w:pStyle w:val="Pis"/>
        <w:tabs>
          <w:tab w:val="left" w:pos="708"/>
        </w:tabs>
        <w:spacing w:after="0"/>
        <w:jc w:val="right"/>
        <w:rPr>
          <w:szCs w:val="24"/>
        </w:rPr>
      </w:pPr>
      <w:r w:rsidRPr="00530C22">
        <w:t>„Saha küla Saage tee 23 ja 25 maaüksuste detailplaneeringu algatamine, lähteülesande kinnitamine ja keskkonnamõjude strateegilise hindamise algatamata jätmine“</w:t>
      </w:r>
    </w:p>
    <w:p w14:paraId="352B0278" w14:textId="77777777" w:rsidR="00A15E21" w:rsidRPr="00530C22" w:rsidRDefault="00A15E21" w:rsidP="00BC2165">
      <w:pPr>
        <w:pStyle w:val="Pis"/>
        <w:spacing w:after="0"/>
      </w:pPr>
    </w:p>
    <w:p w14:paraId="4E0A7D86" w14:textId="58EFA524" w:rsidR="00A15E21" w:rsidRPr="00530C22" w:rsidRDefault="00A465BA" w:rsidP="005F59B6">
      <w:pPr>
        <w:jc w:val="center"/>
        <w:rPr>
          <w:b/>
          <w:noProof w:val="0"/>
          <w:sz w:val="28"/>
          <w:szCs w:val="28"/>
        </w:rPr>
      </w:pPr>
      <w:r w:rsidRPr="00E524F5">
        <w:rPr>
          <w:b/>
          <w:bCs/>
          <w:noProof w:val="0"/>
          <w:sz w:val="28"/>
          <w:szCs w:val="28"/>
        </w:rPr>
        <w:t xml:space="preserve">Saha küla Saage tee 23 ja 25 maaüksuste </w:t>
      </w:r>
      <w:r w:rsidR="00A15E21" w:rsidRPr="00E524F5">
        <w:rPr>
          <w:b/>
          <w:bCs/>
          <w:noProof w:val="0"/>
          <w:sz w:val="28"/>
          <w:szCs w:val="28"/>
        </w:rPr>
        <w:t>detailplaneeringu</w:t>
      </w:r>
      <w:r w:rsidR="00A15E21" w:rsidRPr="00E524F5">
        <w:rPr>
          <w:b/>
          <w:noProof w:val="0"/>
          <w:sz w:val="28"/>
          <w:szCs w:val="28"/>
        </w:rPr>
        <w:t xml:space="preserve"> keskkonnamõju strateegilise hindamise</w:t>
      </w:r>
      <w:r w:rsidR="00B22FE1" w:rsidRPr="00E524F5">
        <w:rPr>
          <w:b/>
          <w:noProof w:val="0"/>
          <w:sz w:val="28"/>
          <w:szCs w:val="28"/>
        </w:rPr>
        <w:t xml:space="preserve"> algatamise</w:t>
      </w:r>
      <w:r w:rsidR="00A15E21" w:rsidRPr="00E524F5">
        <w:rPr>
          <w:b/>
          <w:noProof w:val="0"/>
          <w:sz w:val="28"/>
          <w:szCs w:val="28"/>
        </w:rPr>
        <w:t xml:space="preserve"> vajalikkuse hinnang (eelhinnang)</w:t>
      </w:r>
    </w:p>
    <w:p w14:paraId="74AEE04E" w14:textId="77777777" w:rsidR="00A15E21" w:rsidRPr="00530C22" w:rsidRDefault="00A15E21" w:rsidP="00BC2165">
      <w:pPr>
        <w:rPr>
          <w:b/>
          <w:noProof w:val="0"/>
        </w:rPr>
      </w:pPr>
    </w:p>
    <w:p w14:paraId="73E00020" w14:textId="77777777" w:rsidR="00A15E21" w:rsidRPr="00530C22" w:rsidRDefault="00A15E21" w:rsidP="00BC2165">
      <w:pPr>
        <w:pStyle w:val="Standard"/>
        <w:jc w:val="both"/>
      </w:pPr>
      <w:r w:rsidRPr="00E524F5">
        <w:rPr>
          <w:rFonts w:eastAsia="Calibri"/>
          <w:b/>
        </w:rPr>
        <w:t>Taust</w:t>
      </w:r>
    </w:p>
    <w:p w14:paraId="7371CC20" w14:textId="77777777" w:rsidR="00A15E21" w:rsidRPr="00530C22" w:rsidRDefault="00A15E21" w:rsidP="00BC2165">
      <w:pPr>
        <w:pStyle w:val="Standard"/>
        <w:jc w:val="both"/>
        <w:rPr>
          <w:rFonts w:eastAsia="Calibri"/>
        </w:rPr>
      </w:pPr>
    </w:p>
    <w:p w14:paraId="6FB0D53E" w14:textId="537A90E6" w:rsidR="00A15E21" w:rsidRPr="00530C22" w:rsidRDefault="00A15E21" w:rsidP="00BC2165">
      <w:pPr>
        <w:ind w:right="-2"/>
        <w:jc w:val="both"/>
        <w:rPr>
          <w:noProof w:val="0"/>
        </w:rPr>
      </w:pPr>
      <w:r w:rsidRPr="00530C22">
        <w:rPr>
          <w:noProof w:val="0"/>
        </w:rPr>
        <w:t>Võimaliku planeeringuga kaasneva olulise keskkonnamõju hindamisel tuleb lähtuda keskkonnamõju hindamise ja keskkonnajuhtimissüsteemi seaduse (KeHJS) § 33 lõike 1 punktis 3 sätestatust. Kavandatav tegevus ei kuulu KeHJS § 6 lõikes 1 nimetatud tegevuste nimistusse, mille korral keskkonnamõju strateegilise hindamise (KSH) läbiviimine on kohustuslik. Kui kavandatav tegevus ei kuulu KeHJS § 6 lõikes 1 nimetatute hulka, peab otsustaja selgitama välja, kas kavandatav tegevus kuulub KeHJS § 6 lõikes 2 nimetatud valdkondade hulka. Vastavalt KeHJS §</w:t>
      </w:r>
      <w:r w:rsidR="00AD72A5">
        <w:rPr>
          <w:noProof w:val="0"/>
        </w:rPr>
        <w:t> </w:t>
      </w:r>
      <w:r w:rsidRPr="00530C22">
        <w:rPr>
          <w:noProof w:val="0"/>
        </w:rPr>
        <w:t>6 lõikes 4 on Vabariigi Valitsuse 29.08.2005 määruses nr 224 „Tegevusvaldkondade, mille korral tuleb anda keskkonnamõju hindamise vajalikkuse eelhinnang, täpsustatud loetelu“ (VV määrus) täpsustatud KeHJS § 6 lõikes 2 nimetatud tegevusvaldkonnad, mille kohta peab otsustaja andma eelhinnangu, kas tegevusel on oluline keskkonnamõju.</w:t>
      </w:r>
    </w:p>
    <w:p w14:paraId="6DF1A1D5" w14:textId="77777777" w:rsidR="00A15E21" w:rsidRPr="00530C22" w:rsidRDefault="00A15E21" w:rsidP="00BC2165">
      <w:pPr>
        <w:pStyle w:val="Kehatekst"/>
        <w:ind w:right="-2"/>
        <w:rPr>
          <w:noProof w:val="0"/>
          <w:sz w:val="16"/>
          <w:szCs w:val="16"/>
        </w:rPr>
      </w:pPr>
    </w:p>
    <w:p w14:paraId="69DA6163" w14:textId="71F46EDD" w:rsidR="00A15E21" w:rsidRPr="00530C22" w:rsidRDefault="00A15E21" w:rsidP="00BC2165">
      <w:pPr>
        <w:jc w:val="both"/>
      </w:pPr>
      <w:r w:rsidRPr="00530C22">
        <w:rPr>
          <w:noProof w:val="0"/>
        </w:rPr>
        <w:t>Lähtuvalt KeHJS § 33 lõike 2 punktist 1 tuleb vajadusel keskkonnamõju strateegiliselt hinnata, kui tehakse muudatusi üldplaneeringusse ja punktist 3, kui koostatakse detailplaneering PlanS §</w:t>
      </w:r>
      <w:r w:rsidR="00AD72A5">
        <w:t> </w:t>
      </w:r>
      <w:r w:rsidRPr="00530C22">
        <w:rPr>
          <w:noProof w:val="0"/>
        </w:rPr>
        <w:t>142 lõike 1 punktis 1 või 3 sätestatud juhul. Lähtuvalt PlanS § 124 lõikest 6 ja § 142 lõikest 6 ning KeHJS § 33 lõike 2 punktist 3 tuleb üldplaneeringut muutva detailplaneeringu KSH vajaduse tuvastamiseks läbi viia KeHJS §</w:t>
      </w:r>
      <w:r w:rsidR="00DD1099" w:rsidRPr="00530C22">
        <w:rPr>
          <w:noProof w:val="0"/>
        </w:rPr>
        <w:t xml:space="preserve"> </w:t>
      </w:r>
      <w:r w:rsidRPr="00530C22">
        <w:rPr>
          <w:noProof w:val="0"/>
        </w:rPr>
        <w:t>33 lõigetes 3-5 esitatud kriteeriumitel põhinev eelhindamine.</w:t>
      </w:r>
    </w:p>
    <w:p w14:paraId="79D6FA4A" w14:textId="77777777" w:rsidR="00A15E21" w:rsidRPr="00530C22" w:rsidRDefault="00A15E21" w:rsidP="00BC2165">
      <w:pPr>
        <w:shd w:val="clear" w:color="auto" w:fill="FFFFFF"/>
        <w:jc w:val="both"/>
        <w:rPr>
          <w:noProof w:val="0"/>
        </w:rPr>
      </w:pPr>
    </w:p>
    <w:p w14:paraId="474CD53B" w14:textId="752A7C91" w:rsidR="00A15E21" w:rsidRPr="00530C22" w:rsidRDefault="00A15E21" w:rsidP="00BC2165">
      <w:pPr>
        <w:shd w:val="clear" w:color="auto" w:fill="FFFFFF"/>
        <w:jc w:val="both"/>
        <w:rPr>
          <w:noProof w:val="0"/>
        </w:rPr>
      </w:pPr>
      <w:r w:rsidRPr="00530C22">
        <w:rPr>
          <w:noProof w:val="0"/>
        </w:rPr>
        <w:t>KeHJS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3F740866" w14:textId="77777777" w:rsidR="005C412C" w:rsidRPr="00530C22" w:rsidRDefault="005C412C" w:rsidP="00BC2165">
      <w:pPr>
        <w:shd w:val="clear" w:color="auto" w:fill="FFFFFF"/>
        <w:jc w:val="both"/>
        <w:rPr>
          <w:noProof w:val="0"/>
        </w:rPr>
      </w:pPr>
    </w:p>
    <w:p w14:paraId="47D8EFDD" w14:textId="61731468" w:rsidR="00A15E21" w:rsidRPr="00530C22" w:rsidRDefault="00A15E21" w:rsidP="00BC2165">
      <w:pPr>
        <w:shd w:val="clear" w:color="auto" w:fill="FFFFFF"/>
        <w:jc w:val="both"/>
        <w:rPr>
          <w:noProof w:val="0"/>
        </w:rPr>
      </w:pPr>
      <w:r w:rsidRPr="00530C22">
        <w:rPr>
          <w:noProof w:val="0"/>
        </w:rPr>
        <w:t>Eelhinnangu koostamisel on lähtutud KeHJS § 33 lõigetes 3–6 toodud nõuetest ning Keskkonnaameti kodulehel olevast juhendist: Eelhindamine. KSH eelhindamise juhend otsustaja tasandil, sh Natura eelhindamine (Tallinn, 2018).</w:t>
      </w:r>
    </w:p>
    <w:p w14:paraId="6876C713" w14:textId="77777777" w:rsidR="00A15E21" w:rsidRPr="00530C22" w:rsidRDefault="00A15E21" w:rsidP="00BC2165">
      <w:pPr>
        <w:pStyle w:val="Standard"/>
        <w:jc w:val="both"/>
        <w:rPr>
          <w:rFonts w:eastAsia="Calibri"/>
        </w:rPr>
      </w:pPr>
    </w:p>
    <w:p w14:paraId="2FC02348" w14:textId="77777777" w:rsidR="00A15E21" w:rsidRPr="00530C22" w:rsidRDefault="00A15E21" w:rsidP="00DD1099">
      <w:pPr>
        <w:pStyle w:val="Standard"/>
      </w:pPr>
      <w:r w:rsidRPr="00E524F5">
        <w:rPr>
          <w:b/>
        </w:rPr>
        <w:t>1. Strateegilise planeerimisdokumendi ja kavandatava tegevuse lühikirjeldus</w:t>
      </w:r>
    </w:p>
    <w:p w14:paraId="2AA8DA63" w14:textId="77777777" w:rsidR="00A7682A" w:rsidRPr="00530C22" w:rsidRDefault="00A7682A" w:rsidP="00BC2165">
      <w:pPr>
        <w:jc w:val="both"/>
      </w:pPr>
    </w:p>
    <w:p w14:paraId="66B4AABD" w14:textId="1024E34C" w:rsidR="00DD1099" w:rsidRPr="00530C22" w:rsidRDefault="006F1125" w:rsidP="00BC2165">
      <w:pPr>
        <w:jc w:val="both"/>
      </w:pPr>
      <w:r w:rsidRPr="00530C22">
        <w:t>Algatatava detailplaneeringu</w:t>
      </w:r>
      <w:r w:rsidR="00DD1099" w:rsidRPr="00530C22">
        <w:t xml:space="preserve"> koostamise</w:t>
      </w:r>
      <w:r w:rsidRPr="00530C22">
        <w:t xml:space="preserve"> eesmärgiks</w:t>
      </w:r>
      <w:r w:rsidR="00DD1099" w:rsidRPr="00530C22">
        <w:t xml:space="preserve"> on maakasutuse juhtotstarbe muutmine, ehitusõiguse määramine kahele krundile </w:t>
      </w:r>
      <w:r w:rsidR="00AD72A5">
        <w:t>üksik</w:t>
      </w:r>
      <w:r w:rsidR="00DD1099" w:rsidRPr="00530C22">
        <w:t xml:space="preserve">elamu ja </w:t>
      </w:r>
      <w:r w:rsidR="00AD72A5">
        <w:t>elamut</w:t>
      </w:r>
      <w:r w:rsidR="00DD1099" w:rsidRPr="00530C22">
        <w:t xml:space="preserve"> teenindavate abihoonete ehitamiseks, hoonete ja rajatiste toimimiseks vajalike ehitiste, sealhulgas tehnovõrkude ja -rajatiste ning avalikule teele juurdepääsuteede võimaliku asukoha määr</w:t>
      </w:r>
      <w:r w:rsidR="00530C22" w:rsidRPr="00530C22">
        <w:t>a</w:t>
      </w:r>
      <w:r w:rsidR="00DD1099" w:rsidRPr="00530C22">
        <w:t>mine. Tulenevalt maakasutuse juhtotstarbe muutmise kavatsusest algatatakse detailplaneering kehtivat üldplaneeringut muutvana.</w:t>
      </w:r>
    </w:p>
    <w:p w14:paraId="75A4405F" w14:textId="77777777" w:rsidR="00DD1099" w:rsidRPr="00530C22" w:rsidRDefault="00DD1099" w:rsidP="00BC2165">
      <w:pPr>
        <w:jc w:val="both"/>
      </w:pPr>
    </w:p>
    <w:p w14:paraId="1442FA5D" w14:textId="7230889D" w:rsidR="00C64F4C" w:rsidRPr="00530C22" w:rsidRDefault="00DD1099" w:rsidP="00BC2165">
      <w:pPr>
        <w:jc w:val="both"/>
      </w:pPr>
      <w:r w:rsidRPr="00530C22">
        <w:t>Planeeringuala hõlmab nelja maaüksust: Saage tee 23, Saage tee 25 ning osaliselt 11302 Lagedi</w:t>
      </w:r>
      <w:r w:rsidR="00AD72A5">
        <w:t xml:space="preserve"> </w:t>
      </w:r>
      <w:r w:rsidRPr="00530C22">
        <w:t>Kostivere tee L1 ja Hindreku tee (Lisa 1. Tabel 1. Planeeringuala hõlmavad maaüksused)</w:t>
      </w:r>
    </w:p>
    <w:p w14:paraId="0378B6EC" w14:textId="77777777" w:rsidR="006F1125" w:rsidRPr="00530C22" w:rsidRDefault="006F1125" w:rsidP="00BC2165">
      <w:pPr>
        <w:jc w:val="both"/>
      </w:pPr>
    </w:p>
    <w:p w14:paraId="725425EC" w14:textId="62989823" w:rsidR="00DD1099" w:rsidRPr="00530C22" w:rsidRDefault="006F1125" w:rsidP="006F1125">
      <w:pPr>
        <w:jc w:val="both"/>
      </w:pPr>
      <w:r w:rsidRPr="00530C22">
        <w:t>Juurdepääs planeeringualale on</w:t>
      </w:r>
      <w:r w:rsidR="00DD1099" w:rsidRPr="00530C22">
        <w:t xml:space="preserve"> tagatud kõrvalmaanteelt 11302 Lagedi-Kostivere tee kaudu.</w:t>
      </w:r>
    </w:p>
    <w:p w14:paraId="1E513AF6" w14:textId="77777777" w:rsidR="00DD1099" w:rsidRPr="00530C22" w:rsidRDefault="00DD1099" w:rsidP="006F1125">
      <w:pPr>
        <w:jc w:val="both"/>
      </w:pPr>
    </w:p>
    <w:p w14:paraId="296D8FCE" w14:textId="40E0C3E1" w:rsidR="00DD1099" w:rsidRPr="00530C22" w:rsidRDefault="006F1125" w:rsidP="006F1125">
      <w:pPr>
        <w:jc w:val="both"/>
      </w:pPr>
      <w:r w:rsidRPr="00530C22">
        <w:t>Planeeritava ala suuruseks on ca</w:t>
      </w:r>
      <w:r w:rsidR="00DD1099" w:rsidRPr="00530C22">
        <w:t xml:space="preserve"> 9 000 m</w:t>
      </w:r>
      <w:r w:rsidR="00DD1099" w:rsidRPr="00530C22">
        <w:rPr>
          <w:vertAlign w:val="superscript"/>
        </w:rPr>
        <w:t>2</w:t>
      </w:r>
      <w:r w:rsidR="00DD1099" w:rsidRPr="00530C22">
        <w:t>.</w:t>
      </w:r>
    </w:p>
    <w:p w14:paraId="1B2B0DCF" w14:textId="77777777" w:rsidR="00287730" w:rsidRPr="00530C22" w:rsidRDefault="00287730" w:rsidP="00BC2165">
      <w:pPr>
        <w:jc w:val="both"/>
        <w:rPr>
          <w:noProof w:val="0"/>
        </w:rPr>
      </w:pPr>
    </w:p>
    <w:p w14:paraId="0ECEE19B" w14:textId="77777777" w:rsidR="00DD1099" w:rsidRPr="00530C22" w:rsidRDefault="00DD1099">
      <w:pPr>
        <w:rPr>
          <w:b/>
          <w:noProof w:val="0"/>
          <w:kern w:val="3"/>
          <w:highlight w:val="yellow"/>
        </w:rPr>
      </w:pPr>
      <w:r w:rsidRPr="00530C22">
        <w:rPr>
          <w:b/>
          <w:highlight w:val="yellow"/>
        </w:rPr>
        <w:br w:type="page"/>
      </w:r>
    </w:p>
    <w:p w14:paraId="75A7DD96" w14:textId="6B3296C5" w:rsidR="00A15E21" w:rsidRPr="00530C22" w:rsidRDefault="00A15E21" w:rsidP="00DD1099">
      <w:pPr>
        <w:pStyle w:val="Standard"/>
      </w:pPr>
      <w:r w:rsidRPr="00E524F5">
        <w:rPr>
          <w:b/>
        </w:rPr>
        <w:lastRenderedPageBreak/>
        <w:t>2. Seotus teiste strateegiliste planeerimisdokumentidega</w:t>
      </w:r>
    </w:p>
    <w:p w14:paraId="43ECB934" w14:textId="77777777" w:rsidR="00A15E21" w:rsidRPr="00530C22" w:rsidRDefault="00A15E21" w:rsidP="00BC2165">
      <w:pPr>
        <w:pStyle w:val="Standard"/>
        <w:jc w:val="both"/>
        <w:rPr>
          <w:b/>
          <w:bCs/>
        </w:rPr>
      </w:pPr>
    </w:p>
    <w:p w14:paraId="36212FBF" w14:textId="196BC924" w:rsidR="00DD1099" w:rsidRPr="00530C22" w:rsidRDefault="00A15E21" w:rsidP="00DD1099">
      <w:pPr>
        <w:pStyle w:val="Standard"/>
        <w:rPr>
          <w:b/>
          <w:bCs/>
        </w:rPr>
      </w:pPr>
      <w:r w:rsidRPr="00530C22">
        <w:rPr>
          <w:b/>
          <w:bCs/>
        </w:rPr>
        <w:t xml:space="preserve">2.1 </w:t>
      </w:r>
      <w:r w:rsidR="00DD1099" w:rsidRPr="00530C22">
        <w:rPr>
          <w:b/>
          <w:bCs/>
        </w:rPr>
        <w:t>Strateegilise planeerimisdokumendi mõju teistele strateegilistele planeerimisdokumentidele nende kehtestamise tasandit arvestades</w:t>
      </w:r>
    </w:p>
    <w:p w14:paraId="1F36AEAD" w14:textId="77777777" w:rsidR="00DD1099" w:rsidRPr="00530C22" w:rsidRDefault="00DD1099" w:rsidP="00BC2165">
      <w:pPr>
        <w:pStyle w:val="Standard"/>
        <w:jc w:val="both"/>
      </w:pPr>
    </w:p>
    <w:p w14:paraId="6157415D" w14:textId="034F6981" w:rsidR="00266D56" w:rsidRPr="00530C22" w:rsidRDefault="00DD1099" w:rsidP="00530C22">
      <w:pPr>
        <w:pStyle w:val="Pealkiri3"/>
        <w:shd w:val="clear" w:color="auto" w:fill="FFFFFF"/>
        <w:rPr>
          <w:noProof w:val="0"/>
          <w:sz w:val="24"/>
        </w:rPr>
      </w:pPr>
      <w:r w:rsidRPr="00530C22">
        <w:rPr>
          <w:noProof w:val="0"/>
          <w:sz w:val="24"/>
        </w:rPr>
        <w:t xml:space="preserve">Kehtiva </w:t>
      </w:r>
      <w:r w:rsidR="00A15E21" w:rsidRPr="00530C22">
        <w:rPr>
          <w:noProof w:val="0"/>
          <w:sz w:val="24"/>
        </w:rPr>
        <w:t>Harju</w:t>
      </w:r>
      <w:r w:rsidRPr="00530C22">
        <w:rPr>
          <w:noProof w:val="0"/>
          <w:sz w:val="24"/>
        </w:rPr>
        <w:t xml:space="preserve"> </w:t>
      </w:r>
      <w:r w:rsidR="00A15E21" w:rsidRPr="00530C22">
        <w:rPr>
          <w:noProof w:val="0"/>
          <w:sz w:val="24"/>
        </w:rPr>
        <w:t>maakonnaplaneering</w:t>
      </w:r>
      <w:r w:rsidRPr="00530C22">
        <w:rPr>
          <w:noProof w:val="0"/>
          <w:sz w:val="24"/>
        </w:rPr>
        <w:t>u</w:t>
      </w:r>
      <w:r w:rsidR="00A15E21" w:rsidRPr="00530C22">
        <w:rPr>
          <w:noProof w:val="0"/>
          <w:sz w:val="24"/>
        </w:rPr>
        <w:t xml:space="preserve"> 2030+ kohaselt </w:t>
      </w:r>
      <w:r w:rsidR="00E63CE6" w:rsidRPr="00530C22">
        <w:rPr>
          <w:noProof w:val="0"/>
          <w:sz w:val="24"/>
        </w:rPr>
        <w:t>asub</w:t>
      </w:r>
      <w:r w:rsidR="00A15E21" w:rsidRPr="00530C22">
        <w:rPr>
          <w:noProof w:val="0"/>
          <w:sz w:val="24"/>
        </w:rPr>
        <w:t xml:space="preserve"> planeeringuala </w:t>
      </w:r>
      <w:r w:rsidR="00266D56" w:rsidRPr="00530C22">
        <w:rPr>
          <w:noProof w:val="0"/>
          <w:sz w:val="24"/>
        </w:rPr>
        <w:t>haja</w:t>
      </w:r>
      <w:r w:rsidR="00A15E21" w:rsidRPr="00530C22">
        <w:rPr>
          <w:noProof w:val="0"/>
          <w:sz w:val="24"/>
        </w:rPr>
        <w:t>asustusega alal</w:t>
      </w:r>
      <w:r w:rsidR="00530C22" w:rsidRPr="00530C22">
        <w:rPr>
          <w:noProof w:val="0"/>
          <w:sz w:val="24"/>
        </w:rPr>
        <w:t xml:space="preserve"> ja on ümbritsetud umbes 500 m kauguselt kulgeva rohevõrgustiku alaga.</w:t>
      </w:r>
    </w:p>
    <w:p w14:paraId="3FA3463C" w14:textId="77777777" w:rsidR="00530C22" w:rsidRPr="00530C22" w:rsidRDefault="00530C22" w:rsidP="00530C22"/>
    <w:p w14:paraId="1AF09CE6" w14:textId="39005D66" w:rsidR="00266D56" w:rsidRPr="00266D56" w:rsidRDefault="00D63D85" w:rsidP="00530C22">
      <w:pPr>
        <w:rPr>
          <w:noProof w:val="0"/>
          <w:lang w:eastAsia="et-EE"/>
        </w:rPr>
      </w:pPr>
      <w:r>
        <w:rPr>
          <w:lang w:eastAsia="et-EE"/>
        </w:rPr>
        <mc:AlternateContent>
          <mc:Choice Requires="wpi">
            <w:drawing>
              <wp:anchor distT="0" distB="0" distL="114300" distR="114300" simplePos="0" relativeHeight="251680256" behindDoc="0" locked="0" layoutInCell="1" allowOverlap="1" wp14:anchorId="1150338E" wp14:editId="05142298">
                <wp:simplePos x="0" y="0"/>
                <wp:positionH relativeFrom="column">
                  <wp:posOffset>2221865</wp:posOffset>
                </wp:positionH>
                <wp:positionV relativeFrom="paragraph">
                  <wp:posOffset>1264920</wp:posOffset>
                </wp:positionV>
                <wp:extent cx="97560" cy="124200"/>
                <wp:effectExtent l="38100" t="38100" r="36195" b="47625"/>
                <wp:wrapNone/>
                <wp:docPr id="1451921559" name="Tint 8"/>
                <wp:cNvGraphicFramePr/>
                <a:graphic xmlns:a="http://schemas.openxmlformats.org/drawingml/2006/main">
                  <a:graphicData uri="http://schemas.microsoft.com/office/word/2010/wordprocessingInk">
                    <w14:contentPart bwMode="auto" r:id="rId12">
                      <w14:nvContentPartPr>
                        <w14:cNvContentPartPr/>
                      </w14:nvContentPartPr>
                      <w14:xfrm>
                        <a:off x="0" y="0"/>
                        <a:ext cx="97560" cy="124200"/>
                      </w14:xfrm>
                    </w14:contentPart>
                  </a:graphicData>
                </a:graphic>
              </wp:anchor>
            </w:drawing>
          </mc:Choice>
          <mc:Fallback>
            <w:pict>
              <v:shapetype w14:anchorId="49CBE2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 8" o:spid="_x0000_s1026" type="#_x0000_t75" style="position:absolute;margin-left:174.45pt;margin-top:99.1pt;width:8.7pt;height:10.8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">
                <v:imagedata r:id="rId13" o:title=""/>
              </v:shape>
            </w:pict>
          </mc:Fallback>
        </mc:AlternateContent>
      </w:r>
      <w:r w:rsidR="009E186D">
        <w:rPr>
          <w:lang w:eastAsia="et-EE"/>
        </w:rPr>
        <mc:AlternateContent>
          <mc:Choice Requires="wpi">
            <w:drawing>
              <wp:anchor distT="0" distB="0" distL="114300" distR="114300" simplePos="0" relativeHeight="251682304" behindDoc="0" locked="0" layoutInCell="1" allowOverlap="1" wp14:anchorId="02A22315" wp14:editId="2B539632">
                <wp:simplePos x="0" y="0"/>
                <wp:positionH relativeFrom="column">
                  <wp:posOffset>1999615</wp:posOffset>
                </wp:positionH>
                <wp:positionV relativeFrom="paragraph">
                  <wp:posOffset>1316990</wp:posOffset>
                </wp:positionV>
                <wp:extent cx="222250" cy="70485"/>
                <wp:effectExtent l="38100" t="38100" r="44450" b="43815"/>
                <wp:wrapNone/>
                <wp:docPr id="1949152249" name="Tint 10"/>
                <wp:cNvGraphicFramePr/>
                <a:graphic xmlns:a="http://schemas.openxmlformats.org/drawingml/2006/main">
                  <a:graphicData uri="http://schemas.microsoft.com/office/word/2010/wordprocessingInk">
                    <w14:contentPart bwMode="auto" r:id="rId14">
                      <w14:nvContentPartPr>
                        <w14:cNvContentPartPr/>
                      </w14:nvContentPartPr>
                      <w14:xfrm>
                        <a:off x="0" y="0"/>
                        <a:ext cx="222250" cy="70485"/>
                      </w14:xfrm>
                    </w14:contentPart>
                  </a:graphicData>
                </a:graphic>
                <wp14:sizeRelH relativeFrom="margin">
                  <wp14:pctWidth>0</wp14:pctWidth>
                </wp14:sizeRelH>
                <wp14:sizeRelV relativeFrom="margin">
                  <wp14:pctHeight>0</wp14:pctHeight>
                </wp14:sizeRelV>
              </wp:anchor>
            </w:drawing>
          </mc:Choice>
          <mc:Fallback>
            <w:pict>
              <v:shape w14:anchorId="11D572D4" id="Tint 10" o:spid="_x0000_s1026" type="#_x0000_t75" style="position:absolute;margin-left:156.95pt;margin-top:103.2pt;width:18.45pt;height: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">
                <v:imagedata r:id="rId15" o:title=""/>
              </v:shape>
            </w:pict>
          </mc:Fallback>
        </mc:AlternateContent>
      </w:r>
      <w:r w:rsidR="009E186D">
        <w:rPr>
          <w:lang w:eastAsia="et-EE"/>
        </w:rPr>
        <mc:AlternateContent>
          <mc:Choice Requires="wpi">
            <w:drawing>
              <wp:anchor distT="0" distB="0" distL="114300" distR="114300" simplePos="0" relativeHeight="251679232" behindDoc="0" locked="0" layoutInCell="1" allowOverlap="1" wp14:anchorId="0DD9D8F4" wp14:editId="71032B47">
                <wp:simplePos x="0" y="0"/>
                <wp:positionH relativeFrom="column">
                  <wp:posOffset>2083435</wp:posOffset>
                </wp:positionH>
                <wp:positionV relativeFrom="paragraph">
                  <wp:posOffset>1130935</wp:posOffset>
                </wp:positionV>
                <wp:extent cx="236220" cy="133985"/>
                <wp:effectExtent l="38100" t="38100" r="49530" b="37465"/>
                <wp:wrapNone/>
                <wp:docPr id="255361801" name="Tint 6"/>
                <wp:cNvGraphicFramePr/>
                <a:graphic xmlns:a="http://schemas.openxmlformats.org/drawingml/2006/main">
                  <a:graphicData uri="http://schemas.microsoft.com/office/word/2010/wordprocessingInk">
                    <w14:contentPart bwMode="auto" r:id="rId16">
                      <w14:nvContentPartPr>
                        <w14:cNvContentPartPr/>
                      </w14:nvContentPartPr>
                      <w14:xfrm>
                        <a:off x="0" y="0"/>
                        <a:ext cx="236220" cy="133985"/>
                      </w14:xfrm>
                    </w14:contentPart>
                  </a:graphicData>
                </a:graphic>
                <wp14:sizeRelH relativeFrom="margin">
                  <wp14:pctWidth>0</wp14:pctWidth>
                </wp14:sizeRelH>
                <wp14:sizeRelV relativeFrom="margin">
                  <wp14:pctHeight>0</wp14:pctHeight>
                </wp14:sizeRelV>
              </wp:anchor>
            </w:drawing>
          </mc:Choice>
          <mc:Fallback>
            <w:pict>
              <v:shape w14:anchorId="78F27A17" id="Tint 6" o:spid="_x0000_s1026" type="#_x0000_t75" style="position:absolute;margin-left:163.55pt;margin-top:88.55pt;width:19.55pt;height:1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">
                <v:imagedata r:id="rId17" o:title=""/>
              </v:shape>
            </w:pict>
          </mc:Fallback>
        </mc:AlternateContent>
      </w:r>
      <w:r w:rsidR="009E186D">
        <w:rPr>
          <w:lang w:eastAsia="et-EE"/>
        </w:rPr>
        <mc:AlternateContent>
          <mc:Choice Requires="wpi">
            <w:drawing>
              <wp:anchor distT="0" distB="0" distL="114300" distR="114300" simplePos="0" relativeHeight="251677184" behindDoc="0" locked="0" layoutInCell="1" allowOverlap="1" wp14:anchorId="19D4709F" wp14:editId="6283868D">
                <wp:simplePos x="0" y="0"/>
                <wp:positionH relativeFrom="column">
                  <wp:posOffset>1992630</wp:posOffset>
                </wp:positionH>
                <wp:positionV relativeFrom="paragraph">
                  <wp:posOffset>1139825</wp:posOffset>
                </wp:positionV>
                <wp:extent cx="86360" cy="174625"/>
                <wp:effectExtent l="38100" t="38100" r="46990" b="34925"/>
                <wp:wrapNone/>
                <wp:docPr id="1935303056" name="Tint 4"/>
                <wp:cNvGraphicFramePr/>
                <a:graphic xmlns:a="http://schemas.openxmlformats.org/drawingml/2006/main">
                  <a:graphicData uri="http://schemas.microsoft.com/office/word/2010/wordprocessingInk">
                    <w14:contentPart bwMode="auto" r:id="rId18">
                      <w14:nvContentPartPr>
                        <w14:cNvContentPartPr/>
                      </w14:nvContentPartPr>
                      <w14:xfrm>
                        <a:off x="0" y="0"/>
                        <a:ext cx="86360" cy="174625"/>
                      </w14:xfrm>
                    </w14:contentPart>
                  </a:graphicData>
                </a:graphic>
                <wp14:sizeRelH relativeFrom="margin">
                  <wp14:pctWidth>0</wp14:pctWidth>
                </wp14:sizeRelH>
                <wp14:sizeRelV relativeFrom="margin">
                  <wp14:pctHeight>0</wp14:pctHeight>
                </wp14:sizeRelV>
              </wp:anchor>
            </w:drawing>
          </mc:Choice>
          <mc:Fallback>
            <w:pict>
              <v:shape w14:anchorId="59B3CEA2" id="Tint 4" o:spid="_x0000_s1026" type="#_x0000_t75" style="position:absolute;margin-left:156.4pt;margin-top:89.25pt;width:7.75pt;height:14.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">
                <v:imagedata r:id="rId19" o:title=""/>
              </v:shape>
            </w:pict>
          </mc:Fallback>
        </mc:AlternateContent>
      </w:r>
      <w:r w:rsidR="00266D56" w:rsidRPr="00266D56">
        <w:rPr>
          <w:lang w:eastAsia="et-EE"/>
        </w:rPr>
        <w:drawing>
          <wp:inline distT="0" distB="0" distL="0" distR="0" wp14:anchorId="1BBFD2FD" wp14:editId="6F93B2B7">
            <wp:extent cx="5648083" cy="2314575"/>
            <wp:effectExtent l="0" t="0" r="0" b="0"/>
            <wp:docPr id="2" name="Pilt 1" descr="Pilt, millel on kujutatud kaart, tekst, Atlas,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 1" descr="Pilt, millel on kujutatud kaart, tekst, Atlas, diagramm&#10;&#10;Tehisintellekti genereeritud sisu ei pruugi olla õi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6423" cy="2342581"/>
                    </a:xfrm>
                    <a:prstGeom prst="rect">
                      <a:avLst/>
                    </a:prstGeom>
                    <a:noFill/>
                    <a:ln>
                      <a:noFill/>
                    </a:ln>
                  </pic:spPr>
                </pic:pic>
              </a:graphicData>
            </a:graphic>
          </wp:inline>
        </w:drawing>
      </w:r>
    </w:p>
    <w:p w14:paraId="538406AA" w14:textId="310A4340" w:rsidR="00A15E21" w:rsidRPr="00530C22" w:rsidRDefault="00A15E21" w:rsidP="00BC2165">
      <w:pPr>
        <w:jc w:val="both"/>
        <w:rPr>
          <w:noProof w:val="0"/>
        </w:rPr>
      </w:pPr>
      <w:r w:rsidRPr="00886603">
        <w:rPr>
          <w:b/>
          <w:bCs/>
          <w:noProof w:val="0"/>
        </w:rPr>
        <w:t>Joonis 1.</w:t>
      </w:r>
      <w:r w:rsidRPr="00530C22">
        <w:rPr>
          <w:noProof w:val="0"/>
        </w:rPr>
        <w:t xml:space="preserve"> Harju </w:t>
      </w:r>
      <w:r w:rsidR="00530C22" w:rsidRPr="00530C22">
        <w:rPr>
          <w:noProof w:val="0"/>
        </w:rPr>
        <w:t>ma</w:t>
      </w:r>
      <w:r w:rsidRPr="00530C22">
        <w:rPr>
          <w:noProof w:val="0"/>
        </w:rPr>
        <w:t>akonnaplaneeringu 2030+</w:t>
      </w:r>
      <w:r w:rsidR="00530C22" w:rsidRPr="00530C22">
        <w:rPr>
          <w:noProof w:val="0"/>
        </w:rPr>
        <w:t xml:space="preserve"> väljavõte</w:t>
      </w:r>
    </w:p>
    <w:p w14:paraId="2F642624" w14:textId="77777777" w:rsidR="00A15E21" w:rsidRPr="00530C22" w:rsidRDefault="00A15E21" w:rsidP="00BC2165">
      <w:pPr>
        <w:jc w:val="both"/>
        <w:rPr>
          <w:noProof w:val="0"/>
        </w:rPr>
      </w:pPr>
    </w:p>
    <w:p w14:paraId="0E10463B" w14:textId="0D592C58" w:rsidR="00366EDA" w:rsidRPr="00530C22" w:rsidRDefault="006F7C52" w:rsidP="006F7C52">
      <w:pPr>
        <w:pStyle w:val="Vahedeta"/>
        <w:tabs>
          <w:tab w:val="left" w:pos="3110"/>
        </w:tabs>
        <w:jc w:val="both"/>
        <w:rPr>
          <w:rFonts w:ascii="Times New Roman" w:hAnsi="Times New Roman"/>
          <w:sz w:val="24"/>
          <w:szCs w:val="24"/>
        </w:rPr>
      </w:pPr>
      <w:r w:rsidRPr="00530C22">
        <w:rPr>
          <w:rFonts w:ascii="Times New Roman" w:hAnsi="Times New Roman"/>
          <w:sz w:val="24"/>
          <w:szCs w:val="24"/>
        </w:rPr>
        <w:t>Alal kehtiva Jõelähtme valla Loo aleviku, Liivamäe küla, Saha küla ja Nehatu küla üldplaneeringu (kehtestatud Jõelähtme Vallavolikogu 25.08.2011 otsusega nr 209) kohaselt asub planeeritav maa-ala tiheasustusalal, mille juhtotstarbeks on määratud ärimaa juhtfunktsiooniga ala.</w:t>
      </w:r>
      <w:r w:rsidR="00366EDA">
        <w:rPr>
          <w:rFonts w:ascii="Times New Roman" w:hAnsi="Times New Roman"/>
          <w:sz w:val="24"/>
          <w:szCs w:val="24"/>
        </w:rPr>
        <w:t xml:space="preserve"> Ala ümbruses on eelkõige elamumaa juhtfunktsiooniga ala, esineb ka põllu- ja metsamajandusmaa ala.</w:t>
      </w:r>
    </w:p>
    <w:p w14:paraId="41A7B16C" w14:textId="77777777" w:rsidR="006B6CB0" w:rsidRDefault="006B6CB0" w:rsidP="00BC2165">
      <w:pPr>
        <w:pStyle w:val="Vahedeta"/>
        <w:tabs>
          <w:tab w:val="left" w:pos="3110"/>
        </w:tabs>
        <w:jc w:val="both"/>
        <w:rPr>
          <w:rFonts w:ascii="Times New Roman" w:hAnsi="Times New Roman"/>
          <w:sz w:val="24"/>
          <w:szCs w:val="24"/>
        </w:rPr>
      </w:pPr>
    </w:p>
    <w:p w14:paraId="663B0EA2" w14:textId="612220D5" w:rsidR="00530C22" w:rsidRPr="00530C22" w:rsidRDefault="00530C22" w:rsidP="00530C22">
      <w:pPr>
        <w:jc w:val="both"/>
      </w:pPr>
      <w:r w:rsidRPr="00530C22">
        <w:t xml:space="preserve">Algatatava detailplaneeringu koostamise eesmärgiks on maakasutuse juhtotstarbe muutmine, ehitusõiguse määramine kahele krundile </w:t>
      </w:r>
      <w:r w:rsidR="00366EDA">
        <w:t>üksik</w:t>
      </w:r>
      <w:r w:rsidRPr="00530C22">
        <w:t xml:space="preserve">elamu ja </w:t>
      </w:r>
      <w:r w:rsidR="00366EDA">
        <w:t>elamut</w:t>
      </w:r>
      <w:r w:rsidRPr="00530C22">
        <w:t xml:space="preserve"> teenindavate abihoonete ehitamiseks, hoonete ja rajatiste toimimiseks vajalike ehitiste, sealhulgas tehnovõrkude ja -rajatiste ning avalikule teele juurdepääsuteede võimaliku asukoha määramine. Tulenevalt maakasutuse juhtotstarbe muutmise kavatsusest algatatakse detailplaneering kehtivat üldplaneeringut muutvana.</w:t>
      </w:r>
    </w:p>
    <w:p w14:paraId="4D3CD1C3" w14:textId="77777777" w:rsidR="00530C22" w:rsidRDefault="00530C22" w:rsidP="00BC2165">
      <w:pPr>
        <w:pStyle w:val="Vahedeta"/>
        <w:tabs>
          <w:tab w:val="left" w:pos="3110"/>
        </w:tabs>
        <w:jc w:val="both"/>
        <w:rPr>
          <w:rFonts w:ascii="Times New Roman" w:hAnsi="Times New Roman"/>
          <w:sz w:val="24"/>
          <w:szCs w:val="24"/>
        </w:rPr>
      </w:pPr>
    </w:p>
    <w:p w14:paraId="0ABD33D2" w14:textId="43ED08B9" w:rsidR="00530C22" w:rsidRPr="00530C22" w:rsidRDefault="003F2565" w:rsidP="00BC2165">
      <w:pPr>
        <w:pStyle w:val="Vahedeta"/>
        <w:tabs>
          <w:tab w:val="left" w:pos="3110"/>
        </w:tabs>
        <w:jc w:val="both"/>
        <w:rPr>
          <w:rFonts w:ascii="Times New Roman" w:hAnsi="Times New Roman"/>
          <w:sz w:val="24"/>
          <w:szCs w:val="24"/>
        </w:rPr>
      </w:pPr>
      <w:r w:rsidRPr="003F2565">
        <w:rPr>
          <w:rFonts w:ascii="Times New Roman" w:hAnsi="Times New Roman"/>
          <w:noProof/>
          <w:sz w:val="24"/>
          <w:szCs w:val="24"/>
        </w:rPr>
        <w:drawing>
          <wp:inline distT="0" distB="0" distL="0" distR="0" wp14:anchorId="77746F94" wp14:editId="6EA2CC27">
            <wp:extent cx="5939790" cy="2752725"/>
            <wp:effectExtent l="0" t="0" r="3810" b="9525"/>
            <wp:docPr id="1859716123" name="Pilt 1" descr="Pilt, millel on kujutatud järjekord, diagramm, Plaan,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16123" name="Pilt 1" descr="Pilt, millel on kujutatud järjekord, diagramm, Plaan, kaart&#10;&#10;Tehisintellekti genereeritud sisu ei pruugi olla õige."/>
                    <pic:cNvPicPr/>
                  </pic:nvPicPr>
                  <pic:blipFill>
                    <a:blip r:embed="rId21"/>
                    <a:stretch>
                      <a:fillRect/>
                    </a:stretch>
                  </pic:blipFill>
                  <pic:spPr>
                    <a:xfrm>
                      <a:off x="0" y="0"/>
                      <a:ext cx="5939790" cy="2752725"/>
                    </a:xfrm>
                    <a:prstGeom prst="rect">
                      <a:avLst/>
                    </a:prstGeom>
                  </pic:spPr>
                </pic:pic>
              </a:graphicData>
            </a:graphic>
          </wp:inline>
        </w:drawing>
      </w:r>
    </w:p>
    <w:p w14:paraId="7CDC9000" w14:textId="03740F1D" w:rsidR="003F2565" w:rsidRDefault="00A15E21" w:rsidP="00886603">
      <w:r w:rsidRPr="00886603">
        <w:rPr>
          <w:b/>
          <w:bCs/>
        </w:rPr>
        <w:t>Joonis 2.</w:t>
      </w:r>
      <w:r w:rsidRPr="00530C22">
        <w:t xml:space="preserve"> Väljavõte </w:t>
      </w:r>
      <w:r w:rsidR="00A7682A" w:rsidRPr="00530C22">
        <w:t xml:space="preserve">Jõelähtme valla Loo aleviku, Liivamäe küla, Saha küla ja Nehatu küla </w:t>
      </w:r>
      <w:r w:rsidRPr="00530C22">
        <w:t>üldplaneeringust.</w:t>
      </w:r>
    </w:p>
    <w:p w14:paraId="1E912843" w14:textId="77777777" w:rsidR="00886603" w:rsidRDefault="00886603" w:rsidP="00886603"/>
    <w:p w14:paraId="62E49E7A" w14:textId="77777777" w:rsidR="0094727C" w:rsidRPr="0094727C" w:rsidRDefault="0094727C" w:rsidP="0094727C">
      <w:pPr>
        <w:jc w:val="both"/>
        <w:rPr>
          <w:rFonts w:eastAsia="Calibri"/>
          <w:noProof w:val="0"/>
        </w:rPr>
      </w:pPr>
      <w:r w:rsidRPr="0094727C">
        <w:rPr>
          <w:rFonts w:eastAsia="Calibri"/>
          <w:noProof w:val="0"/>
        </w:rPr>
        <w:lastRenderedPageBreak/>
        <w:t>Koostamisel oleva Jõelähtme valla üldplaneeringu (algatatud 30. mai 2012 otsusega nr 294) töö-versiooni kohaselt on planeeringuala hajaasustusala. Planeeringuala paikneb Rebala muinsuskaitsealal. Rebala muinsuskaitseala ja selle kaitsevööndi kaitseks kehtivate üldpõhimõtete kohaselt on uushoonestuse rajamisel suurim lubatud kõrgus põhihoonetel kuni 8,5 m; abihoonetel üldjuhul kuni 6 m. Soovituslik katuse kalle põhihoonetel on 40-51 kraadi, varikatustel, uukidel ja põhihoonega liituvatel abihoonetel 10-51 kraadi. Abihoonetel, mis on kõrgusega alla 4,5 m, on lubatud katuse kalle vahemikus 20-51 kraadi. Rajatav hoone peab sobituma miljöösse. Kaitsevööndis ei püstitata välismõõtmetelt ja ehitusmahult või hoonestustiheduselt muinsuskaitseala hoonestus- ja külastruktuuri sobimatuid ning vaadeldavust häirivaid või varjavaid ehitisi.</w:t>
      </w:r>
    </w:p>
    <w:p w14:paraId="1F38C1A8" w14:textId="77777777" w:rsidR="0094727C" w:rsidRDefault="0094727C" w:rsidP="0094727C">
      <w:pPr>
        <w:pStyle w:val="Vahedeta"/>
        <w:tabs>
          <w:tab w:val="left" w:pos="3110"/>
        </w:tabs>
        <w:jc w:val="both"/>
        <w:rPr>
          <w:rFonts w:ascii="Times New Roman" w:hAnsi="Times New Roman"/>
          <w:sz w:val="24"/>
          <w:szCs w:val="24"/>
        </w:rPr>
      </w:pPr>
    </w:p>
    <w:p w14:paraId="29925D50" w14:textId="7B7A0C91" w:rsidR="00A15E21" w:rsidRPr="00530C22" w:rsidRDefault="00A15E21" w:rsidP="0094727C">
      <w:pPr>
        <w:pStyle w:val="Standard"/>
        <w:jc w:val="both"/>
      </w:pPr>
      <w:r w:rsidRPr="00530C22">
        <w:t>Jõelähtme valla ühisveevärgi ja -kanalisatsiooni arendamise kava aastateks 2018-2029 kohaselt</w:t>
      </w:r>
      <w:r w:rsidR="00C64F4C" w:rsidRPr="00530C22">
        <w:t xml:space="preserve"> </w:t>
      </w:r>
      <w:r w:rsidRPr="00530C22">
        <w:t>kuulu</w:t>
      </w:r>
      <w:r w:rsidR="00C64F4C" w:rsidRPr="00530C22">
        <w:t>b</w:t>
      </w:r>
      <w:r w:rsidRPr="00530C22">
        <w:t xml:space="preserve"> ala </w:t>
      </w:r>
      <w:r w:rsidR="006B1BCB">
        <w:t>ühisveevärgi</w:t>
      </w:r>
      <w:r w:rsidR="004569E2">
        <w:t xml:space="preserve"> arendamise</w:t>
      </w:r>
      <w:r w:rsidRPr="00530C22">
        <w:t xml:space="preserve"> piirkonda</w:t>
      </w:r>
      <w:r w:rsidR="004569E2">
        <w:t>. P</w:t>
      </w:r>
      <w:r w:rsidR="001C5014" w:rsidRPr="001C5014">
        <w:t>laneeringualal ei ole rajatud ühisveevärki ja</w:t>
      </w:r>
      <w:r w:rsidR="0094727C">
        <w:t xml:space="preserve"> </w:t>
      </w:r>
      <w:r w:rsidR="0094727C">
        <w:noBreakHyphen/>
      </w:r>
      <w:r w:rsidR="001C5014" w:rsidRPr="001C5014">
        <w:t>kanalisatsiooni</w:t>
      </w:r>
      <w:r w:rsidR="001C5014">
        <w:t>.</w:t>
      </w:r>
      <w:r w:rsidR="004569E2">
        <w:t xml:space="preserve"> </w:t>
      </w:r>
      <w:r w:rsidR="0094727C">
        <w:t>Kasutusel olevad l</w:t>
      </w:r>
      <w:r w:rsidR="004569E2">
        <w:t>ahendused on lokaalsed.</w:t>
      </w:r>
    </w:p>
    <w:p w14:paraId="38B290E9" w14:textId="77777777" w:rsidR="00A15E21" w:rsidRPr="00530C22" w:rsidRDefault="00A15E21" w:rsidP="00BC2165">
      <w:pPr>
        <w:jc w:val="both"/>
        <w:rPr>
          <w:noProof w:val="0"/>
        </w:rPr>
      </w:pPr>
    </w:p>
    <w:p w14:paraId="356E04E6" w14:textId="77777777" w:rsidR="00A15E21" w:rsidRPr="00530C22" w:rsidRDefault="00A15E21" w:rsidP="00BC2165">
      <w:pPr>
        <w:pStyle w:val="Standard"/>
        <w:jc w:val="both"/>
      </w:pPr>
      <w:r w:rsidRPr="00530C22">
        <w:rPr>
          <w:b/>
          <w:bCs/>
        </w:rPr>
        <w:t xml:space="preserve">2.2 Strateegilise planeerimisdokumendi, sealhulgas jäätmekäitluse või veekaitsega seotud </w:t>
      </w:r>
      <w:r w:rsidRPr="00530C22">
        <w:rPr>
          <w:b/>
        </w:rPr>
        <w:t>planeerimisdokumendi tähtsus Euroopa Liidu keskkonnaalaste õigusaktide nõuete ülevõtmisel</w:t>
      </w:r>
    </w:p>
    <w:p w14:paraId="58BEC59E" w14:textId="77777777" w:rsidR="00A15E21" w:rsidRPr="00530C22" w:rsidRDefault="00A15E21" w:rsidP="00BC2165">
      <w:pPr>
        <w:pStyle w:val="Standard"/>
        <w:jc w:val="both"/>
      </w:pPr>
    </w:p>
    <w:p w14:paraId="29B024FA" w14:textId="77777777" w:rsidR="00A15E21" w:rsidRPr="00530C22" w:rsidRDefault="00A15E21" w:rsidP="00BC2165">
      <w:pPr>
        <w:pStyle w:val="Standard"/>
        <w:jc w:val="both"/>
      </w:pPr>
      <w:r w:rsidRPr="00530C22">
        <w:t>KeHJS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658757D8" w14:textId="77777777" w:rsidR="00A15E21" w:rsidRPr="00530C22" w:rsidRDefault="00A15E21" w:rsidP="00BC2165">
      <w:pPr>
        <w:pStyle w:val="Standard"/>
        <w:jc w:val="both"/>
      </w:pPr>
    </w:p>
    <w:p w14:paraId="1441EF2F" w14:textId="77777777" w:rsidR="00A15E21" w:rsidRPr="00530C22" w:rsidRDefault="00A15E21" w:rsidP="00BC2165">
      <w:pPr>
        <w:pStyle w:val="Standard"/>
        <w:jc w:val="both"/>
      </w:pPr>
      <w:r w:rsidRPr="00530C22">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47C7A83A" w14:textId="77777777" w:rsidR="00A15E21" w:rsidRPr="00530C22" w:rsidRDefault="00A15E21" w:rsidP="00BC2165">
      <w:pPr>
        <w:pStyle w:val="Standard"/>
        <w:jc w:val="both"/>
      </w:pPr>
    </w:p>
    <w:p w14:paraId="518D9F92" w14:textId="77777777" w:rsidR="00A15E21" w:rsidRPr="00530C22" w:rsidRDefault="00A15E21" w:rsidP="00BC2165">
      <w:pPr>
        <w:pStyle w:val="Standard"/>
        <w:jc w:val="both"/>
        <w:rPr>
          <w:b/>
          <w:bCs/>
        </w:rPr>
      </w:pPr>
      <w:r w:rsidRPr="00530C22">
        <w:rPr>
          <w:b/>
          <w:bCs/>
        </w:rPr>
        <w:t>2.3 Strateegilise planeerimisdokumendi asjakohasus ja olulisus keskkonnakaalutluste integreerimisel teistesse valdkondadesse</w:t>
      </w:r>
    </w:p>
    <w:p w14:paraId="412F9076" w14:textId="77777777" w:rsidR="00A15E21" w:rsidRPr="00530C22" w:rsidRDefault="00A15E21" w:rsidP="00BC2165">
      <w:pPr>
        <w:pStyle w:val="Standard"/>
        <w:jc w:val="both"/>
      </w:pPr>
    </w:p>
    <w:p w14:paraId="58C5D256" w14:textId="055A1BCB" w:rsidR="00A15E21" w:rsidRPr="00530C22" w:rsidRDefault="00A15E21" w:rsidP="00BC2165">
      <w:pPr>
        <w:pStyle w:val="Standard"/>
        <w:jc w:val="both"/>
      </w:pPr>
      <w:r w:rsidRPr="00530C22">
        <w:t>Jõelähtme valla arengukavas aastateks 202</w:t>
      </w:r>
      <w:r w:rsidR="002C545A" w:rsidRPr="00530C22">
        <w:t>5</w:t>
      </w:r>
      <w:r w:rsidRPr="00530C22">
        <w:t>-2035 kohaselt on Jõelähtme vallal 5 strateegilist eesmärki:</w:t>
      </w:r>
    </w:p>
    <w:p w14:paraId="34D32B48" w14:textId="77777777" w:rsidR="00A15E21" w:rsidRPr="00530C22" w:rsidRDefault="00A15E21" w:rsidP="00BC2165">
      <w:pPr>
        <w:pStyle w:val="Standard"/>
        <w:numPr>
          <w:ilvl w:val="0"/>
          <w:numId w:val="18"/>
        </w:numPr>
        <w:jc w:val="both"/>
        <w:rPr>
          <w:bCs/>
        </w:rPr>
      </w:pPr>
      <w:r w:rsidRPr="00530C22">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24303DE7" w14:textId="77777777" w:rsidR="00A15E21" w:rsidRPr="00530C22" w:rsidRDefault="00A15E21" w:rsidP="00BC2165">
      <w:pPr>
        <w:pStyle w:val="Standard"/>
        <w:numPr>
          <w:ilvl w:val="0"/>
          <w:numId w:val="18"/>
        </w:numPr>
        <w:jc w:val="both"/>
        <w:rPr>
          <w:bCs/>
        </w:rPr>
      </w:pPr>
      <w:r w:rsidRPr="00530C22">
        <w:rPr>
          <w:bCs/>
        </w:rPr>
        <w:t>Turvaline ja inimest hoidev vald- Kodus peab tekkima tunne, et oled seal hoitud ning seal on turvaline olla. Selle tunde kujundamiseks vallas arendame koostööd, ennetustegevusi ja turvalisust valla sotsiaal- ja tervishoiuteenuste pakkumisel ning siseturvalisuse tagamisel.</w:t>
      </w:r>
    </w:p>
    <w:p w14:paraId="69C38B1A" w14:textId="77777777" w:rsidR="00A15E21" w:rsidRPr="00530C22" w:rsidRDefault="00A15E21" w:rsidP="00BC2165">
      <w:pPr>
        <w:pStyle w:val="Standard"/>
        <w:numPr>
          <w:ilvl w:val="0"/>
          <w:numId w:val="18"/>
        </w:numPr>
        <w:jc w:val="both"/>
        <w:rPr>
          <w:bCs/>
        </w:rPr>
      </w:pPr>
      <w:r w:rsidRPr="00530C22">
        <w:rPr>
          <w:bCs/>
        </w:rPr>
        <w:t>Võimestav haridus ja noorsootöö- Noored on valla tulevik ning neist saavad terved, ennastjuhtivad ja ettevõtlikud kodanikud. Selleks tagame hariduse ja noorsootöö uuenduslikkuse ja kogukondlikkuse ja loome atraktiivsed ja toetavad töötingimused haridus-ja noortevaldkonna töötajatele.</w:t>
      </w:r>
    </w:p>
    <w:p w14:paraId="0DBC4987" w14:textId="77777777" w:rsidR="00A15E21" w:rsidRPr="00530C22" w:rsidRDefault="00A15E21" w:rsidP="00BC2165">
      <w:pPr>
        <w:pStyle w:val="Standard"/>
        <w:numPr>
          <w:ilvl w:val="0"/>
          <w:numId w:val="18"/>
        </w:numPr>
        <w:jc w:val="both"/>
        <w:rPr>
          <w:bCs/>
        </w:rPr>
      </w:pPr>
      <w:r w:rsidRPr="00530C22">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1B5664CB" w14:textId="44B53FCB" w:rsidR="00A15E21" w:rsidRPr="00530C22" w:rsidRDefault="00A15E21" w:rsidP="00BC2165">
      <w:pPr>
        <w:pStyle w:val="Standard"/>
        <w:numPr>
          <w:ilvl w:val="0"/>
          <w:numId w:val="18"/>
        </w:numPr>
        <w:jc w:val="both"/>
        <w:rPr>
          <w:bCs/>
        </w:rPr>
      </w:pPr>
      <w:r w:rsidRPr="00530C22">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13895B60" w14:textId="77777777" w:rsidR="00967AD3" w:rsidRDefault="00967AD3">
      <w:pPr>
        <w:rPr>
          <w:b/>
          <w:noProof w:val="0"/>
          <w:kern w:val="3"/>
        </w:rPr>
      </w:pPr>
      <w:r>
        <w:rPr>
          <w:b/>
        </w:rPr>
        <w:br w:type="page"/>
      </w:r>
    </w:p>
    <w:p w14:paraId="3BF0B8A5" w14:textId="2BAFD4F4" w:rsidR="00A15E21" w:rsidRPr="00530C22" w:rsidRDefault="00A15E21" w:rsidP="00BC2165">
      <w:pPr>
        <w:pStyle w:val="Standard"/>
        <w:jc w:val="both"/>
        <w:rPr>
          <w:b/>
        </w:rPr>
      </w:pPr>
      <w:r w:rsidRPr="00E524F5">
        <w:rPr>
          <w:b/>
        </w:rPr>
        <w:lastRenderedPageBreak/>
        <w:t>3. Mõjutatava keskkonna kirjeldus</w:t>
      </w:r>
    </w:p>
    <w:p w14:paraId="1CE86E8E" w14:textId="77777777" w:rsidR="00A15E21" w:rsidRPr="00530C22" w:rsidRDefault="00A15E21" w:rsidP="00BC2165">
      <w:pPr>
        <w:pStyle w:val="Standard"/>
        <w:jc w:val="both"/>
      </w:pPr>
    </w:p>
    <w:p w14:paraId="023277CA" w14:textId="55B12FE8" w:rsidR="004B0B90" w:rsidRDefault="00A15E21" w:rsidP="004B0B90">
      <w:pPr>
        <w:pStyle w:val="Standard"/>
        <w:jc w:val="both"/>
      </w:pPr>
      <w:r w:rsidRPr="00886603">
        <w:t xml:space="preserve">Loodusvarade väljaselgitamisel ja keskkonna vastupanuvõime hindamisel lähtutakse Maa-ameti </w:t>
      </w:r>
      <w:r w:rsidR="00504072" w:rsidRPr="00886603">
        <w:t>kaardirakenduste (</w:t>
      </w:r>
      <w:r w:rsidRPr="00886603">
        <w:t>mul</w:t>
      </w:r>
      <w:r w:rsidR="00504072" w:rsidRPr="00886603">
        <w:t>lastik</w:t>
      </w:r>
      <w:r w:rsidRPr="00886603">
        <w:t>, geoloogia, kitsendus</w:t>
      </w:r>
      <w:r w:rsidR="00504072" w:rsidRPr="00886603">
        <w:t>ed</w:t>
      </w:r>
      <w:r w:rsidRPr="00886603">
        <w:t>, maardla</w:t>
      </w:r>
      <w:r w:rsidR="00504072" w:rsidRPr="00886603">
        <w:t>d</w:t>
      </w:r>
      <w:r w:rsidRPr="00886603">
        <w:t>, looduskaitse, kultuurimälestis</w:t>
      </w:r>
      <w:r w:rsidR="00504072" w:rsidRPr="00886603">
        <w:t xml:space="preserve">ed, </w:t>
      </w:r>
      <w:r w:rsidRPr="00886603">
        <w:t>maaparandussüsteemid</w:t>
      </w:r>
      <w:r w:rsidR="00504072" w:rsidRPr="00886603">
        <w:t xml:space="preserve">) </w:t>
      </w:r>
      <w:r w:rsidRPr="00886603">
        <w:t>ning EELIS, Keskkonnaagentuuri andmetest.</w:t>
      </w:r>
    </w:p>
    <w:p w14:paraId="2089984D" w14:textId="77777777" w:rsidR="00967AD3" w:rsidRDefault="00967AD3" w:rsidP="004B0B90">
      <w:pPr>
        <w:pStyle w:val="Standard"/>
        <w:jc w:val="both"/>
        <w:rPr>
          <w:b/>
        </w:rPr>
      </w:pPr>
    </w:p>
    <w:p w14:paraId="4FB0E5A2" w14:textId="20D0B813" w:rsidR="00A15E21" w:rsidRPr="004B0B90" w:rsidRDefault="00A15E21" w:rsidP="00E93D8F">
      <w:pPr>
        <w:pStyle w:val="Standard"/>
        <w:jc w:val="both"/>
      </w:pPr>
      <w:r w:rsidRPr="00530C22">
        <w:rPr>
          <w:b/>
        </w:rPr>
        <w:t xml:space="preserve">3.1 </w:t>
      </w:r>
      <w:r w:rsidRPr="004B0B90">
        <w:rPr>
          <w:b/>
        </w:rPr>
        <w:t>Maakasutus</w:t>
      </w:r>
    </w:p>
    <w:p w14:paraId="506648B3" w14:textId="77777777" w:rsidR="00A15E21" w:rsidRPr="004B0B90" w:rsidRDefault="00A15E21" w:rsidP="00E93D8F">
      <w:pPr>
        <w:pStyle w:val="Standard"/>
        <w:jc w:val="both"/>
      </w:pPr>
    </w:p>
    <w:p w14:paraId="1397DD99" w14:textId="111EBC7E" w:rsidR="00E7103A" w:rsidRPr="004B0B90" w:rsidRDefault="00E7103A" w:rsidP="00E93D8F">
      <w:pPr>
        <w:jc w:val="both"/>
      </w:pPr>
      <w:r w:rsidRPr="004B0B90">
        <w:t>Planeeringuala hõlmab alljärgnevaid maaüksusi:</w:t>
      </w:r>
    </w:p>
    <w:p w14:paraId="3A6DF2A8" w14:textId="60AF0068" w:rsidR="004B0B90" w:rsidRPr="004B0B90" w:rsidRDefault="004B0B90" w:rsidP="00E93D8F">
      <w:pPr>
        <w:pStyle w:val="Loendilik"/>
        <w:numPr>
          <w:ilvl w:val="0"/>
          <w:numId w:val="22"/>
        </w:numPr>
        <w:spacing w:after="0" w:line="240" w:lineRule="auto"/>
        <w:jc w:val="both"/>
        <w:rPr>
          <w:rFonts w:ascii="Times New Roman" w:hAnsi="Times New Roman"/>
          <w:sz w:val="24"/>
          <w:szCs w:val="24"/>
        </w:rPr>
      </w:pPr>
      <w:r w:rsidRPr="004B0B90">
        <w:rPr>
          <w:rFonts w:ascii="Times New Roman" w:hAnsi="Times New Roman"/>
          <w:sz w:val="24"/>
          <w:szCs w:val="24"/>
        </w:rPr>
        <w:t>Saage tee 23 (24501:001:2461; maatulundusmaa 100%;</w:t>
      </w:r>
      <w:r>
        <w:rPr>
          <w:rFonts w:ascii="Times New Roman" w:hAnsi="Times New Roman"/>
          <w:sz w:val="24"/>
          <w:szCs w:val="24"/>
        </w:rPr>
        <w:t xml:space="preserve"> </w:t>
      </w:r>
      <w:r w:rsidRPr="004B0B90">
        <w:rPr>
          <w:rFonts w:ascii="Times New Roman" w:hAnsi="Times New Roman"/>
          <w:sz w:val="24"/>
          <w:szCs w:val="24"/>
        </w:rPr>
        <w:t>3000 m</w:t>
      </w:r>
      <w:r w:rsidRPr="004B0B90">
        <w:rPr>
          <w:rFonts w:ascii="Times New Roman" w:hAnsi="Times New Roman"/>
          <w:sz w:val="24"/>
          <w:szCs w:val="24"/>
          <w:vertAlign w:val="superscript"/>
        </w:rPr>
        <w:t>2</w:t>
      </w:r>
      <w:r w:rsidRPr="004B0B90">
        <w:rPr>
          <w:rFonts w:ascii="Times New Roman" w:hAnsi="Times New Roman"/>
          <w:sz w:val="24"/>
          <w:szCs w:val="24"/>
        </w:rPr>
        <w:t>);</w:t>
      </w:r>
    </w:p>
    <w:p w14:paraId="18D655C2" w14:textId="07848E7A" w:rsidR="004B0B90" w:rsidRDefault="004B0B90" w:rsidP="00E93D8F">
      <w:pPr>
        <w:pStyle w:val="Loendilik"/>
        <w:numPr>
          <w:ilvl w:val="0"/>
          <w:numId w:val="22"/>
        </w:numPr>
        <w:spacing w:after="0" w:line="240" w:lineRule="auto"/>
        <w:jc w:val="both"/>
        <w:rPr>
          <w:rFonts w:ascii="Times New Roman" w:hAnsi="Times New Roman"/>
          <w:sz w:val="24"/>
          <w:szCs w:val="24"/>
        </w:rPr>
      </w:pPr>
      <w:r w:rsidRPr="004B0B90">
        <w:rPr>
          <w:rFonts w:ascii="Times New Roman" w:hAnsi="Times New Roman"/>
          <w:sz w:val="24"/>
          <w:szCs w:val="24"/>
        </w:rPr>
        <w:t>Saage tee 25 (24501:001:2462; maatulundusmaa 100%; 2968 m</w:t>
      </w:r>
      <w:r w:rsidRPr="004B0B90">
        <w:rPr>
          <w:rFonts w:ascii="Times New Roman" w:hAnsi="Times New Roman"/>
          <w:sz w:val="24"/>
          <w:szCs w:val="24"/>
          <w:vertAlign w:val="superscript"/>
        </w:rPr>
        <w:t>2</w:t>
      </w:r>
      <w:r w:rsidRPr="004B0B90">
        <w:rPr>
          <w:rFonts w:ascii="Times New Roman" w:hAnsi="Times New Roman"/>
          <w:sz w:val="24"/>
          <w:szCs w:val="24"/>
        </w:rPr>
        <w:t>)</w:t>
      </w:r>
      <w:r>
        <w:rPr>
          <w:rFonts w:ascii="Times New Roman" w:hAnsi="Times New Roman"/>
          <w:sz w:val="24"/>
          <w:szCs w:val="24"/>
        </w:rPr>
        <w:t>.</w:t>
      </w:r>
    </w:p>
    <w:p w14:paraId="68091604" w14:textId="77777777" w:rsidR="00E93D8F" w:rsidRDefault="00E93D8F" w:rsidP="00E93D8F">
      <w:pPr>
        <w:jc w:val="both"/>
      </w:pPr>
    </w:p>
    <w:p w14:paraId="77EB56E8" w14:textId="1BC82390" w:rsidR="004B0B90" w:rsidRDefault="004B0B90" w:rsidP="00E93D8F">
      <w:pPr>
        <w:jc w:val="both"/>
      </w:pPr>
      <w:r>
        <w:t>Planeeringuala hõlmab osaliselt alljärgnevaid maaüksusi:</w:t>
      </w:r>
    </w:p>
    <w:p w14:paraId="2CC2BC8A" w14:textId="5E9BF869" w:rsidR="004B0B90" w:rsidRDefault="004B0B90" w:rsidP="00E93D8F">
      <w:pPr>
        <w:pStyle w:val="Loendilik"/>
        <w:numPr>
          <w:ilvl w:val="0"/>
          <w:numId w:val="22"/>
        </w:numPr>
        <w:spacing w:after="0" w:line="240" w:lineRule="auto"/>
        <w:jc w:val="both"/>
        <w:rPr>
          <w:rFonts w:ascii="Times New Roman" w:hAnsi="Times New Roman"/>
          <w:sz w:val="24"/>
          <w:szCs w:val="24"/>
        </w:rPr>
      </w:pPr>
      <w:r w:rsidRPr="004B0B90">
        <w:rPr>
          <w:rFonts w:ascii="Times New Roman" w:hAnsi="Times New Roman"/>
          <w:sz w:val="24"/>
          <w:szCs w:val="24"/>
        </w:rPr>
        <w:t>11302 Lagedi-Kostivere tee L1 (24504:003:0967</w:t>
      </w:r>
      <w:r>
        <w:rPr>
          <w:rFonts w:ascii="Times New Roman" w:hAnsi="Times New Roman"/>
          <w:sz w:val="24"/>
          <w:szCs w:val="24"/>
        </w:rPr>
        <w:t>; t</w:t>
      </w:r>
      <w:r w:rsidRPr="004B0B90">
        <w:rPr>
          <w:rFonts w:ascii="Times New Roman" w:hAnsi="Times New Roman"/>
          <w:sz w:val="24"/>
          <w:szCs w:val="24"/>
        </w:rPr>
        <w:t>ranspordimaa 100%</w:t>
      </w:r>
      <w:r>
        <w:rPr>
          <w:rFonts w:ascii="Times New Roman" w:hAnsi="Times New Roman"/>
          <w:sz w:val="24"/>
          <w:szCs w:val="24"/>
        </w:rPr>
        <w:t>;</w:t>
      </w:r>
      <w:r w:rsidRPr="004B0B90">
        <w:rPr>
          <w:rFonts w:ascii="Times New Roman" w:hAnsi="Times New Roman"/>
          <w:sz w:val="24"/>
          <w:szCs w:val="24"/>
        </w:rPr>
        <w:t xml:space="preserve"> 210</w:t>
      </w:r>
      <w:r>
        <w:rPr>
          <w:rFonts w:ascii="Times New Roman" w:hAnsi="Times New Roman"/>
          <w:sz w:val="24"/>
          <w:szCs w:val="24"/>
        </w:rPr>
        <w:t> </w:t>
      </w:r>
      <w:r w:rsidRPr="004B0B90">
        <w:rPr>
          <w:rFonts w:ascii="Times New Roman" w:hAnsi="Times New Roman"/>
          <w:sz w:val="24"/>
          <w:szCs w:val="24"/>
        </w:rPr>
        <w:t>272</w:t>
      </w:r>
      <w:r>
        <w:rPr>
          <w:rFonts w:ascii="Times New Roman" w:hAnsi="Times New Roman"/>
          <w:sz w:val="24"/>
          <w:szCs w:val="24"/>
        </w:rPr>
        <w:t xml:space="preserve"> m</w:t>
      </w:r>
      <w:r>
        <w:rPr>
          <w:rFonts w:ascii="Times New Roman" w:hAnsi="Times New Roman"/>
          <w:sz w:val="24"/>
          <w:szCs w:val="24"/>
          <w:vertAlign w:val="superscript"/>
        </w:rPr>
        <w:t>2</w:t>
      </w:r>
      <w:r>
        <w:rPr>
          <w:rFonts w:ascii="Times New Roman" w:hAnsi="Times New Roman"/>
          <w:sz w:val="24"/>
          <w:szCs w:val="24"/>
        </w:rPr>
        <w:t>, hõlmatud ala u 2000 m</w:t>
      </w:r>
      <w:r>
        <w:rPr>
          <w:rFonts w:ascii="Times New Roman" w:hAnsi="Times New Roman"/>
          <w:sz w:val="24"/>
          <w:szCs w:val="24"/>
          <w:vertAlign w:val="superscript"/>
        </w:rPr>
        <w:t>2</w:t>
      </w:r>
      <w:r>
        <w:rPr>
          <w:rFonts w:ascii="Times New Roman" w:hAnsi="Times New Roman"/>
          <w:sz w:val="24"/>
          <w:szCs w:val="24"/>
        </w:rPr>
        <w:t xml:space="preserve"> suuruses osas;</w:t>
      </w:r>
    </w:p>
    <w:p w14:paraId="524A0A26" w14:textId="5393DDAC" w:rsidR="004B0B90" w:rsidRDefault="004B0B90" w:rsidP="00E93D8F">
      <w:pPr>
        <w:pStyle w:val="Loendilik"/>
        <w:numPr>
          <w:ilvl w:val="0"/>
          <w:numId w:val="22"/>
        </w:numPr>
        <w:spacing w:after="0" w:line="240" w:lineRule="auto"/>
        <w:jc w:val="both"/>
        <w:rPr>
          <w:rFonts w:ascii="Times New Roman" w:hAnsi="Times New Roman"/>
          <w:sz w:val="24"/>
          <w:szCs w:val="24"/>
        </w:rPr>
      </w:pPr>
      <w:r w:rsidRPr="004B0B90">
        <w:rPr>
          <w:rFonts w:ascii="Times New Roman" w:hAnsi="Times New Roman"/>
          <w:sz w:val="24"/>
          <w:szCs w:val="24"/>
        </w:rPr>
        <w:t>Hindreku tee (24504:003:0517; transpordimaa 100%; 6858 m</w:t>
      </w:r>
      <w:r w:rsidRPr="004B0B90">
        <w:rPr>
          <w:rFonts w:ascii="Times New Roman" w:hAnsi="Times New Roman"/>
          <w:sz w:val="24"/>
          <w:szCs w:val="24"/>
          <w:vertAlign w:val="superscript"/>
        </w:rPr>
        <w:t>2</w:t>
      </w:r>
      <w:r w:rsidRPr="004B0B90">
        <w:rPr>
          <w:rFonts w:ascii="Times New Roman" w:hAnsi="Times New Roman"/>
          <w:sz w:val="24"/>
          <w:szCs w:val="24"/>
        </w:rPr>
        <w:t>, hõlmatud ala u 1000 m</w:t>
      </w:r>
      <w:r w:rsidRPr="004B0B90">
        <w:rPr>
          <w:rFonts w:ascii="Times New Roman" w:hAnsi="Times New Roman"/>
          <w:sz w:val="24"/>
          <w:szCs w:val="24"/>
          <w:vertAlign w:val="superscript"/>
        </w:rPr>
        <w:t>2</w:t>
      </w:r>
      <w:r w:rsidRPr="004B0B90">
        <w:rPr>
          <w:rFonts w:ascii="Times New Roman" w:hAnsi="Times New Roman"/>
          <w:sz w:val="24"/>
          <w:szCs w:val="24"/>
        </w:rPr>
        <w:t xml:space="preserve"> suuruses osas.</w:t>
      </w:r>
    </w:p>
    <w:p w14:paraId="6921D90A" w14:textId="77777777" w:rsidR="004B0B90" w:rsidRPr="00E93D8F" w:rsidRDefault="004B0B90" w:rsidP="00E93D8F">
      <w:pPr>
        <w:jc w:val="both"/>
      </w:pPr>
    </w:p>
    <w:p w14:paraId="7D6896A8" w14:textId="16203C84" w:rsidR="00E93D8F" w:rsidRPr="00E93D8F" w:rsidRDefault="00E93D8F" w:rsidP="00E93D8F">
      <w:pPr>
        <w:jc w:val="both"/>
      </w:pPr>
      <w:r w:rsidRPr="00E93D8F">
        <w:t>Planeeringuala piirneb järgnevate kinnistutega:</w:t>
      </w:r>
    </w:p>
    <w:p w14:paraId="3B19F25A" w14:textId="744A77B2" w:rsidR="00E93D8F" w:rsidRPr="00E93D8F" w:rsidRDefault="00E93D8F" w:rsidP="00504072">
      <w:pPr>
        <w:pStyle w:val="Loendilik"/>
        <w:numPr>
          <w:ilvl w:val="0"/>
          <w:numId w:val="23"/>
        </w:numPr>
        <w:spacing w:after="0" w:line="240" w:lineRule="auto"/>
        <w:jc w:val="both"/>
        <w:rPr>
          <w:rFonts w:ascii="Times New Roman" w:hAnsi="Times New Roman"/>
          <w:sz w:val="24"/>
          <w:szCs w:val="24"/>
        </w:rPr>
      </w:pPr>
      <w:r w:rsidRPr="00E93D8F">
        <w:rPr>
          <w:rFonts w:ascii="Times New Roman" w:hAnsi="Times New Roman"/>
          <w:sz w:val="24"/>
          <w:szCs w:val="24"/>
        </w:rPr>
        <w:t>Uuevälja (24501:001:1108; maatulundusmaa 100%; 78132 m</w:t>
      </w:r>
      <w:r w:rsidRPr="00E93D8F">
        <w:rPr>
          <w:rFonts w:ascii="Times New Roman" w:hAnsi="Times New Roman"/>
          <w:sz w:val="24"/>
          <w:szCs w:val="24"/>
          <w:vertAlign w:val="superscript"/>
        </w:rPr>
        <w:t>2</w:t>
      </w:r>
      <w:r>
        <w:rPr>
          <w:rFonts w:ascii="Times New Roman" w:hAnsi="Times New Roman"/>
          <w:sz w:val="24"/>
          <w:szCs w:val="24"/>
        </w:rPr>
        <w:t>)</w:t>
      </w:r>
      <w:r w:rsidRPr="00E93D8F">
        <w:rPr>
          <w:rFonts w:ascii="Times New Roman" w:hAnsi="Times New Roman"/>
          <w:sz w:val="24"/>
          <w:szCs w:val="24"/>
        </w:rPr>
        <w:t>;</w:t>
      </w:r>
    </w:p>
    <w:p w14:paraId="7F332855" w14:textId="67DEE82A" w:rsidR="00E93D8F" w:rsidRDefault="00E93D8F" w:rsidP="00504072">
      <w:pPr>
        <w:pStyle w:val="Loendilik"/>
        <w:numPr>
          <w:ilvl w:val="0"/>
          <w:numId w:val="23"/>
        </w:numPr>
        <w:spacing w:after="0" w:line="240" w:lineRule="auto"/>
        <w:jc w:val="both"/>
        <w:rPr>
          <w:rFonts w:ascii="Times New Roman" w:hAnsi="Times New Roman"/>
          <w:sz w:val="24"/>
          <w:szCs w:val="24"/>
        </w:rPr>
      </w:pPr>
      <w:r>
        <w:rPr>
          <w:rFonts w:ascii="Times New Roman" w:hAnsi="Times New Roman"/>
          <w:sz w:val="24"/>
          <w:szCs w:val="24"/>
        </w:rPr>
        <w:t>Allika (</w:t>
      </w:r>
      <w:r w:rsidRPr="00E93D8F">
        <w:rPr>
          <w:rFonts w:ascii="Times New Roman" w:hAnsi="Times New Roman"/>
          <w:sz w:val="24"/>
          <w:szCs w:val="24"/>
        </w:rPr>
        <w:t>24501:001:1908</w:t>
      </w:r>
      <w:r>
        <w:rPr>
          <w:rFonts w:ascii="Times New Roman" w:hAnsi="Times New Roman"/>
          <w:sz w:val="24"/>
          <w:szCs w:val="24"/>
        </w:rPr>
        <w:t xml:space="preserve">; </w:t>
      </w:r>
      <w:r w:rsidRPr="00E93D8F">
        <w:rPr>
          <w:rFonts w:ascii="Times New Roman" w:hAnsi="Times New Roman"/>
          <w:sz w:val="24"/>
          <w:szCs w:val="24"/>
        </w:rPr>
        <w:t>maatulundusmaa 100%; 46459 m</w:t>
      </w:r>
      <w:r w:rsidRPr="00E93D8F">
        <w:rPr>
          <w:rFonts w:ascii="Times New Roman" w:hAnsi="Times New Roman"/>
          <w:sz w:val="24"/>
          <w:szCs w:val="24"/>
          <w:vertAlign w:val="superscript"/>
        </w:rPr>
        <w:t>2</w:t>
      </w:r>
      <w:r>
        <w:rPr>
          <w:rFonts w:ascii="Times New Roman" w:hAnsi="Times New Roman"/>
          <w:sz w:val="24"/>
          <w:szCs w:val="24"/>
        </w:rPr>
        <w:t>)</w:t>
      </w:r>
      <w:r w:rsidRPr="00E93D8F">
        <w:rPr>
          <w:rFonts w:ascii="Times New Roman" w:hAnsi="Times New Roman"/>
          <w:sz w:val="24"/>
          <w:szCs w:val="24"/>
        </w:rPr>
        <w:t>;</w:t>
      </w:r>
    </w:p>
    <w:p w14:paraId="7262F16F" w14:textId="7242D040" w:rsidR="00E93D8F" w:rsidRDefault="00E93D8F" w:rsidP="00504072">
      <w:pPr>
        <w:pStyle w:val="Loendilik"/>
        <w:numPr>
          <w:ilvl w:val="0"/>
          <w:numId w:val="23"/>
        </w:numPr>
        <w:spacing w:after="0" w:line="240" w:lineRule="auto"/>
        <w:jc w:val="both"/>
        <w:rPr>
          <w:rFonts w:ascii="Times New Roman" w:hAnsi="Times New Roman"/>
          <w:sz w:val="24"/>
          <w:szCs w:val="24"/>
        </w:rPr>
      </w:pPr>
      <w:r w:rsidRPr="00E93D8F">
        <w:rPr>
          <w:rFonts w:ascii="Times New Roman" w:hAnsi="Times New Roman"/>
          <w:sz w:val="24"/>
          <w:szCs w:val="24"/>
        </w:rPr>
        <w:t>11302 Lagedi-Kostivere tee L2 (24501:001:1907; transpordimaa 100%; 103 m</w:t>
      </w:r>
      <w:r w:rsidRPr="00E93D8F">
        <w:rPr>
          <w:rFonts w:ascii="Times New Roman" w:hAnsi="Times New Roman"/>
          <w:sz w:val="24"/>
          <w:szCs w:val="24"/>
          <w:vertAlign w:val="superscript"/>
        </w:rPr>
        <w:t>2</w:t>
      </w:r>
      <w:r w:rsidRPr="00E93D8F">
        <w:rPr>
          <w:rFonts w:ascii="Times New Roman" w:hAnsi="Times New Roman"/>
          <w:sz w:val="24"/>
          <w:szCs w:val="24"/>
        </w:rPr>
        <w:t>)</w:t>
      </w:r>
      <w:r>
        <w:rPr>
          <w:rFonts w:ascii="Times New Roman" w:hAnsi="Times New Roman"/>
          <w:sz w:val="24"/>
          <w:szCs w:val="24"/>
        </w:rPr>
        <w:t>;</w:t>
      </w:r>
    </w:p>
    <w:p w14:paraId="25ED63F1" w14:textId="0C2C435A" w:rsidR="00E93D8F" w:rsidRPr="0066627D" w:rsidRDefault="00E93D8F" w:rsidP="00504072">
      <w:pPr>
        <w:pStyle w:val="Loendilik"/>
        <w:numPr>
          <w:ilvl w:val="0"/>
          <w:numId w:val="23"/>
        </w:numPr>
        <w:spacing w:after="0" w:line="240" w:lineRule="auto"/>
        <w:jc w:val="both"/>
        <w:rPr>
          <w:rFonts w:ascii="Times New Roman" w:hAnsi="Times New Roman"/>
          <w:sz w:val="24"/>
          <w:szCs w:val="24"/>
        </w:rPr>
      </w:pPr>
      <w:r w:rsidRPr="004B0B90">
        <w:rPr>
          <w:rFonts w:ascii="Times New Roman" w:hAnsi="Times New Roman"/>
          <w:sz w:val="24"/>
          <w:szCs w:val="24"/>
        </w:rPr>
        <w:t>Saage tee 2</w:t>
      </w:r>
      <w:r>
        <w:rPr>
          <w:rFonts w:ascii="Times New Roman" w:hAnsi="Times New Roman"/>
          <w:sz w:val="24"/>
          <w:szCs w:val="24"/>
        </w:rPr>
        <w:t>1</w:t>
      </w:r>
      <w:r w:rsidRPr="004B0B90">
        <w:rPr>
          <w:rFonts w:ascii="Times New Roman" w:hAnsi="Times New Roman"/>
          <w:sz w:val="24"/>
          <w:szCs w:val="24"/>
        </w:rPr>
        <w:t xml:space="preserve"> (</w:t>
      </w:r>
      <w:r w:rsidRPr="0066627D">
        <w:rPr>
          <w:rFonts w:ascii="Times New Roman" w:hAnsi="Times New Roman"/>
          <w:sz w:val="24"/>
          <w:szCs w:val="24"/>
        </w:rPr>
        <w:t>24504:003:0398; elamumaa 100%; 4221 m</w:t>
      </w:r>
      <w:r w:rsidRPr="0066627D">
        <w:rPr>
          <w:rFonts w:ascii="Times New Roman" w:hAnsi="Times New Roman"/>
          <w:sz w:val="24"/>
          <w:szCs w:val="24"/>
          <w:vertAlign w:val="superscript"/>
        </w:rPr>
        <w:t>2</w:t>
      </w:r>
      <w:r w:rsidRPr="0066627D">
        <w:rPr>
          <w:rFonts w:ascii="Times New Roman" w:hAnsi="Times New Roman"/>
          <w:sz w:val="24"/>
          <w:szCs w:val="24"/>
        </w:rPr>
        <w:t>);</w:t>
      </w:r>
    </w:p>
    <w:p w14:paraId="06216622" w14:textId="1199058F" w:rsidR="00E93D8F" w:rsidRPr="0066627D" w:rsidRDefault="00E93D8F" w:rsidP="00504072">
      <w:pPr>
        <w:pStyle w:val="Loendilik"/>
        <w:numPr>
          <w:ilvl w:val="0"/>
          <w:numId w:val="23"/>
        </w:numPr>
        <w:spacing w:after="0" w:line="240" w:lineRule="auto"/>
        <w:jc w:val="both"/>
        <w:rPr>
          <w:rFonts w:ascii="Times New Roman" w:hAnsi="Times New Roman"/>
          <w:sz w:val="24"/>
          <w:szCs w:val="24"/>
        </w:rPr>
      </w:pPr>
      <w:r w:rsidRPr="0066627D">
        <w:rPr>
          <w:rFonts w:ascii="Times New Roman" w:hAnsi="Times New Roman"/>
          <w:sz w:val="24"/>
          <w:szCs w:val="24"/>
        </w:rPr>
        <w:t>Riismäe (24504:003:0381; maatulundusmaa 100%; 48147 m</w:t>
      </w:r>
      <w:r w:rsidRPr="0066627D">
        <w:rPr>
          <w:rFonts w:ascii="Times New Roman" w:hAnsi="Times New Roman"/>
          <w:sz w:val="24"/>
          <w:szCs w:val="24"/>
          <w:vertAlign w:val="superscript"/>
        </w:rPr>
        <w:t>2</w:t>
      </w:r>
      <w:r w:rsidRPr="0066627D">
        <w:rPr>
          <w:rFonts w:ascii="Times New Roman" w:hAnsi="Times New Roman"/>
          <w:sz w:val="24"/>
          <w:szCs w:val="24"/>
        </w:rPr>
        <w:t>).</w:t>
      </w:r>
    </w:p>
    <w:p w14:paraId="628C4D6E" w14:textId="77777777" w:rsidR="00AC0907" w:rsidRPr="0066627D" w:rsidRDefault="00AC0907" w:rsidP="00E93D8F">
      <w:pPr>
        <w:jc w:val="both"/>
      </w:pPr>
    </w:p>
    <w:p w14:paraId="4C696EEC" w14:textId="77777777" w:rsidR="00A15E21" w:rsidRPr="0066627D" w:rsidRDefault="00A15E21" w:rsidP="00BC2165">
      <w:pPr>
        <w:jc w:val="both"/>
        <w:rPr>
          <w:b/>
          <w:bCs/>
        </w:rPr>
      </w:pPr>
      <w:r w:rsidRPr="0066627D">
        <w:rPr>
          <w:b/>
          <w:bCs/>
        </w:rPr>
        <w:t>3.2 Vee kasutus ja kitsendused</w:t>
      </w:r>
    </w:p>
    <w:p w14:paraId="03D11FB7" w14:textId="77777777" w:rsidR="00A15E21" w:rsidRPr="0066627D" w:rsidRDefault="00A15E21" w:rsidP="00BC2165">
      <w:pPr>
        <w:pStyle w:val="Standard"/>
        <w:jc w:val="both"/>
        <w:rPr>
          <w:kern w:val="0"/>
        </w:rPr>
      </w:pPr>
    </w:p>
    <w:p w14:paraId="2FB1E62B" w14:textId="27EAD53B" w:rsidR="00504072" w:rsidRDefault="00504072" w:rsidP="00BC2165">
      <w:pPr>
        <w:pStyle w:val="Standard"/>
        <w:jc w:val="both"/>
        <w:rPr>
          <w:rFonts w:eastAsia="Calibri"/>
          <w:bCs/>
        </w:rPr>
      </w:pPr>
      <w:r w:rsidRPr="00504072">
        <w:rPr>
          <w:rFonts w:eastAsia="Calibri"/>
          <w:bCs/>
        </w:rPr>
        <w:t xml:space="preserve">Planeeringualal ei ole rajatud ühisveevärki ja </w:t>
      </w:r>
      <w:r>
        <w:rPr>
          <w:rFonts w:eastAsia="Calibri"/>
          <w:bCs/>
        </w:rPr>
        <w:t>-</w:t>
      </w:r>
      <w:r w:rsidRPr="00504072">
        <w:rPr>
          <w:rFonts w:eastAsia="Calibri"/>
          <w:bCs/>
        </w:rPr>
        <w:t>kanalisatsiooni. Kasutusel olevad lahendused on lokaalsed.</w:t>
      </w:r>
    </w:p>
    <w:p w14:paraId="7F0EF8A7" w14:textId="77777777" w:rsidR="00504072" w:rsidRPr="0066627D" w:rsidRDefault="00504072" w:rsidP="00BC2165">
      <w:pPr>
        <w:pStyle w:val="Standard"/>
        <w:jc w:val="both"/>
        <w:rPr>
          <w:rFonts w:eastAsia="Calibri"/>
          <w:bCs/>
        </w:rPr>
      </w:pPr>
    </w:p>
    <w:p w14:paraId="7E81A045" w14:textId="78D8EE0E" w:rsidR="00A15E21" w:rsidRPr="0066627D" w:rsidRDefault="00A15E21" w:rsidP="00504072">
      <w:pPr>
        <w:ind w:right="-2"/>
        <w:jc w:val="both"/>
        <w:rPr>
          <w:rFonts w:eastAsia="Calibri"/>
          <w:bCs/>
          <w:noProof w:val="0"/>
          <w:kern w:val="3"/>
        </w:rPr>
      </w:pPr>
      <w:r w:rsidRPr="0066627D">
        <w:rPr>
          <w:rFonts w:eastAsia="Calibri"/>
          <w:bCs/>
          <w:noProof w:val="0"/>
          <w:kern w:val="3"/>
        </w:rPr>
        <w:t>Planeeritaval alal kehtivad kitsendused:</w:t>
      </w:r>
    </w:p>
    <w:p w14:paraId="2EFBB17F" w14:textId="21729C5A" w:rsidR="0066627D" w:rsidRPr="0066627D" w:rsidRDefault="00504072" w:rsidP="00504072">
      <w:pPr>
        <w:pStyle w:val="Loendilik"/>
        <w:numPr>
          <w:ilvl w:val="0"/>
          <w:numId w:val="24"/>
        </w:numPr>
        <w:spacing w:after="0" w:line="240" w:lineRule="auto"/>
        <w:ind w:right="-2"/>
        <w:jc w:val="both"/>
        <w:rPr>
          <w:rFonts w:ascii="Times New Roman" w:hAnsi="Times New Roman"/>
          <w:bCs/>
          <w:kern w:val="3"/>
          <w:sz w:val="24"/>
          <w:szCs w:val="24"/>
        </w:rPr>
      </w:pPr>
      <w:r>
        <w:rPr>
          <w:rFonts w:ascii="Times New Roman" w:hAnsi="Times New Roman"/>
          <w:bCs/>
          <w:kern w:val="3"/>
          <w:sz w:val="24"/>
          <w:szCs w:val="24"/>
        </w:rPr>
        <w:t>a</w:t>
      </w:r>
      <w:r w:rsidR="0066627D" w:rsidRPr="0066627D">
        <w:rPr>
          <w:rFonts w:ascii="Times New Roman" w:hAnsi="Times New Roman"/>
          <w:bCs/>
          <w:kern w:val="3"/>
          <w:sz w:val="24"/>
          <w:szCs w:val="24"/>
        </w:rPr>
        <w:t>valikult kasutatava tee kaitsevöönd;</w:t>
      </w:r>
    </w:p>
    <w:p w14:paraId="19D73368" w14:textId="1CE79E40" w:rsidR="0066627D" w:rsidRPr="0066627D" w:rsidRDefault="00504072" w:rsidP="00504072">
      <w:pPr>
        <w:pStyle w:val="Loendilik"/>
        <w:numPr>
          <w:ilvl w:val="0"/>
          <w:numId w:val="24"/>
        </w:numPr>
        <w:spacing w:after="0" w:line="240" w:lineRule="auto"/>
        <w:ind w:right="-2"/>
        <w:jc w:val="both"/>
        <w:rPr>
          <w:rFonts w:ascii="Times New Roman" w:hAnsi="Times New Roman"/>
          <w:bCs/>
          <w:kern w:val="3"/>
          <w:sz w:val="24"/>
          <w:szCs w:val="24"/>
        </w:rPr>
      </w:pPr>
      <w:r>
        <w:rPr>
          <w:rFonts w:ascii="Times New Roman" w:hAnsi="Times New Roman"/>
          <w:bCs/>
          <w:kern w:val="3"/>
          <w:sz w:val="24"/>
          <w:szCs w:val="24"/>
        </w:rPr>
        <w:t>s</w:t>
      </w:r>
      <w:r w:rsidR="0066627D" w:rsidRPr="0066627D">
        <w:rPr>
          <w:rFonts w:ascii="Times New Roman" w:hAnsi="Times New Roman"/>
          <w:bCs/>
          <w:kern w:val="3"/>
          <w:sz w:val="24"/>
          <w:szCs w:val="24"/>
        </w:rPr>
        <w:t>ideehitise kaitsevöönd;</w:t>
      </w:r>
    </w:p>
    <w:p w14:paraId="6A378445" w14:textId="57E09D29" w:rsidR="0066627D" w:rsidRPr="0066627D" w:rsidRDefault="00504072" w:rsidP="00504072">
      <w:pPr>
        <w:pStyle w:val="Loendilik"/>
        <w:numPr>
          <w:ilvl w:val="0"/>
          <w:numId w:val="24"/>
        </w:numPr>
        <w:spacing w:after="0" w:line="240" w:lineRule="auto"/>
        <w:ind w:right="-2"/>
        <w:jc w:val="both"/>
        <w:rPr>
          <w:rFonts w:ascii="Times New Roman" w:hAnsi="Times New Roman"/>
          <w:bCs/>
          <w:kern w:val="3"/>
          <w:sz w:val="24"/>
          <w:szCs w:val="24"/>
        </w:rPr>
      </w:pPr>
      <w:r>
        <w:rPr>
          <w:rFonts w:ascii="Times New Roman" w:hAnsi="Times New Roman"/>
          <w:bCs/>
          <w:kern w:val="3"/>
          <w:sz w:val="24"/>
          <w:szCs w:val="24"/>
        </w:rPr>
        <w:t>m</w:t>
      </w:r>
      <w:r w:rsidR="0066627D" w:rsidRPr="0066627D">
        <w:rPr>
          <w:rFonts w:ascii="Times New Roman" w:hAnsi="Times New Roman"/>
          <w:bCs/>
          <w:kern w:val="3"/>
          <w:sz w:val="24"/>
          <w:szCs w:val="24"/>
        </w:rPr>
        <w:t>uinsuskaitseala või kinnismälestise ala;</w:t>
      </w:r>
    </w:p>
    <w:p w14:paraId="7313CF9D" w14:textId="392447AD" w:rsidR="0066627D" w:rsidRPr="0066627D" w:rsidRDefault="00504072" w:rsidP="00504072">
      <w:pPr>
        <w:pStyle w:val="Loendilik"/>
        <w:numPr>
          <w:ilvl w:val="0"/>
          <w:numId w:val="24"/>
        </w:numPr>
        <w:spacing w:after="0" w:line="240" w:lineRule="auto"/>
        <w:ind w:right="-2"/>
        <w:jc w:val="both"/>
        <w:rPr>
          <w:rFonts w:ascii="Times New Roman" w:hAnsi="Times New Roman"/>
          <w:bCs/>
          <w:kern w:val="3"/>
          <w:sz w:val="24"/>
          <w:szCs w:val="24"/>
        </w:rPr>
      </w:pPr>
      <w:r>
        <w:rPr>
          <w:rFonts w:ascii="Times New Roman" w:hAnsi="Times New Roman"/>
          <w:bCs/>
          <w:kern w:val="3"/>
          <w:sz w:val="24"/>
          <w:szCs w:val="24"/>
        </w:rPr>
        <w:t>p</w:t>
      </w:r>
      <w:r w:rsidR="0066627D" w:rsidRPr="0066627D">
        <w:rPr>
          <w:rFonts w:ascii="Times New Roman" w:hAnsi="Times New Roman"/>
          <w:bCs/>
          <w:kern w:val="3"/>
          <w:sz w:val="24"/>
          <w:szCs w:val="24"/>
        </w:rPr>
        <w:t>laneeringu ala;</w:t>
      </w:r>
    </w:p>
    <w:p w14:paraId="6441EAAD" w14:textId="5809644C" w:rsidR="00504072" w:rsidRDefault="00504072" w:rsidP="00504072">
      <w:pPr>
        <w:pStyle w:val="Loendilik"/>
        <w:numPr>
          <w:ilvl w:val="0"/>
          <w:numId w:val="24"/>
        </w:numPr>
        <w:spacing w:after="0" w:line="240" w:lineRule="auto"/>
        <w:ind w:right="-2"/>
        <w:jc w:val="both"/>
        <w:rPr>
          <w:rFonts w:ascii="Times New Roman" w:hAnsi="Times New Roman"/>
          <w:bCs/>
          <w:kern w:val="3"/>
          <w:sz w:val="24"/>
          <w:szCs w:val="24"/>
        </w:rPr>
      </w:pPr>
      <w:r>
        <w:rPr>
          <w:rFonts w:ascii="Times New Roman" w:hAnsi="Times New Roman"/>
          <w:bCs/>
          <w:kern w:val="3"/>
          <w:sz w:val="24"/>
          <w:szCs w:val="24"/>
        </w:rPr>
        <w:t>e</w:t>
      </w:r>
      <w:r w:rsidR="0066627D" w:rsidRPr="0066627D">
        <w:rPr>
          <w:rFonts w:ascii="Times New Roman" w:hAnsi="Times New Roman"/>
          <w:bCs/>
          <w:kern w:val="3"/>
          <w:sz w:val="24"/>
          <w:szCs w:val="24"/>
        </w:rPr>
        <w:t>lektripaigaldise kaitsevöönd.</w:t>
      </w:r>
    </w:p>
    <w:p w14:paraId="005EC697" w14:textId="77777777" w:rsidR="00504072" w:rsidRPr="00504072" w:rsidRDefault="00504072" w:rsidP="00504072">
      <w:pPr>
        <w:ind w:right="-2"/>
        <w:jc w:val="both"/>
        <w:rPr>
          <w:bCs/>
          <w:kern w:val="3"/>
        </w:rPr>
      </w:pPr>
    </w:p>
    <w:p w14:paraId="1A099BED" w14:textId="4932C9DA" w:rsidR="0066627D" w:rsidRPr="0066627D" w:rsidRDefault="00886603" w:rsidP="0066627D">
      <w:pPr>
        <w:ind w:right="-2"/>
        <w:jc w:val="both"/>
        <w:rPr>
          <w:rFonts w:eastAsia="Calibri"/>
          <w:bCs/>
          <w:kern w:val="3"/>
        </w:rPr>
      </w:pPr>
      <w:r>
        <w:rPr>
          <w:rFonts w:eastAsia="Calibri"/>
          <w:bCs/>
          <w:kern w:val="3"/>
        </w:rPr>
        <mc:AlternateContent>
          <mc:Choice Requires="wpi">
            <w:drawing>
              <wp:anchor distT="0" distB="0" distL="114300" distR="114300" simplePos="0" relativeHeight="251695616" behindDoc="0" locked="0" layoutInCell="1" allowOverlap="1" wp14:anchorId="3C7684CA" wp14:editId="7C49BB36">
                <wp:simplePos x="0" y="0"/>
                <wp:positionH relativeFrom="column">
                  <wp:posOffset>792360</wp:posOffset>
                </wp:positionH>
                <wp:positionV relativeFrom="paragraph">
                  <wp:posOffset>1630655</wp:posOffset>
                </wp:positionV>
                <wp:extent cx="3960" cy="12240"/>
                <wp:effectExtent l="38100" t="38100" r="34290" b="45085"/>
                <wp:wrapNone/>
                <wp:docPr id="2097384621" name="Tint 28"/>
                <wp:cNvGraphicFramePr/>
                <a:graphic xmlns:a="http://schemas.openxmlformats.org/drawingml/2006/main">
                  <a:graphicData uri="http://schemas.microsoft.com/office/word/2010/wordprocessingInk">
                    <w14:contentPart bwMode="auto" r:id="rId22">
                      <w14:nvContentPartPr>
                        <w14:cNvContentPartPr/>
                      </w14:nvContentPartPr>
                      <w14:xfrm>
                        <a:off x="0" y="0"/>
                        <a:ext cx="3960" cy="12240"/>
                      </w14:xfrm>
                    </w14:contentPart>
                  </a:graphicData>
                </a:graphic>
              </wp:anchor>
            </w:drawing>
          </mc:Choice>
          <mc:Fallback>
            <w:pict>
              <v:shapetype w14:anchorId="4124AC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 28" o:spid="_x0000_s1026" type="#_x0000_t75" style="position:absolute;margin-left:61.9pt;margin-top:127.9pt;width:1.3pt;height:1.95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">
                <v:imagedata r:id="rId23" o:title=""/>
              </v:shape>
            </w:pict>
          </mc:Fallback>
        </mc:AlternateContent>
      </w:r>
      <w:r>
        <w:rPr>
          <w:rFonts w:eastAsia="Calibri"/>
          <w:bCs/>
          <w:kern w:val="3"/>
        </w:rPr>
        <mc:AlternateContent>
          <mc:Choice Requires="wpi">
            <w:drawing>
              <wp:anchor distT="0" distB="0" distL="114300" distR="114300" simplePos="0" relativeHeight="251694592" behindDoc="0" locked="0" layoutInCell="1" allowOverlap="1" wp14:anchorId="2A86D3A8" wp14:editId="7BDD813C">
                <wp:simplePos x="0" y="0"/>
                <wp:positionH relativeFrom="column">
                  <wp:posOffset>803520</wp:posOffset>
                </wp:positionH>
                <wp:positionV relativeFrom="paragraph">
                  <wp:posOffset>1642535</wp:posOffset>
                </wp:positionV>
                <wp:extent cx="1229400" cy="446040"/>
                <wp:effectExtent l="38100" t="38100" r="46990" b="49530"/>
                <wp:wrapNone/>
                <wp:docPr id="1113202119" name="Tint 22"/>
                <wp:cNvGraphicFramePr/>
                <a:graphic xmlns:a="http://schemas.openxmlformats.org/drawingml/2006/main">
                  <a:graphicData uri="http://schemas.microsoft.com/office/word/2010/wordprocessingInk">
                    <w14:contentPart bwMode="auto" r:id="rId24">
                      <w14:nvContentPartPr>
                        <w14:cNvContentPartPr/>
                      </w14:nvContentPartPr>
                      <w14:xfrm>
                        <a:off x="0" y="0"/>
                        <a:ext cx="1229400" cy="446040"/>
                      </w14:xfrm>
                    </w14:contentPart>
                  </a:graphicData>
                </a:graphic>
              </wp:anchor>
            </w:drawing>
          </mc:Choice>
          <mc:Fallback>
            <w:pict>
              <v:shape w14:anchorId="26F9A707" id="Tint 22" o:spid="_x0000_s1026" type="#_x0000_t75" style="position:absolute;margin-left:62.75pt;margin-top:128.85pt;width:97.75pt;height:36.1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">
                <v:imagedata r:id="rId25" o:title=""/>
              </v:shape>
            </w:pict>
          </mc:Fallback>
        </mc:AlternateContent>
      </w:r>
      <w:r>
        <w:rPr>
          <w:rFonts w:eastAsia="Calibri"/>
          <w:bCs/>
          <w:kern w:val="3"/>
        </w:rPr>
        <mc:AlternateContent>
          <mc:Choice Requires="wpi">
            <w:drawing>
              <wp:anchor distT="0" distB="0" distL="114300" distR="114300" simplePos="0" relativeHeight="251692544" behindDoc="0" locked="0" layoutInCell="1" allowOverlap="1" wp14:anchorId="7C92B1BF" wp14:editId="56019073">
                <wp:simplePos x="0" y="0"/>
                <wp:positionH relativeFrom="column">
                  <wp:posOffset>2028240</wp:posOffset>
                </wp:positionH>
                <wp:positionV relativeFrom="paragraph">
                  <wp:posOffset>2087855</wp:posOffset>
                </wp:positionV>
                <wp:extent cx="351360" cy="111240"/>
                <wp:effectExtent l="38100" t="38100" r="48895" b="41275"/>
                <wp:wrapNone/>
                <wp:docPr id="1187148704" name="Tint 20"/>
                <wp:cNvGraphicFramePr/>
                <a:graphic xmlns:a="http://schemas.openxmlformats.org/drawingml/2006/main">
                  <a:graphicData uri="http://schemas.microsoft.com/office/word/2010/wordprocessingInk">
                    <w14:contentPart bwMode="auto" r:id="rId26">
                      <w14:nvContentPartPr>
                        <w14:cNvContentPartPr/>
                      </w14:nvContentPartPr>
                      <w14:xfrm>
                        <a:off x="0" y="0"/>
                        <a:ext cx="351360" cy="111240"/>
                      </w14:xfrm>
                    </w14:contentPart>
                  </a:graphicData>
                </a:graphic>
              </wp:anchor>
            </w:drawing>
          </mc:Choice>
          <mc:Fallback>
            <w:pict>
              <v:shape w14:anchorId="6BEC6E32" id="Tint 20" o:spid="_x0000_s1026" type="#_x0000_t75" style="position:absolute;margin-left:159.2pt;margin-top:163.9pt;width:28.65pt;height:9.7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">
                <v:imagedata r:id="rId27" o:title=""/>
              </v:shape>
            </w:pict>
          </mc:Fallback>
        </mc:AlternateContent>
      </w:r>
      <w:r>
        <w:rPr>
          <w:rFonts w:eastAsia="Calibri"/>
          <w:bCs/>
          <w:kern w:val="3"/>
        </w:rPr>
        <mc:AlternateContent>
          <mc:Choice Requires="wpi">
            <w:drawing>
              <wp:anchor distT="0" distB="0" distL="114300" distR="114300" simplePos="0" relativeHeight="251691520" behindDoc="0" locked="0" layoutInCell="1" allowOverlap="1" wp14:anchorId="5975303A" wp14:editId="4C41210B">
                <wp:simplePos x="0" y="0"/>
                <wp:positionH relativeFrom="column">
                  <wp:posOffset>2380320</wp:posOffset>
                </wp:positionH>
                <wp:positionV relativeFrom="paragraph">
                  <wp:posOffset>2173895</wp:posOffset>
                </wp:positionV>
                <wp:extent cx="6840" cy="20880"/>
                <wp:effectExtent l="38100" t="38100" r="50800" b="36830"/>
                <wp:wrapNone/>
                <wp:docPr id="819871727" name="Tint 19"/>
                <wp:cNvGraphicFramePr/>
                <a:graphic xmlns:a="http://schemas.openxmlformats.org/drawingml/2006/main">
                  <a:graphicData uri="http://schemas.microsoft.com/office/word/2010/wordprocessingInk">
                    <w14:contentPart bwMode="auto" r:id="rId28">
                      <w14:nvContentPartPr>
                        <w14:cNvContentPartPr/>
                      </w14:nvContentPartPr>
                      <w14:xfrm>
                        <a:off x="0" y="0"/>
                        <a:ext cx="6840" cy="20880"/>
                      </w14:xfrm>
                    </w14:contentPart>
                  </a:graphicData>
                </a:graphic>
              </wp:anchor>
            </w:drawing>
          </mc:Choice>
          <mc:Fallback>
            <w:pict>
              <v:shape w14:anchorId="2ED7AAB4" id="Tint 19" o:spid="_x0000_s1026" type="#_x0000_t75" style="position:absolute;margin-left:186.95pt;margin-top:170.65pt;width:1.55pt;height:2.65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">
                <v:imagedata r:id="rId29" o:title=""/>
              </v:shape>
            </w:pict>
          </mc:Fallback>
        </mc:AlternateContent>
      </w:r>
      <w:r>
        <w:rPr>
          <w:rFonts w:eastAsia="Calibri"/>
          <w:bCs/>
          <w:kern w:val="3"/>
        </w:rPr>
        <mc:AlternateContent>
          <mc:Choice Requires="wpi">
            <w:drawing>
              <wp:anchor distT="0" distB="0" distL="114300" distR="114300" simplePos="0" relativeHeight="251690496" behindDoc="0" locked="0" layoutInCell="1" allowOverlap="1" wp14:anchorId="51E15DC0" wp14:editId="23834BE6">
                <wp:simplePos x="0" y="0"/>
                <wp:positionH relativeFrom="column">
                  <wp:posOffset>2386800</wp:posOffset>
                </wp:positionH>
                <wp:positionV relativeFrom="paragraph">
                  <wp:posOffset>1827215</wp:posOffset>
                </wp:positionV>
                <wp:extent cx="173880" cy="345240"/>
                <wp:effectExtent l="38100" t="38100" r="36195" b="36195"/>
                <wp:wrapNone/>
                <wp:docPr id="783343947" name="Tint 16"/>
                <wp:cNvGraphicFramePr/>
                <a:graphic xmlns:a="http://schemas.openxmlformats.org/drawingml/2006/main">
                  <a:graphicData uri="http://schemas.microsoft.com/office/word/2010/wordprocessingInk">
                    <w14:contentPart bwMode="auto" r:id="rId30">
                      <w14:nvContentPartPr>
                        <w14:cNvContentPartPr/>
                      </w14:nvContentPartPr>
                      <w14:xfrm>
                        <a:off x="0" y="0"/>
                        <a:ext cx="173880" cy="345240"/>
                      </w14:xfrm>
                    </w14:contentPart>
                  </a:graphicData>
                </a:graphic>
              </wp:anchor>
            </w:drawing>
          </mc:Choice>
          <mc:Fallback>
            <w:pict>
              <v:shape w14:anchorId="342F022D" id="Tint 16" o:spid="_x0000_s1026" type="#_x0000_t75" style="position:absolute;margin-left:187.45pt;margin-top:143.4pt;width:14.7pt;height:28.2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">
                <v:imagedata r:id="rId31" o:title=""/>
              </v:shape>
            </w:pict>
          </mc:Fallback>
        </mc:AlternateContent>
      </w:r>
      <w:r>
        <w:rPr>
          <w:rFonts w:eastAsia="Calibri"/>
          <w:bCs/>
          <w:kern w:val="3"/>
        </w:rPr>
        <mc:AlternateContent>
          <mc:Choice Requires="wpi">
            <w:drawing>
              <wp:anchor distT="0" distB="0" distL="114300" distR="114300" simplePos="0" relativeHeight="251688448" behindDoc="0" locked="0" layoutInCell="1" allowOverlap="1" wp14:anchorId="5ED0F0FF" wp14:editId="7F799D47">
                <wp:simplePos x="0" y="0"/>
                <wp:positionH relativeFrom="column">
                  <wp:posOffset>2569210</wp:posOffset>
                </wp:positionH>
                <wp:positionV relativeFrom="paragraph">
                  <wp:posOffset>1478280</wp:posOffset>
                </wp:positionV>
                <wp:extent cx="287655" cy="344805"/>
                <wp:effectExtent l="38100" t="38100" r="36195" b="36195"/>
                <wp:wrapNone/>
                <wp:docPr id="1033545633" name="Tint 14"/>
                <wp:cNvGraphicFramePr/>
                <a:graphic xmlns:a="http://schemas.openxmlformats.org/drawingml/2006/main">
                  <a:graphicData uri="http://schemas.microsoft.com/office/word/2010/wordprocessingInk">
                    <w14:contentPart bwMode="auto" r:id="rId32">
                      <w14:nvContentPartPr>
                        <w14:cNvContentPartPr/>
                      </w14:nvContentPartPr>
                      <w14:xfrm>
                        <a:off x="0" y="0"/>
                        <a:ext cx="287655" cy="344805"/>
                      </w14:xfrm>
                    </w14:contentPart>
                  </a:graphicData>
                </a:graphic>
                <wp14:sizeRelH relativeFrom="margin">
                  <wp14:pctWidth>0</wp14:pctWidth>
                </wp14:sizeRelH>
                <wp14:sizeRelV relativeFrom="margin">
                  <wp14:pctHeight>0</wp14:pctHeight>
                </wp14:sizeRelV>
              </wp:anchor>
            </w:drawing>
          </mc:Choice>
          <mc:Fallback>
            <w:pict>
              <v:shape w14:anchorId="6AC23CA8" id="Tint 14" o:spid="_x0000_s1026" type="#_x0000_t75" style="position:absolute;margin-left:201.8pt;margin-top:115.9pt;width:23.6pt;height:28.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">
                <v:imagedata r:id="rId33" o:title=""/>
              </v:shape>
            </w:pict>
          </mc:Fallback>
        </mc:AlternateContent>
      </w:r>
      <w:r>
        <w:rPr>
          <w:rFonts w:eastAsia="Calibri"/>
          <w:bCs/>
          <w:kern w:val="3"/>
        </w:rPr>
        <mc:AlternateContent>
          <mc:Choice Requires="wpi">
            <w:drawing>
              <wp:anchor distT="0" distB="0" distL="114300" distR="114300" simplePos="0" relativeHeight="251686400" behindDoc="0" locked="0" layoutInCell="1" allowOverlap="1" wp14:anchorId="686F1E99" wp14:editId="0BEEFA27">
                <wp:simplePos x="0" y="0"/>
                <wp:positionH relativeFrom="column">
                  <wp:posOffset>1238040</wp:posOffset>
                </wp:positionH>
                <wp:positionV relativeFrom="paragraph">
                  <wp:posOffset>476855</wp:posOffset>
                </wp:positionV>
                <wp:extent cx="1613880" cy="996480"/>
                <wp:effectExtent l="38100" t="38100" r="43815" b="51435"/>
                <wp:wrapNone/>
                <wp:docPr id="2039405113" name="Tint 9"/>
                <wp:cNvGraphicFramePr/>
                <a:graphic xmlns:a="http://schemas.openxmlformats.org/drawingml/2006/main">
                  <a:graphicData uri="http://schemas.microsoft.com/office/word/2010/wordprocessingInk">
                    <w14:contentPart bwMode="auto" r:id="rId34">
                      <w14:nvContentPartPr>
                        <w14:cNvContentPartPr/>
                      </w14:nvContentPartPr>
                      <w14:xfrm>
                        <a:off x="0" y="0"/>
                        <a:ext cx="1613880" cy="996480"/>
                      </w14:xfrm>
                    </w14:contentPart>
                  </a:graphicData>
                </a:graphic>
              </wp:anchor>
            </w:drawing>
          </mc:Choice>
          <mc:Fallback>
            <w:pict>
              <v:shape w14:anchorId="5CE290EE" id="Tint 9" o:spid="_x0000_s1026" type="#_x0000_t75" style="position:absolute;margin-left:97pt;margin-top:37.05pt;width:128.1pt;height:79.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">
                <v:imagedata r:id="rId35" o:title=""/>
              </v:shape>
            </w:pict>
          </mc:Fallback>
        </mc:AlternateContent>
      </w:r>
      <w:r>
        <w:rPr>
          <w:rFonts w:eastAsia="Calibri"/>
          <w:bCs/>
          <w:kern w:val="3"/>
        </w:rPr>
        <mc:AlternateContent>
          <mc:Choice Requires="wpi">
            <w:drawing>
              <wp:anchor distT="0" distB="0" distL="114300" distR="114300" simplePos="0" relativeHeight="251684352" behindDoc="0" locked="0" layoutInCell="1" allowOverlap="1" wp14:anchorId="45D4E399" wp14:editId="18AFB1A2">
                <wp:simplePos x="0" y="0"/>
                <wp:positionH relativeFrom="column">
                  <wp:posOffset>798120</wp:posOffset>
                </wp:positionH>
                <wp:positionV relativeFrom="paragraph">
                  <wp:posOffset>480455</wp:posOffset>
                </wp:positionV>
                <wp:extent cx="440280" cy="1143360"/>
                <wp:effectExtent l="38100" t="38100" r="36195" b="38100"/>
                <wp:wrapNone/>
                <wp:docPr id="1822093965" name="Tint 6"/>
                <wp:cNvGraphicFramePr/>
                <a:graphic xmlns:a="http://schemas.openxmlformats.org/drawingml/2006/main">
                  <a:graphicData uri="http://schemas.microsoft.com/office/word/2010/wordprocessingInk">
                    <w14:contentPart bwMode="auto" r:id="rId36">
                      <w14:nvContentPartPr>
                        <w14:cNvContentPartPr/>
                      </w14:nvContentPartPr>
                      <w14:xfrm>
                        <a:off x="0" y="0"/>
                        <a:ext cx="440280" cy="1143360"/>
                      </w14:xfrm>
                    </w14:contentPart>
                  </a:graphicData>
                </a:graphic>
              </wp:anchor>
            </w:drawing>
          </mc:Choice>
          <mc:Fallback>
            <w:pict>
              <v:shape w14:anchorId="19E5EFF2" id="Tint 6" o:spid="_x0000_s1026" type="#_x0000_t75" style="position:absolute;margin-left:62.35pt;margin-top:37.35pt;width:35.65pt;height:91.0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&#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">
                <v:imagedata r:id="rId37" o:title=""/>
              </v:shape>
            </w:pict>
          </mc:Fallback>
        </mc:AlternateContent>
      </w:r>
      <w:r w:rsidR="0066627D" w:rsidRPr="0066627D">
        <w:rPr>
          <w:rFonts w:eastAsia="Calibri"/>
          <w:bCs/>
          <w:kern w:val="3"/>
        </w:rPr>
        <w:drawing>
          <wp:inline distT="0" distB="0" distL="0" distR="0" wp14:anchorId="272037CE" wp14:editId="42469CDB">
            <wp:extent cx="5295900" cy="2606620"/>
            <wp:effectExtent l="0" t="0" r="0" b="3810"/>
            <wp:docPr id="702879453"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79453" name="Pilt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1263" cy="2653557"/>
                    </a:xfrm>
                    <a:prstGeom prst="rect">
                      <a:avLst/>
                    </a:prstGeom>
                    <a:noFill/>
                    <a:ln>
                      <a:noFill/>
                    </a:ln>
                  </pic:spPr>
                </pic:pic>
              </a:graphicData>
            </a:graphic>
          </wp:inline>
        </w:drawing>
      </w:r>
    </w:p>
    <w:p w14:paraId="0175F570" w14:textId="17EC8761" w:rsidR="0066627D" w:rsidRPr="00504072" w:rsidRDefault="00A15E21" w:rsidP="0066627D">
      <w:pPr>
        <w:pStyle w:val="Pealdis"/>
        <w:spacing w:before="0" w:after="0" w:line="240" w:lineRule="auto"/>
        <w:jc w:val="both"/>
        <w:rPr>
          <w:bCs/>
          <w:kern w:val="3"/>
        </w:rPr>
      </w:pPr>
      <w:r w:rsidRPr="00886603">
        <w:rPr>
          <w:rFonts w:ascii="Times New Roman" w:hAnsi="Times New Roman" w:cs="Times New Roman"/>
          <w:b/>
          <w:iCs w:val="0"/>
          <w:kern w:val="3"/>
          <w:sz w:val="24"/>
          <w:szCs w:val="24"/>
        </w:rPr>
        <w:t xml:space="preserve">Joonis </w:t>
      </w:r>
      <w:r w:rsidR="0066627D" w:rsidRPr="00886603">
        <w:rPr>
          <w:rFonts w:ascii="Times New Roman" w:hAnsi="Times New Roman" w:cs="Times New Roman"/>
          <w:b/>
          <w:iCs w:val="0"/>
          <w:kern w:val="3"/>
          <w:sz w:val="24"/>
          <w:szCs w:val="24"/>
        </w:rPr>
        <w:t>3</w:t>
      </w:r>
      <w:r w:rsidRPr="00886603">
        <w:rPr>
          <w:rFonts w:ascii="Times New Roman" w:hAnsi="Times New Roman" w:cs="Times New Roman"/>
          <w:b/>
          <w:iCs w:val="0"/>
          <w:kern w:val="3"/>
          <w:sz w:val="24"/>
          <w:szCs w:val="24"/>
        </w:rPr>
        <w:t>.</w:t>
      </w:r>
      <w:r w:rsidRPr="00530C22">
        <w:rPr>
          <w:rFonts w:ascii="Times New Roman" w:hAnsi="Times New Roman" w:cs="Times New Roman"/>
          <w:bCs/>
          <w:iCs w:val="0"/>
          <w:kern w:val="3"/>
          <w:sz w:val="24"/>
          <w:szCs w:val="24"/>
        </w:rPr>
        <w:t xml:space="preserve"> Planeeringuala ja sellel paiknevad kitsendusi põhjustavad objektid</w:t>
      </w:r>
    </w:p>
    <w:p w14:paraId="705701C5" w14:textId="40AE801F" w:rsidR="00A15E21" w:rsidRPr="00530C22" w:rsidRDefault="00A15E21" w:rsidP="00BC2165">
      <w:pPr>
        <w:pStyle w:val="Standard"/>
        <w:jc w:val="both"/>
      </w:pPr>
      <w:r w:rsidRPr="00530C22">
        <w:rPr>
          <w:b/>
          <w:bCs/>
        </w:rPr>
        <w:lastRenderedPageBreak/>
        <w:t>3.3 Muude loodusressursside kasutus</w:t>
      </w:r>
    </w:p>
    <w:p w14:paraId="54EBE77D" w14:textId="77777777" w:rsidR="00A15E21" w:rsidRPr="00530C22" w:rsidRDefault="00A15E21" w:rsidP="00BC2165">
      <w:pPr>
        <w:pStyle w:val="Standard"/>
        <w:tabs>
          <w:tab w:val="center" w:pos="4153"/>
          <w:tab w:val="right" w:pos="8306"/>
          <w:tab w:val="left" w:pos="9214"/>
        </w:tabs>
        <w:jc w:val="both"/>
        <w:rPr>
          <w:rFonts w:eastAsia="Calibri"/>
          <w:bCs/>
        </w:rPr>
      </w:pPr>
    </w:p>
    <w:p w14:paraId="791C893D" w14:textId="136843D5" w:rsidR="00A15E21" w:rsidRPr="00530C22" w:rsidRDefault="00A15E21" w:rsidP="00BC2165">
      <w:pPr>
        <w:pStyle w:val="Standard"/>
        <w:tabs>
          <w:tab w:val="center" w:pos="4153"/>
          <w:tab w:val="right" w:pos="8306"/>
          <w:tab w:val="left" w:pos="9214"/>
        </w:tabs>
        <w:jc w:val="both"/>
      </w:pPr>
      <w:r w:rsidRPr="00530C22">
        <w:t xml:space="preserve">Kavandatava tegevusega kaasneb </w:t>
      </w:r>
      <w:r w:rsidR="00886603">
        <w:t xml:space="preserve">loodusressursside kasutus, </w:t>
      </w:r>
      <w:r w:rsidRPr="00530C22">
        <w:t>vajadus energia, ehitusmaterjalide, kütuse jms järele, kuid mitte mahus, mis põhjustaks olulist keskkonnamõju.</w:t>
      </w:r>
    </w:p>
    <w:p w14:paraId="18A62228" w14:textId="77777777" w:rsidR="00A15E21" w:rsidRPr="00530C22" w:rsidRDefault="00A15E21" w:rsidP="00BC2165">
      <w:pPr>
        <w:pStyle w:val="Standard"/>
        <w:jc w:val="both"/>
        <w:rPr>
          <w:b/>
          <w:bCs/>
        </w:rPr>
      </w:pPr>
    </w:p>
    <w:p w14:paraId="387914ED" w14:textId="77777777" w:rsidR="00A15E21" w:rsidRDefault="00A15E21" w:rsidP="00BC2165">
      <w:pPr>
        <w:pStyle w:val="Standard"/>
        <w:jc w:val="both"/>
        <w:rPr>
          <w:b/>
          <w:bCs/>
        </w:rPr>
      </w:pPr>
      <w:r w:rsidRPr="00530C22">
        <w:rPr>
          <w:b/>
          <w:bCs/>
        </w:rPr>
        <w:t>3.4 Looduskeskkonna kirjeldus</w:t>
      </w:r>
    </w:p>
    <w:p w14:paraId="5639BE82" w14:textId="77777777" w:rsidR="0066627D" w:rsidRPr="00530C22" w:rsidRDefault="0066627D" w:rsidP="00BC2165">
      <w:pPr>
        <w:pStyle w:val="Standard"/>
        <w:jc w:val="both"/>
        <w:rPr>
          <w:b/>
          <w:bCs/>
        </w:rPr>
      </w:pPr>
    </w:p>
    <w:p w14:paraId="18248B03" w14:textId="77777777" w:rsidR="00A15E21" w:rsidRPr="00530C22" w:rsidRDefault="00A15E21" w:rsidP="00BC2165">
      <w:pPr>
        <w:pStyle w:val="Standard"/>
        <w:jc w:val="both"/>
        <w:rPr>
          <w:b/>
          <w:bCs/>
        </w:rPr>
      </w:pPr>
      <w:r w:rsidRPr="00530C22">
        <w:rPr>
          <w:b/>
          <w:bCs/>
        </w:rPr>
        <w:t>3.4.1 Pinnas</w:t>
      </w:r>
    </w:p>
    <w:p w14:paraId="4CF5AD6F" w14:textId="77777777" w:rsidR="00A15E21" w:rsidRDefault="00A15E21" w:rsidP="00BC2165">
      <w:pPr>
        <w:jc w:val="both"/>
        <w:rPr>
          <w:noProof w:val="0"/>
          <w:kern w:val="3"/>
        </w:rPr>
      </w:pPr>
    </w:p>
    <w:p w14:paraId="2203463F" w14:textId="5B0A62F0" w:rsidR="000D36D7" w:rsidRDefault="000D36D7" w:rsidP="00BC2165">
      <w:pPr>
        <w:jc w:val="both"/>
        <w:rPr>
          <w:noProof w:val="0"/>
          <w:kern w:val="3"/>
        </w:rPr>
      </w:pPr>
      <w:r>
        <w:rPr>
          <w:noProof w:val="0"/>
          <w:kern w:val="3"/>
        </w:rPr>
        <w:t>Planeeringuala paikneb Harju Lavamaal. Pinnakatte settetüüp on m</w:t>
      </w:r>
      <w:r w:rsidRPr="000D36D7">
        <w:rPr>
          <w:noProof w:val="0"/>
          <w:kern w:val="3"/>
        </w:rPr>
        <w:t>oreen</w:t>
      </w:r>
      <w:r w:rsidR="00913A30">
        <w:rPr>
          <w:noProof w:val="0"/>
          <w:kern w:val="3"/>
        </w:rPr>
        <w:t>. Pinnakatte paksus on vähem kui 5 meetrit. Aluspõhjas avaneb Kõrgekalda kihistu (Kesk-Ordoviitsiumi ladestiku Kõrgekalda kihistu savikas lubjakivi ja mengel; O2kr).</w:t>
      </w:r>
      <w:r w:rsidR="007E2685">
        <w:rPr>
          <w:noProof w:val="0"/>
          <w:kern w:val="3"/>
        </w:rPr>
        <w:t xml:space="preserve"> Planeeringuala asub vööndis Maardu rike.</w:t>
      </w:r>
    </w:p>
    <w:p w14:paraId="7F451238" w14:textId="77777777" w:rsidR="007E2685" w:rsidRDefault="007E2685" w:rsidP="00BC2165">
      <w:pPr>
        <w:jc w:val="both"/>
        <w:rPr>
          <w:noProof w:val="0"/>
          <w:kern w:val="3"/>
        </w:rPr>
      </w:pPr>
    </w:p>
    <w:p w14:paraId="07366777" w14:textId="0D63D461" w:rsidR="008772B5" w:rsidRDefault="007E2685" w:rsidP="008772B5">
      <w:pPr>
        <w:jc w:val="both"/>
        <w:rPr>
          <w:noProof w:val="0"/>
          <w:kern w:val="3"/>
        </w:rPr>
      </w:pPr>
      <w:r>
        <w:rPr>
          <w:noProof w:val="0"/>
          <w:kern w:val="3"/>
        </w:rPr>
        <w:t xml:space="preserve">Planeeringuala asub nõrgalt kaitstud põhjaveega alal ehk põhjavesi on maapinnalt lähtuva punkt- või hajureostuse suhtes looduslikult nõrgalt kaitstud. Maapinna kõrgus on umbe 40 m ja ala läheduses on näidatud </w:t>
      </w:r>
      <w:r w:rsidRPr="007E2685">
        <w:rPr>
          <w:noProof w:val="0"/>
          <w:kern w:val="3"/>
        </w:rPr>
        <w:t xml:space="preserve">Ordoviitsium- Kambriumi veekompleksi </w:t>
      </w:r>
      <w:r>
        <w:rPr>
          <w:noProof w:val="0"/>
          <w:kern w:val="3"/>
        </w:rPr>
        <w:t>survepinna kõrgus 30 m.</w:t>
      </w:r>
    </w:p>
    <w:p w14:paraId="2F0E1395" w14:textId="77777777" w:rsidR="007E2685" w:rsidRDefault="007E2685" w:rsidP="008772B5">
      <w:pPr>
        <w:jc w:val="both"/>
        <w:rPr>
          <w:noProof w:val="0"/>
          <w:kern w:val="3"/>
        </w:rPr>
      </w:pPr>
    </w:p>
    <w:p w14:paraId="6890AB3B" w14:textId="1D10D40C" w:rsidR="007533FA" w:rsidRDefault="00A15E21" w:rsidP="00BC2165">
      <w:pPr>
        <w:pStyle w:val="Standard"/>
        <w:jc w:val="both"/>
        <w:rPr>
          <w:szCs w:val="20"/>
          <w:lang w:eastAsia="et-EE"/>
        </w:rPr>
      </w:pPr>
      <w:r w:rsidRPr="00530C22">
        <w:rPr>
          <w:szCs w:val="20"/>
          <w:lang w:eastAsia="et-EE"/>
        </w:rPr>
        <w:t xml:space="preserve">Eestis varieerub pinnaseõhus mõõdetud radoonisisaldus enamasti 23–75 kBq/m³ piirides, kuid võib ületada kohati 500 kBq/m³ piiri. Selleks, et Rn-sisaldus majade siseõhus ei ületaks paljudes EL maades tunnustatud viitetaset 200 Bq/m³, ei peaks radoonisisaldus pinnaseõhus ületama 50 kBq/m³. </w:t>
      </w:r>
      <w:r w:rsidR="007533FA">
        <w:rPr>
          <w:szCs w:val="20"/>
          <w:lang w:eastAsia="et-EE"/>
        </w:rPr>
        <w:t xml:space="preserve">Jõelähtme valla haldusterritooriumi ala on määratud kõrge või väga kõrge radooniriskiga alaks. Seega ei saa välistada, et radoonisisaldus pinnaseõhus ületab </w:t>
      </w:r>
      <w:r w:rsidR="007533FA" w:rsidRPr="00530C22">
        <w:rPr>
          <w:szCs w:val="20"/>
          <w:lang w:eastAsia="et-EE"/>
        </w:rPr>
        <w:t>50 kBq/m³.</w:t>
      </w:r>
    </w:p>
    <w:p w14:paraId="22B457F5" w14:textId="77777777" w:rsidR="00A15E21" w:rsidRPr="00530C22" w:rsidRDefault="00A15E21" w:rsidP="00BC2165">
      <w:pPr>
        <w:pStyle w:val="Standard"/>
        <w:jc w:val="both"/>
        <w:rPr>
          <w:szCs w:val="20"/>
          <w:lang w:eastAsia="et-EE"/>
        </w:rPr>
      </w:pPr>
    </w:p>
    <w:p w14:paraId="3C1D89D1" w14:textId="77777777" w:rsidR="00A15E21" w:rsidRPr="00530C22" w:rsidRDefault="00A15E21" w:rsidP="00BC2165">
      <w:pPr>
        <w:pStyle w:val="Standard"/>
        <w:jc w:val="both"/>
        <w:rPr>
          <w:b/>
          <w:bCs/>
        </w:rPr>
      </w:pPr>
      <w:r w:rsidRPr="00530C22">
        <w:rPr>
          <w:b/>
          <w:bCs/>
        </w:rPr>
        <w:t>3.4.2. Taimkate ja loomastik</w:t>
      </w:r>
    </w:p>
    <w:p w14:paraId="543CF03D" w14:textId="77777777" w:rsidR="00A15E21" w:rsidRPr="00530C22" w:rsidRDefault="00A15E21" w:rsidP="00BC2165">
      <w:pPr>
        <w:jc w:val="both"/>
        <w:rPr>
          <w:noProof w:val="0"/>
        </w:rPr>
      </w:pPr>
    </w:p>
    <w:p w14:paraId="19436905" w14:textId="7410D4BB" w:rsidR="007533FA" w:rsidRDefault="007533FA" w:rsidP="00BC2165">
      <w:pPr>
        <w:jc w:val="both"/>
        <w:rPr>
          <w:noProof w:val="0"/>
        </w:rPr>
      </w:pPr>
      <w:r>
        <w:rPr>
          <w:noProof w:val="0"/>
        </w:rPr>
        <w:t>Planeeri</w:t>
      </w:r>
      <w:r w:rsidR="009B6DFE">
        <w:rPr>
          <w:noProof w:val="0"/>
        </w:rPr>
        <w:t>nguala paikneb hajaasustuses. Maatulundusmaa sihtotstarbega krundid piirnevad transpordimaa, elamumaa ja maatulundusmaaga. Ala on valdavalt looduslik lage (rohumaa)</w:t>
      </w:r>
      <w:r w:rsidR="006A0E7D">
        <w:rPr>
          <w:noProof w:val="0"/>
        </w:rPr>
        <w:t xml:space="preserve">. </w:t>
      </w:r>
      <w:r w:rsidR="009B6DFE">
        <w:rPr>
          <w:noProof w:val="0"/>
        </w:rPr>
        <w:t>Teadaolevalt ei leidu</w:t>
      </w:r>
      <w:r w:rsidR="006A0E7D">
        <w:rPr>
          <w:noProof w:val="0"/>
        </w:rPr>
        <w:t xml:space="preserve"> alal</w:t>
      </w:r>
      <w:r w:rsidR="009B6DFE">
        <w:rPr>
          <w:noProof w:val="0"/>
        </w:rPr>
        <w:t xml:space="preserve"> väärtuslikke taimekooslusi</w:t>
      </w:r>
      <w:r w:rsidR="006A0E7D">
        <w:rPr>
          <w:noProof w:val="0"/>
        </w:rPr>
        <w:t xml:space="preserve"> ning see pole</w:t>
      </w:r>
      <w:r w:rsidR="009B6DFE">
        <w:rPr>
          <w:noProof w:val="0"/>
        </w:rPr>
        <w:t xml:space="preserve"> elupaigaks loomastikule.</w:t>
      </w:r>
    </w:p>
    <w:p w14:paraId="50B16C60" w14:textId="77777777" w:rsidR="006A0E7D" w:rsidRDefault="006A0E7D" w:rsidP="00BC2165">
      <w:pPr>
        <w:jc w:val="both"/>
        <w:rPr>
          <w:noProof w:val="0"/>
        </w:rPr>
      </w:pPr>
    </w:p>
    <w:p w14:paraId="0902F61E" w14:textId="77777777" w:rsidR="00A15E21" w:rsidRPr="00530C22" w:rsidRDefault="00A15E21" w:rsidP="00BC2165">
      <w:pPr>
        <w:pStyle w:val="Standard"/>
        <w:jc w:val="both"/>
        <w:rPr>
          <w:b/>
          <w:bCs/>
        </w:rPr>
      </w:pPr>
      <w:r w:rsidRPr="00530C22">
        <w:rPr>
          <w:b/>
          <w:bCs/>
        </w:rPr>
        <w:t>3.4.3. Veestik</w:t>
      </w:r>
    </w:p>
    <w:p w14:paraId="51A88A4E" w14:textId="77777777" w:rsidR="00A15E21" w:rsidRPr="00530C22" w:rsidRDefault="00A15E21" w:rsidP="00BC2165">
      <w:pPr>
        <w:pStyle w:val="Standard"/>
        <w:jc w:val="both"/>
        <w:rPr>
          <w:b/>
          <w:bCs/>
        </w:rPr>
      </w:pPr>
    </w:p>
    <w:p w14:paraId="6D82B4AF" w14:textId="77777777" w:rsidR="006A0E7D" w:rsidRDefault="00A15E21" w:rsidP="00BC2165">
      <w:pPr>
        <w:jc w:val="both"/>
        <w:rPr>
          <w:noProof w:val="0"/>
          <w:kern w:val="3"/>
        </w:rPr>
      </w:pPr>
      <w:r w:rsidRPr="00530C22">
        <w:rPr>
          <w:noProof w:val="0"/>
          <w:kern w:val="3"/>
        </w:rPr>
        <w:t>Planeeringualal</w:t>
      </w:r>
      <w:r w:rsidR="006A0E7D">
        <w:rPr>
          <w:noProof w:val="0"/>
          <w:kern w:val="3"/>
        </w:rPr>
        <w:t xml:space="preserve"> on põhjavesi</w:t>
      </w:r>
      <w:r w:rsidRPr="00530C22">
        <w:rPr>
          <w:noProof w:val="0"/>
          <w:kern w:val="3"/>
        </w:rPr>
        <w:t xml:space="preserve"> maapinnalt lähtuva punkt</w:t>
      </w:r>
      <w:r w:rsidR="006A0E7D">
        <w:rPr>
          <w:noProof w:val="0"/>
          <w:kern w:val="3"/>
        </w:rPr>
        <w:t xml:space="preserve">- </w:t>
      </w:r>
      <w:r w:rsidRPr="00530C22">
        <w:rPr>
          <w:noProof w:val="0"/>
          <w:kern w:val="3"/>
        </w:rPr>
        <w:t xml:space="preserve">või hajureostuse suhtes </w:t>
      </w:r>
      <w:r w:rsidR="006A0E7D">
        <w:rPr>
          <w:noProof w:val="0"/>
          <w:kern w:val="3"/>
        </w:rPr>
        <w:t>nõrgalt kaitstud.</w:t>
      </w:r>
    </w:p>
    <w:p w14:paraId="11582D8F" w14:textId="77777777" w:rsidR="006A0E7D" w:rsidRDefault="006A0E7D" w:rsidP="00BC2165">
      <w:pPr>
        <w:jc w:val="both"/>
        <w:rPr>
          <w:noProof w:val="0"/>
          <w:kern w:val="3"/>
        </w:rPr>
      </w:pPr>
    </w:p>
    <w:p w14:paraId="26BA210B" w14:textId="77777777" w:rsidR="00A15E21" w:rsidRPr="00530C22" w:rsidRDefault="00A15E21" w:rsidP="00BC2165">
      <w:pPr>
        <w:pStyle w:val="Standard"/>
        <w:jc w:val="both"/>
        <w:rPr>
          <w:b/>
          <w:bCs/>
        </w:rPr>
      </w:pPr>
      <w:r w:rsidRPr="00530C22">
        <w:rPr>
          <w:b/>
          <w:bCs/>
        </w:rPr>
        <w:t>3.4.4 Nõrgvesi</w:t>
      </w:r>
    </w:p>
    <w:p w14:paraId="4D9278B7" w14:textId="77777777" w:rsidR="00A15E21" w:rsidRPr="00530C22" w:rsidRDefault="00A15E21" w:rsidP="00BC2165">
      <w:pPr>
        <w:pStyle w:val="Standard"/>
        <w:jc w:val="both"/>
      </w:pPr>
    </w:p>
    <w:p w14:paraId="048BCEEA" w14:textId="64B8462C" w:rsidR="00A15E21" w:rsidRPr="00530C22" w:rsidRDefault="00A15E21" w:rsidP="00BC2165">
      <w:pPr>
        <w:pStyle w:val="Standard"/>
        <w:jc w:val="both"/>
      </w:pPr>
      <w:r w:rsidRPr="00530C22">
        <w:t>Kavandatava tegevusega eeldatavalt nõrg</w:t>
      </w:r>
      <w:r w:rsidR="002C403C">
        <w:t>v</w:t>
      </w:r>
      <w:r w:rsidRPr="00530C22">
        <w:t>ett ei kaasne, kuna kinnistul ning lähiümbruses teadaolevalt jäätmeid ladestatud ei ole ning pinnase reostust ei esine.</w:t>
      </w:r>
    </w:p>
    <w:p w14:paraId="028DA0A2" w14:textId="77777777" w:rsidR="00A15E21" w:rsidRPr="00530C22" w:rsidRDefault="00A15E21" w:rsidP="00BC2165">
      <w:pPr>
        <w:pStyle w:val="Standard"/>
        <w:jc w:val="both"/>
      </w:pPr>
    </w:p>
    <w:p w14:paraId="0E580E1E" w14:textId="77777777" w:rsidR="00A15E21" w:rsidRPr="00530C22" w:rsidRDefault="00A15E21" w:rsidP="00BC2165">
      <w:pPr>
        <w:pStyle w:val="Standard"/>
        <w:jc w:val="both"/>
        <w:rPr>
          <w:b/>
          <w:bCs/>
        </w:rPr>
      </w:pPr>
      <w:r w:rsidRPr="00530C22">
        <w:rPr>
          <w:b/>
          <w:bCs/>
        </w:rPr>
        <w:t>3.5 Kaitstavad loodusobjektid ja Natura 2000 võrgustiku alad</w:t>
      </w:r>
    </w:p>
    <w:p w14:paraId="63224F45" w14:textId="77777777" w:rsidR="00A15E21" w:rsidRPr="00530C22" w:rsidRDefault="00A15E21" w:rsidP="00BC2165">
      <w:pPr>
        <w:pStyle w:val="Loendilik"/>
        <w:spacing w:after="0" w:line="240" w:lineRule="auto"/>
        <w:ind w:left="0"/>
        <w:jc w:val="both"/>
        <w:rPr>
          <w:rFonts w:ascii="Times New Roman" w:eastAsia="Times New Roman" w:hAnsi="Times New Roman"/>
          <w:kern w:val="3"/>
          <w:sz w:val="24"/>
          <w:szCs w:val="24"/>
        </w:rPr>
      </w:pPr>
    </w:p>
    <w:p w14:paraId="3C025824" w14:textId="6B8DA649" w:rsidR="00E96C0B" w:rsidRPr="00530C22" w:rsidRDefault="002C403C" w:rsidP="00BC2165">
      <w:pPr>
        <w:autoSpaceDE w:val="0"/>
        <w:autoSpaceDN w:val="0"/>
        <w:adjustRightInd w:val="0"/>
        <w:jc w:val="both"/>
        <w:rPr>
          <w:noProof w:val="0"/>
          <w:kern w:val="3"/>
        </w:rPr>
      </w:pPr>
      <w:r>
        <w:rPr>
          <w:noProof w:val="0"/>
          <w:kern w:val="3"/>
        </w:rPr>
        <w:t>Kaitstavaid loodusobjekte ega Natura 2000 alasid ei esine.</w:t>
      </w:r>
    </w:p>
    <w:p w14:paraId="23617491" w14:textId="77777777" w:rsidR="00A15E21" w:rsidRPr="00530C22" w:rsidRDefault="00A15E21" w:rsidP="00BC2165">
      <w:pPr>
        <w:pStyle w:val="Standard"/>
        <w:jc w:val="both"/>
        <w:rPr>
          <w:b/>
          <w:bCs/>
        </w:rPr>
      </w:pPr>
    </w:p>
    <w:p w14:paraId="6CC19958" w14:textId="77777777" w:rsidR="00A15E21" w:rsidRPr="00530C22" w:rsidRDefault="00A15E21" w:rsidP="00BC2165">
      <w:pPr>
        <w:pStyle w:val="Standard"/>
        <w:jc w:val="both"/>
      </w:pPr>
      <w:r w:rsidRPr="00530C22">
        <w:rPr>
          <w:b/>
          <w:bCs/>
        </w:rPr>
        <w:t>3.6 Ajaloolise, kultuurilise või arheoloogilise väärtusega maastikud ja kohad</w:t>
      </w:r>
    </w:p>
    <w:p w14:paraId="5A24A76C" w14:textId="77777777" w:rsidR="00A15E21" w:rsidRDefault="00A15E21" w:rsidP="00BC2165">
      <w:pPr>
        <w:pStyle w:val="Standard"/>
        <w:jc w:val="both"/>
      </w:pPr>
    </w:p>
    <w:p w14:paraId="5DBC2DEC" w14:textId="5E76D297" w:rsidR="002C403C" w:rsidRDefault="002C403C" w:rsidP="00BC2165">
      <w:pPr>
        <w:pStyle w:val="Standard"/>
        <w:jc w:val="both"/>
      </w:pPr>
      <w:r>
        <w:t>Planeeringuala asub Rebala muinsuskaitsealal.</w:t>
      </w:r>
    </w:p>
    <w:p w14:paraId="48C6BB9F" w14:textId="77777777" w:rsidR="00A15E21" w:rsidRDefault="00A15E21" w:rsidP="00BC2165">
      <w:pPr>
        <w:pStyle w:val="Standard"/>
        <w:jc w:val="both"/>
        <w:rPr>
          <w:bCs/>
        </w:rPr>
      </w:pPr>
    </w:p>
    <w:p w14:paraId="0B18920A" w14:textId="45B8AAD8" w:rsidR="00A15E21" w:rsidRPr="00530C22" w:rsidRDefault="00A15E21" w:rsidP="00BC2165">
      <w:pPr>
        <w:pStyle w:val="Standard"/>
        <w:jc w:val="both"/>
        <w:rPr>
          <w:b/>
        </w:rPr>
      </w:pPr>
      <w:r w:rsidRPr="00E524F5">
        <w:rPr>
          <w:b/>
        </w:rPr>
        <w:t>4. Tegevusega eeldatavalt kaasnev mõju</w:t>
      </w:r>
    </w:p>
    <w:p w14:paraId="2F247CEC" w14:textId="77777777" w:rsidR="00D679E1" w:rsidRPr="00530C22" w:rsidRDefault="00D679E1" w:rsidP="00BC2165">
      <w:pPr>
        <w:pStyle w:val="Standard"/>
        <w:jc w:val="both"/>
      </w:pPr>
    </w:p>
    <w:p w14:paraId="48A743DA" w14:textId="77777777" w:rsidR="00A15E21" w:rsidRPr="00530C22" w:rsidRDefault="00A15E21" w:rsidP="00BC2165">
      <w:pPr>
        <w:pStyle w:val="Standard"/>
        <w:jc w:val="both"/>
        <w:rPr>
          <w:b/>
          <w:bCs/>
        </w:rPr>
      </w:pPr>
      <w:r w:rsidRPr="00530C22">
        <w:rPr>
          <w:b/>
          <w:bCs/>
        </w:rPr>
        <w:t>4.1 Mõju pinnasele</w:t>
      </w:r>
    </w:p>
    <w:p w14:paraId="53E2E134" w14:textId="77777777" w:rsidR="00A15E21" w:rsidRPr="00530C22" w:rsidRDefault="00A15E21" w:rsidP="00BC2165">
      <w:pPr>
        <w:pStyle w:val="Standard"/>
        <w:jc w:val="both"/>
      </w:pPr>
    </w:p>
    <w:p w14:paraId="10F1440B" w14:textId="04EA72DB" w:rsidR="002C403C" w:rsidRDefault="00A15E21" w:rsidP="00BC2165">
      <w:pPr>
        <w:pStyle w:val="Standard"/>
        <w:jc w:val="both"/>
      </w:pPr>
      <w:r w:rsidRPr="00530C22">
        <w:t>Ehitamise käigus avaldatakse pinnasele negatiivset mõju. Mõjud on lokaalsed</w:t>
      </w:r>
      <w:r w:rsidR="00145226">
        <w:t xml:space="preserve"> ja</w:t>
      </w:r>
      <w:r w:rsidRPr="00530C22">
        <w:t xml:space="preserve"> lühiajalised</w:t>
      </w:r>
      <w:r w:rsidR="00145226">
        <w:t>, kuid</w:t>
      </w:r>
      <w:r w:rsidRPr="00530C22">
        <w:t xml:space="preserve"> </w:t>
      </w:r>
      <w:r w:rsidR="002C403C">
        <w:t xml:space="preserve">osaliselt </w:t>
      </w:r>
      <w:r w:rsidRPr="00530C22">
        <w:t>pöördumatud (hoonete, tehnovõrkude rajamine). Mõju kasvupinnasele saab vähendada</w:t>
      </w:r>
      <w:r w:rsidR="002C403C">
        <w:t xml:space="preserve"> </w:t>
      </w:r>
      <w:r w:rsidRPr="00530C22">
        <w:t xml:space="preserve">kasvupinnase eemaldamisega, ladustamisega kuhilates ja hilisema kasutamisega haljastustöödel. </w:t>
      </w:r>
      <w:r w:rsidRPr="00530C22">
        <w:lastRenderedPageBreak/>
        <w:t>Kaev</w:t>
      </w:r>
      <w:r w:rsidR="002C403C">
        <w:t>ist</w:t>
      </w:r>
      <w:r w:rsidRPr="00530C22">
        <w:t xml:space="preserve"> saab kasutada (sõltuvalt materjalist) osaliselt kohapeal täite- ja tasandustöödel.</w:t>
      </w:r>
      <w:r w:rsidR="002C403C">
        <w:t xml:space="preserve"> Täpne info tekkiva kaevise</w:t>
      </w:r>
      <w:r w:rsidRPr="00530C22">
        <w:t xml:space="preserve"> kogus ja hilisema k</w:t>
      </w:r>
      <w:r w:rsidR="002C403C">
        <w:t>asutamise</w:t>
      </w:r>
      <w:r w:rsidRPr="00530C22">
        <w:t xml:space="preserve"> kohta puudub.</w:t>
      </w:r>
      <w:r w:rsidR="002C403C">
        <w:t xml:space="preserve"> Olulist negatiivset mõju ei esine.</w:t>
      </w:r>
    </w:p>
    <w:p w14:paraId="395E8A6E" w14:textId="77777777" w:rsidR="002C403C" w:rsidRDefault="002C403C" w:rsidP="00BC2165">
      <w:pPr>
        <w:pStyle w:val="Standard"/>
        <w:jc w:val="both"/>
      </w:pPr>
    </w:p>
    <w:p w14:paraId="41E66E05" w14:textId="1EBCE493" w:rsidR="00A15E21" w:rsidRPr="00530C22" w:rsidRDefault="00A15E21" w:rsidP="00BC2165">
      <w:pPr>
        <w:pStyle w:val="Standard"/>
        <w:jc w:val="both"/>
      </w:pPr>
      <w:r w:rsidRPr="00530C22">
        <w:t>Tööde käigus võib</w:t>
      </w:r>
      <w:r w:rsidR="002C403C">
        <w:t>,</w:t>
      </w:r>
      <w:r w:rsidRPr="00530C22">
        <w:t xml:space="preserve"> sõltuvalt kaevetööde sügavusest, ilmastikutingimustest ja kasutatavast tehnoloogiast, ehitusaladele koguneda sademe- ja pinnavett. </w:t>
      </w:r>
      <w:r w:rsidR="002C403C">
        <w:t>L</w:t>
      </w:r>
      <w:r w:rsidRPr="00530C22">
        <w:t>iigvee kogumisel</w:t>
      </w:r>
      <w:r w:rsidR="002C403C">
        <w:t>, immutamisel</w:t>
      </w:r>
      <w:r w:rsidRPr="00530C22">
        <w:t xml:space="preserve"> ja ärajuhtimisel </w:t>
      </w:r>
      <w:r w:rsidR="002C403C">
        <w:t>tuleb rakendada</w:t>
      </w:r>
      <w:r w:rsidRPr="00530C22">
        <w:t xml:space="preserve"> reostamise vältimise</w:t>
      </w:r>
      <w:r w:rsidR="002C403C">
        <w:t xml:space="preserve"> meetmeid. Järgida tuleb</w:t>
      </w:r>
      <w:r w:rsidRPr="00530C22">
        <w:t xml:space="preserve"> seadmete ja masinate ning keskkonnale ohtlike ainete hoidmise ja kasutamise nõudeid</w:t>
      </w:r>
      <w:r w:rsidR="002C403C">
        <w:t>. O</w:t>
      </w:r>
      <w:r w:rsidRPr="00530C22">
        <w:t>ht looduskeskkonna reostamiseks</w:t>
      </w:r>
      <w:r w:rsidR="002C403C">
        <w:t xml:space="preserve"> on</w:t>
      </w:r>
      <w:r w:rsidRPr="00530C22">
        <w:t xml:space="preserve"> väike.</w:t>
      </w:r>
    </w:p>
    <w:p w14:paraId="5C1ACCCA" w14:textId="34CF3E12" w:rsidR="00D679E1" w:rsidRPr="00530C22" w:rsidRDefault="00D679E1" w:rsidP="00BC2165">
      <w:pPr>
        <w:pStyle w:val="Standard"/>
        <w:jc w:val="both"/>
        <w:rPr>
          <w:b/>
          <w:bCs/>
        </w:rPr>
      </w:pPr>
    </w:p>
    <w:p w14:paraId="607F2DC4" w14:textId="77777777" w:rsidR="00A15E21" w:rsidRPr="00530C22" w:rsidRDefault="00A15E21" w:rsidP="00BC2165">
      <w:pPr>
        <w:pStyle w:val="Standard"/>
        <w:jc w:val="both"/>
        <w:rPr>
          <w:b/>
          <w:bCs/>
        </w:rPr>
      </w:pPr>
      <w:r w:rsidRPr="00530C22">
        <w:rPr>
          <w:b/>
          <w:bCs/>
        </w:rPr>
        <w:t>4.2 Mõju veestikule</w:t>
      </w:r>
    </w:p>
    <w:p w14:paraId="0A0B9D83" w14:textId="77777777" w:rsidR="00A15E21" w:rsidRDefault="00A15E21" w:rsidP="00BC2165">
      <w:pPr>
        <w:pStyle w:val="Standard"/>
        <w:jc w:val="both"/>
        <w:rPr>
          <w:noProof/>
          <w:kern w:val="0"/>
        </w:rPr>
      </w:pPr>
    </w:p>
    <w:p w14:paraId="0F6A70AE" w14:textId="6042E8C9" w:rsidR="00EA0949" w:rsidRDefault="001C5014" w:rsidP="00BC2165">
      <w:pPr>
        <w:pStyle w:val="Standard"/>
        <w:jc w:val="both"/>
        <w:rPr>
          <w:noProof/>
          <w:kern w:val="0"/>
        </w:rPr>
      </w:pPr>
      <w:r>
        <w:rPr>
          <w:noProof/>
          <w:kern w:val="0"/>
        </w:rPr>
        <w:t xml:space="preserve">Planeeringualal ei ole rajatud ühisveevärki ja -kanalisatsiooni. Planeeringualast umbes 150 m kaugusel asuv puurkaev </w:t>
      </w:r>
      <w:r w:rsidR="00EA0949">
        <w:rPr>
          <w:noProof/>
          <w:kern w:val="0"/>
        </w:rPr>
        <w:t xml:space="preserve">(PRK0021336) </w:t>
      </w:r>
      <w:r>
        <w:rPr>
          <w:noProof/>
          <w:kern w:val="0"/>
        </w:rPr>
        <w:t>varustab veega mitmeid kinnistuid. Kanalisatsioon on</w:t>
      </w:r>
      <w:r w:rsidR="00EA0949">
        <w:rPr>
          <w:noProof/>
          <w:kern w:val="0"/>
        </w:rPr>
        <w:t xml:space="preserve"> alal</w:t>
      </w:r>
      <w:r>
        <w:rPr>
          <w:noProof/>
          <w:kern w:val="0"/>
        </w:rPr>
        <w:t xml:space="preserve"> lahendatud lokaalselt. Planeeringuga kavandatud kahe elamumaa krundi veega varustamine olemasoleva puurkaevu baasil</w:t>
      </w:r>
      <w:r w:rsidR="00E33A0B">
        <w:rPr>
          <w:noProof/>
          <w:kern w:val="0"/>
        </w:rPr>
        <w:t xml:space="preserve"> on keskkonna, majanduslikke ning tehnilisi kaalutlusi arvesse võttes optimaalne lahendus. Planeeringuga kavandatud kahe elamumaa krundi reovee lahendamiseks lokaalselt tuleb paigaldada reoveemahutid</w:t>
      </w:r>
      <w:r w:rsidR="00EA0949">
        <w:rPr>
          <w:noProof/>
          <w:kern w:val="0"/>
        </w:rPr>
        <w:t xml:space="preserve"> või ehitada omapuhasti (biopuhasti) ning nõuetele vastava heitvee juhtimine keskkonda on lubatud. Biopuhasti ja imbsüsteemi kavandamisel tuleb projekteerimise etapis hinnata keskkonnaalast ja tehnilist võimalikkust. Juhul kui omapuhasti rajamine ei ole võimalik tuleb kavandada reovee kogumine reoveemahutisse ning saasteaineid vette või pinnasesse mitte juhtida.</w:t>
      </w:r>
    </w:p>
    <w:p w14:paraId="6EFF2BD9" w14:textId="77777777" w:rsidR="00EA0949" w:rsidRDefault="00EA0949" w:rsidP="00BC2165">
      <w:pPr>
        <w:pStyle w:val="Standard"/>
        <w:jc w:val="both"/>
        <w:rPr>
          <w:noProof/>
          <w:kern w:val="0"/>
        </w:rPr>
      </w:pPr>
    </w:p>
    <w:p w14:paraId="59069FC8" w14:textId="7CD24E0F" w:rsidR="00A15E21" w:rsidRPr="00530C22" w:rsidRDefault="00A15E21" w:rsidP="00BC2165">
      <w:pPr>
        <w:pStyle w:val="Standard"/>
        <w:jc w:val="both"/>
        <w:rPr>
          <w:noProof/>
          <w:kern w:val="0"/>
        </w:rPr>
      </w:pPr>
      <w:r w:rsidRPr="00530C22">
        <w:t xml:space="preserve">Planeeringualal on põhjavesi looduslikult </w:t>
      </w:r>
      <w:r w:rsidR="002D109B" w:rsidRPr="00530C22">
        <w:t>kaitsmata</w:t>
      </w:r>
      <w:r w:rsidRPr="00530C22">
        <w:t xml:space="preserve"> maapinnalt lähtuva punkt- või hajureostuse suhtes</w:t>
      </w:r>
      <w:r w:rsidR="002D109B" w:rsidRPr="00530C22">
        <w:t xml:space="preserve">. </w:t>
      </w:r>
      <w:r w:rsidRPr="00530C22">
        <w:t xml:space="preserve">Tuleb jälgida, et </w:t>
      </w:r>
      <w:r w:rsidRPr="00530C22">
        <w:rPr>
          <w:noProof/>
          <w:kern w:val="0"/>
        </w:rPr>
        <w:t xml:space="preserve">töid teostatakse tehniliselt korras seadmetega ning </w:t>
      </w:r>
      <w:r w:rsidR="00CC062A">
        <w:rPr>
          <w:noProof/>
          <w:kern w:val="0"/>
        </w:rPr>
        <w:t>nõuetekohaste</w:t>
      </w:r>
      <w:r w:rsidRPr="00530C22">
        <w:rPr>
          <w:noProof/>
          <w:kern w:val="0"/>
        </w:rPr>
        <w:t xml:space="preserve"> töövõtetega. </w:t>
      </w:r>
      <w:r w:rsidRPr="00530C22">
        <w:t>Ehitustegevus</w:t>
      </w:r>
      <w:r w:rsidR="00CC062A">
        <w:t xml:space="preserve"> võib</w:t>
      </w:r>
      <w:r w:rsidRPr="00530C22">
        <w:t xml:space="preserve"> mõjuta</w:t>
      </w:r>
      <w:r w:rsidR="00CC062A">
        <w:t xml:space="preserve">da </w:t>
      </w:r>
      <w:r w:rsidRPr="00530C22">
        <w:t>pinnavett põhiliselt kaevetegevuse ja sõidukite</w:t>
      </w:r>
      <w:r w:rsidR="00CC062A">
        <w:t xml:space="preserve"> </w:t>
      </w:r>
      <w:r w:rsidRPr="00530C22">
        <w:t xml:space="preserve">mehhanismidest lekkida võivate ohtlike ainete läbi. </w:t>
      </w:r>
      <w:r w:rsidR="00CC062A">
        <w:t>Pinnavee reostamise vältimiseks tuleb kaevetööd läbi viia sobiva ilmastikuga ajal ehk</w:t>
      </w:r>
      <w:r w:rsidRPr="00530C22">
        <w:t xml:space="preserve"> sademetevaesel perioodil. Tugevate sadude </w:t>
      </w:r>
      <w:r w:rsidR="00CC062A">
        <w:t>esinemise korral kaevetöid teha ei tohi.</w:t>
      </w:r>
      <w:r w:rsidRPr="00530C22">
        <w:t xml:space="preserve"> </w:t>
      </w:r>
      <w:r w:rsidR="00CC062A">
        <w:t xml:space="preserve">Riketest tuleneva reostuse ärahoidmiseks tuleb tagada seadmete tehniline korrashoid ning tagada rikkele reageerimise, reostuse ennetamise võimekuse ning reostustõrje vahendite olemasolu tööde tegemise ajal ning rikke korral koheselt reageerida, näiteks maha valgunud masinaõli või kütus koristada. Nõuetekohaselt tegutsedes on </w:t>
      </w:r>
      <w:r w:rsidRPr="00530C22">
        <w:t>pinna- ja põhjavee reostumise oht väike</w:t>
      </w:r>
      <w:r w:rsidR="00CC062A">
        <w:t xml:space="preserve"> ja võimalikud</w:t>
      </w:r>
      <w:r w:rsidRPr="00530C22">
        <w:rPr>
          <w:noProof/>
          <w:kern w:val="0"/>
        </w:rPr>
        <w:t xml:space="preserve"> ehitusaegsed mõjud minimeeri</w:t>
      </w:r>
      <w:r w:rsidR="00CC062A">
        <w:rPr>
          <w:noProof/>
          <w:kern w:val="0"/>
        </w:rPr>
        <w:t>tud</w:t>
      </w:r>
      <w:r w:rsidRPr="00530C22">
        <w:rPr>
          <w:noProof/>
          <w:kern w:val="0"/>
        </w:rPr>
        <w:t>.</w:t>
      </w:r>
    </w:p>
    <w:p w14:paraId="6E2C9CFC" w14:textId="77777777" w:rsidR="00A15E21" w:rsidRPr="00530C22" w:rsidRDefault="00A15E21" w:rsidP="00BC2165">
      <w:pPr>
        <w:pStyle w:val="Standard"/>
        <w:jc w:val="both"/>
        <w:rPr>
          <w:noProof/>
          <w:kern w:val="0"/>
        </w:rPr>
      </w:pPr>
    </w:p>
    <w:p w14:paraId="408F6DE0" w14:textId="2C933040" w:rsidR="00A15E21" w:rsidRPr="00530C22" w:rsidRDefault="00A15E21" w:rsidP="00BC2165">
      <w:pPr>
        <w:pStyle w:val="Standard"/>
        <w:jc w:val="both"/>
      </w:pPr>
      <w:r w:rsidRPr="00530C22">
        <w:t>Eelistada tuleb lahendusi, mis võimaldavad sademeveest vabaneda selle tekkekohas, vältides sademevee reostumist. Veeseaduse § 129</w:t>
      </w:r>
      <w:r w:rsidR="00903861">
        <w:t xml:space="preserve"> lõikes</w:t>
      </w:r>
      <w:r w:rsidRPr="00530C22">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w:t>
      </w:r>
      <w:r w:rsidR="00903861">
        <w:t xml:space="preserve">Sademeveeprobleemide ennetamiseks tuleb rajada looduslähedased sademeveesüsteemid ehk </w:t>
      </w:r>
      <w:r w:rsidR="007130BB">
        <w:t xml:space="preserve">sademeveelahendused ning tagada sademeveest vabanemine planeeringualal ja moodustatavatel kruntidel ilma </w:t>
      </w:r>
      <w:r w:rsidR="00EA0949">
        <w:t xml:space="preserve">vee </w:t>
      </w:r>
      <w:r w:rsidR="007130BB">
        <w:t>ärajuhtimiseta.</w:t>
      </w:r>
      <w:r w:rsidRPr="00530C22">
        <w:t xml:space="preserve"> Planeeritu </w:t>
      </w:r>
      <w:r w:rsidR="007130BB">
        <w:t>elluviimisega eeldatavalt</w:t>
      </w:r>
      <w:r w:rsidRPr="00530C22">
        <w:t xml:space="preserve"> ei kaasne olulist mõju põhja</w:t>
      </w:r>
      <w:r w:rsidR="007130BB">
        <w:t>-</w:t>
      </w:r>
      <w:r w:rsidRPr="00530C22">
        <w:t xml:space="preserve"> ja pinnaveele.</w:t>
      </w:r>
    </w:p>
    <w:p w14:paraId="5D56F513" w14:textId="77777777" w:rsidR="00A15E21" w:rsidRPr="007130BB" w:rsidRDefault="00A15E21" w:rsidP="00BC2165">
      <w:pPr>
        <w:pStyle w:val="Standard"/>
        <w:jc w:val="both"/>
      </w:pPr>
    </w:p>
    <w:p w14:paraId="6C04B922" w14:textId="77777777" w:rsidR="00A15E21" w:rsidRPr="00530C22" w:rsidRDefault="00A15E21" w:rsidP="00BC2165">
      <w:pPr>
        <w:pStyle w:val="Standard"/>
        <w:jc w:val="both"/>
        <w:rPr>
          <w:b/>
          <w:bCs/>
        </w:rPr>
      </w:pPr>
      <w:r w:rsidRPr="00530C22">
        <w:rPr>
          <w:b/>
          <w:bCs/>
        </w:rPr>
        <w:t>4.3 Mõju kliimale</w:t>
      </w:r>
    </w:p>
    <w:p w14:paraId="0C3F4863" w14:textId="77777777" w:rsidR="00A15E21" w:rsidRDefault="00A15E21" w:rsidP="00BC2165">
      <w:pPr>
        <w:pStyle w:val="Standard"/>
        <w:jc w:val="both"/>
      </w:pPr>
    </w:p>
    <w:p w14:paraId="72C8BB54" w14:textId="5AF9B0B4" w:rsidR="00A15E21" w:rsidRPr="00530C22" w:rsidRDefault="007130BB" w:rsidP="00BC2165">
      <w:pPr>
        <w:pStyle w:val="Standard"/>
        <w:jc w:val="both"/>
      </w:pPr>
      <w:r>
        <w:t>Detailplaneeringu elluviimisega eeldatavalt ei kaasne olulist mõju kliimale. Eelkõige toimub inimeste ning mõjude ruumiline ümberpaiknemine. Ehitusaegse tegevusega on seotud</w:t>
      </w:r>
      <w:r w:rsidR="00A15E21" w:rsidRPr="00530C22">
        <w:t xml:space="preserve"> ehitusmaterjalide tootmine ja tarbimine</w:t>
      </w:r>
      <w:r>
        <w:t xml:space="preserve">. Kasutusaegselt võrreldes praeguse olukorraga </w:t>
      </w:r>
      <w:r w:rsidR="00A15E21" w:rsidRPr="00530C22">
        <w:t>toimub liikluse ja inimeste arvu suurenemine antud alal</w:t>
      </w:r>
      <w:r>
        <w:t>. Kasutusega</w:t>
      </w:r>
      <w:r w:rsidR="00A15E21" w:rsidRPr="00530C22">
        <w:t xml:space="preserve"> kaasneb energia tarbimin</w:t>
      </w:r>
      <w:r>
        <w:t>e</w:t>
      </w:r>
      <w:r w:rsidR="00A15E21" w:rsidRPr="00530C22">
        <w:t>.</w:t>
      </w:r>
    </w:p>
    <w:p w14:paraId="19C77CA7" w14:textId="77777777" w:rsidR="00A15E21" w:rsidRPr="00530C22" w:rsidRDefault="00A15E21" w:rsidP="00BC2165">
      <w:pPr>
        <w:pStyle w:val="Standard"/>
        <w:jc w:val="both"/>
        <w:rPr>
          <w:b/>
          <w:bCs/>
        </w:rPr>
      </w:pPr>
    </w:p>
    <w:p w14:paraId="1505E551" w14:textId="77777777" w:rsidR="00A15E21" w:rsidRPr="00530C22" w:rsidRDefault="00A15E21" w:rsidP="00BC2165">
      <w:pPr>
        <w:pStyle w:val="Standard"/>
        <w:jc w:val="both"/>
      </w:pPr>
      <w:r w:rsidRPr="00530C22">
        <w:rPr>
          <w:b/>
          <w:bCs/>
        </w:rPr>
        <w:t>4.4 Müra, vibratsiooni, valguse ja õhusaaste mõju, sh lõhn ja kiirgus</w:t>
      </w:r>
    </w:p>
    <w:p w14:paraId="1E3B1551" w14:textId="77777777" w:rsidR="00A15E21" w:rsidRPr="00530C22" w:rsidRDefault="00A15E21" w:rsidP="00BC2165">
      <w:pPr>
        <w:pStyle w:val="Standard"/>
        <w:jc w:val="both"/>
      </w:pPr>
    </w:p>
    <w:p w14:paraId="5BAD8370" w14:textId="368C58F7" w:rsidR="00A15E21" w:rsidRPr="00530C22" w:rsidRDefault="00A15E21" w:rsidP="00BC2165">
      <w:pPr>
        <w:pStyle w:val="Standard"/>
        <w:jc w:val="both"/>
      </w:pPr>
      <w:r w:rsidRPr="00530C22">
        <w:t xml:space="preserve">Detailplaneeringu elluviimisega kaasnevad mõjud on uute </w:t>
      </w:r>
      <w:r w:rsidR="007130BB">
        <w:t>ehitiste</w:t>
      </w:r>
      <w:r w:rsidRPr="00530C22">
        <w:t xml:space="preserve"> ehitamisega ning võimalikud mõjud on eelkõige ehitusaegsed ajutised häiringud (nt ehitusaegne müra, vibratsioon) ja nende </w:t>
      </w:r>
      <w:r w:rsidRPr="00530C22">
        <w:lastRenderedPageBreak/>
        <w:t>ulatus piirneb peamiselt planeeringuala ja lähialaga. Hilisema vibratsiooni kohta eelhinnangu tegemisel teave puudub.</w:t>
      </w:r>
    </w:p>
    <w:p w14:paraId="4DB43A30" w14:textId="77777777" w:rsidR="007130BB" w:rsidRDefault="007130BB" w:rsidP="00BC2165">
      <w:pPr>
        <w:jc w:val="both"/>
        <w:rPr>
          <w:noProof w:val="0"/>
          <w:kern w:val="3"/>
        </w:rPr>
      </w:pPr>
    </w:p>
    <w:p w14:paraId="2A9856AD" w14:textId="2A9E8166" w:rsidR="00A15E21" w:rsidRPr="00530C22" w:rsidRDefault="00A15E21" w:rsidP="00BC2165">
      <w:pPr>
        <w:jc w:val="both"/>
        <w:rPr>
          <w:noProof w:val="0"/>
          <w:kern w:val="3"/>
        </w:rPr>
      </w:pPr>
      <w:r w:rsidRPr="00530C22">
        <w:rPr>
          <w:noProof w:val="0"/>
          <w:kern w:val="3"/>
        </w:rPr>
        <w:t>Ehitusmüra piirväärtusena rakendatakse elamualadel kell 21</w:t>
      </w:r>
      <w:r w:rsidR="00EA0949">
        <w:rPr>
          <w:noProof w:val="0"/>
          <w:kern w:val="3"/>
        </w:rPr>
        <w:t>:</w:t>
      </w:r>
      <w:r w:rsidRPr="00530C22">
        <w:rPr>
          <w:noProof w:val="0"/>
          <w:kern w:val="3"/>
        </w:rPr>
        <w:t xml:space="preserve">00 </w:t>
      </w:r>
      <w:r w:rsidR="00EA0949">
        <w:rPr>
          <w:noProof w:val="0"/>
          <w:kern w:val="3"/>
        </w:rPr>
        <w:t>-</w:t>
      </w:r>
      <w:r w:rsidRPr="00530C22">
        <w:rPr>
          <w:noProof w:val="0"/>
          <w:kern w:val="3"/>
        </w:rPr>
        <w:t xml:space="preserve"> 7</w:t>
      </w:r>
      <w:r w:rsidR="00EA0949">
        <w:rPr>
          <w:noProof w:val="0"/>
          <w:kern w:val="3"/>
        </w:rPr>
        <w:t>:</w:t>
      </w:r>
      <w:r w:rsidRPr="00530C22">
        <w:rPr>
          <w:noProof w:val="0"/>
          <w:kern w:val="3"/>
        </w:rPr>
        <w:t>00 asjakohase mürakategooria tööstusmüra normtaset päeval 50 dB ja öösel 40 dB. Alus keskkonnaministri 16.12.2016 nr 71 „Välisõhus leviva müra normtasemed ja mürataseme mõõtmise, määramise ja hindamise meetodid</w:t>
      </w:r>
      <w:r w:rsidRPr="00530C22">
        <w:rPr>
          <w:noProof w:val="0"/>
        </w:rPr>
        <w:t>”. Hoonete projekteerimisel lähtuda Eesti Standard EVS 842:2003 „Ehitise heliisolatsiooninõuded. Kaitse müra eest“.</w:t>
      </w:r>
    </w:p>
    <w:p w14:paraId="3141EF69" w14:textId="77777777" w:rsidR="00A15E21" w:rsidRPr="00530C22" w:rsidRDefault="00A15E21" w:rsidP="00BC2165">
      <w:pPr>
        <w:pStyle w:val="Standard"/>
        <w:jc w:val="both"/>
      </w:pPr>
    </w:p>
    <w:p w14:paraId="498A4A56" w14:textId="77777777" w:rsidR="00A15E21" w:rsidRPr="00530C22" w:rsidRDefault="00A15E21" w:rsidP="00BC2165">
      <w:pPr>
        <w:pStyle w:val="Standard"/>
        <w:jc w:val="both"/>
      </w:pPr>
      <w:r w:rsidRPr="00530C22">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5952B21D" w14:textId="77777777" w:rsidR="00A15E21" w:rsidRPr="00530C22" w:rsidRDefault="00A15E21" w:rsidP="00BC2165">
      <w:pPr>
        <w:pStyle w:val="Standard"/>
        <w:jc w:val="both"/>
      </w:pPr>
    </w:p>
    <w:p w14:paraId="5487D973" w14:textId="77777777" w:rsidR="00A15E21" w:rsidRPr="00530C22" w:rsidRDefault="00A15E21" w:rsidP="00BC2165">
      <w:pPr>
        <w:pStyle w:val="Standard"/>
        <w:jc w:val="both"/>
      </w:pPr>
      <w:r w:rsidRPr="00530C22">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437F51B8" w14:textId="77777777" w:rsidR="00A15E21" w:rsidRPr="00530C22" w:rsidRDefault="00A15E21" w:rsidP="00BC2165">
      <w:pPr>
        <w:pStyle w:val="Standard"/>
        <w:jc w:val="both"/>
      </w:pPr>
    </w:p>
    <w:p w14:paraId="066EC96E" w14:textId="77777777" w:rsidR="00A15E21" w:rsidRPr="00530C22" w:rsidRDefault="00A15E21" w:rsidP="00BC2165">
      <w:pPr>
        <w:pStyle w:val="Standard"/>
        <w:jc w:val="both"/>
      </w:pPr>
      <w:r w:rsidRPr="00530C22">
        <w:rPr>
          <w:b/>
          <w:bCs/>
        </w:rPr>
        <w:t>4.5 Jäätmekäitlus ja energiamahukus</w:t>
      </w:r>
    </w:p>
    <w:p w14:paraId="633227C6" w14:textId="77777777" w:rsidR="00A15E21" w:rsidRDefault="00A15E21" w:rsidP="00BC2165">
      <w:pPr>
        <w:pStyle w:val="Standard"/>
        <w:jc w:val="both"/>
      </w:pPr>
    </w:p>
    <w:p w14:paraId="346BBC1B" w14:textId="06963FEA" w:rsidR="00043E44" w:rsidRDefault="00A15E21" w:rsidP="00BC2165">
      <w:pPr>
        <w:pStyle w:val="Standard"/>
        <w:jc w:val="both"/>
      </w:pPr>
      <w:r w:rsidRPr="00530C22">
        <w:t xml:space="preserve">Ehitustegevuse käigus tekib </w:t>
      </w:r>
      <w:r w:rsidR="007130BB">
        <w:t>erinevat liiki jäätmeid.</w:t>
      </w:r>
      <w:r w:rsidRPr="00530C22">
        <w:t xml:space="preserve"> Osa</w:t>
      </w:r>
      <w:r w:rsidR="007130BB">
        <w:t xml:space="preserve"> jäätmetest saab kohapeal taaskasutada</w:t>
      </w:r>
      <w:r w:rsidR="00043E44">
        <w:t xml:space="preserve"> ning ülejäänud üle anda jäätmekäitlejale.</w:t>
      </w:r>
      <w:r w:rsidRPr="00530C22">
        <w:t xml:space="preserve"> Olmejäätmeid tekib ehitustegevuse käigus eeldatavalt vähe. </w:t>
      </w:r>
      <w:r w:rsidR="00043E44">
        <w:t>Kasutamise käigus</w:t>
      </w:r>
      <w:r w:rsidRPr="00530C22">
        <w:t xml:space="preserve"> tekivad eeldatavalt põhiliselt olmejäätmed</w:t>
      </w:r>
      <w:r w:rsidR="00043E44">
        <w:t>.</w:t>
      </w:r>
      <w:r w:rsidRPr="00530C22">
        <w:t xml:space="preserve"> Oluline mõju puudub.</w:t>
      </w:r>
    </w:p>
    <w:p w14:paraId="68DA5CC7" w14:textId="77777777" w:rsidR="00043E44" w:rsidRDefault="00043E44" w:rsidP="00BC2165">
      <w:pPr>
        <w:pStyle w:val="Standard"/>
        <w:jc w:val="both"/>
      </w:pPr>
    </w:p>
    <w:p w14:paraId="162CB438" w14:textId="41BB5079" w:rsidR="00A15E21" w:rsidRPr="00530C22" w:rsidRDefault="0098512D" w:rsidP="00BC2165">
      <w:pPr>
        <w:pStyle w:val="Standard"/>
        <w:jc w:val="both"/>
      </w:pPr>
      <w:r>
        <w:t xml:space="preserve">Tagada tuleb nõuetekohane jäätmekäitlus. </w:t>
      </w:r>
      <w:r w:rsidR="00A15E21" w:rsidRPr="00530C22">
        <w:t xml:space="preserve">Jäätmete kogumise, veo, hoidmise, taaskasutamise ja kõrvaldamise korraldus, nende tegevustega seotud tehnilised nõuded ning jäätmetest tervisele ja keskkonnale põhjustatud ohu vältimise või vähendamise meetmed on sätestatud valla jäätmehoolduseeskirjaga. </w:t>
      </w:r>
      <w:r w:rsidR="00043E44">
        <w:t>Mõjude vähendamisse panustab parima võimaliku tehnoloogia kasutamine.</w:t>
      </w:r>
      <w:r w:rsidR="00A15E21" w:rsidRPr="00530C22">
        <w:t xml:space="preserve"> </w:t>
      </w:r>
      <w:r w:rsidR="00043E44">
        <w:t>Eeldatavalt ei ületa</w:t>
      </w:r>
      <w:r w:rsidR="00A15E21" w:rsidRPr="00530C22">
        <w:t xml:space="preserve"> jäätmetest </w:t>
      </w:r>
      <w:r w:rsidR="00043E44">
        <w:t>põhjustatud mõju</w:t>
      </w:r>
      <w:r w:rsidR="00A15E21" w:rsidRPr="00530C22">
        <w:t xml:space="preserve"> keskkonnataluvust.</w:t>
      </w:r>
    </w:p>
    <w:p w14:paraId="34794D68" w14:textId="77777777" w:rsidR="000C378E" w:rsidRPr="00530C22" w:rsidRDefault="000C378E" w:rsidP="00BC2165">
      <w:pPr>
        <w:pStyle w:val="Standard"/>
        <w:jc w:val="both"/>
        <w:rPr>
          <w:b/>
          <w:bCs/>
        </w:rPr>
      </w:pPr>
    </w:p>
    <w:p w14:paraId="4A0ECF85" w14:textId="77777777" w:rsidR="00A15E21" w:rsidRPr="00530C22" w:rsidRDefault="00A15E21" w:rsidP="00BC2165">
      <w:pPr>
        <w:pStyle w:val="Standard"/>
        <w:jc w:val="both"/>
        <w:rPr>
          <w:b/>
          <w:bCs/>
        </w:rPr>
      </w:pPr>
      <w:r w:rsidRPr="00530C22">
        <w:rPr>
          <w:b/>
          <w:bCs/>
        </w:rPr>
        <w:t>4.6 Mõju inimese tervisele või keskkonnale, avariiolukorrad</w:t>
      </w:r>
    </w:p>
    <w:p w14:paraId="353C00C7" w14:textId="77777777" w:rsidR="00A15E21" w:rsidRPr="00530C22" w:rsidRDefault="00A15E21" w:rsidP="00BC2165">
      <w:pPr>
        <w:pStyle w:val="Standard"/>
        <w:jc w:val="both"/>
      </w:pPr>
    </w:p>
    <w:p w14:paraId="59F69581" w14:textId="22FC8768" w:rsidR="00A15E21" w:rsidRPr="00530C22" w:rsidRDefault="00A15E21" w:rsidP="00BC2165">
      <w:pPr>
        <w:pStyle w:val="Standard"/>
        <w:jc w:val="both"/>
      </w:pPr>
      <w:r w:rsidRPr="00530C22">
        <w:t>Planeeritava elluviimisega ei kaasne eeldatavalt ohtu inimese tervisele või keskkonnale, sh ei muutu õnnetuste esinemise tõenäosus.</w:t>
      </w:r>
    </w:p>
    <w:p w14:paraId="63D24D14" w14:textId="77777777" w:rsidR="00A15E21" w:rsidRPr="00530C22" w:rsidRDefault="00A15E21" w:rsidP="00BC2165">
      <w:pPr>
        <w:pStyle w:val="Standard"/>
        <w:jc w:val="both"/>
      </w:pPr>
    </w:p>
    <w:p w14:paraId="07508D9B" w14:textId="10F416A2" w:rsidR="00B22FE1" w:rsidRDefault="00A15E21" w:rsidP="00BC2165">
      <w:pPr>
        <w:pStyle w:val="Standard"/>
        <w:jc w:val="both"/>
      </w:pPr>
      <w:r w:rsidRPr="00530C22">
        <w:t xml:space="preserve">Detailplaneeringu elluviimise järgselt täiendavate avariiolukordade tekkimist ette ei ole näha. </w:t>
      </w:r>
      <w:r w:rsidR="00B22FE1">
        <w:t>Ehitusaegselt võib avalduda o</w:t>
      </w:r>
      <w:r w:rsidRPr="00530C22">
        <w:t>ht inimese tervisele</w:t>
      </w:r>
      <w:r w:rsidR="00B22FE1">
        <w:t xml:space="preserve">. </w:t>
      </w:r>
      <w:r w:rsidRPr="00530C22">
        <w:t xml:space="preserve">Õnnetuste </w:t>
      </w:r>
      <w:r w:rsidR="00B22FE1">
        <w:t xml:space="preserve">ennetamiseks ja </w:t>
      </w:r>
      <w:r w:rsidRPr="00530C22">
        <w:t>vältimiseks tuleb kinni pidada ehitusprojekti ning tööohutus</w:t>
      </w:r>
      <w:r w:rsidR="00B22FE1">
        <w:t xml:space="preserve">alastest </w:t>
      </w:r>
      <w:r w:rsidRPr="00530C22">
        <w:t xml:space="preserve">nõuetest. </w:t>
      </w:r>
      <w:r w:rsidR="00B22FE1">
        <w:t>K</w:t>
      </w:r>
      <w:r w:rsidRPr="00530C22">
        <w:t>asutada</w:t>
      </w:r>
      <w:r w:rsidR="00B22FE1">
        <w:t xml:space="preserve"> tuleb</w:t>
      </w:r>
      <w:r w:rsidRPr="00530C22">
        <w:t xml:space="preserve"> vaid kvaliteetseid ehitusmaterjale ning </w:t>
      </w:r>
      <w:r w:rsidR="00B22FE1">
        <w:t xml:space="preserve">tagada </w:t>
      </w:r>
      <w:r w:rsidRPr="00530C22">
        <w:t>ehitusmasina</w:t>
      </w:r>
      <w:r w:rsidR="00B22FE1">
        <w:t xml:space="preserve">te ohutu seisukord. </w:t>
      </w:r>
      <w:r w:rsidRPr="00530C22">
        <w:t>Töötajad peavad olema</w:t>
      </w:r>
      <w:r w:rsidR="00B22FE1">
        <w:t xml:space="preserve"> juhendatud ning omama ülesannete täitmiseks vajalikke teadmisi ja oskusi ning kohast haridust. Pädev personal ning hoolas tegutsemine tagab ohtude minimeerimise inimese tervisele ja keskkonnale.</w:t>
      </w:r>
    </w:p>
    <w:p w14:paraId="62788B07" w14:textId="77777777" w:rsidR="00A15E21" w:rsidRPr="00530C22" w:rsidRDefault="00A15E21" w:rsidP="00BC2165">
      <w:pPr>
        <w:pStyle w:val="Standard"/>
        <w:jc w:val="both"/>
      </w:pPr>
    </w:p>
    <w:p w14:paraId="190F970A" w14:textId="194E402C" w:rsidR="00A8315D" w:rsidRDefault="00A15E21" w:rsidP="00BC2165">
      <w:pPr>
        <w:pStyle w:val="Standard"/>
        <w:jc w:val="both"/>
      </w:pPr>
      <w:r w:rsidRPr="00530C22">
        <w:t xml:space="preserve">Detailplaneeringu elluviimise järgselt </w:t>
      </w:r>
      <w:r w:rsidR="00B22FE1">
        <w:t xml:space="preserve">ei saa </w:t>
      </w:r>
      <w:r w:rsidR="00597DA9">
        <w:t xml:space="preserve">täielikult </w:t>
      </w:r>
      <w:r w:rsidR="00B22FE1">
        <w:t>välistada avariiolukordade esinemist. A</w:t>
      </w:r>
      <w:r w:rsidRPr="00530C22">
        <w:t>variiolukord</w:t>
      </w:r>
      <w:r w:rsidR="00B22FE1">
        <w:t xml:space="preserve"> võib tekitada pinnase, pinnavee, põhjavee või õhu reostumist või saastumist. Ehitiste kvaliteetne ehitamine ning hooldamine ja käitamine minimeerivad avariiolukordade esinemise tõenäosust.</w:t>
      </w:r>
      <w:r w:rsidR="00A8315D">
        <w:t xml:space="preserve"> </w:t>
      </w:r>
      <w:r w:rsidRPr="00530C22">
        <w:t>Reostusohtu pinnasele, pinna- ja põhjaveele võib põhjustada</w:t>
      </w:r>
      <w:r w:rsidR="00A8315D">
        <w:t xml:space="preserve"> reoveekanalisatsiooniga seotud avariiolukord. Mistahes avariiolukorra tekkimisel tuleb koheselt reageerida, et ära hoida kahju tekkimine ning vähendada juba tekkinud kahju võimalikku mõju.</w:t>
      </w:r>
    </w:p>
    <w:p w14:paraId="457A7305" w14:textId="2F9A5747" w:rsidR="00A15E21" w:rsidRPr="00530C22" w:rsidRDefault="00A15E21" w:rsidP="00BC2165">
      <w:pPr>
        <w:pStyle w:val="Standard"/>
        <w:jc w:val="both"/>
      </w:pPr>
    </w:p>
    <w:p w14:paraId="33F4C8EC" w14:textId="77777777" w:rsidR="00A15E21" w:rsidRPr="00530C22" w:rsidRDefault="00A15E21" w:rsidP="00BC2165">
      <w:pPr>
        <w:pStyle w:val="Standard"/>
        <w:jc w:val="both"/>
        <w:rPr>
          <w:b/>
          <w:bCs/>
        </w:rPr>
      </w:pPr>
      <w:r w:rsidRPr="00530C22">
        <w:rPr>
          <w:b/>
          <w:bCs/>
        </w:rPr>
        <w:lastRenderedPageBreak/>
        <w:t>4.7 Mõju suurus ja ruumiline ulatus sh geograafiline ala ja eeldatavalt mõjutatav elanikkond</w:t>
      </w:r>
    </w:p>
    <w:p w14:paraId="50CCCB6B" w14:textId="77777777" w:rsidR="00A15E21" w:rsidRPr="00530C22" w:rsidRDefault="00A15E21" w:rsidP="00BC2165">
      <w:pPr>
        <w:pStyle w:val="Standard"/>
        <w:jc w:val="both"/>
        <w:rPr>
          <w:rFonts w:eastAsia="Arial"/>
          <w:bCs/>
        </w:rPr>
      </w:pPr>
    </w:p>
    <w:p w14:paraId="68CF7026" w14:textId="0543EC27" w:rsidR="00A8315D" w:rsidRDefault="00263230" w:rsidP="00BC2165">
      <w:pPr>
        <w:pStyle w:val="Standard"/>
        <w:jc w:val="both"/>
        <w:rPr>
          <w:noProof/>
          <w:kern w:val="0"/>
        </w:rPr>
      </w:pPr>
      <w:r w:rsidRPr="00530C22">
        <w:rPr>
          <w:noProof/>
          <w:kern w:val="0"/>
        </w:rPr>
        <w:t xml:space="preserve">Nii maakonnaplaneeringu kui ka Jõelähtme valla </w:t>
      </w:r>
      <w:r w:rsidR="00A8315D">
        <w:rPr>
          <w:noProof/>
          <w:kern w:val="0"/>
        </w:rPr>
        <w:t>k</w:t>
      </w:r>
      <w:r w:rsidRPr="00530C22">
        <w:rPr>
          <w:noProof/>
          <w:kern w:val="0"/>
        </w:rPr>
        <w:t>oostatava üldplaneeringu kohaselt tuleb olemasolevaid asustusalasid tihendada ja laiendada. Planeeringuala asub</w:t>
      </w:r>
      <w:r w:rsidR="00A8315D">
        <w:rPr>
          <w:noProof/>
          <w:kern w:val="0"/>
        </w:rPr>
        <w:t xml:space="preserve"> kehtiva üldplaneeringu kohaselt</w:t>
      </w:r>
      <w:r w:rsidRPr="00530C22">
        <w:rPr>
          <w:noProof/>
          <w:kern w:val="0"/>
        </w:rPr>
        <w:t xml:space="preserve"> tiheasustusalal</w:t>
      </w:r>
      <w:r w:rsidR="00A8315D">
        <w:rPr>
          <w:noProof/>
          <w:kern w:val="0"/>
        </w:rPr>
        <w:t xml:space="preserve"> ning on varasemalt olnud tiheasustusalana planeeritud. Koostamisel oleva üldplaneeringu kohaselt on tegemist hajaasustusega alaga. Siiski sobib</w:t>
      </w:r>
      <w:r w:rsidRPr="00530C22">
        <w:rPr>
          <w:noProof/>
          <w:kern w:val="0"/>
        </w:rPr>
        <w:t xml:space="preserve"> kavandatu olemasolevasse</w:t>
      </w:r>
      <w:r w:rsidR="00597DA9">
        <w:rPr>
          <w:noProof/>
          <w:kern w:val="0"/>
        </w:rPr>
        <w:t xml:space="preserve"> </w:t>
      </w:r>
      <w:r w:rsidR="00A8315D">
        <w:rPr>
          <w:noProof/>
          <w:kern w:val="0"/>
        </w:rPr>
        <w:t>ehitatud keskkonda panustades tervikliku ruumilahenduse loomisesse. Mõjutatud on lähielanikud.</w:t>
      </w:r>
    </w:p>
    <w:p w14:paraId="728EC9CB" w14:textId="77777777" w:rsidR="00A8315D" w:rsidRDefault="00A8315D" w:rsidP="00BC2165">
      <w:pPr>
        <w:pStyle w:val="Standard"/>
        <w:jc w:val="both"/>
        <w:rPr>
          <w:noProof/>
          <w:kern w:val="0"/>
        </w:rPr>
      </w:pPr>
    </w:p>
    <w:p w14:paraId="2BD12AEE" w14:textId="77777777" w:rsidR="00A15E21" w:rsidRPr="00530C22" w:rsidRDefault="00A15E21" w:rsidP="00BC2165">
      <w:pPr>
        <w:pStyle w:val="Standard"/>
        <w:jc w:val="both"/>
      </w:pPr>
      <w:r w:rsidRPr="00530C22">
        <w:rPr>
          <w:b/>
          <w:bCs/>
        </w:rPr>
        <w:t>4.8 Eeldatavalt mõjutatava ala väärtus ja tundlikkus, sh looduslikud iseärasused, kultuuripärand ja intensiivne maakasutus</w:t>
      </w:r>
    </w:p>
    <w:p w14:paraId="1268AC74" w14:textId="77777777" w:rsidR="00A15E21" w:rsidRPr="00530C22" w:rsidRDefault="00A15E21" w:rsidP="00BC2165">
      <w:pPr>
        <w:pStyle w:val="Standard"/>
        <w:jc w:val="both"/>
        <w:rPr>
          <w:noProof/>
          <w:kern w:val="0"/>
        </w:rPr>
      </w:pPr>
    </w:p>
    <w:p w14:paraId="7289364A" w14:textId="77777777" w:rsidR="00A8315D" w:rsidRDefault="00B93758" w:rsidP="00BC2165">
      <w:pPr>
        <w:pStyle w:val="Standard"/>
        <w:jc w:val="both"/>
      </w:pPr>
      <w:r w:rsidRPr="00530C22">
        <w:t>Kavandatav tegevus ei avalda eeldatavalt olulist mõju ala väärtusele ja tundlikkusele.</w:t>
      </w:r>
    </w:p>
    <w:p w14:paraId="4AE928AB" w14:textId="77777777" w:rsidR="00A8315D" w:rsidRPr="00A8315D" w:rsidRDefault="00A8315D" w:rsidP="00BC2165">
      <w:pPr>
        <w:pStyle w:val="Standard"/>
        <w:jc w:val="both"/>
      </w:pPr>
    </w:p>
    <w:p w14:paraId="1D84CB71" w14:textId="77777777" w:rsidR="00A15E21" w:rsidRPr="00530C22" w:rsidRDefault="00A15E21" w:rsidP="00BC2165">
      <w:pPr>
        <w:jc w:val="both"/>
        <w:rPr>
          <w:b/>
          <w:bCs/>
        </w:rPr>
      </w:pPr>
      <w:r w:rsidRPr="00530C22">
        <w:rPr>
          <w:b/>
          <w:bCs/>
        </w:rPr>
        <w:t>4.9 Mõju kaitstavatele loodusobjektidele ja Natura 2000 võrgustiku alale</w:t>
      </w:r>
    </w:p>
    <w:p w14:paraId="0A7D6A5F" w14:textId="77777777" w:rsidR="00A15E21" w:rsidRPr="00530C22" w:rsidRDefault="00A15E21" w:rsidP="00BC2165">
      <w:pPr>
        <w:pStyle w:val="Loendilik"/>
        <w:spacing w:after="0" w:line="240" w:lineRule="auto"/>
        <w:ind w:left="0"/>
        <w:jc w:val="both"/>
        <w:rPr>
          <w:rFonts w:ascii="Times New Roman" w:hAnsi="Times New Roman"/>
          <w:sz w:val="24"/>
        </w:rPr>
      </w:pPr>
    </w:p>
    <w:p w14:paraId="5E7499F7" w14:textId="6D8C8D25" w:rsidR="00A15E21" w:rsidRPr="00530C22" w:rsidRDefault="00A15E21" w:rsidP="00BC2165">
      <w:pPr>
        <w:jc w:val="both"/>
      </w:pPr>
      <w:r w:rsidRPr="00530C22">
        <w:t>Planeeringualal puuduvad kaitstavate taime- või loomaliikide elupaigad. Planeeringualale ega selle lähipiirkonda ei jää vääriselupaikasid. Ala jääb ka väljapoole rohevõrgustik</w:t>
      </w:r>
      <w:r w:rsidR="00692ADA" w:rsidRPr="00530C22">
        <w:t>k</w:t>
      </w:r>
      <w:r w:rsidRPr="00530C22">
        <w:t>u ja väljapoole väärtuslikuks maastikuks määratud ala.</w:t>
      </w:r>
    </w:p>
    <w:p w14:paraId="414FB6DB" w14:textId="77777777" w:rsidR="00604716" w:rsidRPr="00530C22" w:rsidRDefault="00604716" w:rsidP="00BC2165">
      <w:pPr>
        <w:jc w:val="both"/>
      </w:pPr>
    </w:p>
    <w:p w14:paraId="3A43932A" w14:textId="7BEB88EA" w:rsidR="00A15E21" w:rsidRPr="00530C22" w:rsidRDefault="000642D2" w:rsidP="00BC2165">
      <w:pPr>
        <w:jc w:val="both"/>
        <w:rPr>
          <w:b/>
          <w:bCs/>
        </w:rPr>
      </w:pPr>
      <w:r>
        <w:t xml:space="preserve">Kavandatav tegevus </w:t>
      </w:r>
      <w:r w:rsidR="00CF2C35" w:rsidRPr="00530C22">
        <w:t>planeeringuala asukoh</w:t>
      </w:r>
      <w:r>
        <w:t xml:space="preserve">as eeldatavalt </w:t>
      </w:r>
      <w:r w:rsidR="00CF2C35" w:rsidRPr="00530C22">
        <w:t xml:space="preserve">ei </w:t>
      </w:r>
      <w:r>
        <w:t xml:space="preserve">avaldatat olulist mõju </w:t>
      </w:r>
      <w:r w:rsidR="00A15E21" w:rsidRPr="00530C22">
        <w:t>kaitstavatele loodusobjektidele, Natura 2000 võrgustiku aladele ega nende kaitse-eesmärkidele.</w:t>
      </w:r>
    </w:p>
    <w:p w14:paraId="16F339F3" w14:textId="77777777" w:rsidR="00A15E21" w:rsidRPr="00E4602B" w:rsidRDefault="00A15E21" w:rsidP="00BC2165">
      <w:pPr>
        <w:pStyle w:val="Standard"/>
        <w:jc w:val="both"/>
      </w:pPr>
    </w:p>
    <w:p w14:paraId="0C02D0A9" w14:textId="77777777" w:rsidR="00A15E21" w:rsidRPr="00E4602B" w:rsidRDefault="00A15E21" w:rsidP="00BC2165">
      <w:pPr>
        <w:pStyle w:val="Standard"/>
        <w:jc w:val="both"/>
        <w:rPr>
          <w:b/>
          <w:bCs/>
        </w:rPr>
      </w:pPr>
      <w:r w:rsidRPr="00E4602B">
        <w:rPr>
          <w:b/>
          <w:bCs/>
        </w:rPr>
        <w:t>4.10 Mõju võimalikkus, kestus, sagedus ja pöörduvus, sealhulgas kumulatiivne ja piiriülene mõju</w:t>
      </w:r>
    </w:p>
    <w:p w14:paraId="630B8B68" w14:textId="77777777" w:rsidR="00A15E21" w:rsidRPr="00E4602B" w:rsidRDefault="00A15E21" w:rsidP="00BC2165">
      <w:pPr>
        <w:pStyle w:val="Standard"/>
        <w:jc w:val="both"/>
      </w:pPr>
    </w:p>
    <w:p w14:paraId="4CEFEE78" w14:textId="75B24618" w:rsidR="00A15E21" w:rsidRDefault="00A15E21" w:rsidP="00BC2165">
      <w:pPr>
        <w:jc w:val="both"/>
        <w:rPr>
          <w:noProof w:val="0"/>
          <w:kern w:val="3"/>
        </w:rPr>
      </w:pPr>
      <w:r w:rsidRPr="00E4602B">
        <w:rPr>
          <w:noProof w:val="0"/>
          <w:kern w:val="3"/>
        </w:rPr>
        <w:t>Mõjutatav elanikkond on seotud planeeringuala kontaktvööndiga.</w:t>
      </w:r>
    </w:p>
    <w:p w14:paraId="0D642810" w14:textId="77777777" w:rsidR="00E4602B" w:rsidRDefault="00E4602B" w:rsidP="00BC2165">
      <w:pPr>
        <w:jc w:val="both"/>
        <w:rPr>
          <w:noProof w:val="0"/>
          <w:kern w:val="3"/>
        </w:rPr>
      </w:pPr>
    </w:p>
    <w:p w14:paraId="3399AF97" w14:textId="6F699FBE" w:rsidR="00E4602B" w:rsidRDefault="00E4602B" w:rsidP="000642D2">
      <w:pPr>
        <w:jc w:val="both"/>
        <w:rPr>
          <w:noProof w:val="0"/>
          <w:kern w:val="3"/>
        </w:rPr>
      </w:pPr>
      <w:r w:rsidRPr="00530C22">
        <w:t>Detailplaneeringu elluviimisega kaasnevad mõjud on seotud</w:t>
      </w:r>
      <w:r>
        <w:t xml:space="preserve"> kavandatavate ehitiste</w:t>
      </w:r>
      <w:r w:rsidRPr="00530C22">
        <w:t xml:space="preserve"> ehitamisega ning võimalikud mõjud on eelkõige ehitusaegsed. Avariiolukordades esineda võivate mõjude ilmnem</w:t>
      </w:r>
      <w:r w:rsidR="000642D2">
        <w:t>ine</w:t>
      </w:r>
      <w:r w:rsidRPr="00530C22">
        <w:t xml:space="preserve"> oleneb sellise olukorra</w:t>
      </w:r>
      <w:r w:rsidR="000642D2">
        <w:t xml:space="preserve"> esinemise tõenäosusest</w:t>
      </w:r>
      <w:r w:rsidRPr="00530C22">
        <w:t>. Õigete töövõtete ja tänapäevase tehnika kasutamisel ning ohutusnõuete järgimisel on</w:t>
      </w:r>
      <w:r>
        <w:t xml:space="preserve"> avariiolukordade tekkimi</w:t>
      </w:r>
      <w:r w:rsidR="000642D2">
        <w:t>s</w:t>
      </w:r>
      <w:r>
        <w:t>e</w:t>
      </w:r>
      <w:r w:rsidR="000642D2">
        <w:t xml:space="preserve"> tõenäosus väike ning </w:t>
      </w:r>
      <w:r>
        <w:t>mõjusid ei esine.</w:t>
      </w:r>
    </w:p>
    <w:p w14:paraId="110378C9" w14:textId="77777777" w:rsidR="00E4602B" w:rsidRPr="00E4602B" w:rsidRDefault="00E4602B" w:rsidP="000642D2">
      <w:pPr>
        <w:jc w:val="both"/>
        <w:rPr>
          <w:noProof w:val="0"/>
          <w:kern w:val="3"/>
        </w:rPr>
      </w:pPr>
    </w:p>
    <w:p w14:paraId="2B9C5BB2" w14:textId="073F2C8B" w:rsidR="00A15E21" w:rsidRPr="00E4602B" w:rsidRDefault="00A15E21" w:rsidP="000642D2">
      <w:pPr>
        <w:jc w:val="both"/>
        <w:rPr>
          <w:u w:val="single"/>
        </w:rPr>
      </w:pPr>
      <w:r w:rsidRPr="00E4602B">
        <w:rPr>
          <w:u w:val="single"/>
        </w:rPr>
        <w:t>Planeeringuala läheduses on järgmised detailplaneeringud:</w:t>
      </w:r>
    </w:p>
    <w:p w14:paraId="72BA0C9F" w14:textId="77777777" w:rsidR="00E4602B" w:rsidRPr="00E4602B" w:rsidRDefault="00E4602B" w:rsidP="000642D2">
      <w:pPr>
        <w:pStyle w:val="Loendilik"/>
        <w:numPr>
          <w:ilvl w:val="0"/>
          <w:numId w:val="25"/>
        </w:numPr>
        <w:spacing w:after="0" w:line="240" w:lineRule="auto"/>
        <w:jc w:val="both"/>
        <w:rPr>
          <w:rFonts w:ascii="Times New Roman" w:hAnsi="Times New Roman"/>
          <w:sz w:val="24"/>
          <w:szCs w:val="24"/>
        </w:rPr>
      </w:pPr>
      <w:r w:rsidRPr="00E4602B">
        <w:rPr>
          <w:rFonts w:ascii="Times New Roman" w:hAnsi="Times New Roman"/>
          <w:sz w:val="24"/>
          <w:szCs w:val="24"/>
        </w:rPr>
        <w:t>Osaliselt kehtiv Kärsa II detailplaneering (kehtestatud Jõelähtme Vallavolikogu 29.06.2024 otsusega nr 116);</w:t>
      </w:r>
    </w:p>
    <w:p w14:paraId="4CA7F690" w14:textId="793C96BD" w:rsidR="00E4602B" w:rsidRDefault="00E4602B" w:rsidP="000642D2">
      <w:pPr>
        <w:pStyle w:val="Loendilik"/>
        <w:numPr>
          <w:ilvl w:val="0"/>
          <w:numId w:val="25"/>
        </w:numPr>
        <w:spacing w:after="0" w:line="240" w:lineRule="auto"/>
        <w:jc w:val="both"/>
        <w:rPr>
          <w:rFonts w:ascii="Times New Roman" w:hAnsi="Times New Roman"/>
          <w:sz w:val="24"/>
          <w:szCs w:val="24"/>
        </w:rPr>
      </w:pPr>
      <w:r w:rsidRPr="00E4602B">
        <w:rPr>
          <w:rFonts w:ascii="Times New Roman" w:hAnsi="Times New Roman"/>
          <w:sz w:val="24"/>
          <w:szCs w:val="24"/>
        </w:rPr>
        <w:t>Osaliselt kehtiv Saha küla Hindreku maaüksuse detailplaneering (kehtestatud Jõelähtme Vallavolikogu 23.08.2005 otsusega nr 223).</w:t>
      </w:r>
    </w:p>
    <w:p w14:paraId="6F019735" w14:textId="77777777" w:rsidR="000642D2" w:rsidRDefault="000642D2" w:rsidP="000642D2">
      <w:pPr>
        <w:jc w:val="both"/>
      </w:pPr>
    </w:p>
    <w:p w14:paraId="3B52BDB7" w14:textId="3C7BA8A5" w:rsidR="00967AD3" w:rsidRDefault="00E4602B" w:rsidP="000642D2">
      <w:pPr>
        <w:jc w:val="both"/>
      </w:pPr>
      <w:r>
        <w:t>Algatamisel detailplaneeringu ning kehtivate detailplaneeringute koosmõjude esinemist ega mõjude olulist kumuleerimist ei ole ette näha ning tegevuse eeldatavalt ei oma olulist mõju, kumulatiivset mõju ega piiriülest mõju.</w:t>
      </w:r>
    </w:p>
    <w:p w14:paraId="2044A6F6" w14:textId="77777777" w:rsidR="00967AD3" w:rsidRDefault="00967AD3" w:rsidP="00967AD3">
      <w:pPr>
        <w:jc w:val="both"/>
      </w:pPr>
    </w:p>
    <w:p w14:paraId="47D332D3" w14:textId="77777777" w:rsidR="00A15E21" w:rsidRPr="00530C22" w:rsidRDefault="00A15E21" w:rsidP="00BC2165">
      <w:pPr>
        <w:pStyle w:val="Standard"/>
        <w:jc w:val="both"/>
      </w:pPr>
      <w:r w:rsidRPr="00967AD3">
        <w:rPr>
          <w:b/>
        </w:rPr>
        <w:t>5. Asjaomaste asutuste seisukohad</w:t>
      </w:r>
    </w:p>
    <w:p w14:paraId="0C51A75D" w14:textId="77777777" w:rsidR="00A15E21" w:rsidRPr="00530C22" w:rsidRDefault="00A15E21" w:rsidP="00BC2165">
      <w:pPr>
        <w:pStyle w:val="Standard"/>
        <w:jc w:val="both"/>
      </w:pPr>
    </w:p>
    <w:p w14:paraId="345F9298" w14:textId="1059C8DC" w:rsidR="00E4602B" w:rsidRDefault="00055B96" w:rsidP="00E4602B">
      <w:pPr>
        <w:jc w:val="both"/>
      </w:pPr>
      <w:r w:rsidRPr="00530C22">
        <w:t xml:space="preserve">KeHJS § 33 lg 6 kohaselt on KSH algatamise vajalikkuse kohta küsitud arvamust </w:t>
      </w:r>
      <w:r w:rsidRPr="00967AD3">
        <w:t>Keskkonnaametilt</w:t>
      </w:r>
      <w:r w:rsidR="00E4602B" w:rsidRPr="00967AD3">
        <w:t>, Maa- ja Ruumiametilt, Transpordiametilt ja Muinsuskaitseametilt.</w:t>
      </w:r>
      <w:r w:rsidR="00967AD3">
        <w:rPr>
          <w:highlight w:val="yellow"/>
        </w:rPr>
        <w:t xml:space="preserve"> … täieneb asutuste seisukohtadega…</w:t>
      </w:r>
    </w:p>
    <w:p w14:paraId="3F954A02" w14:textId="07F989C0" w:rsidR="000642D2" w:rsidRPr="000642D2" w:rsidRDefault="000642D2" w:rsidP="00E4602B">
      <w:pPr>
        <w:jc w:val="both"/>
        <w:rPr>
          <w:highlight w:val="yellow"/>
        </w:rPr>
      </w:pPr>
      <w:r>
        <w:rPr>
          <w:highlight w:val="yellow"/>
        </w:rPr>
        <w:t xml:space="preserve">… </w:t>
      </w:r>
      <w:r w:rsidRPr="000642D2">
        <w:rPr>
          <w:highlight w:val="yellow"/>
        </w:rPr>
        <w:t>täieneb…</w:t>
      </w:r>
    </w:p>
    <w:p w14:paraId="5324CCB9" w14:textId="4975C767" w:rsidR="000642D2" w:rsidRPr="000642D2" w:rsidRDefault="000642D2" w:rsidP="00E4602B">
      <w:pPr>
        <w:jc w:val="both"/>
        <w:rPr>
          <w:highlight w:val="yellow"/>
        </w:rPr>
      </w:pPr>
      <w:r w:rsidRPr="000642D2">
        <w:rPr>
          <w:highlight w:val="yellow"/>
        </w:rPr>
        <w:t>… täieneb…</w:t>
      </w:r>
    </w:p>
    <w:p w14:paraId="25AE1942" w14:textId="3613DB4B" w:rsidR="000642D2" w:rsidRPr="000642D2" w:rsidRDefault="000642D2" w:rsidP="00E4602B">
      <w:pPr>
        <w:jc w:val="both"/>
        <w:rPr>
          <w:highlight w:val="yellow"/>
        </w:rPr>
      </w:pPr>
      <w:r w:rsidRPr="000642D2">
        <w:rPr>
          <w:highlight w:val="yellow"/>
        </w:rPr>
        <w:t>… täieneb…</w:t>
      </w:r>
    </w:p>
    <w:p w14:paraId="7651F2AC" w14:textId="41D2C9EA" w:rsidR="000642D2" w:rsidRPr="000642D2" w:rsidRDefault="000642D2" w:rsidP="00E4602B">
      <w:pPr>
        <w:jc w:val="both"/>
        <w:rPr>
          <w:highlight w:val="yellow"/>
        </w:rPr>
      </w:pPr>
      <w:r w:rsidRPr="000642D2">
        <w:rPr>
          <w:highlight w:val="yellow"/>
        </w:rPr>
        <w:t>… täieneb…</w:t>
      </w:r>
    </w:p>
    <w:p w14:paraId="3BCAD75B" w14:textId="28FD9022" w:rsidR="000642D2" w:rsidRDefault="000642D2" w:rsidP="00E4602B">
      <w:pPr>
        <w:jc w:val="both"/>
      </w:pPr>
      <w:r w:rsidRPr="000642D2">
        <w:rPr>
          <w:highlight w:val="yellow"/>
        </w:rPr>
        <w:t>… täieneb…</w:t>
      </w:r>
    </w:p>
    <w:p w14:paraId="14F158A1" w14:textId="77777777" w:rsidR="00A15E21" w:rsidRPr="00530C22" w:rsidRDefault="00A15E21" w:rsidP="00BC2165">
      <w:pPr>
        <w:pStyle w:val="Standard"/>
        <w:jc w:val="both"/>
      </w:pPr>
      <w:r w:rsidRPr="00967AD3">
        <w:rPr>
          <w:b/>
        </w:rPr>
        <w:lastRenderedPageBreak/>
        <w:t>6. Kokkuvõte</w:t>
      </w:r>
    </w:p>
    <w:p w14:paraId="09E1C872" w14:textId="77777777" w:rsidR="00A15E21" w:rsidRDefault="00A15E21" w:rsidP="00BC2165">
      <w:pPr>
        <w:pStyle w:val="Standard"/>
        <w:jc w:val="both"/>
      </w:pPr>
    </w:p>
    <w:p w14:paraId="35D37A7B" w14:textId="08E39D7B" w:rsidR="00A15E21" w:rsidRPr="00530C22" w:rsidRDefault="00B844CA" w:rsidP="00B844CA">
      <w:pPr>
        <w:pStyle w:val="Standard"/>
        <w:jc w:val="both"/>
      </w:pPr>
      <w:r>
        <w:t xml:space="preserve">Esinevad ehitusaegsed ning kasutusaegsed mõjud. </w:t>
      </w:r>
      <w:r w:rsidR="00B93758" w:rsidRPr="00530C22">
        <w:t xml:space="preserve">Detailplaneeringuga ei kavandata olulise keskkonnamõjuga tegevusi, millega kaasneks keskkonnaseisundi kahjustumist või loodusvarade taastumisvõime ületamist. </w:t>
      </w:r>
      <w:r>
        <w:t>Eelhinnangu järeldus on, a</w:t>
      </w:r>
      <w:r w:rsidR="00A15E21" w:rsidRPr="00530C22">
        <w:t xml:space="preserve">rvestades planeeringuala lähiümbrust ja keskkonnatingimusi ning asjaolu, et </w:t>
      </w:r>
      <w:r>
        <w:t>p</w:t>
      </w:r>
      <w:r w:rsidR="00B93758" w:rsidRPr="00530C22">
        <w:t xml:space="preserve">laneeringuga </w:t>
      </w:r>
      <w:r w:rsidR="00A15E21" w:rsidRPr="00530C22">
        <w:t>kaasnevad mõjud on eeldatavalt väikesed ning</w:t>
      </w:r>
      <w:r>
        <w:t xml:space="preserve"> väheulatuslikud</w:t>
      </w:r>
      <w:r w:rsidR="00A15E21" w:rsidRPr="00530C22">
        <w:t>, ei kahjusta inimeste tervist</w:t>
      </w:r>
      <w:r>
        <w:t xml:space="preserve"> või</w:t>
      </w:r>
      <w:r w:rsidR="00A15E21" w:rsidRPr="00530C22">
        <w:t xml:space="preserve"> vara</w:t>
      </w:r>
      <w:r>
        <w:t>, ei</w:t>
      </w:r>
      <w:r w:rsidR="00A15E21" w:rsidRPr="00530C22">
        <w:t xml:space="preserve"> põhjust</w:t>
      </w:r>
      <w:r>
        <w:t>at</w:t>
      </w:r>
      <w:r w:rsidR="00A15E21" w:rsidRPr="00530C22">
        <w:t>a keskkonnas olulisi muudatusi</w:t>
      </w:r>
      <w:r>
        <w:t xml:space="preserve"> ega ületata</w:t>
      </w:r>
      <w:r w:rsidR="00A15E21" w:rsidRPr="00530C22">
        <w:t xml:space="preserve"> piirkonna keskkonnataluvust</w:t>
      </w:r>
      <w:r>
        <w:t>, et keskkonnamõju strateegilise hindamise võib jätta algatamata.</w:t>
      </w:r>
      <w:r w:rsidR="00A15E21" w:rsidRPr="00530C22">
        <w:t xml:space="preserve"> Keskkonnatingimustega arvestamine on võimalik planeerimisseaduse § 126 lõike 1 punkti 12 kohaselt detailplaneeringu menetluse käigus.</w:t>
      </w:r>
    </w:p>
    <w:p w14:paraId="4062204B" w14:textId="77777777" w:rsidR="00692ADA" w:rsidRPr="00530C22" w:rsidRDefault="00692ADA" w:rsidP="00BC2165">
      <w:pPr>
        <w:pStyle w:val="Standard"/>
        <w:jc w:val="both"/>
      </w:pPr>
    </w:p>
    <w:p w14:paraId="7594AA01" w14:textId="77777777" w:rsidR="00A15E21" w:rsidRPr="00530C22" w:rsidRDefault="00A15E21" w:rsidP="00BC2165">
      <w:pPr>
        <w:jc w:val="both"/>
        <w:rPr>
          <w:b/>
        </w:rPr>
      </w:pPr>
      <w:r w:rsidRPr="00967AD3">
        <w:rPr>
          <w:b/>
        </w:rPr>
        <w:t>7. Eelhinnanguga tutvumise aeg ja koht</w:t>
      </w:r>
    </w:p>
    <w:p w14:paraId="634AE411" w14:textId="77777777" w:rsidR="00A15E21" w:rsidRPr="00530C22" w:rsidRDefault="00A15E21" w:rsidP="00BC2165">
      <w:pPr>
        <w:jc w:val="both"/>
      </w:pPr>
    </w:p>
    <w:p w14:paraId="4B1C5C2F" w14:textId="77777777" w:rsidR="00A15E21" w:rsidRPr="00530C22" w:rsidRDefault="00A15E21" w:rsidP="00BC2165">
      <w:pPr>
        <w:jc w:val="both"/>
      </w:pPr>
      <w:r w:rsidRPr="00530C22">
        <w:t>Eelhinnang kuulub detailplaneeringu vastuvõtmise ja avalikustamise materjalide hulka ning eelhinnanguga on võimalik tutvuda detailplaneeringu materjalide väljapaneku juures.</w:t>
      </w:r>
    </w:p>
    <w:p w14:paraId="78B042B4" w14:textId="1CFBD8C5" w:rsidR="00BC2165" w:rsidRPr="00530C22" w:rsidRDefault="00BC2165" w:rsidP="00BC2165">
      <w:pPr>
        <w:rPr>
          <w:b/>
          <w:noProof w:val="0"/>
        </w:rPr>
      </w:pPr>
    </w:p>
    <w:p w14:paraId="04B7CE45" w14:textId="77777777" w:rsidR="00BC2165" w:rsidRPr="00530C22" w:rsidRDefault="00BC2165" w:rsidP="00BC2165">
      <w:pPr>
        <w:rPr>
          <w:b/>
          <w:noProof w:val="0"/>
        </w:rPr>
      </w:pPr>
    </w:p>
    <w:p w14:paraId="3C485A24" w14:textId="1F1D344E" w:rsidR="00A15E21" w:rsidRDefault="00A15E21" w:rsidP="00BC2165">
      <w:pPr>
        <w:rPr>
          <w:noProof w:val="0"/>
        </w:rPr>
      </w:pPr>
      <w:r w:rsidRPr="00530C22">
        <w:rPr>
          <w:noProof w:val="0"/>
        </w:rPr>
        <w:t>Koostaja:</w:t>
      </w:r>
    </w:p>
    <w:p w14:paraId="01C23913" w14:textId="63B76517" w:rsidR="00A15E21" w:rsidRPr="00530C22" w:rsidRDefault="00C518AA" w:rsidP="00BC2165">
      <w:pPr>
        <w:tabs>
          <w:tab w:val="left" w:pos="6945"/>
        </w:tabs>
        <w:rPr>
          <w:noProof w:val="0"/>
        </w:rPr>
      </w:pPr>
      <w:r w:rsidRPr="00530C22">
        <w:rPr>
          <w:noProof w:val="0"/>
        </w:rPr>
        <w:t>Andri Alliksoo</w:t>
      </w:r>
    </w:p>
    <w:p w14:paraId="4275DA17" w14:textId="11EBFCA5" w:rsidR="001071AC" w:rsidRPr="00530C22" w:rsidRDefault="00C518AA" w:rsidP="00B844CA">
      <w:pPr>
        <w:tabs>
          <w:tab w:val="left" w:pos="6945"/>
        </w:tabs>
        <w:rPr>
          <w:noProof w:val="0"/>
        </w:rPr>
      </w:pPr>
      <w:r w:rsidRPr="00530C22">
        <w:rPr>
          <w:noProof w:val="0"/>
        </w:rPr>
        <w:t>planeeringuspetsialist</w:t>
      </w:r>
    </w:p>
    <w:sectPr w:rsidR="001071AC" w:rsidRPr="00530C22" w:rsidSect="00A15E21">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F2CBE" w14:textId="77777777" w:rsidR="004453D8" w:rsidRDefault="004453D8" w:rsidP="004E2622">
      <w:r>
        <w:separator/>
      </w:r>
    </w:p>
  </w:endnote>
  <w:endnote w:type="continuationSeparator" w:id="0">
    <w:p w14:paraId="2B349ACC" w14:textId="77777777" w:rsidR="004453D8" w:rsidRDefault="004453D8"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047762"/>
      <w:docPartObj>
        <w:docPartGallery w:val="Page Numbers (Bottom of Page)"/>
        <w:docPartUnique/>
      </w:docPartObj>
    </w:sdtPr>
    <w:sdtEndPr/>
    <w:sdtContent>
      <w:p w14:paraId="359377D8" w14:textId="67E4219B" w:rsidR="0047352F" w:rsidRDefault="0047352F">
        <w:pPr>
          <w:pStyle w:val="Jalus"/>
          <w:jc w:val="right"/>
        </w:pPr>
        <w:r>
          <w:fldChar w:fldCharType="begin"/>
        </w:r>
        <w:r>
          <w:instrText>PAGE   \* MERGEFORMAT</w:instrText>
        </w:r>
        <w:r>
          <w:fldChar w:fldCharType="separate"/>
        </w:r>
        <w:r>
          <w:t>2</w:t>
        </w:r>
        <w:r>
          <w:fldChar w:fldCharType="end"/>
        </w:r>
      </w:p>
    </w:sdtContent>
  </w:sdt>
  <w:p w14:paraId="164DAF82" w14:textId="77777777" w:rsidR="0047352F" w:rsidRDefault="004735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4A78" w14:textId="29FDFF61" w:rsidR="0047352F" w:rsidRDefault="0047352F">
    <w:pPr>
      <w:pStyle w:val="Jalus"/>
      <w:jc w:val="right"/>
    </w:pPr>
  </w:p>
  <w:p w14:paraId="4DEBABC8" w14:textId="77777777" w:rsidR="0047352F" w:rsidRDefault="0047352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86DEA" w14:textId="77777777" w:rsidR="004453D8" w:rsidRDefault="004453D8" w:rsidP="004E2622">
      <w:r>
        <w:separator/>
      </w:r>
    </w:p>
  </w:footnote>
  <w:footnote w:type="continuationSeparator" w:id="0">
    <w:p w14:paraId="1F9E5F8A" w14:textId="77777777" w:rsidR="004453D8" w:rsidRDefault="004453D8"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EB7330B"/>
    <w:multiLevelType w:val="hybridMultilevel"/>
    <w:tmpl w:val="BF14E5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8C614E3"/>
    <w:multiLevelType w:val="hybridMultilevel"/>
    <w:tmpl w:val="1E1C9CB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DA027A0"/>
    <w:multiLevelType w:val="hybridMultilevel"/>
    <w:tmpl w:val="A5BED93A"/>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35E7890"/>
    <w:multiLevelType w:val="hybridMultilevel"/>
    <w:tmpl w:val="A0567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3912369B"/>
    <w:multiLevelType w:val="hybridMultilevel"/>
    <w:tmpl w:val="2C18F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3" w15:restartNumberingAfterBreak="0">
    <w:nsid w:val="45A517AA"/>
    <w:multiLevelType w:val="hybridMultilevel"/>
    <w:tmpl w:val="12FCC3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6"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A8324FC"/>
    <w:multiLevelType w:val="hybridMultilevel"/>
    <w:tmpl w:val="09FE9DA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48763FC"/>
    <w:multiLevelType w:val="hybridMultilevel"/>
    <w:tmpl w:val="6F42B0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74934E5"/>
    <w:multiLevelType w:val="hybridMultilevel"/>
    <w:tmpl w:val="A2AABC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307902283">
    <w:abstractNumId w:val="12"/>
  </w:num>
  <w:num w:numId="2" w16cid:durableId="59601697">
    <w:abstractNumId w:val="7"/>
  </w:num>
  <w:num w:numId="3" w16cid:durableId="2015765030">
    <w:abstractNumId w:val="1"/>
  </w:num>
  <w:num w:numId="4" w16cid:durableId="7252239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6217896">
    <w:abstractNumId w:val="9"/>
  </w:num>
  <w:num w:numId="6" w16cid:durableId="1928077466">
    <w:abstractNumId w:val="4"/>
  </w:num>
  <w:num w:numId="7" w16cid:durableId="229467491">
    <w:abstractNumId w:val="14"/>
  </w:num>
  <w:num w:numId="8" w16cid:durableId="224724106">
    <w:abstractNumId w:val="15"/>
  </w:num>
  <w:num w:numId="9" w16cid:durableId="473181006">
    <w:abstractNumId w:val="2"/>
  </w:num>
  <w:num w:numId="10" w16cid:durableId="873925320">
    <w:abstractNumId w:val="19"/>
  </w:num>
  <w:num w:numId="11" w16cid:durableId="265970162">
    <w:abstractNumId w:val="16"/>
  </w:num>
  <w:num w:numId="12" w16cid:durableId="3527283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51851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66545">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16cid:durableId="1310983443">
    <w:abstractNumId w:val="6"/>
  </w:num>
  <w:num w:numId="16" w16cid:durableId="1022514981">
    <w:abstractNumId w:val="8"/>
  </w:num>
  <w:num w:numId="17" w16cid:durableId="9187979">
    <w:abstractNumId w:val="22"/>
  </w:num>
  <w:num w:numId="18" w16cid:durableId="258874730">
    <w:abstractNumId w:val="18"/>
  </w:num>
  <w:num w:numId="19" w16cid:durableId="1696156426">
    <w:abstractNumId w:val="21"/>
  </w:num>
  <w:num w:numId="20" w16cid:durableId="958268458">
    <w:abstractNumId w:val="20"/>
  </w:num>
  <w:num w:numId="21" w16cid:durableId="80611762">
    <w:abstractNumId w:val="17"/>
  </w:num>
  <w:num w:numId="22" w16cid:durableId="644622699">
    <w:abstractNumId w:val="10"/>
  </w:num>
  <w:num w:numId="23" w16cid:durableId="1965231469">
    <w:abstractNumId w:val="13"/>
  </w:num>
  <w:num w:numId="24" w16cid:durableId="626011078">
    <w:abstractNumId w:val="5"/>
  </w:num>
  <w:num w:numId="25" w16cid:durableId="38294587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57345">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27C2"/>
    <w:rsid w:val="0000377A"/>
    <w:rsid w:val="00003E9E"/>
    <w:rsid w:val="00004FA7"/>
    <w:rsid w:val="00006560"/>
    <w:rsid w:val="00010228"/>
    <w:rsid w:val="0001389B"/>
    <w:rsid w:val="00016274"/>
    <w:rsid w:val="000244DE"/>
    <w:rsid w:val="00026EDC"/>
    <w:rsid w:val="000279BC"/>
    <w:rsid w:val="00032910"/>
    <w:rsid w:val="00033CE8"/>
    <w:rsid w:val="00034ED4"/>
    <w:rsid w:val="00036AAE"/>
    <w:rsid w:val="00043E44"/>
    <w:rsid w:val="00044EDB"/>
    <w:rsid w:val="000458F6"/>
    <w:rsid w:val="00050898"/>
    <w:rsid w:val="00050B4D"/>
    <w:rsid w:val="0005497B"/>
    <w:rsid w:val="00055B96"/>
    <w:rsid w:val="00056B7A"/>
    <w:rsid w:val="000642D2"/>
    <w:rsid w:val="00064CE8"/>
    <w:rsid w:val="00064F81"/>
    <w:rsid w:val="00067666"/>
    <w:rsid w:val="0007189A"/>
    <w:rsid w:val="000749B6"/>
    <w:rsid w:val="00076823"/>
    <w:rsid w:val="00080A35"/>
    <w:rsid w:val="00083E1E"/>
    <w:rsid w:val="000871A1"/>
    <w:rsid w:val="00087259"/>
    <w:rsid w:val="00087DE3"/>
    <w:rsid w:val="000909EC"/>
    <w:rsid w:val="000949DE"/>
    <w:rsid w:val="00095123"/>
    <w:rsid w:val="0009691E"/>
    <w:rsid w:val="000A0373"/>
    <w:rsid w:val="000A3A4E"/>
    <w:rsid w:val="000A5DFA"/>
    <w:rsid w:val="000A60CD"/>
    <w:rsid w:val="000A7FBE"/>
    <w:rsid w:val="000B0BB6"/>
    <w:rsid w:val="000C378E"/>
    <w:rsid w:val="000D36D7"/>
    <w:rsid w:val="000D4517"/>
    <w:rsid w:val="000E010C"/>
    <w:rsid w:val="000E11AA"/>
    <w:rsid w:val="000E145A"/>
    <w:rsid w:val="000E38E6"/>
    <w:rsid w:val="000F24E1"/>
    <w:rsid w:val="000F5858"/>
    <w:rsid w:val="000F7A88"/>
    <w:rsid w:val="00101422"/>
    <w:rsid w:val="00104855"/>
    <w:rsid w:val="001071AC"/>
    <w:rsid w:val="001076C1"/>
    <w:rsid w:val="001079C4"/>
    <w:rsid w:val="001111A1"/>
    <w:rsid w:val="00111371"/>
    <w:rsid w:val="0011340C"/>
    <w:rsid w:val="00113EBF"/>
    <w:rsid w:val="00114247"/>
    <w:rsid w:val="001154A9"/>
    <w:rsid w:val="00126C62"/>
    <w:rsid w:val="001316CC"/>
    <w:rsid w:val="00135241"/>
    <w:rsid w:val="00137977"/>
    <w:rsid w:val="00142754"/>
    <w:rsid w:val="001446F7"/>
    <w:rsid w:val="00145226"/>
    <w:rsid w:val="0014569B"/>
    <w:rsid w:val="0014679B"/>
    <w:rsid w:val="0015267A"/>
    <w:rsid w:val="00162001"/>
    <w:rsid w:val="0016241D"/>
    <w:rsid w:val="0016665E"/>
    <w:rsid w:val="00172844"/>
    <w:rsid w:val="001737CF"/>
    <w:rsid w:val="0017464E"/>
    <w:rsid w:val="001756DC"/>
    <w:rsid w:val="00175B36"/>
    <w:rsid w:val="00176096"/>
    <w:rsid w:val="00183C28"/>
    <w:rsid w:val="00185154"/>
    <w:rsid w:val="00186AAA"/>
    <w:rsid w:val="00187A2A"/>
    <w:rsid w:val="001914B6"/>
    <w:rsid w:val="00192F9B"/>
    <w:rsid w:val="0019428C"/>
    <w:rsid w:val="0019564D"/>
    <w:rsid w:val="001A00AC"/>
    <w:rsid w:val="001A3113"/>
    <w:rsid w:val="001A77BE"/>
    <w:rsid w:val="001A7B78"/>
    <w:rsid w:val="001B1BDB"/>
    <w:rsid w:val="001B2815"/>
    <w:rsid w:val="001B55B5"/>
    <w:rsid w:val="001C2A5D"/>
    <w:rsid w:val="001C47CA"/>
    <w:rsid w:val="001C5014"/>
    <w:rsid w:val="001C537B"/>
    <w:rsid w:val="001D054A"/>
    <w:rsid w:val="001D1A10"/>
    <w:rsid w:val="001D3C60"/>
    <w:rsid w:val="001D5CFD"/>
    <w:rsid w:val="001E0C13"/>
    <w:rsid w:val="001E2B65"/>
    <w:rsid w:val="001E42BA"/>
    <w:rsid w:val="001E4514"/>
    <w:rsid w:val="001E55EE"/>
    <w:rsid w:val="001F46EF"/>
    <w:rsid w:val="00200915"/>
    <w:rsid w:val="00202565"/>
    <w:rsid w:val="00202688"/>
    <w:rsid w:val="00202ECC"/>
    <w:rsid w:val="00203FE4"/>
    <w:rsid w:val="002108A2"/>
    <w:rsid w:val="002111A6"/>
    <w:rsid w:val="00212178"/>
    <w:rsid w:val="00213F8D"/>
    <w:rsid w:val="00215ECA"/>
    <w:rsid w:val="00217A1D"/>
    <w:rsid w:val="00225AEE"/>
    <w:rsid w:val="00226A2E"/>
    <w:rsid w:val="00227B6F"/>
    <w:rsid w:val="0023233F"/>
    <w:rsid w:val="002358FF"/>
    <w:rsid w:val="00240A2F"/>
    <w:rsid w:val="002437D6"/>
    <w:rsid w:val="00246D28"/>
    <w:rsid w:val="00250796"/>
    <w:rsid w:val="00252FE4"/>
    <w:rsid w:val="00253FF4"/>
    <w:rsid w:val="002540DD"/>
    <w:rsid w:val="0025793F"/>
    <w:rsid w:val="00261CDA"/>
    <w:rsid w:val="002629DA"/>
    <w:rsid w:val="00263230"/>
    <w:rsid w:val="002640C7"/>
    <w:rsid w:val="0026456A"/>
    <w:rsid w:val="00265431"/>
    <w:rsid w:val="002659E5"/>
    <w:rsid w:val="00266D2D"/>
    <w:rsid w:val="00266D56"/>
    <w:rsid w:val="00271833"/>
    <w:rsid w:val="002722B3"/>
    <w:rsid w:val="00274643"/>
    <w:rsid w:val="00282D3D"/>
    <w:rsid w:val="00283035"/>
    <w:rsid w:val="0028682D"/>
    <w:rsid w:val="00287366"/>
    <w:rsid w:val="00287730"/>
    <w:rsid w:val="00295E80"/>
    <w:rsid w:val="002A19D2"/>
    <w:rsid w:val="002A370D"/>
    <w:rsid w:val="002A6186"/>
    <w:rsid w:val="002A7A7E"/>
    <w:rsid w:val="002B1360"/>
    <w:rsid w:val="002B3C21"/>
    <w:rsid w:val="002B6AD7"/>
    <w:rsid w:val="002C2C0B"/>
    <w:rsid w:val="002C403C"/>
    <w:rsid w:val="002C545A"/>
    <w:rsid w:val="002C56C4"/>
    <w:rsid w:val="002C6F98"/>
    <w:rsid w:val="002D109B"/>
    <w:rsid w:val="002D29D4"/>
    <w:rsid w:val="002E0005"/>
    <w:rsid w:val="002E1214"/>
    <w:rsid w:val="002E1C4B"/>
    <w:rsid w:val="002E1FD4"/>
    <w:rsid w:val="002E542E"/>
    <w:rsid w:val="002E756F"/>
    <w:rsid w:val="002F12A6"/>
    <w:rsid w:val="002F1E9B"/>
    <w:rsid w:val="002F643B"/>
    <w:rsid w:val="002F6B66"/>
    <w:rsid w:val="002F70FF"/>
    <w:rsid w:val="00301D6D"/>
    <w:rsid w:val="00301E78"/>
    <w:rsid w:val="003029AA"/>
    <w:rsid w:val="00312562"/>
    <w:rsid w:val="00312C77"/>
    <w:rsid w:val="00320261"/>
    <w:rsid w:val="003208FB"/>
    <w:rsid w:val="00320DA4"/>
    <w:rsid w:val="00321A60"/>
    <w:rsid w:val="003307FA"/>
    <w:rsid w:val="003315BF"/>
    <w:rsid w:val="00332548"/>
    <w:rsid w:val="00332868"/>
    <w:rsid w:val="00333E05"/>
    <w:rsid w:val="003345FA"/>
    <w:rsid w:val="00334D41"/>
    <w:rsid w:val="00337D60"/>
    <w:rsid w:val="003436FA"/>
    <w:rsid w:val="00346A93"/>
    <w:rsid w:val="003470FD"/>
    <w:rsid w:val="003514BF"/>
    <w:rsid w:val="00352F20"/>
    <w:rsid w:val="00354347"/>
    <w:rsid w:val="003547F5"/>
    <w:rsid w:val="00356ECF"/>
    <w:rsid w:val="00362B30"/>
    <w:rsid w:val="003655E1"/>
    <w:rsid w:val="00366EDA"/>
    <w:rsid w:val="00375370"/>
    <w:rsid w:val="0037607B"/>
    <w:rsid w:val="0037767E"/>
    <w:rsid w:val="00380726"/>
    <w:rsid w:val="003824B5"/>
    <w:rsid w:val="00383FF0"/>
    <w:rsid w:val="0038777F"/>
    <w:rsid w:val="003942EC"/>
    <w:rsid w:val="0039530D"/>
    <w:rsid w:val="00396D78"/>
    <w:rsid w:val="003B0323"/>
    <w:rsid w:val="003B5E9D"/>
    <w:rsid w:val="003B5F9E"/>
    <w:rsid w:val="003B6FB5"/>
    <w:rsid w:val="003B7E96"/>
    <w:rsid w:val="003C0495"/>
    <w:rsid w:val="003C2013"/>
    <w:rsid w:val="003C3A09"/>
    <w:rsid w:val="003C4ACF"/>
    <w:rsid w:val="003C4E19"/>
    <w:rsid w:val="003C621C"/>
    <w:rsid w:val="003C67FD"/>
    <w:rsid w:val="003C7EB8"/>
    <w:rsid w:val="003D16CE"/>
    <w:rsid w:val="003D1E65"/>
    <w:rsid w:val="003D22DA"/>
    <w:rsid w:val="003D36FC"/>
    <w:rsid w:val="003D483E"/>
    <w:rsid w:val="003E5B07"/>
    <w:rsid w:val="003E68EF"/>
    <w:rsid w:val="003F002F"/>
    <w:rsid w:val="003F2565"/>
    <w:rsid w:val="003F573F"/>
    <w:rsid w:val="00404F14"/>
    <w:rsid w:val="00407D3F"/>
    <w:rsid w:val="004106F0"/>
    <w:rsid w:val="00411C06"/>
    <w:rsid w:val="004146F1"/>
    <w:rsid w:val="00417741"/>
    <w:rsid w:val="004230B5"/>
    <w:rsid w:val="004238F4"/>
    <w:rsid w:val="00423937"/>
    <w:rsid w:val="00427C5C"/>
    <w:rsid w:val="00427FD4"/>
    <w:rsid w:val="00432C43"/>
    <w:rsid w:val="00433AB4"/>
    <w:rsid w:val="00437B44"/>
    <w:rsid w:val="004411EE"/>
    <w:rsid w:val="00441BFF"/>
    <w:rsid w:val="0044509B"/>
    <w:rsid w:val="004453D8"/>
    <w:rsid w:val="00452FBF"/>
    <w:rsid w:val="0045466E"/>
    <w:rsid w:val="00455902"/>
    <w:rsid w:val="004569E2"/>
    <w:rsid w:val="004578D2"/>
    <w:rsid w:val="00466B8A"/>
    <w:rsid w:val="004702E4"/>
    <w:rsid w:val="00471132"/>
    <w:rsid w:val="00472229"/>
    <w:rsid w:val="0047352F"/>
    <w:rsid w:val="004739E7"/>
    <w:rsid w:val="00481686"/>
    <w:rsid w:val="00487696"/>
    <w:rsid w:val="00492939"/>
    <w:rsid w:val="00494871"/>
    <w:rsid w:val="004A2195"/>
    <w:rsid w:val="004A58CA"/>
    <w:rsid w:val="004A6292"/>
    <w:rsid w:val="004B01C4"/>
    <w:rsid w:val="004B0B90"/>
    <w:rsid w:val="004B0E0B"/>
    <w:rsid w:val="004B2EC9"/>
    <w:rsid w:val="004B3DC2"/>
    <w:rsid w:val="004B3E61"/>
    <w:rsid w:val="004B58AB"/>
    <w:rsid w:val="004B596E"/>
    <w:rsid w:val="004B6553"/>
    <w:rsid w:val="004B777E"/>
    <w:rsid w:val="004C0199"/>
    <w:rsid w:val="004C0C45"/>
    <w:rsid w:val="004C17BF"/>
    <w:rsid w:val="004C60B3"/>
    <w:rsid w:val="004C6B24"/>
    <w:rsid w:val="004C6DFA"/>
    <w:rsid w:val="004C7375"/>
    <w:rsid w:val="004C772E"/>
    <w:rsid w:val="004D1C7D"/>
    <w:rsid w:val="004D6374"/>
    <w:rsid w:val="004D795A"/>
    <w:rsid w:val="004E0FE9"/>
    <w:rsid w:val="004E2439"/>
    <w:rsid w:val="004E255C"/>
    <w:rsid w:val="004E2622"/>
    <w:rsid w:val="004E61C7"/>
    <w:rsid w:val="004F0093"/>
    <w:rsid w:val="004F0548"/>
    <w:rsid w:val="004F20D1"/>
    <w:rsid w:val="004F46A4"/>
    <w:rsid w:val="004F49DD"/>
    <w:rsid w:val="004F5E1A"/>
    <w:rsid w:val="004F60FD"/>
    <w:rsid w:val="00501F2B"/>
    <w:rsid w:val="00504072"/>
    <w:rsid w:val="0050725F"/>
    <w:rsid w:val="005079A8"/>
    <w:rsid w:val="005111CB"/>
    <w:rsid w:val="00511DBB"/>
    <w:rsid w:val="0051287F"/>
    <w:rsid w:val="005200AD"/>
    <w:rsid w:val="00520913"/>
    <w:rsid w:val="00520F7A"/>
    <w:rsid w:val="00520F8D"/>
    <w:rsid w:val="00525AAF"/>
    <w:rsid w:val="00530C22"/>
    <w:rsid w:val="0053115F"/>
    <w:rsid w:val="00532DEE"/>
    <w:rsid w:val="005337A3"/>
    <w:rsid w:val="00537088"/>
    <w:rsid w:val="0054044D"/>
    <w:rsid w:val="0054148E"/>
    <w:rsid w:val="0054239C"/>
    <w:rsid w:val="005425EC"/>
    <w:rsid w:val="00543C0E"/>
    <w:rsid w:val="00544F8E"/>
    <w:rsid w:val="00545EEB"/>
    <w:rsid w:val="005474DA"/>
    <w:rsid w:val="005525E7"/>
    <w:rsid w:val="00552988"/>
    <w:rsid w:val="005557A6"/>
    <w:rsid w:val="005563C8"/>
    <w:rsid w:val="005610AA"/>
    <w:rsid w:val="00561504"/>
    <w:rsid w:val="00580798"/>
    <w:rsid w:val="005807B7"/>
    <w:rsid w:val="00582C1A"/>
    <w:rsid w:val="0058412E"/>
    <w:rsid w:val="00584472"/>
    <w:rsid w:val="00586677"/>
    <w:rsid w:val="00587C39"/>
    <w:rsid w:val="00597DA9"/>
    <w:rsid w:val="005A10F6"/>
    <w:rsid w:val="005A1DFC"/>
    <w:rsid w:val="005B4F5F"/>
    <w:rsid w:val="005B583A"/>
    <w:rsid w:val="005C1299"/>
    <w:rsid w:val="005C412C"/>
    <w:rsid w:val="005C439E"/>
    <w:rsid w:val="005C4B8F"/>
    <w:rsid w:val="005C5765"/>
    <w:rsid w:val="005C5D98"/>
    <w:rsid w:val="005C772A"/>
    <w:rsid w:val="005D37D9"/>
    <w:rsid w:val="005D6729"/>
    <w:rsid w:val="005E5524"/>
    <w:rsid w:val="005E63E4"/>
    <w:rsid w:val="005E64E7"/>
    <w:rsid w:val="005E7888"/>
    <w:rsid w:val="005F040E"/>
    <w:rsid w:val="005F1A95"/>
    <w:rsid w:val="005F21EE"/>
    <w:rsid w:val="005F42E7"/>
    <w:rsid w:val="005F58A7"/>
    <w:rsid w:val="005F59B6"/>
    <w:rsid w:val="00600317"/>
    <w:rsid w:val="0060136A"/>
    <w:rsid w:val="00601702"/>
    <w:rsid w:val="00604716"/>
    <w:rsid w:val="00606157"/>
    <w:rsid w:val="006140E7"/>
    <w:rsid w:val="00621EF9"/>
    <w:rsid w:val="00624D06"/>
    <w:rsid w:val="00625D7B"/>
    <w:rsid w:val="00626284"/>
    <w:rsid w:val="0063084A"/>
    <w:rsid w:val="0063153E"/>
    <w:rsid w:val="006315C8"/>
    <w:rsid w:val="00631E40"/>
    <w:rsid w:val="00633984"/>
    <w:rsid w:val="006343BD"/>
    <w:rsid w:val="00635E5C"/>
    <w:rsid w:val="0063639F"/>
    <w:rsid w:val="00637622"/>
    <w:rsid w:val="006379CF"/>
    <w:rsid w:val="00637A44"/>
    <w:rsid w:val="00642E34"/>
    <w:rsid w:val="00646AB8"/>
    <w:rsid w:val="00652471"/>
    <w:rsid w:val="00653B46"/>
    <w:rsid w:val="00655F29"/>
    <w:rsid w:val="00656DA0"/>
    <w:rsid w:val="00657EBE"/>
    <w:rsid w:val="00665CC8"/>
    <w:rsid w:val="00665E24"/>
    <w:rsid w:val="0066627D"/>
    <w:rsid w:val="00666420"/>
    <w:rsid w:val="00667185"/>
    <w:rsid w:val="00670FAB"/>
    <w:rsid w:val="0067218F"/>
    <w:rsid w:val="0067485D"/>
    <w:rsid w:val="00675224"/>
    <w:rsid w:val="00676898"/>
    <w:rsid w:val="006813F9"/>
    <w:rsid w:val="0068178B"/>
    <w:rsid w:val="00683200"/>
    <w:rsid w:val="006855AC"/>
    <w:rsid w:val="00686CA9"/>
    <w:rsid w:val="006902CB"/>
    <w:rsid w:val="00691E49"/>
    <w:rsid w:val="0069249F"/>
    <w:rsid w:val="00692ADA"/>
    <w:rsid w:val="00692B0B"/>
    <w:rsid w:val="00694DA8"/>
    <w:rsid w:val="00697901"/>
    <w:rsid w:val="006A0E7D"/>
    <w:rsid w:val="006A5F12"/>
    <w:rsid w:val="006B047A"/>
    <w:rsid w:val="006B199C"/>
    <w:rsid w:val="006B1BCB"/>
    <w:rsid w:val="006B4345"/>
    <w:rsid w:val="006B453A"/>
    <w:rsid w:val="006B489F"/>
    <w:rsid w:val="006B54EB"/>
    <w:rsid w:val="006B6CB0"/>
    <w:rsid w:val="006C049D"/>
    <w:rsid w:val="006C4347"/>
    <w:rsid w:val="006C49B3"/>
    <w:rsid w:val="006C60DF"/>
    <w:rsid w:val="006D363B"/>
    <w:rsid w:val="006D3714"/>
    <w:rsid w:val="006D54FF"/>
    <w:rsid w:val="006D60AB"/>
    <w:rsid w:val="006D7019"/>
    <w:rsid w:val="006E410D"/>
    <w:rsid w:val="006E5D92"/>
    <w:rsid w:val="006E661E"/>
    <w:rsid w:val="006E6C84"/>
    <w:rsid w:val="006E6F8A"/>
    <w:rsid w:val="006F1125"/>
    <w:rsid w:val="006F308D"/>
    <w:rsid w:val="006F32A6"/>
    <w:rsid w:val="006F7C52"/>
    <w:rsid w:val="006F7F5E"/>
    <w:rsid w:val="00700A93"/>
    <w:rsid w:val="007012A0"/>
    <w:rsid w:val="007035A2"/>
    <w:rsid w:val="007038BF"/>
    <w:rsid w:val="00707A51"/>
    <w:rsid w:val="00707E98"/>
    <w:rsid w:val="00712282"/>
    <w:rsid w:val="00712ECD"/>
    <w:rsid w:val="007130BB"/>
    <w:rsid w:val="0071531B"/>
    <w:rsid w:val="00717945"/>
    <w:rsid w:val="007206A1"/>
    <w:rsid w:val="007226E3"/>
    <w:rsid w:val="007243EC"/>
    <w:rsid w:val="00724C06"/>
    <w:rsid w:val="00724FF5"/>
    <w:rsid w:val="007272F9"/>
    <w:rsid w:val="007309BC"/>
    <w:rsid w:val="0073133E"/>
    <w:rsid w:val="00731DAB"/>
    <w:rsid w:val="00732519"/>
    <w:rsid w:val="007359D3"/>
    <w:rsid w:val="0073724F"/>
    <w:rsid w:val="00740A76"/>
    <w:rsid w:val="007425C4"/>
    <w:rsid w:val="0074338D"/>
    <w:rsid w:val="00744221"/>
    <w:rsid w:val="00745A57"/>
    <w:rsid w:val="007460EB"/>
    <w:rsid w:val="007460F2"/>
    <w:rsid w:val="00746140"/>
    <w:rsid w:val="00746A2B"/>
    <w:rsid w:val="00752077"/>
    <w:rsid w:val="0075213C"/>
    <w:rsid w:val="007533FA"/>
    <w:rsid w:val="007559F1"/>
    <w:rsid w:val="00756430"/>
    <w:rsid w:val="00756B4F"/>
    <w:rsid w:val="0075748B"/>
    <w:rsid w:val="00762789"/>
    <w:rsid w:val="0076524B"/>
    <w:rsid w:val="00766969"/>
    <w:rsid w:val="007677CB"/>
    <w:rsid w:val="00767D79"/>
    <w:rsid w:val="0077014D"/>
    <w:rsid w:val="00771590"/>
    <w:rsid w:val="007732C6"/>
    <w:rsid w:val="00773B93"/>
    <w:rsid w:val="00775774"/>
    <w:rsid w:val="0077592F"/>
    <w:rsid w:val="0078475E"/>
    <w:rsid w:val="0078544C"/>
    <w:rsid w:val="007869EE"/>
    <w:rsid w:val="0079173D"/>
    <w:rsid w:val="00794842"/>
    <w:rsid w:val="0079769E"/>
    <w:rsid w:val="007A0783"/>
    <w:rsid w:val="007A1D8E"/>
    <w:rsid w:val="007A3C51"/>
    <w:rsid w:val="007A6AE9"/>
    <w:rsid w:val="007A6C58"/>
    <w:rsid w:val="007B0EFE"/>
    <w:rsid w:val="007B624C"/>
    <w:rsid w:val="007B6AE9"/>
    <w:rsid w:val="007C48FF"/>
    <w:rsid w:val="007C5BDB"/>
    <w:rsid w:val="007D649F"/>
    <w:rsid w:val="007D7DE5"/>
    <w:rsid w:val="007E1223"/>
    <w:rsid w:val="007E1B61"/>
    <w:rsid w:val="007E2685"/>
    <w:rsid w:val="007E3F8B"/>
    <w:rsid w:val="007F2AF2"/>
    <w:rsid w:val="007F3A45"/>
    <w:rsid w:val="007F3FD5"/>
    <w:rsid w:val="007F5107"/>
    <w:rsid w:val="008005FA"/>
    <w:rsid w:val="00800A2B"/>
    <w:rsid w:val="008010C7"/>
    <w:rsid w:val="008026F9"/>
    <w:rsid w:val="00804E80"/>
    <w:rsid w:val="0080585C"/>
    <w:rsid w:val="00805F62"/>
    <w:rsid w:val="008074AD"/>
    <w:rsid w:val="00810C23"/>
    <w:rsid w:val="0081187F"/>
    <w:rsid w:val="008126E5"/>
    <w:rsid w:val="008134D6"/>
    <w:rsid w:val="00817A6B"/>
    <w:rsid w:val="00822ADF"/>
    <w:rsid w:val="00822FD9"/>
    <w:rsid w:val="0082720A"/>
    <w:rsid w:val="008324A2"/>
    <w:rsid w:val="00835632"/>
    <w:rsid w:val="00837E57"/>
    <w:rsid w:val="00840C3F"/>
    <w:rsid w:val="00841843"/>
    <w:rsid w:val="0084256C"/>
    <w:rsid w:val="0084772E"/>
    <w:rsid w:val="0085076B"/>
    <w:rsid w:val="00851157"/>
    <w:rsid w:val="00851729"/>
    <w:rsid w:val="00851BAB"/>
    <w:rsid w:val="00851CC6"/>
    <w:rsid w:val="0085269C"/>
    <w:rsid w:val="0085368B"/>
    <w:rsid w:val="00854B00"/>
    <w:rsid w:val="00855685"/>
    <w:rsid w:val="0085576B"/>
    <w:rsid w:val="008571A2"/>
    <w:rsid w:val="008653C1"/>
    <w:rsid w:val="0086541E"/>
    <w:rsid w:val="0086703B"/>
    <w:rsid w:val="00867C07"/>
    <w:rsid w:val="00870330"/>
    <w:rsid w:val="008747E3"/>
    <w:rsid w:val="00875B64"/>
    <w:rsid w:val="0087622B"/>
    <w:rsid w:val="00876DB1"/>
    <w:rsid w:val="008772B5"/>
    <w:rsid w:val="00877A85"/>
    <w:rsid w:val="0088047C"/>
    <w:rsid w:val="008821B0"/>
    <w:rsid w:val="008827AA"/>
    <w:rsid w:val="008828A0"/>
    <w:rsid w:val="00883BA2"/>
    <w:rsid w:val="008844B7"/>
    <w:rsid w:val="00884C75"/>
    <w:rsid w:val="00886603"/>
    <w:rsid w:val="00887681"/>
    <w:rsid w:val="008934ED"/>
    <w:rsid w:val="00893814"/>
    <w:rsid w:val="0089673F"/>
    <w:rsid w:val="008A25B3"/>
    <w:rsid w:val="008A4504"/>
    <w:rsid w:val="008A7EC8"/>
    <w:rsid w:val="008B08B0"/>
    <w:rsid w:val="008B3B09"/>
    <w:rsid w:val="008B5C8F"/>
    <w:rsid w:val="008C0486"/>
    <w:rsid w:val="008C550C"/>
    <w:rsid w:val="008C75F2"/>
    <w:rsid w:val="008C768D"/>
    <w:rsid w:val="008C7EC7"/>
    <w:rsid w:val="008D105F"/>
    <w:rsid w:val="008D64B9"/>
    <w:rsid w:val="008D6BBA"/>
    <w:rsid w:val="008E0FF9"/>
    <w:rsid w:val="008E2D28"/>
    <w:rsid w:val="008E2FBC"/>
    <w:rsid w:val="008E726E"/>
    <w:rsid w:val="008E728E"/>
    <w:rsid w:val="008F03A3"/>
    <w:rsid w:val="008F0931"/>
    <w:rsid w:val="008F1EFA"/>
    <w:rsid w:val="008F334C"/>
    <w:rsid w:val="008F361B"/>
    <w:rsid w:val="008F3B28"/>
    <w:rsid w:val="008F67D9"/>
    <w:rsid w:val="009014B0"/>
    <w:rsid w:val="00902B93"/>
    <w:rsid w:val="00903861"/>
    <w:rsid w:val="00907EDC"/>
    <w:rsid w:val="00911731"/>
    <w:rsid w:val="00913A30"/>
    <w:rsid w:val="009156F5"/>
    <w:rsid w:val="009224D4"/>
    <w:rsid w:val="00922945"/>
    <w:rsid w:val="00930519"/>
    <w:rsid w:val="00936CFC"/>
    <w:rsid w:val="00940ED3"/>
    <w:rsid w:val="009428D8"/>
    <w:rsid w:val="00943A22"/>
    <w:rsid w:val="009464B1"/>
    <w:rsid w:val="0094727C"/>
    <w:rsid w:val="00947BED"/>
    <w:rsid w:val="00950CF2"/>
    <w:rsid w:val="00952CED"/>
    <w:rsid w:val="00952E2C"/>
    <w:rsid w:val="00953A4B"/>
    <w:rsid w:val="00953D94"/>
    <w:rsid w:val="00954F13"/>
    <w:rsid w:val="009564E3"/>
    <w:rsid w:val="0096046E"/>
    <w:rsid w:val="0096047B"/>
    <w:rsid w:val="00960C33"/>
    <w:rsid w:val="00962906"/>
    <w:rsid w:val="0096453C"/>
    <w:rsid w:val="009669A9"/>
    <w:rsid w:val="00966B8C"/>
    <w:rsid w:val="00967AD3"/>
    <w:rsid w:val="00967E8D"/>
    <w:rsid w:val="00971A86"/>
    <w:rsid w:val="009727D1"/>
    <w:rsid w:val="00973B64"/>
    <w:rsid w:val="00974381"/>
    <w:rsid w:val="00974550"/>
    <w:rsid w:val="00975395"/>
    <w:rsid w:val="00981FE8"/>
    <w:rsid w:val="00984B8C"/>
    <w:rsid w:val="0098512D"/>
    <w:rsid w:val="00985547"/>
    <w:rsid w:val="00990E3F"/>
    <w:rsid w:val="00995E12"/>
    <w:rsid w:val="00997E33"/>
    <w:rsid w:val="009A1A6A"/>
    <w:rsid w:val="009A2BF3"/>
    <w:rsid w:val="009A3A3E"/>
    <w:rsid w:val="009A49A4"/>
    <w:rsid w:val="009A55C8"/>
    <w:rsid w:val="009A698A"/>
    <w:rsid w:val="009A6D1B"/>
    <w:rsid w:val="009B03CC"/>
    <w:rsid w:val="009B043C"/>
    <w:rsid w:val="009B6DFE"/>
    <w:rsid w:val="009B729D"/>
    <w:rsid w:val="009C0607"/>
    <w:rsid w:val="009C545E"/>
    <w:rsid w:val="009D18F0"/>
    <w:rsid w:val="009D20F9"/>
    <w:rsid w:val="009D365B"/>
    <w:rsid w:val="009D5EB6"/>
    <w:rsid w:val="009D6453"/>
    <w:rsid w:val="009D6511"/>
    <w:rsid w:val="009D7C94"/>
    <w:rsid w:val="009E186D"/>
    <w:rsid w:val="009E3D96"/>
    <w:rsid w:val="009E6FE5"/>
    <w:rsid w:val="009E7BBE"/>
    <w:rsid w:val="009F02B3"/>
    <w:rsid w:val="009F0E79"/>
    <w:rsid w:val="009F0EB2"/>
    <w:rsid w:val="009F24FF"/>
    <w:rsid w:val="00A008D9"/>
    <w:rsid w:val="00A01A06"/>
    <w:rsid w:val="00A036C0"/>
    <w:rsid w:val="00A063B7"/>
    <w:rsid w:val="00A12439"/>
    <w:rsid w:val="00A15E21"/>
    <w:rsid w:val="00A160C2"/>
    <w:rsid w:val="00A202E6"/>
    <w:rsid w:val="00A23901"/>
    <w:rsid w:val="00A2518B"/>
    <w:rsid w:val="00A26168"/>
    <w:rsid w:val="00A26930"/>
    <w:rsid w:val="00A273C7"/>
    <w:rsid w:val="00A2792E"/>
    <w:rsid w:val="00A31439"/>
    <w:rsid w:val="00A31834"/>
    <w:rsid w:val="00A34404"/>
    <w:rsid w:val="00A358CD"/>
    <w:rsid w:val="00A366D5"/>
    <w:rsid w:val="00A37770"/>
    <w:rsid w:val="00A415E5"/>
    <w:rsid w:val="00A43E53"/>
    <w:rsid w:val="00A4569E"/>
    <w:rsid w:val="00A4576B"/>
    <w:rsid w:val="00A465BA"/>
    <w:rsid w:val="00A50087"/>
    <w:rsid w:val="00A50BAB"/>
    <w:rsid w:val="00A5296D"/>
    <w:rsid w:val="00A53532"/>
    <w:rsid w:val="00A54F90"/>
    <w:rsid w:val="00A55FDC"/>
    <w:rsid w:val="00A57CAA"/>
    <w:rsid w:val="00A61ADB"/>
    <w:rsid w:val="00A637AA"/>
    <w:rsid w:val="00A659E1"/>
    <w:rsid w:val="00A75896"/>
    <w:rsid w:val="00A75DFC"/>
    <w:rsid w:val="00A7682A"/>
    <w:rsid w:val="00A8315D"/>
    <w:rsid w:val="00A92AB5"/>
    <w:rsid w:val="00A97AF2"/>
    <w:rsid w:val="00AA2F51"/>
    <w:rsid w:val="00AA3449"/>
    <w:rsid w:val="00AB0378"/>
    <w:rsid w:val="00AB1E4E"/>
    <w:rsid w:val="00AB278F"/>
    <w:rsid w:val="00AB3E16"/>
    <w:rsid w:val="00AB4618"/>
    <w:rsid w:val="00AB4733"/>
    <w:rsid w:val="00AB5078"/>
    <w:rsid w:val="00AB5F43"/>
    <w:rsid w:val="00AB6D81"/>
    <w:rsid w:val="00AC0907"/>
    <w:rsid w:val="00AC2C93"/>
    <w:rsid w:val="00AD0453"/>
    <w:rsid w:val="00AD136C"/>
    <w:rsid w:val="00AD199A"/>
    <w:rsid w:val="00AD3B67"/>
    <w:rsid w:val="00AD72A5"/>
    <w:rsid w:val="00AF0623"/>
    <w:rsid w:val="00AF499F"/>
    <w:rsid w:val="00AF5F80"/>
    <w:rsid w:val="00AF7D53"/>
    <w:rsid w:val="00B0083E"/>
    <w:rsid w:val="00B034C6"/>
    <w:rsid w:val="00B03C33"/>
    <w:rsid w:val="00B04F77"/>
    <w:rsid w:val="00B10C27"/>
    <w:rsid w:val="00B11303"/>
    <w:rsid w:val="00B12E67"/>
    <w:rsid w:val="00B13D98"/>
    <w:rsid w:val="00B161BA"/>
    <w:rsid w:val="00B20BD3"/>
    <w:rsid w:val="00B2210E"/>
    <w:rsid w:val="00B227E0"/>
    <w:rsid w:val="00B22FE1"/>
    <w:rsid w:val="00B230B0"/>
    <w:rsid w:val="00B230F4"/>
    <w:rsid w:val="00B2375B"/>
    <w:rsid w:val="00B25977"/>
    <w:rsid w:val="00B27654"/>
    <w:rsid w:val="00B31F68"/>
    <w:rsid w:val="00B34906"/>
    <w:rsid w:val="00B37F41"/>
    <w:rsid w:val="00B4074F"/>
    <w:rsid w:val="00B417A7"/>
    <w:rsid w:val="00B45812"/>
    <w:rsid w:val="00B46EE2"/>
    <w:rsid w:val="00B47CF2"/>
    <w:rsid w:val="00B53E44"/>
    <w:rsid w:val="00B55D09"/>
    <w:rsid w:val="00B70F19"/>
    <w:rsid w:val="00B71A7F"/>
    <w:rsid w:val="00B72DEA"/>
    <w:rsid w:val="00B7553B"/>
    <w:rsid w:val="00B844CA"/>
    <w:rsid w:val="00B84AC6"/>
    <w:rsid w:val="00B857A6"/>
    <w:rsid w:val="00B90F38"/>
    <w:rsid w:val="00B93758"/>
    <w:rsid w:val="00B96FFB"/>
    <w:rsid w:val="00BA353B"/>
    <w:rsid w:val="00BA3C3E"/>
    <w:rsid w:val="00BA3DE5"/>
    <w:rsid w:val="00BA5466"/>
    <w:rsid w:val="00BA6538"/>
    <w:rsid w:val="00BB4FE9"/>
    <w:rsid w:val="00BB52B3"/>
    <w:rsid w:val="00BC1471"/>
    <w:rsid w:val="00BC2165"/>
    <w:rsid w:val="00BC2401"/>
    <w:rsid w:val="00BC4BBC"/>
    <w:rsid w:val="00BC7564"/>
    <w:rsid w:val="00BD2985"/>
    <w:rsid w:val="00BD63F7"/>
    <w:rsid w:val="00BD6ECE"/>
    <w:rsid w:val="00BD71F4"/>
    <w:rsid w:val="00BE2D55"/>
    <w:rsid w:val="00BE2F12"/>
    <w:rsid w:val="00BE4E04"/>
    <w:rsid w:val="00BF171F"/>
    <w:rsid w:val="00BF319A"/>
    <w:rsid w:val="00BF5376"/>
    <w:rsid w:val="00BF6C9E"/>
    <w:rsid w:val="00BF7AD7"/>
    <w:rsid w:val="00C00C55"/>
    <w:rsid w:val="00C00F98"/>
    <w:rsid w:val="00C037BD"/>
    <w:rsid w:val="00C108C2"/>
    <w:rsid w:val="00C164D8"/>
    <w:rsid w:val="00C17BE4"/>
    <w:rsid w:val="00C20D0F"/>
    <w:rsid w:val="00C2425F"/>
    <w:rsid w:val="00C418E9"/>
    <w:rsid w:val="00C42FBA"/>
    <w:rsid w:val="00C46362"/>
    <w:rsid w:val="00C46ED8"/>
    <w:rsid w:val="00C50365"/>
    <w:rsid w:val="00C518AA"/>
    <w:rsid w:val="00C6367F"/>
    <w:rsid w:val="00C637A5"/>
    <w:rsid w:val="00C64F4C"/>
    <w:rsid w:val="00C67310"/>
    <w:rsid w:val="00C7064A"/>
    <w:rsid w:val="00C70842"/>
    <w:rsid w:val="00C74AB9"/>
    <w:rsid w:val="00C76C5C"/>
    <w:rsid w:val="00C76E4D"/>
    <w:rsid w:val="00C76EB9"/>
    <w:rsid w:val="00C810EF"/>
    <w:rsid w:val="00C84263"/>
    <w:rsid w:val="00C86E1D"/>
    <w:rsid w:val="00C90549"/>
    <w:rsid w:val="00C91359"/>
    <w:rsid w:val="00C9687A"/>
    <w:rsid w:val="00C973E4"/>
    <w:rsid w:val="00CA1298"/>
    <w:rsid w:val="00CA17BB"/>
    <w:rsid w:val="00CA7206"/>
    <w:rsid w:val="00CB1A7B"/>
    <w:rsid w:val="00CB5BBE"/>
    <w:rsid w:val="00CB667D"/>
    <w:rsid w:val="00CB6C50"/>
    <w:rsid w:val="00CC062A"/>
    <w:rsid w:val="00CC2E41"/>
    <w:rsid w:val="00CC2F6F"/>
    <w:rsid w:val="00CC3D41"/>
    <w:rsid w:val="00CC6BFA"/>
    <w:rsid w:val="00CC7EDF"/>
    <w:rsid w:val="00CD6F59"/>
    <w:rsid w:val="00CD74B9"/>
    <w:rsid w:val="00CD7B4E"/>
    <w:rsid w:val="00CE34E4"/>
    <w:rsid w:val="00CF13A9"/>
    <w:rsid w:val="00CF144D"/>
    <w:rsid w:val="00CF2C35"/>
    <w:rsid w:val="00CF3189"/>
    <w:rsid w:val="00CF5F6A"/>
    <w:rsid w:val="00D00646"/>
    <w:rsid w:val="00D00FDF"/>
    <w:rsid w:val="00D0358B"/>
    <w:rsid w:val="00D10CC2"/>
    <w:rsid w:val="00D11C89"/>
    <w:rsid w:val="00D175E0"/>
    <w:rsid w:val="00D22460"/>
    <w:rsid w:val="00D25989"/>
    <w:rsid w:val="00D301A8"/>
    <w:rsid w:val="00D30E3B"/>
    <w:rsid w:val="00D31D8C"/>
    <w:rsid w:val="00D327DD"/>
    <w:rsid w:val="00D33167"/>
    <w:rsid w:val="00D334CB"/>
    <w:rsid w:val="00D35CD2"/>
    <w:rsid w:val="00D36DCF"/>
    <w:rsid w:val="00D370C6"/>
    <w:rsid w:val="00D370E7"/>
    <w:rsid w:val="00D40C70"/>
    <w:rsid w:val="00D41341"/>
    <w:rsid w:val="00D420BD"/>
    <w:rsid w:val="00D430A5"/>
    <w:rsid w:val="00D45F1A"/>
    <w:rsid w:val="00D46E1B"/>
    <w:rsid w:val="00D51753"/>
    <w:rsid w:val="00D5192E"/>
    <w:rsid w:val="00D53017"/>
    <w:rsid w:val="00D544BF"/>
    <w:rsid w:val="00D56B16"/>
    <w:rsid w:val="00D57F91"/>
    <w:rsid w:val="00D63D85"/>
    <w:rsid w:val="00D652A7"/>
    <w:rsid w:val="00D6586E"/>
    <w:rsid w:val="00D65F28"/>
    <w:rsid w:val="00D679E1"/>
    <w:rsid w:val="00D77512"/>
    <w:rsid w:val="00D80084"/>
    <w:rsid w:val="00D844E2"/>
    <w:rsid w:val="00D84F64"/>
    <w:rsid w:val="00D855B4"/>
    <w:rsid w:val="00D87B43"/>
    <w:rsid w:val="00D94486"/>
    <w:rsid w:val="00D945AC"/>
    <w:rsid w:val="00D96C4C"/>
    <w:rsid w:val="00D9772E"/>
    <w:rsid w:val="00DA182E"/>
    <w:rsid w:val="00DA234C"/>
    <w:rsid w:val="00DA3F4F"/>
    <w:rsid w:val="00DA3FBD"/>
    <w:rsid w:val="00DA5288"/>
    <w:rsid w:val="00DA5999"/>
    <w:rsid w:val="00DB5E4E"/>
    <w:rsid w:val="00DC046F"/>
    <w:rsid w:val="00DC21FC"/>
    <w:rsid w:val="00DD1099"/>
    <w:rsid w:val="00DD1DB0"/>
    <w:rsid w:val="00DD4CF0"/>
    <w:rsid w:val="00DD5907"/>
    <w:rsid w:val="00DD706E"/>
    <w:rsid w:val="00DE0BDF"/>
    <w:rsid w:val="00DE3284"/>
    <w:rsid w:val="00DE778B"/>
    <w:rsid w:val="00DF652E"/>
    <w:rsid w:val="00DF669D"/>
    <w:rsid w:val="00E014B5"/>
    <w:rsid w:val="00E03CBF"/>
    <w:rsid w:val="00E0576A"/>
    <w:rsid w:val="00E06C07"/>
    <w:rsid w:val="00E239A8"/>
    <w:rsid w:val="00E23A5E"/>
    <w:rsid w:val="00E23BB4"/>
    <w:rsid w:val="00E2466F"/>
    <w:rsid w:val="00E2708A"/>
    <w:rsid w:val="00E27300"/>
    <w:rsid w:val="00E275A9"/>
    <w:rsid w:val="00E30265"/>
    <w:rsid w:val="00E31C05"/>
    <w:rsid w:val="00E33A0B"/>
    <w:rsid w:val="00E352AF"/>
    <w:rsid w:val="00E37290"/>
    <w:rsid w:val="00E37D6D"/>
    <w:rsid w:val="00E428A4"/>
    <w:rsid w:val="00E42E51"/>
    <w:rsid w:val="00E4602B"/>
    <w:rsid w:val="00E469FC"/>
    <w:rsid w:val="00E4789E"/>
    <w:rsid w:val="00E47FF0"/>
    <w:rsid w:val="00E500B6"/>
    <w:rsid w:val="00E508CA"/>
    <w:rsid w:val="00E524F5"/>
    <w:rsid w:val="00E56A7A"/>
    <w:rsid w:val="00E60C88"/>
    <w:rsid w:val="00E61AF8"/>
    <w:rsid w:val="00E62955"/>
    <w:rsid w:val="00E63CE6"/>
    <w:rsid w:val="00E65880"/>
    <w:rsid w:val="00E67385"/>
    <w:rsid w:val="00E7103A"/>
    <w:rsid w:val="00E72415"/>
    <w:rsid w:val="00E80445"/>
    <w:rsid w:val="00E80C77"/>
    <w:rsid w:val="00E81AFC"/>
    <w:rsid w:val="00E8325A"/>
    <w:rsid w:val="00E83957"/>
    <w:rsid w:val="00E86962"/>
    <w:rsid w:val="00E93176"/>
    <w:rsid w:val="00E93D8F"/>
    <w:rsid w:val="00E94ADC"/>
    <w:rsid w:val="00E94C4A"/>
    <w:rsid w:val="00E954D1"/>
    <w:rsid w:val="00E95560"/>
    <w:rsid w:val="00E96C0B"/>
    <w:rsid w:val="00EA0949"/>
    <w:rsid w:val="00EA1915"/>
    <w:rsid w:val="00EA5890"/>
    <w:rsid w:val="00EB1FFD"/>
    <w:rsid w:val="00EB536F"/>
    <w:rsid w:val="00EB656B"/>
    <w:rsid w:val="00EB67D7"/>
    <w:rsid w:val="00EC2D98"/>
    <w:rsid w:val="00EC44FB"/>
    <w:rsid w:val="00EC6886"/>
    <w:rsid w:val="00ED1925"/>
    <w:rsid w:val="00ED2D2B"/>
    <w:rsid w:val="00ED399D"/>
    <w:rsid w:val="00ED4CD1"/>
    <w:rsid w:val="00ED5907"/>
    <w:rsid w:val="00EE4DAE"/>
    <w:rsid w:val="00EE646C"/>
    <w:rsid w:val="00EF0C58"/>
    <w:rsid w:val="00EF0C77"/>
    <w:rsid w:val="00EF30BB"/>
    <w:rsid w:val="00EF4B0A"/>
    <w:rsid w:val="00F01B62"/>
    <w:rsid w:val="00F0616F"/>
    <w:rsid w:val="00F067B4"/>
    <w:rsid w:val="00F07784"/>
    <w:rsid w:val="00F079F8"/>
    <w:rsid w:val="00F10871"/>
    <w:rsid w:val="00F12B34"/>
    <w:rsid w:val="00F12C60"/>
    <w:rsid w:val="00F13BF7"/>
    <w:rsid w:val="00F14C9F"/>
    <w:rsid w:val="00F17C6F"/>
    <w:rsid w:val="00F20116"/>
    <w:rsid w:val="00F20D14"/>
    <w:rsid w:val="00F260D5"/>
    <w:rsid w:val="00F26549"/>
    <w:rsid w:val="00F2708F"/>
    <w:rsid w:val="00F31182"/>
    <w:rsid w:val="00F31C9F"/>
    <w:rsid w:val="00F33B68"/>
    <w:rsid w:val="00F36B6D"/>
    <w:rsid w:val="00F3774F"/>
    <w:rsid w:val="00F41196"/>
    <w:rsid w:val="00F41511"/>
    <w:rsid w:val="00F426D9"/>
    <w:rsid w:val="00F429C7"/>
    <w:rsid w:val="00F43F4C"/>
    <w:rsid w:val="00F46D63"/>
    <w:rsid w:val="00F47DDC"/>
    <w:rsid w:val="00F56254"/>
    <w:rsid w:val="00F575BB"/>
    <w:rsid w:val="00F63D8E"/>
    <w:rsid w:val="00F7107E"/>
    <w:rsid w:val="00F719F1"/>
    <w:rsid w:val="00F73ACD"/>
    <w:rsid w:val="00F73C83"/>
    <w:rsid w:val="00F75D82"/>
    <w:rsid w:val="00F76E03"/>
    <w:rsid w:val="00F81770"/>
    <w:rsid w:val="00F92382"/>
    <w:rsid w:val="00F95240"/>
    <w:rsid w:val="00FA022E"/>
    <w:rsid w:val="00FA1F1C"/>
    <w:rsid w:val="00FA4B22"/>
    <w:rsid w:val="00FB303B"/>
    <w:rsid w:val="00FB3103"/>
    <w:rsid w:val="00FB66D4"/>
    <w:rsid w:val="00FB67E9"/>
    <w:rsid w:val="00FB6EAE"/>
    <w:rsid w:val="00FB7EC2"/>
    <w:rsid w:val="00FC2A2B"/>
    <w:rsid w:val="00FC62E5"/>
    <w:rsid w:val="00FC7176"/>
    <w:rsid w:val="00FC774E"/>
    <w:rsid w:val="00FD0159"/>
    <w:rsid w:val="00FD26C2"/>
    <w:rsid w:val="00FD28D0"/>
    <w:rsid w:val="00FD58F4"/>
    <w:rsid w:val="00FD6A46"/>
    <w:rsid w:val="00FD752F"/>
    <w:rsid w:val="00FE2DF1"/>
    <w:rsid w:val="00FE5239"/>
    <w:rsid w:val="00FE59BC"/>
    <w:rsid w:val="00FE6DC8"/>
    <w:rsid w:val="00FE7256"/>
    <w:rsid w:val="00FF1839"/>
    <w:rsid w:val="00FF5553"/>
    <w:rsid w:val="00FF6389"/>
    <w:rsid w:val="00FF6489"/>
    <w:rsid w:val="00FF734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colormru v:ext="edit" colors="green"/>
    </o:shapedefaults>
    <o:shapelayout v:ext="edit">
      <o:idmap v:ext="edit" data="1"/>
    </o:shapelayout>
  </w:shapeDefaults>
  <w:decimalSymbol w:val=","/>
  <w:listSeparator w:val=";"/>
  <w14:docId w14:val="632DA738"/>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C0199"/>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unhideWhenUsed/>
    <w:rsid w:val="0085269C"/>
    <w:rPr>
      <w:sz w:val="20"/>
      <w:szCs w:val="20"/>
    </w:rPr>
  </w:style>
  <w:style w:type="character" w:customStyle="1" w:styleId="KommentaaritekstMrk">
    <w:name w:val="Kommentaari tekst Märk"/>
    <w:basedOn w:val="Liguvaikefont"/>
    <w:link w:val="Kommentaaritekst"/>
    <w:uiPriority w:val="99"/>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styleId="Vahedeta">
    <w:name w:val="No Spacing"/>
    <w:uiPriority w:val="1"/>
    <w:qFormat/>
    <w:rsid w:val="00C50365"/>
    <w:rPr>
      <w:rFonts w:ascii="Calibri" w:eastAsia="Calibri" w:hAnsi="Calibri"/>
      <w:sz w:val="22"/>
      <w:szCs w:val="22"/>
      <w:lang w:eastAsia="en-US"/>
    </w:rPr>
  </w:style>
  <w:style w:type="paragraph" w:customStyle="1" w:styleId="Standard">
    <w:name w:val="Standard"/>
    <w:rsid w:val="00A15E21"/>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A15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A15E21"/>
    <w:rPr>
      <w:rFonts w:ascii="Courier New" w:hAnsi="Courier New" w:cs="Courier New"/>
    </w:rPr>
  </w:style>
  <w:style w:type="paragraph" w:styleId="Pealdis">
    <w:name w:val="caption"/>
    <w:aliases w:val="Joonis"/>
    <w:basedOn w:val="Normaallaad"/>
    <w:next w:val="Normaallaad"/>
    <w:uiPriority w:val="11"/>
    <w:qFormat/>
    <w:rsid w:val="00A15E21"/>
    <w:pPr>
      <w:suppressAutoHyphens/>
      <w:autoSpaceDN w:val="0"/>
      <w:spacing w:before="100" w:after="100" w:line="276" w:lineRule="auto"/>
      <w:textAlignment w:val="baseline"/>
    </w:pPr>
    <w:rPr>
      <w:rFonts w:ascii="Arial" w:eastAsia="Calibri" w:hAnsi="Arial" w:cs="Arial"/>
      <w:iCs/>
      <w:noProof w:val="0"/>
      <w:sz w:val="20"/>
      <w:szCs w:val="18"/>
    </w:rPr>
  </w:style>
  <w:style w:type="character" w:styleId="Lahendamatamainimine">
    <w:name w:val="Unresolved Mention"/>
    <w:basedOn w:val="Liguvaikefont"/>
    <w:uiPriority w:val="99"/>
    <w:semiHidden/>
    <w:unhideWhenUsed/>
    <w:rsid w:val="001D054A"/>
    <w:rPr>
      <w:color w:val="605E5C"/>
      <w:shd w:val="clear" w:color="auto" w:fill="E1DFDD"/>
    </w:rPr>
  </w:style>
  <w:style w:type="table" w:styleId="Kontuurtabel">
    <w:name w:val="Table Grid"/>
    <w:basedOn w:val="Normaaltabel"/>
    <w:uiPriority w:val="59"/>
    <w:rsid w:val="00D30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8619">
      <w:bodyDiv w:val="1"/>
      <w:marLeft w:val="0"/>
      <w:marRight w:val="0"/>
      <w:marTop w:val="0"/>
      <w:marBottom w:val="0"/>
      <w:divBdr>
        <w:top w:val="none" w:sz="0" w:space="0" w:color="auto"/>
        <w:left w:val="none" w:sz="0" w:space="0" w:color="auto"/>
        <w:bottom w:val="none" w:sz="0" w:space="0" w:color="auto"/>
        <w:right w:val="none" w:sz="0" w:space="0" w:color="auto"/>
      </w:divBdr>
    </w:div>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218444938">
      <w:bodyDiv w:val="1"/>
      <w:marLeft w:val="0"/>
      <w:marRight w:val="0"/>
      <w:marTop w:val="0"/>
      <w:marBottom w:val="0"/>
      <w:divBdr>
        <w:top w:val="none" w:sz="0" w:space="0" w:color="auto"/>
        <w:left w:val="none" w:sz="0" w:space="0" w:color="auto"/>
        <w:bottom w:val="none" w:sz="0" w:space="0" w:color="auto"/>
        <w:right w:val="none" w:sz="0" w:space="0" w:color="auto"/>
      </w:divBdr>
    </w:div>
    <w:div w:id="227427004">
      <w:bodyDiv w:val="1"/>
      <w:marLeft w:val="0"/>
      <w:marRight w:val="0"/>
      <w:marTop w:val="0"/>
      <w:marBottom w:val="0"/>
      <w:divBdr>
        <w:top w:val="none" w:sz="0" w:space="0" w:color="auto"/>
        <w:left w:val="none" w:sz="0" w:space="0" w:color="auto"/>
        <w:bottom w:val="none" w:sz="0" w:space="0" w:color="auto"/>
        <w:right w:val="none" w:sz="0" w:space="0" w:color="auto"/>
      </w:divBdr>
    </w:div>
    <w:div w:id="237830312">
      <w:bodyDiv w:val="1"/>
      <w:marLeft w:val="0"/>
      <w:marRight w:val="0"/>
      <w:marTop w:val="0"/>
      <w:marBottom w:val="0"/>
      <w:divBdr>
        <w:top w:val="none" w:sz="0" w:space="0" w:color="auto"/>
        <w:left w:val="none" w:sz="0" w:space="0" w:color="auto"/>
        <w:bottom w:val="none" w:sz="0" w:space="0" w:color="auto"/>
        <w:right w:val="none" w:sz="0" w:space="0" w:color="auto"/>
      </w:divBdr>
    </w:div>
    <w:div w:id="444934284">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568728856">
      <w:bodyDiv w:val="1"/>
      <w:marLeft w:val="0"/>
      <w:marRight w:val="0"/>
      <w:marTop w:val="0"/>
      <w:marBottom w:val="0"/>
      <w:divBdr>
        <w:top w:val="none" w:sz="0" w:space="0" w:color="auto"/>
        <w:left w:val="none" w:sz="0" w:space="0" w:color="auto"/>
        <w:bottom w:val="none" w:sz="0" w:space="0" w:color="auto"/>
        <w:right w:val="none" w:sz="0" w:space="0" w:color="auto"/>
      </w:divBdr>
    </w:div>
    <w:div w:id="685522517">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218394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992568385">
      <w:bodyDiv w:val="1"/>
      <w:marLeft w:val="0"/>
      <w:marRight w:val="0"/>
      <w:marTop w:val="0"/>
      <w:marBottom w:val="0"/>
      <w:divBdr>
        <w:top w:val="none" w:sz="0" w:space="0" w:color="auto"/>
        <w:left w:val="none" w:sz="0" w:space="0" w:color="auto"/>
        <w:bottom w:val="none" w:sz="0" w:space="0" w:color="auto"/>
        <w:right w:val="none" w:sz="0" w:space="0" w:color="auto"/>
      </w:divBdr>
      <w:divsChild>
        <w:div w:id="1033190709">
          <w:marLeft w:val="0"/>
          <w:marRight w:val="0"/>
          <w:marTop w:val="0"/>
          <w:marBottom w:val="0"/>
          <w:divBdr>
            <w:top w:val="none" w:sz="0" w:space="0" w:color="auto"/>
            <w:left w:val="none" w:sz="0" w:space="0" w:color="auto"/>
            <w:bottom w:val="none" w:sz="0" w:space="0" w:color="auto"/>
            <w:right w:val="none" w:sz="0" w:space="0" w:color="auto"/>
          </w:divBdr>
          <w:divsChild>
            <w:div w:id="1021009248">
              <w:marLeft w:val="0"/>
              <w:marRight w:val="0"/>
              <w:marTop w:val="0"/>
              <w:marBottom w:val="0"/>
              <w:divBdr>
                <w:top w:val="none" w:sz="0" w:space="0" w:color="auto"/>
                <w:left w:val="none" w:sz="0" w:space="0" w:color="auto"/>
                <w:bottom w:val="none" w:sz="0" w:space="0" w:color="auto"/>
                <w:right w:val="none" w:sz="0" w:space="0" w:color="auto"/>
              </w:divBdr>
              <w:divsChild>
                <w:div w:id="867765834">
                  <w:marLeft w:val="0"/>
                  <w:marRight w:val="0"/>
                  <w:marTop w:val="0"/>
                  <w:marBottom w:val="0"/>
                  <w:divBdr>
                    <w:top w:val="none" w:sz="0" w:space="0" w:color="auto"/>
                    <w:left w:val="none" w:sz="0" w:space="0" w:color="auto"/>
                    <w:bottom w:val="none" w:sz="0" w:space="0" w:color="auto"/>
                    <w:right w:val="none" w:sz="0" w:space="0" w:color="auto"/>
                  </w:divBdr>
                  <w:divsChild>
                    <w:div w:id="965693537">
                      <w:marLeft w:val="0"/>
                      <w:marRight w:val="0"/>
                      <w:marTop w:val="0"/>
                      <w:marBottom w:val="0"/>
                      <w:divBdr>
                        <w:top w:val="none" w:sz="0" w:space="0" w:color="auto"/>
                        <w:left w:val="none" w:sz="0" w:space="0" w:color="auto"/>
                        <w:bottom w:val="none" w:sz="0" w:space="0" w:color="auto"/>
                        <w:right w:val="none" w:sz="0" w:space="0" w:color="auto"/>
                      </w:divBdr>
                      <w:divsChild>
                        <w:div w:id="4109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068386967">
      <w:bodyDiv w:val="1"/>
      <w:marLeft w:val="0"/>
      <w:marRight w:val="0"/>
      <w:marTop w:val="0"/>
      <w:marBottom w:val="0"/>
      <w:divBdr>
        <w:top w:val="none" w:sz="0" w:space="0" w:color="auto"/>
        <w:left w:val="none" w:sz="0" w:space="0" w:color="auto"/>
        <w:bottom w:val="none" w:sz="0" w:space="0" w:color="auto"/>
        <w:right w:val="none" w:sz="0" w:space="0" w:color="auto"/>
      </w:divBdr>
    </w:div>
    <w:div w:id="1221012736">
      <w:bodyDiv w:val="1"/>
      <w:marLeft w:val="0"/>
      <w:marRight w:val="0"/>
      <w:marTop w:val="0"/>
      <w:marBottom w:val="0"/>
      <w:divBdr>
        <w:top w:val="none" w:sz="0" w:space="0" w:color="auto"/>
        <w:left w:val="none" w:sz="0" w:space="0" w:color="auto"/>
        <w:bottom w:val="none" w:sz="0" w:space="0" w:color="auto"/>
        <w:right w:val="none" w:sz="0" w:space="0" w:color="auto"/>
      </w:divBdr>
    </w:div>
    <w:div w:id="1454445107">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698114472">
      <w:bodyDiv w:val="1"/>
      <w:marLeft w:val="0"/>
      <w:marRight w:val="0"/>
      <w:marTop w:val="0"/>
      <w:marBottom w:val="0"/>
      <w:divBdr>
        <w:top w:val="none" w:sz="0" w:space="0" w:color="auto"/>
        <w:left w:val="none" w:sz="0" w:space="0" w:color="auto"/>
        <w:bottom w:val="none" w:sz="0" w:space="0" w:color="auto"/>
        <w:right w:val="none" w:sz="0" w:space="0" w:color="auto"/>
      </w:divBdr>
    </w:div>
    <w:div w:id="1852798718">
      <w:bodyDiv w:val="1"/>
      <w:marLeft w:val="0"/>
      <w:marRight w:val="0"/>
      <w:marTop w:val="0"/>
      <w:marBottom w:val="0"/>
      <w:divBdr>
        <w:top w:val="none" w:sz="0" w:space="0" w:color="auto"/>
        <w:left w:val="none" w:sz="0" w:space="0" w:color="auto"/>
        <w:bottom w:val="none" w:sz="0" w:space="0" w:color="auto"/>
        <w:right w:val="none" w:sz="0" w:space="0" w:color="auto"/>
      </w:divBdr>
    </w:div>
    <w:div w:id="2045785869">
      <w:bodyDiv w:val="1"/>
      <w:marLeft w:val="0"/>
      <w:marRight w:val="0"/>
      <w:marTop w:val="0"/>
      <w:marBottom w:val="0"/>
      <w:divBdr>
        <w:top w:val="none" w:sz="0" w:space="0" w:color="auto"/>
        <w:left w:val="none" w:sz="0" w:space="0" w:color="auto"/>
        <w:bottom w:val="none" w:sz="0" w:space="0" w:color="auto"/>
        <w:right w:val="none" w:sz="0" w:space="0" w:color="auto"/>
      </w:divBdr>
    </w:div>
    <w:div w:id="209816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4.xml"/><Relationship Id="rId26" Type="http://schemas.openxmlformats.org/officeDocument/2006/relationships/customXml" Target="ink/ink7.xm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customXml" Target="ink/ink11.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ink/ink6.xml"/><Relationship Id="rId32" Type="http://schemas.openxmlformats.org/officeDocument/2006/relationships/customXml" Target="ink/ink10.xm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customXml" Target="ink/ink8.xml"/><Relationship Id="rId36" Type="http://schemas.openxmlformats.org/officeDocument/2006/relationships/customXml" Target="ink/ink12.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ink/ink2.xml"/><Relationship Id="rId22" Type="http://schemas.openxmlformats.org/officeDocument/2006/relationships/customXml" Target="ink/ink5.xml"/><Relationship Id="rId27" Type="http://schemas.openxmlformats.org/officeDocument/2006/relationships/image" Target="media/image11.png"/><Relationship Id="rId30" Type="http://schemas.openxmlformats.org/officeDocument/2006/relationships/customXml" Target="ink/ink9.xm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3:53.644"/>
    </inkml:context>
    <inkml:brush xml:id="br0">
      <inkml:brushProperty name="width" value="0.035" units="cm"/>
      <inkml:brushProperty name="height" value="0.035" units="cm"/>
      <inkml:brushProperty name="color" value="#E71224"/>
    </inkml:brush>
  </inkml:definitions>
  <inkml:trace contextRef="#ctx0" brushRef="#br0">271 0 24575,'-1'6'0,"-1"-1"0,0 0 0,0 0 0,0 1 0,-1-1 0,0-1 0,0 1 0,0 0 0,-7 6 0,-5 10 0,-2 6 0,-1 0 0,-1-2 0,-36 37 0,39-49 0,14-12 0,0 1 0,0-1 0,0 1 0,0 0 0,0 0 0,0 0 0,1 0 0,-1 0 0,1 0 0,-3 4 0,-1 4-151,-2 0-1,1 0 0,-1-1 0,-1 0 1,0 0-1,0-1 0,-1 0 1,-10 8-1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8:26.038"/>
    </inkml:context>
    <inkml:brush xml:id="br0">
      <inkml:brushProperty name="width" value="0.035" units="cm"/>
      <inkml:brushProperty name="height" value="0.035" units="cm"/>
      <inkml:brushProperty name="color" value="#E71224"/>
    </inkml:brush>
  </inkml:definitions>
  <inkml:trace contextRef="#ctx0" brushRef="#br0">799 0 24560,'-799'958'0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7:55.061"/>
    </inkml:context>
    <inkml:brush xml:id="br0">
      <inkml:brushProperty name="width" value="0.035" units="cm"/>
      <inkml:brushProperty name="height" value="0.035" units="cm"/>
      <inkml:brushProperty name="color" value="#E71224"/>
    </inkml:brush>
  </inkml:definitions>
  <inkml:trace contextRef="#ctx0" brushRef="#br0">0 0 24558,'4482'2767'0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7:29.937"/>
    </inkml:context>
    <inkml:brush xml:id="br0">
      <inkml:brushProperty name="width" value="0.035" units="cm"/>
      <inkml:brushProperty name="height" value="0.035" units="cm"/>
      <inkml:brushProperty name="color" value="#E71224"/>
    </inkml:brush>
  </inkml:definitions>
  <inkml:trace contextRef="#ctx0" brushRef="#br0">1222 0 24569,'-1222'3175'0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4:00.042"/>
    </inkml:context>
    <inkml:brush xml:id="br0">
      <inkml:brushProperty name="width" value="0.035" units="cm"/>
      <inkml:brushProperty name="height" value="0.035" units="cm"/>
      <inkml:brushProperty name="color" value="#E71224"/>
    </inkml:brush>
  </inkml:definitions>
  <inkml:trace contextRef="#ctx0" brushRef="#br0">617 195 24119,'-617'-195'0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3:31.525"/>
    </inkml:context>
    <inkml:brush xml:id="br0">
      <inkml:brushProperty name="width" value="0.035" units="cm"/>
      <inkml:brushProperty name="height" value="0.035" units="cm"/>
      <inkml:brushProperty name="color" value="#E71224"/>
    </inkml:brush>
  </inkml:definitions>
  <inkml:trace contextRef="#ctx0" brushRef="#br0">0 0 24341,'656'372'0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4T11:13:25.803"/>
    </inkml:context>
    <inkml:brush xml:id="br0">
      <inkml:brushProperty name="width" value="0.035" units="cm"/>
      <inkml:brushProperty name="height" value="0.035" units="cm"/>
      <inkml:brushProperty name="color" value="#E71224"/>
    </inkml:brush>
  </inkml:definitions>
  <inkml:trace contextRef="#ctx0" brushRef="#br0">0 485 24108,'240'-485'0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9:13.612"/>
    </inkml:context>
    <inkml:brush xml:id="br0">
      <inkml:brushProperty name="width" value="0.035" units="cm"/>
      <inkml:brushProperty name="height" value="0.035" units="cm"/>
      <inkml:brushProperty name="color" value="#E71224"/>
    </inkml:brush>
  </inkml:definitions>
  <inkml:trace contextRef="#ctx0" brushRef="#br0">0 34 24575,'0'-1'0,"1"0"0,0-2 0,1 0 0,-1-2 0,1 1 0,0-1 0,-1 0 0,0-1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8:58.601"/>
    </inkml:context>
    <inkml:brush xml:id="br0">
      <inkml:brushProperty name="width" value="0.035" units="cm"/>
      <inkml:brushProperty name="height" value="0.035" units="cm"/>
      <inkml:brushProperty name="color" value="#E71224"/>
    </inkml:brush>
  </inkml:definitions>
  <inkml:trace contextRef="#ctx0" brushRef="#br0">3414 1238 24442,'-3414'-1238'0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8:50.969"/>
    </inkml:context>
    <inkml:brush xml:id="br0">
      <inkml:brushProperty name="width" value="0.035" units="cm"/>
      <inkml:brushProperty name="height" value="0.035" units="cm"/>
      <inkml:brushProperty name="color" value="#E71224"/>
    </inkml:brush>
  </inkml:definitions>
  <inkml:trace contextRef="#ctx0" brushRef="#br0">975 309 24575,'-3'-1'0,"-1"0"0,0-1 0,1 1 0,-1-1 0,1 1 0,0-1 0,0 0 0,-6-5 0,-16-8 0,-168-41 0,-2-1 0,160 47 0,-59-26 0,15 5 0,-84-14 0,34 11 0,103 29-1365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8:44.193"/>
    </inkml:context>
    <inkml:brush xml:id="br0">
      <inkml:brushProperty name="width" value="0.035" units="cm"/>
      <inkml:brushProperty name="height" value="0.035" units="cm"/>
      <inkml:brushProperty name="color" value="#E71224"/>
    </inkml:brush>
  </inkml:definitions>
  <inkml:trace contextRef="#ctx0" brushRef="#br0">18 1 24575,'0'2'0,"0"1"0,-3 1 0,1 1 0,0 1 0,0 0 0,1-1 0,1 1 0,-1-1 0,-1 0 0,0 0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5T07:58:35.775"/>
    </inkml:context>
    <inkml:brush xml:id="br0">
      <inkml:brushProperty name="width" value="0.035" units="cm"/>
      <inkml:brushProperty name="height" value="0.035" units="cm"/>
      <inkml:brushProperty name="color" value="#E71224"/>
    </inkml:brush>
  </inkml:definitions>
  <inkml:trace contextRef="#ctx0" brushRef="#br0">482 0 24512,'-482'958'0</inkml:trace>
</inkml:ink>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E4127-20BD-4320-A97D-71685283A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16</Pages>
  <Words>4817</Words>
  <Characters>37061</Characters>
  <Application>Microsoft Office Word</Application>
  <DocSecurity>0</DocSecurity>
  <Lines>308</Lines>
  <Paragraphs>83</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41795</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Andri Alliksoo</cp:lastModifiedBy>
  <cp:revision>19</cp:revision>
  <cp:lastPrinted>2025-08-12T08:49:00Z</cp:lastPrinted>
  <dcterms:created xsi:type="dcterms:W3CDTF">2025-08-13T12:01:00Z</dcterms:created>
  <dcterms:modified xsi:type="dcterms:W3CDTF">2025-08-15T09:28:00Z</dcterms:modified>
</cp:coreProperties>
</file>