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4143" w14:textId="40BEA495" w:rsidR="00F6222B" w:rsidRPr="00F6222B" w:rsidRDefault="00F6222B" w:rsidP="00F6222B">
      <w:pPr>
        <w:shd w:val="clear" w:color="auto" w:fill="FFFFFF"/>
        <w:spacing w:before="100" w:beforeAutospacing="1" w:after="0" w:line="36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t-EE"/>
          <w14:ligatures w14:val="none"/>
        </w:rPr>
        <w:t>23127 km 4,853 ristumiskoht</w:t>
      </w:r>
    </w:p>
    <w:p w14:paraId="503011D5" w14:textId="57A183EF" w:rsidR="00F6222B" w:rsidRPr="00F6222B" w:rsidRDefault="00F6222B" w:rsidP="00F6222B">
      <w:pPr>
        <w:pStyle w:val="Loendilik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rFonts w:ascii="Roboto" w:hAnsi="Roboto"/>
        </w:rPr>
      </w:pPr>
      <w:r w:rsidRPr="00F6222B">
        <w:t>Projektis näidatud riigiteele 70 km/h lõik  -  Me ise paigaldame kiiruspiirangud juhul kui peame seda oluliseks ja vajalikuks. Ristumiskoha projektiga kiiruspiirangu kehtestamine ei ole siin aktsepteeritav.</w:t>
      </w:r>
      <w:r>
        <w:t xml:space="preserve"> </w:t>
      </w:r>
      <w:r>
        <w:rPr>
          <w:color w:val="00B050"/>
        </w:rPr>
        <w:t>Võetud teadmiseks. Kiiruspiirang projektist eemaldatud.</w:t>
      </w:r>
    </w:p>
    <w:p w14:paraId="413A5FAE" w14:textId="65B1372E" w:rsidR="00F6222B" w:rsidRPr="00F6222B" w:rsidRDefault="00F6222B" w:rsidP="00F62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Nähtavuskolmnurga tagamiseks saame teha siin leevendust vastavalt „Ristmike vahekauguse ja nähtavusala määramise </w:t>
      </w: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t-EE"/>
          <w14:ligatures w14:val="none"/>
        </w:rPr>
        <w:t>juhend“ alusel, vastavalt Tabel 3. Kuna tegemist on kõrvalmaanteega, siis nõustume siin</w:t>
      </w:r>
      <w:r w:rsidRPr="00F6222B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t-EE"/>
          <w14:ligatures w14:val="none"/>
        </w:rPr>
        <w:t xml:space="preserve"> </w:t>
      </w: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t-EE"/>
          <w14:ligatures w14:val="none"/>
        </w:rPr>
        <w:t>projektkiirusega 80 km/h. Peatumiskohustusega ristmikul, kus riigiteega liituva tee liiklussagedus on alla</w:t>
      </w: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100 sõiduki ööpäevas, saab vastavalt juhendile lubada LN2 väärtuseks 3 m.</w:t>
      </w:r>
      <w:r w:rsidRPr="00F6222B"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Seega nähtavuskolmnurga määramisel tuleb lähtuda:  3x150 m nõudest.</w:t>
      </w:r>
    </w:p>
    <w:p w14:paraId="0C6F2B17" w14:textId="0E79F295" w:rsidR="00F6222B" w:rsidRPr="00F6222B" w:rsidRDefault="00F6222B" w:rsidP="00F62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Mahasõidul projekteeritud tähispostid – riigiteel neid ei ole (liiklussagedus riigiteel väga väike)  - siia tähisposte ristumiskohale ei paigalda.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222B">
        <w:rPr>
          <w:rFonts w:ascii="Times New Roman" w:hAnsi="Times New Roman" w:cs="Times New Roman"/>
          <w:color w:val="00B050"/>
          <w:sz w:val="24"/>
          <w:szCs w:val="24"/>
        </w:rPr>
        <w:t xml:space="preserve">Võetud teadmiseks. </w:t>
      </w:r>
      <w:r>
        <w:rPr>
          <w:rFonts w:ascii="Times New Roman" w:hAnsi="Times New Roman" w:cs="Times New Roman"/>
          <w:color w:val="00B050"/>
          <w:sz w:val="24"/>
          <w:szCs w:val="24"/>
        </w:rPr>
        <w:t>Tähispostid eemaldatud.</w:t>
      </w:r>
    </w:p>
    <w:p w14:paraId="70750797" w14:textId="4AB2AEA7" w:rsidR="00F6222B" w:rsidRPr="00F6222B" w:rsidRDefault="00F6222B" w:rsidP="00F62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Riigiteede mahasõitudel nii väikese diameetriga truupe ei paigaldata (ka hooldus küsimus, truubid lähevad setet täis). Üldjuhul on ristumiskoha alune truup DE 400. Põhjendatud juhul võib see olla 300 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Nõus, muudetud läbimõõt </w:t>
      </w:r>
      <w:r w:rsidR="00770B3F">
        <w:rPr>
          <w:rFonts w:ascii="Times New Roman" w:hAnsi="Times New Roman" w:cs="Times New Roman"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color w:val="00B050"/>
          <w:sz w:val="24"/>
          <w:szCs w:val="24"/>
        </w:rPr>
        <w:t>00 mm peale</w:t>
      </w:r>
      <w:r w:rsidR="00770B3F">
        <w:rPr>
          <w:rFonts w:ascii="Times New Roman" w:hAnsi="Times New Roman" w:cs="Times New Roman"/>
          <w:color w:val="00B050"/>
          <w:sz w:val="24"/>
          <w:szCs w:val="24"/>
        </w:rPr>
        <w:t>. DN400 korral on truubi peal keeruline tagada vajalikku täitekihti ning peaks hakkama riigitee kraave pikemas ulatuses läbi kaevama.</w:t>
      </w:r>
    </w:p>
    <w:p w14:paraId="283F77E0" w14:textId="77409C23" w:rsidR="00F6222B" w:rsidRPr="00F6222B" w:rsidRDefault="00F6222B" w:rsidP="00F6222B">
      <w:pPr>
        <w:shd w:val="clear" w:color="auto" w:fill="FFFFFF"/>
        <w:spacing w:before="100" w:beforeAutospacing="1" w:after="0" w:line="36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F622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t-EE"/>
          <w14:ligatures w14:val="none"/>
        </w:rPr>
        <w:t>23119 km 8,278 ristumiskoht</w:t>
      </w:r>
    </w:p>
    <w:p w14:paraId="1A52D6E0" w14:textId="0254FB1D" w:rsidR="00F6222B" w:rsidRPr="00F6222B" w:rsidRDefault="00F6222B" w:rsidP="00F6222B">
      <w:pPr>
        <w:pStyle w:val="Loendilik"/>
        <w:numPr>
          <w:ilvl w:val="0"/>
          <w:numId w:val="12"/>
        </w:numPr>
        <w:shd w:val="clear" w:color="auto" w:fill="FFFFFF"/>
        <w:spacing w:before="0" w:beforeAutospacing="0"/>
        <w:jc w:val="both"/>
        <w:rPr>
          <w:rFonts w:ascii="Roboto" w:hAnsi="Roboto"/>
        </w:rPr>
      </w:pPr>
      <w:r w:rsidRPr="00F6222B">
        <w:t>Liiklusmärgid (suunaviidad) näidatud ümbertõstetavatena – Märkide paigaldus mitte kaugemale tugi peenra välisservast, kahjustamise korral tuleb paigaldada uued.</w:t>
      </w:r>
      <w:r>
        <w:t xml:space="preserve"> </w:t>
      </w:r>
      <w:r w:rsidR="005814D1">
        <w:rPr>
          <w:color w:val="00B050"/>
        </w:rPr>
        <w:t>Suunaviitade paigaldus näidatud nüüd ristumiskoha tugipeenra serva. Seletuskirja ptk 3.7.1 lisatud tekst kahjustamise kohta.</w:t>
      </w:r>
    </w:p>
    <w:p w14:paraId="770A0060" w14:textId="1F7D7D0A" w:rsidR="00F6222B" w:rsidRPr="005814D1" w:rsidRDefault="00F6222B" w:rsidP="00F6222B">
      <w:pPr>
        <w:pStyle w:val="Loendilik"/>
        <w:numPr>
          <w:ilvl w:val="0"/>
          <w:numId w:val="12"/>
        </w:numPr>
        <w:shd w:val="clear" w:color="auto" w:fill="FFFFFF"/>
        <w:jc w:val="both"/>
        <w:rPr>
          <w:rFonts w:ascii="Roboto" w:hAnsi="Roboto"/>
          <w:color w:val="00B050"/>
        </w:rPr>
      </w:pPr>
      <w:r w:rsidRPr="00F6222B">
        <w:t>Mahasõidul projekteeritud tähispostid – riigiteel neid ei ole (liiklussagedus riigiteel väga väike)  - siia tähisposte ristumiskohale ei paigalda.</w:t>
      </w:r>
      <w:r w:rsidR="005814D1">
        <w:t xml:space="preserve"> </w:t>
      </w:r>
      <w:r w:rsidR="005814D1" w:rsidRPr="005814D1">
        <w:rPr>
          <w:color w:val="00B050"/>
        </w:rPr>
        <w:t>Võetud teadmiseks. Tähispostid eemaldatud.</w:t>
      </w:r>
    </w:p>
    <w:p w14:paraId="2270FF64" w14:textId="3A43AC24" w:rsidR="00F6222B" w:rsidRPr="00F6222B" w:rsidRDefault="00F6222B" w:rsidP="00F6222B">
      <w:pPr>
        <w:pStyle w:val="Loendilik"/>
        <w:numPr>
          <w:ilvl w:val="0"/>
          <w:numId w:val="12"/>
        </w:numPr>
        <w:shd w:val="clear" w:color="auto" w:fill="FFFFFF"/>
        <w:jc w:val="both"/>
        <w:rPr>
          <w:rFonts w:ascii="Roboto" w:hAnsi="Roboto"/>
        </w:rPr>
      </w:pPr>
      <w:r w:rsidRPr="00F6222B">
        <w:t>Projekteeritud mahasõidu kõrvale kraav , voolusuunaga riigitee äärsesse kraavi. Projektis näidatud lahendus annab võimaluse, et projekteeritavalt Raavitsa RTJ tee äärde tuleb edasi kraavitus, mille kaudu</w:t>
      </w:r>
      <w:r w:rsidRPr="00F6222B">
        <w:rPr>
          <w:rFonts w:ascii="Roboto" w:hAnsi="Roboto"/>
        </w:rPr>
        <w:t xml:space="preserve"> </w:t>
      </w:r>
      <w:r w:rsidRPr="00F6222B">
        <w:t>suunatakse riigitee äärde täiendavat sademevett. Milline on lahendus siit edasi? Kas plaanitakse sademevett juhtida riigitee äärsesse kraavi?</w:t>
      </w:r>
      <w:r w:rsidRPr="00F6222B">
        <w:rPr>
          <w:rFonts w:ascii="Roboto" w:hAnsi="Roboto"/>
        </w:rPr>
        <w:t xml:space="preserve"> </w:t>
      </w:r>
      <w:r w:rsidRPr="00F6222B">
        <w:t>Riigitee teekraavidesse täiendava sademevee juhtimine ei ole lubatud. </w:t>
      </w:r>
      <w:r w:rsidRPr="00F6222B">
        <w:rPr>
          <w:color w:val="000000"/>
        </w:rPr>
        <w:t>Põhjendatud juhul, kui teekraavidesse sademevete juhtimine on vältimatu, tuleb tagada truupide, kraavide läbilaskevõime ja riigitee</w:t>
      </w:r>
      <w:r w:rsidRPr="00F6222B">
        <w:rPr>
          <w:rFonts w:ascii="Roboto" w:hAnsi="Roboto"/>
        </w:rPr>
        <w:t xml:space="preserve"> </w:t>
      </w:r>
      <w:r w:rsidRPr="00F6222B">
        <w:rPr>
          <w:color w:val="000000"/>
        </w:rPr>
        <w:t>muldkeha niiskusrežiim. Selleks tuleb hinnata lisanduvaid vooluhulki, riigitee kraavide ja truupide läbilaskevõimet, sh truupide seisukorda ja teostada läbilaskearvutused kuni riikliku eesvooluni.</w:t>
      </w:r>
      <w:r w:rsidR="005814D1">
        <w:rPr>
          <w:color w:val="000000"/>
        </w:rPr>
        <w:t xml:space="preserve"> </w:t>
      </w:r>
      <w:r w:rsidR="005814D1">
        <w:rPr>
          <w:color w:val="00B050"/>
        </w:rPr>
        <w:t>Rekonstrueeritava metsatee poolt pole kavandatud riigitee kraavi lisavett juhtida. Tee pikilang on 1-2% riigiteest eemale ning veed on suunatud riigiteest eemale. Lisatud manuses tee pikiprofiil.</w:t>
      </w:r>
    </w:p>
    <w:p w14:paraId="6402611D" w14:textId="5C1A79B4" w:rsidR="00F6222B" w:rsidRPr="00F6222B" w:rsidRDefault="00F6222B" w:rsidP="00F6222B">
      <w:pPr>
        <w:pStyle w:val="Loendilik"/>
        <w:numPr>
          <w:ilvl w:val="0"/>
          <w:numId w:val="12"/>
        </w:numPr>
        <w:shd w:val="clear" w:color="auto" w:fill="FFFFFF"/>
        <w:jc w:val="both"/>
        <w:rPr>
          <w:rFonts w:ascii="Roboto" w:hAnsi="Roboto"/>
          <w:color w:val="000000"/>
        </w:rPr>
      </w:pPr>
      <w:r w:rsidRPr="00F6222B">
        <w:rPr>
          <w:color w:val="000000"/>
        </w:rPr>
        <w:t>Märgid 341 j a891b on projektis kujutatud valepidi  - need märgid peavad olema suunatud Raavitsa teele.</w:t>
      </w:r>
      <w:r w:rsidR="005814D1">
        <w:rPr>
          <w:color w:val="000000"/>
        </w:rPr>
        <w:t xml:space="preserve"> </w:t>
      </w:r>
      <w:r w:rsidR="005814D1">
        <w:rPr>
          <w:color w:val="00B050"/>
        </w:rPr>
        <w:t>Parandatud.</w:t>
      </w:r>
    </w:p>
    <w:p w14:paraId="2704A7BC" w14:textId="0CDB6637" w:rsidR="00F6222B" w:rsidRPr="00F6222B" w:rsidRDefault="00F6222B" w:rsidP="00F6222B">
      <w:pPr>
        <w:shd w:val="clear" w:color="auto" w:fill="FFFFFF"/>
        <w:spacing w:before="100" w:beforeAutospacing="1" w:after="0" w:line="36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F622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t-EE"/>
          <w14:ligatures w14:val="none"/>
        </w:rPr>
        <w:t>23121 km 1,093</w:t>
      </w:r>
    </w:p>
    <w:p w14:paraId="384B7A5B" w14:textId="2999D4F9" w:rsidR="00F6222B" w:rsidRPr="006E4E47" w:rsidRDefault="00F6222B" w:rsidP="00F6222B">
      <w:pPr>
        <w:pStyle w:val="Loendilik"/>
        <w:numPr>
          <w:ilvl w:val="0"/>
          <w:numId w:val="13"/>
        </w:numPr>
        <w:shd w:val="clear" w:color="auto" w:fill="FFFFFF"/>
        <w:jc w:val="both"/>
        <w:rPr>
          <w:rFonts w:ascii="Roboto" w:hAnsi="Roboto"/>
        </w:rPr>
      </w:pPr>
      <w:r w:rsidRPr="00F6222B">
        <w:t>Mahasõidul projekteeritud tähispostid – riigiteel neid ei ole (liiklussagedus riigiteel väga väike)  - siia tähisposte ristumiskohale ei paigalda.</w:t>
      </w:r>
      <w:r w:rsidR="005814D1">
        <w:t xml:space="preserve"> </w:t>
      </w:r>
      <w:r w:rsidR="005814D1">
        <w:rPr>
          <w:color w:val="00B050"/>
        </w:rPr>
        <w:t>Võetud teadmiseks. Tähispostid eemaldatud.</w:t>
      </w:r>
    </w:p>
    <w:p w14:paraId="215162A0" w14:textId="77777777" w:rsidR="006E4E47" w:rsidRPr="00F6222B" w:rsidRDefault="006E4E47" w:rsidP="006E4E47">
      <w:pPr>
        <w:pStyle w:val="Loendilik"/>
        <w:shd w:val="clear" w:color="auto" w:fill="FFFFFF"/>
        <w:ind w:left="360"/>
        <w:jc w:val="both"/>
        <w:rPr>
          <w:rFonts w:ascii="Roboto" w:hAnsi="Roboto"/>
        </w:rPr>
      </w:pPr>
    </w:p>
    <w:p w14:paraId="07ED6267" w14:textId="706C7404" w:rsidR="00F6222B" w:rsidRPr="00F6222B" w:rsidRDefault="00F6222B" w:rsidP="006E4E47">
      <w:p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 </w:t>
      </w:r>
      <w:r w:rsidRPr="00F622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t-EE"/>
          <w14:ligatures w14:val="none"/>
        </w:rPr>
        <w:t>3 km 210,320</w:t>
      </w:r>
    </w:p>
    <w:p w14:paraId="3A0450CE" w14:textId="027B1E5A" w:rsidR="00F6222B" w:rsidRPr="00F6222B" w:rsidRDefault="00F6222B" w:rsidP="006E4E47">
      <w:pPr>
        <w:pStyle w:val="Loendilik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rFonts w:ascii="Roboto" w:hAnsi="Roboto"/>
        </w:rPr>
      </w:pPr>
      <w:r w:rsidRPr="00F6222B">
        <w:t>Olemasoleva ristumiskoha all on 500n</w:t>
      </w:r>
      <w:r w:rsidR="006E4E47">
        <w:t>e</w:t>
      </w:r>
      <w:r w:rsidRPr="00F6222B">
        <w:t xml:space="preserve"> truup. Projekteeritud truup on DN400. Mille alusel on truubi läbimõõtu vähendatud?</w:t>
      </w:r>
      <w:r w:rsidR="007B46FD">
        <w:t xml:space="preserve"> </w:t>
      </w:r>
      <w:r w:rsidR="00CE50EB">
        <w:rPr>
          <w:color w:val="00B050"/>
        </w:rPr>
        <w:t xml:space="preserve"> </w:t>
      </w:r>
      <w:r w:rsidR="007B46FD">
        <w:rPr>
          <w:color w:val="00B050"/>
        </w:rPr>
        <w:t xml:space="preserve">Truubi valgala on </w:t>
      </w:r>
      <w:r w:rsidR="00436939">
        <w:rPr>
          <w:color w:val="00B050"/>
        </w:rPr>
        <w:t xml:space="preserve">väga väike, mistõttu pole DN500 truup vajalik. </w:t>
      </w:r>
      <w:r w:rsidR="007A63DF">
        <w:rPr>
          <w:color w:val="00B050"/>
        </w:rPr>
        <w:t>Valgala on ca 0,03 km</w:t>
      </w:r>
      <w:r w:rsidR="007A63DF" w:rsidRPr="007A63DF">
        <w:rPr>
          <w:color w:val="00B050"/>
          <w:vertAlign w:val="superscript"/>
        </w:rPr>
        <w:t>2</w:t>
      </w:r>
      <w:r w:rsidR="007A63DF">
        <w:rPr>
          <w:color w:val="00B050"/>
        </w:rPr>
        <w:t xml:space="preserve"> ning vooluhulk </w:t>
      </w:r>
      <w:r w:rsidR="00CE50EB">
        <w:rPr>
          <w:color w:val="00B050"/>
        </w:rPr>
        <w:t xml:space="preserve">ca 4 l/s. Uurimistööde ajal samuti </w:t>
      </w:r>
      <w:r w:rsidR="00624BE8">
        <w:rPr>
          <w:color w:val="00B050"/>
        </w:rPr>
        <w:t xml:space="preserve">puudus </w:t>
      </w:r>
      <w:r w:rsidR="00CE50EB">
        <w:rPr>
          <w:color w:val="00B050"/>
        </w:rPr>
        <w:t xml:space="preserve">vesi </w:t>
      </w:r>
      <w:r w:rsidR="00624BE8">
        <w:rPr>
          <w:color w:val="00B050"/>
        </w:rPr>
        <w:t xml:space="preserve">veejuhtmete </w:t>
      </w:r>
      <w:r w:rsidR="00CE50EB">
        <w:rPr>
          <w:color w:val="00B050"/>
        </w:rPr>
        <w:t>sängis (</w:t>
      </w:r>
      <w:r w:rsidR="00624BE8">
        <w:rPr>
          <w:color w:val="00B050"/>
        </w:rPr>
        <w:t>alus</w:t>
      </w:r>
      <w:r w:rsidR="00CE50EB">
        <w:rPr>
          <w:color w:val="00B050"/>
        </w:rPr>
        <w:t xml:space="preserve">pinnaseks on peamiselt vett hästi läbilaskev liiv). </w:t>
      </w:r>
      <w:r w:rsidR="00A27217">
        <w:rPr>
          <w:color w:val="00B050"/>
        </w:rPr>
        <w:t xml:space="preserve">Ümbritseva </w:t>
      </w:r>
      <w:r w:rsidR="004A42C1">
        <w:rPr>
          <w:color w:val="00B050"/>
        </w:rPr>
        <w:t xml:space="preserve">kõrgusliku </w:t>
      </w:r>
      <w:r w:rsidR="00A27217">
        <w:rPr>
          <w:color w:val="00B050"/>
        </w:rPr>
        <w:t>situatsiooni</w:t>
      </w:r>
      <w:r w:rsidR="000831B8">
        <w:rPr>
          <w:color w:val="00B050"/>
        </w:rPr>
        <w:t xml:space="preserve">ga </w:t>
      </w:r>
      <w:r w:rsidR="00055531">
        <w:rPr>
          <w:color w:val="00B050"/>
        </w:rPr>
        <w:t>sujuvaks kokku viimiseks sobib paremini DN400</w:t>
      </w:r>
      <w:r w:rsidR="004A42C1">
        <w:rPr>
          <w:color w:val="00B050"/>
        </w:rPr>
        <w:t>.</w:t>
      </w:r>
    </w:p>
    <w:p w14:paraId="529CB950" w14:textId="26BAEC21" w:rsidR="00F6222B" w:rsidRPr="00F6222B" w:rsidRDefault="00F6222B" w:rsidP="00F622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Projekteeritud truup on olemasoleva sidetrassiga praktiliselt kohakuti truubi otsa ja kindlustatud kraaviotsa kohal. Kuidas see sõlmkoht välja nägema hakkab, hetkel ei ole arusaadav. Tundub kõrguslikult ja paiknemiselt kahtlane.</w:t>
      </w:r>
      <w:r w:rsidR="001976F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1976F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 xml:space="preserve">Näeme ette </w:t>
      </w:r>
      <w:r w:rsidR="004A42C1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 xml:space="preserve">sidevõrgu </w:t>
      </w:r>
      <w:r w:rsidR="00B61F01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ümberehituse tellimise tehnovõrgu valdajalt.</w:t>
      </w:r>
    </w:p>
    <w:p w14:paraId="617E2108" w14:textId="35C9A257" w:rsidR="00F6222B" w:rsidRPr="00F6222B" w:rsidRDefault="00F6222B" w:rsidP="00F622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Kaablikaitsetorud on projekteeritud mis tugevusega? Riigitee teemaal olevad kaitsetorud peavad olema vähemalt 1250 N. Ei ole märgitud.</w:t>
      </w:r>
      <w:r w:rsidR="006E4E4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6E4E47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 xml:space="preserve">Lisatud </w:t>
      </w:r>
      <w:r w:rsidR="004830C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märge.</w:t>
      </w:r>
    </w:p>
    <w:p w14:paraId="3EC60A1F" w14:textId="26C4219D" w:rsidR="00F6222B" w:rsidRPr="00F6222B" w:rsidRDefault="00F6222B" w:rsidP="00A522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Liiklusmärk 221, 644 ja 557 paigaldada ühele postile.</w:t>
      </w:r>
      <w:r w:rsidR="00A522B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A522BF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Lisatud vii</w:t>
      </w:r>
      <w:r w:rsidR="0079264F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de</w:t>
      </w:r>
      <w:r w:rsidR="00A522BF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 xml:space="preserve"> joonisel ning </w:t>
      </w:r>
      <w:r w:rsidR="003476D0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täpsustav tekst seletuskirjas ptk 3.7.1.</w:t>
      </w:r>
    </w:p>
    <w:p w14:paraId="18045B99" w14:textId="77777777" w:rsidR="00F6222B" w:rsidRDefault="00F6222B" w:rsidP="00F6222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F622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00"/>
          <w:lang w:eastAsia="et-EE"/>
          <w14:ligatures w14:val="none"/>
        </w:rPr>
        <w:t>6 km 6,377</w:t>
      </w:r>
    </w:p>
    <w:p w14:paraId="2E72518D" w14:textId="2776803B" w:rsidR="00F6222B" w:rsidRPr="00F6222B" w:rsidRDefault="00F6222B" w:rsidP="00F6222B">
      <w:pPr>
        <w:pStyle w:val="Loendilik"/>
        <w:numPr>
          <w:ilvl w:val="0"/>
          <w:numId w:val="14"/>
        </w:numPr>
        <w:shd w:val="clear" w:color="auto" w:fill="FFFFFF"/>
        <w:spacing w:before="0" w:beforeAutospacing="0" w:after="0"/>
        <w:jc w:val="both"/>
        <w:rPr>
          <w:rFonts w:ascii="Roboto" w:hAnsi="Roboto"/>
        </w:rPr>
      </w:pPr>
      <w:r w:rsidRPr="00F6222B">
        <w:t>Kaablikaitsetorud on projekteeritud mis tugevusega? Riigitee teemaal olevad kaitsetorud peavad olema vähemalt 1250 N. Ei ole märgitud.</w:t>
      </w:r>
      <w:r w:rsidR="00624BE8">
        <w:t xml:space="preserve"> </w:t>
      </w:r>
      <w:r w:rsidR="00624BE8">
        <w:rPr>
          <w:color w:val="00B050"/>
        </w:rPr>
        <w:t>Lisatud märge.</w:t>
      </w:r>
    </w:p>
    <w:p w14:paraId="72AF6D3B" w14:textId="633A2939" w:rsidR="00F6222B" w:rsidRPr="0065268F" w:rsidRDefault="00F6222B" w:rsidP="00F622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t-EE"/>
          <w14:ligatures w14:val="none"/>
        </w:rPr>
      </w:pPr>
      <w:r w:rsidRPr="00F622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Ristumiskoha pöörderaadius peab algama ja lõppema riigitee katte serval, hetkel on läinud joonisel nihkesse, palume korrigeerida ja näidata korrektselt.</w:t>
      </w:r>
      <w:r w:rsidR="00624BE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624BE8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Parandatud.</w:t>
      </w:r>
    </w:p>
    <w:p w14:paraId="46565A91" w14:textId="04D7BB23" w:rsidR="0065268F" w:rsidRPr="00F6222B" w:rsidRDefault="0065268F" w:rsidP="0065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B05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 xml:space="preserve">Nähtavuskaugused kõigil ristumiskohtadel muudetud vastavalt </w:t>
      </w:r>
      <w:r w:rsidR="00224970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juh</w:t>
      </w:r>
      <w:r w:rsidR="00B47433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isele „Ristmike vahekauguse ja nähtavusala määramine“ Transpord</w:t>
      </w:r>
      <w:r w:rsidR="00010205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t-EE"/>
          <w14:ligatures w14:val="none"/>
        </w:rPr>
        <w:t>iamet 2021.</w:t>
      </w:r>
    </w:p>
    <w:p w14:paraId="3E032B27" w14:textId="77777777" w:rsidR="0094709C" w:rsidRDefault="0094709C" w:rsidP="00F6222B">
      <w:pPr>
        <w:jc w:val="both"/>
      </w:pPr>
    </w:p>
    <w:sectPr w:rsidR="0094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9AF"/>
    <w:multiLevelType w:val="multilevel"/>
    <w:tmpl w:val="5B8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F35FF"/>
    <w:multiLevelType w:val="hybridMultilevel"/>
    <w:tmpl w:val="7744F15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D247A"/>
    <w:multiLevelType w:val="hybridMultilevel"/>
    <w:tmpl w:val="579C789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63E1E"/>
    <w:multiLevelType w:val="multilevel"/>
    <w:tmpl w:val="A53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10E9C"/>
    <w:multiLevelType w:val="multilevel"/>
    <w:tmpl w:val="6A7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E12ED"/>
    <w:multiLevelType w:val="hybridMultilevel"/>
    <w:tmpl w:val="910A91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871E1"/>
    <w:multiLevelType w:val="hybridMultilevel"/>
    <w:tmpl w:val="93AC935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B5AFB"/>
    <w:multiLevelType w:val="multilevel"/>
    <w:tmpl w:val="29D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D27C3"/>
    <w:multiLevelType w:val="multilevel"/>
    <w:tmpl w:val="21A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7538F3"/>
    <w:multiLevelType w:val="multilevel"/>
    <w:tmpl w:val="0900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5918CF"/>
    <w:multiLevelType w:val="hybridMultilevel"/>
    <w:tmpl w:val="EEFCDBD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B17FE1"/>
    <w:multiLevelType w:val="hybridMultilevel"/>
    <w:tmpl w:val="4F38A4C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812F4"/>
    <w:multiLevelType w:val="multilevel"/>
    <w:tmpl w:val="7DA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86CC6"/>
    <w:multiLevelType w:val="multilevel"/>
    <w:tmpl w:val="580C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74961">
    <w:abstractNumId w:val="7"/>
  </w:num>
  <w:num w:numId="2" w16cid:durableId="232588042">
    <w:abstractNumId w:val="12"/>
  </w:num>
  <w:num w:numId="3" w16cid:durableId="1262958248">
    <w:abstractNumId w:val="8"/>
  </w:num>
  <w:num w:numId="4" w16cid:durableId="1342900966">
    <w:abstractNumId w:val="3"/>
  </w:num>
  <w:num w:numId="5" w16cid:durableId="2112701708">
    <w:abstractNumId w:val="9"/>
  </w:num>
  <w:num w:numId="6" w16cid:durableId="401175439">
    <w:abstractNumId w:val="4"/>
  </w:num>
  <w:num w:numId="7" w16cid:durableId="1759063372">
    <w:abstractNumId w:val="0"/>
  </w:num>
  <w:num w:numId="8" w16cid:durableId="1727407678">
    <w:abstractNumId w:val="13"/>
  </w:num>
  <w:num w:numId="9" w16cid:durableId="2102945345">
    <w:abstractNumId w:val="2"/>
  </w:num>
  <w:num w:numId="10" w16cid:durableId="1187018439">
    <w:abstractNumId w:val="1"/>
  </w:num>
  <w:num w:numId="11" w16cid:durableId="1090009354">
    <w:abstractNumId w:val="10"/>
  </w:num>
  <w:num w:numId="12" w16cid:durableId="461968199">
    <w:abstractNumId w:val="5"/>
  </w:num>
  <w:num w:numId="13" w16cid:durableId="1550653455">
    <w:abstractNumId w:val="6"/>
  </w:num>
  <w:num w:numId="14" w16cid:durableId="764570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2B"/>
    <w:rsid w:val="00010205"/>
    <w:rsid w:val="00055531"/>
    <w:rsid w:val="000831B8"/>
    <w:rsid w:val="001976F2"/>
    <w:rsid w:val="00224970"/>
    <w:rsid w:val="003476D0"/>
    <w:rsid w:val="00436939"/>
    <w:rsid w:val="004830C2"/>
    <w:rsid w:val="004A42C1"/>
    <w:rsid w:val="005814D1"/>
    <w:rsid w:val="00624BE8"/>
    <w:rsid w:val="0065268F"/>
    <w:rsid w:val="006953DA"/>
    <w:rsid w:val="006E4E47"/>
    <w:rsid w:val="00770B3F"/>
    <w:rsid w:val="0079264F"/>
    <w:rsid w:val="007A63DF"/>
    <w:rsid w:val="007B46FD"/>
    <w:rsid w:val="0081787C"/>
    <w:rsid w:val="00833DD7"/>
    <w:rsid w:val="008B5C3C"/>
    <w:rsid w:val="009154B2"/>
    <w:rsid w:val="0094709C"/>
    <w:rsid w:val="00A27217"/>
    <w:rsid w:val="00A522BF"/>
    <w:rsid w:val="00B47433"/>
    <w:rsid w:val="00B61F01"/>
    <w:rsid w:val="00C9414C"/>
    <w:rsid w:val="00CE50EB"/>
    <w:rsid w:val="00F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7BD"/>
  <w15:chartTrackingRefBased/>
  <w15:docId w15:val="{D81E608D-441D-4C31-A7F7-CFCB0C4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6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Näkk</dc:creator>
  <cp:keywords/>
  <dc:description/>
  <cp:lastModifiedBy>Andre Näkk</cp:lastModifiedBy>
  <cp:revision>24</cp:revision>
  <dcterms:created xsi:type="dcterms:W3CDTF">2023-11-18T17:03:00Z</dcterms:created>
  <dcterms:modified xsi:type="dcterms:W3CDTF">2023-11-26T20:20:00Z</dcterms:modified>
</cp:coreProperties>
</file>