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800" w14:textId="77777777" w:rsidR="006F6F4B" w:rsidRPr="00EE3A46" w:rsidRDefault="006F6F4B" w:rsidP="00741C5B">
      <w:pPr>
        <w:autoSpaceDE/>
        <w:autoSpaceDN/>
        <w:spacing w:before="120" w:after="0"/>
        <w:ind w:right="-4543"/>
        <w:rPr>
          <w:rFonts w:eastAsia="Calibri"/>
          <w:i/>
          <w:color w:val="A6A6A6"/>
          <w:sz w:val="22"/>
          <w:szCs w:val="22"/>
        </w:rPr>
      </w:pPr>
    </w:p>
    <w:p w14:paraId="7C86C55E" w14:textId="77777777" w:rsidR="006F6F4B" w:rsidRDefault="006F6F4B" w:rsidP="00204785">
      <w:pPr>
        <w:pStyle w:val="pealkiri"/>
      </w:pPr>
    </w:p>
    <w:p w14:paraId="594E8EEC" w14:textId="77777777" w:rsidR="00102713" w:rsidRPr="001A4A80" w:rsidRDefault="00102713" w:rsidP="001A4A80">
      <w:pPr>
        <w:pStyle w:val="pealkir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2BFD">
        <w:t xml:space="preserve">            </w:t>
      </w:r>
    </w:p>
    <w:p w14:paraId="35CDE39A" w14:textId="77777777" w:rsidR="00416E4E" w:rsidRDefault="00B12B3B" w:rsidP="0050171F">
      <w:pPr>
        <w:rPr>
          <w:b/>
          <w:sz w:val="22"/>
          <w:szCs w:val="22"/>
        </w:rPr>
      </w:pPr>
      <w:r w:rsidRPr="0050171F">
        <w:rPr>
          <w:b/>
          <w:sz w:val="22"/>
          <w:szCs w:val="22"/>
        </w:rPr>
        <w:t>PAKKUJA ESINDAJA VOLIKIRI</w:t>
      </w:r>
      <w:r w:rsidR="0050171F" w:rsidRPr="0050171F">
        <w:rPr>
          <w:b/>
          <w:sz w:val="22"/>
          <w:szCs w:val="22"/>
        </w:rPr>
        <w:tab/>
      </w:r>
      <w:r w:rsidR="0050171F" w:rsidRPr="0050171F">
        <w:rPr>
          <w:b/>
          <w:sz w:val="22"/>
          <w:szCs w:val="22"/>
        </w:rPr>
        <w:tab/>
      </w:r>
      <w:r w:rsidR="0050171F" w:rsidRPr="0050171F">
        <w:rPr>
          <w:b/>
          <w:sz w:val="22"/>
          <w:szCs w:val="22"/>
        </w:rPr>
        <w:tab/>
      </w:r>
      <w:r w:rsidR="0050171F" w:rsidRPr="0050171F">
        <w:rPr>
          <w:b/>
          <w:sz w:val="22"/>
          <w:szCs w:val="22"/>
        </w:rPr>
        <w:tab/>
      </w:r>
      <w:r w:rsidR="0050171F" w:rsidRPr="0050171F">
        <w:rPr>
          <w:b/>
          <w:sz w:val="22"/>
          <w:szCs w:val="22"/>
        </w:rPr>
        <w:tab/>
      </w:r>
      <w:r w:rsidR="0050171F">
        <w:rPr>
          <w:b/>
          <w:sz w:val="22"/>
          <w:szCs w:val="22"/>
        </w:rPr>
        <w:t xml:space="preserve">                </w:t>
      </w:r>
    </w:p>
    <w:p w14:paraId="36A16C0E" w14:textId="0C44BE26" w:rsidR="00C14BC9" w:rsidRPr="00416E4E" w:rsidRDefault="00C14BC9" w:rsidP="00416E4E">
      <w:pPr>
        <w:ind w:left="6480" w:firstLine="720"/>
        <w:rPr>
          <w:sz w:val="22"/>
          <w:szCs w:val="22"/>
        </w:rPr>
      </w:pPr>
      <w:r w:rsidRPr="00416E4E">
        <w:rPr>
          <w:sz w:val="22"/>
          <w:szCs w:val="22"/>
        </w:rPr>
        <w:t>Kuupäev:</w:t>
      </w:r>
      <w:r w:rsidR="00126E2A">
        <w:rPr>
          <w:sz w:val="22"/>
          <w:szCs w:val="22"/>
        </w:rPr>
        <w:t xml:space="preserve"> </w:t>
      </w:r>
      <w:r w:rsidR="00F65624">
        <w:rPr>
          <w:sz w:val="22"/>
          <w:szCs w:val="22"/>
        </w:rPr>
        <w:t>19</w:t>
      </w:r>
      <w:r w:rsidR="00A02DDA">
        <w:rPr>
          <w:sz w:val="22"/>
          <w:szCs w:val="22"/>
        </w:rPr>
        <w:t>.</w:t>
      </w:r>
      <w:r w:rsidR="00F65624">
        <w:rPr>
          <w:sz w:val="22"/>
          <w:szCs w:val="22"/>
        </w:rPr>
        <w:t>0</w:t>
      </w:r>
      <w:r w:rsidR="008C6EAE">
        <w:rPr>
          <w:sz w:val="22"/>
          <w:szCs w:val="22"/>
        </w:rPr>
        <w:t>1</w:t>
      </w:r>
      <w:r w:rsidR="00C323D2">
        <w:rPr>
          <w:sz w:val="22"/>
          <w:szCs w:val="22"/>
        </w:rPr>
        <w:t>.2</w:t>
      </w:r>
      <w:r w:rsidR="00126E2A">
        <w:rPr>
          <w:sz w:val="22"/>
          <w:szCs w:val="22"/>
        </w:rPr>
        <w:t>02</w:t>
      </w:r>
      <w:r w:rsidR="00F65624">
        <w:rPr>
          <w:sz w:val="22"/>
          <w:szCs w:val="22"/>
        </w:rPr>
        <w:t>4</w:t>
      </w:r>
      <w:r w:rsidRPr="00416E4E">
        <w:rPr>
          <w:sz w:val="22"/>
          <w:szCs w:val="22"/>
        </w:rPr>
        <w:tab/>
      </w:r>
      <w:r w:rsidRPr="00416E4E">
        <w:rPr>
          <w:sz w:val="22"/>
          <w:szCs w:val="22"/>
        </w:rPr>
        <w:tab/>
      </w:r>
    </w:p>
    <w:p w14:paraId="69BB1825" w14:textId="77777777" w:rsidR="00B12B3B" w:rsidRPr="0050171F" w:rsidRDefault="00B12B3B" w:rsidP="0050171F">
      <w:pPr>
        <w:rPr>
          <w:sz w:val="22"/>
          <w:szCs w:val="22"/>
        </w:rPr>
      </w:pPr>
    </w:p>
    <w:p w14:paraId="499A3316" w14:textId="77777777" w:rsidR="00B12B3B" w:rsidRPr="0050171F" w:rsidRDefault="00B12B3B" w:rsidP="0050171F">
      <w:pPr>
        <w:rPr>
          <w:rFonts w:eastAsia="Calibri"/>
          <w:sz w:val="22"/>
          <w:szCs w:val="22"/>
        </w:rPr>
      </w:pPr>
    </w:p>
    <w:p w14:paraId="3BA69F32" w14:textId="6FF38430" w:rsidR="00E603AA" w:rsidRPr="00E603AA" w:rsidRDefault="00035CEC" w:rsidP="00B80570">
      <w:pPr>
        <w:rPr>
          <w:sz w:val="22"/>
          <w:szCs w:val="22"/>
        </w:rPr>
      </w:pPr>
      <w:r>
        <w:rPr>
          <w:sz w:val="22"/>
          <w:szCs w:val="22"/>
        </w:rPr>
        <w:t>Käesolevaga volitab</w:t>
      </w:r>
      <w:r w:rsidR="00994BAF" w:rsidRPr="00522E5A">
        <w:rPr>
          <w:rFonts w:eastAsia="Calibri"/>
          <w:sz w:val="22"/>
          <w:szCs w:val="22"/>
        </w:rPr>
        <w:t xml:space="preserve"> </w:t>
      </w:r>
      <w:r w:rsidR="00030307">
        <w:rPr>
          <w:sz w:val="22"/>
          <w:szCs w:val="22"/>
        </w:rPr>
        <w:t xml:space="preserve">Galador Grupp, </w:t>
      </w:r>
      <w:r w:rsidR="00030307" w:rsidRPr="00030307">
        <w:rPr>
          <w:sz w:val="22"/>
          <w:szCs w:val="22"/>
        </w:rPr>
        <w:t>11073019</w:t>
      </w:r>
      <w:r w:rsidRPr="00766E70">
        <w:rPr>
          <w:rFonts w:eastAsia="Calibri"/>
          <w:sz w:val="22"/>
          <w:szCs w:val="22"/>
        </w:rPr>
        <w:t xml:space="preserve"> </w:t>
      </w:r>
      <w:r w:rsidR="00EF51B4" w:rsidRPr="00766E70">
        <w:rPr>
          <w:sz w:val="22"/>
          <w:szCs w:val="22"/>
        </w:rPr>
        <w:t>(P</w:t>
      </w:r>
      <w:r w:rsidR="00A9774F" w:rsidRPr="00766E70">
        <w:rPr>
          <w:sz w:val="22"/>
          <w:szCs w:val="22"/>
        </w:rPr>
        <w:t>akkuja nimi, registrikood</w:t>
      </w:r>
      <w:r w:rsidR="00B12B3B" w:rsidRPr="00766E70">
        <w:rPr>
          <w:sz w:val="22"/>
          <w:szCs w:val="22"/>
        </w:rPr>
        <w:t>)</w:t>
      </w:r>
      <w:r w:rsidRPr="00766E70">
        <w:rPr>
          <w:sz w:val="22"/>
          <w:szCs w:val="22"/>
        </w:rPr>
        <w:t xml:space="preserve"> </w:t>
      </w:r>
      <w:r w:rsidR="00030307">
        <w:rPr>
          <w:sz w:val="22"/>
          <w:szCs w:val="22"/>
        </w:rPr>
        <w:t>Sven Salmisto</w:t>
      </w:r>
      <w:r w:rsidR="008F0E1A">
        <w:rPr>
          <w:sz w:val="22"/>
          <w:szCs w:val="22"/>
        </w:rPr>
        <w:t>,</w:t>
      </w:r>
      <w:r w:rsidR="00030307">
        <w:rPr>
          <w:sz w:val="22"/>
          <w:szCs w:val="22"/>
        </w:rPr>
        <w:t xml:space="preserve"> tegevjuht</w:t>
      </w:r>
      <w:r w:rsidR="00B12B3B" w:rsidRPr="00766E70">
        <w:rPr>
          <w:sz w:val="22"/>
          <w:szCs w:val="22"/>
        </w:rPr>
        <w:t xml:space="preserve"> (volitaja nimi ja ametikoht) isikus</w:t>
      </w:r>
      <w:r w:rsidR="00A02DDA">
        <w:rPr>
          <w:sz w:val="22"/>
          <w:szCs w:val="22"/>
        </w:rPr>
        <w:t xml:space="preserve"> Mirko Muruoja, </w:t>
      </w:r>
      <w:r w:rsidR="008D6069">
        <w:rPr>
          <w:sz w:val="22"/>
          <w:szCs w:val="22"/>
        </w:rPr>
        <w:t>hankejuht</w:t>
      </w:r>
      <w:r w:rsidR="00A02DDA">
        <w:rPr>
          <w:sz w:val="22"/>
          <w:szCs w:val="22"/>
        </w:rPr>
        <w:t xml:space="preserve"> </w:t>
      </w:r>
      <w:r w:rsidR="00B12B3B" w:rsidRPr="00766E70">
        <w:rPr>
          <w:sz w:val="22"/>
          <w:szCs w:val="22"/>
        </w:rPr>
        <w:t>(volitatava nimi, am</w:t>
      </w:r>
      <w:r w:rsidR="00EF51B4" w:rsidRPr="00766E70">
        <w:rPr>
          <w:sz w:val="22"/>
          <w:szCs w:val="22"/>
        </w:rPr>
        <w:t>etikoht), olema volitaja kui P</w:t>
      </w:r>
      <w:r w:rsidR="00B12B3B" w:rsidRPr="00766E70">
        <w:rPr>
          <w:sz w:val="22"/>
          <w:szCs w:val="22"/>
        </w:rPr>
        <w:t>akkuja ametlik esindaja</w:t>
      </w:r>
      <w:r w:rsidR="00E603AA" w:rsidRPr="00766E70">
        <w:rPr>
          <w:sz w:val="22"/>
          <w:szCs w:val="22"/>
        </w:rPr>
        <w:t>,</w:t>
      </w:r>
      <w:r w:rsidR="00E603AA" w:rsidRPr="00766E70">
        <w:rPr>
          <w:i/>
          <w:sz w:val="22"/>
          <w:szCs w:val="22"/>
        </w:rPr>
        <w:t xml:space="preserve"> </w:t>
      </w:r>
      <w:r w:rsidR="00E603AA" w:rsidRPr="00766E70">
        <w:rPr>
          <w:sz w:val="22"/>
          <w:szCs w:val="22"/>
        </w:rPr>
        <w:t xml:space="preserve">tegema kõiki hankemenetluse </w:t>
      </w:r>
      <w:r w:rsidR="00BD65EE" w:rsidRPr="00766E70">
        <w:rPr>
          <w:sz w:val="22"/>
          <w:szCs w:val="22"/>
        </w:rPr>
        <w:t>ning Hanke</w:t>
      </w:r>
      <w:r w:rsidR="00E603AA" w:rsidRPr="00766E70">
        <w:rPr>
          <w:sz w:val="22"/>
          <w:szCs w:val="22"/>
        </w:rPr>
        <w:t>lepingu sõlmimise ja täitmisega seotud toiminguid, sealhulgas</w:t>
      </w:r>
      <w:r w:rsidR="00EC2BFD" w:rsidRPr="00766E70">
        <w:rPr>
          <w:sz w:val="22"/>
          <w:szCs w:val="22"/>
        </w:rPr>
        <w:t xml:space="preserve"> allkirjastama esitatavat pakkumust, e</w:t>
      </w:r>
      <w:r w:rsidR="00E603AA" w:rsidRPr="00766E70">
        <w:rPr>
          <w:sz w:val="22"/>
          <w:szCs w:val="22"/>
        </w:rPr>
        <w:t>sitama või</w:t>
      </w:r>
      <w:r w:rsidR="00E603AA" w:rsidRPr="00E603AA">
        <w:rPr>
          <w:sz w:val="22"/>
          <w:szCs w:val="22"/>
        </w:rPr>
        <w:t xml:space="preserve"> tagas</w:t>
      </w:r>
      <w:r w:rsidR="00AD6369">
        <w:rPr>
          <w:sz w:val="22"/>
          <w:szCs w:val="22"/>
        </w:rPr>
        <w:t xml:space="preserve">i võtma pakkumust, sõlmima </w:t>
      </w:r>
      <w:r w:rsidR="00EE3A46">
        <w:rPr>
          <w:sz w:val="22"/>
          <w:szCs w:val="22"/>
        </w:rPr>
        <w:t>Hankele</w:t>
      </w:r>
      <w:r w:rsidR="00BD65EE">
        <w:rPr>
          <w:sz w:val="22"/>
          <w:szCs w:val="22"/>
        </w:rPr>
        <w:t>pingu</w:t>
      </w:r>
      <w:r w:rsidR="006222D0">
        <w:rPr>
          <w:sz w:val="22"/>
          <w:szCs w:val="22"/>
        </w:rPr>
        <w:t>,</w:t>
      </w:r>
      <w:r w:rsidR="00E603AA" w:rsidRPr="00E603AA">
        <w:rPr>
          <w:sz w:val="22"/>
          <w:szCs w:val="22"/>
        </w:rPr>
        <w:t xml:space="preserve"> </w:t>
      </w:r>
      <w:r w:rsidR="00EF51B4">
        <w:rPr>
          <w:sz w:val="22"/>
          <w:szCs w:val="22"/>
        </w:rPr>
        <w:t xml:space="preserve">esitama tagatisi, </w:t>
      </w:r>
      <w:r w:rsidR="00E603AA" w:rsidRPr="00E603AA">
        <w:rPr>
          <w:sz w:val="22"/>
          <w:szCs w:val="22"/>
        </w:rPr>
        <w:t>vajadusel esitama vaidlustusi ja nõudeid või neist loobuma.</w:t>
      </w:r>
    </w:p>
    <w:p w14:paraId="02361098" w14:textId="77777777" w:rsidR="001A4A80" w:rsidRDefault="001A4A80" w:rsidP="00E603AA">
      <w:pPr>
        <w:rPr>
          <w:sz w:val="22"/>
          <w:szCs w:val="22"/>
        </w:rPr>
      </w:pPr>
    </w:p>
    <w:p w14:paraId="6F273902" w14:textId="77777777" w:rsidR="00E603AA" w:rsidRPr="0050171F" w:rsidRDefault="00E603AA" w:rsidP="00E603AA">
      <w:pPr>
        <w:rPr>
          <w:b/>
          <w:i/>
          <w:sz w:val="22"/>
          <w:szCs w:val="22"/>
        </w:rPr>
      </w:pPr>
      <w:r w:rsidRPr="0050171F">
        <w:rPr>
          <w:sz w:val="22"/>
          <w:szCs w:val="22"/>
        </w:rPr>
        <w:t>Volikiri on antud ilma edasivolitamise õiguseta ja kehtib kuni pakkumuse jõusoleku tähtaja lõpuni.</w:t>
      </w:r>
    </w:p>
    <w:p w14:paraId="4EC2FEDC" w14:textId="77777777" w:rsidR="00C14BC9" w:rsidRDefault="00C14BC9" w:rsidP="0050171F">
      <w:pPr>
        <w:rPr>
          <w:sz w:val="22"/>
          <w:szCs w:val="22"/>
        </w:rPr>
      </w:pPr>
    </w:p>
    <w:p w14:paraId="29B81584" w14:textId="77777777" w:rsidR="001A4A80" w:rsidRDefault="001A4A80" w:rsidP="0050171F">
      <w:pPr>
        <w:rPr>
          <w:sz w:val="22"/>
          <w:szCs w:val="22"/>
        </w:rPr>
      </w:pPr>
    </w:p>
    <w:p w14:paraId="161E2965" w14:textId="77777777" w:rsidR="001A4A80" w:rsidRPr="0050171F" w:rsidRDefault="001A4A80" w:rsidP="0050171F">
      <w:pPr>
        <w:rPr>
          <w:sz w:val="22"/>
          <w:szCs w:val="22"/>
        </w:rPr>
      </w:pPr>
    </w:p>
    <w:p w14:paraId="1E26C343" w14:textId="77777777" w:rsidR="00080619" w:rsidRPr="00080619" w:rsidRDefault="00080619" w:rsidP="00080619">
      <w:pPr>
        <w:autoSpaceDE/>
        <w:autoSpaceDN/>
        <w:spacing w:before="120" w:after="0"/>
        <w:jc w:val="left"/>
        <w:rPr>
          <w:rFonts w:eastAsia="Calibri"/>
          <w:sz w:val="22"/>
          <w:szCs w:val="22"/>
        </w:rPr>
      </w:pPr>
      <w:r w:rsidRPr="00080619">
        <w:rPr>
          <w:rFonts w:eastAsia="Calibri"/>
          <w:sz w:val="22"/>
          <w:szCs w:val="22"/>
        </w:rPr>
        <w:t>Volitaja allkiri     _____________________</w:t>
      </w:r>
      <w:r w:rsidRPr="00080619">
        <w:rPr>
          <w:rFonts w:eastAsia="Calibri"/>
          <w:sz w:val="22"/>
          <w:szCs w:val="22"/>
        </w:rPr>
        <w:tab/>
      </w:r>
      <w:r w:rsidRPr="00080619">
        <w:rPr>
          <w:rFonts w:eastAsia="Calibri"/>
          <w:sz w:val="22"/>
          <w:szCs w:val="22"/>
        </w:rPr>
        <w:tab/>
      </w:r>
      <w:r w:rsidRPr="00080619">
        <w:rPr>
          <w:rFonts w:eastAsia="Calibri"/>
          <w:sz w:val="22"/>
          <w:szCs w:val="22"/>
        </w:rPr>
        <w:tab/>
      </w:r>
      <w:r w:rsidRPr="00080619">
        <w:rPr>
          <w:rFonts w:eastAsia="Calibri"/>
          <w:sz w:val="22"/>
          <w:szCs w:val="22"/>
        </w:rPr>
        <w:tab/>
      </w:r>
      <w:r w:rsidRPr="00080619">
        <w:rPr>
          <w:rFonts w:eastAsia="Calibri"/>
          <w:sz w:val="22"/>
          <w:szCs w:val="22"/>
        </w:rPr>
        <w:tab/>
        <w:t xml:space="preserve"> </w:t>
      </w:r>
    </w:p>
    <w:p w14:paraId="501DA453" w14:textId="77777777" w:rsidR="00080619" w:rsidRPr="00080619" w:rsidRDefault="00080619" w:rsidP="00080619">
      <w:pPr>
        <w:autoSpaceDE/>
        <w:autoSpaceDN/>
        <w:spacing w:before="0" w:after="0"/>
        <w:jc w:val="left"/>
        <w:rPr>
          <w:rFonts w:eastAsia="Calibri"/>
          <w:sz w:val="22"/>
          <w:szCs w:val="22"/>
        </w:rPr>
      </w:pPr>
      <w:r w:rsidRPr="00080619">
        <w:rPr>
          <w:rFonts w:eastAsia="Calibri"/>
          <w:sz w:val="22"/>
          <w:szCs w:val="22"/>
        </w:rPr>
        <w:tab/>
      </w:r>
      <w:r w:rsidRPr="00080619">
        <w:rPr>
          <w:rFonts w:eastAsia="Calibri"/>
          <w:sz w:val="22"/>
          <w:szCs w:val="22"/>
        </w:rPr>
        <w:tab/>
        <w:t xml:space="preserve">  /allkirjastatud digitaalselt/</w:t>
      </w:r>
    </w:p>
    <w:p w14:paraId="1C35ECD4" w14:textId="77777777" w:rsidR="00080619" w:rsidRPr="00080619" w:rsidRDefault="00080619" w:rsidP="00080619">
      <w:pPr>
        <w:autoSpaceDE/>
        <w:autoSpaceDN/>
        <w:spacing w:before="120" w:after="0"/>
        <w:jc w:val="left"/>
        <w:rPr>
          <w:rFonts w:eastAsia="Calibri"/>
          <w:sz w:val="22"/>
          <w:szCs w:val="22"/>
        </w:rPr>
      </w:pPr>
    </w:p>
    <w:p w14:paraId="5BCB5156" w14:textId="77777777" w:rsidR="00080619" w:rsidRPr="00080619" w:rsidRDefault="00080619" w:rsidP="00080619">
      <w:pPr>
        <w:autoSpaceDE/>
        <w:autoSpaceDN/>
        <w:spacing w:before="0" w:after="0"/>
        <w:jc w:val="left"/>
        <w:rPr>
          <w:rFonts w:eastAsia="Calibri"/>
          <w:sz w:val="22"/>
          <w:szCs w:val="22"/>
        </w:rPr>
      </w:pPr>
    </w:p>
    <w:p w14:paraId="21FC45A8" w14:textId="77777777" w:rsidR="00C14BC9" w:rsidRPr="0050171F" w:rsidRDefault="00C14BC9" w:rsidP="0050171F">
      <w:pPr>
        <w:rPr>
          <w:sz w:val="22"/>
          <w:szCs w:val="22"/>
        </w:rPr>
      </w:pPr>
    </w:p>
    <w:p w14:paraId="660909B5" w14:textId="77777777" w:rsidR="00B12B3B" w:rsidRPr="0050171F" w:rsidRDefault="00B12B3B" w:rsidP="0050171F">
      <w:pPr>
        <w:rPr>
          <w:sz w:val="22"/>
          <w:szCs w:val="22"/>
        </w:rPr>
      </w:pPr>
    </w:p>
    <w:p w14:paraId="03C65021" w14:textId="77777777" w:rsidR="00B12B3B" w:rsidRPr="0050171F" w:rsidRDefault="00B12B3B" w:rsidP="0050171F">
      <w:pPr>
        <w:rPr>
          <w:sz w:val="22"/>
          <w:szCs w:val="22"/>
        </w:rPr>
      </w:pPr>
    </w:p>
    <w:p w14:paraId="69FCC0A0" w14:textId="77777777" w:rsidR="00B12B3B" w:rsidRPr="00372A2D" w:rsidRDefault="00B12B3B" w:rsidP="0050171F">
      <w:r>
        <w:tab/>
      </w:r>
    </w:p>
    <w:p w14:paraId="2076B4A3" w14:textId="77777777" w:rsidR="00B12B3B" w:rsidRDefault="00B12B3B" w:rsidP="0050171F"/>
    <w:sectPr w:rsidR="00B12B3B" w:rsidSect="00E671A4">
      <w:headerReference w:type="default" r:id="rId8"/>
      <w:pgSz w:w="11907" w:h="16840" w:code="9"/>
      <w:pgMar w:top="454" w:right="850" w:bottom="510" w:left="1701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3AF5" w14:textId="77777777" w:rsidR="00E671A4" w:rsidRDefault="00E671A4" w:rsidP="0050171F">
      <w:r>
        <w:separator/>
      </w:r>
    </w:p>
  </w:endnote>
  <w:endnote w:type="continuationSeparator" w:id="0">
    <w:p w14:paraId="2C487C2D" w14:textId="77777777" w:rsidR="00E671A4" w:rsidRDefault="00E671A4" w:rsidP="0050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8098" w14:textId="77777777" w:rsidR="00E671A4" w:rsidRDefault="00E671A4" w:rsidP="0050171F">
      <w:r>
        <w:separator/>
      </w:r>
    </w:p>
  </w:footnote>
  <w:footnote w:type="continuationSeparator" w:id="0">
    <w:p w14:paraId="61CCF864" w14:textId="77777777" w:rsidR="00E671A4" w:rsidRDefault="00E671A4" w:rsidP="0050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1291" w14:textId="3D612400" w:rsidR="00005FAA" w:rsidRPr="00984CEE" w:rsidRDefault="00984CEE" w:rsidP="00984CEE">
    <w:pPr>
      <w:pStyle w:val="Header"/>
      <w:rPr>
        <w:rFonts w:eastAsia="Calibri"/>
      </w:rPr>
    </w:pPr>
    <w:r w:rsidRPr="00984CEE">
      <w:rPr>
        <w:rFonts w:eastAsia="Calibri"/>
      </w:rPr>
      <w:t>Riigi Kaitseinvesteeringute Keskus (70009764)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2A03"/>
    <w:multiLevelType w:val="hybridMultilevel"/>
    <w:tmpl w:val="FA7E55FC"/>
    <w:lvl w:ilvl="0" w:tplc="39DC317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F184F"/>
    <w:multiLevelType w:val="singleLevel"/>
    <w:tmpl w:val="2EEA0B72"/>
    <w:lvl w:ilvl="0">
      <w:start w:val="9"/>
      <w:numFmt w:val="decimal"/>
      <w:pStyle w:val="NormalIndent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3995581">
    <w:abstractNumId w:val="1"/>
  </w:num>
  <w:num w:numId="2" w16cid:durableId="194314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8E"/>
    <w:rsid w:val="00005FAA"/>
    <w:rsid w:val="000111A4"/>
    <w:rsid w:val="000212B3"/>
    <w:rsid w:val="00030307"/>
    <w:rsid w:val="00035CEC"/>
    <w:rsid w:val="00080619"/>
    <w:rsid w:val="0008062E"/>
    <w:rsid w:val="000955A3"/>
    <w:rsid w:val="000A0813"/>
    <w:rsid w:val="000A7BE5"/>
    <w:rsid w:val="000B038E"/>
    <w:rsid w:val="000C6A8F"/>
    <w:rsid w:val="000F48A3"/>
    <w:rsid w:val="00102713"/>
    <w:rsid w:val="00126E2A"/>
    <w:rsid w:val="001412D6"/>
    <w:rsid w:val="001A4A80"/>
    <w:rsid w:val="001C2D6E"/>
    <w:rsid w:val="001C5F39"/>
    <w:rsid w:val="001D7EE4"/>
    <w:rsid w:val="00204785"/>
    <w:rsid w:val="00217CE1"/>
    <w:rsid w:val="00232719"/>
    <w:rsid w:val="002357A8"/>
    <w:rsid w:val="00250800"/>
    <w:rsid w:val="002527B3"/>
    <w:rsid w:val="00264D1C"/>
    <w:rsid w:val="002772A1"/>
    <w:rsid w:val="002D2065"/>
    <w:rsid w:val="00343511"/>
    <w:rsid w:val="0036491C"/>
    <w:rsid w:val="003A7E27"/>
    <w:rsid w:val="003F5855"/>
    <w:rsid w:val="00414A81"/>
    <w:rsid w:val="00416E4E"/>
    <w:rsid w:val="004359B6"/>
    <w:rsid w:val="00450C89"/>
    <w:rsid w:val="004618A2"/>
    <w:rsid w:val="004620B0"/>
    <w:rsid w:val="00465021"/>
    <w:rsid w:val="0049709E"/>
    <w:rsid w:val="004A164E"/>
    <w:rsid w:val="004C0F19"/>
    <w:rsid w:val="004E3A42"/>
    <w:rsid w:val="004E5155"/>
    <w:rsid w:val="004F3872"/>
    <w:rsid w:val="00500FAB"/>
    <w:rsid w:val="0050171F"/>
    <w:rsid w:val="00521A1E"/>
    <w:rsid w:val="00522E5A"/>
    <w:rsid w:val="0053216E"/>
    <w:rsid w:val="00534579"/>
    <w:rsid w:val="00535434"/>
    <w:rsid w:val="005536F4"/>
    <w:rsid w:val="00560739"/>
    <w:rsid w:val="00570AF1"/>
    <w:rsid w:val="005C66C9"/>
    <w:rsid w:val="005E0C86"/>
    <w:rsid w:val="005E558E"/>
    <w:rsid w:val="005F602B"/>
    <w:rsid w:val="006222D0"/>
    <w:rsid w:val="00633267"/>
    <w:rsid w:val="0063594D"/>
    <w:rsid w:val="0065414C"/>
    <w:rsid w:val="006B21D6"/>
    <w:rsid w:val="006B661C"/>
    <w:rsid w:val="006D1742"/>
    <w:rsid w:val="006F3459"/>
    <w:rsid w:val="006F61EF"/>
    <w:rsid w:val="006F6F4B"/>
    <w:rsid w:val="0073654A"/>
    <w:rsid w:val="00741C5B"/>
    <w:rsid w:val="007511AB"/>
    <w:rsid w:val="00766E70"/>
    <w:rsid w:val="0077186A"/>
    <w:rsid w:val="00791FD3"/>
    <w:rsid w:val="007B0721"/>
    <w:rsid w:val="007C1E28"/>
    <w:rsid w:val="007F3E6B"/>
    <w:rsid w:val="007F77F0"/>
    <w:rsid w:val="008032A8"/>
    <w:rsid w:val="00815883"/>
    <w:rsid w:val="00861F1D"/>
    <w:rsid w:val="008B0F2E"/>
    <w:rsid w:val="008C6EAE"/>
    <w:rsid w:val="008D6069"/>
    <w:rsid w:val="008D7A21"/>
    <w:rsid w:val="008E6E61"/>
    <w:rsid w:val="008E772E"/>
    <w:rsid w:val="008F0E1A"/>
    <w:rsid w:val="008F59EA"/>
    <w:rsid w:val="00953ABC"/>
    <w:rsid w:val="00957418"/>
    <w:rsid w:val="009746E6"/>
    <w:rsid w:val="009825D5"/>
    <w:rsid w:val="00984CEE"/>
    <w:rsid w:val="009908FB"/>
    <w:rsid w:val="00994BAF"/>
    <w:rsid w:val="009E5E3B"/>
    <w:rsid w:val="00A02DDA"/>
    <w:rsid w:val="00A102D8"/>
    <w:rsid w:val="00A80D5F"/>
    <w:rsid w:val="00A9774F"/>
    <w:rsid w:val="00AA0FD8"/>
    <w:rsid w:val="00AD6369"/>
    <w:rsid w:val="00AF30D6"/>
    <w:rsid w:val="00B12B3B"/>
    <w:rsid w:val="00B45771"/>
    <w:rsid w:val="00B46CF0"/>
    <w:rsid w:val="00B80570"/>
    <w:rsid w:val="00BB0DC1"/>
    <w:rsid w:val="00BC7BBE"/>
    <w:rsid w:val="00BD2DB7"/>
    <w:rsid w:val="00BD65EE"/>
    <w:rsid w:val="00C14BC9"/>
    <w:rsid w:val="00C323D2"/>
    <w:rsid w:val="00C50130"/>
    <w:rsid w:val="00C825B8"/>
    <w:rsid w:val="00CB1AC2"/>
    <w:rsid w:val="00CB2B97"/>
    <w:rsid w:val="00CC7FEB"/>
    <w:rsid w:val="00CE5060"/>
    <w:rsid w:val="00CE5648"/>
    <w:rsid w:val="00CF1D02"/>
    <w:rsid w:val="00D20B76"/>
    <w:rsid w:val="00D37977"/>
    <w:rsid w:val="00D52CDE"/>
    <w:rsid w:val="00D55EC9"/>
    <w:rsid w:val="00D93398"/>
    <w:rsid w:val="00DA6334"/>
    <w:rsid w:val="00DC07E7"/>
    <w:rsid w:val="00DD7F1B"/>
    <w:rsid w:val="00E0458D"/>
    <w:rsid w:val="00E3051B"/>
    <w:rsid w:val="00E603AA"/>
    <w:rsid w:val="00E671A4"/>
    <w:rsid w:val="00E96AAE"/>
    <w:rsid w:val="00EA63A5"/>
    <w:rsid w:val="00EC0FDE"/>
    <w:rsid w:val="00EC2BFD"/>
    <w:rsid w:val="00ED0716"/>
    <w:rsid w:val="00ED1C55"/>
    <w:rsid w:val="00ED6E1F"/>
    <w:rsid w:val="00EE3A46"/>
    <w:rsid w:val="00EF51B4"/>
    <w:rsid w:val="00F1434B"/>
    <w:rsid w:val="00F23DB5"/>
    <w:rsid w:val="00F25CC9"/>
    <w:rsid w:val="00F45F7B"/>
    <w:rsid w:val="00F56B9D"/>
    <w:rsid w:val="00F63552"/>
    <w:rsid w:val="00F65624"/>
    <w:rsid w:val="00F75A89"/>
    <w:rsid w:val="00FA1F12"/>
    <w:rsid w:val="00FA7AAB"/>
    <w:rsid w:val="00FB0694"/>
    <w:rsid w:val="00F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20F17"/>
  <w15:chartTrackingRefBased/>
  <w15:docId w15:val="{40376129-9099-4F6B-9055-7656F73E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0171F"/>
    <w:pPr>
      <w:autoSpaceDE w:val="0"/>
      <w:autoSpaceDN w:val="0"/>
      <w:spacing w:before="60" w:after="6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Bold" w:hAnsi="Times New Roman Bold" w:cs="Times New Roman Bold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144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ind w:left="144" w:hanging="144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0"/>
    </w:pPr>
    <w:rPr>
      <w:sz w:val="18"/>
      <w:szCs w:val="1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0"/>
    </w:pPr>
  </w:style>
  <w:style w:type="paragraph" w:styleId="TOC1">
    <w:name w:val="toc 1"/>
    <w:basedOn w:val="Normal"/>
    <w:next w:val="Normal"/>
    <w:autoRedefine/>
    <w:semiHidden/>
    <w:pPr>
      <w:tabs>
        <w:tab w:val="right" w:pos="9360"/>
      </w:tabs>
      <w:spacing w:before="36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pos="9360"/>
      </w:tabs>
      <w:spacing w:before="240"/>
      <w:ind w:left="200"/>
    </w:pPr>
    <w:rPr>
      <w:b/>
      <w:bCs/>
    </w:rPr>
  </w:style>
  <w:style w:type="paragraph" w:styleId="TOC3">
    <w:name w:val="toc 3"/>
    <w:basedOn w:val="Normal"/>
    <w:next w:val="Normal"/>
    <w:autoRedefine/>
    <w:semiHidden/>
    <w:pPr>
      <w:tabs>
        <w:tab w:val="right" w:pos="9360"/>
      </w:tabs>
      <w:ind w:left="400"/>
    </w:pPr>
  </w:style>
  <w:style w:type="paragraph" w:styleId="TOC4">
    <w:name w:val="toc 4"/>
    <w:basedOn w:val="Normal"/>
    <w:next w:val="Normal"/>
    <w:autoRedefine/>
    <w:semiHidden/>
    <w:pPr>
      <w:tabs>
        <w:tab w:val="right" w:pos="9360"/>
      </w:tabs>
      <w:ind w:left="600"/>
    </w:p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ind w:left="80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ind w:left="1000"/>
    </w:pPr>
  </w:style>
  <w:style w:type="paragraph" w:styleId="TOC7">
    <w:name w:val="toc 7"/>
    <w:basedOn w:val="Normal"/>
    <w:next w:val="Normal"/>
    <w:autoRedefine/>
    <w:semiHidden/>
    <w:pPr>
      <w:tabs>
        <w:tab w:val="right" w:pos="9360"/>
      </w:tabs>
      <w:ind w:left="120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ind w:left="1400"/>
    </w:pPr>
  </w:style>
  <w:style w:type="paragraph" w:styleId="TOC9">
    <w:name w:val="toc 9"/>
    <w:basedOn w:val="Normal"/>
    <w:next w:val="Normal"/>
    <w:autoRedefine/>
    <w:semiHidden/>
    <w:pPr>
      <w:tabs>
        <w:tab w:val="right" w:pos="9360"/>
      </w:tabs>
      <w:ind w:left="1600"/>
    </w:pPr>
  </w:style>
  <w:style w:type="paragraph" w:styleId="BodyText">
    <w:name w:val="Body Text"/>
    <w:basedOn w:val="Normal"/>
    <w:autoRedefine/>
    <w:pPr>
      <w:tabs>
        <w:tab w:val="left" w:pos="576"/>
      </w:tabs>
    </w:pPr>
  </w:style>
  <w:style w:type="paragraph" w:styleId="BodyTextIndent">
    <w:name w:val="Body Text Indent"/>
    <w:basedOn w:val="Normal"/>
    <w:rPr>
      <w:lang w:val="en-AU"/>
    </w:rPr>
  </w:style>
  <w:style w:type="paragraph" w:styleId="BodyTextIndent2">
    <w:name w:val="Body Text Indent 2"/>
    <w:basedOn w:val="Normal"/>
    <w:pPr>
      <w:tabs>
        <w:tab w:val="left" w:pos="432"/>
      </w:tabs>
      <w:ind w:left="432" w:hanging="432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pPr>
      <w:spacing w:after="240"/>
      <w:ind w:left="709" w:hanging="709"/>
    </w:pPr>
  </w:style>
  <w:style w:type="paragraph" w:styleId="BodyText3">
    <w:name w:val="Body Text 3"/>
    <w:basedOn w:val="Normal"/>
    <w:pPr>
      <w:suppressAutoHyphens/>
      <w:ind w:right="707"/>
    </w:pPr>
    <w:rPr>
      <w:color w:val="000000"/>
      <w:spacing w:val="-3"/>
      <w:lang w:val="en-GB"/>
    </w:rPr>
  </w:style>
  <w:style w:type="paragraph" w:styleId="BlockText">
    <w:name w:val="Block Text"/>
    <w:basedOn w:val="Normal"/>
    <w:pPr>
      <w:suppressAutoHyphens/>
      <w:ind w:left="709" w:right="707" w:hanging="709"/>
    </w:pPr>
    <w:rPr>
      <w:color w:val="000000"/>
      <w:spacing w:val="-3"/>
      <w:lang w:val="en-GB"/>
    </w:rPr>
  </w:style>
  <w:style w:type="paragraph" w:styleId="NormalIndent">
    <w:name w:val="Normal Indent"/>
    <w:basedOn w:val="Normal"/>
    <w:pPr>
      <w:numPr>
        <w:numId w:val="1"/>
      </w:numPr>
    </w:pPr>
  </w:style>
  <w:style w:type="paragraph" w:styleId="CommentText">
    <w:name w:val="annotation text"/>
    <w:basedOn w:val="Normal"/>
    <w:semiHidden/>
    <w:pPr>
      <w:spacing w:before="0"/>
    </w:pPr>
  </w:style>
  <w:style w:type="paragraph" w:customStyle="1" w:styleId="pealkiri">
    <w:name w:val="pealkiri"/>
    <w:basedOn w:val="Heading2"/>
    <w:autoRedefine/>
    <w:rsid w:val="00204785"/>
    <w:pPr>
      <w:spacing w:before="180" w:after="90"/>
      <w:outlineLvl w:val="9"/>
    </w:pPr>
    <w:rPr>
      <w:rFonts w:ascii="Times New Roman" w:eastAsia="Calibri" w:hAnsi="Times New Roman" w:cs="Times New Roman"/>
      <w:b w:val="0"/>
      <w:i/>
      <w:iCs/>
      <w:color w:val="808080"/>
      <w:sz w:val="21"/>
      <w:szCs w:val="21"/>
    </w:rPr>
  </w:style>
  <w:style w:type="paragraph" w:styleId="BalloonText">
    <w:name w:val="Balloon Text"/>
    <w:basedOn w:val="Normal"/>
    <w:semiHidden/>
    <w:rsid w:val="003F585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5414C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7719-AA5B-43E3-BE45-5A15BF95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PKD Vormid</vt:lpstr>
    </vt:vector>
  </TitlesOfParts>
  <Company>OÜ Pöhivörk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PKD Vormid</dc:title>
  <dc:subject/>
  <dc:creator>Ilse Vihman</dc:creator>
  <cp:keywords/>
  <cp:lastModifiedBy>Mirko Muruoja</cp:lastModifiedBy>
  <cp:revision>3</cp:revision>
  <cp:lastPrinted>2017-03-03T09:06:00Z</cp:lastPrinted>
  <dcterms:created xsi:type="dcterms:W3CDTF">2023-10-30T12:50:00Z</dcterms:created>
  <dcterms:modified xsi:type="dcterms:W3CDTF">2024-01-22T07:13:00Z</dcterms:modified>
</cp:coreProperties>
</file>