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7CF1" w14:textId="7530D121" w:rsidR="00D3345A" w:rsidRDefault="00AB1B9C" w:rsidP="3C93B7FD">
      <w:pPr>
        <w:pStyle w:val="Header"/>
        <w:tabs>
          <w:tab w:val="clear" w:pos="8640"/>
        </w:tabs>
        <w:jc w:val="right"/>
        <w:rPr>
          <w:rFonts w:ascii="Verdana" w:hAnsi="Verdana"/>
          <w:sz w:val="20"/>
          <w:szCs w:val="20"/>
        </w:rPr>
      </w:pPr>
      <w:r w:rsidRPr="00F66DCD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33F660A4" wp14:editId="2AB2CB14">
            <wp:simplePos x="0" y="0"/>
            <wp:positionH relativeFrom="page">
              <wp:posOffset>900430</wp:posOffset>
            </wp:positionH>
            <wp:positionV relativeFrom="page">
              <wp:posOffset>540385</wp:posOffset>
            </wp:positionV>
            <wp:extent cx="2082800" cy="533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6E2" w:rsidRPr="00F66DCD">
        <w:rPr>
          <w:rFonts w:ascii="Verdana" w:hAnsi="Verdana"/>
          <w:sz w:val="20"/>
          <w:szCs w:val="20"/>
        </w:rPr>
        <w:tab/>
      </w:r>
      <w:r w:rsidR="00CF56E2" w:rsidRPr="00F66DCD">
        <w:rPr>
          <w:rFonts w:ascii="Verdana" w:hAnsi="Verdana"/>
          <w:sz w:val="20"/>
          <w:szCs w:val="20"/>
        </w:rPr>
        <w:tab/>
      </w:r>
      <w:r w:rsidR="00D3345A" w:rsidRPr="00D25356">
        <w:rPr>
          <w:rFonts w:ascii="Verdana" w:hAnsi="Verdana"/>
          <w:sz w:val="20"/>
          <w:szCs w:val="20"/>
        </w:rPr>
        <w:t>Helsinki</w:t>
      </w:r>
      <w:r w:rsidR="005E702C">
        <w:rPr>
          <w:rFonts w:ascii="Verdana" w:hAnsi="Verdana"/>
          <w:sz w:val="20"/>
          <w:szCs w:val="20"/>
        </w:rPr>
        <w:t xml:space="preserve">, </w:t>
      </w:r>
      <w:r w:rsidR="002A1E47">
        <w:rPr>
          <w:rFonts w:ascii="Verdana" w:hAnsi="Verdana"/>
          <w:sz w:val="20"/>
          <w:szCs w:val="20"/>
        </w:rPr>
        <w:t>14</w:t>
      </w:r>
      <w:r w:rsidR="007926AA">
        <w:rPr>
          <w:rFonts w:ascii="Verdana" w:hAnsi="Verdana"/>
          <w:sz w:val="20"/>
          <w:szCs w:val="20"/>
        </w:rPr>
        <w:t xml:space="preserve"> </w:t>
      </w:r>
      <w:r w:rsidR="00F0093D">
        <w:rPr>
          <w:rFonts w:ascii="Verdana" w:hAnsi="Verdana"/>
          <w:sz w:val="20"/>
          <w:szCs w:val="20"/>
        </w:rPr>
        <w:t>October</w:t>
      </w:r>
      <w:r w:rsidR="007926AA">
        <w:rPr>
          <w:rFonts w:ascii="Verdana" w:hAnsi="Verdana"/>
          <w:sz w:val="20"/>
          <w:szCs w:val="20"/>
        </w:rPr>
        <w:t xml:space="preserve"> 202</w:t>
      </w:r>
      <w:r w:rsidR="002A1E47">
        <w:rPr>
          <w:rFonts w:ascii="Verdana" w:hAnsi="Verdana"/>
          <w:sz w:val="20"/>
          <w:szCs w:val="20"/>
        </w:rPr>
        <w:t>6</w:t>
      </w:r>
    </w:p>
    <w:p w14:paraId="0FBD3538" w14:textId="77777777" w:rsidR="00BE5AB2" w:rsidRPr="007A0771" w:rsidRDefault="00BE5AB2" w:rsidP="003A4031">
      <w:pPr>
        <w:pStyle w:val="Header"/>
        <w:tabs>
          <w:tab w:val="clear" w:pos="8640"/>
        </w:tabs>
        <w:jc w:val="right"/>
        <w:rPr>
          <w:rFonts w:ascii="Verdana" w:hAnsi="Verdana"/>
          <w:sz w:val="20"/>
          <w:szCs w:val="20"/>
        </w:rPr>
      </w:pPr>
    </w:p>
    <w:p w14:paraId="68AF6EFF" w14:textId="77777777" w:rsidR="000C5174" w:rsidRPr="007A0771" w:rsidRDefault="000C5174" w:rsidP="000C5174">
      <w:pPr>
        <w:pStyle w:val="NormalWeb"/>
        <w:spacing w:before="0" w:beforeAutospacing="0" w:after="0" w:afterAutospacing="0"/>
        <w:jc w:val="right"/>
        <w:rPr>
          <w:rFonts w:ascii="Verdana" w:hAnsi="Verdana"/>
          <w:b/>
          <w:sz w:val="20"/>
          <w:szCs w:val="20"/>
          <w:u w:val="single"/>
        </w:rPr>
      </w:pPr>
    </w:p>
    <w:p w14:paraId="2D421BAF" w14:textId="6CD3E316" w:rsidR="004C2BE1" w:rsidRPr="007A0771" w:rsidRDefault="004C2BE1" w:rsidP="000C5174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</w:rPr>
      </w:pPr>
      <w:r w:rsidRPr="007A0771">
        <w:rPr>
          <w:rFonts w:ascii="Verdana" w:hAnsi="Verdana"/>
          <w:b/>
          <w:sz w:val="20"/>
          <w:szCs w:val="20"/>
        </w:rPr>
        <w:t xml:space="preserve">BACKGROUND </w:t>
      </w:r>
      <w:r w:rsidR="002A1E47">
        <w:rPr>
          <w:rFonts w:ascii="Verdana" w:hAnsi="Verdana"/>
          <w:b/>
          <w:sz w:val="20"/>
          <w:szCs w:val="20"/>
        </w:rPr>
        <w:t>DOCUMENT</w:t>
      </w:r>
    </w:p>
    <w:p w14:paraId="5C2CC364" w14:textId="77777777" w:rsidR="003A4031" w:rsidRPr="007A0771" w:rsidRDefault="003A4031" w:rsidP="000C5174">
      <w:pPr>
        <w:pStyle w:val="NormalWeb"/>
        <w:spacing w:before="0" w:beforeAutospacing="0" w:after="0" w:afterAutospacing="0"/>
        <w:jc w:val="center"/>
        <w:rPr>
          <w:rFonts w:ascii="Verdana" w:hAnsi="Verdana"/>
          <w:sz w:val="20"/>
          <w:szCs w:val="20"/>
        </w:rPr>
      </w:pPr>
    </w:p>
    <w:p w14:paraId="3C50C3B9" w14:textId="1751B4DA" w:rsidR="000445B3" w:rsidRPr="007A0771" w:rsidRDefault="002A1E47" w:rsidP="000C5174">
      <w:pPr>
        <w:pStyle w:val="NormalWeb"/>
        <w:spacing w:before="0" w:beforeAutospacing="0" w:after="0" w:afterAutospacing="0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ECHA </w:t>
      </w:r>
      <w:r w:rsidR="005D2D7F" w:rsidRPr="007A0771">
        <w:rPr>
          <w:rFonts w:ascii="Verdana" w:hAnsi="Verdana"/>
          <w:b/>
          <w:sz w:val="20"/>
          <w:szCs w:val="20"/>
          <w:u w:val="single"/>
        </w:rPr>
        <w:t xml:space="preserve">Committee for Risk Assessment </w:t>
      </w:r>
    </w:p>
    <w:p w14:paraId="0171555F" w14:textId="77777777" w:rsidR="001E75F7" w:rsidRDefault="001E75F7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73E4C3B9" w14:textId="360464CC" w:rsidR="007F2E3B" w:rsidRPr="007A0771" w:rsidRDefault="007F2E3B" w:rsidP="4B676F2E">
      <w:pPr>
        <w:pStyle w:val="NormalWeb"/>
        <w:spacing w:before="0" w:beforeAutospacing="0" w:after="0" w:afterAutospacing="0"/>
        <w:jc w:val="both"/>
      </w:pPr>
    </w:p>
    <w:p w14:paraId="2A35827A" w14:textId="77777777" w:rsidR="000C5174" w:rsidRPr="007A0771" w:rsidRDefault="000C5174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61DB417C" w14:textId="77777777" w:rsidR="00730AC9" w:rsidRPr="007A0771" w:rsidRDefault="00776552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7A0771">
        <w:rPr>
          <w:rFonts w:ascii="Verdana" w:hAnsi="Verdana"/>
          <w:b/>
          <w:sz w:val="20"/>
          <w:szCs w:val="20"/>
        </w:rPr>
        <w:t xml:space="preserve">1 </w:t>
      </w:r>
      <w:r w:rsidR="00730AC9" w:rsidRPr="007A0771">
        <w:rPr>
          <w:rFonts w:ascii="Verdana" w:hAnsi="Verdana"/>
          <w:b/>
          <w:sz w:val="20"/>
          <w:szCs w:val="20"/>
        </w:rPr>
        <w:t>Introduction</w:t>
      </w:r>
    </w:p>
    <w:p w14:paraId="336C109C" w14:textId="77777777" w:rsidR="001E75F7" w:rsidRPr="007A0771" w:rsidRDefault="001E75F7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53C5ECFD" w14:textId="77777777" w:rsidR="00D930B1" w:rsidRDefault="00474180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7A0771">
        <w:rPr>
          <w:rFonts w:ascii="Verdana" w:hAnsi="Verdana"/>
          <w:sz w:val="20"/>
          <w:szCs w:val="20"/>
        </w:rPr>
        <w:t>The Committee for Risk Assessment (RAC) of</w:t>
      </w:r>
      <w:r w:rsidR="00291B4C" w:rsidRPr="007A0771">
        <w:rPr>
          <w:rFonts w:ascii="Verdana" w:hAnsi="Verdana"/>
          <w:sz w:val="20"/>
          <w:szCs w:val="20"/>
        </w:rPr>
        <w:t xml:space="preserve"> the European Chemicals Agency</w:t>
      </w:r>
      <w:r w:rsidRPr="007A0771">
        <w:rPr>
          <w:rFonts w:ascii="Verdana" w:hAnsi="Verdana"/>
          <w:sz w:val="20"/>
          <w:szCs w:val="20"/>
        </w:rPr>
        <w:t xml:space="preserve"> </w:t>
      </w:r>
      <w:r w:rsidR="00291B4C" w:rsidRPr="007A0771">
        <w:rPr>
          <w:rFonts w:ascii="Verdana" w:hAnsi="Verdana"/>
          <w:sz w:val="20"/>
          <w:szCs w:val="20"/>
        </w:rPr>
        <w:t>(</w:t>
      </w:r>
      <w:r w:rsidRPr="007A0771">
        <w:rPr>
          <w:rFonts w:ascii="Verdana" w:hAnsi="Verdana"/>
          <w:sz w:val="20"/>
          <w:szCs w:val="20"/>
        </w:rPr>
        <w:t>ECHA</w:t>
      </w:r>
      <w:r w:rsidR="00291B4C" w:rsidRPr="007A0771">
        <w:rPr>
          <w:rFonts w:ascii="Verdana" w:hAnsi="Verdana"/>
          <w:sz w:val="20"/>
          <w:szCs w:val="20"/>
        </w:rPr>
        <w:t>)</w:t>
      </w:r>
      <w:r w:rsidRPr="007A0771">
        <w:rPr>
          <w:rFonts w:ascii="Verdana" w:hAnsi="Verdana"/>
          <w:sz w:val="20"/>
          <w:szCs w:val="20"/>
        </w:rPr>
        <w:t xml:space="preserve"> </w:t>
      </w:r>
      <w:r w:rsidR="000978AF" w:rsidRPr="007A0771">
        <w:rPr>
          <w:rFonts w:ascii="Verdana" w:hAnsi="Verdana"/>
          <w:sz w:val="20"/>
          <w:szCs w:val="20"/>
        </w:rPr>
        <w:t xml:space="preserve">is </w:t>
      </w:r>
      <w:r w:rsidR="001E0B47">
        <w:rPr>
          <w:rFonts w:ascii="Verdana" w:hAnsi="Verdana"/>
          <w:sz w:val="20"/>
          <w:szCs w:val="20"/>
        </w:rPr>
        <w:t xml:space="preserve">responsible for providing opinions </w:t>
      </w:r>
      <w:r w:rsidR="00BA10D4">
        <w:rPr>
          <w:rFonts w:ascii="Verdana" w:hAnsi="Verdana"/>
          <w:sz w:val="20"/>
          <w:szCs w:val="20"/>
        </w:rPr>
        <w:t xml:space="preserve">to the </w:t>
      </w:r>
      <w:r w:rsidR="00D930B1">
        <w:rPr>
          <w:rFonts w:ascii="Verdana" w:hAnsi="Verdana"/>
          <w:sz w:val="20"/>
          <w:szCs w:val="20"/>
        </w:rPr>
        <w:t xml:space="preserve">European </w:t>
      </w:r>
      <w:r w:rsidR="00BA10D4">
        <w:rPr>
          <w:rFonts w:ascii="Verdana" w:hAnsi="Verdana"/>
          <w:sz w:val="20"/>
          <w:szCs w:val="20"/>
        </w:rPr>
        <w:t xml:space="preserve">Commission </w:t>
      </w:r>
      <w:r w:rsidR="001E0B47">
        <w:rPr>
          <w:rFonts w:ascii="Verdana" w:hAnsi="Verdana"/>
          <w:sz w:val="20"/>
          <w:szCs w:val="20"/>
        </w:rPr>
        <w:t>on</w:t>
      </w:r>
      <w:r w:rsidR="00D930B1">
        <w:rPr>
          <w:rFonts w:ascii="Verdana" w:hAnsi="Verdana"/>
          <w:sz w:val="20"/>
          <w:szCs w:val="20"/>
        </w:rPr>
        <w:t xml:space="preserve">: </w:t>
      </w:r>
    </w:p>
    <w:p w14:paraId="6B218837" w14:textId="77777777" w:rsidR="00D930B1" w:rsidRDefault="00D930B1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00738BD0" w14:textId="18F8B5FC" w:rsidR="00D930B1" w:rsidRDefault="001E0B47" w:rsidP="4ADE8D98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Restrictions and Applications for Authorisation</w:t>
      </w:r>
      <w:r w:rsidR="000978AF" w:rsidRPr="007A0771">
        <w:rPr>
          <w:rFonts w:ascii="Verdana" w:hAnsi="Verdana"/>
          <w:sz w:val="20"/>
          <w:szCs w:val="20"/>
        </w:rPr>
        <w:t xml:space="preserve"> </w:t>
      </w:r>
      <w:proofErr w:type="gramStart"/>
      <w:r w:rsidR="000978AF" w:rsidRPr="007A0771">
        <w:rPr>
          <w:rFonts w:ascii="Verdana" w:hAnsi="Verdana"/>
          <w:sz w:val="20"/>
          <w:szCs w:val="20"/>
        </w:rPr>
        <w:t>under  REACH</w:t>
      </w:r>
      <w:proofErr w:type="gramEnd"/>
      <w:r w:rsidR="00D102FF" w:rsidRPr="007A0771">
        <w:rPr>
          <w:rStyle w:val="FootnoteReference"/>
          <w:rFonts w:ascii="Verdana" w:hAnsi="Verdana"/>
          <w:sz w:val="20"/>
          <w:szCs w:val="20"/>
        </w:rPr>
        <w:footnoteReference w:id="1"/>
      </w:r>
      <w:r w:rsidR="000978AF" w:rsidRPr="007A0771">
        <w:rPr>
          <w:rFonts w:ascii="Verdana" w:hAnsi="Verdana"/>
          <w:sz w:val="20"/>
          <w:szCs w:val="20"/>
        </w:rPr>
        <w:t xml:space="preserve"> </w:t>
      </w:r>
      <w:r w:rsidR="60E604E9" w:rsidRPr="4ADE8D98">
        <w:rPr>
          <w:rFonts w:ascii="Verdana" w:hAnsi="Verdana"/>
          <w:sz w:val="20"/>
          <w:szCs w:val="20"/>
        </w:rPr>
        <w:t>;</w:t>
      </w:r>
    </w:p>
    <w:p w14:paraId="6BC75857" w14:textId="0CBF2CCF" w:rsidR="00D930B1" w:rsidRDefault="00D930B1" w:rsidP="00D930B1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</w:t>
      </w:r>
      <w:r w:rsidR="001E0B47">
        <w:rPr>
          <w:rFonts w:ascii="Verdana" w:hAnsi="Verdana"/>
          <w:sz w:val="20"/>
          <w:szCs w:val="20"/>
        </w:rPr>
        <w:t>armonised classifications under</w:t>
      </w:r>
      <w:r w:rsidR="000978AF" w:rsidRPr="007A0771">
        <w:rPr>
          <w:rFonts w:ascii="Verdana" w:hAnsi="Verdana"/>
          <w:sz w:val="20"/>
          <w:szCs w:val="20"/>
        </w:rPr>
        <w:t xml:space="preserve"> C</w:t>
      </w:r>
      <w:r w:rsidR="001E0B47">
        <w:rPr>
          <w:rFonts w:ascii="Verdana" w:hAnsi="Verdana"/>
          <w:sz w:val="20"/>
          <w:szCs w:val="20"/>
        </w:rPr>
        <w:t>lassification, Labelling and Packaging C</w:t>
      </w:r>
      <w:r w:rsidR="000978AF" w:rsidRPr="007A0771">
        <w:rPr>
          <w:rFonts w:ascii="Verdana" w:hAnsi="Verdana"/>
          <w:sz w:val="20"/>
          <w:szCs w:val="20"/>
        </w:rPr>
        <w:t>LP</w:t>
      </w:r>
      <w:r w:rsidR="00D102FF" w:rsidRPr="007A0771">
        <w:rPr>
          <w:rStyle w:val="FootnoteReference"/>
          <w:rFonts w:ascii="Verdana" w:hAnsi="Verdana"/>
          <w:sz w:val="20"/>
          <w:szCs w:val="20"/>
        </w:rPr>
        <w:footnoteReference w:id="2"/>
      </w:r>
      <w:r w:rsidR="000B2213">
        <w:rPr>
          <w:rFonts w:ascii="Verdana" w:hAnsi="Verdana"/>
          <w:sz w:val="20"/>
          <w:szCs w:val="20"/>
        </w:rPr>
        <w:t>;</w:t>
      </w:r>
      <w:r w:rsidR="001E0B47">
        <w:rPr>
          <w:rFonts w:ascii="Verdana" w:hAnsi="Verdana"/>
          <w:sz w:val="20"/>
          <w:szCs w:val="20"/>
        </w:rPr>
        <w:t xml:space="preserve"> </w:t>
      </w:r>
    </w:p>
    <w:p w14:paraId="0C0B9BA5" w14:textId="19EB6B89" w:rsidR="000B2213" w:rsidRDefault="001E0B47" w:rsidP="00D930B1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Occupational Exposure Limits </w:t>
      </w:r>
      <w:r w:rsidR="00BA10D4">
        <w:rPr>
          <w:rFonts w:ascii="Verdana" w:hAnsi="Verdana"/>
          <w:sz w:val="20"/>
          <w:szCs w:val="20"/>
        </w:rPr>
        <w:t xml:space="preserve">(OELs) </w:t>
      </w:r>
      <w:r>
        <w:rPr>
          <w:rFonts w:ascii="Verdana" w:hAnsi="Verdana"/>
          <w:sz w:val="20"/>
          <w:szCs w:val="20"/>
        </w:rPr>
        <w:t xml:space="preserve">under the </w:t>
      </w:r>
      <w:r w:rsidR="00BA10D4">
        <w:rPr>
          <w:rFonts w:ascii="Verdana" w:hAnsi="Verdana"/>
          <w:sz w:val="20"/>
          <w:szCs w:val="20"/>
        </w:rPr>
        <w:t>CM</w:t>
      </w:r>
      <w:r w:rsidR="00D930B1">
        <w:rPr>
          <w:rFonts w:ascii="Verdana" w:hAnsi="Verdana"/>
          <w:sz w:val="20"/>
          <w:szCs w:val="20"/>
        </w:rPr>
        <w:t>R</w:t>
      </w:r>
      <w:r w:rsidR="00BA10D4">
        <w:rPr>
          <w:rFonts w:ascii="Verdana" w:hAnsi="Verdana"/>
          <w:sz w:val="20"/>
          <w:szCs w:val="20"/>
        </w:rPr>
        <w:t>D</w:t>
      </w:r>
      <w:r w:rsidR="00D930B1">
        <w:rPr>
          <w:rFonts w:ascii="Verdana" w:hAnsi="Verdana"/>
          <w:sz w:val="20"/>
          <w:szCs w:val="20"/>
        </w:rPr>
        <w:t>/CAD worker protection legislation</w:t>
      </w:r>
      <w:r w:rsidR="00BA10D4">
        <w:rPr>
          <w:rStyle w:val="FootnoteReference"/>
          <w:rFonts w:ascii="Verdana" w:hAnsi="Verdana"/>
          <w:sz w:val="20"/>
          <w:szCs w:val="20"/>
        </w:rPr>
        <w:footnoteReference w:id="3"/>
      </w:r>
      <w:r w:rsidR="005C3302">
        <w:rPr>
          <w:rFonts w:ascii="Verdana" w:hAnsi="Verdana"/>
          <w:sz w:val="20"/>
          <w:szCs w:val="20"/>
        </w:rPr>
        <w:t>;</w:t>
      </w:r>
    </w:p>
    <w:p w14:paraId="4CFDDA5A" w14:textId="77777777" w:rsidR="00992E76" w:rsidRDefault="00992E76" w:rsidP="00992E76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10E11491">
        <w:rPr>
          <w:rFonts w:ascii="Verdana" w:hAnsi="Verdana"/>
          <w:sz w:val="20"/>
          <w:szCs w:val="20"/>
        </w:rPr>
        <w:t>Restriction on batteries and waste batteries</w:t>
      </w:r>
      <w:r>
        <w:rPr>
          <w:rFonts w:ascii="Verdana" w:hAnsi="Verdana"/>
          <w:sz w:val="20"/>
          <w:szCs w:val="20"/>
        </w:rPr>
        <w:t>;</w:t>
      </w:r>
    </w:p>
    <w:p w14:paraId="3DFE99C6" w14:textId="6C4C9A3C" w:rsidR="005C3302" w:rsidRDefault="005C3302" w:rsidP="00D930B1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Packaging and Packaging Waste;</w:t>
      </w:r>
    </w:p>
    <w:p w14:paraId="76D97094" w14:textId="77777777" w:rsidR="007317C8" w:rsidRPr="00C5752A" w:rsidRDefault="007317C8" w:rsidP="007317C8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Toys Safety;</w:t>
      </w:r>
    </w:p>
    <w:p w14:paraId="59950122" w14:textId="5ADD101C" w:rsidR="00D930B1" w:rsidRDefault="000B2213" w:rsidP="3C93B7FD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3C93B7FD">
        <w:rPr>
          <w:rFonts w:ascii="Verdana" w:hAnsi="Verdana"/>
          <w:sz w:val="20"/>
          <w:szCs w:val="20"/>
        </w:rPr>
        <w:t>Drinking Water Directive – E</w:t>
      </w:r>
      <w:r w:rsidR="004815B5" w:rsidRPr="3C93B7FD">
        <w:rPr>
          <w:rFonts w:ascii="Verdana" w:hAnsi="Verdana"/>
          <w:sz w:val="20"/>
          <w:szCs w:val="20"/>
        </w:rPr>
        <w:t>u</w:t>
      </w:r>
      <w:r w:rsidRPr="3C93B7FD">
        <w:rPr>
          <w:rFonts w:ascii="Verdana" w:hAnsi="Verdana"/>
          <w:sz w:val="20"/>
          <w:szCs w:val="20"/>
        </w:rPr>
        <w:t>ropean Positive List;</w:t>
      </w:r>
    </w:p>
    <w:p w14:paraId="4B8F9ABB" w14:textId="77777777" w:rsidR="002A1E47" w:rsidRDefault="004F366B" w:rsidP="10E11491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Water protection directives;</w:t>
      </w:r>
    </w:p>
    <w:p w14:paraId="01A5954F" w14:textId="16335D51" w:rsidR="004F366B" w:rsidRPr="00C5752A" w:rsidRDefault="008569F9" w:rsidP="10E11491">
      <w:pPr>
        <w:pStyle w:val="NormalWeb"/>
        <w:numPr>
          <w:ilvl w:val="0"/>
          <w:numId w:val="53"/>
        </w:numPr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Restriction of Hazardous Substances</w:t>
      </w:r>
      <w:r w:rsidR="002D69B4">
        <w:rPr>
          <w:rFonts w:ascii="Verdana" w:hAnsi="Verdana"/>
          <w:sz w:val="20"/>
          <w:szCs w:val="20"/>
        </w:rPr>
        <w:t xml:space="preserve"> in electrical and electronic equipment.</w:t>
      </w:r>
    </w:p>
    <w:p w14:paraId="44596093" w14:textId="77777777" w:rsidR="00D930B1" w:rsidRDefault="00D930B1" w:rsidP="00D930B1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33DABE78" w14:textId="77777777" w:rsidR="009E09D6" w:rsidRPr="007A0771" w:rsidRDefault="001E0B47" w:rsidP="00D930B1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All of</w:t>
      </w:r>
      <w:proofErr w:type="gramEnd"/>
      <w:r>
        <w:rPr>
          <w:rFonts w:ascii="Verdana" w:hAnsi="Verdana"/>
          <w:sz w:val="20"/>
          <w:szCs w:val="20"/>
        </w:rPr>
        <w:t xml:space="preserve"> these </w:t>
      </w:r>
      <w:r w:rsidR="000978AF" w:rsidRPr="007A0771">
        <w:rPr>
          <w:rFonts w:ascii="Verdana" w:hAnsi="Verdana"/>
          <w:sz w:val="20"/>
          <w:szCs w:val="20"/>
        </w:rPr>
        <w:t xml:space="preserve">processes require an in-depth scientific knowledge and expertise </w:t>
      </w:r>
      <w:r w:rsidR="00394450">
        <w:rPr>
          <w:rFonts w:ascii="Verdana" w:hAnsi="Verdana"/>
          <w:sz w:val="20"/>
          <w:szCs w:val="20"/>
        </w:rPr>
        <w:t>fr</w:t>
      </w:r>
      <w:r w:rsidR="007F2E3B">
        <w:rPr>
          <w:rFonts w:ascii="Verdana" w:hAnsi="Verdana"/>
          <w:sz w:val="20"/>
          <w:szCs w:val="20"/>
        </w:rPr>
        <w:t>o</w:t>
      </w:r>
      <w:r w:rsidR="00394450">
        <w:rPr>
          <w:rFonts w:ascii="Verdana" w:hAnsi="Verdana"/>
          <w:sz w:val="20"/>
          <w:szCs w:val="20"/>
        </w:rPr>
        <w:t>m the Committee’s members i</w:t>
      </w:r>
      <w:r w:rsidR="000978AF" w:rsidRPr="007A0771">
        <w:rPr>
          <w:rFonts w:ascii="Verdana" w:hAnsi="Verdana"/>
          <w:sz w:val="20"/>
          <w:szCs w:val="20"/>
        </w:rPr>
        <w:t xml:space="preserve">n a variety of </w:t>
      </w:r>
      <w:r w:rsidR="001C1E28">
        <w:rPr>
          <w:rFonts w:ascii="Verdana" w:hAnsi="Verdana"/>
          <w:sz w:val="20"/>
          <w:szCs w:val="20"/>
        </w:rPr>
        <w:t xml:space="preserve">specific </w:t>
      </w:r>
      <w:r w:rsidR="000978AF" w:rsidRPr="007A0771">
        <w:rPr>
          <w:rFonts w:ascii="Verdana" w:hAnsi="Verdana"/>
          <w:sz w:val="20"/>
          <w:szCs w:val="20"/>
        </w:rPr>
        <w:t xml:space="preserve">disciplines. </w:t>
      </w:r>
    </w:p>
    <w:p w14:paraId="69C9DDFA" w14:textId="77777777" w:rsidR="001E75F7" w:rsidRPr="007A0771" w:rsidRDefault="001E75F7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0055BE9A" w14:textId="4A118F7B" w:rsidR="00474180" w:rsidRPr="007A0771" w:rsidRDefault="00474180" w:rsidP="4ADE8D98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4ADE8D98">
        <w:rPr>
          <w:rFonts w:ascii="Verdana" w:hAnsi="Verdana"/>
          <w:sz w:val="20"/>
          <w:szCs w:val="20"/>
        </w:rPr>
        <w:t xml:space="preserve">This document </w:t>
      </w:r>
      <w:r w:rsidR="003E31CE" w:rsidRPr="4ADE8D98">
        <w:rPr>
          <w:rFonts w:ascii="Verdana" w:hAnsi="Verdana"/>
          <w:sz w:val="20"/>
          <w:szCs w:val="20"/>
        </w:rPr>
        <w:t>is</w:t>
      </w:r>
      <w:r w:rsidRPr="4ADE8D98">
        <w:rPr>
          <w:rFonts w:ascii="Verdana" w:hAnsi="Verdana"/>
          <w:sz w:val="20"/>
          <w:szCs w:val="20"/>
        </w:rPr>
        <w:t xml:space="preserve"> to support the </w:t>
      </w:r>
      <w:r w:rsidR="00D90793" w:rsidRPr="4ADE8D98">
        <w:rPr>
          <w:rFonts w:ascii="Verdana" w:hAnsi="Verdana"/>
          <w:sz w:val="20"/>
          <w:szCs w:val="20"/>
        </w:rPr>
        <w:t>Member States (</w:t>
      </w:r>
      <w:r w:rsidRPr="4ADE8D98">
        <w:rPr>
          <w:rFonts w:ascii="Verdana" w:hAnsi="Verdana"/>
          <w:sz w:val="20"/>
          <w:szCs w:val="20"/>
        </w:rPr>
        <w:t>MSs</w:t>
      </w:r>
      <w:r w:rsidR="00D90793" w:rsidRPr="4ADE8D98">
        <w:rPr>
          <w:rFonts w:ascii="Verdana" w:hAnsi="Verdana"/>
          <w:sz w:val="20"/>
          <w:szCs w:val="20"/>
        </w:rPr>
        <w:t>)</w:t>
      </w:r>
      <w:r w:rsidRPr="4ADE8D98">
        <w:rPr>
          <w:rFonts w:ascii="Verdana" w:hAnsi="Verdana"/>
          <w:sz w:val="20"/>
          <w:szCs w:val="20"/>
        </w:rPr>
        <w:t xml:space="preserve"> in nominating</w:t>
      </w:r>
      <w:r w:rsidR="00966760" w:rsidRPr="4ADE8D98">
        <w:rPr>
          <w:rFonts w:ascii="Verdana" w:hAnsi="Verdana"/>
          <w:sz w:val="20"/>
          <w:szCs w:val="20"/>
        </w:rPr>
        <w:t xml:space="preserve">, </w:t>
      </w:r>
      <w:r w:rsidRPr="4ADE8D98">
        <w:rPr>
          <w:rFonts w:ascii="Verdana" w:hAnsi="Verdana"/>
          <w:sz w:val="20"/>
          <w:szCs w:val="20"/>
        </w:rPr>
        <w:t xml:space="preserve">the best candidates to RAC. </w:t>
      </w:r>
      <w:r w:rsidR="00741E1F" w:rsidRPr="4ADE8D98">
        <w:rPr>
          <w:rFonts w:ascii="Verdana" w:hAnsi="Verdana"/>
          <w:sz w:val="20"/>
          <w:szCs w:val="20"/>
        </w:rPr>
        <w:t xml:space="preserve">It </w:t>
      </w:r>
      <w:r w:rsidR="001C1E28" w:rsidRPr="4ADE8D98">
        <w:rPr>
          <w:rFonts w:ascii="Verdana" w:hAnsi="Verdana"/>
          <w:sz w:val="20"/>
          <w:szCs w:val="20"/>
        </w:rPr>
        <w:t>provides details on</w:t>
      </w:r>
      <w:r w:rsidR="00741E1F" w:rsidRPr="4ADE8D98">
        <w:rPr>
          <w:rFonts w:ascii="Verdana" w:hAnsi="Verdana"/>
          <w:sz w:val="20"/>
          <w:szCs w:val="20"/>
        </w:rPr>
        <w:t xml:space="preserve"> </w:t>
      </w:r>
      <w:r w:rsidRPr="4ADE8D98">
        <w:rPr>
          <w:rFonts w:ascii="Verdana" w:hAnsi="Verdana"/>
          <w:sz w:val="20"/>
          <w:szCs w:val="20"/>
        </w:rPr>
        <w:t xml:space="preserve">the </w:t>
      </w:r>
      <w:r w:rsidR="00826A19" w:rsidRPr="4ADE8D98">
        <w:rPr>
          <w:rFonts w:ascii="Verdana" w:hAnsi="Verdana"/>
          <w:sz w:val="20"/>
          <w:szCs w:val="20"/>
        </w:rPr>
        <w:t xml:space="preserve">tasks and </w:t>
      </w:r>
      <w:r w:rsidRPr="4ADE8D98">
        <w:rPr>
          <w:rFonts w:ascii="Verdana" w:hAnsi="Verdana"/>
          <w:sz w:val="20"/>
          <w:szCs w:val="20"/>
        </w:rPr>
        <w:t>expected workload</w:t>
      </w:r>
      <w:r w:rsidR="001C1E28" w:rsidRPr="4ADE8D98">
        <w:rPr>
          <w:rFonts w:ascii="Verdana" w:hAnsi="Verdana"/>
          <w:sz w:val="20"/>
          <w:szCs w:val="20"/>
        </w:rPr>
        <w:t xml:space="preserve"> of the members and the level of</w:t>
      </w:r>
      <w:r w:rsidR="000D5315" w:rsidRPr="4ADE8D98">
        <w:rPr>
          <w:rFonts w:ascii="Verdana" w:hAnsi="Verdana"/>
          <w:sz w:val="20"/>
          <w:szCs w:val="20"/>
        </w:rPr>
        <w:t xml:space="preserve"> support required f</w:t>
      </w:r>
      <w:r w:rsidR="001C1E28" w:rsidRPr="4ADE8D98">
        <w:rPr>
          <w:rFonts w:ascii="Verdana" w:hAnsi="Verdana"/>
          <w:sz w:val="20"/>
          <w:szCs w:val="20"/>
        </w:rPr>
        <w:t>r</w:t>
      </w:r>
      <w:r w:rsidR="000D5315" w:rsidRPr="4ADE8D98">
        <w:rPr>
          <w:rFonts w:ascii="Verdana" w:hAnsi="Verdana"/>
          <w:sz w:val="20"/>
          <w:szCs w:val="20"/>
        </w:rPr>
        <w:t>o</w:t>
      </w:r>
      <w:r w:rsidR="001C1E28" w:rsidRPr="4ADE8D98">
        <w:rPr>
          <w:rFonts w:ascii="Verdana" w:hAnsi="Verdana"/>
          <w:sz w:val="20"/>
          <w:szCs w:val="20"/>
        </w:rPr>
        <w:t>m their nominating member state</w:t>
      </w:r>
      <w:r w:rsidR="2FAC7BB9" w:rsidRPr="4ADE8D98">
        <w:rPr>
          <w:rFonts w:ascii="Verdana" w:hAnsi="Verdana"/>
          <w:sz w:val="20"/>
          <w:szCs w:val="20"/>
        </w:rPr>
        <w:t>s</w:t>
      </w:r>
      <w:r w:rsidR="00253F30" w:rsidRPr="4ADE8D98">
        <w:rPr>
          <w:rFonts w:ascii="Verdana" w:hAnsi="Verdana"/>
          <w:sz w:val="20"/>
          <w:szCs w:val="20"/>
        </w:rPr>
        <w:t>.</w:t>
      </w:r>
      <w:r w:rsidRPr="4ADE8D98">
        <w:rPr>
          <w:rFonts w:ascii="Verdana" w:hAnsi="Verdana"/>
          <w:sz w:val="20"/>
          <w:szCs w:val="20"/>
        </w:rPr>
        <w:t xml:space="preserve"> </w:t>
      </w:r>
      <w:r w:rsidR="00D34F5E" w:rsidRPr="4ADE8D98">
        <w:rPr>
          <w:rFonts w:ascii="Verdana" w:hAnsi="Verdana"/>
          <w:sz w:val="20"/>
          <w:szCs w:val="20"/>
        </w:rPr>
        <w:t>Finally,</w:t>
      </w:r>
      <w:r w:rsidRPr="4ADE8D98">
        <w:rPr>
          <w:rFonts w:ascii="Verdana" w:hAnsi="Verdana"/>
          <w:sz w:val="20"/>
          <w:szCs w:val="20"/>
        </w:rPr>
        <w:t xml:space="preserve"> the paper concludes with an overview of the </w:t>
      </w:r>
      <w:r w:rsidR="00A24E2F" w:rsidRPr="4ADE8D98">
        <w:rPr>
          <w:rFonts w:ascii="Verdana" w:hAnsi="Verdana"/>
          <w:sz w:val="20"/>
          <w:szCs w:val="20"/>
        </w:rPr>
        <w:t>fields of expertise</w:t>
      </w:r>
      <w:r w:rsidRPr="4ADE8D98">
        <w:rPr>
          <w:rFonts w:ascii="Verdana" w:hAnsi="Verdana"/>
          <w:sz w:val="20"/>
          <w:szCs w:val="20"/>
        </w:rPr>
        <w:t xml:space="preserve"> needed by the members of RAC.</w:t>
      </w:r>
    </w:p>
    <w:p w14:paraId="747DDA4E" w14:textId="77777777" w:rsidR="001E75F7" w:rsidRPr="007A0771" w:rsidRDefault="001E75F7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1B2CE3AB" w14:textId="77777777" w:rsidR="00AB5330" w:rsidRPr="007A0771" w:rsidRDefault="00AB5330" w:rsidP="000C5174">
      <w:pPr>
        <w:jc w:val="both"/>
        <w:rPr>
          <w:rFonts w:ascii="Verdana" w:hAnsi="Verdana"/>
          <w:sz w:val="20"/>
          <w:szCs w:val="20"/>
        </w:rPr>
      </w:pPr>
    </w:p>
    <w:p w14:paraId="2426C641" w14:textId="77777777" w:rsidR="007C49E6" w:rsidRPr="007A0771" w:rsidRDefault="00776552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7A0771">
        <w:rPr>
          <w:rFonts w:ascii="Verdana" w:hAnsi="Verdana"/>
          <w:b/>
          <w:sz w:val="20"/>
          <w:szCs w:val="20"/>
        </w:rPr>
        <w:t xml:space="preserve">2 </w:t>
      </w:r>
      <w:r w:rsidR="00966760" w:rsidRPr="007A0771">
        <w:rPr>
          <w:rFonts w:ascii="Verdana" w:hAnsi="Verdana"/>
          <w:b/>
          <w:sz w:val="20"/>
          <w:szCs w:val="20"/>
        </w:rPr>
        <w:t>Composition, r</w:t>
      </w:r>
      <w:r w:rsidR="000D7A0A" w:rsidRPr="007A0771">
        <w:rPr>
          <w:rFonts w:ascii="Verdana" w:hAnsi="Verdana"/>
          <w:b/>
          <w:sz w:val="20"/>
          <w:szCs w:val="20"/>
        </w:rPr>
        <w:t>ole and t</w:t>
      </w:r>
      <w:r w:rsidR="007C49E6" w:rsidRPr="007A0771">
        <w:rPr>
          <w:rFonts w:ascii="Verdana" w:hAnsi="Verdana"/>
          <w:b/>
          <w:sz w:val="20"/>
          <w:szCs w:val="20"/>
        </w:rPr>
        <w:t>asks of the Committee for Risk Assessment</w:t>
      </w:r>
    </w:p>
    <w:p w14:paraId="7E9068C0" w14:textId="77777777" w:rsidR="001E75F7" w:rsidRPr="007A0771" w:rsidRDefault="001E75F7" w:rsidP="000C517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14:paraId="5D52E115" w14:textId="1EBA421E" w:rsidR="00CF1A49" w:rsidRPr="007A0771" w:rsidRDefault="00CF1A49" w:rsidP="00CF1A49">
      <w:pPr>
        <w:jc w:val="both"/>
        <w:rPr>
          <w:rFonts w:ascii="Verdana" w:hAnsi="Verdana"/>
          <w:sz w:val="20"/>
          <w:szCs w:val="20"/>
          <w:lang w:val="en"/>
        </w:rPr>
      </w:pPr>
      <w:r w:rsidRPr="00CF1A49">
        <w:rPr>
          <w:rFonts w:ascii="Verdana" w:hAnsi="Verdana"/>
          <w:sz w:val="20"/>
          <w:szCs w:val="20"/>
        </w:rPr>
        <w:t xml:space="preserve">RAC is chaired by Roberto </w:t>
      </w:r>
      <w:proofErr w:type="spellStart"/>
      <w:r w:rsidRPr="00CF1A49">
        <w:rPr>
          <w:rFonts w:ascii="Verdana" w:hAnsi="Verdana"/>
          <w:sz w:val="20"/>
          <w:szCs w:val="20"/>
        </w:rPr>
        <w:t>Scazzola</w:t>
      </w:r>
      <w:proofErr w:type="spellEnd"/>
      <w:r w:rsidRPr="00CF1A49">
        <w:rPr>
          <w:rFonts w:ascii="Verdana" w:hAnsi="Verdana"/>
          <w:sz w:val="20"/>
          <w:szCs w:val="20"/>
        </w:rPr>
        <w:t xml:space="preserve"> who is an ECHA staff member and is supported by a committee secretariat</w:t>
      </w:r>
      <w:r w:rsidR="003E31CE">
        <w:rPr>
          <w:rFonts w:ascii="Verdana" w:hAnsi="Verdana"/>
          <w:sz w:val="20"/>
          <w:szCs w:val="20"/>
        </w:rPr>
        <w:t>, which is part of the</w:t>
      </w:r>
      <w:r w:rsidRPr="00CF1A49">
        <w:rPr>
          <w:rFonts w:ascii="Verdana" w:hAnsi="Verdana"/>
          <w:sz w:val="20"/>
          <w:szCs w:val="20"/>
        </w:rPr>
        <w:t xml:space="preserve"> ECHA</w:t>
      </w:r>
      <w:r w:rsidR="003E31CE">
        <w:rPr>
          <w:rFonts w:ascii="Verdana" w:hAnsi="Verdana"/>
          <w:sz w:val="20"/>
          <w:szCs w:val="20"/>
        </w:rPr>
        <w:t xml:space="preserve"> Secretariat</w:t>
      </w:r>
      <w:r>
        <w:rPr>
          <w:rFonts w:ascii="Verdana" w:hAnsi="Verdana"/>
          <w:sz w:val="20"/>
          <w:szCs w:val="20"/>
        </w:rPr>
        <w:t>.</w:t>
      </w:r>
    </w:p>
    <w:p w14:paraId="219E9F52" w14:textId="77777777" w:rsidR="00CF1A49" w:rsidRDefault="00CF1A49" w:rsidP="000C5174">
      <w:pPr>
        <w:jc w:val="both"/>
        <w:rPr>
          <w:rFonts w:ascii="Verdana" w:hAnsi="Verdana"/>
          <w:sz w:val="20"/>
          <w:szCs w:val="20"/>
        </w:rPr>
      </w:pPr>
    </w:p>
    <w:p w14:paraId="050F9659" w14:textId="632D9D76" w:rsidR="00966760" w:rsidRDefault="00966760" w:rsidP="000C5174">
      <w:p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sz w:val="20"/>
          <w:szCs w:val="20"/>
        </w:rPr>
        <w:t xml:space="preserve">RAC is composed of members </w:t>
      </w:r>
      <w:r w:rsidR="00394450" w:rsidRPr="4B676F2E">
        <w:rPr>
          <w:rFonts w:ascii="Verdana" w:hAnsi="Verdana"/>
          <w:sz w:val="20"/>
          <w:szCs w:val="20"/>
        </w:rPr>
        <w:t xml:space="preserve">nominated by the EU Member States and EEA-EFTA countries but </w:t>
      </w:r>
      <w:r w:rsidRPr="4B676F2E">
        <w:rPr>
          <w:rFonts w:ascii="Verdana" w:hAnsi="Verdana"/>
          <w:sz w:val="20"/>
          <w:szCs w:val="20"/>
        </w:rPr>
        <w:t xml:space="preserve">appointed by the Management Board </w:t>
      </w:r>
      <w:r w:rsidR="00BA10D4" w:rsidRPr="4B676F2E">
        <w:rPr>
          <w:rFonts w:ascii="Verdana" w:hAnsi="Verdana"/>
          <w:sz w:val="20"/>
          <w:szCs w:val="20"/>
        </w:rPr>
        <w:t xml:space="preserve">of ECHA </w:t>
      </w:r>
      <w:r w:rsidR="00394450" w:rsidRPr="4B676F2E">
        <w:rPr>
          <w:rFonts w:ascii="Verdana" w:hAnsi="Verdana"/>
          <w:sz w:val="20"/>
          <w:szCs w:val="20"/>
        </w:rPr>
        <w:t>in their personal capacity as scientists.</w:t>
      </w:r>
      <w:r w:rsidRPr="4B676F2E">
        <w:rPr>
          <w:rFonts w:ascii="Verdana" w:hAnsi="Verdana"/>
          <w:sz w:val="20"/>
          <w:szCs w:val="20"/>
        </w:rPr>
        <w:t xml:space="preserve"> </w:t>
      </w:r>
      <w:r w:rsidR="003B5CE6" w:rsidRPr="4B676F2E">
        <w:rPr>
          <w:rFonts w:ascii="Verdana" w:hAnsi="Verdana"/>
          <w:sz w:val="20"/>
          <w:szCs w:val="20"/>
        </w:rPr>
        <w:t xml:space="preserve">It has a nominal capacity of 60 members, two each from the 27 EU and </w:t>
      </w:r>
      <w:r w:rsidR="00D930B1" w:rsidRPr="4B676F2E">
        <w:rPr>
          <w:rFonts w:ascii="Verdana" w:hAnsi="Verdana"/>
          <w:sz w:val="20"/>
          <w:szCs w:val="20"/>
        </w:rPr>
        <w:t xml:space="preserve">the </w:t>
      </w:r>
      <w:r w:rsidR="003B5CE6" w:rsidRPr="4B676F2E">
        <w:rPr>
          <w:rFonts w:ascii="Verdana" w:hAnsi="Verdana"/>
          <w:sz w:val="20"/>
          <w:szCs w:val="20"/>
        </w:rPr>
        <w:t xml:space="preserve">3 EEA-EFTA countries. </w:t>
      </w:r>
      <w:bookmarkStart w:id="0" w:name="_Hlk179271054"/>
      <w:proofErr w:type="gramStart"/>
      <w:r w:rsidRPr="4B676F2E">
        <w:rPr>
          <w:rFonts w:ascii="Verdana" w:hAnsi="Verdana"/>
          <w:sz w:val="20"/>
          <w:szCs w:val="20"/>
        </w:rPr>
        <w:t>At the moment</w:t>
      </w:r>
      <w:proofErr w:type="gramEnd"/>
      <w:r w:rsidRPr="4B676F2E">
        <w:rPr>
          <w:rFonts w:ascii="Verdana" w:hAnsi="Verdana"/>
          <w:sz w:val="20"/>
          <w:szCs w:val="20"/>
        </w:rPr>
        <w:t xml:space="preserve"> there are </w:t>
      </w:r>
      <w:r w:rsidR="00972784">
        <w:rPr>
          <w:rFonts w:ascii="Verdana" w:hAnsi="Verdana"/>
          <w:sz w:val="20"/>
          <w:szCs w:val="20"/>
        </w:rPr>
        <w:t>47</w:t>
      </w:r>
      <w:r w:rsidR="00E15AF1">
        <w:rPr>
          <w:rFonts w:ascii="Verdana" w:hAnsi="Verdana"/>
          <w:sz w:val="20"/>
          <w:szCs w:val="20"/>
        </w:rPr>
        <w:t xml:space="preserve"> </w:t>
      </w:r>
      <w:r w:rsidR="00F44A3B" w:rsidRPr="4B676F2E">
        <w:rPr>
          <w:rFonts w:ascii="Verdana" w:hAnsi="Verdana"/>
          <w:sz w:val="20"/>
          <w:szCs w:val="20"/>
        </w:rPr>
        <w:t>m</w:t>
      </w:r>
      <w:r w:rsidR="00077054" w:rsidRPr="4B676F2E">
        <w:rPr>
          <w:rFonts w:ascii="Verdana" w:hAnsi="Verdana"/>
          <w:sz w:val="20"/>
          <w:szCs w:val="20"/>
        </w:rPr>
        <w:t>embers</w:t>
      </w:r>
      <w:r w:rsidR="003B5CE6" w:rsidRPr="4B676F2E">
        <w:rPr>
          <w:rFonts w:ascii="Verdana" w:hAnsi="Verdana"/>
          <w:sz w:val="20"/>
          <w:szCs w:val="20"/>
        </w:rPr>
        <w:t xml:space="preserve">, thus </w:t>
      </w:r>
      <w:r w:rsidR="003B5CE6" w:rsidRPr="4B676F2E">
        <w:rPr>
          <w:rFonts w:ascii="Verdana" w:hAnsi="Verdana"/>
          <w:b/>
          <w:bCs/>
          <w:sz w:val="20"/>
          <w:szCs w:val="20"/>
        </w:rPr>
        <w:t>1</w:t>
      </w:r>
      <w:r w:rsidR="004E1CA1">
        <w:rPr>
          <w:rFonts w:ascii="Verdana" w:hAnsi="Verdana"/>
          <w:b/>
          <w:bCs/>
          <w:sz w:val="20"/>
          <w:szCs w:val="20"/>
        </w:rPr>
        <w:t>3</w:t>
      </w:r>
      <w:r w:rsidR="003B5CE6" w:rsidRPr="4B676F2E">
        <w:rPr>
          <w:rFonts w:ascii="Verdana" w:hAnsi="Verdana"/>
          <w:b/>
          <w:bCs/>
          <w:sz w:val="20"/>
          <w:szCs w:val="20"/>
        </w:rPr>
        <w:t xml:space="preserve"> places </w:t>
      </w:r>
      <w:proofErr w:type="gramStart"/>
      <w:r w:rsidR="00957013">
        <w:rPr>
          <w:rFonts w:ascii="Verdana" w:hAnsi="Verdana"/>
          <w:b/>
          <w:bCs/>
          <w:sz w:val="20"/>
          <w:szCs w:val="20"/>
        </w:rPr>
        <w:t>have to</w:t>
      </w:r>
      <w:proofErr w:type="gramEnd"/>
      <w:r w:rsidR="00957013">
        <w:rPr>
          <w:rFonts w:ascii="Verdana" w:hAnsi="Verdana"/>
          <w:b/>
          <w:bCs/>
          <w:sz w:val="20"/>
          <w:szCs w:val="20"/>
        </w:rPr>
        <w:t xml:space="preserve"> be assigned</w:t>
      </w:r>
      <w:r w:rsidRPr="4B676F2E">
        <w:rPr>
          <w:rFonts w:ascii="Verdana" w:hAnsi="Verdana"/>
          <w:sz w:val="20"/>
          <w:szCs w:val="20"/>
        </w:rPr>
        <w:t>.</w:t>
      </w:r>
      <w:r w:rsidR="00394450" w:rsidRPr="4B676F2E">
        <w:rPr>
          <w:rFonts w:ascii="Verdana" w:hAnsi="Verdana"/>
          <w:sz w:val="20"/>
          <w:szCs w:val="20"/>
        </w:rPr>
        <w:t xml:space="preserve"> </w:t>
      </w:r>
      <w:bookmarkEnd w:id="0"/>
    </w:p>
    <w:p w14:paraId="42078CE7" w14:textId="77777777" w:rsidR="003B5CE6" w:rsidRDefault="003B5CE6" w:rsidP="000C5174">
      <w:pPr>
        <w:jc w:val="both"/>
        <w:rPr>
          <w:rFonts w:ascii="Verdana" w:hAnsi="Verdana"/>
          <w:sz w:val="20"/>
          <w:szCs w:val="20"/>
        </w:rPr>
      </w:pPr>
    </w:p>
    <w:p w14:paraId="36B55914" w14:textId="2F129366" w:rsidR="00C7383F" w:rsidRDefault="003B5CE6" w:rsidP="000C5174">
      <w:p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sz w:val="20"/>
          <w:szCs w:val="20"/>
        </w:rPr>
        <w:t>In addition, RAC can co-opt up to five additional members</w:t>
      </w:r>
      <w:r w:rsidR="008F19CA" w:rsidRPr="4B676F2E">
        <w:rPr>
          <w:rFonts w:ascii="Verdana" w:hAnsi="Verdana"/>
          <w:sz w:val="20"/>
          <w:szCs w:val="20"/>
        </w:rPr>
        <w:t xml:space="preserve">. </w:t>
      </w:r>
      <w:proofErr w:type="gramStart"/>
      <w:r w:rsidR="008F19CA" w:rsidRPr="4B676F2E">
        <w:rPr>
          <w:rFonts w:ascii="Verdana" w:hAnsi="Verdana"/>
          <w:sz w:val="20"/>
          <w:szCs w:val="20"/>
        </w:rPr>
        <w:t>At the moment</w:t>
      </w:r>
      <w:proofErr w:type="gramEnd"/>
      <w:r w:rsidR="4925CDFE" w:rsidRPr="4B676F2E">
        <w:rPr>
          <w:rFonts w:ascii="Verdana" w:hAnsi="Verdana"/>
          <w:sz w:val="20"/>
          <w:szCs w:val="20"/>
        </w:rPr>
        <w:t>,</w:t>
      </w:r>
      <w:r w:rsidR="008F19CA" w:rsidRPr="4B676F2E">
        <w:rPr>
          <w:rFonts w:ascii="Verdana" w:hAnsi="Verdana"/>
          <w:sz w:val="20"/>
          <w:szCs w:val="20"/>
        </w:rPr>
        <w:t xml:space="preserve"> there are f</w:t>
      </w:r>
      <w:r w:rsidR="00BB7BC4" w:rsidRPr="4B676F2E">
        <w:rPr>
          <w:rFonts w:ascii="Verdana" w:hAnsi="Verdana"/>
          <w:sz w:val="20"/>
          <w:szCs w:val="20"/>
        </w:rPr>
        <w:t xml:space="preserve">ive </w:t>
      </w:r>
      <w:r w:rsidR="008F19CA" w:rsidRPr="4B676F2E">
        <w:rPr>
          <w:rFonts w:ascii="Verdana" w:hAnsi="Verdana"/>
          <w:sz w:val="20"/>
          <w:szCs w:val="20"/>
        </w:rPr>
        <w:t>co-opted members</w:t>
      </w:r>
      <w:r w:rsidR="00BB7BC4" w:rsidRPr="4B676F2E">
        <w:rPr>
          <w:rFonts w:ascii="Verdana" w:hAnsi="Verdana"/>
          <w:sz w:val="20"/>
          <w:szCs w:val="20"/>
        </w:rPr>
        <w:t xml:space="preserve"> appointed</w:t>
      </w:r>
      <w:r w:rsidR="00FE16A1">
        <w:rPr>
          <w:rFonts w:ascii="Verdana" w:hAnsi="Verdana"/>
          <w:sz w:val="20"/>
          <w:szCs w:val="20"/>
        </w:rPr>
        <w:t xml:space="preserve"> by RAC</w:t>
      </w:r>
      <w:r w:rsidR="008F19CA" w:rsidRPr="4B676F2E">
        <w:rPr>
          <w:rFonts w:ascii="Verdana" w:hAnsi="Verdana"/>
          <w:sz w:val="20"/>
          <w:szCs w:val="20"/>
        </w:rPr>
        <w:t>.</w:t>
      </w:r>
      <w:r w:rsidRPr="4B676F2E">
        <w:rPr>
          <w:rFonts w:ascii="Verdana" w:hAnsi="Verdana"/>
          <w:sz w:val="20"/>
          <w:szCs w:val="20"/>
        </w:rPr>
        <w:t xml:space="preserve"> </w:t>
      </w:r>
    </w:p>
    <w:p w14:paraId="662721F7" w14:textId="77777777" w:rsidR="00C9084F" w:rsidRPr="007A0771" w:rsidRDefault="00C9084F" w:rsidP="000C5174">
      <w:pPr>
        <w:jc w:val="both"/>
        <w:rPr>
          <w:rFonts w:ascii="Verdana" w:hAnsi="Verdana"/>
          <w:sz w:val="20"/>
          <w:szCs w:val="20"/>
        </w:rPr>
      </w:pPr>
    </w:p>
    <w:p w14:paraId="064EE86F" w14:textId="001FC5EE" w:rsidR="00C7383F" w:rsidRPr="007A0771" w:rsidRDefault="00CF1A49" w:rsidP="00FE16A1">
      <w:pPr>
        <w:ind w:left="720" w:hanging="720"/>
        <w:jc w:val="both"/>
        <w:rPr>
          <w:rFonts w:ascii="Verdana" w:hAnsi="Verdana"/>
          <w:sz w:val="20"/>
          <w:szCs w:val="20"/>
        </w:rPr>
      </w:pPr>
      <w:r w:rsidRPr="007A0771">
        <w:rPr>
          <w:rFonts w:ascii="Verdana" w:hAnsi="Verdana"/>
          <w:sz w:val="20"/>
          <w:szCs w:val="20"/>
        </w:rPr>
        <w:t xml:space="preserve">RAC </w:t>
      </w:r>
      <w:r>
        <w:rPr>
          <w:rFonts w:ascii="Verdana" w:hAnsi="Verdana"/>
          <w:sz w:val="20"/>
          <w:szCs w:val="20"/>
        </w:rPr>
        <w:t xml:space="preserve">is a multidisciplinary Committee </w:t>
      </w:r>
      <w:r w:rsidRPr="007A0771">
        <w:rPr>
          <w:rFonts w:ascii="Verdana" w:hAnsi="Verdana"/>
          <w:sz w:val="20"/>
          <w:szCs w:val="20"/>
        </w:rPr>
        <w:t>cover</w:t>
      </w:r>
      <w:r>
        <w:rPr>
          <w:rFonts w:ascii="Verdana" w:hAnsi="Verdana"/>
          <w:sz w:val="20"/>
          <w:szCs w:val="20"/>
        </w:rPr>
        <w:t>ing</w:t>
      </w:r>
      <w:r w:rsidRPr="007A077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diverse</w:t>
      </w:r>
      <w:r w:rsidRPr="007A0771">
        <w:rPr>
          <w:rFonts w:ascii="Verdana" w:hAnsi="Verdana"/>
          <w:sz w:val="20"/>
          <w:szCs w:val="20"/>
        </w:rPr>
        <w:t xml:space="preserve"> types of processes</w:t>
      </w:r>
      <w:r>
        <w:rPr>
          <w:rFonts w:ascii="Verdana" w:hAnsi="Verdana"/>
          <w:sz w:val="20"/>
          <w:szCs w:val="20"/>
        </w:rPr>
        <w:t xml:space="preserve"> and it</w:t>
      </w:r>
      <w:r w:rsidR="00FE16A1">
        <w:rPr>
          <w:rFonts w:ascii="Verdana" w:hAnsi="Verdana"/>
          <w:sz w:val="20"/>
          <w:szCs w:val="20"/>
        </w:rPr>
        <w:t xml:space="preserve"> </w:t>
      </w:r>
      <w:r w:rsidR="00C7383F" w:rsidRPr="007A0771">
        <w:rPr>
          <w:rFonts w:ascii="Verdana" w:hAnsi="Verdana"/>
          <w:sz w:val="20"/>
          <w:szCs w:val="20"/>
        </w:rPr>
        <w:t>formulates opinion</w:t>
      </w:r>
      <w:r>
        <w:rPr>
          <w:rFonts w:ascii="Verdana" w:hAnsi="Verdana"/>
          <w:sz w:val="20"/>
          <w:szCs w:val="20"/>
        </w:rPr>
        <w:t>s</w:t>
      </w:r>
      <w:r w:rsidR="00C7383F" w:rsidRPr="007A0771">
        <w:rPr>
          <w:rFonts w:ascii="Verdana" w:hAnsi="Verdana"/>
          <w:sz w:val="20"/>
          <w:szCs w:val="20"/>
        </w:rPr>
        <w:t xml:space="preserve"> in relation to the following:</w:t>
      </w:r>
    </w:p>
    <w:p w14:paraId="1C37ACCA" w14:textId="77777777" w:rsidR="000C5174" w:rsidRPr="007A0771" w:rsidRDefault="000C5174" w:rsidP="000C5174">
      <w:pPr>
        <w:jc w:val="both"/>
        <w:rPr>
          <w:rFonts w:ascii="Verdana" w:hAnsi="Verdana"/>
          <w:sz w:val="20"/>
          <w:szCs w:val="20"/>
        </w:rPr>
      </w:pPr>
    </w:p>
    <w:p w14:paraId="70F585F6" w14:textId="5BEDBF1B" w:rsidR="00C7383F" w:rsidRPr="007A0771" w:rsidRDefault="00FE16A1" w:rsidP="000C5174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REACH </w:t>
      </w:r>
      <w:r w:rsidR="00C7383F" w:rsidRPr="4B676F2E">
        <w:rPr>
          <w:rFonts w:ascii="Verdana" w:hAnsi="Verdana"/>
          <w:b/>
          <w:bCs/>
          <w:sz w:val="20"/>
          <w:szCs w:val="20"/>
        </w:rPr>
        <w:t xml:space="preserve">Restrictions - </w:t>
      </w:r>
      <w:r w:rsidR="00C7383F" w:rsidRPr="4B676F2E">
        <w:rPr>
          <w:rFonts w:ascii="Verdana" w:hAnsi="Verdana"/>
          <w:sz w:val="20"/>
          <w:szCs w:val="20"/>
        </w:rPr>
        <w:t xml:space="preserve">Evaluating whether the restrictions </w:t>
      </w:r>
      <w:r w:rsidR="000A5702" w:rsidRPr="4B676F2E">
        <w:rPr>
          <w:rFonts w:ascii="Verdana" w:hAnsi="Verdana"/>
          <w:sz w:val="20"/>
          <w:szCs w:val="20"/>
        </w:rPr>
        <w:t xml:space="preserve">proposed </w:t>
      </w:r>
      <w:r w:rsidR="00C7383F" w:rsidRPr="4B676F2E">
        <w:rPr>
          <w:rFonts w:ascii="Verdana" w:hAnsi="Verdana"/>
          <w:sz w:val="20"/>
          <w:szCs w:val="20"/>
        </w:rPr>
        <w:t>by a Member State or EC</w:t>
      </w:r>
      <w:r w:rsidR="006133A2" w:rsidRPr="4B676F2E">
        <w:rPr>
          <w:rFonts w:ascii="Verdana" w:hAnsi="Verdana"/>
          <w:sz w:val="20"/>
          <w:szCs w:val="20"/>
        </w:rPr>
        <w:t>H</w:t>
      </w:r>
      <w:r w:rsidR="00C7383F" w:rsidRPr="4B676F2E">
        <w:rPr>
          <w:rFonts w:ascii="Verdana" w:hAnsi="Verdana"/>
          <w:sz w:val="20"/>
          <w:szCs w:val="20"/>
        </w:rPr>
        <w:t xml:space="preserve">A for a substance are appropriate </w:t>
      </w:r>
      <w:r w:rsidR="000A5702" w:rsidRPr="4B676F2E">
        <w:rPr>
          <w:rFonts w:ascii="Verdana" w:hAnsi="Verdana"/>
          <w:sz w:val="20"/>
          <w:szCs w:val="20"/>
        </w:rPr>
        <w:t xml:space="preserve">in </w:t>
      </w:r>
      <w:r w:rsidR="00C7383F" w:rsidRPr="4B676F2E">
        <w:rPr>
          <w:rFonts w:ascii="Verdana" w:hAnsi="Verdana"/>
          <w:sz w:val="20"/>
          <w:szCs w:val="20"/>
        </w:rPr>
        <w:t>reducing the risk to human health and/or the environment</w:t>
      </w:r>
      <w:r w:rsidR="0C9D18B6" w:rsidRPr="4B676F2E">
        <w:rPr>
          <w:rFonts w:ascii="Verdana" w:hAnsi="Verdana"/>
          <w:sz w:val="20"/>
          <w:szCs w:val="20"/>
        </w:rPr>
        <w:t xml:space="preserve"> (risk assessment and exposure)</w:t>
      </w:r>
      <w:r w:rsidR="00C7383F" w:rsidRPr="4B676F2E">
        <w:rPr>
          <w:rFonts w:ascii="Verdana" w:hAnsi="Verdana"/>
          <w:sz w:val="20"/>
          <w:szCs w:val="20"/>
        </w:rPr>
        <w:t xml:space="preserve">; </w:t>
      </w:r>
    </w:p>
    <w:p w14:paraId="16212129" w14:textId="64271892" w:rsidR="00C7383F" w:rsidRDefault="00C643D0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b/>
          <w:bCs/>
          <w:sz w:val="20"/>
          <w:szCs w:val="20"/>
        </w:rPr>
        <w:lastRenderedPageBreak/>
        <w:t>H</w:t>
      </w:r>
      <w:r w:rsidR="00F46422" w:rsidRPr="4B676F2E">
        <w:rPr>
          <w:rFonts w:ascii="Verdana" w:hAnsi="Verdana"/>
          <w:b/>
          <w:bCs/>
          <w:sz w:val="20"/>
          <w:szCs w:val="20"/>
        </w:rPr>
        <w:t xml:space="preserve">armonised Classification and Labelling </w:t>
      </w:r>
      <w:r w:rsidR="00C7383F" w:rsidRPr="4B676F2E">
        <w:rPr>
          <w:rFonts w:ascii="Verdana" w:hAnsi="Verdana"/>
          <w:b/>
          <w:bCs/>
          <w:sz w:val="20"/>
          <w:szCs w:val="20"/>
        </w:rPr>
        <w:t xml:space="preserve">- </w:t>
      </w:r>
      <w:r w:rsidR="00C7383F" w:rsidRPr="4B676F2E">
        <w:rPr>
          <w:rFonts w:ascii="Verdana" w:hAnsi="Verdana"/>
          <w:sz w:val="20"/>
          <w:szCs w:val="20"/>
        </w:rPr>
        <w:t xml:space="preserve">Evaluating proposals </w:t>
      </w:r>
      <w:r w:rsidR="0AAE355E" w:rsidRPr="4B676F2E">
        <w:rPr>
          <w:rFonts w:ascii="Verdana" w:hAnsi="Verdana"/>
          <w:sz w:val="20"/>
          <w:szCs w:val="20"/>
        </w:rPr>
        <w:t xml:space="preserve">normally </w:t>
      </w:r>
      <w:r w:rsidR="00C7383F" w:rsidRPr="4B676F2E">
        <w:rPr>
          <w:rFonts w:ascii="Verdana" w:hAnsi="Verdana"/>
          <w:sz w:val="20"/>
          <w:szCs w:val="20"/>
        </w:rPr>
        <w:t xml:space="preserve">from Member States for harmonised classification and labelling of a substance </w:t>
      </w:r>
      <w:r w:rsidR="001B2557" w:rsidRPr="4B676F2E">
        <w:rPr>
          <w:rFonts w:ascii="Verdana" w:hAnsi="Verdana"/>
          <w:sz w:val="20"/>
          <w:szCs w:val="20"/>
        </w:rPr>
        <w:t xml:space="preserve">under the </w:t>
      </w:r>
      <w:r w:rsidR="00C7383F" w:rsidRPr="4B676F2E">
        <w:rPr>
          <w:rFonts w:ascii="Verdana" w:hAnsi="Verdana"/>
          <w:sz w:val="20"/>
          <w:szCs w:val="20"/>
        </w:rPr>
        <w:t>CLP Regulation</w:t>
      </w:r>
      <w:r w:rsidR="09ABD9A5" w:rsidRPr="4B676F2E">
        <w:rPr>
          <w:rFonts w:ascii="Verdana" w:hAnsi="Verdana"/>
          <w:sz w:val="20"/>
          <w:szCs w:val="20"/>
        </w:rPr>
        <w:t xml:space="preserve"> (hazard classification)</w:t>
      </w:r>
      <w:r w:rsidR="00C7383F" w:rsidRPr="4B676F2E">
        <w:rPr>
          <w:rFonts w:ascii="Verdana" w:hAnsi="Verdana"/>
          <w:sz w:val="20"/>
          <w:szCs w:val="20"/>
        </w:rPr>
        <w:t>.</w:t>
      </w:r>
    </w:p>
    <w:p w14:paraId="4BF55A48" w14:textId="77777777" w:rsidR="00B45C6A" w:rsidRPr="007A0771" w:rsidRDefault="00B45C6A" w:rsidP="00B45C6A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REACH </w:t>
      </w:r>
      <w:r w:rsidRPr="007A0771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>pplications for A</w:t>
      </w:r>
      <w:r w:rsidRPr="007A0771">
        <w:rPr>
          <w:rFonts w:ascii="Verdana" w:hAnsi="Verdana"/>
          <w:b/>
          <w:sz w:val="20"/>
          <w:szCs w:val="20"/>
        </w:rPr>
        <w:t xml:space="preserve">uthorisation </w:t>
      </w:r>
      <w:r w:rsidRPr="007A0771">
        <w:rPr>
          <w:rFonts w:ascii="Verdana" w:hAnsi="Verdana"/>
          <w:sz w:val="20"/>
          <w:szCs w:val="20"/>
        </w:rPr>
        <w:t xml:space="preserve">– Assessing the risk from </w:t>
      </w:r>
      <w:r>
        <w:rPr>
          <w:rFonts w:ascii="Verdana" w:hAnsi="Verdana"/>
          <w:sz w:val="20"/>
          <w:szCs w:val="20"/>
        </w:rPr>
        <w:t>the</w:t>
      </w:r>
      <w:r w:rsidRPr="007A0771">
        <w:rPr>
          <w:rFonts w:ascii="Verdana" w:hAnsi="Verdana"/>
          <w:sz w:val="20"/>
          <w:szCs w:val="20"/>
        </w:rPr>
        <w:t xml:space="preserve"> use(s) of a substance to </w:t>
      </w:r>
      <w:r>
        <w:rPr>
          <w:rFonts w:ascii="Verdana" w:hAnsi="Verdana"/>
          <w:sz w:val="20"/>
          <w:szCs w:val="20"/>
        </w:rPr>
        <w:t>workers</w:t>
      </w:r>
      <w:r w:rsidRPr="007A0771">
        <w:rPr>
          <w:rFonts w:ascii="Verdana" w:hAnsi="Verdana"/>
          <w:sz w:val="20"/>
          <w:szCs w:val="20"/>
        </w:rPr>
        <w:t xml:space="preserve"> and the environment arising from those uses for which authorisation is being sought. This includes an assessment of the </w:t>
      </w:r>
      <w:r>
        <w:rPr>
          <w:rFonts w:ascii="Verdana" w:hAnsi="Verdana"/>
          <w:sz w:val="20"/>
          <w:szCs w:val="20"/>
        </w:rPr>
        <w:t xml:space="preserve">operational conditions and </w:t>
      </w:r>
      <w:r w:rsidRPr="007A0771">
        <w:rPr>
          <w:rFonts w:ascii="Verdana" w:hAnsi="Verdana"/>
          <w:sz w:val="20"/>
          <w:szCs w:val="20"/>
        </w:rPr>
        <w:t xml:space="preserve">risk management measures </w:t>
      </w:r>
      <w:r>
        <w:rPr>
          <w:rFonts w:ascii="Verdana" w:hAnsi="Verdana"/>
          <w:sz w:val="20"/>
          <w:szCs w:val="20"/>
        </w:rPr>
        <w:t xml:space="preserve">and the related exposures </w:t>
      </w:r>
      <w:r w:rsidRPr="007A0771">
        <w:rPr>
          <w:rFonts w:ascii="Verdana" w:hAnsi="Verdana"/>
          <w:sz w:val="20"/>
          <w:szCs w:val="20"/>
        </w:rPr>
        <w:t xml:space="preserve">described in the application (Article 64(4) of the REACH Regulation); </w:t>
      </w:r>
    </w:p>
    <w:p w14:paraId="1001DFDD" w14:textId="6C7EB50E" w:rsidR="00783FC9" w:rsidRDefault="00394450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b/>
          <w:bCs/>
          <w:sz w:val="20"/>
          <w:szCs w:val="20"/>
        </w:rPr>
        <w:t xml:space="preserve">Occupational </w:t>
      </w:r>
      <w:r w:rsidR="003B5CE6" w:rsidRPr="4B676F2E">
        <w:rPr>
          <w:rFonts w:ascii="Verdana" w:hAnsi="Verdana"/>
          <w:b/>
          <w:bCs/>
          <w:sz w:val="20"/>
          <w:szCs w:val="20"/>
        </w:rPr>
        <w:t>Exposure Limits</w:t>
      </w:r>
      <w:r w:rsidRPr="4B676F2E">
        <w:rPr>
          <w:rFonts w:ascii="Verdana" w:hAnsi="Verdana"/>
          <w:b/>
          <w:bCs/>
          <w:sz w:val="20"/>
          <w:szCs w:val="20"/>
        </w:rPr>
        <w:t xml:space="preserve"> </w:t>
      </w:r>
      <w:r w:rsidR="00783FC9" w:rsidRPr="4B676F2E">
        <w:rPr>
          <w:rFonts w:ascii="Verdana" w:hAnsi="Verdana"/>
          <w:b/>
          <w:bCs/>
          <w:sz w:val="20"/>
          <w:szCs w:val="20"/>
        </w:rPr>
        <w:t>–</w:t>
      </w:r>
      <w:r w:rsidR="00783FC9" w:rsidRPr="4B676F2E">
        <w:rPr>
          <w:rFonts w:ascii="Verdana" w:hAnsi="Verdana"/>
          <w:sz w:val="20"/>
          <w:szCs w:val="20"/>
        </w:rPr>
        <w:t xml:space="preserve"> RAC </w:t>
      </w:r>
      <w:r w:rsidR="00C643D0" w:rsidRPr="4B676F2E">
        <w:rPr>
          <w:rFonts w:ascii="Verdana" w:hAnsi="Verdana"/>
          <w:sz w:val="20"/>
          <w:szCs w:val="20"/>
        </w:rPr>
        <w:t>is</w:t>
      </w:r>
      <w:r w:rsidR="00783FC9" w:rsidRPr="4B676F2E">
        <w:rPr>
          <w:rFonts w:ascii="Verdana" w:hAnsi="Verdana"/>
          <w:sz w:val="20"/>
          <w:szCs w:val="20"/>
        </w:rPr>
        <w:t xml:space="preserve"> requested </w:t>
      </w:r>
      <w:r w:rsidR="00B32AAE" w:rsidRPr="4B676F2E">
        <w:rPr>
          <w:rFonts w:ascii="Verdana" w:hAnsi="Verdana"/>
          <w:sz w:val="20"/>
          <w:szCs w:val="20"/>
        </w:rPr>
        <w:t xml:space="preserve">by the European Commission </w:t>
      </w:r>
      <w:r w:rsidR="00783FC9" w:rsidRPr="4B676F2E">
        <w:rPr>
          <w:rFonts w:ascii="Verdana" w:hAnsi="Verdana"/>
          <w:sz w:val="20"/>
          <w:szCs w:val="20"/>
        </w:rPr>
        <w:t xml:space="preserve">to provide </w:t>
      </w:r>
      <w:r w:rsidR="00B32AAE" w:rsidRPr="4B676F2E">
        <w:rPr>
          <w:rFonts w:ascii="Verdana" w:hAnsi="Verdana"/>
          <w:sz w:val="20"/>
          <w:szCs w:val="20"/>
        </w:rPr>
        <w:t>scientific evaluations o</w:t>
      </w:r>
      <w:r w:rsidR="00271AEE" w:rsidRPr="4B676F2E">
        <w:rPr>
          <w:rFonts w:ascii="Verdana" w:hAnsi="Verdana"/>
          <w:sz w:val="20"/>
          <w:szCs w:val="20"/>
        </w:rPr>
        <w:t>n</w:t>
      </w:r>
      <w:r w:rsidR="00B32AAE" w:rsidRPr="4B676F2E">
        <w:rPr>
          <w:rFonts w:ascii="Verdana" w:hAnsi="Verdana"/>
          <w:sz w:val="20"/>
          <w:szCs w:val="20"/>
        </w:rPr>
        <w:t xml:space="preserve"> occupational exposure limits for </w:t>
      </w:r>
      <w:r w:rsidR="00C643D0" w:rsidRPr="4B676F2E">
        <w:rPr>
          <w:rFonts w:ascii="Verdana" w:hAnsi="Verdana"/>
          <w:sz w:val="20"/>
          <w:szCs w:val="20"/>
        </w:rPr>
        <w:t xml:space="preserve">carcinogens and </w:t>
      </w:r>
      <w:r w:rsidR="00B32AAE" w:rsidRPr="4B676F2E">
        <w:rPr>
          <w:rFonts w:ascii="Verdana" w:hAnsi="Verdana"/>
          <w:sz w:val="20"/>
          <w:szCs w:val="20"/>
        </w:rPr>
        <w:t xml:space="preserve">chemical </w:t>
      </w:r>
      <w:r w:rsidR="00271AEE" w:rsidRPr="4B676F2E">
        <w:rPr>
          <w:rFonts w:ascii="Verdana" w:hAnsi="Verdana"/>
          <w:sz w:val="20"/>
          <w:szCs w:val="20"/>
        </w:rPr>
        <w:t>agents</w:t>
      </w:r>
      <w:r w:rsidR="003B5CE6" w:rsidRPr="4B676F2E">
        <w:rPr>
          <w:rFonts w:ascii="Verdana" w:hAnsi="Verdana"/>
          <w:sz w:val="20"/>
          <w:szCs w:val="20"/>
        </w:rPr>
        <w:t xml:space="preserve"> at the workplace</w:t>
      </w:r>
      <w:r w:rsidR="567E67F6" w:rsidRPr="4B676F2E">
        <w:rPr>
          <w:rFonts w:ascii="Verdana" w:hAnsi="Verdana"/>
          <w:sz w:val="20"/>
          <w:szCs w:val="20"/>
        </w:rPr>
        <w:t xml:space="preserve"> (hazards, exposure, risk)</w:t>
      </w:r>
      <w:r w:rsidR="00B32AAE" w:rsidRPr="4B676F2E">
        <w:rPr>
          <w:rFonts w:ascii="Verdana" w:hAnsi="Verdana"/>
          <w:sz w:val="20"/>
          <w:szCs w:val="20"/>
        </w:rPr>
        <w:t>.</w:t>
      </w:r>
    </w:p>
    <w:p w14:paraId="769D0839" w14:textId="3BACBF0E" w:rsidR="009D5316" w:rsidRDefault="009D5316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b/>
          <w:bCs/>
          <w:sz w:val="20"/>
          <w:szCs w:val="20"/>
        </w:rPr>
        <w:t>Drinking water –</w:t>
      </w:r>
      <w:r w:rsidRPr="4B676F2E">
        <w:rPr>
          <w:rFonts w:ascii="Verdana" w:hAnsi="Verdana"/>
          <w:sz w:val="20"/>
          <w:szCs w:val="20"/>
        </w:rPr>
        <w:t xml:space="preserve"> Assessing applications to add</w:t>
      </w:r>
      <w:r w:rsidR="004815B5" w:rsidRPr="4B676F2E">
        <w:rPr>
          <w:rFonts w:ascii="Verdana" w:hAnsi="Verdana"/>
          <w:sz w:val="20"/>
          <w:szCs w:val="20"/>
        </w:rPr>
        <w:t>/remove</w:t>
      </w:r>
      <w:r w:rsidRPr="4B676F2E">
        <w:rPr>
          <w:rFonts w:ascii="Verdana" w:hAnsi="Verdana"/>
          <w:sz w:val="20"/>
          <w:szCs w:val="20"/>
        </w:rPr>
        <w:t xml:space="preserve"> substances to</w:t>
      </w:r>
      <w:r w:rsidR="004815B5" w:rsidRPr="4B676F2E">
        <w:rPr>
          <w:rFonts w:ascii="Verdana" w:hAnsi="Verdana"/>
          <w:sz w:val="20"/>
          <w:szCs w:val="20"/>
        </w:rPr>
        <w:t>/from</w:t>
      </w:r>
      <w:r w:rsidRPr="4B676F2E">
        <w:rPr>
          <w:rFonts w:ascii="Verdana" w:hAnsi="Verdana"/>
          <w:sz w:val="20"/>
          <w:szCs w:val="20"/>
        </w:rPr>
        <w:t xml:space="preserve"> the European positive list</w:t>
      </w:r>
      <w:r w:rsidR="39A8208F" w:rsidRPr="4B676F2E">
        <w:rPr>
          <w:rFonts w:ascii="Verdana" w:hAnsi="Verdana"/>
          <w:sz w:val="20"/>
          <w:szCs w:val="20"/>
        </w:rPr>
        <w:t xml:space="preserve"> (migration, hazards and risk)</w:t>
      </w:r>
      <w:r w:rsidR="00957013">
        <w:rPr>
          <w:rFonts w:ascii="Verdana" w:hAnsi="Verdana"/>
          <w:sz w:val="20"/>
          <w:szCs w:val="20"/>
        </w:rPr>
        <w:t xml:space="preserve"> on </w:t>
      </w:r>
      <w:proofErr w:type="spellStart"/>
      <w:r w:rsidR="00957013">
        <w:rPr>
          <w:rFonts w:ascii="Verdana" w:hAnsi="Verdana"/>
          <w:sz w:val="20"/>
          <w:szCs w:val="20"/>
        </w:rPr>
        <w:t>matreials</w:t>
      </w:r>
      <w:proofErr w:type="spellEnd"/>
      <w:r w:rsidR="00957013">
        <w:rPr>
          <w:rFonts w:ascii="Verdana" w:hAnsi="Verdana"/>
          <w:sz w:val="20"/>
          <w:szCs w:val="20"/>
        </w:rPr>
        <w:t xml:space="preserve"> </w:t>
      </w:r>
      <w:proofErr w:type="gramStart"/>
      <w:r w:rsidR="00957013">
        <w:rPr>
          <w:rFonts w:ascii="Verdana" w:hAnsi="Verdana"/>
          <w:sz w:val="20"/>
          <w:szCs w:val="20"/>
        </w:rPr>
        <w:t>coming into contact with</w:t>
      </w:r>
      <w:proofErr w:type="gramEnd"/>
      <w:r w:rsidR="00957013">
        <w:rPr>
          <w:rFonts w:ascii="Verdana" w:hAnsi="Verdana"/>
          <w:sz w:val="20"/>
          <w:szCs w:val="20"/>
        </w:rPr>
        <w:t xml:space="preserve"> drinking water;</w:t>
      </w:r>
    </w:p>
    <w:p w14:paraId="49D145E0" w14:textId="4316052C" w:rsidR="00957013" w:rsidRDefault="004A4F1B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Water protection</w:t>
      </w:r>
      <w:r>
        <w:rPr>
          <w:rStyle w:val="FootnoteReference"/>
          <w:rFonts w:ascii="Verdana" w:hAnsi="Verdana"/>
          <w:sz w:val="20"/>
          <w:szCs w:val="20"/>
          <w:lang w:val="en"/>
        </w:rPr>
        <w:footnoteReference w:id="4"/>
      </w:r>
      <w:r>
        <w:rPr>
          <w:rFonts w:ascii="Verdana" w:hAnsi="Verdana"/>
          <w:b/>
          <w:bCs/>
          <w:sz w:val="20"/>
          <w:szCs w:val="20"/>
        </w:rPr>
        <w:t xml:space="preserve"> – </w:t>
      </w:r>
      <w:r w:rsidRPr="0042352F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>valuating proposals on</w:t>
      </w:r>
      <w:r w:rsidRPr="0042352F">
        <w:rPr>
          <w:rFonts w:ascii="Verdana" w:hAnsi="Verdana"/>
          <w:sz w:val="20"/>
          <w:szCs w:val="20"/>
        </w:rPr>
        <w:t xml:space="preserve"> harmonised environmental quality standards for River Basin Specific Pollutants</w:t>
      </w:r>
    </w:p>
    <w:p w14:paraId="30B0547E" w14:textId="623E8BDE" w:rsidR="00605BE7" w:rsidRPr="0042352F" w:rsidRDefault="00605BE7" w:rsidP="00605BE7">
      <w:pPr>
        <w:pStyle w:val="ListParagraph"/>
        <w:numPr>
          <w:ilvl w:val="0"/>
          <w:numId w:val="37"/>
        </w:numPr>
        <w:jc w:val="both"/>
        <w:rPr>
          <w:rFonts w:ascii="Verdana" w:hAnsi="Verdana"/>
          <w:b/>
          <w:bCs/>
          <w:sz w:val="20"/>
          <w:szCs w:val="20"/>
        </w:rPr>
      </w:pPr>
      <w:r w:rsidRPr="0042352F">
        <w:rPr>
          <w:rFonts w:ascii="Verdana" w:hAnsi="Verdana"/>
          <w:b/>
          <w:bCs/>
          <w:sz w:val="20"/>
          <w:szCs w:val="20"/>
        </w:rPr>
        <w:t>Toys safety</w:t>
      </w:r>
      <w:r>
        <w:rPr>
          <w:rStyle w:val="FootnoteReference"/>
          <w:rFonts w:ascii="Verdana" w:hAnsi="Verdana"/>
          <w:sz w:val="20"/>
          <w:szCs w:val="20"/>
          <w:lang w:val="en"/>
        </w:rPr>
        <w:footnoteReference w:id="5"/>
      </w:r>
      <w:r>
        <w:rPr>
          <w:rFonts w:ascii="Verdana" w:hAnsi="Verdana"/>
          <w:b/>
          <w:bCs/>
          <w:sz w:val="20"/>
          <w:szCs w:val="20"/>
        </w:rPr>
        <w:t xml:space="preserve"> -</w:t>
      </w:r>
      <w:r w:rsidRPr="0042352F">
        <w:rPr>
          <w:rFonts w:ascii="Verdana" w:hAnsi="Verdana"/>
          <w:sz w:val="20"/>
          <w:szCs w:val="20"/>
        </w:rPr>
        <w:t>Evaluating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42352F">
        <w:rPr>
          <w:rFonts w:ascii="Verdana" w:hAnsi="Verdana"/>
          <w:sz w:val="20"/>
          <w:szCs w:val="20"/>
        </w:rPr>
        <w:t>safety assessments on chemical substances in toys</w:t>
      </w:r>
      <w:r>
        <w:rPr>
          <w:rFonts w:ascii="Verdana" w:hAnsi="Verdana"/>
          <w:sz w:val="20"/>
          <w:szCs w:val="20"/>
        </w:rPr>
        <w:t xml:space="preserve"> and </w:t>
      </w:r>
    </w:p>
    <w:p w14:paraId="640126F5" w14:textId="77A6442E" w:rsidR="00605BE7" w:rsidRPr="004A4F1B" w:rsidRDefault="00605BE7" w:rsidP="00605BE7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05BE7">
        <w:rPr>
          <w:rFonts w:ascii="Verdana" w:hAnsi="Verdana"/>
          <w:sz w:val="20"/>
          <w:szCs w:val="20"/>
        </w:rPr>
        <w:t>derogation requests to use substances banned in toys</w:t>
      </w:r>
    </w:p>
    <w:p w14:paraId="74122E74" w14:textId="20CAFF63" w:rsidR="00E77BBD" w:rsidRDefault="00E77BBD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  <w:r w:rsidRPr="006D1F5F">
        <w:rPr>
          <w:rFonts w:ascii="Verdana" w:hAnsi="Verdana"/>
          <w:b/>
          <w:sz w:val="20"/>
          <w:szCs w:val="20"/>
        </w:rPr>
        <w:t>Batteries -</w:t>
      </w:r>
      <w:r w:rsidRPr="006D1F5F">
        <w:rPr>
          <w:rFonts w:ascii="Verdana" w:hAnsi="Verdana"/>
          <w:sz w:val="20"/>
          <w:szCs w:val="20"/>
        </w:rPr>
        <w:t xml:space="preserve"> </w:t>
      </w:r>
      <w:r w:rsidR="00364681">
        <w:rPr>
          <w:rFonts w:ascii="Verdana" w:hAnsi="Verdana"/>
          <w:sz w:val="20"/>
          <w:szCs w:val="20"/>
        </w:rPr>
        <w:t>assessing</w:t>
      </w:r>
      <w:r w:rsidRPr="006D1F5F">
        <w:rPr>
          <w:rFonts w:ascii="Verdana" w:hAnsi="Verdana"/>
          <w:sz w:val="20"/>
          <w:szCs w:val="20"/>
        </w:rPr>
        <w:t xml:space="preserve"> proposals to restrict substances in batteries and waste batteries</w:t>
      </w:r>
    </w:p>
    <w:p w14:paraId="1AA39E97" w14:textId="77777777" w:rsidR="00605BE7" w:rsidRPr="006D1F5F" w:rsidRDefault="00605BE7" w:rsidP="000A5702">
      <w:pPr>
        <w:numPr>
          <w:ilvl w:val="0"/>
          <w:numId w:val="37"/>
        </w:numPr>
        <w:jc w:val="both"/>
        <w:rPr>
          <w:rFonts w:ascii="Verdana" w:hAnsi="Verdana"/>
          <w:sz w:val="20"/>
          <w:szCs w:val="20"/>
        </w:rPr>
      </w:pPr>
    </w:p>
    <w:p w14:paraId="32F5DD14" w14:textId="77777777" w:rsidR="00727EFD" w:rsidRPr="007A0771" w:rsidRDefault="00727EFD" w:rsidP="000C5174">
      <w:pPr>
        <w:jc w:val="both"/>
        <w:rPr>
          <w:rFonts w:ascii="Verdana" w:hAnsi="Verdana"/>
          <w:sz w:val="20"/>
          <w:szCs w:val="20"/>
        </w:rPr>
      </w:pPr>
    </w:p>
    <w:p w14:paraId="0D0EC8DF" w14:textId="7B35AB94" w:rsidR="00253F30" w:rsidRPr="00BF0703" w:rsidRDefault="00025BD1" w:rsidP="000C5174">
      <w:pPr>
        <w:jc w:val="both"/>
        <w:rPr>
          <w:rFonts w:ascii="Verdana" w:hAnsi="Verdana"/>
          <w:sz w:val="20"/>
          <w:szCs w:val="20"/>
          <w:lang w:val="en"/>
        </w:rPr>
      </w:pPr>
      <w:r>
        <w:rPr>
          <w:rFonts w:ascii="Verdana" w:hAnsi="Verdana"/>
          <w:sz w:val="20"/>
          <w:szCs w:val="20"/>
          <w:lang w:val="en"/>
        </w:rPr>
        <w:t xml:space="preserve">In addition, RAC may perform </w:t>
      </w:r>
      <w:r w:rsidRPr="00025BD1">
        <w:rPr>
          <w:rFonts w:ascii="Verdana" w:hAnsi="Verdana"/>
          <w:sz w:val="20"/>
          <w:szCs w:val="20"/>
          <w:lang w:val="en"/>
        </w:rPr>
        <w:t xml:space="preserve">tasks under </w:t>
      </w:r>
      <w:proofErr w:type="gramStart"/>
      <w:r w:rsidRPr="00025BD1">
        <w:rPr>
          <w:rFonts w:ascii="Verdana" w:hAnsi="Verdana"/>
          <w:sz w:val="20"/>
          <w:szCs w:val="20"/>
          <w:lang w:val="en"/>
        </w:rPr>
        <w:t>the  RoHS</w:t>
      </w:r>
      <w:proofErr w:type="gramEnd"/>
      <w:r w:rsidR="00A81E6F">
        <w:rPr>
          <w:rStyle w:val="FootnoteReference"/>
          <w:rFonts w:ascii="Verdana" w:hAnsi="Verdana"/>
          <w:sz w:val="20"/>
          <w:szCs w:val="20"/>
          <w:lang w:val="en"/>
        </w:rPr>
        <w:footnoteReference w:id="6"/>
      </w:r>
      <w:r w:rsidRPr="00025BD1">
        <w:rPr>
          <w:rFonts w:ascii="Verdana" w:hAnsi="Verdana"/>
          <w:sz w:val="20"/>
          <w:szCs w:val="20"/>
          <w:lang w:val="en"/>
        </w:rPr>
        <w:t>, Packaging and Packaging Waste</w:t>
      </w:r>
      <w:r w:rsidR="00A81E6F">
        <w:rPr>
          <w:rStyle w:val="FootnoteReference"/>
          <w:rFonts w:ascii="Verdana" w:hAnsi="Verdana"/>
          <w:sz w:val="20"/>
          <w:szCs w:val="20"/>
          <w:lang w:val="en"/>
        </w:rPr>
        <w:footnoteReference w:id="7"/>
      </w:r>
      <w:r w:rsidRPr="00025BD1">
        <w:rPr>
          <w:rFonts w:ascii="Verdana" w:hAnsi="Verdana"/>
          <w:sz w:val="20"/>
          <w:szCs w:val="20"/>
          <w:lang w:val="en"/>
        </w:rPr>
        <w:t>, and Medical Devices</w:t>
      </w:r>
      <w:r w:rsidR="00DF29CC">
        <w:rPr>
          <w:rStyle w:val="FootnoteReference"/>
          <w:rFonts w:ascii="Verdana" w:hAnsi="Verdana"/>
          <w:sz w:val="20"/>
          <w:szCs w:val="20"/>
          <w:lang w:val="en"/>
        </w:rPr>
        <w:footnoteReference w:id="8"/>
      </w:r>
      <w:r w:rsidRPr="00025BD1">
        <w:rPr>
          <w:rFonts w:ascii="Verdana" w:hAnsi="Verdana"/>
          <w:sz w:val="20"/>
          <w:szCs w:val="20"/>
          <w:lang w:val="en"/>
        </w:rPr>
        <w:t xml:space="preserve"> legislation</w:t>
      </w:r>
      <w:r>
        <w:rPr>
          <w:rFonts w:ascii="Verdana" w:hAnsi="Verdana"/>
          <w:sz w:val="20"/>
          <w:szCs w:val="20"/>
          <w:lang w:val="en"/>
        </w:rPr>
        <w:t>s</w:t>
      </w:r>
      <w:r w:rsidRPr="00025BD1">
        <w:rPr>
          <w:rFonts w:ascii="Verdana" w:hAnsi="Verdana"/>
          <w:sz w:val="20"/>
          <w:szCs w:val="20"/>
          <w:lang w:val="en"/>
        </w:rPr>
        <w:t>.</w:t>
      </w:r>
    </w:p>
    <w:p w14:paraId="0B3CBEA0" w14:textId="77777777" w:rsidR="0067264F" w:rsidRDefault="0067264F" w:rsidP="000C5174">
      <w:pPr>
        <w:jc w:val="both"/>
        <w:rPr>
          <w:rFonts w:ascii="Verdana" w:hAnsi="Verdana"/>
          <w:b/>
          <w:sz w:val="20"/>
          <w:szCs w:val="20"/>
        </w:rPr>
      </w:pPr>
    </w:p>
    <w:p w14:paraId="3469A8AA" w14:textId="55DB7629" w:rsidR="00253F30" w:rsidRPr="007A0771" w:rsidRDefault="00CF1A49" w:rsidP="000C5174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</w:t>
      </w:r>
      <w:r w:rsidR="00B15785" w:rsidRPr="007A0771">
        <w:rPr>
          <w:rFonts w:ascii="Verdana" w:hAnsi="Verdana"/>
          <w:b/>
          <w:sz w:val="20"/>
          <w:szCs w:val="20"/>
        </w:rPr>
        <w:t xml:space="preserve"> </w:t>
      </w:r>
      <w:r w:rsidR="00253F30" w:rsidRPr="007A0771">
        <w:rPr>
          <w:rFonts w:ascii="Verdana" w:hAnsi="Verdana"/>
          <w:b/>
          <w:sz w:val="20"/>
          <w:szCs w:val="20"/>
        </w:rPr>
        <w:t>Expectations of expertise for the RAC members</w:t>
      </w:r>
    </w:p>
    <w:p w14:paraId="54783F7F" w14:textId="77777777" w:rsidR="001E75F7" w:rsidRPr="007A0771" w:rsidRDefault="001E75F7" w:rsidP="000C5174">
      <w:pPr>
        <w:jc w:val="both"/>
        <w:rPr>
          <w:rFonts w:ascii="Verdana" w:hAnsi="Verdana"/>
          <w:b/>
          <w:sz w:val="20"/>
          <w:szCs w:val="20"/>
        </w:rPr>
      </w:pPr>
    </w:p>
    <w:p w14:paraId="2428DEC1" w14:textId="65E52AEB" w:rsidR="007B1A67" w:rsidRPr="007A0771" w:rsidRDefault="00253F30" w:rsidP="007B1A67">
      <w:p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sz w:val="20"/>
          <w:szCs w:val="20"/>
        </w:rPr>
        <w:t xml:space="preserve">The REACH Regulation </w:t>
      </w:r>
      <w:r w:rsidR="42510456" w:rsidRPr="4B676F2E">
        <w:rPr>
          <w:rFonts w:ascii="Verdana" w:hAnsi="Verdana"/>
          <w:sz w:val="20"/>
          <w:szCs w:val="20"/>
        </w:rPr>
        <w:t>requires</w:t>
      </w:r>
      <w:r w:rsidRPr="4B676F2E">
        <w:rPr>
          <w:rFonts w:ascii="Verdana" w:hAnsi="Verdana"/>
          <w:sz w:val="20"/>
          <w:szCs w:val="20"/>
        </w:rPr>
        <w:t xml:space="preserve"> that members must possess the necessary qualifications </w:t>
      </w:r>
      <w:proofErr w:type="gramStart"/>
      <w:r w:rsidRPr="4B676F2E">
        <w:rPr>
          <w:rFonts w:ascii="Verdana" w:hAnsi="Verdana"/>
          <w:sz w:val="20"/>
          <w:szCs w:val="20"/>
        </w:rPr>
        <w:t>in order to</w:t>
      </w:r>
      <w:proofErr w:type="gramEnd"/>
      <w:r w:rsidRPr="4B676F2E">
        <w:rPr>
          <w:rFonts w:ascii="Verdana" w:hAnsi="Verdana"/>
          <w:sz w:val="20"/>
          <w:szCs w:val="20"/>
        </w:rPr>
        <w:t xml:space="preserve"> allow the </w:t>
      </w:r>
      <w:r w:rsidR="0048633C" w:rsidRPr="4B676F2E">
        <w:rPr>
          <w:rFonts w:ascii="Verdana" w:hAnsi="Verdana"/>
          <w:sz w:val="20"/>
          <w:szCs w:val="20"/>
        </w:rPr>
        <w:t>C</w:t>
      </w:r>
      <w:r w:rsidRPr="4B676F2E">
        <w:rPr>
          <w:rFonts w:ascii="Verdana" w:hAnsi="Verdana"/>
          <w:sz w:val="20"/>
          <w:szCs w:val="20"/>
        </w:rPr>
        <w:t xml:space="preserve">ommittees to </w:t>
      </w:r>
      <w:r w:rsidR="00B45C6A">
        <w:rPr>
          <w:rFonts w:ascii="Verdana" w:hAnsi="Verdana"/>
          <w:sz w:val="20"/>
          <w:szCs w:val="20"/>
        </w:rPr>
        <w:t xml:space="preserve">fulfil the tasks assigned </w:t>
      </w:r>
      <w:r w:rsidR="00C7315E">
        <w:rPr>
          <w:rFonts w:ascii="Verdana" w:hAnsi="Verdana"/>
          <w:sz w:val="20"/>
          <w:szCs w:val="20"/>
        </w:rPr>
        <w:t xml:space="preserve">to them </w:t>
      </w:r>
      <w:r w:rsidR="00B45C6A">
        <w:rPr>
          <w:rFonts w:ascii="Verdana" w:hAnsi="Verdana"/>
          <w:sz w:val="20"/>
          <w:szCs w:val="20"/>
        </w:rPr>
        <w:t xml:space="preserve">by the relevant </w:t>
      </w:r>
      <w:proofErr w:type="gramStart"/>
      <w:r w:rsidR="00B45C6A">
        <w:rPr>
          <w:rFonts w:ascii="Verdana" w:hAnsi="Verdana"/>
          <w:sz w:val="20"/>
          <w:szCs w:val="20"/>
        </w:rPr>
        <w:t>legislation</w:t>
      </w:r>
      <w:r w:rsidRPr="4B676F2E">
        <w:rPr>
          <w:rFonts w:ascii="Verdana" w:hAnsi="Verdana"/>
          <w:sz w:val="20"/>
          <w:szCs w:val="20"/>
        </w:rPr>
        <w:t xml:space="preserve"> </w:t>
      </w:r>
      <w:r w:rsidR="003678AA" w:rsidRPr="4B676F2E">
        <w:rPr>
          <w:rFonts w:ascii="Verdana" w:hAnsi="Verdana"/>
          <w:sz w:val="20"/>
          <w:szCs w:val="20"/>
        </w:rPr>
        <w:t>.</w:t>
      </w:r>
      <w:proofErr w:type="gramEnd"/>
      <w:r w:rsidR="003678AA" w:rsidRPr="4B676F2E">
        <w:rPr>
          <w:rFonts w:ascii="Verdana" w:hAnsi="Verdana"/>
          <w:sz w:val="20"/>
          <w:szCs w:val="20"/>
        </w:rPr>
        <w:t xml:space="preserve"> </w:t>
      </w:r>
      <w:r w:rsidR="00B45C6A">
        <w:rPr>
          <w:rFonts w:ascii="Verdana" w:hAnsi="Verdana"/>
          <w:sz w:val="20"/>
          <w:szCs w:val="20"/>
        </w:rPr>
        <w:t xml:space="preserve">Therefore, </w:t>
      </w:r>
      <w:r w:rsidR="007B1A67" w:rsidRPr="4B676F2E">
        <w:rPr>
          <w:rFonts w:ascii="Verdana" w:hAnsi="Verdana"/>
          <w:sz w:val="20"/>
          <w:szCs w:val="20"/>
        </w:rPr>
        <w:t xml:space="preserve">RAC members </w:t>
      </w:r>
      <w:r w:rsidR="00B45C6A">
        <w:rPr>
          <w:rFonts w:ascii="Verdana" w:hAnsi="Verdana"/>
          <w:sz w:val="20"/>
          <w:szCs w:val="20"/>
        </w:rPr>
        <w:t xml:space="preserve">are expected to </w:t>
      </w:r>
      <w:proofErr w:type="spellStart"/>
      <w:r w:rsidR="00B45C6A">
        <w:rPr>
          <w:rFonts w:ascii="Verdana" w:hAnsi="Verdana"/>
          <w:sz w:val="20"/>
          <w:szCs w:val="20"/>
        </w:rPr>
        <w:t>posses</w:t>
      </w:r>
      <w:proofErr w:type="spellEnd"/>
      <w:r w:rsidR="00B45C6A" w:rsidRPr="4B676F2E">
        <w:rPr>
          <w:rFonts w:ascii="Verdana" w:hAnsi="Verdana"/>
          <w:sz w:val="20"/>
          <w:szCs w:val="20"/>
        </w:rPr>
        <w:t xml:space="preserve"> </w:t>
      </w:r>
      <w:r w:rsidR="007B1A67" w:rsidRPr="4B676F2E">
        <w:rPr>
          <w:rFonts w:ascii="Verdana" w:hAnsi="Verdana"/>
          <w:sz w:val="20"/>
          <w:szCs w:val="20"/>
        </w:rPr>
        <w:t>a knowledge of regulatory science and its use under the Regulations</w:t>
      </w:r>
      <w:r w:rsidR="00194336">
        <w:rPr>
          <w:rFonts w:ascii="Verdana" w:hAnsi="Verdana"/>
          <w:sz w:val="20"/>
          <w:szCs w:val="20"/>
        </w:rPr>
        <w:t xml:space="preserve"> in the RAC’s remit. </w:t>
      </w:r>
      <w:r w:rsidR="007B1A67" w:rsidRPr="4B676F2E">
        <w:rPr>
          <w:rFonts w:ascii="Verdana" w:hAnsi="Verdana"/>
          <w:sz w:val="20"/>
          <w:szCs w:val="20"/>
        </w:rPr>
        <w:t>To provide independent scientific advice, the Committee expertise</w:t>
      </w:r>
      <w:r w:rsidR="00B45C6A">
        <w:rPr>
          <w:rFonts w:ascii="Verdana" w:hAnsi="Verdana"/>
          <w:sz w:val="20"/>
          <w:szCs w:val="20"/>
        </w:rPr>
        <w:t xml:space="preserve"> can </w:t>
      </w:r>
      <w:proofErr w:type="gramStart"/>
      <w:r w:rsidR="00B45C6A">
        <w:rPr>
          <w:rFonts w:ascii="Verdana" w:hAnsi="Verdana"/>
          <w:sz w:val="20"/>
          <w:szCs w:val="20"/>
        </w:rPr>
        <w:t xml:space="preserve">originate </w:t>
      </w:r>
      <w:r w:rsidR="007B1A67" w:rsidRPr="4B676F2E">
        <w:rPr>
          <w:rFonts w:ascii="Verdana" w:hAnsi="Verdana"/>
          <w:sz w:val="20"/>
          <w:szCs w:val="20"/>
        </w:rPr>
        <w:t xml:space="preserve"> from</w:t>
      </w:r>
      <w:proofErr w:type="gramEnd"/>
      <w:r w:rsidR="007B1A67" w:rsidRPr="4B676F2E">
        <w:rPr>
          <w:rFonts w:ascii="Verdana" w:hAnsi="Verdana"/>
          <w:sz w:val="20"/>
          <w:szCs w:val="20"/>
        </w:rPr>
        <w:t xml:space="preserve"> both regulatory scientists and from academics. </w:t>
      </w:r>
    </w:p>
    <w:p w14:paraId="4EF65001" w14:textId="77777777" w:rsidR="00BB7A63" w:rsidRDefault="00BB7A63" w:rsidP="000C5174">
      <w:pPr>
        <w:jc w:val="both"/>
        <w:rPr>
          <w:rFonts w:ascii="Verdana" w:hAnsi="Verdana"/>
          <w:sz w:val="20"/>
          <w:szCs w:val="20"/>
        </w:rPr>
      </w:pPr>
    </w:p>
    <w:p w14:paraId="65762A3C" w14:textId="35623D54" w:rsidR="00EC52E3" w:rsidRDefault="001C1FF4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3678AA">
        <w:rPr>
          <w:rFonts w:ascii="Verdana" w:hAnsi="Verdana"/>
          <w:sz w:val="20"/>
          <w:szCs w:val="20"/>
        </w:rPr>
        <w:t xml:space="preserve">he </w:t>
      </w:r>
      <w:r>
        <w:rPr>
          <w:rFonts w:ascii="Verdana" w:hAnsi="Verdana"/>
          <w:sz w:val="20"/>
          <w:szCs w:val="20"/>
        </w:rPr>
        <w:t>key</w:t>
      </w:r>
      <w:r w:rsidR="003678AA">
        <w:rPr>
          <w:rFonts w:ascii="Verdana" w:hAnsi="Verdana"/>
          <w:sz w:val="20"/>
          <w:szCs w:val="20"/>
        </w:rPr>
        <w:t xml:space="preserve"> areas of </w:t>
      </w:r>
      <w:r>
        <w:rPr>
          <w:rFonts w:ascii="Verdana" w:hAnsi="Verdana"/>
          <w:sz w:val="20"/>
          <w:szCs w:val="20"/>
        </w:rPr>
        <w:t xml:space="preserve">specialised </w:t>
      </w:r>
      <w:r w:rsidR="003678AA">
        <w:rPr>
          <w:rFonts w:ascii="Verdana" w:hAnsi="Verdana"/>
          <w:sz w:val="20"/>
          <w:szCs w:val="20"/>
        </w:rPr>
        <w:t xml:space="preserve">expertise required by the Committee are </w:t>
      </w:r>
      <w:r w:rsidR="00C7315E">
        <w:rPr>
          <w:rFonts w:ascii="Verdana" w:hAnsi="Verdana"/>
          <w:sz w:val="20"/>
          <w:szCs w:val="20"/>
        </w:rPr>
        <w:t>provided in Annex 3b (expertise grid)</w:t>
      </w:r>
      <w:r w:rsidR="00EC52E3">
        <w:rPr>
          <w:rFonts w:ascii="Verdana" w:hAnsi="Verdana"/>
          <w:sz w:val="20"/>
          <w:szCs w:val="20"/>
        </w:rPr>
        <w:t>.</w:t>
      </w:r>
    </w:p>
    <w:p w14:paraId="013F1BBD" w14:textId="77777777" w:rsidR="003D602F" w:rsidRDefault="003D602F" w:rsidP="000C5174">
      <w:pPr>
        <w:jc w:val="both"/>
        <w:rPr>
          <w:rFonts w:ascii="Verdana" w:hAnsi="Verdana"/>
          <w:sz w:val="20"/>
          <w:szCs w:val="20"/>
        </w:rPr>
      </w:pPr>
    </w:p>
    <w:p w14:paraId="129FE4D2" w14:textId="77777777" w:rsidR="008C725E" w:rsidRPr="007B1A67" w:rsidRDefault="008C725E" w:rsidP="00E46E81">
      <w:pPr>
        <w:jc w:val="both"/>
        <w:rPr>
          <w:rFonts w:ascii="Verdana" w:hAnsi="Verdana"/>
          <w:sz w:val="20"/>
          <w:szCs w:val="20"/>
        </w:rPr>
      </w:pPr>
    </w:p>
    <w:p w14:paraId="668E498A" w14:textId="77777777" w:rsidR="00BB7A63" w:rsidRPr="0059674F" w:rsidRDefault="00BB7A63" w:rsidP="002B1DED">
      <w:pPr>
        <w:jc w:val="both"/>
        <w:rPr>
          <w:rFonts w:ascii="Verdana" w:hAnsi="Verdana"/>
          <w:i/>
          <w:sz w:val="20"/>
          <w:szCs w:val="20"/>
        </w:rPr>
      </w:pPr>
      <w:r w:rsidRPr="0059674F">
        <w:rPr>
          <w:rFonts w:ascii="Verdana" w:hAnsi="Verdana"/>
          <w:i/>
          <w:sz w:val="20"/>
          <w:szCs w:val="20"/>
        </w:rPr>
        <w:t>Support for member’s activities</w:t>
      </w:r>
    </w:p>
    <w:p w14:paraId="7BA831FC" w14:textId="683F9BA5" w:rsidR="00826A19" w:rsidRDefault="002B1DED" w:rsidP="000C5174">
      <w:pPr>
        <w:jc w:val="both"/>
        <w:rPr>
          <w:rFonts w:ascii="Verdana" w:hAnsi="Verdana"/>
          <w:sz w:val="20"/>
          <w:szCs w:val="20"/>
        </w:rPr>
      </w:pPr>
      <w:r w:rsidRPr="007A0771">
        <w:rPr>
          <w:rFonts w:ascii="Verdana" w:hAnsi="Verdana"/>
          <w:sz w:val="20"/>
          <w:szCs w:val="20"/>
        </w:rPr>
        <w:t>M</w:t>
      </w:r>
      <w:r w:rsidR="007B1A67">
        <w:rPr>
          <w:rFonts w:ascii="Verdana" w:hAnsi="Verdana"/>
          <w:sz w:val="20"/>
          <w:szCs w:val="20"/>
        </w:rPr>
        <w:t xml:space="preserve">ember </w:t>
      </w:r>
      <w:r w:rsidRPr="007A0771">
        <w:rPr>
          <w:rFonts w:ascii="Verdana" w:hAnsi="Verdana"/>
          <w:sz w:val="20"/>
          <w:szCs w:val="20"/>
        </w:rPr>
        <w:t>S</w:t>
      </w:r>
      <w:r w:rsidR="007B1A67">
        <w:rPr>
          <w:rFonts w:ascii="Verdana" w:hAnsi="Verdana"/>
          <w:sz w:val="20"/>
          <w:szCs w:val="20"/>
        </w:rPr>
        <w:t xml:space="preserve">tate </w:t>
      </w:r>
      <w:r w:rsidRPr="007A0771">
        <w:rPr>
          <w:rFonts w:ascii="Verdana" w:hAnsi="Verdana"/>
          <w:sz w:val="20"/>
          <w:szCs w:val="20"/>
        </w:rPr>
        <w:t>C</w:t>
      </w:r>
      <w:r w:rsidR="007B1A67">
        <w:rPr>
          <w:rFonts w:ascii="Verdana" w:hAnsi="Verdana"/>
          <w:sz w:val="20"/>
          <w:szCs w:val="20"/>
        </w:rPr>
        <w:t xml:space="preserve">ompetent </w:t>
      </w:r>
      <w:r w:rsidRPr="007A0771">
        <w:rPr>
          <w:rFonts w:ascii="Verdana" w:hAnsi="Verdana"/>
          <w:sz w:val="20"/>
          <w:szCs w:val="20"/>
        </w:rPr>
        <w:t>A</w:t>
      </w:r>
      <w:r w:rsidR="007B1A67">
        <w:rPr>
          <w:rFonts w:ascii="Verdana" w:hAnsi="Verdana"/>
          <w:sz w:val="20"/>
          <w:szCs w:val="20"/>
        </w:rPr>
        <w:t>uthoritie</w:t>
      </w:r>
      <w:r w:rsidRPr="007A0771">
        <w:rPr>
          <w:rFonts w:ascii="Verdana" w:hAnsi="Verdana"/>
          <w:sz w:val="20"/>
          <w:szCs w:val="20"/>
        </w:rPr>
        <w:t xml:space="preserve">s </w:t>
      </w:r>
      <w:r w:rsidR="00181F0D">
        <w:rPr>
          <w:rFonts w:ascii="Verdana" w:hAnsi="Verdana"/>
          <w:sz w:val="20"/>
          <w:szCs w:val="20"/>
        </w:rPr>
        <w:t xml:space="preserve">are </w:t>
      </w:r>
      <w:r w:rsidR="00605BE7">
        <w:rPr>
          <w:rFonts w:ascii="Verdana" w:hAnsi="Verdana"/>
          <w:sz w:val="20"/>
          <w:szCs w:val="20"/>
        </w:rPr>
        <w:t xml:space="preserve">required </w:t>
      </w:r>
      <w:r w:rsidR="00181F0D">
        <w:rPr>
          <w:rFonts w:ascii="Verdana" w:hAnsi="Verdana"/>
          <w:sz w:val="20"/>
          <w:szCs w:val="20"/>
        </w:rPr>
        <w:t xml:space="preserve">to </w:t>
      </w:r>
      <w:r w:rsidR="007B1A67">
        <w:rPr>
          <w:rFonts w:ascii="Verdana" w:hAnsi="Verdana"/>
          <w:sz w:val="20"/>
          <w:szCs w:val="20"/>
        </w:rPr>
        <w:t xml:space="preserve">provide support to </w:t>
      </w:r>
      <w:r w:rsidRPr="007A0771">
        <w:rPr>
          <w:rFonts w:ascii="Verdana" w:hAnsi="Verdana"/>
          <w:sz w:val="20"/>
          <w:szCs w:val="20"/>
        </w:rPr>
        <w:t>enable RAC members to accomplish their activities in RAC</w:t>
      </w:r>
      <w:r w:rsidR="007B1A67">
        <w:rPr>
          <w:rFonts w:ascii="Verdana" w:hAnsi="Verdana"/>
          <w:sz w:val="20"/>
          <w:szCs w:val="20"/>
        </w:rPr>
        <w:t xml:space="preserve"> in accordance with Art. 85(6)</w:t>
      </w:r>
      <w:r w:rsidRPr="007A0771">
        <w:rPr>
          <w:rFonts w:ascii="Verdana" w:hAnsi="Verdana"/>
          <w:sz w:val="20"/>
          <w:szCs w:val="20"/>
        </w:rPr>
        <w:t>, keeping in mind the scientific independence of the members as established under Article 85(7) of the REACH Regulation.</w:t>
      </w:r>
      <w:r w:rsidR="00BB7A63">
        <w:rPr>
          <w:rFonts w:ascii="Verdana" w:hAnsi="Verdana"/>
          <w:sz w:val="20"/>
          <w:szCs w:val="20"/>
        </w:rPr>
        <w:t xml:space="preserve"> To this end, </w:t>
      </w:r>
      <w:r w:rsidR="006B3100" w:rsidRPr="007A0771">
        <w:rPr>
          <w:rFonts w:ascii="Verdana" w:hAnsi="Verdana"/>
          <w:sz w:val="20"/>
          <w:szCs w:val="20"/>
        </w:rPr>
        <w:t xml:space="preserve">RAC members </w:t>
      </w:r>
      <w:r w:rsidR="005B4C78" w:rsidRPr="007A0771">
        <w:rPr>
          <w:rFonts w:ascii="Verdana" w:hAnsi="Verdana"/>
          <w:sz w:val="20"/>
          <w:szCs w:val="20"/>
        </w:rPr>
        <w:t>should</w:t>
      </w:r>
      <w:r w:rsidR="006B3100" w:rsidRPr="007A0771">
        <w:rPr>
          <w:rFonts w:ascii="Verdana" w:hAnsi="Verdana"/>
          <w:sz w:val="20"/>
          <w:szCs w:val="20"/>
        </w:rPr>
        <w:t xml:space="preserve"> dedicate a major part </w:t>
      </w:r>
      <w:r w:rsidR="006B3100" w:rsidRPr="00C5752A">
        <w:rPr>
          <w:rFonts w:ascii="Verdana" w:hAnsi="Verdana"/>
          <w:sz w:val="20"/>
          <w:szCs w:val="20"/>
        </w:rPr>
        <w:t>of their working time to RAC activities</w:t>
      </w:r>
      <w:r w:rsidR="007F45AD" w:rsidRPr="00C5752A">
        <w:rPr>
          <w:rFonts w:ascii="Verdana" w:hAnsi="Verdana"/>
          <w:sz w:val="20"/>
          <w:szCs w:val="20"/>
        </w:rPr>
        <w:t xml:space="preserve"> - </w:t>
      </w:r>
      <w:r w:rsidR="00735448" w:rsidRPr="00C5752A">
        <w:rPr>
          <w:rFonts w:ascii="Verdana" w:hAnsi="Verdana"/>
          <w:b/>
          <w:sz w:val="20"/>
          <w:szCs w:val="20"/>
        </w:rPr>
        <w:t xml:space="preserve">at least </w:t>
      </w:r>
      <w:r w:rsidR="009C666B" w:rsidRPr="00C5752A">
        <w:rPr>
          <w:rFonts w:ascii="Verdana" w:hAnsi="Verdana"/>
          <w:b/>
          <w:sz w:val="20"/>
          <w:szCs w:val="20"/>
        </w:rPr>
        <w:t>50</w:t>
      </w:r>
      <w:r w:rsidR="00735448" w:rsidRPr="00C5752A">
        <w:rPr>
          <w:rFonts w:ascii="Verdana" w:hAnsi="Verdana"/>
          <w:b/>
          <w:sz w:val="20"/>
          <w:szCs w:val="20"/>
        </w:rPr>
        <w:t>% of their time</w:t>
      </w:r>
      <w:r w:rsidR="007F45AD" w:rsidRPr="00C5752A">
        <w:rPr>
          <w:rFonts w:ascii="Verdana" w:hAnsi="Verdana"/>
          <w:b/>
          <w:sz w:val="20"/>
          <w:szCs w:val="20"/>
        </w:rPr>
        <w:t xml:space="preserve"> </w:t>
      </w:r>
      <w:r w:rsidR="00375A12" w:rsidRPr="00C5752A">
        <w:rPr>
          <w:rFonts w:ascii="Verdana" w:hAnsi="Verdana"/>
          <w:b/>
          <w:sz w:val="20"/>
          <w:szCs w:val="20"/>
        </w:rPr>
        <w:t>(See Annex III)</w:t>
      </w:r>
      <w:r w:rsidR="00A41E60" w:rsidRPr="00C5752A">
        <w:rPr>
          <w:rFonts w:ascii="Verdana" w:hAnsi="Verdana"/>
          <w:b/>
          <w:sz w:val="20"/>
          <w:szCs w:val="20"/>
        </w:rPr>
        <w:t xml:space="preserve"> </w:t>
      </w:r>
      <w:r w:rsidR="007F45AD" w:rsidRPr="00C5752A">
        <w:rPr>
          <w:rFonts w:ascii="Verdana" w:hAnsi="Verdana"/>
          <w:sz w:val="20"/>
          <w:szCs w:val="20"/>
        </w:rPr>
        <w:t>-</w:t>
      </w:r>
      <w:r w:rsidR="006B3100" w:rsidRPr="00C5752A">
        <w:rPr>
          <w:rFonts w:ascii="Verdana" w:hAnsi="Verdana"/>
          <w:sz w:val="20"/>
          <w:szCs w:val="20"/>
        </w:rPr>
        <w:t xml:space="preserve"> which require</w:t>
      </w:r>
      <w:r w:rsidR="00181F0D" w:rsidRPr="00C5752A">
        <w:rPr>
          <w:rFonts w:ascii="Verdana" w:hAnsi="Verdana"/>
          <w:sz w:val="20"/>
          <w:szCs w:val="20"/>
        </w:rPr>
        <w:t>s</w:t>
      </w:r>
      <w:r w:rsidR="006B3100" w:rsidRPr="00C5752A">
        <w:rPr>
          <w:rFonts w:ascii="Verdana" w:hAnsi="Verdana"/>
          <w:sz w:val="20"/>
          <w:szCs w:val="20"/>
        </w:rPr>
        <w:t xml:space="preserve"> </w:t>
      </w:r>
      <w:r w:rsidR="0040076E" w:rsidRPr="00C5752A">
        <w:rPr>
          <w:rFonts w:ascii="Verdana" w:hAnsi="Verdana"/>
          <w:sz w:val="20"/>
          <w:szCs w:val="20"/>
        </w:rPr>
        <w:t>specific arrangements</w:t>
      </w:r>
      <w:r w:rsidR="006B3100" w:rsidRPr="00C5752A">
        <w:rPr>
          <w:rFonts w:ascii="Verdana" w:hAnsi="Verdana"/>
          <w:sz w:val="20"/>
          <w:szCs w:val="20"/>
        </w:rPr>
        <w:t xml:space="preserve"> with the members and their institutions/employers.</w:t>
      </w:r>
      <w:r w:rsidR="003A4031" w:rsidRPr="00C5752A">
        <w:rPr>
          <w:rFonts w:ascii="Verdana" w:hAnsi="Verdana"/>
          <w:sz w:val="20"/>
          <w:szCs w:val="20"/>
        </w:rPr>
        <w:t xml:space="preserve"> </w:t>
      </w:r>
    </w:p>
    <w:p w14:paraId="7E927E3D" w14:textId="77777777" w:rsidR="00826A19" w:rsidRDefault="00826A19" w:rsidP="000C5174">
      <w:pPr>
        <w:jc w:val="both"/>
        <w:rPr>
          <w:rFonts w:ascii="Verdana" w:hAnsi="Verdana"/>
          <w:sz w:val="20"/>
          <w:szCs w:val="20"/>
        </w:rPr>
      </w:pPr>
    </w:p>
    <w:p w14:paraId="5501E75D" w14:textId="77777777" w:rsidR="00803BD3" w:rsidRPr="007A0771" w:rsidRDefault="00BB7A63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6B3100" w:rsidRPr="007A0771">
        <w:rPr>
          <w:rFonts w:ascii="Verdana" w:hAnsi="Verdana"/>
          <w:sz w:val="20"/>
          <w:szCs w:val="20"/>
        </w:rPr>
        <w:t xml:space="preserve">his support </w:t>
      </w:r>
      <w:r>
        <w:rPr>
          <w:rFonts w:ascii="Verdana" w:hAnsi="Verdana"/>
          <w:sz w:val="20"/>
          <w:szCs w:val="20"/>
        </w:rPr>
        <w:t>c</w:t>
      </w:r>
      <w:r w:rsidRPr="007A0771">
        <w:rPr>
          <w:rFonts w:ascii="Verdana" w:hAnsi="Verdana"/>
          <w:sz w:val="20"/>
          <w:szCs w:val="20"/>
        </w:rPr>
        <w:t xml:space="preserve">ould </w:t>
      </w:r>
      <w:r w:rsidR="006B3100" w:rsidRPr="007A0771">
        <w:rPr>
          <w:rFonts w:ascii="Verdana" w:hAnsi="Verdana"/>
          <w:sz w:val="20"/>
          <w:szCs w:val="20"/>
        </w:rPr>
        <w:t>include the provision of regular advisers</w:t>
      </w:r>
      <w:r w:rsidR="005B4C78" w:rsidRPr="007A0771">
        <w:rPr>
          <w:rFonts w:ascii="Verdana" w:hAnsi="Verdana"/>
          <w:sz w:val="20"/>
          <w:szCs w:val="20"/>
        </w:rPr>
        <w:t xml:space="preserve"> </w:t>
      </w:r>
      <w:r w:rsidR="00C46339">
        <w:rPr>
          <w:rFonts w:ascii="Verdana" w:hAnsi="Verdana"/>
          <w:sz w:val="20"/>
          <w:szCs w:val="20"/>
        </w:rPr>
        <w:t xml:space="preserve">depending on the topic </w:t>
      </w:r>
      <w:r w:rsidR="005B4C78" w:rsidRPr="007A0771">
        <w:rPr>
          <w:rFonts w:ascii="Verdana" w:hAnsi="Verdana"/>
          <w:sz w:val="20"/>
          <w:szCs w:val="20"/>
        </w:rPr>
        <w:t>and ad-hoc specialists</w:t>
      </w:r>
      <w:r w:rsidR="00C46339">
        <w:rPr>
          <w:rFonts w:ascii="Verdana" w:hAnsi="Verdana"/>
          <w:sz w:val="20"/>
          <w:szCs w:val="20"/>
        </w:rPr>
        <w:t xml:space="preserve"> plus</w:t>
      </w:r>
      <w:r w:rsidR="006B3100" w:rsidRPr="007A0771">
        <w:rPr>
          <w:rFonts w:ascii="Verdana" w:hAnsi="Verdana"/>
          <w:sz w:val="20"/>
          <w:szCs w:val="20"/>
        </w:rPr>
        <w:t xml:space="preserve"> administrative support</w:t>
      </w:r>
      <w:r w:rsidR="00735448">
        <w:rPr>
          <w:rFonts w:ascii="Verdana" w:hAnsi="Verdana"/>
          <w:sz w:val="20"/>
          <w:szCs w:val="20"/>
        </w:rPr>
        <w:t xml:space="preserve">. </w:t>
      </w:r>
    </w:p>
    <w:p w14:paraId="4515C8B4" w14:textId="77777777" w:rsidR="008C725E" w:rsidRDefault="008C725E" w:rsidP="000C5174">
      <w:pPr>
        <w:jc w:val="both"/>
        <w:rPr>
          <w:rFonts w:ascii="Verdana" w:hAnsi="Verdana"/>
          <w:sz w:val="20"/>
          <w:szCs w:val="20"/>
        </w:rPr>
      </w:pPr>
    </w:p>
    <w:p w14:paraId="6FC18D23" w14:textId="77777777" w:rsidR="00BB7A63" w:rsidRPr="0059674F" w:rsidRDefault="00BB7A63" w:rsidP="000C5174">
      <w:pPr>
        <w:jc w:val="both"/>
        <w:rPr>
          <w:rFonts w:ascii="Verdana" w:hAnsi="Verdana"/>
          <w:i/>
          <w:sz w:val="20"/>
          <w:szCs w:val="20"/>
        </w:rPr>
      </w:pPr>
      <w:proofErr w:type="spellStart"/>
      <w:r w:rsidRPr="0059674F">
        <w:rPr>
          <w:rFonts w:ascii="Verdana" w:hAnsi="Verdana"/>
          <w:i/>
          <w:sz w:val="20"/>
          <w:szCs w:val="20"/>
        </w:rPr>
        <w:t>Rapporteurships</w:t>
      </w:r>
      <w:proofErr w:type="spellEnd"/>
    </w:p>
    <w:p w14:paraId="6F505932" w14:textId="5DB86483" w:rsidR="003A639C" w:rsidRDefault="00EC58CA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Most of the work of RA</w:t>
      </w:r>
      <w:r w:rsidR="0067264F">
        <w:rPr>
          <w:rFonts w:ascii="Verdana" w:hAnsi="Verdana"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 consists of drafting</w:t>
      </w:r>
      <w:r w:rsidR="003C0B53">
        <w:rPr>
          <w:rFonts w:ascii="Verdana" w:hAnsi="Verdana"/>
          <w:sz w:val="20"/>
          <w:szCs w:val="20"/>
        </w:rPr>
        <w:t xml:space="preserve"> of committee opinions</w:t>
      </w:r>
      <w:r>
        <w:rPr>
          <w:rFonts w:ascii="Verdana" w:hAnsi="Verdana"/>
          <w:sz w:val="20"/>
          <w:szCs w:val="20"/>
        </w:rPr>
        <w:t xml:space="preserve"> by Rapporteurs and consultation of the Committee’s opinions with the membership.</w:t>
      </w:r>
      <w:r w:rsidR="005A7EE9">
        <w:rPr>
          <w:rFonts w:ascii="Verdana" w:hAnsi="Verdana"/>
          <w:sz w:val="20"/>
          <w:szCs w:val="20"/>
        </w:rPr>
        <w:t xml:space="preserve"> Members are also expected </w:t>
      </w:r>
      <w:r w:rsidR="005A7EE9">
        <w:rPr>
          <w:rFonts w:ascii="Verdana" w:hAnsi="Verdana"/>
          <w:sz w:val="20"/>
          <w:szCs w:val="20"/>
        </w:rPr>
        <w:lastRenderedPageBreak/>
        <w:t>to attend the relevant meetings.</w:t>
      </w:r>
      <w:r>
        <w:rPr>
          <w:rFonts w:ascii="Verdana" w:hAnsi="Verdana"/>
          <w:sz w:val="20"/>
          <w:szCs w:val="20"/>
        </w:rPr>
        <w:t xml:space="preserve">  </w:t>
      </w:r>
      <w:r w:rsidR="001921AA">
        <w:rPr>
          <w:rFonts w:ascii="Verdana" w:hAnsi="Verdana"/>
          <w:sz w:val="20"/>
          <w:szCs w:val="20"/>
        </w:rPr>
        <w:t>A</w:t>
      </w:r>
      <w:r w:rsidR="0039326D" w:rsidRPr="007A0771">
        <w:rPr>
          <w:rFonts w:ascii="Verdana" w:hAnsi="Verdana"/>
          <w:sz w:val="20"/>
          <w:szCs w:val="20"/>
        </w:rPr>
        <w:t xml:space="preserve">ccording to Article 87(1) of the REACH Regulation, </w:t>
      </w:r>
      <w:r w:rsidR="0039326D" w:rsidRPr="0059674F">
        <w:rPr>
          <w:rFonts w:ascii="Verdana" w:hAnsi="Verdana"/>
          <w:b/>
          <w:sz w:val="20"/>
          <w:szCs w:val="20"/>
        </w:rPr>
        <w:t xml:space="preserve">the members of RAC are </w:t>
      </w:r>
      <w:r w:rsidR="00C46339" w:rsidRPr="0059674F">
        <w:rPr>
          <w:rFonts w:ascii="Verdana" w:hAnsi="Verdana"/>
          <w:b/>
          <w:sz w:val="20"/>
          <w:szCs w:val="20"/>
        </w:rPr>
        <w:t>expect</w:t>
      </w:r>
      <w:r w:rsidR="0039326D" w:rsidRPr="0059674F">
        <w:rPr>
          <w:rFonts w:ascii="Verdana" w:hAnsi="Verdana"/>
          <w:b/>
          <w:sz w:val="20"/>
          <w:szCs w:val="20"/>
        </w:rPr>
        <w:t xml:space="preserve">ed to serve as (co-) rapporteurs for </w:t>
      </w:r>
      <w:r w:rsidR="0096062E" w:rsidRPr="0059674F">
        <w:rPr>
          <w:rFonts w:ascii="Verdana" w:hAnsi="Verdana"/>
          <w:b/>
          <w:sz w:val="20"/>
          <w:szCs w:val="20"/>
        </w:rPr>
        <w:t xml:space="preserve">preparing </w:t>
      </w:r>
      <w:r w:rsidR="00BB7A63">
        <w:rPr>
          <w:rFonts w:ascii="Verdana" w:hAnsi="Verdana"/>
          <w:b/>
          <w:sz w:val="20"/>
          <w:szCs w:val="20"/>
        </w:rPr>
        <w:t>the</w:t>
      </w:r>
      <w:r w:rsidR="00BB7A63" w:rsidRPr="0059674F">
        <w:rPr>
          <w:rFonts w:ascii="Verdana" w:hAnsi="Verdana"/>
          <w:b/>
          <w:sz w:val="20"/>
          <w:szCs w:val="20"/>
        </w:rPr>
        <w:t xml:space="preserve"> </w:t>
      </w:r>
      <w:r w:rsidR="0096062E" w:rsidRPr="0059674F">
        <w:rPr>
          <w:rFonts w:ascii="Verdana" w:hAnsi="Verdana"/>
          <w:b/>
          <w:sz w:val="20"/>
          <w:szCs w:val="20"/>
        </w:rPr>
        <w:t>opinion</w:t>
      </w:r>
      <w:r w:rsidR="00BB7A63">
        <w:rPr>
          <w:rFonts w:ascii="Verdana" w:hAnsi="Verdana"/>
          <w:b/>
          <w:sz w:val="20"/>
          <w:szCs w:val="20"/>
        </w:rPr>
        <w:t>s of the Committee</w:t>
      </w:r>
      <w:r w:rsidR="0039326D" w:rsidRPr="007A0771">
        <w:rPr>
          <w:rFonts w:ascii="Verdana" w:hAnsi="Verdana"/>
          <w:sz w:val="20"/>
          <w:szCs w:val="20"/>
        </w:rPr>
        <w:t xml:space="preserve">. </w:t>
      </w:r>
      <w:r w:rsidR="00BB7A63">
        <w:rPr>
          <w:rFonts w:ascii="Verdana" w:hAnsi="Verdana"/>
          <w:sz w:val="20"/>
          <w:szCs w:val="20"/>
        </w:rPr>
        <w:t>E</w:t>
      </w:r>
      <w:r w:rsidR="0039326D" w:rsidRPr="007A0771">
        <w:rPr>
          <w:rFonts w:ascii="Verdana" w:hAnsi="Verdana"/>
          <w:sz w:val="20"/>
          <w:szCs w:val="20"/>
        </w:rPr>
        <w:t xml:space="preserve">ach member is expected to act as a rapporteurs or co-rapporteur for </w:t>
      </w:r>
      <w:r w:rsidR="00D7460B">
        <w:rPr>
          <w:rFonts w:ascii="Verdana" w:hAnsi="Verdana"/>
          <w:sz w:val="20"/>
          <w:szCs w:val="20"/>
        </w:rPr>
        <w:t>on average</w:t>
      </w:r>
      <w:r w:rsidR="005A7EE9">
        <w:rPr>
          <w:rFonts w:ascii="Verdana" w:hAnsi="Verdana"/>
          <w:sz w:val="20"/>
          <w:szCs w:val="20"/>
        </w:rPr>
        <w:t xml:space="preserve"> of at least</w:t>
      </w:r>
      <w:r w:rsidR="00D7460B">
        <w:rPr>
          <w:rFonts w:ascii="Verdana" w:hAnsi="Verdana"/>
          <w:sz w:val="20"/>
          <w:szCs w:val="20"/>
        </w:rPr>
        <w:t xml:space="preserve"> two </w:t>
      </w:r>
      <w:r w:rsidR="0039326D" w:rsidRPr="007A0771">
        <w:rPr>
          <w:rFonts w:ascii="Verdana" w:hAnsi="Verdana"/>
          <w:sz w:val="20"/>
          <w:szCs w:val="20"/>
        </w:rPr>
        <w:t xml:space="preserve">dossiers per year during </w:t>
      </w:r>
      <w:r w:rsidR="002D5F26">
        <w:rPr>
          <w:rFonts w:ascii="Verdana" w:hAnsi="Verdana"/>
          <w:sz w:val="20"/>
          <w:szCs w:val="20"/>
        </w:rPr>
        <w:t xml:space="preserve">their </w:t>
      </w:r>
      <w:r w:rsidR="0039326D" w:rsidRPr="007A0771">
        <w:rPr>
          <w:rFonts w:ascii="Verdana" w:hAnsi="Verdana"/>
          <w:sz w:val="20"/>
          <w:szCs w:val="20"/>
        </w:rPr>
        <w:t>3-year membership</w:t>
      </w:r>
      <w:r w:rsidR="00BB7A63">
        <w:rPr>
          <w:rFonts w:ascii="Verdana" w:hAnsi="Verdana"/>
          <w:sz w:val="20"/>
          <w:szCs w:val="20"/>
        </w:rPr>
        <w:t xml:space="preserve"> depending on the scale of individual dossiers, this may be lower or higher</w:t>
      </w:r>
      <w:r w:rsidR="0039326D" w:rsidRPr="007A0771">
        <w:rPr>
          <w:rFonts w:ascii="Verdana" w:hAnsi="Verdana"/>
          <w:sz w:val="20"/>
          <w:szCs w:val="20"/>
        </w:rPr>
        <w:t>.</w:t>
      </w:r>
      <w:r w:rsidR="003418C1" w:rsidRPr="007A0771">
        <w:rPr>
          <w:rFonts w:ascii="Verdana" w:hAnsi="Verdana"/>
          <w:sz w:val="20"/>
          <w:szCs w:val="20"/>
        </w:rPr>
        <w:t xml:space="preserve"> </w:t>
      </w:r>
      <w:r w:rsidR="00181F0D">
        <w:rPr>
          <w:rFonts w:ascii="Verdana" w:hAnsi="Verdana"/>
          <w:sz w:val="20"/>
          <w:szCs w:val="20"/>
        </w:rPr>
        <w:t>It should be noted that the scale and scop</w:t>
      </w:r>
      <w:r w:rsidR="007627CE">
        <w:rPr>
          <w:rFonts w:ascii="Verdana" w:hAnsi="Verdana"/>
          <w:sz w:val="20"/>
          <w:szCs w:val="20"/>
        </w:rPr>
        <w:t>e</w:t>
      </w:r>
      <w:r w:rsidR="00181F0D">
        <w:rPr>
          <w:rFonts w:ascii="Verdana" w:hAnsi="Verdana"/>
          <w:sz w:val="20"/>
          <w:szCs w:val="20"/>
        </w:rPr>
        <w:t xml:space="preserve"> of dossiers can vary considerably.</w:t>
      </w:r>
      <w:r w:rsidR="005A7EE9">
        <w:rPr>
          <w:rFonts w:ascii="Verdana" w:hAnsi="Verdana"/>
          <w:sz w:val="20"/>
          <w:szCs w:val="20"/>
        </w:rPr>
        <w:t xml:space="preserve"> </w:t>
      </w:r>
    </w:p>
    <w:p w14:paraId="787AB923" w14:textId="77777777" w:rsidR="003A639C" w:rsidRDefault="003A639C" w:rsidP="000C5174">
      <w:pPr>
        <w:jc w:val="both"/>
        <w:rPr>
          <w:rFonts w:ascii="Verdana" w:hAnsi="Verdana"/>
          <w:sz w:val="20"/>
          <w:szCs w:val="20"/>
        </w:rPr>
      </w:pPr>
    </w:p>
    <w:p w14:paraId="171D7C29" w14:textId="77777777" w:rsidR="00BB7A63" w:rsidRPr="0059674F" w:rsidRDefault="00BB7A63" w:rsidP="000C5174">
      <w:pPr>
        <w:jc w:val="both"/>
        <w:rPr>
          <w:rFonts w:ascii="Verdana" w:hAnsi="Verdana"/>
          <w:i/>
          <w:sz w:val="20"/>
          <w:szCs w:val="20"/>
        </w:rPr>
      </w:pPr>
      <w:r w:rsidRPr="0059674F">
        <w:rPr>
          <w:rFonts w:ascii="Verdana" w:hAnsi="Verdana"/>
          <w:i/>
          <w:sz w:val="20"/>
          <w:szCs w:val="20"/>
        </w:rPr>
        <w:t>Written commenting rounds on opinions</w:t>
      </w:r>
    </w:p>
    <w:p w14:paraId="613101E4" w14:textId="05F4D042" w:rsidR="00803BD3" w:rsidRDefault="003A639C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39326D" w:rsidRPr="007A0771">
        <w:rPr>
          <w:rFonts w:ascii="Verdana" w:hAnsi="Verdana"/>
          <w:sz w:val="20"/>
          <w:szCs w:val="20"/>
        </w:rPr>
        <w:t xml:space="preserve">ll </w:t>
      </w:r>
      <w:r w:rsidR="003418C1" w:rsidRPr="007A0771">
        <w:rPr>
          <w:rFonts w:ascii="Verdana" w:hAnsi="Verdana"/>
          <w:sz w:val="20"/>
          <w:szCs w:val="20"/>
        </w:rPr>
        <w:t xml:space="preserve">RAC </w:t>
      </w:r>
      <w:r w:rsidR="0039326D" w:rsidRPr="007A0771">
        <w:rPr>
          <w:rFonts w:ascii="Verdana" w:hAnsi="Verdana"/>
          <w:sz w:val="20"/>
          <w:szCs w:val="20"/>
        </w:rPr>
        <w:t xml:space="preserve">members </w:t>
      </w:r>
      <w:r w:rsidR="003418C1" w:rsidRPr="007A0771">
        <w:rPr>
          <w:rFonts w:ascii="Verdana" w:hAnsi="Verdana"/>
          <w:sz w:val="20"/>
          <w:szCs w:val="20"/>
        </w:rPr>
        <w:t>a</w:t>
      </w:r>
      <w:r w:rsidR="0039326D" w:rsidRPr="007A0771">
        <w:rPr>
          <w:rFonts w:ascii="Verdana" w:hAnsi="Verdana"/>
          <w:sz w:val="20"/>
          <w:szCs w:val="20"/>
        </w:rPr>
        <w:t xml:space="preserve">re </w:t>
      </w:r>
      <w:r w:rsidR="003418C1" w:rsidRPr="007A0771">
        <w:rPr>
          <w:rFonts w:ascii="Verdana" w:hAnsi="Verdana"/>
          <w:sz w:val="20"/>
          <w:szCs w:val="20"/>
        </w:rPr>
        <w:t>expected</w:t>
      </w:r>
      <w:r w:rsidR="0039326D" w:rsidRPr="007A077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to </w:t>
      </w:r>
      <w:r w:rsidRPr="007A0771">
        <w:rPr>
          <w:rFonts w:ascii="Verdana" w:hAnsi="Verdana"/>
          <w:sz w:val="20"/>
          <w:szCs w:val="20"/>
        </w:rPr>
        <w:t>provid</w:t>
      </w:r>
      <w:r>
        <w:rPr>
          <w:rFonts w:ascii="Verdana" w:hAnsi="Verdana"/>
          <w:sz w:val="20"/>
          <w:szCs w:val="20"/>
        </w:rPr>
        <w:t>e</w:t>
      </w:r>
      <w:r w:rsidRPr="007A0771">
        <w:rPr>
          <w:rFonts w:ascii="Verdana" w:hAnsi="Verdana"/>
          <w:sz w:val="20"/>
          <w:szCs w:val="20"/>
        </w:rPr>
        <w:t xml:space="preserve"> their comments and views on the different draft proposals </w:t>
      </w:r>
      <w:r>
        <w:rPr>
          <w:rFonts w:ascii="Verdana" w:hAnsi="Verdana"/>
          <w:sz w:val="20"/>
          <w:szCs w:val="20"/>
        </w:rPr>
        <w:t xml:space="preserve">during written consultations and </w:t>
      </w:r>
      <w:r w:rsidR="005A7EE9">
        <w:rPr>
          <w:rFonts w:ascii="Verdana" w:hAnsi="Verdana"/>
          <w:sz w:val="20"/>
          <w:szCs w:val="20"/>
        </w:rPr>
        <w:t>to</w:t>
      </w:r>
      <w:r w:rsidR="0059674F">
        <w:rPr>
          <w:rFonts w:ascii="Verdana" w:hAnsi="Verdana"/>
          <w:sz w:val="20"/>
          <w:szCs w:val="20"/>
        </w:rPr>
        <w:t xml:space="preserve"> </w:t>
      </w:r>
      <w:r w:rsidR="0039326D" w:rsidRPr="007A0771">
        <w:rPr>
          <w:rFonts w:ascii="Verdana" w:hAnsi="Verdana"/>
          <w:sz w:val="20"/>
          <w:szCs w:val="20"/>
        </w:rPr>
        <w:t>be fully involve</w:t>
      </w:r>
      <w:r w:rsidR="0059674F">
        <w:rPr>
          <w:rFonts w:ascii="Verdana" w:hAnsi="Verdana"/>
          <w:sz w:val="20"/>
          <w:szCs w:val="20"/>
        </w:rPr>
        <w:t>d in the opinion-making process.</w:t>
      </w:r>
    </w:p>
    <w:p w14:paraId="30226F3B" w14:textId="77777777" w:rsidR="0059674F" w:rsidRPr="007A0771" w:rsidRDefault="0059674F" w:rsidP="000C5174">
      <w:pPr>
        <w:jc w:val="both"/>
        <w:rPr>
          <w:rFonts w:ascii="Verdana" w:hAnsi="Verdana"/>
          <w:sz w:val="20"/>
          <w:szCs w:val="20"/>
        </w:rPr>
      </w:pPr>
    </w:p>
    <w:p w14:paraId="3411F763" w14:textId="70E7BBD9" w:rsidR="00DA12B7" w:rsidRPr="0059674F" w:rsidRDefault="00DA12B7" w:rsidP="000C5174">
      <w:pPr>
        <w:jc w:val="both"/>
        <w:rPr>
          <w:rFonts w:ascii="Verdana" w:hAnsi="Verdana"/>
          <w:i/>
          <w:sz w:val="20"/>
          <w:szCs w:val="20"/>
        </w:rPr>
      </w:pPr>
      <w:r w:rsidRPr="0059674F">
        <w:rPr>
          <w:rFonts w:ascii="Verdana" w:hAnsi="Verdana"/>
          <w:i/>
          <w:sz w:val="20"/>
          <w:szCs w:val="20"/>
        </w:rPr>
        <w:t>Reimbursement</w:t>
      </w:r>
      <w:r w:rsidR="00496D81">
        <w:rPr>
          <w:rFonts w:ascii="Verdana" w:hAnsi="Verdana"/>
          <w:i/>
          <w:sz w:val="20"/>
          <w:szCs w:val="20"/>
        </w:rPr>
        <w:t xml:space="preserve"> and payment for rapporteur work</w:t>
      </w:r>
    </w:p>
    <w:p w14:paraId="35F41368" w14:textId="31CF736B" w:rsidR="00496D81" w:rsidRDefault="00EC58CA" w:rsidP="000C5174">
      <w:p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sz w:val="20"/>
          <w:szCs w:val="20"/>
        </w:rPr>
        <w:t xml:space="preserve">ECHA reimburses the travel and accommodation expenses and pays subsistence allowance to the members </w:t>
      </w:r>
      <w:r w:rsidR="00F865A3">
        <w:rPr>
          <w:rFonts w:ascii="Verdana" w:hAnsi="Verdana"/>
          <w:sz w:val="20"/>
          <w:szCs w:val="20"/>
        </w:rPr>
        <w:t>in line with the rules adopted by the Management Board (</w:t>
      </w:r>
      <w:hyperlink r:id="rId14" w:history="1">
        <w:r w:rsidR="00F865A3" w:rsidRPr="00A33F09">
          <w:rPr>
            <w:rStyle w:val="Hyperlink"/>
            <w:rFonts w:ascii="Verdana" w:hAnsi="Verdana"/>
            <w:sz w:val="20"/>
            <w:szCs w:val="20"/>
          </w:rPr>
          <w:t>MB/28/2025</w:t>
        </w:r>
      </w:hyperlink>
      <w:r w:rsidR="00F865A3">
        <w:rPr>
          <w:rFonts w:ascii="Verdana" w:hAnsi="Verdana"/>
          <w:sz w:val="20"/>
          <w:szCs w:val="20"/>
        </w:rPr>
        <w:t>).</w:t>
      </w:r>
    </w:p>
    <w:p w14:paraId="12B45CCA" w14:textId="77777777" w:rsidR="00496D81" w:rsidRDefault="00496D81" w:rsidP="000C5174">
      <w:pPr>
        <w:jc w:val="both"/>
        <w:rPr>
          <w:rFonts w:ascii="Verdana" w:hAnsi="Verdana"/>
          <w:sz w:val="20"/>
          <w:szCs w:val="20"/>
        </w:rPr>
      </w:pPr>
    </w:p>
    <w:p w14:paraId="637B842C" w14:textId="1BE61F36" w:rsidR="00964174" w:rsidRDefault="00F865A3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EC58CA" w:rsidRPr="4B676F2E">
        <w:rPr>
          <w:rFonts w:ascii="Verdana" w:hAnsi="Verdana"/>
          <w:sz w:val="20"/>
          <w:szCs w:val="20"/>
        </w:rPr>
        <w:t>here</w:t>
      </w:r>
      <w:r w:rsidR="000844C6">
        <w:rPr>
          <w:rFonts w:ascii="Verdana" w:hAnsi="Verdana"/>
          <w:sz w:val="20"/>
          <w:szCs w:val="20"/>
        </w:rPr>
        <w:t xml:space="preserve"> possible under the</w:t>
      </w:r>
      <w:r w:rsidR="00D33EB7">
        <w:rPr>
          <w:rFonts w:ascii="Verdana" w:hAnsi="Verdana"/>
          <w:sz w:val="20"/>
          <w:szCs w:val="20"/>
        </w:rPr>
        <w:t xml:space="preserve"> current</w:t>
      </w:r>
      <w:r w:rsidR="000844C6">
        <w:rPr>
          <w:rFonts w:ascii="Verdana" w:hAnsi="Verdana"/>
          <w:sz w:val="20"/>
          <w:szCs w:val="20"/>
        </w:rPr>
        <w:t xml:space="preserve"> legal framework</w:t>
      </w:r>
      <w:r w:rsidR="00EC58CA" w:rsidRPr="4B676F2E">
        <w:rPr>
          <w:rFonts w:ascii="Verdana" w:hAnsi="Verdana"/>
          <w:sz w:val="20"/>
          <w:szCs w:val="20"/>
        </w:rPr>
        <w:t xml:space="preserve">, </w:t>
      </w:r>
      <w:r w:rsidR="00964174">
        <w:rPr>
          <w:rFonts w:ascii="Verdana" w:hAnsi="Verdana"/>
          <w:sz w:val="20"/>
          <w:szCs w:val="20"/>
        </w:rPr>
        <w:t xml:space="preserve">payments </w:t>
      </w:r>
      <w:r w:rsidR="000844C6">
        <w:rPr>
          <w:rFonts w:ascii="Verdana" w:hAnsi="Verdana"/>
          <w:sz w:val="20"/>
          <w:szCs w:val="20"/>
        </w:rPr>
        <w:t xml:space="preserve">are </w:t>
      </w:r>
      <w:r w:rsidR="00964174">
        <w:rPr>
          <w:rFonts w:ascii="Verdana" w:hAnsi="Verdana"/>
          <w:sz w:val="20"/>
          <w:szCs w:val="20"/>
        </w:rPr>
        <w:t xml:space="preserve">made to the Member State </w:t>
      </w:r>
      <w:r w:rsidR="000844C6">
        <w:rPr>
          <w:rFonts w:ascii="Verdana" w:hAnsi="Verdana"/>
          <w:sz w:val="20"/>
          <w:szCs w:val="20"/>
        </w:rPr>
        <w:t xml:space="preserve">Competent </w:t>
      </w:r>
      <w:r w:rsidR="00964174">
        <w:rPr>
          <w:rFonts w:ascii="Verdana" w:hAnsi="Verdana"/>
          <w:sz w:val="20"/>
          <w:szCs w:val="20"/>
        </w:rPr>
        <w:t>authority</w:t>
      </w:r>
      <w:r w:rsidR="000844C6">
        <w:rPr>
          <w:rFonts w:ascii="Verdana" w:hAnsi="Verdana"/>
          <w:sz w:val="20"/>
          <w:szCs w:val="20"/>
        </w:rPr>
        <w:t xml:space="preserve"> (the employer of the member)</w:t>
      </w:r>
      <w:r w:rsidR="00964174">
        <w:rPr>
          <w:rFonts w:ascii="Verdana" w:hAnsi="Verdana"/>
          <w:sz w:val="20"/>
          <w:szCs w:val="20"/>
        </w:rPr>
        <w:t xml:space="preserve"> </w:t>
      </w:r>
      <w:r w:rsidR="000844C6">
        <w:rPr>
          <w:rFonts w:ascii="Verdana" w:hAnsi="Verdana"/>
          <w:sz w:val="20"/>
          <w:szCs w:val="20"/>
        </w:rPr>
        <w:t xml:space="preserve">for work carried out by RAC members acting as </w:t>
      </w:r>
      <w:r w:rsidR="00EC58CA" w:rsidRPr="4B676F2E">
        <w:rPr>
          <w:rFonts w:ascii="Verdana" w:hAnsi="Verdana"/>
          <w:sz w:val="20"/>
          <w:szCs w:val="20"/>
        </w:rPr>
        <w:t xml:space="preserve">rapporteur and co-rapporteur for </w:t>
      </w:r>
      <w:r w:rsidR="00716080">
        <w:rPr>
          <w:rFonts w:ascii="Verdana" w:hAnsi="Verdana"/>
          <w:sz w:val="20"/>
          <w:szCs w:val="20"/>
        </w:rPr>
        <w:t xml:space="preserve">REACH </w:t>
      </w:r>
      <w:r w:rsidR="000844C6">
        <w:rPr>
          <w:rFonts w:ascii="Verdana" w:hAnsi="Verdana"/>
          <w:sz w:val="20"/>
          <w:szCs w:val="20"/>
        </w:rPr>
        <w:t>restriction</w:t>
      </w:r>
      <w:r w:rsidR="00716080">
        <w:rPr>
          <w:rFonts w:ascii="Verdana" w:hAnsi="Verdana"/>
          <w:sz w:val="20"/>
          <w:szCs w:val="20"/>
        </w:rPr>
        <w:t>, REACH authorisation and OEL opinions</w:t>
      </w:r>
      <w:r w:rsidR="003B1E19">
        <w:rPr>
          <w:rFonts w:ascii="Verdana" w:hAnsi="Verdana"/>
          <w:sz w:val="20"/>
          <w:szCs w:val="20"/>
        </w:rPr>
        <w:t>.</w:t>
      </w:r>
      <w:r w:rsidR="00716080">
        <w:rPr>
          <w:rFonts w:ascii="Verdana" w:hAnsi="Verdana"/>
          <w:sz w:val="20"/>
          <w:szCs w:val="20"/>
        </w:rPr>
        <w:t xml:space="preserve"> </w:t>
      </w:r>
      <w:r w:rsidR="003B1E19">
        <w:rPr>
          <w:rFonts w:ascii="Verdana" w:hAnsi="Verdana"/>
          <w:sz w:val="20"/>
          <w:szCs w:val="20"/>
        </w:rPr>
        <w:t xml:space="preserve">The payment arrangements are </w:t>
      </w:r>
      <w:r w:rsidR="00EC58CA" w:rsidRPr="4B676F2E">
        <w:rPr>
          <w:rFonts w:ascii="Verdana" w:hAnsi="Verdana"/>
          <w:sz w:val="20"/>
          <w:szCs w:val="20"/>
        </w:rPr>
        <w:t>in line with the rules adopted by the Management Board (</w:t>
      </w:r>
      <w:hyperlink r:id="rId15" w:history="1">
        <w:r w:rsidR="00EC58CA" w:rsidRPr="00A33F09">
          <w:rPr>
            <w:rStyle w:val="Hyperlink"/>
            <w:rFonts w:ascii="Verdana" w:hAnsi="Verdana"/>
            <w:sz w:val="20"/>
            <w:szCs w:val="20"/>
          </w:rPr>
          <w:t>MB/</w:t>
        </w:r>
        <w:r w:rsidR="00503A6A" w:rsidRPr="00A33F09">
          <w:rPr>
            <w:rStyle w:val="Hyperlink"/>
            <w:rFonts w:ascii="Verdana" w:hAnsi="Verdana"/>
            <w:sz w:val="20"/>
            <w:szCs w:val="20"/>
          </w:rPr>
          <w:t>07</w:t>
        </w:r>
        <w:r w:rsidR="00EC58CA" w:rsidRPr="00A33F09">
          <w:rPr>
            <w:rStyle w:val="Hyperlink"/>
            <w:rFonts w:ascii="Verdana" w:hAnsi="Verdana"/>
            <w:sz w:val="20"/>
            <w:szCs w:val="20"/>
          </w:rPr>
          <w:t>/20</w:t>
        </w:r>
        <w:r w:rsidR="00881F93" w:rsidRPr="00A33F09">
          <w:rPr>
            <w:rStyle w:val="Hyperlink"/>
            <w:rFonts w:ascii="Verdana" w:hAnsi="Verdana"/>
            <w:sz w:val="20"/>
            <w:szCs w:val="20"/>
          </w:rPr>
          <w:t>2</w:t>
        </w:r>
        <w:r w:rsidR="00503A6A" w:rsidRPr="00A33F09">
          <w:rPr>
            <w:rStyle w:val="Hyperlink"/>
            <w:rFonts w:ascii="Verdana" w:hAnsi="Verdana"/>
            <w:sz w:val="20"/>
            <w:szCs w:val="20"/>
          </w:rPr>
          <w:t>4</w:t>
        </w:r>
      </w:hyperlink>
      <w:r w:rsidR="00EC58CA" w:rsidRPr="4B676F2E">
        <w:rPr>
          <w:rFonts w:ascii="Verdana" w:hAnsi="Verdana"/>
          <w:sz w:val="20"/>
          <w:szCs w:val="20"/>
        </w:rPr>
        <w:t xml:space="preserve">). </w:t>
      </w:r>
      <w:r w:rsidR="00F451C0">
        <w:rPr>
          <w:rFonts w:ascii="Verdana" w:hAnsi="Verdana"/>
          <w:sz w:val="20"/>
          <w:szCs w:val="20"/>
        </w:rPr>
        <w:t xml:space="preserve">These payments are </w:t>
      </w:r>
      <w:r w:rsidR="00E538A6">
        <w:rPr>
          <w:rFonts w:ascii="Verdana" w:hAnsi="Verdana"/>
          <w:sz w:val="20"/>
          <w:szCs w:val="20"/>
        </w:rPr>
        <w:t xml:space="preserve">to compensate for parts of the costs incurred by MSCAs. </w:t>
      </w:r>
    </w:p>
    <w:p w14:paraId="7A26037D" w14:textId="77777777" w:rsidR="00964174" w:rsidRDefault="00964174" w:rsidP="000C5174">
      <w:pPr>
        <w:jc w:val="both"/>
        <w:rPr>
          <w:rFonts w:ascii="Verdana" w:hAnsi="Verdana"/>
          <w:sz w:val="20"/>
          <w:szCs w:val="20"/>
        </w:rPr>
      </w:pPr>
    </w:p>
    <w:p w14:paraId="304C5959" w14:textId="5FFDD5ED" w:rsidR="005842BA" w:rsidRPr="007A0771" w:rsidRDefault="00E538A6" w:rsidP="000C517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 payments can be made under the applicable legal framework </w:t>
      </w:r>
      <w:r w:rsidR="000E7500">
        <w:rPr>
          <w:rFonts w:ascii="Verdana" w:hAnsi="Verdana"/>
          <w:sz w:val="20"/>
          <w:szCs w:val="20"/>
        </w:rPr>
        <w:t xml:space="preserve">to compensate </w:t>
      </w:r>
      <w:r w:rsidR="00A71B90" w:rsidRPr="4B676F2E">
        <w:rPr>
          <w:rFonts w:ascii="Verdana" w:hAnsi="Verdana"/>
          <w:sz w:val="20"/>
          <w:szCs w:val="20"/>
        </w:rPr>
        <w:t xml:space="preserve">for the </w:t>
      </w:r>
      <w:r w:rsidR="000E7500">
        <w:rPr>
          <w:rFonts w:ascii="Verdana" w:hAnsi="Verdana"/>
          <w:sz w:val="20"/>
          <w:szCs w:val="20"/>
        </w:rPr>
        <w:t xml:space="preserve">work of </w:t>
      </w:r>
      <w:r w:rsidR="00A71B90" w:rsidRPr="4B676F2E">
        <w:rPr>
          <w:rFonts w:ascii="Verdana" w:hAnsi="Verdana"/>
          <w:sz w:val="20"/>
          <w:szCs w:val="20"/>
        </w:rPr>
        <w:t xml:space="preserve">rapporteurs of </w:t>
      </w:r>
      <w:r w:rsidR="00915360" w:rsidRPr="4B676F2E">
        <w:rPr>
          <w:rFonts w:ascii="Verdana" w:hAnsi="Verdana"/>
          <w:sz w:val="20"/>
          <w:szCs w:val="20"/>
        </w:rPr>
        <w:t>CLH</w:t>
      </w:r>
      <w:r w:rsidR="00A71B90" w:rsidRPr="4B676F2E">
        <w:rPr>
          <w:rFonts w:ascii="Verdana" w:hAnsi="Verdana"/>
          <w:sz w:val="20"/>
          <w:szCs w:val="20"/>
        </w:rPr>
        <w:t xml:space="preserve"> dossiers</w:t>
      </w:r>
      <w:r w:rsidR="000E7500">
        <w:rPr>
          <w:rFonts w:ascii="Verdana" w:hAnsi="Verdana"/>
          <w:sz w:val="20"/>
          <w:szCs w:val="20"/>
        </w:rPr>
        <w:t>.</w:t>
      </w:r>
      <w:r w:rsidR="00A71B90" w:rsidRPr="4B676F2E">
        <w:rPr>
          <w:rFonts w:ascii="Verdana" w:hAnsi="Verdana"/>
          <w:sz w:val="20"/>
          <w:szCs w:val="20"/>
        </w:rPr>
        <w:t xml:space="preserve"> </w:t>
      </w:r>
      <w:r w:rsidR="000E7500">
        <w:rPr>
          <w:rFonts w:ascii="Verdana" w:hAnsi="Verdana"/>
          <w:sz w:val="20"/>
          <w:szCs w:val="20"/>
        </w:rPr>
        <w:t>However, t</w:t>
      </w:r>
      <w:r w:rsidR="00A71B90" w:rsidRPr="4B676F2E">
        <w:rPr>
          <w:rFonts w:ascii="Verdana" w:hAnsi="Verdana"/>
          <w:sz w:val="20"/>
          <w:szCs w:val="20"/>
        </w:rPr>
        <w:t xml:space="preserve">he participation of one adviser supporting the CLH rapporteur in RAC meetings where the substance is discussed </w:t>
      </w:r>
      <w:r w:rsidR="000E7500">
        <w:rPr>
          <w:rFonts w:ascii="Verdana" w:hAnsi="Verdana"/>
          <w:sz w:val="20"/>
          <w:szCs w:val="20"/>
        </w:rPr>
        <w:t>may be</w:t>
      </w:r>
      <w:r w:rsidR="00A71B90" w:rsidRPr="4B676F2E">
        <w:rPr>
          <w:rFonts w:ascii="Verdana" w:hAnsi="Verdana"/>
          <w:sz w:val="20"/>
          <w:szCs w:val="20"/>
        </w:rPr>
        <w:t xml:space="preserve"> reimbursed</w:t>
      </w:r>
      <w:r w:rsidR="008C152E">
        <w:rPr>
          <w:rFonts w:ascii="Verdana" w:hAnsi="Verdana"/>
          <w:sz w:val="20"/>
          <w:szCs w:val="20"/>
        </w:rPr>
        <w:t>, subject to invitation</w:t>
      </w:r>
      <w:r w:rsidR="00A71B90" w:rsidRPr="4B676F2E">
        <w:rPr>
          <w:rFonts w:ascii="Verdana" w:hAnsi="Verdana"/>
          <w:sz w:val="20"/>
          <w:szCs w:val="20"/>
        </w:rPr>
        <w:t>. Advisers</w:t>
      </w:r>
      <w:r w:rsidR="00421C23">
        <w:rPr>
          <w:rFonts w:ascii="Verdana" w:hAnsi="Verdana"/>
          <w:sz w:val="20"/>
          <w:szCs w:val="20"/>
        </w:rPr>
        <w:t xml:space="preserve"> supporting RAC members</w:t>
      </w:r>
      <w:r w:rsidR="00A71B90" w:rsidRPr="4B676F2E">
        <w:rPr>
          <w:rFonts w:ascii="Verdana" w:hAnsi="Verdana"/>
          <w:sz w:val="20"/>
          <w:szCs w:val="20"/>
        </w:rPr>
        <w:t xml:space="preserve"> not employed in the public service of the Member State </w:t>
      </w:r>
      <w:r w:rsidR="00421C23">
        <w:rPr>
          <w:rFonts w:ascii="Verdana" w:hAnsi="Verdana"/>
          <w:sz w:val="20"/>
          <w:szCs w:val="20"/>
        </w:rPr>
        <w:t>may</w:t>
      </w:r>
      <w:r w:rsidR="00421C23" w:rsidRPr="4B676F2E">
        <w:rPr>
          <w:rFonts w:ascii="Verdana" w:hAnsi="Verdana"/>
          <w:sz w:val="20"/>
          <w:szCs w:val="20"/>
        </w:rPr>
        <w:t xml:space="preserve"> </w:t>
      </w:r>
      <w:r w:rsidR="00A71B90" w:rsidRPr="4B676F2E">
        <w:rPr>
          <w:rFonts w:ascii="Verdana" w:hAnsi="Verdana"/>
          <w:sz w:val="20"/>
          <w:szCs w:val="20"/>
        </w:rPr>
        <w:t>also receive an expert remuneration for their contribution to the meeting</w:t>
      </w:r>
      <w:r w:rsidR="00421C23">
        <w:rPr>
          <w:rFonts w:ascii="Verdana" w:hAnsi="Verdana"/>
          <w:sz w:val="20"/>
          <w:szCs w:val="20"/>
        </w:rPr>
        <w:t xml:space="preserve">, if specifically invited for the meeting </w:t>
      </w:r>
      <w:r w:rsidR="00CF3B44">
        <w:rPr>
          <w:rFonts w:ascii="Verdana" w:hAnsi="Verdana"/>
          <w:sz w:val="20"/>
          <w:szCs w:val="20"/>
        </w:rPr>
        <w:t>to contribute their relevant expertise</w:t>
      </w:r>
      <w:r w:rsidR="00A71B90" w:rsidRPr="4B676F2E">
        <w:rPr>
          <w:rFonts w:ascii="Verdana" w:hAnsi="Verdana"/>
          <w:sz w:val="20"/>
          <w:szCs w:val="20"/>
        </w:rPr>
        <w:t>.</w:t>
      </w:r>
    </w:p>
    <w:p w14:paraId="7C0C70A3" w14:textId="77777777" w:rsidR="0039326D" w:rsidRPr="007A0771" w:rsidRDefault="0039326D" w:rsidP="000C5174">
      <w:pPr>
        <w:jc w:val="both"/>
        <w:rPr>
          <w:rFonts w:ascii="Verdana" w:hAnsi="Verdana"/>
          <w:sz w:val="20"/>
          <w:szCs w:val="20"/>
        </w:rPr>
      </w:pPr>
    </w:p>
    <w:p w14:paraId="044A1E18" w14:textId="77777777" w:rsidR="0039326D" w:rsidRPr="007A0771" w:rsidRDefault="0039326D" w:rsidP="000C5174">
      <w:pPr>
        <w:jc w:val="both"/>
        <w:rPr>
          <w:rFonts w:ascii="Verdana" w:hAnsi="Verdana"/>
          <w:sz w:val="20"/>
          <w:szCs w:val="20"/>
        </w:rPr>
      </w:pPr>
    </w:p>
    <w:p w14:paraId="2A714261" w14:textId="77777777" w:rsidR="00A44249" w:rsidRPr="007A0771" w:rsidRDefault="00A44249" w:rsidP="000C5174">
      <w:pPr>
        <w:jc w:val="both"/>
        <w:rPr>
          <w:rFonts w:ascii="Verdana" w:hAnsi="Verdana"/>
          <w:b/>
          <w:sz w:val="20"/>
          <w:szCs w:val="20"/>
        </w:rPr>
      </w:pPr>
      <w:r w:rsidRPr="007A0771">
        <w:rPr>
          <w:rFonts w:ascii="Verdana" w:hAnsi="Verdana"/>
          <w:b/>
          <w:sz w:val="20"/>
          <w:szCs w:val="20"/>
        </w:rPr>
        <w:t>5 Further considerations</w:t>
      </w:r>
    </w:p>
    <w:p w14:paraId="560C5DE7" w14:textId="77777777" w:rsidR="00A44249" w:rsidRPr="007A0771" w:rsidRDefault="00A44249" w:rsidP="000C5174">
      <w:pPr>
        <w:jc w:val="both"/>
        <w:rPr>
          <w:rFonts w:ascii="Verdana" w:hAnsi="Verdana"/>
          <w:sz w:val="20"/>
          <w:szCs w:val="20"/>
        </w:rPr>
      </w:pPr>
    </w:p>
    <w:p w14:paraId="337B3884" w14:textId="66482D09" w:rsidR="007627CE" w:rsidRDefault="001921AA" w:rsidP="00027672">
      <w:pPr>
        <w:jc w:val="both"/>
        <w:rPr>
          <w:rFonts w:ascii="Verdana" w:hAnsi="Verdana"/>
          <w:sz w:val="20"/>
          <w:szCs w:val="20"/>
        </w:rPr>
      </w:pPr>
      <w:r w:rsidRPr="00181F0D">
        <w:rPr>
          <w:rFonts w:ascii="Verdana" w:hAnsi="Verdana"/>
          <w:sz w:val="20"/>
          <w:szCs w:val="20"/>
        </w:rPr>
        <w:t xml:space="preserve">RAC </w:t>
      </w:r>
      <w:r w:rsidR="005A7EE9">
        <w:rPr>
          <w:rFonts w:ascii="Verdana" w:hAnsi="Verdana"/>
          <w:sz w:val="20"/>
          <w:szCs w:val="20"/>
        </w:rPr>
        <w:t xml:space="preserve">plenary </w:t>
      </w:r>
      <w:r w:rsidRPr="00181F0D">
        <w:rPr>
          <w:rFonts w:ascii="Verdana" w:hAnsi="Verdana"/>
          <w:sz w:val="20"/>
          <w:szCs w:val="20"/>
        </w:rPr>
        <w:t>meetings are held four times a year</w:t>
      </w:r>
      <w:r w:rsidR="0059674F" w:rsidRPr="00181F0D">
        <w:rPr>
          <w:rFonts w:ascii="Verdana" w:hAnsi="Verdana"/>
          <w:sz w:val="20"/>
          <w:szCs w:val="20"/>
        </w:rPr>
        <w:t xml:space="preserve">, at present </w:t>
      </w:r>
      <w:r w:rsidR="003F4EB4" w:rsidRPr="00181F0D">
        <w:rPr>
          <w:rFonts w:ascii="Verdana" w:hAnsi="Verdana"/>
          <w:sz w:val="20"/>
          <w:szCs w:val="20"/>
        </w:rPr>
        <w:t>this usually consists of</w:t>
      </w:r>
      <w:r w:rsidR="00181F0D" w:rsidRPr="00181F0D">
        <w:rPr>
          <w:rFonts w:ascii="Verdana" w:hAnsi="Verdana"/>
          <w:sz w:val="20"/>
          <w:szCs w:val="20"/>
        </w:rPr>
        <w:t xml:space="preserve"> single week</w:t>
      </w:r>
      <w:r w:rsidR="0059674F" w:rsidRPr="00181F0D">
        <w:rPr>
          <w:rFonts w:ascii="Verdana" w:hAnsi="Verdana"/>
          <w:sz w:val="20"/>
          <w:szCs w:val="20"/>
        </w:rPr>
        <w:t xml:space="preserve"> meetings; </w:t>
      </w:r>
      <w:r w:rsidRPr="00181F0D">
        <w:rPr>
          <w:rFonts w:ascii="Verdana" w:hAnsi="Verdana"/>
          <w:sz w:val="20"/>
          <w:szCs w:val="20"/>
        </w:rPr>
        <w:t xml:space="preserve">the </w:t>
      </w:r>
      <w:hyperlink r:id="rId16" w:history="1">
        <w:r w:rsidRPr="00D25356">
          <w:rPr>
            <w:rStyle w:val="Hyperlink"/>
            <w:rFonts w:ascii="Verdana" w:hAnsi="Verdana"/>
            <w:sz w:val="20"/>
            <w:szCs w:val="20"/>
          </w:rPr>
          <w:t>provisional dates</w:t>
        </w:r>
      </w:hyperlink>
      <w:r w:rsidRPr="00181F0D">
        <w:rPr>
          <w:rFonts w:ascii="Verdana" w:hAnsi="Verdana"/>
          <w:sz w:val="20"/>
          <w:szCs w:val="20"/>
        </w:rPr>
        <w:t xml:space="preserve"> are published on the Committee pages of the ECHA website a</w:t>
      </w:r>
      <w:r>
        <w:rPr>
          <w:rFonts w:ascii="Verdana" w:hAnsi="Verdana"/>
          <w:sz w:val="20"/>
          <w:szCs w:val="20"/>
        </w:rPr>
        <w:t xml:space="preserve">t least a year in advance. </w:t>
      </w:r>
    </w:p>
    <w:p w14:paraId="1933F260" w14:textId="4558909F" w:rsidR="00CE2182" w:rsidRDefault="00CE2182" w:rsidP="00027672">
      <w:pPr>
        <w:jc w:val="both"/>
        <w:rPr>
          <w:rFonts w:ascii="Verdana" w:hAnsi="Verdana"/>
          <w:sz w:val="20"/>
          <w:szCs w:val="20"/>
        </w:rPr>
      </w:pPr>
    </w:p>
    <w:p w14:paraId="096A33B3" w14:textId="77777777" w:rsidR="000E7E4B" w:rsidRDefault="00181F0D" w:rsidP="0002767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Please note that RAC has established </w:t>
      </w:r>
      <w:r w:rsidR="003E28EB">
        <w:rPr>
          <w:rFonts w:ascii="Verdana" w:hAnsi="Verdana"/>
          <w:sz w:val="20"/>
          <w:szCs w:val="20"/>
        </w:rPr>
        <w:t xml:space="preserve">four </w:t>
      </w:r>
      <w:r>
        <w:rPr>
          <w:rFonts w:ascii="Verdana" w:hAnsi="Verdana"/>
          <w:sz w:val="20"/>
          <w:szCs w:val="20"/>
        </w:rPr>
        <w:t>working groups for</w:t>
      </w:r>
      <w:r w:rsidR="000E7E4B">
        <w:rPr>
          <w:rFonts w:ascii="Verdana" w:hAnsi="Verdana"/>
          <w:sz w:val="20"/>
          <w:szCs w:val="20"/>
        </w:rPr>
        <w:t>:</w:t>
      </w:r>
    </w:p>
    <w:p w14:paraId="2756DA1B" w14:textId="430FFEAE" w:rsidR="000E7E4B" w:rsidRDefault="00181F0D" w:rsidP="000E7E4B">
      <w:pPr>
        <w:pStyle w:val="ListParagraph"/>
        <w:numPr>
          <w:ilvl w:val="0"/>
          <w:numId w:val="53"/>
        </w:numPr>
        <w:jc w:val="both"/>
        <w:rPr>
          <w:rFonts w:ascii="Verdana" w:hAnsi="Verdana"/>
          <w:sz w:val="20"/>
          <w:szCs w:val="20"/>
        </w:rPr>
      </w:pPr>
      <w:r w:rsidRPr="009F6E1A">
        <w:rPr>
          <w:rFonts w:ascii="Verdana" w:hAnsi="Verdana"/>
          <w:sz w:val="20"/>
          <w:szCs w:val="20"/>
        </w:rPr>
        <w:t xml:space="preserve">Authorisations, </w:t>
      </w:r>
    </w:p>
    <w:p w14:paraId="62680D64" w14:textId="77777777" w:rsidR="000E7E4B" w:rsidRDefault="00181F0D" w:rsidP="000E7E4B">
      <w:pPr>
        <w:pStyle w:val="ListParagraph"/>
        <w:numPr>
          <w:ilvl w:val="0"/>
          <w:numId w:val="53"/>
        </w:numPr>
        <w:jc w:val="both"/>
        <w:rPr>
          <w:rFonts w:ascii="Verdana" w:hAnsi="Verdana"/>
          <w:sz w:val="20"/>
          <w:szCs w:val="20"/>
        </w:rPr>
      </w:pPr>
      <w:r w:rsidRPr="009F6E1A">
        <w:rPr>
          <w:rFonts w:ascii="Verdana" w:hAnsi="Verdana"/>
          <w:sz w:val="20"/>
          <w:szCs w:val="20"/>
        </w:rPr>
        <w:t>Restrictions</w:t>
      </w:r>
      <w:r w:rsidR="003E28EB" w:rsidRPr="009F6E1A">
        <w:rPr>
          <w:rFonts w:ascii="Verdana" w:hAnsi="Verdana"/>
          <w:sz w:val="20"/>
          <w:szCs w:val="20"/>
        </w:rPr>
        <w:t xml:space="preserve">, </w:t>
      </w:r>
    </w:p>
    <w:p w14:paraId="5EACC864" w14:textId="77777777" w:rsidR="000E7E4B" w:rsidRDefault="00181F0D" w:rsidP="000E7E4B">
      <w:pPr>
        <w:pStyle w:val="ListParagraph"/>
        <w:numPr>
          <w:ilvl w:val="0"/>
          <w:numId w:val="53"/>
        </w:numPr>
        <w:jc w:val="both"/>
        <w:rPr>
          <w:rFonts w:ascii="Verdana" w:hAnsi="Verdana"/>
          <w:sz w:val="20"/>
          <w:szCs w:val="20"/>
        </w:rPr>
      </w:pPr>
      <w:r w:rsidRPr="009F6E1A">
        <w:rPr>
          <w:rFonts w:ascii="Verdana" w:hAnsi="Verdana"/>
          <w:sz w:val="20"/>
          <w:szCs w:val="20"/>
        </w:rPr>
        <w:t>Classification and Labelling</w:t>
      </w:r>
      <w:r w:rsidR="003E28EB" w:rsidRPr="009F6E1A">
        <w:rPr>
          <w:rFonts w:ascii="Verdana" w:hAnsi="Verdana"/>
          <w:sz w:val="20"/>
          <w:szCs w:val="20"/>
        </w:rPr>
        <w:t xml:space="preserve"> and </w:t>
      </w:r>
    </w:p>
    <w:p w14:paraId="18D8CB88" w14:textId="12FBD338" w:rsidR="000E7E4B" w:rsidRDefault="003E28EB" w:rsidP="000E7E4B">
      <w:pPr>
        <w:pStyle w:val="ListParagraph"/>
        <w:numPr>
          <w:ilvl w:val="0"/>
          <w:numId w:val="53"/>
        </w:numPr>
        <w:jc w:val="both"/>
        <w:rPr>
          <w:rFonts w:ascii="Verdana" w:hAnsi="Verdana"/>
          <w:sz w:val="20"/>
          <w:szCs w:val="20"/>
        </w:rPr>
      </w:pPr>
      <w:r w:rsidRPr="4B676F2E">
        <w:rPr>
          <w:rFonts w:ascii="Verdana" w:hAnsi="Verdana"/>
          <w:sz w:val="20"/>
          <w:szCs w:val="20"/>
        </w:rPr>
        <w:t>Drinking Water</w:t>
      </w:r>
      <w:r w:rsidR="000E7E4B" w:rsidRPr="4B676F2E">
        <w:rPr>
          <w:rFonts w:ascii="Verdana" w:hAnsi="Verdana"/>
          <w:sz w:val="20"/>
          <w:szCs w:val="20"/>
        </w:rPr>
        <w:t>.</w:t>
      </w:r>
      <w:r w:rsidR="00181F0D" w:rsidRPr="4B676F2E">
        <w:rPr>
          <w:rFonts w:ascii="Verdana" w:hAnsi="Verdana"/>
          <w:sz w:val="20"/>
          <w:szCs w:val="20"/>
        </w:rPr>
        <w:t xml:space="preserve"> </w:t>
      </w:r>
    </w:p>
    <w:p w14:paraId="35434D54" w14:textId="77777777" w:rsidR="000E7E4B" w:rsidRDefault="000E7E4B" w:rsidP="009F6E1A">
      <w:pPr>
        <w:pStyle w:val="ListParagraph"/>
        <w:jc w:val="both"/>
        <w:rPr>
          <w:rFonts w:ascii="Verdana" w:hAnsi="Verdana"/>
          <w:sz w:val="20"/>
          <w:szCs w:val="20"/>
        </w:rPr>
      </w:pPr>
    </w:p>
    <w:p w14:paraId="78E61F38" w14:textId="195301E8" w:rsidR="00862424" w:rsidRPr="009F6E1A" w:rsidRDefault="000E7E4B" w:rsidP="000E7E4B">
      <w:pPr>
        <w:jc w:val="both"/>
        <w:rPr>
          <w:rFonts w:ascii="Verdana" w:hAnsi="Verdana"/>
          <w:sz w:val="20"/>
          <w:szCs w:val="20"/>
        </w:rPr>
      </w:pPr>
      <w:r w:rsidRPr="009F6E1A">
        <w:rPr>
          <w:rFonts w:ascii="Verdana" w:hAnsi="Verdana"/>
          <w:sz w:val="20"/>
          <w:szCs w:val="20"/>
        </w:rPr>
        <w:t>T</w:t>
      </w:r>
      <w:r w:rsidR="00181F0D" w:rsidRPr="009F6E1A">
        <w:rPr>
          <w:rFonts w:ascii="Verdana" w:hAnsi="Verdana"/>
          <w:sz w:val="20"/>
          <w:szCs w:val="20"/>
        </w:rPr>
        <w:t xml:space="preserve">hese </w:t>
      </w:r>
      <w:r>
        <w:rPr>
          <w:rFonts w:ascii="Verdana" w:hAnsi="Verdana"/>
          <w:sz w:val="20"/>
          <w:szCs w:val="20"/>
        </w:rPr>
        <w:t xml:space="preserve">working groups </w:t>
      </w:r>
      <w:r w:rsidR="00D835B0">
        <w:rPr>
          <w:rFonts w:ascii="Verdana" w:hAnsi="Verdana"/>
          <w:sz w:val="20"/>
          <w:szCs w:val="20"/>
        </w:rPr>
        <w:t xml:space="preserve">may </w:t>
      </w:r>
      <w:r w:rsidR="00181F0D" w:rsidRPr="009F6E1A">
        <w:rPr>
          <w:rFonts w:ascii="Verdana" w:hAnsi="Verdana"/>
          <w:sz w:val="20"/>
          <w:szCs w:val="20"/>
        </w:rPr>
        <w:t xml:space="preserve">meet between plenary meetings and </w:t>
      </w:r>
      <w:r w:rsidR="00CE2182" w:rsidRPr="009F6E1A">
        <w:rPr>
          <w:rFonts w:ascii="Verdana" w:hAnsi="Verdana"/>
          <w:sz w:val="20"/>
          <w:szCs w:val="20"/>
        </w:rPr>
        <w:t xml:space="preserve">pre-assess all dossiers ahead of the next plenary, making </w:t>
      </w:r>
      <w:proofErr w:type="spellStart"/>
      <w:r w:rsidR="00CE2182" w:rsidRPr="009F6E1A">
        <w:rPr>
          <w:rFonts w:ascii="Verdana" w:hAnsi="Verdana"/>
          <w:sz w:val="20"/>
          <w:szCs w:val="20"/>
        </w:rPr>
        <w:t>recommendatios</w:t>
      </w:r>
      <w:proofErr w:type="spellEnd"/>
      <w:r w:rsidR="00CE2182" w:rsidRPr="009F6E1A">
        <w:rPr>
          <w:rFonts w:ascii="Verdana" w:hAnsi="Verdana"/>
          <w:sz w:val="20"/>
          <w:szCs w:val="20"/>
        </w:rPr>
        <w:t xml:space="preserve"> to RAC. Members and/or their advisors are expected to be active in the Working Groups of RAC.</w:t>
      </w:r>
    </w:p>
    <w:p w14:paraId="2F489916" w14:textId="77777777" w:rsidR="00B25974" w:rsidRDefault="00B25974" w:rsidP="00027672">
      <w:pPr>
        <w:jc w:val="both"/>
        <w:rPr>
          <w:rFonts w:ascii="Verdana" w:hAnsi="Verdana"/>
          <w:sz w:val="20"/>
          <w:szCs w:val="20"/>
        </w:rPr>
      </w:pPr>
    </w:p>
    <w:sectPr w:rsidR="00B25974" w:rsidSect="003D014C">
      <w:headerReference w:type="default" r:id="rId17"/>
      <w:footerReference w:type="even" r:id="rId18"/>
      <w:footerReference w:type="default" r:id="rId1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22F69" w14:textId="77777777" w:rsidR="00A76E06" w:rsidRDefault="00A76E06">
      <w:r>
        <w:separator/>
      </w:r>
    </w:p>
  </w:endnote>
  <w:endnote w:type="continuationSeparator" w:id="0">
    <w:p w14:paraId="39CF2E61" w14:textId="77777777" w:rsidR="00A76E06" w:rsidRDefault="00A7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7362" w14:textId="77777777" w:rsidR="008C725E" w:rsidRDefault="008C725E" w:rsidP="006A35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DB36E4" w14:textId="77777777" w:rsidR="008C725E" w:rsidRDefault="008C725E" w:rsidP="00643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15E1" w14:textId="39E88DD7" w:rsidR="008C725E" w:rsidRPr="00825C15" w:rsidRDefault="008C725E" w:rsidP="006A35D6">
    <w:pPr>
      <w:pStyle w:val="Footer"/>
      <w:framePr w:wrap="around" w:vAnchor="text" w:hAnchor="margin" w:xAlign="right" w:y="1"/>
      <w:rPr>
        <w:rStyle w:val="PageNumber"/>
        <w:rFonts w:ascii="Verdana" w:hAnsi="Verdana"/>
        <w:sz w:val="13"/>
        <w:szCs w:val="13"/>
      </w:rPr>
    </w:pPr>
    <w:r w:rsidRPr="00825C15">
      <w:rPr>
        <w:rStyle w:val="PageNumber"/>
        <w:rFonts w:ascii="Verdana" w:hAnsi="Verdana"/>
        <w:sz w:val="13"/>
        <w:szCs w:val="13"/>
      </w:rPr>
      <w:fldChar w:fldCharType="begin"/>
    </w:r>
    <w:r w:rsidRPr="00825C15">
      <w:rPr>
        <w:rStyle w:val="PageNumber"/>
        <w:rFonts w:ascii="Verdana" w:hAnsi="Verdana"/>
        <w:sz w:val="13"/>
        <w:szCs w:val="13"/>
      </w:rPr>
      <w:instrText xml:space="preserve">PAGE  </w:instrText>
    </w:r>
    <w:r w:rsidRPr="00825C15">
      <w:rPr>
        <w:rStyle w:val="PageNumber"/>
        <w:rFonts w:ascii="Verdana" w:hAnsi="Verdana"/>
        <w:sz w:val="13"/>
        <w:szCs w:val="13"/>
      </w:rPr>
      <w:fldChar w:fldCharType="separate"/>
    </w:r>
    <w:r w:rsidR="00B25974">
      <w:rPr>
        <w:rStyle w:val="PageNumber"/>
        <w:rFonts w:ascii="Verdana" w:hAnsi="Verdana"/>
        <w:noProof/>
        <w:sz w:val="13"/>
        <w:szCs w:val="13"/>
      </w:rPr>
      <w:t>1</w:t>
    </w:r>
    <w:r w:rsidRPr="00825C15">
      <w:rPr>
        <w:rStyle w:val="PageNumber"/>
        <w:rFonts w:ascii="Verdana" w:hAnsi="Verdana"/>
        <w:sz w:val="13"/>
        <w:szCs w:val="13"/>
      </w:rPr>
      <w:fldChar w:fldCharType="end"/>
    </w:r>
    <w:r w:rsidR="002A5742">
      <w:rPr>
        <w:rStyle w:val="PageNumber"/>
        <w:rFonts w:ascii="Verdana" w:hAnsi="Verdana"/>
        <w:sz w:val="13"/>
        <w:szCs w:val="13"/>
      </w:rPr>
      <w:t>(</w:t>
    </w:r>
    <w:r w:rsidR="007627CE">
      <w:rPr>
        <w:rStyle w:val="PageNumber"/>
        <w:rFonts w:ascii="Verdana" w:hAnsi="Verdana"/>
        <w:sz w:val="13"/>
        <w:szCs w:val="13"/>
      </w:rPr>
      <w:t>4</w:t>
    </w:r>
    <w:r w:rsidR="002A5742">
      <w:rPr>
        <w:rStyle w:val="PageNumber"/>
        <w:rFonts w:ascii="Verdana" w:hAnsi="Verdana"/>
        <w:sz w:val="13"/>
        <w:szCs w:val="13"/>
      </w:rPr>
      <w:t>)</w:t>
    </w:r>
  </w:p>
  <w:p w14:paraId="32CA40AA" w14:textId="77777777" w:rsidR="008C725E" w:rsidRDefault="008C725E" w:rsidP="003A403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5DD7" w14:textId="77777777" w:rsidR="00A76E06" w:rsidRDefault="00A76E06">
      <w:r>
        <w:separator/>
      </w:r>
    </w:p>
  </w:footnote>
  <w:footnote w:type="continuationSeparator" w:id="0">
    <w:p w14:paraId="134CB244" w14:textId="77777777" w:rsidR="00A76E06" w:rsidRDefault="00A76E06">
      <w:r>
        <w:continuationSeparator/>
      </w:r>
    </w:p>
  </w:footnote>
  <w:footnote w:id="1">
    <w:p w14:paraId="45F12880" w14:textId="77777777" w:rsidR="008C725E" w:rsidRPr="00FC3859" w:rsidRDefault="008C725E">
      <w:pPr>
        <w:pStyle w:val="FootnoteText"/>
        <w:rPr>
          <w:rFonts w:ascii="Verdana" w:hAnsi="Verdana"/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FC3859">
        <w:rPr>
          <w:rFonts w:ascii="Verdana" w:hAnsi="Verdana"/>
          <w:sz w:val="16"/>
          <w:szCs w:val="16"/>
        </w:rPr>
        <w:t xml:space="preserve"> Regulation (EC) No 1907/2006, OJ L 396, 30.12.2006 p.1, corrected version in OJ L 136, 29.5.2007, p. 3</w:t>
      </w:r>
    </w:p>
  </w:footnote>
  <w:footnote w:id="2">
    <w:p w14:paraId="4FAB9F19" w14:textId="77777777" w:rsidR="008C725E" w:rsidRPr="00FC3859" w:rsidRDefault="008C725E">
      <w:pPr>
        <w:pStyle w:val="FootnoteText"/>
        <w:rPr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FC3859">
        <w:rPr>
          <w:rFonts w:ascii="Verdana" w:hAnsi="Verdana"/>
          <w:sz w:val="16"/>
          <w:szCs w:val="16"/>
        </w:rPr>
        <w:t xml:space="preserve"> Regulation (EC) No 1272/2008, OJ L 353, 31.12.2008</w:t>
      </w:r>
    </w:p>
  </w:footnote>
  <w:footnote w:id="3">
    <w:p w14:paraId="060371CE" w14:textId="77777777" w:rsidR="00C11033" w:rsidRPr="00FC3859" w:rsidRDefault="00BA10D4" w:rsidP="00471E2A">
      <w:pPr>
        <w:pStyle w:val="Default"/>
        <w:rPr>
          <w:rFonts w:ascii="Verdana" w:hAnsi="Verdana"/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FC3859">
        <w:rPr>
          <w:rFonts w:ascii="Verdana" w:hAnsi="Verdana"/>
          <w:sz w:val="16"/>
          <w:szCs w:val="16"/>
        </w:rPr>
        <w:t xml:space="preserve"> </w:t>
      </w:r>
      <w:r w:rsidRPr="00FC3859">
        <w:rPr>
          <w:rFonts w:ascii="Verdana" w:hAnsi="Verdana"/>
          <w:bCs/>
          <w:sz w:val="16"/>
          <w:szCs w:val="16"/>
        </w:rPr>
        <w:t>DIRECTIVE 2004/37/EC on the protection of workers from the risks related to exposure to carcinogens or mutagens at work</w:t>
      </w:r>
    </w:p>
  </w:footnote>
  <w:footnote w:id="4">
    <w:p w14:paraId="3ED14239" w14:textId="77777777" w:rsidR="004A4F1B" w:rsidRPr="00FC3859" w:rsidRDefault="004A4F1B" w:rsidP="004A4F1B">
      <w:pPr>
        <w:pStyle w:val="FootnoteText"/>
        <w:rPr>
          <w:rFonts w:ascii="Verdana" w:hAnsi="Verdana"/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FC3859">
        <w:rPr>
          <w:rFonts w:ascii="Verdana" w:hAnsi="Verdana"/>
          <w:sz w:val="16"/>
          <w:szCs w:val="16"/>
        </w:rPr>
        <w:t xml:space="preserve"> Directive 2000/60/EC and Directive 2006/118/EC</w:t>
      </w:r>
    </w:p>
  </w:footnote>
  <w:footnote w:id="5">
    <w:p w14:paraId="14889ED7" w14:textId="77777777" w:rsidR="00605BE7" w:rsidRPr="004A4F1B" w:rsidRDefault="00605BE7" w:rsidP="00605BE7">
      <w:pPr>
        <w:pStyle w:val="FootnoteText"/>
        <w:rPr>
          <w:rFonts w:ascii="Verdana" w:hAnsi="Verdana"/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4A4F1B">
        <w:rPr>
          <w:rFonts w:ascii="Verdana" w:hAnsi="Verdana"/>
          <w:sz w:val="16"/>
          <w:szCs w:val="16"/>
        </w:rPr>
        <w:t xml:space="preserve"> Regulation (EU) 2025/2509</w:t>
      </w:r>
    </w:p>
  </w:footnote>
  <w:footnote w:id="6">
    <w:p w14:paraId="2FDFB17E" w14:textId="5C2C1688" w:rsidR="00A81E6F" w:rsidRPr="0042352F" w:rsidRDefault="00A81E6F">
      <w:pPr>
        <w:pStyle w:val="FootnoteText"/>
        <w:rPr>
          <w:rFonts w:ascii="Verdana" w:hAnsi="Verdana"/>
          <w:sz w:val="16"/>
          <w:szCs w:val="16"/>
          <w:lang w:val="fr-FR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42352F">
        <w:rPr>
          <w:rFonts w:ascii="Verdana" w:hAnsi="Verdana"/>
          <w:sz w:val="16"/>
          <w:szCs w:val="16"/>
          <w:lang w:val="fr-FR"/>
        </w:rPr>
        <w:t xml:space="preserve"> Directive (EU) 2011/65</w:t>
      </w:r>
    </w:p>
  </w:footnote>
  <w:footnote w:id="7">
    <w:p w14:paraId="1BB20759" w14:textId="1F0C9233" w:rsidR="00A81E6F" w:rsidRPr="0042352F" w:rsidRDefault="00A81E6F">
      <w:pPr>
        <w:pStyle w:val="FootnoteText"/>
        <w:rPr>
          <w:rFonts w:ascii="Verdana" w:hAnsi="Verdana"/>
          <w:sz w:val="16"/>
          <w:szCs w:val="16"/>
          <w:lang w:val="fr-FR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42352F">
        <w:rPr>
          <w:rFonts w:ascii="Verdana" w:hAnsi="Verdana"/>
          <w:sz w:val="16"/>
          <w:szCs w:val="16"/>
          <w:lang w:val="fr-FR"/>
        </w:rPr>
        <w:t xml:space="preserve"> </w:t>
      </w:r>
      <w:proofErr w:type="spellStart"/>
      <w:r w:rsidR="00DF29CC" w:rsidRPr="0042352F">
        <w:rPr>
          <w:rFonts w:ascii="Verdana" w:hAnsi="Verdana"/>
          <w:sz w:val="16"/>
          <w:szCs w:val="16"/>
          <w:lang w:val="fr-FR"/>
        </w:rPr>
        <w:t>Regulation</w:t>
      </w:r>
      <w:proofErr w:type="spellEnd"/>
      <w:r w:rsidR="00DF29CC" w:rsidRPr="0042352F">
        <w:rPr>
          <w:rFonts w:ascii="Verdana" w:hAnsi="Verdana"/>
          <w:sz w:val="16"/>
          <w:szCs w:val="16"/>
          <w:lang w:val="fr-FR"/>
        </w:rPr>
        <w:t xml:space="preserve"> 2025/40</w:t>
      </w:r>
    </w:p>
  </w:footnote>
  <w:footnote w:id="8">
    <w:p w14:paraId="172872AD" w14:textId="6F089B4B" w:rsidR="00DF29CC" w:rsidRPr="00FC3859" w:rsidRDefault="00DF29CC">
      <w:pPr>
        <w:pStyle w:val="FootnoteText"/>
        <w:rPr>
          <w:rFonts w:ascii="Verdana" w:hAnsi="Verdana"/>
          <w:sz w:val="16"/>
          <w:szCs w:val="16"/>
        </w:rPr>
      </w:pPr>
      <w:r w:rsidRPr="00FC3859">
        <w:rPr>
          <w:rStyle w:val="FootnoteReference"/>
          <w:rFonts w:ascii="Verdana" w:hAnsi="Verdana"/>
          <w:sz w:val="16"/>
          <w:szCs w:val="16"/>
        </w:rPr>
        <w:footnoteRef/>
      </w:r>
      <w:r w:rsidRPr="00FC3859">
        <w:rPr>
          <w:rFonts w:ascii="Verdana" w:hAnsi="Verdana"/>
          <w:sz w:val="16"/>
          <w:szCs w:val="16"/>
        </w:rPr>
        <w:t xml:space="preserve"> </w:t>
      </w:r>
      <w:r w:rsidR="00FC3859" w:rsidRPr="00FC3859">
        <w:rPr>
          <w:rFonts w:ascii="Verdana" w:hAnsi="Verdana"/>
          <w:sz w:val="16"/>
          <w:szCs w:val="16"/>
        </w:rPr>
        <w:t>Regulation (EU) 2017/745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21AB" w14:textId="1DDC35F5" w:rsidR="008C5AAC" w:rsidRDefault="008C5AAC" w:rsidP="00C11033">
    <w:pPr>
      <w:pStyle w:val="Header"/>
      <w:jc w:val="right"/>
    </w:pPr>
    <w:r>
      <w:rPr>
        <w:rFonts w:ascii="Verdana" w:hAnsi="Verdana"/>
        <w:sz w:val="20"/>
        <w:szCs w:val="20"/>
      </w:rPr>
      <w:t xml:space="preserve">Annex </w:t>
    </w:r>
    <w:r w:rsidR="0042352F">
      <w:rPr>
        <w:rFonts w:ascii="Verdana" w:hAnsi="Verdana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811"/>
    <w:multiLevelType w:val="hybridMultilevel"/>
    <w:tmpl w:val="D8468B4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97022"/>
    <w:multiLevelType w:val="hybridMultilevel"/>
    <w:tmpl w:val="3920DC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2724"/>
    <w:multiLevelType w:val="hybridMultilevel"/>
    <w:tmpl w:val="8456570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0300C"/>
    <w:multiLevelType w:val="hybridMultilevel"/>
    <w:tmpl w:val="BF54947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51149"/>
    <w:multiLevelType w:val="hybridMultilevel"/>
    <w:tmpl w:val="A97CA2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233518"/>
    <w:multiLevelType w:val="hybridMultilevel"/>
    <w:tmpl w:val="A5D0C1B2"/>
    <w:lvl w:ilvl="0" w:tplc="0B541BA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5A54C5D"/>
    <w:multiLevelType w:val="hybridMultilevel"/>
    <w:tmpl w:val="C5CCA2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6436926"/>
    <w:multiLevelType w:val="hybridMultilevel"/>
    <w:tmpl w:val="699040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6D5F69"/>
    <w:multiLevelType w:val="hybridMultilevel"/>
    <w:tmpl w:val="02CCA400"/>
    <w:lvl w:ilvl="0" w:tplc="EF6A5EF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D65D30"/>
    <w:multiLevelType w:val="hybridMultilevel"/>
    <w:tmpl w:val="96024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E6593F"/>
    <w:multiLevelType w:val="hybridMultilevel"/>
    <w:tmpl w:val="4B0C960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4E4EE0"/>
    <w:multiLevelType w:val="hybridMultilevel"/>
    <w:tmpl w:val="681430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D7ED3"/>
    <w:multiLevelType w:val="hybridMultilevel"/>
    <w:tmpl w:val="5BB0C8A0"/>
    <w:lvl w:ilvl="0" w:tplc="C84E037E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B463A1"/>
    <w:multiLevelType w:val="hybridMultilevel"/>
    <w:tmpl w:val="BD4E07F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9156F73"/>
    <w:multiLevelType w:val="hybridMultilevel"/>
    <w:tmpl w:val="AAE0D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51BCC"/>
    <w:multiLevelType w:val="multilevel"/>
    <w:tmpl w:val="0E342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50365F"/>
    <w:multiLevelType w:val="multilevel"/>
    <w:tmpl w:val="44F4C746"/>
    <w:lvl w:ilvl="0">
      <w:start w:val="1"/>
      <w:numFmt w:val="decimal"/>
      <w:pStyle w:val="TOC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D82362A"/>
    <w:multiLevelType w:val="hybridMultilevel"/>
    <w:tmpl w:val="50D6A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97B61"/>
    <w:multiLevelType w:val="multilevel"/>
    <w:tmpl w:val="821E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9312BD"/>
    <w:multiLevelType w:val="hybridMultilevel"/>
    <w:tmpl w:val="31FACAB6"/>
    <w:lvl w:ilvl="0" w:tplc="B8484A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00D4273"/>
    <w:multiLevelType w:val="hybridMultilevel"/>
    <w:tmpl w:val="C7082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284EBA"/>
    <w:multiLevelType w:val="multilevel"/>
    <w:tmpl w:val="F030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2E3568"/>
    <w:multiLevelType w:val="hybridMultilevel"/>
    <w:tmpl w:val="1644A6E0"/>
    <w:lvl w:ilvl="0" w:tplc="F0D0179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25DF24AE"/>
    <w:multiLevelType w:val="hybridMultilevel"/>
    <w:tmpl w:val="DA74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050B25"/>
    <w:multiLevelType w:val="hybridMultilevel"/>
    <w:tmpl w:val="9A10BE78"/>
    <w:lvl w:ilvl="0" w:tplc="7FFC8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964272">
      <w:start w:val="1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E0B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6AC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086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76E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4ED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D03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2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3280064A"/>
    <w:multiLevelType w:val="multilevel"/>
    <w:tmpl w:val="AB7673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3CD09D0"/>
    <w:multiLevelType w:val="hybridMultilevel"/>
    <w:tmpl w:val="E6AACE88"/>
    <w:lvl w:ilvl="0" w:tplc="6E400C2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544B72"/>
    <w:multiLevelType w:val="multilevel"/>
    <w:tmpl w:val="5180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A06B2D"/>
    <w:multiLevelType w:val="multilevel"/>
    <w:tmpl w:val="B184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542449"/>
    <w:multiLevelType w:val="hybridMultilevel"/>
    <w:tmpl w:val="9A2E5A0E"/>
    <w:lvl w:ilvl="0" w:tplc="38F2F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245DC">
      <w:start w:val="1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50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542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9AB4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0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C82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640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E8C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390D58EC"/>
    <w:multiLevelType w:val="hybridMultilevel"/>
    <w:tmpl w:val="3E3C1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0B16B7"/>
    <w:multiLevelType w:val="hybridMultilevel"/>
    <w:tmpl w:val="39A606BA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0C35C7"/>
    <w:multiLevelType w:val="hybridMultilevel"/>
    <w:tmpl w:val="C3D088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362D0D"/>
    <w:multiLevelType w:val="multilevel"/>
    <w:tmpl w:val="055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4C745DC"/>
    <w:multiLevelType w:val="hybridMultilevel"/>
    <w:tmpl w:val="967C8BA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5C2870"/>
    <w:multiLevelType w:val="hybridMultilevel"/>
    <w:tmpl w:val="36AA8A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3A5664"/>
    <w:multiLevelType w:val="hybridMultilevel"/>
    <w:tmpl w:val="04D490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7E78D5"/>
    <w:multiLevelType w:val="hybridMultilevel"/>
    <w:tmpl w:val="517C7C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CB6B98"/>
    <w:multiLevelType w:val="hybridMultilevel"/>
    <w:tmpl w:val="FDE61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9E2494"/>
    <w:multiLevelType w:val="hybridMultilevel"/>
    <w:tmpl w:val="1A9669B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3367CC2"/>
    <w:multiLevelType w:val="hybridMultilevel"/>
    <w:tmpl w:val="CE8E9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6A69ED"/>
    <w:multiLevelType w:val="hybridMultilevel"/>
    <w:tmpl w:val="113A2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61637C"/>
    <w:multiLevelType w:val="hybridMultilevel"/>
    <w:tmpl w:val="A96C46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6920E6"/>
    <w:multiLevelType w:val="hybridMultilevel"/>
    <w:tmpl w:val="799827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FE3624C"/>
    <w:multiLevelType w:val="multilevel"/>
    <w:tmpl w:val="6F7A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7C7992"/>
    <w:multiLevelType w:val="hybridMultilevel"/>
    <w:tmpl w:val="ECA4EA0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C5016A8"/>
    <w:multiLevelType w:val="hybridMultilevel"/>
    <w:tmpl w:val="6AB66A14"/>
    <w:lvl w:ilvl="0" w:tplc="B7AE00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B87DF8"/>
    <w:multiLevelType w:val="multilevel"/>
    <w:tmpl w:val="7294F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EBA15EF"/>
    <w:multiLevelType w:val="hybridMultilevel"/>
    <w:tmpl w:val="33D26A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F653583"/>
    <w:multiLevelType w:val="hybridMultilevel"/>
    <w:tmpl w:val="E83242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DE1060"/>
    <w:multiLevelType w:val="hybridMultilevel"/>
    <w:tmpl w:val="AB76738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3D50472"/>
    <w:multiLevelType w:val="hybridMultilevel"/>
    <w:tmpl w:val="5BE85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DA2EFE"/>
    <w:multiLevelType w:val="hybridMultilevel"/>
    <w:tmpl w:val="1E40D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E36CAC"/>
    <w:multiLevelType w:val="hybridMultilevel"/>
    <w:tmpl w:val="A0AC69D6"/>
    <w:lvl w:ilvl="0" w:tplc="73EA621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3B0F21"/>
    <w:multiLevelType w:val="multilevel"/>
    <w:tmpl w:val="04D4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891CCE"/>
    <w:multiLevelType w:val="hybridMultilevel"/>
    <w:tmpl w:val="D46EF7B8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7C2029DA"/>
    <w:multiLevelType w:val="multilevel"/>
    <w:tmpl w:val="39A606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4750698">
    <w:abstractNumId w:val="18"/>
  </w:num>
  <w:num w:numId="2" w16cid:durableId="665595066">
    <w:abstractNumId w:val="28"/>
  </w:num>
  <w:num w:numId="3" w16cid:durableId="252398220">
    <w:abstractNumId w:val="44"/>
  </w:num>
  <w:num w:numId="4" w16cid:durableId="702704840">
    <w:abstractNumId w:val="27"/>
  </w:num>
  <w:num w:numId="5" w16cid:durableId="265501469">
    <w:abstractNumId w:val="39"/>
  </w:num>
  <w:num w:numId="6" w16cid:durableId="2041973487">
    <w:abstractNumId w:val="49"/>
  </w:num>
  <w:num w:numId="7" w16cid:durableId="858008384">
    <w:abstractNumId w:val="7"/>
  </w:num>
  <w:num w:numId="8" w16cid:durableId="16077964">
    <w:abstractNumId w:val="11"/>
  </w:num>
  <w:num w:numId="9" w16cid:durableId="1308508042">
    <w:abstractNumId w:val="34"/>
  </w:num>
  <w:num w:numId="10" w16cid:durableId="1698580458">
    <w:abstractNumId w:val="3"/>
  </w:num>
  <w:num w:numId="11" w16cid:durableId="271130801">
    <w:abstractNumId w:val="37"/>
  </w:num>
  <w:num w:numId="12" w16cid:durableId="1893416577">
    <w:abstractNumId w:val="12"/>
  </w:num>
  <w:num w:numId="13" w16cid:durableId="238712709">
    <w:abstractNumId w:val="31"/>
  </w:num>
  <w:num w:numId="14" w16cid:durableId="1826047338">
    <w:abstractNumId w:val="5"/>
  </w:num>
  <w:num w:numId="15" w16cid:durableId="813453439">
    <w:abstractNumId w:val="22"/>
  </w:num>
  <w:num w:numId="16" w16cid:durableId="1448236459">
    <w:abstractNumId w:val="19"/>
  </w:num>
  <w:num w:numId="17" w16cid:durableId="1260407564">
    <w:abstractNumId w:val="56"/>
  </w:num>
  <w:num w:numId="18" w16cid:durableId="1106341531">
    <w:abstractNumId w:val="42"/>
  </w:num>
  <w:num w:numId="19" w16cid:durableId="193421022">
    <w:abstractNumId w:val="36"/>
  </w:num>
  <w:num w:numId="20" w16cid:durableId="738092329">
    <w:abstractNumId w:val="54"/>
  </w:num>
  <w:num w:numId="21" w16cid:durableId="615138198">
    <w:abstractNumId w:val="2"/>
  </w:num>
  <w:num w:numId="22" w16cid:durableId="223873863">
    <w:abstractNumId w:val="45"/>
  </w:num>
  <w:num w:numId="23" w16cid:durableId="1345520846">
    <w:abstractNumId w:val="47"/>
  </w:num>
  <w:num w:numId="24" w16cid:durableId="269556286">
    <w:abstractNumId w:val="35"/>
  </w:num>
  <w:num w:numId="25" w16cid:durableId="1761021302">
    <w:abstractNumId w:val="32"/>
  </w:num>
  <w:num w:numId="26" w16cid:durableId="284778235">
    <w:abstractNumId w:val="24"/>
  </w:num>
  <w:num w:numId="27" w16cid:durableId="244874989">
    <w:abstractNumId w:val="29"/>
  </w:num>
  <w:num w:numId="28" w16cid:durableId="589628157">
    <w:abstractNumId w:val="0"/>
  </w:num>
  <w:num w:numId="29" w16cid:durableId="1396852587">
    <w:abstractNumId w:val="8"/>
  </w:num>
  <w:num w:numId="30" w16cid:durableId="655500158">
    <w:abstractNumId w:val="13"/>
  </w:num>
  <w:num w:numId="31" w16cid:durableId="1658342825">
    <w:abstractNumId w:val="10"/>
  </w:num>
  <w:num w:numId="32" w16cid:durableId="193886854">
    <w:abstractNumId w:val="6"/>
  </w:num>
  <w:num w:numId="33" w16cid:durableId="1246842064">
    <w:abstractNumId w:val="51"/>
  </w:num>
  <w:num w:numId="34" w16cid:durableId="422996131">
    <w:abstractNumId w:val="50"/>
  </w:num>
  <w:num w:numId="35" w16cid:durableId="15158546">
    <w:abstractNumId w:val="25"/>
  </w:num>
  <w:num w:numId="36" w16cid:durableId="2127501946">
    <w:abstractNumId w:val="48"/>
  </w:num>
  <w:num w:numId="37" w16cid:durableId="1855849289">
    <w:abstractNumId w:val="1"/>
  </w:num>
  <w:num w:numId="38" w16cid:durableId="84262702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6404950">
    <w:abstractNumId w:val="16"/>
  </w:num>
  <w:num w:numId="40" w16cid:durableId="1574468525">
    <w:abstractNumId w:val="4"/>
  </w:num>
  <w:num w:numId="41" w16cid:durableId="1609072452">
    <w:abstractNumId w:val="55"/>
  </w:num>
  <w:num w:numId="42" w16cid:durableId="474684403">
    <w:abstractNumId w:val="15"/>
  </w:num>
  <w:num w:numId="43" w16cid:durableId="2071659397">
    <w:abstractNumId w:val="21"/>
  </w:num>
  <w:num w:numId="44" w16cid:durableId="685983278">
    <w:abstractNumId w:val="40"/>
  </w:num>
  <w:num w:numId="45" w16cid:durableId="393817351">
    <w:abstractNumId w:val="30"/>
  </w:num>
  <w:num w:numId="46" w16cid:durableId="324748362">
    <w:abstractNumId w:val="43"/>
  </w:num>
  <w:num w:numId="47" w16cid:durableId="209148435">
    <w:abstractNumId w:val="46"/>
  </w:num>
  <w:num w:numId="48" w16cid:durableId="1456870152">
    <w:abstractNumId w:val="53"/>
  </w:num>
  <w:num w:numId="49" w16cid:durableId="1497919226">
    <w:abstractNumId w:val="52"/>
  </w:num>
  <w:num w:numId="50" w16cid:durableId="909578545">
    <w:abstractNumId w:val="38"/>
  </w:num>
  <w:num w:numId="51" w16cid:durableId="1163548211">
    <w:abstractNumId w:val="20"/>
  </w:num>
  <w:num w:numId="52" w16cid:durableId="530723894">
    <w:abstractNumId w:val="23"/>
  </w:num>
  <w:num w:numId="53" w16cid:durableId="1230995280">
    <w:abstractNumId w:val="26"/>
  </w:num>
  <w:num w:numId="54" w16cid:durableId="139924654">
    <w:abstractNumId w:val="14"/>
  </w:num>
  <w:num w:numId="55" w16cid:durableId="1534878660">
    <w:abstractNumId w:val="41"/>
  </w:num>
  <w:num w:numId="56" w16cid:durableId="486215777">
    <w:abstractNumId w:val="9"/>
  </w:num>
  <w:num w:numId="57" w16cid:durableId="1924947884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10F7F"/>
    <w:rsid w:val="00001358"/>
    <w:rsid w:val="000040B2"/>
    <w:rsid w:val="000116B4"/>
    <w:rsid w:val="00013FEE"/>
    <w:rsid w:val="0001521E"/>
    <w:rsid w:val="000210FC"/>
    <w:rsid w:val="00024169"/>
    <w:rsid w:val="00025BD1"/>
    <w:rsid w:val="00027672"/>
    <w:rsid w:val="000331BB"/>
    <w:rsid w:val="00036D55"/>
    <w:rsid w:val="00036E70"/>
    <w:rsid w:val="000371B0"/>
    <w:rsid w:val="00041E4A"/>
    <w:rsid w:val="00042F1E"/>
    <w:rsid w:val="000431CC"/>
    <w:rsid w:val="000445B3"/>
    <w:rsid w:val="00053B97"/>
    <w:rsid w:val="0005624F"/>
    <w:rsid w:val="0005754C"/>
    <w:rsid w:val="00057EA5"/>
    <w:rsid w:val="00060506"/>
    <w:rsid w:val="00061D08"/>
    <w:rsid w:val="000654FB"/>
    <w:rsid w:val="000765FF"/>
    <w:rsid w:val="000768E3"/>
    <w:rsid w:val="00077054"/>
    <w:rsid w:val="00077B04"/>
    <w:rsid w:val="000816B3"/>
    <w:rsid w:val="000844C6"/>
    <w:rsid w:val="0008531D"/>
    <w:rsid w:val="00085FFB"/>
    <w:rsid w:val="0009104B"/>
    <w:rsid w:val="00091139"/>
    <w:rsid w:val="00095563"/>
    <w:rsid w:val="000978AF"/>
    <w:rsid w:val="000A062F"/>
    <w:rsid w:val="000A5702"/>
    <w:rsid w:val="000A6557"/>
    <w:rsid w:val="000A68F3"/>
    <w:rsid w:val="000B2213"/>
    <w:rsid w:val="000B26E0"/>
    <w:rsid w:val="000B674E"/>
    <w:rsid w:val="000C1D97"/>
    <w:rsid w:val="000C2D01"/>
    <w:rsid w:val="000C3D17"/>
    <w:rsid w:val="000C5174"/>
    <w:rsid w:val="000C729C"/>
    <w:rsid w:val="000D18BD"/>
    <w:rsid w:val="000D4A12"/>
    <w:rsid w:val="000D5315"/>
    <w:rsid w:val="000D676A"/>
    <w:rsid w:val="000D7A0A"/>
    <w:rsid w:val="000E474F"/>
    <w:rsid w:val="000E7500"/>
    <w:rsid w:val="000E7E4B"/>
    <w:rsid w:val="000F51FB"/>
    <w:rsid w:val="000F6D4A"/>
    <w:rsid w:val="0010287C"/>
    <w:rsid w:val="001047EB"/>
    <w:rsid w:val="00106662"/>
    <w:rsid w:val="001069B0"/>
    <w:rsid w:val="00111A46"/>
    <w:rsid w:val="001124EB"/>
    <w:rsid w:val="001142EB"/>
    <w:rsid w:val="00115115"/>
    <w:rsid w:val="00125488"/>
    <w:rsid w:val="00125A27"/>
    <w:rsid w:val="001270E3"/>
    <w:rsid w:val="001308D5"/>
    <w:rsid w:val="00131374"/>
    <w:rsid w:val="00136635"/>
    <w:rsid w:val="00136F66"/>
    <w:rsid w:val="00147B43"/>
    <w:rsid w:val="0015170B"/>
    <w:rsid w:val="00151734"/>
    <w:rsid w:val="00153254"/>
    <w:rsid w:val="00165473"/>
    <w:rsid w:val="00167E76"/>
    <w:rsid w:val="00170CB4"/>
    <w:rsid w:val="00172B30"/>
    <w:rsid w:val="00181F0D"/>
    <w:rsid w:val="0018224B"/>
    <w:rsid w:val="00182F9F"/>
    <w:rsid w:val="00185031"/>
    <w:rsid w:val="00187D53"/>
    <w:rsid w:val="00187D55"/>
    <w:rsid w:val="00191B57"/>
    <w:rsid w:val="001921AA"/>
    <w:rsid w:val="00194336"/>
    <w:rsid w:val="001963AA"/>
    <w:rsid w:val="001A40E3"/>
    <w:rsid w:val="001A6E75"/>
    <w:rsid w:val="001B0C43"/>
    <w:rsid w:val="001B2557"/>
    <w:rsid w:val="001B4E30"/>
    <w:rsid w:val="001B6478"/>
    <w:rsid w:val="001C0383"/>
    <w:rsid w:val="001C1E28"/>
    <w:rsid w:val="001C1FF4"/>
    <w:rsid w:val="001C39DE"/>
    <w:rsid w:val="001D7487"/>
    <w:rsid w:val="001E0523"/>
    <w:rsid w:val="001E0B47"/>
    <w:rsid w:val="001E2CC8"/>
    <w:rsid w:val="001E3106"/>
    <w:rsid w:val="001E48CC"/>
    <w:rsid w:val="001E6260"/>
    <w:rsid w:val="001E75F7"/>
    <w:rsid w:val="001F16AE"/>
    <w:rsid w:val="001F2FAD"/>
    <w:rsid w:val="001F3F8E"/>
    <w:rsid w:val="001F6355"/>
    <w:rsid w:val="00200C6E"/>
    <w:rsid w:val="002019A4"/>
    <w:rsid w:val="00201D15"/>
    <w:rsid w:val="00202E81"/>
    <w:rsid w:val="00205441"/>
    <w:rsid w:val="0020690B"/>
    <w:rsid w:val="002119DF"/>
    <w:rsid w:val="00212460"/>
    <w:rsid w:val="00214B78"/>
    <w:rsid w:val="0021639D"/>
    <w:rsid w:val="00223160"/>
    <w:rsid w:val="00223EC0"/>
    <w:rsid w:val="002244FB"/>
    <w:rsid w:val="002319DC"/>
    <w:rsid w:val="00237B24"/>
    <w:rsid w:val="0024167C"/>
    <w:rsid w:val="00241C12"/>
    <w:rsid w:val="002440F6"/>
    <w:rsid w:val="00253F30"/>
    <w:rsid w:val="00261D82"/>
    <w:rsid w:val="00262008"/>
    <w:rsid w:val="0026319B"/>
    <w:rsid w:val="00264C83"/>
    <w:rsid w:val="00266CC4"/>
    <w:rsid w:val="0027126F"/>
    <w:rsid w:val="002716A4"/>
    <w:rsid w:val="00271AEE"/>
    <w:rsid w:val="002727DB"/>
    <w:rsid w:val="002742B6"/>
    <w:rsid w:val="00275B6B"/>
    <w:rsid w:val="00286833"/>
    <w:rsid w:val="00286B19"/>
    <w:rsid w:val="00287EFB"/>
    <w:rsid w:val="0029125B"/>
    <w:rsid w:val="002913A6"/>
    <w:rsid w:val="00291B4C"/>
    <w:rsid w:val="002933CE"/>
    <w:rsid w:val="0029571F"/>
    <w:rsid w:val="00297D66"/>
    <w:rsid w:val="002A0ABE"/>
    <w:rsid w:val="002A1E47"/>
    <w:rsid w:val="002A5742"/>
    <w:rsid w:val="002A5B38"/>
    <w:rsid w:val="002A6CF3"/>
    <w:rsid w:val="002B11F1"/>
    <w:rsid w:val="002B1DED"/>
    <w:rsid w:val="002B3623"/>
    <w:rsid w:val="002B3A45"/>
    <w:rsid w:val="002B4AB1"/>
    <w:rsid w:val="002C1B8C"/>
    <w:rsid w:val="002C24E2"/>
    <w:rsid w:val="002C3080"/>
    <w:rsid w:val="002C3A47"/>
    <w:rsid w:val="002C4B71"/>
    <w:rsid w:val="002C63A6"/>
    <w:rsid w:val="002C78BD"/>
    <w:rsid w:val="002D01AC"/>
    <w:rsid w:val="002D5F26"/>
    <w:rsid w:val="002D69B4"/>
    <w:rsid w:val="002E396B"/>
    <w:rsid w:val="002E69D9"/>
    <w:rsid w:val="002F02F7"/>
    <w:rsid w:val="002F0C01"/>
    <w:rsid w:val="002F11E7"/>
    <w:rsid w:val="002F2502"/>
    <w:rsid w:val="002F3A72"/>
    <w:rsid w:val="00302E40"/>
    <w:rsid w:val="0030450D"/>
    <w:rsid w:val="00305B47"/>
    <w:rsid w:val="00307F1F"/>
    <w:rsid w:val="00320436"/>
    <w:rsid w:val="00324F21"/>
    <w:rsid w:val="00335AA3"/>
    <w:rsid w:val="00337289"/>
    <w:rsid w:val="003416EC"/>
    <w:rsid w:val="003418C1"/>
    <w:rsid w:val="003437F0"/>
    <w:rsid w:val="003440BD"/>
    <w:rsid w:val="00344718"/>
    <w:rsid w:val="00351B0D"/>
    <w:rsid w:val="003545F9"/>
    <w:rsid w:val="00355F10"/>
    <w:rsid w:val="00356846"/>
    <w:rsid w:val="003618DC"/>
    <w:rsid w:val="0036318B"/>
    <w:rsid w:val="003636DB"/>
    <w:rsid w:val="00364681"/>
    <w:rsid w:val="00364B0B"/>
    <w:rsid w:val="0036661D"/>
    <w:rsid w:val="003678AA"/>
    <w:rsid w:val="00370DC3"/>
    <w:rsid w:val="00375A12"/>
    <w:rsid w:val="00376529"/>
    <w:rsid w:val="00376968"/>
    <w:rsid w:val="0037747C"/>
    <w:rsid w:val="0038210F"/>
    <w:rsid w:val="00382DD4"/>
    <w:rsid w:val="00384A2A"/>
    <w:rsid w:val="00385C2C"/>
    <w:rsid w:val="00387766"/>
    <w:rsid w:val="00387AC7"/>
    <w:rsid w:val="00391B08"/>
    <w:rsid w:val="0039326D"/>
    <w:rsid w:val="00394450"/>
    <w:rsid w:val="00394F4D"/>
    <w:rsid w:val="00396E5E"/>
    <w:rsid w:val="003A2C3D"/>
    <w:rsid w:val="003A3287"/>
    <w:rsid w:val="003A3A8F"/>
    <w:rsid w:val="003A4031"/>
    <w:rsid w:val="003A4A74"/>
    <w:rsid w:val="003A4ED6"/>
    <w:rsid w:val="003A5C7F"/>
    <w:rsid w:val="003A639C"/>
    <w:rsid w:val="003B131B"/>
    <w:rsid w:val="003B1E19"/>
    <w:rsid w:val="003B5CE6"/>
    <w:rsid w:val="003C0B53"/>
    <w:rsid w:val="003C235B"/>
    <w:rsid w:val="003C7F6D"/>
    <w:rsid w:val="003D014C"/>
    <w:rsid w:val="003D5754"/>
    <w:rsid w:val="003D602F"/>
    <w:rsid w:val="003D6088"/>
    <w:rsid w:val="003E249C"/>
    <w:rsid w:val="003E28EB"/>
    <w:rsid w:val="003E31CE"/>
    <w:rsid w:val="003E5121"/>
    <w:rsid w:val="003F06E8"/>
    <w:rsid w:val="003F0A4A"/>
    <w:rsid w:val="003F33E1"/>
    <w:rsid w:val="003F3C0B"/>
    <w:rsid w:val="003F4EB4"/>
    <w:rsid w:val="003F5095"/>
    <w:rsid w:val="003F5952"/>
    <w:rsid w:val="0040076E"/>
    <w:rsid w:val="00401EA3"/>
    <w:rsid w:val="0040297D"/>
    <w:rsid w:val="00402D1B"/>
    <w:rsid w:val="004071F0"/>
    <w:rsid w:val="00411520"/>
    <w:rsid w:val="00414559"/>
    <w:rsid w:val="004165DB"/>
    <w:rsid w:val="00421C23"/>
    <w:rsid w:val="0042352F"/>
    <w:rsid w:val="004266D1"/>
    <w:rsid w:val="00427D1F"/>
    <w:rsid w:val="004377C7"/>
    <w:rsid w:val="00445191"/>
    <w:rsid w:val="00445C62"/>
    <w:rsid w:val="00451184"/>
    <w:rsid w:val="004537FD"/>
    <w:rsid w:val="0045590D"/>
    <w:rsid w:val="004612C1"/>
    <w:rsid w:val="00461A09"/>
    <w:rsid w:val="00461E3E"/>
    <w:rsid w:val="00462568"/>
    <w:rsid w:val="00463DC8"/>
    <w:rsid w:val="004716DC"/>
    <w:rsid w:val="00471E2A"/>
    <w:rsid w:val="00473109"/>
    <w:rsid w:val="00474180"/>
    <w:rsid w:val="004764FC"/>
    <w:rsid w:val="004767A6"/>
    <w:rsid w:val="0048143B"/>
    <w:rsid w:val="004815B5"/>
    <w:rsid w:val="00481D5F"/>
    <w:rsid w:val="00484308"/>
    <w:rsid w:val="004844B2"/>
    <w:rsid w:val="00485142"/>
    <w:rsid w:val="00485228"/>
    <w:rsid w:val="0048633C"/>
    <w:rsid w:val="00491310"/>
    <w:rsid w:val="00492B3D"/>
    <w:rsid w:val="00492CE9"/>
    <w:rsid w:val="00496293"/>
    <w:rsid w:val="00496797"/>
    <w:rsid w:val="00496D81"/>
    <w:rsid w:val="004A4EF2"/>
    <w:rsid w:val="004A4F1B"/>
    <w:rsid w:val="004A613C"/>
    <w:rsid w:val="004B1DEB"/>
    <w:rsid w:val="004B23D9"/>
    <w:rsid w:val="004B3C19"/>
    <w:rsid w:val="004C0AB6"/>
    <w:rsid w:val="004C114E"/>
    <w:rsid w:val="004C2BE1"/>
    <w:rsid w:val="004C2CA8"/>
    <w:rsid w:val="004C3003"/>
    <w:rsid w:val="004C3F7A"/>
    <w:rsid w:val="004C656E"/>
    <w:rsid w:val="004D3917"/>
    <w:rsid w:val="004D6522"/>
    <w:rsid w:val="004D6A26"/>
    <w:rsid w:val="004D75C8"/>
    <w:rsid w:val="004E1CA1"/>
    <w:rsid w:val="004E29E7"/>
    <w:rsid w:val="004E365C"/>
    <w:rsid w:val="004E3D3C"/>
    <w:rsid w:val="004E4342"/>
    <w:rsid w:val="004E6736"/>
    <w:rsid w:val="004E688B"/>
    <w:rsid w:val="004E7350"/>
    <w:rsid w:val="004F366B"/>
    <w:rsid w:val="00501369"/>
    <w:rsid w:val="00503A6A"/>
    <w:rsid w:val="00503E05"/>
    <w:rsid w:val="0050430D"/>
    <w:rsid w:val="00504970"/>
    <w:rsid w:val="00510F7F"/>
    <w:rsid w:val="00515F8F"/>
    <w:rsid w:val="0051782F"/>
    <w:rsid w:val="00517E0E"/>
    <w:rsid w:val="00517F83"/>
    <w:rsid w:val="00522CE2"/>
    <w:rsid w:val="00523986"/>
    <w:rsid w:val="00523DA2"/>
    <w:rsid w:val="00525633"/>
    <w:rsid w:val="00530BC9"/>
    <w:rsid w:val="00541459"/>
    <w:rsid w:val="0054247D"/>
    <w:rsid w:val="005433D1"/>
    <w:rsid w:val="005442B0"/>
    <w:rsid w:val="005458E2"/>
    <w:rsid w:val="005478CD"/>
    <w:rsid w:val="00547BDC"/>
    <w:rsid w:val="0055063A"/>
    <w:rsid w:val="00550B10"/>
    <w:rsid w:val="00553CF0"/>
    <w:rsid w:val="005559B9"/>
    <w:rsid w:val="00556536"/>
    <w:rsid w:val="005570E1"/>
    <w:rsid w:val="005770EA"/>
    <w:rsid w:val="00582A2D"/>
    <w:rsid w:val="0058420A"/>
    <w:rsid w:val="005842BA"/>
    <w:rsid w:val="005849E6"/>
    <w:rsid w:val="00585410"/>
    <w:rsid w:val="00585F65"/>
    <w:rsid w:val="00586E5B"/>
    <w:rsid w:val="005918CE"/>
    <w:rsid w:val="00593998"/>
    <w:rsid w:val="00594F81"/>
    <w:rsid w:val="0059674F"/>
    <w:rsid w:val="005A126B"/>
    <w:rsid w:val="005A3C41"/>
    <w:rsid w:val="005A50B1"/>
    <w:rsid w:val="005A5C7F"/>
    <w:rsid w:val="005A7EE9"/>
    <w:rsid w:val="005B0AAE"/>
    <w:rsid w:val="005B411C"/>
    <w:rsid w:val="005B4C78"/>
    <w:rsid w:val="005C16E2"/>
    <w:rsid w:val="005C3302"/>
    <w:rsid w:val="005C41D1"/>
    <w:rsid w:val="005D1EA7"/>
    <w:rsid w:val="005D2702"/>
    <w:rsid w:val="005D2D7F"/>
    <w:rsid w:val="005D39BD"/>
    <w:rsid w:val="005D42B8"/>
    <w:rsid w:val="005D4501"/>
    <w:rsid w:val="005E0BBC"/>
    <w:rsid w:val="005E3474"/>
    <w:rsid w:val="005E702C"/>
    <w:rsid w:val="005E7728"/>
    <w:rsid w:val="005F5A12"/>
    <w:rsid w:val="005F733C"/>
    <w:rsid w:val="006018BD"/>
    <w:rsid w:val="00605BE7"/>
    <w:rsid w:val="00607F5C"/>
    <w:rsid w:val="00612657"/>
    <w:rsid w:val="006133A2"/>
    <w:rsid w:val="00622118"/>
    <w:rsid w:val="00622BE5"/>
    <w:rsid w:val="00627294"/>
    <w:rsid w:val="006306D5"/>
    <w:rsid w:val="006367E1"/>
    <w:rsid w:val="006368D1"/>
    <w:rsid w:val="006422D3"/>
    <w:rsid w:val="0064313D"/>
    <w:rsid w:val="00643F53"/>
    <w:rsid w:val="00643FFA"/>
    <w:rsid w:val="0064575A"/>
    <w:rsid w:val="0064602C"/>
    <w:rsid w:val="00646E0F"/>
    <w:rsid w:val="00647DDA"/>
    <w:rsid w:val="00651153"/>
    <w:rsid w:val="00653A5E"/>
    <w:rsid w:val="00664F3D"/>
    <w:rsid w:val="0066641A"/>
    <w:rsid w:val="00666F58"/>
    <w:rsid w:val="006722BE"/>
    <w:rsid w:val="006725D2"/>
    <w:rsid w:val="0067264F"/>
    <w:rsid w:val="00674066"/>
    <w:rsid w:val="0067496E"/>
    <w:rsid w:val="006749CD"/>
    <w:rsid w:val="00675426"/>
    <w:rsid w:val="00682159"/>
    <w:rsid w:val="006849BF"/>
    <w:rsid w:val="00687D8D"/>
    <w:rsid w:val="00687FF7"/>
    <w:rsid w:val="00691A09"/>
    <w:rsid w:val="006A06CD"/>
    <w:rsid w:val="006A35D6"/>
    <w:rsid w:val="006A3EC5"/>
    <w:rsid w:val="006B12C6"/>
    <w:rsid w:val="006B297D"/>
    <w:rsid w:val="006B3100"/>
    <w:rsid w:val="006B5E75"/>
    <w:rsid w:val="006C1AA9"/>
    <w:rsid w:val="006C2E35"/>
    <w:rsid w:val="006C51EF"/>
    <w:rsid w:val="006D1B6A"/>
    <w:rsid w:val="006D1F5F"/>
    <w:rsid w:val="006E0778"/>
    <w:rsid w:val="006E4C18"/>
    <w:rsid w:val="006E7261"/>
    <w:rsid w:val="006F0427"/>
    <w:rsid w:val="006F0B98"/>
    <w:rsid w:val="006F576C"/>
    <w:rsid w:val="006F5BA6"/>
    <w:rsid w:val="006F6607"/>
    <w:rsid w:val="006F68B7"/>
    <w:rsid w:val="0070373A"/>
    <w:rsid w:val="00705376"/>
    <w:rsid w:val="00705A2D"/>
    <w:rsid w:val="0070600D"/>
    <w:rsid w:val="00707B61"/>
    <w:rsid w:val="00712198"/>
    <w:rsid w:val="007149D1"/>
    <w:rsid w:val="00715029"/>
    <w:rsid w:val="007158D5"/>
    <w:rsid w:val="00716080"/>
    <w:rsid w:val="00717E92"/>
    <w:rsid w:val="00722599"/>
    <w:rsid w:val="00722AB0"/>
    <w:rsid w:val="00723224"/>
    <w:rsid w:val="00725B1C"/>
    <w:rsid w:val="007277A0"/>
    <w:rsid w:val="00727EFD"/>
    <w:rsid w:val="00730AC9"/>
    <w:rsid w:val="007317C8"/>
    <w:rsid w:val="00735448"/>
    <w:rsid w:val="00736BF8"/>
    <w:rsid w:val="007372D2"/>
    <w:rsid w:val="00741E1F"/>
    <w:rsid w:val="00744392"/>
    <w:rsid w:val="00750902"/>
    <w:rsid w:val="00754729"/>
    <w:rsid w:val="00754C35"/>
    <w:rsid w:val="00757AB4"/>
    <w:rsid w:val="00757B4D"/>
    <w:rsid w:val="0076032B"/>
    <w:rsid w:val="00760A7A"/>
    <w:rsid w:val="007627CE"/>
    <w:rsid w:val="00764EFA"/>
    <w:rsid w:val="00765484"/>
    <w:rsid w:val="007679B8"/>
    <w:rsid w:val="0077092A"/>
    <w:rsid w:val="007723DE"/>
    <w:rsid w:val="00776552"/>
    <w:rsid w:val="00776590"/>
    <w:rsid w:val="00783FC9"/>
    <w:rsid w:val="007875ED"/>
    <w:rsid w:val="00791B8C"/>
    <w:rsid w:val="00792024"/>
    <w:rsid w:val="007924F2"/>
    <w:rsid w:val="007926AA"/>
    <w:rsid w:val="007978FE"/>
    <w:rsid w:val="007A0771"/>
    <w:rsid w:val="007A1A34"/>
    <w:rsid w:val="007A22D1"/>
    <w:rsid w:val="007A2428"/>
    <w:rsid w:val="007A2F7B"/>
    <w:rsid w:val="007A579A"/>
    <w:rsid w:val="007A5A00"/>
    <w:rsid w:val="007A7CF0"/>
    <w:rsid w:val="007B1A67"/>
    <w:rsid w:val="007B4216"/>
    <w:rsid w:val="007C0333"/>
    <w:rsid w:val="007C1420"/>
    <w:rsid w:val="007C21FF"/>
    <w:rsid w:val="007C49E6"/>
    <w:rsid w:val="007C6192"/>
    <w:rsid w:val="007D02AB"/>
    <w:rsid w:val="007D0E48"/>
    <w:rsid w:val="007D103C"/>
    <w:rsid w:val="007D10AC"/>
    <w:rsid w:val="007D330B"/>
    <w:rsid w:val="007D5B02"/>
    <w:rsid w:val="007D6CD5"/>
    <w:rsid w:val="007E41DB"/>
    <w:rsid w:val="007F2E3B"/>
    <w:rsid w:val="007F2FED"/>
    <w:rsid w:val="007F3563"/>
    <w:rsid w:val="007F3C1E"/>
    <w:rsid w:val="007F45AD"/>
    <w:rsid w:val="007F7763"/>
    <w:rsid w:val="0080026B"/>
    <w:rsid w:val="0080124A"/>
    <w:rsid w:val="0080355E"/>
    <w:rsid w:val="00803BD3"/>
    <w:rsid w:val="00805AE8"/>
    <w:rsid w:val="00805F7D"/>
    <w:rsid w:val="0081186D"/>
    <w:rsid w:val="00811870"/>
    <w:rsid w:val="00813034"/>
    <w:rsid w:val="00813F13"/>
    <w:rsid w:val="00824E21"/>
    <w:rsid w:val="00825C15"/>
    <w:rsid w:val="00826A19"/>
    <w:rsid w:val="0082704D"/>
    <w:rsid w:val="0083136D"/>
    <w:rsid w:val="00831CE6"/>
    <w:rsid w:val="0084402A"/>
    <w:rsid w:val="0084442A"/>
    <w:rsid w:val="0084469D"/>
    <w:rsid w:val="00845A56"/>
    <w:rsid w:val="00847836"/>
    <w:rsid w:val="00853C10"/>
    <w:rsid w:val="00854BCA"/>
    <w:rsid w:val="008569F9"/>
    <w:rsid w:val="008573CA"/>
    <w:rsid w:val="00857912"/>
    <w:rsid w:val="00857ADB"/>
    <w:rsid w:val="008601EF"/>
    <w:rsid w:val="0086057D"/>
    <w:rsid w:val="00860EA9"/>
    <w:rsid w:val="00862424"/>
    <w:rsid w:val="00862523"/>
    <w:rsid w:val="00862D69"/>
    <w:rsid w:val="00880054"/>
    <w:rsid w:val="008808E3"/>
    <w:rsid w:val="00881F93"/>
    <w:rsid w:val="00882D66"/>
    <w:rsid w:val="00884B53"/>
    <w:rsid w:val="00887686"/>
    <w:rsid w:val="00890C56"/>
    <w:rsid w:val="0089149F"/>
    <w:rsid w:val="008916DC"/>
    <w:rsid w:val="00892CCE"/>
    <w:rsid w:val="008A180B"/>
    <w:rsid w:val="008A280A"/>
    <w:rsid w:val="008A4DB8"/>
    <w:rsid w:val="008A5BE5"/>
    <w:rsid w:val="008A6A0E"/>
    <w:rsid w:val="008A6EBA"/>
    <w:rsid w:val="008A6FD4"/>
    <w:rsid w:val="008C152E"/>
    <w:rsid w:val="008C2284"/>
    <w:rsid w:val="008C49DF"/>
    <w:rsid w:val="008C5AAC"/>
    <w:rsid w:val="008C6432"/>
    <w:rsid w:val="008C7021"/>
    <w:rsid w:val="008C725E"/>
    <w:rsid w:val="008D0487"/>
    <w:rsid w:val="008D57B3"/>
    <w:rsid w:val="008E0FB2"/>
    <w:rsid w:val="008E1545"/>
    <w:rsid w:val="008E40BF"/>
    <w:rsid w:val="008E417F"/>
    <w:rsid w:val="008E4B6C"/>
    <w:rsid w:val="008E7BD9"/>
    <w:rsid w:val="008F19CA"/>
    <w:rsid w:val="008F318C"/>
    <w:rsid w:val="008F3861"/>
    <w:rsid w:val="008F53A7"/>
    <w:rsid w:val="009007E3"/>
    <w:rsid w:val="00902D67"/>
    <w:rsid w:val="00903517"/>
    <w:rsid w:val="0090351B"/>
    <w:rsid w:val="00904373"/>
    <w:rsid w:val="00910B1C"/>
    <w:rsid w:val="009116E1"/>
    <w:rsid w:val="00915360"/>
    <w:rsid w:val="009218EB"/>
    <w:rsid w:val="009220AB"/>
    <w:rsid w:val="00932D9D"/>
    <w:rsid w:val="00934A8F"/>
    <w:rsid w:val="00947DC5"/>
    <w:rsid w:val="0095189E"/>
    <w:rsid w:val="00957013"/>
    <w:rsid w:val="00960300"/>
    <w:rsid w:val="0096062E"/>
    <w:rsid w:val="00962E88"/>
    <w:rsid w:val="009633C1"/>
    <w:rsid w:val="00964174"/>
    <w:rsid w:val="00966412"/>
    <w:rsid w:val="00966760"/>
    <w:rsid w:val="00972144"/>
    <w:rsid w:val="00972784"/>
    <w:rsid w:val="00973985"/>
    <w:rsid w:val="00977661"/>
    <w:rsid w:val="009821ED"/>
    <w:rsid w:val="009845D6"/>
    <w:rsid w:val="009847FF"/>
    <w:rsid w:val="00986B51"/>
    <w:rsid w:val="00990DA7"/>
    <w:rsid w:val="0099194C"/>
    <w:rsid w:val="00992CCC"/>
    <w:rsid w:val="00992E76"/>
    <w:rsid w:val="00993A45"/>
    <w:rsid w:val="00995E9E"/>
    <w:rsid w:val="0099628C"/>
    <w:rsid w:val="0099732A"/>
    <w:rsid w:val="009A015D"/>
    <w:rsid w:val="009A1C89"/>
    <w:rsid w:val="009A5A0A"/>
    <w:rsid w:val="009B0EA9"/>
    <w:rsid w:val="009B1270"/>
    <w:rsid w:val="009B4F02"/>
    <w:rsid w:val="009B5DC0"/>
    <w:rsid w:val="009C0303"/>
    <w:rsid w:val="009C281C"/>
    <w:rsid w:val="009C47E3"/>
    <w:rsid w:val="009C6018"/>
    <w:rsid w:val="009C666B"/>
    <w:rsid w:val="009D0DF7"/>
    <w:rsid w:val="009D0F5A"/>
    <w:rsid w:val="009D5316"/>
    <w:rsid w:val="009D5A3B"/>
    <w:rsid w:val="009D6130"/>
    <w:rsid w:val="009D6F10"/>
    <w:rsid w:val="009E09D6"/>
    <w:rsid w:val="009E3D4A"/>
    <w:rsid w:val="009E4F98"/>
    <w:rsid w:val="009E6C8B"/>
    <w:rsid w:val="009E7B1D"/>
    <w:rsid w:val="009F0C34"/>
    <w:rsid w:val="009F2611"/>
    <w:rsid w:val="009F65A8"/>
    <w:rsid w:val="009F6D04"/>
    <w:rsid w:val="009F6D85"/>
    <w:rsid w:val="009F6E1A"/>
    <w:rsid w:val="00A00CF8"/>
    <w:rsid w:val="00A02257"/>
    <w:rsid w:val="00A167E6"/>
    <w:rsid w:val="00A17F01"/>
    <w:rsid w:val="00A20393"/>
    <w:rsid w:val="00A24E2F"/>
    <w:rsid w:val="00A258E0"/>
    <w:rsid w:val="00A325C5"/>
    <w:rsid w:val="00A32932"/>
    <w:rsid w:val="00A33F09"/>
    <w:rsid w:val="00A365A2"/>
    <w:rsid w:val="00A37716"/>
    <w:rsid w:val="00A41E60"/>
    <w:rsid w:val="00A44249"/>
    <w:rsid w:val="00A478D8"/>
    <w:rsid w:val="00A50988"/>
    <w:rsid w:val="00A5112F"/>
    <w:rsid w:val="00A51820"/>
    <w:rsid w:val="00A53F17"/>
    <w:rsid w:val="00A54DBD"/>
    <w:rsid w:val="00A56EE3"/>
    <w:rsid w:val="00A618CB"/>
    <w:rsid w:val="00A618F8"/>
    <w:rsid w:val="00A620A5"/>
    <w:rsid w:val="00A64A10"/>
    <w:rsid w:val="00A65E17"/>
    <w:rsid w:val="00A7108E"/>
    <w:rsid w:val="00A71B90"/>
    <w:rsid w:val="00A7526A"/>
    <w:rsid w:val="00A76E06"/>
    <w:rsid w:val="00A7754A"/>
    <w:rsid w:val="00A81110"/>
    <w:rsid w:val="00A81E6F"/>
    <w:rsid w:val="00A84738"/>
    <w:rsid w:val="00A85F8A"/>
    <w:rsid w:val="00A90735"/>
    <w:rsid w:val="00A9702B"/>
    <w:rsid w:val="00AA3298"/>
    <w:rsid w:val="00AA3EB2"/>
    <w:rsid w:val="00AA6B73"/>
    <w:rsid w:val="00AA7F57"/>
    <w:rsid w:val="00AB022E"/>
    <w:rsid w:val="00AB1B9C"/>
    <w:rsid w:val="00AB370E"/>
    <w:rsid w:val="00AB5330"/>
    <w:rsid w:val="00AB6991"/>
    <w:rsid w:val="00AC69F4"/>
    <w:rsid w:val="00AC7785"/>
    <w:rsid w:val="00AD0220"/>
    <w:rsid w:val="00AD2657"/>
    <w:rsid w:val="00AD3228"/>
    <w:rsid w:val="00AD3460"/>
    <w:rsid w:val="00AD4717"/>
    <w:rsid w:val="00AD629B"/>
    <w:rsid w:val="00AD76A9"/>
    <w:rsid w:val="00AD78AC"/>
    <w:rsid w:val="00AE1B86"/>
    <w:rsid w:val="00AE535B"/>
    <w:rsid w:val="00AE5D9C"/>
    <w:rsid w:val="00AF2A73"/>
    <w:rsid w:val="00B00AA2"/>
    <w:rsid w:val="00B00D2C"/>
    <w:rsid w:val="00B024A7"/>
    <w:rsid w:val="00B02B5C"/>
    <w:rsid w:val="00B04261"/>
    <w:rsid w:val="00B06891"/>
    <w:rsid w:val="00B140CE"/>
    <w:rsid w:val="00B14F9E"/>
    <w:rsid w:val="00B15644"/>
    <w:rsid w:val="00B15785"/>
    <w:rsid w:val="00B15B62"/>
    <w:rsid w:val="00B20538"/>
    <w:rsid w:val="00B235B2"/>
    <w:rsid w:val="00B236E1"/>
    <w:rsid w:val="00B24EDF"/>
    <w:rsid w:val="00B25974"/>
    <w:rsid w:val="00B25B19"/>
    <w:rsid w:val="00B26760"/>
    <w:rsid w:val="00B32AAE"/>
    <w:rsid w:val="00B33780"/>
    <w:rsid w:val="00B3756C"/>
    <w:rsid w:val="00B40381"/>
    <w:rsid w:val="00B4123E"/>
    <w:rsid w:val="00B427D5"/>
    <w:rsid w:val="00B42E55"/>
    <w:rsid w:val="00B44E87"/>
    <w:rsid w:val="00B45C6A"/>
    <w:rsid w:val="00B52283"/>
    <w:rsid w:val="00B53E20"/>
    <w:rsid w:val="00B56E1D"/>
    <w:rsid w:val="00B61200"/>
    <w:rsid w:val="00B62ADE"/>
    <w:rsid w:val="00B62BEC"/>
    <w:rsid w:val="00B708B9"/>
    <w:rsid w:val="00B709AC"/>
    <w:rsid w:val="00B76D3E"/>
    <w:rsid w:val="00B801EA"/>
    <w:rsid w:val="00B80553"/>
    <w:rsid w:val="00B82280"/>
    <w:rsid w:val="00B82CF3"/>
    <w:rsid w:val="00B854C4"/>
    <w:rsid w:val="00B8656B"/>
    <w:rsid w:val="00B865E2"/>
    <w:rsid w:val="00B92333"/>
    <w:rsid w:val="00B929B3"/>
    <w:rsid w:val="00B9372C"/>
    <w:rsid w:val="00B948BB"/>
    <w:rsid w:val="00B953BC"/>
    <w:rsid w:val="00BA0B61"/>
    <w:rsid w:val="00BA10D4"/>
    <w:rsid w:val="00BA175E"/>
    <w:rsid w:val="00BA194F"/>
    <w:rsid w:val="00BA1E57"/>
    <w:rsid w:val="00BA43AE"/>
    <w:rsid w:val="00BA677B"/>
    <w:rsid w:val="00BA70D8"/>
    <w:rsid w:val="00BA748E"/>
    <w:rsid w:val="00BA7F5A"/>
    <w:rsid w:val="00BB1158"/>
    <w:rsid w:val="00BB212B"/>
    <w:rsid w:val="00BB5822"/>
    <w:rsid w:val="00BB68B3"/>
    <w:rsid w:val="00BB7A63"/>
    <w:rsid w:val="00BB7BC4"/>
    <w:rsid w:val="00BC1EF1"/>
    <w:rsid w:val="00BC5859"/>
    <w:rsid w:val="00BD2B30"/>
    <w:rsid w:val="00BD3533"/>
    <w:rsid w:val="00BD6121"/>
    <w:rsid w:val="00BE0A24"/>
    <w:rsid w:val="00BE0E27"/>
    <w:rsid w:val="00BE0E53"/>
    <w:rsid w:val="00BE0F92"/>
    <w:rsid w:val="00BE53DC"/>
    <w:rsid w:val="00BE5AB2"/>
    <w:rsid w:val="00BE726C"/>
    <w:rsid w:val="00BF0703"/>
    <w:rsid w:val="00BF2981"/>
    <w:rsid w:val="00BF5CBE"/>
    <w:rsid w:val="00BF6214"/>
    <w:rsid w:val="00C010A9"/>
    <w:rsid w:val="00C07111"/>
    <w:rsid w:val="00C07CED"/>
    <w:rsid w:val="00C10494"/>
    <w:rsid w:val="00C11033"/>
    <w:rsid w:val="00C138EA"/>
    <w:rsid w:val="00C154F8"/>
    <w:rsid w:val="00C2093D"/>
    <w:rsid w:val="00C24542"/>
    <w:rsid w:val="00C26C4E"/>
    <w:rsid w:val="00C313B8"/>
    <w:rsid w:val="00C324C8"/>
    <w:rsid w:val="00C34583"/>
    <w:rsid w:val="00C34A21"/>
    <w:rsid w:val="00C36019"/>
    <w:rsid w:val="00C46339"/>
    <w:rsid w:val="00C472CB"/>
    <w:rsid w:val="00C47566"/>
    <w:rsid w:val="00C53D74"/>
    <w:rsid w:val="00C54AA6"/>
    <w:rsid w:val="00C5752A"/>
    <w:rsid w:val="00C643D0"/>
    <w:rsid w:val="00C64EA2"/>
    <w:rsid w:val="00C7105E"/>
    <w:rsid w:val="00C72EC3"/>
    <w:rsid w:val="00C7315E"/>
    <w:rsid w:val="00C7383F"/>
    <w:rsid w:val="00C75679"/>
    <w:rsid w:val="00C76245"/>
    <w:rsid w:val="00C76937"/>
    <w:rsid w:val="00C8205C"/>
    <w:rsid w:val="00C85E01"/>
    <w:rsid w:val="00C901F2"/>
    <w:rsid w:val="00C903CC"/>
    <w:rsid w:val="00C9084F"/>
    <w:rsid w:val="00C90924"/>
    <w:rsid w:val="00C93103"/>
    <w:rsid w:val="00CA31D5"/>
    <w:rsid w:val="00CA475F"/>
    <w:rsid w:val="00CA4C87"/>
    <w:rsid w:val="00CA5894"/>
    <w:rsid w:val="00CA6472"/>
    <w:rsid w:val="00CA6633"/>
    <w:rsid w:val="00CA6D61"/>
    <w:rsid w:val="00CB0B48"/>
    <w:rsid w:val="00CB65BF"/>
    <w:rsid w:val="00CC3B93"/>
    <w:rsid w:val="00CC6B5F"/>
    <w:rsid w:val="00CD1A97"/>
    <w:rsid w:val="00CD2F11"/>
    <w:rsid w:val="00CD2FE1"/>
    <w:rsid w:val="00CD50AF"/>
    <w:rsid w:val="00CE043F"/>
    <w:rsid w:val="00CE0745"/>
    <w:rsid w:val="00CE1EC1"/>
    <w:rsid w:val="00CE2182"/>
    <w:rsid w:val="00CE2580"/>
    <w:rsid w:val="00CE5B07"/>
    <w:rsid w:val="00CE60C8"/>
    <w:rsid w:val="00CE639E"/>
    <w:rsid w:val="00CF09B2"/>
    <w:rsid w:val="00CF1A49"/>
    <w:rsid w:val="00CF3B44"/>
    <w:rsid w:val="00CF56E2"/>
    <w:rsid w:val="00D019BC"/>
    <w:rsid w:val="00D01E17"/>
    <w:rsid w:val="00D05009"/>
    <w:rsid w:val="00D07AA5"/>
    <w:rsid w:val="00D102FF"/>
    <w:rsid w:val="00D1215F"/>
    <w:rsid w:val="00D14D1F"/>
    <w:rsid w:val="00D14E96"/>
    <w:rsid w:val="00D1665D"/>
    <w:rsid w:val="00D25356"/>
    <w:rsid w:val="00D27178"/>
    <w:rsid w:val="00D27186"/>
    <w:rsid w:val="00D3345A"/>
    <w:rsid w:val="00D33EB7"/>
    <w:rsid w:val="00D34F5E"/>
    <w:rsid w:val="00D35981"/>
    <w:rsid w:val="00D35A73"/>
    <w:rsid w:val="00D37738"/>
    <w:rsid w:val="00D4320E"/>
    <w:rsid w:val="00D45948"/>
    <w:rsid w:val="00D475D9"/>
    <w:rsid w:val="00D50138"/>
    <w:rsid w:val="00D527BA"/>
    <w:rsid w:val="00D5379A"/>
    <w:rsid w:val="00D62DBA"/>
    <w:rsid w:val="00D65E22"/>
    <w:rsid w:val="00D6721C"/>
    <w:rsid w:val="00D67D31"/>
    <w:rsid w:val="00D70552"/>
    <w:rsid w:val="00D7460B"/>
    <w:rsid w:val="00D80C58"/>
    <w:rsid w:val="00D80D7D"/>
    <w:rsid w:val="00D8324D"/>
    <w:rsid w:val="00D83561"/>
    <w:rsid w:val="00D835B0"/>
    <w:rsid w:val="00D86599"/>
    <w:rsid w:val="00D90793"/>
    <w:rsid w:val="00D930B1"/>
    <w:rsid w:val="00D93D31"/>
    <w:rsid w:val="00D9776B"/>
    <w:rsid w:val="00DA0F75"/>
    <w:rsid w:val="00DA12B7"/>
    <w:rsid w:val="00DA3109"/>
    <w:rsid w:val="00DA60F8"/>
    <w:rsid w:val="00DA657C"/>
    <w:rsid w:val="00DB1A42"/>
    <w:rsid w:val="00DB1F96"/>
    <w:rsid w:val="00DB704E"/>
    <w:rsid w:val="00DB7B88"/>
    <w:rsid w:val="00DC0AAF"/>
    <w:rsid w:val="00DC1ACC"/>
    <w:rsid w:val="00DC4884"/>
    <w:rsid w:val="00DD0009"/>
    <w:rsid w:val="00DD236B"/>
    <w:rsid w:val="00DD50E9"/>
    <w:rsid w:val="00DD5E79"/>
    <w:rsid w:val="00DE457B"/>
    <w:rsid w:val="00DE5668"/>
    <w:rsid w:val="00DF29CC"/>
    <w:rsid w:val="00DF44FD"/>
    <w:rsid w:val="00DF6173"/>
    <w:rsid w:val="00E01FBE"/>
    <w:rsid w:val="00E02374"/>
    <w:rsid w:val="00E03E8B"/>
    <w:rsid w:val="00E06544"/>
    <w:rsid w:val="00E133DB"/>
    <w:rsid w:val="00E150F7"/>
    <w:rsid w:val="00E15726"/>
    <w:rsid w:val="00E15AF1"/>
    <w:rsid w:val="00E21AD9"/>
    <w:rsid w:val="00E277DE"/>
    <w:rsid w:val="00E3165E"/>
    <w:rsid w:val="00E333DD"/>
    <w:rsid w:val="00E366F5"/>
    <w:rsid w:val="00E46E81"/>
    <w:rsid w:val="00E503FB"/>
    <w:rsid w:val="00E53459"/>
    <w:rsid w:val="00E538A6"/>
    <w:rsid w:val="00E53D0A"/>
    <w:rsid w:val="00E55799"/>
    <w:rsid w:val="00E61567"/>
    <w:rsid w:val="00E620B9"/>
    <w:rsid w:val="00E658E5"/>
    <w:rsid w:val="00E66743"/>
    <w:rsid w:val="00E70375"/>
    <w:rsid w:val="00E704F4"/>
    <w:rsid w:val="00E71967"/>
    <w:rsid w:val="00E71C61"/>
    <w:rsid w:val="00E722DF"/>
    <w:rsid w:val="00E723A1"/>
    <w:rsid w:val="00E77BBD"/>
    <w:rsid w:val="00E83BCC"/>
    <w:rsid w:val="00E94418"/>
    <w:rsid w:val="00E9518F"/>
    <w:rsid w:val="00EA4727"/>
    <w:rsid w:val="00EC2444"/>
    <w:rsid w:val="00EC41A9"/>
    <w:rsid w:val="00EC52E3"/>
    <w:rsid w:val="00EC58CA"/>
    <w:rsid w:val="00EC64B7"/>
    <w:rsid w:val="00EC6786"/>
    <w:rsid w:val="00EC6D12"/>
    <w:rsid w:val="00EC74DE"/>
    <w:rsid w:val="00ED1435"/>
    <w:rsid w:val="00ED21D0"/>
    <w:rsid w:val="00ED5AA4"/>
    <w:rsid w:val="00ED66C4"/>
    <w:rsid w:val="00EE0796"/>
    <w:rsid w:val="00EE516E"/>
    <w:rsid w:val="00EE59B6"/>
    <w:rsid w:val="00EE7A66"/>
    <w:rsid w:val="00EF1311"/>
    <w:rsid w:val="00EF13BA"/>
    <w:rsid w:val="00EF15BC"/>
    <w:rsid w:val="00EF6582"/>
    <w:rsid w:val="00EF7DA2"/>
    <w:rsid w:val="00F0047F"/>
    <w:rsid w:val="00F0093D"/>
    <w:rsid w:val="00F01C87"/>
    <w:rsid w:val="00F038EA"/>
    <w:rsid w:val="00F112B6"/>
    <w:rsid w:val="00F122B3"/>
    <w:rsid w:val="00F20F1E"/>
    <w:rsid w:val="00F24950"/>
    <w:rsid w:val="00F26F95"/>
    <w:rsid w:val="00F31106"/>
    <w:rsid w:val="00F31A51"/>
    <w:rsid w:val="00F32631"/>
    <w:rsid w:val="00F32F84"/>
    <w:rsid w:val="00F40E71"/>
    <w:rsid w:val="00F44757"/>
    <w:rsid w:val="00F44A3B"/>
    <w:rsid w:val="00F451C0"/>
    <w:rsid w:val="00F46422"/>
    <w:rsid w:val="00F50E95"/>
    <w:rsid w:val="00F5669B"/>
    <w:rsid w:val="00F56A8B"/>
    <w:rsid w:val="00F57392"/>
    <w:rsid w:val="00F641D8"/>
    <w:rsid w:val="00F64365"/>
    <w:rsid w:val="00F66DCD"/>
    <w:rsid w:val="00F72725"/>
    <w:rsid w:val="00F74B25"/>
    <w:rsid w:val="00F7554E"/>
    <w:rsid w:val="00F7766C"/>
    <w:rsid w:val="00F83E8D"/>
    <w:rsid w:val="00F84B26"/>
    <w:rsid w:val="00F8500A"/>
    <w:rsid w:val="00F865A3"/>
    <w:rsid w:val="00F94C46"/>
    <w:rsid w:val="00FA2A55"/>
    <w:rsid w:val="00FA2CAF"/>
    <w:rsid w:val="00FA2E0F"/>
    <w:rsid w:val="00FB1265"/>
    <w:rsid w:val="00FB1360"/>
    <w:rsid w:val="00FB3110"/>
    <w:rsid w:val="00FB3B33"/>
    <w:rsid w:val="00FC3859"/>
    <w:rsid w:val="00FD1D8A"/>
    <w:rsid w:val="00FE16A1"/>
    <w:rsid w:val="00FE2558"/>
    <w:rsid w:val="00FE2832"/>
    <w:rsid w:val="00FE667D"/>
    <w:rsid w:val="00FE7936"/>
    <w:rsid w:val="00FF0E3C"/>
    <w:rsid w:val="054D479A"/>
    <w:rsid w:val="09ABD9A5"/>
    <w:rsid w:val="0AAE355E"/>
    <w:rsid w:val="0C9D18B6"/>
    <w:rsid w:val="10E11491"/>
    <w:rsid w:val="1894CA92"/>
    <w:rsid w:val="1F9463C1"/>
    <w:rsid w:val="2246AF24"/>
    <w:rsid w:val="27BBBEE8"/>
    <w:rsid w:val="2FAC7BB9"/>
    <w:rsid w:val="31C9C67A"/>
    <w:rsid w:val="348AF4CE"/>
    <w:rsid w:val="39A8208F"/>
    <w:rsid w:val="39FFC394"/>
    <w:rsid w:val="3C93B7FD"/>
    <w:rsid w:val="3DA548C3"/>
    <w:rsid w:val="3E63C8A4"/>
    <w:rsid w:val="3F819846"/>
    <w:rsid w:val="42510456"/>
    <w:rsid w:val="4925CDFE"/>
    <w:rsid w:val="4ADE8D98"/>
    <w:rsid w:val="4B676F2E"/>
    <w:rsid w:val="4E29CB44"/>
    <w:rsid w:val="53E27A72"/>
    <w:rsid w:val="567E67F6"/>
    <w:rsid w:val="60E604E9"/>
    <w:rsid w:val="6697A1D8"/>
    <w:rsid w:val="733DC48F"/>
    <w:rsid w:val="796AB60B"/>
    <w:rsid w:val="79F2BEBF"/>
    <w:rsid w:val="7B84B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9C261"/>
  <w15:chartTrackingRefBased/>
  <w15:docId w15:val="{0369F9AA-0DB1-40FA-9664-370B474C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374"/>
    <w:rPr>
      <w:sz w:val="24"/>
      <w:szCs w:val="24"/>
    </w:rPr>
  </w:style>
  <w:style w:type="paragraph" w:styleId="Heading1">
    <w:name w:val="heading 1"/>
    <w:basedOn w:val="Normal"/>
    <w:next w:val="Normal"/>
    <w:qFormat/>
    <w:rsid w:val="00F112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qFormat/>
    <w:rsid w:val="00C7383F"/>
    <w:pPr>
      <w:keepNext/>
      <w:numPr>
        <w:ilvl w:val="1"/>
        <w:numId w:val="3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7383F"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7383F"/>
    <w:pPr>
      <w:keepNext/>
      <w:numPr>
        <w:ilvl w:val="3"/>
        <w:numId w:val="39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7383F"/>
    <w:pPr>
      <w:numPr>
        <w:ilvl w:val="4"/>
        <w:numId w:val="3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7383F"/>
    <w:pPr>
      <w:numPr>
        <w:ilvl w:val="5"/>
        <w:numId w:val="3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C7383F"/>
    <w:pPr>
      <w:numPr>
        <w:ilvl w:val="6"/>
        <w:numId w:val="39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C7383F"/>
    <w:pPr>
      <w:numPr>
        <w:ilvl w:val="7"/>
        <w:numId w:val="39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C7383F"/>
    <w:pPr>
      <w:numPr>
        <w:ilvl w:val="8"/>
        <w:numId w:val="3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10F7F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3440BD"/>
    <w:rPr>
      <w:sz w:val="20"/>
      <w:szCs w:val="20"/>
    </w:rPr>
  </w:style>
  <w:style w:type="character" w:styleId="FootnoteReference">
    <w:name w:val="footnote reference"/>
    <w:semiHidden/>
    <w:rsid w:val="003440BD"/>
    <w:rPr>
      <w:vertAlign w:val="superscript"/>
    </w:rPr>
  </w:style>
  <w:style w:type="table" w:styleId="TableGrid">
    <w:name w:val="Table Grid"/>
    <w:basedOn w:val="TableNormal"/>
    <w:rsid w:val="00523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4313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4313D"/>
  </w:style>
  <w:style w:type="paragraph" w:customStyle="1" w:styleId="Text1">
    <w:name w:val="Text 1"/>
    <w:basedOn w:val="Normal"/>
    <w:rsid w:val="002727DB"/>
    <w:pPr>
      <w:spacing w:after="240"/>
      <w:ind w:left="482"/>
      <w:jc w:val="both"/>
    </w:pPr>
    <w:rPr>
      <w:szCs w:val="20"/>
      <w:lang w:eastAsia="en-US"/>
    </w:rPr>
  </w:style>
  <w:style w:type="paragraph" w:customStyle="1" w:styleId="ManualNumPar1">
    <w:name w:val="Manual NumPar 1"/>
    <w:basedOn w:val="Normal"/>
    <w:next w:val="Text1"/>
    <w:rsid w:val="002727DB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customStyle="1" w:styleId="ManualConsidrant">
    <w:name w:val="Manual Considérant"/>
    <w:basedOn w:val="Normal"/>
    <w:rsid w:val="002727DB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styleId="ListBullet">
    <w:name w:val="List Bullet"/>
    <w:next w:val="BodyText"/>
    <w:rsid w:val="002727DB"/>
    <w:pPr>
      <w:numPr>
        <w:numId w:val="12"/>
      </w:numPr>
      <w:tabs>
        <w:tab w:val="left" w:pos="357"/>
      </w:tabs>
      <w:jc w:val="both"/>
    </w:pPr>
    <w:rPr>
      <w:sz w:val="24"/>
      <w:lang w:eastAsia="en-US"/>
    </w:rPr>
  </w:style>
  <w:style w:type="paragraph" w:styleId="BodyText">
    <w:name w:val="Body Text"/>
    <w:basedOn w:val="Normal"/>
    <w:rsid w:val="002727DB"/>
    <w:pPr>
      <w:spacing w:after="120"/>
    </w:pPr>
  </w:style>
  <w:style w:type="character" w:styleId="Hyperlink">
    <w:name w:val="Hyperlink"/>
    <w:rsid w:val="002C78BD"/>
    <w:rPr>
      <w:color w:val="0000FF"/>
      <w:u w:val="single"/>
    </w:rPr>
  </w:style>
  <w:style w:type="table" w:styleId="TableGrid7">
    <w:name w:val="Table Grid 7"/>
    <w:basedOn w:val="TableNormal"/>
    <w:rsid w:val="00D121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CommentReference">
    <w:name w:val="annotation reference"/>
    <w:semiHidden/>
    <w:rsid w:val="00A167E6"/>
    <w:rPr>
      <w:sz w:val="16"/>
      <w:szCs w:val="16"/>
    </w:rPr>
  </w:style>
  <w:style w:type="paragraph" w:styleId="CommentText">
    <w:name w:val="annotation text"/>
    <w:basedOn w:val="Normal"/>
    <w:semiHidden/>
    <w:rsid w:val="00A167E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167E6"/>
    <w:rPr>
      <w:b/>
      <w:bCs/>
    </w:rPr>
  </w:style>
  <w:style w:type="paragraph" w:styleId="BalloonText">
    <w:name w:val="Balloon Text"/>
    <w:basedOn w:val="Normal"/>
    <w:semiHidden/>
    <w:rsid w:val="00A167E6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5170B"/>
    <w:rPr>
      <w:color w:val="800080"/>
      <w:u w:val="single"/>
    </w:rPr>
  </w:style>
  <w:style w:type="paragraph" w:styleId="Header">
    <w:name w:val="header"/>
    <w:basedOn w:val="Normal"/>
    <w:rsid w:val="00036D55"/>
    <w:pPr>
      <w:tabs>
        <w:tab w:val="center" w:pos="4320"/>
        <w:tab w:val="right" w:pos="8640"/>
      </w:tabs>
    </w:pPr>
  </w:style>
  <w:style w:type="paragraph" w:customStyle="1" w:styleId="CharCharChar">
    <w:name w:val="Char Char Char"/>
    <w:basedOn w:val="Normal"/>
    <w:rsid w:val="00CD2FE1"/>
    <w:pPr>
      <w:spacing w:after="160" w:line="240" w:lineRule="exact"/>
    </w:pPr>
    <w:rPr>
      <w:rFonts w:ascii="Arial" w:hAnsi="Arial" w:cs="Arial"/>
      <w:sz w:val="20"/>
      <w:szCs w:val="20"/>
      <w:lang w:eastAsia="en-US"/>
    </w:rPr>
  </w:style>
  <w:style w:type="paragraph" w:styleId="TOC1">
    <w:name w:val="toc 1"/>
    <w:basedOn w:val="Normal"/>
    <w:next w:val="Normal"/>
    <w:autoRedefine/>
    <w:semiHidden/>
    <w:rsid w:val="00C7383F"/>
    <w:pPr>
      <w:numPr>
        <w:numId w:val="39"/>
      </w:numPr>
      <w:tabs>
        <w:tab w:val="clear" w:pos="432"/>
      </w:tabs>
      <w:spacing w:before="360"/>
      <w:ind w:left="0" w:firstLine="0"/>
    </w:pPr>
    <w:rPr>
      <w:rFonts w:ascii="Arial" w:hAnsi="Arial" w:cs="Arial"/>
      <w:b/>
      <w:bCs/>
      <w:caps/>
    </w:rPr>
  </w:style>
  <w:style w:type="character" w:styleId="Strong">
    <w:name w:val="Strong"/>
    <w:qFormat/>
    <w:rsid w:val="00AA6B73"/>
    <w:rPr>
      <w:b/>
      <w:bCs/>
    </w:rPr>
  </w:style>
  <w:style w:type="paragraph" w:customStyle="1" w:styleId="Default">
    <w:name w:val="Default"/>
    <w:rsid w:val="00BA10D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BA10D4"/>
    <w:rPr>
      <w:color w:val="auto"/>
    </w:rPr>
  </w:style>
  <w:style w:type="paragraph" w:customStyle="1" w:styleId="CM3">
    <w:name w:val="CM3"/>
    <w:basedOn w:val="Default"/>
    <w:next w:val="Default"/>
    <w:uiPriority w:val="99"/>
    <w:rsid w:val="00BA10D4"/>
    <w:rPr>
      <w:color w:val="auto"/>
    </w:rPr>
  </w:style>
  <w:style w:type="paragraph" w:customStyle="1" w:styleId="CM4">
    <w:name w:val="CM4"/>
    <w:basedOn w:val="Default"/>
    <w:next w:val="Default"/>
    <w:uiPriority w:val="99"/>
    <w:rsid w:val="00BA10D4"/>
    <w:rPr>
      <w:color w:val="auto"/>
    </w:rPr>
  </w:style>
  <w:style w:type="character" w:styleId="UnresolvedMention">
    <w:name w:val="Unresolved Mention"/>
    <w:uiPriority w:val="99"/>
    <w:semiHidden/>
    <w:unhideWhenUsed/>
    <w:rsid w:val="00D253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277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5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5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79325">
              <w:marLeft w:val="0"/>
              <w:marRight w:val="0"/>
              <w:marTop w:val="0"/>
              <w:marBottom w:val="0"/>
              <w:divBdr>
                <w:top w:val="single" w:sz="6" w:space="0" w:color="22607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6578">
                  <w:marLeft w:val="2850"/>
                  <w:marRight w:val="3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7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8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ha.europa.eu/meetings-of-the-rac/202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cha.europa.eu/documents/10162/74925298/final_mb_07_2024_decision_transfer_fees_ms_en.pdf/6eb9f273-3bf8-3cb8-d5f7-97f33003789a?t=1718633914154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cha.europa.eu/documents/10162/118060548/final_mb_28_2025_echa_guide_for_reimbursements_mb79_en.pdf/e82cde5f-ea5a-de8d-17dd-03b408a6c2d8?t=17609679552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7190DC6CD304CAC6D9CB233A34608" ma:contentTypeVersion="45" ma:contentTypeDescription="Create a new document." ma:contentTypeScope="" ma:versionID="42c8016121145306b9d26d9a5d26034b">
  <xsd:schema xmlns:xsd="http://www.w3.org/2001/XMLSchema" xmlns:xs="http://www.w3.org/2001/XMLSchema" xmlns:p="http://schemas.microsoft.com/office/2006/metadata/properties" xmlns:ns2="cc58c5cb-a163-4ff4-9b1d-a8fdb380c13e" xmlns:ns3="31afcaf8-f2b3-451a-85ab-e20895cb1387" xmlns:ns4="c73d52f9-c280-4458-a1f2-0b4bbc83fa1a" targetNamespace="http://schemas.microsoft.com/office/2006/metadata/properties" ma:root="true" ma:fieldsID="af47e9cf1b2e726b72a6f1759fb9c3aa" ns2:_="" ns3:_="" ns4:_="">
    <xsd:import namespace="cc58c5cb-a163-4ff4-9b1d-a8fdb380c13e"/>
    <xsd:import namespace="31afcaf8-f2b3-451a-85ab-e20895cb1387"/>
    <xsd:import namespace="c73d52f9-c280-4458-a1f2-0b4bbc83fa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k79ecea8bd3e48279038bf7156c8359b" minOccurs="0"/>
                <xsd:element ref="ns2:TaxCatchAll" minOccurs="0"/>
                <xsd:element ref="ns4:ab0eb6f132fb4a769815f72efb98c81d" minOccurs="0"/>
                <xsd:element ref="ns4:lcf76f155ced4ddcb4097134ff3c332f" minOccurs="0"/>
                <xsd:element ref="ns4:MediaServiceOCR" minOccurs="0"/>
                <xsd:element ref="ns4:gd32339cd0b5409a9fdb05f9583968bc" minOccurs="0"/>
                <xsd:element ref="ns4:p86653fd247d4255942aa31697ef2e78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c5cb-a163-4ff4-9b1d-a8fdb380c13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c299973-66a6-4b6a-b2d9-b4a259c781e5}" ma:internalName="TaxCatchAll" ma:showField="CatchAllData" ma:web="cc58c5cb-a163-4ff4-9b1d-a8fdb380c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caf8-f2b3-451a-85ab-e20895cb1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52f9-c280-4458-a1f2-0b4bbc83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k79ecea8bd3e48279038bf7156c8359b" ma:index="20" nillable="true" ma:displayName="Process_0" ma:hidden="true" ma:internalName="k79ecea8bd3e48279038bf7156c8359b">
      <xsd:simpleType>
        <xsd:restriction base="dms:Note"/>
      </xsd:simpleType>
    </xsd:element>
    <xsd:element name="ab0eb6f132fb4a769815f72efb98c81d" ma:index="22" nillable="true" ma:displayName="Security classification_0" ma:hidden="true" ma:internalName="ab0eb6f132fb4a769815f72efb98c81d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8d5bc37-37b9-4210-a897-d5dcbaaf2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d32339cd0b5409a9fdb05f9583968bc" ma:index="26" nillable="true" ma:displayName="Document type_0" ma:hidden="true" ma:internalName="gd32339cd0b5409a9fdb05f9583968bc">
      <xsd:simpleType>
        <xsd:restriction base="dms:Note"/>
      </xsd:simpleType>
    </xsd:element>
    <xsd:element name="p86653fd247d4255942aa31697ef2e78" ma:index="27" nillable="true" ma:displayName="Category_0" ma:hidden="true" ma:internalName="p86653fd247d4255942aa31697ef2e78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c58c5cb-a163-4ff4-9b1d-a8fdb380c13e">ACT0817-1193178089-289299</_dlc_DocId>
    <_dlc_DocIdUrl xmlns="cc58c5cb-a163-4ff4-9b1d-a8fdb380c13e">
      <Url>https://echa.sharepoint.com/sites/0817/_layouts/15/DocIdRedir.aspx?ID=ACT0817-1193178089-289299</Url>
      <Description>ACT0817-1193178089-289299</Description>
    </_dlc_DocIdUrl>
    <_dlc_DocIdPersistId xmlns="cc58c5cb-a163-4ff4-9b1d-a8fdb380c13e">false</_dlc_DocIdPersistId>
    <SharedWithUsers xmlns="31afcaf8-f2b3-451a-85ab-e20895cb1387">
      <UserInfo>
        <DisplayName/>
        <AccountId xsi:nil="true"/>
        <AccountType/>
      </UserInfo>
    </SharedWithUsers>
    <TaxCatchAll xmlns="cc58c5cb-a163-4ff4-9b1d-a8fdb380c13e" xsi:nil="true"/>
    <ab0eb6f132fb4a769815f72efb98c81d xmlns="c73d52f9-c280-4458-a1f2-0b4bbc83fa1a" xsi:nil="true"/>
    <k79ecea8bd3e48279038bf7156c8359b xmlns="c73d52f9-c280-4458-a1f2-0b4bbc83fa1a" xsi:nil="true"/>
    <lcf76f155ced4ddcb4097134ff3c332f xmlns="c73d52f9-c280-4458-a1f2-0b4bbc83fa1a">
      <Terms xmlns="http://schemas.microsoft.com/office/infopath/2007/PartnerControls"/>
    </lcf76f155ced4ddcb4097134ff3c332f>
    <p86653fd247d4255942aa31697ef2e78 xmlns="c73d52f9-c280-4458-a1f2-0b4bbc83fa1a" xsi:nil="true"/>
    <gd32339cd0b5409a9fdb05f9583968bc xmlns="c73d52f9-c280-4458-a1f2-0b4bbc83fa1a" xsi:nil="true"/>
  </documentManagement>
</p:properties>
</file>

<file path=customXml/itemProps1.xml><?xml version="1.0" encoding="utf-8"?>
<ds:datastoreItem xmlns:ds="http://schemas.openxmlformats.org/officeDocument/2006/customXml" ds:itemID="{570E4950-624E-46E3-9B75-BB50F071998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4A8F616-FEA4-4EBD-937E-B01483C604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4023FD-EF6C-420D-846F-D138E0DB4B4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7B1AB33-7804-423C-9DD9-D7FE1E991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c5cb-a163-4ff4-9b1d-a8fdb380c13e"/>
    <ds:schemaRef ds:uri="31afcaf8-f2b3-451a-85ab-e20895cb1387"/>
    <ds:schemaRef ds:uri="c73d52f9-c280-4458-a1f2-0b4bbc83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D07AF2-08D4-4C04-972B-1906E99CA8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182701-3042-4902-8922-02D3242B6E68}">
  <ds:schemaRefs>
    <ds:schemaRef ds:uri="http://schemas.microsoft.com/office/2006/metadata/properties"/>
    <ds:schemaRef ds:uri="http://schemas.microsoft.com/office/infopath/2007/PartnerControls"/>
    <ds:schemaRef ds:uri="cc58c5cb-a163-4ff4-9b1d-a8fdb380c13e"/>
    <ds:schemaRef ds:uri="31afcaf8-f2b3-451a-85ab-e20895cb1387"/>
    <ds:schemaRef ds:uri="c73d52f9-c280-4458-a1f2-0b4bbc83f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Chemicals Agency</Company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Ekaterina.RODINA@ext.echa.europa.eu</dc:creator>
  <cp:keywords/>
  <cp:lastModifiedBy>RODINA Ekaterina</cp:lastModifiedBy>
  <cp:revision>2</cp:revision>
  <cp:lastPrinted>2021-03-31T08:55:00Z</cp:lastPrinted>
  <dcterms:created xsi:type="dcterms:W3CDTF">2026-10-19T06:15:00Z</dcterms:created>
  <dcterms:modified xsi:type="dcterms:W3CDTF">2026-10-19T06:15:00Z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ECHAProcess">
    <vt:lpwstr/>
  </property>
  <property fmtid="{D5CDD505-2E9C-101B-9397-08002B2CF9AE}" pid="4" name="ECHADocumentType">
    <vt:lpwstr/>
  </property>
  <property fmtid="{D5CDD505-2E9C-101B-9397-08002B2CF9AE}" pid="5" name="ECHASecClass">
    <vt:lpwstr/>
  </property>
  <property fmtid="{D5CDD505-2E9C-101B-9397-08002B2CF9AE}" pid="6" name="ECHACategory">
    <vt:lpwstr/>
  </property>
  <property fmtid="{D5CDD505-2E9C-101B-9397-08002B2CF9AE}" pid="7" name="_dlc_DocId">
    <vt:lpwstr>ACTV8-15-40625</vt:lpwstr>
  </property>
  <property fmtid="{D5CDD505-2E9C-101B-9397-08002B2CF9AE}" pid="8" name="_dlc_DocIdItemGuid">
    <vt:lpwstr>94ccff9e-4aee-4ee2-8401-593f5a02432f</vt:lpwstr>
  </property>
  <property fmtid="{D5CDD505-2E9C-101B-9397-08002B2CF9AE}" pid="9" name="_dlc_DocIdUrl">
    <vt:lpwstr>https://activity.echa.europa.eu/sites/act-8/process-8-17/_layouts/15/DocIdRedir.aspx?ID=ACTV8-15-40625, ACTV8-15-40625</vt:lpwstr>
  </property>
  <property fmtid="{D5CDD505-2E9C-101B-9397-08002B2CF9AE}" pid="10" name="ContentTypeId">
    <vt:lpwstr>0x010100CC47190DC6CD304CAC6D9CB233A34608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GUID">
    <vt:lpwstr>bbdf61dc-f66e-41b1-9e08-5cbbe871de55</vt:lpwstr>
  </property>
  <property fmtid="{D5CDD505-2E9C-101B-9397-08002B2CF9AE}" pid="18" name="MediaServiceImageTags">
    <vt:lpwstr/>
  </property>
</Properties>
</file>