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52039" w14:textId="488666AB" w:rsidR="00F83536" w:rsidRPr="00F83536" w:rsidRDefault="00F83536" w:rsidP="00F83536">
      <w:pPr>
        <w:spacing w:after="0" w:line="240" w:lineRule="auto"/>
        <w:jc w:val="both"/>
        <w:rPr>
          <w:rFonts w:ascii="Times New Roman" w:hAnsi="Times New Roman" w:cs="Times New Roman"/>
        </w:rPr>
      </w:pPr>
      <w:r w:rsidRPr="00F83536">
        <w:rPr>
          <w:rFonts w:ascii="Times New Roman" w:hAnsi="Times New Roman" w:cs="Times New Roman"/>
        </w:rPr>
        <w:t>H</w:t>
      </w:r>
      <w:r>
        <w:rPr>
          <w:rFonts w:ascii="Times New Roman" w:hAnsi="Times New Roman" w:cs="Times New Roman"/>
        </w:rPr>
        <w:t>r</w:t>
      </w:r>
      <w:r w:rsidRPr="00F83536">
        <w:rPr>
          <w:rFonts w:ascii="Times New Roman" w:hAnsi="Times New Roman" w:cs="Times New Roman"/>
        </w:rPr>
        <w:t xml:space="preserve"> Igor </w:t>
      </w:r>
      <w:proofErr w:type="spellStart"/>
      <w:r w:rsidRPr="00F83536">
        <w:rPr>
          <w:rFonts w:ascii="Times New Roman" w:hAnsi="Times New Roman" w:cs="Times New Roman"/>
        </w:rPr>
        <w:t>Taro</w:t>
      </w:r>
      <w:proofErr w:type="spellEnd"/>
    </w:p>
    <w:p w14:paraId="58B20C7D" w14:textId="77777777" w:rsidR="00F83536" w:rsidRPr="00F83536" w:rsidRDefault="00F83536" w:rsidP="00F83536">
      <w:pPr>
        <w:spacing w:after="0" w:line="240" w:lineRule="auto"/>
        <w:jc w:val="both"/>
        <w:rPr>
          <w:rFonts w:ascii="Times New Roman" w:hAnsi="Times New Roman" w:cs="Times New Roman"/>
        </w:rPr>
      </w:pPr>
      <w:r w:rsidRPr="00F83536">
        <w:rPr>
          <w:rFonts w:ascii="Times New Roman" w:hAnsi="Times New Roman" w:cs="Times New Roman"/>
        </w:rPr>
        <w:t>Siseminister</w:t>
      </w:r>
    </w:p>
    <w:p w14:paraId="4195F2D3" w14:textId="77777777" w:rsidR="00F83536" w:rsidRPr="00F83536" w:rsidRDefault="00F83536" w:rsidP="00F83536">
      <w:pPr>
        <w:spacing w:after="0" w:line="240" w:lineRule="auto"/>
        <w:jc w:val="both"/>
        <w:rPr>
          <w:rFonts w:ascii="Times New Roman" w:hAnsi="Times New Roman" w:cs="Times New Roman"/>
        </w:rPr>
      </w:pPr>
    </w:p>
    <w:p w14:paraId="30915335" w14:textId="77777777" w:rsidR="00F83536" w:rsidRPr="00F83536" w:rsidRDefault="00F83536" w:rsidP="00F83536">
      <w:pPr>
        <w:spacing w:after="0" w:line="240" w:lineRule="auto"/>
        <w:jc w:val="both"/>
        <w:rPr>
          <w:rFonts w:ascii="Times New Roman" w:hAnsi="Times New Roman" w:cs="Times New Roman"/>
        </w:rPr>
      </w:pPr>
      <w:r w:rsidRPr="00F83536">
        <w:rPr>
          <w:rFonts w:ascii="Times New Roman" w:hAnsi="Times New Roman" w:cs="Times New Roman"/>
        </w:rPr>
        <w:t>KIRJALIK KÜSIMUS</w:t>
      </w:r>
    </w:p>
    <w:p w14:paraId="5231E7D4" w14:textId="77777777" w:rsidR="00F83536" w:rsidRPr="00F83536" w:rsidRDefault="00F83536" w:rsidP="00F83536">
      <w:pPr>
        <w:spacing w:after="0" w:line="240" w:lineRule="auto"/>
        <w:jc w:val="both"/>
        <w:rPr>
          <w:rFonts w:ascii="Times New Roman" w:hAnsi="Times New Roman" w:cs="Times New Roman"/>
          <w:b/>
          <w:bCs/>
        </w:rPr>
      </w:pPr>
      <w:r w:rsidRPr="00F83536">
        <w:rPr>
          <w:rFonts w:ascii="Times New Roman" w:hAnsi="Times New Roman" w:cs="Times New Roman"/>
          <w:b/>
          <w:bCs/>
        </w:rPr>
        <w:t>Eesti kodanike toetamise kohta välisriigi kodakondsusest loobumisel</w:t>
      </w:r>
    </w:p>
    <w:p w14:paraId="5F97861B" w14:textId="77777777" w:rsidR="00F83536" w:rsidRPr="00F83536" w:rsidRDefault="00F83536" w:rsidP="00F83536">
      <w:pPr>
        <w:spacing w:after="0" w:line="240" w:lineRule="auto"/>
        <w:jc w:val="both"/>
        <w:rPr>
          <w:rFonts w:ascii="Times New Roman" w:hAnsi="Times New Roman" w:cs="Times New Roman"/>
        </w:rPr>
      </w:pPr>
    </w:p>
    <w:p w14:paraId="5300AEB2" w14:textId="77777777" w:rsidR="00F83536" w:rsidRPr="00F83536" w:rsidRDefault="00F83536" w:rsidP="00F83536">
      <w:pPr>
        <w:spacing w:after="0" w:line="240" w:lineRule="auto"/>
        <w:jc w:val="both"/>
        <w:rPr>
          <w:rFonts w:ascii="Times New Roman" w:hAnsi="Times New Roman" w:cs="Times New Roman"/>
        </w:rPr>
      </w:pPr>
      <w:r w:rsidRPr="00F83536">
        <w:rPr>
          <w:rFonts w:ascii="Times New Roman" w:hAnsi="Times New Roman" w:cs="Times New Roman"/>
        </w:rPr>
        <w:t>Lugupeetud härra minister!</w:t>
      </w:r>
    </w:p>
    <w:p w14:paraId="5C3ACA4A" w14:textId="77777777" w:rsidR="00F83536" w:rsidRPr="00F83536" w:rsidRDefault="00F83536" w:rsidP="00F83536">
      <w:pPr>
        <w:spacing w:after="0" w:line="240" w:lineRule="auto"/>
        <w:jc w:val="both"/>
        <w:rPr>
          <w:rFonts w:ascii="Times New Roman" w:hAnsi="Times New Roman" w:cs="Times New Roman"/>
        </w:rPr>
      </w:pPr>
    </w:p>
    <w:p w14:paraId="566F5ABD" w14:textId="77777777" w:rsidR="00F83536" w:rsidRPr="00F83536" w:rsidRDefault="00F83536" w:rsidP="00F83536">
      <w:pPr>
        <w:spacing w:after="0" w:line="240" w:lineRule="auto"/>
        <w:jc w:val="both"/>
        <w:rPr>
          <w:rFonts w:ascii="Times New Roman" w:hAnsi="Times New Roman" w:cs="Times New Roman"/>
        </w:rPr>
      </w:pPr>
      <w:r w:rsidRPr="00F83536">
        <w:rPr>
          <w:rFonts w:ascii="Times New Roman" w:hAnsi="Times New Roman" w:cs="Times New Roman"/>
        </w:rPr>
        <w:t>Minu poole pöördus Eesti elanik, kelle tütar sündis Tartus ja sai sünnijärgselt isa kaudu Venemaa Föderatsiooni kodakondsuse. Hiljem omandas ema Eesti kodakondsuse ja vormistas selle ka oma tütrele.</w:t>
      </w:r>
    </w:p>
    <w:p w14:paraId="08F8E70B" w14:textId="77777777" w:rsidR="00F83536" w:rsidRPr="00F83536" w:rsidRDefault="00F83536" w:rsidP="00F83536">
      <w:pPr>
        <w:spacing w:after="0" w:line="240" w:lineRule="auto"/>
        <w:jc w:val="both"/>
        <w:rPr>
          <w:rFonts w:ascii="Times New Roman" w:hAnsi="Times New Roman" w:cs="Times New Roman"/>
        </w:rPr>
      </w:pPr>
    </w:p>
    <w:p w14:paraId="4FC4576E" w14:textId="77777777" w:rsidR="00F83536" w:rsidRPr="00F83536" w:rsidRDefault="00F83536" w:rsidP="00F83536">
      <w:pPr>
        <w:spacing w:after="0" w:line="240" w:lineRule="auto"/>
        <w:jc w:val="both"/>
        <w:rPr>
          <w:rFonts w:ascii="Times New Roman" w:hAnsi="Times New Roman" w:cs="Times New Roman"/>
        </w:rPr>
      </w:pPr>
      <w:r w:rsidRPr="00F83536">
        <w:rPr>
          <w:rFonts w:ascii="Times New Roman" w:hAnsi="Times New Roman" w:cs="Times New Roman"/>
        </w:rPr>
        <w:t>Tüdruk on praegu 17-aastane. Ta on sündinud ja elanud kogu elu Eestis, valdab eesti keelt emakeelena, pole kunagi Venemaal elanud ja kavatseb siduda oma tuleviku Eestiga. Pärast täisealiseks saamist peab ta valima ühe kodakondsuse ja loobuma teisest.</w:t>
      </w:r>
    </w:p>
    <w:p w14:paraId="3A5AE6E9" w14:textId="77777777" w:rsidR="00F83536" w:rsidRPr="00F83536" w:rsidRDefault="00F83536" w:rsidP="00F83536">
      <w:pPr>
        <w:spacing w:after="0" w:line="240" w:lineRule="auto"/>
        <w:jc w:val="both"/>
        <w:rPr>
          <w:rFonts w:ascii="Times New Roman" w:hAnsi="Times New Roman" w:cs="Times New Roman"/>
        </w:rPr>
      </w:pPr>
    </w:p>
    <w:p w14:paraId="4C594B37" w14:textId="77777777" w:rsidR="00F83536" w:rsidRPr="00F83536" w:rsidRDefault="00F83536" w:rsidP="00F83536">
      <w:pPr>
        <w:spacing w:after="0" w:line="240" w:lineRule="auto"/>
        <w:jc w:val="both"/>
        <w:rPr>
          <w:rFonts w:ascii="Times New Roman" w:hAnsi="Times New Roman" w:cs="Times New Roman"/>
        </w:rPr>
      </w:pPr>
      <w:r w:rsidRPr="00F83536">
        <w:rPr>
          <w:rFonts w:ascii="Times New Roman" w:hAnsi="Times New Roman" w:cs="Times New Roman"/>
        </w:rPr>
        <w:t>Venemaa kodakondsusest loobumise menetlus on aga seotud tõsiste rahaliste ja korralduslike raskustega. Minu poole pöördunud ema andmetel tõuseb konsulaarlõiv pidevalt ja võib lähiajal ulatuda umbes 2400 euroni. Lisaks võtab konsulaadis vastuvõtu ooteaeg mitu kuud.</w:t>
      </w:r>
    </w:p>
    <w:p w14:paraId="18A75D44" w14:textId="77777777" w:rsidR="00F83536" w:rsidRPr="00F83536" w:rsidRDefault="00F83536" w:rsidP="00F83536">
      <w:pPr>
        <w:spacing w:after="0" w:line="240" w:lineRule="auto"/>
        <w:jc w:val="both"/>
        <w:rPr>
          <w:rFonts w:ascii="Times New Roman" w:hAnsi="Times New Roman" w:cs="Times New Roman"/>
        </w:rPr>
      </w:pPr>
    </w:p>
    <w:p w14:paraId="67B1BCD6" w14:textId="77777777" w:rsidR="00F83536" w:rsidRPr="00F83536" w:rsidRDefault="00F83536" w:rsidP="00F83536">
      <w:pPr>
        <w:spacing w:after="0" w:line="240" w:lineRule="auto"/>
        <w:jc w:val="both"/>
        <w:rPr>
          <w:rFonts w:ascii="Times New Roman" w:hAnsi="Times New Roman" w:cs="Times New Roman"/>
        </w:rPr>
      </w:pPr>
      <w:r w:rsidRPr="00F83536">
        <w:rPr>
          <w:rFonts w:ascii="Times New Roman" w:hAnsi="Times New Roman" w:cs="Times New Roman"/>
        </w:rPr>
        <w:t>Noore inimese jaoks, kes on just täisealiseks saanud ja kel puudub oma sissetulek, on selline summa praktiliselt ületamatu. Eriti teravalt seisab see probleem üksik- või vähekindlustatud peredes.</w:t>
      </w:r>
    </w:p>
    <w:p w14:paraId="28A6545B" w14:textId="77777777" w:rsidR="00F83536" w:rsidRPr="00F83536" w:rsidRDefault="00F83536" w:rsidP="00F83536">
      <w:pPr>
        <w:spacing w:after="0" w:line="240" w:lineRule="auto"/>
        <w:jc w:val="both"/>
        <w:rPr>
          <w:rFonts w:ascii="Times New Roman" w:hAnsi="Times New Roman" w:cs="Times New Roman"/>
        </w:rPr>
      </w:pPr>
    </w:p>
    <w:p w14:paraId="0FFEEF25" w14:textId="3EB86779" w:rsidR="00F83536" w:rsidRPr="00F83536" w:rsidRDefault="00F83536" w:rsidP="00F83536">
      <w:pPr>
        <w:spacing w:after="0" w:line="240" w:lineRule="auto"/>
        <w:jc w:val="both"/>
        <w:rPr>
          <w:rFonts w:ascii="Times New Roman" w:hAnsi="Times New Roman" w:cs="Times New Roman"/>
        </w:rPr>
      </w:pPr>
      <w:r w:rsidRPr="00F83536">
        <w:rPr>
          <w:rFonts w:ascii="Times New Roman" w:hAnsi="Times New Roman" w:cs="Times New Roman"/>
        </w:rPr>
        <w:t xml:space="preserve">Tekib paradoksaalne olukord: Eesti on huvitatud siin alaliselt elavate inimeste integreerumisest, riigikeele oskusest ja Eesti kodakondsuse valikust. Samas peab kodanik, kes soovib täita riigi nõudeid </w:t>
      </w:r>
      <w:r w:rsidR="00F30039">
        <w:rPr>
          <w:rFonts w:ascii="Times New Roman" w:hAnsi="Times New Roman" w:cs="Times New Roman"/>
        </w:rPr>
        <w:t>topelt</w:t>
      </w:r>
      <w:r w:rsidRPr="00F83536">
        <w:rPr>
          <w:rFonts w:ascii="Times New Roman" w:hAnsi="Times New Roman" w:cs="Times New Roman"/>
        </w:rPr>
        <w:t>kodakondsuse osas, ise kandma märkimisväärseid kulusid, mille suurust ta ei saa kontrollida.</w:t>
      </w:r>
    </w:p>
    <w:p w14:paraId="422907E0" w14:textId="77777777" w:rsidR="00F83536" w:rsidRPr="00F83536" w:rsidRDefault="00F83536" w:rsidP="00F83536">
      <w:pPr>
        <w:spacing w:after="0" w:line="240" w:lineRule="auto"/>
        <w:jc w:val="both"/>
        <w:rPr>
          <w:rFonts w:ascii="Times New Roman" w:hAnsi="Times New Roman" w:cs="Times New Roman"/>
        </w:rPr>
      </w:pPr>
    </w:p>
    <w:p w14:paraId="3B200760" w14:textId="4E2067FA" w:rsidR="00F83536" w:rsidRPr="00F83536" w:rsidRDefault="00F83536" w:rsidP="00F83536">
      <w:pPr>
        <w:spacing w:after="0" w:line="240" w:lineRule="auto"/>
        <w:jc w:val="both"/>
        <w:rPr>
          <w:rFonts w:ascii="Times New Roman" w:hAnsi="Times New Roman" w:cs="Times New Roman"/>
        </w:rPr>
      </w:pPr>
      <w:r w:rsidRPr="00F83536">
        <w:rPr>
          <w:rFonts w:ascii="Times New Roman" w:hAnsi="Times New Roman" w:cs="Times New Roman"/>
        </w:rPr>
        <w:t>Palu</w:t>
      </w:r>
      <w:r w:rsidR="00F30039">
        <w:rPr>
          <w:rFonts w:ascii="Times New Roman" w:hAnsi="Times New Roman" w:cs="Times New Roman"/>
        </w:rPr>
        <w:t>n Teil</w:t>
      </w:r>
      <w:r w:rsidRPr="00F83536">
        <w:rPr>
          <w:rFonts w:ascii="Times New Roman" w:hAnsi="Times New Roman" w:cs="Times New Roman"/>
        </w:rPr>
        <w:t xml:space="preserve"> vasta</w:t>
      </w:r>
      <w:r w:rsidR="00F30039">
        <w:rPr>
          <w:rFonts w:ascii="Times New Roman" w:hAnsi="Times New Roman" w:cs="Times New Roman"/>
        </w:rPr>
        <w:t>ta</w:t>
      </w:r>
      <w:r w:rsidRPr="00F83536">
        <w:rPr>
          <w:rFonts w:ascii="Times New Roman" w:hAnsi="Times New Roman" w:cs="Times New Roman"/>
        </w:rPr>
        <w:t xml:space="preserve"> järgmistele küsimustele:</w:t>
      </w:r>
    </w:p>
    <w:p w14:paraId="56C7B009" w14:textId="77777777" w:rsidR="00F83536" w:rsidRPr="00F83536" w:rsidRDefault="00F83536" w:rsidP="00F83536">
      <w:pPr>
        <w:spacing w:after="0" w:line="240" w:lineRule="auto"/>
        <w:jc w:val="both"/>
        <w:rPr>
          <w:rFonts w:ascii="Times New Roman" w:hAnsi="Times New Roman" w:cs="Times New Roman"/>
        </w:rPr>
      </w:pPr>
    </w:p>
    <w:p w14:paraId="45B93205" w14:textId="77777777" w:rsidR="00F83536" w:rsidRPr="00F83536" w:rsidRDefault="00F83536" w:rsidP="00F83536">
      <w:pPr>
        <w:spacing w:after="0" w:line="240" w:lineRule="auto"/>
        <w:jc w:val="both"/>
        <w:rPr>
          <w:rFonts w:ascii="Times New Roman" w:hAnsi="Times New Roman" w:cs="Times New Roman"/>
        </w:rPr>
      </w:pPr>
      <w:r w:rsidRPr="00F83536">
        <w:rPr>
          <w:rFonts w:ascii="Times New Roman" w:hAnsi="Times New Roman" w:cs="Times New Roman"/>
        </w:rPr>
        <w:t>1. Kas ministeeriumile on teada, mitu Eesti kodanikku omavad samaaegselt ka Vene Föderatsiooni kodakondsust ja kui paljud neist pöörduvad igal aastal Venemaa kodakondsusest loobumiseks?</w:t>
      </w:r>
    </w:p>
    <w:p w14:paraId="6CC0C11B" w14:textId="77777777" w:rsidR="00F83536" w:rsidRPr="00F83536" w:rsidRDefault="00F83536" w:rsidP="00F83536">
      <w:pPr>
        <w:spacing w:after="0" w:line="240" w:lineRule="auto"/>
        <w:jc w:val="both"/>
        <w:rPr>
          <w:rFonts w:ascii="Times New Roman" w:hAnsi="Times New Roman" w:cs="Times New Roman"/>
        </w:rPr>
      </w:pPr>
      <w:r w:rsidRPr="00F83536">
        <w:rPr>
          <w:rFonts w:ascii="Times New Roman" w:hAnsi="Times New Roman" w:cs="Times New Roman"/>
        </w:rPr>
        <w:t>2. Kuidas hindab ministeerium olukorda, kus Eesti kodakondsuse säilitamine võib nõuda noorelt inimeselt märkimisväärseid rahalisi kulutusi teise riigi kodakondsusest loobumise menetlusele?</w:t>
      </w:r>
    </w:p>
    <w:p w14:paraId="39BD1A1A" w14:textId="77777777" w:rsidR="00F83536" w:rsidRPr="00F83536" w:rsidRDefault="00F83536" w:rsidP="00F83536">
      <w:pPr>
        <w:spacing w:after="0" w:line="240" w:lineRule="auto"/>
        <w:jc w:val="both"/>
        <w:rPr>
          <w:rFonts w:ascii="Times New Roman" w:hAnsi="Times New Roman" w:cs="Times New Roman"/>
        </w:rPr>
      </w:pPr>
      <w:r w:rsidRPr="00F83536">
        <w:rPr>
          <w:rFonts w:ascii="Times New Roman" w:hAnsi="Times New Roman" w:cs="Times New Roman"/>
        </w:rPr>
        <w:t>3. Kas Eestis on ette nähtud mingeid toetusi, hüvitisi või muid rahalisi toetusvorme kodanikele, kes on kohustatud loobuma välisriigi kodakondsusest, kuid kellel puudub võimalus sellega seotud kulusid ise katta?</w:t>
      </w:r>
    </w:p>
    <w:p w14:paraId="269F2380" w14:textId="268C51EF" w:rsidR="00F83536" w:rsidRPr="00F83536" w:rsidRDefault="00F83536" w:rsidP="00F83536">
      <w:pPr>
        <w:spacing w:after="0" w:line="240" w:lineRule="auto"/>
        <w:jc w:val="both"/>
        <w:rPr>
          <w:rFonts w:ascii="Times New Roman" w:hAnsi="Times New Roman" w:cs="Times New Roman"/>
        </w:rPr>
      </w:pPr>
      <w:r w:rsidRPr="00F83536">
        <w:rPr>
          <w:rFonts w:ascii="Times New Roman" w:hAnsi="Times New Roman" w:cs="Times New Roman"/>
        </w:rPr>
        <w:t>4. Kui sellist toetust täna ei ole, kas ministeerium kaalub selle kehtestamise võimalust – eelkõige alaealiste, noorte, vähekindlustatud perede jaoks?</w:t>
      </w:r>
    </w:p>
    <w:p w14:paraId="4221A6FD" w14:textId="77777777" w:rsidR="00F83536" w:rsidRPr="00F83536" w:rsidRDefault="00F83536" w:rsidP="00F83536">
      <w:pPr>
        <w:spacing w:after="0" w:line="240" w:lineRule="auto"/>
        <w:jc w:val="both"/>
        <w:rPr>
          <w:rFonts w:ascii="Times New Roman" w:hAnsi="Times New Roman" w:cs="Times New Roman"/>
        </w:rPr>
      </w:pPr>
      <w:r w:rsidRPr="00F83536">
        <w:rPr>
          <w:rFonts w:ascii="Times New Roman" w:hAnsi="Times New Roman" w:cs="Times New Roman"/>
        </w:rPr>
        <w:t>5. Kas on võimalik luua mehhanism välisriigi kodakondsusest loobumise kulude täielikuks või osaliseks hüvitamiseks juhtudel, kui see on vajalik just Eesti Vabariigi kodakondsuse säilitamiseks?</w:t>
      </w:r>
    </w:p>
    <w:p w14:paraId="2010084F" w14:textId="77777777" w:rsidR="00F83536" w:rsidRPr="00F83536" w:rsidRDefault="00F83536" w:rsidP="00F83536">
      <w:pPr>
        <w:spacing w:after="0" w:line="240" w:lineRule="auto"/>
        <w:jc w:val="both"/>
        <w:rPr>
          <w:rFonts w:ascii="Times New Roman" w:hAnsi="Times New Roman" w:cs="Times New Roman"/>
        </w:rPr>
      </w:pPr>
      <w:r w:rsidRPr="00F83536">
        <w:rPr>
          <w:rFonts w:ascii="Times New Roman" w:hAnsi="Times New Roman" w:cs="Times New Roman"/>
        </w:rPr>
        <w:t>6. Kuidas peaks toimima Eesti kodanik, kui ta alustas õigeaegselt välisriigi kodakondsusest loobumise menetlust, kuid temast mitteolenevatel põhjustel (nt pikk järjekord konsulaadis) ei ole menetlus seadusega kehtestatud tähtajaks lõppenud? Kas see võib kaasa tuua tema jaoks negatiivseid õiguslikke tagajärgi?</w:t>
      </w:r>
    </w:p>
    <w:p w14:paraId="221B94B8" w14:textId="77777777" w:rsidR="00F83536" w:rsidRPr="00F83536" w:rsidRDefault="00F83536" w:rsidP="00F83536">
      <w:pPr>
        <w:spacing w:after="0" w:line="240" w:lineRule="auto"/>
        <w:jc w:val="both"/>
        <w:rPr>
          <w:rFonts w:ascii="Times New Roman" w:hAnsi="Times New Roman" w:cs="Times New Roman"/>
        </w:rPr>
      </w:pPr>
      <w:r w:rsidRPr="00F83536">
        <w:rPr>
          <w:rFonts w:ascii="Times New Roman" w:hAnsi="Times New Roman" w:cs="Times New Roman"/>
        </w:rPr>
        <w:t>7. Kas Politsei- ja Piirivalveamet võtab selliste juhtumite käsitlemisel arvesse dokumentaalselt tõendatud asjaolu, et isik on juba esitanud avalduse või registreerinud end menetlusele, kuid välisriigi otsust veel ei ole?</w:t>
      </w:r>
    </w:p>
    <w:p w14:paraId="17251E67" w14:textId="77777777" w:rsidR="00F83536" w:rsidRPr="00F83536" w:rsidRDefault="00F83536" w:rsidP="00F83536">
      <w:pPr>
        <w:spacing w:after="0" w:line="240" w:lineRule="auto"/>
        <w:jc w:val="both"/>
        <w:rPr>
          <w:rFonts w:ascii="Times New Roman" w:hAnsi="Times New Roman" w:cs="Times New Roman"/>
        </w:rPr>
      </w:pPr>
      <w:r w:rsidRPr="00F83536">
        <w:rPr>
          <w:rFonts w:ascii="Times New Roman" w:hAnsi="Times New Roman" w:cs="Times New Roman"/>
        </w:rPr>
        <w:t>8. Kas täna on olemas ametlikke juhendeid või nõustamismaterjale noortele Eesti kodanikele, kes on sattunud sarnasesse olukorda? Kui jah, siis kus need on avaldatud ja kuidas riik neist kodanikke teavitab?</w:t>
      </w:r>
    </w:p>
    <w:p w14:paraId="060C1ACE" w14:textId="77777777" w:rsidR="00F83536" w:rsidRPr="00F83536" w:rsidRDefault="00F83536" w:rsidP="00F83536">
      <w:pPr>
        <w:spacing w:after="0" w:line="240" w:lineRule="auto"/>
        <w:jc w:val="both"/>
        <w:rPr>
          <w:rFonts w:ascii="Times New Roman" w:hAnsi="Times New Roman" w:cs="Times New Roman"/>
        </w:rPr>
      </w:pPr>
      <w:r w:rsidRPr="00F83536">
        <w:rPr>
          <w:rFonts w:ascii="Times New Roman" w:hAnsi="Times New Roman" w:cs="Times New Roman"/>
        </w:rPr>
        <w:t>9. Kas ministeerium peab otstarbekaks luua ühtne nõustamismehhanism Eesti kodanikele välisriigi kodakondsusest loobumise küsimustes, et inimestel ei oleks vaja iseseisvalt välisriigi konsulaatide ja erinevate ametiasutuste menetlusi selgeks teha?</w:t>
      </w:r>
    </w:p>
    <w:p w14:paraId="196D0BF5" w14:textId="77777777" w:rsidR="00F83536" w:rsidRPr="00F83536" w:rsidRDefault="00F83536" w:rsidP="00F83536">
      <w:pPr>
        <w:spacing w:after="0" w:line="240" w:lineRule="auto"/>
        <w:jc w:val="both"/>
        <w:rPr>
          <w:rFonts w:ascii="Times New Roman" w:hAnsi="Times New Roman" w:cs="Times New Roman"/>
        </w:rPr>
      </w:pPr>
      <w:r w:rsidRPr="00F83536">
        <w:rPr>
          <w:rFonts w:ascii="Times New Roman" w:hAnsi="Times New Roman" w:cs="Times New Roman"/>
        </w:rPr>
        <w:t>10. Milliseid muudatusi õigusaktides või riigipoliitikas peab ministeerium võimalikuks, et Eesti kodanik, kes soovib säilitada oma riigi kodakondsust, ei satuks rahaliste või bürokraatlike takistuste ette, mis tegelikult temast ei sõltu?</w:t>
      </w:r>
    </w:p>
    <w:p w14:paraId="0770758C" w14:textId="77777777" w:rsidR="00F83536" w:rsidRPr="00F83536" w:rsidRDefault="00F83536" w:rsidP="00F83536">
      <w:pPr>
        <w:spacing w:after="0" w:line="240" w:lineRule="auto"/>
        <w:jc w:val="both"/>
        <w:rPr>
          <w:rFonts w:ascii="Times New Roman" w:hAnsi="Times New Roman" w:cs="Times New Roman"/>
        </w:rPr>
      </w:pPr>
    </w:p>
    <w:p w14:paraId="005A308A" w14:textId="77777777" w:rsidR="00F83536" w:rsidRPr="00F83536" w:rsidRDefault="00F83536" w:rsidP="00F83536">
      <w:pPr>
        <w:spacing w:after="0" w:line="240" w:lineRule="auto"/>
        <w:jc w:val="both"/>
        <w:rPr>
          <w:rFonts w:ascii="Times New Roman" w:hAnsi="Times New Roman" w:cs="Times New Roman"/>
        </w:rPr>
      </w:pPr>
      <w:r w:rsidRPr="00F83536">
        <w:rPr>
          <w:rFonts w:ascii="Times New Roman" w:hAnsi="Times New Roman" w:cs="Times New Roman"/>
        </w:rPr>
        <w:t>Leian, et riik peaks olema huvitatud mitte ainult kodanikele nõuete seadmisest, vaid ka reaalsete võimaluste loomisest nende täitmiseks. Eriti puudutab see noori inimesi, kes on sündinud ja kasvanud Eestis, peavad Eestit oma kodumaaks ja valivad teadlikult Eesti Vabariigi kodakondsuse.</w:t>
      </w:r>
    </w:p>
    <w:p w14:paraId="1F04C5D9" w14:textId="77777777" w:rsidR="00F83536" w:rsidRPr="00F83536" w:rsidRDefault="00F83536" w:rsidP="00F83536">
      <w:pPr>
        <w:spacing w:after="0" w:line="240" w:lineRule="auto"/>
        <w:jc w:val="both"/>
        <w:rPr>
          <w:rFonts w:ascii="Times New Roman" w:hAnsi="Times New Roman" w:cs="Times New Roman"/>
        </w:rPr>
      </w:pPr>
    </w:p>
    <w:p w14:paraId="1526D3A7" w14:textId="62F8BE30" w:rsidR="00F83536" w:rsidRPr="00F83536" w:rsidRDefault="00F83536" w:rsidP="00F83536">
      <w:pPr>
        <w:spacing w:after="0" w:line="240" w:lineRule="auto"/>
        <w:jc w:val="both"/>
        <w:rPr>
          <w:rFonts w:ascii="Times New Roman" w:hAnsi="Times New Roman" w:cs="Times New Roman"/>
        </w:rPr>
      </w:pPr>
      <w:r w:rsidRPr="00F83536">
        <w:rPr>
          <w:rFonts w:ascii="Times New Roman" w:hAnsi="Times New Roman" w:cs="Times New Roman"/>
        </w:rPr>
        <w:t>Lugupidamisega</w:t>
      </w:r>
    </w:p>
    <w:p w14:paraId="4A7C2CFE" w14:textId="77777777" w:rsidR="00F30039" w:rsidRDefault="00F30039" w:rsidP="00F83536">
      <w:pPr>
        <w:spacing w:after="0" w:line="240" w:lineRule="auto"/>
        <w:jc w:val="both"/>
        <w:rPr>
          <w:rFonts w:ascii="Times New Roman" w:hAnsi="Times New Roman" w:cs="Times New Roman"/>
        </w:rPr>
      </w:pPr>
    </w:p>
    <w:p w14:paraId="7FF48755" w14:textId="77777777" w:rsidR="00F30039" w:rsidRDefault="00F30039" w:rsidP="00F83536">
      <w:pPr>
        <w:spacing w:after="0" w:line="240" w:lineRule="auto"/>
        <w:jc w:val="both"/>
        <w:rPr>
          <w:rFonts w:ascii="Times New Roman" w:hAnsi="Times New Roman" w:cs="Times New Roman"/>
        </w:rPr>
      </w:pPr>
    </w:p>
    <w:p w14:paraId="053E6F9E" w14:textId="479D106C" w:rsidR="00F30039" w:rsidRDefault="00F30039" w:rsidP="00F83536">
      <w:pPr>
        <w:spacing w:after="0" w:line="240" w:lineRule="auto"/>
        <w:jc w:val="both"/>
        <w:rPr>
          <w:rFonts w:ascii="Times New Roman" w:hAnsi="Times New Roman" w:cs="Times New Roman"/>
        </w:rPr>
      </w:pPr>
      <w:r>
        <w:rPr>
          <w:rFonts w:ascii="Times New Roman" w:hAnsi="Times New Roman" w:cs="Times New Roman"/>
        </w:rPr>
        <w:t>(allkirjastatud digitaalselt)</w:t>
      </w:r>
    </w:p>
    <w:p w14:paraId="621C4AB2" w14:textId="77777777" w:rsidR="00F30039" w:rsidRDefault="00F30039" w:rsidP="00F83536">
      <w:pPr>
        <w:spacing w:after="0" w:line="240" w:lineRule="auto"/>
        <w:jc w:val="both"/>
        <w:rPr>
          <w:rFonts w:ascii="Times New Roman" w:hAnsi="Times New Roman" w:cs="Times New Roman"/>
        </w:rPr>
      </w:pPr>
    </w:p>
    <w:p w14:paraId="0D9269EA" w14:textId="18D6D88E" w:rsidR="00F83536" w:rsidRDefault="00F83536" w:rsidP="00F83536">
      <w:pPr>
        <w:spacing w:after="0" w:line="240" w:lineRule="auto"/>
        <w:jc w:val="both"/>
        <w:rPr>
          <w:rFonts w:ascii="Times New Roman" w:hAnsi="Times New Roman" w:cs="Times New Roman"/>
        </w:rPr>
      </w:pPr>
      <w:r w:rsidRPr="00F83536">
        <w:rPr>
          <w:rFonts w:ascii="Times New Roman" w:hAnsi="Times New Roman" w:cs="Times New Roman"/>
        </w:rPr>
        <w:t>Aleksandr Tšaplõgin</w:t>
      </w:r>
    </w:p>
    <w:p w14:paraId="44F5EAFB" w14:textId="77777777" w:rsidR="00F83536" w:rsidRPr="00F83536" w:rsidRDefault="00F83536" w:rsidP="00F83536">
      <w:pPr>
        <w:spacing w:after="0" w:line="240" w:lineRule="auto"/>
        <w:jc w:val="both"/>
        <w:rPr>
          <w:rFonts w:ascii="Times New Roman" w:hAnsi="Times New Roman" w:cs="Times New Roman"/>
        </w:rPr>
      </w:pPr>
      <w:r w:rsidRPr="00F83536">
        <w:rPr>
          <w:rFonts w:ascii="Times New Roman" w:hAnsi="Times New Roman" w:cs="Times New Roman"/>
        </w:rPr>
        <w:t>Riigikogu liige</w:t>
      </w:r>
    </w:p>
    <w:p w14:paraId="093CBF16" w14:textId="77777777" w:rsidR="002530E1" w:rsidRPr="00F83536" w:rsidRDefault="002530E1" w:rsidP="00F83536">
      <w:pPr>
        <w:spacing w:after="0" w:line="240" w:lineRule="auto"/>
        <w:jc w:val="both"/>
        <w:rPr>
          <w:rFonts w:ascii="Times New Roman" w:hAnsi="Times New Roman" w:cs="Times New Roman"/>
        </w:rPr>
      </w:pPr>
    </w:p>
    <w:sectPr w:rsidR="002530E1" w:rsidRPr="00F835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536"/>
    <w:rsid w:val="002530E1"/>
    <w:rsid w:val="004458C2"/>
    <w:rsid w:val="005120E5"/>
    <w:rsid w:val="00F30039"/>
    <w:rsid w:val="00F8353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DA2F1"/>
  <w15:chartTrackingRefBased/>
  <w15:docId w15:val="{6CDCB2DC-8F5E-4D4C-81BC-6DBCA5B6A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F835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F835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F83536"/>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F83536"/>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F83536"/>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F83536"/>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F83536"/>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F83536"/>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F83536"/>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F83536"/>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F83536"/>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F83536"/>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F83536"/>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F83536"/>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F83536"/>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F83536"/>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F83536"/>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F83536"/>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F835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F83536"/>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F83536"/>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F83536"/>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F83536"/>
    <w:pPr>
      <w:spacing w:before="160"/>
      <w:jc w:val="center"/>
    </w:pPr>
    <w:rPr>
      <w:i/>
      <w:iCs/>
      <w:color w:val="404040" w:themeColor="text1" w:themeTint="BF"/>
    </w:rPr>
  </w:style>
  <w:style w:type="character" w:customStyle="1" w:styleId="TsitaatMrk">
    <w:name w:val="Tsitaat Märk"/>
    <w:basedOn w:val="Liguvaikefont"/>
    <w:link w:val="Tsitaat"/>
    <w:uiPriority w:val="29"/>
    <w:rsid w:val="00F83536"/>
    <w:rPr>
      <w:i/>
      <w:iCs/>
      <w:color w:val="404040" w:themeColor="text1" w:themeTint="BF"/>
    </w:rPr>
  </w:style>
  <w:style w:type="paragraph" w:styleId="Loendilik">
    <w:name w:val="List Paragraph"/>
    <w:basedOn w:val="Normaallaad"/>
    <w:uiPriority w:val="34"/>
    <w:qFormat/>
    <w:rsid w:val="00F83536"/>
    <w:pPr>
      <w:ind w:left="720"/>
      <w:contextualSpacing/>
    </w:pPr>
  </w:style>
  <w:style w:type="character" w:styleId="Selgeltmrgatavrhutus">
    <w:name w:val="Intense Emphasis"/>
    <w:basedOn w:val="Liguvaikefont"/>
    <w:uiPriority w:val="21"/>
    <w:qFormat/>
    <w:rsid w:val="00F83536"/>
    <w:rPr>
      <w:i/>
      <w:iCs/>
      <w:color w:val="0F4761" w:themeColor="accent1" w:themeShade="BF"/>
    </w:rPr>
  </w:style>
  <w:style w:type="paragraph" w:styleId="Selgeltmrgatavtsitaat">
    <w:name w:val="Intense Quote"/>
    <w:basedOn w:val="Normaallaad"/>
    <w:next w:val="Normaallaad"/>
    <w:link w:val="SelgeltmrgatavtsitaatMrk"/>
    <w:uiPriority w:val="30"/>
    <w:qFormat/>
    <w:rsid w:val="00F835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F83536"/>
    <w:rPr>
      <w:i/>
      <w:iCs/>
      <w:color w:val="0F4761" w:themeColor="accent1" w:themeShade="BF"/>
    </w:rPr>
  </w:style>
  <w:style w:type="character" w:styleId="Selgeltmrgatavviide">
    <w:name w:val="Intense Reference"/>
    <w:basedOn w:val="Liguvaikefont"/>
    <w:uiPriority w:val="32"/>
    <w:qFormat/>
    <w:rsid w:val="00F835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578</Words>
  <Characters>3353</Characters>
  <Application>Microsoft Office Word</Application>
  <DocSecurity>0</DocSecurity>
  <Lines>27</Lines>
  <Paragraphs>7</Paragraphs>
  <ScaleCrop>false</ScaleCrop>
  <HeadingPairs>
    <vt:vector size="2" baseType="variant">
      <vt:variant>
        <vt:lpstr>Pealkiri</vt:lpstr>
      </vt:variant>
      <vt:variant>
        <vt:i4>1</vt:i4>
      </vt:variant>
    </vt:vector>
  </HeadingPairs>
  <TitlesOfParts>
    <vt:vector size="1" baseType="lpstr">
      <vt:lpstr/>
    </vt:vector>
  </TitlesOfParts>
  <Company>Riigikogu Kantselei</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Silberg</dc:creator>
  <cp:keywords/>
  <dc:description/>
  <cp:lastModifiedBy>Greta Silberg</cp:lastModifiedBy>
  <cp:revision>1</cp:revision>
  <dcterms:created xsi:type="dcterms:W3CDTF">2026-08-27T06:48:00Z</dcterms:created>
  <dcterms:modified xsi:type="dcterms:W3CDTF">2026-08-27T07:12:00Z</dcterms:modified>
</cp:coreProperties>
</file>