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9371" w14:textId="77777777" w:rsidR="00376147" w:rsidRDefault="00C36057" w:rsidP="000F37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TAOTLUSE </w:t>
      </w:r>
      <w:r w:rsidR="00376147">
        <w:rPr>
          <w:rFonts w:ascii="Times New Roman" w:hAnsi="Times New Roman" w:cs="Times New Roman"/>
          <w:b/>
          <w:sz w:val="24"/>
          <w:szCs w:val="24"/>
        </w:rPr>
        <w:t>HINDAMIS</w:t>
      </w:r>
      <w:r>
        <w:rPr>
          <w:rFonts w:ascii="Times New Roman" w:hAnsi="Times New Roman" w:cs="Times New Roman"/>
          <w:b/>
          <w:sz w:val="24"/>
          <w:szCs w:val="24"/>
        </w:rPr>
        <w:t xml:space="preserve">E </w:t>
      </w:r>
      <w:r w:rsidR="00376147">
        <w:rPr>
          <w:rFonts w:ascii="Times New Roman" w:hAnsi="Times New Roman" w:cs="Times New Roman"/>
          <w:b/>
          <w:sz w:val="24"/>
          <w:szCs w:val="24"/>
        </w:rPr>
        <w:t>KRITEERIUMID</w:t>
      </w:r>
    </w:p>
    <w:p w14:paraId="00B15176" w14:textId="77777777" w:rsidR="00707AB0" w:rsidRDefault="00707AB0" w:rsidP="00707AB0">
      <w:pPr>
        <w:autoSpaceDE w:val="0"/>
        <w:autoSpaceDN w:val="0"/>
        <w:adjustRightInd w:val="0"/>
        <w:spacing w:after="0" w:line="240" w:lineRule="auto"/>
        <w:jc w:val="both"/>
        <w:rPr>
          <w:rFonts w:ascii="Times New Roman" w:hAnsi="Times New Roman" w:cs="Times New Roman"/>
          <w:sz w:val="24"/>
          <w:szCs w:val="24"/>
        </w:rPr>
      </w:pPr>
    </w:p>
    <w:p w14:paraId="2D8ED5A3" w14:textId="77777777" w:rsidR="00CC7E0D" w:rsidRDefault="006637D7" w:rsidP="00707AB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Taotlusi hinnatakse</w:t>
      </w:r>
      <w:r w:rsidR="00D03FCA" w:rsidRPr="00D03FCA">
        <w:rPr>
          <w:rFonts w:ascii="Times New Roman" w:hAnsi="Times New Roman" w:cs="Times New Roman"/>
          <w:sz w:val="24"/>
          <w:szCs w:val="24"/>
        </w:rPr>
        <w:t xml:space="preserve"> skaalal 0–4 (minimaalne hindepunkt – „0“, maksimaalne</w:t>
      </w:r>
      <w:r w:rsidR="00CD766F">
        <w:rPr>
          <w:rFonts w:ascii="Times New Roman" w:hAnsi="Times New Roman" w:cs="Times New Roman"/>
          <w:sz w:val="24"/>
          <w:szCs w:val="24"/>
        </w:rPr>
        <w:t xml:space="preserve"> </w:t>
      </w:r>
      <w:r w:rsidR="00D03FCA" w:rsidRPr="00D03FCA">
        <w:rPr>
          <w:rFonts w:ascii="Times New Roman" w:hAnsi="Times New Roman" w:cs="Times New Roman"/>
          <w:sz w:val="24"/>
          <w:szCs w:val="24"/>
        </w:rPr>
        <w:t>hindepunkt – „4</w:t>
      </w:r>
      <w:r w:rsidR="00B85697" w:rsidRPr="00D03FCA">
        <w:rPr>
          <w:rFonts w:ascii="Times New Roman" w:hAnsi="Times New Roman" w:cs="Times New Roman"/>
          <w:sz w:val="24"/>
          <w:szCs w:val="24"/>
        </w:rPr>
        <w:t>“</w:t>
      </w:r>
      <w:r w:rsidR="00D03FCA" w:rsidRPr="00D03FCA">
        <w:rPr>
          <w:rFonts w:ascii="Times New Roman" w:hAnsi="Times New Roman" w:cs="Times New Roman"/>
          <w:sz w:val="24"/>
          <w:szCs w:val="24"/>
        </w:rPr>
        <w:t>)</w:t>
      </w:r>
      <w:r w:rsidR="00CC7E0D">
        <w:rPr>
          <w:rFonts w:ascii="Times New Roman" w:hAnsi="Times New Roman" w:cs="Times New Roman"/>
          <w:sz w:val="24"/>
          <w:szCs w:val="24"/>
        </w:rPr>
        <w:t xml:space="preserve"> või vastavalt etteantud punktidele.</w:t>
      </w:r>
    </w:p>
    <w:p w14:paraId="5BA6A9C7" w14:textId="77777777" w:rsidR="007F7FB8" w:rsidRDefault="007F7FB8" w:rsidP="00D03FCA">
      <w:pPr>
        <w:autoSpaceDE w:val="0"/>
        <w:autoSpaceDN w:val="0"/>
        <w:adjustRightInd w:val="0"/>
        <w:spacing w:after="0" w:line="240" w:lineRule="auto"/>
        <w:rPr>
          <w:rFonts w:ascii="Times New Roman" w:hAnsi="Times New Roman" w:cs="Times New Roman"/>
          <w:sz w:val="24"/>
          <w:szCs w:val="24"/>
        </w:rPr>
      </w:pPr>
    </w:p>
    <w:p w14:paraId="23CC1B49" w14:textId="77777777" w:rsidR="00D03FCA" w:rsidRPr="00D03FCA" w:rsidRDefault="00E40019" w:rsidP="00D03FC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D03FCA" w:rsidRPr="00D03FCA">
        <w:rPr>
          <w:rFonts w:ascii="Times New Roman" w:hAnsi="Times New Roman" w:cs="Times New Roman"/>
          <w:sz w:val="24"/>
          <w:szCs w:val="24"/>
        </w:rPr>
        <w:t>0</w:t>
      </w:r>
      <w:r w:rsidR="00B85697" w:rsidRPr="00D03FCA">
        <w:rPr>
          <w:rFonts w:ascii="Times New Roman" w:hAnsi="Times New Roman" w:cs="Times New Roman"/>
          <w:sz w:val="24"/>
          <w:szCs w:val="24"/>
        </w:rPr>
        <w:t>“</w:t>
      </w:r>
      <w:r w:rsidR="00D03FCA" w:rsidRPr="00D03FCA">
        <w:rPr>
          <w:rFonts w:ascii="Times New Roman" w:hAnsi="Times New Roman" w:cs="Times New Roman"/>
          <w:sz w:val="24"/>
          <w:szCs w:val="24"/>
        </w:rPr>
        <w:t xml:space="preserve"> – kriteerium ei ole täidetud;</w:t>
      </w:r>
    </w:p>
    <w:p w14:paraId="683F9589" w14:textId="77777777" w:rsidR="00D03FCA" w:rsidRPr="00D03FCA" w:rsidRDefault="00E40019" w:rsidP="00D03FC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D03FCA" w:rsidRPr="00D03FCA">
        <w:rPr>
          <w:rFonts w:ascii="Times New Roman" w:hAnsi="Times New Roman" w:cs="Times New Roman"/>
          <w:sz w:val="24"/>
          <w:szCs w:val="24"/>
        </w:rPr>
        <w:t>1</w:t>
      </w:r>
      <w:r w:rsidR="00B85697" w:rsidRPr="00D03FCA">
        <w:rPr>
          <w:rFonts w:ascii="Times New Roman" w:hAnsi="Times New Roman" w:cs="Times New Roman"/>
          <w:sz w:val="24"/>
          <w:szCs w:val="24"/>
        </w:rPr>
        <w:t>“</w:t>
      </w:r>
      <w:r w:rsidR="00D03FCA" w:rsidRPr="00D03FCA">
        <w:rPr>
          <w:rFonts w:ascii="Times New Roman" w:hAnsi="Times New Roman" w:cs="Times New Roman"/>
          <w:sz w:val="24"/>
          <w:szCs w:val="24"/>
        </w:rPr>
        <w:t xml:space="preserve"> – kriteerium on täidetud vähesel määral;</w:t>
      </w:r>
    </w:p>
    <w:p w14:paraId="6A5896B0" w14:textId="77777777" w:rsidR="00D03FCA" w:rsidRPr="00D03FCA" w:rsidRDefault="00E40019" w:rsidP="00D03FC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D03FCA" w:rsidRPr="00D03FCA">
        <w:rPr>
          <w:rFonts w:ascii="Times New Roman" w:hAnsi="Times New Roman" w:cs="Times New Roman"/>
          <w:sz w:val="24"/>
          <w:szCs w:val="24"/>
        </w:rPr>
        <w:t>2</w:t>
      </w:r>
      <w:r w:rsidR="00B85697" w:rsidRPr="00D03FCA">
        <w:rPr>
          <w:rFonts w:ascii="Times New Roman" w:hAnsi="Times New Roman" w:cs="Times New Roman"/>
          <w:sz w:val="24"/>
          <w:szCs w:val="24"/>
        </w:rPr>
        <w:t>“</w:t>
      </w:r>
      <w:r w:rsidR="00D03FCA" w:rsidRPr="00D03FCA">
        <w:rPr>
          <w:rFonts w:ascii="Times New Roman" w:hAnsi="Times New Roman" w:cs="Times New Roman"/>
          <w:sz w:val="24"/>
          <w:szCs w:val="24"/>
        </w:rPr>
        <w:t xml:space="preserve"> – kriteerium on täidetud keskpäraselt;</w:t>
      </w:r>
    </w:p>
    <w:p w14:paraId="6399C9AF" w14:textId="77777777" w:rsidR="00D03FCA" w:rsidRPr="00D03FCA" w:rsidRDefault="00E40019" w:rsidP="00D03FC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D03FCA" w:rsidRPr="00D03FCA">
        <w:rPr>
          <w:rFonts w:ascii="Times New Roman" w:hAnsi="Times New Roman" w:cs="Times New Roman"/>
          <w:sz w:val="24"/>
          <w:szCs w:val="24"/>
        </w:rPr>
        <w:t>3</w:t>
      </w:r>
      <w:r w:rsidR="00B85697" w:rsidRPr="00D03FCA">
        <w:rPr>
          <w:rFonts w:ascii="Times New Roman" w:hAnsi="Times New Roman" w:cs="Times New Roman"/>
          <w:sz w:val="24"/>
          <w:szCs w:val="24"/>
        </w:rPr>
        <w:t>“</w:t>
      </w:r>
      <w:r w:rsidR="00D03FCA" w:rsidRPr="00D03FCA">
        <w:rPr>
          <w:rFonts w:ascii="Times New Roman" w:hAnsi="Times New Roman" w:cs="Times New Roman"/>
          <w:sz w:val="24"/>
          <w:szCs w:val="24"/>
        </w:rPr>
        <w:t xml:space="preserve"> – kriteerium on peamiselt täidetud, kuid esineb väikeseid </w:t>
      </w:r>
      <w:r w:rsidR="00D06B52">
        <w:rPr>
          <w:rFonts w:ascii="Times New Roman" w:hAnsi="Times New Roman" w:cs="Times New Roman"/>
          <w:sz w:val="24"/>
          <w:szCs w:val="24"/>
        </w:rPr>
        <w:t>puudusi</w:t>
      </w:r>
      <w:r w:rsidR="00D03FCA" w:rsidRPr="00D03FCA">
        <w:rPr>
          <w:rFonts w:ascii="Times New Roman" w:hAnsi="Times New Roman" w:cs="Times New Roman"/>
          <w:sz w:val="24"/>
          <w:szCs w:val="24"/>
        </w:rPr>
        <w:t>;</w:t>
      </w:r>
    </w:p>
    <w:p w14:paraId="1DDB200F" w14:textId="77777777" w:rsidR="00D03FCA" w:rsidRDefault="00E40019" w:rsidP="00D03FC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D03FCA" w:rsidRPr="00D03FCA">
        <w:rPr>
          <w:rFonts w:ascii="Times New Roman" w:hAnsi="Times New Roman" w:cs="Times New Roman"/>
          <w:sz w:val="24"/>
          <w:szCs w:val="24"/>
        </w:rPr>
        <w:t>4</w:t>
      </w:r>
      <w:r w:rsidR="00B85697" w:rsidRPr="00D03FCA">
        <w:rPr>
          <w:rFonts w:ascii="Times New Roman" w:hAnsi="Times New Roman" w:cs="Times New Roman"/>
          <w:sz w:val="24"/>
          <w:szCs w:val="24"/>
        </w:rPr>
        <w:t>“</w:t>
      </w:r>
      <w:r w:rsidR="00D03FCA" w:rsidRPr="00D03FCA">
        <w:rPr>
          <w:rFonts w:ascii="Times New Roman" w:hAnsi="Times New Roman" w:cs="Times New Roman"/>
          <w:sz w:val="24"/>
          <w:szCs w:val="24"/>
        </w:rPr>
        <w:t xml:space="preserve"> – kriteerium on täielikult täidetud.</w:t>
      </w:r>
    </w:p>
    <w:p w14:paraId="034C8DFD" w14:textId="77777777" w:rsidR="00260480" w:rsidRDefault="00260480" w:rsidP="00D03FCA">
      <w:pPr>
        <w:spacing w:after="0" w:line="240" w:lineRule="auto"/>
        <w:rPr>
          <w:rFonts w:ascii="Times New Roman" w:hAnsi="Times New Roman" w:cs="Times New Roman"/>
          <w:sz w:val="24"/>
          <w:szCs w:val="24"/>
        </w:rPr>
      </w:pPr>
    </w:p>
    <w:p w14:paraId="28636685" w14:textId="4551D172" w:rsidR="00260480" w:rsidRPr="00260480" w:rsidRDefault="00260480" w:rsidP="00260480">
      <w:pPr>
        <w:spacing w:after="0" w:line="240" w:lineRule="auto"/>
        <w:rPr>
          <w:rFonts w:ascii="Times New Roman" w:hAnsi="Times New Roman" w:cs="Times New Roman"/>
          <w:sz w:val="24"/>
          <w:szCs w:val="24"/>
        </w:rPr>
      </w:pPr>
      <w:r w:rsidRPr="00260480">
        <w:rPr>
          <w:rFonts w:ascii="Times New Roman" w:hAnsi="Times New Roman" w:cs="Times New Roman"/>
          <w:sz w:val="24"/>
          <w:szCs w:val="24"/>
        </w:rPr>
        <w:t xml:space="preserve">Hindamiskriteeriumeid </w:t>
      </w:r>
      <w:r w:rsidR="00C13EAC">
        <w:rPr>
          <w:rFonts w:ascii="Times New Roman" w:hAnsi="Times New Roman" w:cs="Times New Roman"/>
          <w:sz w:val="24"/>
          <w:szCs w:val="24"/>
        </w:rPr>
        <w:t>1.5</w:t>
      </w:r>
      <w:r w:rsidR="001114C5">
        <w:rPr>
          <w:rFonts w:ascii="Times New Roman" w:hAnsi="Times New Roman" w:cs="Times New Roman"/>
          <w:sz w:val="24"/>
          <w:szCs w:val="24"/>
        </w:rPr>
        <w:t xml:space="preserve"> ja </w:t>
      </w:r>
      <w:r w:rsidR="00B25A6C">
        <w:rPr>
          <w:rFonts w:ascii="Times New Roman" w:hAnsi="Times New Roman" w:cs="Times New Roman"/>
          <w:sz w:val="24"/>
          <w:szCs w:val="24"/>
        </w:rPr>
        <w:t>3.3</w:t>
      </w:r>
      <w:r w:rsidRPr="00260480">
        <w:rPr>
          <w:rFonts w:ascii="Times New Roman" w:hAnsi="Times New Roman" w:cs="Times New Roman"/>
          <w:sz w:val="24"/>
          <w:szCs w:val="24"/>
        </w:rPr>
        <w:t xml:space="preserve"> hinnatakse skaalal 0‒</w:t>
      </w:r>
      <w:r>
        <w:rPr>
          <w:rFonts w:ascii="Times New Roman" w:hAnsi="Times New Roman" w:cs="Times New Roman"/>
          <w:sz w:val="24"/>
          <w:szCs w:val="24"/>
        </w:rPr>
        <w:t>2</w:t>
      </w:r>
      <w:r w:rsidRPr="00260480">
        <w:rPr>
          <w:rFonts w:ascii="Times New Roman" w:hAnsi="Times New Roman" w:cs="Times New Roman"/>
          <w:sz w:val="24"/>
          <w:szCs w:val="24"/>
        </w:rPr>
        <w:t xml:space="preserve"> (minimaalne hindepunkt ‒ „0“, maksimaalne hindepunkt ‒ „</w:t>
      </w:r>
      <w:r>
        <w:rPr>
          <w:rFonts w:ascii="Times New Roman" w:hAnsi="Times New Roman" w:cs="Times New Roman"/>
          <w:sz w:val="24"/>
          <w:szCs w:val="24"/>
        </w:rPr>
        <w:t>2</w:t>
      </w:r>
      <w:r w:rsidRPr="00260480">
        <w:rPr>
          <w:rFonts w:ascii="Times New Roman" w:hAnsi="Times New Roman" w:cs="Times New Roman"/>
          <w:sz w:val="24"/>
          <w:szCs w:val="24"/>
        </w:rPr>
        <w:t xml:space="preserve">“). </w:t>
      </w:r>
    </w:p>
    <w:p w14:paraId="3531EA31" w14:textId="77777777" w:rsidR="00260480" w:rsidRDefault="00260480" w:rsidP="00260480">
      <w:pPr>
        <w:spacing w:after="0" w:line="240" w:lineRule="auto"/>
        <w:rPr>
          <w:rFonts w:ascii="Times New Roman" w:hAnsi="Times New Roman" w:cs="Times New Roman"/>
          <w:sz w:val="24"/>
          <w:szCs w:val="24"/>
        </w:rPr>
      </w:pPr>
    </w:p>
    <w:p w14:paraId="0860C47A" w14:textId="6A46B245" w:rsidR="00260480" w:rsidRPr="00260480" w:rsidRDefault="00260480" w:rsidP="00260480">
      <w:pPr>
        <w:spacing w:after="0" w:line="240" w:lineRule="auto"/>
        <w:rPr>
          <w:rFonts w:ascii="Times New Roman" w:hAnsi="Times New Roman" w:cs="Times New Roman"/>
          <w:sz w:val="24"/>
          <w:szCs w:val="24"/>
        </w:rPr>
      </w:pPr>
      <w:r w:rsidRPr="00260480">
        <w:rPr>
          <w:rFonts w:ascii="Times New Roman" w:hAnsi="Times New Roman" w:cs="Times New Roman"/>
          <w:sz w:val="24"/>
          <w:szCs w:val="24"/>
        </w:rPr>
        <w:t xml:space="preserve">„0“ ‒ kriteerium ei ole täidetud; </w:t>
      </w:r>
    </w:p>
    <w:p w14:paraId="4EE69C15" w14:textId="6C5522DE" w:rsidR="00260480" w:rsidRPr="00260480" w:rsidRDefault="00260480" w:rsidP="00260480">
      <w:pPr>
        <w:spacing w:after="0" w:line="240" w:lineRule="auto"/>
        <w:rPr>
          <w:rFonts w:ascii="Times New Roman" w:hAnsi="Times New Roman" w:cs="Times New Roman"/>
          <w:sz w:val="24"/>
          <w:szCs w:val="24"/>
        </w:rPr>
      </w:pPr>
      <w:r w:rsidRPr="00260480">
        <w:rPr>
          <w:rFonts w:ascii="Times New Roman" w:hAnsi="Times New Roman" w:cs="Times New Roman"/>
          <w:sz w:val="24"/>
          <w:szCs w:val="24"/>
        </w:rPr>
        <w:t>„</w:t>
      </w:r>
      <w:r>
        <w:rPr>
          <w:rFonts w:ascii="Times New Roman" w:hAnsi="Times New Roman" w:cs="Times New Roman"/>
          <w:sz w:val="24"/>
          <w:szCs w:val="24"/>
        </w:rPr>
        <w:t>1</w:t>
      </w:r>
      <w:r w:rsidRPr="00260480">
        <w:rPr>
          <w:rFonts w:ascii="Times New Roman" w:hAnsi="Times New Roman" w:cs="Times New Roman"/>
          <w:sz w:val="24"/>
          <w:szCs w:val="24"/>
        </w:rPr>
        <w:t xml:space="preserve">“ ‒ kriteerium on täidetud keskpäraselt; </w:t>
      </w:r>
    </w:p>
    <w:p w14:paraId="4B62A3C6" w14:textId="0E9F0890" w:rsidR="00260480" w:rsidRDefault="00260480" w:rsidP="00260480">
      <w:pPr>
        <w:spacing w:after="0" w:line="240" w:lineRule="auto"/>
        <w:rPr>
          <w:rFonts w:ascii="Times New Roman" w:hAnsi="Times New Roman" w:cs="Times New Roman"/>
          <w:sz w:val="24"/>
          <w:szCs w:val="24"/>
        </w:rPr>
      </w:pPr>
      <w:r w:rsidRPr="00260480">
        <w:rPr>
          <w:rFonts w:ascii="Times New Roman" w:hAnsi="Times New Roman" w:cs="Times New Roman"/>
          <w:sz w:val="24"/>
          <w:szCs w:val="24"/>
        </w:rPr>
        <w:t>„</w:t>
      </w:r>
      <w:r>
        <w:rPr>
          <w:rFonts w:ascii="Times New Roman" w:hAnsi="Times New Roman" w:cs="Times New Roman"/>
          <w:sz w:val="24"/>
          <w:szCs w:val="24"/>
        </w:rPr>
        <w:t>2</w:t>
      </w:r>
      <w:r w:rsidRPr="00260480">
        <w:rPr>
          <w:rFonts w:ascii="Times New Roman" w:hAnsi="Times New Roman" w:cs="Times New Roman"/>
          <w:sz w:val="24"/>
          <w:szCs w:val="24"/>
        </w:rPr>
        <w:t>“ ‒ kriteerium on täielikult täidetud.</w:t>
      </w:r>
    </w:p>
    <w:p w14:paraId="7A699EFC" w14:textId="77777777" w:rsidR="00276845" w:rsidRDefault="00276845" w:rsidP="00D03FCA">
      <w:pPr>
        <w:spacing w:after="0" w:line="240" w:lineRule="auto"/>
        <w:rPr>
          <w:rFonts w:ascii="Times New Roman" w:hAnsi="Times New Roman" w:cs="Times New Roman"/>
          <w:sz w:val="24"/>
          <w:szCs w:val="24"/>
        </w:rPr>
      </w:pPr>
    </w:p>
    <w:p w14:paraId="41052AF3" w14:textId="6052FC6C" w:rsidR="00276845" w:rsidRPr="00276845" w:rsidRDefault="0084364B" w:rsidP="00121BF9">
      <w:pPr>
        <w:spacing w:after="0" w:line="240" w:lineRule="auto"/>
        <w:rPr>
          <w:rFonts w:ascii="Times New Roman" w:hAnsi="Times New Roman" w:cs="Times New Roman"/>
          <w:sz w:val="24"/>
          <w:szCs w:val="24"/>
        </w:rPr>
      </w:pPr>
      <w:r>
        <w:rPr>
          <w:rFonts w:ascii="Times New Roman" w:hAnsi="Times New Roman" w:cs="Times New Roman"/>
          <w:sz w:val="24"/>
          <w:szCs w:val="24"/>
        </w:rPr>
        <w:t>Toetuse t</w:t>
      </w:r>
      <w:r w:rsidR="00276845" w:rsidRPr="00276845">
        <w:rPr>
          <w:rFonts w:ascii="Times New Roman" w:hAnsi="Times New Roman" w:cs="Times New Roman"/>
          <w:sz w:val="24"/>
          <w:szCs w:val="24"/>
        </w:rPr>
        <w:t xml:space="preserve">aotlejale iga </w:t>
      </w:r>
      <w:r w:rsidR="005961D2">
        <w:rPr>
          <w:rFonts w:ascii="Times New Roman" w:hAnsi="Times New Roman" w:cs="Times New Roman"/>
          <w:sz w:val="24"/>
          <w:szCs w:val="24"/>
        </w:rPr>
        <w:t>hindamis</w:t>
      </w:r>
      <w:r w:rsidR="00276845" w:rsidRPr="00276845">
        <w:rPr>
          <w:rFonts w:ascii="Times New Roman" w:hAnsi="Times New Roman" w:cs="Times New Roman"/>
          <w:sz w:val="24"/>
          <w:szCs w:val="24"/>
        </w:rPr>
        <w:t>kriteeriumi</w:t>
      </w:r>
      <w:r w:rsidR="00C221E1">
        <w:rPr>
          <w:rFonts w:ascii="Times New Roman" w:hAnsi="Times New Roman" w:cs="Times New Roman"/>
          <w:sz w:val="24"/>
          <w:szCs w:val="24"/>
        </w:rPr>
        <w:t xml:space="preserve"> puhul</w:t>
      </w:r>
      <w:r w:rsidR="00276845" w:rsidRPr="00276845">
        <w:rPr>
          <w:rFonts w:ascii="Times New Roman" w:hAnsi="Times New Roman" w:cs="Times New Roman"/>
          <w:sz w:val="24"/>
          <w:szCs w:val="24"/>
        </w:rPr>
        <w:t xml:space="preserve"> antud hindepunktid korrutatakse vastava kriteeriumi osakaaluga, mille tulemusena saadakse lõplik vastava </w:t>
      </w:r>
      <w:r w:rsidR="005961D2">
        <w:rPr>
          <w:rFonts w:ascii="Times New Roman" w:hAnsi="Times New Roman" w:cs="Times New Roman"/>
          <w:sz w:val="24"/>
          <w:szCs w:val="24"/>
        </w:rPr>
        <w:t>hindamis</w:t>
      </w:r>
      <w:r w:rsidR="00276845" w:rsidRPr="00276845">
        <w:rPr>
          <w:rFonts w:ascii="Times New Roman" w:hAnsi="Times New Roman" w:cs="Times New Roman"/>
          <w:sz w:val="24"/>
          <w:szCs w:val="24"/>
        </w:rPr>
        <w:t>kriteeriumi hindepunktide summa. Lõplikud hindepunktid ümardatakse kümnendikeni</w:t>
      </w:r>
      <w:r w:rsidR="001437A9">
        <w:rPr>
          <w:rFonts w:ascii="Times New Roman" w:hAnsi="Times New Roman" w:cs="Times New Roman"/>
          <w:sz w:val="24"/>
          <w:szCs w:val="24"/>
        </w:rPr>
        <w:t>.</w:t>
      </w:r>
    </w:p>
    <w:p w14:paraId="7E4D7A6D" w14:textId="77777777" w:rsidR="00376147" w:rsidRDefault="00376147" w:rsidP="003100E6">
      <w:pPr>
        <w:spacing w:after="0" w:line="240" w:lineRule="auto"/>
        <w:rPr>
          <w:rFonts w:ascii="Times New Roman" w:hAnsi="Times New Roman" w:cs="Times New Roman"/>
          <w:b/>
          <w:sz w:val="24"/>
          <w:szCs w:val="24"/>
        </w:rPr>
      </w:pPr>
    </w:p>
    <w:p w14:paraId="7D5E92BE" w14:textId="59D42B13" w:rsidR="003100E6" w:rsidRPr="00376147" w:rsidRDefault="00376147" w:rsidP="00E74ABA">
      <w:pPr>
        <w:spacing w:after="120" w:line="240" w:lineRule="auto"/>
        <w:rPr>
          <w:rFonts w:ascii="Times New Roman" w:hAnsi="Times New Roman" w:cs="Times New Roman"/>
          <w:b/>
          <w:sz w:val="24"/>
          <w:szCs w:val="24"/>
        </w:rPr>
      </w:pPr>
      <w:r w:rsidRPr="00376147">
        <w:rPr>
          <w:rFonts w:ascii="Times New Roman" w:hAnsi="Times New Roman" w:cs="Times New Roman"/>
          <w:b/>
          <w:sz w:val="24"/>
          <w:szCs w:val="24"/>
        </w:rPr>
        <w:t>1.</w:t>
      </w:r>
      <w:r>
        <w:rPr>
          <w:rFonts w:ascii="Times New Roman" w:hAnsi="Times New Roman" w:cs="Times New Roman"/>
          <w:b/>
          <w:sz w:val="24"/>
          <w:szCs w:val="24"/>
        </w:rPr>
        <w:t xml:space="preserve"> </w:t>
      </w:r>
      <w:r w:rsidR="006403EA">
        <w:rPr>
          <w:rFonts w:ascii="Times New Roman" w:hAnsi="Times New Roman" w:cs="Times New Roman"/>
          <w:b/>
          <w:sz w:val="24"/>
          <w:szCs w:val="24"/>
        </w:rPr>
        <w:t>Investeeringu mõju toetuse</w:t>
      </w:r>
      <w:r w:rsidR="00801847">
        <w:rPr>
          <w:rFonts w:ascii="Times New Roman" w:hAnsi="Times New Roman" w:cs="Times New Roman"/>
          <w:b/>
          <w:sz w:val="24"/>
          <w:szCs w:val="24"/>
        </w:rPr>
        <w:t xml:space="preserve"> </w:t>
      </w:r>
      <w:r w:rsidR="006403EA">
        <w:rPr>
          <w:rFonts w:ascii="Times New Roman" w:hAnsi="Times New Roman" w:cs="Times New Roman"/>
          <w:b/>
          <w:sz w:val="24"/>
          <w:szCs w:val="24"/>
        </w:rPr>
        <w:t>eesmärkide</w:t>
      </w:r>
      <w:r w:rsidR="00801847">
        <w:rPr>
          <w:rFonts w:ascii="Times New Roman" w:hAnsi="Times New Roman" w:cs="Times New Roman"/>
          <w:b/>
          <w:sz w:val="24"/>
          <w:szCs w:val="24"/>
        </w:rPr>
        <w:t xml:space="preserve"> saavutamisele</w:t>
      </w:r>
      <w:r w:rsidR="006403EA">
        <w:rPr>
          <w:rFonts w:ascii="Times New Roman" w:hAnsi="Times New Roman" w:cs="Times New Roman"/>
          <w:b/>
          <w:sz w:val="24"/>
          <w:szCs w:val="24"/>
        </w:rPr>
        <w:t xml:space="preserve"> </w:t>
      </w:r>
      <w:r w:rsidR="00801847">
        <w:rPr>
          <w:rFonts w:ascii="Times New Roman" w:hAnsi="Times New Roman" w:cs="Times New Roman"/>
          <w:b/>
          <w:sz w:val="24"/>
          <w:szCs w:val="24"/>
        </w:rPr>
        <w:t>ning investeeringu</w:t>
      </w:r>
      <w:r w:rsidR="00A12BF3">
        <w:rPr>
          <w:rFonts w:ascii="Times New Roman" w:hAnsi="Times New Roman" w:cs="Times New Roman"/>
          <w:b/>
          <w:sz w:val="24"/>
          <w:szCs w:val="24"/>
        </w:rPr>
        <w:t xml:space="preserve"> teostatavus</w:t>
      </w:r>
    </w:p>
    <w:tbl>
      <w:tblPr>
        <w:tblStyle w:val="TableGrid"/>
        <w:tblW w:w="14278" w:type="dxa"/>
        <w:tblLook w:val="04A0" w:firstRow="1" w:lastRow="0" w:firstColumn="1" w:lastColumn="0" w:noHBand="0" w:noVBand="1"/>
      </w:tblPr>
      <w:tblGrid>
        <w:gridCol w:w="636"/>
        <w:gridCol w:w="9381"/>
        <w:gridCol w:w="4261"/>
      </w:tblGrid>
      <w:tr w:rsidR="00322D59" w14:paraId="56916BAB" w14:textId="77777777" w:rsidTr="001E43EB">
        <w:tc>
          <w:tcPr>
            <w:tcW w:w="636" w:type="dxa"/>
          </w:tcPr>
          <w:p w14:paraId="303079A3" w14:textId="77777777" w:rsidR="00322D59" w:rsidRDefault="00322D59" w:rsidP="003100E6">
            <w:pPr>
              <w:rPr>
                <w:rFonts w:ascii="Times New Roman" w:hAnsi="Times New Roman" w:cs="Times New Roman"/>
                <w:b/>
                <w:sz w:val="24"/>
                <w:szCs w:val="24"/>
              </w:rPr>
            </w:pPr>
          </w:p>
        </w:tc>
        <w:tc>
          <w:tcPr>
            <w:tcW w:w="9381" w:type="dxa"/>
          </w:tcPr>
          <w:p w14:paraId="4EB72A5F" w14:textId="77777777" w:rsidR="00322D59" w:rsidRDefault="00322D59" w:rsidP="00100E56">
            <w:pPr>
              <w:jc w:val="center"/>
              <w:rPr>
                <w:rFonts w:ascii="Times New Roman" w:hAnsi="Times New Roman" w:cs="Times New Roman"/>
                <w:b/>
                <w:sz w:val="24"/>
                <w:szCs w:val="24"/>
              </w:rPr>
            </w:pPr>
            <w:r>
              <w:rPr>
                <w:rFonts w:ascii="Times New Roman" w:hAnsi="Times New Roman" w:cs="Times New Roman"/>
                <w:b/>
                <w:sz w:val="24"/>
                <w:szCs w:val="24"/>
              </w:rPr>
              <w:t>Hindamiskriteerium</w:t>
            </w:r>
          </w:p>
        </w:tc>
        <w:tc>
          <w:tcPr>
            <w:tcW w:w="4261" w:type="dxa"/>
          </w:tcPr>
          <w:p w14:paraId="63E15547" w14:textId="77777777" w:rsidR="00322D59" w:rsidRDefault="00322D59" w:rsidP="00322D59">
            <w:pPr>
              <w:jc w:val="center"/>
              <w:rPr>
                <w:rFonts w:ascii="Times New Roman" w:hAnsi="Times New Roman" w:cs="Times New Roman"/>
                <w:b/>
                <w:sz w:val="24"/>
                <w:szCs w:val="24"/>
              </w:rPr>
            </w:pPr>
            <w:r>
              <w:rPr>
                <w:rFonts w:ascii="Times New Roman" w:hAnsi="Times New Roman" w:cs="Times New Roman"/>
                <w:b/>
                <w:sz w:val="24"/>
                <w:szCs w:val="24"/>
              </w:rPr>
              <w:t>Hindepunktid</w:t>
            </w:r>
            <w:r w:rsidR="00817A36">
              <w:rPr>
                <w:rStyle w:val="FootnoteReference"/>
                <w:rFonts w:ascii="Times New Roman" w:hAnsi="Times New Roman" w:cs="Times New Roman"/>
                <w:b/>
                <w:sz w:val="24"/>
                <w:szCs w:val="24"/>
              </w:rPr>
              <w:footnoteReference w:id="1"/>
            </w:r>
          </w:p>
        </w:tc>
      </w:tr>
      <w:tr w:rsidR="003849A0" w14:paraId="20A8212A" w14:textId="77777777" w:rsidTr="001E43EB">
        <w:tc>
          <w:tcPr>
            <w:tcW w:w="636" w:type="dxa"/>
          </w:tcPr>
          <w:p w14:paraId="23DC6806" w14:textId="77777777" w:rsidR="003849A0" w:rsidRPr="003849A0" w:rsidRDefault="003849A0" w:rsidP="003100E6">
            <w:pPr>
              <w:rPr>
                <w:rFonts w:ascii="Times New Roman" w:hAnsi="Times New Roman" w:cs="Times New Roman"/>
                <w:sz w:val="24"/>
                <w:szCs w:val="24"/>
              </w:rPr>
            </w:pPr>
            <w:r>
              <w:rPr>
                <w:rFonts w:ascii="Times New Roman" w:hAnsi="Times New Roman" w:cs="Times New Roman"/>
                <w:sz w:val="24"/>
                <w:szCs w:val="24"/>
              </w:rPr>
              <w:t>1.1</w:t>
            </w:r>
          </w:p>
        </w:tc>
        <w:tc>
          <w:tcPr>
            <w:tcW w:w="9381" w:type="dxa"/>
          </w:tcPr>
          <w:p w14:paraId="598F6D0B" w14:textId="592899D2" w:rsidR="003849A0" w:rsidRPr="003849A0" w:rsidRDefault="00BC2D3C" w:rsidP="001C37D8">
            <w:pPr>
              <w:jc w:val="both"/>
              <w:rPr>
                <w:rFonts w:ascii="Times New Roman" w:hAnsi="Times New Roman" w:cs="Times New Roman"/>
                <w:sz w:val="24"/>
                <w:szCs w:val="24"/>
              </w:rPr>
            </w:pPr>
            <w:r>
              <w:rPr>
                <w:rFonts w:ascii="Times New Roman" w:hAnsi="Times New Roman" w:cs="Times New Roman"/>
                <w:sz w:val="24"/>
                <w:szCs w:val="24"/>
              </w:rPr>
              <w:t>Investeeringu tulemusena võetakse kasutusele sealihatoomise tegevusvaldkonna uudne tehnoloogia</w:t>
            </w:r>
            <w:r w:rsidR="006403EA">
              <w:rPr>
                <w:rFonts w:ascii="Times New Roman" w:hAnsi="Times New Roman" w:cs="Times New Roman"/>
                <w:sz w:val="24"/>
                <w:szCs w:val="24"/>
              </w:rPr>
              <w:t>, mis aitab parandada toetuse taotleja tulemuslikkust</w:t>
            </w:r>
            <w:r w:rsidR="006403EA">
              <w:rPr>
                <w:rStyle w:val="FootnoteReference"/>
                <w:rFonts w:ascii="Times New Roman" w:hAnsi="Times New Roman" w:cs="Times New Roman"/>
                <w:sz w:val="24"/>
                <w:szCs w:val="24"/>
              </w:rPr>
              <w:footnoteReference w:id="2"/>
            </w:r>
          </w:p>
        </w:tc>
        <w:tc>
          <w:tcPr>
            <w:tcW w:w="4261" w:type="dxa"/>
          </w:tcPr>
          <w:p w14:paraId="6E57280B" w14:textId="77777777" w:rsidR="003849A0" w:rsidRPr="003849A0" w:rsidRDefault="003849A0" w:rsidP="00E30287">
            <w:pPr>
              <w:jc w:val="center"/>
              <w:rPr>
                <w:rFonts w:ascii="Times New Roman" w:hAnsi="Times New Roman" w:cs="Times New Roman"/>
                <w:sz w:val="24"/>
                <w:szCs w:val="24"/>
              </w:rPr>
            </w:pPr>
            <w:r>
              <w:rPr>
                <w:rFonts w:ascii="Times New Roman" w:hAnsi="Times New Roman" w:cs="Times New Roman"/>
                <w:sz w:val="24"/>
                <w:szCs w:val="24"/>
              </w:rPr>
              <w:t>0</w:t>
            </w:r>
            <w:r w:rsidR="00E30287">
              <w:rPr>
                <w:rFonts w:ascii="Times New Roman" w:hAnsi="Times New Roman" w:cs="Times New Roman"/>
                <w:sz w:val="24"/>
                <w:szCs w:val="24"/>
              </w:rPr>
              <w:t>−</w:t>
            </w:r>
            <w:r>
              <w:rPr>
                <w:rFonts w:ascii="Times New Roman" w:hAnsi="Times New Roman" w:cs="Times New Roman"/>
                <w:sz w:val="24"/>
                <w:szCs w:val="24"/>
              </w:rPr>
              <w:t>4</w:t>
            </w:r>
          </w:p>
        </w:tc>
      </w:tr>
      <w:tr w:rsidR="00CC7E0D" w14:paraId="1E127956" w14:textId="77777777" w:rsidTr="001704B9">
        <w:trPr>
          <w:trHeight w:val="300"/>
        </w:trPr>
        <w:tc>
          <w:tcPr>
            <w:tcW w:w="636" w:type="dxa"/>
          </w:tcPr>
          <w:p w14:paraId="6D0D02C6" w14:textId="77777777" w:rsidR="00CC7E0D" w:rsidRPr="003100E6" w:rsidRDefault="00CC7E0D" w:rsidP="003100E6">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9381" w:type="dxa"/>
          </w:tcPr>
          <w:p w14:paraId="273060D0" w14:textId="1BBCC89D" w:rsidR="00CC7E0D" w:rsidRPr="00322D59" w:rsidRDefault="00804E4C" w:rsidP="001437A9">
            <w:pPr>
              <w:jc w:val="both"/>
              <w:rPr>
                <w:rFonts w:ascii="Times New Roman" w:hAnsi="Times New Roman" w:cs="Times New Roman"/>
                <w:sz w:val="24"/>
                <w:szCs w:val="24"/>
              </w:rPr>
            </w:pPr>
            <w:r>
              <w:rPr>
                <w:rFonts w:ascii="Times New Roman" w:hAnsi="Times New Roman" w:cs="Times New Roman"/>
                <w:sz w:val="24"/>
                <w:szCs w:val="24"/>
              </w:rPr>
              <w:t xml:space="preserve">Investeeringu tulemusena suureneb </w:t>
            </w:r>
            <w:r w:rsidR="00AC0647">
              <w:rPr>
                <w:rFonts w:ascii="Times New Roman" w:hAnsi="Times New Roman" w:cs="Times New Roman"/>
                <w:sz w:val="24"/>
                <w:szCs w:val="24"/>
              </w:rPr>
              <w:t>sigade</w:t>
            </w:r>
            <w:r>
              <w:rPr>
                <w:rFonts w:ascii="Times New Roman" w:hAnsi="Times New Roman" w:cs="Times New Roman"/>
                <w:sz w:val="24"/>
                <w:szCs w:val="24"/>
              </w:rPr>
              <w:t xml:space="preserve"> heaolu ja paranevad </w:t>
            </w:r>
            <w:r w:rsidR="00AC0647">
              <w:rPr>
                <w:rFonts w:ascii="Times New Roman" w:hAnsi="Times New Roman" w:cs="Times New Roman"/>
                <w:sz w:val="24"/>
                <w:szCs w:val="24"/>
              </w:rPr>
              <w:t>sigade</w:t>
            </w:r>
            <w:r>
              <w:rPr>
                <w:rFonts w:ascii="Times New Roman" w:hAnsi="Times New Roman" w:cs="Times New Roman"/>
                <w:sz w:val="24"/>
                <w:szCs w:val="24"/>
              </w:rPr>
              <w:t xml:space="preserve"> pidamistingimused</w:t>
            </w:r>
            <w:r>
              <w:rPr>
                <w:rStyle w:val="FootnoteReference"/>
                <w:rFonts w:ascii="Times New Roman" w:hAnsi="Times New Roman" w:cs="Times New Roman"/>
                <w:sz w:val="24"/>
                <w:szCs w:val="24"/>
              </w:rPr>
              <w:footnoteReference w:id="3"/>
            </w:r>
          </w:p>
        </w:tc>
        <w:tc>
          <w:tcPr>
            <w:tcW w:w="4261" w:type="dxa"/>
          </w:tcPr>
          <w:p w14:paraId="05FEE136" w14:textId="2F69BF8B" w:rsidR="00CC7E0D" w:rsidRPr="000D7FD6" w:rsidRDefault="000D7FD6" w:rsidP="000D7FD6">
            <w:pPr>
              <w:jc w:val="center"/>
              <w:rPr>
                <w:rFonts w:ascii="Times New Roman" w:hAnsi="Times New Roman" w:cs="Times New Roman"/>
                <w:sz w:val="24"/>
                <w:szCs w:val="24"/>
              </w:rPr>
            </w:pPr>
            <w:r>
              <w:rPr>
                <w:rFonts w:ascii="Times New Roman" w:hAnsi="Times New Roman" w:cs="Times New Roman"/>
                <w:sz w:val="24"/>
                <w:szCs w:val="24"/>
              </w:rPr>
              <w:t>0–</w:t>
            </w:r>
            <w:r w:rsidR="005A53E7">
              <w:rPr>
                <w:rFonts w:ascii="Times New Roman" w:hAnsi="Times New Roman" w:cs="Times New Roman"/>
                <w:sz w:val="24"/>
                <w:szCs w:val="24"/>
              </w:rPr>
              <w:t>4</w:t>
            </w:r>
          </w:p>
        </w:tc>
      </w:tr>
      <w:tr w:rsidR="001704B9" w14:paraId="78084E7F" w14:textId="77777777" w:rsidTr="001704B9">
        <w:trPr>
          <w:trHeight w:val="275"/>
        </w:trPr>
        <w:tc>
          <w:tcPr>
            <w:tcW w:w="636" w:type="dxa"/>
          </w:tcPr>
          <w:p w14:paraId="50180ABF" w14:textId="223D9FCD" w:rsidR="001704B9" w:rsidRDefault="001704B9" w:rsidP="003100E6">
            <w:pPr>
              <w:rPr>
                <w:rFonts w:ascii="Times New Roman" w:hAnsi="Times New Roman" w:cs="Times New Roman"/>
                <w:sz w:val="24"/>
                <w:szCs w:val="24"/>
              </w:rPr>
            </w:pPr>
            <w:r>
              <w:rPr>
                <w:rFonts w:ascii="Times New Roman" w:hAnsi="Times New Roman" w:cs="Times New Roman"/>
                <w:sz w:val="24"/>
                <w:szCs w:val="24"/>
              </w:rPr>
              <w:t>1.3</w:t>
            </w:r>
          </w:p>
        </w:tc>
        <w:tc>
          <w:tcPr>
            <w:tcW w:w="9381" w:type="dxa"/>
          </w:tcPr>
          <w:p w14:paraId="45612830" w14:textId="102555D1" w:rsidR="001704B9" w:rsidRPr="00D44F2E" w:rsidRDefault="00403B6C" w:rsidP="001437A9">
            <w:pPr>
              <w:jc w:val="both"/>
              <w:rPr>
                <w:rFonts w:ascii="Times New Roman" w:hAnsi="Times New Roman" w:cs="Times New Roman"/>
                <w:sz w:val="24"/>
                <w:szCs w:val="24"/>
              </w:rPr>
            </w:pPr>
            <w:r>
              <w:rPr>
                <w:rFonts w:ascii="Times New Roman" w:hAnsi="Times New Roman" w:cs="Times New Roman"/>
                <w:sz w:val="24"/>
                <w:szCs w:val="24"/>
              </w:rPr>
              <w:t xml:space="preserve">Toetuse taotleja </w:t>
            </w:r>
            <w:r w:rsidR="00CE6431">
              <w:rPr>
                <w:rFonts w:ascii="Times New Roman" w:hAnsi="Times New Roman" w:cs="Times New Roman"/>
                <w:sz w:val="24"/>
                <w:szCs w:val="24"/>
              </w:rPr>
              <w:t>ehitab uue ja tervikliku loomakasvatusehitise</w:t>
            </w:r>
            <w:r>
              <w:rPr>
                <w:rFonts w:ascii="Times New Roman" w:hAnsi="Times New Roman" w:cs="Times New Roman"/>
                <w:sz w:val="24"/>
                <w:szCs w:val="24"/>
              </w:rPr>
              <w:t xml:space="preserve"> või </w:t>
            </w:r>
            <w:r w:rsidR="00CE6431">
              <w:rPr>
                <w:rFonts w:ascii="Times New Roman" w:hAnsi="Times New Roman" w:cs="Times New Roman"/>
                <w:sz w:val="24"/>
                <w:szCs w:val="24"/>
              </w:rPr>
              <w:t xml:space="preserve">rekonstrueerib </w:t>
            </w:r>
            <w:r>
              <w:rPr>
                <w:rFonts w:ascii="Times New Roman" w:hAnsi="Times New Roman" w:cs="Times New Roman"/>
                <w:sz w:val="24"/>
                <w:szCs w:val="24"/>
              </w:rPr>
              <w:t>olemasoleva</w:t>
            </w:r>
            <w:r w:rsidR="00244C96">
              <w:rPr>
                <w:rFonts w:ascii="Times New Roman" w:hAnsi="Times New Roman" w:cs="Times New Roman"/>
                <w:sz w:val="24"/>
                <w:szCs w:val="24"/>
              </w:rPr>
              <w:t>t</w:t>
            </w:r>
            <w:r>
              <w:rPr>
                <w:rFonts w:ascii="Times New Roman" w:hAnsi="Times New Roman" w:cs="Times New Roman"/>
                <w:sz w:val="24"/>
                <w:szCs w:val="24"/>
              </w:rPr>
              <w:t xml:space="preserve"> </w:t>
            </w:r>
            <w:r w:rsidR="00CE6431">
              <w:rPr>
                <w:rFonts w:ascii="Times New Roman" w:hAnsi="Times New Roman" w:cs="Times New Roman"/>
                <w:sz w:val="24"/>
                <w:szCs w:val="24"/>
              </w:rPr>
              <w:t>loomakasvatusehitist</w:t>
            </w:r>
            <w:r>
              <w:rPr>
                <w:rStyle w:val="FootnoteReference"/>
                <w:rFonts w:ascii="Times New Roman" w:hAnsi="Times New Roman" w:cs="Times New Roman"/>
                <w:sz w:val="24"/>
                <w:szCs w:val="24"/>
              </w:rPr>
              <w:footnoteReference w:id="4"/>
            </w:r>
          </w:p>
        </w:tc>
        <w:tc>
          <w:tcPr>
            <w:tcW w:w="4261" w:type="dxa"/>
          </w:tcPr>
          <w:p w14:paraId="3B4F9B5F" w14:textId="073F9FA4" w:rsidR="001704B9" w:rsidRDefault="001704B9" w:rsidP="000D7FD6">
            <w:pPr>
              <w:jc w:val="center"/>
              <w:rPr>
                <w:rFonts w:ascii="Times New Roman" w:hAnsi="Times New Roman" w:cs="Times New Roman"/>
                <w:sz w:val="24"/>
                <w:szCs w:val="24"/>
              </w:rPr>
            </w:pPr>
            <w:r>
              <w:rPr>
                <w:rFonts w:ascii="Times New Roman" w:hAnsi="Times New Roman" w:cs="Times New Roman"/>
                <w:sz w:val="24"/>
                <w:szCs w:val="24"/>
              </w:rPr>
              <w:t>0</w:t>
            </w:r>
            <w:r w:rsidRPr="001704B9">
              <w:rPr>
                <w:rFonts w:ascii="Times New Roman" w:hAnsi="Times New Roman" w:cs="Times New Roman"/>
                <w:sz w:val="24"/>
                <w:szCs w:val="24"/>
              </w:rPr>
              <w:t>–</w:t>
            </w:r>
            <w:r w:rsidR="00403B6C">
              <w:rPr>
                <w:rFonts w:ascii="Times New Roman" w:hAnsi="Times New Roman" w:cs="Times New Roman"/>
                <w:sz w:val="24"/>
                <w:szCs w:val="24"/>
              </w:rPr>
              <w:t>4</w:t>
            </w:r>
          </w:p>
        </w:tc>
      </w:tr>
      <w:tr w:rsidR="00322D59" w14:paraId="321416A8" w14:textId="77777777" w:rsidTr="00381A32">
        <w:tc>
          <w:tcPr>
            <w:tcW w:w="636" w:type="dxa"/>
          </w:tcPr>
          <w:p w14:paraId="45C58BDE" w14:textId="752D01DE" w:rsidR="00322D59" w:rsidRPr="00376147" w:rsidRDefault="00CC7E0D" w:rsidP="003100E6">
            <w:pPr>
              <w:rPr>
                <w:rFonts w:ascii="Times New Roman" w:hAnsi="Times New Roman" w:cs="Times New Roman"/>
                <w:sz w:val="24"/>
                <w:szCs w:val="24"/>
              </w:rPr>
            </w:pPr>
            <w:r>
              <w:rPr>
                <w:rFonts w:ascii="Times New Roman" w:hAnsi="Times New Roman" w:cs="Times New Roman"/>
                <w:sz w:val="24"/>
                <w:szCs w:val="24"/>
              </w:rPr>
              <w:t>1.</w:t>
            </w:r>
            <w:r w:rsidR="001704B9">
              <w:rPr>
                <w:rFonts w:ascii="Times New Roman" w:hAnsi="Times New Roman" w:cs="Times New Roman"/>
                <w:sz w:val="24"/>
                <w:szCs w:val="24"/>
              </w:rPr>
              <w:t>4</w:t>
            </w:r>
          </w:p>
        </w:tc>
        <w:tc>
          <w:tcPr>
            <w:tcW w:w="9381" w:type="dxa"/>
          </w:tcPr>
          <w:p w14:paraId="28EAEC20" w14:textId="185388FE" w:rsidR="00322D59" w:rsidRPr="00376147" w:rsidRDefault="000B15AC" w:rsidP="00D131EB">
            <w:pPr>
              <w:jc w:val="both"/>
              <w:rPr>
                <w:rFonts w:ascii="Times New Roman" w:hAnsi="Times New Roman" w:cs="Times New Roman"/>
                <w:sz w:val="24"/>
                <w:szCs w:val="24"/>
              </w:rPr>
            </w:pPr>
            <w:r>
              <w:rPr>
                <w:rFonts w:ascii="Times New Roman" w:hAnsi="Times New Roman" w:cs="Times New Roman"/>
                <w:sz w:val="24"/>
                <w:szCs w:val="24"/>
              </w:rPr>
              <w:t>T</w:t>
            </w:r>
            <w:r w:rsidRPr="000B15AC">
              <w:rPr>
                <w:rFonts w:ascii="Times New Roman" w:hAnsi="Times New Roman" w:cs="Times New Roman"/>
                <w:sz w:val="24"/>
                <w:szCs w:val="24"/>
              </w:rPr>
              <w:t xml:space="preserve">aotluse esitamise hetkel </w:t>
            </w:r>
            <w:r>
              <w:rPr>
                <w:rFonts w:ascii="Times New Roman" w:hAnsi="Times New Roman" w:cs="Times New Roman"/>
                <w:sz w:val="24"/>
                <w:szCs w:val="24"/>
              </w:rPr>
              <w:t>on t</w:t>
            </w:r>
            <w:r w:rsidR="00CE6431">
              <w:rPr>
                <w:rFonts w:ascii="Times New Roman" w:hAnsi="Times New Roman" w:cs="Times New Roman"/>
                <w:sz w:val="24"/>
                <w:szCs w:val="24"/>
              </w:rPr>
              <w:t xml:space="preserve">oetatava tegevuse elluviimiseks </w:t>
            </w:r>
            <w:r w:rsidR="00AD162C">
              <w:rPr>
                <w:rFonts w:ascii="Times New Roman" w:hAnsi="Times New Roman" w:cs="Times New Roman"/>
                <w:sz w:val="24"/>
                <w:szCs w:val="24"/>
              </w:rPr>
              <w:t>vajalikud eeldused täidetud</w:t>
            </w:r>
            <w:r w:rsidR="00AD162C">
              <w:rPr>
                <w:rStyle w:val="FootnoteReference"/>
                <w:rFonts w:ascii="Times New Roman" w:hAnsi="Times New Roman" w:cs="Times New Roman"/>
                <w:sz w:val="24"/>
                <w:szCs w:val="24"/>
              </w:rPr>
              <w:footnoteReference w:id="5"/>
            </w:r>
          </w:p>
        </w:tc>
        <w:tc>
          <w:tcPr>
            <w:tcW w:w="4261" w:type="dxa"/>
          </w:tcPr>
          <w:p w14:paraId="57715699" w14:textId="77777777" w:rsidR="00322D59" w:rsidRPr="00376147" w:rsidRDefault="00322D59" w:rsidP="00376147">
            <w:pPr>
              <w:jc w:val="center"/>
              <w:rPr>
                <w:rFonts w:ascii="Times New Roman" w:hAnsi="Times New Roman" w:cs="Times New Roman"/>
                <w:sz w:val="24"/>
                <w:szCs w:val="24"/>
              </w:rPr>
            </w:pPr>
            <w:r>
              <w:rPr>
                <w:rFonts w:ascii="Times New Roman" w:hAnsi="Times New Roman" w:cs="Times New Roman"/>
                <w:sz w:val="24"/>
                <w:szCs w:val="24"/>
              </w:rPr>
              <w:t>0</w:t>
            </w:r>
            <w:r w:rsidR="00D36985" w:rsidRPr="00D36985">
              <w:rPr>
                <w:rFonts w:ascii="Times New Roman" w:hAnsi="Times New Roman" w:cs="Times New Roman"/>
                <w:sz w:val="24"/>
                <w:szCs w:val="24"/>
              </w:rPr>
              <w:t>–</w:t>
            </w:r>
            <w:r>
              <w:rPr>
                <w:rFonts w:ascii="Times New Roman" w:hAnsi="Times New Roman" w:cs="Times New Roman"/>
                <w:sz w:val="24"/>
                <w:szCs w:val="24"/>
              </w:rPr>
              <w:t>4</w:t>
            </w:r>
          </w:p>
        </w:tc>
      </w:tr>
      <w:tr w:rsidR="00322D59" w14:paraId="1528668C" w14:textId="77777777" w:rsidTr="00381A32">
        <w:tc>
          <w:tcPr>
            <w:tcW w:w="636" w:type="dxa"/>
          </w:tcPr>
          <w:p w14:paraId="47B5F429" w14:textId="4A5110D1" w:rsidR="00322D59" w:rsidRPr="00376147" w:rsidRDefault="00CC7E0D" w:rsidP="003100E6">
            <w:pPr>
              <w:rPr>
                <w:rFonts w:ascii="Times New Roman" w:hAnsi="Times New Roman" w:cs="Times New Roman"/>
                <w:sz w:val="24"/>
                <w:szCs w:val="24"/>
              </w:rPr>
            </w:pPr>
            <w:r>
              <w:rPr>
                <w:rFonts w:ascii="Times New Roman" w:hAnsi="Times New Roman" w:cs="Times New Roman"/>
                <w:sz w:val="24"/>
                <w:szCs w:val="24"/>
              </w:rPr>
              <w:t>1.</w:t>
            </w:r>
            <w:r w:rsidR="001704B9">
              <w:rPr>
                <w:rFonts w:ascii="Times New Roman" w:hAnsi="Times New Roman" w:cs="Times New Roman"/>
                <w:sz w:val="24"/>
                <w:szCs w:val="24"/>
              </w:rPr>
              <w:t>5</w:t>
            </w:r>
          </w:p>
        </w:tc>
        <w:tc>
          <w:tcPr>
            <w:tcW w:w="9381" w:type="dxa"/>
          </w:tcPr>
          <w:p w14:paraId="7361C558" w14:textId="2A48BD64" w:rsidR="00322D59" w:rsidRPr="00376147" w:rsidRDefault="00D74BAD" w:rsidP="00D74BAD">
            <w:pPr>
              <w:jc w:val="both"/>
              <w:rPr>
                <w:rFonts w:ascii="Times New Roman" w:hAnsi="Times New Roman" w:cs="Times New Roman"/>
                <w:sz w:val="24"/>
                <w:szCs w:val="24"/>
              </w:rPr>
            </w:pPr>
            <w:r>
              <w:rPr>
                <w:rFonts w:ascii="Times New Roman" w:hAnsi="Times New Roman" w:cs="Times New Roman"/>
                <w:sz w:val="24"/>
                <w:szCs w:val="24"/>
              </w:rPr>
              <w:t>Toetuse</w:t>
            </w:r>
            <w:r w:rsidRPr="00D74BAD">
              <w:rPr>
                <w:rFonts w:ascii="Times New Roman" w:hAnsi="Times New Roman" w:cs="Times New Roman"/>
                <w:sz w:val="24"/>
                <w:szCs w:val="24"/>
              </w:rPr>
              <w:t xml:space="preserve"> taotleja on taotluse esitamise aastal või sellele vahetult eelnenud aastal osalenud teadus- ja arendustegevuse projektis</w:t>
            </w:r>
            <w:r w:rsidR="007C6671">
              <w:rPr>
                <w:rStyle w:val="FootnoteReference"/>
                <w:rFonts w:ascii="Times New Roman" w:hAnsi="Times New Roman" w:cs="Times New Roman"/>
                <w:sz w:val="24"/>
                <w:szCs w:val="24"/>
              </w:rPr>
              <w:footnoteReference w:id="6"/>
            </w:r>
            <w:r w:rsidRPr="00D74BAD">
              <w:rPr>
                <w:rFonts w:ascii="Times New Roman" w:hAnsi="Times New Roman" w:cs="Times New Roman"/>
                <w:sz w:val="24"/>
                <w:szCs w:val="24"/>
              </w:rPr>
              <w:t xml:space="preserve"> või koostööprojektis</w:t>
            </w:r>
            <w:r w:rsidR="007C6671">
              <w:rPr>
                <w:rStyle w:val="FootnoteReference"/>
                <w:rFonts w:ascii="Times New Roman" w:hAnsi="Times New Roman" w:cs="Times New Roman"/>
                <w:sz w:val="24"/>
                <w:szCs w:val="24"/>
              </w:rPr>
              <w:footnoteReference w:id="7"/>
            </w:r>
          </w:p>
        </w:tc>
        <w:tc>
          <w:tcPr>
            <w:tcW w:w="4261" w:type="dxa"/>
          </w:tcPr>
          <w:p w14:paraId="08DCAEBE" w14:textId="4D156EC1" w:rsidR="00322D59" w:rsidRPr="00376147" w:rsidRDefault="00322D59" w:rsidP="00376147">
            <w:pPr>
              <w:jc w:val="center"/>
              <w:rPr>
                <w:rFonts w:ascii="Times New Roman" w:hAnsi="Times New Roman" w:cs="Times New Roman"/>
                <w:sz w:val="24"/>
                <w:szCs w:val="24"/>
              </w:rPr>
            </w:pPr>
            <w:r>
              <w:rPr>
                <w:rFonts w:ascii="Times New Roman" w:hAnsi="Times New Roman" w:cs="Times New Roman"/>
                <w:sz w:val="24"/>
                <w:szCs w:val="24"/>
              </w:rPr>
              <w:t>0</w:t>
            </w:r>
            <w:r w:rsidR="00353F7E" w:rsidRPr="00353F7E">
              <w:rPr>
                <w:rFonts w:ascii="Times New Roman" w:hAnsi="Times New Roman" w:cs="Times New Roman"/>
                <w:sz w:val="24"/>
                <w:szCs w:val="24"/>
              </w:rPr>
              <w:t>–</w:t>
            </w:r>
            <w:r w:rsidR="00403B6C">
              <w:rPr>
                <w:rFonts w:ascii="Times New Roman" w:hAnsi="Times New Roman" w:cs="Times New Roman"/>
                <w:sz w:val="24"/>
                <w:szCs w:val="24"/>
              </w:rPr>
              <w:t>2</w:t>
            </w:r>
          </w:p>
        </w:tc>
      </w:tr>
      <w:tr w:rsidR="00322D59" w14:paraId="1BDBA720" w14:textId="77777777" w:rsidTr="00381A32">
        <w:tc>
          <w:tcPr>
            <w:tcW w:w="636" w:type="dxa"/>
          </w:tcPr>
          <w:p w14:paraId="49F2D330" w14:textId="77777777" w:rsidR="00322D59" w:rsidRPr="00376147" w:rsidRDefault="00322D59" w:rsidP="003100E6">
            <w:pPr>
              <w:rPr>
                <w:rFonts w:ascii="Times New Roman" w:hAnsi="Times New Roman" w:cs="Times New Roman"/>
                <w:sz w:val="24"/>
                <w:szCs w:val="24"/>
              </w:rPr>
            </w:pPr>
          </w:p>
        </w:tc>
        <w:tc>
          <w:tcPr>
            <w:tcW w:w="9381" w:type="dxa"/>
          </w:tcPr>
          <w:p w14:paraId="039CB979" w14:textId="77777777" w:rsidR="00322D59" w:rsidRPr="00C91AD6" w:rsidRDefault="00FC5B0A" w:rsidP="00664318">
            <w:pPr>
              <w:jc w:val="both"/>
              <w:rPr>
                <w:rFonts w:ascii="Times New Roman" w:hAnsi="Times New Roman" w:cs="Times New Roman"/>
                <w:b/>
                <w:sz w:val="24"/>
                <w:szCs w:val="24"/>
              </w:rPr>
            </w:pPr>
            <w:r>
              <w:rPr>
                <w:rFonts w:ascii="Times New Roman" w:hAnsi="Times New Roman" w:cs="Times New Roman"/>
                <w:b/>
                <w:sz w:val="24"/>
                <w:szCs w:val="24"/>
              </w:rPr>
              <w:t>HINDAMIS</w:t>
            </w:r>
            <w:r w:rsidR="00664318">
              <w:rPr>
                <w:rFonts w:ascii="Times New Roman" w:hAnsi="Times New Roman" w:cs="Times New Roman"/>
                <w:b/>
                <w:sz w:val="24"/>
                <w:szCs w:val="24"/>
              </w:rPr>
              <w:t xml:space="preserve">KRITEERIUMI </w:t>
            </w:r>
            <w:r w:rsidR="00397E04">
              <w:rPr>
                <w:rFonts w:ascii="Times New Roman" w:hAnsi="Times New Roman" w:cs="Times New Roman"/>
                <w:b/>
                <w:sz w:val="24"/>
                <w:szCs w:val="24"/>
              </w:rPr>
              <w:t xml:space="preserve">1 </w:t>
            </w:r>
            <w:r w:rsidR="00664318">
              <w:rPr>
                <w:rFonts w:ascii="Times New Roman" w:hAnsi="Times New Roman" w:cs="Times New Roman"/>
                <w:b/>
                <w:sz w:val="24"/>
                <w:szCs w:val="24"/>
              </w:rPr>
              <w:t xml:space="preserve">HINDEPUNKTID </w:t>
            </w:r>
            <w:r w:rsidR="00397E04">
              <w:rPr>
                <w:rFonts w:ascii="Times New Roman" w:hAnsi="Times New Roman" w:cs="Times New Roman"/>
                <w:b/>
                <w:sz w:val="24"/>
                <w:szCs w:val="24"/>
              </w:rPr>
              <w:t>KOKKU</w:t>
            </w:r>
          </w:p>
        </w:tc>
        <w:tc>
          <w:tcPr>
            <w:tcW w:w="4261" w:type="dxa"/>
          </w:tcPr>
          <w:p w14:paraId="2E84130D" w14:textId="416EC810" w:rsidR="00322D59" w:rsidRPr="00C91AD6" w:rsidRDefault="00CE6431" w:rsidP="004B0A1B">
            <w:pPr>
              <w:jc w:val="center"/>
              <w:rPr>
                <w:rFonts w:ascii="Times New Roman" w:hAnsi="Times New Roman" w:cs="Times New Roman"/>
                <w:b/>
                <w:sz w:val="24"/>
                <w:szCs w:val="24"/>
              </w:rPr>
            </w:pPr>
            <w:r>
              <w:rPr>
                <w:rFonts w:ascii="Times New Roman" w:hAnsi="Times New Roman" w:cs="Times New Roman"/>
                <w:b/>
                <w:sz w:val="24"/>
                <w:szCs w:val="24"/>
              </w:rPr>
              <w:t xml:space="preserve">18 </w:t>
            </w:r>
            <w:r w:rsidR="00D7728E">
              <w:rPr>
                <w:rFonts w:ascii="Times New Roman" w:hAnsi="Times New Roman" w:cs="Times New Roman"/>
                <w:b/>
                <w:sz w:val="24"/>
                <w:szCs w:val="24"/>
              </w:rPr>
              <w:t xml:space="preserve">(osakaal </w:t>
            </w:r>
            <w:r w:rsidR="004B0A1B">
              <w:rPr>
                <w:rFonts w:ascii="Times New Roman" w:hAnsi="Times New Roman" w:cs="Times New Roman"/>
                <w:b/>
                <w:sz w:val="24"/>
                <w:szCs w:val="24"/>
              </w:rPr>
              <w:t>40</w:t>
            </w:r>
            <w:r w:rsidR="00D7728E">
              <w:rPr>
                <w:rFonts w:ascii="Times New Roman" w:hAnsi="Times New Roman" w:cs="Times New Roman"/>
                <w:b/>
                <w:sz w:val="24"/>
                <w:szCs w:val="24"/>
              </w:rPr>
              <w:t>%)</w:t>
            </w:r>
          </w:p>
        </w:tc>
      </w:tr>
      <w:tr w:rsidR="00664318" w14:paraId="31A53002" w14:textId="77777777" w:rsidTr="00381A32">
        <w:tc>
          <w:tcPr>
            <w:tcW w:w="636" w:type="dxa"/>
          </w:tcPr>
          <w:p w14:paraId="54A74274" w14:textId="77777777" w:rsidR="00664318" w:rsidRPr="00376147" w:rsidRDefault="00664318" w:rsidP="003100E6">
            <w:pPr>
              <w:rPr>
                <w:rFonts w:ascii="Times New Roman" w:hAnsi="Times New Roman" w:cs="Times New Roman"/>
                <w:sz w:val="24"/>
                <w:szCs w:val="24"/>
              </w:rPr>
            </w:pPr>
          </w:p>
        </w:tc>
        <w:tc>
          <w:tcPr>
            <w:tcW w:w="9381" w:type="dxa"/>
          </w:tcPr>
          <w:p w14:paraId="2FAD2F16" w14:textId="77777777" w:rsidR="00664318" w:rsidRDefault="00FC5B0A" w:rsidP="00397E04">
            <w:pPr>
              <w:jc w:val="both"/>
              <w:rPr>
                <w:rFonts w:ascii="Times New Roman" w:hAnsi="Times New Roman" w:cs="Times New Roman"/>
                <w:b/>
                <w:sz w:val="24"/>
                <w:szCs w:val="24"/>
              </w:rPr>
            </w:pPr>
            <w:r>
              <w:rPr>
                <w:rFonts w:ascii="Times New Roman" w:hAnsi="Times New Roman" w:cs="Times New Roman"/>
                <w:b/>
                <w:sz w:val="24"/>
                <w:szCs w:val="24"/>
              </w:rPr>
              <w:t>HINDAMIS</w:t>
            </w:r>
            <w:r w:rsidR="00664318">
              <w:rPr>
                <w:rFonts w:ascii="Times New Roman" w:hAnsi="Times New Roman" w:cs="Times New Roman"/>
                <w:b/>
                <w:sz w:val="24"/>
                <w:szCs w:val="24"/>
              </w:rPr>
              <w:t xml:space="preserve">KRITEERIUMI </w:t>
            </w:r>
            <w:r w:rsidR="00397E04">
              <w:rPr>
                <w:rFonts w:ascii="Times New Roman" w:hAnsi="Times New Roman" w:cs="Times New Roman"/>
                <w:b/>
                <w:sz w:val="24"/>
                <w:szCs w:val="24"/>
              </w:rPr>
              <w:t>1 MAKSIMUMHINNE</w:t>
            </w:r>
          </w:p>
        </w:tc>
        <w:tc>
          <w:tcPr>
            <w:tcW w:w="4261" w:type="dxa"/>
          </w:tcPr>
          <w:p w14:paraId="21F43BC1" w14:textId="3CD9658C" w:rsidR="00664318" w:rsidRDefault="004B0A1B" w:rsidP="001010AE">
            <w:pPr>
              <w:jc w:val="center"/>
              <w:rPr>
                <w:rFonts w:ascii="Times New Roman" w:hAnsi="Times New Roman" w:cs="Times New Roman"/>
                <w:b/>
                <w:sz w:val="24"/>
                <w:szCs w:val="24"/>
              </w:rPr>
            </w:pPr>
            <w:r>
              <w:rPr>
                <w:rFonts w:ascii="Times New Roman" w:hAnsi="Times New Roman" w:cs="Times New Roman"/>
                <w:b/>
                <w:sz w:val="24"/>
                <w:szCs w:val="24"/>
              </w:rPr>
              <w:t>40</w:t>
            </w:r>
          </w:p>
        </w:tc>
      </w:tr>
    </w:tbl>
    <w:p w14:paraId="292F8EDA" w14:textId="77777777" w:rsidR="003100E6" w:rsidRDefault="003100E6" w:rsidP="003100E6">
      <w:pPr>
        <w:spacing w:after="0" w:line="240" w:lineRule="auto"/>
        <w:rPr>
          <w:rFonts w:ascii="Times New Roman" w:hAnsi="Times New Roman" w:cs="Times New Roman"/>
          <w:b/>
          <w:sz w:val="24"/>
          <w:szCs w:val="24"/>
        </w:rPr>
      </w:pPr>
    </w:p>
    <w:p w14:paraId="5808F647" w14:textId="376A8C42" w:rsidR="005B1545" w:rsidRDefault="00376147" w:rsidP="005B1545">
      <w:pPr>
        <w:spacing w:after="120" w:line="240" w:lineRule="auto"/>
        <w:jc w:val="both"/>
        <w:rPr>
          <w:rFonts w:ascii="Times New Roman" w:hAnsi="Times New Roman" w:cs="Times New Roman"/>
          <w:b/>
          <w:sz w:val="24"/>
          <w:szCs w:val="24"/>
        </w:rPr>
      </w:pPr>
      <w:r w:rsidRPr="00F20417">
        <w:rPr>
          <w:rFonts w:ascii="Times New Roman" w:hAnsi="Times New Roman" w:cs="Times New Roman"/>
          <w:b/>
          <w:sz w:val="24"/>
          <w:szCs w:val="24"/>
          <w:lang w:eastAsia="et-EE"/>
        </w:rPr>
        <w:t xml:space="preserve">2. </w:t>
      </w:r>
      <w:r w:rsidR="00C13EAC">
        <w:rPr>
          <w:rFonts w:ascii="Times New Roman" w:hAnsi="Times New Roman" w:cs="Times New Roman"/>
          <w:b/>
          <w:sz w:val="24"/>
          <w:szCs w:val="24"/>
          <w:lang w:eastAsia="et-EE"/>
        </w:rPr>
        <w:t>Riskide juhtimisega seotud investeering</w:t>
      </w:r>
    </w:p>
    <w:tbl>
      <w:tblPr>
        <w:tblStyle w:val="TableGrid"/>
        <w:tblW w:w="14283" w:type="dxa"/>
        <w:tblLook w:val="04A0" w:firstRow="1" w:lastRow="0" w:firstColumn="1" w:lastColumn="0" w:noHBand="0" w:noVBand="1"/>
      </w:tblPr>
      <w:tblGrid>
        <w:gridCol w:w="576"/>
        <w:gridCol w:w="9455"/>
        <w:gridCol w:w="4252"/>
      </w:tblGrid>
      <w:tr w:rsidR="005B1545" w14:paraId="435AD020" w14:textId="77777777" w:rsidTr="001C4412">
        <w:tc>
          <w:tcPr>
            <w:tcW w:w="576" w:type="dxa"/>
          </w:tcPr>
          <w:p w14:paraId="6ADCE55F" w14:textId="77777777" w:rsidR="005B1545" w:rsidRDefault="005B1545" w:rsidP="001C4412">
            <w:pPr>
              <w:rPr>
                <w:rFonts w:ascii="Times New Roman" w:hAnsi="Times New Roman" w:cs="Times New Roman"/>
                <w:b/>
                <w:sz w:val="24"/>
                <w:szCs w:val="24"/>
              </w:rPr>
            </w:pPr>
          </w:p>
        </w:tc>
        <w:tc>
          <w:tcPr>
            <w:tcW w:w="9455" w:type="dxa"/>
          </w:tcPr>
          <w:p w14:paraId="375856B6" w14:textId="77777777" w:rsidR="005B1545" w:rsidRDefault="005B1545" w:rsidP="001C4412">
            <w:pPr>
              <w:jc w:val="center"/>
              <w:rPr>
                <w:rFonts w:ascii="Times New Roman" w:hAnsi="Times New Roman" w:cs="Times New Roman"/>
                <w:b/>
                <w:sz w:val="24"/>
                <w:szCs w:val="24"/>
              </w:rPr>
            </w:pPr>
            <w:r>
              <w:rPr>
                <w:rFonts w:ascii="Times New Roman" w:hAnsi="Times New Roman" w:cs="Times New Roman"/>
                <w:b/>
                <w:sz w:val="24"/>
                <w:szCs w:val="24"/>
              </w:rPr>
              <w:t>Hindamiskriteerium</w:t>
            </w:r>
          </w:p>
        </w:tc>
        <w:tc>
          <w:tcPr>
            <w:tcW w:w="4252" w:type="dxa"/>
          </w:tcPr>
          <w:p w14:paraId="53035EDB" w14:textId="77777777" w:rsidR="005B1545" w:rsidRDefault="005B1545" w:rsidP="001C4412">
            <w:pPr>
              <w:jc w:val="center"/>
              <w:rPr>
                <w:rFonts w:ascii="Times New Roman" w:hAnsi="Times New Roman" w:cs="Times New Roman"/>
                <w:b/>
                <w:sz w:val="24"/>
                <w:szCs w:val="24"/>
              </w:rPr>
            </w:pPr>
            <w:r>
              <w:rPr>
                <w:rFonts w:ascii="Times New Roman" w:hAnsi="Times New Roman" w:cs="Times New Roman"/>
                <w:b/>
                <w:sz w:val="24"/>
                <w:szCs w:val="24"/>
              </w:rPr>
              <w:t>Hindepunktid</w:t>
            </w:r>
          </w:p>
        </w:tc>
      </w:tr>
      <w:tr w:rsidR="005B1545" w14:paraId="26CAFFB3" w14:textId="77777777" w:rsidTr="001C4412">
        <w:tc>
          <w:tcPr>
            <w:tcW w:w="576" w:type="dxa"/>
          </w:tcPr>
          <w:p w14:paraId="0DEF29EE" w14:textId="04EDB448" w:rsidR="005B1545" w:rsidRPr="00541E81" w:rsidRDefault="005B1545" w:rsidP="001C4412">
            <w:pPr>
              <w:rPr>
                <w:rFonts w:ascii="Times New Roman" w:hAnsi="Times New Roman" w:cs="Times New Roman"/>
                <w:sz w:val="24"/>
                <w:szCs w:val="24"/>
              </w:rPr>
            </w:pPr>
            <w:r>
              <w:rPr>
                <w:rFonts w:ascii="Times New Roman" w:hAnsi="Times New Roman" w:cs="Times New Roman"/>
                <w:sz w:val="24"/>
                <w:szCs w:val="24"/>
              </w:rPr>
              <w:t>2.1</w:t>
            </w:r>
          </w:p>
        </w:tc>
        <w:tc>
          <w:tcPr>
            <w:tcW w:w="9455" w:type="dxa"/>
          </w:tcPr>
          <w:p w14:paraId="2B283BD2" w14:textId="022A3304" w:rsidR="005B1545" w:rsidRPr="00541E81" w:rsidRDefault="00C13EAC" w:rsidP="001C4412">
            <w:pPr>
              <w:rPr>
                <w:rFonts w:ascii="Times New Roman" w:hAnsi="Times New Roman" w:cs="Times New Roman"/>
                <w:sz w:val="24"/>
                <w:szCs w:val="24"/>
              </w:rPr>
            </w:pPr>
            <w:r>
              <w:rPr>
                <w:rFonts w:ascii="Times New Roman" w:hAnsi="Times New Roman" w:cs="Times New Roman"/>
                <w:sz w:val="24"/>
                <w:szCs w:val="24"/>
              </w:rPr>
              <w:t xml:space="preserve">Toetuse taotleja </w:t>
            </w:r>
            <w:r w:rsidR="00C868ED">
              <w:rPr>
                <w:rFonts w:ascii="Times New Roman" w:hAnsi="Times New Roman" w:cs="Times New Roman"/>
                <w:sz w:val="24"/>
                <w:szCs w:val="24"/>
              </w:rPr>
              <w:t>rakendab</w:t>
            </w:r>
            <w:r>
              <w:rPr>
                <w:rFonts w:ascii="Times New Roman" w:hAnsi="Times New Roman" w:cs="Times New Roman"/>
                <w:sz w:val="24"/>
                <w:szCs w:val="24"/>
              </w:rPr>
              <w:t xml:space="preserve"> </w:t>
            </w:r>
            <w:r w:rsidR="00C868ED">
              <w:rPr>
                <w:rFonts w:ascii="Times New Roman" w:hAnsi="Times New Roman" w:cs="Times New Roman"/>
                <w:sz w:val="24"/>
                <w:szCs w:val="24"/>
              </w:rPr>
              <w:t>l</w:t>
            </w:r>
            <w:r w:rsidR="00D44F2E" w:rsidRPr="00D44F2E">
              <w:rPr>
                <w:rFonts w:ascii="Times New Roman" w:hAnsi="Times New Roman" w:cs="Times New Roman"/>
                <w:sz w:val="24"/>
                <w:szCs w:val="24"/>
              </w:rPr>
              <w:t xml:space="preserve">oomataudide </w:t>
            </w:r>
            <w:r w:rsidR="00D77ACC">
              <w:rPr>
                <w:rFonts w:ascii="Times New Roman" w:hAnsi="Times New Roman" w:cs="Times New Roman"/>
                <w:sz w:val="24"/>
                <w:szCs w:val="24"/>
              </w:rPr>
              <w:t>ennetusmeetmeid</w:t>
            </w:r>
            <w:r w:rsidR="00D77ACC">
              <w:rPr>
                <w:rStyle w:val="FootnoteReference"/>
                <w:rFonts w:ascii="Times New Roman" w:hAnsi="Times New Roman" w:cs="Times New Roman"/>
                <w:sz w:val="24"/>
                <w:szCs w:val="24"/>
              </w:rPr>
              <w:footnoteReference w:id="8"/>
            </w:r>
          </w:p>
        </w:tc>
        <w:tc>
          <w:tcPr>
            <w:tcW w:w="4252" w:type="dxa"/>
          </w:tcPr>
          <w:p w14:paraId="418BAF25" w14:textId="77777777" w:rsidR="005B1545" w:rsidRPr="003C58A1" w:rsidRDefault="005B1545" w:rsidP="001C4412">
            <w:pPr>
              <w:jc w:val="center"/>
              <w:rPr>
                <w:rFonts w:ascii="Times New Roman" w:hAnsi="Times New Roman" w:cs="Times New Roman"/>
                <w:sz w:val="24"/>
                <w:szCs w:val="24"/>
              </w:rPr>
            </w:pPr>
            <w:r>
              <w:rPr>
                <w:rFonts w:ascii="Times New Roman" w:hAnsi="Times New Roman" w:cs="Times New Roman"/>
                <w:sz w:val="24"/>
                <w:szCs w:val="24"/>
              </w:rPr>
              <w:t>0</w:t>
            </w:r>
            <w:r w:rsidRPr="00D03FCA">
              <w:rPr>
                <w:rFonts w:ascii="Times New Roman" w:hAnsi="Times New Roman" w:cs="Times New Roman"/>
                <w:sz w:val="24"/>
                <w:szCs w:val="24"/>
              </w:rPr>
              <w:t>–</w:t>
            </w:r>
            <w:r>
              <w:rPr>
                <w:rFonts w:ascii="Times New Roman" w:hAnsi="Times New Roman" w:cs="Times New Roman"/>
                <w:sz w:val="24"/>
                <w:szCs w:val="24"/>
              </w:rPr>
              <w:t>4</w:t>
            </w:r>
          </w:p>
        </w:tc>
      </w:tr>
      <w:tr w:rsidR="005B1545" w14:paraId="2CEB7972" w14:textId="77777777" w:rsidTr="001C4412">
        <w:tc>
          <w:tcPr>
            <w:tcW w:w="576" w:type="dxa"/>
          </w:tcPr>
          <w:p w14:paraId="48CB89FE" w14:textId="0A73561C" w:rsidR="005B1545" w:rsidRDefault="005B1545" w:rsidP="001C4412">
            <w:pPr>
              <w:rPr>
                <w:rFonts w:ascii="Times New Roman" w:hAnsi="Times New Roman" w:cs="Times New Roman"/>
                <w:sz w:val="24"/>
                <w:szCs w:val="24"/>
              </w:rPr>
            </w:pPr>
            <w:r>
              <w:rPr>
                <w:rFonts w:ascii="Times New Roman" w:hAnsi="Times New Roman" w:cs="Times New Roman"/>
                <w:sz w:val="24"/>
                <w:szCs w:val="24"/>
              </w:rPr>
              <w:t>2.2</w:t>
            </w:r>
          </w:p>
        </w:tc>
        <w:tc>
          <w:tcPr>
            <w:tcW w:w="9455" w:type="dxa"/>
          </w:tcPr>
          <w:p w14:paraId="4379B4BB" w14:textId="141B0C00" w:rsidR="005B1545" w:rsidRDefault="00C13EAC" w:rsidP="001C4412">
            <w:pPr>
              <w:rPr>
                <w:rFonts w:ascii="Times New Roman" w:hAnsi="Times New Roman" w:cs="Times New Roman"/>
                <w:sz w:val="24"/>
                <w:szCs w:val="24"/>
              </w:rPr>
            </w:pPr>
            <w:r>
              <w:rPr>
                <w:rFonts w:ascii="Times New Roman" w:hAnsi="Times New Roman" w:cs="Times New Roman"/>
                <w:sz w:val="24"/>
                <w:szCs w:val="24"/>
              </w:rPr>
              <w:t>Toet</w:t>
            </w:r>
            <w:r w:rsidR="00EA43D7">
              <w:rPr>
                <w:rFonts w:ascii="Times New Roman" w:hAnsi="Times New Roman" w:cs="Times New Roman"/>
                <w:sz w:val="24"/>
                <w:szCs w:val="24"/>
              </w:rPr>
              <w:t>atava tegevuse elluviimise tulemusena</w:t>
            </w:r>
            <w:r>
              <w:rPr>
                <w:rFonts w:ascii="Times New Roman" w:hAnsi="Times New Roman" w:cs="Times New Roman"/>
                <w:sz w:val="24"/>
                <w:szCs w:val="24"/>
              </w:rPr>
              <w:t xml:space="preserve"> tagatakse energia varustuskindlus ja maandatakse </w:t>
            </w:r>
            <w:r w:rsidR="00EA43D7">
              <w:rPr>
                <w:rFonts w:ascii="Times New Roman" w:hAnsi="Times New Roman" w:cs="Times New Roman"/>
                <w:sz w:val="24"/>
                <w:szCs w:val="24"/>
              </w:rPr>
              <w:t>elektrikatkestusega</w:t>
            </w:r>
            <w:r>
              <w:rPr>
                <w:rFonts w:ascii="Times New Roman" w:hAnsi="Times New Roman" w:cs="Times New Roman"/>
                <w:sz w:val="24"/>
                <w:szCs w:val="24"/>
              </w:rPr>
              <w:t xml:space="preserve"> seonduvaid riske</w:t>
            </w:r>
            <w:r w:rsidR="00EA43D7">
              <w:rPr>
                <w:rStyle w:val="FootnoteReference"/>
                <w:rFonts w:ascii="Times New Roman" w:hAnsi="Times New Roman" w:cs="Times New Roman"/>
                <w:sz w:val="24"/>
                <w:szCs w:val="24"/>
              </w:rPr>
              <w:footnoteReference w:id="9"/>
            </w:r>
          </w:p>
        </w:tc>
        <w:tc>
          <w:tcPr>
            <w:tcW w:w="4252" w:type="dxa"/>
          </w:tcPr>
          <w:p w14:paraId="2F175382" w14:textId="51EED5AA" w:rsidR="005B1545" w:rsidRDefault="005B1545" w:rsidP="001C4412">
            <w:pPr>
              <w:jc w:val="center"/>
              <w:rPr>
                <w:rFonts w:ascii="Times New Roman" w:hAnsi="Times New Roman" w:cs="Times New Roman"/>
                <w:sz w:val="24"/>
                <w:szCs w:val="24"/>
              </w:rPr>
            </w:pPr>
            <w:r>
              <w:rPr>
                <w:rFonts w:ascii="Times New Roman" w:hAnsi="Times New Roman" w:cs="Times New Roman"/>
                <w:sz w:val="24"/>
                <w:szCs w:val="24"/>
              </w:rPr>
              <w:t>0</w:t>
            </w:r>
            <w:r w:rsidR="00661053" w:rsidRPr="00661053">
              <w:rPr>
                <w:rFonts w:ascii="Times New Roman" w:hAnsi="Times New Roman" w:cs="Times New Roman"/>
                <w:sz w:val="24"/>
                <w:szCs w:val="24"/>
              </w:rPr>
              <w:t>–</w:t>
            </w:r>
            <w:r>
              <w:rPr>
                <w:rFonts w:ascii="Times New Roman" w:hAnsi="Times New Roman" w:cs="Times New Roman"/>
                <w:sz w:val="24"/>
                <w:szCs w:val="24"/>
              </w:rPr>
              <w:t>4</w:t>
            </w:r>
          </w:p>
        </w:tc>
      </w:tr>
      <w:tr w:rsidR="005B1545" w14:paraId="73214315" w14:textId="77777777" w:rsidTr="001C4412">
        <w:tc>
          <w:tcPr>
            <w:tcW w:w="576" w:type="dxa"/>
          </w:tcPr>
          <w:p w14:paraId="54C04706" w14:textId="77777777" w:rsidR="005B1545" w:rsidRDefault="005B1545" w:rsidP="001C4412">
            <w:pPr>
              <w:rPr>
                <w:rFonts w:ascii="Times New Roman" w:hAnsi="Times New Roman" w:cs="Times New Roman"/>
                <w:b/>
                <w:sz w:val="24"/>
                <w:szCs w:val="24"/>
              </w:rPr>
            </w:pPr>
          </w:p>
        </w:tc>
        <w:tc>
          <w:tcPr>
            <w:tcW w:w="9455" w:type="dxa"/>
          </w:tcPr>
          <w:p w14:paraId="6F719894" w14:textId="4FE90074" w:rsidR="005B1545" w:rsidRDefault="005B1545" w:rsidP="001C4412">
            <w:pPr>
              <w:rPr>
                <w:rFonts w:ascii="Times New Roman" w:hAnsi="Times New Roman" w:cs="Times New Roman"/>
                <w:b/>
                <w:sz w:val="24"/>
                <w:szCs w:val="24"/>
              </w:rPr>
            </w:pPr>
            <w:r w:rsidRPr="00246E4A">
              <w:rPr>
                <w:rFonts w:ascii="Times New Roman" w:hAnsi="Times New Roman" w:cs="Times New Roman"/>
                <w:b/>
                <w:sz w:val="24"/>
                <w:szCs w:val="24"/>
              </w:rPr>
              <w:t>HINDAMIS</w:t>
            </w:r>
            <w:r>
              <w:rPr>
                <w:rFonts w:ascii="Times New Roman" w:hAnsi="Times New Roman" w:cs="Times New Roman"/>
                <w:b/>
                <w:sz w:val="24"/>
                <w:szCs w:val="24"/>
              </w:rPr>
              <w:t>KRITEERIUMI 2 HINDEPUNKTID KOKKU</w:t>
            </w:r>
          </w:p>
        </w:tc>
        <w:tc>
          <w:tcPr>
            <w:tcW w:w="4252" w:type="dxa"/>
          </w:tcPr>
          <w:p w14:paraId="73F75914" w14:textId="5AF470F1" w:rsidR="005B1545" w:rsidRDefault="007B3B45" w:rsidP="001C4412">
            <w:pPr>
              <w:jc w:val="center"/>
              <w:rPr>
                <w:rFonts w:ascii="Times New Roman" w:hAnsi="Times New Roman" w:cs="Times New Roman"/>
                <w:b/>
                <w:sz w:val="24"/>
                <w:szCs w:val="24"/>
              </w:rPr>
            </w:pPr>
            <w:r>
              <w:rPr>
                <w:rFonts w:ascii="Times New Roman" w:hAnsi="Times New Roman" w:cs="Times New Roman"/>
                <w:b/>
                <w:sz w:val="24"/>
                <w:szCs w:val="24"/>
              </w:rPr>
              <w:t>8</w:t>
            </w:r>
            <w:r w:rsidR="005B1545">
              <w:rPr>
                <w:rFonts w:ascii="Times New Roman" w:hAnsi="Times New Roman" w:cs="Times New Roman"/>
                <w:b/>
                <w:sz w:val="24"/>
                <w:szCs w:val="24"/>
              </w:rPr>
              <w:t xml:space="preserve"> (osakaal </w:t>
            </w:r>
            <w:r w:rsidR="004B0A1B">
              <w:rPr>
                <w:rFonts w:ascii="Times New Roman" w:hAnsi="Times New Roman" w:cs="Times New Roman"/>
                <w:b/>
                <w:sz w:val="24"/>
                <w:szCs w:val="24"/>
              </w:rPr>
              <w:t>25</w:t>
            </w:r>
            <w:r w:rsidR="005B1545">
              <w:rPr>
                <w:rFonts w:ascii="Times New Roman" w:hAnsi="Times New Roman" w:cs="Times New Roman"/>
                <w:b/>
                <w:sz w:val="24"/>
                <w:szCs w:val="24"/>
              </w:rPr>
              <w:t>%)</w:t>
            </w:r>
          </w:p>
        </w:tc>
      </w:tr>
      <w:tr w:rsidR="005B1545" w14:paraId="02561928" w14:textId="77777777" w:rsidTr="001C4412">
        <w:tc>
          <w:tcPr>
            <w:tcW w:w="576" w:type="dxa"/>
          </w:tcPr>
          <w:p w14:paraId="5E176F58" w14:textId="77777777" w:rsidR="005B1545" w:rsidRDefault="005B1545" w:rsidP="001C4412">
            <w:pPr>
              <w:rPr>
                <w:rFonts w:ascii="Times New Roman" w:hAnsi="Times New Roman" w:cs="Times New Roman"/>
                <w:b/>
                <w:sz w:val="24"/>
                <w:szCs w:val="24"/>
              </w:rPr>
            </w:pPr>
          </w:p>
        </w:tc>
        <w:tc>
          <w:tcPr>
            <w:tcW w:w="9455" w:type="dxa"/>
          </w:tcPr>
          <w:p w14:paraId="44176068" w14:textId="62AD96D3" w:rsidR="005B1545" w:rsidRDefault="005B1545" w:rsidP="001C4412">
            <w:pPr>
              <w:rPr>
                <w:rFonts w:ascii="Times New Roman" w:hAnsi="Times New Roman" w:cs="Times New Roman"/>
                <w:b/>
                <w:sz w:val="24"/>
                <w:szCs w:val="24"/>
              </w:rPr>
            </w:pPr>
            <w:r w:rsidRPr="00246E4A">
              <w:rPr>
                <w:rFonts w:ascii="Times New Roman" w:hAnsi="Times New Roman" w:cs="Times New Roman"/>
                <w:b/>
                <w:sz w:val="24"/>
                <w:szCs w:val="24"/>
              </w:rPr>
              <w:t>HINDAMIS</w:t>
            </w:r>
            <w:r>
              <w:rPr>
                <w:rFonts w:ascii="Times New Roman" w:hAnsi="Times New Roman" w:cs="Times New Roman"/>
                <w:b/>
                <w:sz w:val="24"/>
                <w:szCs w:val="24"/>
              </w:rPr>
              <w:t>KRITEERIUMI 2 MAKSIMUMHINNE</w:t>
            </w:r>
          </w:p>
        </w:tc>
        <w:tc>
          <w:tcPr>
            <w:tcW w:w="4252" w:type="dxa"/>
          </w:tcPr>
          <w:p w14:paraId="4FDA3CAA" w14:textId="57B5CFA2" w:rsidR="005B1545" w:rsidRDefault="004B0A1B" w:rsidP="001C4412">
            <w:pPr>
              <w:jc w:val="center"/>
              <w:rPr>
                <w:rFonts w:ascii="Times New Roman" w:hAnsi="Times New Roman" w:cs="Times New Roman"/>
                <w:b/>
                <w:sz w:val="24"/>
                <w:szCs w:val="24"/>
              </w:rPr>
            </w:pPr>
            <w:r>
              <w:rPr>
                <w:rFonts w:ascii="Times New Roman" w:hAnsi="Times New Roman" w:cs="Times New Roman"/>
                <w:b/>
                <w:sz w:val="24"/>
                <w:szCs w:val="24"/>
              </w:rPr>
              <w:t>25</w:t>
            </w:r>
          </w:p>
        </w:tc>
      </w:tr>
    </w:tbl>
    <w:p w14:paraId="3C60CE81" w14:textId="77777777" w:rsidR="001114C5" w:rsidRDefault="001114C5" w:rsidP="00E74ABA">
      <w:pPr>
        <w:spacing w:after="120" w:line="240" w:lineRule="auto"/>
        <w:jc w:val="both"/>
        <w:rPr>
          <w:rFonts w:ascii="Times New Roman" w:hAnsi="Times New Roman" w:cs="Times New Roman"/>
          <w:b/>
          <w:sz w:val="24"/>
          <w:szCs w:val="24"/>
        </w:rPr>
      </w:pPr>
    </w:p>
    <w:p w14:paraId="534ADB56" w14:textId="3998F7A2" w:rsidR="003C70CE" w:rsidRDefault="003C70CE" w:rsidP="00E74ABA">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3A6464">
        <w:rPr>
          <w:rFonts w:ascii="Times New Roman" w:hAnsi="Times New Roman" w:cs="Times New Roman"/>
          <w:b/>
          <w:sz w:val="24"/>
          <w:szCs w:val="24"/>
        </w:rPr>
        <w:t xml:space="preserve"> Toetuse taotleja majanduslik võimekus</w:t>
      </w:r>
    </w:p>
    <w:tbl>
      <w:tblPr>
        <w:tblStyle w:val="TableGrid"/>
        <w:tblW w:w="14283" w:type="dxa"/>
        <w:tblLook w:val="04A0" w:firstRow="1" w:lastRow="0" w:firstColumn="1" w:lastColumn="0" w:noHBand="0" w:noVBand="1"/>
      </w:tblPr>
      <w:tblGrid>
        <w:gridCol w:w="696"/>
        <w:gridCol w:w="9295"/>
        <w:gridCol w:w="4292"/>
      </w:tblGrid>
      <w:tr w:rsidR="00322D59" w:rsidRPr="003C70CE" w14:paraId="47B1E650" w14:textId="77777777" w:rsidTr="00204797">
        <w:tc>
          <w:tcPr>
            <w:tcW w:w="696" w:type="dxa"/>
          </w:tcPr>
          <w:p w14:paraId="79CD6627" w14:textId="77777777" w:rsidR="00322D59" w:rsidRDefault="00322D59" w:rsidP="00AC794C">
            <w:pPr>
              <w:rPr>
                <w:rFonts w:ascii="Times New Roman" w:hAnsi="Times New Roman" w:cs="Times New Roman"/>
                <w:b/>
                <w:sz w:val="24"/>
                <w:szCs w:val="24"/>
              </w:rPr>
            </w:pPr>
          </w:p>
        </w:tc>
        <w:tc>
          <w:tcPr>
            <w:tcW w:w="9295" w:type="dxa"/>
          </w:tcPr>
          <w:p w14:paraId="57D4E64B" w14:textId="77777777" w:rsidR="00322D59" w:rsidRDefault="00322D59" w:rsidP="00322D59">
            <w:pPr>
              <w:jc w:val="center"/>
              <w:rPr>
                <w:rFonts w:ascii="Times New Roman" w:hAnsi="Times New Roman" w:cs="Times New Roman"/>
                <w:b/>
                <w:sz w:val="24"/>
                <w:szCs w:val="24"/>
              </w:rPr>
            </w:pPr>
            <w:r>
              <w:rPr>
                <w:rFonts w:ascii="Times New Roman" w:hAnsi="Times New Roman" w:cs="Times New Roman"/>
                <w:b/>
                <w:sz w:val="24"/>
                <w:szCs w:val="24"/>
              </w:rPr>
              <w:t>Hindamiskriteerium</w:t>
            </w:r>
          </w:p>
        </w:tc>
        <w:tc>
          <w:tcPr>
            <w:tcW w:w="4292" w:type="dxa"/>
          </w:tcPr>
          <w:p w14:paraId="1D93BC77" w14:textId="77777777" w:rsidR="00322D59" w:rsidRDefault="00322D59" w:rsidP="00322D59">
            <w:pPr>
              <w:jc w:val="center"/>
              <w:rPr>
                <w:rFonts w:ascii="Times New Roman" w:hAnsi="Times New Roman" w:cs="Times New Roman"/>
                <w:b/>
                <w:sz w:val="24"/>
                <w:szCs w:val="24"/>
              </w:rPr>
            </w:pPr>
            <w:r>
              <w:rPr>
                <w:rFonts w:ascii="Times New Roman" w:hAnsi="Times New Roman" w:cs="Times New Roman"/>
                <w:b/>
                <w:sz w:val="24"/>
                <w:szCs w:val="24"/>
              </w:rPr>
              <w:t>Hindepunktid</w:t>
            </w:r>
          </w:p>
        </w:tc>
      </w:tr>
      <w:tr w:rsidR="00322D59" w14:paraId="33DD7D2F" w14:textId="77777777" w:rsidTr="00204797">
        <w:tc>
          <w:tcPr>
            <w:tcW w:w="696" w:type="dxa"/>
          </w:tcPr>
          <w:p w14:paraId="0EDD770A" w14:textId="68DEFDBB" w:rsidR="00322D59" w:rsidRPr="00541E81" w:rsidRDefault="00F34A27" w:rsidP="00AC794C">
            <w:pPr>
              <w:rPr>
                <w:rFonts w:ascii="Times New Roman" w:hAnsi="Times New Roman" w:cs="Times New Roman"/>
                <w:sz w:val="24"/>
                <w:szCs w:val="24"/>
              </w:rPr>
            </w:pPr>
            <w:r>
              <w:rPr>
                <w:rFonts w:ascii="Times New Roman" w:hAnsi="Times New Roman" w:cs="Times New Roman"/>
                <w:sz w:val="24"/>
                <w:szCs w:val="24"/>
              </w:rPr>
              <w:t>3.1</w:t>
            </w:r>
            <w:r w:rsidR="001114C5">
              <w:rPr>
                <w:rStyle w:val="FootnoteReference"/>
                <w:rFonts w:ascii="Times New Roman" w:hAnsi="Times New Roman" w:cs="Times New Roman"/>
                <w:sz w:val="24"/>
                <w:szCs w:val="24"/>
              </w:rPr>
              <w:footnoteReference w:id="10"/>
            </w:r>
          </w:p>
        </w:tc>
        <w:tc>
          <w:tcPr>
            <w:tcW w:w="9295" w:type="dxa"/>
          </w:tcPr>
          <w:p w14:paraId="612C644B" w14:textId="02CFCC4E" w:rsidR="00322D59" w:rsidRPr="00541E81" w:rsidRDefault="00322D59" w:rsidP="00AC794C">
            <w:pPr>
              <w:rPr>
                <w:rFonts w:ascii="Times New Roman" w:hAnsi="Times New Roman" w:cs="Times New Roman"/>
                <w:sz w:val="24"/>
                <w:szCs w:val="24"/>
              </w:rPr>
            </w:pPr>
            <w:r>
              <w:rPr>
                <w:rFonts w:ascii="Times New Roman" w:hAnsi="Times New Roman" w:cs="Times New Roman"/>
                <w:sz w:val="24"/>
                <w:szCs w:val="24"/>
              </w:rPr>
              <w:t>Toetatava tegevuse toetuse määr</w:t>
            </w:r>
            <w:r w:rsidR="001114C5">
              <w:rPr>
                <w:rStyle w:val="FootnoteReference"/>
                <w:rFonts w:ascii="Times New Roman" w:hAnsi="Times New Roman" w:cs="Times New Roman"/>
                <w:sz w:val="24"/>
                <w:szCs w:val="24"/>
              </w:rPr>
              <w:footnoteReference w:id="11"/>
            </w:r>
            <w:r>
              <w:rPr>
                <w:rFonts w:ascii="Times New Roman" w:hAnsi="Times New Roman" w:cs="Times New Roman"/>
                <w:sz w:val="24"/>
                <w:szCs w:val="24"/>
              </w:rPr>
              <w:t>:</w:t>
            </w:r>
          </w:p>
        </w:tc>
        <w:tc>
          <w:tcPr>
            <w:tcW w:w="4292" w:type="dxa"/>
          </w:tcPr>
          <w:p w14:paraId="7F106AC8" w14:textId="77777777" w:rsidR="00322D59" w:rsidRDefault="00322D59" w:rsidP="00AC794C">
            <w:pPr>
              <w:rPr>
                <w:rFonts w:ascii="Times New Roman" w:hAnsi="Times New Roman" w:cs="Times New Roman"/>
                <w:b/>
                <w:sz w:val="24"/>
                <w:szCs w:val="24"/>
              </w:rPr>
            </w:pPr>
          </w:p>
        </w:tc>
      </w:tr>
      <w:tr w:rsidR="00322D59" w14:paraId="5226D527" w14:textId="77777777" w:rsidTr="00204797">
        <w:tc>
          <w:tcPr>
            <w:tcW w:w="696" w:type="dxa"/>
          </w:tcPr>
          <w:p w14:paraId="531837BC" w14:textId="2E686C52" w:rsidR="00322D59" w:rsidRPr="00541E81" w:rsidRDefault="00AE4A25" w:rsidP="00AC794C">
            <w:pPr>
              <w:rPr>
                <w:rFonts w:ascii="Times New Roman" w:hAnsi="Times New Roman" w:cs="Times New Roman"/>
                <w:sz w:val="24"/>
                <w:szCs w:val="24"/>
              </w:rPr>
            </w:pPr>
            <w:r>
              <w:rPr>
                <w:rFonts w:ascii="Times New Roman" w:hAnsi="Times New Roman" w:cs="Times New Roman"/>
                <w:sz w:val="24"/>
                <w:szCs w:val="24"/>
              </w:rPr>
              <w:t>3.</w:t>
            </w:r>
            <w:r w:rsidR="005B1545">
              <w:rPr>
                <w:rFonts w:ascii="Times New Roman" w:hAnsi="Times New Roman" w:cs="Times New Roman"/>
                <w:sz w:val="24"/>
                <w:szCs w:val="24"/>
              </w:rPr>
              <w:t>1</w:t>
            </w:r>
            <w:r>
              <w:rPr>
                <w:rFonts w:ascii="Times New Roman" w:hAnsi="Times New Roman" w:cs="Times New Roman"/>
                <w:sz w:val="24"/>
                <w:szCs w:val="24"/>
              </w:rPr>
              <w:t>.</w:t>
            </w:r>
            <w:r w:rsidR="00322D59" w:rsidRPr="00541E81">
              <w:rPr>
                <w:rFonts w:ascii="Times New Roman" w:hAnsi="Times New Roman" w:cs="Times New Roman"/>
                <w:sz w:val="24"/>
                <w:szCs w:val="24"/>
              </w:rPr>
              <w:t>1</w:t>
            </w:r>
          </w:p>
        </w:tc>
        <w:tc>
          <w:tcPr>
            <w:tcW w:w="9295" w:type="dxa"/>
          </w:tcPr>
          <w:p w14:paraId="631F01F5" w14:textId="5B6C531B" w:rsidR="00322D59" w:rsidRPr="00541E81" w:rsidRDefault="00C128C1" w:rsidP="00AC794C">
            <w:pPr>
              <w:rPr>
                <w:rFonts w:ascii="Times New Roman" w:hAnsi="Times New Roman" w:cs="Times New Roman"/>
                <w:sz w:val="24"/>
                <w:szCs w:val="24"/>
              </w:rPr>
            </w:pPr>
            <w:r>
              <w:rPr>
                <w:rFonts w:ascii="Times New Roman" w:hAnsi="Times New Roman" w:cs="Times New Roman"/>
                <w:sz w:val="24"/>
                <w:szCs w:val="24"/>
              </w:rPr>
              <w:t>60</w:t>
            </w:r>
            <w:r w:rsidR="00D03515">
              <w:rPr>
                <w:rFonts w:ascii="Times New Roman" w:hAnsi="Times New Roman" w:cs="Times New Roman"/>
                <w:sz w:val="24"/>
                <w:szCs w:val="24"/>
              </w:rPr>
              <w:t>,00</w:t>
            </w:r>
            <w:r w:rsidR="00A177DC">
              <w:rPr>
                <w:rFonts w:ascii="Times New Roman" w:hAnsi="Times New Roman" w:cs="Times New Roman"/>
                <w:sz w:val="24"/>
                <w:szCs w:val="24"/>
              </w:rPr>
              <w:t>%</w:t>
            </w:r>
          </w:p>
        </w:tc>
        <w:tc>
          <w:tcPr>
            <w:tcW w:w="4292" w:type="dxa"/>
          </w:tcPr>
          <w:p w14:paraId="379B0BF7" w14:textId="77777777" w:rsidR="00322D59" w:rsidRPr="00541E81" w:rsidRDefault="000F156F" w:rsidP="00AC794C">
            <w:pPr>
              <w:jc w:val="center"/>
              <w:rPr>
                <w:rFonts w:ascii="Times New Roman" w:hAnsi="Times New Roman" w:cs="Times New Roman"/>
                <w:sz w:val="24"/>
                <w:szCs w:val="24"/>
              </w:rPr>
            </w:pPr>
            <w:r>
              <w:rPr>
                <w:rFonts w:ascii="Times New Roman" w:hAnsi="Times New Roman" w:cs="Times New Roman"/>
                <w:sz w:val="24"/>
                <w:szCs w:val="24"/>
              </w:rPr>
              <w:t>1</w:t>
            </w:r>
          </w:p>
        </w:tc>
      </w:tr>
      <w:tr w:rsidR="00322D59" w14:paraId="4FD9D65D" w14:textId="77777777" w:rsidTr="00204797">
        <w:tc>
          <w:tcPr>
            <w:tcW w:w="696" w:type="dxa"/>
          </w:tcPr>
          <w:p w14:paraId="36CC0B84" w14:textId="771046D3" w:rsidR="00322D59" w:rsidRPr="00541E81" w:rsidRDefault="00AE4A25" w:rsidP="00AC794C">
            <w:pPr>
              <w:rPr>
                <w:rFonts w:ascii="Times New Roman" w:hAnsi="Times New Roman" w:cs="Times New Roman"/>
                <w:sz w:val="24"/>
                <w:szCs w:val="24"/>
              </w:rPr>
            </w:pPr>
            <w:r>
              <w:rPr>
                <w:rFonts w:ascii="Times New Roman" w:hAnsi="Times New Roman" w:cs="Times New Roman"/>
                <w:sz w:val="24"/>
                <w:szCs w:val="24"/>
              </w:rPr>
              <w:t>3.</w:t>
            </w:r>
            <w:r w:rsidR="005B1545">
              <w:rPr>
                <w:rFonts w:ascii="Times New Roman" w:hAnsi="Times New Roman" w:cs="Times New Roman"/>
                <w:sz w:val="24"/>
                <w:szCs w:val="24"/>
              </w:rPr>
              <w:t>1</w:t>
            </w:r>
            <w:r>
              <w:rPr>
                <w:rFonts w:ascii="Times New Roman" w:hAnsi="Times New Roman" w:cs="Times New Roman"/>
                <w:sz w:val="24"/>
                <w:szCs w:val="24"/>
              </w:rPr>
              <w:t>.</w:t>
            </w:r>
            <w:r w:rsidR="00322D59" w:rsidRPr="00541E81">
              <w:rPr>
                <w:rFonts w:ascii="Times New Roman" w:hAnsi="Times New Roman" w:cs="Times New Roman"/>
                <w:sz w:val="24"/>
                <w:szCs w:val="24"/>
              </w:rPr>
              <w:t>2</w:t>
            </w:r>
          </w:p>
        </w:tc>
        <w:tc>
          <w:tcPr>
            <w:tcW w:w="9295" w:type="dxa"/>
          </w:tcPr>
          <w:p w14:paraId="4CE29255" w14:textId="65BD1629" w:rsidR="00322D59" w:rsidRPr="00541E81" w:rsidRDefault="00C128C1" w:rsidP="00AC794C">
            <w:pPr>
              <w:rPr>
                <w:rFonts w:ascii="Times New Roman" w:hAnsi="Times New Roman" w:cs="Times New Roman"/>
                <w:sz w:val="24"/>
                <w:szCs w:val="24"/>
              </w:rPr>
            </w:pPr>
            <w:r>
              <w:rPr>
                <w:rFonts w:ascii="Times New Roman" w:hAnsi="Times New Roman" w:cs="Times New Roman"/>
                <w:sz w:val="24"/>
                <w:szCs w:val="24"/>
              </w:rPr>
              <w:t>50,0</w:t>
            </w:r>
            <w:r w:rsidR="00D03515">
              <w:rPr>
                <w:rFonts w:ascii="Times New Roman" w:hAnsi="Times New Roman" w:cs="Times New Roman"/>
                <w:sz w:val="24"/>
                <w:szCs w:val="24"/>
              </w:rPr>
              <w:t>1</w:t>
            </w:r>
            <w:r w:rsidR="00916689">
              <w:rPr>
                <w:rFonts w:ascii="Times New Roman" w:hAnsi="Times New Roman" w:cs="Times New Roman"/>
                <w:sz w:val="24"/>
                <w:szCs w:val="24"/>
              </w:rPr>
              <w:t>‒</w:t>
            </w:r>
            <w:r>
              <w:rPr>
                <w:rFonts w:ascii="Times New Roman" w:hAnsi="Times New Roman" w:cs="Times New Roman"/>
                <w:sz w:val="24"/>
                <w:szCs w:val="24"/>
              </w:rPr>
              <w:t>59,99</w:t>
            </w:r>
            <w:r w:rsidR="00916689">
              <w:rPr>
                <w:rFonts w:ascii="Times New Roman" w:hAnsi="Times New Roman" w:cs="Times New Roman"/>
                <w:sz w:val="24"/>
                <w:szCs w:val="24"/>
              </w:rPr>
              <w:t>%</w:t>
            </w:r>
          </w:p>
        </w:tc>
        <w:tc>
          <w:tcPr>
            <w:tcW w:w="4292" w:type="dxa"/>
          </w:tcPr>
          <w:p w14:paraId="2B149661" w14:textId="77777777" w:rsidR="00322D59" w:rsidRPr="00541E81" w:rsidRDefault="000F156F" w:rsidP="00AC794C">
            <w:pPr>
              <w:jc w:val="center"/>
              <w:rPr>
                <w:rFonts w:ascii="Times New Roman" w:hAnsi="Times New Roman" w:cs="Times New Roman"/>
                <w:sz w:val="24"/>
                <w:szCs w:val="24"/>
              </w:rPr>
            </w:pPr>
            <w:r>
              <w:rPr>
                <w:rFonts w:ascii="Times New Roman" w:hAnsi="Times New Roman" w:cs="Times New Roman"/>
                <w:sz w:val="24"/>
                <w:szCs w:val="24"/>
              </w:rPr>
              <w:t>2</w:t>
            </w:r>
          </w:p>
        </w:tc>
      </w:tr>
      <w:tr w:rsidR="00322D59" w14:paraId="53718E00" w14:textId="77777777" w:rsidTr="00204797">
        <w:tc>
          <w:tcPr>
            <w:tcW w:w="696" w:type="dxa"/>
          </w:tcPr>
          <w:p w14:paraId="7301806E" w14:textId="4679FFF8" w:rsidR="00322D59" w:rsidRPr="00541E81" w:rsidRDefault="00AE4A25" w:rsidP="00AC794C">
            <w:pPr>
              <w:rPr>
                <w:rFonts w:ascii="Times New Roman" w:hAnsi="Times New Roman" w:cs="Times New Roman"/>
                <w:sz w:val="24"/>
                <w:szCs w:val="24"/>
              </w:rPr>
            </w:pPr>
            <w:r>
              <w:rPr>
                <w:rFonts w:ascii="Times New Roman" w:hAnsi="Times New Roman" w:cs="Times New Roman"/>
                <w:sz w:val="24"/>
                <w:szCs w:val="24"/>
              </w:rPr>
              <w:t>3.</w:t>
            </w:r>
            <w:r w:rsidR="005B1545">
              <w:rPr>
                <w:rFonts w:ascii="Times New Roman" w:hAnsi="Times New Roman" w:cs="Times New Roman"/>
                <w:sz w:val="24"/>
                <w:szCs w:val="24"/>
              </w:rPr>
              <w:t>1</w:t>
            </w:r>
            <w:r>
              <w:rPr>
                <w:rFonts w:ascii="Times New Roman" w:hAnsi="Times New Roman" w:cs="Times New Roman"/>
                <w:sz w:val="24"/>
                <w:szCs w:val="24"/>
              </w:rPr>
              <w:t>.</w:t>
            </w:r>
            <w:r w:rsidR="00322D59" w:rsidRPr="00541E81">
              <w:rPr>
                <w:rFonts w:ascii="Times New Roman" w:hAnsi="Times New Roman" w:cs="Times New Roman"/>
                <w:sz w:val="24"/>
                <w:szCs w:val="24"/>
              </w:rPr>
              <w:t>3</w:t>
            </w:r>
          </w:p>
        </w:tc>
        <w:tc>
          <w:tcPr>
            <w:tcW w:w="9295" w:type="dxa"/>
          </w:tcPr>
          <w:p w14:paraId="1BA8E337" w14:textId="60F1E3B3" w:rsidR="00322D59" w:rsidRPr="00541E81" w:rsidRDefault="00C128C1" w:rsidP="0088090E">
            <w:pPr>
              <w:rPr>
                <w:rFonts w:ascii="Times New Roman" w:hAnsi="Times New Roman" w:cs="Times New Roman"/>
                <w:sz w:val="24"/>
                <w:szCs w:val="24"/>
              </w:rPr>
            </w:pPr>
            <w:r>
              <w:rPr>
                <w:rFonts w:ascii="Times New Roman" w:hAnsi="Times New Roman" w:cs="Times New Roman"/>
                <w:sz w:val="24"/>
                <w:szCs w:val="24"/>
              </w:rPr>
              <w:t>40,0</w:t>
            </w:r>
            <w:r w:rsidR="00C13EAC">
              <w:rPr>
                <w:rFonts w:ascii="Times New Roman" w:hAnsi="Times New Roman" w:cs="Times New Roman"/>
                <w:sz w:val="24"/>
                <w:szCs w:val="24"/>
              </w:rPr>
              <w:t>1</w:t>
            </w:r>
            <w:r w:rsidR="00916689">
              <w:rPr>
                <w:rFonts w:ascii="Times New Roman" w:hAnsi="Times New Roman" w:cs="Times New Roman"/>
                <w:sz w:val="24"/>
                <w:szCs w:val="24"/>
              </w:rPr>
              <w:t>‒</w:t>
            </w:r>
            <w:r w:rsidR="00C13EAC">
              <w:rPr>
                <w:rFonts w:ascii="Times New Roman" w:hAnsi="Times New Roman" w:cs="Times New Roman"/>
                <w:sz w:val="24"/>
                <w:szCs w:val="24"/>
              </w:rPr>
              <w:t>50</w:t>
            </w:r>
            <w:r>
              <w:rPr>
                <w:rFonts w:ascii="Times New Roman" w:hAnsi="Times New Roman" w:cs="Times New Roman"/>
                <w:sz w:val="24"/>
                <w:szCs w:val="24"/>
              </w:rPr>
              <w:t>,</w:t>
            </w:r>
            <w:r w:rsidR="00C13EAC">
              <w:rPr>
                <w:rFonts w:ascii="Times New Roman" w:hAnsi="Times New Roman" w:cs="Times New Roman"/>
                <w:sz w:val="24"/>
                <w:szCs w:val="24"/>
              </w:rPr>
              <w:t>00</w:t>
            </w:r>
            <w:r w:rsidR="00322D59">
              <w:rPr>
                <w:rFonts w:ascii="Times New Roman" w:hAnsi="Times New Roman" w:cs="Times New Roman"/>
                <w:sz w:val="24"/>
                <w:szCs w:val="24"/>
              </w:rPr>
              <w:t>%</w:t>
            </w:r>
          </w:p>
        </w:tc>
        <w:tc>
          <w:tcPr>
            <w:tcW w:w="4292" w:type="dxa"/>
          </w:tcPr>
          <w:p w14:paraId="39217425" w14:textId="77777777" w:rsidR="00322D59" w:rsidRPr="00541E81" w:rsidRDefault="000F156F" w:rsidP="00AC794C">
            <w:pPr>
              <w:jc w:val="center"/>
              <w:rPr>
                <w:rFonts w:ascii="Times New Roman" w:hAnsi="Times New Roman" w:cs="Times New Roman"/>
                <w:sz w:val="24"/>
                <w:szCs w:val="24"/>
              </w:rPr>
            </w:pPr>
            <w:r>
              <w:rPr>
                <w:rFonts w:ascii="Times New Roman" w:hAnsi="Times New Roman" w:cs="Times New Roman"/>
                <w:sz w:val="24"/>
                <w:szCs w:val="24"/>
              </w:rPr>
              <w:t>3</w:t>
            </w:r>
          </w:p>
        </w:tc>
      </w:tr>
      <w:tr w:rsidR="00322D59" w14:paraId="1CD65ABA" w14:textId="77777777" w:rsidTr="00204797">
        <w:tc>
          <w:tcPr>
            <w:tcW w:w="696" w:type="dxa"/>
          </w:tcPr>
          <w:p w14:paraId="466178AE" w14:textId="515D958C" w:rsidR="00322D59" w:rsidRPr="00541E81" w:rsidRDefault="00AE4A25" w:rsidP="00AC794C">
            <w:pPr>
              <w:rPr>
                <w:rFonts w:ascii="Times New Roman" w:hAnsi="Times New Roman" w:cs="Times New Roman"/>
                <w:sz w:val="24"/>
                <w:szCs w:val="24"/>
              </w:rPr>
            </w:pPr>
            <w:r>
              <w:rPr>
                <w:rFonts w:ascii="Times New Roman" w:hAnsi="Times New Roman" w:cs="Times New Roman"/>
                <w:sz w:val="24"/>
                <w:szCs w:val="24"/>
              </w:rPr>
              <w:t>3.</w:t>
            </w:r>
            <w:r w:rsidR="005B1545">
              <w:rPr>
                <w:rFonts w:ascii="Times New Roman" w:hAnsi="Times New Roman" w:cs="Times New Roman"/>
                <w:sz w:val="24"/>
                <w:szCs w:val="24"/>
              </w:rPr>
              <w:t>1</w:t>
            </w:r>
            <w:r>
              <w:rPr>
                <w:rFonts w:ascii="Times New Roman" w:hAnsi="Times New Roman" w:cs="Times New Roman"/>
                <w:sz w:val="24"/>
                <w:szCs w:val="24"/>
              </w:rPr>
              <w:t>.</w:t>
            </w:r>
            <w:r w:rsidR="00322D59" w:rsidRPr="00541E81">
              <w:rPr>
                <w:rFonts w:ascii="Times New Roman" w:hAnsi="Times New Roman" w:cs="Times New Roman"/>
                <w:sz w:val="24"/>
                <w:szCs w:val="24"/>
              </w:rPr>
              <w:t>4</w:t>
            </w:r>
          </w:p>
        </w:tc>
        <w:tc>
          <w:tcPr>
            <w:tcW w:w="9295" w:type="dxa"/>
          </w:tcPr>
          <w:p w14:paraId="245F8D85" w14:textId="38B73BF7" w:rsidR="00322D59" w:rsidRPr="00541E81" w:rsidRDefault="00A177DC" w:rsidP="00AC794C">
            <w:pPr>
              <w:rPr>
                <w:rFonts w:ascii="Times New Roman" w:hAnsi="Times New Roman" w:cs="Times New Roman"/>
                <w:sz w:val="24"/>
                <w:szCs w:val="24"/>
              </w:rPr>
            </w:pPr>
            <w:r>
              <w:rPr>
                <w:rFonts w:ascii="Times New Roman" w:hAnsi="Times New Roman" w:cs="Times New Roman"/>
                <w:sz w:val="24"/>
                <w:szCs w:val="24"/>
              </w:rPr>
              <w:t>15</w:t>
            </w:r>
            <w:r w:rsidR="00C13EAC">
              <w:rPr>
                <w:rFonts w:ascii="Times New Roman" w:hAnsi="Times New Roman" w:cs="Times New Roman"/>
                <w:sz w:val="24"/>
                <w:szCs w:val="24"/>
              </w:rPr>
              <w:t>,00</w:t>
            </w:r>
            <w:r w:rsidR="00916689">
              <w:rPr>
                <w:rFonts w:ascii="Times New Roman" w:hAnsi="Times New Roman" w:cs="Times New Roman"/>
                <w:sz w:val="24"/>
                <w:szCs w:val="24"/>
              </w:rPr>
              <w:t>‒</w:t>
            </w:r>
            <w:r w:rsidR="00C13EAC">
              <w:rPr>
                <w:rFonts w:ascii="Times New Roman" w:hAnsi="Times New Roman" w:cs="Times New Roman"/>
                <w:sz w:val="24"/>
                <w:szCs w:val="24"/>
              </w:rPr>
              <w:t>40</w:t>
            </w:r>
            <w:r w:rsidR="00C128C1">
              <w:rPr>
                <w:rFonts w:ascii="Times New Roman" w:hAnsi="Times New Roman" w:cs="Times New Roman"/>
                <w:sz w:val="24"/>
                <w:szCs w:val="24"/>
              </w:rPr>
              <w:t>,</w:t>
            </w:r>
            <w:r w:rsidR="00C13EAC">
              <w:rPr>
                <w:rFonts w:ascii="Times New Roman" w:hAnsi="Times New Roman" w:cs="Times New Roman"/>
                <w:sz w:val="24"/>
                <w:szCs w:val="24"/>
              </w:rPr>
              <w:t>00</w:t>
            </w:r>
            <w:r>
              <w:rPr>
                <w:rFonts w:ascii="Times New Roman" w:hAnsi="Times New Roman" w:cs="Times New Roman"/>
                <w:sz w:val="24"/>
                <w:szCs w:val="24"/>
              </w:rPr>
              <w:t>%</w:t>
            </w:r>
          </w:p>
        </w:tc>
        <w:tc>
          <w:tcPr>
            <w:tcW w:w="4292" w:type="dxa"/>
          </w:tcPr>
          <w:p w14:paraId="00C4E6C9" w14:textId="77777777" w:rsidR="00322D59" w:rsidRPr="00541E81" w:rsidRDefault="000F156F" w:rsidP="00AC794C">
            <w:pPr>
              <w:jc w:val="center"/>
              <w:rPr>
                <w:rFonts w:ascii="Times New Roman" w:hAnsi="Times New Roman" w:cs="Times New Roman"/>
                <w:sz w:val="24"/>
                <w:szCs w:val="24"/>
              </w:rPr>
            </w:pPr>
            <w:r>
              <w:rPr>
                <w:rFonts w:ascii="Times New Roman" w:hAnsi="Times New Roman" w:cs="Times New Roman"/>
                <w:sz w:val="24"/>
                <w:szCs w:val="24"/>
              </w:rPr>
              <w:t>4</w:t>
            </w:r>
          </w:p>
        </w:tc>
      </w:tr>
      <w:tr w:rsidR="00F34A27" w14:paraId="33E46BCD" w14:textId="77777777" w:rsidTr="00204797">
        <w:tc>
          <w:tcPr>
            <w:tcW w:w="696" w:type="dxa"/>
          </w:tcPr>
          <w:p w14:paraId="1841C685" w14:textId="4CF6E399" w:rsidR="00F34A27" w:rsidRDefault="00F34A27" w:rsidP="00AC794C">
            <w:pPr>
              <w:rPr>
                <w:rFonts w:ascii="Times New Roman" w:hAnsi="Times New Roman" w:cs="Times New Roman"/>
                <w:sz w:val="24"/>
                <w:szCs w:val="24"/>
              </w:rPr>
            </w:pPr>
            <w:r>
              <w:rPr>
                <w:rFonts w:ascii="Times New Roman" w:hAnsi="Times New Roman" w:cs="Times New Roman"/>
                <w:sz w:val="24"/>
                <w:szCs w:val="24"/>
              </w:rPr>
              <w:t>3.2</w:t>
            </w:r>
          </w:p>
        </w:tc>
        <w:tc>
          <w:tcPr>
            <w:tcW w:w="9295" w:type="dxa"/>
          </w:tcPr>
          <w:p w14:paraId="2E69A1ED" w14:textId="7E6CFCAF" w:rsidR="00F34A27" w:rsidRDefault="00F34A27" w:rsidP="00AC794C">
            <w:pPr>
              <w:rPr>
                <w:rFonts w:ascii="Times New Roman" w:hAnsi="Times New Roman" w:cs="Times New Roman"/>
                <w:sz w:val="24"/>
                <w:szCs w:val="24"/>
              </w:rPr>
            </w:pPr>
            <w:r w:rsidRPr="00F34A27">
              <w:rPr>
                <w:rFonts w:ascii="Times New Roman" w:hAnsi="Times New Roman" w:cs="Times New Roman"/>
                <w:sz w:val="24"/>
                <w:szCs w:val="24"/>
              </w:rPr>
              <w:t>Toetuse taotleja investeeringu sisemine tasuvuse määr</w:t>
            </w:r>
            <w:r w:rsidR="003B09AD">
              <w:rPr>
                <w:rStyle w:val="FootnoteReference"/>
                <w:rFonts w:ascii="Times New Roman" w:hAnsi="Times New Roman" w:cs="Times New Roman"/>
                <w:sz w:val="24"/>
                <w:szCs w:val="24"/>
              </w:rPr>
              <w:footnoteReference w:id="12"/>
            </w:r>
            <w:r w:rsidR="0077446A">
              <w:rPr>
                <w:rFonts w:ascii="Times New Roman" w:hAnsi="Times New Roman" w:cs="Times New Roman"/>
                <w:sz w:val="24"/>
                <w:szCs w:val="24"/>
              </w:rPr>
              <w:t xml:space="preserve"> </w:t>
            </w:r>
            <w:r w:rsidRPr="00F34A27">
              <w:rPr>
                <w:rFonts w:ascii="Times New Roman" w:hAnsi="Times New Roman" w:cs="Times New Roman"/>
                <w:sz w:val="24"/>
                <w:szCs w:val="24"/>
              </w:rPr>
              <w:t xml:space="preserve">näitab, et </w:t>
            </w:r>
            <w:r w:rsidR="003B09AD">
              <w:rPr>
                <w:rFonts w:ascii="Times New Roman" w:hAnsi="Times New Roman" w:cs="Times New Roman"/>
                <w:sz w:val="24"/>
                <w:szCs w:val="24"/>
              </w:rPr>
              <w:t>kavandatav</w:t>
            </w:r>
            <w:r w:rsidRPr="00F34A27">
              <w:rPr>
                <w:rFonts w:ascii="Times New Roman" w:hAnsi="Times New Roman" w:cs="Times New Roman"/>
                <w:sz w:val="24"/>
                <w:szCs w:val="24"/>
              </w:rPr>
              <w:t xml:space="preserve"> investeering on finantsilis</w:t>
            </w:r>
            <w:r w:rsidR="0077446A">
              <w:rPr>
                <w:rFonts w:ascii="Times New Roman" w:hAnsi="Times New Roman" w:cs="Times New Roman"/>
                <w:sz w:val="24"/>
                <w:szCs w:val="24"/>
              </w:rPr>
              <w:t>el</w:t>
            </w:r>
            <w:r w:rsidRPr="00F34A27">
              <w:rPr>
                <w:rFonts w:ascii="Times New Roman" w:hAnsi="Times New Roman" w:cs="Times New Roman"/>
                <w:sz w:val="24"/>
                <w:szCs w:val="24"/>
              </w:rPr>
              <w:t>t tasuv ning on olemas võimekus teenida positiiv</w:t>
            </w:r>
            <w:r>
              <w:rPr>
                <w:rFonts w:ascii="Times New Roman" w:hAnsi="Times New Roman" w:cs="Times New Roman"/>
                <w:sz w:val="24"/>
                <w:szCs w:val="24"/>
              </w:rPr>
              <w:t>set</w:t>
            </w:r>
            <w:r w:rsidRPr="00F34A27">
              <w:rPr>
                <w:rFonts w:ascii="Times New Roman" w:hAnsi="Times New Roman" w:cs="Times New Roman"/>
                <w:sz w:val="24"/>
                <w:szCs w:val="24"/>
              </w:rPr>
              <w:t xml:space="preserve"> rahavoog</w:t>
            </w:r>
            <w:r>
              <w:rPr>
                <w:rFonts w:ascii="Times New Roman" w:hAnsi="Times New Roman" w:cs="Times New Roman"/>
                <w:sz w:val="24"/>
                <w:szCs w:val="24"/>
              </w:rPr>
              <w:t>u</w:t>
            </w:r>
          </w:p>
        </w:tc>
        <w:tc>
          <w:tcPr>
            <w:tcW w:w="4292" w:type="dxa"/>
          </w:tcPr>
          <w:p w14:paraId="2575D11F" w14:textId="1948BA1B" w:rsidR="00F34A27" w:rsidRDefault="00F34A27" w:rsidP="00AC794C">
            <w:pPr>
              <w:jc w:val="center"/>
              <w:rPr>
                <w:rFonts w:ascii="Times New Roman" w:hAnsi="Times New Roman" w:cs="Times New Roman"/>
                <w:sz w:val="24"/>
                <w:szCs w:val="24"/>
              </w:rPr>
            </w:pPr>
            <w:r>
              <w:rPr>
                <w:rFonts w:ascii="Times New Roman" w:hAnsi="Times New Roman" w:cs="Times New Roman"/>
                <w:sz w:val="24"/>
                <w:szCs w:val="24"/>
              </w:rPr>
              <w:t>0</w:t>
            </w:r>
            <w:r w:rsidR="00661053" w:rsidRPr="00661053">
              <w:rPr>
                <w:rFonts w:ascii="Times New Roman" w:hAnsi="Times New Roman" w:cs="Times New Roman"/>
                <w:sz w:val="24"/>
                <w:szCs w:val="24"/>
              </w:rPr>
              <w:t>–</w:t>
            </w:r>
            <w:r>
              <w:rPr>
                <w:rFonts w:ascii="Times New Roman" w:hAnsi="Times New Roman" w:cs="Times New Roman"/>
                <w:sz w:val="24"/>
                <w:szCs w:val="24"/>
              </w:rPr>
              <w:t>4</w:t>
            </w:r>
          </w:p>
        </w:tc>
      </w:tr>
      <w:tr w:rsidR="00F34A27" w14:paraId="23FEDDB0" w14:textId="77777777" w:rsidTr="00204797">
        <w:tc>
          <w:tcPr>
            <w:tcW w:w="696" w:type="dxa"/>
          </w:tcPr>
          <w:p w14:paraId="6DD22F85" w14:textId="3978E50B" w:rsidR="00F34A27" w:rsidRDefault="00F34A27" w:rsidP="00AC794C">
            <w:pPr>
              <w:rPr>
                <w:rFonts w:ascii="Times New Roman" w:hAnsi="Times New Roman" w:cs="Times New Roman"/>
                <w:sz w:val="24"/>
                <w:szCs w:val="24"/>
              </w:rPr>
            </w:pPr>
            <w:r>
              <w:rPr>
                <w:rFonts w:ascii="Times New Roman" w:hAnsi="Times New Roman" w:cs="Times New Roman"/>
                <w:sz w:val="24"/>
                <w:szCs w:val="24"/>
              </w:rPr>
              <w:t>3.3</w:t>
            </w:r>
          </w:p>
        </w:tc>
        <w:tc>
          <w:tcPr>
            <w:tcW w:w="9295" w:type="dxa"/>
          </w:tcPr>
          <w:p w14:paraId="3375E07B" w14:textId="50FF087F" w:rsidR="00F34A27" w:rsidRPr="00F34A27" w:rsidRDefault="00F34A27" w:rsidP="00AC794C">
            <w:pPr>
              <w:rPr>
                <w:rFonts w:ascii="Times New Roman" w:hAnsi="Times New Roman" w:cs="Times New Roman"/>
                <w:sz w:val="24"/>
                <w:szCs w:val="24"/>
              </w:rPr>
            </w:pPr>
            <w:r>
              <w:rPr>
                <w:rFonts w:ascii="Times New Roman" w:hAnsi="Times New Roman" w:cs="Times New Roman"/>
                <w:sz w:val="24"/>
                <w:szCs w:val="24"/>
              </w:rPr>
              <w:t>T</w:t>
            </w:r>
            <w:r w:rsidR="00661053">
              <w:rPr>
                <w:rFonts w:ascii="Times New Roman" w:hAnsi="Times New Roman" w:cs="Times New Roman"/>
                <w:sz w:val="24"/>
                <w:szCs w:val="24"/>
              </w:rPr>
              <w:t>oetuse t</w:t>
            </w:r>
            <w:r>
              <w:rPr>
                <w:rFonts w:ascii="Times New Roman" w:hAnsi="Times New Roman" w:cs="Times New Roman"/>
                <w:sz w:val="24"/>
                <w:szCs w:val="24"/>
              </w:rPr>
              <w:t>aotleja hinnang ja vajadus investeeringu tegemiseks on põhjendatud ning investeeringu mõju ettevõtja üldisele konkurentsivõimele ja jätkusuutlikkusele on analüüsitud</w:t>
            </w:r>
            <w:r>
              <w:rPr>
                <w:rStyle w:val="FootnoteReference"/>
                <w:rFonts w:ascii="Times New Roman" w:hAnsi="Times New Roman" w:cs="Times New Roman"/>
                <w:sz w:val="24"/>
                <w:szCs w:val="24"/>
              </w:rPr>
              <w:footnoteReference w:id="13"/>
            </w:r>
          </w:p>
        </w:tc>
        <w:tc>
          <w:tcPr>
            <w:tcW w:w="4292" w:type="dxa"/>
          </w:tcPr>
          <w:p w14:paraId="4C318D19" w14:textId="72C36497" w:rsidR="00F34A27" w:rsidRDefault="00661053" w:rsidP="00AC794C">
            <w:pPr>
              <w:jc w:val="center"/>
              <w:rPr>
                <w:rFonts w:ascii="Times New Roman" w:hAnsi="Times New Roman" w:cs="Times New Roman"/>
                <w:sz w:val="24"/>
                <w:szCs w:val="24"/>
              </w:rPr>
            </w:pPr>
            <w:r>
              <w:rPr>
                <w:rFonts w:ascii="Times New Roman" w:hAnsi="Times New Roman" w:cs="Times New Roman"/>
                <w:sz w:val="24"/>
                <w:szCs w:val="24"/>
              </w:rPr>
              <w:t>0</w:t>
            </w:r>
            <w:r w:rsidRPr="00661053">
              <w:rPr>
                <w:rFonts w:ascii="Times New Roman" w:hAnsi="Times New Roman" w:cs="Times New Roman"/>
                <w:sz w:val="24"/>
                <w:szCs w:val="24"/>
              </w:rPr>
              <w:t>–</w:t>
            </w:r>
            <w:r>
              <w:rPr>
                <w:rFonts w:ascii="Times New Roman" w:hAnsi="Times New Roman" w:cs="Times New Roman"/>
                <w:sz w:val="24"/>
                <w:szCs w:val="24"/>
              </w:rPr>
              <w:t>2</w:t>
            </w:r>
          </w:p>
        </w:tc>
      </w:tr>
      <w:tr w:rsidR="00322D59" w14:paraId="44627640" w14:textId="77777777" w:rsidTr="00204797">
        <w:tc>
          <w:tcPr>
            <w:tcW w:w="696" w:type="dxa"/>
          </w:tcPr>
          <w:p w14:paraId="666363C4" w14:textId="77777777" w:rsidR="00322D59" w:rsidRDefault="00322D59" w:rsidP="00AC794C">
            <w:pPr>
              <w:rPr>
                <w:rFonts w:ascii="Times New Roman" w:hAnsi="Times New Roman" w:cs="Times New Roman"/>
                <w:b/>
                <w:sz w:val="24"/>
                <w:szCs w:val="24"/>
              </w:rPr>
            </w:pPr>
          </w:p>
        </w:tc>
        <w:tc>
          <w:tcPr>
            <w:tcW w:w="9295" w:type="dxa"/>
          </w:tcPr>
          <w:p w14:paraId="0DF74583" w14:textId="59C767DE" w:rsidR="00322D59" w:rsidRDefault="00246E4A" w:rsidP="00707AB0">
            <w:pPr>
              <w:rPr>
                <w:rFonts w:ascii="Times New Roman" w:hAnsi="Times New Roman" w:cs="Times New Roman"/>
                <w:b/>
                <w:sz w:val="24"/>
                <w:szCs w:val="24"/>
              </w:rPr>
            </w:pPr>
            <w:r>
              <w:rPr>
                <w:rFonts w:ascii="Times New Roman" w:hAnsi="Times New Roman" w:cs="Times New Roman"/>
                <w:b/>
                <w:sz w:val="24"/>
                <w:szCs w:val="24"/>
              </w:rPr>
              <w:t>HINDAMIS</w:t>
            </w:r>
            <w:r w:rsidR="00707AB0">
              <w:rPr>
                <w:rFonts w:ascii="Times New Roman" w:hAnsi="Times New Roman" w:cs="Times New Roman"/>
                <w:b/>
                <w:sz w:val="24"/>
                <w:szCs w:val="24"/>
              </w:rPr>
              <w:t xml:space="preserve">KRITEERIUMI </w:t>
            </w:r>
            <w:r w:rsidR="00397E04">
              <w:rPr>
                <w:rFonts w:ascii="Times New Roman" w:hAnsi="Times New Roman" w:cs="Times New Roman"/>
                <w:b/>
                <w:sz w:val="24"/>
                <w:szCs w:val="24"/>
              </w:rPr>
              <w:t xml:space="preserve">3 </w:t>
            </w:r>
            <w:r w:rsidR="00707AB0">
              <w:rPr>
                <w:rFonts w:ascii="Times New Roman" w:hAnsi="Times New Roman" w:cs="Times New Roman"/>
                <w:b/>
                <w:sz w:val="24"/>
                <w:szCs w:val="24"/>
              </w:rPr>
              <w:t>HINDEPUNKTID</w:t>
            </w:r>
            <w:r w:rsidR="00DD08CC">
              <w:rPr>
                <w:rFonts w:ascii="Times New Roman" w:hAnsi="Times New Roman" w:cs="Times New Roman"/>
                <w:b/>
                <w:sz w:val="24"/>
                <w:szCs w:val="24"/>
              </w:rPr>
              <w:t xml:space="preserve"> </w:t>
            </w:r>
            <w:r w:rsidR="00397E04">
              <w:rPr>
                <w:rFonts w:ascii="Times New Roman" w:hAnsi="Times New Roman" w:cs="Times New Roman"/>
                <w:b/>
                <w:sz w:val="24"/>
                <w:szCs w:val="24"/>
              </w:rPr>
              <w:t>KOKKU</w:t>
            </w:r>
          </w:p>
        </w:tc>
        <w:tc>
          <w:tcPr>
            <w:tcW w:w="4292" w:type="dxa"/>
          </w:tcPr>
          <w:p w14:paraId="62327294" w14:textId="508B3AD4" w:rsidR="00322D59" w:rsidRDefault="00661053" w:rsidP="00AC794C">
            <w:pPr>
              <w:jc w:val="center"/>
              <w:rPr>
                <w:rFonts w:ascii="Times New Roman" w:hAnsi="Times New Roman" w:cs="Times New Roman"/>
                <w:b/>
                <w:sz w:val="24"/>
                <w:szCs w:val="24"/>
              </w:rPr>
            </w:pPr>
            <w:r>
              <w:rPr>
                <w:rFonts w:ascii="Times New Roman" w:hAnsi="Times New Roman" w:cs="Times New Roman"/>
                <w:b/>
                <w:sz w:val="24"/>
                <w:szCs w:val="24"/>
              </w:rPr>
              <w:t>10</w:t>
            </w:r>
            <w:r w:rsidR="00D7728E">
              <w:rPr>
                <w:rFonts w:ascii="Times New Roman" w:hAnsi="Times New Roman" w:cs="Times New Roman"/>
                <w:b/>
                <w:sz w:val="24"/>
                <w:szCs w:val="24"/>
              </w:rPr>
              <w:t xml:space="preserve"> (osakaal </w:t>
            </w:r>
            <w:r w:rsidR="002F2B87">
              <w:rPr>
                <w:rFonts w:ascii="Times New Roman" w:hAnsi="Times New Roman" w:cs="Times New Roman"/>
                <w:b/>
                <w:sz w:val="24"/>
                <w:szCs w:val="24"/>
              </w:rPr>
              <w:t>20</w:t>
            </w:r>
            <w:r w:rsidR="00D7728E">
              <w:rPr>
                <w:rFonts w:ascii="Times New Roman" w:hAnsi="Times New Roman" w:cs="Times New Roman"/>
                <w:b/>
                <w:sz w:val="24"/>
                <w:szCs w:val="24"/>
              </w:rPr>
              <w:t>%)</w:t>
            </w:r>
          </w:p>
        </w:tc>
      </w:tr>
      <w:tr w:rsidR="00707AB0" w14:paraId="343C941F" w14:textId="77777777" w:rsidTr="00204797">
        <w:tc>
          <w:tcPr>
            <w:tcW w:w="696" w:type="dxa"/>
          </w:tcPr>
          <w:p w14:paraId="105F50F7" w14:textId="77777777" w:rsidR="00707AB0" w:rsidRDefault="00707AB0" w:rsidP="00AC794C">
            <w:pPr>
              <w:rPr>
                <w:rFonts w:ascii="Times New Roman" w:hAnsi="Times New Roman" w:cs="Times New Roman"/>
                <w:b/>
                <w:sz w:val="24"/>
                <w:szCs w:val="24"/>
              </w:rPr>
            </w:pPr>
          </w:p>
        </w:tc>
        <w:tc>
          <w:tcPr>
            <w:tcW w:w="9295" w:type="dxa"/>
          </w:tcPr>
          <w:p w14:paraId="33B1D3CC" w14:textId="26C1C889" w:rsidR="00707AB0" w:rsidRDefault="00246E4A" w:rsidP="00AC794C">
            <w:pPr>
              <w:rPr>
                <w:rFonts w:ascii="Times New Roman" w:hAnsi="Times New Roman" w:cs="Times New Roman"/>
                <w:b/>
                <w:sz w:val="24"/>
                <w:szCs w:val="24"/>
              </w:rPr>
            </w:pPr>
            <w:r w:rsidRPr="00246E4A">
              <w:rPr>
                <w:rFonts w:ascii="Times New Roman" w:hAnsi="Times New Roman" w:cs="Times New Roman"/>
                <w:b/>
                <w:sz w:val="24"/>
                <w:szCs w:val="24"/>
              </w:rPr>
              <w:t>HINDAMIS</w:t>
            </w:r>
            <w:r w:rsidR="00707AB0">
              <w:rPr>
                <w:rFonts w:ascii="Times New Roman" w:hAnsi="Times New Roman" w:cs="Times New Roman"/>
                <w:b/>
                <w:sz w:val="24"/>
                <w:szCs w:val="24"/>
              </w:rPr>
              <w:t xml:space="preserve">KRITEERIUMI </w:t>
            </w:r>
            <w:r w:rsidR="00397E04">
              <w:rPr>
                <w:rFonts w:ascii="Times New Roman" w:hAnsi="Times New Roman" w:cs="Times New Roman"/>
                <w:b/>
                <w:sz w:val="24"/>
                <w:szCs w:val="24"/>
              </w:rPr>
              <w:t>3</w:t>
            </w:r>
            <w:r w:rsidR="00661053">
              <w:rPr>
                <w:rFonts w:ascii="Times New Roman" w:hAnsi="Times New Roman" w:cs="Times New Roman"/>
                <w:b/>
                <w:sz w:val="24"/>
                <w:szCs w:val="24"/>
              </w:rPr>
              <w:t xml:space="preserve"> </w:t>
            </w:r>
            <w:r w:rsidR="00397E04">
              <w:rPr>
                <w:rFonts w:ascii="Times New Roman" w:hAnsi="Times New Roman" w:cs="Times New Roman"/>
                <w:b/>
                <w:sz w:val="24"/>
                <w:szCs w:val="24"/>
              </w:rPr>
              <w:t>MAKSIMUMHINNE</w:t>
            </w:r>
          </w:p>
        </w:tc>
        <w:tc>
          <w:tcPr>
            <w:tcW w:w="4292" w:type="dxa"/>
          </w:tcPr>
          <w:p w14:paraId="4816F833" w14:textId="085CB581" w:rsidR="00707AB0" w:rsidRDefault="002F2B87" w:rsidP="00AC794C">
            <w:pPr>
              <w:jc w:val="center"/>
              <w:rPr>
                <w:rFonts w:ascii="Times New Roman" w:hAnsi="Times New Roman" w:cs="Times New Roman"/>
                <w:b/>
                <w:sz w:val="24"/>
                <w:szCs w:val="24"/>
              </w:rPr>
            </w:pPr>
            <w:r>
              <w:rPr>
                <w:rFonts w:ascii="Times New Roman" w:hAnsi="Times New Roman" w:cs="Times New Roman"/>
                <w:b/>
                <w:sz w:val="24"/>
                <w:szCs w:val="24"/>
              </w:rPr>
              <w:t>20</w:t>
            </w:r>
          </w:p>
        </w:tc>
      </w:tr>
    </w:tbl>
    <w:p w14:paraId="0E521A8A" w14:textId="77777777" w:rsidR="00AE0347" w:rsidRDefault="00AE0347" w:rsidP="00853782">
      <w:pPr>
        <w:spacing w:after="0" w:line="240" w:lineRule="auto"/>
        <w:jc w:val="both"/>
        <w:rPr>
          <w:rFonts w:ascii="Times New Roman" w:hAnsi="Times New Roman" w:cs="Times New Roman"/>
          <w:b/>
          <w:sz w:val="24"/>
          <w:szCs w:val="24"/>
        </w:rPr>
      </w:pPr>
    </w:p>
    <w:p w14:paraId="465FF9EE" w14:textId="09B503F7" w:rsidR="00853782" w:rsidRDefault="00D44F2E" w:rsidP="00E74ABA">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853782" w:rsidRPr="005378D6">
        <w:rPr>
          <w:rFonts w:ascii="Times New Roman" w:hAnsi="Times New Roman" w:cs="Times New Roman"/>
          <w:b/>
          <w:sz w:val="24"/>
          <w:szCs w:val="24"/>
        </w:rPr>
        <w:t xml:space="preserve">. </w:t>
      </w:r>
      <w:r w:rsidRPr="00D44F2E">
        <w:rPr>
          <w:rFonts w:ascii="Times New Roman" w:hAnsi="Times New Roman" w:cs="Times New Roman"/>
          <w:b/>
          <w:sz w:val="24"/>
          <w:szCs w:val="24"/>
        </w:rPr>
        <w:t>Tood</w:t>
      </w:r>
      <w:r w:rsidR="00D03515">
        <w:rPr>
          <w:rFonts w:ascii="Times New Roman" w:hAnsi="Times New Roman" w:cs="Times New Roman"/>
          <w:b/>
          <w:sz w:val="24"/>
          <w:szCs w:val="24"/>
        </w:rPr>
        <w:t>angumahu suurenemiseks tehtud investeering</w:t>
      </w:r>
    </w:p>
    <w:tbl>
      <w:tblPr>
        <w:tblStyle w:val="TableGrid"/>
        <w:tblW w:w="14283" w:type="dxa"/>
        <w:tblLook w:val="04A0" w:firstRow="1" w:lastRow="0" w:firstColumn="1" w:lastColumn="0" w:noHBand="0" w:noVBand="1"/>
      </w:tblPr>
      <w:tblGrid>
        <w:gridCol w:w="696"/>
        <w:gridCol w:w="9370"/>
        <w:gridCol w:w="4217"/>
      </w:tblGrid>
      <w:tr w:rsidR="00322D59" w:rsidRPr="003C70CE" w14:paraId="698C0632" w14:textId="77777777" w:rsidTr="00C868ED">
        <w:tc>
          <w:tcPr>
            <w:tcW w:w="696" w:type="dxa"/>
          </w:tcPr>
          <w:p w14:paraId="6B0406A3" w14:textId="77777777" w:rsidR="00322D59" w:rsidRDefault="00322D59" w:rsidP="00AC794C">
            <w:pPr>
              <w:rPr>
                <w:rFonts w:ascii="Times New Roman" w:hAnsi="Times New Roman" w:cs="Times New Roman"/>
                <w:b/>
                <w:sz w:val="24"/>
                <w:szCs w:val="24"/>
              </w:rPr>
            </w:pPr>
          </w:p>
        </w:tc>
        <w:tc>
          <w:tcPr>
            <w:tcW w:w="9370" w:type="dxa"/>
          </w:tcPr>
          <w:p w14:paraId="147F79A1" w14:textId="77777777" w:rsidR="00322D59" w:rsidRDefault="00322D59" w:rsidP="00322D59">
            <w:pPr>
              <w:jc w:val="center"/>
              <w:rPr>
                <w:rFonts w:ascii="Times New Roman" w:hAnsi="Times New Roman" w:cs="Times New Roman"/>
                <w:b/>
                <w:sz w:val="24"/>
                <w:szCs w:val="24"/>
              </w:rPr>
            </w:pPr>
            <w:r>
              <w:rPr>
                <w:rFonts w:ascii="Times New Roman" w:hAnsi="Times New Roman" w:cs="Times New Roman"/>
                <w:b/>
                <w:sz w:val="24"/>
                <w:szCs w:val="24"/>
              </w:rPr>
              <w:t>Hindamiskriteerium</w:t>
            </w:r>
          </w:p>
        </w:tc>
        <w:tc>
          <w:tcPr>
            <w:tcW w:w="4217" w:type="dxa"/>
          </w:tcPr>
          <w:p w14:paraId="7969C3DE" w14:textId="77777777" w:rsidR="00322D59" w:rsidRDefault="00322D59" w:rsidP="00322D59">
            <w:pPr>
              <w:jc w:val="center"/>
              <w:rPr>
                <w:rFonts w:ascii="Times New Roman" w:hAnsi="Times New Roman" w:cs="Times New Roman"/>
                <w:b/>
                <w:sz w:val="24"/>
                <w:szCs w:val="24"/>
              </w:rPr>
            </w:pPr>
            <w:r>
              <w:rPr>
                <w:rFonts w:ascii="Times New Roman" w:hAnsi="Times New Roman" w:cs="Times New Roman"/>
                <w:b/>
                <w:sz w:val="24"/>
                <w:szCs w:val="24"/>
              </w:rPr>
              <w:t>Hindepunktid</w:t>
            </w:r>
          </w:p>
        </w:tc>
      </w:tr>
      <w:tr w:rsidR="00322D59" w14:paraId="0E314072" w14:textId="77777777" w:rsidTr="00C868ED">
        <w:tc>
          <w:tcPr>
            <w:tcW w:w="696" w:type="dxa"/>
          </w:tcPr>
          <w:p w14:paraId="3BD69165" w14:textId="01E203D6" w:rsidR="00322D59" w:rsidRPr="00401520" w:rsidRDefault="00D44F2E" w:rsidP="00401520">
            <w:pPr>
              <w:rPr>
                <w:rFonts w:ascii="Times New Roman" w:hAnsi="Times New Roman" w:cs="Times New Roman"/>
                <w:sz w:val="24"/>
                <w:szCs w:val="24"/>
              </w:rPr>
            </w:pPr>
            <w:r>
              <w:rPr>
                <w:rFonts w:ascii="Times New Roman" w:hAnsi="Times New Roman" w:cs="Times New Roman"/>
                <w:sz w:val="24"/>
                <w:szCs w:val="24"/>
              </w:rPr>
              <w:t>4</w:t>
            </w:r>
            <w:r w:rsidR="00E73FEC">
              <w:rPr>
                <w:rFonts w:ascii="Times New Roman" w:hAnsi="Times New Roman" w:cs="Times New Roman"/>
                <w:sz w:val="24"/>
                <w:szCs w:val="24"/>
              </w:rPr>
              <w:t>.</w:t>
            </w:r>
            <w:r w:rsidR="00322D59" w:rsidRPr="00401520">
              <w:rPr>
                <w:rFonts w:ascii="Times New Roman" w:hAnsi="Times New Roman" w:cs="Times New Roman"/>
                <w:sz w:val="24"/>
                <w:szCs w:val="24"/>
              </w:rPr>
              <w:t>1</w:t>
            </w:r>
            <w:r w:rsidR="00322D59">
              <w:rPr>
                <w:rFonts w:ascii="Times New Roman" w:hAnsi="Times New Roman" w:cs="Times New Roman"/>
                <w:sz w:val="24"/>
                <w:szCs w:val="24"/>
              </w:rPr>
              <w:t xml:space="preserve"> </w:t>
            </w:r>
          </w:p>
        </w:tc>
        <w:tc>
          <w:tcPr>
            <w:tcW w:w="9370" w:type="dxa"/>
          </w:tcPr>
          <w:p w14:paraId="31949261" w14:textId="4462458A" w:rsidR="00322D59" w:rsidRPr="00541E81" w:rsidRDefault="00D66114" w:rsidP="00671C7F">
            <w:pPr>
              <w:rPr>
                <w:rFonts w:ascii="Times New Roman" w:hAnsi="Times New Roman" w:cs="Times New Roman"/>
                <w:sz w:val="24"/>
                <w:szCs w:val="24"/>
              </w:rPr>
            </w:pPr>
            <w:r>
              <w:rPr>
                <w:rFonts w:ascii="Times New Roman" w:hAnsi="Times New Roman" w:cs="Times New Roman"/>
                <w:sz w:val="24"/>
                <w:szCs w:val="24"/>
              </w:rPr>
              <w:t>Investeeringu</w:t>
            </w:r>
            <w:r w:rsidR="00D44F2E" w:rsidRPr="00D44F2E">
              <w:rPr>
                <w:rFonts w:ascii="Times New Roman" w:hAnsi="Times New Roman" w:cs="Times New Roman"/>
                <w:sz w:val="24"/>
                <w:szCs w:val="24"/>
              </w:rPr>
              <w:t xml:space="preserve"> tulemusena s</w:t>
            </w:r>
            <w:r>
              <w:rPr>
                <w:rFonts w:ascii="Times New Roman" w:hAnsi="Times New Roman" w:cs="Times New Roman"/>
                <w:sz w:val="24"/>
                <w:szCs w:val="24"/>
              </w:rPr>
              <w:t>uureneb</w:t>
            </w:r>
            <w:r w:rsidR="00D44F2E" w:rsidRPr="00D44F2E">
              <w:rPr>
                <w:rFonts w:ascii="Times New Roman" w:hAnsi="Times New Roman" w:cs="Times New Roman"/>
                <w:sz w:val="24"/>
                <w:szCs w:val="24"/>
              </w:rPr>
              <w:t xml:space="preserve"> </w:t>
            </w:r>
            <w:r w:rsidR="00C868ED">
              <w:rPr>
                <w:rFonts w:ascii="Times New Roman" w:hAnsi="Times New Roman" w:cs="Times New Roman"/>
                <w:sz w:val="24"/>
                <w:szCs w:val="24"/>
              </w:rPr>
              <w:t>põhikarja loomade</w:t>
            </w:r>
            <w:r w:rsidR="00D44F2E" w:rsidRPr="00D44F2E">
              <w:rPr>
                <w:rFonts w:ascii="Times New Roman" w:hAnsi="Times New Roman" w:cs="Times New Roman"/>
                <w:sz w:val="24"/>
                <w:szCs w:val="24"/>
              </w:rPr>
              <w:t xml:space="preserve"> arv</w:t>
            </w:r>
            <w:r w:rsidR="00C868ED">
              <w:rPr>
                <w:rFonts w:ascii="Times New Roman" w:hAnsi="Times New Roman" w:cs="Times New Roman"/>
                <w:sz w:val="24"/>
                <w:szCs w:val="24"/>
              </w:rPr>
              <w:t>:</w:t>
            </w:r>
          </w:p>
        </w:tc>
        <w:tc>
          <w:tcPr>
            <w:tcW w:w="4217" w:type="dxa"/>
          </w:tcPr>
          <w:p w14:paraId="2BC0600B" w14:textId="76692D22" w:rsidR="00322D59" w:rsidRPr="000E6F7C" w:rsidRDefault="00322D59" w:rsidP="000E6F7C">
            <w:pPr>
              <w:jc w:val="center"/>
              <w:rPr>
                <w:rFonts w:ascii="Times New Roman" w:hAnsi="Times New Roman" w:cs="Times New Roman"/>
                <w:sz w:val="24"/>
                <w:szCs w:val="24"/>
              </w:rPr>
            </w:pPr>
          </w:p>
        </w:tc>
      </w:tr>
      <w:tr w:rsidR="00D66114" w14:paraId="61492084" w14:textId="77777777" w:rsidTr="00C868ED">
        <w:tc>
          <w:tcPr>
            <w:tcW w:w="696" w:type="dxa"/>
          </w:tcPr>
          <w:p w14:paraId="3DD4AF14" w14:textId="206DBD39" w:rsidR="00D66114" w:rsidRDefault="00D66114" w:rsidP="00401520">
            <w:pPr>
              <w:rPr>
                <w:rFonts w:ascii="Times New Roman" w:hAnsi="Times New Roman" w:cs="Times New Roman"/>
                <w:sz w:val="24"/>
                <w:szCs w:val="24"/>
              </w:rPr>
            </w:pPr>
            <w:r>
              <w:rPr>
                <w:rFonts w:ascii="Times New Roman" w:hAnsi="Times New Roman" w:cs="Times New Roman"/>
                <w:sz w:val="24"/>
                <w:szCs w:val="24"/>
              </w:rPr>
              <w:t>4.</w:t>
            </w:r>
            <w:r w:rsidR="00AE0347">
              <w:rPr>
                <w:rFonts w:ascii="Times New Roman" w:hAnsi="Times New Roman" w:cs="Times New Roman"/>
                <w:sz w:val="24"/>
                <w:szCs w:val="24"/>
              </w:rPr>
              <w:t>1.1</w:t>
            </w:r>
          </w:p>
        </w:tc>
        <w:tc>
          <w:tcPr>
            <w:tcW w:w="9370" w:type="dxa"/>
          </w:tcPr>
          <w:p w14:paraId="234D7A31" w14:textId="0F1A6580" w:rsidR="00D66114" w:rsidRPr="0039505F" w:rsidRDefault="0039505F" w:rsidP="00671C7F">
            <w:pPr>
              <w:rPr>
                <w:rFonts w:ascii="Times New Roman" w:hAnsi="Times New Roman" w:cs="Times New Roman"/>
                <w:sz w:val="24"/>
                <w:szCs w:val="24"/>
              </w:rPr>
            </w:pPr>
            <w:r>
              <w:rPr>
                <w:rFonts w:ascii="Times New Roman" w:hAnsi="Times New Roman" w:cs="Times New Roman"/>
                <w:sz w:val="24"/>
                <w:szCs w:val="24"/>
              </w:rPr>
              <w:t>600</w:t>
            </w:r>
            <w:r w:rsidR="00C868ED" w:rsidRPr="0039505F">
              <w:rPr>
                <w:rFonts w:ascii="Times New Roman" w:hAnsi="Times New Roman" w:cs="Times New Roman"/>
                <w:sz w:val="24"/>
                <w:szCs w:val="24"/>
              </w:rPr>
              <w:t xml:space="preserve"> ja enam</w:t>
            </w:r>
          </w:p>
        </w:tc>
        <w:tc>
          <w:tcPr>
            <w:tcW w:w="4217" w:type="dxa"/>
          </w:tcPr>
          <w:p w14:paraId="6E55812A" w14:textId="36AB48AB" w:rsidR="00D66114" w:rsidRDefault="00C868ED" w:rsidP="000E6F7C">
            <w:pPr>
              <w:jc w:val="center"/>
              <w:rPr>
                <w:rFonts w:ascii="Times New Roman" w:hAnsi="Times New Roman" w:cs="Times New Roman"/>
                <w:sz w:val="24"/>
                <w:szCs w:val="24"/>
              </w:rPr>
            </w:pPr>
            <w:r>
              <w:rPr>
                <w:rFonts w:ascii="Times New Roman" w:hAnsi="Times New Roman" w:cs="Times New Roman"/>
                <w:sz w:val="24"/>
                <w:szCs w:val="24"/>
              </w:rPr>
              <w:t>4</w:t>
            </w:r>
          </w:p>
        </w:tc>
      </w:tr>
      <w:tr w:rsidR="00C868ED" w14:paraId="745F0851" w14:textId="77777777" w:rsidTr="00C868ED">
        <w:tc>
          <w:tcPr>
            <w:tcW w:w="696" w:type="dxa"/>
          </w:tcPr>
          <w:p w14:paraId="58C6D66B" w14:textId="3A6C7C51" w:rsidR="00C868ED" w:rsidRDefault="00C868ED" w:rsidP="00401520">
            <w:pPr>
              <w:rPr>
                <w:rFonts w:ascii="Times New Roman" w:hAnsi="Times New Roman" w:cs="Times New Roman"/>
                <w:sz w:val="24"/>
                <w:szCs w:val="24"/>
              </w:rPr>
            </w:pPr>
            <w:r>
              <w:rPr>
                <w:rFonts w:ascii="Times New Roman" w:hAnsi="Times New Roman" w:cs="Times New Roman"/>
                <w:sz w:val="24"/>
                <w:szCs w:val="24"/>
              </w:rPr>
              <w:t>4.1.2</w:t>
            </w:r>
          </w:p>
        </w:tc>
        <w:tc>
          <w:tcPr>
            <w:tcW w:w="9370" w:type="dxa"/>
          </w:tcPr>
          <w:p w14:paraId="5F1CA055" w14:textId="2B70AEE3" w:rsidR="00C868ED" w:rsidRPr="0039505F" w:rsidRDefault="0039505F" w:rsidP="00671C7F">
            <w:pPr>
              <w:rPr>
                <w:rFonts w:ascii="Times New Roman" w:hAnsi="Times New Roman" w:cs="Times New Roman"/>
                <w:sz w:val="24"/>
                <w:szCs w:val="24"/>
              </w:rPr>
            </w:pPr>
            <w:r w:rsidRPr="0039505F">
              <w:rPr>
                <w:rFonts w:ascii="Times New Roman" w:hAnsi="Times New Roman" w:cs="Times New Roman"/>
                <w:sz w:val="24"/>
                <w:szCs w:val="24"/>
              </w:rPr>
              <w:t>400</w:t>
            </w:r>
            <w:r w:rsidR="00C868ED" w:rsidRPr="0039505F">
              <w:rPr>
                <w:rFonts w:ascii="Times New Roman" w:hAnsi="Times New Roman" w:cs="Times New Roman"/>
                <w:sz w:val="24"/>
                <w:szCs w:val="24"/>
              </w:rPr>
              <w:t>–</w:t>
            </w:r>
            <w:r w:rsidRPr="0039505F">
              <w:rPr>
                <w:rFonts w:ascii="Times New Roman" w:hAnsi="Times New Roman" w:cs="Times New Roman"/>
                <w:sz w:val="24"/>
                <w:szCs w:val="24"/>
              </w:rPr>
              <w:t>6</w:t>
            </w:r>
            <w:r>
              <w:rPr>
                <w:rFonts w:ascii="Times New Roman" w:hAnsi="Times New Roman" w:cs="Times New Roman"/>
                <w:sz w:val="24"/>
                <w:szCs w:val="24"/>
              </w:rPr>
              <w:t>00</w:t>
            </w:r>
          </w:p>
        </w:tc>
        <w:tc>
          <w:tcPr>
            <w:tcW w:w="4217" w:type="dxa"/>
          </w:tcPr>
          <w:p w14:paraId="683FD86F" w14:textId="640F8DA7" w:rsidR="00C868ED" w:rsidRDefault="00C868ED" w:rsidP="000E6F7C">
            <w:pPr>
              <w:jc w:val="center"/>
              <w:rPr>
                <w:rFonts w:ascii="Times New Roman" w:hAnsi="Times New Roman" w:cs="Times New Roman"/>
                <w:sz w:val="24"/>
                <w:szCs w:val="24"/>
              </w:rPr>
            </w:pPr>
            <w:r>
              <w:rPr>
                <w:rFonts w:ascii="Times New Roman" w:hAnsi="Times New Roman" w:cs="Times New Roman"/>
                <w:sz w:val="24"/>
                <w:szCs w:val="24"/>
              </w:rPr>
              <w:t>3</w:t>
            </w:r>
          </w:p>
        </w:tc>
      </w:tr>
      <w:tr w:rsidR="00C868ED" w14:paraId="4D9B526D" w14:textId="77777777" w:rsidTr="00C868ED">
        <w:tc>
          <w:tcPr>
            <w:tcW w:w="696" w:type="dxa"/>
          </w:tcPr>
          <w:p w14:paraId="60BD8589" w14:textId="483A84E6" w:rsidR="00C868ED" w:rsidRDefault="00C868ED" w:rsidP="00401520">
            <w:pPr>
              <w:rPr>
                <w:rFonts w:ascii="Times New Roman" w:hAnsi="Times New Roman" w:cs="Times New Roman"/>
                <w:sz w:val="24"/>
                <w:szCs w:val="24"/>
              </w:rPr>
            </w:pPr>
            <w:r>
              <w:rPr>
                <w:rFonts w:ascii="Times New Roman" w:hAnsi="Times New Roman" w:cs="Times New Roman"/>
                <w:sz w:val="24"/>
                <w:szCs w:val="24"/>
              </w:rPr>
              <w:t>4.1.3</w:t>
            </w:r>
          </w:p>
        </w:tc>
        <w:tc>
          <w:tcPr>
            <w:tcW w:w="9370" w:type="dxa"/>
          </w:tcPr>
          <w:p w14:paraId="61B8BA1A" w14:textId="4E4F5BC7" w:rsidR="00C868ED" w:rsidRPr="0039505F" w:rsidRDefault="0039505F" w:rsidP="00671C7F">
            <w:pPr>
              <w:rPr>
                <w:rFonts w:ascii="Times New Roman" w:hAnsi="Times New Roman" w:cs="Times New Roman"/>
                <w:sz w:val="24"/>
                <w:szCs w:val="24"/>
              </w:rPr>
            </w:pPr>
            <w:r w:rsidRPr="0039505F">
              <w:rPr>
                <w:rFonts w:ascii="Times New Roman" w:hAnsi="Times New Roman" w:cs="Times New Roman"/>
                <w:sz w:val="24"/>
                <w:szCs w:val="24"/>
              </w:rPr>
              <w:t>201–399</w:t>
            </w:r>
          </w:p>
        </w:tc>
        <w:tc>
          <w:tcPr>
            <w:tcW w:w="4217" w:type="dxa"/>
          </w:tcPr>
          <w:p w14:paraId="06C84F6A" w14:textId="5AB5ECEC" w:rsidR="00C868ED" w:rsidRDefault="00C868ED" w:rsidP="000E6F7C">
            <w:pPr>
              <w:jc w:val="center"/>
              <w:rPr>
                <w:rFonts w:ascii="Times New Roman" w:hAnsi="Times New Roman" w:cs="Times New Roman"/>
                <w:sz w:val="24"/>
                <w:szCs w:val="24"/>
              </w:rPr>
            </w:pPr>
            <w:r>
              <w:rPr>
                <w:rFonts w:ascii="Times New Roman" w:hAnsi="Times New Roman" w:cs="Times New Roman"/>
                <w:sz w:val="24"/>
                <w:szCs w:val="24"/>
              </w:rPr>
              <w:t>2</w:t>
            </w:r>
          </w:p>
        </w:tc>
      </w:tr>
      <w:tr w:rsidR="00C868ED" w14:paraId="3C11E676" w14:textId="77777777" w:rsidTr="00C868ED">
        <w:tc>
          <w:tcPr>
            <w:tcW w:w="696" w:type="dxa"/>
          </w:tcPr>
          <w:p w14:paraId="63428C34" w14:textId="677FC530" w:rsidR="00C868ED" w:rsidRDefault="00C868ED" w:rsidP="00401520">
            <w:pPr>
              <w:rPr>
                <w:rFonts w:ascii="Times New Roman" w:hAnsi="Times New Roman" w:cs="Times New Roman"/>
                <w:sz w:val="24"/>
                <w:szCs w:val="24"/>
              </w:rPr>
            </w:pPr>
            <w:r>
              <w:rPr>
                <w:rFonts w:ascii="Times New Roman" w:hAnsi="Times New Roman" w:cs="Times New Roman"/>
                <w:sz w:val="24"/>
                <w:szCs w:val="24"/>
              </w:rPr>
              <w:t>4.1.4</w:t>
            </w:r>
          </w:p>
        </w:tc>
        <w:tc>
          <w:tcPr>
            <w:tcW w:w="9370" w:type="dxa"/>
          </w:tcPr>
          <w:p w14:paraId="0B099C4F" w14:textId="1B3BC909" w:rsidR="00C868ED" w:rsidRPr="0039505F" w:rsidRDefault="0039505F" w:rsidP="00671C7F">
            <w:pPr>
              <w:rPr>
                <w:rFonts w:ascii="Times New Roman" w:hAnsi="Times New Roman" w:cs="Times New Roman"/>
                <w:sz w:val="24"/>
                <w:szCs w:val="24"/>
              </w:rPr>
            </w:pPr>
            <w:r w:rsidRPr="0039505F">
              <w:rPr>
                <w:rFonts w:ascii="Times New Roman" w:hAnsi="Times New Roman" w:cs="Times New Roman"/>
                <w:sz w:val="24"/>
                <w:szCs w:val="24"/>
              </w:rPr>
              <w:t>1</w:t>
            </w:r>
            <w:r w:rsidR="00C868ED" w:rsidRPr="0039505F">
              <w:rPr>
                <w:rFonts w:ascii="Times New Roman" w:hAnsi="Times New Roman" w:cs="Times New Roman"/>
                <w:sz w:val="24"/>
                <w:szCs w:val="24"/>
              </w:rPr>
              <w:t>00</w:t>
            </w:r>
            <w:r w:rsidRPr="0039505F">
              <w:rPr>
                <w:rFonts w:ascii="Times New Roman" w:hAnsi="Times New Roman" w:cs="Times New Roman"/>
                <w:sz w:val="24"/>
                <w:szCs w:val="24"/>
              </w:rPr>
              <w:t>–200</w:t>
            </w:r>
          </w:p>
        </w:tc>
        <w:tc>
          <w:tcPr>
            <w:tcW w:w="4217" w:type="dxa"/>
          </w:tcPr>
          <w:p w14:paraId="0ABE2804" w14:textId="405B0002" w:rsidR="00C868ED" w:rsidRDefault="00C868ED" w:rsidP="000E6F7C">
            <w:pPr>
              <w:jc w:val="center"/>
              <w:rPr>
                <w:rFonts w:ascii="Times New Roman" w:hAnsi="Times New Roman" w:cs="Times New Roman"/>
                <w:sz w:val="24"/>
                <w:szCs w:val="24"/>
              </w:rPr>
            </w:pPr>
            <w:r>
              <w:rPr>
                <w:rFonts w:ascii="Times New Roman" w:hAnsi="Times New Roman" w:cs="Times New Roman"/>
                <w:sz w:val="24"/>
                <w:szCs w:val="24"/>
              </w:rPr>
              <w:t>1</w:t>
            </w:r>
          </w:p>
        </w:tc>
      </w:tr>
      <w:tr w:rsidR="00322D59" w14:paraId="30B226CD" w14:textId="77777777" w:rsidTr="00C868ED">
        <w:tc>
          <w:tcPr>
            <w:tcW w:w="696" w:type="dxa"/>
          </w:tcPr>
          <w:p w14:paraId="1281FC9B" w14:textId="77777777" w:rsidR="00322D59" w:rsidRDefault="00322D59" w:rsidP="00AC794C">
            <w:pPr>
              <w:rPr>
                <w:rFonts w:ascii="Times New Roman" w:hAnsi="Times New Roman" w:cs="Times New Roman"/>
                <w:b/>
                <w:sz w:val="24"/>
                <w:szCs w:val="24"/>
              </w:rPr>
            </w:pPr>
          </w:p>
        </w:tc>
        <w:tc>
          <w:tcPr>
            <w:tcW w:w="9370" w:type="dxa"/>
          </w:tcPr>
          <w:p w14:paraId="1FC479B6" w14:textId="14AAF8C9" w:rsidR="00322D59" w:rsidRPr="0039505F" w:rsidRDefault="00246E4A" w:rsidP="00397E04">
            <w:pPr>
              <w:rPr>
                <w:rFonts w:ascii="Times New Roman" w:hAnsi="Times New Roman" w:cs="Times New Roman"/>
                <w:b/>
                <w:sz w:val="24"/>
                <w:szCs w:val="24"/>
              </w:rPr>
            </w:pPr>
            <w:r w:rsidRPr="0039505F">
              <w:rPr>
                <w:rFonts w:ascii="Times New Roman" w:hAnsi="Times New Roman" w:cs="Times New Roman"/>
                <w:b/>
                <w:sz w:val="24"/>
                <w:szCs w:val="24"/>
              </w:rPr>
              <w:t>HINDAMIS</w:t>
            </w:r>
            <w:r w:rsidR="00707AB0" w:rsidRPr="0039505F">
              <w:rPr>
                <w:rFonts w:ascii="Times New Roman" w:hAnsi="Times New Roman" w:cs="Times New Roman"/>
                <w:b/>
                <w:sz w:val="24"/>
                <w:szCs w:val="24"/>
              </w:rPr>
              <w:t xml:space="preserve">KRITEERIUMI </w:t>
            </w:r>
            <w:r w:rsidR="006B1CCB" w:rsidRPr="0039505F">
              <w:rPr>
                <w:rFonts w:ascii="Times New Roman" w:hAnsi="Times New Roman" w:cs="Times New Roman"/>
                <w:b/>
                <w:sz w:val="24"/>
                <w:szCs w:val="24"/>
              </w:rPr>
              <w:t>4</w:t>
            </w:r>
            <w:r w:rsidR="00397E04" w:rsidRPr="0039505F">
              <w:rPr>
                <w:rFonts w:ascii="Times New Roman" w:hAnsi="Times New Roman" w:cs="Times New Roman"/>
                <w:b/>
                <w:sz w:val="24"/>
                <w:szCs w:val="24"/>
              </w:rPr>
              <w:t xml:space="preserve"> </w:t>
            </w:r>
            <w:r w:rsidR="00707AB0" w:rsidRPr="0039505F">
              <w:rPr>
                <w:rFonts w:ascii="Times New Roman" w:hAnsi="Times New Roman" w:cs="Times New Roman"/>
                <w:b/>
                <w:sz w:val="24"/>
                <w:szCs w:val="24"/>
              </w:rPr>
              <w:t>HINDEPUNKTID</w:t>
            </w:r>
            <w:r w:rsidR="00DD08CC" w:rsidRPr="0039505F">
              <w:rPr>
                <w:rFonts w:ascii="Times New Roman" w:hAnsi="Times New Roman" w:cs="Times New Roman"/>
                <w:b/>
                <w:sz w:val="24"/>
                <w:szCs w:val="24"/>
              </w:rPr>
              <w:t xml:space="preserve"> </w:t>
            </w:r>
            <w:r w:rsidR="00397E04" w:rsidRPr="0039505F">
              <w:rPr>
                <w:rFonts w:ascii="Times New Roman" w:hAnsi="Times New Roman" w:cs="Times New Roman"/>
                <w:b/>
                <w:sz w:val="24"/>
                <w:szCs w:val="24"/>
              </w:rPr>
              <w:t>KOKKU</w:t>
            </w:r>
          </w:p>
        </w:tc>
        <w:tc>
          <w:tcPr>
            <w:tcW w:w="4217" w:type="dxa"/>
          </w:tcPr>
          <w:p w14:paraId="4F7E05D2" w14:textId="2D7EAA49" w:rsidR="00322D59" w:rsidRDefault="00C868ED" w:rsidP="00AC794C">
            <w:pPr>
              <w:jc w:val="center"/>
              <w:rPr>
                <w:rFonts w:ascii="Times New Roman" w:hAnsi="Times New Roman" w:cs="Times New Roman"/>
                <w:b/>
                <w:sz w:val="24"/>
                <w:szCs w:val="24"/>
              </w:rPr>
            </w:pPr>
            <w:r>
              <w:rPr>
                <w:rFonts w:ascii="Times New Roman" w:hAnsi="Times New Roman" w:cs="Times New Roman"/>
                <w:b/>
                <w:sz w:val="24"/>
                <w:szCs w:val="24"/>
              </w:rPr>
              <w:t>4</w:t>
            </w:r>
            <w:r w:rsidR="00D7728E">
              <w:rPr>
                <w:rFonts w:ascii="Times New Roman" w:hAnsi="Times New Roman" w:cs="Times New Roman"/>
                <w:b/>
                <w:sz w:val="24"/>
                <w:szCs w:val="24"/>
              </w:rPr>
              <w:t xml:space="preserve"> (osakaal </w:t>
            </w:r>
            <w:r w:rsidR="002F2B87">
              <w:rPr>
                <w:rFonts w:ascii="Times New Roman" w:hAnsi="Times New Roman" w:cs="Times New Roman"/>
                <w:b/>
                <w:sz w:val="24"/>
                <w:szCs w:val="24"/>
              </w:rPr>
              <w:t>15</w:t>
            </w:r>
            <w:r w:rsidR="00D7728E">
              <w:rPr>
                <w:rFonts w:ascii="Times New Roman" w:hAnsi="Times New Roman" w:cs="Times New Roman"/>
                <w:b/>
                <w:sz w:val="24"/>
                <w:szCs w:val="24"/>
              </w:rPr>
              <w:t>%)</w:t>
            </w:r>
          </w:p>
        </w:tc>
      </w:tr>
      <w:tr w:rsidR="00707AB0" w14:paraId="5F4E7CB8" w14:textId="77777777" w:rsidTr="00C868ED">
        <w:tc>
          <w:tcPr>
            <w:tcW w:w="696" w:type="dxa"/>
          </w:tcPr>
          <w:p w14:paraId="3D875453" w14:textId="77777777" w:rsidR="00707AB0" w:rsidRDefault="00707AB0" w:rsidP="00AC794C">
            <w:pPr>
              <w:rPr>
                <w:rFonts w:ascii="Times New Roman" w:hAnsi="Times New Roman" w:cs="Times New Roman"/>
                <w:b/>
                <w:sz w:val="24"/>
                <w:szCs w:val="24"/>
              </w:rPr>
            </w:pPr>
          </w:p>
        </w:tc>
        <w:tc>
          <w:tcPr>
            <w:tcW w:w="9370" w:type="dxa"/>
          </w:tcPr>
          <w:p w14:paraId="0BBAC36E" w14:textId="02E40162" w:rsidR="00707AB0" w:rsidRDefault="00246E4A" w:rsidP="00397E04">
            <w:pPr>
              <w:rPr>
                <w:rFonts w:ascii="Times New Roman" w:hAnsi="Times New Roman" w:cs="Times New Roman"/>
                <w:b/>
                <w:sz w:val="24"/>
                <w:szCs w:val="24"/>
              </w:rPr>
            </w:pPr>
            <w:r w:rsidRPr="00246E4A">
              <w:rPr>
                <w:rFonts w:ascii="Times New Roman" w:hAnsi="Times New Roman" w:cs="Times New Roman"/>
                <w:b/>
                <w:sz w:val="24"/>
                <w:szCs w:val="24"/>
              </w:rPr>
              <w:t>HINDAMIS</w:t>
            </w:r>
            <w:r w:rsidR="00B71BB7">
              <w:rPr>
                <w:rFonts w:ascii="Times New Roman" w:hAnsi="Times New Roman" w:cs="Times New Roman"/>
                <w:b/>
                <w:sz w:val="24"/>
                <w:szCs w:val="24"/>
              </w:rPr>
              <w:t xml:space="preserve">KRITEERIUMI </w:t>
            </w:r>
            <w:r w:rsidR="006B1CCB">
              <w:rPr>
                <w:rFonts w:ascii="Times New Roman" w:hAnsi="Times New Roman" w:cs="Times New Roman"/>
                <w:b/>
                <w:sz w:val="24"/>
                <w:szCs w:val="24"/>
              </w:rPr>
              <w:t>4</w:t>
            </w:r>
            <w:r w:rsidR="00397E04">
              <w:rPr>
                <w:rFonts w:ascii="Times New Roman" w:hAnsi="Times New Roman" w:cs="Times New Roman"/>
                <w:b/>
                <w:sz w:val="24"/>
                <w:szCs w:val="24"/>
              </w:rPr>
              <w:t xml:space="preserve"> MAKSIMUMHINNE</w:t>
            </w:r>
          </w:p>
        </w:tc>
        <w:tc>
          <w:tcPr>
            <w:tcW w:w="4217" w:type="dxa"/>
          </w:tcPr>
          <w:p w14:paraId="16E80D2F" w14:textId="6F578636" w:rsidR="00707AB0" w:rsidRDefault="002F2B87" w:rsidP="00AC794C">
            <w:pPr>
              <w:jc w:val="center"/>
              <w:rPr>
                <w:rFonts w:ascii="Times New Roman" w:hAnsi="Times New Roman" w:cs="Times New Roman"/>
                <w:b/>
                <w:sz w:val="24"/>
                <w:szCs w:val="24"/>
              </w:rPr>
            </w:pPr>
            <w:r>
              <w:rPr>
                <w:rFonts w:ascii="Times New Roman" w:hAnsi="Times New Roman" w:cs="Times New Roman"/>
                <w:b/>
                <w:sz w:val="24"/>
                <w:szCs w:val="24"/>
              </w:rPr>
              <w:t>15</w:t>
            </w:r>
          </w:p>
        </w:tc>
      </w:tr>
    </w:tbl>
    <w:p w14:paraId="57E05659" w14:textId="77777777" w:rsidR="000E6F7C" w:rsidRDefault="000E6F7C" w:rsidP="00D7728E">
      <w:pPr>
        <w:spacing w:after="0" w:line="240" w:lineRule="auto"/>
        <w:rPr>
          <w:rFonts w:ascii="Times New Roman" w:hAnsi="Times New Roman" w:cs="Times New Roman"/>
          <w:b/>
          <w:sz w:val="24"/>
          <w:szCs w:val="24"/>
        </w:rPr>
      </w:pPr>
    </w:p>
    <w:tbl>
      <w:tblPr>
        <w:tblStyle w:val="TableGrid"/>
        <w:tblW w:w="14283" w:type="dxa"/>
        <w:tblLook w:val="04A0" w:firstRow="1" w:lastRow="0" w:firstColumn="1" w:lastColumn="0" w:noHBand="0" w:noVBand="1"/>
      </w:tblPr>
      <w:tblGrid>
        <w:gridCol w:w="10031"/>
        <w:gridCol w:w="4252"/>
      </w:tblGrid>
      <w:tr w:rsidR="00B71BB7" w14:paraId="261B37F5" w14:textId="77777777" w:rsidTr="00204797">
        <w:tc>
          <w:tcPr>
            <w:tcW w:w="10031" w:type="dxa"/>
          </w:tcPr>
          <w:p w14:paraId="545D71EB" w14:textId="77777777" w:rsidR="00B71BB7" w:rsidRPr="00B71BB7" w:rsidRDefault="00246E4A" w:rsidP="00D7728E">
            <w:pPr>
              <w:rPr>
                <w:rFonts w:ascii="Times New Roman" w:hAnsi="Times New Roman" w:cs="Times New Roman"/>
                <w:b/>
                <w:sz w:val="24"/>
                <w:szCs w:val="24"/>
              </w:rPr>
            </w:pPr>
            <w:r w:rsidRPr="00246E4A">
              <w:rPr>
                <w:rFonts w:ascii="Times New Roman" w:hAnsi="Times New Roman" w:cs="Times New Roman"/>
                <w:b/>
                <w:sz w:val="24"/>
                <w:szCs w:val="24"/>
              </w:rPr>
              <w:t>HINDAMIS</w:t>
            </w:r>
            <w:r w:rsidR="00B71BB7" w:rsidRPr="00B71BB7">
              <w:rPr>
                <w:rFonts w:ascii="Times New Roman" w:hAnsi="Times New Roman" w:cs="Times New Roman"/>
                <w:b/>
                <w:sz w:val="24"/>
                <w:szCs w:val="24"/>
              </w:rPr>
              <w:t>KRITEERIUMITE HINDEPUNKTID</w:t>
            </w:r>
            <w:r w:rsidR="00397E04">
              <w:rPr>
                <w:rFonts w:ascii="Times New Roman" w:hAnsi="Times New Roman" w:cs="Times New Roman"/>
                <w:b/>
                <w:sz w:val="24"/>
                <w:szCs w:val="24"/>
              </w:rPr>
              <w:t>E</w:t>
            </w:r>
            <w:r w:rsidR="00276845">
              <w:rPr>
                <w:rFonts w:ascii="Times New Roman" w:hAnsi="Times New Roman" w:cs="Times New Roman"/>
                <w:b/>
                <w:sz w:val="24"/>
                <w:szCs w:val="24"/>
              </w:rPr>
              <w:t xml:space="preserve"> </w:t>
            </w:r>
            <w:r w:rsidR="00397E04">
              <w:rPr>
                <w:rFonts w:ascii="Times New Roman" w:hAnsi="Times New Roman" w:cs="Times New Roman"/>
                <w:b/>
                <w:sz w:val="24"/>
                <w:szCs w:val="24"/>
              </w:rPr>
              <w:t>SUMMA</w:t>
            </w:r>
          </w:p>
        </w:tc>
        <w:tc>
          <w:tcPr>
            <w:tcW w:w="4252" w:type="dxa"/>
          </w:tcPr>
          <w:p w14:paraId="1FE81931" w14:textId="0BC4C1B4" w:rsidR="00B71BB7" w:rsidRPr="00B71BB7" w:rsidRDefault="0077446A" w:rsidP="00B71BB7">
            <w:pPr>
              <w:jc w:val="center"/>
              <w:rPr>
                <w:rFonts w:ascii="Times New Roman" w:hAnsi="Times New Roman" w:cs="Times New Roman"/>
                <w:b/>
                <w:sz w:val="24"/>
                <w:szCs w:val="24"/>
              </w:rPr>
            </w:pPr>
            <w:r>
              <w:rPr>
                <w:rFonts w:ascii="Times New Roman" w:hAnsi="Times New Roman" w:cs="Times New Roman"/>
                <w:b/>
                <w:sz w:val="24"/>
                <w:szCs w:val="24"/>
              </w:rPr>
              <w:t>40</w:t>
            </w:r>
          </w:p>
        </w:tc>
      </w:tr>
      <w:tr w:rsidR="00B71BB7" w14:paraId="46A45523" w14:textId="77777777" w:rsidTr="00204797">
        <w:tc>
          <w:tcPr>
            <w:tcW w:w="10031" w:type="dxa"/>
          </w:tcPr>
          <w:p w14:paraId="7D3E6C98" w14:textId="77777777" w:rsidR="00B71BB7" w:rsidRPr="00B71BB7" w:rsidRDefault="00246E4A" w:rsidP="00397E04">
            <w:pPr>
              <w:rPr>
                <w:rFonts w:ascii="Times New Roman" w:hAnsi="Times New Roman" w:cs="Times New Roman"/>
                <w:b/>
                <w:sz w:val="24"/>
                <w:szCs w:val="24"/>
              </w:rPr>
            </w:pPr>
            <w:r w:rsidRPr="00246E4A">
              <w:rPr>
                <w:rFonts w:ascii="Times New Roman" w:hAnsi="Times New Roman" w:cs="Times New Roman"/>
                <w:b/>
                <w:sz w:val="24"/>
                <w:szCs w:val="24"/>
              </w:rPr>
              <w:t>HINDAMIS</w:t>
            </w:r>
            <w:r w:rsidR="00B71BB7" w:rsidRPr="00B71BB7">
              <w:rPr>
                <w:rFonts w:ascii="Times New Roman" w:hAnsi="Times New Roman" w:cs="Times New Roman"/>
                <w:b/>
                <w:sz w:val="24"/>
                <w:szCs w:val="24"/>
              </w:rPr>
              <w:t xml:space="preserve">KRITEERIUMITE </w:t>
            </w:r>
            <w:r w:rsidR="001437A9">
              <w:rPr>
                <w:rFonts w:ascii="Times New Roman" w:hAnsi="Times New Roman" w:cs="Times New Roman"/>
                <w:b/>
                <w:sz w:val="24"/>
                <w:szCs w:val="24"/>
              </w:rPr>
              <w:t>MAKSIMUMHINNETE SUMMA</w:t>
            </w:r>
          </w:p>
        </w:tc>
        <w:tc>
          <w:tcPr>
            <w:tcW w:w="4252" w:type="dxa"/>
          </w:tcPr>
          <w:p w14:paraId="5ED90511" w14:textId="77777777" w:rsidR="00B71BB7" w:rsidRPr="00B71BB7" w:rsidRDefault="00B71BB7" w:rsidP="00B71BB7">
            <w:pPr>
              <w:jc w:val="center"/>
              <w:rPr>
                <w:rFonts w:ascii="Times New Roman" w:hAnsi="Times New Roman" w:cs="Times New Roman"/>
                <w:b/>
                <w:sz w:val="24"/>
                <w:szCs w:val="24"/>
              </w:rPr>
            </w:pPr>
            <w:r w:rsidRPr="00B71BB7">
              <w:rPr>
                <w:rFonts w:ascii="Times New Roman" w:hAnsi="Times New Roman" w:cs="Times New Roman"/>
                <w:b/>
                <w:sz w:val="24"/>
                <w:szCs w:val="24"/>
              </w:rPr>
              <w:t>100</w:t>
            </w:r>
          </w:p>
        </w:tc>
      </w:tr>
      <w:tr w:rsidR="00D86282" w14:paraId="04D71C1B" w14:textId="77777777" w:rsidTr="00204797">
        <w:tc>
          <w:tcPr>
            <w:tcW w:w="10031" w:type="dxa"/>
          </w:tcPr>
          <w:p w14:paraId="0730B52F" w14:textId="43265B44" w:rsidR="00D86282" w:rsidRPr="00246E4A" w:rsidRDefault="00D86282" w:rsidP="00397E04">
            <w:pPr>
              <w:rPr>
                <w:rFonts w:ascii="Times New Roman" w:hAnsi="Times New Roman" w:cs="Times New Roman"/>
                <w:b/>
                <w:sz w:val="24"/>
                <w:szCs w:val="24"/>
              </w:rPr>
            </w:pPr>
            <w:r w:rsidRPr="00D86282">
              <w:rPr>
                <w:rFonts w:ascii="Times New Roman" w:hAnsi="Times New Roman" w:cs="Times New Roman"/>
                <w:b/>
                <w:sz w:val="24"/>
                <w:szCs w:val="24"/>
              </w:rPr>
              <w:t>Hindamiskriteeriumite minimaalne hindepunktide summa (30% maksim</w:t>
            </w:r>
            <w:r>
              <w:rPr>
                <w:rFonts w:ascii="Times New Roman" w:hAnsi="Times New Roman" w:cs="Times New Roman"/>
                <w:b/>
                <w:sz w:val="24"/>
                <w:szCs w:val="24"/>
              </w:rPr>
              <w:t>umhinnete</w:t>
            </w:r>
            <w:r w:rsidRPr="00D86282">
              <w:rPr>
                <w:rFonts w:ascii="Times New Roman" w:hAnsi="Times New Roman" w:cs="Times New Roman"/>
                <w:b/>
                <w:sz w:val="24"/>
                <w:szCs w:val="24"/>
              </w:rPr>
              <w:t xml:space="preserve"> summast) </w:t>
            </w:r>
          </w:p>
        </w:tc>
        <w:tc>
          <w:tcPr>
            <w:tcW w:w="4252" w:type="dxa"/>
          </w:tcPr>
          <w:p w14:paraId="72A37BF3" w14:textId="7809F026" w:rsidR="00D86282" w:rsidRPr="00B71BB7" w:rsidRDefault="00D86282" w:rsidP="00B71BB7">
            <w:pPr>
              <w:jc w:val="center"/>
              <w:rPr>
                <w:rFonts w:ascii="Times New Roman" w:hAnsi="Times New Roman" w:cs="Times New Roman"/>
                <w:b/>
                <w:sz w:val="24"/>
                <w:szCs w:val="24"/>
              </w:rPr>
            </w:pPr>
            <w:r>
              <w:rPr>
                <w:rFonts w:ascii="Times New Roman" w:hAnsi="Times New Roman" w:cs="Times New Roman"/>
                <w:b/>
                <w:sz w:val="24"/>
                <w:szCs w:val="24"/>
              </w:rPr>
              <w:t>30</w:t>
            </w:r>
          </w:p>
        </w:tc>
      </w:tr>
    </w:tbl>
    <w:p w14:paraId="2962F223" w14:textId="77777777" w:rsidR="00B71BB7" w:rsidRDefault="00B71BB7" w:rsidP="0039505F">
      <w:pPr>
        <w:spacing w:after="0" w:line="240" w:lineRule="auto"/>
        <w:rPr>
          <w:rFonts w:ascii="Times New Roman" w:hAnsi="Times New Roman" w:cs="Times New Roman"/>
          <w:sz w:val="24"/>
          <w:szCs w:val="24"/>
        </w:rPr>
      </w:pPr>
    </w:p>
    <w:p w14:paraId="5B5F3CD9" w14:textId="77777777" w:rsidR="00F53CD8" w:rsidRDefault="00F53CD8" w:rsidP="0039505F">
      <w:pPr>
        <w:spacing w:after="0" w:line="240" w:lineRule="auto"/>
        <w:rPr>
          <w:rFonts w:ascii="Times New Roman" w:hAnsi="Times New Roman" w:cs="Times New Roman"/>
          <w:sz w:val="24"/>
          <w:szCs w:val="24"/>
        </w:rPr>
      </w:pPr>
    </w:p>
    <w:p w14:paraId="36FDFB2D" w14:textId="6DF7EC6A" w:rsidR="00F53CD8" w:rsidRPr="00B71BB7" w:rsidRDefault="00F53CD8" w:rsidP="003950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Küsimuste korral annavad vastuseid põllumajanduspoliitika osakonna valdkonnajuht Janel Tikk (625 6299, </w:t>
      </w:r>
      <w:hyperlink r:id="rId8" w:history="1">
        <w:r w:rsidRPr="002C78D5">
          <w:rPr>
            <w:rStyle w:val="Hyperlink"/>
            <w:rFonts w:ascii="Times New Roman" w:hAnsi="Times New Roman" w:cs="Times New Roman"/>
            <w:sz w:val="24"/>
            <w:szCs w:val="24"/>
          </w:rPr>
          <w:t>janeli.tikk@agri.ee</w:t>
        </w:r>
      </w:hyperlink>
      <w:r>
        <w:rPr>
          <w:rFonts w:ascii="Times New Roman" w:hAnsi="Times New Roman" w:cs="Times New Roman"/>
          <w:sz w:val="24"/>
          <w:szCs w:val="24"/>
        </w:rPr>
        <w:t xml:space="preserve">) või sama osakonna nõunik Kai Kruusamäe (5662 7932, </w:t>
      </w:r>
      <w:hyperlink r:id="rId9" w:history="1">
        <w:r w:rsidRPr="002C78D5">
          <w:rPr>
            <w:rStyle w:val="Hyperlink"/>
            <w:rFonts w:ascii="Times New Roman" w:hAnsi="Times New Roman" w:cs="Times New Roman"/>
            <w:sz w:val="24"/>
            <w:szCs w:val="24"/>
          </w:rPr>
          <w:t>kai.kruusamae@agri.ee</w:t>
        </w:r>
      </w:hyperlink>
      <w:r>
        <w:rPr>
          <w:rFonts w:ascii="Times New Roman" w:hAnsi="Times New Roman" w:cs="Times New Roman"/>
          <w:sz w:val="24"/>
          <w:szCs w:val="24"/>
        </w:rPr>
        <w:t>).</w:t>
      </w:r>
    </w:p>
    <w:sectPr w:rsidR="00F53CD8" w:rsidRPr="00B71BB7" w:rsidSect="003100E6">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BB25" w14:textId="77777777" w:rsidR="002B78D0" w:rsidRDefault="002B78D0" w:rsidP="006C622E">
      <w:pPr>
        <w:spacing w:after="0" w:line="240" w:lineRule="auto"/>
      </w:pPr>
      <w:r>
        <w:separator/>
      </w:r>
    </w:p>
  </w:endnote>
  <w:endnote w:type="continuationSeparator" w:id="0">
    <w:p w14:paraId="04EF3DD6" w14:textId="77777777" w:rsidR="002B78D0" w:rsidRDefault="002B78D0" w:rsidP="006C6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478464"/>
      <w:docPartObj>
        <w:docPartGallery w:val="Page Numbers (Bottom of Page)"/>
        <w:docPartUnique/>
      </w:docPartObj>
    </w:sdtPr>
    <w:sdtEndPr>
      <w:rPr>
        <w:rFonts w:ascii="Times New Roman" w:hAnsi="Times New Roman" w:cs="Times New Roman"/>
      </w:rPr>
    </w:sdtEndPr>
    <w:sdtContent>
      <w:p w14:paraId="6A54E52D" w14:textId="5417C5B4" w:rsidR="00DA6CFC" w:rsidRPr="000A6451" w:rsidRDefault="00DA6CFC">
        <w:pPr>
          <w:pStyle w:val="Footer"/>
          <w:jc w:val="center"/>
          <w:rPr>
            <w:rFonts w:ascii="Times New Roman" w:hAnsi="Times New Roman" w:cs="Times New Roman"/>
          </w:rPr>
        </w:pPr>
        <w:r w:rsidRPr="000A6451">
          <w:rPr>
            <w:rFonts w:ascii="Times New Roman" w:hAnsi="Times New Roman" w:cs="Times New Roman"/>
          </w:rPr>
          <w:fldChar w:fldCharType="begin"/>
        </w:r>
        <w:r w:rsidRPr="000A6451">
          <w:rPr>
            <w:rFonts w:ascii="Times New Roman" w:hAnsi="Times New Roman" w:cs="Times New Roman"/>
          </w:rPr>
          <w:instrText>PAGE   \* MERGEFORMAT</w:instrText>
        </w:r>
        <w:r w:rsidRPr="000A6451">
          <w:rPr>
            <w:rFonts w:ascii="Times New Roman" w:hAnsi="Times New Roman" w:cs="Times New Roman"/>
          </w:rPr>
          <w:fldChar w:fldCharType="separate"/>
        </w:r>
        <w:r w:rsidR="009D4526">
          <w:rPr>
            <w:rFonts w:ascii="Times New Roman" w:hAnsi="Times New Roman" w:cs="Times New Roman"/>
            <w:noProof/>
          </w:rPr>
          <w:t>1</w:t>
        </w:r>
        <w:r w:rsidRPr="000A6451">
          <w:rPr>
            <w:rFonts w:ascii="Times New Roman" w:hAnsi="Times New Roman" w:cs="Times New Roman"/>
          </w:rPr>
          <w:fldChar w:fldCharType="end"/>
        </w:r>
      </w:p>
    </w:sdtContent>
  </w:sdt>
  <w:p w14:paraId="55E8DC12" w14:textId="77777777" w:rsidR="00DA6CFC" w:rsidRDefault="00DA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305DF" w14:textId="77777777" w:rsidR="002B78D0" w:rsidRDefault="002B78D0" w:rsidP="006C622E">
      <w:pPr>
        <w:spacing w:after="0" w:line="240" w:lineRule="auto"/>
      </w:pPr>
      <w:r>
        <w:separator/>
      </w:r>
    </w:p>
  </w:footnote>
  <w:footnote w:type="continuationSeparator" w:id="0">
    <w:p w14:paraId="207DEE0D" w14:textId="77777777" w:rsidR="002B78D0" w:rsidRDefault="002B78D0" w:rsidP="006C622E">
      <w:pPr>
        <w:spacing w:after="0" w:line="240" w:lineRule="auto"/>
      </w:pPr>
      <w:r>
        <w:continuationSeparator/>
      </w:r>
    </w:p>
  </w:footnote>
  <w:footnote w:id="1">
    <w:p w14:paraId="1AAAE5E9" w14:textId="359CB7EA" w:rsidR="00AC794C" w:rsidRPr="00817A36" w:rsidRDefault="00AC794C" w:rsidP="000D7FD6">
      <w:pPr>
        <w:pStyle w:val="FootnoteText"/>
        <w:jc w:val="both"/>
        <w:rPr>
          <w:rFonts w:ascii="Times New Roman" w:hAnsi="Times New Roman" w:cs="Times New Roman"/>
        </w:rPr>
      </w:pPr>
      <w:r w:rsidRPr="000A6451">
        <w:rPr>
          <w:rStyle w:val="FootnoteReference"/>
          <w:rFonts w:ascii="Times New Roman" w:hAnsi="Times New Roman" w:cs="Times New Roman"/>
        </w:rPr>
        <w:footnoteRef/>
      </w:r>
      <w:r w:rsidRPr="000A6451">
        <w:rPr>
          <w:rFonts w:ascii="Times New Roman" w:hAnsi="Times New Roman" w:cs="Times New Roman"/>
        </w:rPr>
        <w:t xml:space="preserve"> </w:t>
      </w:r>
      <w:r w:rsidRPr="00237E3F">
        <w:rPr>
          <w:rFonts w:ascii="Times New Roman" w:hAnsi="Times New Roman" w:cs="Times New Roman"/>
        </w:rPr>
        <w:t xml:space="preserve">Näiteks kui </w:t>
      </w:r>
      <w:r w:rsidR="005961D2" w:rsidRPr="00237E3F">
        <w:rPr>
          <w:rFonts w:ascii="Times New Roman" w:hAnsi="Times New Roman" w:cs="Times New Roman"/>
        </w:rPr>
        <w:t>hindamis</w:t>
      </w:r>
      <w:r w:rsidRPr="00237E3F">
        <w:rPr>
          <w:rFonts w:ascii="Times New Roman" w:hAnsi="Times New Roman" w:cs="Times New Roman"/>
        </w:rPr>
        <w:t>kriteeriumi „1.</w:t>
      </w:r>
      <w:r w:rsidR="002A4151" w:rsidRPr="00237E3F">
        <w:rPr>
          <w:rFonts w:ascii="Times New Roman" w:hAnsi="Times New Roman" w:cs="Times New Roman"/>
        </w:rPr>
        <w:t xml:space="preserve"> </w:t>
      </w:r>
      <w:r w:rsidR="0084364B" w:rsidRPr="00237E3F">
        <w:rPr>
          <w:rFonts w:ascii="Times New Roman" w:hAnsi="Times New Roman" w:cs="Times New Roman"/>
        </w:rPr>
        <w:t>Investeeringu mõju toetuse eesmärkide</w:t>
      </w:r>
      <w:r w:rsidR="00AC0647" w:rsidRPr="00237E3F">
        <w:rPr>
          <w:rFonts w:ascii="Times New Roman" w:hAnsi="Times New Roman" w:cs="Times New Roman"/>
        </w:rPr>
        <w:t xml:space="preserve"> saavutamisele ning investeeringu teostatavus</w:t>
      </w:r>
      <w:r w:rsidR="005A53E7" w:rsidRPr="00237E3F">
        <w:rPr>
          <w:rFonts w:ascii="Times New Roman" w:hAnsi="Times New Roman" w:cs="Times New Roman"/>
        </w:rPr>
        <w:t>“</w:t>
      </w:r>
      <w:r w:rsidRPr="00237E3F">
        <w:rPr>
          <w:rFonts w:ascii="Times New Roman" w:hAnsi="Times New Roman" w:cs="Times New Roman"/>
        </w:rPr>
        <w:t xml:space="preserve"> maksimaal</w:t>
      </w:r>
      <w:r w:rsidR="00DC3698" w:rsidRPr="00237E3F">
        <w:rPr>
          <w:rFonts w:ascii="Times New Roman" w:hAnsi="Times New Roman" w:cs="Times New Roman"/>
        </w:rPr>
        <w:t>ne</w:t>
      </w:r>
      <w:r w:rsidRPr="00237E3F">
        <w:rPr>
          <w:rFonts w:ascii="Times New Roman" w:hAnsi="Times New Roman" w:cs="Times New Roman"/>
        </w:rPr>
        <w:t xml:space="preserve"> hindepunktide summa on </w:t>
      </w:r>
      <w:r w:rsidR="00AC0647" w:rsidRPr="00237E3F">
        <w:rPr>
          <w:rFonts w:ascii="Times New Roman" w:hAnsi="Times New Roman" w:cs="Times New Roman"/>
        </w:rPr>
        <w:t>1</w:t>
      </w:r>
      <w:r w:rsidR="005A53E7" w:rsidRPr="00237E3F">
        <w:rPr>
          <w:rFonts w:ascii="Times New Roman" w:hAnsi="Times New Roman" w:cs="Times New Roman"/>
        </w:rPr>
        <w:t>8</w:t>
      </w:r>
      <w:r w:rsidRPr="00237E3F">
        <w:rPr>
          <w:rFonts w:ascii="Times New Roman" w:hAnsi="Times New Roman" w:cs="Times New Roman"/>
        </w:rPr>
        <w:t xml:space="preserve"> punkti ja </w:t>
      </w:r>
      <w:r w:rsidR="005961D2" w:rsidRPr="00237E3F">
        <w:rPr>
          <w:rFonts w:ascii="Times New Roman" w:hAnsi="Times New Roman" w:cs="Times New Roman"/>
        </w:rPr>
        <w:t>hindamis</w:t>
      </w:r>
      <w:r w:rsidRPr="00237E3F">
        <w:rPr>
          <w:rFonts w:ascii="Times New Roman" w:hAnsi="Times New Roman" w:cs="Times New Roman"/>
        </w:rPr>
        <w:t xml:space="preserve">kriteeriumi osakaal on </w:t>
      </w:r>
      <w:r w:rsidR="00682750" w:rsidRPr="00237E3F">
        <w:rPr>
          <w:rFonts w:ascii="Times New Roman" w:hAnsi="Times New Roman" w:cs="Times New Roman"/>
        </w:rPr>
        <w:t>3</w:t>
      </w:r>
      <w:r w:rsidR="005A53E7" w:rsidRPr="00237E3F">
        <w:rPr>
          <w:rFonts w:ascii="Times New Roman" w:hAnsi="Times New Roman" w:cs="Times New Roman"/>
        </w:rPr>
        <w:t>0</w:t>
      </w:r>
      <w:r w:rsidRPr="00237E3F">
        <w:rPr>
          <w:rFonts w:ascii="Times New Roman" w:hAnsi="Times New Roman" w:cs="Times New Roman"/>
        </w:rPr>
        <w:t xml:space="preserve">% ning taotleja saab kokku </w:t>
      </w:r>
      <w:r w:rsidR="00682750" w:rsidRPr="00237E3F">
        <w:rPr>
          <w:rFonts w:ascii="Times New Roman" w:hAnsi="Times New Roman" w:cs="Times New Roman"/>
        </w:rPr>
        <w:t>9</w:t>
      </w:r>
      <w:r w:rsidRPr="00237E3F">
        <w:rPr>
          <w:rFonts w:ascii="Times New Roman" w:hAnsi="Times New Roman" w:cs="Times New Roman"/>
        </w:rPr>
        <w:t xml:space="preserve"> punkti, siis tema lõplik </w:t>
      </w:r>
      <w:r w:rsidR="005961D2" w:rsidRPr="00237E3F">
        <w:rPr>
          <w:rFonts w:ascii="Times New Roman" w:hAnsi="Times New Roman" w:cs="Times New Roman"/>
        </w:rPr>
        <w:t>hinde</w:t>
      </w:r>
      <w:r w:rsidRPr="00237E3F">
        <w:rPr>
          <w:rFonts w:ascii="Times New Roman" w:hAnsi="Times New Roman" w:cs="Times New Roman"/>
        </w:rPr>
        <w:t xml:space="preserve">punktide summa arvutatakse järgmiselt: saadud </w:t>
      </w:r>
      <w:r w:rsidR="005961D2" w:rsidRPr="00237E3F">
        <w:rPr>
          <w:rFonts w:ascii="Times New Roman" w:hAnsi="Times New Roman" w:cs="Times New Roman"/>
        </w:rPr>
        <w:t>hinde</w:t>
      </w:r>
      <w:r w:rsidRPr="00237E3F">
        <w:rPr>
          <w:rFonts w:ascii="Times New Roman" w:hAnsi="Times New Roman" w:cs="Times New Roman"/>
        </w:rPr>
        <w:t xml:space="preserve">punktide arv jagatakse maksimaalse </w:t>
      </w:r>
      <w:r w:rsidR="005961D2" w:rsidRPr="00237E3F">
        <w:rPr>
          <w:rFonts w:ascii="Times New Roman" w:hAnsi="Times New Roman" w:cs="Times New Roman"/>
        </w:rPr>
        <w:t>hinde</w:t>
      </w:r>
      <w:r w:rsidRPr="00237E3F">
        <w:rPr>
          <w:rFonts w:ascii="Times New Roman" w:hAnsi="Times New Roman" w:cs="Times New Roman"/>
        </w:rPr>
        <w:t>punktide arvuga ning korrutatakse osakaalu suurusega ehk (</w:t>
      </w:r>
      <w:r w:rsidR="00682750" w:rsidRPr="00237E3F">
        <w:rPr>
          <w:rFonts w:ascii="Times New Roman" w:hAnsi="Times New Roman" w:cs="Times New Roman"/>
        </w:rPr>
        <w:t>9</w:t>
      </w:r>
      <w:r w:rsidRPr="00237E3F">
        <w:rPr>
          <w:rFonts w:ascii="Times New Roman" w:hAnsi="Times New Roman" w:cs="Times New Roman"/>
        </w:rPr>
        <w:t xml:space="preserve"> / </w:t>
      </w:r>
      <w:r w:rsidR="00AC0647" w:rsidRPr="00237E3F">
        <w:rPr>
          <w:rFonts w:ascii="Times New Roman" w:hAnsi="Times New Roman" w:cs="Times New Roman"/>
        </w:rPr>
        <w:t>1</w:t>
      </w:r>
      <w:r w:rsidR="005A53E7" w:rsidRPr="00237E3F">
        <w:rPr>
          <w:rFonts w:ascii="Times New Roman" w:hAnsi="Times New Roman" w:cs="Times New Roman"/>
        </w:rPr>
        <w:t>8</w:t>
      </w:r>
      <w:r w:rsidRPr="00237E3F">
        <w:rPr>
          <w:rFonts w:ascii="Times New Roman" w:hAnsi="Times New Roman" w:cs="Times New Roman"/>
        </w:rPr>
        <w:t xml:space="preserve">) </w:t>
      </w:r>
      <w:r w:rsidR="00BD40A1" w:rsidRPr="00237E3F">
        <w:rPr>
          <w:rFonts w:ascii="Times New Roman" w:hAnsi="Times New Roman" w:cs="Times New Roman"/>
        </w:rPr>
        <w:t>×</w:t>
      </w:r>
      <w:r w:rsidRPr="00237E3F">
        <w:rPr>
          <w:rFonts w:ascii="Times New Roman" w:hAnsi="Times New Roman" w:cs="Times New Roman"/>
        </w:rPr>
        <w:t xml:space="preserve"> </w:t>
      </w:r>
      <w:r w:rsidR="00682750" w:rsidRPr="00237E3F">
        <w:rPr>
          <w:rFonts w:ascii="Times New Roman" w:hAnsi="Times New Roman" w:cs="Times New Roman"/>
        </w:rPr>
        <w:t>3</w:t>
      </w:r>
      <w:r w:rsidR="005A53E7" w:rsidRPr="00237E3F">
        <w:rPr>
          <w:rFonts w:ascii="Times New Roman" w:hAnsi="Times New Roman" w:cs="Times New Roman"/>
        </w:rPr>
        <w:t>0</w:t>
      </w:r>
      <w:r w:rsidRPr="00237E3F">
        <w:rPr>
          <w:rFonts w:ascii="Times New Roman" w:hAnsi="Times New Roman" w:cs="Times New Roman"/>
        </w:rPr>
        <w:t xml:space="preserve"> = </w:t>
      </w:r>
      <w:r w:rsidR="00682750" w:rsidRPr="00237E3F">
        <w:rPr>
          <w:rFonts w:ascii="Times New Roman" w:hAnsi="Times New Roman" w:cs="Times New Roman"/>
        </w:rPr>
        <w:t>15</w:t>
      </w:r>
      <w:r w:rsidRPr="00237E3F">
        <w:rPr>
          <w:rFonts w:ascii="Times New Roman" w:hAnsi="Times New Roman" w:cs="Times New Roman"/>
        </w:rPr>
        <w:t xml:space="preserve"> punkti.</w:t>
      </w:r>
      <w:r>
        <w:rPr>
          <w:rFonts w:ascii="Times New Roman" w:hAnsi="Times New Roman" w:cs="Times New Roman"/>
        </w:rPr>
        <w:t xml:space="preserve"> </w:t>
      </w:r>
    </w:p>
  </w:footnote>
  <w:footnote w:id="2">
    <w:p w14:paraId="05A1F97D" w14:textId="116E6AD0" w:rsidR="006403EA" w:rsidRDefault="006403EA" w:rsidP="00A12BF3">
      <w:pPr>
        <w:pStyle w:val="FootnoteText"/>
        <w:jc w:val="both"/>
      </w:pPr>
      <w:r w:rsidRPr="00801847">
        <w:rPr>
          <w:rStyle w:val="FootnoteReference"/>
          <w:rFonts w:ascii="Times New Roman" w:hAnsi="Times New Roman" w:cs="Times New Roman"/>
        </w:rPr>
        <w:footnoteRef/>
      </w:r>
      <w:r w:rsidRPr="00801847">
        <w:rPr>
          <w:rFonts w:ascii="Times New Roman" w:hAnsi="Times New Roman" w:cs="Times New Roman"/>
        </w:rPr>
        <w:t xml:space="preserve"> </w:t>
      </w:r>
      <w:r w:rsidRPr="00A12BF3">
        <w:rPr>
          <w:rFonts w:ascii="Times New Roman" w:hAnsi="Times New Roman" w:cs="Times New Roman"/>
        </w:rPr>
        <w:t xml:space="preserve">Hindamiskriteeriumi täitmist tõendatakse asjakohase kirjeldusega selle kohta, milles seisneb toetatava tegevuse elluviimise tulemusena kasutusele võetava tehnoloogia uuenduslikkus ja kuidas kavandatav investeering </w:t>
      </w:r>
      <w:r w:rsidR="00260480">
        <w:rPr>
          <w:rFonts w:ascii="Times New Roman" w:hAnsi="Times New Roman" w:cs="Times New Roman"/>
        </w:rPr>
        <w:t>toetuse taotlejat</w:t>
      </w:r>
      <w:r w:rsidRPr="00A12BF3">
        <w:rPr>
          <w:rFonts w:ascii="Times New Roman" w:hAnsi="Times New Roman" w:cs="Times New Roman"/>
        </w:rPr>
        <w:t xml:space="preserve"> mõjutab.</w:t>
      </w:r>
      <w:r w:rsidR="00A12BF3">
        <w:rPr>
          <w:rFonts w:ascii="Times New Roman" w:hAnsi="Times New Roman" w:cs="Times New Roman"/>
        </w:rPr>
        <w:t xml:space="preserve"> </w:t>
      </w:r>
      <w:r w:rsidR="00801847">
        <w:rPr>
          <w:rFonts w:ascii="Times New Roman" w:hAnsi="Times New Roman" w:cs="Times New Roman"/>
        </w:rPr>
        <w:t>Hindamisel võetakse arvesse, mil</w:t>
      </w:r>
      <w:r w:rsidR="00801847" w:rsidRPr="00801847">
        <w:rPr>
          <w:rFonts w:ascii="Times New Roman" w:hAnsi="Times New Roman" w:cs="Times New Roman"/>
        </w:rPr>
        <w:t xml:space="preserve"> määral on investeeringu tulemusena kasutusele võetav tehnoloogia </w:t>
      </w:r>
      <w:r w:rsidR="00801847">
        <w:rPr>
          <w:rFonts w:ascii="Times New Roman" w:hAnsi="Times New Roman" w:cs="Times New Roman"/>
        </w:rPr>
        <w:t>sealihatoomise tegevus</w:t>
      </w:r>
      <w:r w:rsidR="00801847" w:rsidRPr="00801847">
        <w:rPr>
          <w:rFonts w:ascii="Times New Roman" w:hAnsi="Times New Roman" w:cs="Times New Roman"/>
        </w:rPr>
        <w:t>valdkonna kontekstis uudne</w:t>
      </w:r>
      <w:r w:rsidR="00801847">
        <w:rPr>
          <w:rFonts w:ascii="Times New Roman" w:hAnsi="Times New Roman" w:cs="Times New Roman"/>
        </w:rPr>
        <w:t xml:space="preserve"> ja kas </w:t>
      </w:r>
      <w:r w:rsidR="00AC0647">
        <w:rPr>
          <w:rFonts w:ascii="Times New Roman" w:hAnsi="Times New Roman" w:cs="Times New Roman"/>
        </w:rPr>
        <w:t xml:space="preserve">kavandatav investeering </w:t>
      </w:r>
      <w:r w:rsidR="00801847" w:rsidRPr="00801847">
        <w:rPr>
          <w:rFonts w:ascii="Times New Roman" w:hAnsi="Times New Roman" w:cs="Times New Roman"/>
        </w:rPr>
        <w:t>võimaldab vähendada energia- ja ressursikulu, parandab tootmisprotsessi efektiivsust, suurendab ettevõtte tootlikust ja toetab ettevõtte pikaajalist kestlik</w:t>
      </w:r>
      <w:r w:rsidR="00682750">
        <w:rPr>
          <w:rFonts w:ascii="Times New Roman" w:hAnsi="Times New Roman" w:cs="Times New Roman"/>
        </w:rPr>
        <w:t>k</w:t>
      </w:r>
      <w:r w:rsidR="00801847" w:rsidRPr="00801847">
        <w:rPr>
          <w:rFonts w:ascii="Times New Roman" w:hAnsi="Times New Roman" w:cs="Times New Roman"/>
        </w:rPr>
        <w:t>u arengut</w:t>
      </w:r>
      <w:r w:rsidR="00801847">
        <w:rPr>
          <w:rFonts w:ascii="Times New Roman" w:hAnsi="Times New Roman" w:cs="Times New Roman"/>
        </w:rPr>
        <w:t>.</w:t>
      </w:r>
    </w:p>
  </w:footnote>
  <w:footnote w:id="3">
    <w:p w14:paraId="4844B1E9" w14:textId="44AC9063" w:rsidR="00804E4C" w:rsidRPr="00804E4C" w:rsidRDefault="00804E4C" w:rsidP="00804E4C">
      <w:pPr>
        <w:pStyle w:val="FootnoteText"/>
        <w:jc w:val="both"/>
        <w:rPr>
          <w:rFonts w:ascii="Times New Roman" w:hAnsi="Times New Roman" w:cs="Times New Roman"/>
        </w:rPr>
      </w:pPr>
      <w:r w:rsidRPr="00804E4C">
        <w:rPr>
          <w:rStyle w:val="FootnoteReference"/>
          <w:rFonts w:ascii="Times New Roman" w:hAnsi="Times New Roman" w:cs="Times New Roman"/>
        </w:rPr>
        <w:footnoteRef/>
      </w:r>
      <w:r w:rsidRPr="00804E4C">
        <w:rPr>
          <w:rFonts w:ascii="Times New Roman" w:hAnsi="Times New Roman" w:cs="Times New Roman"/>
        </w:rPr>
        <w:t xml:space="preserve"> Hindamiskriteeriumi täitmist tõendatakse asjakohase kirjeldusega selle kohta, kuidas tehtav investeerin</w:t>
      </w:r>
      <w:r w:rsidR="00AC0647">
        <w:rPr>
          <w:rFonts w:ascii="Times New Roman" w:hAnsi="Times New Roman" w:cs="Times New Roman"/>
        </w:rPr>
        <w:t>g</w:t>
      </w:r>
      <w:r w:rsidRPr="00804E4C">
        <w:rPr>
          <w:rFonts w:ascii="Times New Roman" w:hAnsi="Times New Roman" w:cs="Times New Roman"/>
        </w:rPr>
        <w:t xml:space="preserve"> aitab suurendada </w:t>
      </w:r>
      <w:r w:rsidR="00AC0647">
        <w:rPr>
          <w:rFonts w:ascii="Times New Roman" w:hAnsi="Times New Roman" w:cs="Times New Roman"/>
        </w:rPr>
        <w:t>sigade</w:t>
      </w:r>
      <w:r w:rsidRPr="00804E4C">
        <w:rPr>
          <w:rFonts w:ascii="Times New Roman" w:hAnsi="Times New Roman" w:cs="Times New Roman"/>
        </w:rPr>
        <w:t xml:space="preserve"> heaolu, toetades samal ajal </w:t>
      </w:r>
      <w:r w:rsidR="00AC0647">
        <w:rPr>
          <w:rFonts w:ascii="Times New Roman" w:hAnsi="Times New Roman" w:cs="Times New Roman"/>
        </w:rPr>
        <w:t>sigade</w:t>
      </w:r>
      <w:r w:rsidRPr="00804E4C">
        <w:rPr>
          <w:rFonts w:ascii="Times New Roman" w:hAnsi="Times New Roman" w:cs="Times New Roman"/>
        </w:rPr>
        <w:t xml:space="preserve"> tervise paranemist, sealhulgas aidates kaasa stressi, vigastuste ja haigestumise riski vähendamisele.</w:t>
      </w:r>
    </w:p>
  </w:footnote>
  <w:footnote w:id="4">
    <w:p w14:paraId="0A721FF5" w14:textId="5A9CFB58" w:rsidR="00403B6C" w:rsidRPr="00261382" w:rsidRDefault="00403B6C" w:rsidP="00261382">
      <w:pPr>
        <w:pStyle w:val="FootnoteText"/>
        <w:jc w:val="both"/>
        <w:rPr>
          <w:rFonts w:ascii="Times New Roman" w:hAnsi="Times New Roman" w:cs="Times New Roman"/>
        </w:rPr>
      </w:pPr>
      <w:r w:rsidRPr="00403B6C">
        <w:rPr>
          <w:rStyle w:val="FootnoteReference"/>
          <w:rFonts w:ascii="Times New Roman" w:hAnsi="Times New Roman" w:cs="Times New Roman"/>
        </w:rPr>
        <w:footnoteRef/>
      </w:r>
      <w:r w:rsidRPr="00403B6C">
        <w:rPr>
          <w:rFonts w:ascii="Times New Roman" w:hAnsi="Times New Roman" w:cs="Times New Roman"/>
        </w:rPr>
        <w:t xml:space="preserve"> </w:t>
      </w:r>
      <w:r w:rsidRPr="00261382">
        <w:rPr>
          <w:rFonts w:ascii="Times New Roman" w:hAnsi="Times New Roman" w:cs="Times New Roman"/>
        </w:rPr>
        <w:t xml:space="preserve">Kõrgemad hindepunktid saab toetuse taotleja, kelle investeeringu tulemusena </w:t>
      </w:r>
      <w:r w:rsidR="00AC0647">
        <w:rPr>
          <w:rFonts w:ascii="Times New Roman" w:hAnsi="Times New Roman" w:cs="Times New Roman"/>
        </w:rPr>
        <w:t>ehitatakse uus ja terviklik loomakasvatusehitis</w:t>
      </w:r>
      <w:r w:rsidRPr="00261382">
        <w:rPr>
          <w:rFonts w:ascii="Times New Roman" w:hAnsi="Times New Roman" w:cs="Times New Roman"/>
        </w:rPr>
        <w:t xml:space="preserve">. Seejärel eelistatakse </w:t>
      </w:r>
      <w:r w:rsidR="00AC0647">
        <w:rPr>
          <w:rFonts w:ascii="Times New Roman" w:hAnsi="Times New Roman" w:cs="Times New Roman"/>
        </w:rPr>
        <w:t xml:space="preserve">toetuse </w:t>
      </w:r>
      <w:r w:rsidRPr="00261382">
        <w:rPr>
          <w:rFonts w:ascii="Times New Roman" w:hAnsi="Times New Roman" w:cs="Times New Roman"/>
        </w:rPr>
        <w:t>taotlejat, kes täielikul</w:t>
      </w:r>
      <w:r w:rsidR="00AC0647">
        <w:rPr>
          <w:rFonts w:ascii="Times New Roman" w:hAnsi="Times New Roman" w:cs="Times New Roman"/>
        </w:rPr>
        <w:t>t</w:t>
      </w:r>
      <w:r w:rsidRPr="00261382">
        <w:rPr>
          <w:rFonts w:ascii="Times New Roman" w:hAnsi="Times New Roman" w:cs="Times New Roman"/>
        </w:rPr>
        <w:t xml:space="preserve"> reno</w:t>
      </w:r>
      <w:r w:rsidR="00AC0647">
        <w:rPr>
          <w:rFonts w:ascii="Times New Roman" w:hAnsi="Times New Roman" w:cs="Times New Roman"/>
        </w:rPr>
        <w:t>veerib</w:t>
      </w:r>
      <w:r w:rsidRPr="00261382">
        <w:rPr>
          <w:rFonts w:ascii="Times New Roman" w:hAnsi="Times New Roman" w:cs="Times New Roman"/>
        </w:rPr>
        <w:t xml:space="preserve"> olemasoleva </w:t>
      </w:r>
      <w:r w:rsidR="00AC0647">
        <w:rPr>
          <w:rFonts w:ascii="Times New Roman" w:hAnsi="Times New Roman" w:cs="Times New Roman"/>
        </w:rPr>
        <w:t>loomakasvatusehitise</w:t>
      </w:r>
      <w:r w:rsidRPr="00261382">
        <w:rPr>
          <w:rFonts w:ascii="Times New Roman" w:hAnsi="Times New Roman" w:cs="Times New Roman"/>
        </w:rPr>
        <w:t xml:space="preserve"> ja alles seejärel toetuse taotlejat, kes mingil määral olemasolevat </w:t>
      </w:r>
      <w:r w:rsidR="00AC0647">
        <w:rPr>
          <w:rFonts w:ascii="Times New Roman" w:hAnsi="Times New Roman" w:cs="Times New Roman"/>
        </w:rPr>
        <w:t>loomakasvatusehitist</w:t>
      </w:r>
      <w:r w:rsidR="00092ADC" w:rsidRPr="00261382">
        <w:rPr>
          <w:rFonts w:ascii="Times New Roman" w:hAnsi="Times New Roman" w:cs="Times New Roman"/>
        </w:rPr>
        <w:t xml:space="preserve"> rekonstrueerib.</w:t>
      </w:r>
    </w:p>
  </w:footnote>
  <w:footnote w:id="5">
    <w:p w14:paraId="03069F07" w14:textId="5AA0403B" w:rsidR="00AD162C" w:rsidRDefault="00AD162C" w:rsidP="00261382">
      <w:pPr>
        <w:pStyle w:val="FootnoteText"/>
        <w:jc w:val="both"/>
      </w:pPr>
      <w:r w:rsidRPr="00261382">
        <w:rPr>
          <w:rStyle w:val="FootnoteReference"/>
          <w:rFonts w:ascii="Times New Roman" w:hAnsi="Times New Roman" w:cs="Times New Roman"/>
        </w:rPr>
        <w:footnoteRef/>
      </w:r>
      <w:r w:rsidRPr="00261382">
        <w:rPr>
          <w:rFonts w:ascii="Times New Roman" w:hAnsi="Times New Roman" w:cs="Times New Roman"/>
        </w:rPr>
        <w:t xml:space="preserve"> Kõrgemad hindepunktid saab toetuse taotleja, kellel </w:t>
      </w:r>
      <w:r w:rsidR="00B44796">
        <w:rPr>
          <w:rFonts w:ascii="Times New Roman" w:hAnsi="Times New Roman" w:cs="Times New Roman"/>
        </w:rPr>
        <w:t>kõik toetatava tegevuse elluviimiseks vajalikud ettevalmistavad tegevused on lõpuni viidud ning puuduvad takistused toetatava tegevuse elluviimisega alustamiseks või teostamiseks.</w:t>
      </w:r>
      <w:r w:rsidR="00261382" w:rsidRPr="00261382">
        <w:rPr>
          <w:rFonts w:ascii="Times New Roman" w:hAnsi="Times New Roman" w:cs="Times New Roman"/>
        </w:rPr>
        <w:t xml:space="preserve"> </w:t>
      </w:r>
      <w:r w:rsidR="00B44796">
        <w:rPr>
          <w:rFonts w:ascii="Times New Roman" w:hAnsi="Times New Roman" w:cs="Times New Roman"/>
        </w:rPr>
        <w:t xml:space="preserve">Näiteks on kõik vajalikud hinnapakkumused, eelarved ja hinnakalkulatsioonid koostatud, investeeringu tehnilised lahendused on välja töötatud ja kooskõlastatud, vajalikud load ja kooskõlastused on väljastatud, investeeringu rahastamine ja muud vajalikud ressursid on tagatud. </w:t>
      </w:r>
      <w:r w:rsidR="00261382" w:rsidRPr="00261382">
        <w:rPr>
          <w:rFonts w:ascii="Times New Roman" w:hAnsi="Times New Roman" w:cs="Times New Roman"/>
        </w:rPr>
        <w:t>Hindamiskriteeriumi täitmist tõendatakse asjakohaste dokumentidega.</w:t>
      </w:r>
      <w:r w:rsidR="00261382">
        <w:t xml:space="preserve"> </w:t>
      </w:r>
    </w:p>
  </w:footnote>
  <w:footnote w:id="6">
    <w:p w14:paraId="3B3E4C92" w14:textId="14B64B5C" w:rsidR="007C6671" w:rsidRPr="007C6671" w:rsidRDefault="007C6671" w:rsidP="007C6671">
      <w:pPr>
        <w:pStyle w:val="FootnoteText"/>
        <w:jc w:val="both"/>
        <w:rPr>
          <w:rFonts w:ascii="Times New Roman" w:hAnsi="Times New Roman" w:cs="Times New Roman"/>
        </w:rPr>
      </w:pPr>
      <w:r w:rsidRPr="007C6671">
        <w:rPr>
          <w:rStyle w:val="FootnoteReference"/>
          <w:rFonts w:ascii="Times New Roman" w:hAnsi="Times New Roman" w:cs="Times New Roman"/>
        </w:rPr>
        <w:footnoteRef/>
      </w:r>
      <w:r w:rsidRPr="007C6671">
        <w:rPr>
          <w:rFonts w:ascii="Times New Roman" w:hAnsi="Times New Roman" w:cs="Times New Roman"/>
        </w:rPr>
        <w:t xml:space="preserve"> Teadus- ja arendustegevuse projekt on selline projekt, mis vastab teadus- ja arendustegevuse ning innovatsiooni korralduse seaduses sätestatule.</w:t>
      </w:r>
      <w:r>
        <w:rPr>
          <w:rFonts w:ascii="Times New Roman" w:hAnsi="Times New Roman" w:cs="Times New Roman"/>
        </w:rPr>
        <w:t xml:space="preserve"> </w:t>
      </w:r>
      <w:r w:rsidR="00D850F7">
        <w:rPr>
          <w:rFonts w:ascii="Times New Roman" w:hAnsi="Times New Roman" w:cs="Times New Roman"/>
        </w:rPr>
        <w:t>Hindamiskriteeriumi täitmist tõendatakse lepingu või muu dokumendiga.</w:t>
      </w:r>
    </w:p>
  </w:footnote>
  <w:footnote w:id="7">
    <w:p w14:paraId="43966B76" w14:textId="11C62F78" w:rsidR="007C6671" w:rsidRPr="00D850F7" w:rsidRDefault="007C6671" w:rsidP="00D850F7">
      <w:pPr>
        <w:pStyle w:val="FootnoteText"/>
        <w:jc w:val="both"/>
        <w:rPr>
          <w:rFonts w:ascii="Times New Roman" w:hAnsi="Times New Roman" w:cs="Times New Roman"/>
        </w:rPr>
      </w:pPr>
      <w:r w:rsidRPr="00D850F7">
        <w:rPr>
          <w:rStyle w:val="FootnoteReference"/>
          <w:rFonts w:ascii="Times New Roman" w:hAnsi="Times New Roman" w:cs="Times New Roman"/>
        </w:rPr>
        <w:footnoteRef/>
      </w:r>
      <w:r w:rsidRPr="00D850F7">
        <w:rPr>
          <w:rFonts w:ascii="Times New Roman" w:hAnsi="Times New Roman" w:cs="Times New Roman"/>
        </w:rPr>
        <w:t xml:space="preserve"> Koostööprojekt on projekt</w:t>
      </w:r>
      <w:r w:rsidR="00D850F7">
        <w:rPr>
          <w:rFonts w:ascii="Times New Roman" w:hAnsi="Times New Roman" w:cs="Times New Roman"/>
        </w:rPr>
        <w:t>, mille raames tehtavad tegevused panustavad sealihatootmise tegevusvaldkonna arengusse, sealhulgas tõuaretusse ning mille raames luuakse uut teadmist, parandatakse olemasolevaid lahendusi või arendatakse uuenduslikke meetodeid, tehnoloogiaid või muid sealihatootmise tegevusvaldkonna olulisi tegevusi.</w:t>
      </w:r>
      <w:r w:rsidR="0039505F">
        <w:rPr>
          <w:rFonts w:ascii="Times New Roman" w:hAnsi="Times New Roman" w:cs="Times New Roman"/>
        </w:rPr>
        <w:t xml:space="preserve"> Hindamiskriteeriumi täitmist tõendatakse lepingu või muu dokumendiga.</w:t>
      </w:r>
    </w:p>
  </w:footnote>
  <w:footnote w:id="8">
    <w:p w14:paraId="2C77C6BE" w14:textId="0F8BAC26" w:rsidR="00D77ACC" w:rsidRPr="00D77ACC" w:rsidRDefault="00D77ACC" w:rsidP="00D77ACC">
      <w:pPr>
        <w:pStyle w:val="FootnoteText"/>
        <w:jc w:val="both"/>
        <w:rPr>
          <w:rFonts w:ascii="Times New Roman" w:hAnsi="Times New Roman" w:cs="Times New Roman"/>
        </w:rPr>
      </w:pPr>
      <w:r w:rsidRPr="00D77ACC">
        <w:rPr>
          <w:rStyle w:val="FootnoteReference"/>
          <w:rFonts w:ascii="Times New Roman" w:hAnsi="Times New Roman" w:cs="Times New Roman"/>
        </w:rPr>
        <w:footnoteRef/>
      </w:r>
      <w:r w:rsidRPr="00D77ACC">
        <w:rPr>
          <w:rFonts w:ascii="Times New Roman" w:hAnsi="Times New Roman" w:cs="Times New Roman"/>
        </w:rPr>
        <w:t xml:space="preserve"> Hindamiskriteeriumi täitmist tõendatakse asjakohaste kirjelduste või dokumentidega selle kohta, milliseid loomataudide ennetusmeetmeid rakendatakse ja kuidas toimub nende rakendamine.</w:t>
      </w:r>
      <w:r w:rsidR="009F0F2B">
        <w:rPr>
          <w:rFonts w:ascii="Times New Roman" w:hAnsi="Times New Roman" w:cs="Times New Roman"/>
        </w:rPr>
        <w:t xml:space="preserve"> Hindamisel võetakse arvesse rakendatud või tulevikus rakendatavate loomataudide ennetusmeetmete </w:t>
      </w:r>
      <w:r w:rsidR="00752FB0">
        <w:rPr>
          <w:rFonts w:ascii="Times New Roman" w:hAnsi="Times New Roman" w:cs="Times New Roman"/>
        </w:rPr>
        <w:t>asjakohasust, ulatust ja süsteemsust ning nende mõju sigade tervise ja heaolu tagamisse.</w:t>
      </w:r>
    </w:p>
  </w:footnote>
  <w:footnote w:id="9">
    <w:p w14:paraId="6CA81910" w14:textId="7BABF272" w:rsidR="00EA43D7" w:rsidRPr="00237E3F" w:rsidRDefault="00EA43D7" w:rsidP="00EA43D7">
      <w:pPr>
        <w:pStyle w:val="FootnoteText"/>
        <w:jc w:val="both"/>
        <w:rPr>
          <w:rFonts w:ascii="Times New Roman" w:hAnsi="Times New Roman" w:cs="Times New Roman"/>
        </w:rPr>
      </w:pPr>
      <w:r w:rsidRPr="00237E3F">
        <w:rPr>
          <w:rStyle w:val="FootnoteReference"/>
          <w:rFonts w:ascii="Times New Roman" w:hAnsi="Times New Roman" w:cs="Times New Roman"/>
        </w:rPr>
        <w:footnoteRef/>
      </w:r>
      <w:r w:rsidRPr="00237E3F">
        <w:rPr>
          <w:rFonts w:ascii="Times New Roman" w:hAnsi="Times New Roman" w:cs="Times New Roman"/>
        </w:rPr>
        <w:t xml:space="preserve"> Hindamiskriteeriumi täitmist tõendatakse asjakohase kirjeldusega selle kohta, kuidas toetatava tegevuse elluviimi</w:t>
      </w:r>
      <w:r w:rsidR="00D77ACC" w:rsidRPr="00237E3F">
        <w:rPr>
          <w:rFonts w:ascii="Times New Roman" w:hAnsi="Times New Roman" w:cs="Times New Roman"/>
        </w:rPr>
        <w:t>ne</w:t>
      </w:r>
      <w:r w:rsidRPr="00237E3F">
        <w:rPr>
          <w:rFonts w:ascii="Times New Roman" w:hAnsi="Times New Roman" w:cs="Times New Roman"/>
        </w:rPr>
        <w:t xml:space="preserve"> </w:t>
      </w:r>
      <w:r w:rsidR="00D77ACC" w:rsidRPr="00237E3F">
        <w:rPr>
          <w:rFonts w:ascii="Times New Roman" w:hAnsi="Times New Roman" w:cs="Times New Roman"/>
        </w:rPr>
        <w:t>aitab kaasa</w:t>
      </w:r>
      <w:r w:rsidRPr="00237E3F">
        <w:rPr>
          <w:rFonts w:ascii="Times New Roman" w:hAnsi="Times New Roman" w:cs="Times New Roman"/>
        </w:rPr>
        <w:t xml:space="preserve"> energia varustuskindlus</w:t>
      </w:r>
      <w:r w:rsidR="0077446A" w:rsidRPr="00237E3F">
        <w:rPr>
          <w:rFonts w:ascii="Times New Roman" w:hAnsi="Times New Roman" w:cs="Times New Roman"/>
        </w:rPr>
        <w:t>e</w:t>
      </w:r>
      <w:r w:rsidR="00D77ACC" w:rsidRPr="00237E3F">
        <w:rPr>
          <w:rFonts w:ascii="Times New Roman" w:hAnsi="Times New Roman" w:cs="Times New Roman"/>
        </w:rPr>
        <w:t xml:space="preserve"> tagamisele ja elektrikatkestustega seotud riskide ennetamisele või selle mõju vähendamisele</w:t>
      </w:r>
      <w:r w:rsidRPr="00237E3F">
        <w:rPr>
          <w:rFonts w:ascii="Times New Roman" w:hAnsi="Times New Roman" w:cs="Times New Roman"/>
        </w:rPr>
        <w:t xml:space="preserve"> ning kuidas toimub teavitus elektrikatkestuste korral.</w:t>
      </w:r>
    </w:p>
  </w:footnote>
  <w:footnote w:id="10">
    <w:p w14:paraId="4DB8EB17" w14:textId="7679BA4A" w:rsidR="001114C5" w:rsidRPr="00237E3F" w:rsidRDefault="001114C5" w:rsidP="001114C5">
      <w:pPr>
        <w:pStyle w:val="FootnoteText"/>
        <w:jc w:val="both"/>
        <w:rPr>
          <w:rFonts w:ascii="Times New Roman" w:hAnsi="Times New Roman" w:cs="Times New Roman"/>
        </w:rPr>
      </w:pPr>
      <w:r w:rsidRPr="00237E3F">
        <w:rPr>
          <w:rStyle w:val="FootnoteReference"/>
          <w:rFonts w:ascii="Times New Roman" w:hAnsi="Times New Roman" w:cs="Times New Roman"/>
        </w:rPr>
        <w:footnoteRef/>
      </w:r>
      <w:r w:rsidRPr="00237E3F">
        <w:rPr>
          <w:rFonts w:ascii="Times New Roman" w:hAnsi="Times New Roman" w:cs="Times New Roman"/>
        </w:rPr>
        <w:t xml:space="preserve"> Hindamiskriteeriumi 3.1 alusel annab hindepunkte PRIA.</w:t>
      </w:r>
    </w:p>
  </w:footnote>
  <w:footnote w:id="11">
    <w:p w14:paraId="78DD8487" w14:textId="2A580401" w:rsidR="001114C5" w:rsidRPr="00237E3F" w:rsidRDefault="001114C5" w:rsidP="001114C5">
      <w:pPr>
        <w:pStyle w:val="FootnoteText"/>
        <w:jc w:val="both"/>
        <w:rPr>
          <w:rFonts w:ascii="Times New Roman" w:hAnsi="Times New Roman" w:cs="Times New Roman"/>
        </w:rPr>
      </w:pPr>
      <w:r w:rsidRPr="00237E3F">
        <w:rPr>
          <w:rStyle w:val="FootnoteReference"/>
          <w:rFonts w:ascii="Times New Roman" w:hAnsi="Times New Roman" w:cs="Times New Roman"/>
        </w:rPr>
        <w:footnoteRef/>
      </w:r>
      <w:r w:rsidRPr="00237E3F">
        <w:rPr>
          <w:rFonts w:ascii="Times New Roman" w:hAnsi="Times New Roman" w:cs="Times New Roman"/>
        </w:rPr>
        <w:t xml:space="preserve"> Toetuse määr arvutatakse täpsusega kaks kohta pärast koma ilma ümardamata.</w:t>
      </w:r>
    </w:p>
  </w:footnote>
  <w:footnote w:id="12">
    <w:p w14:paraId="12592343" w14:textId="3626C33B" w:rsidR="003B09AD" w:rsidRPr="00237E3F" w:rsidRDefault="003B09AD" w:rsidP="00B261EF">
      <w:pPr>
        <w:pStyle w:val="FootnoteText"/>
        <w:jc w:val="both"/>
        <w:rPr>
          <w:rFonts w:ascii="Times New Roman" w:hAnsi="Times New Roman" w:cs="Times New Roman"/>
        </w:rPr>
      </w:pPr>
      <w:r w:rsidRPr="00237E3F">
        <w:rPr>
          <w:rStyle w:val="FootnoteReference"/>
          <w:rFonts w:ascii="Times New Roman" w:hAnsi="Times New Roman" w:cs="Times New Roman"/>
        </w:rPr>
        <w:footnoteRef/>
      </w:r>
      <w:r w:rsidRPr="00237E3F">
        <w:rPr>
          <w:rFonts w:ascii="Times New Roman" w:hAnsi="Times New Roman" w:cs="Times New Roman"/>
        </w:rPr>
        <w:t xml:space="preserve"> Hindamiskriteeriumi täitmiseks esitab toetuse taotleja kavandatava investeeringu rahavoogude prognoosi (tulude ja kulude prognoosi kogu analüüsiperioodi kohta), mis sisaldab investeeringu sisemi</w:t>
      </w:r>
      <w:r w:rsidR="00C643C2" w:rsidRPr="00237E3F">
        <w:rPr>
          <w:rFonts w:ascii="Times New Roman" w:hAnsi="Times New Roman" w:cs="Times New Roman"/>
        </w:rPr>
        <w:t>s</w:t>
      </w:r>
      <w:r w:rsidRPr="00237E3F">
        <w:rPr>
          <w:rFonts w:ascii="Times New Roman" w:hAnsi="Times New Roman" w:cs="Times New Roman"/>
        </w:rPr>
        <w:t xml:space="preserve">e tasuvuse määra (IRR) arvutust. Lisaks tuleb tehtavat </w:t>
      </w:r>
      <w:r w:rsidR="00EA43D7" w:rsidRPr="00237E3F">
        <w:rPr>
          <w:rFonts w:ascii="Times New Roman" w:hAnsi="Times New Roman" w:cs="Times New Roman"/>
        </w:rPr>
        <w:t xml:space="preserve">prognoosi, </w:t>
      </w:r>
      <w:r w:rsidRPr="00237E3F">
        <w:rPr>
          <w:rFonts w:ascii="Times New Roman" w:hAnsi="Times New Roman" w:cs="Times New Roman"/>
        </w:rPr>
        <w:t xml:space="preserve">arvutust ja saadud tulemust põhjendada. </w:t>
      </w:r>
      <w:r w:rsidR="00B261EF" w:rsidRPr="00237E3F">
        <w:rPr>
          <w:rFonts w:ascii="Times New Roman" w:hAnsi="Times New Roman" w:cs="Times New Roman"/>
        </w:rPr>
        <w:t>Hindepunktid antakse vaid eksperdiarvamuse alusel, võttes arvesse nii toetuse taotleja esitatud andmeid ja arvutusi kui ka põhjendusi.</w:t>
      </w:r>
    </w:p>
  </w:footnote>
  <w:footnote w:id="13">
    <w:p w14:paraId="491FCF4B" w14:textId="77777777" w:rsidR="00F34A27" w:rsidRPr="000A6451" w:rsidRDefault="00F34A27" w:rsidP="001114C5">
      <w:pPr>
        <w:pStyle w:val="FootnoteText"/>
        <w:jc w:val="both"/>
        <w:rPr>
          <w:rFonts w:ascii="Times New Roman" w:hAnsi="Times New Roman" w:cs="Times New Roman"/>
        </w:rPr>
      </w:pPr>
      <w:r w:rsidRPr="00237E3F">
        <w:rPr>
          <w:rStyle w:val="FootnoteReference"/>
          <w:rFonts w:ascii="Times New Roman" w:hAnsi="Times New Roman" w:cs="Times New Roman"/>
        </w:rPr>
        <w:footnoteRef/>
      </w:r>
      <w:r w:rsidRPr="00237E3F">
        <w:rPr>
          <w:rFonts w:ascii="Times New Roman" w:hAnsi="Times New Roman" w:cs="Times New Roman"/>
        </w:rPr>
        <w:t xml:space="preserve"> Vaadatakse, kui põhjendatud ja realistlikud on ettevõtja hinnangud tervikuna ning milline on taotluse koostamise üldine kvaliteet.</w:t>
      </w:r>
      <w:r w:rsidRPr="000A645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6F2"/>
    <w:multiLevelType w:val="hybridMultilevel"/>
    <w:tmpl w:val="E432F06C"/>
    <w:lvl w:ilvl="0" w:tplc="00A06548">
      <w:start w:val="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3013B87"/>
    <w:multiLevelType w:val="hybridMultilevel"/>
    <w:tmpl w:val="C13A50E4"/>
    <w:lvl w:ilvl="0" w:tplc="8DD240EA">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7ED08EB"/>
    <w:multiLevelType w:val="hybridMultilevel"/>
    <w:tmpl w:val="BCDCE0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BBD620D"/>
    <w:multiLevelType w:val="hybridMultilevel"/>
    <w:tmpl w:val="B75CD216"/>
    <w:lvl w:ilvl="0" w:tplc="86DC4386">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2F848FE"/>
    <w:multiLevelType w:val="hybridMultilevel"/>
    <w:tmpl w:val="BA443F1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3A1238E"/>
    <w:multiLevelType w:val="hybridMultilevel"/>
    <w:tmpl w:val="71CAE2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4964AB2"/>
    <w:multiLevelType w:val="hybridMultilevel"/>
    <w:tmpl w:val="E88AB0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9C7788E"/>
    <w:multiLevelType w:val="hybridMultilevel"/>
    <w:tmpl w:val="8B1C1F66"/>
    <w:lvl w:ilvl="0" w:tplc="73EEE3CC">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43F16D4"/>
    <w:multiLevelType w:val="hybridMultilevel"/>
    <w:tmpl w:val="E05A6C9C"/>
    <w:lvl w:ilvl="0" w:tplc="2668EFC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E033CD8"/>
    <w:multiLevelType w:val="hybridMultilevel"/>
    <w:tmpl w:val="65C4A3D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4B4E3991"/>
    <w:multiLevelType w:val="hybridMultilevel"/>
    <w:tmpl w:val="FA3A2D74"/>
    <w:lvl w:ilvl="0" w:tplc="13D42E2E">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5BDE2847"/>
    <w:multiLevelType w:val="hybridMultilevel"/>
    <w:tmpl w:val="FAD2EE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C55402D"/>
    <w:multiLevelType w:val="hybridMultilevel"/>
    <w:tmpl w:val="0916105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7481578F"/>
    <w:multiLevelType w:val="hybridMultilevel"/>
    <w:tmpl w:val="77765A12"/>
    <w:lvl w:ilvl="0" w:tplc="25988BB0">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76E513DE"/>
    <w:multiLevelType w:val="hybridMultilevel"/>
    <w:tmpl w:val="669834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A8E78C6"/>
    <w:multiLevelType w:val="hybridMultilevel"/>
    <w:tmpl w:val="644E8602"/>
    <w:lvl w:ilvl="0" w:tplc="30082E38">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904074212">
    <w:abstractNumId w:val="6"/>
  </w:num>
  <w:num w:numId="2" w16cid:durableId="1406341822">
    <w:abstractNumId w:val="5"/>
  </w:num>
  <w:num w:numId="3" w16cid:durableId="700520079">
    <w:abstractNumId w:val="2"/>
  </w:num>
  <w:num w:numId="4" w16cid:durableId="922490283">
    <w:abstractNumId w:val="14"/>
  </w:num>
  <w:num w:numId="5" w16cid:durableId="1153058257">
    <w:abstractNumId w:val="0"/>
  </w:num>
  <w:num w:numId="6" w16cid:durableId="1212232151">
    <w:abstractNumId w:val="11"/>
  </w:num>
  <w:num w:numId="7" w16cid:durableId="713193355">
    <w:abstractNumId w:val="7"/>
  </w:num>
  <w:num w:numId="8" w16cid:durableId="1348676882">
    <w:abstractNumId w:val="4"/>
  </w:num>
  <w:num w:numId="9" w16cid:durableId="279189887">
    <w:abstractNumId w:val="15"/>
  </w:num>
  <w:num w:numId="10" w16cid:durableId="2016299876">
    <w:abstractNumId w:val="1"/>
  </w:num>
  <w:num w:numId="11" w16cid:durableId="1677803829">
    <w:abstractNumId w:val="10"/>
  </w:num>
  <w:num w:numId="12" w16cid:durableId="1679042498">
    <w:abstractNumId w:val="3"/>
  </w:num>
  <w:num w:numId="13" w16cid:durableId="689258750">
    <w:abstractNumId w:val="13"/>
  </w:num>
  <w:num w:numId="14" w16cid:durableId="1040785073">
    <w:abstractNumId w:val="9"/>
  </w:num>
  <w:num w:numId="15" w16cid:durableId="560021068">
    <w:abstractNumId w:val="12"/>
  </w:num>
  <w:num w:numId="16" w16cid:durableId="1334064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0E6"/>
    <w:rsid w:val="00012332"/>
    <w:rsid w:val="000221E1"/>
    <w:rsid w:val="00032A0E"/>
    <w:rsid w:val="00036054"/>
    <w:rsid w:val="00043795"/>
    <w:rsid w:val="00043D84"/>
    <w:rsid w:val="0005608A"/>
    <w:rsid w:val="00056EA9"/>
    <w:rsid w:val="000572AE"/>
    <w:rsid w:val="00060E7B"/>
    <w:rsid w:val="00063D71"/>
    <w:rsid w:val="000672C4"/>
    <w:rsid w:val="00067569"/>
    <w:rsid w:val="000701C3"/>
    <w:rsid w:val="000708A6"/>
    <w:rsid w:val="00072E07"/>
    <w:rsid w:val="00075B3A"/>
    <w:rsid w:val="00083408"/>
    <w:rsid w:val="000903DF"/>
    <w:rsid w:val="0009046E"/>
    <w:rsid w:val="00092ADC"/>
    <w:rsid w:val="000A285C"/>
    <w:rsid w:val="000A5C10"/>
    <w:rsid w:val="000A6451"/>
    <w:rsid w:val="000B04A2"/>
    <w:rsid w:val="000B15AC"/>
    <w:rsid w:val="000C076E"/>
    <w:rsid w:val="000C4230"/>
    <w:rsid w:val="000C4914"/>
    <w:rsid w:val="000C6125"/>
    <w:rsid w:val="000D0190"/>
    <w:rsid w:val="000D2163"/>
    <w:rsid w:val="000D2AA5"/>
    <w:rsid w:val="000D7FD6"/>
    <w:rsid w:val="000E643A"/>
    <w:rsid w:val="000E6F7C"/>
    <w:rsid w:val="000F0190"/>
    <w:rsid w:val="000F0B57"/>
    <w:rsid w:val="000F156F"/>
    <w:rsid w:val="000F2E39"/>
    <w:rsid w:val="000F3779"/>
    <w:rsid w:val="000F721B"/>
    <w:rsid w:val="00100E56"/>
    <w:rsid w:val="001010AE"/>
    <w:rsid w:val="0010624F"/>
    <w:rsid w:val="001114C5"/>
    <w:rsid w:val="00115D45"/>
    <w:rsid w:val="00121BF9"/>
    <w:rsid w:val="00127305"/>
    <w:rsid w:val="00127953"/>
    <w:rsid w:val="00131214"/>
    <w:rsid w:val="00132366"/>
    <w:rsid w:val="00132D91"/>
    <w:rsid w:val="00133C2A"/>
    <w:rsid w:val="00142418"/>
    <w:rsid w:val="001437A9"/>
    <w:rsid w:val="00147698"/>
    <w:rsid w:val="00153E1F"/>
    <w:rsid w:val="0016095B"/>
    <w:rsid w:val="001660AA"/>
    <w:rsid w:val="001704B9"/>
    <w:rsid w:val="00170F68"/>
    <w:rsid w:val="001809B9"/>
    <w:rsid w:val="00185843"/>
    <w:rsid w:val="001A1448"/>
    <w:rsid w:val="001A60FF"/>
    <w:rsid w:val="001B0533"/>
    <w:rsid w:val="001B7306"/>
    <w:rsid w:val="001B74ED"/>
    <w:rsid w:val="001C1C36"/>
    <w:rsid w:val="001C37D8"/>
    <w:rsid w:val="001C7520"/>
    <w:rsid w:val="001D4C45"/>
    <w:rsid w:val="001D5DCB"/>
    <w:rsid w:val="001E34DA"/>
    <w:rsid w:val="001E3DA9"/>
    <w:rsid w:val="001E43EB"/>
    <w:rsid w:val="001E7255"/>
    <w:rsid w:val="001F130E"/>
    <w:rsid w:val="001F3DF0"/>
    <w:rsid w:val="001F790C"/>
    <w:rsid w:val="0020087A"/>
    <w:rsid w:val="00200B6B"/>
    <w:rsid w:val="00204797"/>
    <w:rsid w:val="0020538B"/>
    <w:rsid w:val="0020543E"/>
    <w:rsid w:val="00207E1E"/>
    <w:rsid w:val="0021446E"/>
    <w:rsid w:val="002246F3"/>
    <w:rsid w:val="00226CDA"/>
    <w:rsid w:val="00231751"/>
    <w:rsid w:val="0023580F"/>
    <w:rsid w:val="00236A4F"/>
    <w:rsid w:val="00236D0C"/>
    <w:rsid w:val="00237E3F"/>
    <w:rsid w:val="00244C96"/>
    <w:rsid w:val="00246E4A"/>
    <w:rsid w:val="00251905"/>
    <w:rsid w:val="00252693"/>
    <w:rsid w:val="0025401E"/>
    <w:rsid w:val="00260480"/>
    <w:rsid w:val="00261382"/>
    <w:rsid w:val="00262675"/>
    <w:rsid w:val="00275A9E"/>
    <w:rsid w:val="00276845"/>
    <w:rsid w:val="002927B0"/>
    <w:rsid w:val="00295DA6"/>
    <w:rsid w:val="002A01C5"/>
    <w:rsid w:val="002A0B1F"/>
    <w:rsid w:val="002A4151"/>
    <w:rsid w:val="002A4D5E"/>
    <w:rsid w:val="002A6689"/>
    <w:rsid w:val="002B1BCA"/>
    <w:rsid w:val="002B1EC5"/>
    <w:rsid w:val="002B2F73"/>
    <w:rsid w:val="002B3D34"/>
    <w:rsid w:val="002B44F0"/>
    <w:rsid w:val="002B6FFE"/>
    <w:rsid w:val="002B78D0"/>
    <w:rsid w:val="002D77F1"/>
    <w:rsid w:val="002E4F63"/>
    <w:rsid w:val="002F2B87"/>
    <w:rsid w:val="002F6E15"/>
    <w:rsid w:val="003004E0"/>
    <w:rsid w:val="00300E2C"/>
    <w:rsid w:val="00300F1D"/>
    <w:rsid w:val="00304DAE"/>
    <w:rsid w:val="003100CB"/>
    <w:rsid w:val="003100E6"/>
    <w:rsid w:val="00322D59"/>
    <w:rsid w:val="00331ABD"/>
    <w:rsid w:val="00342DE9"/>
    <w:rsid w:val="00344801"/>
    <w:rsid w:val="0035146F"/>
    <w:rsid w:val="00353D73"/>
    <w:rsid w:val="00353F7E"/>
    <w:rsid w:val="003605D8"/>
    <w:rsid w:val="00362476"/>
    <w:rsid w:val="00365F97"/>
    <w:rsid w:val="00366E63"/>
    <w:rsid w:val="00370051"/>
    <w:rsid w:val="00370827"/>
    <w:rsid w:val="00375E39"/>
    <w:rsid w:val="00376147"/>
    <w:rsid w:val="00380361"/>
    <w:rsid w:val="00381A32"/>
    <w:rsid w:val="003849A0"/>
    <w:rsid w:val="003911F8"/>
    <w:rsid w:val="003938A4"/>
    <w:rsid w:val="0039505F"/>
    <w:rsid w:val="00397E04"/>
    <w:rsid w:val="003A434D"/>
    <w:rsid w:val="003A6464"/>
    <w:rsid w:val="003A7AD1"/>
    <w:rsid w:val="003B04F9"/>
    <w:rsid w:val="003B09AD"/>
    <w:rsid w:val="003B6D43"/>
    <w:rsid w:val="003B7B51"/>
    <w:rsid w:val="003C2C02"/>
    <w:rsid w:val="003C58A1"/>
    <w:rsid w:val="003C5EDD"/>
    <w:rsid w:val="003C6DA7"/>
    <w:rsid w:val="003C70CE"/>
    <w:rsid w:val="003D2ECB"/>
    <w:rsid w:val="003E0B1C"/>
    <w:rsid w:val="003E7099"/>
    <w:rsid w:val="003F42CA"/>
    <w:rsid w:val="003F51D9"/>
    <w:rsid w:val="003F634C"/>
    <w:rsid w:val="003F7D51"/>
    <w:rsid w:val="0040074B"/>
    <w:rsid w:val="00401520"/>
    <w:rsid w:val="00401ACA"/>
    <w:rsid w:val="00403B6C"/>
    <w:rsid w:val="00404813"/>
    <w:rsid w:val="00405F61"/>
    <w:rsid w:val="00414275"/>
    <w:rsid w:val="004164CA"/>
    <w:rsid w:val="00416D11"/>
    <w:rsid w:val="004305CA"/>
    <w:rsid w:val="00432EC5"/>
    <w:rsid w:val="0043381C"/>
    <w:rsid w:val="00441969"/>
    <w:rsid w:val="0044295D"/>
    <w:rsid w:val="004448D9"/>
    <w:rsid w:val="0044700D"/>
    <w:rsid w:val="00454702"/>
    <w:rsid w:val="00456A5D"/>
    <w:rsid w:val="004651E2"/>
    <w:rsid w:val="004841CF"/>
    <w:rsid w:val="004866D3"/>
    <w:rsid w:val="00497979"/>
    <w:rsid w:val="004A122E"/>
    <w:rsid w:val="004A4ADD"/>
    <w:rsid w:val="004B0A1B"/>
    <w:rsid w:val="004B11B5"/>
    <w:rsid w:val="004B17B9"/>
    <w:rsid w:val="004C61F7"/>
    <w:rsid w:val="004D6C33"/>
    <w:rsid w:val="004E3E8C"/>
    <w:rsid w:val="004E72A3"/>
    <w:rsid w:val="005115C1"/>
    <w:rsid w:val="00514466"/>
    <w:rsid w:val="00516FCA"/>
    <w:rsid w:val="00530107"/>
    <w:rsid w:val="005315BC"/>
    <w:rsid w:val="00531636"/>
    <w:rsid w:val="00534B2A"/>
    <w:rsid w:val="0053650A"/>
    <w:rsid w:val="00540A01"/>
    <w:rsid w:val="00541E81"/>
    <w:rsid w:val="005477F0"/>
    <w:rsid w:val="00552F81"/>
    <w:rsid w:val="00560AE9"/>
    <w:rsid w:val="005611F7"/>
    <w:rsid w:val="0056240C"/>
    <w:rsid w:val="005679D6"/>
    <w:rsid w:val="00583BBD"/>
    <w:rsid w:val="0059408C"/>
    <w:rsid w:val="00595475"/>
    <w:rsid w:val="005961D2"/>
    <w:rsid w:val="00597DF3"/>
    <w:rsid w:val="005A53E7"/>
    <w:rsid w:val="005B1545"/>
    <w:rsid w:val="005B4872"/>
    <w:rsid w:val="005C2102"/>
    <w:rsid w:val="005C2153"/>
    <w:rsid w:val="005C74FE"/>
    <w:rsid w:val="005D6232"/>
    <w:rsid w:val="005D7D07"/>
    <w:rsid w:val="005E4515"/>
    <w:rsid w:val="005F49F0"/>
    <w:rsid w:val="005F5601"/>
    <w:rsid w:val="005F7157"/>
    <w:rsid w:val="005F7C1D"/>
    <w:rsid w:val="006021F4"/>
    <w:rsid w:val="0061028F"/>
    <w:rsid w:val="00615A2F"/>
    <w:rsid w:val="0062790C"/>
    <w:rsid w:val="00627D88"/>
    <w:rsid w:val="00633465"/>
    <w:rsid w:val="006403EA"/>
    <w:rsid w:val="00661053"/>
    <w:rsid w:val="00661E2C"/>
    <w:rsid w:val="006637D7"/>
    <w:rsid w:val="00664318"/>
    <w:rsid w:val="006711BE"/>
    <w:rsid w:val="00671C7F"/>
    <w:rsid w:val="00676992"/>
    <w:rsid w:val="00682750"/>
    <w:rsid w:val="00682D2D"/>
    <w:rsid w:val="006919E2"/>
    <w:rsid w:val="00693C7D"/>
    <w:rsid w:val="00697B86"/>
    <w:rsid w:val="006A2D2B"/>
    <w:rsid w:val="006A5261"/>
    <w:rsid w:val="006A6CDE"/>
    <w:rsid w:val="006B1CCB"/>
    <w:rsid w:val="006C1705"/>
    <w:rsid w:val="006C1DAD"/>
    <w:rsid w:val="006C2468"/>
    <w:rsid w:val="006C2B3E"/>
    <w:rsid w:val="006C2F92"/>
    <w:rsid w:val="006C494E"/>
    <w:rsid w:val="006C622E"/>
    <w:rsid w:val="006C7C64"/>
    <w:rsid w:val="006E1441"/>
    <w:rsid w:val="006E185C"/>
    <w:rsid w:val="006F14A0"/>
    <w:rsid w:val="006F6B4B"/>
    <w:rsid w:val="0070303C"/>
    <w:rsid w:val="00703E8A"/>
    <w:rsid w:val="0070438E"/>
    <w:rsid w:val="00706239"/>
    <w:rsid w:val="00707AB0"/>
    <w:rsid w:val="0071570C"/>
    <w:rsid w:val="00721E50"/>
    <w:rsid w:val="0072520D"/>
    <w:rsid w:val="007312A7"/>
    <w:rsid w:val="00732318"/>
    <w:rsid w:val="00733E2D"/>
    <w:rsid w:val="007356C9"/>
    <w:rsid w:val="00737614"/>
    <w:rsid w:val="007376F6"/>
    <w:rsid w:val="00747790"/>
    <w:rsid w:val="00750251"/>
    <w:rsid w:val="00752FB0"/>
    <w:rsid w:val="00760E0B"/>
    <w:rsid w:val="00761447"/>
    <w:rsid w:val="007626F4"/>
    <w:rsid w:val="00766B5C"/>
    <w:rsid w:val="0077076A"/>
    <w:rsid w:val="0077446A"/>
    <w:rsid w:val="007766C5"/>
    <w:rsid w:val="00776FAD"/>
    <w:rsid w:val="0078353E"/>
    <w:rsid w:val="007A767A"/>
    <w:rsid w:val="007B354C"/>
    <w:rsid w:val="007B3B45"/>
    <w:rsid w:val="007C1B02"/>
    <w:rsid w:val="007C21F4"/>
    <w:rsid w:val="007C4247"/>
    <w:rsid w:val="007C6671"/>
    <w:rsid w:val="007D5173"/>
    <w:rsid w:val="007F2BD9"/>
    <w:rsid w:val="007F7FB8"/>
    <w:rsid w:val="00800918"/>
    <w:rsid w:val="00801847"/>
    <w:rsid w:val="00804E4C"/>
    <w:rsid w:val="00813561"/>
    <w:rsid w:val="008177E6"/>
    <w:rsid w:val="00817A36"/>
    <w:rsid w:val="00820B5D"/>
    <w:rsid w:val="00827954"/>
    <w:rsid w:val="0083412D"/>
    <w:rsid w:val="00837F6B"/>
    <w:rsid w:val="0084083D"/>
    <w:rsid w:val="0084364B"/>
    <w:rsid w:val="00843CAF"/>
    <w:rsid w:val="00843FE3"/>
    <w:rsid w:val="00853782"/>
    <w:rsid w:val="00854AD7"/>
    <w:rsid w:val="008563AE"/>
    <w:rsid w:val="00875567"/>
    <w:rsid w:val="0088040C"/>
    <w:rsid w:val="0088090E"/>
    <w:rsid w:val="0088205C"/>
    <w:rsid w:val="008976BE"/>
    <w:rsid w:val="00897F10"/>
    <w:rsid w:val="008A2849"/>
    <w:rsid w:val="008B072C"/>
    <w:rsid w:val="008B3BB8"/>
    <w:rsid w:val="008B441F"/>
    <w:rsid w:val="008C2B9A"/>
    <w:rsid w:val="008C3F13"/>
    <w:rsid w:val="008D7797"/>
    <w:rsid w:val="008E1E58"/>
    <w:rsid w:val="008E4280"/>
    <w:rsid w:val="008E6E3E"/>
    <w:rsid w:val="0090348C"/>
    <w:rsid w:val="009108C4"/>
    <w:rsid w:val="00912998"/>
    <w:rsid w:val="0091319F"/>
    <w:rsid w:val="00915A0C"/>
    <w:rsid w:val="00915E0D"/>
    <w:rsid w:val="00916689"/>
    <w:rsid w:val="00917D6D"/>
    <w:rsid w:val="009275C5"/>
    <w:rsid w:val="00931F45"/>
    <w:rsid w:val="00933861"/>
    <w:rsid w:val="00935CD9"/>
    <w:rsid w:val="00942A98"/>
    <w:rsid w:val="009449C8"/>
    <w:rsid w:val="00944C7A"/>
    <w:rsid w:val="00951B53"/>
    <w:rsid w:val="00953910"/>
    <w:rsid w:val="0095419F"/>
    <w:rsid w:val="00960BB8"/>
    <w:rsid w:val="00964676"/>
    <w:rsid w:val="009661F9"/>
    <w:rsid w:val="009813D2"/>
    <w:rsid w:val="00983F35"/>
    <w:rsid w:val="00997B88"/>
    <w:rsid w:val="009A19D1"/>
    <w:rsid w:val="009A28E7"/>
    <w:rsid w:val="009A5215"/>
    <w:rsid w:val="009B4255"/>
    <w:rsid w:val="009C02D5"/>
    <w:rsid w:val="009C1CC4"/>
    <w:rsid w:val="009C5522"/>
    <w:rsid w:val="009C6C0D"/>
    <w:rsid w:val="009D105F"/>
    <w:rsid w:val="009D4526"/>
    <w:rsid w:val="009D7A2D"/>
    <w:rsid w:val="009F0DAE"/>
    <w:rsid w:val="009F0F2B"/>
    <w:rsid w:val="009F1C9F"/>
    <w:rsid w:val="009F28BA"/>
    <w:rsid w:val="00A01B87"/>
    <w:rsid w:val="00A10FBC"/>
    <w:rsid w:val="00A12BF3"/>
    <w:rsid w:val="00A12E5B"/>
    <w:rsid w:val="00A177DC"/>
    <w:rsid w:val="00A211B7"/>
    <w:rsid w:val="00A2160D"/>
    <w:rsid w:val="00A218E1"/>
    <w:rsid w:val="00A23939"/>
    <w:rsid w:val="00A33760"/>
    <w:rsid w:val="00A35387"/>
    <w:rsid w:val="00A35A16"/>
    <w:rsid w:val="00A35F43"/>
    <w:rsid w:val="00A373AB"/>
    <w:rsid w:val="00A42C75"/>
    <w:rsid w:val="00A4323D"/>
    <w:rsid w:val="00A434AD"/>
    <w:rsid w:val="00A45A24"/>
    <w:rsid w:val="00A66AC3"/>
    <w:rsid w:val="00A673C0"/>
    <w:rsid w:val="00A717CB"/>
    <w:rsid w:val="00A800AF"/>
    <w:rsid w:val="00A83867"/>
    <w:rsid w:val="00A967EC"/>
    <w:rsid w:val="00AA06CA"/>
    <w:rsid w:val="00AA3EBE"/>
    <w:rsid w:val="00AA5A73"/>
    <w:rsid w:val="00AB009D"/>
    <w:rsid w:val="00AB1961"/>
    <w:rsid w:val="00AC0392"/>
    <w:rsid w:val="00AC0647"/>
    <w:rsid w:val="00AC794C"/>
    <w:rsid w:val="00AD162C"/>
    <w:rsid w:val="00AE0347"/>
    <w:rsid w:val="00AE052D"/>
    <w:rsid w:val="00AE4A25"/>
    <w:rsid w:val="00AE5539"/>
    <w:rsid w:val="00AE56AC"/>
    <w:rsid w:val="00AE7AEA"/>
    <w:rsid w:val="00AF5A0F"/>
    <w:rsid w:val="00B05BE2"/>
    <w:rsid w:val="00B203C0"/>
    <w:rsid w:val="00B2076C"/>
    <w:rsid w:val="00B230AD"/>
    <w:rsid w:val="00B25A6C"/>
    <w:rsid w:val="00B261EF"/>
    <w:rsid w:val="00B32508"/>
    <w:rsid w:val="00B35F08"/>
    <w:rsid w:val="00B403BA"/>
    <w:rsid w:val="00B40F38"/>
    <w:rsid w:val="00B44796"/>
    <w:rsid w:val="00B44E1E"/>
    <w:rsid w:val="00B55FC8"/>
    <w:rsid w:val="00B64EA0"/>
    <w:rsid w:val="00B714AF"/>
    <w:rsid w:val="00B71BB7"/>
    <w:rsid w:val="00B80139"/>
    <w:rsid w:val="00B81406"/>
    <w:rsid w:val="00B819A5"/>
    <w:rsid w:val="00B85697"/>
    <w:rsid w:val="00B95810"/>
    <w:rsid w:val="00BA0339"/>
    <w:rsid w:val="00BB4E98"/>
    <w:rsid w:val="00BB6C5B"/>
    <w:rsid w:val="00BC2D3C"/>
    <w:rsid w:val="00BD255B"/>
    <w:rsid w:val="00BD40A1"/>
    <w:rsid w:val="00BE1CD3"/>
    <w:rsid w:val="00BF0C78"/>
    <w:rsid w:val="00BF4492"/>
    <w:rsid w:val="00BF5EB8"/>
    <w:rsid w:val="00C11604"/>
    <w:rsid w:val="00C128C1"/>
    <w:rsid w:val="00C13EAC"/>
    <w:rsid w:val="00C1607F"/>
    <w:rsid w:val="00C17770"/>
    <w:rsid w:val="00C221E1"/>
    <w:rsid w:val="00C265E5"/>
    <w:rsid w:val="00C26A1D"/>
    <w:rsid w:val="00C27C3D"/>
    <w:rsid w:val="00C307C8"/>
    <w:rsid w:val="00C33119"/>
    <w:rsid w:val="00C354E2"/>
    <w:rsid w:val="00C36057"/>
    <w:rsid w:val="00C36714"/>
    <w:rsid w:val="00C477CB"/>
    <w:rsid w:val="00C50945"/>
    <w:rsid w:val="00C643C2"/>
    <w:rsid w:val="00C66F21"/>
    <w:rsid w:val="00C72B05"/>
    <w:rsid w:val="00C73390"/>
    <w:rsid w:val="00C839FD"/>
    <w:rsid w:val="00C868ED"/>
    <w:rsid w:val="00C91AD6"/>
    <w:rsid w:val="00C94AF0"/>
    <w:rsid w:val="00C94CC2"/>
    <w:rsid w:val="00CA65E7"/>
    <w:rsid w:val="00CB0ED1"/>
    <w:rsid w:val="00CB38CD"/>
    <w:rsid w:val="00CC1B7C"/>
    <w:rsid w:val="00CC4BB0"/>
    <w:rsid w:val="00CC7E0D"/>
    <w:rsid w:val="00CD2E7C"/>
    <w:rsid w:val="00CD5490"/>
    <w:rsid w:val="00CD5653"/>
    <w:rsid w:val="00CD6C8C"/>
    <w:rsid w:val="00CD766F"/>
    <w:rsid w:val="00CE3B6B"/>
    <w:rsid w:val="00CE627B"/>
    <w:rsid w:val="00CE6431"/>
    <w:rsid w:val="00CE7078"/>
    <w:rsid w:val="00CE7CE4"/>
    <w:rsid w:val="00D022BE"/>
    <w:rsid w:val="00D02FB7"/>
    <w:rsid w:val="00D03515"/>
    <w:rsid w:val="00D0391E"/>
    <w:rsid w:val="00D03FCA"/>
    <w:rsid w:val="00D0577B"/>
    <w:rsid w:val="00D06B52"/>
    <w:rsid w:val="00D12AA3"/>
    <w:rsid w:val="00D131EB"/>
    <w:rsid w:val="00D17DDE"/>
    <w:rsid w:val="00D21183"/>
    <w:rsid w:val="00D22776"/>
    <w:rsid w:val="00D30590"/>
    <w:rsid w:val="00D312E6"/>
    <w:rsid w:val="00D334E5"/>
    <w:rsid w:val="00D3491F"/>
    <w:rsid w:val="00D36985"/>
    <w:rsid w:val="00D41469"/>
    <w:rsid w:val="00D44F2E"/>
    <w:rsid w:val="00D573F2"/>
    <w:rsid w:val="00D60B74"/>
    <w:rsid w:val="00D616EA"/>
    <w:rsid w:val="00D64665"/>
    <w:rsid w:val="00D66114"/>
    <w:rsid w:val="00D66357"/>
    <w:rsid w:val="00D66D77"/>
    <w:rsid w:val="00D66E72"/>
    <w:rsid w:val="00D72B67"/>
    <w:rsid w:val="00D736D1"/>
    <w:rsid w:val="00D74BAD"/>
    <w:rsid w:val="00D758E3"/>
    <w:rsid w:val="00D76CA2"/>
    <w:rsid w:val="00D7728E"/>
    <w:rsid w:val="00D77ACC"/>
    <w:rsid w:val="00D82D5C"/>
    <w:rsid w:val="00D84E27"/>
    <w:rsid w:val="00D850F7"/>
    <w:rsid w:val="00D854AF"/>
    <w:rsid w:val="00D85BAC"/>
    <w:rsid w:val="00D86282"/>
    <w:rsid w:val="00D929A9"/>
    <w:rsid w:val="00DA6CFC"/>
    <w:rsid w:val="00DB3AE1"/>
    <w:rsid w:val="00DB7515"/>
    <w:rsid w:val="00DC0BAF"/>
    <w:rsid w:val="00DC3698"/>
    <w:rsid w:val="00DC4FCF"/>
    <w:rsid w:val="00DC72EF"/>
    <w:rsid w:val="00DD08CC"/>
    <w:rsid w:val="00DD3225"/>
    <w:rsid w:val="00DD751A"/>
    <w:rsid w:val="00DF3F46"/>
    <w:rsid w:val="00E073D2"/>
    <w:rsid w:val="00E07A58"/>
    <w:rsid w:val="00E07BCC"/>
    <w:rsid w:val="00E24374"/>
    <w:rsid w:val="00E30287"/>
    <w:rsid w:val="00E31251"/>
    <w:rsid w:val="00E329EB"/>
    <w:rsid w:val="00E34094"/>
    <w:rsid w:val="00E40019"/>
    <w:rsid w:val="00E42DC4"/>
    <w:rsid w:val="00E433EB"/>
    <w:rsid w:val="00E4772D"/>
    <w:rsid w:val="00E64E25"/>
    <w:rsid w:val="00E71EA1"/>
    <w:rsid w:val="00E73FEC"/>
    <w:rsid w:val="00E74ABA"/>
    <w:rsid w:val="00E90DA9"/>
    <w:rsid w:val="00E97D3E"/>
    <w:rsid w:val="00EA2E69"/>
    <w:rsid w:val="00EA3641"/>
    <w:rsid w:val="00EA43D7"/>
    <w:rsid w:val="00EB1AB8"/>
    <w:rsid w:val="00EB27FC"/>
    <w:rsid w:val="00EB7646"/>
    <w:rsid w:val="00ED41F8"/>
    <w:rsid w:val="00ED767A"/>
    <w:rsid w:val="00EE6010"/>
    <w:rsid w:val="00EF0F5A"/>
    <w:rsid w:val="00EF1877"/>
    <w:rsid w:val="00EF28B7"/>
    <w:rsid w:val="00F00A19"/>
    <w:rsid w:val="00F0438A"/>
    <w:rsid w:val="00F07F71"/>
    <w:rsid w:val="00F10014"/>
    <w:rsid w:val="00F1316C"/>
    <w:rsid w:val="00F23F37"/>
    <w:rsid w:val="00F25057"/>
    <w:rsid w:val="00F336E2"/>
    <w:rsid w:val="00F34A27"/>
    <w:rsid w:val="00F4449C"/>
    <w:rsid w:val="00F52D4A"/>
    <w:rsid w:val="00F53CD8"/>
    <w:rsid w:val="00F56178"/>
    <w:rsid w:val="00F566D6"/>
    <w:rsid w:val="00F579C5"/>
    <w:rsid w:val="00F65C4D"/>
    <w:rsid w:val="00F70A76"/>
    <w:rsid w:val="00F76B12"/>
    <w:rsid w:val="00F85294"/>
    <w:rsid w:val="00F92D94"/>
    <w:rsid w:val="00FB068E"/>
    <w:rsid w:val="00FB682D"/>
    <w:rsid w:val="00FC2E56"/>
    <w:rsid w:val="00FC5B0A"/>
    <w:rsid w:val="00FC6C6F"/>
    <w:rsid w:val="00FD215B"/>
    <w:rsid w:val="00FE0FC6"/>
    <w:rsid w:val="00FE1E19"/>
    <w:rsid w:val="00FF2535"/>
    <w:rsid w:val="00FF56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06121"/>
  <w15:docId w15:val="{3D3A4340-F689-47B9-A860-7435C05D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0E6"/>
    <w:pPr>
      <w:ind w:left="720"/>
      <w:contextualSpacing/>
    </w:pPr>
  </w:style>
  <w:style w:type="paragraph" w:styleId="FootnoteText">
    <w:name w:val="footnote text"/>
    <w:basedOn w:val="Normal"/>
    <w:link w:val="FootnoteTextChar"/>
    <w:uiPriority w:val="99"/>
    <w:unhideWhenUsed/>
    <w:rsid w:val="006C622E"/>
    <w:pPr>
      <w:spacing w:after="0" w:line="240" w:lineRule="auto"/>
    </w:pPr>
    <w:rPr>
      <w:sz w:val="20"/>
      <w:szCs w:val="20"/>
    </w:rPr>
  </w:style>
  <w:style w:type="character" w:customStyle="1" w:styleId="FootnoteTextChar">
    <w:name w:val="Footnote Text Char"/>
    <w:basedOn w:val="DefaultParagraphFont"/>
    <w:link w:val="FootnoteText"/>
    <w:uiPriority w:val="99"/>
    <w:rsid w:val="006C622E"/>
    <w:rPr>
      <w:sz w:val="20"/>
      <w:szCs w:val="20"/>
    </w:rPr>
  </w:style>
  <w:style w:type="character" w:styleId="FootnoteReference">
    <w:name w:val="footnote reference"/>
    <w:basedOn w:val="DefaultParagraphFont"/>
    <w:uiPriority w:val="99"/>
    <w:semiHidden/>
    <w:unhideWhenUsed/>
    <w:rsid w:val="006C622E"/>
    <w:rPr>
      <w:vertAlign w:val="superscript"/>
    </w:rPr>
  </w:style>
  <w:style w:type="paragraph" w:styleId="BalloonText">
    <w:name w:val="Balloon Text"/>
    <w:basedOn w:val="Normal"/>
    <w:link w:val="BalloonTextChar"/>
    <w:uiPriority w:val="99"/>
    <w:semiHidden/>
    <w:unhideWhenUsed/>
    <w:rsid w:val="009A5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215"/>
    <w:rPr>
      <w:rFonts w:ascii="Tahoma" w:hAnsi="Tahoma" w:cs="Tahoma"/>
      <w:sz w:val="16"/>
      <w:szCs w:val="16"/>
    </w:rPr>
  </w:style>
  <w:style w:type="paragraph" w:styleId="Header">
    <w:name w:val="header"/>
    <w:basedOn w:val="Normal"/>
    <w:link w:val="HeaderChar"/>
    <w:uiPriority w:val="99"/>
    <w:unhideWhenUsed/>
    <w:rsid w:val="004C61F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61F7"/>
  </w:style>
  <w:style w:type="paragraph" w:styleId="Footer">
    <w:name w:val="footer"/>
    <w:basedOn w:val="Normal"/>
    <w:link w:val="FooterChar"/>
    <w:uiPriority w:val="99"/>
    <w:unhideWhenUsed/>
    <w:rsid w:val="004C61F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61F7"/>
  </w:style>
  <w:style w:type="character" w:styleId="CommentReference">
    <w:name w:val="annotation reference"/>
    <w:basedOn w:val="DefaultParagraphFont"/>
    <w:uiPriority w:val="99"/>
    <w:semiHidden/>
    <w:unhideWhenUsed/>
    <w:rsid w:val="00353F7E"/>
    <w:rPr>
      <w:sz w:val="16"/>
      <w:szCs w:val="16"/>
    </w:rPr>
  </w:style>
  <w:style w:type="paragraph" w:styleId="CommentText">
    <w:name w:val="annotation text"/>
    <w:basedOn w:val="Normal"/>
    <w:link w:val="CommentTextChar"/>
    <w:uiPriority w:val="99"/>
    <w:unhideWhenUsed/>
    <w:rsid w:val="00353F7E"/>
    <w:pPr>
      <w:spacing w:line="240" w:lineRule="auto"/>
    </w:pPr>
    <w:rPr>
      <w:sz w:val="20"/>
      <w:szCs w:val="20"/>
    </w:rPr>
  </w:style>
  <w:style w:type="character" w:customStyle="1" w:styleId="CommentTextChar">
    <w:name w:val="Comment Text Char"/>
    <w:basedOn w:val="DefaultParagraphFont"/>
    <w:link w:val="CommentText"/>
    <w:uiPriority w:val="99"/>
    <w:rsid w:val="00353F7E"/>
    <w:rPr>
      <w:sz w:val="20"/>
      <w:szCs w:val="20"/>
    </w:rPr>
  </w:style>
  <w:style w:type="paragraph" w:styleId="CommentSubject">
    <w:name w:val="annotation subject"/>
    <w:basedOn w:val="CommentText"/>
    <w:next w:val="CommentText"/>
    <w:link w:val="CommentSubjectChar"/>
    <w:uiPriority w:val="99"/>
    <w:semiHidden/>
    <w:unhideWhenUsed/>
    <w:rsid w:val="00353F7E"/>
    <w:rPr>
      <w:b/>
      <w:bCs/>
    </w:rPr>
  </w:style>
  <w:style w:type="character" w:customStyle="1" w:styleId="CommentSubjectChar">
    <w:name w:val="Comment Subject Char"/>
    <w:basedOn w:val="CommentTextChar"/>
    <w:link w:val="CommentSubject"/>
    <w:uiPriority w:val="99"/>
    <w:semiHidden/>
    <w:rsid w:val="00353F7E"/>
    <w:rPr>
      <w:b/>
      <w:bCs/>
      <w:sz w:val="20"/>
      <w:szCs w:val="20"/>
    </w:rPr>
  </w:style>
  <w:style w:type="character" w:styleId="Hyperlink">
    <w:name w:val="Hyperlink"/>
    <w:basedOn w:val="DefaultParagraphFont"/>
    <w:uiPriority w:val="99"/>
    <w:unhideWhenUsed/>
    <w:rsid w:val="00072E07"/>
    <w:rPr>
      <w:color w:val="0000FF" w:themeColor="hyperlink"/>
      <w:u w:val="single"/>
    </w:rPr>
  </w:style>
  <w:style w:type="character" w:styleId="FollowedHyperlink">
    <w:name w:val="FollowedHyperlink"/>
    <w:basedOn w:val="DefaultParagraphFont"/>
    <w:uiPriority w:val="99"/>
    <w:semiHidden/>
    <w:unhideWhenUsed/>
    <w:rsid w:val="00072E07"/>
    <w:rPr>
      <w:color w:val="800080" w:themeColor="followedHyperlink"/>
      <w:u w:val="single"/>
    </w:rPr>
  </w:style>
  <w:style w:type="paragraph" w:styleId="Revision">
    <w:name w:val="Revision"/>
    <w:hidden/>
    <w:uiPriority w:val="99"/>
    <w:semiHidden/>
    <w:rsid w:val="008B441F"/>
    <w:pPr>
      <w:spacing w:after="0" w:line="240" w:lineRule="auto"/>
    </w:pPr>
  </w:style>
  <w:style w:type="character" w:styleId="UnresolvedMention">
    <w:name w:val="Unresolved Mention"/>
    <w:basedOn w:val="DefaultParagraphFont"/>
    <w:uiPriority w:val="99"/>
    <w:semiHidden/>
    <w:unhideWhenUsed/>
    <w:rsid w:val="00F53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314621">
      <w:bodyDiv w:val="1"/>
      <w:marLeft w:val="0"/>
      <w:marRight w:val="0"/>
      <w:marTop w:val="0"/>
      <w:marBottom w:val="0"/>
      <w:divBdr>
        <w:top w:val="none" w:sz="0" w:space="0" w:color="auto"/>
        <w:left w:val="none" w:sz="0" w:space="0" w:color="auto"/>
        <w:bottom w:val="none" w:sz="0" w:space="0" w:color="auto"/>
        <w:right w:val="none" w:sz="0" w:space="0" w:color="auto"/>
      </w:divBdr>
      <w:divsChild>
        <w:div w:id="394747388">
          <w:marLeft w:val="0"/>
          <w:marRight w:val="0"/>
          <w:marTop w:val="0"/>
          <w:marBottom w:val="0"/>
          <w:divBdr>
            <w:top w:val="none" w:sz="0" w:space="0" w:color="auto"/>
            <w:left w:val="none" w:sz="0" w:space="0" w:color="auto"/>
            <w:bottom w:val="none" w:sz="0" w:space="0" w:color="auto"/>
            <w:right w:val="none" w:sz="0" w:space="0" w:color="auto"/>
          </w:divBdr>
        </w:div>
      </w:divsChild>
    </w:div>
    <w:div w:id="999118002">
      <w:bodyDiv w:val="1"/>
      <w:marLeft w:val="0"/>
      <w:marRight w:val="0"/>
      <w:marTop w:val="0"/>
      <w:marBottom w:val="0"/>
      <w:divBdr>
        <w:top w:val="none" w:sz="0" w:space="0" w:color="auto"/>
        <w:left w:val="none" w:sz="0" w:space="0" w:color="auto"/>
        <w:bottom w:val="none" w:sz="0" w:space="0" w:color="auto"/>
        <w:right w:val="none" w:sz="0" w:space="0" w:color="auto"/>
      </w:divBdr>
    </w:div>
    <w:div w:id="18829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li.tikk@agri.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i.kruusamae@agri.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AD524-0598-4F90-A355-0EB4F9F6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526</Words>
  <Characters>3051</Characters>
  <Application>Microsoft Office Word</Application>
  <DocSecurity>0</DocSecurity>
  <Lines>25</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Põllumajandusministeerium</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Janeli Tikk</dc:creator>
  <cp:lastModifiedBy>Ove Põder</cp:lastModifiedBy>
  <cp:revision>3</cp:revision>
  <cp:lastPrinted>2018-04-17T13:31:00Z</cp:lastPrinted>
  <dcterms:created xsi:type="dcterms:W3CDTF">2026-07-15T12:00:00Z</dcterms:created>
  <dcterms:modified xsi:type="dcterms:W3CDTF">2026-07-15T12:07:00Z</dcterms:modified>
</cp:coreProperties>
</file>