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KINNISASJA(-DE)  JAHINDUSLIKU KASUTAMISE LEPING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Käesolev Leping on sõlmitud Jahiseaduse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(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RT I, 16.05.2013,2) § 15 ja § 25 alusel. 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……………………………………………….</w:t>
        <w:tab/>
        <w:tab/>
        <w:t xml:space="preserve">                   …………………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i w:val="0"/>
          <w:i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baseline"/>
          <w:rtl w:val="0"/>
        </w:rPr>
        <w:t xml:space="preserve">(Lepingu allkirjastamise koht)</w:t>
        <w:tab/>
        <w:tab/>
        <w:tab/>
        <w:tab/>
        <w:t xml:space="preserve">(kuupäev)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LEPINGU POOLTE ANDMED: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MAAOMANIK: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......................................... (edaspidi 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maaomanik“),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registri /isikukood.............................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Aadress: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Tel ………………………….., e-post ………………………………………………………….</w:t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maaomaniku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esindaja: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 volikirja alusel)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vertAlign w:val="baseline"/>
          <w:rtl w:val="0"/>
        </w:rPr>
        <w:t xml:space="preserve">lepingu sõlmimiseks volikirja andnud isikute nimed ja isikukoodid, volikiri lepingule lisatud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KASUTAJA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Riguldi Jahi- ja Kalameeste selts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(edaspidi „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kasutaja“)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registri-/isikukood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80127832 </w:t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Aadress: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Kivimäe, Vanaküla/Gambyn, 91212, Lääne-Nigula valda, Lääne maakond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Tel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56372942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e-post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riguldi.selts@mail.ee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1. Lepingu objekt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maaomanik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annab ja kasutaja võtab jahipidamiseks Riguldi jahipiirkonna kasutusõiguse loaga määratud maa-alal olevad allpool nimetatud maaüksused.</w:t>
      </w: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Layout w:type="fixed"/>
        <w:tblLook w:val="0000"/>
      </w:tblPr>
      <w:tblGrid>
        <w:gridCol w:w="2303"/>
        <w:gridCol w:w="2303"/>
        <w:gridCol w:w="2303"/>
        <w:gridCol w:w="2303"/>
        <w:tblGridChange w:id="0">
          <w:tblGrid>
            <w:gridCol w:w="2303"/>
            <w:gridCol w:w="2303"/>
            <w:gridCol w:w="2303"/>
            <w:gridCol w:w="23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Kinnistu nimi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Katastriüksuse number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Pindala (ha)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Kinnistu asukohajärgse küla nimi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204"/>
                <w:tab w:val="left" w:leader="none" w:pos="9912"/>
              </w:tabs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Vajadusel kasutada lisalehte.</w:t>
      </w:r>
    </w:p>
    <w:p w:rsidR="00000000" w:rsidDel="00000000" w:rsidP="00000000" w:rsidRDefault="00000000" w:rsidRPr="00000000" w14:paraId="0000003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2. Lepingu tingimused.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2.1. Käesoleva lepinguga annab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maaomanik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oma kinnistutel õiguse jahipidamiseks ja ulukite arvukuse reguleerimiseks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kasutajale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Kasutaja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teostab ulukite arvukuse reguleerimist vastavalt kokkuleppele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maaomanikuga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järgmistel tingimustel:</w:t>
      </w:r>
    </w:p>
    <w:p w:rsidR="00000000" w:rsidDel="00000000" w:rsidP="00000000" w:rsidRDefault="00000000" w:rsidRPr="00000000" w14:paraId="0000003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2.2.1. Jahimaad kasutatakse ööpäevaringselt.</w:t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2.2.2. Jahinduslike rajatiste asukohad kooskõlastab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kasutaja maaomanikuga.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2.2.3.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Kasutaja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kohustub kasutama jahimaad heaperemehelikult, mitte tekitama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maaomanikule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oma tegevusega kahju.</w:t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2.2.4.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Maaomanik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osutab vajadusel ja kokkuleppel kaasabi ulukite arvukuse reguleerimisel.</w:t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2.2.5.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Kasutaja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korraldab ulukite arvukuse reguleerimist viisil, mis aitab viia ulukikahjud miinimumini ja tihedas koostöös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maaomanikuga. Maaomanik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informeerib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kasutajat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kultuuridest, kus võivad tekkida ulukikahjud.</w:t>
      </w:r>
    </w:p>
    <w:p w:rsidR="00000000" w:rsidDel="00000000" w:rsidP="00000000" w:rsidRDefault="00000000" w:rsidRPr="00000000" w14:paraId="0000004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2.2.6.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Kasutajal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ei ole õigust loovutada jahipidamise õigust kolmandale isikule ilma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maaomaniku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loata.</w:t>
      </w:r>
    </w:p>
    <w:p w:rsidR="00000000" w:rsidDel="00000000" w:rsidP="00000000" w:rsidRDefault="00000000" w:rsidRPr="00000000" w14:paraId="0000004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4ny4rp35bvuj" w:id="0"/>
      <w:bookmarkEnd w:id="0"/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2.2.7.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Maaomanik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ei loovuta jahipidamise õigust kolmandale isikule ilma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kasutaja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loata.</w:t>
      </w:r>
    </w:p>
    <w:p w:rsidR="00000000" w:rsidDel="00000000" w:rsidP="00000000" w:rsidRDefault="00000000" w:rsidRPr="00000000" w14:paraId="0000004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2.2.8. Muud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kasutaja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ja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 maaomaniku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vahel kokkulepitud tingimused:</w:t>
      </w:r>
    </w:p>
    <w:p w:rsidR="00000000" w:rsidDel="00000000" w:rsidP="00000000" w:rsidRDefault="00000000" w:rsidRPr="00000000" w14:paraId="0000004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Vajadusel kasutada lisalehte.</w:t>
      </w:r>
    </w:p>
    <w:p w:rsidR="00000000" w:rsidDel="00000000" w:rsidP="00000000" w:rsidRDefault="00000000" w:rsidRPr="00000000" w14:paraId="0000004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3. Tasu lepingu eest.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Maaomanik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ja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kasutaja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on kokku leppinud, et käesoleva lepingu alusel ei võeta pooltelt tasu maa jahindusliku kasutamise eest ega jahindusliku teenuse (ulukite arvukuse reguleerimine) osutamise eest.  </w:t>
      </w:r>
    </w:p>
    <w:p w:rsidR="00000000" w:rsidDel="00000000" w:rsidP="00000000" w:rsidRDefault="00000000" w:rsidRPr="00000000" w14:paraId="0000004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Kui kultuuride valvamiseks ja ulukikahjude ärahoidmiseks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kasutaja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poolt vajalikud suuremad kulutused või mingil põhjusel tekivad suuremad ulukikahjud, võidakse poolte vahel leppida kokku teineteisele kompensatsioonitasu maksmises.</w:t>
      </w:r>
    </w:p>
    <w:p w:rsidR="00000000" w:rsidDel="00000000" w:rsidP="00000000" w:rsidRDefault="00000000" w:rsidRPr="00000000" w14:paraId="0000004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Lepingu kehtivus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Käesolev leping jõustub selle allakirjutamisel ja on sõlmitud tähtajatult. </w:t>
      </w:r>
    </w:p>
    <w:p w:rsidR="00000000" w:rsidDel="00000000" w:rsidP="00000000" w:rsidRDefault="00000000" w:rsidRPr="00000000" w14:paraId="0000004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5. Lõppsätted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5.1. Poolte vahel vajalik informatsioon ja teated edastatakse lepingus näidatud kontaktandmetel. </w:t>
      </w:r>
    </w:p>
    <w:p w:rsidR="00000000" w:rsidDel="00000000" w:rsidP="00000000" w:rsidRDefault="00000000" w:rsidRPr="00000000" w14:paraId="0000005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5.2. Poolte volitatud esindajad ja nende kontaktandmed lepingu täitmisel:</w:t>
      </w:r>
    </w:p>
    <w:p w:rsidR="00000000" w:rsidDel="00000000" w:rsidP="00000000" w:rsidRDefault="00000000" w:rsidRPr="00000000" w14:paraId="0000005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Maaomaniku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esindaja: ..........................................................................................................</w:t>
      </w:r>
    </w:p>
    <w:p w:rsidR="00000000" w:rsidDel="00000000" w:rsidP="00000000" w:rsidRDefault="00000000" w:rsidRPr="00000000" w14:paraId="0000005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Kasutaja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esindaja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Mikk Miller, 56372942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5.3. Lepinguga seonduvaid eriarvamusi ja vaidlusi lahendavad Pooled läbirääkimiste teel. Kui Lepingust tulenevaid vaidlusi ei õnnestu lahendada Poolte läbirääkimistega, lahendatakse vaidlus kohtus.</w:t>
      </w:r>
    </w:p>
    <w:p w:rsidR="00000000" w:rsidDel="00000000" w:rsidP="00000000" w:rsidRDefault="00000000" w:rsidRPr="00000000" w14:paraId="0000005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5.4. Leping on sõlmitud kahes identses võrdset juriidilist jõudu omavas eksemplaris, millest kumbki Pool saab ühe eksemplari.</w:t>
      </w:r>
    </w:p>
    <w:p w:rsidR="00000000" w:rsidDel="00000000" w:rsidP="00000000" w:rsidRDefault="00000000" w:rsidRPr="00000000" w14:paraId="0000005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Maaoamanik                                                                           Kasutaja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200" w:line="276" w:lineRule="auto"/>
        <w:rPr>
          <w:rFonts w:ascii="Times New Roman" w:cs="Times New Roman" w:eastAsia="Times New Roman" w:hAnsi="Times New Roman"/>
          <w:b w:val="0"/>
          <w:bCs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……………………..                                                              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