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Gunnar Vaikmaa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13.04.2023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4-17/3383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Keskkonnainvesteeringute Keskus SA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katrin.viira@kik.ee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3-6.1/2023/2541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Vastus ärakuulamiskirjale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Gunnar Vaikmaa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Saatsite 13.04.2023. kirja, milles soovisite Riigimetsa Majandamise Keskuse (RMK) seisukohti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ja vastuväiteid ettevalmistatavale finantskorrektsiooni otsusele projekti nr 2014-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2020.8.01.001.02.15-0076 „RMK looduskaitselised tegevused“ raames sõlmitud töövõtulepingu 3-2.6/2022/24 (Vasknarva Luha tee ehitamine) kohta.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Meie hinnangul ei ole käesoleval juhul tegemist hankelepingu muutmisega. Olukorras, kus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pakkuja hilineb lepingust tuleneva kohustuse (st käesoleval juhul pangagarantii esitamisega või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deposiidi tasumisega) ja hankija unustab pakkujalt kohustuse täitmist nõuda, ei saa öelda, et pooled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oleks milleski (sh hankelepingu muutmises) kokku leppinud.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Ahti Bleive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projektijuht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5011614 ahti.bleive@rmk.ee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