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6DD044E6" w14:textId="77777777" w:rsidTr="00FB3279">
        <w:trPr>
          <w:trHeight w:val="2353"/>
        </w:trPr>
        <w:tc>
          <w:tcPr>
            <w:tcW w:w="5387" w:type="dxa"/>
            <w:shd w:val="clear" w:color="auto" w:fill="auto"/>
          </w:tcPr>
          <w:p w14:paraId="6DD044E3" w14:textId="77777777" w:rsidR="00D40650" w:rsidRPr="00A10E66" w:rsidRDefault="003B4D7F"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14:anchorId="6DD044FA" wp14:editId="6DD044F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6DD044E4" w14:textId="77777777" w:rsidR="00BC1A62" w:rsidRPr="00BC1A62" w:rsidRDefault="00BC1A62" w:rsidP="0076054B">
            <w:pPr>
              <w:pStyle w:val="AK"/>
              <w:jc w:val="right"/>
            </w:pPr>
          </w:p>
          <w:p w14:paraId="6DD044E5" w14:textId="77777777" w:rsidR="00BC1A62" w:rsidRPr="00BC1A62" w:rsidRDefault="00BC1A62" w:rsidP="0076054B">
            <w:pPr>
              <w:jc w:val="right"/>
            </w:pPr>
          </w:p>
        </w:tc>
      </w:tr>
      <w:tr w:rsidR="0076054B" w:rsidRPr="001D4CFB" w14:paraId="6DD044EB" w14:textId="77777777" w:rsidTr="00FB3279">
        <w:trPr>
          <w:trHeight w:val="1531"/>
        </w:trPr>
        <w:tc>
          <w:tcPr>
            <w:tcW w:w="5387" w:type="dxa"/>
            <w:shd w:val="clear" w:color="auto" w:fill="auto"/>
          </w:tcPr>
          <w:p w14:paraId="6DD044E7" w14:textId="77777777" w:rsidR="0076054B" w:rsidRDefault="00B358EA" w:rsidP="00110BCA">
            <w:pPr>
              <w:pStyle w:val="Liik"/>
            </w:pPr>
            <w:r>
              <w:t>Määrus</w:t>
            </w:r>
          </w:p>
          <w:p w14:paraId="6DD044E8" w14:textId="77777777" w:rsidR="0076054B" w:rsidRPr="006B118C" w:rsidRDefault="0076054B" w:rsidP="007A4337">
            <w:pPr>
              <w:jc w:val="left"/>
            </w:pPr>
          </w:p>
          <w:p w14:paraId="6DD044E9" w14:textId="77777777" w:rsidR="0076054B" w:rsidRPr="006B118C" w:rsidRDefault="0076054B" w:rsidP="007A4337">
            <w:pPr>
              <w:jc w:val="left"/>
            </w:pPr>
          </w:p>
        </w:tc>
        <w:tc>
          <w:tcPr>
            <w:tcW w:w="3685" w:type="dxa"/>
            <w:shd w:val="clear" w:color="auto" w:fill="auto"/>
          </w:tcPr>
          <w:p w14:paraId="6DD044EA" w14:textId="1369E54C" w:rsidR="0076054B" w:rsidRPr="0076054B" w:rsidRDefault="00DF2F04" w:rsidP="00FB3279">
            <w:pPr>
              <w:pStyle w:val="Kuupev1"/>
              <w:rPr>
                <w:i/>
                <w:iCs/>
              </w:rPr>
            </w:pPr>
            <w:r>
              <w:fldChar w:fldCharType="begin"/>
            </w:r>
            <w:r w:rsidR="009D206A">
              <w:instrText xml:space="preserve"> delta_regDateTime  \* MERGEFORMAT</w:instrText>
            </w:r>
            <w:r>
              <w:fldChar w:fldCharType="separate"/>
            </w:r>
            <w:r w:rsidR="009D206A">
              <w:t>10.02.2023</w:t>
            </w:r>
            <w:r>
              <w:fldChar w:fldCharType="end"/>
            </w:r>
            <w:r w:rsidR="00FB3279">
              <w:t xml:space="preserve"> </w:t>
            </w:r>
            <w:r w:rsidR="001C1892">
              <w:t xml:space="preserve">nr </w:t>
            </w:r>
            <w:r>
              <w:fldChar w:fldCharType="begin"/>
            </w:r>
            <w:r w:rsidR="009D206A">
              <w:instrText xml:space="preserve"> delta_regNumber  \* MERGEFORMAT</w:instrText>
            </w:r>
            <w:r>
              <w:fldChar w:fldCharType="separate"/>
            </w:r>
            <w:r w:rsidR="009D206A">
              <w:t>8</w:t>
            </w:r>
            <w:r>
              <w:fldChar w:fldCharType="end"/>
            </w:r>
          </w:p>
        </w:tc>
      </w:tr>
      <w:tr w:rsidR="00566D45" w:rsidRPr="001D4CFB" w14:paraId="6DD044EE" w14:textId="77777777" w:rsidTr="00FB3279">
        <w:trPr>
          <w:trHeight w:val="624"/>
        </w:trPr>
        <w:tc>
          <w:tcPr>
            <w:tcW w:w="5387" w:type="dxa"/>
            <w:shd w:val="clear" w:color="auto" w:fill="auto"/>
          </w:tcPr>
          <w:p w14:paraId="6DD044EC" w14:textId="50952174" w:rsidR="00566D45" w:rsidRDefault="007B149E" w:rsidP="00B358EA">
            <w:pPr>
              <w:pStyle w:val="Pealkiri10"/>
            </w:pPr>
            <w:r>
              <w:fldChar w:fldCharType="begin"/>
            </w:r>
            <w:r>
              <w:instrText xml:space="preserve"> delta_docName  \* MERGEFORMAT</w:instrText>
            </w:r>
            <w:r>
              <w:fldChar w:fldCharType="separate"/>
            </w:r>
            <w:r w:rsidR="009D206A">
              <w:t>Perioodi 2021–2027 innovatsiooni- ja arendusosaku toetuse andmise tingimused ja kord</w:t>
            </w:r>
            <w:r>
              <w:fldChar w:fldCharType="end"/>
            </w:r>
          </w:p>
        </w:tc>
        <w:tc>
          <w:tcPr>
            <w:tcW w:w="3685" w:type="dxa"/>
            <w:shd w:val="clear" w:color="auto" w:fill="auto"/>
          </w:tcPr>
          <w:p w14:paraId="6DD044ED" w14:textId="77777777" w:rsidR="00566D45" w:rsidRDefault="00566D45" w:rsidP="00566D45"/>
        </w:tc>
      </w:tr>
    </w:tbl>
    <w:p w14:paraId="6DD044EF" w14:textId="175B3836" w:rsidR="00493460" w:rsidRPr="00493460" w:rsidRDefault="00493460" w:rsidP="00493460">
      <w:pPr>
        <w:widowControl/>
        <w:suppressAutoHyphens w:val="0"/>
        <w:spacing w:line="240" w:lineRule="auto"/>
        <w:rPr>
          <w:rFonts w:cs="Mangal"/>
        </w:rPr>
      </w:pPr>
      <w:r w:rsidRPr="00493460">
        <w:rPr>
          <w:rFonts w:cs="Mangal"/>
        </w:rPr>
        <w:t xml:space="preserve">Määrus kehtestatakse </w:t>
      </w:r>
      <w:r w:rsidR="0061071E" w:rsidRPr="002A27A5">
        <w:rPr>
          <w:lang w:eastAsia="et-EE"/>
        </w:rPr>
        <w:t xml:space="preserve">perioodi </w:t>
      </w:r>
      <w:r w:rsidR="0061071E" w:rsidRPr="002A27A5">
        <w:t xml:space="preserve">2021–2027 Euroopa Liidu ühtekuuluvus- ja </w:t>
      </w:r>
      <w:proofErr w:type="spellStart"/>
      <w:r w:rsidR="0061071E" w:rsidRPr="002A27A5">
        <w:t>siseturvalisuspoliitika</w:t>
      </w:r>
      <w:proofErr w:type="spellEnd"/>
      <w:r w:rsidR="0061071E" w:rsidRPr="002A27A5">
        <w:t xml:space="preserve"> fondide rakendamise seadus</w:t>
      </w:r>
      <w:r w:rsidR="0061071E">
        <w:t xml:space="preserve">e § 10 lõike 2 </w:t>
      </w:r>
      <w:r w:rsidRPr="00493460">
        <w:rPr>
          <w:rFonts w:cs="Mangal"/>
        </w:rPr>
        <w:t>alusel.</w:t>
      </w:r>
    </w:p>
    <w:p w14:paraId="4C3B32EB" w14:textId="77777777" w:rsidR="0061071E" w:rsidRPr="00644AED" w:rsidRDefault="0061071E" w:rsidP="0061071E">
      <w:pPr>
        <w:spacing w:line="240" w:lineRule="auto"/>
        <w:rPr>
          <w:rFonts w:asciiTheme="majorHAnsi" w:eastAsia="Times New Roman" w:hAnsiTheme="majorHAnsi" w:cstheme="majorHAnsi"/>
          <w:b/>
          <w:bCs/>
          <w:color w:val="000000"/>
          <w:sz w:val="27"/>
          <w:szCs w:val="27"/>
          <w:bdr w:val="none" w:sz="0" w:space="0" w:color="auto" w:frame="1"/>
          <w:lang w:eastAsia="et-EE"/>
        </w:rPr>
      </w:pPr>
    </w:p>
    <w:p w14:paraId="161D451B" w14:textId="77777777" w:rsidR="0061071E" w:rsidRPr="00BE67B8" w:rsidRDefault="0061071E" w:rsidP="0061071E">
      <w:pPr>
        <w:spacing w:line="240" w:lineRule="auto"/>
        <w:jc w:val="center"/>
        <w:rPr>
          <w:b/>
          <w:bCs/>
          <w:bdr w:val="none" w:sz="0" w:space="0" w:color="auto" w:frame="1"/>
          <w:lang w:eastAsia="et-EE"/>
        </w:rPr>
      </w:pPr>
      <w:r w:rsidRPr="00BE67B8">
        <w:rPr>
          <w:b/>
          <w:bCs/>
          <w:bdr w:val="none" w:sz="0" w:space="0" w:color="auto" w:frame="1"/>
          <w:lang w:eastAsia="et-EE"/>
        </w:rPr>
        <w:t>1. peatükk</w:t>
      </w:r>
    </w:p>
    <w:p w14:paraId="7BF0C737" w14:textId="77777777" w:rsidR="0061071E" w:rsidRDefault="0061071E" w:rsidP="0061071E">
      <w:pPr>
        <w:spacing w:line="240" w:lineRule="auto"/>
        <w:jc w:val="center"/>
        <w:rPr>
          <w:b/>
          <w:bCs/>
          <w:lang w:eastAsia="et-EE"/>
        </w:rPr>
      </w:pPr>
      <w:proofErr w:type="spellStart"/>
      <w:r w:rsidRPr="00BE67B8">
        <w:rPr>
          <w:b/>
          <w:bCs/>
          <w:lang w:eastAsia="et-EE"/>
        </w:rPr>
        <w:t>Üldsätted</w:t>
      </w:r>
      <w:bookmarkStart w:id="1" w:name="ptk1"/>
      <w:bookmarkEnd w:id="1"/>
      <w:proofErr w:type="spellEnd"/>
    </w:p>
    <w:p w14:paraId="5F1781D7" w14:textId="77777777" w:rsidR="0061071E" w:rsidRPr="00BE67B8" w:rsidRDefault="0061071E" w:rsidP="0061071E">
      <w:pPr>
        <w:spacing w:line="240" w:lineRule="auto"/>
        <w:jc w:val="center"/>
        <w:rPr>
          <w:b/>
          <w:bCs/>
          <w:lang w:eastAsia="et-EE"/>
        </w:rPr>
      </w:pPr>
    </w:p>
    <w:p w14:paraId="23DCEE7F" w14:textId="77777777" w:rsidR="0061071E" w:rsidRPr="00354D44" w:rsidRDefault="0061071E" w:rsidP="0061071E">
      <w:pPr>
        <w:spacing w:line="240" w:lineRule="auto"/>
        <w:rPr>
          <w:b/>
          <w:bCs/>
          <w:lang w:eastAsia="et-EE"/>
        </w:rPr>
      </w:pPr>
      <w:r w:rsidRPr="00354D44">
        <w:rPr>
          <w:b/>
          <w:bCs/>
          <w:bdr w:val="none" w:sz="0" w:space="0" w:color="auto" w:frame="1"/>
          <w:lang w:eastAsia="et-EE"/>
        </w:rPr>
        <w:t>§ 1. </w:t>
      </w:r>
      <w:r>
        <w:rPr>
          <w:b/>
          <w:bCs/>
          <w:lang w:eastAsia="et-EE"/>
        </w:rPr>
        <w:t>Reguleerimisala</w:t>
      </w:r>
    </w:p>
    <w:p w14:paraId="6DB64C5C" w14:textId="77777777" w:rsidR="0061071E" w:rsidRPr="00D55CCA" w:rsidRDefault="0061071E" w:rsidP="0061071E">
      <w:pPr>
        <w:spacing w:line="240" w:lineRule="auto"/>
        <w:rPr>
          <w:lang w:eastAsia="et-EE"/>
        </w:rPr>
      </w:pPr>
    </w:p>
    <w:p w14:paraId="059C578B" w14:textId="77777777" w:rsidR="0061071E" w:rsidRPr="00FF7974" w:rsidRDefault="0061071E" w:rsidP="0061071E">
      <w:pPr>
        <w:spacing w:line="240" w:lineRule="auto"/>
        <w:rPr>
          <w:lang w:eastAsia="et-EE"/>
        </w:rPr>
      </w:pPr>
      <w:r>
        <w:rPr>
          <w:lang w:eastAsia="et-EE"/>
        </w:rPr>
        <w:t xml:space="preserve">(1) </w:t>
      </w:r>
      <w:r w:rsidRPr="00FF7974">
        <w:rPr>
          <w:lang w:eastAsia="et-EE"/>
        </w:rPr>
        <w:t xml:space="preserve">Määrusega reguleeritakse perioodi 2021–2027 Euroopa Liidu ühtekuuluvus- ja </w:t>
      </w:r>
      <w:proofErr w:type="spellStart"/>
      <w:r w:rsidRPr="00FF7974">
        <w:rPr>
          <w:lang w:eastAsia="et-EE"/>
        </w:rPr>
        <w:t>siseturvalisuspoliitika</w:t>
      </w:r>
      <w:proofErr w:type="spellEnd"/>
      <w:r w:rsidRPr="00FF7974">
        <w:rPr>
          <w:lang w:eastAsia="et-EE"/>
        </w:rPr>
        <w:t xml:space="preserve"> fondide rakendamise seaduse (edaspidi </w:t>
      </w:r>
      <w:r w:rsidRPr="00FF7974">
        <w:rPr>
          <w:rFonts w:eastAsia="Times New Roman"/>
          <w:i/>
          <w:iCs/>
          <w:lang w:eastAsia="et-EE"/>
        </w:rPr>
        <w:t>ÜSS2021_2027</w:t>
      </w:r>
      <w:r w:rsidRPr="00FF7974">
        <w:rPr>
          <w:rFonts w:eastAsia="Times New Roman"/>
          <w:lang w:eastAsia="et-EE"/>
        </w:rPr>
        <w:t>) § 1 lõike 1 punktis 1 nimetatud</w:t>
      </w:r>
      <w:r w:rsidRPr="00FF7974">
        <w:rPr>
          <w:lang w:eastAsia="et-EE"/>
        </w:rPr>
        <w:t xml:space="preserve"> rakenduskava (edaspidi </w:t>
      </w:r>
      <w:r w:rsidRPr="00FF7974">
        <w:rPr>
          <w:i/>
          <w:iCs/>
          <w:lang w:eastAsia="et-EE"/>
        </w:rPr>
        <w:t>rakenduskava</w:t>
      </w:r>
      <w:r w:rsidRPr="00FF7974">
        <w:rPr>
          <w:lang w:eastAsia="et-EE"/>
        </w:rPr>
        <w:t>) meetme 21.1.1.1 „Ettevõtete TAI-mahukuse ja teadmussiirde võimekuse suurendamine” sekkumise 21.1.1.14 „Innovatsiooni- ja arendusosak“ elluviimiseks toetuse andmist.</w:t>
      </w:r>
    </w:p>
    <w:p w14:paraId="59D7152F" w14:textId="77777777" w:rsidR="0061071E" w:rsidRDefault="0061071E" w:rsidP="0061071E">
      <w:pPr>
        <w:spacing w:line="240" w:lineRule="auto"/>
        <w:rPr>
          <w:lang w:eastAsia="et-EE"/>
        </w:rPr>
      </w:pPr>
    </w:p>
    <w:p w14:paraId="2B5493ED" w14:textId="62BA8116" w:rsidR="0061071E" w:rsidRDefault="0061071E" w:rsidP="0061071E">
      <w:pPr>
        <w:spacing w:line="240" w:lineRule="auto"/>
        <w:rPr>
          <w:lang w:eastAsia="et-EE"/>
        </w:rPr>
      </w:pPr>
      <w:r>
        <w:rPr>
          <w:lang w:eastAsia="et-EE"/>
        </w:rPr>
        <w:t xml:space="preserve">(2) </w:t>
      </w:r>
      <w:bookmarkStart w:id="2" w:name="_Hlk123113429"/>
      <w:r>
        <w:rPr>
          <w:lang w:eastAsia="et-EE"/>
        </w:rPr>
        <w:t>Toetus panustab rakenduskava prioriteeti</w:t>
      </w:r>
      <w:r w:rsidRPr="00D55CCA">
        <w:rPr>
          <w:lang w:eastAsia="et-EE"/>
        </w:rPr>
        <w:t xml:space="preserve"> „</w:t>
      </w:r>
      <w:r>
        <w:rPr>
          <w:lang w:eastAsia="et-EE"/>
        </w:rPr>
        <w:t>Nutikam Eesti</w:t>
      </w:r>
      <w:r w:rsidRPr="00D55CCA">
        <w:rPr>
          <w:lang w:eastAsia="et-EE"/>
        </w:rPr>
        <w:t xml:space="preserve">” </w:t>
      </w:r>
      <w:r>
        <w:rPr>
          <w:lang w:eastAsia="et-EE"/>
        </w:rPr>
        <w:t>erieesmärgiga (i) „</w:t>
      </w:r>
      <w:bookmarkStart w:id="3" w:name="_Hlk116906036"/>
      <w:r w:rsidR="004204A7">
        <w:rPr>
          <w:lang w:eastAsia="et-EE"/>
        </w:rPr>
        <w:t>T</w:t>
      </w:r>
      <w:r w:rsidRPr="00A26FBD">
        <w:rPr>
          <w:lang w:eastAsia="et-EE"/>
        </w:rPr>
        <w:t>eadus- ja innovatsioonivõime ning</w:t>
      </w:r>
      <w:r>
        <w:rPr>
          <w:lang w:eastAsia="et-EE"/>
        </w:rPr>
        <w:t xml:space="preserve"> </w:t>
      </w:r>
      <w:r w:rsidRPr="00A26FBD">
        <w:rPr>
          <w:lang w:eastAsia="et-EE"/>
        </w:rPr>
        <w:t>kõrgetasemeliste tehnoloogiate kasutuselevõtu arendamine ja</w:t>
      </w:r>
      <w:r>
        <w:rPr>
          <w:lang w:eastAsia="et-EE"/>
        </w:rPr>
        <w:t xml:space="preserve"> </w:t>
      </w:r>
      <w:r w:rsidRPr="00A26FBD">
        <w:rPr>
          <w:lang w:eastAsia="et-EE"/>
        </w:rPr>
        <w:t>suurendamine</w:t>
      </w:r>
      <w:bookmarkEnd w:id="3"/>
      <w:r>
        <w:rPr>
          <w:lang w:eastAsia="et-EE"/>
        </w:rPr>
        <w:t xml:space="preserve">“ ja on suunatud „Teadus- ja arendustegevuse, innovatsiooni ning ettevõtluse (TAIE) arengukavas 2021–2035“ nimetatud eesmärkide täitmisele. </w:t>
      </w:r>
      <w:bookmarkEnd w:id="2"/>
    </w:p>
    <w:p w14:paraId="66BBBB7E" w14:textId="77777777" w:rsidR="0061071E" w:rsidRPr="00D55CCA" w:rsidRDefault="0061071E" w:rsidP="0061071E">
      <w:pPr>
        <w:spacing w:line="240" w:lineRule="auto"/>
        <w:rPr>
          <w:lang w:eastAsia="et-EE"/>
        </w:rPr>
      </w:pPr>
    </w:p>
    <w:p w14:paraId="4B14CD27" w14:textId="6A73BFE8" w:rsidR="0061071E" w:rsidRPr="0091146C" w:rsidRDefault="0061071E" w:rsidP="0061071E">
      <w:pPr>
        <w:spacing w:line="240" w:lineRule="auto"/>
        <w:rPr>
          <w:color w:val="202020"/>
          <w:lang w:eastAsia="et-EE"/>
        </w:rPr>
      </w:pPr>
      <w:r w:rsidRPr="00D55CCA">
        <w:rPr>
          <w:color w:val="202020"/>
          <w:lang w:eastAsia="et-EE"/>
        </w:rPr>
        <w:t>(</w:t>
      </w:r>
      <w:r>
        <w:rPr>
          <w:color w:val="202020"/>
          <w:lang w:eastAsia="et-EE"/>
        </w:rPr>
        <w:t>3</w:t>
      </w:r>
      <w:r w:rsidRPr="00D55CCA">
        <w:rPr>
          <w:color w:val="202020"/>
          <w:lang w:eastAsia="et-EE"/>
        </w:rPr>
        <w:t>)</w:t>
      </w:r>
      <w:r>
        <w:rPr>
          <w:color w:val="202020"/>
          <w:lang w:eastAsia="et-EE"/>
        </w:rPr>
        <w:t xml:space="preserve"> Määruse alusel toetatavate projektide tegevused aitavad kaasa</w:t>
      </w:r>
      <w:r w:rsidRPr="00563A29">
        <w:rPr>
          <w:color w:val="202020"/>
          <w:lang w:eastAsia="et-EE"/>
        </w:rPr>
        <w:t xml:space="preserve"> Riigikogu</w:t>
      </w:r>
      <w:r>
        <w:rPr>
          <w:color w:val="202020"/>
          <w:lang w:eastAsia="et-EE"/>
        </w:rPr>
        <w:t xml:space="preserve"> 12. mai 2021. a otsusega </w:t>
      </w:r>
      <w:r w:rsidRPr="00563A29">
        <w:rPr>
          <w:color w:val="202020"/>
          <w:lang w:eastAsia="et-EE"/>
        </w:rPr>
        <w:t xml:space="preserve">heaks kiidetud Eesti pikaajalise </w:t>
      </w:r>
      <w:r>
        <w:rPr>
          <w:color w:val="202020"/>
          <w:lang w:eastAsia="et-EE"/>
        </w:rPr>
        <w:t>arengu</w:t>
      </w:r>
      <w:r w:rsidRPr="00563A29">
        <w:rPr>
          <w:color w:val="202020"/>
          <w:lang w:eastAsia="et-EE"/>
        </w:rPr>
        <w:t xml:space="preserve">strateegia „Eesti 2035” </w:t>
      </w:r>
      <w:r>
        <w:rPr>
          <w:color w:val="202020"/>
          <w:lang w:eastAsia="et-EE"/>
        </w:rPr>
        <w:t xml:space="preserve">(edaspidi </w:t>
      </w:r>
      <w:r>
        <w:rPr>
          <w:i/>
          <w:iCs/>
          <w:color w:val="202020"/>
          <w:lang w:eastAsia="et-EE"/>
        </w:rPr>
        <w:t xml:space="preserve">Eesti </w:t>
      </w:r>
      <w:r w:rsidRPr="00FF386A">
        <w:rPr>
          <w:i/>
          <w:iCs/>
          <w:color w:val="202020"/>
          <w:lang w:eastAsia="et-EE"/>
        </w:rPr>
        <w:t>2035</w:t>
      </w:r>
      <w:r>
        <w:rPr>
          <w:color w:val="202020"/>
          <w:lang w:eastAsia="et-EE"/>
        </w:rPr>
        <w:t xml:space="preserve">) </w:t>
      </w:r>
      <w:r w:rsidRPr="00656D64">
        <w:rPr>
          <w:color w:val="202020"/>
          <w:lang w:eastAsia="et-EE"/>
        </w:rPr>
        <w:t>sihi</w:t>
      </w:r>
      <w:r w:rsidRPr="00563A29">
        <w:rPr>
          <w:color w:val="202020"/>
          <w:lang w:eastAsia="et-EE"/>
        </w:rPr>
        <w:t xml:space="preserve"> „Eesti majandus on tugev, uuendusmeelne ja vastutustundlik”</w:t>
      </w:r>
      <w:r>
        <w:rPr>
          <w:color w:val="202020"/>
          <w:lang w:eastAsia="et-EE"/>
        </w:rPr>
        <w:t xml:space="preserve"> ja selle alamsihi „</w:t>
      </w:r>
      <w:r w:rsidRPr="00242B83">
        <w:rPr>
          <w:color w:val="202020"/>
          <w:lang w:eastAsia="et-EE"/>
        </w:rPr>
        <w:t xml:space="preserve">Eesti majandus on </w:t>
      </w:r>
      <w:r w:rsidRPr="0091146C">
        <w:rPr>
          <w:color w:val="202020"/>
          <w:lang w:eastAsia="et-EE"/>
        </w:rPr>
        <w:t xml:space="preserve">uuendusmeelne ja </w:t>
      </w:r>
      <w:proofErr w:type="spellStart"/>
      <w:r w:rsidRPr="0091146C">
        <w:rPr>
          <w:color w:val="202020"/>
          <w:lang w:eastAsia="et-EE"/>
        </w:rPr>
        <w:t>teadmistepõhine</w:t>
      </w:r>
      <w:proofErr w:type="spellEnd"/>
      <w:r w:rsidRPr="0091146C">
        <w:rPr>
          <w:color w:val="202020"/>
          <w:lang w:eastAsia="et-EE"/>
        </w:rPr>
        <w:t>“ eesmärkide saavutamisse ning arvestavad Euroopa Parlamendi ja nõukogu määruse (EL) nr 2021/1060</w:t>
      </w:r>
      <w:r w:rsidRPr="00FF7974">
        <w:rPr>
          <w:color w:val="202020"/>
          <w:shd w:val="clear" w:color="auto" w:fill="FFFFFF"/>
        </w:rPr>
        <w:t xml:space="preserve">, millega kehtestatakse </w:t>
      </w:r>
      <w:proofErr w:type="spellStart"/>
      <w:r w:rsidRPr="00FF7974">
        <w:rPr>
          <w:color w:val="202020"/>
          <w:shd w:val="clear" w:color="auto" w:fill="FFFFFF"/>
        </w:rPr>
        <w:t>ühissätted</w:t>
      </w:r>
      <w:proofErr w:type="spellEnd"/>
      <w:r w:rsidRPr="00FF7974">
        <w:rPr>
          <w:color w:val="202020"/>
          <w:shd w:val="clear" w:color="auto" w:fill="FFFFFF"/>
        </w:rPr>
        <w:t xml:space="preserve"> Euroopa Regionaalarengu Fondi, Euroopa Sotsiaalfond+, Ühtekuuluvusfondi, Õiglase Ülemineku Fondi ja Euroopa Merendus-, Kalandus- ja Vesiviljelusfondi kohta ning nende ja Varjupaiga-, Rände- ja Integratsioonifondi, </w:t>
      </w:r>
      <w:proofErr w:type="spellStart"/>
      <w:r w:rsidRPr="00FF7974">
        <w:rPr>
          <w:color w:val="202020"/>
          <w:shd w:val="clear" w:color="auto" w:fill="FFFFFF"/>
        </w:rPr>
        <w:t>Sisejulgeolekufondi</w:t>
      </w:r>
      <w:proofErr w:type="spellEnd"/>
      <w:r w:rsidRPr="00FF7974">
        <w:rPr>
          <w:color w:val="202020"/>
          <w:shd w:val="clear" w:color="auto" w:fill="FFFFFF"/>
        </w:rPr>
        <w:t xml:space="preserve"> ning piirihalduse ja viisapoliitika rahastu suhtes kohaldatavad finantsreeglid (ELT L 231, 30.06.2021, lk 159–706),</w:t>
      </w:r>
      <w:r w:rsidRPr="0091146C">
        <w:rPr>
          <w:color w:val="202020"/>
          <w:lang w:eastAsia="et-EE"/>
        </w:rPr>
        <w:t xml:space="preserve"> artiklis 9 nimetatud horisontaalseid põhimõtteid.</w:t>
      </w:r>
    </w:p>
    <w:p w14:paraId="780F3F16" w14:textId="77777777" w:rsidR="0061071E" w:rsidRPr="0091146C" w:rsidRDefault="0061071E" w:rsidP="0061071E">
      <w:pPr>
        <w:spacing w:line="240" w:lineRule="auto"/>
        <w:rPr>
          <w:color w:val="202020"/>
          <w:lang w:eastAsia="et-EE"/>
        </w:rPr>
      </w:pPr>
    </w:p>
    <w:p w14:paraId="7BF41ABC" w14:textId="75961AE5"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4</w:t>
      </w:r>
      <w:r w:rsidRPr="00D55CCA">
        <w:rPr>
          <w:color w:val="202020"/>
          <w:lang w:eastAsia="et-EE"/>
        </w:rPr>
        <w:t>) Määruse alusel antav toetus on vähese tähtsusega abi Euroopa Komisjoni määrus</w:t>
      </w:r>
      <w:r>
        <w:rPr>
          <w:color w:val="202020"/>
          <w:lang w:eastAsia="et-EE"/>
        </w:rPr>
        <w:t>e</w:t>
      </w:r>
      <w:r w:rsidRPr="00D55CCA">
        <w:rPr>
          <w:color w:val="202020"/>
          <w:lang w:eastAsia="et-EE"/>
        </w:rPr>
        <w:t xml:space="preserve"> (EL) nr 1407/2013, milles käsitletakse Euroopa Liidu toimimise lepingu artiklite 107 ja 108 kohaldamist vähese tähtsusega abi suhtes (ELT L 352, 24.12.2013, lk 1–8</w:t>
      </w:r>
      <w:r>
        <w:rPr>
          <w:color w:val="202020"/>
          <w:lang w:eastAsia="et-EE"/>
        </w:rPr>
        <w:t xml:space="preserve">, </w:t>
      </w:r>
      <w:r w:rsidRPr="00D55CCA">
        <w:rPr>
          <w:color w:val="202020"/>
          <w:lang w:eastAsia="et-EE"/>
        </w:rPr>
        <w:t>edaspidi </w:t>
      </w:r>
      <w:r w:rsidRPr="00D55CCA">
        <w:rPr>
          <w:i/>
          <w:iCs/>
          <w:color w:val="202020"/>
          <w:bdr w:val="none" w:sz="0" w:space="0" w:color="auto" w:frame="1"/>
          <w:lang w:eastAsia="et-EE"/>
        </w:rPr>
        <w:t>VTA määrus</w:t>
      </w:r>
      <w:r w:rsidRPr="00D55CCA">
        <w:rPr>
          <w:color w:val="202020"/>
          <w:lang w:eastAsia="et-EE"/>
        </w:rPr>
        <w:t>)</w:t>
      </w:r>
      <w:r>
        <w:rPr>
          <w:color w:val="202020"/>
          <w:lang w:eastAsia="et-EE"/>
        </w:rPr>
        <w:t xml:space="preserve"> ning sellele kohaldatakse nimetatud määruses ja</w:t>
      </w:r>
      <w:r w:rsidRPr="00D55CCA">
        <w:rPr>
          <w:color w:val="202020"/>
          <w:lang w:eastAsia="et-EE"/>
        </w:rPr>
        <w:t xml:space="preserve"> konkurentsiseaduse §</w:t>
      </w:r>
      <w:r>
        <w:rPr>
          <w:color w:val="202020"/>
          <w:lang w:eastAsia="et-EE"/>
        </w:rPr>
        <w:t>-s</w:t>
      </w:r>
      <w:r w:rsidRPr="00D55CCA">
        <w:rPr>
          <w:color w:val="202020"/>
          <w:lang w:eastAsia="et-EE"/>
        </w:rPr>
        <w:t> 33</w:t>
      </w:r>
      <w:r>
        <w:rPr>
          <w:color w:val="202020"/>
          <w:lang w:eastAsia="et-EE"/>
        </w:rPr>
        <w:t xml:space="preserve"> sätestatut</w:t>
      </w:r>
      <w:r w:rsidRPr="00D55CCA">
        <w:rPr>
          <w:color w:val="202020"/>
          <w:lang w:eastAsia="et-EE"/>
        </w:rPr>
        <w:t>.</w:t>
      </w:r>
    </w:p>
    <w:p w14:paraId="5EB2A64A" w14:textId="77777777" w:rsidR="0061071E" w:rsidRDefault="0061071E" w:rsidP="0061071E">
      <w:pPr>
        <w:spacing w:line="240" w:lineRule="auto"/>
        <w:rPr>
          <w:color w:val="0061AA"/>
          <w:bdr w:val="none" w:sz="0" w:space="0" w:color="auto" w:frame="1"/>
          <w:lang w:eastAsia="et-EE"/>
        </w:rPr>
      </w:pPr>
      <w:bookmarkStart w:id="4" w:name="para1lg5"/>
    </w:p>
    <w:bookmarkEnd w:id="4"/>
    <w:p w14:paraId="06A258CD"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5</w:t>
      </w:r>
      <w:r w:rsidRPr="00D55CCA">
        <w:rPr>
          <w:color w:val="202020"/>
          <w:lang w:eastAsia="et-EE"/>
        </w:rPr>
        <w:t xml:space="preserve">) Määruse alusel ei </w:t>
      </w:r>
      <w:r>
        <w:rPr>
          <w:color w:val="202020"/>
          <w:lang w:eastAsia="et-EE"/>
        </w:rPr>
        <w:t>anta toetust</w:t>
      </w:r>
      <w:r w:rsidRPr="00D55CCA">
        <w:rPr>
          <w:color w:val="202020"/>
          <w:lang w:eastAsia="et-EE"/>
        </w:rPr>
        <w:t xml:space="preserve"> </w:t>
      </w:r>
      <w:r>
        <w:rPr>
          <w:color w:val="202020"/>
          <w:lang w:eastAsia="et-EE"/>
        </w:rPr>
        <w:t>VTA</w:t>
      </w:r>
      <w:r w:rsidRPr="00D55CCA">
        <w:rPr>
          <w:color w:val="202020"/>
          <w:lang w:eastAsia="et-EE"/>
        </w:rPr>
        <w:t xml:space="preserve"> määruse artikli 1 lõikes 1 sätestatud juhtudel.</w:t>
      </w:r>
    </w:p>
    <w:p w14:paraId="1D3563E0" w14:textId="77777777" w:rsidR="0061071E" w:rsidRDefault="0061071E" w:rsidP="0061071E">
      <w:pPr>
        <w:spacing w:line="240" w:lineRule="auto"/>
        <w:rPr>
          <w:color w:val="202020"/>
          <w:lang w:eastAsia="et-EE"/>
        </w:rPr>
      </w:pPr>
    </w:p>
    <w:p w14:paraId="24455315" w14:textId="77777777" w:rsidR="0061071E" w:rsidDel="00AC2ED9" w:rsidRDefault="0061071E" w:rsidP="0061071E">
      <w:pPr>
        <w:spacing w:line="240" w:lineRule="auto"/>
        <w:rPr>
          <w:color w:val="202020"/>
          <w:lang w:eastAsia="et-EE"/>
        </w:rPr>
      </w:pPr>
      <w:r w:rsidRPr="00D55CCA" w:rsidDel="00AC2ED9">
        <w:rPr>
          <w:color w:val="202020"/>
          <w:lang w:eastAsia="et-EE"/>
        </w:rPr>
        <w:t>(</w:t>
      </w:r>
      <w:r w:rsidDel="00AC2ED9">
        <w:rPr>
          <w:color w:val="202020"/>
          <w:lang w:eastAsia="et-EE"/>
        </w:rPr>
        <w:t>6</w:t>
      </w:r>
      <w:r w:rsidRPr="00D55CCA" w:rsidDel="00AC2ED9">
        <w:rPr>
          <w:color w:val="202020"/>
          <w:lang w:eastAsia="et-EE"/>
        </w:rPr>
        <w:t>) Määrust ei kohaldata Eesti majanduse tegevusalade klassifikaatoris (EMTAK 2008) avaldatud järgmiste tegevusvaldkondade projektidele:</w:t>
      </w:r>
    </w:p>
    <w:p w14:paraId="129103C7" w14:textId="77777777" w:rsidR="0061071E" w:rsidRPr="00FF7974" w:rsidDel="00AC2ED9" w:rsidRDefault="0061071E" w:rsidP="0061071E">
      <w:pPr>
        <w:spacing w:line="240" w:lineRule="auto"/>
        <w:rPr>
          <w:color w:val="202020"/>
          <w:lang w:eastAsia="et-EE"/>
        </w:rPr>
      </w:pPr>
      <w:r>
        <w:rPr>
          <w:color w:val="202020"/>
          <w:lang w:eastAsia="et-EE"/>
        </w:rPr>
        <w:t xml:space="preserve">1) </w:t>
      </w:r>
      <w:r w:rsidRPr="00FF7974" w:rsidDel="00AC2ED9">
        <w:rPr>
          <w:color w:val="202020"/>
          <w:lang w:eastAsia="et-EE"/>
        </w:rPr>
        <w:t>põllumajandus, metsamajandus ja kalapüük (EMTAK 2008 jagu A) ning kala, vähilaadsete ja limuste töötlemine ja säilitamine (EMTAK</w:t>
      </w:r>
      <w:r w:rsidRPr="00FF7974">
        <w:rPr>
          <w:color w:val="202020"/>
          <w:lang w:eastAsia="et-EE"/>
        </w:rPr>
        <w:t xml:space="preserve"> 2008</w:t>
      </w:r>
      <w:r w:rsidRPr="00FF7974" w:rsidDel="00AC2ED9">
        <w:rPr>
          <w:color w:val="202020"/>
          <w:lang w:eastAsia="et-EE"/>
        </w:rPr>
        <w:t xml:space="preserve"> jagu C 102);</w:t>
      </w:r>
    </w:p>
    <w:p w14:paraId="604AB724" w14:textId="77777777" w:rsidR="0061071E" w:rsidRPr="00FF7974" w:rsidDel="00AC2ED9" w:rsidRDefault="0061071E" w:rsidP="0061071E">
      <w:pPr>
        <w:spacing w:line="240" w:lineRule="auto"/>
        <w:rPr>
          <w:color w:val="202020"/>
          <w:lang w:eastAsia="et-EE"/>
        </w:rPr>
      </w:pPr>
      <w:r>
        <w:rPr>
          <w:color w:val="202020"/>
          <w:lang w:eastAsia="et-EE"/>
        </w:rPr>
        <w:t xml:space="preserve">2) </w:t>
      </w:r>
      <w:r w:rsidRPr="00FF7974" w:rsidDel="00AC2ED9">
        <w:rPr>
          <w:color w:val="202020"/>
          <w:lang w:eastAsia="et-EE"/>
        </w:rPr>
        <w:t>vahendamine, hulgi- ja jaekaubandus (EMTAK 2008 jagu G), välja arvatud mootorsõidukite ja mootorrataste hooldus ja remont;</w:t>
      </w:r>
    </w:p>
    <w:p w14:paraId="2D60D5B8" w14:textId="77777777" w:rsidR="0061071E" w:rsidRPr="00FF7974" w:rsidDel="00AC2ED9" w:rsidRDefault="0061071E" w:rsidP="0061071E">
      <w:pPr>
        <w:spacing w:line="240" w:lineRule="auto"/>
        <w:rPr>
          <w:color w:val="202020"/>
          <w:lang w:eastAsia="et-EE"/>
        </w:rPr>
      </w:pPr>
      <w:r>
        <w:rPr>
          <w:color w:val="202020"/>
          <w:lang w:eastAsia="et-EE"/>
        </w:rPr>
        <w:t xml:space="preserve">3) </w:t>
      </w:r>
      <w:r w:rsidRPr="00FF7974" w:rsidDel="00AC2ED9">
        <w:rPr>
          <w:color w:val="202020"/>
          <w:lang w:eastAsia="et-EE"/>
        </w:rPr>
        <w:t>kinnisvaraalane tegevus (EMTAK 2008 jagu L);</w:t>
      </w:r>
    </w:p>
    <w:p w14:paraId="76F3AE0F" w14:textId="77777777" w:rsidR="0061071E" w:rsidRPr="00FF7974" w:rsidDel="00AC2ED9" w:rsidRDefault="0061071E" w:rsidP="0061071E">
      <w:pPr>
        <w:spacing w:line="240" w:lineRule="auto"/>
        <w:rPr>
          <w:color w:val="202020"/>
          <w:lang w:eastAsia="et-EE"/>
        </w:rPr>
      </w:pPr>
      <w:r>
        <w:rPr>
          <w:color w:val="202020"/>
          <w:lang w:eastAsia="et-EE"/>
        </w:rPr>
        <w:t xml:space="preserve">4) </w:t>
      </w:r>
      <w:r w:rsidRPr="00FF7974" w:rsidDel="00AC2ED9">
        <w:rPr>
          <w:color w:val="202020"/>
          <w:lang w:eastAsia="et-EE"/>
        </w:rPr>
        <w:t>tubakatoodete tootmine (EMTAK 2008 jagu C 120);</w:t>
      </w:r>
    </w:p>
    <w:p w14:paraId="7D697AD1" w14:textId="77777777" w:rsidR="0061071E" w:rsidRPr="00FF7974" w:rsidDel="00AC2ED9" w:rsidRDefault="0061071E" w:rsidP="0061071E">
      <w:pPr>
        <w:spacing w:line="240" w:lineRule="auto"/>
        <w:rPr>
          <w:color w:val="202020"/>
          <w:lang w:eastAsia="et-EE"/>
        </w:rPr>
      </w:pPr>
      <w:r>
        <w:rPr>
          <w:color w:val="202020"/>
          <w:lang w:eastAsia="et-EE"/>
        </w:rPr>
        <w:t xml:space="preserve">5) </w:t>
      </w:r>
      <w:r w:rsidRPr="00FF7974" w:rsidDel="00AC2ED9">
        <w:rPr>
          <w:color w:val="202020"/>
          <w:lang w:eastAsia="et-EE"/>
        </w:rPr>
        <w:t>hasartmängude ja kihlvedude korraldamine (EMTAK 2008 jagu R 920);</w:t>
      </w:r>
    </w:p>
    <w:p w14:paraId="5299B06A" w14:textId="77777777" w:rsidR="0061071E" w:rsidRPr="00FF7974" w:rsidDel="00AC2ED9" w:rsidRDefault="0061071E" w:rsidP="0061071E">
      <w:pPr>
        <w:spacing w:line="240" w:lineRule="auto"/>
        <w:rPr>
          <w:color w:val="202020"/>
          <w:lang w:eastAsia="et-EE"/>
        </w:rPr>
      </w:pPr>
      <w:r>
        <w:rPr>
          <w:color w:val="202020"/>
          <w:lang w:eastAsia="et-EE"/>
        </w:rPr>
        <w:t xml:space="preserve">6) </w:t>
      </w:r>
      <w:r w:rsidRPr="00FF7974" w:rsidDel="00AC2ED9">
        <w:rPr>
          <w:color w:val="202020"/>
          <w:lang w:eastAsia="et-EE"/>
        </w:rPr>
        <w:t>finants- ja kindlustustegevus (EMTAK 2008 jagu K);</w:t>
      </w:r>
    </w:p>
    <w:p w14:paraId="6D11C286" w14:textId="77777777" w:rsidR="0061071E" w:rsidRPr="00FF7974" w:rsidDel="00AC2ED9" w:rsidRDefault="0061071E" w:rsidP="0061071E">
      <w:pPr>
        <w:spacing w:line="240" w:lineRule="auto"/>
        <w:rPr>
          <w:color w:val="202020"/>
          <w:lang w:eastAsia="et-EE"/>
        </w:rPr>
      </w:pPr>
      <w:r>
        <w:rPr>
          <w:color w:val="202020"/>
          <w:lang w:eastAsia="et-EE"/>
        </w:rPr>
        <w:t xml:space="preserve">7) </w:t>
      </w:r>
      <w:r w:rsidRPr="00FF7974" w:rsidDel="00AC2ED9">
        <w:rPr>
          <w:color w:val="202020"/>
          <w:lang w:eastAsia="et-EE"/>
        </w:rPr>
        <w:t xml:space="preserve">juriidilised toimingud ja arvepidamine (EMTAK 2008 jagu M 69), peakontorite tegevus ja juhtimisalane nõustamine (EMTAK 2008 jagu M 70), reklaamindus (ka </w:t>
      </w:r>
      <w:proofErr w:type="spellStart"/>
      <w:r w:rsidRPr="00FF7974" w:rsidDel="00AC2ED9">
        <w:rPr>
          <w:i/>
          <w:iCs/>
          <w:color w:val="202020"/>
          <w:lang w:eastAsia="et-EE"/>
        </w:rPr>
        <w:t>on-line</w:t>
      </w:r>
      <w:proofErr w:type="spellEnd"/>
      <w:r w:rsidRPr="00FF7974" w:rsidDel="00AC2ED9">
        <w:rPr>
          <w:color w:val="202020"/>
          <w:lang w:eastAsia="et-EE"/>
        </w:rPr>
        <w:t xml:space="preserve"> reklaamindus) ja turu-uuringud (EMTAK 2008 jagu M 73);</w:t>
      </w:r>
    </w:p>
    <w:p w14:paraId="5D607DB9" w14:textId="77777777" w:rsidR="0061071E" w:rsidRPr="00FF7974" w:rsidRDefault="0061071E" w:rsidP="0061071E">
      <w:pPr>
        <w:spacing w:line="240" w:lineRule="auto"/>
        <w:rPr>
          <w:color w:val="202020"/>
          <w:lang w:eastAsia="et-EE"/>
        </w:rPr>
      </w:pPr>
      <w:r>
        <w:rPr>
          <w:color w:val="202020"/>
          <w:lang w:eastAsia="et-EE"/>
        </w:rPr>
        <w:t xml:space="preserve">8) </w:t>
      </w:r>
      <w:r w:rsidRPr="00FF7974" w:rsidDel="00AC2ED9">
        <w:rPr>
          <w:color w:val="202020"/>
          <w:lang w:eastAsia="et-EE"/>
        </w:rPr>
        <w:t>rentimine ja kasutusrent ning ajutise tööjõu rent (EMTAK 2008 jagu N 77 ja EMTAK 2008 jagu N 782)</w:t>
      </w:r>
      <w:r w:rsidRPr="00FF7974">
        <w:rPr>
          <w:color w:val="202020"/>
          <w:lang w:eastAsia="et-EE"/>
        </w:rPr>
        <w:t>;</w:t>
      </w:r>
    </w:p>
    <w:p w14:paraId="59C4038A" w14:textId="402477F5" w:rsidR="0061071E" w:rsidRPr="00FF7974" w:rsidDel="00AC2ED9" w:rsidRDefault="0061071E" w:rsidP="0061071E">
      <w:pPr>
        <w:spacing w:line="240" w:lineRule="auto"/>
        <w:rPr>
          <w:color w:val="202020"/>
          <w:lang w:eastAsia="et-EE"/>
        </w:rPr>
      </w:pPr>
      <w:r>
        <w:rPr>
          <w:color w:val="202020"/>
          <w:lang w:eastAsia="et-EE"/>
        </w:rPr>
        <w:t xml:space="preserve">9) </w:t>
      </w:r>
      <w:r w:rsidRPr="00FF7974">
        <w:rPr>
          <w:color w:val="202020"/>
          <w:lang w:eastAsia="et-EE"/>
        </w:rPr>
        <w:t>kivi- ja pruunsöe kaevandamine (EMTAK 2008 jagu B 05)</w:t>
      </w:r>
      <w:r>
        <w:rPr>
          <w:color w:val="202020"/>
          <w:lang w:eastAsia="et-EE"/>
        </w:rPr>
        <w:t>,</w:t>
      </w:r>
      <w:r w:rsidR="00B96939">
        <w:rPr>
          <w:color w:val="202020"/>
          <w:lang w:eastAsia="et-EE"/>
        </w:rPr>
        <w:t xml:space="preserve"> </w:t>
      </w:r>
      <w:r w:rsidRPr="00FF7974">
        <w:rPr>
          <w:color w:val="202020"/>
          <w:lang w:eastAsia="et-EE"/>
        </w:rPr>
        <w:t>nafta ja maagaasi tootmine ja tootmist abistavad tegevusalad (EMTAK 2008 jagu B 06 ja B 091)</w:t>
      </w:r>
      <w:r>
        <w:rPr>
          <w:color w:val="202020"/>
          <w:lang w:eastAsia="et-EE"/>
        </w:rPr>
        <w:t xml:space="preserve"> </w:t>
      </w:r>
      <w:bookmarkStart w:id="5" w:name="_Hlk125124261"/>
      <w:r>
        <w:rPr>
          <w:color w:val="202020"/>
          <w:lang w:eastAsia="et-EE"/>
        </w:rPr>
        <w:t>ning koksi ja puhastatud naftatoodete tootmine (EMTAK 2008 jagu C 19)</w:t>
      </w:r>
      <w:bookmarkEnd w:id="5"/>
      <w:r w:rsidRPr="00FF7974" w:rsidDel="00AC2ED9">
        <w:rPr>
          <w:color w:val="202020"/>
          <w:lang w:eastAsia="et-EE"/>
        </w:rPr>
        <w:t>.</w:t>
      </w:r>
    </w:p>
    <w:p w14:paraId="4FC89D19" w14:textId="77777777" w:rsidR="0061071E" w:rsidRPr="008F28CB" w:rsidRDefault="0061071E" w:rsidP="0061071E">
      <w:pPr>
        <w:spacing w:line="240" w:lineRule="auto"/>
        <w:rPr>
          <w:color w:val="202020"/>
          <w:lang w:eastAsia="et-EE"/>
        </w:rPr>
      </w:pPr>
    </w:p>
    <w:p w14:paraId="5E3FAB5C" w14:textId="77777777" w:rsidR="0061071E" w:rsidRDefault="0061071E" w:rsidP="0061071E">
      <w:pPr>
        <w:spacing w:line="240" w:lineRule="auto"/>
        <w:rPr>
          <w:color w:val="202020"/>
          <w:bdr w:val="none" w:sz="0" w:space="0" w:color="auto" w:frame="1"/>
          <w:lang w:eastAsia="et-EE"/>
        </w:rPr>
      </w:pPr>
      <w:r>
        <w:rPr>
          <w:color w:val="202020"/>
          <w:bdr w:val="none" w:sz="0" w:space="0" w:color="auto" w:frame="1"/>
          <w:lang w:eastAsia="et-EE"/>
        </w:rPr>
        <w:t xml:space="preserve">(7) </w:t>
      </w:r>
      <w:r w:rsidRPr="00421133">
        <w:rPr>
          <w:color w:val="202020"/>
          <w:bdr w:val="none" w:sz="0" w:space="0" w:color="auto" w:frame="1"/>
          <w:lang w:eastAsia="et-EE"/>
        </w:rPr>
        <w:t>Toetus</w:t>
      </w:r>
      <w:r>
        <w:rPr>
          <w:color w:val="202020"/>
          <w:bdr w:val="none" w:sz="0" w:space="0" w:color="auto" w:frame="1"/>
          <w:lang w:eastAsia="et-EE"/>
        </w:rPr>
        <w:t>t</w:t>
      </w:r>
      <w:r w:rsidRPr="00421133">
        <w:rPr>
          <w:color w:val="202020"/>
          <w:bdr w:val="none" w:sz="0" w:space="0" w:color="auto" w:frame="1"/>
          <w:lang w:eastAsia="et-EE"/>
        </w:rPr>
        <w:t xml:space="preserve"> taotle</w:t>
      </w:r>
      <w:r>
        <w:rPr>
          <w:color w:val="202020"/>
          <w:bdr w:val="none" w:sz="0" w:space="0" w:color="auto" w:frame="1"/>
          <w:lang w:eastAsia="et-EE"/>
        </w:rPr>
        <w:t>takse ning toetuse</w:t>
      </w:r>
      <w:r w:rsidRPr="00421133">
        <w:rPr>
          <w:color w:val="202020"/>
          <w:bdr w:val="none" w:sz="0" w:space="0" w:color="auto" w:frame="1"/>
          <w:lang w:eastAsia="et-EE"/>
        </w:rPr>
        <w:t xml:space="preserve"> kasutamisega seotud tea</w:t>
      </w:r>
      <w:r>
        <w:rPr>
          <w:color w:val="202020"/>
          <w:bdr w:val="none" w:sz="0" w:space="0" w:color="auto" w:frame="1"/>
          <w:lang w:eastAsia="et-EE"/>
        </w:rPr>
        <w:t>vet, kuludokumente ja aruandeid</w:t>
      </w:r>
      <w:r w:rsidRPr="00421133">
        <w:rPr>
          <w:color w:val="202020"/>
          <w:bdr w:val="none" w:sz="0" w:space="0" w:color="auto" w:frame="1"/>
          <w:lang w:eastAsia="et-EE"/>
        </w:rPr>
        <w:t xml:space="preserve"> </w:t>
      </w:r>
      <w:r>
        <w:rPr>
          <w:color w:val="202020"/>
          <w:bdr w:val="none" w:sz="0" w:space="0" w:color="auto" w:frame="1"/>
          <w:lang w:eastAsia="et-EE"/>
        </w:rPr>
        <w:t>esitatakse</w:t>
      </w:r>
      <w:r w:rsidRPr="00421133">
        <w:rPr>
          <w:color w:val="202020"/>
          <w:bdr w:val="none" w:sz="0" w:space="0" w:color="auto" w:frame="1"/>
          <w:lang w:eastAsia="et-EE"/>
        </w:rPr>
        <w:t xml:space="preserve"> </w:t>
      </w:r>
      <w:r>
        <w:rPr>
          <w:color w:val="202020"/>
          <w:bdr w:val="none" w:sz="0" w:space="0" w:color="auto" w:frame="1"/>
          <w:lang w:eastAsia="et-EE"/>
        </w:rPr>
        <w:t xml:space="preserve">ning taotlus- ja aruandevormid ning juhendid tehakse kättesaadavaks </w:t>
      </w:r>
      <w:r w:rsidRPr="00421133">
        <w:rPr>
          <w:color w:val="202020"/>
          <w:bdr w:val="none" w:sz="0" w:space="0" w:color="auto" w:frame="1"/>
          <w:lang w:eastAsia="et-EE"/>
        </w:rPr>
        <w:t>Vabariigi Valitsuse 31. juuli 2014. a määruse</w:t>
      </w:r>
      <w:r>
        <w:rPr>
          <w:color w:val="202020"/>
          <w:bdr w:val="none" w:sz="0" w:space="0" w:color="auto" w:frame="1"/>
          <w:lang w:eastAsia="et-EE"/>
        </w:rPr>
        <w:t>s</w:t>
      </w:r>
      <w:r w:rsidRPr="00421133">
        <w:rPr>
          <w:color w:val="202020"/>
          <w:bdr w:val="none" w:sz="0" w:space="0" w:color="auto" w:frame="1"/>
          <w:lang w:eastAsia="et-EE"/>
        </w:rPr>
        <w:t xml:space="preserve"> nr 121 „Struktuuritoetuse registri pidamise põhimäärus” nimetatud struktuuritoetuse registri e-toetuse keskkonna</w:t>
      </w:r>
      <w:r>
        <w:rPr>
          <w:color w:val="202020"/>
          <w:bdr w:val="none" w:sz="0" w:space="0" w:color="auto" w:frame="1"/>
          <w:lang w:eastAsia="et-EE"/>
        </w:rPr>
        <w:t>s</w:t>
      </w:r>
      <w:r w:rsidRPr="00421133">
        <w:rPr>
          <w:color w:val="202020"/>
          <w:bdr w:val="none" w:sz="0" w:space="0" w:color="auto" w:frame="1"/>
          <w:lang w:eastAsia="et-EE"/>
        </w:rPr>
        <w:t xml:space="preserve"> (edaspidi </w:t>
      </w:r>
      <w:r w:rsidRPr="005A7BD5">
        <w:rPr>
          <w:i/>
          <w:iCs/>
          <w:color w:val="202020"/>
          <w:bdr w:val="none" w:sz="0" w:space="0" w:color="auto" w:frame="1"/>
          <w:lang w:eastAsia="et-EE"/>
        </w:rPr>
        <w:t>e-toetuse keskkond</w:t>
      </w:r>
      <w:r w:rsidRPr="00421133">
        <w:rPr>
          <w:color w:val="202020"/>
          <w:bdr w:val="none" w:sz="0" w:space="0" w:color="auto" w:frame="1"/>
          <w:lang w:eastAsia="et-EE"/>
        </w:rPr>
        <w:t>).</w:t>
      </w:r>
    </w:p>
    <w:p w14:paraId="4B9DDC1C" w14:textId="77777777" w:rsidR="0061071E" w:rsidRDefault="0061071E" w:rsidP="0061071E">
      <w:pPr>
        <w:spacing w:line="240" w:lineRule="auto"/>
        <w:rPr>
          <w:color w:val="202020"/>
          <w:bdr w:val="none" w:sz="0" w:space="0" w:color="auto" w:frame="1"/>
          <w:lang w:eastAsia="et-EE"/>
        </w:rPr>
      </w:pPr>
    </w:p>
    <w:p w14:paraId="02120966" w14:textId="77777777" w:rsidR="0061071E" w:rsidRPr="00A51CF8" w:rsidRDefault="0061071E" w:rsidP="0061071E">
      <w:pPr>
        <w:spacing w:line="240" w:lineRule="auto"/>
        <w:rPr>
          <w:color w:val="202020"/>
          <w:sz w:val="32"/>
          <w:szCs w:val="32"/>
          <w:bdr w:val="none" w:sz="0" w:space="0" w:color="auto" w:frame="1"/>
          <w:lang w:eastAsia="et-EE"/>
        </w:rPr>
      </w:pPr>
      <w:r w:rsidRPr="00B7598A">
        <w:rPr>
          <w:bdr w:val="none" w:sz="0" w:space="0" w:color="auto" w:frame="1"/>
          <w:shd w:val="clear" w:color="auto" w:fill="FFFFFF"/>
        </w:rPr>
        <w:t>(8</w:t>
      </w:r>
      <w:r w:rsidRPr="00A51CF8">
        <w:rPr>
          <w:color w:val="202020"/>
          <w:shd w:val="clear" w:color="auto" w:fill="FFFFFF"/>
        </w:rPr>
        <w:t>) Toetust antakse ja kasutatakse kooskõlas Vabariigi Valitsuse 12. mai 2022. a määrusega nr</w:t>
      </w:r>
      <w:r>
        <w:rPr>
          <w:color w:val="202020"/>
          <w:shd w:val="clear" w:color="auto" w:fill="FFFFFF"/>
        </w:rPr>
        <w:t> </w:t>
      </w:r>
      <w:r w:rsidRPr="00A51CF8">
        <w:rPr>
          <w:color w:val="202020"/>
          <w:shd w:val="clear" w:color="auto" w:fill="FFFFFF"/>
        </w:rPr>
        <w:t>55 „</w:t>
      </w:r>
      <w:bookmarkStart w:id="6" w:name="_Hlk116906339"/>
      <w:r w:rsidRPr="00A51CF8">
        <w:rPr>
          <w:color w:val="202020"/>
          <w:shd w:val="clear" w:color="auto" w:fill="FFFFFF"/>
        </w:rPr>
        <w:t xml:space="preserve">Perioodi 2021–2027 Euroopa Liidu ühtekuuluvus- ja </w:t>
      </w:r>
      <w:proofErr w:type="spellStart"/>
      <w:r w:rsidRPr="00A51CF8">
        <w:rPr>
          <w:color w:val="202020"/>
          <w:shd w:val="clear" w:color="auto" w:fill="FFFFFF"/>
        </w:rPr>
        <w:t>siseturvalisuspoliitika</w:t>
      </w:r>
      <w:proofErr w:type="spellEnd"/>
      <w:r w:rsidRPr="00A51CF8">
        <w:rPr>
          <w:color w:val="202020"/>
          <w:shd w:val="clear" w:color="auto" w:fill="FFFFFF"/>
        </w:rPr>
        <w:t xml:space="preserve"> fondide rakenduskavade vahendite andmise ja kasutamise üldised tingimused” </w:t>
      </w:r>
      <w:bookmarkEnd w:id="6"/>
      <w:r w:rsidRPr="00A51CF8">
        <w:rPr>
          <w:color w:val="202020"/>
          <w:shd w:val="clear" w:color="auto" w:fill="FFFFFF"/>
        </w:rPr>
        <w:t>(edaspidi </w:t>
      </w:r>
      <w:r w:rsidRPr="00A51CF8">
        <w:rPr>
          <w:i/>
          <w:iCs/>
          <w:color w:val="202020"/>
          <w:bdr w:val="none" w:sz="0" w:space="0" w:color="auto" w:frame="1"/>
          <w:shd w:val="clear" w:color="auto" w:fill="FFFFFF"/>
        </w:rPr>
        <w:t>ühendmäärus</w:t>
      </w:r>
      <w:r w:rsidRPr="00A51CF8">
        <w:rPr>
          <w:color w:val="202020"/>
          <w:shd w:val="clear" w:color="auto" w:fill="FFFFFF"/>
        </w:rPr>
        <w:t>).</w:t>
      </w:r>
    </w:p>
    <w:p w14:paraId="08FF3EC3" w14:textId="77777777" w:rsidR="0061071E" w:rsidRDefault="0061071E" w:rsidP="0061071E">
      <w:pPr>
        <w:spacing w:line="240" w:lineRule="auto"/>
        <w:rPr>
          <w:color w:val="202020"/>
          <w:bdr w:val="none" w:sz="0" w:space="0" w:color="auto" w:frame="1"/>
          <w:lang w:eastAsia="et-EE"/>
        </w:rPr>
      </w:pPr>
    </w:p>
    <w:p w14:paraId="431774DE" w14:textId="77777777" w:rsidR="0061071E" w:rsidRPr="00CA2DF4" w:rsidRDefault="0061071E" w:rsidP="0061071E">
      <w:pPr>
        <w:spacing w:line="240" w:lineRule="auto"/>
        <w:rPr>
          <w:b/>
          <w:bCs/>
          <w:color w:val="202020"/>
          <w:bdr w:val="none" w:sz="0" w:space="0" w:color="auto" w:frame="1"/>
          <w:lang w:eastAsia="et-EE"/>
        </w:rPr>
      </w:pPr>
      <w:r w:rsidRPr="00CA2DF4">
        <w:rPr>
          <w:b/>
          <w:bCs/>
          <w:color w:val="202020"/>
          <w:bdr w:val="none" w:sz="0" w:space="0" w:color="auto" w:frame="1"/>
          <w:lang w:eastAsia="et-EE"/>
        </w:rPr>
        <w:t>§ 2. Terminid</w:t>
      </w:r>
    </w:p>
    <w:p w14:paraId="75EB31B1" w14:textId="77777777" w:rsidR="0061071E" w:rsidRDefault="0061071E" w:rsidP="0061071E">
      <w:pPr>
        <w:spacing w:line="240" w:lineRule="auto"/>
        <w:rPr>
          <w:color w:val="202020"/>
          <w:bdr w:val="none" w:sz="0" w:space="0" w:color="auto" w:frame="1"/>
          <w:lang w:eastAsia="et-EE"/>
        </w:rPr>
      </w:pPr>
    </w:p>
    <w:p w14:paraId="5ADE480A" w14:textId="77777777" w:rsidR="0061071E" w:rsidRPr="002B706F" w:rsidRDefault="0061071E" w:rsidP="0061071E">
      <w:pPr>
        <w:spacing w:line="240" w:lineRule="auto"/>
        <w:rPr>
          <w:color w:val="202020"/>
          <w:lang w:eastAsia="et-EE"/>
        </w:rPr>
      </w:pPr>
      <w:r>
        <w:rPr>
          <w:color w:val="202020"/>
          <w:lang w:eastAsia="et-EE"/>
        </w:rPr>
        <w:t>(1) A</w:t>
      </w:r>
      <w:r w:rsidRPr="00EA309F">
        <w:rPr>
          <w:color w:val="202020"/>
          <w:lang w:eastAsia="et-EE"/>
        </w:rPr>
        <w:t>rendusosak</w:t>
      </w:r>
      <w:r>
        <w:rPr>
          <w:color w:val="202020"/>
          <w:lang w:eastAsia="et-EE"/>
        </w:rPr>
        <w:t xml:space="preserve"> – </w:t>
      </w:r>
      <w:r w:rsidRPr="00EA309F">
        <w:rPr>
          <w:color w:val="202020"/>
          <w:lang w:eastAsia="et-EE"/>
        </w:rPr>
        <w:t xml:space="preserve">sihtotstarbeline toetus § 6 </w:t>
      </w:r>
      <w:r w:rsidRPr="002B706F">
        <w:rPr>
          <w:color w:val="202020"/>
          <w:lang w:eastAsia="et-EE"/>
        </w:rPr>
        <w:t>lõikes 2 sätestatud tegevuse hankimiseks innovatsiooniteenuse pakkujalt, tegevuse elluviimiseks vajalike materjalide soetamiseks ning arendustöötaja palkamiseks.</w:t>
      </w:r>
    </w:p>
    <w:p w14:paraId="1C7E8179" w14:textId="77777777" w:rsidR="0061071E" w:rsidRPr="002B706F" w:rsidRDefault="0061071E" w:rsidP="0061071E">
      <w:pPr>
        <w:spacing w:line="240" w:lineRule="auto"/>
        <w:rPr>
          <w:color w:val="202020"/>
          <w:lang w:eastAsia="et-EE"/>
        </w:rPr>
      </w:pPr>
    </w:p>
    <w:p w14:paraId="3C39D0A1" w14:textId="77777777" w:rsidR="0061071E" w:rsidRPr="002B706F" w:rsidRDefault="0061071E" w:rsidP="0061071E">
      <w:pPr>
        <w:spacing w:line="240" w:lineRule="auto"/>
        <w:rPr>
          <w:color w:val="202020"/>
          <w:lang w:eastAsia="et-EE"/>
        </w:rPr>
      </w:pPr>
      <w:r w:rsidRPr="002B706F">
        <w:rPr>
          <w:color w:val="202020"/>
          <w:lang w:eastAsia="et-EE"/>
        </w:rPr>
        <w:t xml:space="preserve">(2) Arendustöötaja – kõrge kvalifikatsiooniga töötaja, kellel on vähemalt kolmanda taseme haridust tõendav kraad või sellele vastav kvalifikatsioon ja vähemalt viieaastane töökogemus asjaomases valdkonnas viimase kümne aasta jooksul. Doktoriõppe kestus asjaomases valdkonnas on võrdsustatud töökogemusega. Arendustöötaja ei tohi tegeleda müügitööga, olla taotleja juhtorgani liige, osanik või aktsionär ega olla vähemalt aasta varem alates taotluse esitamisest taotleja juures töölepingu või töövõtulepingu alusel töötav või tegutsev isik. </w:t>
      </w:r>
    </w:p>
    <w:p w14:paraId="110589E2" w14:textId="77777777" w:rsidR="0061071E" w:rsidRPr="002B706F" w:rsidRDefault="0061071E" w:rsidP="0061071E">
      <w:pPr>
        <w:spacing w:line="240" w:lineRule="auto"/>
        <w:rPr>
          <w:color w:val="202020"/>
          <w:lang w:eastAsia="et-EE"/>
        </w:rPr>
      </w:pPr>
    </w:p>
    <w:p w14:paraId="1C874AF7" w14:textId="77777777" w:rsidR="0061071E" w:rsidRPr="002B706F" w:rsidRDefault="0061071E" w:rsidP="0061071E">
      <w:pPr>
        <w:spacing w:line="240" w:lineRule="auto"/>
        <w:rPr>
          <w:color w:val="202020"/>
          <w:lang w:eastAsia="et-EE"/>
        </w:rPr>
      </w:pPr>
      <w:r w:rsidRPr="002B706F">
        <w:rPr>
          <w:color w:val="202020"/>
          <w:lang w:eastAsia="et-EE"/>
        </w:rPr>
        <w:t>(3) Innovatsioon – teadus- ja arendustegevuse korralduse seaduse § 2 punktis 5 sätestatud tegevus.</w:t>
      </w:r>
    </w:p>
    <w:p w14:paraId="0D53B17D" w14:textId="77777777" w:rsidR="0061071E" w:rsidRPr="002B706F" w:rsidRDefault="0061071E" w:rsidP="0061071E">
      <w:pPr>
        <w:spacing w:line="240" w:lineRule="auto"/>
        <w:rPr>
          <w:color w:val="202020"/>
          <w:lang w:eastAsia="et-EE"/>
        </w:rPr>
      </w:pPr>
    </w:p>
    <w:p w14:paraId="5ECCAE06" w14:textId="68005E62" w:rsidR="0061071E" w:rsidRDefault="0061071E" w:rsidP="0061071E">
      <w:pPr>
        <w:spacing w:line="240" w:lineRule="auto"/>
        <w:rPr>
          <w:color w:val="202020"/>
          <w:lang w:eastAsia="et-EE"/>
        </w:rPr>
      </w:pPr>
      <w:r w:rsidRPr="002B706F">
        <w:rPr>
          <w:color w:val="202020"/>
          <w:lang w:eastAsia="et-EE"/>
        </w:rPr>
        <w:t>(4) Innovatsiooniosak – sihtotstarbeline toetus § 6 lõikes 2 nimetatud te</w:t>
      </w:r>
      <w:r w:rsidR="0068472F" w:rsidRPr="002B706F">
        <w:rPr>
          <w:color w:val="202020"/>
          <w:lang w:eastAsia="et-EE"/>
        </w:rPr>
        <w:t>gevuse</w:t>
      </w:r>
      <w:r w:rsidRPr="002B706F">
        <w:rPr>
          <w:color w:val="202020"/>
          <w:lang w:eastAsia="et-EE"/>
        </w:rPr>
        <w:t xml:space="preserve"> hankimiseks innovatsiooniteenuse pakkujalt.</w:t>
      </w:r>
    </w:p>
    <w:p w14:paraId="6D3CFD0F" w14:textId="66CDF11E" w:rsidR="0061071E" w:rsidRDefault="0061071E" w:rsidP="0061071E">
      <w:pPr>
        <w:spacing w:line="240" w:lineRule="auto"/>
        <w:rPr>
          <w:color w:val="202020"/>
          <w:lang w:eastAsia="et-EE"/>
        </w:rPr>
      </w:pPr>
    </w:p>
    <w:p w14:paraId="57C52355" w14:textId="77777777" w:rsidR="0061071E" w:rsidRDefault="0061071E" w:rsidP="0061071E">
      <w:pPr>
        <w:spacing w:line="240" w:lineRule="auto"/>
        <w:rPr>
          <w:color w:val="202020"/>
          <w:lang w:eastAsia="et-EE"/>
        </w:rPr>
      </w:pPr>
      <w:bookmarkStart w:id="7" w:name="para4lg8"/>
      <w:r>
        <w:rPr>
          <w:bdr w:val="none" w:sz="0" w:space="0" w:color="auto" w:frame="1"/>
          <w:lang w:eastAsia="et-EE"/>
        </w:rPr>
        <w:t>(5) N</w:t>
      </w:r>
      <w:bookmarkStart w:id="8" w:name="_Hlk110506092"/>
      <w:r w:rsidRPr="0014474D">
        <w:rPr>
          <w:bdr w:val="none" w:sz="0" w:space="0" w:color="auto" w:frame="1"/>
          <w:lang w:eastAsia="et-EE"/>
        </w:rPr>
        <w:t>uti</w:t>
      </w:r>
      <w:bookmarkEnd w:id="7"/>
      <w:r w:rsidRPr="0014474D">
        <w:rPr>
          <w:bdr w:val="none" w:sz="0" w:space="0" w:color="auto" w:frame="1"/>
          <w:lang w:eastAsia="et-EE"/>
        </w:rPr>
        <w:t>ka spetsialiseerumise fookusvaldkond</w:t>
      </w:r>
      <w:r>
        <w:rPr>
          <w:bdr w:val="none" w:sz="0" w:space="0" w:color="auto" w:frame="1"/>
          <w:lang w:eastAsia="et-EE"/>
        </w:rPr>
        <w:t xml:space="preserve"> – </w:t>
      </w:r>
      <w:r w:rsidRPr="0014474D">
        <w:rPr>
          <w:bdr w:val="none" w:sz="0" w:space="0" w:color="auto" w:frame="1"/>
          <w:lang w:eastAsia="et-EE"/>
        </w:rPr>
        <w:t xml:space="preserve">üks järgmistest Eesti teadus- ja arendustegevuse, innovatsiooni ja ettevõtluse </w:t>
      </w:r>
      <w:r>
        <w:rPr>
          <w:bdr w:val="none" w:sz="0" w:space="0" w:color="auto" w:frame="1"/>
          <w:lang w:eastAsia="et-EE"/>
        </w:rPr>
        <w:t xml:space="preserve">(TAIE) </w:t>
      </w:r>
      <w:r w:rsidRPr="0014474D">
        <w:rPr>
          <w:bdr w:val="none" w:sz="0" w:space="0" w:color="auto" w:frame="1"/>
          <w:lang w:eastAsia="et-EE"/>
        </w:rPr>
        <w:t>arengukava 2021</w:t>
      </w:r>
      <w:r w:rsidRPr="00E607D0">
        <w:rPr>
          <w:color w:val="202020"/>
          <w:lang w:eastAsia="et-EE"/>
        </w:rPr>
        <w:t>–</w:t>
      </w:r>
      <w:r w:rsidRPr="0014474D">
        <w:rPr>
          <w:bdr w:val="none" w:sz="0" w:space="0" w:color="auto" w:frame="1"/>
          <w:lang w:eastAsia="et-EE"/>
        </w:rPr>
        <w:t>2035 fookusvaldkondadest</w:t>
      </w:r>
      <w:r>
        <w:rPr>
          <w:bdr w:val="none" w:sz="0" w:space="0" w:color="auto" w:frame="1"/>
          <w:lang w:eastAsia="et-EE"/>
        </w:rPr>
        <w:t xml:space="preserve">, milleks on </w:t>
      </w:r>
      <w:proofErr w:type="spellStart"/>
      <w:r w:rsidRPr="0014474D">
        <w:rPr>
          <w:bdr w:val="none" w:sz="0" w:space="0" w:color="auto" w:frame="1"/>
          <w:lang w:eastAsia="et-EE"/>
        </w:rPr>
        <w:t>digilahendused</w:t>
      </w:r>
      <w:proofErr w:type="spellEnd"/>
      <w:r w:rsidRPr="0014474D">
        <w:rPr>
          <w:bdr w:val="none" w:sz="0" w:space="0" w:color="auto" w:frame="1"/>
          <w:lang w:eastAsia="et-EE"/>
        </w:rPr>
        <w:t xml:space="preserve"> igas eluvaldkonnas, tervisetehnoloogiad ja -teenused, kohalike ressursside </w:t>
      </w:r>
      <w:proofErr w:type="spellStart"/>
      <w:r w:rsidRPr="0014474D">
        <w:rPr>
          <w:bdr w:val="none" w:sz="0" w:space="0" w:color="auto" w:frame="1"/>
          <w:lang w:eastAsia="et-EE"/>
        </w:rPr>
        <w:lastRenderedPageBreak/>
        <w:t>väärindamine</w:t>
      </w:r>
      <w:proofErr w:type="spellEnd"/>
      <w:r w:rsidRPr="0014474D">
        <w:rPr>
          <w:bdr w:val="none" w:sz="0" w:space="0" w:color="auto" w:frame="1"/>
          <w:lang w:eastAsia="et-EE"/>
        </w:rPr>
        <w:t>, nutikad ja kestlikud energialahendused</w:t>
      </w:r>
      <w:bookmarkEnd w:id="8"/>
      <w:r>
        <w:rPr>
          <w:bdr w:val="none" w:sz="0" w:space="0" w:color="auto" w:frame="1"/>
          <w:lang w:eastAsia="et-EE"/>
        </w:rPr>
        <w:t>.</w:t>
      </w:r>
    </w:p>
    <w:p w14:paraId="40E94986" w14:textId="77777777" w:rsidR="0061071E" w:rsidRDefault="0061071E" w:rsidP="0061071E">
      <w:pPr>
        <w:spacing w:line="240" w:lineRule="auto"/>
        <w:rPr>
          <w:color w:val="202020"/>
          <w:lang w:eastAsia="et-EE"/>
        </w:rPr>
      </w:pPr>
    </w:p>
    <w:p w14:paraId="50B664C2" w14:textId="77777777" w:rsidR="0061071E" w:rsidRDefault="0061071E" w:rsidP="0061071E">
      <w:pPr>
        <w:spacing w:line="240" w:lineRule="auto"/>
        <w:rPr>
          <w:color w:val="202020"/>
          <w:lang w:eastAsia="et-EE"/>
        </w:rPr>
      </w:pPr>
      <w:r>
        <w:rPr>
          <w:color w:val="202020"/>
          <w:lang w:eastAsia="et-EE"/>
        </w:rPr>
        <w:t>(6) N</w:t>
      </w:r>
      <w:r w:rsidRPr="0014474D">
        <w:rPr>
          <w:color w:val="202020"/>
          <w:lang w:eastAsia="et-EE"/>
        </w:rPr>
        <w:t xml:space="preserve">õustamine </w:t>
      </w:r>
      <w:r>
        <w:rPr>
          <w:color w:val="202020"/>
          <w:lang w:eastAsia="et-EE"/>
        </w:rPr>
        <w:t xml:space="preserve">– </w:t>
      </w:r>
      <w:r w:rsidRPr="0014474D">
        <w:rPr>
          <w:color w:val="202020"/>
          <w:lang w:eastAsia="et-EE"/>
        </w:rPr>
        <w:t>individuaalne tegevus, mille käigus</w:t>
      </w:r>
      <w:r>
        <w:rPr>
          <w:color w:val="202020"/>
          <w:lang w:eastAsia="et-EE"/>
        </w:rPr>
        <w:t xml:space="preserve"> innovatsiooniteenuse pakkuja innovatsiooniosaku raames (edaspidi</w:t>
      </w:r>
      <w:r w:rsidRPr="0014474D">
        <w:rPr>
          <w:color w:val="202020"/>
          <w:lang w:eastAsia="et-EE"/>
        </w:rPr>
        <w:t xml:space="preserve"> </w:t>
      </w:r>
      <w:r w:rsidRPr="001242F3">
        <w:rPr>
          <w:i/>
          <w:iCs/>
          <w:color w:val="202020"/>
          <w:lang w:eastAsia="et-EE"/>
        </w:rPr>
        <w:t>IOT</w:t>
      </w:r>
      <w:r>
        <w:rPr>
          <w:color w:val="202020"/>
          <w:lang w:eastAsia="et-EE"/>
        </w:rPr>
        <w:t>)</w:t>
      </w:r>
      <w:r w:rsidRPr="0014474D">
        <w:rPr>
          <w:color w:val="202020"/>
          <w:lang w:eastAsia="et-EE"/>
        </w:rPr>
        <w:t xml:space="preserve"> või </w:t>
      </w:r>
      <w:r>
        <w:rPr>
          <w:color w:val="202020"/>
          <w:lang w:eastAsia="et-EE"/>
        </w:rPr>
        <w:t xml:space="preserve">innovatsiooniteenuse pakkuja arendusosaku raames (edaspidi </w:t>
      </w:r>
      <w:r w:rsidRPr="001242F3">
        <w:rPr>
          <w:i/>
          <w:iCs/>
          <w:color w:val="202020"/>
          <w:lang w:eastAsia="et-EE"/>
        </w:rPr>
        <w:t>AOT</w:t>
      </w:r>
      <w:r>
        <w:rPr>
          <w:color w:val="202020"/>
          <w:lang w:eastAsia="et-EE"/>
        </w:rPr>
        <w:t>)</w:t>
      </w:r>
      <w:r w:rsidRPr="0014474D">
        <w:rPr>
          <w:color w:val="202020"/>
          <w:lang w:eastAsia="et-EE"/>
        </w:rPr>
        <w:t xml:space="preserve"> pakub</w:t>
      </w:r>
      <w:r>
        <w:rPr>
          <w:color w:val="202020"/>
          <w:lang w:eastAsia="et-EE"/>
        </w:rPr>
        <w:t xml:space="preserve"> teenuse tellijale</w:t>
      </w:r>
      <w:r w:rsidRPr="0014474D">
        <w:rPr>
          <w:color w:val="202020"/>
          <w:lang w:eastAsia="et-EE"/>
        </w:rPr>
        <w:t xml:space="preserve"> esitatud probleemi kõrvaldamiseks metoodilist, informatiivset või tehnilist teavet. Nõustamise tulemusena valmib IOT või AOT välja töötatud individuaalne lahendus</w:t>
      </w:r>
      <w:r>
        <w:rPr>
          <w:color w:val="202020"/>
          <w:lang w:eastAsia="et-EE"/>
        </w:rPr>
        <w:t xml:space="preserve"> tellija</w:t>
      </w:r>
      <w:r w:rsidRPr="0014474D">
        <w:rPr>
          <w:color w:val="202020"/>
          <w:lang w:eastAsia="et-EE"/>
        </w:rPr>
        <w:t xml:space="preserve"> esitatud probleemi kõrvaldamiseks. Nõustamise lõppedes jääb IOT või AOT oskusteave IOT-</w:t>
      </w:r>
      <w:proofErr w:type="spellStart"/>
      <w:r w:rsidRPr="0014474D">
        <w:rPr>
          <w:color w:val="202020"/>
          <w:lang w:eastAsia="et-EE"/>
        </w:rPr>
        <w:t>le</w:t>
      </w:r>
      <w:proofErr w:type="spellEnd"/>
      <w:r w:rsidRPr="0014474D">
        <w:rPr>
          <w:color w:val="202020"/>
          <w:lang w:eastAsia="et-EE"/>
        </w:rPr>
        <w:t xml:space="preserve"> või </w:t>
      </w:r>
      <w:proofErr w:type="spellStart"/>
      <w:r w:rsidRPr="0014474D">
        <w:rPr>
          <w:color w:val="202020"/>
          <w:lang w:eastAsia="et-EE"/>
        </w:rPr>
        <w:t>AOT-le</w:t>
      </w:r>
      <w:proofErr w:type="spellEnd"/>
      <w:r w:rsidRPr="0014474D">
        <w:rPr>
          <w:color w:val="202020"/>
          <w:lang w:eastAsia="et-EE"/>
        </w:rPr>
        <w:t xml:space="preserve"> ning IOT või AOT annab nõustamistegevuse tulemi üle </w:t>
      </w:r>
      <w:r>
        <w:rPr>
          <w:color w:val="202020"/>
          <w:lang w:eastAsia="et-EE"/>
        </w:rPr>
        <w:t>tellijale</w:t>
      </w:r>
      <w:r w:rsidRPr="00EF5473">
        <w:rPr>
          <w:color w:val="202020"/>
          <w:lang w:eastAsia="et-EE"/>
        </w:rPr>
        <w:t>.</w:t>
      </w:r>
      <w:r w:rsidRPr="0014474D">
        <w:rPr>
          <w:color w:val="202020"/>
          <w:lang w:eastAsia="et-EE"/>
        </w:rPr>
        <w:t xml:space="preserve"> Nõustamine ei ole taotleja ettevalmistamine taseme- või erialakoolituse eksamite sooritamiseks</w:t>
      </w:r>
      <w:bookmarkStart w:id="9" w:name="para4lg9"/>
      <w:r>
        <w:rPr>
          <w:color w:val="202020"/>
          <w:lang w:eastAsia="et-EE"/>
        </w:rPr>
        <w:t>.</w:t>
      </w:r>
    </w:p>
    <w:p w14:paraId="00444078" w14:textId="77777777" w:rsidR="0061071E" w:rsidRPr="0014474D" w:rsidRDefault="0061071E" w:rsidP="0061071E">
      <w:pPr>
        <w:spacing w:line="240" w:lineRule="auto"/>
        <w:rPr>
          <w:color w:val="202020"/>
          <w:lang w:eastAsia="et-EE"/>
        </w:rPr>
      </w:pPr>
    </w:p>
    <w:bookmarkEnd w:id="9"/>
    <w:p w14:paraId="5569F4D7" w14:textId="77777777" w:rsidR="0061071E" w:rsidRDefault="0061071E" w:rsidP="0061071E">
      <w:pPr>
        <w:spacing w:line="240" w:lineRule="auto"/>
        <w:rPr>
          <w:color w:val="202020"/>
          <w:lang w:eastAsia="et-EE"/>
        </w:rPr>
      </w:pPr>
      <w:r>
        <w:rPr>
          <w:color w:val="202020"/>
          <w:lang w:eastAsia="et-EE"/>
        </w:rPr>
        <w:t>(7) P</w:t>
      </w:r>
      <w:r w:rsidRPr="0014474D">
        <w:rPr>
          <w:color w:val="202020"/>
          <w:lang w:eastAsia="et-EE"/>
        </w:rPr>
        <w:t>rojektiplaan</w:t>
      </w:r>
      <w:r>
        <w:rPr>
          <w:color w:val="202020"/>
          <w:lang w:eastAsia="et-EE"/>
        </w:rPr>
        <w:t xml:space="preserve"> – </w:t>
      </w:r>
      <w:r w:rsidRPr="0014474D">
        <w:rPr>
          <w:color w:val="202020"/>
          <w:lang w:eastAsia="et-EE"/>
        </w:rPr>
        <w:t xml:space="preserve">projekti kõiki aspekte hõlmav koonddokument, </w:t>
      </w:r>
      <w:r>
        <w:rPr>
          <w:color w:val="202020"/>
          <w:lang w:eastAsia="et-EE"/>
        </w:rPr>
        <w:t>mis sisaldab</w:t>
      </w:r>
      <w:r w:rsidRPr="0014474D">
        <w:rPr>
          <w:color w:val="202020"/>
          <w:lang w:eastAsia="et-EE"/>
        </w:rPr>
        <w:t xml:space="preserve"> </w:t>
      </w:r>
      <w:r w:rsidRPr="002C66E3">
        <w:t>projekti probleemipüstitus</w:t>
      </w:r>
      <w:r>
        <w:t>t</w:t>
      </w:r>
      <w:r w:rsidRPr="002C66E3">
        <w:t>, eesmärk</w:t>
      </w:r>
      <w:r>
        <w:t>i</w:t>
      </w:r>
      <w:r w:rsidRPr="002C66E3">
        <w:t>, meeskon</w:t>
      </w:r>
      <w:r>
        <w:t>na kirjeldust</w:t>
      </w:r>
      <w:r w:rsidRPr="002C66E3">
        <w:t>, tegevuskava, eelarve</w:t>
      </w:r>
      <w:r>
        <w:t>t</w:t>
      </w:r>
      <w:r w:rsidRPr="002C66E3">
        <w:t>, finantseerimiskava, riskianalüüs</w:t>
      </w:r>
      <w:r>
        <w:t>i</w:t>
      </w:r>
      <w:r w:rsidRPr="002C66E3">
        <w:t>, projekti eeldatav</w:t>
      </w:r>
      <w:r>
        <w:t>at</w:t>
      </w:r>
      <w:r w:rsidRPr="002C66E3">
        <w:t xml:space="preserve"> tulem</w:t>
      </w:r>
      <w:r>
        <w:t>it</w:t>
      </w:r>
      <w:r w:rsidRPr="002C66E3">
        <w:t xml:space="preserve"> ja selle rakendami</w:t>
      </w:r>
      <w:r>
        <w:t>st</w:t>
      </w:r>
      <w:r w:rsidRPr="002C66E3">
        <w:t>.</w:t>
      </w:r>
    </w:p>
    <w:p w14:paraId="5CE2AD41" w14:textId="77777777" w:rsidR="0061071E" w:rsidRDefault="0061071E" w:rsidP="0061071E">
      <w:pPr>
        <w:spacing w:line="240" w:lineRule="auto"/>
        <w:rPr>
          <w:color w:val="202020"/>
          <w:lang w:eastAsia="et-EE"/>
        </w:rPr>
      </w:pPr>
    </w:p>
    <w:p w14:paraId="7F1D73F8" w14:textId="77777777" w:rsidR="0061071E" w:rsidRDefault="0061071E" w:rsidP="0061071E">
      <w:pPr>
        <w:spacing w:line="240" w:lineRule="auto"/>
        <w:rPr>
          <w:color w:val="202020"/>
          <w:lang w:eastAsia="et-EE"/>
        </w:rPr>
      </w:pPr>
      <w:r>
        <w:rPr>
          <w:color w:val="202020"/>
          <w:lang w:eastAsia="et-EE"/>
        </w:rPr>
        <w:t>(8) V</w:t>
      </w:r>
      <w:r w:rsidRPr="00CA2DF4">
        <w:rPr>
          <w:color w:val="202020"/>
          <w:lang w:eastAsia="et-EE"/>
        </w:rPr>
        <w:t>ahendamine</w:t>
      </w:r>
      <w:r>
        <w:rPr>
          <w:color w:val="202020"/>
          <w:lang w:eastAsia="et-EE"/>
        </w:rPr>
        <w:t xml:space="preserve"> – </w:t>
      </w:r>
      <w:r w:rsidRPr="00CA2DF4">
        <w:rPr>
          <w:color w:val="202020"/>
          <w:lang w:eastAsia="et-EE"/>
        </w:rPr>
        <w:t>vahendaja, maakleri ja kaupleja tegevus, kes viib kokku teenuse ja tehingu osapooli või korraldab äritehinguid teenuste või toodete loojate nimel, teenides sellelt tegevuselt tulu</w:t>
      </w:r>
      <w:r>
        <w:rPr>
          <w:color w:val="202020"/>
          <w:lang w:eastAsia="et-EE"/>
        </w:rPr>
        <w:t>.</w:t>
      </w:r>
    </w:p>
    <w:p w14:paraId="27F6FDBC" w14:textId="77777777" w:rsidR="0061071E" w:rsidRDefault="0061071E" w:rsidP="0061071E">
      <w:pPr>
        <w:spacing w:line="240" w:lineRule="auto"/>
        <w:rPr>
          <w:color w:val="202020"/>
          <w:lang w:eastAsia="et-EE"/>
        </w:rPr>
      </w:pPr>
    </w:p>
    <w:p w14:paraId="4970ECE3" w14:textId="77777777" w:rsidR="0061071E" w:rsidRDefault="0061071E" w:rsidP="0061071E">
      <w:pPr>
        <w:spacing w:line="240" w:lineRule="auto"/>
        <w:rPr>
          <w:color w:val="202020"/>
          <w:bdr w:val="none" w:sz="0" w:space="0" w:color="auto" w:frame="1"/>
          <w:lang w:eastAsia="et-EE"/>
        </w:rPr>
      </w:pPr>
      <w:r>
        <w:rPr>
          <w:color w:val="000000"/>
          <w:lang w:eastAsia="et-EE"/>
        </w:rPr>
        <w:t>(9)</w:t>
      </w:r>
      <w:r w:rsidRPr="00DE7FD4">
        <w:rPr>
          <w:color w:val="000000"/>
          <w:lang w:eastAsia="et-EE"/>
        </w:rPr>
        <w:t xml:space="preserve"> </w:t>
      </w:r>
      <w:r>
        <w:rPr>
          <w:color w:val="000000"/>
          <w:lang w:eastAsia="et-EE"/>
        </w:rPr>
        <w:t>Väikese ja k</w:t>
      </w:r>
      <w:r w:rsidRPr="00DE7FD4">
        <w:rPr>
          <w:color w:val="000000"/>
          <w:lang w:eastAsia="et-EE"/>
        </w:rPr>
        <w:t>eskmise suurusega ettevõtja</w:t>
      </w:r>
      <w:r>
        <w:rPr>
          <w:color w:val="000000"/>
          <w:lang w:eastAsia="et-EE"/>
        </w:rPr>
        <w:t xml:space="preserve"> –</w:t>
      </w:r>
      <w:r w:rsidRPr="00DE7FD4">
        <w:rPr>
          <w:color w:val="000000"/>
          <w:lang w:eastAsia="et-EE"/>
        </w:rPr>
        <w:t xml:space="preserve"> ettevõtja, kes vastab </w:t>
      </w:r>
      <w:r w:rsidRPr="00CA2DF4">
        <w:rPr>
          <w:rFonts w:eastAsia="Times New Roman"/>
          <w:lang w:eastAsia="et-EE"/>
        </w:rPr>
        <w:t xml:space="preserve">Euroopa Komisjoni määruse (EL) 651/2014 ELi aluslepingu artiklite 107 ja 108 kohaldamise kohta, millega teatavat liiki abi tunnistatakse siseturuga kokku sobivaks (ELT L 187, 26.06.2014, lk 1–78, edaspidi </w:t>
      </w:r>
      <w:r w:rsidRPr="00CA2DF4">
        <w:rPr>
          <w:rFonts w:eastAsia="Times New Roman"/>
          <w:i/>
          <w:lang w:eastAsia="et-EE"/>
        </w:rPr>
        <w:t>üldine grupierandi määrus</w:t>
      </w:r>
      <w:r w:rsidRPr="00CA2DF4">
        <w:rPr>
          <w:rFonts w:eastAsia="Times New Roman"/>
          <w:lang w:eastAsia="et-EE"/>
        </w:rPr>
        <w:t>)</w:t>
      </w:r>
      <w:r>
        <w:rPr>
          <w:rFonts w:eastAsia="Times New Roman"/>
          <w:lang w:eastAsia="et-EE"/>
        </w:rPr>
        <w:t xml:space="preserve"> </w:t>
      </w:r>
      <w:r w:rsidRPr="00DE7FD4">
        <w:rPr>
          <w:color w:val="000000"/>
          <w:lang w:eastAsia="et-EE"/>
        </w:rPr>
        <w:t>lisa I artikli 2 punkti</w:t>
      </w:r>
      <w:r>
        <w:rPr>
          <w:color w:val="000000"/>
          <w:lang w:eastAsia="et-EE"/>
        </w:rPr>
        <w:t>de</w:t>
      </w:r>
      <w:r w:rsidRPr="00DE7FD4">
        <w:rPr>
          <w:color w:val="000000"/>
          <w:lang w:eastAsia="et-EE"/>
        </w:rPr>
        <w:t>s 1</w:t>
      </w:r>
      <w:r>
        <w:rPr>
          <w:color w:val="000000"/>
          <w:lang w:eastAsia="et-EE"/>
        </w:rPr>
        <w:t>, 2 või 3</w:t>
      </w:r>
      <w:r w:rsidRPr="00DE7FD4">
        <w:rPr>
          <w:color w:val="000000"/>
          <w:lang w:eastAsia="et-EE"/>
        </w:rPr>
        <w:t xml:space="preserve"> sätestatud kriteeriumitele</w:t>
      </w:r>
      <w:r>
        <w:rPr>
          <w:color w:val="000000"/>
          <w:lang w:eastAsia="et-EE"/>
        </w:rPr>
        <w:t xml:space="preserve"> (edaspidi </w:t>
      </w:r>
      <w:r w:rsidRPr="003332EF">
        <w:rPr>
          <w:i/>
          <w:iCs/>
          <w:color w:val="000000"/>
          <w:lang w:eastAsia="et-EE"/>
        </w:rPr>
        <w:t>VKE</w:t>
      </w:r>
      <w:r>
        <w:rPr>
          <w:color w:val="000000"/>
          <w:lang w:eastAsia="et-EE"/>
        </w:rPr>
        <w:t>).</w:t>
      </w:r>
      <w:r w:rsidRPr="00BD61E8">
        <w:rPr>
          <w:color w:val="000000"/>
          <w:lang w:eastAsia="et-EE"/>
        </w:rPr>
        <w:t xml:space="preserve"> </w:t>
      </w:r>
    </w:p>
    <w:p w14:paraId="072E9BC1" w14:textId="77777777" w:rsidR="001A386C" w:rsidRDefault="001A386C" w:rsidP="0061071E">
      <w:pPr>
        <w:spacing w:line="240" w:lineRule="auto"/>
        <w:rPr>
          <w:b/>
          <w:bCs/>
          <w:bdr w:val="none" w:sz="0" w:space="0" w:color="auto" w:frame="1"/>
          <w:lang w:eastAsia="et-EE"/>
        </w:rPr>
      </w:pPr>
    </w:p>
    <w:p w14:paraId="0C3CA745" w14:textId="1A92A773" w:rsidR="0061071E" w:rsidRDefault="0061071E" w:rsidP="0061071E">
      <w:pPr>
        <w:spacing w:line="240" w:lineRule="auto"/>
        <w:rPr>
          <w:b/>
          <w:bCs/>
          <w:lang w:eastAsia="et-EE"/>
        </w:rPr>
      </w:pPr>
      <w:r w:rsidRPr="00354D44">
        <w:rPr>
          <w:b/>
          <w:bCs/>
          <w:bdr w:val="none" w:sz="0" w:space="0" w:color="auto" w:frame="1"/>
          <w:lang w:eastAsia="et-EE"/>
        </w:rPr>
        <w:t xml:space="preserve">§ </w:t>
      </w:r>
      <w:r>
        <w:rPr>
          <w:b/>
          <w:bCs/>
          <w:bdr w:val="none" w:sz="0" w:space="0" w:color="auto" w:frame="1"/>
          <w:lang w:eastAsia="et-EE"/>
        </w:rPr>
        <w:t>3</w:t>
      </w:r>
      <w:r w:rsidRPr="00354D44">
        <w:rPr>
          <w:b/>
          <w:bCs/>
          <w:bdr w:val="none" w:sz="0" w:space="0" w:color="auto" w:frame="1"/>
          <w:lang w:eastAsia="et-EE"/>
        </w:rPr>
        <w:t>.</w:t>
      </w:r>
      <w:r>
        <w:rPr>
          <w:b/>
          <w:bCs/>
          <w:color w:val="0061AA"/>
          <w:bdr w:val="none" w:sz="0" w:space="0" w:color="auto" w:frame="1"/>
          <w:lang w:eastAsia="et-EE"/>
        </w:rPr>
        <w:t xml:space="preserve"> </w:t>
      </w:r>
      <w:r w:rsidRPr="00354D44">
        <w:rPr>
          <w:b/>
          <w:bCs/>
          <w:lang w:eastAsia="et-EE"/>
        </w:rPr>
        <w:t>Toetuse andmise eesmärk ja tulemus</w:t>
      </w:r>
    </w:p>
    <w:p w14:paraId="0DE9BDA3" w14:textId="77777777" w:rsidR="0061071E" w:rsidRPr="00354D44" w:rsidRDefault="0061071E" w:rsidP="0061071E">
      <w:pPr>
        <w:spacing w:line="240" w:lineRule="auto"/>
        <w:rPr>
          <w:b/>
          <w:bCs/>
          <w:lang w:eastAsia="et-EE"/>
        </w:rPr>
      </w:pPr>
    </w:p>
    <w:p w14:paraId="5B1CD933" w14:textId="77777777" w:rsidR="0061071E" w:rsidRDefault="0061071E" w:rsidP="0061071E">
      <w:pPr>
        <w:spacing w:line="240" w:lineRule="auto"/>
        <w:rPr>
          <w:color w:val="202020"/>
          <w:lang w:eastAsia="et-EE"/>
        </w:rPr>
      </w:pPr>
      <w:r w:rsidRPr="00D55CCA">
        <w:rPr>
          <w:color w:val="202020"/>
          <w:lang w:eastAsia="et-EE"/>
        </w:rPr>
        <w:t xml:space="preserve">(1) Toetuse andmise eesmärk on </w:t>
      </w:r>
      <w:r w:rsidRPr="003332EF">
        <w:rPr>
          <w:color w:val="202020"/>
          <w:bdr w:val="none" w:sz="0" w:space="0" w:color="auto" w:frame="1"/>
          <w:lang w:eastAsia="et-EE"/>
        </w:rPr>
        <w:t>VKE</w:t>
      </w:r>
      <w:r w:rsidRPr="00D55CCA">
        <w:rPr>
          <w:color w:val="202020"/>
          <w:lang w:eastAsia="et-EE"/>
        </w:rPr>
        <w:t xml:space="preserve"> konkurentsivõime suurendamine uuenduslike ja kõrgema lisandväärtusega toodete, teenuste ja tehnoloogiate väljatöötamise kaudu</w:t>
      </w:r>
      <w:r>
        <w:rPr>
          <w:color w:val="202020"/>
          <w:lang w:eastAsia="et-EE"/>
        </w:rPr>
        <w:t xml:space="preserve">, mis panustab </w:t>
      </w:r>
      <w:r>
        <w:rPr>
          <w:rFonts w:eastAsia="Times New Roman"/>
          <w:color w:val="202020"/>
          <w:lang w:eastAsia="et-EE"/>
        </w:rPr>
        <w:t>vähemalt ühte nutika spetsialiseerumise fookusvaldkonda</w:t>
      </w:r>
      <w:r w:rsidRPr="00D55CCA">
        <w:rPr>
          <w:color w:val="202020"/>
          <w:lang w:eastAsia="et-EE"/>
        </w:rPr>
        <w:t>. Eesmärk saavutatakse teadmiste- ja tehnoloogiasiirde, intellektuaalomandi kaitse alase võimekuse kasvu ning koostöö tihendamise kaudu teadus- ja arendusasutustega</w:t>
      </w:r>
      <w:r>
        <w:rPr>
          <w:color w:val="202020"/>
          <w:lang w:eastAsia="et-EE"/>
        </w:rPr>
        <w:t>,</w:t>
      </w:r>
      <w:r w:rsidRPr="00D55CCA">
        <w:rPr>
          <w:color w:val="202020"/>
          <w:lang w:eastAsia="et-EE"/>
        </w:rPr>
        <w:t xml:space="preserve"> nõustamis</w:t>
      </w:r>
      <w:r>
        <w:rPr>
          <w:color w:val="202020"/>
          <w:lang w:eastAsia="et-EE"/>
        </w:rPr>
        <w:t>t</w:t>
      </w:r>
      <w:r w:rsidRPr="00D55CCA">
        <w:rPr>
          <w:color w:val="202020"/>
          <w:lang w:eastAsia="et-EE"/>
        </w:rPr>
        <w:t xml:space="preserve"> ja insenertehnilisi teenuseid pakkuvate ettevõtjatega</w:t>
      </w:r>
      <w:r>
        <w:rPr>
          <w:color w:val="202020"/>
          <w:lang w:eastAsia="et-EE"/>
        </w:rPr>
        <w:t xml:space="preserve"> või </w:t>
      </w:r>
      <w:r w:rsidRPr="00D55CCA">
        <w:rPr>
          <w:color w:val="202020"/>
          <w:lang w:eastAsia="et-EE"/>
        </w:rPr>
        <w:t xml:space="preserve">eeluuringuid ning tootmis- ja tehnoloogiaalast nõustamist pakkuvate </w:t>
      </w:r>
      <w:r>
        <w:rPr>
          <w:color w:val="202020"/>
          <w:lang w:eastAsia="et-EE"/>
        </w:rPr>
        <w:t>organisatsioonidega</w:t>
      </w:r>
      <w:r w:rsidRPr="00D55CCA">
        <w:rPr>
          <w:color w:val="202020"/>
          <w:lang w:eastAsia="et-EE"/>
        </w:rPr>
        <w:t>.</w:t>
      </w:r>
    </w:p>
    <w:p w14:paraId="7CC56233" w14:textId="77777777" w:rsidR="0061071E" w:rsidRDefault="0061071E" w:rsidP="0061071E">
      <w:pPr>
        <w:spacing w:line="240" w:lineRule="auto"/>
        <w:rPr>
          <w:color w:val="202020"/>
          <w:lang w:eastAsia="et-EE"/>
        </w:rPr>
      </w:pPr>
    </w:p>
    <w:p w14:paraId="3B553537" w14:textId="77777777" w:rsidR="0061071E" w:rsidRDefault="0061071E" w:rsidP="0061071E">
      <w:pPr>
        <w:spacing w:line="240" w:lineRule="auto"/>
        <w:rPr>
          <w:color w:val="202020"/>
          <w:lang w:eastAsia="et-EE"/>
        </w:rPr>
      </w:pPr>
      <w:r w:rsidRPr="00D55CCA">
        <w:rPr>
          <w:color w:val="202020"/>
          <w:lang w:eastAsia="et-EE"/>
        </w:rPr>
        <w:t>(2) Toetuse andmise alaeesmärgid on:</w:t>
      </w:r>
    </w:p>
    <w:p w14:paraId="4EE74E07" w14:textId="77777777" w:rsidR="0061071E" w:rsidRDefault="0061071E" w:rsidP="0061071E">
      <w:pPr>
        <w:spacing w:line="240" w:lineRule="auto"/>
        <w:rPr>
          <w:color w:val="202020"/>
          <w:lang w:eastAsia="et-EE"/>
        </w:rPr>
      </w:pPr>
      <w:r>
        <w:rPr>
          <w:color w:val="202020"/>
          <w:lang w:eastAsia="et-EE"/>
        </w:rPr>
        <w:t xml:space="preserve">1) </w:t>
      </w:r>
      <w:r w:rsidRPr="005C787A">
        <w:rPr>
          <w:color w:val="202020"/>
          <w:lang w:eastAsia="et-EE"/>
        </w:rPr>
        <w:t>toetada kontaktide loomist toetuse saaja ja innovatsiooniteenuse pakkuja vahel;</w:t>
      </w:r>
    </w:p>
    <w:p w14:paraId="1AA95496" w14:textId="77777777" w:rsidR="0061071E" w:rsidRDefault="0061071E" w:rsidP="0061071E">
      <w:pPr>
        <w:spacing w:line="240" w:lineRule="auto"/>
        <w:rPr>
          <w:color w:val="202020"/>
          <w:lang w:eastAsia="et-EE"/>
        </w:rPr>
      </w:pPr>
      <w:r>
        <w:rPr>
          <w:color w:val="202020"/>
          <w:lang w:eastAsia="et-EE"/>
        </w:rPr>
        <w:t xml:space="preserve">2) </w:t>
      </w:r>
      <w:r w:rsidRPr="005C787A">
        <w:rPr>
          <w:color w:val="202020"/>
          <w:lang w:eastAsia="et-EE"/>
        </w:rPr>
        <w:t xml:space="preserve">toetada </w:t>
      </w:r>
      <w:r>
        <w:rPr>
          <w:color w:val="202020"/>
          <w:lang w:eastAsia="et-EE"/>
        </w:rPr>
        <w:t xml:space="preserve">innovatsiooniga seotud jätkutegevusi </w:t>
      </w:r>
      <w:r w:rsidRPr="005C787A">
        <w:rPr>
          <w:color w:val="202020"/>
          <w:lang w:eastAsia="et-EE"/>
        </w:rPr>
        <w:t>ning võimaldada VKE-l saada oma uuendusliku idee teostatavuse ja tasuvuse kohta teavet.</w:t>
      </w:r>
    </w:p>
    <w:p w14:paraId="6D1EC380" w14:textId="77777777" w:rsidR="0061071E" w:rsidRDefault="0061071E" w:rsidP="0061071E">
      <w:pPr>
        <w:spacing w:line="240" w:lineRule="auto"/>
        <w:rPr>
          <w:color w:val="202020"/>
          <w:lang w:eastAsia="et-EE"/>
        </w:rPr>
      </w:pPr>
    </w:p>
    <w:p w14:paraId="503EEA81"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3</w:t>
      </w:r>
      <w:r w:rsidRPr="00D55CCA">
        <w:rPr>
          <w:color w:val="202020"/>
          <w:lang w:eastAsia="et-EE"/>
        </w:rPr>
        <w:t xml:space="preserve">) </w:t>
      </w:r>
      <w:r>
        <w:rPr>
          <w:color w:val="202020"/>
          <w:lang w:eastAsia="et-EE"/>
        </w:rPr>
        <w:t>Toetuse andmine</w:t>
      </w:r>
      <w:r w:rsidRPr="00D55CCA">
        <w:rPr>
          <w:color w:val="202020"/>
          <w:lang w:eastAsia="et-EE"/>
        </w:rPr>
        <w:t xml:space="preserve"> panustab meetme</w:t>
      </w:r>
      <w:r>
        <w:rPr>
          <w:color w:val="202020"/>
          <w:lang w:eastAsia="et-EE"/>
        </w:rPr>
        <w:t>te nimekirja järgmiste</w:t>
      </w:r>
      <w:r w:rsidRPr="00D55CCA">
        <w:rPr>
          <w:color w:val="202020"/>
          <w:lang w:eastAsia="et-EE"/>
        </w:rPr>
        <w:t xml:space="preserve"> väljundnäitajate </w:t>
      </w:r>
      <w:r>
        <w:rPr>
          <w:color w:val="202020"/>
          <w:lang w:eastAsia="et-EE"/>
        </w:rPr>
        <w:t>saavutamisse</w:t>
      </w:r>
      <w:r w:rsidRPr="00D55CCA">
        <w:rPr>
          <w:color w:val="202020"/>
          <w:lang w:eastAsia="et-EE"/>
        </w:rPr>
        <w:t>:</w:t>
      </w:r>
    </w:p>
    <w:p w14:paraId="18B72B03" w14:textId="77777777" w:rsidR="0061071E" w:rsidRDefault="0061071E" w:rsidP="0061071E">
      <w:pPr>
        <w:spacing w:line="240" w:lineRule="auto"/>
        <w:rPr>
          <w:color w:val="202020"/>
          <w:lang w:eastAsia="et-EE"/>
        </w:rPr>
      </w:pPr>
      <w:bookmarkStart w:id="10" w:name="_Hlk110505170"/>
      <w:r>
        <w:rPr>
          <w:color w:val="202020"/>
          <w:lang w:eastAsia="et-EE"/>
        </w:rPr>
        <w:t xml:space="preserve">1) </w:t>
      </w:r>
      <w:r w:rsidRPr="00576647">
        <w:rPr>
          <w:color w:val="202020"/>
          <w:lang w:eastAsia="et-EE"/>
        </w:rPr>
        <w:t>toetatavad ettevõtjad;</w:t>
      </w:r>
    </w:p>
    <w:p w14:paraId="45F9C4E4" w14:textId="77777777" w:rsidR="0061071E" w:rsidRPr="00FF7974" w:rsidRDefault="0061071E" w:rsidP="0061071E">
      <w:pPr>
        <w:spacing w:line="240" w:lineRule="auto"/>
        <w:rPr>
          <w:color w:val="0061AA"/>
          <w:bdr w:val="none" w:sz="0" w:space="0" w:color="auto" w:frame="1"/>
          <w:lang w:eastAsia="et-EE"/>
        </w:rPr>
      </w:pPr>
      <w:r>
        <w:rPr>
          <w:color w:val="202020"/>
          <w:lang w:eastAsia="et-EE"/>
        </w:rPr>
        <w:t xml:space="preserve">2) </w:t>
      </w:r>
      <w:r w:rsidRPr="00FF7974">
        <w:rPr>
          <w:color w:val="202020"/>
          <w:lang w:eastAsia="et-EE"/>
        </w:rPr>
        <w:t>toetustega toetatavad ettevõtjad;</w:t>
      </w:r>
    </w:p>
    <w:bookmarkEnd w:id="10"/>
    <w:p w14:paraId="1A033E84" w14:textId="77777777" w:rsidR="0061071E" w:rsidRPr="00FF7974" w:rsidRDefault="0061071E" w:rsidP="0061071E">
      <w:pPr>
        <w:spacing w:line="240" w:lineRule="auto"/>
        <w:rPr>
          <w:color w:val="0061AA"/>
          <w:bdr w:val="none" w:sz="0" w:space="0" w:color="auto" w:frame="1"/>
          <w:lang w:eastAsia="et-EE"/>
        </w:rPr>
      </w:pPr>
      <w:r>
        <w:rPr>
          <w:color w:val="202020"/>
          <w:lang w:eastAsia="et-EE"/>
        </w:rPr>
        <w:t xml:space="preserve">3) </w:t>
      </w:r>
      <w:r w:rsidRPr="00FF7974">
        <w:rPr>
          <w:color w:val="202020"/>
          <w:lang w:eastAsia="et-EE"/>
        </w:rPr>
        <w:t>teadusasutustega koostööd tegevad ettevõtjad.</w:t>
      </w:r>
    </w:p>
    <w:p w14:paraId="0981FFB6" w14:textId="77777777" w:rsidR="0061071E" w:rsidRDefault="0061071E" w:rsidP="0061071E">
      <w:pPr>
        <w:spacing w:line="240" w:lineRule="auto"/>
        <w:rPr>
          <w:color w:val="202020"/>
          <w:lang w:eastAsia="et-EE"/>
        </w:rPr>
      </w:pPr>
    </w:p>
    <w:p w14:paraId="5B3B8D9B"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4</w:t>
      </w:r>
      <w:r w:rsidRPr="00D55CCA">
        <w:rPr>
          <w:color w:val="202020"/>
          <w:lang w:eastAsia="et-EE"/>
        </w:rPr>
        <w:t xml:space="preserve">) </w:t>
      </w:r>
      <w:r>
        <w:rPr>
          <w:color w:val="202020"/>
          <w:lang w:eastAsia="et-EE"/>
        </w:rPr>
        <w:t>Toetuse andmine</w:t>
      </w:r>
      <w:r w:rsidRPr="00D55CCA">
        <w:rPr>
          <w:color w:val="202020"/>
          <w:lang w:eastAsia="et-EE"/>
        </w:rPr>
        <w:t xml:space="preserve"> panustab </w:t>
      </w:r>
      <w:r>
        <w:rPr>
          <w:color w:val="202020"/>
          <w:lang w:eastAsia="et-EE"/>
        </w:rPr>
        <w:t xml:space="preserve">järgmiste </w:t>
      </w:r>
      <w:r w:rsidRPr="00D55CCA">
        <w:rPr>
          <w:color w:val="202020"/>
          <w:lang w:eastAsia="et-EE"/>
        </w:rPr>
        <w:t>meetme</w:t>
      </w:r>
      <w:r>
        <w:rPr>
          <w:color w:val="202020"/>
          <w:lang w:eastAsia="et-EE"/>
        </w:rPr>
        <w:t>te</w:t>
      </w:r>
      <w:r w:rsidRPr="00D55CCA">
        <w:rPr>
          <w:color w:val="202020"/>
          <w:lang w:eastAsia="et-EE"/>
        </w:rPr>
        <w:t xml:space="preserve"> </w:t>
      </w:r>
      <w:r>
        <w:rPr>
          <w:color w:val="202020"/>
          <w:lang w:eastAsia="et-EE"/>
        </w:rPr>
        <w:t>nimekirja</w:t>
      </w:r>
      <w:r w:rsidRPr="00D55CCA">
        <w:rPr>
          <w:color w:val="202020"/>
          <w:lang w:eastAsia="et-EE"/>
        </w:rPr>
        <w:t xml:space="preserve"> tulemusnäitajate </w:t>
      </w:r>
      <w:r>
        <w:rPr>
          <w:color w:val="202020"/>
          <w:lang w:eastAsia="et-EE"/>
        </w:rPr>
        <w:t>saavutamisse</w:t>
      </w:r>
      <w:r w:rsidRPr="00D55CCA">
        <w:rPr>
          <w:color w:val="202020"/>
          <w:lang w:eastAsia="et-EE"/>
        </w:rPr>
        <w:t>:</w:t>
      </w:r>
    </w:p>
    <w:p w14:paraId="16B45EC2" w14:textId="77777777" w:rsidR="0061071E" w:rsidRPr="00FF7974" w:rsidRDefault="0061071E" w:rsidP="0061071E">
      <w:pPr>
        <w:spacing w:line="240" w:lineRule="auto"/>
        <w:rPr>
          <w:color w:val="202020"/>
          <w:lang w:eastAsia="et-EE"/>
        </w:rPr>
      </w:pPr>
      <w:bookmarkStart w:id="11" w:name="_Hlk110505312"/>
      <w:r>
        <w:rPr>
          <w:color w:val="202020"/>
          <w:lang w:eastAsia="et-EE"/>
        </w:rPr>
        <w:t xml:space="preserve">1) </w:t>
      </w:r>
      <w:r w:rsidRPr="00FF7974">
        <w:rPr>
          <w:color w:val="202020"/>
          <w:lang w:eastAsia="et-EE"/>
        </w:rPr>
        <w:t>erasektori investeeringud, mis täiendavad avaliku sektori toetust;</w:t>
      </w:r>
    </w:p>
    <w:bookmarkEnd w:id="11"/>
    <w:p w14:paraId="20A3FE16" w14:textId="77777777" w:rsidR="0061071E" w:rsidRPr="00FF7974" w:rsidRDefault="0061071E" w:rsidP="0061071E">
      <w:pPr>
        <w:spacing w:line="240" w:lineRule="auto"/>
        <w:rPr>
          <w:color w:val="202020"/>
          <w:lang w:eastAsia="et-EE"/>
        </w:rPr>
      </w:pPr>
      <w:r>
        <w:rPr>
          <w:color w:val="202020"/>
          <w:lang w:eastAsia="et-EE"/>
        </w:rPr>
        <w:t xml:space="preserve">2) </w:t>
      </w:r>
      <w:proofErr w:type="spellStart"/>
      <w:r w:rsidRPr="00FF7974">
        <w:rPr>
          <w:color w:val="202020"/>
          <w:lang w:eastAsia="et-EE"/>
        </w:rPr>
        <w:t>VKEd</w:t>
      </w:r>
      <w:proofErr w:type="spellEnd"/>
      <w:r w:rsidRPr="00FF7974">
        <w:rPr>
          <w:color w:val="202020"/>
          <w:lang w:eastAsia="et-EE"/>
        </w:rPr>
        <w:t>, kellel on suurem lisandväärtus töötaja kohta.</w:t>
      </w:r>
    </w:p>
    <w:p w14:paraId="4E576204" w14:textId="77777777" w:rsidR="0061071E" w:rsidRDefault="0061071E" w:rsidP="0061071E">
      <w:pPr>
        <w:spacing w:line="240" w:lineRule="auto"/>
        <w:rPr>
          <w:color w:val="0061AA"/>
          <w:bdr w:val="none" w:sz="0" w:space="0" w:color="auto" w:frame="1"/>
          <w:lang w:eastAsia="et-EE"/>
        </w:rPr>
      </w:pPr>
    </w:p>
    <w:p w14:paraId="09580CFF" w14:textId="2D0E0686" w:rsidR="0061071E" w:rsidRDefault="0061071E" w:rsidP="0061071E">
      <w:pPr>
        <w:spacing w:line="240" w:lineRule="auto"/>
        <w:rPr>
          <w:color w:val="202020"/>
          <w:lang w:eastAsia="et-EE"/>
        </w:rPr>
      </w:pPr>
      <w:r>
        <w:rPr>
          <w:color w:val="202020"/>
          <w:lang w:eastAsia="et-EE"/>
        </w:rPr>
        <w:t xml:space="preserve">(5) Eesti 2035 aluspõhimõtete hoidmist ja sihtide </w:t>
      </w:r>
      <w:r w:rsidRPr="001A386C">
        <w:rPr>
          <w:color w:val="202020"/>
          <w:lang w:eastAsia="et-EE"/>
        </w:rPr>
        <w:t>saavutamist</w:t>
      </w:r>
      <w:r w:rsidR="001A386C">
        <w:rPr>
          <w:color w:val="202020"/>
          <w:lang w:eastAsia="et-EE"/>
        </w:rPr>
        <w:t>,</w:t>
      </w:r>
      <w:r w:rsidRPr="001A386C">
        <w:rPr>
          <w:color w:val="202020"/>
          <w:lang w:eastAsia="et-EE"/>
        </w:rPr>
        <w:t xml:space="preserve"> </w:t>
      </w:r>
      <w:r w:rsidRPr="001A386C">
        <w:rPr>
          <w:color w:val="202020"/>
          <w:shd w:val="clear" w:color="auto" w:fill="FFFFFF"/>
        </w:rPr>
        <w:t>tasakaalustatud regionaalset arengut, soolist võrdõiguslikkust, võrdseid võimalusi, ligipääsetavust keskkonna- ja kliimaeesmärke toetaval moel</w:t>
      </w:r>
      <w:r w:rsidRPr="001A386C" w:rsidDel="00AC7464">
        <w:rPr>
          <w:color w:val="202020"/>
          <w:lang w:eastAsia="et-EE"/>
        </w:rPr>
        <w:t xml:space="preserve"> </w:t>
      </w:r>
      <w:r w:rsidRPr="001A386C">
        <w:rPr>
          <w:color w:val="202020"/>
          <w:lang w:eastAsia="et-EE"/>
        </w:rPr>
        <w:t>mõõdetakse toetuse andmisel järgmiste näitajatega</w:t>
      </w:r>
      <w:r>
        <w:rPr>
          <w:color w:val="202020"/>
          <w:lang w:eastAsia="et-EE"/>
        </w:rPr>
        <w:t>:</w:t>
      </w:r>
    </w:p>
    <w:p w14:paraId="11F74870" w14:textId="77777777" w:rsidR="0061071E" w:rsidRDefault="0061071E" w:rsidP="0061071E">
      <w:pPr>
        <w:spacing w:line="240" w:lineRule="auto"/>
        <w:rPr>
          <w:color w:val="202020"/>
          <w:lang w:eastAsia="et-EE"/>
        </w:rPr>
      </w:pPr>
      <w:bookmarkStart w:id="12" w:name="_Hlk120887732"/>
      <w:r>
        <w:rPr>
          <w:color w:val="202020"/>
          <w:lang w:eastAsia="et-EE"/>
        </w:rPr>
        <w:t xml:space="preserve">1) </w:t>
      </w:r>
      <w:r w:rsidRPr="000A2029">
        <w:rPr>
          <w:color w:val="202020"/>
          <w:lang w:eastAsia="et-EE"/>
        </w:rPr>
        <w:t>soolise võrdõiguslikkuse indeks</w:t>
      </w:r>
      <w:r>
        <w:rPr>
          <w:color w:val="202020"/>
          <w:lang w:eastAsia="et-EE"/>
        </w:rPr>
        <w:t>;</w:t>
      </w:r>
    </w:p>
    <w:p w14:paraId="56A2B432" w14:textId="77777777" w:rsidR="0061071E" w:rsidRDefault="0061071E" w:rsidP="0061071E">
      <w:pPr>
        <w:spacing w:line="240" w:lineRule="auto"/>
        <w:rPr>
          <w:color w:val="202020"/>
          <w:lang w:eastAsia="et-EE"/>
        </w:rPr>
      </w:pPr>
      <w:r>
        <w:rPr>
          <w:color w:val="202020"/>
          <w:lang w:eastAsia="et-EE"/>
        </w:rPr>
        <w:lastRenderedPageBreak/>
        <w:t xml:space="preserve">2) </w:t>
      </w:r>
      <w:r w:rsidRPr="000A2029">
        <w:rPr>
          <w:color w:val="202020"/>
          <w:lang w:eastAsia="et-EE"/>
        </w:rPr>
        <w:t>hoolivuse ja koostöömeelsuse mõõdik</w:t>
      </w:r>
      <w:r>
        <w:rPr>
          <w:color w:val="202020"/>
          <w:lang w:eastAsia="et-EE"/>
        </w:rPr>
        <w:t>;</w:t>
      </w:r>
    </w:p>
    <w:p w14:paraId="3AE7D541" w14:textId="77777777" w:rsidR="0061071E" w:rsidRDefault="0061071E" w:rsidP="0061071E">
      <w:pPr>
        <w:spacing w:line="240" w:lineRule="auto"/>
        <w:rPr>
          <w:color w:val="202020"/>
          <w:lang w:eastAsia="et-EE"/>
        </w:rPr>
      </w:pPr>
      <w:r>
        <w:rPr>
          <w:color w:val="202020"/>
          <w:lang w:eastAsia="et-EE"/>
        </w:rPr>
        <w:t xml:space="preserve">3) </w:t>
      </w:r>
      <w:r w:rsidRPr="000A2029">
        <w:rPr>
          <w:color w:val="202020"/>
          <w:lang w:eastAsia="et-EE"/>
        </w:rPr>
        <w:t>ligipääsetavuse näitaja</w:t>
      </w:r>
      <w:r>
        <w:rPr>
          <w:color w:val="202020"/>
          <w:lang w:eastAsia="et-EE"/>
        </w:rPr>
        <w:t>;</w:t>
      </w:r>
    </w:p>
    <w:p w14:paraId="6AECF873" w14:textId="77777777" w:rsidR="0061071E" w:rsidRDefault="0061071E" w:rsidP="0061071E">
      <w:pPr>
        <w:spacing w:line="240" w:lineRule="auto"/>
        <w:rPr>
          <w:color w:val="202020"/>
          <w:lang w:eastAsia="et-EE"/>
        </w:rPr>
      </w:pPr>
      <w:r>
        <w:rPr>
          <w:color w:val="202020"/>
          <w:lang w:eastAsia="et-EE"/>
        </w:rPr>
        <w:t>4) v</w:t>
      </w:r>
      <w:r w:rsidRPr="000A2029">
        <w:rPr>
          <w:color w:val="202020"/>
          <w:lang w:eastAsia="et-EE"/>
        </w:rPr>
        <w:t>äljaspool Harjumaad loodud</w:t>
      </w:r>
      <w:r>
        <w:rPr>
          <w:color w:val="202020"/>
          <w:lang w:eastAsia="et-EE"/>
        </w:rPr>
        <w:t xml:space="preserve"> sisemajanduse koguprodukt</w:t>
      </w:r>
      <w:r w:rsidRPr="000A2029">
        <w:rPr>
          <w:color w:val="202020"/>
          <w:lang w:eastAsia="et-EE"/>
        </w:rPr>
        <w:t xml:space="preserve"> elaniku ko</w:t>
      </w:r>
      <w:r>
        <w:rPr>
          <w:color w:val="202020"/>
          <w:lang w:eastAsia="et-EE"/>
        </w:rPr>
        <w:t>h</w:t>
      </w:r>
      <w:r w:rsidRPr="000A2029">
        <w:rPr>
          <w:color w:val="202020"/>
          <w:lang w:eastAsia="et-EE"/>
        </w:rPr>
        <w:t>ta E</w:t>
      </w:r>
      <w:r>
        <w:rPr>
          <w:color w:val="202020"/>
          <w:lang w:eastAsia="et-EE"/>
        </w:rPr>
        <w:t xml:space="preserve">uroopa </w:t>
      </w:r>
      <w:r w:rsidRPr="000A2029">
        <w:rPr>
          <w:color w:val="202020"/>
          <w:lang w:eastAsia="et-EE"/>
        </w:rPr>
        <w:t>L</w:t>
      </w:r>
      <w:r>
        <w:rPr>
          <w:color w:val="202020"/>
          <w:lang w:eastAsia="et-EE"/>
        </w:rPr>
        <w:t>iidu</w:t>
      </w:r>
      <w:r w:rsidRPr="000A2029">
        <w:rPr>
          <w:color w:val="202020"/>
          <w:lang w:eastAsia="et-EE"/>
        </w:rPr>
        <w:t xml:space="preserve"> 27 keskmisest</w:t>
      </w:r>
      <w:r>
        <w:rPr>
          <w:color w:val="202020"/>
          <w:lang w:eastAsia="et-EE"/>
        </w:rPr>
        <w:t>;</w:t>
      </w:r>
    </w:p>
    <w:p w14:paraId="20044BD1" w14:textId="77777777" w:rsidR="0061071E" w:rsidRPr="00E16622" w:rsidRDefault="0061071E" w:rsidP="0061071E">
      <w:pPr>
        <w:spacing w:line="240" w:lineRule="auto"/>
        <w:rPr>
          <w:color w:val="202020"/>
          <w:lang w:eastAsia="et-EE"/>
        </w:rPr>
      </w:pPr>
      <w:r>
        <w:rPr>
          <w:color w:val="202020"/>
          <w:lang w:eastAsia="et-EE"/>
        </w:rPr>
        <w:t>5) ressursitootlikkus.</w:t>
      </w:r>
    </w:p>
    <w:bookmarkEnd w:id="12"/>
    <w:p w14:paraId="5FDD441A" w14:textId="77777777" w:rsidR="0061071E" w:rsidRPr="0017790E" w:rsidRDefault="0061071E" w:rsidP="0061071E">
      <w:pPr>
        <w:spacing w:line="240" w:lineRule="auto"/>
        <w:rPr>
          <w:color w:val="202020"/>
          <w:lang w:eastAsia="et-EE"/>
        </w:rPr>
      </w:pPr>
    </w:p>
    <w:p w14:paraId="468A759B" w14:textId="77777777" w:rsidR="0061071E" w:rsidRDefault="0061071E" w:rsidP="0061071E">
      <w:pPr>
        <w:spacing w:line="240" w:lineRule="auto"/>
        <w:rPr>
          <w:b/>
          <w:bCs/>
          <w:lang w:eastAsia="et-EE"/>
        </w:rPr>
      </w:pPr>
      <w:r w:rsidRPr="00354D44">
        <w:rPr>
          <w:b/>
          <w:bCs/>
          <w:bdr w:val="none" w:sz="0" w:space="0" w:color="auto" w:frame="1"/>
          <w:lang w:eastAsia="et-EE"/>
        </w:rPr>
        <w:t xml:space="preserve">§ </w:t>
      </w:r>
      <w:r>
        <w:rPr>
          <w:b/>
          <w:bCs/>
          <w:bdr w:val="none" w:sz="0" w:space="0" w:color="auto" w:frame="1"/>
          <w:lang w:eastAsia="et-EE"/>
        </w:rPr>
        <w:t>4</w:t>
      </w:r>
      <w:r w:rsidRPr="00354D44">
        <w:rPr>
          <w:b/>
          <w:bCs/>
          <w:bdr w:val="none" w:sz="0" w:space="0" w:color="auto" w:frame="1"/>
          <w:lang w:eastAsia="et-EE"/>
        </w:rPr>
        <w:t>.</w:t>
      </w:r>
      <w:bookmarkStart w:id="13" w:name="para3"/>
      <w:r w:rsidRPr="00354D44">
        <w:rPr>
          <w:b/>
          <w:bCs/>
          <w:color w:val="0061AA"/>
          <w:bdr w:val="none" w:sz="0" w:space="0" w:color="auto" w:frame="1"/>
          <w:lang w:eastAsia="et-EE"/>
        </w:rPr>
        <w:t> </w:t>
      </w:r>
      <w:bookmarkEnd w:id="13"/>
      <w:r w:rsidRPr="00354D44">
        <w:rPr>
          <w:b/>
          <w:bCs/>
          <w:lang w:eastAsia="et-EE"/>
        </w:rPr>
        <w:t>Rakendusasutus ja rakendusüksus</w:t>
      </w:r>
    </w:p>
    <w:p w14:paraId="48CEA52F" w14:textId="77777777" w:rsidR="0061071E" w:rsidRPr="00354D44" w:rsidRDefault="0061071E" w:rsidP="0061071E">
      <w:pPr>
        <w:spacing w:line="240" w:lineRule="auto"/>
        <w:rPr>
          <w:b/>
          <w:bCs/>
          <w:lang w:eastAsia="et-EE"/>
        </w:rPr>
      </w:pPr>
    </w:p>
    <w:p w14:paraId="3AA3C8CD" w14:textId="77777777" w:rsidR="0061071E" w:rsidRDefault="0061071E" w:rsidP="0061071E">
      <w:pPr>
        <w:spacing w:line="240" w:lineRule="auto"/>
        <w:rPr>
          <w:color w:val="202020"/>
          <w:lang w:eastAsia="et-EE"/>
        </w:rPr>
      </w:pPr>
      <w:r w:rsidRPr="00D55CCA">
        <w:rPr>
          <w:color w:val="202020"/>
          <w:lang w:eastAsia="et-EE"/>
        </w:rPr>
        <w:t xml:space="preserve">(1) Rakendusasutus on vastavalt </w:t>
      </w:r>
      <w:r>
        <w:t>ÜSS2021_</w:t>
      </w:r>
      <w:bookmarkStart w:id="14" w:name="_Hlk110505749"/>
      <w:r>
        <w:t xml:space="preserve">2027 § 7 </w:t>
      </w:r>
      <w:r w:rsidRPr="00126351">
        <w:t xml:space="preserve">lõike </w:t>
      </w:r>
      <w:r>
        <w:t>1</w:t>
      </w:r>
      <w:r w:rsidRPr="00126351">
        <w:t xml:space="preserve"> alusel</w:t>
      </w:r>
      <w:r>
        <w:t xml:space="preserve"> antud</w:t>
      </w:r>
      <w:r w:rsidRPr="00126351">
        <w:t xml:space="preserve"> Vabariigi Valitsuse</w:t>
      </w:r>
      <w:r>
        <w:t xml:space="preserve"> korraldusele </w:t>
      </w:r>
      <w:r w:rsidRPr="00D55CCA">
        <w:rPr>
          <w:color w:val="202020"/>
          <w:lang w:eastAsia="et-EE"/>
        </w:rPr>
        <w:t>Majandus- ja Kommunikatsiooniministeerium.</w:t>
      </w:r>
    </w:p>
    <w:bookmarkEnd w:id="14"/>
    <w:p w14:paraId="385B3A50" w14:textId="77777777" w:rsidR="0061071E" w:rsidRDefault="0061071E" w:rsidP="0061071E">
      <w:pPr>
        <w:spacing w:line="240" w:lineRule="auto"/>
        <w:rPr>
          <w:color w:val="202020"/>
          <w:lang w:eastAsia="et-EE"/>
        </w:rPr>
      </w:pPr>
    </w:p>
    <w:p w14:paraId="1ED8E0BD" w14:textId="77777777" w:rsidR="0061071E" w:rsidRDefault="0061071E" w:rsidP="0061071E">
      <w:pPr>
        <w:spacing w:line="240" w:lineRule="auto"/>
        <w:rPr>
          <w:color w:val="202020"/>
          <w:lang w:eastAsia="et-EE"/>
        </w:rPr>
      </w:pPr>
      <w:r w:rsidRPr="00D55CCA">
        <w:rPr>
          <w:color w:val="202020"/>
          <w:lang w:eastAsia="et-EE"/>
        </w:rPr>
        <w:t xml:space="preserve">(2) Rakendusüksus on </w:t>
      </w:r>
      <w:r>
        <w:rPr>
          <w:color w:val="202020"/>
          <w:lang w:eastAsia="et-EE"/>
        </w:rPr>
        <w:t xml:space="preserve">vastavalt </w:t>
      </w:r>
      <w:bookmarkStart w:id="15" w:name="_Hlk110505771"/>
      <w:r>
        <w:rPr>
          <w:color w:val="202020"/>
          <w:lang w:eastAsia="et-EE"/>
        </w:rPr>
        <w:t>ÜSS2021_2027</w:t>
      </w:r>
      <w:r w:rsidRPr="00D55CCA">
        <w:rPr>
          <w:color w:val="202020"/>
          <w:lang w:eastAsia="et-EE"/>
        </w:rPr>
        <w:t xml:space="preserve"> § </w:t>
      </w:r>
      <w:r>
        <w:rPr>
          <w:color w:val="202020"/>
          <w:lang w:eastAsia="et-EE"/>
        </w:rPr>
        <w:t>8</w:t>
      </w:r>
      <w:r w:rsidRPr="00D55CCA">
        <w:rPr>
          <w:color w:val="202020"/>
          <w:lang w:eastAsia="et-EE"/>
        </w:rPr>
        <w:t xml:space="preserve"> lõike </w:t>
      </w:r>
      <w:r>
        <w:rPr>
          <w:color w:val="202020"/>
          <w:lang w:eastAsia="et-EE"/>
        </w:rPr>
        <w:t>1</w:t>
      </w:r>
      <w:r w:rsidRPr="00126351">
        <w:t xml:space="preserve"> alusel</w:t>
      </w:r>
      <w:r>
        <w:t xml:space="preserve"> antud</w:t>
      </w:r>
      <w:r w:rsidRPr="00126351">
        <w:t xml:space="preserve"> Vabariigi Valitsuse</w:t>
      </w:r>
      <w:r>
        <w:t xml:space="preserve"> korraldusele</w:t>
      </w:r>
      <w:r w:rsidRPr="00D55CCA">
        <w:rPr>
          <w:color w:val="202020"/>
          <w:lang w:eastAsia="et-EE"/>
        </w:rPr>
        <w:t xml:space="preserve"> Ettevõtluse ja Innovatsiooni Sihtasutus.</w:t>
      </w:r>
    </w:p>
    <w:bookmarkEnd w:id="15"/>
    <w:p w14:paraId="0573DF2B" w14:textId="77777777" w:rsidR="0061071E" w:rsidRPr="005B6899" w:rsidRDefault="0061071E" w:rsidP="0061071E">
      <w:pPr>
        <w:pStyle w:val="Loendilik"/>
        <w:spacing w:after="0" w:line="240" w:lineRule="auto"/>
        <w:ind w:left="360"/>
        <w:jc w:val="both"/>
        <w:rPr>
          <w:rFonts w:cs="Times New Roman"/>
          <w:color w:val="202020"/>
          <w:szCs w:val="24"/>
          <w:lang w:eastAsia="et-EE"/>
        </w:rPr>
      </w:pPr>
    </w:p>
    <w:p w14:paraId="49451A03" w14:textId="77777777" w:rsidR="0061071E" w:rsidRDefault="0061071E" w:rsidP="0061071E">
      <w:pPr>
        <w:spacing w:line="240" w:lineRule="auto"/>
        <w:rPr>
          <w:b/>
          <w:bCs/>
          <w:color w:val="202020"/>
          <w:lang w:eastAsia="et-EE"/>
        </w:rPr>
      </w:pPr>
      <w:r w:rsidRPr="00AC0331">
        <w:rPr>
          <w:b/>
          <w:bCs/>
          <w:color w:val="202020"/>
          <w:lang w:eastAsia="et-EE"/>
        </w:rPr>
        <w:t>§ 5.</w:t>
      </w:r>
      <w:r>
        <w:rPr>
          <w:b/>
          <w:bCs/>
          <w:color w:val="202020"/>
          <w:lang w:eastAsia="et-EE"/>
        </w:rPr>
        <w:t xml:space="preserve"> </w:t>
      </w:r>
      <w:r w:rsidRPr="00AC0331">
        <w:rPr>
          <w:b/>
          <w:bCs/>
          <w:color w:val="202020"/>
          <w:lang w:eastAsia="et-EE"/>
        </w:rPr>
        <w:t>Vaidemenetlus</w:t>
      </w:r>
    </w:p>
    <w:p w14:paraId="7B03BC90" w14:textId="77777777" w:rsidR="0061071E" w:rsidRDefault="0061071E" w:rsidP="0061071E">
      <w:pPr>
        <w:spacing w:line="240" w:lineRule="auto"/>
        <w:rPr>
          <w:color w:val="202020"/>
        </w:rPr>
      </w:pPr>
      <w:r>
        <w:rPr>
          <w:b/>
          <w:bCs/>
          <w:color w:val="202020"/>
          <w:lang w:eastAsia="et-EE"/>
        </w:rPr>
        <w:br/>
      </w:r>
      <w:r w:rsidRPr="00E12F66">
        <w:rPr>
          <w:color w:val="202020"/>
        </w:rPr>
        <w:t>(</w:t>
      </w:r>
      <w:r w:rsidRPr="00FC4FC2">
        <w:rPr>
          <w:color w:val="202020"/>
        </w:rPr>
        <w:t xml:space="preserve">1) </w:t>
      </w:r>
      <w:r>
        <w:rPr>
          <w:color w:val="202020"/>
        </w:rPr>
        <w:t>Rakendusüksuse</w:t>
      </w:r>
      <w:r w:rsidRPr="00FC4FC2">
        <w:rPr>
          <w:color w:val="202020"/>
        </w:rPr>
        <w:t xml:space="preserve"> otsuse või toimingu vaidlustamisel </w:t>
      </w:r>
      <w:r>
        <w:rPr>
          <w:color w:val="202020"/>
        </w:rPr>
        <w:t>läbitakse</w:t>
      </w:r>
      <w:r w:rsidRPr="00FC4FC2">
        <w:rPr>
          <w:color w:val="202020"/>
        </w:rPr>
        <w:t xml:space="preserve"> enne halduskohtule kaebuse esitamist vaidemenetlus vastavalt ÜSS2021_2027 §-le 31.</w:t>
      </w:r>
    </w:p>
    <w:p w14:paraId="5965C83D" w14:textId="77777777" w:rsidR="0061071E" w:rsidRDefault="0061071E" w:rsidP="0061071E">
      <w:pPr>
        <w:spacing w:line="240" w:lineRule="auto"/>
        <w:rPr>
          <w:color w:val="202020"/>
        </w:rPr>
      </w:pPr>
      <w:r>
        <w:rPr>
          <w:color w:val="202020"/>
        </w:rPr>
        <w:br/>
      </w:r>
      <w:r w:rsidRPr="00FC4FC2">
        <w:rPr>
          <w:color w:val="202020"/>
        </w:rPr>
        <w:t>(2) Vaide lahendab rakendusüksus, välja arvatud toetuse taotl</w:t>
      </w:r>
      <w:r>
        <w:rPr>
          <w:color w:val="202020"/>
        </w:rPr>
        <w:t xml:space="preserve">use rahuldamise või rahuldamata jätmise otsusele </w:t>
      </w:r>
      <w:r w:rsidRPr="00FC4FC2">
        <w:rPr>
          <w:color w:val="202020"/>
        </w:rPr>
        <w:t>esitatud vaide, mille lahendab rakendusasutus.</w:t>
      </w:r>
      <w:r>
        <w:rPr>
          <w:color w:val="202020"/>
        </w:rPr>
        <w:t xml:space="preserve"> </w:t>
      </w:r>
    </w:p>
    <w:p w14:paraId="30BFA39A" w14:textId="77777777" w:rsidR="0061071E" w:rsidRDefault="0061071E" w:rsidP="0061071E">
      <w:pPr>
        <w:spacing w:line="240" w:lineRule="auto"/>
        <w:rPr>
          <w:color w:val="202020"/>
          <w:lang w:eastAsia="et-EE"/>
        </w:rPr>
      </w:pPr>
    </w:p>
    <w:p w14:paraId="42F423CF" w14:textId="77777777" w:rsidR="0061071E" w:rsidRPr="00FC4FC2" w:rsidRDefault="0061071E" w:rsidP="0061071E">
      <w:pPr>
        <w:spacing w:line="240" w:lineRule="auto"/>
        <w:rPr>
          <w:color w:val="202020"/>
          <w:lang w:eastAsia="et-EE"/>
        </w:rPr>
      </w:pPr>
      <w:r w:rsidRPr="00FC4FC2">
        <w:rPr>
          <w:color w:val="202020"/>
          <w:lang w:eastAsia="et-EE"/>
        </w:rPr>
        <w:t>(</w:t>
      </w:r>
      <w:r>
        <w:rPr>
          <w:color w:val="202020"/>
          <w:lang w:eastAsia="et-EE"/>
        </w:rPr>
        <w:t>3</w:t>
      </w:r>
      <w:r w:rsidRPr="00FC4FC2">
        <w:rPr>
          <w:color w:val="202020"/>
          <w:lang w:eastAsia="et-EE"/>
        </w:rPr>
        <w:t>) Vaidemenetlusega seotud teave, dokumendid ja vaideotsus toimetatakse vaide esitajale kätte elektrooniliselt.</w:t>
      </w:r>
      <w:r w:rsidRPr="00FC4FC2" w:rsidDel="00D90242">
        <w:rPr>
          <w:color w:val="202020"/>
          <w:lang w:eastAsia="et-EE"/>
        </w:rPr>
        <w:t xml:space="preserve"> </w:t>
      </w:r>
    </w:p>
    <w:p w14:paraId="2B0EA660" w14:textId="77777777" w:rsidR="0061071E" w:rsidRDefault="0061071E" w:rsidP="0061071E">
      <w:pPr>
        <w:spacing w:line="240" w:lineRule="auto"/>
        <w:rPr>
          <w:b/>
          <w:bCs/>
          <w:bdr w:val="none" w:sz="0" w:space="0" w:color="auto" w:frame="1"/>
          <w:lang w:eastAsia="et-EE"/>
        </w:rPr>
      </w:pPr>
    </w:p>
    <w:p w14:paraId="6C11731C" w14:textId="77777777" w:rsidR="0061071E" w:rsidRPr="00A75771" w:rsidRDefault="0061071E" w:rsidP="0061071E">
      <w:pPr>
        <w:spacing w:line="240" w:lineRule="auto"/>
        <w:jc w:val="center"/>
        <w:rPr>
          <w:b/>
          <w:bCs/>
          <w:bdr w:val="none" w:sz="0" w:space="0" w:color="auto" w:frame="1"/>
          <w:lang w:eastAsia="et-EE"/>
        </w:rPr>
      </w:pPr>
      <w:r w:rsidRPr="00A75771">
        <w:rPr>
          <w:b/>
          <w:bCs/>
          <w:bdr w:val="none" w:sz="0" w:space="0" w:color="auto" w:frame="1"/>
          <w:lang w:eastAsia="et-EE"/>
        </w:rPr>
        <w:t>2. peatükk</w:t>
      </w:r>
    </w:p>
    <w:p w14:paraId="7479E8E3" w14:textId="77777777" w:rsidR="0061071E" w:rsidRDefault="0061071E" w:rsidP="0061071E">
      <w:pPr>
        <w:spacing w:line="240" w:lineRule="auto"/>
        <w:jc w:val="center"/>
        <w:rPr>
          <w:b/>
          <w:bCs/>
          <w:lang w:eastAsia="et-EE"/>
        </w:rPr>
      </w:pPr>
      <w:r w:rsidRPr="00A75771">
        <w:rPr>
          <w:b/>
          <w:bCs/>
          <w:lang w:eastAsia="et-EE"/>
        </w:rPr>
        <w:t>Toetatavad tegevused, kulude abikõlblikkus ja toetuse määr</w:t>
      </w:r>
      <w:bookmarkStart w:id="16" w:name="ptk2"/>
      <w:bookmarkEnd w:id="16"/>
    </w:p>
    <w:p w14:paraId="03E84614" w14:textId="77777777" w:rsidR="0061071E" w:rsidRPr="00A75771" w:rsidRDefault="0061071E" w:rsidP="0061071E">
      <w:pPr>
        <w:spacing w:line="240" w:lineRule="auto"/>
        <w:jc w:val="center"/>
        <w:rPr>
          <w:b/>
          <w:bCs/>
          <w:lang w:eastAsia="et-EE"/>
        </w:rPr>
      </w:pPr>
    </w:p>
    <w:p w14:paraId="00D51941" w14:textId="77777777" w:rsidR="0061071E" w:rsidRPr="00A75771" w:rsidRDefault="0061071E" w:rsidP="0061071E">
      <w:pPr>
        <w:spacing w:line="240" w:lineRule="auto"/>
        <w:rPr>
          <w:b/>
          <w:bCs/>
          <w:lang w:eastAsia="et-EE"/>
        </w:rPr>
      </w:pPr>
      <w:r w:rsidRPr="00A75771">
        <w:rPr>
          <w:b/>
          <w:bCs/>
          <w:bdr w:val="none" w:sz="0" w:space="0" w:color="auto" w:frame="1"/>
          <w:lang w:eastAsia="et-EE"/>
        </w:rPr>
        <w:t>§ 6.</w:t>
      </w:r>
      <w:bookmarkStart w:id="17" w:name="para6"/>
      <w:r w:rsidRPr="00A75771">
        <w:rPr>
          <w:b/>
          <w:bCs/>
          <w:color w:val="0061AA"/>
          <w:bdr w:val="none" w:sz="0" w:space="0" w:color="auto" w:frame="1"/>
          <w:lang w:eastAsia="et-EE"/>
        </w:rPr>
        <w:t> </w:t>
      </w:r>
      <w:bookmarkEnd w:id="17"/>
      <w:r w:rsidRPr="00A75771">
        <w:rPr>
          <w:b/>
          <w:bCs/>
          <w:lang w:eastAsia="et-EE"/>
        </w:rPr>
        <w:t>Toetatavad tegevused</w:t>
      </w:r>
    </w:p>
    <w:p w14:paraId="0A3677A2" w14:textId="77777777" w:rsidR="0061071E" w:rsidRDefault="0061071E" w:rsidP="0061071E">
      <w:pPr>
        <w:spacing w:line="240" w:lineRule="auto"/>
        <w:rPr>
          <w:color w:val="0061AA"/>
          <w:bdr w:val="none" w:sz="0" w:space="0" w:color="auto" w:frame="1"/>
          <w:lang w:eastAsia="et-EE"/>
        </w:rPr>
      </w:pPr>
    </w:p>
    <w:p w14:paraId="66982AFD" w14:textId="77777777" w:rsidR="0061071E" w:rsidRPr="00D55CCA" w:rsidRDefault="0061071E" w:rsidP="0061071E">
      <w:pPr>
        <w:spacing w:line="240" w:lineRule="auto"/>
        <w:rPr>
          <w:color w:val="202020"/>
          <w:lang w:eastAsia="et-EE"/>
        </w:rPr>
      </w:pPr>
      <w:r w:rsidRPr="00D55CCA">
        <w:rPr>
          <w:color w:val="202020"/>
          <w:lang w:eastAsia="et-EE"/>
        </w:rPr>
        <w:t>(1) Toetust antakse projektile, mille tegevus panusta</w:t>
      </w:r>
      <w:r>
        <w:rPr>
          <w:color w:val="202020"/>
          <w:lang w:eastAsia="et-EE"/>
        </w:rPr>
        <w:t xml:space="preserve">b </w:t>
      </w:r>
      <w:r w:rsidRPr="00D55CCA">
        <w:rPr>
          <w:color w:val="202020"/>
          <w:lang w:eastAsia="et-EE"/>
        </w:rPr>
        <w:t xml:space="preserve">§-s </w:t>
      </w:r>
      <w:r>
        <w:rPr>
          <w:color w:val="202020"/>
          <w:lang w:eastAsia="et-EE"/>
        </w:rPr>
        <w:t>3</w:t>
      </w:r>
      <w:r w:rsidRPr="00D55CCA">
        <w:rPr>
          <w:color w:val="202020"/>
          <w:lang w:eastAsia="et-EE"/>
        </w:rPr>
        <w:t xml:space="preserve"> nimetatud </w:t>
      </w:r>
      <w:r>
        <w:rPr>
          <w:color w:val="202020"/>
          <w:lang w:eastAsia="et-EE"/>
        </w:rPr>
        <w:t xml:space="preserve">eesmärgi, tulemus- ja väljundnäitajate saavutamisse </w:t>
      </w:r>
      <w:r w:rsidRPr="00D55CCA">
        <w:rPr>
          <w:color w:val="202020"/>
          <w:lang w:eastAsia="et-EE"/>
        </w:rPr>
        <w:t>ning mis on suunatud taotleja jaoks uudse lahenduse arendamisele ning mille teostamiseks puuduvad taotlejal ressursid, teadmised, oskused või kogemused.</w:t>
      </w:r>
    </w:p>
    <w:p w14:paraId="76B60688" w14:textId="77777777" w:rsidR="0061071E" w:rsidRDefault="0061071E" w:rsidP="0061071E">
      <w:pPr>
        <w:spacing w:line="240" w:lineRule="auto"/>
        <w:rPr>
          <w:color w:val="0061AA"/>
          <w:bdr w:val="none" w:sz="0" w:space="0" w:color="auto" w:frame="1"/>
          <w:lang w:eastAsia="et-EE"/>
        </w:rPr>
      </w:pPr>
    </w:p>
    <w:p w14:paraId="40259707" w14:textId="77777777" w:rsidR="0061071E" w:rsidRDefault="0061071E" w:rsidP="0061071E">
      <w:pPr>
        <w:spacing w:line="240" w:lineRule="auto"/>
        <w:rPr>
          <w:color w:val="202020"/>
          <w:lang w:eastAsia="et-EE"/>
        </w:rPr>
      </w:pPr>
      <w:r w:rsidRPr="00D55CCA">
        <w:rPr>
          <w:color w:val="202020"/>
          <w:lang w:eastAsia="et-EE"/>
        </w:rPr>
        <w:t>(2) Toetatavad tegevused on:</w:t>
      </w:r>
    </w:p>
    <w:p w14:paraId="7D1FB8B0" w14:textId="77777777" w:rsidR="0061071E" w:rsidRPr="00FF7974" w:rsidRDefault="0061071E" w:rsidP="0061071E">
      <w:pPr>
        <w:spacing w:line="240" w:lineRule="auto"/>
        <w:rPr>
          <w:color w:val="202020"/>
          <w:lang w:eastAsia="et-EE"/>
        </w:rPr>
      </w:pPr>
      <w:r>
        <w:rPr>
          <w:color w:val="202020"/>
          <w:lang w:eastAsia="et-EE"/>
        </w:rPr>
        <w:t xml:space="preserve">1) </w:t>
      </w:r>
      <w:r w:rsidRPr="00FF7974">
        <w:rPr>
          <w:color w:val="202020"/>
          <w:lang w:eastAsia="et-EE"/>
        </w:rPr>
        <w:t>akrediteerimine, sertifitseerimine, standardimine ja vastavushindamine;</w:t>
      </w:r>
    </w:p>
    <w:p w14:paraId="44FD2D46" w14:textId="77777777" w:rsidR="0061071E" w:rsidRPr="00FF7974" w:rsidRDefault="0061071E" w:rsidP="0061071E">
      <w:pPr>
        <w:spacing w:line="240" w:lineRule="auto"/>
        <w:rPr>
          <w:color w:val="202020"/>
          <w:lang w:eastAsia="et-EE"/>
        </w:rPr>
      </w:pPr>
      <w:r>
        <w:rPr>
          <w:color w:val="202020"/>
          <w:lang w:eastAsia="et-EE"/>
        </w:rPr>
        <w:t xml:space="preserve">2) </w:t>
      </w:r>
      <w:r w:rsidRPr="00FF7974">
        <w:rPr>
          <w:color w:val="202020"/>
          <w:lang w:eastAsia="et-EE"/>
        </w:rPr>
        <w:t>metroloogiateenus;</w:t>
      </w:r>
    </w:p>
    <w:p w14:paraId="3FBEC1A7" w14:textId="77777777" w:rsidR="0061071E" w:rsidRPr="00FF7974" w:rsidRDefault="0061071E" w:rsidP="0061071E">
      <w:pPr>
        <w:spacing w:line="240" w:lineRule="auto"/>
        <w:rPr>
          <w:color w:val="202020"/>
          <w:lang w:eastAsia="et-EE"/>
        </w:rPr>
      </w:pPr>
      <w:r>
        <w:rPr>
          <w:color w:val="202020"/>
          <w:lang w:eastAsia="et-EE"/>
        </w:rPr>
        <w:t xml:space="preserve">3) </w:t>
      </w:r>
      <w:r w:rsidRPr="00FF7974">
        <w:rPr>
          <w:color w:val="202020"/>
          <w:lang w:eastAsia="et-EE"/>
        </w:rPr>
        <w:t>patendi, kasuliku mudeli või tööstusdisainilahenduse õiguskaitsealane nõustamine</w:t>
      </w:r>
      <w:r>
        <w:rPr>
          <w:color w:val="202020"/>
          <w:lang w:eastAsia="et-EE"/>
        </w:rPr>
        <w:t xml:space="preserve"> või registreerimise teel kaitse taotlemine</w:t>
      </w:r>
      <w:r w:rsidRPr="00FF7974">
        <w:rPr>
          <w:color w:val="202020"/>
          <w:lang w:eastAsia="et-EE"/>
        </w:rPr>
        <w:t>;</w:t>
      </w:r>
    </w:p>
    <w:p w14:paraId="1417FABD" w14:textId="77777777" w:rsidR="0061071E" w:rsidRPr="00FF7974" w:rsidRDefault="0061071E" w:rsidP="0061071E">
      <w:pPr>
        <w:spacing w:line="240" w:lineRule="auto"/>
        <w:rPr>
          <w:color w:val="202020"/>
          <w:lang w:eastAsia="et-EE"/>
        </w:rPr>
      </w:pPr>
      <w:r>
        <w:rPr>
          <w:color w:val="202020"/>
          <w:lang w:eastAsia="et-EE"/>
        </w:rPr>
        <w:t xml:space="preserve">4) </w:t>
      </w:r>
      <w:r w:rsidRPr="00FF7974">
        <w:rPr>
          <w:color w:val="202020"/>
          <w:lang w:eastAsia="et-EE"/>
        </w:rPr>
        <w:t>prototüübi valmistamine;</w:t>
      </w:r>
    </w:p>
    <w:p w14:paraId="76FADAAE" w14:textId="77777777" w:rsidR="0061071E" w:rsidRPr="00FF7974" w:rsidRDefault="0061071E" w:rsidP="0061071E">
      <w:pPr>
        <w:spacing w:line="240" w:lineRule="auto"/>
        <w:rPr>
          <w:color w:val="202020"/>
          <w:lang w:eastAsia="et-EE"/>
        </w:rPr>
      </w:pPr>
      <w:r>
        <w:rPr>
          <w:color w:val="202020"/>
          <w:lang w:eastAsia="et-EE"/>
        </w:rPr>
        <w:t xml:space="preserve">5) </w:t>
      </w:r>
      <w:r w:rsidRPr="00FF7974">
        <w:rPr>
          <w:color w:val="202020"/>
          <w:lang w:eastAsia="et-EE"/>
        </w:rPr>
        <w:t>tehnoloogiliste komponentide arendus, testimine ja demonstreerimine;</w:t>
      </w:r>
    </w:p>
    <w:p w14:paraId="10A443FE" w14:textId="77777777" w:rsidR="0061071E" w:rsidRPr="00FF7974" w:rsidRDefault="0061071E" w:rsidP="0061071E">
      <w:pPr>
        <w:spacing w:line="240" w:lineRule="auto"/>
        <w:rPr>
          <w:color w:val="202020"/>
          <w:lang w:eastAsia="et-EE"/>
        </w:rPr>
      </w:pPr>
      <w:r>
        <w:rPr>
          <w:color w:val="202020"/>
          <w:lang w:eastAsia="et-EE"/>
        </w:rPr>
        <w:t xml:space="preserve">6) </w:t>
      </w:r>
      <w:r w:rsidRPr="00FF7974">
        <w:rPr>
          <w:color w:val="202020"/>
          <w:lang w:eastAsia="et-EE"/>
        </w:rPr>
        <w:t xml:space="preserve">tootekatsetuse ja tööstusliku eksperimendi korraldamine või üldise grupierandi määruse artikli 2 punktis 87 sätestatud </w:t>
      </w:r>
      <w:r>
        <w:rPr>
          <w:color w:val="202020"/>
          <w:lang w:eastAsia="et-EE"/>
        </w:rPr>
        <w:t>teostatavus</w:t>
      </w:r>
      <w:r w:rsidRPr="00FF7974">
        <w:rPr>
          <w:color w:val="202020"/>
          <w:lang w:eastAsia="et-EE"/>
        </w:rPr>
        <w:t>uuringu läbiviimine</w:t>
      </w:r>
      <w:bookmarkStart w:id="18" w:name="para6lg2b1"/>
      <w:r w:rsidRPr="00FF7974">
        <w:rPr>
          <w:color w:val="202020"/>
          <w:lang w:eastAsia="et-EE"/>
        </w:rPr>
        <w:t>;</w:t>
      </w:r>
    </w:p>
    <w:bookmarkEnd w:id="18"/>
    <w:p w14:paraId="08D127A4" w14:textId="77777777" w:rsidR="0061071E" w:rsidRPr="00FF7974" w:rsidRDefault="0061071E" w:rsidP="0061071E">
      <w:pPr>
        <w:spacing w:line="240" w:lineRule="auto"/>
        <w:rPr>
          <w:color w:val="202020"/>
          <w:lang w:eastAsia="et-EE"/>
        </w:rPr>
      </w:pPr>
      <w:r>
        <w:rPr>
          <w:color w:val="202020"/>
          <w:lang w:eastAsia="et-EE"/>
        </w:rPr>
        <w:t xml:space="preserve">7) </w:t>
      </w:r>
      <w:r w:rsidRPr="00FF7974">
        <w:rPr>
          <w:color w:val="202020"/>
          <w:lang w:eastAsia="et-EE"/>
        </w:rPr>
        <w:t>toote- ja teenusearenduse tehnoloogiaalane nõustamine.</w:t>
      </w:r>
    </w:p>
    <w:p w14:paraId="5AEA732D" w14:textId="77777777" w:rsidR="0061071E" w:rsidRDefault="0061071E" w:rsidP="0061071E">
      <w:pPr>
        <w:spacing w:line="240" w:lineRule="auto"/>
        <w:rPr>
          <w:color w:val="202020"/>
          <w:lang w:eastAsia="et-EE"/>
        </w:rPr>
      </w:pPr>
    </w:p>
    <w:p w14:paraId="6F5172D1" w14:textId="77777777" w:rsidR="0061071E" w:rsidRDefault="0061071E" w:rsidP="0061071E">
      <w:pPr>
        <w:spacing w:line="240" w:lineRule="auto"/>
        <w:rPr>
          <w:color w:val="202020"/>
          <w:lang w:eastAsia="et-EE"/>
        </w:rPr>
      </w:pPr>
      <w:r w:rsidRPr="00F4536D">
        <w:rPr>
          <w:color w:val="202020"/>
          <w:lang w:eastAsia="et-EE"/>
        </w:rPr>
        <w:t>(</w:t>
      </w:r>
      <w:r>
        <w:rPr>
          <w:color w:val="202020"/>
          <w:lang w:eastAsia="et-EE"/>
        </w:rPr>
        <w:t>3)</w:t>
      </w:r>
      <w:r w:rsidRPr="00F4536D">
        <w:rPr>
          <w:color w:val="202020"/>
          <w:lang w:eastAsia="et-EE"/>
        </w:rPr>
        <w:t xml:space="preserve"> </w:t>
      </w:r>
      <w:r>
        <w:rPr>
          <w:color w:val="202020"/>
          <w:lang w:eastAsia="et-EE"/>
        </w:rPr>
        <w:t>L</w:t>
      </w:r>
      <w:r w:rsidRPr="00F4536D">
        <w:rPr>
          <w:color w:val="202020"/>
          <w:lang w:eastAsia="et-EE"/>
        </w:rPr>
        <w:t xml:space="preserve">õike 2 punktis </w:t>
      </w:r>
      <w:r>
        <w:rPr>
          <w:color w:val="202020"/>
          <w:lang w:eastAsia="et-EE"/>
        </w:rPr>
        <w:t>7</w:t>
      </w:r>
      <w:r w:rsidRPr="00F4536D">
        <w:rPr>
          <w:color w:val="202020"/>
          <w:lang w:eastAsia="et-EE"/>
        </w:rPr>
        <w:t xml:space="preserve"> nimetatud </w:t>
      </w:r>
      <w:r>
        <w:rPr>
          <w:color w:val="202020"/>
          <w:lang w:eastAsia="et-EE"/>
        </w:rPr>
        <w:t>tegevust</w:t>
      </w:r>
      <w:r w:rsidRPr="00F4536D">
        <w:rPr>
          <w:color w:val="202020"/>
          <w:lang w:eastAsia="et-EE"/>
        </w:rPr>
        <w:t xml:space="preserve"> </w:t>
      </w:r>
      <w:r>
        <w:rPr>
          <w:color w:val="202020"/>
          <w:lang w:eastAsia="et-EE"/>
        </w:rPr>
        <w:t xml:space="preserve">toetatakse </w:t>
      </w:r>
      <w:r w:rsidRPr="00F4536D">
        <w:rPr>
          <w:color w:val="202020"/>
          <w:lang w:eastAsia="et-EE"/>
        </w:rPr>
        <w:t>sama lõike punktides 1, 2, 4,</w:t>
      </w:r>
      <w:r>
        <w:rPr>
          <w:color w:val="202020"/>
          <w:lang w:eastAsia="et-EE"/>
        </w:rPr>
        <w:t xml:space="preserve"> 5 ja 6</w:t>
      </w:r>
      <w:r w:rsidRPr="00F4536D">
        <w:rPr>
          <w:color w:val="202020"/>
          <w:lang w:eastAsia="et-EE"/>
        </w:rPr>
        <w:t xml:space="preserve"> nimetatud tegevuste käigus.</w:t>
      </w:r>
    </w:p>
    <w:p w14:paraId="22AEA43A" w14:textId="77777777" w:rsidR="0061071E" w:rsidRDefault="0061071E" w:rsidP="0061071E">
      <w:pPr>
        <w:spacing w:line="240" w:lineRule="auto"/>
        <w:rPr>
          <w:color w:val="202020"/>
          <w:lang w:eastAsia="et-EE"/>
        </w:rPr>
      </w:pPr>
    </w:p>
    <w:p w14:paraId="20DF18EB" w14:textId="77777777" w:rsidR="0061071E" w:rsidRDefault="0061071E" w:rsidP="0061071E">
      <w:pPr>
        <w:spacing w:line="240" w:lineRule="auto"/>
      </w:pPr>
      <w:r>
        <w:t xml:space="preserve">(4) </w:t>
      </w:r>
      <w:r w:rsidRPr="00832120">
        <w:t>Toetatakse tegevust, mis vastab asjakohastele E</w:t>
      </w:r>
      <w:r>
        <w:t>uroopa Liidu</w:t>
      </w:r>
      <w:r w:rsidRPr="00832120">
        <w:t xml:space="preserve"> ja riiklikele keskkonnaalastele õigusaktidele ning millega ei tekitata olulist kahju </w:t>
      </w:r>
      <w:bookmarkStart w:id="19" w:name="_Hlk113869074"/>
      <w:r w:rsidRPr="00832120">
        <w:t>Euroopa Parlamendi ja nõukogu määruse (EL) 2020/852</w:t>
      </w:r>
      <w:bookmarkEnd w:id="19"/>
      <w:r w:rsidRPr="00832120">
        <w:t>, millega kehtestatakse kestlike investeeringute hõlbustamise raamistik ja muudetakse määrust (EL) 2019/2088 (ELT L 198, 22.06.2020, lk 13–43), artikli 17 tähenduse</w:t>
      </w:r>
      <w:r>
        <w:t>s</w:t>
      </w:r>
      <w:r w:rsidRPr="00832120">
        <w:t>.</w:t>
      </w:r>
    </w:p>
    <w:p w14:paraId="29CBACAA" w14:textId="77777777" w:rsidR="0061071E" w:rsidRDefault="0061071E" w:rsidP="0061071E">
      <w:pPr>
        <w:spacing w:line="240" w:lineRule="auto"/>
        <w:rPr>
          <w:color w:val="0061AA"/>
          <w:bdr w:val="none" w:sz="0" w:space="0" w:color="auto" w:frame="1"/>
          <w:lang w:eastAsia="et-EE"/>
        </w:rPr>
      </w:pPr>
    </w:p>
    <w:p w14:paraId="05ABBF91"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5</w:t>
      </w:r>
      <w:r w:rsidRPr="00D55CCA">
        <w:rPr>
          <w:color w:val="202020"/>
          <w:lang w:eastAsia="et-EE"/>
        </w:rPr>
        <w:t xml:space="preserve">) </w:t>
      </w:r>
      <w:r>
        <w:rPr>
          <w:color w:val="202020"/>
          <w:lang w:eastAsia="et-EE"/>
        </w:rPr>
        <w:t>Toetust ei anta</w:t>
      </w:r>
      <w:r w:rsidRPr="00D55CCA">
        <w:rPr>
          <w:color w:val="202020"/>
          <w:lang w:eastAsia="et-EE"/>
        </w:rPr>
        <w:t xml:space="preserve"> järgmis</w:t>
      </w:r>
      <w:r>
        <w:rPr>
          <w:color w:val="202020"/>
          <w:lang w:eastAsia="et-EE"/>
        </w:rPr>
        <w:t>tele</w:t>
      </w:r>
      <w:r w:rsidRPr="00D55CCA">
        <w:rPr>
          <w:color w:val="202020"/>
          <w:lang w:eastAsia="et-EE"/>
        </w:rPr>
        <w:t xml:space="preserve"> tegevus</w:t>
      </w:r>
      <w:r>
        <w:rPr>
          <w:color w:val="202020"/>
          <w:lang w:eastAsia="et-EE"/>
        </w:rPr>
        <w:t>tele</w:t>
      </w:r>
      <w:r w:rsidRPr="00D55CCA">
        <w:rPr>
          <w:color w:val="202020"/>
          <w:lang w:eastAsia="et-EE"/>
        </w:rPr>
        <w:t>:</w:t>
      </w:r>
    </w:p>
    <w:p w14:paraId="28E0CDEE" w14:textId="77777777" w:rsidR="0061071E" w:rsidRPr="00FF7974" w:rsidRDefault="0061071E" w:rsidP="0061071E">
      <w:pPr>
        <w:spacing w:line="240" w:lineRule="auto"/>
        <w:rPr>
          <w:color w:val="202020"/>
          <w:lang w:eastAsia="et-EE"/>
        </w:rPr>
      </w:pPr>
      <w:r>
        <w:rPr>
          <w:color w:val="202020"/>
          <w:lang w:eastAsia="et-EE"/>
        </w:rPr>
        <w:t xml:space="preserve">1) </w:t>
      </w:r>
      <w:r w:rsidRPr="00FF7974">
        <w:rPr>
          <w:color w:val="202020"/>
          <w:lang w:eastAsia="et-EE"/>
        </w:rPr>
        <w:t>tasemeõp</w:t>
      </w:r>
      <w:r>
        <w:rPr>
          <w:color w:val="202020"/>
          <w:lang w:eastAsia="et-EE"/>
        </w:rPr>
        <w:t>p</w:t>
      </w:r>
      <w:r w:rsidRPr="00FF7974">
        <w:rPr>
          <w:color w:val="202020"/>
          <w:lang w:eastAsia="et-EE"/>
        </w:rPr>
        <w:t>e</w:t>
      </w:r>
      <w:r>
        <w:rPr>
          <w:color w:val="202020"/>
          <w:lang w:eastAsia="et-EE"/>
        </w:rPr>
        <w:t>,</w:t>
      </w:r>
      <w:r w:rsidRPr="00FF7974">
        <w:rPr>
          <w:color w:val="202020"/>
          <w:lang w:eastAsia="et-EE"/>
        </w:rPr>
        <w:t xml:space="preserve"> </w:t>
      </w:r>
      <w:r>
        <w:rPr>
          <w:color w:val="202020"/>
          <w:lang w:eastAsia="et-EE"/>
        </w:rPr>
        <w:t>täiendus</w:t>
      </w:r>
      <w:r w:rsidRPr="00FF7974">
        <w:rPr>
          <w:color w:val="202020"/>
          <w:lang w:eastAsia="et-EE"/>
        </w:rPr>
        <w:t>koolitus</w:t>
      </w:r>
      <w:r>
        <w:rPr>
          <w:color w:val="202020"/>
          <w:lang w:eastAsia="et-EE"/>
        </w:rPr>
        <w:t>e või õppereisi läbiviimine</w:t>
      </w:r>
      <w:r w:rsidRPr="00FF7974">
        <w:rPr>
          <w:color w:val="202020"/>
          <w:lang w:eastAsia="et-EE"/>
        </w:rPr>
        <w:t>;</w:t>
      </w:r>
    </w:p>
    <w:p w14:paraId="5348FC66" w14:textId="77777777" w:rsidR="0061071E" w:rsidRPr="00FF7974" w:rsidRDefault="0061071E" w:rsidP="0061071E">
      <w:pPr>
        <w:spacing w:line="240" w:lineRule="auto"/>
        <w:rPr>
          <w:color w:val="202020"/>
          <w:lang w:eastAsia="et-EE"/>
        </w:rPr>
      </w:pPr>
      <w:r>
        <w:rPr>
          <w:color w:val="202020"/>
          <w:lang w:eastAsia="et-EE"/>
        </w:rPr>
        <w:t xml:space="preserve">2) </w:t>
      </w:r>
      <w:r w:rsidRPr="00FF7974">
        <w:rPr>
          <w:color w:val="202020"/>
          <w:lang w:eastAsia="et-EE"/>
        </w:rPr>
        <w:t>ärimudeli loomine, muutmine või täiendamine;</w:t>
      </w:r>
    </w:p>
    <w:p w14:paraId="3207C633" w14:textId="77777777" w:rsidR="0061071E" w:rsidRPr="00FF7974" w:rsidRDefault="0061071E" w:rsidP="0061071E">
      <w:pPr>
        <w:spacing w:line="240" w:lineRule="auto"/>
        <w:rPr>
          <w:color w:val="202020"/>
          <w:lang w:eastAsia="et-EE"/>
        </w:rPr>
      </w:pPr>
      <w:r>
        <w:rPr>
          <w:color w:val="202020"/>
          <w:lang w:eastAsia="et-EE"/>
        </w:rPr>
        <w:t xml:space="preserve">3) </w:t>
      </w:r>
      <w:r w:rsidRPr="00FF7974">
        <w:rPr>
          <w:color w:val="202020"/>
          <w:lang w:eastAsia="et-EE"/>
        </w:rPr>
        <w:t>tootmiskorralduse, kvaliteedistandardi ja -juhtimise alane nõustamine;</w:t>
      </w:r>
    </w:p>
    <w:p w14:paraId="6F4B50A4" w14:textId="77777777" w:rsidR="0061071E" w:rsidRPr="00FF7974" w:rsidRDefault="0061071E" w:rsidP="0061071E">
      <w:pPr>
        <w:spacing w:line="240" w:lineRule="auto"/>
        <w:rPr>
          <w:color w:val="202020"/>
          <w:lang w:eastAsia="et-EE"/>
        </w:rPr>
      </w:pPr>
      <w:r>
        <w:rPr>
          <w:color w:val="202020"/>
          <w:lang w:eastAsia="et-EE"/>
        </w:rPr>
        <w:t xml:space="preserve">4) </w:t>
      </w:r>
      <w:r w:rsidRPr="00FF7974">
        <w:rPr>
          <w:color w:val="202020"/>
          <w:lang w:eastAsia="et-EE"/>
        </w:rPr>
        <w:t>disainilahenduse väljatöötamine ja juurutamine;</w:t>
      </w:r>
    </w:p>
    <w:p w14:paraId="376193AC" w14:textId="77777777" w:rsidR="0061071E" w:rsidRPr="00FF7974" w:rsidRDefault="0061071E" w:rsidP="0061071E">
      <w:pPr>
        <w:spacing w:line="240" w:lineRule="auto"/>
        <w:rPr>
          <w:color w:val="202020"/>
          <w:lang w:eastAsia="et-EE"/>
        </w:rPr>
      </w:pPr>
      <w:r>
        <w:rPr>
          <w:color w:val="202020"/>
          <w:lang w:eastAsia="et-EE"/>
        </w:rPr>
        <w:t xml:space="preserve">5) </w:t>
      </w:r>
      <w:r w:rsidRPr="00FF7974">
        <w:rPr>
          <w:color w:val="202020"/>
          <w:lang w:eastAsia="et-EE"/>
        </w:rPr>
        <w:t xml:space="preserve">veebilehe ja </w:t>
      </w:r>
      <w:proofErr w:type="spellStart"/>
      <w:r w:rsidRPr="00FF7974">
        <w:rPr>
          <w:color w:val="202020"/>
          <w:lang w:eastAsia="et-EE"/>
        </w:rPr>
        <w:t>e-poe</w:t>
      </w:r>
      <w:proofErr w:type="spellEnd"/>
      <w:r w:rsidRPr="00FF7974">
        <w:rPr>
          <w:color w:val="202020"/>
          <w:lang w:eastAsia="et-EE"/>
        </w:rPr>
        <w:t xml:space="preserve"> loomine;</w:t>
      </w:r>
    </w:p>
    <w:p w14:paraId="356AFD22" w14:textId="77777777" w:rsidR="0061071E" w:rsidRPr="00FF7974" w:rsidRDefault="0061071E" w:rsidP="0061071E">
      <w:pPr>
        <w:spacing w:line="240" w:lineRule="auto"/>
        <w:rPr>
          <w:color w:val="202020"/>
          <w:lang w:eastAsia="et-EE"/>
        </w:rPr>
      </w:pPr>
      <w:r>
        <w:rPr>
          <w:color w:val="202020"/>
          <w:lang w:eastAsia="et-EE"/>
        </w:rPr>
        <w:t xml:space="preserve">6) </w:t>
      </w:r>
      <w:r w:rsidRPr="00FF7974">
        <w:rPr>
          <w:color w:val="202020"/>
          <w:lang w:eastAsia="et-EE"/>
        </w:rPr>
        <w:t>rutiinne tarkvara arendamine ja uuendamine;</w:t>
      </w:r>
    </w:p>
    <w:p w14:paraId="647DDE69" w14:textId="77777777" w:rsidR="0061071E" w:rsidRPr="00FF7974" w:rsidRDefault="0061071E" w:rsidP="0061071E">
      <w:pPr>
        <w:spacing w:line="240" w:lineRule="auto"/>
        <w:rPr>
          <w:color w:val="202020"/>
          <w:lang w:eastAsia="et-EE"/>
        </w:rPr>
      </w:pPr>
      <w:r>
        <w:rPr>
          <w:color w:val="202020"/>
          <w:lang w:eastAsia="et-EE"/>
        </w:rPr>
        <w:t xml:space="preserve">7) </w:t>
      </w:r>
      <w:r w:rsidRPr="00FF7974">
        <w:rPr>
          <w:color w:val="202020"/>
          <w:lang w:eastAsia="et-EE"/>
        </w:rPr>
        <w:t>ettevõtte siseste protsesside või teenuste arendamine;</w:t>
      </w:r>
    </w:p>
    <w:p w14:paraId="4BCA52E9" w14:textId="77777777" w:rsidR="0061071E" w:rsidRPr="00FF7974" w:rsidRDefault="0061071E" w:rsidP="0061071E">
      <w:pPr>
        <w:spacing w:line="240" w:lineRule="auto"/>
        <w:rPr>
          <w:color w:val="202020"/>
          <w:lang w:eastAsia="et-EE"/>
        </w:rPr>
      </w:pPr>
      <w:r>
        <w:rPr>
          <w:color w:val="202020"/>
          <w:lang w:eastAsia="et-EE"/>
        </w:rPr>
        <w:t xml:space="preserve">8) </w:t>
      </w:r>
      <w:r w:rsidRPr="00FF7974">
        <w:rPr>
          <w:color w:val="202020"/>
          <w:lang w:eastAsia="et-EE"/>
        </w:rPr>
        <w:t>kirjanduse või andmebaasi alusel teostatavusuuringu läbiviimine;</w:t>
      </w:r>
    </w:p>
    <w:p w14:paraId="2BDB9CA6" w14:textId="77777777" w:rsidR="0061071E" w:rsidRPr="00FF7974" w:rsidRDefault="0061071E" w:rsidP="0061071E">
      <w:pPr>
        <w:spacing w:line="240" w:lineRule="auto"/>
        <w:rPr>
          <w:color w:val="202020"/>
          <w:lang w:eastAsia="et-EE"/>
        </w:rPr>
      </w:pPr>
      <w:r>
        <w:rPr>
          <w:color w:val="202020"/>
          <w:lang w:eastAsia="et-EE"/>
        </w:rPr>
        <w:t xml:space="preserve">9) </w:t>
      </w:r>
      <w:r w:rsidRPr="00FF7974">
        <w:rPr>
          <w:color w:val="202020"/>
          <w:lang w:eastAsia="et-EE"/>
        </w:rPr>
        <w:t>turu-uuringu läbiviimine</w:t>
      </w:r>
      <w:r>
        <w:rPr>
          <w:color w:val="202020"/>
          <w:lang w:eastAsia="et-EE"/>
        </w:rPr>
        <w:t>;</w:t>
      </w:r>
    </w:p>
    <w:p w14:paraId="23154447" w14:textId="77777777" w:rsidR="0061071E" w:rsidRDefault="0061071E" w:rsidP="0061071E">
      <w:pPr>
        <w:spacing w:line="240" w:lineRule="auto"/>
        <w:rPr>
          <w:color w:val="202020"/>
          <w:lang w:eastAsia="et-EE"/>
        </w:rPr>
      </w:pPr>
      <w:r w:rsidRPr="00E16622">
        <w:rPr>
          <w:color w:val="202020"/>
          <w:lang w:eastAsia="et-EE"/>
        </w:rPr>
        <w:t>1</w:t>
      </w:r>
      <w:r>
        <w:rPr>
          <w:color w:val="202020"/>
          <w:lang w:eastAsia="et-EE"/>
        </w:rPr>
        <w:t>0</w:t>
      </w:r>
      <w:r w:rsidRPr="00E16622">
        <w:rPr>
          <w:color w:val="202020"/>
          <w:lang w:eastAsia="et-EE"/>
        </w:rPr>
        <w:t xml:space="preserve">) </w:t>
      </w:r>
      <w:r>
        <w:rPr>
          <w:color w:val="202020"/>
          <w:lang w:eastAsia="et-EE"/>
        </w:rPr>
        <w:t>Euroopa Parlamendi ja nõukogu määruse (EL) 2021/1058 artiklis 7 sätestatud tegevused.</w:t>
      </w:r>
    </w:p>
    <w:p w14:paraId="01E92593" w14:textId="77777777" w:rsidR="0061071E" w:rsidRPr="00494DDA" w:rsidRDefault="0061071E" w:rsidP="0061071E">
      <w:pPr>
        <w:spacing w:line="240" w:lineRule="auto"/>
        <w:rPr>
          <w:color w:val="202020"/>
          <w:lang w:eastAsia="et-EE"/>
        </w:rPr>
      </w:pPr>
    </w:p>
    <w:p w14:paraId="68531A58" w14:textId="4E039E5F" w:rsidR="0061071E" w:rsidRPr="00652D1F" w:rsidRDefault="0061071E" w:rsidP="0061071E">
      <w:pPr>
        <w:spacing w:line="240" w:lineRule="auto"/>
        <w:rPr>
          <w:b/>
          <w:bCs/>
          <w:lang w:eastAsia="et-EE"/>
        </w:rPr>
      </w:pPr>
      <w:r w:rsidRPr="00652D1F">
        <w:rPr>
          <w:b/>
          <w:bCs/>
          <w:bdr w:val="none" w:sz="0" w:space="0" w:color="auto" w:frame="1"/>
          <w:lang w:eastAsia="et-EE"/>
        </w:rPr>
        <w:t>§ 7.</w:t>
      </w:r>
      <w:bookmarkStart w:id="20" w:name="para7"/>
      <w:r w:rsidRPr="00652D1F">
        <w:rPr>
          <w:b/>
          <w:bCs/>
          <w:color w:val="0061AA"/>
          <w:bdr w:val="none" w:sz="0" w:space="0" w:color="auto" w:frame="1"/>
          <w:lang w:eastAsia="et-EE"/>
        </w:rPr>
        <w:t> </w:t>
      </w:r>
      <w:bookmarkEnd w:id="20"/>
      <w:r w:rsidRPr="00652D1F">
        <w:rPr>
          <w:b/>
          <w:bCs/>
          <w:lang w:eastAsia="et-EE"/>
        </w:rPr>
        <w:t>Kulude abikõlblikkus</w:t>
      </w:r>
      <w:r>
        <w:rPr>
          <w:b/>
          <w:bCs/>
          <w:lang w:eastAsia="et-EE"/>
        </w:rPr>
        <w:t xml:space="preserve"> ning nõuded innovatsiooniteenuse pakkujale innovatsiooniosaku </w:t>
      </w:r>
      <w:r w:rsidR="0082334C">
        <w:rPr>
          <w:b/>
          <w:bCs/>
          <w:lang w:eastAsia="et-EE"/>
        </w:rPr>
        <w:t>ja</w:t>
      </w:r>
      <w:r>
        <w:rPr>
          <w:b/>
          <w:bCs/>
          <w:lang w:eastAsia="et-EE"/>
        </w:rPr>
        <w:t xml:space="preserve"> arendusosaku raames</w:t>
      </w:r>
    </w:p>
    <w:p w14:paraId="572686AC" w14:textId="77777777" w:rsidR="0061071E" w:rsidRDefault="0061071E" w:rsidP="0061071E">
      <w:pPr>
        <w:spacing w:line="240" w:lineRule="auto"/>
        <w:rPr>
          <w:color w:val="0061AA"/>
          <w:bdr w:val="none" w:sz="0" w:space="0" w:color="auto" w:frame="1"/>
          <w:lang w:eastAsia="et-EE"/>
        </w:rPr>
      </w:pPr>
    </w:p>
    <w:p w14:paraId="7C096A1E" w14:textId="77777777" w:rsidR="0061071E" w:rsidRPr="00D55CCA" w:rsidRDefault="0061071E" w:rsidP="0061071E">
      <w:pPr>
        <w:spacing w:line="240" w:lineRule="auto"/>
        <w:rPr>
          <w:color w:val="202020"/>
          <w:lang w:eastAsia="et-EE"/>
        </w:rPr>
      </w:pPr>
      <w:r w:rsidRPr="00D55CCA">
        <w:rPr>
          <w:color w:val="202020"/>
          <w:lang w:eastAsia="et-EE"/>
        </w:rPr>
        <w:t xml:space="preserve">(1) </w:t>
      </w:r>
      <w:bookmarkStart w:id="21" w:name="_Hlk110506289"/>
      <w:r>
        <w:rPr>
          <w:color w:val="202020"/>
          <w:lang w:eastAsia="et-EE"/>
        </w:rPr>
        <w:t xml:space="preserve">Kulu on </w:t>
      </w:r>
      <w:bookmarkStart w:id="22" w:name="_Hlk110327707"/>
      <w:r>
        <w:rPr>
          <w:color w:val="202020"/>
          <w:lang w:eastAsia="et-EE"/>
        </w:rPr>
        <w:t>abikõlblik, kui see on kooskõlas</w:t>
      </w:r>
      <w:r>
        <w:t xml:space="preserve"> </w:t>
      </w:r>
      <w:r w:rsidRPr="004B634D">
        <w:t>ühendmääruse</w:t>
      </w:r>
      <w:r>
        <w:t xml:space="preserve"> §-ga 15, </w:t>
      </w:r>
      <w:bookmarkEnd w:id="21"/>
      <w:r w:rsidRPr="00D55CCA">
        <w:rPr>
          <w:color w:val="202020"/>
          <w:lang w:eastAsia="et-EE"/>
        </w:rPr>
        <w:t>käesoleva määruse</w:t>
      </w:r>
      <w:r>
        <w:rPr>
          <w:color w:val="202020"/>
          <w:lang w:eastAsia="et-EE"/>
        </w:rPr>
        <w:t xml:space="preserve"> tingimustega ja taotluse rahuldamise otsusega</w:t>
      </w:r>
      <w:r w:rsidRPr="00D55CCA">
        <w:rPr>
          <w:color w:val="202020"/>
          <w:lang w:eastAsia="et-EE"/>
        </w:rPr>
        <w:t>.</w:t>
      </w:r>
    </w:p>
    <w:bookmarkEnd w:id="22"/>
    <w:p w14:paraId="103907D9" w14:textId="77777777" w:rsidR="0061071E" w:rsidRDefault="0061071E" w:rsidP="0061071E">
      <w:pPr>
        <w:spacing w:line="240" w:lineRule="auto"/>
        <w:rPr>
          <w:color w:val="0061AA"/>
          <w:bdr w:val="none" w:sz="0" w:space="0" w:color="auto" w:frame="1"/>
          <w:lang w:eastAsia="et-EE"/>
        </w:rPr>
      </w:pPr>
    </w:p>
    <w:p w14:paraId="76EEC88D" w14:textId="1C64E158" w:rsidR="0061071E" w:rsidRDefault="0061071E" w:rsidP="0061071E">
      <w:pPr>
        <w:spacing w:line="240" w:lineRule="auto"/>
        <w:rPr>
          <w:color w:val="202020"/>
          <w:lang w:eastAsia="et-EE"/>
        </w:rPr>
      </w:pPr>
      <w:r w:rsidRPr="00EF5473">
        <w:rPr>
          <w:color w:val="202020"/>
          <w:lang w:eastAsia="et-EE"/>
        </w:rPr>
        <w:t xml:space="preserve">(2) </w:t>
      </w:r>
      <w:bookmarkStart w:id="23" w:name="_Hlk110506400"/>
      <w:r w:rsidRPr="00EF5473">
        <w:rPr>
          <w:color w:val="202020"/>
          <w:lang w:eastAsia="et-EE"/>
        </w:rPr>
        <w:t>Abikõlblikud on § 6 lõikes 2 nimetatud tegevuste elluviimiseks</w:t>
      </w:r>
      <w:r>
        <w:rPr>
          <w:color w:val="202020"/>
          <w:lang w:eastAsia="et-EE"/>
        </w:rPr>
        <w:t xml:space="preserve"> </w:t>
      </w:r>
      <w:r w:rsidRPr="00027BFF">
        <w:rPr>
          <w:color w:val="202020"/>
          <w:lang w:eastAsia="et-EE"/>
        </w:rPr>
        <w:t>IOT-</w:t>
      </w:r>
      <w:proofErr w:type="spellStart"/>
      <w:r w:rsidRPr="00027BFF">
        <w:rPr>
          <w:color w:val="202020"/>
          <w:lang w:eastAsia="et-EE"/>
        </w:rPr>
        <w:t>lt</w:t>
      </w:r>
      <w:proofErr w:type="spellEnd"/>
      <w:r w:rsidRPr="00EF5473">
        <w:rPr>
          <w:color w:val="202020"/>
          <w:lang w:eastAsia="et-EE"/>
        </w:rPr>
        <w:t xml:space="preserve"> või </w:t>
      </w:r>
      <w:proofErr w:type="spellStart"/>
      <w:r w:rsidRPr="00027BFF">
        <w:rPr>
          <w:color w:val="202020"/>
          <w:lang w:eastAsia="et-EE"/>
        </w:rPr>
        <w:t>AOT-lt</w:t>
      </w:r>
      <w:proofErr w:type="spellEnd"/>
      <w:r w:rsidRPr="00EF5473">
        <w:rPr>
          <w:color w:val="202020"/>
          <w:lang w:eastAsia="et-EE"/>
        </w:rPr>
        <w:t xml:space="preserve"> vajalike </w:t>
      </w:r>
      <w:proofErr w:type="spellStart"/>
      <w:r w:rsidRPr="00EF5473">
        <w:rPr>
          <w:color w:val="202020"/>
          <w:lang w:eastAsia="et-EE"/>
        </w:rPr>
        <w:t>sisseostetava</w:t>
      </w:r>
      <w:r>
        <w:rPr>
          <w:color w:val="202020"/>
          <w:lang w:eastAsia="et-EE"/>
        </w:rPr>
        <w:t>te</w:t>
      </w:r>
      <w:proofErr w:type="spellEnd"/>
      <w:r w:rsidRPr="00EF5473">
        <w:rPr>
          <w:color w:val="202020"/>
          <w:lang w:eastAsia="et-EE"/>
        </w:rPr>
        <w:t xml:space="preserve"> teenus</w:t>
      </w:r>
      <w:r>
        <w:rPr>
          <w:color w:val="202020"/>
          <w:lang w:eastAsia="et-EE"/>
        </w:rPr>
        <w:t>t</w:t>
      </w:r>
      <w:r w:rsidRPr="00EF5473">
        <w:rPr>
          <w:color w:val="202020"/>
          <w:lang w:eastAsia="et-EE"/>
        </w:rPr>
        <w:t xml:space="preserve">e kulud vastavalt §-s 9 sätestatud </w:t>
      </w:r>
      <w:r w:rsidR="007E3E71">
        <w:rPr>
          <w:color w:val="202020"/>
          <w:lang w:eastAsia="et-EE"/>
        </w:rPr>
        <w:t>toetuse maksimaalsele summale</w:t>
      </w:r>
      <w:r>
        <w:rPr>
          <w:color w:val="202020"/>
          <w:lang w:eastAsia="et-EE"/>
        </w:rPr>
        <w:t xml:space="preserve"> ja osakaalule ning</w:t>
      </w:r>
      <w:r w:rsidRPr="00EF5473">
        <w:rPr>
          <w:color w:val="202020"/>
          <w:lang w:eastAsia="et-EE"/>
        </w:rPr>
        <w:t xml:space="preserve"> taotluse rahuldamise otsusele.</w:t>
      </w:r>
      <w:bookmarkEnd w:id="23"/>
    </w:p>
    <w:p w14:paraId="4190B652" w14:textId="77777777" w:rsidR="0061071E" w:rsidRDefault="0061071E" w:rsidP="0061071E">
      <w:pPr>
        <w:spacing w:line="240" w:lineRule="auto"/>
        <w:rPr>
          <w:color w:val="202020"/>
          <w:lang w:eastAsia="et-EE"/>
        </w:rPr>
      </w:pPr>
    </w:p>
    <w:p w14:paraId="67AF2D3F" w14:textId="77777777" w:rsidR="0061071E" w:rsidRPr="00573863" w:rsidRDefault="0061071E" w:rsidP="0061071E">
      <w:pPr>
        <w:spacing w:line="240" w:lineRule="auto"/>
        <w:rPr>
          <w:color w:val="202020"/>
          <w:lang w:eastAsia="et-EE"/>
        </w:rPr>
      </w:pPr>
      <w:r w:rsidRPr="00573863">
        <w:rPr>
          <w:color w:val="202020"/>
          <w:lang w:eastAsia="et-EE"/>
        </w:rPr>
        <w:t>(</w:t>
      </w:r>
      <w:r>
        <w:rPr>
          <w:color w:val="202020"/>
          <w:lang w:eastAsia="et-EE"/>
        </w:rPr>
        <w:t>3</w:t>
      </w:r>
      <w:r w:rsidRPr="00573863">
        <w:rPr>
          <w:color w:val="202020"/>
          <w:lang w:eastAsia="et-EE"/>
        </w:rPr>
        <w:t>) IOT on:</w:t>
      </w:r>
    </w:p>
    <w:p w14:paraId="4667B256" w14:textId="77777777" w:rsidR="0061071E" w:rsidRPr="00573863" w:rsidRDefault="0061071E" w:rsidP="0061071E">
      <w:pPr>
        <w:spacing w:line="240" w:lineRule="auto"/>
        <w:rPr>
          <w:color w:val="202020"/>
          <w:lang w:eastAsia="et-EE"/>
        </w:rPr>
      </w:pPr>
      <w:r>
        <w:rPr>
          <w:color w:val="202020"/>
          <w:lang w:eastAsia="et-EE"/>
        </w:rPr>
        <w:t xml:space="preserve">1) </w:t>
      </w:r>
      <w:r w:rsidRPr="00573863">
        <w:rPr>
          <w:color w:val="202020"/>
          <w:lang w:eastAsia="et-EE"/>
        </w:rPr>
        <w:t>akrediteeritud isik või patendivolinik;</w:t>
      </w:r>
    </w:p>
    <w:p w14:paraId="13316F07" w14:textId="77777777" w:rsidR="0061071E" w:rsidRPr="00573863" w:rsidRDefault="0061071E" w:rsidP="0061071E">
      <w:pPr>
        <w:spacing w:line="240" w:lineRule="auto"/>
        <w:rPr>
          <w:color w:val="202020"/>
          <w:lang w:eastAsia="et-EE"/>
        </w:rPr>
      </w:pPr>
      <w:r w:rsidRPr="00573863">
        <w:rPr>
          <w:color w:val="202020"/>
          <w:lang w:eastAsia="et-EE"/>
        </w:rPr>
        <w:t>2)</w:t>
      </w:r>
      <w:r>
        <w:rPr>
          <w:color w:val="202020"/>
          <w:lang w:eastAsia="et-EE"/>
        </w:rPr>
        <w:t xml:space="preserve"> </w:t>
      </w:r>
      <w:r w:rsidRPr="00573863">
        <w:rPr>
          <w:color w:val="202020"/>
          <w:lang w:eastAsia="et-EE"/>
        </w:rPr>
        <w:t>juriidiline isik, kellega on valdkonna eest vastutav minister sõlminud halduskoostöö seaduses sätestatud tingimustel ja korras halduslepingu riigietaloni labori ja metroloogia keskasutuse ülesannete täitmiseks;</w:t>
      </w:r>
    </w:p>
    <w:p w14:paraId="6A7D1497" w14:textId="77777777" w:rsidR="0061071E" w:rsidRPr="00573863" w:rsidRDefault="0061071E" w:rsidP="0061071E">
      <w:pPr>
        <w:spacing w:line="240" w:lineRule="auto"/>
        <w:rPr>
          <w:color w:val="202020"/>
          <w:lang w:eastAsia="et-EE"/>
        </w:rPr>
      </w:pPr>
      <w:r w:rsidRPr="00573863">
        <w:rPr>
          <w:color w:val="202020"/>
          <w:lang w:eastAsia="et-EE"/>
        </w:rPr>
        <w:t>3)</w:t>
      </w:r>
      <w:r>
        <w:rPr>
          <w:color w:val="202020"/>
          <w:lang w:eastAsia="et-EE"/>
        </w:rPr>
        <w:t xml:space="preserve"> </w:t>
      </w:r>
      <w:r w:rsidRPr="00573863">
        <w:rPr>
          <w:color w:val="202020"/>
          <w:lang w:eastAsia="et-EE"/>
        </w:rPr>
        <w:t>standardimisorganisatsioon ja akrediteerimisasutus;</w:t>
      </w:r>
    </w:p>
    <w:p w14:paraId="5B8BD5C5" w14:textId="77777777" w:rsidR="0061071E" w:rsidRPr="00573863" w:rsidRDefault="0061071E" w:rsidP="0061071E">
      <w:pPr>
        <w:spacing w:line="240" w:lineRule="auto"/>
        <w:rPr>
          <w:color w:val="202020"/>
          <w:lang w:eastAsia="et-EE"/>
        </w:rPr>
      </w:pPr>
      <w:r w:rsidRPr="00573863">
        <w:rPr>
          <w:color w:val="202020"/>
          <w:lang w:eastAsia="et-EE"/>
        </w:rPr>
        <w:t>4)</w:t>
      </w:r>
      <w:r>
        <w:rPr>
          <w:color w:val="202020"/>
          <w:lang w:eastAsia="et-EE"/>
        </w:rPr>
        <w:t xml:space="preserve"> </w:t>
      </w:r>
      <w:r w:rsidRPr="00573863">
        <w:rPr>
          <w:color w:val="202020"/>
          <w:lang w:eastAsia="et-EE"/>
        </w:rPr>
        <w:t>juriidiline isik, mis osutab insenertehnilisi teenuseid (EMTAK 2008 kood on 7112 inseneritegevused ning nendega seotud tehniline nõustamine), millel on meeskond tööde teostamiseks ja mille antud tegevusala müügitulu toetuse taotluse esitamisele eelneval majandusaastal oli suurem kui 50 000 eurot;</w:t>
      </w:r>
    </w:p>
    <w:p w14:paraId="1E94DC82" w14:textId="77777777" w:rsidR="0061071E" w:rsidRPr="00573863" w:rsidRDefault="0061071E" w:rsidP="0061071E">
      <w:pPr>
        <w:spacing w:line="240" w:lineRule="auto"/>
        <w:rPr>
          <w:color w:val="202020"/>
          <w:lang w:eastAsia="et-EE"/>
        </w:rPr>
      </w:pPr>
      <w:r w:rsidRPr="00573863">
        <w:rPr>
          <w:color w:val="202020"/>
          <w:lang w:eastAsia="et-EE"/>
        </w:rPr>
        <w:t>5)</w:t>
      </w:r>
      <w:r>
        <w:rPr>
          <w:color w:val="202020"/>
          <w:lang w:eastAsia="et-EE"/>
        </w:rPr>
        <w:t xml:space="preserve"> </w:t>
      </w:r>
      <w:r w:rsidRPr="00573863">
        <w:rPr>
          <w:color w:val="202020"/>
          <w:lang w:eastAsia="et-EE"/>
        </w:rPr>
        <w:t>riigihalduse ministri 20. jaanuari 2016. a määruse nr 5 „Toetuse andmise tingimused regionaalsete kompetentsikeskuste arendamiseks” alusel toetust saanud tegutsev kompetentsikeskus;</w:t>
      </w:r>
    </w:p>
    <w:p w14:paraId="4FDC16F5" w14:textId="77777777" w:rsidR="0061071E" w:rsidRPr="00573863" w:rsidRDefault="0061071E" w:rsidP="0061071E">
      <w:pPr>
        <w:spacing w:line="240" w:lineRule="auto"/>
        <w:rPr>
          <w:color w:val="202020"/>
          <w:lang w:eastAsia="et-EE"/>
        </w:rPr>
      </w:pPr>
      <w:r w:rsidRPr="00573863">
        <w:rPr>
          <w:color w:val="202020"/>
          <w:lang w:eastAsia="et-EE"/>
        </w:rPr>
        <w:t>6)</w:t>
      </w:r>
      <w:r>
        <w:rPr>
          <w:color w:val="202020"/>
          <w:lang w:eastAsia="et-EE"/>
        </w:rPr>
        <w:t xml:space="preserve"> </w:t>
      </w:r>
      <w:r w:rsidRPr="00573863">
        <w:rPr>
          <w:color w:val="202020"/>
          <w:lang w:eastAsia="et-EE"/>
        </w:rPr>
        <w:t xml:space="preserve">positiivselt </w:t>
      </w:r>
      <w:proofErr w:type="spellStart"/>
      <w:r w:rsidRPr="00573863">
        <w:rPr>
          <w:color w:val="202020"/>
          <w:lang w:eastAsia="et-EE"/>
        </w:rPr>
        <w:t>evalveeritud</w:t>
      </w:r>
      <w:proofErr w:type="spellEnd"/>
      <w:r w:rsidRPr="00573863">
        <w:rPr>
          <w:color w:val="202020"/>
          <w:lang w:eastAsia="et-EE"/>
        </w:rPr>
        <w:t xml:space="preserve"> teadus- ja arendusasutus (edaspidi </w:t>
      </w:r>
      <w:r w:rsidRPr="002B706F">
        <w:rPr>
          <w:i/>
          <w:iCs/>
          <w:color w:val="202020"/>
          <w:lang w:eastAsia="et-EE"/>
        </w:rPr>
        <w:t>TA asutus</w:t>
      </w:r>
      <w:r w:rsidRPr="00573863">
        <w:rPr>
          <w:color w:val="202020"/>
          <w:lang w:eastAsia="et-EE"/>
        </w:rPr>
        <w:t>) teadus- ja arendustegevuse korralduse seaduse § 3 tähenduses;</w:t>
      </w:r>
    </w:p>
    <w:p w14:paraId="49698387" w14:textId="77777777" w:rsidR="0061071E" w:rsidRPr="00573863" w:rsidRDefault="0061071E" w:rsidP="0061071E">
      <w:pPr>
        <w:spacing w:line="240" w:lineRule="auto"/>
        <w:rPr>
          <w:color w:val="202020"/>
          <w:lang w:eastAsia="et-EE"/>
        </w:rPr>
      </w:pPr>
      <w:r w:rsidRPr="00573863">
        <w:rPr>
          <w:color w:val="202020"/>
          <w:lang w:eastAsia="et-EE"/>
        </w:rPr>
        <w:t>7)</w:t>
      </w:r>
      <w:r>
        <w:rPr>
          <w:color w:val="202020"/>
          <w:lang w:eastAsia="et-EE"/>
        </w:rPr>
        <w:t xml:space="preserve"> </w:t>
      </w:r>
      <w:r w:rsidRPr="00573863">
        <w:rPr>
          <w:color w:val="202020"/>
          <w:lang w:eastAsia="et-EE"/>
        </w:rPr>
        <w:t>väliskaubandus- ja ettevõtlusministri 22. oktoobri 2014. a määruse nr 89 „Tehnoloogia arenduskeskuste toetamise tingimused” alusel toetust saanud äriühing;</w:t>
      </w:r>
    </w:p>
    <w:p w14:paraId="6FE7B9AB" w14:textId="15870B2C" w:rsidR="0061071E" w:rsidRPr="007E3E71" w:rsidRDefault="0061071E" w:rsidP="0061071E">
      <w:pPr>
        <w:spacing w:line="240" w:lineRule="auto"/>
        <w:rPr>
          <w:color w:val="202020"/>
          <w:lang w:eastAsia="et-EE"/>
        </w:rPr>
      </w:pPr>
      <w:r w:rsidRPr="00573863">
        <w:rPr>
          <w:color w:val="202020"/>
          <w:lang w:eastAsia="et-EE"/>
        </w:rPr>
        <w:t>8)</w:t>
      </w:r>
      <w:r>
        <w:rPr>
          <w:color w:val="202020"/>
          <w:lang w:eastAsia="et-EE"/>
        </w:rPr>
        <w:t xml:space="preserve"> </w:t>
      </w:r>
      <w:r w:rsidRPr="00573863">
        <w:rPr>
          <w:color w:val="202020"/>
          <w:lang w:eastAsia="et-EE"/>
        </w:rPr>
        <w:t xml:space="preserve">õppeasutus, millel on Vabariigi Valitsuse 11. juuli 2019. a määruse nr 62 „Kõrgharidusstandard” alusel kõrgharidustaseme õppe läbiviimise õigus </w:t>
      </w:r>
      <w:r w:rsidRPr="007E3E71">
        <w:t>või samaväärne välisriigi kõrgkool</w:t>
      </w:r>
      <w:r w:rsidR="006F26AC">
        <w:t xml:space="preserve"> </w:t>
      </w:r>
      <w:r w:rsidR="006F26AC" w:rsidRPr="00573863">
        <w:rPr>
          <w:color w:val="202020"/>
          <w:lang w:eastAsia="et-EE"/>
        </w:rPr>
        <w:t xml:space="preserve">(edaspidi </w:t>
      </w:r>
      <w:r w:rsidR="006F26AC" w:rsidRPr="001F0996">
        <w:rPr>
          <w:i/>
          <w:iCs/>
          <w:color w:val="202020"/>
          <w:lang w:eastAsia="et-EE"/>
        </w:rPr>
        <w:t>kõrgkool</w:t>
      </w:r>
      <w:r w:rsidR="006F26AC" w:rsidRPr="007E3E71">
        <w:rPr>
          <w:color w:val="202020"/>
          <w:lang w:eastAsia="et-EE"/>
        </w:rPr>
        <w:t>)</w:t>
      </w:r>
      <w:r w:rsidR="006F26AC">
        <w:t xml:space="preserve"> </w:t>
      </w:r>
      <w:r w:rsidRPr="007E3E71">
        <w:rPr>
          <w:color w:val="202020"/>
          <w:lang w:eastAsia="et-EE"/>
        </w:rPr>
        <w:t>.</w:t>
      </w:r>
    </w:p>
    <w:p w14:paraId="27CAB6FB" w14:textId="77777777" w:rsidR="0061071E" w:rsidRPr="00573863" w:rsidRDefault="0061071E" w:rsidP="0061071E">
      <w:pPr>
        <w:spacing w:line="240" w:lineRule="auto"/>
        <w:rPr>
          <w:color w:val="202020"/>
          <w:lang w:eastAsia="et-EE"/>
        </w:rPr>
      </w:pPr>
    </w:p>
    <w:p w14:paraId="26DA775A" w14:textId="77777777" w:rsidR="0061071E" w:rsidRPr="00573863" w:rsidRDefault="0061071E" w:rsidP="0061071E">
      <w:pPr>
        <w:spacing w:line="240" w:lineRule="auto"/>
        <w:rPr>
          <w:color w:val="202020"/>
          <w:lang w:eastAsia="et-EE"/>
        </w:rPr>
      </w:pPr>
      <w:r w:rsidRPr="00573863">
        <w:rPr>
          <w:color w:val="202020"/>
          <w:lang w:eastAsia="et-EE"/>
        </w:rPr>
        <w:t>(</w:t>
      </w:r>
      <w:r>
        <w:rPr>
          <w:color w:val="202020"/>
          <w:lang w:eastAsia="et-EE"/>
        </w:rPr>
        <w:t>4</w:t>
      </w:r>
      <w:r w:rsidRPr="00573863">
        <w:rPr>
          <w:color w:val="202020"/>
          <w:lang w:eastAsia="et-EE"/>
        </w:rPr>
        <w:t xml:space="preserve">) AOT võib lisaks lõikes </w:t>
      </w:r>
      <w:r>
        <w:rPr>
          <w:color w:val="202020"/>
          <w:lang w:eastAsia="et-EE"/>
        </w:rPr>
        <w:t>3</w:t>
      </w:r>
      <w:r w:rsidRPr="00573863">
        <w:rPr>
          <w:color w:val="202020"/>
          <w:lang w:eastAsia="et-EE"/>
        </w:rPr>
        <w:t xml:space="preserve"> nimetatutele olla ka juriidiline isik, millel on meeskond tööde teostamiseks ja mille antud tegevusala müügitulu toetuse taotluse esitamisele eelneval majandusaastal oli suurem kui 50 000 eurot ja mis osutab teenust järgmistes valdkondades:</w:t>
      </w:r>
    </w:p>
    <w:p w14:paraId="26218C11" w14:textId="77777777" w:rsidR="0061071E" w:rsidRPr="00573863" w:rsidRDefault="0061071E" w:rsidP="0061071E">
      <w:pPr>
        <w:spacing w:line="240" w:lineRule="auto"/>
        <w:rPr>
          <w:color w:val="202020"/>
          <w:lang w:eastAsia="et-EE"/>
        </w:rPr>
      </w:pPr>
      <w:r w:rsidRPr="00573863">
        <w:rPr>
          <w:color w:val="202020"/>
          <w:lang w:eastAsia="et-EE"/>
        </w:rPr>
        <w:t>1)</w:t>
      </w:r>
      <w:r>
        <w:rPr>
          <w:color w:val="202020"/>
          <w:lang w:eastAsia="et-EE"/>
        </w:rPr>
        <w:t xml:space="preserve"> </w:t>
      </w:r>
      <w:r w:rsidRPr="00573863">
        <w:rPr>
          <w:color w:val="202020"/>
          <w:lang w:eastAsia="et-EE"/>
        </w:rPr>
        <w:t>infotehnoloogiaalane teenus (EMTAK 2008 kood 6201);</w:t>
      </w:r>
    </w:p>
    <w:p w14:paraId="70072FE1" w14:textId="426B73ED" w:rsidR="0061071E" w:rsidRPr="00573863" w:rsidRDefault="0061071E" w:rsidP="0061071E">
      <w:pPr>
        <w:spacing w:line="240" w:lineRule="auto"/>
        <w:rPr>
          <w:color w:val="202020"/>
          <w:lang w:eastAsia="et-EE"/>
        </w:rPr>
      </w:pPr>
      <w:r w:rsidRPr="00573863">
        <w:rPr>
          <w:color w:val="202020"/>
          <w:lang w:eastAsia="et-EE"/>
        </w:rPr>
        <w:t>2)</w:t>
      </w:r>
      <w:r>
        <w:rPr>
          <w:color w:val="202020"/>
          <w:lang w:eastAsia="et-EE"/>
        </w:rPr>
        <w:t xml:space="preserve"> </w:t>
      </w:r>
      <w:r w:rsidRPr="00573863">
        <w:rPr>
          <w:color w:val="202020"/>
          <w:lang w:eastAsia="et-EE"/>
        </w:rPr>
        <w:t>biotehnoloogiaalane teadus- ja arendusteenus (EMTAK 2008 kood 7211);</w:t>
      </w:r>
      <w:r w:rsidR="006F26AC">
        <w:rPr>
          <w:color w:val="202020"/>
          <w:lang w:eastAsia="et-EE"/>
        </w:rPr>
        <w:t xml:space="preserve"> </w:t>
      </w:r>
    </w:p>
    <w:p w14:paraId="5EC4C46C" w14:textId="77777777" w:rsidR="0061071E" w:rsidRDefault="0061071E" w:rsidP="0061071E">
      <w:pPr>
        <w:spacing w:line="240" w:lineRule="auto"/>
        <w:rPr>
          <w:color w:val="202020"/>
          <w:lang w:eastAsia="et-EE"/>
        </w:rPr>
      </w:pPr>
      <w:r w:rsidRPr="00573863">
        <w:rPr>
          <w:color w:val="202020"/>
          <w:lang w:eastAsia="et-EE"/>
        </w:rPr>
        <w:t>3)</w:t>
      </w:r>
      <w:r>
        <w:rPr>
          <w:color w:val="202020"/>
          <w:lang w:eastAsia="et-EE"/>
        </w:rPr>
        <w:t xml:space="preserve"> </w:t>
      </w:r>
      <w:r w:rsidRPr="00573863">
        <w:rPr>
          <w:color w:val="202020"/>
          <w:lang w:eastAsia="et-EE"/>
        </w:rPr>
        <w:t>teadus- ja arendustegevus muude loodus- ja tehnikateaduste valdkonnas (EMTAK kood 7219).</w:t>
      </w:r>
    </w:p>
    <w:p w14:paraId="3DB03C79" w14:textId="77777777" w:rsidR="0061071E" w:rsidRDefault="0061071E" w:rsidP="0061071E">
      <w:pPr>
        <w:spacing w:line="240" w:lineRule="auto"/>
        <w:rPr>
          <w:color w:val="202020"/>
          <w:lang w:eastAsia="et-EE"/>
        </w:rPr>
      </w:pPr>
    </w:p>
    <w:p w14:paraId="2D0CD49C" w14:textId="0743371A" w:rsidR="0061071E" w:rsidRDefault="0061071E" w:rsidP="0061071E">
      <w:pPr>
        <w:spacing w:line="240" w:lineRule="auto"/>
        <w:rPr>
          <w:color w:val="202020"/>
          <w:lang w:eastAsia="et-EE"/>
        </w:rPr>
      </w:pPr>
      <w:r>
        <w:rPr>
          <w:color w:val="202020"/>
          <w:lang w:eastAsia="et-EE"/>
        </w:rPr>
        <w:t xml:space="preserve">(5) Lõike 3 punktis 4 ning lõikes 4 nimetatud IOT ja AOT tegevusvaldkondade puhul võib aluseks </w:t>
      </w:r>
      <w:r>
        <w:rPr>
          <w:color w:val="202020"/>
          <w:lang w:eastAsia="et-EE"/>
        </w:rPr>
        <w:lastRenderedPageBreak/>
        <w:t xml:space="preserve">võtta ka </w:t>
      </w:r>
      <w:proofErr w:type="spellStart"/>
      <w:r>
        <w:rPr>
          <w:color w:val="202020"/>
          <w:lang w:eastAsia="et-EE"/>
        </w:rPr>
        <w:t>teenuseosutaja</w:t>
      </w:r>
      <w:proofErr w:type="spellEnd"/>
      <w:r>
        <w:rPr>
          <w:color w:val="202020"/>
          <w:lang w:eastAsia="et-EE"/>
        </w:rPr>
        <w:t xml:space="preserve"> EMTAK koodile vastava tegevusala NACE koodi. </w:t>
      </w:r>
    </w:p>
    <w:p w14:paraId="604538AA" w14:textId="77777777" w:rsidR="0061071E" w:rsidRDefault="0061071E" w:rsidP="0061071E">
      <w:pPr>
        <w:spacing w:line="240" w:lineRule="auto"/>
        <w:rPr>
          <w:color w:val="202020"/>
          <w:lang w:eastAsia="et-EE"/>
        </w:rPr>
      </w:pPr>
    </w:p>
    <w:p w14:paraId="5A9BC359" w14:textId="77777777" w:rsidR="0061071E" w:rsidRDefault="0061071E" w:rsidP="0061071E">
      <w:pPr>
        <w:spacing w:line="240" w:lineRule="auto"/>
        <w:rPr>
          <w:color w:val="202020"/>
          <w:lang w:eastAsia="et-EE"/>
        </w:rPr>
      </w:pPr>
      <w:r w:rsidRPr="00EF5473">
        <w:rPr>
          <w:color w:val="202020"/>
          <w:lang w:eastAsia="et-EE"/>
        </w:rPr>
        <w:t>(</w:t>
      </w:r>
      <w:r>
        <w:rPr>
          <w:color w:val="202020"/>
          <w:lang w:eastAsia="et-EE"/>
        </w:rPr>
        <w:t>6</w:t>
      </w:r>
      <w:r w:rsidRPr="00EF5473">
        <w:rPr>
          <w:color w:val="202020"/>
          <w:lang w:eastAsia="et-EE"/>
        </w:rPr>
        <w:t>) Arendusosaku raames on täiendavalt abikõlblikud järgmised kulud:</w:t>
      </w:r>
    </w:p>
    <w:p w14:paraId="24A21542" w14:textId="0E018B08" w:rsidR="0061071E" w:rsidRPr="0019683A" w:rsidRDefault="0061071E" w:rsidP="0061071E">
      <w:pPr>
        <w:spacing w:line="240" w:lineRule="auto"/>
        <w:rPr>
          <w:lang w:eastAsia="et-EE"/>
        </w:rPr>
      </w:pPr>
      <w:r>
        <w:rPr>
          <w:color w:val="202020"/>
          <w:lang w:eastAsia="et-EE"/>
        </w:rPr>
        <w:t xml:space="preserve">1) </w:t>
      </w:r>
      <w:r w:rsidRPr="0019683A">
        <w:rPr>
          <w:lang w:eastAsia="et-EE"/>
        </w:rPr>
        <w:t>arendustöötaja</w:t>
      </w:r>
      <w:r>
        <w:rPr>
          <w:lang w:eastAsia="et-EE"/>
        </w:rPr>
        <w:t>, kellega on sõlmitud tööleping,</w:t>
      </w:r>
      <w:r w:rsidRPr="0019683A">
        <w:rPr>
          <w:lang w:eastAsia="et-EE"/>
        </w:rPr>
        <w:t xml:space="preserve"> personalikulu vastavalt ühendmääruse § 16 lõike 1 punktide</w:t>
      </w:r>
      <w:r>
        <w:rPr>
          <w:lang w:eastAsia="et-EE"/>
        </w:rPr>
        <w:t>le</w:t>
      </w:r>
      <w:r w:rsidRPr="0019683A">
        <w:rPr>
          <w:lang w:eastAsia="et-EE"/>
        </w:rPr>
        <w:t> 1 ja 4</w:t>
      </w:r>
      <w:r>
        <w:rPr>
          <w:lang w:eastAsia="et-EE"/>
        </w:rPr>
        <w:t>,</w:t>
      </w:r>
      <w:r w:rsidRPr="0019683A">
        <w:rPr>
          <w:lang w:eastAsia="et-EE"/>
        </w:rPr>
        <w:t xml:space="preserve"> tingimustel, et arendustöötaja töötab taotleja juures vähemalt 0,2 töökoormusega, töötades projekti heaks minimaalselt </w:t>
      </w:r>
      <w:r w:rsidR="009349EA">
        <w:rPr>
          <w:lang w:eastAsia="et-EE"/>
        </w:rPr>
        <w:t>kaheksa</w:t>
      </w:r>
      <w:r w:rsidRPr="0019683A">
        <w:rPr>
          <w:lang w:eastAsia="et-EE"/>
        </w:rPr>
        <w:t xml:space="preserve"> tundi nädalas töö asukohaga Eestis; </w:t>
      </w:r>
    </w:p>
    <w:p w14:paraId="79165C57" w14:textId="77777777" w:rsidR="0061071E" w:rsidRPr="00FF7974" w:rsidRDefault="0061071E" w:rsidP="0061071E">
      <w:pPr>
        <w:spacing w:line="240" w:lineRule="auto"/>
        <w:rPr>
          <w:color w:val="202020"/>
          <w:lang w:eastAsia="et-EE"/>
        </w:rPr>
      </w:pPr>
      <w:r>
        <w:rPr>
          <w:lang w:eastAsia="et-EE"/>
        </w:rPr>
        <w:t xml:space="preserve">2) projekti </w:t>
      </w:r>
      <w:r w:rsidRPr="009216FB">
        <w:rPr>
          <w:lang w:eastAsia="et-EE"/>
        </w:rPr>
        <w:t>tegevuste elluviimiseks vajalike materjalide kulu</w:t>
      </w:r>
      <w:r>
        <w:rPr>
          <w:lang w:eastAsia="et-EE"/>
        </w:rPr>
        <w:t>, mida kasutatakse projekti elluviimise jooksul ja mis ei ole materiaalne vara.</w:t>
      </w:r>
      <w:r w:rsidRPr="009216FB">
        <w:rPr>
          <w:lang w:eastAsia="et-EE"/>
        </w:rPr>
        <w:t xml:space="preserve"> </w:t>
      </w:r>
    </w:p>
    <w:p w14:paraId="69E16DDD" w14:textId="77777777" w:rsidR="0061071E" w:rsidRDefault="0061071E" w:rsidP="0061071E">
      <w:pPr>
        <w:spacing w:line="240" w:lineRule="auto"/>
        <w:rPr>
          <w:lang w:eastAsia="et-EE"/>
        </w:rPr>
      </w:pPr>
    </w:p>
    <w:p w14:paraId="0840A5A9" w14:textId="77777777" w:rsidR="0061071E" w:rsidRPr="009216FB" w:rsidRDefault="0061071E" w:rsidP="0061071E">
      <w:pPr>
        <w:spacing w:line="240" w:lineRule="auto"/>
        <w:rPr>
          <w:lang w:eastAsia="et-EE"/>
        </w:rPr>
      </w:pPr>
      <w:r>
        <w:rPr>
          <w:lang w:eastAsia="et-EE"/>
        </w:rPr>
        <w:t>(7) Arendustöötaja personalikulu maksimaalne määr on 50 protsenti ja materjalide kulu maksimaalne määr 25 protsenti kogu projekti abikõlblikust summast.</w:t>
      </w:r>
    </w:p>
    <w:p w14:paraId="331FE6DD" w14:textId="77777777" w:rsidR="0061071E" w:rsidRPr="00EF5473" w:rsidRDefault="0061071E" w:rsidP="0061071E">
      <w:pPr>
        <w:spacing w:line="240" w:lineRule="auto"/>
        <w:rPr>
          <w:color w:val="202020"/>
          <w:lang w:eastAsia="et-EE"/>
        </w:rPr>
      </w:pPr>
    </w:p>
    <w:p w14:paraId="69E8750A"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8</w:t>
      </w:r>
      <w:r w:rsidRPr="00D55CCA">
        <w:rPr>
          <w:color w:val="202020"/>
          <w:lang w:eastAsia="et-EE"/>
        </w:rPr>
        <w:t xml:space="preserve">) </w:t>
      </w:r>
      <w:bookmarkStart w:id="24" w:name="_Hlk110506627"/>
      <w:r>
        <w:rPr>
          <w:color w:val="202020"/>
          <w:lang w:eastAsia="et-EE"/>
        </w:rPr>
        <w:t xml:space="preserve">Abikõlbmatud on lisaks </w:t>
      </w:r>
      <w:r w:rsidRPr="00D55CCA">
        <w:rPr>
          <w:color w:val="202020"/>
          <w:lang w:eastAsia="et-EE"/>
        </w:rPr>
        <w:t>ühendmääruse §</w:t>
      </w:r>
      <w:r>
        <w:rPr>
          <w:color w:val="202020"/>
          <w:lang w:eastAsia="et-EE"/>
        </w:rPr>
        <w:t>-s</w:t>
      </w:r>
      <w:r w:rsidRPr="00D55CCA">
        <w:rPr>
          <w:color w:val="202020"/>
          <w:lang w:eastAsia="et-EE"/>
        </w:rPr>
        <w:t xml:space="preserve"> </w:t>
      </w:r>
      <w:r>
        <w:rPr>
          <w:color w:val="202020"/>
          <w:lang w:eastAsia="et-EE"/>
        </w:rPr>
        <w:t>17</w:t>
      </w:r>
      <w:r w:rsidRPr="00D55CCA">
        <w:rPr>
          <w:color w:val="202020"/>
          <w:lang w:eastAsia="et-EE"/>
        </w:rPr>
        <w:t xml:space="preserve"> loetletud</w:t>
      </w:r>
      <w:r>
        <w:rPr>
          <w:color w:val="202020"/>
          <w:lang w:eastAsia="et-EE"/>
        </w:rPr>
        <w:t xml:space="preserve"> </w:t>
      </w:r>
      <w:r w:rsidRPr="00D55CCA">
        <w:rPr>
          <w:color w:val="202020"/>
          <w:lang w:eastAsia="et-EE"/>
        </w:rPr>
        <w:t>kuludele</w:t>
      </w:r>
      <w:bookmarkEnd w:id="24"/>
      <w:r>
        <w:rPr>
          <w:color w:val="202020"/>
          <w:lang w:eastAsia="et-EE"/>
        </w:rPr>
        <w:t>:</w:t>
      </w:r>
    </w:p>
    <w:p w14:paraId="15DEE8C9" w14:textId="77777777" w:rsidR="0061071E" w:rsidRPr="00FF7974" w:rsidRDefault="0061071E" w:rsidP="0061071E">
      <w:pPr>
        <w:spacing w:line="240" w:lineRule="auto"/>
        <w:rPr>
          <w:color w:val="202020"/>
          <w:lang w:eastAsia="et-EE"/>
        </w:rPr>
      </w:pPr>
      <w:bookmarkStart w:id="25" w:name="_Hlk110506918"/>
      <w:r>
        <w:rPr>
          <w:color w:val="202020"/>
          <w:lang w:eastAsia="et-EE"/>
        </w:rPr>
        <w:t xml:space="preserve">1) </w:t>
      </w:r>
      <w:r w:rsidRPr="00FF7974">
        <w:rPr>
          <w:color w:val="202020"/>
          <w:lang w:eastAsia="et-EE"/>
        </w:rPr>
        <w:t>tulumaksuseaduse § 8 lõikes 1 sätestatud seotud isikute vahel tehtud tehingute kulu;</w:t>
      </w:r>
    </w:p>
    <w:bookmarkEnd w:id="25"/>
    <w:p w14:paraId="23952CEE" w14:textId="124FB005" w:rsidR="0061071E" w:rsidRPr="00FF7974" w:rsidRDefault="0061071E" w:rsidP="0061071E">
      <w:pPr>
        <w:spacing w:line="240" w:lineRule="auto"/>
        <w:rPr>
          <w:color w:val="202020"/>
          <w:lang w:eastAsia="et-EE"/>
        </w:rPr>
      </w:pPr>
      <w:r>
        <w:rPr>
          <w:color w:val="202020"/>
          <w:lang w:eastAsia="et-EE"/>
        </w:rPr>
        <w:t xml:space="preserve">2) </w:t>
      </w:r>
      <w:r w:rsidRPr="00FF7974">
        <w:rPr>
          <w:color w:val="202020"/>
          <w:lang w:eastAsia="et-EE"/>
        </w:rPr>
        <w:t xml:space="preserve">arendustöötaja personalikulud juhul kui arendustöötaja töötab taotluse esitamise ajal taotleja juures, täidetakse olemasolev töökoht või taotleja juures töötav töötaja asendatakse; </w:t>
      </w:r>
    </w:p>
    <w:p w14:paraId="2CE96BFF" w14:textId="77777777" w:rsidR="0061071E" w:rsidRPr="00FF7974" w:rsidRDefault="0061071E" w:rsidP="0061071E">
      <w:pPr>
        <w:spacing w:line="240" w:lineRule="auto"/>
        <w:rPr>
          <w:color w:val="202020"/>
          <w:lang w:eastAsia="et-EE"/>
        </w:rPr>
      </w:pPr>
      <w:r>
        <w:rPr>
          <w:color w:val="202020"/>
          <w:lang w:eastAsia="et-EE"/>
        </w:rPr>
        <w:t xml:space="preserve">3) </w:t>
      </w:r>
      <w:r w:rsidRPr="00FF7974">
        <w:rPr>
          <w:color w:val="202020"/>
          <w:lang w:eastAsia="et-EE"/>
        </w:rPr>
        <w:t>käibemaks;</w:t>
      </w:r>
    </w:p>
    <w:p w14:paraId="11E0DEB2" w14:textId="77777777" w:rsidR="0061071E" w:rsidRPr="00E358A9" w:rsidRDefault="0061071E" w:rsidP="0061071E">
      <w:pPr>
        <w:spacing w:line="240" w:lineRule="auto"/>
        <w:rPr>
          <w:color w:val="0061AA"/>
          <w:bdr w:val="none" w:sz="0" w:space="0" w:color="auto" w:frame="1"/>
          <w:lang w:eastAsia="et-EE"/>
        </w:rPr>
      </w:pPr>
      <w:bookmarkStart w:id="26" w:name="_Hlk110506944"/>
      <w:r>
        <w:rPr>
          <w:color w:val="202020"/>
          <w:lang w:eastAsia="et-EE"/>
        </w:rPr>
        <w:t xml:space="preserve">4) </w:t>
      </w:r>
      <w:r w:rsidRPr="00FF7974">
        <w:rPr>
          <w:color w:val="202020"/>
          <w:lang w:eastAsia="et-EE"/>
        </w:rPr>
        <w:t>muud kulud, mis ei ole projektiga seotud või on projekti elluviimise seisukohast põhjendamatud.</w:t>
      </w:r>
      <w:bookmarkEnd w:id="26"/>
      <w:r w:rsidRPr="00FF7974">
        <w:rPr>
          <w:color w:val="202020"/>
          <w:lang w:eastAsia="et-EE"/>
        </w:rPr>
        <w:t xml:space="preserve"> </w:t>
      </w:r>
    </w:p>
    <w:p w14:paraId="7ACC09F5" w14:textId="77777777" w:rsidR="0061071E" w:rsidRDefault="0061071E" w:rsidP="0061071E">
      <w:pPr>
        <w:spacing w:line="240" w:lineRule="auto"/>
        <w:rPr>
          <w:b/>
          <w:bCs/>
          <w:bdr w:val="none" w:sz="0" w:space="0" w:color="auto" w:frame="1"/>
          <w:lang w:eastAsia="et-EE"/>
        </w:rPr>
      </w:pPr>
    </w:p>
    <w:p w14:paraId="00A6FE29" w14:textId="77777777" w:rsidR="0061071E" w:rsidRPr="001B20E3" w:rsidRDefault="0061071E" w:rsidP="0061071E">
      <w:pPr>
        <w:spacing w:line="240" w:lineRule="auto"/>
        <w:rPr>
          <w:b/>
          <w:bCs/>
          <w:lang w:eastAsia="et-EE"/>
        </w:rPr>
      </w:pPr>
      <w:r w:rsidRPr="001B20E3">
        <w:rPr>
          <w:b/>
          <w:bCs/>
          <w:bdr w:val="none" w:sz="0" w:space="0" w:color="auto" w:frame="1"/>
          <w:lang w:eastAsia="et-EE"/>
        </w:rPr>
        <w:t>§ 8.</w:t>
      </w:r>
      <w:bookmarkStart w:id="27" w:name="para8"/>
      <w:r w:rsidRPr="001B20E3">
        <w:rPr>
          <w:b/>
          <w:bCs/>
          <w:color w:val="0061AA"/>
          <w:bdr w:val="none" w:sz="0" w:space="0" w:color="auto" w:frame="1"/>
          <w:lang w:eastAsia="et-EE"/>
        </w:rPr>
        <w:t> </w:t>
      </w:r>
      <w:bookmarkEnd w:id="27"/>
      <w:r w:rsidRPr="001B20E3">
        <w:rPr>
          <w:b/>
          <w:bCs/>
          <w:lang w:eastAsia="et-EE"/>
        </w:rPr>
        <w:t>Projekti abikõlblikkuse periood</w:t>
      </w:r>
    </w:p>
    <w:p w14:paraId="21710BA4" w14:textId="77777777" w:rsidR="0061071E" w:rsidRDefault="0061071E" w:rsidP="0061071E">
      <w:pPr>
        <w:spacing w:line="240" w:lineRule="auto"/>
        <w:rPr>
          <w:color w:val="0061AA"/>
          <w:bdr w:val="none" w:sz="0" w:space="0" w:color="auto" w:frame="1"/>
          <w:lang w:eastAsia="et-EE"/>
        </w:rPr>
      </w:pPr>
      <w:bookmarkStart w:id="28" w:name="para8lg1"/>
      <w:r w:rsidRPr="00D55CCA">
        <w:rPr>
          <w:color w:val="0061AA"/>
          <w:bdr w:val="none" w:sz="0" w:space="0" w:color="auto" w:frame="1"/>
          <w:lang w:eastAsia="et-EE"/>
        </w:rPr>
        <w:t> </w:t>
      </w:r>
      <w:bookmarkEnd w:id="28"/>
    </w:p>
    <w:p w14:paraId="08D85485" w14:textId="77777777" w:rsidR="0061071E" w:rsidRPr="00457DFE" w:rsidRDefault="0061071E" w:rsidP="0061071E">
      <w:pPr>
        <w:spacing w:line="240" w:lineRule="auto"/>
        <w:rPr>
          <w:color w:val="0061AA"/>
          <w:bdr w:val="none" w:sz="0" w:space="0" w:color="auto" w:frame="1"/>
          <w:lang w:eastAsia="et-EE"/>
        </w:rPr>
      </w:pPr>
      <w:r w:rsidRPr="00D55CCA">
        <w:rPr>
          <w:color w:val="202020"/>
          <w:lang w:eastAsia="et-EE"/>
        </w:rPr>
        <w:t xml:space="preserve">(1) Projekti abikõlblikkuse </w:t>
      </w:r>
      <w:bookmarkStart w:id="29" w:name="_Hlk110507020"/>
      <w:r w:rsidRPr="00D55CCA">
        <w:rPr>
          <w:color w:val="202020"/>
          <w:lang w:eastAsia="et-EE"/>
        </w:rPr>
        <w:t>periood on taotluse rahuldamise otsuses sätestatud ajavahemik, millal projekti tegevused algavad ja lõppevad ning projekti teostamiseks vajalikud kulud tekivad.</w:t>
      </w:r>
    </w:p>
    <w:bookmarkEnd w:id="29"/>
    <w:p w14:paraId="6E2F2B4C" w14:textId="77777777" w:rsidR="0061071E" w:rsidRDefault="0061071E" w:rsidP="0061071E">
      <w:pPr>
        <w:spacing w:line="240" w:lineRule="auto"/>
        <w:rPr>
          <w:color w:val="202020"/>
          <w:lang w:eastAsia="et-EE"/>
        </w:rPr>
      </w:pPr>
    </w:p>
    <w:p w14:paraId="229CF4EA" w14:textId="77777777" w:rsidR="0061071E" w:rsidRDefault="0061071E" w:rsidP="0061071E">
      <w:pPr>
        <w:spacing w:line="240" w:lineRule="auto"/>
        <w:rPr>
          <w:color w:val="202020"/>
          <w:lang w:eastAsia="et-EE"/>
        </w:rPr>
      </w:pPr>
      <w:r w:rsidRPr="00D55CCA">
        <w:rPr>
          <w:color w:val="202020"/>
          <w:lang w:eastAsia="et-EE"/>
        </w:rPr>
        <w:t xml:space="preserve">(2) </w:t>
      </w:r>
      <w:bookmarkStart w:id="30" w:name="_Hlk110507077"/>
      <w:r w:rsidRPr="00D55CCA">
        <w:rPr>
          <w:color w:val="202020"/>
          <w:lang w:eastAsia="et-EE"/>
        </w:rPr>
        <w:t>Projekti abikõlblikkuse periood algab taotluse rakendusüksusele esitamise kuupäevast või taotluses märgitud ja taotluse rahuldamise otsuses sätestatud hilisemast kuupäevast ning lõppeb taotluse rahuldamise otsuses sätestatud kuupäeval, kuid mitte hiljem kui 31. augustil 20</w:t>
      </w:r>
      <w:r>
        <w:rPr>
          <w:color w:val="202020"/>
          <w:lang w:eastAsia="et-EE"/>
        </w:rPr>
        <w:t>29</w:t>
      </w:r>
      <w:r w:rsidRPr="00D55CCA">
        <w:rPr>
          <w:color w:val="202020"/>
          <w:lang w:eastAsia="et-EE"/>
        </w:rPr>
        <w:t>. a.</w:t>
      </w:r>
      <w:bookmarkEnd w:id="30"/>
    </w:p>
    <w:p w14:paraId="7A6C7F42" w14:textId="77777777" w:rsidR="0061071E" w:rsidRPr="00D55CCA" w:rsidRDefault="0061071E" w:rsidP="0061071E">
      <w:pPr>
        <w:spacing w:line="240" w:lineRule="auto"/>
        <w:rPr>
          <w:color w:val="202020"/>
          <w:lang w:eastAsia="et-EE"/>
        </w:rPr>
      </w:pPr>
    </w:p>
    <w:p w14:paraId="2F5B0768" w14:textId="77777777" w:rsidR="0061071E" w:rsidRPr="00D55CCA" w:rsidRDefault="0061071E" w:rsidP="0061071E">
      <w:pPr>
        <w:spacing w:line="240" w:lineRule="auto"/>
        <w:rPr>
          <w:color w:val="202020"/>
          <w:lang w:eastAsia="et-EE"/>
        </w:rPr>
      </w:pPr>
      <w:r w:rsidRPr="00D55CCA">
        <w:rPr>
          <w:color w:val="202020"/>
          <w:lang w:eastAsia="et-EE"/>
        </w:rPr>
        <w:t>(3) Taotleja ei tohi alustada projektiga seotud tegevusi ega võtta kohustusi nimetatud tegevuste elluviimiseks enne taotluse esitamist rakendusüksusele.</w:t>
      </w:r>
    </w:p>
    <w:p w14:paraId="5237E125" w14:textId="77777777" w:rsidR="0061071E" w:rsidRDefault="0061071E" w:rsidP="0061071E">
      <w:pPr>
        <w:spacing w:line="240" w:lineRule="auto"/>
        <w:rPr>
          <w:color w:val="0061AA"/>
          <w:bdr w:val="none" w:sz="0" w:space="0" w:color="auto" w:frame="1"/>
          <w:lang w:eastAsia="et-EE"/>
        </w:rPr>
      </w:pPr>
    </w:p>
    <w:p w14:paraId="44C52368" w14:textId="77777777" w:rsidR="0061071E" w:rsidRPr="00D55CCA" w:rsidRDefault="0061071E" w:rsidP="0061071E">
      <w:pPr>
        <w:spacing w:line="240" w:lineRule="auto"/>
        <w:rPr>
          <w:color w:val="202020"/>
          <w:lang w:eastAsia="et-EE"/>
        </w:rPr>
      </w:pPr>
      <w:r w:rsidRPr="00D55CCA">
        <w:rPr>
          <w:color w:val="202020"/>
          <w:lang w:eastAsia="et-EE"/>
        </w:rPr>
        <w:t xml:space="preserve">(4) Projekti abikõlblikkuse perioodi kestus on innovatsiooniosakul maksimaalselt 12 kuud, arendusosakul maksimaalselt 18 kuud. Projekti abikõlblikkuse perioodi minimaalne kestus on </w:t>
      </w:r>
      <w:r>
        <w:rPr>
          <w:color w:val="202020"/>
          <w:lang w:eastAsia="et-EE"/>
        </w:rPr>
        <w:t>neli</w:t>
      </w:r>
      <w:r w:rsidRPr="00D55CCA">
        <w:rPr>
          <w:color w:val="202020"/>
          <w:lang w:eastAsia="et-EE"/>
        </w:rPr>
        <w:t xml:space="preserve"> kuud. </w:t>
      </w:r>
    </w:p>
    <w:p w14:paraId="59EC13E3" w14:textId="77777777" w:rsidR="0061071E" w:rsidRDefault="0061071E" w:rsidP="0061071E">
      <w:pPr>
        <w:spacing w:line="240" w:lineRule="auto"/>
        <w:rPr>
          <w:color w:val="0061AA"/>
          <w:bdr w:val="none" w:sz="0" w:space="0" w:color="auto" w:frame="1"/>
          <w:lang w:eastAsia="et-EE"/>
        </w:rPr>
      </w:pPr>
    </w:p>
    <w:p w14:paraId="50C3D3C4" w14:textId="2386A56A" w:rsidR="0061071E" w:rsidRPr="00D55CCA" w:rsidRDefault="0061071E" w:rsidP="0061071E">
      <w:pPr>
        <w:spacing w:line="240" w:lineRule="auto"/>
        <w:rPr>
          <w:color w:val="202020"/>
          <w:lang w:eastAsia="et-EE"/>
        </w:rPr>
      </w:pPr>
      <w:r w:rsidRPr="00D55CCA">
        <w:rPr>
          <w:color w:val="202020"/>
          <w:lang w:eastAsia="et-EE"/>
        </w:rPr>
        <w:t xml:space="preserve">(5) Toetuse saaja võib taotleda </w:t>
      </w:r>
      <w:r>
        <w:rPr>
          <w:color w:val="202020"/>
          <w:lang w:eastAsia="et-EE"/>
        </w:rPr>
        <w:t xml:space="preserve">lõikes 4 sätestatud </w:t>
      </w:r>
      <w:r w:rsidRPr="00D55CCA">
        <w:rPr>
          <w:color w:val="202020"/>
          <w:lang w:eastAsia="et-EE"/>
        </w:rPr>
        <w:t>projekti abikõlblikkuse perioodi</w:t>
      </w:r>
      <w:r>
        <w:rPr>
          <w:color w:val="202020"/>
          <w:lang w:eastAsia="et-EE"/>
        </w:rPr>
        <w:t xml:space="preserve"> </w:t>
      </w:r>
      <w:r w:rsidRPr="00D55CCA">
        <w:rPr>
          <w:color w:val="202020"/>
          <w:lang w:eastAsia="et-EE"/>
        </w:rPr>
        <w:t>pikendamist mõjuval põhjusel ja tingimusel, et saavutatav tulemus seondub jätkuvalt meetme eesmärkide ja projektiga ning projekti tegevused viiakse ellu hiljemalt 20</w:t>
      </w:r>
      <w:r>
        <w:rPr>
          <w:color w:val="202020"/>
          <w:lang w:eastAsia="et-EE"/>
        </w:rPr>
        <w:t>29</w:t>
      </w:r>
      <w:r w:rsidRPr="00D55CCA">
        <w:rPr>
          <w:color w:val="202020"/>
          <w:lang w:eastAsia="et-EE"/>
        </w:rPr>
        <w:t>. aasta 31. augustiks</w:t>
      </w:r>
      <w:bookmarkStart w:id="31" w:name="_Hlk125124360"/>
      <w:r>
        <w:rPr>
          <w:color w:val="202020"/>
          <w:lang w:eastAsia="et-EE"/>
        </w:rPr>
        <w:t xml:space="preserve">. </w:t>
      </w:r>
      <w:r w:rsidRPr="0080671D">
        <w:rPr>
          <w:color w:val="202020"/>
          <w:lang w:eastAsia="et-EE"/>
        </w:rPr>
        <w:t>Pikendamisel võib abikõlblikkuse periood ületada lõikes 4 sätestatud abikõlblikkuse perioodi kestust.</w:t>
      </w:r>
      <w:bookmarkEnd w:id="31"/>
    </w:p>
    <w:p w14:paraId="039FDA0D" w14:textId="77777777" w:rsidR="0061071E" w:rsidRDefault="0061071E" w:rsidP="0061071E">
      <w:pPr>
        <w:spacing w:line="240" w:lineRule="auto"/>
        <w:rPr>
          <w:color w:val="0061AA"/>
          <w:bdr w:val="none" w:sz="0" w:space="0" w:color="auto" w:frame="1"/>
          <w:lang w:eastAsia="et-EE"/>
        </w:rPr>
      </w:pPr>
    </w:p>
    <w:p w14:paraId="267CE204"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6</w:t>
      </w:r>
      <w:r w:rsidRPr="00D55CCA">
        <w:rPr>
          <w:color w:val="202020"/>
          <w:lang w:eastAsia="et-EE"/>
        </w:rPr>
        <w:t>) Projekt loetakse lõppenuks, kui rakendusüksus on lõpparuande kinnitanud</w:t>
      </w:r>
      <w:r>
        <w:rPr>
          <w:color w:val="202020"/>
          <w:lang w:eastAsia="et-EE"/>
        </w:rPr>
        <w:t xml:space="preserve"> ja toetuse saajale viimase väljamakse teinud</w:t>
      </w:r>
      <w:r w:rsidRPr="00D55CCA">
        <w:rPr>
          <w:color w:val="202020"/>
          <w:lang w:eastAsia="et-EE"/>
        </w:rPr>
        <w:t>.</w:t>
      </w:r>
    </w:p>
    <w:p w14:paraId="1FF77D43" w14:textId="77777777" w:rsidR="0061071E" w:rsidRDefault="0061071E" w:rsidP="0061071E">
      <w:pPr>
        <w:spacing w:line="240" w:lineRule="auto"/>
        <w:rPr>
          <w:b/>
          <w:bCs/>
          <w:bdr w:val="none" w:sz="0" w:space="0" w:color="auto" w:frame="1"/>
          <w:lang w:eastAsia="et-EE"/>
        </w:rPr>
      </w:pPr>
    </w:p>
    <w:p w14:paraId="748D2397" w14:textId="7BC01964" w:rsidR="0061071E" w:rsidRPr="00283BC8" w:rsidRDefault="0061071E" w:rsidP="0061071E">
      <w:pPr>
        <w:spacing w:line="240" w:lineRule="auto"/>
        <w:rPr>
          <w:b/>
          <w:bCs/>
          <w:lang w:eastAsia="et-EE"/>
        </w:rPr>
      </w:pPr>
      <w:r w:rsidRPr="00283BC8">
        <w:rPr>
          <w:b/>
          <w:bCs/>
          <w:bdr w:val="none" w:sz="0" w:space="0" w:color="auto" w:frame="1"/>
          <w:lang w:eastAsia="et-EE"/>
        </w:rPr>
        <w:t>§ 9.</w:t>
      </w:r>
      <w:bookmarkStart w:id="32" w:name="para9"/>
      <w:r w:rsidRPr="00283BC8">
        <w:rPr>
          <w:b/>
          <w:bCs/>
          <w:color w:val="0061AA"/>
          <w:bdr w:val="none" w:sz="0" w:space="0" w:color="auto" w:frame="1"/>
          <w:lang w:eastAsia="et-EE"/>
        </w:rPr>
        <w:t> </w:t>
      </w:r>
      <w:bookmarkEnd w:id="32"/>
      <w:r w:rsidRPr="00283BC8">
        <w:rPr>
          <w:b/>
          <w:bCs/>
          <w:lang w:eastAsia="et-EE"/>
        </w:rPr>
        <w:t xml:space="preserve">Toetuse </w:t>
      </w:r>
      <w:r w:rsidR="007E3E71">
        <w:rPr>
          <w:b/>
          <w:bCs/>
          <w:lang w:eastAsia="et-EE"/>
        </w:rPr>
        <w:t>maksimaalne summa</w:t>
      </w:r>
      <w:r>
        <w:rPr>
          <w:b/>
          <w:bCs/>
          <w:lang w:eastAsia="et-EE"/>
        </w:rPr>
        <w:t xml:space="preserve"> ja osakaal </w:t>
      </w:r>
    </w:p>
    <w:p w14:paraId="659B5728" w14:textId="77777777" w:rsidR="0061071E" w:rsidRDefault="0061071E" w:rsidP="0061071E">
      <w:pPr>
        <w:spacing w:line="240" w:lineRule="auto"/>
        <w:rPr>
          <w:color w:val="202020"/>
          <w:lang w:eastAsia="et-EE"/>
        </w:rPr>
      </w:pPr>
    </w:p>
    <w:p w14:paraId="136B8AC0" w14:textId="77777777" w:rsidR="0061071E" w:rsidRDefault="0061071E" w:rsidP="0061071E">
      <w:pPr>
        <w:spacing w:line="240" w:lineRule="auto"/>
        <w:rPr>
          <w:color w:val="202020"/>
          <w:lang w:eastAsia="et-EE"/>
        </w:rPr>
      </w:pPr>
      <w:r w:rsidRPr="00D55CCA">
        <w:rPr>
          <w:color w:val="202020"/>
          <w:lang w:eastAsia="et-EE"/>
        </w:rPr>
        <w:t>(1) Toetuse maksimaalne summa ühe projekti kohta on:</w:t>
      </w:r>
    </w:p>
    <w:p w14:paraId="1FB6ACD6" w14:textId="77777777" w:rsidR="0061071E" w:rsidRPr="00FF7974" w:rsidRDefault="0061071E" w:rsidP="0061071E">
      <w:pPr>
        <w:spacing w:line="240" w:lineRule="auto"/>
        <w:rPr>
          <w:color w:val="202020"/>
          <w:lang w:eastAsia="et-EE"/>
        </w:rPr>
      </w:pPr>
      <w:r>
        <w:rPr>
          <w:color w:val="202020"/>
          <w:lang w:eastAsia="et-EE"/>
        </w:rPr>
        <w:t xml:space="preserve">1) </w:t>
      </w:r>
      <w:r w:rsidRPr="00FF7974">
        <w:rPr>
          <w:color w:val="202020"/>
          <w:lang w:eastAsia="et-EE"/>
        </w:rPr>
        <w:t xml:space="preserve">innovatsiooniosakul 7500 eurot; </w:t>
      </w:r>
    </w:p>
    <w:p w14:paraId="3E11535A" w14:textId="77777777" w:rsidR="0061071E" w:rsidRPr="00FF7974" w:rsidRDefault="0061071E" w:rsidP="0061071E">
      <w:pPr>
        <w:spacing w:line="240" w:lineRule="auto"/>
        <w:rPr>
          <w:color w:val="202020"/>
          <w:lang w:eastAsia="et-EE"/>
        </w:rPr>
      </w:pPr>
      <w:r>
        <w:rPr>
          <w:color w:val="202020"/>
          <w:lang w:eastAsia="et-EE"/>
        </w:rPr>
        <w:t xml:space="preserve">2) </w:t>
      </w:r>
      <w:r w:rsidRPr="00FF7974">
        <w:rPr>
          <w:color w:val="202020"/>
          <w:lang w:eastAsia="et-EE"/>
        </w:rPr>
        <w:t xml:space="preserve">arendusosakul 35 000 eurot. </w:t>
      </w:r>
    </w:p>
    <w:p w14:paraId="39B773B8" w14:textId="77777777" w:rsidR="0061071E" w:rsidRDefault="0061071E" w:rsidP="0061071E">
      <w:pPr>
        <w:spacing w:line="240" w:lineRule="auto"/>
        <w:rPr>
          <w:color w:val="0061AA"/>
          <w:bdr w:val="none" w:sz="0" w:space="0" w:color="auto" w:frame="1"/>
          <w:lang w:eastAsia="et-EE"/>
        </w:rPr>
      </w:pPr>
    </w:p>
    <w:p w14:paraId="4DDF3362" w14:textId="77777777" w:rsidR="0061071E" w:rsidRDefault="0061071E" w:rsidP="0061071E">
      <w:pPr>
        <w:spacing w:line="240" w:lineRule="auto"/>
        <w:rPr>
          <w:color w:val="202020"/>
          <w:lang w:eastAsia="et-EE"/>
        </w:rPr>
      </w:pPr>
      <w:r w:rsidRPr="00D55CCA">
        <w:rPr>
          <w:color w:val="202020"/>
          <w:lang w:eastAsia="et-EE"/>
        </w:rPr>
        <w:t>(2) Toetuse maksimaalne osakaal abikõlblikest kuludest on:</w:t>
      </w:r>
    </w:p>
    <w:p w14:paraId="06C312C4"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innovatsiooniosakul 80 protsenti;</w:t>
      </w:r>
    </w:p>
    <w:p w14:paraId="04B3ACB8" w14:textId="77777777" w:rsidR="0061071E" w:rsidRPr="008203A6" w:rsidRDefault="0061071E" w:rsidP="0061071E">
      <w:pPr>
        <w:spacing w:line="240" w:lineRule="auto"/>
        <w:rPr>
          <w:color w:val="202020"/>
          <w:lang w:eastAsia="et-EE"/>
        </w:rPr>
      </w:pPr>
      <w:r>
        <w:rPr>
          <w:color w:val="202020"/>
          <w:lang w:eastAsia="et-EE"/>
        </w:rPr>
        <w:lastRenderedPageBreak/>
        <w:t xml:space="preserve">2) </w:t>
      </w:r>
      <w:r w:rsidRPr="008203A6">
        <w:rPr>
          <w:color w:val="202020"/>
          <w:lang w:eastAsia="et-EE"/>
        </w:rPr>
        <w:t>arendusosakul 70 protsenti.</w:t>
      </w:r>
    </w:p>
    <w:p w14:paraId="7BF5B534" w14:textId="77777777" w:rsidR="0061071E" w:rsidRDefault="0061071E" w:rsidP="0061071E">
      <w:pPr>
        <w:spacing w:line="240" w:lineRule="auto"/>
        <w:rPr>
          <w:color w:val="0061AA"/>
          <w:bdr w:val="none" w:sz="0" w:space="0" w:color="auto" w:frame="1"/>
          <w:lang w:eastAsia="et-EE"/>
        </w:rPr>
      </w:pPr>
    </w:p>
    <w:p w14:paraId="1C358C18" w14:textId="77777777" w:rsidR="0061071E" w:rsidRPr="00D55CCA" w:rsidRDefault="0061071E" w:rsidP="0061071E">
      <w:pPr>
        <w:spacing w:line="240" w:lineRule="auto"/>
        <w:rPr>
          <w:color w:val="202020"/>
          <w:lang w:eastAsia="et-EE"/>
        </w:rPr>
      </w:pPr>
      <w:r w:rsidRPr="00D55CCA">
        <w:rPr>
          <w:color w:val="202020"/>
          <w:lang w:eastAsia="et-EE"/>
        </w:rPr>
        <w:t xml:space="preserve">(3) Omafinantseeringu määr peab katma abikõlblikest kuludest selle osa, mida toetus ei kata. Omafinantseeringuna ei käsitleta teisi riigi, kohaliku omavalitsuse üksuse või Euroopa Liidu institutsioonide või fondide antud </w:t>
      </w:r>
      <w:r w:rsidRPr="0085564E">
        <w:rPr>
          <w:color w:val="202020"/>
          <w:lang w:eastAsia="et-EE"/>
        </w:rPr>
        <w:t>tagastatavaid</w:t>
      </w:r>
      <w:r w:rsidRPr="00D55CCA">
        <w:rPr>
          <w:color w:val="202020"/>
          <w:lang w:eastAsia="et-EE"/>
        </w:rPr>
        <w:t xml:space="preserve"> või </w:t>
      </w:r>
      <w:proofErr w:type="spellStart"/>
      <w:r w:rsidRPr="00D55CCA">
        <w:rPr>
          <w:color w:val="202020"/>
          <w:lang w:eastAsia="et-EE"/>
        </w:rPr>
        <w:t>tagastamatuid</w:t>
      </w:r>
      <w:proofErr w:type="spellEnd"/>
      <w:r w:rsidRPr="00D55CCA">
        <w:rPr>
          <w:color w:val="202020"/>
          <w:lang w:eastAsia="et-EE"/>
        </w:rPr>
        <w:t xml:space="preserve"> toetusi.</w:t>
      </w:r>
    </w:p>
    <w:p w14:paraId="4D4C4677" w14:textId="77777777" w:rsidR="0061071E" w:rsidRDefault="0061071E" w:rsidP="0061071E">
      <w:pPr>
        <w:spacing w:line="240" w:lineRule="auto"/>
        <w:rPr>
          <w:color w:val="0061AA"/>
          <w:bdr w:val="none" w:sz="0" w:space="0" w:color="auto" w:frame="1"/>
          <w:lang w:eastAsia="et-EE"/>
        </w:rPr>
      </w:pPr>
    </w:p>
    <w:p w14:paraId="02382398" w14:textId="77777777" w:rsidR="0061071E" w:rsidRDefault="0061071E" w:rsidP="0061071E">
      <w:pPr>
        <w:spacing w:line="240" w:lineRule="auto"/>
        <w:rPr>
          <w:color w:val="202020"/>
          <w:lang w:eastAsia="et-EE"/>
        </w:rPr>
      </w:pPr>
      <w:r>
        <w:rPr>
          <w:color w:val="202020"/>
          <w:lang w:eastAsia="et-EE"/>
        </w:rPr>
        <w:t>(4) T</w:t>
      </w:r>
      <w:r w:rsidRPr="004D4644">
        <w:rPr>
          <w:color w:val="202020"/>
          <w:lang w:eastAsia="et-EE"/>
        </w:rPr>
        <w:t xml:space="preserve">aotlejale </w:t>
      </w:r>
      <w:r>
        <w:rPr>
          <w:color w:val="202020"/>
          <w:lang w:eastAsia="et-EE"/>
        </w:rPr>
        <w:t>VTA</w:t>
      </w:r>
      <w:r w:rsidRPr="004D4644">
        <w:rPr>
          <w:color w:val="202020"/>
          <w:lang w:eastAsia="et-EE"/>
        </w:rPr>
        <w:t xml:space="preserve"> määruse kohaselt antud vähese tähtsusega abi koos käesoleva määruse raames taotletava toetusega ja käesolevas lõikes nimetamata Euroopa Komisjoni määruste kohaselt antud vähese tähtsusega abiga ei tohi jooksva majandusaasta ja kahe eelneva majandusaasta jooksul kokku ületada 200 000 eurot</w:t>
      </w:r>
      <w:r>
        <w:rPr>
          <w:color w:val="202020"/>
          <w:lang w:eastAsia="et-EE"/>
        </w:rPr>
        <w:t>.</w:t>
      </w:r>
    </w:p>
    <w:p w14:paraId="3EBA21F6" w14:textId="77777777" w:rsidR="0061071E" w:rsidRDefault="0061071E" w:rsidP="0061071E">
      <w:pPr>
        <w:spacing w:line="240" w:lineRule="auto"/>
        <w:rPr>
          <w:color w:val="202020"/>
          <w:lang w:eastAsia="et-EE"/>
        </w:rPr>
      </w:pPr>
    </w:p>
    <w:p w14:paraId="05B5A680" w14:textId="77777777" w:rsidR="0061071E" w:rsidRPr="00A41B9D" w:rsidRDefault="0061071E" w:rsidP="0061071E">
      <w:pPr>
        <w:spacing w:line="240" w:lineRule="auto"/>
        <w:rPr>
          <w:color w:val="202020"/>
          <w:lang w:eastAsia="et-EE"/>
        </w:rPr>
      </w:pPr>
      <w:r>
        <w:rPr>
          <w:color w:val="000000" w:themeColor="text1"/>
          <w:lang w:eastAsia="et-EE"/>
        </w:rPr>
        <w:t xml:space="preserve">(5) </w:t>
      </w:r>
      <w:r w:rsidRPr="00441B4C">
        <w:rPr>
          <w:color w:val="000000" w:themeColor="text1"/>
          <w:lang w:eastAsia="et-EE"/>
        </w:rPr>
        <w:t xml:space="preserve">Vähese tähtsusega abi suuruse arvestamisel loetakse üheks ettevõtjaks sellised ettevõtjad, kes on </w:t>
      </w:r>
      <w:r>
        <w:rPr>
          <w:color w:val="000000" w:themeColor="text1"/>
          <w:lang w:eastAsia="et-EE"/>
        </w:rPr>
        <w:t>VTA määruse</w:t>
      </w:r>
      <w:r w:rsidRPr="00441B4C">
        <w:rPr>
          <w:color w:val="000000" w:themeColor="text1"/>
          <w:lang w:eastAsia="et-EE"/>
        </w:rPr>
        <w:t xml:space="preserve"> artikli 2 lõike 2 kohaselt omavahel seotud.</w:t>
      </w:r>
    </w:p>
    <w:p w14:paraId="24C13599" w14:textId="77777777" w:rsidR="0061071E" w:rsidRPr="00D55CCA" w:rsidRDefault="0061071E" w:rsidP="0061071E">
      <w:pPr>
        <w:spacing w:line="240" w:lineRule="auto"/>
        <w:rPr>
          <w:color w:val="202020"/>
          <w:lang w:eastAsia="et-EE"/>
        </w:rPr>
      </w:pPr>
    </w:p>
    <w:p w14:paraId="2331F1CB" w14:textId="77777777" w:rsidR="0061071E" w:rsidRDefault="0061071E" w:rsidP="0061071E">
      <w:pPr>
        <w:spacing w:line="240" w:lineRule="auto"/>
        <w:rPr>
          <w:color w:val="000000" w:themeColor="text1"/>
          <w:lang w:eastAsia="et-EE"/>
        </w:rPr>
      </w:pPr>
      <w:r>
        <w:rPr>
          <w:color w:val="000000" w:themeColor="text1"/>
          <w:lang w:eastAsia="et-EE"/>
        </w:rPr>
        <w:t xml:space="preserve">(6) </w:t>
      </w:r>
      <w:r w:rsidRPr="00441B4C">
        <w:rPr>
          <w:color w:val="000000" w:themeColor="text1"/>
          <w:lang w:eastAsia="et-EE"/>
        </w:rPr>
        <w:t xml:space="preserve">Vähese tähtsusega abi puhul võetakse toetuse andmisel arvesse </w:t>
      </w:r>
      <w:r>
        <w:rPr>
          <w:color w:val="000000" w:themeColor="text1"/>
          <w:lang w:eastAsia="et-EE"/>
        </w:rPr>
        <w:t>VTA määruse</w:t>
      </w:r>
      <w:r w:rsidRPr="00441B4C">
        <w:rPr>
          <w:color w:val="000000" w:themeColor="text1"/>
          <w:lang w:eastAsia="et-EE"/>
        </w:rPr>
        <w:t xml:space="preserve"> artiklis 5 sätestatud erinevateks eesmärkideks antava vähese tähtsusega abi kumuleerimisreegleid. </w:t>
      </w:r>
    </w:p>
    <w:p w14:paraId="4E15CFF6" w14:textId="77777777" w:rsidR="0061071E" w:rsidRDefault="0061071E" w:rsidP="0061071E">
      <w:pPr>
        <w:spacing w:line="240" w:lineRule="auto"/>
        <w:rPr>
          <w:b/>
          <w:bCs/>
          <w:bdr w:val="none" w:sz="0" w:space="0" w:color="auto" w:frame="1"/>
          <w:lang w:eastAsia="et-EE"/>
        </w:rPr>
      </w:pPr>
    </w:p>
    <w:p w14:paraId="35D7FAB1" w14:textId="77777777" w:rsidR="0061071E" w:rsidRPr="00283BC8" w:rsidRDefault="0061071E" w:rsidP="0061071E">
      <w:pPr>
        <w:spacing w:line="240" w:lineRule="auto"/>
        <w:jc w:val="center"/>
        <w:rPr>
          <w:b/>
          <w:bCs/>
          <w:bdr w:val="none" w:sz="0" w:space="0" w:color="auto" w:frame="1"/>
          <w:lang w:eastAsia="et-EE"/>
        </w:rPr>
      </w:pPr>
      <w:r w:rsidRPr="00283BC8">
        <w:rPr>
          <w:b/>
          <w:bCs/>
          <w:bdr w:val="none" w:sz="0" w:space="0" w:color="auto" w:frame="1"/>
          <w:lang w:eastAsia="et-EE"/>
        </w:rPr>
        <w:t>3. peatükk</w:t>
      </w:r>
    </w:p>
    <w:p w14:paraId="39B9287A" w14:textId="77777777" w:rsidR="0061071E" w:rsidRDefault="0061071E" w:rsidP="0061071E">
      <w:pPr>
        <w:spacing w:line="240" w:lineRule="auto"/>
        <w:jc w:val="center"/>
        <w:rPr>
          <w:b/>
          <w:bCs/>
          <w:lang w:eastAsia="et-EE"/>
        </w:rPr>
      </w:pPr>
      <w:r>
        <w:rPr>
          <w:b/>
          <w:bCs/>
          <w:lang w:eastAsia="et-EE"/>
        </w:rPr>
        <w:t>N</w:t>
      </w:r>
      <w:r w:rsidRPr="00283BC8">
        <w:rPr>
          <w:b/>
          <w:bCs/>
          <w:lang w:eastAsia="et-EE"/>
        </w:rPr>
        <w:t>õuded taotlejale ja taotlusele</w:t>
      </w:r>
      <w:bookmarkStart w:id="33" w:name="ptk3"/>
      <w:bookmarkEnd w:id="33"/>
      <w:r>
        <w:rPr>
          <w:b/>
          <w:bCs/>
          <w:lang w:eastAsia="et-EE"/>
        </w:rPr>
        <w:t xml:space="preserve"> ning toetuse taotlemine</w:t>
      </w:r>
    </w:p>
    <w:p w14:paraId="0F529170" w14:textId="77777777" w:rsidR="0061071E" w:rsidRPr="00283BC8" w:rsidRDefault="0061071E" w:rsidP="0061071E">
      <w:pPr>
        <w:spacing w:line="240" w:lineRule="auto"/>
        <w:jc w:val="center"/>
        <w:rPr>
          <w:b/>
          <w:bCs/>
          <w:lang w:eastAsia="et-EE"/>
        </w:rPr>
      </w:pPr>
    </w:p>
    <w:p w14:paraId="002EEC27" w14:textId="77777777" w:rsidR="0061071E" w:rsidRDefault="0061071E" w:rsidP="0061071E">
      <w:pPr>
        <w:spacing w:line="240" w:lineRule="auto"/>
        <w:rPr>
          <w:b/>
          <w:bCs/>
          <w:lang w:eastAsia="et-EE"/>
        </w:rPr>
      </w:pPr>
      <w:r w:rsidRPr="00E56FFC">
        <w:rPr>
          <w:b/>
          <w:bCs/>
          <w:bdr w:val="none" w:sz="0" w:space="0" w:color="auto" w:frame="1"/>
          <w:lang w:eastAsia="et-EE"/>
        </w:rPr>
        <w:t>§ 1</w:t>
      </w:r>
      <w:r>
        <w:rPr>
          <w:b/>
          <w:bCs/>
          <w:bdr w:val="none" w:sz="0" w:space="0" w:color="auto" w:frame="1"/>
          <w:lang w:eastAsia="et-EE"/>
        </w:rPr>
        <w:t>0</w:t>
      </w:r>
      <w:r w:rsidRPr="00E56FFC">
        <w:rPr>
          <w:b/>
          <w:bCs/>
          <w:bdr w:val="none" w:sz="0" w:space="0" w:color="auto" w:frame="1"/>
          <w:lang w:eastAsia="et-EE"/>
        </w:rPr>
        <w:t>.</w:t>
      </w:r>
      <w:bookmarkStart w:id="34" w:name="para11"/>
      <w:r w:rsidRPr="00E56FFC">
        <w:rPr>
          <w:b/>
          <w:bCs/>
          <w:color w:val="0061AA"/>
          <w:bdr w:val="none" w:sz="0" w:space="0" w:color="auto" w:frame="1"/>
          <w:lang w:eastAsia="et-EE"/>
        </w:rPr>
        <w:t> </w:t>
      </w:r>
      <w:bookmarkEnd w:id="34"/>
      <w:r w:rsidRPr="00E56FFC">
        <w:rPr>
          <w:b/>
          <w:bCs/>
          <w:lang w:eastAsia="et-EE"/>
        </w:rPr>
        <w:t>Nõuded taotlejale</w:t>
      </w:r>
    </w:p>
    <w:p w14:paraId="23263391" w14:textId="77777777" w:rsidR="0061071E" w:rsidRPr="00E56FFC" w:rsidRDefault="0061071E" w:rsidP="0061071E">
      <w:pPr>
        <w:spacing w:line="240" w:lineRule="auto"/>
        <w:rPr>
          <w:b/>
          <w:bCs/>
          <w:lang w:eastAsia="et-EE"/>
        </w:rPr>
      </w:pPr>
    </w:p>
    <w:p w14:paraId="0B94F947" w14:textId="77777777" w:rsidR="0061071E" w:rsidRPr="00D55CCA" w:rsidRDefault="0061071E" w:rsidP="0061071E">
      <w:pPr>
        <w:spacing w:line="240" w:lineRule="auto"/>
        <w:rPr>
          <w:color w:val="202020"/>
          <w:lang w:eastAsia="et-EE"/>
        </w:rPr>
      </w:pPr>
      <w:r w:rsidRPr="00D55CCA">
        <w:rPr>
          <w:color w:val="202020"/>
          <w:lang w:eastAsia="et-EE"/>
        </w:rPr>
        <w:t xml:space="preserve">(1) Taotlejaks võib olla Eesti äriregistrisse kantud </w:t>
      </w:r>
      <w:r>
        <w:rPr>
          <w:color w:val="202020"/>
          <w:lang w:eastAsia="et-EE"/>
        </w:rPr>
        <w:t>VKE</w:t>
      </w:r>
      <w:r w:rsidRPr="00D55CCA">
        <w:rPr>
          <w:color w:val="202020"/>
          <w:lang w:eastAsia="et-EE"/>
        </w:rPr>
        <w:t>.</w:t>
      </w:r>
    </w:p>
    <w:p w14:paraId="6D2BD21C" w14:textId="77777777" w:rsidR="0061071E" w:rsidRDefault="0061071E" w:rsidP="0061071E">
      <w:pPr>
        <w:spacing w:line="240" w:lineRule="auto"/>
        <w:rPr>
          <w:color w:val="0061AA"/>
          <w:bdr w:val="none" w:sz="0" w:space="0" w:color="auto" w:frame="1"/>
          <w:lang w:eastAsia="et-EE"/>
        </w:rPr>
      </w:pPr>
      <w:bookmarkStart w:id="35" w:name="para11lg2"/>
      <w:r w:rsidRPr="00D55CCA">
        <w:rPr>
          <w:color w:val="0061AA"/>
          <w:bdr w:val="none" w:sz="0" w:space="0" w:color="auto" w:frame="1"/>
          <w:lang w:eastAsia="et-EE"/>
        </w:rPr>
        <w:t> </w:t>
      </w:r>
    </w:p>
    <w:bookmarkEnd w:id="35"/>
    <w:p w14:paraId="45287AA7" w14:textId="77777777" w:rsidR="0061071E" w:rsidRDefault="0061071E" w:rsidP="0061071E">
      <w:pPr>
        <w:spacing w:line="240" w:lineRule="auto"/>
        <w:rPr>
          <w:color w:val="202020"/>
          <w:lang w:eastAsia="et-EE"/>
        </w:rPr>
      </w:pPr>
      <w:r w:rsidRPr="00D55CCA">
        <w:rPr>
          <w:color w:val="202020"/>
          <w:lang w:eastAsia="et-EE"/>
        </w:rPr>
        <w:t xml:space="preserve">(2) Taotleja peab vastama </w:t>
      </w:r>
      <w:bookmarkStart w:id="36" w:name="_Hlk110511006"/>
      <w:r>
        <w:rPr>
          <w:color w:val="202020"/>
          <w:lang w:eastAsia="et-EE"/>
        </w:rPr>
        <w:t>ühendmääruse § 3 lõikele 2 ja järgmistele nõuetele</w:t>
      </w:r>
      <w:bookmarkEnd w:id="36"/>
      <w:r>
        <w:rPr>
          <w:color w:val="202020"/>
          <w:lang w:eastAsia="et-EE"/>
        </w:rPr>
        <w:t>:</w:t>
      </w:r>
    </w:p>
    <w:p w14:paraId="3CF62386"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taotleja või tema üle valitsevat mõju omava isiku suhtes ei ole algatatud likvideerimis- ega pankrotimenetlust ega tehtud pankrotiotsust;</w:t>
      </w:r>
    </w:p>
    <w:p w14:paraId="49BD90C3"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taotleja juures töö</w:t>
      </w:r>
      <w:r>
        <w:rPr>
          <w:color w:val="202020"/>
          <w:lang w:eastAsia="et-EE"/>
        </w:rPr>
        <w:t>-</w:t>
      </w:r>
      <w:r w:rsidRPr="008203A6">
        <w:rPr>
          <w:color w:val="202020"/>
          <w:lang w:eastAsia="et-EE"/>
        </w:rPr>
        <w:t xml:space="preserve"> või </w:t>
      </w:r>
      <w:r>
        <w:rPr>
          <w:color w:val="202020"/>
          <w:lang w:eastAsia="et-EE"/>
        </w:rPr>
        <w:t xml:space="preserve">võlaõigusliku </w:t>
      </w:r>
      <w:r w:rsidRPr="008203A6">
        <w:rPr>
          <w:color w:val="202020"/>
          <w:lang w:eastAsia="et-EE"/>
        </w:rPr>
        <w:t xml:space="preserve">lepingu alusel tegutsev isik, juhtorgani liige, osanik või aktsionär ei tegutse projekti abikõlblikkuse perioodil ega ole ühe aasta jooksul enne projekti abikõlblikkuse perioodi algust tegutsenud töö- ega </w:t>
      </w:r>
      <w:r>
        <w:rPr>
          <w:color w:val="202020"/>
          <w:lang w:eastAsia="et-EE"/>
        </w:rPr>
        <w:t xml:space="preserve">võlaõigusliku </w:t>
      </w:r>
      <w:r w:rsidRPr="008203A6">
        <w:rPr>
          <w:color w:val="202020"/>
          <w:lang w:eastAsia="et-EE"/>
        </w:rPr>
        <w:t>lepingu alusel, juhtorgani liikmena, osanikuna või aktsionärina</w:t>
      </w:r>
      <w:r>
        <w:rPr>
          <w:color w:val="202020"/>
          <w:lang w:eastAsia="et-EE"/>
        </w:rPr>
        <w:t xml:space="preserve"> projektis teenust pakkuvas</w:t>
      </w:r>
      <w:r w:rsidRPr="008203A6">
        <w:rPr>
          <w:color w:val="202020"/>
          <w:lang w:eastAsia="et-EE"/>
        </w:rPr>
        <w:t xml:space="preserve"> </w:t>
      </w:r>
      <w:proofErr w:type="spellStart"/>
      <w:r w:rsidRPr="008203A6">
        <w:rPr>
          <w:color w:val="202020"/>
          <w:lang w:eastAsia="et-EE"/>
        </w:rPr>
        <w:t>IOT-s</w:t>
      </w:r>
      <w:proofErr w:type="spellEnd"/>
      <w:r w:rsidRPr="008203A6">
        <w:rPr>
          <w:color w:val="202020"/>
          <w:lang w:eastAsia="et-EE"/>
        </w:rPr>
        <w:t xml:space="preserve"> või </w:t>
      </w:r>
      <w:proofErr w:type="spellStart"/>
      <w:r w:rsidRPr="008203A6">
        <w:rPr>
          <w:color w:val="202020"/>
          <w:lang w:eastAsia="et-EE"/>
        </w:rPr>
        <w:t>AOT-s</w:t>
      </w:r>
      <w:proofErr w:type="spellEnd"/>
      <w:r w:rsidRPr="008203A6">
        <w:rPr>
          <w:color w:val="202020"/>
          <w:lang w:eastAsia="et-EE"/>
        </w:rPr>
        <w:t>;</w:t>
      </w:r>
    </w:p>
    <w:p w14:paraId="086774D1" w14:textId="527CB70B" w:rsidR="0061071E" w:rsidRPr="008203A6" w:rsidRDefault="0061071E" w:rsidP="0061071E">
      <w:pPr>
        <w:spacing w:line="240" w:lineRule="auto"/>
        <w:rPr>
          <w:color w:val="202020"/>
          <w:lang w:eastAsia="et-EE"/>
        </w:rPr>
      </w:pPr>
      <w:r>
        <w:rPr>
          <w:color w:val="202020"/>
          <w:lang w:eastAsia="et-EE"/>
        </w:rPr>
        <w:t xml:space="preserve">3) </w:t>
      </w:r>
      <w:r w:rsidRPr="008203A6">
        <w:rPr>
          <w:color w:val="202020"/>
          <w:lang w:eastAsia="et-EE"/>
        </w:rPr>
        <w:t xml:space="preserve">kui IOT või AOT on </w:t>
      </w:r>
      <w:r w:rsidRPr="002B706F">
        <w:rPr>
          <w:color w:val="202020"/>
          <w:lang w:eastAsia="et-EE"/>
        </w:rPr>
        <w:t>TA asutus</w:t>
      </w:r>
      <w:r w:rsidRPr="008203A6">
        <w:rPr>
          <w:color w:val="202020"/>
          <w:lang w:eastAsia="et-EE"/>
        </w:rPr>
        <w:t xml:space="preserve"> või kõrgkool, ei tohi taotlejas töö- või võlaõigusliku lepingu alusel tegutsev isik projekti abikõlblikkuse perioodil töötada ega olla töötanud ühe aasta jooksul enne projekti algust vastava TA asutuse või kõrgkooli struktuuriüksuses, mis osutab taotlejale projektis kirjeldatud teenust.</w:t>
      </w:r>
    </w:p>
    <w:p w14:paraId="03F91F97" w14:textId="77777777" w:rsidR="0061071E" w:rsidRPr="004F311F" w:rsidRDefault="0061071E" w:rsidP="0061071E">
      <w:pPr>
        <w:pStyle w:val="Loendilik"/>
        <w:spacing w:after="0" w:line="240" w:lineRule="auto"/>
        <w:ind w:left="360"/>
        <w:jc w:val="both"/>
        <w:rPr>
          <w:rFonts w:cs="Times New Roman"/>
          <w:color w:val="202020"/>
          <w:szCs w:val="24"/>
          <w:lang w:eastAsia="et-EE"/>
        </w:rPr>
      </w:pPr>
    </w:p>
    <w:p w14:paraId="073D9709" w14:textId="5A4B2924" w:rsidR="0061071E" w:rsidRDefault="0061071E" w:rsidP="0061071E">
      <w:pPr>
        <w:spacing w:line="240" w:lineRule="auto"/>
        <w:rPr>
          <w:b/>
          <w:bCs/>
          <w:lang w:eastAsia="et-EE"/>
        </w:rPr>
      </w:pPr>
      <w:r w:rsidRPr="00467F60">
        <w:rPr>
          <w:b/>
          <w:bCs/>
          <w:bdr w:val="none" w:sz="0" w:space="0" w:color="auto" w:frame="1"/>
          <w:lang w:eastAsia="et-EE"/>
        </w:rPr>
        <w:t>§ 1</w:t>
      </w:r>
      <w:r>
        <w:rPr>
          <w:b/>
          <w:bCs/>
          <w:bdr w:val="none" w:sz="0" w:space="0" w:color="auto" w:frame="1"/>
          <w:lang w:eastAsia="et-EE"/>
        </w:rPr>
        <w:t>1</w:t>
      </w:r>
      <w:r w:rsidRPr="00467F60">
        <w:rPr>
          <w:b/>
          <w:bCs/>
          <w:bdr w:val="none" w:sz="0" w:space="0" w:color="auto" w:frame="1"/>
          <w:lang w:eastAsia="et-EE"/>
        </w:rPr>
        <w:t>.</w:t>
      </w:r>
      <w:bookmarkStart w:id="37" w:name="para12"/>
      <w:r w:rsidRPr="00467F60">
        <w:rPr>
          <w:b/>
          <w:bCs/>
          <w:color w:val="0061AA"/>
          <w:bdr w:val="none" w:sz="0" w:space="0" w:color="auto" w:frame="1"/>
          <w:lang w:eastAsia="et-EE"/>
        </w:rPr>
        <w:t> </w:t>
      </w:r>
      <w:bookmarkEnd w:id="37"/>
      <w:r w:rsidRPr="00467F60">
        <w:rPr>
          <w:b/>
          <w:bCs/>
          <w:lang w:eastAsia="et-EE"/>
        </w:rPr>
        <w:t>Taotleja kohustused</w:t>
      </w:r>
    </w:p>
    <w:p w14:paraId="60D7EA11" w14:textId="10762558" w:rsidR="0061071E" w:rsidRDefault="0061071E" w:rsidP="0061071E">
      <w:pPr>
        <w:spacing w:line="240" w:lineRule="auto"/>
        <w:rPr>
          <w:b/>
          <w:bCs/>
          <w:lang w:eastAsia="et-EE"/>
        </w:rPr>
      </w:pPr>
    </w:p>
    <w:p w14:paraId="42795773" w14:textId="1B8D8985" w:rsidR="0061071E" w:rsidRDefault="0061071E" w:rsidP="002B706F">
      <w:pPr>
        <w:spacing w:line="240" w:lineRule="auto"/>
        <w:rPr>
          <w:color w:val="202020"/>
          <w:lang w:eastAsia="et-EE"/>
        </w:rPr>
      </w:pPr>
      <w:r w:rsidRPr="008D5349">
        <w:rPr>
          <w:color w:val="202020"/>
          <w:lang w:eastAsia="et-EE"/>
        </w:rPr>
        <w:t>Taotleja on kohustatud täitma ühendmääruse § 2 lõikes 3 sätestatud nõudeid</w:t>
      </w:r>
      <w:r>
        <w:rPr>
          <w:color w:val="202020"/>
          <w:lang w:eastAsia="et-EE"/>
        </w:rPr>
        <w:t>.</w:t>
      </w:r>
    </w:p>
    <w:p w14:paraId="1FE185BD" w14:textId="77777777" w:rsidR="002B706F" w:rsidRPr="002B706F" w:rsidRDefault="002B706F" w:rsidP="002B706F">
      <w:pPr>
        <w:spacing w:line="240" w:lineRule="auto"/>
        <w:rPr>
          <w:color w:val="202020"/>
          <w:lang w:eastAsia="et-EE"/>
        </w:rPr>
      </w:pPr>
    </w:p>
    <w:p w14:paraId="441CB09E" w14:textId="77777777" w:rsidR="0061071E" w:rsidRPr="001E024E" w:rsidRDefault="0061071E" w:rsidP="0061071E">
      <w:pPr>
        <w:spacing w:line="240" w:lineRule="auto"/>
        <w:rPr>
          <w:b/>
          <w:bCs/>
          <w:lang w:eastAsia="et-EE"/>
        </w:rPr>
      </w:pPr>
      <w:r w:rsidRPr="00A75623">
        <w:rPr>
          <w:b/>
          <w:bCs/>
          <w:bdr w:val="none" w:sz="0" w:space="0" w:color="auto" w:frame="1"/>
          <w:lang w:eastAsia="et-EE"/>
        </w:rPr>
        <w:t>§ 1</w:t>
      </w:r>
      <w:r w:rsidRPr="00EB4CDE">
        <w:rPr>
          <w:b/>
          <w:bCs/>
          <w:bdr w:val="none" w:sz="0" w:space="0" w:color="auto" w:frame="1"/>
          <w:lang w:eastAsia="et-EE"/>
        </w:rPr>
        <w:t>2.</w:t>
      </w:r>
      <w:r w:rsidRPr="001E024E">
        <w:rPr>
          <w:b/>
          <w:bCs/>
          <w:bdr w:val="none" w:sz="0" w:space="0" w:color="auto" w:frame="1"/>
          <w:lang w:eastAsia="et-EE"/>
        </w:rPr>
        <w:t> </w:t>
      </w:r>
      <w:r w:rsidRPr="001E024E">
        <w:rPr>
          <w:b/>
          <w:bCs/>
          <w:lang w:eastAsia="et-EE"/>
        </w:rPr>
        <w:t>Nõuded taotlusele</w:t>
      </w:r>
    </w:p>
    <w:p w14:paraId="1BB06F13" w14:textId="77777777" w:rsidR="0061071E" w:rsidRDefault="0061071E" w:rsidP="0061071E">
      <w:pPr>
        <w:spacing w:line="240" w:lineRule="auto"/>
        <w:rPr>
          <w:color w:val="0061AA"/>
          <w:bdr w:val="none" w:sz="0" w:space="0" w:color="auto" w:frame="1"/>
          <w:lang w:eastAsia="et-EE"/>
        </w:rPr>
      </w:pPr>
    </w:p>
    <w:p w14:paraId="5AA1DEED" w14:textId="77777777" w:rsidR="0061071E" w:rsidRDefault="0061071E" w:rsidP="0061071E">
      <w:pPr>
        <w:spacing w:line="240" w:lineRule="auto"/>
        <w:rPr>
          <w:color w:val="202020"/>
          <w:lang w:eastAsia="et-EE"/>
        </w:rPr>
      </w:pPr>
      <w:r w:rsidRPr="00D55CCA">
        <w:rPr>
          <w:color w:val="202020"/>
          <w:lang w:eastAsia="et-EE"/>
        </w:rPr>
        <w:t xml:space="preserve">(1) Taotlus peab lisaks </w:t>
      </w:r>
      <w:r>
        <w:rPr>
          <w:color w:val="202020"/>
          <w:lang w:eastAsia="et-EE"/>
        </w:rPr>
        <w:t>ühendmääruse</w:t>
      </w:r>
      <w:r w:rsidRPr="00D55CCA">
        <w:rPr>
          <w:color w:val="202020"/>
          <w:lang w:eastAsia="et-EE"/>
        </w:rPr>
        <w:t xml:space="preserve"> § 4 lõi</w:t>
      </w:r>
      <w:r>
        <w:rPr>
          <w:color w:val="202020"/>
          <w:lang w:eastAsia="et-EE"/>
        </w:rPr>
        <w:t>getes</w:t>
      </w:r>
      <w:r w:rsidRPr="00D55CCA">
        <w:rPr>
          <w:color w:val="202020"/>
          <w:lang w:eastAsia="et-EE"/>
        </w:rPr>
        <w:t xml:space="preserve"> 1</w:t>
      </w:r>
      <w:r>
        <w:rPr>
          <w:color w:val="202020"/>
          <w:lang w:eastAsia="et-EE"/>
        </w:rPr>
        <w:t xml:space="preserve"> ja 2</w:t>
      </w:r>
      <w:r w:rsidRPr="00D55CCA">
        <w:rPr>
          <w:color w:val="202020"/>
          <w:lang w:eastAsia="et-EE"/>
        </w:rPr>
        <w:t xml:space="preserve"> sätestatule vastama järgmistele nõuetele</w:t>
      </w:r>
      <w:r>
        <w:rPr>
          <w:color w:val="202020"/>
          <w:lang w:eastAsia="et-EE"/>
        </w:rPr>
        <w:t xml:space="preserve"> ja sisaldama järgmiseid andmeid ja kinnitusi</w:t>
      </w:r>
      <w:r w:rsidRPr="00D55CCA">
        <w:rPr>
          <w:color w:val="202020"/>
          <w:lang w:eastAsia="et-EE"/>
        </w:rPr>
        <w:t>:</w:t>
      </w:r>
    </w:p>
    <w:p w14:paraId="0EF21EB0" w14:textId="77777777" w:rsidR="0061071E" w:rsidRPr="008203A6" w:rsidRDefault="0061071E" w:rsidP="0061071E">
      <w:pPr>
        <w:spacing w:line="240" w:lineRule="auto"/>
        <w:rPr>
          <w:color w:val="202020"/>
          <w:lang w:eastAsia="et-EE"/>
        </w:rPr>
      </w:pPr>
      <w:bookmarkStart w:id="38" w:name="_Hlk110511595"/>
      <w:r>
        <w:rPr>
          <w:color w:val="202020"/>
          <w:lang w:eastAsia="et-EE"/>
        </w:rPr>
        <w:t xml:space="preserve">1) </w:t>
      </w:r>
      <w:r w:rsidRPr="008203A6">
        <w:rPr>
          <w:color w:val="202020"/>
          <w:lang w:eastAsia="et-EE"/>
        </w:rPr>
        <w:t xml:space="preserve">taotluses sisalduv projekt peab panustama vähemalt ühe § 2 lõikes </w:t>
      </w:r>
      <w:r>
        <w:rPr>
          <w:color w:val="202020"/>
          <w:lang w:eastAsia="et-EE"/>
        </w:rPr>
        <w:t>5</w:t>
      </w:r>
      <w:r w:rsidRPr="008203A6">
        <w:rPr>
          <w:color w:val="202020"/>
          <w:lang w:eastAsia="et-EE"/>
        </w:rPr>
        <w:t xml:space="preserve"> nimetatud nutika spetsialiseerumise fookusvaldkonna eesmärkidesse</w:t>
      </w:r>
      <w:bookmarkEnd w:id="38"/>
      <w:r w:rsidRPr="008203A6">
        <w:rPr>
          <w:color w:val="202020"/>
          <w:lang w:eastAsia="et-EE"/>
        </w:rPr>
        <w:t xml:space="preserve">; </w:t>
      </w:r>
    </w:p>
    <w:p w14:paraId="799011B0"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 xml:space="preserve">taotleja </w:t>
      </w:r>
      <w:r w:rsidRPr="00A75623">
        <w:rPr>
          <w:color w:val="202020"/>
          <w:lang w:eastAsia="et-EE"/>
        </w:rPr>
        <w:t>ärinimi, äriregistri kood, käibemaksukohustuslase number, postiaadress, telefoninumber, e-posti aadress, pangarekvisiidid, esindusõigusliku isiku ja projektijuhi nimi ja kontaktandmed, aktsionäride või osanike andmed, põhitegevusala ning selle lühikirjeldus</w:t>
      </w:r>
      <w:r w:rsidRPr="008203A6">
        <w:rPr>
          <w:color w:val="202020"/>
          <w:lang w:eastAsia="et-EE"/>
        </w:rPr>
        <w:t xml:space="preserve">; </w:t>
      </w:r>
    </w:p>
    <w:p w14:paraId="27037F48" w14:textId="77777777" w:rsidR="0061071E" w:rsidRPr="008203A6" w:rsidRDefault="0061071E" w:rsidP="0061071E">
      <w:pPr>
        <w:spacing w:line="240" w:lineRule="auto"/>
        <w:rPr>
          <w:color w:val="202020"/>
          <w:lang w:eastAsia="et-EE"/>
        </w:rPr>
      </w:pPr>
      <w:r>
        <w:rPr>
          <w:color w:val="202020"/>
          <w:lang w:eastAsia="et-EE"/>
        </w:rPr>
        <w:t xml:space="preserve">3) </w:t>
      </w:r>
      <w:r w:rsidRPr="008203A6">
        <w:rPr>
          <w:color w:val="202020"/>
          <w:lang w:eastAsia="et-EE"/>
        </w:rPr>
        <w:t>projekti aluseks oleva probleemi lühikirjeldus;</w:t>
      </w:r>
    </w:p>
    <w:p w14:paraId="4C36A7D3" w14:textId="77777777" w:rsidR="0061071E" w:rsidRPr="008203A6" w:rsidRDefault="0061071E" w:rsidP="0061071E">
      <w:pPr>
        <w:spacing w:line="240" w:lineRule="auto"/>
        <w:rPr>
          <w:color w:val="202020"/>
          <w:lang w:eastAsia="et-EE"/>
        </w:rPr>
      </w:pPr>
      <w:r>
        <w:rPr>
          <w:color w:val="202020"/>
          <w:lang w:eastAsia="et-EE"/>
        </w:rPr>
        <w:t xml:space="preserve">4) </w:t>
      </w:r>
      <w:r w:rsidRPr="008203A6">
        <w:rPr>
          <w:color w:val="202020"/>
          <w:lang w:eastAsia="et-EE"/>
        </w:rPr>
        <w:t>projekti nimetus, algus- ja lõppkuupäev, tegevus- ja ajakava, eesmärgid ja oodatavad tulemused, projekti maksumus ja taotletava toetuse summa;</w:t>
      </w:r>
    </w:p>
    <w:p w14:paraId="67D12C1B" w14:textId="42FA987A" w:rsidR="0061071E" w:rsidRPr="008203A6" w:rsidRDefault="0061071E" w:rsidP="0061071E">
      <w:pPr>
        <w:spacing w:line="240" w:lineRule="auto"/>
        <w:rPr>
          <w:color w:val="202020"/>
          <w:lang w:eastAsia="et-EE"/>
        </w:rPr>
      </w:pPr>
      <w:r>
        <w:rPr>
          <w:color w:val="202020"/>
          <w:lang w:eastAsia="et-EE"/>
        </w:rPr>
        <w:lastRenderedPageBreak/>
        <w:t xml:space="preserve">5) </w:t>
      </w:r>
      <w:r w:rsidRPr="00AC7464">
        <w:rPr>
          <w:color w:val="202020"/>
          <w:lang w:eastAsia="et-EE"/>
        </w:rPr>
        <w:t xml:space="preserve">tegevused § 3 lõikes 5 toodud näitajatesse panustamiseks ja riigi pikaajalises </w:t>
      </w:r>
      <w:bookmarkStart w:id="39" w:name="_Hlk124940783"/>
      <w:r w:rsidRPr="00AC7464">
        <w:rPr>
          <w:color w:val="202020"/>
          <w:lang w:eastAsia="et-EE"/>
        </w:rPr>
        <w:t xml:space="preserve">arengustrateegias kinnitatud strateegiliste sihtide ja aluspõhimõtete </w:t>
      </w:r>
      <w:bookmarkEnd w:id="39"/>
      <w:r w:rsidRPr="00AC7464">
        <w:rPr>
          <w:color w:val="202020"/>
          <w:lang w:eastAsia="et-EE"/>
        </w:rPr>
        <w:t>saavutamisele kaasa aitamiseks</w:t>
      </w:r>
      <w:r>
        <w:rPr>
          <w:color w:val="202020"/>
          <w:lang w:eastAsia="et-EE"/>
        </w:rPr>
        <w:t>, juhul kui projektil on tuvastatud nendega puutumus</w:t>
      </w:r>
      <w:r w:rsidRPr="00AC7464">
        <w:rPr>
          <w:color w:val="202020"/>
          <w:lang w:eastAsia="et-EE"/>
        </w:rPr>
        <w:t>;</w:t>
      </w:r>
    </w:p>
    <w:p w14:paraId="5E95FB92" w14:textId="77777777" w:rsidR="0061071E" w:rsidRPr="008203A6" w:rsidRDefault="0061071E" w:rsidP="0061071E">
      <w:pPr>
        <w:spacing w:line="240" w:lineRule="auto"/>
        <w:rPr>
          <w:color w:val="202020"/>
          <w:lang w:eastAsia="et-EE"/>
        </w:rPr>
      </w:pPr>
      <w:r>
        <w:rPr>
          <w:color w:val="202020"/>
          <w:lang w:eastAsia="et-EE"/>
        </w:rPr>
        <w:t xml:space="preserve">6) </w:t>
      </w:r>
      <w:r w:rsidRPr="008203A6">
        <w:rPr>
          <w:color w:val="202020"/>
          <w:lang w:eastAsia="et-EE"/>
        </w:rPr>
        <w:t>taotleja bilanss ja kasumiaruanne taotluse esitamisele eelnenud kvartali seisuga;</w:t>
      </w:r>
    </w:p>
    <w:p w14:paraId="3AE1023B" w14:textId="77777777" w:rsidR="0061071E" w:rsidRPr="008203A6" w:rsidRDefault="0061071E" w:rsidP="0061071E">
      <w:pPr>
        <w:spacing w:line="240" w:lineRule="auto"/>
        <w:rPr>
          <w:color w:val="202020"/>
          <w:lang w:eastAsia="et-EE"/>
        </w:rPr>
      </w:pPr>
      <w:r>
        <w:rPr>
          <w:color w:val="202020"/>
          <w:lang w:eastAsia="et-EE"/>
        </w:rPr>
        <w:t xml:space="preserve">7) </w:t>
      </w:r>
      <w:r w:rsidRPr="008203A6">
        <w:rPr>
          <w:color w:val="202020"/>
          <w:lang w:eastAsia="et-EE"/>
        </w:rPr>
        <w:t>IOT või AOT esitatud hinnapakkumine projekti realiseerimiseks koos tegevuste lühikirjeldusega;</w:t>
      </w:r>
    </w:p>
    <w:p w14:paraId="651F6461" w14:textId="574B07FC" w:rsidR="0061071E" w:rsidRDefault="0061071E" w:rsidP="0061071E">
      <w:pPr>
        <w:spacing w:line="240" w:lineRule="auto"/>
        <w:rPr>
          <w:color w:val="202020"/>
          <w:lang w:eastAsia="et-EE"/>
        </w:rPr>
      </w:pPr>
      <w:r>
        <w:rPr>
          <w:color w:val="202020"/>
          <w:lang w:eastAsia="et-EE"/>
        </w:rPr>
        <w:t xml:space="preserve">8) </w:t>
      </w:r>
      <w:r w:rsidRPr="008203A6">
        <w:rPr>
          <w:color w:val="202020"/>
          <w:lang w:eastAsia="et-EE"/>
        </w:rPr>
        <w:t>lähteülesanne ja selle alusel vähemalt kahe omavahel sõltumatu pakkuja koostatud ja omavahel võrreldava</w:t>
      </w:r>
      <w:r>
        <w:rPr>
          <w:color w:val="202020"/>
          <w:lang w:eastAsia="et-EE"/>
        </w:rPr>
        <w:t>d</w:t>
      </w:r>
      <w:r w:rsidRPr="008203A6">
        <w:rPr>
          <w:color w:val="202020"/>
          <w:lang w:eastAsia="et-EE"/>
        </w:rPr>
        <w:t xml:space="preserve"> hinnapakkumis</w:t>
      </w:r>
      <w:r>
        <w:rPr>
          <w:color w:val="202020"/>
          <w:lang w:eastAsia="et-EE"/>
        </w:rPr>
        <w:t>ed</w:t>
      </w:r>
      <w:r w:rsidRPr="008203A6">
        <w:rPr>
          <w:color w:val="202020"/>
          <w:lang w:eastAsia="et-EE"/>
        </w:rPr>
        <w:t xml:space="preserve"> koos tegevuste lühikirjeldusega juhul, kui tehingu summa käibemaksuta on võrdne ühendmääruse § 11 lõikes 3 sätestatud summaga või sellest suurem ning toetuse taotleja ei pea järgima riigihangete seadust</w:t>
      </w:r>
      <w:r w:rsidR="007E3E71">
        <w:rPr>
          <w:color w:val="202020"/>
          <w:lang w:eastAsia="et-EE"/>
        </w:rPr>
        <w:t>;</w:t>
      </w:r>
      <w:r w:rsidRPr="008203A6">
        <w:rPr>
          <w:color w:val="202020"/>
          <w:lang w:eastAsia="et-EE"/>
        </w:rPr>
        <w:t xml:space="preserve"> </w:t>
      </w:r>
    </w:p>
    <w:p w14:paraId="005ABA01" w14:textId="77777777" w:rsidR="0061071E" w:rsidRPr="008203A6" w:rsidRDefault="0061071E" w:rsidP="0061071E">
      <w:pPr>
        <w:spacing w:line="240" w:lineRule="auto"/>
        <w:rPr>
          <w:color w:val="202020"/>
          <w:lang w:eastAsia="et-EE"/>
        </w:rPr>
      </w:pPr>
      <w:r>
        <w:rPr>
          <w:color w:val="202020"/>
          <w:lang w:eastAsia="et-EE"/>
        </w:rPr>
        <w:t>9) asjakohane põhjendus, kui punktis 8 kirjeldatud hinnapakkumisi</w:t>
      </w:r>
      <w:r w:rsidRPr="008203A6">
        <w:rPr>
          <w:color w:val="202020"/>
          <w:lang w:eastAsia="et-EE"/>
        </w:rPr>
        <w:t xml:space="preserve"> ei ole võimalik esitada või kui ei valita odavaimat pakkumust;</w:t>
      </w:r>
    </w:p>
    <w:p w14:paraId="339E66E5" w14:textId="77777777" w:rsidR="0061071E" w:rsidRDefault="0061071E" w:rsidP="0061071E">
      <w:pPr>
        <w:spacing w:line="240" w:lineRule="auto"/>
        <w:rPr>
          <w:color w:val="202020"/>
          <w:lang w:eastAsia="et-EE"/>
        </w:rPr>
      </w:pPr>
      <w:r>
        <w:rPr>
          <w:color w:val="202020"/>
          <w:lang w:eastAsia="et-EE"/>
        </w:rPr>
        <w:t xml:space="preserve">10) </w:t>
      </w:r>
      <w:r w:rsidRPr="008203A6">
        <w:rPr>
          <w:color w:val="202020"/>
          <w:lang w:eastAsia="et-EE"/>
        </w:rPr>
        <w:t>arendusosaku taotluses projektiplaan</w:t>
      </w:r>
      <w:r>
        <w:rPr>
          <w:color w:val="202020"/>
          <w:lang w:eastAsia="et-EE"/>
        </w:rPr>
        <w:t>;</w:t>
      </w:r>
    </w:p>
    <w:p w14:paraId="5EDE3150" w14:textId="77777777" w:rsidR="0061071E" w:rsidRPr="008203A6" w:rsidRDefault="0061071E" w:rsidP="0061071E">
      <w:pPr>
        <w:spacing w:line="240" w:lineRule="auto"/>
        <w:rPr>
          <w:color w:val="202020"/>
          <w:lang w:eastAsia="et-EE"/>
        </w:rPr>
      </w:pPr>
      <w:r>
        <w:rPr>
          <w:color w:val="202020"/>
          <w:lang w:eastAsia="et-EE"/>
        </w:rPr>
        <w:t xml:space="preserve">11) </w:t>
      </w:r>
      <w:r w:rsidRPr="008203A6">
        <w:rPr>
          <w:color w:val="202020"/>
          <w:lang w:eastAsia="et-EE"/>
        </w:rPr>
        <w:t>innovatsiooniosaku</w:t>
      </w:r>
      <w:r>
        <w:rPr>
          <w:color w:val="202020"/>
          <w:lang w:eastAsia="et-EE"/>
        </w:rPr>
        <w:t xml:space="preserve"> ja arendusosaku</w:t>
      </w:r>
      <w:r w:rsidRPr="008203A6">
        <w:rPr>
          <w:color w:val="202020"/>
          <w:lang w:eastAsia="et-EE"/>
        </w:rPr>
        <w:t xml:space="preserve"> taotluses taotleja ja IOT või AOT poolt moodustatava projekti meeskonna liikmete elulookirjeldused;</w:t>
      </w:r>
    </w:p>
    <w:p w14:paraId="0D16B54A" w14:textId="77777777" w:rsidR="0061071E" w:rsidRPr="008203A6" w:rsidRDefault="0061071E" w:rsidP="0061071E">
      <w:pPr>
        <w:spacing w:line="240" w:lineRule="auto"/>
        <w:rPr>
          <w:color w:val="202020"/>
          <w:lang w:eastAsia="et-EE"/>
        </w:rPr>
      </w:pPr>
      <w:r>
        <w:rPr>
          <w:color w:val="202020"/>
          <w:lang w:eastAsia="et-EE"/>
        </w:rPr>
        <w:t xml:space="preserve">12) </w:t>
      </w:r>
      <w:r w:rsidRPr="008203A6">
        <w:rPr>
          <w:color w:val="202020"/>
          <w:lang w:eastAsia="et-EE"/>
        </w:rPr>
        <w:t>arendustöötaja kaasamisel arendustöötaja elulookirjeldus ning haridust või kvalifikatsiooni tõendava dokumendi koopia või väljavõte Eesti hariduse infosüsteemist;</w:t>
      </w:r>
      <w:bookmarkStart w:id="40" w:name="_Hlk110336114"/>
    </w:p>
    <w:p w14:paraId="3B358896" w14:textId="77777777" w:rsidR="0061071E" w:rsidRPr="008203A6" w:rsidRDefault="0061071E" w:rsidP="0061071E">
      <w:pPr>
        <w:spacing w:line="240" w:lineRule="auto"/>
        <w:rPr>
          <w:color w:val="202020"/>
          <w:lang w:eastAsia="et-EE"/>
        </w:rPr>
      </w:pPr>
      <w:r>
        <w:rPr>
          <w:color w:val="202020"/>
          <w:lang w:eastAsia="et-EE"/>
        </w:rPr>
        <w:t xml:space="preserve">13) </w:t>
      </w:r>
      <w:r w:rsidRPr="008203A6">
        <w:rPr>
          <w:color w:val="202020"/>
          <w:lang w:eastAsia="et-EE"/>
        </w:rPr>
        <w:t>volikiri, kui taotleja esindusõiguslik isik tegutseb volituse alusel</w:t>
      </w:r>
      <w:bookmarkEnd w:id="40"/>
      <w:r w:rsidRPr="008203A6">
        <w:rPr>
          <w:color w:val="202020"/>
          <w:lang w:eastAsia="et-EE"/>
        </w:rPr>
        <w:t>;</w:t>
      </w:r>
    </w:p>
    <w:p w14:paraId="0FC5BEE2" w14:textId="77777777" w:rsidR="0061071E" w:rsidRPr="008203A6" w:rsidRDefault="0061071E" w:rsidP="0061071E">
      <w:pPr>
        <w:spacing w:line="240" w:lineRule="auto"/>
        <w:rPr>
          <w:color w:val="202020"/>
          <w:lang w:eastAsia="et-EE"/>
        </w:rPr>
      </w:pPr>
      <w:r>
        <w:rPr>
          <w:color w:val="202020"/>
          <w:lang w:eastAsia="et-EE"/>
        </w:rPr>
        <w:t xml:space="preserve">14) </w:t>
      </w:r>
      <w:r w:rsidRPr="008203A6">
        <w:rPr>
          <w:color w:val="202020"/>
          <w:lang w:eastAsia="et-EE"/>
        </w:rPr>
        <w:t xml:space="preserve">taotleja ja kontserni liikmete skeem rakendusüksuse vormil, kui taotleja kuulub kontserni ja andmed ei ole avalikult kättesaadavad; </w:t>
      </w:r>
    </w:p>
    <w:p w14:paraId="30389628" w14:textId="77777777" w:rsidR="0061071E" w:rsidRPr="008203A6" w:rsidRDefault="0061071E" w:rsidP="0061071E">
      <w:pPr>
        <w:spacing w:line="240" w:lineRule="auto"/>
        <w:rPr>
          <w:color w:val="202020"/>
          <w:lang w:eastAsia="et-EE"/>
        </w:rPr>
      </w:pPr>
      <w:r>
        <w:rPr>
          <w:color w:val="202020"/>
          <w:lang w:eastAsia="et-EE"/>
        </w:rPr>
        <w:t xml:space="preserve">15) </w:t>
      </w:r>
      <w:r w:rsidRPr="008203A6">
        <w:rPr>
          <w:color w:val="202020"/>
          <w:lang w:eastAsia="et-EE"/>
        </w:rPr>
        <w:t>taotleja kinnitus enda vastavuse kohta §-s 10 toodud nõuetele;</w:t>
      </w:r>
    </w:p>
    <w:p w14:paraId="05E53CE6" w14:textId="77777777" w:rsidR="0061071E" w:rsidRPr="008203A6" w:rsidRDefault="0061071E" w:rsidP="0061071E">
      <w:pPr>
        <w:spacing w:line="240" w:lineRule="auto"/>
        <w:rPr>
          <w:color w:val="202020"/>
          <w:lang w:eastAsia="et-EE"/>
        </w:rPr>
      </w:pPr>
      <w:bookmarkStart w:id="41" w:name="_Hlk117156532"/>
      <w:r>
        <w:rPr>
          <w:color w:val="202020"/>
          <w:lang w:eastAsia="et-EE"/>
        </w:rPr>
        <w:t xml:space="preserve">16) </w:t>
      </w:r>
      <w:r w:rsidRPr="008203A6">
        <w:rPr>
          <w:color w:val="202020"/>
          <w:lang w:eastAsia="et-EE"/>
        </w:rPr>
        <w:t>taotleja kinnitus esitatud andmete õigsuse kohta</w:t>
      </w:r>
      <w:bookmarkEnd w:id="41"/>
      <w:r w:rsidRPr="008203A6">
        <w:rPr>
          <w:color w:val="202020"/>
          <w:lang w:eastAsia="et-EE"/>
        </w:rPr>
        <w:t>;</w:t>
      </w:r>
    </w:p>
    <w:p w14:paraId="465DF827" w14:textId="77777777" w:rsidR="0061071E" w:rsidRPr="008203A6" w:rsidRDefault="0061071E" w:rsidP="0061071E">
      <w:pPr>
        <w:spacing w:line="240" w:lineRule="auto"/>
        <w:rPr>
          <w:color w:val="202020"/>
          <w:lang w:eastAsia="et-EE"/>
        </w:rPr>
      </w:pPr>
      <w:bookmarkStart w:id="42" w:name="_Hlk117156495"/>
      <w:r>
        <w:rPr>
          <w:color w:val="000000"/>
          <w:lang w:eastAsia="et-EE"/>
        </w:rPr>
        <w:t xml:space="preserve">17) </w:t>
      </w:r>
      <w:r w:rsidRPr="008203A6">
        <w:rPr>
          <w:color w:val="000000"/>
          <w:lang w:eastAsia="et-EE"/>
        </w:rPr>
        <w:t>kinnitus, et projekti elluviimisel ei riivata Euroopa Liidu põhiõiguste hartas toodud põhiõigus</w:t>
      </w:r>
      <w:r>
        <w:rPr>
          <w:color w:val="000000"/>
          <w:lang w:eastAsia="et-EE"/>
        </w:rPr>
        <w:t>i</w:t>
      </w:r>
      <w:r w:rsidRPr="008203A6">
        <w:rPr>
          <w:color w:val="000000"/>
          <w:lang w:eastAsia="et-EE"/>
        </w:rPr>
        <w:t>;</w:t>
      </w:r>
    </w:p>
    <w:p w14:paraId="1E05DDA4" w14:textId="77777777" w:rsidR="0061071E" w:rsidRPr="008203A6" w:rsidRDefault="0061071E" w:rsidP="0061071E">
      <w:pPr>
        <w:spacing w:line="240" w:lineRule="auto"/>
        <w:rPr>
          <w:color w:val="202020"/>
          <w:lang w:eastAsia="et-EE"/>
        </w:rPr>
      </w:pPr>
      <w:r>
        <w:rPr>
          <w:color w:val="000000"/>
          <w:lang w:eastAsia="et-EE"/>
        </w:rPr>
        <w:t xml:space="preserve">18) </w:t>
      </w:r>
      <w:r w:rsidRPr="008203A6">
        <w:rPr>
          <w:color w:val="000000"/>
          <w:lang w:eastAsia="et-EE"/>
        </w:rPr>
        <w:t>kinnitus, et projekti elluviimisel järgitakse „ei kahjusta oluliselt“ põhimõtet keskkonnaeesmärkide saavutamiseks.</w:t>
      </w:r>
    </w:p>
    <w:bookmarkEnd w:id="42"/>
    <w:p w14:paraId="62149E83" w14:textId="77777777" w:rsidR="0061071E" w:rsidRDefault="0061071E" w:rsidP="0061071E">
      <w:pPr>
        <w:spacing w:line="240" w:lineRule="auto"/>
        <w:rPr>
          <w:color w:val="0061AA"/>
          <w:bdr w:val="none" w:sz="0" w:space="0" w:color="auto" w:frame="1"/>
          <w:lang w:eastAsia="et-EE"/>
        </w:rPr>
      </w:pPr>
    </w:p>
    <w:p w14:paraId="4C1201CC" w14:textId="451523A0" w:rsidR="0061071E" w:rsidRDefault="0061071E" w:rsidP="0061071E">
      <w:pPr>
        <w:spacing w:line="240" w:lineRule="auto"/>
        <w:rPr>
          <w:color w:val="202020"/>
          <w:lang w:eastAsia="et-EE"/>
        </w:rPr>
      </w:pPr>
      <w:r w:rsidRPr="00D55CCA">
        <w:rPr>
          <w:color w:val="202020"/>
          <w:lang w:eastAsia="et-EE"/>
        </w:rPr>
        <w:t>(</w:t>
      </w:r>
      <w:r>
        <w:rPr>
          <w:color w:val="202020"/>
          <w:lang w:eastAsia="et-EE"/>
        </w:rPr>
        <w:t>2</w:t>
      </w:r>
      <w:r w:rsidRPr="00D55CCA">
        <w:rPr>
          <w:color w:val="202020"/>
          <w:lang w:eastAsia="et-EE"/>
        </w:rPr>
        <w:t xml:space="preserve">) </w:t>
      </w:r>
      <w:bookmarkStart w:id="43" w:name="_Hlk110336230"/>
      <w:r w:rsidRPr="00D55CCA">
        <w:rPr>
          <w:color w:val="202020"/>
          <w:lang w:eastAsia="et-EE"/>
        </w:rPr>
        <w:t xml:space="preserve">Kui taotleja on projektile või projekti osadele tegevustele taotlenud toetust samal ajal mitmest meetmest või muudest riigieelarvelistest, </w:t>
      </w:r>
      <w:r w:rsidR="002D6454">
        <w:rPr>
          <w:color w:val="202020"/>
          <w:lang w:eastAsia="et-EE"/>
        </w:rPr>
        <w:t xml:space="preserve">kohaliku omavalitsuse üksuse, </w:t>
      </w:r>
      <w:r w:rsidRPr="00D55CCA">
        <w:rPr>
          <w:color w:val="202020"/>
          <w:lang w:eastAsia="et-EE"/>
        </w:rPr>
        <w:t>Euroopa Liidu või välisabi vahenditest, esitab taotleja sellekohase teabe.</w:t>
      </w:r>
    </w:p>
    <w:p w14:paraId="69DBD2C3" w14:textId="77777777" w:rsidR="0061071E" w:rsidRDefault="0061071E" w:rsidP="0061071E">
      <w:pPr>
        <w:spacing w:line="240" w:lineRule="auto"/>
        <w:rPr>
          <w:color w:val="202020"/>
          <w:lang w:eastAsia="et-EE"/>
        </w:rPr>
      </w:pPr>
    </w:p>
    <w:p w14:paraId="31317302" w14:textId="77777777" w:rsidR="0061071E" w:rsidRPr="008863EA" w:rsidRDefault="0061071E" w:rsidP="0061071E">
      <w:pPr>
        <w:spacing w:line="240" w:lineRule="auto"/>
        <w:rPr>
          <w:b/>
          <w:bCs/>
          <w:color w:val="202020"/>
          <w:lang w:eastAsia="et-EE"/>
        </w:rPr>
      </w:pPr>
      <w:r w:rsidRPr="008863EA">
        <w:rPr>
          <w:b/>
          <w:bCs/>
          <w:color w:val="202020"/>
          <w:lang w:eastAsia="et-EE"/>
        </w:rPr>
        <w:t>§ 1</w:t>
      </w:r>
      <w:r>
        <w:rPr>
          <w:b/>
          <w:bCs/>
          <w:color w:val="202020"/>
          <w:lang w:eastAsia="et-EE"/>
        </w:rPr>
        <w:t>3</w:t>
      </w:r>
      <w:r w:rsidRPr="008863EA">
        <w:rPr>
          <w:b/>
          <w:bCs/>
          <w:color w:val="202020"/>
          <w:lang w:eastAsia="et-EE"/>
        </w:rPr>
        <w:t>. Toetuse taotlemine</w:t>
      </w:r>
    </w:p>
    <w:p w14:paraId="5115EA58" w14:textId="77777777" w:rsidR="0061071E" w:rsidRPr="00A77CC8" w:rsidRDefault="0061071E" w:rsidP="0061071E">
      <w:pPr>
        <w:spacing w:line="240" w:lineRule="auto"/>
        <w:rPr>
          <w:color w:val="202020"/>
          <w:lang w:eastAsia="et-EE"/>
        </w:rPr>
      </w:pPr>
      <w:r w:rsidRPr="00A77CC8">
        <w:rPr>
          <w:color w:val="202020"/>
          <w:lang w:eastAsia="et-EE"/>
        </w:rPr>
        <w:t xml:space="preserve"> </w:t>
      </w:r>
    </w:p>
    <w:p w14:paraId="50CC0AE8" w14:textId="77777777" w:rsidR="0061071E" w:rsidRPr="00A77CC8" w:rsidRDefault="0061071E" w:rsidP="0061071E">
      <w:pPr>
        <w:spacing w:line="240" w:lineRule="auto"/>
        <w:rPr>
          <w:color w:val="202020"/>
          <w:lang w:eastAsia="et-EE"/>
        </w:rPr>
      </w:pPr>
      <w:r w:rsidRPr="00A77CC8">
        <w:rPr>
          <w:color w:val="202020"/>
          <w:lang w:eastAsia="et-EE"/>
        </w:rPr>
        <w:t xml:space="preserve">(1) Toetust taotletakse jooksvalt. </w:t>
      </w:r>
    </w:p>
    <w:p w14:paraId="3ECB576C" w14:textId="77777777" w:rsidR="0061071E" w:rsidRPr="00A77CC8" w:rsidRDefault="0061071E" w:rsidP="0061071E">
      <w:pPr>
        <w:spacing w:line="240" w:lineRule="auto"/>
        <w:rPr>
          <w:color w:val="202020"/>
          <w:lang w:eastAsia="et-EE"/>
        </w:rPr>
      </w:pPr>
    </w:p>
    <w:p w14:paraId="19E5AEB7" w14:textId="77777777" w:rsidR="0061071E" w:rsidRPr="00A77CC8" w:rsidRDefault="0061071E" w:rsidP="0061071E">
      <w:pPr>
        <w:spacing w:line="240" w:lineRule="auto"/>
        <w:rPr>
          <w:color w:val="202020"/>
          <w:lang w:eastAsia="et-EE"/>
        </w:rPr>
      </w:pPr>
      <w:r w:rsidRPr="00A77CC8">
        <w:rPr>
          <w:color w:val="202020"/>
          <w:lang w:eastAsia="et-EE"/>
        </w:rPr>
        <w:t>(2) Taotluste vastuvõtmise alustamisest, lõppemisest ja peatamisest ning</w:t>
      </w:r>
      <w:r>
        <w:rPr>
          <w:color w:val="202020"/>
          <w:lang w:eastAsia="et-EE"/>
        </w:rPr>
        <w:t xml:space="preserve"> taotluste</w:t>
      </w:r>
      <w:r w:rsidRPr="00A77CC8">
        <w:rPr>
          <w:color w:val="202020"/>
          <w:lang w:eastAsia="et-EE"/>
        </w:rPr>
        <w:t xml:space="preserve"> rahastamise eelarvest annab rakendusüksus teada oma veebilehel.</w:t>
      </w:r>
    </w:p>
    <w:p w14:paraId="1B6C6C36" w14:textId="77777777" w:rsidR="0061071E" w:rsidRPr="00A77CC8" w:rsidRDefault="0061071E" w:rsidP="0061071E">
      <w:pPr>
        <w:spacing w:line="240" w:lineRule="auto"/>
        <w:rPr>
          <w:color w:val="202020"/>
          <w:lang w:eastAsia="et-EE"/>
        </w:rPr>
      </w:pPr>
    </w:p>
    <w:p w14:paraId="29802345" w14:textId="77777777" w:rsidR="0061071E" w:rsidRPr="00A77CC8" w:rsidRDefault="0061071E" w:rsidP="0061071E">
      <w:pPr>
        <w:spacing w:line="240" w:lineRule="auto"/>
        <w:rPr>
          <w:color w:val="202020"/>
          <w:lang w:eastAsia="et-EE"/>
        </w:rPr>
      </w:pPr>
      <w:r w:rsidRPr="00A77CC8">
        <w:rPr>
          <w:color w:val="202020"/>
          <w:lang w:eastAsia="et-EE"/>
        </w:rPr>
        <w:t>(</w:t>
      </w:r>
      <w:r>
        <w:rPr>
          <w:color w:val="202020"/>
          <w:lang w:eastAsia="et-EE"/>
        </w:rPr>
        <w:t>3</w:t>
      </w:r>
      <w:r w:rsidRPr="00A77CC8">
        <w:rPr>
          <w:color w:val="202020"/>
          <w:lang w:eastAsia="et-EE"/>
        </w:rPr>
        <w:t xml:space="preserve">) Hetkest, mil </w:t>
      </w:r>
      <w:r>
        <w:rPr>
          <w:color w:val="202020"/>
          <w:lang w:eastAsia="et-EE"/>
        </w:rPr>
        <w:t>menetluses olevate</w:t>
      </w:r>
      <w:r w:rsidRPr="00A77CC8">
        <w:rPr>
          <w:color w:val="202020"/>
          <w:lang w:eastAsia="et-EE"/>
        </w:rPr>
        <w:t xml:space="preserve"> taotluste, mille kohta ei ole tehtud rahuldamise või rahuldamata jätmise otsust, taotletav </w:t>
      </w:r>
      <w:r>
        <w:rPr>
          <w:color w:val="202020"/>
          <w:lang w:eastAsia="et-EE"/>
        </w:rPr>
        <w:t>toetuse</w:t>
      </w:r>
      <w:r w:rsidRPr="00A77CC8">
        <w:rPr>
          <w:color w:val="202020"/>
          <w:lang w:eastAsia="et-EE"/>
        </w:rPr>
        <w:t xml:space="preserve"> summa </w:t>
      </w:r>
      <w:r>
        <w:rPr>
          <w:color w:val="202020"/>
          <w:lang w:eastAsia="et-EE"/>
        </w:rPr>
        <w:t>võrdsustub</w:t>
      </w:r>
      <w:r w:rsidRPr="00A77CC8">
        <w:rPr>
          <w:color w:val="202020"/>
          <w:lang w:eastAsia="et-EE"/>
        </w:rPr>
        <w:t xml:space="preserve"> </w:t>
      </w:r>
      <w:r>
        <w:rPr>
          <w:color w:val="202020"/>
          <w:lang w:eastAsia="et-EE"/>
        </w:rPr>
        <w:t>toetuse rahastamise</w:t>
      </w:r>
      <w:r w:rsidRPr="00A77CC8">
        <w:rPr>
          <w:color w:val="202020"/>
          <w:lang w:eastAsia="et-EE"/>
        </w:rPr>
        <w:t xml:space="preserve"> eelarve vaba jäägiga, </w:t>
      </w:r>
      <w:r>
        <w:rPr>
          <w:color w:val="202020"/>
          <w:lang w:eastAsia="et-EE"/>
        </w:rPr>
        <w:t>peatab rakendusüksus taotluste vastuvõtmise ja menetluses olevaid</w:t>
      </w:r>
      <w:r w:rsidRPr="00A77CC8">
        <w:rPr>
          <w:color w:val="202020"/>
          <w:lang w:eastAsia="et-EE"/>
        </w:rPr>
        <w:t xml:space="preserve"> taotlusi </w:t>
      </w:r>
      <w:r>
        <w:rPr>
          <w:color w:val="202020"/>
          <w:lang w:eastAsia="et-EE"/>
        </w:rPr>
        <w:t>menetletakse nende</w:t>
      </w:r>
      <w:r w:rsidRPr="00A77CC8">
        <w:rPr>
          <w:color w:val="202020"/>
          <w:lang w:eastAsia="et-EE"/>
        </w:rPr>
        <w:t xml:space="preserve"> esitamise järjekorras.</w:t>
      </w:r>
    </w:p>
    <w:p w14:paraId="33D5C4C4" w14:textId="77777777" w:rsidR="0061071E" w:rsidRPr="00A77CC8" w:rsidRDefault="0061071E" w:rsidP="0061071E">
      <w:pPr>
        <w:spacing w:line="240" w:lineRule="auto"/>
        <w:rPr>
          <w:color w:val="202020"/>
          <w:lang w:eastAsia="et-EE"/>
        </w:rPr>
      </w:pPr>
    </w:p>
    <w:p w14:paraId="2AEA5D9C" w14:textId="77777777" w:rsidR="0061071E" w:rsidRPr="00A77CC8" w:rsidRDefault="0061071E" w:rsidP="0061071E">
      <w:pPr>
        <w:spacing w:line="240" w:lineRule="auto"/>
        <w:rPr>
          <w:color w:val="202020"/>
          <w:lang w:eastAsia="et-EE"/>
        </w:rPr>
      </w:pPr>
      <w:r w:rsidRPr="00A77CC8">
        <w:rPr>
          <w:color w:val="202020"/>
          <w:lang w:eastAsia="et-EE"/>
        </w:rPr>
        <w:t>(</w:t>
      </w:r>
      <w:r>
        <w:rPr>
          <w:color w:val="202020"/>
          <w:lang w:eastAsia="et-EE"/>
        </w:rPr>
        <w:t>4</w:t>
      </w:r>
      <w:r w:rsidRPr="00A77CC8">
        <w:rPr>
          <w:color w:val="202020"/>
          <w:lang w:eastAsia="et-EE"/>
        </w:rPr>
        <w:t>)</w:t>
      </w:r>
      <w:r>
        <w:rPr>
          <w:color w:val="202020"/>
          <w:lang w:eastAsia="et-EE"/>
        </w:rPr>
        <w:t xml:space="preserve"> Innovatsiooniosakut ei saa taotleda taotleja, kes varasemalt on saanud innovatsiooniosaku toetust kaks korda.</w:t>
      </w:r>
      <w:r w:rsidRPr="00DD1471">
        <w:rPr>
          <w:color w:val="202020"/>
          <w:lang w:eastAsia="et-EE"/>
        </w:rPr>
        <w:t xml:space="preserve"> </w:t>
      </w:r>
      <w:r>
        <w:rPr>
          <w:color w:val="202020"/>
          <w:lang w:eastAsia="et-EE"/>
        </w:rPr>
        <w:t xml:space="preserve">Arendusosakut ei saa taotleda taotleja, kes varasemalt on saanud arendusosaku toetust kaks korda. </w:t>
      </w:r>
      <w:r w:rsidRPr="00A77CC8">
        <w:rPr>
          <w:color w:val="202020"/>
          <w:lang w:eastAsia="et-EE"/>
        </w:rPr>
        <w:t xml:space="preserve">Toetuse andmise kordade määramisel arvestatakse käesoleva määruse ja ettevõtlusministri 12. novembri 2015. a määruse nr 131 „Innovatsiooni- ja arendusosaku toetuse andmise tingimused ja kord“ alusel </w:t>
      </w:r>
      <w:r>
        <w:rPr>
          <w:color w:val="202020"/>
          <w:lang w:eastAsia="et-EE"/>
        </w:rPr>
        <w:t>makstud</w:t>
      </w:r>
      <w:r w:rsidRPr="00A77CC8">
        <w:rPr>
          <w:color w:val="202020"/>
          <w:lang w:eastAsia="et-EE"/>
        </w:rPr>
        <w:t xml:space="preserve"> toetust. </w:t>
      </w:r>
    </w:p>
    <w:p w14:paraId="7C15EB4E" w14:textId="77777777" w:rsidR="0061071E" w:rsidRPr="00A77CC8" w:rsidRDefault="0061071E" w:rsidP="0061071E">
      <w:pPr>
        <w:spacing w:line="240" w:lineRule="auto"/>
        <w:rPr>
          <w:color w:val="202020"/>
          <w:lang w:eastAsia="et-EE"/>
        </w:rPr>
      </w:pPr>
    </w:p>
    <w:p w14:paraId="6FF11408" w14:textId="77777777" w:rsidR="0061071E" w:rsidRDefault="0061071E" w:rsidP="0061071E">
      <w:pPr>
        <w:spacing w:line="240" w:lineRule="auto"/>
        <w:rPr>
          <w:color w:val="202020"/>
          <w:lang w:eastAsia="et-EE"/>
        </w:rPr>
      </w:pPr>
      <w:r w:rsidRPr="00A77CC8">
        <w:rPr>
          <w:color w:val="202020"/>
          <w:lang w:eastAsia="et-EE"/>
        </w:rPr>
        <w:t>(</w:t>
      </w:r>
      <w:r>
        <w:rPr>
          <w:color w:val="202020"/>
          <w:lang w:eastAsia="et-EE"/>
        </w:rPr>
        <w:t>5</w:t>
      </w:r>
      <w:r w:rsidRPr="00A77CC8">
        <w:rPr>
          <w:color w:val="202020"/>
          <w:lang w:eastAsia="et-EE"/>
        </w:rPr>
        <w:t xml:space="preserve">) Taotlejal ei tohi olla samaaegselt elluviimisel rohkem kui </w:t>
      </w:r>
      <w:r>
        <w:rPr>
          <w:color w:val="202020"/>
          <w:lang w:eastAsia="et-EE"/>
        </w:rPr>
        <w:t xml:space="preserve">üks määruse </w:t>
      </w:r>
      <w:r w:rsidRPr="00A77CC8">
        <w:rPr>
          <w:color w:val="202020"/>
          <w:lang w:eastAsia="et-EE"/>
        </w:rPr>
        <w:t>alusel toetatav projekt.</w:t>
      </w:r>
    </w:p>
    <w:bookmarkEnd w:id="43"/>
    <w:p w14:paraId="0E9A6B20" w14:textId="346018C4" w:rsidR="0068670B" w:rsidRDefault="0068670B">
      <w:pPr>
        <w:widowControl/>
        <w:suppressAutoHyphens w:val="0"/>
        <w:spacing w:line="240" w:lineRule="auto"/>
        <w:jc w:val="left"/>
        <w:rPr>
          <w:color w:val="202020"/>
          <w:lang w:eastAsia="et-EE"/>
        </w:rPr>
      </w:pPr>
      <w:r>
        <w:rPr>
          <w:color w:val="202020"/>
          <w:lang w:eastAsia="et-EE"/>
        </w:rPr>
        <w:br w:type="page"/>
      </w:r>
    </w:p>
    <w:p w14:paraId="550C539C" w14:textId="77777777" w:rsidR="0061071E" w:rsidRPr="001E024E" w:rsidRDefault="0061071E" w:rsidP="0061071E">
      <w:pPr>
        <w:spacing w:line="240" w:lineRule="auto"/>
        <w:jc w:val="center"/>
        <w:rPr>
          <w:b/>
          <w:bCs/>
          <w:bdr w:val="none" w:sz="0" w:space="0" w:color="auto" w:frame="1"/>
          <w:lang w:eastAsia="et-EE"/>
        </w:rPr>
      </w:pPr>
      <w:r w:rsidRPr="001E024E">
        <w:rPr>
          <w:b/>
          <w:bCs/>
          <w:bdr w:val="none" w:sz="0" w:space="0" w:color="auto" w:frame="1"/>
          <w:lang w:eastAsia="et-EE"/>
        </w:rPr>
        <w:lastRenderedPageBreak/>
        <w:t>4. peatükk</w:t>
      </w:r>
    </w:p>
    <w:p w14:paraId="54F06F39" w14:textId="77777777" w:rsidR="0061071E" w:rsidRDefault="0061071E" w:rsidP="0061071E">
      <w:pPr>
        <w:spacing w:line="240" w:lineRule="auto"/>
        <w:jc w:val="center"/>
        <w:rPr>
          <w:b/>
          <w:bCs/>
          <w:lang w:eastAsia="et-EE"/>
        </w:rPr>
      </w:pPr>
      <w:r w:rsidRPr="001E024E">
        <w:rPr>
          <w:b/>
          <w:bCs/>
          <w:lang w:eastAsia="et-EE"/>
        </w:rPr>
        <w:t>Taotluse menetlemine</w:t>
      </w:r>
      <w:bookmarkStart w:id="44" w:name="ptk4"/>
      <w:bookmarkEnd w:id="44"/>
    </w:p>
    <w:p w14:paraId="26E7B899" w14:textId="77777777" w:rsidR="0061071E" w:rsidRPr="001E024E" w:rsidRDefault="0061071E" w:rsidP="0061071E">
      <w:pPr>
        <w:spacing w:line="240" w:lineRule="auto"/>
        <w:jc w:val="center"/>
        <w:rPr>
          <w:b/>
          <w:bCs/>
          <w:lang w:eastAsia="et-EE"/>
        </w:rPr>
      </w:pPr>
    </w:p>
    <w:p w14:paraId="22A185B9" w14:textId="77777777" w:rsidR="0061071E" w:rsidRDefault="0061071E" w:rsidP="0061071E">
      <w:pPr>
        <w:spacing w:line="240" w:lineRule="auto"/>
        <w:rPr>
          <w:b/>
          <w:bCs/>
          <w:lang w:eastAsia="et-EE"/>
        </w:rPr>
      </w:pPr>
      <w:r w:rsidRPr="001E024E">
        <w:rPr>
          <w:b/>
          <w:bCs/>
          <w:bdr w:val="none" w:sz="0" w:space="0" w:color="auto" w:frame="1"/>
          <w:lang w:eastAsia="et-EE"/>
        </w:rPr>
        <w:t>§ 14. </w:t>
      </w:r>
      <w:r w:rsidRPr="001E024E">
        <w:rPr>
          <w:b/>
          <w:bCs/>
          <w:lang w:eastAsia="et-EE"/>
        </w:rPr>
        <w:t>Taotluse menetlemine</w:t>
      </w:r>
    </w:p>
    <w:p w14:paraId="2993D044" w14:textId="77777777" w:rsidR="0061071E" w:rsidRPr="001E024E" w:rsidRDefault="0061071E" w:rsidP="0061071E">
      <w:pPr>
        <w:spacing w:line="240" w:lineRule="auto"/>
        <w:rPr>
          <w:b/>
          <w:bCs/>
          <w:lang w:eastAsia="et-EE"/>
        </w:rPr>
      </w:pPr>
    </w:p>
    <w:p w14:paraId="26A9942D" w14:textId="77777777" w:rsidR="0061071E" w:rsidRDefault="0061071E" w:rsidP="0061071E">
      <w:pPr>
        <w:spacing w:line="240" w:lineRule="auto"/>
        <w:rPr>
          <w:color w:val="202020"/>
          <w:lang w:eastAsia="et-EE"/>
        </w:rPr>
      </w:pPr>
      <w:r>
        <w:rPr>
          <w:color w:val="202020"/>
          <w:lang w:eastAsia="et-EE"/>
        </w:rPr>
        <w:t xml:space="preserve">(1) </w:t>
      </w:r>
      <w:r w:rsidRPr="00D55CCA">
        <w:rPr>
          <w:color w:val="202020"/>
          <w:lang w:eastAsia="et-EE"/>
        </w:rPr>
        <w:t xml:space="preserve">Taotluse menetlemise tähtaeg on kuni </w:t>
      </w:r>
      <w:r>
        <w:rPr>
          <w:color w:val="202020"/>
          <w:lang w:eastAsia="et-EE"/>
        </w:rPr>
        <w:t>kümme</w:t>
      </w:r>
      <w:r w:rsidRPr="00D55CCA">
        <w:rPr>
          <w:color w:val="202020"/>
          <w:lang w:eastAsia="et-EE"/>
        </w:rPr>
        <w:t xml:space="preserve"> tööpäeva innovatsiooniosaku taotluse </w:t>
      </w:r>
      <w:r>
        <w:rPr>
          <w:color w:val="202020"/>
          <w:lang w:eastAsia="et-EE"/>
        </w:rPr>
        <w:t>esitamisest rakendusüksusele</w:t>
      </w:r>
      <w:r w:rsidRPr="00D55CCA">
        <w:rPr>
          <w:color w:val="202020"/>
          <w:lang w:eastAsia="et-EE"/>
        </w:rPr>
        <w:t xml:space="preserve"> ja kuni 20 tööpäeva arendusosaku taotluse </w:t>
      </w:r>
      <w:r>
        <w:rPr>
          <w:color w:val="202020"/>
          <w:lang w:eastAsia="et-EE"/>
        </w:rPr>
        <w:t>esitamisest rakendusüksusele</w:t>
      </w:r>
      <w:r w:rsidRPr="00D55CCA">
        <w:rPr>
          <w:color w:val="202020"/>
          <w:lang w:eastAsia="et-EE"/>
        </w:rPr>
        <w:t>.</w:t>
      </w:r>
    </w:p>
    <w:p w14:paraId="52A64329" w14:textId="77777777" w:rsidR="0061071E" w:rsidRDefault="0061071E" w:rsidP="0061071E">
      <w:pPr>
        <w:spacing w:line="240" w:lineRule="auto"/>
        <w:rPr>
          <w:color w:val="202020"/>
          <w:lang w:eastAsia="et-EE"/>
        </w:rPr>
      </w:pPr>
    </w:p>
    <w:p w14:paraId="3463E363" w14:textId="77777777" w:rsidR="00394132" w:rsidRDefault="0061071E" w:rsidP="0061071E">
      <w:pPr>
        <w:spacing w:line="240" w:lineRule="auto"/>
        <w:rPr>
          <w:color w:val="202020"/>
          <w:lang w:eastAsia="et-EE"/>
        </w:rPr>
      </w:pPr>
      <w:r>
        <w:rPr>
          <w:color w:val="202020"/>
          <w:lang w:eastAsia="et-EE"/>
        </w:rPr>
        <w:t xml:space="preserve">(2) Taotluse menetluse aega võib pikendada ühendmääruse § 6 lõikes 2 nimetatud juhul rakendusüksuse määratud aja võrra. </w:t>
      </w:r>
    </w:p>
    <w:p w14:paraId="49DD30B0" w14:textId="77777777" w:rsidR="00394132" w:rsidRDefault="00394132" w:rsidP="0061071E">
      <w:pPr>
        <w:spacing w:line="240" w:lineRule="auto"/>
        <w:rPr>
          <w:color w:val="202020"/>
          <w:lang w:eastAsia="et-EE"/>
        </w:rPr>
      </w:pPr>
    </w:p>
    <w:p w14:paraId="4F6B5A4E" w14:textId="73D3C876" w:rsidR="0061071E" w:rsidRDefault="0061071E" w:rsidP="0061071E">
      <w:pPr>
        <w:spacing w:line="240" w:lineRule="auto"/>
      </w:pPr>
      <w:r>
        <w:rPr>
          <w:bdr w:val="none" w:sz="0" w:space="0" w:color="auto" w:frame="1"/>
          <w:lang w:eastAsia="et-EE"/>
        </w:rPr>
        <w:t xml:space="preserve">(3) </w:t>
      </w:r>
      <w:r w:rsidRPr="00343FD9">
        <w:t xml:space="preserve">Rakendusüksus teeb taotluse rahuldamata jätmise otsuse taotlust sisuliselt hindamata, kui taotleja ei ole </w:t>
      </w:r>
      <w:r>
        <w:t>lõike 2</w:t>
      </w:r>
      <w:r w:rsidR="00394132">
        <w:t xml:space="preserve"> alusel</w:t>
      </w:r>
      <w:r>
        <w:t xml:space="preserve"> </w:t>
      </w:r>
      <w:r w:rsidRPr="00343FD9">
        <w:t>määratud tähtaja jooksul puudusi kõrvaldanud.</w:t>
      </w:r>
    </w:p>
    <w:p w14:paraId="64743714" w14:textId="77777777" w:rsidR="0061071E" w:rsidRDefault="0061071E" w:rsidP="0061071E">
      <w:pPr>
        <w:spacing w:line="240" w:lineRule="auto"/>
        <w:rPr>
          <w:b/>
          <w:bCs/>
          <w:bdr w:val="none" w:sz="0" w:space="0" w:color="auto" w:frame="1"/>
          <w:lang w:eastAsia="et-EE"/>
        </w:rPr>
      </w:pPr>
    </w:p>
    <w:p w14:paraId="5971E4D0" w14:textId="77777777" w:rsidR="0061071E" w:rsidRPr="00F66482" w:rsidRDefault="0061071E" w:rsidP="0061071E">
      <w:pPr>
        <w:spacing w:line="240" w:lineRule="auto"/>
        <w:rPr>
          <w:b/>
          <w:bCs/>
          <w:lang w:eastAsia="et-EE"/>
        </w:rPr>
      </w:pPr>
      <w:r w:rsidRPr="00F66482">
        <w:rPr>
          <w:b/>
          <w:bCs/>
          <w:bdr w:val="none" w:sz="0" w:space="0" w:color="auto" w:frame="1"/>
          <w:lang w:eastAsia="et-EE"/>
        </w:rPr>
        <w:t>§ 1</w:t>
      </w:r>
      <w:r>
        <w:rPr>
          <w:b/>
          <w:bCs/>
          <w:bdr w:val="none" w:sz="0" w:space="0" w:color="auto" w:frame="1"/>
          <w:lang w:eastAsia="et-EE"/>
        </w:rPr>
        <w:t>5</w:t>
      </w:r>
      <w:r w:rsidRPr="00F66482">
        <w:rPr>
          <w:b/>
          <w:bCs/>
          <w:bdr w:val="none" w:sz="0" w:space="0" w:color="auto" w:frame="1"/>
          <w:lang w:eastAsia="et-EE"/>
        </w:rPr>
        <w:t>.</w:t>
      </w:r>
      <w:bookmarkStart w:id="45" w:name="para16"/>
      <w:r w:rsidRPr="00F66482">
        <w:rPr>
          <w:b/>
          <w:bCs/>
          <w:color w:val="0061AA"/>
          <w:bdr w:val="none" w:sz="0" w:space="0" w:color="auto" w:frame="1"/>
          <w:lang w:eastAsia="et-EE"/>
        </w:rPr>
        <w:t> </w:t>
      </w:r>
      <w:bookmarkEnd w:id="45"/>
      <w:r w:rsidRPr="00F66482">
        <w:rPr>
          <w:b/>
          <w:bCs/>
          <w:lang w:eastAsia="et-EE"/>
        </w:rPr>
        <w:t>Taotleja ja taotluse nõuetele vastavaks tunnistamine</w:t>
      </w:r>
    </w:p>
    <w:p w14:paraId="0163E4A5" w14:textId="77777777" w:rsidR="0061071E" w:rsidRPr="008D5349" w:rsidRDefault="0061071E" w:rsidP="0061071E">
      <w:pPr>
        <w:spacing w:line="240" w:lineRule="auto"/>
        <w:rPr>
          <w:color w:val="202020"/>
          <w:lang w:eastAsia="et-EE"/>
        </w:rPr>
      </w:pPr>
      <w:bookmarkStart w:id="46" w:name="_Hlk117157492"/>
    </w:p>
    <w:p w14:paraId="704742B0" w14:textId="65CB1E95"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Rakendusüksus tunnistab taotleja</w:t>
      </w:r>
      <w:r w:rsidR="00C56359">
        <w:rPr>
          <w:color w:val="202020"/>
          <w:lang w:eastAsia="et-EE"/>
        </w:rPr>
        <w:t xml:space="preserve"> ja taotluse</w:t>
      </w:r>
      <w:r w:rsidRPr="008203A6">
        <w:rPr>
          <w:color w:val="202020"/>
          <w:lang w:eastAsia="et-EE"/>
        </w:rPr>
        <w:t xml:space="preserve"> nõuetele vastavaks, kui </w:t>
      </w:r>
      <w:r w:rsidR="00C56359">
        <w:rPr>
          <w:color w:val="202020"/>
          <w:lang w:eastAsia="et-EE"/>
        </w:rPr>
        <w:t>on täidetud</w:t>
      </w:r>
      <w:r w:rsidRPr="008203A6">
        <w:rPr>
          <w:color w:val="202020"/>
          <w:lang w:eastAsia="et-EE"/>
        </w:rPr>
        <w:t xml:space="preserve"> </w:t>
      </w:r>
      <w:r w:rsidR="00C56359">
        <w:rPr>
          <w:color w:val="202020"/>
          <w:lang w:eastAsia="et-EE"/>
        </w:rPr>
        <w:t>määruses taotlejale ja taotlusele esitatud</w:t>
      </w:r>
      <w:r w:rsidRPr="008203A6">
        <w:rPr>
          <w:color w:val="202020"/>
          <w:lang w:eastAsia="et-EE"/>
        </w:rPr>
        <w:t xml:space="preserve"> nõu</w:t>
      </w:r>
      <w:r w:rsidR="00C56359">
        <w:rPr>
          <w:color w:val="202020"/>
          <w:lang w:eastAsia="et-EE"/>
        </w:rPr>
        <w:t>ded</w:t>
      </w:r>
      <w:r w:rsidRPr="008203A6">
        <w:rPr>
          <w:color w:val="202020"/>
          <w:lang w:eastAsia="et-EE"/>
        </w:rPr>
        <w:t>.</w:t>
      </w:r>
    </w:p>
    <w:p w14:paraId="5BACFA2A" w14:textId="77777777" w:rsidR="0061071E" w:rsidRDefault="0061071E" w:rsidP="0061071E">
      <w:pPr>
        <w:spacing w:line="240" w:lineRule="auto"/>
        <w:rPr>
          <w:color w:val="202020"/>
          <w:lang w:eastAsia="et-EE"/>
        </w:rPr>
      </w:pPr>
    </w:p>
    <w:p w14:paraId="16060E41" w14:textId="62AED1FB" w:rsidR="0061071E" w:rsidRPr="00817A07" w:rsidRDefault="0061071E" w:rsidP="0061071E">
      <w:pPr>
        <w:spacing w:line="240" w:lineRule="auto"/>
        <w:rPr>
          <w:color w:val="202020"/>
          <w:lang w:eastAsia="et-EE"/>
        </w:rPr>
      </w:pPr>
      <w:r>
        <w:rPr>
          <w:color w:val="202020"/>
          <w:lang w:eastAsia="et-EE"/>
        </w:rPr>
        <w:t>(</w:t>
      </w:r>
      <w:r w:rsidR="00C56359">
        <w:rPr>
          <w:color w:val="202020"/>
          <w:lang w:eastAsia="et-EE"/>
        </w:rPr>
        <w:t>2</w:t>
      </w:r>
      <w:r>
        <w:rPr>
          <w:color w:val="202020"/>
          <w:lang w:eastAsia="et-EE"/>
        </w:rPr>
        <w:t>) R</w:t>
      </w:r>
      <w:r w:rsidRPr="00817A07">
        <w:rPr>
          <w:color w:val="202020"/>
          <w:lang w:eastAsia="et-EE"/>
        </w:rPr>
        <w:t xml:space="preserve">akendusüksus </w:t>
      </w:r>
      <w:r>
        <w:rPr>
          <w:color w:val="202020"/>
          <w:lang w:eastAsia="et-EE"/>
        </w:rPr>
        <w:t xml:space="preserve">teeb </w:t>
      </w:r>
      <w:r w:rsidRPr="00817A07">
        <w:rPr>
          <w:color w:val="202020"/>
          <w:lang w:eastAsia="et-EE"/>
        </w:rPr>
        <w:t>taotluse rahuldamata jätmise otsuse</w:t>
      </w:r>
      <w:r w:rsidRPr="00E756CE">
        <w:rPr>
          <w:color w:val="202020"/>
          <w:lang w:eastAsia="et-EE"/>
        </w:rPr>
        <w:t xml:space="preserve"> taotlust sisuliselt</w:t>
      </w:r>
      <w:r>
        <w:rPr>
          <w:color w:val="202020"/>
          <w:lang w:eastAsia="et-EE"/>
        </w:rPr>
        <w:t xml:space="preserve"> hindamata, kui taotleja ja taotlus ei vasta </w:t>
      </w:r>
      <w:r w:rsidR="00B430E5">
        <w:rPr>
          <w:color w:val="202020"/>
          <w:lang w:eastAsia="et-EE"/>
        </w:rPr>
        <w:t xml:space="preserve">määruses </w:t>
      </w:r>
      <w:r>
        <w:rPr>
          <w:color w:val="202020"/>
          <w:lang w:eastAsia="et-EE"/>
        </w:rPr>
        <w:t>sätestatud nõutele</w:t>
      </w:r>
      <w:r w:rsidRPr="00817A07">
        <w:rPr>
          <w:color w:val="202020"/>
          <w:lang w:eastAsia="et-EE"/>
        </w:rPr>
        <w:t>.</w:t>
      </w:r>
    </w:p>
    <w:p w14:paraId="015D83CC" w14:textId="77777777" w:rsidR="0061071E" w:rsidRPr="008203A6" w:rsidRDefault="0061071E" w:rsidP="0061071E">
      <w:pPr>
        <w:spacing w:line="240" w:lineRule="auto"/>
        <w:rPr>
          <w:color w:val="202020"/>
          <w:lang w:eastAsia="et-EE"/>
        </w:rPr>
      </w:pPr>
    </w:p>
    <w:bookmarkEnd w:id="46"/>
    <w:p w14:paraId="7B95D4B7" w14:textId="77777777" w:rsidR="0061071E" w:rsidRPr="00F66482" w:rsidRDefault="0061071E" w:rsidP="0061071E">
      <w:pPr>
        <w:spacing w:line="240" w:lineRule="auto"/>
        <w:rPr>
          <w:b/>
          <w:bCs/>
          <w:lang w:eastAsia="et-EE"/>
        </w:rPr>
      </w:pPr>
      <w:r w:rsidRPr="00F66482">
        <w:rPr>
          <w:b/>
          <w:bCs/>
          <w:bdr w:val="none" w:sz="0" w:space="0" w:color="auto" w:frame="1"/>
          <w:lang w:eastAsia="et-EE"/>
        </w:rPr>
        <w:t>§ 1</w:t>
      </w:r>
      <w:r>
        <w:rPr>
          <w:b/>
          <w:bCs/>
          <w:bdr w:val="none" w:sz="0" w:space="0" w:color="auto" w:frame="1"/>
          <w:lang w:eastAsia="et-EE"/>
        </w:rPr>
        <w:t>6</w:t>
      </w:r>
      <w:r w:rsidRPr="00F66482">
        <w:rPr>
          <w:b/>
          <w:bCs/>
          <w:bdr w:val="none" w:sz="0" w:space="0" w:color="auto" w:frame="1"/>
          <w:lang w:eastAsia="et-EE"/>
        </w:rPr>
        <w:t>.</w:t>
      </w:r>
      <w:bookmarkStart w:id="47" w:name="para17"/>
      <w:r w:rsidRPr="00F66482">
        <w:rPr>
          <w:b/>
          <w:bCs/>
          <w:color w:val="0061AA"/>
          <w:bdr w:val="none" w:sz="0" w:space="0" w:color="auto" w:frame="1"/>
          <w:lang w:eastAsia="et-EE"/>
        </w:rPr>
        <w:t> </w:t>
      </w:r>
      <w:bookmarkEnd w:id="47"/>
      <w:r w:rsidRPr="00F66482">
        <w:rPr>
          <w:b/>
          <w:bCs/>
          <w:lang w:eastAsia="et-EE"/>
        </w:rPr>
        <w:t xml:space="preserve">Arendusosaku taotluse </w:t>
      </w:r>
      <w:r>
        <w:rPr>
          <w:b/>
          <w:bCs/>
          <w:lang w:eastAsia="et-EE"/>
        </w:rPr>
        <w:t>valiku</w:t>
      </w:r>
      <w:r w:rsidRPr="00F66482">
        <w:rPr>
          <w:b/>
          <w:bCs/>
          <w:lang w:eastAsia="et-EE"/>
        </w:rPr>
        <w:t>kriteeriumid ja -</w:t>
      </w:r>
      <w:r>
        <w:rPr>
          <w:b/>
          <w:bCs/>
          <w:lang w:eastAsia="et-EE"/>
        </w:rPr>
        <w:t>metoodika</w:t>
      </w:r>
    </w:p>
    <w:p w14:paraId="3E0E65BF" w14:textId="77777777" w:rsidR="0061071E" w:rsidRDefault="0061071E" w:rsidP="0061071E">
      <w:pPr>
        <w:spacing w:line="240" w:lineRule="auto"/>
        <w:rPr>
          <w:color w:val="0061AA"/>
          <w:bdr w:val="none" w:sz="0" w:space="0" w:color="auto" w:frame="1"/>
          <w:lang w:eastAsia="et-EE"/>
        </w:rPr>
      </w:pPr>
      <w:bookmarkStart w:id="48" w:name="para17lg1"/>
    </w:p>
    <w:bookmarkEnd w:id="48"/>
    <w:p w14:paraId="496219BE" w14:textId="5B458A4A" w:rsidR="0061071E" w:rsidRDefault="0061071E" w:rsidP="0061071E">
      <w:pPr>
        <w:spacing w:line="240" w:lineRule="auto"/>
        <w:rPr>
          <w:color w:val="202020"/>
          <w:lang w:eastAsia="et-EE"/>
        </w:rPr>
      </w:pPr>
      <w:r w:rsidRPr="00D55CCA">
        <w:rPr>
          <w:color w:val="202020"/>
          <w:lang w:eastAsia="et-EE"/>
        </w:rPr>
        <w:t>(1) Arendusosaku nõuetele vastavaks tunnistatud taotlusi ja nendes kirjeldatud projekte hinnatakse</w:t>
      </w:r>
      <w:r>
        <w:rPr>
          <w:color w:val="202020"/>
          <w:lang w:eastAsia="et-EE"/>
        </w:rPr>
        <w:t xml:space="preserve"> vastavalt valikumetoodikale, mille koostab rakendusüksus lähtudes lõikes 5 toodud valikukriteeriumitest.</w:t>
      </w:r>
      <w:r w:rsidRPr="00D55CCA">
        <w:rPr>
          <w:color w:val="202020"/>
          <w:lang w:eastAsia="et-EE"/>
        </w:rPr>
        <w:t xml:space="preserve"> </w:t>
      </w:r>
      <w:r>
        <w:rPr>
          <w:color w:val="202020"/>
          <w:lang w:eastAsia="et-EE"/>
        </w:rPr>
        <w:t>Valikumetoodika</w:t>
      </w:r>
      <w:r w:rsidR="00394132">
        <w:rPr>
          <w:color w:val="202020"/>
          <w:lang w:eastAsia="et-EE"/>
        </w:rPr>
        <w:t xml:space="preserve"> kooskõlastatakse rakendusasutusega ja</w:t>
      </w:r>
      <w:r>
        <w:rPr>
          <w:color w:val="202020"/>
          <w:lang w:eastAsia="et-EE"/>
        </w:rPr>
        <w:t xml:space="preserve"> tehakse kättesaadavaks rakendusüksuse veebilehel enne taotlemise avamist. </w:t>
      </w:r>
    </w:p>
    <w:p w14:paraId="53826131" w14:textId="77777777" w:rsidR="0061071E" w:rsidRDefault="0061071E" w:rsidP="0061071E">
      <w:pPr>
        <w:spacing w:line="240" w:lineRule="auto"/>
        <w:rPr>
          <w:color w:val="202020"/>
          <w:lang w:eastAsia="et-EE"/>
        </w:rPr>
      </w:pPr>
    </w:p>
    <w:p w14:paraId="4BD78677" w14:textId="77777777" w:rsidR="0061071E" w:rsidRPr="00D55CCA" w:rsidRDefault="0061071E" w:rsidP="0061071E">
      <w:pPr>
        <w:spacing w:line="240" w:lineRule="auto"/>
        <w:rPr>
          <w:color w:val="202020"/>
          <w:lang w:eastAsia="et-EE"/>
        </w:rPr>
      </w:pPr>
      <w:r>
        <w:rPr>
          <w:color w:val="202020"/>
          <w:lang w:eastAsia="et-EE"/>
        </w:rPr>
        <w:t xml:space="preserve">(2) </w:t>
      </w:r>
      <w:r w:rsidRPr="00D55CCA">
        <w:rPr>
          <w:color w:val="202020"/>
          <w:lang w:eastAsia="et-EE"/>
        </w:rPr>
        <w:t xml:space="preserve">Rakendusüksusel on õigus moodustada arendusosaku taotluse hindamiseks nõuandvaid </w:t>
      </w:r>
      <w:r>
        <w:rPr>
          <w:color w:val="202020"/>
          <w:lang w:eastAsia="et-EE"/>
        </w:rPr>
        <w:t>valiku</w:t>
      </w:r>
      <w:r w:rsidRPr="00D55CCA">
        <w:rPr>
          <w:color w:val="202020"/>
          <w:lang w:eastAsia="et-EE"/>
        </w:rPr>
        <w:t xml:space="preserve">komisjone ning kaasata taotluse hindamiseks eksperte. </w:t>
      </w:r>
      <w:r>
        <w:rPr>
          <w:color w:val="202020"/>
          <w:lang w:eastAsia="et-EE"/>
        </w:rPr>
        <w:t>Valiku</w:t>
      </w:r>
      <w:r w:rsidRPr="00D55CCA">
        <w:rPr>
          <w:color w:val="202020"/>
          <w:lang w:eastAsia="et-EE"/>
        </w:rPr>
        <w:t>komisjonide moodustamise ja koosseisu kooskõlastab rakendusüksus eelnevalt rakendusasutusega.</w:t>
      </w:r>
    </w:p>
    <w:p w14:paraId="264E7220" w14:textId="77777777" w:rsidR="0061071E" w:rsidRDefault="0061071E" w:rsidP="0061071E">
      <w:pPr>
        <w:spacing w:line="240" w:lineRule="auto"/>
        <w:rPr>
          <w:color w:val="0061AA"/>
          <w:bdr w:val="none" w:sz="0" w:space="0" w:color="auto" w:frame="1"/>
          <w:lang w:eastAsia="et-EE"/>
        </w:rPr>
      </w:pPr>
    </w:p>
    <w:p w14:paraId="2A7D08DF"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3</w:t>
      </w:r>
      <w:r w:rsidRPr="00D55CCA">
        <w:rPr>
          <w:color w:val="202020"/>
          <w:lang w:eastAsia="et-EE"/>
        </w:rPr>
        <w:t xml:space="preserve">) </w:t>
      </w:r>
      <w:r>
        <w:rPr>
          <w:color w:val="202020"/>
          <w:lang w:eastAsia="et-EE"/>
        </w:rPr>
        <w:t xml:space="preserve">Taotluse menetlemise tähtaega võib pikendada ühendmääruse § 6 lõikes 2 nimetatud juhul kuni kümne tööpäeva võrra. </w:t>
      </w:r>
    </w:p>
    <w:p w14:paraId="19CA2549" w14:textId="77777777" w:rsidR="0061071E" w:rsidRDefault="0061071E" w:rsidP="0061071E">
      <w:pPr>
        <w:spacing w:line="240" w:lineRule="auto"/>
        <w:rPr>
          <w:color w:val="0061AA"/>
          <w:bdr w:val="none" w:sz="0" w:space="0" w:color="auto" w:frame="1"/>
          <w:lang w:eastAsia="et-EE"/>
        </w:rPr>
      </w:pPr>
    </w:p>
    <w:p w14:paraId="7B0525ED" w14:textId="738C10A2"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4</w:t>
      </w:r>
      <w:r w:rsidRPr="00D55CCA">
        <w:rPr>
          <w:color w:val="202020"/>
          <w:lang w:eastAsia="et-EE"/>
        </w:rPr>
        <w:t xml:space="preserve">) Arendusosaku taotlust hinnatakse </w:t>
      </w:r>
      <w:r>
        <w:rPr>
          <w:color w:val="202020"/>
          <w:lang w:eastAsia="et-EE"/>
        </w:rPr>
        <w:t>valikukriteeriumi</w:t>
      </w:r>
      <w:r w:rsidR="00BC7C88">
        <w:rPr>
          <w:color w:val="202020"/>
          <w:lang w:eastAsia="et-EE"/>
        </w:rPr>
        <w:t>t</w:t>
      </w:r>
      <w:r w:rsidR="00BD0851">
        <w:rPr>
          <w:color w:val="202020"/>
          <w:lang w:eastAsia="et-EE"/>
        </w:rPr>
        <w:t>e</w:t>
      </w:r>
      <w:r>
        <w:rPr>
          <w:color w:val="202020"/>
          <w:lang w:eastAsia="et-EE"/>
        </w:rPr>
        <w:t xml:space="preserve"> lõikes </w:t>
      </w:r>
      <w:r w:rsidRPr="00D55CCA">
        <w:rPr>
          <w:color w:val="202020"/>
          <w:lang w:eastAsia="et-EE"/>
        </w:rPr>
        <w:t>skaalal 0–4</w:t>
      </w:r>
      <w:r>
        <w:rPr>
          <w:color w:val="202020"/>
          <w:lang w:eastAsia="et-EE"/>
        </w:rPr>
        <w:t xml:space="preserve"> ning </w:t>
      </w:r>
      <w:r w:rsidRPr="00D55CCA">
        <w:rPr>
          <w:color w:val="202020"/>
          <w:lang w:eastAsia="et-EE"/>
        </w:rPr>
        <w:t xml:space="preserve">taotluse hindamisel antud koondhinne moodustub </w:t>
      </w:r>
      <w:r>
        <w:rPr>
          <w:color w:val="202020"/>
          <w:lang w:eastAsia="et-EE"/>
        </w:rPr>
        <w:t>valiku</w:t>
      </w:r>
      <w:r w:rsidRPr="00D55CCA">
        <w:rPr>
          <w:color w:val="202020"/>
          <w:lang w:eastAsia="et-EE"/>
        </w:rPr>
        <w:t>kriteeriumide hinnete kaalutud keskmisest.</w:t>
      </w:r>
    </w:p>
    <w:p w14:paraId="0F8CEF16" w14:textId="77777777" w:rsidR="0061071E" w:rsidRDefault="0061071E" w:rsidP="0061071E">
      <w:pPr>
        <w:spacing w:line="240" w:lineRule="auto"/>
        <w:rPr>
          <w:color w:val="0061AA"/>
          <w:bdr w:val="none" w:sz="0" w:space="0" w:color="auto" w:frame="1"/>
          <w:lang w:eastAsia="et-EE"/>
        </w:rPr>
      </w:pPr>
    </w:p>
    <w:p w14:paraId="2CBCC761"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5</w:t>
      </w:r>
      <w:r w:rsidRPr="00D55CCA">
        <w:rPr>
          <w:color w:val="202020"/>
          <w:lang w:eastAsia="et-EE"/>
        </w:rPr>
        <w:t xml:space="preserve">) Arendusosaku taotluse </w:t>
      </w:r>
      <w:r>
        <w:rPr>
          <w:color w:val="202020"/>
          <w:lang w:eastAsia="et-EE"/>
        </w:rPr>
        <w:t>valiku</w:t>
      </w:r>
      <w:r w:rsidRPr="00D55CCA">
        <w:rPr>
          <w:color w:val="202020"/>
          <w:lang w:eastAsia="et-EE"/>
        </w:rPr>
        <w:t>kriteeriumid ning nende osakaalud koondhindest on järgmised:</w:t>
      </w:r>
    </w:p>
    <w:p w14:paraId="7A0C9150" w14:textId="77777777" w:rsidR="00394132" w:rsidRDefault="0061071E" w:rsidP="0061071E">
      <w:pPr>
        <w:spacing w:line="240" w:lineRule="auto"/>
        <w:rPr>
          <w:color w:val="202020"/>
          <w:lang w:eastAsia="et-EE"/>
        </w:rPr>
      </w:pPr>
      <w:r w:rsidRPr="00D55CCA">
        <w:rPr>
          <w:color w:val="202020"/>
          <w:lang w:eastAsia="et-EE"/>
        </w:rPr>
        <w:t xml:space="preserve">1) projekti mõju meetme eesmärkide saavutamisele – koondhindest </w:t>
      </w:r>
      <w:r>
        <w:rPr>
          <w:color w:val="202020"/>
          <w:lang w:eastAsia="et-EE"/>
        </w:rPr>
        <w:t>5</w:t>
      </w:r>
      <w:r w:rsidRPr="00D55CCA">
        <w:rPr>
          <w:color w:val="202020"/>
          <w:lang w:eastAsia="et-EE"/>
        </w:rPr>
        <w:t>0</w:t>
      </w:r>
      <w:r>
        <w:rPr>
          <w:color w:val="202020"/>
          <w:lang w:eastAsia="et-EE"/>
        </w:rPr>
        <w:t xml:space="preserve"> protsenti</w:t>
      </w:r>
      <w:r w:rsidRPr="00D55CCA">
        <w:rPr>
          <w:color w:val="202020"/>
          <w:lang w:eastAsia="et-EE"/>
        </w:rPr>
        <w:t>;</w:t>
      </w:r>
    </w:p>
    <w:p w14:paraId="7F3F635D" w14:textId="77777777" w:rsidR="00394132" w:rsidRDefault="0061071E" w:rsidP="0061071E">
      <w:pPr>
        <w:spacing w:line="240" w:lineRule="auto"/>
        <w:rPr>
          <w:color w:val="202020"/>
          <w:lang w:eastAsia="et-EE"/>
        </w:rPr>
      </w:pPr>
      <w:r w:rsidRPr="00D55CCA">
        <w:rPr>
          <w:color w:val="202020"/>
          <w:lang w:eastAsia="et-EE"/>
        </w:rPr>
        <w:t>2) projekti meeskonna pädevus ja võimekus viia ellu projekt ja projekti jätkutegevused – koondhindest 30</w:t>
      </w:r>
      <w:r>
        <w:rPr>
          <w:color w:val="202020"/>
          <w:lang w:eastAsia="et-EE"/>
        </w:rPr>
        <w:t xml:space="preserve"> protsenti</w:t>
      </w:r>
      <w:r w:rsidRPr="00D55CCA">
        <w:rPr>
          <w:color w:val="202020"/>
          <w:lang w:eastAsia="et-EE"/>
        </w:rPr>
        <w:t>;</w:t>
      </w:r>
    </w:p>
    <w:p w14:paraId="6139AA67" w14:textId="03DE7A6B" w:rsidR="0061071E" w:rsidRDefault="0061071E" w:rsidP="0061071E">
      <w:pPr>
        <w:spacing w:line="240" w:lineRule="auto"/>
        <w:rPr>
          <w:color w:val="202020"/>
          <w:lang w:eastAsia="et-EE"/>
        </w:rPr>
      </w:pPr>
      <w:r w:rsidRPr="00D55CCA">
        <w:rPr>
          <w:color w:val="202020"/>
          <w:lang w:eastAsia="et-EE"/>
        </w:rPr>
        <w:t>3) projekti kvaliteet</w:t>
      </w:r>
      <w:r>
        <w:rPr>
          <w:color w:val="202020"/>
          <w:lang w:eastAsia="et-EE"/>
        </w:rPr>
        <w:t xml:space="preserve"> (projekti realistlikkus, selgus, tulemuste mõõdetavus ja eelarve põhjendatus)</w:t>
      </w:r>
      <w:r w:rsidRPr="00D55CCA">
        <w:rPr>
          <w:color w:val="202020"/>
          <w:lang w:eastAsia="et-EE"/>
        </w:rPr>
        <w:t xml:space="preserve"> – koondhindest 20</w:t>
      </w:r>
      <w:r>
        <w:rPr>
          <w:color w:val="202020"/>
          <w:lang w:eastAsia="et-EE"/>
        </w:rPr>
        <w:t xml:space="preserve"> protsenti;</w:t>
      </w:r>
    </w:p>
    <w:p w14:paraId="7C4B2D45" w14:textId="77777777" w:rsidR="0061071E" w:rsidRPr="00D55CCA" w:rsidRDefault="0061071E" w:rsidP="0061071E">
      <w:pPr>
        <w:spacing w:line="240" w:lineRule="auto"/>
        <w:rPr>
          <w:color w:val="202020"/>
          <w:lang w:eastAsia="et-EE"/>
        </w:rPr>
      </w:pPr>
      <w:r>
        <w:rPr>
          <w:color w:val="202020"/>
          <w:lang w:eastAsia="et-EE"/>
        </w:rPr>
        <w:t>4) projekti panus § 1 lõikes 3 nimetatud strateegia sihi eesmärkide ja Eesti 2035 näitajate saavutamisse – koondhindest 10 protsenti.</w:t>
      </w:r>
    </w:p>
    <w:p w14:paraId="6B14B9EF" w14:textId="77777777" w:rsidR="0061071E" w:rsidRPr="00D55CCA" w:rsidRDefault="0061071E" w:rsidP="0061071E">
      <w:pPr>
        <w:spacing w:line="240" w:lineRule="auto"/>
        <w:rPr>
          <w:color w:val="202020"/>
          <w:lang w:eastAsia="et-EE"/>
        </w:rPr>
      </w:pPr>
    </w:p>
    <w:p w14:paraId="152DE80F" w14:textId="77777777" w:rsidR="0061071E" w:rsidRPr="005F6D6F" w:rsidRDefault="0061071E" w:rsidP="0061071E">
      <w:pPr>
        <w:spacing w:line="240" w:lineRule="auto"/>
        <w:rPr>
          <w:b/>
          <w:bCs/>
          <w:lang w:eastAsia="et-EE"/>
        </w:rPr>
      </w:pPr>
      <w:r w:rsidRPr="005F6D6F">
        <w:rPr>
          <w:b/>
          <w:bCs/>
          <w:bdr w:val="none" w:sz="0" w:space="0" w:color="auto" w:frame="1"/>
          <w:lang w:eastAsia="et-EE"/>
        </w:rPr>
        <w:t>§ 1</w:t>
      </w:r>
      <w:r>
        <w:rPr>
          <w:b/>
          <w:bCs/>
          <w:bdr w:val="none" w:sz="0" w:space="0" w:color="auto" w:frame="1"/>
          <w:lang w:eastAsia="et-EE"/>
        </w:rPr>
        <w:t>7</w:t>
      </w:r>
      <w:r w:rsidRPr="005F6D6F">
        <w:rPr>
          <w:b/>
          <w:bCs/>
          <w:bdr w:val="none" w:sz="0" w:space="0" w:color="auto" w:frame="1"/>
          <w:lang w:eastAsia="et-EE"/>
        </w:rPr>
        <w:t>.</w:t>
      </w:r>
      <w:bookmarkStart w:id="49" w:name="para17b1"/>
      <w:r w:rsidRPr="005F6D6F">
        <w:rPr>
          <w:b/>
          <w:bCs/>
          <w:color w:val="0061AA"/>
          <w:bdr w:val="none" w:sz="0" w:space="0" w:color="auto" w:frame="1"/>
          <w:lang w:eastAsia="et-EE"/>
        </w:rPr>
        <w:t> </w:t>
      </w:r>
      <w:bookmarkEnd w:id="49"/>
      <w:r w:rsidRPr="005F6D6F">
        <w:rPr>
          <w:b/>
          <w:bCs/>
          <w:lang w:eastAsia="et-EE"/>
        </w:rPr>
        <w:t xml:space="preserve">Innovatsiooniosaku taotluse </w:t>
      </w:r>
      <w:r>
        <w:rPr>
          <w:b/>
          <w:bCs/>
          <w:lang w:eastAsia="et-EE"/>
        </w:rPr>
        <w:t>valiku</w:t>
      </w:r>
      <w:r w:rsidRPr="005F6D6F">
        <w:rPr>
          <w:b/>
          <w:bCs/>
          <w:lang w:eastAsia="et-EE"/>
        </w:rPr>
        <w:t>kriteeriumid</w:t>
      </w:r>
    </w:p>
    <w:p w14:paraId="1D2C4006" w14:textId="77777777" w:rsidR="0061071E" w:rsidRDefault="0061071E" w:rsidP="0061071E">
      <w:pPr>
        <w:spacing w:line="240" w:lineRule="auto"/>
        <w:rPr>
          <w:color w:val="202020"/>
          <w:lang w:eastAsia="et-EE"/>
        </w:rPr>
      </w:pPr>
    </w:p>
    <w:p w14:paraId="45A0DEFA" w14:textId="77777777" w:rsidR="0061071E" w:rsidRDefault="0061071E" w:rsidP="0061071E">
      <w:pPr>
        <w:spacing w:line="240" w:lineRule="auto"/>
        <w:rPr>
          <w:color w:val="202020"/>
          <w:lang w:eastAsia="et-EE"/>
        </w:rPr>
      </w:pPr>
      <w:r>
        <w:rPr>
          <w:color w:val="202020"/>
          <w:lang w:eastAsia="et-EE"/>
        </w:rPr>
        <w:t>Nõuetele vastavat i</w:t>
      </w:r>
      <w:r w:rsidRPr="00D55CCA">
        <w:rPr>
          <w:color w:val="202020"/>
          <w:lang w:eastAsia="et-EE"/>
        </w:rPr>
        <w:t>nnovatsiooniosaku taotlus</w:t>
      </w:r>
      <w:r>
        <w:rPr>
          <w:color w:val="202020"/>
          <w:lang w:eastAsia="et-EE"/>
        </w:rPr>
        <w:t>t</w:t>
      </w:r>
      <w:r w:rsidRPr="00D55CCA">
        <w:rPr>
          <w:color w:val="202020"/>
          <w:lang w:eastAsia="et-EE"/>
        </w:rPr>
        <w:t xml:space="preserve"> </w:t>
      </w:r>
      <w:r>
        <w:rPr>
          <w:color w:val="202020"/>
          <w:lang w:eastAsia="et-EE"/>
        </w:rPr>
        <w:t>hinnatakse järgmiste valikukriteeriumite järgi</w:t>
      </w:r>
      <w:r w:rsidRPr="00D55CCA">
        <w:rPr>
          <w:color w:val="202020"/>
          <w:lang w:eastAsia="et-EE"/>
        </w:rPr>
        <w:t>:</w:t>
      </w:r>
    </w:p>
    <w:p w14:paraId="4796EA85" w14:textId="0965D02B" w:rsidR="0061071E" w:rsidRPr="008203A6" w:rsidRDefault="0061071E" w:rsidP="0061071E">
      <w:pPr>
        <w:spacing w:line="240" w:lineRule="auto"/>
        <w:rPr>
          <w:color w:val="202020"/>
          <w:lang w:eastAsia="et-EE"/>
        </w:rPr>
      </w:pPr>
      <w:r>
        <w:rPr>
          <w:color w:val="202020"/>
          <w:lang w:eastAsia="et-EE"/>
        </w:rPr>
        <w:lastRenderedPageBreak/>
        <w:t>1) projekti</w:t>
      </w:r>
      <w:r w:rsidRPr="008203A6">
        <w:rPr>
          <w:color w:val="202020"/>
          <w:lang w:eastAsia="et-EE"/>
        </w:rPr>
        <w:t xml:space="preserve"> </w:t>
      </w:r>
      <w:r>
        <w:rPr>
          <w:color w:val="202020"/>
          <w:lang w:eastAsia="et-EE"/>
        </w:rPr>
        <w:t>vastavus</w:t>
      </w:r>
      <w:r w:rsidR="00394132">
        <w:rPr>
          <w:color w:val="202020"/>
          <w:lang w:eastAsia="et-EE"/>
        </w:rPr>
        <w:t xml:space="preserve"> </w:t>
      </w:r>
      <w:r w:rsidRPr="008203A6">
        <w:rPr>
          <w:color w:val="202020"/>
          <w:lang w:eastAsia="et-EE"/>
        </w:rPr>
        <w:t>§ 1 lõikes 2 nimetatud rakenduskava prioriteedi ja arengukava eesmärkidega ja panus §-s 3 sätestatud eesmär</w:t>
      </w:r>
      <w:r>
        <w:rPr>
          <w:color w:val="202020"/>
          <w:lang w:eastAsia="et-EE"/>
        </w:rPr>
        <w:t xml:space="preserve">gi </w:t>
      </w:r>
      <w:r w:rsidRPr="008203A6">
        <w:rPr>
          <w:color w:val="202020"/>
          <w:lang w:eastAsia="et-EE"/>
        </w:rPr>
        <w:t>saavutamisse;</w:t>
      </w:r>
    </w:p>
    <w:p w14:paraId="03AFD805" w14:textId="77777777" w:rsidR="0061071E" w:rsidRPr="008203A6" w:rsidRDefault="0061071E" w:rsidP="0061071E">
      <w:pPr>
        <w:spacing w:line="240" w:lineRule="auto"/>
        <w:rPr>
          <w:color w:val="202020"/>
          <w:lang w:eastAsia="et-EE"/>
        </w:rPr>
      </w:pPr>
      <w:r>
        <w:rPr>
          <w:color w:val="202020"/>
          <w:lang w:eastAsia="et-EE"/>
        </w:rPr>
        <w:t>2) projekti põhjendatus</w:t>
      </w:r>
      <w:r w:rsidRPr="008203A6">
        <w:rPr>
          <w:color w:val="202020"/>
          <w:lang w:eastAsia="et-EE"/>
        </w:rPr>
        <w:t>;</w:t>
      </w:r>
    </w:p>
    <w:p w14:paraId="0BFEFA48" w14:textId="77777777" w:rsidR="0061071E" w:rsidRPr="008203A6" w:rsidRDefault="0061071E" w:rsidP="0061071E">
      <w:pPr>
        <w:spacing w:line="240" w:lineRule="auto"/>
        <w:rPr>
          <w:color w:val="202020"/>
          <w:lang w:eastAsia="et-EE"/>
        </w:rPr>
      </w:pPr>
      <w:r>
        <w:rPr>
          <w:color w:val="202020"/>
          <w:lang w:eastAsia="et-EE"/>
        </w:rPr>
        <w:t>3) projekti kuluefektiivsus</w:t>
      </w:r>
      <w:r w:rsidRPr="008203A6">
        <w:rPr>
          <w:color w:val="202020"/>
          <w:lang w:eastAsia="et-EE"/>
        </w:rPr>
        <w:t>;</w:t>
      </w:r>
    </w:p>
    <w:p w14:paraId="4FD4540D" w14:textId="77777777" w:rsidR="0061071E" w:rsidRPr="008203A6" w:rsidRDefault="0061071E" w:rsidP="0061071E">
      <w:pPr>
        <w:spacing w:line="240" w:lineRule="auto"/>
        <w:rPr>
          <w:color w:val="202020"/>
          <w:lang w:eastAsia="et-EE"/>
        </w:rPr>
      </w:pPr>
      <w:r>
        <w:rPr>
          <w:color w:val="202020"/>
          <w:lang w:eastAsia="et-EE"/>
        </w:rPr>
        <w:t>4) toetuse saaja suutlikkus projekti ellu viia;</w:t>
      </w:r>
    </w:p>
    <w:p w14:paraId="1FA963E5" w14:textId="77777777" w:rsidR="0061071E" w:rsidRPr="008203A6" w:rsidRDefault="0061071E" w:rsidP="0061071E">
      <w:pPr>
        <w:spacing w:line="240" w:lineRule="auto"/>
        <w:rPr>
          <w:color w:val="202020"/>
          <w:lang w:eastAsia="et-EE"/>
        </w:rPr>
      </w:pPr>
      <w:r>
        <w:rPr>
          <w:color w:val="202020"/>
          <w:lang w:eastAsia="et-EE"/>
        </w:rPr>
        <w:t xml:space="preserve">5) taotluses </w:t>
      </w:r>
      <w:r w:rsidRPr="00EF32F1">
        <w:rPr>
          <w:color w:val="202020"/>
          <w:lang w:eastAsia="et-EE"/>
        </w:rPr>
        <w:t>kirjeldatud tegevuste</w:t>
      </w:r>
      <w:r>
        <w:rPr>
          <w:color w:val="202020"/>
          <w:lang w:eastAsia="et-EE"/>
        </w:rPr>
        <w:t xml:space="preserve"> asjakohasus</w:t>
      </w:r>
      <w:r w:rsidRPr="00EF32F1">
        <w:rPr>
          <w:color w:val="202020"/>
          <w:lang w:eastAsia="et-EE"/>
        </w:rPr>
        <w:t xml:space="preserve"> riigi pikaajalises arengustrateegias kinnitatud strateegiliste sihtide ja aluspõhimõtete saavutamisele kaasa ai</w:t>
      </w:r>
      <w:r>
        <w:rPr>
          <w:color w:val="202020"/>
          <w:lang w:eastAsia="et-EE"/>
        </w:rPr>
        <w:t>tamiseks, juhul, kui projektil on tuvastatud puutumus vähemalt ühe § 3 lõikes 5 toodud näitajaga</w:t>
      </w:r>
      <w:r w:rsidRPr="00EF32F1">
        <w:rPr>
          <w:color w:val="202020"/>
          <w:lang w:eastAsia="et-EE"/>
        </w:rPr>
        <w:t xml:space="preserve"> ja aitavad seeläbi kaasa strateegiliste sihtide ja aluspõhimõtete saavutamisele</w:t>
      </w:r>
      <w:r>
        <w:rPr>
          <w:color w:val="202020"/>
          <w:lang w:eastAsia="et-EE"/>
        </w:rPr>
        <w:t>.</w:t>
      </w:r>
    </w:p>
    <w:p w14:paraId="406A149E" w14:textId="77777777" w:rsidR="0061071E" w:rsidRDefault="0061071E" w:rsidP="0061071E">
      <w:pPr>
        <w:spacing w:line="240" w:lineRule="auto"/>
        <w:rPr>
          <w:color w:val="202020"/>
          <w:lang w:eastAsia="et-EE"/>
        </w:rPr>
      </w:pPr>
    </w:p>
    <w:p w14:paraId="350522BA" w14:textId="77777777" w:rsidR="0061071E" w:rsidRPr="005F6D6F" w:rsidRDefault="0061071E" w:rsidP="0061071E">
      <w:pPr>
        <w:spacing w:line="240" w:lineRule="auto"/>
        <w:rPr>
          <w:b/>
          <w:bCs/>
          <w:lang w:eastAsia="et-EE"/>
        </w:rPr>
      </w:pPr>
      <w:r w:rsidRPr="005F6D6F">
        <w:rPr>
          <w:b/>
          <w:bCs/>
          <w:bdr w:val="none" w:sz="0" w:space="0" w:color="auto" w:frame="1"/>
          <w:lang w:eastAsia="et-EE"/>
        </w:rPr>
        <w:t>§ 1</w:t>
      </w:r>
      <w:r>
        <w:rPr>
          <w:b/>
          <w:bCs/>
          <w:bdr w:val="none" w:sz="0" w:space="0" w:color="auto" w:frame="1"/>
          <w:lang w:eastAsia="et-EE"/>
        </w:rPr>
        <w:t>8</w:t>
      </w:r>
      <w:r w:rsidRPr="005F6D6F">
        <w:rPr>
          <w:b/>
          <w:bCs/>
          <w:bdr w:val="none" w:sz="0" w:space="0" w:color="auto" w:frame="1"/>
          <w:lang w:eastAsia="et-EE"/>
        </w:rPr>
        <w:t>. </w:t>
      </w:r>
      <w:r w:rsidRPr="005F6D6F">
        <w:rPr>
          <w:b/>
          <w:bCs/>
          <w:lang w:eastAsia="et-EE"/>
        </w:rPr>
        <w:t xml:space="preserve">Taotluse rahuldamise </w:t>
      </w:r>
      <w:r>
        <w:rPr>
          <w:b/>
          <w:bCs/>
          <w:lang w:eastAsia="et-EE"/>
        </w:rPr>
        <w:t xml:space="preserve">tingimused ja kord </w:t>
      </w:r>
    </w:p>
    <w:p w14:paraId="21121177" w14:textId="77777777" w:rsidR="0061071E" w:rsidRPr="00D55CCA" w:rsidRDefault="0061071E" w:rsidP="0061071E">
      <w:pPr>
        <w:spacing w:line="240" w:lineRule="auto"/>
        <w:rPr>
          <w:color w:val="202020"/>
          <w:lang w:eastAsia="et-EE"/>
        </w:rPr>
      </w:pPr>
    </w:p>
    <w:p w14:paraId="4D34B82E" w14:textId="21EFC80E" w:rsidR="0061071E" w:rsidRDefault="0061071E" w:rsidP="0061071E">
      <w:pPr>
        <w:spacing w:line="240" w:lineRule="auto"/>
        <w:rPr>
          <w:color w:val="202020"/>
          <w:lang w:eastAsia="et-EE"/>
        </w:rPr>
      </w:pPr>
      <w:r w:rsidRPr="00D55CCA">
        <w:rPr>
          <w:color w:val="202020"/>
          <w:lang w:eastAsia="et-EE"/>
        </w:rPr>
        <w:t>(</w:t>
      </w:r>
      <w:r>
        <w:rPr>
          <w:color w:val="202020"/>
          <w:lang w:eastAsia="et-EE"/>
        </w:rPr>
        <w:t>1</w:t>
      </w:r>
      <w:r w:rsidRPr="00D55CCA">
        <w:rPr>
          <w:color w:val="202020"/>
          <w:lang w:eastAsia="et-EE"/>
        </w:rPr>
        <w:t xml:space="preserve">) Rahuldamisele kuulub nõuetele vastavaks tunnistatud arendusosaku taotlus, mis vastab </w:t>
      </w:r>
      <w:r>
        <w:rPr>
          <w:color w:val="202020"/>
          <w:lang w:eastAsia="et-EE"/>
        </w:rPr>
        <w:t>määruse nõuetele ning</w:t>
      </w:r>
      <w:r w:rsidRPr="00D55CCA">
        <w:rPr>
          <w:color w:val="202020"/>
          <w:lang w:eastAsia="et-EE"/>
        </w:rPr>
        <w:t>:</w:t>
      </w:r>
    </w:p>
    <w:p w14:paraId="7A8A8E28" w14:textId="16F6E8C2"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taotlus on § 16 lõikes 5 loetletud valikukriteeriumi</w:t>
      </w:r>
      <w:r w:rsidR="00BC7C88">
        <w:rPr>
          <w:color w:val="202020"/>
          <w:lang w:eastAsia="et-EE"/>
        </w:rPr>
        <w:t>t</w:t>
      </w:r>
      <w:r w:rsidRPr="008203A6">
        <w:rPr>
          <w:color w:val="202020"/>
          <w:lang w:eastAsia="et-EE"/>
        </w:rPr>
        <w:t>e alusel saanud koondhindeks vähemalt 2,50;</w:t>
      </w:r>
    </w:p>
    <w:p w14:paraId="307C7F61"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 xml:space="preserve">taotlus ei ole § 16 lõike 5 punktides 1–3 sätestatud arendusosaku valikukriteeriumis hinnatud hindega alla 2,00; </w:t>
      </w:r>
    </w:p>
    <w:p w14:paraId="332F86FA" w14:textId="77777777" w:rsidR="0061071E" w:rsidRDefault="0061071E" w:rsidP="0061071E">
      <w:pPr>
        <w:spacing w:line="240" w:lineRule="auto"/>
        <w:rPr>
          <w:color w:val="0061AA"/>
          <w:bdr w:val="none" w:sz="0" w:space="0" w:color="auto" w:frame="1"/>
          <w:lang w:eastAsia="et-EE"/>
        </w:rPr>
      </w:pPr>
    </w:p>
    <w:p w14:paraId="4159FD63" w14:textId="36771DD1" w:rsidR="0061071E" w:rsidRDefault="0061071E" w:rsidP="0061071E">
      <w:pPr>
        <w:rPr>
          <w:color w:val="202020"/>
          <w:lang w:eastAsia="et-EE"/>
        </w:rPr>
      </w:pPr>
      <w:r w:rsidRPr="00D55CCA">
        <w:rPr>
          <w:color w:val="202020"/>
          <w:lang w:eastAsia="et-EE"/>
        </w:rPr>
        <w:t>(2) Rahuldamisele kuulub innovatsiooniosaku taotlus</w:t>
      </w:r>
      <w:r>
        <w:rPr>
          <w:color w:val="202020"/>
          <w:lang w:eastAsia="et-EE"/>
        </w:rPr>
        <w:t>, mis vasta</w:t>
      </w:r>
      <w:r w:rsidR="00BC7C88">
        <w:rPr>
          <w:color w:val="202020"/>
          <w:lang w:eastAsia="et-EE"/>
        </w:rPr>
        <w:t>b</w:t>
      </w:r>
      <w:r>
        <w:rPr>
          <w:color w:val="202020"/>
          <w:lang w:eastAsia="et-EE"/>
        </w:rPr>
        <w:t xml:space="preserve"> kõigile §</w:t>
      </w:r>
      <w:r w:rsidR="00BC7C88">
        <w:rPr>
          <w:color w:val="202020"/>
          <w:lang w:eastAsia="et-EE"/>
        </w:rPr>
        <w:t>-s</w:t>
      </w:r>
      <w:r>
        <w:rPr>
          <w:color w:val="202020"/>
          <w:lang w:eastAsia="et-EE"/>
        </w:rPr>
        <w:t xml:space="preserve"> 17 nimetatud valikukriteeriumitele. </w:t>
      </w:r>
    </w:p>
    <w:p w14:paraId="09FAD8D8" w14:textId="77777777" w:rsidR="00394132" w:rsidRDefault="00394132" w:rsidP="0061071E"/>
    <w:p w14:paraId="345A8D44" w14:textId="77777777" w:rsidR="0061071E" w:rsidRDefault="0061071E" w:rsidP="0061071E">
      <w:pPr>
        <w:spacing w:line="240" w:lineRule="auto"/>
        <w:rPr>
          <w:color w:val="202020"/>
          <w:lang w:eastAsia="et-EE"/>
        </w:rPr>
      </w:pPr>
      <w:r w:rsidRPr="00D55CCA">
        <w:rPr>
          <w:color w:val="202020"/>
          <w:lang w:eastAsia="et-EE"/>
        </w:rPr>
        <w:t xml:space="preserve">(3) </w:t>
      </w:r>
      <w:bookmarkStart w:id="50" w:name="_Hlk110514122"/>
      <w:r w:rsidRPr="00D55CCA">
        <w:rPr>
          <w:color w:val="202020"/>
          <w:lang w:eastAsia="et-EE"/>
        </w:rPr>
        <w:t xml:space="preserve">Taotluse rahuldamise otsuses </w:t>
      </w:r>
      <w:r>
        <w:rPr>
          <w:color w:val="202020"/>
          <w:lang w:eastAsia="et-EE"/>
        </w:rPr>
        <w:t>märgitakse</w:t>
      </w:r>
      <w:r w:rsidRPr="00D55CCA">
        <w:rPr>
          <w:color w:val="202020"/>
          <w:lang w:eastAsia="et-EE"/>
        </w:rPr>
        <w:t xml:space="preserve"> lisaks</w:t>
      </w:r>
      <w:r>
        <w:rPr>
          <w:color w:val="202020"/>
          <w:lang w:eastAsia="et-EE"/>
        </w:rPr>
        <w:t xml:space="preserve"> ühendmääruse</w:t>
      </w:r>
      <w:r w:rsidRPr="00D55CCA">
        <w:rPr>
          <w:color w:val="202020"/>
          <w:lang w:eastAsia="et-EE"/>
        </w:rPr>
        <w:t xml:space="preserve"> § 8 lõikes 4 sätestatule:</w:t>
      </w:r>
    </w:p>
    <w:p w14:paraId="10EA3C6D"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projekti elluviimise tingimused;</w:t>
      </w:r>
    </w:p>
    <w:p w14:paraId="051CE975"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aruannete esitamise tähtajad ja kord.</w:t>
      </w:r>
      <w:bookmarkEnd w:id="50"/>
    </w:p>
    <w:p w14:paraId="4134E866" w14:textId="77777777" w:rsidR="0061071E" w:rsidRDefault="0061071E" w:rsidP="0061071E">
      <w:pPr>
        <w:pStyle w:val="Loendilik"/>
        <w:spacing w:after="0" w:line="240" w:lineRule="auto"/>
        <w:ind w:left="360"/>
        <w:jc w:val="both"/>
        <w:rPr>
          <w:rFonts w:cs="Times New Roman"/>
          <w:color w:val="202020"/>
          <w:szCs w:val="24"/>
          <w:lang w:eastAsia="et-EE"/>
        </w:rPr>
      </w:pPr>
    </w:p>
    <w:p w14:paraId="25C4620E" w14:textId="77777777" w:rsidR="0061071E" w:rsidRPr="005F6D6F" w:rsidRDefault="0061071E" w:rsidP="0061071E">
      <w:pPr>
        <w:spacing w:line="240" w:lineRule="auto"/>
        <w:rPr>
          <w:b/>
          <w:bCs/>
          <w:lang w:eastAsia="et-EE"/>
        </w:rPr>
      </w:pPr>
      <w:r>
        <w:rPr>
          <w:b/>
          <w:bCs/>
          <w:lang w:eastAsia="et-EE"/>
        </w:rPr>
        <w:t>§ 19. Taotluse r</w:t>
      </w:r>
      <w:r w:rsidRPr="005F6D6F">
        <w:rPr>
          <w:b/>
          <w:bCs/>
          <w:lang w:eastAsia="et-EE"/>
        </w:rPr>
        <w:t>ahuldamata jätmise tingimused ja kord</w:t>
      </w:r>
    </w:p>
    <w:p w14:paraId="79F2741F" w14:textId="77777777" w:rsidR="0061071E" w:rsidRPr="00281520" w:rsidRDefault="0061071E" w:rsidP="0061071E">
      <w:pPr>
        <w:pStyle w:val="Loendilik"/>
        <w:spacing w:after="0" w:line="240" w:lineRule="auto"/>
        <w:ind w:left="360"/>
        <w:jc w:val="both"/>
        <w:rPr>
          <w:rFonts w:cs="Times New Roman"/>
          <w:color w:val="202020"/>
          <w:szCs w:val="24"/>
          <w:lang w:eastAsia="et-EE"/>
        </w:rPr>
      </w:pPr>
    </w:p>
    <w:p w14:paraId="655DBC93" w14:textId="77777777" w:rsidR="0061071E" w:rsidRDefault="0061071E" w:rsidP="0061071E">
      <w:pPr>
        <w:spacing w:line="240" w:lineRule="auto"/>
        <w:rPr>
          <w:color w:val="202020"/>
          <w:lang w:eastAsia="et-EE"/>
        </w:rPr>
      </w:pPr>
      <w:bookmarkStart w:id="51" w:name="_Hlk110514010"/>
      <w:r w:rsidRPr="00D55CCA">
        <w:rPr>
          <w:color w:val="202020"/>
          <w:lang w:eastAsia="et-EE"/>
        </w:rPr>
        <w:t>(</w:t>
      </w:r>
      <w:r>
        <w:rPr>
          <w:color w:val="202020"/>
          <w:lang w:eastAsia="et-EE"/>
        </w:rPr>
        <w:t>1</w:t>
      </w:r>
      <w:r w:rsidRPr="00D55CCA">
        <w:rPr>
          <w:color w:val="202020"/>
          <w:lang w:eastAsia="et-EE"/>
        </w:rPr>
        <w:t xml:space="preserve">) </w:t>
      </w:r>
      <w:r w:rsidRPr="00F51461">
        <w:rPr>
          <w:color w:val="202020"/>
          <w:lang w:eastAsia="et-EE"/>
        </w:rPr>
        <w:t>Taotlus jäetakse rahuldamata ühendmääruse § 8 lõigetes 2 ja 3 nimetatud juhtudel</w:t>
      </w:r>
      <w:r>
        <w:rPr>
          <w:color w:val="202020"/>
          <w:lang w:eastAsia="et-EE"/>
        </w:rPr>
        <w:t xml:space="preserve">. </w:t>
      </w:r>
    </w:p>
    <w:bookmarkEnd w:id="51"/>
    <w:p w14:paraId="58184238" w14:textId="77777777" w:rsidR="0061071E" w:rsidRPr="00D55CCA" w:rsidRDefault="0061071E" w:rsidP="0061071E">
      <w:pPr>
        <w:spacing w:line="240" w:lineRule="auto"/>
        <w:rPr>
          <w:color w:val="202020"/>
          <w:lang w:eastAsia="et-EE"/>
        </w:rPr>
      </w:pPr>
    </w:p>
    <w:p w14:paraId="35B150FC"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2</w:t>
      </w:r>
      <w:r w:rsidRPr="00D55CCA">
        <w:rPr>
          <w:color w:val="202020"/>
          <w:lang w:eastAsia="et-EE"/>
        </w:rPr>
        <w:t xml:space="preserve">) </w:t>
      </w:r>
      <w:bookmarkStart w:id="52" w:name="_Hlk117158693"/>
      <w:r w:rsidRPr="00D55CCA">
        <w:rPr>
          <w:color w:val="202020"/>
          <w:lang w:eastAsia="et-EE"/>
        </w:rPr>
        <w:t xml:space="preserve">Menetluses olevate taotluste kohta, mille rahaline maht ületab meetme tegevuste rahastamise eelarve vaba jäägi ja mida ei ole võimalik vastavalt </w:t>
      </w:r>
      <w:r>
        <w:rPr>
          <w:color w:val="202020"/>
          <w:lang w:eastAsia="et-EE"/>
        </w:rPr>
        <w:t>ühend</w:t>
      </w:r>
      <w:r w:rsidRPr="00D55CCA">
        <w:rPr>
          <w:color w:val="202020"/>
          <w:lang w:eastAsia="et-EE"/>
        </w:rPr>
        <w:t>määruse § 9 lõikes 1 sätestatule osaliselt rahuldada, tehakse</w:t>
      </w:r>
      <w:r>
        <w:rPr>
          <w:color w:val="202020"/>
          <w:lang w:eastAsia="et-EE"/>
        </w:rPr>
        <w:t xml:space="preserve"> ühendmääruse</w:t>
      </w:r>
      <w:r w:rsidRPr="00D55CCA">
        <w:rPr>
          <w:color w:val="202020"/>
          <w:lang w:eastAsia="et-EE"/>
        </w:rPr>
        <w:t xml:space="preserve"> § 8 lõike 2 punkti </w:t>
      </w:r>
      <w:r>
        <w:rPr>
          <w:color w:val="202020"/>
          <w:lang w:eastAsia="et-EE"/>
        </w:rPr>
        <w:t>5</w:t>
      </w:r>
      <w:r w:rsidRPr="00D55CCA">
        <w:rPr>
          <w:color w:val="202020"/>
          <w:lang w:eastAsia="et-EE"/>
        </w:rPr>
        <w:t xml:space="preserve"> alusel taotluse rahuldamata jätmise otsus.</w:t>
      </w:r>
    </w:p>
    <w:bookmarkEnd w:id="52"/>
    <w:p w14:paraId="6E7CA9F0" w14:textId="77777777" w:rsidR="0061071E" w:rsidRDefault="0061071E" w:rsidP="0061071E">
      <w:pPr>
        <w:spacing w:line="240" w:lineRule="auto"/>
        <w:rPr>
          <w:b/>
          <w:bCs/>
          <w:bdr w:val="none" w:sz="0" w:space="0" w:color="auto" w:frame="1"/>
          <w:lang w:eastAsia="et-EE"/>
        </w:rPr>
      </w:pPr>
    </w:p>
    <w:p w14:paraId="3F904696" w14:textId="77777777" w:rsidR="0061071E" w:rsidRDefault="0061071E" w:rsidP="0061071E">
      <w:pPr>
        <w:spacing w:line="240" w:lineRule="auto"/>
        <w:rPr>
          <w:b/>
          <w:bCs/>
          <w:lang w:eastAsia="et-EE"/>
        </w:rPr>
      </w:pPr>
      <w:r w:rsidRPr="00C015C5">
        <w:rPr>
          <w:b/>
          <w:bCs/>
          <w:bdr w:val="none" w:sz="0" w:space="0" w:color="auto" w:frame="1"/>
          <w:lang w:eastAsia="et-EE"/>
        </w:rPr>
        <w:t xml:space="preserve">§ </w:t>
      </w:r>
      <w:r>
        <w:rPr>
          <w:b/>
          <w:bCs/>
          <w:bdr w:val="none" w:sz="0" w:space="0" w:color="auto" w:frame="1"/>
          <w:lang w:eastAsia="et-EE"/>
        </w:rPr>
        <w:t>20</w:t>
      </w:r>
      <w:r w:rsidRPr="00C015C5">
        <w:rPr>
          <w:b/>
          <w:bCs/>
          <w:bdr w:val="none" w:sz="0" w:space="0" w:color="auto" w:frame="1"/>
          <w:lang w:eastAsia="et-EE"/>
        </w:rPr>
        <w:t>. </w:t>
      </w:r>
      <w:r w:rsidRPr="00C015C5">
        <w:rPr>
          <w:b/>
          <w:bCs/>
          <w:lang w:eastAsia="et-EE"/>
        </w:rPr>
        <w:t xml:space="preserve">Taotluse osaline või </w:t>
      </w:r>
      <w:proofErr w:type="spellStart"/>
      <w:r w:rsidRPr="00C015C5">
        <w:rPr>
          <w:b/>
          <w:bCs/>
          <w:lang w:eastAsia="et-EE"/>
        </w:rPr>
        <w:t>kõrvaltingimusega</w:t>
      </w:r>
      <w:proofErr w:type="spellEnd"/>
      <w:r w:rsidRPr="00C015C5">
        <w:rPr>
          <w:b/>
          <w:bCs/>
          <w:lang w:eastAsia="et-EE"/>
        </w:rPr>
        <w:t xml:space="preserve"> rahuldamine</w:t>
      </w:r>
    </w:p>
    <w:p w14:paraId="1CF0BFA3" w14:textId="77777777" w:rsidR="0061071E" w:rsidRPr="00C015C5" w:rsidRDefault="0061071E" w:rsidP="0061071E">
      <w:pPr>
        <w:spacing w:line="240" w:lineRule="auto"/>
        <w:rPr>
          <w:b/>
          <w:bCs/>
          <w:lang w:eastAsia="et-EE"/>
        </w:rPr>
      </w:pPr>
    </w:p>
    <w:p w14:paraId="5AF48D35" w14:textId="77777777" w:rsidR="0061071E" w:rsidRDefault="0061071E" w:rsidP="0061071E">
      <w:pPr>
        <w:spacing w:line="240" w:lineRule="auto"/>
        <w:rPr>
          <w:color w:val="202020"/>
          <w:lang w:eastAsia="et-EE"/>
        </w:rPr>
      </w:pPr>
      <w:bookmarkStart w:id="53" w:name="_Hlk117158855"/>
      <w:r>
        <w:rPr>
          <w:color w:val="202020"/>
          <w:lang w:eastAsia="et-EE"/>
        </w:rPr>
        <w:t xml:space="preserve">(1) </w:t>
      </w:r>
      <w:r w:rsidRPr="000B760B">
        <w:rPr>
          <w:color w:val="202020"/>
          <w:lang w:eastAsia="et-EE"/>
        </w:rPr>
        <w:t>Taotluse võib osaliselt rahuldada vastavalt ühendmääruse § 9 lõikele 1.</w:t>
      </w:r>
    </w:p>
    <w:bookmarkEnd w:id="53"/>
    <w:p w14:paraId="72D9FE8C" w14:textId="77777777" w:rsidR="0061071E" w:rsidRDefault="0061071E" w:rsidP="0061071E">
      <w:pPr>
        <w:spacing w:line="240" w:lineRule="auto"/>
        <w:rPr>
          <w:color w:val="202020"/>
          <w:lang w:eastAsia="et-EE"/>
        </w:rPr>
      </w:pPr>
    </w:p>
    <w:p w14:paraId="300727F6" w14:textId="77777777" w:rsidR="0061071E" w:rsidRPr="00D55CCA" w:rsidRDefault="0061071E" w:rsidP="0061071E">
      <w:pPr>
        <w:spacing w:line="240" w:lineRule="auto"/>
        <w:rPr>
          <w:color w:val="202020"/>
          <w:lang w:eastAsia="et-EE"/>
        </w:rPr>
      </w:pPr>
      <w:bookmarkStart w:id="54" w:name="_Hlk117158873"/>
      <w:r w:rsidRPr="00D55CCA">
        <w:rPr>
          <w:color w:val="202020"/>
          <w:lang w:eastAsia="et-EE"/>
        </w:rPr>
        <w:t>(</w:t>
      </w:r>
      <w:r>
        <w:rPr>
          <w:color w:val="202020"/>
          <w:lang w:eastAsia="et-EE"/>
        </w:rPr>
        <w:t>2</w:t>
      </w:r>
      <w:r w:rsidRPr="00D55CCA">
        <w:rPr>
          <w:color w:val="202020"/>
          <w:lang w:eastAsia="et-EE"/>
        </w:rPr>
        <w:t xml:space="preserve">) Taotluse osaline rahuldamine on lubatud üksnes põhjendatud juhtudel ja tingimusel, et projekti eesmärk on saavutatav ka osalise toetusega. Taotluse osalisel rahuldamisel võib taotleja nõusolekul vähendada toetuse summat ning muuta toetatavaid tegevusi. </w:t>
      </w:r>
    </w:p>
    <w:p w14:paraId="1D94DFD0" w14:textId="77777777" w:rsidR="0061071E" w:rsidRDefault="0061071E" w:rsidP="0061071E">
      <w:pPr>
        <w:spacing w:line="240" w:lineRule="auto"/>
        <w:rPr>
          <w:color w:val="0061AA"/>
          <w:bdr w:val="none" w:sz="0" w:space="0" w:color="auto" w:frame="1"/>
          <w:lang w:eastAsia="et-EE"/>
        </w:rPr>
      </w:pPr>
      <w:bookmarkStart w:id="55" w:name="para19lg3"/>
      <w:bookmarkEnd w:id="54"/>
      <w:r w:rsidRPr="00D55CCA">
        <w:rPr>
          <w:color w:val="0061AA"/>
          <w:bdr w:val="none" w:sz="0" w:space="0" w:color="auto" w:frame="1"/>
          <w:lang w:eastAsia="et-EE"/>
        </w:rPr>
        <w:t> </w:t>
      </w:r>
      <w:bookmarkEnd w:id="55"/>
    </w:p>
    <w:p w14:paraId="735AE110" w14:textId="77777777" w:rsidR="0061071E" w:rsidRPr="00F5490A" w:rsidRDefault="0061071E" w:rsidP="0061071E">
      <w:pPr>
        <w:spacing w:line="240" w:lineRule="auto"/>
        <w:rPr>
          <w:color w:val="0061AA"/>
          <w:bdr w:val="none" w:sz="0" w:space="0" w:color="auto" w:frame="1"/>
          <w:lang w:eastAsia="et-EE"/>
        </w:rPr>
      </w:pPr>
      <w:r w:rsidRPr="00D55CCA">
        <w:rPr>
          <w:color w:val="202020"/>
          <w:lang w:eastAsia="et-EE"/>
        </w:rPr>
        <w:t xml:space="preserve">(3) Taotluse rahuldamise otsuse võib teha </w:t>
      </w:r>
      <w:proofErr w:type="spellStart"/>
      <w:r w:rsidRPr="00D55CCA">
        <w:rPr>
          <w:color w:val="202020"/>
          <w:lang w:eastAsia="et-EE"/>
        </w:rPr>
        <w:t>kõrvaltingimusega</w:t>
      </w:r>
      <w:proofErr w:type="spellEnd"/>
      <w:r w:rsidRPr="00D55CCA">
        <w:rPr>
          <w:color w:val="202020"/>
          <w:lang w:eastAsia="et-EE"/>
        </w:rPr>
        <w:t xml:space="preserve"> vastavalt </w:t>
      </w:r>
      <w:r>
        <w:rPr>
          <w:color w:val="202020"/>
          <w:lang w:eastAsia="et-EE"/>
        </w:rPr>
        <w:t>ühend</w:t>
      </w:r>
      <w:r w:rsidRPr="00D55CCA">
        <w:rPr>
          <w:color w:val="202020"/>
          <w:lang w:eastAsia="et-EE"/>
        </w:rPr>
        <w:t>määruse § 9 lõikes </w:t>
      </w:r>
      <w:r>
        <w:rPr>
          <w:color w:val="202020"/>
          <w:lang w:eastAsia="et-EE"/>
        </w:rPr>
        <w:t>2</w:t>
      </w:r>
      <w:r w:rsidRPr="00D55CCA">
        <w:rPr>
          <w:color w:val="202020"/>
          <w:lang w:eastAsia="et-EE"/>
        </w:rPr>
        <w:t xml:space="preserve"> sätestatule.</w:t>
      </w:r>
    </w:p>
    <w:p w14:paraId="00790CFD" w14:textId="77777777" w:rsidR="0061071E" w:rsidRDefault="0061071E" w:rsidP="0061071E">
      <w:pPr>
        <w:spacing w:line="240" w:lineRule="auto"/>
        <w:rPr>
          <w:color w:val="202020"/>
          <w:lang w:eastAsia="et-EE"/>
        </w:rPr>
      </w:pPr>
    </w:p>
    <w:p w14:paraId="3EF40839" w14:textId="12BFAC4D" w:rsidR="0061071E" w:rsidRPr="00D55CCA" w:rsidRDefault="0061071E" w:rsidP="0061071E">
      <w:pPr>
        <w:spacing w:line="240" w:lineRule="auto"/>
        <w:rPr>
          <w:color w:val="202020"/>
          <w:lang w:eastAsia="et-EE"/>
        </w:rPr>
      </w:pPr>
      <w:r w:rsidRPr="00D55CCA">
        <w:rPr>
          <w:color w:val="202020"/>
          <w:lang w:eastAsia="et-EE"/>
        </w:rPr>
        <w:t xml:space="preserve">(4) Taotluse tingimusliku rahuldamise otsuse </w:t>
      </w:r>
      <w:r>
        <w:rPr>
          <w:color w:val="202020"/>
          <w:lang w:eastAsia="et-EE"/>
        </w:rPr>
        <w:t>põhjal</w:t>
      </w:r>
      <w:r w:rsidRPr="00D55CCA">
        <w:rPr>
          <w:color w:val="202020"/>
          <w:lang w:eastAsia="et-EE"/>
        </w:rPr>
        <w:t xml:space="preserve"> ei teki toetuse saajal õigust toetuse </w:t>
      </w:r>
      <w:r>
        <w:rPr>
          <w:color w:val="202020"/>
          <w:lang w:eastAsia="et-EE"/>
        </w:rPr>
        <w:t>maksetele</w:t>
      </w:r>
      <w:r w:rsidRPr="00D55CCA">
        <w:rPr>
          <w:color w:val="202020"/>
          <w:lang w:eastAsia="et-EE"/>
        </w:rPr>
        <w:t xml:space="preserve">. </w:t>
      </w:r>
      <w:r w:rsidRPr="007A5C2C">
        <w:rPr>
          <w:color w:val="202020"/>
          <w:lang w:eastAsia="et-EE"/>
        </w:rPr>
        <w:t>Õigus toetuse maksetele</w:t>
      </w:r>
      <w:r>
        <w:rPr>
          <w:color w:val="202020"/>
          <w:lang w:eastAsia="et-EE"/>
        </w:rPr>
        <w:t xml:space="preserve"> tekib pärast </w:t>
      </w:r>
      <w:proofErr w:type="spellStart"/>
      <w:r>
        <w:rPr>
          <w:color w:val="202020"/>
          <w:lang w:eastAsia="et-EE"/>
        </w:rPr>
        <w:t>kõrvaltingimuse</w:t>
      </w:r>
      <w:proofErr w:type="spellEnd"/>
      <w:r>
        <w:rPr>
          <w:color w:val="202020"/>
          <w:lang w:eastAsia="et-EE"/>
        </w:rPr>
        <w:t xml:space="preserve"> saabumist või täitmist. Kui rakendusüksusel ei ole võimalik nimetatut tuvastada infosüsteemist või andmeallikast, esitab vastava teabe toetuse saaja. </w:t>
      </w:r>
    </w:p>
    <w:p w14:paraId="32EC4308" w14:textId="77777777" w:rsidR="0061071E" w:rsidRDefault="0061071E" w:rsidP="0061071E">
      <w:pPr>
        <w:spacing w:line="240" w:lineRule="auto"/>
        <w:rPr>
          <w:color w:val="202020"/>
          <w:lang w:eastAsia="et-EE"/>
        </w:rPr>
      </w:pPr>
    </w:p>
    <w:p w14:paraId="2CD4646C" w14:textId="77777777" w:rsidR="0061071E" w:rsidRDefault="0061071E" w:rsidP="0061071E">
      <w:pPr>
        <w:spacing w:line="240" w:lineRule="auto"/>
        <w:rPr>
          <w:color w:val="202020"/>
          <w:lang w:eastAsia="et-EE"/>
        </w:rPr>
      </w:pPr>
      <w:bookmarkStart w:id="56" w:name="_Hlk117158833"/>
      <w:r w:rsidRPr="00D55CCA">
        <w:rPr>
          <w:color w:val="202020"/>
          <w:lang w:eastAsia="et-EE"/>
        </w:rPr>
        <w:t xml:space="preserve">(5) Taotluse osalise või </w:t>
      </w:r>
      <w:proofErr w:type="spellStart"/>
      <w:r w:rsidRPr="00D55CCA">
        <w:rPr>
          <w:color w:val="202020"/>
          <w:lang w:eastAsia="et-EE"/>
        </w:rPr>
        <w:t>kõrvaltingimusega</w:t>
      </w:r>
      <w:proofErr w:type="spellEnd"/>
      <w:r w:rsidRPr="00D55CCA">
        <w:rPr>
          <w:color w:val="202020"/>
          <w:lang w:eastAsia="et-EE"/>
        </w:rPr>
        <w:t xml:space="preserve"> rahuldamise otsus vormistatakse lähtudes § 1</w:t>
      </w:r>
      <w:r>
        <w:rPr>
          <w:color w:val="202020"/>
          <w:lang w:eastAsia="et-EE"/>
        </w:rPr>
        <w:t>8</w:t>
      </w:r>
      <w:r w:rsidRPr="00D55CCA">
        <w:rPr>
          <w:color w:val="202020"/>
          <w:lang w:eastAsia="et-EE"/>
        </w:rPr>
        <w:t xml:space="preserve"> lõikest 3.</w:t>
      </w:r>
    </w:p>
    <w:bookmarkEnd w:id="56"/>
    <w:p w14:paraId="6B1D46E4" w14:textId="77777777" w:rsidR="0061071E" w:rsidRDefault="0061071E" w:rsidP="0061071E">
      <w:pPr>
        <w:spacing w:line="240" w:lineRule="auto"/>
        <w:rPr>
          <w:color w:val="202020"/>
          <w:lang w:eastAsia="et-EE"/>
        </w:rPr>
      </w:pPr>
    </w:p>
    <w:p w14:paraId="5D3599DA" w14:textId="77777777" w:rsidR="0061071E" w:rsidRDefault="0061071E" w:rsidP="0061071E">
      <w:pPr>
        <w:spacing w:line="240" w:lineRule="auto"/>
        <w:rPr>
          <w:color w:val="202020"/>
          <w:lang w:eastAsia="et-EE"/>
        </w:rPr>
      </w:pPr>
      <w:bookmarkStart w:id="57" w:name="_Hlk117158946"/>
      <w:r>
        <w:rPr>
          <w:color w:val="202020"/>
          <w:lang w:eastAsia="et-EE"/>
        </w:rPr>
        <w:lastRenderedPageBreak/>
        <w:t xml:space="preserve">(6) </w:t>
      </w:r>
      <w:r w:rsidRPr="000B760B">
        <w:rPr>
          <w:color w:val="202020"/>
          <w:lang w:eastAsia="et-EE"/>
        </w:rPr>
        <w:t>Taotluse võib osaliselt rahuldada tingimusel, et taotleja on nõus rakendusüksuse ettepanekuga taotletud toetuse summa vähendamiseks või projektis kavandatud tegevuste muutmisega. Kui taotleja ei ole nõus rakendusüksuse ettepanekuga, teeb rakendusüksus taotluse rahuldamata jätmise otsuse.</w:t>
      </w:r>
    </w:p>
    <w:p w14:paraId="6C5C384E" w14:textId="77777777" w:rsidR="0061071E" w:rsidRDefault="0061071E" w:rsidP="0061071E">
      <w:pPr>
        <w:spacing w:line="240" w:lineRule="auto"/>
        <w:rPr>
          <w:color w:val="202020"/>
          <w:lang w:eastAsia="et-EE"/>
        </w:rPr>
      </w:pPr>
    </w:p>
    <w:p w14:paraId="28E8E8B2" w14:textId="77777777" w:rsidR="0061071E" w:rsidRPr="00E07561" w:rsidRDefault="0061071E" w:rsidP="0061071E">
      <w:pPr>
        <w:spacing w:line="240" w:lineRule="auto"/>
        <w:jc w:val="center"/>
        <w:rPr>
          <w:b/>
          <w:bCs/>
          <w:color w:val="202020"/>
          <w:lang w:eastAsia="et-EE"/>
        </w:rPr>
      </w:pPr>
      <w:r w:rsidRPr="00E07561">
        <w:rPr>
          <w:b/>
          <w:bCs/>
          <w:color w:val="202020"/>
          <w:lang w:eastAsia="et-EE"/>
        </w:rPr>
        <w:t>5. peatükk</w:t>
      </w:r>
    </w:p>
    <w:p w14:paraId="0A33BEEC" w14:textId="77777777" w:rsidR="0061071E" w:rsidRPr="00E07561" w:rsidRDefault="0061071E" w:rsidP="0061071E">
      <w:pPr>
        <w:spacing w:line="240" w:lineRule="auto"/>
        <w:jc w:val="center"/>
        <w:rPr>
          <w:b/>
          <w:bCs/>
          <w:color w:val="202020"/>
          <w:lang w:eastAsia="et-EE"/>
        </w:rPr>
      </w:pPr>
      <w:r w:rsidRPr="00E07561">
        <w:rPr>
          <w:b/>
          <w:bCs/>
          <w:color w:val="202020"/>
          <w:lang w:eastAsia="et-EE"/>
        </w:rPr>
        <w:t>Taotluse rahuldamise otsuse muutmine ja kehtetuks tunnistamine</w:t>
      </w:r>
    </w:p>
    <w:bookmarkEnd w:id="57"/>
    <w:p w14:paraId="7E30176E" w14:textId="77777777" w:rsidR="0061071E" w:rsidRDefault="0061071E" w:rsidP="0061071E">
      <w:pPr>
        <w:spacing w:line="240" w:lineRule="auto"/>
        <w:rPr>
          <w:b/>
          <w:bCs/>
          <w:bdr w:val="none" w:sz="0" w:space="0" w:color="auto" w:frame="1"/>
          <w:lang w:eastAsia="et-EE"/>
        </w:rPr>
      </w:pPr>
    </w:p>
    <w:p w14:paraId="15FFE3E7" w14:textId="77777777" w:rsidR="0061071E" w:rsidRPr="00E47810" w:rsidRDefault="0061071E" w:rsidP="0061071E">
      <w:pPr>
        <w:spacing w:line="240" w:lineRule="auto"/>
        <w:rPr>
          <w:b/>
          <w:bCs/>
          <w:lang w:eastAsia="et-EE"/>
        </w:rPr>
      </w:pPr>
      <w:r w:rsidRPr="00E47810">
        <w:rPr>
          <w:b/>
          <w:bCs/>
          <w:bdr w:val="none" w:sz="0" w:space="0" w:color="auto" w:frame="1"/>
          <w:lang w:eastAsia="et-EE"/>
        </w:rPr>
        <w:t xml:space="preserve">§ </w:t>
      </w:r>
      <w:r>
        <w:rPr>
          <w:b/>
          <w:bCs/>
          <w:bdr w:val="none" w:sz="0" w:space="0" w:color="auto" w:frame="1"/>
          <w:lang w:eastAsia="et-EE"/>
        </w:rPr>
        <w:t>21</w:t>
      </w:r>
      <w:r w:rsidRPr="00E47810">
        <w:rPr>
          <w:b/>
          <w:bCs/>
          <w:bdr w:val="none" w:sz="0" w:space="0" w:color="auto" w:frame="1"/>
          <w:lang w:eastAsia="et-EE"/>
        </w:rPr>
        <w:t>. </w:t>
      </w:r>
      <w:r w:rsidRPr="00E47810">
        <w:rPr>
          <w:b/>
          <w:bCs/>
          <w:lang w:eastAsia="et-EE"/>
        </w:rPr>
        <w:t xml:space="preserve">Taotluse rahuldamise otsuse muutmine </w:t>
      </w:r>
    </w:p>
    <w:p w14:paraId="14D6E206" w14:textId="77777777" w:rsidR="0061071E" w:rsidRDefault="0061071E" w:rsidP="0061071E">
      <w:pPr>
        <w:spacing w:line="240" w:lineRule="auto"/>
        <w:rPr>
          <w:color w:val="0061AA"/>
          <w:bdr w:val="none" w:sz="0" w:space="0" w:color="auto" w:frame="1"/>
          <w:lang w:eastAsia="et-EE"/>
        </w:rPr>
      </w:pPr>
    </w:p>
    <w:p w14:paraId="12A9B023" w14:textId="77777777" w:rsidR="0061071E" w:rsidRPr="00D55CCA" w:rsidRDefault="0061071E" w:rsidP="0061071E">
      <w:pPr>
        <w:spacing w:line="240" w:lineRule="auto"/>
        <w:rPr>
          <w:color w:val="202020"/>
          <w:lang w:eastAsia="et-EE"/>
        </w:rPr>
      </w:pPr>
      <w:r w:rsidRPr="00D55CCA">
        <w:rPr>
          <w:color w:val="202020"/>
          <w:lang w:eastAsia="et-EE"/>
        </w:rPr>
        <w:t>(1) Taotluse rahuldamise otsust muudetakse rakendusüksuse algatusel või toetuse saaja esitatud vastavasisulise taotluse alusel</w:t>
      </w:r>
      <w:r>
        <w:rPr>
          <w:color w:val="202020"/>
          <w:lang w:eastAsia="et-EE"/>
        </w:rPr>
        <w:t xml:space="preserve"> ühendmääruse</w:t>
      </w:r>
      <w:r w:rsidRPr="00D55CCA">
        <w:rPr>
          <w:color w:val="202020"/>
          <w:lang w:eastAsia="et-EE"/>
        </w:rPr>
        <w:t xml:space="preserve"> §-s 1</w:t>
      </w:r>
      <w:r>
        <w:rPr>
          <w:color w:val="202020"/>
          <w:lang w:eastAsia="et-EE"/>
        </w:rPr>
        <w:t>2</w:t>
      </w:r>
      <w:r w:rsidRPr="00D55CCA">
        <w:rPr>
          <w:color w:val="202020"/>
          <w:lang w:eastAsia="et-EE"/>
        </w:rPr>
        <w:t xml:space="preserve"> sätestatud tingimustel ja korras.</w:t>
      </w:r>
    </w:p>
    <w:p w14:paraId="5A2032EB" w14:textId="77777777" w:rsidR="0061071E" w:rsidRPr="00730743" w:rsidRDefault="0061071E" w:rsidP="0061071E">
      <w:pPr>
        <w:spacing w:line="240" w:lineRule="auto"/>
        <w:rPr>
          <w:color w:val="202020"/>
          <w:bdr w:val="none" w:sz="0" w:space="0" w:color="auto" w:frame="1"/>
          <w:lang w:eastAsia="et-EE"/>
        </w:rPr>
      </w:pPr>
    </w:p>
    <w:p w14:paraId="204E445B" w14:textId="308A090C" w:rsidR="0061071E" w:rsidRDefault="0061071E" w:rsidP="0061071E">
      <w:pPr>
        <w:spacing w:line="240" w:lineRule="auto"/>
        <w:rPr>
          <w:color w:val="202020"/>
          <w:lang w:eastAsia="et-EE"/>
        </w:rPr>
      </w:pPr>
      <w:r w:rsidRPr="00D55CCA">
        <w:rPr>
          <w:color w:val="202020"/>
          <w:lang w:eastAsia="et-EE"/>
        </w:rPr>
        <w:t>(</w:t>
      </w:r>
      <w:r>
        <w:rPr>
          <w:color w:val="202020"/>
          <w:lang w:eastAsia="et-EE"/>
        </w:rPr>
        <w:t>2</w:t>
      </w:r>
      <w:r w:rsidRPr="00D55CCA">
        <w:rPr>
          <w:color w:val="202020"/>
          <w:lang w:eastAsia="et-EE"/>
        </w:rPr>
        <w:t xml:space="preserve">) Kui taotleja soovib muuta taotluse rahuldamise otsuses </w:t>
      </w:r>
      <w:r>
        <w:rPr>
          <w:color w:val="202020"/>
          <w:lang w:eastAsia="et-EE"/>
        </w:rPr>
        <w:t>ühend</w:t>
      </w:r>
      <w:r w:rsidRPr="00D55CCA">
        <w:rPr>
          <w:color w:val="202020"/>
          <w:lang w:eastAsia="et-EE"/>
        </w:rPr>
        <w:t>määruse § 1</w:t>
      </w:r>
      <w:r>
        <w:rPr>
          <w:color w:val="202020"/>
          <w:lang w:eastAsia="et-EE"/>
        </w:rPr>
        <w:t>2</w:t>
      </w:r>
      <w:r w:rsidRPr="00D55CCA">
        <w:rPr>
          <w:color w:val="202020"/>
          <w:lang w:eastAsia="et-EE"/>
        </w:rPr>
        <w:t xml:space="preserve"> lõike 2 punktides 1</w:t>
      </w:r>
      <w:r>
        <w:rPr>
          <w:color w:val="202020"/>
          <w:lang w:eastAsia="et-EE"/>
        </w:rPr>
        <w:t>–3</w:t>
      </w:r>
      <w:r w:rsidRPr="00D55CCA">
        <w:rPr>
          <w:color w:val="202020"/>
          <w:lang w:eastAsia="et-EE"/>
        </w:rPr>
        <w:t xml:space="preserve"> nimetatud asjaolusid, kontrollib rakendusüksus enne otsuse tegemist muudatuste asjakohasust ja vajalikkust, vajadusel ka § 1</w:t>
      </w:r>
      <w:r>
        <w:rPr>
          <w:color w:val="202020"/>
          <w:lang w:eastAsia="et-EE"/>
        </w:rPr>
        <w:t>6</w:t>
      </w:r>
      <w:r w:rsidRPr="00D55CCA">
        <w:rPr>
          <w:color w:val="202020"/>
          <w:lang w:eastAsia="et-EE"/>
        </w:rPr>
        <w:t xml:space="preserve"> </w:t>
      </w:r>
      <w:r w:rsidRPr="009635F9">
        <w:rPr>
          <w:lang w:eastAsia="et-EE"/>
        </w:rPr>
        <w:t>lõikes </w:t>
      </w:r>
      <w:r>
        <w:rPr>
          <w:lang w:eastAsia="et-EE"/>
        </w:rPr>
        <w:t>5</w:t>
      </w:r>
      <w:r w:rsidRPr="009635F9">
        <w:rPr>
          <w:lang w:eastAsia="et-EE"/>
        </w:rPr>
        <w:t xml:space="preserve"> või §-s 17 </w:t>
      </w:r>
      <w:r w:rsidRPr="00D55CCA">
        <w:rPr>
          <w:color w:val="202020"/>
          <w:lang w:eastAsia="et-EE"/>
        </w:rPr>
        <w:t xml:space="preserve">sätestatud projektide </w:t>
      </w:r>
      <w:r>
        <w:rPr>
          <w:color w:val="202020"/>
          <w:lang w:eastAsia="et-EE"/>
        </w:rPr>
        <w:t>valiku</w:t>
      </w:r>
      <w:r w:rsidRPr="00D55CCA">
        <w:rPr>
          <w:color w:val="202020"/>
          <w:lang w:eastAsia="et-EE"/>
        </w:rPr>
        <w:t>kriteeriumi</w:t>
      </w:r>
      <w:r w:rsidR="008E1F51">
        <w:rPr>
          <w:color w:val="202020"/>
          <w:lang w:eastAsia="et-EE"/>
        </w:rPr>
        <w:t>t</w:t>
      </w:r>
      <w:r w:rsidRPr="00D55CCA">
        <w:rPr>
          <w:color w:val="202020"/>
          <w:lang w:eastAsia="et-EE"/>
        </w:rPr>
        <w:t>e alusel</w:t>
      </w:r>
      <w:r>
        <w:rPr>
          <w:color w:val="202020"/>
          <w:lang w:eastAsia="et-EE"/>
        </w:rPr>
        <w:t>, kaasates vajadusel eksperte või valikukomisjoni</w:t>
      </w:r>
      <w:r w:rsidRPr="00D55CCA">
        <w:rPr>
          <w:color w:val="202020"/>
          <w:lang w:eastAsia="et-EE"/>
        </w:rPr>
        <w:t>.</w:t>
      </w:r>
    </w:p>
    <w:p w14:paraId="75A10882" w14:textId="77777777" w:rsidR="0061071E" w:rsidRDefault="0061071E" w:rsidP="0061071E">
      <w:pPr>
        <w:spacing w:line="240" w:lineRule="auto"/>
        <w:rPr>
          <w:color w:val="202020"/>
          <w:lang w:eastAsia="et-EE"/>
        </w:rPr>
      </w:pPr>
    </w:p>
    <w:p w14:paraId="3DD05EEF" w14:textId="2B3A9E6A" w:rsidR="0061071E" w:rsidRDefault="0061071E" w:rsidP="0061071E">
      <w:pPr>
        <w:spacing w:line="240" w:lineRule="auto"/>
        <w:rPr>
          <w:color w:val="202020"/>
          <w:lang w:eastAsia="et-EE"/>
        </w:rPr>
      </w:pPr>
      <w:r w:rsidRPr="00D55CCA">
        <w:rPr>
          <w:color w:val="202020"/>
          <w:lang w:eastAsia="et-EE"/>
        </w:rPr>
        <w:t>(</w:t>
      </w:r>
      <w:r>
        <w:rPr>
          <w:color w:val="202020"/>
          <w:lang w:eastAsia="et-EE"/>
        </w:rPr>
        <w:t>3</w:t>
      </w:r>
      <w:r w:rsidRPr="00D55CCA">
        <w:rPr>
          <w:color w:val="202020"/>
          <w:lang w:eastAsia="et-EE"/>
        </w:rPr>
        <w:t>) Rakendusüksusel on õigus keelduda taotluse rahuldamise otsuse muutmisest juhul, kui soovitav muudatus seab kahtluse alla projekti oodatavate tulemuste saavutamise või projekti tegevuste lõpetamise</w:t>
      </w:r>
      <w:r w:rsidR="008E1F51">
        <w:rPr>
          <w:color w:val="202020"/>
          <w:lang w:eastAsia="et-EE"/>
        </w:rPr>
        <w:t xml:space="preserve"> projekti</w:t>
      </w:r>
      <w:r w:rsidRPr="00D55CCA">
        <w:rPr>
          <w:color w:val="202020"/>
          <w:lang w:eastAsia="et-EE"/>
        </w:rPr>
        <w:t xml:space="preserve"> abikõlblikkuse perioodil.</w:t>
      </w:r>
    </w:p>
    <w:p w14:paraId="7DD6CC77" w14:textId="77777777" w:rsidR="0061071E" w:rsidRPr="00D55CCA" w:rsidRDefault="0061071E" w:rsidP="0061071E">
      <w:pPr>
        <w:spacing w:line="240" w:lineRule="auto"/>
        <w:rPr>
          <w:color w:val="202020"/>
          <w:lang w:eastAsia="et-EE"/>
        </w:rPr>
      </w:pPr>
    </w:p>
    <w:p w14:paraId="346EE2AC"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4</w:t>
      </w:r>
      <w:r w:rsidRPr="00D55CCA">
        <w:rPr>
          <w:color w:val="202020"/>
          <w:lang w:eastAsia="et-EE"/>
        </w:rPr>
        <w:t xml:space="preserve">) Rakendusüksus otsustab taotluse rahuldamise otsuse muutmise innovatsiooniosaku puhul </w:t>
      </w:r>
      <w:r>
        <w:rPr>
          <w:color w:val="202020"/>
          <w:lang w:eastAsia="et-EE"/>
        </w:rPr>
        <w:t>kümne</w:t>
      </w:r>
      <w:r w:rsidRPr="00D55CCA">
        <w:rPr>
          <w:color w:val="202020"/>
          <w:lang w:eastAsia="et-EE"/>
        </w:rPr>
        <w:t> tööpäeva ja arendusosaku puhul 20 tööpäeva jooksul pärast vastavasisulise taotluse saamist.</w:t>
      </w:r>
    </w:p>
    <w:p w14:paraId="1CFABAA0" w14:textId="77777777" w:rsidR="0061071E" w:rsidRDefault="0061071E" w:rsidP="0061071E">
      <w:pPr>
        <w:spacing w:line="240" w:lineRule="auto"/>
        <w:rPr>
          <w:color w:val="202020"/>
          <w:lang w:eastAsia="et-EE"/>
        </w:rPr>
      </w:pPr>
    </w:p>
    <w:p w14:paraId="59D6534E" w14:textId="77777777" w:rsidR="0061071E" w:rsidRDefault="0061071E" w:rsidP="0061071E">
      <w:pPr>
        <w:spacing w:line="240" w:lineRule="auto"/>
        <w:rPr>
          <w:b/>
          <w:bCs/>
          <w:lang w:eastAsia="et-EE"/>
        </w:rPr>
      </w:pPr>
      <w:r>
        <w:rPr>
          <w:b/>
          <w:bCs/>
          <w:lang w:eastAsia="et-EE"/>
        </w:rPr>
        <w:t>§ 22. Taotluse rahuldamise otsuse</w:t>
      </w:r>
      <w:r w:rsidRPr="00E47810">
        <w:rPr>
          <w:b/>
          <w:bCs/>
          <w:lang w:eastAsia="et-EE"/>
        </w:rPr>
        <w:t xml:space="preserve"> kehtetuks tunnistamine</w:t>
      </w:r>
    </w:p>
    <w:p w14:paraId="0E46C69C" w14:textId="77777777" w:rsidR="0061071E" w:rsidRDefault="0061071E" w:rsidP="0061071E">
      <w:pPr>
        <w:spacing w:line="240" w:lineRule="auto"/>
        <w:rPr>
          <w:color w:val="202020"/>
          <w:lang w:eastAsia="et-EE"/>
        </w:rPr>
      </w:pPr>
    </w:p>
    <w:p w14:paraId="4C3DF808"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1</w:t>
      </w:r>
      <w:r w:rsidRPr="00D55CCA">
        <w:rPr>
          <w:color w:val="202020"/>
          <w:lang w:eastAsia="et-EE"/>
        </w:rPr>
        <w:t xml:space="preserve">) Taotluse rahuldamise otsus tunnistatakse </w:t>
      </w:r>
      <w:r>
        <w:rPr>
          <w:color w:val="202020"/>
          <w:lang w:eastAsia="et-EE"/>
        </w:rPr>
        <w:t xml:space="preserve">osaliselt või täielikult kehtetuks rakendusüksuse otsusega vastavalt ühendmääruse </w:t>
      </w:r>
      <w:r w:rsidRPr="00D55CCA">
        <w:rPr>
          <w:color w:val="202020"/>
          <w:lang w:eastAsia="et-EE"/>
        </w:rPr>
        <w:t>§</w:t>
      </w:r>
      <w:r>
        <w:rPr>
          <w:color w:val="202020"/>
          <w:lang w:eastAsia="et-EE"/>
        </w:rPr>
        <w:t>-le</w:t>
      </w:r>
      <w:r w:rsidRPr="00D55CCA">
        <w:rPr>
          <w:color w:val="202020"/>
          <w:lang w:eastAsia="et-EE"/>
        </w:rPr>
        <w:t> </w:t>
      </w:r>
      <w:r>
        <w:rPr>
          <w:color w:val="202020"/>
          <w:lang w:eastAsia="et-EE"/>
        </w:rPr>
        <w:t>14</w:t>
      </w:r>
      <w:r w:rsidRPr="00D55CCA">
        <w:rPr>
          <w:color w:val="202020"/>
          <w:lang w:eastAsia="et-EE"/>
        </w:rPr>
        <w:t xml:space="preserve"> </w:t>
      </w:r>
      <w:r>
        <w:rPr>
          <w:color w:val="202020"/>
          <w:lang w:eastAsia="et-EE"/>
        </w:rPr>
        <w:t>või</w:t>
      </w:r>
      <w:r w:rsidRPr="00D55CCA">
        <w:rPr>
          <w:color w:val="202020"/>
          <w:lang w:eastAsia="et-EE"/>
        </w:rPr>
        <w:t xml:space="preserve"> § </w:t>
      </w:r>
      <w:r>
        <w:rPr>
          <w:color w:val="202020"/>
          <w:lang w:eastAsia="et-EE"/>
        </w:rPr>
        <w:t>3</w:t>
      </w:r>
      <w:r w:rsidRPr="00D55CCA">
        <w:rPr>
          <w:color w:val="202020"/>
          <w:lang w:eastAsia="et-EE"/>
        </w:rPr>
        <w:t>7 lõike</w:t>
      </w:r>
      <w:r>
        <w:rPr>
          <w:color w:val="202020"/>
          <w:lang w:eastAsia="et-EE"/>
        </w:rPr>
        <w:t>le</w:t>
      </w:r>
      <w:r w:rsidRPr="00D55CCA">
        <w:rPr>
          <w:color w:val="202020"/>
          <w:lang w:eastAsia="et-EE"/>
        </w:rPr>
        <w:t> </w:t>
      </w:r>
      <w:r>
        <w:rPr>
          <w:color w:val="202020"/>
          <w:lang w:eastAsia="et-EE"/>
        </w:rPr>
        <w:t>7</w:t>
      </w:r>
      <w:r w:rsidRPr="00D55CCA">
        <w:rPr>
          <w:color w:val="202020"/>
          <w:lang w:eastAsia="et-EE"/>
        </w:rPr>
        <w:t xml:space="preserve"> või</w:t>
      </w:r>
      <w:r>
        <w:rPr>
          <w:color w:val="202020"/>
          <w:lang w:eastAsia="et-EE"/>
        </w:rPr>
        <w:t xml:space="preserve"> kui</w:t>
      </w:r>
      <w:r w:rsidRPr="00D55CCA">
        <w:rPr>
          <w:color w:val="202020"/>
          <w:lang w:eastAsia="et-EE"/>
        </w:rPr>
        <w:t>:</w:t>
      </w:r>
    </w:p>
    <w:p w14:paraId="00612EF1"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toetuse saaja ei ole taotluse rahuldamise otsuses määratud tähtaja jooksul alustanud toetuse kasutamist;</w:t>
      </w:r>
    </w:p>
    <w:p w14:paraId="2B527379"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toetuse saaja ei täida taotluse rahuldamise otsuses või õigusaktides sätestatut või ei kasuta toetust ettenähtud tingimustel;</w:t>
      </w:r>
    </w:p>
    <w:p w14:paraId="1524AAF9" w14:textId="77777777" w:rsidR="0061071E" w:rsidRPr="008203A6" w:rsidRDefault="0061071E" w:rsidP="0061071E">
      <w:pPr>
        <w:spacing w:line="240" w:lineRule="auto"/>
        <w:rPr>
          <w:color w:val="202020"/>
          <w:lang w:eastAsia="et-EE"/>
        </w:rPr>
      </w:pPr>
      <w:r>
        <w:rPr>
          <w:color w:val="202020"/>
          <w:lang w:eastAsia="et-EE"/>
        </w:rPr>
        <w:t xml:space="preserve">3) </w:t>
      </w:r>
      <w:r w:rsidRPr="008203A6">
        <w:rPr>
          <w:color w:val="202020"/>
          <w:lang w:eastAsia="et-EE"/>
        </w:rPr>
        <w:t>projekti tegevusi ei ole võimalik lõpetada taotluse rahuldamise otsuses märgitud tähtajaks, kuid hiljemalt 2029. aasta 31. augustiks.</w:t>
      </w:r>
    </w:p>
    <w:p w14:paraId="3ABFD54B" w14:textId="77777777" w:rsidR="0061071E" w:rsidRDefault="0061071E" w:rsidP="0061071E">
      <w:pPr>
        <w:spacing w:line="240" w:lineRule="auto"/>
        <w:rPr>
          <w:color w:val="202020"/>
          <w:lang w:eastAsia="et-EE"/>
        </w:rPr>
      </w:pPr>
    </w:p>
    <w:p w14:paraId="6C6678FB" w14:textId="77777777" w:rsidR="0061071E" w:rsidRPr="0084570E" w:rsidRDefault="0061071E" w:rsidP="0061071E">
      <w:pPr>
        <w:spacing w:line="240" w:lineRule="auto"/>
        <w:jc w:val="center"/>
        <w:rPr>
          <w:b/>
          <w:bCs/>
          <w:bdr w:val="none" w:sz="0" w:space="0" w:color="auto" w:frame="1"/>
          <w:lang w:eastAsia="et-EE"/>
        </w:rPr>
      </w:pPr>
      <w:r>
        <w:rPr>
          <w:b/>
          <w:bCs/>
          <w:bdr w:val="none" w:sz="0" w:space="0" w:color="auto" w:frame="1"/>
          <w:lang w:eastAsia="et-EE"/>
        </w:rPr>
        <w:t>6</w:t>
      </w:r>
      <w:r w:rsidRPr="0084570E">
        <w:rPr>
          <w:b/>
          <w:bCs/>
          <w:bdr w:val="none" w:sz="0" w:space="0" w:color="auto" w:frame="1"/>
          <w:lang w:eastAsia="et-EE"/>
        </w:rPr>
        <w:t>. peatükk</w:t>
      </w:r>
    </w:p>
    <w:p w14:paraId="323C341D" w14:textId="77777777" w:rsidR="0061071E" w:rsidRDefault="0061071E" w:rsidP="0061071E">
      <w:pPr>
        <w:spacing w:line="240" w:lineRule="auto"/>
        <w:jc w:val="center"/>
        <w:rPr>
          <w:b/>
          <w:bCs/>
          <w:lang w:eastAsia="et-EE"/>
        </w:rPr>
      </w:pPr>
      <w:r w:rsidRPr="0084570E">
        <w:rPr>
          <w:b/>
          <w:bCs/>
          <w:lang w:eastAsia="et-EE"/>
        </w:rPr>
        <w:t>Aruannete esitamine ja toetuse maksmise tingimused</w:t>
      </w:r>
      <w:bookmarkStart w:id="58" w:name="ptk5"/>
      <w:bookmarkEnd w:id="58"/>
    </w:p>
    <w:p w14:paraId="4AA80AFC" w14:textId="77777777" w:rsidR="0061071E" w:rsidRPr="0084570E" w:rsidRDefault="0061071E" w:rsidP="0061071E">
      <w:pPr>
        <w:spacing w:line="240" w:lineRule="auto"/>
        <w:jc w:val="center"/>
        <w:rPr>
          <w:b/>
          <w:bCs/>
          <w:lang w:eastAsia="et-EE"/>
        </w:rPr>
      </w:pPr>
    </w:p>
    <w:p w14:paraId="2BBA4635" w14:textId="77777777" w:rsidR="0061071E" w:rsidRDefault="0061071E" w:rsidP="0061071E">
      <w:pPr>
        <w:spacing w:line="240" w:lineRule="auto"/>
        <w:rPr>
          <w:b/>
          <w:bCs/>
          <w:lang w:eastAsia="et-EE"/>
        </w:rPr>
      </w:pPr>
      <w:r w:rsidRPr="0084570E">
        <w:rPr>
          <w:b/>
          <w:bCs/>
          <w:bdr w:val="none" w:sz="0" w:space="0" w:color="auto" w:frame="1"/>
          <w:lang w:eastAsia="et-EE"/>
        </w:rPr>
        <w:t>§ 2</w:t>
      </w:r>
      <w:r>
        <w:rPr>
          <w:b/>
          <w:bCs/>
          <w:bdr w:val="none" w:sz="0" w:space="0" w:color="auto" w:frame="1"/>
          <w:lang w:eastAsia="et-EE"/>
        </w:rPr>
        <w:t>3</w:t>
      </w:r>
      <w:r w:rsidRPr="0084570E">
        <w:rPr>
          <w:b/>
          <w:bCs/>
          <w:bdr w:val="none" w:sz="0" w:space="0" w:color="auto" w:frame="1"/>
          <w:lang w:eastAsia="et-EE"/>
        </w:rPr>
        <w:t>. </w:t>
      </w:r>
      <w:r w:rsidRPr="0084570E">
        <w:rPr>
          <w:b/>
          <w:bCs/>
          <w:lang w:eastAsia="et-EE"/>
        </w:rPr>
        <w:t>Aruannete esitamine</w:t>
      </w:r>
    </w:p>
    <w:p w14:paraId="24241EDF" w14:textId="77777777" w:rsidR="0061071E" w:rsidRPr="0084570E" w:rsidRDefault="0061071E" w:rsidP="0061071E">
      <w:pPr>
        <w:spacing w:line="240" w:lineRule="auto"/>
        <w:rPr>
          <w:b/>
          <w:bCs/>
          <w:lang w:eastAsia="et-EE"/>
        </w:rPr>
      </w:pPr>
    </w:p>
    <w:p w14:paraId="18C10CA8" w14:textId="77777777" w:rsidR="0061071E" w:rsidRDefault="0061071E" w:rsidP="0061071E">
      <w:pPr>
        <w:spacing w:line="240" w:lineRule="auto"/>
        <w:rPr>
          <w:color w:val="202020"/>
          <w:lang w:eastAsia="et-EE"/>
        </w:rPr>
      </w:pPr>
      <w:r w:rsidRPr="00D55CCA">
        <w:rPr>
          <w:color w:val="202020"/>
          <w:lang w:eastAsia="et-EE"/>
        </w:rPr>
        <w:t>(1) Toetuse saaja esitab vastavalt taotluse rahuldamise otsuses sätestatud tingimustele rakendusüksusele projekti elluviimise kohta järgmised aruanded:</w:t>
      </w:r>
    </w:p>
    <w:p w14:paraId="410F52FC"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innovatsiooniosaku lõpparuande;</w:t>
      </w:r>
    </w:p>
    <w:p w14:paraId="03EF721B"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arendusosaku vahearuande juhul, kui projekti elluviimise periood on pikem kui 12 kuud, ja lõpparuande.</w:t>
      </w:r>
    </w:p>
    <w:p w14:paraId="13F92025" w14:textId="77777777" w:rsidR="0061071E" w:rsidRDefault="0061071E" w:rsidP="0061071E">
      <w:pPr>
        <w:spacing w:line="240" w:lineRule="auto"/>
        <w:rPr>
          <w:color w:val="0061AA"/>
          <w:bdr w:val="none" w:sz="0" w:space="0" w:color="auto" w:frame="1"/>
          <w:lang w:eastAsia="et-EE"/>
        </w:rPr>
      </w:pPr>
      <w:bookmarkStart w:id="59" w:name="para21lg2"/>
    </w:p>
    <w:bookmarkEnd w:id="59"/>
    <w:p w14:paraId="5752F6F8" w14:textId="77777777" w:rsidR="0061071E" w:rsidRPr="00D55CCA" w:rsidRDefault="0061071E" w:rsidP="0061071E">
      <w:pPr>
        <w:spacing w:line="240" w:lineRule="auto"/>
        <w:rPr>
          <w:color w:val="202020"/>
          <w:lang w:eastAsia="et-EE"/>
        </w:rPr>
      </w:pPr>
      <w:r w:rsidRPr="00D55CCA">
        <w:rPr>
          <w:color w:val="202020"/>
          <w:lang w:eastAsia="et-EE"/>
        </w:rPr>
        <w:t>(2) Aruannete vormid ja aruannetes esitatavad andmed kehtestab rakendusüksus.</w:t>
      </w:r>
    </w:p>
    <w:p w14:paraId="24D96588" w14:textId="77777777" w:rsidR="0061071E" w:rsidRDefault="0061071E" w:rsidP="0061071E">
      <w:pPr>
        <w:spacing w:line="240" w:lineRule="auto"/>
        <w:rPr>
          <w:color w:val="0061AA"/>
          <w:bdr w:val="none" w:sz="0" w:space="0" w:color="auto" w:frame="1"/>
          <w:lang w:eastAsia="et-EE"/>
        </w:rPr>
      </w:pPr>
    </w:p>
    <w:p w14:paraId="4318D94A" w14:textId="77777777" w:rsidR="0061071E" w:rsidRPr="00D55CCA" w:rsidRDefault="0061071E" w:rsidP="0061071E">
      <w:pPr>
        <w:spacing w:line="240" w:lineRule="auto"/>
        <w:rPr>
          <w:color w:val="202020"/>
          <w:lang w:eastAsia="et-EE"/>
        </w:rPr>
      </w:pPr>
      <w:r w:rsidRPr="00D55CCA">
        <w:rPr>
          <w:color w:val="202020"/>
          <w:lang w:eastAsia="et-EE"/>
        </w:rPr>
        <w:t xml:space="preserve">(3) Toetuse saaja esitab arendusosaku vahearuande taotluse rahuldamise otsuses sätestatud tähtajal. Aruandlusperioodi pikkus on minimaalselt </w:t>
      </w:r>
      <w:r>
        <w:rPr>
          <w:color w:val="202020"/>
          <w:lang w:eastAsia="et-EE"/>
        </w:rPr>
        <w:t>kuus</w:t>
      </w:r>
      <w:r w:rsidRPr="00D55CCA">
        <w:rPr>
          <w:color w:val="202020"/>
          <w:lang w:eastAsia="et-EE"/>
        </w:rPr>
        <w:t> kuud ja maksimaalselt 12 kuud.</w:t>
      </w:r>
    </w:p>
    <w:p w14:paraId="2B54BF48" w14:textId="77777777" w:rsidR="0061071E" w:rsidRDefault="0061071E" w:rsidP="0061071E">
      <w:pPr>
        <w:spacing w:line="240" w:lineRule="auto"/>
        <w:rPr>
          <w:color w:val="202020"/>
          <w:lang w:eastAsia="et-EE"/>
        </w:rPr>
      </w:pPr>
    </w:p>
    <w:p w14:paraId="6D3AE700" w14:textId="77777777" w:rsidR="0061071E" w:rsidRPr="00D55CCA" w:rsidRDefault="0061071E" w:rsidP="0061071E">
      <w:pPr>
        <w:spacing w:line="240" w:lineRule="auto"/>
        <w:rPr>
          <w:color w:val="202020"/>
          <w:lang w:eastAsia="et-EE"/>
        </w:rPr>
      </w:pPr>
      <w:r w:rsidRPr="00D55CCA">
        <w:rPr>
          <w:color w:val="202020"/>
          <w:lang w:eastAsia="et-EE"/>
        </w:rPr>
        <w:t>(4) Toetuse saaja esitab lõpparuande 30 kalendripäeva jooksul projekti abikõlblikkuse perioodi lõppemisest.</w:t>
      </w:r>
    </w:p>
    <w:p w14:paraId="07BCCD89" w14:textId="77777777" w:rsidR="0061071E" w:rsidRDefault="0061071E" w:rsidP="0061071E">
      <w:pPr>
        <w:spacing w:line="240" w:lineRule="auto"/>
        <w:rPr>
          <w:color w:val="202020"/>
          <w:lang w:eastAsia="et-EE"/>
        </w:rPr>
      </w:pPr>
    </w:p>
    <w:p w14:paraId="7125AED9" w14:textId="77777777" w:rsidR="0061071E" w:rsidRDefault="0061071E" w:rsidP="0061071E">
      <w:pPr>
        <w:spacing w:line="240" w:lineRule="auto"/>
        <w:rPr>
          <w:color w:val="202020"/>
          <w:lang w:eastAsia="et-EE"/>
        </w:rPr>
      </w:pPr>
      <w:r w:rsidRPr="00D55CCA">
        <w:rPr>
          <w:color w:val="202020"/>
          <w:lang w:eastAsia="et-EE"/>
        </w:rPr>
        <w:t xml:space="preserve">(5) Projekti </w:t>
      </w:r>
      <w:r>
        <w:rPr>
          <w:color w:val="202020"/>
          <w:lang w:eastAsia="et-EE"/>
        </w:rPr>
        <w:t xml:space="preserve">arendusosaku </w:t>
      </w:r>
      <w:r w:rsidRPr="00D55CCA">
        <w:rPr>
          <w:color w:val="202020"/>
          <w:lang w:eastAsia="et-EE"/>
        </w:rPr>
        <w:t>vahearuandes pea</w:t>
      </w:r>
      <w:r>
        <w:rPr>
          <w:color w:val="202020"/>
          <w:lang w:eastAsia="et-EE"/>
        </w:rPr>
        <w:t>vad</w:t>
      </w:r>
      <w:r w:rsidRPr="00D55CCA">
        <w:rPr>
          <w:color w:val="202020"/>
          <w:lang w:eastAsia="et-EE"/>
        </w:rPr>
        <w:t xml:space="preserve"> olema kajastatud</w:t>
      </w:r>
      <w:r>
        <w:rPr>
          <w:color w:val="202020"/>
          <w:lang w:eastAsia="et-EE"/>
        </w:rPr>
        <w:t xml:space="preserve"> senised</w:t>
      </w:r>
      <w:r w:rsidRPr="00D55CCA">
        <w:rPr>
          <w:color w:val="202020"/>
          <w:lang w:eastAsia="et-EE"/>
        </w:rPr>
        <w:t xml:space="preserve"> </w:t>
      </w:r>
      <w:r w:rsidRPr="00A84A74">
        <w:rPr>
          <w:color w:val="202020"/>
          <w:lang w:eastAsia="et-EE"/>
        </w:rPr>
        <w:t>tulemused ja hinnang projekti edenemise kohta, sealhulgas te</w:t>
      </w:r>
      <w:r>
        <w:rPr>
          <w:color w:val="202020"/>
          <w:lang w:eastAsia="et-EE"/>
        </w:rPr>
        <w:t>h</w:t>
      </w:r>
      <w:r w:rsidRPr="00A84A74">
        <w:rPr>
          <w:color w:val="202020"/>
          <w:lang w:eastAsia="et-EE"/>
        </w:rPr>
        <w:t>tud tööd ning eesseisvad tegevused</w:t>
      </w:r>
      <w:r>
        <w:rPr>
          <w:color w:val="202020"/>
          <w:lang w:eastAsia="et-EE"/>
        </w:rPr>
        <w:t>.</w:t>
      </w:r>
    </w:p>
    <w:p w14:paraId="4DB1AFDF" w14:textId="77777777" w:rsidR="0061071E" w:rsidRDefault="0061071E" w:rsidP="0061071E">
      <w:pPr>
        <w:spacing w:line="240" w:lineRule="auto"/>
        <w:rPr>
          <w:color w:val="202020"/>
          <w:lang w:eastAsia="et-EE"/>
        </w:rPr>
      </w:pPr>
    </w:p>
    <w:p w14:paraId="34B4CD5D" w14:textId="77777777" w:rsidR="0061071E" w:rsidRDefault="0061071E" w:rsidP="0061071E">
      <w:pPr>
        <w:spacing w:line="240" w:lineRule="auto"/>
        <w:rPr>
          <w:color w:val="0061AA"/>
          <w:bdr w:val="none" w:sz="0" w:space="0" w:color="auto" w:frame="1"/>
          <w:lang w:eastAsia="et-EE"/>
        </w:rPr>
      </w:pPr>
      <w:r w:rsidRPr="00D55CCA">
        <w:rPr>
          <w:color w:val="202020"/>
          <w:lang w:eastAsia="et-EE"/>
        </w:rPr>
        <w:t xml:space="preserve">(6) </w:t>
      </w:r>
      <w:r w:rsidRPr="007577BF">
        <w:rPr>
          <w:color w:val="202020"/>
          <w:lang w:eastAsia="et-EE"/>
        </w:rPr>
        <w:t>Proje</w:t>
      </w:r>
      <w:r>
        <w:rPr>
          <w:color w:val="202020"/>
          <w:lang w:eastAsia="et-EE"/>
        </w:rPr>
        <w:t>k</w:t>
      </w:r>
      <w:r w:rsidRPr="007577BF">
        <w:rPr>
          <w:color w:val="202020"/>
          <w:lang w:eastAsia="et-EE"/>
        </w:rPr>
        <w:t>ti lõpparuanne sisaldab andmeid projekti elluviimise ja tulemuste kohta, sealhulgas tehtud töid</w:t>
      </w:r>
      <w:r>
        <w:rPr>
          <w:color w:val="202020"/>
          <w:lang w:eastAsia="et-EE"/>
        </w:rPr>
        <w:t xml:space="preserve">, teavet </w:t>
      </w:r>
      <w:r w:rsidRPr="007B6241">
        <w:t>Eesti 2035 põhimõtet</w:t>
      </w:r>
      <w:r>
        <w:t>esse</w:t>
      </w:r>
      <w:r w:rsidRPr="007B6241">
        <w:t xml:space="preserve"> ja näitajat</w:t>
      </w:r>
      <w:r>
        <w:t>esse</w:t>
      </w:r>
      <w:r w:rsidDel="0084438E">
        <w:rPr>
          <w:color w:val="202020"/>
          <w:lang w:eastAsia="et-EE"/>
        </w:rPr>
        <w:t xml:space="preserve"> </w:t>
      </w:r>
      <w:r>
        <w:rPr>
          <w:color w:val="202020"/>
          <w:lang w:eastAsia="et-EE"/>
        </w:rPr>
        <w:t>panustamise kohta</w:t>
      </w:r>
      <w:r w:rsidRPr="007577BF">
        <w:rPr>
          <w:color w:val="202020"/>
          <w:lang w:eastAsia="et-EE"/>
        </w:rPr>
        <w:t xml:space="preserve"> ning hinna</w:t>
      </w:r>
      <w:r>
        <w:rPr>
          <w:color w:val="202020"/>
          <w:lang w:eastAsia="et-EE"/>
        </w:rPr>
        <w:t>n</w:t>
      </w:r>
      <w:r w:rsidRPr="007577BF">
        <w:rPr>
          <w:color w:val="202020"/>
          <w:lang w:eastAsia="et-EE"/>
        </w:rPr>
        <w:t>gut projekti tulemuslikkusele ja elluviimisele</w:t>
      </w:r>
      <w:bookmarkStart w:id="60" w:name="para21lg7"/>
      <w:r>
        <w:rPr>
          <w:color w:val="0061AA"/>
          <w:bdr w:val="none" w:sz="0" w:space="0" w:color="auto" w:frame="1"/>
          <w:lang w:eastAsia="et-EE"/>
        </w:rPr>
        <w:t>.</w:t>
      </w:r>
    </w:p>
    <w:p w14:paraId="173729FA" w14:textId="77777777" w:rsidR="0061071E" w:rsidRDefault="0061071E" w:rsidP="0061071E">
      <w:pPr>
        <w:spacing w:line="240" w:lineRule="auto"/>
        <w:rPr>
          <w:color w:val="0061AA"/>
          <w:bdr w:val="none" w:sz="0" w:space="0" w:color="auto" w:frame="1"/>
          <w:lang w:eastAsia="et-EE"/>
        </w:rPr>
      </w:pPr>
      <w:r w:rsidRPr="00D55CCA">
        <w:rPr>
          <w:color w:val="0061AA"/>
          <w:bdr w:val="none" w:sz="0" w:space="0" w:color="auto" w:frame="1"/>
          <w:lang w:eastAsia="et-EE"/>
        </w:rPr>
        <w:t> </w:t>
      </w:r>
      <w:bookmarkEnd w:id="60"/>
    </w:p>
    <w:p w14:paraId="3A521059" w14:textId="77777777" w:rsidR="0061071E" w:rsidRPr="00D55CCA" w:rsidRDefault="0061071E" w:rsidP="0061071E">
      <w:pPr>
        <w:spacing w:line="240" w:lineRule="auto"/>
        <w:rPr>
          <w:color w:val="202020"/>
          <w:lang w:eastAsia="et-EE"/>
        </w:rPr>
      </w:pPr>
      <w:r w:rsidRPr="00D55CCA">
        <w:rPr>
          <w:color w:val="202020"/>
          <w:lang w:eastAsia="et-EE"/>
        </w:rPr>
        <w:t>(7) Rakendusüksus kiidab vahe- ja lõpparuande heaks või lükkab tagasi 20 tööpäeva jooksul selle rakendusüksu</w:t>
      </w:r>
      <w:r>
        <w:rPr>
          <w:color w:val="202020"/>
          <w:lang w:eastAsia="et-EE"/>
        </w:rPr>
        <w:t xml:space="preserve">sele esitamisest. </w:t>
      </w:r>
      <w:r w:rsidRPr="000E0847">
        <w:rPr>
          <w:color w:val="202020"/>
          <w:lang w:eastAsia="et-EE"/>
        </w:rPr>
        <w:t>Rakendusüksusel on õigus nõuda aruande täiendamist</w:t>
      </w:r>
      <w:r>
        <w:rPr>
          <w:color w:val="202020"/>
          <w:lang w:eastAsia="et-EE"/>
        </w:rPr>
        <w:t>.</w:t>
      </w:r>
    </w:p>
    <w:p w14:paraId="7949E678" w14:textId="77777777" w:rsidR="0061071E" w:rsidRDefault="0061071E" w:rsidP="0061071E">
      <w:pPr>
        <w:spacing w:line="240" w:lineRule="auto"/>
        <w:rPr>
          <w:b/>
          <w:bCs/>
          <w:bdr w:val="none" w:sz="0" w:space="0" w:color="auto" w:frame="1"/>
          <w:lang w:eastAsia="et-EE"/>
        </w:rPr>
      </w:pPr>
    </w:p>
    <w:p w14:paraId="231B7604" w14:textId="77777777" w:rsidR="0061071E" w:rsidRPr="0058581D" w:rsidRDefault="0061071E" w:rsidP="0061071E">
      <w:pPr>
        <w:spacing w:line="240" w:lineRule="auto"/>
        <w:rPr>
          <w:b/>
          <w:bCs/>
          <w:lang w:eastAsia="et-EE"/>
        </w:rPr>
      </w:pPr>
      <w:r w:rsidRPr="0058581D">
        <w:rPr>
          <w:b/>
          <w:bCs/>
          <w:bdr w:val="none" w:sz="0" w:space="0" w:color="auto" w:frame="1"/>
          <w:lang w:eastAsia="et-EE"/>
        </w:rPr>
        <w:t>§ 2</w:t>
      </w:r>
      <w:r>
        <w:rPr>
          <w:b/>
          <w:bCs/>
          <w:bdr w:val="none" w:sz="0" w:space="0" w:color="auto" w:frame="1"/>
          <w:lang w:eastAsia="et-EE"/>
        </w:rPr>
        <w:t>4</w:t>
      </w:r>
      <w:r w:rsidRPr="0058581D">
        <w:rPr>
          <w:b/>
          <w:bCs/>
          <w:bdr w:val="none" w:sz="0" w:space="0" w:color="auto" w:frame="1"/>
          <w:lang w:eastAsia="et-EE"/>
        </w:rPr>
        <w:t>. </w:t>
      </w:r>
      <w:r w:rsidRPr="0058581D">
        <w:rPr>
          <w:b/>
          <w:bCs/>
          <w:lang w:eastAsia="et-EE"/>
        </w:rPr>
        <w:t>Toetuse maksmise tingimused</w:t>
      </w:r>
    </w:p>
    <w:p w14:paraId="6F8B4AFF" w14:textId="77777777" w:rsidR="0061071E" w:rsidRDefault="0061071E" w:rsidP="0061071E">
      <w:pPr>
        <w:spacing w:line="240" w:lineRule="auto"/>
        <w:rPr>
          <w:color w:val="202020"/>
          <w:lang w:eastAsia="et-EE"/>
        </w:rPr>
      </w:pPr>
    </w:p>
    <w:p w14:paraId="4DC906C8" w14:textId="77777777" w:rsidR="0061071E" w:rsidRDefault="0061071E" w:rsidP="0061071E">
      <w:pPr>
        <w:spacing w:line="240" w:lineRule="auto"/>
        <w:rPr>
          <w:color w:val="202020"/>
          <w:lang w:eastAsia="et-EE"/>
        </w:rPr>
      </w:pPr>
      <w:r>
        <w:rPr>
          <w:color w:val="202020"/>
          <w:lang w:eastAsia="et-EE"/>
        </w:rPr>
        <w:t xml:space="preserve">(1) </w:t>
      </w:r>
      <w:r w:rsidRPr="00FD6928">
        <w:rPr>
          <w:color w:val="202020"/>
          <w:lang w:eastAsia="et-EE"/>
        </w:rPr>
        <w:t>Toetust makstakse</w:t>
      </w:r>
      <w:r>
        <w:rPr>
          <w:color w:val="202020"/>
          <w:lang w:eastAsia="et-EE"/>
        </w:rPr>
        <w:t xml:space="preserve"> toetuse saajale vastavalt </w:t>
      </w:r>
      <w:r w:rsidRPr="00FD6928">
        <w:rPr>
          <w:color w:val="202020"/>
          <w:lang w:eastAsia="et-EE"/>
        </w:rPr>
        <w:t xml:space="preserve">ühendmääruse § </w:t>
      </w:r>
      <w:r>
        <w:rPr>
          <w:color w:val="202020"/>
          <w:lang w:eastAsia="et-EE"/>
        </w:rPr>
        <w:t>27 lõike 1 punktile 1 tasutud kulude alusel.</w:t>
      </w:r>
      <w:r w:rsidRPr="00FD6928">
        <w:rPr>
          <w:color w:val="202020"/>
          <w:lang w:eastAsia="et-EE"/>
        </w:rPr>
        <w:t xml:space="preserve"> </w:t>
      </w:r>
    </w:p>
    <w:p w14:paraId="34160119" w14:textId="77777777" w:rsidR="0061071E" w:rsidRDefault="0061071E" w:rsidP="0061071E">
      <w:pPr>
        <w:spacing w:line="240" w:lineRule="auto"/>
        <w:rPr>
          <w:color w:val="202020"/>
          <w:lang w:eastAsia="et-EE"/>
        </w:rPr>
      </w:pPr>
    </w:p>
    <w:p w14:paraId="4B34D8C6" w14:textId="77777777" w:rsidR="0061071E" w:rsidRDefault="0061071E" w:rsidP="0061071E">
      <w:pPr>
        <w:spacing w:line="240" w:lineRule="auto"/>
        <w:rPr>
          <w:color w:val="202020"/>
          <w:lang w:eastAsia="et-EE"/>
        </w:rPr>
      </w:pPr>
      <w:bookmarkStart w:id="61" w:name="_Hlk110515478"/>
      <w:r>
        <w:rPr>
          <w:color w:val="202020"/>
          <w:lang w:eastAsia="et-EE"/>
        </w:rPr>
        <w:t xml:space="preserve">(2) </w:t>
      </w:r>
      <w:r w:rsidRPr="00FD6928">
        <w:rPr>
          <w:color w:val="202020"/>
          <w:lang w:eastAsia="et-EE"/>
        </w:rPr>
        <w:t>Toetuse maks</w:t>
      </w:r>
      <w:r>
        <w:rPr>
          <w:color w:val="202020"/>
          <w:lang w:eastAsia="et-EE"/>
        </w:rPr>
        <w:t>misel</w:t>
      </w:r>
      <w:r w:rsidRPr="00FD6928">
        <w:rPr>
          <w:color w:val="202020"/>
          <w:lang w:eastAsia="et-EE"/>
        </w:rPr>
        <w:t xml:space="preserve"> lähtutakse ühendmääruse §-dest 24</w:t>
      </w:r>
      <w:r>
        <w:rPr>
          <w:color w:val="202020"/>
          <w:lang w:eastAsia="et-EE"/>
        </w:rPr>
        <w:t>–</w:t>
      </w:r>
      <w:r w:rsidRPr="00FD6928">
        <w:rPr>
          <w:color w:val="202020"/>
          <w:lang w:eastAsia="et-EE"/>
        </w:rPr>
        <w:t>26 nimetatud ning määruses ja taotluse rahuldamise otsuses sätestatud maksete tegemise täpsustavatest tingimustest ja korrast.</w:t>
      </w:r>
    </w:p>
    <w:bookmarkEnd w:id="61"/>
    <w:p w14:paraId="456D02B7" w14:textId="77777777" w:rsidR="0061071E" w:rsidRDefault="0061071E" w:rsidP="0061071E">
      <w:pPr>
        <w:spacing w:line="240" w:lineRule="auto"/>
        <w:rPr>
          <w:color w:val="202020"/>
          <w:lang w:eastAsia="et-EE"/>
        </w:rPr>
      </w:pPr>
    </w:p>
    <w:p w14:paraId="020DF7B5" w14:textId="77777777" w:rsidR="0061071E" w:rsidRDefault="0061071E" w:rsidP="0061071E">
      <w:pPr>
        <w:spacing w:line="240" w:lineRule="auto"/>
        <w:rPr>
          <w:color w:val="202020"/>
          <w:lang w:eastAsia="et-EE"/>
        </w:rPr>
      </w:pPr>
      <w:r>
        <w:rPr>
          <w:color w:val="202020"/>
          <w:lang w:eastAsia="et-EE"/>
        </w:rPr>
        <w:t>(3</w:t>
      </w:r>
      <w:r w:rsidRPr="00D55CCA">
        <w:rPr>
          <w:color w:val="202020"/>
          <w:lang w:eastAsia="et-EE"/>
        </w:rPr>
        <w:t xml:space="preserve">) </w:t>
      </w:r>
      <w:r w:rsidRPr="00297C00">
        <w:rPr>
          <w:color w:val="202020"/>
          <w:lang w:eastAsia="et-EE"/>
        </w:rPr>
        <w:t>Abikõlblike kulude ning omafinantseeringu tõendamisel arvestatakse ainult raamatupidamise algdokumentide</w:t>
      </w:r>
      <w:r>
        <w:rPr>
          <w:color w:val="202020"/>
          <w:lang w:eastAsia="et-EE"/>
        </w:rPr>
        <w:t xml:space="preserve"> (edaspidi </w:t>
      </w:r>
      <w:r>
        <w:rPr>
          <w:i/>
          <w:iCs/>
          <w:color w:val="202020"/>
          <w:lang w:eastAsia="et-EE"/>
        </w:rPr>
        <w:t>kuludokumendid</w:t>
      </w:r>
      <w:r>
        <w:rPr>
          <w:color w:val="202020"/>
          <w:lang w:eastAsia="et-EE"/>
        </w:rPr>
        <w:t>)</w:t>
      </w:r>
      <w:r w:rsidRPr="00297C00">
        <w:rPr>
          <w:color w:val="202020"/>
          <w:lang w:eastAsia="et-EE"/>
        </w:rPr>
        <w:t xml:space="preserve"> alusel ja pangaülekande teel tasutud kuludega.</w:t>
      </w:r>
      <w:r w:rsidRPr="00D55CCA" w:rsidDel="00297C00">
        <w:rPr>
          <w:color w:val="202020"/>
          <w:lang w:eastAsia="et-EE"/>
        </w:rPr>
        <w:t xml:space="preserve"> </w:t>
      </w:r>
    </w:p>
    <w:p w14:paraId="6CE48A55" w14:textId="77777777" w:rsidR="0061071E" w:rsidRDefault="0061071E" w:rsidP="0061071E">
      <w:pPr>
        <w:spacing w:line="240" w:lineRule="auto"/>
        <w:rPr>
          <w:color w:val="202020"/>
          <w:lang w:eastAsia="et-EE"/>
        </w:rPr>
      </w:pPr>
    </w:p>
    <w:p w14:paraId="169BC5D6" w14:textId="77777777" w:rsidR="0061071E" w:rsidRPr="00D55CCA" w:rsidRDefault="0061071E" w:rsidP="0061071E">
      <w:pPr>
        <w:spacing w:line="240" w:lineRule="auto"/>
        <w:rPr>
          <w:color w:val="202020"/>
          <w:lang w:eastAsia="et-EE"/>
        </w:rPr>
      </w:pPr>
      <w:r w:rsidRPr="00D10385">
        <w:rPr>
          <w:color w:val="202020"/>
          <w:lang w:eastAsia="et-EE"/>
        </w:rPr>
        <w:t>(4) Kuludokumendi abikõlblike kulude summa on minimaalselt 100 eurot.</w:t>
      </w:r>
    </w:p>
    <w:p w14:paraId="71015CF5" w14:textId="77777777" w:rsidR="0061071E" w:rsidRPr="00FD6928" w:rsidRDefault="0061071E" w:rsidP="0061071E">
      <w:pPr>
        <w:spacing w:line="240" w:lineRule="auto"/>
        <w:rPr>
          <w:color w:val="202020"/>
          <w:lang w:eastAsia="et-EE"/>
        </w:rPr>
      </w:pPr>
    </w:p>
    <w:p w14:paraId="5C582860" w14:textId="77777777" w:rsidR="0061071E" w:rsidRPr="00D55CCA" w:rsidRDefault="0061071E" w:rsidP="0061071E">
      <w:pPr>
        <w:spacing w:line="240" w:lineRule="auto"/>
        <w:rPr>
          <w:color w:val="202020"/>
          <w:lang w:eastAsia="et-EE"/>
        </w:rPr>
      </w:pPr>
      <w:r>
        <w:rPr>
          <w:color w:val="202020"/>
          <w:lang w:eastAsia="et-EE"/>
        </w:rPr>
        <w:t>(5</w:t>
      </w:r>
      <w:r w:rsidRPr="00D55CCA">
        <w:rPr>
          <w:color w:val="202020"/>
          <w:lang w:eastAsia="et-EE"/>
        </w:rPr>
        <w:t xml:space="preserve">) Rakendusüksus menetleb </w:t>
      </w:r>
      <w:r>
        <w:rPr>
          <w:color w:val="202020"/>
          <w:lang w:eastAsia="et-EE"/>
        </w:rPr>
        <w:t>kuludokumente</w:t>
      </w:r>
      <w:r w:rsidRPr="00D55CCA">
        <w:rPr>
          <w:color w:val="202020"/>
          <w:lang w:eastAsia="et-EE"/>
        </w:rPr>
        <w:t xml:space="preserve"> kuni 20 tööpäeva alates </w:t>
      </w:r>
      <w:r>
        <w:rPr>
          <w:color w:val="202020"/>
          <w:lang w:eastAsia="et-EE"/>
        </w:rPr>
        <w:t>kuludokumentide</w:t>
      </w:r>
      <w:r w:rsidRPr="00D55CCA">
        <w:rPr>
          <w:color w:val="202020"/>
          <w:lang w:eastAsia="et-EE"/>
        </w:rPr>
        <w:t xml:space="preserve"> esitamisest.</w:t>
      </w:r>
    </w:p>
    <w:p w14:paraId="3D11D101" w14:textId="77777777" w:rsidR="0061071E" w:rsidRDefault="0061071E" w:rsidP="0061071E">
      <w:pPr>
        <w:spacing w:line="240" w:lineRule="auto"/>
        <w:rPr>
          <w:color w:val="0061AA"/>
          <w:bdr w:val="none" w:sz="0" w:space="0" w:color="auto" w:frame="1"/>
          <w:lang w:eastAsia="et-EE"/>
        </w:rPr>
      </w:pPr>
      <w:bookmarkStart w:id="62" w:name="para22lg11"/>
    </w:p>
    <w:bookmarkEnd w:id="62"/>
    <w:p w14:paraId="6F8BDCF1" w14:textId="77777777" w:rsidR="0061071E" w:rsidRPr="00D55CCA" w:rsidRDefault="0061071E" w:rsidP="0061071E">
      <w:pPr>
        <w:spacing w:line="240" w:lineRule="auto"/>
        <w:rPr>
          <w:color w:val="202020"/>
          <w:lang w:eastAsia="et-EE"/>
        </w:rPr>
      </w:pPr>
      <w:r w:rsidRPr="00D55CCA">
        <w:rPr>
          <w:color w:val="202020"/>
          <w:lang w:eastAsia="et-EE"/>
        </w:rPr>
        <w:t>(</w:t>
      </w:r>
      <w:r>
        <w:rPr>
          <w:color w:val="202020"/>
          <w:lang w:eastAsia="et-EE"/>
        </w:rPr>
        <w:t>6</w:t>
      </w:r>
      <w:r w:rsidRPr="00D55CCA">
        <w:rPr>
          <w:color w:val="202020"/>
          <w:lang w:eastAsia="et-EE"/>
        </w:rPr>
        <w:t xml:space="preserve">) Kui menetlemisel ilmneb </w:t>
      </w:r>
      <w:r>
        <w:rPr>
          <w:color w:val="202020"/>
          <w:lang w:eastAsia="et-EE"/>
        </w:rPr>
        <w:t>kuludokumentides</w:t>
      </w:r>
      <w:r w:rsidRPr="00D55CCA">
        <w:rPr>
          <w:color w:val="202020"/>
          <w:lang w:eastAsia="et-EE"/>
        </w:rPr>
        <w:t xml:space="preserve"> puudus, mida </w:t>
      </w:r>
      <w:r>
        <w:rPr>
          <w:color w:val="202020"/>
          <w:lang w:eastAsia="et-EE"/>
        </w:rPr>
        <w:t>ei ole</w:t>
      </w:r>
      <w:r w:rsidRPr="00D55CCA">
        <w:rPr>
          <w:color w:val="202020"/>
          <w:lang w:eastAsia="et-EE"/>
        </w:rPr>
        <w:t xml:space="preserve"> võimalik </w:t>
      </w:r>
      <w:r>
        <w:rPr>
          <w:color w:val="202020"/>
          <w:lang w:eastAsia="et-EE"/>
        </w:rPr>
        <w:t>menetlemise tähtaja</w:t>
      </w:r>
      <w:r w:rsidRPr="00D55CCA">
        <w:rPr>
          <w:color w:val="202020"/>
          <w:lang w:eastAsia="et-EE"/>
        </w:rPr>
        <w:t xml:space="preserve"> jooksul kõrvaldada, siis määrab rakendusüksus puuduse</w:t>
      </w:r>
      <w:r>
        <w:rPr>
          <w:color w:val="202020"/>
          <w:lang w:eastAsia="et-EE"/>
        </w:rPr>
        <w:t xml:space="preserve"> kõrvaldamiseks</w:t>
      </w:r>
      <w:r w:rsidRPr="00D55CCA">
        <w:rPr>
          <w:color w:val="202020"/>
          <w:lang w:eastAsia="et-EE"/>
        </w:rPr>
        <w:t xml:space="preserve"> </w:t>
      </w:r>
      <w:r>
        <w:rPr>
          <w:color w:val="202020"/>
          <w:lang w:eastAsia="et-EE"/>
        </w:rPr>
        <w:t>täiendava tähtaja</w:t>
      </w:r>
      <w:r w:rsidRPr="00D55CCA">
        <w:rPr>
          <w:color w:val="202020"/>
          <w:lang w:eastAsia="et-EE"/>
        </w:rPr>
        <w:t>.</w:t>
      </w:r>
    </w:p>
    <w:p w14:paraId="63A7F1A0" w14:textId="77777777" w:rsidR="0061071E" w:rsidRPr="00D55CCA" w:rsidRDefault="0061071E" w:rsidP="0061071E">
      <w:pPr>
        <w:spacing w:line="240" w:lineRule="auto"/>
        <w:rPr>
          <w:bdr w:val="none" w:sz="0" w:space="0" w:color="auto" w:frame="1"/>
          <w:lang w:eastAsia="et-EE"/>
        </w:rPr>
      </w:pPr>
    </w:p>
    <w:p w14:paraId="3CED6C81" w14:textId="77777777" w:rsidR="0061071E" w:rsidRPr="008951D8" w:rsidRDefault="0061071E" w:rsidP="0061071E">
      <w:pPr>
        <w:spacing w:line="240" w:lineRule="auto"/>
        <w:jc w:val="center"/>
        <w:rPr>
          <w:b/>
          <w:bCs/>
          <w:bdr w:val="none" w:sz="0" w:space="0" w:color="auto" w:frame="1"/>
          <w:lang w:eastAsia="et-EE"/>
        </w:rPr>
      </w:pPr>
      <w:r>
        <w:rPr>
          <w:b/>
          <w:bCs/>
          <w:bdr w:val="none" w:sz="0" w:space="0" w:color="auto" w:frame="1"/>
          <w:lang w:eastAsia="et-EE"/>
        </w:rPr>
        <w:t>7</w:t>
      </w:r>
      <w:r w:rsidRPr="008951D8">
        <w:rPr>
          <w:b/>
          <w:bCs/>
          <w:bdr w:val="none" w:sz="0" w:space="0" w:color="auto" w:frame="1"/>
          <w:lang w:eastAsia="et-EE"/>
        </w:rPr>
        <w:t>. peatükk</w:t>
      </w:r>
    </w:p>
    <w:p w14:paraId="7B68617C" w14:textId="77777777" w:rsidR="0061071E" w:rsidRDefault="0061071E" w:rsidP="0061071E">
      <w:pPr>
        <w:spacing w:line="240" w:lineRule="auto"/>
        <w:jc w:val="center"/>
        <w:rPr>
          <w:b/>
          <w:bCs/>
          <w:lang w:eastAsia="et-EE"/>
        </w:rPr>
      </w:pPr>
      <w:r w:rsidRPr="008951D8">
        <w:rPr>
          <w:b/>
          <w:bCs/>
          <w:lang w:eastAsia="et-EE"/>
        </w:rPr>
        <w:t>Toetuse saaja ning rakendusüksuse õigused ja kohustused</w:t>
      </w:r>
      <w:bookmarkStart w:id="63" w:name="ptk6"/>
      <w:bookmarkEnd w:id="63"/>
    </w:p>
    <w:p w14:paraId="6E70BCF8" w14:textId="77777777" w:rsidR="0061071E" w:rsidRPr="008951D8" w:rsidRDefault="0061071E" w:rsidP="0061071E">
      <w:pPr>
        <w:spacing w:line="240" w:lineRule="auto"/>
        <w:jc w:val="center"/>
        <w:rPr>
          <w:b/>
          <w:bCs/>
          <w:lang w:eastAsia="et-EE"/>
        </w:rPr>
      </w:pPr>
    </w:p>
    <w:p w14:paraId="760E57B9" w14:textId="77777777" w:rsidR="0061071E" w:rsidRDefault="0061071E" w:rsidP="0061071E">
      <w:pPr>
        <w:spacing w:line="240" w:lineRule="auto"/>
        <w:rPr>
          <w:b/>
          <w:bCs/>
          <w:lang w:eastAsia="et-EE"/>
        </w:rPr>
      </w:pPr>
      <w:r w:rsidRPr="008951D8">
        <w:rPr>
          <w:b/>
          <w:bCs/>
          <w:bdr w:val="none" w:sz="0" w:space="0" w:color="auto" w:frame="1"/>
          <w:lang w:eastAsia="et-EE"/>
        </w:rPr>
        <w:t>§ 2</w:t>
      </w:r>
      <w:r>
        <w:rPr>
          <w:b/>
          <w:bCs/>
          <w:bdr w:val="none" w:sz="0" w:space="0" w:color="auto" w:frame="1"/>
          <w:lang w:eastAsia="et-EE"/>
        </w:rPr>
        <w:t>5</w:t>
      </w:r>
      <w:r w:rsidRPr="008951D8">
        <w:rPr>
          <w:b/>
          <w:bCs/>
          <w:bdr w:val="none" w:sz="0" w:space="0" w:color="auto" w:frame="1"/>
          <w:lang w:eastAsia="et-EE"/>
        </w:rPr>
        <w:t>.</w:t>
      </w:r>
      <w:bookmarkStart w:id="64" w:name="para23"/>
      <w:r w:rsidRPr="008951D8">
        <w:rPr>
          <w:b/>
          <w:bCs/>
          <w:color w:val="0061AA"/>
          <w:bdr w:val="none" w:sz="0" w:space="0" w:color="auto" w:frame="1"/>
          <w:lang w:eastAsia="et-EE"/>
        </w:rPr>
        <w:t> </w:t>
      </w:r>
      <w:bookmarkEnd w:id="64"/>
      <w:r w:rsidRPr="008951D8">
        <w:rPr>
          <w:b/>
          <w:bCs/>
          <w:lang w:eastAsia="et-EE"/>
        </w:rPr>
        <w:t xml:space="preserve">Toetuse saaja </w:t>
      </w:r>
      <w:r>
        <w:rPr>
          <w:b/>
          <w:bCs/>
          <w:lang w:eastAsia="et-EE"/>
        </w:rPr>
        <w:t xml:space="preserve">õigused ja </w:t>
      </w:r>
      <w:r w:rsidRPr="008951D8">
        <w:rPr>
          <w:b/>
          <w:bCs/>
          <w:lang w:eastAsia="et-EE"/>
        </w:rPr>
        <w:t xml:space="preserve">kohustused </w:t>
      </w:r>
    </w:p>
    <w:p w14:paraId="1F484820" w14:textId="77777777" w:rsidR="0061071E" w:rsidRPr="008951D8" w:rsidRDefault="0061071E" w:rsidP="0061071E">
      <w:pPr>
        <w:spacing w:line="240" w:lineRule="auto"/>
        <w:rPr>
          <w:b/>
          <w:bCs/>
          <w:lang w:eastAsia="et-EE"/>
        </w:rPr>
      </w:pPr>
    </w:p>
    <w:p w14:paraId="3303A71A" w14:textId="77777777" w:rsidR="0061071E" w:rsidRPr="002A27A5" w:rsidRDefault="0061071E" w:rsidP="0061071E">
      <w:pPr>
        <w:spacing w:line="240" w:lineRule="auto"/>
        <w:rPr>
          <w:color w:val="202020"/>
          <w:lang w:eastAsia="et-EE"/>
        </w:rPr>
      </w:pPr>
      <w:r w:rsidRPr="00D55CCA">
        <w:rPr>
          <w:color w:val="202020"/>
          <w:lang w:eastAsia="et-EE"/>
        </w:rPr>
        <w:t>(</w:t>
      </w:r>
      <w:r>
        <w:rPr>
          <w:color w:val="202020"/>
          <w:lang w:eastAsia="et-EE"/>
        </w:rPr>
        <w:t>1</w:t>
      </w:r>
      <w:r w:rsidRPr="00D55CCA">
        <w:rPr>
          <w:color w:val="202020"/>
          <w:lang w:eastAsia="et-EE"/>
        </w:rPr>
        <w:t>) Toetuse saajal on õigus</w:t>
      </w:r>
      <w:r>
        <w:rPr>
          <w:color w:val="202020"/>
          <w:lang w:eastAsia="et-EE"/>
        </w:rPr>
        <w:t xml:space="preserve"> </w:t>
      </w:r>
      <w:r w:rsidRPr="002A27A5">
        <w:rPr>
          <w:color w:val="202020"/>
          <w:lang w:eastAsia="et-EE"/>
        </w:rPr>
        <w:t>saada rakendusüksuselt teavet ja selgitusi, mis on seotud ÜSS2021_2027-s ja selle alusel kehtestatud õigusaktides sätestatud nõuete ja toetuse saaja kohustustega</w:t>
      </w:r>
      <w:r>
        <w:rPr>
          <w:color w:val="202020"/>
          <w:lang w:eastAsia="et-EE"/>
        </w:rPr>
        <w:t>.</w:t>
      </w:r>
    </w:p>
    <w:p w14:paraId="2E2E621E" w14:textId="77777777" w:rsidR="0061071E" w:rsidRDefault="0061071E" w:rsidP="0061071E">
      <w:pPr>
        <w:spacing w:line="240" w:lineRule="auto"/>
        <w:rPr>
          <w:color w:val="202020"/>
          <w:lang w:eastAsia="et-EE"/>
        </w:rPr>
      </w:pPr>
    </w:p>
    <w:p w14:paraId="4476F24A"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2</w:t>
      </w:r>
      <w:r w:rsidRPr="00D55CCA">
        <w:rPr>
          <w:color w:val="202020"/>
          <w:lang w:eastAsia="et-EE"/>
        </w:rPr>
        <w:t xml:space="preserve">) Toetuse saaja täidab lisaks </w:t>
      </w:r>
      <w:r>
        <w:rPr>
          <w:color w:val="202020"/>
          <w:lang w:eastAsia="et-EE"/>
        </w:rPr>
        <w:t>ühendmääruse</w:t>
      </w:r>
      <w:r w:rsidRPr="00D55CCA">
        <w:rPr>
          <w:color w:val="202020"/>
          <w:lang w:eastAsia="et-EE"/>
        </w:rPr>
        <w:t xml:space="preserve"> §-</w:t>
      </w:r>
      <w:r>
        <w:rPr>
          <w:color w:val="202020"/>
          <w:lang w:eastAsia="et-EE"/>
        </w:rPr>
        <w:t>de</w:t>
      </w:r>
      <w:r w:rsidRPr="00D55CCA">
        <w:rPr>
          <w:color w:val="202020"/>
          <w:lang w:eastAsia="et-EE"/>
        </w:rPr>
        <w:t xml:space="preserve">s </w:t>
      </w:r>
      <w:r>
        <w:rPr>
          <w:color w:val="202020"/>
          <w:lang w:eastAsia="et-EE"/>
        </w:rPr>
        <w:t>10</w:t>
      </w:r>
      <w:r w:rsidRPr="00D55CCA">
        <w:rPr>
          <w:color w:val="202020"/>
          <w:lang w:eastAsia="et-EE"/>
        </w:rPr>
        <w:t xml:space="preserve"> ja </w:t>
      </w:r>
      <w:r>
        <w:rPr>
          <w:color w:val="202020"/>
          <w:lang w:eastAsia="et-EE"/>
        </w:rPr>
        <w:t>11</w:t>
      </w:r>
      <w:r w:rsidRPr="00D55CCA">
        <w:rPr>
          <w:color w:val="202020"/>
          <w:lang w:eastAsia="et-EE"/>
        </w:rPr>
        <w:t xml:space="preserve"> sätestatule järgmisi kohustusi:</w:t>
      </w:r>
    </w:p>
    <w:p w14:paraId="2239CF1C" w14:textId="77777777"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kasutab toetust vastavalt taotluse rahuldamise otsuses sätestatule;</w:t>
      </w:r>
    </w:p>
    <w:p w14:paraId="1ECB30ED" w14:textId="77777777" w:rsidR="0061071E" w:rsidRDefault="0061071E" w:rsidP="0061071E">
      <w:pPr>
        <w:spacing w:line="240" w:lineRule="auto"/>
        <w:rPr>
          <w:color w:val="202020"/>
          <w:lang w:eastAsia="et-EE"/>
        </w:rPr>
      </w:pPr>
      <w:r>
        <w:rPr>
          <w:color w:val="202020"/>
          <w:lang w:eastAsia="et-EE"/>
        </w:rPr>
        <w:t xml:space="preserve">2) </w:t>
      </w:r>
      <w:r w:rsidRPr="008203A6">
        <w:rPr>
          <w:color w:val="202020"/>
          <w:lang w:eastAsia="et-EE"/>
        </w:rPr>
        <w:t>vastab rakendusüksuse esitatud küsimustele toetuse saaja ja projekti teostamise kohta;</w:t>
      </w:r>
    </w:p>
    <w:p w14:paraId="7420C012" w14:textId="06F50E1D" w:rsidR="0061071E" w:rsidRDefault="0061071E" w:rsidP="0061071E">
      <w:pPr>
        <w:spacing w:line="240" w:lineRule="auto"/>
        <w:rPr>
          <w:color w:val="202020"/>
          <w:lang w:eastAsia="et-EE"/>
        </w:rPr>
      </w:pPr>
      <w:r>
        <w:rPr>
          <w:color w:val="202020"/>
          <w:lang w:eastAsia="et-EE"/>
        </w:rPr>
        <w:t xml:space="preserve">3) kui taotleja soovib muuta IOT-d või </w:t>
      </w:r>
      <w:proofErr w:type="spellStart"/>
      <w:r>
        <w:rPr>
          <w:color w:val="202020"/>
          <w:lang w:eastAsia="et-EE"/>
        </w:rPr>
        <w:t>AOT-d</w:t>
      </w:r>
      <w:proofErr w:type="spellEnd"/>
      <w:r>
        <w:rPr>
          <w:color w:val="202020"/>
          <w:lang w:eastAsia="et-EE"/>
        </w:rPr>
        <w:t>, kooskõlasta</w:t>
      </w:r>
      <w:r w:rsidR="00394132">
        <w:rPr>
          <w:color w:val="202020"/>
          <w:lang w:eastAsia="et-EE"/>
        </w:rPr>
        <w:t>b</w:t>
      </w:r>
      <w:r>
        <w:rPr>
          <w:color w:val="202020"/>
          <w:lang w:eastAsia="et-EE"/>
        </w:rPr>
        <w:t xml:space="preserve"> se</w:t>
      </w:r>
      <w:r w:rsidR="00394132">
        <w:rPr>
          <w:color w:val="202020"/>
          <w:lang w:eastAsia="et-EE"/>
        </w:rPr>
        <w:t>lle</w:t>
      </w:r>
      <w:r>
        <w:rPr>
          <w:color w:val="202020"/>
          <w:lang w:eastAsia="et-EE"/>
        </w:rPr>
        <w:t xml:space="preserve"> eel</w:t>
      </w:r>
      <w:r w:rsidR="00BD38D0">
        <w:rPr>
          <w:color w:val="202020"/>
          <w:lang w:eastAsia="et-EE"/>
        </w:rPr>
        <w:t>n</w:t>
      </w:r>
      <w:r>
        <w:rPr>
          <w:color w:val="202020"/>
          <w:lang w:eastAsia="et-EE"/>
        </w:rPr>
        <w:t>evalt rakendusüksusega kirjalik</w:t>
      </w:r>
      <w:r w:rsidR="00BD38D0">
        <w:rPr>
          <w:color w:val="202020"/>
          <w:lang w:eastAsia="et-EE"/>
        </w:rPr>
        <w:t xml:space="preserve">ku </w:t>
      </w:r>
      <w:r>
        <w:rPr>
          <w:color w:val="202020"/>
          <w:lang w:eastAsia="et-EE"/>
        </w:rPr>
        <w:t xml:space="preserve">s </w:t>
      </w:r>
      <w:proofErr w:type="spellStart"/>
      <w:r>
        <w:rPr>
          <w:color w:val="202020"/>
          <w:lang w:eastAsia="et-EE"/>
        </w:rPr>
        <w:t>taasesita</w:t>
      </w:r>
      <w:r w:rsidR="00BD38D0">
        <w:rPr>
          <w:color w:val="202020"/>
          <w:lang w:eastAsia="et-EE"/>
        </w:rPr>
        <w:t>mist</w:t>
      </w:r>
      <w:proofErr w:type="spellEnd"/>
      <w:r w:rsidR="00BD38D0">
        <w:rPr>
          <w:color w:val="202020"/>
          <w:lang w:eastAsia="et-EE"/>
        </w:rPr>
        <w:t xml:space="preserve"> võimalda</w:t>
      </w:r>
      <w:r>
        <w:rPr>
          <w:color w:val="202020"/>
          <w:lang w:eastAsia="et-EE"/>
        </w:rPr>
        <w:t xml:space="preserve">vas vormis. </w:t>
      </w:r>
    </w:p>
    <w:p w14:paraId="277579C9" w14:textId="77777777" w:rsidR="0061071E" w:rsidRDefault="0061071E" w:rsidP="0061071E">
      <w:pPr>
        <w:spacing w:line="240" w:lineRule="auto"/>
        <w:rPr>
          <w:color w:val="0061AA"/>
          <w:bdr w:val="none" w:sz="0" w:space="0" w:color="auto" w:frame="1"/>
          <w:lang w:eastAsia="et-EE"/>
        </w:rPr>
      </w:pPr>
    </w:p>
    <w:p w14:paraId="60CDE89D" w14:textId="77777777" w:rsidR="0061071E" w:rsidRDefault="0061071E" w:rsidP="0061071E">
      <w:pPr>
        <w:pStyle w:val="Loendilik"/>
        <w:spacing w:after="0" w:line="240" w:lineRule="auto"/>
        <w:ind w:left="0"/>
        <w:jc w:val="both"/>
        <w:rPr>
          <w:rFonts w:cs="Times New Roman"/>
          <w:b/>
          <w:bCs/>
          <w:szCs w:val="24"/>
          <w:lang w:eastAsia="et-EE"/>
        </w:rPr>
      </w:pPr>
      <w:r w:rsidRPr="00AE44D8">
        <w:rPr>
          <w:rFonts w:cs="Times New Roman"/>
          <w:b/>
          <w:bCs/>
          <w:szCs w:val="24"/>
          <w:bdr w:val="none" w:sz="0" w:space="0" w:color="auto" w:frame="1"/>
          <w:lang w:eastAsia="et-EE"/>
        </w:rPr>
        <w:t>§ 2</w:t>
      </w:r>
      <w:r>
        <w:rPr>
          <w:rFonts w:cs="Times New Roman"/>
          <w:b/>
          <w:bCs/>
          <w:szCs w:val="24"/>
          <w:bdr w:val="none" w:sz="0" w:space="0" w:color="auto" w:frame="1"/>
          <w:lang w:eastAsia="et-EE"/>
        </w:rPr>
        <w:t>6</w:t>
      </w:r>
      <w:r w:rsidRPr="00AE44D8">
        <w:rPr>
          <w:rFonts w:cs="Times New Roman"/>
          <w:b/>
          <w:bCs/>
          <w:szCs w:val="24"/>
          <w:bdr w:val="none" w:sz="0" w:space="0" w:color="auto" w:frame="1"/>
          <w:lang w:eastAsia="et-EE"/>
        </w:rPr>
        <w:t>. </w:t>
      </w:r>
      <w:r w:rsidRPr="00AE44D8">
        <w:rPr>
          <w:rFonts w:cs="Times New Roman"/>
          <w:b/>
          <w:bCs/>
          <w:szCs w:val="24"/>
          <w:lang w:eastAsia="et-EE"/>
        </w:rPr>
        <w:t xml:space="preserve">Rakendusüksuse </w:t>
      </w:r>
      <w:r>
        <w:rPr>
          <w:rFonts w:cs="Times New Roman"/>
          <w:b/>
          <w:bCs/>
          <w:szCs w:val="24"/>
          <w:lang w:eastAsia="et-EE"/>
        </w:rPr>
        <w:t xml:space="preserve">õigused ja </w:t>
      </w:r>
      <w:r w:rsidRPr="00AE44D8">
        <w:rPr>
          <w:rFonts w:cs="Times New Roman"/>
          <w:b/>
          <w:bCs/>
          <w:szCs w:val="24"/>
          <w:lang w:eastAsia="et-EE"/>
        </w:rPr>
        <w:t>kohustused</w:t>
      </w:r>
    </w:p>
    <w:p w14:paraId="5661ABA5" w14:textId="77777777" w:rsidR="0061071E" w:rsidRPr="00AE44D8" w:rsidRDefault="0061071E" w:rsidP="0061071E">
      <w:pPr>
        <w:spacing w:line="240" w:lineRule="auto"/>
        <w:rPr>
          <w:b/>
          <w:bCs/>
          <w:lang w:eastAsia="et-EE"/>
        </w:rPr>
      </w:pPr>
    </w:p>
    <w:p w14:paraId="7C02C642" w14:textId="77777777" w:rsidR="0061071E" w:rsidRDefault="0061071E" w:rsidP="0061071E">
      <w:pPr>
        <w:spacing w:line="240" w:lineRule="auto"/>
        <w:rPr>
          <w:color w:val="202020"/>
          <w:lang w:eastAsia="et-EE"/>
        </w:rPr>
      </w:pPr>
      <w:r>
        <w:rPr>
          <w:color w:val="202020"/>
          <w:lang w:eastAsia="et-EE"/>
        </w:rPr>
        <w:t>(1)</w:t>
      </w:r>
      <w:r w:rsidRPr="002A27A5">
        <w:rPr>
          <w:color w:val="202020"/>
          <w:lang w:eastAsia="et-EE"/>
        </w:rPr>
        <w:t xml:space="preserve"> </w:t>
      </w:r>
      <w:r w:rsidRPr="00D55CCA">
        <w:rPr>
          <w:color w:val="202020"/>
          <w:lang w:eastAsia="et-EE"/>
        </w:rPr>
        <w:t>Rakendusüksusel on õigus:</w:t>
      </w:r>
    </w:p>
    <w:p w14:paraId="7CAC1FA0"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tutvuda projekti ettevalmistamise ning tööde tegemise käigus koostatavate dokumentidega;</w:t>
      </w:r>
    </w:p>
    <w:p w14:paraId="72462DF7" w14:textId="77777777" w:rsidR="0061071E" w:rsidRDefault="0061071E" w:rsidP="0061071E">
      <w:pPr>
        <w:spacing w:line="240" w:lineRule="auto"/>
        <w:rPr>
          <w:color w:val="202020"/>
          <w:lang w:eastAsia="et-EE"/>
        </w:rPr>
      </w:pPr>
      <w:r>
        <w:rPr>
          <w:color w:val="202020"/>
          <w:lang w:eastAsia="et-EE"/>
        </w:rPr>
        <w:lastRenderedPageBreak/>
        <w:t xml:space="preserve">3) </w:t>
      </w:r>
      <w:r w:rsidRPr="008203A6">
        <w:rPr>
          <w:color w:val="202020"/>
          <w:lang w:eastAsia="et-EE"/>
        </w:rPr>
        <w:t>nõuda taotluses sisalduva projekti kestuse, tegevuste, eesmärkide, tulemuste ja kulude kohta täiendavate andmete ja dokumentide esitamist, mis tõendavad projekti nõuetekohast teostamist ja toetuse saaja kohustuste nõuetekohast täitmist;</w:t>
      </w:r>
    </w:p>
    <w:p w14:paraId="0190AC10" w14:textId="02B45B10" w:rsidR="0061071E" w:rsidRPr="008203A6" w:rsidRDefault="002B706F" w:rsidP="0061071E">
      <w:pPr>
        <w:spacing w:line="240" w:lineRule="auto"/>
        <w:rPr>
          <w:color w:val="202020"/>
          <w:lang w:eastAsia="et-EE"/>
        </w:rPr>
      </w:pPr>
      <w:r>
        <w:rPr>
          <w:color w:val="202020"/>
          <w:lang w:eastAsia="et-EE"/>
        </w:rPr>
        <w:t>4</w:t>
      </w:r>
      <w:r w:rsidR="0061071E">
        <w:rPr>
          <w:color w:val="202020"/>
          <w:lang w:eastAsia="et-EE"/>
        </w:rPr>
        <w:t xml:space="preserve">) </w:t>
      </w:r>
      <w:r w:rsidR="0061071E" w:rsidRPr="008203A6">
        <w:rPr>
          <w:color w:val="202020"/>
          <w:lang w:eastAsia="et-EE"/>
        </w:rPr>
        <w:t>keelduda toetuse väljamaksmisest, kui toetuse saaja majanduslik olukord on selliselt halvenenud, et toetuse kasutamine või projekti elluviimine on ohustatud;</w:t>
      </w:r>
    </w:p>
    <w:p w14:paraId="26258854" w14:textId="58D81346" w:rsidR="0061071E" w:rsidRPr="008203A6" w:rsidRDefault="002B706F" w:rsidP="0061071E">
      <w:pPr>
        <w:spacing w:line="240" w:lineRule="auto"/>
        <w:rPr>
          <w:color w:val="202020"/>
          <w:lang w:eastAsia="et-EE"/>
        </w:rPr>
      </w:pPr>
      <w:r>
        <w:rPr>
          <w:color w:val="202020"/>
          <w:lang w:eastAsia="et-EE"/>
        </w:rPr>
        <w:t>5</w:t>
      </w:r>
      <w:r w:rsidR="0061071E">
        <w:rPr>
          <w:color w:val="202020"/>
          <w:lang w:eastAsia="et-EE"/>
        </w:rPr>
        <w:t xml:space="preserve">) </w:t>
      </w:r>
      <w:r w:rsidR="0061071E" w:rsidRPr="008203A6">
        <w:rPr>
          <w:color w:val="202020"/>
          <w:lang w:eastAsia="et-EE"/>
        </w:rPr>
        <w:t>lõpetada toetuse väljamaksmine ning nõuda toetuse osalist või täielikku tagastamist, kui toetuse saaja rikub ÜSS2021_2027, selle alusel antud määrustes või käesolevas määruses sätestatud tingimusi või kaldub muul viisil kõrvale taotluses või taotluse rahuldamise otsuses sätestatust;</w:t>
      </w:r>
    </w:p>
    <w:p w14:paraId="08EBBFEF" w14:textId="5D43B915" w:rsidR="0061071E" w:rsidRPr="008203A6" w:rsidRDefault="002B706F" w:rsidP="0061071E">
      <w:pPr>
        <w:spacing w:line="240" w:lineRule="auto"/>
        <w:rPr>
          <w:color w:val="202020"/>
          <w:lang w:eastAsia="et-EE"/>
        </w:rPr>
      </w:pPr>
      <w:r>
        <w:rPr>
          <w:color w:val="202020"/>
          <w:lang w:eastAsia="et-EE"/>
        </w:rPr>
        <w:t>6</w:t>
      </w:r>
      <w:r w:rsidR="0061071E">
        <w:rPr>
          <w:color w:val="202020"/>
          <w:lang w:eastAsia="et-EE"/>
        </w:rPr>
        <w:t xml:space="preserve">) </w:t>
      </w:r>
      <w:r w:rsidR="0061071E" w:rsidRPr="008203A6">
        <w:rPr>
          <w:color w:val="202020"/>
          <w:lang w:eastAsia="et-EE"/>
        </w:rPr>
        <w:t>vähendada toetuse suurust proportsionaalselt projekti taotluse rahuldamise otsuses kinnitatud maksumuse vähenemisel;</w:t>
      </w:r>
    </w:p>
    <w:p w14:paraId="572EE264" w14:textId="13E80A79" w:rsidR="0061071E" w:rsidRPr="008203A6" w:rsidRDefault="002B706F" w:rsidP="0061071E">
      <w:pPr>
        <w:spacing w:line="240" w:lineRule="auto"/>
        <w:rPr>
          <w:color w:val="202020"/>
          <w:lang w:eastAsia="et-EE"/>
        </w:rPr>
      </w:pPr>
      <w:r>
        <w:rPr>
          <w:color w:val="202020"/>
          <w:lang w:eastAsia="et-EE"/>
        </w:rPr>
        <w:t>7</w:t>
      </w:r>
      <w:r w:rsidR="0061071E">
        <w:rPr>
          <w:color w:val="202020"/>
          <w:lang w:eastAsia="et-EE"/>
        </w:rPr>
        <w:t xml:space="preserve">) </w:t>
      </w:r>
      <w:r w:rsidR="0061071E" w:rsidRPr="008203A6">
        <w:rPr>
          <w:color w:val="202020"/>
          <w:lang w:eastAsia="et-EE"/>
        </w:rPr>
        <w:t>teostada muid ÜSS2021_2027 ja selle alusel kehtestatud õigusaktides sätestatud toiminguid.</w:t>
      </w:r>
    </w:p>
    <w:p w14:paraId="3CAFFF1E" w14:textId="77777777" w:rsidR="0061071E" w:rsidRDefault="0061071E" w:rsidP="0061071E">
      <w:pPr>
        <w:spacing w:line="240" w:lineRule="auto"/>
        <w:rPr>
          <w:color w:val="202020"/>
          <w:lang w:eastAsia="et-EE"/>
        </w:rPr>
      </w:pPr>
    </w:p>
    <w:p w14:paraId="46DAE988" w14:textId="77777777" w:rsidR="0061071E" w:rsidRDefault="0061071E" w:rsidP="0061071E">
      <w:pPr>
        <w:spacing w:line="240" w:lineRule="auto"/>
        <w:rPr>
          <w:color w:val="202020"/>
          <w:lang w:eastAsia="et-EE"/>
        </w:rPr>
      </w:pPr>
      <w:r w:rsidRPr="00D55CCA">
        <w:rPr>
          <w:color w:val="202020"/>
          <w:lang w:eastAsia="et-EE"/>
        </w:rPr>
        <w:t>(</w:t>
      </w:r>
      <w:r>
        <w:rPr>
          <w:color w:val="202020"/>
          <w:lang w:eastAsia="et-EE"/>
        </w:rPr>
        <w:t>2</w:t>
      </w:r>
      <w:r w:rsidRPr="00D55CCA">
        <w:rPr>
          <w:color w:val="202020"/>
          <w:lang w:eastAsia="et-EE"/>
        </w:rPr>
        <w:t xml:space="preserve">) Rakendusüksus täidab lisaks </w:t>
      </w:r>
      <w:r>
        <w:rPr>
          <w:color w:val="202020"/>
          <w:lang w:eastAsia="et-EE"/>
        </w:rPr>
        <w:t>ÜSS2021_2027</w:t>
      </w:r>
      <w:r w:rsidRPr="00D55CCA">
        <w:rPr>
          <w:color w:val="202020"/>
          <w:lang w:eastAsia="et-EE"/>
        </w:rPr>
        <w:t xml:space="preserve"> § 8 lõikes 2 sätestatule järgmisi kohustusi:</w:t>
      </w:r>
    </w:p>
    <w:p w14:paraId="573DD2C2" w14:textId="747243A4" w:rsidR="0061071E" w:rsidRPr="008203A6" w:rsidRDefault="0061071E" w:rsidP="0061071E">
      <w:pPr>
        <w:spacing w:line="240" w:lineRule="auto"/>
        <w:rPr>
          <w:color w:val="202020"/>
          <w:lang w:eastAsia="et-EE"/>
        </w:rPr>
      </w:pPr>
      <w:r>
        <w:rPr>
          <w:color w:val="202020"/>
          <w:lang w:eastAsia="et-EE"/>
        </w:rPr>
        <w:t xml:space="preserve">1) </w:t>
      </w:r>
      <w:r w:rsidRPr="008203A6">
        <w:rPr>
          <w:color w:val="202020"/>
          <w:lang w:eastAsia="et-EE"/>
        </w:rPr>
        <w:t>edastab otsused toetuse saajale elektroonselt kolme tööpäeva jooksul;</w:t>
      </w:r>
    </w:p>
    <w:p w14:paraId="79CB39D6" w14:textId="77777777" w:rsidR="0061071E" w:rsidRPr="008203A6" w:rsidRDefault="0061071E" w:rsidP="0061071E">
      <w:pPr>
        <w:spacing w:line="240" w:lineRule="auto"/>
        <w:rPr>
          <w:color w:val="202020"/>
          <w:lang w:eastAsia="et-EE"/>
        </w:rPr>
      </w:pPr>
      <w:r>
        <w:rPr>
          <w:color w:val="202020"/>
          <w:lang w:eastAsia="et-EE"/>
        </w:rPr>
        <w:t xml:space="preserve">2) </w:t>
      </w:r>
      <w:r w:rsidRPr="008203A6">
        <w:rPr>
          <w:color w:val="202020"/>
          <w:lang w:eastAsia="et-EE"/>
        </w:rPr>
        <w:t>edastab taotluse, projektide seire- ja muud andmed struktuuritoetuse registrisse;</w:t>
      </w:r>
    </w:p>
    <w:p w14:paraId="0476AD06" w14:textId="77777777" w:rsidR="0061071E" w:rsidRPr="008203A6" w:rsidRDefault="0061071E" w:rsidP="0061071E">
      <w:pPr>
        <w:spacing w:line="240" w:lineRule="auto"/>
        <w:rPr>
          <w:color w:val="202020"/>
          <w:lang w:eastAsia="et-EE"/>
        </w:rPr>
      </w:pPr>
      <w:r>
        <w:rPr>
          <w:color w:val="202020"/>
          <w:lang w:eastAsia="et-EE"/>
        </w:rPr>
        <w:t xml:space="preserve">3) </w:t>
      </w:r>
      <w:r w:rsidRPr="008203A6">
        <w:rPr>
          <w:color w:val="202020"/>
          <w:lang w:eastAsia="et-EE"/>
        </w:rPr>
        <w:t>kontrollib projekti elluviimist;</w:t>
      </w:r>
    </w:p>
    <w:p w14:paraId="57D87068" w14:textId="77777777" w:rsidR="0061071E" w:rsidRPr="008203A6" w:rsidRDefault="0061071E" w:rsidP="0061071E">
      <w:pPr>
        <w:spacing w:line="240" w:lineRule="auto"/>
        <w:rPr>
          <w:color w:val="202020"/>
          <w:lang w:eastAsia="et-EE"/>
        </w:rPr>
      </w:pPr>
      <w:r>
        <w:rPr>
          <w:color w:val="202020"/>
          <w:lang w:eastAsia="et-EE"/>
        </w:rPr>
        <w:t xml:space="preserve">4) </w:t>
      </w:r>
      <w:r w:rsidRPr="008203A6">
        <w:rPr>
          <w:color w:val="202020"/>
          <w:lang w:eastAsia="et-EE"/>
        </w:rPr>
        <w:t>teostab meetme rahaliste jääkide pidevat seiret ja vajadusel esitab rakendusasutusele vastava ülevaate;</w:t>
      </w:r>
    </w:p>
    <w:p w14:paraId="255D2C96" w14:textId="77777777" w:rsidR="0061071E" w:rsidRPr="008203A6" w:rsidRDefault="0061071E" w:rsidP="0061071E">
      <w:pPr>
        <w:spacing w:line="240" w:lineRule="auto"/>
        <w:rPr>
          <w:color w:val="202020"/>
          <w:lang w:eastAsia="et-EE"/>
        </w:rPr>
      </w:pPr>
      <w:r>
        <w:rPr>
          <w:color w:val="202020"/>
          <w:lang w:eastAsia="et-EE"/>
        </w:rPr>
        <w:t xml:space="preserve">5) </w:t>
      </w:r>
      <w:r w:rsidRPr="008203A6">
        <w:rPr>
          <w:color w:val="202020"/>
          <w:lang w:eastAsia="et-EE"/>
        </w:rPr>
        <w:t>säilitab vähese tähtsusega abi andmisega seotud andmed koos teabe ja vajalike lisadokumentidega kümne aasta jooksul alates viimasest üksikabi andmisest;</w:t>
      </w:r>
    </w:p>
    <w:p w14:paraId="02843210" w14:textId="77777777" w:rsidR="0061071E" w:rsidRPr="008203A6" w:rsidRDefault="0061071E" w:rsidP="0061071E">
      <w:pPr>
        <w:spacing w:line="240" w:lineRule="auto"/>
        <w:rPr>
          <w:color w:val="202020"/>
          <w:lang w:eastAsia="et-EE"/>
        </w:rPr>
      </w:pPr>
      <w:r>
        <w:rPr>
          <w:color w:val="202020"/>
          <w:lang w:eastAsia="et-EE"/>
        </w:rPr>
        <w:t xml:space="preserve">6) </w:t>
      </w:r>
      <w:r w:rsidRPr="008203A6">
        <w:rPr>
          <w:color w:val="202020"/>
          <w:lang w:eastAsia="et-EE"/>
        </w:rPr>
        <w:t>esitab toetuse andmise ja kasutamise aruandluseks vajalikke andmeid;</w:t>
      </w:r>
    </w:p>
    <w:p w14:paraId="248152CD" w14:textId="77777777" w:rsidR="0061071E" w:rsidRPr="008203A6" w:rsidRDefault="0061071E" w:rsidP="0061071E">
      <w:pPr>
        <w:spacing w:line="240" w:lineRule="auto"/>
        <w:rPr>
          <w:color w:val="202020"/>
          <w:lang w:eastAsia="et-EE"/>
        </w:rPr>
      </w:pPr>
      <w:r>
        <w:rPr>
          <w:color w:val="202020"/>
          <w:lang w:eastAsia="et-EE"/>
        </w:rPr>
        <w:t xml:space="preserve">7) </w:t>
      </w:r>
      <w:r w:rsidRPr="008203A6">
        <w:rPr>
          <w:color w:val="202020"/>
          <w:lang w:eastAsia="et-EE"/>
        </w:rPr>
        <w:t>koostab ja avalikustab toetuse andmise ja kasutamise ülevaated;</w:t>
      </w:r>
    </w:p>
    <w:p w14:paraId="105244CA" w14:textId="77777777" w:rsidR="0061071E" w:rsidRPr="008203A6" w:rsidRDefault="0061071E" w:rsidP="0061071E">
      <w:pPr>
        <w:spacing w:line="240" w:lineRule="auto"/>
        <w:rPr>
          <w:color w:val="202020"/>
          <w:lang w:eastAsia="et-EE"/>
        </w:rPr>
      </w:pPr>
      <w:r>
        <w:rPr>
          <w:color w:val="202020"/>
          <w:lang w:eastAsia="et-EE"/>
        </w:rPr>
        <w:t xml:space="preserve">8) </w:t>
      </w:r>
      <w:r w:rsidRPr="008203A6">
        <w:rPr>
          <w:color w:val="202020"/>
          <w:lang w:eastAsia="et-EE"/>
        </w:rPr>
        <w:t>teavitab rakendusasutust toetuse kasutamise takistustest;</w:t>
      </w:r>
    </w:p>
    <w:p w14:paraId="3F25BA59" w14:textId="77777777" w:rsidR="0061071E" w:rsidRPr="008203A6" w:rsidRDefault="0061071E" w:rsidP="0061071E">
      <w:pPr>
        <w:spacing w:line="240" w:lineRule="auto"/>
        <w:rPr>
          <w:color w:val="202020"/>
          <w:lang w:eastAsia="et-EE"/>
        </w:rPr>
      </w:pPr>
      <w:r>
        <w:rPr>
          <w:color w:val="202020"/>
          <w:lang w:eastAsia="et-EE"/>
        </w:rPr>
        <w:t xml:space="preserve">9) </w:t>
      </w:r>
      <w:r w:rsidRPr="008203A6">
        <w:rPr>
          <w:color w:val="202020"/>
          <w:lang w:eastAsia="et-EE"/>
        </w:rPr>
        <w:t>koostab meetme seirearuande ja lõpparuande, kinnitab aruandes sisalduvate andmete õigsust ning edastab aruande rakendusasutusele.</w:t>
      </w:r>
    </w:p>
    <w:p w14:paraId="256AAE51" w14:textId="77777777" w:rsidR="0061071E" w:rsidRDefault="0061071E" w:rsidP="0061071E">
      <w:pPr>
        <w:spacing w:line="240" w:lineRule="auto"/>
        <w:rPr>
          <w:color w:val="202020"/>
          <w:lang w:eastAsia="et-EE"/>
        </w:rPr>
      </w:pPr>
    </w:p>
    <w:p w14:paraId="08AE25EE" w14:textId="77777777" w:rsidR="0061071E" w:rsidRPr="00E07561" w:rsidRDefault="0061071E" w:rsidP="0061071E">
      <w:pPr>
        <w:spacing w:line="240" w:lineRule="auto"/>
        <w:jc w:val="center"/>
        <w:rPr>
          <w:b/>
          <w:bCs/>
          <w:color w:val="202020"/>
          <w:lang w:eastAsia="et-EE"/>
        </w:rPr>
      </w:pPr>
      <w:r w:rsidRPr="00E07561">
        <w:rPr>
          <w:b/>
          <w:bCs/>
          <w:color w:val="202020"/>
          <w:lang w:eastAsia="et-EE"/>
        </w:rPr>
        <w:t>8. peatükk</w:t>
      </w:r>
    </w:p>
    <w:p w14:paraId="1BF1E066" w14:textId="77777777" w:rsidR="0061071E" w:rsidRPr="00E07561" w:rsidRDefault="0061071E" w:rsidP="0061071E">
      <w:pPr>
        <w:spacing w:line="240" w:lineRule="auto"/>
        <w:jc w:val="center"/>
        <w:rPr>
          <w:b/>
          <w:bCs/>
          <w:color w:val="202020"/>
          <w:lang w:eastAsia="et-EE"/>
        </w:rPr>
      </w:pPr>
      <w:r w:rsidRPr="00E07561">
        <w:rPr>
          <w:b/>
          <w:bCs/>
          <w:color w:val="202020"/>
          <w:lang w:eastAsia="et-EE"/>
        </w:rPr>
        <w:t>Finantskorrektsioonid</w:t>
      </w:r>
    </w:p>
    <w:p w14:paraId="293A60BA" w14:textId="77777777" w:rsidR="0061071E" w:rsidRDefault="0061071E" w:rsidP="0061071E">
      <w:pPr>
        <w:spacing w:line="240" w:lineRule="auto"/>
        <w:ind w:left="360"/>
        <w:rPr>
          <w:b/>
          <w:bCs/>
          <w:bdr w:val="none" w:sz="0" w:space="0" w:color="auto" w:frame="1"/>
          <w:lang w:eastAsia="et-EE"/>
        </w:rPr>
      </w:pPr>
    </w:p>
    <w:p w14:paraId="3F9D97D6" w14:textId="77777777" w:rsidR="0061071E" w:rsidRPr="00D34F82" w:rsidRDefault="0061071E" w:rsidP="0061071E">
      <w:pPr>
        <w:spacing w:line="240" w:lineRule="auto"/>
        <w:rPr>
          <w:b/>
          <w:bCs/>
          <w:lang w:eastAsia="et-EE"/>
        </w:rPr>
      </w:pPr>
      <w:r w:rsidRPr="00D34F82">
        <w:rPr>
          <w:b/>
          <w:bCs/>
          <w:bdr w:val="none" w:sz="0" w:space="0" w:color="auto" w:frame="1"/>
          <w:lang w:eastAsia="et-EE"/>
        </w:rPr>
        <w:t>§ 2</w:t>
      </w:r>
      <w:r>
        <w:rPr>
          <w:b/>
          <w:bCs/>
          <w:bdr w:val="none" w:sz="0" w:space="0" w:color="auto" w:frame="1"/>
          <w:lang w:eastAsia="et-EE"/>
        </w:rPr>
        <w:t>7</w:t>
      </w:r>
      <w:r w:rsidRPr="00D34F82">
        <w:rPr>
          <w:b/>
          <w:bCs/>
          <w:bdr w:val="none" w:sz="0" w:space="0" w:color="auto" w:frame="1"/>
          <w:lang w:eastAsia="et-EE"/>
        </w:rPr>
        <w:t>.</w:t>
      </w:r>
      <w:bookmarkStart w:id="65" w:name="para25"/>
      <w:r w:rsidRPr="00D34F82">
        <w:rPr>
          <w:b/>
          <w:bCs/>
          <w:color w:val="0061AA"/>
          <w:bdr w:val="none" w:sz="0" w:space="0" w:color="auto" w:frame="1"/>
          <w:lang w:eastAsia="et-EE"/>
        </w:rPr>
        <w:t> </w:t>
      </w:r>
      <w:bookmarkEnd w:id="65"/>
      <w:r w:rsidRPr="00D34F82">
        <w:rPr>
          <w:b/>
          <w:bCs/>
          <w:lang w:eastAsia="et-EE"/>
        </w:rPr>
        <w:t>Finantskorrektsioonid</w:t>
      </w:r>
    </w:p>
    <w:p w14:paraId="1BD6C589" w14:textId="77777777" w:rsidR="0061071E" w:rsidRDefault="0061071E" w:rsidP="0061071E">
      <w:pPr>
        <w:spacing w:line="240" w:lineRule="auto"/>
        <w:rPr>
          <w:color w:val="0061AA"/>
          <w:bdr w:val="none" w:sz="0" w:space="0" w:color="auto" w:frame="1"/>
          <w:lang w:eastAsia="et-EE"/>
        </w:rPr>
      </w:pPr>
      <w:bookmarkStart w:id="66" w:name="para25lg1"/>
    </w:p>
    <w:p w14:paraId="516F10CD" w14:textId="0B03F096" w:rsidR="00394132" w:rsidRDefault="0061071E" w:rsidP="0061071E">
      <w:pPr>
        <w:spacing w:line="240" w:lineRule="auto"/>
        <w:rPr>
          <w:bdr w:val="none" w:sz="0" w:space="0" w:color="auto" w:frame="1"/>
          <w:lang w:eastAsia="et-EE"/>
        </w:rPr>
      </w:pPr>
      <w:bookmarkStart w:id="67" w:name="_Hlk110520297"/>
      <w:r w:rsidRPr="0046668E">
        <w:rPr>
          <w:bdr w:val="none" w:sz="0" w:space="0" w:color="auto" w:frame="1"/>
          <w:lang w:eastAsia="et-EE"/>
        </w:rPr>
        <w:t>Finantskorrektsiooni otsus tehakse ja toetus tagastatakse vastavalt ÜSS2021_2027 §</w:t>
      </w:r>
      <w:r>
        <w:rPr>
          <w:bdr w:val="none" w:sz="0" w:space="0" w:color="auto" w:frame="1"/>
          <w:lang w:eastAsia="et-EE"/>
        </w:rPr>
        <w:t>-des</w:t>
      </w:r>
      <w:r w:rsidRPr="0046668E">
        <w:rPr>
          <w:bdr w:val="none" w:sz="0" w:space="0" w:color="auto" w:frame="1"/>
          <w:lang w:eastAsia="et-EE"/>
        </w:rPr>
        <w:t xml:space="preserve"> 28</w:t>
      </w:r>
      <w:r>
        <w:rPr>
          <w:bdr w:val="none" w:sz="0" w:space="0" w:color="auto" w:frame="1"/>
          <w:lang w:eastAsia="et-EE"/>
        </w:rPr>
        <w:t>–</w:t>
      </w:r>
      <w:r w:rsidRPr="0046668E">
        <w:rPr>
          <w:bdr w:val="none" w:sz="0" w:space="0" w:color="auto" w:frame="1"/>
          <w:lang w:eastAsia="et-EE"/>
        </w:rPr>
        <w:t>30 ja ühendmääruse §</w:t>
      </w:r>
      <w:r>
        <w:rPr>
          <w:bdr w:val="none" w:sz="0" w:space="0" w:color="auto" w:frame="1"/>
          <w:lang w:eastAsia="et-EE"/>
        </w:rPr>
        <w:t>-des</w:t>
      </w:r>
      <w:r w:rsidRPr="0046668E">
        <w:rPr>
          <w:bdr w:val="none" w:sz="0" w:space="0" w:color="auto" w:frame="1"/>
          <w:lang w:eastAsia="et-EE"/>
        </w:rPr>
        <w:t xml:space="preserve"> 34</w:t>
      </w:r>
      <w:r>
        <w:rPr>
          <w:bdr w:val="none" w:sz="0" w:space="0" w:color="auto" w:frame="1"/>
          <w:lang w:eastAsia="et-EE"/>
        </w:rPr>
        <w:t>–</w:t>
      </w:r>
      <w:r w:rsidRPr="0046668E">
        <w:rPr>
          <w:bdr w:val="none" w:sz="0" w:space="0" w:color="auto" w:frame="1"/>
          <w:lang w:eastAsia="et-EE"/>
        </w:rPr>
        <w:t>38 sätestatule.</w:t>
      </w:r>
      <w:bookmarkEnd w:id="66"/>
      <w:bookmarkEnd w:id="67"/>
    </w:p>
    <w:p w14:paraId="6DD044F2" w14:textId="77777777" w:rsidR="00FA1020" w:rsidRDefault="00FA1020" w:rsidP="00FA1020">
      <w:pPr>
        <w:pStyle w:val="allikirjastajanimi"/>
        <w:tabs>
          <w:tab w:val="left" w:pos="5387"/>
        </w:tabs>
        <w:spacing w:before="960"/>
      </w:pPr>
      <w:r>
        <w:t>(allkirjastatud digitaalselt)</w:t>
      </w:r>
    </w:p>
    <w:p w14:paraId="6DD044F3" w14:textId="6EDF8CCD" w:rsidR="00FA1020" w:rsidRDefault="00FA1020" w:rsidP="007A4337">
      <w:pPr>
        <w:tabs>
          <w:tab w:val="left" w:pos="5387"/>
        </w:tabs>
        <w:spacing w:line="240" w:lineRule="auto"/>
        <w:jc w:val="left"/>
        <w:rPr>
          <w:lang w:eastAsia="en-US" w:bidi="ar-SA"/>
        </w:rPr>
      </w:pPr>
      <w:r>
        <w:rPr>
          <w:lang w:eastAsia="en-US" w:bidi="ar-SA"/>
        </w:rPr>
        <w:fldChar w:fldCharType="begin"/>
      </w:r>
      <w:r w:rsidR="009D206A">
        <w:rPr>
          <w:lang w:eastAsia="en-US" w:bidi="ar-SA"/>
        </w:rPr>
        <w:instrText xml:space="preserve"> delta_signerName  \* MERGEFORMAT</w:instrText>
      </w:r>
      <w:r>
        <w:rPr>
          <w:lang w:eastAsia="en-US" w:bidi="ar-SA"/>
        </w:rPr>
        <w:fldChar w:fldCharType="separate"/>
      </w:r>
      <w:r w:rsidR="009D206A">
        <w:rPr>
          <w:lang w:eastAsia="en-US" w:bidi="ar-SA"/>
        </w:rPr>
        <w:t xml:space="preserve">Kristjan </w:t>
      </w:r>
      <w:proofErr w:type="spellStart"/>
      <w:r w:rsidR="009D206A">
        <w:rPr>
          <w:lang w:eastAsia="en-US" w:bidi="ar-SA"/>
        </w:rPr>
        <w:t>Järvan</w:t>
      </w:r>
      <w:proofErr w:type="spellEnd"/>
      <w:r>
        <w:rPr>
          <w:lang w:eastAsia="en-US" w:bidi="ar-SA"/>
        </w:rPr>
        <w:fldChar w:fldCharType="end"/>
      </w:r>
    </w:p>
    <w:p w14:paraId="6DD044F4" w14:textId="02D20741" w:rsidR="00FA1020" w:rsidRDefault="00FA1020" w:rsidP="007A4337">
      <w:pPr>
        <w:tabs>
          <w:tab w:val="left" w:pos="5387"/>
        </w:tabs>
        <w:spacing w:line="240" w:lineRule="auto"/>
        <w:jc w:val="left"/>
        <w:rPr>
          <w:lang w:eastAsia="en-US" w:bidi="ar-SA"/>
        </w:rPr>
      </w:pPr>
      <w:r>
        <w:rPr>
          <w:lang w:eastAsia="en-US" w:bidi="ar-SA"/>
        </w:rPr>
        <w:fldChar w:fldCharType="begin"/>
      </w:r>
      <w:r w:rsidR="009D206A">
        <w:rPr>
          <w:lang w:eastAsia="en-US" w:bidi="ar-SA"/>
        </w:rPr>
        <w:instrText xml:space="preserve"> delta_signerJobTitle  \* MERGEFORMAT</w:instrText>
      </w:r>
      <w:r>
        <w:rPr>
          <w:lang w:eastAsia="en-US" w:bidi="ar-SA"/>
        </w:rPr>
        <w:fldChar w:fldCharType="separate"/>
      </w:r>
      <w:r w:rsidR="009D206A">
        <w:rPr>
          <w:lang w:eastAsia="en-US" w:bidi="ar-SA"/>
        </w:rPr>
        <w:t>ettevõtlus- ja infotehnoloogiaminister</w:t>
      </w:r>
      <w:r>
        <w:rPr>
          <w:lang w:eastAsia="en-US" w:bidi="ar-SA"/>
        </w:rPr>
        <w:fldChar w:fldCharType="end"/>
      </w:r>
    </w:p>
    <w:p w14:paraId="686329A2" w14:textId="3F4124B6" w:rsidR="00394132" w:rsidRDefault="00394132" w:rsidP="00257A47">
      <w:pPr>
        <w:spacing w:line="240" w:lineRule="auto"/>
        <w:jc w:val="left"/>
        <w:rPr>
          <w:kern w:val="2"/>
          <w:lang w:eastAsia="en-US" w:bidi="ar-SA"/>
        </w:rPr>
      </w:pPr>
    </w:p>
    <w:p w14:paraId="412A336F" w14:textId="77777777" w:rsidR="00394132" w:rsidRDefault="00394132" w:rsidP="00257A47">
      <w:pPr>
        <w:spacing w:line="240" w:lineRule="auto"/>
        <w:jc w:val="left"/>
        <w:rPr>
          <w:kern w:val="2"/>
          <w:lang w:eastAsia="en-US" w:bidi="ar-SA"/>
        </w:rPr>
      </w:pPr>
    </w:p>
    <w:p w14:paraId="6DD044F7" w14:textId="77777777" w:rsidR="00257A47" w:rsidRDefault="00257A47" w:rsidP="00257A47">
      <w:pPr>
        <w:spacing w:line="240" w:lineRule="auto"/>
        <w:jc w:val="left"/>
        <w:rPr>
          <w:lang w:eastAsia="en-US" w:bidi="ar-SA"/>
        </w:rPr>
      </w:pPr>
      <w:r>
        <w:rPr>
          <w:lang w:eastAsia="en-US" w:bidi="ar-SA"/>
        </w:rPr>
        <w:t>(allkirjastatud digitaalselt)</w:t>
      </w:r>
    </w:p>
    <w:p w14:paraId="6DD044F9" w14:textId="20518C33" w:rsidR="00257A47" w:rsidRDefault="00257A47" w:rsidP="0061071E">
      <w:pPr>
        <w:spacing w:after="360" w:line="240" w:lineRule="auto"/>
        <w:jc w:val="left"/>
        <w:rPr>
          <w:lang w:eastAsia="en-US" w:bidi="ar-SA"/>
        </w:rPr>
      </w:pPr>
      <w:r>
        <w:rPr>
          <w:lang w:eastAsia="en-US" w:bidi="ar-SA"/>
        </w:rPr>
        <w:fldChar w:fldCharType="begin"/>
      </w:r>
      <w:r w:rsidR="009D206A">
        <w:rPr>
          <w:lang w:eastAsia="en-US" w:bidi="ar-SA"/>
        </w:rPr>
        <w:instrText xml:space="preserve"> delta_secondsignerName  \* MERGEFORMAT</w:instrText>
      </w:r>
      <w:r>
        <w:rPr>
          <w:lang w:eastAsia="en-US" w:bidi="ar-SA"/>
        </w:rPr>
        <w:fldChar w:fldCharType="separate"/>
      </w:r>
      <w:r w:rsidR="009D206A">
        <w:rPr>
          <w:lang w:eastAsia="en-US" w:bidi="ar-SA"/>
        </w:rPr>
        <w:t>Ahti Kuningas</w:t>
      </w:r>
      <w:r>
        <w:rPr>
          <w:lang w:eastAsia="en-US" w:bidi="ar-SA"/>
        </w:rPr>
        <w:fldChar w:fldCharType="end"/>
      </w:r>
      <w:r>
        <w:rPr>
          <w:lang w:eastAsia="en-US" w:bidi="ar-SA"/>
        </w:rPr>
        <w:br/>
      </w:r>
      <w:r>
        <w:rPr>
          <w:lang w:eastAsia="en-US" w:bidi="ar-SA"/>
        </w:rPr>
        <w:fldChar w:fldCharType="begin"/>
      </w:r>
      <w:r w:rsidR="009D206A">
        <w:rPr>
          <w:lang w:eastAsia="en-US" w:bidi="ar-SA"/>
        </w:rPr>
        <w:instrText xml:space="preserve"> delta_secondsignerJobTitle  \* MERGEFORMAT</w:instrText>
      </w:r>
      <w:r>
        <w:rPr>
          <w:lang w:eastAsia="en-US" w:bidi="ar-SA"/>
        </w:rPr>
        <w:fldChar w:fldCharType="separate"/>
      </w:r>
      <w:r w:rsidR="009D206A">
        <w:rPr>
          <w:lang w:eastAsia="en-US" w:bidi="ar-SA"/>
        </w:rPr>
        <w:t>kantsler</w:t>
      </w:r>
      <w:r>
        <w:rPr>
          <w:lang w:eastAsia="en-US" w:bidi="ar-SA"/>
        </w:rPr>
        <w:fldChar w:fldCharType="end"/>
      </w:r>
    </w:p>
    <w:sectPr w:rsidR="00257A47"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044FE" w14:textId="77777777" w:rsidR="00BD0540" w:rsidRDefault="00BD0540" w:rsidP="00DF44DF">
      <w:r>
        <w:separator/>
      </w:r>
    </w:p>
  </w:endnote>
  <w:endnote w:type="continuationSeparator" w:id="0">
    <w:p w14:paraId="6DD044FF"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44FC" w14:textId="77777777" w:rsidR="00BD0540" w:rsidRDefault="00BD0540" w:rsidP="00DF44DF">
      <w:r>
        <w:separator/>
      </w:r>
    </w:p>
  </w:footnote>
  <w:footnote w:type="continuationSeparator" w:id="0">
    <w:p w14:paraId="6DD044FD"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097"/>
      <w:docPartObj>
        <w:docPartGallery w:val="Page Numbers (Top of Page)"/>
        <w:docPartUnique/>
      </w:docPartObj>
    </w:sdtPr>
    <w:sdtEndPr/>
    <w:sdtContent>
      <w:p w14:paraId="6DD04500" w14:textId="51EE76A1" w:rsidR="00110BCA" w:rsidRDefault="001A69A5" w:rsidP="00110BCA">
        <w:pPr>
          <w:pStyle w:val="Jalus1"/>
          <w:jc w:val="center"/>
        </w:pPr>
        <w:r>
          <w:fldChar w:fldCharType="begin"/>
        </w:r>
        <w:r>
          <w:instrText xml:space="preserve"> PAGE </w:instrText>
        </w:r>
        <w:r>
          <w:fldChar w:fldCharType="separate"/>
        </w:r>
        <w:r w:rsidR="007B149E">
          <w:rPr>
            <w:noProof/>
          </w:rPr>
          <w:t>13</w:t>
        </w:r>
        <w:r>
          <w:rPr>
            <w:noProof/>
          </w:rPr>
          <w:fldChar w:fldCharType="end"/>
        </w:r>
      </w:p>
    </w:sdtContent>
  </w:sdt>
  <w:p w14:paraId="6DD04501"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0"/>
    <w:rsid w:val="0004665A"/>
    <w:rsid w:val="00052989"/>
    <w:rsid w:val="00060947"/>
    <w:rsid w:val="00073127"/>
    <w:rsid w:val="000913FC"/>
    <w:rsid w:val="000E4F8D"/>
    <w:rsid w:val="00110BCA"/>
    <w:rsid w:val="00124999"/>
    <w:rsid w:val="0018705B"/>
    <w:rsid w:val="001A386C"/>
    <w:rsid w:val="001A69A5"/>
    <w:rsid w:val="001A7D04"/>
    <w:rsid w:val="001C1892"/>
    <w:rsid w:val="001D4CFB"/>
    <w:rsid w:val="002008A2"/>
    <w:rsid w:val="0022269C"/>
    <w:rsid w:val="00257A47"/>
    <w:rsid w:val="0026456A"/>
    <w:rsid w:val="002835BB"/>
    <w:rsid w:val="00293449"/>
    <w:rsid w:val="002B706F"/>
    <w:rsid w:val="002D6454"/>
    <w:rsid w:val="002F254F"/>
    <w:rsid w:val="00354059"/>
    <w:rsid w:val="003642B9"/>
    <w:rsid w:val="00375D1A"/>
    <w:rsid w:val="00392A07"/>
    <w:rsid w:val="00394132"/>
    <w:rsid w:val="00394DCB"/>
    <w:rsid w:val="003B2A9C"/>
    <w:rsid w:val="003B4D7F"/>
    <w:rsid w:val="003D6B39"/>
    <w:rsid w:val="0041708A"/>
    <w:rsid w:val="004204A7"/>
    <w:rsid w:val="00435A13"/>
    <w:rsid w:val="0044084D"/>
    <w:rsid w:val="0047547D"/>
    <w:rsid w:val="0047609D"/>
    <w:rsid w:val="00477879"/>
    <w:rsid w:val="00493460"/>
    <w:rsid w:val="004A3512"/>
    <w:rsid w:val="004C1391"/>
    <w:rsid w:val="0050252A"/>
    <w:rsid w:val="00505F9E"/>
    <w:rsid w:val="005270B9"/>
    <w:rsid w:val="00546204"/>
    <w:rsid w:val="00551E24"/>
    <w:rsid w:val="00553870"/>
    <w:rsid w:val="00557534"/>
    <w:rsid w:val="00560A92"/>
    <w:rsid w:val="0056160C"/>
    <w:rsid w:val="00564569"/>
    <w:rsid w:val="00566D45"/>
    <w:rsid w:val="005B5CE1"/>
    <w:rsid w:val="005E3AED"/>
    <w:rsid w:val="005E45BB"/>
    <w:rsid w:val="00602834"/>
    <w:rsid w:val="0061071E"/>
    <w:rsid w:val="00644207"/>
    <w:rsid w:val="00680609"/>
    <w:rsid w:val="0068472F"/>
    <w:rsid w:val="0068670B"/>
    <w:rsid w:val="006D2D8C"/>
    <w:rsid w:val="006E16BD"/>
    <w:rsid w:val="006F26AC"/>
    <w:rsid w:val="006F3BB9"/>
    <w:rsid w:val="006F72D7"/>
    <w:rsid w:val="007056E1"/>
    <w:rsid w:val="00713327"/>
    <w:rsid w:val="00751412"/>
    <w:rsid w:val="0075695A"/>
    <w:rsid w:val="0076054B"/>
    <w:rsid w:val="00793A3C"/>
    <w:rsid w:val="007A1DE8"/>
    <w:rsid w:val="007A4337"/>
    <w:rsid w:val="007B149E"/>
    <w:rsid w:val="007D54FC"/>
    <w:rsid w:val="007E2FE7"/>
    <w:rsid w:val="007E3A34"/>
    <w:rsid w:val="007E3E71"/>
    <w:rsid w:val="007E666B"/>
    <w:rsid w:val="007F55B0"/>
    <w:rsid w:val="0082334C"/>
    <w:rsid w:val="00835858"/>
    <w:rsid w:val="00882E8B"/>
    <w:rsid w:val="008919F2"/>
    <w:rsid w:val="008B64E7"/>
    <w:rsid w:val="008D4634"/>
    <w:rsid w:val="008E0C31"/>
    <w:rsid w:val="008E1F51"/>
    <w:rsid w:val="008F0B50"/>
    <w:rsid w:val="00914B2C"/>
    <w:rsid w:val="0091786B"/>
    <w:rsid w:val="00924635"/>
    <w:rsid w:val="00932CDE"/>
    <w:rsid w:val="009349EA"/>
    <w:rsid w:val="00935817"/>
    <w:rsid w:val="009370A4"/>
    <w:rsid w:val="009709A8"/>
    <w:rsid w:val="00986BA8"/>
    <w:rsid w:val="00996E9F"/>
    <w:rsid w:val="009C4A9A"/>
    <w:rsid w:val="009D206A"/>
    <w:rsid w:val="009E7F4A"/>
    <w:rsid w:val="00A10E66"/>
    <w:rsid w:val="00A1244E"/>
    <w:rsid w:val="00AC6187"/>
    <w:rsid w:val="00AD2EA7"/>
    <w:rsid w:val="00AD32C2"/>
    <w:rsid w:val="00B358EA"/>
    <w:rsid w:val="00B430E5"/>
    <w:rsid w:val="00B96939"/>
    <w:rsid w:val="00BA16DC"/>
    <w:rsid w:val="00BC1A62"/>
    <w:rsid w:val="00BC7C88"/>
    <w:rsid w:val="00BD0540"/>
    <w:rsid w:val="00BD078E"/>
    <w:rsid w:val="00BD0851"/>
    <w:rsid w:val="00BD38D0"/>
    <w:rsid w:val="00BD3CCF"/>
    <w:rsid w:val="00BF4D7C"/>
    <w:rsid w:val="00C24F66"/>
    <w:rsid w:val="00C2627C"/>
    <w:rsid w:val="00C27B07"/>
    <w:rsid w:val="00C41FC5"/>
    <w:rsid w:val="00C56359"/>
    <w:rsid w:val="00C83346"/>
    <w:rsid w:val="00C90E39"/>
    <w:rsid w:val="00CA583B"/>
    <w:rsid w:val="00CA5F0B"/>
    <w:rsid w:val="00CF2B77"/>
    <w:rsid w:val="00CF4303"/>
    <w:rsid w:val="00D40650"/>
    <w:rsid w:val="00D559F8"/>
    <w:rsid w:val="00D67D59"/>
    <w:rsid w:val="00D8202D"/>
    <w:rsid w:val="00DF2F04"/>
    <w:rsid w:val="00DF382E"/>
    <w:rsid w:val="00DF44DF"/>
    <w:rsid w:val="00E023F6"/>
    <w:rsid w:val="00E03DBB"/>
    <w:rsid w:val="00E65F1A"/>
    <w:rsid w:val="00EB4CDE"/>
    <w:rsid w:val="00EB4D57"/>
    <w:rsid w:val="00F25A4E"/>
    <w:rsid w:val="00F9645B"/>
    <w:rsid w:val="00FA1020"/>
    <w:rsid w:val="00FB3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DD044E3"/>
  <w15:docId w15:val="{A63F774E-5792-40FB-BE4B-BDC55726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basedOn w:val="Normaallaad"/>
    <w:link w:val="Pealkiri2Mrk"/>
    <w:uiPriority w:val="9"/>
    <w:qFormat/>
    <w:rsid w:val="0061071E"/>
    <w:pPr>
      <w:widowControl/>
      <w:suppressAutoHyphens w:val="0"/>
      <w:spacing w:before="100" w:beforeAutospacing="1" w:after="100" w:afterAutospacing="1" w:line="240" w:lineRule="auto"/>
      <w:jc w:val="left"/>
      <w:outlineLvl w:val="1"/>
    </w:pPr>
    <w:rPr>
      <w:rFonts w:eastAsia="Times New Roman"/>
      <w:b/>
      <w:bCs/>
      <w:kern w:val="0"/>
      <w:sz w:val="36"/>
      <w:szCs w:val="36"/>
      <w:lang w:eastAsia="et-EE" w:bidi="ar-SA"/>
    </w:rPr>
  </w:style>
  <w:style w:type="paragraph" w:styleId="Pealkiri3">
    <w:name w:val="heading 3"/>
    <w:basedOn w:val="Normaallaad"/>
    <w:link w:val="Pealkiri3Mrk"/>
    <w:uiPriority w:val="9"/>
    <w:qFormat/>
    <w:rsid w:val="0061071E"/>
    <w:pPr>
      <w:widowControl/>
      <w:suppressAutoHyphens w:val="0"/>
      <w:spacing w:before="100" w:beforeAutospacing="1" w:after="100" w:afterAutospacing="1" w:line="240" w:lineRule="auto"/>
      <w:jc w:val="left"/>
      <w:outlineLvl w:val="2"/>
    </w:pPr>
    <w:rPr>
      <w:rFonts w:eastAsia="Times New Roman"/>
      <w:b/>
      <w:bCs/>
      <w:kern w:val="0"/>
      <w:sz w:val="27"/>
      <w:szCs w:val="27"/>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2Mrk">
    <w:name w:val="Pealkiri 2 Märk"/>
    <w:basedOn w:val="Liguvaikefont"/>
    <w:link w:val="Pealkiri2"/>
    <w:uiPriority w:val="9"/>
    <w:rsid w:val="0061071E"/>
    <w:rPr>
      <w:b/>
      <w:bCs/>
      <w:sz w:val="36"/>
      <w:szCs w:val="36"/>
    </w:rPr>
  </w:style>
  <w:style w:type="character" w:customStyle="1" w:styleId="Pealkiri3Mrk">
    <w:name w:val="Pealkiri 3 Märk"/>
    <w:basedOn w:val="Liguvaikefont"/>
    <w:link w:val="Pealkiri3"/>
    <w:uiPriority w:val="9"/>
    <w:rsid w:val="0061071E"/>
    <w:rPr>
      <w:b/>
      <w:bCs/>
      <w:sz w:val="27"/>
      <w:szCs w:val="27"/>
    </w:rPr>
  </w:style>
  <w:style w:type="paragraph" w:customStyle="1" w:styleId="vv">
    <w:name w:val="vv"/>
    <w:basedOn w:val="Normaallaad"/>
    <w:rsid w:val="0061071E"/>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toggle-laws-closed">
    <w:name w:val="toggle-laws-closed"/>
    <w:basedOn w:val="Normaallaad"/>
    <w:rsid w:val="0061071E"/>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61071E"/>
    <w:rPr>
      <w:b/>
      <w:bCs/>
    </w:rPr>
  </w:style>
  <w:style w:type="character" w:customStyle="1" w:styleId="mm">
    <w:name w:val="mm"/>
    <w:basedOn w:val="Liguvaikefont"/>
    <w:rsid w:val="0061071E"/>
  </w:style>
  <w:style w:type="paragraph" w:styleId="Loendilik">
    <w:name w:val="List Paragraph"/>
    <w:basedOn w:val="Normaallaad"/>
    <w:uiPriority w:val="34"/>
    <w:qFormat/>
    <w:rsid w:val="0061071E"/>
    <w:pPr>
      <w:widowControl/>
      <w:suppressAutoHyphens w:val="0"/>
      <w:spacing w:after="160" w:line="259" w:lineRule="auto"/>
      <w:ind w:left="720"/>
      <w:contextualSpacing/>
      <w:jc w:val="left"/>
    </w:pPr>
    <w:rPr>
      <w:rFonts w:eastAsiaTheme="minorHAnsi" w:cstheme="minorBidi"/>
      <w:kern w:val="0"/>
      <w:szCs w:val="22"/>
      <w:lang w:eastAsia="en-US" w:bidi="ar-SA"/>
    </w:rPr>
  </w:style>
  <w:style w:type="paragraph" w:styleId="Vahedeta">
    <w:name w:val="No Spacing"/>
    <w:uiPriority w:val="1"/>
    <w:qFormat/>
    <w:rsid w:val="0061071E"/>
    <w:rPr>
      <w:rFonts w:eastAsiaTheme="minorHAnsi" w:cstheme="minorBidi"/>
      <w:sz w:val="24"/>
      <w:szCs w:val="22"/>
      <w:lang w:eastAsia="en-US"/>
    </w:rPr>
  </w:style>
  <w:style w:type="character" w:styleId="Kommentaariviide">
    <w:name w:val="annotation reference"/>
    <w:basedOn w:val="Liguvaikefont"/>
    <w:uiPriority w:val="99"/>
    <w:semiHidden/>
    <w:unhideWhenUsed/>
    <w:rsid w:val="0061071E"/>
    <w:rPr>
      <w:sz w:val="16"/>
      <w:szCs w:val="16"/>
    </w:rPr>
  </w:style>
  <w:style w:type="paragraph" w:styleId="Kommentaaritekst">
    <w:name w:val="annotation text"/>
    <w:basedOn w:val="Normaallaad"/>
    <w:link w:val="KommentaaritekstMrk"/>
    <w:uiPriority w:val="99"/>
    <w:unhideWhenUsed/>
    <w:rsid w:val="0061071E"/>
    <w:pPr>
      <w:widowControl/>
      <w:suppressAutoHyphens w:val="0"/>
      <w:spacing w:after="160" w:line="240" w:lineRule="auto"/>
      <w:jc w:val="left"/>
    </w:pPr>
    <w:rPr>
      <w:rFonts w:eastAsia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61071E"/>
    <w:rPr>
      <w:rFonts w:eastAsia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61071E"/>
    <w:rPr>
      <w:b/>
      <w:bCs/>
    </w:rPr>
  </w:style>
  <w:style w:type="character" w:customStyle="1" w:styleId="KommentaariteemaMrk">
    <w:name w:val="Kommentaari teema Märk"/>
    <w:basedOn w:val="KommentaaritekstMrk"/>
    <w:link w:val="Kommentaariteema"/>
    <w:uiPriority w:val="99"/>
    <w:semiHidden/>
    <w:rsid w:val="0061071E"/>
    <w:rPr>
      <w:rFonts w:eastAsiaTheme="minorHAnsi" w:cstheme="minorBidi"/>
      <w:b/>
      <w:bCs/>
      <w:lang w:eastAsia="en-US"/>
    </w:rPr>
  </w:style>
  <w:style w:type="character" w:customStyle="1" w:styleId="UnresolvedMention">
    <w:name w:val="Unresolved Mention"/>
    <w:basedOn w:val="Liguvaikefont"/>
    <w:uiPriority w:val="99"/>
    <w:semiHidden/>
    <w:unhideWhenUsed/>
    <w:rsid w:val="0061071E"/>
    <w:rPr>
      <w:color w:val="605E5C"/>
      <w:shd w:val="clear" w:color="auto" w:fill="E1DFDD"/>
    </w:rPr>
  </w:style>
  <w:style w:type="character" w:styleId="Klastatudhperlink">
    <w:name w:val="FollowedHyperlink"/>
    <w:basedOn w:val="Liguvaikefont"/>
    <w:uiPriority w:val="99"/>
    <w:semiHidden/>
    <w:unhideWhenUsed/>
    <w:rsid w:val="0061071E"/>
    <w:rPr>
      <w:color w:val="800080" w:themeColor="followedHyperlink"/>
      <w:u w:val="single"/>
    </w:rPr>
  </w:style>
  <w:style w:type="character" w:customStyle="1" w:styleId="normaltextrun">
    <w:name w:val="normaltextrun"/>
    <w:basedOn w:val="Liguvaikefont"/>
    <w:rsid w:val="0061071E"/>
  </w:style>
  <w:style w:type="character" w:customStyle="1" w:styleId="eop">
    <w:name w:val="eop"/>
    <w:basedOn w:val="Liguvaikefont"/>
    <w:rsid w:val="0061071E"/>
  </w:style>
  <w:style w:type="character" w:customStyle="1" w:styleId="spellingerror">
    <w:name w:val="spellingerror"/>
    <w:basedOn w:val="Liguvaikefont"/>
    <w:rsid w:val="0061071E"/>
  </w:style>
  <w:style w:type="character" w:customStyle="1" w:styleId="superscript">
    <w:name w:val="superscript"/>
    <w:basedOn w:val="Liguvaikefont"/>
    <w:rsid w:val="0061071E"/>
  </w:style>
  <w:style w:type="paragraph" w:styleId="Redaktsioon">
    <w:name w:val="Revision"/>
    <w:hidden/>
    <w:uiPriority w:val="99"/>
    <w:semiHidden/>
    <w:rsid w:val="0061071E"/>
    <w:rPr>
      <w:rFonts w:eastAsiaTheme="minorHAnsi" w:cstheme="minorBidi"/>
      <w:sz w:val="24"/>
      <w:szCs w:val="22"/>
      <w:lang w:eastAsia="en-US"/>
    </w:rPr>
  </w:style>
  <w:style w:type="character" w:customStyle="1" w:styleId="tyhik">
    <w:name w:val="tyhik"/>
    <w:basedOn w:val="Liguvaikefont"/>
    <w:rsid w:val="0061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92225D0-07C9-46E5-A427-D7D2BB26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5172</Words>
  <Characters>30000</Characters>
  <Application>Microsoft Office Word</Application>
  <DocSecurity>0</DocSecurity>
  <Lines>250</Lines>
  <Paragraphs>70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2014-04-02T13:57:00Z</cp:lastPrinted>
  <dcterms:created xsi:type="dcterms:W3CDTF">2023-02-14T11:26:00Z</dcterms:created>
  <dcterms:modified xsi:type="dcterms:W3CDTF">2023-02-14T11:26:00Z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