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DA5" w:rsidRPr="00C46882" w:rsidRDefault="008B2DA5" w:rsidP="00A14029">
      <w:pPr>
        <w:pStyle w:val="SISUKORDPEALKIRI"/>
        <w:rPr>
          <w:rFonts w:ascii="Times New Roman" w:hAnsi="Times New Roman"/>
        </w:rPr>
      </w:pPr>
      <w:r w:rsidRPr="00C46882">
        <w:rPr>
          <w:rFonts w:ascii="Times New Roman" w:hAnsi="Times New Roman"/>
        </w:rPr>
        <w:t>SISUKORD</w:t>
      </w:r>
    </w:p>
    <w:p w:rsidR="00677ADB" w:rsidRDefault="00464F47">
      <w:pPr>
        <w:pStyle w:val="TOC1"/>
        <w:rPr>
          <w:rFonts w:asciiTheme="minorHAnsi" w:hAnsiTheme="minorHAnsi" w:cstheme="minorBidi"/>
          <w:b w:val="0"/>
          <w:bCs w:val="0"/>
          <w:caps w:val="0"/>
          <w:u w:val="none"/>
          <w:lang w:val="en-US"/>
        </w:rPr>
      </w:pPr>
      <w:r w:rsidRPr="00C46882">
        <w:rPr>
          <w:rFonts w:ascii="Times New Roman" w:hAnsi="Times New Roman"/>
          <w:smallCaps/>
          <w:noProof w:val="0"/>
          <w:sz w:val="20"/>
          <w:szCs w:val="20"/>
          <w:lang w:val="et-EE"/>
        </w:rPr>
        <w:fldChar w:fldCharType="begin"/>
      </w:r>
      <w:r w:rsidRPr="00C46882">
        <w:rPr>
          <w:rFonts w:ascii="Times New Roman" w:hAnsi="Times New Roman"/>
          <w:smallCaps/>
          <w:noProof w:val="0"/>
          <w:sz w:val="20"/>
          <w:szCs w:val="20"/>
          <w:lang w:val="et-EE"/>
        </w:rPr>
        <w:instrText xml:space="preserve"> TOC \o "1-5" </w:instrText>
      </w:r>
      <w:r w:rsidRPr="00C46882">
        <w:rPr>
          <w:rFonts w:ascii="Times New Roman" w:hAnsi="Times New Roman"/>
          <w:smallCaps/>
          <w:noProof w:val="0"/>
          <w:sz w:val="20"/>
          <w:szCs w:val="20"/>
          <w:lang w:val="et-EE"/>
        </w:rPr>
        <w:fldChar w:fldCharType="separate"/>
      </w:r>
      <w:r w:rsidR="00677ADB" w:rsidRPr="00366F42">
        <w:rPr>
          <w:rFonts w:ascii="Times New Roman" w:hAnsi="Times New Roman"/>
        </w:rPr>
        <w:t>1</w:t>
      </w:r>
      <w:r w:rsidR="00677ADB">
        <w:rPr>
          <w:rFonts w:asciiTheme="minorHAnsi" w:hAnsiTheme="minorHAnsi" w:cstheme="minorBidi"/>
          <w:b w:val="0"/>
          <w:bCs w:val="0"/>
          <w:caps w:val="0"/>
          <w:u w:val="none"/>
          <w:lang w:val="en-US"/>
        </w:rPr>
        <w:tab/>
      </w:r>
      <w:r w:rsidR="00677ADB" w:rsidRPr="00366F42">
        <w:rPr>
          <w:rFonts w:ascii="Times New Roman" w:hAnsi="Times New Roman"/>
        </w:rPr>
        <w:t>Üldosa</w:t>
      </w:r>
      <w:r w:rsidR="00677ADB">
        <w:tab/>
      </w:r>
      <w:r w:rsidR="00677ADB">
        <w:fldChar w:fldCharType="begin"/>
      </w:r>
      <w:r w:rsidR="00677ADB">
        <w:instrText xml:space="preserve"> PAGEREF _Toc124439258 \h </w:instrText>
      </w:r>
      <w:r w:rsidR="00677ADB">
        <w:fldChar w:fldCharType="separate"/>
      </w:r>
      <w:r w:rsidR="00677ADB">
        <w:t>1</w:t>
      </w:r>
      <w:r w:rsidR="00677ADB">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1.1</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Sissejuhatus projekti</w:t>
      </w:r>
      <w:r>
        <w:tab/>
      </w:r>
      <w:r>
        <w:fldChar w:fldCharType="begin"/>
      </w:r>
      <w:r>
        <w:instrText xml:space="preserve"> PAGEREF _Toc124439259 \h </w:instrText>
      </w:r>
      <w:r>
        <w:fldChar w:fldCharType="separate"/>
      </w:r>
      <w:r>
        <w:t>1</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1.2</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Normdokumendid</w:t>
      </w:r>
      <w:r>
        <w:tab/>
      </w:r>
      <w:r>
        <w:fldChar w:fldCharType="begin"/>
      </w:r>
      <w:r>
        <w:instrText xml:space="preserve"> PAGEREF _Toc124439260 \h </w:instrText>
      </w:r>
      <w:r>
        <w:fldChar w:fldCharType="separate"/>
      </w:r>
      <w:r>
        <w:t>2</w:t>
      </w:r>
      <w:r>
        <w:fldChar w:fldCharType="end"/>
      </w:r>
    </w:p>
    <w:p w:rsidR="00677ADB" w:rsidRDefault="00677ADB">
      <w:pPr>
        <w:pStyle w:val="TOC1"/>
        <w:rPr>
          <w:rFonts w:asciiTheme="minorHAnsi" w:hAnsiTheme="minorHAnsi" w:cstheme="minorBidi"/>
          <w:b w:val="0"/>
          <w:bCs w:val="0"/>
          <w:caps w:val="0"/>
          <w:u w:val="none"/>
          <w:lang w:val="en-US"/>
        </w:rPr>
      </w:pPr>
      <w:r w:rsidRPr="00366F42">
        <w:rPr>
          <w:rFonts w:ascii="Times New Roman" w:hAnsi="Times New Roman"/>
        </w:rPr>
        <w:t>2</w:t>
      </w:r>
      <w:r>
        <w:rPr>
          <w:rFonts w:asciiTheme="minorHAnsi" w:hAnsiTheme="minorHAnsi" w:cstheme="minorBidi"/>
          <w:b w:val="0"/>
          <w:bCs w:val="0"/>
          <w:caps w:val="0"/>
          <w:u w:val="none"/>
          <w:lang w:val="en-US"/>
        </w:rPr>
        <w:tab/>
      </w:r>
      <w:r w:rsidRPr="00366F42">
        <w:rPr>
          <w:rFonts w:ascii="Times New Roman" w:hAnsi="Times New Roman"/>
        </w:rPr>
        <w:t>valgustuse tehniline lahendus</w:t>
      </w:r>
      <w:r>
        <w:tab/>
      </w:r>
      <w:r>
        <w:fldChar w:fldCharType="begin"/>
      </w:r>
      <w:r>
        <w:instrText xml:space="preserve"> PAGEREF _Toc124439261 \h </w:instrText>
      </w:r>
      <w:r>
        <w:fldChar w:fldCharType="separate"/>
      </w:r>
      <w:r>
        <w:t>4</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2.1</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Valgustehnilised arvutused</w:t>
      </w:r>
      <w:r>
        <w:tab/>
      </w:r>
      <w:r>
        <w:fldChar w:fldCharType="begin"/>
      </w:r>
      <w:r>
        <w:instrText xml:space="preserve"> PAGEREF _Toc124439262 \h </w:instrText>
      </w:r>
      <w:r>
        <w:fldChar w:fldCharType="separate"/>
      </w:r>
      <w:r>
        <w:t>4</w:t>
      </w:r>
      <w:r>
        <w:fldChar w:fldCharType="end"/>
      </w:r>
    </w:p>
    <w:p w:rsidR="00677ADB" w:rsidRDefault="00677ADB">
      <w:pPr>
        <w:pStyle w:val="TOC3"/>
        <w:rPr>
          <w:rFonts w:asciiTheme="minorHAnsi" w:eastAsiaTheme="minorEastAsia" w:hAnsiTheme="minorHAnsi" w:cstheme="minorBidi"/>
          <w:smallCaps w:val="0"/>
          <w:sz w:val="22"/>
          <w:szCs w:val="22"/>
          <w:lang w:val="en-US"/>
        </w:rPr>
      </w:pPr>
      <w:r w:rsidRPr="00366F42">
        <w:rPr>
          <w:rFonts w:ascii="Times New Roman" w:hAnsi="Times New Roman"/>
          <w:b/>
        </w:rPr>
        <w:t>2.1.1</w:t>
      </w:r>
      <w:r>
        <w:rPr>
          <w:rFonts w:asciiTheme="minorHAnsi" w:eastAsiaTheme="minorEastAsia" w:hAnsiTheme="minorHAnsi" w:cstheme="minorBidi"/>
          <w:smallCaps w:val="0"/>
          <w:sz w:val="22"/>
          <w:szCs w:val="22"/>
          <w:lang w:val="en-US"/>
        </w:rPr>
        <w:tab/>
      </w:r>
      <w:r w:rsidRPr="00366F42">
        <w:rPr>
          <w:rFonts w:ascii="Times New Roman" w:hAnsi="Times New Roman"/>
          <w:b/>
        </w:rPr>
        <w:t>Valgustusklassid</w:t>
      </w:r>
      <w:r>
        <w:tab/>
      </w:r>
      <w:r>
        <w:fldChar w:fldCharType="begin"/>
      </w:r>
      <w:r>
        <w:instrText xml:space="preserve"> PAGEREF _Toc124439263 \h </w:instrText>
      </w:r>
      <w:r>
        <w:fldChar w:fldCharType="separate"/>
      </w:r>
      <w:r>
        <w:t>4</w:t>
      </w:r>
      <w:r>
        <w:fldChar w:fldCharType="end"/>
      </w:r>
    </w:p>
    <w:p w:rsidR="00677ADB" w:rsidRDefault="00677ADB">
      <w:pPr>
        <w:pStyle w:val="TOC3"/>
        <w:rPr>
          <w:rFonts w:asciiTheme="minorHAnsi" w:eastAsiaTheme="minorEastAsia" w:hAnsiTheme="minorHAnsi" w:cstheme="minorBidi"/>
          <w:smallCaps w:val="0"/>
          <w:sz w:val="22"/>
          <w:szCs w:val="22"/>
          <w:lang w:val="en-US"/>
        </w:rPr>
      </w:pPr>
      <w:r w:rsidRPr="00366F42">
        <w:rPr>
          <w:rFonts w:ascii="Times New Roman" w:hAnsi="Times New Roman"/>
          <w:b/>
        </w:rPr>
        <w:t>2.1.2</w:t>
      </w:r>
      <w:r>
        <w:rPr>
          <w:rFonts w:asciiTheme="minorHAnsi" w:eastAsiaTheme="minorEastAsia" w:hAnsiTheme="minorHAnsi" w:cstheme="minorBidi"/>
          <w:smallCaps w:val="0"/>
          <w:sz w:val="22"/>
          <w:szCs w:val="22"/>
          <w:lang w:val="en-US"/>
        </w:rPr>
        <w:tab/>
      </w:r>
      <w:r w:rsidRPr="00366F42">
        <w:rPr>
          <w:rFonts w:ascii="Times New Roman" w:hAnsi="Times New Roman"/>
          <w:b/>
        </w:rPr>
        <w:t>Säilivustegurid</w:t>
      </w:r>
      <w:r>
        <w:tab/>
      </w:r>
      <w:r>
        <w:fldChar w:fldCharType="begin"/>
      </w:r>
      <w:r>
        <w:instrText xml:space="preserve"> PAGEREF _Toc124439264 \h </w:instrText>
      </w:r>
      <w:r>
        <w:fldChar w:fldCharType="separate"/>
      </w:r>
      <w:r>
        <w:t>4</w:t>
      </w:r>
      <w:r>
        <w:fldChar w:fldCharType="end"/>
      </w:r>
    </w:p>
    <w:p w:rsidR="00677ADB" w:rsidRDefault="00677ADB">
      <w:pPr>
        <w:pStyle w:val="TOC3"/>
        <w:rPr>
          <w:rFonts w:asciiTheme="minorHAnsi" w:eastAsiaTheme="minorEastAsia" w:hAnsiTheme="minorHAnsi" w:cstheme="minorBidi"/>
          <w:smallCaps w:val="0"/>
          <w:sz w:val="22"/>
          <w:szCs w:val="22"/>
          <w:lang w:val="en-US"/>
        </w:rPr>
      </w:pPr>
      <w:r w:rsidRPr="00366F42">
        <w:rPr>
          <w:rFonts w:ascii="Times New Roman" w:hAnsi="Times New Roman"/>
          <w:b/>
        </w:rPr>
        <w:t>2.1.3</w:t>
      </w:r>
      <w:r>
        <w:rPr>
          <w:rFonts w:asciiTheme="minorHAnsi" w:eastAsiaTheme="minorEastAsia" w:hAnsiTheme="minorHAnsi" w:cstheme="minorBidi"/>
          <w:smallCaps w:val="0"/>
          <w:sz w:val="22"/>
          <w:szCs w:val="22"/>
          <w:lang w:val="en-US"/>
        </w:rPr>
        <w:tab/>
      </w:r>
      <w:r w:rsidRPr="00366F42">
        <w:rPr>
          <w:rFonts w:ascii="Times New Roman" w:hAnsi="Times New Roman"/>
          <w:b/>
        </w:rPr>
        <w:t>Teekattetegurid</w:t>
      </w:r>
      <w:r>
        <w:tab/>
      </w:r>
      <w:r>
        <w:fldChar w:fldCharType="begin"/>
      </w:r>
      <w:r>
        <w:instrText xml:space="preserve"> PAGEREF _Toc124439265 \h </w:instrText>
      </w:r>
      <w:r>
        <w:fldChar w:fldCharType="separate"/>
      </w:r>
      <w:r>
        <w:t>4</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2.2</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Toide</w:t>
      </w:r>
      <w:r>
        <w:tab/>
      </w:r>
      <w:r>
        <w:fldChar w:fldCharType="begin"/>
      </w:r>
      <w:r>
        <w:instrText xml:space="preserve"> PAGEREF _Toc124439266 \h </w:instrText>
      </w:r>
      <w:r>
        <w:fldChar w:fldCharType="separate"/>
      </w:r>
      <w:r>
        <w:t>4</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2.3</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Valgustusmastid</w:t>
      </w:r>
      <w:r>
        <w:tab/>
      </w:r>
      <w:r>
        <w:fldChar w:fldCharType="begin"/>
      </w:r>
      <w:r>
        <w:instrText xml:space="preserve"> PAGEREF _Toc124439267 \h </w:instrText>
      </w:r>
      <w:r>
        <w:fldChar w:fldCharType="separate"/>
      </w:r>
      <w:r>
        <w:t>4</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lang w:eastAsia="ar-SA"/>
        </w:rPr>
        <w:t>2.4</w:t>
      </w:r>
      <w:r>
        <w:rPr>
          <w:rFonts w:asciiTheme="minorHAnsi" w:eastAsiaTheme="minorEastAsia" w:hAnsiTheme="minorHAnsi" w:cstheme="minorBidi"/>
          <w:b w:val="0"/>
          <w:bCs w:val="0"/>
          <w:smallCaps w:val="0"/>
          <w:sz w:val="22"/>
          <w:szCs w:val="22"/>
          <w:lang w:val="en-US"/>
        </w:rPr>
        <w:tab/>
      </w:r>
      <w:r w:rsidRPr="00366F42">
        <w:rPr>
          <w:rFonts w:ascii="Times New Roman" w:hAnsi="Times New Roman"/>
          <w:lang w:eastAsia="ar-SA"/>
        </w:rPr>
        <w:t>Kaablite paigaldus</w:t>
      </w:r>
      <w:r>
        <w:tab/>
      </w:r>
      <w:r>
        <w:fldChar w:fldCharType="begin"/>
      </w:r>
      <w:r>
        <w:instrText xml:space="preserve"> PAGEREF _Toc124439268 \h </w:instrText>
      </w:r>
      <w:r>
        <w:fldChar w:fldCharType="separate"/>
      </w:r>
      <w:r>
        <w:t>5</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2.5</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Pinnasekatete taastamine</w:t>
      </w:r>
      <w:r>
        <w:tab/>
      </w:r>
      <w:r>
        <w:fldChar w:fldCharType="begin"/>
      </w:r>
      <w:r>
        <w:instrText xml:space="preserve"> PAGEREF _Toc124439269 \h </w:instrText>
      </w:r>
      <w:r>
        <w:fldChar w:fldCharType="separate"/>
      </w:r>
      <w:r>
        <w:t>8</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2.6</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Kaitse ja maandamine</w:t>
      </w:r>
      <w:r>
        <w:tab/>
      </w:r>
      <w:r>
        <w:fldChar w:fldCharType="begin"/>
      </w:r>
      <w:r>
        <w:instrText xml:space="preserve"> PAGEREF _Toc124439270 \h </w:instrText>
      </w:r>
      <w:r>
        <w:fldChar w:fldCharType="separate"/>
      </w:r>
      <w:r>
        <w:t>8</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2.7</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Elektripaigaldise hooldus- ja kasutusjuhend</w:t>
      </w:r>
      <w:r>
        <w:tab/>
      </w:r>
      <w:r>
        <w:fldChar w:fldCharType="begin"/>
      </w:r>
      <w:r>
        <w:instrText xml:space="preserve"> PAGEREF _Toc124439271 \h </w:instrText>
      </w:r>
      <w:r>
        <w:fldChar w:fldCharType="separate"/>
      </w:r>
      <w:r>
        <w:t>9</w:t>
      </w:r>
      <w:r>
        <w:fldChar w:fldCharType="end"/>
      </w:r>
    </w:p>
    <w:p w:rsidR="00677ADB" w:rsidRDefault="00677ADB">
      <w:pPr>
        <w:pStyle w:val="TOC1"/>
        <w:rPr>
          <w:rFonts w:asciiTheme="minorHAnsi" w:hAnsiTheme="minorHAnsi" w:cstheme="minorBidi"/>
          <w:b w:val="0"/>
          <w:bCs w:val="0"/>
          <w:caps w:val="0"/>
          <w:u w:val="none"/>
          <w:lang w:val="en-US"/>
        </w:rPr>
      </w:pPr>
      <w:r w:rsidRPr="00366F42">
        <w:rPr>
          <w:rFonts w:ascii="Times New Roman" w:hAnsi="Times New Roman"/>
        </w:rPr>
        <w:t>3</w:t>
      </w:r>
      <w:r>
        <w:rPr>
          <w:rFonts w:asciiTheme="minorHAnsi" w:hAnsiTheme="minorHAnsi" w:cstheme="minorBidi"/>
          <w:b w:val="0"/>
          <w:bCs w:val="0"/>
          <w:caps w:val="0"/>
          <w:u w:val="none"/>
          <w:lang w:val="en-US"/>
        </w:rPr>
        <w:tab/>
      </w:r>
      <w:r w:rsidRPr="00366F42">
        <w:rPr>
          <w:rFonts w:ascii="Times New Roman" w:hAnsi="Times New Roman"/>
        </w:rPr>
        <w:t>Madal- ja keskpingetrassid</w:t>
      </w:r>
      <w:r>
        <w:tab/>
      </w:r>
      <w:r>
        <w:fldChar w:fldCharType="begin"/>
      </w:r>
      <w:r>
        <w:instrText xml:space="preserve"> PAGEREF _Toc124439272 \h </w:instrText>
      </w:r>
      <w:r>
        <w:fldChar w:fldCharType="separate"/>
      </w:r>
      <w:r>
        <w:t>11</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3.1</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Olemasolevad MP trassid</w:t>
      </w:r>
      <w:r>
        <w:tab/>
      </w:r>
      <w:r>
        <w:fldChar w:fldCharType="begin"/>
      </w:r>
      <w:r>
        <w:instrText xml:space="preserve"> PAGEREF _Toc124439273 \h </w:instrText>
      </w:r>
      <w:r>
        <w:fldChar w:fldCharType="separate"/>
      </w:r>
      <w:r>
        <w:t>11</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3.3</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Olemasolevad sidetrassid</w:t>
      </w:r>
      <w:r>
        <w:tab/>
      </w:r>
      <w:r>
        <w:fldChar w:fldCharType="begin"/>
      </w:r>
      <w:r>
        <w:instrText xml:space="preserve"> PAGEREF _Toc124439274 \h </w:instrText>
      </w:r>
      <w:r>
        <w:fldChar w:fldCharType="separate"/>
      </w:r>
      <w:r>
        <w:t>11</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lang w:eastAsia="ar-SA"/>
        </w:rPr>
        <w:t>3.4</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Kaablitrasside kaitsemine</w:t>
      </w:r>
      <w:r>
        <w:tab/>
      </w:r>
      <w:r>
        <w:fldChar w:fldCharType="begin"/>
      </w:r>
      <w:r>
        <w:instrText xml:space="preserve"> PAGEREF _Toc124439275 \h </w:instrText>
      </w:r>
      <w:r>
        <w:fldChar w:fldCharType="separate"/>
      </w:r>
      <w:r>
        <w:t>12</w:t>
      </w:r>
      <w:r>
        <w:fldChar w:fldCharType="end"/>
      </w:r>
    </w:p>
    <w:p w:rsidR="00677ADB" w:rsidRDefault="00677ADB">
      <w:pPr>
        <w:pStyle w:val="TOC1"/>
        <w:rPr>
          <w:rFonts w:asciiTheme="minorHAnsi" w:hAnsiTheme="minorHAnsi" w:cstheme="minorBidi"/>
          <w:b w:val="0"/>
          <w:bCs w:val="0"/>
          <w:caps w:val="0"/>
          <w:u w:val="none"/>
          <w:lang w:val="en-US"/>
        </w:rPr>
      </w:pPr>
      <w:r w:rsidRPr="00366F42">
        <w:rPr>
          <w:rFonts w:ascii="Times New Roman" w:hAnsi="Times New Roman"/>
        </w:rPr>
        <w:t>4</w:t>
      </w:r>
      <w:r>
        <w:rPr>
          <w:rFonts w:asciiTheme="minorHAnsi" w:hAnsiTheme="minorHAnsi" w:cstheme="minorBidi"/>
          <w:b w:val="0"/>
          <w:bCs w:val="0"/>
          <w:caps w:val="0"/>
          <w:u w:val="none"/>
          <w:lang w:val="en-US"/>
        </w:rPr>
        <w:tab/>
      </w:r>
      <w:r w:rsidRPr="00366F42">
        <w:rPr>
          <w:rFonts w:ascii="Times New Roman" w:hAnsi="Times New Roman"/>
        </w:rPr>
        <w:t>Töökirjeldused</w:t>
      </w:r>
      <w:r>
        <w:tab/>
      </w:r>
      <w:r>
        <w:fldChar w:fldCharType="begin"/>
      </w:r>
      <w:r>
        <w:instrText xml:space="preserve"> PAGEREF _Toc124439276 \h </w:instrText>
      </w:r>
      <w:r>
        <w:fldChar w:fldCharType="separate"/>
      </w:r>
      <w:r>
        <w:t>12</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4.1</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Ehitusplatsi ettevalmistus</w:t>
      </w:r>
      <w:r>
        <w:tab/>
      </w:r>
      <w:r>
        <w:fldChar w:fldCharType="begin"/>
      </w:r>
      <w:r>
        <w:instrText xml:space="preserve"> PAGEREF _Toc124439277 \h </w:instrText>
      </w:r>
      <w:r>
        <w:fldChar w:fldCharType="separate"/>
      </w:r>
      <w:r>
        <w:t>12</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4.2</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Ohutuse tagamine ja liikluse korraldamine</w:t>
      </w:r>
      <w:r>
        <w:tab/>
      </w:r>
      <w:r>
        <w:fldChar w:fldCharType="begin"/>
      </w:r>
      <w:r>
        <w:instrText xml:space="preserve"> PAGEREF _Toc124439278 \h </w:instrText>
      </w:r>
      <w:r>
        <w:fldChar w:fldCharType="separate"/>
      </w:r>
      <w:r>
        <w:t>12</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4.3</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Olemasolevate ehitisete ja rajatistega arvestamine</w:t>
      </w:r>
      <w:r>
        <w:tab/>
      </w:r>
      <w:r>
        <w:fldChar w:fldCharType="begin"/>
      </w:r>
      <w:r>
        <w:instrText xml:space="preserve"> PAGEREF _Toc124439279 \h </w:instrText>
      </w:r>
      <w:r>
        <w:fldChar w:fldCharType="separate"/>
      </w:r>
      <w:r>
        <w:t>13</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4.4</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Haljastuse kaitsmine</w:t>
      </w:r>
      <w:r>
        <w:tab/>
      </w:r>
      <w:r>
        <w:fldChar w:fldCharType="begin"/>
      </w:r>
      <w:r>
        <w:instrText xml:space="preserve"> PAGEREF _Toc124439280 \h </w:instrText>
      </w:r>
      <w:r>
        <w:fldChar w:fldCharType="separate"/>
      </w:r>
      <w:r>
        <w:t>13</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4.5</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Töötervishoid ja tööohutusnõuded</w:t>
      </w:r>
      <w:r>
        <w:tab/>
      </w:r>
      <w:r>
        <w:fldChar w:fldCharType="begin"/>
      </w:r>
      <w:r>
        <w:instrText xml:space="preserve"> PAGEREF _Toc124439281 \h </w:instrText>
      </w:r>
      <w:r>
        <w:fldChar w:fldCharType="separate"/>
      </w:r>
      <w:r>
        <w:t>13</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4.6</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Ehitustööde dokumenteerimine ja järelvalve</w:t>
      </w:r>
      <w:r>
        <w:tab/>
      </w:r>
      <w:r>
        <w:fldChar w:fldCharType="begin"/>
      </w:r>
      <w:r>
        <w:instrText xml:space="preserve"> PAGEREF _Toc124439282 \h </w:instrText>
      </w:r>
      <w:r>
        <w:fldChar w:fldCharType="separate"/>
      </w:r>
      <w:r>
        <w:t>13</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rPr>
        <w:t>4.7</w:t>
      </w:r>
      <w:r>
        <w:rPr>
          <w:rFonts w:asciiTheme="minorHAnsi" w:eastAsiaTheme="minorEastAsia" w:hAnsiTheme="minorHAnsi" w:cstheme="minorBidi"/>
          <w:b w:val="0"/>
          <w:bCs w:val="0"/>
          <w:smallCaps w:val="0"/>
          <w:sz w:val="22"/>
          <w:szCs w:val="22"/>
          <w:lang w:val="en-US"/>
        </w:rPr>
        <w:tab/>
      </w:r>
      <w:r w:rsidRPr="00366F42">
        <w:rPr>
          <w:rFonts w:ascii="Times New Roman" w:hAnsi="Times New Roman"/>
        </w:rPr>
        <w:t>Tööde kvaliteedinõuded</w:t>
      </w:r>
      <w:r>
        <w:tab/>
      </w:r>
      <w:r>
        <w:fldChar w:fldCharType="begin"/>
      </w:r>
      <w:r>
        <w:instrText xml:space="preserve"> PAGEREF _Toc124439283 \h </w:instrText>
      </w:r>
      <w:r>
        <w:fldChar w:fldCharType="separate"/>
      </w:r>
      <w:r>
        <w:t>13</w:t>
      </w:r>
      <w:r>
        <w:fldChar w:fldCharType="end"/>
      </w:r>
    </w:p>
    <w:p w:rsidR="00677ADB" w:rsidRDefault="00677ADB">
      <w:pPr>
        <w:pStyle w:val="TOC1"/>
        <w:rPr>
          <w:rFonts w:asciiTheme="minorHAnsi" w:hAnsiTheme="minorHAnsi" w:cstheme="minorBidi"/>
          <w:b w:val="0"/>
          <w:bCs w:val="0"/>
          <w:caps w:val="0"/>
          <w:u w:val="none"/>
          <w:lang w:val="en-US"/>
        </w:rPr>
      </w:pPr>
      <w:r w:rsidRPr="00366F42">
        <w:rPr>
          <w:rFonts w:ascii="Times New Roman" w:hAnsi="Times New Roman"/>
        </w:rPr>
        <w:t>5</w:t>
      </w:r>
      <w:r>
        <w:rPr>
          <w:rFonts w:asciiTheme="minorHAnsi" w:hAnsiTheme="minorHAnsi" w:cstheme="minorBidi"/>
          <w:b w:val="0"/>
          <w:bCs w:val="0"/>
          <w:caps w:val="0"/>
          <w:u w:val="none"/>
          <w:lang w:val="en-US"/>
        </w:rPr>
        <w:tab/>
      </w:r>
      <w:r w:rsidRPr="00366F42">
        <w:rPr>
          <w:rFonts w:ascii="Times New Roman" w:hAnsi="Times New Roman"/>
        </w:rPr>
        <w:t>LISAD</w:t>
      </w:r>
      <w:r>
        <w:tab/>
      </w:r>
      <w:r>
        <w:fldChar w:fldCharType="begin"/>
      </w:r>
      <w:r>
        <w:instrText xml:space="preserve"> PAGEREF _Toc124439284 \h </w:instrText>
      </w:r>
      <w:r>
        <w:fldChar w:fldCharType="separate"/>
      </w:r>
      <w:r>
        <w:t>14</w:t>
      </w:r>
      <w:r>
        <w:fldChar w:fldCharType="end"/>
      </w:r>
    </w:p>
    <w:p w:rsidR="00677ADB" w:rsidRDefault="00677ADB">
      <w:pPr>
        <w:pStyle w:val="TOC2"/>
        <w:rPr>
          <w:rFonts w:asciiTheme="minorHAnsi" w:eastAsiaTheme="minorEastAsia" w:hAnsiTheme="minorHAnsi" w:cstheme="minorBidi"/>
          <w:b w:val="0"/>
          <w:bCs w:val="0"/>
          <w:smallCaps w:val="0"/>
          <w:sz w:val="22"/>
          <w:szCs w:val="22"/>
          <w:lang w:val="en-US"/>
        </w:rPr>
      </w:pPr>
      <w:r w:rsidRPr="00366F42">
        <w:rPr>
          <w:rFonts w:ascii="Times New Roman" w:hAnsi="Times New Roman"/>
          <w:lang w:val="fi-FI"/>
        </w:rPr>
        <w:t>Lisa 1 Valgusarvutused</w:t>
      </w:r>
      <w:r>
        <w:tab/>
      </w:r>
      <w:r>
        <w:fldChar w:fldCharType="begin"/>
      </w:r>
      <w:r>
        <w:instrText xml:space="preserve"> PAGEREF _Toc124439285 \h </w:instrText>
      </w:r>
      <w:r>
        <w:fldChar w:fldCharType="separate"/>
      </w:r>
      <w:r>
        <w:t>14</w:t>
      </w:r>
      <w:r>
        <w:fldChar w:fldCharType="end"/>
      </w:r>
    </w:p>
    <w:p w:rsidR="00DA72DD" w:rsidRPr="00C46882" w:rsidRDefault="00464F47" w:rsidP="00497E4C">
      <w:pPr>
        <w:ind w:right="-425"/>
        <w:jc w:val="both"/>
        <w:rPr>
          <w:rFonts w:ascii="Times New Roman" w:hAnsi="Times New Roman"/>
          <w:b/>
          <w:bCs/>
          <w:noProof w:val="0"/>
          <w:kern w:val="32"/>
          <w:sz w:val="22"/>
          <w:szCs w:val="22"/>
          <w:lang w:val="et-EE"/>
        </w:rPr>
      </w:pPr>
      <w:r w:rsidRPr="00C46882">
        <w:rPr>
          <w:rFonts w:ascii="Times New Roman" w:hAnsi="Times New Roman"/>
          <w:bCs/>
          <w:smallCaps/>
          <w:noProof w:val="0"/>
          <w:szCs w:val="20"/>
          <w:u w:val="single"/>
          <w:lang w:val="et-EE"/>
        </w:rPr>
        <w:fldChar w:fldCharType="end"/>
      </w:r>
      <w:bookmarkStart w:id="0" w:name="_Toc434521150"/>
    </w:p>
    <w:p w:rsidR="00102CD6" w:rsidRPr="00C46882" w:rsidRDefault="00B66848" w:rsidP="003C1B9D">
      <w:pPr>
        <w:pStyle w:val="Heading1"/>
        <w:rPr>
          <w:rFonts w:ascii="Times New Roman" w:hAnsi="Times New Roman"/>
        </w:rPr>
      </w:pPr>
      <w:bookmarkStart w:id="1" w:name="_Toc124439258"/>
      <w:bookmarkEnd w:id="0"/>
      <w:r w:rsidRPr="00C46882">
        <w:rPr>
          <w:rFonts w:ascii="Times New Roman" w:hAnsi="Times New Roman"/>
        </w:rPr>
        <w:t>Üldosa</w:t>
      </w:r>
      <w:bookmarkEnd w:id="1"/>
    </w:p>
    <w:p w:rsidR="00830F66" w:rsidRPr="00C46882" w:rsidRDefault="00B66848" w:rsidP="003C1B9D">
      <w:pPr>
        <w:pStyle w:val="Heading2"/>
        <w:rPr>
          <w:rFonts w:ascii="Times New Roman" w:hAnsi="Times New Roman"/>
        </w:rPr>
      </w:pPr>
      <w:bookmarkStart w:id="2" w:name="_Toc124439259"/>
      <w:r w:rsidRPr="00C46882">
        <w:rPr>
          <w:rFonts w:ascii="Times New Roman" w:hAnsi="Times New Roman"/>
        </w:rPr>
        <w:t>Sissejuhatus projekti</w:t>
      </w:r>
      <w:bookmarkEnd w:id="2"/>
    </w:p>
    <w:p w:rsidR="00B66848" w:rsidRPr="00C46882" w:rsidRDefault="00106327" w:rsidP="00106327">
      <w:pPr>
        <w:jc w:val="both"/>
        <w:rPr>
          <w:rFonts w:ascii="Times New Roman" w:hAnsi="Times New Roman"/>
          <w:lang w:val="et-EE"/>
        </w:rPr>
      </w:pPr>
      <w:r w:rsidRPr="00C46882">
        <w:rPr>
          <w:rFonts w:ascii="Times New Roman" w:hAnsi="Times New Roman"/>
          <w:lang w:val="et-EE"/>
        </w:rPr>
        <w:t xml:space="preserve">Käesoleva </w:t>
      </w:r>
      <w:r w:rsidR="00CF05C8" w:rsidRPr="00C46882">
        <w:rPr>
          <w:rFonts w:ascii="Times New Roman" w:hAnsi="Times New Roman"/>
          <w:lang w:val="et-EE"/>
        </w:rPr>
        <w:t>projektiga on</w:t>
      </w:r>
      <w:r w:rsidR="00270EBF" w:rsidRPr="00C46882">
        <w:rPr>
          <w:rFonts w:ascii="Times New Roman" w:hAnsi="Times New Roman"/>
          <w:lang w:val="et-EE"/>
        </w:rPr>
        <w:t xml:space="preserve"> lahendatud </w:t>
      </w:r>
      <w:r w:rsidR="00852A4C">
        <w:rPr>
          <w:rFonts w:ascii="Times New Roman" w:hAnsi="Times New Roman"/>
          <w:noProof w:val="0"/>
          <w:szCs w:val="20"/>
          <w:lang w:val="et-EE" w:eastAsia="et-EE"/>
        </w:rPr>
        <w:t>Harju</w:t>
      </w:r>
      <w:r w:rsidR="00153F82">
        <w:rPr>
          <w:rFonts w:ascii="Times New Roman" w:hAnsi="Times New Roman"/>
          <w:noProof w:val="0"/>
          <w:szCs w:val="20"/>
          <w:lang w:val="et-EE" w:eastAsia="et-EE"/>
        </w:rPr>
        <w:t xml:space="preserve">maal </w:t>
      </w:r>
      <w:r w:rsidR="00BD34E6" w:rsidRPr="00C46882">
        <w:rPr>
          <w:rFonts w:ascii="Times New Roman" w:hAnsi="Times New Roman"/>
          <w:lang w:val="et-EE"/>
        </w:rPr>
        <w:t xml:space="preserve">, </w:t>
      </w:r>
      <w:r w:rsidR="00852A4C">
        <w:rPr>
          <w:rFonts w:ascii="Times New Roman" w:hAnsi="Times New Roman"/>
          <w:lang w:val="et-EE"/>
        </w:rPr>
        <w:t xml:space="preserve">Raasiku vallas, Raasiku alevikus </w:t>
      </w:r>
      <w:r w:rsidR="00153F82">
        <w:rPr>
          <w:rFonts w:ascii="Times New Roman" w:hAnsi="Times New Roman"/>
          <w:lang w:val="et-EE"/>
        </w:rPr>
        <w:t xml:space="preserve"> </w:t>
      </w:r>
      <w:r w:rsidR="00852A4C" w:rsidRPr="00852A4C">
        <w:rPr>
          <w:rFonts w:ascii="Times New Roman" w:hAnsi="Times New Roman"/>
          <w:lang w:val="et-EE"/>
        </w:rPr>
        <w:t>Riigitee 11312 km 0,29 Raasiku raudteejaama pargi ja reisi parkla valgustus</w:t>
      </w:r>
      <w:r w:rsidRPr="00C46882">
        <w:rPr>
          <w:rFonts w:ascii="Times New Roman" w:hAnsi="Times New Roman"/>
          <w:lang w:val="et-EE"/>
        </w:rPr>
        <w:t xml:space="preserve">. </w:t>
      </w:r>
      <w:r w:rsidR="00B66848" w:rsidRPr="00C46882">
        <w:rPr>
          <w:rFonts w:ascii="Times New Roman" w:hAnsi="Times New Roman"/>
          <w:lang w:val="et-EE"/>
        </w:rPr>
        <w:t>Projekt käsitleb tän</w:t>
      </w:r>
      <w:r w:rsidR="003E7FFA" w:rsidRPr="00C46882">
        <w:rPr>
          <w:rFonts w:ascii="Times New Roman" w:hAnsi="Times New Roman"/>
          <w:lang w:val="et-EE"/>
        </w:rPr>
        <w:t>avavalgustuse tugevvoolu</w:t>
      </w:r>
      <w:r w:rsidR="00B66848" w:rsidRPr="00C46882">
        <w:rPr>
          <w:rFonts w:ascii="Times New Roman" w:hAnsi="Times New Roman"/>
          <w:lang w:val="et-EE"/>
        </w:rPr>
        <w:t xml:space="preserve"> elektripaigaldist. Antud p</w:t>
      </w:r>
      <w:r w:rsidR="00270EBF" w:rsidRPr="00C46882">
        <w:rPr>
          <w:rFonts w:ascii="Times New Roman" w:hAnsi="Times New Roman"/>
          <w:lang w:val="et-EE"/>
        </w:rPr>
        <w:t xml:space="preserve">rojekti osaga lahendataks </w:t>
      </w:r>
      <w:r w:rsidR="00B66848" w:rsidRPr="00C46882">
        <w:rPr>
          <w:rFonts w:ascii="Times New Roman" w:hAnsi="Times New Roman"/>
          <w:lang w:val="et-EE"/>
        </w:rPr>
        <w:t>tänavavalgustus</w:t>
      </w:r>
      <w:r w:rsidR="00153F82">
        <w:rPr>
          <w:rFonts w:ascii="Times New Roman" w:hAnsi="Times New Roman"/>
          <w:lang w:val="et-EE"/>
        </w:rPr>
        <w:t>.</w:t>
      </w:r>
    </w:p>
    <w:p w:rsidR="00B66848" w:rsidRPr="00C46882" w:rsidRDefault="00B66848" w:rsidP="00B66848">
      <w:pPr>
        <w:jc w:val="both"/>
        <w:rPr>
          <w:rFonts w:ascii="Times New Roman" w:hAnsi="Times New Roman"/>
          <w:lang w:val="et-EE"/>
        </w:rPr>
      </w:pPr>
    </w:p>
    <w:p w:rsidR="00B66848" w:rsidRPr="00C46882" w:rsidRDefault="00B66848" w:rsidP="002036C3">
      <w:pPr>
        <w:jc w:val="both"/>
        <w:rPr>
          <w:rFonts w:ascii="Times New Roman" w:hAnsi="Times New Roman"/>
          <w:lang w:val="et-EE"/>
        </w:rPr>
      </w:pPr>
      <w:r w:rsidRPr="00C46882">
        <w:rPr>
          <w:rFonts w:ascii="Times New Roman" w:hAnsi="Times New Roman"/>
          <w:lang w:val="et-EE"/>
        </w:rPr>
        <w:lastRenderedPageBreak/>
        <w:t>Käesolev projekt ei sisalda ehitustööde organiseerimise osa. Ehitustööde teostaja lahendab tööde teostamise tehnoloogilise järjekorra koos sellega kaasnevate töödega s.h. ehitusaegsete ajutiste tehnovõrkude rajamisega või ümberehitustega.</w:t>
      </w:r>
    </w:p>
    <w:p w:rsidR="0021484C" w:rsidRPr="00C46882" w:rsidRDefault="0021484C" w:rsidP="002036C3">
      <w:pPr>
        <w:jc w:val="both"/>
        <w:rPr>
          <w:rFonts w:ascii="Times New Roman" w:hAnsi="Times New Roman"/>
          <w:lang w:val="et-EE"/>
        </w:rPr>
      </w:pPr>
    </w:p>
    <w:p w:rsidR="0021484C" w:rsidRPr="00C46882" w:rsidRDefault="0021484C" w:rsidP="002036C3">
      <w:pPr>
        <w:jc w:val="both"/>
        <w:rPr>
          <w:rFonts w:ascii="Times New Roman" w:hAnsi="Times New Roman"/>
          <w:lang w:val="et-EE"/>
        </w:rPr>
      </w:pPr>
      <w:r w:rsidRPr="00C46882">
        <w:rPr>
          <w:rFonts w:ascii="Times New Roman" w:hAnsi="Times New Roman"/>
          <w:lang w:val="et-EE"/>
        </w:rPr>
        <w:t>Töövõtja võib</w:t>
      </w:r>
      <w:r w:rsidR="002036C3" w:rsidRPr="00C46882">
        <w:rPr>
          <w:rFonts w:ascii="Times New Roman" w:hAnsi="Times New Roman"/>
          <w:lang w:val="et-EE"/>
        </w:rPr>
        <w:t xml:space="preserve"> kooskõlas tellija esindajaga asendada</w:t>
      </w:r>
      <w:r w:rsidRPr="00C46882">
        <w:rPr>
          <w:rFonts w:ascii="Times New Roman" w:hAnsi="Times New Roman"/>
          <w:lang w:val="et-EE"/>
        </w:rPr>
        <w:t xml:space="preserve"> projektis esitatud seadmeid ja materjale samaväärsetega </w:t>
      </w:r>
      <w:r w:rsidR="002036C3" w:rsidRPr="00C46882">
        <w:rPr>
          <w:rFonts w:ascii="Times New Roman" w:hAnsi="Times New Roman"/>
          <w:lang w:val="et-EE"/>
        </w:rPr>
        <w:t>ning kooskõlas teiste süsteemide paigaldajatega muuta kaabelduse trasseeringut.</w:t>
      </w:r>
    </w:p>
    <w:p w:rsidR="0021484C" w:rsidRPr="00C46882" w:rsidRDefault="0021484C" w:rsidP="002036C3">
      <w:pPr>
        <w:jc w:val="both"/>
        <w:rPr>
          <w:rFonts w:ascii="Times New Roman" w:hAnsi="Times New Roman"/>
          <w:lang w:val="et-EE"/>
        </w:rPr>
      </w:pPr>
    </w:p>
    <w:p w:rsidR="0021484C" w:rsidRPr="00C46882" w:rsidRDefault="0021484C" w:rsidP="002036C3">
      <w:pPr>
        <w:jc w:val="both"/>
        <w:rPr>
          <w:rFonts w:ascii="Times New Roman" w:hAnsi="Times New Roman"/>
          <w:lang w:val="et-EE"/>
        </w:rPr>
      </w:pPr>
      <w:r w:rsidRPr="00C46882">
        <w:rPr>
          <w:rFonts w:ascii="Times New Roman" w:hAnsi="Times New Roman"/>
          <w:lang w:val="et-EE"/>
        </w:rPr>
        <w:t>Kaablitrasside ja postide mahamärkimine looduses peab toimuma digitaalselt.</w:t>
      </w:r>
      <w:r w:rsidR="002036C3" w:rsidRPr="00C46882">
        <w:rPr>
          <w:rFonts w:ascii="Times New Roman" w:hAnsi="Times New Roman"/>
          <w:lang w:val="et-EE"/>
        </w:rPr>
        <w:t xml:space="preserve"> Ehitustööde teostamisel tuleb arvestada kooskõlastuste tabelis esitatud märkustega.</w:t>
      </w:r>
    </w:p>
    <w:p w:rsidR="002036C3" w:rsidRPr="00C46882" w:rsidRDefault="002036C3" w:rsidP="002036C3">
      <w:pPr>
        <w:jc w:val="both"/>
        <w:rPr>
          <w:rFonts w:ascii="Times New Roman" w:hAnsi="Times New Roman"/>
          <w:lang w:val="et-EE"/>
        </w:rPr>
      </w:pPr>
    </w:p>
    <w:p w:rsidR="002036C3" w:rsidRPr="00C46882" w:rsidRDefault="002036C3" w:rsidP="002036C3">
      <w:pPr>
        <w:jc w:val="both"/>
        <w:rPr>
          <w:rFonts w:ascii="Times New Roman" w:hAnsi="Times New Roman"/>
          <w:lang w:val="et-EE"/>
        </w:rPr>
      </w:pPr>
      <w:r w:rsidRPr="00C46882">
        <w:rPr>
          <w:rFonts w:ascii="Times New Roman" w:hAnsi="Times New Roman"/>
          <w:lang w:val="et-EE"/>
        </w:rPr>
        <w:t>Spetsifikatsioonis ei ole arvestatud ehituse käigus tekkida võivate ajutiste võrgukonfiguratsioonide materjalidega.</w:t>
      </w:r>
    </w:p>
    <w:p w:rsidR="002036C3" w:rsidRPr="00C46882" w:rsidRDefault="002036C3" w:rsidP="002036C3">
      <w:pPr>
        <w:jc w:val="both"/>
        <w:rPr>
          <w:rFonts w:ascii="Times New Roman" w:hAnsi="Times New Roman"/>
          <w:lang w:val="et-EE"/>
        </w:rPr>
      </w:pPr>
    </w:p>
    <w:p w:rsidR="002036C3" w:rsidRPr="00C46882" w:rsidRDefault="002036C3" w:rsidP="002036C3">
      <w:pPr>
        <w:jc w:val="both"/>
        <w:rPr>
          <w:rFonts w:ascii="Times New Roman" w:hAnsi="Times New Roman"/>
          <w:lang w:val="et-EE"/>
        </w:rPr>
      </w:pPr>
      <w:r w:rsidRPr="00C46882">
        <w:rPr>
          <w:rFonts w:ascii="Times New Roman" w:hAnsi="Times New Roman"/>
          <w:lang w:val="et-EE"/>
        </w:rPr>
        <w:t>Tööde alustamisel informeerida asjassepuutuvate tehnovõrkude v</w:t>
      </w:r>
      <w:r w:rsidR="00ED1423" w:rsidRPr="00C46882">
        <w:rPr>
          <w:rFonts w:ascii="Times New Roman" w:hAnsi="Times New Roman"/>
          <w:lang w:val="et-EE"/>
        </w:rPr>
        <w:t>aldajaid ja vajadusel täp</w:t>
      </w:r>
      <w:r w:rsidRPr="00C46882">
        <w:rPr>
          <w:rFonts w:ascii="Times New Roman" w:hAnsi="Times New Roman"/>
          <w:lang w:val="et-EE"/>
        </w:rPr>
        <w:t>sustada tehnovõrkude täpne asukoht surfimise teel ning kutsuda kohale trassi valdaja poolne  esindaja.</w:t>
      </w:r>
    </w:p>
    <w:p w:rsidR="00ED1423" w:rsidRPr="00C46882" w:rsidRDefault="00ED1423" w:rsidP="002036C3">
      <w:pPr>
        <w:jc w:val="both"/>
        <w:rPr>
          <w:rFonts w:ascii="Times New Roman" w:hAnsi="Times New Roman"/>
          <w:lang w:val="et-EE"/>
        </w:rPr>
      </w:pPr>
    </w:p>
    <w:p w:rsidR="00ED1423" w:rsidRPr="00C46882" w:rsidRDefault="00ED1423" w:rsidP="002036C3">
      <w:pPr>
        <w:jc w:val="both"/>
        <w:rPr>
          <w:rFonts w:ascii="Times New Roman" w:hAnsi="Times New Roman"/>
          <w:lang w:val="et-EE"/>
        </w:rPr>
      </w:pPr>
      <w:r w:rsidRPr="00C46882">
        <w:rPr>
          <w:rFonts w:ascii="Times New Roman" w:hAnsi="Times New Roman"/>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rsidR="002036C3" w:rsidRPr="00C46882" w:rsidRDefault="002036C3" w:rsidP="002036C3">
      <w:pPr>
        <w:jc w:val="both"/>
        <w:rPr>
          <w:rFonts w:ascii="Times New Roman" w:hAnsi="Times New Roman"/>
          <w:lang w:val="et-EE"/>
        </w:rPr>
      </w:pPr>
    </w:p>
    <w:p w:rsidR="002E3976" w:rsidRPr="00C46882" w:rsidRDefault="002E3976" w:rsidP="002036C3">
      <w:pPr>
        <w:jc w:val="both"/>
        <w:rPr>
          <w:rFonts w:ascii="Times New Roman" w:hAnsi="Times New Roman"/>
          <w:b/>
          <w:u w:val="single"/>
          <w:lang w:val="et-EE"/>
        </w:rPr>
      </w:pPr>
      <w:r w:rsidRPr="00C46882">
        <w:rPr>
          <w:rFonts w:ascii="Times New Roman" w:hAnsi="Times New Roman"/>
          <w:b/>
          <w:u w:val="single"/>
          <w:lang w:val="et-EE"/>
        </w:rPr>
        <w:t>NB! Ehitustöödel või selle ettevalmistamisel tekkinud küsimused ja probleemid, mida pole kajastatud käesolevas projektis või on ebaselged/vastuolulised, lahendatakse töö käigus kooskõlastatult projekteerija ja tellijaga.</w:t>
      </w:r>
    </w:p>
    <w:p w:rsidR="001A1649" w:rsidRPr="00C46882" w:rsidRDefault="001A1649" w:rsidP="001A1649">
      <w:pPr>
        <w:rPr>
          <w:rFonts w:ascii="Times New Roman" w:hAnsi="Times New Roman"/>
          <w:lang w:val="et-EE"/>
        </w:rPr>
      </w:pPr>
    </w:p>
    <w:p w:rsidR="001A1649" w:rsidRPr="00115E84" w:rsidRDefault="00115E84" w:rsidP="00F063A6">
      <w:pPr>
        <w:jc w:val="both"/>
        <w:rPr>
          <w:rFonts w:ascii="Times New Roman" w:hAnsi="Times New Roman"/>
          <w:lang w:val="et-EE"/>
        </w:rPr>
      </w:pPr>
      <w:r w:rsidRPr="00115E84">
        <w:rPr>
          <w:rFonts w:ascii="Times New Roman" w:hAnsi="Times New Roman"/>
          <w:bCs/>
        </w:rPr>
        <w:t>Valgustite dimmerdamine peab olema programmeeritud tehases, vastavalt tellija nõudele</w:t>
      </w:r>
      <w:r>
        <w:rPr>
          <w:rFonts w:ascii="Times New Roman" w:hAnsi="Times New Roman"/>
          <w:bCs/>
        </w:rPr>
        <w:t>.</w:t>
      </w:r>
    </w:p>
    <w:p w:rsidR="0021484C" w:rsidRPr="00C46882" w:rsidRDefault="0021484C" w:rsidP="0021484C">
      <w:pPr>
        <w:rPr>
          <w:rFonts w:ascii="Times New Roman" w:hAnsi="Times New Roman"/>
          <w:lang w:val="et-EE"/>
        </w:rPr>
      </w:pPr>
    </w:p>
    <w:p w:rsidR="000878B1" w:rsidRPr="00C46882" w:rsidRDefault="00373693" w:rsidP="0021484C">
      <w:pPr>
        <w:rPr>
          <w:rFonts w:ascii="Times New Roman" w:hAnsi="Times New Roman"/>
          <w:lang w:val="et-EE"/>
        </w:rPr>
      </w:pPr>
      <w:r w:rsidRPr="00C46882">
        <w:rPr>
          <w:rFonts w:ascii="Times New Roman" w:hAnsi="Times New Roman"/>
          <w:lang w:val="et-EE"/>
        </w:rPr>
        <w:t xml:space="preserve">Valgustusmastide paigaldamisel kärpida vajadusel puude oksi. </w:t>
      </w:r>
    </w:p>
    <w:p w:rsidR="008B7ED8" w:rsidRPr="00C46882" w:rsidRDefault="008B7ED8" w:rsidP="0021484C">
      <w:pPr>
        <w:rPr>
          <w:rFonts w:ascii="Times New Roman" w:hAnsi="Times New Roman"/>
          <w:lang w:val="et-EE"/>
        </w:rPr>
      </w:pPr>
    </w:p>
    <w:p w:rsidR="000935B1" w:rsidRPr="00C46882" w:rsidRDefault="000935B1" w:rsidP="000935B1">
      <w:pPr>
        <w:pStyle w:val="Heading2"/>
        <w:rPr>
          <w:rFonts w:ascii="Times New Roman" w:hAnsi="Times New Roman"/>
        </w:rPr>
      </w:pPr>
      <w:bookmarkStart w:id="3" w:name="_Toc124439260"/>
      <w:r w:rsidRPr="00C46882">
        <w:rPr>
          <w:rFonts w:ascii="Times New Roman" w:hAnsi="Times New Roman"/>
        </w:rPr>
        <w:t>Normdokumendid</w:t>
      </w:r>
      <w:bookmarkEnd w:id="3"/>
    </w:p>
    <w:p w:rsidR="00D847BE" w:rsidRPr="00C46882" w:rsidRDefault="00D847BE" w:rsidP="00D847BE">
      <w:pPr>
        <w:rPr>
          <w:rFonts w:ascii="Times New Roman" w:hAnsi="Times New Roman"/>
          <w:lang w:val="et-EE"/>
        </w:rPr>
      </w:pPr>
      <w:r w:rsidRPr="00C46882">
        <w:rPr>
          <w:rFonts w:ascii="Times New Roman" w:hAnsi="Times New Roman"/>
          <w:lang w:val="et-EE"/>
        </w:rPr>
        <w:t>Projekteerimisel kasutatud olulisemate standardite nimekiri:</w:t>
      </w:r>
    </w:p>
    <w:p w:rsidR="00D965BA" w:rsidRPr="00C46882" w:rsidRDefault="00D965BA" w:rsidP="00D847BE">
      <w:pPr>
        <w:rPr>
          <w:rFonts w:ascii="Times New Roman" w:hAnsi="Times New Roman"/>
          <w:lang w:val="et-EE"/>
        </w:rPr>
      </w:pP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 932:2017 Ehitusprojekt;</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 843:2016 Linnatänavad;</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CEN/TR 13201-1:2014, Teevalgustus, Osa 1. Valgustusklasside valiku juhised;</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13201-2:2015,  Teevalgustus. Osa 2: Toimivusnõuded;</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13201-3:2015,  Teevalgustus. Osa 3: Toimivuse arvutamine;</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13201-4:2015,  Teevalgustus. Osa 4: Valgusliku toimivuse mõõtemeetodid;</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12464-2:2014, Valgus ja valgustus. Töökohavalgustus. Osa 2: Välistöökohad;</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60598-2-3, Valgustid. Osa 2: Erinõuded.  Lõik 3: Valgustid teede ja tänavate valgustamiseks;</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 935-1:2017, Jalakäijate ülekäiguradade valgustamine lisavalgustusega. Osa 1 „Kvaliteedi üldnäitajad ja juhisväärtused“</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 935-2:2017, Jalakäijate ülekäiguradade valgustamine lisavalgustusega. Osa 2 „arvutamine ja mõõtmine“</w:t>
      </w:r>
    </w:p>
    <w:p w:rsidR="001B0F94"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50110-1:2013, Elektripaigaldise käit;</w:t>
      </w:r>
    </w:p>
    <w:p w:rsidR="00C46882" w:rsidRPr="00C46882" w:rsidRDefault="00C46882"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r>
      <w:r w:rsidRPr="00C46882">
        <w:rPr>
          <w:rStyle w:val="fontstyle01"/>
          <w:sz w:val="20"/>
          <w:szCs w:val="20"/>
        </w:rPr>
        <w:t>EVS-HD 384.7.714 S1 2004 Välisvalgustuspaigaldised</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EVS-HD 60364, Madalpingelised elektripaigaldised;</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Standard EVS-HD 60364-4-41:2017 Madalpingelised elektripaigaldised. Osa 4-41: „Kaitseviisid. Kaitse elektriloogi eest“;</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EVS-HD 60364-5-52:2011, Madalpingelised elektripaigaldised. Osa 5-52: „Elektriseadmete valik ja paigaldamine. Juhistikud“;</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EVS-HD 60364-5-54:2011, Madalpingelised elektripaigaldised. Osa 5-54: „Elektriseadmete valik ja paigaldamine. Maandamine kaitsejuhid ja kaitse- potentsiaaliühtlustusjuhid“;</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EVS-HD 60364-7-714:2012, Madalpingelised elektripaigaldised. Osa 7-714: „Nõuded eripaigaldistele ja -paikadele. Välisvalgustuspaigaldised“;</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61439, Madalpingelised aparaadikoosted;</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60529, Ümbristega tagatavad kaitseastmed (IP-kood);</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61140, Kaitse elektrilöögi eest. Ühisnõuded paigaldistele ja seadmetele;</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MTM määrus nr 97, 17.07.2015 Nõuded ehitusprojektile</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Maanteeameti käskkiri nr. 0340, 2014-14 „Riigimaanteede valgustamise juhis“, kinnitatud 23.12.2014;</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CIE 154:2003 The maintenance of outdoor lighting systems</w:t>
      </w:r>
    </w:p>
    <w:p w:rsidR="001B0F94" w:rsidRPr="00C46882" w:rsidRDefault="001B0F94" w:rsidP="001B0F94">
      <w:pPr>
        <w:rPr>
          <w:rFonts w:ascii="Times New Roman" w:hAnsi="Times New Roman"/>
          <w:lang w:val="et-EE"/>
        </w:rPr>
      </w:pPr>
      <w:r w:rsidRPr="00C46882">
        <w:rPr>
          <w:rFonts w:ascii="Times New Roman" w:hAnsi="Times New Roman"/>
          <w:lang w:val="et-EE"/>
        </w:rPr>
        <w:lastRenderedPageBreak/>
        <w:t>•</w:t>
      </w:r>
      <w:r w:rsidRPr="00C46882">
        <w:rPr>
          <w:rFonts w:ascii="Times New Roman" w:hAnsi="Times New Roman"/>
          <w:lang w:val="et-EE"/>
        </w:rPr>
        <w:tab/>
        <w:t>Elioni (Telia Eesti AS) nõuded liinirajatistele: „Tüüpsituatsioonid kaevetöödel ja võimalikud kaitsemeetodid liinirajatiste säilitamiseks“ (kehtiv alates 01.05.2013);</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Elioni (Telia Eesti AS) nõuded: „Nõuded Elion Ettevõtted AS liinirajatiste säilitamiseks ja ümberpaigutamiseks riigimaanteede projekteerimisel“ (versioon 01.11.2006);</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r>
      <w:r w:rsidR="007B7F0F">
        <w:rPr>
          <w:rFonts w:ascii="Times New Roman" w:hAnsi="Times New Roman"/>
          <w:lang w:val="et-EE"/>
        </w:rPr>
        <w:t>Enefit Connect OÜ</w:t>
      </w:r>
      <w:r w:rsidRPr="00C46882">
        <w:rPr>
          <w:rFonts w:ascii="Times New Roman" w:hAnsi="Times New Roman"/>
          <w:lang w:val="et-EE"/>
        </w:rPr>
        <w:t>võrgustandardid.</w:t>
      </w:r>
    </w:p>
    <w:p w:rsidR="001B0F94" w:rsidRPr="00C46882" w:rsidRDefault="001B0F94" w:rsidP="001B0F94">
      <w:pPr>
        <w:rPr>
          <w:rFonts w:ascii="Times New Roman" w:hAnsi="Times New Roman"/>
          <w:lang w:val="et-EE"/>
        </w:rPr>
      </w:pPr>
    </w:p>
    <w:p w:rsidR="001B0F94" w:rsidRPr="00C46882" w:rsidRDefault="001B0F94" w:rsidP="001B0F94">
      <w:pPr>
        <w:rPr>
          <w:rFonts w:ascii="Times New Roman" w:hAnsi="Times New Roman"/>
          <w:lang w:val="et-EE"/>
        </w:rPr>
      </w:pPr>
      <w:r w:rsidRPr="00C46882">
        <w:rPr>
          <w:rFonts w:ascii="Times New Roman" w:hAnsi="Times New Roman"/>
          <w:lang w:val="et-EE"/>
        </w:rPr>
        <w:t>Projekteerimisel kasutatud olulisemate õigusaktide nimekiri:</w:t>
      </w:r>
    </w:p>
    <w:p w:rsidR="001B0F94" w:rsidRPr="00C46882" w:rsidRDefault="001B0F94" w:rsidP="001B0F94">
      <w:pPr>
        <w:rPr>
          <w:rFonts w:ascii="Times New Roman" w:hAnsi="Times New Roman"/>
          <w:lang w:val="et-EE"/>
        </w:rPr>
      </w:pP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Ehitusseadustik;</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Seadme ohutuse seadus RT I 23.03.2015;</w:t>
      </w:r>
    </w:p>
    <w:p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Majandus- ja taristuministri määrus 25.06.2015 nr. 73 „Ehitise kaitsevööndi ulatus, kaitsevööndis tegutsemise kord ja kaitsevööndi tähistusele esitatavad nõuded“.</w:t>
      </w:r>
    </w:p>
    <w:p w:rsidR="001B0F94" w:rsidRPr="00C46882" w:rsidRDefault="001B0F94" w:rsidP="001B0F94">
      <w:pPr>
        <w:rPr>
          <w:rFonts w:ascii="Times New Roman" w:hAnsi="Times New Roman"/>
          <w:lang w:val="et-EE"/>
        </w:rPr>
      </w:pPr>
    </w:p>
    <w:p w:rsidR="00D965BA" w:rsidRDefault="001B0F94" w:rsidP="001B0F94">
      <w:pPr>
        <w:rPr>
          <w:rFonts w:ascii="Times New Roman" w:hAnsi="Times New Roman"/>
          <w:lang w:val="et-EE"/>
        </w:rPr>
      </w:pPr>
      <w:r w:rsidRPr="00C46882">
        <w:rPr>
          <w:rFonts w:ascii="Times New Roman" w:hAnsi="Times New Roman"/>
          <w:lang w:val="et-EE"/>
        </w:rPr>
        <w:t xml:space="preserve">Dateerimata viidete korral kehtib </w:t>
      </w:r>
      <w:r w:rsidR="00030AFC">
        <w:rPr>
          <w:rFonts w:ascii="Times New Roman" w:hAnsi="Times New Roman"/>
          <w:lang w:val="et-EE"/>
        </w:rPr>
        <w:t xml:space="preserve"> </w:t>
      </w:r>
      <w:r w:rsidRPr="00C46882">
        <w:rPr>
          <w:rFonts w:ascii="Times New Roman" w:hAnsi="Times New Roman"/>
          <w:lang w:val="et-EE"/>
        </w:rPr>
        <w:t>viidatud dokumendi uusim väljaantud versioon.</w:t>
      </w:r>
    </w:p>
    <w:p w:rsidR="00D777F5" w:rsidRDefault="00D777F5" w:rsidP="001B0F94">
      <w:pPr>
        <w:rPr>
          <w:rFonts w:ascii="Times New Roman" w:hAnsi="Times New Roman"/>
          <w:lang w:val="et-EE"/>
        </w:rPr>
      </w:pPr>
    </w:p>
    <w:p w:rsidR="00D777F5" w:rsidRPr="00C46882" w:rsidRDefault="00D777F5" w:rsidP="00D777F5">
      <w:pPr>
        <w:rPr>
          <w:rFonts w:ascii="Times New Roman" w:hAnsi="Times New Roman"/>
          <w:lang w:val="et-EE"/>
        </w:rPr>
      </w:pPr>
      <w:r>
        <w:rPr>
          <w:rFonts w:ascii="Times New Roman" w:hAnsi="Times New Roman"/>
          <w:lang w:val="et-EE"/>
        </w:rPr>
        <w:t>R</w:t>
      </w:r>
      <w:r w:rsidRPr="00D777F5">
        <w:rPr>
          <w:rFonts w:ascii="Times New Roman" w:hAnsi="Times New Roman"/>
          <w:lang w:val="et-EE"/>
        </w:rPr>
        <w:t>iigiteemaale tehnovõrkude kavandamisel on lähtutud</w:t>
      </w:r>
      <w:r>
        <w:rPr>
          <w:rFonts w:ascii="Times New Roman" w:hAnsi="Times New Roman"/>
          <w:lang w:val="et-EE"/>
        </w:rPr>
        <w:t xml:space="preserve"> </w:t>
      </w:r>
      <w:r w:rsidRPr="00D777F5">
        <w:rPr>
          <w:rFonts w:ascii="Times New Roman" w:hAnsi="Times New Roman"/>
          <w:lang w:val="et-EE"/>
        </w:rPr>
        <w:t>Transpordiameti nõuetest: MA 2018-015 Nõuded tehnovõrkude ja -rajatiste teemaale kavandamisel.</w:t>
      </w:r>
    </w:p>
    <w:p w:rsidR="001B0F94" w:rsidRPr="00C46882" w:rsidRDefault="001B0F94" w:rsidP="001B0F94">
      <w:pPr>
        <w:rPr>
          <w:rFonts w:ascii="Times New Roman" w:hAnsi="Times New Roman"/>
          <w:lang w:val="et-EE"/>
        </w:rPr>
      </w:pPr>
    </w:p>
    <w:p w:rsidR="00D847BE" w:rsidRPr="00C46882" w:rsidRDefault="00D847BE" w:rsidP="000B7037">
      <w:pPr>
        <w:pStyle w:val="ListParagraph"/>
        <w:autoSpaceDE w:val="0"/>
        <w:autoSpaceDN w:val="0"/>
        <w:adjustRightInd w:val="0"/>
        <w:spacing w:line="10" w:lineRule="atLeast"/>
        <w:rPr>
          <w:rFonts w:ascii="Times New Roman" w:hAnsi="Times New Roman"/>
          <w:b/>
          <w:color w:val="000000"/>
          <w:sz w:val="22"/>
          <w:szCs w:val="22"/>
          <w:lang w:val="et-EE"/>
        </w:rPr>
      </w:pPr>
      <w:r w:rsidRPr="00C46882">
        <w:rPr>
          <w:rFonts w:ascii="Times New Roman" w:hAnsi="Times New Roman"/>
          <w:b/>
          <w:color w:val="000000"/>
          <w:sz w:val="22"/>
          <w:szCs w:val="22"/>
          <w:lang w:val="et-EE"/>
        </w:rPr>
        <w:t xml:space="preserve">Valgustid. </w:t>
      </w:r>
    </w:p>
    <w:p w:rsidR="00527F09" w:rsidRDefault="00030AFC" w:rsidP="00030AFC">
      <w:pPr>
        <w:autoSpaceDE w:val="0"/>
        <w:autoSpaceDN w:val="0"/>
        <w:adjustRightInd w:val="0"/>
        <w:spacing w:line="10" w:lineRule="atLeast"/>
        <w:rPr>
          <w:rStyle w:val="fontstyle01"/>
          <w:sz w:val="20"/>
          <w:szCs w:val="20"/>
          <w:lang w:val="et-EE"/>
        </w:rPr>
      </w:pPr>
      <w:r w:rsidRPr="00030AFC">
        <w:rPr>
          <w:rStyle w:val="fontstyle01"/>
          <w:sz w:val="20"/>
          <w:szCs w:val="20"/>
          <w:lang w:val="et-EE"/>
        </w:rPr>
        <w:t>Ette nähtud kasutada LED valgusteid, mis on</w:t>
      </w:r>
      <w:r w:rsidRPr="00030AFC">
        <w:rPr>
          <w:rFonts w:ascii="Times-Roman" w:hAnsi="Times-Roman"/>
          <w:color w:val="000000"/>
          <w:szCs w:val="20"/>
          <w:lang w:val="et-EE"/>
        </w:rPr>
        <w:br/>
      </w:r>
      <w:r w:rsidRPr="00030AFC">
        <w:rPr>
          <w:rStyle w:val="fontstyle01"/>
          <w:sz w:val="20"/>
          <w:szCs w:val="20"/>
          <w:lang w:val="et-EE"/>
        </w:rPr>
        <w:t>saanud heakskiidu Soome Transpordiameti poolt ja on kantud „Liikenneviraston</w:t>
      </w:r>
      <w:r>
        <w:rPr>
          <w:rStyle w:val="fontstyle01"/>
          <w:sz w:val="20"/>
          <w:szCs w:val="20"/>
          <w:lang w:val="et-EE"/>
        </w:rPr>
        <w:t xml:space="preserve"> </w:t>
      </w:r>
      <w:r w:rsidRPr="00030AFC">
        <w:rPr>
          <w:rStyle w:val="fontstyle01"/>
          <w:sz w:val="20"/>
          <w:szCs w:val="20"/>
          <w:lang w:val="et-EE"/>
        </w:rPr>
        <w:t>Hyväksytyt tievalaisimet 24.08.2018“ (või hilisem) nimekirja ja mis vastavad järgmistele</w:t>
      </w:r>
      <w:r>
        <w:rPr>
          <w:rStyle w:val="fontstyle01"/>
          <w:sz w:val="20"/>
          <w:szCs w:val="20"/>
          <w:lang w:val="et-EE"/>
        </w:rPr>
        <w:t xml:space="preserve"> </w:t>
      </w:r>
      <w:r w:rsidRPr="00030AFC">
        <w:rPr>
          <w:rStyle w:val="fontstyle01"/>
          <w:sz w:val="20"/>
          <w:szCs w:val="20"/>
          <w:lang w:val="et-EE"/>
        </w:rPr>
        <w:t>tingimustele:</w:t>
      </w:r>
      <w:r w:rsidRPr="00030AFC">
        <w:rPr>
          <w:rFonts w:ascii="Times-Roman" w:hAnsi="Times-Roman"/>
          <w:color w:val="000000"/>
          <w:szCs w:val="20"/>
          <w:lang w:val="et-EE"/>
        </w:rPr>
        <w:br/>
      </w:r>
      <w:r w:rsidRPr="00030AFC">
        <w:rPr>
          <w:rStyle w:val="fontstyle01"/>
          <w:sz w:val="20"/>
          <w:szCs w:val="20"/>
          <w:lang w:val="et-EE"/>
        </w:rPr>
        <w:t>Valgusti valgusviljakus ehk efektiivsus täisvõimsusel peab olema peale</w:t>
      </w:r>
      <w:r>
        <w:rPr>
          <w:rStyle w:val="fontstyle01"/>
          <w:sz w:val="20"/>
          <w:szCs w:val="20"/>
          <w:lang w:val="et-EE"/>
        </w:rPr>
        <w:t xml:space="preserve"> </w:t>
      </w:r>
      <w:r w:rsidRPr="00030AFC">
        <w:rPr>
          <w:rStyle w:val="fontstyle01"/>
          <w:sz w:val="20"/>
          <w:szCs w:val="20"/>
          <w:lang w:val="et-EE"/>
        </w:rPr>
        <w:t>optilist ja termilisi kadusid vähemalt 120 lm/W, lambi võimsus peab olema</w:t>
      </w:r>
      <w:r>
        <w:rPr>
          <w:rStyle w:val="fontstyle01"/>
          <w:sz w:val="20"/>
          <w:szCs w:val="20"/>
          <w:lang w:val="et-EE"/>
        </w:rPr>
        <w:t xml:space="preserve"> </w:t>
      </w:r>
      <w:r w:rsidRPr="00030AFC">
        <w:rPr>
          <w:rStyle w:val="fontstyle01"/>
          <w:sz w:val="20"/>
          <w:szCs w:val="20"/>
          <w:lang w:val="et-EE"/>
        </w:rPr>
        <w:t>ballasti abil reguleeritav;</w:t>
      </w:r>
      <w:r w:rsidRPr="00030AFC">
        <w:rPr>
          <w:rFonts w:ascii="Times-Roman" w:hAnsi="Times-Roman"/>
          <w:color w:val="000000"/>
          <w:szCs w:val="20"/>
          <w:lang w:val="et-EE"/>
        </w:rPr>
        <w:br/>
      </w:r>
      <w:r w:rsidRPr="00030AFC">
        <w:rPr>
          <w:rStyle w:val="fontstyle01"/>
          <w:sz w:val="20"/>
          <w:szCs w:val="20"/>
          <w:lang w:val="et-EE"/>
        </w:rPr>
        <w:t>Ülekäiguraja valgustite valimisel koostada valgustusarvutused, kus</w:t>
      </w:r>
      <w:r>
        <w:rPr>
          <w:rStyle w:val="fontstyle01"/>
          <w:sz w:val="20"/>
          <w:szCs w:val="20"/>
          <w:lang w:val="et-EE"/>
        </w:rPr>
        <w:t xml:space="preserve"> </w:t>
      </w:r>
      <w:r w:rsidRPr="00030AFC">
        <w:rPr>
          <w:rStyle w:val="fontstyle01"/>
          <w:sz w:val="20"/>
          <w:szCs w:val="20"/>
          <w:lang w:val="et-EE"/>
        </w:rPr>
        <w:t>hinnanguväli peab olema esitatud vertikaalses (püsttasandilises) vaates ja</w:t>
      </w:r>
      <w:r>
        <w:rPr>
          <w:rStyle w:val="fontstyle01"/>
          <w:sz w:val="20"/>
          <w:szCs w:val="20"/>
          <w:lang w:val="et-EE"/>
        </w:rPr>
        <w:t xml:space="preserve"> </w:t>
      </w:r>
      <w:r w:rsidRPr="00030AFC">
        <w:rPr>
          <w:rStyle w:val="fontstyle01"/>
          <w:sz w:val="20"/>
          <w:szCs w:val="20"/>
          <w:lang w:val="et-EE"/>
        </w:rPr>
        <w:t>mille tulemusena ülekäiguraja valgustiheduse hooldeväärtus 1m kõrgusel</w:t>
      </w:r>
      <w:r w:rsidRPr="00030AFC">
        <w:rPr>
          <w:rFonts w:ascii="Times-Roman" w:hAnsi="Times-Roman"/>
          <w:color w:val="000000"/>
          <w:szCs w:val="20"/>
          <w:lang w:val="et-EE"/>
        </w:rPr>
        <w:br/>
      </w:r>
      <w:r w:rsidRPr="00030AFC">
        <w:rPr>
          <w:rStyle w:val="fontstyle01"/>
          <w:sz w:val="20"/>
          <w:szCs w:val="20"/>
          <w:lang w:val="et-EE"/>
        </w:rPr>
        <w:t>jalakäijate ülekäiguraja keskteljest on sõidusuunast vaadates vähemalt 30 lx.</w:t>
      </w:r>
    </w:p>
    <w:p w:rsidR="00030AFC" w:rsidRDefault="00030AFC" w:rsidP="00030AFC">
      <w:pPr>
        <w:autoSpaceDE w:val="0"/>
        <w:autoSpaceDN w:val="0"/>
        <w:adjustRightInd w:val="0"/>
        <w:spacing w:line="10" w:lineRule="atLeast"/>
        <w:rPr>
          <w:rStyle w:val="fontstyle01"/>
          <w:sz w:val="20"/>
          <w:szCs w:val="20"/>
        </w:rPr>
      </w:pPr>
      <w:r w:rsidRPr="00030AFC">
        <w:rPr>
          <w:rStyle w:val="fontstyle01"/>
          <w:sz w:val="20"/>
          <w:szCs w:val="20"/>
          <w:lang w:val="et-EE"/>
        </w:rPr>
        <w:t>Ülekäiguraja valgusti värvutemperatuur on soovitav valida tänavavalgustite</w:t>
      </w:r>
      <w:r>
        <w:rPr>
          <w:rStyle w:val="fontstyle01"/>
          <w:sz w:val="20"/>
          <w:szCs w:val="20"/>
          <w:lang w:val="et-EE"/>
        </w:rPr>
        <w:t xml:space="preserve"> </w:t>
      </w:r>
      <w:r w:rsidRPr="00030AFC">
        <w:rPr>
          <w:rStyle w:val="fontstyle01"/>
          <w:sz w:val="20"/>
          <w:szCs w:val="20"/>
          <w:lang w:val="et-EE"/>
        </w:rPr>
        <w:t>värvustemperatuurist vähemalt 1000 K suurem; Ülekäiguraja valgustite</w:t>
      </w:r>
      <w:r>
        <w:rPr>
          <w:rStyle w:val="fontstyle01"/>
          <w:sz w:val="20"/>
          <w:szCs w:val="20"/>
          <w:lang w:val="et-EE"/>
        </w:rPr>
        <w:t xml:space="preserve"> </w:t>
      </w:r>
      <w:r w:rsidRPr="00030AFC">
        <w:rPr>
          <w:rStyle w:val="fontstyle01"/>
          <w:sz w:val="20"/>
          <w:szCs w:val="20"/>
          <w:lang w:val="et-EE"/>
        </w:rPr>
        <w:t>valimisel koostada valgustusarvutused, kus hinnanguväli peab olema</w:t>
      </w:r>
      <w:r w:rsidRPr="00030AFC">
        <w:rPr>
          <w:rFonts w:ascii="Times-Roman" w:hAnsi="Times-Roman"/>
          <w:color w:val="000000"/>
          <w:szCs w:val="20"/>
          <w:lang w:val="et-EE"/>
        </w:rPr>
        <w:br/>
      </w:r>
      <w:r w:rsidRPr="00030AFC">
        <w:rPr>
          <w:rStyle w:val="fontstyle01"/>
          <w:sz w:val="20"/>
          <w:szCs w:val="20"/>
          <w:lang w:val="et-EE"/>
        </w:rPr>
        <w:t>esitatud vertikaalses (püsttasandilises) vaates ja mille tulemusena</w:t>
      </w:r>
      <w:r>
        <w:rPr>
          <w:rStyle w:val="fontstyle01"/>
          <w:sz w:val="20"/>
          <w:szCs w:val="20"/>
          <w:lang w:val="et-EE"/>
        </w:rPr>
        <w:t xml:space="preserve"> </w:t>
      </w:r>
      <w:r w:rsidRPr="00030AFC">
        <w:rPr>
          <w:rStyle w:val="fontstyle01"/>
          <w:sz w:val="20"/>
          <w:szCs w:val="20"/>
          <w:lang w:val="et-EE"/>
        </w:rPr>
        <w:t>ülekäiguraja valgustiheduse hooldeväärtus 1 m kõrgusel jalakäijate</w:t>
      </w:r>
      <w:r>
        <w:rPr>
          <w:rStyle w:val="fontstyle01"/>
          <w:sz w:val="20"/>
          <w:szCs w:val="20"/>
          <w:lang w:val="et-EE"/>
        </w:rPr>
        <w:t xml:space="preserve"> </w:t>
      </w:r>
      <w:r w:rsidRPr="00030AFC">
        <w:rPr>
          <w:rStyle w:val="fontstyle01"/>
          <w:sz w:val="20"/>
          <w:szCs w:val="20"/>
          <w:lang w:val="et-EE"/>
        </w:rPr>
        <w:t>ülekäiguraja keskteljest sõidusuunast vaadates on vähemalt 30 lx.</w:t>
      </w:r>
      <w:r w:rsidRPr="00030AFC">
        <w:rPr>
          <w:rFonts w:ascii="Times-Roman" w:hAnsi="Times-Roman"/>
          <w:color w:val="000000"/>
          <w:szCs w:val="20"/>
          <w:lang w:val="et-EE"/>
        </w:rPr>
        <w:br/>
      </w:r>
      <w:r w:rsidRPr="00030AFC">
        <w:rPr>
          <w:rStyle w:val="fontstyle01"/>
          <w:sz w:val="20"/>
          <w:szCs w:val="20"/>
          <w:lang w:val="et-EE"/>
        </w:rPr>
        <w:t>Valgusti värviedastusindeks peab olema vähemalt CRI 70;</w:t>
      </w:r>
      <w:r w:rsidRPr="00030AFC">
        <w:rPr>
          <w:rFonts w:ascii="Times-Roman" w:hAnsi="Times-Roman"/>
          <w:color w:val="000000"/>
          <w:szCs w:val="20"/>
          <w:lang w:val="et-EE"/>
        </w:rPr>
        <w:br/>
      </w:r>
      <w:r w:rsidRPr="00030AFC">
        <w:rPr>
          <w:rStyle w:val="fontstyle01"/>
          <w:sz w:val="20"/>
          <w:szCs w:val="20"/>
          <w:lang w:val="et-EE"/>
        </w:rPr>
        <w:t>Valgusti tööiga vähemalt 100 000 tundi;</w:t>
      </w:r>
      <w:r w:rsidRPr="00030AFC">
        <w:rPr>
          <w:rFonts w:ascii="Times-Roman" w:hAnsi="Times-Roman"/>
          <w:color w:val="000000"/>
          <w:szCs w:val="20"/>
          <w:lang w:val="et-EE"/>
        </w:rPr>
        <w:br/>
      </w:r>
      <w:r w:rsidRPr="00030AFC">
        <w:rPr>
          <w:rStyle w:val="fontstyle01"/>
          <w:sz w:val="20"/>
          <w:szCs w:val="20"/>
          <w:lang w:val="et-EE"/>
        </w:rPr>
        <w:t>Valgusti kogukaal kuni 10 kg;</w:t>
      </w:r>
      <w:r w:rsidRPr="00030AFC">
        <w:rPr>
          <w:rFonts w:ascii="Times-Roman" w:hAnsi="Times-Roman"/>
          <w:color w:val="000000"/>
          <w:szCs w:val="20"/>
          <w:lang w:val="et-EE"/>
        </w:rPr>
        <w:br/>
      </w:r>
      <w:r w:rsidRPr="00030AFC">
        <w:rPr>
          <w:rStyle w:val="fontstyle01"/>
          <w:sz w:val="20"/>
          <w:szCs w:val="20"/>
          <w:lang w:val="et-EE"/>
        </w:rPr>
        <w:t>Valgusti nominaalne funktsionaalsus on tagatud töökeskkonna temperatuuril</w:t>
      </w:r>
      <w:r w:rsidRPr="00030AFC">
        <w:rPr>
          <w:rFonts w:ascii="Times-Roman" w:hAnsi="Times-Roman"/>
          <w:color w:val="000000"/>
          <w:szCs w:val="20"/>
          <w:lang w:val="et-EE"/>
        </w:rPr>
        <w:br/>
      </w:r>
      <w:r w:rsidRPr="00030AFC">
        <w:rPr>
          <w:rStyle w:val="fontstyle01"/>
          <w:sz w:val="20"/>
          <w:szCs w:val="20"/>
          <w:lang w:val="et-EE"/>
        </w:rPr>
        <w:t xml:space="preserve">– 25° … </w:t>
      </w:r>
      <w:r w:rsidRPr="00030AFC">
        <w:rPr>
          <w:rStyle w:val="fontstyle01"/>
          <w:sz w:val="20"/>
          <w:szCs w:val="20"/>
        </w:rPr>
        <w:t>+ 25° C. Külmemas keskkonnas peavad valgustid talitlema, kuid</w:t>
      </w:r>
      <w:r>
        <w:rPr>
          <w:rStyle w:val="fontstyle01"/>
          <w:sz w:val="20"/>
          <w:szCs w:val="20"/>
        </w:rPr>
        <w:t xml:space="preserve"> </w:t>
      </w:r>
      <w:r w:rsidRPr="00030AFC">
        <w:rPr>
          <w:rStyle w:val="fontstyle01"/>
          <w:sz w:val="20"/>
          <w:szCs w:val="20"/>
        </w:rPr>
        <w:t>kõrvalekalle toimimisnäitajatest on lubatud;</w:t>
      </w:r>
      <w:r w:rsidRPr="00030AFC">
        <w:rPr>
          <w:rFonts w:ascii="Times-Roman" w:hAnsi="Times-Roman"/>
          <w:color w:val="000000"/>
          <w:szCs w:val="20"/>
        </w:rPr>
        <w:br/>
      </w:r>
      <w:r w:rsidRPr="00030AFC">
        <w:rPr>
          <w:rStyle w:val="fontstyle01"/>
          <w:sz w:val="20"/>
          <w:szCs w:val="20"/>
        </w:rPr>
        <w:t>Valgusti piiratud funktsionaalsus on tagatud töökeskkonna temperatuuril –40° … + 50° C;</w:t>
      </w:r>
      <w:r w:rsidRPr="00030AFC">
        <w:rPr>
          <w:rFonts w:ascii="Times-Roman" w:hAnsi="Times-Roman"/>
          <w:color w:val="000000"/>
          <w:szCs w:val="20"/>
        </w:rPr>
        <w:br/>
      </w:r>
      <w:r w:rsidRPr="00030AFC">
        <w:rPr>
          <w:rStyle w:val="fontstyle01"/>
          <w:sz w:val="20"/>
          <w:szCs w:val="20"/>
        </w:rPr>
        <w:t>Valgustid peavad omama CE märgist;</w:t>
      </w:r>
      <w:r w:rsidRPr="00030AFC">
        <w:rPr>
          <w:rFonts w:ascii="Times-Roman" w:hAnsi="Times-Roman"/>
          <w:color w:val="000000"/>
          <w:szCs w:val="20"/>
        </w:rPr>
        <w:br/>
      </w:r>
      <w:r w:rsidRPr="00030AFC">
        <w:rPr>
          <w:rStyle w:val="fontstyle01"/>
          <w:sz w:val="20"/>
          <w:szCs w:val="20"/>
        </w:rPr>
        <w:t>Valgustid peavad omama ENEC ja ENEC+ märgist;</w:t>
      </w:r>
      <w:r w:rsidRPr="00030AFC">
        <w:rPr>
          <w:rFonts w:ascii="Times-Roman" w:hAnsi="Times-Roman"/>
          <w:color w:val="000000"/>
          <w:szCs w:val="20"/>
        </w:rPr>
        <w:br/>
      </w:r>
      <w:r w:rsidRPr="00030AFC">
        <w:rPr>
          <w:rStyle w:val="fontstyle01"/>
          <w:sz w:val="20"/>
          <w:szCs w:val="20"/>
        </w:rPr>
        <w:t>Valgustid peavad enne nende tarnimist olema läbinud vähemalt IK, IP ja</w:t>
      </w:r>
      <w:r>
        <w:rPr>
          <w:rStyle w:val="fontstyle01"/>
          <w:sz w:val="20"/>
          <w:szCs w:val="20"/>
        </w:rPr>
        <w:t xml:space="preserve"> </w:t>
      </w:r>
      <w:r w:rsidRPr="00030AFC">
        <w:rPr>
          <w:rStyle w:val="fontstyle01"/>
          <w:sz w:val="20"/>
          <w:szCs w:val="20"/>
        </w:rPr>
        <w:t>EMC nõuetele vastavuse kontroll testid Euroopa Liidu liikmesriigis või</w:t>
      </w:r>
      <w:r>
        <w:rPr>
          <w:rStyle w:val="fontstyle01"/>
          <w:sz w:val="20"/>
          <w:szCs w:val="20"/>
        </w:rPr>
        <w:t xml:space="preserve"> </w:t>
      </w:r>
      <w:r w:rsidRPr="00030AFC">
        <w:rPr>
          <w:rStyle w:val="fontstyle01"/>
          <w:sz w:val="20"/>
          <w:szCs w:val="20"/>
        </w:rPr>
        <w:t>Euroopa Majanduspiirkonna lepinguriigis paiknevas, selleks akrediteeritud</w:t>
      </w:r>
      <w:r w:rsidRPr="00030AFC">
        <w:rPr>
          <w:rFonts w:ascii="Times-Roman" w:hAnsi="Times-Roman"/>
          <w:color w:val="000000"/>
          <w:szCs w:val="20"/>
        </w:rPr>
        <w:br/>
      </w:r>
      <w:r w:rsidRPr="00030AFC">
        <w:rPr>
          <w:rStyle w:val="fontstyle01"/>
          <w:sz w:val="20"/>
          <w:szCs w:val="20"/>
        </w:rPr>
        <w:t>asutuses;</w:t>
      </w:r>
      <w:r w:rsidRPr="00030AFC">
        <w:rPr>
          <w:rFonts w:ascii="Times-Roman" w:hAnsi="Times-Roman"/>
          <w:color w:val="000000"/>
          <w:szCs w:val="20"/>
        </w:rPr>
        <w:br/>
      </w:r>
      <w:r w:rsidRPr="00030AFC">
        <w:rPr>
          <w:rStyle w:val="fontstyle01"/>
          <w:sz w:val="20"/>
          <w:szCs w:val="20"/>
        </w:rPr>
        <w:t>Valgusti toimivusnäitajad peavad olema vähemalt L90, 100 000h, +25° C</w:t>
      </w:r>
      <w:r>
        <w:rPr>
          <w:rStyle w:val="fontstyle01"/>
          <w:sz w:val="20"/>
          <w:szCs w:val="20"/>
        </w:rPr>
        <w:t xml:space="preserve"> </w:t>
      </w:r>
      <w:r w:rsidRPr="00030AFC">
        <w:rPr>
          <w:rStyle w:val="fontstyle01"/>
          <w:sz w:val="20"/>
          <w:szCs w:val="20"/>
        </w:rPr>
        <w:t>juures;</w:t>
      </w:r>
      <w:r w:rsidRPr="00030AFC">
        <w:rPr>
          <w:szCs w:val="20"/>
        </w:rPr>
        <w:br/>
      </w:r>
      <w:r w:rsidRPr="00030AFC">
        <w:rPr>
          <w:rStyle w:val="fontstyle01"/>
          <w:sz w:val="20"/>
          <w:szCs w:val="20"/>
        </w:rPr>
        <w:t>Leed moodulid ja elektroonika komponendid peavad olema vahetatavad läbi</w:t>
      </w:r>
      <w:r>
        <w:rPr>
          <w:rStyle w:val="fontstyle01"/>
          <w:sz w:val="20"/>
          <w:szCs w:val="20"/>
        </w:rPr>
        <w:t xml:space="preserve"> </w:t>
      </w:r>
      <w:r w:rsidRPr="00030AFC">
        <w:rPr>
          <w:rStyle w:val="fontstyle01"/>
          <w:sz w:val="20"/>
          <w:szCs w:val="20"/>
        </w:rPr>
        <w:t>kiirühenduste;</w:t>
      </w:r>
      <w:r w:rsidRPr="00030AFC">
        <w:rPr>
          <w:rFonts w:ascii="Times-Roman" w:hAnsi="Times-Roman"/>
          <w:color w:val="000000"/>
          <w:szCs w:val="20"/>
        </w:rPr>
        <w:br/>
      </w:r>
      <w:r w:rsidRPr="00030AFC">
        <w:rPr>
          <w:rStyle w:val="fontstyle01"/>
          <w:sz w:val="20"/>
          <w:szCs w:val="20"/>
        </w:rPr>
        <w:t>LED valgustite jahutuselement peab olema valmistatud alumiiniumist või</w:t>
      </w:r>
      <w:r>
        <w:rPr>
          <w:rStyle w:val="fontstyle01"/>
          <w:sz w:val="20"/>
          <w:szCs w:val="20"/>
        </w:rPr>
        <w:t xml:space="preserve"> </w:t>
      </w:r>
      <w:r w:rsidRPr="00030AFC">
        <w:rPr>
          <w:rStyle w:val="fontstyle01"/>
          <w:sz w:val="20"/>
          <w:szCs w:val="20"/>
        </w:rPr>
        <w:t>muust sobilikust metallist, tagamaks loomuliku soojusvahetuse ja tuule</w:t>
      </w:r>
      <w:r>
        <w:rPr>
          <w:rStyle w:val="fontstyle01"/>
          <w:sz w:val="20"/>
          <w:szCs w:val="20"/>
        </w:rPr>
        <w:t xml:space="preserve"> </w:t>
      </w:r>
      <w:r w:rsidRPr="00030AFC">
        <w:rPr>
          <w:rStyle w:val="fontstyle01"/>
          <w:sz w:val="20"/>
          <w:szCs w:val="20"/>
        </w:rPr>
        <w:t>ligipääsu leedide jahutamiseks. Sundjahutamist, nagu ventilaatorit ei tohi</w:t>
      </w:r>
      <w:r w:rsidRPr="00030AFC">
        <w:rPr>
          <w:rFonts w:ascii="Times-Roman" w:hAnsi="Times-Roman"/>
          <w:color w:val="000000"/>
          <w:szCs w:val="20"/>
        </w:rPr>
        <w:br/>
      </w:r>
      <w:r w:rsidRPr="00030AFC">
        <w:rPr>
          <w:rStyle w:val="fontstyle01"/>
          <w:sz w:val="20"/>
          <w:szCs w:val="20"/>
        </w:rPr>
        <w:t>kasutada;</w:t>
      </w:r>
      <w:r w:rsidRPr="00030AFC">
        <w:rPr>
          <w:rFonts w:ascii="Times-Roman" w:hAnsi="Times-Roman"/>
          <w:color w:val="000000"/>
          <w:szCs w:val="20"/>
        </w:rPr>
        <w:br/>
      </w:r>
      <w:r w:rsidRPr="00030AFC">
        <w:rPr>
          <w:rStyle w:val="fontstyle01"/>
          <w:sz w:val="20"/>
          <w:szCs w:val="20"/>
        </w:rPr>
        <w:t>Garantii vähemalt 5 aastat nii valgustile, leedidele kui ka valgusti</w:t>
      </w:r>
      <w:r>
        <w:rPr>
          <w:rStyle w:val="fontstyle01"/>
          <w:sz w:val="20"/>
          <w:szCs w:val="20"/>
        </w:rPr>
        <w:t xml:space="preserve"> </w:t>
      </w:r>
      <w:r w:rsidRPr="00030AFC">
        <w:rPr>
          <w:rStyle w:val="fontstyle01"/>
          <w:sz w:val="20"/>
          <w:szCs w:val="20"/>
        </w:rPr>
        <w:t>elektroonika komponentidele. LED valgustid peavad olema läbinud kontroll</w:t>
      </w:r>
      <w:r>
        <w:rPr>
          <w:rStyle w:val="fontstyle01"/>
          <w:sz w:val="20"/>
          <w:szCs w:val="20"/>
        </w:rPr>
        <w:t xml:space="preserve"> </w:t>
      </w:r>
      <w:r w:rsidRPr="00030AFC">
        <w:rPr>
          <w:rStyle w:val="fontstyle01"/>
          <w:sz w:val="20"/>
          <w:szCs w:val="20"/>
        </w:rPr>
        <w:t>testid akrediteeritud asutuses ja kontroll testide tulemused peavad olema</w:t>
      </w:r>
      <w:r w:rsidRPr="00030AFC">
        <w:rPr>
          <w:rFonts w:ascii="Times-Roman" w:hAnsi="Times-Roman"/>
          <w:color w:val="000000"/>
          <w:szCs w:val="20"/>
        </w:rPr>
        <w:br/>
      </w:r>
      <w:r w:rsidRPr="00030AFC">
        <w:rPr>
          <w:rStyle w:val="fontstyle01"/>
          <w:sz w:val="20"/>
          <w:szCs w:val="20"/>
        </w:rPr>
        <w:t>vabalt kättesaadavad valgusti tootja kodulehelt;</w:t>
      </w:r>
      <w:r w:rsidRPr="00030AFC">
        <w:rPr>
          <w:rFonts w:ascii="Times-Roman" w:hAnsi="Times-Roman"/>
          <w:color w:val="000000"/>
          <w:szCs w:val="20"/>
        </w:rPr>
        <w:br/>
      </w:r>
      <w:r w:rsidRPr="00030AFC">
        <w:rPr>
          <w:rStyle w:val="fontstyle01"/>
          <w:sz w:val="20"/>
          <w:szCs w:val="20"/>
        </w:rPr>
        <w:t>Pakutavate valgustite varuosasid (komponendid, leed dioodid) peab olema</w:t>
      </w:r>
      <w:r>
        <w:rPr>
          <w:rStyle w:val="fontstyle01"/>
          <w:sz w:val="20"/>
          <w:szCs w:val="20"/>
        </w:rPr>
        <w:t xml:space="preserve"> </w:t>
      </w:r>
      <w:r w:rsidRPr="00030AFC">
        <w:rPr>
          <w:rStyle w:val="fontstyle01"/>
          <w:sz w:val="20"/>
          <w:szCs w:val="20"/>
        </w:rPr>
        <w:t>võimalus saada garantiiperioodi jooksul;</w:t>
      </w:r>
      <w:r w:rsidRPr="00030AFC">
        <w:rPr>
          <w:rFonts w:ascii="Times-Roman" w:hAnsi="Times-Roman"/>
          <w:color w:val="000000"/>
          <w:szCs w:val="20"/>
        </w:rPr>
        <w:br/>
      </w:r>
      <w:r w:rsidRPr="00030AFC">
        <w:rPr>
          <w:rStyle w:val="fontstyle01"/>
          <w:sz w:val="20"/>
          <w:szCs w:val="20"/>
        </w:rPr>
        <w:t>Valgustid peavad omama minimaalset kaitseklassi IP 66;</w:t>
      </w:r>
      <w:r w:rsidRPr="00030AFC">
        <w:rPr>
          <w:rFonts w:ascii="Times-Roman" w:hAnsi="Times-Roman"/>
          <w:color w:val="000000"/>
          <w:szCs w:val="20"/>
        </w:rPr>
        <w:br/>
      </w:r>
      <w:r w:rsidRPr="00030AFC">
        <w:rPr>
          <w:rStyle w:val="fontstyle01"/>
          <w:sz w:val="20"/>
          <w:szCs w:val="20"/>
        </w:rPr>
        <w:t>Vandaalikindlus IK 08;</w:t>
      </w:r>
      <w:r w:rsidRPr="00030AFC">
        <w:rPr>
          <w:rFonts w:ascii="Times-Roman" w:hAnsi="Times-Roman"/>
          <w:color w:val="000000"/>
          <w:szCs w:val="20"/>
        </w:rPr>
        <w:br/>
      </w:r>
      <w:r w:rsidRPr="00030AFC">
        <w:rPr>
          <w:rStyle w:val="fontstyle01"/>
          <w:sz w:val="20"/>
          <w:szCs w:val="20"/>
        </w:rPr>
        <w:t>Valgusti tüübile peab olema teostatud sõltumatus laboris valgusti IP ja IK</w:t>
      </w:r>
      <w:r w:rsidRPr="00030AFC">
        <w:rPr>
          <w:rFonts w:ascii="Times-Roman" w:hAnsi="Times-Roman"/>
          <w:color w:val="000000"/>
          <w:szCs w:val="20"/>
        </w:rPr>
        <w:br/>
      </w:r>
      <w:r w:rsidRPr="00030AFC">
        <w:rPr>
          <w:rStyle w:val="fontstyle01"/>
          <w:sz w:val="20"/>
          <w:szCs w:val="20"/>
        </w:rPr>
        <w:t>katsetused;</w:t>
      </w:r>
      <w:r w:rsidRPr="00030AFC">
        <w:rPr>
          <w:rFonts w:ascii="Times-Roman" w:hAnsi="Times-Roman"/>
          <w:color w:val="000000"/>
          <w:szCs w:val="20"/>
        </w:rPr>
        <w:br/>
      </w:r>
      <w:r w:rsidRPr="00030AFC">
        <w:rPr>
          <w:rStyle w:val="fontstyle01"/>
          <w:sz w:val="20"/>
          <w:szCs w:val="20"/>
        </w:rPr>
        <w:t>Valgusti nimipinge 230V, tööpinge vahemik -15% … +10% ja valgusti peab</w:t>
      </w:r>
      <w:r>
        <w:rPr>
          <w:rStyle w:val="fontstyle01"/>
          <w:sz w:val="20"/>
          <w:szCs w:val="20"/>
        </w:rPr>
        <w:t xml:space="preserve"> </w:t>
      </w:r>
      <w:r w:rsidRPr="00030AFC">
        <w:rPr>
          <w:rStyle w:val="fontstyle01"/>
          <w:sz w:val="20"/>
          <w:szCs w:val="20"/>
        </w:rPr>
        <w:t>taluma pingekõikumisi vahemikus 180 … 256V;</w:t>
      </w:r>
      <w:r w:rsidRPr="00030AFC">
        <w:rPr>
          <w:rFonts w:ascii="Times-Roman" w:hAnsi="Times-Roman"/>
          <w:color w:val="000000"/>
          <w:szCs w:val="20"/>
        </w:rPr>
        <w:br/>
      </w:r>
      <w:r w:rsidRPr="00030AFC">
        <w:rPr>
          <w:rStyle w:val="fontstyle01"/>
          <w:sz w:val="20"/>
          <w:szCs w:val="20"/>
        </w:rPr>
        <w:t>Võrgusagedus peab olema 50 Hz;</w:t>
      </w:r>
      <w:r w:rsidRPr="00030AFC">
        <w:rPr>
          <w:rFonts w:ascii="Times-Roman" w:hAnsi="Times-Roman"/>
          <w:color w:val="000000"/>
          <w:szCs w:val="20"/>
        </w:rPr>
        <w:br/>
      </w:r>
      <w:r w:rsidRPr="00030AFC">
        <w:rPr>
          <w:rStyle w:val="fontstyle01"/>
          <w:sz w:val="20"/>
          <w:szCs w:val="20"/>
        </w:rPr>
        <w:t>Valgustil peab olema I elektriline isolatsiooniklass;</w:t>
      </w:r>
      <w:r w:rsidRPr="00030AFC">
        <w:rPr>
          <w:rFonts w:ascii="Times-Roman" w:hAnsi="Times-Roman"/>
          <w:color w:val="000000"/>
          <w:szCs w:val="20"/>
        </w:rPr>
        <w:br/>
      </w:r>
      <w:r w:rsidRPr="00030AFC">
        <w:rPr>
          <w:rStyle w:val="fontstyle01"/>
          <w:sz w:val="20"/>
          <w:szCs w:val="20"/>
        </w:rPr>
        <w:t>Liigpinge kaitsetase valgustis ja valgustite komponentides peab impulsi</w:t>
      </w:r>
      <w:r>
        <w:rPr>
          <w:rStyle w:val="fontstyle01"/>
          <w:sz w:val="20"/>
          <w:szCs w:val="20"/>
        </w:rPr>
        <w:t xml:space="preserve"> </w:t>
      </w:r>
      <w:r w:rsidRPr="00030AFC">
        <w:rPr>
          <w:rStyle w:val="fontstyle01"/>
          <w:sz w:val="20"/>
          <w:szCs w:val="20"/>
        </w:rPr>
        <w:t xml:space="preserve">taluvuskategooria TN-S võrgus 230/400V </w:t>
      </w:r>
      <w:r w:rsidRPr="00030AFC">
        <w:rPr>
          <w:rStyle w:val="fontstyle01"/>
          <w:sz w:val="20"/>
          <w:szCs w:val="20"/>
        </w:rPr>
        <w:lastRenderedPageBreak/>
        <w:t>olema tagatud eraldi paigaldatud</w:t>
      </w:r>
      <w:r>
        <w:rPr>
          <w:rStyle w:val="fontstyle01"/>
          <w:sz w:val="20"/>
          <w:szCs w:val="20"/>
        </w:rPr>
        <w:t xml:space="preserve"> </w:t>
      </w:r>
      <w:r w:rsidRPr="00030AFC">
        <w:rPr>
          <w:rStyle w:val="fontstyle01"/>
          <w:sz w:val="20"/>
          <w:szCs w:val="20"/>
        </w:rPr>
        <w:t>10kV seadmega;</w:t>
      </w:r>
      <w:r w:rsidRPr="00030AFC">
        <w:rPr>
          <w:rFonts w:ascii="Times-Roman" w:hAnsi="Times-Roman"/>
          <w:color w:val="000000"/>
          <w:szCs w:val="20"/>
        </w:rPr>
        <w:br/>
      </w:r>
      <w:r w:rsidRPr="00030AFC">
        <w:rPr>
          <w:rStyle w:val="fontstyle01"/>
          <w:sz w:val="20"/>
          <w:szCs w:val="20"/>
        </w:rPr>
        <w:t>Valgustil peab olema termokaitse erandlike ülekuumenemiste kaitseks;</w:t>
      </w:r>
      <w:r w:rsidRPr="00030AFC">
        <w:rPr>
          <w:rFonts w:ascii="Times-Roman" w:hAnsi="Times-Roman"/>
          <w:color w:val="000000"/>
          <w:szCs w:val="20"/>
        </w:rPr>
        <w:br/>
      </w:r>
      <w:r w:rsidRPr="00030AFC">
        <w:rPr>
          <w:rStyle w:val="fontstyle01"/>
          <w:sz w:val="20"/>
          <w:szCs w:val="20"/>
        </w:rPr>
        <w:t>LED valgustid peavad olema varustatud nõuetekohase kummikaabliga</w:t>
      </w:r>
      <w:r>
        <w:rPr>
          <w:rStyle w:val="fontstyle01"/>
          <w:sz w:val="20"/>
          <w:szCs w:val="20"/>
        </w:rPr>
        <w:t xml:space="preserve"> </w:t>
      </w:r>
      <w:r w:rsidRPr="00030AFC">
        <w:rPr>
          <w:rStyle w:val="fontstyle01"/>
          <w:sz w:val="20"/>
          <w:szCs w:val="20"/>
        </w:rPr>
        <w:t>HO7RN 5g1,5mm2;</w:t>
      </w:r>
      <w:r w:rsidRPr="00030AFC">
        <w:rPr>
          <w:rFonts w:ascii="Times-Roman" w:hAnsi="Times-Roman"/>
          <w:color w:val="000000"/>
          <w:szCs w:val="20"/>
        </w:rPr>
        <w:br/>
      </w:r>
      <w:r w:rsidRPr="00030AFC">
        <w:rPr>
          <w:rStyle w:val="fontstyle01"/>
          <w:sz w:val="20"/>
          <w:szCs w:val="20"/>
        </w:rPr>
        <w:t>Valgusti kinnitus mastile/konsoolile 60 mm;</w:t>
      </w:r>
      <w:r w:rsidRPr="00030AFC">
        <w:rPr>
          <w:rFonts w:ascii="Times-Roman" w:hAnsi="Times-Roman"/>
          <w:color w:val="000000"/>
          <w:szCs w:val="20"/>
        </w:rPr>
        <w:br/>
      </w:r>
      <w:r w:rsidRPr="00030AFC">
        <w:rPr>
          <w:rStyle w:val="fontstyle01"/>
          <w:sz w:val="20"/>
          <w:szCs w:val="20"/>
        </w:rPr>
        <w:t>Valgusti kinnitus mastile/konsoolile peab võimaldama valgusti kaldenurka</w:t>
      </w:r>
      <w:r>
        <w:rPr>
          <w:rStyle w:val="fontstyle01"/>
          <w:sz w:val="20"/>
          <w:szCs w:val="20"/>
        </w:rPr>
        <w:t xml:space="preserve"> </w:t>
      </w:r>
      <w:r w:rsidRPr="00030AFC">
        <w:rPr>
          <w:rStyle w:val="fontstyle01"/>
          <w:sz w:val="20"/>
          <w:szCs w:val="20"/>
        </w:rPr>
        <w:t>muuta -10 … 0 … +10 kraadi. Valgusti kaldenurga muutmiseks ei tohi</w:t>
      </w:r>
      <w:r>
        <w:rPr>
          <w:rStyle w:val="fontstyle01"/>
          <w:sz w:val="20"/>
          <w:szCs w:val="20"/>
        </w:rPr>
        <w:t xml:space="preserve"> </w:t>
      </w:r>
      <w:r w:rsidRPr="00030AFC">
        <w:rPr>
          <w:rStyle w:val="fontstyle01"/>
          <w:sz w:val="20"/>
          <w:szCs w:val="20"/>
        </w:rPr>
        <w:t>kasutada lisa adaptereid.</w:t>
      </w:r>
      <w:r w:rsidRPr="00030AFC">
        <w:rPr>
          <w:rFonts w:ascii="Times-Roman" w:hAnsi="Times-Roman"/>
          <w:color w:val="000000"/>
          <w:szCs w:val="20"/>
        </w:rPr>
        <w:br/>
      </w:r>
      <w:r w:rsidRPr="00030AFC">
        <w:rPr>
          <w:rStyle w:val="fontstyle01"/>
          <w:sz w:val="20"/>
          <w:szCs w:val="20"/>
        </w:rPr>
        <w:t>Valgusti peab omama paigaldus- ja kasutusjuhendit;</w:t>
      </w:r>
    </w:p>
    <w:p w:rsidR="0089596E" w:rsidRDefault="0089596E" w:rsidP="00030AFC">
      <w:pPr>
        <w:autoSpaceDE w:val="0"/>
        <w:autoSpaceDN w:val="0"/>
        <w:adjustRightInd w:val="0"/>
        <w:spacing w:line="10" w:lineRule="atLeast"/>
        <w:rPr>
          <w:rStyle w:val="fontstyle01"/>
          <w:sz w:val="20"/>
          <w:szCs w:val="20"/>
        </w:rPr>
      </w:pPr>
    </w:p>
    <w:p w:rsidR="0089596E" w:rsidRPr="0089596E" w:rsidRDefault="0089596E" w:rsidP="00030AFC">
      <w:pPr>
        <w:autoSpaceDE w:val="0"/>
        <w:autoSpaceDN w:val="0"/>
        <w:adjustRightInd w:val="0"/>
        <w:spacing w:line="10" w:lineRule="atLeast"/>
        <w:rPr>
          <w:rFonts w:ascii="Times New Roman" w:hAnsi="Times New Roman"/>
          <w:b/>
          <w:szCs w:val="20"/>
          <w:lang w:val="et-EE"/>
        </w:rPr>
      </w:pPr>
      <w:r w:rsidRPr="0089596E">
        <w:rPr>
          <w:rFonts w:ascii="Times New Roman" w:hAnsi="Times New Roman"/>
          <w:b/>
          <w:lang w:val="et-EE"/>
        </w:rPr>
        <w:t>Projektis kasutatud valgustite asendused lubatud ainult Projekteerija kirjalikul nõusolekul.</w:t>
      </w:r>
    </w:p>
    <w:p w:rsidR="000C6B7B" w:rsidRPr="00C46882" w:rsidRDefault="000C6B7B" w:rsidP="000C6B7B">
      <w:pPr>
        <w:pStyle w:val="Heading1"/>
        <w:rPr>
          <w:rFonts w:ascii="Times New Roman" w:hAnsi="Times New Roman"/>
        </w:rPr>
      </w:pPr>
      <w:bookmarkStart w:id="4" w:name="_Toc124439261"/>
      <w:r w:rsidRPr="00C46882">
        <w:rPr>
          <w:rFonts w:ascii="Times New Roman" w:hAnsi="Times New Roman"/>
        </w:rPr>
        <w:t>valgustuse tehniline lahendus</w:t>
      </w:r>
      <w:bookmarkEnd w:id="4"/>
    </w:p>
    <w:p w:rsidR="005A3BEA" w:rsidRPr="00C46882" w:rsidRDefault="005A3BEA" w:rsidP="005A3BEA">
      <w:pPr>
        <w:pStyle w:val="Heading2"/>
        <w:rPr>
          <w:rFonts w:ascii="Times New Roman" w:hAnsi="Times New Roman"/>
        </w:rPr>
      </w:pPr>
      <w:bookmarkStart w:id="5" w:name="_Toc124439262"/>
      <w:r w:rsidRPr="00C46882">
        <w:rPr>
          <w:rFonts w:ascii="Times New Roman" w:hAnsi="Times New Roman"/>
        </w:rPr>
        <w:t>Valgustehnilised arvutused</w:t>
      </w:r>
      <w:bookmarkEnd w:id="5"/>
    </w:p>
    <w:p w:rsidR="00527F09" w:rsidRPr="00C46882" w:rsidRDefault="005A3BEA" w:rsidP="005A3BEA">
      <w:pPr>
        <w:pStyle w:val="Tekst0"/>
        <w:jc w:val="both"/>
        <w:rPr>
          <w:sz w:val="20"/>
          <w:szCs w:val="20"/>
        </w:rPr>
      </w:pPr>
      <w:r w:rsidRPr="00C46882">
        <w:rPr>
          <w:sz w:val="20"/>
          <w:szCs w:val="20"/>
        </w:rPr>
        <w:t>Valgustehnilised arvutused on koostatud programmiga Dialux</w:t>
      </w:r>
      <w:r w:rsidR="00966C77" w:rsidRPr="00C46882">
        <w:rPr>
          <w:sz w:val="20"/>
          <w:szCs w:val="20"/>
        </w:rPr>
        <w:t>, tulemused on välja toodud projekti lisades</w:t>
      </w:r>
      <w:r w:rsidRPr="00C46882">
        <w:rPr>
          <w:sz w:val="20"/>
          <w:szCs w:val="20"/>
        </w:rPr>
        <w:t>. Arvutused on koostatud kõigile käesolevas projektis kajastatud situatsioonidele.</w:t>
      </w:r>
      <w:r w:rsidR="00527F09" w:rsidRPr="00C46882">
        <w:rPr>
          <w:sz w:val="20"/>
          <w:szCs w:val="20"/>
        </w:rPr>
        <w:t xml:space="preserve"> </w:t>
      </w:r>
      <w:r w:rsidR="004A131B" w:rsidRPr="00C46882">
        <w:rPr>
          <w:sz w:val="20"/>
          <w:szCs w:val="20"/>
        </w:rPr>
        <w:t>Valgustehnilised arvutused</w:t>
      </w:r>
      <w:r w:rsidR="00527F09" w:rsidRPr="00C46882">
        <w:rPr>
          <w:sz w:val="20"/>
          <w:szCs w:val="20"/>
        </w:rPr>
        <w:t xml:space="preserve"> esitatud projektis aleviku/küla</w:t>
      </w:r>
      <w:r w:rsidR="004A131B" w:rsidRPr="00C46882">
        <w:rPr>
          <w:sz w:val="20"/>
          <w:szCs w:val="20"/>
        </w:rPr>
        <w:t>de</w:t>
      </w:r>
      <w:r w:rsidR="00527F09" w:rsidRPr="00C46882">
        <w:rPr>
          <w:sz w:val="20"/>
          <w:szCs w:val="20"/>
        </w:rPr>
        <w:t xml:space="preserve"> kaupa eraldi ning tood</w:t>
      </w:r>
      <w:r w:rsidR="004A131B" w:rsidRPr="00C46882">
        <w:rPr>
          <w:sz w:val="20"/>
          <w:szCs w:val="20"/>
        </w:rPr>
        <w:t>ud antud</w:t>
      </w:r>
      <w:r w:rsidR="007038C7" w:rsidRPr="00C46882">
        <w:rPr>
          <w:sz w:val="20"/>
          <w:szCs w:val="20"/>
        </w:rPr>
        <w:t xml:space="preserve"> projekti koosseisus.</w:t>
      </w:r>
    </w:p>
    <w:p w:rsidR="005A3BEA" w:rsidRPr="00C46882" w:rsidRDefault="005A3BEA" w:rsidP="005A3BEA">
      <w:pPr>
        <w:pStyle w:val="tekst"/>
        <w:ind w:right="141" w:firstLine="0"/>
        <w:rPr>
          <w:sz w:val="20"/>
        </w:rPr>
      </w:pPr>
      <w:r w:rsidRPr="00C46882">
        <w:rPr>
          <w:sz w:val="20"/>
        </w:rPr>
        <w:t>Valgustusklasside ja kasutustegurite valik on tehtud arvestades järgmisi tegureid:</w:t>
      </w:r>
    </w:p>
    <w:p w:rsidR="00FD6EFB" w:rsidRPr="00C46882" w:rsidRDefault="00FD6EFB" w:rsidP="005A3BEA">
      <w:pPr>
        <w:pStyle w:val="tekst"/>
        <w:ind w:right="141" w:firstLine="0"/>
        <w:rPr>
          <w:sz w:val="20"/>
        </w:rPr>
      </w:pPr>
    </w:p>
    <w:p w:rsidR="005A3BEA" w:rsidRPr="00C46882" w:rsidRDefault="00FD6EFB" w:rsidP="005A3BEA">
      <w:pPr>
        <w:pStyle w:val="tekst"/>
        <w:numPr>
          <w:ilvl w:val="0"/>
          <w:numId w:val="13"/>
        </w:numPr>
        <w:ind w:right="141"/>
      </w:pPr>
      <w:r w:rsidRPr="00C46882">
        <w:rPr>
          <w:sz w:val="20"/>
        </w:rPr>
        <w:t>V</w:t>
      </w:r>
      <w:r w:rsidR="005A3BEA" w:rsidRPr="00C46882">
        <w:rPr>
          <w:sz w:val="20"/>
        </w:rPr>
        <w:t>algustusklassidest tulenevad tegurid</w:t>
      </w:r>
    </w:p>
    <w:p w:rsidR="00FD6EFB" w:rsidRPr="00C46882" w:rsidRDefault="00FD6EFB" w:rsidP="00FD6EFB">
      <w:pPr>
        <w:pStyle w:val="tekst"/>
        <w:numPr>
          <w:ilvl w:val="0"/>
          <w:numId w:val="13"/>
        </w:numPr>
        <w:ind w:right="141"/>
        <w:rPr>
          <w:sz w:val="20"/>
        </w:rPr>
      </w:pPr>
      <w:r w:rsidRPr="00C46882">
        <w:rPr>
          <w:sz w:val="20"/>
        </w:rPr>
        <w:t>Säilivustegurid</w:t>
      </w:r>
    </w:p>
    <w:p w:rsidR="00FD6EFB" w:rsidRPr="00C46882" w:rsidRDefault="00FD6EFB" w:rsidP="00FD6EFB">
      <w:pPr>
        <w:pStyle w:val="tekst"/>
        <w:numPr>
          <w:ilvl w:val="0"/>
          <w:numId w:val="13"/>
        </w:numPr>
        <w:ind w:right="141"/>
        <w:rPr>
          <w:sz w:val="20"/>
        </w:rPr>
      </w:pPr>
      <w:r w:rsidRPr="00C46882">
        <w:rPr>
          <w:sz w:val="20"/>
        </w:rPr>
        <w:t>Teekatte tüübist tulenevad tegurid</w:t>
      </w:r>
    </w:p>
    <w:p w:rsidR="002B05B6" w:rsidRPr="00C46882" w:rsidRDefault="002B05B6" w:rsidP="002B05B6">
      <w:pPr>
        <w:jc w:val="both"/>
        <w:rPr>
          <w:rFonts w:ascii="Times New Roman" w:hAnsi="Times New Roman"/>
          <w:lang w:eastAsia="ar-SA"/>
        </w:rPr>
      </w:pPr>
    </w:p>
    <w:p w:rsidR="002B05B6" w:rsidRPr="00C46882" w:rsidRDefault="00B41813" w:rsidP="002B05B6">
      <w:pPr>
        <w:jc w:val="both"/>
        <w:rPr>
          <w:rFonts w:ascii="Times New Roman" w:hAnsi="Times New Roman"/>
          <w:lang w:val="fi-FI" w:eastAsia="ar-SA"/>
        </w:rPr>
      </w:pPr>
      <w:r w:rsidRPr="00C46882">
        <w:rPr>
          <w:rFonts w:ascii="Times New Roman" w:hAnsi="Times New Roman"/>
          <w:lang w:val="fi-FI" w:eastAsia="ar-SA"/>
        </w:rPr>
        <w:t>Valgustuslahendus on projekteeritud selliselt, et see ei häiriks valgusreostusega. Kõik valgusallikad on vastavuses fotobioloogilise ohutuse standardi EVS-EN 62471:2008  nõuetele (aktsepteeritavad klassid on RG0 (exempt group) ja RG1 (risk group 1)).</w:t>
      </w:r>
    </w:p>
    <w:p w:rsidR="00FD6EFB" w:rsidRPr="00C46882" w:rsidRDefault="00FD6EFB" w:rsidP="00FD6EFB">
      <w:pPr>
        <w:pStyle w:val="Heading3"/>
        <w:rPr>
          <w:rFonts w:ascii="Times New Roman" w:hAnsi="Times New Roman" w:cs="Times New Roman"/>
          <w:b/>
        </w:rPr>
      </w:pPr>
      <w:bookmarkStart w:id="6" w:name="_Toc124439263"/>
      <w:r w:rsidRPr="00C46882">
        <w:rPr>
          <w:rFonts w:ascii="Times New Roman" w:hAnsi="Times New Roman" w:cs="Times New Roman"/>
          <w:b/>
        </w:rPr>
        <w:t>Valgustusklassid</w:t>
      </w:r>
      <w:bookmarkEnd w:id="6"/>
    </w:p>
    <w:p w:rsidR="00765E35" w:rsidRPr="00C46882" w:rsidRDefault="00FD6EFB" w:rsidP="00FD6EFB">
      <w:pPr>
        <w:pStyle w:val="Tekst0"/>
        <w:jc w:val="both"/>
        <w:rPr>
          <w:sz w:val="20"/>
          <w:szCs w:val="20"/>
        </w:rPr>
      </w:pPr>
      <w:bookmarkStart w:id="7" w:name="OLE_LINK1"/>
      <w:bookmarkStart w:id="8" w:name="OLE_LINK2"/>
      <w:bookmarkStart w:id="9" w:name="OLE_LINK3"/>
      <w:r w:rsidRPr="00C46882">
        <w:rPr>
          <w:sz w:val="20"/>
          <w:szCs w:val="20"/>
        </w:rPr>
        <w:t>Valgustusklasside määramisel on lähtutud standardist CEN/TR 13201-1:2014</w:t>
      </w:r>
      <w:r w:rsidR="00765E35" w:rsidRPr="00C46882">
        <w:rPr>
          <w:sz w:val="20"/>
          <w:szCs w:val="20"/>
        </w:rPr>
        <w:t>.</w:t>
      </w:r>
      <w:r w:rsidRPr="00C46882">
        <w:rPr>
          <w:sz w:val="20"/>
          <w:szCs w:val="20"/>
        </w:rPr>
        <w:t xml:space="preserve"> Arvutuse arvestuslik piirkond on määratud tee asfaltkatte</w:t>
      </w:r>
      <w:r w:rsidR="00966C77" w:rsidRPr="00C46882">
        <w:rPr>
          <w:sz w:val="20"/>
          <w:szCs w:val="20"/>
        </w:rPr>
        <w:t xml:space="preserve"> või äärekivi</w:t>
      </w:r>
      <w:r w:rsidRPr="00C46882">
        <w:rPr>
          <w:sz w:val="20"/>
          <w:szCs w:val="20"/>
        </w:rPr>
        <w:t xml:space="preserve"> servadega.</w:t>
      </w:r>
      <w:r w:rsidR="007038C7" w:rsidRPr="00C46882">
        <w:rPr>
          <w:sz w:val="20"/>
          <w:szCs w:val="20"/>
        </w:rPr>
        <w:t xml:space="preserve"> </w:t>
      </w:r>
    </w:p>
    <w:p w:rsidR="00966C77" w:rsidRPr="00C46882" w:rsidRDefault="00966C77" w:rsidP="00966C77">
      <w:pPr>
        <w:pStyle w:val="Heading3"/>
        <w:rPr>
          <w:rFonts w:ascii="Times New Roman" w:hAnsi="Times New Roman" w:cs="Times New Roman"/>
          <w:b/>
        </w:rPr>
      </w:pPr>
      <w:bookmarkStart w:id="10" w:name="_Toc124439264"/>
      <w:bookmarkEnd w:id="7"/>
      <w:bookmarkEnd w:id="8"/>
      <w:bookmarkEnd w:id="9"/>
      <w:r w:rsidRPr="00C46882">
        <w:rPr>
          <w:rFonts w:ascii="Times New Roman" w:hAnsi="Times New Roman" w:cs="Times New Roman"/>
          <w:b/>
        </w:rPr>
        <w:t>Säilivustegurid</w:t>
      </w:r>
      <w:bookmarkEnd w:id="10"/>
    </w:p>
    <w:p w:rsidR="00A04CFE" w:rsidRPr="00C46882" w:rsidRDefault="00A04CFE" w:rsidP="00A04CFE">
      <w:pPr>
        <w:pStyle w:val="Tekst0"/>
        <w:rPr>
          <w:sz w:val="20"/>
          <w:szCs w:val="20"/>
        </w:rPr>
      </w:pPr>
      <w:r w:rsidRPr="00C46882">
        <w:rPr>
          <w:sz w:val="20"/>
          <w:szCs w:val="20"/>
        </w:rPr>
        <w:t>Arvutustes kasutatud säileväärtused on vastavad järgmistele valgusti tööea parameetritele :</w:t>
      </w:r>
    </w:p>
    <w:p w:rsidR="00A04CFE" w:rsidRPr="00C46882" w:rsidRDefault="003E58D9" w:rsidP="00A04CFE">
      <w:pPr>
        <w:pStyle w:val="Tekst0"/>
        <w:jc w:val="both"/>
        <w:rPr>
          <w:sz w:val="20"/>
          <w:szCs w:val="20"/>
        </w:rPr>
      </w:pPr>
      <w:r w:rsidRPr="00C46882">
        <w:rPr>
          <w:sz w:val="20"/>
          <w:szCs w:val="20"/>
        </w:rPr>
        <w:t xml:space="preserve"> L85</w:t>
      </w:r>
      <w:r w:rsidR="00A04CFE" w:rsidRPr="00C46882">
        <w:rPr>
          <w:sz w:val="20"/>
          <w:szCs w:val="20"/>
        </w:rPr>
        <w:t>B10  &gt; 100 000 tundi;</w:t>
      </w:r>
    </w:p>
    <w:p w:rsidR="00966C77" w:rsidRPr="00C46882" w:rsidRDefault="00966C77" w:rsidP="00966C77">
      <w:pPr>
        <w:pStyle w:val="Heading3"/>
        <w:rPr>
          <w:rFonts w:ascii="Times New Roman" w:hAnsi="Times New Roman" w:cs="Times New Roman"/>
          <w:b/>
        </w:rPr>
      </w:pPr>
      <w:bookmarkStart w:id="11" w:name="_Toc124439265"/>
      <w:r w:rsidRPr="00C46882">
        <w:rPr>
          <w:rFonts w:ascii="Times New Roman" w:hAnsi="Times New Roman" w:cs="Times New Roman"/>
          <w:b/>
        </w:rPr>
        <w:t>Teekattetegurid</w:t>
      </w:r>
      <w:bookmarkEnd w:id="11"/>
    </w:p>
    <w:p w:rsidR="00966C77" w:rsidRPr="00C46882" w:rsidRDefault="00966C77" w:rsidP="00966C77">
      <w:pPr>
        <w:pStyle w:val="Tekst0"/>
        <w:jc w:val="both"/>
        <w:rPr>
          <w:sz w:val="20"/>
          <w:szCs w:val="20"/>
        </w:rPr>
      </w:pPr>
      <w:r w:rsidRPr="00C46882">
        <w:rPr>
          <w:sz w:val="20"/>
          <w:szCs w:val="20"/>
        </w:rPr>
        <w:t>Kuna kavandatud paigaldatava asfaltkatte peegelduse andmed puuduvad, ei ole teada ka täpne katte peegelduse väärtus (Reflection table).</w:t>
      </w:r>
    </w:p>
    <w:p w:rsidR="00966C77" w:rsidRPr="00C46882" w:rsidRDefault="00966C77" w:rsidP="00966C77">
      <w:pPr>
        <w:pStyle w:val="Tekst0"/>
        <w:jc w:val="both"/>
        <w:rPr>
          <w:sz w:val="20"/>
          <w:szCs w:val="20"/>
        </w:rPr>
      </w:pPr>
      <w:r w:rsidRPr="00C46882">
        <w:rPr>
          <w:sz w:val="20"/>
          <w:szCs w:val="20"/>
        </w:rPr>
        <w:t>Vastavalt CIE soovitustele (1984, CIE Publication 66 Road Surfaces and Lighting), kasutatakse käesolevas projektis peegeldustabelit C2,  mis katab tabelid  R2…R4. (vt ka 1999.a, CIE Publication 13x-1999 Road Surface and Road Marking Reflection Characteristics).</w:t>
      </w:r>
    </w:p>
    <w:p w:rsidR="002A3802" w:rsidRPr="00C46882" w:rsidRDefault="00E83229" w:rsidP="005B3B08">
      <w:pPr>
        <w:pStyle w:val="Heading2"/>
        <w:rPr>
          <w:rFonts w:ascii="Times New Roman" w:hAnsi="Times New Roman"/>
        </w:rPr>
      </w:pPr>
      <w:bookmarkStart w:id="12" w:name="_Toc124439266"/>
      <w:r>
        <w:rPr>
          <w:rFonts w:ascii="Times New Roman" w:hAnsi="Times New Roman"/>
        </w:rPr>
        <w:t>Toide</w:t>
      </w:r>
      <w:bookmarkEnd w:id="12"/>
    </w:p>
    <w:p w:rsidR="00924168" w:rsidRDefault="00E83229" w:rsidP="00924168">
      <w:pPr>
        <w:pStyle w:val="Tekst0"/>
        <w:jc w:val="both"/>
        <w:rPr>
          <w:sz w:val="20"/>
          <w:szCs w:val="20"/>
        </w:rPr>
      </w:pPr>
      <w:r>
        <w:rPr>
          <w:sz w:val="20"/>
          <w:szCs w:val="20"/>
        </w:rPr>
        <w:t>Proj. valgustuse liini toide</w:t>
      </w:r>
      <w:r w:rsidR="009A1228">
        <w:rPr>
          <w:sz w:val="20"/>
          <w:szCs w:val="20"/>
        </w:rPr>
        <w:t xml:space="preserve"> (raudteest põhjapoolne  osa)</w:t>
      </w:r>
      <w:r>
        <w:rPr>
          <w:sz w:val="20"/>
          <w:szCs w:val="20"/>
        </w:rPr>
        <w:t xml:space="preserve"> planeeritakse </w:t>
      </w:r>
      <w:r w:rsidR="00852A4C">
        <w:rPr>
          <w:sz w:val="20"/>
          <w:szCs w:val="20"/>
        </w:rPr>
        <w:t>ol.olevast Enefit Connect OÜ õhuliini mastist, msi asub Jama tn 9 kinnistu nurga kõrval. Mastil asub ka valgustuse liin, kust võetakse tooide. Mast tõsta ringi vastavalt asendiplaanile EL-4-01. Elektrivarustuse ja valgustuise õhuliinid riputada ümber.</w:t>
      </w:r>
    </w:p>
    <w:p w:rsidR="009A1228" w:rsidRPr="004D69B6" w:rsidRDefault="009A1228" w:rsidP="00924168">
      <w:pPr>
        <w:pStyle w:val="Tekst0"/>
        <w:jc w:val="both"/>
        <w:rPr>
          <w:sz w:val="20"/>
          <w:szCs w:val="20"/>
        </w:rPr>
      </w:pPr>
    </w:p>
    <w:p w:rsidR="00B145E6" w:rsidRPr="00C46882" w:rsidRDefault="00AE1E67" w:rsidP="00B145E6">
      <w:pPr>
        <w:pStyle w:val="Heading2"/>
        <w:rPr>
          <w:rFonts w:ascii="Times New Roman" w:hAnsi="Times New Roman"/>
        </w:rPr>
      </w:pPr>
      <w:bookmarkStart w:id="13" w:name="_Toc124439267"/>
      <w:r w:rsidRPr="00C46882">
        <w:rPr>
          <w:rFonts w:ascii="Times New Roman" w:hAnsi="Times New Roman"/>
        </w:rPr>
        <w:t>Valgust</w:t>
      </w:r>
      <w:r w:rsidR="00555B4F" w:rsidRPr="00C46882">
        <w:rPr>
          <w:rFonts w:ascii="Times New Roman" w:hAnsi="Times New Roman"/>
        </w:rPr>
        <w:t>us</w:t>
      </w:r>
      <w:r w:rsidRPr="00C46882">
        <w:rPr>
          <w:rFonts w:ascii="Times New Roman" w:hAnsi="Times New Roman"/>
        </w:rPr>
        <w:t>mastid</w:t>
      </w:r>
      <w:bookmarkEnd w:id="13"/>
    </w:p>
    <w:p w:rsidR="00BD34E6" w:rsidRDefault="00BD34E6" w:rsidP="005B3B08">
      <w:pPr>
        <w:jc w:val="both"/>
        <w:rPr>
          <w:rFonts w:ascii="Times New Roman" w:hAnsi="Times New Roman"/>
          <w:lang w:val="et-EE" w:eastAsia="ar-SA"/>
        </w:rPr>
      </w:pPr>
      <w:r w:rsidRPr="00C46882">
        <w:rPr>
          <w:rFonts w:ascii="Times New Roman" w:hAnsi="Times New Roman"/>
          <w:lang w:val="et-EE" w:eastAsia="ar-SA"/>
        </w:rPr>
        <w:t>Metallmastide puhul näha ette ko</w:t>
      </w:r>
      <w:r w:rsidR="005B3B08" w:rsidRPr="00C46882">
        <w:rPr>
          <w:rFonts w:ascii="Times New Roman" w:hAnsi="Times New Roman"/>
          <w:lang w:val="et-EE" w:eastAsia="ar-SA"/>
        </w:rPr>
        <w:t>onilised tsingitud metallmastid</w:t>
      </w:r>
      <w:r w:rsidR="00D777F5">
        <w:rPr>
          <w:rFonts w:ascii="Times New Roman" w:hAnsi="Times New Roman"/>
          <w:lang w:val="et-EE" w:eastAsia="ar-SA"/>
        </w:rPr>
        <w:t xml:space="preserve"> pikkusega 6m (valgusti kõrgus maapinnast)</w:t>
      </w:r>
      <w:r w:rsidR="00234D6C">
        <w:rPr>
          <w:rFonts w:ascii="Times New Roman" w:hAnsi="Times New Roman"/>
          <w:lang w:val="et-EE" w:eastAsia="ar-SA"/>
        </w:rPr>
        <w:t>.</w:t>
      </w:r>
      <w:r w:rsidR="00C56788" w:rsidRPr="00C46882">
        <w:rPr>
          <w:rFonts w:ascii="Times New Roman" w:hAnsi="Times New Roman"/>
          <w:lang w:val="et-EE" w:eastAsia="ar-SA"/>
        </w:rPr>
        <w:t xml:space="preserve"> </w:t>
      </w:r>
    </w:p>
    <w:p w:rsidR="002E5563" w:rsidRPr="00C46882" w:rsidRDefault="002E5563" w:rsidP="00BD34E6">
      <w:pPr>
        <w:rPr>
          <w:rFonts w:ascii="Times New Roman" w:hAnsi="Times New Roman"/>
          <w:lang w:val="et-EE"/>
        </w:rPr>
      </w:pPr>
      <w:r>
        <w:rPr>
          <w:rFonts w:ascii="Times New Roman" w:hAnsi="Times New Roman"/>
          <w:lang w:val="et-EE"/>
        </w:rPr>
        <w:t>Vt asendiplaan EL-4-01</w:t>
      </w:r>
    </w:p>
    <w:p w:rsidR="009B0DAA" w:rsidRDefault="00560E34" w:rsidP="009B0DAA">
      <w:pPr>
        <w:jc w:val="both"/>
        <w:rPr>
          <w:rFonts w:ascii="Times New Roman" w:hAnsi="Times New Roman"/>
          <w:lang w:val="et-EE" w:eastAsia="ar-SA"/>
        </w:rPr>
      </w:pPr>
      <w:r w:rsidRPr="00C46882">
        <w:rPr>
          <w:rFonts w:ascii="Times New Roman" w:hAnsi="Times New Roman"/>
          <w:lang w:val="et-EE" w:eastAsia="ar-SA"/>
        </w:rPr>
        <w:lastRenderedPageBreak/>
        <w:t>M</w:t>
      </w:r>
      <w:r w:rsidR="009B0DAA" w:rsidRPr="00C46882">
        <w:rPr>
          <w:rFonts w:ascii="Times New Roman" w:hAnsi="Times New Roman"/>
          <w:lang w:val="et-EE" w:eastAsia="ar-SA"/>
        </w:rPr>
        <w:t xml:space="preserve">astid paigaldada vastavalt </w:t>
      </w:r>
      <w:r w:rsidR="005B3B08" w:rsidRPr="00C46882">
        <w:rPr>
          <w:rFonts w:ascii="Times New Roman" w:hAnsi="Times New Roman"/>
          <w:lang w:val="et-EE" w:eastAsia="ar-SA"/>
        </w:rPr>
        <w:t>projektis esitatud asendiplaanidele.</w:t>
      </w:r>
    </w:p>
    <w:p w:rsidR="00140A17" w:rsidRDefault="00140A17" w:rsidP="009B0DAA">
      <w:pPr>
        <w:jc w:val="both"/>
        <w:rPr>
          <w:rFonts w:ascii="Times New Roman" w:hAnsi="Times New Roman"/>
          <w:lang w:val="et-EE" w:eastAsia="ar-SA"/>
        </w:rPr>
      </w:pPr>
    </w:p>
    <w:p w:rsidR="00140A17" w:rsidRDefault="00140A17" w:rsidP="009B0DAA">
      <w:pPr>
        <w:jc w:val="both"/>
        <w:rPr>
          <w:rFonts w:ascii="Times New Roman" w:hAnsi="Times New Roman"/>
          <w:lang w:val="et-EE" w:eastAsia="ar-SA"/>
        </w:rPr>
      </w:pPr>
      <w:r>
        <w:rPr>
          <w:rFonts w:ascii="Times New Roman" w:hAnsi="Times New Roman"/>
          <w:lang w:val="et-EE" w:eastAsia="ar-SA"/>
        </w:rPr>
        <w:t>NB! Tõsta ringi ol.olev raudtee ülekäigu metallmast koos valgustiga, vt asendiplaan EL-4-01.</w:t>
      </w:r>
    </w:p>
    <w:p w:rsidR="00140A17" w:rsidRDefault="00140A17" w:rsidP="009B0DAA">
      <w:pPr>
        <w:jc w:val="both"/>
        <w:rPr>
          <w:rFonts w:ascii="Times New Roman" w:hAnsi="Times New Roman"/>
          <w:lang w:val="et-EE" w:eastAsia="ar-SA"/>
        </w:rPr>
      </w:pPr>
    </w:p>
    <w:p w:rsidR="00DA2532" w:rsidRPr="00DA2532" w:rsidRDefault="00DA2532" w:rsidP="009B0DAA">
      <w:pPr>
        <w:jc w:val="both"/>
        <w:rPr>
          <w:rFonts w:ascii="Times New Roman" w:hAnsi="Times New Roman"/>
          <w:szCs w:val="20"/>
          <w:lang w:val="en-US" w:eastAsia="ar-SA"/>
        </w:rPr>
      </w:pPr>
      <w:r w:rsidRPr="00DA2532">
        <w:rPr>
          <w:rFonts w:ascii="Times New Roman" w:hAnsi="Times New Roman"/>
          <w:iCs/>
          <w:color w:val="2C2D2E"/>
          <w:szCs w:val="20"/>
          <w:shd w:val="clear" w:color="auto" w:fill="FFFFFF"/>
        </w:rPr>
        <w:t>Paigaldatavad valgustusmastid tähistada ilma</w:t>
      </w:r>
      <w:r>
        <w:rPr>
          <w:rFonts w:ascii="Times New Roman" w:hAnsi="Times New Roman"/>
          <w:iCs/>
          <w:color w:val="2C2D2E"/>
          <w:szCs w:val="20"/>
          <w:shd w:val="clear" w:color="auto" w:fill="FFFFFF"/>
        </w:rPr>
        <w:t>stikukindla graveeritud sildiga</w:t>
      </w:r>
      <w:r>
        <w:rPr>
          <w:rFonts w:ascii="Times New Roman" w:hAnsi="Times New Roman"/>
          <w:iCs/>
          <w:color w:val="2C2D2E"/>
          <w:szCs w:val="20"/>
          <w:shd w:val="clear" w:color="auto" w:fill="FFFFFF"/>
          <w:lang w:val="et-EE"/>
        </w:rPr>
        <w:t>, masti luugi tagaküljel.</w:t>
      </w:r>
      <w:r w:rsidRPr="00DA2532">
        <w:rPr>
          <w:rFonts w:ascii="Times New Roman" w:hAnsi="Times New Roman"/>
          <w:iCs/>
          <w:color w:val="2C2D2E"/>
          <w:szCs w:val="20"/>
          <w:shd w:val="clear" w:color="auto" w:fill="FFFFFF"/>
        </w:rPr>
        <w:t xml:space="preserve"> Kasutada tinast või plastist silte, millel on kirje peale märgitud valgustusmasti/valgusti tähisega</w:t>
      </w:r>
      <w:r w:rsidRPr="00DA2532">
        <w:rPr>
          <w:rFonts w:ascii="Times New Roman" w:hAnsi="Times New Roman"/>
          <w:iCs/>
          <w:color w:val="2C2D2E"/>
          <w:szCs w:val="20"/>
          <w:shd w:val="clear" w:color="auto" w:fill="FFFFFF"/>
          <w:lang w:val="en-US"/>
        </w:rPr>
        <w:t>.</w:t>
      </w:r>
    </w:p>
    <w:p w:rsidR="007F2C37" w:rsidRPr="00C46882" w:rsidRDefault="007F2C37" w:rsidP="009B0DAA">
      <w:pPr>
        <w:jc w:val="both"/>
        <w:rPr>
          <w:rFonts w:ascii="Times New Roman" w:hAnsi="Times New Roman"/>
          <w:lang w:val="et-EE" w:eastAsia="ar-SA"/>
        </w:rPr>
      </w:pPr>
    </w:p>
    <w:p w:rsidR="007F2C37" w:rsidRPr="00C46882" w:rsidRDefault="003E58D9" w:rsidP="00C56788">
      <w:pPr>
        <w:jc w:val="both"/>
        <w:rPr>
          <w:rFonts w:ascii="Times New Roman" w:hAnsi="Times New Roman"/>
          <w:lang w:val="et-EE"/>
        </w:rPr>
      </w:pPr>
      <w:r w:rsidRPr="00C46882">
        <w:rPr>
          <w:rFonts w:ascii="Times New Roman" w:hAnsi="Times New Roman"/>
          <w:lang w:val="et-EE"/>
        </w:rPr>
        <w:t xml:space="preserve">Mastisiseste toitekaablite </w:t>
      </w:r>
      <w:r w:rsidR="00470A76">
        <w:rPr>
          <w:rFonts w:ascii="Times New Roman" w:hAnsi="Times New Roman"/>
          <w:lang w:val="et-EE"/>
        </w:rPr>
        <w:t>3</w:t>
      </w:r>
      <w:r w:rsidR="007F2C37" w:rsidRPr="00C46882">
        <w:rPr>
          <w:rFonts w:ascii="Times New Roman" w:hAnsi="Times New Roman"/>
          <w:lang w:val="et-EE"/>
        </w:rPr>
        <w:t xml:space="preserve">x1,5 paigaldamisel </w:t>
      </w:r>
      <w:r w:rsidR="0030767B" w:rsidRPr="00C46882">
        <w:rPr>
          <w:rFonts w:ascii="Times New Roman" w:hAnsi="Times New Roman"/>
          <w:lang w:val="et-EE"/>
        </w:rPr>
        <w:t>tuleb tagada, et masti väljaviig</w:t>
      </w:r>
      <w:r w:rsidR="007F2C37" w:rsidRPr="00C46882">
        <w:rPr>
          <w:rFonts w:ascii="Times New Roman" w:hAnsi="Times New Roman"/>
          <w:lang w:val="et-EE"/>
        </w:rPr>
        <w:t>ud ei põhjustaks toitekaabli vigastamiset.</w:t>
      </w:r>
    </w:p>
    <w:p w:rsidR="00234D6C" w:rsidRDefault="00234D6C" w:rsidP="00271A9E">
      <w:pPr>
        <w:suppressAutoHyphens/>
        <w:rPr>
          <w:rFonts w:ascii="Times New Roman" w:hAnsi="Times New Roman"/>
          <w:lang w:val="et-EE"/>
        </w:rPr>
      </w:pPr>
    </w:p>
    <w:p w:rsidR="00AB1F49" w:rsidRPr="00C46882" w:rsidRDefault="00271A9E" w:rsidP="00271A9E">
      <w:pPr>
        <w:suppressAutoHyphens/>
        <w:rPr>
          <w:rFonts w:ascii="Times New Roman" w:hAnsi="Times New Roman"/>
          <w:lang w:val="et-EE"/>
        </w:rPr>
      </w:pPr>
      <w:r w:rsidRPr="00C46882">
        <w:rPr>
          <w:rFonts w:ascii="Times New Roman" w:hAnsi="Times New Roman"/>
          <w:lang w:val="et-EE"/>
        </w:rPr>
        <w:t xml:space="preserve">Mastid peavad kannatama valgusti koormust ning neile peab saama paigaldada </w:t>
      </w:r>
      <w:r w:rsidR="005B3B08" w:rsidRPr="00C46882">
        <w:rPr>
          <w:rFonts w:ascii="Times New Roman" w:hAnsi="Times New Roman"/>
          <w:lang w:val="et-EE"/>
        </w:rPr>
        <w:t xml:space="preserve">vajadusel </w:t>
      </w:r>
      <w:r w:rsidRPr="00C46882">
        <w:rPr>
          <w:rFonts w:ascii="Times New Roman" w:hAnsi="Times New Roman"/>
          <w:lang w:val="et-EE"/>
        </w:rPr>
        <w:t xml:space="preserve">täiendavalt tänavasilte, liikluskorraldusvahendeid ja  dekoratiivelemente nt lilleampleid. </w:t>
      </w:r>
    </w:p>
    <w:p w:rsidR="00271A9E" w:rsidRPr="00C46882" w:rsidRDefault="00271A9E" w:rsidP="00271A9E">
      <w:pPr>
        <w:suppressAutoHyphens/>
        <w:rPr>
          <w:rFonts w:ascii="Times New Roman" w:hAnsi="Times New Roman"/>
          <w:lang w:val="et-EE" w:eastAsia="ar-SA"/>
        </w:rPr>
      </w:pPr>
    </w:p>
    <w:p w:rsidR="009B0DAA" w:rsidRDefault="009B0DAA" w:rsidP="00271A9E">
      <w:pPr>
        <w:jc w:val="both"/>
        <w:rPr>
          <w:rFonts w:ascii="Times New Roman" w:hAnsi="Times New Roman"/>
          <w:lang w:val="et-EE" w:eastAsia="ar-SA"/>
        </w:rPr>
      </w:pPr>
      <w:r w:rsidRPr="00C46882">
        <w:rPr>
          <w:rFonts w:ascii="Times New Roman" w:hAnsi="Times New Roman"/>
          <w:lang w:val="et-EE" w:eastAsia="ar-SA"/>
        </w:rPr>
        <w:t>Valgustite konsool-ja kronsteinkinnitus peab tagama valgusti muutumatu asendi konsoolil/kronsteinil ka tugevate tuulte korral.</w:t>
      </w:r>
    </w:p>
    <w:p w:rsidR="00234D6C" w:rsidRDefault="00234D6C" w:rsidP="00271A9E">
      <w:pPr>
        <w:jc w:val="both"/>
        <w:rPr>
          <w:rFonts w:ascii="Times New Roman" w:hAnsi="Times New Roman"/>
          <w:lang w:val="et-EE" w:eastAsia="ar-SA"/>
        </w:rPr>
      </w:pPr>
    </w:p>
    <w:p w:rsidR="00234D6C" w:rsidRDefault="00234D6C" w:rsidP="00234D6C">
      <w:pPr>
        <w:rPr>
          <w:rStyle w:val="fontstyle01"/>
          <w:sz w:val="20"/>
          <w:szCs w:val="20"/>
        </w:rPr>
      </w:pPr>
      <w:r w:rsidRPr="00234D6C">
        <w:rPr>
          <w:rStyle w:val="fontstyle01"/>
          <w:sz w:val="20"/>
          <w:szCs w:val="20"/>
        </w:rPr>
        <w:t>Valgustusmast (selle sokkel) peab jääma väljapoole vaba ruumi. Mastide kaugus sõidutee</w:t>
      </w:r>
      <w:r>
        <w:rPr>
          <w:rStyle w:val="fontstyle01"/>
          <w:sz w:val="20"/>
          <w:szCs w:val="20"/>
        </w:rPr>
        <w:t xml:space="preserve"> </w:t>
      </w:r>
      <w:r w:rsidRPr="00234D6C">
        <w:rPr>
          <w:rStyle w:val="fontstyle01"/>
          <w:sz w:val="20"/>
          <w:szCs w:val="20"/>
        </w:rPr>
        <w:t>välisäärest tuleb eelnevalt kooskõlastada Tellijaga. Mastid ei tohi asuda jalakäija</w:t>
      </w:r>
      <w:r>
        <w:rPr>
          <w:rStyle w:val="fontstyle01"/>
          <w:sz w:val="20"/>
          <w:szCs w:val="20"/>
        </w:rPr>
        <w:t xml:space="preserve"> </w:t>
      </w:r>
      <w:r w:rsidRPr="00234D6C">
        <w:rPr>
          <w:rStyle w:val="fontstyle01"/>
          <w:sz w:val="20"/>
          <w:szCs w:val="20"/>
        </w:rPr>
        <w:t>liiklusruumis. Mastide jalandite kõrgused siduda vastavas tee ristlõikes oleva</w:t>
      </w:r>
      <w:r>
        <w:rPr>
          <w:rStyle w:val="fontstyle01"/>
          <w:sz w:val="20"/>
          <w:szCs w:val="20"/>
        </w:rPr>
        <w:t xml:space="preserve"> </w:t>
      </w:r>
      <w:r w:rsidRPr="00234D6C">
        <w:rPr>
          <w:rStyle w:val="fontstyle01"/>
          <w:sz w:val="20"/>
          <w:szCs w:val="20"/>
        </w:rPr>
        <w:t>asfaltkatte/kivikatte serva kõrgusega. Jalandid peavad jääma maapinnast 10-15 cm</w:t>
      </w:r>
      <w:r w:rsidRPr="00234D6C">
        <w:rPr>
          <w:rFonts w:ascii="Times-Roman" w:hAnsi="Times-Roman"/>
          <w:color w:val="000000"/>
          <w:szCs w:val="20"/>
        </w:rPr>
        <w:br/>
      </w:r>
      <w:r w:rsidRPr="00234D6C">
        <w:rPr>
          <w:rStyle w:val="fontstyle01"/>
          <w:sz w:val="20"/>
          <w:szCs w:val="20"/>
        </w:rPr>
        <w:t>kõrgemale, et on tagatud liigipääs jalandi reguleerimispoltidele. Jalandid peavad vastama</w:t>
      </w:r>
      <w:r>
        <w:rPr>
          <w:rStyle w:val="fontstyle01"/>
          <w:sz w:val="20"/>
          <w:szCs w:val="20"/>
        </w:rPr>
        <w:t xml:space="preserve"> </w:t>
      </w:r>
      <w:r w:rsidRPr="00234D6C">
        <w:rPr>
          <w:rStyle w:val="fontstyle01"/>
          <w:sz w:val="20"/>
          <w:szCs w:val="20"/>
        </w:rPr>
        <w:t>standardile EVS-EN 14991:2007, omama CE märgist</w:t>
      </w:r>
      <w:r>
        <w:rPr>
          <w:rStyle w:val="fontstyle01"/>
          <w:sz w:val="20"/>
          <w:szCs w:val="20"/>
        </w:rPr>
        <w:t>.</w:t>
      </w:r>
    </w:p>
    <w:p w:rsidR="00234D6C" w:rsidRPr="00234D6C" w:rsidRDefault="00234D6C" w:rsidP="00234D6C">
      <w:pPr>
        <w:rPr>
          <w:rFonts w:ascii="Times New Roman" w:hAnsi="Times New Roman"/>
          <w:szCs w:val="20"/>
          <w:lang w:val="et-EE" w:eastAsia="ar-SA"/>
        </w:rPr>
      </w:pPr>
    </w:p>
    <w:p w:rsidR="005F74A6" w:rsidRPr="00C46882" w:rsidRDefault="005F74A6" w:rsidP="005F74A6">
      <w:pPr>
        <w:jc w:val="both"/>
        <w:rPr>
          <w:rFonts w:ascii="Times New Roman" w:hAnsi="Times New Roman"/>
          <w:lang w:val="et-EE" w:eastAsia="ar-SA"/>
        </w:rPr>
      </w:pPr>
      <w:r w:rsidRPr="00C46882">
        <w:rPr>
          <w:rFonts w:ascii="Times New Roman" w:hAnsi="Times New Roman"/>
          <w:lang w:val="et-EE" w:eastAsia="ar-SA"/>
        </w:rPr>
        <w:t xml:space="preserve">Jalandeid ei ole lubatud paigaldada lohku. Vähemalt 1m raadiuses jalandist peab olema </w:t>
      </w:r>
      <w:r w:rsidR="00F0797E" w:rsidRPr="00C46882">
        <w:rPr>
          <w:rFonts w:ascii="Times New Roman" w:hAnsi="Times New Roman"/>
          <w:lang w:val="et-EE" w:eastAsia="ar-SA"/>
        </w:rPr>
        <w:t xml:space="preserve">maapind </w:t>
      </w:r>
      <w:r w:rsidRPr="00C46882">
        <w:rPr>
          <w:rFonts w:ascii="Times New Roman" w:hAnsi="Times New Roman"/>
          <w:lang w:val="et-EE" w:eastAsia="ar-SA"/>
        </w:rPr>
        <w:t xml:space="preserve">tasane või ühtlaselt langev/tõusev </w:t>
      </w:r>
      <w:r w:rsidR="00F0797E" w:rsidRPr="00C46882">
        <w:rPr>
          <w:rFonts w:ascii="Times New Roman" w:hAnsi="Times New Roman"/>
          <w:lang w:val="et-EE" w:eastAsia="ar-SA"/>
        </w:rPr>
        <w:t>ümbritseva maapinna suhtes</w:t>
      </w:r>
      <w:r w:rsidRPr="00C46882">
        <w:rPr>
          <w:rFonts w:ascii="Times New Roman" w:hAnsi="Times New Roman"/>
          <w:lang w:val="et-EE" w:eastAsia="ar-SA"/>
        </w:rPr>
        <w:t>. Kraavide juures tagada kraavi süvendi säilimine.</w:t>
      </w:r>
    </w:p>
    <w:p w:rsidR="00AE1E67" w:rsidRPr="00C46882" w:rsidRDefault="00AE1E67" w:rsidP="005F74A6">
      <w:pPr>
        <w:jc w:val="both"/>
        <w:rPr>
          <w:rFonts w:ascii="Times New Roman" w:hAnsi="Times New Roman"/>
          <w:lang w:val="et-EE" w:eastAsia="ar-SA"/>
        </w:rPr>
      </w:pPr>
      <w:r w:rsidRPr="00C46882">
        <w:rPr>
          <w:rFonts w:ascii="Times New Roman" w:hAnsi="Times New Roman"/>
          <w:lang w:val="et-EE" w:eastAsia="ar-SA"/>
        </w:rPr>
        <w:t>Postide ja jalandite tellimisel tuleb arvestada, et postid, jalandid ja kummitihendid peavad sobima omavahel (sh kinnitusdetailid, kummitihendite läbimõõdud ja muu).</w:t>
      </w:r>
      <w:r w:rsidR="00ED736F" w:rsidRPr="00C46882">
        <w:rPr>
          <w:rFonts w:ascii="Times New Roman" w:hAnsi="Times New Roman"/>
          <w:lang w:val="et-EE" w:eastAsia="ar-SA"/>
        </w:rPr>
        <w:t xml:space="preserve"> </w:t>
      </w:r>
      <w:r w:rsidRPr="00C46882">
        <w:rPr>
          <w:rFonts w:ascii="Times New Roman" w:hAnsi="Times New Roman"/>
          <w:lang w:val="et-EE" w:eastAsia="ar-SA"/>
        </w:rPr>
        <w:t>Mastijalandid peavad olema komplektsed ja varustatud kõigi posti fikseerimiseks vajalike ilmastikukindlate kinnitustarvikutega (sh komplektis poltide ja poldiava korkidega). Kasutada tuleb roostevabast terasest reguleerimispolte.</w:t>
      </w:r>
    </w:p>
    <w:p w:rsidR="009B0DAA" w:rsidRPr="00C46882" w:rsidRDefault="009B0DAA" w:rsidP="009B0DAA">
      <w:pPr>
        <w:jc w:val="both"/>
        <w:rPr>
          <w:rFonts w:ascii="Times New Roman" w:hAnsi="Times New Roman"/>
          <w:lang w:val="et-EE" w:eastAsia="ar-SA"/>
        </w:rPr>
      </w:pPr>
    </w:p>
    <w:p w:rsidR="005F74A6" w:rsidRPr="00C46882" w:rsidRDefault="005F74A6" w:rsidP="009B0DAA">
      <w:pPr>
        <w:jc w:val="both"/>
        <w:rPr>
          <w:rFonts w:ascii="Times New Roman" w:hAnsi="Times New Roman"/>
          <w:lang w:val="et-EE" w:eastAsia="ar-SA"/>
        </w:rPr>
      </w:pPr>
      <w:r w:rsidRPr="00C46882">
        <w:rPr>
          <w:rFonts w:ascii="Times New Roman" w:hAnsi="Times New Roman"/>
          <w:lang w:val="et-EE" w:eastAsia="ar-SA"/>
        </w:rPr>
        <w:t xml:space="preserve">Valgustid ühendada toiteliinile vaheldumisi (järjekorras L1,L2,L3), tagades sellega faaside ühtlase koormamise. </w:t>
      </w:r>
    </w:p>
    <w:p w:rsidR="005F74A6" w:rsidRPr="00C46882" w:rsidRDefault="005F74A6" w:rsidP="009B0DAA">
      <w:pPr>
        <w:jc w:val="both"/>
        <w:rPr>
          <w:rFonts w:ascii="Times New Roman" w:hAnsi="Times New Roman"/>
          <w:lang w:val="et-EE" w:eastAsia="ar-SA"/>
        </w:rPr>
      </w:pPr>
    </w:p>
    <w:p w:rsidR="00AE1E67" w:rsidRPr="00C46882" w:rsidRDefault="00AE1E67" w:rsidP="009B0DAA">
      <w:pPr>
        <w:jc w:val="both"/>
        <w:rPr>
          <w:rFonts w:ascii="Times New Roman" w:hAnsi="Times New Roman"/>
          <w:lang w:val="et-EE" w:eastAsia="ar-SA"/>
        </w:rPr>
      </w:pPr>
      <w:r w:rsidRPr="00C46882">
        <w:rPr>
          <w:rFonts w:ascii="Times New Roman" w:hAnsi="Times New Roman"/>
          <w:lang w:val="et-EE" w:eastAsia="ar-SA"/>
        </w:rPr>
        <w:t xml:space="preserve">Kõikidesse mastidesse on ette nähtud ühenduskomplekt valgusti kaitseaparatuuri paigaldamiseks valgusti ja kaablite ühendamiseks. </w:t>
      </w:r>
    </w:p>
    <w:p w:rsidR="009B0DAA" w:rsidRPr="00C46882" w:rsidRDefault="009B0DAA" w:rsidP="009B0DAA">
      <w:pPr>
        <w:jc w:val="both"/>
        <w:rPr>
          <w:rFonts w:ascii="Times New Roman" w:hAnsi="Times New Roman"/>
          <w:lang w:val="et-EE" w:eastAsia="ar-SA"/>
        </w:rPr>
      </w:pPr>
    </w:p>
    <w:p w:rsidR="00AE1E67" w:rsidRPr="00C46882" w:rsidRDefault="00AE1E67" w:rsidP="009B0DAA">
      <w:pPr>
        <w:jc w:val="both"/>
        <w:rPr>
          <w:rFonts w:ascii="Times New Roman" w:hAnsi="Times New Roman"/>
          <w:lang w:val="fi-FI" w:eastAsia="ar-SA"/>
        </w:rPr>
      </w:pPr>
      <w:r w:rsidRPr="00C46882">
        <w:rPr>
          <w:rFonts w:ascii="Times New Roman" w:hAnsi="Times New Roman"/>
          <w:lang w:val="fi-FI" w:eastAsia="ar-SA"/>
        </w:rPr>
        <w:t>Postide paigutamisel on arvestatud lumekoristusega ja tänavate hooldusega. Selleks on postid ette nähtud paigaldada haljasribadele, võimalikult tänava ühte äärde, tänava ja kõnnitee vahelisele alale jne.</w:t>
      </w:r>
    </w:p>
    <w:p w:rsidR="009B0DAA" w:rsidRPr="00C46882" w:rsidRDefault="009B0DAA" w:rsidP="009B0DAA">
      <w:pPr>
        <w:jc w:val="both"/>
        <w:rPr>
          <w:rFonts w:ascii="Times New Roman" w:hAnsi="Times New Roman"/>
          <w:lang w:val="fi-FI" w:eastAsia="ar-SA"/>
        </w:rPr>
      </w:pPr>
    </w:p>
    <w:p w:rsidR="009B0DAA" w:rsidRPr="00C46882" w:rsidRDefault="009B0DAA" w:rsidP="009B0DAA">
      <w:pPr>
        <w:jc w:val="both"/>
        <w:rPr>
          <w:rFonts w:ascii="Times New Roman" w:hAnsi="Times New Roman"/>
          <w:lang w:eastAsia="ar-SA"/>
        </w:rPr>
      </w:pPr>
      <w:r w:rsidRPr="00C46882">
        <w:rPr>
          <w:rFonts w:ascii="Times New Roman" w:hAnsi="Times New Roman"/>
          <w:lang w:val="sv-SE" w:eastAsia="ar-SA"/>
        </w:rPr>
        <w:t xml:space="preserve">Kõik </w:t>
      </w:r>
      <w:r w:rsidR="004F21A7" w:rsidRPr="00C46882">
        <w:rPr>
          <w:rFonts w:ascii="Times New Roman" w:hAnsi="Times New Roman"/>
          <w:lang w:val="sv-SE" w:eastAsia="ar-SA"/>
        </w:rPr>
        <w:t>paigaldatavad valgustus</w:t>
      </w:r>
      <w:r w:rsidRPr="00C46882">
        <w:rPr>
          <w:rFonts w:ascii="Times New Roman" w:hAnsi="Times New Roman"/>
          <w:lang w:val="sv-SE" w:eastAsia="ar-SA"/>
        </w:rPr>
        <w:t xml:space="preserve">mastid/valgustid tähistada ilmastikukindla graveeritud sildiga. Kasutada näiteks tinast või plastist silte, millel </w:t>
      </w:r>
      <w:r w:rsidR="004F21A7" w:rsidRPr="00C46882">
        <w:rPr>
          <w:rFonts w:ascii="Times New Roman" w:hAnsi="Times New Roman"/>
          <w:lang w:val="sv-SE" w:eastAsia="ar-SA"/>
        </w:rPr>
        <w:t>on kirje peale märgitud valgustus</w:t>
      </w:r>
      <w:r w:rsidRPr="00C46882">
        <w:rPr>
          <w:rFonts w:ascii="Times New Roman" w:hAnsi="Times New Roman"/>
          <w:lang w:val="sv-SE" w:eastAsia="ar-SA"/>
        </w:rPr>
        <w:t xml:space="preserve">masti/valgusti tähisega. </w:t>
      </w:r>
      <w:r w:rsidRPr="00C46882">
        <w:rPr>
          <w:rFonts w:ascii="Times New Roman" w:hAnsi="Times New Roman"/>
          <w:lang w:eastAsia="ar-SA"/>
        </w:rPr>
        <w:t>Tähistamine ja tähised eelnevalt kooskõlastada valgustusvõrgu haldajaga (KOV).</w:t>
      </w:r>
    </w:p>
    <w:p w:rsidR="009B0DAA" w:rsidRPr="00C46882" w:rsidRDefault="009B0DAA" w:rsidP="00AE1E67">
      <w:pPr>
        <w:pStyle w:val="Tekst0"/>
        <w:jc w:val="both"/>
        <w:rPr>
          <w:rFonts w:eastAsia="Times New Roman"/>
          <w:noProof/>
          <w:sz w:val="20"/>
          <w:lang w:val="en-GB" w:eastAsia="ar-SA"/>
        </w:rPr>
      </w:pPr>
    </w:p>
    <w:p w:rsidR="00B145E6" w:rsidRPr="00C46882" w:rsidRDefault="00B145E6" w:rsidP="00B145E6">
      <w:pPr>
        <w:pStyle w:val="Heading2"/>
        <w:rPr>
          <w:rFonts w:ascii="Times New Roman" w:hAnsi="Times New Roman"/>
          <w:noProof/>
          <w:lang w:eastAsia="ar-SA"/>
        </w:rPr>
      </w:pPr>
      <w:bookmarkStart w:id="14" w:name="_Toc124439268"/>
      <w:r w:rsidRPr="00C46882">
        <w:rPr>
          <w:rFonts w:ascii="Times New Roman" w:hAnsi="Times New Roman"/>
          <w:noProof/>
          <w:lang w:eastAsia="ar-SA"/>
        </w:rPr>
        <w:t>Kaab</w:t>
      </w:r>
      <w:r w:rsidR="006E65A4" w:rsidRPr="00C46882">
        <w:rPr>
          <w:rFonts w:ascii="Times New Roman" w:hAnsi="Times New Roman"/>
          <w:noProof/>
          <w:lang w:eastAsia="ar-SA"/>
        </w:rPr>
        <w:t>lite paigaldus</w:t>
      </w:r>
      <w:bookmarkEnd w:id="14"/>
    </w:p>
    <w:p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Valgustuse liinid</w:t>
      </w:r>
      <w:r w:rsidR="00D965BA" w:rsidRPr="00C46882">
        <w:rPr>
          <w:rFonts w:ascii="Times New Roman" w:hAnsi="Times New Roman"/>
          <w:lang w:val="et-EE" w:eastAsia="ar-SA"/>
        </w:rPr>
        <w:t xml:space="preserve">, mis on ette nähtud ehitada </w:t>
      </w:r>
      <w:r w:rsidRPr="00C46882">
        <w:rPr>
          <w:rFonts w:ascii="Times New Roman" w:hAnsi="Times New Roman"/>
          <w:lang w:val="et-EE" w:eastAsia="ar-SA"/>
        </w:rPr>
        <w:t>maakaabl</w:t>
      </w:r>
      <w:r w:rsidR="00D965BA" w:rsidRPr="00C46882">
        <w:rPr>
          <w:rFonts w:ascii="Times New Roman" w:hAnsi="Times New Roman"/>
          <w:lang w:val="et-EE" w:eastAsia="ar-SA"/>
        </w:rPr>
        <w:t>iga A</w:t>
      </w:r>
      <w:r w:rsidR="00470A76">
        <w:rPr>
          <w:rFonts w:ascii="Times New Roman" w:hAnsi="Times New Roman"/>
          <w:lang w:val="et-EE" w:eastAsia="ar-SA"/>
        </w:rPr>
        <w:t>XPK</w:t>
      </w:r>
      <w:r w:rsidR="00D965BA" w:rsidRPr="00C46882">
        <w:rPr>
          <w:rFonts w:ascii="Times New Roman" w:hAnsi="Times New Roman"/>
          <w:lang w:val="et-EE" w:eastAsia="ar-SA"/>
        </w:rPr>
        <w:t xml:space="preserve"> - 1kV tuleb</w:t>
      </w:r>
      <w:r w:rsidRPr="00C46882">
        <w:rPr>
          <w:rFonts w:ascii="Times New Roman" w:hAnsi="Times New Roman"/>
          <w:lang w:val="et-EE" w:eastAsia="ar-SA"/>
        </w:rPr>
        <w:t xml:space="preserve"> maakaablite otsad varustada termokahanevate otsamuhvidega. Kaabli ristlõike valikul on arvestatud perspektiivse koormuse juurdelülitamise võimalusega.</w:t>
      </w:r>
      <w:r w:rsidR="006E2AF4" w:rsidRPr="00C46882">
        <w:rPr>
          <w:rFonts w:ascii="Times New Roman" w:hAnsi="Times New Roman"/>
          <w:lang w:val="et-EE" w:eastAsia="ar-SA"/>
        </w:rPr>
        <w:t xml:space="preserve"> </w:t>
      </w:r>
    </w:p>
    <w:p w:rsidR="00B145E6" w:rsidRDefault="00B145E6" w:rsidP="00B145E6">
      <w:pPr>
        <w:jc w:val="both"/>
        <w:rPr>
          <w:rFonts w:ascii="Times New Roman" w:hAnsi="Times New Roman"/>
          <w:lang w:val="et-EE" w:eastAsia="ar-SA"/>
        </w:rPr>
      </w:pPr>
      <w:r w:rsidRPr="00C46882">
        <w:rPr>
          <w:rFonts w:ascii="Times New Roman" w:hAnsi="Times New Roman"/>
          <w:lang w:val="et-EE" w:eastAsia="ar-SA"/>
        </w:rPr>
        <w:t xml:space="preserve">Kõik valgustuse maakaablid kaitsta kaevikus eraldi kaablikaitsetoruga täies ulatuses (toru läbimõõt 75 mm), kaablist 20-30cm kõrgemale paigaldada märke-hoiatuslint. </w:t>
      </w:r>
      <w:r w:rsidR="00F22F21">
        <w:rPr>
          <w:rFonts w:ascii="Times New Roman" w:hAnsi="Times New Roman"/>
          <w:lang w:val="et-EE" w:eastAsia="ar-SA"/>
        </w:rPr>
        <w:t xml:space="preserve">Kaablid paigaldada </w:t>
      </w:r>
      <w:r w:rsidR="00F22F21" w:rsidRPr="00F22F21">
        <w:rPr>
          <w:rFonts w:ascii="Times New Roman" w:hAnsi="Times New Roman"/>
          <w:color w:val="2C2D2E"/>
          <w:szCs w:val="20"/>
          <w:shd w:val="clear" w:color="auto" w:fill="FFFFFF"/>
        </w:rPr>
        <w:t>riigi kõrvalmaantee all 1,5 m ja haljasalal 1,0 m</w:t>
      </w:r>
      <w:r w:rsidRPr="00C46882">
        <w:rPr>
          <w:rFonts w:ascii="Times New Roman" w:hAnsi="Times New Roman"/>
          <w:lang w:val="et-EE" w:eastAsia="ar-SA"/>
        </w:rPr>
        <w:t xml:space="preserve"> sügavusele</w:t>
      </w:r>
      <w:r w:rsidR="00902851">
        <w:rPr>
          <w:rFonts w:ascii="Times New Roman" w:hAnsi="Times New Roman"/>
          <w:lang w:val="et-EE" w:eastAsia="ar-SA"/>
        </w:rPr>
        <w:t xml:space="preserve">. Valgustuse kaablid </w:t>
      </w:r>
      <w:r w:rsidRPr="00C46882">
        <w:rPr>
          <w:rFonts w:ascii="Times New Roman" w:hAnsi="Times New Roman"/>
          <w:lang w:val="et-EE" w:eastAsia="ar-SA"/>
        </w:rPr>
        <w:t xml:space="preserve"> </w:t>
      </w:r>
      <w:r w:rsidR="00902851">
        <w:rPr>
          <w:rFonts w:ascii="Times New Roman" w:hAnsi="Times New Roman"/>
          <w:lang w:val="et-EE" w:eastAsia="ar-SA"/>
        </w:rPr>
        <w:t>kaitsta</w:t>
      </w:r>
      <w:r w:rsidRPr="00C46882">
        <w:rPr>
          <w:rFonts w:ascii="Times New Roman" w:hAnsi="Times New Roman"/>
          <w:lang w:val="et-EE" w:eastAsia="ar-SA"/>
        </w:rPr>
        <w:t xml:space="preserve"> </w:t>
      </w:r>
      <w:r w:rsidR="00902851">
        <w:rPr>
          <w:rFonts w:ascii="Times New Roman" w:hAnsi="Times New Roman"/>
          <w:lang w:val="et-EE" w:eastAsia="ar-SA"/>
        </w:rPr>
        <w:t>7</w:t>
      </w:r>
      <w:r w:rsidRPr="00C46882">
        <w:rPr>
          <w:rFonts w:ascii="Times New Roman" w:hAnsi="Times New Roman"/>
          <w:lang w:val="et-EE" w:eastAsia="ar-SA"/>
        </w:rPr>
        <w:t xml:space="preserve">50N </w:t>
      </w:r>
      <w:r w:rsidR="00902851" w:rsidRPr="00C46882">
        <w:rPr>
          <w:rFonts w:ascii="Times New Roman" w:hAnsi="Times New Roman"/>
          <w:lang w:val="et-EE" w:eastAsia="ar-SA"/>
        </w:rPr>
        <w:t>kaablikaitsetoruga</w:t>
      </w:r>
      <w:r w:rsidRPr="00C46882">
        <w:rPr>
          <w:rFonts w:ascii="Times New Roman" w:hAnsi="Times New Roman"/>
          <w:lang w:val="et-EE" w:eastAsia="ar-SA"/>
        </w:rPr>
        <w:t>.</w:t>
      </w:r>
      <w:r w:rsidR="00F22F21">
        <w:rPr>
          <w:rFonts w:ascii="Times New Roman" w:hAnsi="Times New Roman"/>
          <w:lang w:val="et-EE" w:eastAsia="ar-SA"/>
        </w:rPr>
        <w:t xml:space="preserve"> </w:t>
      </w:r>
      <w:r w:rsidR="00F22F21" w:rsidRPr="00F22F21">
        <w:rPr>
          <w:rFonts w:ascii="Times New Roman" w:hAnsi="Times New Roman"/>
          <w:color w:val="2C2D2E"/>
          <w:szCs w:val="20"/>
          <w:shd w:val="clear" w:color="auto" w:fill="FFFFFF"/>
          <w:lang w:val="et-EE"/>
        </w:rPr>
        <w:t>Valgustuskaabel ristumisel teedega tuleb seda täiendavalt kaitsta 1250kN toruga</w:t>
      </w:r>
      <w:r w:rsidR="00F22F21">
        <w:rPr>
          <w:rFonts w:ascii="Times New Roman" w:hAnsi="Times New Roman"/>
          <w:color w:val="2C2D2E"/>
          <w:szCs w:val="20"/>
          <w:shd w:val="clear" w:color="auto" w:fill="FFFFFF"/>
          <w:lang w:val="et-EE"/>
        </w:rPr>
        <w:t>.</w:t>
      </w:r>
      <w:r w:rsidR="006E2AF4" w:rsidRPr="00C46882">
        <w:rPr>
          <w:rFonts w:ascii="Times New Roman" w:hAnsi="Times New Roman"/>
          <w:lang w:val="et-EE" w:eastAsia="ar-SA"/>
        </w:rPr>
        <w:t xml:space="preserve"> Ehitajal vajadusel koostada või tellida tööprojekt, kus lahendatakse detailselt kinniselt paigaldatavate lõikude lahendused </w:t>
      </w:r>
      <w:r w:rsidR="00C054EA" w:rsidRPr="00C46882">
        <w:rPr>
          <w:rFonts w:ascii="Times New Roman" w:hAnsi="Times New Roman"/>
          <w:lang w:val="et-EE" w:eastAsia="ar-SA"/>
        </w:rPr>
        <w:t xml:space="preserve">olol. tehnovõrkudega </w:t>
      </w:r>
      <w:r w:rsidR="006E2AF4" w:rsidRPr="00C46882">
        <w:rPr>
          <w:rFonts w:ascii="Times New Roman" w:hAnsi="Times New Roman"/>
          <w:lang w:val="et-EE" w:eastAsia="ar-SA"/>
        </w:rPr>
        <w:t>ristumisjooniste näol.</w:t>
      </w:r>
    </w:p>
    <w:p w:rsidR="00DD0744" w:rsidRDefault="00DD0744" w:rsidP="00B145E6">
      <w:pPr>
        <w:jc w:val="both"/>
        <w:rPr>
          <w:rFonts w:ascii="Times New Roman" w:hAnsi="Times New Roman"/>
          <w:lang w:val="et-EE" w:eastAsia="ar-SA"/>
        </w:rPr>
      </w:pPr>
    </w:p>
    <w:p w:rsidR="00DD0744" w:rsidRPr="009A1228" w:rsidRDefault="00DD0744" w:rsidP="00B145E6">
      <w:pPr>
        <w:jc w:val="both"/>
        <w:rPr>
          <w:rFonts w:ascii="Times New Roman" w:hAnsi="Times New Roman"/>
          <w:lang w:val="et-EE" w:eastAsia="ar-SA"/>
        </w:rPr>
      </w:pPr>
    </w:p>
    <w:p w:rsidR="00B145E6" w:rsidRPr="00C46882" w:rsidRDefault="00B145E6" w:rsidP="00B145E6">
      <w:pPr>
        <w:jc w:val="both"/>
        <w:rPr>
          <w:rFonts w:ascii="Times New Roman" w:hAnsi="Times New Roman"/>
          <w:lang w:val="et-EE" w:eastAsia="ar-SA"/>
        </w:rPr>
      </w:pPr>
    </w:p>
    <w:p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 xml:space="preserve">Juhtimiskilpi ning valgustusmastide sisse paigaldada uutele maakaabli otstele kaablilipikud. </w:t>
      </w:r>
    </w:p>
    <w:p w:rsidR="00B145E6" w:rsidRPr="00C46882" w:rsidRDefault="00B145E6" w:rsidP="00B145E6">
      <w:pPr>
        <w:jc w:val="both"/>
        <w:rPr>
          <w:rFonts w:ascii="Times New Roman" w:hAnsi="Times New Roman"/>
          <w:lang w:val="et-EE" w:eastAsia="ar-SA"/>
        </w:rPr>
      </w:pPr>
    </w:p>
    <w:p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 xml:space="preserve">Kaablilipikutele tuleb kanda järgmised andmed: </w:t>
      </w:r>
    </w:p>
    <w:p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 xml:space="preserve">1. Kaabli algus- ja lõpupunkt; </w:t>
      </w:r>
    </w:p>
    <w:p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 xml:space="preserve">2. Kaabli tootemark; </w:t>
      </w:r>
    </w:p>
    <w:p w:rsidR="00B145E6" w:rsidRPr="00C46882" w:rsidRDefault="00B145E6" w:rsidP="00B145E6">
      <w:pPr>
        <w:jc w:val="both"/>
        <w:rPr>
          <w:rFonts w:ascii="Times New Roman" w:hAnsi="Times New Roman"/>
          <w:lang w:val="et-EE" w:eastAsia="ar-SA"/>
        </w:rPr>
      </w:pPr>
    </w:p>
    <w:p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lastRenderedPageBreak/>
        <w:t>Paigaldatavate kaablite minimaalsed püstkaugused  ja rööpvahekaugused ristumistel teiste kommunikatsioonidega nähakse ette  vastavalt standarditele ja normidele, mis on toodud</w:t>
      </w:r>
      <w:r w:rsidR="00F12AB1" w:rsidRPr="00C46882">
        <w:rPr>
          <w:rFonts w:ascii="Times New Roman" w:hAnsi="Times New Roman"/>
          <w:lang w:val="et-EE" w:eastAsia="ar-SA"/>
        </w:rPr>
        <w:t xml:space="preserve"> käesoleva projekti peatükis 1.4</w:t>
      </w:r>
      <w:r w:rsidRPr="00C46882">
        <w:rPr>
          <w:rFonts w:ascii="Times New Roman" w:hAnsi="Times New Roman"/>
          <w:lang w:val="et-EE" w:eastAsia="ar-SA"/>
        </w:rPr>
        <w:t xml:space="preserve"> „Normdokumendid“.</w:t>
      </w:r>
    </w:p>
    <w:p w:rsidR="00A927B2" w:rsidRPr="00C46882" w:rsidRDefault="00B26C45" w:rsidP="00B145E6">
      <w:pPr>
        <w:jc w:val="both"/>
        <w:rPr>
          <w:rFonts w:ascii="Times New Roman" w:hAnsi="Times New Roman"/>
          <w:lang w:val="et-EE" w:eastAsia="ar-SA"/>
        </w:rPr>
      </w:pPr>
      <w:r w:rsidRPr="00C46882">
        <w:rPr>
          <w:rFonts w:ascii="Times New Roman" w:hAnsi="Times New Roman"/>
          <w:lang w:val="en-US"/>
        </w:rPr>
        <w:drawing>
          <wp:inline distT="0" distB="0" distL="0" distR="0">
            <wp:extent cx="5836285" cy="2592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285" cy="2592070"/>
                    </a:xfrm>
                    <a:prstGeom prst="rect">
                      <a:avLst/>
                    </a:prstGeom>
                    <a:noFill/>
                    <a:ln>
                      <a:noFill/>
                    </a:ln>
                  </pic:spPr>
                </pic:pic>
              </a:graphicData>
            </a:graphic>
          </wp:inline>
        </w:drawing>
      </w:r>
    </w:p>
    <w:p w:rsidR="00B26C45" w:rsidRPr="00C46882" w:rsidRDefault="00B26C45" w:rsidP="00B145E6">
      <w:pPr>
        <w:jc w:val="both"/>
        <w:rPr>
          <w:rFonts w:ascii="Times New Roman" w:hAnsi="Times New Roman"/>
          <w:lang w:val="et-EE" w:eastAsia="ar-SA"/>
        </w:rPr>
      </w:pPr>
      <w:r w:rsidRPr="00C46882">
        <w:rPr>
          <w:rFonts w:ascii="Times New Roman" w:hAnsi="Times New Roman"/>
          <w:lang w:val="en-US"/>
        </w:rPr>
        <w:drawing>
          <wp:inline distT="0" distB="0" distL="0" distR="0">
            <wp:extent cx="5842635" cy="2376805"/>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635" cy="2376805"/>
                    </a:xfrm>
                    <a:prstGeom prst="rect">
                      <a:avLst/>
                    </a:prstGeom>
                    <a:noFill/>
                    <a:ln>
                      <a:noFill/>
                    </a:ln>
                  </pic:spPr>
                </pic:pic>
              </a:graphicData>
            </a:graphic>
          </wp:inline>
        </w:drawing>
      </w:r>
    </w:p>
    <w:p w:rsidR="00B26C45" w:rsidRPr="00C46882" w:rsidRDefault="00B26C45" w:rsidP="00B145E6">
      <w:pPr>
        <w:jc w:val="both"/>
        <w:rPr>
          <w:rFonts w:ascii="Times New Roman" w:hAnsi="Times New Roman"/>
          <w:lang w:val="et-EE" w:eastAsia="ar-SA"/>
        </w:rPr>
      </w:pPr>
      <w:r w:rsidRPr="00C46882">
        <w:rPr>
          <w:rFonts w:ascii="Times New Roman" w:hAnsi="Times New Roman"/>
          <w:lang w:val="en-US"/>
        </w:rPr>
        <w:drawing>
          <wp:inline distT="0" distB="0" distL="0" distR="0">
            <wp:extent cx="5836285" cy="2401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6285" cy="2401570"/>
                    </a:xfrm>
                    <a:prstGeom prst="rect">
                      <a:avLst/>
                    </a:prstGeom>
                    <a:noFill/>
                    <a:ln>
                      <a:noFill/>
                    </a:ln>
                  </pic:spPr>
                </pic:pic>
              </a:graphicData>
            </a:graphic>
          </wp:inline>
        </w:drawing>
      </w:r>
    </w:p>
    <w:p w:rsidR="00B26C45" w:rsidRPr="00C46882" w:rsidRDefault="00B26C45" w:rsidP="00B145E6">
      <w:pPr>
        <w:jc w:val="both"/>
        <w:rPr>
          <w:rFonts w:ascii="Times New Roman" w:hAnsi="Times New Roman"/>
          <w:lang w:val="et-EE" w:eastAsia="ar-SA"/>
        </w:rPr>
      </w:pPr>
      <w:r w:rsidRPr="00C46882">
        <w:rPr>
          <w:rFonts w:ascii="Times New Roman" w:hAnsi="Times New Roman"/>
          <w:lang w:val="en-US"/>
        </w:rPr>
        <w:lastRenderedPageBreak/>
        <w:drawing>
          <wp:inline distT="0" distB="0" distL="0" distR="0">
            <wp:extent cx="5836285" cy="3434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6285" cy="3434715"/>
                    </a:xfrm>
                    <a:prstGeom prst="rect">
                      <a:avLst/>
                    </a:prstGeom>
                    <a:noFill/>
                    <a:ln>
                      <a:noFill/>
                    </a:ln>
                  </pic:spPr>
                </pic:pic>
              </a:graphicData>
            </a:graphic>
          </wp:inline>
        </w:drawing>
      </w:r>
    </w:p>
    <w:p w:rsidR="00F12AB1" w:rsidRPr="00C46882" w:rsidRDefault="00F12AB1" w:rsidP="00B145E6">
      <w:pPr>
        <w:jc w:val="both"/>
        <w:rPr>
          <w:rFonts w:ascii="Times New Roman" w:hAnsi="Times New Roman"/>
          <w:lang w:val="et-EE" w:eastAsia="ar-SA"/>
        </w:rPr>
      </w:pPr>
    </w:p>
    <w:p w:rsidR="009A6C63" w:rsidRPr="00C46882" w:rsidRDefault="009A6C63" w:rsidP="00B145E6">
      <w:pPr>
        <w:jc w:val="both"/>
        <w:rPr>
          <w:rFonts w:ascii="Times New Roman" w:hAnsi="Times New Roman"/>
          <w:lang w:val="et-EE" w:eastAsia="ar-SA"/>
        </w:rPr>
      </w:pPr>
      <w:r w:rsidRPr="00C46882">
        <w:rPr>
          <w:rFonts w:ascii="Times New Roman" w:hAnsi="Times New Roman"/>
          <w:lang w:val="en-US"/>
        </w:rPr>
        <w:drawing>
          <wp:inline distT="0" distB="0" distL="0" distR="0">
            <wp:extent cx="5842635" cy="294132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635" cy="2941320"/>
                    </a:xfrm>
                    <a:prstGeom prst="rect">
                      <a:avLst/>
                    </a:prstGeom>
                    <a:noFill/>
                    <a:ln>
                      <a:noFill/>
                    </a:ln>
                  </pic:spPr>
                </pic:pic>
              </a:graphicData>
            </a:graphic>
          </wp:inline>
        </w:drawing>
      </w:r>
    </w:p>
    <w:p w:rsidR="009A6C63" w:rsidRPr="00C46882" w:rsidRDefault="009A6C63" w:rsidP="00B145E6">
      <w:pPr>
        <w:jc w:val="both"/>
        <w:rPr>
          <w:rFonts w:ascii="Times New Roman" w:hAnsi="Times New Roman"/>
          <w:lang w:val="et-EE" w:eastAsia="ar-SA"/>
        </w:rPr>
      </w:pPr>
      <w:r w:rsidRPr="00C46882">
        <w:rPr>
          <w:rFonts w:ascii="Times New Roman" w:hAnsi="Times New Roman"/>
          <w:lang w:val="en-US"/>
        </w:rPr>
        <w:drawing>
          <wp:inline distT="0" distB="0" distL="0" distR="0">
            <wp:extent cx="5836285" cy="1391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6285" cy="1391285"/>
                    </a:xfrm>
                    <a:prstGeom prst="rect">
                      <a:avLst/>
                    </a:prstGeom>
                    <a:noFill/>
                    <a:ln>
                      <a:noFill/>
                    </a:ln>
                  </pic:spPr>
                </pic:pic>
              </a:graphicData>
            </a:graphic>
          </wp:inline>
        </w:drawing>
      </w:r>
    </w:p>
    <w:p w:rsidR="009A6C63" w:rsidRPr="00C46882" w:rsidRDefault="009A6C63" w:rsidP="00B145E6">
      <w:pPr>
        <w:jc w:val="both"/>
        <w:rPr>
          <w:rFonts w:ascii="Times New Roman" w:hAnsi="Times New Roman"/>
          <w:lang w:val="et-EE" w:eastAsia="ar-SA"/>
        </w:rPr>
      </w:pPr>
    </w:p>
    <w:p w:rsidR="00F12AB1" w:rsidRPr="00C46882" w:rsidRDefault="00F12AB1" w:rsidP="00B145E6">
      <w:pPr>
        <w:jc w:val="both"/>
        <w:rPr>
          <w:rFonts w:ascii="Times New Roman" w:hAnsi="Times New Roman"/>
          <w:lang w:val="et-EE" w:eastAsia="ar-SA"/>
        </w:rPr>
      </w:pPr>
      <w:r w:rsidRPr="00C46882">
        <w:rPr>
          <w:rFonts w:ascii="Times New Roman" w:hAnsi="Times New Roman"/>
          <w:lang w:val="et-EE" w:eastAsia="ar-SA"/>
        </w:rPr>
        <w:t>Ristumistel teiste maa-aluste kommunikatsioonidega tuleb kohale kutsuda võrguvaldajate esindajad.</w:t>
      </w:r>
    </w:p>
    <w:p w:rsidR="00B145E6" w:rsidRPr="00C46882" w:rsidRDefault="00B145E6" w:rsidP="00B145E6">
      <w:pPr>
        <w:jc w:val="both"/>
        <w:rPr>
          <w:rFonts w:ascii="Times New Roman" w:hAnsi="Times New Roman"/>
          <w:lang w:val="et-EE" w:eastAsia="ar-SA"/>
        </w:rPr>
      </w:pPr>
    </w:p>
    <w:p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Projekteeritud kaabli paiknemise ristuva tehnovõrgu all või kohal määrab tehnovõrgu sügavus. Ristumine olemasoleva tehnovõrguga teostada selle tehnovõrgu alt, kui pealpool pole võimalik k</w:t>
      </w:r>
      <w:r w:rsidR="006E65A4" w:rsidRPr="00C46882">
        <w:rPr>
          <w:rFonts w:ascii="Times New Roman" w:hAnsi="Times New Roman"/>
          <w:lang w:val="et-EE" w:eastAsia="ar-SA"/>
        </w:rPr>
        <w:t>inni pidada nõutavast kujast või</w:t>
      </w:r>
      <w:r w:rsidRPr="00C46882">
        <w:rPr>
          <w:rFonts w:ascii="Times New Roman" w:hAnsi="Times New Roman"/>
          <w:lang w:val="et-EE" w:eastAsia="ar-SA"/>
        </w:rPr>
        <w:t xml:space="preserve"> ei nõuta teisiti.</w:t>
      </w:r>
      <w:r w:rsidR="00F12AB1" w:rsidRPr="00C46882">
        <w:rPr>
          <w:rFonts w:ascii="Times New Roman" w:hAnsi="Times New Roman"/>
          <w:lang w:val="et-EE"/>
        </w:rPr>
        <w:t xml:space="preserve"> </w:t>
      </w:r>
      <w:r w:rsidR="00F12AB1" w:rsidRPr="00C46882">
        <w:rPr>
          <w:rFonts w:ascii="Times New Roman" w:hAnsi="Times New Roman"/>
          <w:lang w:val="et-EE" w:eastAsia="ar-SA"/>
        </w:rPr>
        <w:t>Vajadusel toestada olemasolevad side- ja elektrikaablid kaevetööde ajaks. Kui kaevamistööde käigus selgub, et maaalused kommunikatsioonid paiknevad teisiti kui geoalusel märgitud, siis teavitada sellest vastavate kommunikatsioonide esindajaid. Kaevamistööd teiste kommunikatsioonide kaitsetsoonis teostada käsitsi.</w:t>
      </w:r>
    </w:p>
    <w:p w:rsidR="00B145E6" w:rsidRPr="00C46882" w:rsidRDefault="00B145E6" w:rsidP="00B145E6">
      <w:pPr>
        <w:jc w:val="both"/>
        <w:rPr>
          <w:rFonts w:ascii="Times New Roman" w:hAnsi="Times New Roman"/>
          <w:lang w:val="et-EE" w:eastAsia="ar-SA"/>
        </w:rPr>
      </w:pPr>
    </w:p>
    <w:p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Kaevise laius peab võimaldama kaabli (-te) ja kaablikaitsetoru (-de) takistuseta paigaldust, täitepinnasega (ei tohi sisaldada kive ega tükke, mille läbimõõt on üle 20mm) täitmist, pinnase tihendamist, kaitse- ja hoiatuslindi paigaldamist, käsitsi kaevamisel ka töötaja ohutut liikumist kaevise põhjal. Kaablikaeviku pealtlaius määratakse vastavalt pinnase varisemisnurgale. Piiratud ruumi korral pehmes pinnases tuleb kaevise seinad kindlustada.</w:t>
      </w:r>
    </w:p>
    <w:p w:rsidR="00B145E6" w:rsidRPr="00C46882" w:rsidRDefault="00B145E6" w:rsidP="00B145E6">
      <w:pPr>
        <w:jc w:val="both"/>
        <w:rPr>
          <w:rFonts w:ascii="Times New Roman" w:hAnsi="Times New Roman"/>
          <w:lang w:val="et-EE" w:eastAsia="ar-SA"/>
        </w:rPr>
      </w:pPr>
    </w:p>
    <w:p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 xml:space="preserve">Kaablikraavi täitematerjalina võib kasutada </w:t>
      </w:r>
      <w:r w:rsidR="007B7F0F">
        <w:rPr>
          <w:rFonts w:ascii="Times New Roman" w:hAnsi="Times New Roman"/>
          <w:lang w:val="et-EE" w:eastAsia="ar-SA"/>
        </w:rPr>
        <w:t>Enefit Connect OÜ</w:t>
      </w:r>
      <w:r w:rsidRPr="00C46882">
        <w:rPr>
          <w:rFonts w:ascii="Times New Roman" w:hAnsi="Times New Roman"/>
          <w:lang w:val="et-EE" w:eastAsia="ar-SA"/>
        </w:rPr>
        <w:t xml:space="preserve">standardis Jtar 1 tabelis „Tagasitäiteliiva struktuuri läbilõige“  toodud struktuuriga liiva.  Kaabli kaevis täita täitepinnasega, mis valdavalt ei sisalda üle 20mm suuruseid kive/tükke. Täitmisel pinnas tihendada toru (-de) ümber arvestades pinnase hilisemat vajumist. Kõik kaablikraavid täita tihendatud pinnasega, pinnase tihendamise koefitsient sõidu- ja kõnniteedel on 0,98. </w:t>
      </w:r>
    </w:p>
    <w:p w:rsidR="00B145E6" w:rsidRPr="00C46882" w:rsidRDefault="00B145E6" w:rsidP="00B145E6">
      <w:pPr>
        <w:jc w:val="both"/>
        <w:rPr>
          <w:rFonts w:ascii="Times New Roman" w:hAnsi="Times New Roman"/>
          <w:lang w:val="et-EE" w:eastAsia="ar-SA"/>
        </w:rPr>
      </w:pPr>
    </w:p>
    <w:p w:rsidR="00B145E6" w:rsidRDefault="00B145E6" w:rsidP="00B145E6">
      <w:pPr>
        <w:jc w:val="both"/>
        <w:rPr>
          <w:rFonts w:ascii="Times New Roman" w:hAnsi="Times New Roman"/>
          <w:lang w:val="et-EE" w:eastAsia="ar-SA"/>
        </w:rPr>
      </w:pPr>
      <w:r w:rsidRPr="00C46882">
        <w:rPr>
          <w:rFonts w:ascii="Times New Roman" w:hAnsi="Times New Roman"/>
          <w:lang w:val="et-EE" w:eastAsia="ar-SA"/>
        </w:rPr>
        <w:t>Kaablikaitsetorud peavad vastama  standardile  EN-EVS 61386-24:2010 „Elektripaigaldustorud / osad 2-4: Erinõuded maa-alustele kaablipaigaldustorudele“. Kaablitorud tuleb vajadusel vahetada sama läbimõõduga painduva toru vastu.</w:t>
      </w:r>
    </w:p>
    <w:p w:rsidR="002E579D" w:rsidRDefault="002E579D" w:rsidP="00B145E6">
      <w:pPr>
        <w:jc w:val="both"/>
        <w:rPr>
          <w:rFonts w:ascii="Times New Roman" w:hAnsi="Times New Roman"/>
          <w:lang w:val="et-EE" w:eastAsia="ar-SA"/>
        </w:rPr>
      </w:pPr>
    </w:p>
    <w:p w:rsidR="00CD520B" w:rsidRPr="00C46882" w:rsidRDefault="00CD520B" w:rsidP="00CD520B">
      <w:pPr>
        <w:jc w:val="both"/>
        <w:rPr>
          <w:rFonts w:ascii="Times New Roman" w:hAnsi="Times New Roman"/>
          <w:lang w:val="et-EE" w:eastAsia="ar-SA"/>
        </w:rPr>
      </w:pPr>
      <w:r w:rsidRPr="00C46882">
        <w:rPr>
          <w:rFonts w:ascii="Times New Roman" w:hAnsi="Times New Roman"/>
          <w:lang w:val="et-EE" w:eastAsia="ar-SA"/>
        </w:rPr>
        <w:t>Peale maakaablite paigaldamist teha elektrivarustuse liinide ja maandusseadme teostusjoonised. Peale kaevetööde lõppu tuleb ehitajal teostada katete taastamine.</w:t>
      </w:r>
    </w:p>
    <w:p w:rsidR="00CD520B" w:rsidRPr="00C46882" w:rsidRDefault="00CD520B" w:rsidP="00CD520B">
      <w:pPr>
        <w:jc w:val="both"/>
        <w:rPr>
          <w:rFonts w:ascii="Times New Roman" w:hAnsi="Times New Roman"/>
          <w:lang w:val="et-EE" w:eastAsia="ar-SA"/>
        </w:rPr>
      </w:pPr>
    </w:p>
    <w:p w:rsidR="00F06A4D" w:rsidRPr="00C46882" w:rsidRDefault="00F06A4D" w:rsidP="00F06A4D">
      <w:pPr>
        <w:pStyle w:val="Heading2"/>
        <w:rPr>
          <w:rFonts w:ascii="Times New Roman" w:hAnsi="Times New Roman"/>
        </w:rPr>
      </w:pPr>
      <w:bookmarkStart w:id="15" w:name="_Toc124439269"/>
      <w:r w:rsidRPr="00C46882">
        <w:rPr>
          <w:rFonts w:ascii="Times New Roman" w:hAnsi="Times New Roman"/>
        </w:rPr>
        <w:t>Pinnasekatete taastamine</w:t>
      </w:r>
      <w:bookmarkEnd w:id="15"/>
    </w:p>
    <w:p w:rsidR="00F06A4D" w:rsidRPr="00C46882" w:rsidRDefault="00F06A4D" w:rsidP="00F06A4D">
      <w:pPr>
        <w:jc w:val="both"/>
        <w:rPr>
          <w:rFonts w:ascii="Times New Roman" w:hAnsi="Times New Roman"/>
          <w:lang w:val="et-EE" w:eastAsia="ar-SA"/>
        </w:rPr>
      </w:pPr>
      <w:r w:rsidRPr="00C46882">
        <w:rPr>
          <w:rFonts w:ascii="Times New Roman" w:hAnsi="Times New Roman"/>
          <w:lang w:val="et-EE" w:eastAsia="ar-SA"/>
        </w:rPr>
        <w:t xml:space="preserve">Pärast ehitustööde lõpetamist taastada tööde käigus rikutud või eemaldatud katted (munakivikatend, kõnniteeplaadid, äärekivid jne.) vastavalt: Majandus ja kommunikatsiooni-ministri määrus 03.08.2015 nr.101 Tee ehitamise kvaliteedi nõuded – </w:t>
      </w:r>
      <w:hyperlink r:id="rId14" w:history="1">
        <w:r w:rsidRPr="00C46882">
          <w:rPr>
            <w:rFonts w:ascii="Times New Roman" w:hAnsi="Times New Roman"/>
            <w:lang w:val="et-EE" w:eastAsia="ar-SA"/>
          </w:rPr>
          <w:t>Riigi Teataja</w:t>
        </w:r>
      </w:hyperlink>
      <w:r w:rsidRPr="00C46882">
        <w:rPr>
          <w:rFonts w:ascii="Times New Roman" w:hAnsi="Times New Roman"/>
          <w:lang w:val="et-EE" w:eastAsia="ar-SA"/>
        </w:rPr>
        <w:t xml:space="preserve">. </w:t>
      </w:r>
    </w:p>
    <w:p w:rsidR="00F06A4D" w:rsidRPr="00C46882" w:rsidRDefault="00F06A4D" w:rsidP="00F06A4D">
      <w:pPr>
        <w:jc w:val="both"/>
        <w:rPr>
          <w:rFonts w:ascii="Times New Roman" w:hAnsi="Times New Roman"/>
          <w:lang w:val="et-EE" w:eastAsia="ar-SA"/>
        </w:rPr>
      </w:pPr>
    </w:p>
    <w:p w:rsidR="00F06A4D" w:rsidRPr="00C46882" w:rsidRDefault="00F06A4D" w:rsidP="00F06A4D">
      <w:pPr>
        <w:jc w:val="both"/>
        <w:rPr>
          <w:rFonts w:ascii="Times New Roman" w:hAnsi="Times New Roman"/>
          <w:lang w:val="et-EE" w:eastAsia="ar-SA"/>
        </w:rPr>
      </w:pPr>
      <w:r w:rsidRPr="00C46882">
        <w:rPr>
          <w:rFonts w:ascii="Times New Roman" w:hAnsi="Times New Roman"/>
          <w:lang w:val="et-EE" w:eastAsia="ar-SA"/>
        </w:rPr>
        <w:t xml:space="preserve">Ehituskaevikust väljakaevatav pinnas ei ole sobiv esmaseks tagasitäiteks ega sobi ehituskaeviku tagasitäitmiseks liikluspiirkonnas (sõiduteedel, kõnniteedel). </w:t>
      </w:r>
    </w:p>
    <w:p w:rsidR="00F06A4D" w:rsidRPr="00C46882" w:rsidRDefault="00F06A4D" w:rsidP="00F06A4D">
      <w:pPr>
        <w:jc w:val="both"/>
        <w:rPr>
          <w:rFonts w:ascii="Times New Roman" w:hAnsi="Times New Roman"/>
          <w:lang w:val="et-EE" w:eastAsia="ar-SA"/>
        </w:rPr>
      </w:pPr>
    </w:p>
    <w:p w:rsidR="00F06A4D" w:rsidRPr="00C46882" w:rsidRDefault="00F06A4D" w:rsidP="00F06A4D">
      <w:pPr>
        <w:jc w:val="both"/>
        <w:rPr>
          <w:rFonts w:ascii="Times New Roman" w:hAnsi="Times New Roman"/>
          <w:lang w:val="et-EE" w:eastAsia="ar-SA"/>
        </w:rPr>
      </w:pPr>
      <w:r w:rsidRPr="00C46882">
        <w:rPr>
          <w:rFonts w:ascii="Times New Roman" w:hAnsi="Times New Roman"/>
          <w:lang w:val="et-EE" w:eastAsia="ar-SA"/>
        </w:rPr>
        <w:t>Töövõtja vastutab tööde teostamise ajal keskkonnakaitse eest ehitusplatsil ja selle kõrval oleval alal vastavalt Eesti Vabariigis kehtivatele seadustele ja nõuetele.</w:t>
      </w:r>
    </w:p>
    <w:p w:rsidR="00F06A4D" w:rsidRPr="00C46882" w:rsidRDefault="00F06A4D" w:rsidP="00F06A4D">
      <w:pPr>
        <w:jc w:val="both"/>
        <w:rPr>
          <w:rFonts w:ascii="Times New Roman" w:hAnsi="Times New Roman"/>
          <w:lang w:val="et-EE" w:eastAsia="ar-SA"/>
        </w:rPr>
      </w:pPr>
    </w:p>
    <w:p w:rsidR="00F06A4D" w:rsidRPr="00C46882" w:rsidRDefault="00F06A4D" w:rsidP="00F06A4D">
      <w:pPr>
        <w:jc w:val="both"/>
        <w:rPr>
          <w:rFonts w:ascii="Times New Roman" w:hAnsi="Times New Roman"/>
          <w:lang w:val="et-EE" w:eastAsia="ar-SA"/>
        </w:rPr>
      </w:pPr>
      <w:r w:rsidRPr="00C46882">
        <w:rPr>
          <w:rFonts w:ascii="Times New Roman" w:hAnsi="Times New Roman"/>
          <w:lang w:val="et-EE" w:eastAsia="ar-SA"/>
        </w:rPr>
        <w:t xml:space="preserve">Peale tööde lõpetamist tuleb taastada ehitustööde käigus rikutud või eemaldatud katted (asfalt, muru, kruus, kõnnitee plaadid, äärekivid jne.) enne ehitustööde alustamist pindalaliselt olemas olnud mahus. </w:t>
      </w:r>
    </w:p>
    <w:p w:rsidR="00D10E97" w:rsidRPr="00C46882" w:rsidRDefault="00F06A4D" w:rsidP="00275AB8">
      <w:pPr>
        <w:jc w:val="both"/>
        <w:rPr>
          <w:rFonts w:ascii="Times New Roman" w:hAnsi="Times New Roman"/>
          <w:lang w:val="et-EE" w:eastAsia="ar-SA"/>
        </w:rPr>
      </w:pPr>
      <w:r w:rsidRPr="00C46882">
        <w:rPr>
          <w:rFonts w:ascii="Times New Roman" w:hAnsi="Times New Roman"/>
          <w:lang w:val="et-EE" w:eastAsia="ar-SA"/>
        </w:rPr>
        <w:t>Kaablitrasside pealiskiht, murukatted, teed ja muud rajatised tuleb taastada vastaval</w:t>
      </w:r>
      <w:r w:rsidR="00275AB8" w:rsidRPr="00C46882">
        <w:rPr>
          <w:rFonts w:ascii="Times New Roman" w:hAnsi="Times New Roman"/>
          <w:lang w:val="et-EE" w:eastAsia="ar-SA"/>
        </w:rPr>
        <w:t>t nende endisele seisukorrale.</w:t>
      </w:r>
    </w:p>
    <w:p w:rsidR="00C43E6F" w:rsidRPr="00C46882" w:rsidRDefault="00C43E6F" w:rsidP="00C43E6F">
      <w:pPr>
        <w:pStyle w:val="Heading2"/>
        <w:rPr>
          <w:rFonts w:ascii="Times New Roman" w:hAnsi="Times New Roman"/>
        </w:rPr>
      </w:pPr>
      <w:bookmarkStart w:id="16" w:name="_Toc124439270"/>
      <w:r w:rsidRPr="00C46882">
        <w:rPr>
          <w:rFonts w:ascii="Times New Roman" w:hAnsi="Times New Roman"/>
        </w:rPr>
        <w:t>Kaitse ja maandamine</w:t>
      </w:r>
      <w:bookmarkEnd w:id="16"/>
    </w:p>
    <w:p w:rsidR="006314A4" w:rsidRPr="00C46882" w:rsidRDefault="006314A4" w:rsidP="006314A4">
      <w:pPr>
        <w:jc w:val="both"/>
        <w:rPr>
          <w:rFonts w:ascii="Times New Roman" w:hAnsi="Times New Roman"/>
          <w:lang w:val="et-EE" w:eastAsia="ar-SA"/>
        </w:rPr>
      </w:pPr>
      <w:r w:rsidRPr="00C46882">
        <w:rPr>
          <w:rFonts w:ascii="Times New Roman" w:hAnsi="Times New Roman"/>
          <w:lang w:val="et-EE" w:eastAsia="ar-SA"/>
        </w:rPr>
        <w:t>Objekt on projekteeritud vastavuses Eesti sta</w:t>
      </w:r>
      <w:r w:rsidR="00CD520B" w:rsidRPr="00C46882">
        <w:rPr>
          <w:rFonts w:ascii="Times New Roman" w:hAnsi="Times New Roman"/>
          <w:lang w:val="et-EE" w:eastAsia="ar-SA"/>
        </w:rPr>
        <w:t>ndardiga EVS-IEC 60364-4-41:2017</w:t>
      </w:r>
      <w:r w:rsidRPr="00C46882">
        <w:rPr>
          <w:rFonts w:ascii="Times New Roman" w:hAnsi="Times New Roman"/>
          <w:lang w:val="et-EE" w:eastAsia="ar-SA"/>
        </w:rPr>
        <w:t xml:space="preserve"> „Ehitiste Elektripaigaldised osa 4-4</w:t>
      </w:r>
      <w:r w:rsidR="00CD520B" w:rsidRPr="00C46882">
        <w:rPr>
          <w:rFonts w:ascii="Times New Roman" w:hAnsi="Times New Roman"/>
          <w:lang w:val="et-EE" w:eastAsia="ar-SA"/>
        </w:rPr>
        <w:t>1</w:t>
      </w:r>
      <w:r w:rsidRPr="00C46882">
        <w:rPr>
          <w:rFonts w:ascii="Times New Roman" w:hAnsi="Times New Roman"/>
          <w:lang w:val="et-EE" w:eastAsia="ar-SA"/>
        </w:rPr>
        <w:t>: Kaitseviisid. Kaitse elektrilöögi eest“.</w:t>
      </w:r>
    </w:p>
    <w:p w:rsidR="006314A4" w:rsidRPr="00C46882" w:rsidRDefault="006314A4" w:rsidP="006314A4">
      <w:pPr>
        <w:jc w:val="both"/>
        <w:rPr>
          <w:rFonts w:ascii="Times New Roman" w:hAnsi="Times New Roman"/>
          <w:lang w:val="et-EE" w:eastAsia="ar-SA"/>
        </w:rPr>
      </w:pPr>
    </w:p>
    <w:p w:rsidR="00C43E6F" w:rsidRPr="00C46882" w:rsidRDefault="00C43E6F" w:rsidP="00C43E6F">
      <w:pPr>
        <w:jc w:val="both"/>
        <w:rPr>
          <w:rFonts w:ascii="Times New Roman" w:hAnsi="Times New Roman"/>
          <w:lang w:val="et-EE" w:eastAsia="ar-SA"/>
        </w:rPr>
      </w:pPr>
      <w:r w:rsidRPr="00C46882">
        <w:rPr>
          <w:rFonts w:ascii="Times New Roman" w:hAnsi="Times New Roman"/>
          <w:lang w:val="et-EE" w:eastAsia="ar-SA"/>
        </w:rPr>
        <w:t xml:space="preserve">Kordusmaandused, mis vastaks maandustakistusele ≤100 </w:t>
      </w:r>
      <w:r w:rsidRPr="00C46882">
        <w:rPr>
          <w:rFonts w:ascii="Times New Roman" w:hAnsi="Times New Roman"/>
          <w:lang w:eastAsia="ar-SA"/>
        </w:rPr>
        <w:t>Ω</w:t>
      </w:r>
      <w:r w:rsidRPr="00C46882">
        <w:rPr>
          <w:rFonts w:ascii="Times New Roman" w:hAnsi="Times New Roman"/>
          <w:lang w:val="et-EE" w:eastAsia="ar-SA"/>
        </w:rPr>
        <w:t xml:space="preserve"> ehitada vastavalt </w:t>
      </w:r>
      <w:r w:rsidR="009E6EAF" w:rsidRPr="00C46882">
        <w:rPr>
          <w:rFonts w:ascii="Times New Roman" w:hAnsi="Times New Roman"/>
          <w:lang w:val="et-EE" w:eastAsia="ar-SA"/>
        </w:rPr>
        <w:t>joonistel</w:t>
      </w:r>
      <w:r w:rsidR="0037375F" w:rsidRPr="00C46882">
        <w:rPr>
          <w:rFonts w:ascii="Times New Roman" w:hAnsi="Times New Roman"/>
          <w:lang w:val="et-EE" w:eastAsia="ar-SA"/>
        </w:rPr>
        <w:t>, kaabliskeemidel</w:t>
      </w:r>
      <w:r w:rsidR="006007EE" w:rsidRPr="00C46882">
        <w:rPr>
          <w:rFonts w:ascii="Times New Roman" w:hAnsi="Times New Roman"/>
          <w:lang w:val="et-EE" w:eastAsia="ar-SA"/>
        </w:rPr>
        <w:t xml:space="preserve"> toodud  valgustusmastidesse kuhu ette nähtud nn. laimaanduse ehitus. </w:t>
      </w:r>
      <w:r w:rsidRPr="00C46882">
        <w:rPr>
          <w:rFonts w:ascii="Times New Roman" w:hAnsi="Times New Roman"/>
          <w:lang w:val="et-EE" w:eastAsia="ar-SA"/>
        </w:rPr>
        <w:t xml:space="preserve"> </w:t>
      </w:r>
    </w:p>
    <w:p w:rsidR="00275AB8" w:rsidRPr="00C46882" w:rsidRDefault="00275AB8" w:rsidP="00C43E6F">
      <w:pPr>
        <w:jc w:val="both"/>
        <w:rPr>
          <w:rFonts w:ascii="Times New Roman" w:hAnsi="Times New Roman"/>
          <w:lang w:val="et-EE" w:eastAsia="ar-SA"/>
        </w:rPr>
      </w:pPr>
    </w:p>
    <w:p w:rsidR="00275AB8" w:rsidRPr="00C46882" w:rsidRDefault="00275AB8" w:rsidP="00C43E6F">
      <w:pPr>
        <w:jc w:val="both"/>
        <w:rPr>
          <w:rFonts w:ascii="Times New Roman" w:hAnsi="Times New Roman"/>
          <w:lang w:val="et-EE" w:eastAsia="ar-SA"/>
        </w:rPr>
      </w:pPr>
      <w:r w:rsidRPr="00C46882">
        <w:rPr>
          <w:rFonts w:ascii="Times New Roman" w:hAnsi="Times New Roman"/>
          <w:lang w:val="et-EE" w:eastAsia="ar-SA"/>
        </w:rPr>
        <w:t xml:space="preserve">Tänavavalgustuse elektrivarustuse juhistikusüsteem TN-C. Mastides juhistikusüsteem on TN-C-S. Kõik lisaks ühendatud tarbijad (lisavalgustid jm.) tuleb ühendada samuti TN-C-S süsteemi järgi.  </w:t>
      </w:r>
    </w:p>
    <w:p w:rsidR="006314A4" w:rsidRPr="00C46882" w:rsidRDefault="006314A4" w:rsidP="00C43E6F">
      <w:pPr>
        <w:jc w:val="both"/>
        <w:rPr>
          <w:rFonts w:ascii="Times New Roman" w:hAnsi="Times New Roman"/>
          <w:lang w:val="et-EE" w:eastAsia="ar-SA"/>
        </w:rPr>
      </w:pPr>
    </w:p>
    <w:p w:rsidR="00C43E6F" w:rsidRPr="00C46882" w:rsidRDefault="00C43E6F" w:rsidP="00275AB8">
      <w:pPr>
        <w:jc w:val="both"/>
        <w:rPr>
          <w:rFonts w:ascii="Times New Roman" w:hAnsi="Times New Roman"/>
          <w:lang w:val="et-EE" w:eastAsia="ar-SA"/>
        </w:rPr>
      </w:pPr>
      <w:r w:rsidRPr="00C46882">
        <w:rPr>
          <w:rFonts w:ascii="Times New Roman" w:hAnsi="Times New Roman"/>
          <w:lang w:val="et-EE" w:eastAsia="ar-SA"/>
        </w:rPr>
        <w:t>Kõik välisvalgustuse metallmastide metallkorpused tuleb maandada. Maanduspaljasju</w:t>
      </w:r>
      <w:r w:rsidR="00275AB8" w:rsidRPr="00C46882">
        <w:rPr>
          <w:rFonts w:ascii="Times New Roman" w:hAnsi="Times New Roman"/>
          <w:lang w:val="et-EE" w:eastAsia="ar-SA"/>
        </w:rPr>
        <w:t xml:space="preserve">he paigaldada 0,7 m sügavusele. </w:t>
      </w:r>
      <w:r w:rsidRPr="00C46882">
        <w:rPr>
          <w:rFonts w:ascii="Times New Roman" w:hAnsi="Times New Roman"/>
          <w:lang w:val="et-EE" w:eastAsia="ar-SA"/>
        </w:rPr>
        <w:t>Kõikides madalpingepaigaldistes peab maanduspinge vastama Uf≤67 V ja puutepinge Up≤50 V. Käesolevas elektripaigaldises on elektriohutuse tagamisel rakendatud peamiselt järgmised kaitseviisid:</w:t>
      </w:r>
    </w:p>
    <w:p w:rsidR="006314A4" w:rsidRPr="00C46882" w:rsidRDefault="006314A4" w:rsidP="00C43E6F">
      <w:pPr>
        <w:jc w:val="both"/>
        <w:rPr>
          <w:rFonts w:ascii="Times New Roman" w:hAnsi="Times New Roman"/>
          <w:lang w:val="et-EE" w:eastAsia="ar-SA"/>
        </w:rPr>
      </w:pPr>
    </w:p>
    <w:p w:rsidR="00C43E6F" w:rsidRPr="00C46882" w:rsidRDefault="00C43E6F" w:rsidP="00C43E6F">
      <w:pPr>
        <w:jc w:val="both"/>
        <w:rPr>
          <w:rFonts w:ascii="Times New Roman" w:hAnsi="Times New Roman"/>
          <w:lang w:val="et-EE" w:eastAsia="ar-SA"/>
        </w:rPr>
      </w:pPr>
      <w:r w:rsidRPr="00C46882">
        <w:rPr>
          <w:rFonts w:ascii="Times New Roman" w:hAnsi="Times New Roman"/>
          <w:lang w:val="et-EE" w:eastAsia="ar-SA"/>
        </w:rPr>
        <w:t>PÕHIKAITSENA (otsepuutekaitse) – põhiisolatsiooni ohtlike pingestatud osade ja pingealdiste juhtivate osade vahel ning kaitsekatete ja kaitseümbriste kasutamist;</w:t>
      </w:r>
    </w:p>
    <w:p w:rsidR="006314A4" w:rsidRPr="00C46882" w:rsidRDefault="006314A4" w:rsidP="00C43E6F">
      <w:pPr>
        <w:jc w:val="both"/>
        <w:rPr>
          <w:rFonts w:ascii="Times New Roman" w:hAnsi="Times New Roman"/>
          <w:lang w:val="et-EE" w:eastAsia="ar-SA"/>
        </w:rPr>
      </w:pPr>
    </w:p>
    <w:p w:rsidR="00C43E6F" w:rsidRPr="00C46882" w:rsidRDefault="00C43E6F" w:rsidP="00C43E6F">
      <w:pPr>
        <w:jc w:val="both"/>
        <w:rPr>
          <w:rFonts w:ascii="Times New Roman" w:hAnsi="Times New Roman"/>
          <w:lang w:val="et-EE" w:eastAsia="ar-SA"/>
        </w:rPr>
      </w:pPr>
      <w:r w:rsidRPr="00C46882">
        <w:rPr>
          <w:rFonts w:ascii="Times New Roman" w:hAnsi="Times New Roman"/>
          <w:lang w:val="et-EE" w:eastAsia="ar-SA"/>
        </w:rPr>
        <w:t>RIKKEKAITSENA (kaudpuutekaitse) – toite automaatset väljalülitamist koos maandatud kaitsepotentsiaaliühtlustussüsteemi väljaehitamisega, millega tagatakse elektripaigaldise pingealtide juhtivate osade arvestuslik puutepinge alla 50 VAC. Liinide lühisvoolude väärtused tagavad nõutud väljalülitusaja 5s, vastavalt EEI T8:96 „Puutepingekaitse projekteerimine“ nõuetele.</w:t>
      </w:r>
    </w:p>
    <w:p w:rsidR="006314A4" w:rsidRPr="00C46882" w:rsidRDefault="006314A4" w:rsidP="00C43E6F">
      <w:pPr>
        <w:jc w:val="both"/>
        <w:rPr>
          <w:rFonts w:ascii="Times New Roman" w:hAnsi="Times New Roman"/>
          <w:lang w:val="et-EE" w:eastAsia="ar-SA"/>
        </w:rPr>
      </w:pPr>
    </w:p>
    <w:p w:rsidR="006314A4" w:rsidRPr="00C46882" w:rsidRDefault="006314A4" w:rsidP="006314A4">
      <w:pPr>
        <w:jc w:val="both"/>
        <w:rPr>
          <w:rFonts w:ascii="Times New Roman" w:hAnsi="Times New Roman"/>
          <w:lang w:val="et-EE" w:eastAsia="ar-SA"/>
        </w:rPr>
      </w:pPr>
      <w:r w:rsidRPr="00C46882">
        <w:rPr>
          <w:rFonts w:ascii="Times New Roman" w:hAnsi="Times New Roman"/>
          <w:lang w:val="et-EE" w:eastAsia="ar-SA"/>
        </w:rPr>
        <w:t xml:space="preserve">Käesolev projekt näeb ette elektriseadmete kaitsmist liigpingete eest. Vastavalt standardile IEC 62305-2 õhuliinide olemasolul ja äikese otselöögi riski olemasolul, peab juhtimiskilpides kasutama liigpingekaitset „Type-1“ ning jaotuskilpides „Type-2“. Vastavalt standardile IEC 60364-4-44 tuleb elektronseadmete kaitsmiseks liigpingete eest </w:t>
      </w:r>
      <w:r w:rsidRPr="00C46882">
        <w:rPr>
          <w:rFonts w:ascii="Times New Roman" w:hAnsi="Times New Roman"/>
          <w:lang w:val="et-EE" w:eastAsia="ar-SA"/>
        </w:rPr>
        <w:lastRenderedPageBreak/>
        <w:t>kasutada I impulsi taluvuskat</w:t>
      </w:r>
      <w:r w:rsidR="00FF0242" w:rsidRPr="00C46882">
        <w:rPr>
          <w:rFonts w:ascii="Times New Roman" w:hAnsi="Times New Roman"/>
          <w:lang w:val="et-EE" w:eastAsia="ar-SA"/>
        </w:rPr>
        <w:t xml:space="preserve">egooria liigpinge kaitseseadet. </w:t>
      </w:r>
      <w:r w:rsidRPr="00C46882">
        <w:rPr>
          <w:rFonts w:ascii="Times New Roman" w:hAnsi="Times New Roman"/>
          <w:lang w:val="et-EE" w:eastAsia="ar-SA"/>
        </w:rPr>
        <w:t>Liigpinge kaitseseadmed paigaldatakse vastavalt kilbiskeemile kõigile juhtimiskilbi jõulattidele.</w:t>
      </w:r>
    </w:p>
    <w:p w:rsidR="00275AB8" w:rsidRPr="00C46882" w:rsidRDefault="00275AB8" w:rsidP="006314A4">
      <w:pPr>
        <w:jc w:val="both"/>
        <w:rPr>
          <w:rFonts w:ascii="Times New Roman" w:hAnsi="Times New Roman"/>
          <w:lang w:val="et-EE" w:eastAsia="ar-SA"/>
        </w:rPr>
      </w:pPr>
    </w:p>
    <w:p w:rsidR="00275AB8" w:rsidRPr="00C46882" w:rsidRDefault="007B7F0F" w:rsidP="006314A4">
      <w:pPr>
        <w:jc w:val="both"/>
        <w:rPr>
          <w:rFonts w:ascii="Times New Roman" w:hAnsi="Times New Roman"/>
          <w:lang w:val="et-EE" w:eastAsia="ar-SA"/>
        </w:rPr>
      </w:pPr>
      <w:r>
        <w:rPr>
          <w:rFonts w:ascii="Times New Roman" w:hAnsi="Times New Roman"/>
          <w:lang w:val="et-EE" w:eastAsia="ar-SA"/>
        </w:rPr>
        <w:t>Enefit Connect OÜ</w:t>
      </w:r>
      <w:r w:rsidR="00275AB8" w:rsidRPr="00C46882">
        <w:rPr>
          <w:rFonts w:ascii="Times New Roman" w:hAnsi="Times New Roman"/>
          <w:lang w:val="et-EE" w:eastAsia="ar-SA"/>
        </w:rPr>
        <w:t>õhuliinimastidele paigaldatav uus tänavavalgustuse õhukaabli neutraaljuhe ühendada olemasolevate kordusmaandustega. Juhtudel, kui tänavavalgustuse hargnemistel ja toitefiidri algustes/lõppudes puudub olemasolev kordusmaandus, millega tänavavalgustuse õhukaabli neutraaljuhe ühendada, tuleb ehitada uus kordusmaandus.</w:t>
      </w:r>
    </w:p>
    <w:p w:rsidR="006314A4" w:rsidRPr="00C46882" w:rsidRDefault="006314A4" w:rsidP="00C43E6F">
      <w:pPr>
        <w:jc w:val="both"/>
        <w:rPr>
          <w:rFonts w:ascii="Times New Roman" w:hAnsi="Times New Roman"/>
          <w:lang w:val="et-EE" w:eastAsia="ar-SA"/>
        </w:rPr>
      </w:pPr>
    </w:p>
    <w:p w:rsidR="00C43E6F" w:rsidRPr="00C46882" w:rsidRDefault="00C43E6F" w:rsidP="00C43E6F">
      <w:pPr>
        <w:jc w:val="both"/>
        <w:rPr>
          <w:rFonts w:ascii="Times New Roman" w:hAnsi="Times New Roman"/>
          <w:lang w:val="fi-FI" w:eastAsia="ar-SA"/>
        </w:rPr>
      </w:pPr>
      <w:r w:rsidRPr="00C46882">
        <w:rPr>
          <w:rFonts w:ascii="Times New Roman" w:hAnsi="Times New Roman"/>
          <w:lang w:val="et-EE" w:eastAsia="ar-SA"/>
        </w:rPr>
        <w:t>Valgustuse magistraalliinideks paigaldatavad maakaablid</w:t>
      </w:r>
      <w:r w:rsidR="007B7F0F">
        <w:rPr>
          <w:rFonts w:ascii="Times New Roman" w:hAnsi="Times New Roman"/>
          <w:lang w:val="et-EE" w:eastAsia="ar-SA"/>
        </w:rPr>
        <w:t xml:space="preserve"> </w:t>
      </w:r>
      <w:r w:rsidR="002B05DC" w:rsidRPr="00C46882">
        <w:rPr>
          <w:rFonts w:ascii="Times New Roman" w:hAnsi="Times New Roman"/>
          <w:lang w:val="et-EE" w:eastAsia="ar-SA"/>
        </w:rPr>
        <w:t>ühendada TN-C</w:t>
      </w:r>
      <w:r w:rsidRPr="00C46882">
        <w:rPr>
          <w:rFonts w:ascii="Times New Roman" w:hAnsi="Times New Roman"/>
          <w:lang w:val="et-EE" w:eastAsia="ar-SA"/>
        </w:rPr>
        <w:t xml:space="preserve"> süsteemi. Maandatakse kõik metallkonstruktsioonid omaette isoleeritud maandusjuhtmega.</w:t>
      </w:r>
      <w:r w:rsidR="002B05DC" w:rsidRPr="00C46882">
        <w:rPr>
          <w:rFonts w:ascii="Times New Roman" w:hAnsi="Times New Roman"/>
          <w:lang w:val="et-EE"/>
        </w:rPr>
        <w:t xml:space="preserve"> </w:t>
      </w:r>
      <w:r w:rsidR="002B05DC" w:rsidRPr="00C46882">
        <w:rPr>
          <w:rFonts w:ascii="Times New Roman" w:hAnsi="Times New Roman"/>
          <w:lang w:val="et-EE" w:eastAsia="ar-SA"/>
        </w:rPr>
        <w:t>I klassi valgustid ühendada TN-C-S süsteemi.</w:t>
      </w:r>
      <w:r w:rsidRPr="00C46882">
        <w:rPr>
          <w:rFonts w:ascii="Times New Roman" w:hAnsi="Times New Roman"/>
          <w:lang w:val="et-EE" w:eastAsia="ar-SA"/>
        </w:rPr>
        <w:t xml:space="preserve"> Seadmeid ei tohi maandada rühmadesse selliselt, et ühe lahti ühendumine katkestab teise seadme maanduse. Magistraalkaablite PEN </w:t>
      </w:r>
      <w:r w:rsidRPr="00C46882">
        <w:rPr>
          <w:rFonts w:ascii="Times New Roman" w:hAnsi="Times New Roman"/>
          <w:lang w:val="fi-FI" w:eastAsia="ar-SA"/>
        </w:rPr>
        <w:t>ja valgustite PE soonte kesta värvus on kolla-roheline.</w:t>
      </w:r>
    </w:p>
    <w:p w:rsidR="006314A4" w:rsidRPr="00C46882" w:rsidRDefault="006314A4" w:rsidP="006314A4">
      <w:pPr>
        <w:jc w:val="both"/>
        <w:rPr>
          <w:rFonts w:ascii="Times New Roman" w:hAnsi="Times New Roman"/>
          <w:lang w:val="fi-FI" w:eastAsia="ar-SA"/>
        </w:rPr>
      </w:pPr>
    </w:p>
    <w:p w:rsidR="006314A4" w:rsidRPr="00C46882" w:rsidRDefault="006314A4" w:rsidP="006314A4">
      <w:pPr>
        <w:jc w:val="both"/>
        <w:rPr>
          <w:rFonts w:ascii="Times New Roman" w:hAnsi="Times New Roman"/>
          <w:lang w:val="fi-FI" w:eastAsia="ar-SA"/>
        </w:rPr>
      </w:pPr>
      <w:r w:rsidRPr="00C46882">
        <w:rPr>
          <w:rFonts w:ascii="Times New Roman" w:hAnsi="Times New Roman"/>
          <w:lang w:val="fi-FI" w:eastAsia="ar-SA"/>
        </w:rPr>
        <w:t xml:space="preserve">Tänavavalgustuse skeemil näidatud valgustusmastide juurde on ette nähtud paigaldada kordusmaandused. Maanduspaigaldise konstruktsioon koosneb kolmest 3-m FS-tüüpi elektroodist ning horisontaal -osast, </w:t>
      </w:r>
      <w:r w:rsidR="00F06A4D" w:rsidRPr="00C46882">
        <w:rPr>
          <w:rFonts w:ascii="Times New Roman" w:hAnsi="Times New Roman"/>
          <w:lang w:val="fi-FI" w:eastAsia="ar-SA"/>
        </w:rPr>
        <w:t>mis paigaldatakse kaablikraavi.</w:t>
      </w:r>
    </w:p>
    <w:p w:rsidR="00F06A4D" w:rsidRPr="00C46882" w:rsidRDefault="00F06A4D" w:rsidP="006314A4">
      <w:pPr>
        <w:jc w:val="both"/>
        <w:rPr>
          <w:rFonts w:ascii="Times New Roman" w:hAnsi="Times New Roman"/>
          <w:lang w:val="fi-FI" w:eastAsia="ar-SA"/>
        </w:rPr>
      </w:pPr>
    </w:p>
    <w:p w:rsidR="006314A4" w:rsidRPr="00C46882" w:rsidRDefault="006314A4" w:rsidP="006314A4">
      <w:pPr>
        <w:jc w:val="both"/>
        <w:rPr>
          <w:rFonts w:ascii="Times New Roman" w:hAnsi="Times New Roman"/>
          <w:lang w:val="fi-FI" w:eastAsia="ar-SA"/>
        </w:rPr>
      </w:pPr>
      <w:r w:rsidRPr="00C46882">
        <w:rPr>
          <w:rFonts w:ascii="Times New Roman" w:hAnsi="Times New Roman"/>
          <w:lang w:val="fi-FI" w:eastAsia="ar-SA"/>
        </w:rPr>
        <w:t xml:space="preserve">Kuna projekti iga maanduskontuuri asukohas puuduvad pinnase eritakistuse andmed ja geoloogilised uuringud, siis tuleb ehitustööde käigus teostada maandustakistuse mõõtmised ja vajadusel lisada vertikaalseid maanduselektroode. Eeldatav pinnase eritakistus objektil on 200-300 </w:t>
      </w:r>
      <w:r w:rsidRPr="00C46882">
        <w:rPr>
          <w:rFonts w:ascii="Times New Roman" w:hAnsi="Times New Roman"/>
          <w:lang w:eastAsia="ar-SA"/>
        </w:rPr>
        <w:sym w:font="Symbol" w:char="F057"/>
      </w:r>
      <w:r w:rsidR="006007EE" w:rsidRPr="00C46882">
        <w:rPr>
          <w:rFonts w:ascii="Times New Roman" w:hAnsi="Times New Roman"/>
          <w:lang w:val="fi-FI" w:eastAsia="ar-SA"/>
        </w:rPr>
        <w:t xml:space="preserve">*m. Õhuliinimastidele ette nähtud kordusmaanduste maandustakistus </w:t>
      </w:r>
      <w:r w:rsidR="00275AB8" w:rsidRPr="00C46882">
        <w:rPr>
          <w:rFonts w:ascii="Times New Roman" w:hAnsi="Times New Roman"/>
          <w:lang w:val="fi-FI" w:eastAsia="ar-SA"/>
        </w:rPr>
        <w:t>peab olema väiksem kui 30</w:t>
      </w:r>
      <w:r w:rsidRPr="00C46882">
        <w:rPr>
          <w:rFonts w:ascii="Times New Roman" w:hAnsi="Times New Roman"/>
          <w:lang w:eastAsia="ar-SA"/>
        </w:rPr>
        <w:sym w:font="Symbol" w:char="F057"/>
      </w:r>
      <w:r w:rsidR="006007EE" w:rsidRPr="00C46882">
        <w:rPr>
          <w:rFonts w:ascii="Times New Roman" w:hAnsi="Times New Roman"/>
          <w:lang w:val="fi-FI" w:eastAsia="ar-SA"/>
        </w:rPr>
        <w:t>.</w:t>
      </w:r>
      <w:r w:rsidRPr="00C46882">
        <w:rPr>
          <w:rFonts w:ascii="Times New Roman" w:hAnsi="Times New Roman"/>
          <w:lang w:val="fi-FI" w:eastAsia="ar-SA"/>
        </w:rPr>
        <w:t xml:space="preserve"> Juhul kui objektil rekonstrueeritakse olemasolevad kilbid, tuleb kilbi kordusmaandus üle kontrollida ja vajadusel korrastada.</w:t>
      </w:r>
    </w:p>
    <w:p w:rsidR="006314A4" w:rsidRPr="00C46882" w:rsidRDefault="006314A4" w:rsidP="00C43E6F">
      <w:pPr>
        <w:jc w:val="both"/>
        <w:rPr>
          <w:rFonts w:ascii="Times New Roman" w:hAnsi="Times New Roman"/>
          <w:lang w:val="fi-FI" w:eastAsia="ar-SA"/>
        </w:rPr>
      </w:pPr>
    </w:p>
    <w:p w:rsidR="00FA1570" w:rsidRPr="00C46882" w:rsidRDefault="00FA1570" w:rsidP="00FA1570">
      <w:pPr>
        <w:pStyle w:val="Heading2"/>
        <w:rPr>
          <w:rFonts w:ascii="Times New Roman" w:hAnsi="Times New Roman"/>
        </w:rPr>
      </w:pPr>
      <w:bookmarkStart w:id="17" w:name="_Toc124439271"/>
      <w:r w:rsidRPr="00C46882">
        <w:rPr>
          <w:rFonts w:ascii="Times New Roman" w:hAnsi="Times New Roman"/>
        </w:rPr>
        <w:t>Elektripaigaldise hooldus- ja kasutusjuhend</w:t>
      </w:r>
      <w:bookmarkEnd w:id="17"/>
    </w:p>
    <w:p w:rsidR="00BD606D" w:rsidRPr="00C46882" w:rsidRDefault="00FA1570" w:rsidP="00BD606D">
      <w:pPr>
        <w:ind w:left="1440" w:hanging="731"/>
        <w:jc w:val="both"/>
        <w:rPr>
          <w:rFonts w:ascii="Times New Roman" w:hAnsi="Times New Roman"/>
          <w:lang w:val="fi-FI"/>
        </w:rPr>
      </w:pPr>
      <w:r w:rsidRPr="00C46882">
        <w:rPr>
          <w:rFonts w:ascii="Times New Roman" w:hAnsi="Times New Roman"/>
          <w:lang w:val="fi-FI"/>
        </w:rPr>
        <w:t>1.</w:t>
      </w:r>
      <w:r w:rsidRPr="00C46882">
        <w:rPr>
          <w:rFonts w:ascii="Times New Roman" w:hAnsi="Times New Roman"/>
          <w:lang w:val="fi-FI"/>
        </w:rPr>
        <w:tab/>
      </w:r>
      <w:r w:rsidR="00BD606D" w:rsidRPr="00C46882">
        <w:rPr>
          <w:rFonts w:ascii="Times New Roman" w:hAnsi="Times New Roman"/>
          <w:lang w:val="fi-FI"/>
        </w:rPr>
        <w:t>Kasutamis- ja hooldusjuhendis nähakse ette seadmete ohutu kasutamise juhised. Insenertehnilisi süsteeme ehitavad ettevõtted annavad nende poolt paigaldatud seadmete ja vahendite kohta  pärast tööde lõppu välja juhised.</w:t>
      </w:r>
    </w:p>
    <w:p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2.</w:t>
      </w:r>
      <w:r w:rsidRPr="00C46882">
        <w:rPr>
          <w:rFonts w:ascii="Times New Roman" w:hAnsi="Times New Roman"/>
          <w:lang w:val="fi-FI"/>
        </w:rPr>
        <w:tab/>
        <w:t>Elektriseadmete ülevaatuse ja  remondi tähtajad ning mahu määrab objektile kinnitatud käidukorraldaja (B-pädevus), kes korraldab ka elektripaigaldise korralist kontrolli.</w:t>
      </w:r>
    </w:p>
    <w:p w:rsidR="00BD606D" w:rsidRPr="00C46882" w:rsidRDefault="00BD606D" w:rsidP="00BD606D">
      <w:pPr>
        <w:ind w:left="709"/>
        <w:jc w:val="both"/>
        <w:rPr>
          <w:rFonts w:ascii="Times New Roman" w:hAnsi="Times New Roman"/>
          <w:lang w:val="fi-FI"/>
        </w:rPr>
      </w:pPr>
      <w:r w:rsidRPr="00C46882">
        <w:rPr>
          <w:rFonts w:ascii="Times New Roman" w:hAnsi="Times New Roman"/>
          <w:lang w:val="fi-FI"/>
        </w:rPr>
        <w:t>3.</w:t>
      </w:r>
      <w:r w:rsidRPr="00C46882">
        <w:rPr>
          <w:rFonts w:ascii="Times New Roman" w:hAnsi="Times New Roman"/>
          <w:lang w:val="fi-FI"/>
        </w:rPr>
        <w:tab/>
        <w:t>Kasutamis- ja hooldamisjuhendite juurde kuuluvad ka tehnosüsteemide täitejoonised.</w:t>
      </w:r>
    </w:p>
    <w:p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4.</w:t>
      </w:r>
      <w:r w:rsidRPr="00C46882">
        <w:rPr>
          <w:rFonts w:ascii="Times New Roman" w:hAnsi="Times New Roman"/>
          <w:lang w:val="fi-FI"/>
        </w:rPr>
        <w:tab/>
        <w:t>Erinevates võrgu punktides mõõta kaabelliinide koormusi ja pingeid vastavalt normidele. Nende mõõtmiste alusel täpsustatakse kaablivõrkude režiime ja lülitusi.</w:t>
      </w:r>
    </w:p>
    <w:p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5.</w:t>
      </w:r>
      <w:r w:rsidRPr="00C46882">
        <w:rPr>
          <w:rFonts w:ascii="Times New Roman" w:hAnsi="Times New Roman"/>
          <w:lang w:val="fi-FI"/>
        </w:rPr>
        <w:tab/>
        <w:t>Projekteeritud elektripaigaldisele tuleb teostada korraline audit vähemalt 1 kord 15 aasta jooksul, mille käigus:</w:t>
      </w:r>
    </w:p>
    <w:p w:rsidR="00BD606D" w:rsidRPr="00C46882" w:rsidRDefault="00BD606D" w:rsidP="00BD606D">
      <w:pPr>
        <w:ind w:left="1429" w:hanging="720"/>
        <w:jc w:val="both"/>
        <w:rPr>
          <w:rFonts w:ascii="Times New Roman" w:hAnsi="Times New Roman"/>
          <w:lang w:val="fi-FI"/>
        </w:rPr>
      </w:pPr>
      <w:r w:rsidRPr="00C46882">
        <w:rPr>
          <w:rFonts w:ascii="Times New Roman" w:hAnsi="Times New Roman"/>
          <w:lang w:val="fi-FI"/>
        </w:rPr>
        <w:t>*</w:t>
      </w:r>
      <w:r w:rsidRPr="00C46882">
        <w:rPr>
          <w:rFonts w:ascii="Times New Roman" w:hAnsi="Times New Roman"/>
          <w:lang w:val="fi-FI"/>
        </w:rPr>
        <w:tab/>
        <w:t>hinnatakse visuaalkontrolli ja elektripaigaldise dokumentatsiooni, samuti labori mõõtmis- ja katsetustulemuste alusel elektripaigaldise ning selle käidu vastavust seadme ohutuse seaduse ja selle alusel kehtestatud õigusaktide nõuetele;</w:t>
      </w:r>
    </w:p>
    <w:p w:rsidR="00BD606D" w:rsidRPr="00C46882" w:rsidRDefault="00BD606D" w:rsidP="00BD606D">
      <w:pPr>
        <w:ind w:left="1429" w:hanging="709"/>
        <w:jc w:val="both"/>
        <w:rPr>
          <w:rFonts w:ascii="Times New Roman" w:hAnsi="Times New Roman"/>
          <w:lang w:val="fi-FI"/>
        </w:rPr>
      </w:pPr>
      <w:r w:rsidRPr="00C46882">
        <w:rPr>
          <w:rFonts w:ascii="Times New Roman" w:hAnsi="Times New Roman"/>
          <w:lang w:val="fi-FI"/>
        </w:rPr>
        <w:t>*</w:t>
      </w:r>
      <w:r w:rsidRPr="00C46882">
        <w:rPr>
          <w:rFonts w:ascii="Times New Roman" w:hAnsi="Times New Roman"/>
          <w:lang w:val="fi-FI"/>
        </w:rPr>
        <w:tab/>
        <w:t>tõendatakse nõuetekohasuse tunnistusega elektripaigaldise vastavust seadme ohutuse seaduse ja selle alusel kehtestatud õigusaktide nõuetele.</w:t>
      </w:r>
    </w:p>
    <w:p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6.</w:t>
      </w:r>
      <w:r w:rsidRPr="00C46882">
        <w:rPr>
          <w:rFonts w:ascii="Times New Roman" w:hAnsi="Times New Roman"/>
          <w:lang w:val="fi-FI"/>
        </w:rPr>
        <w:tab/>
        <w:t>Kaabelliinide remonti võib teha alles pärast selle väljalülitamist ja maandamist mõlemast  liini otsast. Maanduste ja lühistuste ajutise lahtiühendamisel tuleb rakendada nõuetekohased ettevaatusmeetmed, et välistada paigaldise ekslikku pingestamist, mis tahes võimalikust toiteallikast ja vältida elektrilöögiohtu. Soovimatu sekkumise vältimiseks tuleb paigaldada keelusildid, lukustada kilpide uksed. Enne tööle asumist peab toimuma paigaldise pingetuse kontroll.</w:t>
      </w:r>
    </w:p>
    <w:p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7.</w:t>
      </w:r>
      <w:r w:rsidRPr="00C46882">
        <w:rPr>
          <w:rFonts w:ascii="Times New Roman" w:hAnsi="Times New Roman"/>
          <w:lang w:val="fi-FI"/>
        </w:rPr>
        <w:tab/>
        <w:t>Lampe ja nende väljavõetavaid liiteseadiseid (nt. süütureid) tuleb vahetada võimalust mööda pingevabalt. Kui seadmed tagavad täieliku kaitse otsepuute eest, võib lampe ja liiteseadiseid vahetada ka pinge all. Pingetuks tehtud paigaldisi tuleb katsetada pingevaba töö nõuete kohaselt.</w:t>
      </w:r>
    </w:p>
    <w:p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8.</w:t>
      </w:r>
      <w:r w:rsidRPr="00C46882">
        <w:rPr>
          <w:rFonts w:ascii="Times New Roman" w:hAnsi="Times New Roman"/>
          <w:lang w:val="fi-FI"/>
        </w:rPr>
        <w:tab/>
        <w:t>Maanduspaigaldise takistust tuleb mõõta mastidel, millel on lahklüliti, trafo või hargnemine vähemalt 1 kord 5 aasta jooksul.</w:t>
      </w:r>
    </w:p>
    <w:p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9.</w:t>
      </w:r>
      <w:r w:rsidRPr="00C46882">
        <w:rPr>
          <w:rFonts w:ascii="Times New Roman" w:hAnsi="Times New Roman"/>
          <w:lang w:val="fi-FI"/>
        </w:rPr>
        <w:tab/>
        <w:t>Trassi tuleohutuse seisundi ja mastide ümbruse kontrollimine võimalike tulekahjude tsoonis 1 kord aastas kevadel.</w:t>
      </w:r>
    </w:p>
    <w:p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10.</w:t>
      </w:r>
      <w:r w:rsidRPr="00C46882">
        <w:rPr>
          <w:rFonts w:ascii="Times New Roman" w:hAnsi="Times New Roman"/>
          <w:lang w:val="fi-FI"/>
        </w:rPr>
        <w:tab/>
        <w:t>Trassi puhastus võsast puudest – 1 kord 3-6 aasta jooksul. Mädanenud mastide, purunenud isolaatorite, juhtmete remont, maanduste remont jne. tuleb teha vastavalt vajadusele ülevaatus tulemustele toetudes</w:t>
      </w:r>
    </w:p>
    <w:p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13.</w:t>
      </w:r>
      <w:r w:rsidRPr="00C46882">
        <w:rPr>
          <w:rFonts w:ascii="Times New Roman" w:hAnsi="Times New Roman"/>
          <w:lang w:val="fi-FI"/>
        </w:rPr>
        <w:tab/>
        <w:t>0,4 kV kaabelliini perioodiline päevane ülevaatus - 1 kord 3 aasta jooksul. Ülevaatuse käigus vaadata kaabelliini trassi; kaablilipikute; kaabli armatuuri; juhtmete kinnituste ja seadmete seisukorda ja maanduste olemasolu.</w:t>
      </w:r>
    </w:p>
    <w:p w:rsidR="00BD606D" w:rsidRPr="00C46882" w:rsidRDefault="00BD606D" w:rsidP="00BD606D">
      <w:pPr>
        <w:ind w:left="1440" w:hanging="731"/>
        <w:jc w:val="both"/>
        <w:rPr>
          <w:rFonts w:ascii="Times New Roman" w:hAnsi="Times New Roman"/>
          <w:lang w:val="fi-FI"/>
        </w:rPr>
      </w:pPr>
    </w:p>
    <w:p w:rsidR="00FA1570" w:rsidRPr="00C46882" w:rsidRDefault="00FA1570" w:rsidP="00E81820">
      <w:pPr>
        <w:ind w:left="1440" w:hanging="731"/>
        <w:jc w:val="both"/>
        <w:rPr>
          <w:rFonts w:ascii="Times New Roman" w:hAnsi="Times New Roman"/>
          <w:lang w:val="et-EE"/>
        </w:rPr>
      </w:pPr>
      <w:r w:rsidRPr="00C46882">
        <w:rPr>
          <w:rFonts w:ascii="Times New Roman" w:hAnsi="Times New Roman"/>
          <w:lang w:val="fi-FI"/>
        </w:rPr>
        <w:lastRenderedPageBreak/>
        <w:t>Kõiki paigaldatud valgusteid mastidel teenindada autotõstukiga.</w:t>
      </w:r>
      <w:r w:rsidRPr="00C46882">
        <w:rPr>
          <w:rFonts w:ascii="Times New Roman" w:hAnsi="Times New Roman"/>
          <w:lang w:val="et-EE"/>
        </w:rPr>
        <w:br w:type="page"/>
      </w:r>
    </w:p>
    <w:p w:rsidR="00F06A4D" w:rsidRPr="00C46882" w:rsidRDefault="00F06A4D" w:rsidP="00F06A4D">
      <w:pPr>
        <w:pStyle w:val="Heading1"/>
        <w:rPr>
          <w:rFonts w:ascii="Times New Roman" w:hAnsi="Times New Roman"/>
        </w:rPr>
      </w:pPr>
      <w:bookmarkStart w:id="18" w:name="_Toc124439272"/>
      <w:r w:rsidRPr="00C46882">
        <w:rPr>
          <w:rFonts w:ascii="Times New Roman" w:hAnsi="Times New Roman"/>
        </w:rPr>
        <w:lastRenderedPageBreak/>
        <w:t>Madal- ja keskpingetrassid</w:t>
      </w:r>
      <w:bookmarkEnd w:id="18"/>
    </w:p>
    <w:p w:rsidR="00F06A4D" w:rsidRPr="00C46882" w:rsidRDefault="00F06A4D" w:rsidP="00F06A4D">
      <w:pPr>
        <w:pStyle w:val="Heading2"/>
        <w:rPr>
          <w:rFonts w:ascii="Times New Roman" w:hAnsi="Times New Roman"/>
        </w:rPr>
      </w:pPr>
      <w:bookmarkStart w:id="19" w:name="_Toc124439273"/>
      <w:r w:rsidRPr="00C46882">
        <w:rPr>
          <w:rFonts w:ascii="Times New Roman" w:hAnsi="Times New Roman"/>
        </w:rPr>
        <w:t>Olemasolevad MP</w:t>
      </w:r>
      <w:r w:rsidR="004C7BC3">
        <w:rPr>
          <w:rFonts w:ascii="Times New Roman" w:hAnsi="Times New Roman"/>
        </w:rPr>
        <w:t xml:space="preserve"> </w:t>
      </w:r>
      <w:r w:rsidRPr="00C46882">
        <w:rPr>
          <w:rFonts w:ascii="Times New Roman" w:hAnsi="Times New Roman"/>
        </w:rPr>
        <w:t>trassid</w:t>
      </w:r>
      <w:bookmarkEnd w:id="19"/>
    </w:p>
    <w:p w:rsidR="00103EF4" w:rsidRDefault="00F06A4D" w:rsidP="00F06A4D">
      <w:pPr>
        <w:spacing w:after="240"/>
        <w:jc w:val="both"/>
        <w:rPr>
          <w:rFonts w:ascii="Times New Roman" w:hAnsi="Times New Roman"/>
          <w:szCs w:val="20"/>
          <w:lang w:val="et-EE" w:eastAsia="ar-SA"/>
        </w:rPr>
      </w:pPr>
      <w:r w:rsidRPr="00C46882">
        <w:rPr>
          <w:rFonts w:ascii="Times New Roman" w:hAnsi="Times New Roman"/>
          <w:szCs w:val="20"/>
          <w:lang w:val="et-EE" w:eastAsia="ar-SA"/>
        </w:rPr>
        <w:t xml:space="preserve">Antud projektiga haaratavas alas paiknevad </w:t>
      </w:r>
      <w:r w:rsidR="007B7F0F">
        <w:rPr>
          <w:rFonts w:ascii="Times New Roman" w:hAnsi="Times New Roman"/>
          <w:szCs w:val="20"/>
          <w:lang w:val="et-EE" w:eastAsia="ar-SA"/>
        </w:rPr>
        <w:t>E</w:t>
      </w:r>
      <w:r w:rsidR="00007C89">
        <w:rPr>
          <w:rFonts w:ascii="Times New Roman" w:hAnsi="Times New Roman"/>
          <w:szCs w:val="20"/>
          <w:lang w:val="et-EE" w:eastAsia="ar-SA"/>
        </w:rPr>
        <w:t xml:space="preserve">lektrilevi </w:t>
      </w:r>
      <w:r w:rsidR="007B7F0F">
        <w:rPr>
          <w:rFonts w:ascii="Times New Roman" w:hAnsi="Times New Roman"/>
          <w:szCs w:val="20"/>
          <w:lang w:val="et-EE" w:eastAsia="ar-SA"/>
        </w:rPr>
        <w:t>OÜ</w:t>
      </w:r>
      <w:r w:rsidRPr="00C46882">
        <w:rPr>
          <w:rFonts w:ascii="Times New Roman" w:hAnsi="Times New Roman"/>
          <w:szCs w:val="20"/>
          <w:lang w:val="et-EE" w:eastAsia="ar-SA"/>
        </w:rPr>
        <w:t xml:space="preserve"> madalpinge õhuliinid.</w:t>
      </w:r>
      <w:r w:rsidR="004C7BC3">
        <w:rPr>
          <w:rFonts w:ascii="Times New Roman" w:hAnsi="Times New Roman"/>
          <w:szCs w:val="20"/>
          <w:lang w:val="et-EE" w:eastAsia="ar-SA"/>
        </w:rPr>
        <w:t xml:space="preserve"> </w:t>
      </w:r>
    </w:p>
    <w:p w:rsidR="00F06A4D" w:rsidRDefault="004C7BC3" w:rsidP="00F06A4D">
      <w:pPr>
        <w:spacing w:after="240"/>
        <w:jc w:val="both"/>
        <w:rPr>
          <w:rFonts w:ascii="Times New Roman" w:hAnsi="Times New Roman"/>
          <w:szCs w:val="20"/>
          <w:lang w:val="et-EE" w:eastAsia="ar-SA"/>
        </w:rPr>
      </w:pPr>
      <w:r>
        <w:rPr>
          <w:rFonts w:ascii="Times New Roman" w:hAnsi="Times New Roman"/>
          <w:szCs w:val="20"/>
          <w:lang w:val="et-EE" w:eastAsia="ar-SA"/>
        </w:rPr>
        <w:t>Ol.olev õhuliini mast valgustiga Jaama 9 krundi nurga kõrval tõstetakse 1,5m teest eemale koos toega. Vt. asendiplaan EL-4-01</w:t>
      </w:r>
      <w:r w:rsidR="00103EF4">
        <w:rPr>
          <w:rFonts w:ascii="Times New Roman" w:hAnsi="Times New Roman"/>
          <w:szCs w:val="20"/>
          <w:lang w:val="et-EE" w:eastAsia="ar-SA"/>
        </w:rPr>
        <w:t xml:space="preserve"> Valgustuse ja elektrivarustuse õhukaablid riputada ümber</w:t>
      </w:r>
    </w:p>
    <w:p w:rsidR="00103EF4" w:rsidRPr="00103EF4" w:rsidRDefault="00103EF4" w:rsidP="00103EF4">
      <w:pPr>
        <w:pStyle w:val="Heading2"/>
        <w:numPr>
          <w:ilvl w:val="1"/>
          <w:numId w:val="37"/>
        </w:numPr>
        <w:rPr>
          <w:rFonts w:ascii="Times New Roman" w:hAnsi="Times New Roman"/>
        </w:rPr>
      </w:pPr>
      <w:bookmarkStart w:id="20" w:name="_Toc124439274"/>
      <w:r w:rsidRPr="00103EF4">
        <w:rPr>
          <w:rFonts w:ascii="Times New Roman" w:hAnsi="Times New Roman"/>
        </w:rPr>
        <w:t xml:space="preserve">Olemasolevad </w:t>
      </w:r>
      <w:r>
        <w:rPr>
          <w:rFonts w:ascii="Times New Roman" w:hAnsi="Times New Roman"/>
        </w:rPr>
        <w:t>side</w:t>
      </w:r>
      <w:r w:rsidRPr="00103EF4">
        <w:rPr>
          <w:rFonts w:ascii="Times New Roman" w:hAnsi="Times New Roman"/>
        </w:rPr>
        <w:t>trassid</w:t>
      </w:r>
      <w:bookmarkEnd w:id="20"/>
    </w:p>
    <w:p w:rsidR="00103EF4" w:rsidRDefault="00103EF4" w:rsidP="00103EF4">
      <w:pPr>
        <w:spacing w:after="240"/>
        <w:jc w:val="both"/>
        <w:rPr>
          <w:rFonts w:ascii="Times New Roman" w:hAnsi="Times New Roman"/>
          <w:szCs w:val="20"/>
          <w:lang w:val="et-EE" w:eastAsia="ar-SA"/>
        </w:rPr>
      </w:pPr>
      <w:r w:rsidRPr="00C46882">
        <w:rPr>
          <w:rFonts w:ascii="Times New Roman" w:hAnsi="Times New Roman"/>
          <w:szCs w:val="20"/>
          <w:lang w:val="et-EE" w:eastAsia="ar-SA"/>
        </w:rPr>
        <w:t xml:space="preserve">Antud projektiga haaratavas alas paiknevad </w:t>
      </w:r>
      <w:r>
        <w:rPr>
          <w:rFonts w:ascii="Times New Roman" w:hAnsi="Times New Roman"/>
          <w:szCs w:val="20"/>
          <w:lang w:val="et-EE" w:eastAsia="ar-SA"/>
        </w:rPr>
        <w:t xml:space="preserve">Telia </w:t>
      </w:r>
      <w:r w:rsidR="003B2147">
        <w:rPr>
          <w:rFonts w:ascii="Times New Roman" w:hAnsi="Times New Roman"/>
          <w:szCs w:val="20"/>
          <w:lang w:val="et-EE" w:eastAsia="ar-SA"/>
        </w:rPr>
        <w:t xml:space="preserve">Eesti </w:t>
      </w:r>
      <w:r>
        <w:rPr>
          <w:rFonts w:ascii="Times New Roman" w:hAnsi="Times New Roman"/>
          <w:szCs w:val="20"/>
          <w:lang w:val="et-EE" w:eastAsia="ar-SA"/>
        </w:rPr>
        <w:t>AS</w:t>
      </w:r>
      <w:r w:rsidRPr="00C46882">
        <w:rPr>
          <w:rFonts w:ascii="Times New Roman" w:hAnsi="Times New Roman"/>
          <w:szCs w:val="20"/>
          <w:lang w:val="et-EE" w:eastAsia="ar-SA"/>
        </w:rPr>
        <w:t xml:space="preserve"> </w:t>
      </w:r>
      <w:r>
        <w:rPr>
          <w:rFonts w:ascii="Times New Roman" w:hAnsi="Times New Roman"/>
          <w:szCs w:val="20"/>
          <w:lang w:val="et-EE" w:eastAsia="ar-SA"/>
        </w:rPr>
        <w:t>sidekaablid</w:t>
      </w:r>
      <w:r w:rsidRPr="00C46882">
        <w:rPr>
          <w:rFonts w:ascii="Times New Roman" w:hAnsi="Times New Roman"/>
          <w:szCs w:val="20"/>
          <w:lang w:val="et-EE" w:eastAsia="ar-SA"/>
        </w:rPr>
        <w:t>.</w:t>
      </w:r>
      <w:r>
        <w:rPr>
          <w:rFonts w:ascii="Times New Roman" w:hAnsi="Times New Roman"/>
          <w:szCs w:val="20"/>
          <w:lang w:val="et-EE" w:eastAsia="ar-SA"/>
        </w:rPr>
        <w:t xml:space="preserve"> </w:t>
      </w:r>
    </w:p>
    <w:p w:rsidR="00103EF4" w:rsidRDefault="00103EF4" w:rsidP="00103EF4">
      <w:pPr>
        <w:spacing w:after="240"/>
        <w:jc w:val="both"/>
        <w:rPr>
          <w:rFonts w:ascii="Times New Roman" w:hAnsi="Times New Roman"/>
          <w:szCs w:val="20"/>
          <w:lang w:val="et-EE" w:eastAsia="ar-SA"/>
        </w:rPr>
      </w:pPr>
      <w:r>
        <w:rPr>
          <w:rFonts w:ascii="Times New Roman" w:hAnsi="Times New Roman"/>
          <w:szCs w:val="20"/>
          <w:lang w:val="et-EE" w:eastAsia="ar-SA"/>
        </w:rPr>
        <w:t>Sidekaablid kaevatada lahti, tõsta ringi tee serva alla, ja kaitsta poolitatava toruga 1250N. Vt. asendiplaan EL-4-01.</w:t>
      </w:r>
    </w:p>
    <w:p w:rsidR="00103EF4" w:rsidRPr="00C46882" w:rsidRDefault="00103EF4" w:rsidP="00103EF4">
      <w:pPr>
        <w:spacing w:after="240"/>
        <w:jc w:val="both"/>
        <w:rPr>
          <w:rFonts w:ascii="Times New Roman" w:hAnsi="Times New Roman"/>
          <w:szCs w:val="20"/>
          <w:lang w:val="et-EE" w:eastAsia="ar-SA"/>
        </w:rPr>
      </w:pPr>
      <w:r>
        <w:rPr>
          <w:rFonts w:ascii="Times New Roman" w:hAnsi="Times New Roman"/>
          <w:szCs w:val="20"/>
          <w:lang w:val="et-EE" w:eastAsia="ar-SA"/>
        </w:rPr>
        <w:t>Sidekaablid süvendada sügavusele min 1,</w:t>
      </w:r>
      <w:r w:rsidR="00677ADB">
        <w:rPr>
          <w:rFonts w:ascii="Times New Roman" w:hAnsi="Times New Roman"/>
          <w:szCs w:val="20"/>
          <w:lang w:val="et-EE" w:eastAsia="ar-SA"/>
        </w:rPr>
        <w:t>0</w:t>
      </w:r>
      <w:r>
        <w:rPr>
          <w:rFonts w:ascii="Times New Roman" w:hAnsi="Times New Roman"/>
          <w:szCs w:val="20"/>
          <w:lang w:val="et-EE" w:eastAsia="ar-SA"/>
        </w:rPr>
        <w:t xml:space="preserve">m </w:t>
      </w:r>
    </w:p>
    <w:p w:rsidR="00103EF4" w:rsidRPr="00007C89" w:rsidRDefault="00103EF4" w:rsidP="00103EF4">
      <w:pPr>
        <w:rPr>
          <w:rFonts w:ascii="Times New Roman" w:hAnsi="Times New Roman"/>
          <w:b/>
          <w:lang w:val="et-EE"/>
        </w:rPr>
      </w:pPr>
      <w:r w:rsidRPr="00007C89">
        <w:rPr>
          <w:rFonts w:ascii="Times New Roman" w:hAnsi="Times New Roman"/>
          <w:b/>
          <w:lang w:val="et-EE"/>
        </w:rPr>
        <w:t>NB! Asfaldi freesimisel ja kaevetöödel panna tähele sidetrasside kõrgustele, et mitte kahjustada sidekaablid!</w:t>
      </w:r>
    </w:p>
    <w:p w:rsidR="00103EF4" w:rsidRDefault="00103EF4" w:rsidP="00103EF4">
      <w:pPr>
        <w:rPr>
          <w:rFonts w:ascii="Times New Roman" w:hAnsi="Times New Roman"/>
          <w:b/>
        </w:rPr>
      </w:pPr>
      <w:r w:rsidRPr="006F4617">
        <w:rPr>
          <w:rFonts w:ascii="Times New Roman" w:hAnsi="Times New Roman"/>
          <w:b/>
        </w:rPr>
        <w:t>Vajadusel võtta ühendus Telia AS-i esindajaga.</w:t>
      </w:r>
    </w:p>
    <w:p w:rsidR="00103EF4" w:rsidRDefault="00103EF4" w:rsidP="00103EF4">
      <w:pPr>
        <w:rPr>
          <w:rFonts w:ascii="Times New Roman" w:hAnsi="Times New Roman"/>
          <w:b/>
        </w:rPr>
      </w:pPr>
    </w:p>
    <w:p w:rsidR="00103EF4" w:rsidRPr="006F4617" w:rsidRDefault="00103EF4" w:rsidP="00103EF4">
      <w:pPr>
        <w:pStyle w:val="Text"/>
        <w:spacing w:before="0"/>
        <w:jc w:val="both"/>
        <w:rPr>
          <w:rFonts w:ascii="Times New Roman" w:hAnsi="Times New Roman"/>
          <w:b/>
        </w:rPr>
      </w:pPr>
      <w:proofErr w:type="spellStart"/>
      <w:r w:rsidRPr="006F4617">
        <w:rPr>
          <w:rFonts w:ascii="Times New Roman" w:hAnsi="Times New Roman"/>
          <w:b/>
        </w:rPr>
        <w:t>Enne</w:t>
      </w:r>
      <w:proofErr w:type="spellEnd"/>
      <w:r w:rsidRPr="006F4617">
        <w:rPr>
          <w:rFonts w:ascii="Times New Roman" w:hAnsi="Times New Roman"/>
          <w:b/>
        </w:rPr>
        <w:t xml:space="preserve"> </w:t>
      </w:r>
      <w:proofErr w:type="spellStart"/>
      <w:r w:rsidRPr="006F4617">
        <w:rPr>
          <w:rFonts w:ascii="Times New Roman" w:hAnsi="Times New Roman"/>
          <w:b/>
        </w:rPr>
        <w:t>tööde</w:t>
      </w:r>
      <w:proofErr w:type="spellEnd"/>
      <w:r w:rsidRPr="006F4617">
        <w:rPr>
          <w:rFonts w:ascii="Times New Roman" w:hAnsi="Times New Roman"/>
          <w:b/>
        </w:rPr>
        <w:t xml:space="preserve"> </w:t>
      </w:r>
      <w:proofErr w:type="spellStart"/>
      <w:r w:rsidRPr="006F4617">
        <w:rPr>
          <w:rFonts w:ascii="Times New Roman" w:hAnsi="Times New Roman"/>
          <w:b/>
        </w:rPr>
        <w:t>algust</w:t>
      </w:r>
      <w:proofErr w:type="spellEnd"/>
      <w:r w:rsidRPr="006F4617">
        <w:rPr>
          <w:rFonts w:ascii="Times New Roman" w:hAnsi="Times New Roman"/>
          <w:b/>
        </w:rPr>
        <w:t xml:space="preserve"> </w:t>
      </w:r>
      <w:proofErr w:type="spellStart"/>
      <w:r w:rsidRPr="006F4617">
        <w:rPr>
          <w:rFonts w:ascii="Times New Roman" w:hAnsi="Times New Roman"/>
          <w:b/>
        </w:rPr>
        <w:t>sõlmida</w:t>
      </w:r>
      <w:proofErr w:type="spellEnd"/>
      <w:r w:rsidRPr="006F4617">
        <w:rPr>
          <w:rFonts w:ascii="Times New Roman" w:hAnsi="Times New Roman"/>
          <w:b/>
        </w:rPr>
        <w:t xml:space="preserve"> 3-poolne </w:t>
      </w:r>
      <w:proofErr w:type="spellStart"/>
      <w:r w:rsidRPr="006F4617">
        <w:rPr>
          <w:rFonts w:ascii="Times New Roman" w:hAnsi="Times New Roman"/>
          <w:b/>
        </w:rPr>
        <w:t>kokkuleppe</w:t>
      </w:r>
      <w:proofErr w:type="spellEnd"/>
      <w:r w:rsidRPr="006F4617">
        <w:rPr>
          <w:rFonts w:ascii="Times New Roman" w:hAnsi="Times New Roman"/>
          <w:b/>
        </w:rPr>
        <w:t xml:space="preserve"> </w:t>
      </w:r>
      <w:proofErr w:type="spellStart"/>
      <w:r w:rsidRPr="006F4617">
        <w:rPr>
          <w:rFonts w:ascii="Times New Roman" w:hAnsi="Times New Roman"/>
          <w:b/>
        </w:rPr>
        <w:t>tellija</w:t>
      </w:r>
      <w:proofErr w:type="spellEnd"/>
      <w:r w:rsidRPr="006F4617">
        <w:rPr>
          <w:rFonts w:ascii="Times New Roman" w:hAnsi="Times New Roman"/>
          <w:b/>
        </w:rPr>
        <w:t xml:space="preserve">, </w:t>
      </w:r>
      <w:proofErr w:type="spellStart"/>
      <w:r w:rsidRPr="006F4617">
        <w:rPr>
          <w:rFonts w:ascii="Times New Roman" w:hAnsi="Times New Roman"/>
          <w:b/>
        </w:rPr>
        <w:t>töövõtja</w:t>
      </w:r>
      <w:proofErr w:type="spellEnd"/>
      <w:r w:rsidRPr="006F4617">
        <w:rPr>
          <w:rFonts w:ascii="Times New Roman" w:hAnsi="Times New Roman"/>
          <w:b/>
        </w:rPr>
        <w:t xml:space="preserve"> </w:t>
      </w:r>
      <w:proofErr w:type="spellStart"/>
      <w:proofErr w:type="gramStart"/>
      <w:r w:rsidRPr="006F4617">
        <w:rPr>
          <w:rFonts w:ascii="Times New Roman" w:hAnsi="Times New Roman"/>
          <w:b/>
        </w:rPr>
        <w:t>ja</w:t>
      </w:r>
      <w:proofErr w:type="spellEnd"/>
      <w:proofErr w:type="gramEnd"/>
      <w:r w:rsidRPr="006F4617">
        <w:rPr>
          <w:rFonts w:ascii="Times New Roman" w:hAnsi="Times New Roman"/>
          <w:b/>
        </w:rPr>
        <w:t xml:space="preserve"> </w:t>
      </w:r>
      <w:proofErr w:type="spellStart"/>
      <w:r w:rsidRPr="006F4617">
        <w:rPr>
          <w:rFonts w:ascii="Times New Roman" w:hAnsi="Times New Roman"/>
          <w:b/>
        </w:rPr>
        <w:t>Telia</w:t>
      </w:r>
      <w:proofErr w:type="spellEnd"/>
      <w:r w:rsidRPr="006F4617">
        <w:rPr>
          <w:rFonts w:ascii="Times New Roman" w:hAnsi="Times New Roman"/>
          <w:b/>
        </w:rPr>
        <w:t xml:space="preserve"> AS </w:t>
      </w:r>
      <w:proofErr w:type="spellStart"/>
      <w:r w:rsidRPr="006F4617">
        <w:rPr>
          <w:rFonts w:ascii="Times New Roman" w:hAnsi="Times New Roman"/>
          <w:b/>
        </w:rPr>
        <w:t>vahel</w:t>
      </w:r>
      <w:proofErr w:type="spellEnd"/>
      <w:r w:rsidRPr="006F4617">
        <w:rPr>
          <w:rFonts w:ascii="Times New Roman" w:hAnsi="Times New Roman"/>
          <w:b/>
        </w:rPr>
        <w:t>.</w:t>
      </w:r>
    </w:p>
    <w:p w:rsidR="00103EF4" w:rsidRPr="006F4617" w:rsidRDefault="00103EF4" w:rsidP="00103EF4">
      <w:pPr>
        <w:pStyle w:val="Text"/>
        <w:spacing w:before="0"/>
        <w:jc w:val="both"/>
        <w:rPr>
          <w:rFonts w:ascii="Times New Roman" w:hAnsi="Times New Roman"/>
          <w:b/>
        </w:rPr>
      </w:pPr>
    </w:p>
    <w:p w:rsidR="00103EF4" w:rsidRPr="006F4617" w:rsidRDefault="00103EF4" w:rsidP="00103EF4">
      <w:pPr>
        <w:pStyle w:val="BodyText"/>
        <w:jc w:val="left"/>
        <w:rPr>
          <w:rFonts w:ascii="Times New Roman" w:hAnsi="Times New Roman"/>
          <w:b/>
          <w:shd w:val="clear" w:color="auto" w:fill="FFFFFF"/>
          <w:lang w:val="et-EE"/>
        </w:rPr>
      </w:pPr>
      <w:r w:rsidRPr="006F4617">
        <w:rPr>
          <w:rFonts w:ascii="Times New Roman" w:hAnsi="Times New Roman"/>
          <w:b/>
          <w:shd w:val="clear" w:color="auto" w:fill="FFFFFF"/>
          <w:lang w:val="et-EE"/>
        </w:rPr>
        <w:t xml:space="preserve">Liinirajatiste kaitsevööndis tegutsemise kord: </w:t>
      </w:r>
    </w:p>
    <w:p w:rsidR="00103EF4" w:rsidRPr="006F4617" w:rsidRDefault="00103EF4" w:rsidP="00103EF4">
      <w:pPr>
        <w:pStyle w:val="BodyText"/>
        <w:jc w:val="left"/>
        <w:rPr>
          <w:rFonts w:ascii="Times New Roman" w:hAnsi="Times New Roman"/>
          <w:shd w:val="clear" w:color="auto" w:fill="FFFFFF"/>
          <w:lang w:val="et-EE"/>
        </w:rPr>
      </w:pPr>
      <w:r w:rsidRPr="006F4617">
        <w:rPr>
          <w:rFonts w:ascii="Times New Roman" w:hAnsi="Times New Roman"/>
          <w:shd w:val="clear" w:color="auto" w:fill="FFFFFF"/>
          <w:lang w:val="et-EE"/>
        </w:rPr>
        <w:t xml:space="preserve">Tööde teostamine Telia liinirajatise kaitsevööndis on lubatud ainult kehtiva tegutsemisloa alusel, mille väljastab liinirajatise omanik Telia Eesti AS. </w:t>
      </w:r>
    </w:p>
    <w:p w:rsidR="00103EF4" w:rsidRPr="006F4617" w:rsidRDefault="00103EF4" w:rsidP="00103EF4">
      <w:pPr>
        <w:pStyle w:val="BodyText"/>
        <w:jc w:val="left"/>
        <w:rPr>
          <w:rFonts w:ascii="Times New Roman" w:hAnsi="Times New Roman"/>
          <w:shd w:val="clear" w:color="auto" w:fill="FFFFFF"/>
          <w:lang w:val="et-EE"/>
        </w:rPr>
      </w:pPr>
      <w:r w:rsidRPr="006F4617">
        <w:rPr>
          <w:rFonts w:ascii="Times New Roman" w:hAnsi="Times New Roman"/>
          <w:shd w:val="clear" w:color="auto" w:fill="FFFFFF"/>
          <w:lang w:val="et-EE"/>
        </w:rPr>
        <w:t xml:space="preserve">Enne tööde alustamist liinirajatise kaitsevööndis tuleb töövõtjal kohale kutsuda Telia järelevalve töötaja, et selgitada välja sideehitiste täpne paiknemine looduses s.h liinirajatiste sügavused </w:t>
      </w:r>
    </w:p>
    <w:p w:rsidR="00103EF4" w:rsidRPr="006F4617" w:rsidRDefault="00103EF4" w:rsidP="00103EF4">
      <w:pPr>
        <w:pStyle w:val="BodyText"/>
        <w:jc w:val="left"/>
        <w:rPr>
          <w:rFonts w:ascii="Times New Roman" w:hAnsi="Times New Roman"/>
        </w:rPr>
      </w:pPr>
      <w:r w:rsidRPr="006F4617">
        <w:rPr>
          <w:rFonts w:ascii="Times New Roman" w:hAnsi="Times New Roman"/>
          <w:shd w:val="clear" w:color="auto" w:fill="FFFFFF"/>
          <w:lang w:val="et-EE"/>
        </w:rPr>
        <w:t xml:space="preserve">Pidada kinni Telia Eesti AS poolt väljastatud juhenditest tüüpsituatsioonid kaevetöödel ja võimalikud kaitsemeetodid </w:t>
      </w:r>
      <w:r>
        <w:rPr>
          <w:rStyle w:val="Hyperlink"/>
          <w:rFonts w:ascii="Times New Roman" w:hAnsi="Times New Roman"/>
          <w:shd w:val="clear" w:color="auto" w:fill="FFFFFF"/>
          <w:lang w:val="et-EE"/>
        </w:rPr>
        <w:fldChar w:fldCharType="begin"/>
      </w:r>
      <w:r>
        <w:rPr>
          <w:rStyle w:val="Hyperlink"/>
          <w:rFonts w:ascii="Times New Roman" w:hAnsi="Times New Roman"/>
          <w:shd w:val="clear" w:color="auto" w:fill="FFFFFF"/>
          <w:lang w:val="et-EE"/>
        </w:rPr>
        <w:instrText xml:space="preserve"> HYPERLINK "https://www.telia.ee/partnerile/ehitajale-maaomanikule/juhendid" \t "_blank" </w:instrText>
      </w:r>
      <w:r>
        <w:rPr>
          <w:rStyle w:val="Hyperlink"/>
          <w:rFonts w:ascii="Times New Roman" w:hAnsi="Times New Roman"/>
          <w:shd w:val="clear" w:color="auto" w:fill="FFFFFF"/>
          <w:lang w:val="et-EE"/>
        </w:rPr>
        <w:fldChar w:fldCharType="separate"/>
      </w:r>
      <w:r w:rsidRPr="006F4617">
        <w:rPr>
          <w:rStyle w:val="Hyperlink"/>
          <w:rFonts w:ascii="Times New Roman" w:hAnsi="Times New Roman"/>
          <w:shd w:val="clear" w:color="auto" w:fill="FFFFFF"/>
          <w:lang w:val="et-EE"/>
        </w:rPr>
        <w:t>https://www.telia.ee/partnerile/ehitajale-maaomanikule/juhendid</w:t>
      </w:r>
      <w:r>
        <w:rPr>
          <w:rStyle w:val="Hyperlink"/>
          <w:rFonts w:ascii="Times New Roman" w:hAnsi="Times New Roman"/>
          <w:shd w:val="clear" w:color="auto" w:fill="FFFFFF"/>
          <w:lang w:val="et-EE"/>
        </w:rPr>
        <w:fldChar w:fldCharType="end"/>
      </w:r>
      <w:r w:rsidRPr="006F4617">
        <w:rPr>
          <w:rFonts w:ascii="Times New Roman" w:hAnsi="Times New Roman"/>
        </w:rPr>
        <w:t xml:space="preserve"> </w:t>
      </w:r>
    </w:p>
    <w:p w:rsidR="00103EF4" w:rsidRPr="006F4617" w:rsidRDefault="00103EF4" w:rsidP="00103EF4">
      <w:pPr>
        <w:pStyle w:val="BodyText"/>
        <w:jc w:val="left"/>
        <w:rPr>
          <w:rFonts w:ascii="Times New Roman" w:hAnsi="Times New Roman"/>
          <w:shd w:val="clear" w:color="auto" w:fill="FFFFFF"/>
        </w:rPr>
      </w:pPr>
      <w:r w:rsidRPr="006F4617">
        <w:rPr>
          <w:rFonts w:ascii="Times New Roman" w:hAnsi="Times New Roman"/>
          <w:shd w:val="clear" w:color="auto" w:fill="FFFFFF"/>
          <w:lang w:val="et-EE"/>
        </w:rPr>
        <w:t xml:space="preserve">Näha ette kõik vajalikud meetmed ja tööd siderajatiste kaitsmiseks, tagada normatiivsed sügavused ja vahekaugused. </w:t>
      </w:r>
    </w:p>
    <w:p w:rsidR="00103EF4" w:rsidRPr="006F4617" w:rsidRDefault="00103EF4" w:rsidP="00103EF4">
      <w:pPr>
        <w:pStyle w:val="BodyText"/>
        <w:jc w:val="left"/>
        <w:rPr>
          <w:rFonts w:ascii="Times New Roman" w:hAnsi="Times New Roman"/>
          <w:shd w:val="clear" w:color="auto" w:fill="FFFFFF"/>
        </w:rPr>
      </w:pPr>
      <w:proofErr w:type="spellStart"/>
      <w:r w:rsidRPr="006F4617">
        <w:rPr>
          <w:rFonts w:ascii="Times New Roman" w:hAnsi="Times New Roman"/>
          <w:shd w:val="clear" w:color="auto" w:fill="FFFFFF"/>
        </w:rPr>
        <w:t>Telia</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liinirajatise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kaitsevööndis</w:t>
      </w:r>
      <w:proofErr w:type="spellEnd"/>
      <w:r w:rsidRPr="006F4617">
        <w:rPr>
          <w:rFonts w:ascii="Times New Roman" w:hAnsi="Times New Roman"/>
          <w:shd w:val="clear" w:color="auto" w:fill="FFFFFF"/>
        </w:rPr>
        <w:t xml:space="preserve"> on </w:t>
      </w:r>
      <w:proofErr w:type="spellStart"/>
      <w:r w:rsidRPr="006F4617">
        <w:rPr>
          <w:rFonts w:ascii="Times New Roman" w:hAnsi="Times New Roman"/>
          <w:shd w:val="clear" w:color="auto" w:fill="FFFFFF"/>
        </w:rPr>
        <w:t>liinrajatise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omaniku</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loata</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keelatud</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igasugune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tegevus</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mis</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võib</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ohustada</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liinirajatist</w:t>
      </w:r>
      <w:proofErr w:type="spellEnd"/>
      <w:r w:rsidRPr="006F4617">
        <w:rPr>
          <w:rFonts w:ascii="Times New Roman" w:hAnsi="Times New Roman"/>
          <w:shd w:val="clear" w:color="auto" w:fill="FFFFFF"/>
        </w:rPr>
        <w:t xml:space="preserve">. </w:t>
      </w:r>
    </w:p>
    <w:p w:rsidR="00103EF4" w:rsidRPr="006F4617" w:rsidRDefault="00103EF4" w:rsidP="00103EF4">
      <w:pPr>
        <w:pStyle w:val="BodyText"/>
        <w:jc w:val="left"/>
        <w:rPr>
          <w:rFonts w:ascii="Times New Roman" w:hAnsi="Times New Roman"/>
          <w:shd w:val="clear" w:color="auto" w:fill="FFFFFF"/>
        </w:rPr>
      </w:pPr>
      <w:r w:rsidRPr="006F4617">
        <w:rPr>
          <w:rFonts w:ascii="Times New Roman" w:hAnsi="Times New Roman"/>
          <w:shd w:val="clear" w:color="auto" w:fill="FFFFFF"/>
        </w:rPr>
        <w:t xml:space="preserve">Et </w:t>
      </w:r>
      <w:proofErr w:type="spellStart"/>
      <w:r w:rsidRPr="006F4617">
        <w:rPr>
          <w:rFonts w:ascii="Times New Roman" w:hAnsi="Times New Roman"/>
          <w:shd w:val="clear" w:color="auto" w:fill="FFFFFF"/>
        </w:rPr>
        <w:t>tagada</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olemasolevate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siderajatise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säilimine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peab</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mehhanismide</w:t>
      </w:r>
      <w:proofErr w:type="spellEnd"/>
      <w:r w:rsidRPr="006F4617">
        <w:rPr>
          <w:rFonts w:ascii="Times New Roman" w:hAnsi="Times New Roman"/>
          <w:shd w:val="clear" w:color="auto" w:fill="FFFFFF"/>
        </w:rPr>
        <w:t xml:space="preserve"> kasutaja </w:t>
      </w:r>
      <w:proofErr w:type="spellStart"/>
      <w:r w:rsidRPr="006F4617">
        <w:rPr>
          <w:rFonts w:ascii="Times New Roman" w:hAnsi="Times New Roman"/>
          <w:shd w:val="clear" w:color="auto" w:fill="FFFFFF"/>
        </w:rPr>
        <w:t>liinirajatise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kaitsevööndis</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tegutsedes</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tegema</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kõik</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selleks</w:t>
      </w:r>
      <w:proofErr w:type="spellEnd"/>
      <w:r w:rsidRPr="006F4617">
        <w:rPr>
          <w:rFonts w:ascii="Times New Roman" w:hAnsi="Times New Roman"/>
          <w:shd w:val="clear" w:color="auto" w:fill="FFFFFF"/>
        </w:rPr>
        <w:t xml:space="preserve">, et </w:t>
      </w:r>
      <w:proofErr w:type="spellStart"/>
      <w:r w:rsidRPr="006F4617">
        <w:rPr>
          <w:rFonts w:ascii="Times New Roman" w:hAnsi="Times New Roman"/>
          <w:shd w:val="clear" w:color="auto" w:fill="FFFFFF"/>
        </w:rPr>
        <w:t>vältida</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siderajatiste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võimaliku</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kahjustamist</w:t>
      </w:r>
      <w:proofErr w:type="spellEnd"/>
      <w:r w:rsidRPr="006F4617">
        <w:rPr>
          <w:rFonts w:ascii="Times New Roman" w:hAnsi="Times New Roman"/>
          <w:shd w:val="clear" w:color="auto" w:fill="FFFFFF"/>
        </w:rPr>
        <w:t xml:space="preserve">. </w:t>
      </w:r>
    </w:p>
    <w:p w:rsidR="00103EF4" w:rsidRPr="006F4617" w:rsidRDefault="00103EF4" w:rsidP="00103EF4">
      <w:pPr>
        <w:pStyle w:val="BodyText"/>
        <w:jc w:val="left"/>
        <w:rPr>
          <w:rFonts w:ascii="Times New Roman" w:hAnsi="Times New Roman"/>
          <w:shd w:val="clear" w:color="auto" w:fill="FFFFFF"/>
        </w:rPr>
      </w:pPr>
      <w:proofErr w:type="spellStart"/>
      <w:r w:rsidRPr="006F4617">
        <w:rPr>
          <w:rFonts w:ascii="Times New Roman" w:hAnsi="Times New Roman"/>
          <w:shd w:val="clear" w:color="auto" w:fill="FFFFFF"/>
        </w:rPr>
        <w:t>Siderajatised</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taastab</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Telia</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Eesti</w:t>
      </w:r>
      <w:proofErr w:type="spellEnd"/>
      <w:r w:rsidRPr="006F4617">
        <w:rPr>
          <w:rFonts w:ascii="Times New Roman" w:hAnsi="Times New Roman"/>
          <w:shd w:val="clear" w:color="auto" w:fill="FFFFFF"/>
        </w:rPr>
        <w:t xml:space="preserve"> AS </w:t>
      </w:r>
      <w:proofErr w:type="spellStart"/>
      <w:r w:rsidRPr="006F4617">
        <w:rPr>
          <w:rFonts w:ascii="Times New Roman" w:hAnsi="Times New Roman"/>
          <w:shd w:val="clear" w:color="auto" w:fill="FFFFFF"/>
        </w:rPr>
        <w:t>hooldus</w:t>
      </w:r>
      <w:proofErr w:type="spellEnd"/>
      <w:r w:rsidRPr="006F4617">
        <w:rPr>
          <w:rFonts w:ascii="Times New Roman" w:hAnsi="Times New Roman"/>
          <w:shd w:val="clear" w:color="auto" w:fill="FFFFFF"/>
        </w:rPr>
        <w:t xml:space="preserve"> partner ja </w:t>
      </w:r>
      <w:proofErr w:type="spellStart"/>
      <w:r w:rsidRPr="006F4617">
        <w:rPr>
          <w:rFonts w:ascii="Times New Roman" w:hAnsi="Times New Roman"/>
          <w:shd w:val="clear" w:color="auto" w:fill="FFFFFF"/>
        </w:rPr>
        <w:t>siderajatise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lõhkuja</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hüvitab</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tekitatud</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kahjud</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vastavalt</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Telia</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Eesti</w:t>
      </w:r>
      <w:proofErr w:type="spellEnd"/>
      <w:r w:rsidRPr="006F4617">
        <w:rPr>
          <w:rFonts w:ascii="Times New Roman" w:hAnsi="Times New Roman"/>
          <w:shd w:val="clear" w:color="auto" w:fill="FFFFFF"/>
        </w:rPr>
        <w:t xml:space="preserve"> AS </w:t>
      </w:r>
      <w:proofErr w:type="spellStart"/>
      <w:r w:rsidRPr="006F4617">
        <w:rPr>
          <w:rFonts w:ascii="Times New Roman" w:hAnsi="Times New Roman"/>
          <w:shd w:val="clear" w:color="auto" w:fill="FFFFFF"/>
        </w:rPr>
        <w:t>esitatud</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tehtud</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tööde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arvetele</w:t>
      </w:r>
      <w:proofErr w:type="spellEnd"/>
      <w:r w:rsidRPr="006F4617">
        <w:rPr>
          <w:rFonts w:ascii="Times New Roman" w:hAnsi="Times New Roman"/>
          <w:shd w:val="clear" w:color="auto" w:fill="FFFFFF"/>
        </w:rPr>
        <w:t xml:space="preserve">. </w:t>
      </w:r>
    </w:p>
    <w:p w:rsidR="00103EF4" w:rsidRPr="006F4617" w:rsidRDefault="00103EF4" w:rsidP="00103EF4">
      <w:pPr>
        <w:pStyle w:val="BodyText"/>
        <w:jc w:val="left"/>
        <w:rPr>
          <w:rFonts w:ascii="Times New Roman" w:hAnsi="Times New Roman"/>
          <w:lang w:val="et-EE"/>
        </w:rPr>
      </w:pPr>
      <w:r w:rsidRPr="006F4617">
        <w:rPr>
          <w:rFonts w:ascii="Times New Roman" w:hAnsi="Times New Roman"/>
          <w:shd w:val="clear" w:color="auto" w:fill="FFFFFF"/>
        </w:rPr>
        <w:t xml:space="preserve">Peale </w:t>
      </w:r>
      <w:proofErr w:type="spellStart"/>
      <w:r w:rsidRPr="006F4617">
        <w:rPr>
          <w:rFonts w:ascii="Times New Roman" w:hAnsi="Times New Roman"/>
          <w:shd w:val="clear" w:color="auto" w:fill="FFFFFF"/>
        </w:rPr>
        <w:t>ehitustööde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lõppu</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peab</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ehitaja</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teostama</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ise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või</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tellima</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Connecto</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Eesti</w:t>
      </w:r>
      <w:proofErr w:type="spellEnd"/>
      <w:r w:rsidRPr="006F4617">
        <w:rPr>
          <w:rFonts w:ascii="Times New Roman" w:hAnsi="Times New Roman"/>
          <w:shd w:val="clear" w:color="auto" w:fill="FFFFFF"/>
        </w:rPr>
        <w:t xml:space="preserve"> AS-</w:t>
      </w:r>
      <w:proofErr w:type="spellStart"/>
      <w:r w:rsidRPr="006F4617">
        <w:rPr>
          <w:rFonts w:ascii="Times New Roman" w:hAnsi="Times New Roman"/>
          <w:shd w:val="clear" w:color="auto" w:fill="FFFFFF"/>
        </w:rPr>
        <w:t>lt</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kaevetööde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alasse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jäänud</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sidekanalite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läbitavuse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kontrollimise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mis</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fikseeritakse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protokollaktis</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järelevalve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esindaja</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juuresolekul</w:t>
      </w:r>
      <w:proofErr w:type="spellEnd"/>
      <w:r w:rsidRPr="006F4617">
        <w:rPr>
          <w:rFonts w:ascii="Times New Roman" w:hAnsi="Times New Roman"/>
          <w:shd w:val="clear" w:color="auto" w:fill="FFFFFF"/>
        </w:rPr>
        <w:t xml:space="preserve">, et </w:t>
      </w:r>
      <w:proofErr w:type="spellStart"/>
      <w:r w:rsidRPr="006F4617">
        <w:rPr>
          <w:rFonts w:ascii="Times New Roman" w:hAnsi="Times New Roman"/>
          <w:shd w:val="clear" w:color="auto" w:fill="FFFFFF"/>
        </w:rPr>
        <w:t>oleks</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tagatud</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olemasolevate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siderajatiste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säilimine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ning</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nõuetekohane</w:t>
      </w:r>
      <w:proofErr w:type="spellEnd"/>
      <w:r w:rsidRPr="006F4617">
        <w:rPr>
          <w:rFonts w:ascii="Times New Roman" w:hAnsi="Times New Roman"/>
          <w:shd w:val="clear" w:color="auto" w:fill="FFFFFF"/>
        </w:rPr>
        <w:t xml:space="preserve"> </w:t>
      </w:r>
      <w:proofErr w:type="spellStart"/>
      <w:r w:rsidRPr="006F4617">
        <w:rPr>
          <w:rFonts w:ascii="Times New Roman" w:hAnsi="Times New Roman"/>
          <w:shd w:val="clear" w:color="auto" w:fill="FFFFFF"/>
        </w:rPr>
        <w:t>kasutamine</w:t>
      </w:r>
      <w:proofErr w:type="spellEnd"/>
      <w:r w:rsidRPr="006F4617">
        <w:rPr>
          <w:rFonts w:ascii="Times New Roman" w:hAnsi="Times New Roman"/>
          <w:shd w:val="clear" w:color="auto" w:fill="FFFFFF"/>
        </w:rPr>
        <w:t>.</w:t>
      </w:r>
    </w:p>
    <w:p w:rsidR="00103EF4" w:rsidRPr="005041C3" w:rsidRDefault="00103EF4" w:rsidP="00103EF4">
      <w:pPr>
        <w:pStyle w:val="Text"/>
        <w:spacing w:before="0"/>
        <w:rPr>
          <w:rStyle w:val="Emphasis"/>
          <w:rFonts w:ascii="Trebuchet MS" w:hAnsi="Trebuchet MS"/>
          <w:sz w:val="20"/>
          <w:szCs w:val="20"/>
          <w:lang w:val="et-EE"/>
        </w:rPr>
      </w:pPr>
      <w:proofErr w:type="spellStart"/>
      <w:r w:rsidRPr="006F4617">
        <w:rPr>
          <w:rFonts w:ascii="Times New Roman" w:hAnsi="Times New Roman"/>
        </w:rPr>
        <w:t>Telia</w:t>
      </w:r>
      <w:proofErr w:type="spellEnd"/>
      <w:r w:rsidRPr="006F4617">
        <w:rPr>
          <w:rFonts w:ascii="Times New Roman" w:hAnsi="Times New Roman"/>
        </w:rPr>
        <w:t xml:space="preserve"> </w:t>
      </w:r>
      <w:proofErr w:type="spellStart"/>
      <w:r w:rsidRPr="006F4617">
        <w:rPr>
          <w:rFonts w:ascii="Times New Roman" w:hAnsi="Times New Roman"/>
        </w:rPr>
        <w:t>sideehitiste</w:t>
      </w:r>
      <w:proofErr w:type="spellEnd"/>
      <w:r w:rsidRPr="006F4617">
        <w:rPr>
          <w:rFonts w:ascii="Times New Roman" w:hAnsi="Times New Roman"/>
        </w:rPr>
        <w:t xml:space="preserve"> </w:t>
      </w:r>
      <w:proofErr w:type="spellStart"/>
      <w:r w:rsidRPr="006F4617">
        <w:rPr>
          <w:rFonts w:ascii="Times New Roman" w:hAnsi="Times New Roman"/>
        </w:rPr>
        <w:t>kaitsevööndis</w:t>
      </w:r>
      <w:proofErr w:type="spellEnd"/>
      <w:r w:rsidRPr="006F4617">
        <w:rPr>
          <w:rFonts w:ascii="Times New Roman" w:hAnsi="Times New Roman"/>
        </w:rPr>
        <w:t xml:space="preserve"> </w:t>
      </w:r>
      <w:proofErr w:type="spellStart"/>
      <w:r w:rsidRPr="006F4617">
        <w:rPr>
          <w:rFonts w:ascii="Times New Roman" w:hAnsi="Times New Roman"/>
        </w:rPr>
        <w:t>tegevuste</w:t>
      </w:r>
      <w:proofErr w:type="spellEnd"/>
      <w:r w:rsidRPr="006F4617">
        <w:rPr>
          <w:rFonts w:ascii="Times New Roman" w:hAnsi="Times New Roman"/>
        </w:rPr>
        <w:t xml:space="preserve"> </w:t>
      </w:r>
      <w:proofErr w:type="spellStart"/>
      <w:r w:rsidRPr="006F4617">
        <w:rPr>
          <w:rFonts w:ascii="Times New Roman" w:hAnsi="Times New Roman"/>
        </w:rPr>
        <w:t>planeerimisel</w:t>
      </w:r>
      <w:proofErr w:type="spellEnd"/>
      <w:r w:rsidRPr="006F4617">
        <w:rPr>
          <w:rFonts w:ascii="Times New Roman" w:hAnsi="Times New Roman"/>
        </w:rPr>
        <w:t xml:space="preserve"> </w:t>
      </w:r>
      <w:proofErr w:type="spellStart"/>
      <w:proofErr w:type="gramStart"/>
      <w:r w:rsidRPr="006F4617">
        <w:rPr>
          <w:rFonts w:ascii="Times New Roman" w:hAnsi="Times New Roman"/>
        </w:rPr>
        <w:t>ja</w:t>
      </w:r>
      <w:proofErr w:type="spellEnd"/>
      <w:proofErr w:type="gramEnd"/>
      <w:r w:rsidRPr="006F4617">
        <w:rPr>
          <w:rFonts w:ascii="Times New Roman" w:hAnsi="Times New Roman"/>
        </w:rPr>
        <w:t xml:space="preserve"> </w:t>
      </w:r>
      <w:proofErr w:type="spellStart"/>
      <w:r w:rsidRPr="006F4617">
        <w:rPr>
          <w:rFonts w:ascii="Times New Roman" w:hAnsi="Times New Roman"/>
        </w:rPr>
        <w:t>ehitiste</w:t>
      </w:r>
      <w:proofErr w:type="spellEnd"/>
      <w:r w:rsidRPr="006F4617">
        <w:rPr>
          <w:rFonts w:ascii="Times New Roman" w:hAnsi="Times New Roman"/>
        </w:rPr>
        <w:t xml:space="preserve"> </w:t>
      </w:r>
      <w:proofErr w:type="spellStart"/>
      <w:r w:rsidRPr="006F4617">
        <w:rPr>
          <w:rFonts w:ascii="Times New Roman" w:hAnsi="Times New Roman"/>
        </w:rPr>
        <w:t>projekteerimisel</w:t>
      </w:r>
      <w:proofErr w:type="spellEnd"/>
      <w:r w:rsidRPr="006F4617">
        <w:rPr>
          <w:rFonts w:ascii="Times New Roman" w:hAnsi="Times New Roman"/>
        </w:rPr>
        <w:t xml:space="preserve"> </w:t>
      </w:r>
      <w:proofErr w:type="spellStart"/>
      <w:r w:rsidRPr="006F4617">
        <w:rPr>
          <w:rFonts w:ascii="Times New Roman" w:hAnsi="Times New Roman"/>
        </w:rPr>
        <w:t>tagada</w:t>
      </w:r>
      <w:proofErr w:type="spellEnd"/>
      <w:r w:rsidRPr="006F4617">
        <w:rPr>
          <w:rFonts w:ascii="Times New Roman" w:hAnsi="Times New Roman"/>
        </w:rPr>
        <w:t xml:space="preserve"> </w:t>
      </w:r>
      <w:proofErr w:type="spellStart"/>
      <w:r w:rsidRPr="006F4617">
        <w:rPr>
          <w:rFonts w:ascii="Times New Roman" w:hAnsi="Times New Roman"/>
        </w:rPr>
        <w:t>sideehitise</w:t>
      </w:r>
      <w:proofErr w:type="spellEnd"/>
      <w:r w:rsidRPr="006F4617">
        <w:rPr>
          <w:rFonts w:ascii="Times New Roman" w:hAnsi="Times New Roman"/>
        </w:rPr>
        <w:t xml:space="preserve"> </w:t>
      </w:r>
      <w:proofErr w:type="spellStart"/>
      <w:r w:rsidRPr="006F4617">
        <w:rPr>
          <w:rFonts w:ascii="Times New Roman" w:hAnsi="Times New Roman"/>
        </w:rPr>
        <w:t>ohutus</w:t>
      </w:r>
      <w:proofErr w:type="spellEnd"/>
      <w:r w:rsidRPr="006F4617">
        <w:rPr>
          <w:rFonts w:ascii="Times New Roman" w:hAnsi="Times New Roman"/>
        </w:rPr>
        <w:t xml:space="preserve"> </w:t>
      </w:r>
      <w:proofErr w:type="spellStart"/>
      <w:r w:rsidRPr="006F4617">
        <w:rPr>
          <w:rFonts w:ascii="Times New Roman" w:hAnsi="Times New Roman"/>
        </w:rPr>
        <w:t>ja</w:t>
      </w:r>
      <w:proofErr w:type="spellEnd"/>
      <w:r w:rsidRPr="006F4617">
        <w:rPr>
          <w:rFonts w:ascii="Times New Roman" w:hAnsi="Times New Roman"/>
        </w:rPr>
        <w:t xml:space="preserve"> </w:t>
      </w:r>
      <w:proofErr w:type="spellStart"/>
      <w:r w:rsidRPr="006F4617">
        <w:rPr>
          <w:rFonts w:ascii="Times New Roman" w:hAnsi="Times New Roman"/>
        </w:rPr>
        <w:t>säilimine</w:t>
      </w:r>
      <w:proofErr w:type="spellEnd"/>
      <w:r w:rsidRPr="006F4617">
        <w:rPr>
          <w:rFonts w:ascii="Times New Roman" w:hAnsi="Times New Roman"/>
        </w:rPr>
        <w:t xml:space="preserve"> </w:t>
      </w:r>
      <w:proofErr w:type="spellStart"/>
      <w:r w:rsidRPr="006F4617">
        <w:rPr>
          <w:rFonts w:ascii="Times New Roman" w:hAnsi="Times New Roman"/>
        </w:rPr>
        <w:t>vastavalt</w:t>
      </w:r>
      <w:proofErr w:type="spellEnd"/>
      <w:r w:rsidRPr="006F4617">
        <w:rPr>
          <w:rFonts w:ascii="Times New Roman" w:hAnsi="Times New Roman"/>
        </w:rPr>
        <w:t xml:space="preserve"> </w:t>
      </w:r>
      <w:proofErr w:type="spellStart"/>
      <w:r w:rsidRPr="006F4617">
        <w:rPr>
          <w:rFonts w:ascii="Times New Roman" w:hAnsi="Times New Roman"/>
        </w:rPr>
        <w:t>EhS</w:t>
      </w:r>
      <w:proofErr w:type="spellEnd"/>
      <w:r w:rsidRPr="006F4617">
        <w:rPr>
          <w:rFonts w:ascii="Times New Roman" w:hAnsi="Times New Roman"/>
        </w:rPr>
        <w:t xml:space="preserve"> §70 </w:t>
      </w:r>
      <w:proofErr w:type="spellStart"/>
      <w:r w:rsidRPr="006F4617">
        <w:rPr>
          <w:rFonts w:ascii="Times New Roman" w:hAnsi="Times New Roman"/>
        </w:rPr>
        <w:t>ja</w:t>
      </w:r>
      <w:proofErr w:type="spellEnd"/>
      <w:r w:rsidRPr="006F4617">
        <w:rPr>
          <w:rFonts w:ascii="Times New Roman" w:hAnsi="Times New Roman"/>
        </w:rPr>
        <w:t xml:space="preserve"> §78 </w:t>
      </w:r>
      <w:proofErr w:type="spellStart"/>
      <w:r w:rsidRPr="006F4617">
        <w:rPr>
          <w:rFonts w:ascii="Times New Roman" w:hAnsi="Times New Roman"/>
        </w:rPr>
        <w:t>nõuetele</w:t>
      </w:r>
      <w:proofErr w:type="spellEnd"/>
      <w:r w:rsidRPr="006F4617">
        <w:rPr>
          <w:rFonts w:ascii="Times New Roman" w:hAnsi="Times New Roman"/>
        </w:rPr>
        <w:t xml:space="preserve">. </w:t>
      </w:r>
      <w:proofErr w:type="spellStart"/>
      <w:r w:rsidRPr="006F4617">
        <w:rPr>
          <w:rFonts w:ascii="Times New Roman" w:hAnsi="Times New Roman"/>
        </w:rPr>
        <w:t>Tööde</w:t>
      </w:r>
      <w:proofErr w:type="spellEnd"/>
      <w:r w:rsidRPr="006F4617">
        <w:rPr>
          <w:rFonts w:ascii="Times New Roman" w:hAnsi="Times New Roman"/>
        </w:rPr>
        <w:t xml:space="preserve"> </w:t>
      </w:r>
      <w:proofErr w:type="spellStart"/>
      <w:r w:rsidRPr="006F4617">
        <w:rPr>
          <w:rFonts w:ascii="Times New Roman" w:hAnsi="Times New Roman"/>
        </w:rPr>
        <w:t>teostamisel</w:t>
      </w:r>
      <w:proofErr w:type="spellEnd"/>
      <w:r w:rsidRPr="006F4617">
        <w:rPr>
          <w:rFonts w:ascii="Times New Roman" w:hAnsi="Times New Roman"/>
        </w:rPr>
        <w:t xml:space="preserve"> </w:t>
      </w:r>
      <w:proofErr w:type="spellStart"/>
      <w:r w:rsidRPr="006F4617">
        <w:rPr>
          <w:rFonts w:ascii="Times New Roman" w:hAnsi="Times New Roman"/>
        </w:rPr>
        <w:t>sideehitise</w:t>
      </w:r>
      <w:proofErr w:type="spellEnd"/>
      <w:r w:rsidRPr="006F4617">
        <w:rPr>
          <w:rFonts w:ascii="Times New Roman" w:hAnsi="Times New Roman"/>
        </w:rPr>
        <w:t xml:space="preserve"> </w:t>
      </w:r>
      <w:proofErr w:type="spellStart"/>
      <w:r w:rsidRPr="006F4617">
        <w:rPr>
          <w:rFonts w:ascii="Times New Roman" w:hAnsi="Times New Roman"/>
        </w:rPr>
        <w:t>kaitsevööndis</w:t>
      </w:r>
      <w:proofErr w:type="spellEnd"/>
      <w:r w:rsidRPr="006F4617">
        <w:rPr>
          <w:rFonts w:ascii="Times New Roman" w:hAnsi="Times New Roman"/>
        </w:rPr>
        <w:t xml:space="preserve"> </w:t>
      </w:r>
      <w:proofErr w:type="spellStart"/>
      <w:r w:rsidRPr="006F4617">
        <w:rPr>
          <w:rFonts w:ascii="Times New Roman" w:hAnsi="Times New Roman"/>
        </w:rPr>
        <w:t>lähtuda</w:t>
      </w:r>
      <w:proofErr w:type="spellEnd"/>
      <w:r w:rsidRPr="006F4617">
        <w:rPr>
          <w:rFonts w:ascii="Times New Roman" w:hAnsi="Times New Roman"/>
        </w:rPr>
        <w:t xml:space="preserve"> </w:t>
      </w:r>
      <w:proofErr w:type="spellStart"/>
      <w:r w:rsidRPr="006F4617">
        <w:rPr>
          <w:rFonts w:ascii="Times New Roman" w:hAnsi="Times New Roman"/>
        </w:rPr>
        <w:t>EhS</w:t>
      </w:r>
      <w:proofErr w:type="spellEnd"/>
      <w:r w:rsidRPr="006F4617">
        <w:rPr>
          <w:rFonts w:ascii="Times New Roman" w:hAnsi="Times New Roman"/>
        </w:rPr>
        <w:t xml:space="preserve"> </w:t>
      </w:r>
      <w:proofErr w:type="spellStart"/>
      <w:r w:rsidRPr="006F4617">
        <w:rPr>
          <w:rFonts w:ascii="Times New Roman" w:hAnsi="Times New Roman"/>
        </w:rPr>
        <w:t>ptk</w:t>
      </w:r>
      <w:proofErr w:type="spellEnd"/>
      <w:r w:rsidRPr="006F4617">
        <w:rPr>
          <w:rFonts w:ascii="Times New Roman" w:hAnsi="Times New Roman"/>
        </w:rPr>
        <w:t xml:space="preserve"> 8 </w:t>
      </w:r>
      <w:proofErr w:type="spellStart"/>
      <w:r w:rsidRPr="006F4617">
        <w:rPr>
          <w:rFonts w:ascii="Times New Roman" w:hAnsi="Times New Roman"/>
        </w:rPr>
        <w:t>ja</w:t>
      </w:r>
      <w:proofErr w:type="spellEnd"/>
      <w:r w:rsidRPr="006F4617">
        <w:rPr>
          <w:rFonts w:ascii="Times New Roman" w:hAnsi="Times New Roman"/>
        </w:rPr>
        <w:t xml:space="preserve"> </w:t>
      </w:r>
      <w:proofErr w:type="spellStart"/>
      <w:r w:rsidRPr="006F4617">
        <w:rPr>
          <w:rFonts w:ascii="Times New Roman" w:hAnsi="Times New Roman"/>
        </w:rPr>
        <w:t>ptk</w:t>
      </w:r>
      <w:proofErr w:type="spellEnd"/>
      <w:r w:rsidRPr="006F4617">
        <w:rPr>
          <w:rFonts w:ascii="Times New Roman" w:hAnsi="Times New Roman"/>
        </w:rPr>
        <w:t xml:space="preserve"> 9 </w:t>
      </w:r>
      <w:proofErr w:type="spellStart"/>
      <w:r w:rsidRPr="006F4617">
        <w:rPr>
          <w:rFonts w:ascii="Times New Roman" w:hAnsi="Times New Roman"/>
        </w:rPr>
        <w:t>esitatud</w:t>
      </w:r>
      <w:proofErr w:type="spellEnd"/>
      <w:r w:rsidRPr="006F4617">
        <w:rPr>
          <w:rFonts w:ascii="Times New Roman" w:hAnsi="Times New Roman"/>
        </w:rPr>
        <w:t xml:space="preserve"> </w:t>
      </w:r>
      <w:proofErr w:type="spellStart"/>
      <w:r w:rsidRPr="006F4617">
        <w:rPr>
          <w:rFonts w:ascii="Times New Roman" w:hAnsi="Times New Roman"/>
        </w:rPr>
        <w:t>nõuetest</w:t>
      </w:r>
      <w:proofErr w:type="spellEnd"/>
      <w:r w:rsidRPr="006F4617">
        <w:rPr>
          <w:rFonts w:ascii="Times New Roman" w:hAnsi="Times New Roman"/>
        </w:rPr>
        <w:t xml:space="preserve">, MTM </w:t>
      </w:r>
      <w:proofErr w:type="spellStart"/>
      <w:r w:rsidRPr="006F4617">
        <w:rPr>
          <w:rFonts w:ascii="Times New Roman" w:hAnsi="Times New Roman"/>
        </w:rPr>
        <w:t>määrusest</w:t>
      </w:r>
      <w:proofErr w:type="spellEnd"/>
      <w:r w:rsidRPr="006F4617">
        <w:rPr>
          <w:rFonts w:ascii="Times New Roman" w:hAnsi="Times New Roman"/>
        </w:rPr>
        <w:t xml:space="preserve"> </w:t>
      </w:r>
      <w:proofErr w:type="spellStart"/>
      <w:r w:rsidRPr="006F4617">
        <w:rPr>
          <w:rFonts w:ascii="Times New Roman" w:hAnsi="Times New Roman"/>
        </w:rPr>
        <w:t>nr</w:t>
      </w:r>
      <w:proofErr w:type="spellEnd"/>
      <w:r w:rsidRPr="006F4617">
        <w:rPr>
          <w:rFonts w:ascii="Times New Roman" w:hAnsi="Times New Roman"/>
        </w:rPr>
        <w:t xml:space="preserve"> 73 (25.06.2015) „</w:t>
      </w:r>
      <w:proofErr w:type="spellStart"/>
      <w:r w:rsidRPr="006F4617">
        <w:rPr>
          <w:rFonts w:ascii="Times New Roman" w:hAnsi="Times New Roman"/>
        </w:rPr>
        <w:t>Ehitise</w:t>
      </w:r>
      <w:proofErr w:type="spellEnd"/>
      <w:r w:rsidRPr="006F4617">
        <w:rPr>
          <w:rFonts w:ascii="Times New Roman" w:hAnsi="Times New Roman"/>
        </w:rPr>
        <w:t xml:space="preserve"> </w:t>
      </w:r>
      <w:proofErr w:type="spellStart"/>
      <w:r w:rsidRPr="006F4617">
        <w:rPr>
          <w:rFonts w:ascii="Times New Roman" w:hAnsi="Times New Roman"/>
        </w:rPr>
        <w:t>kaitsevööndi</w:t>
      </w:r>
      <w:proofErr w:type="spellEnd"/>
      <w:r w:rsidRPr="006F4617">
        <w:rPr>
          <w:rFonts w:ascii="Times New Roman" w:hAnsi="Times New Roman"/>
        </w:rPr>
        <w:t xml:space="preserve"> </w:t>
      </w:r>
      <w:proofErr w:type="spellStart"/>
      <w:r w:rsidRPr="006F4617">
        <w:rPr>
          <w:rFonts w:ascii="Times New Roman" w:hAnsi="Times New Roman"/>
        </w:rPr>
        <w:t>ulatus</w:t>
      </w:r>
      <w:proofErr w:type="spellEnd"/>
      <w:r w:rsidRPr="006F4617">
        <w:rPr>
          <w:rFonts w:ascii="Times New Roman" w:hAnsi="Times New Roman"/>
        </w:rPr>
        <w:t xml:space="preserve">, </w:t>
      </w:r>
      <w:proofErr w:type="spellStart"/>
      <w:r w:rsidRPr="006F4617">
        <w:rPr>
          <w:rFonts w:ascii="Times New Roman" w:hAnsi="Times New Roman"/>
        </w:rPr>
        <w:t>kaitsevööndis</w:t>
      </w:r>
      <w:proofErr w:type="spellEnd"/>
      <w:r w:rsidRPr="006F4617">
        <w:rPr>
          <w:rFonts w:ascii="Times New Roman" w:hAnsi="Times New Roman"/>
        </w:rPr>
        <w:t xml:space="preserve"> </w:t>
      </w:r>
      <w:proofErr w:type="spellStart"/>
      <w:r w:rsidRPr="006F4617">
        <w:rPr>
          <w:rFonts w:ascii="Times New Roman" w:hAnsi="Times New Roman"/>
        </w:rPr>
        <w:t>tegutsemise</w:t>
      </w:r>
      <w:proofErr w:type="spellEnd"/>
      <w:r w:rsidRPr="006F4617">
        <w:rPr>
          <w:rFonts w:ascii="Times New Roman" w:hAnsi="Times New Roman"/>
        </w:rPr>
        <w:t xml:space="preserve"> </w:t>
      </w:r>
      <w:proofErr w:type="spellStart"/>
      <w:r w:rsidRPr="006F4617">
        <w:rPr>
          <w:rFonts w:ascii="Times New Roman" w:hAnsi="Times New Roman"/>
        </w:rPr>
        <w:t>kord</w:t>
      </w:r>
      <w:proofErr w:type="spellEnd"/>
      <w:r w:rsidRPr="006F4617">
        <w:rPr>
          <w:rFonts w:ascii="Times New Roman" w:hAnsi="Times New Roman"/>
        </w:rPr>
        <w:t xml:space="preserve"> </w:t>
      </w:r>
      <w:proofErr w:type="spellStart"/>
      <w:r w:rsidRPr="006F4617">
        <w:rPr>
          <w:rFonts w:ascii="Times New Roman" w:hAnsi="Times New Roman"/>
        </w:rPr>
        <w:t>ja</w:t>
      </w:r>
      <w:proofErr w:type="spellEnd"/>
      <w:r w:rsidRPr="006F4617">
        <w:rPr>
          <w:rFonts w:ascii="Times New Roman" w:hAnsi="Times New Roman"/>
        </w:rPr>
        <w:t xml:space="preserve"> </w:t>
      </w:r>
      <w:proofErr w:type="spellStart"/>
      <w:r w:rsidRPr="006F4617">
        <w:rPr>
          <w:rFonts w:ascii="Times New Roman" w:hAnsi="Times New Roman"/>
        </w:rPr>
        <w:t>kaitsevööndi</w:t>
      </w:r>
      <w:proofErr w:type="spellEnd"/>
      <w:r w:rsidRPr="006F4617">
        <w:rPr>
          <w:rFonts w:ascii="Times New Roman" w:hAnsi="Times New Roman"/>
        </w:rPr>
        <w:t xml:space="preserve"> </w:t>
      </w:r>
      <w:proofErr w:type="spellStart"/>
      <w:r w:rsidRPr="006F4617">
        <w:rPr>
          <w:rFonts w:ascii="Times New Roman" w:hAnsi="Times New Roman"/>
        </w:rPr>
        <w:t>tähistusele</w:t>
      </w:r>
      <w:proofErr w:type="spellEnd"/>
      <w:r w:rsidRPr="006F4617">
        <w:rPr>
          <w:rFonts w:ascii="Times New Roman" w:hAnsi="Times New Roman"/>
        </w:rPr>
        <w:t xml:space="preserve"> </w:t>
      </w:r>
      <w:proofErr w:type="spellStart"/>
      <w:r w:rsidRPr="006F4617">
        <w:rPr>
          <w:rFonts w:ascii="Times New Roman" w:hAnsi="Times New Roman"/>
        </w:rPr>
        <w:t>esitatavad</w:t>
      </w:r>
      <w:proofErr w:type="spellEnd"/>
      <w:r w:rsidRPr="006F4617">
        <w:rPr>
          <w:rFonts w:ascii="Times New Roman" w:hAnsi="Times New Roman"/>
        </w:rPr>
        <w:t xml:space="preserve"> </w:t>
      </w:r>
      <w:proofErr w:type="spellStart"/>
      <w:r w:rsidRPr="006F4617">
        <w:rPr>
          <w:rFonts w:ascii="Times New Roman" w:hAnsi="Times New Roman"/>
        </w:rPr>
        <w:t>nõuded</w:t>
      </w:r>
      <w:proofErr w:type="spellEnd"/>
      <w:r w:rsidRPr="006F4617">
        <w:rPr>
          <w:rFonts w:ascii="Times New Roman" w:hAnsi="Times New Roman"/>
        </w:rPr>
        <w:t xml:space="preserve">“, </w:t>
      </w:r>
      <w:proofErr w:type="spellStart"/>
      <w:r w:rsidRPr="006F4617">
        <w:rPr>
          <w:rFonts w:ascii="Times New Roman" w:hAnsi="Times New Roman"/>
        </w:rPr>
        <w:t>kohaldatavatest</w:t>
      </w:r>
      <w:proofErr w:type="spellEnd"/>
      <w:r w:rsidRPr="006F4617">
        <w:rPr>
          <w:rFonts w:ascii="Times New Roman" w:hAnsi="Times New Roman"/>
        </w:rPr>
        <w:t xml:space="preserve"> </w:t>
      </w:r>
      <w:proofErr w:type="spellStart"/>
      <w:r w:rsidRPr="006F4617">
        <w:rPr>
          <w:rFonts w:ascii="Times New Roman" w:hAnsi="Times New Roman"/>
        </w:rPr>
        <w:t>standarditest</w:t>
      </w:r>
      <w:proofErr w:type="spellEnd"/>
      <w:r w:rsidRPr="006F4617">
        <w:rPr>
          <w:rFonts w:ascii="Times New Roman" w:hAnsi="Times New Roman"/>
        </w:rPr>
        <w:t xml:space="preserve"> </w:t>
      </w:r>
      <w:proofErr w:type="spellStart"/>
      <w:r w:rsidRPr="006F4617">
        <w:rPr>
          <w:rFonts w:ascii="Times New Roman" w:hAnsi="Times New Roman"/>
        </w:rPr>
        <w:t>ning</w:t>
      </w:r>
      <w:proofErr w:type="spellEnd"/>
      <w:r w:rsidRPr="006F4617">
        <w:rPr>
          <w:rFonts w:ascii="Times New Roman" w:hAnsi="Times New Roman"/>
        </w:rPr>
        <w:t xml:space="preserve"> </w:t>
      </w:r>
      <w:proofErr w:type="spellStart"/>
      <w:r w:rsidRPr="006F4617">
        <w:rPr>
          <w:rFonts w:ascii="Times New Roman" w:hAnsi="Times New Roman"/>
        </w:rPr>
        <w:t>sideehitise</w:t>
      </w:r>
      <w:proofErr w:type="spellEnd"/>
      <w:r w:rsidRPr="006F4617">
        <w:rPr>
          <w:rFonts w:ascii="Times New Roman" w:hAnsi="Times New Roman"/>
        </w:rPr>
        <w:t xml:space="preserve"> </w:t>
      </w:r>
      <w:proofErr w:type="spellStart"/>
      <w:r w:rsidRPr="006F4617">
        <w:rPr>
          <w:rFonts w:ascii="Times New Roman" w:hAnsi="Times New Roman"/>
        </w:rPr>
        <w:t>omaniku</w:t>
      </w:r>
      <w:proofErr w:type="spellEnd"/>
      <w:r w:rsidRPr="006F4617">
        <w:rPr>
          <w:rFonts w:ascii="Times New Roman" w:hAnsi="Times New Roman"/>
        </w:rPr>
        <w:t xml:space="preserve"> </w:t>
      </w:r>
      <w:proofErr w:type="spellStart"/>
      <w:r w:rsidRPr="006F4617">
        <w:rPr>
          <w:rFonts w:ascii="Times New Roman" w:hAnsi="Times New Roman"/>
        </w:rPr>
        <w:t>juhenditest</w:t>
      </w:r>
      <w:proofErr w:type="spellEnd"/>
      <w:r w:rsidRPr="006F4617">
        <w:rPr>
          <w:rFonts w:ascii="Times New Roman" w:hAnsi="Times New Roman"/>
        </w:rPr>
        <w:t xml:space="preserve"> </w:t>
      </w:r>
      <w:proofErr w:type="spellStart"/>
      <w:r w:rsidRPr="006F4617">
        <w:rPr>
          <w:rFonts w:ascii="Times New Roman" w:hAnsi="Times New Roman"/>
        </w:rPr>
        <w:t>ja</w:t>
      </w:r>
      <w:proofErr w:type="spellEnd"/>
      <w:r w:rsidRPr="006F4617">
        <w:rPr>
          <w:rFonts w:ascii="Times New Roman" w:hAnsi="Times New Roman"/>
        </w:rPr>
        <w:t xml:space="preserve"> </w:t>
      </w:r>
      <w:proofErr w:type="spellStart"/>
      <w:r w:rsidRPr="006F4617">
        <w:rPr>
          <w:rFonts w:ascii="Times New Roman" w:hAnsi="Times New Roman"/>
        </w:rPr>
        <w:t>nõuetest</w:t>
      </w:r>
      <w:proofErr w:type="spellEnd"/>
      <w:r w:rsidRPr="006F4617">
        <w:rPr>
          <w:rFonts w:ascii="Times New Roman" w:hAnsi="Times New Roman"/>
        </w:rPr>
        <w:t>.</w:t>
      </w:r>
      <w:r w:rsidRPr="006F4617">
        <w:rPr>
          <w:rFonts w:ascii="Times New Roman" w:hAnsi="Times New Roman"/>
        </w:rPr>
        <w:br/>
      </w:r>
      <w:proofErr w:type="spellStart"/>
      <w:r w:rsidRPr="006F4617">
        <w:rPr>
          <w:rFonts w:ascii="Times New Roman" w:hAnsi="Times New Roman"/>
        </w:rPr>
        <w:t>Antud</w:t>
      </w:r>
      <w:proofErr w:type="spellEnd"/>
      <w:r w:rsidRPr="006F4617">
        <w:rPr>
          <w:rFonts w:ascii="Times New Roman" w:hAnsi="Times New Roman"/>
        </w:rPr>
        <w:t xml:space="preserve"> </w:t>
      </w:r>
      <w:proofErr w:type="spellStart"/>
      <w:r w:rsidRPr="006F4617">
        <w:rPr>
          <w:rFonts w:ascii="Times New Roman" w:hAnsi="Times New Roman"/>
        </w:rPr>
        <w:t>kooskõlastus</w:t>
      </w:r>
      <w:proofErr w:type="spellEnd"/>
      <w:r w:rsidRPr="006F4617">
        <w:rPr>
          <w:rFonts w:ascii="Times New Roman" w:hAnsi="Times New Roman"/>
        </w:rPr>
        <w:t xml:space="preserve"> </w:t>
      </w:r>
      <w:proofErr w:type="spellStart"/>
      <w:r w:rsidRPr="006F4617">
        <w:rPr>
          <w:rFonts w:ascii="Times New Roman" w:hAnsi="Times New Roman"/>
        </w:rPr>
        <w:t>ei</w:t>
      </w:r>
      <w:proofErr w:type="spellEnd"/>
      <w:r w:rsidRPr="006F4617">
        <w:rPr>
          <w:rFonts w:ascii="Times New Roman" w:hAnsi="Times New Roman"/>
        </w:rPr>
        <w:t xml:space="preserve"> ole </w:t>
      </w:r>
      <w:proofErr w:type="spellStart"/>
      <w:r w:rsidRPr="006F4617">
        <w:rPr>
          <w:rFonts w:ascii="Times New Roman" w:hAnsi="Times New Roman"/>
        </w:rPr>
        <w:t>tegutsemisluba</w:t>
      </w:r>
      <w:proofErr w:type="spellEnd"/>
      <w:r w:rsidRPr="006F4617">
        <w:rPr>
          <w:rFonts w:ascii="Times New Roman" w:hAnsi="Times New Roman"/>
        </w:rPr>
        <w:t xml:space="preserve"> </w:t>
      </w:r>
      <w:proofErr w:type="spellStart"/>
      <w:r w:rsidRPr="006F4617">
        <w:rPr>
          <w:rFonts w:ascii="Times New Roman" w:hAnsi="Times New Roman"/>
        </w:rPr>
        <w:t>Telia</w:t>
      </w:r>
      <w:proofErr w:type="spellEnd"/>
      <w:r w:rsidRPr="006F4617">
        <w:rPr>
          <w:rFonts w:ascii="Times New Roman" w:hAnsi="Times New Roman"/>
        </w:rPr>
        <w:t xml:space="preserve"> </w:t>
      </w:r>
      <w:proofErr w:type="spellStart"/>
      <w:r w:rsidRPr="006F4617">
        <w:rPr>
          <w:rFonts w:ascii="Times New Roman" w:hAnsi="Times New Roman"/>
        </w:rPr>
        <w:t>sideehitise</w:t>
      </w:r>
      <w:proofErr w:type="spellEnd"/>
      <w:r w:rsidRPr="006F4617">
        <w:rPr>
          <w:rFonts w:ascii="Times New Roman" w:hAnsi="Times New Roman"/>
        </w:rPr>
        <w:t xml:space="preserve"> </w:t>
      </w:r>
      <w:proofErr w:type="spellStart"/>
      <w:r w:rsidRPr="006F4617">
        <w:rPr>
          <w:rFonts w:ascii="Times New Roman" w:hAnsi="Times New Roman"/>
        </w:rPr>
        <w:t>kaitsevööndis</w:t>
      </w:r>
      <w:proofErr w:type="spellEnd"/>
      <w:r w:rsidRPr="006F4617">
        <w:rPr>
          <w:rFonts w:ascii="Times New Roman" w:hAnsi="Times New Roman"/>
        </w:rPr>
        <w:t xml:space="preserve"> </w:t>
      </w:r>
      <w:proofErr w:type="spellStart"/>
      <w:r w:rsidRPr="006F4617">
        <w:rPr>
          <w:rFonts w:ascii="Times New Roman" w:hAnsi="Times New Roman"/>
        </w:rPr>
        <w:t>tööde</w:t>
      </w:r>
      <w:proofErr w:type="spellEnd"/>
      <w:r w:rsidRPr="006F4617">
        <w:rPr>
          <w:rFonts w:ascii="Times New Roman" w:hAnsi="Times New Roman"/>
        </w:rPr>
        <w:t xml:space="preserve"> </w:t>
      </w:r>
      <w:proofErr w:type="spellStart"/>
      <w:r w:rsidRPr="006F4617">
        <w:rPr>
          <w:rFonts w:ascii="Times New Roman" w:hAnsi="Times New Roman"/>
        </w:rPr>
        <w:t>teostamiseks</w:t>
      </w:r>
      <w:proofErr w:type="spellEnd"/>
      <w:r w:rsidRPr="006F4617">
        <w:rPr>
          <w:rFonts w:ascii="Times New Roman" w:hAnsi="Times New Roman"/>
        </w:rPr>
        <w:t xml:space="preserve">. </w:t>
      </w:r>
      <w:proofErr w:type="spellStart"/>
      <w:r w:rsidRPr="006F4617">
        <w:rPr>
          <w:rFonts w:ascii="Times New Roman" w:hAnsi="Times New Roman"/>
        </w:rPr>
        <w:t>Sideehitise</w:t>
      </w:r>
      <w:proofErr w:type="spellEnd"/>
      <w:r w:rsidRPr="006F4617">
        <w:rPr>
          <w:rFonts w:ascii="Times New Roman" w:hAnsi="Times New Roman"/>
        </w:rPr>
        <w:t xml:space="preserve"> </w:t>
      </w:r>
      <w:proofErr w:type="spellStart"/>
      <w:r w:rsidRPr="006F4617">
        <w:rPr>
          <w:rFonts w:ascii="Times New Roman" w:hAnsi="Times New Roman"/>
        </w:rPr>
        <w:t>kaitsevööndis</w:t>
      </w:r>
      <w:proofErr w:type="spellEnd"/>
      <w:r w:rsidRPr="006F4617">
        <w:rPr>
          <w:rFonts w:ascii="Times New Roman" w:hAnsi="Times New Roman"/>
        </w:rPr>
        <w:t xml:space="preserve"> on </w:t>
      </w:r>
      <w:proofErr w:type="spellStart"/>
      <w:r w:rsidRPr="006F4617">
        <w:rPr>
          <w:rFonts w:ascii="Times New Roman" w:hAnsi="Times New Roman"/>
        </w:rPr>
        <w:t>sideehitise</w:t>
      </w:r>
      <w:proofErr w:type="spellEnd"/>
      <w:r w:rsidRPr="006F4617">
        <w:rPr>
          <w:rFonts w:ascii="Times New Roman" w:hAnsi="Times New Roman"/>
        </w:rPr>
        <w:t xml:space="preserve"> </w:t>
      </w:r>
      <w:proofErr w:type="spellStart"/>
      <w:r w:rsidRPr="006F4617">
        <w:rPr>
          <w:rFonts w:ascii="Times New Roman" w:hAnsi="Times New Roman"/>
        </w:rPr>
        <w:t>omaniku</w:t>
      </w:r>
      <w:proofErr w:type="spellEnd"/>
      <w:r w:rsidRPr="006F4617">
        <w:rPr>
          <w:rFonts w:ascii="Times New Roman" w:hAnsi="Times New Roman"/>
        </w:rPr>
        <w:t xml:space="preserve"> </w:t>
      </w:r>
      <w:proofErr w:type="spellStart"/>
      <w:r w:rsidRPr="006F4617">
        <w:rPr>
          <w:rFonts w:ascii="Times New Roman" w:hAnsi="Times New Roman"/>
        </w:rPr>
        <w:t>loata</w:t>
      </w:r>
      <w:proofErr w:type="spellEnd"/>
      <w:r w:rsidRPr="006F4617">
        <w:rPr>
          <w:rFonts w:ascii="Times New Roman" w:hAnsi="Times New Roman"/>
        </w:rPr>
        <w:t xml:space="preserve"> </w:t>
      </w:r>
      <w:proofErr w:type="spellStart"/>
      <w:r w:rsidRPr="006F4617">
        <w:rPr>
          <w:rFonts w:ascii="Times New Roman" w:hAnsi="Times New Roman"/>
        </w:rPr>
        <w:t>keelatud</w:t>
      </w:r>
      <w:proofErr w:type="spellEnd"/>
      <w:r w:rsidRPr="006F4617">
        <w:rPr>
          <w:rFonts w:ascii="Times New Roman" w:hAnsi="Times New Roman"/>
        </w:rPr>
        <w:t xml:space="preserve"> </w:t>
      </w:r>
      <w:proofErr w:type="spellStart"/>
      <w:r w:rsidRPr="006F4617">
        <w:rPr>
          <w:rFonts w:ascii="Times New Roman" w:hAnsi="Times New Roman"/>
        </w:rPr>
        <w:t>igasugune</w:t>
      </w:r>
      <w:proofErr w:type="spellEnd"/>
      <w:r w:rsidRPr="006F4617">
        <w:rPr>
          <w:rFonts w:ascii="Times New Roman" w:hAnsi="Times New Roman"/>
        </w:rPr>
        <w:t xml:space="preserve"> </w:t>
      </w:r>
      <w:proofErr w:type="spellStart"/>
      <w:r w:rsidRPr="006F4617">
        <w:rPr>
          <w:rFonts w:ascii="Times New Roman" w:hAnsi="Times New Roman"/>
        </w:rPr>
        <w:t>tegevus</w:t>
      </w:r>
      <w:proofErr w:type="spellEnd"/>
      <w:r w:rsidRPr="006F4617">
        <w:rPr>
          <w:rFonts w:ascii="Times New Roman" w:hAnsi="Times New Roman"/>
        </w:rPr>
        <w:t xml:space="preserve">, </w:t>
      </w:r>
      <w:proofErr w:type="spellStart"/>
      <w:r w:rsidRPr="006F4617">
        <w:rPr>
          <w:rFonts w:ascii="Times New Roman" w:hAnsi="Times New Roman"/>
        </w:rPr>
        <w:t>mis</w:t>
      </w:r>
      <w:proofErr w:type="spellEnd"/>
      <w:r w:rsidRPr="006F4617">
        <w:rPr>
          <w:rFonts w:ascii="Times New Roman" w:hAnsi="Times New Roman"/>
        </w:rPr>
        <w:t xml:space="preserve"> </w:t>
      </w:r>
      <w:proofErr w:type="spellStart"/>
      <w:r w:rsidRPr="006F4617">
        <w:rPr>
          <w:rFonts w:ascii="Times New Roman" w:hAnsi="Times New Roman"/>
        </w:rPr>
        <w:t>võib</w:t>
      </w:r>
      <w:proofErr w:type="spellEnd"/>
      <w:r w:rsidRPr="006F4617">
        <w:rPr>
          <w:rFonts w:ascii="Times New Roman" w:hAnsi="Times New Roman"/>
        </w:rPr>
        <w:t xml:space="preserve"> </w:t>
      </w:r>
      <w:proofErr w:type="spellStart"/>
      <w:r w:rsidRPr="006F4617">
        <w:rPr>
          <w:rFonts w:ascii="Times New Roman" w:hAnsi="Times New Roman"/>
        </w:rPr>
        <w:t>ohustada</w:t>
      </w:r>
      <w:proofErr w:type="spellEnd"/>
      <w:r w:rsidRPr="006F4617">
        <w:rPr>
          <w:rFonts w:ascii="Times New Roman" w:hAnsi="Times New Roman"/>
        </w:rPr>
        <w:t xml:space="preserve"> </w:t>
      </w:r>
      <w:proofErr w:type="spellStart"/>
      <w:r w:rsidRPr="006F4617">
        <w:rPr>
          <w:rFonts w:ascii="Times New Roman" w:hAnsi="Times New Roman"/>
        </w:rPr>
        <w:t>sideehitist</w:t>
      </w:r>
      <w:proofErr w:type="spellEnd"/>
      <w:r w:rsidRPr="006F4617">
        <w:rPr>
          <w:rFonts w:ascii="Times New Roman" w:hAnsi="Times New Roman"/>
        </w:rPr>
        <w:t xml:space="preserve">. </w:t>
      </w:r>
      <w:proofErr w:type="spellStart"/>
      <w:r w:rsidRPr="006F4617">
        <w:rPr>
          <w:rFonts w:ascii="Times New Roman" w:hAnsi="Times New Roman"/>
        </w:rPr>
        <w:t>Sideehitise</w:t>
      </w:r>
      <w:proofErr w:type="spellEnd"/>
      <w:r w:rsidRPr="006F4617">
        <w:rPr>
          <w:rFonts w:ascii="Times New Roman" w:hAnsi="Times New Roman"/>
        </w:rPr>
        <w:t xml:space="preserve"> </w:t>
      </w:r>
      <w:proofErr w:type="spellStart"/>
      <w:r w:rsidRPr="006F4617">
        <w:rPr>
          <w:rFonts w:ascii="Times New Roman" w:hAnsi="Times New Roman"/>
        </w:rPr>
        <w:t>kaitsevööndis</w:t>
      </w:r>
      <w:proofErr w:type="spellEnd"/>
      <w:r w:rsidRPr="006F4617">
        <w:rPr>
          <w:rFonts w:ascii="Times New Roman" w:hAnsi="Times New Roman"/>
        </w:rPr>
        <w:t xml:space="preserve"> </w:t>
      </w:r>
      <w:proofErr w:type="spellStart"/>
      <w:r w:rsidRPr="006F4617">
        <w:rPr>
          <w:rFonts w:ascii="Times New Roman" w:hAnsi="Times New Roman"/>
        </w:rPr>
        <w:t>võib</w:t>
      </w:r>
      <w:proofErr w:type="spellEnd"/>
      <w:r w:rsidRPr="006F4617">
        <w:rPr>
          <w:rFonts w:ascii="Times New Roman" w:hAnsi="Times New Roman"/>
        </w:rPr>
        <w:t xml:space="preserve"> </w:t>
      </w:r>
      <w:proofErr w:type="spellStart"/>
      <w:r w:rsidRPr="006F4617">
        <w:rPr>
          <w:rFonts w:ascii="Times New Roman" w:hAnsi="Times New Roman"/>
        </w:rPr>
        <w:t>töid</w:t>
      </w:r>
      <w:proofErr w:type="spellEnd"/>
      <w:r w:rsidRPr="006F4617">
        <w:rPr>
          <w:rFonts w:ascii="Times New Roman" w:hAnsi="Times New Roman"/>
        </w:rPr>
        <w:t xml:space="preserve"> </w:t>
      </w:r>
      <w:proofErr w:type="spellStart"/>
      <w:r w:rsidRPr="006F4617">
        <w:rPr>
          <w:rFonts w:ascii="Times New Roman" w:hAnsi="Times New Roman"/>
        </w:rPr>
        <w:t>teostada</w:t>
      </w:r>
      <w:proofErr w:type="spellEnd"/>
      <w:r w:rsidRPr="006F4617">
        <w:rPr>
          <w:rFonts w:ascii="Times New Roman" w:hAnsi="Times New Roman"/>
        </w:rPr>
        <w:t xml:space="preserve"> </w:t>
      </w:r>
      <w:proofErr w:type="spellStart"/>
      <w:r w:rsidRPr="006F4617">
        <w:rPr>
          <w:rFonts w:ascii="Times New Roman" w:hAnsi="Times New Roman"/>
        </w:rPr>
        <w:t>ainult</w:t>
      </w:r>
      <w:proofErr w:type="spellEnd"/>
      <w:r w:rsidRPr="006F4617">
        <w:rPr>
          <w:rFonts w:ascii="Times New Roman" w:hAnsi="Times New Roman"/>
        </w:rPr>
        <w:t xml:space="preserve"> </w:t>
      </w:r>
      <w:proofErr w:type="spellStart"/>
      <w:r w:rsidRPr="006F4617">
        <w:rPr>
          <w:rFonts w:ascii="Times New Roman" w:hAnsi="Times New Roman"/>
        </w:rPr>
        <w:t>Telia</w:t>
      </w:r>
      <w:proofErr w:type="spellEnd"/>
      <w:r w:rsidRPr="006F4617">
        <w:rPr>
          <w:rFonts w:ascii="Times New Roman" w:hAnsi="Times New Roman"/>
        </w:rPr>
        <w:t xml:space="preserve"> </w:t>
      </w:r>
      <w:proofErr w:type="spellStart"/>
      <w:r w:rsidRPr="006F4617">
        <w:rPr>
          <w:rFonts w:ascii="Times New Roman" w:hAnsi="Times New Roman"/>
        </w:rPr>
        <w:t>volitatud</w:t>
      </w:r>
      <w:proofErr w:type="spellEnd"/>
      <w:r w:rsidRPr="006F4617">
        <w:rPr>
          <w:rFonts w:ascii="Times New Roman" w:hAnsi="Times New Roman"/>
        </w:rPr>
        <w:t xml:space="preserve"> </w:t>
      </w:r>
      <w:proofErr w:type="spellStart"/>
      <w:r w:rsidRPr="006F4617">
        <w:rPr>
          <w:rFonts w:ascii="Times New Roman" w:hAnsi="Times New Roman"/>
        </w:rPr>
        <w:t>esindaja</w:t>
      </w:r>
      <w:proofErr w:type="spellEnd"/>
      <w:r w:rsidRPr="006F4617">
        <w:rPr>
          <w:rFonts w:ascii="Times New Roman" w:hAnsi="Times New Roman"/>
        </w:rPr>
        <w:t xml:space="preserve"> </w:t>
      </w:r>
      <w:proofErr w:type="spellStart"/>
      <w:r w:rsidRPr="006F4617">
        <w:rPr>
          <w:rFonts w:ascii="Times New Roman" w:hAnsi="Times New Roman"/>
        </w:rPr>
        <w:t>poolt</w:t>
      </w:r>
      <w:proofErr w:type="spellEnd"/>
      <w:r w:rsidRPr="006F4617">
        <w:rPr>
          <w:rFonts w:ascii="Times New Roman" w:hAnsi="Times New Roman"/>
        </w:rPr>
        <w:t xml:space="preserve"> </w:t>
      </w:r>
      <w:proofErr w:type="spellStart"/>
      <w:r w:rsidRPr="006F4617">
        <w:rPr>
          <w:rFonts w:ascii="Times New Roman" w:hAnsi="Times New Roman"/>
        </w:rPr>
        <w:t>väljastatud</w:t>
      </w:r>
      <w:proofErr w:type="spellEnd"/>
      <w:r w:rsidRPr="006F4617">
        <w:rPr>
          <w:rFonts w:ascii="Times New Roman" w:hAnsi="Times New Roman"/>
        </w:rPr>
        <w:t xml:space="preserve"> </w:t>
      </w:r>
      <w:proofErr w:type="spellStart"/>
      <w:r w:rsidRPr="006F4617">
        <w:rPr>
          <w:rFonts w:ascii="Times New Roman" w:hAnsi="Times New Roman"/>
        </w:rPr>
        <w:t>tegutsemisloa</w:t>
      </w:r>
      <w:proofErr w:type="spellEnd"/>
      <w:r w:rsidRPr="006F4617">
        <w:rPr>
          <w:rFonts w:ascii="Times New Roman" w:hAnsi="Times New Roman"/>
        </w:rPr>
        <w:t xml:space="preserve"> </w:t>
      </w:r>
      <w:proofErr w:type="spellStart"/>
      <w:r w:rsidRPr="006F4617">
        <w:rPr>
          <w:rFonts w:ascii="Times New Roman" w:hAnsi="Times New Roman"/>
        </w:rPr>
        <w:t>alusel</w:t>
      </w:r>
      <w:proofErr w:type="spellEnd"/>
      <w:r w:rsidRPr="006F4617">
        <w:rPr>
          <w:rFonts w:ascii="Times New Roman" w:hAnsi="Times New Roman"/>
        </w:rPr>
        <w:t xml:space="preserve">. </w:t>
      </w:r>
      <w:proofErr w:type="spellStart"/>
      <w:r w:rsidRPr="006F4617">
        <w:rPr>
          <w:rFonts w:ascii="Times New Roman" w:hAnsi="Times New Roman"/>
        </w:rPr>
        <w:t>Tegutsemine</w:t>
      </w:r>
      <w:proofErr w:type="spellEnd"/>
      <w:r w:rsidRPr="006F4617">
        <w:rPr>
          <w:rFonts w:ascii="Times New Roman" w:hAnsi="Times New Roman"/>
        </w:rPr>
        <w:t xml:space="preserve"> </w:t>
      </w:r>
      <w:proofErr w:type="spellStart"/>
      <w:r w:rsidRPr="006F4617">
        <w:rPr>
          <w:rFonts w:ascii="Times New Roman" w:hAnsi="Times New Roman"/>
        </w:rPr>
        <w:t>Telia</w:t>
      </w:r>
      <w:proofErr w:type="spellEnd"/>
      <w:r w:rsidRPr="006F4617">
        <w:rPr>
          <w:rFonts w:ascii="Times New Roman" w:hAnsi="Times New Roman"/>
        </w:rPr>
        <w:t xml:space="preserve"> </w:t>
      </w:r>
      <w:proofErr w:type="spellStart"/>
      <w:r w:rsidRPr="006F4617">
        <w:rPr>
          <w:rFonts w:ascii="Times New Roman" w:hAnsi="Times New Roman"/>
        </w:rPr>
        <w:t>sideehitiste</w:t>
      </w:r>
      <w:proofErr w:type="spellEnd"/>
      <w:r w:rsidRPr="006F4617">
        <w:rPr>
          <w:rFonts w:ascii="Times New Roman" w:hAnsi="Times New Roman"/>
        </w:rPr>
        <w:t xml:space="preserve"> </w:t>
      </w:r>
      <w:proofErr w:type="spellStart"/>
      <w:r w:rsidRPr="006F4617">
        <w:rPr>
          <w:rFonts w:ascii="Times New Roman" w:hAnsi="Times New Roman"/>
        </w:rPr>
        <w:t>kaitsevööndis</w:t>
      </w:r>
      <w:proofErr w:type="spellEnd"/>
      <w:r w:rsidRPr="006F4617">
        <w:rPr>
          <w:rFonts w:ascii="Times New Roman" w:hAnsi="Times New Roman"/>
        </w:rPr>
        <w:t xml:space="preserve"> on </w:t>
      </w:r>
      <w:proofErr w:type="spellStart"/>
      <w:r w:rsidRPr="006F4617">
        <w:rPr>
          <w:rFonts w:ascii="Times New Roman" w:hAnsi="Times New Roman"/>
        </w:rPr>
        <w:t>lubatud</w:t>
      </w:r>
      <w:proofErr w:type="spellEnd"/>
      <w:r w:rsidRPr="006F4617">
        <w:rPr>
          <w:rFonts w:ascii="Times New Roman" w:hAnsi="Times New Roman"/>
        </w:rPr>
        <w:t xml:space="preserve"> </w:t>
      </w:r>
      <w:proofErr w:type="spellStart"/>
      <w:proofErr w:type="gramStart"/>
      <w:r w:rsidRPr="006F4617">
        <w:rPr>
          <w:rFonts w:ascii="Times New Roman" w:hAnsi="Times New Roman"/>
        </w:rPr>
        <w:t>peale</w:t>
      </w:r>
      <w:proofErr w:type="spellEnd"/>
      <w:proofErr w:type="gramEnd"/>
      <w:r w:rsidRPr="006F4617">
        <w:rPr>
          <w:rFonts w:ascii="Times New Roman" w:hAnsi="Times New Roman"/>
        </w:rPr>
        <w:t xml:space="preserve"> </w:t>
      </w:r>
      <w:proofErr w:type="spellStart"/>
      <w:r w:rsidRPr="006F4617">
        <w:rPr>
          <w:rFonts w:ascii="Times New Roman" w:hAnsi="Times New Roman"/>
        </w:rPr>
        <w:t>sideehitise</w:t>
      </w:r>
      <w:proofErr w:type="spellEnd"/>
      <w:r w:rsidRPr="006F4617">
        <w:rPr>
          <w:rFonts w:ascii="Times New Roman" w:hAnsi="Times New Roman"/>
        </w:rPr>
        <w:t xml:space="preserve"> </w:t>
      </w:r>
      <w:proofErr w:type="spellStart"/>
      <w:r w:rsidRPr="006F4617">
        <w:rPr>
          <w:rFonts w:ascii="Times New Roman" w:hAnsi="Times New Roman"/>
        </w:rPr>
        <w:t>kättenäitamist</w:t>
      </w:r>
      <w:proofErr w:type="spellEnd"/>
      <w:r w:rsidRPr="006F4617">
        <w:rPr>
          <w:rFonts w:ascii="Times New Roman" w:hAnsi="Times New Roman"/>
        </w:rPr>
        <w:t xml:space="preserve"> </w:t>
      </w:r>
      <w:proofErr w:type="spellStart"/>
      <w:r w:rsidRPr="006F4617">
        <w:rPr>
          <w:rFonts w:ascii="Times New Roman" w:hAnsi="Times New Roman"/>
        </w:rPr>
        <w:t>järelevalve</w:t>
      </w:r>
      <w:proofErr w:type="spellEnd"/>
      <w:r w:rsidRPr="006F4617">
        <w:rPr>
          <w:rFonts w:ascii="Times New Roman" w:hAnsi="Times New Roman"/>
        </w:rPr>
        <w:t xml:space="preserve"> </w:t>
      </w:r>
      <w:proofErr w:type="spellStart"/>
      <w:r w:rsidRPr="006F4617">
        <w:rPr>
          <w:rFonts w:ascii="Times New Roman" w:hAnsi="Times New Roman"/>
        </w:rPr>
        <w:t>töötaja</w:t>
      </w:r>
      <w:proofErr w:type="spellEnd"/>
      <w:r w:rsidRPr="006F4617">
        <w:rPr>
          <w:rFonts w:ascii="Times New Roman" w:hAnsi="Times New Roman"/>
        </w:rPr>
        <w:t xml:space="preserve"> </w:t>
      </w:r>
      <w:proofErr w:type="spellStart"/>
      <w:r w:rsidRPr="006F4617">
        <w:rPr>
          <w:rFonts w:ascii="Times New Roman" w:hAnsi="Times New Roman"/>
        </w:rPr>
        <w:t>poolt</w:t>
      </w:r>
      <w:proofErr w:type="spellEnd"/>
      <w:r w:rsidRPr="006F4617">
        <w:rPr>
          <w:rFonts w:ascii="Times New Roman" w:hAnsi="Times New Roman"/>
        </w:rPr>
        <w:t xml:space="preserve"> </w:t>
      </w:r>
      <w:proofErr w:type="spellStart"/>
      <w:r w:rsidRPr="006F4617">
        <w:rPr>
          <w:rFonts w:ascii="Times New Roman" w:hAnsi="Times New Roman"/>
        </w:rPr>
        <w:t>ning</w:t>
      </w:r>
      <w:proofErr w:type="spellEnd"/>
      <w:r w:rsidRPr="006F4617">
        <w:rPr>
          <w:rFonts w:ascii="Times New Roman" w:hAnsi="Times New Roman"/>
        </w:rPr>
        <w:t xml:space="preserve"> </w:t>
      </w:r>
      <w:proofErr w:type="spellStart"/>
      <w:r w:rsidRPr="006F4617">
        <w:rPr>
          <w:rFonts w:ascii="Times New Roman" w:hAnsi="Times New Roman"/>
        </w:rPr>
        <w:t>selle</w:t>
      </w:r>
      <w:proofErr w:type="spellEnd"/>
      <w:r w:rsidRPr="006F4617">
        <w:rPr>
          <w:rFonts w:ascii="Times New Roman" w:hAnsi="Times New Roman"/>
        </w:rPr>
        <w:t xml:space="preserve"> </w:t>
      </w:r>
      <w:proofErr w:type="spellStart"/>
      <w:r w:rsidRPr="006F4617">
        <w:rPr>
          <w:rFonts w:ascii="Times New Roman" w:hAnsi="Times New Roman"/>
        </w:rPr>
        <w:t>fikseerimist</w:t>
      </w:r>
      <w:proofErr w:type="spellEnd"/>
      <w:r w:rsidRPr="006F4617">
        <w:rPr>
          <w:rFonts w:ascii="Times New Roman" w:hAnsi="Times New Roman"/>
        </w:rPr>
        <w:t xml:space="preserve"> </w:t>
      </w:r>
      <w:proofErr w:type="spellStart"/>
      <w:r w:rsidRPr="006F4617">
        <w:rPr>
          <w:rFonts w:ascii="Times New Roman" w:hAnsi="Times New Roman"/>
        </w:rPr>
        <w:t>kahepoolselt</w:t>
      </w:r>
      <w:proofErr w:type="spellEnd"/>
      <w:r w:rsidRPr="006F4617">
        <w:rPr>
          <w:rFonts w:ascii="Times New Roman" w:hAnsi="Times New Roman"/>
        </w:rPr>
        <w:t xml:space="preserve"> </w:t>
      </w:r>
      <w:proofErr w:type="spellStart"/>
      <w:r w:rsidRPr="006F4617">
        <w:rPr>
          <w:rFonts w:ascii="Times New Roman" w:hAnsi="Times New Roman"/>
        </w:rPr>
        <w:t>allkirjastatud</w:t>
      </w:r>
      <w:proofErr w:type="spellEnd"/>
      <w:r w:rsidRPr="006F4617">
        <w:rPr>
          <w:rFonts w:ascii="Times New Roman" w:hAnsi="Times New Roman"/>
        </w:rPr>
        <w:t xml:space="preserve"> </w:t>
      </w:r>
      <w:proofErr w:type="spellStart"/>
      <w:r w:rsidRPr="006F4617">
        <w:rPr>
          <w:rFonts w:ascii="Times New Roman" w:hAnsi="Times New Roman"/>
        </w:rPr>
        <w:t>aktis</w:t>
      </w:r>
      <w:proofErr w:type="spellEnd"/>
      <w:r w:rsidRPr="006F4617">
        <w:rPr>
          <w:rFonts w:ascii="Times New Roman" w:hAnsi="Times New Roman"/>
        </w:rPr>
        <w:t xml:space="preserve">. </w:t>
      </w:r>
      <w:proofErr w:type="spellStart"/>
      <w:r w:rsidRPr="006F4617">
        <w:rPr>
          <w:rFonts w:ascii="Times New Roman" w:hAnsi="Times New Roman"/>
        </w:rPr>
        <w:t>Tegutsemisluba</w:t>
      </w:r>
      <w:proofErr w:type="spellEnd"/>
      <w:r w:rsidRPr="006F4617">
        <w:rPr>
          <w:rFonts w:ascii="Times New Roman" w:hAnsi="Times New Roman"/>
        </w:rPr>
        <w:t xml:space="preserve"> </w:t>
      </w:r>
      <w:proofErr w:type="spellStart"/>
      <w:r w:rsidRPr="006F4617">
        <w:rPr>
          <w:rFonts w:ascii="Times New Roman" w:hAnsi="Times New Roman"/>
        </w:rPr>
        <w:t>taotleda</w:t>
      </w:r>
      <w:proofErr w:type="spellEnd"/>
      <w:r w:rsidRPr="006F4617">
        <w:rPr>
          <w:rFonts w:ascii="Times New Roman" w:hAnsi="Times New Roman"/>
        </w:rPr>
        <w:t xml:space="preserve"> </w:t>
      </w:r>
      <w:proofErr w:type="spellStart"/>
      <w:r w:rsidRPr="006F4617">
        <w:rPr>
          <w:rFonts w:ascii="Times New Roman" w:hAnsi="Times New Roman"/>
        </w:rPr>
        <w:t>hiljemalt</w:t>
      </w:r>
      <w:proofErr w:type="spellEnd"/>
      <w:r w:rsidRPr="006F4617">
        <w:rPr>
          <w:rFonts w:ascii="Times New Roman" w:hAnsi="Times New Roman"/>
        </w:rPr>
        <w:t xml:space="preserve"> 5 </w:t>
      </w:r>
      <w:proofErr w:type="spellStart"/>
      <w:r w:rsidRPr="006F4617">
        <w:rPr>
          <w:rFonts w:ascii="Times New Roman" w:hAnsi="Times New Roman"/>
        </w:rPr>
        <w:t>tööpäeva</w:t>
      </w:r>
      <w:proofErr w:type="spellEnd"/>
      <w:r w:rsidRPr="006F4617">
        <w:rPr>
          <w:rFonts w:ascii="Times New Roman" w:hAnsi="Times New Roman"/>
        </w:rPr>
        <w:t xml:space="preserve"> </w:t>
      </w:r>
      <w:proofErr w:type="spellStart"/>
      <w:r w:rsidRPr="006F4617">
        <w:rPr>
          <w:rFonts w:ascii="Times New Roman" w:hAnsi="Times New Roman"/>
        </w:rPr>
        <w:t>enne</w:t>
      </w:r>
      <w:proofErr w:type="spellEnd"/>
      <w:r w:rsidRPr="006F4617">
        <w:rPr>
          <w:rFonts w:ascii="Times New Roman" w:hAnsi="Times New Roman"/>
        </w:rPr>
        <w:t xml:space="preserve"> </w:t>
      </w:r>
      <w:proofErr w:type="spellStart"/>
      <w:r w:rsidRPr="006F4617">
        <w:rPr>
          <w:rFonts w:ascii="Times New Roman" w:hAnsi="Times New Roman"/>
        </w:rPr>
        <w:t>planeeritud</w:t>
      </w:r>
      <w:proofErr w:type="spellEnd"/>
      <w:r w:rsidRPr="006F4617">
        <w:rPr>
          <w:rFonts w:ascii="Times New Roman" w:hAnsi="Times New Roman"/>
        </w:rPr>
        <w:t xml:space="preserve"> </w:t>
      </w:r>
      <w:proofErr w:type="spellStart"/>
      <w:r w:rsidRPr="006F4617">
        <w:rPr>
          <w:rFonts w:ascii="Times New Roman" w:hAnsi="Times New Roman"/>
        </w:rPr>
        <w:t>tegevuste</w:t>
      </w:r>
      <w:proofErr w:type="spellEnd"/>
      <w:r w:rsidRPr="006F4617">
        <w:rPr>
          <w:rFonts w:ascii="Times New Roman" w:hAnsi="Times New Roman"/>
        </w:rPr>
        <w:t xml:space="preserve"> </w:t>
      </w:r>
      <w:proofErr w:type="spellStart"/>
      <w:r w:rsidRPr="006F4617">
        <w:rPr>
          <w:rFonts w:ascii="Times New Roman" w:hAnsi="Times New Roman"/>
        </w:rPr>
        <w:t>algust</w:t>
      </w:r>
      <w:proofErr w:type="spellEnd"/>
      <w:r w:rsidRPr="006F4617">
        <w:rPr>
          <w:rFonts w:ascii="Times New Roman" w:hAnsi="Times New Roman"/>
        </w:rPr>
        <w:t xml:space="preserve"> </w:t>
      </w:r>
      <w:proofErr w:type="spellStart"/>
      <w:proofErr w:type="gramStart"/>
      <w:r w:rsidRPr="006F4617">
        <w:rPr>
          <w:rFonts w:ascii="Times New Roman" w:hAnsi="Times New Roman"/>
        </w:rPr>
        <w:t>ja</w:t>
      </w:r>
      <w:proofErr w:type="spellEnd"/>
      <w:proofErr w:type="gramEnd"/>
      <w:r w:rsidRPr="006F4617">
        <w:rPr>
          <w:rFonts w:ascii="Times New Roman" w:hAnsi="Times New Roman"/>
        </w:rPr>
        <w:t xml:space="preserve"> </w:t>
      </w:r>
      <w:proofErr w:type="spellStart"/>
      <w:r w:rsidRPr="006F4617">
        <w:rPr>
          <w:rFonts w:ascii="Times New Roman" w:hAnsi="Times New Roman"/>
        </w:rPr>
        <w:t>soovitud</w:t>
      </w:r>
      <w:proofErr w:type="spellEnd"/>
      <w:r w:rsidRPr="006F4617">
        <w:rPr>
          <w:rFonts w:ascii="Times New Roman" w:hAnsi="Times New Roman"/>
        </w:rPr>
        <w:t xml:space="preserve"> </w:t>
      </w:r>
      <w:proofErr w:type="spellStart"/>
      <w:r w:rsidRPr="006F4617">
        <w:rPr>
          <w:rFonts w:ascii="Times New Roman" w:hAnsi="Times New Roman"/>
        </w:rPr>
        <w:t>väljakutse</w:t>
      </w:r>
      <w:proofErr w:type="spellEnd"/>
      <w:r w:rsidRPr="006F4617">
        <w:rPr>
          <w:rFonts w:ascii="Times New Roman" w:hAnsi="Times New Roman"/>
        </w:rPr>
        <w:t xml:space="preserve"> </w:t>
      </w:r>
      <w:proofErr w:type="spellStart"/>
      <w:r w:rsidRPr="006F4617">
        <w:rPr>
          <w:rFonts w:ascii="Times New Roman" w:hAnsi="Times New Roman"/>
        </w:rPr>
        <w:t>aega</w:t>
      </w:r>
      <w:proofErr w:type="spellEnd"/>
      <w:r w:rsidRPr="006F4617">
        <w:rPr>
          <w:rFonts w:ascii="Times New Roman" w:hAnsi="Times New Roman"/>
        </w:rPr>
        <w:t xml:space="preserve"> </w:t>
      </w:r>
      <w:proofErr w:type="spellStart"/>
      <w:r w:rsidRPr="006F4617">
        <w:rPr>
          <w:rFonts w:ascii="Times New Roman" w:hAnsi="Times New Roman"/>
        </w:rPr>
        <w:t>Telia</w:t>
      </w:r>
      <w:proofErr w:type="spellEnd"/>
      <w:r w:rsidRPr="006F4617">
        <w:rPr>
          <w:rFonts w:ascii="Times New Roman" w:hAnsi="Times New Roman"/>
        </w:rPr>
        <w:t xml:space="preserve"> </w:t>
      </w:r>
      <w:proofErr w:type="spellStart"/>
      <w:r w:rsidRPr="006F4617">
        <w:rPr>
          <w:rFonts w:ascii="Times New Roman" w:hAnsi="Times New Roman"/>
        </w:rPr>
        <w:t>Ehitajate</w:t>
      </w:r>
      <w:proofErr w:type="spellEnd"/>
      <w:r w:rsidRPr="006F4617">
        <w:rPr>
          <w:rFonts w:ascii="Times New Roman" w:hAnsi="Times New Roman"/>
        </w:rPr>
        <w:t xml:space="preserve"> </w:t>
      </w:r>
      <w:proofErr w:type="spellStart"/>
      <w:r w:rsidRPr="006F4617">
        <w:rPr>
          <w:rFonts w:ascii="Times New Roman" w:hAnsi="Times New Roman"/>
        </w:rPr>
        <w:t>portaalis</w:t>
      </w:r>
      <w:proofErr w:type="spellEnd"/>
      <w:r w:rsidRPr="006F4617">
        <w:rPr>
          <w:rFonts w:ascii="Times New Roman" w:hAnsi="Times New Roman"/>
        </w:rPr>
        <w:t>: https://www.telia.ee/ehitajate-portaal</w:t>
      </w:r>
      <w:r w:rsidRPr="006F4617">
        <w:rPr>
          <w:rFonts w:ascii="Times New Roman" w:hAnsi="Times New Roman"/>
        </w:rPr>
        <w:br/>
      </w:r>
      <w:proofErr w:type="spellStart"/>
      <w:r w:rsidRPr="006F4617">
        <w:rPr>
          <w:rFonts w:ascii="Times New Roman" w:hAnsi="Times New Roman"/>
        </w:rPr>
        <w:t>Teostatavate</w:t>
      </w:r>
      <w:proofErr w:type="spellEnd"/>
      <w:r w:rsidRPr="006F4617">
        <w:rPr>
          <w:rFonts w:ascii="Times New Roman" w:hAnsi="Times New Roman"/>
        </w:rPr>
        <w:t xml:space="preserve"> </w:t>
      </w:r>
      <w:proofErr w:type="spellStart"/>
      <w:r w:rsidRPr="006F4617">
        <w:rPr>
          <w:rFonts w:ascii="Times New Roman" w:hAnsi="Times New Roman"/>
        </w:rPr>
        <w:t>tööde</w:t>
      </w:r>
      <w:proofErr w:type="spellEnd"/>
      <w:r w:rsidRPr="006F4617">
        <w:rPr>
          <w:rFonts w:ascii="Times New Roman" w:hAnsi="Times New Roman"/>
        </w:rPr>
        <w:t xml:space="preserve"> </w:t>
      </w:r>
      <w:proofErr w:type="spellStart"/>
      <w:r w:rsidRPr="006F4617">
        <w:rPr>
          <w:rFonts w:ascii="Times New Roman" w:hAnsi="Times New Roman"/>
        </w:rPr>
        <w:t>käigus</w:t>
      </w:r>
      <w:proofErr w:type="spellEnd"/>
      <w:r w:rsidRPr="006F4617">
        <w:rPr>
          <w:rFonts w:ascii="Times New Roman" w:hAnsi="Times New Roman"/>
        </w:rPr>
        <w:t xml:space="preserve"> </w:t>
      </w:r>
      <w:proofErr w:type="spellStart"/>
      <w:r w:rsidRPr="006F4617">
        <w:rPr>
          <w:rFonts w:ascii="Times New Roman" w:hAnsi="Times New Roman"/>
        </w:rPr>
        <w:t>tagada</w:t>
      </w:r>
      <w:proofErr w:type="spellEnd"/>
      <w:r w:rsidRPr="006F4617">
        <w:rPr>
          <w:rFonts w:ascii="Times New Roman" w:hAnsi="Times New Roman"/>
        </w:rPr>
        <w:t xml:space="preserve"> </w:t>
      </w:r>
      <w:proofErr w:type="spellStart"/>
      <w:r w:rsidRPr="006F4617">
        <w:rPr>
          <w:rFonts w:ascii="Times New Roman" w:hAnsi="Times New Roman"/>
        </w:rPr>
        <w:t>kujad</w:t>
      </w:r>
      <w:proofErr w:type="spellEnd"/>
      <w:r w:rsidRPr="006F4617">
        <w:rPr>
          <w:rFonts w:ascii="Times New Roman" w:hAnsi="Times New Roman"/>
        </w:rPr>
        <w:t xml:space="preserve">, </w:t>
      </w:r>
      <w:proofErr w:type="spellStart"/>
      <w:r w:rsidRPr="006F4617">
        <w:rPr>
          <w:rFonts w:ascii="Times New Roman" w:hAnsi="Times New Roman"/>
        </w:rPr>
        <w:t>sideehitiste</w:t>
      </w:r>
      <w:proofErr w:type="spellEnd"/>
      <w:r w:rsidRPr="006F4617">
        <w:rPr>
          <w:rFonts w:ascii="Times New Roman" w:hAnsi="Times New Roman"/>
        </w:rPr>
        <w:t xml:space="preserve"> </w:t>
      </w:r>
      <w:proofErr w:type="spellStart"/>
      <w:r w:rsidRPr="006F4617">
        <w:rPr>
          <w:rFonts w:ascii="Times New Roman" w:hAnsi="Times New Roman"/>
        </w:rPr>
        <w:t>terviklikkus</w:t>
      </w:r>
      <w:proofErr w:type="spellEnd"/>
      <w:r w:rsidRPr="006F4617">
        <w:rPr>
          <w:rFonts w:ascii="Times New Roman" w:hAnsi="Times New Roman"/>
        </w:rPr>
        <w:t xml:space="preserve"> </w:t>
      </w:r>
      <w:proofErr w:type="spellStart"/>
      <w:r w:rsidRPr="006F4617">
        <w:rPr>
          <w:rFonts w:ascii="Times New Roman" w:hAnsi="Times New Roman"/>
        </w:rPr>
        <w:t>ja</w:t>
      </w:r>
      <w:proofErr w:type="spellEnd"/>
      <w:r w:rsidRPr="006F4617">
        <w:rPr>
          <w:rFonts w:ascii="Times New Roman" w:hAnsi="Times New Roman"/>
        </w:rPr>
        <w:t xml:space="preserve"> </w:t>
      </w:r>
      <w:proofErr w:type="spellStart"/>
      <w:r w:rsidRPr="006F4617">
        <w:rPr>
          <w:rFonts w:ascii="Times New Roman" w:hAnsi="Times New Roman"/>
        </w:rPr>
        <w:t>kaitsemeetmete</w:t>
      </w:r>
      <w:proofErr w:type="spellEnd"/>
      <w:r w:rsidRPr="006F4617">
        <w:rPr>
          <w:rFonts w:ascii="Times New Roman" w:hAnsi="Times New Roman"/>
        </w:rPr>
        <w:t xml:space="preserve"> </w:t>
      </w:r>
      <w:proofErr w:type="spellStart"/>
      <w:r w:rsidRPr="006F4617">
        <w:rPr>
          <w:rFonts w:ascii="Times New Roman" w:hAnsi="Times New Roman"/>
        </w:rPr>
        <w:t>rakendamine</w:t>
      </w:r>
      <w:proofErr w:type="spellEnd"/>
      <w:r w:rsidRPr="006F4617">
        <w:rPr>
          <w:rFonts w:ascii="Times New Roman" w:hAnsi="Times New Roman"/>
        </w:rPr>
        <w:t xml:space="preserve">. </w:t>
      </w:r>
      <w:proofErr w:type="spellStart"/>
      <w:r w:rsidRPr="006F4617">
        <w:rPr>
          <w:rFonts w:ascii="Times New Roman" w:hAnsi="Times New Roman"/>
        </w:rPr>
        <w:t>Sideehitiste</w:t>
      </w:r>
      <w:proofErr w:type="spellEnd"/>
      <w:r w:rsidRPr="006F4617">
        <w:rPr>
          <w:rFonts w:ascii="Times New Roman" w:hAnsi="Times New Roman"/>
        </w:rPr>
        <w:t xml:space="preserve"> </w:t>
      </w:r>
      <w:proofErr w:type="spellStart"/>
      <w:r w:rsidRPr="006F4617">
        <w:rPr>
          <w:rFonts w:ascii="Times New Roman" w:hAnsi="Times New Roman"/>
        </w:rPr>
        <w:t>kaitsemeetmete</w:t>
      </w:r>
      <w:proofErr w:type="spellEnd"/>
      <w:r w:rsidRPr="006F4617">
        <w:rPr>
          <w:rFonts w:ascii="Times New Roman" w:hAnsi="Times New Roman"/>
        </w:rPr>
        <w:t xml:space="preserve"> </w:t>
      </w:r>
      <w:proofErr w:type="spellStart"/>
      <w:r w:rsidRPr="006F4617">
        <w:rPr>
          <w:rFonts w:ascii="Times New Roman" w:hAnsi="Times New Roman"/>
        </w:rPr>
        <w:t>muudatused</w:t>
      </w:r>
      <w:proofErr w:type="spellEnd"/>
      <w:r w:rsidRPr="006F4617">
        <w:rPr>
          <w:rFonts w:ascii="Times New Roman" w:hAnsi="Times New Roman"/>
        </w:rPr>
        <w:t xml:space="preserve"> </w:t>
      </w:r>
      <w:proofErr w:type="spellStart"/>
      <w:r w:rsidRPr="006F4617">
        <w:rPr>
          <w:rFonts w:ascii="Times New Roman" w:hAnsi="Times New Roman"/>
        </w:rPr>
        <w:t>kooskõlastada</w:t>
      </w:r>
      <w:proofErr w:type="spellEnd"/>
      <w:r w:rsidRPr="006F4617">
        <w:rPr>
          <w:rFonts w:ascii="Times New Roman" w:hAnsi="Times New Roman"/>
        </w:rPr>
        <w:t xml:space="preserve"> </w:t>
      </w:r>
      <w:proofErr w:type="spellStart"/>
      <w:r w:rsidRPr="006F4617">
        <w:rPr>
          <w:rFonts w:ascii="Times New Roman" w:hAnsi="Times New Roman"/>
        </w:rPr>
        <w:t>enne</w:t>
      </w:r>
      <w:proofErr w:type="spellEnd"/>
      <w:r w:rsidRPr="006F4617">
        <w:rPr>
          <w:rFonts w:ascii="Times New Roman" w:hAnsi="Times New Roman"/>
        </w:rPr>
        <w:t xml:space="preserve"> </w:t>
      </w:r>
      <w:proofErr w:type="spellStart"/>
      <w:r w:rsidRPr="006F4617">
        <w:rPr>
          <w:rFonts w:ascii="Times New Roman" w:hAnsi="Times New Roman"/>
        </w:rPr>
        <w:t>tööde</w:t>
      </w:r>
      <w:proofErr w:type="spellEnd"/>
      <w:r w:rsidRPr="006F4617">
        <w:rPr>
          <w:rFonts w:ascii="Times New Roman" w:hAnsi="Times New Roman"/>
        </w:rPr>
        <w:t xml:space="preserve"> </w:t>
      </w:r>
      <w:proofErr w:type="spellStart"/>
      <w:r w:rsidRPr="006F4617">
        <w:rPr>
          <w:rFonts w:ascii="Times New Roman" w:hAnsi="Times New Roman"/>
        </w:rPr>
        <w:t>algust</w:t>
      </w:r>
      <w:proofErr w:type="spellEnd"/>
      <w:r w:rsidRPr="006F4617">
        <w:rPr>
          <w:rFonts w:ascii="Times New Roman" w:hAnsi="Times New Roman"/>
        </w:rPr>
        <w:t xml:space="preserve"> </w:t>
      </w:r>
      <w:proofErr w:type="spellStart"/>
      <w:r w:rsidRPr="006F4617">
        <w:rPr>
          <w:rFonts w:ascii="Times New Roman" w:hAnsi="Times New Roman"/>
        </w:rPr>
        <w:t>Telia</w:t>
      </w:r>
      <w:proofErr w:type="spellEnd"/>
      <w:r w:rsidRPr="006F4617">
        <w:rPr>
          <w:rFonts w:ascii="Times New Roman" w:hAnsi="Times New Roman"/>
        </w:rPr>
        <w:t xml:space="preserve"> </w:t>
      </w:r>
      <w:proofErr w:type="spellStart"/>
      <w:r w:rsidRPr="006F4617">
        <w:rPr>
          <w:rFonts w:ascii="Times New Roman" w:hAnsi="Times New Roman"/>
        </w:rPr>
        <w:t>sideehitiste</w:t>
      </w:r>
      <w:proofErr w:type="spellEnd"/>
      <w:r w:rsidRPr="006F4617">
        <w:rPr>
          <w:rFonts w:ascii="Times New Roman" w:hAnsi="Times New Roman"/>
        </w:rPr>
        <w:t xml:space="preserve"> </w:t>
      </w:r>
      <w:proofErr w:type="spellStart"/>
      <w:r w:rsidRPr="006F4617">
        <w:rPr>
          <w:rFonts w:ascii="Times New Roman" w:hAnsi="Times New Roman"/>
        </w:rPr>
        <w:t>järelevalve</w:t>
      </w:r>
      <w:proofErr w:type="spellEnd"/>
      <w:r w:rsidRPr="006F4617">
        <w:rPr>
          <w:rFonts w:ascii="Times New Roman" w:hAnsi="Times New Roman"/>
        </w:rPr>
        <w:t xml:space="preserve"> </w:t>
      </w:r>
      <w:proofErr w:type="spellStart"/>
      <w:r w:rsidRPr="006F4617">
        <w:rPr>
          <w:rFonts w:ascii="Times New Roman" w:hAnsi="Times New Roman"/>
        </w:rPr>
        <w:t>töötajaga</w:t>
      </w:r>
      <w:proofErr w:type="spellEnd"/>
      <w:r w:rsidRPr="006F4617">
        <w:rPr>
          <w:rFonts w:ascii="Times New Roman" w:hAnsi="Times New Roman"/>
        </w:rPr>
        <w:t xml:space="preserve">. </w:t>
      </w:r>
      <w:proofErr w:type="spellStart"/>
      <w:r w:rsidRPr="006F4617">
        <w:rPr>
          <w:rFonts w:ascii="Times New Roman" w:hAnsi="Times New Roman"/>
        </w:rPr>
        <w:t>Kõik</w:t>
      </w:r>
      <w:proofErr w:type="spellEnd"/>
      <w:r w:rsidRPr="006F4617">
        <w:rPr>
          <w:rFonts w:ascii="Times New Roman" w:hAnsi="Times New Roman"/>
        </w:rPr>
        <w:t xml:space="preserve"> </w:t>
      </w:r>
      <w:proofErr w:type="spellStart"/>
      <w:r w:rsidRPr="006F4617">
        <w:rPr>
          <w:rFonts w:ascii="Times New Roman" w:hAnsi="Times New Roman"/>
        </w:rPr>
        <w:t>Telia</w:t>
      </w:r>
      <w:proofErr w:type="spellEnd"/>
      <w:r w:rsidRPr="006F4617">
        <w:rPr>
          <w:rFonts w:ascii="Times New Roman" w:hAnsi="Times New Roman"/>
        </w:rPr>
        <w:t xml:space="preserve"> </w:t>
      </w:r>
      <w:proofErr w:type="spellStart"/>
      <w:r w:rsidRPr="006F4617">
        <w:rPr>
          <w:rFonts w:ascii="Times New Roman" w:hAnsi="Times New Roman"/>
        </w:rPr>
        <w:t>sideehitiste</w:t>
      </w:r>
      <w:proofErr w:type="spellEnd"/>
      <w:r w:rsidRPr="006F4617">
        <w:rPr>
          <w:rFonts w:ascii="Times New Roman" w:hAnsi="Times New Roman"/>
        </w:rPr>
        <w:t xml:space="preserve"> </w:t>
      </w:r>
      <w:proofErr w:type="spellStart"/>
      <w:r w:rsidRPr="006F4617">
        <w:rPr>
          <w:rFonts w:ascii="Times New Roman" w:hAnsi="Times New Roman"/>
        </w:rPr>
        <w:t>kaitsmise</w:t>
      </w:r>
      <w:proofErr w:type="spellEnd"/>
      <w:r w:rsidRPr="006F4617">
        <w:rPr>
          <w:rFonts w:ascii="Times New Roman" w:hAnsi="Times New Roman"/>
        </w:rPr>
        <w:t>/</w:t>
      </w:r>
      <w:proofErr w:type="spellStart"/>
      <w:r w:rsidRPr="006F4617">
        <w:rPr>
          <w:rFonts w:ascii="Times New Roman" w:hAnsi="Times New Roman"/>
        </w:rPr>
        <w:t>säilitamisega</w:t>
      </w:r>
      <w:proofErr w:type="spellEnd"/>
      <w:r w:rsidRPr="006F4617">
        <w:rPr>
          <w:rFonts w:ascii="Times New Roman" w:hAnsi="Times New Roman"/>
        </w:rPr>
        <w:t xml:space="preserve"> </w:t>
      </w:r>
      <w:proofErr w:type="spellStart"/>
      <w:r w:rsidRPr="006F4617">
        <w:rPr>
          <w:rFonts w:ascii="Times New Roman" w:hAnsi="Times New Roman"/>
        </w:rPr>
        <w:t>seotud</w:t>
      </w:r>
      <w:proofErr w:type="spellEnd"/>
      <w:r w:rsidRPr="006F4617">
        <w:rPr>
          <w:rFonts w:ascii="Times New Roman" w:hAnsi="Times New Roman"/>
        </w:rPr>
        <w:t xml:space="preserve"> </w:t>
      </w:r>
      <w:proofErr w:type="spellStart"/>
      <w:r w:rsidRPr="006F4617">
        <w:rPr>
          <w:rFonts w:ascii="Times New Roman" w:hAnsi="Times New Roman"/>
        </w:rPr>
        <w:t>kulud</w:t>
      </w:r>
      <w:proofErr w:type="spellEnd"/>
      <w:r w:rsidRPr="006F4617">
        <w:rPr>
          <w:rFonts w:ascii="Times New Roman" w:hAnsi="Times New Roman"/>
        </w:rPr>
        <w:t xml:space="preserve"> </w:t>
      </w:r>
      <w:proofErr w:type="spellStart"/>
      <w:r w:rsidRPr="006F4617">
        <w:rPr>
          <w:rFonts w:ascii="Times New Roman" w:hAnsi="Times New Roman"/>
        </w:rPr>
        <w:t>kannab</w:t>
      </w:r>
      <w:proofErr w:type="spellEnd"/>
      <w:r w:rsidRPr="006F4617">
        <w:rPr>
          <w:rFonts w:ascii="Times New Roman" w:hAnsi="Times New Roman"/>
        </w:rPr>
        <w:t xml:space="preserve"> </w:t>
      </w:r>
      <w:proofErr w:type="spellStart"/>
      <w:r w:rsidRPr="006F4617">
        <w:rPr>
          <w:rFonts w:ascii="Times New Roman" w:hAnsi="Times New Roman"/>
        </w:rPr>
        <w:t>tööde</w:t>
      </w:r>
      <w:proofErr w:type="spellEnd"/>
      <w:r w:rsidRPr="006F4617">
        <w:rPr>
          <w:rFonts w:ascii="Times New Roman" w:hAnsi="Times New Roman"/>
        </w:rPr>
        <w:t xml:space="preserve"> </w:t>
      </w:r>
      <w:proofErr w:type="spellStart"/>
      <w:r w:rsidRPr="006F4617">
        <w:rPr>
          <w:rFonts w:ascii="Times New Roman" w:hAnsi="Times New Roman"/>
        </w:rPr>
        <w:t>teostamisest</w:t>
      </w:r>
      <w:proofErr w:type="spellEnd"/>
      <w:r w:rsidRPr="006F4617">
        <w:rPr>
          <w:rFonts w:ascii="Times New Roman" w:hAnsi="Times New Roman"/>
        </w:rPr>
        <w:t xml:space="preserve"> </w:t>
      </w:r>
      <w:proofErr w:type="spellStart"/>
      <w:r w:rsidRPr="006F4617">
        <w:rPr>
          <w:rFonts w:ascii="Times New Roman" w:hAnsi="Times New Roman"/>
        </w:rPr>
        <w:t>huvitatud</w:t>
      </w:r>
      <w:proofErr w:type="spellEnd"/>
      <w:r w:rsidRPr="006F4617">
        <w:rPr>
          <w:rFonts w:ascii="Times New Roman" w:hAnsi="Times New Roman"/>
        </w:rPr>
        <w:t xml:space="preserve"> </w:t>
      </w:r>
      <w:proofErr w:type="spellStart"/>
      <w:r w:rsidRPr="006F4617">
        <w:rPr>
          <w:rFonts w:ascii="Times New Roman" w:hAnsi="Times New Roman"/>
        </w:rPr>
        <w:t>isik</w:t>
      </w:r>
      <w:proofErr w:type="spellEnd"/>
      <w:r w:rsidRPr="006F4617">
        <w:rPr>
          <w:rFonts w:ascii="Times New Roman" w:hAnsi="Times New Roman"/>
        </w:rPr>
        <w:t>.</w:t>
      </w:r>
    </w:p>
    <w:p w:rsidR="00103EF4" w:rsidRPr="006F4617" w:rsidRDefault="00103EF4" w:rsidP="00103EF4">
      <w:pPr>
        <w:pStyle w:val="Text"/>
        <w:spacing w:before="0"/>
        <w:jc w:val="both"/>
        <w:rPr>
          <w:rStyle w:val="Emphasis"/>
          <w:rFonts w:ascii="Times New Roman" w:hAnsi="Times New Roman"/>
          <w:sz w:val="20"/>
          <w:szCs w:val="20"/>
          <w:lang w:val="et-EE"/>
        </w:rPr>
      </w:pPr>
    </w:p>
    <w:p w:rsidR="00103EF4" w:rsidRPr="00103EF4" w:rsidRDefault="00103EF4" w:rsidP="00103EF4">
      <w:pPr>
        <w:rPr>
          <w:rFonts w:ascii="Times New Roman" w:hAnsi="Times New Roman"/>
          <w:b/>
          <w:lang w:val="et-EE"/>
        </w:rPr>
      </w:pPr>
    </w:p>
    <w:p w:rsidR="00103EF4" w:rsidRPr="00103EF4" w:rsidRDefault="00103EF4" w:rsidP="00F06A4D">
      <w:pPr>
        <w:spacing w:after="240"/>
        <w:jc w:val="both"/>
        <w:rPr>
          <w:rFonts w:ascii="Times New Roman" w:hAnsi="Times New Roman"/>
          <w:szCs w:val="20"/>
          <w:lang w:eastAsia="ar-SA"/>
        </w:rPr>
      </w:pPr>
    </w:p>
    <w:p w:rsidR="00F06A4D" w:rsidRPr="00C46882" w:rsidRDefault="009379C7" w:rsidP="00CD75AA">
      <w:pPr>
        <w:pStyle w:val="Heading2"/>
        <w:rPr>
          <w:rFonts w:ascii="Times New Roman" w:hAnsi="Times New Roman"/>
          <w:lang w:eastAsia="ar-SA"/>
        </w:rPr>
      </w:pPr>
      <w:bookmarkStart w:id="21" w:name="_Toc124439275"/>
      <w:r>
        <w:rPr>
          <w:rFonts w:ascii="Times New Roman" w:hAnsi="Times New Roman"/>
        </w:rPr>
        <w:lastRenderedPageBreak/>
        <w:t>Kaablitrasside</w:t>
      </w:r>
      <w:r w:rsidR="00F06A4D" w:rsidRPr="00C46882">
        <w:rPr>
          <w:rFonts w:ascii="Times New Roman" w:hAnsi="Times New Roman"/>
        </w:rPr>
        <w:t xml:space="preserve"> kaitsemine</w:t>
      </w:r>
      <w:bookmarkEnd w:id="21"/>
    </w:p>
    <w:p w:rsidR="00F06A4D" w:rsidRPr="00C46882" w:rsidRDefault="00F06A4D" w:rsidP="00F06A4D">
      <w:pPr>
        <w:jc w:val="both"/>
        <w:rPr>
          <w:rFonts w:ascii="Times New Roman" w:hAnsi="Times New Roman"/>
          <w:szCs w:val="20"/>
          <w:lang w:val="et-EE" w:eastAsia="ar-SA"/>
        </w:rPr>
      </w:pPr>
      <w:r w:rsidRPr="00C46882">
        <w:rPr>
          <w:rFonts w:ascii="Times New Roman" w:hAnsi="Times New Roman"/>
          <w:szCs w:val="20"/>
          <w:lang w:val="et-EE" w:eastAsia="ar-SA"/>
        </w:rPr>
        <w:t>Liinirajatiste ehitusalal tagada pärast tööde lõppu kaabelliinide normatiivsed sügavused ja kujad.</w:t>
      </w:r>
    </w:p>
    <w:p w:rsidR="00F06A4D" w:rsidRPr="00C46882" w:rsidRDefault="00F06A4D" w:rsidP="00F06A4D">
      <w:pPr>
        <w:pStyle w:val="Text"/>
        <w:jc w:val="both"/>
        <w:rPr>
          <w:rStyle w:val="Emphasis"/>
          <w:rFonts w:ascii="Times New Roman" w:hAnsi="Times New Roman"/>
          <w:sz w:val="20"/>
          <w:szCs w:val="20"/>
          <w:lang w:val="et-EE"/>
        </w:rPr>
      </w:pPr>
      <w:r w:rsidRPr="00C46882">
        <w:rPr>
          <w:rStyle w:val="Emphasis"/>
          <w:rFonts w:ascii="Times New Roman" w:hAnsi="Times New Roman"/>
          <w:sz w:val="20"/>
          <w:szCs w:val="20"/>
          <w:lang w:val="et-EE"/>
        </w:rPr>
        <w:t>Projekteeritud ja olemasolevate kaablite paiknemise ristuva tehnovõrgu all või kohal määrab tehnovõrgu sügavus. Ristumisel olemasoleva tehnovõrguga teostada olemasoleva tehnovõrgu alt, kui pealpool pole võimalik kinni pidada nõutavast süvisest või ei nõuta teisiti.</w:t>
      </w:r>
    </w:p>
    <w:p w:rsidR="00F06A4D" w:rsidRPr="00C46882" w:rsidRDefault="00F06A4D" w:rsidP="00F06A4D">
      <w:pPr>
        <w:pStyle w:val="Text"/>
        <w:jc w:val="both"/>
        <w:rPr>
          <w:rStyle w:val="Emphasis"/>
          <w:rFonts w:ascii="Times New Roman" w:hAnsi="Times New Roman"/>
          <w:sz w:val="20"/>
          <w:szCs w:val="20"/>
          <w:lang w:val="et-EE"/>
        </w:rPr>
      </w:pPr>
      <w:r w:rsidRPr="00C46882">
        <w:rPr>
          <w:rStyle w:val="Emphasis"/>
          <w:rFonts w:ascii="Times New Roman" w:hAnsi="Times New Roman"/>
          <w:sz w:val="20"/>
          <w:szCs w:val="20"/>
          <w:lang w:val="et-EE"/>
        </w:rPr>
        <w:t>Rööbiti kulgemisel tehnovõrkudega tagada min. kujad:</w:t>
      </w:r>
    </w:p>
    <w:p w:rsidR="00F06A4D" w:rsidRPr="00C46882" w:rsidRDefault="00F06A4D" w:rsidP="00F06A4D">
      <w:pPr>
        <w:pStyle w:val="Text"/>
        <w:spacing w:before="0"/>
        <w:jc w:val="both"/>
        <w:rPr>
          <w:rStyle w:val="Emphasis"/>
          <w:rFonts w:ascii="Times New Roman" w:hAnsi="Times New Roman"/>
          <w:sz w:val="20"/>
          <w:szCs w:val="20"/>
          <w:lang w:val="et-EE"/>
        </w:rPr>
      </w:pPr>
      <w:r w:rsidRPr="00C46882">
        <w:rPr>
          <w:rStyle w:val="Emphasis"/>
          <w:rFonts w:ascii="Times New Roman" w:hAnsi="Times New Roman"/>
          <w:sz w:val="20"/>
          <w:szCs w:val="20"/>
          <w:lang w:val="et-EE"/>
        </w:rPr>
        <w:t xml:space="preserve">    1,0 m - veetoru ja kanalisatsioon </w:t>
      </w:r>
    </w:p>
    <w:p w:rsidR="00F06A4D" w:rsidRPr="00C46882" w:rsidRDefault="00F06A4D" w:rsidP="00F06A4D">
      <w:pPr>
        <w:pStyle w:val="Text"/>
        <w:spacing w:before="0"/>
        <w:jc w:val="both"/>
        <w:rPr>
          <w:rStyle w:val="Emphasis"/>
          <w:rFonts w:ascii="Times New Roman" w:hAnsi="Times New Roman"/>
          <w:sz w:val="20"/>
          <w:szCs w:val="20"/>
          <w:lang w:val="et-EE"/>
        </w:rPr>
      </w:pPr>
      <w:r w:rsidRPr="00C46882">
        <w:rPr>
          <w:rStyle w:val="Emphasis"/>
          <w:rFonts w:ascii="Times New Roman" w:hAnsi="Times New Roman"/>
          <w:sz w:val="20"/>
          <w:szCs w:val="20"/>
          <w:lang w:val="et-EE"/>
        </w:rPr>
        <w:t xml:space="preserve">  0,5 m – sidetrass</w:t>
      </w:r>
    </w:p>
    <w:p w:rsidR="00F06A4D" w:rsidRPr="00C46882" w:rsidRDefault="00F06A4D" w:rsidP="00F06A4D">
      <w:pPr>
        <w:pStyle w:val="Text"/>
        <w:spacing w:before="0"/>
        <w:jc w:val="both"/>
        <w:rPr>
          <w:rStyle w:val="Emphasis"/>
          <w:rFonts w:ascii="Times New Roman" w:hAnsi="Times New Roman"/>
          <w:sz w:val="20"/>
          <w:szCs w:val="20"/>
          <w:lang w:val="et-EE"/>
        </w:rPr>
      </w:pPr>
      <w:r w:rsidRPr="00C46882">
        <w:rPr>
          <w:rStyle w:val="Emphasis"/>
          <w:rFonts w:ascii="Times New Roman" w:hAnsi="Times New Roman"/>
          <w:sz w:val="20"/>
          <w:szCs w:val="20"/>
          <w:lang w:val="et-EE"/>
        </w:rPr>
        <w:t>Ristumisel tehnovõrkudega tagada min. kujad:</w:t>
      </w:r>
    </w:p>
    <w:p w:rsidR="00F06A4D" w:rsidRPr="00C46882" w:rsidRDefault="00F06A4D" w:rsidP="00F06A4D">
      <w:pPr>
        <w:pStyle w:val="Text"/>
        <w:spacing w:before="0"/>
        <w:jc w:val="both"/>
        <w:rPr>
          <w:rStyle w:val="Emphasis"/>
          <w:rFonts w:ascii="Times New Roman" w:hAnsi="Times New Roman"/>
          <w:sz w:val="20"/>
          <w:szCs w:val="20"/>
          <w:lang w:val="et-EE"/>
        </w:rPr>
      </w:pPr>
      <w:r w:rsidRPr="00C46882">
        <w:rPr>
          <w:rStyle w:val="Emphasis"/>
          <w:rFonts w:ascii="Times New Roman" w:hAnsi="Times New Roman"/>
          <w:sz w:val="20"/>
          <w:szCs w:val="20"/>
          <w:lang w:val="et-EE"/>
        </w:rPr>
        <w:t xml:space="preserve">  0,2 m - veetoru ja kanalisatsioon  </w:t>
      </w:r>
    </w:p>
    <w:p w:rsidR="00F06A4D" w:rsidRPr="00C46882" w:rsidRDefault="00F06A4D" w:rsidP="00F06A4D">
      <w:pPr>
        <w:pStyle w:val="Text"/>
        <w:spacing w:before="0"/>
        <w:jc w:val="both"/>
        <w:rPr>
          <w:rStyle w:val="Emphasis"/>
          <w:rFonts w:ascii="Times New Roman" w:hAnsi="Times New Roman"/>
          <w:sz w:val="20"/>
          <w:szCs w:val="20"/>
          <w:lang w:val="et-EE"/>
        </w:rPr>
      </w:pPr>
      <w:r w:rsidRPr="00C46882">
        <w:rPr>
          <w:rStyle w:val="Emphasis"/>
          <w:rFonts w:ascii="Times New Roman" w:hAnsi="Times New Roman"/>
          <w:sz w:val="20"/>
          <w:szCs w:val="20"/>
          <w:lang w:val="et-EE"/>
        </w:rPr>
        <w:t xml:space="preserve">  0,2 m – sidetrass</w:t>
      </w:r>
    </w:p>
    <w:p w:rsidR="00FA1570" w:rsidRPr="00C46882" w:rsidRDefault="00FA1570" w:rsidP="00FA1570">
      <w:pPr>
        <w:pStyle w:val="Heading1"/>
        <w:rPr>
          <w:rFonts w:ascii="Times New Roman" w:hAnsi="Times New Roman"/>
        </w:rPr>
      </w:pPr>
      <w:bookmarkStart w:id="22" w:name="_Toc124439276"/>
      <w:r w:rsidRPr="00C46882">
        <w:rPr>
          <w:rFonts w:ascii="Times New Roman" w:hAnsi="Times New Roman"/>
        </w:rPr>
        <w:t>Töökirjeldused</w:t>
      </w:r>
      <w:bookmarkEnd w:id="22"/>
    </w:p>
    <w:p w:rsidR="00FA1570" w:rsidRPr="00C46882" w:rsidRDefault="00FA1570" w:rsidP="00ED1423">
      <w:pPr>
        <w:pStyle w:val="Heading2"/>
        <w:rPr>
          <w:rFonts w:ascii="Times New Roman" w:hAnsi="Times New Roman"/>
        </w:rPr>
      </w:pPr>
      <w:bookmarkStart w:id="23" w:name="_Toc124439277"/>
      <w:r w:rsidRPr="00C46882">
        <w:rPr>
          <w:rFonts w:ascii="Times New Roman" w:hAnsi="Times New Roman"/>
        </w:rPr>
        <w:t>Ehitusplatsi ettevalmistus</w:t>
      </w:r>
      <w:bookmarkEnd w:id="23"/>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Käesoleva projekti mahtu kuuluvad kõik tööd, mis on vajalikud projektiga määratud </w:t>
      </w:r>
      <w:r w:rsidR="004D5326" w:rsidRPr="00C46882">
        <w:rPr>
          <w:rFonts w:ascii="Times New Roman" w:hAnsi="Times New Roman"/>
          <w:szCs w:val="20"/>
          <w:lang w:val="et-EE" w:eastAsia="et-EE"/>
        </w:rPr>
        <w:t xml:space="preserve">või </w:t>
      </w:r>
      <w:r w:rsidRPr="00C46882">
        <w:rPr>
          <w:rFonts w:ascii="Times New Roman" w:hAnsi="Times New Roman"/>
          <w:szCs w:val="20"/>
          <w:lang w:val="et-EE" w:eastAsia="et-EE"/>
        </w:rPr>
        <w:t>nimetatud tööde tegemiseks, sh tööd mida ei ole käesolevas projektis otsesõnu kirjeldatud kuid mis kuuluvad Töövõtja poolt tegemisele hea ehitustava kohaselt. Kõikide nimetatud tööde maksumus sisaldub töövõtja poolt esitatud pakkumises. Normatiivides toodud teimid, jms kuuluvad töövõttu.</w:t>
      </w:r>
    </w:p>
    <w:p w:rsidR="00FA1570" w:rsidRPr="00C46882" w:rsidRDefault="00FA1570" w:rsidP="00FA1570">
      <w:pPr>
        <w:jc w:val="both"/>
        <w:rPr>
          <w:rFonts w:ascii="Times New Roman" w:hAnsi="Times New Roman"/>
          <w:szCs w:val="20"/>
          <w:lang w:val="et-EE" w:eastAsia="et-EE"/>
        </w:rPr>
      </w:pP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rsidR="00FA1570" w:rsidRPr="00C46882" w:rsidRDefault="00FA1570" w:rsidP="00FA1570">
      <w:pPr>
        <w:jc w:val="both"/>
        <w:rPr>
          <w:rFonts w:ascii="Times New Roman" w:hAnsi="Times New Roman"/>
          <w:szCs w:val="20"/>
          <w:lang w:val="et-EE" w:eastAsia="et-EE"/>
        </w:rPr>
      </w:pP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rsidR="00FA1570" w:rsidRPr="00C46882" w:rsidRDefault="00FA1570" w:rsidP="00FA1570">
      <w:pPr>
        <w:jc w:val="both"/>
        <w:rPr>
          <w:rFonts w:ascii="Times New Roman" w:hAnsi="Times New Roman"/>
          <w:szCs w:val="20"/>
          <w:lang w:val="et-EE" w:eastAsia="et-EE"/>
        </w:rPr>
      </w:pP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Ehitustöödel tekkinud küsimused ja probleemid, mida pole kajastatud käesolevas projektis või on ebaselged, lahendatakse töö käigus kooskõlastatult projekti autori ja töö tellijaga.</w:t>
      </w:r>
    </w:p>
    <w:p w:rsidR="00FA1570" w:rsidRPr="00C46882" w:rsidRDefault="00FA1570" w:rsidP="00FA1570">
      <w:pPr>
        <w:pStyle w:val="Heading2"/>
        <w:rPr>
          <w:rFonts w:ascii="Times New Roman" w:hAnsi="Times New Roman"/>
        </w:rPr>
      </w:pPr>
      <w:bookmarkStart w:id="24" w:name="_Toc124439278"/>
      <w:r w:rsidRPr="00C46882">
        <w:rPr>
          <w:rFonts w:ascii="Times New Roman" w:hAnsi="Times New Roman"/>
        </w:rPr>
        <w:t>Ohutuse tagamine ja liikluse korraldamine</w:t>
      </w:r>
      <w:bookmarkEnd w:id="24"/>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Ehitustöödega mõjutatav piirkond peab kogu tööperioodi vältel olema tähistatud ja vastavalt vajadusele ka valgustatud nii, et tööde teostamine ei ohustaks piirkonda läbivate  või seal töid teostavate inimeste elu ja tervist ning vara. </w:t>
      </w:r>
    </w:p>
    <w:p w:rsidR="00FA1570" w:rsidRPr="00C46882" w:rsidRDefault="00FA1570" w:rsidP="00FA1570">
      <w:pPr>
        <w:jc w:val="both"/>
        <w:rPr>
          <w:rFonts w:ascii="Times New Roman" w:hAnsi="Times New Roman"/>
          <w:szCs w:val="20"/>
          <w:lang w:val="et-EE" w:eastAsia="et-EE"/>
        </w:rPr>
      </w:pP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Tänavate sulgemine osaliselt või täielikult sõidukite liikluseks on võimalik ainult  vastavalt omavalitsuspiirkonnas kehtivale korrale.</w:t>
      </w:r>
    </w:p>
    <w:p w:rsidR="00FA1570" w:rsidRPr="00C46882" w:rsidRDefault="00FA1570" w:rsidP="00FA1570">
      <w:pPr>
        <w:jc w:val="both"/>
        <w:rPr>
          <w:rFonts w:ascii="Times New Roman" w:hAnsi="Times New Roman"/>
          <w:szCs w:val="20"/>
          <w:lang w:val="et-EE" w:eastAsia="et-EE"/>
        </w:rPr>
      </w:pP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rsidR="00FA1570" w:rsidRPr="00C46882" w:rsidRDefault="00FA1570" w:rsidP="00FA1570">
      <w:pPr>
        <w:jc w:val="both"/>
        <w:rPr>
          <w:rFonts w:ascii="Times New Roman" w:hAnsi="Times New Roman"/>
          <w:szCs w:val="20"/>
          <w:lang w:val="et-EE" w:eastAsia="et-EE"/>
        </w:rPr>
      </w:pP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Tööde teostaja peab arvestama kõigi projekti teostamiseks vajalike tööpiirkonna tähistamisest tulenevate kulutustega. </w:t>
      </w:r>
    </w:p>
    <w:p w:rsidR="00FA1570" w:rsidRPr="00C46882" w:rsidRDefault="00FA1570" w:rsidP="00FA1570">
      <w:pPr>
        <w:jc w:val="both"/>
        <w:rPr>
          <w:rFonts w:ascii="Times New Roman" w:hAnsi="Times New Roman"/>
          <w:szCs w:val="20"/>
          <w:lang w:val="et-EE" w:eastAsia="et-EE"/>
        </w:rPr>
      </w:pP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Tööde teostaja vastutab ajutiste tähiste, piirete ja liiklusmärkide säilimise ning nende puudumisest tekkinud kahjude hüvitamise eest. </w:t>
      </w:r>
    </w:p>
    <w:p w:rsidR="00FA1570" w:rsidRPr="00C46882" w:rsidRDefault="00FA1570" w:rsidP="00FA1570">
      <w:pPr>
        <w:jc w:val="both"/>
        <w:rPr>
          <w:rFonts w:ascii="Times New Roman" w:hAnsi="Times New Roman"/>
          <w:szCs w:val="20"/>
          <w:lang w:val="et-EE" w:eastAsia="et-EE"/>
        </w:rPr>
      </w:pP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Kõik ehitusplatsil töötavad inimesed peavad olema instrueeritud ohutustehnika nõuetes. </w:t>
      </w: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Kõrvaliste isikute juurdepääs ehitusplatsile ja töötsoonidesse peab olema tõkestatud. </w:t>
      </w: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Ohutuse eest ehitusplatsil vastutab täielikult Töövõtja.</w:t>
      </w:r>
    </w:p>
    <w:p w:rsidR="00FA1570" w:rsidRPr="00C46882" w:rsidRDefault="00FA1570" w:rsidP="00FA1570">
      <w:pPr>
        <w:rPr>
          <w:rFonts w:ascii="Times New Roman" w:hAnsi="Times New Roman"/>
          <w:lang w:val="et-EE"/>
        </w:rPr>
      </w:pPr>
    </w:p>
    <w:p w:rsidR="00FA1570" w:rsidRPr="00C46882" w:rsidRDefault="00FA1570" w:rsidP="00FA1570">
      <w:pPr>
        <w:pStyle w:val="Heading2"/>
        <w:rPr>
          <w:rFonts w:ascii="Times New Roman" w:hAnsi="Times New Roman"/>
        </w:rPr>
      </w:pPr>
      <w:bookmarkStart w:id="25" w:name="_Toc124439279"/>
      <w:r w:rsidRPr="00C46882">
        <w:rPr>
          <w:rFonts w:ascii="Times New Roman" w:hAnsi="Times New Roman"/>
        </w:rPr>
        <w:lastRenderedPageBreak/>
        <w:t>Olemasolevate ehitisete ja rajatistega arvestamine</w:t>
      </w:r>
      <w:bookmarkEnd w:id="25"/>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Kõik elektritööd peavad olema tehtud vastavalt Eesti Vabariigis kehtivatele nõuetele ja normatiividele ja Tellija volitatud esindaja nõudeid järgides. </w:t>
      </w:r>
    </w:p>
    <w:p w:rsidR="00FA1570" w:rsidRPr="00C46882" w:rsidRDefault="00FA1570" w:rsidP="00FA1570">
      <w:pPr>
        <w:jc w:val="both"/>
        <w:rPr>
          <w:rFonts w:ascii="Times New Roman" w:hAnsi="Times New Roman"/>
          <w:szCs w:val="20"/>
          <w:lang w:val="et-EE" w:eastAsia="et-EE"/>
        </w:rPr>
      </w:pP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rsidR="00FA1570" w:rsidRPr="00C46882" w:rsidRDefault="00FA1570" w:rsidP="00FA1570">
      <w:pPr>
        <w:jc w:val="both"/>
        <w:rPr>
          <w:rFonts w:ascii="Times New Roman" w:hAnsi="Times New Roman"/>
          <w:szCs w:val="20"/>
          <w:lang w:val="et-EE" w:eastAsia="et-EE"/>
        </w:rPr>
      </w:pP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rsidR="00FA1570" w:rsidRPr="00C46882" w:rsidRDefault="00FA1570" w:rsidP="00FA1570">
      <w:pPr>
        <w:jc w:val="both"/>
        <w:rPr>
          <w:rFonts w:ascii="Times New Roman" w:hAnsi="Times New Roman"/>
          <w:szCs w:val="20"/>
          <w:lang w:val="et-EE" w:eastAsia="et-EE"/>
        </w:rPr>
      </w:pP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Järgida tuleb kõikide kooskõlastusi andnud organisatsioonide nõudeid ning arvestada neist tulenevate kuludega.</w:t>
      </w:r>
    </w:p>
    <w:p w:rsidR="00D57B76" w:rsidRPr="00C46882" w:rsidRDefault="00D57B76" w:rsidP="00D57B76">
      <w:pPr>
        <w:pStyle w:val="Heading2"/>
        <w:rPr>
          <w:rFonts w:ascii="Times New Roman" w:hAnsi="Times New Roman"/>
        </w:rPr>
      </w:pPr>
      <w:bookmarkStart w:id="26" w:name="_Toc487616498"/>
      <w:bookmarkStart w:id="27" w:name="_Toc124439280"/>
      <w:r w:rsidRPr="00C46882">
        <w:rPr>
          <w:rFonts w:ascii="Times New Roman" w:hAnsi="Times New Roman"/>
        </w:rPr>
        <w:t>Haljastuse kaitsmine</w:t>
      </w:r>
      <w:bookmarkEnd w:id="26"/>
      <w:bookmarkEnd w:id="27"/>
    </w:p>
    <w:p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(1) Kaevetöö tegemisel säilitatavate puude läheduses, kus võib olla tegemist kergesti variseva pinnasega, rajatakse tugiseinad, mis väldivad juurestiku kahjustumist pinnase nihkumise tagajärjel.</w:t>
      </w:r>
    </w:p>
    <w:p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(2) Kaevetööga seotud alal piiratakse üksikpuud või puude ja põõsaste grupid piki juurestiku kaitseala piiri ajutise piirdeaiaga.</w:t>
      </w:r>
    </w:p>
    <w:p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(3) Kaevetöö tegemisel juurestiku kaitsealal paigaldatakse puudele tüvekaitsed ning kaevetöö tehakse kas käsitsi või kinnisel viisil sügavamal kui 1m.</w:t>
      </w:r>
    </w:p>
    <w:p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(4) Tehnovõrkude paigaldamist segavate üle 4cm läbimõõduga puujuurte läbilõikamine kooskõlastatakse keskkonnaametiga. Peenemad juured lõigatakse läbi sirgelt terava lõikevahendiga.</w:t>
      </w:r>
    </w:p>
    <w:p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(5) Kuivaperioodil kastetakse kahjustatud juurtega puid ning paljastunud juured kaetakse kuivamise vältimiseks.</w:t>
      </w:r>
    </w:p>
    <w:p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(6) Liiklemise või materjalide ladustamise vajadusel juurestiku kaitsealal kaetakse maapind viisil, mis välistab pinnase tihenemise.</w:t>
      </w:r>
    </w:p>
    <w:p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(7) Kaevetööd segavate puude raie ning okste kärpimine on lubatud vaid keskkonnaameti poolt väljastatud kirjaliku loa alusel.</w:t>
      </w:r>
    </w:p>
    <w:p w:rsidR="00FA1570" w:rsidRPr="00C46882" w:rsidRDefault="00FA1570" w:rsidP="00FA1570">
      <w:pPr>
        <w:pStyle w:val="Heading2"/>
        <w:rPr>
          <w:rFonts w:ascii="Times New Roman" w:hAnsi="Times New Roman"/>
        </w:rPr>
      </w:pPr>
      <w:bookmarkStart w:id="28" w:name="_Toc124439281"/>
      <w:r w:rsidRPr="00C46882">
        <w:rPr>
          <w:rFonts w:ascii="Times New Roman" w:hAnsi="Times New Roman"/>
        </w:rPr>
        <w:t>Töötervishoid ja tööohutusnõuded</w:t>
      </w:r>
      <w:bookmarkEnd w:id="28"/>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Tööde teostamisel tuleb järgida Eesti Vabariigi seadusi ja määrustega määrusi.</w:t>
      </w:r>
    </w:p>
    <w:p w:rsidR="00FA1570" w:rsidRPr="00C46882" w:rsidRDefault="00FA1570" w:rsidP="00FA1570">
      <w:pPr>
        <w:pStyle w:val="Heading2"/>
        <w:rPr>
          <w:rFonts w:ascii="Times New Roman" w:hAnsi="Times New Roman"/>
        </w:rPr>
      </w:pPr>
      <w:bookmarkStart w:id="29" w:name="_Toc124439282"/>
      <w:r w:rsidRPr="00C46882">
        <w:rPr>
          <w:rFonts w:ascii="Times New Roman" w:hAnsi="Times New Roman"/>
        </w:rPr>
        <w:t>Ehitustööde dokumenteerimine ja järelvalve</w:t>
      </w:r>
      <w:bookmarkEnd w:id="29"/>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Ehitusseadusest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rsidR="00FA1570" w:rsidRPr="00C46882" w:rsidRDefault="00FA1570" w:rsidP="00FA1570">
      <w:pPr>
        <w:jc w:val="both"/>
        <w:rPr>
          <w:rFonts w:ascii="Times New Roman" w:hAnsi="Times New Roman"/>
          <w:szCs w:val="20"/>
          <w:lang w:val="et-EE" w:eastAsia="et-EE"/>
        </w:rPr>
      </w:pP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teimid ja testid on tehtud ning nende tulemused vastavad nõuetele. Töövõtjal peab enne ehituse alustamist olema ehituse tööohutuse plaan, mis peab sisaldama :</w:t>
      </w: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abinõusid, mida sellel ehitusplatsil rakendatakse ohutute töötingimuste loomiseks,</w:t>
      </w: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võttes arvesse ka platsil või selle läheduses toimuvat tegevust, liiklust jm.;</w:t>
      </w:r>
    </w:p>
    <w:p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liikluskorraldust</w:t>
      </w:r>
      <w:r w:rsidRPr="00C46882">
        <w:rPr>
          <w:rFonts w:ascii="Times New Roman" w:hAnsi="Times New Roman"/>
          <w:szCs w:val="20"/>
          <w:lang w:val="et-EE" w:eastAsia="et-EE"/>
        </w:rPr>
        <w:tab/>
      </w:r>
    </w:p>
    <w:p w:rsidR="00FA1570" w:rsidRPr="00C46882" w:rsidRDefault="00FA1570" w:rsidP="00FA1570">
      <w:pPr>
        <w:jc w:val="both"/>
        <w:rPr>
          <w:rFonts w:ascii="Times New Roman" w:hAnsi="Times New Roman"/>
          <w:szCs w:val="20"/>
          <w:lang w:val="et-EE" w:eastAsia="et-EE"/>
        </w:rPr>
      </w:pPr>
    </w:p>
    <w:p w:rsidR="00FA1570" w:rsidRPr="00C46882" w:rsidRDefault="00FA1570" w:rsidP="00BD523E">
      <w:pPr>
        <w:jc w:val="both"/>
        <w:rPr>
          <w:rFonts w:ascii="Times New Roman" w:hAnsi="Times New Roman"/>
          <w:szCs w:val="20"/>
          <w:lang w:val="et-EE" w:eastAsia="et-EE"/>
        </w:rPr>
      </w:pPr>
      <w:r w:rsidRPr="00C46882">
        <w:rPr>
          <w:rFonts w:ascii="Times New Roman" w:hAnsi="Times New Roman"/>
          <w:szCs w:val="20"/>
          <w:lang w:val="et-EE" w:eastAsia="et-EE"/>
        </w:rPr>
        <w:t>Ehitusplatsil paiknevad ehituste alad ja kommunikatsioonide kaevikud piirata tähiste ja hoiatusmärkidega. Töövõtja peab oma igasuguse tegevuse ehitusplatsil kooskõlastama Tellija esindajaga; kooskõlastama kohaliku omavalitsusega, st taotlema kaev</w:t>
      </w:r>
      <w:r w:rsidR="00BD523E" w:rsidRPr="00C46882">
        <w:rPr>
          <w:rFonts w:ascii="Times New Roman" w:hAnsi="Times New Roman"/>
          <w:szCs w:val="20"/>
          <w:lang w:val="et-EE" w:eastAsia="et-EE"/>
        </w:rPr>
        <w:t>eloa ja ehituse alustamise loa.</w:t>
      </w:r>
    </w:p>
    <w:p w:rsidR="00FA1570" w:rsidRPr="00C46882" w:rsidRDefault="00FA1570" w:rsidP="00FA1570">
      <w:pPr>
        <w:pStyle w:val="Heading2"/>
        <w:rPr>
          <w:rFonts w:ascii="Times New Roman" w:hAnsi="Times New Roman"/>
        </w:rPr>
      </w:pPr>
      <w:bookmarkStart w:id="30" w:name="_Toc124439283"/>
      <w:r w:rsidRPr="00C46882">
        <w:rPr>
          <w:rFonts w:ascii="Times New Roman" w:hAnsi="Times New Roman"/>
        </w:rPr>
        <w:t>Tööde kvaliteedinõuded</w:t>
      </w:r>
      <w:bookmarkEnd w:id="30"/>
    </w:p>
    <w:p w:rsidR="00BD523E" w:rsidRPr="00C46882" w:rsidRDefault="00FA1570" w:rsidP="00BD523E">
      <w:pPr>
        <w:jc w:val="both"/>
        <w:rPr>
          <w:rFonts w:ascii="Times New Roman" w:hAnsi="Times New Roman"/>
          <w:lang w:val="et-EE"/>
        </w:rPr>
      </w:pPr>
      <w:r w:rsidRPr="00C46882">
        <w:rPr>
          <w:rFonts w:ascii="Times New Roman" w:hAnsi="Times New Roman"/>
          <w:szCs w:val="20"/>
          <w:lang w:val="et-EE" w:eastAsia="et-EE"/>
        </w:rPr>
        <w:t xml:space="preserve">Ehitustööde kvaliteedinõuete puhul juhinduda </w:t>
      </w:r>
      <w:r w:rsidR="007B7F0F">
        <w:rPr>
          <w:rFonts w:ascii="Times New Roman" w:hAnsi="Times New Roman"/>
          <w:szCs w:val="20"/>
          <w:lang w:val="et-EE" w:eastAsia="et-EE"/>
        </w:rPr>
        <w:t>Enefit Connect OÜ</w:t>
      </w:r>
      <w:r w:rsidRPr="00C46882">
        <w:rPr>
          <w:rFonts w:ascii="Times New Roman" w:hAnsi="Times New Roman"/>
          <w:szCs w:val="20"/>
          <w:lang w:val="et-EE" w:eastAsia="et-EE"/>
        </w:rPr>
        <w:t>poolt välja töötatud eeskirjadest ja normidest ning MaaRYL 2010 nõuetest.</w:t>
      </w:r>
      <w:r w:rsidRPr="00C46882">
        <w:rPr>
          <w:rFonts w:ascii="Times New Roman" w:hAnsi="Times New Roman"/>
          <w:lang w:val="et-EE"/>
        </w:rPr>
        <w:t xml:space="preserve"> </w:t>
      </w:r>
    </w:p>
    <w:p w:rsidR="007B7F0F" w:rsidRDefault="007B7F0F"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256C9E" w:rsidRDefault="00256C9E" w:rsidP="00BD523E">
      <w:pPr>
        <w:suppressAutoHyphens/>
        <w:spacing w:before="80" w:after="120"/>
        <w:ind w:left="709"/>
        <w:jc w:val="both"/>
        <w:rPr>
          <w:rFonts w:ascii="Times New Roman" w:hAnsi="Times New Roman"/>
          <w:noProof w:val="0"/>
          <w:szCs w:val="16"/>
          <w:lang w:val="et-EE" w:eastAsia="zh-CN"/>
        </w:rPr>
      </w:pPr>
    </w:p>
    <w:p w:rsidR="007B7F0F" w:rsidRPr="00C46882" w:rsidRDefault="007B7F0F" w:rsidP="00BD523E">
      <w:pPr>
        <w:suppressAutoHyphens/>
        <w:spacing w:before="80" w:after="120"/>
        <w:ind w:left="709"/>
        <w:jc w:val="both"/>
        <w:rPr>
          <w:rFonts w:ascii="Times New Roman" w:hAnsi="Times New Roman"/>
          <w:noProof w:val="0"/>
          <w:szCs w:val="16"/>
          <w:lang w:val="et-EE" w:eastAsia="zh-CN"/>
        </w:rPr>
      </w:pPr>
    </w:p>
    <w:p w:rsidR="00BD523E" w:rsidRPr="00C46882" w:rsidRDefault="00BD523E" w:rsidP="00BD523E">
      <w:pPr>
        <w:suppressAutoHyphens/>
        <w:spacing w:before="80" w:after="120"/>
        <w:ind w:left="709"/>
        <w:jc w:val="both"/>
        <w:rPr>
          <w:rFonts w:ascii="Times New Roman" w:hAnsi="Times New Roman"/>
          <w:noProof w:val="0"/>
          <w:szCs w:val="16"/>
          <w:lang w:val="et-EE" w:eastAsia="zh-CN"/>
        </w:rPr>
      </w:pPr>
    </w:p>
    <w:p w:rsidR="00730491" w:rsidRDefault="00730491">
      <w:pPr>
        <w:rPr>
          <w:rFonts w:ascii="Times New Roman" w:hAnsi="Times New Roman"/>
          <w:b/>
          <w:bCs/>
          <w:caps/>
          <w:noProof w:val="0"/>
          <w:kern w:val="32"/>
          <w:sz w:val="22"/>
          <w:szCs w:val="22"/>
          <w:lang w:val="et-EE"/>
        </w:rPr>
      </w:pPr>
      <w:bookmarkStart w:id="31" w:name="_Toc4490044"/>
      <w:bookmarkStart w:id="32" w:name="_Toc14170050"/>
    </w:p>
    <w:p w:rsidR="007B7F0F" w:rsidRDefault="007B7F0F">
      <w:pPr>
        <w:rPr>
          <w:rFonts w:ascii="Times New Roman" w:hAnsi="Times New Roman"/>
          <w:b/>
          <w:bCs/>
          <w:caps/>
          <w:noProof w:val="0"/>
          <w:kern w:val="32"/>
          <w:sz w:val="22"/>
          <w:szCs w:val="22"/>
          <w:lang w:val="et-EE"/>
        </w:rPr>
      </w:pPr>
    </w:p>
    <w:p w:rsidR="00256C9E" w:rsidRDefault="00256C9E">
      <w:pPr>
        <w:rPr>
          <w:rFonts w:ascii="Times New Roman" w:hAnsi="Times New Roman"/>
          <w:b/>
          <w:bCs/>
          <w:caps/>
          <w:noProof w:val="0"/>
          <w:kern w:val="32"/>
          <w:sz w:val="22"/>
          <w:szCs w:val="22"/>
          <w:lang w:val="et-EE"/>
        </w:rPr>
      </w:pPr>
    </w:p>
    <w:p w:rsidR="00256C9E" w:rsidRDefault="00256C9E">
      <w:pPr>
        <w:rPr>
          <w:rFonts w:ascii="Times New Roman" w:hAnsi="Times New Roman"/>
          <w:b/>
          <w:bCs/>
          <w:caps/>
          <w:noProof w:val="0"/>
          <w:kern w:val="32"/>
          <w:sz w:val="22"/>
          <w:szCs w:val="22"/>
          <w:lang w:val="et-EE"/>
        </w:rPr>
      </w:pPr>
    </w:p>
    <w:p w:rsidR="00256C9E" w:rsidRDefault="00256C9E">
      <w:pPr>
        <w:rPr>
          <w:rFonts w:ascii="Times New Roman" w:hAnsi="Times New Roman"/>
          <w:b/>
          <w:bCs/>
          <w:caps/>
          <w:noProof w:val="0"/>
          <w:kern w:val="32"/>
          <w:sz w:val="22"/>
          <w:szCs w:val="22"/>
          <w:lang w:val="et-EE"/>
        </w:rPr>
      </w:pPr>
    </w:p>
    <w:p w:rsidR="00007C89" w:rsidRDefault="00007C89">
      <w:pPr>
        <w:rPr>
          <w:rFonts w:ascii="Times New Roman" w:hAnsi="Times New Roman"/>
          <w:b/>
          <w:bCs/>
          <w:caps/>
          <w:noProof w:val="0"/>
          <w:kern w:val="32"/>
          <w:sz w:val="22"/>
          <w:szCs w:val="22"/>
          <w:lang w:val="et-EE"/>
        </w:rPr>
      </w:pPr>
    </w:p>
    <w:p w:rsidR="00007C89" w:rsidRDefault="00007C89">
      <w:pPr>
        <w:rPr>
          <w:rFonts w:ascii="Times New Roman" w:hAnsi="Times New Roman"/>
          <w:b/>
          <w:bCs/>
          <w:caps/>
          <w:noProof w:val="0"/>
          <w:kern w:val="32"/>
          <w:sz w:val="22"/>
          <w:szCs w:val="22"/>
          <w:lang w:val="et-EE"/>
        </w:rPr>
      </w:pPr>
    </w:p>
    <w:p w:rsidR="00007C89" w:rsidRDefault="00007C89">
      <w:pPr>
        <w:rPr>
          <w:rFonts w:ascii="Times New Roman" w:hAnsi="Times New Roman"/>
          <w:b/>
          <w:bCs/>
          <w:caps/>
          <w:noProof w:val="0"/>
          <w:kern w:val="32"/>
          <w:sz w:val="22"/>
          <w:szCs w:val="22"/>
          <w:lang w:val="et-EE"/>
        </w:rPr>
      </w:pPr>
    </w:p>
    <w:p w:rsidR="00007C89" w:rsidRDefault="00007C89">
      <w:pPr>
        <w:rPr>
          <w:rFonts w:ascii="Times New Roman" w:hAnsi="Times New Roman"/>
          <w:b/>
          <w:bCs/>
          <w:caps/>
          <w:noProof w:val="0"/>
          <w:kern w:val="32"/>
          <w:sz w:val="22"/>
          <w:szCs w:val="22"/>
          <w:lang w:val="et-EE"/>
        </w:rPr>
      </w:pPr>
    </w:p>
    <w:p w:rsidR="00007C89" w:rsidRDefault="00007C89">
      <w:pPr>
        <w:rPr>
          <w:rFonts w:ascii="Times New Roman" w:hAnsi="Times New Roman"/>
          <w:b/>
          <w:bCs/>
          <w:caps/>
          <w:noProof w:val="0"/>
          <w:kern w:val="32"/>
          <w:sz w:val="22"/>
          <w:szCs w:val="22"/>
          <w:lang w:val="et-EE"/>
        </w:rPr>
      </w:pPr>
    </w:p>
    <w:p w:rsidR="00007C89" w:rsidRDefault="00007C89">
      <w:pPr>
        <w:rPr>
          <w:rFonts w:ascii="Times New Roman" w:hAnsi="Times New Roman"/>
          <w:b/>
          <w:bCs/>
          <w:caps/>
          <w:noProof w:val="0"/>
          <w:kern w:val="32"/>
          <w:sz w:val="22"/>
          <w:szCs w:val="22"/>
          <w:lang w:val="et-EE"/>
        </w:rPr>
      </w:pPr>
    </w:p>
    <w:p w:rsidR="00007C89" w:rsidRDefault="00007C89">
      <w:pPr>
        <w:rPr>
          <w:rFonts w:ascii="Times New Roman" w:hAnsi="Times New Roman"/>
          <w:b/>
          <w:bCs/>
          <w:caps/>
          <w:noProof w:val="0"/>
          <w:kern w:val="32"/>
          <w:sz w:val="22"/>
          <w:szCs w:val="22"/>
          <w:lang w:val="et-EE"/>
        </w:rPr>
      </w:pPr>
    </w:p>
    <w:p w:rsidR="00007C89" w:rsidRDefault="00007C89">
      <w:pPr>
        <w:rPr>
          <w:rFonts w:ascii="Times New Roman" w:hAnsi="Times New Roman"/>
          <w:b/>
          <w:bCs/>
          <w:caps/>
          <w:noProof w:val="0"/>
          <w:kern w:val="32"/>
          <w:sz w:val="22"/>
          <w:szCs w:val="22"/>
          <w:lang w:val="et-EE"/>
        </w:rPr>
      </w:pPr>
    </w:p>
    <w:p w:rsidR="00007C89" w:rsidRDefault="00007C89">
      <w:pPr>
        <w:rPr>
          <w:rFonts w:ascii="Times New Roman" w:hAnsi="Times New Roman"/>
          <w:b/>
          <w:bCs/>
          <w:caps/>
          <w:noProof w:val="0"/>
          <w:kern w:val="32"/>
          <w:sz w:val="22"/>
          <w:szCs w:val="22"/>
          <w:lang w:val="et-EE"/>
        </w:rPr>
      </w:pPr>
      <w:bookmarkStart w:id="33" w:name="_GoBack"/>
      <w:bookmarkEnd w:id="33"/>
    </w:p>
    <w:p w:rsidR="00256C9E" w:rsidRDefault="00256C9E">
      <w:pPr>
        <w:rPr>
          <w:rFonts w:ascii="Times New Roman" w:hAnsi="Times New Roman"/>
          <w:b/>
          <w:bCs/>
          <w:caps/>
          <w:noProof w:val="0"/>
          <w:kern w:val="32"/>
          <w:sz w:val="22"/>
          <w:szCs w:val="22"/>
          <w:lang w:val="et-EE"/>
        </w:rPr>
      </w:pPr>
    </w:p>
    <w:p w:rsidR="007B7F0F" w:rsidRPr="00C46882" w:rsidRDefault="007B7F0F">
      <w:pPr>
        <w:rPr>
          <w:rFonts w:ascii="Times New Roman" w:hAnsi="Times New Roman"/>
          <w:b/>
          <w:bCs/>
          <w:caps/>
          <w:noProof w:val="0"/>
          <w:kern w:val="32"/>
          <w:sz w:val="22"/>
          <w:szCs w:val="22"/>
          <w:lang w:val="et-EE"/>
        </w:rPr>
      </w:pPr>
    </w:p>
    <w:p w:rsidR="00730491" w:rsidRPr="00C46882" w:rsidRDefault="00730491" w:rsidP="00730491">
      <w:pPr>
        <w:pStyle w:val="Heading1"/>
        <w:tabs>
          <w:tab w:val="num" w:pos="432"/>
        </w:tabs>
        <w:rPr>
          <w:rFonts w:ascii="Times New Roman" w:hAnsi="Times New Roman"/>
        </w:rPr>
      </w:pPr>
      <w:bookmarkStart w:id="34" w:name="_Toc393966642"/>
      <w:bookmarkStart w:id="35" w:name="_Toc393980504"/>
      <w:bookmarkStart w:id="36" w:name="_Toc395886324"/>
      <w:bookmarkStart w:id="37" w:name="_Toc395886427"/>
      <w:bookmarkStart w:id="38" w:name="_Toc399144784"/>
      <w:bookmarkStart w:id="39" w:name="_Toc416685070"/>
      <w:bookmarkStart w:id="40" w:name="_Toc417465933"/>
      <w:bookmarkStart w:id="41" w:name="_Toc421543290"/>
      <w:bookmarkStart w:id="42" w:name="_Toc423423606"/>
      <w:bookmarkStart w:id="43" w:name="_Toc424567313"/>
      <w:bookmarkStart w:id="44" w:name="_Toc3298549"/>
      <w:bookmarkStart w:id="45" w:name="_Toc124439284"/>
      <w:r w:rsidRPr="00C46882">
        <w:rPr>
          <w:rFonts w:ascii="Times New Roman" w:hAnsi="Times New Roman"/>
        </w:rPr>
        <w:lastRenderedPageBreak/>
        <w:t>LISAD</w:t>
      </w:r>
      <w:bookmarkEnd w:id="34"/>
      <w:bookmarkEnd w:id="35"/>
      <w:bookmarkEnd w:id="36"/>
      <w:bookmarkEnd w:id="37"/>
      <w:bookmarkEnd w:id="38"/>
      <w:bookmarkEnd w:id="39"/>
      <w:bookmarkEnd w:id="40"/>
      <w:bookmarkEnd w:id="41"/>
      <w:bookmarkEnd w:id="42"/>
      <w:bookmarkEnd w:id="43"/>
      <w:bookmarkEnd w:id="44"/>
      <w:bookmarkEnd w:id="45"/>
    </w:p>
    <w:p w:rsidR="00143A48" w:rsidRPr="00C46882" w:rsidRDefault="00143A48" w:rsidP="00827F38">
      <w:pPr>
        <w:pStyle w:val="Heading2"/>
        <w:numPr>
          <w:ilvl w:val="0"/>
          <w:numId w:val="0"/>
        </w:numPr>
        <w:ind w:left="709"/>
        <w:rPr>
          <w:rFonts w:ascii="Times New Roman" w:hAnsi="Times New Roman"/>
          <w:b w:val="0"/>
          <w:bCs/>
        </w:rPr>
      </w:pPr>
      <w:bookmarkStart w:id="46" w:name="_Toc124439285"/>
      <w:r w:rsidRPr="00C46882">
        <w:rPr>
          <w:rFonts w:ascii="Times New Roman" w:hAnsi="Times New Roman"/>
          <w:lang w:val="fi-FI"/>
        </w:rPr>
        <w:t xml:space="preserve">Lisa </w:t>
      </w:r>
      <w:r w:rsidR="007B7F0F">
        <w:rPr>
          <w:rFonts w:ascii="Times New Roman" w:hAnsi="Times New Roman"/>
          <w:lang w:val="fi-FI"/>
        </w:rPr>
        <w:t>1</w:t>
      </w:r>
      <w:r w:rsidRPr="00C46882">
        <w:rPr>
          <w:rFonts w:ascii="Times New Roman" w:hAnsi="Times New Roman"/>
          <w:lang w:val="fi-FI"/>
        </w:rPr>
        <w:t xml:space="preserve"> Valgusarvutused</w:t>
      </w:r>
      <w:bookmarkEnd w:id="46"/>
    </w:p>
    <w:p w:rsidR="00143A48" w:rsidRPr="00C46882" w:rsidRDefault="00143A48" w:rsidP="00143A48">
      <w:pPr>
        <w:rPr>
          <w:rFonts w:ascii="Times New Roman" w:hAnsi="Times New Roman"/>
          <w:lang w:val="fi-FI"/>
        </w:rPr>
      </w:pPr>
    </w:p>
    <w:bookmarkEnd w:id="31"/>
    <w:bookmarkEnd w:id="32"/>
    <w:p w:rsidR="00E33928" w:rsidRPr="00C46882" w:rsidRDefault="00E33928">
      <w:pPr>
        <w:rPr>
          <w:rFonts w:ascii="Times New Roman" w:hAnsi="Times New Roman"/>
          <w:b/>
          <w:bCs/>
          <w:caps/>
          <w:noProof w:val="0"/>
          <w:kern w:val="32"/>
          <w:sz w:val="22"/>
          <w:szCs w:val="22"/>
          <w:lang w:val="et-EE"/>
        </w:rPr>
      </w:pPr>
    </w:p>
    <w:sectPr w:rsidR="00E33928" w:rsidRPr="00C46882" w:rsidSect="00DD38FD">
      <w:headerReference w:type="default" r:id="rId15"/>
      <w:footerReference w:type="default" r:id="rId16"/>
      <w:pgSz w:w="11906" w:h="16838" w:code="9"/>
      <w:pgMar w:top="1440" w:right="1287" w:bottom="107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52D" w:rsidRDefault="000C552D">
      <w:r>
        <w:separator/>
      </w:r>
    </w:p>
    <w:p w:rsidR="000C552D" w:rsidRDefault="000C552D"/>
    <w:p w:rsidR="000C552D" w:rsidRDefault="000C552D"/>
    <w:p w:rsidR="000C552D" w:rsidRDefault="000C552D"/>
    <w:p w:rsidR="000C552D" w:rsidRDefault="000C552D"/>
  </w:endnote>
  <w:endnote w:type="continuationSeparator" w:id="0">
    <w:p w:rsidR="000C552D" w:rsidRDefault="000C552D">
      <w:r>
        <w:continuationSeparator/>
      </w:r>
    </w:p>
    <w:p w:rsidR="000C552D" w:rsidRDefault="000C552D"/>
    <w:p w:rsidR="000C552D" w:rsidRDefault="000C552D"/>
    <w:p w:rsidR="000C552D" w:rsidRDefault="000C552D"/>
    <w:p w:rsidR="000C552D" w:rsidRDefault="000C5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2654"/>
      <w:gridCol w:w="968"/>
      <w:gridCol w:w="4014"/>
    </w:tblGrid>
    <w:tr w:rsidR="00815C38" w:rsidTr="009D79DB">
      <w:trPr>
        <w:trHeight w:val="93"/>
      </w:trPr>
      <w:tc>
        <w:tcPr>
          <w:tcW w:w="1446" w:type="dxa"/>
        </w:tcPr>
        <w:p w:rsidR="00815C38" w:rsidRDefault="00815C38" w:rsidP="00CF05C8">
          <w:pPr>
            <w:pStyle w:val="Footer"/>
            <w:tabs>
              <w:tab w:val="clear" w:pos="4153"/>
              <w:tab w:val="clear" w:pos="8306"/>
              <w:tab w:val="right" w:pos="14317"/>
            </w:tabs>
            <w:jc w:val="left"/>
            <w:rPr>
              <w:sz w:val="14"/>
              <w:szCs w:val="14"/>
            </w:rPr>
          </w:pPr>
        </w:p>
      </w:tc>
      <w:tc>
        <w:tcPr>
          <w:tcW w:w="2654" w:type="dxa"/>
        </w:tcPr>
        <w:p w:rsidR="00815C38" w:rsidRDefault="00815C38" w:rsidP="00CF05C8">
          <w:pPr>
            <w:autoSpaceDE w:val="0"/>
            <w:autoSpaceDN w:val="0"/>
            <w:adjustRightInd w:val="0"/>
            <w:rPr>
              <w:sz w:val="14"/>
              <w:szCs w:val="14"/>
            </w:rPr>
          </w:pPr>
        </w:p>
      </w:tc>
      <w:tc>
        <w:tcPr>
          <w:tcW w:w="968" w:type="dxa"/>
          <w:vMerge w:val="restart"/>
          <w:hideMark/>
        </w:tcPr>
        <w:p w:rsidR="00815C38" w:rsidRDefault="00815C38" w:rsidP="00254840">
          <w:pPr>
            <w:pStyle w:val="Footer"/>
            <w:tabs>
              <w:tab w:val="clear" w:pos="4153"/>
              <w:tab w:val="clear" w:pos="8306"/>
              <w:tab w:val="center" w:pos="4678"/>
              <w:tab w:val="right" w:pos="14317"/>
            </w:tabs>
            <w:jc w:val="center"/>
            <w:rPr>
              <w:b/>
              <w:sz w:val="16"/>
              <w:szCs w:val="16"/>
            </w:rPr>
          </w:pPr>
          <w:r>
            <w:rPr>
              <w:rStyle w:val="PageNumber"/>
              <w:b/>
              <w:sz w:val="16"/>
              <w:szCs w:val="16"/>
            </w:rPr>
            <w:fldChar w:fldCharType="begin"/>
          </w:r>
          <w:r>
            <w:rPr>
              <w:rStyle w:val="PageNumber"/>
              <w:b/>
              <w:sz w:val="16"/>
              <w:szCs w:val="16"/>
            </w:rPr>
            <w:instrText xml:space="preserve">PAGE  </w:instrText>
          </w:r>
          <w:r>
            <w:rPr>
              <w:rStyle w:val="PageNumber"/>
              <w:b/>
              <w:sz w:val="16"/>
              <w:szCs w:val="16"/>
            </w:rPr>
            <w:fldChar w:fldCharType="separate"/>
          </w:r>
          <w:r w:rsidR="00007C89">
            <w:rPr>
              <w:rStyle w:val="PageNumber"/>
              <w:b/>
              <w:noProof/>
              <w:sz w:val="16"/>
              <w:szCs w:val="16"/>
            </w:rPr>
            <w:t>14</w:t>
          </w:r>
          <w:r>
            <w:rPr>
              <w:rStyle w:val="PageNumber"/>
              <w:b/>
              <w:sz w:val="16"/>
              <w:szCs w:val="16"/>
            </w:rPr>
            <w:fldChar w:fldCharType="end"/>
          </w:r>
          <w:r>
            <w:rPr>
              <w:rStyle w:val="PageNumber"/>
              <w:b/>
              <w:sz w:val="16"/>
              <w:szCs w:val="16"/>
            </w:rPr>
            <w:t xml:space="preserve"> </w:t>
          </w:r>
          <w:r>
            <w:rPr>
              <w:b/>
              <w:sz w:val="16"/>
              <w:szCs w:val="16"/>
            </w:rPr>
            <w:t>| 16</w:t>
          </w:r>
        </w:p>
      </w:tc>
      <w:tc>
        <w:tcPr>
          <w:tcW w:w="4014" w:type="dxa"/>
          <w:hideMark/>
        </w:tcPr>
        <w:p w:rsidR="00815C38" w:rsidRDefault="00815C38" w:rsidP="00BB5930">
          <w:pPr>
            <w:pStyle w:val="Footer"/>
            <w:tabs>
              <w:tab w:val="clear" w:pos="4153"/>
              <w:tab w:val="clear" w:pos="8306"/>
              <w:tab w:val="center" w:pos="4678"/>
              <w:tab w:val="right" w:pos="14317"/>
            </w:tabs>
            <w:jc w:val="right"/>
            <w:rPr>
              <w:sz w:val="14"/>
              <w:szCs w:val="14"/>
            </w:rPr>
          </w:pPr>
        </w:p>
      </w:tc>
    </w:tr>
    <w:tr w:rsidR="00815C38" w:rsidTr="009D79DB">
      <w:trPr>
        <w:trHeight w:val="90"/>
      </w:trPr>
      <w:tc>
        <w:tcPr>
          <w:tcW w:w="1446" w:type="dxa"/>
        </w:tcPr>
        <w:p w:rsidR="00815C38" w:rsidRDefault="00815C38" w:rsidP="00BB5930">
          <w:pPr>
            <w:pStyle w:val="Footer"/>
            <w:tabs>
              <w:tab w:val="clear" w:pos="4153"/>
              <w:tab w:val="clear" w:pos="8306"/>
              <w:tab w:val="center" w:pos="4678"/>
              <w:tab w:val="right" w:pos="14317"/>
            </w:tabs>
            <w:rPr>
              <w:sz w:val="14"/>
              <w:szCs w:val="14"/>
            </w:rPr>
          </w:pPr>
        </w:p>
      </w:tc>
      <w:tc>
        <w:tcPr>
          <w:tcW w:w="2654" w:type="dxa"/>
        </w:tcPr>
        <w:p w:rsidR="00815C38" w:rsidRDefault="00815C38" w:rsidP="00CF05C8">
          <w:pPr>
            <w:pStyle w:val="Footer"/>
            <w:tabs>
              <w:tab w:val="clear" w:pos="4153"/>
              <w:tab w:val="clear" w:pos="8306"/>
              <w:tab w:val="center" w:pos="4678"/>
              <w:tab w:val="right" w:pos="14317"/>
            </w:tabs>
            <w:jc w:val="left"/>
            <w:rPr>
              <w:sz w:val="14"/>
              <w:szCs w:val="14"/>
            </w:rPr>
          </w:pPr>
        </w:p>
      </w:tc>
      <w:tc>
        <w:tcPr>
          <w:tcW w:w="0" w:type="auto"/>
          <w:vMerge/>
          <w:hideMark/>
        </w:tcPr>
        <w:p w:rsidR="00815C38" w:rsidRDefault="00815C38" w:rsidP="00CF05C8">
          <w:pPr>
            <w:rPr>
              <w:b/>
              <w:noProof w:val="0"/>
              <w:sz w:val="16"/>
              <w:szCs w:val="16"/>
              <w:lang w:val="et-EE"/>
            </w:rPr>
          </w:pPr>
        </w:p>
      </w:tc>
      <w:tc>
        <w:tcPr>
          <w:tcW w:w="4014" w:type="dxa"/>
          <w:hideMark/>
        </w:tcPr>
        <w:p w:rsidR="00815C38" w:rsidRDefault="00815C38" w:rsidP="00CF05C8">
          <w:pPr>
            <w:pStyle w:val="Footer"/>
            <w:tabs>
              <w:tab w:val="clear" w:pos="4153"/>
              <w:tab w:val="clear" w:pos="8306"/>
              <w:tab w:val="center" w:pos="4678"/>
              <w:tab w:val="right" w:pos="14317"/>
            </w:tabs>
            <w:jc w:val="right"/>
            <w:rPr>
              <w:sz w:val="14"/>
              <w:szCs w:val="14"/>
            </w:rPr>
          </w:pPr>
        </w:p>
      </w:tc>
    </w:tr>
    <w:tr w:rsidR="00815C38" w:rsidTr="009D79DB">
      <w:trPr>
        <w:trHeight w:val="90"/>
      </w:trPr>
      <w:tc>
        <w:tcPr>
          <w:tcW w:w="1446" w:type="dxa"/>
        </w:tcPr>
        <w:p w:rsidR="00815C38" w:rsidRDefault="00815C38" w:rsidP="00CF05C8">
          <w:pPr>
            <w:pStyle w:val="Footer"/>
            <w:tabs>
              <w:tab w:val="clear" w:pos="4153"/>
              <w:tab w:val="clear" w:pos="8306"/>
              <w:tab w:val="center" w:pos="4678"/>
              <w:tab w:val="right" w:pos="14317"/>
            </w:tabs>
            <w:jc w:val="left"/>
            <w:rPr>
              <w:sz w:val="14"/>
              <w:szCs w:val="14"/>
            </w:rPr>
          </w:pPr>
        </w:p>
      </w:tc>
      <w:tc>
        <w:tcPr>
          <w:tcW w:w="2654" w:type="dxa"/>
        </w:tcPr>
        <w:p w:rsidR="00815C38" w:rsidRDefault="00815C38" w:rsidP="00CF05C8">
          <w:pPr>
            <w:pStyle w:val="Footer"/>
            <w:tabs>
              <w:tab w:val="clear" w:pos="4153"/>
              <w:tab w:val="clear" w:pos="8306"/>
              <w:tab w:val="center" w:pos="4678"/>
              <w:tab w:val="right" w:pos="14317"/>
            </w:tabs>
            <w:jc w:val="left"/>
            <w:rPr>
              <w:sz w:val="14"/>
              <w:szCs w:val="14"/>
            </w:rPr>
          </w:pPr>
        </w:p>
      </w:tc>
      <w:tc>
        <w:tcPr>
          <w:tcW w:w="0" w:type="auto"/>
          <w:vMerge/>
          <w:hideMark/>
        </w:tcPr>
        <w:p w:rsidR="00815C38" w:rsidRDefault="00815C38" w:rsidP="00CF05C8">
          <w:pPr>
            <w:rPr>
              <w:b/>
              <w:noProof w:val="0"/>
              <w:sz w:val="16"/>
              <w:szCs w:val="16"/>
              <w:lang w:val="et-EE"/>
            </w:rPr>
          </w:pPr>
        </w:p>
      </w:tc>
      <w:tc>
        <w:tcPr>
          <w:tcW w:w="4014" w:type="dxa"/>
          <w:hideMark/>
        </w:tcPr>
        <w:p w:rsidR="00815C38" w:rsidRDefault="00815C38" w:rsidP="00CF05C8">
          <w:pPr>
            <w:pStyle w:val="Footer"/>
            <w:tabs>
              <w:tab w:val="clear" w:pos="4153"/>
              <w:tab w:val="clear" w:pos="8306"/>
              <w:tab w:val="center" w:pos="4678"/>
              <w:tab w:val="right" w:pos="14317"/>
            </w:tabs>
            <w:jc w:val="right"/>
            <w:rPr>
              <w:sz w:val="14"/>
              <w:szCs w:val="14"/>
            </w:rPr>
          </w:pPr>
        </w:p>
      </w:tc>
    </w:tr>
  </w:tbl>
  <w:p w:rsidR="00815C38" w:rsidRDefault="00815C38" w:rsidP="00770852"/>
  <w:p w:rsidR="00815C38" w:rsidRDefault="00815C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52D" w:rsidRDefault="000C552D">
      <w:r>
        <w:separator/>
      </w:r>
    </w:p>
    <w:p w:rsidR="000C552D" w:rsidRDefault="000C552D"/>
    <w:p w:rsidR="000C552D" w:rsidRDefault="000C552D"/>
    <w:p w:rsidR="000C552D" w:rsidRDefault="000C552D"/>
    <w:p w:rsidR="000C552D" w:rsidRDefault="000C552D"/>
  </w:footnote>
  <w:footnote w:type="continuationSeparator" w:id="0">
    <w:p w:rsidR="000C552D" w:rsidRDefault="000C552D">
      <w:r>
        <w:continuationSeparator/>
      </w:r>
    </w:p>
    <w:p w:rsidR="000C552D" w:rsidRDefault="000C552D"/>
    <w:p w:rsidR="000C552D" w:rsidRDefault="000C552D"/>
    <w:p w:rsidR="000C552D" w:rsidRDefault="000C552D"/>
    <w:p w:rsidR="000C552D" w:rsidRDefault="000C55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4C" w:rsidRDefault="00852A4C" w:rsidP="00153F82">
    <w:pPr>
      <w:pStyle w:val="Header"/>
      <w:pBdr>
        <w:bottom w:val="single" w:sz="4" w:space="1" w:color="auto"/>
      </w:pBdr>
      <w:rPr>
        <w:rFonts w:ascii="Times New Roman" w:hAnsi="Times New Roman"/>
        <w:bCs/>
      </w:rPr>
    </w:pPr>
    <w:r w:rsidRPr="00852A4C">
      <w:rPr>
        <w:rFonts w:ascii="Times New Roman" w:hAnsi="Times New Roman"/>
        <w:bCs/>
      </w:rPr>
      <w:t>Riigitee 11312 km 0,29 Raasiku raudteejaama pargi ja reisi parkla valgustus</w:t>
    </w:r>
  </w:p>
  <w:p w:rsidR="00852A4C" w:rsidRDefault="00852A4C" w:rsidP="00C46882">
    <w:pPr>
      <w:pStyle w:val="Header"/>
      <w:pBdr>
        <w:bottom w:val="single" w:sz="4" w:space="1" w:color="auto"/>
      </w:pBdr>
      <w:rPr>
        <w:rFonts w:ascii="Times New Roman" w:hAnsi="Times New Roman"/>
        <w:bCs/>
      </w:rPr>
    </w:pPr>
    <w:r w:rsidRPr="00852A4C">
      <w:rPr>
        <w:rFonts w:ascii="Times New Roman" w:hAnsi="Times New Roman"/>
        <w:bCs/>
      </w:rPr>
      <w:t>Raasiku alevik, Raasiku vald, Harju maakond</w:t>
    </w:r>
  </w:p>
  <w:p w:rsidR="00153F82" w:rsidRDefault="002E5563" w:rsidP="00C46882">
    <w:pPr>
      <w:pStyle w:val="Header"/>
      <w:pBdr>
        <w:bottom w:val="single" w:sz="4" w:space="1" w:color="auto"/>
      </w:pBdr>
      <w:rPr>
        <w:rFonts w:ascii="Times New Roman" w:hAnsi="Times New Roman"/>
      </w:rPr>
    </w:pPr>
    <w:r>
      <w:rPr>
        <w:rFonts w:ascii="Times New Roman" w:hAnsi="Times New Roman"/>
      </w:rPr>
      <w:t>Töö nr 2</w:t>
    </w:r>
    <w:r w:rsidR="00007C89">
      <w:rPr>
        <w:rFonts w:ascii="Times New Roman" w:hAnsi="Times New Roman"/>
      </w:rPr>
      <w:t>3HA07</w:t>
    </w:r>
  </w:p>
  <w:p w:rsidR="00815C38" w:rsidRPr="00F063A6" w:rsidRDefault="00007C89" w:rsidP="00C46882">
    <w:pPr>
      <w:pStyle w:val="Header"/>
      <w:pBdr>
        <w:bottom w:val="single" w:sz="4" w:space="1" w:color="auto"/>
      </w:pBdr>
      <w:rPr>
        <w:rFonts w:ascii="Times New Roman" w:hAnsi="Times New Roman"/>
      </w:rPr>
    </w:pPr>
    <w:r>
      <w:rPr>
        <w:rFonts w:ascii="Times New Roman" w:hAnsi="Times New Roman"/>
      </w:rPr>
      <w:t>Töö</w:t>
    </w:r>
    <w:r w:rsidR="00815C38" w:rsidRPr="00F063A6">
      <w:rPr>
        <w:rFonts w:ascii="Times New Roman" w:hAnsi="Times New Roman"/>
      </w:rPr>
      <w:t>projekt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C8A53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7669"/>
        </w:tabs>
        <w:ind w:left="7669"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1"/>
    <w:multiLevelType w:val="multilevel"/>
    <w:tmpl w:val="12A46DF8"/>
    <w:lvl w:ilvl="0">
      <w:start w:val="1"/>
      <w:numFmt w:val="decimal"/>
      <w:lvlText w:val="%1"/>
      <w:lvlJc w:val="left"/>
      <w:pPr>
        <w:tabs>
          <w:tab w:val="num" w:pos="432"/>
        </w:tabs>
        <w:ind w:left="432" w:hanging="432"/>
      </w:pPr>
      <w:rPr>
        <w:sz w:val="28"/>
        <w:szCs w:val="28"/>
      </w:rPr>
    </w:lvl>
    <w:lvl w:ilvl="1">
      <w:start w:val="1"/>
      <w:numFmt w:val="decimal"/>
      <w:lvlText w:val="%1.%2"/>
      <w:lvlJc w:val="left"/>
      <w:pPr>
        <w:tabs>
          <w:tab w:val="num" w:pos="1569"/>
        </w:tabs>
        <w:ind w:left="156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2"/>
    <w:multiLevelType w:val="singleLevel"/>
    <w:tmpl w:val="00000002"/>
    <w:name w:val="WW8Num6"/>
    <w:lvl w:ilvl="0">
      <w:numFmt w:val="bullet"/>
      <w:lvlText w:val="-"/>
      <w:lvlJc w:val="left"/>
      <w:pPr>
        <w:tabs>
          <w:tab w:val="num" w:pos="0"/>
        </w:tabs>
        <w:ind w:left="720" w:hanging="360"/>
      </w:pPr>
      <w:rPr>
        <w:rFonts w:ascii="Times New Roman" w:hAnsi="Times New Roman" w:cs="Times New Roman"/>
        <w:lang w:val="et-EE" w:eastAsia="et-EE"/>
      </w:rPr>
    </w:lvl>
  </w:abstractNum>
  <w:abstractNum w:abstractNumId="3" w15:restartNumberingAfterBreak="0">
    <w:nsid w:val="0000000C"/>
    <w:multiLevelType w:val="multilevel"/>
    <w:tmpl w:val="0000000C"/>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101808"/>
    <w:multiLevelType w:val="hybridMultilevel"/>
    <w:tmpl w:val="53F8E638"/>
    <w:lvl w:ilvl="0" w:tplc="04250001">
      <w:start w:val="1"/>
      <w:numFmt w:val="bullet"/>
      <w:lvlText w:val=""/>
      <w:lvlJc w:val="left"/>
      <w:pPr>
        <w:tabs>
          <w:tab w:val="num" w:pos="720"/>
        </w:tabs>
        <w:ind w:left="720" w:hanging="360"/>
      </w:pPr>
      <w:rPr>
        <w:rFonts w:ascii="Symbol" w:hAnsi="Symbol" w:hint="default"/>
        <w:b/>
        <w:i w:val="0"/>
      </w:rPr>
    </w:lvl>
    <w:lvl w:ilvl="1" w:tplc="04090001">
      <w:start w:val="1"/>
      <w:numFmt w:val="bullet"/>
      <w:lvlText w:val=""/>
      <w:lvlJc w:val="left"/>
      <w:pPr>
        <w:tabs>
          <w:tab w:val="num" w:pos="1080"/>
        </w:tabs>
        <w:ind w:left="1080" w:hanging="360"/>
      </w:pPr>
      <w:rPr>
        <w:rFonts w:ascii="Symbol" w:hAnsi="Symbol" w:hint="default"/>
      </w:r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5" w15:restartNumberingAfterBreak="0">
    <w:nsid w:val="030F776F"/>
    <w:multiLevelType w:val="multilevel"/>
    <w:tmpl w:val="EDBA7D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60C2A84"/>
    <w:multiLevelType w:val="multilevel"/>
    <w:tmpl w:val="B830AB54"/>
    <w:lvl w:ilvl="0">
      <w:start w:val="6"/>
      <w:numFmt w:val="decimal"/>
      <w:lvlText w:val="%1."/>
      <w:lvlJc w:val="left"/>
      <w:pPr>
        <w:ind w:left="720" w:hanging="360"/>
      </w:pPr>
      <w:rPr>
        <w:rFonts w:hint="default"/>
        <w:b w:val="0"/>
        <w:color w:val="auto"/>
      </w:rPr>
    </w:lvl>
    <w:lvl w:ilvl="1">
      <w:start w:val="1"/>
      <w:numFmt w:val="decimal"/>
      <w:isLgl/>
      <w:lvlText w:val="%1.%2."/>
      <w:lvlJc w:val="left"/>
      <w:pPr>
        <w:ind w:left="360" w:hanging="360"/>
      </w:pPr>
      <w:rPr>
        <w:rFonts w:hint="default"/>
        <w:b w:val="0"/>
        <w:i w:val="0"/>
        <w:color w:val="auto"/>
        <w:lang w:val="en-GB"/>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475E53"/>
    <w:multiLevelType w:val="hybridMultilevel"/>
    <w:tmpl w:val="EA2634C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BD945FD2">
      <w:start w:val="1"/>
      <w:numFmt w:val="decimal"/>
      <w:lvlText w:val="%4."/>
      <w:lvlJc w:val="left"/>
      <w:pPr>
        <w:ind w:left="3054" w:hanging="360"/>
      </w:pPr>
      <w:rPr>
        <w:rFonts w:ascii="Trebuchet MS" w:eastAsia="Times New Roman" w:hAnsi="Trebuchet MS" w:cs="Times New Roman"/>
      </w:r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19EB0445"/>
    <w:multiLevelType w:val="hybridMultilevel"/>
    <w:tmpl w:val="D37A74EE"/>
    <w:lvl w:ilvl="0" w:tplc="D30AC11A">
      <w:numFmt w:val="bullet"/>
      <w:lvlText w:val="-"/>
      <w:lvlJc w:val="left"/>
      <w:pPr>
        <w:ind w:left="720" w:hanging="360"/>
      </w:pPr>
      <w:rPr>
        <w:rFonts w:ascii="Times New Roman" w:eastAsia="Times New Roman" w:hAnsi="Times New Roman" w:hint="default"/>
      </w:rPr>
    </w:lvl>
    <w:lvl w:ilvl="1" w:tplc="321A596C">
      <w:numFmt w:val="bullet"/>
      <w:lvlText w:val=""/>
      <w:lvlJc w:val="left"/>
      <w:pPr>
        <w:ind w:left="1440" w:hanging="360"/>
      </w:pPr>
      <w:rPr>
        <w:rFonts w:ascii="Calibri" w:eastAsia="Times New Roman" w:hAnsi="Calibri"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A1431D2"/>
    <w:multiLevelType w:val="hybridMultilevel"/>
    <w:tmpl w:val="ECF2B944"/>
    <w:lvl w:ilvl="0" w:tplc="E72E50B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D3534C3"/>
    <w:multiLevelType w:val="hybridMultilevel"/>
    <w:tmpl w:val="26CA6BF6"/>
    <w:lvl w:ilvl="0" w:tplc="30FEDDCC">
      <w:start w:val="1"/>
      <w:numFmt w:val="bullet"/>
      <w:pStyle w:val="BodyDot"/>
      <w:lvlText w:val=""/>
      <w:lvlJc w:val="left"/>
      <w:pPr>
        <w:ind w:left="720" w:hanging="360"/>
      </w:pPr>
      <w:rPr>
        <w:rFonts w:ascii="Symbol" w:hAnsi="Symbol" w:hint="default"/>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921A06"/>
    <w:multiLevelType w:val="hybridMultilevel"/>
    <w:tmpl w:val="3FBA58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E585974"/>
    <w:multiLevelType w:val="hybridMultilevel"/>
    <w:tmpl w:val="EA2634C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BD945FD2">
      <w:start w:val="1"/>
      <w:numFmt w:val="decimal"/>
      <w:lvlText w:val="%4."/>
      <w:lvlJc w:val="left"/>
      <w:pPr>
        <w:ind w:left="3054" w:hanging="360"/>
      </w:pPr>
      <w:rPr>
        <w:rFonts w:ascii="Trebuchet MS" w:eastAsia="Times New Roman" w:hAnsi="Trebuchet MS" w:cs="Times New Roman"/>
      </w:r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2048184D"/>
    <w:multiLevelType w:val="hybridMultilevel"/>
    <w:tmpl w:val="D3D8A790"/>
    <w:lvl w:ilvl="0" w:tplc="4420D292">
      <w:start w:val="1"/>
      <w:numFmt w:val="decimal"/>
      <w:lvlText w:val="%1."/>
      <w:lvlJc w:val="left"/>
      <w:pPr>
        <w:ind w:left="3121" w:hanging="360"/>
      </w:pPr>
      <w:rPr>
        <w:rFonts w:hint="default"/>
      </w:rPr>
    </w:lvl>
    <w:lvl w:ilvl="1" w:tplc="04250019" w:tentative="1">
      <w:start w:val="1"/>
      <w:numFmt w:val="lowerLetter"/>
      <w:lvlText w:val="%2."/>
      <w:lvlJc w:val="left"/>
      <w:pPr>
        <w:ind w:left="3841" w:hanging="360"/>
      </w:pPr>
    </w:lvl>
    <w:lvl w:ilvl="2" w:tplc="0425001B" w:tentative="1">
      <w:start w:val="1"/>
      <w:numFmt w:val="lowerRoman"/>
      <w:lvlText w:val="%3."/>
      <w:lvlJc w:val="right"/>
      <w:pPr>
        <w:ind w:left="4561" w:hanging="180"/>
      </w:pPr>
    </w:lvl>
    <w:lvl w:ilvl="3" w:tplc="0425000F" w:tentative="1">
      <w:start w:val="1"/>
      <w:numFmt w:val="decimal"/>
      <w:lvlText w:val="%4."/>
      <w:lvlJc w:val="left"/>
      <w:pPr>
        <w:ind w:left="5281" w:hanging="360"/>
      </w:pPr>
    </w:lvl>
    <w:lvl w:ilvl="4" w:tplc="04250019" w:tentative="1">
      <w:start w:val="1"/>
      <w:numFmt w:val="lowerLetter"/>
      <w:lvlText w:val="%5."/>
      <w:lvlJc w:val="left"/>
      <w:pPr>
        <w:ind w:left="6001" w:hanging="360"/>
      </w:pPr>
    </w:lvl>
    <w:lvl w:ilvl="5" w:tplc="0425001B" w:tentative="1">
      <w:start w:val="1"/>
      <w:numFmt w:val="lowerRoman"/>
      <w:lvlText w:val="%6."/>
      <w:lvlJc w:val="right"/>
      <w:pPr>
        <w:ind w:left="6721" w:hanging="180"/>
      </w:pPr>
    </w:lvl>
    <w:lvl w:ilvl="6" w:tplc="0425000F" w:tentative="1">
      <w:start w:val="1"/>
      <w:numFmt w:val="decimal"/>
      <w:lvlText w:val="%7."/>
      <w:lvlJc w:val="left"/>
      <w:pPr>
        <w:ind w:left="7441" w:hanging="360"/>
      </w:pPr>
    </w:lvl>
    <w:lvl w:ilvl="7" w:tplc="04250019" w:tentative="1">
      <w:start w:val="1"/>
      <w:numFmt w:val="lowerLetter"/>
      <w:lvlText w:val="%8."/>
      <w:lvlJc w:val="left"/>
      <w:pPr>
        <w:ind w:left="8161" w:hanging="360"/>
      </w:pPr>
    </w:lvl>
    <w:lvl w:ilvl="8" w:tplc="0425001B" w:tentative="1">
      <w:start w:val="1"/>
      <w:numFmt w:val="lowerRoman"/>
      <w:lvlText w:val="%9."/>
      <w:lvlJc w:val="right"/>
      <w:pPr>
        <w:ind w:left="8881" w:hanging="180"/>
      </w:pPr>
    </w:lvl>
  </w:abstractNum>
  <w:abstractNum w:abstractNumId="14" w15:restartNumberingAfterBreak="0">
    <w:nsid w:val="22357C7C"/>
    <w:multiLevelType w:val="hybridMultilevel"/>
    <w:tmpl w:val="F4088020"/>
    <w:lvl w:ilvl="0" w:tplc="B90CBA74">
      <w:start w:val="4"/>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6D908C8"/>
    <w:multiLevelType w:val="hybridMultilevel"/>
    <w:tmpl w:val="92402F58"/>
    <w:lvl w:ilvl="0" w:tplc="FDA65418">
      <w:numFmt w:val="bullet"/>
      <w:lvlText w:val="•"/>
      <w:lvlJc w:val="left"/>
      <w:pPr>
        <w:ind w:left="720" w:hanging="360"/>
      </w:pPr>
      <w:rPr>
        <w:rFonts w:ascii="Trebuchet MS" w:eastAsia="Times New Roman" w:hAnsi="Trebuchet MS"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97531EA"/>
    <w:multiLevelType w:val="hybridMultilevel"/>
    <w:tmpl w:val="233611C4"/>
    <w:lvl w:ilvl="0" w:tplc="D30AC11A">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E0C4C4F"/>
    <w:multiLevelType w:val="hybridMultilevel"/>
    <w:tmpl w:val="FD3C837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33E33C29"/>
    <w:multiLevelType w:val="hybridMultilevel"/>
    <w:tmpl w:val="6C3482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A4523D3"/>
    <w:multiLevelType w:val="multilevel"/>
    <w:tmpl w:val="2626D0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3E50432D"/>
    <w:multiLevelType w:val="multilevel"/>
    <w:tmpl w:val="2EDAC79E"/>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6A0CF8"/>
    <w:multiLevelType w:val="hybridMultilevel"/>
    <w:tmpl w:val="08121302"/>
    <w:lvl w:ilvl="0" w:tplc="463CE2F2">
      <w:start w:val="7"/>
      <w:numFmt w:val="bullet"/>
      <w:lvlText w:val="-"/>
      <w:lvlJc w:val="left"/>
      <w:pPr>
        <w:ind w:left="2160" w:hanging="360"/>
      </w:pPr>
      <w:rPr>
        <w:rFonts w:ascii="Times New Roman" w:eastAsia="Times New Roman" w:hAnsi="Times New Roman" w:cs="Times New Roman"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23" w15:restartNumberingAfterBreak="0">
    <w:nsid w:val="47D734D9"/>
    <w:multiLevelType w:val="hybridMultilevel"/>
    <w:tmpl w:val="967A4F1A"/>
    <w:lvl w:ilvl="0" w:tplc="68BA0C86">
      <w:start w:val="1"/>
      <w:numFmt w:val="bullet"/>
      <w:lvlText w:val="-"/>
      <w:lvlJc w:val="left"/>
      <w:pPr>
        <w:tabs>
          <w:tab w:val="num" w:pos="3121"/>
        </w:tabs>
        <w:ind w:left="3121" w:hanging="360"/>
      </w:pPr>
      <w:rPr>
        <w:rFonts w:ascii="Trebuchet MS" w:hAnsi="Trebuchet M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AA7AC3"/>
    <w:multiLevelType w:val="multilevel"/>
    <w:tmpl w:val="7BD63B28"/>
    <w:lvl w:ilvl="0">
      <w:start w:val="2"/>
      <w:numFmt w:val="decimal"/>
      <w:lvlText w:val="%1."/>
      <w:lvlJc w:val="left"/>
      <w:pPr>
        <w:ind w:left="360" w:hanging="360"/>
      </w:pPr>
      <w:rPr>
        <w:rFonts w:hint="default"/>
        <w:b w:val="0"/>
        <w:color w:val="auto"/>
      </w:rPr>
    </w:lvl>
    <w:lvl w:ilvl="1">
      <w:start w:val="1"/>
      <w:numFmt w:val="decimal"/>
      <w:isLgl/>
      <w:lvlText w:val="%1.%2."/>
      <w:lvlJc w:val="left"/>
      <w:pPr>
        <w:ind w:left="284" w:hanging="360"/>
      </w:pPr>
      <w:rPr>
        <w:rFonts w:hint="default"/>
        <w:b w:val="0"/>
        <w:i w:val="0"/>
        <w:color w:val="auto"/>
      </w:rPr>
    </w:lvl>
    <w:lvl w:ilvl="2">
      <w:start w:val="1"/>
      <w:numFmt w:val="decimal"/>
      <w:isLgl/>
      <w:lvlText w:val="%1.%2.%3."/>
      <w:lvlJc w:val="left"/>
      <w:pPr>
        <w:ind w:left="502"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D36558A"/>
    <w:multiLevelType w:val="hybridMultilevel"/>
    <w:tmpl w:val="B610FAF4"/>
    <w:lvl w:ilvl="0" w:tplc="075C914E">
      <w:start w:val="1"/>
      <w:numFmt w:val="decimal"/>
      <w:pStyle w:val="BodyList"/>
      <w:lvlText w:val="%1."/>
      <w:lvlJc w:val="left"/>
      <w:pPr>
        <w:tabs>
          <w:tab w:val="num" w:pos="360"/>
        </w:tabs>
        <w:ind w:left="360" w:hanging="360"/>
      </w:pPr>
      <w:rPr>
        <w:rFonts w:ascii="Trebuchet MS" w:hAnsi="Trebuchet MS" w:hint="default"/>
        <w:b w:val="0"/>
        <w:i w:val="0"/>
        <w:color w:val="auto"/>
        <w:sz w:val="20"/>
        <w:u w:val="none"/>
        <w:effect w:val="none"/>
      </w:rPr>
    </w:lvl>
    <w:lvl w:ilvl="1" w:tplc="04090001">
      <w:start w:val="1"/>
      <w:numFmt w:val="bullet"/>
      <w:lvlText w:val=""/>
      <w:lvlJc w:val="left"/>
      <w:pPr>
        <w:tabs>
          <w:tab w:val="num" w:pos="1080"/>
        </w:tabs>
        <w:ind w:left="1080" w:hanging="360"/>
      </w:pPr>
      <w:rPr>
        <w:rFonts w:ascii="Symbol" w:hAnsi="Symbol" w:hint="default"/>
      </w:r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6" w15:restartNumberingAfterBreak="0">
    <w:nsid w:val="53E07CD3"/>
    <w:multiLevelType w:val="hybridMultilevel"/>
    <w:tmpl w:val="D02E07F6"/>
    <w:lvl w:ilvl="0" w:tplc="DF50A594">
      <w:start w:val="1"/>
      <w:numFmt w:val="bullet"/>
      <w:lvlText w:val=""/>
      <w:lvlJc w:val="left"/>
      <w:pPr>
        <w:tabs>
          <w:tab w:val="num" w:pos="720"/>
        </w:tabs>
        <w:ind w:left="720" w:hanging="360"/>
      </w:pPr>
      <w:rPr>
        <w:rFonts w:ascii="Symbol" w:hAnsi="Symbol" w:hint="default"/>
        <w:b/>
        <w:i w:val="0"/>
      </w:rPr>
    </w:lvl>
    <w:lvl w:ilvl="1" w:tplc="2FE4B9E2">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9C69F8"/>
    <w:multiLevelType w:val="hybridMultilevel"/>
    <w:tmpl w:val="C900A3B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B163047"/>
    <w:multiLevelType w:val="hybridMultilevel"/>
    <w:tmpl w:val="62E692CE"/>
    <w:lvl w:ilvl="0" w:tplc="0425000F">
      <w:start w:val="1"/>
      <w:numFmt w:val="decimal"/>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29" w15:restartNumberingAfterBreak="0">
    <w:nsid w:val="64E4426F"/>
    <w:multiLevelType w:val="multilevel"/>
    <w:tmpl w:val="0D84D3D8"/>
    <w:lvl w:ilvl="0">
      <w:start w:val="1"/>
      <w:numFmt w:val="bullet"/>
      <w:lvlText w:val=""/>
      <w:lvlJc w:val="left"/>
      <w:pPr>
        <w:tabs>
          <w:tab w:val="num" w:pos="1979"/>
        </w:tabs>
        <w:ind w:left="1976" w:hanging="357"/>
      </w:pPr>
      <w:rPr>
        <w:rFonts w:ascii="Symbol" w:hAnsi="Symbol" w:hint="default"/>
        <w:color w:val="auto"/>
      </w:rPr>
    </w:lvl>
    <w:lvl w:ilvl="1" w:tentative="1">
      <w:start w:val="1"/>
      <w:numFmt w:val="bullet"/>
      <w:lvlText w:val="o"/>
      <w:lvlJc w:val="left"/>
      <w:pPr>
        <w:tabs>
          <w:tab w:val="num" w:pos="1979"/>
        </w:tabs>
        <w:ind w:left="1979" w:hanging="360"/>
      </w:pPr>
      <w:rPr>
        <w:rFonts w:ascii="Courier New" w:hAnsi="Courier New" w:hint="default"/>
      </w:rPr>
    </w:lvl>
    <w:lvl w:ilvl="2" w:tentative="1">
      <w:start w:val="1"/>
      <w:numFmt w:val="bullet"/>
      <w:lvlText w:val=""/>
      <w:lvlJc w:val="left"/>
      <w:pPr>
        <w:tabs>
          <w:tab w:val="num" w:pos="2699"/>
        </w:tabs>
        <w:ind w:left="2699" w:hanging="360"/>
      </w:pPr>
      <w:rPr>
        <w:rFonts w:ascii="Wingdings" w:hAnsi="Wingdings" w:hint="default"/>
      </w:rPr>
    </w:lvl>
    <w:lvl w:ilvl="3" w:tentative="1">
      <w:start w:val="1"/>
      <w:numFmt w:val="bullet"/>
      <w:lvlText w:val=""/>
      <w:lvlJc w:val="left"/>
      <w:pPr>
        <w:tabs>
          <w:tab w:val="num" w:pos="3419"/>
        </w:tabs>
        <w:ind w:left="3419" w:hanging="360"/>
      </w:pPr>
      <w:rPr>
        <w:rFonts w:ascii="Symbol" w:hAnsi="Symbol" w:hint="default"/>
      </w:rPr>
    </w:lvl>
    <w:lvl w:ilvl="4" w:tentative="1">
      <w:start w:val="1"/>
      <w:numFmt w:val="bullet"/>
      <w:lvlText w:val="o"/>
      <w:lvlJc w:val="left"/>
      <w:pPr>
        <w:tabs>
          <w:tab w:val="num" w:pos="4139"/>
        </w:tabs>
        <w:ind w:left="4139" w:hanging="360"/>
      </w:pPr>
      <w:rPr>
        <w:rFonts w:ascii="Courier New" w:hAnsi="Courier New" w:hint="default"/>
      </w:rPr>
    </w:lvl>
    <w:lvl w:ilvl="5" w:tentative="1">
      <w:start w:val="1"/>
      <w:numFmt w:val="bullet"/>
      <w:lvlText w:val=""/>
      <w:lvlJc w:val="left"/>
      <w:pPr>
        <w:tabs>
          <w:tab w:val="num" w:pos="4859"/>
        </w:tabs>
        <w:ind w:left="4859" w:hanging="360"/>
      </w:pPr>
      <w:rPr>
        <w:rFonts w:ascii="Wingdings" w:hAnsi="Wingdings" w:hint="default"/>
      </w:rPr>
    </w:lvl>
    <w:lvl w:ilvl="6" w:tentative="1">
      <w:start w:val="1"/>
      <w:numFmt w:val="bullet"/>
      <w:lvlText w:val=""/>
      <w:lvlJc w:val="left"/>
      <w:pPr>
        <w:tabs>
          <w:tab w:val="num" w:pos="5579"/>
        </w:tabs>
        <w:ind w:left="5579" w:hanging="360"/>
      </w:pPr>
      <w:rPr>
        <w:rFonts w:ascii="Symbol" w:hAnsi="Symbol" w:hint="default"/>
      </w:rPr>
    </w:lvl>
    <w:lvl w:ilvl="7" w:tentative="1">
      <w:start w:val="1"/>
      <w:numFmt w:val="bullet"/>
      <w:lvlText w:val="o"/>
      <w:lvlJc w:val="left"/>
      <w:pPr>
        <w:tabs>
          <w:tab w:val="num" w:pos="6299"/>
        </w:tabs>
        <w:ind w:left="6299" w:hanging="360"/>
      </w:pPr>
      <w:rPr>
        <w:rFonts w:ascii="Courier New" w:hAnsi="Courier New" w:hint="default"/>
      </w:rPr>
    </w:lvl>
    <w:lvl w:ilvl="8"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6BED22BD"/>
    <w:multiLevelType w:val="hybridMultilevel"/>
    <w:tmpl w:val="4AC4AE7A"/>
    <w:lvl w:ilvl="0" w:tplc="F790EEE4">
      <w:numFmt w:val="bullet"/>
      <w:lvlText w:val="•"/>
      <w:lvlJc w:val="left"/>
      <w:pPr>
        <w:ind w:left="720" w:hanging="360"/>
      </w:pPr>
      <w:rPr>
        <w:rFonts w:ascii="Trebuchet MS" w:eastAsia="Times New Roman" w:hAnsi="Trebuchet MS"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E42314F"/>
    <w:multiLevelType w:val="hybridMultilevel"/>
    <w:tmpl w:val="BA7CCA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3001177"/>
    <w:multiLevelType w:val="multilevel"/>
    <w:tmpl w:val="5C6AE9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num w:numId="1">
    <w:abstractNumId w:val="32"/>
  </w:num>
  <w:num w:numId="2">
    <w:abstractNumId w:val="17"/>
  </w:num>
  <w:num w:numId="3">
    <w:abstractNumId w:val="29"/>
  </w:num>
  <w:num w:numId="4">
    <w:abstractNumId w:val="0"/>
  </w:num>
  <w:num w:numId="5">
    <w:abstractNumId w:val="26"/>
  </w:num>
  <w:num w:numId="6">
    <w:abstractNumId w:val="10"/>
  </w:num>
  <w:num w:numId="7">
    <w:abstractNumId w:val="25"/>
  </w:num>
  <w:num w:numId="8">
    <w:abstractNumId w:val="4"/>
  </w:num>
  <w:num w:numId="9">
    <w:abstractNumId w:val="25"/>
    <w:lvlOverride w:ilvl="0">
      <w:startOverride w:val="1"/>
    </w:lvlOverride>
  </w:num>
  <w:num w:numId="10">
    <w:abstractNumId w:val="23"/>
  </w:num>
  <w:num w:numId="11">
    <w:abstractNumId w:val="13"/>
  </w:num>
  <w:num w:numId="12">
    <w:abstractNumId w:val="20"/>
  </w:num>
  <w:num w:numId="13">
    <w:abstractNumId w:val="27"/>
  </w:num>
  <w:num w:numId="14">
    <w:abstractNumId w:val="16"/>
  </w:num>
  <w:num w:numId="15">
    <w:abstractNumId w:val="14"/>
  </w:num>
  <w:num w:numId="16">
    <w:abstractNumId w:val="8"/>
  </w:num>
  <w:num w:numId="17">
    <w:abstractNumId w:val="9"/>
  </w:num>
  <w:num w:numId="18">
    <w:abstractNumId w:val="31"/>
  </w:num>
  <w:num w:numId="19">
    <w:abstractNumId w:val="2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3"/>
  </w:num>
  <w:num w:numId="27">
    <w:abstractNumId w:val="11"/>
  </w:num>
  <w:num w:numId="28">
    <w:abstractNumId w:val="21"/>
  </w:num>
  <w:num w:numId="29">
    <w:abstractNumId w:val="5"/>
  </w:num>
  <w:num w:numId="30">
    <w:abstractNumId w:val="19"/>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5"/>
  </w:num>
  <w:num w:numId="35">
    <w:abstractNumId w:val="33"/>
  </w:num>
  <w:num w:numId="36">
    <w:abstractNumId w:val="30"/>
  </w:num>
  <w:num w:numId="37">
    <w:abstractNumId w:val="20"/>
    <w:lvlOverride w:ilvl="0">
      <w:startOverride w:val="3"/>
    </w:lvlOverride>
    <w:lvlOverride w:ilvl="1">
      <w:startOverride w:val="3"/>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D8"/>
    <w:rsid w:val="00000F58"/>
    <w:rsid w:val="00001FF2"/>
    <w:rsid w:val="00002A20"/>
    <w:rsid w:val="00003114"/>
    <w:rsid w:val="0000430C"/>
    <w:rsid w:val="000048F2"/>
    <w:rsid w:val="00004D56"/>
    <w:rsid w:val="00006073"/>
    <w:rsid w:val="000060E9"/>
    <w:rsid w:val="0000628B"/>
    <w:rsid w:val="00006600"/>
    <w:rsid w:val="00007326"/>
    <w:rsid w:val="00007C89"/>
    <w:rsid w:val="00010FDF"/>
    <w:rsid w:val="00011C56"/>
    <w:rsid w:val="000130AF"/>
    <w:rsid w:val="0001379D"/>
    <w:rsid w:val="00013E20"/>
    <w:rsid w:val="000144EC"/>
    <w:rsid w:val="00015B19"/>
    <w:rsid w:val="00015E0A"/>
    <w:rsid w:val="00016C09"/>
    <w:rsid w:val="00016E68"/>
    <w:rsid w:val="00017D53"/>
    <w:rsid w:val="00017EDC"/>
    <w:rsid w:val="00020B7E"/>
    <w:rsid w:val="0002126B"/>
    <w:rsid w:val="00022495"/>
    <w:rsid w:val="00023150"/>
    <w:rsid w:val="00023219"/>
    <w:rsid w:val="000238EE"/>
    <w:rsid w:val="00023B5B"/>
    <w:rsid w:val="0002429B"/>
    <w:rsid w:val="00024430"/>
    <w:rsid w:val="000248C2"/>
    <w:rsid w:val="000255B1"/>
    <w:rsid w:val="000266C8"/>
    <w:rsid w:val="00026944"/>
    <w:rsid w:val="00027243"/>
    <w:rsid w:val="00027606"/>
    <w:rsid w:val="00027980"/>
    <w:rsid w:val="00027B3D"/>
    <w:rsid w:val="00030193"/>
    <w:rsid w:val="00030AFC"/>
    <w:rsid w:val="00030D67"/>
    <w:rsid w:val="00031522"/>
    <w:rsid w:val="00031D1D"/>
    <w:rsid w:val="000325C0"/>
    <w:rsid w:val="00032926"/>
    <w:rsid w:val="00032948"/>
    <w:rsid w:val="00033D87"/>
    <w:rsid w:val="00034994"/>
    <w:rsid w:val="00034DE6"/>
    <w:rsid w:val="000353A1"/>
    <w:rsid w:val="00035A0E"/>
    <w:rsid w:val="000360CF"/>
    <w:rsid w:val="00036EEF"/>
    <w:rsid w:val="00040043"/>
    <w:rsid w:val="00040A12"/>
    <w:rsid w:val="00041047"/>
    <w:rsid w:val="00042F14"/>
    <w:rsid w:val="000432CB"/>
    <w:rsid w:val="00043590"/>
    <w:rsid w:val="00043CD4"/>
    <w:rsid w:val="00043E77"/>
    <w:rsid w:val="000457D3"/>
    <w:rsid w:val="00045BD7"/>
    <w:rsid w:val="000466EC"/>
    <w:rsid w:val="00046728"/>
    <w:rsid w:val="00046A9A"/>
    <w:rsid w:val="0004791C"/>
    <w:rsid w:val="000518DB"/>
    <w:rsid w:val="00051999"/>
    <w:rsid w:val="00051D35"/>
    <w:rsid w:val="000521DB"/>
    <w:rsid w:val="000525A2"/>
    <w:rsid w:val="00052F8D"/>
    <w:rsid w:val="0005343A"/>
    <w:rsid w:val="000534EA"/>
    <w:rsid w:val="000537D4"/>
    <w:rsid w:val="00056D66"/>
    <w:rsid w:val="00061516"/>
    <w:rsid w:val="00061967"/>
    <w:rsid w:val="00062112"/>
    <w:rsid w:val="00062AE9"/>
    <w:rsid w:val="000631DD"/>
    <w:rsid w:val="00063E6F"/>
    <w:rsid w:val="00066182"/>
    <w:rsid w:val="00066B3B"/>
    <w:rsid w:val="0006750D"/>
    <w:rsid w:val="00067966"/>
    <w:rsid w:val="00067F12"/>
    <w:rsid w:val="000715EC"/>
    <w:rsid w:val="000716F7"/>
    <w:rsid w:val="0007196B"/>
    <w:rsid w:val="000725AA"/>
    <w:rsid w:val="00073C07"/>
    <w:rsid w:val="0007451F"/>
    <w:rsid w:val="000749B7"/>
    <w:rsid w:val="00074EBC"/>
    <w:rsid w:val="00075741"/>
    <w:rsid w:val="000757FB"/>
    <w:rsid w:val="000762D1"/>
    <w:rsid w:val="00076523"/>
    <w:rsid w:val="0007668B"/>
    <w:rsid w:val="00077D8A"/>
    <w:rsid w:val="00080410"/>
    <w:rsid w:val="00080F71"/>
    <w:rsid w:val="00081050"/>
    <w:rsid w:val="0008121C"/>
    <w:rsid w:val="000819BA"/>
    <w:rsid w:val="00081AE5"/>
    <w:rsid w:val="0008224E"/>
    <w:rsid w:val="000829E7"/>
    <w:rsid w:val="000839A5"/>
    <w:rsid w:val="00083B4D"/>
    <w:rsid w:val="00085DB9"/>
    <w:rsid w:val="000863B0"/>
    <w:rsid w:val="00086905"/>
    <w:rsid w:val="00086EAB"/>
    <w:rsid w:val="00087313"/>
    <w:rsid w:val="00087559"/>
    <w:rsid w:val="000878B1"/>
    <w:rsid w:val="00087C68"/>
    <w:rsid w:val="00087D7F"/>
    <w:rsid w:val="0009078F"/>
    <w:rsid w:val="0009109C"/>
    <w:rsid w:val="00091609"/>
    <w:rsid w:val="00091A90"/>
    <w:rsid w:val="000925A8"/>
    <w:rsid w:val="0009262A"/>
    <w:rsid w:val="0009265E"/>
    <w:rsid w:val="00092A10"/>
    <w:rsid w:val="00093098"/>
    <w:rsid w:val="000935B1"/>
    <w:rsid w:val="0009378B"/>
    <w:rsid w:val="000940E4"/>
    <w:rsid w:val="000954FC"/>
    <w:rsid w:val="00095D57"/>
    <w:rsid w:val="00097BA1"/>
    <w:rsid w:val="000A0435"/>
    <w:rsid w:val="000A0E0D"/>
    <w:rsid w:val="000A0E3D"/>
    <w:rsid w:val="000A1101"/>
    <w:rsid w:val="000A2249"/>
    <w:rsid w:val="000A29C9"/>
    <w:rsid w:val="000A2DB9"/>
    <w:rsid w:val="000A2F37"/>
    <w:rsid w:val="000A374D"/>
    <w:rsid w:val="000A3931"/>
    <w:rsid w:val="000A45C5"/>
    <w:rsid w:val="000A53F4"/>
    <w:rsid w:val="000A648F"/>
    <w:rsid w:val="000A65E6"/>
    <w:rsid w:val="000A7CAB"/>
    <w:rsid w:val="000B0CF2"/>
    <w:rsid w:val="000B108C"/>
    <w:rsid w:val="000B2049"/>
    <w:rsid w:val="000B2B5D"/>
    <w:rsid w:val="000B3A19"/>
    <w:rsid w:val="000B3BFA"/>
    <w:rsid w:val="000B453F"/>
    <w:rsid w:val="000B4B33"/>
    <w:rsid w:val="000B4F29"/>
    <w:rsid w:val="000B6683"/>
    <w:rsid w:val="000B7037"/>
    <w:rsid w:val="000B7EE3"/>
    <w:rsid w:val="000C00A5"/>
    <w:rsid w:val="000C0584"/>
    <w:rsid w:val="000C05AD"/>
    <w:rsid w:val="000C0AA5"/>
    <w:rsid w:val="000C0C42"/>
    <w:rsid w:val="000C0EF7"/>
    <w:rsid w:val="000C1212"/>
    <w:rsid w:val="000C1E09"/>
    <w:rsid w:val="000C36CA"/>
    <w:rsid w:val="000C3874"/>
    <w:rsid w:val="000C4DB3"/>
    <w:rsid w:val="000C552D"/>
    <w:rsid w:val="000C5B9F"/>
    <w:rsid w:val="000C628E"/>
    <w:rsid w:val="000C6B7B"/>
    <w:rsid w:val="000C6E09"/>
    <w:rsid w:val="000C73A5"/>
    <w:rsid w:val="000C7C7C"/>
    <w:rsid w:val="000C7E17"/>
    <w:rsid w:val="000D0194"/>
    <w:rsid w:val="000D0CA5"/>
    <w:rsid w:val="000D182E"/>
    <w:rsid w:val="000D20BA"/>
    <w:rsid w:val="000D271A"/>
    <w:rsid w:val="000D27F7"/>
    <w:rsid w:val="000D3444"/>
    <w:rsid w:val="000D4020"/>
    <w:rsid w:val="000D44FC"/>
    <w:rsid w:val="000D4ACC"/>
    <w:rsid w:val="000D6390"/>
    <w:rsid w:val="000D6869"/>
    <w:rsid w:val="000D735A"/>
    <w:rsid w:val="000D74E1"/>
    <w:rsid w:val="000D7502"/>
    <w:rsid w:val="000D7A73"/>
    <w:rsid w:val="000E2384"/>
    <w:rsid w:val="000E2490"/>
    <w:rsid w:val="000E2492"/>
    <w:rsid w:val="000E2DD4"/>
    <w:rsid w:val="000E3375"/>
    <w:rsid w:val="000E3403"/>
    <w:rsid w:val="000E3F4F"/>
    <w:rsid w:val="000E4234"/>
    <w:rsid w:val="000E4CF9"/>
    <w:rsid w:val="000E53BA"/>
    <w:rsid w:val="000E5700"/>
    <w:rsid w:val="000E5999"/>
    <w:rsid w:val="000E5B02"/>
    <w:rsid w:val="000E5D1C"/>
    <w:rsid w:val="000E6758"/>
    <w:rsid w:val="000E6FFE"/>
    <w:rsid w:val="000E713D"/>
    <w:rsid w:val="000F0273"/>
    <w:rsid w:val="000F0311"/>
    <w:rsid w:val="000F0710"/>
    <w:rsid w:val="000F0B8C"/>
    <w:rsid w:val="000F19F4"/>
    <w:rsid w:val="000F1F79"/>
    <w:rsid w:val="000F24E8"/>
    <w:rsid w:val="000F517D"/>
    <w:rsid w:val="000F6C80"/>
    <w:rsid w:val="000F7319"/>
    <w:rsid w:val="000F76F1"/>
    <w:rsid w:val="00101C85"/>
    <w:rsid w:val="001026F0"/>
    <w:rsid w:val="00102B7F"/>
    <w:rsid w:val="00102CD6"/>
    <w:rsid w:val="001030B8"/>
    <w:rsid w:val="001031AA"/>
    <w:rsid w:val="00103EF4"/>
    <w:rsid w:val="00105FDA"/>
    <w:rsid w:val="00106327"/>
    <w:rsid w:val="00106B66"/>
    <w:rsid w:val="0010739E"/>
    <w:rsid w:val="001077F0"/>
    <w:rsid w:val="00107F84"/>
    <w:rsid w:val="001116D7"/>
    <w:rsid w:val="00112040"/>
    <w:rsid w:val="001120AE"/>
    <w:rsid w:val="00112CD7"/>
    <w:rsid w:val="001134A4"/>
    <w:rsid w:val="001134C7"/>
    <w:rsid w:val="00113B65"/>
    <w:rsid w:val="001145C3"/>
    <w:rsid w:val="001147E0"/>
    <w:rsid w:val="001150AB"/>
    <w:rsid w:val="00115E84"/>
    <w:rsid w:val="0011648C"/>
    <w:rsid w:val="001168B7"/>
    <w:rsid w:val="00116D86"/>
    <w:rsid w:val="00121B72"/>
    <w:rsid w:val="00121C33"/>
    <w:rsid w:val="001220BA"/>
    <w:rsid w:val="00122162"/>
    <w:rsid w:val="0012338B"/>
    <w:rsid w:val="001240C3"/>
    <w:rsid w:val="00124C11"/>
    <w:rsid w:val="00124E6B"/>
    <w:rsid w:val="001254AC"/>
    <w:rsid w:val="00125FB0"/>
    <w:rsid w:val="001263C9"/>
    <w:rsid w:val="00127EAC"/>
    <w:rsid w:val="00130312"/>
    <w:rsid w:val="00130991"/>
    <w:rsid w:val="00130C06"/>
    <w:rsid w:val="00130CD2"/>
    <w:rsid w:val="001314D3"/>
    <w:rsid w:val="0013186F"/>
    <w:rsid w:val="00131B99"/>
    <w:rsid w:val="001333C4"/>
    <w:rsid w:val="00133AFC"/>
    <w:rsid w:val="0013653B"/>
    <w:rsid w:val="00136BF7"/>
    <w:rsid w:val="00136C8D"/>
    <w:rsid w:val="00137AE6"/>
    <w:rsid w:val="00137BFF"/>
    <w:rsid w:val="00140686"/>
    <w:rsid w:val="00140A17"/>
    <w:rsid w:val="00140BDF"/>
    <w:rsid w:val="00140C2C"/>
    <w:rsid w:val="00140C6F"/>
    <w:rsid w:val="001416E8"/>
    <w:rsid w:val="00141995"/>
    <w:rsid w:val="0014211B"/>
    <w:rsid w:val="00142829"/>
    <w:rsid w:val="001428E0"/>
    <w:rsid w:val="00142D3C"/>
    <w:rsid w:val="00142FEE"/>
    <w:rsid w:val="001434D4"/>
    <w:rsid w:val="0014354C"/>
    <w:rsid w:val="00143781"/>
    <w:rsid w:val="00143A48"/>
    <w:rsid w:val="00143BE1"/>
    <w:rsid w:val="00144ADB"/>
    <w:rsid w:val="001452AF"/>
    <w:rsid w:val="00145463"/>
    <w:rsid w:val="00145676"/>
    <w:rsid w:val="001458DC"/>
    <w:rsid w:val="00145BC0"/>
    <w:rsid w:val="00145D7D"/>
    <w:rsid w:val="0014714E"/>
    <w:rsid w:val="00147311"/>
    <w:rsid w:val="00147326"/>
    <w:rsid w:val="00147360"/>
    <w:rsid w:val="0015132E"/>
    <w:rsid w:val="001516C6"/>
    <w:rsid w:val="001521FE"/>
    <w:rsid w:val="001522EB"/>
    <w:rsid w:val="00152B70"/>
    <w:rsid w:val="00153285"/>
    <w:rsid w:val="001537F5"/>
    <w:rsid w:val="00153F82"/>
    <w:rsid w:val="001546D0"/>
    <w:rsid w:val="001553A8"/>
    <w:rsid w:val="00155547"/>
    <w:rsid w:val="00155D79"/>
    <w:rsid w:val="0015670A"/>
    <w:rsid w:val="001575C1"/>
    <w:rsid w:val="00160014"/>
    <w:rsid w:val="00160CC4"/>
    <w:rsid w:val="00160D15"/>
    <w:rsid w:val="00160E3C"/>
    <w:rsid w:val="00160E98"/>
    <w:rsid w:val="00161967"/>
    <w:rsid w:val="00161B89"/>
    <w:rsid w:val="00161F94"/>
    <w:rsid w:val="001623AE"/>
    <w:rsid w:val="00162E94"/>
    <w:rsid w:val="001632B6"/>
    <w:rsid w:val="00163ED0"/>
    <w:rsid w:val="00164710"/>
    <w:rsid w:val="0016504A"/>
    <w:rsid w:val="001652EC"/>
    <w:rsid w:val="00165F99"/>
    <w:rsid w:val="0016637B"/>
    <w:rsid w:val="00166A96"/>
    <w:rsid w:val="00166B80"/>
    <w:rsid w:val="00166CE4"/>
    <w:rsid w:val="00166FB5"/>
    <w:rsid w:val="001704F7"/>
    <w:rsid w:val="00170FF9"/>
    <w:rsid w:val="00171D06"/>
    <w:rsid w:val="0017263E"/>
    <w:rsid w:val="0017316E"/>
    <w:rsid w:val="001739DF"/>
    <w:rsid w:val="00174CC6"/>
    <w:rsid w:val="00174EA3"/>
    <w:rsid w:val="00175BAC"/>
    <w:rsid w:val="001762F4"/>
    <w:rsid w:val="001766C6"/>
    <w:rsid w:val="00177AB6"/>
    <w:rsid w:val="00180BB0"/>
    <w:rsid w:val="00180EEE"/>
    <w:rsid w:val="00182F80"/>
    <w:rsid w:val="0018469F"/>
    <w:rsid w:val="00184703"/>
    <w:rsid w:val="00184E9D"/>
    <w:rsid w:val="00185F40"/>
    <w:rsid w:val="00186837"/>
    <w:rsid w:val="001900D0"/>
    <w:rsid w:val="0019079A"/>
    <w:rsid w:val="00191F18"/>
    <w:rsid w:val="001925C2"/>
    <w:rsid w:val="0019320D"/>
    <w:rsid w:val="0019385D"/>
    <w:rsid w:val="00193F53"/>
    <w:rsid w:val="00194039"/>
    <w:rsid w:val="001945B6"/>
    <w:rsid w:val="00194671"/>
    <w:rsid w:val="00195327"/>
    <w:rsid w:val="00195C38"/>
    <w:rsid w:val="00195CC5"/>
    <w:rsid w:val="00195D8F"/>
    <w:rsid w:val="00196195"/>
    <w:rsid w:val="001965D7"/>
    <w:rsid w:val="001969B7"/>
    <w:rsid w:val="001971D4"/>
    <w:rsid w:val="00197FAF"/>
    <w:rsid w:val="001A0958"/>
    <w:rsid w:val="001A1649"/>
    <w:rsid w:val="001A28DD"/>
    <w:rsid w:val="001A2D1C"/>
    <w:rsid w:val="001A38F4"/>
    <w:rsid w:val="001A44C3"/>
    <w:rsid w:val="001A4569"/>
    <w:rsid w:val="001A46FF"/>
    <w:rsid w:val="001A5CB6"/>
    <w:rsid w:val="001A5ECA"/>
    <w:rsid w:val="001A65DA"/>
    <w:rsid w:val="001A6E4D"/>
    <w:rsid w:val="001A72F7"/>
    <w:rsid w:val="001A74BD"/>
    <w:rsid w:val="001A76C4"/>
    <w:rsid w:val="001A7B93"/>
    <w:rsid w:val="001B0CA1"/>
    <w:rsid w:val="001B0F94"/>
    <w:rsid w:val="001B2947"/>
    <w:rsid w:val="001B3C61"/>
    <w:rsid w:val="001B45E1"/>
    <w:rsid w:val="001B5F0F"/>
    <w:rsid w:val="001B684F"/>
    <w:rsid w:val="001B71CD"/>
    <w:rsid w:val="001B7BDD"/>
    <w:rsid w:val="001B7EB6"/>
    <w:rsid w:val="001C0152"/>
    <w:rsid w:val="001C06EC"/>
    <w:rsid w:val="001C0CE4"/>
    <w:rsid w:val="001C2987"/>
    <w:rsid w:val="001C2C56"/>
    <w:rsid w:val="001C30D4"/>
    <w:rsid w:val="001C3658"/>
    <w:rsid w:val="001C445F"/>
    <w:rsid w:val="001C4897"/>
    <w:rsid w:val="001C4C5D"/>
    <w:rsid w:val="001C57BB"/>
    <w:rsid w:val="001C62E5"/>
    <w:rsid w:val="001C656A"/>
    <w:rsid w:val="001C724D"/>
    <w:rsid w:val="001C78F6"/>
    <w:rsid w:val="001C799C"/>
    <w:rsid w:val="001C7A47"/>
    <w:rsid w:val="001D0FF2"/>
    <w:rsid w:val="001D266C"/>
    <w:rsid w:val="001D3231"/>
    <w:rsid w:val="001D39FE"/>
    <w:rsid w:val="001D3A04"/>
    <w:rsid w:val="001D4A04"/>
    <w:rsid w:val="001D6015"/>
    <w:rsid w:val="001D6D1A"/>
    <w:rsid w:val="001D7529"/>
    <w:rsid w:val="001E004A"/>
    <w:rsid w:val="001E03A4"/>
    <w:rsid w:val="001E06AF"/>
    <w:rsid w:val="001E0B1E"/>
    <w:rsid w:val="001E0F36"/>
    <w:rsid w:val="001E1B09"/>
    <w:rsid w:val="001E2CEE"/>
    <w:rsid w:val="001E3106"/>
    <w:rsid w:val="001E32B1"/>
    <w:rsid w:val="001E32FC"/>
    <w:rsid w:val="001E3A1C"/>
    <w:rsid w:val="001E5C80"/>
    <w:rsid w:val="001E62D0"/>
    <w:rsid w:val="001E7352"/>
    <w:rsid w:val="001E7AEC"/>
    <w:rsid w:val="001E7F4F"/>
    <w:rsid w:val="001F02B6"/>
    <w:rsid w:val="001F08AE"/>
    <w:rsid w:val="001F0EB2"/>
    <w:rsid w:val="001F1421"/>
    <w:rsid w:val="001F171F"/>
    <w:rsid w:val="001F2BE5"/>
    <w:rsid w:val="001F2DCD"/>
    <w:rsid w:val="001F3AC2"/>
    <w:rsid w:val="001F48F6"/>
    <w:rsid w:val="001F5831"/>
    <w:rsid w:val="001F5AF3"/>
    <w:rsid w:val="001F654F"/>
    <w:rsid w:val="001F660C"/>
    <w:rsid w:val="001F71B7"/>
    <w:rsid w:val="001F7479"/>
    <w:rsid w:val="001F77A3"/>
    <w:rsid w:val="001F7A1C"/>
    <w:rsid w:val="00200931"/>
    <w:rsid w:val="00201DB3"/>
    <w:rsid w:val="002020D0"/>
    <w:rsid w:val="00202148"/>
    <w:rsid w:val="00203213"/>
    <w:rsid w:val="002036C3"/>
    <w:rsid w:val="002044F3"/>
    <w:rsid w:val="0020456F"/>
    <w:rsid w:val="00204B8D"/>
    <w:rsid w:val="00204C07"/>
    <w:rsid w:val="00204C98"/>
    <w:rsid w:val="002053E6"/>
    <w:rsid w:val="00206334"/>
    <w:rsid w:val="00206480"/>
    <w:rsid w:val="0021013D"/>
    <w:rsid w:val="00210862"/>
    <w:rsid w:val="00210B8D"/>
    <w:rsid w:val="00211314"/>
    <w:rsid w:val="00211383"/>
    <w:rsid w:val="00211477"/>
    <w:rsid w:val="00211889"/>
    <w:rsid w:val="00212621"/>
    <w:rsid w:val="002127B2"/>
    <w:rsid w:val="0021365F"/>
    <w:rsid w:val="00213810"/>
    <w:rsid w:val="00213D62"/>
    <w:rsid w:val="00214638"/>
    <w:rsid w:val="0021484C"/>
    <w:rsid w:val="002150D2"/>
    <w:rsid w:val="00215943"/>
    <w:rsid w:val="00215D42"/>
    <w:rsid w:val="0021629B"/>
    <w:rsid w:val="00216365"/>
    <w:rsid w:val="002174E4"/>
    <w:rsid w:val="00220105"/>
    <w:rsid w:val="00222306"/>
    <w:rsid w:val="00222503"/>
    <w:rsid w:val="00222845"/>
    <w:rsid w:val="00222890"/>
    <w:rsid w:val="002229F1"/>
    <w:rsid w:val="00223CC3"/>
    <w:rsid w:val="00223EDC"/>
    <w:rsid w:val="002240A5"/>
    <w:rsid w:val="0022471D"/>
    <w:rsid w:val="00225925"/>
    <w:rsid w:val="00226212"/>
    <w:rsid w:val="00226B44"/>
    <w:rsid w:val="002270EC"/>
    <w:rsid w:val="00230217"/>
    <w:rsid w:val="002309A9"/>
    <w:rsid w:val="00231270"/>
    <w:rsid w:val="00231289"/>
    <w:rsid w:val="002314A8"/>
    <w:rsid w:val="00231DD3"/>
    <w:rsid w:val="00232997"/>
    <w:rsid w:val="00233ECB"/>
    <w:rsid w:val="00233ED1"/>
    <w:rsid w:val="00234B33"/>
    <w:rsid w:val="00234D6C"/>
    <w:rsid w:val="00235119"/>
    <w:rsid w:val="00235443"/>
    <w:rsid w:val="00235AE5"/>
    <w:rsid w:val="00236057"/>
    <w:rsid w:val="00236394"/>
    <w:rsid w:val="0023686E"/>
    <w:rsid w:val="00236C71"/>
    <w:rsid w:val="00236E4A"/>
    <w:rsid w:val="002372D7"/>
    <w:rsid w:val="00240763"/>
    <w:rsid w:val="00240C98"/>
    <w:rsid w:val="00242858"/>
    <w:rsid w:val="00242E70"/>
    <w:rsid w:val="002430B8"/>
    <w:rsid w:val="00244B4E"/>
    <w:rsid w:val="00244E13"/>
    <w:rsid w:val="002462EF"/>
    <w:rsid w:val="00246654"/>
    <w:rsid w:val="0024694C"/>
    <w:rsid w:val="00246E6C"/>
    <w:rsid w:val="00247659"/>
    <w:rsid w:val="00250211"/>
    <w:rsid w:val="0025070F"/>
    <w:rsid w:val="00250780"/>
    <w:rsid w:val="0025098C"/>
    <w:rsid w:val="00250C9B"/>
    <w:rsid w:val="00250DA4"/>
    <w:rsid w:val="00250EC7"/>
    <w:rsid w:val="00251819"/>
    <w:rsid w:val="00251BEB"/>
    <w:rsid w:val="00251E78"/>
    <w:rsid w:val="00252126"/>
    <w:rsid w:val="00252C5F"/>
    <w:rsid w:val="00252E6B"/>
    <w:rsid w:val="0025412F"/>
    <w:rsid w:val="002545FF"/>
    <w:rsid w:val="00254840"/>
    <w:rsid w:val="00255165"/>
    <w:rsid w:val="00255798"/>
    <w:rsid w:val="0025606E"/>
    <w:rsid w:val="00256C9E"/>
    <w:rsid w:val="002576A0"/>
    <w:rsid w:val="002600E8"/>
    <w:rsid w:val="00260646"/>
    <w:rsid w:val="00260EAC"/>
    <w:rsid w:val="002612F5"/>
    <w:rsid w:val="0026136F"/>
    <w:rsid w:val="0026139C"/>
    <w:rsid w:val="002621B6"/>
    <w:rsid w:val="00262FAF"/>
    <w:rsid w:val="0026358F"/>
    <w:rsid w:val="00263774"/>
    <w:rsid w:val="00263E29"/>
    <w:rsid w:val="00264243"/>
    <w:rsid w:val="00264D15"/>
    <w:rsid w:val="002654C7"/>
    <w:rsid w:val="00265B44"/>
    <w:rsid w:val="00266EC4"/>
    <w:rsid w:val="00267EAA"/>
    <w:rsid w:val="0027066D"/>
    <w:rsid w:val="00270BE6"/>
    <w:rsid w:val="00270E51"/>
    <w:rsid w:val="00270EBF"/>
    <w:rsid w:val="0027154B"/>
    <w:rsid w:val="00271A9E"/>
    <w:rsid w:val="00271B8C"/>
    <w:rsid w:val="00274648"/>
    <w:rsid w:val="00275AB8"/>
    <w:rsid w:val="00275CC9"/>
    <w:rsid w:val="0028051E"/>
    <w:rsid w:val="00280CB9"/>
    <w:rsid w:val="00280D47"/>
    <w:rsid w:val="00280E1F"/>
    <w:rsid w:val="00280FBD"/>
    <w:rsid w:val="002811EF"/>
    <w:rsid w:val="002813CA"/>
    <w:rsid w:val="00281459"/>
    <w:rsid w:val="00282423"/>
    <w:rsid w:val="00282E71"/>
    <w:rsid w:val="00283200"/>
    <w:rsid w:val="00284FFC"/>
    <w:rsid w:val="002859DF"/>
    <w:rsid w:val="00285E22"/>
    <w:rsid w:val="0028603D"/>
    <w:rsid w:val="00286BD5"/>
    <w:rsid w:val="00286D71"/>
    <w:rsid w:val="00287111"/>
    <w:rsid w:val="002907F5"/>
    <w:rsid w:val="00290FDA"/>
    <w:rsid w:val="00291082"/>
    <w:rsid w:val="002913D1"/>
    <w:rsid w:val="00291AB6"/>
    <w:rsid w:val="00291D08"/>
    <w:rsid w:val="00292518"/>
    <w:rsid w:val="00293712"/>
    <w:rsid w:val="0029394D"/>
    <w:rsid w:val="00293E55"/>
    <w:rsid w:val="00293E95"/>
    <w:rsid w:val="00293ECF"/>
    <w:rsid w:val="00295952"/>
    <w:rsid w:val="002960B4"/>
    <w:rsid w:val="00296D15"/>
    <w:rsid w:val="00296FE3"/>
    <w:rsid w:val="00297A8A"/>
    <w:rsid w:val="00297ABA"/>
    <w:rsid w:val="00297AE9"/>
    <w:rsid w:val="002A06EC"/>
    <w:rsid w:val="002A091E"/>
    <w:rsid w:val="002A1711"/>
    <w:rsid w:val="002A1A1F"/>
    <w:rsid w:val="002A1ABA"/>
    <w:rsid w:val="002A3802"/>
    <w:rsid w:val="002A41E0"/>
    <w:rsid w:val="002A432E"/>
    <w:rsid w:val="002A4B3E"/>
    <w:rsid w:val="002A4C26"/>
    <w:rsid w:val="002A5DA0"/>
    <w:rsid w:val="002A6038"/>
    <w:rsid w:val="002A6786"/>
    <w:rsid w:val="002A6898"/>
    <w:rsid w:val="002A6FA9"/>
    <w:rsid w:val="002A6FFE"/>
    <w:rsid w:val="002A71CF"/>
    <w:rsid w:val="002A7A54"/>
    <w:rsid w:val="002A7E7F"/>
    <w:rsid w:val="002B05B6"/>
    <w:rsid w:val="002B05DC"/>
    <w:rsid w:val="002B0AF7"/>
    <w:rsid w:val="002B27AD"/>
    <w:rsid w:val="002B2BF4"/>
    <w:rsid w:val="002B2EA9"/>
    <w:rsid w:val="002B312D"/>
    <w:rsid w:val="002B40C1"/>
    <w:rsid w:val="002B4C62"/>
    <w:rsid w:val="002B4D4B"/>
    <w:rsid w:val="002B52B6"/>
    <w:rsid w:val="002B582F"/>
    <w:rsid w:val="002B6003"/>
    <w:rsid w:val="002B69B3"/>
    <w:rsid w:val="002B74DE"/>
    <w:rsid w:val="002B7645"/>
    <w:rsid w:val="002B76C7"/>
    <w:rsid w:val="002B76E8"/>
    <w:rsid w:val="002B78FA"/>
    <w:rsid w:val="002C1360"/>
    <w:rsid w:val="002C3140"/>
    <w:rsid w:val="002C61D1"/>
    <w:rsid w:val="002C6818"/>
    <w:rsid w:val="002C6B68"/>
    <w:rsid w:val="002C7FAD"/>
    <w:rsid w:val="002D1A2A"/>
    <w:rsid w:val="002D3320"/>
    <w:rsid w:val="002D39C6"/>
    <w:rsid w:val="002D3ADF"/>
    <w:rsid w:val="002D43C5"/>
    <w:rsid w:val="002D46D9"/>
    <w:rsid w:val="002D4E1E"/>
    <w:rsid w:val="002D5489"/>
    <w:rsid w:val="002D64D3"/>
    <w:rsid w:val="002D6607"/>
    <w:rsid w:val="002D6895"/>
    <w:rsid w:val="002D733A"/>
    <w:rsid w:val="002D795D"/>
    <w:rsid w:val="002D7AE7"/>
    <w:rsid w:val="002E16E8"/>
    <w:rsid w:val="002E203C"/>
    <w:rsid w:val="002E3976"/>
    <w:rsid w:val="002E3BC7"/>
    <w:rsid w:val="002E3C1F"/>
    <w:rsid w:val="002E5563"/>
    <w:rsid w:val="002E579D"/>
    <w:rsid w:val="002E5FA6"/>
    <w:rsid w:val="002E60E4"/>
    <w:rsid w:val="002E625A"/>
    <w:rsid w:val="002E6775"/>
    <w:rsid w:val="002E6923"/>
    <w:rsid w:val="002E6CD4"/>
    <w:rsid w:val="002E6F61"/>
    <w:rsid w:val="002E7A78"/>
    <w:rsid w:val="002F0497"/>
    <w:rsid w:val="002F057D"/>
    <w:rsid w:val="002F1245"/>
    <w:rsid w:val="002F1373"/>
    <w:rsid w:val="002F1D6A"/>
    <w:rsid w:val="002F2DB3"/>
    <w:rsid w:val="002F2F58"/>
    <w:rsid w:val="002F34DA"/>
    <w:rsid w:val="002F3627"/>
    <w:rsid w:val="002F4719"/>
    <w:rsid w:val="002F4B37"/>
    <w:rsid w:val="002F594F"/>
    <w:rsid w:val="002F5A49"/>
    <w:rsid w:val="002F706E"/>
    <w:rsid w:val="002F7073"/>
    <w:rsid w:val="002F7861"/>
    <w:rsid w:val="002F7EDD"/>
    <w:rsid w:val="00300E7C"/>
    <w:rsid w:val="0030105F"/>
    <w:rsid w:val="00301BE2"/>
    <w:rsid w:val="00301D48"/>
    <w:rsid w:val="00302837"/>
    <w:rsid w:val="003028A2"/>
    <w:rsid w:val="0030301B"/>
    <w:rsid w:val="00303FEB"/>
    <w:rsid w:val="003041A3"/>
    <w:rsid w:val="00304E26"/>
    <w:rsid w:val="00305297"/>
    <w:rsid w:val="0030535B"/>
    <w:rsid w:val="00305BEC"/>
    <w:rsid w:val="003070F3"/>
    <w:rsid w:val="0030767B"/>
    <w:rsid w:val="003078E2"/>
    <w:rsid w:val="00307BEF"/>
    <w:rsid w:val="00307D05"/>
    <w:rsid w:val="003108FB"/>
    <w:rsid w:val="00311231"/>
    <w:rsid w:val="00311D10"/>
    <w:rsid w:val="00311F42"/>
    <w:rsid w:val="00313129"/>
    <w:rsid w:val="00313A01"/>
    <w:rsid w:val="00313F71"/>
    <w:rsid w:val="00316990"/>
    <w:rsid w:val="003172D4"/>
    <w:rsid w:val="00317557"/>
    <w:rsid w:val="00317BBD"/>
    <w:rsid w:val="00320A12"/>
    <w:rsid w:val="003216BB"/>
    <w:rsid w:val="00323912"/>
    <w:rsid w:val="00324CBC"/>
    <w:rsid w:val="00326273"/>
    <w:rsid w:val="00326398"/>
    <w:rsid w:val="00327CC5"/>
    <w:rsid w:val="00327E17"/>
    <w:rsid w:val="00332C2F"/>
    <w:rsid w:val="00333253"/>
    <w:rsid w:val="003345EC"/>
    <w:rsid w:val="003347B0"/>
    <w:rsid w:val="00334D06"/>
    <w:rsid w:val="003351EF"/>
    <w:rsid w:val="00336611"/>
    <w:rsid w:val="00337423"/>
    <w:rsid w:val="00337773"/>
    <w:rsid w:val="00337DF9"/>
    <w:rsid w:val="0034049A"/>
    <w:rsid w:val="00340C73"/>
    <w:rsid w:val="00341F05"/>
    <w:rsid w:val="0034281D"/>
    <w:rsid w:val="00342BD0"/>
    <w:rsid w:val="00342DB3"/>
    <w:rsid w:val="0034307B"/>
    <w:rsid w:val="0034493D"/>
    <w:rsid w:val="00345420"/>
    <w:rsid w:val="00345428"/>
    <w:rsid w:val="00345634"/>
    <w:rsid w:val="0035095A"/>
    <w:rsid w:val="00351829"/>
    <w:rsid w:val="00351C1E"/>
    <w:rsid w:val="00351D37"/>
    <w:rsid w:val="003525B6"/>
    <w:rsid w:val="00353BA1"/>
    <w:rsid w:val="00354037"/>
    <w:rsid w:val="00354523"/>
    <w:rsid w:val="003546EE"/>
    <w:rsid w:val="003548F0"/>
    <w:rsid w:val="00355220"/>
    <w:rsid w:val="003556B9"/>
    <w:rsid w:val="00355A50"/>
    <w:rsid w:val="00356EB9"/>
    <w:rsid w:val="003576DB"/>
    <w:rsid w:val="003600A6"/>
    <w:rsid w:val="00360D5F"/>
    <w:rsid w:val="00360D73"/>
    <w:rsid w:val="003628AD"/>
    <w:rsid w:val="0036396D"/>
    <w:rsid w:val="003640E7"/>
    <w:rsid w:val="003645E9"/>
    <w:rsid w:val="0036486C"/>
    <w:rsid w:val="00365293"/>
    <w:rsid w:val="003654B3"/>
    <w:rsid w:val="00366337"/>
    <w:rsid w:val="00366B14"/>
    <w:rsid w:val="00370007"/>
    <w:rsid w:val="003703D1"/>
    <w:rsid w:val="00370E26"/>
    <w:rsid w:val="0037116C"/>
    <w:rsid w:val="00371966"/>
    <w:rsid w:val="003723B1"/>
    <w:rsid w:val="003724DA"/>
    <w:rsid w:val="00373530"/>
    <w:rsid w:val="00373693"/>
    <w:rsid w:val="0037375F"/>
    <w:rsid w:val="00374456"/>
    <w:rsid w:val="00374C05"/>
    <w:rsid w:val="003753F0"/>
    <w:rsid w:val="00375805"/>
    <w:rsid w:val="00375A5E"/>
    <w:rsid w:val="00376770"/>
    <w:rsid w:val="00376A7F"/>
    <w:rsid w:val="00377965"/>
    <w:rsid w:val="0038141E"/>
    <w:rsid w:val="0038164A"/>
    <w:rsid w:val="003822C2"/>
    <w:rsid w:val="0038265D"/>
    <w:rsid w:val="00383004"/>
    <w:rsid w:val="003832F0"/>
    <w:rsid w:val="003836D8"/>
    <w:rsid w:val="0038376A"/>
    <w:rsid w:val="00384996"/>
    <w:rsid w:val="00384EA0"/>
    <w:rsid w:val="003853BA"/>
    <w:rsid w:val="00385E79"/>
    <w:rsid w:val="003862D5"/>
    <w:rsid w:val="003906ED"/>
    <w:rsid w:val="00391804"/>
    <w:rsid w:val="00392319"/>
    <w:rsid w:val="0039283E"/>
    <w:rsid w:val="003928E8"/>
    <w:rsid w:val="003932B1"/>
    <w:rsid w:val="0039389C"/>
    <w:rsid w:val="00393E87"/>
    <w:rsid w:val="00393F5B"/>
    <w:rsid w:val="00395025"/>
    <w:rsid w:val="00396345"/>
    <w:rsid w:val="003967C6"/>
    <w:rsid w:val="00396ED1"/>
    <w:rsid w:val="00397EFA"/>
    <w:rsid w:val="003A000E"/>
    <w:rsid w:val="003A0110"/>
    <w:rsid w:val="003A07C0"/>
    <w:rsid w:val="003A08F4"/>
    <w:rsid w:val="003A13BC"/>
    <w:rsid w:val="003A1C5F"/>
    <w:rsid w:val="003A2BFF"/>
    <w:rsid w:val="003A2C86"/>
    <w:rsid w:val="003A2D1B"/>
    <w:rsid w:val="003A360C"/>
    <w:rsid w:val="003A4572"/>
    <w:rsid w:val="003A4A93"/>
    <w:rsid w:val="003A4DBE"/>
    <w:rsid w:val="003A5C2E"/>
    <w:rsid w:val="003A5CAF"/>
    <w:rsid w:val="003A5FF9"/>
    <w:rsid w:val="003A657D"/>
    <w:rsid w:val="003A6BDA"/>
    <w:rsid w:val="003A7731"/>
    <w:rsid w:val="003B1305"/>
    <w:rsid w:val="003B1FAF"/>
    <w:rsid w:val="003B2115"/>
    <w:rsid w:val="003B2147"/>
    <w:rsid w:val="003B3218"/>
    <w:rsid w:val="003B3AA0"/>
    <w:rsid w:val="003B3C07"/>
    <w:rsid w:val="003B3C4B"/>
    <w:rsid w:val="003B3D54"/>
    <w:rsid w:val="003B4036"/>
    <w:rsid w:val="003B4347"/>
    <w:rsid w:val="003B444E"/>
    <w:rsid w:val="003B4D16"/>
    <w:rsid w:val="003B5DC3"/>
    <w:rsid w:val="003B6323"/>
    <w:rsid w:val="003B738A"/>
    <w:rsid w:val="003B7CA7"/>
    <w:rsid w:val="003C081D"/>
    <w:rsid w:val="003C12BC"/>
    <w:rsid w:val="003C1B9D"/>
    <w:rsid w:val="003C50D0"/>
    <w:rsid w:val="003C5118"/>
    <w:rsid w:val="003C5F94"/>
    <w:rsid w:val="003C69CA"/>
    <w:rsid w:val="003C7525"/>
    <w:rsid w:val="003D034B"/>
    <w:rsid w:val="003D0BD4"/>
    <w:rsid w:val="003D0CAE"/>
    <w:rsid w:val="003D0D50"/>
    <w:rsid w:val="003D12EE"/>
    <w:rsid w:val="003D14C3"/>
    <w:rsid w:val="003D2C25"/>
    <w:rsid w:val="003D33FF"/>
    <w:rsid w:val="003D4430"/>
    <w:rsid w:val="003D48D5"/>
    <w:rsid w:val="003D4BA6"/>
    <w:rsid w:val="003D4E10"/>
    <w:rsid w:val="003D5508"/>
    <w:rsid w:val="003D57A2"/>
    <w:rsid w:val="003D5E41"/>
    <w:rsid w:val="003D73E7"/>
    <w:rsid w:val="003D7A99"/>
    <w:rsid w:val="003D7DC1"/>
    <w:rsid w:val="003E16DF"/>
    <w:rsid w:val="003E1C32"/>
    <w:rsid w:val="003E26E6"/>
    <w:rsid w:val="003E2E2D"/>
    <w:rsid w:val="003E3139"/>
    <w:rsid w:val="003E3BC4"/>
    <w:rsid w:val="003E40F4"/>
    <w:rsid w:val="003E4567"/>
    <w:rsid w:val="003E4BB2"/>
    <w:rsid w:val="003E58D9"/>
    <w:rsid w:val="003E7FFA"/>
    <w:rsid w:val="003F0088"/>
    <w:rsid w:val="003F0538"/>
    <w:rsid w:val="003F0C48"/>
    <w:rsid w:val="003F29F7"/>
    <w:rsid w:val="003F2DBF"/>
    <w:rsid w:val="003F3BC6"/>
    <w:rsid w:val="003F3CFA"/>
    <w:rsid w:val="003F43F4"/>
    <w:rsid w:val="003F4936"/>
    <w:rsid w:val="003F5CD1"/>
    <w:rsid w:val="003F72FA"/>
    <w:rsid w:val="003F7F1A"/>
    <w:rsid w:val="00400755"/>
    <w:rsid w:val="00400845"/>
    <w:rsid w:val="00400DD1"/>
    <w:rsid w:val="004016E8"/>
    <w:rsid w:val="004017A7"/>
    <w:rsid w:val="00401A0A"/>
    <w:rsid w:val="0040217D"/>
    <w:rsid w:val="00402234"/>
    <w:rsid w:val="00403A99"/>
    <w:rsid w:val="00403BEA"/>
    <w:rsid w:val="004058DB"/>
    <w:rsid w:val="00406572"/>
    <w:rsid w:val="00406AA3"/>
    <w:rsid w:val="0040776A"/>
    <w:rsid w:val="00407FC9"/>
    <w:rsid w:val="0041041D"/>
    <w:rsid w:val="0041182D"/>
    <w:rsid w:val="00411F47"/>
    <w:rsid w:val="00412095"/>
    <w:rsid w:val="00412F04"/>
    <w:rsid w:val="00412FB2"/>
    <w:rsid w:val="004130F3"/>
    <w:rsid w:val="004131AB"/>
    <w:rsid w:val="0041322F"/>
    <w:rsid w:val="0041350C"/>
    <w:rsid w:val="004137A8"/>
    <w:rsid w:val="00413FEB"/>
    <w:rsid w:val="00414488"/>
    <w:rsid w:val="004148A5"/>
    <w:rsid w:val="0041552D"/>
    <w:rsid w:val="00415D2A"/>
    <w:rsid w:val="00416269"/>
    <w:rsid w:val="00417181"/>
    <w:rsid w:val="00420637"/>
    <w:rsid w:val="0042098B"/>
    <w:rsid w:val="00420A56"/>
    <w:rsid w:val="00420F33"/>
    <w:rsid w:val="00420F53"/>
    <w:rsid w:val="0042193E"/>
    <w:rsid w:val="00421CD3"/>
    <w:rsid w:val="004228FF"/>
    <w:rsid w:val="00422D99"/>
    <w:rsid w:val="00422D9A"/>
    <w:rsid w:val="00423381"/>
    <w:rsid w:val="0042367B"/>
    <w:rsid w:val="0042369D"/>
    <w:rsid w:val="00424097"/>
    <w:rsid w:val="004255D8"/>
    <w:rsid w:val="004255E9"/>
    <w:rsid w:val="00425A63"/>
    <w:rsid w:val="0042687B"/>
    <w:rsid w:val="00426F3D"/>
    <w:rsid w:val="00430309"/>
    <w:rsid w:val="004309B4"/>
    <w:rsid w:val="00430B07"/>
    <w:rsid w:val="00430DFB"/>
    <w:rsid w:val="00430ED5"/>
    <w:rsid w:val="004310B8"/>
    <w:rsid w:val="00432683"/>
    <w:rsid w:val="004326A3"/>
    <w:rsid w:val="00432788"/>
    <w:rsid w:val="00432E0A"/>
    <w:rsid w:val="0043300B"/>
    <w:rsid w:val="00433A97"/>
    <w:rsid w:val="00434380"/>
    <w:rsid w:val="004361B9"/>
    <w:rsid w:val="00436616"/>
    <w:rsid w:val="00436796"/>
    <w:rsid w:val="00436EB3"/>
    <w:rsid w:val="00437D74"/>
    <w:rsid w:val="00437FDE"/>
    <w:rsid w:val="00440732"/>
    <w:rsid w:val="004408C1"/>
    <w:rsid w:val="00440CC9"/>
    <w:rsid w:val="004410B7"/>
    <w:rsid w:val="00441D4C"/>
    <w:rsid w:val="004420C5"/>
    <w:rsid w:val="00444289"/>
    <w:rsid w:val="00445A09"/>
    <w:rsid w:val="0044701D"/>
    <w:rsid w:val="0045069B"/>
    <w:rsid w:val="00451935"/>
    <w:rsid w:val="00451DE4"/>
    <w:rsid w:val="00452329"/>
    <w:rsid w:val="00455396"/>
    <w:rsid w:val="00456E8D"/>
    <w:rsid w:val="00457BA7"/>
    <w:rsid w:val="00461B27"/>
    <w:rsid w:val="00463C74"/>
    <w:rsid w:val="00463F3F"/>
    <w:rsid w:val="00464358"/>
    <w:rsid w:val="00464F47"/>
    <w:rsid w:val="00465220"/>
    <w:rsid w:val="0046533A"/>
    <w:rsid w:val="00465DC2"/>
    <w:rsid w:val="00466D45"/>
    <w:rsid w:val="00467CEA"/>
    <w:rsid w:val="00470A76"/>
    <w:rsid w:val="00471BAF"/>
    <w:rsid w:val="004720B6"/>
    <w:rsid w:val="004722A4"/>
    <w:rsid w:val="00472689"/>
    <w:rsid w:val="004726EC"/>
    <w:rsid w:val="00472FD3"/>
    <w:rsid w:val="0047307F"/>
    <w:rsid w:val="00473F14"/>
    <w:rsid w:val="004745EB"/>
    <w:rsid w:val="00475CCD"/>
    <w:rsid w:val="004764A4"/>
    <w:rsid w:val="00476C1D"/>
    <w:rsid w:val="00476EEB"/>
    <w:rsid w:val="004800CA"/>
    <w:rsid w:val="004801BB"/>
    <w:rsid w:val="0048072B"/>
    <w:rsid w:val="0048218D"/>
    <w:rsid w:val="00482B75"/>
    <w:rsid w:val="00482DA1"/>
    <w:rsid w:val="00484331"/>
    <w:rsid w:val="00484C32"/>
    <w:rsid w:val="00485282"/>
    <w:rsid w:val="0048535A"/>
    <w:rsid w:val="004854F5"/>
    <w:rsid w:val="00486449"/>
    <w:rsid w:val="004873C1"/>
    <w:rsid w:val="00487994"/>
    <w:rsid w:val="004904D9"/>
    <w:rsid w:val="004905C5"/>
    <w:rsid w:val="00490736"/>
    <w:rsid w:val="0049095B"/>
    <w:rsid w:val="00490F6E"/>
    <w:rsid w:val="004914BC"/>
    <w:rsid w:val="00491783"/>
    <w:rsid w:val="00491AC3"/>
    <w:rsid w:val="00492539"/>
    <w:rsid w:val="00493290"/>
    <w:rsid w:val="00493E4F"/>
    <w:rsid w:val="00493FAA"/>
    <w:rsid w:val="004942DA"/>
    <w:rsid w:val="00494429"/>
    <w:rsid w:val="00494B69"/>
    <w:rsid w:val="004951F7"/>
    <w:rsid w:val="00495C3C"/>
    <w:rsid w:val="00495D38"/>
    <w:rsid w:val="004960B0"/>
    <w:rsid w:val="004970DF"/>
    <w:rsid w:val="00497401"/>
    <w:rsid w:val="00497523"/>
    <w:rsid w:val="0049792C"/>
    <w:rsid w:val="00497E4C"/>
    <w:rsid w:val="004A0639"/>
    <w:rsid w:val="004A0D86"/>
    <w:rsid w:val="004A131B"/>
    <w:rsid w:val="004A195D"/>
    <w:rsid w:val="004A2141"/>
    <w:rsid w:val="004A2303"/>
    <w:rsid w:val="004A2A18"/>
    <w:rsid w:val="004A43EA"/>
    <w:rsid w:val="004A577A"/>
    <w:rsid w:val="004A5AD2"/>
    <w:rsid w:val="004A7733"/>
    <w:rsid w:val="004B008D"/>
    <w:rsid w:val="004B1DCE"/>
    <w:rsid w:val="004B2B3B"/>
    <w:rsid w:val="004B2EB1"/>
    <w:rsid w:val="004B35E4"/>
    <w:rsid w:val="004B3943"/>
    <w:rsid w:val="004B3FE8"/>
    <w:rsid w:val="004B3FED"/>
    <w:rsid w:val="004B4102"/>
    <w:rsid w:val="004B52A2"/>
    <w:rsid w:val="004B580D"/>
    <w:rsid w:val="004B6977"/>
    <w:rsid w:val="004B6BAE"/>
    <w:rsid w:val="004B7E8C"/>
    <w:rsid w:val="004C044D"/>
    <w:rsid w:val="004C0600"/>
    <w:rsid w:val="004C219E"/>
    <w:rsid w:val="004C221B"/>
    <w:rsid w:val="004C2EE8"/>
    <w:rsid w:val="004C3774"/>
    <w:rsid w:val="004C3926"/>
    <w:rsid w:val="004C4493"/>
    <w:rsid w:val="004C4627"/>
    <w:rsid w:val="004C56A4"/>
    <w:rsid w:val="004C5739"/>
    <w:rsid w:val="004C5874"/>
    <w:rsid w:val="004C637E"/>
    <w:rsid w:val="004C65D0"/>
    <w:rsid w:val="004C6C76"/>
    <w:rsid w:val="004C7854"/>
    <w:rsid w:val="004C7BC3"/>
    <w:rsid w:val="004D1DB7"/>
    <w:rsid w:val="004D2B8C"/>
    <w:rsid w:val="004D2BFC"/>
    <w:rsid w:val="004D3279"/>
    <w:rsid w:val="004D3A86"/>
    <w:rsid w:val="004D3CE8"/>
    <w:rsid w:val="004D441C"/>
    <w:rsid w:val="004D487A"/>
    <w:rsid w:val="004D48ED"/>
    <w:rsid w:val="004D5326"/>
    <w:rsid w:val="004D5548"/>
    <w:rsid w:val="004D5B59"/>
    <w:rsid w:val="004D661E"/>
    <w:rsid w:val="004D6983"/>
    <w:rsid w:val="004D69B6"/>
    <w:rsid w:val="004D7014"/>
    <w:rsid w:val="004D770B"/>
    <w:rsid w:val="004D7ABC"/>
    <w:rsid w:val="004E0D55"/>
    <w:rsid w:val="004E0E37"/>
    <w:rsid w:val="004E1655"/>
    <w:rsid w:val="004E1CA1"/>
    <w:rsid w:val="004E2C01"/>
    <w:rsid w:val="004E3030"/>
    <w:rsid w:val="004E345C"/>
    <w:rsid w:val="004E3A4D"/>
    <w:rsid w:val="004E3CBB"/>
    <w:rsid w:val="004E43DB"/>
    <w:rsid w:val="004E4983"/>
    <w:rsid w:val="004E5960"/>
    <w:rsid w:val="004E765B"/>
    <w:rsid w:val="004E7871"/>
    <w:rsid w:val="004E7F6C"/>
    <w:rsid w:val="004F07AA"/>
    <w:rsid w:val="004F1197"/>
    <w:rsid w:val="004F20B9"/>
    <w:rsid w:val="004F21A7"/>
    <w:rsid w:val="004F22BC"/>
    <w:rsid w:val="004F31DB"/>
    <w:rsid w:val="004F3649"/>
    <w:rsid w:val="004F37D0"/>
    <w:rsid w:val="004F3A51"/>
    <w:rsid w:val="004F4801"/>
    <w:rsid w:val="004F4A4D"/>
    <w:rsid w:val="004F5840"/>
    <w:rsid w:val="004F634F"/>
    <w:rsid w:val="004F675F"/>
    <w:rsid w:val="004F7832"/>
    <w:rsid w:val="004F7947"/>
    <w:rsid w:val="0050067F"/>
    <w:rsid w:val="00500984"/>
    <w:rsid w:val="00501077"/>
    <w:rsid w:val="00501259"/>
    <w:rsid w:val="00502AFD"/>
    <w:rsid w:val="00503D1C"/>
    <w:rsid w:val="00505132"/>
    <w:rsid w:val="00505E39"/>
    <w:rsid w:val="00506532"/>
    <w:rsid w:val="0050731F"/>
    <w:rsid w:val="005077CE"/>
    <w:rsid w:val="0050790E"/>
    <w:rsid w:val="00507997"/>
    <w:rsid w:val="00507AF2"/>
    <w:rsid w:val="00507ED9"/>
    <w:rsid w:val="00511B36"/>
    <w:rsid w:val="0051346C"/>
    <w:rsid w:val="005136CD"/>
    <w:rsid w:val="00513EE6"/>
    <w:rsid w:val="00514310"/>
    <w:rsid w:val="00514A4C"/>
    <w:rsid w:val="00514E88"/>
    <w:rsid w:val="005154AD"/>
    <w:rsid w:val="00515B83"/>
    <w:rsid w:val="0051736B"/>
    <w:rsid w:val="0051749F"/>
    <w:rsid w:val="00517BF9"/>
    <w:rsid w:val="005211DF"/>
    <w:rsid w:val="0052212B"/>
    <w:rsid w:val="0052224D"/>
    <w:rsid w:val="0052319D"/>
    <w:rsid w:val="00523B27"/>
    <w:rsid w:val="005255CC"/>
    <w:rsid w:val="00526BF7"/>
    <w:rsid w:val="00527160"/>
    <w:rsid w:val="005275CD"/>
    <w:rsid w:val="00527F09"/>
    <w:rsid w:val="00531180"/>
    <w:rsid w:val="0053319F"/>
    <w:rsid w:val="00533891"/>
    <w:rsid w:val="005340FD"/>
    <w:rsid w:val="0053459E"/>
    <w:rsid w:val="005350D5"/>
    <w:rsid w:val="00535208"/>
    <w:rsid w:val="00535267"/>
    <w:rsid w:val="005352FE"/>
    <w:rsid w:val="00535876"/>
    <w:rsid w:val="00535B1A"/>
    <w:rsid w:val="00535BBA"/>
    <w:rsid w:val="00535EB3"/>
    <w:rsid w:val="005360CB"/>
    <w:rsid w:val="005366FD"/>
    <w:rsid w:val="00537291"/>
    <w:rsid w:val="00537982"/>
    <w:rsid w:val="005404B7"/>
    <w:rsid w:val="00541D6D"/>
    <w:rsid w:val="005423A2"/>
    <w:rsid w:val="00542A68"/>
    <w:rsid w:val="005433C2"/>
    <w:rsid w:val="00543971"/>
    <w:rsid w:val="005447ED"/>
    <w:rsid w:val="00544C63"/>
    <w:rsid w:val="005450B3"/>
    <w:rsid w:val="005457F2"/>
    <w:rsid w:val="00545BB1"/>
    <w:rsid w:val="005463D0"/>
    <w:rsid w:val="00547323"/>
    <w:rsid w:val="00550B22"/>
    <w:rsid w:val="00550EA3"/>
    <w:rsid w:val="005515D9"/>
    <w:rsid w:val="00554006"/>
    <w:rsid w:val="00554045"/>
    <w:rsid w:val="0055420D"/>
    <w:rsid w:val="00554F6C"/>
    <w:rsid w:val="00555B4F"/>
    <w:rsid w:val="00555CC6"/>
    <w:rsid w:val="00557928"/>
    <w:rsid w:val="005601EA"/>
    <w:rsid w:val="0056046A"/>
    <w:rsid w:val="00560D38"/>
    <w:rsid w:val="00560E34"/>
    <w:rsid w:val="00560FBB"/>
    <w:rsid w:val="005616D4"/>
    <w:rsid w:val="00561BDF"/>
    <w:rsid w:val="0056219C"/>
    <w:rsid w:val="005621B4"/>
    <w:rsid w:val="005622FD"/>
    <w:rsid w:val="00562382"/>
    <w:rsid w:val="00562DDD"/>
    <w:rsid w:val="00562E71"/>
    <w:rsid w:val="00562FD3"/>
    <w:rsid w:val="005630F3"/>
    <w:rsid w:val="0056366E"/>
    <w:rsid w:val="0056369E"/>
    <w:rsid w:val="00563EC4"/>
    <w:rsid w:val="005647F9"/>
    <w:rsid w:val="00564D13"/>
    <w:rsid w:val="0056550E"/>
    <w:rsid w:val="0056571B"/>
    <w:rsid w:val="005661E5"/>
    <w:rsid w:val="00566793"/>
    <w:rsid w:val="0056725B"/>
    <w:rsid w:val="0056757F"/>
    <w:rsid w:val="00567B24"/>
    <w:rsid w:val="00567B94"/>
    <w:rsid w:val="00567C68"/>
    <w:rsid w:val="005702D3"/>
    <w:rsid w:val="00570766"/>
    <w:rsid w:val="00570A44"/>
    <w:rsid w:val="00570AE9"/>
    <w:rsid w:val="00572023"/>
    <w:rsid w:val="005735A4"/>
    <w:rsid w:val="00573742"/>
    <w:rsid w:val="0057395D"/>
    <w:rsid w:val="00573BF7"/>
    <w:rsid w:val="00573F46"/>
    <w:rsid w:val="00574041"/>
    <w:rsid w:val="00574750"/>
    <w:rsid w:val="00574C9A"/>
    <w:rsid w:val="00574DE2"/>
    <w:rsid w:val="00577670"/>
    <w:rsid w:val="005779C1"/>
    <w:rsid w:val="00577AE0"/>
    <w:rsid w:val="00577B61"/>
    <w:rsid w:val="00577BF1"/>
    <w:rsid w:val="0058029C"/>
    <w:rsid w:val="00580D24"/>
    <w:rsid w:val="00580EB7"/>
    <w:rsid w:val="00581765"/>
    <w:rsid w:val="00581F82"/>
    <w:rsid w:val="005821DD"/>
    <w:rsid w:val="00582830"/>
    <w:rsid w:val="00583BF8"/>
    <w:rsid w:val="005843ED"/>
    <w:rsid w:val="005846DC"/>
    <w:rsid w:val="005851F6"/>
    <w:rsid w:val="00585D0B"/>
    <w:rsid w:val="005861C5"/>
    <w:rsid w:val="00586224"/>
    <w:rsid w:val="0058622F"/>
    <w:rsid w:val="005871CD"/>
    <w:rsid w:val="00587651"/>
    <w:rsid w:val="00590260"/>
    <w:rsid w:val="00590C67"/>
    <w:rsid w:val="00590C8B"/>
    <w:rsid w:val="005914CE"/>
    <w:rsid w:val="00591659"/>
    <w:rsid w:val="005917A1"/>
    <w:rsid w:val="00592F27"/>
    <w:rsid w:val="005934AE"/>
    <w:rsid w:val="0059352A"/>
    <w:rsid w:val="00593D31"/>
    <w:rsid w:val="00593F05"/>
    <w:rsid w:val="00595362"/>
    <w:rsid w:val="00595540"/>
    <w:rsid w:val="00596217"/>
    <w:rsid w:val="00596498"/>
    <w:rsid w:val="00596690"/>
    <w:rsid w:val="00596CF4"/>
    <w:rsid w:val="00596D5C"/>
    <w:rsid w:val="00597547"/>
    <w:rsid w:val="005A06D6"/>
    <w:rsid w:val="005A0F1A"/>
    <w:rsid w:val="005A1190"/>
    <w:rsid w:val="005A1461"/>
    <w:rsid w:val="005A1612"/>
    <w:rsid w:val="005A2470"/>
    <w:rsid w:val="005A2548"/>
    <w:rsid w:val="005A39AF"/>
    <w:rsid w:val="005A3BEA"/>
    <w:rsid w:val="005A3D31"/>
    <w:rsid w:val="005A3F57"/>
    <w:rsid w:val="005A43CF"/>
    <w:rsid w:val="005A4446"/>
    <w:rsid w:val="005A5640"/>
    <w:rsid w:val="005A5731"/>
    <w:rsid w:val="005A58B1"/>
    <w:rsid w:val="005A58B8"/>
    <w:rsid w:val="005A5956"/>
    <w:rsid w:val="005A5D7E"/>
    <w:rsid w:val="005A6604"/>
    <w:rsid w:val="005A6E8C"/>
    <w:rsid w:val="005A6F60"/>
    <w:rsid w:val="005A7069"/>
    <w:rsid w:val="005B23A2"/>
    <w:rsid w:val="005B270A"/>
    <w:rsid w:val="005B2C0D"/>
    <w:rsid w:val="005B2E8F"/>
    <w:rsid w:val="005B33A4"/>
    <w:rsid w:val="005B36BE"/>
    <w:rsid w:val="005B3B08"/>
    <w:rsid w:val="005B3E0C"/>
    <w:rsid w:val="005B3F9F"/>
    <w:rsid w:val="005B6BF8"/>
    <w:rsid w:val="005B7253"/>
    <w:rsid w:val="005B79E3"/>
    <w:rsid w:val="005B7AD4"/>
    <w:rsid w:val="005C0AA0"/>
    <w:rsid w:val="005C16E7"/>
    <w:rsid w:val="005C2AF7"/>
    <w:rsid w:val="005C2CDA"/>
    <w:rsid w:val="005C3240"/>
    <w:rsid w:val="005C37C7"/>
    <w:rsid w:val="005C3861"/>
    <w:rsid w:val="005C53BF"/>
    <w:rsid w:val="005C61F0"/>
    <w:rsid w:val="005C732F"/>
    <w:rsid w:val="005D0251"/>
    <w:rsid w:val="005D0922"/>
    <w:rsid w:val="005D15D1"/>
    <w:rsid w:val="005D273B"/>
    <w:rsid w:val="005D386C"/>
    <w:rsid w:val="005D3A94"/>
    <w:rsid w:val="005D3B9B"/>
    <w:rsid w:val="005D450B"/>
    <w:rsid w:val="005D49FC"/>
    <w:rsid w:val="005D50AA"/>
    <w:rsid w:val="005D5BE6"/>
    <w:rsid w:val="005D65DD"/>
    <w:rsid w:val="005D7DB7"/>
    <w:rsid w:val="005E0293"/>
    <w:rsid w:val="005E0469"/>
    <w:rsid w:val="005E122E"/>
    <w:rsid w:val="005E1C2D"/>
    <w:rsid w:val="005E2C9F"/>
    <w:rsid w:val="005E311A"/>
    <w:rsid w:val="005E3392"/>
    <w:rsid w:val="005E3823"/>
    <w:rsid w:val="005E3A47"/>
    <w:rsid w:val="005E4157"/>
    <w:rsid w:val="005E4213"/>
    <w:rsid w:val="005E4588"/>
    <w:rsid w:val="005E55C4"/>
    <w:rsid w:val="005E6812"/>
    <w:rsid w:val="005E69F3"/>
    <w:rsid w:val="005E79AA"/>
    <w:rsid w:val="005F0243"/>
    <w:rsid w:val="005F0E3B"/>
    <w:rsid w:val="005F1E40"/>
    <w:rsid w:val="005F28FE"/>
    <w:rsid w:val="005F2B87"/>
    <w:rsid w:val="005F2D1E"/>
    <w:rsid w:val="005F36A5"/>
    <w:rsid w:val="005F3740"/>
    <w:rsid w:val="005F42BB"/>
    <w:rsid w:val="005F475D"/>
    <w:rsid w:val="005F4813"/>
    <w:rsid w:val="005F4A33"/>
    <w:rsid w:val="005F57EF"/>
    <w:rsid w:val="005F628C"/>
    <w:rsid w:val="005F6591"/>
    <w:rsid w:val="005F6CD9"/>
    <w:rsid w:val="005F7310"/>
    <w:rsid w:val="005F74A6"/>
    <w:rsid w:val="005F798D"/>
    <w:rsid w:val="006007EE"/>
    <w:rsid w:val="00600E87"/>
    <w:rsid w:val="006010FF"/>
    <w:rsid w:val="00603317"/>
    <w:rsid w:val="00604D18"/>
    <w:rsid w:val="00605218"/>
    <w:rsid w:val="006056C0"/>
    <w:rsid w:val="00605E4D"/>
    <w:rsid w:val="00605E60"/>
    <w:rsid w:val="006062BF"/>
    <w:rsid w:val="006069AC"/>
    <w:rsid w:val="00606C98"/>
    <w:rsid w:val="00606FC4"/>
    <w:rsid w:val="00607158"/>
    <w:rsid w:val="0060733A"/>
    <w:rsid w:val="00607F08"/>
    <w:rsid w:val="00610105"/>
    <w:rsid w:val="00610417"/>
    <w:rsid w:val="006104E6"/>
    <w:rsid w:val="00610B19"/>
    <w:rsid w:val="00611670"/>
    <w:rsid w:val="0061232E"/>
    <w:rsid w:val="00612348"/>
    <w:rsid w:val="0061297B"/>
    <w:rsid w:val="00614025"/>
    <w:rsid w:val="006147DA"/>
    <w:rsid w:val="0061494E"/>
    <w:rsid w:val="00616A41"/>
    <w:rsid w:val="006200F6"/>
    <w:rsid w:val="006202DA"/>
    <w:rsid w:val="006213C1"/>
    <w:rsid w:val="00621816"/>
    <w:rsid w:val="00622293"/>
    <w:rsid w:val="006226FE"/>
    <w:rsid w:val="006228E6"/>
    <w:rsid w:val="00623F48"/>
    <w:rsid w:val="00623F7B"/>
    <w:rsid w:val="006247DF"/>
    <w:rsid w:val="006256EB"/>
    <w:rsid w:val="00625977"/>
    <w:rsid w:val="00625D87"/>
    <w:rsid w:val="00625DED"/>
    <w:rsid w:val="0062635F"/>
    <w:rsid w:val="0062727C"/>
    <w:rsid w:val="006278EC"/>
    <w:rsid w:val="006278FA"/>
    <w:rsid w:val="00627D22"/>
    <w:rsid w:val="0063029B"/>
    <w:rsid w:val="006309B7"/>
    <w:rsid w:val="0063107B"/>
    <w:rsid w:val="0063111C"/>
    <w:rsid w:val="00631317"/>
    <w:rsid w:val="006314A4"/>
    <w:rsid w:val="006316FE"/>
    <w:rsid w:val="00631EB8"/>
    <w:rsid w:val="00631EC1"/>
    <w:rsid w:val="00631EF9"/>
    <w:rsid w:val="006320C1"/>
    <w:rsid w:val="006329D6"/>
    <w:rsid w:val="0063367F"/>
    <w:rsid w:val="00635EE9"/>
    <w:rsid w:val="00636F87"/>
    <w:rsid w:val="0063737F"/>
    <w:rsid w:val="006373B1"/>
    <w:rsid w:val="00637898"/>
    <w:rsid w:val="00637B8E"/>
    <w:rsid w:val="00640497"/>
    <w:rsid w:val="006408F3"/>
    <w:rsid w:val="0064237D"/>
    <w:rsid w:val="00642908"/>
    <w:rsid w:val="00642EF2"/>
    <w:rsid w:val="00643243"/>
    <w:rsid w:val="006441CB"/>
    <w:rsid w:val="00644884"/>
    <w:rsid w:val="00645057"/>
    <w:rsid w:val="00645640"/>
    <w:rsid w:val="0064572D"/>
    <w:rsid w:val="006457BE"/>
    <w:rsid w:val="00645949"/>
    <w:rsid w:val="00646939"/>
    <w:rsid w:val="00646B0A"/>
    <w:rsid w:val="00646FFA"/>
    <w:rsid w:val="00647220"/>
    <w:rsid w:val="006477DB"/>
    <w:rsid w:val="00647C64"/>
    <w:rsid w:val="00647DCC"/>
    <w:rsid w:val="006500A9"/>
    <w:rsid w:val="00650330"/>
    <w:rsid w:val="006504D2"/>
    <w:rsid w:val="0065128E"/>
    <w:rsid w:val="0065168C"/>
    <w:rsid w:val="006519BE"/>
    <w:rsid w:val="00652256"/>
    <w:rsid w:val="00653146"/>
    <w:rsid w:val="00653267"/>
    <w:rsid w:val="00653711"/>
    <w:rsid w:val="006539A0"/>
    <w:rsid w:val="00654332"/>
    <w:rsid w:val="00654C6D"/>
    <w:rsid w:val="006553D4"/>
    <w:rsid w:val="00655CA1"/>
    <w:rsid w:val="00655F56"/>
    <w:rsid w:val="00655FA8"/>
    <w:rsid w:val="00656FDF"/>
    <w:rsid w:val="006572AB"/>
    <w:rsid w:val="006573E4"/>
    <w:rsid w:val="006605B0"/>
    <w:rsid w:val="00661C9E"/>
    <w:rsid w:val="00662009"/>
    <w:rsid w:val="006635B2"/>
    <w:rsid w:val="00663D1D"/>
    <w:rsid w:val="00663D2F"/>
    <w:rsid w:val="006641CB"/>
    <w:rsid w:val="00664E2D"/>
    <w:rsid w:val="00664EB8"/>
    <w:rsid w:val="0066551F"/>
    <w:rsid w:val="00665DD5"/>
    <w:rsid w:val="00666220"/>
    <w:rsid w:val="006671BD"/>
    <w:rsid w:val="006674CC"/>
    <w:rsid w:val="00667E99"/>
    <w:rsid w:val="00670974"/>
    <w:rsid w:val="00670B2C"/>
    <w:rsid w:val="00670BF3"/>
    <w:rsid w:val="00670C48"/>
    <w:rsid w:val="00670EB7"/>
    <w:rsid w:val="00670F18"/>
    <w:rsid w:val="00671CD8"/>
    <w:rsid w:val="00671F37"/>
    <w:rsid w:val="00672972"/>
    <w:rsid w:val="00672EB8"/>
    <w:rsid w:val="006734FE"/>
    <w:rsid w:val="006736D7"/>
    <w:rsid w:val="0067436A"/>
    <w:rsid w:val="00674AD9"/>
    <w:rsid w:val="006753C2"/>
    <w:rsid w:val="006756D9"/>
    <w:rsid w:val="00675801"/>
    <w:rsid w:val="00675957"/>
    <w:rsid w:val="00675B2A"/>
    <w:rsid w:val="00676B5A"/>
    <w:rsid w:val="00676F3E"/>
    <w:rsid w:val="006770C5"/>
    <w:rsid w:val="006772B6"/>
    <w:rsid w:val="00677ADB"/>
    <w:rsid w:val="00680467"/>
    <w:rsid w:val="00680622"/>
    <w:rsid w:val="00680EDC"/>
    <w:rsid w:val="006810E9"/>
    <w:rsid w:val="00681A82"/>
    <w:rsid w:val="00682ADE"/>
    <w:rsid w:val="0068394D"/>
    <w:rsid w:val="00683AF1"/>
    <w:rsid w:val="00684BFC"/>
    <w:rsid w:val="00685349"/>
    <w:rsid w:val="00685384"/>
    <w:rsid w:val="006853A5"/>
    <w:rsid w:val="0068544E"/>
    <w:rsid w:val="006869A8"/>
    <w:rsid w:val="00686EDB"/>
    <w:rsid w:val="0068738D"/>
    <w:rsid w:val="00687A3C"/>
    <w:rsid w:val="0069021F"/>
    <w:rsid w:val="006905CA"/>
    <w:rsid w:val="006912DB"/>
    <w:rsid w:val="00691746"/>
    <w:rsid w:val="006927A1"/>
    <w:rsid w:val="006929B9"/>
    <w:rsid w:val="00692A3E"/>
    <w:rsid w:val="0069421E"/>
    <w:rsid w:val="00694784"/>
    <w:rsid w:val="006947C7"/>
    <w:rsid w:val="00694D71"/>
    <w:rsid w:val="0069502E"/>
    <w:rsid w:val="00695130"/>
    <w:rsid w:val="006952E5"/>
    <w:rsid w:val="00695813"/>
    <w:rsid w:val="006958D6"/>
    <w:rsid w:val="00696AA1"/>
    <w:rsid w:val="00697A6C"/>
    <w:rsid w:val="006A0172"/>
    <w:rsid w:val="006A0D4B"/>
    <w:rsid w:val="006A1799"/>
    <w:rsid w:val="006A18E9"/>
    <w:rsid w:val="006A2372"/>
    <w:rsid w:val="006A2B41"/>
    <w:rsid w:val="006A2FFD"/>
    <w:rsid w:val="006A39B2"/>
    <w:rsid w:val="006A4C8D"/>
    <w:rsid w:val="006A5733"/>
    <w:rsid w:val="006A5818"/>
    <w:rsid w:val="006A636F"/>
    <w:rsid w:val="006A6DA0"/>
    <w:rsid w:val="006A6FD1"/>
    <w:rsid w:val="006A7267"/>
    <w:rsid w:val="006A75F0"/>
    <w:rsid w:val="006B04F3"/>
    <w:rsid w:val="006B0717"/>
    <w:rsid w:val="006B0D7C"/>
    <w:rsid w:val="006B1234"/>
    <w:rsid w:val="006B17D8"/>
    <w:rsid w:val="006B236E"/>
    <w:rsid w:val="006B2506"/>
    <w:rsid w:val="006B26CD"/>
    <w:rsid w:val="006B2F0F"/>
    <w:rsid w:val="006B3409"/>
    <w:rsid w:val="006B3612"/>
    <w:rsid w:val="006B37D0"/>
    <w:rsid w:val="006B43A6"/>
    <w:rsid w:val="006B4BDF"/>
    <w:rsid w:val="006B51C9"/>
    <w:rsid w:val="006B6D04"/>
    <w:rsid w:val="006B704B"/>
    <w:rsid w:val="006B7A81"/>
    <w:rsid w:val="006C03EF"/>
    <w:rsid w:val="006C090D"/>
    <w:rsid w:val="006C0C3D"/>
    <w:rsid w:val="006C1AFA"/>
    <w:rsid w:val="006C270D"/>
    <w:rsid w:val="006C33FD"/>
    <w:rsid w:val="006C3448"/>
    <w:rsid w:val="006C37AF"/>
    <w:rsid w:val="006C455D"/>
    <w:rsid w:val="006C633C"/>
    <w:rsid w:val="006C63CD"/>
    <w:rsid w:val="006C6576"/>
    <w:rsid w:val="006C6E27"/>
    <w:rsid w:val="006C73EF"/>
    <w:rsid w:val="006C79BA"/>
    <w:rsid w:val="006D00F1"/>
    <w:rsid w:val="006D00FE"/>
    <w:rsid w:val="006D03D9"/>
    <w:rsid w:val="006D217B"/>
    <w:rsid w:val="006D2BA5"/>
    <w:rsid w:val="006D2CF0"/>
    <w:rsid w:val="006D2E7A"/>
    <w:rsid w:val="006D3CE9"/>
    <w:rsid w:val="006D416F"/>
    <w:rsid w:val="006D43F2"/>
    <w:rsid w:val="006D500B"/>
    <w:rsid w:val="006D5228"/>
    <w:rsid w:val="006D52E1"/>
    <w:rsid w:val="006D6E60"/>
    <w:rsid w:val="006D7356"/>
    <w:rsid w:val="006D7B5D"/>
    <w:rsid w:val="006D7C4F"/>
    <w:rsid w:val="006E0FD6"/>
    <w:rsid w:val="006E158C"/>
    <w:rsid w:val="006E19C4"/>
    <w:rsid w:val="006E1D5B"/>
    <w:rsid w:val="006E2272"/>
    <w:rsid w:val="006E2AA5"/>
    <w:rsid w:val="006E2AF4"/>
    <w:rsid w:val="006E2E2B"/>
    <w:rsid w:val="006E2F43"/>
    <w:rsid w:val="006E3E4B"/>
    <w:rsid w:val="006E3EBE"/>
    <w:rsid w:val="006E41E8"/>
    <w:rsid w:val="006E4D86"/>
    <w:rsid w:val="006E531C"/>
    <w:rsid w:val="006E5CA3"/>
    <w:rsid w:val="006E65A4"/>
    <w:rsid w:val="006F09C2"/>
    <w:rsid w:val="006F1048"/>
    <w:rsid w:val="006F168F"/>
    <w:rsid w:val="006F1AA9"/>
    <w:rsid w:val="006F2030"/>
    <w:rsid w:val="006F23E4"/>
    <w:rsid w:val="006F2DE0"/>
    <w:rsid w:val="006F336D"/>
    <w:rsid w:val="006F3B81"/>
    <w:rsid w:val="006F3DD5"/>
    <w:rsid w:val="006F482D"/>
    <w:rsid w:val="006F4F94"/>
    <w:rsid w:val="006F5150"/>
    <w:rsid w:val="006F5CB6"/>
    <w:rsid w:val="006F5DED"/>
    <w:rsid w:val="006F5E08"/>
    <w:rsid w:val="006F636A"/>
    <w:rsid w:val="006F67F4"/>
    <w:rsid w:val="006F6854"/>
    <w:rsid w:val="006F6BA7"/>
    <w:rsid w:val="006F79B8"/>
    <w:rsid w:val="0070019E"/>
    <w:rsid w:val="0070049E"/>
    <w:rsid w:val="007006B5"/>
    <w:rsid w:val="00700A46"/>
    <w:rsid w:val="00702E4D"/>
    <w:rsid w:val="00702F6D"/>
    <w:rsid w:val="007031C8"/>
    <w:rsid w:val="00703791"/>
    <w:rsid w:val="007038C7"/>
    <w:rsid w:val="007039A3"/>
    <w:rsid w:val="00703DA7"/>
    <w:rsid w:val="00703EDD"/>
    <w:rsid w:val="00703FB0"/>
    <w:rsid w:val="007051DC"/>
    <w:rsid w:val="00706AF7"/>
    <w:rsid w:val="00706BBE"/>
    <w:rsid w:val="0070709F"/>
    <w:rsid w:val="00707235"/>
    <w:rsid w:val="0070747B"/>
    <w:rsid w:val="00707C32"/>
    <w:rsid w:val="00710547"/>
    <w:rsid w:val="00710A5F"/>
    <w:rsid w:val="00710DCF"/>
    <w:rsid w:val="007138D6"/>
    <w:rsid w:val="0071492F"/>
    <w:rsid w:val="00714BD3"/>
    <w:rsid w:val="00715091"/>
    <w:rsid w:val="0071603C"/>
    <w:rsid w:val="0071638C"/>
    <w:rsid w:val="007167C1"/>
    <w:rsid w:val="007168AE"/>
    <w:rsid w:val="00716A5B"/>
    <w:rsid w:val="00716F0F"/>
    <w:rsid w:val="00717904"/>
    <w:rsid w:val="00717C7D"/>
    <w:rsid w:val="00720024"/>
    <w:rsid w:val="00720489"/>
    <w:rsid w:val="007208F1"/>
    <w:rsid w:val="007213D7"/>
    <w:rsid w:val="007213F9"/>
    <w:rsid w:val="00721E85"/>
    <w:rsid w:val="00722402"/>
    <w:rsid w:val="0072288B"/>
    <w:rsid w:val="00722F43"/>
    <w:rsid w:val="007234A0"/>
    <w:rsid w:val="0072383D"/>
    <w:rsid w:val="00723843"/>
    <w:rsid w:val="00723DD8"/>
    <w:rsid w:val="007244D8"/>
    <w:rsid w:val="00724AF8"/>
    <w:rsid w:val="00724F08"/>
    <w:rsid w:val="007253A0"/>
    <w:rsid w:val="007259FF"/>
    <w:rsid w:val="007269AB"/>
    <w:rsid w:val="00727159"/>
    <w:rsid w:val="00727667"/>
    <w:rsid w:val="00727F3C"/>
    <w:rsid w:val="00730491"/>
    <w:rsid w:val="00730DCF"/>
    <w:rsid w:val="007313C7"/>
    <w:rsid w:val="00731E58"/>
    <w:rsid w:val="0073202C"/>
    <w:rsid w:val="0073287F"/>
    <w:rsid w:val="00732BAA"/>
    <w:rsid w:val="00732C38"/>
    <w:rsid w:val="00732D14"/>
    <w:rsid w:val="007337FB"/>
    <w:rsid w:val="00734955"/>
    <w:rsid w:val="00734A01"/>
    <w:rsid w:val="00734A28"/>
    <w:rsid w:val="0073610D"/>
    <w:rsid w:val="00737352"/>
    <w:rsid w:val="00737354"/>
    <w:rsid w:val="00737A29"/>
    <w:rsid w:val="00737CCD"/>
    <w:rsid w:val="00740B19"/>
    <w:rsid w:val="00740E81"/>
    <w:rsid w:val="007418D3"/>
    <w:rsid w:val="00741F45"/>
    <w:rsid w:val="007441C8"/>
    <w:rsid w:val="0074432F"/>
    <w:rsid w:val="007447FF"/>
    <w:rsid w:val="00745093"/>
    <w:rsid w:val="007452EC"/>
    <w:rsid w:val="007469B5"/>
    <w:rsid w:val="00746C03"/>
    <w:rsid w:val="007476D2"/>
    <w:rsid w:val="00747F88"/>
    <w:rsid w:val="00750DE1"/>
    <w:rsid w:val="00751752"/>
    <w:rsid w:val="007518A6"/>
    <w:rsid w:val="00751A33"/>
    <w:rsid w:val="00751E03"/>
    <w:rsid w:val="00752A97"/>
    <w:rsid w:val="00753A55"/>
    <w:rsid w:val="00753E3F"/>
    <w:rsid w:val="007543A8"/>
    <w:rsid w:val="00755C89"/>
    <w:rsid w:val="00756606"/>
    <w:rsid w:val="00756716"/>
    <w:rsid w:val="0075717D"/>
    <w:rsid w:val="00757D23"/>
    <w:rsid w:val="00757D31"/>
    <w:rsid w:val="00757EA4"/>
    <w:rsid w:val="007609B3"/>
    <w:rsid w:val="00761093"/>
    <w:rsid w:val="00761F6E"/>
    <w:rsid w:val="00762424"/>
    <w:rsid w:val="007626AE"/>
    <w:rsid w:val="007628E3"/>
    <w:rsid w:val="00762F11"/>
    <w:rsid w:val="0076364D"/>
    <w:rsid w:val="00763FA3"/>
    <w:rsid w:val="0076452B"/>
    <w:rsid w:val="00764AB5"/>
    <w:rsid w:val="0076515B"/>
    <w:rsid w:val="00765E35"/>
    <w:rsid w:val="00767DE8"/>
    <w:rsid w:val="00770143"/>
    <w:rsid w:val="0077030C"/>
    <w:rsid w:val="0077037A"/>
    <w:rsid w:val="00770852"/>
    <w:rsid w:val="00771BFF"/>
    <w:rsid w:val="00772B13"/>
    <w:rsid w:val="00772E3D"/>
    <w:rsid w:val="007736D5"/>
    <w:rsid w:val="007742CD"/>
    <w:rsid w:val="0077550A"/>
    <w:rsid w:val="00776256"/>
    <w:rsid w:val="007776D8"/>
    <w:rsid w:val="00780DF3"/>
    <w:rsid w:val="007818CB"/>
    <w:rsid w:val="007820BA"/>
    <w:rsid w:val="00782CF2"/>
    <w:rsid w:val="00784270"/>
    <w:rsid w:val="00784290"/>
    <w:rsid w:val="00784D6E"/>
    <w:rsid w:val="00785261"/>
    <w:rsid w:val="00785C5B"/>
    <w:rsid w:val="007867F6"/>
    <w:rsid w:val="00787942"/>
    <w:rsid w:val="0079070E"/>
    <w:rsid w:val="00790BAA"/>
    <w:rsid w:val="00790DBC"/>
    <w:rsid w:val="007915F9"/>
    <w:rsid w:val="00791B2E"/>
    <w:rsid w:val="00792539"/>
    <w:rsid w:val="00793159"/>
    <w:rsid w:val="00793754"/>
    <w:rsid w:val="00793AF6"/>
    <w:rsid w:val="00795838"/>
    <w:rsid w:val="00796254"/>
    <w:rsid w:val="007964AB"/>
    <w:rsid w:val="00796956"/>
    <w:rsid w:val="00796ADA"/>
    <w:rsid w:val="00797C75"/>
    <w:rsid w:val="00797E0F"/>
    <w:rsid w:val="007A05FC"/>
    <w:rsid w:val="007A0DD1"/>
    <w:rsid w:val="007A10E3"/>
    <w:rsid w:val="007A1EA1"/>
    <w:rsid w:val="007A1FA9"/>
    <w:rsid w:val="007A2098"/>
    <w:rsid w:val="007A2A77"/>
    <w:rsid w:val="007A2DCF"/>
    <w:rsid w:val="007A4670"/>
    <w:rsid w:val="007A48E8"/>
    <w:rsid w:val="007A4CEF"/>
    <w:rsid w:val="007A5289"/>
    <w:rsid w:val="007A5326"/>
    <w:rsid w:val="007A5502"/>
    <w:rsid w:val="007A5893"/>
    <w:rsid w:val="007A67D5"/>
    <w:rsid w:val="007A7238"/>
    <w:rsid w:val="007A76E3"/>
    <w:rsid w:val="007A7A7C"/>
    <w:rsid w:val="007A7FA3"/>
    <w:rsid w:val="007B09C3"/>
    <w:rsid w:val="007B18E2"/>
    <w:rsid w:val="007B196F"/>
    <w:rsid w:val="007B1C58"/>
    <w:rsid w:val="007B24D0"/>
    <w:rsid w:val="007B32F7"/>
    <w:rsid w:val="007B435F"/>
    <w:rsid w:val="007B436E"/>
    <w:rsid w:val="007B4992"/>
    <w:rsid w:val="007B4E73"/>
    <w:rsid w:val="007B50D0"/>
    <w:rsid w:val="007B5AFD"/>
    <w:rsid w:val="007B6B11"/>
    <w:rsid w:val="007B7009"/>
    <w:rsid w:val="007B731F"/>
    <w:rsid w:val="007B7AA5"/>
    <w:rsid w:val="007B7D7B"/>
    <w:rsid w:val="007B7F0F"/>
    <w:rsid w:val="007C033C"/>
    <w:rsid w:val="007C0377"/>
    <w:rsid w:val="007C06CE"/>
    <w:rsid w:val="007C0BFF"/>
    <w:rsid w:val="007C1242"/>
    <w:rsid w:val="007C188A"/>
    <w:rsid w:val="007C1B71"/>
    <w:rsid w:val="007C2345"/>
    <w:rsid w:val="007C29FA"/>
    <w:rsid w:val="007C3257"/>
    <w:rsid w:val="007C3360"/>
    <w:rsid w:val="007C368E"/>
    <w:rsid w:val="007C3E45"/>
    <w:rsid w:val="007C4972"/>
    <w:rsid w:val="007C49BB"/>
    <w:rsid w:val="007C514C"/>
    <w:rsid w:val="007C557B"/>
    <w:rsid w:val="007C78BD"/>
    <w:rsid w:val="007D0475"/>
    <w:rsid w:val="007D15BF"/>
    <w:rsid w:val="007D1E61"/>
    <w:rsid w:val="007D23CF"/>
    <w:rsid w:val="007D3412"/>
    <w:rsid w:val="007D4348"/>
    <w:rsid w:val="007D52BD"/>
    <w:rsid w:val="007D5688"/>
    <w:rsid w:val="007D5C28"/>
    <w:rsid w:val="007D622B"/>
    <w:rsid w:val="007D6552"/>
    <w:rsid w:val="007D706B"/>
    <w:rsid w:val="007D77E2"/>
    <w:rsid w:val="007D7D0E"/>
    <w:rsid w:val="007E1280"/>
    <w:rsid w:val="007E1D00"/>
    <w:rsid w:val="007E20C9"/>
    <w:rsid w:val="007E22BF"/>
    <w:rsid w:val="007E2BE0"/>
    <w:rsid w:val="007E5589"/>
    <w:rsid w:val="007E5BED"/>
    <w:rsid w:val="007E5C69"/>
    <w:rsid w:val="007E5F4A"/>
    <w:rsid w:val="007E7467"/>
    <w:rsid w:val="007E76A9"/>
    <w:rsid w:val="007F049A"/>
    <w:rsid w:val="007F0A87"/>
    <w:rsid w:val="007F1BB2"/>
    <w:rsid w:val="007F1EAF"/>
    <w:rsid w:val="007F2A80"/>
    <w:rsid w:val="007F2C37"/>
    <w:rsid w:val="007F2E0C"/>
    <w:rsid w:val="007F34D0"/>
    <w:rsid w:val="007F3F17"/>
    <w:rsid w:val="007F4672"/>
    <w:rsid w:val="007F485F"/>
    <w:rsid w:val="007F5155"/>
    <w:rsid w:val="007F5F38"/>
    <w:rsid w:val="007F5FEA"/>
    <w:rsid w:val="008001B3"/>
    <w:rsid w:val="00801146"/>
    <w:rsid w:val="008017C0"/>
    <w:rsid w:val="00802954"/>
    <w:rsid w:val="008038C2"/>
    <w:rsid w:val="00803E13"/>
    <w:rsid w:val="008046D7"/>
    <w:rsid w:val="0080529D"/>
    <w:rsid w:val="008055D2"/>
    <w:rsid w:val="00805729"/>
    <w:rsid w:val="00805752"/>
    <w:rsid w:val="00807187"/>
    <w:rsid w:val="008071F0"/>
    <w:rsid w:val="0080793A"/>
    <w:rsid w:val="008109D7"/>
    <w:rsid w:val="00811462"/>
    <w:rsid w:val="00811EC1"/>
    <w:rsid w:val="00812192"/>
    <w:rsid w:val="008123EC"/>
    <w:rsid w:val="00813904"/>
    <w:rsid w:val="00813A35"/>
    <w:rsid w:val="00814164"/>
    <w:rsid w:val="008147E7"/>
    <w:rsid w:val="00814B94"/>
    <w:rsid w:val="00814FA9"/>
    <w:rsid w:val="00815414"/>
    <w:rsid w:val="008155D4"/>
    <w:rsid w:val="00815C38"/>
    <w:rsid w:val="0081633B"/>
    <w:rsid w:val="00816495"/>
    <w:rsid w:val="008164F4"/>
    <w:rsid w:val="0081691F"/>
    <w:rsid w:val="008170AA"/>
    <w:rsid w:val="008172BB"/>
    <w:rsid w:val="00817A22"/>
    <w:rsid w:val="008209E5"/>
    <w:rsid w:val="008222C5"/>
    <w:rsid w:val="008225A5"/>
    <w:rsid w:val="0082288C"/>
    <w:rsid w:val="008230BE"/>
    <w:rsid w:val="008243F2"/>
    <w:rsid w:val="008247E3"/>
    <w:rsid w:val="00826F00"/>
    <w:rsid w:val="008274CC"/>
    <w:rsid w:val="00827AC5"/>
    <w:rsid w:val="00827F38"/>
    <w:rsid w:val="00827FE5"/>
    <w:rsid w:val="00830F43"/>
    <w:rsid w:val="00830F66"/>
    <w:rsid w:val="008315AD"/>
    <w:rsid w:val="00831EAF"/>
    <w:rsid w:val="00832681"/>
    <w:rsid w:val="0083273E"/>
    <w:rsid w:val="008328AF"/>
    <w:rsid w:val="00834083"/>
    <w:rsid w:val="0083458F"/>
    <w:rsid w:val="008348EE"/>
    <w:rsid w:val="00834A01"/>
    <w:rsid w:val="00834C2A"/>
    <w:rsid w:val="00835AD1"/>
    <w:rsid w:val="008362FB"/>
    <w:rsid w:val="00837744"/>
    <w:rsid w:val="008379A8"/>
    <w:rsid w:val="00837E3B"/>
    <w:rsid w:val="00840306"/>
    <w:rsid w:val="00840BB1"/>
    <w:rsid w:val="008412D2"/>
    <w:rsid w:val="008416B9"/>
    <w:rsid w:val="0084289B"/>
    <w:rsid w:val="00842995"/>
    <w:rsid w:val="00842EEA"/>
    <w:rsid w:val="00843947"/>
    <w:rsid w:val="00843B72"/>
    <w:rsid w:val="008440D1"/>
    <w:rsid w:val="0084703F"/>
    <w:rsid w:val="008471D5"/>
    <w:rsid w:val="008509F3"/>
    <w:rsid w:val="00850E17"/>
    <w:rsid w:val="0085164D"/>
    <w:rsid w:val="00851F4A"/>
    <w:rsid w:val="00851F7D"/>
    <w:rsid w:val="0085209C"/>
    <w:rsid w:val="0085237F"/>
    <w:rsid w:val="00852A4C"/>
    <w:rsid w:val="00853045"/>
    <w:rsid w:val="008536C3"/>
    <w:rsid w:val="0085455D"/>
    <w:rsid w:val="00854E62"/>
    <w:rsid w:val="00855AAB"/>
    <w:rsid w:val="00856766"/>
    <w:rsid w:val="00856CD7"/>
    <w:rsid w:val="00856F23"/>
    <w:rsid w:val="008573DD"/>
    <w:rsid w:val="00857EFA"/>
    <w:rsid w:val="00860FD4"/>
    <w:rsid w:val="00862068"/>
    <w:rsid w:val="00862129"/>
    <w:rsid w:val="00862941"/>
    <w:rsid w:val="00862B8B"/>
    <w:rsid w:val="00863512"/>
    <w:rsid w:val="00863673"/>
    <w:rsid w:val="00864029"/>
    <w:rsid w:val="0086402C"/>
    <w:rsid w:val="008646AE"/>
    <w:rsid w:val="00864AF1"/>
    <w:rsid w:val="008651BC"/>
    <w:rsid w:val="00865308"/>
    <w:rsid w:val="00865EED"/>
    <w:rsid w:val="00867DA9"/>
    <w:rsid w:val="008708A2"/>
    <w:rsid w:val="008717A7"/>
    <w:rsid w:val="00871CF2"/>
    <w:rsid w:val="00872655"/>
    <w:rsid w:val="00872B95"/>
    <w:rsid w:val="00872D98"/>
    <w:rsid w:val="00872E7C"/>
    <w:rsid w:val="008737E3"/>
    <w:rsid w:val="008739B0"/>
    <w:rsid w:val="00873AF7"/>
    <w:rsid w:val="00873CF7"/>
    <w:rsid w:val="008760F3"/>
    <w:rsid w:val="008764A4"/>
    <w:rsid w:val="0087676A"/>
    <w:rsid w:val="00876E1C"/>
    <w:rsid w:val="00877690"/>
    <w:rsid w:val="0088000C"/>
    <w:rsid w:val="00880649"/>
    <w:rsid w:val="008807E0"/>
    <w:rsid w:val="00880C96"/>
    <w:rsid w:val="00880DB8"/>
    <w:rsid w:val="008810B0"/>
    <w:rsid w:val="00882063"/>
    <w:rsid w:val="008825EB"/>
    <w:rsid w:val="00883301"/>
    <w:rsid w:val="00883EA5"/>
    <w:rsid w:val="00884588"/>
    <w:rsid w:val="008849FE"/>
    <w:rsid w:val="00884BDC"/>
    <w:rsid w:val="0088527F"/>
    <w:rsid w:val="0088558B"/>
    <w:rsid w:val="00886B23"/>
    <w:rsid w:val="00886F8F"/>
    <w:rsid w:val="00887090"/>
    <w:rsid w:val="00891275"/>
    <w:rsid w:val="00891439"/>
    <w:rsid w:val="00891779"/>
    <w:rsid w:val="0089283E"/>
    <w:rsid w:val="00892B84"/>
    <w:rsid w:val="00894C93"/>
    <w:rsid w:val="0089596E"/>
    <w:rsid w:val="008966BA"/>
    <w:rsid w:val="00896B7A"/>
    <w:rsid w:val="00896F2E"/>
    <w:rsid w:val="00897C2C"/>
    <w:rsid w:val="00897DEC"/>
    <w:rsid w:val="008A03DC"/>
    <w:rsid w:val="008A094B"/>
    <w:rsid w:val="008A0974"/>
    <w:rsid w:val="008A115B"/>
    <w:rsid w:val="008A1513"/>
    <w:rsid w:val="008A19F8"/>
    <w:rsid w:val="008A2263"/>
    <w:rsid w:val="008A31F3"/>
    <w:rsid w:val="008A388A"/>
    <w:rsid w:val="008A3957"/>
    <w:rsid w:val="008A3B36"/>
    <w:rsid w:val="008A5866"/>
    <w:rsid w:val="008A6E06"/>
    <w:rsid w:val="008A7194"/>
    <w:rsid w:val="008B08B7"/>
    <w:rsid w:val="008B1864"/>
    <w:rsid w:val="008B2DA5"/>
    <w:rsid w:val="008B30EE"/>
    <w:rsid w:val="008B4FC2"/>
    <w:rsid w:val="008B566A"/>
    <w:rsid w:val="008B5D4F"/>
    <w:rsid w:val="008B7975"/>
    <w:rsid w:val="008B7C43"/>
    <w:rsid w:val="008B7ED8"/>
    <w:rsid w:val="008C033E"/>
    <w:rsid w:val="008C03AA"/>
    <w:rsid w:val="008C38A2"/>
    <w:rsid w:val="008C3D83"/>
    <w:rsid w:val="008C400F"/>
    <w:rsid w:val="008C4895"/>
    <w:rsid w:val="008C4E11"/>
    <w:rsid w:val="008C4F0E"/>
    <w:rsid w:val="008C56A9"/>
    <w:rsid w:val="008C694E"/>
    <w:rsid w:val="008C6D2B"/>
    <w:rsid w:val="008C7383"/>
    <w:rsid w:val="008C7FF1"/>
    <w:rsid w:val="008D2459"/>
    <w:rsid w:val="008D30C9"/>
    <w:rsid w:val="008D3BA8"/>
    <w:rsid w:val="008D3FA0"/>
    <w:rsid w:val="008D50B2"/>
    <w:rsid w:val="008D542C"/>
    <w:rsid w:val="008D5A1A"/>
    <w:rsid w:val="008D61A7"/>
    <w:rsid w:val="008E034B"/>
    <w:rsid w:val="008E0E89"/>
    <w:rsid w:val="008E0F8D"/>
    <w:rsid w:val="008E2552"/>
    <w:rsid w:val="008E29C1"/>
    <w:rsid w:val="008E2FFC"/>
    <w:rsid w:val="008E4398"/>
    <w:rsid w:val="008E4B6F"/>
    <w:rsid w:val="008E53A0"/>
    <w:rsid w:val="008E5A9D"/>
    <w:rsid w:val="008E5B2D"/>
    <w:rsid w:val="008E77B1"/>
    <w:rsid w:val="008E79B0"/>
    <w:rsid w:val="008F00B7"/>
    <w:rsid w:val="008F0AA0"/>
    <w:rsid w:val="008F1175"/>
    <w:rsid w:val="008F1891"/>
    <w:rsid w:val="008F222D"/>
    <w:rsid w:val="008F2720"/>
    <w:rsid w:val="008F2A83"/>
    <w:rsid w:val="008F3AE8"/>
    <w:rsid w:val="008F3AF2"/>
    <w:rsid w:val="008F44A8"/>
    <w:rsid w:val="008F4DD9"/>
    <w:rsid w:val="008F5A02"/>
    <w:rsid w:val="008F66CA"/>
    <w:rsid w:val="008F6818"/>
    <w:rsid w:val="008F6E78"/>
    <w:rsid w:val="008F70C1"/>
    <w:rsid w:val="008F797C"/>
    <w:rsid w:val="008F7989"/>
    <w:rsid w:val="008F7D91"/>
    <w:rsid w:val="00901D0C"/>
    <w:rsid w:val="00901F6C"/>
    <w:rsid w:val="00902479"/>
    <w:rsid w:val="0090262C"/>
    <w:rsid w:val="009027A1"/>
    <w:rsid w:val="00902851"/>
    <w:rsid w:val="00902AFD"/>
    <w:rsid w:val="00902C59"/>
    <w:rsid w:val="00903B25"/>
    <w:rsid w:val="00904339"/>
    <w:rsid w:val="009051B0"/>
    <w:rsid w:val="0090528B"/>
    <w:rsid w:val="009057CA"/>
    <w:rsid w:val="00905A39"/>
    <w:rsid w:val="00905C38"/>
    <w:rsid w:val="00906397"/>
    <w:rsid w:val="00906B83"/>
    <w:rsid w:val="00906FA5"/>
    <w:rsid w:val="0090784B"/>
    <w:rsid w:val="00907C88"/>
    <w:rsid w:val="00910ADF"/>
    <w:rsid w:val="009111E7"/>
    <w:rsid w:val="00912A86"/>
    <w:rsid w:val="00912BB4"/>
    <w:rsid w:val="00912FC3"/>
    <w:rsid w:val="009133A9"/>
    <w:rsid w:val="00913CD7"/>
    <w:rsid w:val="00914702"/>
    <w:rsid w:val="0091473D"/>
    <w:rsid w:val="009156A8"/>
    <w:rsid w:val="00915FC9"/>
    <w:rsid w:val="00916095"/>
    <w:rsid w:val="0091630D"/>
    <w:rsid w:val="00916B1B"/>
    <w:rsid w:val="009215A1"/>
    <w:rsid w:val="009224C1"/>
    <w:rsid w:val="009227A2"/>
    <w:rsid w:val="00922A15"/>
    <w:rsid w:val="009231E5"/>
    <w:rsid w:val="00923A9C"/>
    <w:rsid w:val="00924168"/>
    <w:rsid w:val="0092452F"/>
    <w:rsid w:val="00924DEE"/>
    <w:rsid w:val="00925BBB"/>
    <w:rsid w:val="00925CBC"/>
    <w:rsid w:val="00925EBE"/>
    <w:rsid w:val="0092662D"/>
    <w:rsid w:val="009266B7"/>
    <w:rsid w:val="00926915"/>
    <w:rsid w:val="00927180"/>
    <w:rsid w:val="009276F4"/>
    <w:rsid w:val="00931662"/>
    <w:rsid w:val="0093202B"/>
    <w:rsid w:val="009322DF"/>
    <w:rsid w:val="0093230F"/>
    <w:rsid w:val="009325DD"/>
    <w:rsid w:val="009326F0"/>
    <w:rsid w:val="00933839"/>
    <w:rsid w:val="00935760"/>
    <w:rsid w:val="00935D06"/>
    <w:rsid w:val="009367C4"/>
    <w:rsid w:val="009368F5"/>
    <w:rsid w:val="0093737B"/>
    <w:rsid w:val="009379C7"/>
    <w:rsid w:val="00937D1F"/>
    <w:rsid w:val="00940763"/>
    <w:rsid w:val="009408A9"/>
    <w:rsid w:val="009408B7"/>
    <w:rsid w:val="00940C1E"/>
    <w:rsid w:val="0094190E"/>
    <w:rsid w:val="00942112"/>
    <w:rsid w:val="009429FD"/>
    <w:rsid w:val="009430DB"/>
    <w:rsid w:val="009430FC"/>
    <w:rsid w:val="009434A7"/>
    <w:rsid w:val="009443B8"/>
    <w:rsid w:val="009452BF"/>
    <w:rsid w:val="00945A0B"/>
    <w:rsid w:val="00945FDC"/>
    <w:rsid w:val="00947167"/>
    <w:rsid w:val="009500B6"/>
    <w:rsid w:val="0095013F"/>
    <w:rsid w:val="0095040B"/>
    <w:rsid w:val="00950B7C"/>
    <w:rsid w:val="009510F3"/>
    <w:rsid w:val="00951174"/>
    <w:rsid w:val="0095276F"/>
    <w:rsid w:val="00953015"/>
    <w:rsid w:val="00953260"/>
    <w:rsid w:val="00953571"/>
    <w:rsid w:val="00953B96"/>
    <w:rsid w:val="00953B9A"/>
    <w:rsid w:val="00953DF6"/>
    <w:rsid w:val="00953FB6"/>
    <w:rsid w:val="00955822"/>
    <w:rsid w:val="00955991"/>
    <w:rsid w:val="009561FD"/>
    <w:rsid w:val="00956628"/>
    <w:rsid w:val="0095761E"/>
    <w:rsid w:val="009604B2"/>
    <w:rsid w:val="009605AC"/>
    <w:rsid w:val="00961500"/>
    <w:rsid w:val="00961834"/>
    <w:rsid w:val="0096192E"/>
    <w:rsid w:val="0096225E"/>
    <w:rsid w:val="00962935"/>
    <w:rsid w:val="00962EAB"/>
    <w:rsid w:val="009638CC"/>
    <w:rsid w:val="009640A0"/>
    <w:rsid w:val="0096472D"/>
    <w:rsid w:val="00964B10"/>
    <w:rsid w:val="00965383"/>
    <w:rsid w:val="0096580E"/>
    <w:rsid w:val="00965F64"/>
    <w:rsid w:val="009663F7"/>
    <w:rsid w:val="00966C77"/>
    <w:rsid w:val="00966DB9"/>
    <w:rsid w:val="00966E4F"/>
    <w:rsid w:val="00970445"/>
    <w:rsid w:val="00971260"/>
    <w:rsid w:val="009725D5"/>
    <w:rsid w:val="00973C07"/>
    <w:rsid w:val="009747C8"/>
    <w:rsid w:val="00974A20"/>
    <w:rsid w:val="00974FCA"/>
    <w:rsid w:val="00975D75"/>
    <w:rsid w:val="009760E3"/>
    <w:rsid w:val="0097651D"/>
    <w:rsid w:val="00976BF6"/>
    <w:rsid w:val="00977DB4"/>
    <w:rsid w:val="00981066"/>
    <w:rsid w:val="009835A8"/>
    <w:rsid w:val="009840E9"/>
    <w:rsid w:val="00984188"/>
    <w:rsid w:val="00984931"/>
    <w:rsid w:val="00985A87"/>
    <w:rsid w:val="009867E7"/>
    <w:rsid w:val="00986BF4"/>
    <w:rsid w:val="0098759A"/>
    <w:rsid w:val="00987A6E"/>
    <w:rsid w:val="009906F4"/>
    <w:rsid w:val="00990FA1"/>
    <w:rsid w:val="009912B0"/>
    <w:rsid w:val="00991FD0"/>
    <w:rsid w:val="00992438"/>
    <w:rsid w:val="0099309D"/>
    <w:rsid w:val="009937A3"/>
    <w:rsid w:val="00993BF3"/>
    <w:rsid w:val="0099460E"/>
    <w:rsid w:val="00994AF1"/>
    <w:rsid w:val="00994CD0"/>
    <w:rsid w:val="00994F3C"/>
    <w:rsid w:val="0099565A"/>
    <w:rsid w:val="00995C36"/>
    <w:rsid w:val="00996673"/>
    <w:rsid w:val="00997475"/>
    <w:rsid w:val="009979D3"/>
    <w:rsid w:val="00997D22"/>
    <w:rsid w:val="009A0216"/>
    <w:rsid w:val="009A0889"/>
    <w:rsid w:val="009A09AE"/>
    <w:rsid w:val="009A1228"/>
    <w:rsid w:val="009A1550"/>
    <w:rsid w:val="009A1B71"/>
    <w:rsid w:val="009A21C4"/>
    <w:rsid w:val="009A21E7"/>
    <w:rsid w:val="009A2465"/>
    <w:rsid w:val="009A28F5"/>
    <w:rsid w:val="009A2CD5"/>
    <w:rsid w:val="009A2E3B"/>
    <w:rsid w:val="009A3375"/>
    <w:rsid w:val="009A38BB"/>
    <w:rsid w:val="009A3D3B"/>
    <w:rsid w:val="009A3D6B"/>
    <w:rsid w:val="009A46F8"/>
    <w:rsid w:val="009A4D36"/>
    <w:rsid w:val="009A4D58"/>
    <w:rsid w:val="009A542F"/>
    <w:rsid w:val="009A6669"/>
    <w:rsid w:val="009A688F"/>
    <w:rsid w:val="009A6C63"/>
    <w:rsid w:val="009A7C9E"/>
    <w:rsid w:val="009A7F9F"/>
    <w:rsid w:val="009B0DAA"/>
    <w:rsid w:val="009B149A"/>
    <w:rsid w:val="009B1DA4"/>
    <w:rsid w:val="009B1E5B"/>
    <w:rsid w:val="009B23DD"/>
    <w:rsid w:val="009B25CC"/>
    <w:rsid w:val="009B2F71"/>
    <w:rsid w:val="009B2FB9"/>
    <w:rsid w:val="009B37B0"/>
    <w:rsid w:val="009B3A39"/>
    <w:rsid w:val="009B477F"/>
    <w:rsid w:val="009B4B82"/>
    <w:rsid w:val="009B5346"/>
    <w:rsid w:val="009B5685"/>
    <w:rsid w:val="009B59E0"/>
    <w:rsid w:val="009B5B0A"/>
    <w:rsid w:val="009B78CC"/>
    <w:rsid w:val="009C0DEB"/>
    <w:rsid w:val="009C0E76"/>
    <w:rsid w:val="009C1347"/>
    <w:rsid w:val="009C18CB"/>
    <w:rsid w:val="009C1ADC"/>
    <w:rsid w:val="009C200E"/>
    <w:rsid w:val="009C3250"/>
    <w:rsid w:val="009C3987"/>
    <w:rsid w:val="009C3E42"/>
    <w:rsid w:val="009C4797"/>
    <w:rsid w:val="009C493E"/>
    <w:rsid w:val="009C5AD7"/>
    <w:rsid w:val="009C5D82"/>
    <w:rsid w:val="009C6AB6"/>
    <w:rsid w:val="009C7276"/>
    <w:rsid w:val="009C738D"/>
    <w:rsid w:val="009C7AF2"/>
    <w:rsid w:val="009D00BC"/>
    <w:rsid w:val="009D0A8D"/>
    <w:rsid w:val="009D2342"/>
    <w:rsid w:val="009D2952"/>
    <w:rsid w:val="009D2B79"/>
    <w:rsid w:val="009D326F"/>
    <w:rsid w:val="009D59B4"/>
    <w:rsid w:val="009D61BA"/>
    <w:rsid w:val="009D7308"/>
    <w:rsid w:val="009D79DB"/>
    <w:rsid w:val="009D7E75"/>
    <w:rsid w:val="009E0BB0"/>
    <w:rsid w:val="009E1254"/>
    <w:rsid w:val="009E1BFC"/>
    <w:rsid w:val="009E2ED9"/>
    <w:rsid w:val="009E3B93"/>
    <w:rsid w:val="009E42FC"/>
    <w:rsid w:val="009E43CE"/>
    <w:rsid w:val="009E4570"/>
    <w:rsid w:val="009E50D5"/>
    <w:rsid w:val="009E5D8E"/>
    <w:rsid w:val="009E60EF"/>
    <w:rsid w:val="009E64E7"/>
    <w:rsid w:val="009E66FF"/>
    <w:rsid w:val="009E6D78"/>
    <w:rsid w:val="009E6EAF"/>
    <w:rsid w:val="009E7971"/>
    <w:rsid w:val="009F0794"/>
    <w:rsid w:val="009F1034"/>
    <w:rsid w:val="009F175D"/>
    <w:rsid w:val="009F23AF"/>
    <w:rsid w:val="009F2D3F"/>
    <w:rsid w:val="009F5B2A"/>
    <w:rsid w:val="009F5E14"/>
    <w:rsid w:val="009F6256"/>
    <w:rsid w:val="009F69A7"/>
    <w:rsid w:val="009F6DE8"/>
    <w:rsid w:val="009F76CE"/>
    <w:rsid w:val="009F7B3D"/>
    <w:rsid w:val="00A000F3"/>
    <w:rsid w:val="00A0179D"/>
    <w:rsid w:val="00A01DA0"/>
    <w:rsid w:val="00A02F9A"/>
    <w:rsid w:val="00A036CA"/>
    <w:rsid w:val="00A04387"/>
    <w:rsid w:val="00A04CFE"/>
    <w:rsid w:val="00A05D9B"/>
    <w:rsid w:val="00A07504"/>
    <w:rsid w:val="00A0767A"/>
    <w:rsid w:val="00A07CC1"/>
    <w:rsid w:val="00A12464"/>
    <w:rsid w:val="00A12552"/>
    <w:rsid w:val="00A1265C"/>
    <w:rsid w:val="00A12987"/>
    <w:rsid w:val="00A12B7D"/>
    <w:rsid w:val="00A12DEB"/>
    <w:rsid w:val="00A12FD7"/>
    <w:rsid w:val="00A13BC6"/>
    <w:rsid w:val="00A14029"/>
    <w:rsid w:val="00A15A32"/>
    <w:rsid w:val="00A17FB2"/>
    <w:rsid w:val="00A20E68"/>
    <w:rsid w:val="00A2127A"/>
    <w:rsid w:val="00A212A9"/>
    <w:rsid w:val="00A217F4"/>
    <w:rsid w:val="00A22752"/>
    <w:rsid w:val="00A22959"/>
    <w:rsid w:val="00A2360A"/>
    <w:rsid w:val="00A23A4B"/>
    <w:rsid w:val="00A23B1B"/>
    <w:rsid w:val="00A248DD"/>
    <w:rsid w:val="00A24E61"/>
    <w:rsid w:val="00A2588D"/>
    <w:rsid w:val="00A25ACE"/>
    <w:rsid w:val="00A25E2C"/>
    <w:rsid w:val="00A2665C"/>
    <w:rsid w:val="00A26942"/>
    <w:rsid w:val="00A26AA3"/>
    <w:rsid w:val="00A26E8E"/>
    <w:rsid w:val="00A27DBF"/>
    <w:rsid w:val="00A300E6"/>
    <w:rsid w:val="00A3029F"/>
    <w:rsid w:val="00A31059"/>
    <w:rsid w:val="00A3167A"/>
    <w:rsid w:val="00A31B83"/>
    <w:rsid w:val="00A321ED"/>
    <w:rsid w:val="00A325A0"/>
    <w:rsid w:val="00A32676"/>
    <w:rsid w:val="00A3281F"/>
    <w:rsid w:val="00A3376E"/>
    <w:rsid w:val="00A34ABF"/>
    <w:rsid w:val="00A35240"/>
    <w:rsid w:val="00A35D63"/>
    <w:rsid w:val="00A35DF5"/>
    <w:rsid w:val="00A3631A"/>
    <w:rsid w:val="00A363E1"/>
    <w:rsid w:val="00A36A73"/>
    <w:rsid w:val="00A36C03"/>
    <w:rsid w:val="00A36C93"/>
    <w:rsid w:val="00A377C3"/>
    <w:rsid w:val="00A37809"/>
    <w:rsid w:val="00A40580"/>
    <w:rsid w:val="00A40A60"/>
    <w:rsid w:val="00A40CE6"/>
    <w:rsid w:val="00A4181A"/>
    <w:rsid w:val="00A4227E"/>
    <w:rsid w:val="00A43670"/>
    <w:rsid w:val="00A439B9"/>
    <w:rsid w:val="00A4489A"/>
    <w:rsid w:val="00A44E62"/>
    <w:rsid w:val="00A450CC"/>
    <w:rsid w:val="00A4670B"/>
    <w:rsid w:val="00A5072E"/>
    <w:rsid w:val="00A50797"/>
    <w:rsid w:val="00A50F56"/>
    <w:rsid w:val="00A515B0"/>
    <w:rsid w:val="00A5289B"/>
    <w:rsid w:val="00A53086"/>
    <w:rsid w:val="00A53702"/>
    <w:rsid w:val="00A53E37"/>
    <w:rsid w:val="00A54695"/>
    <w:rsid w:val="00A546AA"/>
    <w:rsid w:val="00A5477D"/>
    <w:rsid w:val="00A5491C"/>
    <w:rsid w:val="00A554F5"/>
    <w:rsid w:val="00A555B2"/>
    <w:rsid w:val="00A5593A"/>
    <w:rsid w:val="00A5603A"/>
    <w:rsid w:val="00A5751E"/>
    <w:rsid w:val="00A57733"/>
    <w:rsid w:val="00A57A62"/>
    <w:rsid w:val="00A57BF0"/>
    <w:rsid w:val="00A57D6B"/>
    <w:rsid w:val="00A60556"/>
    <w:rsid w:val="00A607B8"/>
    <w:rsid w:val="00A61180"/>
    <w:rsid w:val="00A61C2D"/>
    <w:rsid w:val="00A62DA2"/>
    <w:rsid w:val="00A63901"/>
    <w:rsid w:val="00A64204"/>
    <w:rsid w:val="00A64DE7"/>
    <w:rsid w:val="00A6506C"/>
    <w:rsid w:val="00A65BED"/>
    <w:rsid w:val="00A6649A"/>
    <w:rsid w:val="00A66674"/>
    <w:rsid w:val="00A67334"/>
    <w:rsid w:val="00A67A92"/>
    <w:rsid w:val="00A67BC8"/>
    <w:rsid w:val="00A709C4"/>
    <w:rsid w:val="00A71554"/>
    <w:rsid w:val="00A72B34"/>
    <w:rsid w:val="00A72DDC"/>
    <w:rsid w:val="00A7424A"/>
    <w:rsid w:val="00A7435C"/>
    <w:rsid w:val="00A74A04"/>
    <w:rsid w:val="00A75F18"/>
    <w:rsid w:val="00A7604D"/>
    <w:rsid w:val="00A76592"/>
    <w:rsid w:val="00A81C22"/>
    <w:rsid w:val="00A829FE"/>
    <w:rsid w:val="00A830E0"/>
    <w:rsid w:val="00A835E9"/>
    <w:rsid w:val="00A836C0"/>
    <w:rsid w:val="00A845C1"/>
    <w:rsid w:val="00A86E67"/>
    <w:rsid w:val="00A86F7E"/>
    <w:rsid w:val="00A87031"/>
    <w:rsid w:val="00A87587"/>
    <w:rsid w:val="00A87C09"/>
    <w:rsid w:val="00A87CC4"/>
    <w:rsid w:val="00A87DFB"/>
    <w:rsid w:val="00A908EF"/>
    <w:rsid w:val="00A91BF9"/>
    <w:rsid w:val="00A927B2"/>
    <w:rsid w:val="00A92880"/>
    <w:rsid w:val="00A94D0D"/>
    <w:rsid w:val="00A952C4"/>
    <w:rsid w:val="00A961D0"/>
    <w:rsid w:val="00A964C0"/>
    <w:rsid w:val="00A97110"/>
    <w:rsid w:val="00AA024D"/>
    <w:rsid w:val="00AA0263"/>
    <w:rsid w:val="00AA0279"/>
    <w:rsid w:val="00AA0308"/>
    <w:rsid w:val="00AA0763"/>
    <w:rsid w:val="00AA0B05"/>
    <w:rsid w:val="00AA0C18"/>
    <w:rsid w:val="00AA21A7"/>
    <w:rsid w:val="00AA260B"/>
    <w:rsid w:val="00AA377D"/>
    <w:rsid w:val="00AA3AF3"/>
    <w:rsid w:val="00AA3E79"/>
    <w:rsid w:val="00AA3F81"/>
    <w:rsid w:val="00AA51BA"/>
    <w:rsid w:val="00AA5616"/>
    <w:rsid w:val="00AA790B"/>
    <w:rsid w:val="00AB0430"/>
    <w:rsid w:val="00AB09BB"/>
    <w:rsid w:val="00AB17BE"/>
    <w:rsid w:val="00AB1F49"/>
    <w:rsid w:val="00AB25FC"/>
    <w:rsid w:val="00AB267B"/>
    <w:rsid w:val="00AB28F7"/>
    <w:rsid w:val="00AB2A3C"/>
    <w:rsid w:val="00AB2FAD"/>
    <w:rsid w:val="00AB36FE"/>
    <w:rsid w:val="00AB5651"/>
    <w:rsid w:val="00AB597E"/>
    <w:rsid w:val="00AB66D9"/>
    <w:rsid w:val="00AB7022"/>
    <w:rsid w:val="00AB74F1"/>
    <w:rsid w:val="00AB7556"/>
    <w:rsid w:val="00AB7704"/>
    <w:rsid w:val="00AC0C8A"/>
    <w:rsid w:val="00AC2215"/>
    <w:rsid w:val="00AC269C"/>
    <w:rsid w:val="00AC28DF"/>
    <w:rsid w:val="00AC2A9A"/>
    <w:rsid w:val="00AC2AA1"/>
    <w:rsid w:val="00AC2E8A"/>
    <w:rsid w:val="00AC2F4A"/>
    <w:rsid w:val="00AC32C6"/>
    <w:rsid w:val="00AC39B7"/>
    <w:rsid w:val="00AC54C7"/>
    <w:rsid w:val="00AC72F9"/>
    <w:rsid w:val="00AC79F6"/>
    <w:rsid w:val="00AC7A9C"/>
    <w:rsid w:val="00AC7B16"/>
    <w:rsid w:val="00AC7BAC"/>
    <w:rsid w:val="00AD06A1"/>
    <w:rsid w:val="00AD0E60"/>
    <w:rsid w:val="00AD12A0"/>
    <w:rsid w:val="00AD184A"/>
    <w:rsid w:val="00AD185F"/>
    <w:rsid w:val="00AD22BF"/>
    <w:rsid w:val="00AD2540"/>
    <w:rsid w:val="00AD26F0"/>
    <w:rsid w:val="00AD3A19"/>
    <w:rsid w:val="00AD3D1C"/>
    <w:rsid w:val="00AD432E"/>
    <w:rsid w:val="00AD45D9"/>
    <w:rsid w:val="00AD4F19"/>
    <w:rsid w:val="00AD60D8"/>
    <w:rsid w:val="00AD62FC"/>
    <w:rsid w:val="00AD65D2"/>
    <w:rsid w:val="00AD6719"/>
    <w:rsid w:val="00AD6C5A"/>
    <w:rsid w:val="00AD6C87"/>
    <w:rsid w:val="00AD6D54"/>
    <w:rsid w:val="00AD6D69"/>
    <w:rsid w:val="00AD6E42"/>
    <w:rsid w:val="00AD77D7"/>
    <w:rsid w:val="00AD79AD"/>
    <w:rsid w:val="00AE07E8"/>
    <w:rsid w:val="00AE092E"/>
    <w:rsid w:val="00AE0BA9"/>
    <w:rsid w:val="00AE0DD1"/>
    <w:rsid w:val="00AE0F3B"/>
    <w:rsid w:val="00AE0FE2"/>
    <w:rsid w:val="00AE1C83"/>
    <w:rsid w:val="00AE1E67"/>
    <w:rsid w:val="00AE2626"/>
    <w:rsid w:val="00AE3D19"/>
    <w:rsid w:val="00AE3F9C"/>
    <w:rsid w:val="00AE408F"/>
    <w:rsid w:val="00AE4C27"/>
    <w:rsid w:val="00AE5FA7"/>
    <w:rsid w:val="00AE619D"/>
    <w:rsid w:val="00AE74A9"/>
    <w:rsid w:val="00AE7C8B"/>
    <w:rsid w:val="00AF02D8"/>
    <w:rsid w:val="00AF0B0F"/>
    <w:rsid w:val="00AF0B4F"/>
    <w:rsid w:val="00AF18C5"/>
    <w:rsid w:val="00AF3B4F"/>
    <w:rsid w:val="00AF419D"/>
    <w:rsid w:val="00AF4C19"/>
    <w:rsid w:val="00AF51B9"/>
    <w:rsid w:val="00AF5C99"/>
    <w:rsid w:val="00AF61B1"/>
    <w:rsid w:val="00AF6285"/>
    <w:rsid w:val="00AF6DE7"/>
    <w:rsid w:val="00AF76FC"/>
    <w:rsid w:val="00B0070D"/>
    <w:rsid w:val="00B00A72"/>
    <w:rsid w:val="00B00C38"/>
    <w:rsid w:val="00B017F9"/>
    <w:rsid w:val="00B01A89"/>
    <w:rsid w:val="00B01DC1"/>
    <w:rsid w:val="00B0243E"/>
    <w:rsid w:val="00B030A0"/>
    <w:rsid w:val="00B03AFE"/>
    <w:rsid w:val="00B049A6"/>
    <w:rsid w:val="00B057B6"/>
    <w:rsid w:val="00B062E9"/>
    <w:rsid w:val="00B07280"/>
    <w:rsid w:val="00B07501"/>
    <w:rsid w:val="00B107B4"/>
    <w:rsid w:val="00B11B02"/>
    <w:rsid w:val="00B126C1"/>
    <w:rsid w:val="00B128EA"/>
    <w:rsid w:val="00B12A16"/>
    <w:rsid w:val="00B12EBD"/>
    <w:rsid w:val="00B13272"/>
    <w:rsid w:val="00B13980"/>
    <w:rsid w:val="00B144FB"/>
    <w:rsid w:val="00B145E6"/>
    <w:rsid w:val="00B1527F"/>
    <w:rsid w:val="00B154DA"/>
    <w:rsid w:val="00B15B25"/>
    <w:rsid w:val="00B15E81"/>
    <w:rsid w:val="00B1716A"/>
    <w:rsid w:val="00B17C58"/>
    <w:rsid w:val="00B201C6"/>
    <w:rsid w:val="00B21400"/>
    <w:rsid w:val="00B22386"/>
    <w:rsid w:val="00B22B50"/>
    <w:rsid w:val="00B236BA"/>
    <w:rsid w:val="00B244D3"/>
    <w:rsid w:val="00B2487A"/>
    <w:rsid w:val="00B24BF1"/>
    <w:rsid w:val="00B25CFF"/>
    <w:rsid w:val="00B25D25"/>
    <w:rsid w:val="00B25F48"/>
    <w:rsid w:val="00B26173"/>
    <w:rsid w:val="00B26C45"/>
    <w:rsid w:val="00B272BD"/>
    <w:rsid w:val="00B27377"/>
    <w:rsid w:val="00B276ED"/>
    <w:rsid w:val="00B2797B"/>
    <w:rsid w:val="00B27AC8"/>
    <w:rsid w:val="00B32484"/>
    <w:rsid w:val="00B327F0"/>
    <w:rsid w:val="00B3337C"/>
    <w:rsid w:val="00B3350D"/>
    <w:rsid w:val="00B33F80"/>
    <w:rsid w:val="00B34956"/>
    <w:rsid w:val="00B34BF7"/>
    <w:rsid w:val="00B35025"/>
    <w:rsid w:val="00B35110"/>
    <w:rsid w:val="00B35372"/>
    <w:rsid w:val="00B357D3"/>
    <w:rsid w:val="00B3615F"/>
    <w:rsid w:val="00B36ABF"/>
    <w:rsid w:val="00B36FDA"/>
    <w:rsid w:val="00B37908"/>
    <w:rsid w:val="00B37E8D"/>
    <w:rsid w:val="00B414CC"/>
    <w:rsid w:val="00B41764"/>
    <w:rsid w:val="00B41777"/>
    <w:rsid w:val="00B41813"/>
    <w:rsid w:val="00B419F7"/>
    <w:rsid w:val="00B43F42"/>
    <w:rsid w:val="00B44568"/>
    <w:rsid w:val="00B44868"/>
    <w:rsid w:val="00B454C4"/>
    <w:rsid w:val="00B46ADC"/>
    <w:rsid w:val="00B47770"/>
    <w:rsid w:val="00B47CFF"/>
    <w:rsid w:val="00B502AD"/>
    <w:rsid w:val="00B50FA5"/>
    <w:rsid w:val="00B5253E"/>
    <w:rsid w:val="00B52A3E"/>
    <w:rsid w:val="00B52BC7"/>
    <w:rsid w:val="00B5445A"/>
    <w:rsid w:val="00B56C5A"/>
    <w:rsid w:val="00B573D2"/>
    <w:rsid w:val="00B573DA"/>
    <w:rsid w:val="00B57594"/>
    <w:rsid w:val="00B57D5B"/>
    <w:rsid w:val="00B6006C"/>
    <w:rsid w:val="00B60B59"/>
    <w:rsid w:val="00B60F0B"/>
    <w:rsid w:val="00B6172F"/>
    <w:rsid w:val="00B6250B"/>
    <w:rsid w:val="00B62EC7"/>
    <w:rsid w:val="00B6391C"/>
    <w:rsid w:val="00B639BE"/>
    <w:rsid w:val="00B64087"/>
    <w:rsid w:val="00B640BD"/>
    <w:rsid w:val="00B64274"/>
    <w:rsid w:val="00B64D9C"/>
    <w:rsid w:val="00B65230"/>
    <w:rsid w:val="00B65CE6"/>
    <w:rsid w:val="00B662AE"/>
    <w:rsid w:val="00B66848"/>
    <w:rsid w:val="00B66F1F"/>
    <w:rsid w:val="00B6758F"/>
    <w:rsid w:val="00B67C4B"/>
    <w:rsid w:val="00B7020D"/>
    <w:rsid w:val="00B71902"/>
    <w:rsid w:val="00B71997"/>
    <w:rsid w:val="00B71E96"/>
    <w:rsid w:val="00B7223F"/>
    <w:rsid w:val="00B72265"/>
    <w:rsid w:val="00B72307"/>
    <w:rsid w:val="00B723F1"/>
    <w:rsid w:val="00B72E10"/>
    <w:rsid w:val="00B73180"/>
    <w:rsid w:val="00B73C75"/>
    <w:rsid w:val="00B7443B"/>
    <w:rsid w:val="00B747FD"/>
    <w:rsid w:val="00B75825"/>
    <w:rsid w:val="00B7596E"/>
    <w:rsid w:val="00B75976"/>
    <w:rsid w:val="00B75C82"/>
    <w:rsid w:val="00B76B92"/>
    <w:rsid w:val="00B76ECF"/>
    <w:rsid w:val="00B7782F"/>
    <w:rsid w:val="00B81623"/>
    <w:rsid w:val="00B8167E"/>
    <w:rsid w:val="00B81B5B"/>
    <w:rsid w:val="00B82877"/>
    <w:rsid w:val="00B82972"/>
    <w:rsid w:val="00B82E3A"/>
    <w:rsid w:val="00B85627"/>
    <w:rsid w:val="00B85CF7"/>
    <w:rsid w:val="00B8618A"/>
    <w:rsid w:val="00B86E50"/>
    <w:rsid w:val="00B87471"/>
    <w:rsid w:val="00B87A75"/>
    <w:rsid w:val="00B87E0D"/>
    <w:rsid w:val="00B87FE0"/>
    <w:rsid w:val="00B9041A"/>
    <w:rsid w:val="00B9050E"/>
    <w:rsid w:val="00B906FE"/>
    <w:rsid w:val="00B90EB1"/>
    <w:rsid w:val="00B91548"/>
    <w:rsid w:val="00B91729"/>
    <w:rsid w:val="00B91DA7"/>
    <w:rsid w:val="00B92520"/>
    <w:rsid w:val="00B92CDF"/>
    <w:rsid w:val="00B93EA2"/>
    <w:rsid w:val="00B95099"/>
    <w:rsid w:val="00B953D8"/>
    <w:rsid w:val="00B95A08"/>
    <w:rsid w:val="00B95CD7"/>
    <w:rsid w:val="00B96B9A"/>
    <w:rsid w:val="00B97AA2"/>
    <w:rsid w:val="00BA03C2"/>
    <w:rsid w:val="00BA0D8B"/>
    <w:rsid w:val="00BA1656"/>
    <w:rsid w:val="00BA2406"/>
    <w:rsid w:val="00BA2545"/>
    <w:rsid w:val="00BA2820"/>
    <w:rsid w:val="00BA3803"/>
    <w:rsid w:val="00BA384F"/>
    <w:rsid w:val="00BA3E8D"/>
    <w:rsid w:val="00BA3F38"/>
    <w:rsid w:val="00BA53D5"/>
    <w:rsid w:val="00BA633B"/>
    <w:rsid w:val="00BA67FA"/>
    <w:rsid w:val="00BA6B1F"/>
    <w:rsid w:val="00BA78D4"/>
    <w:rsid w:val="00BB0B42"/>
    <w:rsid w:val="00BB149C"/>
    <w:rsid w:val="00BB151F"/>
    <w:rsid w:val="00BB23AB"/>
    <w:rsid w:val="00BB29D5"/>
    <w:rsid w:val="00BB2DFF"/>
    <w:rsid w:val="00BB3993"/>
    <w:rsid w:val="00BB4107"/>
    <w:rsid w:val="00BB46E0"/>
    <w:rsid w:val="00BB509C"/>
    <w:rsid w:val="00BB54D8"/>
    <w:rsid w:val="00BB5930"/>
    <w:rsid w:val="00BB6177"/>
    <w:rsid w:val="00BB6379"/>
    <w:rsid w:val="00BB6582"/>
    <w:rsid w:val="00BB6AF2"/>
    <w:rsid w:val="00BB7108"/>
    <w:rsid w:val="00BB7F20"/>
    <w:rsid w:val="00BC0139"/>
    <w:rsid w:val="00BC13FC"/>
    <w:rsid w:val="00BC1450"/>
    <w:rsid w:val="00BC1470"/>
    <w:rsid w:val="00BC1AB5"/>
    <w:rsid w:val="00BC27C8"/>
    <w:rsid w:val="00BC2BFE"/>
    <w:rsid w:val="00BC2CF1"/>
    <w:rsid w:val="00BC300A"/>
    <w:rsid w:val="00BC3212"/>
    <w:rsid w:val="00BC48F6"/>
    <w:rsid w:val="00BC525F"/>
    <w:rsid w:val="00BC5E0A"/>
    <w:rsid w:val="00BC6C59"/>
    <w:rsid w:val="00BC702E"/>
    <w:rsid w:val="00BC763F"/>
    <w:rsid w:val="00BD1096"/>
    <w:rsid w:val="00BD17FC"/>
    <w:rsid w:val="00BD1F7A"/>
    <w:rsid w:val="00BD2651"/>
    <w:rsid w:val="00BD299C"/>
    <w:rsid w:val="00BD34E6"/>
    <w:rsid w:val="00BD4CD8"/>
    <w:rsid w:val="00BD523E"/>
    <w:rsid w:val="00BD56A0"/>
    <w:rsid w:val="00BD606D"/>
    <w:rsid w:val="00BD72A7"/>
    <w:rsid w:val="00BD7CC2"/>
    <w:rsid w:val="00BD7D9B"/>
    <w:rsid w:val="00BD7E52"/>
    <w:rsid w:val="00BE0E7F"/>
    <w:rsid w:val="00BE0EAC"/>
    <w:rsid w:val="00BE1239"/>
    <w:rsid w:val="00BE1ACD"/>
    <w:rsid w:val="00BE1D76"/>
    <w:rsid w:val="00BE1E75"/>
    <w:rsid w:val="00BE2A45"/>
    <w:rsid w:val="00BE2B57"/>
    <w:rsid w:val="00BE2B65"/>
    <w:rsid w:val="00BE3D67"/>
    <w:rsid w:val="00BE4472"/>
    <w:rsid w:val="00BE592D"/>
    <w:rsid w:val="00BE66E3"/>
    <w:rsid w:val="00BE6E4F"/>
    <w:rsid w:val="00BE7BAC"/>
    <w:rsid w:val="00BF1D8D"/>
    <w:rsid w:val="00BF20E3"/>
    <w:rsid w:val="00BF27F6"/>
    <w:rsid w:val="00BF2ABA"/>
    <w:rsid w:val="00BF2E69"/>
    <w:rsid w:val="00BF3336"/>
    <w:rsid w:val="00BF40C6"/>
    <w:rsid w:val="00BF4936"/>
    <w:rsid w:val="00BF687E"/>
    <w:rsid w:val="00BF6BC7"/>
    <w:rsid w:val="00BF7210"/>
    <w:rsid w:val="00C00BDE"/>
    <w:rsid w:val="00C00DE7"/>
    <w:rsid w:val="00C03074"/>
    <w:rsid w:val="00C032C1"/>
    <w:rsid w:val="00C03BE9"/>
    <w:rsid w:val="00C04AD6"/>
    <w:rsid w:val="00C04E7B"/>
    <w:rsid w:val="00C054EA"/>
    <w:rsid w:val="00C06692"/>
    <w:rsid w:val="00C067AC"/>
    <w:rsid w:val="00C06836"/>
    <w:rsid w:val="00C07774"/>
    <w:rsid w:val="00C07A8D"/>
    <w:rsid w:val="00C07E8C"/>
    <w:rsid w:val="00C1142F"/>
    <w:rsid w:val="00C11502"/>
    <w:rsid w:val="00C11F81"/>
    <w:rsid w:val="00C122F9"/>
    <w:rsid w:val="00C133AD"/>
    <w:rsid w:val="00C1437D"/>
    <w:rsid w:val="00C1481B"/>
    <w:rsid w:val="00C14FCC"/>
    <w:rsid w:val="00C16857"/>
    <w:rsid w:val="00C16B7C"/>
    <w:rsid w:val="00C16EB8"/>
    <w:rsid w:val="00C16FB4"/>
    <w:rsid w:val="00C1718B"/>
    <w:rsid w:val="00C20A25"/>
    <w:rsid w:val="00C2155B"/>
    <w:rsid w:val="00C215F9"/>
    <w:rsid w:val="00C21B2A"/>
    <w:rsid w:val="00C21C2D"/>
    <w:rsid w:val="00C222C9"/>
    <w:rsid w:val="00C228F9"/>
    <w:rsid w:val="00C249F6"/>
    <w:rsid w:val="00C24F21"/>
    <w:rsid w:val="00C254FF"/>
    <w:rsid w:val="00C2556C"/>
    <w:rsid w:val="00C2566C"/>
    <w:rsid w:val="00C25D8E"/>
    <w:rsid w:val="00C26152"/>
    <w:rsid w:val="00C269EF"/>
    <w:rsid w:val="00C26DE2"/>
    <w:rsid w:val="00C26FD9"/>
    <w:rsid w:val="00C27AE8"/>
    <w:rsid w:val="00C30C63"/>
    <w:rsid w:val="00C30D62"/>
    <w:rsid w:val="00C31533"/>
    <w:rsid w:val="00C3217B"/>
    <w:rsid w:val="00C329DD"/>
    <w:rsid w:val="00C3320D"/>
    <w:rsid w:val="00C33470"/>
    <w:rsid w:val="00C3375B"/>
    <w:rsid w:val="00C35C5E"/>
    <w:rsid w:val="00C35E40"/>
    <w:rsid w:val="00C35E76"/>
    <w:rsid w:val="00C35F6F"/>
    <w:rsid w:val="00C362B1"/>
    <w:rsid w:val="00C367D6"/>
    <w:rsid w:val="00C36E4C"/>
    <w:rsid w:val="00C37B56"/>
    <w:rsid w:val="00C37D0D"/>
    <w:rsid w:val="00C37E8B"/>
    <w:rsid w:val="00C40CBA"/>
    <w:rsid w:val="00C40E5C"/>
    <w:rsid w:val="00C43710"/>
    <w:rsid w:val="00C43E6F"/>
    <w:rsid w:val="00C44686"/>
    <w:rsid w:val="00C44E62"/>
    <w:rsid w:val="00C4528B"/>
    <w:rsid w:val="00C45CC7"/>
    <w:rsid w:val="00C46882"/>
    <w:rsid w:val="00C469BE"/>
    <w:rsid w:val="00C46A6A"/>
    <w:rsid w:val="00C46AB9"/>
    <w:rsid w:val="00C47202"/>
    <w:rsid w:val="00C474D0"/>
    <w:rsid w:val="00C51892"/>
    <w:rsid w:val="00C52244"/>
    <w:rsid w:val="00C5263A"/>
    <w:rsid w:val="00C528A4"/>
    <w:rsid w:val="00C53A81"/>
    <w:rsid w:val="00C54FBF"/>
    <w:rsid w:val="00C55038"/>
    <w:rsid w:val="00C554C6"/>
    <w:rsid w:val="00C55C4E"/>
    <w:rsid w:val="00C55D1F"/>
    <w:rsid w:val="00C5615D"/>
    <w:rsid w:val="00C56788"/>
    <w:rsid w:val="00C56885"/>
    <w:rsid w:val="00C56A09"/>
    <w:rsid w:val="00C57D66"/>
    <w:rsid w:val="00C603EA"/>
    <w:rsid w:val="00C60890"/>
    <w:rsid w:val="00C609E5"/>
    <w:rsid w:val="00C60EC6"/>
    <w:rsid w:val="00C61205"/>
    <w:rsid w:val="00C61DF4"/>
    <w:rsid w:val="00C62332"/>
    <w:rsid w:val="00C62403"/>
    <w:rsid w:val="00C6295B"/>
    <w:rsid w:val="00C629F7"/>
    <w:rsid w:val="00C62D63"/>
    <w:rsid w:val="00C635AA"/>
    <w:rsid w:val="00C63929"/>
    <w:rsid w:val="00C639FF"/>
    <w:rsid w:val="00C63C7E"/>
    <w:rsid w:val="00C64400"/>
    <w:rsid w:val="00C64677"/>
    <w:rsid w:val="00C656F1"/>
    <w:rsid w:val="00C66232"/>
    <w:rsid w:val="00C66378"/>
    <w:rsid w:val="00C67648"/>
    <w:rsid w:val="00C67DA1"/>
    <w:rsid w:val="00C7057A"/>
    <w:rsid w:val="00C70962"/>
    <w:rsid w:val="00C70981"/>
    <w:rsid w:val="00C713AC"/>
    <w:rsid w:val="00C730CA"/>
    <w:rsid w:val="00C7402D"/>
    <w:rsid w:val="00C74312"/>
    <w:rsid w:val="00C745A9"/>
    <w:rsid w:val="00C74901"/>
    <w:rsid w:val="00C75F8C"/>
    <w:rsid w:val="00C76080"/>
    <w:rsid w:val="00C762D7"/>
    <w:rsid w:val="00C76712"/>
    <w:rsid w:val="00C77A04"/>
    <w:rsid w:val="00C77A74"/>
    <w:rsid w:val="00C8040E"/>
    <w:rsid w:val="00C805EB"/>
    <w:rsid w:val="00C80C85"/>
    <w:rsid w:val="00C81429"/>
    <w:rsid w:val="00C8165D"/>
    <w:rsid w:val="00C8272D"/>
    <w:rsid w:val="00C82D97"/>
    <w:rsid w:val="00C83051"/>
    <w:rsid w:val="00C83586"/>
    <w:rsid w:val="00C83EBE"/>
    <w:rsid w:val="00C84342"/>
    <w:rsid w:val="00C84681"/>
    <w:rsid w:val="00C84880"/>
    <w:rsid w:val="00C8557C"/>
    <w:rsid w:val="00C85757"/>
    <w:rsid w:val="00C85C0B"/>
    <w:rsid w:val="00C85C23"/>
    <w:rsid w:val="00C860E1"/>
    <w:rsid w:val="00C869DD"/>
    <w:rsid w:val="00C86FD0"/>
    <w:rsid w:val="00C8716A"/>
    <w:rsid w:val="00C87756"/>
    <w:rsid w:val="00C87A66"/>
    <w:rsid w:val="00C9123D"/>
    <w:rsid w:val="00C912B9"/>
    <w:rsid w:val="00C913AD"/>
    <w:rsid w:val="00C915A6"/>
    <w:rsid w:val="00C915C1"/>
    <w:rsid w:val="00C91B1F"/>
    <w:rsid w:val="00C91DB1"/>
    <w:rsid w:val="00C92A9B"/>
    <w:rsid w:val="00C92B4F"/>
    <w:rsid w:val="00C93924"/>
    <w:rsid w:val="00C94588"/>
    <w:rsid w:val="00C9481A"/>
    <w:rsid w:val="00C962EE"/>
    <w:rsid w:val="00C96C87"/>
    <w:rsid w:val="00C97610"/>
    <w:rsid w:val="00CA017B"/>
    <w:rsid w:val="00CA0E9F"/>
    <w:rsid w:val="00CA101E"/>
    <w:rsid w:val="00CA2401"/>
    <w:rsid w:val="00CA3280"/>
    <w:rsid w:val="00CA32B6"/>
    <w:rsid w:val="00CA4665"/>
    <w:rsid w:val="00CA4D6B"/>
    <w:rsid w:val="00CA5F22"/>
    <w:rsid w:val="00CA6170"/>
    <w:rsid w:val="00CA7868"/>
    <w:rsid w:val="00CB032A"/>
    <w:rsid w:val="00CB09AE"/>
    <w:rsid w:val="00CB0D9C"/>
    <w:rsid w:val="00CB17A9"/>
    <w:rsid w:val="00CB1978"/>
    <w:rsid w:val="00CB329B"/>
    <w:rsid w:val="00CB46D6"/>
    <w:rsid w:val="00CB4F57"/>
    <w:rsid w:val="00CB571D"/>
    <w:rsid w:val="00CB5BAE"/>
    <w:rsid w:val="00CB6057"/>
    <w:rsid w:val="00CB6B9D"/>
    <w:rsid w:val="00CB714D"/>
    <w:rsid w:val="00CB780B"/>
    <w:rsid w:val="00CC044F"/>
    <w:rsid w:val="00CC0D23"/>
    <w:rsid w:val="00CC0D5F"/>
    <w:rsid w:val="00CC117D"/>
    <w:rsid w:val="00CC1602"/>
    <w:rsid w:val="00CC1A17"/>
    <w:rsid w:val="00CC4C4A"/>
    <w:rsid w:val="00CD1943"/>
    <w:rsid w:val="00CD211E"/>
    <w:rsid w:val="00CD223F"/>
    <w:rsid w:val="00CD2413"/>
    <w:rsid w:val="00CD3922"/>
    <w:rsid w:val="00CD4292"/>
    <w:rsid w:val="00CD4897"/>
    <w:rsid w:val="00CD4AE2"/>
    <w:rsid w:val="00CD520B"/>
    <w:rsid w:val="00CD529E"/>
    <w:rsid w:val="00CD5748"/>
    <w:rsid w:val="00CD6811"/>
    <w:rsid w:val="00CD74F6"/>
    <w:rsid w:val="00CD75AA"/>
    <w:rsid w:val="00CD79E2"/>
    <w:rsid w:val="00CE0595"/>
    <w:rsid w:val="00CE0BC1"/>
    <w:rsid w:val="00CE17EA"/>
    <w:rsid w:val="00CE1F8D"/>
    <w:rsid w:val="00CE207F"/>
    <w:rsid w:val="00CE2CB3"/>
    <w:rsid w:val="00CE2EE6"/>
    <w:rsid w:val="00CE3036"/>
    <w:rsid w:val="00CE4736"/>
    <w:rsid w:val="00CE4D18"/>
    <w:rsid w:val="00CE4DAC"/>
    <w:rsid w:val="00CE4F53"/>
    <w:rsid w:val="00CE5943"/>
    <w:rsid w:val="00CF05C8"/>
    <w:rsid w:val="00CF0FB1"/>
    <w:rsid w:val="00CF128A"/>
    <w:rsid w:val="00CF1312"/>
    <w:rsid w:val="00CF169B"/>
    <w:rsid w:val="00CF17B6"/>
    <w:rsid w:val="00CF24F1"/>
    <w:rsid w:val="00CF2B4C"/>
    <w:rsid w:val="00CF368F"/>
    <w:rsid w:val="00CF39E4"/>
    <w:rsid w:val="00CF4396"/>
    <w:rsid w:val="00CF4652"/>
    <w:rsid w:val="00CF5A92"/>
    <w:rsid w:val="00CF5AE2"/>
    <w:rsid w:val="00CF5C35"/>
    <w:rsid w:val="00CF6A4D"/>
    <w:rsid w:val="00CF6C05"/>
    <w:rsid w:val="00CF7BC9"/>
    <w:rsid w:val="00D0175B"/>
    <w:rsid w:val="00D0186E"/>
    <w:rsid w:val="00D01B4A"/>
    <w:rsid w:val="00D01BAB"/>
    <w:rsid w:val="00D01E8E"/>
    <w:rsid w:val="00D059C6"/>
    <w:rsid w:val="00D05D6D"/>
    <w:rsid w:val="00D064DC"/>
    <w:rsid w:val="00D1068C"/>
    <w:rsid w:val="00D10777"/>
    <w:rsid w:val="00D108AD"/>
    <w:rsid w:val="00D10DF7"/>
    <w:rsid w:val="00D10E97"/>
    <w:rsid w:val="00D1180B"/>
    <w:rsid w:val="00D126A3"/>
    <w:rsid w:val="00D12919"/>
    <w:rsid w:val="00D12CAE"/>
    <w:rsid w:val="00D130F6"/>
    <w:rsid w:val="00D13598"/>
    <w:rsid w:val="00D13B8D"/>
    <w:rsid w:val="00D1453D"/>
    <w:rsid w:val="00D14AA1"/>
    <w:rsid w:val="00D16C06"/>
    <w:rsid w:val="00D170CE"/>
    <w:rsid w:val="00D1755A"/>
    <w:rsid w:val="00D178AF"/>
    <w:rsid w:val="00D20001"/>
    <w:rsid w:val="00D20A28"/>
    <w:rsid w:val="00D20CDC"/>
    <w:rsid w:val="00D20ED5"/>
    <w:rsid w:val="00D20F38"/>
    <w:rsid w:val="00D21828"/>
    <w:rsid w:val="00D21A30"/>
    <w:rsid w:val="00D21B67"/>
    <w:rsid w:val="00D21BBE"/>
    <w:rsid w:val="00D22747"/>
    <w:rsid w:val="00D22C17"/>
    <w:rsid w:val="00D232DF"/>
    <w:rsid w:val="00D238E9"/>
    <w:rsid w:val="00D23D6E"/>
    <w:rsid w:val="00D24B84"/>
    <w:rsid w:val="00D24D70"/>
    <w:rsid w:val="00D24EA3"/>
    <w:rsid w:val="00D26140"/>
    <w:rsid w:val="00D266A3"/>
    <w:rsid w:val="00D26A68"/>
    <w:rsid w:val="00D27EE3"/>
    <w:rsid w:val="00D302C5"/>
    <w:rsid w:val="00D31317"/>
    <w:rsid w:val="00D313DB"/>
    <w:rsid w:val="00D31DA1"/>
    <w:rsid w:val="00D329D6"/>
    <w:rsid w:val="00D32C0A"/>
    <w:rsid w:val="00D339CD"/>
    <w:rsid w:val="00D341FE"/>
    <w:rsid w:val="00D34711"/>
    <w:rsid w:val="00D34E27"/>
    <w:rsid w:val="00D3509F"/>
    <w:rsid w:val="00D35432"/>
    <w:rsid w:val="00D357F0"/>
    <w:rsid w:val="00D366FC"/>
    <w:rsid w:val="00D367C0"/>
    <w:rsid w:val="00D40AE5"/>
    <w:rsid w:val="00D410D5"/>
    <w:rsid w:val="00D414E4"/>
    <w:rsid w:val="00D41702"/>
    <w:rsid w:val="00D43269"/>
    <w:rsid w:val="00D43916"/>
    <w:rsid w:val="00D43DE6"/>
    <w:rsid w:val="00D440F3"/>
    <w:rsid w:val="00D445A5"/>
    <w:rsid w:val="00D44ABB"/>
    <w:rsid w:val="00D461CF"/>
    <w:rsid w:val="00D463A4"/>
    <w:rsid w:val="00D470ED"/>
    <w:rsid w:val="00D4714E"/>
    <w:rsid w:val="00D472EB"/>
    <w:rsid w:val="00D47E8B"/>
    <w:rsid w:val="00D50445"/>
    <w:rsid w:val="00D50959"/>
    <w:rsid w:val="00D518FD"/>
    <w:rsid w:val="00D52240"/>
    <w:rsid w:val="00D524F1"/>
    <w:rsid w:val="00D52912"/>
    <w:rsid w:val="00D53231"/>
    <w:rsid w:val="00D541B7"/>
    <w:rsid w:val="00D55747"/>
    <w:rsid w:val="00D5610B"/>
    <w:rsid w:val="00D569F4"/>
    <w:rsid w:val="00D56FAE"/>
    <w:rsid w:val="00D570BE"/>
    <w:rsid w:val="00D5721E"/>
    <w:rsid w:val="00D574BC"/>
    <w:rsid w:val="00D57B76"/>
    <w:rsid w:val="00D6053D"/>
    <w:rsid w:val="00D60D3A"/>
    <w:rsid w:val="00D615B3"/>
    <w:rsid w:val="00D61C59"/>
    <w:rsid w:val="00D620C7"/>
    <w:rsid w:val="00D628C3"/>
    <w:rsid w:val="00D63B36"/>
    <w:rsid w:val="00D64161"/>
    <w:rsid w:val="00D646EF"/>
    <w:rsid w:val="00D65EDD"/>
    <w:rsid w:val="00D66AE5"/>
    <w:rsid w:val="00D67DF0"/>
    <w:rsid w:val="00D67EBB"/>
    <w:rsid w:val="00D70363"/>
    <w:rsid w:val="00D7089C"/>
    <w:rsid w:val="00D710A8"/>
    <w:rsid w:val="00D71805"/>
    <w:rsid w:val="00D71A71"/>
    <w:rsid w:val="00D71CAB"/>
    <w:rsid w:val="00D720EF"/>
    <w:rsid w:val="00D721C2"/>
    <w:rsid w:val="00D74249"/>
    <w:rsid w:val="00D7540A"/>
    <w:rsid w:val="00D75760"/>
    <w:rsid w:val="00D76B7D"/>
    <w:rsid w:val="00D771B9"/>
    <w:rsid w:val="00D777F5"/>
    <w:rsid w:val="00D804FE"/>
    <w:rsid w:val="00D81299"/>
    <w:rsid w:val="00D82689"/>
    <w:rsid w:val="00D82EDF"/>
    <w:rsid w:val="00D838FC"/>
    <w:rsid w:val="00D8395A"/>
    <w:rsid w:val="00D83F1E"/>
    <w:rsid w:val="00D847BE"/>
    <w:rsid w:val="00D84942"/>
    <w:rsid w:val="00D8566E"/>
    <w:rsid w:val="00D85F7E"/>
    <w:rsid w:val="00D86527"/>
    <w:rsid w:val="00D87372"/>
    <w:rsid w:val="00D8741F"/>
    <w:rsid w:val="00D87C3E"/>
    <w:rsid w:val="00D87C9A"/>
    <w:rsid w:val="00D87DE1"/>
    <w:rsid w:val="00D91083"/>
    <w:rsid w:val="00D91A28"/>
    <w:rsid w:val="00D91A57"/>
    <w:rsid w:val="00D92138"/>
    <w:rsid w:val="00D9288C"/>
    <w:rsid w:val="00D928FA"/>
    <w:rsid w:val="00D93EB3"/>
    <w:rsid w:val="00D94231"/>
    <w:rsid w:val="00D94D40"/>
    <w:rsid w:val="00D95055"/>
    <w:rsid w:val="00D95F84"/>
    <w:rsid w:val="00D965BA"/>
    <w:rsid w:val="00D97653"/>
    <w:rsid w:val="00D9777B"/>
    <w:rsid w:val="00DA0177"/>
    <w:rsid w:val="00DA0F1E"/>
    <w:rsid w:val="00DA1500"/>
    <w:rsid w:val="00DA1C14"/>
    <w:rsid w:val="00DA1DA4"/>
    <w:rsid w:val="00DA2532"/>
    <w:rsid w:val="00DA266A"/>
    <w:rsid w:val="00DA2A26"/>
    <w:rsid w:val="00DA3C65"/>
    <w:rsid w:val="00DA40F4"/>
    <w:rsid w:val="00DA61CB"/>
    <w:rsid w:val="00DA6688"/>
    <w:rsid w:val="00DA698B"/>
    <w:rsid w:val="00DA72DD"/>
    <w:rsid w:val="00DA7335"/>
    <w:rsid w:val="00DA7482"/>
    <w:rsid w:val="00DA7DF6"/>
    <w:rsid w:val="00DB0A29"/>
    <w:rsid w:val="00DB0A7F"/>
    <w:rsid w:val="00DB1621"/>
    <w:rsid w:val="00DB1639"/>
    <w:rsid w:val="00DB3C10"/>
    <w:rsid w:val="00DB491D"/>
    <w:rsid w:val="00DB4B24"/>
    <w:rsid w:val="00DB5012"/>
    <w:rsid w:val="00DB54FE"/>
    <w:rsid w:val="00DB56CE"/>
    <w:rsid w:val="00DB5736"/>
    <w:rsid w:val="00DB58C1"/>
    <w:rsid w:val="00DC0245"/>
    <w:rsid w:val="00DC048F"/>
    <w:rsid w:val="00DC0E66"/>
    <w:rsid w:val="00DC1BBB"/>
    <w:rsid w:val="00DC294D"/>
    <w:rsid w:val="00DC32E0"/>
    <w:rsid w:val="00DC39D6"/>
    <w:rsid w:val="00DC3FCC"/>
    <w:rsid w:val="00DC660C"/>
    <w:rsid w:val="00DC699E"/>
    <w:rsid w:val="00DC7411"/>
    <w:rsid w:val="00DD064D"/>
    <w:rsid w:val="00DD067D"/>
    <w:rsid w:val="00DD0744"/>
    <w:rsid w:val="00DD07E3"/>
    <w:rsid w:val="00DD11B6"/>
    <w:rsid w:val="00DD138C"/>
    <w:rsid w:val="00DD17E0"/>
    <w:rsid w:val="00DD251C"/>
    <w:rsid w:val="00DD344B"/>
    <w:rsid w:val="00DD35AE"/>
    <w:rsid w:val="00DD38FD"/>
    <w:rsid w:val="00DD395E"/>
    <w:rsid w:val="00DD3BF7"/>
    <w:rsid w:val="00DD3C37"/>
    <w:rsid w:val="00DD3D7F"/>
    <w:rsid w:val="00DD427B"/>
    <w:rsid w:val="00DD437C"/>
    <w:rsid w:val="00DD47CD"/>
    <w:rsid w:val="00DD6FC6"/>
    <w:rsid w:val="00DD770E"/>
    <w:rsid w:val="00DD7C4A"/>
    <w:rsid w:val="00DE02D2"/>
    <w:rsid w:val="00DE052D"/>
    <w:rsid w:val="00DE0571"/>
    <w:rsid w:val="00DE0857"/>
    <w:rsid w:val="00DE145A"/>
    <w:rsid w:val="00DE21CF"/>
    <w:rsid w:val="00DE22F5"/>
    <w:rsid w:val="00DE30A8"/>
    <w:rsid w:val="00DE3202"/>
    <w:rsid w:val="00DE51F8"/>
    <w:rsid w:val="00DE5E2D"/>
    <w:rsid w:val="00DE6031"/>
    <w:rsid w:val="00DE60A5"/>
    <w:rsid w:val="00DE6C94"/>
    <w:rsid w:val="00DE6E39"/>
    <w:rsid w:val="00DE6E8D"/>
    <w:rsid w:val="00DE7420"/>
    <w:rsid w:val="00DE78A3"/>
    <w:rsid w:val="00DE7A30"/>
    <w:rsid w:val="00DE7C10"/>
    <w:rsid w:val="00DE7F74"/>
    <w:rsid w:val="00DF0080"/>
    <w:rsid w:val="00DF023A"/>
    <w:rsid w:val="00DF0242"/>
    <w:rsid w:val="00DF04B4"/>
    <w:rsid w:val="00DF05FD"/>
    <w:rsid w:val="00DF0A47"/>
    <w:rsid w:val="00DF0C25"/>
    <w:rsid w:val="00DF1182"/>
    <w:rsid w:val="00DF3BD2"/>
    <w:rsid w:val="00DF4373"/>
    <w:rsid w:val="00DF4619"/>
    <w:rsid w:val="00DF4E12"/>
    <w:rsid w:val="00DF588F"/>
    <w:rsid w:val="00DF58D5"/>
    <w:rsid w:val="00DF6470"/>
    <w:rsid w:val="00DF6500"/>
    <w:rsid w:val="00DF6560"/>
    <w:rsid w:val="00DF6CD2"/>
    <w:rsid w:val="00DF789F"/>
    <w:rsid w:val="00E00446"/>
    <w:rsid w:val="00E01684"/>
    <w:rsid w:val="00E03D2A"/>
    <w:rsid w:val="00E03E38"/>
    <w:rsid w:val="00E05304"/>
    <w:rsid w:val="00E07A66"/>
    <w:rsid w:val="00E10E5F"/>
    <w:rsid w:val="00E10EC2"/>
    <w:rsid w:val="00E110C2"/>
    <w:rsid w:val="00E11703"/>
    <w:rsid w:val="00E12AE8"/>
    <w:rsid w:val="00E12FD0"/>
    <w:rsid w:val="00E130C0"/>
    <w:rsid w:val="00E13B08"/>
    <w:rsid w:val="00E15AAA"/>
    <w:rsid w:val="00E1643F"/>
    <w:rsid w:val="00E17C50"/>
    <w:rsid w:val="00E2003B"/>
    <w:rsid w:val="00E20138"/>
    <w:rsid w:val="00E20DB4"/>
    <w:rsid w:val="00E20E4B"/>
    <w:rsid w:val="00E22771"/>
    <w:rsid w:val="00E229EB"/>
    <w:rsid w:val="00E22A24"/>
    <w:rsid w:val="00E2303C"/>
    <w:rsid w:val="00E23046"/>
    <w:rsid w:val="00E23B09"/>
    <w:rsid w:val="00E24C86"/>
    <w:rsid w:val="00E250BB"/>
    <w:rsid w:val="00E25342"/>
    <w:rsid w:val="00E256C0"/>
    <w:rsid w:val="00E257F5"/>
    <w:rsid w:val="00E26459"/>
    <w:rsid w:val="00E265FE"/>
    <w:rsid w:val="00E2784D"/>
    <w:rsid w:val="00E30842"/>
    <w:rsid w:val="00E30B89"/>
    <w:rsid w:val="00E310D4"/>
    <w:rsid w:val="00E316F6"/>
    <w:rsid w:val="00E31BAD"/>
    <w:rsid w:val="00E31CA2"/>
    <w:rsid w:val="00E32320"/>
    <w:rsid w:val="00E32BC8"/>
    <w:rsid w:val="00E33928"/>
    <w:rsid w:val="00E341E8"/>
    <w:rsid w:val="00E34244"/>
    <w:rsid w:val="00E34EE8"/>
    <w:rsid w:val="00E34FB4"/>
    <w:rsid w:val="00E3509C"/>
    <w:rsid w:val="00E35371"/>
    <w:rsid w:val="00E3537E"/>
    <w:rsid w:val="00E35804"/>
    <w:rsid w:val="00E35870"/>
    <w:rsid w:val="00E35A76"/>
    <w:rsid w:val="00E37C21"/>
    <w:rsid w:val="00E41001"/>
    <w:rsid w:val="00E41DE4"/>
    <w:rsid w:val="00E4250A"/>
    <w:rsid w:val="00E426B9"/>
    <w:rsid w:val="00E42919"/>
    <w:rsid w:val="00E42A71"/>
    <w:rsid w:val="00E432DC"/>
    <w:rsid w:val="00E436F0"/>
    <w:rsid w:val="00E44FDC"/>
    <w:rsid w:val="00E464E6"/>
    <w:rsid w:val="00E51B6B"/>
    <w:rsid w:val="00E52F07"/>
    <w:rsid w:val="00E533BB"/>
    <w:rsid w:val="00E53600"/>
    <w:rsid w:val="00E539AC"/>
    <w:rsid w:val="00E53D92"/>
    <w:rsid w:val="00E54F19"/>
    <w:rsid w:val="00E54F68"/>
    <w:rsid w:val="00E5586C"/>
    <w:rsid w:val="00E55C32"/>
    <w:rsid w:val="00E56452"/>
    <w:rsid w:val="00E565A6"/>
    <w:rsid w:val="00E56A87"/>
    <w:rsid w:val="00E56D02"/>
    <w:rsid w:val="00E608C3"/>
    <w:rsid w:val="00E62E69"/>
    <w:rsid w:val="00E639C3"/>
    <w:rsid w:val="00E63CAB"/>
    <w:rsid w:val="00E64F15"/>
    <w:rsid w:val="00E6521B"/>
    <w:rsid w:val="00E6660E"/>
    <w:rsid w:val="00E675C5"/>
    <w:rsid w:val="00E71B47"/>
    <w:rsid w:val="00E721AD"/>
    <w:rsid w:val="00E72363"/>
    <w:rsid w:val="00E72449"/>
    <w:rsid w:val="00E7250D"/>
    <w:rsid w:val="00E72ED1"/>
    <w:rsid w:val="00E7329F"/>
    <w:rsid w:val="00E732D4"/>
    <w:rsid w:val="00E73398"/>
    <w:rsid w:val="00E735F3"/>
    <w:rsid w:val="00E73AE5"/>
    <w:rsid w:val="00E73B1B"/>
    <w:rsid w:val="00E73B48"/>
    <w:rsid w:val="00E74321"/>
    <w:rsid w:val="00E7454D"/>
    <w:rsid w:val="00E74787"/>
    <w:rsid w:val="00E74C52"/>
    <w:rsid w:val="00E75768"/>
    <w:rsid w:val="00E76254"/>
    <w:rsid w:val="00E76625"/>
    <w:rsid w:val="00E768F9"/>
    <w:rsid w:val="00E76929"/>
    <w:rsid w:val="00E77297"/>
    <w:rsid w:val="00E80150"/>
    <w:rsid w:val="00E802FD"/>
    <w:rsid w:val="00E80493"/>
    <w:rsid w:val="00E8093C"/>
    <w:rsid w:val="00E80D94"/>
    <w:rsid w:val="00E814A5"/>
    <w:rsid w:val="00E81820"/>
    <w:rsid w:val="00E81E5F"/>
    <w:rsid w:val="00E823D5"/>
    <w:rsid w:val="00E8250B"/>
    <w:rsid w:val="00E83229"/>
    <w:rsid w:val="00E835EF"/>
    <w:rsid w:val="00E83D10"/>
    <w:rsid w:val="00E84199"/>
    <w:rsid w:val="00E84D85"/>
    <w:rsid w:val="00E855BF"/>
    <w:rsid w:val="00E85C8D"/>
    <w:rsid w:val="00E86658"/>
    <w:rsid w:val="00E867DB"/>
    <w:rsid w:val="00E87075"/>
    <w:rsid w:val="00E87191"/>
    <w:rsid w:val="00E903E0"/>
    <w:rsid w:val="00E91303"/>
    <w:rsid w:val="00E91B14"/>
    <w:rsid w:val="00E92022"/>
    <w:rsid w:val="00E92285"/>
    <w:rsid w:val="00E93ECA"/>
    <w:rsid w:val="00E940A8"/>
    <w:rsid w:val="00E94D4E"/>
    <w:rsid w:val="00E95F94"/>
    <w:rsid w:val="00E97409"/>
    <w:rsid w:val="00EA0120"/>
    <w:rsid w:val="00EA0831"/>
    <w:rsid w:val="00EA12EA"/>
    <w:rsid w:val="00EA17AA"/>
    <w:rsid w:val="00EA18A2"/>
    <w:rsid w:val="00EA257A"/>
    <w:rsid w:val="00EA29AE"/>
    <w:rsid w:val="00EA3E3A"/>
    <w:rsid w:val="00EA5088"/>
    <w:rsid w:val="00EA5AB5"/>
    <w:rsid w:val="00EA5C30"/>
    <w:rsid w:val="00EA7ACC"/>
    <w:rsid w:val="00EA7D72"/>
    <w:rsid w:val="00EB0B4C"/>
    <w:rsid w:val="00EB1D2B"/>
    <w:rsid w:val="00EB3B14"/>
    <w:rsid w:val="00EB4418"/>
    <w:rsid w:val="00EB5AE1"/>
    <w:rsid w:val="00EB72ED"/>
    <w:rsid w:val="00EB7743"/>
    <w:rsid w:val="00EC0638"/>
    <w:rsid w:val="00EC0A52"/>
    <w:rsid w:val="00EC0BEE"/>
    <w:rsid w:val="00EC1A49"/>
    <w:rsid w:val="00EC1CC0"/>
    <w:rsid w:val="00EC32CE"/>
    <w:rsid w:val="00EC34D9"/>
    <w:rsid w:val="00EC3534"/>
    <w:rsid w:val="00EC4CA2"/>
    <w:rsid w:val="00EC5044"/>
    <w:rsid w:val="00EC6047"/>
    <w:rsid w:val="00EC6A2C"/>
    <w:rsid w:val="00EC6F10"/>
    <w:rsid w:val="00EC7599"/>
    <w:rsid w:val="00EC7EA6"/>
    <w:rsid w:val="00ED029A"/>
    <w:rsid w:val="00ED0571"/>
    <w:rsid w:val="00ED0745"/>
    <w:rsid w:val="00ED0D0D"/>
    <w:rsid w:val="00ED1153"/>
    <w:rsid w:val="00ED1423"/>
    <w:rsid w:val="00ED20DE"/>
    <w:rsid w:val="00ED33FE"/>
    <w:rsid w:val="00ED3405"/>
    <w:rsid w:val="00ED3438"/>
    <w:rsid w:val="00ED35CD"/>
    <w:rsid w:val="00ED4157"/>
    <w:rsid w:val="00ED451A"/>
    <w:rsid w:val="00ED5F23"/>
    <w:rsid w:val="00ED65BC"/>
    <w:rsid w:val="00ED736F"/>
    <w:rsid w:val="00ED79F9"/>
    <w:rsid w:val="00ED7B27"/>
    <w:rsid w:val="00EE05A1"/>
    <w:rsid w:val="00EE0E05"/>
    <w:rsid w:val="00EE14C7"/>
    <w:rsid w:val="00EE14D4"/>
    <w:rsid w:val="00EE2EC4"/>
    <w:rsid w:val="00EE3154"/>
    <w:rsid w:val="00EE31F5"/>
    <w:rsid w:val="00EE326E"/>
    <w:rsid w:val="00EE39C1"/>
    <w:rsid w:val="00EE440C"/>
    <w:rsid w:val="00EE4A77"/>
    <w:rsid w:val="00EE4E83"/>
    <w:rsid w:val="00EE5D78"/>
    <w:rsid w:val="00EE6B44"/>
    <w:rsid w:val="00EE7052"/>
    <w:rsid w:val="00EE7543"/>
    <w:rsid w:val="00EF0C32"/>
    <w:rsid w:val="00EF0CF7"/>
    <w:rsid w:val="00EF1388"/>
    <w:rsid w:val="00EF1D5F"/>
    <w:rsid w:val="00EF2270"/>
    <w:rsid w:val="00EF273C"/>
    <w:rsid w:val="00EF2DEF"/>
    <w:rsid w:val="00EF3399"/>
    <w:rsid w:val="00EF35B6"/>
    <w:rsid w:val="00EF36F4"/>
    <w:rsid w:val="00EF37FF"/>
    <w:rsid w:val="00EF435A"/>
    <w:rsid w:val="00EF43ED"/>
    <w:rsid w:val="00EF464B"/>
    <w:rsid w:val="00EF4651"/>
    <w:rsid w:val="00EF49C7"/>
    <w:rsid w:val="00EF4CB0"/>
    <w:rsid w:val="00EF5273"/>
    <w:rsid w:val="00EF655E"/>
    <w:rsid w:val="00EF70CE"/>
    <w:rsid w:val="00EF77E9"/>
    <w:rsid w:val="00EF7F6D"/>
    <w:rsid w:val="00F004D3"/>
    <w:rsid w:val="00F0059A"/>
    <w:rsid w:val="00F00E7D"/>
    <w:rsid w:val="00F015C2"/>
    <w:rsid w:val="00F01950"/>
    <w:rsid w:val="00F01AA3"/>
    <w:rsid w:val="00F01FF9"/>
    <w:rsid w:val="00F02257"/>
    <w:rsid w:val="00F0275B"/>
    <w:rsid w:val="00F02B36"/>
    <w:rsid w:val="00F03023"/>
    <w:rsid w:val="00F036D3"/>
    <w:rsid w:val="00F03BF8"/>
    <w:rsid w:val="00F03E15"/>
    <w:rsid w:val="00F04D9B"/>
    <w:rsid w:val="00F04F01"/>
    <w:rsid w:val="00F05179"/>
    <w:rsid w:val="00F063A6"/>
    <w:rsid w:val="00F06A4D"/>
    <w:rsid w:val="00F072F8"/>
    <w:rsid w:val="00F0797E"/>
    <w:rsid w:val="00F104EB"/>
    <w:rsid w:val="00F104F0"/>
    <w:rsid w:val="00F10C13"/>
    <w:rsid w:val="00F10D24"/>
    <w:rsid w:val="00F11482"/>
    <w:rsid w:val="00F1251A"/>
    <w:rsid w:val="00F12A4F"/>
    <w:rsid w:val="00F12AB1"/>
    <w:rsid w:val="00F12FF5"/>
    <w:rsid w:val="00F13290"/>
    <w:rsid w:val="00F140F8"/>
    <w:rsid w:val="00F14323"/>
    <w:rsid w:val="00F145F5"/>
    <w:rsid w:val="00F14E35"/>
    <w:rsid w:val="00F15029"/>
    <w:rsid w:val="00F15DCD"/>
    <w:rsid w:val="00F15E25"/>
    <w:rsid w:val="00F15EC5"/>
    <w:rsid w:val="00F17712"/>
    <w:rsid w:val="00F179EA"/>
    <w:rsid w:val="00F20C4F"/>
    <w:rsid w:val="00F20C6C"/>
    <w:rsid w:val="00F212EC"/>
    <w:rsid w:val="00F21386"/>
    <w:rsid w:val="00F21AA9"/>
    <w:rsid w:val="00F22F21"/>
    <w:rsid w:val="00F234B7"/>
    <w:rsid w:val="00F259E0"/>
    <w:rsid w:val="00F25D57"/>
    <w:rsid w:val="00F26432"/>
    <w:rsid w:val="00F302CC"/>
    <w:rsid w:val="00F323F3"/>
    <w:rsid w:val="00F329E6"/>
    <w:rsid w:val="00F3301E"/>
    <w:rsid w:val="00F331B7"/>
    <w:rsid w:val="00F348D1"/>
    <w:rsid w:val="00F36F68"/>
    <w:rsid w:val="00F376F8"/>
    <w:rsid w:val="00F378A6"/>
    <w:rsid w:val="00F37E40"/>
    <w:rsid w:val="00F40146"/>
    <w:rsid w:val="00F40AC0"/>
    <w:rsid w:val="00F40B8C"/>
    <w:rsid w:val="00F4172E"/>
    <w:rsid w:val="00F41831"/>
    <w:rsid w:val="00F424E0"/>
    <w:rsid w:val="00F4337C"/>
    <w:rsid w:val="00F45288"/>
    <w:rsid w:val="00F452D8"/>
    <w:rsid w:val="00F45D36"/>
    <w:rsid w:val="00F46E23"/>
    <w:rsid w:val="00F4744F"/>
    <w:rsid w:val="00F47527"/>
    <w:rsid w:val="00F47545"/>
    <w:rsid w:val="00F47973"/>
    <w:rsid w:val="00F52A4D"/>
    <w:rsid w:val="00F5311B"/>
    <w:rsid w:val="00F53829"/>
    <w:rsid w:val="00F53C43"/>
    <w:rsid w:val="00F5423B"/>
    <w:rsid w:val="00F54491"/>
    <w:rsid w:val="00F54D97"/>
    <w:rsid w:val="00F552A7"/>
    <w:rsid w:val="00F559DC"/>
    <w:rsid w:val="00F560C6"/>
    <w:rsid w:val="00F560DD"/>
    <w:rsid w:val="00F56704"/>
    <w:rsid w:val="00F56819"/>
    <w:rsid w:val="00F57C4F"/>
    <w:rsid w:val="00F57EA5"/>
    <w:rsid w:val="00F604C0"/>
    <w:rsid w:val="00F60632"/>
    <w:rsid w:val="00F60A61"/>
    <w:rsid w:val="00F6137E"/>
    <w:rsid w:val="00F626AD"/>
    <w:rsid w:val="00F62C3D"/>
    <w:rsid w:val="00F63038"/>
    <w:rsid w:val="00F643F0"/>
    <w:rsid w:val="00F651BA"/>
    <w:rsid w:val="00F65AF9"/>
    <w:rsid w:val="00F66B0D"/>
    <w:rsid w:val="00F670F9"/>
    <w:rsid w:val="00F67847"/>
    <w:rsid w:val="00F679C5"/>
    <w:rsid w:val="00F70EEB"/>
    <w:rsid w:val="00F713E8"/>
    <w:rsid w:val="00F71CD9"/>
    <w:rsid w:val="00F724C1"/>
    <w:rsid w:val="00F72537"/>
    <w:rsid w:val="00F7257F"/>
    <w:rsid w:val="00F726B6"/>
    <w:rsid w:val="00F72EFA"/>
    <w:rsid w:val="00F73DEC"/>
    <w:rsid w:val="00F74640"/>
    <w:rsid w:val="00F746E5"/>
    <w:rsid w:val="00F75009"/>
    <w:rsid w:val="00F7525A"/>
    <w:rsid w:val="00F752CC"/>
    <w:rsid w:val="00F758CC"/>
    <w:rsid w:val="00F7626E"/>
    <w:rsid w:val="00F768A4"/>
    <w:rsid w:val="00F77972"/>
    <w:rsid w:val="00F77A5C"/>
    <w:rsid w:val="00F77D36"/>
    <w:rsid w:val="00F77F78"/>
    <w:rsid w:val="00F803F6"/>
    <w:rsid w:val="00F80880"/>
    <w:rsid w:val="00F82CE0"/>
    <w:rsid w:val="00F82ECC"/>
    <w:rsid w:val="00F83214"/>
    <w:rsid w:val="00F83C5E"/>
    <w:rsid w:val="00F8596F"/>
    <w:rsid w:val="00F877C5"/>
    <w:rsid w:val="00F87A5F"/>
    <w:rsid w:val="00F87E2A"/>
    <w:rsid w:val="00F908DC"/>
    <w:rsid w:val="00F90B91"/>
    <w:rsid w:val="00F913FE"/>
    <w:rsid w:val="00F91733"/>
    <w:rsid w:val="00F91912"/>
    <w:rsid w:val="00F923CD"/>
    <w:rsid w:val="00F927C1"/>
    <w:rsid w:val="00F927DF"/>
    <w:rsid w:val="00F929B3"/>
    <w:rsid w:val="00F92DD9"/>
    <w:rsid w:val="00F92F3E"/>
    <w:rsid w:val="00F943E1"/>
    <w:rsid w:val="00F9487A"/>
    <w:rsid w:val="00F94C43"/>
    <w:rsid w:val="00F95A6A"/>
    <w:rsid w:val="00F95B93"/>
    <w:rsid w:val="00F964C6"/>
    <w:rsid w:val="00F96FD9"/>
    <w:rsid w:val="00F974A4"/>
    <w:rsid w:val="00F97DC3"/>
    <w:rsid w:val="00F97F87"/>
    <w:rsid w:val="00FA0611"/>
    <w:rsid w:val="00FA1570"/>
    <w:rsid w:val="00FA1A46"/>
    <w:rsid w:val="00FA213D"/>
    <w:rsid w:val="00FA27A2"/>
    <w:rsid w:val="00FA32A8"/>
    <w:rsid w:val="00FA3789"/>
    <w:rsid w:val="00FA4BCD"/>
    <w:rsid w:val="00FA4F1A"/>
    <w:rsid w:val="00FA59C2"/>
    <w:rsid w:val="00FA5DB7"/>
    <w:rsid w:val="00FA62D5"/>
    <w:rsid w:val="00FA6A84"/>
    <w:rsid w:val="00FA721A"/>
    <w:rsid w:val="00FA75CB"/>
    <w:rsid w:val="00FB0445"/>
    <w:rsid w:val="00FB09AE"/>
    <w:rsid w:val="00FB1D4D"/>
    <w:rsid w:val="00FB3B49"/>
    <w:rsid w:val="00FB3BA1"/>
    <w:rsid w:val="00FB440E"/>
    <w:rsid w:val="00FB481E"/>
    <w:rsid w:val="00FB48E3"/>
    <w:rsid w:val="00FB5C5C"/>
    <w:rsid w:val="00FB79B3"/>
    <w:rsid w:val="00FB7D3E"/>
    <w:rsid w:val="00FB7E51"/>
    <w:rsid w:val="00FC0AE3"/>
    <w:rsid w:val="00FC0B44"/>
    <w:rsid w:val="00FC162F"/>
    <w:rsid w:val="00FC18C7"/>
    <w:rsid w:val="00FC1DA4"/>
    <w:rsid w:val="00FC320C"/>
    <w:rsid w:val="00FC3C0D"/>
    <w:rsid w:val="00FC3DDE"/>
    <w:rsid w:val="00FC4225"/>
    <w:rsid w:val="00FC4986"/>
    <w:rsid w:val="00FC52B5"/>
    <w:rsid w:val="00FC54E9"/>
    <w:rsid w:val="00FC5626"/>
    <w:rsid w:val="00FC5A81"/>
    <w:rsid w:val="00FC5C32"/>
    <w:rsid w:val="00FC5C5E"/>
    <w:rsid w:val="00FC5E5A"/>
    <w:rsid w:val="00FC66EF"/>
    <w:rsid w:val="00FC778B"/>
    <w:rsid w:val="00FC79F8"/>
    <w:rsid w:val="00FD0559"/>
    <w:rsid w:val="00FD0638"/>
    <w:rsid w:val="00FD0738"/>
    <w:rsid w:val="00FD07BC"/>
    <w:rsid w:val="00FD09D9"/>
    <w:rsid w:val="00FD10C8"/>
    <w:rsid w:val="00FD2576"/>
    <w:rsid w:val="00FD2CD1"/>
    <w:rsid w:val="00FD2D98"/>
    <w:rsid w:val="00FD30CF"/>
    <w:rsid w:val="00FD31EB"/>
    <w:rsid w:val="00FD37AA"/>
    <w:rsid w:val="00FD3F2E"/>
    <w:rsid w:val="00FD4246"/>
    <w:rsid w:val="00FD4294"/>
    <w:rsid w:val="00FD4598"/>
    <w:rsid w:val="00FD563A"/>
    <w:rsid w:val="00FD56D6"/>
    <w:rsid w:val="00FD5BE3"/>
    <w:rsid w:val="00FD62F1"/>
    <w:rsid w:val="00FD67CA"/>
    <w:rsid w:val="00FD6EFB"/>
    <w:rsid w:val="00FE0421"/>
    <w:rsid w:val="00FE0C76"/>
    <w:rsid w:val="00FE1140"/>
    <w:rsid w:val="00FE12D9"/>
    <w:rsid w:val="00FE19B8"/>
    <w:rsid w:val="00FE24B5"/>
    <w:rsid w:val="00FE2624"/>
    <w:rsid w:val="00FE2C82"/>
    <w:rsid w:val="00FE3530"/>
    <w:rsid w:val="00FE3652"/>
    <w:rsid w:val="00FE3CC3"/>
    <w:rsid w:val="00FE3DAF"/>
    <w:rsid w:val="00FE4678"/>
    <w:rsid w:val="00FE482A"/>
    <w:rsid w:val="00FE4843"/>
    <w:rsid w:val="00FE5F98"/>
    <w:rsid w:val="00FE65E9"/>
    <w:rsid w:val="00FF0242"/>
    <w:rsid w:val="00FF0480"/>
    <w:rsid w:val="00FF20B7"/>
    <w:rsid w:val="00FF254A"/>
    <w:rsid w:val="00FF2C2D"/>
    <w:rsid w:val="00FF3C49"/>
    <w:rsid w:val="00FF5B8F"/>
    <w:rsid w:val="00FF5C0F"/>
    <w:rsid w:val="00FF6D63"/>
    <w:rsid w:val="00FF6E1A"/>
    <w:rsid w:val="00FF716F"/>
    <w:rsid w:val="00FF76DD"/>
    <w:rsid w:val="00FF7E9A"/>
    <w:rsid w:val="00FF7FFB"/>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D2C847A5-82BE-4C67-9DDD-56C3E29E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E4B"/>
    <w:rPr>
      <w:rFonts w:ascii="Trebuchet MS" w:hAnsi="Trebuchet MS"/>
      <w:noProof/>
      <w:szCs w:val="24"/>
      <w:lang w:val="en-GB" w:eastAsia="en-US"/>
    </w:rPr>
  </w:style>
  <w:style w:type="paragraph" w:styleId="Heading1">
    <w:name w:val="heading 1"/>
    <w:basedOn w:val="Normal"/>
    <w:next w:val="Normal"/>
    <w:qFormat/>
    <w:rsid w:val="003C1B9D"/>
    <w:pPr>
      <w:keepNext/>
      <w:numPr>
        <w:numId w:val="12"/>
      </w:numPr>
      <w:spacing w:before="360" w:after="360"/>
      <w:jc w:val="both"/>
      <w:outlineLvl w:val="0"/>
    </w:pPr>
    <w:rPr>
      <w:b/>
      <w:bCs/>
      <w:caps/>
      <w:noProof w:val="0"/>
      <w:kern w:val="32"/>
      <w:sz w:val="22"/>
      <w:szCs w:val="22"/>
      <w:lang w:val="et-EE"/>
    </w:rPr>
  </w:style>
  <w:style w:type="paragraph" w:styleId="Heading2">
    <w:name w:val="heading 2"/>
    <w:basedOn w:val="Normal"/>
    <w:next w:val="Normal"/>
    <w:link w:val="Heading2Char"/>
    <w:qFormat/>
    <w:rsid w:val="003C1B9D"/>
    <w:pPr>
      <w:keepNext/>
      <w:numPr>
        <w:ilvl w:val="1"/>
        <w:numId w:val="12"/>
      </w:numPr>
      <w:spacing w:before="360" w:after="240"/>
      <w:jc w:val="both"/>
      <w:outlineLvl w:val="1"/>
    </w:pPr>
    <w:rPr>
      <w:b/>
      <w:iCs/>
      <w:noProof w:val="0"/>
      <w:szCs w:val="20"/>
      <w:lang w:val="et-EE"/>
    </w:rPr>
  </w:style>
  <w:style w:type="paragraph" w:styleId="Heading3">
    <w:name w:val="heading 3"/>
    <w:aliases w:val="Heading 3 Char1"/>
    <w:basedOn w:val="Normal"/>
    <w:next w:val="Normal"/>
    <w:qFormat/>
    <w:rsid w:val="003C1B9D"/>
    <w:pPr>
      <w:keepNext/>
      <w:numPr>
        <w:ilvl w:val="2"/>
        <w:numId w:val="12"/>
      </w:numPr>
      <w:spacing w:before="240" w:after="120"/>
      <w:outlineLvl w:val="2"/>
    </w:pPr>
    <w:rPr>
      <w:rFonts w:cs="Arial"/>
      <w:noProof w:val="0"/>
      <w:szCs w:val="20"/>
      <w:lang w:val="et-EE"/>
    </w:rPr>
  </w:style>
  <w:style w:type="paragraph" w:styleId="Heading4">
    <w:name w:val="heading 4"/>
    <w:basedOn w:val="Normal"/>
    <w:next w:val="Normal"/>
    <w:qFormat/>
    <w:rsid w:val="003C1B9D"/>
    <w:pPr>
      <w:keepNext/>
      <w:numPr>
        <w:ilvl w:val="3"/>
        <w:numId w:val="12"/>
      </w:numPr>
      <w:spacing w:before="120" w:after="120"/>
      <w:outlineLvl w:val="3"/>
    </w:pPr>
    <w:rPr>
      <w:rFonts w:cs="Arial"/>
      <w:noProof w:val="0"/>
      <w:szCs w:val="20"/>
      <w:lang w:val="et-EE"/>
    </w:rPr>
  </w:style>
  <w:style w:type="paragraph" w:styleId="Heading5">
    <w:name w:val="heading 5"/>
    <w:basedOn w:val="Normal"/>
    <w:next w:val="Normal"/>
    <w:link w:val="Heading5Char"/>
    <w:qFormat/>
    <w:rsid w:val="003C1B9D"/>
    <w:pPr>
      <w:numPr>
        <w:ilvl w:val="4"/>
        <w:numId w:val="12"/>
      </w:numPr>
      <w:spacing w:before="60" w:after="60"/>
      <w:outlineLvl w:val="4"/>
    </w:pPr>
    <w:rPr>
      <w:bCs/>
      <w:iCs/>
      <w:noProof w:val="0"/>
      <w:szCs w:val="26"/>
      <w:lang w:val="et-EE"/>
    </w:rPr>
  </w:style>
  <w:style w:type="paragraph" w:styleId="Heading6">
    <w:name w:val="heading 6"/>
    <w:basedOn w:val="Normal"/>
    <w:next w:val="BodyText"/>
    <w:qFormat/>
    <w:pPr>
      <w:keepNext/>
      <w:numPr>
        <w:ilvl w:val="5"/>
        <w:numId w:val="12"/>
      </w:numPr>
      <w:spacing w:before="120" w:after="80"/>
      <w:jc w:val="both"/>
      <w:outlineLvl w:val="5"/>
    </w:pPr>
    <w:rPr>
      <w:rFonts w:ascii="Arial" w:hAnsi="Arial"/>
      <w:b/>
      <w:i/>
      <w:noProof w:val="0"/>
      <w:kern w:val="28"/>
      <w:szCs w:val="20"/>
      <w:lang w:val="en-US"/>
    </w:rPr>
  </w:style>
  <w:style w:type="paragraph" w:styleId="Heading7">
    <w:name w:val="heading 7"/>
    <w:basedOn w:val="Normal"/>
    <w:next w:val="BodyText"/>
    <w:qFormat/>
    <w:pPr>
      <w:keepNext/>
      <w:numPr>
        <w:ilvl w:val="6"/>
        <w:numId w:val="12"/>
      </w:numPr>
      <w:spacing w:before="80" w:after="60"/>
      <w:jc w:val="both"/>
      <w:outlineLvl w:val="6"/>
    </w:pPr>
    <w:rPr>
      <w:rFonts w:ascii="Arial" w:hAnsi="Arial"/>
      <w:b/>
      <w:noProof w:val="0"/>
      <w:kern w:val="28"/>
      <w:szCs w:val="20"/>
      <w:lang w:val="en-US"/>
    </w:rPr>
  </w:style>
  <w:style w:type="paragraph" w:styleId="Heading8">
    <w:name w:val="heading 8"/>
    <w:basedOn w:val="Normal"/>
    <w:next w:val="BodyText"/>
    <w:qFormat/>
    <w:pPr>
      <w:keepNext/>
      <w:numPr>
        <w:ilvl w:val="7"/>
        <w:numId w:val="12"/>
      </w:numPr>
      <w:spacing w:before="80" w:after="60"/>
      <w:jc w:val="both"/>
      <w:outlineLvl w:val="7"/>
    </w:pPr>
    <w:rPr>
      <w:rFonts w:ascii="Arial" w:hAnsi="Arial"/>
      <w:b/>
      <w:i/>
      <w:noProof w:val="0"/>
      <w:kern w:val="28"/>
      <w:szCs w:val="20"/>
      <w:lang w:val="en-US"/>
    </w:rPr>
  </w:style>
  <w:style w:type="paragraph" w:styleId="Heading9">
    <w:name w:val="heading 9"/>
    <w:basedOn w:val="Normal"/>
    <w:next w:val="BodyText"/>
    <w:qFormat/>
    <w:pPr>
      <w:keepNext/>
      <w:numPr>
        <w:ilvl w:val="8"/>
        <w:numId w:val="12"/>
      </w:numPr>
      <w:spacing w:before="80" w:after="60"/>
      <w:jc w:val="both"/>
      <w:outlineLvl w:val="8"/>
    </w:pPr>
    <w:rPr>
      <w:rFonts w:ascii="Arial" w:hAnsi="Arial"/>
      <w:b/>
      <w:i/>
      <w:noProof w:val="0"/>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noProof w:val="0"/>
      <w:szCs w:val="20"/>
      <w:lang w:val="x-none"/>
    </w:rPr>
  </w:style>
  <w:style w:type="paragraph" w:styleId="Header">
    <w:name w:val="header"/>
    <w:basedOn w:val="Normal"/>
    <w:link w:val="HeaderChar"/>
    <w:uiPriority w:val="99"/>
    <w:rsid w:val="0095013F"/>
    <w:pPr>
      <w:tabs>
        <w:tab w:val="center" w:pos="4153"/>
        <w:tab w:val="right" w:pos="8306"/>
      </w:tabs>
      <w:jc w:val="both"/>
    </w:pPr>
    <w:rPr>
      <w:noProof w:val="0"/>
      <w:sz w:val="14"/>
      <w:szCs w:val="14"/>
      <w:lang w:val="et-EE"/>
    </w:rPr>
  </w:style>
  <w:style w:type="paragraph" w:styleId="TOC1">
    <w:name w:val="toc 1"/>
    <w:basedOn w:val="Normal"/>
    <w:next w:val="Normal"/>
    <w:uiPriority w:val="39"/>
    <w:rsid w:val="00A14029"/>
    <w:pPr>
      <w:tabs>
        <w:tab w:val="left" w:pos="1100"/>
        <w:tab w:val="right" w:pos="9191"/>
      </w:tabs>
      <w:spacing w:before="360" w:after="360"/>
    </w:pPr>
    <w:rPr>
      <w:rFonts w:eastAsiaTheme="minorEastAsia"/>
      <w:b/>
      <w:bCs/>
      <w:caps/>
      <w:sz w:val="22"/>
      <w:szCs w:val="22"/>
      <w:u w:val="single"/>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jc w:val="both"/>
    </w:pPr>
    <w:rPr>
      <w:noProof w:val="0"/>
      <w:szCs w:val="20"/>
      <w:lang w:val="et-EE"/>
    </w:rPr>
  </w:style>
  <w:style w:type="paragraph" w:styleId="TOC2">
    <w:name w:val="toc 2"/>
    <w:basedOn w:val="Normal"/>
    <w:next w:val="Normal"/>
    <w:uiPriority w:val="39"/>
    <w:rsid w:val="00574750"/>
    <w:pPr>
      <w:tabs>
        <w:tab w:val="left" w:pos="1100"/>
        <w:tab w:val="right" w:pos="9191"/>
      </w:tabs>
    </w:pPr>
    <w:rPr>
      <w:b/>
      <w:bCs/>
      <w:smallCaps/>
      <w:szCs w:val="20"/>
    </w:rPr>
  </w:style>
  <w:style w:type="paragraph" w:styleId="TOC3">
    <w:name w:val="toc 3"/>
    <w:basedOn w:val="Normal"/>
    <w:next w:val="Normal"/>
    <w:uiPriority w:val="39"/>
    <w:rsid w:val="00574750"/>
    <w:pPr>
      <w:tabs>
        <w:tab w:val="left" w:pos="1100"/>
        <w:tab w:val="right" w:pos="9191"/>
      </w:tabs>
    </w:pPr>
    <w:rPr>
      <w:smallCaps/>
      <w:szCs w:val="20"/>
      <w14:scene3d>
        <w14:camera w14:prst="orthographicFront"/>
        <w14:lightRig w14:rig="threePt" w14:dir="t">
          <w14:rot w14:lat="0" w14:lon="0" w14:rev="0"/>
        </w14:lightRig>
      </w14:scene3d>
    </w:rPr>
  </w:style>
  <w:style w:type="character" w:styleId="Hyperlink">
    <w:name w:val="Hyperlink"/>
    <w:unhideWhenUsed/>
    <w:rsid w:val="00AD184A"/>
    <w:rPr>
      <w:color w:val="0000FF"/>
      <w:u w:val="single"/>
    </w:rPr>
  </w:style>
  <w:style w:type="paragraph" w:styleId="TOC4">
    <w:name w:val="toc 4"/>
    <w:basedOn w:val="Normal"/>
    <w:next w:val="Normal"/>
    <w:autoRedefine/>
    <w:uiPriority w:val="39"/>
    <w:unhideWhenUsed/>
    <w:rsid w:val="00574750"/>
    <w:pPr>
      <w:tabs>
        <w:tab w:val="left" w:pos="1100"/>
        <w:tab w:val="right" w:pos="9191"/>
      </w:tabs>
    </w:pPr>
    <w:rPr>
      <w:smallCaps/>
      <w:szCs w:val="20"/>
    </w:rPr>
  </w:style>
  <w:style w:type="paragraph" w:styleId="TOC5">
    <w:name w:val="toc 5"/>
    <w:basedOn w:val="Normal"/>
    <w:next w:val="Normal"/>
    <w:autoRedefine/>
    <w:uiPriority w:val="39"/>
    <w:unhideWhenUsed/>
    <w:rsid w:val="000F6C80"/>
    <w:pPr>
      <w:tabs>
        <w:tab w:val="left" w:pos="1100"/>
        <w:tab w:val="right" w:pos="9191"/>
      </w:tabs>
    </w:pPr>
    <w:rPr>
      <w:smallCaps/>
      <w:sz w:val="18"/>
      <w:szCs w:val="18"/>
    </w:rPr>
  </w:style>
  <w:style w:type="paragraph" w:customStyle="1" w:styleId="Default">
    <w:name w:val="Default"/>
    <w:rsid w:val="007776D8"/>
    <w:pPr>
      <w:autoSpaceDE w:val="0"/>
      <w:autoSpaceDN w:val="0"/>
      <w:adjustRightInd w:val="0"/>
    </w:pPr>
    <w:rPr>
      <w:color w:val="000000"/>
      <w:sz w:val="24"/>
      <w:szCs w:val="24"/>
    </w:rPr>
  </w:style>
  <w:style w:type="paragraph" w:customStyle="1" w:styleId="Tabelinimi">
    <w:name w:val="Tabeli nimi"/>
    <w:basedOn w:val="Caption"/>
    <w:link w:val="TabelinimiChar"/>
    <w:autoRedefine/>
    <w:rsid w:val="00FA1570"/>
    <w:pPr>
      <w:keepNext/>
      <w:spacing w:before="240"/>
      <w:jc w:val="right"/>
    </w:pPr>
    <w:rPr>
      <w:b w:val="0"/>
      <w:bCs w:val="0"/>
      <w:i/>
      <w:noProof w:val="0"/>
      <w:lang w:val="et-EE"/>
    </w:rPr>
  </w:style>
  <w:style w:type="paragraph" w:styleId="Caption">
    <w:name w:val="caption"/>
    <w:basedOn w:val="Normal"/>
    <w:next w:val="Normal"/>
    <w:uiPriority w:val="35"/>
    <w:unhideWhenUsed/>
    <w:qFormat/>
    <w:rsid w:val="00BC300A"/>
    <w:rPr>
      <w:b/>
      <w:bCs/>
      <w:szCs w:val="20"/>
    </w:rPr>
  </w:style>
  <w:style w:type="character" w:customStyle="1" w:styleId="TabelinimiChar">
    <w:name w:val="Tabeli nimi Char"/>
    <w:link w:val="Tabelinimi"/>
    <w:rsid w:val="00FA1570"/>
    <w:rPr>
      <w:rFonts w:ascii="Trebuchet MS" w:hAnsi="Trebuchet MS"/>
      <w:i/>
      <w:lang w:eastAsia="en-US"/>
    </w:rPr>
  </w:style>
  <w:style w:type="paragraph" w:customStyle="1" w:styleId="Body">
    <w:name w:val="Body"/>
    <w:basedOn w:val="Normal"/>
    <w:qFormat/>
    <w:rsid w:val="00457BA7"/>
    <w:pPr>
      <w:spacing w:before="120" w:after="120"/>
      <w:jc w:val="both"/>
    </w:pPr>
    <w:rPr>
      <w:noProof w:val="0"/>
      <w:lang w:val="et-EE"/>
    </w:rPr>
  </w:style>
  <w:style w:type="paragraph" w:customStyle="1" w:styleId="Vahepealkiri">
    <w:name w:val="Vahepealkiri"/>
    <w:basedOn w:val="Normal"/>
    <w:qFormat/>
    <w:rsid w:val="00B11B02"/>
    <w:pPr>
      <w:keepNext/>
      <w:spacing w:before="120" w:after="120"/>
      <w:jc w:val="both"/>
    </w:pPr>
    <w:rPr>
      <w:noProof w:val="0"/>
      <w:u w:val="single"/>
      <w:lang w:val="et-EE"/>
    </w:rPr>
  </w:style>
  <w:style w:type="paragraph" w:customStyle="1" w:styleId="BodyDot">
    <w:name w:val="Body Dot"/>
    <w:basedOn w:val="Normal"/>
    <w:qFormat/>
    <w:rsid w:val="00F72537"/>
    <w:pPr>
      <w:numPr>
        <w:numId w:val="6"/>
      </w:numPr>
      <w:spacing w:before="60" w:after="60"/>
      <w:ind w:left="1134" w:hanging="425"/>
      <w:jc w:val="both"/>
    </w:pPr>
    <w:rPr>
      <w:noProof w:val="0"/>
      <w:lang w:val="et-EE"/>
    </w:rPr>
  </w:style>
  <w:style w:type="paragraph" w:customStyle="1" w:styleId="BodyList">
    <w:name w:val="Body List"/>
    <w:basedOn w:val="BodyText"/>
    <w:qFormat/>
    <w:rsid w:val="00F104F0"/>
    <w:pPr>
      <w:numPr>
        <w:numId w:val="7"/>
      </w:numPr>
      <w:tabs>
        <w:tab w:val="clear" w:pos="360"/>
      </w:tabs>
      <w:spacing w:before="120" w:after="120"/>
      <w:ind w:left="1276" w:hanging="425"/>
    </w:pPr>
  </w:style>
  <w:style w:type="character" w:customStyle="1" w:styleId="Heading5Char">
    <w:name w:val="Heading 5 Char"/>
    <w:link w:val="Heading5"/>
    <w:rsid w:val="003C1B9D"/>
    <w:rPr>
      <w:rFonts w:ascii="Trebuchet MS" w:hAnsi="Trebuchet MS"/>
      <w:bCs/>
      <w:iCs/>
      <w:szCs w:val="26"/>
      <w:lang w:eastAsia="en-US"/>
    </w:rPr>
  </w:style>
  <w:style w:type="paragraph" w:customStyle="1" w:styleId="Tabelitulbanimi">
    <w:name w:val="Tabeli tulba nimi"/>
    <w:basedOn w:val="Normal"/>
    <w:qFormat/>
    <w:rsid w:val="001C57BB"/>
    <w:pPr>
      <w:spacing w:before="20" w:after="20"/>
      <w:ind w:left="57" w:right="57"/>
      <w:jc w:val="center"/>
    </w:pPr>
    <w:rPr>
      <w:b/>
      <w:noProof w:val="0"/>
      <w:lang w:val="et-EE"/>
    </w:rPr>
  </w:style>
  <w:style w:type="table" w:styleId="TableGrid">
    <w:name w:val="Table Grid"/>
    <w:basedOn w:val="TableNormal"/>
    <w:uiPriority w:val="39"/>
    <w:rsid w:val="001C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itekst">
    <w:name w:val="Tabeli tekst"/>
    <w:basedOn w:val="Tabelitulbanimi"/>
    <w:qFormat/>
    <w:rsid w:val="001C57BB"/>
    <w:pPr>
      <w:ind w:left="0"/>
      <w:jc w:val="left"/>
    </w:pPr>
    <w:rPr>
      <w:b w:val="0"/>
    </w:rPr>
  </w:style>
  <w:style w:type="paragraph" w:customStyle="1" w:styleId="Valem">
    <w:name w:val="Valem"/>
    <w:basedOn w:val="Normal"/>
    <w:qFormat/>
    <w:rsid w:val="008A3957"/>
    <w:pPr>
      <w:spacing w:before="240" w:after="240"/>
    </w:pPr>
    <w:rPr>
      <w:rFonts w:ascii="Cambria Math" w:hAnsi="Cambria Math"/>
      <w:i/>
      <w:color w:val="000000"/>
    </w:rPr>
  </w:style>
  <w:style w:type="paragraph" w:styleId="BalloonText">
    <w:name w:val="Balloon Text"/>
    <w:basedOn w:val="Normal"/>
    <w:link w:val="BalloonTextChar"/>
    <w:uiPriority w:val="99"/>
    <w:semiHidden/>
    <w:unhideWhenUsed/>
    <w:rsid w:val="00F10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4F0"/>
    <w:rPr>
      <w:rFonts w:ascii="Segoe UI" w:hAnsi="Segoe UI" w:cs="Segoe UI"/>
      <w:noProof/>
      <w:sz w:val="18"/>
      <w:szCs w:val="18"/>
      <w:lang w:val="en-GB" w:eastAsia="en-US"/>
    </w:rPr>
  </w:style>
  <w:style w:type="paragraph" w:customStyle="1" w:styleId="SISUKORDPEALKIRI">
    <w:name w:val="SISUKORD PEALKIRI"/>
    <w:basedOn w:val="TOC1"/>
    <w:qFormat/>
    <w:rsid w:val="000F6C80"/>
    <w:pPr>
      <w:tabs>
        <w:tab w:val="clear" w:pos="1100"/>
      </w:tabs>
      <w:spacing w:before="480" w:after="480"/>
    </w:pPr>
    <w:rPr>
      <w:sz w:val="24"/>
      <w:szCs w:val="24"/>
      <w:u w:val="none"/>
      <w:lang w:val="et-EE"/>
    </w:rPr>
  </w:style>
  <w:style w:type="character" w:customStyle="1" w:styleId="FooterChar">
    <w:name w:val="Footer Char"/>
    <w:basedOn w:val="DefaultParagraphFont"/>
    <w:link w:val="Footer"/>
    <w:uiPriority w:val="99"/>
    <w:rsid w:val="006213C1"/>
    <w:rPr>
      <w:rFonts w:ascii="Trebuchet MS" w:hAnsi="Trebuchet MS"/>
      <w:lang w:eastAsia="en-US"/>
    </w:rPr>
  </w:style>
  <w:style w:type="paragraph" w:styleId="ListParagraph">
    <w:name w:val="List Paragraph"/>
    <w:basedOn w:val="Normal"/>
    <w:uiPriority w:val="34"/>
    <w:qFormat/>
    <w:rsid w:val="0021484C"/>
    <w:pPr>
      <w:ind w:left="720"/>
      <w:contextualSpacing/>
    </w:pPr>
  </w:style>
  <w:style w:type="paragraph" w:styleId="TOC7">
    <w:name w:val="toc 7"/>
    <w:basedOn w:val="Normal"/>
    <w:next w:val="Normal"/>
    <w:autoRedefine/>
    <w:uiPriority w:val="39"/>
    <w:semiHidden/>
    <w:unhideWhenUsed/>
    <w:rsid w:val="002E3976"/>
    <w:pPr>
      <w:spacing w:after="100"/>
      <w:ind w:left="1200"/>
    </w:pPr>
  </w:style>
  <w:style w:type="character" w:styleId="Emphasis">
    <w:name w:val="Emphasis"/>
    <w:aliases w:val="AA-pohitekst"/>
    <w:basedOn w:val="DefaultParagraphFont"/>
    <w:uiPriority w:val="20"/>
    <w:qFormat/>
    <w:rsid w:val="002E3976"/>
    <w:rPr>
      <w:rFonts w:asciiTheme="minorHAnsi" w:hAnsiTheme="minorHAnsi" w:cs="Times New Roman"/>
      <w:sz w:val="24"/>
      <w:szCs w:val="24"/>
      <w:lang w:eastAsia="en-US"/>
    </w:rPr>
  </w:style>
  <w:style w:type="paragraph" w:customStyle="1" w:styleId="tekst">
    <w:name w:val="tekst"/>
    <w:basedOn w:val="Normal"/>
    <w:rsid w:val="000C6B7B"/>
    <w:pPr>
      <w:ind w:firstLine="426"/>
      <w:jc w:val="both"/>
    </w:pPr>
    <w:rPr>
      <w:rFonts w:ascii="Times New Roman" w:hAnsi="Times New Roman"/>
      <w:noProof w:val="0"/>
      <w:sz w:val="22"/>
      <w:szCs w:val="20"/>
      <w:lang w:val="et-EE" w:eastAsia="et-EE"/>
    </w:rPr>
  </w:style>
  <w:style w:type="paragraph" w:customStyle="1" w:styleId="Tekst0">
    <w:name w:val="Tekst"/>
    <w:basedOn w:val="Normal"/>
    <w:link w:val="TekstChar"/>
    <w:qFormat/>
    <w:rsid w:val="005A3BEA"/>
    <w:pPr>
      <w:spacing w:after="240" w:line="230" w:lineRule="atLeast"/>
    </w:pPr>
    <w:rPr>
      <w:rFonts w:ascii="Times New Roman" w:eastAsiaTheme="minorHAnsi" w:hAnsi="Times New Roman"/>
      <w:noProof w:val="0"/>
      <w:sz w:val="24"/>
      <w:lang w:val="et-EE" w:eastAsia="et-EE"/>
    </w:rPr>
  </w:style>
  <w:style w:type="character" w:customStyle="1" w:styleId="TekstChar">
    <w:name w:val="Tekst Char"/>
    <w:link w:val="Tekst0"/>
    <w:rsid w:val="005A3BEA"/>
    <w:rPr>
      <w:rFonts w:eastAsiaTheme="minorHAnsi"/>
      <w:sz w:val="24"/>
      <w:szCs w:val="24"/>
    </w:rPr>
  </w:style>
  <w:style w:type="paragraph" w:customStyle="1" w:styleId="Text">
    <w:name w:val="Text"/>
    <w:basedOn w:val="Normal"/>
    <w:rsid w:val="00F06A4D"/>
    <w:pPr>
      <w:autoSpaceDE w:val="0"/>
      <w:autoSpaceDN w:val="0"/>
      <w:spacing w:before="120"/>
    </w:pPr>
    <w:rPr>
      <w:rFonts w:asciiTheme="minorHAnsi" w:hAnsiTheme="minorHAnsi"/>
      <w:noProof w:val="0"/>
      <w:szCs w:val="20"/>
    </w:rPr>
  </w:style>
  <w:style w:type="character" w:customStyle="1" w:styleId="Heading2Char">
    <w:name w:val="Heading 2 Char"/>
    <w:basedOn w:val="DefaultParagraphFont"/>
    <w:link w:val="Heading2"/>
    <w:rsid w:val="00D57B76"/>
    <w:rPr>
      <w:rFonts w:ascii="Trebuchet MS" w:hAnsi="Trebuchet MS"/>
      <w:b/>
      <w:iCs/>
      <w:lang w:eastAsia="en-US"/>
    </w:rPr>
  </w:style>
  <w:style w:type="paragraph" w:styleId="PlainText">
    <w:name w:val="Plain Text"/>
    <w:basedOn w:val="Normal"/>
    <w:link w:val="PlainTextChar"/>
    <w:rsid w:val="00E34244"/>
    <w:rPr>
      <w:rFonts w:ascii="Courier New" w:hAnsi="Courier New"/>
      <w:noProof w:val="0"/>
      <w:szCs w:val="20"/>
      <w:lang w:val="en-AU"/>
    </w:rPr>
  </w:style>
  <w:style w:type="character" w:customStyle="1" w:styleId="PlainTextChar">
    <w:name w:val="Plain Text Char"/>
    <w:basedOn w:val="DefaultParagraphFont"/>
    <w:link w:val="PlainText"/>
    <w:rsid w:val="00E34244"/>
    <w:rPr>
      <w:rFonts w:ascii="Courier New" w:hAnsi="Courier New"/>
      <w:lang w:val="en-AU" w:eastAsia="en-US"/>
    </w:rPr>
  </w:style>
  <w:style w:type="character" w:customStyle="1" w:styleId="HeaderChar">
    <w:name w:val="Header Char"/>
    <w:link w:val="Header"/>
    <w:uiPriority w:val="99"/>
    <w:rsid w:val="00E34244"/>
    <w:rPr>
      <w:rFonts w:ascii="Trebuchet MS" w:hAnsi="Trebuchet MS"/>
      <w:sz w:val="14"/>
      <w:szCs w:val="14"/>
      <w:lang w:eastAsia="en-US"/>
    </w:rPr>
  </w:style>
  <w:style w:type="paragraph" w:customStyle="1" w:styleId="Keha">
    <w:name w:val="Keha"/>
    <w:basedOn w:val="Normal"/>
    <w:link w:val="KehaChar"/>
    <w:rsid w:val="00222890"/>
    <w:pPr>
      <w:widowControl w:val="0"/>
      <w:suppressAutoHyphens/>
      <w:spacing w:before="120" w:after="120"/>
      <w:ind w:left="709"/>
      <w:jc w:val="both"/>
    </w:pPr>
    <w:rPr>
      <w:rFonts w:cs="Arial"/>
      <w:noProof w:val="0"/>
      <w:color w:val="000000"/>
      <w:lang w:eastAsia="zh-CN"/>
    </w:rPr>
  </w:style>
  <w:style w:type="character" w:customStyle="1" w:styleId="KehaChar">
    <w:name w:val="Keha Char"/>
    <w:link w:val="Keha"/>
    <w:rsid w:val="00222890"/>
    <w:rPr>
      <w:rFonts w:ascii="Trebuchet MS" w:hAnsi="Trebuchet MS" w:cs="Arial"/>
      <w:color w:val="000000"/>
      <w:szCs w:val="24"/>
      <w:lang w:val="en-GB" w:eastAsia="zh-CN"/>
    </w:rPr>
  </w:style>
  <w:style w:type="character" w:customStyle="1" w:styleId="WW8Num23z2">
    <w:name w:val="WW8Num23z2"/>
    <w:rsid w:val="009979D3"/>
    <w:rPr>
      <w:rFonts w:ascii="Wingdings" w:hAnsi="Wingdings" w:cs="Wingdings"/>
    </w:rPr>
  </w:style>
  <w:style w:type="paragraph" w:styleId="NormalWeb">
    <w:name w:val="Normal (Web)"/>
    <w:basedOn w:val="Normal"/>
    <w:uiPriority w:val="99"/>
    <w:semiHidden/>
    <w:unhideWhenUsed/>
    <w:rsid w:val="00E51B6B"/>
    <w:pPr>
      <w:spacing w:before="100" w:beforeAutospacing="1" w:after="100" w:afterAutospacing="1"/>
    </w:pPr>
    <w:rPr>
      <w:rFonts w:ascii="Calibri" w:eastAsiaTheme="minorHAnsi" w:hAnsi="Calibri"/>
      <w:noProof w:val="0"/>
      <w:sz w:val="22"/>
      <w:szCs w:val="22"/>
      <w:lang w:val="et-EE" w:eastAsia="et-EE"/>
    </w:rPr>
  </w:style>
  <w:style w:type="character" w:customStyle="1" w:styleId="fontstyle01">
    <w:name w:val="fontstyle01"/>
    <w:basedOn w:val="DefaultParagraphFont"/>
    <w:rsid w:val="00C46882"/>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035">
      <w:bodyDiv w:val="1"/>
      <w:marLeft w:val="0"/>
      <w:marRight w:val="0"/>
      <w:marTop w:val="0"/>
      <w:marBottom w:val="0"/>
      <w:divBdr>
        <w:top w:val="none" w:sz="0" w:space="0" w:color="auto"/>
        <w:left w:val="none" w:sz="0" w:space="0" w:color="auto"/>
        <w:bottom w:val="none" w:sz="0" w:space="0" w:color="auto"/>
        <w:right w:val="none" w:sz="0" w:space="0" w:color="auto"/>
      </w:divBdr>
    </w:div>
    <w:div w:id="53236709">
      <w:bodyDiv w:val="1"/>
      <w:marLeft w:val="0"/>
      <w:marRight w:val="0"/>
      <w:marTop w:val="0"/>
      <w:marBottom w:val="0"/>
      <w:divBdr>
        <w:top w:val="none" w:sz="0" w:space="0" w:color="auto"/>
        <w:left w:val="none" w:sz="0" w:space="0" w:color="auto"/>
        <w:bottom w:val="none" w:sz="0" w:space="0" w:color="auto"/>
        <w:right w:val="none" w:sz="0" w:space="0" w:color="auto"/>
      </w:divBdr>
    </w:div>
    <w:div w:id="84738956">
      <w:bodyDiv w:val="1"/>
      <w:marLeft w:val="0"/>
      <w:marRight w:val="0"/>
      <w:marTop w:val="0"/>
      <w:marBottom w:val="0"/>
      <w:divBdr>
        <w:top w:val="none" w:sz="0" w:space="0" w:color="auto"/>
        <w:left w:val="none" w:sz="0" w:space="0" w:color="auto"/>
        <w:bottom w:val="none" w:sz="0" w:space="0" w:color="auto"/>
        <w:right w:val="none" w:sz="0" w:space="0" w:color="auto"/>
      </w:divBdr>
    </w:div>
    <w:div w:id="105391556">
      <w:bodyDiv w:val="1"/>
      <w:marLeft w:val="0"/>
      <w:marRight w:val="0"/>
      <w:marTop w:val="0"/>
      <w:marBottom w:val="0"/>
      <w:divBdr>
        <w:top w:val="none" w:sz="0" w:space="0" w:color="auto"/>
        <w:left w:val="none" w:sz="0" w:space="0" w:color="auto"/>
        <w:bottom w:val="none" w:sz="0" w:space="0" w:color="auto"/>
        <w:right w:val="none" w:sz="0" w:space="0" w:color="auto"/>
      </w:divBdr>
    </w:div>
    <w:div w:id="220216474">
      <w:bodyDiv w:val="1"/>
      <w:marLeft w:val="0"/>
      <w:marRight w:val="0"/>
      <w:marTop w:val="0"/>
      <w:marBottom w:val="0"/>
      <w:divBdr>
        <w:top w:val="none" w:sz="0" w:space="0" w:color="auto"/>
        <w:left w:val="none" w:sz="0" w:space="0" w:color="auto"/>
        <w:bottom w:val="none" w:sz="0" w:space="0" w:color="auto"/>
        <w:right w:val="none" w:sz="0" w:space="0" w:color="auto"/>
      </w:divBdr>
    </w:div>
    <w:div w:id="221331553">
      <w:bodyDiv w:val="1"/>
      <w:marLeft w:val="0"/>
      <w:marRight w:val="0"/>
      <w:marTop w:val="0"/>
      <w:marBottom w:val="0"/>
      <w:divBdr>
        <w:top w:val="none" w:sz="0" w:space="0" w:color="auto"/>
        <w:left w:val="none" w:sz="0" w:space="0" w:color="auto"/>
        <w:bottom w:val="none" w:sz="0" w:space="0" w:color="auto"/>
        <w:right w:val="none" w:sz="0" w:space="0" w:color="auto"/>
      </w:divBdr>
    </w:div>
    <w:div w:id="224414094">
      <w:bodyDiv w:val="1"/>
      <w:marLeft w:val="0"/>
      <w:marRight w:val="0"/>
      <w:marTop w:val="0"/>
      <w:marBottom w:val="0"/>
      <w:divBdr>
        <w:top w:val="none" w:sz="0" w:space="0" w:color="auto"/>
        <w:left w:val="none" w:sz="0" w:space="0" w:color="auto"/>
        <w:bottom w:val="none" w:sz="0" w:space="0" w:color="auto"/>
        <w:right w:val="none" w:sz="0" w:space="0" w:color="auto"/>
      </w:divBdr>
    </w:div>
    <w:div w:id="230773386">
      <w:bodyDiv w:val="1"/>
      <w:marLeft w:val="0"/>
      <w:marRight w:val="0"/>
      <w:marTop w:val="0"/>
      <w:marBottom w:val="0"/>
      <w:divBdr>
        <w:top w:val="none" w:sz="0" w:space="0" w:color="auto"/>
        <w:left w:val="none" w:sz="0" w:space="0" w:color="auto"/>
        <w:bottom w:val="none" w:sz="0" w:space="0" w:color="auto"/>
        <w:right w:val="none" w:sz="0" w:space="0" w:color="auto"/>
      </w:divBdr>
    </w:div>
    <w:div w:id="244415446">
      <w:bodyDiv w:val="1"/>
      <w:marLeft w:val="0"/>
      <w:marRight w:val="0"/>
      <w:marTop w:val="0"/>
      <w:marBottom w:val="0"/>
      <w:divBdr>
        <w:top w:val="none" w:sz="0" w:space="0" w:color="auto"/>
        <w:left w:val="none" w:sz="0" w:space="0" w:color="auto"/>
        <w:bottom w:val="none" w:sz="0" w:space="0" w:color="auto"/>
        <w:right w:val="none" w:sz="0" w:space="0" w:color="auto"/>
      </w:divBdr>
    </w:div>
    <w:div w:id="284048036">
      <w:bodyDiv w:val="1"/>
      <w:marLeft w:val="0"/>
      <w:marRight w:val="0"/>
      <w:marTop w:val="0"/>
      <w:marBottom w:val="0"/>
      <w:divBdr>
        <w:top w:val="none" w:sz="0" w:space="0" w:color="auto"/>
        <w:left w:val="none" w:sz="0" w:space="0" w:color="auto"/>
        <w:bottom w:val="none" w:sz="0" w:space="0" w:color="auto"/>
        <w:right w:val="none" w:sz="0" w:space="0" w:color="auto"/>
      </w:divBdr>
    </w:div>
    <w:div w:id="294334473">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67875692">
      <w:bodyDiv w:val="1"/>
      <w:marLeft w:val="0"/>
      <w:marRight w:val="0"/>
      <w:marTop w:val="0"/>
      <w:marBottom w:val="0"/>
      <w:divBdr>
        <w:top w:val="none" w:sz="0" w:space="0" w:color="auto"/>
        <w:left w:val="none" w:sz="0" w:space="0" w:color="auto"/>
        <w:bottom w:val="none" w:sz="0" w:space="0" w:color="auto"/>
        <w:right w:val="none" w:sz="0" w:space="0" w:color="auto"/>
      </w:divBdr>
    </w:div>
    <w:div w:id="431240286">
      <w:bodyDiv w:val="1"/>
      <w:marLeft w:val="0"/>
      <w:marRight w:val="0"/>
      <w:marTop w:val="0"/>
      <w:marBottom w:val="0"/>
      <w:divBdr>
        <w:top w:val="none" w:sz="0" w:space="0" w:color="auto"/>
        <w:left w:val="none" w:sz="0" w:space="0" w:color="auto"/>
        <w:bottom w:val="none" w:sz="0" w:space="0" w:color="auto"/>
        <w:right w:val="none" w:sz="0" w:space="0" w:color="auto"/>
      </w:divBdr>
    </w:div>
    <w:div w:id="441530507">
      <w:bodyDiv w:val="1"/>
      <w:marLeft w:val="0"/>
      <w:marRight w:val="0"/>
      <w:marTop w:val="0"/>
      <w:marBottom w:val="0"/>
      <w:divBdr>
        <w:top w:val="none" w:sz="0" w:space="0" w:color="auto"/>
        <w:left w:val="none" w:sz="0" w:space="0" w:color="auto"/>
        <w:bottom w:val="none" w:sz="0" w:space="0" w:color="auto"/>
        <w:right w:val="none" w:sz="0" w:space="0" w:color="auto"/>
      </w:divBdr>
    </w:div>
    <w:div w:id="478500921">
      <w:bodyDiv w:val="1"/>
      <w:marLeft w:val="0"/>
      <w:marRight w:val="0"/>
      <w:marTop w:val="0"/>
      <w:marBottom w:val="0"/>
      <w:divBdr>
        <w:top w:val="none" w:sz="0" w:space="0" w:color="auto"/>
        <w:left w:val="none" w:sz="0" w:space="0" w:color="auto"/>
        <w:bottom w:val="none" w:sz="0" w:space="0" w:color="auto"/>
        <w:right w:val="none" w:sz="0" w:space="0" w:color="auto"/>
      </w:divBdr>
    </w:div>
    <w:div w:id="520509938">
      <w:bodyDiv w:val="1"/>
      <w:marLeft w:val="0"/>
      <w:marRight w:val="0"/>
      <w:marTop w:val="0"/>
      <w:marBottom w:val="0"/>
      <w:divBdr>
        <w:top w:val="none" w:sz="0" w:space="0" w:color="auto"/>
        <w:left w:val="none" w:sz="0" w:space="0" w:color="auto"/>
        <w:bottom w:val="none" w:sz="0" w:space="0" w:color="auto"/>
        <w:right w:val="none" w:sz="0" w:space="0" w:color="auto"/>
      </w:divBdr>
    </w:div>
    <w:div w:id="550848203">
      <w:bodyDiv w:val="1"/>
      <w:marLeft w:val="0"/>
      <w:marRight w:val="0"/>
      <w:marTop w:val="0"/>
      <w:marBottom w:val="0"/>
      <w:divBdr>
        <w:top w:val="none" w:sz="0" w:space="0" w:color="auto"/>
        <w:left w:val="none" w:sz="0" w:space="0" w:color="auto"/>
        <w:bottom w:val="none" w:sz="0" w:space="0" w:color="auto"/>
        <w:right w:val="none" w:sz="0" w:space="0" w:color="auto"/>
      </w:divBdr>
    </w:div>
    <w:div w:id="593248135">
      <w:bodyDiv w:val="1"/>
      <w:marLeft w:val="0"/>
      <w:marRight w:val="0"/>
      <w:marTop w:val="0"/>
      <w:marBottom w:val="0"/>
      <w:divBdr>
        <w:top w:val="none" w:sz="0" w:space="0" w:color="auto"/>
        <w:left w:val="none" w:sz="0" w:space="0" w:color="auto"/>
        <w:bottom w:val="none" w:sz="0" w:space="0" w:color="auto"/>
        <w:right w:val="none" w:sz="0" w:space="0" w:color="auto"/>
      </w:divBdr>
    </w:div>
    <w:div w:id="603271036">
      <w:bodyDiv w:val="1"/>
      <w:marLeft w:val="0"/>
      <w:marRight w:val="0"/>
      <w:marTop w:val="0"/>
      <w:marBottom w:val="0"/>
      <w:divBdr>
        <w:top w:val="none" w:sz="0" w:space="0" w:color="auto"/>
        <w:left w:val="none" w:sz="0" w:space="0" w:color="auto"/>
        <w:bottom w:val="none" w:sz="0" w:space="0" w:color="auto"/>
        <w:right w:val="none" w:sz="0" w:space="0" w:color="auto"/>
      </w:divBdr>
    </w:div>
    <w:div w:id="612443995">
      <w:bodyDiv w:val="1"/>
      <w:marLeft w:val="0"/>
      <w:marRight w:val="0"/>
      <w:marTop w:val="0"/>
      <w:marBottom w:val="0"/>
      <w:divBdr>
        <w:top w:val="none" w:sz="0" w:space="0" w:color="auto"/>
        <w:left w:val="none" w:sz="0" w:space="0" w:color="auto"/>
        <w:bottom w:val="none" w:sz="0" w:space="0" w:color="auto"/>
        <w:right w:val="none" w:sz="0" w:space="0" w:color="auto"/>
      </w:divBdr>
    </w:div>
    <w:div w:id="617297157">
      <w:bodyDiv w:val="1"/>
      <w:marLeft w:val="0"/>
      <w:marRight w:val="0"/>
      <w:marTop w:val="0"/>
      <w:marBottom w:val="0"/>
      <w:divBdr>
        <w:top w:val="none" w:sz="0" w:space="0" w:color="auto"/>
        <w:left w:val="none" w:sz="0" w:space="0" w:color="auto"/>
        <w:bottom w:val="none" w:sz="0" w:space="0" w:color="auto"/>
        <w:right w:val="none" w:sz="0" w:space="0" w:color="auto"/>
      </w:divBdr>
    </w:div>
    <w:div w:id="632103759">
      <w:bodyDiv w:val="1"/>
      <w:marLeft w:val="0"/>
      <w:marRight w:val="0"/>
      <w:marTop w:val="0"/>
      <w:marBottom w:val="0"/>
      <w:divBdr>
        <w:top w:val="none" w:sz="0" w:space="0" w:color="auto"/>
        <w:left w:val="none" w:sz="0" w:space="0" w:color="auto"/>
        <w:bottom w:val="none" w:sz="0" w:space="0" w:color="auto"/>
        <w:right w:val="none" w:sz="0" w:space="0" w:color="auto"/>
      </w:divBdr>
    </w:div>
    <w:div w:id="702294383">
      <w:bodyDiv w:val="1"/>
      <w:marLeft w:val="0"/>
      <w:marRight w:val="0"/>
      <w:marTop w:val="0"/>
      <w:marBottom w:val="0"/>
      <w:divBdr>
        <w:top w:val="none" w:sz="0" w:space="0" w:color="auto"/>
        <w:left w:val="none" w:sz="0" w:space="0" w:color="auto"/>
        <w:bottom w:val="none" w:sz="0" w:space="0" w:color="auto"/>
        <w:right w:val="none" w:sz="0" w:space="0" w:color="auto"/>
      </w:divBdr>
    </w:div>
    <w:div w:id="728967230">
      <w:bodyDiv w:val="1"/>
      <w:marLeft w:val="0"/>
      <w:marRight w:val="0"/>
      <w:marTop w:val="0"/>
      <w:marBottom w:val="0"/>
      <w:divBdr>
        <w:top w:val="none" w:sz="0" w:space="0" w:color="auto"/>
        <w:left w:val="none" w:sz="0" w:space="0" w:color="auto"/>
        <w:bottom w:val="none" w:sz="0" w:space="0" w:color="auto"/>
        <w:right w:val="none" w:sz="0" w:space="0" w:color="auto"/>
      </w:divBdr>
    </w:div>
    <w:div w:id="729763725">
      <w:bodyDiv w:val="1"/>
      <w:marLeft w:val="0"/>
      <w:marRight w:val="0"/>
      <w:marTop w:val="0"/>
      <w:marBottom w:val="0"/>
      <w:divBdr>
        <w:top w:val="none" w:sz="0" w:space="0" w:color="auto"/>
        <w:left w:val="none" w:sz="0" w:space="0" w:color="auto"/>
        <w:bottom w:val="none" w:sz="0" w:space="0" w:color="auto"/>
        <w:right w:val="none" w:sz="0" w:space="0" w:color="auto"/>
      </w:divBdr>
    </w:div>
    <w:div w:id="769663088">
      <w:bodyDiv w:val="1"/>
      <w:marLeft w:val="0"/>
      <w:marRight w:val="0"/>
      <w:marTop w:val="0"/>
      <w:marBottom w:val="0"/>
      <w:divBdr>
        <w:top w:val="none" w:sz="0" w:space="0" w:color="auto"/>
        <w:left w:val="none" w:sz="0" w:space="0" w:color="auto"/>
        <w:bottom w:val="none" w:sz="0" w:space="0" w:color="auto"/>
        <w:right w:val="none" w:sz="0" w:space="0" w:color="auto"/>
      </w:divBdr>
    </w:div>
    <w:div w:id="776219035">
      <w:bodyDiv w:val="1"/>
      <w:marLeft w:val="0"/>
      <w:marRight w:val="0"/>
      <w:marTop w:val="0"/>
      <w:marBottom w:val="0"/>
      <w:divBdr>
        <w:top w:val="none" w:sz="0" w:space="0" w:color="auto"/>
        <w:left w:val="none" w:sz="0" w:space="0" w:color="auto"/>
        <w:bottom w:val="none" w:sz="0" w:space="0" w:color="auto"/>
        <w:right w:val="none" w:sz="0" w:space="0" w:color="auto"/>
      </w:divBdr>
    </w:div>
    <w:div w:id="788014896">
      <w:bodyDiv w:val="1"/>
      <w:marLeft w:val="0"/>
      <w:marRight w:val="0"/>
      <w:marTop w:val="0"/>
      <w:marBottom w:val="0"/>
      <w:divBdr>
        <w:top w:val="none" w:sz="0" w:space="0" w:color="auto"/>
        <w:left w:val="none" w:sz="0" w:space="0" w:color="auto"/>
        <w:bottom w:val="none" w:sz="0" w:space="0" w:color="auto"/>
        <w:right w:val="none" w:sz="0" w:space="0" w:color="auto"/>
      </w:divBdr>
    </w:div>
    <w:div w:id="801460961">
      <w:bodyDiv w:val="1"/>
      <w:marLeft w:val="0"/>
      <w:marRight w:val="0"/>
      <w:marTop w:val="0"/>
      <w:marBottom w:val="0"/>
      <w:divBdr>
        <w:top w:val="none" w:sz="0" w:space="0" w:color="auto"/>
        <w:left w:val="none" w:sz="0" w:space="0" w:color="auto"/>
        <w:bottom w:val="none" w:sz="0" w:space="0" w:color="auto"/>
        <w:right w:val="none" w:sz="0" w:space="0" w:color="auto"/>
      </w:divBdr>
    </w:div>
    <w:div w:id="804466921">
      <w:bodyDiv w:val="1"/>
      <w:marLeft w:val="0"/>
      <w:marRight w:val="0"/>
      <w:marTop w:val="0"/>
      <w:marBottom w:val="0"/>
      <w:divBdr>
        <w:top w:val="none" w:sz="0" w:space="0" w:color="auto"/>
        <w:left w:val="none" w:sz="0" w:space="0" w:color="auto"/>
        <w:bottom w:val="none" w:sz="0" w:space="0" w:color="auto"/>
        <w:right w:val="none" w:sz="0" w:space="0" w:color="auto"/>
      </w:divBdr>
    </w:div>
    <w:div w:id="892930964">
      <w:bodyDiv w:val="1"/>
      <w:marLeft w:val="0"/>
      <w:marRight w:val="0"/>
      <w:marTop w:val="0"/>
      <w:marBottom w:val="0"/>
      <w:divBdr>
        <w:top w:val="none" w:sz="0" w:space="0" w:color="auto"/>
        <w:left w:val="none" w:sz="0" w:space="0" w:color="auto"/>
        <w:bottom w:val="none" w:sz="0" w:space="0" w:color="auto"/>
        <w:right w:val="none" w:sz="0" w:space="0" w:color="auto"/>
      </w:divBdr>
    </w:div>
    <w:div w:id="901671911">
      <w:bodyDiv w:val="1"/>
      <w:marLeft w:val="0"/>
      <w:marRight w:val="0"/>
      <w:marTop w:val="0"/>
      <w:marBottom w:val="0"/>
      <w:divBdr>
        <w:top w:val="none" w:sz="0" w:space="0" w:color="auto"/>
        <w:left w:val="none" w:sz="0" w:space="0" w:color="auto"/>
        <w:bottom w:val="none" w:sz="0" w:space="0" w:color="auto"/>
        <w:right w:val="none" w:sz="0" w:space="0" w:color="auto"/>
      </w:divBdr>
    </w:div>
    <w:div w:id="952979044">
      <w:bodyDiv w:val="1"/>
      <w:marLeft w:val="0"/>
      <w:marRight w:val="0"/>
      <w:marTop w:val="0"/>
      <w:marBottom w:val="0"/>
      <w:divBdr>
        <w:top w:val="none" w:sz="0" w:space="0" w:color="auto"/>
        <w:left w:val="none" w:sz="0" w:space="0" w:color="auto"/>
        <w:bottom w:val="none" w:sz="0" w:space="0" w:color="auto"/>
        <w:right w:val="none" w:sz="0" w:space="0" w:color="auto"/>
      </w:divBdr>
    </w:div>
    <w:div w:id="969434692">
      <w:bodyDiv w:val="1"/>
      <w:marLeft w:val="0"/>
      <w:marRight w:val="0"/>
      <w:marTop w:val="0"/>
      <w:marBottom w:val="0"/>
      <w:divBdr>
        <w:top w:val="none" w:sz="0" w:space="0" w:color="auto"/>
        <w:left w:val="none" w:sz="0" w:space="0" w:color="auto"/>
        <w:bottom w:val="none" w:sz="0" w:space="0" w:color="auto"/>
        <w:right w:val="none" w:sz="0" w:space="0" w:color="auto"/>
      </w:divBdr>
    </w:div>
    <w:div w:id="1038974955">
      <w:bodyDiv w:val="1"/>
      <w:marLeft w:val="0"/>
      <w:marRight w:val="0"/>
      <w:marTop w:val="0"/>
      <w:marBottom w:val="0"/>
      <w:divBdr>
        <w:top w:val="none" w:sz="0" w:space="0" w:color="auto"/>
        <w:left w:val="none" w:sz="0" w:space="0" w:color="auto"/>
        <w:bottom w:val="none" w:sz="0" w:space="0" w:color="auto"/>
        <w:right w:val="none" w:sz="0" w:space="0" w:color="auto"/>
      </w:divBdr>
    </w:div>
    <w:div w:id="1047069703">
      <w:bodyDiv w:val="1"/>
      <w:marLeft w:val="0"/>
      <w:marRight w:val="0"/>
      <w:marTop w:val="0"/>
      <w:marBottom w:val="0"/>
      <w:divBdr>
        <w:top w:val="none" w:sz="0" w:space="0" w:color="auto"/>
        <w:left w:val="none" w:sz="0" w:space="0" w:color="auto"/>
        <w:bottom w:val="none" w:sz="0" w:space="0" w:color="auto"/>
        <w:right w:val="none" w:sz="0" w:space="0" w:color="auto"/>
      </w:divBdr>
    </w:div>
    <w:div w:id="1086608612">
      <w:bodyDiv w:val="1"/>
      <w:marLeft w:val="0"/>
      <w:marRight w:val="0"/>
      <w:marTop w:val="0"/>
      <w:marBottom w:val="0"/>
      <w:divBdr>
        <w:top w:val="none" w:sz="0" w:space="0" w:color="auto"/>
        <w:left w:val="none" w:sz="0" w:space="0" w:color="auto"/>
        <w:bottom w:val="none" w:sz="0" w:space="0" w:color="auto"/>
        <w:right w:val="none" w:sz="0" w:space="0" w:color="auto"/>
      </w:divBdr>
    </w:div>
    <w:div w:id="1126855261">
      <w:bodyDiv w:val="1"/>
      <w:marLeft w:val="0"/>
      <w:marRight w:val="0"/>
      <w:marTop w:val="0"/>
      <w:marBottom w:val="0"/>
      <w:divBdr>
        <w:top w:val="none" w:sz="0" w:space="0" w:color="auto"/>
        <w:left w:val="none" w:sz="0" w:space="0" w:color="auto"/>
        <w:bottom w:val="none" w:sz="0" w:space="0" w:color="auto"/>
        <w:right w:val="none" w:sz="0" w:space="0" w:color="auto"/>
      </w:divBdr>
    </w:div>
    <w:div w:id="1158233090">
      <w:bodyDiv w:val="1"/>
      <w:marLeft w:val="0"/>
      <w:marRight w:val="0"/>
      <w:marTop w:val="0"/>
      <w:marBottom w:val="0"/>
      <w:divBdr>
        <w:top w:val="none" w:sz="0" w:space="0" w:color="auto"/>
        <w:left w:val="none" w:sz="0" w:space="0" w:color="auto"/>
        <w:bottom w:val="none" w:sz="0" w:space="0" w:color="auto"/>
        <w:right w:val="none" w:sz="0" w:space="0" w:color="auto"/>
      </w:divBdr>
    </w:div>
    <w:div w:id="1181625792">
      <w:bodyDiv w:val="1"/>
      <w:marLeft w:val="0"/>
      <w:marRight w:val="0"/>
      <w:marTop w:val="0"/>
      <w:marBottom w:val="0"/>
      <w:divBdr>
        <w:top w:val="none" w:sz="0" w:space="0" w:color="auto"/>
        <w:left w:val="none" w:sz="0" w:space="0" w:color="auto"/>
        <w:bottom w:val="none" w:sz="0" w:space="0" w:color="auto"/>
        <w:right w:val="none" w:sz="0" w:space="0" w:color="auto"/>
      </w:divBdr>
    </w:div>
    <w:div w:id="1188637666">
      <w:bodyDiv w:val="1"/>
      <w:marLeft w:val="0"/>
      <w:marRight w:val="0"/>
      <w:marTop w:val="0"/>
      <w:marBottom w:val="0"/>
      <w:divBdr>
        <w:top w:val="none" w:sz="0" w:space="0" w:color="auto"/>
        <w:left w:val="none" w:sz="0" w:space="0" w:color="auto"/>
        <w:bottom w:val="none" w:sz="0" w:space="0" w:color="auto"/>
        <w:right w:val="none" w:sz="0" w:space="0" w:color="auto"/>
      </w:divBdr>
    </w:div>
    <w:div w:id="1256940418">
      <w:bodyDiv w:val="1"/>
      <w:marLeft w:val="0"/>
      <w:marRight w:val="0"/>
      <w:marTop w:val="0"/>
      <w:marBottom w:val="0"/>
      <w:divBdr>
        <w:top w:val="none" w:sz="0" w:space="0" w:color="auto"/>
        <w:left w:val="none" w:sz="0" w:space="0" w:color="auto"/>
        <w:bottom w:val="none" w:sz="0" w:space="0" w:color="auto"/>
        <w:right w:val="none" w:sz="0" w:space="0" w:color="auto"/>
      </w:divBdr>
    </w:div>
    <w:div w:id="1299534614">
      <w:bodyDiv w:val="1"/>
      <w:marLeft w:val="0"/>
      <w:marRight w:val="0"/>
      <w:marTop w:val="0"/>
      <w:marBottom w:val="0"/>
      <w:divBdr>
        <w:top w:val="none" w:sz="0" w:space="0" w:color="auto"/>
        <w:left w:val="none" w:sz="0" w:space="0" w:color="auto"/>
        <w:bottom w:val="none" w:sz="0" w:space="0" w:color="auto"/>
        <w:right w:val="none" w:sz="0" w:space="0" w:color="auto"/>
      </w:divBdr>
    </w:div>
    <w:div w:id="1338850865">
      <w:bodyDiv w:val="1"/>
      <w:marLeft w:val="0"/>
      <w:marRight w:val="0"/>
      <w:marTop w:val="0"/>
      <w:marBottom w:val="0"/>
      <w:divBdr>
        <w:top w:val="none" w:sz="0" w:space="0" w:color="auto"/>
        <w:left w:val="none" w:sz="0" w:space="0" w:color="auto"/>
        <w:bottom w:val="none" w:sz="0" w:space="0" w:color="auto"/>
        <w:right w:val="none" w:sz="0" w:space="0" w:color="auto"/>
      </w:divBdr>
    </w:div>
    <w:div w:id="1491168886">
      <w:bodyDiv w:val="1"/>
      <w:marLeft w:val="0"/>
      <w:marRight w:val="0"/>
      <w:marTop w:val="0"/>
      <w:marBottom w:val="0"/>
      <w:divBdr>
        <w:top w:val="none" w:sz="0" w:space="0" w:color="auto"/>
        <w:left w:val="none" w:sz="0" w:space="0" w:color="auto"/>
        <w:bottom w:val="none" w:sz="0" w:space="0" w:color="auto"/>
        <w:right w:val="none" w:sz="0" w:space="0" w:color="auto"/>
      </w:divBdr>
    </w:div>
    <w:div w:id="1508246270">
      <w:bodyDiv w:val="1"/>
      <w:marLeft w:val="0"/>
      <w:marRight w:val="0"/>
      <w:marTop w:val="0"/>
      <w:marBottom w:val="0"/>
      <w:divBdr>
        <w:top w:val="none" w:sz="0" w:space="0" w:color="auto"/>
        <w:left w:val="none" w:sz="0" w:space="0" w:color="auto"/>
        <w:bottom w:val="none" w:sz="0" w:space="0" w:color="auto"/>
        <w:right w:val="none" w:sz="0" w:space="0" w:color="auto"/>
      </w:divBdr>
    </w:div>
    <w:div w:id="1565095710">
      <w:bodyDiv w:val="1"/>
      <w:marLeft w:val="0"/>
      <w:marRight w:val="0"/>
      <w:marTop w:val="0"/>
      <w:marBottom w:val="0"/>
      <w:divBdr>
        <w:top w:val="none" w:sz="0" w:space="0" w:color="auto"/>
        <w:left w:val="none" w:sz="0" w:space="0" w:color="auto"/>
        <w:bottom w:val="none" w:sz="0" w:space="0" w:color="auto"/>
        <w:right w:val="none" w:sz="0" w:space="0" w:color="auto"/>
      </w:divBdr>
    </w:div>
    <w:div w:id="1570188172">
      <w:bodyDiv w:val="1"/>
      <w:marLeft w:val="0"/>
      <w:marRight w:val="0"/>
      <w:marTop w:val="0"/>
      <w:marBottom w:val="0"/>
      <w:divBdr>
        <w:top w:val="none" w:sz="0" w:space="0" w:color="auto"/>
        <w:left w:val="none" w:sz="0" w:space="0" w:color="auto"/>
        <w:bottom w:val="none" w:sz="0" w:space="0" w:color="auto"/>
        <w:right w:val="none" w:sz="0" w:space="0" w:color="auto"/>
      </w:divBdr>
    </w:div>
    <w:div w:id="1597323812">
      <w:bodyDiv w:val="1"/>
      <w:marLeft w:val="0"/>
      <w:marRight w:val="0"/>
      <w:marTop w:val="0"/>
      <w:marBottom w:val="0"/>
      <w:divBdr>
        <w:top w:val="none" w:sz="0" w:space="0" w:color="auto"/>
        <w:left w:val="none" w:sz="0" w:space="0" w:color="auto"/>
        <w:bottom w:val="none" w:sz="0" w:space="0" w:color="auto"/>
        <w:right w:val="none" w:sz="0" w:space="0" w:color="auto"/>
      </w:divBdr>
    </w:div>
    <w:div w:id="1687823674">
      <w:bodyDiv w:val="1"/>
      <w:marLeft w:val="0"/>
      <w:marRight w:val="0"/>
      <w:marTop w:val="0"/>
      <w:marBottom w:val="0"/>
      <w:divBdr>
        <w:top w:val="none" w:sz="0" w:space="0" w:color="auto"/>
        <w:left w:val="none" w:sz="0" w:space="0" w:color="auto"/>
        <w:bottom w:val="none" w:sz="0" w:space="0" w:color="auto"/>
        <w:right w:val="none" w:sz="0" w:space="0" w:color="auto"/>
      </w:divBdr>
    </w:div>
    <w:div w:id="1697537957">
      <w:bodyDiv w:val="1"/>
      <w:marLeft w:val="0"/>
      <w:marRight w:val="0"/>
      <w:marTop w:val="0"/>
      <w:marBottom w:val="0"/>
      <w:divBdr>
        <w:top w:val="none" w:sz="0" w:space="0" w:color="auto"/>
        <w:left w:val="none" w:sz="0" w:space="0" w:color="auto"/>
        <w:bottom w:val="none" w:sz="0" w:space="0" w:color="auto"/>
        <w:right w:val="none" w:sz="0" w:space="0" w:color="auto"/>
      </w:divBdr>
    </w:div>
    <w:div w:id="1701976482">
      <w:bodyDiv w:val="1"/>
      <w:marLeft w:val="0"/>
      <w:marRight w:val="0"/>
      <w:marTop w:val="0"/>
      <w:marBottom w:val="0"/>
      <w:divBdr>
        <w:top w:val="none" w:sz="0" w:space="0" w:color="auto"/>
        <w:left w:val="none" w:sz="0" w:space="0" w:color="auto"/>
        <w:bottom w:val="none" w:sz="0" w:space="0" w:color="auto"/>
        <w:right w:val="none" w:sz="0" w:space="0" w:color="auto"/>
      </w:divBdr>
    </w:div>
    <w:div w:id="1767506426">
      <w:bodyDiv w:val="1"/>
      <w:marLeft w:val="0"/>
      <w:marRight w:val="0"/>
      <w:marTop w:val="0"/>
      <w:marBottom w:val="0"/>
      <w:divBdr>
        <w:top w:val="none" w:sz="0" w:space="0" w:color="auto"/>
        <w:left w:val="none" w:sz="0" w:space="0" w:color="auto"/>
        <w:bottom w:val="none" w:sz="0" w:space="0" w:color="auto"/>
        <w:right w:val="none" w:sz="0" w:space="0" w:color="auto"/>
      </w:divBdr>
    </w:div>
    <w:div w:id="1809856041">
      <w:bodyDiv w:val="1"/>
      <w:marLeft w:val="0"/>
      <w:marRight w:val="0"/>
      <w:marTop w:val="0"/>
      <w:marBottom w:val="0"/>
      <w:divBdr>
        <w:top w:val="none" w:sz="0" w:space="0" w:color="auto"/>
        <w:left w:val="none" w:sz="0" w:space="0" w:color="auto"/>
        <w:bottom w:val="none" w:sz="0" w:space="0" w:color="auto"/>
        <w:right w:val="none" w:sz="0" w:space="0" w:color="auto"/>
      </w:divBdr>
    </w:div>
    <w:div w:id="1869293086">
      <w:bodyDiv w:val="1"/>
      <w:marLeft w:val="0"/>
      <w:marRight w:val="0"/>
      <w:marTop w:val="0"/>
      <w:marBottom w:val="0"/>
      <w:divBdr>
        <w:top w:val="none" w:sz="0" w:space="0" w:color="auto"/>
        <w:left w:val="none" w:sz="0" w:space="0" w:color="auto"/>
        <w:bottom w:val="none" w:sz="0" w:space="0" w:color="auto"/>
        <w:right w:val="none" w:sz="0" w:space="0" w:color="auto"/>
      </w:divBdr>
    </w:div>
    <w:div w:id="1874341993">
      <w:bodyDiv w:val="1"/>
      <w:marLeft w:val="0"/>
      <w:marRight w:val="0"/>
      <w:marTop w:val="0"/>
      <w:marBottom w:val="0"/>
      <w:divBdr>
        <w:top w:val="none" w:sz="0" w:space="0" w:color="auto"/>
        <w:left w:val="none" w:sz="0" w:space="0" w:color="auto"/>
        <w:bottom w:val="none" w:sz="0" w:space="0" w:color="auto"/>
        <w:right w:val="none" w:sz="0" w:space="0" w:color="auto"/>
      </w:divBdr>
    </w:div>
    <w:div w:id="1874802413">
      <w:bodyDiv w:val="1"/>
      <w:marLeft w:val="0"/>
      <w:marRight w:val="0"/>
      <w:marTop w:val="0"/>
      <w:marBottom w:val="0"/>
      <w:divBdr>
        <w:top w:val="none" w:sz="0" w:space="0" w:color="auto"/>
        <w:left w:val="none" w:sz="0" w:space="0" w:color="auto"/>
        <w:bottom w:val="none" w:sz="0" w:space="0" w:color="auto"/>
        <w:right w:val="none" w:sz="0" w:space="0" w:color="auto"/>
      </w:divBdr>
    </w:div>
    <w:div w:id="1887373626">
      <w:bodyDiv w:val="1"/>
      <w:marLeft w:val="0"/>
      <w:marRight w:val="0"/>
      <w:marTop w:val="0"/>
      <w:marBottom w:val="0"/>
      <w:divBdr>
        <w:top w:val="none" w:sz="0" w:space="0" w:color="auto"/>
        <w:left w:val="none" w:sz="0" w:space="0" w:color="auto"/>
        <w:bottom w:val="none" w:sz="0" w:space="0" w:color="auto"/>
        <w:right w:val="none" w:sz="0" w:space="0" w:color="auto"/>
      </w:divBdr>
    </w:div>
    <w:div w:id="1919243488">
      <w:bodyDiv w:val="1"/>
      <w:marLeft w:val="0"/>
      <w:marRight w:val="0"/>
      <w:marTop w:val="0"/>
      <w:marBottom w:val="0"/>
      <w:divBdr>
        <w:top w:val="none" w:sz="0" w:space="0" w:color="auto"/>
        <w:left w:val="none" w:sz="0" w:space="0" w:color="auto"/>
        <w:bottom w:val="none" w:sz="0" w:space="0" w:color="auto"/>
        <w:right w:val="none" w:sz="0" w:space="0" w:color="auto"/>
      </w:divBdr>
    </w:div>
    <w:div w:id="1926373836">
      <w:bodyDiv w:val="1"/>
      <w:marLeft w:val="0"/>
      <w:marRight w:val="0"/>
      <w:marTop w:val="0"/>
      <w:marBottom w:val="0"/>
      <w:divBdr>
        <w:top w:val="none" w:sz="0" w:space="0" w:color="auto"/>
        <w:left w:val="none" w:sz="0" w:space="0" w:color="auto"/>
        <w:bottom w:val="none" w:sz="0" w:space="0" w:color="auto"/>
        <w:right w:val="none" w:sz="0" w:space="0" w:color="auto"/>
      </w:divBdr>
    </w:div>
    <w:div w:id="1972783009">
      <w:bodyDiv w:val="1"/>
      <w:marLeft w:val="0"/>
      <w:marRight w:val="0"/>
      <w:marTop w:val="0"/>
      <w:marBottom w:val="0"/>
      <w:divBdr>
        <w:top w:val="none" w:sz="0" w:space="0" w:color="auto"/>
        <w:left w:val="none" w:sz="0" w:space="0" w:color="auto"/>
        <w:bottom w:val="none" w:sz="0" w:space="0" w:color="auto"/>
        <w:right w:val="none" w:sz="0" w:space="0" w:color="auto"/>
      </w:divBdr>
    </w:div>
    <w:div w:id="2075424421">
      <w:bodyDiv w:val="1"/>
      <w:marLeft w:val="0"/>
      <w:marRight w:val="0"/>
      <w:marTop w:val="0"/>
      <w:marBottom w:val="0"/>
      <w:divBdr>
        <w:top w:val="none" w:sz="0" w:space="0" w:color="auto"/>
        <w:left w:val="none" w:sz="0" w:space="0" w:color="auto"/>
        <w:bottom w:val="none" w:sz="0" w:space="0" w:color="auto"/>
        <w:right w:val="none" w:sz="0" w:space="0" w:color="auto"/>
      </w:divBdr>
    </w:div>
    <w:div w:id="210070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iigiteataja.ee/akt/107082015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dim\Desktop\1640_PP_XX-3-01_sisuk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74B6A-FD43-4E31-8E35-FC87C6B9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1640_PP_XX-3-01_sisukord</Template>
  <TotalTime>1579</TotalTime>
  <Pages>15</Pages>
  <Words>5325</Words>
  <Characters>30357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Microsoft account</cp:lastModifiedBy>
  <cp:revision>181</cp:revision>
  <cp:lastPrinted>2020-03-04T07:08:00Z</cp:lastPrinted>
  <dcterms:created xsi:type="dcterms:W3CDTF">2018-09-20T08:48:00Z</dcterms:created>
  <dcterms:modified xsi:type="dcterms:W3CDTF">2023-09-19T08:46:00Z</dcterms:modified>
</cp:coreProperties>
</file>