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29A9" w14:textId="58309ED0" w:rsidR="00464C9D" w:rsidRPr="00DE5F1F" w:rsidRDefault="00464C9D" w:rsidP="00DE5F1F">
      <w:pPr>
        <w:spacing w:after="0"/>
        <w:ind w:left="567" w:hanging="567"/>
        <w:jc w:val="both"/>
        <w:rPr>
          <w:rFonts w:ascii="Arial" w:hAnsi="Arial" w:cs="Arial"/>
          <w:b/>
        </w:rPr>
      </w:pPr>
      <w:r w:rsidRPr="00DE5F1F">
        <w:rPr>
          <w:rFonts w:ascii="Arial" w:hAnsi="Arial" w:cs="Arial"/>
          <w:b/>
        </w:rPr>
        <w:t>Töötervishoiuteenuse tehniline kirjeldus</w:t>
      </w:r>
    </w:p>
    <w:p w14:paraId="5C4974EA" w14:textId="77777777" w:rsidR="00764EE0" w:rsidRPr="00DE5F1F" w:rsidRDefault="00764EE0" w:rsidP="00DE5F1F">
      <w:pPr>
        <w:spacing w:after="0"/>
        <w:ind w:left="567" w:hanging="567"/>
        <w:jc w:val="both"/>
        <w:rPr>
          <w:rFonts w:ascii="Arial" w:hAnsi="Arial" w:cs="Arial"/>
          <w:b/>
        </w:rPr>
      </w:pPr>
    </w:p>
    <w:p w14:paraId="10FD3B57" w14:textId="09172FAB" w:rsidR="00764EE0" w:rsidRPr="00010012" w:rsidRDefault="00764EE0" w:rsidP="00DE5F1F">
      <w:pPr>
        <w:spacing w:after="0"/>
        <w:ind w:left="567" w:hanging="567"/>
        <w:jc w:val="both"/>
        <w:rPr>
          <w:rFonts w:ascii="Arial" w:hAnsi="Arial" w:cs="Arial"/>
          <w:b/>
        </w:rPr>
      </w:pPr>
      <w:r w:rsidRPr="00DE5F1F">
        <w:rPr>
          <w:rFonts w:ascii="Arial" w:hAnsi="Arial" w:cs="Arial"/>
          <w:b/>
        </w:rPr>
        <w:t>1. TEENUSE OBJEKT JA ÜLDISED TINGIMUSED</w:t>
      </w:r>
    </w:p>
    <w:p w14:paraId="598C73DC" w14:textId="77777777" w:rsidR="00764EE0" w:rsidRPr="00010012" w:rsidRDefault="00764EE0" w:rsidP="00DE5F1F">
      <w:pPr>
        <w:spacing w:after="0"/>
        <w:ind w:left="567" w:hanging="567"/>
        <w:jc w:val="both"/>
        <w:rPr>
          <w:rFonts w:ascii="Arial" w:hAnsi="Arial" w:cs="Arial"/>
          <w:b/>
        </w:rPr>
      </w:pPr>
    </w:p>
    <w:p w14:paraId="6B0064E3" w14:textId="3D255E68" w:rsidR="00D83571" w:rsidRPr="00010012" w:rsidRDefault="00764EE0" w:rsidP="00010012">
      <w:pPr>
        <w:pStyle w:val="ListParagraph"/>
        <w:numPr>
          <w:ilvl w:val="1"/>
          <w:numId w:val="3"/>
        </w:numPr>
        <w:spacing w:after="0"/>
        <w:ind w:left="567" w:hanging="567"/>
        <w:jc w:val="both"/>
        <w:rPr>
          <w:rFonts w:ascii="Arial" w:hAnsi="Arial" w:cs="Arial"/>
          <w:bCs/>
        </w:rPr>
      </w:pPr>
      <w:r w:rsidRPr="00010012">
        <w:rPr>
          <w:rFonts w:ascii="Arial" w:hAnsi="Arial" w:cs="Arial"/>
          <w:bCs/>
        </w:rPr>
        <w:t>Teenuse sisuks on täitja poolt töötervishoiuteenuse osutamine ning selle raames Sotsiaalkindlustusameti</w:t>
      </w:r>
      <w:r w:rsidR="00010012">
        <w:rPr>
          <w:rFonts w:ascii="Arial" w:hAnsi="Arial" w:cs="Arial"/>
          <w:bCs/>
        </w:rPr>
        <w:t xml:space="preserve"> (edaspidi tellija)</w:t>
      </w:r>
      <w:r w:rsidRPr="00010012">
        <w:rPr>
          <w:rFonts w:ascii="Arial" w:hAnsi="Arial" w:cs="Arial"/>
          <w:bCs/>
        </w:rPr>
        <w:t xml:space="preserve"> töötajate esmase ja perioodilise tervisekontrolli läbiviimine vastavalt töötervishoiu ja tööohutuse seaduse §-le 13</w:t>
      </w:r>
      <w:r w:rsidRPr="00FD0118">
        <w:rPr>
          <w:rFonts w:ascii="Arial" w:hAnsi="Arial" w:cs="Arial"/>
          <w:bCs/>
          <w:vertAlign w:val="superscript"/>
        </w:rPr>
        <w:t>1</w:t>
      </w:r>
      <w:r w:rsidRPr="00010012">
        <w:rPr>
          <w:rFonts w:ascii="Arial" w:hAnsi="Arial" w:cs="Arial"/>
          <w:bCs/>
        </w:rPr>
        <w:t xml:space="preserve"> ja </w:t>
      </w:r>
      <w:r w:rsidR="0000035D">
        <w:rPr>
          <w:rFonts w:ascii="Arial" w:hAnsi="Arial" w:cs="Arial"/>
          <w:bCs/>
        </w:rPr>
        <w:t>t</w:t>
      </w:r>
      <w:r w:rsidR="0000035D" w:rsidRPr="0000035D">
        <w:rPr>
          <w:rFonts w:ascii="Arial" w:hAnsi="Arial" w:cs="Arial"/>
          <w:bCs/>
        </w:rPr>
        <w:t>ervise- ja tööministri</w:t>
      </w:r>
      <w:r w:rsidR="0000035D">
        <w:rPr>
          <w:rFonts w:ascii="Arial" w:hAnsi="Arial" w:cs="Arial"/>
          <w:bCs/>
        </w:rPr>
        <w:t xml:space="preserve"> </w:t>
      </w:r>
      <w:r w:rsidRPr="00010012">
        <w:rPr>
          <w:rFonts w:ascii="Arial" w:hAnsi="Arial" w:cs="Arial"/>
          <w:bCs/>
        </w:rPr>
        <w:t>määrusele „</w:t>
      </w:r>
      <w:r w:rsidR="005468EA" w:rsidRPr="005468EA">
        <w:rPr>
          <w:rFonts w:ascii="Arial" w:hAnsi="Arial" w:cs="Arial"/>
          <w:bCs/>
        </w:rPr>
        <w:t>Töötervishoiuteenuse osutamise kord</w:t>
      </w:r>
      <w:r w:rsidRPr="00010012">
        <w:rPr>
          <w:rFonts w:ascii="Arial" w:hAnsi="Arial" w:cs="Arial"/>
          <w:bCs/>
        </w:rPr>
        <w:t>“ sõltuvalt töötajate töö iseloomust ja töökeskkonna ohuteguritest.</w:t>
      </w:r>
      <w:r w:rsidR="00010012" w:rsidRPr="00010012">
        <w:rPr>
          <w:rFonts w:ascii="Arial" w:hAnsi="Arial" w:cs="Arial"/>
          <w:bCs/>
        </w:rPr>
        <w:t xml:space="preserve"> </w:t>
      </w:r>
      <w:r w:rsidR="00D83571" w:rsidRPr="00010012">
        <w:rPr>
          <w:rFonts w:ascii="Arial" w:hAnsi="Arial" w:cs="Arial"/>
          <w:bCs/>
        </w:rPr>
        <w:t>Teenuse pakkumisel tuleb tugineda kehtivale „</w:t>
      </w:r>
      <w:r w:rsidR="005468EA" w:rsidRPr="005468EA">
        <w:rPr>
          <w:rFonts w:ascii="Arial" w:hAnsi="Arial" w:cs="Arial"/>
          <w:bCs/>
        </w:rPr>
        <w:t>Töötervishoiuteenuse osutamise kord</w:t>
      </w:r>
      <w:r w:rsidR="00D83571" w:rsidRPr="00010012">
        <w:rPr>
          <w:rFonts w:ascii="Arial" w:hAnsi="Arial" w:cs="Arial"/>
          <w:bCs/>
        </w:rPr>
        <w:t>“ ja „Immuniseerimise korraldamise nõuded“ määrustele.</w:t>
      </w:r>
    </w:p>
    <w:p w14:paraId="2706D281" w14:textId="7E645F2F" w:rsidR="00764EE0" w:rsidRPr="00DE5F1F" w:rsidRDefault="00764EE0" w:rsidP="00DE5F1F">
      <w:pPr>
        <w:pStyle w:val="ListParagraph"/>
        <w:numPr>
          <w:ilvl w:val="1"/>
          <w:numId w:val="3"/>
        </w:numPr>
        <w:spacing w:after="0"/>
        <w:ind w:left="567" w:hanging="567"/>
        <w:jc w:val="both"/>
        <w:rPr>
          <w:rFonts w:ascii="Arial" w:hAnsi="Arial" w:cs="Arial"/>
          <w:bCs/>
        </w:rPr>
      </w:pPr>
      <w:r w:rsidRPr="00DE5F1F">
        <w:rPr>
          <w:rFonts w:ascii="Arial" w:hAnsi="Arial" w:cs="Arial"/>
          <w:bCs/>
        </w:rPr>
        <w:t xml:space="preserve">Hanke tulemusena sõlmitakse täitjaga leping kehtivusega kuni </w:t>
      </w:r>
      <w:r w:rsidR="005B5B05" w:rsidRPr="00DE5F1F">
        <w:rPr>
          <w:rFonts w:ascii="Arial" w:hAnsi="Arial" w:cs="Arial"/>
          <w:bCs/>
        </w:rPr>
        <w:t>48 kuud</w:t>
      </w:r>
      <w:r w:rsidR="005468EA">
        <w:rPr>
          <w:rFonts w:ascii="Arial" w:hAnsi="Arial" w:cs="Arial"/>
          <w:bCs/>
        </w:rPr>
        <w:t>.</w:t>
      </w:r>
      <w:r w:rsidRPr="00DE5F1F">
        <w:rPr>
          <w:rFonts w:ascii="Arial" w:hAnsi="Arial" w:cs="Arial"/>
          <w:bCs/>
        </w:rPr>
        <w:t xml:space="preserve"> Leping jõustub selle allkirjastamisest poolte poolt ja kehtib </w:t>
      </w:r>
      <w:r w:rsidR="005B5B05" w:rsidRPr="00DE5F1F">
        <w:rPr>
          <w:rFonts w:ascii="Arial" w:hAnsi="Arial" w:cs="Arial"/>
          <w:bCs/>
        </w:rPr>
        <w:t>48</w:t>
      </w:r>
      <w:r w:rsidRPr="00DE5F1F">
        <w:rPr>
          <w:rFonts w:ascii="Arial" w:hAnsi="Arial" w:cs="Arial"/>
          <w:bCs/>
        </w:rPr>
        <w:t xml:space="preserve"> kuud või lepingu</w:t>
      </w:r>
      <w:r w:rsidR="0039379B">
        <w:rPr>
          <w:rFonts w:ascii="Arial" w:hAnsi="Arial" w:cs="Arial"/>
          <w:bCs/>
        </w:rPr>
        <w:t xml:space="preserve"> eeldatava</w:t>
      </w:r>
      <w:r w:rsidRPr="00DE5F1F">
        <w:rPr>
          <w:rFonts w:ascii="Arial" w:hAnsi="Arial" w:cs="Arial"/>
          <w:bCs/>
        </w:rPr>
        <w:t xml:space="preserve"> maksimaalse maksumuse </w:t>
      </w:r>
      <w:r w:rsidR="005B5B05" w:rsidRPr="00DE5F1F">
        <w:rPr>
          <w:rFonts w:ascii="Arial" w:hAnsi="Arial" w:cs="Arial"/>
          <w:bCs/>
        </w:rPr>
        <w:t xml:space="preserve">299 999 </w:t>
      </w:r>
      <w:r w:rsidRPr="00DE5F1F">
        <w:rPr>
          <w:rFonts w:ascii="Arial" w:hAnsi="Arial" w:cs="Arial"/>
          <w:bCs/>
        </w:rPr>
        <w:t>euro (käibemaksuta) täitumiseni, sõltuvalt sellest</w:t>
      </w:r>
      <w:r w:rsidR="00AE7047">
        <w:rPr>
          <w:rFonts w:ascii="Arial" w:hAnsi="Arial" w:cs="Arial"/>
          <w:bCs/>
        </w:rPr>
        <w:t>,</w:t>
      </w:r>
      <w:r w:rsidRPr="00DE5F1F">
        <w:rPr>
          <w:rFonts w:ascii="Arial" w:hAnsi="Arial" w:cs="Arial"/>
          <w:bCs/>
        </w:rPr>
        <w:t xml:space="preserve"> kumb tingimus enne saabub. </w:t>
      </w:r>
    </w:p>
    <w:p w14:paraId="6609F33A" w14:textId="7B79DC8F" w:rsidR="00764EE0" w:rsidRPr="00DE5F1F" w:rsidRDefault="00764EE0" w:rsidP="00DE5F1F">
      <w:pPr>
        <w:pStyle w:val="ListParagraph"/>
        <w:numPr>
          <w:ilvl w:val="1"/>
          <w:numId w:val="3"/>
        </w:numPr>
        <w:spacing w:after="0"/>
        <w:ind w:left="567" w:hanging="567"/>
        <w:jc w:val="both"/>
        <w:rPr>
          <w:rFonts w:ascii="Arial" w:hAnsi="Arial" w:cs="Arial"/>
          <w:bCs/>
        </w:rPr>
      </w:pPr>
      <w:r w:rsidRPr="00DE5F1F">
        <w:rPr>
          <w:rFonts w:ascii="Arial" w:hAnsi="Arial" w:cs="Arial"/>
          <w:bCs/>
        </w:rPr>
        <w:t>Töötervishoiuteenuse osutamisel tuleb juhinduda lepingu objektiks oleva teenuse osutamist reguleerivatest kehtivatest õigusaktidest. Sealhulgas pea</w:t>
      </w:r>
      <w:r w:rsidR="005468EA">
        <w:rPr>
          <w:rFonts w:ascii="Arial" w:hAnsi="Arial" w:cs="Arial"/>
          <w:bCs/>
        </w:rPr>
        <w:t>vad</w:t>
      </w:r>
      <w:r w:rsidRPr="00DE5F1F">
        <w:rPr>
          <w:rFonts w:ascii="Arial" w:hAnsi="Arial" w:cs="Arial"/>
          <w:bCs/>
        </w:rPr>
        <w:t xml:space="preserve"> teenust osutavate isikute osas olema täidetud kõik õigusaktidest tulenevad nõuded erialase hariduse ja registreeringute osas. Täitja peab teenuste osutamisel arvestama õigusaktide muudatustega ja uute õigusaktide nõuetega.</w:t>
      </w:r>
    </w:p>
    <w:p w14:paraId="128F9EA0" w14:textId="77777777" w:rsidR="00D83571" w:rsidRPr="00DE5F1F" w:rsidRDefault="00D83571" w:rsidP="00DE5F1F">
      <w:pPr>
        <w:pStyle w:val="ListParagraph"/>
        <w:numPr>
          <w:ilvl w:val="1"/>
          <w:numId w:val="3"/>
        </w:numPr>
        <w:spacing w:after="0"/>
        <w:ind w:left="567" w:hanging="567"/>
        <w:jc w:val="both"/>
        <w:rPr>
          <w:rFonts w:ascii="Arial" w:hAnsi="Arial" w:cs="Arial"/>
          <w:bCs/>
        </w:rPr>
      </w:pPr>
      <w:r w:rsidRPr="00DE5F1F">
        <w:rPr>
          <w:rFonts w:ascii="Arial" w:hAnsi="Arial" w:cs="Arial"/>
          <w:bCs/>
        </w:rPr>
        <w:t>Teenuse osutamise keel on eesti keel.</w:t>
      </w:r>
    </w:p>
    <w:p w14:paraId="0825D59D" w14:textId="1DEFFCC9" w:rsidR="00764EE0" w:rsidRPr="00DE5F1F" w:rsidRDefault="00764EE0" w:rsidP="00DE5F1F">
      <w:pPr>
        <w:pStyle w:val="ListParagraph"/>
        <w:numPr>
          <w:ilvl w:val="1"/>
          <w:numId w:val="3"/>
        </w:numPr>
        <w:spacing w:after="0"/>
        <w:ind w:left="567" w:hanging="567"/>
        <w:jc w:val="both"/>
        <w:rPr>
          <w:rFonts w:ascii="Arial" w:hAnsi="Arial" w:cs="Arial"/>
          <w:bCs/>
        </w:rPr>
      </w:pPr>
      <w:r w:rsidRPr="00DE5F1F">
        <w:rPr>
          <w:rFonts w:ascii="Arial" w:hAnsi="Arial" w:cs="Arial"/>
          <w:bCs/>
        </w:rPr>
        <w:t>Tulenevalt tervishoiuteenuste korraldamise seaduse §-st 40 peab pakkuja omama kehtivat Terviseameti poolt väljastatud tegevusluba töötervishoiuteenuse osutamiseks.</w:t>
      </w:r>
    </w:p>
    <w:p w14:paraId="0F04AF5A" w14:textId="21B25F27" w:rsidR="005B5B05" w:rsidRPr="004E7C43" w:rsidRDefault="00010012" w:rsidP="00DE5F1F">
      <w:pPr>
        <w:pStyle w:val="ListParagraph"/>
        <w:numPr>
          <w:ilvl w:val="1"/>
          <w:numId w:val="3"/>
        </w:numPr>
        <w:spacing w:after="0"/>
        <w:ind w:left="567" w:hanging="567"/>
        <w:jc w:val="both"/>
        <w:rPr>
          <w:rFonts w:ascii="Arial" w:hAnsi="Arial" w:cs="Arial"/>
          <w:bCs/>
        </w:rPr>
      </w:pPr>
      <w:r>
        <w:rPr>
          <w:rFonts w:ascii="Arial" w:hAnsi="Arial" w:cs="Arial"/>
          <w:bCs/>
        </w:rPr>
        <w:t>Tellija</w:t>
      </w:r>
      <w:r w:rsidR="00764EE0" w:rsidRPr="00010012">
        <w:rPr>
          <w:rFonts w:ascii="Arial" w:hAnsi="Arial" w:cs="Arial"/>
          <w:bCs/>
        </w:rPr>
        <w:t xml:space="preserve"> kontorid asuvad kaheksateistkümnes linnas: Tallinn, Rapla, Paide, Türi, Rakvere, Jõhvi, Narva, Kohtla-Järve, Tartu, Jõgeva, Võru, Valga, Põlva, Viljandi, Pärnu, Haapsalu, Kuressaare, Kärdla. </w:t>
      </w:r>
      <w:r w:rsidRPr="004E7C43">
        <w:rPr>
          <w:rFonts w:ascii="Arial" w:hAnsi="Arial" w:cs="Arial"/>
          <w:bCs/>
        </w:rPr>
        <w:t>Täitja</w:t>
      </w:r>
      <w:r w:rsidR="00764EE0" w:rsidRPr="004E7C43">
        <w:rPr>
          <w:rFonts w:ascii="Arial" w:hAnsi="Arial" w:cs="Arial"/>
          <w:bCs/>
        </w:rPr>
        <w:t xml:space="preserve"> peab osutama tervisekontrolli,</w:t>
      </w:r>
      <w:r w:rsidR="005B5B05" w:rsidRPr="004E7C43">
        <w:rPr>
          <w:rFonts w:ascii="Arial" w:hAnsi="Arial" w:cs="Arial"/>
          <w:bCs/>
        </w:rPr>
        <w:t xml:space="preserve"> </w:t>
      </w:r>
      <w:r w:rsidR="00764EE0" w:rsidRPr="004E7C43">
        <w:rPr>
          <w:rFonts w:ascii="Arial" w:hAnsi="Arial" w:cs="Arial"/>
          <w:bCs/>
        </w:rPr>
        <w:t xml:space="preserve">gripivaktsineerimise ja </w:t>
      </w:r>
      <w:proofErr w:type="spellStart"/>
      <w:r w:rsidR="00764EE0" w:rsidRPr="004E7C43">
        <w:rPr>
          <w:rFonts w:ascii="Arial" w:hAnsi="Arial" w:cs="Arial"/>
          <w:bCs/>
        </w:rPr>
        <w:t>audiomeetria</w:t>
      </w:r>
      <w:proofErr w:type="spellEnd"/>
      <w:r w:rsidR="00764EE0" w:rsidRPr="004E7C43">
        <w:rPr>
          <w:rFonts w:ascii="Arial" w:hAnsi="Arial" w:cs="Arial"/>
          <w:bCs/>
        </w:rPr>
        <w:t xml:space="preserve"> teenust Tallinnas, Tartus ja Pärnus. Ülejäänud </w:t>
      </w:r>
      <w:r w:rsidRPr="004E7C43">
        <w:rPr>
          <w:rFonts w:ascii="Arial" w:hAnsi="Arial" w:cs="Arial"/>
          <w:bCs/>
        </w:rPr>
        <w:t>Tellija</w:t>
      </w:r>
      <w:r w:rsidR="00764EE0" w:rsidRPr="004E7C43">
        <w:rPr>
          <w:rFonts w:ascii="Arial" w:hAnsi="Arial" w:cs="Arial"/>
          <w:bCs/>
        </w:rPr>
        <w:t xml:space="preserve"> asukohalinnades tervisekontrolli</w:t>
      </w:r>
      <w:r w:rsidR="005B5B05" w:rsidRPr="004E7C43">
        <w:rPr>
          <w:rFonts w:ascii="Arial" w:hAnsi="Arial" w:cs="Arial"/>
          <w:bCs/>
        </w:rPr>
        <w:t xml:space="preserve"> </w:t>
      </w:r>
      <w:r w:rsidR="00915288" w:rsidRPr="004E7C43">
        <w:rPr>
          <w:rFonts w:ascii="Arial" w:hAnsi="Arial" w:cs="Arial"/>
          <w:bCs/>
        </w:rPr>
        <w:t>j</w:t>
      </w:r>
      <w:r w:rsidR="00764EE0" w:rsidRPr="004E7C43">
        <w:rPr>
          <w:rFonts w:ascii="Arial" w:hAnsi="Arial" w:cs="Arial"/>
          <w:bCs/>
        </w:rPr>
        <w:t xml:space="preserve">a </w:t>
      </w:r>
      <w:proofErr w:type="spellStart"/>
      <w:r w:rsidR="00764EE0" w:rsidRPr="004E7C43">
        <w:rPr>
          <w:rFonts w:ascii="Arial" w:hAnsi="Arial" w:cs="Arial"/>
          <w:bCs/>
        </w:rPr>
        <w:t>audiomeetria</w:t>
      </w:r>
      <w:proofErr w:type="spellEnd"/>
      <w:r w:rsidR="00764EE0" w:rsidRPr="004E7C43">
        <w:rPr>
          <w:rFonts w:ascii="Arial" w:hAnsi="Arial" w:cs="Arial"/>
          <w:bCs/>
        </w:rPr>
        <w:t xml:space="preserve"> teenust pakkudes on võimalik saada lisa väärtuspunkte pakkumuse hindamisel. Eraldi tabel on koostatud teenuse asukohtade märkimiseks.</w:t>
      </w:r>
    </w:p>
    <w:p w14:paraId="4ADC4C5E" w14:textId="5DA39146" w:rsidR="005B5B05" w:rsidRPr="004E7C43" w:rsidRDefault="006F2814" w:rsidP="00DE5F1F">
      <w:pPr>
        <w:pStyle w:val="ListParagraph"/>
        <w:numPr>
          <w:ilvl w:val="1"/>
          <w:numId w:val="3"/>
        </w:numPr>
        <w:spacing w:after="0"/>
        <w:ind w:left="567" w:hanging="567"/>
        <w:jc w:val="both"/>
        <w:rPr>
          <w:rFonts w:ascii="Arial" w:hAnsi="Arial" w:cs="Arial"/>
          <w:bCs/>
        </w:rPr>
      </w:pPr>
      <w:bookmarkStart w:id="0" w:name="_Hlk169245021"/>
      <w:r w:rsidRPr="004E7C43">
        <w:rPr>
          <w:rFonts w:ascii="Arial" w:hAnsi="Arial" w:cs="Arial"/>
          <w:bCs/>
        </w:rPr>
        <w:t xml:space="preserve">Tallinnas, Tartus ja Pärnus tuleb tervisekontrolli ja </w:t>
      </w:r>
      <w:proofErr w:type="spellStart"/>
      <w:r w:rsidRPr="004E7C43">
        <w:rPr>
          <w:rFonts w:ascii="Arial" w:hAnsi="Arial" w:cs="Arial"/>
          <w:bCs/>
        </w:rPr>
        <w:t>audiomeetria</w:t>
      </w:r>
      <w:proofErr w:type="spellEnd"/>
      <w:r w:rsidRPr="004E7C43">
        <w:rPr>
          <w:rFonts w:ascii="Arial" w:hAnsi="Arial" w:cs="Arial"/>
          <w:bCs/>
        </w:rPr>
        <w:t xml:space="preserve"> teenust osutada vastuvõtukabinetis, ülejäänud tellija asukohtades võib t</w:t>
      </w:r>
      <w:r w:rsidR="00764EE0" w:rsidRPr="004E7C43">
        <w:rPr>
          <w:rFonts w:ascii="Arial" w:hAnsi="Arial" w:cs="Arial"/>
          <w:bCs/>
        </w:rPr>
        <w:t>eenuse osutamiseks kasutada ka mobiilset tervisebussi.</w:t>
      </w:r>
    </w:p>
    <w:bookmarkEnd w:id="0"/>
    <w:p w14:paraId="7D81BEED" w14:textId="1431522C" w:rsidR="006F2814" w:rsidRPr="004E7C43" w:rsidRDefault="006F2814" w:rsidP="00DE5F1F">
      <w:pPr>
        <w:pStyle w:val="ListParagraph"/>
        <w:numPr>
          <w:ilvl w:val="1"/>
          <w:numId w:val="3"/>
        </w:numPr>
        <w:spacing w:after="0"/>
        <w:ind w:left="567" w:hanging="567"/>
        <w:jc w:val="both"/>
        <w:rPr>
          <w:rFonts w:ascii="Arial" w:hAnsi="Arial" w:cs="Arial"/>
          <w:bCs/>
        </w:rPr>
      </w:pPr>
      <w:r w:rsidRPr="004E7C43">
        <w:rPr>
          <w:rFonts w:ascii="Arial" w:hAnsi="Arial" w:cs="Arial"/>
          <w:bCs/>
        </w:rPr>
        <w:t>Gripivaktsineerimist tuleb teostada vastuvõtukabinetis tellija kohustuslikes asukohtades (Tallin</w:t>
      </w:r>
      <w:r w:rsidR="009925B3" w:rsidRPr="004E7C43">
        <w:rPr>
          <w:rFonts w:ascii="Arial" w:hAnsi="Arial" w:cs="Arial"/>
          <w:bCs/>
        </w:rPr>
        <w:t>n</w:t>
      </w:r>
      <w:r w:rsidRPr="004E7C43">
        <w:rPr>
          <w:rFonts w:ascii="Arial" w:hAnsi="Arial" w:cs="Arial"/>
          <w:bCs/>
        </w:rPr>
        <w:t>, Tartu, Pärnu).</w:t>
      </w:r>
    </w:p>
    <w:p w14:paraId="6DEF0D79" w14:textId="0AE24907" w:rsidR="005B5B05" w:rsidRPr="004E7C43" w:rsidRDefault="00764EE0" w:rsidP="00DE5F1F">
      <w:pPr>
        <w:pStyle w:val="ListParagraph"/>
        <w:numPr>
          <w:ilvl w:val="1"/>
          <w:numId w:val="3"/>
        </w:numPr>
        <w:spacing w:after="0"/>
        <w:ind w:left="567" w:hanging="567"/>
        <w:jc w:val="both"/>
        <w:rPr>
          <w:rFonts w:ascii="Arial" w:hAnsi="Arial" w:cs="Arial"/>
          <w:bCs/>
        </w:rPr>
      </w:pPr>
      <w:r w:rsidRPr="004E7C43">
        <w:rPr>
          <w:rFonts w:ascii="Arial" w:hAnsi="Arial" w:cs="Arial"/>
          <w:bCs/>
        </w:rPr>
        <w:t xml:space="preserve">Töötervishoiuteenust tuleb osutada ca 700-le </w:t>
      </w:r>
      <w:r w:rsidR="00010012" w:rsidRPr="004E7C43">
        <w:rPr>
          <w:rFonts w:ascii="Arial" w:hAnsi="Arial" w:cs="Arial"/>
          <w:bCs/>
        </w:rPr>
        <w:t>Tellija</w:t>
      </w:r>
      <w:r w:rsidRPr="004E7C43">
        <w:rPr>
          <w:rFonts w:ascii="Arial" w:hAnsi="Arial" w:cs="Arial"/>
          <w:bCs/>
        </w:rPr>
        <w:t xml:space="preserve"> töötajale. Gripivaktsineerimise teenust on varasematel aastatel kasutanud ca 100 Sotsiaalkindlustusameti töötajat</w:t>
      </w:r>
      <w:r w:rsidR="005B5B05" w:rsidRPr="004E7C43">
        <w:rPr>
          <w:rFonts w:ascii="Arial" w:hAnsi="Arial" w:cs="Arial"/>
          <w:bCs/>
        </w:rPr>
        <w:t xml:space="preserve">. </w:t>
      </w:r>
    </w:p>
    <w:p w14:paraId="50F59509" w14:textId="7523F5B7" w:rsidR="005B5B05" w:rsidRPr="004E7C43" w:rsidRDefault="00764EE0" w:rsidP="00DE5F1F">
      <w:pPr>
        <w:pStyle w:val="ListParagraph"/>
        <w:numPr>
          <w:ilvl w:val="1"/>
          <w:numId w:val="3"/>
        </w:numPr>
        <w:spacing w:after="0"/>
        <w:ind w:left="567" w:hanging="567"/>
        <w:jc w:val="both"/>
        <w:rPr>
          <w:rFonts w:ascii="Arial" w:hAnsi="Arial" w:cs="Arial"/>
          <w:bCs/>
        </w:rPr>
      </w:pPr>
      <w:r w:rsidRPr="004E7C43">
        <w:rPr>
          <w:rFonts w:ascii="Arial" w:hAnsi="Arial" w:cs="Arial"/>
          <w:bCs/>
        </w:rPr>
        <w:t>Tervisekontrolli teenus peab olema kompaktselt kättesaadav Tallinnas, Tartus ja Pärnus, st töötervishoiuteenuse osutamine ühele inimesele toimub samal päeval ning ei ole hajutatud erinevatele aadressidele. Teistes linnades võib tervisekontrolli teenuse osutamine ühele inimesele olla hajutatud erinevatel aadressidel (sh mobiilses tervisebussis) ja päevadel.</w:t>
      </w:r>
    </w:p>
    <w:p w14:paraId="0179294B" w14:textId="78635A66" w:rsidR="00764EE0" w:rsidRPr="004E7C43" w:rsidRDefault="00764EE0" w:rsidP="00DE5F1F">
      <w:pPr>
        <w:pStyle w:val="ListParagraph"/>
        <w:numPr>
          <w:ilvl w:val="1"/>
          <w:numId w:val="3"/>
        </w:numPr>
        <w:spacing w:after="0"/>
        <w:ind w:left="567" w:hanging="567"/>
        <w:jc w:val="both"/>
        <w:rPr>
          <w:rFonts w:ascii="Arial" w:hAnsi="Arial" w:cs="Arial"/>
          <w:bCs/>
        </w:rPr>
      </w:pPr>
      <w:r w:rsidRPr="004E7C43">
        <w:rPr>
          <w:rFonts w:ascii="Arial" w:hAnsi="Arial" w:cs="Arial"/>
          <w:bCs/>
        </w:rPr>
        <w:t>Teenuse osutamisel mobiilse tervisebussi vahendusel peab teenuse pakkuja tagama ning teostama kõik vajalikud toimingud (parkimiskoha leidmine, voolu kasutamise võimalused jne) ja vahendid teenuse läbiviimiseks. Tellijale ei tohi sellega kaasneda lisatööd ega –kulusid.</w:t>
      </w:r>
    </w:p>
    <w:p w14:paraId="168FFCFC" w14:textId="77777777" w:rsidR="005B5B05" w:rsidRPr="004E7C43" w:rsidRDefault="005B5B05" w:rsidP="00DE5F1F">
      <w:pPr>
        <w:pStyle w:val="ListParagraph"/>
        <w:spacing w:after="0"/>
        <w:ind w:left="567" w:hanging="567"/>
        <w:jc w:val="both"/>
        <w:rPr>
          <w:rFonts w:ascii="Arial" w:hAnsi="Arial" w:cs="Arial"/>
          <w:bCs/>
        </w:rPr>
      </w:pPr>
    </w:p>
    <w:p w14:paraId="7D19A446" w14:textId="6D8747FE" w:rsidR="004C2B7C" w:rsidRPr="004E7C43" w:rsidRDefault="00764EE0" w:rsidP="00DE5F1F">
      <w:pPr>
        <w:spacing w:after="0"/>
        <w:ind w:left="567" w:hanging="567"/>
        <w:jc w:val="both"/>
        <w:rPr>
          <w:rFonts w:ascii="Arial" w:hAnsi="Arial" w:cs="Arial"/>
          <w:b/>
        </w:rPr>
      </w:pPr>
      <w:r w:rsidRPr="004E7C43">
        <w:rPr>
          <w:rFonts w:ascii="Arial" w:hAnsi="Arial" w:cs="Arial"/>
          <w:b/>
        </w:rPr>
        <w:t>2. TEENUSE KIRJELDUS</w:t>
      </w:r>
    </w:p>
    <w:p w14:paraId="0E34504A" w14:textId="689DA925" w:rsidR="004C2B7C" w:rsidRPr="004E7C43" w:rsidRDefault="00D83571" w:rsidP="00DE5F1F">
      <w:pPr>
        <w:spacing w:after="0"/>
        <w:ind w:left="567" w:hanging="567"/>
        <w:jc w:val="both"/>
        <w:rPr>
          <w:rFonts w:ascii="Arial" w:hAnsi="Arial" w:cs="Arial"/>
        </w:rPr>
      </w:pPr>
      <w:r w:rsidRPr="004E7C43">
        <w:rPr>
          <w:rFonts w:ascii="Arial" w:hAnsi="Arial" w:cs="Arial"/>
          <w:bCs/>
        </w:rPr>
        <w:t>2.1.</w:t>
      </w:r>
      <w:r w:rsidRPr="004E7C43">
        <w:rPr>
          <w:rFonts w:ascii="Arial" w:hAnsi="Arial" w:cs="Arial"/>
          <w:b/>
        </w:rPr>
        <w:t xml:space="preserve"> </w:t>
      </w:r>
      <w:r w:rsidR="00464C9D" w:rsidRPr="004E7C43">
        <w:rPr>
          <w:rFonts w:ascii="Arial" w:hAnsi="Arial" w:cs="Arial"/>
        </w:rPr>
        <w:t xml:space="preserve">Töötervishoiuteenus sisaldab </w:t>
      </w:r>
      <w:r w:rsidR="00D617B2" w:rsidRPr="004E7C43">
        <w:rPr>
          <w:rFonts w:ascii="Arial" w:hAnsi="Arial" w:cs="Arial"/>
        </w:rPr>
        <w:t xml:space="preserve">nelja </w:t>
      </w:r>
      <w:r w:rsidR="00464C9D" w:rsidRPr="004E7C43">
        <w:rPr>
          <w:rFonts w:ascii="Arial" w:hAnsi="Arial" w:cs="Arial"/>
        </w:rPr>
        <w:t>teenust:</w:t>
      </w:r>
    </w:p>
    <w:p w14:paraId="69D16D6C" w14:textId="237EC762" w:rsidR="004C2B7C" w:rsidRPr="004E7C43" w:rsidRDefault="00D83571" w:rsidP="00C60C24">
      <w:pPr>
        <w:spacing w:after="0"/>
        <w:ind w:left="567" w:hanging="567"/>
        <w:jc w:val="both"/>
        <w:rPr>
          <w:rFonts w:ascii="Arial" w:hAnsi="Arial" w:cs="Arial"/>
        </w:rPr>
      </w:pPr>
      <w:r w:rsidRPr="004E7C43">
        <w:rPr>
          <w:rFonts w:ascii="Arial" w:hAnsi="Arial" w:cs="Arial"/>
        </w:rPr>
        <w:lastRenderedPageBreak/>
        <w:t xml:space="preserve">2.1.1. </w:t>
      </w:r>
      <w:r w:rsidR="00464C9D" w:rsidRPr="004E7C43">
        <w:rPr>
          <w:rFonts w:ascii="Arial" w:hAnsi="Arial" w:cs="Arial"/>
        </w:rPr>
        <w:t>tervisekontrolli</w:t>
      </w:r>
      <w:r w:rsidRPr="004E7C43">
        <w:rPr>
          <w:rFonts w:ascii="Arial" w:hAnsi="Arial" w:cs="Arial"/>
        </w:rPr>
        <w:t>;</w:t>
      </w:r>
    </w:p>
    <w:p w14:paraId="3C5244F7" w14:textId="7B8A8D4B" w:rsidR="004C2B7C" w:rsidRPr="004E7C43" w:rsidRDefault="00D83571" w:rsidP="00DE5F1F">
      <w:pPr>
        <w:spacing w:after="0"/>
        <w:ind w:left="567" w:hanging="567"/>
        <w:jc w:val="both"/>
        <w:rPr>
          <w:rFonts w:ascii="Arial" w:hAnsi="Arial" w:cs="Arial"/>
        </w:rPr>
      </w:pPr>
      <w:r w:rsidRPr="004E7C43">
        <w:rPr>
          <w:rFonts w:ascii="Arial" w:hAnsi="Arial" w:cs="Arial"/>
        </w:rPr>
        <w:t>2.1.</w:t>
      </w:r>
      <w:r w:rsidR="00C11D98" w:rsidRPr="004E7C43">
        <w:rPr>
          <w:rFonts w:ascii="Arial" w:hAnsi="Arial" w:cs="Arial"/>
        </w:rPr>
        <w:t>2</w:t>
      </w:r>
      <w:r w:rsidRPr="004E7C43">
        <w:rPr>
          <w:rFonts w:ascii="Arial" w:hAnsi="Arial" w:cs="Arial"/>
        </w:rPr>
        <w:t xml:space="preserve">. </w:t>
      </w:r>
      <w:r w:rsidR="00464C9D" w:rsidRPr="004E7C43">
        <w:rPr>
          <w:rFonts w:ascii="Arial" w:hAnsi="Arial" w:cs="Arial"/>
        </w:rPr>
        <w:t>gripivaktsineerimis</w:t>
      </w:r>
      <w:r w:rsidR="00010012" w:rsidRPr="004E7C43">
        <w:rPr>
          <w:rFonts w:ascii="Arial" w:hAnsi="Arial" w:cs="Arial"/>
        </w:rPr>
        <w:t>t</w:t>
      </w:r>
      <w:r w:rsidRPr="004E7C43">
        <w:rPr>
          <w:rFonts w:ascii="Arial" w:hAnsi="Arial" w:cs="Arial"/>
        </w:rPr>
        <w:t>;</w:t>
      </w:r>
    </w:p>
    <w:p w14:paraId="67801E3F" w14:textId="0D5B7BB2" w:rsidR="00464C9D" w:rsidRPr="004E7C43" w:rsidRDefault="00D83571" w:rsidP="00DE5F1F">
      <w:pPr>
        <w:spacing w:after="0"/>
        <w:ind w:left="567" w:hanging="567"/>
        <w:jc w:val="both"/>
        <w:rPr>
          <w:rFonts w:ascii="Arial" w:hAnsi="Arial" w:cs="Arial"/>
        </w:rPr>
      </w:pPr>
      <w:r w:rsidRPr="004E7C43">
        <w:rPr>
          <w:rFonts w:ascii="Arial" w:hAnsi="Arial" w:cs="Arial"/>
        </w:rPr>
        <w:t>2.1.</w:t>
      </w:r>
      <w:r w:rsidR="00C11D98" w:rsidRPr="004E7C43">
        <w:rPr>
          <w:rFonts w:ascii="Arial" w:hAnsi="Arial" w:cs="Arial"/>
        </w:rPr>
        <w:t>3</w:t>
      </w:r>
      <w:r w:rsidRPr="004E7C43">
        <w:rPr>
          <w:rFonts w:ascii="Arial" w:hAnsi="Arial" w:cs="Arial"/>
        </w:rPr>
        <w:t xml:space="preserve">. </w:t>
      </w:r>
      <w:r w:rsidR="00464C9D" w:rsidRPr="004E7C43">
        <w:rPr>
          <w:rFonts w:ascii="Arial" w:hAnsi="Arial" w:cs="Arial"/>
        </w:rPr>
        <w:t>kuulmise kontroll</w:t>
      </w:r>
      <w:r w:rsidR="00010012" w:rsidRPr="004E7C43">
        <w:rPr>
          <w:rFonts w:ascii="Arial" w:hAnsi="Arial" w:cs="Arial"/>
        </w:rPr>
        <w:t>i</w:t>
      </w:r>
      <w:r w:rsidR="00464C9D" w:rsidRPr="004E7C43">
        <w:rPr>
          <w:rFonts w:ascii="Arial" w:hAnsi="Arial" w:cs="Arial"/>
        </w:rPr>
        <w:t xml:space="preserve"> (</w:t>
      </w:r>
      <w:proofErr w:type="spellStart"/>
      <w:r w:rsidR="00464C9D" w:rsidRPr="004E7C43">
        <w:rPr>
          <w:rFonts w:ascii="Arial" w:hAnsi="Arial" w:cs="Arial"/>
        </w:rPr>
        <w:t>audiomeetria</w:t>
      </w:r>
      <w:proofErr w:type="spellEnd"/>
      <w:r w:rsidR="00464C9D" w:rsidRPr="004E7C43">
        <w:rPr>
          <w:rFonts w:ascii="Arial" w:hAnsi="Arial" w:cs="Arial"/>
        </w:rPr>
        <w:t>).</w:t>
      </w:r>
    </w:p>
    <w:p w14:paraId="7A53E386" w14:textId="3D589942" w:rsidR="00D617B2" w:rsidRPr="004E7C43" w:rsidRDefault="00D617B2" w:rsidP="00DE5F1F">
      <w:pPr>
        <w:spacing w:after="0"/>
        <w:ind w:left="567" w:hanging="567"/>
        <w:jc w:val="both"/>
        <w:rPr>
          <w:rFonts w:ascii="Arial" w:hAnsi="Arial" w:cs="Arial"/>
        </w:rPr>
      </w:pPr>
      <w:r w:rsidRPr="004E7C43">
        <w:rPr>
          <w:rFonts w:ascii="Arial" w:hAnsi="Arial" w:cs="Arial"/>
        </w:rPr>
        <w:t>2.1.4. kirjalikku ettevõtte töötervishoiu olukorra analüüsi.</w:t>
      </w:r>
    </w:p>
    <w:p w14:paraId="42DD940D" w14:textId="09A5227A" w:rsidR="004C2B7C" w:rsidRPr="004E7C43" w:rsidRDefault="004C2B7C" w:rsidP="00DA4853">
      <w:pPr>
        <w:spacing w:after="0"/>
        <w:jc w:val="both"/>
        <w:rPr>
          <w:rFonts w:ascii="Arial" w:hAnsi="Arial" w:cs="Arial"/>
        </w:rPr>
      </w:pPr>
    </w:p>
    <w:p w14:paraId="3EB38D01" w14:textId="2F614D41" w:rsidR="00464C9D" w:rsidRPr="004E7C43" w:rsidRDefault="00D83571" w:rsidP="00DE5F1F">
      <w:pPr>
        <w:spacing w:after="0"/>
        <w:ind w:left="567" w:hanging="567"/>
        <w:jc w:val="both"/>
        <w:rPr>
          <w:rFonts w:ascii="Arial" w:hAnsi="Arial" w:cs="Arial"/>
        </w:rPr>
      </w:pPr>
      <w:r w:rsidRPr="004E7C43">
        <w:rPr>
          <w:rFonts w:ascii="Arial" w:hAnsi="Arial" w:cs="Arial"/>
        </w:rPr>
        <w:t xml:space="preserve">2.2. </w:t>
      </w:r>
      <w:r w:rsidR="00464C9D" w:rsidRPr="004E7C43">
        <w:rPr>
          <w:rFonts w:ascii="Arial" w:hAnsi="Arial" w:cs="Arial"/>
        </w:rPr>
        <w:t>Tervisekontrolli teenuspakett peab sisaldama:</w:t>
      </w:r>
    </w:p>
    <w:p w14:paraId="22956C3D" w14:textId="77777777" w:rsidR="004C2B7C"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2.2.1. </w:t>
      </w:r>
      <w:r w:rsidR="00464C9D" w:rsidRPr="004E7C43">
        <w:rPr>
          <w:rFonts w:ascii="Arial" w:hAnsi="Arial" w:cs="Arial"/>
        </w:rPr>
        <w:t>töötervishoiuarsti konsultatsioon;</w:t>
      </w:r>
    </w:p>
    <w:p w14:paraId="5B05845F" w14:textId="1790A1A1"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2.2.2. </w:t>
      </w:r>
      <w:r w:rsidR="00464C9D" w:rsidRPr="004E7C43">
        <w:rPr>
          <w:rFonts w:ascii="Arial" w:hAnsi="Arial" w:cs="Arial"/>
        </w:rPr>
        <w:t xml:space="preserve">silmade ja nägemise kontroll </w:t>
      </w:r>
      <w:proofErr w:type="spellStart"/>
      <w:r w:rsidR="00464C9D" w:rsidRPr="004E7C43">
        <w:rPr>
          <w:rFonts w:ascii="Arial" w:hAnsi="Arial" w:cs="Arial"/>
        </w:rPr>
        <w:t>optometristi</w:t>
      </w:r>
      <w:proofErr w:type="spellEnd"/>
      <w:r w:rsidR="00464C9D" w:rsidRPr="004E7C43">
        <w:rPr>
          <w:rFonts w:ascii="Arial" w:hAnsi="Arial" w:cs="Arial"/>
        </w:rPr>
        <w:t xml:space="preserve"> juures (silmarõhu mõõtmine, refraktsioon ja nägemise teravuse kontroll), mille tasu peab sisalduma tervisekontrolli hinnas;</w:t>
      </w:r>
    </w:p>
    <w:p w14:paraId="7DB40B8C" w14:textId="04D66A42"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2.2.3. </w:t>
      </w:r>
      <w:r w:rsidR="00464C9D" w:rsidRPr="004E7C43">
        <w:rPr>
          <w:rFonts w:ascii="Arial" w:hAnsi="Arial" w:cs="Arial"/>
        </w:rPr>
        <w:t>vereanalüüs, sh veresuhkru ja kolesterooli taseme määramine;</w:t>
      </w:r>
    </w:p>
    <w:p w14:paraId="7F2BEE4B" w14:textId="2ED7F1E3"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2.2.4. </w:t>
      </w:r>
      <w:r w:rsidR="00464C9D" w:rsidRPr="004E7C43">
        <w:rPr>
          <w:rFonts w:ascii="Arial" w:hAnsi="Arial" w:cs="Arial"/>
        </w:rPr>
        <w:t xml:space="preserve">südame </w:t>
      </w:r>
      <w:proofErr w:type="spellStart"/>
      <w:r w:rsidR="00464C9D" w:rsidRPr="004E7C43">
        <w:rPr>
          <w:rFonts w:ascii="Arial" w:hAnsi="Arial" w:cs="Arial"/>
        </w:rPr>
        <w:t>elektrokardiograafia</w:t>
      </w:r>
      <w:proofErr w:type="spellEnd"/>
      <w:r w:rsidR="00464C9D" w:rsidRPr="004E7C43">
        <w:rPr>
          <w:rFonts w:ascii="Arial" w:hAnsi="Arial" w:cs="Arial"/>
        </w:rPr>
        <w:t xml:space="preserve"> (EKG, rahulolekus standard) analüüs;</w:t>
      </w:r>
    </w:p>
    <w:p w14:paraId="5361BDF0" w14:textId="77F7037D"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2.2.5. </w:t>
      </w:r>
      <w:r w:rsidR="00464C9D" w:rsidRPr="004E7C43">
        <w:rPr>
          <w:rFonts w:ascii="Arial" w:hAnsi="Arial" w:cs="Arial"/>
        </w:rPr>
        <w:t>neuroloogiline kontroll (reflekside ning luu- ja lihaskonna kontroll);</w:t>
      </w:r>
    </w:p>
    <w:p w14:paraId="67C0826B" w14:textId="0AB925F4"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2.2.6. </w:t>
      </w:r>
      <w:r w:rsidR="00464C9D" w:rsidRPr="004E7C43">
        <w:rPr>
          <w:rFonts w:ascii="Arial" w:hAnsi="Arial" w:cs="Arial"/>
        </w:rPr>
        <w:t>töötervishoiuarsti otsus töötajale töökeskkonna või töökorralduse sobivuse kohta;</w:t>
      </w:r>
    </w:p>
    <w:p w14:paraId="5F5821BB" w14:textId="3B53BE9C"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2.2.7. </w:t>
      </w:r>
      <w:r w:rsidR="00464C9D" w:rsidRPr="004E7C43">
        <w:rPr>
          <w:rFonts w:ascii="Arial" w:hAnsi="Arial" w:cs="Arial"/>
        </w:rPr>
        <w:t>uuringute ja läbivaatuse alusel töötervishoiu arsti otsuse tegemist töötaja sobivuse kohta antud ametikohale;</w:t>
      </w:r>
    </w:p>
    <w:p w14:paraId="5312DB20" w14:textId="7B3389A8"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2.2.8. </w:t>
      </w:r>
      <w:r w:rsidR="00464C9D" w:rsidRPr="004E7C43">
        <w:rPr>
          <w:rFonts w:ascii="Arial" w:hAnsi="Arial" w:cs="Arial"/>
        </w:rPr>
        <w:t>töötajatele soovituste andmist pideva töövõime säilitamiseks;</w:t>
      </w:r>
    </w:p>
    <w:p w14:paraId="037BB43B" w14:textId="60DC5779" w:rsidR="00464C9D" w:rsidRPr="004E7C43" w:rsidRDefault="00D83571" w:rsidP="007F1919">
      <w:pPr>
        <w:spacing w:after="0"/>
        <w:jc w:val="both"/>
        <w:rPr>
          <w:rFonts w:ascii="Arial" w:hAnsi="Arial" w:cs="Arial"/>
        </w:rPr>
      </w:pPr>
      <w:r w:rsidRPr="004E7C43">
        <w:rPr>
          <w:rFonts w:ascii="Arial" w:hAnsi="Arial" w:cs="Arial"/>
        </w:rPr>
        <w:t xml:space="preserve">2.2.9. </w:t>
      </w:r>
      <w:r w:rsidR="00464C9D" w:rsidRPr="004E7C43">
        <w:rPr>
          <w:rFonts w:ascii="Arial" w:hAnsi="Arial" w:cs="Arial"/>
        </w:rPr>
        <w:t xml:space="preserve">õigusaktidega sätestatud vormikohase tervisetõendi edastamist </w:t>
      </w:r>
      <w:r w:rsidR="00010012" w:rsidRPr="004E7C43">
        <w:rPr>
          <w:rFonts w:ascii="Arial" w:hAnsi="Arial" w:cs="Arial"/>
        </w:rPr>
        <w:t xml:space="preserve">Tellija </w:t>
      </w:r>
      <w:r w:rsidR="00464C9D" w:rsidRPr="004E7C43">
        <w:rPr>
          <w:rFonts w:ascii="Arial" w:hAnsi="Arial" w:cs="Arial"/>
        </w:rPr>
        <w:t>kontaktisikule elektrooniliselt või e-keskkonna kaudu. Tervisetõend peab sisaldama tervisekontrolli otsust (iga töötaja kohta eraldi), milles on vajadusel esitatud ettepanekud töötaja töökeskkonna või töökorralduse muutmiseks (sobivus töökohale, soovitused tervise parandamiseks ja prillide kasutamise kohta jne)</w:t>
      </w:r>
      <w:r w:rsidR="00E412FD" w:rsidRPr="004E7C43">
        <w:rPr>
          <w:rFonts w:ascii="Arial" w:hAnsi="Arial" w:cs="Arial"/>
        </w:rPr>
        <w:t>.</w:t>
      </w:r>
    </w:p>
    <w:p w14:paraId="3BBE005E" w14:textId="61D0A351"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2.</w:t>
      </w:r>
      <w:r w:rsidR="007F1919" w:rsidRPr="004E7C43">
        <w:rPr>
          <w:rFonts w:ascii="Arial" w:hAnsi="Arial" w:cs="Arial"/>
        </w:rPr>
        <w:t>3</w:t>
      </w:r>
      <w:r w:rsidRPr="004E7C43">
        <w:rPr>
          <w:rFonts w:ascii="Arial" w:hAnsi="Arial" w:cs="Arial"/>
        </w:rPr>
        <w:t xml:space="preserve">. </w:t>
      </w:r>
      <w:r w:rsidR="00E412FD" w:rsidRPr="004E7C43">
        <w:rPr>
          <w:rFonts w:ascii="Arial" w:hAnsi="Arial" w:cs="Arial"/>
        </w:rPr>
        <w:t xml:space="preserve">Tervisekontrolli teenus peab sisaldama </w:t>
      </w:r>
      <w:r w:rsidR="00464C9D" w:rsidRPr="004E7C43">
        <w:rPr>
          <w:rFonts w:ascii="Arial" w:hAnsi="Arial" w:cs="Arial"/>
        </w:rPr>
        <w:t xml:space="preserve">õigusaktidega sätestatud vormikohase tervisetõendi edastamist </w:t>
      </w:r>
      <w:r w:rsidR="00010012" w:rsidRPr="004E7C43">
        <w:rPr>
          <w:rFonts w:ascii="Arial" w:hAnsi="Arial" w:cs="Arial"/>
        </w:rPr>
        <w:t xml:space="preserve">Tellija </w:t>
      </w:r>
      <w:r w:rsidR="00464C9D" w:rsidRPr="004E7C43">
        <w:rPr>
          <w:rFonts w:ascii="Arial" w:hAnsi="Arial" w:cs="Arial"/>
        </w:rPr>
        <w:t>kontaktisikule elektrooniliselt või e-keskkonna kaudu. Tervisetõend peab sisaldama silmakontrolli otsust (iga töötaja kohta eraldi), milles on vajadusel esitatud ettepanekud töötaja töökeskkonna või töökorralduse muutmiseks (sobivus töökohale, soovitused prillide kasutamise kohta jne).</w:t>
      </w:r>
    </w:p>
    <w:p w14:paraId="0320F430" w14:textId="545CA27D"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2.</w:t>
      </w:r>
      <w:r w:rsidR="007F1919" w:rsidRPr="004E7C43">
        <w:rPr>
          <w:rFonts w:ascii="Arial" w:hAnsi="Arial" w:cs="Arial"/>
        </w:rPr>
        <w:t>4</w:t>
      </w:r>
      <w:r w:rsidR="00DE5F1F" w:rsidRPr="004E7C43">
        <w:rPr>
          <w:rFonts w:ascii="Arial" w:hAnsi="Arial" w:cs="Arial"/>
        </w:rPr>
        <w:t>.</w:t>
      </w:r>
      <w:r w:rsidR="00DE5F1F" w:rsidRPr="004E7C43">
        <w:rPr>
          <w:rFonts w:ascii="Arial" w:hAnsi="Arial" w:cs="Arial"/>
        </w:rPr>
        <w:tab/>
      </w:r>
      <w:r w:rsidR="00464C9D" w:rsidRPr="004E7C43">
        <w:rPr>
          <w:rFonts w:ascii="Arial" w:hAnsi="Arial" w:cs="Arial"/>
        </w:rPr>
        <w:t>Gripivaktsineerimise teenus peab sisaldama vaktsiini ning vaktsiini tegemist.</w:t>
      </w:r>
    </w:p>
    <w:p w14:paraId="6E0812F3" w14:textId="00D2770C"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2.</w:t>
      </w:r>
      <w:r w:rsidR="007F1919" w:rsidRPr="004E7C43">
        <w:rPr>
          <w:rFonts w:ascii="Arial" w:hAnsi="Arial" w:cs="Arial"/>
        </w:rPr>
        <w:t>5</w:t>
      </w:r>
      <w:r w:rsidRPr="004E7C43">
        <w:rPr>
          <w:rFonts w:ascii="Arial" w:hAnsi="Arial" w:cs="Arial"/>
        </w:rPr>
        <w:t>.</w:t>
      </w:r>
      <w:r w:rsidR="00DE5F1F" w:rsidRPr="004E7C43">
        <w:rPr>
          <w:rFonts w:ascii="Arial" w:hAnsi="Arial" w:cs="Arial"/>
        </w:rPr>
        <w:tab/>
      </w:r>
      <w:r w:rsidR="00464C9D" w:rsidRPr="004E7C43">
        <w:rPr>
          <w:rFonts w:ascii="Arial" w:hAnsi="Arial" w:cs="Arial"/>
        </w:rPr>
        <w:t>Kuulmiskontrolli (</w:t>
      </w:r>
      <w:proofErr w:type="spellStart"/>
      <w:r w:rsidR="00464C9D" w:rsidRPr="004E7C43">
        <w:rPr>
          <w:rFonts w:ascii="Arial" w:hAnsi="Arial" w:cs="Arial"/>
        </w:rPr>
        <w:t>audiomeetria</w:t>
      </w:r>
      <w:proofErr w:type="spellEnd"/>
      <w:r w:rsidR="00464C9D" w:rsidRPr="004E7C43">
        <w:rPr>
          <w:rFonts w:ascii="Arial" w:hAnsi="Arial" w:cs="Arial"/>
        </w:rPr>
        <w:t xml:space="preserve">) teenus peab sisaldama võimaliku kuulmislanguse/kahjustuse kontrolli, mis tuleneb töötamisest kõrvaklappidega. </w:t>
      </w:r>
    </w:p>
    <w:p w14:paraId="5AEFE2CE" w14:textId="77777777" w:rsidR="00D617B2" w:rsidRPr="004E7C43" w:rsidRDefault="00D617B2" w:rsidP="00D617B2">
      <w:pPr>
        <w:pStyle w:val="ListParagraph"/>
        <w:spacing w:after="0"/>
        <w:ind w:left="567" w:hanging="567"/>
        <w:jc w:val="both"/>
        <w:rPr>
          <w:rFonts w:ascii="Arial" w:hAnsi="Arial" w:cs="Arial"/>
        </w:rPr>
      </w:pPr>
      <w:r w:rsidRPr="004E7C43">
        <w:rPr>
          <w:rFonts w:ascii="Arial" w:hAnsi="Arial" w:cs="Arial"/>
        </w:rPr>
        <w:t>2.6.  Teenuse osutaja edastab Tellijale teenuse osutamise raames avaldunud asjakohase teabe alusel Tellija töötervishoiu olukorra analüüsi:</w:t>
      </w:r>
    </w:p>
    <w:p w14:paraId="78C62730" w14:textId="77777777" w:rsidR="00D617B2" w:rsidRPr="004E7C43" w:rsidRDefault="00D617B2" w:rsidP="00D617B2">
      <w:pPr>
        <w:pStyle w:val="ListParagraph"/>
        <w:spacing w:after="0"/>
        <w:ind w:left="567" w:hanging="567"/>
        <w:jc w:val="both"/>
        <w:rPr>
          <w:rFonts w:ascii="Arial" w:hAnsi="Arial" w:cs="Arial"/>
        </w:rPr>
      </w:pPr>
      <w:r w:rsidRPr="004E7C43">
        <w:rPr>
          <w:rFonts w:ascii="Arial" w:hAnsi="Arial" w:cs="Arial"/>
        </w:rPr>
        <w:t xml:space="preserve"> 2.6.1.Töötervishoiu olukorra analüüsimisel annab töötervishoiuarst hinnangu Tellija töötervishoiu olukorra kohta tervikuna ning esitab ettepanekud Tellija töötervishoiu olukorra parandamiseks, seahulgas töökeskkonna kohandamiseks, töötingimuste muutmiseks ja töötajate tervise edendamiseks.</w:t>
      </w:r>
    </w:p>
    <w:p w14:paraId="35961F1B" w14:textId="086758BE" w:rsidR="00D617B2" w:rsidRPr="004E7C43" w:rsidRDefault="00D617B2" w:rsidP="00D617B2">
      <w:pPr>
        <w:pStyle w:val="ListParagraph"/>
        <w:spacing w:after="0"/>
        <w:ind w:left="567" w:hanging="567"/>
        <w:jc w:val="both"/>
        <w:rPr>
          <w:rFonts w:ascii="Arial" w:hAnsi="Arial" w:cs="Arial"/>
        </w:rPr>
      </w:pPr>
      <w:r w:rsidRPr="004E7C43">
        <w:rPr>
          <w:rFonts w:ascii="Arial" w:hAnsi="Arial" w:cs="Arial"/>
        </w:rPr>
        <w:t xml:space="preserve"> 2.6.2</w:t>
      </w:r>
      <w:bookmarkStart w:id="1" w:name="_Hlk180655725"/>
      <w:r w:rsidRPr="004E7C43">
        <w:rPr>
          <w:rFonts w:ascii="Arial" w:hAnsi="Arial" w:cs="Arial"/>
        </w:rPr>
        <w:t xml:space="preserve">. Töötervishoiu analüüs teostatakse vähemalt </w:t>
      </w:r>
      <w:r w:rsidR="00A2392E" w:rsidRPr="004E7C43">
        <w:rPr>
          <w:rFonts w:ascii="Arial" w:hAnsi="Arial" w:cs="Arial"/>
        </w:rPr>
        <w:t xml:space="preserve">kaks </w:t>
      </w:r>
      <w:r w:rsidRPr="004E7C43">
        <w:rPr>
          <w:rFonts w:ascii="Arial" w:hAnsi="Arial" w:cs="Arial"/>
        </w:rPr>
        <w:t>kord</w:t>
      </w:r>
      <w:r w:rsidR="00D8777C" w:rsidRPr="004E7C43">
        <w:rPr>
          <w:rFonts w:ascii="Arial" w:hAnsi="Arial" w:cs="Arial"/>
        </w:rPr>
        <w:t>a</w:t>
      </w:r>
      <w:r w:rsidRPr="004E7C43">
        <w:rPr>
          <w:rFonts w:ascii="Arial" w:hAnsi="Arial" w:cs="Arial"/>
        </w:rPr>
        <w:t xml:space="preserve"> lepinguperioodi jooksul. Tellija teavitab teenuse osutajat töötervishoiu analüüsi teostamise vajadusest kirjalikku taasesitamist võimaldavas vormis. Teenuse osutaja edastab Tellijale töötervishoiu analüüsi kirjalikku taasesitamist võimaldavas vormis hiljemalt 3 kuu jooksul, alates Tellija asjakohase taotluse esitamisest.</w:t>
      </w:r>
    </w:p>
    <w:bookmarkEnd w:id="1"/>
    <w:p w14:paraId="69363058" w14:textId="77777777" w:rsidR="00D617B2" w:rsidRPr="004E7C43" w:rsidRDefault="00D617B2" w:rsidP="00D617B2">
      <w:pPr>
        <w:spacing w:after="0"/>
        <w:jc w:val="both"/>
        <w:rPr>
          <w:rFonts w:ascii="Arial" w:hAnsi="Arial" w:cs="Arial"/>
        </w:rPr>
      </w:pPr>
    </w:p>
    <w:p w14:paraId="5F8F4717" w14:textId="77777777" w:rsidR="00D83571" w:rsidRPr="004E7C43" w:rsidRDefault="00D83571" w:rsidP="00DE5F1F">
      <w:pPr>
        <w:pStyle w:val="ListParagraph"/>
        <w:spacing w:after="0"/>
        <w:ind w:left="567" w:hanging="567"/>
        <w:jc w:val="both"/>
        <w:rPr>
          <w:rFonts w:ascii="Arial" w:hAnsi="Arial" w:cs="Arial"/>
          <w:highlight w:val="green"/>
        </w:rPr>
      </w:pPr>
    </w:p>
    <w:p w14:paraId="22448758" w14:textId="1CC8041A" w:rsidR="00464C9D" w:rsidRPr="004E7C43" w:rsidRDefault="00D83571" w:rsidP="00DE5F1F">
      <w:pPr>
        <w:pStyle w:val="ListParagraph"/>
        <w:spacing w:after="0"/>
        <w:ind w:left="567" w:hanging="567"/>
        <w:jc w:val="both"/>
        <w:rPr>
          <w:rFonts w:ascii="Arial" w:hAnsi="Arial" w:cs="Arial"/>
          <w:b/>
          <w:bCs/>
        </w:rPr>
      </w:pPr>
      <w:r w:rsidRPr="004E7C43">
        <w:rPr>
          <w:rFonts w:ascii="Arial" w:hAnsi="Arial" w:cs="Arial"/>
          <w:b/>
          <w:bCs/>
        </w:rPr>
        <w:t>3. TÖÖTERVISHOIUTEENUSE TÄIENDAVAD TINGIMUSED</w:t>
      </w:r>
    </w:p>
    <w:p w14:paraId="3A08ED66" w14:textId="5106E80D" w:rsidR="00464C9D" w:rsidRPr="004E7C43" w:rsidRDefault="00D83571" w:rsidP="00DE5F1F">
      <w:pPr>
        <w:pStyle w:val="ListParagraph"/>
        <w:spacing w:after="0"/>
        <w:ind w:left="567" w:hanging="567"/>
        <w:jc w:val="both"/>
        <w:rPr>
          <w:rFonts w:ascii="Arial" w:hAnsi="Arial" w:cs="Arial"/>
        </w:rPr>
      </w:pPr>
      <w:r w:rsidRPr="004E7C43">
        <w:rPr>
          <w:rFonts w:ascii="Arial" w:hAnsi="Arial" w:cs="Arial"/>
        </w:rPr>
        <w:t xml:space="preserve">3.1. </w:t>
      </w:r>
      <w:r w:rsidR="00010012" w:rsidRPr="004E7C43">
        <w:rPr>
          <w:rFonts w:ascii="Arial" w:hAnsi="Arial" w:cs="Arial"/>
        </w:rPr>
        <w:t>Täitja</w:t>
      </w:r>
      <w:r w:rsidR="00464C9D" w:rsidRPr="004E7C43">
        <w:rPr>
          <w:rFonts w:ascii="Arial" w:hAnsi="Arial" w:cs="Arial"/>
        </w:rPr>
        <w:t xml:space="preserve"> kohustub teenuse osutamisel kasutama e-tervise infosüsteemi ja tegevused seal dokumenteerima.</w:t>
      </w:r>
    </w:p>
    <w:p w14:paraId="038835E7" w14:textId="18C4AA96" w:rsidR="00464C9D" w:rsidRPr="00010012" w:rsidRDefault="00D83571" w:rsidP="00DE5F1F">
      <w:pPr>
        <w:spacing w:after="0"/>
        <w:ind w:left="567" w:hanging="567"/>
        <w:jc w:val="both"/>
        <w:rPr>
          <w:rFonts w:ascii="Arial" w:hAnsi="Arial" w:cs="Arial"/>
        </w:rPr>
      </w:pPr>
      <w:r w:rsidRPr="004E7C43">
        <w:rPr>
          <w:rFonts w:ascii="Arial" w:hAnsi="Arial" w:cs="Arial"/>
        </w:rPr>
        <w:t xml:space="preserve">3.2. </w:t>
      </w:r>
      <w:r w:rsidR="00464C9D" w:rsidRPr="004E7C43">
        <w:rPr>
          <w:rFonts w:ascii="Arial" w:hAnsi="Arial" w:cs="Arial"/>
        </w:rPr>
        <w:t xml:space="preserve">Kui </w:t>
      </w:r>
      <w:r w:rsidR="00010012" w:rsidRPr="004E7C43">
        <w:rPr>
          <w:rFonts w:ascii="Arial" w:hAnsi="Arial" w:cs="Arial"/>
        </w:rPr>
        <w:t>Täitja</w:t>
      </w:r>
      <w:r w:rsidR="00464C9D" w:rsidRPr="004E7C43">
        <w:rPr>
          <w:rFonts w:ascii="Arial" w:hAnsi="Arial" w:cs="Arial"/>
        </w:rPr>
        <w:t xml:space="preserve"> poole pöördunud isik ei ole kantud </w:t>
      </w:r>
      <w:r w:rsidR="00010012" w:rsidRPr="004E7C43">
        <w:rPr>
          <w:rFonts w:ascii="Arial" w:hAnsi="Arial" w:cs="Arial"/>
        </w:rPr>
        <w:t xml:space="preserve">Tellija </w:t>
      </w:r>
      <w:r w:rsidR="00464C9D" w:rsidRPr="004E7C43">
        <w:rPr>
          <w:rFonts w:ascii="Arial" w:hAnsi="Arial" w:cs="Arial"/>
        </w:rPr>
        <w:t xml:space="preserve">esitatud töötajate nimekirja, töötaja ei esita isikut tõendavat dokumenti, samuti kui töötaja on alkoholi- või narkojoobes või töövõimetuslehel, siis neil juhtudel teenuse teostamist läbi </w:t>
      </w:r>
      <w:r w:rsidR="00464C9D" w:rsidRPr="00010012">
        <w:rPr>
          <w:rFonts w:ascii="Arial" w:hAnsi="Arial" w:cs="Arial"/>
        </w:rPr>
        <w:t>ei viida.</w:t>
      </w:r>
    </w:p>
    <w:p w14:paraId="1B889C36" w14:textId="001E07BD" w:rsidR="00464C9D" w:rsidRPr="00DE5F1F" w:rsidRDefault="00D83571" w:rsidP="00DE5F1F">
      <w:pPr>
        <w:pStyle w:val="ListParagraph"/>
        <w:spacing w:after="0"/>
        <w:ind w:left="567" w:hanging="567"/>
        <w:jc w:val="both"/>
        <w:rPr>
          <w:rFonts w:ascii="Arial" w:hAnsi="Arial" w:cs="Arial"/>
        </w:rPr>
      </w:pPr>
      <w:r w:rsidRPr="00010012">
        <w:rPr>
          <w:rFonts w:ascii="Arial" w:hAnsi="Arial" w:cs="Arial"/>
        </w:rPr>
        <w:lastRenderedPageBreak/>
        <w:t xml:space="preserve">3.3. </w:t>
      </w:r>
      <w:r w:rsidR="00010012">
        <w:rPr>
          <w:rFonts w:ascii="Arial" w:hAnsi="Arial" w:cs="Arial"/>
        </w:rPr>
        <w:t>Täitja</w:t>
      </w:r>
      <w:r w:rsidR="00464C9D" w:rsidRPr="00010012">
        <w:rPr>
          <w:rFonts w:ascii="Arial" w:hAnsi="Arial" w:cs="Arial"/>
        </w:rPr>
        <w:t xml:space="preserve"> kohustub teavitama tervisekontroll</w:t>
      </w:r>
      <w:r w:rsidR="004C2B7C">
        <w:rPr>
          <w:rFonts w:ascii="Arial" w:hAnsi="Arial" w:cs="Arial"/>
        </w:rPr>
        <w:t xml:space="preserve">i või </w:t>
      </w:r>
      <w:r w:rsidR="00464C9D" w:rsidRPr="00DE5F1F">
        <w:rPr>
          <w:rFonts w:ascii="Arial" w:hAnsi="Arial" w:cs="Arial"/>
        </w:rPr>
        <w:t xml:space="preserve">silmakontrolli või </w:t>
      </w:r>
      <w:proofErr w:type="spellStart"/>
      <w:r w:rsidR="00464C9D" w:rsidRPr="00DE5F1F">
        <w:rPr>
          <w:rFonts w:ascii="Arial" w:hAnsi="Arial" w:cs="Arial"/>
        </w:rPr>
        <w:t>audiomeetria</w:t>
      </w:r>
      <w:proofErr w:type="spellEnd"/>
      <w:r w:rsidR="00464C9D" w:rsidRPr="00DE5F1F">
        <w:rPr>
          <w:rFonts w:ascii="Arial" w:hAnsi="Arial" w:cs="Arial"/>
        </w:rPr>
        <w:t xml:space="preserve"> teenusele saabujaid vastuvõtu alguses teenuse sisust ning tegema pärast teenuse läbiviimist töötajale teatavaks tema terviseuuringute tulemused ja tervisekontrolli otsuse.</w:t>
      </w:r>
    </w:p>
    <w:p w14:paraId="62DD8D6B" w14:textId="2A7E5CAE" w:rsidR="00464C9D" w:rsidRPr="00010012" w:rsidRDefault="00D83571" w:rsidP="00DE5F1F">
      <w:pPr>
        <w:pStyle w:val="ListParagraph"/>
        <w:spacing w:after="0"/>
        <w:ind w:left="567" w:hanging="567"/>
        <w:jc w:val="both"/>
        <w:rPr>
          <w:rFonts w:ascii="Arial" w:hAnsi="Arial" w:cs="Arial"/>
        </w:rPr>
      </w:pPr>
      <w:r w:rsidRPr="00DE5F1F">
        <w:rPr>
          <w:rFonts w:ascii="Arial" w:hAnsi="Arial" w:cs="Arial"/>
        </w:rPr>
        <w:t xml:space="preserve">3.4. </w:t>
      </w:r>
      <w:r w:rsidR="00464C9D" w:rsidRPr="00DE5F1F">
        <w:rPr>
          <w:rFonts w:ascii="Arial" w:hAnsi="Arial" w:cs="Arial"/>
        </w:rPr>
        <w:t xml:space="preserve">Juhul kui töötaja ei ilmu kokkulepitud ajal töötervishoiuteenusele, on </w:t>
      </w:r>
      <w:r w:rsidR="00010012">
        <w:rPr>
          <w:rFonts w:ascii="Arial" w:hAnsi="Arial" w:cs="Arial"/>
        </w:rPr>
        <w:t>Täitja</w:t>
      </w:r>
      <w:r w:rsidR="00464C9D" w:rsidRPr="00010012">
        <w:rPr>
          <w:rFonts w:ascii="Arial" w:hAnsi="Arial" w:cs="Arial"/>
        </w:rPr>
        <w:t xml:space="preserve">l õigus nõuda </w:t>
      </w:r>
      <w:r w:rsidR="00010012">
        <w:rPr>
          <w:rFonts w:ascii="Arial" w:hAnsi="Arial" w:cs="Arial"/>
        </w:rPr>
        <w:t>Tellijalt</w:t>
      </w:r>
      <w:r w:rsidR="00010012" w:rsidRPr="00010012">
        <w:rPr>
          <w:rFonts w:ascii="Arial" w:hAnsi="Arial" w:cs="Arial"/>
        </w:rPr>
        <w:t xml:space="preserve"> </w:t>
      </w:r>
      <w:r w:rsidR="00464C9D" w:rsidRPr="00010012">
        <w:rPr>
          <w:rFonts w:ascii="Arial" w:hAnsi="Arial" w:cs="Arial"/>
        </w:rPr>
        <w:t>ilmumata jäänud töötaja eest tasu</w:t>
      </w:r>
      <w:r w:rsidR="00010012">
        <w:rPr>
          <w:rFonts w:ascii="Arial" w:hAnsi="Arial" w:cs="Arial"/>
        </w:rPr>
        <w:t xml:space="preserve"> kuni 30% teenuse maksumusest</w:t>
      </w:r>
      <w:r w:rsidR="00464C9D" w:rsidRPr="00010012">
        <w:rPr>
          <w:rFonts w:ascii="Arial" w:hAnsi="Arial" w:cs="Arial"/>
        </w:rPr>
        <w:t>.</w:t>
      </w:r>
      <w:r w:rsidR="00010012">
        <w:rPr>
          <w:rFonts w:ascii="Arial" w:hAnsi="Arial" w:cs="Arial"/>
        </w:rPr>
        <w:t xml:space="preserve"> Tasu</w:t>
      </w:r>
      <w:r w:rsidR="00010012" w:rsidRPr="00010012">
        <w:rPr>
          <w:rFonts w:ascii="Arial" w:hAnsi="Arial" w:cs="Arial"/>
        </w:rPr>
        <w:t xml:space="preserve"> nõudmise õigust ei ole, kui Tellija töötaja haigestub ja teatab sellest Täitja</w:t>
      </w:r>
      <w:r w:rsidR="0028542B">
        <w:rPr>
          <w:rFonts w:ascii="Arial" w:hAnsi="Arial" w:cs="Arial"/>
        </w:rPr>
        <w:t>le</w:t>
      </w:r>
      <w:r w:rsidR="00010012" w:rsidRPr="00010012">
        <w:rPr>
          <w:rFonts w:ascii="Arial" w:hAnsi="Arial" w:cs="Arial"/>
        </w:rPr>
        <w:t xml:space="preserve"> vähemalt tervisekontrolli toimumisele eelneval päeval, või teeb seda töötaja eest Tellija. Samuti ei ole </w:t>
      </w:r>
      <w:r w:rsidR="00010012">
        <w:rPr>
          <w:rFonts w:ascii="Arial" w:hAnsi="Arial" w:cs="Arial"/>
        </w:rPr>
        <w:t>tasu</w:t>
      </w:r>
      <w:r w:rsidR="00010012" w:rsidRPr="00010012">
        <w:rPr>
          <w:rFonts w:ascii="Arial" w:hAnsi="Arial" w:cs="Arial"/>
        </w:rPr>
        <w:t xml:space="preserve"> nõudmise õigust, kui töötaja tervisekontrolli ei saa tema terviseseisundi tõttu lõpule viia. Sel juhul kohaldatakse lisaks tervisekontrolli paketi järgsele tasule ka kordusvisiiditasu, kui kordusvisiit leiab aset.</w:t>
      </w:r>
    </w:p>
    <w:p w14:paraId="5932B857" w14:textId="19D0FF7B" w:rsidR="00464C9D" w:rsidRPr="00010012" w:rsidRDefault="00D83571" w:rsidP="00DE5F1F">
      <w:pPr>
        <w:pStyle w:val="ListParagraph"/>
        <w:spacing w:after="0"/>
        <w:ind w:left="567" w:hanging="567"/>
        <w:jc w:val="both"/>
        <w:rPr>
          <w:rFonts w:ascii="Arial" w:hAnsi="Arial" w:cs="Arial"/>
        </w:rPr>
      </w:pPr>
      <w:r w:rsidRPr="00DE5F1F">
        <w:rPr>
          <w:rFonts w:ascii="Arial" w:hAnsi="Arial" w:cs="Arial"/>
        </w:rPr>
        <w:t xml:space="preserve">3.5. </w:t>
      </w:r>
      <w:r w:rsidR="00464C9D" w:rsidRPr="00DE5F1F">
        <w:rPr>
          <w:rFonts w:ascii="Arial" w:hAnsi="Arial" w:cs="Arial"/>
        </w:rPr>
        <w:t xml:space="preserve">Teenuse osutamiseks on vajalik </w:t>
      </w:r>
      <w:r w:rsidR="00010012">
        <w:rPr>
          <w:rFonts w:ascii="Arial" w:hAnsi="Arial" w:cs="Arial"/>
        </w:rPr>
        <w:t>Täitja</w:t>
      </w:r>
      <w:r w:rsidR="00464C9D" w:rsidRPr="00010012">
        <w:rPr>
          <w:rFonts w:ascii="Arial" w:hAnsi="Arial" w:cs="Arial"/>
        </w:rPr>
        <w:t xml:space="preserve"> elektroonilise iseteeninduskeskkonna olemasolu. Teenuse tellimine toimub läbi </w:t>
      </w:r>
      <w:r w:rsidR="00010012">
        <w:rPr>
          <w:rFonts w:ascii="Arial" w:hAnsi="Arial" w:cs="Arial"/>
        </w:rPr>
        <w:t>Täitja</w:t>
      </w:r>
      <w:r w:rsidR="00464C9D" w:rsidRPr="00010012">
        <w:rPr>
          <w:rFonts w:ascii="Arial" w:hAnsi="Arial" w:cs="Arial"/>
        </w:rPr>
        <w:t xml:space="preserve"> iseteeninduskeskkonna. Sotsiaalkindlustusamet sisestab iseteeninduskeskkonnas töötajate andmed, kellele on teenus vajalik. Töötajad saavad läbi iseteeninduskeskkonna endale sobiva aja valida ja selle broneerida.</w:t>
      </w:r>
    </w:p>
    <w:p w14:paraId="09D6D79F" w14:textId="0D342635" w:rsidR="00464C9D" w:rsidRPr="00DE5F1F" w:rsidRDefault="00D83571" w:rsidP="00DE5F1F">
      <w:pPr>
        <w:pStyle w:val="ListParagraph"/>
        <w:spacing w:after="0"/>
        <w:ind w:left="567" w:hanging="567"/>
        <w:jc w:val="both"/>
        <w:rPr>
          <w:rFonts w:ascii="Arial" w:hAnsi="Arial" w:cs="Arial"/>
        </w:rPr>
      </w:pPr>
      <w:r w:rsidRPr="00DE5F1F">
        <w:rPr>
          <w:rFonts w:ascii="Arial" w:hAnsi="Arial" w:cs="Arial"/>
        </w:rPr>
        <w:t xml:space="preserve">3.6. </w:t>
      </w:r>
      <w:r w:rsidR="00464C9D" w:rsidRPr="00DE5F1F">
        <w:rPr>
          <w:rFonts w:ascii="Arial" w:hAnsi="Arial" w:cs="Arial"/>
        </w:rPr>
        <w:t>Teenuse osutamise kulg peab olema iseteeninduskeskkonnas jälgitav (teenuse aega ei ole veel broneeritud, teenuse aeg on broneeritud, teenus ostutatud jms)</w:t>
      </w:r>
    </w:p>
    <w:p w14:paraId="121AA576" w14:textId="1BF5520C" w:rsidR="00464C9D" w:rsidRPr="00010012" w:rsidRDefault="00D83571" w:rsidP="00DE5F1F">
      <w:pPr>
        <w:pStyle w:val="ListParagraph"/>
        <w:spacing w:after="0"/>
        <w:ind w:left="567" w:hanging="567"/>
        <w:jc w:val="both"/>
        <w:rPr>
          <w:rFonts w:ascii="Arial" w:hAnsi="Arial" w:cs="Arial"/>
        </w:rPr>
      </w:pPr>
      <w:r w:rsidRPr="00DE5F1F">
        <w:rPr>
          <w:rFonts w:ascii="Arial" w:hAnsi="Arial" w:cs="Arial"/>
        </w:rPr>
        <w:t xml:space="preserve">3.7. </w:t>
      </w:r>
      <w:r w:rsidR="00010012">
        <w:rPr>
          <w:rFonts w:ascii="Arial" w:hAnsi="Arial" w:cs="Arial"/>
        </w:rPr>
        <w:t>Täitja</w:t>
      </w:r>
      <w:r w:rsidR="00464C9D" w:rsidRPr="00010012">
        <w:rPr>
          <w:rFonts w:ascii="Arial" w:hAnsi="Arial" w:cs="Arial"/>
        </w:rPr>
        <w:t xml:space="preserve"> peab võimaldama töötervishoiuteenuse läbiviimist hiljemalt 30 kalendripäeva jooksul peale seda, kui </w:t>
      </w:r>
      <w:r w:rsidR="00010012">
        <w:rPr>
          <w:rFonts w:ascii="Arial" w:hAnsi="Arial" w:cs="Arial"/>
        </w:rPr>
        <w:t xml:space="preserve">Tellija </w:t>
      </w:r>
      <w:r w:rsidR="00464C9D" w:rsidRPr="00010012">
        <w:rPr>
          <w:rFonts w:ascii="Arial" w:hAnsi="Arial" w:cs="Arial"/>
        </w:rPr>
        <w:t xml:space="preserve">on </w:t>
      </w:r>
      <w:r w:rsidR="00010012">
        <w:rPr>
          <w:rFonts w:ascii="Arial" w:hAnsi="Arial" w:cs="Arial"/>
        </w:rPr>
        <w:t>Täitja</w:t>
      </w:r>
      <w:r w:rsidR="00464C9D" w:rsidRPr="00010012">
        <w:rPr>
          <w:rFonts w:ascii="Arial" w:hAnsi="Arial" w:cs="Arial"/>
        </w:rPr>
        <w:t>t teenuse vajadusest teavitanud.</w:t>
      </w:r>
    </w:p>
    <w:p w14:paraId="234A6A46" w14:textId="7CBEB739" w:rsidR="00464C9D" w:rsidRPr="00010012" w:rsidRDefault="00D83571" w:rsidP="00DE5F1F">
      <w:pPr>
        <w:pStyle w:val="ListParagraph"/>
        <w:spacing w:after="0"/>
        <w:ind w:left="567" w:hanging="567"/>
        <w:jc w:val="both"/>
        <w:rPr>
          <w:rFonts w:ascii="Arial" w:hAnsi="Arial" w:cs="Arial"/>
        </w:rPr>
      </w:pPr>
      <w:r w:rsidRPr="00010012">
        <w:rPr>
          <w:rFonts w:ascii="Arial" w:hAnsi="Arial" w:cs="Arial"/>
        </w:rPr>
        <w:t xml:space="preserve">3.8. </w:t>
      </w:r>
      <w:r w:rsidR="00010012">
        <w:rPr>
          <w:rFonts w:ascii="Arial" w:hAnsi="Arial" w:cs="Arial"/>
        </w:rPr>
        <w:t>Täitja</w:t>
      </w:r>
      <w:r w:rsidR="00464C9D" w:rsidRPr="00010012">
        <w:rPr>
          <w:rFonts w:ascii="Arial" w:hAnsi="Arial" w:cs="Arial"/>
        </w:rPr>
        <w:t xml:space="preserve"> edastab </w:t>
      </w:r>
      <w:r w:rsidR="00010012">
        <w:rPr>
          <w:rFonts w:ascii="Arial" w:hAnsi="Arial" w:cs="Arial"/>
        </w:rPr>
        <w:t>Tellijale</w:t>
      </w:r>
      <w:r w:rsidR="00010012" w:rsidRPr="00010012">
        <w:rPr>
          <w:rFonts w:ascii="Arial" w:hAnsi="Arial" w:cs="Arial"/>
        </w:rPr>
        <w:t xml:space="preserve"> </w:t>
      </w:r>
      <w:r w:rsidR="00464C9D" w:rsidRPr="00010012">
        <w:rPr>
          <w:rFonts w:ascii="Arial" w:hAnsi="Arial" w:cs="Arial"/>
        </w:rPr>
        <w:t>tervisekontrolli otsuse elektrooniliselt hiljemalt 15 kalendripäeva jooksul teenuse osutamisest.</w:t>
      </w:r>
    </w:p>
    <w:p w14:paraId="78DBC110" w14:textId="0218DFEB" w:rsidR="00464C9D" w:rsidRPr="00010012" w:rsidRDefault="00D83571" w:rsidP="00DE5F1F">
      <w:pPr>
        <w:pStyle w:val="ListParagraph"/>
        <w:spacing w:after="0"/>
        <w:ind w:left="567" w:hanging="567"/>
        <w:jc w:val="both"/>
        <w:rPr>
          <w:rFonts w:ascii="Arial" w:hAnsi="Arial" w:cs="Arial"/>
        </w:rPr>
      </w:pPr>
      <w:r w:rsidRPr="00010012">
        <w:rPr>
          <w:rFonts w:ascii="Arial" w:hAnsi="Arial" w:cs="Arial"/>
        </w:rPr>
        <w:t xml:space="preserve">3.9. </w:t>
      </w:r>
      <w:r w:rsidR="00010012">
        <w:rPr>
          <w:rFonts w:ascii="Arial" w:hAnsi="Arial" w:cs="Arial"/>
        </w:rPr>
        <w:t>Täitja</w:t>
      </w:r>
      <w:r w:rsidR="00464C9D" w:rsidRPr="00010012">
        <w:rPr>
          <w:rFonts w:ascii="Arial" w:hAnsi="Arial" w:cs="Arial"/>
        </w:rPr>
        <w:t xml:space="preserve"> tagab teenuse osutamise vastavalt Sotsiaalkindlustusameti vajadustele aastaringselt (va gripivaktsineerimise teenuse, mis on hooajapõhine).</w:t>
      </w:r>
    </w:p>
    <w:p w14:paraId="464883B6" w14:textId="1F284863" w:rsidR="004C2B7C" w:rsidRDefault="00D83571" w:rsidP="00DE5F1F">
      <w:pPr>
        <w:pStyle w:val="ListParagraph"/>
        <w:spacing w:after="0"/>
        <w:ind w:left="567" w:hanging="567"/>
        <w:jc w:val="both"/>
        <w:rPr>
          <w:rFonts w:ascii="Arial" w:hAnsi="Arial" w:cs="Arial"/>
        </w:rPr>
      </w:pPr>
      <w:r w:rsidRPr="00010012">
        <w:rPr>
          <w:rFonts w:ascii="Arial" w:hAnsi="Arial" w:cs="Arial"/>
        </w:rPr>
        <w:t xml:space="preserve">3.10. </w:t>
      </w:r>
      <w:r w:rsidR="00010012">
        <w:rPr>
          <w:rFonts w:ascii="Arial" w:hAnsi="Arial" w:cs="Arial"/>
        </w:rPr>
        <w:t>Tellija</w:t>
      </w:r>
      <w:r w:rsidR="00010012" w:rsidRPr="00010012">
        <w:rPr>
          <w:rFonts w:ascii="Arial" w:hAnsi="Arial" w:cs="Arial"/>
        </w:rPr>
        <w:t xml:space="preserve"> </w:t>
      </w:r>
      <w:r w:rsidR="00464C9D" w:rsidRPr="00010012">
        <w:rPr>
          <w:rFonts w:ascii="Arial" w:hAnsi="Arial" w:cs="Arial"/>
        </w:rPr>
        <w:t xml:space="preserve">ei tee </w:t>
      </w:r>
      <w:r w:rsidR="00010012" w:rsidRPr="00010012">
        <w:rPr>
          <w:rFonts w:ascii="Arial" w:hAnsi="Arial" w:cs="Arial"/>
        </w:rPr>
        <w:t>Täitja</w:t>
      </w:r>
      <w:r w:rsidR="00464C9D" w:rsidRPr="00010012">
        <w:rPr>
          <w:rFonts w:ascii="Arial" w:hAnsi="Arial" w:cs="Arial"/>
        </w:rPr>
        <w:t xml:space="preserve">le ettemaksu. </w:t>
      </w:r>
      <w:r w:rsidR="00010012">
        <w:rPr>
          <w:rFonts w:ascii="Arial" w:hAnsi="Arial" w:cs="Arial"/>
        </w:rPr>
        <w:t>Tellija</w:t>
      </w:r>
      <w:r w:rsidR="00010012" w:rsidRPr="00010012">
        <w:rPr>
          <w:rFonts w:ascii="Arial" w:hAnsi="Arial" w:cs="Arial"/>
        </w:rPr>
        <w:t xml:space="preserve"> </w:t>
      </w:r>
      <w:r w:rsidR="00464C9D" w:rsidRPr="00010012">
        <w:rPr>
          <w:rFonts w:ascii="Arial" w:hAnsi="Arial" w:cs="Arial"/>
        </w:rPr>
        <w:t xml:space="preserve">tasub </w:t>
      </w:r>
      <w:r w:rsidR="00010012">
        <w:rPr>
          <w:rFonts w:ascii="Arial" w:hAnsi="Arial" w:cs="Arial"/>
        </w:rPr>
        <w:t>Täitja</w:t>
      </w:r>
      <w:r w:rsidR="00464C9D" w:rsidRPr="00010012">
        <w:rPr>
          <w:rFonts w:ascii="Arial" w:hAnsi="Arial" w:cs="Arial"/>
        </w:rPr>
        <w:t>le os</w:t>
      </w:r>
      <w:r w:rsidR="0028542B">
        <w:rPr>
          <w:rFonts w:ascii="Arial" w:hAnsi="Arial" w:cs="Arial"/>
        </w:rPr>
        <w:t>u</w:t>
      </w:r>
      <w:r w:rsidR="00464C9D" w:rsidRPr="00010012">
        <w:rPr>
          <w:rFonts w:ascii="Arial" w:hAnsi="Arial" w:cs="Arial"/>
        </w:rPr>
        <w:t xml:space="preserve">tatud teenuste eest </w:t>
      </w:r>
      <w:r w:rsidR="00010012" w:rsidRPr="005520F5">
        <w:rPr>
          <w:rFonts w:ascii="Arial" w:hAnsi="Arial" w:cs="Arial"/>
        </w:rPr>
        <w:t xml:space="preserve">kord kuus eelneval kuul </w:t>
      </w:r>
      <w:r w:rsidR="00466DA3">
        <w:rPr>
          <w:rFonts w:ascii="Arial" w:hAnsi="Arial" w:cs="Arial"/>
        </w:rPr>
        <w:t>teostatud teenuste</w:t>
      </w:r>
      <w:r w:rsidR="00010012" w:rsidRPr="005520F5">
        <w:rPr>
          <w:rFonts w:ascii="Arial" w:hAnsi="Arial" w:cs="Arial"/>
        </w:rPr>
        <w:t xml:space="preserve"> eest ühekordse summana. </w:t>
      </w:r>
    </w:p>
    <w:p w14:paraId="5A7D7A70" w14:textId="09C0D8C4" w:rsidR="00464C9D" w:rsidRPr="00DE5F1F" w:rsidRDefault="00D83571" w:rsidP="00DE5F1F">
      <w:pPr>
        <w:pStyle w:val="ListParagraph"/>
        <w:spacing w:after="0"/>
        <w:ind w:left="567" w:hanging="567"/>
        <w:jc w:val="both"/>
        <w:rPr>
          <w:rFonts w:ascii="Arial" w:hAnsi="Arial" w:cs="Arial"/>
        </w:rPr>
      </w:pPr>
      <w:r w:rsidRPr="00010012">
        <w:rPr>
          <w:rFonts w:ascii="Arial" w:hAnsi="Arial" w:cs="Arial"/>
        </w:rPr>
        <w:t xml:space="preserve">3.11. </w:t>
      </w:r>
      <w:r w:rsidR="00466DA3">
        <w:rPr>
          <w:rFonts w:ascii="Arial" w:hAnsi="Arial" w:cs="Arial"/>
        </w:rPr>
        <w:t>Tellija</w:t>
      </w:r>
      <w:r w:rsidR="00466DA3" w:rsidRPr="00010012">
        <w:rPr>
          <w:rFonts w:ascii="Arial" w:hAnsi="Arial" w:cs="Arial"/>
        </w:rPr>
        <w:t xml:space="preserve"> </w:t>
      </w:r>
      <w:r w:rsidR="00464C9D" w:rsidRPr="00010012">
        <w:rPr>
          <w:rFonts w:ascii="Arial" w:hAnsi="Arial" w:cs="Arial"/>
        </w:rPr>
        <w:t xml:space="preserve">ja </w:t>
      </w:r>
      <w:r w:rsidR="00010012">
        <w:rPr>
          <w:rFonts w:ascii="Arial" w:hAnsi="Arial" w:cs="Arial"/>
        </w:rPr>
        <w:t>Täitja</w:t>
      </w:r>
      <w:r w:rsidR="00464C9D" w:rsidRPr="00010012">
        <w:rPr>
          <w:rFonts w:ascii="Arial" w:hAnsi="Arial" w:cs="Arial"/>
        </w:rPr>
        <w:t xml:space="preserve"> kokkuleppel võib peale </w:t>
      </w:r>
      <w:r w:rsidR="00464C9D" w:rsidRPr="00DE5F1F">
        <w:rPr>
          <w:rFonts w:ascii="Arial" w:hAnsi="Arial" w:cs="Arial"/>
        </w:rPr>
        <w:t>lepingu sõlmimist vahetada paketis kirjeldatud uuringuid teiste uuringute vastu, kui paketi hind sellest tulenevalt ei suurene.</w:t>
      </w:r>
    </w:p>
    <w:p w14:paraId="1ACF1054" w14:textId="77777777" w:rsidR="00464C9D" w:rsidRPr="00DE5F1F" w:rsidRDefault="00464C9D" w:rsidP="00DE5F1F">
      <w:pPr>
        <w:spacing w:after="0"/>
        <w:ind w:left="567" w:hanging="567"/>
        <w:jc w:val="both"/>
        <w:rPr>
          <w:rFonts w:ascii="Arial" w:hAnsi="Arial" w:cs="Arial"/>
        </w:rPr>
      </w:pPr>
    </w:p>
    <w:p w14:paraId="125E1676" w14:textId="77777777" w:rsidR="00A42620" w:rsidRPr="00DE5F1F" w:rsidRDefault="00A42620" w:rsidP="00DE5F1F">
      <w:pPr>
        <w:spacing w:after="0"/>
        <w:jc w:val="both"/>
        <w:rPr>
          <w:rFonts w:ascii="Arial" w:hAnsi="Arial" w:cs="Arial"/>
        </w:rPr>
      </w:pPr>
    </w:p>
    <w:sectPr w:rsidR="00A42620" w:rsidRPr="00DE5F1F" w:rsidSect="00DE5F1F">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3087" w14:textId="77777777" w:rsidR="009D4440" w:rsidRDefault="009D4440" w:rsidP="00EE48A6">
      <w:pPr>
        <w:spacing w:after="0" w:line="240" w:lineRule="auto"/>
      </w:pPr>
      <w:r>
        <w:separator/>
      </w:r>
    </w:p>
  </w:endnote>
  <w:endnote w:type="continuationSeparator" w:id="0">
    <w:p w14:paraId="0E6A3C09" w14:textId="77777777" w:rsidR="009D4440" w:rsidRDefault="009D4440" w:rsidP="00EE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20682"/>
      <w:docPartObj>
        <w:docPartGallery w:val="Page Numbers (Bottom of Page)"/>
        <w:docPartUnique/>
      </w:docPartObj>
    </w:sdtPr>
    <w:sdtEndPr>
      <w:rPr>
        <w:noProof/>
      </w:rPr>
    </w:sdtEndPr>
    <w:sdtContent>
      <w:p w14:paraId="662B1E10" w14:textId="23B975F1" w:rsidR="00EE48A6" w:rsidRDefault="00EE48A6">
        <w:pPr>
          <w:pStyle w:val="Footer"/>
        </w:pPr>
        <w:r>
          <w:fldChar w:fldCharType="begin"/>
        </w:r>
        <w:r>
          <w:instrText xml:space="preserve"> PAGE   \* MERGEFORMAT </w:instrText>
        </w:r>
        <w:r>
          <w:fldChar w:fldCharType="separate"/>
        </w:r>
        <w:r>
          <w:rPr>
            <w:noProof/>
          </w:rPr>
          <w:t>2</w:t>
        </w:r>
        <w:r>
          <w:rPr>
            <w:noProof/>
          </w:rPr>
          <w:fldChar w:fldCharType="end"/>
        </w:r>
      </w:p>
    </w:sdtContent>
  </w:sdt>
  <w:p w14:paraId="4F4C4B8D" w14:textId="77777777" w:rsidR="00EE48A6" w:rsidRDefault="00EE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AEEF" w14:textId="77777777" w:rsidR="009D4440" w:rsidRDefault="009D4440" w:rsidP="00EE48A6">
      <w:pPr>
        <w:spacing w:after="0" w:line="240" w:lineRule="auto"/>
      </w:pPr>
      <w:r>
        <w:separator/>
      </w:r>
    </w:p>
  </w:footnote>
  <w:footnote w:type="continuationSeparator" w:id="0">
    <w:p w14:paraId="135D949D" w14:textId="77777777" w:rsidR="009D4440" w:rsidRDefault="009D4440" w:rsidP="00EE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E126A"/>
    <w:multiLevelType w:val="multilevel"/>
    <w:tmpl w:val="54C6854E"/>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7B41CF"/>
    <w:multiLevelType w:val="hybridMultilevel"/>
    <w:tmpl w:val="E944936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EE07F90"/>
    <w:multiLevelType w:val="multilevel"/>
    <w:tmpl w:val="25F46DD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2480103">
    <w:abstractNumId w:val="1"/>
  </w:num>
  <w:num w:numId="2" w16cid:durableId="1507863025">
    <w:abstractNumId w:val="0"/>
  </w:num>
  <w:num w:numId="3" w16cid:durableId="56741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9D"/>
    <w:rsid w:val="0000035D"/>
    <w:rsid w:val="00010012"/>
    <w:rsid w:val="000671B6"/>
    <w:rsid w:val="000F4FE5"/>
    <w:rsid w:val="0028542B"/>
    <w:rsid w:val="002A4A39"/>
    <w:rsid w:val="0034341B"/>
    <w:rsid w:val="003551EE"/>
    <w:rsid w:val="0039379B"/>
    <w:rsid w:val="00464C9D"/>
    <w:rsid w:val="00466DA3"/>
    <w:rsid w:val="004C2B7C"/>
    <w:rsid w:val="004E0643"/>
    <w:rsid w:val="004E7C43"/>
    <w:rsid w:val="00523B70"/>
    <w:rsid w:val="005468EA"/>
    <w:rsid w:val="005B5B05"/>
    <w:rsid w:val="006D7220"/>
    <w:rsid w:val="006F2814"/>
    <w:rsid w:val="00747D3C"/>
    <w:rsid w:val="00764EE0"/>
    <w:rsid w:val="007F1919"/>
    <w:rsid w:val="008A35F5"/>
    <w:rsid w:val="008C4A54"/>
    <w:rsid w:val="008F0AB6"/>
    <w:rsid w:val="009048AD"/>
    <w:rsid w:val="00915288"/>
    <w:rsid w:val="00947A1C"/>
    <w:rsid w:val="009925B3"/>
    <w:rsid w:val="009D4440"/>
    <w:rsid w:val="00A2392E"/>
    <w:rsid w:val="00A42620"/>
    <w:rsid w:val="00AE7047"/>
    <w:rsid w:val="00C11D98"/>
    <w:rsid w:val="00C60C24"/>
    <w:rsid w:val="00C65DEC"/>
    <w:rsid w:val="00D126D4"/>
    <w:rsid w:val="00D41E1B"/>
    <w:rsid w:val="00D60D54"/>
    <w:rsid w:val="00D617B2"/>
    <w:rsid w:val="00D83571"/>
    <w:rsid w:val="00D8777C"/>
    <w:rsid w:val="00DA4853"/>
    <w:rsid w:val="00DB3335"/>
    <w:rsid w:val="00DE5F1F"/>
    <w:rsid w:val="00E412FD"/>
    <w:rsid w:val="00EE48A6"/>
    <w:rsid w:val="00F11F23"/>
    <w:rsid w:val="00F204F5"/>
    <w:rsid w:val="00F96C0D"/>
    <w:rsid w:val="00FD0118"/>
    <w:rsid w:val="00FD3F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4742"/>
  <w15:chartTrackingRefBased/>
  <w15:docId w15:val="{0C59C76D-284A-4A2B-AE7D-BE33C231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C9D"/>
    <w:pPr>
      <w:spacing w:after="200" w:line="276" w:lineRule="auto"/>
    </w:pPr>
    <w:rPr>
      <w:rFonts w:ascii="Verdana" w:hAnsi="Verdana"/>
      <w:sz w:val="22"/>
      <w:szCs w:val="22"/>
      <w:lang w:eastAsia="en-US"/>
    </w:rPr>
  </w:style>
  <w:style w:type="paragraph" w:styleId="Heading1">
    <w:name w:val="heading 1"/>
    <w:basedOn w:val="Normal"/>
    <w:link w:val="Heading1Char"/>
    <w:uiPriority w:val="9"/>
    <w:qFormat/>
    <w:rsid w:val="005468EA"/>
    <w:pPr>
      <w:spacing w:before="100" w:beforeAutospacing="1" w:after="100" w:afterAutospacing="1" w:line="240" w:lineRule="auto"/>
      <w:outlineLvl w:val="0"/>
    </w:pPr>
    <w:rPr>
      <w:rFonts w:ascii="Times New Roman" w:eastAsia="Times New Roman" w:hAnsi="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C9D"/>
    <w:pPr>
      <w:ind w:left="720"/>
      <w:contextualSpacing/>
    </w:pPr>
  </w:style>
  <w:style w:type="character" w:styleId="CommentReference">
    <w:name w:val="annotation reference"/>
    <w:basedOn w:val="DefaultParagraphFont"/>
    <w:uiPriority w:val="99"/>
    <w:semiHidden/>
    <w:unhideWhenUsed/>
    <w:rsid w:val="00464C9D"/>
    <w:rPr>
      <w:sz w:val="16"/>
      <w:szCs w:val="16"/>
    </w:rPr>
  </w:style>
  <w:style w:type="paragraph" w:styleId="CommentText">
    <w:name w:val="annotation text"/>
    <w:basedOn w:val="Normal"/>
    <w:link w:val="CommentTextChar"/>
    <w:uiPriority w:val="99"/>
    <w:unhideWhenUsed/>
    <w:rsid w:val="00464C9D"/>
    <w:pPr>
      <w:spacing w:line="240" w:lineRule="auto"/>
    </w:pPr>
    <w:rPr>
      <w:sz w:val="20"/>
      <w:szCs w:val="20"/>
    </w:rPr>
  </w:style>
  <w:style w:type="character" w:customStyle="1" w:styleId="CommentTextChar">
    <w:name w:val="Comment Text Char"/>
    <w:basedOn w:val="DefaultParagraphFont"/>
    <w:link w:val="CommentText"/>
    <w:uiPriority w:val="99"/>
    <w:rsid w:val="00464C9D"/>
    <w:rPr>
      <w:rFonts w:ascii="Verdana" w:hAnsi="Verdana"/>
      <w:lang w:eastAsia="en-US"/>
    </w:rPr>
  </w:style>
  <w:style w:type="paragraph" w:styleId="Header">
    <w:name w:val="header"/>
    <w:basedOn w:val="Normal"/>
    <w:link w:val="HeaderChar"/>
    <w:uiPriority w:val="99"/>
    <w:unhideWhenUsed/>
    <w:rsid w:val="00EE4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A6"/>
    <w:rPr>
      <w:rFonts w:ascii="Verdana" w:hAnsi="Verdana"/>
      <w:sz w:val="22"/>
      <w:szCs w:val="22"/>
      <w:lang w:eastAsia="en-US"/>
    </w:rPr>
  </w:style>
  <w:style w:type="paragraph" w:styleId="Footer">
    <w:name w:val="footer"/>
    <w:basedOn w:val="Normal"/>
    <w:link w:val="FooterChar"/>
    <w:uiPriority w:val="99"/>
    <w:unhideWhenUsed/>
    <w:rsid w:val="00EE4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8A6"/>
    <w:rPr>
      <w:rFonts w:ascii="Verdana" w:hAnsi="Verdana"/>
      <w:sz w:val="22"/>
      <w:szCs w:val="22"/>
      <w:lang w:eastAsia="en-US"/>
    </w:rPr>
  </w:style>
  <w:style w:type="paragraph" w:styleId="CommentSubject">
    <w:name w:val="annotation subject"/>
    <w:basedOn w:val="CommentText"/>
    <w:next w:val="CommentText"/>
    <w:link w:val="CommentSubjectChar"/>
    <w:uiPriority w:val="99"/>
    <w:semiHidden/>
    <w:unhideWhenUsed/>
    <w:rsid w:val="005B5B05"/>
    <w:rPr>
      <w:b/>
      <w:bCs/>
    </w:rPr>
  </w:style>
  <w:style w:type="character" w:customStyle="1" w:styleId="CommentSubjectChar">
    <w:name w:val="Comment Subject Char"/>
    <w:basedOn w:val="CommentTextChar"/>
    <w:link w:val="CommentSubject"/>
    <w:uiPriority w:val="99"/>
    <w:semiHidden/>
    <w:rsid w:val="005B5B05"/>
    <w:rPr>
      <w:rFonts w:ascii="Verdana" w:hAnsi="Verdana"/>
      <w:b/>
      <w:bCs/>
      <w:lang w:eastAsia="en-US"/>
    </w:rPr>
  </w:style>
  <w:style w:type="paragraph" w:styleId="Revision">
    <w:name w:val="Revision"/>
    <w:hidden/>
    <w:uiPriority w:val="99"/>
    <w:semiHidden/>
    <w:rsid w:val="004C2B7C"/>
    <w:rPr>
      <w:rFonts w:ascii="Verdana" w:hAnsi="Verdana"/>
      <w:sz w:val="22"/>
      <w:szCs w:val="22"/>
      <w:lang w:eastAsia="en-US"/>
    </w:rPr>
  </w:style>
  <w:style w:type="character" w:customStyle="1" w:styleId="Heading1Char">
    <w:name w:val="Heading 1 Char"/>
    <w:basedOn w:val="DefaultParagraphFont"/>
    <w:link w:val="Heading1"/>
    <w:uiPriority w:val="9"/>
    <w:rsid w:val="005468EA"/>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1237</Words>
  <Characters>7175</Characters>
  <Application>Microsoft Office Word</Application>
  <DocSecurity>0</DocSecurity>
  <Lines>59</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Johanson</dc:creator>
  <cp:keywords/>
  <dc:description/>
  <cp:lastModifiedBy>Sandra Palu</cp:lastModifiedBy>
  <cp:revision>3</cp:revision>
  <dcterms:created xsi:type="dcterms:W3CDTF">2024-11-06T15:42:00Z</dcterms:created>
  <dcterms:modified xsi:type="dcterms:W3CDTF">2024-11-07T16:58:00Z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