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A5F47" w14:textId="1F01959F" w:rsidR="00A82622" w:rsidRPr="00ED03F8" w:rsidRDefault="00A82622" w:rsidP="00A82622">
      <w:pPr>
        <w:jc w:val="center"/>
        <w:rPr>
          <w:rFonts w:cstheme="minorHAnsi"/>
          <w:b/>
          <w:bCs/>
          <w:color w:val="000000" w:themeColor="text1"/>
        </w:rPr>
      </w:pPr>
      <w:r w:rsidRPr="00ED03F8">
        <w:rPr>
          <w:rFonts w:cstheme="minorHAnsi"/>
          <w:b/>
          <w:bCs/>
          <w:color w:val="000000" w:themeColor="text1"/>
        </w:rPr>
        <w:t xml:space="preserve">Kaaskiri Eesti </w:t>
      </w:r>
      <w:r w:rsidR="009E7167" w:rsidRPr="00ED03F8">
        <w:rPr>
          <w:rFonts w:cstheme="minorHAnsi"/>
          <w:b/>
          <w:bCs/>
          <w:color w:val="000000" w:themeColor="text1"/>
        </w:rPr>
        <w:t>b</w:t>
      </w:r>
      <w:r w:rsidRPr="00ED03F8">
        <w:rPr>
          <w:rFonts w:cstheme="minorHAnsi"/>
          <w:b/>
          <w:bCs/>
          <w:color w:val="000000" w:themeColor="text1"/>
        </w:rPr>
        <w:t xml:space="preserve">ioeetika ja </w:t>
      </w:r>
      <w:r w:rsidR="009E7167" w:rsidRPr="00ED03F8">
        <w:rPr>
          <w:rFonts w:cstheme="minorHAnsi"/>
          <w:b/>
          <w:bCs/>
          <w:color w:val="000000" w:themeColor="text1"/>
        </w:rPr>
        <w:t>i</w:t>
      </w:r>
      <w:r w:rsidRPr="00ED03F8">
        <w:rPr>
          <w:rFonts w:cstheme="minorHAnsi"/>
          <w:b/>
          <w:bCs/>
          <w:color w:val="000000" w:themeColor="text1"/>
        </w:rPr>
        <w:t xml:space="preserve">nimuuringute </w:t>
      </w:r>
      <w:r w:rsidR="009E7167" w:rsidRPr="00ED03F8">
        <w:rPr>
          <w:rFonts w:cstheme="minorHAnsi"/>
          <w:b/>
          <w:bCs/>
          <w:color w:val="000000" w:themeColor="text1"/>
        </w:rPr>
        <w:t>n</w:t>
      </w:r>
      <w:r w:rsidRPr="00ED03F8">
        <w:rPr>
          <w:rFonts w:cstheme="minorHAnsi"/>
          <w:b/>
          <w:bCs/>
          <w:color w:val="000000" w:themeColor="text1"/>
        </w:rPr>
        <w:t xml:space="preserve">õukogule projekti </w:t>
      </w:r>
      <w:r w:rsidR="001F746A" w:rsidRPr="00ED03F8">
        <w:rPr>
          <w:rFonts w:cstheme="minorHAnsi"/>
          <w:b/>
          <w:bCs/>
          <w:color w:val="000000" w:themeColor="text1"/>
        </w:rPr>
        <w:t>„</w:t>
      </w:r>
      <w:r w:rsidR="00ED03F8" w:rsidRPr="00ED03F8">
        <w:rPr>
          <w:rFonts w:cstheme="minorHAnsi"/>
          <w:b/>
          <w:bCs/>
          <w:color w:val="000000" w:themeColor="text1"/>
        </w:rPr>
        <w:t>Põhjuslik seos respiratoorse süntsütiaalse viiruse ja krooniliste kopsuhaiguste vahel: terapeutiliste sihtmärkide tuvastamine</w:t>
      </w:r>
      <w:r w:rsidRPr="00ED03F8">
        <w:rPr>
          <w:rFonts w:cstheme="minorHAnsi"/>
          <w:b/>
          <w:bCs/>
          <w:color w:val="000000" w:themeColor="text1"/>
        </w:rPr>
        <w:t xml:space="preserve">” </w:t>
      </w:r>
      <w:r w:rsidR="00FF05F9" w:rsidRPr="00ED03F8">
        <w:rPr>
          <w:rFonts w:cstheme="minorHAnsi"/>
          <w:b/>
          <w:bCs/>
          <w:color w:val="000000" w:themeColor="text1"/>
        </w:rPr>
        <w:t xml:space="preserve">uuringu meeskonda </w:t>
      </w:r>
      <w:r w:rsidRPr="00ED03F8">
        <w:rPr>
          <w:rFonts w:cstheme="minorHAnsi"/>
          <w:b/>
          <w:bCs/>
          <w:color w:val="000000" w:themeColor="text1"/>
        </w:rPr>
        <w:t>täiendava</w:t>
      </w:r>
      <w:r w:rsidR="00F85B9B" w:rsidRPr="00ED03F8">
        <w:rPr>
          <w:rFonts w:cstheme="minorHAnsi"/>
          <w:b/>
          <w:bCs/>
          <w:color w:val="000000" w:themeColor="text1"/>
        </w:rPr>
        <w:t>te</w:t>
      </w:r>
      <w:r w:rsidRPr="00ED03F8">
        <w:rPr>
          <w:rFonts w:cstheme="minorHAnsi"/>
          <w:b/>
          <w:bCs/>
          <w:color w:val="000000" w:themeColor="text1"/>
        </w:rPr>
        <w:t xml:space="preserve"> kaastöötaja</w:t>
      </w:r>
      <w:r w:rsidR="00F85B9B" w:rsidRPr="00ED03F8">
        <w:rPr>
          <w:rFonts w:cstheme="minorHAnsi"/>
          <w:b/>
          <w:bCs/>
          <w:color w:val="000000" w:themeColor="text1"/>
        </w:rPr>
        <w:t>te</w:t>
      </w:r>
      <w:r w:rsidRPr="00ED03F8">
        <w:rPr>
          <w:rFonts w:cstheme="minorHAnsi"/>
          <w:b/>
          <w:bCs/>
          <w:color w:val="000000" w:themeColor="text1"/>
        </w:rPr>
        <w:t xml:space="preserve"> </w:t>
      </w:r>
      <w:r w:rsidR="00AA099B" w:rsidRPr="00ED03F8">
        <w:rPr>
          <w:rFonts w:cstheme="minorHAnsi"/>
          <w:b/>
          <w:bCs/>
          <w:color w:val="000000" w:themeColor="text1"/>
        </w:rPr>
        <w:t>lisamiseks</w:t>
      </w:r>
      <w:r w:rsidR="00ED03F8">
        <w:rPr>
          <w:rFonts w:cstheme="minorHAnsi"/>
          <w:b/>
          <w:bCs/>
          <w:color w:val="000000" w:themeColor="text1"/>
        </w:rPr>
        <w:t xml:space="preserve"> </w:t>
      </w:r>
      <w:r w:rsidR="00AA099B" w:rsidRPr="00ED03F8">
        <w:rPr>
          <w:rFonts w:cstheme="minorHAnsi"/>
          <w:b/>
          <w:bCs/>
          <w:color w:val="000000" w:themeColor="text1"/>
        </w:rPr>
        <w:t xml:space="preserve">ning bioloogilise materjali </w:t>
      </w:r>
      <w:r w:rsidR="004F70B2" w:rsidRPr="00ED03F8">
        <w:rPr>
          <w:rFonts w:cstheme="minorHAnsi"/>
          <w:b/>
          <w:bCs/>
          <w:color w:val="000000" w:themeColor="text1"/>
        </w:rPr>
        <w:t>analüüsimiseks</w:t>
      </w:r>
    </w:p>
    <w:p w14:paraId="03DF886A" w14:textId="4C74BFFC" w:rsidR="00CC650E" w:rsidRPr="00592039" w:rsidRDefault="00762E45" w:rsidP="00A82622">
      <w:pPr>
        <w:rPr>
          <w:rFonts w:cstheme="minorHAnsi"/>
          <w:b/>
          <w:bCs/>
          <w:color w:val="000000" w:themeColor="text1"/>
        </w:rPr>
      </w:pPr>
      <w:r w:rsidRPr="00592039">
        <w:rPr>
          <w:rFonts w:cstheme="minorHAnsi"/>
          <w:b/>
          <w:bCs/>
          <w:color w:val="000000" w:themeColor="text1"/>
        </w:rPr>
        <w:t xml:space="preserve">Jätkutaotlus </w:t>
      </w:r>
      <w:r w:rsidR="006B3803" w:rsidRPr="00592039">
        <w:rPr>
          <w:rFonts w:cstheme="minorHAnsi"/>
          <w:b/>
          <w:bCs/>
          <w:color w:val="000000" w:themeColor="text1"/>
        </w:rPr>
        <w:t>nr 1</w:t>
      </w:r>
    </w:p>
    <w:p w14:paraId="06DA9EAB" w14:textId="702C2C2D" w:rsidR="00762E45" w:rsidRPr="00ED03F8" w:rsidRDefault="00762E45" w:rsidP="00762E45">
      <w:pPr>
        <w:pStyle w:val="NoSpacing1"/>
        <w:numPr>
          <w:ilvl w:val="0"/>
          <w:numId w:val="1"/>
        </w:numPr>
        <w:jc w:val="both"/>
        <w:rPr>
          <w:rFonts w:asciiTheme="minorHAnsi" w:hAnsiTheme="minorHAnsi" w:cstheme="minorHAnsi"/>
          <w:b/>
          <w:noProof/>
          <w:color w:val="000000" w:themeColor="text1"/>
          <w:sz w:val="22"/>
          <w:lang w:eastAsia="et-EE"/>
        </w:rPr>
      </w:pPr>
      <w:r w:rsidRPr="00ED03F8">
        <w:rPr>
          <w:rFonts w:asciiTheme="minorHAnsi" w:hAnsiTheme="minorHAnsi" w:cstheme="minorHAnsi"/>
          <w:b/>
          <w:noProof/>
          <w:color w:val="000000" w:themeColor="text1"/>
          <w:sz w:val="22"/>
          <w:lang w:eastAsia="et-EE"/>
        </w:rPr>
        <w:t>Uurimistöö peamine eesmärk (sama nagu põhitaotlusel):</w:t>
      </w:r>
    </w:p>
    <w:p w14:paraId="5B1C8E26" w14:textId="446934BB" w:rsidR="00810DD5" w:rsidRPr="00FD6F97" w:rsidRDefault="00810DD5" w:rsidP="00762E45">
      <w:pPr>
        <w:pStyle w:val="Normal1"/>
        <w:spacing w:after="0" w:line="240" w:lineRule="auto"/>
        <w:jc w:val="both"/>
        <w:rPr>
          <w:rFonts w:asciiTheme="minorHAnsi" w:eastAsia="Calibri" w:hAnsiTheme="minorHAnsi" w:cstheme="minorHAnsi"/>
          <w:noProof/>
          <w:color w:val="000000" w:themeColor="text1"/>
          <w:sz w:val="22"/>
          <w:szCs w:val="22"/>
          <w:lang w:eastAsia="et-EE"/>
        </w:rPr>
      </w:pPr>
      <w:r w:rsidRPr="00FD6F97">
        <w:rPr>
          <w:rFonts w:asciiTheme="minorHAnsi" w:eastAsia="Calibri" w:hAnsiTheme="minorHAnsi" w:cstheme="minorHAnsi"/>
          <w:noProof/>
          <w:color w:val="000000" w:themeColor="text1"/>
          <w:sz w:val="22"/>
          <w:szCs w:val="22"/>
          <w:lang w:eastAsia="et-EE"/>
        </w:rPr>
        <w:t>Kroonilised kopsuhaigused nagu astma sõltuvad inimese geneetikast ja keskkonnast, sealhulgas viirusnakkustest. Rahvusvahelise CLARITY projekti eesmärk on tuvastada geneetilisi riskitegureid ja RS-viirusega seotud mehhanisme, mis võivad viia krooniliste haigusteni. Kavatseme kaardistada kroonilistes kopsuhaigustes osalevates molekulaar-radades viirusnakkuste mõjul toimuvaid muutusi ning hinnata nende põhjal võimalikke raviviise.</w:t>
      </w:r>
    </w:p>
    <w:p w14:paraId="4151A148" w14:textId="77777777" w:rsidR="00AA099B" w:rsidRPr="00FD6F97" w:rsidRDefault="00AA099B" w:rsidP="00762E45">
      <w:pPr>
        <w:pStyle w:val="Normal1"/>
        <w:spacing w:after="0" w:line="240" w:lineRule="auto"/>
        <w:jc w:val="both"/>
        <w:rPr>
          <w:rFonts w:asciiTheme="minorHAnsi" w:eastAsia="Calibri" w:hAnsiTheme="minorHAnsi" w:cstheme="minorHAnsi"/>
          <w:noProof/>
          <w:color w:val="000000" w:themeColor="text1"/>
          <w:sz w:val="22"/>
          <w:szCs w:val="22"/>
          <w:lang w:eastAsia="et-EE"/>
        </w:rPr>
      </w:pPr>
    </w:p>
    <w:p w14:paraId="3BBDE997" w14:textId="05D25FFC" w:rsidR="00762E45" w:rsidRPr="00FD6F97" w:rsidRDefault="00762E45" w:rsidP="00762E45">
      <w:pPr>
        <w:pStyle w:val="NoSpacing"/>
        <w:numPr>
          <w:ilvl w:val="0"/>
          <w:numId w:val="1"/>
        </w:numPr>
        <w:rPr>
          <w:rFonts w:cstheme="minorHAnsi"/>
          <w:b/>
          <w:noProof/>
          <w:color w:val="000000" w:themeColor="text1"/>
          <w:lang w:val="et-EE"/>
        </w:rPr>
      </w:pPr>
      <w:r w:rsidRPr="00FD6F97">
        <w:rPr>
          <w:rFonts w:cstheme="minorHAnsi"/>
          <w:b/>
          <w:noProof/>
          <w:color w:val="000000" w:themeColor="text1"/>
          <w:lang w:val="et-EE"/>
        </w:rPr>
        <w:t>Vastutav uurija (sama nagu põhitaotlusel):</w:t>
      </w:r>
    </w:p>
    <w:p w14:paraId="7FB7211D" w14:textId="72B8EB09" w:rsidR="00762E45" w:rsidRPr="00FD6F97" w:rsidRDefault="00762E45" w:rsidP="00762E45">
      <w:pPr>
        <w:pStyle w:val="Normal1"/>
        <w:spacing w:after="0" w:line="240" w:lineRule="auto"/>
        <w:jc w:val="both"/>
        <w:rPr>
          <w:rFonts w:asciiTheme="minorHAnsi" w:eastAsia="Calibri" w:hAnsiTheme="minorHAnsi" w:cstheme="minorHAnsi"/>
          <w:noProof/>
          <w:color w:val="000000" w:themeColor="text1"/>
          <w:sz w:val="22"/>
          <w:szCs w:val="22"/>
          <w:lang w:eastAsia="et-EE"/>
        </w:rPr>
      </w:pPr>
      <w:r w:rsidRPr="00FD6F97">
        <w:rPr>
          <w:rFonts w:asciiTheme="minorHAnsi" w:eastAsia="Calibri" w:hAnsiTheme="minorHAnsi" w:cstheme="minorHAnsi"/>
          <w:noProof/>
          <w:color w:val="000000" w:themeColor="text1"/>
          <w:sz w:val="22"/>
          <w:szCs w:val="22"/>
          <w:lang w:eastAsia="et-EE"/>
        </w:rPr>
        <w:t xml:space="preserve">ees- ja perekonnanimi: </w:t>
      </w:r>
      <w:r w:rsidR="00774D01">
        <w:rPr>
          <w:rFonts w:asciiTheme="minorHAnsi" w:eastAsia="Calibri" w:hAnsiTheme="minorHAnsi" w:cstheme="minorHAnsi"/>
          <w:noProof/>
          <w:color w:val="000000" w:themeColor="text1"/>
          <w:sz w:val="22"/>
          <w:szCs w:val="22"/>
          <w:lang w:eastAsia="et-EE"/>
        </w:rPr>
        <w:tab/>
      </w:r>
      <w:r w:rsidR="009A13E6" w:rsidRPr="00FD6F97">
        <w:rPr>
          <w:rFonts w:asciiTheme="minorHAnsi" w:eastAsia="Calibri" w:hAnsiTheme="minorHAnsi" w:cstheme="minorHAnsi"/>
          <w:noProof/>
          <w:color w:val="000000" w:themeColor="text1"/>
          <w:sz w:val="22"/>
          <w:szCs w:val="22"/>
          <w:lang w:eastAsia="et-EE"/>
        </w:rPr>
        <w:t>Erik Abner</w:t>
      </w:r>
    </w:p>
    <w:p w14:paraId="2F7E5EE1" w14:textId="0AE8DA7F" w:rsidR="00762E45" w:rsidRPr="00FD6F97" w:rsidRDefault="00762E45" w:rsidP="00762E45">
      <w:pPr>
        <w:pStyle w:val="Normal1"/>
        <w:spacing w:after="0" w:line="240" w:lineRule="auto"/>
        <w:jc w:val="both"/>
        <w:rPr>
          <w:rFonts w:asciiTheme="minorHAnsi" w:eastAsia="Calibri" w:hAnsiTheme="minorHAnsi" w:cstheme="minorHAnsi"/>
          <w:noProof/>
          <w:color w:val="000000" w:themeColor="text1"/>
          <w:sz w:val="22"/>
          <w:szCs w:val="22"/>
          <w:lang w:eastAsia="et-EE"/>
        </w:rPr>
      </w:pPr>
      <w:r w:rsidRPr="00FD6F97">
        <w:rPr>
          <w:rFonts w:asciiTheme="minorHAnsi" w:eastAsia="Calibri" w:hAnsiTheme="minorHAnsi" w:cstheme="minorHAnsi"/>
          <w:noProof/>
          <w:color w:val="000000" w:themeColor="text1"/>
          <w:sz w:val="22"/>
          <w:szCs w:val="22"/>
          <w:lang w:eastAsia="et-EE"/>
        </w:rPr>
        <w:t xml:space="preserve">teaduslik kraad: </w:t>
      </w:r>
      <w:r w:rsidR="00774D01">
        <w:rPr>
          <w:rFonts w:asciiTheme="minorHAnsi" w:eastAsia="Calibri" w:hAnsiTheme="minorHAnsi" w:cstheme="minorHAnsi"/>
          <w:noProof/>
          <w:color w:val="000000" w:themeColor="text1"/>
          <w:sz w:val="22"/>
          <w:szCs w:val="22"/>
          <w:lang w:eastAsia="et-EE"/>
        </w:rPr>
        <w:tab/>
      </w:r>
      <w:r w:rsidRPr="00FD6F97">
        <w:rPr>
          <w:rFonts w:asciiTheme="minorHAnsi" w:eastAsia="Calibri" w:hAnsiTheme="minorHAnsi" w:cstheme="minorHAnsi"/>
          <w:noProof/>
          <w:color w:val="000000" w:themeColor="text1"/>
          <w:sz w:val="22"/>
          <w:szCs w:val="22"/>
          <w:lang w:eastAsia="et-EE"/>
        </w:rPr>
        <w:t>PhD</w:t>
      </w:r>
    </w:p>
    <w:p w14:paraId="671ADB14" w14:textId="4C0E7390" w:rsidR="00762E45" w:rsidRPr="00FD6F97" w:rsidRDefault="00762E45" w:rsidP="009A13E6">
      <w:pPr>
        <w:jc w:val="both"/>
        <w:rPr>
          <w:rFonts w:cstheme="minorHAnsi"/>
          <w:color w:val="000000" w:themeColor="text1"/>
        </w:rPr>
      </w:pPr>
      <w:r w:rsidRPr="00FD6F97">
        <w:rPr>
          <w:rFonts w:eastAsia="Calibri" w:cstheme="minorHAnsi"/>
          <w:noProof/>
          <w:color w:val="000000" w:themeColor="text1"/>
          <w:lang w:eastAsia="et-EE"/>
        </w:rPr>
        <w:t xml:space="preserve">amet: </w:t>
      </w:r>
      <w:r w:rsidR="00774D01">
        <w:rPr>
          <w:rFonts w:eastAsia="Calibri" w:cstheme="minorHAnsi"/>
          <w:noProof/>
          <w:color w:val="000000" w:themeColor="text1"/>
          <w:lang w:eastAsia="et-EE"/>
        </w:rPr>
        <w:tab/>
      </w:r>
      <w:r w:rsidR="00774D01">
        <w:rPr>
          <w:rFonts w:eastAsia="Calibri" w:cstheme="minorHAnsi"/>
          <w:noProof/>
          <w:color w:val="000000" w:themeColor="text1"/>
          <w:lang w:eastAsia="et-EE"/>
        </w:rPr>
        <w:tab/>
      </w:r>
      <w:r w:rsidR="00774D01">
        <w:rPr>
          <w:rFonts w:eastAsia="Calibri" w:cstheme="minorHAnsi"/>
          <w:noProof/>
          <w:color w:val="000000" w:themeColor="text1"/>
          <w:lang w:eastAsia="et-EE"/>
        </w:rPr>
        <w:tab/>
      </w:r>
      <w:r w:rsidR="009A13E6" w:rsidRPr="00FD6F97">
        <w:rPr>
          <w:rFonts w:cstheme="minorHAnsi"/>
          <w:color w:val="000000" w:themeColor="text1"/>
        </w:rPr>
        <w:t>funktsionaalse genoomika teadur</w:t>
      </w:r>
      <w:r w:rsidR="009A13E6" w:rsidRPr="00FD6F97">
        <w:rPr>
          <w:rFonts w:cstheme="minorHAnsi"/>
          <w:color w:val="000000" w:themeColor="text1"/>
        </w:rPr>
        <w:tab/>
      </w:r>
      <w:r w:rsidR="009A13E6" w:rsidRPr="00FD6F97">
        <w:rPr>
          <w:rFonts w:cstheme="minorHAnsi"/>
          <w:color w:val="000000" w:themeColor="text1"/>
        </w:rPr>
        <w:br/>
      </w:r>
      <w:r w:rsidRPr="00FD6F97">
        <w:rPr>
          <w:rFonts w:eastAsia="Calibri" w:cstheme="minorHAnsi"/>
          <w:noProof/>
          <w:color w:val="000000" w:themeColor="text1"/>
          <w:lang w:eastAsia="et-EE"/>
        </w:rPr>
        <w:t xml:space="preserve">töökoht: </w:t>
      </w:r>
      <w:r w:rsidR="00774D01">
        <w:rPr>
          <w:rFonts w:eastAsia="Calibri" w:cstheme="minorHAnsi"/>
          <w:noProof/>
          <w:color w:val="000000" w:themeColor="text1"/>
          <w:lang w:eastAsia="et-EE"/>
        </w:rPr>
        <w:tab/>
      </w:r>
      <w:r w:rsidR="00774D01">
        <w:rPr>
          <w:rFonts w:eastAsia="Calibri" w:cstheme="minorHAnsi"/>
          <w:noProof/>
          <w:color w:val="000000" w:themeColor="text1"/>
          <w:lang w:eastAsia="et-EE"/>
        </w:rPr>
        <w:tab/>
      </w:r>
      <w:r w:rsidRPr="00FD6F97">
        <w:rPr>
          <w:rFonts w:eastAsia="Calibri" w:cstheme="minorHAnsi"/>
          <w:noProof/>
          <w:color w:val="000000" w:themeColor="text1"/>
          <w:lang w:eastAsia="et-EE"/>
        </w:rPr>
        <w:t>Genoomika instituut, Tartu Ülikool</w:t>
      </w:r>
      <w:r w:rsidR="009A13E6" w:rsidRPr="00FD6F97">
        <w:rPr>
          <w:rFonts w:eastAsia="Calibri" w:cstheme="minorHAnsi"/>
          <w:noProof/>
          <w:color w:val="000000" w:themeColor="text1"/>
          <w:lang w:eastAsia="et-EE"/>
        </w:rPr>
        <w:tab/>
      </w:r>
      <w:r w:rsidR="009A13E6" w:rsidRPr="00FD6F97">
        <w:rPr>
          <w:rFonts w:eastAsia="Calibri" w:cstheme="minorHAnsi"/>
          <w:noProof/>
          <w:color w:val="000000" w:themeColor="text1"/>
          <w:lang w:eastAsia="et-EE"/>
        </w:rPr>
        <w:br/>
      </w:r>
      <w:r w:rsidRPr="00FD6F97">
        <w:rPr>
          <w:rFonts w:eastAsia="Calibri" w:cstheme="minorHAnsi"/>
          <w:noProof/>
          <w:color w:val="000000" w:themeColor="text1"/>
          <w:lang w:eastAsia="et-EE"/>
        </w:rPr>
        <w:t xml:space="preserve">töökoha aadress: </w:t>
      </w:r>
      <w:r w:rsidR="00774D01">
        <w:rPr>
          <w:rFonts w:eastAsia="Calibri" w:cstheme="minorHAnsi"/>
          <w:noProof/>
          <w:color w:val="000000" w:themeColor="text1"/>
          <w:lang w:eastAsia="et-EE"/>
        </w:rPr>
        <w:tab/>
      </w:r>
      <w:r w:rsidRPr="00FD6F97">
        <w:rPr>
          <w:rFonts w:eastAsia="Calibri" w:cstheme="minorHAnsi"/>
          <w:noProof/>
          <w:color w:val="000000" w:themeColor="text1"/>
          <w:lang w:eastAsia="et-EE"/>
        </w:rPr>
        <w:t>Riia 23b/2-</w:t>
      </w:r>
      <w:r w:rsidR="00FD6F97" w:rsidRPr="00FD6F97">
        <w:rPr>
          <w:rFonts w:eastAsia="Calibri" w:cstheme="minorHAnsi"/>
          <w:noProof/>
          <w:color w:val="000000" w:themeColor="text1"/>
          <w:lang w:eastAsia="et-EE"/>
        </w:rPr>
        <w:t>41</w:t>
      </w:r>
      <w:r w:rsidR="000E7218">
        <w:rPr>
          <w:rFonts w:eastAsia="Calibri" w:cstheme="minorHAnsi"/>
          <w:noProof/>
          <w:color w:val="000000" w:themeColor="text1"/>
          <w:lang w:eastAsia="et-EE"/>
        </w:rPr>
        <w:t>1</w:t>
      </w:r>
      <w:r w:rsidR="009A13E6" w:rsidRPr="00FD6F97">
        <w:rPr>
          <w:rFonts w:eastAsia="Calibri" w:cstheme="minorHAnsi"/>
          <w:noProof/>
          <w:color w:val="000000" w:themeColor="text1"/>
          <w:lang w:eastAsia="et-EE"/>
        </w:rPr>
        <w:t>, Tartu, 51010</w:t>
      </w:r>
      <w:r w:rsidR="009A13E6" w:rsidRPr="00FD6F97">
        <w:rPr>
          <w:rFonts w:eastAsia="Calibri" w:cstheme="minorHAnsi"/>
          <w:noProof/>
          <w:color w:val="000000" w:themeColor="text1"/>
          <w:lang w:eastAsia="et-EE"/>
        </w:rPr>
        <w:tab/>
      </w:r>
      <w:r w:rsidR="009A13E6" w:rsidRPr="00FD6F97">
        <w:rPr>
          <w:rFonts w:eastAsia="Calibri" w:cstheme="minorHAnsi"/>
          <w:noProof/>
          <w:color w:val="000000" w:themeColor="text1"/>
          <w:lang w:eastAsia="et-EE"/>
        </w:rPr>
        <w:br/>
      </w:r>
      <w:r w:rsidRPr="00FD6F97">
        <w:rPr>
          <w:rFonts w:eastAsia="Calibri" w:cstheme="minorHAnsi"/>
          <w:noProof/>
          <w:color w:val="000000" w:themeColor="text1"/>
          <w:lang w:eastAsia="et-EE"/>
        </w:rPr>
        <w:t xml:space="preserve">telefoninumber: </w:t>
      </w:r>
      <w:r w:rsidR="00774D01">
        <w:rPr>
          <w:rFonts w:eastAsia="Calibri" w:cstheme="minorHAnsi"/>
          <w:noProof/>
          <w:color w:val="000000" w:themeColor="text1"/>
          <w:lang w:eastAsia="et-EE"/>
        </w:rPr>
        <w:tab/>
      </w:r>
      <w:r w:rsidRPr="00FD6F97">
        <w:rPr>
          <w:rFonts w:eastAsia="Calibri" w:cstheme="minorHAnsi"/>
          <w:noProof/>
          <w:color w:val="000000" w:themeColor="text1"/>
          <w:lang w:eastAsia="et-EE"/>
        </w:rPr>
        <w:t>53</w:t>
      </w:r>
      <w:r w:rsidR="009A13E6" w:rsidRPr="00FD6F97">
        <w:rPr>
          <w:rFonts w:eastAsia="Calibri" w:cstheme="minorHAnsi"/>
          <w:noProof/>
          <w:color w:val="000000" w:themeColor="text1"/>
          <w:lang w:eastAsia="et-EE"/>
        </w:rPr>
        <w:t xml:space="preserve"> 426 365</w:t>
      </w:r>
      <w:r w:rsidR="009A13E6" w:rsidRPr="00FD6F97">
        <w:rPr>
          <w:rFonts w:eastAsia="Calibri" w:cstheme="minorHAnsi"/>
          <w:noProof/>
          <w:color w:val="000000" w:themeColor="text1"/>
          <w:lang w:eastAsia="et-EE"/>
        </w:rPr>
        <w:tab/>
      </w:r>
      <w:r w:rsidR="009A13E6" w:rsidRPr="00FD6F97">
        <w:rPr>
          <w:rFonts w:eastAsia="Calibri" w:cstheme="minorHAnsi"/>
          <w:noProof/>
          <w:color w:val="000000" w:themeColor="text1"/>
          <w:lang w:eastAsia="et-EE"/>
        </w:rPr>
        <w:br/>
      </w:r>
      <w:r w:rsidRPr="00FD6F97">
        <w:rPr>
          <w:rFonts w:eastAsia="Calibri" w:cstheme="minorHAnsi"/>
          <w:noProof/>
          <w:color w:val="000000" w:themeColor="text1"/>
          <w:lang w:eastAsia="et-EE"/>
        </w:rPr>
        <w:t xml:space="preserve">e-post: </w:t>
      </w:r>
      <w:r w:rsidR="00774D01">
        <w:rPr>
          <w:rFonts w:eastAsia="Calibri" w:cstheme="minorHAnsi"/>
          <w:noProof/>
          <w:color w:val="000000" w:themeColor="text1"/>
          <w:lang w:eastAsia="et-EE"/>
        </w:rPr>
        <w:tab/>
      </w:r>
      <w:r w:rsidR="00774D01">
        <w:rPr>
          <w:rFonts w:eastAsia="Calibri" w:cstheme="minorHAnsi"/>
          <w:noProof/>
          <w:color w:val="000000" w:themeColor="text1"/>
          <w:lang w:eastAsia="et-EE"/>
        </w:rPr>
        <w:tab/>
      </w:r>
      <w:r w:rsidR="00774D01">
        <w:rPr>
          <w:rFonts w:eastAsia="Calibri" w:cstheme="minorHAnsi"/>
          <w:noProof/>
          <w:color w:val="000000" w:themeColor="text1"/>
          <w:lang w:eastAsia="et-EE"/>
        </w:rPr>
        <w:tab/>
      </w:r>
      <w:r w:rsidR="009A13E6" w:rsidRPr="00FD6F97">
        <w:rPr>
          <w:rFonts w:eastAsia="Calibri" w:cstheme="minorHAnsi"/>
          <w:noProof/>
          <w:color w:val="000000" w:themeColor="text1"/>
          <w:lang w:eastAsia="et-EE"/>
        </w:rPr>
        <w:t>erik.abner@ut.ee</w:t>
      </w:r>
    </w:p>
    <w:p w14:paraId="3777093D" w14:textId="77777777" w:rsidR="00762E45" w:rsidRPr="00C870D3" w:rsidRDefault="00762E45" w:rsidP="00762E45">
      <w:pPr>
        <w:pStyle w:val="Normal1"/>
        <w:spacing w:after="0" w:line="240" w:lineRule="auto"/>
        <w:jc w:val="both"/>
        <w:rPr>
          <w:rFonts w:asciiTheme="minorHAnsi" w:hAnsiTheme="minorHAnsi" w:cstheme="minorHAnsi"/>
          <w:noProof/>
          <w:color w:val="FF0000"/>
          <w:sz w:val="22"/>
          <w:szCs w:val="22"/>
        </w:rPr>
      </w:pPr>
    </w:p>
    <w:p w14:paraId="7665AA31" w14:textId="54A23073" w:rsidR="00762E45" w:rsidRPr="000E7218" w:rsidRDefault="00762E45" w:rsidP="00762E45">
      <w:pPr>
        <w:pStyle w:val="NoSpacing"/>
        <w:numPr>
          <w:ilvl w:val="0"/>
          <w:numId w:val="1"/>
        </w:numPr>
        <w:rPr>
          <w:rFonts w:cstheme="minorHAnsi"/>
          <w:b/>
          <w:noProof/>
          <w:color w:val="000000" w:themeColor="text1"/>
          <w:lang w:val="et-EE"/>
        </w:rPr>
      </w:pPr>
      <w:r w:rsidRPr="000E7218">
        <w:rPr>
          <w:rFonts w:cstheme="minorHAnsi"/>
          <w:b/>
          <w:noProof/>
          <w:color w:val="000000" w:themeColor="text1"/>
          <w:lang w:val="et-EE"/>
        </w:rPr>
        <w:t>Nimetatud uuringule on varem väljastatud järgmised Eesti bioeetika ja inimuuringute nõukogu l</w:t>
      </w:r>
      <w:r w:rsidR="00FF05F9" w:rsidRPr="000E7218">
        <w:rPr>
          <w:rFonts w:cstheme="minorHAnsi"/>
          <w:b/>
          <w:noProof/>
          <w:color w:val="000000" w:themeColor="text1"/>
          <w:lang w:val="et-EE"/>
        </w:rPr>
        <w:t>uba</w:t>
      </w:r>
      <w:r w:rsidRPr="000E7218">
        <w:rPr>
          <w:rFonts w:cstheme="minorHAnsi"/>
          <w:b/>
          <w:noProof/>
          <w:color w:val="000000" w:themeColor="text1"/>
          <w:lang w:val="et-EE"/>
        </w:rPr>
        <w:t xml:space="preserve">: </w:t>
      </w:r>
    </w:p>
    <w:p w14:paraId="734E8B1A" w14:textId="53AE5545" w:rsidR="00915F29" w:rsidRPr="00BE079C" w:rsidRDefault="00762E45" w:rsidP="00762E45">
      <w:pPr>
        <w:jc w:val="both"/>
        <w:rPr>
          <w:rFonts w:eastAsia="Calibri" w:cstheme="minorHAnsi"/>
          <w:noProof/>
          <w:color w:val="000000" w:themeColor="text1"/>
          <w:lang w:eastAsia="et-EE"/>
        </w:rPr>
      </w:pPr>
      <w:r w:rsidRPr="000E7218">
        <w:rPr>
          <w:rFonts w:eastAsia="Calibri" w:cstheme="minorHAnsi"/>
          <w:noProof/>
          <w:color w:val="000000" w:themeColor="text1"/>
          <w:lang w:eastAsia="et-EE"/>
        </w:rPr>
        <w:t>Põhitaotlusele väljastatu</w:t>
      </w:r>
      <w:r w:rsidR="00360614" w:rsidRPr="000E7218">
        <w:rPr>
          <w:rFonts w:eastAsia="Calibri" w:cstheme="minorHAnsi"/>
          <w:noProof/>
          <w:color w:val="000000" w:themeColor="text1"/>
          <w:lang w:eastAsia="et-EE"/>
        </w:rPr>
        <w:t>d</w:t>
      </w:r>
      <w:r w:rsidRPr="000E7218">
        <w:rPr>
          <w:rFonts w:eastAsia="Calibri" w:cstheme="minorHAnsi"/>
          <w:noProof/>
          <w:color w:val="000000" w:themeColor="text1"/>
          <w:lang w:eastAsia="et-EE"/>
        </w:rPr>
        <w:t xml:space="preserve"> luba </w:t>
      </w:r>
      <w:r w:rsidR="000E7218" w:rsidRPr="000E7218">
        <w:rPr>
          <w:rFonts w:eastAsia="Calibri" w:cstheme="minorHAnsi"/>
          <w:noProof/>
          <w:color w:val="000000" w:themeColor="text1"/>
          <w:lang w:eastAsia="et-EE"/>
        </w:rPr>
        <w:t>8</w:t>
      </w:r>
      <w:r w:rsidRPr="000E7218">
        <w:rPr>
          <w:rFonts w:eastAsia="Calibri" w:cstheme="minorHAnsi"/>
          <w:noProof/>
          <w:color w:val="000000" w:themeColor="text1"/>
          <w:lang w:eastAsia="et-EE"/>
        </w:rPr>
        <w:t xml:space="preserve">. </w:t>
      </w:r>
      <w:r w:rsidR="000E7218" w:rsidRPr="000E7218">
        <w:rPr>
          <w:rFonts w:eastAsia="Calibri" w:cstheme="minorHAnsi"/>
          <w:noProof/>
          <w:color w:val="000000" w:themeColor="text1"/>
          <w:lang w:eastAsia="et-EE"/>
        </w:rPr>
        <w:t>septembril</w:t>
      </w:r>
      <w:r w:rsidRPr="000E7218">
        <w:rPr>
          <w:rFonts w:eastAsia="Calibri" w:cstheme="minorHAnsi"/>
          <w:noProof/>
          <w:color w:val="000000" w:themeColor="text1"/>
          <w:lang w:eastAsia="et-EE"/>
        </w:rPr>
        <w:t xml:space="preserve"> 202</w:t>
      </w:r>
      <w:r w:rsidR="000E7218" w:rsidRPr="000E7218">
        <w:rPr>
          <w:rFonts w:eastAsia="Calibri" w:cstheme="minorHAnsi"/>
          <w:noProof/>
          <w:color w:val="000000" w:themeColor="text1"/>
          <w:lang w:eastAsia="et-EE"/>
        </w:rPr>
        <w:t>5</w:t>
      </w:r>
      <w:r w:rsidRPr="000E7218">
        <w:rPr>
          <w:rFonts w:eastAsia="Calibri" w:cstheme="minorHAnsi"/>
          <w:noProof/>
          <w:color w:val="000000" w:themeColor="text1"/>
          <w:lang w:eastAsia="et-EE"/>
        </w:rPr>
        <w:t xml:space="preserve"> (otsus nr </w:t>
      </w:r>
      <w:r w:rsidR="000E7218" w:rsidRPr="000E7218">
        <w:rPr>
          <w:rFonts w:eastAsia="Calibri" w:cstheme="minorHAnsi"/>
          <w:noProof/>
          <w:color w:val="000000" w:themeColor="text1"/>
          <w:lang w:eastAsia="et-EE"/>
        </w:rPr>
        <w:t>1.1-12/2271</w:t>
      </w:r>
      <w:r w:rsidRPr="000E7218">
        <w:rPr>
          <w:rFonts w:eastAsia="Calibri" w:cstheme="minorHAnsi"/>
          <w:noProof/>
          <w:color w:val="000000" w:themeColor="text1"/>
          <w:lang w:eastAsia="et-EE"/>
        </w:rPr>
        <w:t>).</w:t>
      </w:r>
      <w:r w:rsidR="00915F29" w:rsidRPr="000E7218">
        <w:rPr>
          <w:rFonts w:eastAsia="Calibri" w:cstheme="minorHAnsi"/>
          <w:noProof/>
          <w:color w:val="000000" w:themeColor="text1"/>
          <w:lang w:eastAsia="et-EE"/>
        </w:rPr>
        <w:tab/>
      </w:r>
      <w:r w:rsidRPr="000E7218">
        <w:rPr>
          <w:rFonts w:eastAsia="Calibri" w:cstheme="minorHAnsi"/>
          <w:noProof/>
          <w:color w:val="000000" w:themeColor="text1"/>
          <w:lang w:eastAsia="et-EE"/>
        </w:rPr>
        <w:t xml:space="preserve"> </w:t>
      </w:r>
      <w:r w:rsidR="00915F29" w:rsidRPr="00C870D3">
        <w:rPr>
          <w:rFonts w:eastAsia="Calibri" w:cstheme="minorHAnsi"/>
          <w:noProof/>
          <w:color w:val="FF0000"/>
          <w:lang w:eastAsia="et-EE"/>
        </w:rPr>
        <w:br/>
      </w:r>
    </w:p>
    <w:p w14:paraId="0D855C1C" w14:textId="44C09102" w:rsidR="00762E45" w:rsidRPr="00BE079C" w:rsidRDefault="00762E45" w:rsidP="00762E45">
      <w:pPr>
        <w:pStyle w:val="Normal1"/>
        <w:numPr>
          <w:ilvl w:val="0"/>
          <w:numId w:val="1"/>
        </w:numPr>
        <w:spacing w:after="0" w:line="240" w:lineRule="auto"/>
        <w:jc w:val="both"/>
        <w:rPr>
          <w:rFonts w:asciiTheme="minorHAnsi" w:eastAsiaTheme="minorEastAsia" w:hAnsiTheme="minorHAnsi" w:cstheme="minorHAnsi"/>
          <w:b/>
          <w:noProof/>
          <w:color w:val="000000" w:themeColor="text1"/>
          <w:sz w:val="22"/>
          <w:szCs w:val="22"/>
          <w:lang w:eastAsia="et-EE"/>
        </w:rPr>
      </w:pPr>
      <w:r w:rsidRPr="00BE079C">
        <w:rPr>
          <w:rFonts w:asciiTheme="minorHAnsi" w:eastAsiaTheme="minorEastAsia" w:hAnsiTheme="minorHAnsi" w:cstheme="minorHAnsi"/>
          <w:b/>
          <w:noProof/>
          <w:color w:val="000000" w:themeColor="text1"/>
          <w:sz w:val="22"/>
          <w:szCs w:val="22"/>
          <w:lang w:eastAsia="et-EE"/>
        </w:rPr>
        <w:t>Taotluse sisu:</w:t>
      </w:r>
    </w:p>
    <w:p w14:paraId="2A6E694F" w14:textId="6818DEDC" w:rsidR="00F1796A" w:rsidRDefault="00F1796A" w:rsidP="007B7AD0">
      <w:pPr>
        <w:jc w:val="both"/>
        <w:rPr>
          <w:rFonts w:cstheme="minorHAnsi"/>
          <w:color w:val="000000" w:themeColor="text1"/>
        </w:rPr>
      </w:pPr>
      <w:r w:rsidRPr="00F1796A">
        <w:rPr>
          <w:rFonts w:cstheme="minorHAnsi"/>
          <w:color w:val="000000" w:themeColor="text1"/>
        </w:rPr>
        <w:t>Käesoleva jätkutaotluse eesmärk on saada luba kasutada Eesti geenivaramu geenidoonorite vereplasmat, et määrata respiratoorse süntsütiaalse viiruse (RSV) ning teiste nakkustega seotud antikehade tasemeid. Uuring võimaldab hinnata geenidoonorite varasemat kokkupuudet RSV-</w:t>
      </w:r>
      <w:proofErr w:type="spellStart"/>
      <w:r w:rsidRPr="00F1796A">
        <w:rPr>
          <w:rFonts w:cstheme="minorHAnsi"/>
          <w:color w:val="000000" w:themeColor="text1"/>
        </w:rPr>
        <w:t>ga</w:t>
      </w:r>
      <w:proofErr w:type="spellEnd"/>
      <w:r w:rsidRPr="00F1796A">
        <w:rPr>
          <w:rFonts w:cstheme="minorHAnsi"/>
          <w:color w:val="000000" w:themeColor="text1"/>
        </w:rPr>
        <w:t xml:space="preserve"> ja teiste levinud </w:t>
      </w:r>
      <w:r>
        <w:rPr>
          <w:rFonts w:cstheme="minorHAnsi"/>
          <w:color w:val="000000" w:themeColor="text1"/>
        </w:rPr>
        <w:t>patogeenidega</w:t>
      </w:r>
      <w:r w:rsidRPr="00F1796A">
        <w:rPr>
          <w:rFonts w:cstheme="minorHAnsi"/>
          <w:color w:val="000000" w:themeColor="text1"/>
        </w:rPr>
        <w:t xml:space="preserve"> ning kirjeldada immuunreaktsioonide tugevust ja varieeruvust populatsioonis.</w:t>
      </w:r>
    </w:p>
    <w:p w14:paraId="7F8CBA8C" w14:textId="4F3AB4C2" w:rsidR="00F1796A" w:rsidRPr="00F1796A" w:rsidRDefault="00F1796A" w:rsidP="00F1796A">
      <w:pPr>
        <w:jc w:val="both"/>
        <w:rPr>
          <w:rFonts w:cstheme="minorHAnsi"/>
          <w:color w:val="000000" w:themeColor="text1"/>
        </w:rPr>
      </w:pPr>
      <w:r w:rsidRPr="00F1796A">
        <w:rPr>
          <w:rFonts w:cstheme="minorHAnsi"/>
          <w:color w:val="000000" w:themeColor="text1"/>
        </w:rPr>
        <w:t xml:space="preserve">Soovime analüüsida </w:t>
      </w:r>
      <w:r>
        <w:rPr>
          <w:rFonts w:cstheme="minorHAnsi"/>
          <w:color w:val="000000" w:themeColor="text1"/>
        </w:rPr>
        <w:t xml:space="preserve">geenidoonoritelt varasemalt kogutud </w:t>
      </w:r>
      <w:r w:rsidRPr="00F1796A">
        <w:rPr>
          <w:rFonts w:cstheme="minorHAnsi"/>
          <w:color w:val="000000" w:themeColor="text1"/>
        </w:rPr>
        <w:t>vereplasmat kahel meetodil:</w:t>
      </w:r>
    </w:p>
    <w:p w14:paraId="51349F3F" w14:textId="092202E0" w:rsidR="00F1796A" w:rsidRPr="00F1796A" w:rsidRDefault="00F1796A" w:rsidP="00F1796A">
      <w:pPr>
        <w:pStyle w:val="ListParagraph"/>
        <w:numPr>
          <w:ilvl w:val="0"/>
          <w:numId w:val="4"/>
        </w:numPr>
        <w:jc w:val="both"/>
        <w:rPr>
          <w:rFonts w:cstheme="minorHAnsi"/>
          <w:color w:val="000000" w:themeColor="text1"/>
        </w:rPr>
      </w:pPr>
      <w:r w:rsidRPr="00F1796A">
        <w:rPr>
          <w:rFonts w:cstheme="minorHAnsi"/>
          <w:color w:val="000000" w:themeColor="text1"/>
        </w:rPr>
        <w:t>ELISA – et määrata RSV-</w:t>
      </w:r>
      <w:proofErr w:type="spellStart"/>
      <w:r w:rsidRPr="00F1796A">
        <w:rPr>
          <w:rFonts w:cstheme="minorHAnsi"/>
          <w:color w:val="000000" w:themeColor="text1"/>
        </w:rPr>
        <w:t>ga</w:t>
      </w:r>
      <w:proofErr w:type="spellEnd"/>
      <w:r w:rsidRPr="00F1796A">
        <w:rPr>
          <w:rFonts w:cstheme="minorHAnsi"/>
          <w:color w:val="000000" w:themeColor="text1"/>
        </w:rPr>
        <w:t xml:space="preserve"> seotud </w:t>
      </w:r>
      <w:proofErr w:type="spellStart"/>
      <w:r w:rsidRPr="00F1796A">
        <w:rPr>
          <w:rFonts w:cstheme="minorHAnsi"/>
          <w:color w:val="000000" w:themeColor="text1"/>
        </w:rPr>
        <w:t>IgG</w:t>
      </w:r>
      <w:proofErr w:type="spellEnd"/>
      <w:r w:rsidRPr="00F1796A">
        <w:rPr>
          <w:rFonts w:cstheme="minorHAnsi"/>
          <w:color w:val="000000" w:themeColor="text1"/>
        </w:rPr>
        <w:t xml:space="preserve">, </w:t>
      </w:r>
      <w:proofErr w:type="spellStart"/>
      <w:r w:rsidRPr="00F1796A">
        <w:rPr>
          <w:rFonts w:cstheme="minorHAnsi"/>
          <w:color w:val="000000" w:themeColor="text1"/>
        </w:rPr>
        <w:t>IgM</w:t>
      </w:r>
      <w:proofErr w:type="spellEnd"/>
      <w:r w:rsidRPr="00F1796A">
        <w:rPr>
          <w:rFonts w:cstheme="minorHAnsi"/>
          <w:color w:val="000000" w:themeColor="text1"/>
        </w:rPr>
        <w:t xml:space="preserve"> ja </w:t>
      </w:r>
      <w:proofErr w:type="spellStart"/>
      <w:r w:rsidRPr="00F1796A">
        <w:rPr>
          <w:rFonts w:cstheme="minorHAnsi"/>
          <w:color w:val="000000" w:themeColor="text1"/>
        </w:rPr>
        <w:t>IgA</w:t>
      </w:r>
      <w:proofErr w:type="spellEnd"/>
      <w:r w:rsidRPr="00F1796A">
        <w:rPr>
          <w:rFonts w:cstheme="minorHAnsi"/>
          <w:color w:val="000000" w:themeColor="text1"/>
        </w:rPr>
        <w:t xml:space="preserve"> tasemeid ning hinnata humoraalse immuunvastuse dünaamikat</w:t>
      </w:r>
    </w:p>
    <w:p w14:paraId="6ACE2088" w14:textId="38535537" w:rsidR="00F1796A" w:rsidRPr="00F1796A" w:rsidRDefault="00F1796A" w:rsidP="00F1796A">
      <w:pPr>
        <w:pStyle w:val="ListParagraph"/>
        <w:numPr>
          <w:ilvl w:val="0"/>
          <w:numId w:val="4"/>
        </w:numPr>
        <w:jc w:val="both"/>
        <w:rPr>
          <w:rFonts w:cstheme="minorHAnsi"/>
          <w:color w:val="000000" w:themeColor="text1"/>
        </w:rPr>
      </w:pPr>
      <w:proofErr w:type="spellStart"/>
      <w:r w:rsidRPr="00F1796A">
        <w:rPr>
          <w:rFonts w:cstheme="minorHAnsi"/>
          <w:color w:val="000000" w:themeColor="text1"/>
        </w:rPr>
        <w:t>PhIP-Seq</w:t>
      </w:r>
      <w:proofErr w:type="spellEnd"/>
      <w:r w:rsidRPr="00F1796A">
        <w:rPr>
          <w:rFonts w:cstheme="minorHAnsi"/>
          <w:color w:val="000000" w:themeColor="text1"/>
        </w:rPr>
        <w:t xml:space="preserve"> – et kaardistada </w:t>
      </w:r>
      <w:r>
        <w:rPr>
          <w:rFonts w:cstheme="minorHAnsi"/>
          <w:color w:val="000000" w:themeColor="text1"/>
        </w:rPr>
        <w:t xml:space="preserve">laialdasemat </w:t>
      </w:r>
      <w:r w:rsidRPr="00F1796A">
        <w:rPr>
          <w:rFonts w:cstheme="minorHAnsi"/>
          <w:color w:val="000000" w:themeColor="text1"/>
        </w:rPr>
        <w:t>antikehapõhi</w:t>
      </w:r>
      <w:r>
        <w:rPr>
          <w:rFonts w:cstheme="minorHAnsi"/>
          <w:color w:val="000000" w:themeColor="text1"/>
        </w:rPr>
        <w:t>st</w:t>
      </w:r>
      <w:r w:rsidRPr="00F1796A">
        <w:rPr>
          <w:rFonts w:cstheme="minorHAnsi"/>
          <w:color w:val="000000" w:themeColor="text1"/>
        </w:rPr>
        <w:t xml:space="preserve"> profiil</w:t>
      </w:r>
      <w:r>
        <w:rPr>
          <w:rFonts w:cstheme="minorHAnsi"/>
          <w:color w:val="000000" w:themeColor="text1"/>
        </w:rPr>
        <w:t>i</w:t>
      </w:r>
      <w:r w:rsidR="004A0C89">
        <w:rPr>
          <w:rFonts w:cstheme="minorHAnsi"/>
          <w:color w:val="000000" w:themeColor="text1"/>
        </w:rPr>
        <w:t xml:space="preserve"> krooniliste kopsuhaigustega geenidoonorite hulgas</w:t>
      </w:r>
      <w:r w:rsidRPr="00F1796A">
        <w:rPr>
          <w:rFonts w:cstheme="minorHAnsi"/>
          <w:color w:val="000000" w:themeColor="text1"/>
        </w:rPr>
        <w:t xml:space="preserve"> ja tuvastada eri</w:t>
      </w:r>
      <w:r>
        <w:rPr>
          <w:rFonts w:cstheme="minorHAnsi"/>
          <w:color w:val="000000" w:themeColor="text1"/>
        </w:rPr>
        <w:t>nevate patogeenide poolt</w:t>
      </w:r>
      <w:r w:rsidRPr="00F1796A">
        <w:rPr>
          <w:rFonts w:cstheme="minorHAnsi"/>
          <w:color w:val="000000" w:themeColor="text1"/>
        </w:rPr>
        <w:t xml:space="preserve"> suunatud immuunreaktsioonide mustreid</w:t>
      </w:r>
    </w:p>
    <w:p w14:paraId="40F160E2" w14:textId="4E518210" w:rsidR="00F83F32" w:rsidRDefault="00F83F32" w:rsidP="00F1796A">
      <w:pPr>
        <w:jc w:val="both"/>
        <w:rPr>
          <w:rFonts w:cstheme="minorHAnsi"/>
          <w:color w:val="000000" w:themeColor="text1"/>
        </w:rPr>
      </w:pPr>
      <w:r w:rsidRPr="00F83F32">
        <w:rPr>
          <w:rFonts w:cstheme="minorHAnsi"/>
          <w:color w:val="000000" w:themeColor="text1"/>
        </w:rPr>
        <w:t>RSV-</w:t>
      </w:r>
      <w:proofErr w:type="spellStart"/>
      <w:r w:rsidRPr="00F83F32">
        <w:rPr>
          <w:rFonts w:cstheme="minorHAnsi"/>
          <w:color w:val="000000" w:themeColor="text1"/>
        </w:rPr>
        <w:t>ga</w:t>
      </w:r>
      <w:proofErr w:type="spellEnd"/>
      <w:r w:rsidRPr="00F83F32">
        <w:rPr>
          <w:rFonts w:cstheme="minorHAnsi"/>
          <w:color w:val="000000" w:themeColor="text1"/>
        </w:rPr>
        <w:t xml:space="preserve"> seotud diagnoosid (nt</w:t>
      </w:r>
      <w:r w:rsidR="001402BB">
        <w:rPr>
          <w:rFonts w:cstheme="minorHAnsi"/>
          <w:color w:val="000000" w:themeColor="text1"/>
        </w:rPr>
        <w:t xml:space="preserve"> RHK-10 koodid</w:t>
      </w:r>
      <w:r w:rsidRPr="00F83F32">
        <w:rPr>
          <w:rFonts w:cstheme="minorHAnsi"/>
          <w:color w:val="000000" w:themeColor="text1"/>
        </w:rPr>
        <w:t xml:space="preserve"> J21</w:t>
      </w:r>
      <w:r w:rsidR="001402BB">
        <w:rPr>
          <w:rFonts w:cstheme="minorHAnsi"/>
          <w:color w:val="000000" w:themeColor="text1"/>
        </w:rPr>
        <w:t xml:space="preserve"> ja </w:t>
      </w:r>
      <w:r w:rsidRPr="00F83F32">
        <w:rPr>
          <w:rFonts w:cstheme="minorHAnsi"/>
          <w:color w:val="000000" w:themeColor="text1"/>
        </w:rPr>
        <w:t>B97.4) on Eesti geenivaramu andmestikus aladiagnoositud, mistõttu on täpsema fenotüpiseerimise jaoks vajalik hinnata RS-viirusele omaseid antikehi. Eelistatult analüüsime vereproove, mis on kogutud talve- ja kevadkuudel, mil RSV ja teised respiratoorsed viirused Eestis kõige aktiivsemalt levivad. Proovide valikul arvestame ka geenidoonorite varasemaid diagnoose, sealhulgas ülemiste hingamisteede infektsioonide ja korduvate viirushaiguste episoode ning krooniliste kopsuhaiguste diagnoose (</w:t>
      </w:r>
      <w:r>
        <w:rPr>
          <w:rFonts w:cstheme="minorHAnsi"/>
          <w:color w:val="000000" w:themeColor="text1"/>
        </w:rPr>
        <w:t xml:space="preserve">nt. </w:t>
      </w:r>
      <w:r w:rsidRPr="00F83F32">
        <w:rPr>
          <w:rFonts w:cstheme="minorHAnsi"/>
          <w:color w:val="000000" w:themeColor="text1"/>
        </w:rPr>
        <w:t xml:space="preserve">astma, krooniline obstruktiivne kopsuhaigus). Vajadusel hindame ka muid näitajaid, mis võivad mõjutada </w:t>
      </w:r>
      <w:r w:rsidR="00871FB2">
        <w:rPr>
          <w:rFonts w:cstheme="minorHAnsi"/>
          <w:color w:val="000000" w:themeColor="text1"/>
        </w:rPr>
        <w:t xml:space="preserve">antikehade </w:t>
      </w:r>
      <w:r w:rsidRPr="00F83F32">
        <w:rPr>
          <w:rFonts w:cstheme="minorHAnsi"/>
          <w:color w:val="000000" w:themeColor="text1"/>
        </w:rPr>
        <w:t>analüüsi kvaliteeti</w:t>
      </w:r>
      <w:r w:rsidR="00871FB2">
        <w:rPr>
          <w:rFonts w:cstheme="minorHAnsi"/>
          <w:color w:val="000000" w:themeColor="text1"/>
        </w:rPr>
        <w:t xml:space="preserve"> (näiteks proovi võtmise kellaaeg, üldine </w:t>
      </w:r>
      <w:proofErr w:type="spellStart"/>
      <w:r w:rsidR="00871FB2">
        <w:rPr>
          <w:rFonts w:cstheme="minorHAnsi"/>
          <w:color w:val="000000" w:themeColor="text1"/>
        </w:rPr>
        <w:t>IgG</w:t>
      </w:r>
      <w:proofErr w:type="spellEnd"/>
      <w:r w:rsidR="00871FB2">
        <w:rPr>
          <w:rFonts w:cstheme="minorHAnsi"/>
          <w:color w:val="000000" w:themeColor="text1"/>
        </w:rPr>
        <w:t xml:space="preserve">, </w:t>
      </w:r>
      <w:proofErr w:type="spellStart"/>
      <w:r w:rsidR="00871FB2">
        <w:rPr>
          <w:rFonts w:cstheme="minorHAnsi"/>
          <w:color w:val="000000" w:themeColor="text1"/>
        </w:rPr>
        <w:t>IgM</w:t>
      </w:r>
      <w:proofErr w:type="spellEnd"/>
      <w:r w:rsidR="00871FB2">
        <w:rPr>
          <w:rFonts w:cstheme="minorHAnsi"/>
          <w:color w:val="000000" w:themeColor="text1"/>
        </w:rPr>
        <w:t xml:space="preserve"> ja </w:t>
      </w:r>
      <w:proofErr w:type="spellStart"/>
      <w:r w:rsidR="00871FB2">
        <w:rPr>
          <w:rFonts w:cstheme="minorHAnsi"/>
          <w:color w:val="000000" w:themeColor="text1"/>
        </w:rPr>
        <w:t>IgA</w:t>
      </w:r>
      <w:proofErr w:type="spellEnd"/>
      <w:r w:rsidR="00871FB2">
        <w:rPr>
          <w:rFonts w:cstheme="minorHAnsi"/>
          <w:color w:val="000000" w:themeColor="text1"/>
        </w:rPr>
        <w:t xml:space="preserve"> antikehade tase, suitsetamiskäitumine)</w:t>
      </w:r>
      <w:r w:rsidRPr="00F83F32">
        <w:rPr>
          <w:rFonts w:cstheme="minorHAnsi"/>
          <w:color w:val="000000" w:themeColor="text1"/>
        </w:rPr>
        <w:t>.</w:t>
      </w:r>
      <w:r w:rsidR="00592039">
        <w:rPr>
          <w:rFonts w:cstheme="minorHAnsi"/>
          <w:color w:val="000000" w:themeColor="text1"/>
        </w:rPr>
        <w:t xml:space="preserve"> </w:t>
      </w:r>
      <w:r w:rsidRPr="00F83F32">
        <w:rPr>
          <w:rFonts w:cstheme="minorHAnsi"/>
          <w:color w:val="000000" w:themeColor="text1"/>
        </w:rPr>
        <w:t>Vere</w:t>
      </w:r>
      <w:r w:rsidR="00871FB2">
        <w:rPr>
          <w:rFonts w:cstheme="minorHAnsi"/>
          <w:color w:val="000000" w:themeColor="text1"/>
        </w:rPr>
        <w:t>plasma</w:t>
      </w:r>
      <w:r w:rsidR="00592039">
        <w:rPr>
          <w:rFonts w:cstheme="minorHAnsi"/>
          <w:color w:val="000000" w:themeColor="text1"/>
        </w:rPr>
        <w:t>-</w:t>
      </w:r>
      <w:proofErr w:type="spellStart"/>
      <w:r w:rsidRPr="00F83F32">
        <w:rPr>
          <w:rFonts w:cstheme="minorHAnsi"/>
          <w:color w:val="000000" w:themeColor="text1"/>
        </w:rPr>
        <w:lastRenderedPageBreak/>
        <w:t>dest</w:t>
      </w:r>
      <w:proofErr w:type="spellEnd"/>
      <w:r w:rsidRPr="00F83F32">
        <w:rPr>
          <w:rFonts w:cstheme="minorHAnsi"/>
          <w:color w:val="000000" w:themeColor="text1"/>
        </w:rPr>
        <w:t xml:space="preserve"> mõõdetud antikehade tasemed on sobivad instrumendid </w:t>
      </w:r>
      <w:r w:rsidR="005E3EE2">
        <w:rPr>
          <w:rFonts w:cstheme="minorHAnsi"/>
          <w:color w:val="000000" w:themeColor="text1"/>
        </w:rPr>
        <w:t xml:space="preserve">GWAS </w:t>
      </w:r>
      <w:r w:rsidRPr="00F83F32">
        <w:rPr>
          <w:rFonts w:cstheme="minorHAnsi"/>
          <w:color w:val="000000" w:themeColor="text1"/>
        </w:rPr>
        <w:t>analüüsideks ning võimaldavad tuvastada RSV-</w:t>
      </w:r>
      <w:proofErr w:type="spellStart"/>
      <w:r w:rsidRPr="00F83F32">
        <w:rPr>
          <w:rFonts w:cstheme="minorHAnsi"/>
          <w:color w:val="000000" w:themeColor="text1"/>
        </w:rPr>
        <w:t>le</w:t>
      </w:r>
      <w:proofErr w:type="spellEnd"/>
      <w:r w:rsidRPr="00F83F32">
        <w:rPr>
          <w:rFonts w:cstheme="minorHAnsi"/>
          <w:color w:val="000000" w:themeColor="text1"/>
        </w:rPr>
        <w:t xml:space="preserve"> spetsiifilisi geneetilisi markereid.</w:t>
      </w:r>
    </w:p>
    <w:p w14:paraId="4F3760FA" w14:textId="4AFD578F" w:rsidR="002E1E32" w:rsidRDefault="002E1E32" w:rsidP="00F1796A">
      <w:pPr>
        <w:jc w:val="both"/>
        <w:rPr>
          <w:rFonts w:cstheme="minorHAnsi"/>
          <w:color w:val="000000" w:themeColor="text1"/>
        </w:rPr>
      </w:pPr>
      <w:r w:rsidRPr="002E1E32">
        <w:rPr>
          <w:rFonts w:cstheme="minorHAnsi"/>
          <w:color w:val="000000" w:themeColor="text1"/>
        </w:rPr>
        <w:t xml:space="preserve">Võrdluseks kasutame ka teiste </w:t>
      </w:r>
      <w:r>
        <w:rPr>
          <w:rFonts w:cstheme="minorHAnsi"/>
          <w:color w:val="000000" w:themeColor="text1"/>
        </w:rPr>
        <w:t>erinevate patogeenide</w:t>
      </w:r>
      <w:r w:rsidRPr="002E1E32">
        <w:rPr>
          <w:rFonts w:cstheme="minorHAnsi"/>
          <w:color w:val="000000" w:themeColor="text1"/>
        </w:rPr>
        <w:t xml:space="preserve"> antikehade</w:t>
      </w:r>
      <w:r w:rsidR="00570AC7">
        <w:rPr>
          <w:rFonts w:cstheme="minorHAnsi"/>
          <w:color w:val="000000" w:themeColor="text1"/>
        </w:rPr>
        <w:t xml:space="preserve"> ja põletikumarkerite</w:t>
      </w:r>
      <w:r w:rsidRPr="002E1E32">
        <w:rPr>
          <w:rFonts w:cstheme="minorHAnsi"/>
          <w:color w:val="000000" w:themeColor="text1"/>
        </w:rPr>
        <w:t xml:space="preserve"> tasemeid</w:t>
      </w:r>
      <w:r w:rsidR="00C47CA6">
        <w:rPr>
          <w:rFonts w:cstheme="minorHAnsi"/>
          <w:color w:val="000000" w:themeColor="text1"/>
        </w:rPr>
        <w:t xml:space="preserve"> (näiteks CRP, IL-6, </w:t>
      </w:r>
      <w:proofErr w:type="spellStart"/>
      <w:r w:rsidR="0066084B" w:rsidRPr="0066084B">
        <w:rPr>
          <w:rFonts w:cstheme="minorHAnsi"/>
          <w:color w:val="000000" w:themeColor="text1"/>
        </w:rPr>
        <w:t>erythrocyte</w:t>
      </w:r>
      <w:proofErr w:type="spellEnd"/>
      <w:r w:rsidR="0066084B" w:rsidRPr="0066084B">
        <w:rPr>
          <w:rFonts w:cstheme="minorHAnsi"/>
          <w:color w:val="000000" w:themeColor="text1"/>
        </w:rPr>
        <w:t xml:space="preserve"> </w:t>
      </w:r>
      <w:proofErr w:type="spellStart"/>
      <w:r w:rsidR="0066084B" w:rsidRPr="0066084B">
        <w:rPr>
          <w:rFonts w:cstheme="minorHAnsi"/>
          <w:color w:val="000000" w:themeColor="text1"/>
        </w:rPr>
        <w:t>sedimentation</w:t>
      </w:r>
      <w:proofErr w:type="spellEnd"/>
      <w:r w:rsidR="0066084B" w:rsidRPr="0066084B">
        <w:rPr>
          <w:rFonts w:cstheme="minorHAnsi"/>
          <w:color w:val="000000" w:themeColor="text1"/>
        </w:rPr>
        <w:t xml:space="preserve"> </w:t>
      </w:r>
      <w:proofErr w:type="spellStart"/>
      <w:r w:rsidR="0066084B" w:rsidRPr="0066084B">
        <w:rPr>
          <w:rFonts w:cstheme="minorHAnsi"/>
          <w:color w:val="000000" w:themeColor="text1"/>
        </w:rPr>
        <w:t>rate</w:t>
      </w:r>
      <w:proofErr w:type="spellEnd"/>
      <w:r w:rsidR="00C47CA6">
        <w:rPr>
          <w:rFonts w:cstheme="minorHAnsi"/>
          <w:color w:val="000000" w:themeColor="text1"/>
        </w:rPr>
        <w:t>)</w:t>
      </w:r>
      <w:r w:rsidRPr="002E1E32">
        <w:rPr>
          <w:rFonts w:cstheme="minorHAnsi"/>
          <w:color w:val="000000" w:themeColor="text1"/>
        </w:rPr>
        <w:t>, mis on geenivaramu andmebaasis kättesaadavad LOINC-koodide alusel. Erinevate antikehade mustrid võimaldavad eristada RSV-spetsiifilist immuunvastust üldis</w:t>
      </w:r>
      <w:r>
        <w:rPr>
          <w:rFonts w:cstheme="minorHAnsi"/>
          <w:color w:val="000000" w:themeColor="text1"/>
        </w:rPr>
        <w:t xml:space="preserve">test nakkushaiguste </w:t>
      </w:r>
      <w:r w:rsidRPr="002E1E32">
        <w:rPr>
          <w:rFonts w:cstheme="minorHAnsi"/>
          <w:color w:val="000000" w:themeColor="text1"/>
        </w:rPr>
        <w:t xml:space="preserve">vastusest ning hinnata immuunsüsteemi laiemat toimimist. Samuti võrdleme LOINC-koodidel põhinevaid seroloogilisi andmeid RHK-10 diagnoosidega, et hinnata kliiniliste ja laboratoorsete leidude kooskõla. Selline kontrollanalüüs on oluline, sest mitmete nakkushaiguste (nt borrelioos) puhul on teada, et geneetiline taust mõjutab nakatumise tõenäosust ning </w:t>
      </w:r>
      <w:r>
        <w:rPr>
          <w:rFonts w:cstheme="minorHAnsi"/>
          <w:color w:val="000000" w:themeColor="text1"/>
        </w:rPr>
        <w:t>peaks</w:t>
      </w:r>
      <w:r w:rsidRPr="002E1E32">
        <w:rPr>
          <w:rFonts w:cstheme="minorHAnsi"/>
          <w:color w:val="000000" w:themeColor="text1"/>
        </w:rPr>
        <w:t xml:space="preserve"> seetõttu peegeldu</w:t>
      </w:r>
      <w:r>
        <w:rPr>
          <w:rFonts w:cstheme="minorHAnsi"/>
          <w:color w:val="000000" w:themeColor="text1"/>
        </w:rPr>
        <w:t>ma</w:t>
      </w:r>
      <w:r w:rsidRPr="002E1E32">
        <w:rPr>
          <w:rFonts w:cstheme="minorHAnsi"/>
          <w:color w:val="000000" w:themeColor="text1"/>
        </w:rPr>
        <w:t xml:space="preserve"> antikehade tasemetes.</w:t>
      </w:r>
    </w:p>
    <w:p w14:paraId="7E6AA4E3" w14:textId="3C059E3A" w:rsidR="00DC1688" w:rsidRDefault="00DC1688" w:rsidP="00F1796A">
      <w:pPr>
        <w:jc w:val="both"/>
        <w:rPr>
          <w:rFonts w:cstheme="minorHAnsi"/>
          <w:color w:val="000000" w:themeColor="text1"/>
        </w:rPr>
      </w:pPr>
      <w:r w:rsidRPr="00DC1688">
        <w:rPr>
          <w:rFonts w:cstheme="minorHAnsi"/>
          <w:color w:val="000000" w:themeColor="text1"/>
        </w:rPr>
        <w:t xml:space="preserve">Plasmaproove analüüsitakse Tartu Ülikooli </w:t>
      </w:r>
      <w:r w:rsidR="00EA2BD6">
        <w:rPr>
          <w:rFonts w:cstheme="minorHAnsi"/>
          <w:color w:val="000000" w:themeColor="text1"/>
        </w:rPr>
        <w:t>g</w:t>
      </w:r>
      <w:r w:rsidRPr="00DC1688">
        <w:rPr>
          <w:rFonts w:cstheme="minorHAnsi"/>
          <w:color w:val="000000" w:themeColor="text1"/>
        </w:rPr>
        <w:t>enoomika instituudi tuumiklaboris, kus on olemas sobiv aparatuur ja metoodiline võimekus geenidoonorite verep</w:t>
      </w:r>
      <w:r w:rsidR="00871FB2">
        <w:rPr>
          <w:rFonts w:cstheme="minorHAnsi"/>
          <w:color w:val="000000" w:themeColor="text1"/>
        </w:rPr>
        <w:t>lasmade</w:t>
      </w:r>
      <w:r w:rsidRPr="00DC1688">
        <w:rPr>
          <w:rFonts w:cstheme="minorHAnsi"/>
          <w:color w:val="000000" w:themeColor="text1"/>
        </w:rPr>
        <w:t xml:space="preserve"> testimiseks. </w:t>
      </w:r>
      <w:r w:rsidR="001D01D1" w:rsidRPr="00DC1688">
        <w:rPr>
          <w:rFonts w:cstheme="minorHAnsi"/>
          <w:color w:val="000000" w:themeColor="text1"/>
        </w:rPr>
        <w:t>Proov</w:t>
      </w:r>
      <w:r w:rsidR="001D01D1">
        <w:rPr>
          <w:rFonts w:cstheme="minorHAnsi"/>
          <w:color w:val="000000" w:themeColor="text1"/>
        </w:rPr>
        <w:t>id väljastatakse pseudonüümitult ning</w:t>
      </w:r>
      <w:r w:rsidR="001D01D1" w:rsidRPr="00DC1688">
        <w:rPr>
          <w:rFonts w:cstheme="minorHAnsi"/>
          <w:color w:val="000000" w:themeColor="text1"/>
        </w:rPr>
        <w:t xml:space="preserve"> </w:t>
      </w:r>
      <w:r w:rsidR="000B3D7B">
        <w:rPr>
          <w:rFonts w:cstheme="minorHAnsi"/>
          <w:color w:val="000000" w:themeColor="text1"/>
        </w:rPr>
        <w:t xml:space="preserve">instituudist väljapoole </w:t>
      </w:r>
      <w:r w:rsidR="001D01D1">
        <w:rPr>
          <w:rFonts w:cstheme="minorHAnsi"/>
          <w:color w:val="000000" w:themeColor="text1"/>
        </w:rPr>
        <w:t xml:space="preserve">neid </w:t>
      </w:r>
      <w:r w:rsidR="000B3D7B">
        <w:rPr>
          <w:rFonts w:cstheme="minorHAnsi"/>
          <w:color w:val="000000" w:themeColor="text1"/>
        </w:rPr>
        <w:t>ei saadeta</w:t>
      </w:r>
      <w:r w:rsidRPr="00DC1688">
        <w:rPr>
          <w:rFonts w:cstheme="minorHAnsi"/>
          <w:color w:val="000000" w:themeColor="text1"/>
        </w:rPr>
        <w:t xml:space="preserve">. </w:t>
      </w:r>
      <w:r w:rsidR="000B3D7B">
        <w:t xml:space="preserve">Proovide maht piirdub analüüside läbiviimiseks vältimatult vajalikuga ning ülejäänud plasma </w:t>
      </w:r>
      <w:r w:rsidRPr="00DC1688">
        <w:rPr>
          <w:rFonts w:cstheme="minorHAnsi"/>
          <w:color w:val="000000" w:themeColor="text1"/>
        </w:rPr>
        <w:t xml:space="preserve">hävitatakse </w:t>
      </w:r>
      <w:r w:rsidR="001D01D1">
        <w:rPr>
          <w:rFonts w:cstheme="minorHAnsi"/>
          <w:color w:val="000000" w:themeColor="text1"/>
        </w:rPr>
        <w:t xml:space="preserve">tuumiklaboris </w:t>
      </w:r>
      <w:r w:rsidR="00C83B66">
        <w:rPr>
          <w:rFonts w:cstheme="minorHAnsi"/>
          <w:color w:val="000000" w:themeColor="text1"/>
        </w:rPr>
        <w:t>peale kasutamist</w:t>
      </w:r>
      <w:r w:rsidRPr="00DC1688">
        <w:rPr>
          <w:rFonts w:cstheme="minorHAnsi"/>
          <w:color w:val="000000" w:themeColor="text1"/>
        </w:rPr>
        <w:t xml:space="preserve"> või tagastatakse Eesti geenivaramule. </w:t>
      </w:r>
      <w:r w:rsidR="00031922">
        <w:rPr>
          <w:rFonts w:cstheme="minorHAnsi"/>
          <w:color w:val="000000" w:themeColor="text1"/>
        </w:rPr>
        <w:t xml:space="preserve">Kuna antikehad on ühed stabiilsemad valgud inimorganismis, siis küsitakse Eesti geenivaramult vaid juba varasemalt sulatatud plasmasid, millel on madalam teaduslik väärtus teistes sarnastes projektides. </w:t>
      </w:r>
      <w:r w:rsidRPr="00DC1688">
        <w:rPr>
          <w:rFonts w:cstheme="minorHAnsi"/>
          <w:color w:val="000000" w:themeColor="text1"/>
        </w:rPr>
        <w:t>Täpsed proovide mahud ja kasutatavate proovide koguarv selguvad pärast esmast pilootfaasi, mille käigus võrreldakse erinevate test</w:t>
      </w:r>
      <w:r w:rsidR="00A71A3B">
        <w:rPr>
          <w:rFonts w:cstheme="minorHAnsi"/>
          <w:color w:val="000000" w:themeColor="text1"/>
        </w:rPr>
        <w:t>-</w:t>
      </w:r>
      <w:r>
        <w:rPr>
          <w:rFonts w:cstheme="minorHAnsi"/>
          <w:color w:val="000000" w:themeColor="text1"/>
        </w:rPr>
        <w:t>kittide</w:t>
      </w:r>
      <w:r w:rsidRPr="00DC1688">
        <w:rPr>
          <w:rFonts w:cstheme="minorHAnsi"/>
          <w:color w:val="000000" w:themeColor="text1"/>
        </w:rPr>
        <w:t xml:space="preserve"> kvaliteeti ja reprodutseeritavust. Seetõttu sõltub lõplik uuritavate proovide hulk analüüside maksumusest, proovide kättesaadavusest ning pilootkatsete tulemustest.</w:t>
      </w:r>
      <w:r>
        <w:rPr>
          <w:rFonts w:cstheme="minorHAnsi"/>
          <w:color w:val="000000" w:themeColor="text1"/>
        </w:rPr>
        <w:t xml:space="preserve"> Töö on rahastatud Euroopa Komisjoni CLARITY projekti vahenditest (projekti nr. </w:t>
      </w:r>
      <w:r w:rsidRPr="00DC1688">
        <w:rPr>
          <w:rFonts w:cstheme="minorHAnsi"/>
          <w:color w:val="000000" w:themeColor="text1"/>
        </w:rPr>
        <w:t>101137201</w:t>
      </w:r>
      <w:r>
        <w:rPr>
          <w:rFonts w:cstheme="minorHAnsi"/>
          <w:color w:val="000000" w:themeColor="text1"/>
        </w:rPr>
        <w:t>).</w:t>
      </w:r>
    </w:p>
    <w:p w14:paraId="51B0D8C4" w14:textId="3FA6807F" w:rsidR="005E1213" w:rsidRDefault="00DC1688" w:rsidP="007C3FDF">
      <w:pPr>
        <w:jc w:val="both"/>
        <w:rPr>
          <w:rFonts w:cstheme="minorHAnsi"/>
          <w:color w:val="000000" w:themeColor="text1"/>
        </w:rPr>
      </w:pPr>
      <w:r w:rsidRPr="00DC1688">
        <w:rPr>
          <w:rFonts w:cstheme="minorHAnsi"/>
          <w:color w:val="000000" w:themeColor="text1"/>
        </w:rPr>
        <w:t xml:space="preserve">Geenidoonorite plasmaproovide väljastamise eelduseks on </w:t>
      </w:r>
      <w:proofErr w:type="spellStart"/>
      <w:r w:rsidRPr="00DC1688">
        <w:rPr>
          <w:rFonts w:cstheme="minorHAnsi"/>
          <w:color w:val="000000" w:themeColor="text1"/>
        </w:rPr>
        <w:t>EBIN</w:t>
      </w:r>
      <w:r w:rsidR="001D01D1">
        <w:rPr>
          <w:rFonts w:cstheme="minorHAnsi"/>
          <w:color w:val="000000" w:themeColor="text1"/>
        </w:rPr>
        <w:t>-i</w:t>
      </w:r>
      <w:proofErr w:type="spellEnd"/>
      <w:r w:rsidRPr="00DC1688">
        <w:rPr>
          <w:rFonts w:cstheme="minorHAnsi"/>
          <w:color w:val="000000" w:themeColor="text1"/>
        </w:rPr>
        <w:t xml:space="preserve"> loa olemasolu. </w:t>
      </w:r>
      <w:r w:rsidR="001D01D1">
        <w:rPr>
          <w:rFonts w:cstheme="minorHAnsi"/>
          <w:color w:val="000000" w:themeColor="text1"/>
        </w:rPr>
        <w:t>Enne p</w:t>
      </w:r>
      <w:r w:rsidRPr="00DC1688">
        <w:rPr>
          <w:rFonts w:cstheme="minorHAnsi"/>
          <w:color w:val="000000" w:themeColor="text1"/>
        </w:rPr>
        <w:t>roovide väljastamis</w:t>
      </w:r>
      <w:r w:rsidR="001D01D1">
        <w:rPr>
          <w:rFonts w:cstheme="minorHAnsi"/>
          <w:color w:val="000000" w:themeColor="text1"/>
        </w:rPr>
        <w:t>t</w:t>
      </w:r>
      <w:r w:rsidRPr="00DC1688">
        <w:rPr>
          <w:rFonts w:cstheme="minorHAnsi"/>
          <w:color w:val="000000" w:themeColor="text1"/>
        </w:rPr>
        <w:t xml:space="preserve"> sõlmitakse </w:t>
      </w:r>
      <w:r w:rsidR="0066084B">
        <w:rPr>
          <w:rFonts w:cstheme="minorHAnsi"/>
          <w:color w:val="000000" w:themeColor="text1"/>
        </w:rPr>
        <w:t xml:space="preserve">Eesti geenivaramuga </w:t>
      </w:r>
      <w:r w:rsidRPr="00DC1688">
        <w:rPr>
          <w:rFonts w:cstheme="minorHAnsi"/>
          <w:color w:val="000000" w:themeColor="text1"/>
        </w:rPr>
        <w:t>väljastusleping</w:t>
      </w:r>
      <w:r w:rsidR="00A71A3B">
        <w:rPr>
          <w:rFonts w:cstheme="minorHAnsi"/>
          <w:color w:val="000000" w:themeColor="text1"/>
        </w:rPr>
        <w:t xml:space="preserve">. </w:t>
      </w:r>
      <w:r w:rsidR="00F1796A" w:rsidRPr="00F1796A">
        <w:rPr>
          <w:rFonts w:cstheme="minorHAnsi"/>
          <w:color w:val="000000" w:themeColor="text1"/>
        </w:rPr>
        <w:t xml:space="preserve">Analüüside tulemused töödeldakse pseudonüümitud kujul krüpteeritud tööarvutites ning andmetele ligipääsu omavad ainult projekti eetikaloal märgitud töötajad. </w:t>
      </w:r>
      <w:r w:rsidR="005E1213" w:rsidRPr="005E1213">
        <w:rPr>
          <w:rFonts w:cstheme="minorHAnsi"/>
          <w:color w:val="000000" w:themeColor="text1"/>
        </w:rPr>
        <w:t>Uuringu jaoks EGV poolt väljastatud pseudonüümitud andmed hoiustatakse Tartu Ülikooli teadusarvutuste klastrites kuni kolm aastat pärast projekti ametlikku lõppu, st. kuni 2033. aasta detsembrini, misjärel need kustutatakse.</w:t>
      </w:r>
    </w:p>
    <w:p w14:paraId="61B1766A" w14:textId="330465C0" w:rsidR="007C3FDF" w:rsidRDefault="00F1796A" w:rsidP="007C3FDF">
      <w:pPr>
        <w:jc w:val="both"/>
        <w:rPr>
          <w:rFonts w:cstheme="minorHAnsi"/>
          <w:color w:val="000000" w:themeColor="text1"/>
        </w:rPr>
      </w:pPr>
      <w:r w:rsidRPr="00F1796A">
        <w:rPr>
          <w:rFonts w:cstheme="minorHAnsi"/>
          <w:color w:val="000000" w:themeColor="text1"/>
        </w:rPr>
        <w:t xml:space="preserve">Geenidoonorite identifitseerimist võimaldavat teavet (vanus, sugu, geneetika jms) ei jagata </w:t>
      </w:r>
      <w:r w:rsidR="00DC1688" w:rsidRPr="00DC1688">
        <w:rPr>
          <w:rFonts w:cstheme="minorHAnsi"/>
          <w:color w:val="000000" w:themeColor="text1"/>
        </w:rPr>
        <w:t>tuumiklabori</w:t>
      </w:r>
      <w:r w:rsidR="00DC1688">
        <w:rPr>
          <w:rFonts w:cstheme="minorHAnsi"/>
          <w:color w:val="000000" w:themeColor="text1"/>
        </w:rPr>
        <w:t xml:space="preserve"> töötatejaga ning nende</w:t>
      </w:r>
      <w:r w:rsidRPr="00F1796A">
        <w:rPr>
          <w:rFonts w:cstheme="minorHAnsi"/>
          <w:color w:val="000000" w:themeColor="text1"/>
        </w:rPr>
        <w:t xml:space="preserve"> roll on piiritletud laboratoorsete mõõtmiste teostamisega.</w:t>
      </w:r>
      <w:r w:rsidR="007C3FDF" w:rsidRPr="007C3FDF">
        <w:t xml:space="preserve"> </w:t>
      </w:r>
      <w:r w:rsidR="005E1213">
        <w:t xml:space="preserve">Võimalusel lisatakse </w:t>
      </w:r>
      <w:proofErr w:type="spellStart"/>
      <w:r w:rsidR="007C3FDF" w:rsidRPr="007C3FDF">
        <w:rPr>
          <w:rFonts w:cstheme="minorHAnsi"/>
          <w:color w:val="000000" w:themeColor="text1"/>
        </w:rPr>
        <w:t>PhIP-Seq</w:t>
      </w:r>
      <w:proofErr w:type="spellEnd"/>
      <w:r w:rsidR="007C3FDF" w:rsidRPr="007C3FDF">
        <w:rPr>
          <w:rFonts w:cstheme="minorHAnsi"/>
          <w:color w:val="000000" w:themeColor="text1"/>
        </w:rPr>
        <w:t xml:space="preserve"> analüüside individuaaltasandi tulemused pärast eelretsenseeritud ajakirjas avaldamist Eesti geenivaramu andmebaasi pseudonüümitud kujul, vastavalt väljastuslepingule ja geenivaramu andmestandarditele. </w:t>
      </w:r>
    </w:p>
    <w:p w14:paraId="45ABC09E" w14:textId="0AD327FB" w:rsidR="00F1796A" w:rsidRDefault="00F1796A" w:rsidP="007C3FDF">
      <w:pPr>
        <w:jc w:val="both"/>
        <w:rPr>
          <w:rFonts w:cstheme="minorHAnsi"/>
          <w:color w:val="000000" w:themeColor="text1"/>
        </w:rPr>
      </w:pPr>
      <w:r w:rsidRPr="00F1796A">
        <w:rPr>
          <w:rFonts w:cstheme="minorHAnsi"/>
          <w:color w:val="000000" w:themeColor="text1"/>
        </w:rPr>
        <w:t>Uuringust saadav informatsioon võimaldab täpsemalt mõista RSV ja teiste hingamisteede viirustega seotud immuunvastuseid ning nende võimalikku rolli krooniliste kopsuhaiguste kujunemises. Saadud teadmised on sisendiks CLARITY projekti järgnevatele tööpakettidele, mis keskenduvad viirusinfektsioonide molekulaarsete mehhanismide uurimisele.</w:t>
      </w:r>
    </w:p>
    <w:p w14:paraId="2D9352F1" w14:textId="798B9944" w:rsidR="005379F7" w:rsidRPr="003917E1" w:rsidRDefault="00456679" w:rsidP="003917E1">
      <w:pPr>
        <w:jc w:val="both"/>
        <w:rPr>
          <w:rFonts w:cstheme="minorHAnsi"/>
          <w:color w:val="000000" w:themeColor="text1"/>
        </w:rPr>
      </w:pPr>
      <w:r w:rsidRPr="00456679">
        <w:rPr>
          <w:rFonts w:cstheme="minorHAnsi"/>
          <w:color w:val="000000" w:themeColor="text1"/>
        </w:rPr>
        <w:t>Analüüside läbiviimiseks soovime lisada taotlusele juurde ka ühe teaduri:</w:t>
      </w:r>
      <w:r w:rsidR="00043980">
        <w:rPr>
          <w:rFonts w:cstheme="minorHAnsi"/>
          <w:color w:val="000000" w:themeColor="text1"/>
        </w:rPr>
        <w:tab/>
      </w:r>
      <w:r w:rsidRPr="00456679">
        <w:rPr>
          <w:rFonts w:cstheme="minorHAnsi"/>
          <w:color w:val="000000" w:themeColor="text1"/>
        </w:rPr>
        <w:br/>
        <w:t xml:space="preserve">Kreete Lüll on Tartu Ülikooli genoomika instituudi </w:t>
      </w:r>
      <w:proofErr w:type="spellStart"/>
      <w:r w:rsidRPr="00456679">
        <w:rPr>
          <w:rFonts w:cstheme="minorHAnsi"/>
          <w:color w:val="000000" w:themeColor="text1"/>
        </w:rPr>
        <w:t>mikrobioomika</w:t>
      </w:r>
      <w:proofErr w:type="spellEnd"/>
      <w:r w:rsidRPr="00456679">
        <w:rPr>
          <w:rFonts w:cstheme="minorHAnsi"/>
          <w:color w:val="000000" w:themeColor="text1"/>
        </w:rPr>
        <w:t xml:space="preserve"> teadur ning </w:t>
      </w:r>
      <w:r w:rsidR="001D01D1">
        <w:rPr>
          <w:rFonts w:cstheme="minorHAnsi"/>
          <w:color w:val="000000" w:themeColor="text1"/>
        </w:rPr>
        <w:t xml:space="preserve">ta </w:t>
      </w:r>
      <w:r w:rsidRPr="00456679">
        <w:rPr>
          <w:rFonts w:cstheme="minorHAnsi"/>
          <w:color w:val="000000" w:themeColor="text1"/>
        </w:rPr>
        <w:t xml:space="preserve">hakkab </w:t>
      </w:r>
      <w:r w:rsidR="001D01D1">
        <w:rPr>
          <w:rFonts w:cstheme="minorHAnsi"/>
          <w:color w:val="000000" w:themeColor="text1"/>
        </w:rPr>
        <w:t xml:space="preserve">läbi </w:t>
      </w:r>
      <w:r w:rsidRPr="00456679">
        <w:rPr>
          <w:rFonts w:cstheme="minorHAnsi"/>
          <w:color w:val="000000" w:themeColor="text1"/>
        </w:rPr>
        <w:t>viima analüüse CLARITY projekti raames</w:t>
      </w:r>
      <w:r w:rsidR="00B56544" w:rsidRPr="00B56544">
        <w:rPr>
          <w:rFonts w:cstheme="minorHAnsi"/>
          <w:color w:val="000000" w:themeColor="text1"/>
        </w:rPr>
        <w:t xml:space="preserve"> </w:t>
      </w:r>
      <w:r w:rsidR="00B56544" w:rsidRPr="00456679">
        <w:rPr>
          <w:rFonts w:cstheme="minorHAnsi"/>
          <w:color w:val="000000" w:themeColor="text1"/>
        </w:rPr>
        <w:t xml:space="preserve">funktsionaalse genoomika töörühmas teadur Erik </w:t>
      </w:r>
      <w:proofErr w:type="spellStart"/>
      <w:r w:rsidR="00B56544" w:rsidRPr="00456679">
        <w:rPr>
          <w:rFonts w:cstheme="minorHAnsi"/>
          <w:color w:val="000000" w:themeColor="text1"/>
        </w:rPr>
        <w:t>Abneri</w:t>
      </w:r>
      <w:proofErr w:type="spellEnd"/>
      <w:r w:rsidR="00B56544" w:rsidRPr="00456679">
        <w:rPr>
          <w:rFonts w:cstheme="minorHAnsi"/>
          <w:color w:val="000000" w:themeColor="text1"/>
        </w:rPr>
        <w:t xml:space="preserve"> juhendamisel</w:t>
      </w:r>
      <w:r w:rsidRPr="00456679">
        <w:rPr>
          <w:rFonts w:cstheme="minorHAnsi"/>
          <w:color w:val="000000" w:themeColor="text1"/>
        </w:rPr>
        <w:t xml:space="preserve">. </w:t>
      </w:r>
      <w:r w:rsidR="00B56544">
        <w:rPr>
          <w:rFonts w:cstheme="minorHAnsi"/>
          <w:color w:val="000000" w:themeColor="text1"/>
        </w:rPr>
        <w:t>Kreete</w:t>
      </w:r>
      <w:r w:rsidRPr="00456679">
        <w:rPr>
          <w:rFonts w:cstheme="minorHAnsi"/>
          <w:color w:val="000000" w:themeColor="text1"/>
        </w:rPr>
        <w:t xml:space="preserve"> </w:t>
      </w:r>
      <w:r w:rsidR="00B56544">
        <w:rPr>
          <w:rFonts w:cstheme="minorHAnsi"/>
          <w:color w:val="000000" w:themeColor="text1"/>
        </w:rPr>
        <w:t xml:space="preserve">Lüll </w:t>
      </w:r>
      <w:r w:rsidRPr="00456679">
        <w:rPr>
          <w:rFonts w:cstheme="minorHAnsi"/>
          <w:color w:val="000000" w:themeColor="text1"/>
        </w:rPr>
        <w:t>analüüsib Eesti geenivaramu nakkushaigustega ja antikehade tasemetega seotud tunnuseid</w:t>
      </w:r>
      <w:r w:rsidR="00B56544">
        <w:rPr>
          <w:rFonts w:cstheme="minorHAnsi"/>
          <w:color w:val="000000" w:themeColor="text1"/>
        </w:rPr>
        <w:t xml:space="preserve"> ning ta </w:t>
      </w:r>
      <w:r w:rsidRPr="00456679">
        <w:rPr>
          <w:rFonts w:cstheme="minorHAnsi"/>
          <w:color w:val="000000" w:themeColor="text1"/>
        </w:rPr>
        <w:t>vajab juurdepääsu andmetele kuni projekti lõpuni 31.12.2028.</w:t>
      </w:r>
    </w:p>
    <w:p w14:paraId="3699E2D1" w14:textId="0FBB00AF" w:rsidR="00025FAE" w:rsidRPr="000E7218" w:rsidRDefault="00F643AD" w:rsidP="00762E45">
      <w:pPr>
        <w:rPr>
          <w:rFonts w:cstheme="minorHAnsi"/>
          <w:noProof/>
          <w:color w:val="000000" w:themeColor="text1"/>
        </w:rPr>
      </w:pPr>
      <w:r w:rsidRPr="000E7218">
        <w:rPr>
          <w:rFonts w:cstheme="minorHAnsi"/>
          <w:noProof/>
          <w:color w:val="000000" w:themeColor="text1"/>
        </w:rPr>
        <w:t>Muudatused on põhitaotlusesse sisse viidud</w:t>
      </w:r>
      <w:r w:rsidR="008D0C1E" w:rsidRPr="000E7218">
        <w:rPr>
          <w:rFonts w:cstheme="minorHAnsi"/>
          <w:noProof/>
          <w:color w:val="000000" w:themeColor="text1"/>
        </w:rPr>
        <w:t xml:space="preserve"> ning</w:t>
      </w:r>
      <w:r w:rsidR="00DB10DD">
        <w:rPr>
          <w:rFonts w:cstheme="minorHAnsi"/>
          <w:noProof/>
          <w:color w:val="000000" w:themeColor="text1"/>
        </w:rPr>
        <w:t xml:space="preserve"> kollase taustaga</w:t>
      </w:r>
      <w:r w:rsidR="008D0C1E" w:rsidRPr="000E7218">
        <w:rPr>
          <w:rFonts w:cstheme="minorHAnsi"/>
          <w:noProof/>
          <w:color w:val="000000" w:themeColor="text1"/>
        </w:rPr>
        <w:t xml:space="preserve"> </w:t>
      </w:r>
      <w:r w:rsidR="00B56544">
        <w:rPr>
          <w:rFonts w:cstheme="minorHAnsi"/>
          <w:noProof/>
          <w:color w:val="000000" w:themeColor="text1"/>
        </w:rPr>
        <w:t>eristuvalt märgistatud</w:t>
      </w:r>
      <w:r w:rsidR="008D0C1E" w:rsidRPr="000E7218">
        <w:rPr>
          <w:rFonts w:cstheme="minorHAnsi"/>
          <w:noProof/>
          <w:color w:val="000000" w:themeColor="text1"/>
        </w:rPr>
        <w:t>.</w:t>
      </w:r>
    </w:p>
    <w:p w14:paraId="798A41ED" w14:textId="77777777" w:rsidR="00DC1688" w:rsidRDefault="00DC1688" w:rsidP="00CC650E">
      <w:pPr>
        <w:rPr>
          <w:rFonts w:cstheme="minorHAnsi"/>
          <w:color w:val="000000" w:themeColor="text1"/>
        </w:rPr>
      </w:pPr>
    </w:p>
    <w:p w14:paraId="7164BFFA" w14:textId="645EA881" w:rsidR="00A3690E" w:rsidRPr="00483609" w:rsidRDefault="00025FAE" w:rsidP="00CC650E">
      <w:pPr>
        <w:rPr>
          <w:rStyle w:val="fontstyle01"/>
          <w:rFonts w:asciiTheme="minorHAnsi" w:eastAsia="Calibri" w:hAnsiTheme="minorHAnsi" w:cstheme="minorHAnsi"/>
          <w:noProof/>
          <w:color w:val="000000" w:themeColor="text1"/>
          <w:sz w:val="22"/>
          <w:szCs w:val="22"/>
          <w:lang w:eastAsia="et-EE"/>
        </w:rPr>
      </w:pPr>
      <w:r w:rsidRPr="000E7218">
        <w:rPr>
          <w:rFonts w:cstheme="minorHAnsi"/>
          <w:color w:val="000000" w:themeColor="text1"/>
        </w:rPr>
        <w:lastRenderedPageBreak/>
        <w:t xml:space="preserve">Projekti </w:t>
      </w:r>
      <w:r w:rsidR="000E7218">
        <w:rPr>
          <w:rFonts w:cstheme="minorHAnsi"/>
          <w:color w:val="000000" w:themeColor="text1"/>
        </w:rPr>
        <w:t xml:space="preserve">CLARITY </w:t>
      </w:r>
      <w:r w:rsidRPr="000E7218">
        <w:rPr>
          <w:rFonts w:cstheme="minorHAnsi"/>
          <w:noProof/>
          <w:color w:val="000000" w:themeColor="text1"/>
        </w:rPr>
        <w:t>v</w:t>
      </w:r>
      <w:r w:rsidR="00762E45" w:rsidRPr="000E7218">
        <w:rPr>
          <w:rFonts w:cstheme="minorHAnsi"/>
          <w:noProof/>
          <w:color w:val="000000" w:themeColor="text1"/>
        </w:rPr>
        <w:t>astutav uurija:</w:t>
      </w:r>
      <w:r w:rsidR="00CC650E" w:rsidRPr="000E7218">
        <w:rPr>
          <w:rFonts w:cstheme="minorHAnsi"/>
          <w:noProof/>
          <w:color w:val="000000" w:themeColor="text1"/>
        </w:rPr>
        <w:br/>
      </w:r>
      <w:r w:rsidR="00AA099B" w:rsidRPr="000E7218">
        <w:rPr>
          <w:rFonts w:cstheme="minorHAnsi"/>
          <w:noProof/>
          <w:color w:val="000000" w:themeColor="text1"/>
        </w:rPr>
        <w:t>Erik Abner</w:t>
      </w:r>
      <w:r w:rsidR="00CC650E" w:rsidRPr="000E7218">
        <w:rPr>
          <w:rFonts w:cstheme="minorHAnsi"/>
          <w:noProof/>
          <w:color w:val="000000" w:themeColor="text1"/>
        </w:rPr>
        <w:br/>
      </w:r>
      <w:r w:rsidR="00AA099B" w:rsidRPr="000E7218">
        <w:rPr>
          <w:rFonts w:eastAsia="Calibri" w:cstheme="minorHAnsi"/>
          <w:noProof/>
          <w:color w:val="000000" w:themeColor="text1"/>
          <w:lang w:eastAsia="et-EE"/>
        </w:rPr>
        <w:t>Funktsionaalse genoomika teadur</w:t>
      </w:r>
      <w:r w:rsidR="00CC650E" w:rsidRPr="000E7218">
        <w:rPr>
          <w:rFonts w:cstheme="minorHAnsi"/>
          <w:noProof/>
          <w:color w:val="000000" w:themeColor="text1"/>
        </w:rPr>
        <w:br/>
      </w:r>
      <w:r w:rsidR="00CC650E" w:rsidRPr="000E7218">
        <w:rPr>
          <w:rFonts w:eastAsia="Calibri" w:cstheme="minorHAnsi"/>
          <w:noProof/>
          <w:color w:val="000000" w:themeColor="text1"/>
          <w:lang w:eastAsia="et-EE"/>
        </w:rPr>
        <w:t>G</w:t>
      </w:r>
      <w:r w:rsidR="00762E45" w:rsidRPr="000E7218">
        <w:rPr>
          <w:rFonts w:eastAsia="Calibri" w:cstheme="minorHAnsi"/>
          <w:noProof/>
          <w:color w:val="000000" w:themeColor="text1"/>
          <w:lang w:eastAsia="et-EE"/>
        </w:rPr>
        <w:t>enoomika instituut, Tartu Ülikool</w:t>
      </w:r>
      <w:r w:rsidR="00CC650E" w:rsidRPr="000E7218">
        <w:rPr>
          <w:rFonts w:cstheme="minorHAnsi"/>
          <w:noProof/>
          <w:color w:val="000000" w:themeColor="text1"/>
        </w:rPr>
        <w:br/>
      </w:r>
      <w:r w:rsidR="00762E45" w:rsidRPr="000E7218">
        <w:rPr>
          <w:rFonts w:eastAsia="Calibri" w:cstheme="minorHAnsi"/>
          <w:noProof/>
          <w:color w:val="000000" w:themeColor="text1"/>
          <w:lang w:eastAsia="et-EE"/>
        </w:rPr>
        <w:t>/allkirjastatud digitaalselt/</w:t>
      </w:r>
    </w:p>
    <w:sectPr w:rsidR="00A3690E" w:rsidRPr="0048360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39A55" w14:textId="77777777" w:rsidR="00DF4846" w:rsidRDefault="00DF4846" w:rsidP="00F37FCE">
      <w:pPr>
        <w:spacing w:after="0" w:line="240" w:lineRule="auto"/>
      </w:pPr>
      <w:r>
        <w:separator/>
      </w:r>
    </w:p>
  </w:endnote>
  <w:endnote w:type="continuationSeparator" w:id="0">
    <w:p w14:paraId="27221D46" w14:textId="77777777" w:rsidR="00DF4846" w:rsidRDefault="00DF4846" w:rsidP="00F37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1">
    <w:altName w:val="Calibri"/>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718724"/>
      <w:docPartObj>
        <w:docPartGallery w:val="Page Numbers (Bottom of Page)"/>
        <w:docPartUnique/>
      </w:docPartObj>
    </w:sdtPr>
    <w:sdtEndPr>
      <w:rPr>
        <w:noProof/>
      </w:rPr>
    </w:sdtEndPr>
    <w:sdtContent>
      <w:p w14:paraId="7CD566B9" w14:textId="5F00993F" w:rsidR="00F37FCE" w:rsidRDefault="00F37FCE">
        <w:pPr>
          <w:pStyle w:val="Footer"/>
          <w:jc w:val="center"/>
        </w:pPr>
        <w:r>
          <w:fldChar w:fldCharType="begin"/>
        </w:r>
        <w:r>
          <w:instrText xml:space="preserve"> PAGE   \* MERGEFORMAT </w:instrText>
        </w:r>
        <w:r>
          <w:fldChar w:fldCharType="separate"/>
        </w:r>
        <w:r w:rsidR="00E73F31">
          <w:rPr>
            <w:noProof/>
          </w:rPr>
          <w:t>2</w:t>
        </w:r>
        <w:r>
          <w:rPr>
            <w:noProof/>
          </w:rPr>
          <w:fldChar w:fldCharType="end"/>
        </w:r>
      </w:p>
    </w:sdtContent>
  </w:sdt>
  <w:p w14:paraId="19BE667A" w14:textId="77777777" w:rsidR="00F37FCE" w:rsidRDefault="00F37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07D8F" w14:textId="77777777" w:rsidR="00DF4846" w:rsidRDefault="00DF4846" w:rsidP="00F37FCE">
      <w:pPr>
        <w:spacing w:after="0" w:line="240" w:lineRule="auto"/>
      </w:pPr>
      <w:r>
        <w:separator/>
      </w:r>
    </w:p>
  </w:footnote>
  <w:footnote w:type="continuationSeparator" w:id="0">
    <w:p w14:paraId="5B528BC4" w14:textId="77777777" w:rsidR="00DF4846" w:rsidRDefault="00DF4846" w:rsidP="00F37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56BC4"/>
    <w:multiLevelType w:val="hybridMultilevel"/>
    <w:tmpl w:val="F376BDC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353612AB"/>
    <w:multiLevelType w:val="hybridMultilevel"/>
    <w:tmpl w:val="2904F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126791"/>
    <w:multiLevelType w:val="hybridMultilevel"/>
    <w:tmpl w:val="CE0409C6"/>
    <w:lvl w:ilvl="0" w:tplc="7352867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F9C69F3"/>
    <w:multiLevelType w:val="hybridMultilevel"/>
    <w:tmpl w:val="CE0409C6"/>
    <w:lvl w:ilvl="0" w:tplc="7352867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29118589">
    <w:abstractNumId w:val="3"/>
  </w:num>
  <w:num w:numId="2" w16cid:durableId="153186472">
    <w:abstractNumId w:val="2"/>
  </w:num>
  <w:num w:numId="3" w16cid:durableId="1904680156">
    <w:abstractNumId w:val="1"/>
  </w:num>
  <w:num w:numId="4" w16cid:durableId="898980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622"/>
    <w:rsid w:val="00002E21"/>
    <w:rsid w:val="00007984"/>
    <w:rsid w:val="00025FAE"/>
    <w:rsid w:val="00031922"/>
    <w:rsid w:val="00043980"/>
    <w:rsid w:val="00055BA9"/>
    <w:rsid w:val="00065D13"/>
    <w:rsid w:val="00073D11"/>
    <w:rsid w:val="0009782E"/>
    <w:rsid w:val="000B3D7B"/>
    <w:rsid w:val="000E7218"/>
    <w:rsid w:val="000F6F44"/>
    <w:rsid w:val="00101AE9"/>
    <w:rsid w:val="00113D4E"/>
    <w:rsid w:val="001234E1"/>
    <w:rsid w:val="001402BB"/>
    <w:rsid w:val="0017733C"/>
    <w:rsid w:val="00196AC8"/>
    <w:rsid w:val="001A4008"/>
    <w:rsid w:val="001A4A5F"/>
    <w:rsid w:val="001D01D1"/>
    <w:rsid w:val="001D2C1C"/>
    <w:rsid w:val="001D3202"/>
    <w:rsid w:val="001F50FC"/>
    <w:rsid w:val="001F746A"/>
    <w:rsid w:val="0020796B"/>
    <w:rsid w:val="00225880"/>
    <w:rsid w:val="00226926"/>
    <w:rsid w:val="002411F5"/>
    <w:rsid w:val="0024288D"/>
    <w:rsid w:val="00261A1C"/>
    <w:rsid w:val="00264A1E"/>
    <w:rsid w:val="002763BA"/>
    <w:rsid w:val="0028040A"/>
    <w:rsid w:val="0029420C"/>
    <w:rsid w:val="00295431"/>
    <w:rsid w:val="002D6049"/>
    <w:rsid w:val="002E1E32"/>
    <w:rsid w:val="002F1AD3"/>
    <w:rsid w:val="00302FCD"/>
    <w:rsid w:val="00304323"/>
    <w:rsid w:val="00327A1F"/>
    <w:rsid w:val="00335517"/>
    <w:rsid w:val="003602E5"/>
    <w:rsid w:val="00360614"/>
    <w:rsid w:val="003917E1"/>
    <w:rsid w:val="003A5E48"/>
    <w:rsid w:val="003D67BB"/>
    <w:rsid w:val="00452C81"/>
    <w:rsid w:val="00456679"/>
    <w:rsid w:val="00483609"/>
    <w:rsid w:val="00484B94"/>
    <w:rsid w:val="00492927"/>
    <w:rsid w:val="004A0C89"/>
    <w:rsid w:val="004F2499"/>
    <w:rsid w:val="004F70B2"/>
    <w:rsid w:val="00527F2C"/>
    <w:rsid w:val="005379F7"/>
    <w:rsid w:val="00570AC7"/>
    <w:rsid w:val="00577943"/>
    <w:rsid w:val="00592039"/>
    <w:rsid w:val="005C0348"/>
    <w:rsid w:val="005E1213"/>
    <w:rsid w:val="005E1C47"/>
    <w:rsid w:val="005E38AB"/>
    <w:rsid w:val="005E3EE2"/>
    <w:rsid w:val="005E5599"/>
    <w:rsid w:val="00610498"/>
    <w:rsid w:val="00640D7D"/>
    <w:rsid w:val="0066084B"/>
    <w:rsid w:val="00674902"/>
    <w:rsid w:val="00683D7C"/>
    <w:rsid w:val="00690C2D"/>
    <w:rsid w:val="006B3803"/>
    <w:rsid w:val="00701600"/>
    <w:rsid w:val="00755222"/>
    <w:rsid w:val="00762E45"/>
    <w:rsid w:val="00764FE2"/>
    <w:rsid w:val="00774D01"/>
    <w:rsid w:val="00783763"/>
    <w:rsid w:val="00790B9E"/>
    <w:rsid w:val="007A1F05"/>
    <w:rsid w:val="007B7AD0"/>
    <w:rsid w:val="007C3FDF"/>
    <w:rsid w:val="007C4F13"/>
    <w:rsid w:val="007E2E15"/>
    <w:rsid w:val="007F64CA"/>
    <w:rsid w:val="00807058"/>
    <w:rsid w:val="00810DD5"/>
    <w:rsid w:val="00821BA6"/>
    <w:rsid w:val="008268EF"/>
    <w:rsid w:val="008303B4"/>
    <w:rsid w:val="00834824"/>
    <w:rsid w:val="0085048E"/>
    <w:rsid w:val="00861F0A"/>
    <w:rsid w:val="00871FB2"/>
    <w:rsid w:val="00880B49"/>
    <w:rsid w:val="00897C53"/>
    <w:rsid w:val="008A0BE2"/>
    <w:rsid w:val="008C764F"/>
    <w:rsid w:val="008D0C1E"/>
    <w:rsid w:val="008D38E7"/>
    <w:rsid w:val="00915F29"/>
    <w:rsid w:val="009217D5"/>
    <w:rsid w:val="00926B94"/>
    <w:rsid w:val="00992567"/>
    <w:rsid w:val="009A13E6"/>
    <w:rsid w:val="009C0E47"/>
    <w:rsid w:val="009C2FB6"/>
    <w:rsid w:val="009C4A68"/>
    <w:rsid w:val="009D4653"/>
    <w:rsid w:val="009E0094"/>
    <w:rsid w:val="009E7167"/>
    <w:rsid w:val="009F2974"/>
    <w:rsid w:val="00A102BC"/>
    <w:rsid w:val="00A17859"/>
    <w:rsid w:val="00A2697D"/>
    <w:rsid w:val="00A3690E"/>
    <w:rsid w:val="00A43440"/>
    <w:rsid w:val="00A562EA"/>
    <w:rsid w:val="00A563FE"/>
    <w:rsid w:val="00A70E8B"/>
    <w:rsid w:val="00A71A3B"/>
    <w:rsid w:val="00A82622"/>
    <w:rsid w:val="00A84D54"/>
    <w:rsid w:val="00A923D9"/>
    <w:rsid w:val="00AA099B"/>
    <w:rsid w:val="00AA1DF1"/>
    <w:rsid w:val="00AA33AB"/>
    <w:rsid w:val="00AB51CE"/>
    <w:rsid w:val="00AC70BE"/>
    <w:rsid w:val="00AD154B"/>
    <w:rsid w:val="00AF4AAD"/>
    <w:rsid w:val="00AF59A6"/>
    <w:rsid w:val="00B16010"/>
    <w:rsid w:val="00B56544"/>
    <w:rsid w:val="00B576B1"/>
    <w:rsid w:val="00B92F04"/>
    <w:rsid w:val="00BB3854"/>
    <w:rsid w:val="00BD72D7"/>
    <w:rsid w:val="00BE079C"/>
    <w:rsid w:val="00BE23CA"/>
    <w:rsid w:val="00C06897"/>
    <w:rsid w:val="00C15BA9"/>
    <w:rsid w:val="00C45A00"/>
    <w:rsid w:val="00C47CA6"/>
    <w:rsid w:val="00C544EB"/>
    <w:rsid w:val="00C72B64"/>
    <w:rsid w:val="00C750B3"/>
    <w:rsid w:val="00C81A43"/>
    <w:rsid w:val="00C83B66"/>
    <w:rsid w:val="00C870D3"/>
    <w:rsid w:val="00CA4A89"/>
    <w:rsid w:val="00CA4C5A"/>
    <w:rsid w:val="00CB1A4E"/>
    <w:rsid w:val="00CC608C"/>
    <w:rsid w:val="00CC650E"/>
    <w:rsid w:val="00CE1FEA"/>
    <w:rsid w:val="00CF3BA5"/>
    <w:rsid w:val="00D2007F"/>
    <w:rsid w:val="00D72DAA"/>
    <w:rsid w:val="00DB10DD"/>
    <w:rsid w:val="00DB3A8C"/>
    <w:rsid w:val="00DC1688"/>
    <w:rsid w:val="00DD4259"/>
    <w:rsid w:val="00DF4846"/>
    <w:rsid w:val="00E20125"/>
    <w:rsid w:val="00E31005"/>
    <w:rsid w:val="00E6403F"/>
    <w:rsid w:val="00E668B4"/>
    <w:rsid w:val="00E73F31"/>
    <w:rsid w:val="00E933DA"/>
    <w:rsid w:val="00EA2BD6"/>
    <w:rsid w:val="00EA5016"/>
    <w:rsid w:val="00ED03F8"/>
    <w:rsid w:val="00ED0D01"/>
    <w:rsid w:val="00F01BF6"/>
    <w:rsid w:val="00F050A4"/>
    <w:rsid w:val="00F1796A"/>
    <w:rsid w:val="00F34E45"/>
    <w:rsid w:val="00F36C5C"/>
    <w:rsid w:val="00F37FCE"/>
    <w:rsid w:val="00F61C9E"/>
    <w:rsid w:val="00F643AD"/>
    <w:rsid w:val="00F674E0"/>
    <w:rsid w:val="00F83F32"/>
    <w:rsid w:val="00F85B9B"/>
    <w:rsid w:val="00F95AFB"/>
    <w:rsid w:val="00FB1274"/>
    <w:rsid w:val="00FD54F2"/>
    <w:rsid w:val="00FD6F97"/>
    <w:rsid w:val="00FF05F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8E209"/>
  <w15:chartTrackingRefBased/>
  <w15:docId w15:val="{0F915FB3-54C6-4C62-8D4F-32D312FD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6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622"/>
    <w:rPr>
      <w:color w:val="0000FF"/>
      <w:u w:val="single"/>
    </w:rPr>
  </w:style>
  <w:style w:type="character" w:styleId="CommentReference">
    <w:name w:val="annotation reference"/>
    <w:basedOn w:val="DefaultParagraphFont"/>
    <w:uiPriority w:val="99"/>
    <w:semiHidden/>
    <w:unhideWhenUsed/>
    <w:rsid w:val="00A82622"/>
    <w:rPr>
      <w:sz w:val="16"/>
      <w:szCs w:val="16"/>
    </w:rPr>
  </w:style>
  <w:style w:type="paragraph" w:styleId="CommentText">
    <w:name w:val="annotation text"/>
    <w:basedOn w:val="Normal"/>
    <w:link w:val="CommentTextChar"/>
    <w:uiPriority w:val="99"/>
    <w:unhideWhenUsed/>
    <w:rsid w:val="00A82622"/>
    <w:pPr>
      <w:spacing w:line="240" w:lineRule="auto"/>
    </w:pPr>
    <w:rPr>
      <w:sz w:val="20"/>
      <w:szCs w:val="20"/>
    </w:rPr>
  </w:style>
  <w:style w:type="character" w:customStyle="1" w:styleId="CommentTextChar">
    <w:name w:val="Comment Text Char"/>
    <w:basedOn w:val="DefaultParagraphFont"/>
    <w:link w:val="CommentText"/>
    <w:uiPriority w:val="99"/>
    <w:rsid w:val="00A82622"/>
    <w:rPr>
      <w:sz w:val="20"/>
      <w:szCs w:val="20"/>
    </w:rPr>
  </w:style>
  <w:style w:type="paragraph" w:styleId="BalloonText">
    <w:name w:val="Balloon Text"/>
    <w:basedOn w:val="Normal"/>
    <w:link w:val="BalloonTextChar"/>
    <w:uiPriority w:val="99"/>
    <w:semiHidden/>
    <w:unhideWhenUsed/>
    <w:rsid w:val="00A826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622"/>
    <w:rPr>
      <w:rFonts w:ascii="Segoe UI" w:hAnsi="Segoe UI" w:cs="Segoe UI"/>
      <w:sz w:val="18"/>
      <w:szCs w:val="18"/>
    </w:rPr>
  </w:style>
  <w:style w:type="character" w:customStyle="1" w:styleId="UnresolvedMention1">
    <w:name w:val="Unresolved Mention1"/>
    <w:basedOn w:val="DefaultParagraphFont"/>
    <w:uiPriority w:val="99"/>
    <w:semiHidden/>
    <w:unhideWhenUsed/>
    <w:rsid w:val="00226926"/>
    <w:rPr>
      <w:color w:val="605E5C"/>
      <w:shd w:val="clear" w:color="auto" w:fill="E1DFDD"/>
    </w:rPr>
  </w:style>
  <w:style w:type="character" w:customStyle="1" w:styleId="fontstyle01">
    <w:name w:val="fontstyle01"/>
    <w:basedOn w:val="DefaultParagraphFont"/>
    <w:rsid w:val="00755222"/>
    <w:rPr>
      <w:rFonts w:ascii="CIDFont+F1" w:hAnsi="CIDFont+F1" w:hint="default"/>
      <w:b w:val="0"/>
      <w:bCs w:val="0"/>
      <w:i w:val="0"/>
      <w:iCs w:val="0"/>
      <w:color w:val="000000"/>
      <w:sz w:val="24"/>
      <w:szCs w:val="24"/>
    </w:rPr>
  </w:style>
  <w:style w:type="paragraph" w:styleId="Header">
    <w:name w:val="header"/>
    <w:basedOn w:val="Normal"/>
    <w:link w:val="HeaderChar"/>
    <w:uiPriority w:val="99"/>
    <w:unhideWhenUsed/>
    <w:rsid w:val="00F37FC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7FCE"/>
  </w:style>
  <w:style w:type="paragraph" w:styleId="Footer">
    <w:name w:val="footer"/>
    <w:basedOn w:val="Normal"/>
    <w:link w:val="FooterChar"/>
    <w:uiPriority w:val="99"/>
    <w:unhideWhenUsed/>
    <w:rsid w:val="00F37F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7FCE"/>
  </w:style>
  <w:style w:type="paragraph" w:styleId="NormalWeb">
    <w:name w:val="Normal (Web)"/>
    <w:basedOn w:val="Normal"/>
    <w:uiPriority w:val="99"/>
    <w:semiHidden/>
    <w:unhideWhenUsed/>
    <w:rsid w:val="00AA1DF1"/>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72B64"/>
    <w:rPr>
      <w:b/>
      <w:bCs/>
    </w:rPr>
  </w:style>
  <w:style w:type="character" w:customStyle="1" w:styleId="CommentSubjectChar">
    <w:name w:val="Comment Subject Char"/>
    <w:basedOn w:val="CommentTextChar"/>
    <w:link w:val="CommentSubject"/>
    <w:uiPriority w:val="99"/>
    <w:semiHidden/>
    <w:rsid w:val="00C72B64"/>
    <w:rPr>
      <w:b/>
      <w:bCs/>
      <w:sz w:val="20"/>
      <w:szCs w:val="20"/>
    </w:rPr>
  </w:style>
  <w:style w:type="paragraph" w:customStyle="1" w:styleId="NoSpacing1">
    <w:name w:val="No Spacing1"/>
    <w:uiPriority w:val="1"/>
    <w:qFormat/>
    <w:rsid w:val="00762E45"/>
    <w:pPr>
      <w:spacing w:after="0" w:line="240" w:lineRule="auto"/>
    </w:pPr>
    <w:rPr>
      <w:rFonts w:ascii="Times New Roman" w:eastAsia="Calibri" w:hAnsi="Times New Roman" w:cs="Times New Roman"/>
      <w:sz w:val="24"/>
    </w:rPr>
  </w:style>
  <w:style w:type="paragraph" w:customStyle="1" w:styleId="Normal1">
    <w:name w:val="Normal1"/>
    <w:rsid w:val="00762E45"/>
    <w:pPr>
      <w:spacing w:after="200" w:line="276" w:lineRule="auto"/>
    </w:pPr>
    <w:rPr>
      <w:rFonts w:ascii="Times New Roman" w:eastAsia="Times New Roman" w:hAnsi="Times New Roman" w:cs="Times New Roman"/>
      <w:sz w:val="24"/>
      <w:szCs w:val="24"/>
    </w:rPr>
  </w:style>
  <w:style w:type="paragraph" w:styleId="NoSpacing">
    <w:name w:val="No Spacing"/>
    <w:uiPriority w:val="1"/>
    <w:qFormat/>
    <w:rsid w:val="00762E45"/>
    <w:pPr>
      <w:spacing w:after="0" w:line="240" w:lineRule="auto"/>
    </w:pPr>
    <w:rPr>
      <w:rFonts w:eastAsiaTheme="minorEastAsia"/>
      <w:lang w:val="en-US" w:eastAsia="et-EE"/>
    </w:rPr>
  </w:style>
  <w:style w:type="paragraph" w:styleId="Revision">
    <w:name w:val="Revision"/>
    <w:hidden/>
    <w:uiPriority w:val="99"/>
    <w:semiHidden/>
    <w:rsid w:val="009C2FB6"/>
    <w:pPr>
      <w:spacing w:after="0" w:line="240" w:lineRule="auto"/>
    </w:pPr>
  </w:style>
  <w:style w:type="paragraph" w:styleId="ListParagraph">
    <w:name w:val="List Paragraph"/>
    <w:basedOn w:val="Normal"/>
    <w:uiPriority w:val="34"/>
    <w:qFormat/>
    <w:rsid w:val="005E38AB"/>
    <w:pPr>
      <w:ind w:left="720"/>
      <w:contextualSpacing/>
    </w:pPr>
  </w:style>
  <w:style w:type="character" w:styleId="Strong">
    <w:name w:val="Strong"/>
    <w:basedOn w:val="DefaultParagraphFont"/>
    <w:uiPriority w:val="22"/>
    <w:qFormat/>
    <w:rsid w:val="00E310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62349">
      <w:bodyDiv w:val="1"/>
      <w:marLeft w:val="0"/>
      <w:marRight w:val="0"/>
      <w:marTop w:val="0"/>
      <w:marBottom w:val="0"/>
      <w:divBdr>
        <w:top w:val="none" w:sz="0" w:space="0" w:color="auto"/>
        <w:left w:val="none" w:sz="0" w:space="0" w:color="auto"/>
        <w:bottom w:val="none" w:sz="0" w:space="0" w:color="auto"/>
        <w:right w:val="none" w:sz="0" w:space="0" w:color="auto"/>
      </w:divBdr>
    </w:div>
    <w:div w:id="394671253">
      <w:bodyDiv w:val="1"/>
      <w:marLeft w:val="0"/>
      <w:marRight w:val="0"/>
      <w:marTop w:val="0"/>
      <w:marBottom w:val="0"/>
      <w:divBdr>
        <w:top w:val="none" w:sz="0" w:space="0" w:color="auto"/>
        <w:left w:val="none" w:sz="0" w:space="0" w:color="auto"/>
        <w:bottom w:val="none" w:sz="0" w:space="0" w:color="auto"/>
        <w:right w:val="none" w:sz="0" w:space="0" w:color="auto"/>
      </w:divBdr>
      <w:divsChild>
        <w:div w:id="2063626208">
          <w:marLeft w:val="0"/>
          <w:marRight w:val="0"/>
          <w:marTop w:val="0"/>
          <w:marBottom w:val="0"/>
          <w:divBdr>
            <w:top w:val="none" w:sz="0" w:space="0" w:color="auto"/>
            <w:left w:val="none" w:sz="0" w:space="0" w:color="auto"/>
            <w:bottom w:val="none" w:sz="0" w:space="0" w:color="auto"/>
            <w:right w:val="none" w:sz="0" w:space="0" w:color="auto"/>
          </w:divBdr>
          <w:divsChild>
            <w:div w:id="1784763401">
              <w:marLeft w:val="0"/>
              <w:marRight w:val="0"/>
              <w:marTop w:val="0"/>
              <w:marBottom w:val="0"/>
              <w:divBdr>
                <w:top w:val="none" w:sz="0" w:space="0" w:color="auto"/>
                <w:left w:val="none" w:sz="0" w:space="0" w:color="auto"/>
                <w:bottom w:val="none" w:sz="0" w:space="0" w:color="auto"/>
                <w:right w:val="none" w:sz="0" w:space="0" w:color="auto"/>
              </w:divBdr>
              <w:divsChild>
                <w:div w:id="183764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84871">
      <w:bodyDiv w:val="1"/>
      <w:marLeft w:val="0"/>
      <w:marRight w:val="0"/>
      <w:marTop w:val="0"/>
      <w:marBottom w:val="0"/>
      <w:divBdr>
        <w:top w:val="none" w:sz="0" w:space="0" w:color="auto"/>
        <w:left w:val="none" w:sz="0" w:space="0" w:color="auto"/>
        <w:bottom w:val="none" w:sz="0" w:space="0" w:color="auto"/>
        <w:right w:val="none" w:sz="0" w:space="0" w:color="auto"/>
      </w:divBdr>
    </w:div>
    <w:div w:id="1205561073">
      <w:bodyDiv w:val="1"/>
      <w:marLeft w:val="0"/>
      <w:marRight w:val="0"/>
      <w:marTop w:val="0"/>
      <w:marBottom w:val="0"/>
      <w:divBdr>
        <w:top w:val="none" w:sz="0" w:space="0" w:color="auto"/>
        <w:left w:val="none" w:sz="0" w:space="0" w:color="auto"/>
        <w:bottom w:val="none" w:sz="0" w:space="0" w:color="auto"/>
        <w:right w:val="none" w:sz="0" w:space="0" w:color="auto"/>
      </w:divBdr>
    </w:div>
    <w:div w:id="1268928609">
      <w:bodyDiv w:val="1"/>
      <w:marLeft w:val="0"/>
      <w:marRight w:val="0"/>
      <w:marTop w:val="0"/>
      <w:marBottom w:val="0"/>
      <w:divBdr>
        <w:top w:val="none" w:sz="0" w:space="0" w:color="auto"/>
        <w:left w:val="none" w:sz="0" w:space="0" w:color="auto"/>
        <w:bottom w:val="none" w:sz="0" w:space="0" w:color="auto"/>
        <w:right w:val="none" w:sz="0" w:space="0" w:color="auto"/>
      </w:divBdr>
    </w:div>
    <w:div w:id="1430587680">
      <w:bodyDiv w:val="1"/>
      <w:marLeft w:val="0"/>
      <w:marRight w:val="0"/>
      <w:marTop w:val="0"/>
      <w:marBottom w:val="0"/>
      <w:divBdr>
        <w:top w:val="none" w:sz="0" w:space="0" w:color="auto"/>
        <w:left w:val="none" w:sz="0" w:space="0" w:color="auto"/>
        <w:bottom w:val="none" w:sz="0" w:space="0" w:color="auto"/>
        <w:right w:val="none" w:sz="0" w:space="0" w:color="auto"/>
      </w:divBdr>
      <w:divsChild>
        <w:div w:id="13922317">
          <w:marLeft w:val="0"/>
          <w:marRight w:val="0"/>
          <w:marTop w:val="0"/>
          <w:marBottom w:val="0"/>
          <w:divBdr>
            <w:top w:val="none" w:sz="0" w:space="0" w:color="auto"/>
            <w:left w:val="none" w:sz="0" w:space="0" w:color="auto"/>
            <w:bottom w:val="none" w:sz="0" w:space="0" w:color="auto"/>
            <w:right w:val="none" w:sz="0" w:space="0" w:color="auto"/>
          </w:divBdr>
          <w:divsChild>
            <w:div w:id="1446385652">
              <w:marLeft w:val="0"/>
              <w:marRight w:val="0"/>
              <w:marTop w:val="0"/>
              <w:marBottom w:val="0"/>
              <w:divBdr>
                <w:top w:val="none" w:sz="0" w:space="0" w:color="auto"/>
                <w:left w:val="none" w:sz="0" w:space="0" w:color="auto"/>
                <w:bottom w:val="none" w:sz="0" w:space="0" w:color="auto"/>
                <w:right w:val="none" w:sz="0" w:space="0" w:color="auto"/>
              </w:divBdr>
              <w:divsChild>
                <w:div w:id="8034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3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71F8E-98AE-4C64-8F0B-FABF00E44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Lehto</dc:creator>
  <cp:keywords/>
  <dc:description/>
  <cp:lastModifiedBy>Erik Abner</cp:lastModifiedBy>
  <cp:revision>4</cp:revision>
  <dcterms:created xsi:type="dcterms:W3CDTF">2026-01-15T17:44:00Z</dcterms:created>
  <dcterms:modified xsi:type="dcterms:W3CDTF">2026-01-18T15:41:00Z</dcterms:modified>
</cp:coreProperties>
</file>