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F1EF92" w14:textId="77777777" w:rsidR="0088525B" w:rsidRDefault="0088525B" w:rsidP="0088525B">
      <w:pPr>
        <w:jc w:val="center"/>
        <w:rPr>
          <w:b/>
          <w:sz w:val="32"/>
          <w:lang w:val="en-GB"/>
        </w:rPr>
      </w:pPr>
      <w:r>
        <w:rPr>
          <w:b/>
          <w:sz w:val="32"/>
          <w:lang w:val="en-GB"/>
        </w:rPr>
        <w:t>AGREEMENT</w:t>
      </w:r>
    </w:p>
    <w:p w14:paraId="7F80B6B6" w14:textId="77777777" w:rsidR="0088525B" w:rsidRDefault="0088525B" w:rsidP="0088525B">
      <w:pPr>
        <w:jc w:val="center"/>
        <w:rPr>
          <w:sz w:val="24"/>
          <w:lang w:val="en-GB"/>
        </w:rPr>
      </w:pPr>
      <w:r>
        <w:rPr>
          <w:sz w:val="24"/>
          <w:lang w:val="en-GB"/>
        </w:rPr>
        <w:t>between</w:t>
      </w:r>
    </w:p>
    <w:p w14:paraId="07EE5BEE" w14:textId="5795EE10" w:rsidR="0088525B" w:rsidRPr="005F5ADB" w:rsidRDefault="0088525B" w:rsidP="0052596F">
      <w:pPr>
        <w:jc w:val="both"/>
        <w:rPr>
          <w:sz w:val="24"/>
          <w:szCs w:val="24"/>
          <w:lang w:val="en-US"/>
        </w:rPr>
      </w:pPr>
      <w:r w:rsidRPr="0088525B">
        <w:rPr>
          <w:b/>
          <w:color w:val="000000"/>
          <w:sz w:val="24"/>
          <w:lang w:val="en-GB"/>
        </w:rPr>
        <w:t xml:space="preserve">State </w:t>
      </w:r>
      <w:r w:rsidR="00287776">
        <w:rPr>
          <w:b/>
          <w:color w:val="000000"/>
          <w:sz w:val="24"/>
          <w:lang w:val="en-GB"/>
        </w:rPr>
        <w:t>Digital</w:t>
      </w:r>
      <w:r w:rsidRPr="0088525B">
        <w:rPr>
          <w:b/>
          <w:color w:val="000000"/>
          <w:sz w:val="24"/>
          <w:lang w:val="en-GB"/>
        </w:rPr>
        <w:t xml:space="preserve"> Development Agency</w:t>
      </w:r>
      <w:r w:rsidR="00A16659">
        <w:rPr>
          <w:color w:val="000000"/>
          <w:sz w:val="24"/>
          <w:lang w:val="en-GB"/>
        </w:rPr>
        <w:t xml:space="preserve"> </w:t>
      </w:r>
      <w:r w:rsidR="0052596F">
        <w:rPr>
          <w:color w:val="000000"/>
          <w:sz w:val="24"/>
          <w:lang w:val="en-GB"/>
        </w:rPr>
        <w:t xml:space="preserve">on behalf of </w:t>
      </w:r>
      <w:r>
        <w:rPr>
          <w:color w:val="000000"/>
          <w:sz w:val="24"/>
          <w:lang w:val="en-GB"/>
        </w:rPr>
        <w:t>the Secretariat of Baltic Sea Region Sp</w:t>
      </w:r>
      <w:r w:rsidR="00A16659">
        <w:rPr>
          <w:color w:val="000000"/>
          <w:sz w:val="24"/>
          <w:lang w:val="en-GB"/>
        </w:rPr>
        <w:t>atial Planning Initiative VASAB</w:t>
      </w:r>
      <w:r>
        <w:rPr>
          <w:color w:val="000000"/>
          <w:sz w:val="24"/>
          <w:lang w:val="en-GB"/>
        </w:rPr>
        <w:t xml:space="preserve"> (</w:t>
      </w:r>
      <w:r w:rsidRPr="006009CB">
        <w:rPr>
          <w:sz w:val="24"/>
          <w:szCs w:val="24"/>
          <w:lang w:val="en-US"/>
        </w:rPr>
        <w:t>hereinafter referred to as</w:t>
      </w:r>
      <w:r w:rsidR="00A16659">
        <w:rPr>
          <w:sz w:val="24"/>
          <w:szCs w:val="24"/>
          <w:lang w:val="en-US"/>
        </w:rPr>
        <w:t xml:space="preserve"> </w:t>
      </w:r>
      <w:r w:rsidRPr="006009CB">
        <w:rPr>
          <w:sz w:val="24"/>
          <w:szCs w:val="24"/>
          <w:lang w:val="en-US"/>
        </w:rPr>
        <w:t>“</w:t>
      </w:r>
      <w:r>
        <w:rPr>
          <w:b/>
          <w:sz w:val="24"/>
          <w:szCs w:val="24"/>
          <w:lang w:val="en-US"/>
        </w:rPr>
        <w:t>VASAB Secretariat</w:t>
      </w:r>
      <w:r w:rsidRPr="006009CB">
        <w:rPr>
          <w:b/>
          <w:sz w:val="24"/>
          <w:szCs w:val="24"/>
          <w:lang w:val="en-US"/>
        </w:rPr>
        <w:t>”</w:t>
      </w:r>
      <w:r w:rsidR="00A16659">
        <w:rPr>
          <w:sz w:val="24"/>
          <w:szCs w:val="24"/>
          <w:lang w:val="en-US"/>
        </w:rPr>
        <w:t>)</w:t>
      </w:r>
      <w:r>
        <w:rPr>
          <w:color w:val="000000"/>
          <w:sz w:val="24"/>
          <w:lang w:val="en-GB"/>
        </w:rPr>
        <w:t xml:space="preserve">, </w:t>
      </w:r>
      <w:r w:rsidR="0052596F">
        <w:rPr>
          <w:color w:val="000000"/>
          <w:sz w:val="24"/>
          <w:lang w:val="en-GB"/>
        </w:rPr>
        <w:t xml:space="preserve">located </w:t>
      </w:r>
      <w:r w:rsidR="009F6061">
        <w:rPr>
          <w:color w:val="000000"/>
          <w:sz w:val="24"/>
          <w:lang w:val="en-GB"/>
        </w:rPr>
        <w:t>Alberta</w:t>
      </w:r>
      <w:r w:rsidR="002F7953">
        <w:rPr>
          <w:color w:val="000000"/>
          <w:sz w:val="24"/>
          <w:lang w:val="en-GB"/>
        </w:rPr>
        <w:t> iela</w:t>
      </w:r>
      <w:r>
        <w:rPr>
          <w:color w:val="000000"/>
          <w:sz w:val="24"/>
          <w:lang w:val="en-GB"/>
        </w:rPr>
        <w:t xml:space="preserve"> 1</w:t>
      </w:r>
      <w:r w:rsidR="007C1AE9">
        <w:rPr>
          <w:color w:val="000000"/>
          <w:sz w:val="24"/>
          <w:lang w:val="en-GB"/>
        </w:rPr>
        <w:t>0</w:t>
      </w:r>
      <w:r>
        <w:rPr>
          <w:color w:val="000000"/>
          <w:sz w:val="24"/>
          <w:lang w:val="en-GB"/>
        </w:rPr>
        <w:t xml:space="preserve">, LV-1010, Riga, Latvia, represented by </w:t>
      </w:r>
      <w:r w:rsidRPr="005F5ADB">
        <w:rPr>
          <w:sz w:val="24"/>
          <w:szCs w:val="24"/>
          <w:lang w:val="en-US"/>
        </w:rPr>
        <w:t xml:space="preserve">the Director </w:t>
      </w:r>
      <w:r w:rsidR="009F6061" w:rsidRPr="005F5ADB">
        <w:rPr>
          <w:sz w:val="24"/>
          <w:szCs w:val="24"/>
          <w:lang w:val="en-US"/>
        </w:rPr>
        <w:t>M</w:t>
      </w:r>
      <w:r w:rsidR="009F6061">
        <w:rPr>
          <w:sz w:val="24"/>
          <w:szCs w:val="24"/>
          <w:lang w:val="en-US"/>
        </w:rPr>
        <w:t>r.</w:t>
      </w:r>
      <w:r w:rsidRPr="005F5ADB">
        <w:rPr>
          <w:sz w:val="24"/>
          <w:szCs w:val="24"/>
          <w:lang w:val="en-US"/>
        </w:rPr>
        <w:t xml:space="preserve"> </w:t>
      </w:r>
      <w:r w:rsidR="00FE55F8">
        <w:rPr>
          <w:sz w:val="24"/>
          <w:szCs w:val="24"/>
        </w:rPr>
        <w:t>Jorens Liopa</w:t>
      </w:r>
      <w:r w:rsidRPr="005F5ADB">
        <w:rPr>
          <w:sz w:val="24"/>
          <w:szCs w:val="24"/>
          <w:lang w:val="en-US"/>
        </w:rPr>
        <w:t>,</w:t>
      </w:r>
    </w:p>
    <w:p w14:paraId="5E497E05" w14:textId="77777777" w:rsidR="0088525B" w:rsidRPr="005F5ADB" w:rsidRDefault="0088525B" w:rsidP="0052596F">
      <w:pPr>
        <w:jc w:val="both"/>
        <w:rPr>
          <w:sz w:val="24"/>
          <w:szCs w:val="24"/>
          <w:lang w:val="en-US"/>
        </w:rPr>
      </w:pPr>
    </w:p>
    <w:p w14:paraId="44746760" w14:textId="77777777" w:rsidR="0088525B" w:rsidRDefault="0088525B" w:rsidP="0052596F">
      <w:pPr>
        <w:jc w:val="center"/>
        <w:rPr>
          <w:color w:val="000000"/>
          <w:sz w:val="24"/>
          <w:lang w:val="en-GB"/>
        </w:rPr>
      </w:pPr>
      <w:r>
        <w:rPr>
          <w:color w:val="000000"/>
          <w:sz w:val="24"/>
          <w:lang w:val="en-GB"/>
        </w:rPr>
        <w:t>and</w:t>
      </w:r>
    </w:p>
    <w:p w14:paraId="40AE9462" w14:textId="77777777" w:rsidR="0088525B" w:rsidRDefault="0088525B" w:rsidP="0052596F">
      <w:pPr>
        <w:jc w:val="both"/>
        <w:rPr>
          <w:color w:val="000000"/>
          <w:sz w:val="24"/>
          <w:lang w:val="en-GB"/>
        </w:rPr>
      </w:pPr>
    </w:p>
    <w:p w14:paraId="047F4A86" w14:textId="58FF47D6" w:rsidR="00100456" w:rsidRDefault="00100456" w:rsidP="00100456">
      <w:pPr>
        <w:jc w:val="both"/>
        <w:rPr>
          <w:color w:val="000000"/>
          <w:sz w:val="24"/>
          <w:lang w:val="en-GB"/>
        </w:rPr>
      </w:pPr>
      <w:r w:rsidRPr="00FB7E78">
        <w:rPr>
          <w:b/>
          <w:color w:val="000000"/>
          <w:sz w:val="24"/>
          <w:lang w:val="en-GB"/>
        </w:rPr>
        <w:t xml:space="preserve">Ministry of </w:t>
      </w:r>
      <w:r w:rsidR="008844D0" w:rsidRPr="001D36BE">
        <w:rPr>
          <w:b/>
          <w:color w:val="000000"/>
          <w:sz w:val="24"/>
          <w:lang w:val="en-GB"/>
        </w:rPr>
        <w:t>Regional Affairs and Agriculture</w:t>
      </w:r>
      <w:r w:rsidRPr="00FB7E78">
        <w:rPr>
          <w:b/>
          <w:color w:val="000000"/>
          <w:sz w:val="24"/>
          <w:lang w:val="en-GB"/>
        </w:rPr>
        <w:t>, Estonia,</w:t>
      </w:r>
      <w:r w:rsidRPr="002B159B">
        <w:rPr>
          <w:color w:val="000000"/>
          <w:sz w:val="24"/>
          <w:lang w:val="en-GB"/>
        </w:rPr>
        <w:t xml:space="preserve"> (</w:t>
      </w:r>
      <w:r w:rsidRPr="002B159B">
        <w:rPr>
          <w:sz w:val="24"/>
          <w:szCs w:val="24"/>
          <w:lang w:val="en-US"/>
        </w:rPr>
        <w:t>hereinafter referred to as the “</w:t>
      </w:r>
      <w:r w:rsidRPr="002B159B">
        <w:rPr>
          <w:b/>
          <w:sz w:val="24"/>
          <w:szCs w:val="24"/>
          <w:lang w:val="en-US"/>
        </w:rPr>
        <w:t>Ministry”</w:t>
      </w:r>
      <w:r w:rsidRPr="002B159B">
        <w:rPr>
          <w:color w:val="000000"/>
          <w:sz w:val="24"/>
          <w:lang w:val="en-GB"/>
        </w:rPr>
        <w:t xml:space="preserve">), </w:t>
      </w:r>
      <w:r w:rsidRPr="00DE4CD7">
        <w:rPr>
          <w:sz w:val="24"/>
          <w:szCs w:val="24"/>
        </w:rPr>
        <w:t xml:space="preserve">located </w:t>
      </w:r>
      <w:r w:rsidR="007D6CDA" w:rsidRPr="007D6CDA">
        <w:rPr>
          <w:sz w:val="24"/>
          <w:szCs w:val="24"/>
        </w:rPr>
        <w:t>Suur-</w:t>
      </w:r>
      <w:proofErr w:type="spellStart"/>
      <w:r w:rsidR="007D6CDA" w:rsidRPr="007D6CDA">
        <w:rPr>
          <w:sz w:val="24"/>
          <w:szCs w:val="24"/>
        </w:rPr>
        <w:t>Ameerika</w:t>
      </w:r>
      <w:proofErr w:type="spellEnd"/>
      <w:r w:rsidR="007D6CDA" w:rsidRPr="007D6CDA">
        <w:rPr>
          <w:sz w:val="24"/>
          <w:szCs w:val="24"/>
        </w:rPr>
        <w:t xml:space="preserve"> 1, 10122 </w:t>
      </w:r>
      <w:proofErr w:type="spellStart"/>
      <w:r w:rsidR="007D6CDA" w:rsidRPr="007D6CDA">
        <w:rPr>
          <w:sz w:val="24"/>
          <w:szCs w:val="24"/>
        </w:rPr>
        <w:t>Tallinn</w:t>
      </w:r>
      <w:proofErr w:type="spellEnd"/>
      <w:r w:rsidR="007D6CDA" w:rsidRPr="007D6CDA">
        <w:rPr>
          <w:sz w:val="24"/>
          <w:szCs w:val="24"/>
        </w:rPr>
        <w:t>, Estonia</w:t>
      </w:r>
      <w:r w:rsidRPr="006C461A">
        <w:rPr>
          <w:sz w:val="24"/>
          <w:szCs w:val="24"/>
        </w:rPr>
        <w:t>,</w:t>
      </w:r>
      <w:r w:rsidRPr="00DE4CD7">
        <w:rPr>
          <w:sz w:val="24"/>
          <w:szCs w:val="24"/>
        </w:rPr>
        <w:t xml:space="preserve"> </w:t>
      </w:r>
      <w:proofErr w:type="spellStart"/>
      <w:r w:rsidRPr="00DE4CD7">
        <w:rPr>
          <w:sz w:val="24"/>
          <w:szCs w:val="24"/>
        </w:rPr>
        <w:t>represented</w:t>
      </w:r>
      <w:proofErr w:type="spellEnd"/>
      <w:r w:rsidRPr="00DE4CD7">
        <w:rPr>
          <w:sz w:val="24"/>
          <w:szCs w:val="24"/>
        </w:rPr>
        <w:t xml:space="preserve"> </w:t>
      </w:r>
      <w:proofErr w:type="spellStart"/>
      <w:r w:rsidRPr="00DE4CD7">
        <w:rPr>
          <w:sz w:val="24"/>
          <w:szCs w:val="24"/>
        </w:rPr>
        <w:t>by</w:t>
      </w:r>
      <w:proofErr w:type="spellEnd"/>
      <w:r w:rsidRPr="00DE4CD7">
        <w:rPr>
          <w:sz w:val="24"/>
          <w:szCs w:val="24"/>
        </w:rPr>
        <w:t xml:space="preserve"> </w:t>
      </w:r>
      <w:proofErr w:type="spellStart"/>
      <w:r w:rsidR="002B159B" w:rsidRPr="00DE4CD7">
        <w:rPr>
          <w:sz w:val="24"/>
          <w:szCs w:val="24"/>
        </w:rPr>
        <w:t>the</w:t>
      </w:r>
      <w:proofErr w:type="spellEnd"/>
      <w:r w:rsidR="002B159B" w:rsidRPr="00DE4CD7">
        <w:rPr>
          <w:sz w:val="24"/>
          <w:szCs w:val="24"/>
        </w:rPr>
        <w:t xml:space="preserve"> </w:t>
      </w:r>
      <w:proofErr w:type="spellStart"/>
      <w:r w:rsidR="00C24D55" w:rsidRPr="00C24D55">
        <w:rPr>
          <w:sz w:val="24"/>
          <w:szCs w:val="24"/>
        </w:rPr>
        <w:t>Minister</w:t>
      </w:r>
      <w:proofErr w:type="spellEnd"/>
      <w:r w:rsidR="00C24D55" w:rsidRPr="00C24D55">
        <w:rPr>
          <w:sz w:val="24"/>
          <w:szCs w:val="24"/>
        </w:rPr>
        <w:t xml:space="preserve"> of </w:t>
      </w:r>
      <w:proofErr w:type="spellStart"/>
      <w:r w:rsidR="00C24D55" w:rsidRPr="00C24D55">
        <w:rPr>
          <w:sz w:val="24"/>
          <w:szCs w:val="24"/>
        </w:rPr>
        <w:t>Economy</w:t>
      </w:r>
      <w:proofErr w:type="spellEnd"/>
      <w:r w:rsidR="00C24D55" w:rsidRPr="00C24D55">
        <w:rPr>
          <w:sz w:val="24"/>
          <w:szCs w:val="24"/>
        </w:rPr>
        <w:t xml:space="preserve"> and Industry</w:t>
      </w:r>
      <w:r w:rsidR="00C24D55">
        <w:rPr>
          <w:sz w:val="24"/>
          <w:szCs w:val="24"/>
        </w:rPr>
        <w:t xml:space="preserve"> </w:t>
      </w:r>
      <w:r w:rsidR="001B45C6" w:rsidRPr="001A0288">
        <w:rPr>
          <w:sz w:val="24"/>
          <w:szCs w:val="24"/>
        </w:rPr>
        <w:t>of</w:t>
      </w:r>
      <w:r w:rsidR="001B45C6" w:rsidRPr="001A0288">
        <w:rPr>
          <w:color w:val="000000"/>
          <w:sz w:val="24"/>
          <w:lang w:val="en-GB"/>
        </w:rPr>
        <w:t xml:space="preserve"> the Republic of Estonia M</w:t>
      </w:r>
      <w:r w:rsidR="00C24D55">
        <w:rPr>
          <w:color w:val="000000"/>
          <w:sz w:val="24"/>
          <w:lang w:val="en-GB"/>
        </w:rPr>
        <w:t>r</w:t>
      </w:r>
      <w:r w:rsidR="00A61899" w:rsidRPr="001A0288">
        <w:rPr>
          <w:color w:val="000000"/>
          <w:sz w:val="24"/>
          <w:lang w:val="en-GB"/>
        </w:rPr>
        <w:t xml:space="preserve"> </w:t>
      </w:r>
      <w:r w:rsidR="00C24D55">
        <w:rPr>
          <w:color w:val="000000"/>
          <w:sz w:val="24"/>
          <w:lang w:val="en-GB"/>
        </w:rPr>
        <w:t xml:space="preserve">Erkki </w:t>
      </w:r>
      <w:proofErr w:type="spellStart"/>
      <w:r w:rsidR="00C24D55">
        <w:rPr>
          <w:color w:val="000000"/>
          <w:sz w:val="24"/>
          <w:lang w:val="en-GB"/>
        </w:rPr>
        <w:t>Keldo</w:t>
      </w:r>
      <w:proofErr w:type="spellEnd"/>
      <w:r w:rsidRPr="001A0288">
        <w:rPr>
          <w:color w:val="000000"/>
          <w:sz w:val="24"/>
          <w:lang w:val="en-GB"/>
        </w:rPr>
        <w:t>.</w:t>
      </w:r>
      <w:r w:rsidR="00E1045E">
        <w:rPr>
          <w:color w:val="000000"/>
          <w:sz w:val="24"/>
          <w:lang w:val="en-GB"/>
        </w:rPr>
        <w:t xml:space="preserve"> </w:t>
      </w:r>
    </w:p>
    <w:p w14:paraId="225A9EC5" w14:textId="77777777" w:rsidR="0088525B" w:rsidRPr="00336CAB" w:rsidRDefault="0088525B" w:rsidP="0088525B">
      <w:pPr>
        <w:jc w:val="center"/>
        <w:rPr>
          <w:color w:val="000000"/>
          <w:sz w:val="24"/>
          <w:szCs w:val="24"/>
          <w:lang w:val="en-GB"/>
        </w:rPr>
      </w:pPr>
    </w:p>
    <w:p w14:paraId="0989A5DD" w14:textId="0D17B9A2" w:rsidR="0088525B" w:rsidRDefault="0088525B" w:rsidP="0088525B">
      <w:pPr>
        <w:jc w:val="both"/>
        <w:rPr>
          <w:sz w:val="24"/>
          <w:lang w:val="en-GB"/>
        </w:rPr>
      </w:pPr>
      <w:r>
        <w:rPr>
          <w:sz w:val="24"/>
          <w:lang w:val="en-GB"/>
        </w:rPr>
        <w:t xml:space="preserve">The Ministry declares to contribute </w:t>
      </w:r>
      <w:r w:rsidRPr="0088525B">
        <w:rPr>
          <w:sz w:val="24"/>
          <w:lang w:val="en-GB"/>
        </w:rPr>
        <w:t xml:space="preserve">to </w:t>
      </w:r>
      <w:r w:rsidRPr="0088525B">
        <w:rPr>
          <w:sz w:val="24"/>
          <w:szCs w:val="24"/>
          <w:lang w:val="en-US"/>
        </w:rPr>
        <w:t>VASAB Secretariat</w:t>
      </w:r>
      <w:r w:rsidRPr="0088525B">
        <w:rPr>
          <w:sz w:val="24"/>
          <w:lang w:val="en-GB"/>
        </w:rPr>
        <w:t xml:space="preserve"> </w:t>
      </w:r>
      <w:r w:rsidR="00A61899">
        <w:rPr>
          <w:sz w:val="24"/>
          <w:lang w:val="en-GB"/>
        </w:rPr>
        <w:t>202</w:t>
      </w:r>
      <w:r w:rsidR="00275A41">
        <w:rPr>
          <w:sz w:val="24"/>
          <w:lang w:val="en-GB"/>
        </w:rPr>
        <w:t>4</w:t>
      </w:r>
      <w:r w:rsidR="00A61899" w:rsidRPr="0088525B">
        <w:rPr>
          <w:sz w:val="24"/>
          <w:lang w:val="en-GB"/>
        </w:rPr>
        <w:t xml:space="preserve"> </w:t>
      </w:r>
      <w:r w:rsidRPr="0088525B">
        <w:rPr>
          <w:sz w:val="24"/>
          <w:lang w:val="en-GB"/>
        </w:rPr>
        <w:t xml:space="preserve">budget the sum of </w:t>
      </w:r>
      <w:r w:rsidR="00FD206C">
        <w:rPr>
          <w:sz w:val="24"/>
          <w:lang w:val="en-GB"/>
        </w:rPr>
        <w:t>1</w:t>
      </w:r>
      <w:r w:rsidR="009A0268">
        <w:rPr>
          <w:sz w:val="24"/>
          <w:lang w:val="en-GB"/>
        </w:rPr>
        <w:t>0</w:t>
      </w:r>
      <w:r w:rsidR="00661291">
        <w:rPr>
          <w:sz w:val="24"/>
          <w:lang w:val="en-GB"/>
        </w:rPr>
        <w:t xml:space="preserve"> </w:t>
      </w:r>
      <w:r w:rsidRPr="0088525B">
        <w:rPr>
          <w:sz w:val="24"/>
          <w:lang w:val="en-GB"/>
        </w:rPr>
        <w:t>000 (</w:t>
      </w:r>
      <w:r w:rsidR="00FD206C">
        <w:rPr>
          <w:sz w:val="24"/>
          <w:lang w:val="en-GB"/>
        </w:rPr>
        <w:t>ten</w:t>
      </w:r>
      <w:r w:rsidRPr="0088525B">
        <w:rPr>
          <w:sz w:val="24"/>
          <w:lang w:val="en-GB"/>
        </w:rPr>
        <w:t xml:space="preserve"> thousand) EUR to be spent under the Committee</w:t>
      </w:r>
      <w:r>
        <w:rPr>
          <w:sz w:val="24"/>
          <w:lang w:val="en-GB"/>
        </w:rPr>
        <w:t xml:space="preserve"> on Spatial </w:t>
      </w:r>
      <w:r w:rsidR="00FD206C">
        <w:rPr>
          <w:sz w:val="24"/>
          <w:lang w:val="en-GB"/>
        </w:rPr>
        <w:t xml:space="preserve">Planning and </w:t>
      </w:r>
      <w:r>
        <w:rPr>
          <w:sz w:val="24"/>
          <w:lang w:val="en-GB"/>
        </w:rPr>
        <w:t>Development in the Baltic Sea Region (CS</w:t>
      </w:r>
      <w:r w:rsidR="00FD206C">
        <w:rPr>
          <w:sz w:val="24"/>
          <w:lang w:val="en-GB"/>
        </w:rPr>
        <w:t>P</w:t>
      </w:r>
      <w:r>
        <w:rPr>
          <w:sz w:val="24"/>
          <w:lang w:val="en-GB"/>
        </w:rPr>
        <w:t>D/BSR) supervision.</w:t>
      </w:r>
    </w:p>
    <w:p w14:paraId="00ACCEE7" w14:textId="77777777" w:rsidR="0088525B" w:rsidRDefault="0088525B" w:rsidP="0088525B">
      <w:pPr>
        <w:jc w:val="both"/>
        <w:rPr>
          <w:lang w:val="en-GB"/>
        </w:rPr>
      </w:pPr>
    </w:p>
    <w:p w14:paraId="008A2F91" w14:textId="77777777" w:rsidR="0088525B" w:rsidRDefault="0088525B" w:rsidP="0088525B">
      <w:pPr>
        <w:jc w:val="center"/>
        <w:rPr>
          <w:b/>
          <w:sz w:val="24"/>
          <w:lang w:val="en-GB"/>
        </w:rPr>
      </w:pPr>
      <w:r>
        <w:rPr>
          <w:b/>
          <w:sz w:val="24"/>
          <w:lang w:val="en-GB"/>
        </w:rPr>
        <w:t>l. Background</w:t>
      </w:r>
    </w:p>
    <w:p w14:paraId="504F7144" w14:textId="77777777" w:rsidR="0088525B" w:rsidRDefault="0088525B" w:rsidP="0088525B">
      <w:pPr>
        <w:jc w:val="center"/>
        <w:rPr>
          <w:lang w:val="en-GB"/>
        </w:rPr>
      </w:pPr>
    </w:p>
    <w:p w14:paraId="12B92DC2" w14:textId="77777777" w:rsidR="0088525B" w:rsidRDefault="0088525B" w:rsidP="0088525B">
      <w:pPr>
        <w:jc w:val="both"/>
        <w:rPr>
          <w:sz w:val="24"/>
          <w:lang w:val="en-GB"/>
        </w:rPr>
      </w:pPr>
      <w:r>
        <w:rPr>
          <w:sz w:val="24"/>
          <w:lang w:val="en-GB"/>
        </w:rPr>
        <w:t>According to par. 12 of the Resolution of the Third conference of Ministers for Spatial Planning and Development of the Baltic Sea Region, which took place in Tallinn, Estonia on 7-9 December 1994, the Ministers established a common VASAB interim Secretariat to support the Committee for Spatial Development in the BSR, and welcomed the countries and regions participating readiness to contribute to Secretariat's budget, and the Polish proposal to host the Secretariat from 1996.</w:t>
      </w:r>
    </w:p>
    <w:p w14:paraId="651D33DB" w14:textId="77777777" w:rsidR="0088525B" w:rsidRDefault="0088525B" w:rsidP="0088525B">
      <w:pPr>
        <w:jc w:val="both"/>
        <w:rPr>
          <w:color w:val="000000"/>
          <w:sz w:val="24"/>
          <w:lang w:val="en-GB"/>
        </w:rPr>
      </w:pPr>
      <w:r>
        <w:rPr>
          <w:color w:val="000000"/>
          <w:sz w:val="24"/>
          <w:lang w:val="en-GB"/>
        </w:rPr>
        <w:t xml:space="preserve">This call for countries contributions was confirmed during the sixth Conference of Ministers, responsible for Spatial Planning and Development of the Baltic Sea Region, in </w:t>
      </w:r>
      <w:proofErr w:type="spellStart"/>
      <w:r>
        <w:rPr>
          <w:color w:val="000000"/>
          <w:sz w:val="24"/>
          <w:lang w:val="en-GB"/>
        </w:rPr>
        <w:t>Gdańsk</w:t>
      </w:r>
      <w:proofErr w:type="spellEnd"/>
      <w:r>
        <w:rPr>
          <w:color w:val="000000"/>
          <w:sz w:val="24"/>
          <w:lang w:val="en-GB"/>
        </w:rPr>
        <w:t xml:space="preserve"> in September 2005.</w:t>
      </w:r>
    </w:p>
    <w:p w14:paraId="2C5B443B" w14:textId="150AEC11" w:rsidR="0088525B" w:rsidRDefault="0088525B" w:rsidP="0088525B">
      <w:pPr>
        <w:jc w:val="both"/>
        <w:rPr>
          <w:color w:val="000000"/>
          <w:sz w:val="24"/>
          <w:lang w:val="en-GB"/>
        </w:rPr>
      </w:pPr>
      <w:r>
        <w:rPr>
          <w:color w:val="000000"/>
          <w:sz w:val="24"/>
          <w:lang w:val="en-GB"/>
        </w:rPr>
        <w:t xml:space="preserve">Since January 2007 VASAB Secretariat </w:t>
      </w:r>
      <w:proofErr w:type="gramStart"/>
      <w:r>
        <w:rPr>
          <w:color w:val="000000"/>
          <w:sz w:val="24"/>
          <w:lang w:val="en-GB"/>
        </w:rPr>
        <w:t>is located in</w:t>
      </w:r>
      <w:proofErr w:type="gramEnd"/>
      <w:r>
        <w:rPr>
          <w:color w:val="000000"/>
          <w:sz w:val="24"/>
          <w:lang w:val="en-GB"/>
        </w:rPr>
        <w:t xml:space="preserve"> Riga, Latvia as associate entity of the State </w:t>
      </w:r>
      <w:r w:rsidR="00D649D5">
        <w:rPr>
          <w:color w:val="000000"/>
          <w:sz w:val="24"/>
          <w:lang w:val="en-GB"/>
        </w:rPr>
        <w:t>Digital</w:t>
      </w:r>
      <w:r>
        <w:rPr>
          <w:color w:val="000000"/>
          <w:sz w:val="24"/>
          <w:lang w:val="en-GB"/>
        </w:rPr>
        <w:t xml:space="preserve"> Development Agency.</w:t>
      </w:r>
    </w:p>
    <w:p w14:paraId="445565F2" w14:textId="77777777" w:rsidR="0088525B" w:rsidRDefault="0088525B" w:rsidP="0088525B">
      <w:pPr>
        <w:jc w:val="both"/>
        <w:rPr>
          <w:lang w:val="en-GB"/>
        </w:rPr>
      </w:pPr>
    </w:p>
    <w:p w14:paraId="1B34DEF1" w14:textId="77777777" w:rsidR="0088525B" w:rsidRDefault="0088525B" w:rsidP="0088525B">
      <w:pPr>
        <w:jc w:val="center"/>
        <w:rPr>
          <w:b/>
          <w:sz w:val="24"/>
          <w:lang w:val="en-GB"/>
        </w:rPr>
      </w:pPr>
      <w:r>
        <w:rPr>
          <w:b/>
          <w:sz w:val="24"/>
          <w:lang w:val="en-GB"/>
        </w:rPr>
        <w:t xml:space="preserve">2. The Tasks and Responsibilities </w:t>
      </w:r>
      <w:r w:rsidRPr="006838F3">
        <w:rPr>
          <w:b/>
          <w:sz w:val="24"/>
          <w:lang w:val="en-GB"/>
        </w:rPr>
        <w:t xml:space="preserve">of </w:t>
      </w:r>
      <w:r w:rsidR="006838F3" w:rsidRPr="006838F3">
        <w:rPr>
          <w:b/>
          <w:sz w:val="24"/>
          <w:szCs w:val="24"/>
          <w:lang w:val="en-US"/>
        </w:rPr>
        <w:t>VASAB Secretariat</w:t>
      </w:r>
    </w:p>
    <w:p w14:paraId="565977DA" w14:textId="77777777" w:rsidR="0088525B" w:rsidRDefault="0088525B" w:rsidP="0088525B">
      <w:pPr>
        <w:jc w:val="both"/>
        <w:rPr>
          <w:lang w:val="en-GB"/>
        </w:rPr>
      </w:pPr>
    </w:p>
    <w:p w14:paraId="4157B7CB" w14:textId="77777777" w:rsidR="0088525B" w:rsidRDefault="0088525B" w:rsidP="0088525B">
      <w:pPr>
        <w:jc w:val="both"/>
        <w:rPr>
          <w:sz w:val="24"/>
          <w:lang w:val="en-GB"/>
        </w:rPr>
      </w:pPr>
      <w:r>
        <w:rPr>
          <w:sz w:val="24"/>
          <w:lang w:val="en-GB"/>
        </w:rPr>
        <w:t xml:space="preserve">1. According to the said Resolution of the Third Conference of Ministers, the main tasks of </w:t>
      </w:r>
      <w:r w:rsidR="006838F3" w:rsidRPr="0088525B">
        <w:rPr>
          <w:sz w:val="24"/>
          <w:szCs w:val="24"/>
          <w:lang w:val="en-US"/>
        </w:rPr>
        <w:t>VASAB Secretariat</w:t>
      </w:r>
      <w:r w:rsidR="006838F3" w:rsidRPr="0088525B">
        <w:rPr>
          <w:sz w:val="24"/>
          <w:lang w:val="en-GB"/>
        </w:rPr>
        <w:t xml:space="preserve"> </w:t>
      </w:r>
      <w:r>
        <w:rPr>
          <w:sz w:val="24"/>
          <w:lang w:val="en-GB"/>
        </w:rPr>
        <w:t>are:</w:t>
      </w:r>
    </w:p>
    <w:p w14:paraId="5D32B92A" w14:textId="77777777" w:rsidR="0088525B" w:rsidRDefault="0088525B" w:rsidP="0088525B">
      <w:pPr>
        <w:jc w:val="both"/>
        <w:rPr>
          <w:lang w:val="en-GB"/>
        </w:rPr>
      </w:pPr>
    </w:p>
    <w:p w14:paraId="7DF678F7" w14:textId="77777777" w:rsidR="0088525B" w:rsidRDefault="0088525B" w:rsidP="0088525B">
      <w:pPr>
        <w:numPr>
          <w:ilvl w:val="0"/>
          <w:numId w:val="2"/>
        </w:numPr>
        <w:tabs>
          <w:tab w:val="left" w:pos="360"/>
        </w:tabs>
        <w:jc w:val="both"/>
        <w:rPr>
          <w:sz w:val="24"/>
          <w:lang w:val="en-GB"/>
        </w:rPr>
      </w:pPr>
      <w:r>
        <w:rPr>
          <w:sz w:val="24"/>
          <w:lang w:val="en-GB"/>
        </w:rPr>
        <w:t>to perform Secretariat functions for the CS</w:t>
      </w:r>
      <w:r w:rsidR="00FD206C">
        <w:rPr>
          <w:sz w:val="24"/>
          <w:lang w:val="en-GB"/>
        </w:rPr>
        <w:t>P</w:t>
      </w:r>
      <w:r>
        <w:rPr>
          <w:sz w:val="24"/>
          <w:lang w:val="en-GB"/>
        </w:rPr>
        <w:t>D/BSR,</w:t>
      </w:r>
    </w:p>
    <w:p w14:paraId="738B8D78" w14:textId="77777777" w:rsidR="0088525B" w:rsidRDefault="0088525B" w:rsidP="0088525B">
      <w:pPr>
        <w:numPr>
          <w:ilvl w:val="0"/>
          <w:numId w:val="2"/>
        </w:numPr>
        <w:tabs>
          <w:tab w:val="left" w:pos="360"/>
        </w:tabs>
        <w:jc w:val="both"/>
        <w:rPr>
          <w:color w:val="000000"/>
          <w:sz w:val="24"/>
          <w:lang w:val="en-GB"/>
        </w:rPr>
      </w:pPr>
      <w:r>
        <w:rPr>
          <w:color w:val="000000"/>
          <w:sz w:val="24"/>
          <w:lang w:val="en-GB"/>
        </w:rPr>
        <w:t>to push forward the approved actions and assist in the preparation of BSR Ministers' meetings, support common activities decided by CS</w:t>
      </w:r>
      <w:r w:rsidR="00FD206C">
        <w:rPr>
          <w:color w:val="000000"/>
          <w:sz w:val="24"/>
          <w:lang w:val="en-GB"/>
        </w:rPr>
        <w:t>P</w:t>
      </w:r>
      <w:r>
        <w:rPr>
          <w:color w:val="000000"/>
          <w:sz w:val="24"/>
          <w:lang w:val="en-GB"/>
        </w:rPr>
        <w:t>D/BSR,</w:t>
      </w:r>
    </w:p>
    <w:p w14:paraId="4BBF2A9B" w14:textId="77777777" w:rsidR="0088525B" w:rsidRDefault="0088525B" w:rsidP="0088525B">
      <w:pPr>
        <w:numPr>
          <w:ilvl w:val="0"/>
          <w:numId w:val="2"/>
        </w:numPr>
        <w:tabs>
          <w:tab w:val="left" w:pos="360"/>
        </w:tabs>
        <w:jc w:val="both"/>
        <w:rPr>
          <w:color w:val="000000"/>
          <w:sz w:val="24"/>
          <w:lang w:val="en-GB"/>
        </w:rPr>
      </w:pPr>
      <w:r>
        <w:rPr>
          <w:color w:val="000000"/>
          <w:sz w:val="24"/>
          <w:lang w:val="en-GB"/>
        </w:rPr>
        <w:t>organise the ongoing concertation process with other institutions,</w:t>
      </w:r>
    </w:p>
    <w:p w14:paraId="7FD25971" w14:textId="77777777" w:rsidR="0088525B" w:rsidRDefault="0088525B" w:rsidP="0088525B">
      <w:pPr>
        <w:numPr>
          <w:ilvl w:val="0"/>
          <w:numId w:val="2"/>
        </w:numPr>
        <w:tabs>
          <w:tab w:val="left" w:pos="360"/>
        </w:tabs>
        <w:jc w:val="both"/>
        <w:rPr>
          <w:color w:val="000000"/>
          <w:sz w:val="24"/>
          <w:lang w:val="en-GB"/>
        </w:rPr>
      </w:pPr>
      <w:r>
        <w:rPr>
          <w:color w:val="000000"/>
          <w:sz w:val="24"/>
          <w:lang w:val="en-GB"/>
        </w:rPr>
        <w:t>promote the concept of co-operation in BSR,</w:t>
      </w:r>
    </w:p>
    <w:p w14:paraId="43BE3BC9" w14:textId="77777777" w:rsidR="0088525B" w:rsidRDefault="0088525B" w:rsidP="0088525B">
      <w:pPr>
        <w:numPr>
          <w:ilvl w:val="0"/>
          <w:numId w:val="2"/>
        </w:numPr>
        <w:tabs>
          <w:tab w:val="left" w:pos="360"/>
        </w:tabs>
        <w:jc w:val="both"/>
        <w:rPr>
          <w:color w:val="000000"/>
          <w:sz w:val="24"/>
          <w:lang w:val="en-GB"/>
        </w:rPr>
      </w:pPr>
      <w:r>
        <w:rPr>
          <w:color w:val="000000"/>
          <w:sz w:val="24"/>
          <w:lang w:val="en-GB"/>
        </w:rPr>
        <w:t>promote and accompany research and pilot projects,</w:t>
      </w:r>
    </w:p>
    <w:p w14:paraId="7408720C" w14:textId="77777777" w:rsidR="0088525B" w:rsidRDefault="0088525B" w:rsidP="0088525B">
      <w:pPr>
        <w:numPr>
          <w:ilvl w:val="0"/>
          <w:numId w:val="2"/>
        </w:numPr>
        <w:tabs>
          <w:tab w:val="left" w:pos="360"/>
        </w:tabs>
        <w:jc w:val="both"/>
        <w:rPr>
          <w:color w:val="000000"/>
          <w:sz w:val="24"/>
          <w:lang w:val="en-GB"/>
        </w:rPr>
      </w:pPr>
      <w:r>
        <w:rPr>
          <w:color w:val="000000"/>
          <w:sz w:val="24"/>
          <w:lang w:val="en-GB"/>
        </w:rPr>
        <w:t>identify new required common actions,</w:t>
      </w:r>
    </w:p>
    <w:p w14:paraId="030C2302" w14:textId="77777777" w:rsidR="0088525B" w:rsidRDefault="0088525B" w:rsidP="0088525B">
      <w:pPr>
        <w:numPr>
          <w:ilvl w:val="0"/>
          <w:numId w:val="2"/>
        </w:numPr>
        <w:tabs>
          <w:tab w:val="left" w:pos="360"/>
        </w:tabs>
        <w:jc w:val="both"/>
        <w:rPr>
          <w:color w:val="000000"/>
          <w:sz w:val="24"/>
          <w:lang w:val="en-GB"/>
        </w:rPr>
      </w:pPr>
      <w:r>
        <w:rPr>
          <w:color w:val="000000"/>
          <w:sz w:val="24"/>
          <w:lang w:val="en-GB"/>
        </w:rPr>
        <w:t>organise the mutual information among BSR countries and regions.</w:t>
      </w:r>
    </w:p>
    <w:p w14:paraId="03A7C5E4" w14:textId="77777777" w:rsidR="0088525B" w:rsidRDefault="0088525B" w:rsidP="0088525B">
      <w:pPr>
        <w:jc w:val="both"/>
        <w:rPr>
          <w:sz w:val="24"/>
          <w:lang w:val="en-GB"/>
        </w:rPr>
      </w:pPr>
    </w:p>
    <w:p w14:paraId="565F7E37" w14:textId="77777777" w:rsidR="0088525B" w:rsidRDefault="0088525B" w:rsidP="0088525B">
      <w:pPr>
        <w:jc w:val="both"/>
        <w:rPr>
          <w:sz w:val="24"/>
          <w:lang w:val="en-GB"/>
        </w:rPr>
      </w:pPr>
      <w:r>
        <w:rPr>
          <w:sz w:val="24"/>
          <w:lang w:val="en-GB"/>
        </w:rPr>
        <w:t xml:space="preserve">2. </w:t>
      </w:r>
      <w:r w:rsidR="00A16659">
        <w:rPr>
          <w:sz w:val="24"/>
          <w:lang w:val="en-GB"/>
        </w:rPr>
        <w:t xml:space="preserve">The </w:t>
      </w:r>
      <w:r>
        <w:rPr>
          <w:sz w:val="24"/>
          <w:lang w:val="en-GB"/>
        </w:rPr>
        <w:t xml:space="preserve">Head of </w:t>
      </w:r>
      <w:r w:rsidR="006838F3" w:rsidRPr="0088525B">
        <w:rPr>
          <w:sz w:val="24"/>
          <w:szCs w:val="24"/>
          <w:lang w:val="en-US"/>
        </w:rPr>
        <w:t>VASAB Secretariat</w:t>
      </w:r>
      <w:r>
        <w:rPr>
          <w:sz w:val="24"/>
          <w:lang w:val="en-GB"/>
        </w:rPr>
        <w:t xml:space="preserve"> is responsible for the </w:t>
      </w:r>
      <w:proofErr w:type="gramStart"/>
      <w:r>
        <w:rPr>
          <w:sz w:val="24"/>
          <w:lang w:val="en-GB"/>
        </w:rPr>
        <w:t>tasks</w:t>
      </w:r>
      <w:proofErr w:type="gramEnd"/>
      <w:r>
        <w:rPr>
          <w:sz w:val="24"/>
          <w:lang w:val="en-GB"/>
        </w:rPr>
        <w:t xml:space="preserve"> execution according to</w:t>
      </w:r>
      <w:r w:rsidR="00A16659">
        <w:rPr>
          <w:sz w:val="24"/>
          <w:lang w:val="en-GB"/>
        </w:rPr>
        <w:t xml:space="preserve"> the</w:t>
      </w:r>
      <w:r>
        <w:rPr>
          <w:sz w:val="24"/>
          <w:lang w:val="en-GB"/>
        </w:rPr>
        <w:t xml:space="preserve"> actual CS</w:t>
      </w:r>
      <w:r w:rsidR="00FD206C">
        <w:rPr>
          <w:sz w:val="24"/>
          <w:lang w:val="en-GB"/>
        </w:rPr>
        <w:t>P</w:t>
      </w:r>
      <w:r>
        <w:rPr>
          <w:sz w:val="24"/>
          <w:lang w:val="en-GB"/>
        </w:rPr>
        <w:t>D/BSR guidelines and decisions.</w:t>
      </w:r>
    </w:p>
    <w:p w14:paraId="2879F244" w14:textId="77777777" w:rsidR="0088525B" w:rsidRDefault="0088525B" w:rsidP="0088525B">
      <w:pPr>
        <w:jc w:val="both"/>
        <w:rPr>
          <w:lang w:val="en-GB"/>
        </w:rPr>
      </w:pPr>
    </w:p>
    <w:p w14:paraId="694FF3A4" w14:textId="35EB10D2" w:rsidR="0088525B" w:rsidRDefault="0088525B" w:rsidP="0088525B">
      <w:pPr>
        <w:jc w:val="both"/>
        <w:rPr>
          <w:sz w:val="24"/>
          <w:lang w:val="en-GB"/>
        </w:rPr>
      </w:pPr>
      <w:r>
        <w:rPr>
          <w:sz w:val="24"/>
          <w:lang w:val="en-GB"/>
        </w:rPr>
        <w:t xml:space="preserve">3. </w:t>
      </w:r>
      <w:r w:rsidR="00A16659">
        <w:rPr>
          <w:sz w:val="24"/>
          <w:lang w:val="en-GB"/>
        </w:rPr>
        <w:t xml:space="preserve">The </w:t>
      </w:r>
      <w:r>
        <w:rPr>
          <w:sz w:val="24"/>
          <w:lang w:val="en-GB"/>
        </w:rPr>
        <w:t xml:space="preserve">Head of </w:t>
      </w:r>
      <w:r w:rsidR="006838F3" w:rsidRPr="0088525B">
        <w:rPr>
          <w:sz w:val="24"/>
          <w:szCs w:val="24"/>
          <w:lang w:val="en-US"/>
        </w:rPr>
        <w:t>VASAB Secretariat</w:t>
      </w:r>
      <w:r>
        <w:rPr>
          <w:sz w:val="24"/>
          <w:lang w:val="en-GB"/>
        </w:rPr>
        <w:t xml:space="preserve"> is also responsible for economic and effective spending of funds delivered by member countries, according to budgetary lines </w:t>
      </w:r>
      <w:r w:rsidR="009A0268">
        <w:rPr>
          <w:sz w:val="24"/>
          <w:lang w:val="en-GB"/>
        </w:rPr>
        <w:t>approved by the CS</w:t>
      </w:r>
      <w:r w:rsidR="00775A3B">
        <w:rPr>
          <w:sz w:val="24"/>
          <w:lang w:val="en-GB"/>
        </w:rPr>
        <w:t>P</w:t>
      </w:r>
      <w:r w:rsidR="009A0268">
        <w:rPr>
          <w:sz w:val="24"/>
          <w:lang w:val="en-GB"/>
        </w:rPr>
        <w:t>D/BSR for 20</w:t>
      </w:r>
      <w:r w:rsidR="00FD1293">
        <w:rPr>
          <w:sz w:val="24"/>
          <w:lang w:val="en-GB"/>
        </w:rPr>
        <w:t>2</w:t>
      </w:r>
      <w:r w:rsidR="00F475A1">
        <w:rPr>
          <w:sz w:val="24"/>
          <w:lang w:val="en-GB"/>
        </w:rPr>
        <w:t>4</w:t>
      </w:r>
      <w:r>
        <w:rPr>
          <w:sz w:val="24"/>
          <w:lang w:val="en-GB"/>
        </w:rPr>
        <w:t>.</w:t>
      </w:r>
    </w:p>
    <w:p w14:paraId="3B42CBB8" w14:textId="77777777" w:rsidR="0088525B" w:rsidRDefault="0088525B" w:rsidP="0088525B">
      <w:pPr>
        <w:jc w:val="both"/>
        <w:rPr>
          <w:lang w:val="en-GB"/>
        </w:rPr>
      </w:pPr>
    </w:p>
    <w:p w14:paraId="0C8E3653" w14:textId="77777777" w:rsidR="003D6A1A" w:rsidRDefault="003D6A1A" w:rsidP="0088525B">
      <w:pPr>
        <w:jc w:val="both"/>
        <w:rPr>
          <w:lang w:val="en-GB"/>
        </w:rPr>
      </w:pPr>
    </w:p>
    <w:p w14:paraId="46C6D7E2" w14:textId="77777777" w:rsidR="003D6A1A" w:rsidRDefault="003D6A1A" w:rsidP="0088525B">
      <w:pPr>
        <w:jc w:val="both"/>
        <w:rPr>
          <w:lang w:val="en-GB"/>
        </w:rPr>
      </w:pPr>
    </w:p>
    <w:p w14:paraId="5554C8C0" w14:textId="77777777" w:rsidR="00176AA7" w:rsidRPr="005E4EB4" w:rsidRDefault="00176AA7" w:rsidP="00176AA7">
      <w:pPr>
        <w:jc w:val="both"/>
        <w:rPr>
          <w:sz w:val="6"/>
          <w:lang w:val="en-GB"/>
        </w:rPr>
      </w:pPr>
    </w:p>
    <w:p w14:paraId="30A64AD0" w14:textId="52ECC595" w:rsidR="00C33220" w:rsidRPr="006A1C48" w:rsidRDefault="00C33220" w:rsidP="00C33220">
      <w:pPr>
        <w:jc w:val="center"/>
        <w:rPr>
          <w:b/>
          <w:sz w:val="24"/>
          <w:lang w:val="en-GB"/>
        </w:rPr>
      </w:pPr>
      <w:r w:rsidRPr="006A1C48">
        <w:rPr>
          <w:b/>
          <w:sz w:val="24"/>
          <w:lang w:val="en-GB"/>
        </w:rPr>
        <w:lastRenderedPageBreak/>
        <w:t xml:space="preserve">3. VASAB Secretariat Budget for </w:t>
      </w:r>
      <w:r w:rsidRPr="00FD1293">
        <w:rPr>
          <w:b/>
          <w:sz w:val="24"/>
          <w:lang w:val="en-GB"/>
        </w:rPr>
        <w:t>20</w:t>
      </w:r>
      <w:r w:rsidR="00FD1293" w:rsidRPr="00FD1293">
        <w:rPr>
          <w:b/>
          <w:sz w:val="24"/>
          <w:lang w:val="en-GB"/>
        </w:rPr>
        <w:t>2</w:t>
      </w:r>
      <w:r w:rsidR="00C62E5F">
        <w:rPr>
          <w:b/>
          <w:sz w:val="24"/>
          <w:lang w:val="en-GB"/>
        </w:rPr>
        <w:t>4</w:t>
      </w:r>
    </w:p>
    <w:p w14:paraId="7F6705AB" w14:textId="77777777" w:rsidR="00DE0FDE" w:rsidRDefault="00DE0FDE" w:rsidP="00FD1293">
      <w:pPr>
        <w:jc w:val="center"/>
        <w:rPr>
          <w:sz w:val="24"/>
          <w:szCs w:val="24"/>
          <w:lang w:val="en-GB"/>
        </w:rPr>
      </w:pPr>
    </w:p>
    <w:p w14:paraId="684F71E1" w14:textId="27BD0409" w:rsidR="00934663" w:rsidRDefault="00934663" w:rsidP="00934663">
      <w:pPr>
        <w:jc w:val="center"/>
        <w:rPr>
          <w:lang w:val="en-GB"/>
        </w:rPr>
      </w:pPr>
      <w:r w:rsidRPr="00254D34">
        <w:rPr>
          <w:lang w:val="en-GB"/>
        </w:rPr>
        <w:t xml:space="preserve">(As decided by the VASAB </w:t>
      </w:r>
      <w:r>
        <w:rPr>
          <w:lang w:val="en-GB"/>
        </w:rPr>
        <w:t>90</w:t>
      </w:r>
      <w:r w:rsidRPr="00C06E1C">
        <w:rPr>
          <w:vertAlign w:val="superscript"/>
          <w:lang w:val="en-GB"/>
        </w:rPr>
        <w:t>th</w:t>
      </w:r>
      <w:r>
        <w:rPr>
          <w:lang w:val="en-GB"/>
        </w:rPr>
        <w:t xml:space="preserve"> </w:t>
      </w:r>
      <w:r w:rsidRPr="00254D34">
        <w:rPr>
          <w:lang w:val="en-GB"/>
        </w:rPr>
        <w:t xml:space="preserve">CSPD/BSR </w:t>
      </w:r>
      <w:r>
        <w:rPr>
          <w:lang w:val="en-GB"/>
        </w:rPr>
        <w:t xml:space="preserve">online </w:t>
      </w:r>
      <w:r w:rsidRPr="00254D34">
        <w:rPr>
          <w:lang w:val="en-GB"/>
        </w:rPr>
        <w:t xml:space="preserve">meeting of </w:t>
      </w:r>
      <w:r>
        <w:rPr>
          <w:lang w:val="en-GB"/>
        </w:rPr>
        <w:t>24</w:t>
      </w:r>
      <w:r w:rsidRPr="00E82D9E">
        <w:t xml:space="preserve"> </w:t>
      </w:r>
      <w:r>
        <w:t>Nove</w:t>
      </w:r>
      <w:r w:rsidRPr="00E82D9E">
        <w:t>mber 202</w:t>
      </w:r>
      <w:r>
        <w:t>3</w:t>
      </w:r>
      <w:r w:rsidR="005141CC">
        <w:t xml:space="preserve">, amended </w:t>
      </w:r>
      <w:r w:rsidR="00DD5445">
        <w:t xml:space="preserve">by </w:t>
      </w:r>
      <w:r w:rsidR="00D806B8">
        <w:t>VASAB 92</w:t>
      </w:r>
      <w:r w:rsidR="00D806B8" w:rsidRPr="00331A61">
        <w:rPr>
          <w:vertAlign w:val="superscript"/>
        </w:rPr>
        <w:t>nd</w:t>
      </w:r>
      <w:r w:rsidR="00D806B8">
        <w:t xml:space="preserve"> </w:t>
      </w:r>
      <w:r w:rsidR="00D806B8" w:rsidRPr="00254D34">
        <w:rPr>
          <w:lang w:val="en-GB"/>
        </w:rPr>
        <w:t xml:space="preserve">CSPD/BSR </w:t>
      </w:r>
      <w:r w:rsidR="00D806B8">
        <w:rPr>
          <w:lang w:val="en-GB"/>
        </w:rPr>
        <w:t xml:space="preserve">online </w:t>
      </w:r>
      <w:r w:rsidR="00D806B8" w:rsidRPr="00254D34">
        <w:rPr>
          <w:lang w:val="en-GB"/>
        </w:rPr>
        <w:t xml:space="preserve">meeting of </w:t>
      </w:r>
      <w:r w:rsidR="00D806B8">
        <w:rPr>
          <w:lang w:val="en-GB"/>
        </w:rPr>
        <w:t>11</w:t>
      </w:r>
      <w:r w:rsidR="00331A61">
        <w:rPr>
          <w:lang w:val="en-GB"/>
        </w:rPr>
        <w:t xml:space="preserve"> June</w:t>
      </w:r>
      <w:r w:rsidR="00D806B8" w:rsidRPr="00E82D9E">
        <w:t xml:space="preserve"> 202</w:t>
      </w:r>
      <w:r w:rsidR="00331A61">
        <w:t>4</w:t>
      </w:r>
      <w:r w:rsidRPr="00254D34">
        <w:rPr>
          <w:lang w:val="en-GB"/>
        </w:rPr>
        <w:t>)</w:t>
      </w:r>
    </w:p>
    <w:p w14:paraId="4AD0C52B" w14:textId="77777777" w:rsidR="00934663" w:rsidRDefault="00934663" w:rsidP="00934663">
      <w:pPr>
        <w:jc w:val="center"/>
        <w:rPr>
          <w:lang w:val="en-GB"/>
        </w:rPr>
      </w:pPr>
    </w:p>
    <w:tbl>
      <w:tblPr>
        <w:tblW w:w="6873" w:type="dxa"/>
        <w:jc w:val="center"/>
        <w:tblLook w:val="04A0" w:firstRow="1" w:lastRow="0" w:firstColumn="1" w:lastColumn="0" w:noHBand="0" w:noVBand="1"/>
      </w:tblPr>
      <w:tblGrid>
        <w:gridCol w:w="976"/>
        <w:gridCol w:w="4127"/>
        <w:gridCol w:w="1770"/>
      </w:tblGrid>
      <w:tr w:rsidR="00934663" w:rsidRPr="00E46C55" w14:paraId="6B08C2CE"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28D9D6" w14:textId="77777777" w:rsidR="00934663" w:rsidRPr="00016F99" w:rsidRDefault="00934663" w:rsidP="00A708F3">
            <w:pPr>
              <w:rPr>
                <w:bCs/>
                <w:color w:val="000000"/>
              </w:rPr>
            </w:pPr>
            <w:r w:rsidRPr="00016F99">
              <w:rPr>
                <w:bCs/>
                <w:color w:val="000000"/>
              </w:rPr>
              <w:t> </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2839D111" w14:textId="77777777" w:rsidR="00934663" w:rsidRPr="00016F99" w:rsidRDefault="00934663" w:rsidP="00A708F3">
            <w:pPr>
              <w:rPr>
                <w:bCs/>
                <w:color w:val="000000"/>
              </w:rPr>
            </w:pP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64959" w14:textId="77777777" w:rsidR="00934663" w:rsidRPr="00E46C55" w:rsidRDefault="00934663" w:rsidP="00A708F3">
            <w:pPr>
              <w:jc w:val="right"/>
              <w:rPr>
                <w:bCs/>
                <w:color w:val="000000"/>
              </w:rPr>
            </w:pPr>
            <w:r w:rsidRPr="00E46C55">
              <w:rPr>
                <w:bCs/>
                <w:color w:val="000000"/>
              </w:rPr>
              <w:t>Total (EUR)</w:t>
            </w:r>
          </w:p>
        </w:tc>
      </w:tr>
      <w:tr w:rsidR="00934663" w:rsidRPr="00E46C55" w14:paraId="152E08C8"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6531E" w14:textId="77777777" w:rsidR="00934663" w:rsidRPr="00E46C55" w:rsidRDefault="00934663" w:rsidP="00A708F3">
            <w:pPr>
              <w:rPr>
                <w:b/>
                <w:bCs/>
                <w:color w:val="000000"/>
              </w:rPr>
            </w:pPr>
            <w:r w:rsidRPr="00E46C55">
              <w:rPr>
                <w:b/>
                <w:bCs/>
                <w:color w:val="000000"/>
              </w:rPr>
              <w:t>A</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3B4F9086" w14:textId="77777777" w:rsidR="00934663" w:rsidRPr="00E46C55" w:rsidRDefault="00934663" w:rsidP="00A708F3">
            <w:pPr>
              <w:rPr>
                <w:b/>
                <w:bCs/>
                <w:color w:val="000000"/>
              </w:rPr>
            </w:pPr>
            <w:r w:rsidRPr="00E46C55">
              <w:rPr>
                <w:b/>
                <w:bCs/>
                <w:color w:val="000000"/>
              </w:rPr>
              <w:t>Cash balance 01.01.202</w:t>
            </w:r>
            <w:r>
              <w:rPr>
                <w:b/>
                <w:bCs/>
                <w:color w:val="000000"/>
              </w:rPr>
              <w:t>4</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82A5C" w14:textId="4307D4CE" w:rsidR="00934663" w:rsidRPr="00E46C55" w:rsidRDefault="00934663" w:rsidP="00A708F3">
            <w:pPr>
              <w:jc w:val="right"/>
              <w:rPr>
                <w:b/>
                <w:bCs/>
                <w:color w:val="000000"/>
              </w:rPr>
            </w:pPr>
            <w:r w:rsidRPr="00E46C55">
              <w:rPr>
                <w:b/>
                <w:bCs/>
                <w:color w:val="000000"/>
              </w:rPr>
              <w:t>22</w:t>
            </w:r>
            <w:r w:rsidR="00523238">
              <w:rPr>
                <w:b/>
                <w:bCs/>
                <w:color w:val="000000"/>
              </w:rPr>
              <w:t>6</w:t>
            </w:r>
            <w:r w:rsidRPr="00E46C55">
              <w:rPr>
                <w:b/>
                <w:bCs/>
                <w:color w:val="000000"/>
              </w:rPr>
              <w:t xml:space="preserve"> </w:t>
            </w:r>
            <w:r w:rsidR="00523238">
              <w:rPr>
                <w:b/>
                <w:bCs/>
                <w:color w:val="000000"/>
              </w:rPr>
              <w:t>185</w:t>
            </w:r>
          </w:p>
        </w:tc>
      </w:tr>
      <w:tr w:rsidR="00934663" w:rsidRPr="00E46C55" w14:paraId="3D058481"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38FCA" w14:textId="77777777" w:rsidR="00934663" w:rsidRPr="00E46C55" w:rsidRDefault="00934663" w:rsidP="00A708F3">
            <w:pPr>
              <w:rPr>
                <w:b/>
                <w:bCs/>
                <w:color w:val="0070C0"/>
              </w:rPr>
            </w:pPr>
            <w:r w:rsidRPr="00E46C55">
              <w:rPr>
                <w:b/>
                <w:bCs/>
                <w:color w:val="0070C0"/>
              </w:rPr>
              <w:t>B</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637FF586" w14:textId="77777777" w:rsidR="00934663" w:rsidRPr="00E46C55" w:rsidRDefault="00934663" w:rsidP="00A708F3">
            <w:pPr>
              <w:rPr>
                <w:b/>
                <w:bCs/>
                <w:color w:val="0070C0"/>
              </w:rPr>
            </w:pPr>
            <w:r w:rsidRPr="00E46C55">
              <w:rPr>
                <w:b/>
                <w:bCs/>
                <w:color w:val="0070C0"/>
              </w:rPr>
              <w:t>Revenues</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AF7E9" w14:textId="1E6EDD47" w:rsidR="00934663" w:rsidRPr="00E46C55" w:rsidRDefault="00523238" w:rsidP="00A708F3">
            <w:pPr>
              <w:jc w:val="right"/>
              <w:rPr>
                <w:b/>
                <w:bCs/>
                <w:color w:val="0070C0"/>
              </w:rPr>
            </w:pPr>
            <w:r>
              <w:rPr>
                <w:b/>
                <w:bCs/>
                <w:color w:val="0070C0"/>
              </w:rPr>
              <w:t>299</w:t>
            </w:r>
            <w:r w:rsidR="00934663" w:rsidRPr="00E46C55">
              <w:rPr>
                <w:b/>
                <w:bCs/>
                <w:color w:val="0070C0"/>
              </w:rPr>
              <w:t xml:space="preserve"> </w:t>
            </w:r>
            <w:r w:rsidR="00E24EB9">
              <w:rPr>
                <w:b/>
                <w:bCs/>
                <w:color w:val="0070C0"/>
              </w:rPr>
              <w:t>157</w:t>
            </w:r>
          </w:p>
        </w:tc>
      </w:tr>
      <w:tr w:rsidR="00934663" w:rsidRPr="00E46C55" w14:paraId="31B4A4A8"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9210F" w14:textId="77777777" w:rsidR="00934663" w:rsidRPr="00E46C55" w:rsidRDefault="00934663" w:rsidP="00A708F3">
            <w:pPr>
              <w:rPr>
                <w:bCs/>
                <w:color w:val="000000"/>
              </w:rPr>
            </w:pPr>
            <w:r w:rsidRPr="00E46C55">
              <w:rPr>
                <w:bCs/>
                <w:color w:val="000000"/>
              </w:rPr>
              <w:t>B.1</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3435E7E9" w14:textId="77777777" w:rsidR="00934663" w:rsidRPr="00E46C55" w:rsidRDefault="00934663" w:rsidP="00A708F3">
            <w:pPr>
              <w:rPr>
                <w:bCs/>
                <w:color w:val="000000"/>
              </w:rPr>
            </w:pPr>
            <w:r w:rsidRPr="00E46C55">
              <w:rPr>
                <w:bCs/>
                <w:color w:val="000000"/>
              </w:rPr>
              <w:t>Member country contributions</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0E969C" w14:textId="77777777" w:rsidR="00934663" w:rsidRPr="00E46C55" w:rsidRDefault="00934663" w:rsidP="00A708F3">
            <w:pPr>
              <w:jc w:val="right"/>
              <w:rPr>
                <w:bCs/>
                <w:color w:val="000000"/>
              </w:rPr>
            </w:pPr>
            <w:r w:rsidRPr="00E46C55">
              <w:rPr>
                <w:bCs/>
                <w:color w:val="000000"/>
              </w:rPr>
              <w:t>18</w:t>
            </w:r>
            <w:r>
              <w:rPr>
                <w:bCs/>
                <w:color w:val="000000"/>
              </w:rPr>
              <w:t>5</w:t>
            </w:r>
            <w:r w:rsidRPr="00E46C55">
              <w:rPr>
                <w:bCs/>
                <w:color w:val="000000"/>
              </w:rPr>
              <w:t xml:space="preserve"> 000</w:t>
            </w:r>
          </w:p>
        </w:tc>
      </w:tr>
      <w:tr w:rsidR="00934663" w:rsidRPr="00E46C55" w14:paraId="287CB5DD"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D8D88" w14:textId="77777777" w:rsidR="00934663" w:rsidRPr="00E46C55" w:rsidRDefault="00934663" w:rsidP="00A708F3">
            <w:pPr>
              <w:rPr>
                <w:bCs/>
                <w:color w:val="000000"/>
              </w:rPr>
            </w:pPr>
            <w:r w:rsidRPr="00E46C55">
              <w:rPr>
                <w:bCs/>
                <w:color w:val="000000"/>
              </w:rPr>
              <w:t>B.1.1</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5ACB85B4" w14:textId="77777777" w:rsidR="00934663" w:rsidRPr="00E46C55" w:rsidRDefault="00934663" w:rsidP="00A708F3">
            <w:pPr>
              <w:rPr>
                <w:bCs/>
                <w:color w:val="000000"/>
              </w:rPr>
            </w:pPr>
            <w:r w:rsidRPr="00E46C55">
              <w:rPr>
                <w:bCs/>
                <w:color w:val="000000"/>
              </w:rPr>
              <w:t>Belarus</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5286D" w14:textId="77777777" w:rsidR="00934663" w:rsidRPr="00E46C55" w:rsidRDefault="00934663" w:rsidP="00A708F3">
            <w:pPr>
              <w:jc w:val="right"/>
              <w:rPr>
                <w:bCs/>
                <w:color w:val="000000"/>
              </w:rPr>
            </w:pPr>
            <w:r w:rsidRPr="00E46C55">
              <w:rPr>
                <w:bCs/>
                <w:color w:val="000000"/>
              </w:rPr>
              <w:t>0</w:t>
            </w:r>
          </w:p>
        </w:tc>
      </w:tr>
      <w:tr w:rsidR="00934663" w:rsidRPr="00E46C55" w14:paraId="76C27662"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9B813" w14:textId="77777777" w:rsidR="00934663" w:rsidRPr="00E46C55" w:rsidRDefault="00934663" w:rsidP="00A708F3">
            <w:pPr>
              <w:rPr>
                <w:bCs/>
                <w:color w:val="000000"/>
              </w:rPr>
            </w:pPr>
            <w:r w:rsidRPr="00E46C55">
              <w:rPr>
                <w:bCs/>
                <w:color w:val="000000"/>
              </w:rPr>
              <w:t>B.1.2</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33F7941C" w14:textId="77777777" w:rsidR="00934663" w:rsidRPr="00E46C55" w:rsidRDefault="00934663" w:rsidP="00A708F3">
            <w:pPr>
              <w:rPr>
                <w:bCs/>
                <w:color w:val="000000"/>
              </w:rPr>
            </w:pPr>
            <w:r w:rsidRPr="00E46C55">
              <w:rPr>
                <w:bCs/>
                <w:color w:val="000000"/>
              </w:rPr>
              <w:t>Estonia</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F9BC88" w14:textId="77777777" w:rsidR="00934663" w:rsidRPr="00E46C55" w:rsidRDefault="00934663" w:rsidP="00A708F3">
            <w:pPr>
              <w:jc w:val="right"/>
              <w:rPr>
                <w:bCs/>
                <w:color w:val="000000"/>
              </w:rPr>
            </w:pPr>
            <w:r w:rsidRPr="00E46C55">
              <w:rPr>
                <w:bCs/>
                <w:color w:val="000000"/>
              </w:rPr>
              <w:t>1</w:t>
            </w:r>
            <w:r>
              <w:rPr>
                <w:bCs/>
                <w:color w:val="000000"/>
              </w:rPr>
              <w:t>0</w:t>
            </w:r>
            <w:r w:rsidRPr="00E46C55">
              <w:rPr>
                <w:bCs/>
                <w:color w:val="000000"/>
              </w:rPr>
              <w:t xml:space="preserve"> 000</w:t>
            </w:r>
          </w:p>
        </w:tc>
      </w:tr>
      <w:tr w:rsidR="00934663" w:rsidRPr="00E46C55" w14:paraId="63D831FF"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48AA9" w14:textId="77777777" w:rsidR="00934663" w:rsidRPr="00E46C55" w:rsidRDefault="00934663" w:rsidP="00A708F3">
            <w:pPr>
              <w:rPr>
                <w:bCs/>
                <w:color w:val="000000"/>
              </w:rPr>
            </w:pPr>
            <w:r w:rsidRPr="00E46C55">
              <w:rPr>
                <w:bCs/>
                <w:color w:val="000000"/>
              </w:rPr>
              <w:t>B.1.3</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69882F03" w14:textId="77777777" w:rsidR="00934663" w:rsidRPr="00E46C55" w:rsidRDefault="00934663" w:rsidP="00A708F3">
            <w:pPr>
              <w:rPr>
                <w:bCs/>
                <w:color w:val="000000"/>
              </w:rPr>
            </w:pPr>
            <w:r w:rsidRPr="00E46C55">
              <w:rPr>
                <w:bCs/>
                <w:color w:val="000000"/>
              </w:rPr>
              <w:t>Finland</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807A15" w14:textId="77777777" w:rsidR="00934663" w:rsidRPr="00E46C55" w:rsidRDefault="00934663" w:rsidP="00A708F3">
            <w:pPr>
              <w:jc w:val="right"/>
              <w:rPr>
                <w:bCs/>
                <w:color w:val="000000"/>
              </w:rPr>
            </w:pPr>
            <w:r w:rsidRPr="00E46C55">
              <w:rPr>
                <w:bCs/>
                <w:color w:val="000000"/>
              </w:rPr>
              <w:t>30 000</w:t>
            </w:r>
          </w:p>
        </w:tc>
      </w:tr>
      <w:tr w:rsidR="00934663" w:rsidRPr="00E46C55" w14:paraId="77D7A28E"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02F094" w14:textId="77777777" w:rsidR="00934663" w:rsidRPr="00E46C55" w:rsidRDefault="00934663" w:rsidP="00A708F3">
            <w:pPr>
              <w:rPr>
                <w:bCs/>
                <w:color w:val="000000"/>
              </w:rPr>
            </w:pPr>
            <w:r w:rsidRPr="00E46C55">
              <w:rPr>
                <w:bCs/>
                <w:color w:val="000000"/>
              </w:rPr>
              <w:t>B.1.4.1</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23D46204" w14:textId="77777777" w:rsidR="00934663" w:rsidRPr="00E46C55" w:rsidRDefault="00934663" w:rsidP="00A708F3">
            <w:pPr>
              <w:rPr>
                <w:bCs/>
                <w:color w:val="000000"/>
              </w:rPr>
            </w:pPr>
            <w:r w:rsidRPr="00E46C55">
              <w:rPr>
                <w:bCs/>
                <w:color w:val="000000"/>
              </w:rPr>
              <w:t>Germany – Federal level</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C0FDDC" w14:textId="77777777" w:rsidR="00934663" w:rsidRPr="00E46C55" w:rsidRDefault="00934663" w:rsidP="00A708F3">
            <w:pPr>
              <w:jc w:val="right"/>
              <w:rPr>
                <w:bCs/>
                <w:color w:val="000000"/>
              </w:rPr>
            </w:pPr>
            <w:r w:rsidRPr="00E46C55">
              <w:rPr>
                <w:bCs/>
                <w:color w:val="000000"/>
              </w:rPr>
              <w:t>30 000</w:t>
            </w:r>
          </w:p>
        </w:tc>
      </w:tr>
      <w:tr w:rsidR="00934663" w:rsidRPr="00E46C55" w14:paraId="56CEEA9A"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42649" w14:textId="77777777" w:rsidR="00934663" w:rsidRPr="00E46C55" w:rsidRDefault="00934663" w:rsidP="00A708F3">
            <w:pPr>
              <w:rPr>
                <w:bCs/>
                <w:color w:val="000000"/>
              </w:rPr>
            </w:pPr>
            <w:r w:rsidRPr="00E46C55">
              <w:rPr>
                <w:bCs/>
                <w:color w:val="000000"/>
              </w:rPr>
              <w:t>B.1.4.2</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36BD8C5F" w14:textId="77777777" w:rsidR="00934663" w:rsidRPr="00E46C55" w:rsidRDefault="00934663" w:rsidP="00A708F3">
            <w:pPr>
              <w:rPr>
                <w:bCs/>
                <w:color w:val="000000"/>
              </w:rPr>
            </w:pPr>
            <w:r w:rsidRPr="00E46C55">
              <w:rPr>
                <w:bCs/>
                <w:color w:val="000000"/>
              </w:rPr>
              <w:t>Germany – MV</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BEE7CA" w14:textId="77777777" w:rsidR="00934663" w:rsidRPr="00E46C55" w:rsidRDefault="00934663" w:rsidP="00A708F3">
            <w:pPr>
              <w:jc w:val="right"/>
              <w:rPr>
                <w:bCs/>
                <w:color w:val="000000"/>
              </w:rPr>
            </w:pPr>
            <w:r w:rsidRPr="00E46C55">
              <w:rPr>
                <w:bCs/>
                <w:color w:val="000000"/>
              </w:rPr>
              <w:t>15 000</w:t>
            </w:r>
          </w:p>
        </w:tc>
      </w:tr>
      <w:tr w:rsidR="00934663" w:rsidRPr="00E46C55" w14:paraId="1AF59085"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0AF4F4" w14:textId="77777777" w:rsidR="00934663" w:rsidRPr="00E46C55" w:rsidRDefault="00934663" w:rsidP="00A708F3">
            <w:pPr>
              <w:rPr>
                <w:bCs/>
                <w:color w:val="000000"/>
              </w:rPr>
            </w:pPr>
            <w:r w:rsidRPr="00E46C55">
              <w:rPr>
                <w:bCs/>
                <w:color w:val="000000"/>
              </w:rPr>
              <w:t>B.1.5</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4E641AC4" w14:textId="77777777" w:rsidR="00934663" w:rsidRPr="00E46C55" w:rsidRDefault="00934663" w:rsidP="00A708F3">
            <w:pPr>
              <w:rPr>
                <w:bCs/>
                <w:color w:val="000000"/>
              </w:rPr>
            </w:pPr>
            <w:r w:rsidRPr="00E46C55">
              <w:rPr>
                <w:bCs/>
                <w:color w:val="000000"/>
              </w:rPr>
              <w:t>Latvia</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3C125" w14:textId="77777777" w:rsidR="00934663" w:rsidRPr="00E46C55" w:rsidRDefault="00934663" w:rsidP="00A708F3">
            <w:pPr>
              <w:jc w:val="right"/>
              <w:rPr>
                <w:bCs/>
                <w:color w:val="000000"/>
              </w:rPr>
            </w:pPr>
            <w:r w:rsidRPr="00E46C55">
              <w:rPr>
                <w:bCs/>
                <w:color w:val="000000"/>
              </w:rPr>
              <w:t>20 000</w:t>
            </w:r>
          </w:p>
        </w:tc>
      </w:tr>
      <w:tr w:rsidR="00934663" w:rsidRPr="00E46C55" w14:paraId="05DACBCB"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B5FD54" w14:textId="77777777" w:rsidR="00934663" w:rsidRPr="00E46C55" w:rsidRDefault="00934663" w:rsidP="00A708F3">
            <w:pPr>
              <w:rPr>
                <w:bCs/>
                <w:color w:val="000000"/>
              </w:rPr>
            </w:pPr>
            <w:r w:rsidRPr="00E46C55">
              <w:rPr>
                <w:bCs/>
                <w:color w:val="000000"/>
              </w:rPr>
              <w:t>B.1.6</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35C47681" w14:textId="77777777" w:rsidR="00934663" w:rsidRPr="00E46C55" w:rsidRDefault="00934663" w:rsidP="00A708F3">
            <w:pPr>
              <w:rPr>
                <w:bCs/>
                <w:color w:val="000000"/>
              </w:rPr>
            </w:pPr>
            <w:r w:rsidRPr="00E46C55">
              <w:rPr>
                <w:bCs/>
                <w:color w:val="000000"/>
              </w:rPr>
              <w:t>Lithuania</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2F76C" w14:textId="77777777" w:rsidR="00934663" w:rsidRPr="00E46C55" w:rsidRDefault="00934663" w:rsidP="00A708F3">
            <w:pPr>
              <w:jc w:val="right"/>
              <w:rPr>
                <w:bCs/>
                <w:color w:val="000000"/>
              </w:rPr>
            </w:pPr>
            <w:r w:rsidRPr="00E46C55">
              <w:rPr>
                <w:bCs/>
                <w:color w:val="000000"/>
              </w:rPr>
              <w:t>15 000</w:t>
            </w:r>
          </w:p>
        </w:tc>
      </w:tr>
      <w:tr w:rsidR="00934663" w:rsidRPr="00E46C55" w14:paraId="6B68AE4A"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8F141" w14:textId="77777777" w:rsidR="00934663" w:rsidRPr="00E46C55" w:rsidRDefault="00934663" w:rsidP="00A708F3">
            <w:pPr>
              <w:rPr>
                <w:bCs/>
                <w:color w:val="000000"/>
              </w:rPr>
            </w:pPr>
            <w:r w:rsidRPr="00E46C55">
              <w:rPr>
                <w:bCs/>
                <w:color w:val="000000"/>
              </w:rPr>
              <w:t>B.1.7</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78DC2187" w14:textId="77777777" w:rsidR="00934663" w:rsidRPr="00E46C55" w:rsidRDefault="00934663" w:rsidP="00A708F3">
            <w:pPr>
              <w:rPr>
                <w:bCs/>
                <w:color w:val="000000"/>
              </w:rPr>
            </w:pPr>
            <w:r w:rsidRPr="00E46C55">
              <w:rPr>
                <w:bCs/>
                <w:color w:val="000000"/>
              </w:rPr>
              <w:t>Poland</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F2CDC" w14:textId="77777777" w:rsidR="00934663" w:rsidRPr="00E46C55" w:rsidRDefault="00934663" w:rsidP="00A708F3">
            <w:pPr>
              <w:jc w:val="right"/>
              <w:rPr>
                <w:bCs/>
                <w:color w:val="000000"/>
              </w:rPr>
            </w:pPr>
            <w:r>
              <w:rPr>
                <w:bCs/>
                <w:color w:val="000000"/>
              </w:rPr>
              <w:t>30</w:t>
            </w:r>
            <w:r w:rsidRPr="00E46C55">
              <w:rPr>
                <w:bCs/>
                <w:color w:val="000000"/>
              </w:rPr>
              <w:t xml:space="preserve"> 000</w:t>
            </w:r>
          </w:p>
        </w:tc>
      </w:tr>
      <w:tr w:rsidR="00934663" w:rsidRPr="00E46C55" w14:paraId="5A393CD9"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F339D5" w14:textId="77777777" w:rsidR="00934663" w:rsidRPr="00E46C55" w:rsidRDefault="00934663" w:rsidP="00A708F3">
            <w:pPr>
              <w:rPr>
                <w:bCs/>
                <w:color w:val="000000"/>
              </w:rPr>
            </w:pPr>
            <w:r w:rsidRPr="00E46C55">
              <w:rPr>
                <w:bCs/>
                <w:color w:val="000000"/>
              </w:rPr>
              <w:t>B.1.8</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72FE580C" w14:textId="77777777" w:rsidR="00934663" w:rsidRPr="00E46C55" w:rsidRDefault="00934663" w:rsidP="00A708F3">
            <w:pPr>
              <w:rPr>
                <w:bCs/>
                <w:color w:val="000000"/>
              </w:rPr>
            </w:pPr>
            <w:r w:rsidRPr="00E46C55">
              <w:rPr>
                <w:bCs/>
                <w:color w:val="000000"/>
              </w:rPr>
              <w:t>Russia</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4C2FE" w14:textId="77777777" w:rsidR="00934663" w:rsidRPr="00E46C55" w:rsidRDefault="00934663" w:rsidP="00A708F3">
            <w:pPr>
              <w:jc w:val="right"/>
              <w:rPr>
                <w:bCs/>
                <w:color w:val="000000"/>
              </w:rPr>
            </w:pPr>
            <w:r w:rsidRPr="00E46C55">
              <w:rPr>
                <w:bCs/>
                <w:color w:val="000000"/>
              </w:rPr>
              <w:t>0</w:t>
            </w:r>
          </w:p>
        </w:tc>
      </w:tr>
      <w:tr w:rsidR="00934663" w:rsidRPr="00E46C55" w14:paraId="195DE006"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E041F9" w14:textId="77777777" w:rsidR="00934663" w:rsidRPr="00E46C55" w:rsidRDefault="00934663" w:rsidP="00A708F3">
            <w:pPr>
              <w:rPr>
                <w:bCs/>
                <w:color w:val="000000"/>
              </w:rPr>
            </w:pPr>
            <w:r w:rsidRPr="00E46C55">
              <w:rPr>
                <w:bCs/>
                <w:color w:val="000000"/>
              </w:rPr>
              <w:t>B.1.9</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164FD1F0" w14:textId="77777777" w:rsidR="00934663" w:rsidRPr="00E46C55" w:rsidRDefault="00934663" w:rsidP="00A708F3">
            <w:pPr>
              <w:rPr>
                <w:bCs/>
                <w:color w:val="000000"/>
              </w:rPr>
            </w:pPr>
            <w:r w:rsidRPr="00E46C55">
              <w:rPr>
                <w:bCs/>
                <w:color w:val="000000"/>
              </w:rPr>
              <w:t>Sweden</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35ADEC" w14:textId="77777777" w:rsidR="00934663" w:rsidRPr="00E46C55" w:rsidRDefault="00934663" w:rsidP="00A708F3">
            <w:pPr>
              <w:jc w:val="right"/>
              <w:rPr>
                <w:bCs/>
                <w:color w:val="000000"/>
              </w:rPr>
            </w:pPr>
            <w:r w:rsidRPr="00E46C55">
              <w:rPr>
                <w:bCs/>
                <w:color w:val="000000"/>
              </w:rPr>
              <w:t>35 000</w:t>
            </w:r>
          </w:p>
        </w:tc>
      </w:tr>
      <w:tr w:rsidR="00934663" w:rsidRPr="00E46C55" w14:paraId="0B89D49B"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67FCE1" w14:textId="77777777" w:rsidR="00934663" w:rsidRPr="00E46C55" w:rsidRDefault="00934663" w:rsidP="00A708F3">
            <w:pPr>
              <w:rPr>
                <w:bCs/>
                <w:color w:val="000000"/>
              </w:rPr>
            </w:pPr>
            <w:r w:rsidRPr="00E46C55">
              <w:rPr>
                <w:bCs/>
                <w:color w:val="000000"/>
              </w:rPr>
              <w:t>B.2</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4D5D0E24" w14:textId="77777777" w:rsidR="00934663" w:rsidRPr="00E46C55" w:rsidRDefault="00934663" w:rsidP="00A708F3">
            <w:pPr>
              <w:rPr>
                <w:bCs/>
                <w:color w:val="000000"/>
              </w:rPr>
            </w:pPr>
            <w:r w:rsidRPr="00E46C55">
              <w:rPr>
                <w:bCs/>
                <w:color w:val="000000"/>
              </w:rPr>
              <w:t xml:space="preserve">Other revenues: </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F46315" w14:textId="2C6E3849" w:rsidR="00934663" w:rsidRPr="00E46C55" w:rsidRDefault="00934663" w:rsidP="00A708F3">
            <w:pPr>
              <w:jc w:val="right"/>
              <w:rPr>
                <w:bCs/>
                <w:color w:val="000000"/>
              </w:rPr>
            </w:pPr>
            <w:r>
              <w:rPr>
                <w:bCs/>
                <w:color w:val="000000"/>
              </w:rPr>
              <w:t>1</w:t>
            </w:r>
            <w:r w:rsidR="00E24EB9">
              <w:rPr>
                <w:bCs/>
                <w:color w:val="000000"/>
              </w:rPr>
              <w:t>14</w:t>
            </w:r>
            <w:r>
              <w:rPr>
                <w:bCs/>
                <w:color w:val="000000"/>
              </w:rPr>
              <w:t xml:space="preserve"> </w:t>
            </w:r>
            <w:r w:rsidR="0030156B">
              <w:rPr>
                <w:bCs/>
                <w:color w:val="000000"/>
              </w:rPr>
              <w:t>157</w:t>
            </w:r>
          </w:p>
        </w:tc>
      </w:tr>
      <w:tr w:rsidR="00934663" w:rsidRPr="00B537D3" w14:paraId="25248BE2"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ADE5B9" w14:textId="77777777" w:rsidR="00934663" w:rsidRPr="00B537D3" w:rsidRDefault="00934663" w:rsidP="00A708F3">
            <w:pPr>
              <w:rPr>
                <w:b/>
                <w:bCs/>
                <w:color w:val="FF0000"/>
              </w:rPr>
            </w:pPr>
            <w:r w:rsidRPr="00B537D3">
              <w:rPr>
                <w:b/>
                <w:bCs/>
                <w:color w:val="FF0000"/>
              </w:rPr>
              <w:t>C</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4752B283" w14:textId="77777777" w:rsidR="00934663" w:rsidRPr="00B537D3" w:rsidRDefault="00934663" w:rsidP="00A708F3">
            <w:pPr>
              <w:rPr>
                <w:b/>
                <w:bCs/>
                <w:color w:val="FF0000"/>
              </w:rPr>
            </w:pPr>
            <w:r w:rsidRPr="00B537D3">
              <w:rPr>
                <w:b/>
                <w:bCs/>
                <w:color w:val="FF0000"/>
              </w:rPr>
              <w:t>Expenses</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7304B" w14:textId="7CA63C64" w:rsidR="00934663" w:rsidRPr="00B537D3" w:rsidRDefault="0030156B" w:rsidP="00A708F3">
            <w:pPr>
              <w:jc w:val="right"/>
              <w:rPr>
                <w:b/>
                <w:bCs/>
                <w:color w:val="FF0000"/>
              </w:rPr>
            </w:pPr>
            <w:r>
              <w:rPr>
                <w:b/>
                <w:bCs/>
                <w:color w:val="FF0000"/>
              </w:rPr>
              <w:t>385 975</w:t>
            </w:r>
          </w:p>
        </w:tc>
      </w:tr>
      <w:tr w:rsidR="00934663" w:rsidRPr="00B537D3" w14:paraId="4B764946"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72064" w14:textId="77777777" w:rsidR="00934663" w:rsidRPr="00B537D3" w:rsidRDefault="00934663" w:rsidP="00A708F3">
            <w:pPr>
              <w:rPr>
                <w:bCs/>
                <w:color w:val="000000"/>
              </w:rPr>
            </w:pPr>
            <w:r w:rsidRPr="00B537D3">
              <w:rPr>
                <w:bCs/>
                <w:color w:val="000000"/>
              </w:rPr>
              <w:t>C.1</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40425426" w14:textId="77777777" w:rsidR="00934663" w:rsidRPr="00B537D3" w:rsidRDefault="00934663" w:rsidP="00A708F3">
            <w:pPr>
              <w:rPr>
                <w:bCs/>
                <w:color w:val="000000"/>
              </w:rPr>
            </w:pPr>
            <w:r w:rsidRPr="00B537D3">
              <w:rPr>
                <w:bCs/>
                <w:color w:val="000000"/>
              </w:rPr>
              <w:t>Secretariat office</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31C02" w14:textId="77777777" w:rsidR="00934663" w:rsidRPr="00B537D3" w:rsidRDefault="00934663" w:rsidP="00A708F3">
            <w:pPr>
              <w:jc w:val="right"/>
              <w:rPr>
                <w:bCs/>
                <w:color w:val="000000"/>
              </w:rPr>
            </w:pPr>
            <w:r w:rsidRPr="00B537D3">
              <w:rPr>
                <w:bCs/>
                <w:color w:val="000000"/>
              </w:rPr>
              <w:t>13</w:t>
            </w:r>
            <w:r>
              <w:rPr>
                <w:bCs/>
                <w:color w:val="000000"/>
              </w:rPr>
              <w:t>4</w:t>
            </w:r>
            <w:r w:rsidRPr="00B537D3">
              <w:rPr>
                <w:bCs/>
                <w:color w:val="000000"/>
              </w:rPr>
              <w:t xml:space="preserve"> </w:t>
            </w:r>
            <w:r>
              <w:rPr>
                <w:bCs/>
                <w:color w:val="000000"/>
              </w:rPr>
              <w:t>994</w:t>
            </w:r>
          </w:p>
        </w:tc>
      </w:tr>
      <w:tr w:rsidR="00934663" w:rsidRPr="00B537D3" w14:paraId="53DDBC52"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5E663" w14:textId="77777777" w:rsidR="00934663" w:rsidRPr="00B537D3" w:rsidRDefault="00934663" w:rsidP="00A708F3">
            <w:pPr>
              <w:rPr>
                <w:bCs/>
                <w:color w:val="000000"/>
              </w:rPr>
            </w:pPr>
            <w:r w:rsidRPr="00B537D3">
              <w:rPr>
                <w:bCs/>
                <w:color w:val="000000"/>
              </w:rPr>
              <w:t>C.1.1</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75C42347" w14:textId="77777777" w:rsidR="00934663" w:rsidRPr="00B537D3" w:rsidRDefault="00934663" w:rsidP="00A708F3">
            <w:pPr>
              <w:rPr>
                <w:bCs/>
                <w:color w:val="000000"/>
              </w:rPr>
            </w:pPr>
            <w:r w:rsidRPr="00B537D3">
              <w:rPr>
                <w:bCs/>
                <w:color w:val="000000"/>
              </w:rPr>
              <w:t>Purchases of goods and services</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8A474B" w14:textId="77777777" w:rsidR="00934663" w:rsidRPr="00B537D3" w:rsidRDefault="00934663" w:rsidP="00A708F3">
            <w:pPr>
              <w:jc w:val="right"/>
              <w:rPr>
                <w:bCs/>
                <w:color w:val="000000"/>
              </w:rPr>
            </w:pPr>
            <w:r w:rsidRPr="00B537D3">
              <w:rPr>
                <w:bCs/>
                <w:color w:val="000000"/>
              </w:rPr>
              <w:t>2</w:t>
            </w:r>
            <w:r>
              <w:rPr>
                <w:bCs/>
                <w:color w:val="000000"/>
              </w:rPr>
              <w:t>6 535</w:t>
            </w:r>
          </w:p>
        </w:tc>
      </w:tr>
      <w:tr w:rsidR="00934663" w:rsidRPr="00B537D3" w14:paraId="17A3C3B4"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E78D8" w14:textId="77777777" w:rsidR="00934663" w:rsidRPr="00B537D3" w:rsidRDefault="00934663" w:rsidP="00A708F3">
            <w:pPr>
              <w:rPr>
                <w:bCs/>
                <w:color w:val="000000"/>
              </w:rPr>
            </w:pPr>
            <w:r w:rsidRPr="00B537D3">
              <w:rPr>
                <w:bCs/>
                <w:color w:val="000000"/>
              </w:rPr>
              <w:t>C.1.2</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00BEE0B9" w14:textId="77777777" w:rsidR="00934663" w:rsidRPr="00B537D3" w:rsidRDefault="00934663" w:rsidP="00A708F3">
            <w:pPr>
              <w:rPr>
                <w:bCs/>
                <w:color w:val="000000"/>
              </w:rPr>
            </w:pPr>
            <w:r w:rsidRPr="00B537D3">
              <w:rPr>
                <w:bCs/>
                <w:color w:val="000000"/>
              </w:rPr>
              <w:t>Salaries, taxes and social charges</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FBC33" w14:textId="77777777" w:rsidR="00934663" w:rsidRPr="00B537D3" w:rsidRDefault="00934663" w:rsidP="00A708F3">
            <w:pPr>
              <w:jc w:val="right"/>
              <w:rPr>
                <w:bCs/>
                <w:color w:val="000000"/>
              </w:rPr>
            </w:pPr>
            <w:r>
              <w:rPr>
                <w:bCs/>
                <w:color w:val="000000"/>
              </w:rPr>
              <w:t>92 409</w:t>
            </w:r>
          </w:p>
        </w:tc>
      </w:tr>
      <w:tr w:rsidR="00934663" w:rsidRPr="00B537D3" w14:paraId="48E97216"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9780CC" w14:textId="77777777" w:rsidR="00934663" w:rsidRPr="00B537D3" w:rsidRDefault="00934663" w:rsidP="00A708F3">
            <w:pPr>
              <w:rPr>
                <w:bCs/>
                <w:color w:val="000000"/>
              </w:rPr>
            </w:pPr>
            <w:r w:rsidRPr="00B537D3">
              <w:rPr>
                <w:bCs/>
                <w:color w:val="000000"/>
              </w:rPr>
              <w:t>C.1.3</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4F34D29F" w14:textId="77777777" w:rsidR="00934663" w:rsidRPr="00B537D3" w:rsidRDefault="00934663" w:rsidP="00A708F3">
            <w:pPr>
              <w:rPr>
                <w:bCs/>
                <w:color w:val="000000"/>
              </w:rPr>
            </w:pPr>
            <w:r w:rsidRPr="00B537D3">
              <w:rPr>
                <w:bCs/>
                <w:color w:val="000000"/>
              </w:rPr>
              <w:t>Duty traveling</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106AA" w14:textId="77777777" w:rsidR="00934663" w:rsidRPr="00B537D3" w:rsidRDefault="00934663" w:rsidP="00A708F3">
            <w:pPr>
              <w:jc w:val="right"/>
              <w:rPr>
                <w:bCs/>
                <w:color w:val="000000"/>
              </w:rPr>
            </w:pPr>
            <w:r w:rsidRPr="00B537D3">
              <w:rPr>
                <w:bCs/>
                <w:color w:val="000000"/>
              </w:rPr>
              <w:t>11 000</w:t>
            </w:r>
          </w:p>
        </w:tc>
      </w:tr>
      <w:tr w:rsidR="00934663" w:rsidRPr="00B537D3" w14:paraId="15AD864E"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A9706" w14:textId="77777777" w:rsidR="00934663" w:rsidRPr="00B537D3" w:rsidRDefault="00934663" w:rsidP="00A708F3">
            <w:pPr>
              <w:rPr>
                <w:bCs/>
                <w:color w:val="000000"/>
              </w:rPr>
            </w:pPr>
            <w:r w:rsidRPr="00B537D3">
              <w:rPr>
                <w:bCs/>
                <w:color w:val="000000"/>
              </w:rPr>
              <w:t xml:space="preserve">C.1.4 </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7D10A3A2" w14:textId="77777777" w:rsidR="00934663" w:rsidRPr="00B537D3" w:rsidRDefault="00934663" w:rsidP="00A708F3">
            <w:pPr>
              <w:rPr>
                <w:bCs/>
                <w:color w:val="000000"/>
              </w:rPr>
            </w:pPr>
            <w:r w:rsidRPr="00B537D3">
              <w:rPr>
                <w:bCs/>
                <w:color w:val="000000"/>
              </w:rPr>
              <w:t>Other</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2719F" w14:textId="260D9939" w:rsidR="00934663" w:rsidRPr="00B537D3" w:rsidRDefault="00500164" w:rsidP="00A708F3">
            <w:pPr>
              <w:jc w:val="right"/>
              <w:rPr>
                <w:bCs/>
                <w:color w:val="000000"/>
              </w:rPr>
            </w:pPr>
            <w:r>
              <w:rPr>
                <w:bCs/>
                <w:color w:val="000000"/>
              </w:rPr>
              <w:t>3</w:t>
            </w:r>
            <w:r w:rsidR="00934663" w:rsidRPr="00B537D3">
              <w:rPr>
                <w:bCs/>
                <w:color w:val="000000"/>
              </w:rPr>
              <w:t xml:space="preserve"> 000</w:t>
            </w:r>
          </w:p>
        </w:tc>
      </w:tr>
      <w:tr w:rsidR="00934663" w:rsidRPr="00B537D3" w14:paraId="7563614C"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611E4" w14:textId="77777777" w:rsidR="00934663" w:rsidRPr="00B537D3" w:rsidRDefault="00934663" w:rsidP="00A708F3">
            <w:pPr>
              <w:rPr>
                <w:bCs/>
                <w:color w:val="000000"/>
              </w:rPr>
            </w:pPr>
            <w:r w:rsidRPr="00B537D3">
              <w:rPr>
                <w:bCs/>
                <w:color w:val="000000"/>
              </w:rPr>
              <w:t>C.1.5</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2CE9211C" w14:textId="77777777" w:rsidR="00934663" w:rsidRPr="00B537D3" w:rsidRDefault="00934663" w:rsidP="00A708F3">
            <w:pPr>
              <w:rPr>
                <w:bCs/>
                <w:color w:val="000000"/>
              </w:rPr>
            </w:pPr>
            <w:r w:rsidRPr="00B537D3">
              <w:rPr>
                <w:bCs/>
                <w:color w:val="000000"/>
              </w:rPr>
              <w:t>Services of experts</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7FB61" w14:textId="483C9910" w:rsidR="00934663" w:rsidRPr="00B537D3" w:rsidRDefault="00500164" w:rsidP="00A708F3">
            <w:pPr>
              <w:jc w:val="right"/>
              <w:rPr>
                <w:bCs/>
                <w:color w:val="000000"/>
              </w:rPr>
            </w:pPr>
            <w:r>
              <w:rPr>
                <w:bCs/>
                <w:color w:val="000000"/>
              </w:rPr>
              <w:t>200</w:t>
            </w:r>
            <w:r w:rsidR="00934663" w:rsidRPr="00B537D3">
              <w:rPr>
                <w:bCs/>
                <w:color w:val="000000"/>
              </w:rPr>
              <w:t>0</w:t>
            </w:r>
          </w:p>
        </w:tc>
      </w:tr>
      <w:tr w:rsidR="00934663" w:rsidRPr="00B537D3" w14:paraId="4627653D"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988F22" w14:textId="77777777" w:rsidR="00934663" w:rsidRPr="00B537D3" w:rsidRDefault="00934663" w:rsidP="00A708F3">
            <w:pPr>
              <w:rPr>
                <w:bCs/>
                <w:color w:val="000000"/>
              </w:rPr>
            </w:pPr>
            <w:r w:rsidRPr="00B537D3">
              <w:rPr>
                <w:bCs/>
                <w:color w:val="000000"/>
              </w:rPr>
              <w:t xml:space="preserve">C.2 </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77B7BBD4" w14:textId="77777777" w:rsidR="00934663" w:rsidRPr="00B537D3" w:rsidRDefault="00934663" w:rsidP="00A708F3">
            <w:pPr>
              <w:rPr>
                <w:bCs/>
                <w:color w:val="000000"/>
              </w:rPr>
            </w:pPr>
            <w:r w:rsidRPr="00B537D3">
              <w:rPr>
                <w:bCs/>
                <w:color w:val="000000"/>
              </w:rPr>
              <w:t>Activities to be decided by CSPD/BSR</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ADA1DC" w14:textId="77777777" w:rsidR="00934663" w:rsidRPr="00B537D3" w:rsidRDefault="00934663" w:rsidP="00A708F3">
            <w:pPr>
              <w:jc w:val="right"/>
              <w:rPr>
                <w:bCs/>
                <w:color w:val="000000"/>
              </w:rPr>
            </w:pPr>
            <w:r>
              <w:rPr>
                <w:bCs/>
                <w:color w:val="000000"/>
              </w:rPr>
              <w:t>1</w:t>
            </w:r>
            <w:r w:rsidRPr="00B537D3">
              <w:rPr>
                <w:bCs/>
                <w:color w:val="000000"/>
              </w:rPr>
              <w:t>0 000</w:t>
            </w:r>
          </w:p>
        </w:tc>
      </w:tr>
      <w:tr w:rsidR="00934663" w:rsidRPr="00B537D3" w14:paraId="7D7B5377"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3B9B6" w14:textId="77777777" w:rsidR="00934663" w:rsidRPr="00B537D3" w:rsidRDefault="00934663" w:rsidP="00A708F3">
            <w:pPr>
              <w:rPr>
                <w:bCs/>
                <w:color w:val="000000"/>
              </w:rPr>
            </w:pP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3CD8722E" w14:textId="77777777" w:rsidR="00934663" w:rsidRPr="00B537D3" w:rsidRDefault="00934663" w:rsidP="00A708F3">
            <w:pPr>
              <w:rPr>
                <w:bCs/>
                <w:color w:val="000000"/>
              </w:rPr>
            </w:pPr>
            <w:r w:rsidRPr="00B537D3">
              <w:rPr>
                <w:bCs/>
                <w:color w:val="000000"/>
              </w:rPr>
              <w:t>Partners` ERDF</w:t>
            </w:r>
            <w:r>
              <w:rPr>
                <w:bCs/>
                <w:color w:val="000000"/>
              </w:rPr>
              <w:t>*</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11A50" w14:textId="34283243" w:rsidR="00934663" w:rsidRDefault="00500164" w:rsidP="00A708F3">
            <w:pPr>
              <w:jc w:val="right"/>
              <w:rPr>
                <w:bCs/>
                <w:color w:val="000000"/>
              </w:rPr>
            </w:pPr>
            <w:r>
              <w:rPr>
                <w:bCs/>
                <w:color w:val="000000"/>
              </w:rPr>
              <w:t>27 941</w:t>
            </w:r>
          </w:p>
        </w:tc>
      </w:tr>
      <w:tr w:rsidR="00934663" w:rsidRPr="00B537D3" w14:paraId="798FAD13"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3DE55A" w14:textId="77777777" w:rsidR="00934663" w:rsidRPr="00B537D3" w:rsidRDefault="00934663" w:rsidP="00A708F3">
            <w:pPr>
              <w:rPr>
                <w:bCs/>
                <w:color w:val="000000"/>
              </w:rPr>
            </w:pPr>
            <w:r w:rsidRPr="00B537D3">
              <w:rPr>
                <w:bCs/>
                <w:color w:val="000000"/>
              </w:rPr>
              <w:t>C.18</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0494A7E8" w14:textId="77777777" w:rsidR="00934663" w:rsidRPr="00B537D3" w:rsidRDefault="00934663" w:rsidP="00A708F3">
            <w:pPr>
              <w:rPr>
                <w:bCs/>
                <w:color w:val="000000"/>
              </w:rPr>
            </w:pPr>
            <w:r w:rsidRPr="00B537D3">
              <w:rPr>
                <w:bCs/>
                <w:color w:val="000000"/>
              </w:rPr>
              <w:t xml:space="preserve">eMSP NBSR project </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FA2CA6" w14:textId="07722639" w:rsidR="00934663" w:rsidRPr="00B537D3" w:rsidRDefault="00F20363" w:rsidP="00A708F3">
            <w:pPr>
              <w:jc w:val="right"/>
              <w:rPr>
                <w:bCs/>
                <w:color w:val="000000"/>
              </w:rPr>
            </w:pPr>
            <w:r>
              <w:rPr>
                <w:bCs/>
                <w:color w:val="000000"/>
              </w:rPr>
              <w:t>41 653</w:t>
            </w:r>
          </w:p>
        </w:tc>
      </w:tr>
      <w:tr w:rsidR="00934663" w:rsidRPr="00B537D3" w14:paraId="4C518426"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EFAAC4" w14:textId="77777777" w:rsidR="00934663" w:rsidRPr="00B537D3" w:rsidRDefault="00934663" w:rsidP="00A708F3">
            <w:pPr>
              <w:rPr>
                <w:bCs/>
                <w:color w:val="000000"/>
              </w:rPr>
            </w:pPr>
            <w:r w:rsidRPr="00B537D3">
              <w:rPr>
                <w:bCs/>
                <w:color w:val="000000"/>
              </w:rPr>
              <w:t>C.19</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6076D43A" w14:textId="77777777" w:rsidR="00934663" w:rsidRPr="00B537D3" w:rsidRDefault="00934663" w:rsidP="00A708F3">
            <w:pPr>
              <w:rPr>
                <w:bCs/>
                <w:color w:val="000000"/>
              </w:rPr>
            </w:pPr>
            <w:r w:rsidRPr="00B537D3">
              <w:rPr>
                <w:bCs/>
                <w:color w:val="000000"/>
              </w:rPr>
              <w:t>PASPS project</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8A9A9" w14:textId="3F5FCD96" w:rsidR="00934663" w:rsidRPr="00B537D3" w:rsidRDefault="00934663" w:rsidP="00A708F3">
            <w:pPr>
              <w:jc w:val="right"/>
              <w:rPr>
                <w:bCs/>
                <w:color w:val="000000"/>
              </w:rPr>
            </w:pPr>
            <w:r>
              <w:rPr>
                <w:bCs/>
                <w:color w:val="000000"/>
              </w:rPr>
              <w:t>5</w:t>
            </w:r>
            <w:r w:rsidR="00F20363">
              <w:rPr>
                <w:bCs/>
                <w:color w:val="000000"/>
              </w:rPr>
              <w:t>6</w:t>
            </w:r>
            <w:r w:rsidRPr="00B537D3">
              <w:rPr>
                <w:bCs/>
                <w:color w:val="000000"/>
              </w:rPr>
              <w:t xml:space="preserve"> </w:t>
            </w:r>
            <w:r w:rsidR="00F20363">
              <w:rPr>
                <w:bCs/>
                <w:color w:val="000000"/>
              </w:rPr>
              <w:t>151</w:t>
            </w:r>
          </w:p>
        </w:tc>
      </w:tr>
      <w:tr w:rsidR="00934663" w:rsidRPr="00B537D3" w14:paraId="68278C2E"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771C8" w14:textId="77777777" w:rsidR="00934663" w:rsidRPr="00B537D3" w:rsidRDefault="00934663" w:rsidP="00A708F3">
            <w:pPr>
              <w:rPr>
                <w:bCs/>
                <w:color w:val="000000"/>
              </w:rPr>
            </w:pPr>
            <w:r w:rsidRPr="00B537D3">
              <w:rPr>
                <w:bCs/>
                <w:color w:val="000000"/>
              </w:rPr>
              <w:t>C.20</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45E4E68A" w14:textId="77777777" w:rsidR="00934663" w:rsidRPr="00B537D3" w:rsidRDefault="00934663" w:rsidP="00A708F3">
            <w:pPr>
              <w:rPr>
                <w:bCs/>
                <w:color w:val="000000"/>
              </w:rPr>
            </w:pPr>
            <w:r w:rsidRPr="00B537D3">
              <w:rPr>
                <w:bCs/>
                <w:color w:val="000000"/>
              </w:rPr>
              <w:t>Baltic Sea2Land project</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6D10B9" w14:textId="74C76C0A" w:rsidR="00934663" w:rsidRPr="00B537D3" w:rsidRDefault="00F20363" w:rsidP="00A708F3">
            <w:pPr>
              <w:jc w:val="right"/>
              <w:rPr>
                <w:bCs/>
                <w:color w:val="000000"/>
              </w:rPr>
            </w:pPr>
            <w:r>
              <w:rPr>
                <w:bCs/>
                <w:color w:val="000000"/>
              </w:rPr>
              <w:t>6</w:t>
            </w:r>
            <w:r w:rsidR="00934663">
              <w:rPr>
                <w:bCs/>
                <w:color w:val="000000"/>
              </w:rPr>
              <w:t xml:space="preserve">5 </w:t>
            </w:r>
            <w:r w:rsidR="00BC561D">
              <w:rPr>
                <w:bCs/>
                <w:color w:val="000000"/>
              </w:rPr>
              <w:t>286</w:t>
            </w:r>
          </w:p>
        </w:tc>
      </w:tr>
      <w:tr w:rsidR="00934663" w:rsidRPr="00B537D3" w14:paraId="3FC3DD13"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39AE08" w14:textId="77777777" w:rsidR="00934663" w:rsidRPr="00B537D3" w:rsidRDefault="00934663" w:rsidP="00A708F3">
            <w:pPr>
              <w:rPr>
                <w:bCs/>
                <w:color w:val="000000"/>
              </w:rPr>
            </w:pP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4FD64345" w14:textId="77777777" w:rsidR="00934663" w:rsidRPr="00B537D3" w:rsidRDefault="00934663" w:rsidP="00A708F3">
            <w:pPr>
              <w:rPr>
                <w:bCs/>
                <w:color w:val="000000"/>
              </w:rPr>
            </w:pPr>
            <w:r w:rsidRPr="00B537D3">
              <w:rPr>
                <w:bCs/>
                <w:color w:val="000000"/>
              </w:rPr>
              <w:t xml:space="preserve">Project reserve </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F8A27" w14:textId="77777777" w:rsidR="00934663" w:rsidRPr="00B537D3" w:rsidRDefault="00934663" w:rsidP="00A708F3">
            <w:pPr>
              <w:jc w:val="right"/>
              <w:rPr>
                <w:bCs/>
                <w:color w:val="000000"/>
              </w:rPr>
            </w:pPr>
            <w:r>
              <w:rPr>
                <w:bCs/>
                <w:color w:val="000000"/>
              </w:rPr>
              <w:t>5</w:t>
            </w:r>
            <w:r w:rsidRPr="00B537D3">
              <w:rPr>
                <w:bCs/>
                <w:color w:val="000000"/>
              </w:rPr>
              <w:t>0 000</w:t>
            </w:r>
          </w:p>
        </w:tc>
      </w:tr>
      <w:tr w:rsidR="00934663" w:rsidRPr="00016F99" w14:paraId="4CC6FDFB" w14:textId="77777777" w:rsidTr="00A708F3">
        <w:trPr>
          <w:trHeight w:val="101"/>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04F2C0" w14:textId="77777777" w:rsidR="00934663" w:rsidRPr="00B537D3" w:rsidRDefault="00934663" w:rsidP="00A708F3">
            <w:pPr>
              <w:rPr>
                <w:b/>
                <w:bCs/>
                <w:color w:val="000000"/>
              </w:rPr>
            </w:pPr>
            <w:r w:rsidRPr="00B537D3">
              <w:rPr>
                <w:b/>
                <w:bCs/>
                <w:color w:val="000000"/>
              </w:rPr>
              <w:t>D</w:t>
            </w:r>
          </w:p>
        </w:tc>
        <w:tc>
          <w:tcPr>
            <w:tcW w:w="4127" w:type="dxa"/>
            <w:tcBorders>
              <w:top w:val="single" w:sz="4" w:space="0" w:color="auto"/>
              <w:left w:val="single" w:sz="4" w:space="0" w:color="auto"/>
              <w:bottom w:val="single" w:sz="4" w:space="0" w:color="auto"/>
              <w:right w:val="nil"/>
            </w:tcBorders>
            <w:shd w:val="clear" w:color="auto" w:fill="auto"/>
            <w:noWrap/>
            <w:vAlign w:val="bottom"/>
          </w:tcPr>
          <w:p w14:paraId="50E18937" w14:textId="77777777" w:rsidR="00934663" w:rsidRPr="00B537D3" w:rsidRDefault="00934663" w:rsidP="00A708F3">
            <w:pPr>
              <w:rPr>
                <w:b/>
                <w:bCs/>
                <w:color w:val="000000"/>
              </w:rPr>
            </w:pPr>
            <w:r w:rsidRPr="00B537D3">
              <w:rPr>
                <w:b/>
                <w:bCs/>
                <w:color w:val="000000"/>
              </w:rPr>
              <w:t>Cash balance 31.12.202</w:t>
            </w:r>
            <w:r>
              <w:rPr>
                <w:b/>
                <w:bCs/>
                <w:color w:val="000000"/>
              </w:rPr>
              <w:t>4</w:t>
            </w:r>
            <w:r w:rsidRPr="00B537D3">
              <w:rPr>
                <w:b/>
                <w:bCs/>
                <w:color w:val="000000"/>
              </w:rPr>
              <w:t xml:space="preserve"> (A+B-C)</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59D82C" w14:textId="66A4C1FF" w:rsidR="00934663" w:rsidRPr="00016F99" w:rsidRDefault="00BC561D" w:rsidP="00A708F3">
            <w:pPr>
              <w:ind w:left="720"/>
              <w:jc w:val="right"/>
              <w:rPr>
                <w:b/>
                <w:bCs/>
                <w:color w:val="000000"/>
              </w:rPr>
            </w:pPr>
            <w:r>
              <w:rPr>
                <w:b/>
                <w:bCs/>
                <w:color w:val="000000"/>
              </w:rPr>
              <w:t>139 367</w:t>
            </w:r>
          </w:p>
        </w:tc>
      </w:tr>
    </w:tbl>
    <w:p w14:paraId="090A528A" w14:textId="77777777" w:rsidR="00934663" w:rsidRPr="001C392B" w:rsidRDefault="00934663" w:rsidP="00934663">
      <w:pPr>
        <w:ind w:left="1080"/>
        <w:jc w:val="center"/>
        <w:rPr>
          <w:bCs/>
          <w:lang w:val="en-GB"/>
        </w:rPr>
      </w:pPr>
      <w:r>
        <w:rPr>
          <w:bCs/>
          <w:lang w:val="en-GB"/>
        </w:rPr>
        <w:t>*-</w:t>
      </w:r>
      <w:r w:rsidRPr="001C392B">
        <w:rPr>
          <w:bCs/>
          <w:lang w:val="en-GB"/>
        </w:rPr>
        <w:t>estimated amount</w:t>
      </w:r>
    </w:p>
    <w:p w14:paraId="6C0D2F21" w14:textId="77777777" w:rsidR="00934663" w:rsidRDefault="00934663" w:rsidP="00934663">
      <w:pPr>
        <w:jc w:val="center"/>
        <w:rPr>
          <w:b/>
          <w:lang w:val="en-GB"/>
        </w:rPr>
      </w:pPr>
    </w:p>
    <w:p w14:paraId="0CD15DB1" w14:textId="77777777" w:rsidR="00592739" w:rsidRDefault="00592739" w:rsidP="00220B12">
      <w:pPr>
        <w:rPr>
          <w:sz w:val="24"/>
          <w:szCs w:val="24"/>
          <w:lang w:val="en-GB"/>
        </w:rPr>
      </w:pPr>
    </w:p>
    <w:p w14:paraId="3484CBFF" w14:textId="77777777" w:rsidR="00FD1293" w:rsidRDefault="00FD1293" w:rsidP="00FD1293">
      <w:pPr>
        <w:jc w:val="center"/>
        <w:rPr>
          <w:lang w:val="en-GB"/>
        </w:rPr>
      </w:pPr>
    </w:p>
    <w:p w14:paraId="0B50161B" w14:textId="77777777" w:rsidR="0088525B" w:rsidRDefault="0088525B" w:rsidP="0088525B">
      <w:pPr>
        <w:jc w:val="center"/>
        <w:rPr>
          <w:b/>
          <w:sz w:val="24"/>
          <w:lang w:val="en-GB"/>
        </w:rPr>
      </w:pPr>
      <w:r>
        <w:rPr>
          <w:b/>
          <w:sz w:val="24"/>
          <w:lang w:val="en-GB"/>
        </w:rPr>
        <w:t xml:space="preserve">4. The </w:t>
      </w:r>
      <w:r w:rsidR="006838F3">
        <w:rPr>
          <w:b/>
          <w:sz w:val="24"/>
          <w:lang w:val="en-GB"/>
        </w:rPr>
        <w:t>Reporting and A</w:t>
      </w:r>
      <w:r>
        <w:rPr>
          <w:b/>
          <w:sz w:val="24"/>
          <w:lang w:val="en-GB"/>
        </w:rPr>
        <w:t>uditing</w:t>
      </w:r>
    </w:p>
    <w:p w14:paraId="1A6CCC1F" w14:textId="77777777" w:rsidR="0088525B" w:rsidRPr="009D3848" w:rsidRDefault="0088525B" w:rsidP="0088525B">
      <w:pPr>
        <w:jc w:val="both"/>
        <w:rPr>
          <w:lang w:val="en-GB"/>
        </w:rPr>
      </w:pPr>
    </w:p>
    <w:p w14:paraId="5ADF9195" w14:textId="77777777" w:rsidR="0088525B" w:rsidRDefault="006838F3" w:rsidP="0088525B">
      <w:pPr>
        <w:jc w:val="both"/>
        <w:rPr>
          <w:sz w:val="24"/>
          <w:lang w:val="en-GB"/>
        </w:rPr>
      </w:pPr>
      <w:r>
        <w:rPr>
          <w:sz w:val="24"/>
          <w:lang w:val="en-GB"/>
        </w:rPr>
        <w:t xml:space="preserve">1. </w:t>
      </w:r>
      <w:r w:rsidR="0088525B">
        <w:rPr>
          <w:sz w:val="24"/>
          <w:lang w:val="en-GB"/>
        </w:rPr>
        <w:t xml:space="preserve">All the </w:t>
      </w:r>
      <w:r w:rsidRPr="0088525B">
        <w:rPr>
          <w:sz w:val="24"/>
          <w:szCs w:val="24"/>
          <w:lang w:val="en-US"/>
        </w:rPr>
        <w:t>VASAB Secretariat</w:t>
      </w:r>
      <w:r w:rsidR="0088525B">
        <w:rPr>
          <w:sz w:val="24"/>
          <w:lang w:val="en-GB"/>
        </w:rPr>
        <w:t xml:space="preserve"> financial inflows and expenses are registered in the internationally accepted way.</w:t>
      </w:r>
    </w:p>
    <w:p w14:paraId="4DE0F68A" w14:textId="77777777" w:rsidR="006838F3" w:rsidRPr="009D3848" w:rsidRDefault="006838F3" w:rsidP="0088525B">
      <w:pPr>
        <w:jc w:val="both"/>
        <w:rPr>
          <w:sz w:val="18"/>
          <w:lang w:val="en-GB"/>
        </w:rPr>
      </w:pPr>
    </w:p>
    <w:p w14:paraId="4A5EFE2C" w14:textId="2DD301CF" w:rsidR="0088525B" w:rsidRPr="00F20272" w:rsidRDefault="006838F3" w:rsidP="0088525B">
      <w:pPr>
        <w:jc w:val="both"/>
        <w:rPr>
          <w:sz w:val="24"/>
          <w:lang w:val="en-GB"/>
        </w:rPr>
      </w:pPr>
      <w:r>
        <w:rPr>
          <w:sz w:val="24"/>
          <w:lang w:val="en-GB"/>
        </w:rPr>
        <w:t xml:space="preserve">2. </w:t>
      </w:r>
      <w:r w:rsidRPr="0088525B">
        <w:rPr>
          <w:sz w:val="24"/>
          <w:szCs w:val="24"/>
          <w:lang w:val="en-US"/>
        </w:rPr>
        <w:t>VASAB Secretariat</w:t>
      </w:r>
      <w:r>
        <w:rPr>
          <w:sz w:val="24"/>
          <w:szCs w:val="24"/>
          <w:lang w:val="en-US"/>
        </w:rPr>
        <w:t>’s</w:t>
      </w:r>
      <w:r w:rsidR="0088525B" w:rsidRPr="00F20272">
        <w:rPr>
          <w:sz w:val="24"/>
          <w:lang w:val="en-GB"/>
        </w:rPr>
        <w:t xml:space="preserve"> financial management and 20</w:t>
      </w:r>
      <w:r w:rsidR="00FD1293">
        <w:rPr>
          <w:sz w:val="24"/>
          <w:lang w:val="en-GB"/>
        </w:rPr>
        <w:t>2</w:t>
      </w:r>
      <w:r w:rsidR="00967F83">
        <w:rPr>
          <w:sz w:val="24"/>
          <w:lang w:val="en-GB"/>
        </w:rPr>
        <w:t>4</w:t>
      </w:r>
      <w:r w:rsidR="0088525B" w:rsidRPr="00F20272">
        <w:rPr>
          <w:sz w:val="24"/>
          <w:lang w:val="en-GB"/>
        </w:rPr>
        <w:t xml:space="preserve"> annual report will be subject to a review done by an auditor. The </w:t>
      </w:r>
      <w:r w:rsidRPr="0088525B">
        <w:rPr>
          <w:sz w:val="24"/>
          <w:szCs w:val="24"/>
          <w:lang w:val="en-US"/>
        </w:rPr>
        <w:t>VASAB Secretariat</w:t>
      </w:r>
      <w:r w:rsidR="00176AA7">
        <w:rPr>
          <w:sz w:val="24"/>
          <w:szCs w:val="24"/>
          <w:lang w:val="en-US"/>
        </w:rPr>
        <w:t>’s</w:t>
      </w:r>
      <w:r w:rsidR="0088525B" w:rsidRPr="00F20272">
        <w:rPr>
          <w:sz w:val="24"/>
          <w:lang w:val="en-GB"/>
        </w:rPr>
        <w:t xml:space="preserve"> annual report with the auditor review will be presented to the contributing Ministries and the CS</w:t>
      </w:r>
      <w:r w:rsidR="00176AA7">
        <w:rPr>
          <w:sz w:val="24"/>
          <w:lang w:val="en-GB"/>
        </w:rPr>
        <w:t>P</w:t>
      </w:r>
      <w:r w:rsidR="0088525B" w:rsidRPr="00F20272">
        <w:rPr>
          <w:sz w:val="24"/>
          <w:lang w:val="en-GB"/>
        </w:rPr>
        <w:t>D</w:t>
      </w:r>
      <w:r w:rsidR="0088525B">
        <w:rPr>
          <w:sz w:val="24"/>
          <w:lang w:val="en-GB"/>
        </w:rPr>
        <w:t>/</w:t>
      </w:r>
      <w:r w:rsidR="00C945C0">
        <w:rPr>
          <w:sz w:val="24"/>
          <w:lang w:val="en-GB"/>
        </w:rPr>
        <w:t xml:space="preserve">BSR not later than </w:t>
      </w:r>
      <w:r w:rsidR="00862071">
        <w:rPr>
          <w:sz w:val="24"/>
          <w:lang w:val="en-GB"/>
        </w:rPr>
        <w:t>31</w:t>
      </w:r>
      <w:r w:rsidR="00893E88">
        <w:rPr>
          <w:sz w:val="24"/>
          <w:lang w:val="en-GB"/>
        </w:rPr>
        <w:t xml:space="preserve"> </w:t>
      </w:r>
      <w:r w:rsidR="00C6137B">
        <w:rPr>
          <w:sz w:val="24"/>
          <w:lang w:val="en-GB"/>
        </w:rPr>
        <w:t>May</w:t>
      </w:r>
      <w:r w:rsidR="00C945C0">
        <w:rPr>
          <w:sz w:val="24"/>
          <w:lang w:val="en-GB"/>
        </w:rPr>
        <w:t xml:space="preserve"> </w:t>
      </w:r>
      <w:r w:rsidR="00082E7F">
        <w:rPr>
          <w:sz w:val="24"/>
          <w:lang w:val="en-GB"/>
        </w:rPr>
        <w:t>202</w:t>
      </w:r>
      <w:r w:rsidR="00967F83">
        <w:rPr>
          <w:sz w:val="24"/>
          <w:lang w:val="en-GB"/>
        </w:rPr>
        <w:t>5</w:t>
      </w:r>
      <w:r w:rsidR="0088525B" w:rsidRPr="00F20272">
        <w:rPr>
          <w:sz w:val="24"/>
          <w:lang w:val="en-GB"/>
        </w:rPr>
        <w:t>.</w:t>
      </w:r>
    </w:p>
    <w:p w14:paraId="0CC0EE30" w14:textId="77777777" w:rsidR="00191DA0" w:rsidRDefault="00191DA0" w:rsidP="0088525B">
      <w:pPr>
        <w:jc w:val="center"/>
        <w:rPr>
          <w:b/>
          <w:sz w:val="24"/>
          <w:lang w:val="en-GB"/>
        </w:rPr>
      </w:pPr>
    </w:p>
    <w:p w14:paraId="5EBE8D0F" w14:textId="04675F55" w:rsidR="0088525B" w:rsidRDefault="006838F3" w:rsidP="0088525B">
      <w:pPr>
        <w:jc w:val="center"/>
        <w:rPr>
          <w:b/>
          <w:sz w:val="24"/>
          <w:lang w:val="en-GB"/>
        </w:rPr>
      </w:pPr>
      <w:r>
        <w:rPr>
          <w:b/>
          <w:sz w:val="24"/>
          <w:lang w:val="en-GB"/>
        </w:rPr>
        <w:t>5. The Transfer of M</w:t>
      </w:r>
      <w:r w:rsidR="0088525B">
        <w:rPr>
          <w:b/>
          <w:sz w:val="24"/>
          <w:lang w:val="en-GB"/>
        </w:rPr>
        <w:t>oney</w:t>
      </w:r>
    </w:p>
    <w:p w14:paraId="4F3672F5" w14:textId="77777777" w:rsidR="0088525B" w:rsidRPr="009D3848" w:rsidRDefault="009D3848" w:rsidP="009D3848">
      <w:pPr>
        <w:tabs>
          <w:tab w:val="left" w:pos="2337"/>
        </w:tabs>
        <w:jc w:val="both"/>
        <w:rPr>
          <w:sz w:val="18"/>
          <w:lang w:val="en-GB"/>
        </w:rPr>
      </w:pPr>
      <w:r>
        <w:rPr>
          <w:sz w:val="22"/>
          <w:lang w:val="en-GB"/>
        </w:rPr>
        <w:tab/>
      </w:r>
    </w:p>
    <w:p w14:paraId="76E4FA2A" w14:textId="77777777" w:rsidR="0088525B" w:rsidRDefault="0088525B" w:rsidP="0088525B">
      <w:pPr>
        <w:jc w:val="both"/>
        <w:rPr>
          <w:sz w:val="24"/>
          <w:lang w:val="en-GB"/>
        </w:rPr>
      </w:pPr>
      <w:r>
        <w:rPr>
          <w:sz w:val="24"/>
          <w:lang w:val="en-GB"/>
        </w:rPr>
        <w:t>The declared sum of money shall be transferred</w:t>
      </w:r>
      <w:r w:rsidR="006838F3" w:rsidRPr="006838F3">
        <w:rPr>
          <w:sz w:val="24"/>
          <w:lang w:val="en-GB"/>
        </w:rPr>
        <w:t xml:space="preserve"> </w:t>
      </w:r>
      <w:r w:rsidR="006838F3">
        <w:rPr>
          <w:sz w:val="24"/>
          <w:lang w:val="en-GB"/>
        </w:rPr>
        <w:t xml:space="preserve">to </w:t>
      </w:r>
      <w:r w:rsidR="0052596F">
        <w:rPr>
          <w:sz w:val="24"/>
          <w:lang w:val="en-GB"/>
        </w:rPr>
        <w:t xml:space="preserve">the </w:t>
      </w:r>
      <w:r w:rsidR="006838F3" w:rsidRPr="0088525B">
        <w:rPr>
          <w:sz w:val="24"/>
          <w:szCs w:val="24"/>
          <w:lang w:val="en-US"/>
        </w:rPr>
        <w:t>VASAB Secretariat</w:t>
      </w:r>
      <w:r w:rsidR="006838F3">
        <w:rPr>
          <w:sz w:val="24"/>
          <w:szCs w:val="24"/>
          <w:lang w:val="en-US"/>
        </w:rPr>
        <w:t>’s</w:t>
      </w:r>
      <w:r w:rsidR="006838F3" w:rsidRPr="00F20272">
        <w:rPr>
          <w:sz w:val="24"/>
          <w:lang w:val="en-GB"/>
        </w:rPr>
        <w:t xml:space="preserve"> </w:t>
      </w:r>
      <w:r w:rsidR="006838F3">
        <w:rPr>
          <w:sz w:val="24"/>
          <w:lang w:val="en-GB"/>
        </w:rPr>
        <w:t>bank account</w:t>
      </w:r>
      <w:r>
        <w:rPr>
          <w:sz w:val="24"/>
          <w:lang w:val="en-GB"/>
        </w:rPr>
        <w:t xml:space="preserve"> after signing </w:t>
      </w:r>
      <w:r w:rsidR="006838F3">
        <w:rPr>
          <w:sz w:val="24"/>
          <w:lang w:val="en-GB"/>
        </w:rPr>
        <w:t xml:space="preserve">this </w:t>
      </w:r>
      <w:r>
        <w:rPr>
          <w:sz w:val="24"/>
          <w:lang w:val="en-GB"/>
        </w:rPr>
        <w:t>agreement:</w:t>
      </w:r>
    </w:p>
    <w:p w14:paraId="495E234E" w14:textId="77777777" w:rsidR="0088525B" w:rsidRPr="009D3848" w:rsidRDefault="0088525B" w:rsidP="0088525B">
      <w:pPr>
        <w:jc w:val="both"/>
        <w:rPr>
          <w:sz w:val="10"/>
          <w:lang w:val="en-GB"/>
        </w:rPr>
      </w:pPr>
    </w:p>
    <w:p w14:paraId="3B7D3F87" w14:textId="4BEF3E9B" w:rsidR="00176AA7" w:rsidRPr="00176AA7" w:rsidRDefault="00176AA7" w:rsidP="00176AA7">
      <w:pPr>
        <w:jc w:val="both"/>
        <w:rPr>
          <w:sz w:val="24"/>
          <w:lang w:val="en-GB"/>
        </w:rPr>
      </w:pPr>
      <w:r w:rsidRPr="00176AA7">
        <w:rPr>
          <w:sz w:val="24"/>
          <w:lang w:val="en-GB"/>
        </w:rPr>
        <w:t xml:space="preserve">Name of institution: State </w:t>
      </w:r>
      <w:r w:rsidR="00967F83">
        <w:rPr>
          <w:sz w:val="24"/>
          <w:lang w:val="en-GB"/>
        </w:rPr>
        <w:t>Digital</w:t>
      </w:r>
      <w:r w:rsidRPr="00176AA7">
        <w:rPr>
          <w:sz w:val="24"/>
          <w:lang w:val="en-GB"/>
        </w:rPr>
        <w:t xml:space="preserve"> Development Agency </w:t>
      </w:r>
    </w:p>
    <w:p w14:paraId="4EFAEFDD" w14:textId="77777777" w:rsidR="00176AA7" w:rsidRPr="00176AA7" w:rsidRDefault="00176AA7" w:rsidP="00176AA7">
      <w:pPr>
        <w:jc w:val="both"/>
        <w:rPr>
          <w:sz w:val="24"/>
          <w:lang w:val="en-GB"/>
        </w:rPr>
      </w:pPr>
      <w:r w:rsidRPr="00176AA7">
        <w:rPr>
          <w:sz w:val="24"/>
          <w:lang w:val="en-GB"/>
        </w:rPr>
        <w:t>Account IBAN number: LV25TREL2580627071000</w:t>
      </w:r>
    </w:p>
    <w:p w14:paraId="0BD0D89D" w14:textId="77777777" w:rsidR="00176AA7" w:rsidRPr="00176AA7" w:rsidRDefault="00176AA7" w:rsidP="00176AA7">
      <w:pPr>
        <w:jc w:val="both"/>
        <w:rPr>
          <w:sz w:val="24"/>
          <w:lang w:val="en-GB"/>
        </w:rPr>
      </w:pPr>
      <w:r w:rsidRPr="00176AA7">
        <w:rPr>
          <w:sz w:val="24"/>
          <w:lang w:val="en-GB"/>
        </w:rPr>
        <w:t xml:space="preserve">Bank: The Treasury of the Republic of Latvia </w:t>
      </w:r>
    </w:p>
    <w:p w14:paraId="6612C504" w14:textId="77777777" w:rsidR="00176AA7" w:rsidRPr="00176AA7" w:rsidRDefault="00176AA7" w:rsidP="00176AA7">
      <w:pPr>
        <w:jc w:val="both"/>
        <w:rPr>
          <w:sz w:val="24"/>
          <w:lang w:val="en-GB"/>
        </w:rPr>
      </w:pPr>
      <w:r w:rsidRPr="00176AA7">
        <w:rPr>
          <w:sz w:val="24"/>
          <w:lang w:val="en-GB"/>
        </w:rPr>
        <w:t xml:space="preserve">Riga Treasury Unit, </w:t>
      </w:r>
      <w:proofErr w:type="spellStart"/>
      <w:r w:rsidRPr="00176AA7">
        <w:rPr>
          <w:sz w:val="24"/>
          <w:lang w:val="en-GB"/>
        </w:rPr>
        <w:t>Smilsu</w:t>
      </w:r>
      <w:proofErr w:type="spellEnd"/>
      <w:r w:rsidRPr="00176AA7">
        <w:rPr>
          <w:sz w:val="24"/>
          <w:lang w:val="en-GB"/>
        </w:rPr>
        <w:t xml:space="preserve"> str.1 Riga, LV-1919, Latvia </w:t>
      </w:r>
    </w:p>
    <w:p w14:paraId="791D1D51" w14:textId="77777777" w:rsidR="00176AA7" w:rsidRPr="00176AA7" w:rsidRDefault="00176AA7" w:rsidP="00176AA7">
      <w:pPr>
        <w:jc w:val="both"/>
        <w:rPr>
          <w:sz w:val="24"/>
          <w:lang w:val="en-GB"/>
        </w:rPr>
      </w:pPr>
      <w:r w:rsidRPr="00176AA7">
        <w:rPr>
          <w:sz w:val="24"/>
          <w:lang w:val="en-GB"/>
        </w:rPr>
        <w:t xml:space="preserve">Registration number of the Bank: 90000597275 </w:t>
      </w:r>
    </w:p>
    <w:p w14:paraId="6CFA97B8" w14:textId="69D48FE0" w:rsidR="00176AA7" w:rsidRDefault="00176AA7" w:rsidP="00176AA7">
      <w:pPr>
        <w:jc w:val="both"/>
        <w:rPr>
          <w:sz w:val="24"/>
          <w:lang w:val="en-GB"/>
        </w:rPr>
      </w:pPr>
      <w:r w:rsidRPr="00176AA7">
        <w:rPr>
          <w:sz w:val="24"/>
          <w:lang w:val="en-GB"/>
        </w:rPr>
        <w:t>SWIFT: TRELLV22</w:t>
      </w:r>
      <w:r w:rsidR="00082E7F">
        <w:rPr>
          <w:sz w:val="24"/>
          <w:lang w:val="en-GB"/>
        </w:rPr>
        <w:t>XXX</w:t>
      </w:r>
    </w:p>
    <w:p w14:paraId="562AFD81" w14:textId="77777777" w:rsidR="00F90FA3" w:rsidRPr="00176AA7" w:rsidRDefault="00F90FA3" w:rsidP="00176AA7">
      <w:pPr>
        <w:jc w:val="both"/>
        <w:rPr>
          <w:sz w:val="24"/>
          <w:lang w:val="en-GB"/>
        </w:rPr>
      </w:pPr>
    </w:p>
    <w:p w14:paraId="3A7A8CDD" w14:textId="77777777" w:rsidR="0088525B" w:rsidRDefault="006838F3" w:rsidP="006838F3">
      <w:pPr>
        <w:jc w:val="center"/>
        <w:rPr>
          <w:b/>
          <w:sz w:val="24"/>
          <w:lang w:val="en-GB"/>
        </w:rPr>
      </w:pPr>
      <w:r w:rsidRPr="006838F3">
        <w:rPr>
          <w:b/>
          <w:sz w:val="24"/>
          <w:lang w:val="en-GB"/>
        </w:rPr>
        <w:t>6. Concluding Provisions</w:t>
      </w:r>
    </w:p>
    <w:p w14:paraId="0A7ADA0C" w14:textId="77777777" w:rsidR="00BD1AAB" w:rsidRDefault="00BD1AAB" w:rsidP="006838F3">
      <w:pPr>
        <w:jc w:val="both"/>
        <w:rPr>
          <w:sz w:val="24"/>
          <w:lang w:val="en-GB"/>
        </w:rPr>
      </w:pPr>
    </w:p>
    <w:p w14:paraId="260BB715" w14:textId="77777777" w:rsidR="006838F3" w:rsidRDefault="00BD1AAB" w:rsidP="006838F3">
      <w:pPr>
        <w:jc w:val="both"/>
        <w:rPr>
          <w:sz w:val="24"/>
          <w:lang w:val="en-GB"/>
        </w:rPr>
      </w:pPr>
      <w:r>
        <w:rPr>
          <w:sz w:val="24"/>
          <w:lang w:val="en-GB"/>
        </w:rPr>
        <w:t xml:space="preserve">1. </w:t>
      </w:r>
      <w:r w:rsidR="00920B70">
        <w:rPr>
          <w:sz w:val="24"/>
          <w:lang w:val="en-GB"/>
        </w:rPr>
        <w:t>Changes</w:t>
      </w:r>
      <w:r w:rsidR="006838F3">
        <w:rPr>
          <w:sz w:val="24"/>
          <w:lang w:val="en-GB"/>
        </w:rPr>
        <w:t xml:space="preserve"> and amendments to this agreement are only valid if made in writing.</w:t>
      </w:r>
    </w:p>
    <w:p w14:paraId="2A7B675D" w14:textId="77777777" w:rsidR="00920B70" w:rsidRDefault="00920B70" w:rsidP="006838F3">
      <w:pPr>
        <w:jc w:val="both"/>
        <w:rPr>
          <w:sz w:val="24"/>
          <w:lang w:val="en-GB"/>
        </w:rPr>
      </w:pPr>
    </w:p>
    <w:p w14:paraId="5B39203E" w14:textId="77777777" w:rsidR="00920B70" w:rsidRPr="006838F3" w:rsidRDefault="00920B70" w:rsidP="006838F3">
      <w:pPr>
        <w:jc w:val="both"/>
        <w:rPr>
          <w:sz w:val="24"/>
          <w:lang w:val="en-GB"/>
        </w:rPr>
      </w:pPr>
      <w:r>
        <w:rPr>
          <w:sz w:val="24"/>
          <w:lang w:val="en-GB"/>
        </w:rPr>
        <w:t>2.</w:t>
      </w:r>
      <w:r w:rsidRPr="00920B70">
        <w:rPr>
          <w:sz w:val="24"/>
          <w:szCs w:val="24"/>
          <w:lang w:val="en-US"/>
        </w:rPr>
        <w:t xml:space="preserve"> </w:t>
      </w:r>
      <w:r>
        <w:rPr>
          <w:sz w:val="24"/>
          <w:szCs w:val="24"/>
          <w:lang w:val="en-US"/>
        </w:rPr>
        <w:t>The agreement enters into force on the date when it is signed by both parties.</w:t>
      </w:r>
    </w:p>
    <w:p w14:paraId="3996D2F9" w14:textId="77777777" w:rsidR="006838F3" w:rsidRDefault="006838F3" w:rsidP="0088525B">
      <w:pPr>
        <w:jc w:val="both"/>
        <w:rPr>
          <w:sz w:val="24"/>
          <w:lang w:val="en-GB"/>
        </w:rPr>
      </w:pPr>
    </w:p>
    <w:p w14:paraId="6A287C3C" w14:textId="5D403ADE" w:rsidR="0088525B" w:rsidRDefault="00920B70" w:rsidP="0088525B">
      <w:pPr>
        <w:jc w:val="both"/>
        <w:rPr>
          <w:sz w:val="24"/>
          <w:lang w:val="en-GB"/>
        </w:rPr>
      </w:pPr>
      <w:r>
        <w:rPr>
          <w:sz w:val="24"/>
          <w:lang w:val="en-GB"/>
        </w:rPr>
        <w:t>3</w:t>
      </w:r>
      <w:r w:rsidR="006838F3">
        <w:rPr>
          <w:sz w:val="24"/>
          <w:lang w:val="en-GB"/>
        </w:rPr>
        <w:t xml:space="preserve">. </w:t>
      </w:r>
      <w:r>
        <w:rPr>
          <w:sz w:val="24"/>
          <w:lang w:val="en-GB"/>
        </w:rPr>
        <w:t>The</w:t>
      </w:r>
      <w:r w:rsidR="0088525B">
        <w:rPr>
          <w:sz w:val="24"/>
          <w:lang w:val="en-GB"/>
        </w:rPr>
        <w:t xml:space="preserve"> </w:t>
      </w:r>
      <w:r w:rsidR="006838F3">
        <w:rPr>
          <w:sz w:val="24"/>
          <w:lang w:val="en-GB"/>
        </w:rPr>
        <w:t xml:space="preserve">agreement </w:t>
      </w:r>
      <w:r w:rsidR="00BD1AAB">
        <w:rPr>
          <w:sz w:val="24"/>
          <w:lang w:val="en-GB"/>
        </w:rPr>
        <w:t>is prepared and signed</w:t>
      </w:r>
      <w:r w:rsidR="0088525B">
        <w:rPr>
          <w:sz w:val="24"/>
          <w:lang w:val="en-GB"/>
        </w:rPr>
        <w:t xml:space="preserve"> in English </w:t>
      </w:r>
      <w:r w:rsidR="00BD1AAB">
        <w:rPr>
          <w:sz w:val="24"/>
          <w:lang w:val="en-GB"/>
        </w:rPr>
        <w:t>on three pages</w:t>
      </w:r>
      <w:r w:rsidR="0088525B">
        <w:rPr>
          <w:sz w:val="24"/>
          <w:lang w:val="en-GB"/>
        </w:rPr>
        <w:t>.</w:t>
      </w:r>
      <w:r w:rsidR="00BD1AAB">
        <w:rPr>
          <w:sz w:val="24"/>
          <w:lang w:val="en-GB"/>
        </w:rPr>
        <w:t xml:space="preserve"> The place of jurisdiction shall be Riga, Latvia.</w:t>
      </w:r>
    </w:p>
    <w:p w14:paraId="2E330B93" w14:textId="77777777" w:rsidR="0088525B" w:rsidRDefault="0088525B" w:rsidP="0088525B">
      <w:pPr>
        <w:jc w:val="both"/>
        <w:rPr>
          <w:sz w:val="24"/>
          <w:lang w:val="en-GB"/>
        </w:rPr>
      </w:pPr>
    </w:p>
    <w:tbl>
      <w:tblPr>
        <w:tblW w:w="0" w:type="auto"/>
        <w:tblLayout w:type="fixed"/>
        <w:tblLook w:val="0000" w:firstRow="0" w:lastRow="0" w:firstColumn="0" w:lastColumn="0" w:noHBand="0" w:noVBand="0"/>
      </w:tblPr>
      <w:tblGrid>
        <w:gridCol w:w="4366"/>
        <w:gridCol w:w="4654"/>
      </w:tblGrid>
      <w:tr w:rsidR="0088525B" w:rsidRPr="00491E6F" w14:paraId="53D1C4B9" w14:textId="77777777" w:rsidTr="00920B70">
        <w:tc>
          <w:tcPr>
            <w:tcW w:w="4366" w:type="dxa"/>
            <w:tcBorders>
              <w:top w:val="single" w:sz="4" w:space="0" w:color="FFFFFF"/>
              <w:left w:val="single" w:sz="4" w:space="0" w:color="FFFFFF"/>
              <w:bottom w:val="single" w:sz="4" w:space="0" w:color="FFFFFF"/>
            </w:tcBorders>
          </w:tcPr>
          <w:p w14:paraId="774FD0F4" w14:textId="77777777" w:rsidR="006838F3" w:rsidRPr="00713BC2" w:rsidRDefault="006838F3" w:rsidP="00920B70">
            <w:pPr>
              <w:snapToGrid w:val="0"/>
              <w:rPr>
                <w:sz w:val="24"/>
                <w:szCs w:val="24"/>
                <w:lang w:val="en-GB"/>
              </w:rPr>
            </w:pPr>
          </w:p>
          <w:p w14:paraId="4C101694" w14:textId="77777777" w:rsidR="006838F3" w:rsidRPr="00713BC2" w:rsidRDefault="006838F3" w:rsidP="00920B70">
            <w:pPr>
              <w:snapToGrid w:val="0"/>
              <w:rPr>
                <w:sz w:val="24"/>
                <w:szCs w:val="24"/>
                <w:lang w:val="en-GB"/>
              </w:rPr>
            </w:pPr>
          </w:p>
          <w:p w14:paraId="203F0203" w14:textId="0DC1C6C7" w:rsidR="0088525B" w:rsidRPr="00713BC2" w:rsidRDefault="00A16659" w:rsidP="00920B70">
            <w:pPr>
              <w:snapToGrid w:val="0"/>
              <w:rPr>
                <w:sz w:val="24"/>
                <w:szCs w:val="24"/>
                <w:lang w:val="en-GB"/>
              </w:rPr>
            </w:pPr>
            <w:r w:rsidRPr="00713BC2">
              <w:rPr>
                <w:sz w:val="24"/>
                <w:szCs w:val="24"/>
                <w:lang w:val="en-US"/>
              </w:rPr>
              <w:t xml:space="preserve">State </w:t>
            </w:r>
            <w:r w:rsidR="00DA2AD6">
              <w:rPr>
                <w:sz w:val="24"/>
                <w:szCs w:val="24"/>
                <w:lang w:val="en-US"/>
              </w:rPr>
              <w:t>Digital</w:t>
            </w:r>
            <w:r w:rsidRPr="00713BC2">
              <w:rPr>
                <w:sz w:val="24"/>
                <w:szCs w:val="24"/>
                <w:lang w:val="en-US"/>
              </w:rPr>
              <w:t xml:space="preserve"> Development Agency</w:t>
            </w:r>
            <w:r w:rsidR="0088525B" w:rsidRPr="00713BC2">
              <w:rPr>
                <w:sz w:val="24"/>
                <w:szCs w:val="24"/>
                <w:lang w:val="en-GB"/>
              </w:rPr>
              <w:t>:</w:t>
            </w:r>
          </w:p>
          <w:p w14:paraId="2C3CE331" w14:textId="77777777" w:rsidR="0088525B" w:rsidRPr="00713BC2" w:rsidRDefault="0088525B" w:rsidP="00920B70">
            <w:pPr>
              <w:jc w:val="both"/>
              <w:rPr>
                <w:sz w:val="24"/>
                <w:szCs w:val="24"/>
                <w:lang w:val="en-GB"/>
              </w:rPr>
            </w:pPr>
          </w:p>
          <w:p w14:paraId="783B65E4" w14:textId="77777777" w:rsidR="0088525B" w:rsidRPr="00713BC2" w:rsidRDefault="0088525B" w:rsidP="00920B70">
            <w:pPr>
              <w:jc w:val="both"/>
              <w:rPr>
                <w:sz w:val="24"/>
                <w:szCs w:val="24"/>
                <w:lang w:val="en-GB"/>
              </w:rPr>
            </w:pPr>
          </w:p>
          <w:p w14:paraId="19C0DD88" w14:textId="77777777" w:rsidR="0088525B" w:rsidRPr="00713BC2" w:rsidRDefault="0088525B" w:rsidP="00A16659">
            <w:pPr>
              <w:pBdr>
                <w:bottom w:val="single" w:sz="12" w:space="1" w:color="auto"/>
              </w:pBdr>
              <w:rPr>
                <w:sz w:val="24"/>
                <w:szCs w:val="24"/>
              </w:rPr>
            </w:pPr>
          </w:p>
          <w:p w14:paraId="16FF6E12" w14:textId="4F7F7004" w:rsidR="0088525B" w:rsidRPr="00713BC2" w:rsidRDefault="00DA2AD6" w:rsidP="00920B70">
            <w:pPr>
              <w:jc w:val="both"/>
              <w:rPr>
                <w:sz w:val="24"/>
                <w:szCs w:val="24"/>
              </w:rPr>
            </w:pPr>
            <w:r>
              <w:rPr>
                <w:sz w:val="24"/>
                <w:szCs w:val="24"/>
              </w:rPr>
              <w:t>Jorens</w:t>
            </w:r>
            <w:r w:rsidR="00C33220">
              <w:rPr>
                <w:sz w:val="24"/>
                <w:szCs w:val="24"/>
              </w:rPr>
              <w:t xml:space="preserve"> </w:t>
            </w:r>
            <w:r>
              <w:rPr>
                <w:sz w:val="24"/>
                <w:szCs w:val="24"/>
              </w:rPr>
              <w:t>Liopa</w:t>
            </w:r>
            <w:r w:rsidR="0088525B" w:rsidRPr="00713BC2">
              <w:rPr>
                <w:sz w:val="24"/>
                <w:szCs w:val="24"/>
              </w:rPr>
              <w:t>,</w:t>
            </w:r>
          </w:p>
          <w:p w14:paraId="602E5CD6" w14:textId="77777777" w:rsidR="0088525B" w:rsidRPr="00713BC2" w:rsidRDefault="00920B70" w:rsidP="00920B70">
            <w:pPr>
              <w:jc w:val="both"/>
              <w:rPr>
                <w:sz w:val="24"/>
                <w:szCs w:val="24"/>
              </w:rPr>
            </w:pPr>
            <w:r w:rsidRPr="00713BC2">
              <w:rPr>
                <w:sz w:val="24"/>
                <w:szCs w:val="24"/>
              </w:rPr>
              <w:t>Director</w:t>
            </w:r>
          </w:p>
          <w:p w14:paraId="6DAC75B3" w14:textId="51B47894" w:rsidR="0088525B" w:rsidRPr="00713BC2" w:rsidRDefault="00995F64" w:rsidP="00920B70">
            <w:pPr>
              <w:jc w:val="both"/>
              <w:rPr>
                <w:sz w:val="24"/>
                <w:szCs w:val="24"/>
              </w:rPr>
            </w:pPr>
            <w:r w:rsidRPr="00995F64">
              <w:rPr>
                <w:sz w:val="24"/>
                <w:szCs w:val="24"/>
              </w:rPr>
              <w:t>/digitally signed, timestamp in signature/</w:t>
            </w:r>
          </w:p>
        </w:tc>
        <w:tc>
          <w:tcPr>
            <w:tcW w:w="4654" w:type="dxa"/>
            <w:tcBorders>
              <w:top w:val="single" w:sz="4" w:space="0" w:color="FFFFFF"/>
              <w:left w:val="single" w:sz="4" w:space="0" w:color="FFFFFF"/>
              <w:bottom w:val="single" w:sz="4" w:space="0" w:color="FFFFFF"/>
              <w:right w:val="single" w:sz="4" w:space="0" w:color="FFFFFF"/>
            </w:tcBorders>
          </w:tcPr>
          <w:p w14:paraId="0C2C4CD1" w14:textId="77777777" w:rsidR="006838F3" w:rsidRPr="002B159B" w:rsidRDefault="006838F3" w:rsidP="00920B70">
            <w:pPr>
              <w:snapToGrid w:val="0"/>
              <w:rPr>
                <w:sz w:val="24"/>
                <w:szCs w:val="24"/>
                <w:lang w:val="en-GB"/>
              </w:rPr>
            </w:pPr>
          </w:p>
          <w:p w14:paraId="1A8B99E9" w14:textId="77777777" w:rsidR="006838F3" w:rsidRPr="002B159B" w:rsidRDefault="006838F3" w:rsidP="00920B70">
            <w:pPr>
              <w:snapToGrid w:val="0"/>
              <w:rPr>
                <w:sz w:val="24"/>
                <w:szCs w:val="24"/>
                <w:lang w:val="en-GB"/>
              </w:rPr>
            </w:pPr>
          </w:p>
          <w:p w14:paraId="789C4B05" w14:textId="7A70ED48" w:rsidR="00100456" w:rsidRPr="000F5DE1" w:rsidRDefault="00C24D55" w:rsidP="00100456">
            <w:pPr>
              <w:snapToGrid w:val="0"/>
              <w:rPr>
                <w:bCs/>
                <w:sz w:val="24"/>
                <w:szCs w:val="24"/>
                <w:lang w:val="en-GB"/>
              </w:rPr>
            </w:pPr>
            <w:r w:rsidRPr="00C24D55">
              <w:rPr>
                <w:bCs/>
                <w:color w:val="000000"/>
                <w:sz w:val="24"/>
                <w:lang w:val="en-GB"/>
              </w:rPr>
              <w:t>Minister of Economy and Industry</w:t>
            </w:r>
            <w:r w:rsidR="00100456" w:rsidRPr="000F5DE1">
              <w:rPr>
                <w:bCs/>
                <w:sz w:val="24"/>
                <w:szCs w:val="24"/>
                <w:lang w:val="en-GB"/>
              </w:rPr>
              <w:t>:</w:t>
            </w:r>
          </w:p>
          <w:p w14:paraId="1EF6F4AE" w14:textId="77777777" w:rsidR="0088525B" w:rsidRPr="002B159B" w:rsidRDefault="0088525B" w:rsidP="00920B70">
            <w:pPr>
              <w:jc w:val="both"/>
              <w:rPr>
                <w:sz w:val="24"/>
                <w:szCs w:val="24"/>
                <w:lang w:val="en-GB"/>
              </w:rPr>
            </w:pPr>
          </w:p>
          <w:p w14:paraId="7C7E4C9B" w14:textId="1B95870E" w:rsidR="0088525B" w:rsidRDefault="0088525B" w:rsidP="00920B70">
            <w:pPr>
              <w:pBdr>
                <w:bottom w:val="single" w:sz="12" w:space="1" w:color="auto"/>
              </w:pBdr>
              <w:jc w:val="both"/>
              <w:rPr>
                <w:sz w:val="24"/>
                <w:szCs w:val="24"/>
                <w:lang w:val="en-GB"/>
              </w:rPr>
            </w:pPr>
          </w:p>
          <w:p w14:paraId="526ADB9B" w14:textId="77777777" w:rsidR="0060151B" w:rsidRPr="002B159B" w:rsidRDefault="0060151B" w:rsidP="00920B70">
            <w:pPr>
              <w:pBdr>
                <w:bottom w:val="single" w:sz="12" w:space="1" w:color="auto"/>
              </w:pBdr>
              <w:jc w:val="both"/>
              <w:rPr>
                <w:sz w:val="24"/>
                <w:szCs w:val="24"/>
                <w:lang w:val="en-GB"/>
              </w:rPr>
            </w:pPr>
          </w:p>
          <w:p w14:paraId="144DD311" w14:textId="594BDBF0" w:rsidR="00100456" w:rsidRPr="001A0288" w:rsidRDefault="00C24D55" w:rsidP="00100456">
            <w:pPr>
              <w:jc w:val="both"/>
              <w:rPr>
                <w:sz w:val="24"/>
                <w:szCs w:val="24"/>
              </w:rPr>
            </w:pPr>
            <w:r>
              <w:rPr>
                <w:color w:val="000000"/>
                <w:sz w:val="24"/>
                <w:lang w:val="en-GB"/>
              </w:rPr>
              <w:t xml:space="preserve">Erkki </w:t>
            </w:r>
            <w:proofErr w:type="spellStart"/>
            <w:r>
              <w:rPr>
                <w:color w:val="000000"/>
                <w:sz w:val="24"/>
                <w:lang w:val="en-GB"/>
              </w:rPr>
              <w:t>Keldo</w:t>
            </w:r>
            <w:proofErr w:type="spellEnd"/>
            <w:r w:rsidR="00100456" w:rsidRPr="001A0288">
              <w:rPr>
                <w:sz w:val="24"/>
                <w:szCs w:val="24"/>
              </w:rPr>
              <w:t>,</w:t>
            </w:r>
          </w:p>
          <w:p w14:paraId="09CBE3E9" w14:textId="04AD5AB2" w:rsidR="00995F64" w:rsidRPr="002B159B" w:rsidRDefault="00C24D55" w:rsidP="009D3848">
            <w:pPr>
              <w:jc w:val="both"/>
              <w:rPr>
                <w:sz w:val="24"/>
                <w:szCs w:val="24"/>
                <w:lang w:val="en-GB"/>
              </w:rPr>
            </w:pPr>
            <w:r w:rsidRPr="00C24D55">
              <w:rPr>
                <w:sz w:val="24"/>
                <w:szCs w:val="24"/>
                <w:lang w:val="en-GB"/>
              </w:rPr>
              <w:t>Minister of Economy and Industry</w:t>
            </w:r>
            <w:r w:rsidR="00995F64" w:rsidRPr="001A0288">
              <w:rPr>
                <w:sz w:val="24"/>
                <w:szCs w:val="24"/>
                <w:lang w:val="en-GB"/>
              </w:rPr>
              <w:t>/digitally signed, timestamp in signature/</w:t>
            </w:r>
          </w:p>
          <w:p w14:paraId="086989A2" w14:textId="77777777" w:rsidR="0088525B" w:rsidRPr="002B159B" w:rsidRDefault="0088525B" w:rsidP="00920B70">
            <w:pPr>
              <w:jc w:val="both"/>
              <w:rPr>
                <w:sz w:val="24"/>
                <w:szCs w:val="24"/>
                <w:lang w:val="en-GB"/>
              </w:rPr>
            </w:pPr>
          </w:p>
        </w:tc>
      </w:tr>
    </w:tbl>
    <w:p w14:paraId="3174C1E1" w14:textId="78F900CD" w:rsidR="00951BF4" w:rsidRDefault="00A16659">
      <w:pPr>
        <w:rPr>
          <w:sz w:val="24"/>
          <w:szCs w:val="24"/>
        </w:rPr>
      </w:pPr>
      <w:proofErr w:type="spellStart"/>
      <w:r w:rsidRPr="00A16659">
        <w:rPr>
          <w:sz w:val="24"/>
          <w:szCs w:val="24"/>
        </w:rPr>
        <w:t>Head</w:t>
      </w:r>
      <w:proofErr w:type="spellEnd"/>
      <w:r w:rsidRPr="00A16659">
        <w:rPr>
          <w:sz w:val="24"/>
          <w:szCs w:val="24"/>
        </w:rPr>
        <w:t xml:space="preserve"> of VASAB </w:t>
      </w:r>
      <w:proofErr w:type="spellStart"/>
      <w:r w:rsidRPr="00A16659">
        <w:rPr>
          <w:sz w:val="24"/>
          <w:szCs w:val="24"/>
        </w:rPr>
        <w:t>Secretariat</w:t>
      </w:r>
      <w:proofErr w:type="spellEnd"/>
    </w:p>
    <w:p w14:paraId="673E91F4" w14:textId="77777777" w:rsidR="00A16659" w:rsidRDefault="00A16659">
      <w:pPr>
        <w:rPr>
          <w:sz w:val="24"/>
          <w:szCs w:val="24"/>
        </w:rPr>
      </w:pPr>
    </w:p>
    <w:p w14:paraId="667226D7" w14:textId="77777777" w:rsidR="00A16659" w:rsidRDefault="00A16659">
      <w:pPr>
        <w:rPr>
          <w:sz w:val="24"/>
          <w:szCs w:val="24"/>
        </w:rPr>
      </w:pPr>
      <w:r>
        <w:rPr>
          <w:sz w:val="24"/>
          <w:szCs w:val="24"/>
        </w:rPr>
        <w:t>__________________________________</w:t>
      </w:r>
    </w:p>
    <w:p w14:paraId="4448E0D8" w14:textId="00E2C351" w:rsidR="00A16659" w:rsidRDefault="005A3B16">
      <w:pPr>
        <w:rPr>
          <w:sz w:val="24"/>
          <w:szCs w:val="24"/>
        </w:rPr>
      </w:pPr>
      <w:r>
        <w:rPr>
          <w:sz w:val="24"/>
          <w:szCs w:val="24"/>
        </w:rPr>
        <w:t>Alda Nikodemusa</w:t>
      </w:r>
    </w:p>
    <w:p w14:paraId="3A299D8B" w14:textId="77777777" w:rsidR="00995F64" w:rsidRPr="002B159B" w:rsidRDefault="00995F64" w:rsidP="00995F64">
      <w:pPr>
        <w:jc w:val="both"/>
        <w:rPr>
          <w:sz w:val="24"/>
          <w:szCs w:val="24"/>
          <w:lang w:val="en-GB"/>
        </w:rPr>
      </w:pPr>
      <w:r>
        <w:rPr>
          <w:sz w:val="24"/>
          <w:szCs w:val="24"/>
          <w:lang w:val="en-GB"/>
        </w:rPr>
        <w:t>/</w:t>
      </w:r>
      <w:r w:rsidRPr="00995F64">
        <w:rPr>
          <w:sz w:val="24"/>
          <w:szCs w:val="24"/>
          <w:lang w:val="en-GB"/>
        </w:rPr>
        <w:t>digitally signed, timestamp in signature</w:t>
      </w:r>
      <w:r>
        <w:rPr>
          <w:sz w:val="24"/>
          <w:szCs w:val="24"/>
          <w:lang w:val="en-GB"/>
        </w:rPr>
        <w:t>/</w:t>
      </w:r>
    </w:p>
    <w:p w14:paraId="166BA1C4" w14:textId="77777777" w:rsidR="00995F64" w:rsidRPr="00A16659" w:rsidRDefault="00995F64">
      <w:pPr>
        <w:rPr>
          <w:sz w:val="24"/>
          <w:szCs w:val="24"/>
        </w:rPr>
      </w:pPr>
    </w:p>
    <w:sectPr w:rsidR="00995F64" w:rsidRPr="00A16659" w:rsidSect="00951BF4">
      <w:footerReference w:type="even" r:id="rId10"/>
      <w:footerReference w:type="default" r:id="rId11"/>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968CC1" w14:textId="77777777" w:rsidR="002262FC" w:rsidRDefault="002262FC">
      <w:r>
        <w:separator/>
      </w:r>
    </w:p>
  </w:endnote>
  <w:endnote w:type="continuationSeparator" w:id="0">
    <w:p w14:paraId="3309355B" w14:textId="77777777" w:rsidR="002262FC" w:rsidRDefault="00226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47F77" w14:textId="77777777" w:rsidR="00663A72" w:rsidRDefault="00663A72" w:rsidP="007A6B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BAD391" w14:textId="77777777" w:rsidR="00663A72" w:rsidRDefault="00663A72" w:rsidP="00BD1A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90CF8" w14:textId="6D7FBC66" w:rsidR="00663A72" w:rsidRDefault="00663A72" w:rsidP="007A6B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37806">
      <w:rPr>
        <w:rStyle w:val="PageNumber"/>
        <w:noProof/>
      </w:rPr>
      <w:t>2</w:t>
    </w:r>
    <w:r>
      <w:rPr>
        <w:rStyle w:val="PageNumber"/>
      </w:rPr>
      <w:fldChar w:fldCharType="end"/>
    </w:r>
  </w:p>
  <w:p w14:paraId="4BC369BF" w14:textId="77777777" w:rsidR="00663A72" w:rsidRDefault="00663A72" w:rsidP="00BD1AA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FF013B" w14:textId="77777777" w:rsidR="002262FC" w:rsidRDefault="002262FC">
      <w:r>
        <w:separator/>
      </w:r>
    </w:p>
  </w:footnote>
  <w:footnote w:type="continuationSeparator" w:id="0">
    <w:p w14:paraId="21A79080" w14:textId="77777777" w:rsidR="002262FC" w:rsidRDefault="002262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lowerLetter"/>
      <w:lvlText w:val="%1)"/>
      <w:lvlJc w:val="left"/>
      <w:pPr>
        <w:tabs>
          <w:tab w:val="num" w:pos="360"/>
        </w:tabs>
        <w:ind w:left="360" w:hanging="360"/>
      </w:pPr>
    </w:lvl>
  </w:abstractNum>
  <w:num w:numId="1" w16cid:durableId="185795671">
    <w:abstractNumId w:val="0"/>
  </w:num>
  <w:num w:numId="2" w16cid:durableId="13118349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25B"/>
    <w:rsid w:val="00026710"/>
    <w:rsid w:val="00030274"/>
    <w:rsid w:val="00055AA3"/>
    <w:rsid w:val="00065144"/>
    <w:rsid w:val="00082E7F"/>
    <w:rsid w:val="00084166"/>
    <w:rsid w:val="00090B6D"/>
    <w:rsid w:val="000E0DE1"/>
    <w:rsid w:val="000F31F4"/>
    <w:rsid w:val="000F5DE1"/>
    <w:rsid w:val="00100456"/>
    <w:rsid w:val="00104BC6"/>
    <w:rsid w:val="00121DC9"/>
    <w:rsid w:val="00123E17"/>
    <w:rsid w:val="001609DE"/>
    <w:rsid w:val="00176AA7"/>
    <w:rsid w:val="0018262E"/>
    <w:rsid w:val="00191DA0"/>
    <w:rsid w:val="001A0288"/>
    <w:rsid w:val="001A5048"/>
    <w:rsid w:val="001B45C6"/>
    <w:rsid w:val="001D0FC8"/>
    <w:rsid w:val="001D36BE"/>
    <w:rsid w:val="001E0B79"/>
    <w:rsid w:val="001F1ED5"/>
    <w:rsid w:val="00214E15"/>
    <w:rsid w:val="00215DB6"/>
    <w:rsid w:val="00220B12"/>
    <w:rsid w:val="0022279A"/>
    <w:rsid w:val="002262FC"/>
    <w:rsid w:val="00227B35"/>
    <w:rsid w:val="00245489"/>
    <w:rsid w:val="00254AF9"/>
    <w:rsid w:val="00266A78"/>
    <w:rsid w:val="00275A41"/>
    <w:rsid w:val="002825EE"/>
    <w:rsid w:val="00287776"/>
    <w:rsid w:val="002B159B"/>
    <w:rsid w:val="002E7542"/>
    <w:rsid w:val="002F7953"/>
    <w:rsid w:val="0030156B"/>
    <w:rsid w:val="00331A61"/>
    <w:rsid w:val="00336CAB"/>
    <w:rsid w:val="003373B7"/>
    <w:rsid w:val="00361F46"/>
    <w:rsid w:val="003670A4"/>
    <w:rsid w:val="00370DB5"/>
    <w:rsid w:val="00397D0C"/>
    <w:rsid w:val="003A4CB7"/>
    <w:rsid w:val="003D6A1A"/>
    <w:rsid w:val="003F5393"/>
    <w:rsid w:val="0043618E"/>
    <w:rsid w:val="00437B6D"/>
    <w:rsid w:val="00450185"/>
    <w:rsid w:val="00483EE7"/>
    <w:rsid w:val="004F2B13"/>
    <w:rsid w:val="00500164"/>
    <w:rsid w:val="00510792"/>
    <w:rsid w:val="005141CC"/>
    <w:rsid w:val="00514CAF"/>
    <w:rsid w:val="00523238"/>
    <w:rsid w:val="0052336D"/>
    <w:rsid w:val="0052596F"/>
    <w:rsid w:val="00532E4F"/>
    <w:rsid w:val="0054688A"/>
    <w:rsid w:val="00554D6C"/>
    <w:rsid w:val="00565960"/>
    <w:rsid w:val="00592739"/>
    <w:rsid w:val="005A3B16"/>
    <w:rsid w:val="005C2A44"/>
    <w:rsid w:val="005D2E52"/>
    <w:rsid w:val="005E4EB4"/>
    <w:rsid w:val="005F5ADB"/>
    <w:rsid w:val="0060151B"/>
    <w:rsid w:val="00613E06"/>
    <w:rsid w:val="00661291"/>
    <w:rsid w:val="00663A72"/>
    <w:rsid w:val="006726BB"/>
    <w:rsid w:val="00682755"/>
    <w:rsid w:val="006838F3"/>
    <w:rsid w:val="00696264"/>
    <w:rsid w:val="006A6002"/>
    <w:rsid w:val="006C461A"/>
    <w:rsid w:val="006D785C"/>
    <w:rsid w:val="006D7C16"/>
    <w:rsid w:val="006F5C2E"/>
    <w:rsid w:val="00713BC2"/>
    <w:rsid w:val="00717969"/>
    <w:rsid w:val="007247F9"/>
    <w:rsid w:val="00730530"/>
    <w:rsid w:val="00775A3B"/>
    <w:rsid w:val="007803B1"/>
    <w:rsid w:val="007A6BB3"/>
    <w:rsid w:val="007A6BDC"/>
    <w:rsid w:val="007C1AE9"/>
    <w:rsid w:val="007D6CDA"/>
    <w:rsid w:val="007E0A45"/>
    <w:rsid w:val="0082686D"/>
    <w:rsid w:val="00836B00"/>
    <w:rsid w:val="00837806"/>
    <w:rsid w:val="0084194A"/>
    <w:rsid w:val="00862071"/>
    <w:rsid w:val="00867C3E"/>
    <w:rsid w:val="008844D0"/>
    <w:rsid w:val="0088480F"/>
    <w:rsid w:val="0088525B"/>
    <w:rsid w:val="00893E88"/>
    <w:rsid w:val="008B1DDD"/>
    <w:rsid w:val="00920B70"/>
    <w:rsid w:val="009216A9"/>
    <w:rsid w:val="00931605"/>
    <w:rsid w:val="00933A99"/>
    <w:rsid w:val="00934663"/>
    <w:rsid w:val="0094364A"/>
    <w:rsid w:val="00951BF4"/>
    <w:rsid w:val="009534AC"/>
    <w:rsid w:val="00967F83"/>
    <w:rsid w:val="009868E5"/>
    <w:rsid w:val="00995F64"/>
    <w:rsid w:val="009A0268"/>
    <w:rsid w:val="009C1E5A"/>
    <w:rsid w:val="009D3848"/>
    <w:rsid w:val="009D4F36"/>
    <w:rsid w:val="009E0041"/>
    <w:rsid w:val="009F6061"/>
    <w:rsid w:val="00A03129"/>
    <w:rsid w:val="00A16659"/>
    <w:rsid w:val="00A22515"/>
    <w:rsid w:val="00A61899"/>
    <w:rsid w:val="00A744D1"/>
    <w:rsid w:val="00AA6F6D"/>
    <w:rsid w:val="00AC2E2A"/>
    <w:rsid w:val="00AC5931"/>
    <w:rsid w:val="00AE2252"/>
    <w:rsid w:val="00AF256C"/>
    <w:rsid w:val="00AF3EA8"/>
    <w:rsid w:val="00B33F14"/>
    <w:rsid w:val="00B40563"/>
    <w:rsid w:val="00B642C2"/>
    <w:rsid w:val="00B97205"/>
    <w:rsid w:val="00BC561D"/>
    <w:rsid w:val="00BD1AAB"/>
    <w:rsid w:val="00BF0031"/>
    <w:rsid w:val="00BF0D4F"/>
    <w:rsid w:val="00C24D55"/>
    <w:rsid w:val="00C33220"/>
    <w:rsid w:val="00C33AD4"/>
    <w:rsid w:val="00C360DC"/>
    <w:rsid w:val="00C6137B"/>
    <w:rsid w:val="00C62E5F"/>
    <w:rsid w:val="00C63B7E"/>
    <w:rsid w:val="00C93EC2"/>
    <w:rsid w:val="00C945C0"/>
    <w:rsid w:val="00CB0555"/>
    <w:rsid w:val="00CE69D1"/>
    <w:rsid w:val="00D23107"/>
    <w:rsid w:val="00D64799"/>
    <w:rsid w:val="00D649D5"/>
    <w:rsid w:val="00D7093A"/>
    <w:rsid w:val="00D806B8"/>
    <w:rsid w:val="00DA2AD6"/>
    <w:rsid w:val="00DB4620"/>
    <w:rsid w:val="00DD5445"/>
    <w:rsid w:val="00DE0FDE"/>
    <w:rsid w:val="00DE4CD7"/>
    <w:rsid w:val="00E1045E"/>
    <w:rsid w:val="00E11590"/>
    <w:rsid w:val="00E14D5E"/>
    <w:rsid w:val="00E24EB9"/>
    <w:rsid w:val="00E24EFD"/>
    <w:rsid w:val="00E626E4"/>
    <w:rsid w:val="00E67714"/>
    <w:rsid w:val="00E73B9F"/>
    <w:rsid w:val="00E74322"/>
    <w:rsid w:val="00E83DEC"/>
    <w:rsid w:val="00EB4693"/>
    <w:rsid w:val="00EF4D32"/>
    <w:rsid w:val="00F067E9"/>
    <w:rsid w:val="00F20363"/>
    <w:rsid w:val="00F310E2"/>
    <w:rsid w:val="00F475A1"/>
    <w:rsid w:val="00F736AD"/>
    <w:rsid w:val="00F90FA3"/>
    <w:rsid w:val="00FA2B6A"/>
    <w:rsid w:val="00FB7E78"/>
    <w:rsid w:val="00FC6A26"/>
    <w:rsid w:val="00FD1293"/>
    <w:rsid w:val="00FD206C"/>
    <w:rsid w:val="00FE55F8"/>
    <w:rsid w:val="00FF627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1CFF28"/>
  <w15:docId w15:val="{1DE96F29-979B-4304-AD05-4D440E7E8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5F64"/>
    <w:pPr>
      <w:suppressAutoHyphens/>
    </w:pPr>
    <w:rPr>
      <w:lang w:val="fi-FI" w:eastAsia="ar-SA"/>
    </w:rPr>
  </w:style>
  <w:style w:type="paragraph" w:styleId="Heading1">
    <w:name w:val="heading 1"/>
    <w:basedOn w:val="Normal"/>
    <w:next w:val="Normal"/>
    <w:qFormat/>
    <w:rsid w:val="0088525B"/>
    <w:pPr>
      <w:keepNext/>
      <w:numPr>
        <w:numId w:val="1"/>
      </w:numPr>
      <w:jc w:val="center"/>
      <w:outlineLvl w:val="0"/>
    </w:pPr>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D1AAB"/>
    <w:pPr>
      <w:tabs>
        <w:tab w:val="center" w:pos="4153"/>
        <w:tab w:val="right" w:pos="8306"/>
      </w:tabs>
    </w:pPr>
  </w:style>
  <w:style w:type="character" w:styleId="PageNumber">
    <w:name w:val="page number"/>
    <w:basedOn w:val="DefaultParagraphFont"/>
    <w:rsid w:val="00BD1AAB"/>
  </w:style>
  <w:style w:type="paragraph" w:styleId="BalloonText">
    <w:name w:val="Balloon Text"/>
    <w:basedOn w:val="Normal"/>
    <w:link w:val="BalloonTextChar"/>
    <w:rsid w:val="0052336D"/>
    <w:rPr>
      <w:rFonts w:ascii="Tahoma" w:hAnsi="Tahoma"/>
      <w:sz w:val="16"/>
      <w:szCs w:val="16"/>
    </w:rPr>
  </w:style>
  <w:style w:type="character" w:customStyle="1" w:styleId="BalloonTextChar">
    <w:name w:val="Balloon Text Char"/>
    <w:link w:val="BalloonText"/>
    <w:rsid w:val="0052336D"/>
    <w:rPr>
      <w:rFonts w:ascii="Tahoma" w:hAnsi="Tahoma" w:cs="Tahoma"/>
      <w:sz w:val="16"/>
      <w:szCs w:val="16"/>
      <w:lang w:val="fi-FI" w:eastAsia="ar-SA"/>
    </w:rPr>
  </w:style>
  <w:style w:type="character" w:styleId="CommentReference">
    <w:name w:val="annotation reference"/>
    <w:rsid w:val="00065144"/>
    <w:rPr>
      <w:sz w:val="16"/>
      <w:szCs w:val="16"/>
    </w:rPr>
  </w:style>
  <w:style w:type="paragraph" w:styleId="CommentText">
    <w:name w:val="annotation text"/>
    <w:basedOn w:val="Normal"/>
    <w:link w:val="CommentTextChar"/>
    <w:rsid w:val="00065144"/>
  </w:style>
  <w:style w:type="character" w:customStyle="1" w:styleId="CommentTextChar">
    <w:name w:val="Comment Text Char"/>
    <w:link w:val="CommentText"/>
    <w:rsid w:val="00065144"/>
    <w:rPr>
      <w:lang w:val="fi-FI" w:eastAsia="ar-SA"/>
    </w:rPr>
  </w:style>
  <w:style w:type="paragraph" w:styleId="CommentSubject">
    <w:name w:val="annotation subject"/>
    <w:basedOn w:val="CommentText"/>
    <w:next w:val="CommentText"/>
    <w:link w:val="CommentSubjectChar"/>
    <w:rsid w:val="00065144"/>
    <w:rPr>
      <w:b/>
      <w:bCs/>
    </w:rPr>
  </w:style>
  <w:style w:type="character" w:customStyle="1" w:styleId="CommentSubjectChar">
    <w:name w:val="Comment Subject Char"/>
    <w:link w:val="CommentSubject"/>
    <w:rsid w:val="00065144"/>
    <w:rPr>
      <w:b/>
      <w:bCs/>
      <w:lang w:val="fi-FI" w:eastAsia="ar-SA"/>
    </w:rPr>
  </w:style>
  <w:style w:type="paragraph" w:styleId="Revision">
    <w:name w:val="Revision"/>
    <w:hidden/>
    <w:uiPriority w:val="99"/>
    <w:semiHidden/>
    <w:rsid w:val="0018262E"/>
    <w:rPr>
      <w:lang w:val="fi-FI"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A12AA62DFCB0EE46B2AD2E1DE3AB55FE" ma:contentTypeVersion="8" ma:contentTypeDescription="Izveidot jaunu dokumentu." ma:contentTypeScope="" ma:versionID="01d467b9b7f62212ff2622c5920f1be8">
  <xsd:schema xmlns:xsd="http://www.w3.org/2001/XMLSchema" xmlns:xs="http://www.w3.org/2001/XMLSchema" xmlns:p="http://schemas.microsoft.com/office/2006/metadata/properties" xmlns:ns3="68591907-daa4-4e35-af93-6cbc8ebc4edc" targetNamespace="http://schemas.microsoft.com/office/2006/metadata/properties" ma:root="true" ma:fieldsID="fbc78b4bb2bd037c7ac258f8729e3393" ns3:_="">
    <xsd:import namespace="68591907-daa4-4e35-af93-6cbc8ebc4ed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591907-daa4-4e35-af93-6cbc8ebc4e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0518AC-DB69-48DF-8827-3FE9E0C261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591907-daa4-4e35-af93-6cbc8ebc4e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8F7BEB-A76A-4F65-8678-5E366A95E617}">
  <ds:schemaRefs>
    <ds:schemaRef ds:uri="http://schemas.microsoft.com/sharepoint/v3/contenttype/forms"/>
  </ds:schemaRefs>
</ds:datastoreItem>
</file>

<file path=customXml/itemProps3.xml><?xml version="1.0" encoding="utf-8"?>
<ds:datastoreItem xmlns:ds="http://schemas.openxmlformats.org/officeDocument/2006/customXml" ds:itemID="{50DE0978-DA3C-4386-A83C-9F6A4D0C73B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745</Words>
  <Characters>4322</Characters>
  <Application>Microsoft Office Word</Application>
  <DocSecurity>0</DocSecurity>
  <Lines>36</Lines>
  <Paragraphs>10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AGREEMENT</vt:lpstr>
      <vt:lpstr>AGREEMENT</vt:lpstr>
      <vt:lpstr>AGREEMENT</vt:lpstr>
    </vt:vector>
  </TitlesOfParts>
  <Company>vraa</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dc:title>
  <dc:creator>katrinai</dc:creator>
  <cp:lastModifiedBy>Aila Soroka</cp:lastModifiedBy>
  <cp:revision>2</cp:revision>
  <cp:lastPrinted>2021-11-25T13:55:00Z</cp:lastPrinted>
  <dcterms:created xsi:type="dcterms:W3CDTF">2024-11-07T15:57:00Z</dcterms:created>
  <dcterms:modified xsi:type="dcterms:W3CDTF">2024-11-07T15:57:00Z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0x010100A12AA62DFCB0EE46B2AD2E1DE3AB55FE</vt:lpwstr>
  </property>
</Properties>
</file>