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FD0AE01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B5582F">
              <w:t xml:space="preserve">  </w:t>
            </w:r>
            <w:r w:rsidR="00B5582F" w:rsidRPr="00B5582F">
              <w:t>Eesti Andmesidevõrgu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F5FB6F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B5582F">
              <w:t xml:space="preserve"> </w:t>
            </w:r>
            <w:r w:rsidR="00687A8B" w:rsidRPr="00687A8B">
              <w:t>14539659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E1C1221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687A8B">
              <w:t xml:space="preserve"> </w:t>
            </w:r>
            <w:r w:rsidR="009014EF">
              <w:t xml:space="preserve"> </w:t>
            </w:r>
            <w:r w:rsidR="009014EF" w:rsidRPr="009014EF">
              <w:t>Harju maakond, Tallinn, Mustamäe linnaosa, Kadaka tee 44a, 12915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E1270A6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687A8B">
              <w:t xml:space="preserve"> Tanel Drenkhan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6ED1DE8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687A8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687A8B" w:rsidRPr="0081254C">
                <w:rPr>
                  <w:rStyle w:val="Hyperlink"/>
                  <w:i/>
                  <w:iCs/>
                </w:rPr>
                <w:t>kawermois@gmail.com</w:t>
              </w:r>
            </w:hyperlink>
            <w:r w:rsidR="00687A8B">
              <w:rPr>
                <w:i/>
                <w:iCs/>
                <w:color w:val="000000"/>
              </w:rPr>
              <w:t xml:space="preserve"> 53305872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09745D0" w14:textId="32F40770" w:rsidR="00E8099A" w:rsidRPr="00E8099A" w:rsidRDefault="00EB7D27" w:rsidP="00E8099A">
            <w:pPr>
              <w:pStyle w:val="NoSpacing"/>
            </w:pPr>
            <w:r w:rsidRPr="00957EF4">
              <w:t>Projekti nimetus ja number:</w:t>
            </w:r>
            <w:r w:rsidR="009014EF">
              <w:t xml:space="preserve"> </w:t>
            </w:r>
            <w:r w:rsidR="00E8099A">
              <w:t xml:space="preserve"> </w:t>
            </w:r>
            <w:r w:rsidR="00E8099A" w:rsidRPr="00E8099A">
              <w:t>KWM24071</w:t>
            </w:r>
            <w:r w:rsidR="006256DB">
              <w:t>1</w:t>
            </w:r>
            <w:r w:rsidR="00E8099A" w:rsidRPr="00E8099A">
              <w:t>_EN</w:t>
            </w:r>
          </w:p>
          <w:p w14:paraId="0DA98D56" w14:textId="666B271B" w:rsidR="00E8099A" w:rsidRPr="00957EF4" w:rsidRDefault="00E8099A" w:rsidP="00E8099A">
            <w:pPr>
              <w:pStyle w:val="NoSpacing"/>
            </w:pPr>
            <w:r w:rsidRPr="00E8099A">
              <w:t xml:space="preserve"> </w:t>
            </w:r>
            <w:r w:rsidRPr="00E8099A">
              <w:rPr>
                <w:i/>
                <w:iCs/>
              </w:rPr>
              <w:t xml:space="preserve">„Passiivse elektroonilise side juurdepääsuvõrk EST-MIIL-415 (Rõuge), </w:t>
            </w:r>
            <w:r w:rsidR="006256DB">
              <w:rPr>
                <w:i/>
                <w:iCs/>
              </w:rPr>
              <w:t>Kaldemäe</w:t>
            </w:r>
            <w:r w:rsidRPr="00E8099A">
              <w:rPr>
                <w:i/>
                <w:iCs/>
              </w:rPr>
              <w:t xml:space="preserve"> küla, Rõuge vald, Võru maakond“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3757279D" w:rsidR="00EB7D27" w:rsidRPr="00957EF4" w:rsidRDefault="00E8099A" w:rsidP="00177027">
            <w:pPr>
              <w:pStyle w:val="NoSpacing"/>
            </w:pPr>
            <w:r>
              <w:t>Kawermois OÜ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5343FFCB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D3D70">
              <w:t xml:space="preserve">  </w:t>
            </w:r>
            <w:r w:rsidR="001A7524" w:rsidRPr="001A7524">
              <w:t>26.02.2025 nr 7.1-2/25/2987-2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01B942F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AD3D70">
              <w:t xml:space="preserve">  </w:t>
            </w:r>
            <w:r w:rsidR="00AD3D70" w:rsidRPr="00AD3D70">
              <w:t>nr 25</w:t>
            </w:r>
            <w:r w:rsidR="001A7524">
              <w:t>142</w:t>
            </w:r>
            <w:r w:rsidR="00AD3D70" w:rsidRPr="00AD3D70">
              <w:t xml:space="preserve"> Haanja – </w:t>
            </w:r>
            <w:r w:rsidR="001A7524">
              <w:t>Kündja</w:t>
            </w:r>
            <w:r w:rsidR="00AD3D70" w:rsidRPr="00AD3D70">
              <w:t xml:space="preserve">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EBC22AF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AD3D70">
              <w:t xml:space="preserve"> </w:t>
            </w:r>
            <w:r w:rsidR="00171F96">
              <w:t>18101:001:3</w:t>
            </w:r>
            <w:r w:rsidR="001A7524">
              <w:t>761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F997607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DF3893">
              <w:t xml:space="preserve"> </w:t>
            </w:r>
            <w:r w:rsidR="00DF3893" w:rsidRPr="00DF3893">
              <w:t>75</w:t>
            </w:r>
            <w:r w:rsidR="005D694A">
              <w:t>61</w:t>
            </w:r>
            <w:r w:rsidR="002865E8">
              <w:t>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09AD4556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side</w:t>
            </w:r>
            <w:r w:rsidR="002865E8">
              <w:rPr>
                <w:i/>
                <w:iCs/>
              </w:rPr>
              <w:t>kaev ja side</w:t>
            </w:r>
            <w:r w:rsidRPr="002927ED">
              <w:rPr>
                <w:i/>
                <w:iCs/>
              </w:rPr>
              <w:t xml:space="preserve"> maakaabelliin</w:t>
            </w:r>
          </w:p>
          <w:p w14:paraId="111215B5" w14:textId="5959F8ED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9836A2" w:rsidRPr="009836A2">
              <w:rPr>
                <w:color w:val="000000"/>
              </w:rPr>
              <w:t>796319</w:t>
            </w:r>
          </w:p>
          <w:p w14:paraId="7DD76A69" w14:textId="52F34AD4" w:rsidR="00EB7D27" w:rsidRPr="000A41B3" w:rsidRDefault="009F3191" w:rsidP="00177027">
            <w:pPr>
              <w:pStyle w:val="NoSpacing"/>
              <w:rPr>
                <w:i/>
                <w:iCs/>
              </w:rPr>
            </w:pPr>
            <w:hyperlink r:id="rId12" w:history="1">
              <w:r w:rsidR="005854E7">
                <w:rPr>
                  <w:rStyle w:val="Hyperlink"/>
                  <w:i/>
                  <w:iCs/>
                </w:rPr>
                <w:t>https://pari.kataster.ee/magic-lin</w:t>
              </w:r>
              <w:r w:rsidR="005854E7">
                <w:rPr>
                  <w:rStyle w:val="Hyperlink"/>
                  <w:i/>
                  <w:iCs/>
                </w:rPr>
                <w:t>k</w:t>
              </w:r>
              <w:r w:rsidR="005854E7">
                <w:rPr>
                  <w:rStyle w:val="Hyperlink"/>
                  <w:i/>
                  <w:iCs/>
                </w:rPr>
                <w:t>/5e55cba2-4b2a-4968-b96e-d4d18ff44e52</w:t>
              </w:r>
            </w:hyperlink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C368384" w:rsidR="00EB7D27" w:rsidRPr="002927ED" w:rsidRDefault="009E2D0C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Kawermois OÜ</w:t>
            </w:r>
            <w:r w:rsidR="00B02ED6">
              <w:rPr>
                <w:i/>
                <w:iCs/>
              </w:rPr>
              <w:t xml:space="preserve"> (reg nr </w:t>
            </w:r>
            <w:r w:rsidR="00B02ED6" w:rsidRPr="00B02ED6">
              <w:rPr>
                <w:i/>
                <w:iCs/>
              </w:rPr>
              <w:t>12819490</w:t>
            </w:r>
            <w:r w:rsidR="00B02ED6">
              <w:rPr>
                <w:i/>
                <w:iCs/>
              </w:rPr>
              <w:t>)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4741904">
    <w:abstractNumId w:val="4"/>
  </w:num>
  <w:num w:numId="2" w16cid:durableId="667056871">
    <w:abstractNumId w:val="7"/>
  </w:num>
  <w:num w:numId="3" w16cid:durableId="801458590">
    <w:abstractNumId w:val="12"/>
  </w:num>
  <w:num w:numId="4" w16cid:durableId="2042590429">
    <w:abstractNumId w:val="1"/>
  </w:num>
  <w:num w:numId="5" w16cid:durableId="889616359">
    <w:abstractNumId w:val="5"/>
  </w:num>
  <w:num w:numId="6" w16cid:durableId="2051446">
    <w:abstractNumId w:val="11"/>
  </w:num>
  <w:num w:numId="7" w16cid:durableId="125321208">
    <w:abstractNumId w:val="2"/>
  </w:num>
  <w:num w:numId="8" w16cid:durableId="369036907">
    <w:abstractNumId w:val="16"/>
  </w:num>
  <w:num w:numId="9" w16cid:durableId="590965671">
    <w:abstractNumId w:val="15"/>
  </w:num>
  <w:num w:numId="10" w16cid:durableId="363291014">
    <w:abstractNumId w:val="0"/>
  </w:num>
  <w:num w:numId="11" w16cid:durableId="248806979">
    <w:abstractNumId w:val="10"/>
  </w:num>
  <w:num w:numId="12" w16cid:durableId="2038041855">
    <w:abstractNumId w:val="13"/>
  </w:num>
  <w:num w:numId="13" w16cid:durableId="2017028475">
    <w:abstractNumId w:val="8"/>
  </w:num>
  <w:num w:numId="14" w16cid:durableId="737704281">
    <w:abstractNumId w:val="14"/>
  </w:num>
  <w:num w:numId="15" w16cid:durableId="186530268">
    <w:abstractNumId w:val="9"/>
  </w:num>
  <w:num w:numId="16" w16cid:durableId="551505522">
    <w:abstractNumId w:val="6"/>
  </w:num>
  <w:num w:numId="17" w16cid:durableId="12425213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477D5"/>
    <w:rsid w:val="001515AD"/>
    <w:rsid w:val="0015311B"/>
    <w:rsid w:val="0015546B"/>
    <w:rsid w:val="00155EF6"/>
    <w:rsid w:val="00171F96"/>
    <w:rsid w:val="001762C4"/>
    <w:rsid w:val="00177027"/>
    <w:rsid w:val="00186CB6"/>
    <w:rsid w:val="001907FD"/>
    <w:rsid w:val="00193AF3"/>
    <w:rsid w:val="0019779F"/>
    <w:rsid w:val="001A2C44"/>
    <w:rsid w:val="001A631B"/>
    <w:rsid w:val="001A7524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3FF0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2DE"/>
    <w:rsid w:val="00252C78"/>
    <w:rsid w:val="002546B4"/>
    <w:rsid w:val="00273D2C"/>
    <w:rsid w:val="00275DA2"/>
    <w:rsid w:val="00280E5D"/>
    <w:rsid w:val="002865E8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A6CC3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54E7"/>
    <w:rsid w:val="00586301"/>
    <w:rsid w:val="00590FF1"/>
    <w:rsid w:val="00592814"/>
    <w:rsid w:val="005928BA"/>
    <w:rsid w:val="00595048"/>
    <w:rsid w:val="00595660"/>
    <w:rsid w:val="005C1E72"/>
    <w:rsid w:val="005D694A"/>
    <w:rsid w:val="005D7A65"/>
    <w:rsid w:val="0060488A"/>
    <w:rsid w:val="00605F32"/>
    <w:rsid w:val="0060622D"/>
    <w:rsid w:val="00615311"/>
    <w:rsid w:val="00622011"/>
    <w:rsid w:val="006256DB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87A8B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14EF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36A2"/>
    <w:rsid w:val="009862F5"/>
    <w:rsid w:val="009868D8"/>
    <w:rsid w:val="00996709"/>
    <w:rsid w:val="0099737E"/>
    <w:rsid w:val="009A15F6"/>
    <w:rsid w:val="009A4431"/>
    <w:rsid w:val="009A54C9"/>
    <w:rsid w:val="009B0A5E"/>
    <w:rsid w:val="009B5E31"/>
    <w:rsid w:val="009D43F5"/>
    <w:rsid w:val="009E2D0C"/>
    <w:rsid w:val="009E665E"/>
    <w:rsid w:val="009F3191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3D70"/>
    <w:rsid w:val="00AD6A2D"/>
    <w:rsid w:val="00AE4F30"/>
    <w:rsid w:val="00B02ED6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5582F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C2246"/>
    <w:rsid w:val="00CD132C"/>
    <w:rsid w:val="00CE4D59"/>
    <w:rsid w:val="00CE663E"/>
    <w:rsid w:val="00CF3B75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DF3893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099A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5e55cba2-4b2a-4968-b96e-d4d18ff44e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wermois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tanel drenkhan</cp:lastModifiedBy>
  <cp:revision>8</cp:revision>
  <dcterms:created xsi:type="dcterms:W3CDTF">2025-05-07T08:32:00Z</dcterms:created>
  <dcterms:modified xsi:type="dcterms:W3CDTF">2025-05-07T08:36:00Z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