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1" w:type="dxa"/>
        <w:tblLayout w:type="fixed"/>
        <w:tblLook w:val="0000" w:firstRow="0" w:lastRow="0" w:firstColumn="0" w:lastColumn="0" w:noHBand="0" w:noVBand="0"/>
      </w:tblPr>
      <w:tblGrid>
        <w:gridCol w:w="4589"/>
        <w:gridCol w:w="5152"/>
      </w:tblGrid>
      <w:tr w:rsidR="00036393" w:rsidRPr="003D6C50" w14:paraId="4E8BE114" w14:textId="77777777" w:rsidTr="00057905">
        <w:trPr>
          <w:cantSplit/>
        </w:trPr>
        <w:tc>
          <w:tcPr>
            <w:tcW w:w="9741" w:type="dxa"/>
            <w:gridSpan w:val="2"/>
          </w:tcPr>
          <w:p w14:paraId="31A2D32B" w14:textId="77777777" w:rsidR="00036393" w:rsidRPr="003D6C50" w:rsidRDefault="00036393" w:rsidP="00057905">
            <w:pPr>
              <w:pStyle w:val="Kehatekst"/>
              <w:tabs>
                <w:tab w:val="left" w:pos="6521"/>
              </w:tabs>
              <w:rPr>
                <w:bCs/>
                <w:sz w:val="24"/>
                <w:szCs w:val="24"/>
              </w:rPr>
            </w:pPr>
          </w:p>
        </w:tc>
      </w:tr>
      <w:tr w:rsidR="00036393" w:rsidRPr="00D1793F" w14:paraId="166E78DE" w14:textId="77777777" w:rsidTr="00057905">
        <w:trPr>
          <w:cantSplit/>
        </w:trPr>
        <w:tc>
          <w:tcPr>
            <w:tcW w:w="4589" w:type="dxa"/>
          </w:tcPr>
          <w:p w14:paraId="6746888A" w14:textId="2F3B6813" w:rsidR="00036393" w:rsidRPr="00301750" w:rsidRDefault="00036393" w:rsidP="00057905">
            <w:pPr>
              <w:pStyle w:val="Pealk1"/>
              <w:rPr>
                <w:szCs w:val="24"/>
              </w:rPr>
            </w:pPr>
            <w:r w:rsidRPr="00301750">
              <w:rPr>
                <w:bCs/>
                <w:szCs w:val="24"/>
              </w:rPr>
              <w:t>Seletuskiri</w:t>
            </w:r>
            <w:r w:rsidRPr="00301750">
              <w:rPr>
                <w:szCs w:val="24"/>
              </w:rPr>
              <w:t xml:space="preserve"> Hiiumaa </w:t>
            </w:r>
            <w:r w:rsidR="004C2F5D" w:rsidRPr="00301750">
              <w:rPr>
                <w:szCs w:val="24"/>
              </w:rPr>
              <w:t>Vallavolikogu otsuse</w:t>
            </w:r>
            <w:r w:rsidRPr="00301750">
              <w:rPr>
                <w:szCs w:val="24"/>
              </w:rPr>
              <w:t xml:space="preserve"> „</w:t>
            </w:r>
            <w:r w:rsidR="004C2F5D" w:rsidRPr="00301750">
              <w:rPr>
                <w:szCs w:val="24"/>
              </w:rPr>
              <w:t>Kärdla Tormi COOP detailplaneeringu planeeringuala muutmine</w:t>
            </w:r>
            <w:r w:rsidRPr="00301750">
              <w:rPr>
                <w:noProof/>
                <w:szCs w:val="24"/>
              </w:rPr>
              <w:t xml:space="preserve">“ </w:t>
            </w:r>
            <w:r w:rsidRPr="00301750">
              <w:rPr>
                <w:szCs w:val="24"/>
              </w:rPr>
              <w:t>juurde</w:t>
            </w:r>
          </w:p>
        </w:tc>
        <w:tc>
          <w:tcPr>
            <w:tcW w:w="5152" w:type="dxa"/>
          </w:tcPr>
          <w:p w14:paraId="17F112E4" w14:textId="77777777" w:rsidR="00036393" w:rsidRPr="00301750" w:rsidRDefault="00036393" w:rsidP="00057905">
            <w:pPr>
              <w:pStyle w:val="Kehatekst"/>
              <w:tabs>
                <w:tab w:val="left" w:pos="6521"/>
              </w:tabs>
              <w:rPr>
                <w:sz w:val="24"/>
                <w:szCs w:val="24"/>
                <w:lang w:val="et-EE"/>
              </w:rPr>
            </w:pPr>
          </w:p>
        </w:tc>
      </w:tr>
      <w:tr w:rsidR="00036393" w:rsidRPr="00D1793F" w14:paraId="008171F5" w14:textId="77777777" w:rsidTr="00057905">
        <w:trPr>
          <w:cantSplit/>
        </w:trPr>
        <w:tc>
          <w:tcPr>
            <w:tcW w:w="9741" w:type="dxa"/>
            <w:gridSpan w:val="2"/>
          </w:tcPr>
          <w:p w14:paraId="271F8D6E" w14:textId="77777777" w:rsidR="00036393" w:rsidRPr="00301750" w:rsidRDefault="00036393" w:rsidP="00057905">
            <w:pPr>
              <w:pStyle w:val="Kehatekst"/>
              <w:tabs>
                <w:tab w:val="left" w:pos="6521"/>
              </w:tabs>
              <w:rPr>
                <w:sz w:val="24"/>
                <w:szCs w:val="24"/>
                <w:lang w:val="et-EE"/>
              </w:rPr>
            </w:pPr>
          </w:p>
        </w:tc>
      </w:tr>
      <w:tr w:rsidR="00036393" w:rsidRPr="00D1793F" w14:paraId="1608C4EE" w14:textId="77777777" w:rsidTr="00057905">
        <w:trPr>
          <w:cantSplit/>
        </w:trPr>
        <w:tc>
          <w:tcPr>
            <w:tcW w:w="9741" w:type="dxa"/>
            <w:gridSpan w:val="2"/>
          </w:tcPr>
          <w:p w14:paraId="00FD71F0" w14:textId="77777777" w:rsidR="00036393" w:rsidRPr="00301750" w:rsidRDefault="00036393" w:rsidP="00057905">
            <w:pPr>
              <w:pStyle w:val="Kehatekst"/>
              <w:tabs>
                <w:tab w:val="left" w:pos="6521"/>
              </w:tabs>
              <w:rPr>
                <w:sz w:val="24"/>
                <w:szCs w:val="24"/>
                <w:lang w:val="et-EE"/>
              </w:rPr>
            </w:pPr>
          </w:p>
        </w:tc>
      </w:tr>
    </w:tbl>
    <w:p w14:paraId="50D865AF" w14:textId="56B6AACF" w:rsidR="00DB7F63" w:rsidRPr="00301750" w:rsidRDefault="004C2F5D" w:rsidP="004C2F5D">
      <w:pPr>
        <w:jc w:val="both"/>
        <w:rPr>
          <w:bCs/>
          <w:sz w:val="24"/>
          <w:szCs w:val="24"/>
          <w:lang w:val="et-EE"/>
        </w:rPr>
      </w:pPr>
      <w:r w:rsidRPr="00301750">
        <w:rPr>
          <w:bCs/>
          <w:noProof/>
          <w:sz w:val="24"/>
          <w:szCs w:val="24"/>
          <w:lang w:val="et-EE"/>
        </w:rPr>
        <w:t>Hiiumaa Vallavolikogu</w:t>
      </w:r>
      <w:r w:rsidRPr="00301750">
        <w:rPr>
          <w:bCs/>
          <w:sz w:val="24"/>
          <w:szCs w:val="24"/>
          <w:lang w:val="et-EE"/>
        </w:rPr>
        <w:t xml:space="preserve"> </w:t>
      </w:r>
      <w:r w:rsidRPr="00301750">
        <w:rPr>
          <w:bCs/>
          <w:noProof/>
          <w:sz w:val="24"/>
          <w:szCs w:val="24"/>
          <w:lang w:val="et-EE"/>
        </w:rPr>
        <w:t>otsusega suurendatakse Hiiumaa Vallavolikogu 21.03.2024 otsusega nr 185 algatatud Kärdla Tormi COOP detailplaneeringu planeeringuala.</w:t>
      </w:r>
    </w:p>
    <w:p w14:paraId="1216DDCC" w14:textId="77777777" w:rsidR="004C2F5D" w:rsidRPr="00301750" w:rsidRDefault="004C2F5D" w:rsidP="004C2F5D">
      <w:pPr>
        <w:jc w:val="both"/>
        <w:rPr>
          <w:bCs/>
          <w:sz w:val="24"/>
          <w:szCs w:val="24"/>
          <w:lang w:val="et-EE"/>
        </w:rPr>
      </w:pPr>
    </w:p>
    <w:p w14:paraId="48C40094" w14:textId="4054A91C" w:rsidR="00301750" w:rsidRPr="001F733B" w:rsidRDefault="004C2F5D" w:rsidP="00301750">
      <w:pPr>
        <w:jc w:val="both"/>
        <w:rPr>
          <w:sz w:val="24"/>
          <w:szCs w:val="24"/>
          <w:lang w:val="et-EE"/>
        </w:rPr>
      </w:pPr>
      <w:r w:rsidRPr="00301750">
        <w:rPr>
          <w:bCs/>
          <w:sz w:val="24"/>
          <w:szCs w:val="24"/>
          <w:lang w:val="et-EE"/>
        </w:rPr>
        <w:t xml:space="preserve">Hiiumaa Vallavolikogu </w:t>
      </w:r>
      <w:r w:rsidRPr="00301750">
        <w:rPr>
          <w:bCs/>
          <w:noProof/>
          <w:sz w:val="24"/>
          <w:szCs w:val="24"/>
          <w:lang w:val="et-EE"/>
        </w:rPr>
        <w:t>21.03.2024 otsusega nr 185 algat</w:t>
      </w:r>
      <w:r w:rsidR="00D1793F">
        <w:rPr>
          <w:bCs/>
          <w:noProof/>
          <w:sz w:val="24"/>
          <w:szCs w:val="24"/>
          <w:lang w:val="et-EE"/>
        </w:rPr>
        <w:t>ati</w:t>
      </w:r>
      <w:r w:rsidRPr="00301750">
        <w:rPr>
          <w:bCs/>
          <w:noProof/>
          <w:sz w:val="24"/>
          <w:szCs w:val="24"/>
          <w:lang w:val="et-EE"/>
        </w:rPr>
        <w:t xml:space="preserve"> Kärdla Tormi COOP detailplaneering ja jäeti algatamata keskkonnamõju starteegiline hindamine. Planeeringuala suuruseks määrati ca</w:t>
      </w:r>
      <w:r w:rsidR="00301750" w:rsidRPr="00301750">
        <w:rPr>
          <w:bCs/>
          <w:noProof/>
          <w:sz w:val="24"/>
          <w:szCs w:val="24"/>
          <w:lang w:val="et-EE"/>
        </w:rPr>
        <w:t xml:space="preserve"> 23 303 m</w:t>
      </w:r>
      <w:r w:rsidR="00301750" w:rsidRPr="00301750">
        <w:rPr>
          <w:bCs/>
          <w:noProof/>
          <w:sz w:val="24"/>
          <w:szCs w:val="24"/>
          <w:vertAlign w:val="superscript"/>
          <w:lang w:val="et-EE"/>
        </w:rPr>
        <w:t>2</w:t>
      </w:r>
      <w:r w:rsidR="00301750" w:rsidRPr="00301750">
        <w:rPr>
          <w:bCs/>
          <w:noProof/>
          <w:sz w:val="24"/>
          <w:szCs w:val="24"/>
          <w:lang w:val="et-EE"/>
        </w:rPr>
        <w:t xml:space="preserve"> vastavalt algatamise otsuse lisaks olevatele lähtetingimustele ning planeeirnguala hõlmas </w:t>
      </w:r>
      <w:proofErr w:type="spellStart"/>
      <w:r w:rsidR="00301750" w:rsidRPr="00301750">
        <w:rPr>
          <w:sz w:val="24"/>
          <w:szCs w:val="24"/>
          <w:lang w:val="et-EE"/>
        </w:rPr>
        <w:t>Heltermaa</w:t>
      </w:r>
      <w:proofErr w:type="spellEnd"/>
      <w:r w:rsidR="00301750" w:rsidRPr="00301750">
        <w:rPr>
          <w:sz w:val="24"/>
          <w:szCs w:val="24"/>
          <w:lang w:val="et-EE"/>
        </w:rPr>
        <w:t xml:space="preserve"> mnt 14a (37101:012:0131), </w:t>
      </w:r>
      <w:proofErr w:type="spellStart"/>
      <w:r w:rsidR="00301750" w:rsidRPr="00301750">
        <w:rPr>
          <w:sz w:val="24"/>
          <w:szCs w:val="24"/>
          <w:lang w:val="et-EE"/>
        </w:rPr>
        <w:t>Heltermaa</w:t>
      </w:r>
      <w:proofErr w:type="spellEnd"/>
      <w:r w:rsidR="00301750" w:rsidRPr="00301750">
        <w:rPr>
          <w:sz w:val="24"/>
          <w:szCs w:val="24"/>
          <w:lang w:val="et-EE"/>
        </w:rPr>
        <w:t xml:space="preserve"> mnt 16 (20401:001:0254), </w:t>
      </w:r>
      <w:proofErr w:type="spellStart"/>
      <w:r w:rsidR="00301750" w:rsidRPr="001F733B">
        <w:rPr>
          <w:sz w:val="24"/>
          <w:szCs w:val="24"/>
          <w:lang w:val="et-EE"/>
        </w:rPr>
        <w:t>Heltermaa</w:t>
      </w:r>
      <w:proofErr w:type="spellEnd"/>
      <w:r w:rsidR="00301750" w:rsidRPr="001F733B">
        <w:rPr>
          <w:sz w:val="24"/>
          <w:szCs w:val="24"/>
          <w:lang w:val="et-EE"/>
        </w:rPr>
        <w:t xml:space="preserve"> mnt 16a//Saia alajaam (37101:012:0480), </w:t>
      </w:r>
      <w:proofErr w:type="spellStart"/>
      <w:r w:rsidR="00301750" w:rsidRPr="001F733B">
        <w:rPr>
          <w:sz w:val="24"/>
          <w:szCs w:val="24"/>
          <w:lang w:val="et-EE"/>
        </w:rPr>
        <w:t>Heltermaa</w:t>
      </w:r>
      <w:proofErr w:type="spellEnd"/>
      <w:r w:rsidR="00301750" w:rsidRPr="001F733B">
        <w:rPr>
          <w:sz w:val="24"/>
          <w:szCs w:val="24"/>
          <w:lang w:val="et-EE"/>
        </w:rPr>
        <w:t xml:space="preserve"> mnt 16b (37101:012:0094) ja Ümarmäe tn 9 (37101:012:0039) kinnistuid.</w:t>
      </w:r>
    </w:p>
    <w:p w14:paraId="7E0E0B06" w14:textId="77777777" w:rsidR="00301750" w:rsidRPr="001F733B" w:rsidRDefault="00301750" w:rsidP="00301750">
      <w:pPr>
        <w:jc w:val="both"/>
        <w:rPr>
          <w:sz w:val="24"/>
          <w:szCs w:val="24"/>
          <w:lang w:val="et-EE"/>
        </w:rPr>
      </w:pPr>
    </w:p>
    <w:p w14:paraId="6BA080C9" w14:textId="6F65C737" w:rsidR="00301750" w:rsidRPr="001F733B" w:rsidRDefault="00301750" w:rsidP="00301750">
      <w:pPr>
        <w:jc w:val="both"/>
        <w:rPr>
          <w:rFonts w:eastAsia="Segoe UI"/>
          <w:bCs/>
          <w:sz w:val="24"/>
          <w:szCs w:val="24"/>
          <w:lang w:val="et-EE"/>
        </w:rPr>
      </w:pPr>
      <w:r w:rsidRPr="001F733B">
        <w:rPr>
          <w:rFonts w:eastAsia="Segoe UI"/>
          <w:bCs/>
          <w:sz w:val="24"/>
          <w:szCs w:val="24"/>
          <w:lang w:val="et-EE"/>
        </w:rPr>
        <w:t xml:space="preserve">Detailplaneeringu algatamise </w:t>
      </w:r>
      <w:r w:rsidR="000B0EB9">
        <w:rPr>
          <w:rFonts w:eastAsia="Segoe UI"/>
          <w:bCs/>
          <w:sz w:val="24"/>
          <w:szCs w:val="24"/>
          <w:lang w:val="et-EE"/>
        </w:rPr>
        <w:t>eesmärk</w:t>
      </w:r>
      <w:r w:rsidR="005C32AD">
        <w:rPr>
          <w:rFonts w:eastAsia="Segoe UI"/>
          <w:bCs/>
          <w:sz w:val="24"/>
          <w:szCs w:val="24"/>
          <w:lang w:val="et-EE"/>
        </w:rPr>
        <w:t xml:space="preserve"> </w:t>
      </w:r>
      <w:r w:rsidRPr="001F733B">
        <w:rPr>
          <w:rFonts w:eastAsia="Segoe UI"/>
          <w:bCs/>
          <w:sz w:val="24"/>
          <w:szCs w:val="24"/>
          <w:lang w:val="et-EE"/>
        </w:rPr>
        <w:t>on omaniku soov laiendada Kärdla Tormi COOP kaubanduskekust ning ehitusõiguse välja selgitamine hoonestamata maaüksustele uute äri- ja tootmishoonete ehitamiseks. Detailplaneeringu koostamise eesmärgiks</w:t>
      </w:r>
      <w:r w:rsidR="005C32AD">
        <w:rPr>
          <w:rFonts w:eastAsia="Segoe UI"/>
          <w:bCs/>
          <w:sz w:val="24"/>
          <w:szCs w:val="24"/>
          <w:lang w:val="et-EE"/>
        </w:rPr>
        <w:t xml:space="preserve"> on kinnistutele</w:t>
      </w:r>
      <w:r w:rsidRPr="001F733B">
        <w:rPr>
          <w:rFonts w:eastAsia="Segoe UI"/>
          <w:bCs/>
          <w:sz w:val="24"/>
          <w:szCs w:val="24"/>
          <w:lang w:val="et-EE"/>
        </w:rPr>
        <w:t xml:space="preserve"> sihtotstarbe määramine, hoonestusala ja arhitektuursete tingimuste määramine, ehitusõiguse määramine koos juurdepääsu, liikluskorralduse ja tehnorajatiste ja -võrkude väljaehitamiseks vajaminevate koridoride asukohad ja vajalikud servituutide alad, haljastuse ja heakorra põhimõtete määramine.</w:t>
      </w:r>
    </w:p>
    <w:p w14:paraId="4502ADB9" w14:textId="77777777" w:rsidR="00301750" w:rsidRPr="000B0EB9" w:rsidRDefault="00301750" w:rsidP="00301750">
      <w:pPr>
        <w:jc w:val="both"/>
        <w:rPr>
          <w:rFonts w:eastAsia="Segoe UI"/>
          <w:bCs/>
          <w:sz w:val="24"/>
          <w:szCs w:val="24"/>
          <w:lang w:val="et-EE"/>
        </w:rPr>
      </w:pPr>
    </w:p>
    <w:p w14:paraId="391DA94B" w14:textId="2A4661ED" w:rsidR="00301750" w:rsidRPr="000B0EB9" w:rsidRDefault="00301750" w:rsidP="00301750">
      <w:pPr>
        <w:jc w:val="both"/>
        <w:rPr>
          <w:rStyle w:val="fontstyle01"/>
          <w:color w:val="auto"/>
          <w:lang w:val="et-EE"/>
        </w:rPr>
      </w:pPr>
      <w:r w:rsidRPr="000B0EB9">
        <w:rPr>
          <w:rStyle w:val="fontstyle01"/>
          <w:color w:val="auto"/>
          <w:lang w:val="et-EE"/>
        </w:rPr>
        <w:t xml:space="preserve">Planeerimisseaduse § 130 lõike 3 kohaselt on planeeringuala muutmine lubatud planeerimisalase tegevuse korraldaja ja huvitatud isiku kokkuleppel. Huvitatud </w:t>
      </w:r>
      <w:r w:rsidR="000B0EB9" w:rsidRPr="000B0EB9">
        <w:rPr>
          <w:rStyle w:val="fontstyle01"/>
          <w:color w:val="auto"/>
          <w:lang w:val="et-EE"/>
        </w:rPr>
        <w:t>esitas</w:t>
      </w:r>
      <w:r w:rsidRPr="000B0EB9">
        <w:rPr>
          <w:rStyle w:val="fontstyle01"/>
          <w:color w:val="auto"/>
          <w:lang w:val="et-EE"/>
        </w:rPr>
        <w:t xml:space="preserve"> 14.0</w:t>
      </w:r>
      <w:r w:rsidR="000B0EB9" w:rsidRPr="000B0EB9">
        <w:rPr>
          <w:rStyle w:val="fontstyle01"/>
          <w:color w:val="auto"/>
          <w:lang w:val="et-EE"/>
        </w:rPr>
        <w:t>1</w:t>
      </w:r>
      <w:r w:rsidRPr="000B0EB9">
        <w:rPr>
          <w:rStyle w:val="fontstyle01"/>
          <w:color w:val="auto"/>
          <w:lang w:val="et-EE"/>
        </w:rPr>
        <w:t>.202</w:t>
      </w:r>
      <w:r w:rsidR="000B0EB9" w:rsidRPr="000B0EB9">
        <w:rPr>
          <w:rStyle w:val="fontstyle01"/>
          <w:color w:val="auto"/>
          <w:lang w:val="et-EE"/>
        </w:rPr>
        <w:t>4</w:t>
      </w:r>
      <w:r w:rsidRPr="000B0EB9">
        <w:rPr>
          <w:rStyle w:val="fontstyle01"/>
          <w:color w:val="auto"/>
          <w:lang w:val="et-EE"/>
        </w:rPr>
        <w:t xml:space="preserve"> </w:t>
      </w:r>
      <w:r w:rsidR="000B0EB9" w:rsidRPr="000B0EB9">
        <w:rPr>
          <w:rStyle w:val="fontstyle01"/>
          <w:color w:val="auto"/>
          <w:lang w:val="et-EE"/>
        </w:rPr>
        <w:t>taotluse</w:t>
      </w:r>
      <w:r w:rsidRPr="000B0EB9">
        <w:rPr>
          <w:rStyle w:val="fontstyle01"/>
          <w:color w:val="auto"/>
          <w:lang w:val="et-EE"/>
        </w:rPr>
        <w:t xml:space="preserve"> planeeringuala muut</w:t>
      </w:r>
      <w:r w:rsidR="000B0EB9" w:rsidRPr="000B0EB9">
        <w:rPr>
          <w:rStyle w:val="fontstyle01"/>
          <w:color w:val="auto"/>
          <w:lang w:val="et-EE"/>
        </w:rPr>
        <w:t>miseks.</w:t>
      </w:r>
    </w:p>
    <w:p w14:paraId="1A36FA6D" w14:textId="77777777" w:rsidR="00301750" w:rsidRPr="000B0EB9" w:rsidRDefault="00301750" w:rsidP="00301750">
      <w:pPr>
        <w:jc w:val="both"/>
        <w:rPr>
          <w:rStyle w:val="fontstyle01"/>
          <w:color w:val="auto"/>
          <w:lang w:val="et-EE"/>
        </w:rPr>
      </w:pPr>
    </w:p>
    <w:p w14:paraId="52F357F4" w14:textId="77777777" w:rsidR="000B0EB9" w:rsidRPr="000B0EB9" w:rsidRDefault="00301750" w:rsidP="000B0EB9">
      <w:pPr>
        <w:jc w:val="both"/>
        <w:rPr>
          <w:sz w:val="24"/>
          <w:szCs w:val="24"/>
          <w:lang w:val="et-EE"/>
        </w:rPr>
      </w:pPr>
      <w:r w:rsidRPr="000B0EB9">
        <w:rPr>
          <w:rStyle w:val="fontstyle01"/>
          <w:color w:val="auto"/>
          <w:lang w:val="et-EE"/>
        </w:rPr>
        <w:t xml:space="preserve">Planeeringuala laiendamise põhjuseks on </w:t>
      </w:r>
      <w:r w:rsidRPr="000B0EB9">
        <w:rPr>
          <w:sz w:val="24"/>
          <w:szCs w:val="24"/>
          <w:lang w:val="et-EE"/>
        </w:rPr>
        <w:t>Hiiumaa Tarbijate Ühistu soov planeerida Tormi C</w:t>
      </w:r>
      <w:r w:rsidR="001F733B" w:rsidRPr="000B0EB9">
        <w:rPr>
          <w:sz w:val="24"/>
          <w:szCs w:val="24"/>
          <w:lang w:val="et-EE"/>
        </w:rPr>
        <w:t>OOP</w:t>
      </w:r>
      <w:r w:rsidRPr="000B0EB9">
        <w:rPr>
          <w:sz w:val="24"/>
          <w:szCs w:val="24"/>
          <w:lang w:val="et-EE"/>
        </w:rPr>
        <w:t xml:space="preserve"> kaupluse laiendamine Ümarmäe tn 7 (37101:012:0038) kinnistule</w:t>
      </w:r>
      <w:r w:rsidR="001F733B" w:rsidRPr="000B0EB9">
        <w:rPr>
          <w:sz w:val="24"/>
          <w:szCs w:val="24"/>
          <w:lang w:val="et-EE"/>
        </w:rPr>
        <w:t>. Sellega seoses on kinnistute omanikud leppinud kokku moodustatavate kruntide piiride muutmise ja moodustatava Ümarmäe tn 7 krundi perspektiivse liitmise Ümarmäe tn 3 (</w:t>
      </w:r>
      <w:r w:rsidR="001F733B" w:rsidRPr="000B0EB9">
        <w:rPr>
          <w:sz w:val="24"/>
          <w:szCs w:val="24"/>
          <w:shd w:val="clear" w:color="auto" w:fill="FFFFFF"/>
          <w:lang w:val="et-EE"/>
        </w:rPr>
        <w:t>37101:012:0119)</w:t>
      </w:r>
      <w:r w:rsidR="001F733B" w:rsidRPr="000B0EB9">
        <w:rPr>
          <w:sz w:val="24"/>
          <w:szCs w:val="24"/>
          <w:lang w:val="et-EE"/>
        </w:rPr>
        <w:t xml:space="preserve"> kinnistuga.</w:t>
      </w:r>
    </w:p>
    <w:p w14:paraId="05D391EF" w14:textId="77777777" w:rsidR="000B0EB9" w:rsidRDefault="000B0EB9" w:rsidP="000B0EB9">
      <w:pPr>
        <w:jc w:val="both"/>
        <w:rPr>
          <w:sz w:val="24"/>
          <w:szCs w:val="24"/>
          <w:lang w:val="et-EE"/>
        </w:rPr>
      </w:pPr>
    </w:p>
    <w:p w14:paraId="0B70513A" w14:textId="5C8217B0" w:rsidR="001F733B" w:rsidRPr="005C32AD" w:rsidRDefault="001F733B" w:rsidP="000B0EB9">
      <w:pPr>
        <w:jc w:val="both"/>
        <w:rPr>
          <w:sz w:val="24"/>
          <w:szCs w:val="24"/>
          <w:lang w:val="et-EE"/>
        </w:rPr>
      </w:pPr>
      <w:r>
        <w:rPr>
          <w:sz w:val="24"/>
          <w:szCs w:val="24"/>
          <w:lang w:val="et-EE"/>
        </w:rPr>
        <w:t xml:space="preserve">Planeeringuala muutmisega määrata </w:t>
      </w:r>
      <w:r>
        <w:rPr>
          <w:iCs/>
          <w:sz w:val="24"/>
          <w:szCs w:val="24"/>
          <w:lang w:val="et-EE"/>
        </w:rPr>
        <w:t>ü</w:t>
      </w:r>
      <w:r w:rsidRPr="004C1F11">
        <w:rPr>
          <w:iCs/>
          <w:sz w:val="24"/>
          <w:szCs w:val="24"/>
          <w:lang w:val="et-EE"/>
        </w:rPr>
        <w:t xml:space="preserve">marmäe tn 7 </w:t>
      </w:r>
      <w:r w:rsidRPr="004C1F11">
        <w:rPr>
          <w:rFonts w:eastAsia="Segoe UI"/>
          <w:bCs/>
          <w:sz w:val="24"/>
          <w:szCs w:val="24"/>
          <w:lang w:val="et-EE"/>
        </w:rPr>
        <w:t xml:space="preserve">kinnistutele </w:t>
      </w:r>
      <w:r>
        <w:rPr>
          <w:rFonts w:eastAsia="Segoe UI"/>
          <w:bCs/>
          <w:sz w:val="24"/>
          <w:szCs w:val="24"/>
          <w:lang w:val="et-EE"/>
        </w:rPr>
        <w:t>sihtotstarve 100% tootmismaa</w:t>
      </w:r>
      <w:r w:rsidRPr="004C1F11">
        <w:rPr>
          <w:rFonts w:eastAsia="Segoe UI"/>
          <w:bCs/>
          <w:sz w:val="24"/>
          <w:szCs w:val="24"/>
          <w:lang w:val="et-EE"/>
        </w:rPr>
        <w:t xml:space="preserve">, </w:t>
      </w:r>
      <w:r>
        <w:rPr>
          <w:rFonts w:eastAsia="Segoe UI"/>
          <w:bCs/>
          <w:sz w:val="24"/>
          <w:szCs w:val="24"/>
          <w:lang w:val="et-EE"/>
        </w:rPr>
        <w:t>lubada kinnistule üks hoone ehitisaluse pinn</w:t>
      </w:r>
      <w:r w:rsidRPr="004C1F11">
        <w:rPr>
          <w:rFonts w:eastAsia="Segoe UI"/>
          <w:bCs/>
          <w:sz w:val="24"/>
          <w:szCs w:val="24"/>
          <w:lang w:val="et-EE"/>
        </w:rPr>
        <w:t>aga kuni 2500 m</w:t>
      </w:r>
      <w:r w:rsidRPr="004C1F11">
        <w:rPr>
          <w:rFonts w:eastAsia="Segoe UI"/>
          <w:bCs/>
          <w:sz w:val="24"/>
          <w:szCs w:val="24"/>
          <w:vertAlign w:val="superscript"/>
          <w:lang w:val="et-EE"/>
        </w:rPr>
        <w:t>2</w:t>
      </w:r>
      <w:r>
        <w:rPr>
          <w:rFonts w:eastAsia="Segoe UI"/>
          <w:bCs/>
          <w:sz w:val="24"/>
          <w:szCs w:val="24"/>
          <w:lang w:val="et-EE"/>
        </w:rPr>
        <w:t>.</w:t>
      </w:r>
      <w:r>
        <w:rPr>
          <w:rFonts w:eastAsia="Segoe UI"/>
          <w:bCs/>
          <w:sz w:val="24"/>
          <w:szCs w:val="24"/>
          <w:vertAlign w:val="superscript"/>
          <w:lang w:val="et-EE"/>
        </w:rPr>
        <w:t xml:space="preserve"> </w:t>
      </w:r>
      <w:r>
        <w:rPr>
          <w:rFonts w:eastAsia="Segoe UI"/>
          <w:bCs/>
          <w:sz w:val="24"/>
          <w:szCs w:val="24"/>
          <w:lang w:val="et-EE"/>
        </w:rPr>
        <w:t xml:space="preserve">Lisaks määrata </w:t>
      </w:r>
      <w:r w:rsidRPr="004C1F11">
        <w:rPr>
          <w:rFonts w:eastAsia="Segoe UI"/>
          <w:bCs/>
          <w:sz w:val="24"/>
          <w:szCs w:val="24"/>
          <w:lang w:val="et-EE"/>
        </w:rPr>
        <w:t>hoonestusala ja arhitektuursete tingimused, juurdepääsu</w:t>
      </w:r>
      <w:r>
        <w:rPr>
          <w:rFonts w:eastAsia="Segoe UI"/>
          <w:bCs/>
          <w:sz w:val="24"/>
          <w:szCs w:val="24"/>
          <w:lang w:val="et-EE"/>
        </w:rPr>
        <w:t>d</w:t>
      </w:r>
      <w:r w:rsidRPr="004C1F11">
        <w:rPr>
          <w:rFonts w:eastAsia="Segoe UI"/>
          <w:bCs/>
          <w:sz w:val="24"/>
          <w:szCs w:val="24"/>
          <w:lang w:val="et-EE"/>
        </w:rPr>
        <w:t xml:space="preserve">, liikluskorralduse ja tehnorajatiste ja -võrkude </w:t>
      </w:r>
      <w:r w:rsidRPr="005C32AD">
        <w:rPr>
          <w:rFonts w:eastAsia="Segoe UI"/>
          <w:bCs/>
          <w:sz w:val="24"/>
          <w:szCs w:val="24"/>
          <w:lang w:val="et-EE"/>
        </w:rPr>
        <w:t>väljaehitamiseks vajaminevate koridoride asukohad ja vajalikud servituutide alad, haljastuse ja heakorra põhimõtted ning näha ette kinnitute piiride muutmine.</w:t>
      </w:r>
    </w:p>
    <w:p w14:paraId="4E39ECC2" w14:textId="4220D017" w:rsidR="005C32AD" w:rsidRPr="005C32AD" w:rsidRDefault="001F733B" w:rsidP="005C32AD">
      <w:pPr>
        <w:spacing w:before="120"/>
        <w:jc w:val="both"/>
        <w:rPr>
          <w:bCs/>
          <w:sz w:val="24"/>
          <w:szCs w:val="24"/>
          <w:lang w:val="et-EE"/>
        </w:rPr>
      </w:pPr>
      <w:r w:rsidRPr="005C32AD">
        <w:rPr>
          <w:rStyle w:val="fontstyle01"/>
          <w:color w:val="auto"/>
          <w:lang w:val="et-EE"/>
        </w:rPr>
        <w:t>Algatamise otsusega koos jäeti algatamata keskkonnamõju strateegiline hindamine (KSH). KSH eelhinnangus planeeringuala laiendust ei käsitletud.</w:t>
      </w:r>
      <w:r w:rsidR="00844B7E" w:rsidRPr="005C32AD">
        <w:rPr>
          <w:rStyle w:val="fontstyle01"/>
          <w:color w:val="auto"/>
          <w:lang w:val="et-EE"/>
        </w:rPr>
        <w:t xml:space="preserve"> Detailplaneeringu laiendatav osa on üldplaneeringu kohane ning </w:t>
      </w:r>
      <w:r w:rsidR="005C32AD" w:rsidRPr="005C32AD">
        <w:rPr>
          <w:sz w:val="24"/>
          <w:szCs w:val="24"/>
          <w:lang w:val="et-EE"/>
        </w:rPr>
        <w:t xml:space="preserve">eelhinnang võimaldab järeldada, et kavandatav tegevus ei ole eeldatavalt olulise keskkonnamõjuga ja KSH läbiviimine detailplaneeringu koostamisel ei ole vajalik, kuna tegu on tihedalt asustatud alaga, kus äri- ja tootmishoonete planeerimisega arvestatakse üldplaneeringus toodud nõuetega ja muude kitsendustega ning tegevus sobitatakse olemasolevasse keskkonda. Planeeringuala laiendamine </w:t>
      </w:r>
      <w:r w:rsidR="005C32AD" w:rsidRPr="005C32AD">
        <w:rPr>
          <w:bCs/>
          <w:sz w:val="24"/>
          <w:szCs w:val="24"/>
          <w:lang w:val="et-EE"/>
        </w:rPr>
        <w:t xml:space="preserve">eeldatavasti ei avalda olulist mõju ning ei põhjusta keskkonnas pöördumatuid muudatusi, ei sea eeldatavalt ohtu inimese tervist, heaolu, kultuuripärandit ega vara. Kuna kavandatava tegevuse mõju suurus ja ruumiline ulatus ei ole ümbritsevale keskkonnale ohtlik ega ületa keskkonna vastupanu- ning taastumisvõimet, siis oluline keskkonnamõju puudub. </w:t>
      </w:r>
      <w:r w:rsidR="005C32AD" w:rsidRPr="005C32AD">
        <w:rPr>
          <w:rStyle w:val="fontstyle01"/>
          <w:color w:val="auto"/>
          <w:lang w:val="et-EE"/>
        </w:rPr>
        <w:t>Lähtuvalt eeltoodust ei täiendata KSH eelhinnangut.</w:t>
      </w:r>
    </w:p>
    <w:p w14:paraId="1389DFC8" w14:textId="1F3CB129" w:rsidR="001F733B" w:rsidRPr="005C32AD" w:rsidRDefault="001F733B" w:rsidP="001F733B">
      <w:pPr>
        <w:pStyle w:val="Loendilik"/>
        <w:tabs>
          <w:tab w:val="left" w:pos="375"/>
        </w:tabs>
        <w:spacing w:before="120"/>
        <w:ind w:left="0"/>
        <w:jc w:val="both"/>
        <w:rPr>
          <w:rFonts w:eastAsia="Segoe UI"/>
          <w:bCs/>
          <w:color w:val="FF0000"/>
          <w:sz w:val="24"/>
          <w:szCs w:val="24"/>
          <w:lang w:val="et-EE"/>
        </w:rPr>
      </w:pPr>
    </w:p>
    <w:p w14:paraId="095DEA5A" w14:textId="77777777" w:rsidR="00301750" w:rsidRPr="005C32AD" w:rsidRDefault="00301750" w:rsidP="00301750">
      <w:pPr>
        <w:jc w:val="both"/>
        <w:rPr>
          <w:rFonts w:eastAsia="Segoe UI"/>
          <w:bCs/>
          <w:sz w:val="24"/>
          <w:szCs w:val="24"/>
          <w:lang w:val="et-EE"/>
        </w:rPr>
      </w:pPr>
    </w:p>
    <w:p w14:paraId="1E8304A8" w14:textId="66DEBD06" w:rsidR="00301750" w:rsidRPr="005C32AD" w:rsidRDefault="00844B7E" w:rsidP="00301750">
      <w:pPr>
        <w:jc w:val="both"/>
        <w:rPr>
          <w:sz w:val="24"/>
          <w:szCs w:val="24"/>
          <w:lang w:val="et-EE"/>
        </w:rPr>
      </w:pPr>
      <w:r w:rsidRPr="005C32AD">
        <w:rPr>
          <w:rStyle w:val="fontstyle01"/>
          <w:color w:val="auto"/>
          <w:lang w:val="et-EE"/>
        </w:rPr>
        <w:lastRenderedPageBreak/>
        <w:t xml:space="preserve">Planeerimisseaduse § 127 kohaselt koostatakse detailplaneering koostöös valitsusasutustega, kelle valitsemisalas olevaid küsimusi detailplaneering käsitleb. Kuna planeeringuala on vaja suurendada, siis palus </w:t>
      </w:r>
      <w:r w:rsidR="000B0EB9" w:rsidRPr="005C32AD">
        <w:rPr>
          <w:rStyle w:val="fontstyle01"/>
          <w:color w:val="auto"/>
          <w:lang w:val="et-EE"/>
        </w:rPr>
        <w:t>kohalik omavalitsus</w:t>
      </w:r>
      <w:r w:rsidRPr="005C32AD">
        <w:rPr>
          <w:rStyle w:val="fontstyle01"/>
          <w:color w:val="auto"/>
          <w:lang w:val="et-EE"/>
        </w:rPr>
        <w:t xml:space="preserve"> seisukohti planeeritava tegevuse kohta, sh sisendit detailplaneeringu koostamiseks Keskkonnaametilt</w:t>
      </w:r>
      <w:r w:rsidR="000B0EB9" w:rsidRPr="005C32AD">
        <w:rPr>
          <w:rStyle w:val="fontstyle01"/>
          <w:color w:val="auto"/>
          <w:lang w:val="et-EE"/>
        </w:rPr>
        <w:t>, Maa- ja Ruumiametilt,</w:t>
      </w:r>
      <w:r w:rsidRPr="005C32AD">
        <w:rPr>
          <w:rStyle w:val="fontstyle01"/>
          <w:color w:val="auto"/>
          <w:lang w:val="et-EE"/>
        </w:rPr>
        <w:t xml:space="preserve"> Päästeametilt</w:t>
      </w:r>
      <w:r w:rsidR="000B0EB9" w:rsidRPr="005C32AD">
        <w:rPr>
          <w:rStyle w:val="fontstyle01"/>
          <w:color w:val="auto"/>
          <w:lang w:val="et-EE"/>
        </w:rPr>
        <w:t xml:space="preserve"> ………..</w:t>
      </w:r>
      <w:r w:rsidRPr="005C32AD">
        <w:rPr>
          <w:rStyle w:val="fontstyle01"/>
          <w:color w:val="auto"/>
          <w:lang w:val="et-EE"/>
        </w:rPr>
        <w:t xml:space="preserve"> kirjaga nr </w:t>
      </w:r>
      <w:r w:rsidR="000B0EB9" w:rsidRPr="005C32AD">
        <w:rPr>
          <w:rStyle w:val="fontstyle01"/>
          <w:color w:val="auto"/>
          <w:lang w:val="et-EE"/>
        </w:rPr>
        <w:t>………</w:t>
      </w:r>
      <w:r w:rsidRPr="005C32AD">
        <w:rPr>
          <w:rStyle w:val="fontstyle01"/>
          <w:color w:val="auto"/>
          <w:lang w:val="et-EE"/>
        </w:rPr>
        <w:t xml:space="preserve"> koos uue planeeringuala asukohaplaaniga. </w:t>
      </w:r>
      <w:r w:rsidR="005C32AD" w:rsidRPr="005C32AD">
        <w:rPr>
          <w:rStyle w:val="fontstyle01"/>
          <w:color w:val="auto"/>
          <w:lang w:val="et-EE"/>
        </w:rPr>
        <w:t>Lisaks kaasatakse Ümarmäe tn 7 kinnistu omanik, kellele kuuluva kinnistu osas planeeringuala laiendatakse</w:t>
      </w:r>
      <w:r w:rsidR="009C2B3F">
        <w:rPr>
          <w:rStyle w:val="fontstyle01"/>
          <w:color w:val="auto"/>
          <w:lang w:val="et-EE"/>
        </w:rPr>
        <w:t xml:space="preserve"> ja teised piirinaabrid</w:t>
      </w:r>
      <w:r w:rsidR="005C32AD" w:rsidRPr="005C32AD">
        <w:rPr>
          <w:rStyle w:val="fontstyle01"/>
          <w:color w:val="auto"/>
          <w:lang w:val="et-EE"/>
        </w:rPr>
        <w:t>.</w:t>
      </w:r>
    </w:p>
    <w:p w14:paraId="521F1DB4" w14:textId="77777777" w:rsidR="00301750" w:rsidRPr="005C32AD" w:rsidRDefault="00301750" w:rsidP="004C2F5D">
      <w:pPr>
        <w:jc w:val="both"/>
        <w:rPr>
          <w:bCs/>
          <w:sz w:val="24"/>
          <w:szCs w:val="24"/>
          <w:lang w:val="et-EE"/>
        </w:rPr>
      </w:pPr>
    </w:p>
    <w:p w14:paraId="30BEF2B3" w14:textId="14198F65" w:rsidR="00787209" w:rsidRPr="005C32AD" w:rsidRDefault="00787209" w:rsidP="00787209">
      <w:pPr>
        <w:autoSpaceDE/>
        <w:autoSpaceDN/>
        <w:rPr>
          <w:rFonts w:eastAsia="Times New Roman"/>
          <w:sz w:val="24"/>
          <w:szCs w:val="24"/>
          <w:lang w:val="et-EE"/>
        </w:rPr>
      </w:pPr>
      <w:r w:rsidRPr="00787209">
        <w:rPr>
          <w:rFonts w:eastAsia="Times New Roman"/>
          <w:sz w:val="24"/>
          <w:szCs w:val="24"/>
          <w:lang w:val="et-EE"/>
        </w:rPr>
        <w:t>K</w:t>
      </w:r>
      <w:r w:rsidR="000B0EB9" w:rsidRPr="005C32AD">
        <w:rPr>
          <w:rFonts w:eastAsia="Times New Roman"/>
          <w:sz w:val="24"/>
          <w:szCs w:val="24"/>
          <w:lang w:val="et-EE"/>
        </w:rPr>
        <w:t>eskkonnaamet</w:t>
      </w:r>
      <w:r w:rsidRPr="00787209">
        <w:rPr>
          <w:rFonts w:eastAsia="Times New Roman"/>
          <w:sz w:val="24"/>
          <w:szCs w:val="24"/>
          <w:lang w:val="et-EE"/>
        </w:rPr>
        <w:t xml:space="preserve"> on </w:t>
      </w:r>
      <w:r w:rsidR="000B0EB9" w:rsidRPr="005C32AD">
        <w:rPr>
          <w:rFonts w:eastAsia="Times New Roman"/>
          <w:sz w:val="24"/>
          <w:szCs w:val="24"/>
          <w:lang w:val="et-EE"/>
        </w:rPr>
        <w:t>……..</w:t>
      </w:r>
      <w:r w:rsidRPr="00787209">
        <w:rPr>
          <w:rFonts w:eastAsia="Times New Roman"/>
          <w:sz w:val="24"/>
          <w:szCs w:val="24"/>
          <w:lang w:val="et-EE"/>
        </w:rPr>
        <w:t xml:space="preserve"> kirjas nr </w:t>
      </w:r>
      <w:r w:rsidR="000B0EB9" w:rsidRPr="005C32AD">
        <w:rPr>
          <w:rFonts w:eastAsia="Times New Roman"/>
          <w:sz w:val="24"/>
          <w:szCs w:val="24"/>
          <w:lang w:val="et-EE"/>
        </w:rPr>
        <w:t>……….</w:t>
      </w:r>
      <w:r w:rsidRPr="00787209">
        <w:rPr>
          <w:rFonts w:eastAsia="Times New Roman"/>
          <w:sz w:val="24"/>
          <w:szCs w:val="24"/>
          <w:lang w:val="et-EE"/>
        </w:rPr>
        <w:t xml:space="preserve"> seisukohal, et </w:t>
      </w:r>
      <w:r w:rsidR="000B0EB9" w:rsidRPr="005C32AD">
        <w:rPr>
          <w:rFonts w:eastAsia="Times New Roman"/>
          <w:sz w:val="24"/>
          <w:szCs w:val="24"/>
          <w:lang w:val="et-EE"/>
        </w:rPr>
        <w:t>………….</w:t>
      </w:r>
    </w:p>
    <w:p w14:paraId="325DCA0F" w14:textId="77777777" w:rsidR="00787209" w:rsidRPr="00787209" w:rsidRDefault="00787209" w:rsidP="00787209">
      <w:pPr>
        <w:autoSpaceDE/>
        <w:autoSpaceDN/>
        <w:rPr>
          <w:rFonts w:eastAsia="Times New Roman"/>
          <w:sz w:val="24"/>
          <w:szCs w:val="24"/>
          <w:lang w:val="et-EE"/>
        </w:rPr>
      </w:pPr>
    </w:p>
    <w:p w14:paraId="287189E8" w14:textId="0BE21B5B" w:rsidR="00787209" w:rsidRPr="005C32AD" w:rsidRDefault="000B0EB9" w:rsidP="00787209">
      <w:pPr>
        <w:autoSpaceDE/>
        <w:autoSpaceDN/>
        <w:rPr>
          <w:rFonts w:eastAsia="Times New Roman"/>
          <w:sz w:val="24"/>
          <w:szCs w:val="24"/>
          <w:lang w:val="et-EE"/>
        </w:rPr>
      </w:pPr>
      <w:r w:rsidRPr="005C32AD">
        <w:rPr>
          <w:rFonts w:eastAsia="Times New Roman"/>
          <w:sz w:val="24"/>
          <w:szCs w:val="24"/>
          <w:lang w:val="et-EE"/>
        </w:rPr>
        <w:t xml:space="preserve">Maa- ja Ruumiamet </w:t>
      </w:r>
      <w:r w:rsidR="00787209" w:rsidRPr="00787209">
        <w:rPr>
          <w:rFonts w:eastAsia="Times New Roman"/>
          <w:sz w:val="24"/>
          <w:szCs w:val="24"/>
          <w:lang w:val="et-EE"/>
        </w:rPr>
        <w:t xml:space="preserve">on </w:t>
      </w:r>
      <w:r w:rsidRPr="005C32AD">
        <w:rPr>
          <w:rFonts w:eastAsia="Times New Roman"/>
          <w:sz w:val="24"/>
          <w:szCs w:val="24"/>
          <w:lang w:val="et-EE"/>
        </w:rPr>
        <w:t>………</w:t>
      </w:r>
      <w:r w:rsidR="00787209" w:rsidRPr="00787209">
        <w:rPr>
          <w:rFonts w:eastAsia="Times New Roman"/>
          <w:sz w:val="24"/>
          <w:szCs w:val="24"/>
          <w:lang w:val="et-EE"/>
        </w:rPr>
        <w:t xml:space="preserve"> kirjas nr </w:t>
      </w:r>
      <w:r w:rsidR="005C32AD" w:rsidRPr="005C32AD">
        <w:rPr>
          <w:rFonts w:eastAsia="Times New Roman"/>
          <w:sz w:val="24"/>
          <w:szCs w:val="24"/>
          <w:lang w:val="et-EE"/>
        </w:rPr>
        <w:t>……….</w:t>
      </w:r>
      <w:r w:rsidR="00787209" w:rsidRPr="00787209">
        <w:rPr>
          <w:rFonts w:eastAsia="Times New Roman"/>
          <w:sz w:val="24"/>
          <w:szCs w:val="24"/>
          <w:lang w:val="et-EE"/>
        </w:rPr>
        <w:t xml:space="preserve">välja toonud, et </w:t>
      </w:r>
    </w:p>
    <w:p w14:paraId="69FBD1FA" w14:textId="77777777" w:rsidR="00787209" w:rsidRPr="00787209" w:rsidRDefault="00787209" w:rsidP="00787209">
      <w:pPr>
        <w:autoSpaceDE/>
        <w:autoSpaceDN/>
        <w:rPr>
          <w:rFonts w:eastAsia="Times New Roman"/>
          <w:sz w:val="24"/>
          <w:szCs w:val="24"/>
          <w:lang w:val="et-EE"/>
        </w:rPr>
      </w:pPr>
    </w:p>
    <w:p w14:paraId="26C44AB2" w14:textId="0ED08976" w:rsidR="00787209" w:rsidRPr="005C32AD" w:rsidRDefault="005C32AD" w:rsidP="00787209">
      <w:pPr>
        <w:autoSpaceDE/>
        <w:autoSpaceDN/>
        <w:rPr>
          <w:rFonts w:eastAsia="Times New Roman"/>
          <w:sz w:val="24"/>
          <w:szCs w:val="24"/>
          <w:lang w:val="et-EE"/>
        </w:rPr>
      </w:pPr>
      <w:r w:rsidRPr="005C32AD">
        <w:rPr>
          <w:rFonts w:eastAsia="Times New Roman"/>
          <w:sz w:val="24"/>
          <w:szCs w:val="24"/>
          <w:lang w:val="et-EE"/>
        </w:rPr>
        <w:t>Päästeamet</w:t>
      </w:r>
      <w:r w:rsidR="00787209" w:rsidRPr="00787209">
        <w:rPr>
          <w:rFonts w:eastAsia="Times New Roman"/>
          <w:sz w:val="24"/>
          <w:szCs w:val="24"/>
          <w:lang w:val="et-EE"/>
        </w:rPr>
        <w:t xml:space="preserve"> oma </w:t>
      </w:r>
      <w:r w:rsidRPr="005C32AD">
        <w:rPr>
          <w:rFonts w:eastAsia="Times New Roman"/>
          <w:sz w:val="24"/>
          <w:szCs w:val="24"/>
          <w:lang w:val="et-EE"/>
        </w:rPr>
        <w:t>…….</w:t>
      </w:r>
      <w:r w:rsidR="00787209" w:rsidRPr="00787209">
        <w:rPr>
          <w:rFonts w:eastAsia="Times New Roman"/>
          <w:sz w:val="24"/>
          <w:szCs w:val="24"/>
          <w:lang w:val="et-EE"/>
        </w:rPr>
        <w:t xml:space="preserve"> kirjas nr </w:t>
      </w:r>
      <w:r w:rsidRPr="005C32AD">
        <w:rPr>
          <w:rFonts w:eastAsia="Times New Roman"/>
          <w:sz w:val="24"/>
          <w:szCs w:val="24"/>
          <w:lang w:val="et-EE"/>
        </w:rPr>
        <w:t>……….</w:t>
      </w:r>
    </w:p>
    <w:p w14:paraId="2B2CAD48" w14:textId="77777777" w:rsidR="00787209" w:rsidRPr="00787209" w:rsidRDefault="00787209" w:rsidP="00787209">
      <w:pPr>
        <w:autoSpaceDE/>
        <w:autoSpaceDN/>
        <w:rPr>
          <w:rFonts w:eastAsia="Times New Roman"/>
          <w:sz w:val="24"/>
          <w:szCs w:val="24"/>
          <w:lang w:val="et-EE"/>
        </w:rPr>
      </w:pPr>
    </w:p>
    <w:p w14:paraId="731A4F84" w14:textId="2F251DCE" w:rsidR="00787209" w:rsidRPr="005C32AD" w:rsidRDefault="005C32AD" w:rsidP="00787209">
      <w:pPr>
        <w:jc w:val="both"/>
        <w:rPr>
          <w:bCs/>
          <w:sz w:val="24"/>
          <w:szCs w:val="24"/>
          <w:lang w:val="et-EE"/>
        </w:rPr>
      </w:pPr>
      <w:r w:rsidRPr="005C32AD">
        <w:rPr>
          <w:rFonts w:eastAsia="Times New Roman"/>
          <w:sz w:val="24"/>
          <w:szCs w:val="24"/>
          <w:lang w:val="et-EE"/>
        </w:rPr>
        <w:t>Ümarmäe tn 7 omanik oma kirjas</w:t>
      </w:r>
    </w:p>
    <w:p w14:paraId="1005D9CA" w14:textId="77777777" w:rsidR="004C2F5D" w:rsidRPr="00301750" w:rsidRDefault="004C2F5D" w:rsidP="00DB7F63">
      <w:pPr>
        <w:spacing w:before="120"/>
        <w:ind w:left="142"/>
        <w:rPr>
          <w:sz w:val="24"/>
          <w:szCs w:val="24"/>
          <w:lang w:val="et-EE"/>
        </w:rPr>
      </w:pPr>
    </w:p>
    <w:p w14:paraId="18B1F475" w14:textId="51DF70C9" w:rsidR="00B41B7A" w:rsidRDefault="00B41B7A" w:rsidP="00DB7F63">
      <w:pPr>
        <w:spacing w:before="120"/>
        <w:ind w:left="142"/>
        <w:rPr>
          <w:sz w:val="24"/>
          <w:szCs w:val="24"/>
          <w:lang w:val="et-EE"/>
        </w:rPr>
      </w:pPr>
    </w:p>
    <w:p w14:paraId="633E7B90" w14:textId="77777777" w:rsidR="004C2F5D" w:rsidRDefault="004C2F5D" w:rsidP="00DB7F63">
      <w:pPr>
        <w:spacing w:before="120"/>
        <w:ind w:left="142"/>
        <w:rPr>
          <w:sz w:val="24"/>
          <w:szCs w:val="24"/>
          <w:lang w:val="et-EE"/>
        </w:rPr>
      </w:pPr>
    </w:p>
    <w:p w14:paraId="03F6BED1" w14:textId="77777777" w:rsidR="00DB7F63" w:rsidRDefault="00DB7F63" w:rsidP="00DB7F63">
      <w:pPr>
        <w:spacing w:before="120"/>
        <w:ind w:left="142"/>
        <w:rPr>
          <w:sz w:val="24"/>
          <w:szCs w:val="24"/>
          <w:lang w:val="et-EE"/>
        </w:rPr>
      </w:pPr>
    </w:p>
    <w:p w14:paraId="45FCCD20" w14:textId="7108FE5C" w:rsidR="00B41B7A" w:rsidRDefault="004C2F5D" w:rsidP="00DB7F63">
      <w:pPr>
        <w:ind w:left="142"/>
        <w:rPr>
          <w:sz w:val="24"/>
          <w:szCs w:val="24"/>
          <w:lang w:val="et-EE"/>
        </w:rPr>
      </w:pPr>
      <w:r>
        <w:rPr>
          <w:sz w:val="24"/>
          <w:szCs w:val="24"/>
          <w:lang w:val="et-EE"/>
        </w:rPr>
        <w:t>Maiken Lukas</w:t>
      </w:r>
    </w:p>
    <w:p w14:paraId="07BCBA53" w14:textId="7D52EFEB" w:rsidR="00036393" w:rsidRPr="00C04543" w:rsidRDefault="004C2F5D" w:rsidP="004C2F5D">
      <w:pPr>
        <w:ind w:firstLine="142"/>
        <w:rPr>
          <w:lang w:val="et-EE"/>
        </w:rPr>
      </w:pPr>
      <w:r>
        <w:rPr>
          <w:sz w:val="24"/>
          <w:szCs w:val="24"/>
          <w:lang w:val="et-EE"/>
        </w:rPr>
        <w:t>Maa- ja ehitusvaldkonna juhtivspetsialist</w:t>
      </w:r>
    </w:p>
    <w:sectPr w:rsidR="00036393" w:rsidRPr="00C04543" w:rsidSect="00F663DC">
      <w:headerReference w:type="default" r:id="rId7"/>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68BC3" w14:textId="77777777" w:rsidR="005063C8" w:rsidRDefault="005063C8" w:rsidP="00C93659">
      <w:r>
        <w:separator/>
      </w:r>
    </w:p>
  </w:endnote>
  <w:endnote w:type="continuationSeparator" w:id="0">
    <w:p w14:paraId="46164833" w14:textId="77777777" w:rsidR="005063C8" w:rsidRDefault="005063C8"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8BA4C" w14:textId="77777777" w:rsidR="005063C8" w:rsidRDefault="005063C8" w:rsidP="00C93659">
      <w:r>
        <w:separator/>
      </w:r>
    </w:p>
  </w:footnote>
  <w:footnote w:type="continuationSeparator" w:id="0">
    <w:p w14:paraId="528B4DE6" w14:textId="77777777" w:rsidR="005063C8" w:rsidRDefault="005063C8"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DD6CD" w14:textId="77777777" w:rsidR="00867DCD" w:rsidRDefault="00867DCD" w:rsidP="00867DC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4"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069575700">
    <w:abstractNumId w:val="15"/>
  </w:num>
  <w:num w:numId="2" w16cid:durableId="2082364256">
    <w:abstractNumId w:val="16"/>
  </w:num>
  <w:num w:numId="3" w16cid:durableId="253319929">
    <w:abstractNumId w:val="22"/>
  </w:num>
  <w:num w:numId="4" w16cid:durableId="1385369329">
    <w:abstractNumId w:val="11"/>
  </w:num>
  <w:num w:numId="5" w16cid:durableId="1329557427">
    <w:abstractNumId w:val="21"/>
  </w:num>
  <w:num w:numId="6" w16cid:durableId="1796606247">
    <w:abstractNumId w:val="9"/>
  </w:num>
  <w:num w:numId="7" w16cid:durableId="922489024">
    <w:abstractNumId w:val="25"/>
  </w:num>
  <w:num w:numId="8" w16cid:durableId="1276214913">
    <w:abstractNumId w:val="0"/>
  </w:num>
  <w:num w:numId="9" w16cid:durableId="1395617402">
    <w:abstractNumId w:val="18"/>
  </w:num>
  <w:num w:numId="10" w16cid:durableId="822821369">
    <w:abstractNumId w:val="4"/>
  </w:num>
  <w:num w:numId="11" w16cid:durableId="47000273">
    <w:abstractNumId w:val="7"/>
  </w:num>
  <w:num w:numId="12" w16cid:durableId="352926047">
    <w:abstractNumId w:val="20"/>
  </w:num>
  <w:num w:numId="13" w16cid:durableId="1341006099">
    <w:abstractNumId w:val="13"/>
  </w:num>
  <w:num w:numId="14" w16cid:durableId="1768039870">
    <w:abstractNumId w:val="2"/>
  </w:num>
  <w:num w:numId="15" w16cid:durableId="51320982">
    <w:abstractNumId w:val="14"/>
  </w:num>
  <w:num w:numId="16" w16cid:durableId="2027369596">
    <w:abstractNumId w:val="12"/>
  </w:num>
  <w:num w:numId="17" w16cid:durableId="1001809075">
    <w:abstractNumId w:val="24"/>
  </w:num>
  <w:num w:numId="18" w16cid:durableId="457262553">
    <w:abstractNumId w:val="23"/>
  </w:num>
  <w:num w:numId="19" w16cid:durableId="963004119">
    <w:abstractNumId w:val="10"/>
  </w:num>
  <w:num w:numId="20" w16cid:durableId="1007052712">
    <w:abstractNumId w:val="5"/>
    <w:lvlOverride w:ilvl="0">
      <w:startOverride w:val="1"/>
    </w:lvlOverride>
  </w:num>
  <w:num w:numId="21" w16cid:durableId="2098405992">
    <w:abstractNumId w:val="19"/>
  </w:num>
  <w:num w:numId="22" w16cid:durableId="1920747400">
    <w:abstractNumId w:val="1"/>
  </w:num>
  <w:num w:numId="23" w16cid:durableId="2003660345">
    <w:abstractNumId w:val="6"/>
  </w:num>
  <w:num w:numId="24" w16cid:durableId="1373653467">
    <w:abstractNumId w:val="3"/>
  </w:num>
  <w:num w:numId="25" w16cid:durableId="1728262588">
    <w:abstractNumId w:val="17"/>
  </w:num>
  <w:num w:numId="26" w16cid:durableId="17352034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5D43"/>
    <w:rsid w:val="00023797"/>
    <w:rsid w:val="00036393"/>
    <w:rsid w:val="0008379B"/>
    <w:rsid w:val="000B0EB9"/>
    <w:rsid w:val="000D240E"/>
    <w:rsid w:val="000E405E"/>
    <w:rsid w:val="000F3630"/>
    <w:rsid w:val="00117582"/>
    <w:rsid w:val="00157D64"/>
    <w:rsid w:val="00186631"/>
    <w:rsid w:val="001C2C5D"/>
    <w:rsid w:val="001F733B"/>
    <w:rsid w:val="002345EB"/>
    <w:rsid w:val="00243E12"/>
    <w:rsid w:val="002A13EE"/>
    <w:rsid w:val="002E55BC"/>
    <w:rsid w:val="00301750"/>
    <w:rsid w:val="00353DAA"/>
    <w:rsid w:val="003577A4"/>
    <w:rsid w:val="003B4C9D"/>
    <w:rsid w:val="0042334B"/>
    <w:rsid w:val="0045042D"/>
    <w:rsid w:val="00462D9F"/>
    <w:rsid w:val="004C2F5D"/>
    <w:rsid w:val="004F72E5"/>
    <w:rsid w:val="005063C8"/>
    <w:rsid w:val="0054204D"/>
    <w:rsid w:val="00575874"/>
    <w:rsid w:val="00581C81"/>
    <w:rsid w:val="00582D6E"/>
    <w:rsid w:val="00594F33"/>
    <w:rsid w:val="005C32AD"/>
    <w:rsid w:val="005C3A9D"/>
    <w:rsid w:val="00603A7D"/>
    <w:rsid w:val="006374FE"/>
    <w:rsid w:val="00690760"/>
    <w:rsid w:val="006A71B0"/>
    <w:rsid w:val="006E3067"/>
    <w:rsid w:val="006F538C"/>
    <w:rsid w:val="007036BE"/>
    <w:rsid w:val="0071653F"/>
    <w:rsid w:val="00743117"/>
    <w:rsid w:val="0074504E"/>
    <w:rsid w:val="00766142"/>
    <w:rsid w:val="00775A65"/>
    <w:rsid w:val="00775DC8"/>
    <w:rsid w:val="00776B5D"/>
    <w:rsid w:val="00787209"/>
    <w:rsid w:val="007B70FD"/>
    <w:rsid w:val="007C7133"/>
    <w:rsid w:val="007E32E4"/>
    <w:rsid w:val="00844B7E"/>
    <w:rsid w:val="00847B8C"/>
    <w:rsid w:val="00867DCD"/>
    <w:rsid w:val="0087067B"/>
    <w:rsid w:val="00876C2D"/>
    <w:rsid w:val="00886BD1"/>
    <w:rsid w:val="008A6843"/>
    <w:rsid w:val="008B06C9"/>
    <w:rsid w:val="008E1EF0"/>
    <w:rsid w:val="009055CF"/>
    <w:rsid w:val="009420D8"/>
    <w:rsid w:val="00955176"/>
    <w:rsid w:val="00980650"/>
    <w:rsid w:val="009C2B3F"/>
    <w:rsid w:val="009D25AB"/>
    <w:rsid w:val="009D5B46"/>
    <w:rsid w:val="00AD78B5"/>
    <w:rsid w:val="00B41B7A"/>
    <w:rsid w:val="00BD73A7"/>
    <w:rsid w:val="00BE59E8"/>
    <w:rsid w:val="00BF5B8C"/>
    <w:rsid w:val="00C04543"/>
    <w:rsid w:val="00C65752"/>
    <w:rsid w:val="00C832B3"/>
    <w:rsid w:val="00C93659"/>
    <w:rsid w:val="00CA0EEF"/>
    <w:rsid w:val="00CC2553"/>
    <w:rsid w:val="00D1793F"/>
    <w:rsid w:val="00D35FD4"/>
    <w:rsid w:val="00D5037C"/>
    <w:rsid w:val="00D56083"/>
    <w:rsid w:val="00D91725"/>
    <w:rsid w:val="00DB25F9"/>
    <w:rsid w:val="00DB5114"/>
    <w:rsid w:val="00DB584A"/>
    <w:rsid w:val="00DB7F63"/>
    <w:rsid w:val="00E236C8"/>
    <w:rsid w:val="00E30DD1"/>
    <w:rsid w:val="00E31356"/>
    <w:rsid w:val="00E511E6"/>
    <w:rsid w:val="00E82760"/>
    <w:rsid w:val="00EE04A2"/>
    <w:rsid w:val="00F16440"/>
    <w:rsid w:val="00F650E0"/>
    <w:rsid w:val="00F663DC"/>
    <w:rsid w:val="00F87283"/>
    <w:rsid w:val="00FB290C"/>
    <w:rsid w:val="00FF4F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character" w:customStyle="1" w:styleId="fontstyle01">
    <w:name w:val="fontstyle01"/>
    <w:basedOn w:val="Liguvaikefont"/>
    <w:rsid w:val="00301750"/>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 w:id="198118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466</Words>
  <Characters>3643</Characters>
  <Application>Microsoft Office Word</Application>
  <DocSecurity>0</DocSecurity>
  <Lines>30</Lines>
  <Paragraphs>8</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Maiken Lukas</cp:lastModifiedBy>
  <cp:revision>13</cp:revision>
  <cp:lastPrinted>2013-11-05T13:36:00Z</cp:lastPrinted>
  <dcterms:created xsi:type="dcterms:W3CDTF">2022-10-04T12:46:00Z</dcterms:created>
  <dcterms:modified xsi:type="dcterms:W3CDTF">2025-01-27T11:59:00Z</dcterms:modified>
</cp:coreProperties>
</file>