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8B35D" w14:textId="7615D00F" w:rsidR="00A252B8" w:rsidRPr="00EE3824" w:rsidRDefault="004F05CF" w:rsidP="00EE3824">
      <w:pPr>
        <w:outlineLvl w:val="0"/>
        <w:rPr>
          <w:rFonts w:cs="Arial"/>
          <w:noProof/>
        </w:rPr>
      </w:pPr>
      <w:r w:rsidRPr="0064692B">
        <w:rPr>
          <w:noProof/>
          <w:lang w:val="et-EE" w:eastAsia="et-EE"/>
        </w:rPr>
        <w:drawing>
          <wp:anchor distT="0" distB="0" distL="114300" distR="114300" simplePos="0" relativeHeight="251660288" behindDoc="1" locked="0" layoutInCell="1" allowOverlap="1" wp14:anchorId="3DDBB4D4" wp14:editId="40142924">
            <wp:simplePos x="0" y="0"/>
            <wp:positionH relativeFrom="margin">
              <wp:align>center</wp:align>
            </wp:positionH>
            <wp:positionV relativeFrom="paragraph">
              <wp:posOffset>-2160270</wp:posOffset>
            </wp:positionV>
            <wp:extent cx="2401200" cy="1440000"/>
            <wp:effectExtent l="0" t="0" r="0" b="0"/>
            <wp:wrapNone/>
            <wp:docPr id="20" name="Graphic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01200" cy="1440000"/>
                    </a:xfrm>
                    <a:prstGeom prst="rect">
                      <a:avLst/>
                    </a:prstGeom>
                  </pic:spPr>
                </pic:pic>
              </a:graphicData>
            </a:graphic>
            <wp14:sizeRelH relativeFrom="margin">
              <wp14:pctWidth>0</wp14:pctWidth>
            </wp14:sizeRelH>
            <wp14:sizeRelV relativeFrom="margin">
              <wp14:pctHeight>0</wp14:pctHeight>
            </wp14:sizeRelV>
          </wp:anchor>
        </w:drawing>
      </w:r>
      <w:r w:rsidR="00A252B8" w:rsidRPr="00EE3824">
        <w:rPr>
          <w:rFonts w:cs="Arial"/>
          <w:noProof/>
          <w:lang w:val="et-EE" w:eastAsia="et-EE"/>
        </w:rPr>
        <w:drawing>
          <wp:anchor distT="0" distB="0" distL="114300" distR="114300" simplePos="0" relativeHeight="251658240" behindDoc="1" locked="0" layoutInCell="1" allowOverlap="1" wp14:anchorId="0A9D78D5" wp14:editId="0B70811C">
            <wp:simplePos x="0" y="0"/>
            <wp:positionH relativeFrom="margin">
              <wp:align>center</wp:align>
            </wp:positionH>
            <wp:positionV relativeFrom="paragraph">
              <wp:posOffset>-2541270</wp:posOffset>
            </wp:positionV>
            <wp:extent cx="2975610" cy="2231390"/>
            <wp:effectExtent l="0" t="0" r="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nt.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975610" cy="2231390"/>
                    </a:xfrm>
                    <a:prstGeom prst="rect">
                      <a:avLst/>
                    </a:prstGeom>
                  </pic:spPr>
                </pic:pic>
              </a:graphicData>
            </a:graphic>
            <wp14:sizeRelH relativeFrom="margin">
              <wp14:pctWidth>0</wp14:pctWidth>
            </wp14:sizeRelH>
            <wp14:sizeRelV relativeFrom="margin">
              <wp14:pctHeight>0</wp14:pctHeight>
            </wp14:sizeRelV>
          </wp:anchor>
        </w:drawing>
      </w:r>
    </w:p>
    <w:tbl>
      <w:tblPr>
        <w:tblW w:w="6493" w:type="dxa"/>
        <w:tblInd w:w="2835" w:type="dxa"/>
        <w:tblLook w:val="0000" w:firstRow="0" w:lastRow="0" w:firstColumn="0" w:lastColumn="0" w:noHBand="0" w:noVBand="0"/>
      </w:tblPr>
      <w:tblGrid>
        <w:gridCol w:w="1560"/>
        <w:gridCol w:w="1842"/>
        <w:gridCol w:w="715"/>
        <w:gridCol w:w="1412"/>
        <w:gridCol w:w="964"/>
      </w:tblGrid>
      <w:tr w:rsidR="00F44F2E" w:rsidRPr="00C74E7C" w14:paraId="1F04F5F4" w14:textId="5106D2EB" w:rsidTr="009127F1">
        <w:trPr>
          <w:trHeight w:val="338"/>
        </w:trPr>
        <w:tc>
          <w:tcPr>
            <w:tcW w:w="1560" w:type="dxa"/>
            <w:vAlign w:val="center"/>
          </w:tcPr>
          <w:p w14:paraId="1808A740" w14:textId="090E2B1A" w:rsidR="00F44F2E" w:rsidRPr="00C74E7C" w:rsidRDefault="00F44F2E" w:rsidP="008260A6">
            <w:pPr>
              <w:autoSpaceDE w:val="0"/>
              <w:autoSpaceDN w:val="0"/>
              <w:adjustRightInd w:val="0"/>
              <w:jc w:val="right"/>
              <w:rPr>
                <w:rFonts w:cs="Arial"/>
                <w:szCs w:val="20"/>
              </w:rPr>
            </w:pPr>
            <w:bookmarkStart w:id="0" w:name="_Hlk60063564"/>
            <w:r w:rsidRPr="00C74E7C">
              <w:rPr>
                <w:rFonts w:cs="Arial"/>
                <w:szCs w:val="20"/>
              </w:rPr>
              <w:t>Teie</w:t>
            </w:r>
          </w:p>
        </w:tc>
        <w:tc>
          <w:tcPr>
            <w:tcW w:w="1842" w:type="dxa"/>
            <w:tcBorders>
              <w:bottom w:val="single" w:sz="4" w:space="0" w:color="auto"/>
            </w:tcBorders>
            <w:shd w:val="clear" w:color="auto" w:fill="auto"/>
            <w:vAlign w:val="center"/>
          </w:tcPr>
          <w:p w14:paraId="1CBD0B96" w14:textId="489D85BE" w:rsidR="00F44F2E" w:rsidRPr="00C74E7C" w:rsidRDefault="00F44F2E">
            <w:pPr>
              <w:rPr>
                <w:rFonts w:cs="Arial"/>
                <w:szCs w:val="20"/>
              </w:rPr>
            </w:pPr>
          </w:p>
        </w:tc>
        <w:tc>
          <w:tcPr>
            <w:tcW w:w="715" w:type="dxa"/>
            <w:tcBorders>
              <w:left w:val="nil"/>
            </w:tcBorders>
            <w:shd w:val="clear" w:color="auto" w:fill="auto"/>
            <w:vAlign w:val="center"/>
          </w:tcPr>
          <w:p w14:paraId="501FCE74" w14:textId="6290B71D" w:rsidR="00F44F2E" w:rsidRPr="00C74E7C" w:rsidRDefault="00F44F2E">
            <w:pPr>
              <w:rPr>
                <w:rFonts w:cs="Arial"/>
                <w:szCs w:val="20"/>
              </w:rPr>
            </w:pPr>
            <w:r w:rsidRPr="00C74E7C">
              <w:rPr>
                <w:rFonts w:cs="Arial"/>
                <w:szCs w:val="20"/>
              </w:rPr>
              <w:t>a nr</w:t>
            </w:r>
          </w:p>
        </w:tc>
        <w:tc>
          <w:tcPr>
            <w:tcW w:w="1412" w:type="dxa"/>
            <w:tcBorders>
              <w:bottom w:val="single" w:sz="4" w:space="0" w:color="auto"/>
            </w:tcBorders>
            <w:vAlign w:val="center"/>
          </w:tcPr>
          <w:p w14:paraId="14A37765" w14:textId="6385832E" w:rsidR="00F44F2E" w:rsidRPr="00C74E7C" w:rsidRDefault="00F44F2E">
            <w:pPr>
              <w:rPr>
                <w:rFonts w:cs="Arial"/>
                <w:szCs w:val="20"/>
              </w:rPr>
            </w:pPr>
          </w:p>
        </w:tc>
        <w:tc>
          <w:tcPr>
            <w:tcW w:w="964" w:type="dxa"/>
            <w:shd w:val="clear" w:color="auto" w:fill="auto"/>
          </w:tcPr>
          <w:p w14:paraId="0DD667E0" w14:textId="5BD850E0" w:rsidR="00F44F2E" w:rsidRPr="00C74E7C" w:rsidRDefault="00F44F2E">
            <w:pPr>
              <w:rPr>
                <w:rFonts w:cs="Arial"/>
                <w:szCs w:val="20"/>
              </w:rPr>
            </w:pPr>
          </w:p>
        </w:tc>
      </w:tr>
      <w:tr w:rsidR="00F44F2E" w:rsidRPr="00C74E7C" w14:paraId="7C00190A" w14:textId="50AF100B" w:rsidTr="009127F1">
        <w:trPr>
          <w:trHeight w:val="277"/>
        </w:trPr>
        <w:tc>
          <w:tcPr>
            <w:tcW w:w="1560" w:type="dxa"/>
            <w:vAlign w:val="center"/>
          </w:tcPr>
          <w:p w14:paraId="49FFF8FF" w14:textId="6190633E" w:rsidR="00F44F2E" w:rsidRPr="00C74E7C" w:rsidRDefault="00F44F2E" w:rsidP="008260A6">
            <w:pPr>
              <w:autoSpaceDE w:val="0"/>
              <w:autoSpaceDN w:val="0"/>
              <w:adjustRightInd w:val="0"/>
              <w:jc w:val="right"/>
              <w:rPr>
                <w:rFonts w:cs="Arial"/>
                <w:szCs w:val="20"/>
              </w:rPr>
            </w:pPr>
            <w:r w:rsidRPr="00C74E7C">
              <w:rPr>
                <w:rFonts w:cs="Arial"/>
                <w:szCs w:val="20"/>
              </w:rPr>
              <w:t>Meie</w:t>
            </w:r>
          </w:p>
        </w:tc>
        <w:tc>
          <w:tcPr>
            <w:tcW w:w="1842" w:type="dxa"/>
            <w:tcBorders>
              <w:top w:val="single" w:sz="4" w:space="0" w:color="auto"/>
              <w:bottom w:val="single" w:sz="4" w:space="0" w:color="auto"/>
            </w:tcBorders>
            <w:shd w:val="clear" w:color="auto" w:fill="auto"/>
            <w:vAlign w:val="center"/>
          </w:tcPr>
          <w:p w14:paraId="28333130" w14:textId="0F2B64BF" w:rsidR="00F44F2E" w:rsidRPr="00C74E7C" w:rsidRDefault="004443B6" w:rsidP="008260A6">
            <w:pPr>
              <w:rPr>
                <w:rFonts w:cs="Arial"/>
                <w:szCs w:val="20"/>
              </w:rPr>
            </w:pPr>
            <w:r>
              <w:rPr>
                <w:rFonts w:cs="Arial"/>
                <w:szCs w:val="20"/>
              </w:rPr>
              <w:t>12.09.</w:t>
            </w:r>
            <w:r w:rsidR="00A834BD">
              <w:rPr>
                <w:rFonts w:cs="Arial"/>
                <w:szCs w:val="20"/>
              </w:rPr>
              <w:t>2025</w:t>
            </w:r>
          </w:p>
        </w:tc>
        <w:tc>
          <w:tcPr>
            <w:tcW w:w="715" w:type="dxa"/>
            <w:tcBorders>
              <w:left w:val="nil"/>
            </w:tcBorders>
            <w:shd w:val="clear" w:color="auto" w:fill="auto"/>
            <w:vAlign w:val="center"/>
          </w:tcPr>
          <w:p w14:paraId="2B4969C5" w14:textId="33A6B117" w:rsidR="00F44F2E" w:rsidRPr="00C74E7C" w:rsidRDefault="00F44F2E" w:rsidP="008260A6">
            <w:pPr>
              <w:rPr>
                <w:rFonts w:cs="Arial"/>
                <w:szCs w:val="20"/>
              </w:rPr>
            </w:pPr>
            <w:r w:rsidRPr="00C74E7C">
              <w:rPr>
                <w:rFonts w:cs="Arial"/>
                <w:szCs w:val="20"/>
              </w:rPr>
              <w:t>a nr</w:t>
            </w:r>
          </w:p>
        </w:tc>
        <w:tc>
          <w:tcPr>
            <w:tcW w:w="1412" w:type="dxa"/>
            <w:tcBorders>
              <w:top w:val="single" w:sz="4" w:space="0" w:color="auto"/>
              <w:bottom w:val="single" w:sz="4" w:space="0" w:color="auto"/>
            </w:tcBorders>
            <w:vAlign w:val="center"/>
          </w:tcPr>
          <w:p w14:paraId="4529CDA2" w14:textId="581FBB44" w:rsidR="00F44F2E" w:rsidRPr="00C74E7C" w:rsidRDefault="009127F1" w:rsidP="008260A6">
            <w:pPr>
              <w:rPr>
                <w:rFonts w:cs="Arial"/>
                <w:szCs w:val="20"/>
              </w:rPr>
            </w:pPr>
            <w:r w:rsidRPr="00C74E7C">
              <w:rPr>
                <w:rFonts w:cs="Arial"/>
                <w:szCs w:val="20"/>
              </w:rPr>
              <w:t>2-2</w:t>
            </w:r>
            <w:r w:rsidR="004443B6">
              <w:rPr>
                <w:rFonts w:cs="Arial"/>
                <w:szCs w:val="20"/>
              </w:rPr>
              <w:t>5-</w:t>
            </w:r>
            <w:r w:rsidR="00883E54">
              <w:rPr>
                <w:rFonts w:cs="Arial"/>
                <w:szCs w:val="20"/>
              </w:rPr>
              <w:t>4417</w:t>
            </w:r>
          </w:p>
        </w:tc>
        <w:tc>
          <w:tcPr>
            <w:tcW w:w="964" w:type="dxa"/>
            <w:shd w:val="clear" w:color="auto" w:fill="auto"/>
          </w:tcPr>
          <w:p w14:paraId="670759E0" w14:textId="5E28253F" w:rsidR="00F44F2E" w:rsidRPr="00C74E7C" w:rsidRDefault="00F44F2E" w:rsidP="008260A6">
            <w:pPr>
              <w:rPr>
                <w:rFonts w:cs="Arial"/>
                <w:szCs w:val="20"/>
              </w:rPr>
            </w:pPr>
          </w:p>
        </w:tc>
      </w:tr>
      <w:bookmarkEnd w:id="0"/>
    </w:tbl>
    <w:p w14:paraId="780A15B9" w14:textId="77777777" w:rsidR="00FA4C85" w:rsidRDefault="00FA4C85" w:rsidP="00FA4C85">
      <w:pPr>
        <w:rPr>
          <w:rFonts w:ascii="Times New Roman" w:hAnsi="Times New Roman" w:cs="Times New Roman"/>
          <w:b/>
          <w:bCs/>
          <w:sz w:val="24"/>
          <w:lang w:val="et-EE"/>
        </w:rPr>
      </w:pPr>
    </w:p>
    <w:p w14:paraId="36A6010A" w14:textId="55756A78" w:rsidR="00871265" w:rsidRDefault="00FB724F" w:rsidP="00871265">
      <w:pPr>
        <w:rPr>
          <w:rFonts w:ascii="Times New Roman" w:hAnsi="Times New Roman" w:cs="Times New Roman"/>
          <w:b/>
          <w:bCs/>
          <w:sz w:val="24"/>
          <w:lang w:val="et-EE"/>
        </w:rPr>
      </w:pPr>
      <w:r w:rsidRPr="00FB724F">
        <w:rPr>
          <w:rFonts w:ascii="Times New Roman" w:hAnsi="Times New Roman" w:cs="Times New Roman"/>
          <w:b/>
          <w:bCs/>
          <w:sz w:val="24"/>
          <w:lang w:val="et-EE"/>
        </w:rPr>
        <w:t>Maksejõuetuse teenistus</w:t>
      </w:r>
    </w:p>
    <w:p w14:paraId="6AF8E59C" w14:textId="39CAC21C" w:rsidR="00FB724F" w:rsidRPr="00FB724F" w:rsidRDefault="00FB724F" w:rsidP="00871265">
      <w:pPr>
        <w:rPr>
          <w:rFonts w:ascii="Times New Roman" w:hAnsi="Times New Roman" w:cs="Times New Roman"/>
          <w:sz w:val="24"/>
          <w:lang w:val="et-EE"/>
        </w:rPr>
      </w:pPr>
      <w:r>
        <w:rPr>
          <w:rFonts w:ascii="Times New Roman" w:hAnsi="Times New Roman" w:cs="Times New Roman"/>
          <w:sz w:val="24"/>
          <w:lang w:val="et-EE"/>
        </w:rPr>
        <w:t xml:space="preserve">e-post: </w:t>
      </w:r>
      <w:hyperlink r:id="rId15" w:history="1">
        <w:r w:rsidRPr="005647C7">
          <w:rPr>
            <w:rStyle w:val="Hperlink"/>
            <w:rFonts w:ascii="Times New Roman" w:hAnsi="Times New Roman" w:cs="Times New Roman"/>
            <w:sz w:val="24"/>
            <w:lang w:val="et-EE"/>
          </w:rPr>
          <w:t>info@konkurentsiamet.ee</w:t>
        </w:r>
      </w:hyperlink>
      <w:r w:rsidRPr="00FB724F">
        <w:rPr>
          <w:rFonts w:ascii="Times New Roman" w:hAnsi="Times New Roman" w:cs="Times New Roman"/>
          <w:sz w:val="24"/>
          <w:lang w:val="et-EE"/>
        </w:rPr>
        <w:t xml:space="preserve"> </w:t>
      </w:r>
    </w:p>
    <w:p w14:paraId="608AB77A" w14:textId="77777777" w:rsidR="00FB724F" w:rsidRDefault="00FB724F" w:rsidP="00871265">
      <w:pPr>
        <w:rPr>
          <w:rFonts w:ascii="Times New Roman" w:hAnsi="Times New Roman" w:cs="Times New Roman"/>
          <w:b/>
          <w:bCs/>
          <w:sz w:val="24"/>
          <w:lang w:val="et-EE"/>
        </w:rPr>
      </w:pPr>
    </w:p>
    <w:p w14:paraId="28CB50AD" w14:textId="77777777" w:rsidR="009028AB" w:rsidRPr="00871265" w:rsidRDefault="009028AB" w:rsidP="00871265">
      <w:pPr>
        <w:rPr>
          <w:rFonts w:ascii="Times New Roman" w:hAnsi="Times New Roman" w:cs="Times New Roman"/>
          <w:b/>
          <w:bCs/>
          <w:sz w:val="24"/>
          <w:lang w:val="et-EE"/>
        </w:rPr>
      </w:pPr>
    </w:p>
    <w:p w14:paraId="7D3CC472" w14:textId="11E69D5E" w:rsidR="005C64F3" w:rsidRPr="00871265" w:rsidRDefault="00FB724F" w:rsidP="00956988">
      <w:pPr>
        <w:spacing w:after="120"/>
        <w:rPr>
          <w:rFonts w:ascii="Times New Roman" w:hAnsi="Times New Roman" w:cs="Times New Roman"/>
          <w:b/>
          <w:sz w:val="24"/>
          <w:lang w:val="et-EE"/>
        </w:rPr>
      </w:pPr>
      <w:r>
        <w:rPr>
          <w:rFonts w:ascii="Times New Roman" w:hAnsi="Times New Roman" w:cs="Times New Roman"/>
          <w:b/>
          <w:sz w:val="24"/>
          <w:lang w:val="et-EE"/>
        </w:rPr>
        <w:t xml:space="preserve">Ettepanek esitada avaldus </w:t>
      </w:r>
      <w:r w:rsidRPr="00FB724F">
        <w:rPr>
          <w:rFonts w:ascii="Times New Roman" w:hAnsi="Times New Roman" w:cs="Times New Roman"/>
          <w:b/>
          <w:sz w:val="24"/>
          <w:lang w:val="et-EE"/>
        </w:rPr>
        <w:t>pankrotimenetluse läbiviimiseks avaliku uurimisena</w:t>
      </w:r>
    </w:p>
    <w:p w14:paraId="084698AC" w14:textId="50E6B63B" w:rsidR="00956988" w:rsidRDefault="00FB724F" w:rsidP="00956988">
      <w:pPr>
        <w:pStyle w:val="Loendilik"/>
        <w:numPr>
          <w:ilvl w:val="0"/>
          <w:numId w:val="6"/>
        </w:numPr>
        <w:spacing w:after="120"/>
        <w:ind w:left="0" w:firstLine="0"/>
        <w:contextualSpacing w:val="0"/>
        <w:jc w:val="both"/>
        <w:rPr>
          <w:rFonts w:ascii="Times New Roman" w:hAnsi="Times New Roman" w:cs="Times New Roman"/>
          <w:sz w:val="24"/>
          <w:lang w:val="et-EE"/>
        </w:rPr>
      </w:pPr>
      <w:r w:rsidRPr="00FB724F">
        <w:rPr>
          <w:rFonts w:ascii="Times New Roman" w:hAnsi="Times New Roman" w:cs="Times New Roman"/>
          <w:sz w:val="24"/>
          <w:lang w:val="et-EE"/>
        </w:rPr>
        <w:t>Tartu Maakohtu</w:t>
      </w:r>
      <w:r>
        <w:rPr>
          <w:rFonts w:ascii="Times New Roman" w:hAnsi="Times New Roman" w:cs="Times New Roman"/>
          <w:sz w:val="24"/>
          <w:lang w:val="et-EE"/>
        </w:rPr>
        <w:t xml:space="preserve"> menetluses tsiviilasjas nr </w:t>
      </w:r>
      <w:r w:rsidR="007A3EA2" w:rsidRPr="007A3EA2">
        <w:rPr>
          <w:rFonts w:ascii="Times New Roman" w:hAnsi="Times New Roman" w:cs="Times New Roman"/>
          <w:sz w:val="24"/>
          <w:lang w:val="et-EE"/>
        </w:rPr>
        <w:t>2-2</w:t>
      </w:r>
      <w:r w:rsidR="00482A6D">
        <w:rPr>
          <w:rFonts w:ascii="Times New Roman" w:hAnsi="Times New Roman" w:cs="Times New Roman"/>
          <w:sz w:val="24"/>
          <w:lang w:val="et-EE"/>
        </w:rPr>
        <w:t>5-</w:t>
      </w:r>
      <w:r w:rsidR="00883E54">
        <w:rPr>
          <w:rFonts w:ascii="Times New Roman" w:hAnsi="Times New Roman" w:cs="Times New Roman"/>
          <w:sz w:val="24"/>
          <w:lang w:val="et-EE"/>
        </w:rPr>
        <w:t>4417</w:t>
      </w:r>
      <w:r w:rsidR="00482A6D">
        <w:rPr>
          <w:rFonts w:ascii="Times New Roman" w:hAnsi="Times New Roman" w:cs="Times New Roman"/>
          <w:sz w:val="24"/>
          <w:lang w:val="et-EE"/>
        </w:rPr>
        <w:t xml:space="preserve"> </w:t>
      </w:r>
      <w:r>
        <w:rPr>
          <w:rFonts w:ascii="Times New Roman" w:hAnsi="Times New Roman" w:cs="Times New Roman"/>
          <w:sz w:val="24"/>
          <w:lang w:val="et-EE"/>
        </w:rPr>
        <w:t xml:space="preserve">on </w:t>
      </w:r>
      <w:r w:rsidR="00883E54">
        <w:rPr>
          <w:rFonts w:ascii="Times New Roman" w:hAnsi="Times New Roman" w:cs="Times New Roman"/>
          <w:sz w:val="24"/>
          <w:lang w:val="et-EE"/>
        </w:rPr>
        <w:t>Drinkbase</w:t>
      </w:r>
      <w:r w:rsidR="00482A6D">
        <w:rPr>
          <w:rFonts w:ascii="Times New Roman" w:hAnsi="Times New Roman" w:cs="Times New Roman"/>
          <w:sz w:val="24"/>
          <w:lang w:val="et-EE"/>
        </w:rPr>
        <w:t xml:space="preserve"> OÜ</w:t>
      </w:r>
      <w:r w:rsidR="008338AA" w:rsidRPr="008338AA">
        <w:rPr>
          <w:rFonts w:ascii="Times New Roman" w:hAnsi="Times New Roman" w:cs="Times New Roman"/>
          <w:sz w:val="24"/>
          <w:lang w:val="et-EE"/>
        </w:rPr>
        <w:t xml:space="preserve"> </w:t>
      </w:r>
      <w:r w:rsidR="003C0D0E" w:rsidRPr="003C0D0E">
        <w:rPr>
          <w:rFonts w:ascii="Times New Roman" w:hAnsi="Times New Roman" w:cs="Times New Roman"/>
          <w:sz w:val="24"/>
          <w:lang w:val="et-EE"/>
        </w:rPr>
        <w:t xml:space="preserve">(registrikood </w:t>
      </w:r>
      <w:r w:rsidR="004174F3" w:rsidRPr="004174F3">
        <w:rPr>
          <w:rFonts w:ascii="Times New Roman" w:hAnsi="Times New Roman" w:cs="Times New Roman"/>
          <w:sz w:val="24"/>
          <w:lang w:val="et-EE"/>
        </w:rPr>
        <w:t>16464836</w:t>
      </w:r>
      <w:r w:rsidR="003C0D0E" w:rsidRPr="003C0D0E">
        <w:rPr>
          <w:rFonts w:ascii="Times New Roman" w:hAnsi="Times New Roman" w:cs="Times New Roman"/>
          <w:sz w:val="24"/>
          <w:lang w:val="et-EE"/>
        </w:rPr>
        <w:t xml:space="preserve">) </w:t>
      </w:r>
      <w:r w:rsidR="00420A15">
        <w:rPr>
          <w:rFonts w:ascii="Times New Roman" w:hAnsi="Times New Roman" w:cs="Times New Roman"/>
          <w:sz w:val="24"/>
          <w:lang w:val="et-EE"/>
        </w:rPr>
        <w:t xml:space="preserve">(võlgnik) </w:t>
      </w:r>
      <w:r>
        <w:rPr>
          <w:rFonts w:ascii="Times New Roman" w:hAnsi="Times New Roman" w:cs="Times New Roman"/>
          <w:sz w:val="24"/>
          <w:lang w:val="et-EE"/>
        </w:rPr>
        <w:t>avaldus pankroti väljakulutamiseks.</w:t>
      </w:r>
    </w:p>
    <w:p w14:paraId="1AA06EA2" w14:textId="5852B876" w:rsidR="007732B6" w:rsidRPr="000324E6" w:rsidRDefault="00FB724F" w:rsidP="00E94662">
      <w:pPr>
        <w:pStyle w:val="Loendilik"/>
        <w:numPr>
          <w:ilvl w:val="0"/>
          <w:numId w:val="6"/>
        </w:numPr>
        <w:spacing w:after="120"/>
        <w:ind w:left="0" w:firstLine="0"/>
        <w:contextualSpacing w:val="0"/>
        <w:jc w:val="both"/>
        <w:rPr>
          <w:rFonts w:ascii="Times New Roman" w:hAnsi="Times New Roman" w:cs="Times New Roman"/>
          <w:sz w:val="24"/>
          <w:lang w:val="et-EE"/>
        </w:rPr>
      </w:pPr>
      <w:r w:rsidRPr="000324E6">
        <w:rPr>
          <w:rFonts w:ascii="Times New Roman" w:hAnsi="Times New Roman" w:cs="Times New Roman"/>
          <w:sz w:val="24"/>
        </w:rPr>
        <w:t xml:space="preserve">Ajutine haldur </w:t>
      </w:r>
      <w:r w:rsidR="004174F3">
        <w:rPr>
          <w:rFonts w:ascii="Times New Roman" w:hAnsi="Times New Roman" w:cs="Times New Roman"/>
          <w:sz w:val="24"/>
        </w:rPr>
        <w:t>Küllike Mitt</w:t>
      </w:r>
      <w:r w:rsidRPr="000324E6">
        <w:rPr>
          <w:rFonts w:ascii="Times New Roman" w:hAnsi="Times New Roman" w:cs="Times New Roman"/>
          <w:sz w:val="24"/>
        </w:rPr>
        <w:t xml:space="preserve"> </w:t>
      </w:r>
      <w:r w:rsidR="000A4C13" w:rsidRPr="000324E6">
        <w:rPr>
          <w:rFonts w:ascii="Times New Roman" w:hAnsi="Times New Roman" w:cs="Times New Roman"/>
          <w:sz w:val="24"/>
        </w:rPr>
        <w:t xml:space="preserve">(ajutine haldur) </w:t>
      </w:r>
      <w:r w:rsidRPr="000324E6">
        <w:rPr>
          <w:rFonts w:ascii="Times New Roman" w:hAnsi="Times New Roman" w:cs="Times New Roman"/>
          <w:sz w:val="24"/>
        </w:rPr>
        <w:t xml:space="preserve">esitas kohtule aruande, mille kohaselt </w:t>
      </w:r>
      <w:r w:rsidR="00F516FB" w:rsidRPr="000324E6">
        <w:rPr>
          <w:rFonts w:ascii="Times New Roman" w:hAnsi="Times New Roman" w:cs="Times New Roman"/>
          <w:sz w:val="24"/>
        </w:rPr>
        <w:t xml:space="preserve">on </w:t>
      </w:r>
      <w:r w:rsidRPr="000324E6">
        <w:rPr>
          <w:rFonts w:ascii="Times New Roman" w:hAnsi="Times New Roman" w:cs="Times New Roman"/>
          <w:sz w:val="24"/>
        </w:rPr>
        <w:t>võlgnik püsivalt maksejõuetu</w:t>
      </w:r>
      <w:r w:rsidR="007A3EA2" w:rsidRPr="000324E6">
        <w:rPr>
          <w:rFonts w:ascii="Times New Roman" w:hAnsi="Times New Roman" w:cs="Times New Roman"/>
          <w:sz w:val="24"/>
        </w:rPr>
        <w:t xml:space="preserve">. </w:t>
      </w:r>
    </w:p>
    <w:p w14:paraId="05E76358" w14:textId="77777777" w:rsidR="004174F3" w:rsidRPr="004174F3" w:rsidRDefault="004174F3" w:rsidP="004174F3">
      <w:pPr>
        <w:spacing w:after="120"/>
        <w:jc w:val="both"/>
        <w:rPr>
          <w:rFonts w:ascii="Times New Roman" w:hAnsi="Times New Roman" w:cs="Times New Roman"/>
          <w:sz w:val="24"/>
          <w:lang w:val="et-EE"/>
        </w:rPr>
      </w:pPr>
      <w:r w:rsidRPr="004174F3">
        <w:rPr>
          <w:rFonts w:ascii="Times New Roman" w:hAnsi="Times New Roman" w:cs="Times New Roman"/>
          <w:sz w:val="24"/>
          <w:lang w:val="et-EE"/>
        </w:rPr>
        <w:t>Aruande kohaselt oli kassas sularaha 26 eurot 3 senti, kuid ajutisele haldurile ei ole summat ette näidatud ega kantud võlgniku kontole. Võlgnikul on nõudeid kolmandate isikute vastu 3896 eurot 82 senti, juhtkonna hinnangul on nõuetest lootusetuid 304 eurot 91 senti. Ajutisele haldurile on  täiendavalt teada andnud kauba/teenuse tellimise ja/või saamise vaidlustamisest ning selgelt nõudega mittenõustumisest klient, kelle vastu nõudeid on äriühingu raamatupidamisarvestuses kajastatud  727 eurot 61 senti. Ükski raamatupidamisarvestuses kajastuv deebitor ei ole vabatahtlikult temale esitatud arvet tähtajaliselt tasunud (lühim maksetähtaja ületus on 146 päeva, pikim maksetähtaja ületus on 962 päeva). Nõuete vähest suurust ja/või alusdokumentide puudulikkust  arvestades on nõuete sissenõudmiseks kohtu poole pöördumine ja selleks täiendavate kulutuste tegemine selgelt ebaotstarbekas. Eeltoodut arvestades ei saa ühegi nõude puhul hinnata seda kindlalt lähiajal laekuvaks. Muu vara puudub. Kohustusi on võlgnikul 107 572 eurot 62 senti.</w:t>
      </w:r>
    </w:p>
    <w:p w14:paraId="1CBF12D3" w14:textId="77777777" w:rsidR="004174F3" w:rsidRPr="004174F3" w:rsidRDefault="004174F3" w:rsidP="004174F3">
      <w:pPr>
        <w:spacing w:after="120"/>
        <w:jc w:val="both"/>
        <w:rPr>
          <w:rFonts w:ascii="Times New Roman" w:hAnsi="Times New Roman" w:cs="Times New Roman"/>
          <w:sz w:val="24"/>
          <w:lang w:val="et-EE"/>
        </w:rPr>
      </w:pPr>
      <w:r w:rsidRPr="004174F3">
        <w:rPr>
          <w:rFonts w:ascii="Times New Roman" w:hAnsi="Times New Roman" w:cs="Times New Roman"/>
          <w:sz w:val="24"/>
          <w:lang w:val="et-EE"/>
        </w:rPr>
        <w:t>Raamatupidamisarvestusest nähtuvalt on võlgniku majandustegevuses toimunud selge negatiivne pööre 2024. a-l, mil äriühingu tegevusega seotud kulud on märkimisväärselt ületanud tema müügitulu; äriühingu likviidsusnäitajad on muutunud  nõrgaks ja äriühing on sattunud liigsõltuvusse võõrkapitalist. Alates juunist 2024 on kogu äriühingu  omakapital pöördumatult hävinud ja edasist tegevust on finantseeritud ainuüksi võõrvahenditega.</w:t>
      </w:r>
    </w:p>
    <w:p w14:paraId="60610DB5" w14:textId="77777777" w:rsidR="004D0249" w:rsidRPr="004D0249" w:rsidRDefault="004174F3" w:rsidP="004D0249">
      <w:pPr>
        <w:spacing w:after="120"/>
        <w:jc w:val="both"/>
        <w:rPr>
          <w:rFonts w:ascii="Times New Roman" w:hAnsi="Times New Roman" w:cs="Times New Roman"/>
          <w:sz w:val="24"/>
          <w:lang w:val="et-EE"/>
        </w:rPr>
      </w:pPr>
      <w:r w:rsidRPr="004D0249">
        <w:rPr>
          <w:rFonts w:ascii="Times New Roman" w:hAnsi="Times New Roman" w:cs="Times New Roman"/>
          <w:sz w:val="24"/>
          <w:lang w:val="et-EE"/>
        </w:rPr>
        <w:t>Võlgnik on maksejõuetu, kuna puuduvad teadaolevalt rahalised vahendid ja realiseerimiskõlbulik vara kõikide  teadaolevate  kohustuste  täitmiseks;  samuti  puuduvad  vahendid  äritegevuse  jätkamiseks/taaskäivitamiseks. Võlgnik ei ole enam äriliselt aktiivne ning tal puudub tulutegevus. Seega ei saa võlgniku vara sellest tegevusest ka juurde tekkida. Võlgnikul puuduvad kehtivad töölepingud,  kliendilepingud ja tarnelepingud ning</w:t>
      </w:r>
      <w:r w:rsidR="004D0249" w:rsidRPr="004D0249">
        <w:rPr>
          <w:rFonts w:ascii="Times New Roman" w:hAnsi="Times New Roman" w:cs="Times New Roman"/>
          <w:sz w:val="24"/>
          <w:lang w:val="et-EE"/>
        </w:rPr>
        <w:t>pankrotiavalduse menetlusse võtmise seisuga on märkimisväärses summas  omakapitali puudujääk. Puuduvad andmed, et füüsilisest isikust osanikud või kolmandad isikud sooviksid täiendavate sissemaksete tegemise teel omakapitali taset taastada ning äriseadustikus  sätestatud nõuetele vastavusse viia. Lisaks kasvavad võlgniku lühiajalised võlad iga päevaga võlgadelt arvestatavate viivitusintresside võrra.</w:t>
      </w:r>
    </w:p>
    <w:p w14:paraId="0657B51B" w14:textId="77777777" w:rsidR="004D0249" w:rsidRPr="004D0249" w:rsidRDefault="004D0249" w:rsidP="004D0249">
      <w:pPr>
        <w:pStyle w:val="Loendilik"/>
        <w:spacing w:after="120"/>
        <w:jc w:val="both"/>
        <w:rPr>
          <w:rFonts w:ascii="Times New Roman" w:hAnsi="Times New Roman" w:cs="Times New Roman"/>
          <w:sz w:val="24"/>
          <w:lang w:val="et-EE"/>
        </w:rPr>
      </w:pPr>
    </w:p>
    <w:p w14:paraId="6DCB8E98" w14:textId="77777777" w:rsidR="004D0249" w:rsidRPr="004D0249" w:rsidRDefault="004D0249" w:rsidP="004D0249">
      <w:pPr>
        <w:spacing w:after="120"/>
        <w:jc w:val="both"/>
        <w:rPr>
          <w:rFonts w:ascii="Times New Roman" w:hAnsi="Times New Roman" w:cs="Times New Roman"/>
          <w:sz w:val="24"/>
          <w:lang w:val="et-EE"/>
        </w:rPr>
      </w:pPr>
      <w:r w:rsidRPr="004D0249">
        <w:rPr>
          <w:rFonts w:ascii="Times New Roman" w:hAnsi="Times New Roman" w:cs="Times New Roman"/>
          <w:sz w:val="24"/>
          <w:lang w:val="et-EE"/>
        </w:rPr>
        <w:t>Tagasivõitmise aluseid ei esine. Tervendamine ei ole võimalik.</w:t>
      </w:r>
    </w:p>
    <w:p w14:paraId="32522C62" w14:textId="77777777" w:rsidR="004D0249" w:rsidRPr="004D0249" w:rsidRDefault="004D0249" w:rsidP="004D0249">
      <w:pPr>
        <w:spacing w:after="120"/>
        <w:jc w:val="both"/>
        <w:rPr>
          <w:rFonts w:ascii="Times New Roman" w:hAnsi="Times New Roman" w:cs="Times New Roman"/>
          <w:sz w:val="24"/>
          <w:lang w:val="et-EE"/>
        </w:rPr>
      </w:pPr>
      <w:r w:rsidRPr="004D0249">
        <w:rPr>
          <w:rFonts w:ascii="Times New Roman" w:hAnsi="Times New Roman" w:cs="Times New Roman"/>
          <w:sz w:val="24"/>
          <w:lang w:val="et-EE"/>
        </w:rPr>
        <w:t>Teadaolevad andmed ja olemasolevad dokumendid ei võimalda võlgniku maksejõuetuks muutumise põhjuseks pidada kuriteo tunnustega tegusid. Ei saa täielikult välistada  juhatuse poolt maksejõuetuse tekkimise asjaolude kohta antud seletuste õigsust. Siiski, võlgnik üüris ruume kuni 2024. a septembrini enda osanikega seotud  äriühingult Pakitüübid OÜ-lt, mistõttu ruumide kasutustingimused ja üürikulude suurus oleks tahtmise korral olnud hõlpsasti läbiräägitavad. Lisaks tegi äriühing 2024. a-l (erinevalt varasematest  aastatest) märkimisväärsetes summades töötasu väljamakseid enda osanikule/juhatuse  liikmele/töötajale Madis Kruusile. Tahtmata väita, et äriühingu osanik/juhatuse liige oleks pidanud  äriühingus tööd tegema täiesti tasuta, võib müügitegevusele spetsialiseerunud majandusraskustes  olevast äriühingust keskmiselt 3440 eurot kuus suuruse brutotöötasu (neto ligikaudu 2653 eurot kuus) maksmine  olla siiski ebaproportsionaalne arvestades äriühingu väidetavalt kesiseid kuludele mittevastavaid  müügitulemusi.</w:t>
      </w:r>
    </w:p>
    <w:p w14:paraId="09FC82AB" w14:textId="77777777" w:rsidR="004D0249" w:rsidRPr="004D0249" w:rsidRDefault="004D0249" w:rsidP="004D0249">
      <w:pPr>
        <w:spacing w:after="120"/>
        <w:jc w:val="both"/>
        <w:rPr>
          <w:rFonts w:ascii="Times New Roman" w:hAnsi="Times New Roman" w:cs="Times New Roman"/>
          <w:sz w:val="24"/>
          <w:lang w:val="et-EE"/>
        </w:rPr>
      </w:pPr>
      <w:r w:rsidRPr="004D0249">
        <w:rPr>
          <w:rFonts w:ascii="Times New Roman" w:hAnsi="Times New Roman" w:cs="Times New Roman"/>
          <w:sz w:val="24"/>
          <w:lang w:val="et-EE"/>
        </w:rPr>
        <w:t>Võlgniku koostööpartneri Cajun OÜ esindaja on telefonivestluses ajutise halduriga heitnud  võlgniku juhtkonnale ette juhtimisvigu ja toonud koostöö lõppemise põhjustena välja muuhulgas  tema poolt tarnitud kaupade edasimüügil ilmutatud üldist oskamatust, korraldamatust, lohakust ja  laiskust. Puuduvad aga väiteid kinnitavad tõendid.</w:t>
      </w:r>
    </w:p>
    <w:p w14:paraId="50DB47F2" w14:textId="69F7143E" w:rsidR="004174F3" w:rsidRDefault="004D0249" w:rsidP="004D0249">
      <w:pPr>
        <w:pStyle w:val="Loendilik"/>
        <w:spacing w:after="120"/>
        <w:ind w:left="0"/>
        <w:contextualSpacing w:val="0"/>
        <w:jc w:val="both"/>
        <w:rPr>
          <w:rFonts w:ascii="Times New Roman" w:hAnsi="Times New Roman" w:cs="Times New Roman"/>
          <w:sz w:val="24"/>
          <w:lang w:val="et-EE"/>
        </w:rPr>
      </w:pPr>
      <w:r w:rsidRPr="004D0249">
        <w:rPr>
          <w:rFonts w:ascii="Times New Roman" w:hAnsi="Times New Roman" w:cs="Times New Roman"/>
          <w:sz w:val="24"/>
          <w:lang w:val="et-EE"/>
        </w:rPr>
        <w:t>Raamatupidamisandmete kohaselt oli äriühingu omakapital pöördumatult hävinud juuniks 2024. Edaspidi on äriühingu tegevus toimunud ainult ja üha suuremas  ulatuses võlausaldajate arvel. Puuduvad andmed, et osaühingu netovara vähenemisel alla seaduses sätestatud suuruse oleksid  äriühingu osanikud võtnud vastu ühtegi äriseadustiku §-s 176 sätestatud otsust. Juhtkond esitas  pankrotiavalduse kohtusse alles märtsis 2025. Seega on võlgniku juhatuse liikmed põhjendamatult viivitanud pankrotiavalduse esitamisega ja see võib vastata ka raske  juhtimisvea formaalsetele tunnustele.</w:t>
      </w:r>
    </w:p>
    <w:p w14:paraId="08F724A3" w14:textId="015F29B7" w:rsidR="007B59F6" w:rsidRDefault="00FB724F" w:rsidP="00DD56B0">
      <w:pPr>
        <w:pStyle w:val="Loendilik"/>
        <w:numPr>
          <w:ilvl w:val="0"/>
          <w:numId w:val="6"/>
        </w:numPr>
        <w:spacing w:after="120"/>
        <w:ind w:left="0" w:firstLine="0"/>
        <w:contextualSpacing w:val="0"/>
        <w:jc w:val="both"/>
        <w:rPr>
          <w:rFonts w:ascii="Times New Roman" w:hAnsi="Times New Roman" w:cs="Times New Roman"/>
          <w:sz w:val="24"/>
          <w:lang w:val="et-EE"/>
        </w:rPr>
      </w:pPr>
      <w:r w:rsidRPr="007B59F6">
        <w:rPr>
          <w:rFonts w:ascii="Times New Roman" w:hAnsi="Times New Roman" w:cs="Times New Roman"/>
          <w:sz w:val="24"/>
          <w:lang w:val="et-EE"/>
        </w:rPr>
        <w:t xml:space="preserve">Võlgnikul </w:t>
      </w:r>
      <w:r w:rsidR="008337E0">
        <w:rPr>
          <w:rFonts w:ascii="Times New Roman" w:hAnsi="Times New Roman" w:cs="Times New Roman"/>
          <w:sz w:val="24"/>
          <w:lang w:val="et-EE"/>
        </w:rPr>
        <w:t xml:space="preserve">pankrotimenetluse kulude katteks piisava </w:t>
      </w:r>
      <w:r w:rsidRPr="007B59F6">
        <w:rPr>
          <w:rFonts w:ascii="Times New Roman" w:hAnsi="Times New Roman" w:cs="Times New Roman"/>
          <w:sz w:val="24"/>
          <w:lang w:val="et-EE"/>
        </w:rPr>
        <w:t xml:space="preserve">vara puudumise tõttu määras kohus </w:t>
      </w:r>
      <w:r w:rsidR="007B59F6" w:rsidRPr="007B59F6">
        <w:rPr>
          <w:rFonts w:ascii="Times New Roman" w:hAnsi="Times New Roman" w:cs="Times New Roman"/>
          <w:sz w:val="24"/>
          <w:lang w:val="et-EE"/>
        </w:rPr>
        <w:t xml:space="preserve">menetluse raugemise vältimiseks pankrotimenetluse kulude katteks kohtu deposiiti makstava summa suuruseks </w:t>
      </w:r>
      <w:r w:rsidR="00521C62">
        <w:rPr>
          <w:rFonts w:ascii="Times New Roman" w:hAnsi="Times New Roman" w:cs="Times New Roman"/>
          <w:sz w:val="24"/>
          <w:lang w:val="et-EE"/>
        </w:rPr>
        <w:t>4500</w:t>
      </w:r>
      <w:r w:rsidR="007B59F6" w:rsidRPr="007B59F6">
        <w:rPr>
          <w:rFonts w:ascii="Times New Roman" w:hAnsi="Times New Roman" w:cs="Times New Roman"/>
          <w:sz w:val="24"/>
          <w:lang w:val="et-EE"/>
        </w:rPr>
        <w:t xml:space="preserve"> eurot. Ükski isik ei ole deposii</w:t>
      </w:r>
      <w:r w:rsidR="00103BD2">
        <w:rPr>
          <w:rFonts w:ascii="Times New Roman" w:hAnsi="Times New Roman" w:cs="Times New Roman"/>
          <w:sz w:val="24"/>
          <w:lang w:val="et-EE"/>
        </w:rPr>
        <w:t>ti</w:t>
      </w:r>
      <w:r w:rsidR="007B59F6" w:rsidRPr="007B59F6">
        <w:rPr>
          <w:rFonts w:ascii="Times New Roman" w:hAnsi="Times New Roman" w:cs="Times New Roman"/>
          <w:sz w:val="24"/>
          <w:lang w:val="et-EE"/>
        </w:rPr>
        <w:t xml:space="preserve"> maksnud. Seega on tekkinud PankrS § 29 lg-s 1 sätestatud raugemise olukord. PankrS § 30 lg 5 kohaselt kui sama sätte lõikes 1 nimetatud deposiiti ei maksta, teeb kohus juriidilisest isikust võlgniku puhul maksejõuetuse teenistusele ettepaneku esitada avaldus pankrotimenetluse läbiviimiseks avaliku uurimisena ja annab avalduse esitamiseks mõistliku tähtaja.</w:t>
      </w:r>
    </w:p>
    <w:p w14:paraId="47D3FD4A" w14:textId="082CBCE6" w:rsidR="007B59F6" w:rsidRPr="007B59F6" w:rsidRDefault="007B59F6" w:rsidP="00956988">
      <w:pPr>
        <w:pStyle w:val="Loendilik"/>
        <w:spacing w:after="120"/>
        <w:ind w:left="0"/>
        <w:contextualSpacing w:val="0"/>
        <w:jc w:val="both"/>
        <w:rPr>
          <w:rFonts w:ascii="Times New Roman" w:hAnsi="Times New Roman" w:cs="Times New Roman"/>
          <w:sz w:val="24"/>
          <w:lang w:val="et-EE"/>
        </w:rPr>
      </w:pPr>
      <w:r w:rsidRPr="007B59F6">
        <w:rPr>
          <w:rFonts w:ascii="Times New Roman" w:hAnsi="Times New Roman" w:cs="Times New Roman"/>
          <w:b/>
          <w:bCs/>
          <w:sz w:val="24"/>
          <w:lang w:val="et-EE"/>
        </w:rPr>
        <w:t>Eelnevat arvestades teeb kohus maksejõuetuse teenistusele ettepaneku esitada avaldus pankrotimenetluse läbiviimiseks avaliku uurimise</w:t>
      </w:r>
      <w:r w:rsidR="007A2C79">
        <w:rPr>
          <w:rFonts w:ascii="Times New Roman" w:hAnsi="Times New Roman" w:cs="Times New Roman"/>
          <w:b/>
          <w:bCs/>
          <w:sz w:val="24"/>
          <w:lang w:val="et-EE"/>
        </w:rPr>
        <w:t xml:space="preserve"> kohta</w:t>
      </w:r>
      <w:r w:rsidRPr="007B59F6">
        <w:rPr>
          <w:rFonts w:ascii="Times New Roman" w:hAnsi="Times New Roman" w:cs="Times New Roman"/>
          <w:b/>
          <w:bCs/>
          <w:sz w:val="24"/>
          <w:lang w:val="et-EE"/>
        </w:rPr>
        <w:t xml:space="preserve"> hiljemalt </w:t>
      </w:r>
      <w:r w:rsidR="00421714">
        <w:rPr>
          <w:rFonts w:ascii="Times New Roman" w:hAnsi="Times New Roman" w:cs="Times New Roman"/>
          <w:b/>
          <w:bCs/>
          <w:sz w:val="24"/>
          <w:u w:val="single"/>
          <w:lang w:val="et-EE"/>
        </w:rPr>
        <w:t>1</w:t>
      </w:r>
      <w:r w:rsidR="00F779B2">
        <w:rPr>
          <w:rFonts w:ascii="Times New Roman" w:hAnsi="Times New Roman" w:cs="Times New Roman"/>
          <w:b/>
          <w:bCs/>
          <w:sz w:val="24"/>
          <w:u w:val="single"/>
          <w:lang w:val="et-EE"/>
        </w:rPr>
        <w:t xml:space="preserve">0. oktoobriks </w:t>
      </w:r>
      <w:r w:rsidR="00C3400F">
        <w:rPr>
          <w:rFonts w:ascii="Times New Roman" w:hAnsi="Times New Roman" w:cs="Times New Roman"/>
          <w:b/>
          <w:bCs/>
          <w:sz w:val="24"/>
          <w:u w:val="single"/>
          <w:lang w:val="et-EE"/>
        </w:rPr>
        <w:t>2025</w:t>
      </w:r>
      <w:r w:rsidRPr="007B59F6">
        <w:rPr>
          <w:rFonts w:ascii="Times New Roman" w:hAnsi="Times New Roman" w:cs="Times New Roman"/>
          <w:b/>
          <w:bCs/>
          <w:sz w:val="24"/>
          <w:lang w:val="et-EE"/>
        </w:rPr>
        <w:t>.</w:t>
      </w:r>
      <w:r w:rsidR="00D07B1C">
        <w:rPr>
          <w:rFonts w:ascii="Times New Roman" w:hAnsi="Times New Roman" w:cs="Times New Roman"/>
          <w:b/>
          <w:bCs/>
          <w:sz w:val="24"/>
          <w:lang w:val="et-EE"/>
        </w:rPr>
        <w:t xml:space="preserve"> </w:t>
      </w:r>
    </w:p>
    <w:p w14:paraId="4E34A188" w14:textId="77777777" w:rsidR="00FB724F" w:rsidRDefault="00FB724F" w:rsidP="005C64F3">
      <w:pPr>
        <w:jc w:val="both"/>
        <w:rPr>
          <w:rFonts w:ascii="Times New Roman" w:hAnsi="Times New Roman" w:cs="Times New Roman"/>
          <w:sz w:val="24"/>
          <w:lang w:val="et-EE"/>
        </w:rPr>
      </w:pPr>
    </w:p>
    <w:p w14:paraId="73A2086D" w14:textId="35540F6F" w:rsidR="005C64F3" w:rsidRDefault="005C64F3" w:rsidP="005C64F3">
      <w:pPr>
        <w:jc w:val="both"/>
        <w:rPr>
          <w:rFonts w:ascii="Times New Roman" w:hAnsi="Times New Roman" w:cs="Times New Roman"/>
          <w:sz w:val="24"/>
          <w:lang w:val="et-EE"/>
        </w:rPr>
      </w:pPr>
      <w:r w:rsidRPr="00871265">
        <w:rPr>
          <w:rFonts w:ascii="Times New Roman" w:hAnsi="Times New Roman" w:cs="Times New Roman"/>
          <w:sz w:val="24"/>
          <w:lang w:val="et-EE"/>
        </w:rPr>
        <w:t>Lugupidamisega</w:t>
      </w:r>
    </w:p>
    <w:p w14:paraId="2F640C4F" w14:textId="3784ADD4" w:rsidR="005C64F3" w:rsidRPr="00871265" w:rsidRDefault="008111D5" w:rsidP="005C64F3">
      <w:pPr>
        <w:jc w:val="both"/>
        <w:rPr>
          <w:rFonts w:ascii="Times New Roman" w:hAnsi="Times New Roman" w:cs="Times New Roman"/>
          <w:sz w:val="24"/>
          <w:lang w:val="et-EE"/>
        </w:rPr>
      </w:pPr>
      <w:r w:rsidRPr="00871265">
        <w:rPr>
          <w:rFonts w:ascii="Times New Roman" w:hAnsi="Times New Roman" w:cs="Times New Roman"/>
          <w:sz w:val="24"/>
          <w:lang w:val="et-EE"/>
        </w:rPr>
        <w:t>(</w:t>
      </w:r>
      <w:r w:rsidR="005C64F3" w:rsidRPr="00871265">
        <w:rPr>
          <w:rFonts w:ascii="Times New Roman" w:hAnsi="Times New Roman" w:cs="Times New Roman"/>
          <w:sz w:val="24"/>
          <w:lang w:val="et-EE"/>
        </w:rPr>
        <w:t>allkirjastatud digitaalselt</w:t>
      </w:r>
      <w:r w:rsidRPr="00871265">
        <w:rPr>
          <w:rFonts w:ascii="Times New Roman" w:hAnsi="Times New Roman" w:cs="Times New Roman"/>
          <w:sz w:val="24"/>
          <w:lang w:val="et-EE"/>
        </w:rPr>
        <w:t>)</w:t>
      </w:r>
    </w:p>
    <w:p w14:paraId="4AC7F22A" w14:textId="75804B31" w:rsidR="005C64F3" w:rsidRPr="00871265" w:rsidRDefault="008111D5" w:rsidP="005C64F3">
      <w:pPr>
        <w:jc w:val="both"/>
        <w:rPr>
          <w:rFonts w:ascii="Times New Roman" w:hAnsi="Times New Roman" w:cs="Times New Roman"/>
          <w:sz w:val="24"/>
          <w:lang w:val="et-EE"/>
        </w:rPr>
      </w:pPr>
      <w:r w:rsidRPr="00871265">
        <w:rPr>
          <w:rFonts w:ascii="Times New Roman" w:hAnsi="Times New Roman" w:cs="Times New Roman"/>
          <w:sz w:val="24"/>
          <w:lang w:val="et-EE"/>
        </w:rPr>
        <w:t>Mari S</w:t>
      </w:r>
      <w:r w:rsidR="00894EA1" w:rsidRPr="00871265">
        <w:rPr>
          <w:rFonts w:ascii="Times New Roman" w:hAnsi="Times New Roman" w:cs="Times New Roman"/>
          <w:sz w:val="24"/>
          <w:lang w:val="et-EE"/>
        </w:rPr>
        <w:t>c</w:t>
      </w:r>
      <w:r w:rsidRPr="00871265">
        <w:rPr>
          <w:rFonts w:ascii="Times New Roman" w:hAnsi="Times New Roman" w:cs="Times New Roman"/>
          <w:sz w:val="24"/>
          <w:lang w:val="et-EE"/>
        </w:rPr>
        <w:t>hihalejev</w:t>
      </w:r>
      <w:r w:rsidR="00EF102C">
        <w:rPr>
          <w:rFonts w:ascii="Times New Roman" w:hAnsi="Times New Roman" w:cs="Times New Roman"/>
          <w:sz w:val="24"/>
          <w:lang w:val="et-EE"/>
        </w:rPr>
        <w:t>-Parrest</w:t>
      </w:r>
    </w:p>
    <w:p w14:paraId="5187505F" w14:textId="5FFF6522" w:rsidR="004C54DE" w:rsidRPr="00871265" w:rsidRDefault="008111D5" w:rsidP="005C64F3">
      <w:pPr>
        <w:jc w:val="both"/>
        <w:rPr>
          <w:rFonts w:ascii="Times New Roman" w:hAnsi="Times New Roman" w:cs="Times New Roman"/>
          <w:sz w:val="24"/>
          <w:lang w:val="et-EE"/>
        </w:rPr>
      </w:pPr>
      <w:r w:rsidRPr="00871265">
        <w:rPr>
          <w:rFonts w:ascii="Times New Roman" w:hAnsi="Times New Roman" w:cs="Times New Roman"/>
          <w:sz w:val="24"/>
          <w:lang w:val="et-EE"/>
        </w:rPr>
        <w:t>kohtunik</w:t>
      </w:r>
    </w:p>
    <w:sectPr w:rsidR="004C54DE" w:rsidRPr="00871265" w:rsidSect="0004544D">
      <w:headerReference w:type="default" r:id="rId16"/>
      <w:footerReference w:type="default" r:id="rId17"/>
      <w:pgSz w:w="11900" w:h="16840"/>
      <w:pgMar w:top="3402"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FA740" w14:textId="77777777" w:rsidR="00B90985" w:rsidRDefault="00B90985" w:rsidP="00DA1915">
      <w:r>
        <w:separator/>
      </w:r>
    </w:p>
  </w:endnote>
  <w:endnote w:type="continuationSeparator" w:id="0">
    <w:p w14:paraId="40B28AFC" w14:textId="77777777" w:rsidR="00B90985" w:rsidRDefault="00B90985" w:rsidP="00DA1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F6716" w14:textId="77777777" w:rsidR="00DA1915" w:rsidRDefault="00DA1915">
    <w:pPr>
      <w:pStyle w:val="Jalus"/>
    </w:pPr>
    <w:r>
      <w:rPr>
        <w:noProof/>
        <w:lang w:val="et-EE" w:eastAsia="et-EE"/>
      </w:rPr>
      <mc:AlternateContent>
        <mc:Choice Requires="wps">
          <w:drawing>
            <wp:anchor distT="0" distB="0" distL="114300" distR="114300" simplePos="0" relativeHeight="251661312" behindDoc="0" locked="0" layoutInCell="1" allowOverlap="1" wp14:anchorId="2164DDA3" wp14:editId="35977395">
              <wp:simplePos x="0" y="0"/>
              <wp:positionH relativeFrom="column">
                <wp:posOffset>-964565</wp:posOffset>
              </wp:positionH>
              <wp:positionV relativeFrom="paragraph">
                <wp:posOffset>-278765</wp:posOffset>
              </wp:positionV>
              <wp:extent cx="8000789" cy="905933"/>
              <wp:effectExtent l="0" t="0" r="13335" b="8890"/>
              <wp:wrapNone/>
              <wp:docPr id="4" name="Rectangle 4"/>
              <wp:cNvGraphicFramePr/>
              <a:graphic xmlns:a="http://schemas.openxmlformats.org/drawingml/2006/main">
                <a:graphicData uri="http://schemas.microsoft.com/office/word/2010/wordprocessingShape">
                  <wps:wsp>
                    <wps:cNvSpPr/>
                    <wps:spPr>
                      <a:xfrm>
                        <a:off x="0" y="0"/>
                        <a:ext cx="8000789" cy="905933"/>
                      </a:xfrm>
                      <a:prstGeom prst="rect">
                        <a:avLst/>
                      </a:prstGeom>
                      <a:solidFill>
                        <a:srgbClr val="003087"/>
                      </a:solidFill>
                    </wps:spPr>
                    <wps:style>
                      <a:lnRef idx="2">
                        <a:schemeClr val="accent1">
                          <a:shade val="50000"/>
                        </a:schemeClr>
                      </a:lnRef>
                      <a:fillRef idx="1">
                        <a:schemeClr val="accent1"/>
                      </a:fillRef>
                      <a:effectRef idx="0">
                        <a:schemeClr val="accent1"/>
                      </a:effectRef>
                      <a:fontRef idx="minor">
                        <a:schemeClr val="lt1"/>
                      </a:fontRef>
                    </wps:style>
                    <wps:txbx>
                      <w:txbxContent>
                        <w:p w14:paraId="4DF72349" w14:textId="3F8D84B5" w:rsidR="004F05CF" w:rsidRPr="0064692B" w:rsidRDefault="004F05CF" w:rsidP="004F05CF">
                          <w:pPr>
                            <w:jc w:val="center"/>
                            <w:rPr>
                              <w:rFonts w:cs="Arial"/>
                              <w:color w:val="FFFFFF" w:themeColor="background1"/>
                              <w:sz w:val="19"/>
                              <w:szCs w:val="19"/>
                              <w:shd w:val="clear" w:color="auto" w:fill="FFFFFF"/>
                            </w:rPr>
                          </w:pPr>
                          <w:r w:rsidRPr="0064692B">
                            <w:rPr>
                              <w:rFonts w:eastAsia="Times New Roman" w:cs="Arial"/>
                              <w:color w:val="FFFFFF" w:themeColor="background1"/>
                              <w:sz w:val="19"/>
                              <w:szCs w:val="19"/>
                              <w:lang w:eastAsia="et-EE"/>
                            </w:rPr>
                            <w:t xml:space="preserve">Aadress: Vabaduse 13, Võru, </w:t>
                          </w:r>
                          <w:r w:rsidRPr="0064692B">
                            <w:rPr>
                              <w:rFonts w:cs="Arial"/>
                              <w:color w:val="FFFFFF" w:themeColor="background1"/>
                              <w:sz w:val="19"/>
                              <w:szCs w:val="19"/>
                            </w:rPr>
                            <w:t>65620; regis</w:t>
                          </w:r>
                          <w:r w:rsidR="00E36FA4">
                            <w:rPr>
                              <w:rFonts w:cs="Arial"/>
                              <w:color w:val="FFFFFF" w:themeColor="background1"/>
                              <w:sz w:val="19"/>
                              <w:szCs w:val="19"/>
                            </w:rPr>
                            <w:t>trikood: 74001966; telefon: 620 0100</w:t>
                          </w:r>
                          <w:r w:rsidRPr="0064692B">
                            <w:rPr>
                              <w:rFonts w:cs="Arial"/>
                              <w:color w:val="FFFFFF" w:themeColor="background1"/>
                              <w:sz w:val="19"/>
                              <w:szCs w:val="19"/>
                            </w:rPr>
                            <w:t xml:space="preserve">; faks: 782 1562; e-post: </w:t>
                          </w:r>
                          <w:hyperlink r:id="rId1" w:history="1">
                            <w:r w:rsidR="005F76F2" w:rsidRPr="005F76F2">
                              <w:rPr>
                                <w:rStyle w:val="Hperlink"/>
                                <w:rFonts w:cs="Arial"/>
                                <w:color w:val="FFFFFF" w:themeColor="background1"/>
                                <w:sz w:val="19"/>
                                <w:szCs w:val="19"/>
                              </w:rPr>
                              <w:t>tmkvoru.menetlus@kohus.ee</w:t>
                            </w:r>
                          </w:hyperlink>
                          <w:r w:rsidRPr="0064692B">
                            <w:rPr>
                              <w:rFonts w:cs="Arial"/>
                              <w:color w:val="FFFFFF" w:themeColor="background1"/>
                              <w:sz w:val="19"/>
                              <w:szCs w:val="19"/>
                            </w:rPr>
                            <w:t xml:space="preserve">. </w:t>
                          </w:r>
                        </w:p>
                        <w:p w14:paraId="0E39EBE8" w14:textId="6D67A821" w:rsidR="00FC186C" w:rsidRPr="004F05CF" w:rsidRDefault="004F05CF" w:rsidP="004F05CF">
                          <w:pPr>
                            <w:jc w:val="center"/>
                            <w:rPr>
                              <w:rFonts w:cs="Arial"/>
                              <w:color w:val="FFFFFF" w:themeColor="background1"/>
                              <w:sz w:val="19"/>
                              <w:szCs w:val="19"/>
                            </w:rPr>
                          </w:pPr>
                          <w:r w:rsidRPr="0064692B">
                            <w:rPr>
                              <w:rStyle w:val="Hperlink"/>
                              <w:rFonts w:cs="Arial"/>
                              <w:color w:val="FFFFFF" w:themeColor="background1"/>
                              <w:sz w:val="19"/>
                              <w:szCs w:val="19"/>
                            </w:rPr>
                            <w:t xml:space="preserve">Lisainfo: </w:t>
                          </w:r>
                          <w:hyperlink r:id="rId2" w:history="1">
                            <w:r w:rsidRPr="0064692B">
                              <w:rPr>
                                <w:rStyle w:val="Hperlink"/>
                                <w:rFonts w:cs="Arial"/>
                                <w:color w:val="FFFFFF" w:themeColor="background1"/>
                                <w:sz w:val="19"/>
                                <w:szCs w:val="19"/>
                              </w:rPr>
                              <w:t>www.kohus.ee</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64DDA3" id="Rectangle 4" o:spid="_x0000_s1026" style="position:absolute;margin-left:-75.95pt;margin-top:-21.95pt;width:630pt;height:7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PSCeQIAAFIFAAAOAAAAZHJzL2Uyb0RvYy54bWysVE1v2zAMvQ/YfxB0X+2k7ZoEdYqgRYcB&#10;RRusHXpWZCk2IIsapcTJfv0o2XGCtthh2EWmRPLxw4+8vtk1hm0V+hpswUdnOWfKSihruy74z5f7&#10;LxPOfBC2FAasKvheeX4z//zpunUzNYYKTKmQEYj1s9YVvArBzbLMy0o1wp+BU5aUGrARga64zkoU&#10;LaE3Jhvn+desBSwdglTe0+tdp+TzhK+1kuFJa68CMwWn3EI6MZ2reGbzazFbo3BVLfs0xD9k0Yja&#10;UtAB6k4EwTZYv4NqaongQYczCU0GWtdSpRqomlH+pprnSjiVaqHmeDe0yf8/WPm4fXZLpDa0zs88&#10;ibGKncYmfik/tkvN2g/NUrvAJD1O8jy/mkw5k6Sb5pfT8/PYzezo7dCHbwoaFoWCI/2M1COxffCh&#10;Mz2YxGAeTF3e18akC65XtwbZVsQfl5/nk6se/cQsO+acpLA3Kjob+0NpVpeU5ThFTHRSA56QUtkw&#10;6lSVKFUX5pIqSoygGgaPVFECjMia0huwe4BI1ffYXX29fXRViY2Dc/63xDrnwSNFBhsG56a2gB8B&#10;GKqqj9zZU/onrYli2K12ZBLFFZT7JTKEbiy8k/c1/aoH4cNSIM0BTQzNdniiQxtoCw69xFkF+Puj&#10;92hP9CQtZy3NVcH9r41AxZn5bom409HFRRzEdLm4vBrTBU81q1ON3TS3QAwY0RZxMonRPpiDqBGa&#10;V1oBixiVVMJKil1wGfBwuQ3dvNMSkWqxSGY0fE6EB/vsZASPDY5UfNm9CnQ9XwMx/REOMyhmb2jb&#10;2UZPC4tNAF0nTh/72reeBjdxqF8ycTOc3pPVcRXO/wAAAP//AwBQSwMEFAAGAAgAAAAhANHUGSPh&#10;AAAADAEAAA8AAABkcnMvZG93bnJldi54bWxMj01PwzAMhu9I/IfISNy2tHypLU0nNMQJDmNDk7il&#10;jWk7GqdK0q38e7wT3F7Lj14/LlezHcQRfegdKUiXCQikxpmeWgUfu5dFBiJETUYPjlDBDwZYVZcX&#10;pS6MO9E7HrexFVxCodAKuhjHQsrQdGh1WLoRiXdfzlsdefStNF6fuNwO8iZJHqTVPfGFTo+47rD5&#10;3k5Wge/NYZNv/Ov+8znu39ZTfTC7Wqnrq/npEUTEOf7BcNZndajYqXYTmSAGBYv0Ps2Z5XR3y+GM&#10;pEmWgqgV5FkGsirl/yeqXwAAAP//AwBQSwECLQAUAAYACAAAACEAtoM4kv4AAADhAQAAEwAAAAAA&#10;AAAAAAAAAAAAAAAAW0NvbnRlbnRfVHlwZXNdLnhtbFBLAQItABQABgAIAAAAIQA4/SH/1gAAAJQB&#10;AAALAAAAAAAAAAAAAAAAAC8BAABfcmVscy8ucmVsc1BLAQItABQABgAIAAAAIQAPMPSCeQIAAFIF&#10;AAAOAAAAAAAAAAAAAAAAAC4CAABkcnMvZTJvRG9jLnhtbFBLAQItABQABgAIAAAAIQDR1Bkj4QAA&#10;AAwBAAAPAAAAAAAAAAAAAAAAANMEAABkcnMvZG93bnJldi54bWxQSwUGAAAAAAQABADzAAAA4QUA&#10;AAAA&#10;" fillcolor="#003087" strokecolor="#1f3763 [1604]" strokeweight="1pt">
              <v:textbox>
                <w:txbxContent>
                  <w:p w14:paraId="4DF72349" w14:textId="3F8D84B5" w:rsidR="004F05CF" w:rsidRPr="0064692B" w:rsidRDefault="004F05CF" w:rsidP="004F05CF">
                    <w:pPr>
                      <w:jc w:val="center"/>
                      <w:rPr>
                        <w:rFonts w:cs="Arial"/>
                        <w:color w:val="FFFFFF" w:themeColor="background1"/>
                        <w:sz w:val="19"/>
                        <w:szCs w:val="19"/>
                        <w:shd w:val="clear" w:color="auto" w:fill="FFFFFF"/>
                      </w:rPr>
                    </w:pPr>
                    <w:r w:rsidRPr="0064692B">
                      <w:rPr>
                        <w:rFonts w:eastAsia="Times New Roman" w:cs="Arial"/>
                        <w:color w:val="FFFFFF" w:themeColor="background1"/>
                        <w:sz w:val="19"/>
                        <w:szCs w:val="19"/>
                        <w:lang w:eastAsia="et-EE"/>
                      </w:rPr>
                      <w:t xml:space="preserve">Aadress: Vabaduse 13, Võru, </w:t>
                    </w:r>
                    <w:r w:rsidRPr="0064692B">
                      <w:rPr>
                        <w:rFonts w:cs="Arial"/>
                        <w:color w:val="FFFFFF" w:themeColor="background1"/>
                        <w:sz w:val="19"/>
                        <w:szCs w:val="19"/>
                      </w:rPr>
                      <w:t>65620; regis</w:t>
                    </w:r>
                    <w:r w:rsidR="00E36FA4">
                      <w:rPr>
                        <w:rFonts w:cs="Arial"/>
                        <w:color w:val="FFFFFF" w:themeColor="background1"/>
                        <w:sz w:val="19"/>
                        <w:szCs w:val="19"/>
                      </w:rPr>
                      <w:t>trikood: 74001966; telefon: 620 0100</w:t>
                    </w:r>
                    <w:r w:rsidRPr="0064692B">
                      <w:rPr>
                        <w:rFonts w:cs="Arial"/>
                        <w:color w:val="FFFFFF" w:themeColor="background1"/>
                        <w:sz w:val="19"/>
                        <w:szCs w:val="19"/>
                      </w:rPr>
                      <w:t xml:space="preserve">; faks: 782 1562; e-post: </w:t>
                    </w:r>
                    <w:hyperlink r:id="rId3" w:history="1">
                      <w:r w:rsidR="005F76F2" w:rsidRPr="005F76F2">
                        <w:rPr>
                          <w:rStyle w:val="Hperlink"/>
                          <w:rFonts w:cs="Arial"/>
                          <w:color w:val="FFFFFF" w:themeColor="background1"/>
                          <w:sz w:val="19"/>
                          <w:szCs w:val="19"/>
                        </w:rPr>
                        <w:t>tmkvoru.menetlus@kohus.ee</w:t>
                      </w:r>
                    </w:hyperlink>
                    <w:r w:rsidRPr="0064692B">
                      <w:rPr>
                        <w:rFonts w:cs="Arial"/>
                        <w:color w:val="FFFFFF" w:themeColor="background1"/>
                        <w:sz w:val="19"/>
                        <w:szCs w:val="19"/>
                      </w:rPr>
                      <w:t xml:space="preserve">. </w:t>
                    </w:r>
                  </w:p>
                  <w:p w14:paraId="0E39EBE8" w14:textId="6D67A821" w:rsidR="00FC186C" w:rsidRPr="004F05CF" w:rsidRDefault="004F05CF" w:rsidP="004F05CF">
                    <w:pPr>
                      <w:jc w:val="center"/>
                      <w:rPr>
                        <w:rFonts w:cs="Arial"/>
                        <w:color w:val="FFFFFF" w:themeColor="background1"/>
                        <w:sz w:val="19"/>
                        <w:szCs w:val="19"/>
                      </w:rPr>
                    </w:pPr>
                    <w:r w:rsidRPr="0064692B">
                      <w:rPr>
                        <w:rStyle w:val="Hperlink"/>
                        <w:rFonts w:cs="Arial"/>
                        <w:color w:val="FFFFFF" w:themeColor="background1"/>
                        <w:sz w:val="19"/>
                        <w:szCs w:val="19"/>
                      </w:rPr>
                      <w:t xml:space="preserve">Lisainfo: </w:t>
                    </w:r>
                    <w:hyperlink r:id="rId4" w:history="1">
                      <w:r w:rsidRPr="0064692B">
                        <w:rPr>
                          <w:rStyle w:val="Hperlink"/>
                          <w:rFonts w:cs="Arial"/>
                          <w:color w:val="FFFFFF" w:themeColor="background1"/>
                          <w:sz w:val="19"/>
                          <w:szCs w:val="19"/>
                        </w:rPr>
                        <w:t>www.kohus.ee</w:t>
                      </w:r>
                    </w:hyperlink>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2D0CE" w14:textId="77777777" w:rsidR="00B90985" w:rsidRDefault="00B90985" w:rsidP="00DA1915">
      <w:r>
        <w:separator/>
      </w:r>
    </w:p>
  </w:footnote>
  <w:footnote w:type="continuationSeparator" w:id="0">
    <w:p w14:paraId="7BCD491B" w14:textId="77777777" w:rsidR="00B90985" w:rsidRDefault="00B90985" w:rsidP="00DA1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33BD8" w14:textId="77777777" w:rsidR="00DA1915" w:rsidRDefault="00DA1915">
    <w:pPr>
      <w:pStyle w:val="Pis"/>
    </w:pPr>
    <w:r>
      <w:rPr>
        <w:noProof/>
        <w:lang w:val="et-EE" w:eastAsia="et-EE"/>
      </w:rPr>
      <mc:AlternateContent>
        <mc:Choice Requires="wps">
          <w:drawing>
            <wp:anchor distT="0" distB="0" distL="114300" distR="114300" simplePos="0" relativeHeight="251659264" behindDoc="0" locked="0" layoutInCell="1" allowOverlap="1" wp14:anchorId="1AF89B40" wp14:editId="4E68B141">
              <wp:simplePos x="0" y="0"/>
              <wp:positionH relativeFrom="column">
                <wp:posOffset>-965200</wp:posOffset>
              </wp:positionH>
              <wp:positionV relativeFrom="paragraph">
                <wp:posOffset>-449580</wp:posOffset>
              </wp:positionV>
              <wp:extent cx="8000789" cy="905933"/>
              <wp:effectExtent l="0" t="0" r="13335" b="8890"/>
              <wp:wrapNone/>
              <wp:docPr id="3" name="Rectangle 3"/>
              <wp:cNvGraphicFramePr/>
              <a:graphic xmlns:a="http://schemas.openxmlformats.org/drawingml/2006/main">
                <a:graphicData uri="http://schemas.microsoft.com/office/word/2010/wordprocessingShape">
                  <wps:wsp>
                    <wps:cNvSpPr/>
                    <wps:spPr>
                      <a:xfrm>
                        <a:off x="0" y="0"/>
                        <a:ext cx="8000789" cy="905933"/>
                      </a:xfrm>
                      <a:prstGeom prst="rect">
                        <a:avLst/>
                      </a:prstGeom>
                      <a:solidFill>
                        <a:srgbClr val="003087"/>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DF97B9" id="Rectangle 3" o:spid="_x0000_s1026" style="position:absolute;margin-left:-76pt;margin-top:-35.4pt;width:630pt;height:7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K41cwIAAEcFAAAOAAAAZHJzL2Uyb0RvYy54bWysVE1v2zAMvQ/YfxB0X+2k7ZoEdYqgRYcB&#10;RRusHXpWZCk2IIsapcTJfv0o2XGCtthh2EUmTfLxQ4+6vtk1hm0V+hpswUdnOWfKSihruy74z5f7&#10;LxPOfBC2FAasKvheeX4z//zpunUzNYYKTKmQEYj1s9YVvArBzbLMy0o1wp+BU5aMGrARgVRcZyWK&#10;ltAbk43z/GvWApYOQSrv6e9dZ+TzhK+1kuFJa68CMwWn2kI6MZ2reGbzazFbo3BVLfsyxD9U0Yja&#10;UtIB6k4EwTZYv4NqaongQYczCU0GWtdSpR6om1H+ppvnSjiVeqHheDeMyf8/WPm4fXZLpDG0zs88&#10;ibGLncYmfqk+tkvD2g/DUrvAJP2c5Hl+NZlyJsk2zS+n5+dxmtkx2qEP3xQ0LAoFR7qMNCOxffCh&#10;cz24xGQeTF3e18YkBderW4NsK+LF5ef55KpHP3HLjjUnKeyNisHG/lCa1SVVOU4ZE53UgCekVDaM&#10;OlMlStWluaSOEiOohyEidZQAI7Km8gbsHiBS9T1211/vH0NVYuMQnP+tsC54iEiZwYYhuKkt4EcA&#10;hrrqM3f+VP7JaKK4gnK/RIbQ7YJ38r6m+3kQPiwFEvlpTWihwxMd2kBbcOglzirA3x/9j/7ESbJy&#10;1tIyFdz/2ghUnJnvltg6HV1cxO1LysXl1ZgUPLWsTi1209wCXfuIng4nkxj9gzmIGqF5pb1fxKxk&#10;ElZS7oLLgAflNnRLTi+HVItFcqONcyI82GcnI3icauTfy+5VoOtJGojej3BYPDF7w9XON0ZaWGwC&#10;6DoR+TjXft60rYk4/csSn4NTPXkd37/5HwAAAP//AwBQSwMEFAAGAAgAAAAhACnzayPhAAAADAEA&#10;AA8AAABkcnMvZG93bnJldi54bWxMj0FvwjAMhe+T9h8iT9oN0iJtQNcUTUw7bQcGE9JuaWPaQuNU&#10;SQrdv585sZvt9/T8vXw12k6c0YfWkYJ0moBAqpxpqVbwvXufLECEqMnozhEq+MUAq+L+LteZcRf6&#10;wvM21oJDKGRaQRNjn0kZqgatDlPXI7F2cN7qyKuvpfH6wuG2k7MkeZZWt8QfGt3jusHqtB2sAt+a&#10;42a58R/7n7e4/1wP5dHsSqUeH8bXFxARx3gzwxWf0aFgptINZILoFEzSpxmXiTzNEy5xtaTJgk+l&#10;gnm6BFnk8n+J4g8AAP//AwBQSwECLQAUAAYACAAAACEAtoM4kv4AAADhAQAAEwAAAAAAAAAAAAAA&#10;AAAAAAAAW0NvbnRlbnRfVHlwZXNdLnhtbFBLAQItABQABgAIAAAAIQA4/SH/1gAAAJQBAAALAAAA&#10;AAAAAAAAAAAAAC8BAABfcmVscy8ucmVsc1BLAQItABQABgAIAAAAIQCdAK41cwIAAEcFAAAOAAAA&#10;AAAAAAAAAAAAAC4CAABkcnMvZTJvRG9jLnhtbFBLAQItABQABgAIAAAAIQAp82sj4QAAAAwBAAAP&#10;AAAAAAAAAAAAAAAAAM0EAABkcnMvZG93bnJldi54bWxQSwUGAAAAAAQABADzAAAA2wUAAAAA&#10;" fillcolor="#003087" strokecolor="#1f3763 [1604]"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47CA3"/>
    <w:multiLevelType w:val="hybridMultilevel"/>
    <w:tmpl w:val="CDDACA38"/>
    <w:lvl w:ilvl="0" w:tplc="51325368">
      <w:start w:val="1"/>
      <w:numFmt w:val="decimal"/>
      <w:suff w:val="space"/>
      <w:lvlText w:val="%1."/>
      <w:lvlJc w:val="left"/>
      <w:pPr>
        <w:ind w:left="0" w:firstLine="0"/>
      </w:pPr>
      <w:rPr>
        <w:rFonts w:hint="default"/>
        <w:b/>
      </w:rPr>
    </w:lvl>
    <w:lvl w:ilvl="1" w:tplc="04250019">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 w15:restartNumberingAfterBreak="0">
    <w:nsid w:val="20725DE2"/>
    <w:multiLevelType w:val="hybridMultilevel"/>
    <w:tmpl w:val="7D082648"/>
    <w:lvl w:ilvl="0" w:tplc="EFE240F4">
      <w:start w:val="1"/>
      <w:numFmt w:val="decimal"/>
      <w:lvlText w:val="%1."/>
      <w:lvlJc w:val="left"/>
      <w:pPr>
        <w:ind w:left="720" w:hanging="360"/>
      </w:pPr>
      <w:rPr>
        <w:rFonts w:hint="default"/>
        <w:b/>
        <w:bCs/>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2C0161B9"/>
    <w:multiLevelType w:val="multilevel"/>
    <w:tmpl w:val="96C6D2CC"/>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30185647"/>
    <w:multiLevelType w:val="hybridMultilevel"/>
    <w:tmpl w:val="30B63206"/>
    <w:lvl w:ilvl="0" w:tplc="81C615D2">
      <w:start w:val="1"/>
      <w:numFmt w:val="decimal"/>
      <w:lvlText w:val="%1)"/>
      <w:lvlJc w:val="left"/>
      <w:pPr>
        <w:ind w:left="720" w:hanging="360"/>
      </w:pPr>
      <w:rPr>
        <w:rFonts w:ascii="Times New Roman" w:eastAsiaTheme="minorHAnsi" w:hAnsi="Times New Roman" w:cs="Times New Roman"/>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5ACD3E82"/>
    <w:multiLevelType w:val="hybridMultilevel"/>
    <w:tmpl w:val="3E66609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7BF7009F"/>
    <w:multiLevelType w:val="multilevel"/>
    <w:tmpl w:val="9A0C6A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0176320">
    <w:abstractNumId w:val="0"/>
  </w:num>
  <w:num w:numId="2" w16cid:durableId="953828197">
    <w:abstractNumId w:val="2"/>
  </w:num>
  <w:num w:numId="3" w16cid:durableId="1961566857">
    <w:abstractNumId w:val="3"/>
  </w:num>
  <w:num w:numId="4" w16cid:durableId="595360137">
    <w:abstractNumId w:val="5"/>
  </w:num>
  <w:num w:numId="5" w16cid:durableId="399327186">
    <w:abstractNumId w:val="4"/>
  </w:num>
  <w:num w:numId="6" w16cid:durableId="15296366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DB2"/>
    <w:rsid w:val="00010919"/>
    <w:rsid w:val="000324E6"/>
    <w:rsid w:val="0004544D"/>
    <w:rsid w:val="00046FEE"/>
    <w:rsid w:val="00070E25"/>
    <w:rsid w:val="000725C3"/>
    <w:rsid w:val="0008009A"/>
    <w:rsid w:val="000935D7"/>
    <w:rsid w:val="000A4C13"/>
    <w:rsid w:val="000B39F9"/>
    <w:rsid w:val="000D6D1A"/>
    <w:rsid w:val="000E40C3"/>
    <w:rsid w:val="000E74C5"/>
    <w:rsid w:val="00103BD2"/>
    <w:rsid w:val="00105E02"/>
    <w:rsid w:val="001115CA"/>
    <w:rsid w:val="00130DF8"/>
    <w:rsid w:val="00137D3C"/>
    <w:rsid w:val="0014488E"/>
    <w:rsid w:val="001500A1"/>
    <w:rsid w:val="00163676"/>
    <w:rsid w:val="001651A4"/>
    <w:rsid w:val="00185319"/>
    <w:rsid w:val="00186B85"/>
    <w:rsid w:val="001C262A"/>
    <w:rsid w:val="001C35FC"/>
    <w:rsid w:val="001D04D1"/>
    <w:rsid w:val="001D5882"/>
    <w:rsid w:val="0020326E"/>
    <w:rsid w:val="002204B9"/>
    <w:rsid w:val="00227514"/>
    <w:rsid w:val="00241D58"/>
    <w:rsid w:val="00242C95"/>
    <w:rsid w:val="0024581C"/>
    <w:rsid w:val="002719AB"/>
    <w:rsid w:val="00274EEB"/>
    <w:rsid w:val="002829F7"/>
    <w:rsid w:val="00286663"/>
    <w:rsid w:val="002A7545"/>
    <w:rsid w:val="002C6342"/>
    <w:rsid w:val="002C667D"/>
    <w:rsid w:val="002E20DD"/>
    <w:rsid w:val="002E2756"/>
    <w:rsid w:val="00314EAD"/>
    <w:rsid w:val="00324953"/>
    <w:rsid w:val="003313C8"/>
    <w:rsid w:val="00334036"/>
    <w:rsid w:val="00356FCC"/>
    <w:rsid w:val="003611A3"/>
    <w:rsid w:val="003628F4"/>
    <w:rsid w:val="00363DA3"/>
    <w:rsid w:val="0039346F"/>
    <w:rsid w:val="00394E05"/>
    <w:rsid w:val="003C0D0E"/>
    <w:rsid w:val="003D56C4"/>
    <w:rsid w:val="003E4679"/>
    <w:rsid w:val="003F0460"/>
    <w:rsid w:val="003F41E1"/>
    <w:rsid w:val="003F6F57"/>
    <w:rsid w:val="003F7F42"/>
    <w:rsid w:val="004052AA"/>
    <w:rsid w:val="00412226"/>
    <w:rsid w:val="004174F3"/>
    <w:rsid w:val="00420A15"/>
    <w:rsid w:val="00421714"/>
    <w:rsid w:val="004309DD"/>
    <w:rsid w:val="00432A25"/>
    <w:rsid w:val="00433DF8"/>
    <w:rsid w:val="004365BC"/>
    <w:rsid w:val="004443B6"/>
    <w:rsid w:val="00447A57"/>
    <w:rsid w:val="004547D8"/>
    <w:rsid w:val="004658CD"/>
    <w:rsid w:val="00474EED"/>
    <w:rsid w:val="00482A6D"/>
    <w:rsid w:val="0048417B"/>
    <w:rsid w:val="0048514C"/>
    <w:rsid w:val="004900A5"/>
    <w:rsid w:val="00494C7C"/>
    <w:rsid w:val="004A1192"/>
    <w:rsid w:val="004B3824"/>
    <w:rsid w:val="004B3BBB"/>
    <w:rsid w:val="004C54DE"/>
    <w:rsid w:val="004C66D8"/>
    <w:rsid w:val="004D0249"/>
    <w:rsid w:val="004F05CF"/>
    <w:rsid w:val="004F5833"/>
    <w:rsid w:val="004F62CB"/>
    <w:rsid w:val="0051481A"/>
    <w:rsid w:val="00521C62"/>
    <w:rsid w:val="00537743"/>
    <w:rsid w:val="0055429E"/>
    <w:rsid w:val="00562726"/>
    <w:rsid w:val="005708A1"/>
    <w:rsid w:val="00570C18"/>
    <w:rsid w:val="0057554C"/>
    <w:rsid w:val="00593911"/>
    <w:rsid w:val="005A5618"/>
    <w:rsid w:val="005B43C8"/>
    <w:rsid w:val="005C64F3"/>
    <w:rsid w:val="005D1650"/>
    <w:rsid w:val="005D199D"/>
    <w:rsid w:val="005F76F2"/>
    <w:rsid w:val="0062638A"/>
    <w:rsid w:val="006422D6"/>
    <w:rsid w:val="00663A0A"/>
    <w:rsid w:val="0066649D"/>
    <w:rsid w:val="00671491"/>
    <w:rsid w:val="006848E6"/>
    <w:rsid w:val="0069618F"/>
    <w:rsid w:val="006B6A9C"/>
    <w:rsid w:val="006C4ACF"/>
    <w:rsid w:val="006D28A8"/>
    <w:rsid w:val="006D28AA"/>
    <w:rsid w:val="006E2A1E"/>
    <w:rsid w:val="006F63AC"/>
    <w:rsid w:val="00707A91"/>
    <w:rsid w:val="00725D88"/>
    <w:rsid w:val="00727D05"/>
    <w:rsid w:val="00731EF5"/>
    <w:rsid w:val="00743A0F"/>
    <w:rsid w:val="00755552"/>
    <w:rsid w:val="00757852"/>
    <w:rsid w:val="007732B6"/>
    <w:rsid w:val="00785ED8"/>
    <w:rsid w:val="007901AC"/>
    <w:rsid w:val="00791DB2"/>
    <w:rsid w:val="00793B23"/>
    <w:rsid w:val="007A2C79"/>
    <w:rsid w:val="007A3EA2"/>
    <w:rsid w:val="007B0701"/>
    <w:rsid w:val="007B59F6"/>
    <w:rsid w:val="007C4458"/>
    <w:rsid w:val="007C5C9D"/>
    <w:rsid w:val="007D5A8A"/>
    <w:rsid w:val="007D6466"/>
    <w:rsid w:val="007E7949"/>
    <w:rsid w:val="007F3814"/>
    <w:rsid w:val="00802F77"/>
    <w:rsid w:val="008111D5"/>
    <w:rsid w:val="0081754F"/>
    <w:rsid w:val="00821502"/>
    <w:rsid w:val="008256C3"/>
    <w:rsid w:val="008260A6"/>
    <w:rsid w:val="00826FD2"/>
    <w:rsid w:val="008337E0"/>
    <w:rsid w:val="008338AA"/>
    <w:rsid w:val="00844AE1"/>
    <w:rsid w:val="008529D4"/>
    <w:rsid w:val="00865059"/>
    <w:rsid w:val="00871265"/>
    <w:rsid w:val="00873A81"/>
    <w:rsid w:val="00883E54"/>
    <w:rsid w:val="00884BD8"/>
    <w:rsid w:val="00894EA1"/>
    <w:rsid w:val="008B1AB4"/>
    <w:rsid w:val="008C2D72"/>
    <w:rsid w:val="008C340E"/>
    <w:rsid w:val="008F0FC9"/>
    <w:rsid w:val="008F5DEF"/>
    <w:rsid w:val="009028AB"/>
    <w:rsid w:val="009127F1"/>
    <w:rsid w:val="00940CFB"/>
    <w:rsid w:val="009436D8"/>
    <w:rsid w:val="00956988"/>
    <w:rsid w:val="00962DBC"/>
    <w:rsid w:val="009A0A7C"/>
    <w:rsid w:val="009B459B"/>
    <w:rsid w:val="009B4DD2"/>
    <w:rsid w:val="009C20A4"/>
    <w:rsid w:val="009E3E23"/>
    <w:rsid w:val="009E7A43"/>
    <w:rsid w:val="00A0226E"/>
    <w:rsid w:val="00A252B8"/>
    <w:rsid w:val="00A32C9A"/>
    <w:rsid w:val="00A44695"/>
    <w:rsid w:val="00A50352"/>
    <w:rsid w:val="00A618F4"/>
    <w:rsid w:val="00A6465E"/>
    <w:rsid w:val="00A64ACE"/>
    <w:rsid w:val="00A75106"/>
    <w:rsid w:val="00A76E30"/>
    <w:rsid w:val="00A834BD"/>
    <w:rsid w:val="00A91787"/>
    <w:rsid w:val="00AA3F1E"/>
    <w:rsid w:val="00AB0871"/>
    <w:rsid w:val="00AB1690"/>
    <w:rsid w:val="00AB63A1"/>
    <w:rsid w:val="00AC7633"/>
    <w:rsid w:val="00AD41FA"/>
    <w:rsid w:val="00AE753C"/>
    <w:rsid w:val="00AF3125"/>
    <w:rsid w:val="00B1243C"/>
    <w:rsid w:val="00B16574"/>
    <w:rsid w:val="00B24D06"/>
    <w:rsid w:val="00B310B5"/>
    <w:rsid w:val="00B5095F"/>
    <w:rsid w:val="00B57563"/>
    <w:rsid w:val="00B57933"/>
    <w:rsid w:val="00B722FB"/>
    <w:rsid w:val="00B90985"/>
    <w:rsid w:val="00BA5542"/>
    <w:rsid w:val="00BA6108"/>
    <w:rsid w:val="00BB094A"/>
    <w:rsid w:val="00BB2D44"/>
    <w:rsid w:val="00BD5E29"/>
    <w:rsid w:val="00C0402D"/>
    <w:rsid w:val="00C17669"/>
    <w:rsid w:val="00C20180"/>
    <w:rsid w:val="00C3400F"/>
    <w:rsid w:val="00C42387"/>
    <w:rsid w:val="00C558B5"/>
    <w:rsid w:val="00C63C51"/>
    <w:rsid w:val="00C676B3"/>
    <w:rsid w:val="00C730FF"/>
    <w:rsid w:val="00C74E7C"/>
    <w:rsid w:val="00C76B77"/>
    <w:rsid w:val="00C802CE"/>
    <w:rsid w:val="00C8651B"/>
    <w:rsid w:val="00C931B0"/>
    <w:rsid w:val="00CA57E5"/>
    <w:rsid w:val="00CC138E"/>
    <w:rsid w:val="00CD3E78"/>
    <w:rsid w:val="00CD6D1F"/>
    <w:rsid w:val="00CE278A"/>
    <w:rsid w:val="00CF536A"/>
    <w:rsid w:val="00CF6D02"/>
    <w:rsid w:val="00D07B1C"/>
    <w:rsid w:val="00D255B7"/>
    <w:rsid w:val="00D32D7F"/>
    <w:rsid w:val="00D50037"/>
    <w:rsid w:val="00D62AE6"/>
    <w:rsid w:val="00D67E7F"/>
    <w:rsid w:val="00D70B7F"/>
    <w:rsid w:val="00DA1915"/>
    <w:rsid w:val="00DB1446"/>
    <w:rsid w:val="00DD56B0"/>
    <w:rsid w:val="00E116D0"/>
    <w:rsid w:val="00E2778F"/>
    <w:rsid w:val="00E349D5"/>
    <w:rsid w:val="00E35F1C"/>
    <w:rsid w:val="00E36FA4"/>
    <w:rsid w:val="00E504EB"/>
    <w:rsid w:val="00E64EA2"/>
    <w:rsid w:val="00E7252F"/>
    <w:rsid w:val="00EA101F"/>
    <w:rsid w:val="00EB0DA6"/>
    <w:rsid w:val="00ED24E6"/>
    <w:rsid w:val="00EE3824"/>
    <w:rsid w:val="00EE667C"/>
    <w:rsid w:val="00EF102C"/>
    <w:rsid w:val="00EF5F43"/>
    <w:rsid w:val="00F14807"/>
    <w:rsid w:val="00F44F2E"/>
    <w:rsid w:val="00F50AFA"/>
    <w:rsid w:val="00F516FB"/>
    <w:rsid w:val="00F557D5"/>
    <w:rsid w:val="00F55B4E"/>
    <w:rsid w:val="00F61A64"/>
    <w:rsid w:val="00F759EE"/>
    <w:rsid w:val="00F779B2"/>
    <w:rsid w:val="00F968A2"/>
    <w:rsid w:val="00FA4C85"/>
    <w:rsid w:val="00FB724F"/>
    <w:rsid w:val="00FC186C"/>
    <w:rsid w:val="00FC58EE"/>
    <w:rsid w:val="00FD2773"/>
    <w:rsid w:val="00FD3949"/>
    <w:rsid w:val="00FE6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482F4985"/>
  <w15:chartTrackingRefBased/>
  <w15:docId w15:val="{17594E02-0CED-4BA6-9629-4DFC6D97D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14807"/>
    <w:rPr>
      <w:rFonts w:ascii="Arial" w:hAnsi="Arial"/>
      <w:sz w:val="20"/>
    </w:rPr>
  </w:style>
  <w:style w:type="paragraph" w:styleId="Pealkiri1">
    <w:name w:val="heading 1"/>
    <w:basedOn w:val="Normaallaad"/>
    <w:next w:val="Normaallaad"/>
    <w:link w:val="Pealkiri1Mrk"/>
    <w:uiPriority w:val="9"/>
    <w:qFormat/>
    <w:rsid w:val="00F14807"/>
    <w:pPr>
      <w:jc w:val="both"/>
      <w:outlineLvl w:val="0"/>
    </w:pPr>
    <w:rPr>
      <w:rFonts w:eastAsiaTheme="minorEastAsia"/>
      <w:b/>
      <w:bCs/>
      <w:szCs w:val="44"/>
      <w:lang w:val="et-EE"/>
    </w:rPr>
  </w:style>
  <w:style w:type="paragraph" w:styleId="Pealkiri2">
    <w:name w:val="heading 2"/>
    <w:basedOn w:val="Normaallaad"/>
    <w:next w:val="Normaallaad"/>
    <w:link w:val="Pealkiri2Mrk"/>
    <w:uiPriority w:val="9"/>
    <w:unhideWhenUsed/>
    <w:qFormat/>
    <w:rsid w:val="00F14807"/>
    <w:pPr>
      <w:jc w:val="both"/>
      <w:outlineLvl w:val="1"/>
    </w:pPr>
    <w:rPr>
      <w:rFonts w:eastAsiaTheme="minorEastAsia"/>
      <w:b/>
      <w:bCs/>
      <w:szCs w:val="28"/>
      <w:lang w:val="et-EE"/>
    </w:rPr>
  </w:style>
  <w:style w:type="paragraph" w:styleId="Pealkiri3">
    <w:name w:val="heading 3"/>
    <w:basedOn w:val="Normaallaad"/>
    <w:next w:val="Normaallaad"/>
    <w:link w:val="Pealkiri3Mrk"/>
    <w:uiPriority w:val="9"/>
    <w:unhideWhenUsed/>
    <w:qFormat/>
    <w:rsid w:val="00F14807"/>
    <w:pPr>
      <w:keepNext/>
      <w:keepLines/>
      <w:spacing w:before="40"/>
      <w:outlineLvl w:val="2"/>
    </w:pPr>
    <w:rPr>
      <w:rFonts w:eastAsiaTheme="majorEastAsia" w:cstheme="majorBidi"/>
      <w:i/>
    </w:rPr>
  </w:style>
  <w:style w:type="paragraph" w:styleId="Pealkiri4">
    <w:name w:val="heading 4"/>
    <w:basedOn w:val="Normaallaad"/>
    <w:next w:val="Normaallaad"/>
    <w:link w:val="Pealkiri4Mrk"/>
    <w:uiPriority w:val="9"/>
    <w:unhideWhenUsed/>
    <w:rsid w:val="00F14807"/>
    <w:pPr>
      <w:keepNext/>
      <w:keepLines/>
      <w:spacing w:before="40"/>
      <w:outlineLvl w:val="3"/>
    </w:pPr>
    <w:rPr>
      <w:rFonts w:asciiTheme="majorHAnsi" w:eastAsiaTheme="majorEastAsia" w:hAnsiTheme="majorHAnsi" w:cstheme="majorBidi"/>
      <w:i/>
      <w:iCs/>
      <w:color w:val="2F5496" w:themeColor="accent1" w:themeShade="BF"/>
    </w:rPr>
  </w:style>
  <w:style w:type="paragraph" w:styleId="Pealkiri5">
    <w:name w:val="heading 5"/>
    <w:basedOn w:val="Normaallaad"/>
    <w:next w:val="Normaallaad"/>
    <w:link w:val="Pealkiri5Mrk"/>
    <w:uiPriority w:val="9"/>
    <w:unhideWhenUsed/>
    <w:rsid w:val="00F14807"/>
    <w:pPr>
      <w:keepNext/>
      <w:keepLines/>
      <w:spacing w:before="40"/>
      <w:outlineLvl w:val="4"/>
    </w:pPr>
    <w:rPr>
      <w:rFonts w:asciiTheme="majorHAnsi" w:eastAsiaTheme="majorEastAsia" w:hAnsiTheme="majorHAnsi" w:cstheme="majorBidi"/>
      <w:color w:val="2F5496" w:themeColor="accent1" w:themeShade="BF"/>
    </w:rPr>
  </w:style>
  <w:style w:type="paragraph" w:styleId="Pealkiri6">
    <w:name w:val="heading 6"/>
    <w:basedOn w:val="Normaallaad"/>
    <w:next w:val="Normaallaad"/>
    <w:link w:val="Pealkiri6Mrk"/>
    <w:uiPriority w:val="9"/>
    <w:unhideWhenUsed/>
    <w:rsid w:val="00F14807"/>
    <w:pPr>
      <w:keepNext/>
      <w:keepLines/>
      <w:spacing w:before="40"/>
      <w:outlineLvl w:val="5"/>
    </w:pPr>
    <w:rPr>
      <w:rFonts w:asciiTheme="majorHAnsi" w:eastAsiaTheme="majorEastAsia" w:hAnsiTheme="majorHAnsi" w:cstheme="majorBidi"/>
      <w:color w:val="1F3763" w:themeColor="accent1" w:themeShade="7F"/>
    </w:rPr>
  </w:style>
  <w:style w:type="paragraph" w:styleId="Pealkiri7">
    <w:name w:val="heading 7"/>
    <w:basedOn w:val="Normaallaad"/>
    <w:next w:val="Normaallaad"/>
    <w:link w:val="Pealkiri7Mrk"/>
    <w:uiPriority w:val="9"/>
    <w:unhideWhenUsed/>
    <w:rsid w:val="00F14807"/>
    <w:pPr>
      <w:keepNext/>
      <w:keepLines/>
      <w:spacing w:before="40"/>
      <w:outlineLvl w:val="6"/>
    </w:pPr>
    <w:rPr>
      <w:rFonts w:asciiTheme="majorHAnsi" w:eastAsiaTheme="majorEastAsia" w:hAnsiTheme="majorHAnsi" w:cstheme="majorBidi"/>
      <w:i/>
      <w:iCs/>
      <w:color w:val="1F3763" w:themeColor="accent1" w:themeShade="7F"/>
    </w:rPr>
  </w:style>
  <w:style w:type="paragraph" w:styleId="Pealkiri8">
    <w:name w:val="heading 8"/>
    <w:basedOn w:val="Normaallaad"/>
    <w:next w:val="Normaallaad"/>
    <w:link w:val="Pealkiri8Mrk"/>
    <w:uiPriority w:val="9"/>
    <w:unhideWhenUsed/>
    <w:rsid w:val="00F14807"/>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DA1915"/>
    <w:pPr>
      <w:tabs>
        <w:tab w:val="center" w:pos="4513"/>
        <w:tab w:val="right" w:pos="9026"/>
      </w:tabs>
    </w:pPr>
  </w:style>
  <w:style w:type="character" w:customStyle="1" w:styleId="PisMrk">
    <w:name w:val="Päis Märk"/>
    <w:basedOn w:val="Liguvaikefont"/>
    <w:link w:val="Pis"/>
    <w:uiPriority w:val="99"/>
    <w:rsid w:val="00DA1915"/>
  </w:style>
  <w:style w:type="paragraph" w:styleId="Jalus">
    <w:name w:val="footer"/>
    <w:basedOn w:val="Normaallaad"/>
    <w:link w:val="JalusMrk"/>
    <w:uiPriority w:val="99"/>
    <w:unhideWhenUsed/>
    <w:rsid w:val="00DA1915"/>
    <w:pPr>
      <w:tabs>
        <w:tab w:val="center" w:pos="4513"/>
        <w:tab w:val="right" w:pos="9026"/>
      </w:tabs>
    </w:pPr>
  </w:style>
  <w:style w:type="character" w:customStyle="1" w:styleId="JalusMrk">
    <w:name w:val="Jalus Märk"/>
    <w:basedOn w:val="Liguvaikefont"/>
    <w:link w:val="Jalus"/>
    <w:uiPriority w:val="99"/>
    <w:rsid w:val="00DA1915"/>
  </w:style>
  <w:style w:type="character" w:customStyle="1" w:styleId="Pealkiri1Mrk">
    <w:name w:val="Pealkiri 1 Märk"/>
    <w:basedOn w:val="Liguvaikefont"/>
    <w:link w:val="Pealkiri1"/>
    <w:uiPriority w:val="9"/>
    <w:rsid w:val="00F14807"/>
    <w:rPr>
      <w:rFonts w:ascii="Arial" w:eastAsiaTheme="minorEastAsia" w:hAnsi="Arial"/>
      <w:b/>
      <w:bCs/>
      <w:sz w:val="20"/>
      <w:szCs w:val="44"/>
      <w:lang w:val="et-EE"/>
    </w:rPr>
  </w:style>
  <w:style w:type="paragraph" w:styleId="Vahedeta">
    <w:name w:val="No Spacing"/>
    <w:basedOn w:val="Normaallaad"/>
    <w:uiPriority w:val="1"/>
    <w:rsid w:val="00EB0DA6"/>
    <w:pPr>
      <w:jc w:val="center"/>
      <w:outlineLvl w:val="2"/>
    </w:pPr>
    <w:rPr>
      <w:rFonts w:eastAsiaTheme="minorEastAsia"/>
      <w:color w:val="003087"/>
      <w:szCs w:val="20"/>
    </w:rPr>
  </w:style>
  <w:style w:type="character" w:customStyle="1" w:styleId="Pealkiri2Mrk">
    <w:name w:val="Pealkiri 2 Märk"/>
    <w:basedOn w:val="Liguvaikefont"/>
    <w:link w:val="Pealkiri2"/>
    <w:uiPriority w:val="9"/>
    <w:rsid w:val="00F14807"/>
    <w:rPr>
      <w:rFonts w:ascii="Arial" w:eastAsiaTheme="minorEastAsia" w:hAnsi="Arial"/>
      <w:b/>
      <w:bCs/>
      <w:sz w:val="20"/>
      <w:szCs w:val="28"/>
      <w:lang w:val="et-EE"/>
    </w:rPr>
  </w:style>
  <w:style w:type="character" w:styleId="Hperlink">
    <w:name w:val="Hyperlink"/>
    <w:basedOn w:val="Liguvaikefont"/>
    <w:uiPriority w:val="99"/>
    <w:unhideWhenUsed/>
    <w:rsid w:val="00A252B8"/>
    <w:rPr>
      <w:color w:val="0563C1" w:themeColor="hyperlink"/>
      <w:u w:val="single"/>
    </w:rPr>
  </w:style>
  <w:style w:type="character" w:customStyle="1" w:styleId="Pealkiri3Mrk">
    <w:name w:val="Pealkiri 3 Märk"/>
    <w:basedOn w:val="Liguvaikefont"/>
    <w:link w:val="Pealkiri3"/>
    <w:uiPriority w:val="9"/>
    <w:rsid w:val="00F14807"/>
    <w:rPr>
      <w:rFonts w:ascii="Arial" w:eastAsiaTheme="majorEastAsia" w:hAnsi="Arial" w:cstheme="majorBidi"/>
      <w:i/>
      <w:sz w:val="20"/>
    </w:rPr>
  </w:style>
  <w:style w:type="character" w:customStyle="1" w:styleId="Pealkiri4Mrk">
    <w:name w:val="Pealkiri 4 Märk"/>
    <w:basedOn w:val="Liguvaikefont"/>
    <w:link w:val="Pealkiri4"/>
    <w:uiPriority w:val="9"/>
    <w:rsid w:val="00F14807"/>
    <w:rPr>
      <w:rFonts w:asciiTheme="majorHAnsi" w:eastAsiaTheme="majorEastAsia" w:hAnsiTheme="majorHAnsi" w:cstheme="majorBidi"/>
      <w:i/>
      <w:iCs/>
      <w:color w:val="2F5496" w:themeColor="accent1" w:themeShade="BF"/>
      <w:sz w:val="20"/>
    </w:rPr>
  </w:style>
  <w:style w:type="character" w:customStyle="1" w:styleId="Pealkiri5Mrk">
    <w:name w:val="Pealkiri 5 Märk"/>
    <w:basedOn w:val="Liguvaikefont"/>
    <w:link w:val="Pealkiri5"/>
    <w:uiPriority w:val="9"/>
    <w:rsid w:val="00F14807"/>
    <w:rPr>
      <w:rFonts w:asciiTheme="majorHAnsi" w:eastAsiaTheme="majorEastAsia" w:hAnsiTheme="majorHAnsi" w:cstheme="majorBidi"/>
      <w:color w:val="2F5496" w:themeColor="accent1" w:themeShade="BF"/>
      <w:sz w:val="20"/>
    </w:rPr>
  </w:style>
  <w:style w:type="character" w:customStyle="1" w:styleId="Pealkiri6Mrk">
    <w:name w:val="Pealkiri 6 Märk"/>
    <w:basedOn w:val="Liguvaikefont"/>
    <w:link w:val="Pealkiri6"/>
    <w:uiPriority w:val="9"/>
    <w:rsid w:val="00F14807"/>
    <w:rPr>
      <w:rFonts w:asciiTheme="majorHAnsi" w:eastAsiaTheme="majorEastAsia" w:hAnsiTheme="majorHAnsi" w:cstheme="majorBidi"/>
      <w:color w:val="1F3763" w:themeColor="accent1" w:themeShade="7F"/>
      <w:sz w:val="20"/>
    </w:rPr>
  </w:style>
  <w:style w:type="character" w:customStyle="1" w:styleId="Pealkiri7Mrk">
    <w:name w:val="Pealkiri 7 Märk"/>
    <w:basedOn w:val="Liguvaikefont"/>
    <w:link w:val="Pealkiri7"/>
    <w:uiPriority w:val="9"/>
    <w:rsid w:val="00F14807"/>
    <w:rPr>
      <w:rFonts w:asciiTheme="majorHAnsi" w:eastAsiaTheme="majorEastAsia" w:hAnsiTheme="majorHAnsi" w:cstheme="majorBidi"/>
      <w:i/>
      <w:iCs/>
      <w:color w:val="1F3763" w:themeColor="accent1" w:themeShade="7F"/>
      <w:sz w:val="20"/>
    </w:rPr>
  </w:style>
  <w:style w:type="character" w:customStyle="1" w:styleId="Pealkiri8Mrk">
    <w:name w:val="Pealkiri 8 Märk"/>
    <w:basedOn w:val="Liguvaikefont"/>
    <w:link w:val="Pealkiri8"/>
    <w:uiPriority w:val="9"/>
    <w:rsid w:val="00F14807"/>
    <w:rPr>
      <w:rFonts w:asciiTheme="majorHAnsi" w:eastAsiaTheme="majorEastAsia" w:hAnsiTheme="majorHAnsi" w:cstheme="majorBidi"/>
      <w:color w:val="272727" w:themeColor="text1" w:themeTint="D8"/>
      <w:sz w:val="21"/>
      <w:szCs w:val="21"/>
    </w:rPr>
  </w:style>
  <w:style w:type="paragraph" w:styleId="Pealkiri">
    <w:name w:val="Title"/>
    <w:basedOn w:val="Normaallaad"/>
    <w:next w:val="Normaallaad"/>
    <w:link w:val="PealkiriMrk"/>
    <w:uiPriority w:val="10"/>
    <w:qFormat/>
    <w:rsid w:val="00F14807"/>
    <w:pPr>
      <w:contextualSpacing/>
    </w:pPr>
    <w:rPr>
      <w:rFonts w:eastAsiaTheme="majorEastAsia" w:cstheme="majorBidi"/>
      <w:b/>
      <w:caps/>
      <w:spacing w:val="-10"/>
      <w:kern w:val="28"/>
      <w:szCs w:val="56"/>
    </w:rPr>
  </w:style>
  <w:style w:type="character" w:customStyle="1" w:styleId="PealkiriMrk">
    <w:name w:val="Pealkiri Märk"/>
    <w:basedOn w:val="Liguvaikefont"/>
    <w:link w:val="Pealkiri"/>
    <w:uiPriority w:val="10"/>
    <w:rsid w:val="00F14807"/>
    <w:rPr>
      <w:rFonts w:ascii="Arial" w:eastAsiaTheme="majorEastAsia" w:hAnsi="Arial" w:cstheme="majorBidi"/>
      <w:b/>
      <w:caps/>
      <w:spacing w:val="-10"/>
      <w:kern w:val="28"/>
      <w:sz w:val="20"/>
      <w:szCs w:val="56"/>
    </w:rPr>
  </w:style>
  <w:style w:type="paragraph" w:styleId="Alapealkiri">
    <w:name w:val="Subtitle"/>
    <w:basedOn w:val="Normaallaad"/>
    <w:next w:val="Normaallaad"/>
    <w:link w:val="AlapealkiriMrk"/>
    <w:uiPriority w:val="11"/>
    <w:qFormat/>
    <w:rsid w:val="00F14807"/>
    <w:pPr>
      <w:numPr>
        <w:ilvl w:val="1"/>
      </w:numPr>
      <w:spacing w:after="160"/>
    </w:pPr>
    <w:rPr>
      <w:rFonts w:eastAsiaTheme="minorEastAsia"/>
      <w:b/>
      <w:spacing w:val="15"/>
      <w:szCs w:val="22"/>
    </w:rPr>
  </w:style>
  <w:style w:type="character" w:customStyle="1" w:styleId="AlapealkiriMrk">
    <w:name w:val="Alapealkiri Märk"/>
    <w:basedOn w:val="Liguvaikefont"/>
    <w:link w:val="Alapealkiri"/>
    <w:uiPriority w:val="11"/>
    <w:rsid w:val="00F14807"/>
    <w:rPr>
      <w:rFonts w:ascii="Arial" w:eastAsiaTheme="minorEastAsia" w:hAnsi="Arial"/>
      <w:b/>
      <w:spacing w:val="15"/>
      <w:sz w:val="20"/>
      <w:szCs w:val="22"/>
    </w:rPr>
  </w:style>
  <w:style w:type="character" w:styleId="Tugev">
    <w:name w:val="Strong"/>
    <w:basedOn w:val="Liguvaikefont"/>
    <w:uiPriority w:val="22"/>
    <w:qFormat/>
    <w:rsid w:val="00F14807"/>
    <w:rPr>
      <w:b/>
      <w:bCs/>
    </w:rPr>
  </w:style>
  <w:style w:type="paragraph" w:styleId="Loendilik">
    <w:name w:val="List Paragraph"/>
    <w:basedOn w:val="Normaallaad"/>
    <w:uiPriority w:val="34"/>
    <w:rsid w:val="00C42387"/>
    <w:pPr>
      <w:ind w:left="720"/>
      <w:contextualSpacing/>
    </w:pPr>
  </w:style>
  <w:style w:type="character" w:styleId="Lahendamatamainimine">
    <w:name w:val="Unresolved Mention"/>
    <w:basedOn w:val="Liguvaikefont"/>
    <w:uiPriority w:val="99"/>
    <w:semiHidden/>
    <w:unhideWhenUsed/>
    <w:rsid w:val="00FB724F"/>
    <w:rPr>
      <w:color w:val="605E5C"/>
      <w:shd w:val="clear" w:color="auto" w:fill="E1DFDD"/>
    </w:rPr>
  </w:style>
  <w:style w:type="paragraph" w:styleId="Normaallaadveeb">
    <w:name w:val="Normal (Web)"/>
    <w:basedOn w:val="Normaallaad"/>
    <w:uiPriority w:val="99"/>
    <w:unhideWhenUsed/>
    <w:rsid w:val="000A4C13"/>
    <w:pPr>
      <w:spacing w:before="100" w:beforeAutospacing="1" w:after="100" w:afterAutospacing="1"/>
    </w:pPr>
    <w:rPr>
      <w:rFonts w:ascii="Times New Roman" w:eastAsia="Times New Roman" w:hAnsi="Times New Roman" w:cs="Times New Roman"/>
      <w:sz w:val="24"/>
      <w:lang w:val="et-EE"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844556">
      <w:bodyDiv w:val="1"/>
      <w:marLeft w:val="0"/>
      <w:marRight w:val="0"/>
      <w:marTop w:val="0"/>
      <w:marBottom w:val="0"/>
      <w:divBdr>
        <w:top w:val="none" w:sz="0" w:space="0" w:color="auto"/>
        <w:left w:val="none" w:sz="0" w:space="0" w:color="auto"/>
        <w:bottom w:val="none" w:sz="0" w:space="0" w:color="auto"/>
        <w:right w:val="none" w:sz="0" w:space="0" w:color="auto"/>
      </w:divBdr>
    </w:div>
    <w:div w:id="66848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nfo@konkurentsiamet.e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s>
</file>

<file path=word/_rels/footer1.xml.rels><?xml version="1.0" encoding="UTF-8" standalone="yes"?>
<Relationships xmlns="http://schemas.openxmlformats.org/package/2006/relationships"><Relationship Id="rId3" Type="http://schemas.openxmlformats.org/officeDocument/2006/relationships/hyperlink" Target="mailto:tmkvoru.menetlus@kohus.ee" TargetMode="External"/><Relationship Id="rId2" Type="http://schemas.openxmlformats.org/officeDocument/2006/relationships/hyperlink" Target="http://www.kohus.ee" TargetMode="External"/><Relationship Id="rId1" Type="http://schemas.openxmlformats.org/officeDocument/2006/relationships/hyperlink" Target="mailto:tmkvoru.menetlus@kohus.ee" TargetMode="External"/><Relationship Id="rId4" Type="http://schemas.openxmlformats.org/officeDocument/2006/relationships/hyperlink" Target="http://www.kohus.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D2D0C86-DAB8-46AE-B589-8DF78D555F22}">
  <we:reference id="wa104381077" version="1.0.0.4" store="et-EE" storeType="OMEX"/>
  <we:alternateReferences>
    <we:reference id="wa104381077" version="1.0.0.4" store="WA104381077"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F52A9D0CA47C8341B2A583663676A393" ma:contentTypeVersion="0" ma:contentTypeDescription="Loo uus dokument" ma:contentTypeScope="" ma:versionID="fdace6e8641ad38f1e02f2032b49b06a">
  <xsd:schema xmlns:xsd="http://www.w3.org/2001/XMLSchema" xmlns:xs="http://www.w3.org/2001/XMLSchema" xmlns:p="http://schemas.microsoft.com/office/2006/metadata/properties" targetNamespace="http://schemas.microsoft.com/office/2006/metadata/properties" ma:root="true" ma:fieldsID="e2eeabc8d101ca697fd6fa36c29f52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EFD4CC-690C-4A07-974E-6BB1E207A428}">
  <ds:schemaRefs>
    <ds:schemaRef ds:uri="http://schemas.microsoft.com/office/2006/metadata/properties"/>
    <ds:schemaRef ds:uri="http://www.w3.org/XML/1998/namespace"/>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http://purl.org/dc/terms/"/>
    <ds:schemaRef ds:uri="http://purl.org/dc/elements/1.1/"/>
  </ds:schemaRefs>
</ds:datastoreItem>
</file>

<file path=customXml/itemProps2.xml><?xml version="1.0" encoding="utf-8"?>
<ds:datastoreItem xmlns:ds="http://schemas.openxmlformats.org/officeDocument/2006/customXml" ds:itemID="{8AAF4FE9-3AC0-4AE5-8643-87B92C12529B}">
  <ds:schemaRefs>
    <ds:schemaRef ds:uri="http://schemas.openxmlformats.org/officeDocument/2006/bibliography"/>
  </ds:schemaRefs>
</ds:datastoreItem>
</file>

<file path=customXml/itemProps3.xml><?xml version="1.0" encoding="utf-8"?>
<ds:datastoreItem xmlns:ds="http://schemas.openxmlformats.org/officeDocument/2006/customXml" ds:itemID="{39C4FA80-5907-43A0-BC0F-32340A60F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675CF5E-394B-47F2-AC3F-720EF7A67D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830</Words>
  <Characters>4814</Characters>
  <Application>Microsoft Office Word</Application>
  <DocSecurity>0</DocSecurity>
  <Lines>40</Lines>
  <Paragraphs>11</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LaEcwador</dc:creator>
  <cp:keywords/>
  <dc:description/>
  <cp:lastModifiedBy>Mari Schihalejev-Parrest - TMK</cp:lastModifiedBy>
  <cp:revision>6</cp:revision>
  <dcterms:created xsi:type="dcterms:W3CDTF">2025-09-12T12:57:00Z</dcterms:created>
  <dcterms:modified xsi:type="dcterms:W3CDTF">2025-09-12T12:59:00Z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0x010100F52A9D0CA47C8341B2A583663676A393</vt:lpwstr>
  </property>
  <property fmtid="{D5CDD505-2E9C-101B-9397-08002B2CF9AE}" pid="3" name="Order">
    <vt:r8>2270400</vt:r8>
  </property>
  <property fmtid="{D5CDD505-2E9C-101B-9397-08002B2CF9AE}" pid="4" name="MSIP_Label_defa4170-0d19-0005-0004-bc88714345d2_Enabled">
    <vt:lpwstr>true</vt:lpwstr>
  </property>
  <property fmtid="{D5CDD505-2E9C-101B-9397-08002B2CF9AE}" pid="5" name="MSIP_Label_defa4170-0d19-0005-0004-bc88714345d2_SetDate">
    <vt:lpwstr>2025-06-25T13:31:15Z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a36d95fd-3ce0-4e0f-9b4e-07eb3736c596</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