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14A13" w14:textId="77777777" w:rsidR="004D231B" w:rsidRPr="00207926" w:rsidRDefault="00B805AC" w:rsidP="001E7B61">
      <w:pPr>
        <w:widowControl w:val="0"/>
        <w:suppressAutoHyphens/>
        <w:spacing w:line="100" w:lineRule="atLeast"/>
        <w:rPr>
          <w:rFonts w:ascii="Times New Roman" w:eastAsia="Times New Roman" w:hAnsi="Times New Roman" w:cs="Times New Roman"/>
          <w:b/>
          <w:kern w:val="1"/>
          <w:sz w:val="28"/>
          <w:szCs w:val="28"/>
          <w:lang w:eastAsia="hi-IN" w:bidi="hi-IN"/>
        </w:rPr>
      </w:pPr>
      <w:r w:rsidRPr="00207926">
        <w:rPr>
          <w:rFonts w:ascii="Times New Roman" w:eastAsia="Times New Roman" w:hAnsi="Times New Roman" w:cs="Times New Roman"/>
          <w:b/>
          <w:kern w:val="1"/>
          <w:sz w:val="28"/>
          <w:szCs w:val="28"/>
          <w:lang w:eastAsia="hi-IN" w:bidi="hi-IN"/>
        </w:rPr>
        <w:t>D.U.K.E.M.</w:t>
      </w:r>
    </w:p>
    <w:p w14:paraId="11B3914C" w14:textId="77777777" w:rsidR="006739F9" w:rsidRPr="00207926" w:rsidRDefault="006739F9" w:rsidP="00233717">
      <w:pPr>
        <w:widowControl w:val="0"/>
        <w:suppressAutoHyphens/>
        <w:spacing w:line="100" w:lineRule="atLeast"/>
        <w:ind w:left="30"/>
        <w:rPr>
          <w:rFonts w:ascii="Times New Roman" w:eastAsia="Times New Roman" w:hAnsi="Times New Roman" w:cs="Times New Roman"/>
          <w:b/>
          <w:kern w:val="1"/>
          <w:sz w:val="28"/>
          <w:szCs w:val="28"/>
          <w:lang w:eastAsia="hi-IN" w:bidi="hi-IN"/>
        </w:rPr>
      </w:pPr>
    </w:p>
    <w:p w14:paraId="30D9D4A5" w14:textId="77777777" w:rsidR="001E7B61" w:rsidRPr="00207926" w:rsidRDefault="001E7B61" w:rsidP="001E7B61">
      <w:pPr>
        <w:autoSpaceDE w:val="0"/>
        <w:autoSpaceDN w:val="0"/>
        <w:adjustRightInd w:val="0"/>
        <w:spacing w:line="240" w:lineRule="auto"/>
        <w:rPr>
          <w:rFonts w:ascii="Calibri Light" w:hAnsi="Calibri Light" w:cs="Calibri Light"/>
          <w:b/>
          <w:bCs/>
          <w:sz w:val="24"/>
          <w:szCs w:val="24"/>
        </w:rPr>
      </w:pPr>
      <w:r w:rsidRPr="00207926">
        <w:rPr>
          <w:rFonts w:ascii="Calibri Light" w:hAnsi="Calibri Light" w:cs="Calibri Light"/>
          <w:b/>
          <w:bCs/>
          <w:sz w:val="24"/>
          <w:szCs w:val="24"/>
        </w:rPr>
        <w:t>D.U.K.E.M. OÜ</w:t>
      </w:r>
    </w:p>
    <w:p w14:paraId="2FBF9516" w14:textId="77777777" w:rsidR="001E7B61" w:rsidRPr="00207926" w:rsidRDefault="001E7B61" w:rsidP="001E7B61">
      <w:pPr>
        <w:autoSpaceDE w:val="0"/>
        <w:autoSpaceDN w:val="0"/>
        <w:adjustRightInd w:val="0"/>
        <w:spacing w:line="240" w:lineRule="auto"/>
        <w:rPr>
          <w:rFonts w:ascii="Calibri Light" w:hAnsi="Calibri Light" w:cs="Calibri Light"/>
          <w:sz w:val="20"/>
          <w:szCs w:val="20"/>
        </w:rPr>
      </w:pPr>
      <w:r w:rsidRPr="00207926">
        <w:rPr>
          <w:rFonts w:ascii="Calibri Light" w:hAnsi="Calibri Light" w:cs="Calibri Light"/>
          <w:sz w:val="20"/>
          <w:szCs w:val="20"/>
        </w:rPr>
        <w:t>reg.nr: 12769438</w:t>
      </w:r>
    </w:p>
    <w:p w14:paraId="63C729FB" w14:textId="77777777" w:rsidR="001E7B61" w:rsidRPr="00207926" w:rsidRDefault="001E7B61" w:rsidP="001E7B61">
      <w:pPr>
        <w:autoSpaceDE w:val="0"/>
        <w:autoSpaceDN w:val="0"/>
        <w:adjustRightInd w:val="0"/>
        <w:spacing w:line="240" w:lineRule="auto"/>
        <w:rPr>
          <w:rFonts w:ascii="Calibri Light" w:hAnsi="Calibri Light" w:cs="Calibri Light"/>
          <w:sz w:val="20"/>
          <w:szCs w:val="20"/>
        </w:rPr>
      </w:pPr>
      <w:r w:rsidRPr="00207926">
        <w:rPr>
          <w:rFonts w:ascii="Calibri Light" w:hAnsi="Calibri Light" w:cs="Calibri Light"/>
          <w:sz w:val="20"/>
          <w:szCs w:val="20"/>
        </w:rPr>
        <w:t>tel: +372 55 42 986</w:t>
      </w:r>
    </w:p>
    <w:p w14:paraId="6AA27CD7" w14:textId="77777777" w:rsidR="001E7B61" w:rsidRPr="00207926" w:rsidRDefault="001E7B61" w:rsidP="001E7B61">
      <w:pPr>
        <w:autoSpaceDE w:val="0"/>
        <w:autoSpaceDN w:val="0"/>
        <w:adjustRightInd w:val="0"/>
        <w:spacing w:line="240" w:lineRule="auto"/>
        <w:rPr>
          <w:rFonts w:ascii="Calibri Light" w:hAnsi="Calibri Light" w:cs="Calibri Light"/>
          <w:sz w:val="20"/>
          <w:szCs w:val="20"/>
        </w:rPr>
      </w:pPr>
      <w:r w:rsidRPr="00207926">
        <w:rPr>
          <w:rFonts w:ascii="Calibri Light" w:hAnsi="Calibri Light" w:cs="Calibri Light"/>
          <w:sz w:val="20"/>
          <w:szCs w:val="20"/>
        </w:rPr>
        <w:t>e-post: laura.andla0803@gmail.com</w:t>
      </w:r>
    </w:p>
    <w:p w14:paraId="769C2B34" w14:textId="77777777" w:rsidR="006739F9" w:rsidRPr="00207926" w:rsidRDefault="006739F9" w:rsidP="006739F9">
      <w:pPr>
        <w:widowControl w:val="0"/>
        <w:suppressAutoHyphens/>
        <w:spacing w:line="100" w:lineRule="atLeast"/>
        <w:ind w:left="30"/>
        <w:rPr>
          <w:rFonts w:ascii="Calibri Light" w:eastAsia="Times New Roman" w:hAnsi="Calibri Light" w:cs="Calibri Light"/>
          <w:b/>
          <w:kern w:val="1"/>
          <w:sz w:val="28"/>
          <w:szCs w:val="28"/>
          <w:lang w:eastAsia="hi-IN" w:bidi="hi-IN"/>
        </w:rPr>
      </w:pPr>
    </w:p>
    <w:p w14:paraId="603267B2" w14:textId="77777777" w:rsidR="006739F9" w:rsidRPr="00207926" w:rsidRDefault="006739F9" w:rsidP="006739F9">
      <w:pPr>
        <w:widowControl w:val="0"/>
        <w:suppressAutoHyphens/>
        <w:spacing w:line="100" w:lineRule="atLeast"/>
        <w:ind w:left="30"/>
        <w:rPr>
          <w:rFonts w:ascii="Calibri Light" w:eastAsia="Times New Roman" w:hAnsi="Calibri Light" w:cs="Calibri Light"/>
          <w:b/>
          <w:kern w:val="1"/>
          <w:sz w:val="28"/>
          <w:szCs w:val="28"/>
          <w:lang w:eastAsia="hi-IN" w:bidi="hi-IN"/>
        </w:rPr>
      </w:pPr>
    </w:p>
    <w:p w14:paraId="08C0F09C" w14:textId="7CDA2F38" w:rsidR="004D231B" w:rsidRPr="00207926" w:rsidRDefault="00207926" w:rsidP="006739F9">
      <w:pPr>
        <w:widowControl w:val="0"/>
        <w:suppressAutoHyphens/>
        <w:spacing w:line="100" w:lineRule="atLeast"/>
        <w:ind w:left="30"/>
        <w:rPr>
          <w:rFonts w:ascii="Calibri Light" w:eastAsia="Times New Roman" w:hAnsi="Calibri Light" w:cs="Calibri Light"/>
          <w:b/>
          <w:kern w:val="1"/>
          <w:sz w:val="28"/>
          <w:szCs w:val="28"/>
          <w:lang w:eastAsia="hi-IN" w:bidi="hi-IN"/>
        </w:rPr>
      </w:pPr>
      <w:r w:rsidRPr="00207926">
        <w:rPr>
          <w:rFonts w:ascii="Calibri Light" w:eastAsia="Times New Roman" w:hAnsi="Calibri Light" w:cs="Calibri Light"/>
          <w:b/>
          <w:kern w:val="1"/>
          <w:sz w:val="28"/>
          <w:szCs w:val="28"/>
          <w:lang w:eastAsia="hi-IN" w:bidi="hi-IN"/>
        </w:rPr>
        <w:t>Töö nr DP-24-1021</w:t>
      </w:r>
    </w:p>
    <w:tbl>
      <w:tblPr>
        <w:tblW w:w="0" w:type="auto"/>
        <w:tblLayout w:type="fixed"/>
        <w:tblCellMar>
          <w:left w:w="0" w:type="dxa"/>
          <w:right w:w="0" w:type="dxa"/>
        </w:tblCellMar>
        <w:tblLook w:val="0000" w:firstRow="0" w:lastRow="0" w:firstColumn="0" w:lastColumn="0" w:noHBand="0" w:noVBand="0"/>
      </w:tblPr>
      <w:tblGrid>
        <w:gridCol w:w="150"/>
        <w:gridCol w:w="7650"/>
        <w:gridCol w:w="136"/>
      </w:tblGrid>
      <w:tr w:rsidR="00782413" w:rsidRPr="00782413" w14:paraId="2574396B" w14:textId="77777777" w:rsidTr="00A761CE">
        <w:tc>
          <w:tcPr>
            <w:tcW w:w="150" w:type="dxa"/>
            <w:shd w:val="clear" w:color="auto" w:fill="auto"/>
          </w:tcPr>
          <w:p w14:paraId="6CDB3516" w14:textId="77777777" w:rsidR="004D231B" w:rsidRPr="00782413" w:rsidRDefault="004D231B" w:rsidP="006739F9">
            <w:pPr>
              <w:widowControl w:val="0"/>
              <w:suppressLineNumbers/>
              <w:suppressAutoHyphens/>
              <w:spacing w:line="240" w:lineRule="auto"/>
              <w:rPr>
                <w:rFonts w:ascii="Arial" w:eastAsia="Lucida Sans Unicode" w:hAnsi="Arial" w:cs="Arial"/>
                <w:color w:val="FF0000"/>
                <w:kern w:val="1"/>
                <w:sz w:val="24"/>
                <w:szCs w:val="24"/>
                <w:lang w:eastAsia="hi-IN" w:bidi="hi-IN"/>
              </w:rPr>
            </w:pPr>
          </w:p>
        </w:tc>
        <w:tc>
          <w:tcPr>
            <w:tcW w:w="7650" w:type="dxa"/>
            <w:tcBorders>
              <w:top w:val="single" w:sz="4" w:space="0" w:color="auto"/>
            </w:tcBorders>
            <w:shd w:val="clear" w:color="auto" w:fill="auto"/>
            <w:vAlign w:val="center"/>
          </w:tcPr>
          <w:p w14:paraId="30907179" w14:textId="77777777" w:rsidR="006739F9" w:rsidRPr="00782413" w:rsidRDefault="006739F9"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305DF8C3" w14:textId="77777777" w:rsidR="006739F9" w:rsidRPr="00782413" w:rsidRDefault="006739F9"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201D2776" w14:textId="77777777" w:rsidR="006739F9" w:rsidRPr="00782413" w:rsidRDefault="006739F9"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197F8C72" w14:textId="77777777" w:rsidR="001E7B61" w:rsidRPr="00782413" w:rsidRDefault="001E7B61"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4D3BBC31" w14:textId="77777777" w:rsidR="006739F9" w:rsidRPr="00782413" w:rsidRDefault="006739F9"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07AF8849" w14:textId="77777777" w:rsidR="006739F9" w:rsidRPr="00782413" w:rsidRDefault="006739F9"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3EB780FC" w14:textId="20DC0FFA" w:rsidR="00A96C67" w:rsidRDefault="00207926" w:rsidP="00A96C67">
            <w:pPr>
              <w:widowControl w:val="0"/>
              <w:suppressAutoHyphens/>
              <w:spacing w:line="100" w:lineRule="atLeast"/>
              <w:ind w:left="30"/>
              <w:jc w:val="center"/>
              <w:rPr>
                <w:rFonts w:ascii="Calibri Light" w:eastAsia="Arial" w:hAnsi="Calibri Light" w:cs="Calibri Light"/>
                <w:b/>
                <w:i/>
                <w:kern w:val="1"/>
                <w:sz w:val="34"/>
                <w:szCs w:val="34"/>
                <w:lang w:eastAsia="hi-IN" w:bidi="hi-IN"/>
              </w:rPr>
            </w:pPr>
            <w:r w:rsidRPr="00207926">
              <w:rPr>
                <w:rFonts w:ascii="Calibri Light" w:eastAsia="Arial" w:hAnsi="Calibri Light" w:cs="Calibri Light"/>
                <w:b/>
                <w:i/>
                <w:kern w:val="1"/>
                <w:sz w:val="34"/>
                <w:szCs w:val="34"/>
                <w:lang w:eastAsia="hi-IN" w:bidi="hi-IN"/>
              </w:rPr>
              <w:t>Pilka külas Allika maaüksuse</w:t>
            </w:r>
            <w:r w:rsidR="006739F9" w:rsidRPr="00207926">
              <w:rPr>
                <w:rFonts w:ascii="Calibri Light" w:eastAsia="Arial" w:hAnsi="Calibri Light" w:cs="Calibri Light"/>
                <w:b/>
                <w:i/>
                <w:kern w:val="1"/>
                <w:sz w:val="34"/>
                <w:szCs w:val="34"/>
                <w:lang w:eastAsia="hi-IN" w:bidi="hi-IN"/>
              </w:rPr>
              <w:t xml:space="preserve"> detailplaneeri</w:t>
            </w:r>
            <w:bookmarkStart w:id="0" w:name="_GoBack"/>
            <w:bookmarkEnd w:id="0"/>
            <w:r w:rsidR="006739F9" w:rsidRPr="00207926">
              <w:rPr>
                <w:rFonts w:ascii="Calibri Light" w:eastAsia="Arial" w:hAnsi="Calibri Light" w:cs="Calibri Light"/>
                <w:b/>
                <w:i/>
                <w:kern w:val="1"/>
                <w:sz w:val="34"/>
                <w:szCs w:val="34"/>
                <w:lang w:eastAsia="hi-IN" w:bidi="hi-IN"/>
              </w:rPr>
              <w:t>ng</w:t>
            </w:r>
          </w:p>
          <w:p w14:paraId="0ACB031E" w14:textId="4CE2E94E" w:rsidR="006739F9" w:rsidRPr="00DF3E52" w:rsidRDefault="00DF3E52" w:rsidP="00DF3E52">
            <w:pPr>
              <w:widowControl w:val="0"/>
              <w:suppressAutoHyphens/>
              <w:spacing w:line="100" w:lineRule="atLeast"/>
              <w:jc w:val="center"/>
              <w:rPr>
                <w:rFonts w:ascii="Calibri Light" w:eastAsia="Arial" w:hAnsi="Calibri Light" w:cs="Calibri Light"/>
                <w:kern w:val="1"/>
                <w:sz w:val="26"/>
                <w:szCs w:val="26"/>
                <w:lang w:eastAsia="hi-IN" w:bidi="hi-IN"/>
              </w:rPr>
            </w:pPr>
            <w:r>
              <w:rPr>
                <w:rFonts w:ascii="Calibri Light" w:eastAsia="Arial" w:hAnsi="Calibri Light" w:cs="Calibri Light"/>
                <w:kern w:val="1"/>
                <w:sz w:val="26"/>
                <w:szCs w:val="26"/>
                <w:lang w:eastAsia="hi-IN" w:bidi="hi-IN"/>
              </w:rPr>
              <w:t>p</w:t>
            </w:r>
            <w:r w:rsidR="00A96C67" w:rsidRPr="00DF3E52">
              <w:rPr>
                <w:rFonts w:ascii="Calibri Light" w:eastAsia="Arial" w:hAnsi="Calibri Light" w:cs="Calibri Light"/>
                <w:kern w:val="1"/>
                <w:sz w:val="26"/>
                <w:szCs w:val="26"/>
                <w:lang w:eastAsia="hi-IN" w:bidi="hi-IN"/>
              </w:rPr>
              <w:t>lanID 127253</w:t>
            </w:r>
          </w:p>
          <w:p w14:paraId="29434CAC" w14:textId="77777777" w:rsidR="006739F9" w:rsidRPr="00782413" w:rsidRDefault="006739F9"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15E133DC" w14:textId="77777777" w:rsidR="001E7B61" w:rsidRPr="00782413" w:rsidRDefault="001E7B61"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7B8F3C6F" w14:textId="77777777" w:rsidR="001E7B61" w:rsidRPr="00782413" w:rsidRDefault="001E7B61"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p>
          <w:p w14:paraId="410E7366" w14:textId="2CD98957" w:rsidR="0082632E" w:rsidRPr="00207926" w:rsidRDefault="00207926" w:rsidP="00CB4FE8">
            <w:pPr>
              <w:widowControl w:val="0"/>
              <w:suppressAutoHyphens/>
              <w:spacing w:line="100" w:lineRule="atLeast"/>
              <w:ind w:left="30"/>
              <w:jc w:val="center"/>
              <w:rPr>
                <w:rFonts w:ascii="Calibri Light" w:eastAsia="Arial" w:hAnsi="Calibri Light" w:cs="Calibri Light"/>
                <w:b/>
                <w:kern w:val="1"/>
                <w:sz w:val="24"/>
                <w:szCs w:val="20"/>
                <w:lang w:eastAsia="hi-IN" w:bidi="hi-IN"/>
              </w:rPr>
            </w:pPr>
            <w:r w:rsidRPr="00207926">
              <w:rPr>
                <w:rFonts w:ascii="Calibri Light" w:eastAsia="Arial" w:hAnsi="Calibri Light" w:cs="Calibri Light"/>
                <w:b/>
                <w:kern w:val="1"/>
                <w:sz w:val="24"/>
                <w:szCs w:val="20"/>
                <w:lang w:eastAsia="hi-IN" w:bidi="hi-IN"/>
              </w:rPr>
              <w:t>Pilka küla</w:t>
            </w:r>
          </w:p>
          <w:p w14:paraId="307695B7" w14:textId="02F99B93" w:rsidR="00207926" w:rsidRPr="00207926" w:rsidRDefault="00207926" w:rsidP="00CB4FE8">
            <w:pPr>
              <w:widowControl w:val="0"/>
              <w:suppressAutoHyphens/>
              <w:spacing w:line="100" w:lineRule="atLeast"/>
              <w:ind w:left="30"/>
              <w:jc w:val="center"/>
              <w:rPr>
                <w:rFonts w:ascii="Calibri Light" w:eastAsia="Arial" w:hAnsi="Calibri Light" w:cs="Calibri Light"/>
                <w:b/>
                <w:kern w:val="1"/>
                <w:sz w:val="24"/>
                <w:szCs w:val="20"/>
                <w:lang w:eastAsia="hi-IN" w:bidi="hi-IN"/>
              </w:rPr>
            </w:pPr>
            <w:r w:rsidRPr="00207926">
              <w:rPr>
                <w:rFonts w:ascii="Calibri Light" w:eastAsia="Arial" w:hAnsi="Calibri Light" w:cs="Calibri Light"/>
                <w:b/>
                <w:kern w:val="1"/>
                <w:sz w:val="24"/>
                <w:szCs w:val="20"/>
                <w:lang w:eastAsia="hi-IN" w:bidi="hi-IN"/>
              </w:rPr>
              <w:t>Luunja vald</w:t>
            </w:r>
          </w:p>
          <w:p w14:paraId="626DDA4F" w14:textId="3D24B190" w:rsidR="004D231B" w:rsidRPr="00782413" w:rsidRDefault="00207926" w:rsidP="00CB4FE8">
            <w:pPr>
              <w:widowControl w:val="0"/>
              <w:suppressAutoHyphens/>
              <w:spacing w:line="100" w:lineRule="atLeast"/>
              <w:ind w:left="30"/>
              <w:jc w:val="center"/>
              <w:rPr>
                <w:rFonts w:ascii="Calibri Light" w:eastAsia="Arial" w:hAnsi="Calibri Light" w:cs="Calibri Light"/>
                <w:b/>
                <w:color w:val="FF0000"/>
                <w:kern w:val="1"/>
                <w:sz w:val="24"/>
                <w:szCs w:val="20"/>
                <w:lang w:eastAsia="hi-IN" w:bidi="hi-IN"/>
              </w:rPr>
            </w:pPr>
            <w:r w:rsidRPr="00207926">
              <w:rPr>
                <w:rFonts w:ascii="Calibri Light" w:eastAsia="Arial" w:hAnsi="Calibri Light" w:cs="Calibri Light"/>
                <w:b/>
                <w:kern w:val="1"/>
                <w:sz w:val="24"/>
                <w:szCs w:val="20"/>
                <w:lang w:eastAsia="hi-IN" w:bidi="hi-IN"/>
              </w:rPr>
              <w:t xml:space="preserve"> Tartu maakond</w:t>
            </w:r>
          </w:p>
        </w:tc>
        <w:tc>
          <w:tcPr>
            <w:tcW w:w="136" w:type="dxa"/>
            <w:shd w:val="clear" w:color="auto" w:fill="auto"/>
          </w:tcPr>
          <w:p w14:paraId="2B5CE2C4" w14:textId="77777777" w:rsidR="004D231B" w:rsidRPr="00782413" w:rsidRDefault="004D231B" w:rsidP="00CB4FE8">
            <w:pPr>
              <w:widowControl w:val="0"/>
              <w:suppressLineNumbers/>
              <w:suppressAutoHyphens/>
              <w:snapToGrid w:val="0"/>
              <w:spacing w:line="240" w:lineRule="auto"/>
              <w:jc w:val="center"/>
              <w:rPr>
                <w:rFonts w:ascii="Arial" w:eastAsia="Lucida Sans Unicode" w:hAnsi="Arial" w:cs="Arial"/>
                <w:color w:val="FF0000"/>
                <w:kern w:val="1"/>
                <w:sz w:val="20"/>
                <w:szCs w:val="24"/>
                <w:lang w:eastAsia="hi-IN" w:bidi="hi-IN"/>
              </w:rPr>
            </w:pPr>
          </w:p>
        </w:tc>
      </w:tr>
      <w:tr w:rsidR="00CB4FE8" w:rsidRPr="00782413" w14:paraId="4FB861FB" w14:textId="77777777" w:rsidTr="00A761CE">
        <w:tc>
          <w:tcPr>
            <w:tcW w:w="150" w:type="dxa"/>
            <w:shd w:val="clear" w:color="auto" w:fill="auto"/>
          </w:tcPr>
          <w:p w14:paraId="76CB8AE5" w14:textId="77777777" w:rsidR="004D231B" w:rsidRPr="00782413" w:rsidRDefault="004D231B" w:rsidP="00AB1009">
            <w:pPr>
              <w:widowControl w:val="0"/>
              <w:suppressLineNumbers/>
              <w:suppressAutoHyphens/>
              <w:spacing w:line="240" w:lineRule="auto"/>
              <w:rPr>
                <w:rFonts w:ascii="Arial" w:eastAsia="Lucida Sans Unicode" w:hAnsi="Arial" w:cs="Arial"/>
                <w:color w:val="FF0000"/>
                <w:kern w:val="1"/>
                <w:sz w:val="24"/>
                <w:szCs w:val="24"/>
                <w:lang w:eastAsia="hi-IN" w:bidi="hi-IN"/>
              </w:rPr>
            </w:pPr>
          </w:p>
          <w:p w14:paraId="799C68E7"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00714D8C"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15B8AF6E" w14:textId="77777777" w:rsidR="004D231B" w:rsidRPr="00782413" w:rsidRDefault="004D231B" w:rsidP="00AB1009">
            <w:pPr>
              <w:widowControl w:val="0"/>
              <w:suppressLineNumbers/>
              <w:suppressAutoHyphens/>
              <w:spacing w:line="240" w:lineRule="auto"/>
              <w:jc w:val="right"/>
              <w:rPr>
                <w:rFonts w:ascii="Arial" w:eastAsia="Lucida Sans Unicode" w:hAnsi="Arial" w:cs="Arial"/>
                <w:color w:val="FF0000"/>
                <w:kern w:val="1"/>
                <w:sz w:val="24"/>
                <w:szCs w:val="24"/>
                <w:lang w:eastAsia="hi-IN" w:bidi="hi-IN"/>
              </w:rPr>
            </w:pPr>
          </w:p>
          <w:p w14:paraId="692ED1F2"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44392517"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5F50C25D"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383D4FEA"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232F8D97"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72579B91"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25F7EEFB"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3397DCD7"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63FFECC9"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6C2BBC33"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64DFE0EB"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p w14:paraId="7BC482E4" w14:textId="77777777" w:rsidR="004D231B" w:rsidRPr="00782413" w:rsidRDefault="004D231B" w:rsidP="00CB4FE8">
            <w:pPr>
              <w:widowControl w:val="0"/>
              <w:suppressLineNumbers/>
              <w:suppressAutoHyphens/>
              <w:spacing w:line="240" w:lineRule="auto"/>
              <w:jc w:val="center"/>
              <w:rPr>
                <w:rFonts w:ascii="Arial" w:eastAsia="Lucida Sans Unicode" w:hAnsi="Arial" w:cs="Arial"/>
                <w:color w:val="FF0000"/>
                <w:kern w:val="1"/>
                <w:sz w:val="24"/>
                <w:szCs w:val="24"/>
                <w:lang w:eastAsia="hi-IN" w:bidi="hi-IN"/>
              </w:rPr>
            </w:pPr>
          </w:p>
        </w:tc>
        <w:tc>
          <w:tcPr>
            <w:tcW w:w="7650" w:type="dxa"/>
            <w:shd w:val="clear" w:color="auto" w:fill="auto"/>
            <w:vAlign w:val="center"/>
          </w:tcPr>
          <w:tbl>
            <w:tblPr>
              <w:tblStyle w:val="TableGrid"/>
              <w:tblW w:w="0" w:type="auto"/>
              <w:tblLayout w:type="fixed"/>
              <w:tblLook w:val="04A0" w:firstRow="1" w:lastRow="0" w:firstColumn="1" w:lastColumn="0" w:noHBand="0" w:noVBand="1"/>
            </w:tblPr>
            <w:tblGrid>
              <w:gridCol w:w="2545"/>
              <w:gridCol w:w="2545"/>
              <w:gridCol w:w="2545"/>
            </w:tblGrid>
            <w:tr w:rsidR="00782413" w:rsidRPr="00782413" w14:paraId="7FD4D4A5" w14:textId="77777777" w:rsidTr="00A761CE">
              <w:trPr>
                <w:trHeight w:val="776"/>
              </w:trPr>
              <w:tc>
                <w:tcPr>
                  <w:tcW w:w="2545" w:type="dxa"/>
                  <w:tcBorders>
                    <w:top w:val="single" w:sz="4" w:space="0" w:color="auto"/>
                    <w:left w:val="nil"/>
                    <w:bottom w:val="single" w:sz="4" w:space="0" w:color="auto"/>
                    <w:right w:val="nil"/>
                  </w:tcBorders>
                  <w:vAlign w:val="center"/>
                </w:tcPr>
                <w:p w14:paraId="3CDE57C5" w14:textId="77777777" w:rsidR="00AB1009" w:rsidRPr="00207926" w:rsidRDefault="00C93ADE" w:rsidP="00C93ADE">
                  <w:pPr>
                    <w:widowControl w:val="0"/>
                    <w:suppressAutoHyphens/>
                    <w:spacing w:line="240" w:lineRule="auto"/>
                    <w:jc w:val="center"/>
                    <w:rPr>
                      <w:rFonts w:ascii="Calibri Light" w:eastAsia="Lucida Sans Unicode" w:hAnsi="Calibri Light" w:cs="Calibri Light"/>
                      <w:b/>
                      <w:i/>
                      <w:kern w:val="1"/>
                      <w:sz w:val="24"/>
                      <w:szCs w:val="24"/>
                      <w:lang w:eastAsia="hi-IN" w:bidi="hi-IN"/>
                    </w:rPr>
                  </w:pPr>
                  <w:r w:rsidRPr="00207926">
                    <w:rPr>
                      <w:rFonts w:ascii="Calibri Light" w:eastAsia="Lucida Sans Unicode" w:hAnsi="Calibri Light" w:cs="Calibri Light"/>
                      <w:b/>
                      <w:i/>
                      <w:kern w:val="1"/>
                      <w:sz w:val="24"/>
                      <w:szCs w:val="24"/>
                      <w:lang w:eastAsia="hi-IN" w:bidi="hi-IN"/>
                    </w:rPr>
                    <w:t>Planeeringu koostamise korraldaja:</w:t>
                  </w:r>
                </w:p>
              </w:tc>
              <w:tc>
                <w:tcPr>
                  <w:tcW w:w="2545" w:type="dxa"/>
                  <w:tcBorders>
                    <w:top w:val="single" w:sz="4" w:space="0" w:color="auto"/>
                    <w:left w:val="nil"/>
                    <w:bottom w:val="single" w:sz="4" w:space="0" w:color="auto"/>
                    <w:right w:val="nil"/>
                  </w:tcBorders>
                  <w:vAlign w:val="center"/>
                </w:tcPr>
                <w:p w14:paraId="38D9EC9F" w14:textId="77777777" w:rsidR="00AB1009" w:rsidRPr="00207926" w:rsidRDefault="00AB1009" w:rsidP="00C93ADE">
                  <w:pPr>
                    <w:widowControl w:val="0"/>
                    <w:suppressAutoHyphens/>
                    <w:spacing w:line="240" w:lineRule="auto"/>
                    <w:jc w:val="center"/>
                    <w:rPr>
                      <w:rFonts w:ascii="Calibri Light" w:eastAsia="Lucida Sans Unicode" w:hAnsi="Calibri Light" w:cs="Calibri Light"/>
                      <w:b/>
                      <w:i/>
                      <w:kern w:val="1"/>
                      <w:sz w:val="24"/>
                      <w:szCs w:val="24"/>
                      <w:lang w:eastAsia="hi-IN" w:bidi="hi-IN"/>
                    </w:rPr>
                  </w:pPr>
                  <w:r w:rsidRPr="00207926">
                    <w:rPr>
                      <w:rFonts w:ascii="Calibri Light" w:eastAsia="Lucida Sans Unicode" w:hAnsi="Calibri Light" w:cs="Calibri Light"/>
                      <w:b/>
                      <w:i/>
                      <w:kern w:val="1"/>
                      <w:sz w:val="24"/>
                      <w:szCs w:val="24"/>
                      <w:lang w:eastAsia="hi-IN" w:bidi="hi-IN"/>
                    </w:rPr>
                    <w:t>Huvitatud isik:</w:t>
                  </w:r>
                </w:p>
              </w:tc>
              <w:tc>
                <w:tcPr>
                  <w:tcW w:w="2545" w:type="dxa"/>
                  <w:tcBorders>
                    <w:top w:val="single" w:sz="4" w:space="0" w:color="auto"/>
                    <w:left w:val="nil"/>
                    <w:bottom w:val="single" w:sz="4" w:space="0" w:color="auto"/>
                    <w:right w:val="nil"/>
                  </w:tcBorders>
                  <w:vAlign w:val="center"/>
                </w:tcPr>
                <w:p w14:paraId="1B575140" w14:textId="77777777" w:rsidR="00AB1009" w:rsidRPr="00207926" w:rsidRDefault="00AB1009" w:rsidP="00C93ADE">
                  <w:pPr>
                    <w:widowControl w:val="0"/>
                    <w:suppressAutoHyphens/>
                    <w:spacing w:line="240" w:lineRule="auto"/>
                    <w:jc w:val="center"/>
                    <w:rPr>
                      <w:rFonts w:ascii="Calibri Light" w:eastAsia="Lucida Sans Unicode" w:hAnsi="Calibri Light" w:cs="Calibri Light"/>
                      <w:b/>
                      <w:i/>
                      <w:kern w:val="1"/>
                      <w:sz w:val="24"/>
                      <w:szCs w:val="24"/>
                      <w:lang w:eastAsia="hi-IN" w:bidi="hi-IN"/>
                    </w:rPr>
                  </w:pPr>
                  <w:r w:rsidRPr="00207926">
                    <w:rPr>
                      <w:rFonts w:ascii="Calibri Light" w:eastAsia="Lucida Sans Unicode" w:hAnsi="Calibri Light" w:cs="Calibri Light"/>
                      <w:b/>
                      <w:i/>
                      <w:kern w:val="1"/>
                      <w:sz w:val="24"/>
                      <w:szCs w:val="24"/>
                      <w:lang w:eastAsia="hi-IN" w:bidi="hi-IN"/>
                    </w:rPr>
                    <w:t>Planeerija:</w:t>
                  </w:r>
                </w:p>
              </w:tc>
            </w:tr>
            <w:tr w:rsidR="00782413" w:rsidRPr="00782413" w14:paraId="55AEDFFB" w14:textId="77777777" w:rsidTr="00C93ADE">
              <w:trPr>
                <w:trHeight w:val="506"/>
              </w:trPr>
              <w:tc>
                <w:tcPr>
                  <w:tcW w:w="2545" w:type="dxa"/>
                  <w:tcBorders>
                    <w:top w:val="single" w:sz="4" w:space="0" w:color="auto"/>
                    <w:left w:val="nil"/>
                    <w:bottom w:val="nil"/>
                    <w:right w:val="nil"/>
                  </w:tcBorders>
                  <w:vAlign w:val="center"/>
                </w:tcPr>
                <w:p w14:paraId="22EEBA53" w14:textId="115F2847" w:rsidR="00C93ADE" w:rsidRPr="00207926" w:rsidRDefault="00207926" w:rsidP="00207926">
                  <w:pPr>
                    <w:widowControl w:val="0"/>
                    <w:suppressAutoHyphens/>
                    <w:spacing w:line="240" w:lineRule="auto"/>
                    <w:jc w:val="center"/>
                    <w:rPr>
                      <w:rFonts w:ascii="Calibri Light" w:eastAsia="Lucida Sans Unicode" w:hAnsi="Calibri Light" w:cs="Calibri Light"/>
                      <w:kern w:val="1"/>
                      <w:sz w:val="24"/>
                      <w:szCs w:val="24"/>
                      <w:lang w:eastAsia="hi-IN" w:bidi="hi-IN"/>
                    </w:rPr>
                  </w:pPr>
                  <w:r w:rsidRPr="00207926">
                    <w:rPr>
                      <w:rFonts w:ascii="Calibri Light" w:eastAsia="Lucida Sans Unicode" w:hAnsi="Calibri Light" w:cs="Calibri Light"/>
                      <w:kern w:val="1"/>
                      <w:sz w:val="24"/>
                      <w:szCs w:val="24"/>
                      <w:lang w:eastAsia="hi-IN" w:bidi="hi-IN"/>
                    </w:rPr>
                    <w:t>Luunja</w:t>
                  </w:r>
                  <w:r w:rsidR="00C93ADE" w:rsidRPr="00207926">
                    <w:rPr>
                      <w:rFonts w:ascii="Calibri Light" w:eastAsia="Lucida Sans Unicode" w:hAnsi="Calibri Light" w:cs="Calibri Light"/>
                      <w:kern w:val="1"/>
                      <w:sz w:val="24"/>
                      <w:szCs w:val="24"/>
                      <w:lang w:eastAsia="hi-IN" w:bidi="hi-IN"/>
                    </w:rPr>
                    <w:t xml:space="preserve"> </w:t>
                  </w:r>
                  <w:r w:rsidRPr="00207926">
                    <w:rPr>
                      <w:rFonts w:ascii="Calibri Light" w:eastAsia="Lucida Sans Unicode" w:hAnsi="Calibri Light" w:cs="Calibri Light"/>
                      <w:kern w:val="1"/>
                      <w:sz w:val="24"/>
                      <w:szCs w:val="24"/>
                      <w:lang w:eastAsia="hi-IN" w:bidi="hi-IN"/>
                    </w:rPr>
                    <w:t>Valla</w:t>
                  </w:r>
                  <w:r w:rsidR="00C93ADE" w:rsidRPr="00207926">
                    <w:rPr>
                      <w:rFonts w:ascii="Calibri Light" w:eastAsia="Lucida Sans Unicode" w:hAnsi="Calibri Light" w:cs="Calibri Light"/>
                      <w:kern w:val="1"/>
                      <w:sz w:val="24"/>
                      <w:szCs w:val="24"/>
                      <w:lang w:eastAsia="hi-IN" w:bidi="hi-IN"/>
                    </w:rPr>
                    <w:t>valitsus</w:t>
                  </w:r>
                </w:p>
              </w:tc>
              <w:tc>
                <w:tcPr>
                  <w:tcW w:w="2545" w:type="dxa"/>
                  <w:tcBorders>
                    <w:top w:val="single" w:sz="4" w:space="0" w:color="auto"/>
                    <w:left w:val="nil"/>
                    <w:bottom w:val="nil"/>
                    <w:right w:val="nil"/>
                  </w:tcBorders>
                  <w:vAlign w:val="center"/>
                </w:tcPr>
                <w:p w14:paraId="3B6EC9B6" w14:textId="28264FE1" w:rsidR="00C93ADE" w:rsidRPr="00207926" w:rsidRDefault="00207926" w:rsidP="00C93ADE">
                  <w:pPr>
                    <w:widowControl w:val="0"/>
                    <w:suppressAutoHyphens/>
                    <w:spacing w:line="240" w:lineRule="auto"/>
                    <w:jc w:val="center"/>
                    <w:rPr>
                      <w:rFonts w:ascii="Calibri Light" w:eastAsia="Lucida Sans Unicode" w:hAnsi="Calibri Light" w:cs="Calibri Light"/>
                      <w:kern w:val="1"/>
                      <w:sz w:val="24"/>
                      <w:szCs w:val="24"/>
                      <w:lang w:eastAsia="hi-IN" w:bidi="hi-IN"/>
                    </w:rPr>
                  </w:pPr>
                  <w:r w:rsidRPr="00207926">
                    <w:rPr>
                      <w:rFonts w:ascii="Calibri Light" w:eastAsia="Lucida Sans Unicode" w:hAnsi="Calibri Light" w:cs="Calibri Light"/>
                      <w:kern w:val="1"/>
                      <w:sz w:val="24"/>
                      <w:szCs w:val="24"/>
                      <w:lang w:eastAsia="hi-IN" w:bidi="hi-IN"/>
                    </w:rPr>
                    <w:t>Airis Lellep</w:t>
                  </w:r>
                </w:p>
              </w:tc>
              <w:tc>
                <w:tcPr>
                  <w:tcW w:w="2545" w:type="dxa"/>
                  <w:tcBorders>
                    <w:top w:val="single" w:sz="4" w:space="0" w:color="auto"/>
                    <w:left w:val="nil"/>
                    <w:bottom w:val="nil"/>
                    <w:right w:val="nil"/>
                  </w:tcBorders>
                  <w:vAlign w:val="center"/>
                </w:tcPr>
                <w:p w14:paraId="483BC4AD" w14:textId="77777777" w:rsidR="00C93ADE" w:rsidRPr="00207926" w:rsidRDefault="00C93ADE" w:rsidP="00C93ADE">
                  <w:pPr>
                    <w:widowControl w:val="0"/>
                    <w:suppressAutoHyphens/>
                    <w:spacing w:line="240" w:lineRule="auto"/>
                    <w:jc w:val="center"/>
                    <w:rPr>
                      <w:rFonts w:ascii="Calibri Light" w:eastAsia="Lucida Sans Unicode" w:hAnsi="Calibri Light" w:cs="Calibri Light"/>
                      <w:kern w:val="1"/>
                      <w:sz w:val="24"/>
                      <w:szCs w:val="24"/>
                      <w:lang w:eastAsia="hi-IN" w:bidi="hi-IN"/>
                    </w:rPr>
                  </w:pPr>
                  <w:r w:rsidRPr="00207926">
                    <w:rPr>
                      <w:rFonts w:ascii="Calibri Light" w:eastAsia="Lucida Sans Unicode" w:hAnsi="Calibri Light" w:cs="Calibri Light"/>
                      <w:kern w:val="1"/>
                      <w:sz w:val="24"/>
                      <w:szCs w:val="24"/>
                      <w:lang w:eastAsia="hi-IN" w:bidi="hi-IN"/>
                    </w:rPr>
                    <w:t>Laura Andla</w:t>
                  </w:r>
                </w:p>
                <w:p w14:paraId="243D1081" w14:textId="37F4F5D1" w:rsidR="00207926" w:rsidRPr="00207926" w:rsidRDefault="00207926" w:rsidP="00C93ADE">
                  <w:pPr>
                    <w:widowControl w:val="0"/>
                    <w:suppressAutoHyphens/>
                    <w:spacing w:line="240" w:lineRule="auto"/>
                    <w:jc w:val="center"/>
                    <w:rPr>
                      <w:rFonts w:ascii="Calibri Light" w:eastAsia="Lucida Sans Unicode" w:hAnsi="Calibri Light" w:cs="Calibri Light"/>
                      <w:kern w:val="1"/>
                      <w:sz w:val="24"/>
                      <w:szCs w:val="24"/>
                      <w:lang w:eastAsia="hi-IN" w:bidi="hi-IN"/>
                    </w:rPr>
                  </w:pPr>
                  <w:r w:rsidRPr="00207926">
                    <w:rPr>
                      <w:rFonts w:ascii="Calibri Light" w:eastAsia="Lucida Sans Unicode" w:hAnsi="Calibri Light" w:cs="Calibri Light"/>
                      <w:i/>
                      <w:kern w:val="1"/>
                      <w:sz w:val="22"/>
                      <w:szCs w:val="22"/>
                      <w:lang w:eastAsia="hi-IN" w:bidi="hi-IN"/>
                    </w:rPr>
                    <w:t>diplomeeritud maastikuarhitekt, MSc (diplomi nr MD 002413)</w:t>
                  </w:r>
                </w:p>
              </w:tc>
            </w:tr>
          </w:tbl>
          <w:p w14:paraId="30D38616" w14:textId="77777777" w:rsidR="004D231B" w:rsidRPr="00782413" w:rsidRDefault="004D231B" w:rsidP="00CB4FE8">
            <w:pPr>
              <w:widowControl w:val="0"/>
              <w:suppressAutoHyphens/>
              <w:spacing w:line="240" w:lineRule="auto"/>
              <w:rPr>
                <w:rFonts w:ascii="Calibri Light" w:eastAsia="Lucida Sans Unicode" w:hAnsi="Calibri Light" w:cs="Calibri Light"/>
                <w:color w:val="FF0000"/>
                <w:kern w:val="1"/>
                <w:sz w:val="24"/>
                <w:szCs w:val="24"/>
                <w:lang w:eastAsia="hi-IN" w:bidi="hi-IN"/>
              </w:rPr>
            </w:pPr>
          </w:p>
        </w:tc>
        <w:tc>
          <w:tcPr>
            <w:tcW w:w="136" w:type="dxa"/>
            <w:shd w:val="clear" w:color="auto" w:fill="auto"/>
          </w:tcPr>
          <w:p w14:paraId="3DCBD508" w14:textId="77777777" w:rsidR="004D231B" w:rsidRPr="00782413" w:rsidRDefault="004D231B" w:rsidP="00CB4FE8">
            <w:pPr>
              <w:widowControl w:val="0"/>
              <w:suppressLineNumbers/>
              <w:suppressAutoHyphens/>
              <w:snapToGrid w:val="0"/>
              <w:spacing w:line="240" w:lineRule="auto"/>
              <w:jc w:val="center"/>
              <w:rPr>
                <w:rFonts w:ascii="Calibri Light" w:eastAsia="Lucida Sans Unicode" w:hAnsi="Calibri Light" w:cs="Calibri Light"/>
                <w:color w:val="FF0000"/>
                <w:kern w:val="1"/>
                <w:sz w:val="20"/>
                <w:szCs w:val="24"/>
                <w:lang w:eastAsia="hi-IN" w:bidi="hi-IN"/>
              </w:rPr>
            </w:pPr>
          </w:p>
        </w:tc>
      </w:tr>
    </w:tbl>
    <w:p w14:paraId="6F93BE5C" w14:textId="77777777" w:rsidR="004D231B" w:rsidRPr="00782413" w:rsidRDefault="004D231B" w:rsidP="004D231B">
      <w:pPr>
        <w:widowControl w:val="0"/>
        <w:suppressAutoHyphens/>
        <w:spacing w:line="100" w:lineRule="atLeast"/>
        <w:jc w:val="center"/>
        <w:rPr>
          <w:rFonts w:ascii="Times New Roman" w:eastAsia="Arial" w:hAnsi="Times New Roman" w:cs="Times New Roman"/>
          <w:color w:val="FF0000"/>
          <w:kern w:val="1"/>
          <w:sz w:val="24"/>
          <w:szCs w:val="20"/>
          <w:lang w:eastAsia="hi-IN" w:bidi="hi-IN"/>
        </w:rPr>
      </w:pPr>
    </w:p>
    <w:p w14:paraId="11FACA02" w14:textId="77777777" w:rsidR="0082632E" w:rsidRPr="00782413" w:rsidRDefault="0082632E" w:rsidP="00AB1009">
      <w:pPr>
        <w:widowControl w:val="0"/>
        <w:suppressAutoHyphens/>
        <w:spacing w:line="100" w:lineRule="atLeast"/>
        <w:jc w:val="center"/>
        <w:rPr>
          <w:rFonts w:ascii="Calibri Light" w:eastAsia="Arial" w:hAnsi="Calibri Light" w:cs="Calibri Light"/>
          <w:bCs/>
          <w:color w:val="FF0000"/>
          <w:kern w:val="1"/>
          <w:sz w:val="26"/>
          <w:szCs w:val="26"/>
          <w:lang w:eastAsia="hi-IN" w:bidi="hi-IN"/>
        </w:rPr>
      </w:pPr>
    </w:p>
    <w:p w14:paraId="5D24687F" w14:textId="77777777" w:rsidR="0082632E" w:rsidRPr="00782413" w:rsidRDefault="0082632E" w:rsidP="00AB1009">
      <w:pPr>
        <w:widowControl w:val="0"/>
        <w:suppressAutoHyphens/>
        <w:spacing w:line="100" w:lineRule="atLeast"/>
        <w:jc w:val="center"/>
        <w:rPr>
          <w:rFonts w:ascii="Calibri Light" w:eastAsia="Arial" w:hAnsi="Calibri Light" w:cs="Calibri Light"/>
          <w:bCs/>
          <w:color w:val="FF0000"/>
          <w:kern w:val="1"/>
          <w:sz w:val="26"/>
          <w:szCs w:val="26"/>
          <w:lang w:eastAsia="hi-IN" w:bidi="hi-IN"/>
        </w:rPr>
      </w:pPr>
    </w:p>
    <w:p w14:paraId="58C9ABB3" w14:textId="77777777" w:rsidR="0082632E" w:rsidRPr="00782413" w:rsidRDefault="0082632E" w:rsidP="00AB1009">
      <w:pPr>
        <w:widowControl w:val="0"/>
        <w:suppressAutoHyphens/>
        <w:spacing w:line="100" w:lineRule="atLeast"/>
        <w:jc w:val="center"/>
        <w:rPr>
          <w:rFonts w:ascii="Calibri Light" w:eastAsia="Arial" w:hAnsi="Calibri Light" w:cs="Calibri Light"/>
          <w:bCs/>
          <w:color w:val="FF0000"/>
          <w:kern w:val="1"/>
          <w:sz w:val="26"/>
          <w:szCs w:val="26"/>
          <w:lang w:eastAsia="hi-IN" w:bidi="hi-IN"/>
        </w:rPr>
      </w:pPr>
    </w:p>
    <w:p w14:paraId="4BCCCA84" w14:textId="77777777" w:rsidR="0082632E" w:rsidRPr="00782413" w:rsidRDefault="0082632E" w:rsidP="00AB1009">
      <w:pPr>
        <w:widowControl w:val="0"/>
        <w:suppressAutoHyphens/>
        <w:spacing w:line="100" w:lineRule="atLeast"/>
        <w:jc w:val="center"/>
        <w:rPr>
          <w:rFonts w:ascii="Calibri Light" w:eastAsia="Arial" w:hAnsi="Calibri Light" w:cs="Calibri Light"/>
          <w:bCs/>
          <w:color w:val="FF0000"/>
          <w:kern w:val="1"/>
          <w:sz w:val="26"/>
          <w:szCs w:val="26"/>
          <w:lang w:eastAsia="hi-IN" w:bidi="hi-IN"/>
        </w:rPr>
      </w:pPr>
    </w:p>
    <w:p w14:paraId="0A8217A7" w14:textId="77777777" w:rsidR="0082632E" w:rsidRPr="00207926" w:rsidRDefault="0082632E" w:rsidP="00AB1009">
      <w:pPr>
        <w:widowControl w:val="0"/>
        <w:suppressAutoHyphens/>
        <w:spacing w:line="100" w:lineRule="atLeast"/>
        <w:jc w:val="center"/>
        <w:rPr>
          <w:rFonts w:ascii="Calibri Light" w:eastAsia="Arial" w:hAnsi="Calibri Light" w:cs="Calibri Light"/>
          <w:bCs/>
          <w:kern w:val="1"/>
          <w:sz w:val="26"/>
          <w:szCs w:val="26"/>
          <w:lang w:eastAsia="hi-IN" w:bidi="hi-IN"/>
        </w:rPr>
      </w:pPr>
    </w:p>
    <w:p w14:paraId="3BD21226" w14:textId="351A2006" w:rsidR="004D231B" w:rsidRPr="00207926" w:rsidRDefault="00AB1009" w:rsidP="00AB1009">
      <w:pPr>
        <w:widowControl w:val="0"/>
        <w:suppressAutoHyphens/>
        <w:spacing w:line="100" w:lineRule="atLeast"/>
        <w:jc w:val="center"/>
        <w:rPr>
          <w:rFonts w:ascii="Calibri Light" w:eastAsia="Arial" w:hAnsi="Calibri Light" w:cs="Calibri Light"/>
          <w:bCs/>
          <w:kern w:val="1"/>
          <w:sz w:val="26"/>
          <w:szCs w:val="26"/>
          <w:lang w:eastAsia="hi-IN" w:bidi="hi-IN"/>
        </w:rPr>
        <w:sectPr w:rsidR="004D231B" w:rsidRPr="00207926" w:rsidSect="00CB4FE8">
          <w:pgSz w:w="11906" w:h="16838"/>
          <w:pgMar w:top="1694" w:right="1984" w:bottom="871" w:left="1984" w:header="1418" w:footer="595" w:gutter="0"/>
          <w:cols w:space="708"/>
          <w:docGrid w:linePitch="600" w:charSpace="32768"/>
        </w:sectPr>
      </w:pPr>
      <w:r w:rsidRPr="00207926">
        <w:rPr>
          <w:rFonts w:ascii="Calibri Light" w:eastAsia="Arial" w:hAnsi="Calibri Light" w:cs="Calibri Light"/>
          <w:bCs/>
          <w:kern w:val="1"/>
          <w:sz w:val="26"/>
          <w:szCs w:val="26"/>
          <w:lang w:eastAsia="hi-IN" w:bidi="hi-IN"/>
        </w:rPr>
        <w:t xml:space="preserve">Tartu </w:t>
      </w:r>
      <w:r w:rsidR="00AB7664">
        <w:rPr>
          <w:rFonts w:ascii="Calibri Light" w:eastAsia="Lucida Sans Unicode" w:hAnsi="Calibri Light" w:cs="Calibri Light"/>
          <w:bCs/>
          <w:kern w:val="1"/>
          <w:sz w:val="26"/>
          <w:szCs w:val="26"/>
          <w:lang w:eastAsia="hi-IN" w:bidi="hi-IN"/>
        </w:rPr>
        <w:t>2025</w:t>
      </w:r>
    </w:p>
    <w:p w14:paraId="050F034A" w14:textId="77777777" w:rsidR="00FC5589" w:rsidRPr="00B51C6C" w:rsidRDefault="004D231B" w:rsidP="00FC5589">
      <w:pPr>
        <w:pStyle w:val="0Tavatekst"/>
        <w:rPr>
          <w:rFonts w:asciiTheme="minorHAnsi" w:hAnsiTheme="minorHAnsi" w:cstheme="minorHAnsi"/>
          <w:b/>
          <w:sz w:val="36"/>
          <w:szCs w:val="36"/>
        </w:rPr>
      </w:pPr>
      <w:bookmarkStart w:id="1" w:name="_Toc21350046"/>
      <w:bookmarkStart w:id="2" w:name="_Toc22551342"/>
      <w:bookmarkStart w:id="3" w:name="_Toc34056190"/>
      <w:bookmarkStart w:id="4" w:name="_Toc38967916"/>
      <w:bookmarkStart w:id="5" w:name="_Toc82509521"/>
      <w:bookmarkStart w:id="6" w:name="_Toc88746483"/>
      <w:bookmarkStart w:id="7" w:name="_Toc97728767"/>
      <w:bookmarkStart w:id="8" w:name="_Toc97732049"/>
      <w:bookmarkStart w:id="9" w:name="_Toc127260052"/>
      <w:r w:rsidRPr="00B51C6C">
        <w:rPr>
          <w:rFonts w:asciiTheme="minorHAnsi" w:hAnsiTheme="minorHAnsi" w:cstheme="minorHAnsi"/>
          <w:b/>
          <w:sz w:val="36"/>
          <w:szCs w:val="36"/>
        </w:rPr>
        <w:lastRenderedPageBreak/>
        <w:t>Sisukord</w:t>
      </w:r>
      <w:bookmarkEnd w:id="1"/>
      <w:bookmarkEnd w:id="2"/>
      <w:bookmarkEnd w:id="3"/>
      <w:bookmarkEnd w:id="4"/>
      <w:bookmarkEnd w:id="5"/>
      <w:bookmarkEnd w:id="6"/>
      <w:bookmarkEnd w:id="7"/>
      <w:bookmarkEnd w:id="8"/>
      <w:bookmarkEnd w:id="9"/>
    </w:p>
    <w:p w14:paraId="3B04650E" w14:textId="77777777" w:rsidR="007F0D3A" w:rsidRPr="009D02FF" w:rsidRDefault="004D231B">
      <w:pPr>
        <w:pStyle w:val="TOC1"/>
        <w:rPr>
          <w:i w:val="0"/>
          <w:noProof/>
          <w:color w:val="auto"/>
          <w:lang w:val="et-EE"/>
        </w:rPr>
      </w:pPr>
      <w:r w:rsidRPr="009D02FF">
        <w:rPr>
          <w:rFonts w:eastAsia="Lucida Sans Unicode"/>
          <w:b/>
          <w:bCs/>
          <w:i w:val="0"/>
          <w:color w:val="auto"/>
          <w:kern w:val="1"/>
          <w:lang w:eastAsia="ar-SA"/>
        </w:rPr>
        <w:fldChar w:fldCharType="begin"/>
      </w:r>
      <w:r w:rsidRPr="009D02FF">
        <w:rPr>
          <w:b/>
          <w:i w:val="0"/>
          <w:color w:val="auto"/>
        </w:rPr>
        <w:instrText xml:space="preserve"> TOC \o "1-9" \l 1-9 </w:instrText>
      </w:r>
      <w:r w:rsidRPr="009D02FF">
        <w:rPr>
          <w:rFonts w:eastAsia="Lucida Sans Unicode"/>
          <w:b/>
          <w:bCs/>
          <w:i w:val="0"/>
          <w:color w:val="auto"/>
          <w:kern w:val="1"/>
          <w:lang w:eastAsia="ar-SA"/>
        </w:rPr>
        <w:fldChar w:fldCharType="separate"/>
      </w:r>
      <w:r w:rsidR="007F0D3A" w:rsidRPr="009D02FF">
        <w:rPr>
          <w:i w:val="0"/>
          <w:noProof/>
          <w:color w:val="auto"/>
          <w:lang w:bidi="hi-IN"/>
        </w:rPr>
        <w:t>1. Planeeringu koostamise alused ja eesmärk</w:t>
      </w:r>
      <w:r w:rsidR="007F0D3A" w:rsidRPr="009D02FF">
        <w:rPr>
          <w:i w:val="0"/>
          <w:noProof/>
          <w:color w:val="auto"/>
        </w:rPr>
        <w:tab/>
      </w:r>
      <w:r w:rsidR="007F0D3A" w:rsidRPr="009D02FF">
        <w:rPr>
          <w:i w:val="0"/>
          <w:noProof/>
          <w:color w:val="auto"/>
        </w:rPr>
        <w:fldChar w:fldCharType="begin"/>
      </w:r>
      <w:r w:rsidR="007F0D3A" w:rsidRPr="009D02FF">
        <w:rPr>
          <w:i w:val="0"/>
          <w:noProof/>
          <w:color w:val="auto"/>
        </w:rPr>
        <w:instrText xml:space="preserve"> PAGEREF _Toc189131573 \h </w:instrText>
      </w:r>
      <w:r w:rsidR="007F0D3A" w:rsidRPr="009D02FF">
        <w:rPr>
          <w:i w:val="0"/>
          <w:noProof/>
          <w:color w:val="auto"/>
        </w:rPr>
      </w:r>
      <w:r w:rsidR="007F0D3A" w:rsidRPr="009D02FF">
        <w:rPr>
          <w:i w:val="0"/>
          <w:noProof/>
          <w:color w:val="auto"/>
        </w:rPr>
        <w:fldChar w:fldCharType="separate"/>
      </w:r>
      <w:r w:rsidR="007A44DC">
        <w:rPr>
          <w:i w:val="0"/>
          <w:noProof/>
          <w:color w:val="auto"/>
        </w:rPr>
        <w:t>3</w:t>
      </w:r>
      <w:r w:rsidR="007F0D3A" w:rsidRPr="009D02FF">
        <w:rPr>
          <w:i w:val="0"/>
          <w:noProof/>
          <w:color w:val="auto"/>
        </w:rPr>
        <w:fldChar w:fldCharType="end"/>
      </w:r>
    </w:p>
    <w:p w14:paraId="32A5AF04" w14:textId="4EBFC8C4" w:rsidR="007F0D3A" w:rsidRPr="009D02FF" w:rsidRDefault="007F0D3A">
      <w:pPr>
        <w:pStyle w:val="TOC1"/>
        <w:rPr>
          <w:i w:val="0"/>
          <w:noProof/>
          <w:color w:val="auto"/>
          <w:lang w:val="et-EE"/>
        </w:rPr>
      </w:pPr>
      <w:r w:rsidRPr="009D02FF">
        <w:rPr>
          <w:i w:val="0"/>
          <w:noProof/>
          <w:color w:val="auto"/>
          <w:lang w:bidi="hi-IN"/>
        </w:rPr>
        <w:t>2. Olemasoleva olukorra iseloomustus</w:t>
      </w:r>
      <w:r w:rsidRPr="009D02FF">
        <w:rPr>
          <w:i w:val="0"/>
          <w:noProof/>
          <w:color w:val="auto"/>
        </w:rPr>
        <w:tab/>
      </w:r>
      <w:r w:rsidRPr="009D02FF">
        <w:rPr>
          <w:i w:val="0"/>
          <w:noProof/>
          <w:color w:val="auto"/>
        </w:rPr>
        <w:fldChar w:fldCharType="begin"/>
      </w:r>
      <w:r w:rsidRPr="009D02FF">
        <w:rPr>
          <w:i w:val="0"/>
          <w:noProof/>
          <w:color w:val="auto"/>
        </w:rPr>
        <w:instrText xml:space="preserve"> PAGEREF _Toc189131574 \h </w:instrText>
      </w:r>
      <w:r w:rsidRPr="009D02FF">
        <w:rPr>
          <w:i w:val="0"/>
          <w:noProof/>
          <w:color w:val="auto"/>
        </w:rPr>
      </w:r>
      <w:r w:rsidRPr="009D02FF">
        <w:rPr>
          <w:i w:val="0"/>
          <w:noProof/>
          <w:color w:val="auto"/>
        </w:rPr>
        <w:fldChar w:fldCharType="separate"/>
      </w:r>
      <w:r w:rsidR="007A44DC">
        <w:rPr>
          <w:i w:val="0"/>
          <w:noProof/>
          <w:color w:val="auto"/>
        </w:rPr>
        <w:t>6</w:t>
      </w:r>
      <w:r w:rsidRPr="009D02FF">
        <w:rPr>
          <w:i w:val="0"/>
          <w:noProof/>
          <w:color w:val="auto"/>
        </w:rPr>
        <w:fldChar w:fldCharType="end"/>
      </w:r>
    </w:p>
    <w:p w14:paraId="1937F9A2" w14:textId="77777777" w:rsidR="007F0D3A" w:rsidRPr="009D02FF" w:rsidRDefault="007F0D3A">
      <w:pPr>
        <w:pStyle w:val="TOC1"/>
        <w:rPr>
          <w:i w:val="0"/>
          <w:noProof/>
          <w:color w:val="auto"/>
          <w:lang w:val="et-EE"/>
        </w:rPr>
      </w:pPr>
      <w:r w:rsidRPr="009D02FF">
        <w:rPr>
          <w:i w:val="0"/>
          <w:noProof/>
          <w:color w:val="auto"/>
          <w:lang w:bidi="hi-IN"/>
        </w:rPr>
        <w:t>3. Planeeringuala kontaktvööndi funktsionaalsed ja linnaehituslikud seosed</w:t>
      </w:r>
      <w:r w:rsidRPr="009D02FF">
        <w:rPr>
          <w:i w:val="0"/>
          <w:noProof/>
          <w:color w:val="auto"/>
        </w:rPr>
        <w:tab/>
      </w:r>
      <w:r w:rsidRPr="009D02FF">
        <w:rPr>
          <w:i w:val="0"/>
          <w:noProof/>
          <w:color w:val="auto"/>
        </w:rPr>
        <w:fldChar w:fldCharType="begin"/>
      </w:r>
      <w:r w:rsidRPr="009D02FF">
        <w:rPr>
          <w:i w:val="0"/>
          <w:noProof/>
          <w:color w:val="auto"/>
        </w:rPr>
        <w:instrText xml:space="preserve"> PAGEREF _Toc189131575 \h </w:instrText>
      </w:r>
      <w:r w:rsidRPr="009D02FF">
        <w:rPr>
          <w:i w:val="0"/>
          <w:noProof/>
          <w:color w:val="auto"/>
        </w:rPr>
      </w:r>
      <w:r w:rsidRPr="009D02FF">
        <w:rPr>
          <w:i w:val="0"/>
          <w:noProof/>
          <w:color w:val="auto"/>
        </w:rPr>
        <w:fldChar w:fldCharType="separate"/>
      </w:r>
      <w:r w:rsidR="007A44DC">
        <w:rPr>
          <w:i w:val="0"/>
          <w:noProof/>
          <w:color w:val="auto"/>
        </w:rPr>
        <w:t>7</w:t>
      </w:r>
      <w:r w:rsidRPr="009D02FF">
        <w:rPr>
          <w:i w:val="0"/>
          <w:noProof/>
          <w:color w:val="auto"/>
        </w:rPr>
        <w:fldChar w:fldCharType="end"/>
      </w:r>
    </w:p>
    <w:p w14:paraId="137072C7" w14:textId="77777777" w:rsidR="007F0D3A" w:rsidRPr="009D02FF" w:rsidRDefault="007F0D3A">
      <w:pPr>
        <w:pStyle w:val="TOC1"/>
        <w:rPr>
          <w:i w:val="0"/>
          <w:noProof/>
          <w:color w:val="auto"/>
          <w:lang w:val="et-EE"/>
        </w:rPr>
      </w:pPr>
      <w:r w:rsidRPr="009D02FF">
        <w:rPr>
          <w:i w:val="0"/>
          <w:noProof/>
          <w:color w:val="auto"/>
          <w:lang w:bidi="hi-IN"/>
        </w:rPr>
        <w:t>4. Planeeringu lahendus</w:t>
      </w:r>
      <w:r w:rsidRPr="009D02FF">
        <w:rPr>
          <w:i w:val="0"/>
          <w:noProof/>
          <w:color w:val="auto"/>
        </w:rPr>
        <w:tab/>
      </w:r>
      <w:r w:rsidRPr="009D02FF">
        <w:rPr>
          <w:i w:val="0"/>
          <w:noProof/>
          <w:color w:val="auto"/>
        </w:rPr>
        <w:fldChar w:fldCharType="begin"/>
      </w:r>
      <w:r w:rsidRPr="009D02FF">
        <w:rPr>
          <w:i w:val="0"/>
          <w:noProof/>
          <w:color w:val="auto"/>
        </w:rPr>
        <w:instrText xml:space="preserve"> PAGEREF _Toc189131576 \h </w:instrText>
      </w:r>
      <w:r w:rsidRPr="009D02FF">
        <w:rPr>
          <w:i w:val="0"/>
          <w:noProof/>
          <w:color w:val="auto"/>
        </w:rPr>
      </w:r>
      <w:r w:rsidRPr="009D02FF">
        <w:rPr>
          <w:i w:val="0"/>
          <w:noProof/>
          <w:color w:val="auto"/>
        </w:rPr>
        <w:fldChar w:fldCharType="separate"/>
      </w:r>
      <w:r w:rsidR="007A44DC">
        <w:rPr>
          <w:i w:val="0"/>
          <w:noProof/>
          <w:color w:val="auto"/>
        </w:rPr>
        <w:t>9</w:t>
      </w:r>
      <w:r w:rsidRPr="009D02FF">
        <w:rPr>
          <w:i w:val="0"/>
          <w:noProof/>
          <w:color w:val="auto"/>
        </w:rPr>
        <w:fldChar w:fldCharType="end"/>
      </w:r>
    </w:p>
    <w:p w14:paraId="5BEFF53D"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4.1. Planeeringu ruumilise arengu eesmärgid, kaalutlused ja põhjendused</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_Toc189131577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9</w:t>
      </w:r>
      <w:r w:rsidRPr="009D02FF">
        <w:rPr>
          <w:rFonts w:ascii="Calibri Light" w:hAnsi="Calibri Light" w:cs="Calibri Light"/>
          <w:noProof/>
        </w:rPr>
        <w:fldChar w:fldCharType="end"/>
      </w:r>
    </w:p>
    <w:p w14:paraId="1FA000CD"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4.2. Planeeritava ala kruntideks jaotamine</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_Toc189131578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9</w:t>
      </w:r>
      <w:r w:rsidRPr="009D02FF">
        <w:rPr>
          <w:rFonts w:ascii="Calibri Light" w:hAnsi="Calibri Light" w:cs="Calibri Light"/>
          <w:noProof/>
        </w:rPr>
        <w:fldChar w:fldCharType="end"/>
      </w:r>
    </w:p>
    <w:p w14:paraId="584B7191"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4.3. Krundi hoonestusala piiritlemine</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_Toc189131579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9</w:t>
      </w:r>
      <w:r w:rsidRPr="009D02FF">
        <w:rPr>
          <w:rFonts w:ascii="Calibri Light" w:hAnsi="Calibri Light" w:cs="Calibri Light"/>
          <w:noProof/>
        </w:rPr>
        <w:fldChar w:fldCharType="end"/>
      </w:r>
    </w:p>
    <w:p w14:paraId="6150B13F"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4.4. Krundi ehitusõigus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_Toc189131580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10</w:t>
      </w:r>
      <w:r w:rsidRPr="009D02FF">
        <w:rPr>
          <w:rFonts w:ascii="Calibri Light" w:hAnsi="Calibri Light" w:cs="Calibri Light"/>
          <w:noProof/>
        </w:rPr>
        <w:fldChar w:fldCharType="end"/>
      </w:r>
    </w:p>
    <w:p w14:paraId="6FACBB77"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4.5. Liiklus- ja parkimiskorraldus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_Toc189131581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10</w:t>
      </w:r>
      <w:r w:rsidRPr="009D02FF">
        <w:rPr>
          <w:rFonts w:ascii="Calibri Light" w:hAnsi="Calibri Light" w:cs="Calibri Light"/>
          <w:noProof/>
        </w:rPr>
        <w:fldChar w:fldCharType="end"/>
      </w:r>
    </w:p>
    <w:p w14:paraId="50A0AE8E"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4.6. Ehitistevahelised kujad</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_Toc189131582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11</w:t>
      </w:r>
      <w:r w:rsidRPr="009D02FF">
        <w:rPr>
          <w:rFonts w:ascii="Calibri Light" w:hAnsi="Calibri Light" w:cs="Calibri Light"/>
          <w:noProof/>
        </w:rPr>
        <w:fldChar w:fldCharType="end"/>
      </w:r>
    </w:p>
    <w:p w14:paraId="3F554DD6"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4.7. Ehitiste olulisemate arhitektuurinõuete seadmine</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_Toc189131583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11</w:t>
      </w:r>
      <w:r w:rsidRPr="009D02FF">
        <w:rPr>
          <w:rFonts w:ascii="Calibri Light" w:hAnsi="Calibri Light" w:cs="Calibri Light"/>
          <w:noProof/>
        </w:rPr>
        <w:fldChar w:fldCharType="end"/>
      </w:r>
    </w:p>
    <w:p w14:paraId="4697D2D3"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4.8. Haljastuse ja heakorra ning vertikaalplaneerimise põhimõtted</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_Toc189131584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12</w:t>
      </w:r>
      <w:r w:rsidRPr="009D02FF">
        <w:rPr>
          <w:rFonts w:ascii="Calibri Light" w:hAnsi="Calibri Light" w:cs="Calibri Light"/>
          <w:noProof/>
        </w:rPr>
        <w:fldChar w:fldCharType="end"/>
      </w:r>
    </w:p>
    <w:p w14:paraId="497FB873"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4.9. Tehnovõrkude ja rajatiste asukohad</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_Toc189131585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12</w:t>
      </w:r>
      <w:r w:rsidRPr="009D02FF">
        <w:rPr>
          <w:rFonts w:ascii="Calibri Light" w:hAnsi="Calibri Light" w:cs="Calibri Light"/>
          <w:noProof/>
        </w:rPr>
        <w:fldChar w:fldCharType="end"/>
      </w:r>
    </w:p>
    <w:p w14:paraId="43D3FEC6" w14:textId="77777777" w:rsidR="007F0D3A" w:rsidRPr="009D02FF" w:rsidRDefault="007F0D3A">
      <w:pPr>
        <w:pStyle w:val="TOC3"/>
        <w:tabs>
          <w:tab w:val="left" w:pos="1320"/>
          <w:tab w:val="right" w:leader="dot" w:pos="9062"/>
        </w:tabs>
        <w:rPr>
          <w:rFonts w:ascii="Calibri Light" w:hAnsi="Calibri Light" w:cs="Calibri Light"/>
          <w:noProof/>
          <w:lang w:val="et-EE"/>
        </w:rPr>
      </w:pPr>
      <w:r w:rsidRPr="009D02FF">
        <w:rPr>
          <w:rFonts w:ascii="Calibri Light" w:hAnsi="Calibri Light" w:cs="Calibri Light"/>
          <w:noProof/>
        </w:rPr>
        <w:t>4.9.1.</w:t>
      </w:r>
      <w:r w:rsidRPr="009D02FF">
        <w:rPr>
          <w:rFonts w:ascii="Calibri Light" w:hAnsi="Calibri Light" w:cs="Calibri Light"/>
          <w:noProof/>
          <w:lang w:val="et-EE"/>
        </w:rPr>
        <w:tab/>
      </w:r>
      <w:r w:rsidRPr="009D02FF">
        <w:rPr>
          <w:rFonts w:ascii="Calibri Light" w:hAnsi="Calibri Light" w:cs="Calibri Light"/>
          <w:noProof/>
        </w:rPr>
        <w:t>Veevarustus ja tuletõrjeveevarustus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_Toc189131586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12</w:t>
      </w:r>
      <w:r w:rsidRPr="009D02FF">
        <w:rPr>
          <w:rFonts w:ascii="Calibri Light" w:hAnsi="Calibri Light" w:cs="Calibri Light"/>
          <w:noProof/>
        </w:rPr>
        <w:fldChar w:fldCharType="end"/>
      </w:r>
    </w:p>
    <w:p w14:paraId="36E1DA75" w14:textId="77777777" w:rsidR="007F0D3A" w:rsidRPr="009D02FF" w:rsidRDefault="007F0D3A">
      <w:pPr>
        <w:pStyle w:val="TOC3"/>
        <w:tabs>
          <w:tab w:val="left" w:pos="1320"/>
          <w:tab w:val="right" w:leader="dot" w:pos="9062"/>
        </w:tabs>
        <w:rPr>
          <w:rFonts w:ascii="Calibri Light" w:hAnsi="Calibri Light" w:cs="Calibri Light"/>
          <w:noProof/>
          <w:lang w:val="et-EE"/>
        </w:rPr>
      </w:pPr>
      <w:r w:rsidRPr="009D02FF">
        <w:rPr>
          <w:rFonts w:ascii="Calibri Light" w:hAnsi="Calibri Light" w:cs="Calibri Light"/>
          <w:noProof/>
        </w:rPr>
        <w:t>4.9.2.</w:t>
      </w:r>
      <w:r w:rsidRPr="009D02FF">
        <w:rPr>
          <w:rFonts w:ascii="Calibri Light" w:hAnsi="Calibri Light" w:cs="Calibri Light"/>
          <w:noProof/>
          <w:lang w:val="et-EE"/>
        </w:rPr>
        <w:tab/>
      </w:r>
      <w:r w:rsidRPr="009D02FF">
        <w:rPr>
          <w:rFonts w:ascii="Calibri Light" w:hAnsi="Calibri Light" w:cs="Calibri Light"/>
          <w:noProof/>
        </w:rPr>
        <w:t>Heitvee kanalisatsioon ja sademevesi</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_Toc189131587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13</w:t>
      </w:r>
      <w:r w:rsidRPr="009D02FF">
        <w:rPr>
          <w:rFonts w:ascii="Calibri Light" w:hAnsi="Calibri Light" w:cs="Calibri Light"/>
          <w:noProof/>
        </w:rPr>
        <w:fldChar w:fldCharType="end"/>
      </w:r>
    </w:p>
    <w:p w14:paraId="11867CE5" w14:textId="77777777" w:rsidR="007F0D3A" w:rsidRPr="009D02FF" w:rsidRDefault="007F0D3A">
      <w:pPr>
        <w:pStyle w:val="TOC3"/>
        <w:tabs>
          <w:tab w:val="left" w:pos="1320"/>
          <w:tab w:val="right" w:leader="dot" w:pos="9062"/>
        </w:tabs>
        <w:rPr>
          <w:rFonts w:ascii="Calibri Light" w:hAnsi="Calibri Light" w:cs="Calibri Light"/>
          <w:noProof/>
          <w:lang w:val="et-EE"/>
        </w:rPr>
      </w:pPr>
      <w:r w:rsidRPr="009D02FF">
        <w:rPr>
          <w:rFonts w:ascii="Calibri Light" w:hAnsi="Calibri Light" w:cs="Calibri Light"/>
          <w:noProof/>
        </w:rPr>
        <w:t>4.9.3.</w:t>
      </w:r>
      <w:r w:rsidRPr="009D02FF">
        <w:rPr>
          <w:rFonts w:ascii="Calibri Light" w:hAnsi="Calibri Light" w:cs="Calibri Light"/>
          <w:noProof/>
          <w:lang w:val="et-EE"/>
        </w:rPr>
        <w:tab/>
      </w:r>
      <w:r w:rsidRPr="009D02FF">
        <w:rPr>
          <w:rFonts w:ascii="Calibri Light" w:hAnsi="Calibri Light" w:cs="Calibri Light"/>
          <w:noProof/>
        </w:rPr>
        <w:t>Elektrivarustus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_Toc189131588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13</w:t>
      </w:r>
      <w:r w:rsidRPr="009D02FF">
        <w:rPr>
          <w:rFonts w:ascii="Calibri Light" w:hAnsi="Calibri Light" w:cs="Calibri Light"/>
          <w:noProof/>
        </w:rPr>
        <w:fldChar w:fldCharType="end"/>
      </w:r>
    </w:p>
    <w:p w14:paraId="6F720E1E" w14:textId="77777777" w:rsidR="007F0D3A" w:rsidRPr="009D02FF" w:rsidRDefault="007F0D3A">
      <w:pPr>
        <w:pStyle w:val="TOC3"/>
        <w:tabs>
          <w:tab w:val="left" w:pos="1320"/>
          <w:tab w:val="right" w:leader="dot" w:pos="9062"/>
        </w:tabs>
        <w:rPr>
          <w:rFonts w:ascii="Calibri Light" w:hAnsi="Calibri Light" w:cs="Calibri Light"/>
          <w:noProof/>
          <w:lang w:val="et-EE"/>
        </w:rPr>
      </w:pPr>
      <w:r w:rsidRPr="009D02FF">
        <w:rPr>
          <w:rFonts w:ascii="Calibri Light" w:hAnsi="Calibri Light" w:cs="Calibri Light"/>
          <w:noProof/>
        </w:rPr>
        <w:t>4.9.4.</w:t>
      </w:r>
      <w:r w:rsidRPr="009D02FF">
        <w:rPr>
          <w:rFonts w:ascii="Calibri Light" w:hAnsi="Calibri Light" w:cs="Calibri Light"/>
          <w:noProof/>
          <w:lang w:val="et-EE"/>
        </w:rPr>
        <w:tab/>
      </w:r>
      <w:r w:rsidRPr="009D02FF">
        <w:rPr>
          <w:rFonts w:ascii="Calibri Light" w:hAnsi="Calibri Light" w:cs="Calibri Light"/>
          <w:noProof/>
        </w:rPr>
        <w:t>Soojavarustus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_Toc189131589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14</w:t>
      </w:r>
      <w:r w:rsidRPr="009D02FF">
        <w:rPr>
          <w:rFonts w:ascii="Calibri Light" w:hAnsi="Calibri Light" w:cs="Calibri Light"/>
          <w:noProof/>
        </w:rPr>
        <w:fldChar w:fldCharType="end"/>
      </w:r>
    </w:p>
    <w:p w14:paraId="05948632" w14:textId="77777777" w:rsidR="007F0D3A" w:rsidRPr="009D02FF" w:rsidRDefault="007F0D3A">
      <w:pPr>
        <w:pStyle w:val="TOC3"/>
        <w:tabs>
          <w:tab w:val="left" w:pos="1320"/>
          <w:tab w:val="right" w:leader="dot" w:pos="9062"/>
        </w:tabs>
        <w:rPr>
          <w:rFonts w:ascii="Calibri Light" w:hAnsi="Calibri Light" w:cs="Calibri Light"/>
          <w:noProof/>
          <w:lang w:val="et-EE"/>
        </w:rPr>
      </w:pPr>
      <w:r w:rsidRPr="009D02FF">
        <w:rPr>
          <w:rFonts w:ascii="Calibri Light" w:hAnsi="Calibri Light" w:cs="Calibri Light"/>
          <w:noProof/>
        </w:rPr>
        <w:t>4.9.5.</w:t>
      </w:r>
      <w:r w:rsidRPr="009D02FF">
        <w:rPr>
          <w:rFonts w:ascii="Calibri Light" w:hAnsi="Calibri Light" w:cs="Calibri Light"/>
          <w:noProof/>
          <w:lang w:val="et-EE"/>
        </w:rPr>
        <w:tab/>
      </w:r>
      <w:r w:rsidRPr="009D02FF">
        <w:rPr>
          <w:rFonts w:ascii="Calibri Light" w:hAnsi="Calibri Light" w:cs="Calibri Light"/>
          <w:noProof/>
        </w:rPr>
        <w:t>Sidevarustus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_Toc189131590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14</w:t>
      </w:r>
      <w:r w:rsidRPr="009D02FF">
        <w:rPr>
          <w:rFonts w:ascii="Calibri Light" w:hAnsi="Calibri Light" w:cs="Calibri Light"/>
          <w:noProof/>
        </w:rPr>
        <w:fldChar w:fldCharType="end"/>
      </w:r>
    </w:p>
    <w:p w14:paraId="2DECD1DB"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4.10. Keskkonnatingimused planeeringuga kavandatava elluviimiseks</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_Toc189131591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14</w:t>
      </w:r>
      <w:r w:rsidRPr="009D02FF">
        <w:rPr>
          <w:rFonts w:ascii="Calibri Light" w:hAnsi="Calibri Light" w:cs="Calibri Light"/>
          <w:noProof/>
        </w:rPr>
        <w:fldChar w:fldCharType="end"/>
      </w:r>
    </w:p>
    <w:p w14:paraId="713B800B"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4.11. Planeeringuga kaasnevad mõjud</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_Toc189131592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15</w:t>
      </w:r>
      <w:r w:rsidRPr="009D02FF">
        <w:rPr>
          <w:rFonts w:ascii="Calibri Light" w:hAnsi="Calibri Light" w:cs="Calibri Light"/>
          <w:noProof/>
        </w:rPr>
        <w:fldChar w:fldCharType="end"/>
      </w:r>
    </w:p>
    <w:p w14:paraId="12AC1CC3"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4.12. Servituutide vajaduse määramine</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_Toc189131593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16</w:t>
      </w:r>
      <w:r w:rsidRPr="009D02FF">
        <w:rPr>
          <w:rFonts w:ascii="Calibri Light" w:hAnsi="Calibri Light" w:cs="Calibri Light"/>
          <w:noProof/>
        </w:rPr>
        <w:fldChar w:fldCharType="end"/>
      </w:r>
    </w:p>
    <w:p w14:paraId="6FD81491"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4.13. Kuritegevuse riske vähendavad nõuded ja tingimused</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_Toc189131594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16</w:t>
      </w:r>
      <w:r w:rsidRPr="009D02FF">
        <w:rPr>
          <w:rFonts w:ascii="Calibri Light" w:hAnsi="Calibri Light" w:cs="Calibri Light"/>
          <w:noProof/>
        </w:rPr>
        <w:fldChar w:fldCharType="end"/>
      </w:r>
    </w:p>
    <w:p w14:paraId="4F99F390" w14:textId="77777777" w:rsidR="007F0D3A" w:rsidRPr="009D02FF" w:rsidRDefault="007F0D3A">
      <w:pPr>
        <w:pStyle w:val="TOC2"/>
        <w:tabs>
          <w:tab w:val="right" w:leader="dot" w:pos="9062"/>
        </w:tabs>
        <w:rPr>
          <w:rFonts w:ascii="Calibri Light" w:hAnsi="Calibri Light" w:cs="Calibri Light"/>
          <w:noProof/>
          <w:lang w:val="et-EE"/>
        </w:rPr>
      </w:pPr>
      <w:r w:rsidRPr="009D02FF">
        <w:rPr>
          <w:rFonts w:ascii="Calibri Light" w:hAnsi="Calibri Light" w:cs="Calibri Light"/>
          <w:noProof/>
        </w:rPr>
        <w:t>4.14. Planeeringu elluviimine</w:t>
      </w:r>
      <w:r w:rsidRPr="009D02FF">
        <w:rPr>
          <w:rFonts w:ascii="Calibri Light" w:hAnsi="Calibri Light" w:cs="Calibri Light"/>
          <w:noProof/>
        </w:rPr>
        <w:tab/>
      </w:r>
      <w:r w:rsidRPr="009D02FF">
        <w:rPr>
          <w:rFonts w:ascii="Calibri Light" w:hAnsi="Calibri Light" w:cs="Calibri Light"/>
          <w:noProof/>
        </w:rPr>
        <w:fldChar w:fldCharType="begin"/>
      </w:r>
      <w:r w:rsidRPr="009D02FF">
        <w:rPr>
          <w:rFonts w:ascii="Calibri Light" w:hAnsi="Calibri Light" w:cs="Calibri Light"/>
          <w:noProof/>
        </w:rPr>
        <w:instrText xml:space="preserve"> PAGEREF _Toc189131595 \h </w:instrText>
      </w:r>
      <w:r w:rsidRPr="009D02FF">
        <w:rPr>
          <w:rFonts w:ascii="Calibri Light" w:hAnsi="Calibri Light" w:cs="Calibri Light"/>
          <w:noProof/>
        </w:rPr>
      </w:r>
      <w:r w:rsidRPr="009D02FF">
        <w:rPr>
          <w:rFonts w:ascii="Calibri Light" w:hAnsi="Calibri Light" w:cs="Calibri Light"/>
          <w:noProof/>
        </w:rPr>
        <w:fldChar w:fldCharType="separate"/>
      </w:r>
      <w:r w:rsidR="007A44DC">
        <w:rPr>
          <w:rFonts w:ascii="Calibri Light" w:hAnsi="Calibri Light" w:cs="Calibri Light"/>
          <w:noProof/>
        </w:rPr>
        <w:t>17</w:t>
      </w:r>
      <w:r w:rsidRPr="009D02FF">
        <w:rPr>
          <w:rFonts w:ascii="Calibri Light" w:hAnsi="Calibri Light" w:cs="Calibri Light"/>
          <w:noProof/>
        </w:rPr>
        <w:fldChar w:fldCharType="end"/>
      </w:r>
    </w:p>
    <w:p w14:paraId="6021C2F0" w14:textId="77777777" w:rsidR="007F0D3A" w:rsidRPr="009D02FF" w:rsidRDefault="007F0D3A">
      <w:pPr>
        <w:pStyle w:val="TOC1"/>
        <w:rPr>
          <w:i w:val="0"/>
          <w:noProof/>
          <w:color w:val="auto"/>
          <w:lang w:val="et-EE"/>
        </w:rPr>
      </w:pPr>
      <w:r w:rsidRPr="009D02FF">
        <w:rPr>
          <w:i w:val="0"/>
          <w:noProof/>
          <w:color w:val="auto"/>
          <w:lang w:bidi="hi-IN"/>
        </w:rPr>
        <w:t>5. Kooskõlastuste ja koostöö kokkuvõte</w:t>
      </w:r>
      <w:r w:rsidRPr="009D02FF">
        <w:rPr>
          <w:i w:val="0"/>
          <w:noProof/>
          <w:color w:val="auto"/>
        </w:rPr>
        <w:tab/>
      </w:r>
      <w:r w:rsidRPr="009D02FF">
        <w:rPr>
          <w:i w:val="0"/>
          <w:noProof/>
          <w:color w:val="auto"/>
        </w:rPr>
        <w:fldChar w:fldCharType="begin"/>
      </w:r>
      <w:r w:rsidRPr="009D02FF">
        <w:rPr>
          <w:i w:val="0"/>
          <w:noProof/>
          <w:color w:val="auto"/>
        </w:rPr>
        <w:instrText xml:space="preserve"> PAGEREF _Toc189131596 \h </w:instrText>
      </w:r>
      <w:r w:rsidRPr="009D02FF">
        <w:rPr>
          <w:i w:val="0"/>
          <w:noProof/>
          <w:color w:val="auto"/>
        </w:rPr>
      </w:r>
      <w:r w:rsidRPr="009D02FF">
        <w:rPr>
          <w:i w:val="0"/>
          <w:noProof/>
          <w:color w:val="auto"/>
        </w:rPr>
        <w:fldChar w:fldCharType="separate"/>
      </w:r>
      <w:r w:rsidR="007A44DC">
        <w:rPr>
          <w:i w:val="0"/>
          <w:noProof/>
          <w:color w:val="auto"/>
        </w:rPr>
        <w:t>18</w:t>
      </w:r>
      <w:r w:rsidRPr="009D02FF">
        <w:rPr>
          <w:i w:val="0"/>
          <w:noProof/>
          <w:color w:val="auto"/>
        </w:rPr>
        <w:fldChar w:fldCharType="end"/>
      </w:r>
    </w:p>
    <w:p w14:paraId="0C13847A" w14:textId="0A40530C" w:rsidR="004D231B" w:rsidRPr="009D02FF" w:rsidRDefault="004D231B" w:rsidP="00826519">
      <w:pPr>
        <w:pStyle w:val="TOC1"/>
        <w:rPr>
          <w:i w:val="0"/>
          <w:color w:val="auto"/>
        </w:rPr>
      </w:pPr>
      <w:r w:rsidRPr="009D02FF">
        <w:rPr>
          <w:i w:val="0"/>
          <w:color w:val="auto"/>
        </w:rPr>
        <w:fldChar w:fldCharType="end"/>
      </w:r>
      <w:r w:rsidR="00826519" w:rsidRPr="009D02FF">
        <w:rPr>
          <w:b/>
          <w:i w:val="0"/>
          <w:color w:val="auto"/>
        </w:rPr>
        <w:t>JOONISED</w:t>
      </w:r>
      <w:r w:rsidR="00826519" w:rsidRPr="009D02FF">
        <w:rPr>
          <w:i w:val="0"/>
          <w:color w:val="auto"/>
        </w:rPr>
        <w:t xml:space="preserve"> </w:t>
      </w:r>
    </w:p>
    <w:p w14:paraId="207ECE44" w14:textId="74F59358" w:rsidR="00C64BAA" w:rsidRPr="00C64BAA" w:rsidRDefault="00C64BAA" w:rsidP="00940B07">
      <w:pPr>
        <w:pStyle w:val="ListParagraph"/>
        <w:numPr>
          <w:ilvl w:val="0"/>
          <w:numId w:val="1"/>
        </w:numPr>
        <w:ind w:left="357" w:hanging="357"/>
        <w:rPr>
          <w:rFonts w:ascii="Calibri Light" w:hAnsi="Calibri Light" w:cs="Calibri Light"/>
          <w:lang w:val="en-US" w:eastAsia="et-EE"/>
        </w:rPr>
      </w:pPr>
      <w:proofErr w:type="spellStart"/>
      <w:r w:rsidRPr="00C64BAA">
        <w:rPr>
          <w:rFonts w:ascii="Calibri Light" w:hAnsi="Calibri Light" w:cs="Calibri Light"/>
          <w:lang w:val="en-US" w:eastAsia="et-EE"/>
        </w:rPr>
        <w:t>Situatsiooniskeem</w:t>
      </w:r>
      <w:proofErr w:type="spellEnd"/>
      <w:r w:rsidRPr="00C64BAA">
        <w:rPr>
          <w:rFonts w:ascii="Calibri Light" w:hAnsi="Calibri Light" w:cs="Calibri Light"/>
          <w:lang w:val="en-US" w:eastAsia="et-EE"/>
        </w:rPr>
        <w:t xml:space="preserve"> M 1:5000</w:t>
      </w:r>
    </w:p>
    <w:p w14:paraId="63CDEBAC" w14:textId="2D42E702" w:rsidR="00826519" w:rsidRPr="00C64BAA" w:rsidRDefault="00C64BAA" w:rsidP="00940B07">
      <w:pPr>
        <w:pStyle w:val="ListParagraph"/>
        <w:numPr>
          <w:ilvl w:val="0"/>
          <w:numId w:val="1"/>
        </w:numPr>
        <w:ind w:left="357" w:hanging="357"/>
        <w:rPr>
          <w:rFonts w:ascii="Calibri Light" w:hAnsi="Calibri Light" w:cs="Calibri Light"/>
          <w:lang w:val="en-US" w:eastAsia="et-EE"/>
        </w:rPr>
      </w:pPr>
      <w:proofErr w:type="spellStart"/>
      <w:r w:rsidRPr="00C64BAA">
        <w:rPr>
          <w:rFonts w:ascii="Calibri Light" w:hAnsi="Calibri Light" w:cs="Calibri Light"/>
          <w:lang w:val="en-US" w:eastAsia="et-EE"/>
        </w:rPr>
        <w:t>Tugiplaan</w:t>
      </w:r>
      <w:proofErr w:type="spellEnd"/>
      <w:r w:rsidRPr="00C64BAA">
        <w:rPr>
          <w:rFonts w:ascii="Calibri Light" w:hAnsi="Calibri Light" w:cs="Calibri Light"/>
          <w:lang w:val="en-US" w:eastAsia="et-EE"/>
        </w:rPr>
        <w:t xml:space="preserve"> M 1:5</w:t>
      </w:r>
      <w:r w:rsidR="00826519" w:rsidRPr="00C64BAA">
        <w:rPr>
          <w:rFonts w:ascii="Calibri Light" w:hAnsi="Calibri Light" w:cs="Calibri Light"/>
          <w:lang w:val="en-US" w:eastAsia="et-EE"/>
        </w:rPr>
        <w:t>00</w:t>
      </w:r>
    </w:p>
    <w:p w14:paraId="6DD71DE4" w14:textId="26CB2FB6" w:rsidR="00826519" w:rsidRPr="00C64BAA" w:rsidRDefault="00C64BAA" w:rsidP="00940B07">
      <w:pPr>
        <w:pStyle w:val="ListParagraph"/>
        <w:numPr>
          <w:ilvl w:val="0"/>
          <w:numId w:val="1"/>
        </w:numPr>
        <w:ind w:left="357" w:hanging="357"/>
        <w:rPr>
          <w:rFonts w:ascii="Calibri Light" w:hAnsi="Calibri Light" w:cs="Calibri Light"/>
          <w:lang w:val="en-US" w:eastAsia="et-EE"/>
        </w:rPr>
      </w:pPr>
      <w:proofErr w:type="spellStart"/>
      <w:r w:rsidRPr="00C64BAA">
        <w:rPr>
          <w:rFonts w:ascii="Calibri Light" w:hAnsi="Calibri Light" w:cs="Calibri Light"/>
          <w:lang w:val="en-US" w:eastAsia="et-EE"/>
        </w:rPr>
        <w:t>Kontaktvööndi</w:t>
      </w:r>
      <w:proofErr w:type="spellEnd"/>
      <w:r w:rsidRPr="00C64BAA">
        <w:rPr>
          <w:rFonts w:ascii="Calibri Light" w:hAnsi="Calibri Light" w:cs="Calibri Light"/>
          <w:lang w:val="en-US" w:eastAsia="et-EE"/>
        </w:rPr>
        <w:t xml:space="preserve"> </w:t>
      </w:r>
      <w:proofErr w:type="spellStart"/>
      <w:r w:rsidRPr="00C64BAA">
        <w:rPr>
          <w:rFonts w:ascii="Calibri Light" w:hAnsi="Calibri Light" w:cs="Calibri Light"/>
          <w:lang w:val="en-US" w:eastAsia="et-EE"/>
        </w:rPr>
        <w:t>funktsionaalsed</w:t>
      </w:r>
      <w:proofErr w:type="spellEnd"/>
      <w:r w:rsidR="00826519" w:rsidRPr="00C64BAA">
        <w:rPr>
          <w:rFonts w:ascii="Calibri Light" w:hAnsi="Calibri Light" w:cs="Calibri Light"/>
          <w:lang w:val="en-US" w:eastAsia="et-EE"/>
        </w:rPr>
        <w:t xml:space="preserve"> </w:t>
      </w:r>
      <w:proofErr w:type="spellStart"/>
      <w:r w:rsidR="00826519" w:rsidRPr="00C64BAA">
        <w:rPr>
          <w:rFonts w:ascii="Calibri Light" w:hAnsi="Calibri Light" w:cs="Calibri Light"/>
          <w:lang w:val="en-US" w:eastAsia="et-EE"/>
        </w:rPr>
        <w:t>s</w:t>
      </w:r>
      <w:r w:rsidRPr="00C64BAA">
        <w:rPr>
          <w:rFonts w:ascii="Calibri Light" w:hAnsi="Calibri Light" w:cs="Calibri Light"/>
          <w:lang w:val="en-US" w:eastAsia="et-EE"/>
        </w:rPr>
        <w:t>eosed</w:t>
      </w:r>
      <w:proofErr w:type="spellEnd"/>
      <w:r w:rsidRPr="00C64BAA">
        <w:rPr>
          <w:rFonts w:ascii="Calibri Light" w:hAnsi="Calibri Light" w:cs="Calibri Light"/>
          <w:lang w:val="en-US" w:eastAsia="et-EE"/>
        </w:rPr>
        <w:t xml:space="preserve"> M 1:2</w:t>
      </w:r>
      <w:r w:rsidR="00826519" w:rsidRPr="00C64BAA">
        <w:rPr>
          <w:rFonts w:ascii="Calibri Light" w:hAnsi="Calibri Light" w:cs="Calibri Light"/>
          <w:lang w:val="en-US" w:eastAsia="et-EE"/>
        </w:rPr>
        <w:t>000</w:t>
      </w:r>
    </w:p>
    <w:p w14:paraId="70A2B00E" w14:textId="77777777" w:rsidR="00826519" w:rsidRPr="00C64BAA" w:rsidRDefault="00826519" w:rsidP="00940B07">
      <w:pPr>
        <w:pStyle w:val="ListParagraph"/>
        <w:numPr>
          <w:ilvl w:val="0"/>
          <w:numId w:val="1"/>
        </w:numPr>
        <w:ind w:left="357" w:hanging="357"/>
        <w:rPr>
          <w:rFonts w:ascii="Calibri Light" w:hAnsi="Calibri Light" w:cs="Calibri Light"/>
          <w:lang w:val="en-US" w:eastAsia="et-EE"/>
        </w:rPr>
      </w:pPr>
      <w:proofErr w:type="spellStart"/>
      <w:r w:rsidRPr="00C64BAA">
        <w:rPr>
          <w:rFonts w:ascii="Calibri Light" w:hAnsi="Calibri Light" w:cs="Calibri Light"/>
          <w:lang w:val="en-US" w:eastAsia="et-EE"/>
        </w:rPr>
        <w:t>Põhijoonis</w:t>
      </w:r>
      <w:proofErr w:type="spellEnd"/>
      <w:r w:rsidRPr="00C64BAA">
        <w:rPr>
          <w:rFonts w:ascii="Calibri Light" w:hAnsi="Calibri Light" w:cs="Calibri Light"/>
          <w:lang w:val="en-US" w:eastAsia="et-EE"/>
        </w:rPr>
        <w:t xml:space="preserve"> M 1:500</w:t>
      </w:r>
    </w:p>
    <w:p w14:paraId="165C18AA" w14:textId="77777777" w:rsidR="004D231B" w:rsidRPr="00093E84" w:rsidRDefault="004D231B" w:rsidP="004D231B">
      <w:pPr>
        <w:pStyle w:val="Heading1"/>
        <w:pageBreakBefore/>
      </w:pPr>
      <w:bookmarkStart w:id="10" w:name="_Toc189131573"/>
      <w:r w:rsidRPr="00093E84">
        <w:lastRenderedPageBreak/>
        <w:t>1. Planeeringu koostamise alused ja eesmärk</w:t>
      </w:r>
      <w:bookmarkEnd w:id="10"/>
      <w:r w:rsidRPr="00093E84">
        <w:t xml:space="preserve"> </w:t>
      </w:r>
    </w:p>
    <w:p w14:paraId="662AF4F7" w14:textId="77777777" w:rsidR="00C34E4F" w:rsidRPr="00093E84" w:rsidRDefault="00C34E4F" w:rsidP="00C34E4F">
      <w:pPr>
        <w:rPr>
          <w:lang w:eastAsia="hi-IN" w:bidi="hi-IN"/>
        </w:rPr>
      </w:pPr>
    </w:p>
    <w:p w14:paraId="1904A550" w14:textId="670D7B38" w:rsidR="004D231B" w:rsidRPr="00093E84" w:rsidRDefault="004D231B" w:rsidP="004D231B">
      <w:pPr>
        <w:pStyle w:val="0Tavatekst"/>
        <w:rPr>
          <w:rFonts w:cs="Calibri Light"/>
        </w:rPr>
      </w:pPr>
      <w:r w:rsidRPr="00093E84">
        <w:rPr>
          <w:rFonts w:cs="Calibri Light"/>
        </w:rPr>
        <w:t xml:space="preserve">Detailplaneeringu koostamise korraldaja on </w:t>
      </w:r>
      <w:r w:rsidR="00093E84" w:rsidRPr="00093E84">
        <w:rPr>
          <w:rFonts w:cs="Calibri Light"/>
        </w:rPr>
        <w:t>Luunja</w:t>
      </w:r>
      <w:r w:rsidRPr="00093E84">
        <w:rPr>
          <w:rFonts w:cs="Calibri Light"/>
        </w:rPr>
        <w:t xml:space="preserve"> </w:t>
      </w:r>
      <w:r w:rsidR="00093E84" w:rsidRPr="00093E84">
        <w:rPr>
          <w:rFonts w:cs="Calibri Light"/>
        </w:rPr>
        <w:t>Valla</w:t>
      </w:r>
      <w:r w:rsidRPr="00093E84">
        <w:rPr>
          <w:rFonts w:cs="Calibri Light"/>
        </w:rPr>
        <w:t>valitsus.</w:t>
      </w:r>
    </w:p>
    <w:p w14:paraId="60F38CD5" w14:textId="4B7DA59D" w:rsidR="00093E84" w:rsidRPr="00835BFB" w:rsidRDefault="00093E84" w:rsidP="00093E84">
      <w:pPr>
        <w:pStyle w:val="0Tavatekst"/>
        <w:rPr>
          <w:rFonts w:cs="Calibri Light"/>
        </w:rPr>
      </w:pPr>
      <w:r w:rsidRPr="00D9685E">
        <w:rPr>
          <w:rFonts w:cs="Calibri Light"/>
        </w:rPr>
        <w:t xml:space="preserve">Detailplaneeringu koostamise aluseks </w:t>
      </w:r>
      <w:r w:rsidRPr="00835BFB">
        <w:rPr>
          <w:rFonts w:cs="Calibri Light"/>
        </w:rPr>
        <w:t xml:space="preserve">on </w:t>
      </w:r>
      <w:r w:rsidR="00835BFB" w:rsidRPr="00835BFB">
        <w:rPr>
          <w:rFonts w:cs="Calibri Light"/>
        </w:rPr>
        <w:t>Luunja Vallavolikogu 18</w:t>
      </w:r>
      <w:r w:rsidRPr="00835BFB">
        <w:rPr>
          <w:rFonts w:cs="Calibri Light"/>
        </w:rPr>
        <w:t xml:space="preserve">. </w:t>
      </w:r>
      <w:r w:rsidR="00835BFB" w:rsidRPr="00835BFB">
        <w:rPr>
          <w:rFonts w:cs="Calibri Light"/>
        </w:rPr>
        <w:t>detsember</w:t>
      </w:r>
      <w:r w:rsidRPr="00835BFB">
        <w:rPr>
          <w:rFonts w:cs="Calibri Light"/>
        </w:rPr>
        <w:t xml:space="preserve"> 202</w:t>
      </w:r>
      <w:r w:rsidR="00835BFB" w:rsidRPr="00835BFB">
        <w:rPr>
          <w:rFonts w:cs="Calibri Light"/>
        </w:rPr>
        <w:t>4</w:t>
      </w:r>
      <w:r w:rsidRPr="00835BFB">
        <w:rPr>
          <w:rFonts w:cs="Calibri Light"/>
        </w:rPr>
        <w:t xml:space="preserve"> a. otsus nr </w:t>
      </w:r>
      <w:r w:rsidR="00835BFB" w:rsidRPr="00835BFB">
        <w:rPr>
          <w:rFonts w:cs="Calibri Light"/>
        </w:rPr>
        <w:t>1-3/35 „Pilka</w:t>
      </w:r>
      <w:r w:rsidRPr="00835BFB">
        <w:rPr>
          <w:rFonts w:cs="Calibri Light"/>
        </w:rPr>
        <w:t xml:space="preserve"> külas </w:t>
      </w:r>
      <w:r w:rsidR="00835BFB" w:rsidRPr="00835BFB">
        <w:rPr>
          <w:rFonts w:cs="Calibri Light"/>
        </w:rPr>
        <w:t>Allika</w:t>
      </w:r>
      <w:r w:rsidRPr="00835BFB">
        <w:rPr>
          <w:rFonts w:cs="Calibri Light"/>
        </w:rPr>
        <w:t xml:space="preserve"> maaüksus</w:t>
      </w:r>
      <w:r w:rsidR="00835BFB" w:rsidRPr="00835BFB">
        <w:rPr>
          <w:rFonts w:cs="Calibri Light"/>
        </w:rPr>
        <w:t>e detailplaneeringu algatamine ja</w:t>
      </w:r>
      <w:r w:rsidRPr="00835BFB">
        <w:rPr>
          <w:rFonts w:cs="Calibri Light"/>
        </w:rPr>
        <w:t xml:space="preserve"> lähte</w:t>
      </w:r>
      <w:r w:rsidR="00835BFB" w:rsidRPr="00835BFB">
        <w:rPr>
          <w:rFonts w:cs="Calibri Light"/>
        </w:rPr>
        <w:t>seisukohtade</w:t>
      </w:r>
      <w:r w:rsidRPr="00835BFB">
        <w:rPr>
          <w:rFonts w:cs="Calibri Light"/>
        </w:rPr>
        <w:t xml:space="preserve"> kinnitamine“.</w:t>
      </w:r>
    </w:p>
    <w:p w14:paraId="4D28605A" w14:textId="07E8E26D" w:rsidR="004D231B" w:rsidRPr="00D9685E" w:rsidRDefault="00093E84" w:rsidP="00093E84">
      <w:pPr>
        <w:pStyle w:val="0Tavatekst"/>
        <w:rPr>
          <w:rFonts w:cs="Calibri Light"/>
        </w:rPr>
      </w:pPr>
      <w:r w:rsidRPr="00CD79D8">
        <w:rPr>
          <w:rFonts w:cs="Calibri Light"/>
        </w:rPr>
        <w:t xml:space="preserve">Detailplaneeringu koostamise eesmärgiks </w:t>
      </w:r>
      <w:r w:rsidR="00CD79D8" w:rsidRPr="00CD79D8">
        <w:rPr>
          <w:rFonts w:cs="Calibri Light"/>
        </w:rPr>
        <w:t xml:space="preserve">on Allika maaüksuse jagamine ja ehitusõiguse määramine elamuehituse (üksikelamu ja abihooned) eesmärgil. Lisaks antakse detailplaneeringuga lahendus planeeringuala haljastusele, heakorrale, juurdepääsule, </w:t>
      </w:r>
      <w:r w:rsidR="00CD79D8" w:rsidRPr="00D9685E">
        <w:rPr>
          <w:rFonts w:cs="Calibri Light"/>
        </w:rPr>
        <w:t>parkimiskorraldusele ja tehnovõrkudega varustamisele.</w:t>
      </w:r>
    </w:p>
    <w:p w14:paraId="45F05D22" w14:textId="0F989DF2" w:rsidR="00F25239" w:rsidRDefault="00541008" w:rsidP="00832A5B">
      <w:pPr>
        <w:pStyle w:val="0Tavatekst"/>
        <w:spacing w:after="240"/>
        <w:rPr>
          <w:rFonts w:cs="Calibri Light"/>
          <w:snapToGrid w:val="0"/>
        </w:rPr>
      </w:pPr>
      <w:r w:rsidRPr="00D9685E">
        <w:rPr>
          <w:rFonts w:cs="Calibri Light"/>
          <w:snapToGrid w:val="0"/>
        </w:rPr>
        <w:t>Detailplaneering on kooskõlas Luunja val</w:t>
      </w:r>
      <w:r w:rsidR="00D9685E" w:rsidRPr="00D9685E">
        <w:rPr>
          <w:rFonts w:cs="Calibri Light"/>
          <w:snapToGrid w:val="0"/>
        </w:rPr>
        <w:t>la kehtiva üldplaneeringuga, mille kohaselt on</w:t>
      </w:r>
      <w:r w:rsidRPr="00D9685E">
        <w:rPr>
          <w:rFonts w:cs="Calibri Light"/>
          <w:snapToGrid w:val="0"/>
        </w:rPr>
        <w:t xml:space="preserve"> planeeritava ala </w:t>
      </w:r>
      <w:r w:rsidR="00D9685E" w:rsidRPr="00D9685E">
        <w:rPr>
          <w:rFonts w:cs="Calibri Light"/>
          <w:snapToGrid w:val="0"/>
        </w:rPr>
        <w:t xml:space="preserve">maakasutuse </w:t>
      </w:r>
      <w:r w:rsidRPr="00D9685E">
        <w:rPr>
          <w:rFonts w:cs="Calibri Light"/>
          <w:snapToGrid w:val="0"/>
        </w:rPr>
        <w:t>juh</w:t>
      </w:r>
      <w:r w:rsidR="00D9685E" w:rsidRPr="00D9685E">
        <w:rPr>
          <w:rFonts w:cs="Calibri Light"/>
          <w:snapToGrid w:val="0"/>
        </w:rPr>
        <w:t>totstarve</w:t>
      </w:r>
      <w:r w:rsidRPr="00D9685E">
        <w:rPr>
          <w:rFonts w:cs="Calibri Light"/>
          <w:snapToGrid w:val="0"/>
        </w:rPr>
        <w:t xml:space="preserve"> </w:t>
      </w:r>
      <w:r w:rsidR="00D9685E" w:rsidRPr="00D9685E">
        <w:rPr>
          <w:rFonts w:cs="Calibri Light"/>
          <w:snapToGrid w:val="0"/>
        </w:rPr>
        <w:t>elamu</w:t>
      </w:r>
      <w:r w:rsidRPr="00D9685E">
        <w:rPr>
          <w:rFonts w:cs="Calibri Light"/>
          <w:snapToGrid w:val="0"/>
        </w:rPr>
        <w:t>maa</w:t>
      </w:r>
      <w:r w:rsidR="004C7C69">
        <w:rPr>
          <w:rFonts w:cs="Calibri Light"/>
          <w:snapToGrid w:val="0"/>
        </w:rPr>
        <w:t xml:space="preserve"> (vt skeem 1)</w:t>
      </w:r>
      <w:r w:rsidRPr="00D9685E">
        <w:rPr>
          <w:rFonts w:cs="Calibri Light"/>
          <w:snapToGrid w:val="0"/>
        </w:rPr>
        <w:t>.</w:t>
      </w:r>
      <w:r w:rsidR="00D9685E" w:rsidRPr="00D9685E">
        <w:rPr>
          <w:rFonts w:cs="Calibri Light"/>
          <w:snapToGrid w:val="0"/>
        </w:rPr>
        <w:t xml:space="preserve"> Üldplaneeringu kohaselt on tegemist detailplaneeringu koostamise kohustusega alaga hajaasustuses</w:t>
      </w:r>
      <w:r w:rsidR="004C7C69">
        <w:rPr>
          <w:rFonts w:cs="Calibri Light"/>
          <w:snapToGrid w:val="0"/>
        </w:rPr>
        <w:t xml:space="preserve"> (vt skeem 2)</w:t>
      </w:r>
      <w:r w:rsidR="00D9685E" w:rsidRPr="00D9685E">
        <w:rPr>
          <w:rFonts w:cs="Calibri Light"/>
          <w:snapToGrid w:val="0"/>
        </w:rPr>
        <w:t>.</w:t>
      </w:r>
      <w:r w:rsidR="00EC700D">
        <w:rPr>
          <w:rFonts w:cs="Calibri Light"/>
          <w:snapToGrid w:val="0"/>
        </w:rPr>
        <w:t xml:space="preserve"> </w:t>
      </w:r>
      <w:r w:rsidR="00703A48" w:rsidRPr="00703A48">
        <w:rPr>
          <w:rFonts w:cs="Calibri Light"/>
          <w:snapToGrid w:val="0"/>
        </w:rPr>
        <w:t>Üldplaneeringu keskkonnatingimuste kaardi alusel jääb planeeringuala üle 50 hindepunktiga põllumaade alale</w:t>
      </w:r>
      <w:r w:rsidR="00703A48">
        <w:rPr>
          <w:rFonts w:cs="Calibri Light"/>
          <w:snapToGrid w:val="0"/>
        </w:rPr>
        <w:t>,</w:t>
      </w:r>
      <w:r w:rsidR="00703A48" w:rsidRPr="00703A48">
        <w:rPr>
          <w:rFonts w:cs="Calibri Light"/>
          <w:snapToGrid w:val="0"/>
        </w:rPr>
        <w:t xml:space="preserve"> kuid ei kuulu planeeritud väärtuslike põllumaade hulka</w:t>
      </w:r>
      <w:r w:rsidR="00703A48">
        <w:rPr>
          <w:rFonts w:cs="Calibri Light"/>
          <w:snapToGrid w:val="0"/>
        </w:rPr>
        <w:t xml:space="preserve"> </w:t>
      </w:r>
      <w:r w:rsidR="00703A48" w:rsidRPr="00703A48">
        <w:rPr>
          <w:rFonts w:cs="Calibri Light"/>
          <w:snapToGrid w:val="0"/>
        </w:rPr>
        <w:t>(vt skeem 3).</w:t>
      </w:r>
    </w:p>
    <w:p w14:paraId="6C9A6038" w14:textId="61679937" w:rsidR="007D37F8" w:rsidRDefault="00703A48" w:rsidP="00093E84">
      <w:pPr>
        <w:pStyle w:val="0Tavatekst"/>
        <w:rPr>
          <w:rFonts w:cs="Calibri Light"/>
          <w:snapToGrid w:val="0"/>
        </w:rPr>
      </w:pPr>
      <w:r w:rsidRPr="00491855">
        <w:rPr>
          <w:noProof/>
          <w:lang w:eastAsia="et-EE"/>
        </w:rPr>
        <w:drawing>
          <wp:anchor distT="0" distB="0" distL="114300" distR="114300" simplePos="0" relativeHeight="251658240" behindDoc="0" locked="0" layoutInCell="1" allowOverlap="1" wp14:anchorId="0E65907C" wp14:editId="059539DA">
            <wp:simplePos x="0" y="0"/>
            <wp:positionH relativeFrom="column">
              <wp:posOffset>3669192</wp:posOffset>
            </wp:positionH>
            <wp:positionV relativeFrom="paragraph">
              <wp:posOffset>2054860</wp:posOffset>
            </wp:positionV>
            <wp:extent cx="1645241" cy="42252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45241" cy="422528"/>
                    </a:xfrm>
                    <a:prstGeom prst="rect">
                      <a:avLst/>
                    </a:prstGeom>
                  </pic:spPr>
                </pic:pic>
              </a:graphicData>
            </a:graphic>
            <wp14:sizeRelH relativeFrom="page">
              <wp14:pctWidth>0</wp14:pctWidth>
            </wp14:sizeRelH>
            <wp14:sizeRelV relativeFrom="page">
              <wp14:pctHeight>0</wp14:pctHeight>
            </wp14:sizeRelV>
          </wp:anchor>
        </w:drawing>
      </w:r>
      <w:r w:rsidRPr="00491855">
        <w:rPr>
          <w:noProof/>
          <w:lang w:eastAsia="et-EE"/>
        </w:rPr>
        <w:drawing>
          <wp:anchor distT="0" distB="0" distL="114300" distR="114300" simplePos="0" relativeHeight="251661312" behindDoc="0" locked="0" layoutInCell="1" allowOverlap="1" wp14:anchorId="304A34F0" wp14:editId="37BB5C3B">
            <wp:simplePos x="0" y="0"/>
            <wp:positionH relativeFrom="column">
              <wp:posOffset>3639185</wp:posOffset>
            </wp:positionH>
            <wp:positionV relativeFrom="paragraph">
              <wp:posOffset>1511300</wp:posOffset>
            </wp:positionV>
            <wp:extent cx="1928495" cy="47180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28495" cy="471805"/>
                    </a:xfrm>
                    <a:prstGeom prst="rect">
                      <a:avLst/>
                    </a:prstGeom>
                  </pic:spPr>
                </pic:pic>
              </a:graphicData>
            </a:graphic>
            <wp14:sizeRelH relativeFrom="page">
              <wp14:pctWidth>0</wp14:pctWidth>
            </wp14:sizeRelH>
            <wp14:sizeRelV relativeFrom="page">
              <wp14:pctHeight>0</wp14:pctHeight>
            </wp14:sizeRelV>
          </wp:anchor>
        </w:drawing>
      </w:r>
      <w:r w:rsidRPr="00491855">
        <w:rPr>
          <w:rFonts w:cs="Calibri Light"/>
          <w:b/>
          <w:i/>
          <w:noProof/>
          <w:snapToGrid w:val="0"/>
          <w:lang w:eastAsia="et-EE"/>
        </w:rPr>
        <w:drawing>
          <wp:anchor distT="0" distB="0" distL="114300" distR="114300" simplePos="0" relativeHeight="251659264" behindDoc="0" locked="0" layoutInCell="1" allowOverlap="1" wp14:anchorId="2F554D99" wp14:editId="6433739E">
            <wp:simplePos x="0" y="0"/>
            <wp:positionH relativeFrom="column">
              <wp:posOffset>3639185</wp:posOffset>
            </wp:positionH>
            <wp:positionV relativeFrom="paragraph">
              <wp:posOffset>461010</wp:posOffset>
            </wp:positionV>
            <wp:extent cx="1554480" cy="46228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54480" cy="462280"/>
                    </a:xfrm>
                    <a:prstGeom prst="rect">
                      <a:avLst/>
                    </a:prstGeom>
                  </pic:spPr>
                </pic:pic>
              </a:graphicData>
            </a:graphic>
            <wp14:sizeRelH relativeFrom="page">
              <wp14:pctWidth>0</wp14:pctWidth>
            </wp14:sizeRelH>
            <wp14:sizeRelV relativeFrom="page">
              <wp14:pctHeight>0</wp14:pctHeight>
            </wp14:sizeRelV>
          </wp:anchor>
        </w:drawing>
      </w:r>
      <w:r w:rsidRPr="00491855">
        <w:rPr>
          <w:rFonts w:cs="Calibri Light"/>
          <w:b/>
          <w:i/>
          <w:noProof/>
          <w:snapToGrid w:val="0"/>
          <w:lang w:eastAsia="et-EE"/>
        </w:rPr>
        <w:drawing>
          <wp:anchor distT="0" distB="0" distL="114300" distR="114300" simplePos="0" relativeHeight="251660288" behindDoc="0" locked="0" layoutInCell="1" allowOverlap="1" wp14:anchorId="7C1D7ACC" wp14:editId="29CE133C">
            <wp:simplePos x="0" y="0"/>
            <wp:positionH relativeFrom="column">
              <wp:posOffset>3639549</wp:posOffset>
            </wp:positionH>
            <wp:positionV relativeFrom="paragraph">
              <wp:posOffset>978173</wp:posOffset>
            </wp:positionV>
            <wp:extent cx="2175646" cy="475846"/>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75296" cy="475769"/>
                    </a:xfrm>
                    <a:prstGeom prst="rect">
                      <a:avLst/>
                    </a:prstGeom>
                  </pic:spPr>
                </pic:pic>
              </a:graphicData>
            </a:graphic>
            <wp14:sizeRelH relativeFrom="page">
              <wp14:pctWidth>0</wp14:pctWidth>
            </wp14:sizeRelH>
            <wp14:sizeRelV relativeFrom="page">
              <wp14:pctHeight>0</wp14:pctHeight>
            </wp14:sizeRelV>
          </wp:anchor>
        </w:drawing>
      </w:r>
      <w:r w:rsidR="007D37F8" w:rsidRPr="007D37F8">
        <w:rPr>
          <w:rFonts w:cs="Calibri Light"/>
          <w:noProof/>
          <w:snapToGrid w:val="0"/>
          <w:lang w:eastAsia="et-EE"/>
        </w:rPr>
        <w:drawing>
          <wp:inline distT="0" distB="0" distL="0" distR="0" wp14:anchorId="2C9BF38B" wp14:editId="00F594AD">
            <wp:extent cx="3614058" cy="3086009"/>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246" t="302" r="19019" b="13919"/>
                    <a:stretch/>
                  </pic:blipFill>
                  <pic:spPr bwMode="auto">
                    <a:xfrm>
                      <a:off x="0" y="0"/>
                      <a:ext cx="3613962" cy="3085927"/>
                    </a:xfrm>
                    <a:prstGeom prst="rect">
                      <a:avLst/>
                    </a:prstGeom>
                    <a:ln>
                      <a:noFill/>
                    </a:ln>
                    <a:extLst>
                      <a:ext uri="{53640926-AAD7-44D8-BBD7-CCE9431645EC}">
                        <a14:shadowObscured xmlns:a14="http://schemas.microsoft.com/office/drawing/2010/main"/>
                      </a:ext>
                    </a:extLst>
                  </pic:spPr>
                </pic:pic>
              </a:graphicData>
            </a:graphic>
          </wp:inline>
        </w:drawing>
      </w:r>
    </w:p>
    <w:p w14:paraId="2DE3698D" w14:textId="5DB7BA3F" w:rsidR="007D37F8" w:rsidRPr="00703A48" w:rsidRDefault="007D37F8" w:rsidP="00664167">
      <w:pPr>
        <w:pStyle w:val="0Tavatekst"/>
        <w:jc w:val="left"/>
        <w:rPr>
          <w:rFonts w:cs="Calibri Light"/>
          <w:b/>
          <w:i/>
          <w:snapToGrid w:val="0"/>
        </w:rPr>
      </w:pPr>
      <w:r w:rsidRPr="006247B3">
        <w:rPr>
          <w:rFonts w:cs="Calibri Light"/>
          <w:b/>
          <w:i/>
          <w:snapToGrid w:val="0"/>
        </w:rPr>
        <w:t>Skeem 1.</w:t>
      </w:r>
      <w:r w:rsidRPr="006247B3">
        <w:rPr>
          <w:rFonts w:cs="Calibri Light"/>
          <w:snapToGrid w:val="0"/>
        </w:rPr>
        <w:t xml:space="preserve"> </w:t>
      </w:r>
      <w:r w:rsidRPr="006247B3">
        <w:rPr>
          <w:rFonts w:cs="Calibri Light"/>
          <w:i/>
          <w:snapToGrid w:val="0"/>
        </w:rPr>
        <w:t xml:space="preserve">Väljavõte kehtivast </w:t>
      </w:r>
      <w:r>
        <w:rPr>
          <w:rFonts w:cs="Calibri Light"/>
          <w:i/>
          <w:snapToGrid w:val="0"/>
        </w:rPr>
        <w:t>Luunja</w:t>
      </w:r>
      <w:r w:rsidRPr="006247B3">
        <w:rPr>
          <w:rFonts w:cs="Calibri Light"/>
          <w:i/>
          <w:snapToGrid w:val="0"/>
        </w:rPr>
        <w:t xml:space="preserve"> valla üldplaneeringu</w:t>
      </w:r>
      <w:r>
        <w:rPr>
          <w:rFonts w:cs="Calibri Light"/>
          <w:i/>
          <w:snapToGrid w:val="0"/>
        </w:rPr>
        <w:t xml:space="preserve"> maakasutuse kaardist (kaart 1)</w:t>
      </w:r>
      <w:r w:rsidRPr="006247B3">
        <w:rPr>
          <w:rFonts w:cs="Calibri Light"/>
          <w:i/>
          <w:snapToGrid w:val="0"/>
        </w:rPr>
        <w:t xml:space="preserve">. Planeeringuala on tähistatud </w:t>
      </w:r>
      <w:r>
        <w:rPr>
          <w:rFonts w:cs="Calibri Light"/>
          <w:i/>
          <w:snapToGrid w:val="0"/>
        </w:rPr>
        <w:t xml:space="preserve">punase </w:t>
      </w:r>
      <w:r w:rsidRPr="006247B3">
        <w:rPr>
          <w:rFonts w:cs="Calibri Light"/>
          <w:i/>
          <w:snapToGrid w:val="0"/>
        </w:rPr>
        <w:t>joonega.</w:t>
      </w:r>
    </w:p>
    <w:p w14:paraId="47E16B6F" w14:textId="77777777" w:rsidR="007D37F8" w:rsidRDefault="007D37F8" w:rsidP="00093E84">
      <w:pPr>
        <w:pStyle w:val="0Tavatekst"/>
        <w:rPr>
          <w:rFonts w:cs="Calibri Light"/>
          <w:snapToGrid w:val="0"/>
        </w:rPr>
      </w:pPr>
    </w:p>
    <w:p w14:paraId="383AC71A" w14:textId="23067F9A" w:rsidR="006172F3" w:rsidRDefault="00580500" w:rsidP="00093E84">
      <w:pPr>
        <w:pStyle w:val="0Tavatekst"/>
        <w:rPr>
          <w:rFonts w:cs="Calibri Light"/>
          <w:snapToGrid w:val="0"/>
        </w:rPr>
      </w:pPr>
      <w:r w:rsidRPr="006172F3">
        <w:rPr>
          <w:rFonts w:cs="Calibri Light"/>
          <w:noProof/>
          <w:snapToGrid w:val="0"/>
          <w:lang w:eastAsia="et-EE"/>
        </w:rPr>
        <w:lastRenderedPageBreak/>
        <w:drawing>
          <wp:anchor distT="0" distB="0" distL="114300" distR="114300" simplePos="0" relativeHeight="251662336" behindDoc="0" locked="0" layoutInCell="1" allowOverlap="1" wp14:anchorId="30AD7359" wp14:editId="55BF092B">
            <wp:simplePos x="0" y="0"/>
            <wp:positionH relativeFrom="column">
              <wp:posOffset>3712845</wp:posOffset>
            </wp:positionH>
            <wp:positionV relativeFrom="paragraph">
              <wp:posOffset>905510</wp:posOffset>
            </wp:positionV>
            <wp:extent cx="2251710" cy="53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1710" cy="530225"/>
                    </a:xfrm>
                    <a:prstGeom prst="rect">
                      <a:avLst/>
                    </a:prstGeom>
                  </pic:spPr>
                </pic:pic>
              </a:graphicData>
            </a:graphic>
            <wp14:sizeRelH relativeFrom="page">
              <wp14:pctWidth>0</wp14:pctWidth>
            </wp14:sizeRelH>
            <wp14:sizeRelV relativeFrom="page">
              <wp14:pctHeight>0</wp14:pctHeight>
            </wp14:sizeRelV>
          </wp:anchor>
        </w:drawing>
      </w:r>
      <w:r w:rsidRPr="00580500">
        <w:rPr>
          <w:rFonts w:cs="Calibri Light"/>
          <w:noProof/>
          <w:snapToGrid w:val="0"/>
          <w:lang w:eastAsia="et-EE"/>
        </w:rPr>
        <w:drawing>
          <wp:anchor distT="0" distB="0" distL="114300" distR="114300" simplePos="0" relativeHeight="251663360" behindDoc="0" locked="0" layoutInCell="1" allowOverlap="1" wp14:anchorId="07699EF1" wp14:editId="13C4546F">
            <wp:simplePos x="0" y="0"/>
            <wp:positionH relativeFrom="column">
              <wp:posOffset>3738245</wp:posOffset>
            </wp:positionH>
            <wp:positionV relativeFrom="paragraph">
              <wp:posOffset>1432317</wp:posOffset>
            </wp:positionV>
            <wp:extent cx="1937539" cy="428191"/>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7539" cy="428191"/>
                    </a:xfrm>
                    <a:prstGeom prst="rect">
                      <a:avLst/>
                    </a:prstGeom>
                  </pic:spPr>
                </pic:pic>
              </a:graphicData>
            </a:graphic>
            <wp14:sizeRelH relativeFrom="page">
              <wp14:pctWidth>0</wp14:pctWidth>
            </wp14:sizeRelH>
            <wp14:sizeRelV relativeFrom="page">
              <wp14:pctHeight>0</wp14:pctHeight>
            </wp14:sizeRelV>
          </wp:anchor>
        </w:drawing>
      </w:r>
      <w:r w:rsidR="001257EF" w:rsidRPr="001257EF">
        <w:rPr>
          <w:rFonts w:cs="Calibri Light"/>
          <w:noProof/>
          <w:snapToGrid w:val="0"/>
          <w:lang w:eastAsia="et-EE"/>
        </w:rPr>
        <w:drawing>
          <wp:inline distT="0" distB="0" distL="0" distR="0" wp14:anchorId="2E5E7ADB" wp14:editId="4C2F64C4">
            <wp:extent cx="3608615" cy="30153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322" r="24974" b="12416"/>
                    <a:stretch/>
                  </pic:blipFill>
                  <pic:spPr bwMode="auto">
                    <a:xfrm>
                      <a:off x="0" y="0"/>
                      <a:ext cx="3612208" cy="3018344"/>
                    </a:xfrm>
                    <a:prstGeom prst="rect">
                      <a:avLst/>
                    </a:prstGeom>
                    <a:ln>
                      <a:noFill/>
                    </a:ln>
                    <a:extLst>
                      <a:ext uri="{53640926-AAD7-44D8-BBD7-CCE9431645EC}">
                        <a14:shadowObscured xmlns:a14="http://schemas.microsoft.com/office/drawing/2010/main"/>
                      </a:ext>
                    </a:extLst>
                  </pic:spPr>
                </pic:pic>
              </a:graphicData>
            </a:graphic>
          </wp:inline>
        </w:drawing>
      </w:r>
    </w:p>
    <w:p w14:paraId="0552BB70" w14:textId="0007D776" w:rsidR="001257EF" w:rsidRDefault="006247B3" w:rsidP="007328EA">
      <w:pPr>
        <w:pStyle w:val="0Tavatekst"/>
        <w:spacing w:after="240"/>
        <w:rPr>
          <w:rFonts w:cs="Calibri Light"/>
          <w:i/>
          <w:snapToGrid w:val="0"/>
        </w:rPr>
      </w:pPr>
      <w:r w:rsidRPr="006247B3">
        <w:rPr>
          <w:rFonts w:cs="Calibri Light"/>
          <w:b/>
          <w:i/>
          <w:snapToGrid w:val="0"/>
        </w:rPr>
        <w:t xml:space="preserve">Skeem </w:t>
      </w:r>
      <w:r w:rsidR="007D37F8">
        <w:rPr>
          <w:rFonts w:cs="Calibri Light"/>
          <w:b/>
          <w:i/>
          <w:snapToGrid w:val="0"/>
        </w:rPr>
        <w:t>2</w:t>
      </w:r>
      <w:r w:rsidRPr="006247B3">
        <w:rPr>
          <w:rFonts w:cs="Calibri Light"/>
          <w:b/>
          <w:i/>
          <w:snapToGrid w:val="0"/>
        </w:rPr>
        <w:t>.</w:t>
      </w:r>
      <w:r w:rsidRPr="006247B3">
        <w:rPr>
          <w:rFonts w:cs="Calibri Light"/>
          <w:snapToGrid w:val="0"/>
        </w:rPr>
        <w:t xml:space="preserve"> </w:t>
      </w:r>
      <w:r w:rsidRPr="006247B3">
        <w:rPr>
          <w:rFonts w:cs="Calibri Light"/>
          <w:i/>
          <w:snapToGrid w:val="0"/>
        </w:rPr>
        <w:t xml:space="preserve">Väljavõte kehtivast </w:t>
      </w:r>
      <w:r>
        <w:rPr>
          <w:rFonts w:cs="Calibri Light"/>
          <w:i/>
          <w:snapToGrid w:val="0"/>
        </w:rPr>
        <w:t>Luunja</w:t>
      </w:r>
      <w:r w:rsidRPr="006247B3">
        <w:rPr>
          <w:rFonts w:cs="Calibri Light"/>
          <w:i/>
          <w:snapToGrid w:val="0"/>
        </w:rPr>
        <w:t xml:space="preserve"> valla üldplaneeringu</w:t>
      </w:r>
      <w:r>
        <w:rPr>
          <w:rFonts w:cs="Calibri Light"/>
          <w:i/>
          <w:snapToGrid w:val="0"/>
        </w:rPr>
        <w:t xml:space="preserve"> ehitustingimuste kaardist (kaart 2)</w:t>
      </w:r>
      <w:r w:rsidRPr="006247B3">
        <w:rPr>
          <w:rFonts w:cs="Calibri Light"/>
          <w:i/>
          <w:snapToGrid w:val="0"/>
        </w:rPr>
        <w:t xml:space="preserve">. Planeeringuala on tähistatud </w:t>
      </w:r>
      <w:r>
        <w:rPr>
          <w:rFonts w:cs="Calibri Light"/>
          <w:i/>
          <w:snapToGrid w:val="0"/>
        </w:rPr>
        <w:t xml:space="preserve">punase </w:t>
      </w:r>
      <w:r w:rsidRPr="006247B3">
        <w:rPr>
          <w:rFonts w:cs="Calibri Light"/>
          <w:i/>
          <w:snapToGrid w:val="0"/>
        </w:rPr>
        <w:t>joonega.</w:t>
      </w:r>
    </w:p>
    <w:p w14:paraId="05F57DCD" w14:textId="2277A23E" w:rsidR="00953F27" w:rsidRDefault="007328EA" w:rsidP="00093E84">
      <w:pPr>
        <w:pStyle w:val="0Tavatekst"/>
        <w:rPr>
          <w:rFonts w:cs="Calibri Light"/>
          <w:snapToGrid w:val="0"/>
        </w:rPr>
      </w:pPr>
      <w:r w:rsidRPr="00EC700D">
        <w:rPr>
          <w:noProof/>
          <w:lang w:eastAsia="et-EE"/>
        </w:rPr>
        <w:drawing>
          <wp:anchor distT="0" distB="0" distL="114300" distR="114300" simplePos="0" relativeHeight="251665408" behindDoc="0" locked="0" layoutInCell="1" allowOverlap="1" wp14:anchorId="13753108" wp14:editId="77A1ED4D">
            <wp:simplePos x="0" y="0"/>
            <wp:positionH relativeFrom="column">
              <wp:posOffset>3607328</wp:posOffset>
            </wp:positionH>
            <wp:positionV relativeFrom="paragraph">
              <wp:posOffset>1249680</wp:posOffset>
            </wp:positionV>
            <wp:extent cx="2737145" cy="2949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7145" cy="294950"/>
                    </a:xfrm>
                    <a:prstGeom prst="rect">
                      <a:avLst/>
                    </a:prstGeom>
                  </pic:spPr>
                </pic:pic>
              </a:graphicData>
            </a:graphic>
            <wp14:sizeRelH relativeFrom="page">
              <wp14:pctWidth>0</wp14:pctWidth>
            </wp14:sizeRelH>
            <wp14:sizeRelV relativeFrom="page">
              <wp14:pctHeight>0</wp14:pctHeight>
            </wp14:sizeRelV>
          </wp:anchor>
        </w:drawing>
      </w:r>
      <w:r w:rsidRPr="00EC700D">
        <w:rPr>
          <w:rFonts w:cs="Calibri Light"/>
          <w:noProof/>
          <w:snapToGrid w:val="0"/>
          <w:lang w:eastAsia="et-EE"/>
        </w:rPr>
        <w:drawing>
          <wp:anchor distT="0" distB="0" distL="114300" distR="114300" simplePos="0" relativeHeight="251664384" behindDoc="0" locked="0" layoutInCell="1" allowOverlap="1" wp14:anchorId="41D6ADC0" wp14:editId="1FF93A33">
            <wp:simplePos x="0" y="0"/>
            <wp:positionH relativeFrom="column">
              <wp:posOffset>3599399</wp:posOffset>
            </wp:positionH>
            <wp:positionV relativeFrom="paragraph">
              <wp:posOffset>958753</wp:posOffset>
            </wp:positionV>
            <wp:extent cx="2738175" cy="29067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8175" cy="290670"/>
                    </a:xfrm>
                    <a:prstGeom prst="rect">
                      <a:avLst/>
                    </a:prstGeom>
                  </pic:spPr>
                </pic:pic>
              </a:graphicData>
            </a:graphic>
            <wp14:sizeRelH relativeFrom="page">
              <wp14:pctWidth>0</wp14:pctWidth>
            </wp14:sizeRelH>
            <wp14:sizeRelV relativeFrom="page">
              <wp14:pctHeight>0</wp14:pctHeight>
            </wp14:sizeRelV>
          </wp:anchor>
        </w:drawing>
      </w:r>
      <w:r w:rsidR="00EC700D" w:rsidRPr="00EC700D">
        <w:rPr>
          <w:rFonts w:cs="Calibri Light"/>
          <w:noProof/>
          <w:snapToGrid w:val="0"/>
          <w:lang w:eastAsia="et-EE"/>
        </w:rPr>
        <w:drawing>
          <wp:inline distT="0" distB="0" distL="0" distR="0" wp14:anchorId="79E408E5" wp14:editId="6811B54C">
            <wp:extent cx="3608615" cy="302622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999" t="4720" r="24162" b="27985"/>
                    <a:stretch/>
                  </pic:blipFill>
                  <pic:spPr bwMode="auto">
                    <a:xfrm>
                      <a:off x="0" y="0"/>
                      <a:ext cx="3620316" cy="3036041"/>
                    </a:xfrm>
                    <a:prstGeom prst="rect">
                      <a:avLst/>
                    </a:prstGeom>
                    <a:ln>
                      <a:noFill/>
                    </a:ln>
                    <a:extLst>
                      <a:ext uri="{53640926-AAD7-44D8-BBD7-CCE9431645EC}">
                        <a14:shadowObscured xmlns:a14="http://schemas.microsoft.com/office/drawing/2010/main"/>
                      </a:ext>
                    </a:extLst>
                  </pic:spPr>
                </pic:pic>
              </a:graphicData>
            </a:graphic>
          </wp:inline>
        </w:drawing>
      </w:r>
      <w:r w:rsidR="00EC700D" w:rsidRPr="00EC700D">
        <w:rPr>
          <w:noProof/>
          <w:lang w:eastAsia="et-EE"/>
        </w:rPr>
        <w:t xml:space="preserve">  </w:t>
      </w:r>
    </w:p>
    <w:p w14:paraId="04424C1A" w14:textId="5139864C" w:rsidR="00EC700D" w:rsidRPr="007328EA" w:rsidRDefault="00EC700D" w:rsidP="007328EA">
      <w:pPr>
        <w:pStyle w:val="0Tavatekst"/>
        <w:spacing w:after="240"/>
        <w:rPr>
          <w:rFonts w:cs="Calibri Light"/>
          <w:i/>
          <w:snapToGrid w:val="0"/>
        </w:rPr>
      </w:pPr>
      <w:r w:rsidRPr="006247B3">
        <w:rPr>
          <w:rFonts w:cs="Calibri Light"/>
          <w:b/>
          <w:i/>
          <w:snapToGrid w:val="0"/>
        </w:rPr>
        <w:t xml:space="preserve">Skeem </w:t>
      </w:r>
      <w:r>
        <w:rPr>
          <w:rFonts w:cs="Calibri Light"/>
          <w:b/>
          <w:i/>
          <w:snapToGrid w:val="0"/>
        </w:rPr>
        <w:t>3</w:t>
      </w:r>
      <w:r w:rsidRPr="006247B3">
        <w:rPr>
          <w:rFonts w:cs="Calibri Light"/>
          <w:b/>
          <w:i/>
          <w:snapToGrid w:val="0"/>
        </w:rPr>
        <w:t>.</w:t>
      </w:r>
      <w:r w:rsidRPr="006247B3">
        <w:rPr>
          <w:rFonts w:cs="Calibri Light"/>
          <w:snapToGrid w:val="0"/>
        </w:rPr>
        <w:t xml:space="preserve"> </w:t>
      </w:r>
      <w:r w:rsidRPr="006247B3">
        <w:rPr>
          <w:rFonts w:cs="Calibri Light"/>
          <w:i/>
          <w:snapToGrid w:val="0"/>
        </w:rPr>
        <w:t xml:space="preserve">Väljavõte kehtivast </w:t>
      </w:r>
      <w:r>
        <w:rPr>
          <w:rFonts w:cs="Calibri Light"/>
          <w:i/>
          <w:snapToGrid w:val="0"/>
        </w:rPr>
        <w:t>Luunja</w:t>
      </w:r>
      <w:r w:rsidRPr="006247B3">
        <w:rPr>
          <w:rFonts w:cs="Calibri Light"/>
          <w:i/>
          <w:snapToGrid w:val="0"/>
        </w:rPr>
        <w:t xml:space="preserve"> valla üldplaneeringu</w:t>
      </w:r>
      <w:r>
        <w:rPr>
          <w:rFonts w:cs="Calibri Light"/>
          <w:i/>
          <w:snapToGrid w:val="0"/>
        </w:rPr>
        <w:t xml:space="preserve"> keskkonnatingimuste kaardist (kaart 3)</w:t>
      </w:r>
      <w:r w:rsidRPr="006247B3">
        <w:rPr>
          <w:rFonts w:cs="Calibri Light"/>
          <w:i/>
          <w:snapToGrid w:val="0"/>
        </w:rPr>
        <w:t xml:space="preserve">. Planeeringuala on tähistatud </w:t>
      </w:r>
      <w:r>
        <w:rPr>
          <w:rFonts w:cs="Calibri Light"/>
          <w:i/>
          <w:snapToGrid w:val="0"/>
        </w:rPr>
        <w:t xml:space="preserve">punase </w:t>
      </w:r>
      <w:r w:rsidRPr="006247B3">
        <w:rPr>
          <w:rFonts w:cs="Calibri Light"/>
          <w:i/>
          <w:snapToGrid w:val="0"/>
        </w:rPr>
        <w:t>joonega.</w:t>
      </w:r>
    </w:p>
    <w:p w14:paraId="60093E0F" w14:textId="48C5FB5C" w:rsidR="004A5EAD" w:rsidRDefault="00825855" w:rsidP="009342BF">
      <w:pPr>
        <w:pStyle w:val="0Tavatekst"/>
        <w:spacing w:after="240"/>
      </w:pPr>
      <w:r w:rsidRPr="00825855">
        <w:rPr>
          <w:rFonts w:cs="Calibri Light"/>
          <w:snapToGrid w:val="0"/>
        </w:rPr>
        <w:t>Tartumaa m</w:t>
      </w:r>
      <w:r w:rsidR="004A5EAD" w:rsidRPr="00825855">
        <w:rPr>
          <w:rFonts w:cs="Calibri Light"/>
          <w:snapToGrid w:val="0"/>
        </w:rPr>
        <w:t>aakonnaplaneering</w:t>
      </w:r>
      <w:r w:rsidRPr="00825855">
        <w:rPr>
          <w:rFonts w:cs="Calibri Light"/>
          <w:snapToGrid w:val="0"/>
        </w:rPr>
        <w:t xml:space="preserve">u 2030+ kohaselt jääb Allika maaüksus maalise piirkonna </w:t>
      </w:r>
      <w:r>
        <w:rPr>
          <w:rFonts w:cs="Calibri Light"/>
          <w:snapToGrid w:val="0"/>
        </w:rPr>
        <w:t>alale</w:t>
      </w:r>
      <w:r w:rsidR="00FB753B">
        <w:rPr>
          <w:rFonts w:cs="Calibri Light"/>
          <w:snapToGrid w:val="0"/>
        </w:rPr>
        <w:t xml:space="preserve"> (vt skeem 4)</w:t>
      </w:r>
      <w:r>
        <w:rPr>
          <w:rFonts w:cs="Calibri Light"/>
          <w:snapToGrid w:val="0"/>
        </w:rPr>
        <w:t xml:space="preserve">. </w:t>
      </w:r>
      <w:r>
        <w:t>Maakonnaplaneeringu eesmärk on maalises piirkonnas kohase asustus-, ehitus- ja maakasutusviisi säilitamine. Osaliselt jääb planeeringuala ka väärtusliku põllumajandusmaa alale, kuid maakonnaplaneeringus pole põllumajandusmaa määramisel arvesse võetud katastriüksusi ega nende sihtotstarvet, kehtivaid üld- ja detailplaneeringuid, kõiki ehitatud või ehitamisel olevaid hooneid, ühtse massiivina kasutatavust jm. Kaardikiht näitab maaviljelusressurssi ega ole käsitletav põllumajandusmaa määramisena.</w:t>
      </w:r>
      <w:r w:rsidR="00376146">
        <w:t xml:space="preserve"> Allika maaüksuse näol on tegemist elamumaaga, millest on põllumaa vaid väga väike osa. Samuti näeb Luunja valla </w:t>
      </w:r>
      <w:r w:rsidR="00376146">
        <w:lastRenderedPageBreak/>
        <w:t>üldplaneering Allika maaüksusele ette elamumaa juhtotstarbe.</w:t>
      </w:r>
      <w:r w:rsidR="006555B3">
        <w:t xml:space="preserve"> Planeeringu lahendusega säilitatakse piirkonnale omane asustusstruktuur ning sellest lähtuvalt võib järeldada, et detailplaneering on kooskõlas maakonnaplaneeringuga.</w:t>
      </w:r>
    </w:p>
    <w:p w14:paraId="1A29F8DA" w14:textId="7AC2EFF7" w:rsidR="009342BF" w:rsidRDefault="009342BF" w:rsidP="00093E84">
      <w:pPr>
        <w:pStyle w:val="0Tavatekst"/>
        <w:rPr>
          <w:rFonts w:cs="Calibri Light"/>
          <w:snapToGrid w:val="0"/>
          <w:color w:val="FF0000"/>
        </w:rPr>
      </w:pPr>
      <w:r w:rsidRPr="009342BF">
        <w:rPr>
          <w:rFonts w:cs="Calibri Light"/>
          <w:noProof/>
          <w:snapToGrid w:val="0"/>
          <w:color w:val="FF0000"/>
          <w:lang w:eastAsia="et-EE"/>
        </w:rPr>
        <w:drawing>
          <wp:inline distT="0" distB="0" distL="0" distR="0" wp14:anchorId="237CCC5F" wp14:editId="65CF127E">
            <wp:extent cx="5757620" cy="38125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395"/>
                    <a:stretch/>
                  </pic:blipFill>
                  <pic:spPr bwMode="auto">
                    <a:xfrm>
                      <a:off x="0" y="0"/>
                      <a:ext cx="5760720" cy="3814636"/>
                    </a:xfrm>
                    <a:prstGeom prst="rect">
                      <a:avLst/>
                    </a:prstGeom>
                    <a:ln>
                      <a:noFill/>
                    </a:ln>
                    <a:extLst>
                      <a:ext uri="{53640926-AAD7-44D8-BBD7-CCE9431645EC}">
                        <a14:shadowObscured xmlns:a14="http://schemas.microsoft.com/office/drawing/2010/main"/>
                      </a:ext>
                    </a:extLst>
                  </pic:spPr>
                </pic:pic>
              </a:graphicData>
            </a:graphic>
          </wp:inline>
        </w:drawing>
      </w:r>
    </w:p>
    <w:p w14:paraId="31CAC39D" w14:textId="26A8BC69" w:rsidR="009342BF" w:rsidRPr="009342BF" w:rsidRDefault="009342BF" w:rsidP="009342BF">
      <w:pPr>
        <w:pStyle w:val="0Tavatekst"/>
        <w:spacing w:after="240"/>
        <w:rPr>
          <w:rFonts w:cs="Calibri Light"/>
          <w:i/>
          <w:snapToGrid w:val="0"/>
        </w:rPr>
      </w:pPr>
      <w:r w:rsidRPr="006247B3">
        <w:rPr>
          <w:rFonts w:cs="Calibri Light"/>
          <w:b/>
          <w:i/>
          <w:snapToGrid w:val="0"/>
        </w:rPr>
        <w:t xml:space="preserve">Skeem </w:t>
      </w:r>
      <w:r>
        <w:rPr>
          <w:rFonts w:cs="Calibri Light"/>
          <w:b/>
          <w:i/>
          <w:snapToGrid w:val="0"/>
        </w:rPr>
        <w:t>4</w:t>
      </w:r>
      <w:r w:rsidRPr="006247B3">
        <w:rPr>
          <w:rFonts w:cs="Calibri Light"/>
          <w:b/>
          <w:i/>
          <w:snapToGrid w:val="0"/>
        </w:rPr>
        <w:t>.</w:t>
      </w:r>
      <w:r w:rsidRPr="006247B3">
        <w:rPr>
          <w:rFonts w:cs="Calibri Light"/>
          <w:snapToGrid w:val="0"/>
        </w:rPr>
        <w:t xml:space="preserve"> </w:t>
      </w:r>
      <w:r w:rsidRPr="006247B3">
        <w:rPr>
          <w:rFonts w:cs="Calibri Light"/>
          <w:i/>
          <w:snapToGrid w:val="0"/>
        </w:rPr>
        <w:t xml:space="preserve">Väljavõte kehtivast </w:t>
      </w:r>
      <w:r>
        <w:rPr>
          <w:rFonts w:cs="Calibri Light"/>
          <w:i/>
          <w:snapToGrid w:val="0"/>
        </w:rPr>
        <w:t>Tartu maakonna</w:t>
      </w:r>
      <w:r w:rsidRPr="006247B3">
        <w:rPr>
          <w:rFonts w:cs="Calibri Light"/>
          <w:i/>
          <w:snapToGrid w:val="0"/>
        </w:rPr>
        <w:t>planeeringu</w:t>
      </w:r>
      <w:r>
        <w:rPr>
          <w:rFonts w:cs="Calibri Light"/>
          <w:i/>
          <w:snapToGrid w:val="0"/>
        </w:rPr>
        <w:t xml:space="preserve">  keskkonnatingimuste kaardist (kaart 3)</w:t>
      </w:r>
      <w:r w:rsidRPr="006247B3">
        <w:rPr>
          <w:rFonts w:cs="Calibri Light"/>
          <w:i/>
          <w:snapToGrid w:val="0"/>
        </w:rPr>
        <w:t xml:space="preserve">. </w:t>
      </w:r>
      <w:r>
        <w:rPr>
          <w:rFonts w:cs="Calibri Light"/>
          <w:i/>
          <w:snapToGrid w:val="0"/>
        </w:rPr>
        <w:t xml:space="preserve">Kollasega on tähistatud väärtusliku põllumajandusmaa ala. </w:t>
      </w:r>
      <w:r w:rsidRPr="006247B3">
        <w:rPr>
          <w:rFonts w:cs="Calibri Light"/>
          <w:i/>
          <w:snapToGrid w:val="0"/>
        </w:rPr>
        <w:t xml:space="preserve">Planeeringuala on tähistatud </w:t>
      </w:r>
      <w:r>
        <w:rPr>
          <w:rFonts w:cs="Calibri Light"/>
          <w:i/>
          <w:snapToGrid w:val="0"/>
        </w:rPr>
        <w:t xml:space="preserve">punase </w:t>
      </w:r>
      <w:r w:rsidRPr="006247B3">
        <w:rPr>
          <w:rFonts w:cs="Calibri Light"/>
          <w:i/>
          <w:snapToGrid w:val="0"/>
        </w:rPr>
        <w:t>joonega.</w:t>
      </w:r>
    </w:p>
    <w:p w14:paraId="1BD35512" w14:textId="3E028889" w:rsidR="00093E84" w:rsidRPr="00D9685E" w:rsidRDefault="00093E84" w:rsidP="00093E84">
      <w:pPr>
        <w:pStyle w:val="0Tavatekst"/>
        <w:rPr>
          <w:u w:val="single"/>
        </w:rPr>
      </w:pPr>
      <w:r w:rsidRPr="00D9685E">
        <w:rPr>
          <w:u w:val="single"/>
        </w:rPr>
        <w:t xml:space="preserve">Arvestamisele kuuluvad planeeringud ja </w:t>
      </w:r>
      <w:r w:rsidR="00CD79D8" w:rsidRPr="00D9685E">
        <w:rPr>
          <w:u w:val="single"/>
        </w:rPr>
        <w:t>dokumendid</w:t>
      </w:r>
    </w:p>
    <w:p w14:paraId="1573594D" w14:textId="2C053799" w:rsidR="00093E84" w:rsidRPr="00D9685E" w:rsidRDefault="00093E84" w:rsidP="00940B07">
      <w:pPr>
        <w:pStyle w:val="0Tavatekst"/>
        <w:numPr>
          <w:ilvl w:val="0"/>
          <w:numId w:val="2"/>
        </w:numPr>
      </w:pPr>
      <w:r w:rsidRPr="00D9685E">
        <w:t>Luunja valla üldplaneering</w:t>
      </w:r>
      <w:r w:rsidR="00CD79D8" w:rsidRPr="00D9685E">
        <w:t xml:space="preserve"> (Luunja Vallavolikogu 26.06.2008 määrus nr 8-1)</w:t>
      </w:r>
      <w:r w:rsidRPr="00D9685E">
        <w:t>;</w:t>
      </w:r>
    </w:p>
    <w:p w14:paraId="05359693" w14:textId="01CD8DC1" w:rsidR="00093E84" w:rsidRPr="00D9685E" w:rsidRDefault="00CD79D8" w:rsidP="00940B07">
      <w:pPr>
        <w:pStyle w:val="0Tavatekst"/>
        <w:numPr>
          <w:ilvl w:val="0"/>
          <w:numId w:val="2"/>
        </w:numPr>
      </w:pPr>
      <w:r w:rsidRPr="00D9685E">
        <w:t>Tartumaa maakonnaplaneering 2030+ (riigihalduse ministri käskkiri nr 1.1-4/29)</w:t>
      </w:r>
      <w:r w:rsidR="00093E84" w:rsidRPr="00D9685E">
        <w:t>;</w:t>
      </w:r>
    </w:p>
    <w:p w14:paraId="73DE3055" w14:textId="65DFE102" w:rsidR="00093E84" w:rsidRPr="00D9685E" w:rsidRDefault="00CD79D8" w:rsidP="00940B07">
      <w:pPr>
        <w:pStyle w:val="0Tavatekst"/>
        <w:numPr>
          <w:ilvl w:val="0"/>
          <w:numId w:val="2"/>
        </w:numPr>
      </w:pPr>
      <w:r w:rsidRPr="00D9685E">
        <w:t>Planeerimisseadus</w:t>
      </w:r>
      <w:r w:rsidR="00093E84" w:rsidRPr="00D9685E">
        <w:t>;</w:t>
      </w:r>
    </w:p>
    <w:p w14:paraId="2DF13028" w14:textId="40CE1D8C" w:rsidR="00093E84" w:rsidRPr="00D9685E" w:rsidRDefault="00CD79D8" w:rsidP="00940B07">
      <w:pPr>
        <w:pStyle w:val="0Tavatekst"/>
        <w:numPr>
          <w:ilvl w:val="0"/>
          <w:numId w:val="2"/>
        </w:numPr>
      </w:pPr>
      <w:r w:rsidRPr="00D9685E">
        <w:t>Ehitusseadustik</w:t>
      </w:r>
      <w:r w:rsidR="00093E84" w:rsidRPr="00D9685E">
        <w:t>;</w:t>
      </w:r>
    </w:p>
    <w:p w14:paraId="366EE234" w14:textId="500A1B8F" w:rsidR="00CD79D8" w:rsidRPr="00D9685E" w:rsidRDefault="006B20EA" w:rsidP="00940B07">
      <w:pPr>
        <w:pStyle w:val="0Tavatekst"/>
        <w:numPr>
          <w:ilvl w:val="0"/>
          <w:numId w:val="2"/>
        </w:numPr>
      </w:pPr>
      <w:r>
        <w:t xml:space="preserve">ja </w:t>
      </w:r>
      <w:r w:rsidR="00CD79D8" w:rsidRPr="00D9685E">
        <w:t>muud asjakohased õigusaktid ja normatiivid</w:t>
      </w:r>
      <w:r w:rsidR="00093E84" w:rsidRPr="00D9685E">
        <w:t>.</w:t>
      </w:r>
    </w:p>
    <w:p w14:paraId="528010B4" w14:textId="77777777" w:rsidR="004D231B" w:rsidRPr="00CE44E2" w:rsidRDefault="004D231B" w:rsidP="004D231B">
      <w:pPr>
        <w:pStyle w:val="0Tavatekst"/>
        <w:rPr>
          <w:rFonts w:cs="Calibri Light"/>
          <w:u w:val="single"/>
        </w:rPr>
      </w:pPr>
      <w:r w:rsidRPr="00CE44E2">
        <w:rPr>
          <w:rFonts w:cs="Calibri Light"/>
          <w:u w:val="single"/>
        </w:rPr>
        <w:t>Alusplaan</w:t>
      </w:r>
    </w:p>
    <w:p w14:paraId="160D9ED0" w14:textId="478AE6F1" w:rsidR="004D231B" w:rsidRPr="00782413" w:rsidRDefault="004D231B" w:rsidP="004D231B">
      <w:pPr>
        <w:pStyle w:val="0Tavatekst"/>
        <w:rPr>
          <w:rFonts w:cs="Calibri Light"/>
          <w:color w:val="FF0000"/>
        </w:rPr>
      </w:pPr>
      <w:r w:rsidRPr="00CE44E2">
        <w:rPr>
          <w:rFonts w:cs="Calibri Light"/>
        </w:rPr>
        <w:t xml:space="preserve">Detailplaneeringu koostamisel </w:t>
      </w:r>
      <w:r w:rsidRPr="009C02C4">
        <w:rPr>
          <w:rFonts w:cs="Calibri Light"/>
        </w:rPr>
        <w:t xml:space="preserve">on aluskaardina kasutatud </w:t>
      </w:r>
      <w:r w:rsidR="009C02C4" w:rsidRPr="009C02C4">
        <w:rPr>
          <w:rFonts w:cs="Calibri Light"/>
        </w:rPr>
        <w:t>WeW</w:t>
      </w:r>
      <w:r w:rsidRPr="009C02C4">
        <w:rPr>
          <w:rFonts w:cs="Calibri Light"/>
        </w:rPr>
        <w:t xml:space="preserve"> OÜ tööd (töö nr GE</w:t>
      </w:r>
      <w:r w:rsidR="00822AFF" w:rsidRPr="009C02C4">
        <w:rPr>
          <w:rFonts w:cs="Calibri Light"/>
        </w:rPr>
        <w:t>O</w:t>
      </w:r>
      <w:r w:rsidR="009C02C4" w:rsidRPr="009C02C4">
        <w:rPr>
          <w:rFonts w:cs="Calibri Light"/>
        </w:rPr>
        <w:t>-249-24, koostatud jaanuar 2025</w:t>
      </w:r>
      <w:r w:rsidRPr="009C02C4">
        <w:rPr>
          <w:rFonts w:cs="Calibri Light"/>
        </w:rPr>
        <w:t xml:space="preserve">. a). </w:t>
      </w:r>
    </w:p>
    <w:p w14:paraId="239247BD" w14:textId="77777777" w:rsidR="00CB4FE8" w:rsidRPr="00782413" w:rsidRDefault="00CB4FE8">
      <w:pPr>
        <w:spacing w:after="200" w:line="276" w:lineRule="auto"/>
        <w:rPr>
          <w:rFonts w:ascii="Calibri" w:eastAsia="Lucida Sans Unicode" w:hAnsi="Calibri" w:cs="Mangal"/>
          <w:b/>
          <w:color w:val="FF0000"/>
          <w:kern w:val="24"/>
          <w:sz w:val="36"/>
          <w:szCs w:val="24"/>
          <w:lang w:eastAsia="hi-IN" w:bidi="hi-IN"/>
        </w:rPr>
      </w:pPr>
      <w:r w:rsidRPr="00782413">
        <w:rPr>
          <w:color w:val="FF0000"/>
        </w:rPr>
        <w:br w:type="page"/>
      </w:r>
    </w:p>
    <w:p w14:paraId="3DD6DDA6" w14:textId="77777777" w:rsidR="004D231B" w:rsidRPr="00CF3510" w:rsidRDefault="004D231B" w:rsidP="004D231B">
      <w:pPr>
        <w:pStyle w:val="Heading1"/>
      </w:pPr>
      <w:bookmarkStart w:id="11" w:name="_Toc189131574"/>
      <w:r w:rsidRPr="00CF3510">
        <w:lastRenderedPageBreak/>
        <w:t>2. Olemasoleva olukorra iseloomustus</w:t>
      </w:r>
      <w:bookmarkEnd w:id="11"/>
    </w:p>
    <w:p w14:paraId="770207C9" w14:textId="77777777" w:rsidR="00C34E4F" w:rsidRPr="00782413" w:rsidRDefault="00C34E4F" w:rsidP="00C34E4F">
      <w:pPr>
        <w:rPr>
          <w:color w:val="FF0000"/>
          <w:lang w:eastAsia="hi-IN" w:bidi="hi-IN"/>
        </w:rPr>
      </w:pPr>
    </w:p>
    <w:p w14:paraId="2FB924DF" w14:textId="0ABD9D2B" w:rsidR="00A03A76" w:rsidRDefault="00A03A76" w:rsidP="004D231B">
      <w:pPr>
        <w:pStyle w:val="Textbody"/>
        <w:spacing w:after="0"/>
        <w:rPr>
          <w:rFonts w:ascii="Calibri Light" w:eastAsia="Lucida Sans Unicode" w:hAnsi="Calibri Light" w:cs="Arial"/>
          <w:bCs/>
          <w:color w:val="FF0000"/>
          <w:kern w:val="1"/>
          <w:szCs w:val="22"/>
          <w:lang w:eastAsia="ar-SA"/>
        </w:rPr>
      </w:pPr>
      <w:r w:rsidRPr="00152A48">
        <w:rPr>
          <w:rFonts w:ascii="Calibri Light" w:eastAsia="Lucida Sans Unicode" w:hAnsi="Calibri Light" w:cs="Arial"/>
          <w:bCs/>
          <w:color w:val="auto"/>
          <w:kern w:val="1"/>
          <w:szCs w:val="22"/>
          <w:lang w:eastAsia="ar-SA"/>
        </w:rPr>
        <w:t xml:space="preserve">Detailplaneeringu ala asub Luunja vallas, </w:t>
      </w:r>
      <w:r w:rsidR="00152A48" w:rsidRPr="00152A48">
        <w:rPr>
          <w:rFonts w:ascii="Calibri Light" w:eastAsia="Lucida Sans Unicode" w:hAnsi="Calibri Light" w:cs="Arial"/>
          <w:bCs/>
          <w:color w:val="auto"/>
          <w:kern w:val="1"/>
          <w:szCs w:val="22"/>
          <w:lang w:eastAsia="ar-SA"/>
        </w:rPr>
        <w:t>Pilka</w:t>
      </w:r>
      <w:r w:rsidRPr="00152A48">
        <w:rPr>
          <w:rFonts w:ascii="Calibri Light" w:eastAsia="Lucida Sans Unicode" w:hAnsi="Calibri Light" w:cs="Arial"/>
          <w:bCs/>
          <w:color w:val="auto"/>
          <w:kern w:val="1"/>
          <w:szCs w:val="22"/>
          <w:lang w:eastAsia="ar-SA"/>
        </w:rPr>
        <w:t xml:space="preserve"> külas</w:t>
      </w:r>
      <w:r w:rsidRPr="001315F0">
        <w:rPr>
          <w:rFonts w:ascii="Calibri Light" w:eastAsia="Lucida Sans Unicode" w:hAnsi="Calibri Light" w:cs="Arial"/>
          <w:bCs/>
          <w:color w:val="auto"/>
          <w:kern w:val="1"/>
          <w:szCs w:val="22"/>
          <w:lang w:eastAsia="ar-SA"/>
        </w:rPr>
        <w:t xml:space="preserve">. Tegemist on </w:t>
      </w:r>
      <w:r w:rsidR="001315F0" w:rsidRPr="001315F0">
        <w:rPr>
          <w:rFonts w:ascii="Calibri Light" w:eastAsia="Lucida Sans Unicode" w:hAnsi="Calibri Light" w:cs="Arial"/>
          <w:bCs/>
          <w:color w:val="auto"/>
          <w:kern w:val="1"/>
          <w:szCs w:val="22"/>
          <w:lang w:eastAsia="ar-SA"/>
        </w:rPr>
        <w:t>ligikaudu 1,6 ha</w:t>
      </w:r>
      <w:r w:rsidRPr="001315F0">
        <w:rPr>
          <w:rFonts w:ascii="Calibri Light" w:eastAsia="Lucida Sans Unicode" w:hAnsi="Calibri Light" w:cs="Arial"/>
          <w:bCs/>
          <w:color w:val="auto"/>
          <w:kern w:val="1"/>
          <w:szCs w:val="22"/>
          <w:lang w:eastAsia="ar-SA"/>
        </w:rPr>
        <w:t xml:space="preserve"> suuruse maa-alaga. </w:t>
      </w:r>
      <w:r w:rsidRPr="00A25B68">
        <w:rPr>
          <w:rFonts w:ascii="Calibri Light" w:eastAsia="Lucida Sans Unicode" w:hAnsi="Calibri Light" w:cs="Arial"/>
          <w:bCs/>
          <w:color w:val="auto"/>
          <w:kern w:val="1"/>
          <w:szCs w:val="22"/>
          <w:lang w:eastAsia="ar-SA"/>
        </w:rPr>
        <w:t xml:space="preserve">Planeeringuala asukoht on näidatud situatsiooniskeemil (joonis 1) ning olemasolev olukord on kajastatud joonisel 2. </w:t>
      </w:r>
      <w:r w:rsidRPr="001315F0">
        <w:rPr>
          <w:rFonts w:ascii="Calibri Light" w:eastAsia="Lucida Sans Unicode" w:hAnsi="Calibri Light" w:cs="Arial"/>
          <w:bCs/>
          <w:color w:val="auto"/>
          <w:kern w:val="1"/>
          <w:szCs w:val="22"/>
          <w:lang w:eastAsia="ar-SA"/>
        </w:rPr>
        <w:t>Tabelis 1 on toodud andmed planeeritava ala kohta.</w:t>
      </w:r>
    </w:p>
    <w:p w14:paraId="594B1FCD" w14:textId="77777777" w:rsidR="00A03A76" w:rsidRDefault="00A03A76" w:rsidP="004D231B">
      <w:pPr>
        <w:pStyle w:val="Textbody"/>
        <w:spacing w:after="0"/>
        <w:rPr>
          <w:rFonts w:ascii="Calibri Light" w:eastAsia="Lucida Sans Unicode" w:hAnsi="Calibri Light" w:cs="Arial"/>
          <w:bCs/>
          <w:color w:val="FF0000"/>
          <w:kern w:val="1"/>
          <w:szCs w:val="22"/>
          <w:lang w:eastAsia="ar-SA"/>
        </w:rPr>
      </w:pPr>
    </w:p>
    <w:p w14:paraId="5BA69FE5" w14:textId="6CC83FF9" w:rsidR="004D231B" w:rsidRPr="00152A48" w:rsidRDefault="004D231B" w:rsidP="004D231B">
      <w:pPr>
        <w:pStyle w:val="Textbody"/>
        <w:spacing w:after="0"/>
        <w:rPr>
          <w:rFonts w:ascii="Calibri Light" w:hAnsi="Calibri Light" w:cs="Calibri Light"/>
          <w:color w:val="auto"/>
          <w:sz w:val="20"/>
          <w:szCs w:val="20"/>
        </w:rPr>
      </w:pPr>
      <w:r w:rsidRPr="00152A48">
        <w:rPr>
          <w:rFonts w:asciiTheme="minorHAnsi" w:hAnsiTheme="minorHAnsi" w:cstheme="minorHAnsi"/>
          <w:b/>
          <w:bCs/>
          <w:color w:val="auto"/>
          <w:sz w:val="20"/>
          <w:szCs w:val="20"/>
        </w:rPr>
        <w:t>Tabel 1.</w:t>
      </w:r>
      <w:r w:rsidRPr="00152A48">
        <w:rPr>
          <w:rFonts w:ascii="Arial" w:hAnsi="Arial" w:cs="Arial"/>
          <w:color w:val="auto"/>
          <w:sz w:val="20"/>
          <w:szCs w:val="20"/>
        </w:rPr>
        <w:t xml:space="preserve"> </w:t>
      </w:r>
      <w:r w:rsidRPr="00152A48">
        <w:rPr>
          <w:rFonts w:ascii="Calibri Light" w:hAnsi="Calibri Light" w:cs="Calibri Light"/>
          <w:i/>
          <w:iCs/>
          <w:color w:val="auto"/>
          <w:sz w:val="20"/>
          <w:szCs w:val="20"/>
        </w:rPr>
        <w:t>Planeeringuala maaüksuste andmed</w:t>
      </w:r>
    </w:p>
    <w:tbl>
      <w:tblPr>
        <w:tblW w:w="5025" w:type="pct"/>
        <w:tblCellMar>
          <w:left w:w="10" w:type="dxa"/>
          <w:right w:w="10" w:type="dxa"/>
        </w:tblCellMar>
        <w:tblLook w:val="0000" w:firstRow="0" w:lastRow="0" w:firstColumn="0" w:lastColumn="0" w:noHBand="0" w:noVBand="0"/>
      </w:tblPr>
      <w:tblGrid>
        <w:gridCol w:w="1816"/>
        <w:gridCol w:w="1660"/>
        <w:gridCol w:w="1541"/>
        <w:gridCol w:w="2083"/>
        <w:gridCol w:w="2083"/>
      </w:tblGrid>
      <w:tr w:rsidR="00A03A76" w:rsidRPr="00782413" w14:paraId="72529E28" w14:textId="22FD124B" w:rsidTr="00A03A76">
        <w:trPr>
          <w:trHeight w:val="20"/>
          <w:tblHeader/>
        </w:trPr>
        <w:tc>
          <w:tcPr>
            <w:tcW w:w="989" w:type="pct"/>
            <w:tcBorders>
              <w:top w:val="single" w:sz="2" w:space="0" w:color="000000"/>
              <w:bottom w:val="single" w:sz="2" w:space="0" w:color="000000"/>
            </w:tcBorders>
            <w:tcMar>
              <w:top w:w="55" w:type="dxa"/>
              <w:left w:w="55" w:type="dxa"/>
              <w:bottom w:w="55" w:type="dxa"/>
              <w:right w:w="55" w:type="dxa"/>
            </w:tcMar>
            <w:vAlign w:val="center"/>
          </w:tcPr>
          <w:p w14:paraId="2250EBC9" w14:textId="77777777" w:rsidR="00A03A76" w:rsidRPr="00CF3510" w:rsidRDefault="00A03A76" w:rsidP="00CB4FE8">
            <w:pPr>
              <w:pStyle w:val="TableHeading"/>
              <w:ind w:left="35" w:right="20"/>
              <w:rPr>
                <w:rFonts w:ascii="Calibri Light" w:hAnsi="Calibri Light" w:cs="Calibri Light"/>
                <w:color w:val="auto"/>
                <w:sz w:val="21"/>
                <w:szCs w:val="21"/>
              </w:rPr>
            </w:pPr>
            <w:r w:rsidRPr="00CF3510">
              <w:rPr>
                <w:rFonts w:ascii="Calibri Light" w:hAnsi="Calibri Light" w:cs="Calibri Light"/>
                <w:color w:val="auto"/>
                <w:sz w:val="21"/>
                <w:szCs w:val="21"/>
              </w:rPr>
              <w:t>Krundi aadress</w:t>
            </w:r>
          </w:p>
        </w:tc>
        <w:tc>
          <w:tcPr>
            <w:tcW w:w="904"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5723E76" w14:textId="77777777" w:rsidR="00A03A76" w:rsidRPr="00BC1D8D" w:rsidRDefault="00A03A76" w:rsidP="00CB4FE8">
            <w:pPr>
              <w:pStyle w:val="TableHeading"/>
              <w:ind w:left="20" w:right="35"/>
              <w:rPr>
                <w:rFonts w:ascii="Calibri Light" w:hAnsi="Calibri Light" w:cs="Calibri Light"/>
                <w:color w:val="auto"/>
                <w:sz w:val="21"/>
                <w:szCs w:val="21"/>
              </w:rPr>
            </w:pPr>
            <w:r w:rsidRPr="00BC1D8D">
              <w:rPr>
                <w:rFonts w:ascii="Calibri Light" w:hAnsi="Calibri Light" w:cs="Calibri Light"/>
                <w:color w:val="auto"/>
                <w:sz w:val="21"/>
                <w:szCs w:val="21"/>
              </w:rPr>
              <w:t>Katastritunnus</w:t>
            </w:r>
          </w:p>
        </w:tc>
        <w:tc>
          <w:tcPr>
            <w:tcW w:w="83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AD2F06F" w14:textId="77777777" w:rsidR="00A03A76" w:rsidRPr="00BC1D8D" w:rsidRDefault="00A03A76" w:rsidP="00CB4FE8">
            <w:pPr>
              <w:pStyle w:val="TableHeading"/>
              <w:ind w:left="20" w:right="35"/>
              <w:rPr>
                <w:rFonts w:ascii="Calibri Light" w:hAnsi="Calibri Light" w:cs="Calibri Light"/>
                <w:color w:val="auto"/>
                <w:sz w:val="21"/>
                <w:szCs w:val="21"/>
              </w:rPr>
            </w:pPr>
            <w:r w:rsidRPr="00BC1D8D">
              <w:rPr>
                <w:rFonts w:ascii="Calibri Light" w:hAnsi="Calibri Light" w:cs="Calibri Light"/>
                <w:color w:val="auto"/>
                <w:sz w:val="21"/>
                <w:szCs w:val="21"/>
              </w:rPr>
              <w:t>Pindala m</w:t>
            </w:r>
            <w:r w:rsidRPr="00BC1D8D">
              <w:rPr>
                <w:rFonts w:ascii="Calibri Light" w:hAnsi="Calibri Light" w:cs="Calibri Light"/>
                <w:color w:val="auto"/>
                <w:sz w:val="21"/>
                <w:szCs w:val="21"/>
                <w:vertAlign w:val="superscript"/>
              </w:rPr>
              <w:t>2</w:t>
            </w:r>
          </w:p>
        </w:tc>
        <w:tc>
          <w:tcPr>
            <w:tcW w:w="1134"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95EBBAC" w14:textId="77777777" w:rsidR="00A03A76" w:rsidRPr="00BC1D8D" w:rsidRDefault="00A03A76" w:rsidP="00CB4FE8">
            <w:pPr>
              <w:pStyle w:val="TableHeading"/>
              <w:ind w:left="5" w:right="50"/>
              <w:rPr>
                <w:rFonts w:ascii="Calibri Light" w:hAnsi="Calibri Light" w:cs="Calibri Light"/>
                <w:color w:val="auto"/>
                <w:sz w:val="21"/>
                <w:szCs w:val="21"/>
              </w:rPr>
            </w:pPr>
            <w:r w:rsidRPr="00BC1D8D">
              <w:rPr>
                <w:rFonts w:ascii="Calibri Light" w:hAnsi="Calibri Light" w:cs="Calibri Light"/>
                <w:color w:val="auto"/>
                <w:sz w:val="21"/>
                <w:szCs w:val="21"/>
              </w:rPr>
              <w:t>Maakasutuse sihtotstarve</w:t>
            </w:r>
          </w:p>
        </w:tc>
        <w:tc>
          <w:tcPr>
            <w:tcW w:w="1134" w:type="pct"/>
            <w:tcBorders>
              <w:top w:val="single" w:sz="2" w:space="0" w:color="000000"/>
              <w:left w:val="single" w:sz="2" w:space="0" w:color="000000"/>
              <w:bottom w:val="single" w:sz="2" w:space="0" w:color="000000"/>
            </w:tcBorders>
          </w:tcPr>
          <w:p w14:paraId="61B39745" w14:textId="2A82826B" w:rsidR="00A03A76" w:rsidRPr="00AE4A2E" w:rsidRDefault="00A03A76" w:rsidP="00CB4FE8">
            <w:pPr>
              <w:pStyle w:val="TableHeading"/>
              <w:ind w:left="5" w:right="50"/>
              <w:rPr>
                <w:rFonts w:ascii="Calibri Light" w:hAnsi="Calibri Light" w:cs="Calibri Light"/>
                <w:color w:val="auto"/>
                <w:sz w:val="21"/>
                <w:szCs w:val="21"/>
              </w:rPr>
            </w:pPr>
            <w:r w:rsidRPr="00AE4A2E">
              <w:rPr>
                <w:rFonts w:ascii="Calibri Light" w:hAnsi="Calibri Light" w:cs="Calibri Light"/>
                <w:color w:val="auto"/>
                <w:sz w:val="21"/>
                <w:szCs w:val="21"/>
              </w:rPr>
              <w:t>Olemasolev ehitisealune pind</w:t>
            </w:r>
          </w:p>
        </w:tc>
      </w:tr>
      <w:tr w:rsidR="00A03A76" w:rsidRPr="00782413" w14:paraId="518D5852" w14:textId="41BF0B9B" w:rsidTr="00A03A76">
        <w:trPr>
          <w:trHeight w:val="215"/>
        </w:trPr>
        <w:tc>
          <w:tcPr>
            <w:tcW w:w="989" w:type="pct"/>
            <w:tcBorders>
              <w:bottom w:val="single" w:sz="2" w:space="0" w:color="000000"/>
            </w:tcBorders>
            <w:tcMar>
              <w:top w:w="55" w:type="dxa"/>
              <w:left w:w="55" w:type="dxa"/>
              <w:bottom w:w="55" w:type="dxa"/>
              <w:right w:w="55" w:type="dxa"/>
            </w:tcMar>
            <w:vAlign w:val="center"/>
          </w:tcPr>
          <w:p w14:paraId="668A5B37" w14:textId="0DE959CD" w:rsidR="00A03A76" w:rsidRPr="00CF3510" w:rsidRDefault="00CF3510" w:rsidP="00CB4FE8">
            <w:pPr>
              <w:pStyle w:val="NoSpacing"/>
              <w:jc w:val="center"/>
              <w:rPr>
                <w:rFonts w:ascii="Calibri Light" w:hAnsi="Calibri Light" w:cs="Calibri Light"/>
              </w:rPr>
            </w:pPr>
            <w:r w:rsidRPr="00CF3510">
              <w:rPr>
                <w:rFonts w:ascii="Calibri Light" w:hAnsi="Calibri Light" w:cs="Calibri Light"/>
              </w:rPr>
              <w:t>Allika</w:t>
            </w:r>
          </w:p>
        </w:tc>
        <w:tc>
          <w:tcPr>
            <w:tcW w:w="904" w:type="pct"/>
            <w:tcBorders>
              <w:left w:val="single" w:sz="2" w:space="0" w:color="000000"/>
              <w:bottom w:val="single" w:sz="2" w:space="0" w:color="000000"/>
            </w:tcBorders>
            <w:tcMar>
              <w:top w:w="55" w:type="dxa"/>
              <w:left w:w="55" w:type="dxa"/>
              <w:bottom w:w="55" w:type="dxa"/>
              <w:right w:w="55" w:type="dxa"/>
            </w:tcMar>
            <w:vAlign w:val="center"/>
          </w:tcPr>
          <w:p w14:paraId="64DA4264" w14:textId="4307BBCB" w:rsidR="00A03A76" w:rsidRPr="00BC1D8D" w:rsidRDefault="00BC1D8D" w:rsidP="00CB4FE8">
            <w:pPr>
              <w:pStyle w:val="NoSpacing"/>
              <w:jc w:val="center"/>
              <w:rPr>
                <w:rFonts w:ascii="Calibri Light" w:hAnsi="Calibri Light" w:cs="Calibri Light"/>
              </w:rPr>
            </w:pPr>
            <w:r w:rsidRPr="00BC1D8D">
              <w:rPr>
                <w:rFonts w:ascii="Calibri Light" w:hAnsi="Calibri Light" w:cs="Calibri Light"/>
                <w:shd w:val="clear" w:color="auto" w:fill="FFFFFF"/>
              </w:rPr>
              <w:t>43201:002:0381</w:t>
            </w:r>
          </w:p>
        </w:tc>
        <w:tc>
          <w:tcPr>
            <w:tcW w:w="839" w:type="pct"/>
            <w:tcBorders>
              <w:left w:val="single" w:sz="2" w:space="0" w:color="000000"/>
              <w:bottom w:val="single" w:sz="2" w:space="0" w:color="000000"/>
            </w:tcBorders>
            <w:tcMar>
              <w:top w:w="55" w:type="dxa"/>
              <w:left w:w="55" w:type="dxa"/>
              <w:bottom w:w="55" w:type="dxa"/>
              <w:right w:w="55" w:type="dxa"/>
            </w:tcMar>
            <w:vAlign w:val="center"/>
          </w:tcPr>
          <w:p w14:paraId="2431E85F" w14:textId="5EB1D703" w:rsidR="00A03A76" w:rsidRPr="001315F0" w:rsidRDefault="001315F0" w:rsidP="00CB4FE8">
            <w:pPr>
              <w:pStyle w:val="NoSpacing"/>
              <w:jc w:val="center"/>
              <w:rPr>
                <w:rFonts w:ascii="Calibri Light" w:hAnsi="Calibri Light" w:cs="Calibri Light"/>
              </w:rPr>
            </w:pPr>
            <w:r w:rsidRPr="001315F0">
              <w:rPr>
                <w:rFonts w:ascii="Calibri Light" w:hAnsi="Calibri Light" w:cs="Calibri Light"/>
              </w:rPr>
              <w:t>15908</w:t>
            </w:r>
          </w:p>
        </w:tc>
        <w:tc>
          <w:tcPr>
            <w:tcW w:w="1134" w:type="pct"/>
            <w:tcBorders>
              <w:left w:val="single" w:sz="2" w:space="0" w:color="000000"/>
              <w:bottom w:val="single" w:sz="2" w:space="0" w:color="000000"/>
            </w:tcBorders>
            <w:tcMar>
              <w:top w:w="55" w:type="dxa"/>
              <w:left w:w="55" w:type="dxa"/>
              <w:bottom w:w="55" w:type="dxa"/>
              <w:right w:w="55" w:type="dxa"/>
            </w:tcMar>
            <w:vAlign w:val="center"/>
          </w:tcPr>
          <w:p w14:paraId="29AC4986" w14:textId="4DB1F903" w:rsidR="00A03A76" w:rsidRPr="001315F0" w:rsidRDefault="001315F0" w:rsidP="00CB4FE8">
            <w:pPr>
              <w:pStyle w:val="NoSpacing"/>
              <w:jc w:val="center"/>
              <w:rPr>
                <w:rFonts w:ascii="Calibri Light" w:hAnsi="Calibri Light" w:cs="Calibri Light"/>
              </w:rPr>
            </w:pPr>
            <w:r w:rsidRPr="001315F0">
              <w:rPr>
                <w:rFonts w:ascii="Calibri Light" w:hAnsi="Calibri Light" w:cs="Calibri Light"/>
              </w:rPr>
              <w:t>elamu</w:t>
            </w:r>
            <w:r w:rsidR="00A03A76" w:rsidRPr="001315F0">
              <w:rPr>
                <w:rFonts w:ascii="Calibri Light" w:hAnsi="Calibri Light" w:cs="Calibri Light"/>
              </w:rPr>
              <w:t>maa 100%</w:t>
            </w:r>
          </w:p>
        </w:tc>
        <w:tc>
          <w:tcPr>
            <w:tcW w:w="1134" w:type="pct"/>
            <w:tcBorders>
              <w:left w:val="single" w:sz="2" w:space="0" w:color="000000"/>
              <w:bottom w:val="single" w:sz="2" w:space="0" w:color="000000"/>
            </w:tcBorders>
          </w:tcPr>
          <w:p w14:paraId="592D1578" w14:textId="221DD07A" w:rsidR="00A03A76" w:rsidRPr="00AE4A2E" w:rsidRDefault="00AE4A2E" w:rsidP="00CB4FE8">
            <w:pPr>
              <w:pStyle w:val="NoSpacing"/>
              <w:jc w:val="center"/>
              <w:rPr>
                <w:rFonts w:ascii="Calibri Light" w:hAnsi="Calibri Light" w:cs="Calibri Light"/>
              </w:rPr>
            </w:pPr>
            <w:r w:rsidRPr="00AE4A2E">
              <w:rPr>
                <w:rFonts w:ascii="Calibri Light" w:hAnsi="Calibri Light" w:cs="Calibri Light"/>
              </w:rPr>
              <w:t>444 m</w:t>
            </w:r>
            <w:r w:rsidRPr="00AE4A2E">
              <w:rPr>
                <w:rFonts w:ascii="Calibri Light" w:hAnsi="Calibri Light" w:cs="Calibri Light"/>
                <w:vertAlign w:val="superscript"/>
              </w:rPr>
              <w:t>2</w:t>
            </w:r>
          </w:p>
        </w:tc>
      </w:tr>
    </w:tbl>
    <w:p w14:paraId="4B120702" w14:textId="77777777" w:rsidR="004D231B" w:rsidRPr="00782413" w:rsidRDefault="004D231B" w:rsidP="00555569">
      <w:pPr>
        <w:pStyle w:val="Textbody"/>
        <w:spacing w:after="0"/>
        <w:rPr>
          <w:color w:val="FF0000"/>
        </w:rPr>
      </w:pPr>
    </w:p>
    <w:p w14:paraId="56DEE322" w14:textId="584ACD79" w:rsidR="00A03A76" w:rsidRDefault="007C1C69" w:rsidP="00A03A76">
      <w:pPr>
        <w:pStyle w:val="0Tavatekst"/>
        <w:rPr>
          <w:color w:val="FF0000"/>
        </w:rPr>
      </w:pPr>
      <w:r w:rsidRPr="007C1C69">
        <w:t>Allika</w:t>
      </w:r>
      <w:r w:rsidR="00A03A76" w:rsidRPr="007C1C69">
        <w:t xml:space="preserve"> </w:t>
      </w:r>
      <w:r w:rsidRPr="007C1C69">
        <w:t>maaüksuse</w:t>
      </w:r>
      <w:r w:rsidR="00A03A76" w:rsidRPr="007C1C69">
        <w:t xml:space="preserve"> näol on tegemist</w:t>
      </w:r>
      <w:r w:rsidR="00E91E22">
        <w:t xml:space="preserve"> </w:t>
      </w:r>
      <w:r w:rsidR="00940008">
        <w:t xml:space="preserve">valdavalt rohumaaga ning </w:t>
      </w:r>
      <w:r w:rsidR="00E91E22">
        <w:t>osaliselt hoonestatud õuemaa</w:t>
      </w:r>
      <w:r w:rsidR="00940008">
        <w:t xml:space="preserve"> ja väikses osas planeeringu edela osas põllumaaga.</w:t>
      </w:r>
      <w:r w:rsidR="00A03A76" w:rsidRPr="00716202">
        <w:t xml:space="preserve"> </w:t>
      </w:r>
      <w:r w:rsidR="00DE21ED">
        <w:t xml:space="preserve">Õueala on hoonestatud üksikelamu ja abihoonetega. </w:t>
      </w:r>
      <w:r w:rsidR="00C16E8C">
        <w:t>Tegemist on 1- ja 2-korruseliste taluhoonetega</w:t>
      </w:r>
      <w:r w:rsidR="000966C4">
        <w:t>, mille ehitisealune pind on kokku 444 m</w:t>
      </w:r>
      <w:r w:rsidR="000966C4" w:rsidRPr="000966C4">
        <w:rPr>
          <w:vertAlign w:val="superscript"/>
        </w:rPr>
        <w:t>2</w:t>
      </w:r>
      <w:r w:rsidR="00C16E8C">
        <w:t>.</w:t>
      </w:r>
      <w:r w:rsidR="000966C4">
        <w:t xml:space="preserve"> Lisaks paikneb õuealal erinevaid rajatisi (kasvuhooned, varjualune). Allika maaüksusel on olemasolev puurkae</w:t>
      </w:r>
      <w:r w:rsidR="00204983">
        <w:t>v</w:t>
      </w:r>
      <w:r w:rsidR="000966C4">
        <w:t xml:space="preserve"> (reg nr</w:t>
      </w:r>
      <w:r w:rsidR="00387162">
        <w:t xml:space="preserve"> </w:t>
      </w:r>
      <w:r w:rsidR="00387162" w:rsidRPr="008D598D">
        <w:t>PRK0007417</w:t>
      </w:r>
      <w:r w:rsidR="00387162">
        <w:t>)</w:t>
      </w:r>
      <w:r w:rsidR="00204983">
        <w:t xml:space="preserve"> sanitaarkaitsealaga 10 m</w:t>
      </w:r>
      <w:r w:rsidR="00387162">
        <w:t>.</w:t>
      </w:r>
      <w:r w:rsidR="000966C4">
        <w:t xml:space="preserve"> </w:t>
      </w:r>
      <w:r w:rsidR="004A3842" w:rsidRPr="004A3842">
        <w:t>Olemasolev juurdepääs</w:t>
      </w:r>
      <w:r w:rsidR="00A03A76" w:rsidRPr="004A3842">
        <w:t xml:space="preserve"> </w:t>
      </w:r>
      <w:r w:rsidR="004A3842" w:rsidRPr="004A3842">
        <w:t xml:space="preserve">planeeringualale </w:t>
      </w:r>
      <w:r w:rsidR="00A03A76" w:rsidRPr="004A3842">
        <w:t>toimu</w:t>
      </w:r>
      <w:r w:rsidR="004A3842" w:rsidRPr="004A3842">
        <w:t>b</w:t>
      </w:r>
      <w:r w:rsidR="00A03A76" w:rsidRPr="004A3842">
        <w:t xml:space="preserve"> </w:t>
      </w:r>
      <w:r w:rsidR="004A3842" w:rsidRPr="004A3842">
        <w:t>22253 Rõõmu – Viira teelt</w:t>
      </w:r>
      <w:r w:rsidR="00A03A76" w:rsidRPr="004A3842">
        <w:t xml:space="preserve">. </w:t>
      </w:r>
    </w:p>
    <w:p w14:paraId="3FBC637F" w14:textId="263B9506" w:rsidR="00A03A76" w:rsidRDefault="00A03A76" w:rsidP="00A03A76">
      <w:pPr>
        <w:pStyle w:val="0Tavatekst"/>
        <w:rPr>
          <w:color w:val="FF0000"/>
        </w:rPr>
      </w:pPr>
      <w:r w:rsidRPr="007C1C69">
        <w:t xml:space="preserve">Planeeringuala on tasase reljeefiga. </w:t>
      </w:r>
      <w:r w:rsidRPr="00307D45">
        <w:t>Reljeef on kergelt</w:t>
      </w:r>
      <w:r w:rsidRPr="00D8325F">
        <w:t xml:space="preserve"> </w:t>
      </w:r>
      <w:r w:rsidR="00307D45" w:rsidRPr="00D8325F">
        <w:t>lääne</w:t>
      </w:r>
      <w:r w:rsidRPr="00D8325F">
        <w:t xml:space="preserve"> suunas </w:t>
      </w:r>
      <w:r w:rsidR="00307D45" w:rsidRPr="00D8325F">
        <w:t>tõusev</w:t>
      </w:r>
      <w:r w:rsidRPr="00D8325F">
        <w:t>. Planeeringuala absoluu</w:t>
      </w:r>
      <w:r w:rsidR="00D8325F" w:rsidRPr="00D8325F">
        <w:t>tkõrgused jäävad vahemikku 55,39</w:t>
      </w:r>
      <w:r w:rsidRPr="00D8325F">
        <w:t xml:space="preserve"> – </w:t>
      </w:r>
      <w:r w:rsidR="00D8325F" w:rsidRPr="00D8325F">
        <w:t>57</w:t>
      </w:r>
      <w:r w:rsidRPr="00D8325F">
        <w:t>,</w:t>
      </w:r>
      <w:r w:rsidR="00D8325F" w:rsidRPr="00D8325F">
        <w:t>94</w:t>
      </w:r>
      <w:r w:rsidRPr="00D8325F">
        <w:t xml:space="preserve"> m. </w:t>
      </w:r>
      <w:r w:rsidRPr="00A23F98">
        <w:t>Planeeritav maa-ala on valdavalt lage, olemasoleva hoonestuse õuemaal leidub viljapuid ning kõrghaljastust. Planeeringualal ning selle lähiümbruses ei asu loodus- ega muinsuskaitsealuseid objekte ega mälestisi.</w:t>
      </w:r>
    </w:p>
    <w:p w14:paraId="3E1696FF" w14:textId="6B02541B" w:rsidR="007C1C69" w:rsidRPr="007C1C69" w:rsidRDefault="007C1C69" w:rsidP="00A03A76">
      <w:pPr>
        <w:pStyle w:val="0Tavatekst"/>
      </w:pPr>
      <w:r w:rsidRPr="007C1C69">
        <w:t>Planeeringuala piirneb kirdest maaparandsussüsteemi ehitise Jürisoo (maaparandussüsteemi/ ehitise kood 2104700020050</w:t>
      </w:r>
      <w:r w:rsidR="00945F2D">
        <w:t>/</w:t>
      </w:r>
      <w:r w:rsidRPr="007C1C69">
        <w:t xml:space="preserve">001) maa-alaga. </w:t>
      </w:r>
    </w:p>
    <w:p w14:paraId="2A29A9A2" w14:textId="7EC68C69" w:rsidR="00AC3370" w:rsidRPr="00A03A76" w:rsidRDefault="00A03A76" w:rsidP="00AC3370">
      <w:pPr>
        <w:pStyle w:val="0Tavatekst"/>
        <w:rPr>
          <w:color w:val="FF0000"/>
        </w:rPr>
      </w:pPr>
      <w:r w:rsidRPr="0070285C">
        <w:t xml:space="preserve">Planeeringuala läbib </w:t>
      </w:r>
      <w:r w:rsidR="0070285C" w:rsidRPr="0070285C">
        <w:t xml:space="preserve">põhja osast </w:t>
      </w:r>
      <w:r w:rsidR="00877602" w:rsidRPr="0070285C">
        <w:t>madalpinge õhuliin kaitsevööndiga 2</w:t>
      </w:r>
      <w:r w:rsidRPr="0070285C">
        <w:t xml:space="preserve"> m mõlemal pool liini telge</w:t>
      </w:r>
      <w:r w:rsidR="0070285C" w:rsidRPr="0070285C">
        <w:t xml:space="preserve"> ning lõuna osa nurgas</w:t>
      </w:r>
      <w:r w:rsidR="0070285C">
        <w:t>t</w:t>
      </w:r>
      <w:r w:rsidR="0070285C" w:rsidRPr="0070285C">
        <w:t xml:space="preserve"> keskpinge maakaabel kaitsevööndiga 1 m mõlemal poolt liini telge</w:t>
      </w:r>
      <w:r w:rsidRPr="0070285C">
        <w:t xml:space="preserve">. </w:t>
      </w:r>
      <w:r w:rsidR="00AC3370" w:rsidRPr="00A92DFD">
        <w:t>Planeeringuala</w:t>
      </w:r>
      <w:r w:rsidR="00AC3370">
        <w:t xml:space="preserve">le ulatub riigitee </w:t>
      </w:r>
      <w:r w:rsidR="00AC3370" w:rsidRPr="00AC3370">
        <w:t>22253 Rõõmu – Viira tee kaitsevöönd 30 m</w:t>
      </w:r>
      <w:r w:rsidR="00661C08">
        <w:t xml:space="preserve"> (EhS </w:t>
      </w:r>
      <w:r w:rsidR="00661C08" w:rsidRPr="004238EC">
        <w:t>§</w:t>
      </w:r>
      <w:r w:rsidR="00661C08">
        <w:t xml:space="preserve"> 71)</w:t>
      </w:r>
      <w:r w:rsidR="00AC3370" w:rsidRPr="00AC3370">
        <w:t xml:space="preserve"> ning </w:t>
      </w:r>
      <w:r w:rsidR="0070285C">
        <w:t xml:space="preserve">kohaliku tee 4320038 </w:t>
      </w:r>
      <w:r w:rsidR="00AC3370" w:rsidRPr="00AC3370">
        <w:t xml:space="preserve">Pohla tee kaitsevöönd, mille laius on vastavalt Luunja valla üldplaneeringule 20 m. </w:t>
      </w:r>
    </w:p>
    <w:p w14:paraId="76D2D628" w14:textId="78C1CE0D" w:rsidR="00D42663" w:rsidRPr="00782413" w:rsidRDefault="00C028E7" w:rsidP="00A03A76">
      <w:pPr>
        <w:pStyle w:val="0Tavatekst"/>
        <w:rPr>
          <w:rFonts w:ascii="Calibri" w:hAnsi="Calibri" w:cs="Mangal"/>
          <w:b/>
          <w:color w:val="FF0000"/>
          <w:kern w:val="24"/>
          <w:sz w:val="36"/>
          <w:szCs w:val="24"/>
          <w:lang w:eastAsia="hi-IN" w:bidi="hi-IN"/>
        </w:rPr>
      </w:pPr>
      <w:r w:rsidRPr="00C028E7">
        <w:t>Planeeringualal asuva</w:t>
      </w:r>
      <w:r w:rsidR="00A03A76" w:rsidRPr="00C028E7">
        <w:t>l olemasoleval üksikela</w:t>
      </w:r>
      <w:r w:rsidRPr="00C028E7">
        <w:t>mul on olemas elektri</w:t>
      </w:r>
      <w:r>
        <w:t>-</w:t>
      </w:r>
      <w:r w:rsidR="00A03A76" w:rsidRPr="00C028E7">
        <w:t xml:space="preserve"> ning veevarustus</w:t>
      </w:r>
      <w:r>
        <w:t>. Veevarustus</w:t>
      </w:r>
      <w:r w:rsidRPr="00C028E7">
        <w:t xml:space="preserve"> on lahendatud planeeringualal paikneva puurkaevu </w:t>
      </w:r>
      <w:r w:rsidRPr="00EF0E46">
        <w:t>baasil</w:t>
      </w:r>
      <w:r w:rsidR="00A03A76" w:rsidRPr="00EF0E46">
        <w:t xml:space="preserve">. </w:t>
      </w:r>
      <w:r w:rsidR="00DF3E52" w:rsidRPr="00EF0E46">
        <w:t xml:space="preserve">Olemasolev </w:t>
      </w:r>
      <w:r w:rsidR="00EF0E46" w:rsidRPr="00EF0E46">
        <w:t>heitvee kanalisatsioon on lahendatud reoveemahuti</w:t>
      </w:r>
      <w:r w:rsidR="00EF0E46">
        <w:t>ga.</w:t>
      </w:r>
      <w:r w:rsidR="00D42663" w:rsidRPr="00EF0E46">
        <w:rPr>
          <w:rFonts w:ascii="Calibri" w:hAnsi="Calibri" w:cs="Mangal"/>
          <w:b/>
          <w:kern w:val="24"/>
          <w:sz w:val="36"/>
          <w:szCs w:val="24"/>
          <w:lang w:eastAsia="hi-IN" w:bidi="hi-IN"/>
        </w:rPr>
        <w:br w:type="page"/>
      </w:r>
    </w:p>
    <w:p w14:paraId="116EA2A9" w14:textId="77777777" w:rsidR="004D231B" w:rsidRPr="00D70CF0" w:rsidRDefault="004D231B" w:rsidP="004D231B">
      <w:pPr>
        <w:pStyle w:val="Heading1"/>
      </w:pPr>
      <w:bookmarkStart w:id="12" w:name="_Toc189131575"/>
      <w:r w:rsidRPr="00D70CF0">
        <w:lastRenderedPageBreak/>
        <w:t>3. Planeeringuala kontaktvööndi funktsionaalsed ja linnaehituslikud seosed</w:t>
      </w:r>
      <w:bookmarkEnd w:id="12"/>
    </w:p>
    <w:p w14:paraId="5C62F70C" w14:textId="77777777" w:rsidR="00C34E4F" w:rsidRPr="00782413" w:rsidRDefault="00C34E4F" w:rsidP="00C34E4F">
      <w:pPr>
        <w:rPr>
          <w:color w:val="FF0000"/>
          <w:lang w:eastAsia="hi-IN" w:bidi="hi-IN"/>
        </w:rPr>
      </w:pPr>
    </w:p>
    <w:p w14:paraId="6BE44370" w14:textId="77777777" w:rsidR="007531F3" w:rsidRDefault="00D70CF0" w:rsidP="00D70CF0">
      <w:pPr>
        <w:pStyle w:val="0Tavatekst"/>
      </w:pPr>
      <w:r w:rsidRPr="00FC45CB">
        <w:t xml:space="preserve">Planeeringuala asub Luunja vallas </w:t>
      </w:r>
      <w:r w:rsidR="00FC45CB" w:rsidRPr="00FC45CB">
        <w:t>Pilka küla kagu</w:t>
      </w:r>
      <w:r w:rsidRPr="00FC45CB">
        <w:t xml:space="preserve">osas, </w:t>
      </w:r>
      <w:r w:rsidR="007C1267">
        <w:t xml:space="preserve">Pohla tee ja riigitee 22253 Rõõmu – Viira tee ristmikul. Planeeringuala jääb </w:t>
      </w:r>
      <w:r w:rsidR="008465A8">
        <w:t>ca</w:t>
      </w:r>
      <w:r w:rsidRPr="00FC45CB">
        <w:t xml:space="preserve"> </w:t>
      </w:r>
      <w:r w:rsidR="00FC45CB" w:rsidRPr="00FC45CB">
        <w:t>8</w:t>
      </w:r>
      <w:r w:rsidRPr="00FC45CB">
        <w:t xml:space="preserve"> </w:t>
      </w:r>
      <w:r w:rsidR="00FC45CB" w:rsidRPr="00FC45CB">
        <w:t>k</w:t>
      </w:r>
      <w:r w:rsidRPr="00FC45CB">
        <w:t>m kaugusel</w:t>
      </w:r>
      <w:r w:rsidR="007C1267">
        <w:t>e</w:t>
      </w:r>
      <w:r w:rsidRPr="00FC45CB">
        <w:t xml:space="preserve"> Tartu linna piirist. </w:t>
      </w:r>
    </w:p>
    <w:p w14:paraId="05F09C50" w14:textId="2EFBFEB3" w:rsidR="00D70CF0" w:rsidRPr="00FB72B2" w:rsidRDefault="00FB72B2" w:rsidP="00D70CF0">
      <w:pPr>
        <w:pStyle w:val="0Tavatekst"/>
      </w:pPr>
      <w:r w:rsidRPr="00FB72B2">
        <w:t xml:space="preserve">Juurdepääs planeeringualale on võimalik olemasoleva elamu puhul riigiteelt riigitee 22253 Rõõmu – Viira tee ning planeeritava krundi puhul Pohla teelt. </w:t>
      </w:r>
    </w:p>
    <w:p w14:paraId="26FA7E8E" w14:textId="66048091" w:rsidR="00E06B12" w:rsidRDefault="00E06B12" w:rsidP="00D70CF0">
      <w:pPr>
        <w:pStyle w:val="0Tavatekst"/>
        <w:rPr>
          <w:color w:val="FF0000"/>
        </w:rPr>
      </w:pPr>
      <w:r w:rsidRPr="00A303DD">
        <w:t xml:space="preserve">Planeeringuala </w:t>
      </w:r>
      <w:r w:rsidR="00A303DD" w:rsidRPr="00A303DD">
        <w:t xml:space="preserve">kõrval Pohla tee ja riigitee 22253 Rõõmu – Viira tee ristmikul </w:t>
      </w:r>
      <w:r w:rsidR="00A303DD" w:rsidRPr="003D415E">
        <w:t xml:space="preserve">asub </w:t>
      </w:r>
      <w:r w:rsidR="00BD0E5A" w:rsidRPr="003D415E">
        <w:t>Rõõmu tee</w:t>
      </w:r>
      <w:r w:rsidR="00A303DD" w:rsidRPr="003D415E">
        <w:t xml:space="preserve"> bussipeatus</w:t>
      </w:r>
      <w:r w:rsidRPr="003D415E">
        <w:t xml:space="preserve">, mis võimaldab </w:t>
      </w:r>
      <w:r w:rsidR="00BD0E5A" w:rsidRPr="003D415E">
        <w:t xml:space="preserve">sõita nii </w:t>
      </w:r>
      <w:r w:rsidRPr="003D415E">
        <w:t xml:space="preserve">Tartu kesklinna </w:t>
      </w:r>
      <w:r w:rsidR="00BD0E5A" w:rsidRPr="003D415E">
        <w:t>kui ka Luunja alevikku.</w:t>
      </w:r>
      <w:r w:rsidR="003D415E" w:rsidRPr="003D415E">
        <w:t xml:space="preserve"> Samas on bussiväljumisajad vaid k</w:t>
      </w:r>
      <w:r w:rsidR="007B4B84">
        <w:t>olmel</w:t>
      </w:r>
      <w:r w:rsidR="003D415E" w:rsidRPr="003D415E">
        <w:t xml:space="preserve"> kor</w:t>
      </w:r>
      <w:r w:rsidR="007B4B84">
        <w:t>ral</w:t>
      </w:r>
      <w:r w:rsidR="003D415E" w:rsidRPr="003D415E">
        <w:t xml:space="preserve"> päevas. Piirkonna arenemisel </w:t>
      </w:r>
      <w:r w:rsidR="007B4B84">
        <w:t xml:space="preserve">võib </w:t>
      </w:r>
      <w:r w:rsidR="003D415E" w:rsidRPr="003D415E">
        <w:t>tõus</w:t>
      </w:r>
      <w:r w:rsidR="007B4B84">
        <w:t>ta</w:t>
      </w:r>
      <w:r w:rsidR="003D415E" w:rsidRPr="003D415E">
        <w:t xml:space="preserve"> ka busside väljumissagedus. </w:t>
      </w:r>
      <w:r w:rsidR="007B4B84">
        <w:t>Võimalik on kasutada ka p</w:t>
      </w:r>
      <w:r w:rsidR="003D415E" w:rsidRPr="003D415E">
        <w:t xml:space="preserve">laneeringualast </w:t>
      </w:r>
      <w:r w:rsidR="00471293">
        <w:t xml:space="preserve">lühikese jalutuskäigu </w:t>
      </w:r>
      <w:r w:rsidR="003D415E" w:rsidRPr="00471293">
        <w:t xml:space="preserve">kaugusele </w:t>
      </w:r>
      <w:r w:rsidR="00471293">
        <w:t>(</w:t>
      </w:r>
      <w:r w:rsidR="003D415E" w:rsidRPr="00471293">
        <w:t xml:space="preserve">ca </w:t>
      </w:r>
      <w:r w:rsidR="007B4B84" w:rsidRPr="00471293">
        <w:t>5</w:t>
      </w:r>
      <w:r w:rsidR="00471293">
        <w:t>5</w:t>
      </w:r>
      <w:r w:rsidR="007B4B84" w:rsidRPr="00471293">
        <w:t>0</w:t>
      </w:r>
      <w:r w:rsidR="003D415E" w:rsidRPr="00471293">
        <w:t xml:space="preserve"> m</w:t>
      </w:r>
      <w:r w:rsidR="00471293">
        <w:t>)</w:t>
      </w:r>
      <w:r w:rsidR="003D415E" w:rsidRPr="00471293">
        <w:t xml:space="preserve"> </w:t>
      </w:r>
      <w:r w:rsidR="007B4B84" w:rsidRPr="00471293">
        <w:t xml:space="preserve">jäävat Pilka bussipeatust, kus </w:t>
      </w:r>
      <w:r w:rsidR="00471293">
        <w:t>bussiliiklus on sagedasem</w:t>
      </w:r>
      <w:r w:rsidR="00471293" w:rsidRPr="00A23F98">
        <w:t>.</w:t>
      </w:r>
      <w:r w:rsidR="00A3119D" w:rsidRPr="00A23F98">
        <w:t xml:space="preserve"> </w:t>
      </w:r>
      <w:r w:rsidR="00A23F98" w:rsidRPr="00A23F98">
        <w:t>Lähimad koolid, lasteaiad</w:t>
      </w:r>
      <w:r w:rsidR="00A23F98">
        <w:t>, toidupoed</w:t>
      </w:r>
      <w:r w:rsidR="00A23F98" w:rsidRPr="00A23F98">
        <w:t xml:space="preserve"> ja muud teenused jäävad planeeringualast ca 6 km kaugusele Luunja alevikku</w:t>
      </w:r>
      <w:r w:rsidR="00A23F98">
        <w:t xml:space="preserve"> ning ca 10 km kaugusele Tartu linna</w:t>
      </w:r>
      <w:r w:rsidR="00A23F98" w:rsidRPr="00A23F98">
        <w:t xml:space="preserve">. </w:t>
      </w:r>
    </w:p>
    <w:p w14:paraId="543EB347" w14:textId="6F57B435" w:rsidR="008465A8" w:rsidRPr="00D70CF0" w:rsidRDefault="008465A8" w:rsidP="008465A8">
      <w:pPr>
        <w:pStyle w:val="0Tavatekst"/>
        <w:rPr>
          <w:color w:val="FF0000"/>
        </w:rPr>
      </w:pPr>
      <w:r w:rsidRPr="00A2490B">
        <w:t>Planeeringuala kontaktvööndisse jäävad peamiselt üksikelamud</w:t>
      </w:r>
      <w:r>
        <w:t xml:space="preserve"> ning põllumaad</w:t>
      </w:r>
      <w:r w:rsidRPr="00A2490B">
        <w:t>.</w:t>
      </w:r>
      <w:r w:rsidRPr="00D70CF0">
        <w:rPr>
          <w:color w:val="FF0000"/>
        </w:rPr>
        <w:t xml:space="preserve"> </w:t>
      </w:r>
      <w:r w:rsidRPr="008465A8">
        <w:t xml:space="preserve">Planeeringuala piirneb kagust ja edelast tanspordimaaga, põhjast Kuke maaüksusega (43201:001:1788, maatulundusmaa), idast Lillemäe (43201:002:0034, elamumaa) ja Rohu (43201:001:1789, maatulundusmaa) maaüksustega. </w:t>
      </w:r>
      <w:r w:rsidRPr="000D4448">
        <w:t xml:space="preserve">Teisele poole Pohla teed jääb </w:t>
      </w:r>
      <w:r w:rsidR="000D4448">
        <w:t>Ala-</w:t>
      </w:r>
      <w:r w:rsidRPr="000D4448">
        <w:t xml:space="preserve">Mäepõllu </w:t>
      </w:r>
      <w:r w:rsidR="000D4448" w:rsidRPr="000D4448">
        <w:t xml:space="preserve">maaüksus </w:t>
      </w:r>
      <w:r w:rsidR="000D4448">
        <w:t>(43201:001:2355</w:t>
      </w:r>
      <w:r w:rsidRPr="000D4448">
        <w:t>, maatulundusmaa)</w:t>
      </w:r>
      <w:r w:rsidR="000D4448">
        <w:rPr>
          <w:color w:val="FF0000"/>
        </w:rPr>
        <w:t xml:space="preserve"> </w:t>
      </w:r>
      <w:r w:rsidR="000D4448" w:rsidRPr="0029451F">
        <w:t xml:space="preserve">ning </w:t>
      </w:r>
      <w:r w:rsidRPr="0029451F">
        <w:t xml:space="preserve">teisele poole riigiteed </w:t>
      </w:r>
      <w:r w:rsidR="0029451F" w:rsidRPr="0029451F">
        <w:t xml:space="preserve">jäävad </w:t>
      </w:r>
      <w:r w:rsidRPr="0029451F">
        <w:t xml:space="preserve">Tiigi </w:t>
      </w:r>
      <w:r w:rsidR="0029451F" w:rsidRPr="0029451F">
        <w:t xml:space="preserve">(43201:002:0019, elamumaa) </w:t>
      </w:r>
      <w:r w:rsidRPr="0029451F">
        <w:t xml:space="preserve">ja Tamme </w:t>
      </w:r>
      <w:r w:rsidR="0029451F" w:rsidRPr="0029451F">
        <w:t>(43201:002:0062, elamumaa) maaüksused</w:t>
      </w:r>
      <w:r w:rsidRPr="0029451F">
        <w:t>.</w:t>
      </w:r>
    </w:p>
    <w:p w14:paraId="2635C009" w14:textId="5DBB47AC" w:rsidR="00D70CF0" w:rsidRPr="00D70CF0" w:rsidRDefault="00D70CF0" w:rsidP="00D70CF0">
      <w:pPr>
        <w:pStyle w:val="0Tavatekst"/>
        <w:rPr>
          <w:color w:val="FF0000"/>
        </w:rPr>
      </w:pPr>
      <w:r w:rsidRPr="00A2490B">
        <w:t xml:space="preserve">Kontaktvööndis asuvad elamud on ehitatud erinevatel ajaperioodidel. </w:t>
      </w:r>
      <w:r w:rsidR="00A2490B" w:rsidRPr="00A2490B">
        <w:t>Leidub nii vanu taluhooneid kui ka üksikelamuid, mis on ehitatud ajavahemikus 2007.-20</w:t>
      </w:r>
      <w:r w:rsidR="00A508CF">
        <w:t>22</w:t>
      </w:r>
      <w:r w:rsidR="00A2490B" w:rsidRPr="00A2490B">
        <w:t xml:space="preserve">.a. </w:t>
      </w:r>
    </w:p>
    <w:p w14:paraId="752B376E" w14:textId="38F644FF" w:rsidR="00770A63" w:rsidRDefault="00D70CF0" w:rsidP="00D70CF0">
      <w:pPr>
        <w:pStyle w:val="0Tavatekst"/>
      </w:pPr>
      <w:r w:rsidRPr="0035613C">
        <w:t>K</w:t>
      </w:r>
      <w:r w:rsidR="00967542">
        <w:t>ontaktvööndi k</w:t>
      </w:r>
      <w:r w:rsidRPr="0035613C">
        <w:t xml:space="preserve">runtide struktuur on </w:t>
      </w:r>
      <w:r w:rsidR="0035613C" w:rsidRPr="0035613C">
        <w:t xml:space="preserve">üsna </w:t>
      </w:r>
      <w:r w:rsidRPr="0035613C">
        <w:t xml:space="preserve">korrapärane. </w:t>
      </w:r>
      <w:r w:rsidRPr="007607E5">
        <w:t xml:space="preserve">Kruntide suurused jäävad vahemikku </w:t>
      </w:r>
      <w:r w:rsidR="00967542" w:rsidRPr="00C91DEC">
        <w:t xml:space="preserve">3675 – 16906 </w:t>
      </w:r>
      <w:r w:rsidRPr="00967542">
        <w:t>m</w:t>
      </w:r>
      <w:r w:rsidRPr="00967542">
        <w:rPr>
          <w:vertAlign w:val="superscript"/>
        </w:rPr>
        <w:t>2</w:t>
      </w:r>
      <w:r w:rsidR="007607E5" w:rsidRPr="00967542">
        <w:t>.</w:t>
      </w:r>
      <w:r w:rsidRPr="00967542">
        <w:t xml:space="preserve"> </w:t>
      </w:r>
      <w:r w:rsidR="005A1824">
        <w:t>Üksikelamu komplekside vahelised kaugused on 45 – 131 m.</w:t>
      </w:r>
    </w:p>
    <w:p w14:paraId="407EA8B0" w14:textId="2F2C8E72" w:rsidR="00770A63" w:rsidRDefault="00913B4D" w:rsidP="00D70CF0">
      <w:pPr>
        <w:pStyle w:val="0Tavatekst"/>
      </w:pPr>
      <w:r>
        <w:t>Olemasolevad üksikelamud</w:t>
      </w:r>
      <w:r w:rsidR="00D70CF0" w:rsidRPr="007607E5">
        <w:t xml:space="preserve"> on valdavalt viilkatusega, </w:t>
      </w:r>
      <w:r w:rsidR="007607E5" w:rsidRPr="007607E5">
        <w:t xml:space="preserve">esineb ka kelpkatusega hooneid. </w:t>
      </w:r>
      <w:r>
        <w:t xml:space="preserve">Abihoonetel on </w:t>
      </w:r>
      <w:r w:rsidR="00DB3C7E">
        <w:t>valdavalt viilkatused, esineb ka</w:t>
      </w:r>
      <w:r>
        <w:t xml:space="preserve"> kaldkatuse</w:t>
      </w:r>
      <w:r w:rsidR="00DB3C7E">
        <w:t>i</w:t>
      </w:r>
      <w:r>
        <w:t>d. Elamute k</w:t>
      </w:r>
      <w:r w:rsidR="00D70CF0" w:rsidRPr="007607E5">
        <w:t>atuseka</w:t>
      </w:r>
      <w:r w:rsidR="007607E5" w:rsidRPr="007607E5">
        <w:t>lded jäävad</w:t>
      </w:r>
      <w:r w:rsidR="007607E5">
        <w:t xml:space="preserve"> vahemikku</w:t>
      </w:r>
      <w:r w:rsidR="00D70CF0" w:rsidRPr="007607E5">
        <w:t xml:space="preserve"> </w:t>
      </w:r>
      <w:r w:rsidR="007607E5" w:rsidRPr="007607E5">
        <w:t>2</w:t>
      </w:r>
      <w:r w:rsidR="00D70CF0" w:rsidRPr="007607E5">
        <w:t>5-</w:t>
      </w:r>
      <w:r w:rsidR="007607E5" w:rsidRPr="007607E5">
        <w:t>45</w:t>
      </w:r>
      <w:r w:rsidR="00FA465F">
        <w:rPr>
          <w:sz w:val="20"/>
          <w:szCs w:val="20"/>
          <w:vertAlign w:val="superscript"/>
        </w:rPr>
        <w:t>O.</w:t>
      </w:r>
      <w:r w:rsidR="000C7328" w:rsidRPr="00DB3C7E">
        <w:t xml:space="preserve">Abihoonete katusekalded on vahemikuks </w:t>
      </w:r>
      <w:r w:rsidR="00DB3C7E" w:rsidRPr="00DB3C7E">
        <w:t>10-45</w:t>
      </w:r>
      <w:r w:rsidR="00DB3C7E" w:rsidRPr="00DB3C7E">
        <w:rPr>
          <w:sz w:val="20"/>
          <w:szCs w:val="20"/>
          <w:vertAlign w:val="superscript"/>
        </w:rPr>
        <w:t>O</w:t>
      </w:r>
      <w:r w:rsidR="000C7328" w:rsidRPr="00DB3C7E">
        <w:t>. Elamud</w:t>
      </w:r>
      <w:r w:rsidR="00D70CF0" w:rsidRPr="00DB3C7E">
        <w:t xml:space="preserve"> on 1- kuni 2-korruselised ning h</w:t>
      </w:r>
      <w:r w:rsidR="00D70CF0" w:rsidRPr="000C7328">
        <w:t>oonete kõrgused jäävad vahemikku</w:t>
      </w:r>
      <w:r w:rsidR="00D70CF0" w:rsidRPr="00D70CF0">
        <w:rPr>
          <w:color w:val="FF0000"/>
        </w:rPr>
        <w:t xml:space="preserve"> </w:t>
      </w:r>
      <w:r w:rsidR="00F174D2" w:rsidRPr="00F174D2">
        <w:t>5,5</w:t>
      </w:r>
      <w:r w:rsidR="00D70CF0" w:rsidRPr="00F174D2">
        <w:t xml:space="preserve"> – 8 m. Hoonete ehitisealused pi</w:t>
      </w:r>
      <w:r w:rsidR="00F174D2" w:rsidRPr="00F174D2">
        <w:t>nnad jäävad vahemikku 81 – 29</w:t>
      </w:r>
      <w:r w:rsidR="00D70CF0" w:rsidRPr="00F174D2">
        <w:t>4,4 m</w:t>
      </w:r>
      <w:r w:rsidR="00D70CF0" w:rsidRPr="00F174D2">
        <w:rPr>
          <w:vertAlign w:val="superscript"/>
        </w:rPr>
        <w:t>2</w:t>
      </w:r>
      <w:r w:rsidR="00D70CF0" w:rsidRPr="00F174D2">
        <w:t xml:space="preserve">. </w:t>
      </w:r>
      <w:r w:rsidR="00164C89" w:rsidRPr="00562888">
        <w:t>Hoonete välisviimistluses on k</w:t>
      </w:r>
      <w:r w:rsidR="00164C89">
        <w:t>asutatud tellist, puitu ja krohvi.</w:t>
      </w:r>
      <w:r w:rsidR="00164C89" w:rsidRPr="00562888">
        <w:t xml:space="preserve"> </w:t>
      </w:r>
      <w:r w:rsidR="00164C89">
        <w:t>K</w:t>
      </w:r>
      <w:r w:rsidR="00164C89" w:rsidRPr="00562888">
        <w:t xml:space="preserve">atusekattematerjalidena </w:t>
      </w:r>
      <w:r w:rsidR="00164C89">
        <w:t xml:space="preserve">on kasutatud </w:t>
      </w:r>
      <w:r w:rsidR="00164C89" w:rsidRPr="00562888">
        <w:t>plekki, kivi j</w:t>
      </w:r>
      <w:r w:rsidR="00164C89">
        <w:t>a eterniiti</w:t>
      </w:r>
      <w:r w:rsidR="00164C89" w:rsidRPr="00562888">
        <w:t>.</w:t>
      </w:r>
    </w:p>
    <w:p w14:paraId="1264A883" w14:textId="046DDE77" w:rsidR="00DE1126" w:rsidRPr="0077701B" w:rsidRDefault="00967542" w:rsidP="00D70CF0">
      <w:pPr>
        <w:pStyle w:val="0Tavatekst"/>
      </w:pPr>
      <w:r w:rsidRPr="0035613C">
        <w:t xml:space="preserve">Planeeringualaga piirneva Pohla tee äärse hoonestuse puhul kindlat ehitusjoont välja kujunenud pole. Olemasolevad hooned jäävad Pohla teest </w:t>
      </w:r>
      <w:r w:rsidR="00115927">
        <w:t>7</w:t>
      </w:r>
      <w:r>
        <w:rPr>
          <w:color w:val="FF0000"/>
        </w:rPr>
        <w:t xml:space="preserve"> </w:t>
      </w:r>
      <w:r w:rsidRPr="0043135A">
        <w:t xml:space="preserve">– </w:t>
      </w:r>
      <w:r w:rsidR="00434C70">
        <w:t>14</w:t>
      </w:r>
      <w:r w:rsidRPr="0043135A">
        <w:t xml:space="preserve"> m </w:t>
      </w:r>
      <w:r w:rsidRPr="0035613C">
        <w:t>kaugusele.</w:t>
      </w:r>
      <w:r w:rsidR="00FA465F">
        <w:t xml:space="preserve"> Hoonete </w:t>
      </w:r>
      <w:r w:rsidR="00FA465F" w:rsidRPr="00785D3C">
        <w:t>harja suund Pohla teega paralleelne.</w:t>
      </w:r>
    </w:p>
    <w:p w14:paraId="4E02F1FF" w14:textId="12682A1B" w:rsidR="0077701B" w:rsidRPr="00DE1126" w:rsidRDefault="0077701B" w:rsidP="00D70CF0">
      <w:pPr>
        <w:pStyle w:val="0Tavatekst"/>
        <w:rPr>
          <w:color w:val="FF0000"/>
        </w:rPr>
      </w:pPr>
      <w:r w:rsidRPr="00530CA9">
        <w:t xml:space="preserve">Planeeringualast </w:t>
      </w:r>
      <w:r w:rsidR="00530CA9" w:rsidRPr="00530CA9">
        <w:t xml:space="preserve">edelas teisel pool Pohla teed </w:t>
      </w:r>
      <w:r w:rsidRPr="00530CA9">
        <w:t xml:space="preserve">on </w:t>
      </w:r>
      <w:r w:rsidR="00530CA9" w:rsidRPr="00530CA9">
        <w:t>Luunja Vallavolikogu 24</w:t>
      </w:r>
      <w:r w:rsidRPr="00530CA9">
        <w:t>.04.200</w:t>
      </w:r>
      <w:r w:rsidR="00530CA9" w:rsidRPr="00530CA9">
        <w:t>8</w:t>
      </w:r>
      <w:r w:rsidRPr="00530CA9">
        <w:t xml:space="preserve"> </w:t>
      </w:r>
      <w:r w:rsidR="00530CA9" w:rsidRPr="00530CA9">
        <w:t>otsusega nr 6-6</w:t>
      </w:r>
      <w:r w:rsidRPr="00530CA9">
        <w:t xml:space="preserve"> kehtestatud </w:t>
      </w:r>
      <w:r w:rsidR="00530CA9" w:rsidRPr="00530CA9">
        <w:t>Pilka külas Mäepõllu maaüksuse</w:t>
      </w:r>
      <w:r w:rsidRPr="00530CA9">
        <w:t xml:space="preserve"> detailplaneering. </w:t>
      </w:r>
      <w:r w:rsidRPr="00733249">
        <w:t xml:space="preserve">Detailplaneeringu </w:t>
      </w:r>
      <w:r w:rsidR="00733249" w:rsidRPr="00733249">
        <w:t xml:space="preserve">koostamise eesmärgiks oli </w:t>
      </w:r>
      <w:r w:rsidR="00831C54">
        <w:t xml:space="preserve">Mäepõllu maaüksuse </w:t>
      </w:r>
      <w:r w:rsidR="00522EE8">
        <w:t xml:space="preserve">kruntideks </w:t>
      </w:r>
      <w:r w:rsidR="00831C54">
        <w:t>jagamine üksik</w:t>
      </w:r>
      <w:r w:rsidR="00522EE8">
        <w:t>-</w:t>
      </w:r>
      <w:r w:rsidR="00831C54">
        <w:t xml:space="preserve"> ja kaksikelamu</w:t>
      </w:r>
      <w:r w:rsidR="00522EE8">
        <w:t>te</w:t>
      </w:r>
      <w:r w:rsidR="00831C54">
        <w:t xml:space="preserve"> </w:t>
      </w:r>
      <w:r w:rsidR="00522EE8">
        <w:t>ehitamiseks</w:t>
      </w:r>
      <w:r w:rsidR="00F1569F">
        <w:t>.</w:t>
      </w:r>
      <w:r w:rsidR="00522EE8">
        <w:t xml:space="preserve"> Lisaks planeeriti ka väiksemaid kaubandus-teenindusettevõtteid.</w:t>
      </w:r>
      <w:r w:rsidR="00657B90">
        <w:t xml:space="preserve"> Üksikelamu maa kruntide minimaalne suurus planeeriti 2400 m</w:t>
      </w:r>
      <w:r w:rsidR="00657B90" w:rsidRPr="00657B90">
        <w:rPr>
          <w:vertAlign w:val="superscript"/>
        </w:rPr>
        <w:t>2</w:t>
      </w:r>
      <w:r w:rsidR="00657B90">
        <w:t xml:space="preserve"> ning kaksikelamu maa kruntidel </w:t>
      </w:r>
      <w:r w:rsidR="00B574F3">
        <w:t>3000 m</w:t>
      </w:r>
      <w:r w:rsidR="00B574F3" w:rsidRPr="00B574F3">
        <w:rPr>
          <w:vertAlign w:val="superscript"/>
        </w:rPr>
        <w:t>2</w:t>
      </w:r>
      <w:r w:rsidR="00B574F3">
        <w:t>. Kokku on planeeritud 44 elamukrunti (35 üksikelamu maa ja 9 kaksikelamu maa krunti). Hoonete ehitisealused pinnad on planeeritud 360 – 450 m</w:t>
      </w:r>
      <w:r w:rsidR="00B574F3" w:rsidRPr="00B574F3">
        <w:rPr>
          <w:vertAlign w:val="superscript"/>
        </w:rPr>
        <w:t>2</w:t>
      </w:r>
      <w:r w:rsidR="00B574F3">
        <w:t xml:space="preserve">, hoonete lubatud arv 2 (1 põhihoone + 1 abihoone) lubatud korruselisus kuni 2, maksimaalne lubatud kõrgus põhihoonel </w:t>
      </w:r>
      <w:r w:rsidR="00B574F3">
        <w:lastRenderedPageBreak/>
        <w:t>9 m ja abihoonel 6 m. Lubatud katusekallete vahemik on planeeritud 30-45</w:t>
      </w:r>
      <w:r w:rsidR="00B574F3" w:rsidRPr="00B574F3">
        <w:rPr>
          <w:vertAlign w:val="superscript"/>
        </w:rPr>
        <w:t>0</w:t>
      </w:r>
      <w:r w:rsidR="00B574F3">
        <w:t>.</w:t>
      </w:r>
      <w:r w:rsidR="00657B90">
        <w:t xml:space="preserve"> </w:t>
      </w:r>
      <w:r w:rsidR="00551412">
        <w:t>Detailplaneeringu kohaseid krunte ei ole tänaseks moodustatud ega planeeringu lahendus</w:t>
      </w:r>
      <w:r w:rsidR="00534475">
        <w:t>t</w:t>
      </w:r>
      <w:r w:rsidR="00551412">
        <w:t xml:space="preserve"> ellu viima asutud.</w:t>
      </w:r>
      <w:r w:rsidRPr="0077701B">
        <w:rPr>
          <w:color w:val="FF0000"/>
        </w:rPr>
        <w:t xml:space="preserve"> </w:t>
      </w:r>
      <w:r w:rsidR="004B3565">
        <w:rPr>
          <w:color w:val="FF0000"/>
        </w:rPr>
        <w:t xml:space="preserve"> </w:t>
      </w:r>
    </w:p>
    <w:p w14:paraId="77A5C306" w14:textId="7E30BB35" w:rsidR="00D70CF0" w:rsidRPr="00A92DFD" w:rsidRDefault="00D70CF0" w:rsidP="00D70CF0">
      <w:pPr>
        <w:pStyle w:val="0Tavatekst"/>
      </w:pPr>
      <w:r w:rsidRPr="00A92DFD">
        <w:t>Käesolev planeeringu lahendus lähtu</w:t>
      </w:r>
      <w:r w:rsidR="00573583">
        <w:t xml:space="preserve">b Luunja valla üldplaneeringust ning </w:t>
      </w:r>
      <w:r w:rsidRPr="00A92DFD">
        <w:t xml:space="preserve">väljakujunenud krundi- ja hoonestusstruktuurist. Planeeringulahendus toetab üldplaneeringu kohast arengut, sobitub ümbritseva keskkonnaga ning muudab piirkonda atraktiivsemaks. </w:t>
      </w:r>
    </w:p>
    <w:p w14:paraId="2D37C061" w14:textId="1E45E698" w:rsidR="00D70CF0" w:rsidRPr="009967E2" w:rsidRDefault="009967E2" w:rsidP="00D70CF0">
      <w:pPr>
        <w:pStyle w:val="0Tavatekst"/>
      </w:pPr>
      <w:r w:rsidRPr="009967E2">
        <w:t>Kontaktvööndi f</w:t>
      </w:r>
      <w:r w:rsidR="00D70CF0" w:rsidRPr="009967E2">
        <w:t>unktsionaalseid seoseid kajastab joonis 3.</w:t>
      </w:r>
    </w:p>
    <w:p w14:paraId="36AF30C4" w14:textId="77777777" w:rsidR="005B5B82" w:rsidRPr="00782413" w:rsidRDefault="005B5B82">
      <w:pPr>
        <w:spacing w:after="200" w:line="276" w:lineRule="auto"/>
        <w:rPr>
          <w:rFonts w:ascii="Calibri" w:eastAsia="Lucida Sans Unicode" w:hAnsi="Calibri" w:cs="Mangal"/>
          <w:b/>
          <w:color w:val="FF0000"/>
          <w:kern w:val="24"/>
          <w:sz w:val="36"/>
          <w:szCs w:val="24"/>
          <w:lang w:eastAsia="hi-IN" w:bidi="hi-IN"/>
        </w:rPr>
      </w:pPr>
      <w:r w:rsidRPr="00782413">
        <w:rPr>
          <w:color w:val="FF0000"/>
        </w:rPr>
        <w:br w:type="page"/>
      </w:r>
    </w:p>
    <w:p w14:paraId="79EEA8D0" w14:textId="77777777" w:rsidR="004D231B" w:rsidRPr="00782413" w:rsidRDefault="004D231B" w:rsidP="004D231B">
      <w:pPr>
        <w:pStyle w:val="Heading1"/>
        <w:rPr>
          <w:color w:val="FF0000"/>
        </w:rPr>
      </w:pPr>
      <w:bookmarkStart w:id="13" w:name="_Toc189131576"/>
      <w:r w:rsidRPr="00D70CF0">
        <w:lastRenderedPageBreak/>
        <w:t>4. Planeeringu lahendus</w:t>
      </w:r>
      <w:bookmarkEnd w:id="13"/>
    </w:p>
    <w:p w14:paraId="53CF3D0E" w14:textId="79967C9D" w:rsidR="00C34E4F" w:rsidRPr="00D70CF0" w:rsidRDefault="00D70CF0" w:rsidP="00D70CF0">
      <w:pPr>
        <w:pStyle w:val="Heading2"/>
      </w:pPr>
      <w:bookmarkStart w:id="14" w:name="_Toc189131577"/>
      <w:r w:rsidRPr="00D70CF0">
        <w:t>4.1. Planeeringu ruumilise arengu eesmärgid, kaalutlused ja põhjendused</w:t>
      </w:r>
      <w:bookmarkEnd w:id="14"/>
    </w:p>
    <w:p w14:paraId="18790B69" w14:textId="3EE76EEB" w:rsidR="00FD11BC" w:rsidRDefault="00D70CF0" w:rsidP="00D70CF0">
      <w:pPr>
        <w:pStyle w:val="0Tavatekst"/>
        <w:rPr>
          <w:color w:val="FF0000"/>
        </w:rPr>
      </w:pPr>
      <w:r w:rsidRPr="00BF6D90">
        <w:t>Planeeringu ruumilise arengu eesmärgid on Luunja valla üldplaneeringu elluviimine läbi piirkonda sobiva hoonestuse jaoks ehitusõiguse ja arhitektuurinõuete määramise ning sobiva krundistruktuuri</w:t>
      </w:r>
      <w:r w:rsidR="00BF6D90" w:rsidRPr="00BF6D90">
        <w:t xml:space="preserve"> planeerimise</w:t>
      </w:r>
      <w:r w:rsidRPr="00FD11BC">
        <w:t xml:space="preserve">. Luunja valla </w:t>
      </w:r>
      <w:r w:rsidR="00BF6D90" w:rsidRPr="00FD11BC">
        <w:t xml:space="preserve">üldplaneeringu kohaselt </w:t>
      </w:r>
      <w:r w:rsidR="00FD11BC" w:rsidRPr="00FD11BC">
        <w:t>on</w:t>
      </w:r>
      <w:r w:rsidR="00BF6D90" w:rsidRPr="00FD11BC">
        <w:t xml:space="preserve"> planeeringuala </w:t>
      </w:r>
      <w:r w:rsidR="00FD11BC" w:rsidRPr="00FD11BC">
        <w:t>maakasutuse juhtotstarve elamumaa.</w:t>
      </w:r>
      <w:r w:rsidR="001B340E">
        <w:t xml:space="preserve"> Planeeringuala asub detailplaneeringu koostamise kohustusega alal hajaasustuses.</w:t>
      </w:r>
      <w:r w:rsidR="00FD11BC">
        <w:rPr>
          <w:color w:val="FF0000"/>
        </w:rPr>
        <w:t xml:space="preserve"> </w:t>
      </w:r>
      <w:r w:rsidR="007F0E7D" w:rsidRPr="007F0E7D">
        <w:t>Väljavõte Luunja valla üldplaneeringu maakasutuse kaardist on toodud joonisel 3.</w:t>
      </w:r>
    </w:p>
    <w:p w14:paraId="393C4282" w14:textId="594D6AA1" w:rsidR="00D70CF0" w:rsidRPr="007E56C6" w:rsidRDefault="00BF6D90" w:rsidP="00D70CF0">
      <w:pPr>
        <w:pStyle w:val="0Tavatekst"/>
        <w:rPr>
          <w:color w:val="FF0000"/>
        </w:rPr>
      </w:pPr>
      <w:r w:rsidRPr="00C91DEC">
        <w:t xml:space="preserve">Lähipiirkonnas on elamutega hoonestatud kruntide suurused vahemikus </w:t>
      </w:r>
      <w:r w:rsidR="007E56C6" w:rsidRPr="00C91DEC">
        <w:t>3675 – 16906 m</w:t>
      </w:r>
      <w:r w:rsidR="007E56C6" w:rsidRPr="00C91DEC">
        <w:rPr>
          <w:vertAlign w:val="superscript"/>
        </w:rPr>
        <w:t>2</w:t>
      </w:r>
      <w:r w:rsidR="007E56C6" w:rsidRPr="00C91DEC">
        <w:t>.</w:t>
      </w:r>
      <w:r w:rsidR="00FD11BC">
        <w:t xml:space="preserve"> Üldplaneering </w:t>
      </w:r>
      <w:r w:rsidR="009501D2">
        <w:t>näeb</w:t>
      </w:r>
      <w:r w:rsidR="00FD11BC">
        <w:t xml:space="preserve"> </w:t>
      </w:r>
      <w:r w:rsidR="009501D2">
        <w:t>hajaasustuses ette minimaalseks ehituskrundi suuruseks 5000 m</w:t>
      </w:r>
      <w:r w:rsidR="009501D2" w:rsidRPr="009501D2">
        <w:rPr>
          <w:vertAlign w:val="superscript"/>
        </w:rPr>
        <w:t>2</w:t>
      </w:r>
      <w:r w:rsidR="009501D2">
        <w:t>.</w:t>
      </w:r>
      <w:r w:rsidR="007E56C6" w:rsidRPr="00C91DEC">
        <w:t xml:space="preserve"> </w:t>
      </w:r>
      <w:r w:rsidR="00C91DEC">
        <w:t>Planeeritud kruntide suurused (5339 ja 10386 m</w:t>
      </w:r>
      <w:r w:rsidR="00C91DEC" w:rsidRPr="00C91DEC">
        <w:rPr>
          <w:vertAlign w:val="superscript"/>
        </w:rPr>
        <w:t>2</w:t>
      </w:r>
      <w:r w:rsidR="00C91DEC">
        <w:t xml:space="preserve">) </w:t>
      </w:r>
      <w:r w:rsidR="00FD11BC">
        <w:t>lähtuvad piirkonnas olemasoleva</w:t>
      </w:r>
      <w:r w:rsidR="009C6BA4">
        <w:t>te</w:t>
      </w:r>
      <w:r w:rsidR="00FD11BC">
        <w:t xml:space="preserve"> kruntide</w:t>
      </w:r>
      <w:r w:rsidR="009C6BA4">
        <w:t xml:space="preserve"> suurustest ning üldplaneeringust</w:t>
      </w:r>
      <w:r w:rsidR="00C91DEC">
        <w:t xml:space="preserve">. </w:t>
      </w:r>
      <w:r w:rsidR="00911262" w:rsidRPr="00911262">
        <w:t>Kruntide struktuur on planeeritud korrapärane.</w:t>
      </w:r>
    </w:p>
    <w:p w14:paraId="22711B59" w14:textId="0BF69F0E" w:rsidR="002E453B" w:rsidRDefault="00C54A7B" w:rsidP="00E55BDE">
      <w:pPr>
        <w:pStyle w:val="0Tavatekst"/>
      </w:pPr>
      <w:r w:rsidRPr="00C54A7B">
        <w:t>Olemasolevad üksikelamu komplekside vahelised kaugused on 45 – 131 m. Sellest lähtuvalt on planeeritud hoonestusala naaberkinnistu hoonestuses</w:t>
      </w:r>
      <w:r w:rsidR="005F059D">
        <w:t>t</w:t>
      </w:r>
      <w:r w:rsidRPr="00C54A7B">
        <w:t xml:space="preserve"> minimaalselt 40 m kaugusele säilitades piirkonnale omase hajaasustuse. </w:t>
      </w:r>
    </w:p>
    <w:p w14:paraId="1B84749F" w14:textId="1795377E" w:rsidR="00E55BDE" w:rsidRPr="00E55BDE" w:rsidRDefault="002E453B" w:rsidP="00E55BDE">
      <w:pPr>
        <w:pStyle w:val="0Tavatekst"/>
        <w:rPr>
          <w:color w:val="FF0000"/>
        </w:rPr>
      </w:pPr>
      <w:r>
        <w:t xml:space="preserve">Selleks, et tagada planeeritava hoonestuse sobivus piirkonda, on arhitektuurinõuete määramisel lähtutud kontaktvööndis väljakujunenud arhitektuursest joonest. </w:t>
      </w:r>
      <w:r w:rsidR="001A4EB6">
        <w:t>Olemasoleva hoonestuse katusekalded jäävad vahemikku 25-45</w:t>
      </w:r>
      <w:r w:rsidR="001A4EB6" w:rsidRPr="007607E5">
        <w:rPr>
          <w:sz w:val="20"/>
          <w:szCs w:val="20"/>
          <w:vertAlign w:val="superscript"/>
        </w:rPr>
        <w:t>O</w:t>
      </w:r>
      <w:r w:rsidR="001A4EB6" w:rsidRPr="001A4EB6">
        <w:rPr>
          <w:szCs w:val="24"/>
        </w:rPr>
        <w:t>, tegemist</w:t>
      </w:r>
      <w:r w:rsidR="001A4EB6" w:rsidRPr="001A4EB6">
        <w:rPr>
          <w:sz w:val="20"/>
          <w:szCs w:val="20"/>
          <w:vertAlign w:val="superscript"/>
        </w:rPr>
        <w:t xml:space="preserve"> </w:t>
      </w:r>
      <w:r w:rsidR="001A4EB6" w:rsidRPr="001A4EB6">
        <w:t>on viil- ja kelpkatusega hoonetega, millel 2-korruseliste hoonete puhul on teine korrus katusekorrus.</w:t>
      </w:r>
      <w:r w:rsidR="00B665FD">
        <w:t xml:space="preserve"> </w:t>
      </w:r>
      <w:r w:rsidR="00B665FD" w:rsidRPr="00A02B54">
        <w:t>Planeeritud hoonestus on piiratud katusetüübi, -kalde ja räästa kõrgusega, mis tagab sobivuse piirkonnas olemasoleva hoonestuslaadiga.</w:t>
      </w:r>
      <w:r w:rsidR="00B665FD">
        <w:t xml:space="preserve"> Täpsemalt on arhitektuurinõuded kirjeldatud peatükis 4.7.</w:t>
      </w:r>
      <w:r w:rsidR="001A4EB6">
        <w:rPr>
          <w:color w:val="FF0000"/>
        </w:rPr>
        <w:t xml:space="preserve"> </w:t>
      </w:r>
    </w:p>
    <w:p w14:paraId="5F6C30F4" w14:textId="1D40572D" w:rsidR="003D1748" w:rsidRPr="002E1CA4" w:rsidRDefault="003D1748" w:rsidP="00E55BDE">
      <w:pPr>
        <w:pStyle w:val="0Tavatekst"/>
      </w:pPr>
      <w:r>
        <w:t>Ehitusõiguse määramisel on arvestatud olemasolevast hoonestusest – kontaktvööndis paiknevate üksikelamute ehitisealused pinnad jäävad vahemikku 81 – 294,4 m</w:t>
      </w:r>
      <w:r w:rsidRPr="003D1748">
        <w:rPr>
          <w:vertAlign w:val="superscript"/>
        </w:rPr>
        <w:t>2</w:t>
      </w:r>
      <w:r>
        <w:t>. Allika maaüksusel olemasoleva hoonestuse ehitisealune pind on koos abihoonetega kokku 444 m</w:t>
      </w:r>
      <w:r w:rsidRPr="003D1748">
        <w:rPr>
          <w:vertAlign w:val="superscript"/>
        </w:rPr>
        <w:t>2</w:t>
      </w:r>
      <w:r>
        <w:t>. Uuele moodustatavale krundile on planeeritud üks põhihoone ja kaks abihoonet ehitisealuse pinnaga kokku 400 m</w:t>
      </w:r>
      <w:r w:rsidRPr="003D1748">
        <w:rPr>
          <w:vertAlign w:val="superscript"/>
        </w:rPr>
        <w:t>2</w:t>
      </w:r>
      <w:r>
        <w:t>, sobitudes olemasoleva hoonestusega.</w:t>
      </w:r>
      <w:r w:rsidR="00230345">
        <w:t xml:space="preserve"> </w:t>
      </w:r>
    </w:p>
    <w:p w14:paraId="50280A33" w14:textId="5E79ACFC" w:rsidR="00D70CF0" w:rsidRPr="00D70CF0" w:rsidRDefault="00D70CF0" w:rsidP="00D70CF0">
      <w:pPr>
        <w:pStyle w:val="0Tavatekst"/>
        <w:rPr>
          <w:color w:val="FF0000"/>
          <w:lang w:bidi="hi-IN"/>
        </w:rPr>
      </w:pPr>
      <w:r w:rsidRPr="00B3140A">
        <w:t>Antud detailplaneeringu lahendus sobitub olemasolevasse olukorda, kuna lähtub maakasutuse, kruntide ehitusõiguse ja arhitektuurinõuete määramisel naaberalade situatsioonist</w:t>
      </w:r>
      <w:r w:rsidR="00B3140A" w:rsidRPr="00B3140A">
        <w:t xml:space="preserve"> </w:t>
      </w:r>
      <w:r w:rsidR="00772D5A">
        <w:t>järgides</w:t>
      </w:r>
      <w:r w:rsidR="00B3140A" w:rsidRPr="00B3140A">
        <w:t xml:space="preserve"> piirkonnale omas</w:t>
      </w:r>
      <w:r w:rsidR="00772D5A">
        <w:t>t</w:t>
      </w:r>
      <w:r w:rsidR="00B3140A" w:rsidRPr="00B3140A">
        <w:t xml:space="preserve"> </w:t>
      </w:r>
      <w:r w:rsidR="001F1CB8">
        <w:t>asumi struktuuri</w:t>
      </w:r>
      <w:r w:rsidRPr="00B3140A">
        <w:t xml:space="preserve">. </w:t>
      </w:r>
    </w:p>
    <w:p w14:paraId="3B73A176" w14:textId="6DCF121B" w:rsidR="004D231B" w:rsidRPr="00D70CF0" w:rsidRDefault="004D231B" w:rsidP="004D231B">
      <w:pPr>
        <w:pStyle w:val="Heading2"/>
      </w:pPr>
      <w:bookmarkStart w:id="15" w:name="_Toc189131578"/>
      <w:r w:rsidRPr="00D70CF0">
        <w:t>4.</w:t>
      </w:r>
      <w:r w:rsidR="00D70CF0" w:rsidRPr="00D70CF0">
        <w:t>2</w:t>
      </w:r>
      <w:r w:rsidRPr="00D70CF0">
        <w:t>. Planeeritava ala kruntideks jaotamine</w:t>
      </w:r>
      <w:bookmarkEnd w:id="15"/>
    </w:p>
    <w:p w14:paraId="5E060FBF" w14:textId="61BE3CC8" w:rsidR="004D231B" w:rsidRPr="00782413" w:rsidRDefault="00223121" w:rsidP="00223121">
      <w:pPr>
        <w:pStyle w:val="0Tavatekst"/>
        <w:rPr>
          <w:color w:val="FF0000"/>
        </w:rPr>
      </w:pPr>
      <w:r w:rsidRPr="00CC25DF">
        <w:rPr>
          <w:rFonts w:cs="Calibri Light"/>
        </w:rPr>
        <w:t>Planeeringu</w:t>
      </w:r>
      <w:r w:rsidR="00CC25DF">
        <w:rPr>
          <w:rFonts w:cs="Calibri Light"/>
        </w:rPr>
        <w:t>ga</w:t>
      </w:r>
      <w:r w:rsidRPr="00CC25DF">
        <w:rPr>
          <w:rFonts w:cs="Calibri Light"/>
        </w:rPr>
        <w:t xml:space="preserve"> on kavandatud</w:t>
      </w:r>
      <w:r w:rsidR="00CC25DF">
        <w:rPr>
          <w:rFonts w:cs="Calibri Light"/>
        </w:rPr>
        <w:t xml:space="preserve"> Allika maaüksuse</w:t>
      </w:r>
      <w:r w:rsidRPr="00CC25DF">
        <w:rPr>
          <w:rFonts w:cs="Calibri Light"/>
        </w:rPr>
        <w:t xml:space="preserve"> </w:t>
      </w:r>
      <w:r w:rsidR="00CC25DF" w:rsidRPr="00CC25DF">
        <w:rPr>
          <w:rFonts w:cs="Calibri Light"/>
        </w:rPr>
        <w:t>ka</w:t>
      </w:r>
      <w:r w:rsidR="00CC25DF">
        <w:rPr>
          <w:rFonts w:cs="Calibri Light"/>
        </w:rPr>
        <w:t>heks</w:t>
      </w:r>
      <w:r w:rsidR="00CC25DF" w:rsidRPr="00CC25DF">
        <w:rPr>
          <w:rFonts w:cs="Calibri Light"/>
        </w:rPr>
        <w:t xml:space="preserve"> üksikelamu maa krun</w:t>
      </w:r>
      <w:r w:rsidR="00CC25DF">
        <w:rPr>
          <w:rFonts w:cs="Calibri Light"/>
        </w:rPr>
        <w:t>d</w:t>
      </w:r>
      <w:r w:rsidR="00CC25DF" w:rsidRPr="00CC25DF">
        <w:rPr>
          <w:rFonts w:cs="Calibri Light"/>
        </w:rPr>
        <w:t>i</w:t>
      </w:r>
      <w:r w:rsidR="00CC25DF">
        <w:rPr>
          <w:rFonts w:cs="Calibri Light"/>
        </w:rPr>
        <w:t>ks jagamine</w:t>
      </w:r>
      <w:r w:rsidR="00CC25DF" w:rsidRPr="00CC25DF">
        <w:rPr>
          <w:rFonts w:cs="Calibri Light"/>
        </w:rPr>
        <w:t>.</w:t>
      </w:r>
      <w:r w:rsidR="00CC25DF">
        <w:rPr>
          <w:rFonts w:cs="Calibri Light"/>
        </w:rPr>
        <w:t xml:space="preserve"> Planeeritavate kruntide piirid ja suurused on põhijoonisel (joonis 4).</w:t>
      </w:r>
      <w:r w:rsidR="00DE4E59" w:rsidRPr="00782413">
        <w:rPr>
          <w:rFonts w:cs="Calibri Light"/>
          <w:color w:val="FF0000"/>
        </w:rPr>
        <w:t xml:space="preserve"> </w:t>
      </w:r>
    </w:p>
    <w:p w14:paraId="2996F119" w14:textId="6EC78509" w:rsidR="004D231B" w:rsidRPr="00D70CF0" w:rsidRDefault="00D70CF0" w:rsidP="004D231B">
      <w:pPr>
        <w:pStyle w:val="Heading2"/>
      </w:pPr>
      <w:bookmarkStart w:id="16" w:name="_Toc189131579"/>
      <w:r w:rsidRPr="00D70CF0">
        <w:t>4.3</w:t>
      </w:r>
      <w:r w:rsidR="004D231B" w:rsidRPr="00D70CF0">
        <w:t xml:space="preserve">. Krundi </w:t>
      </w:r>
      <w:r w:rsidRPr="00D70CF0">
        <w:t>hoonestusala piiritlemine</w:t>
      </w:r>
      <w:bookmarkEnd w:id="16"/>
    </w:p>
    <w:p w14:paraId="4445808E" w14:textId="77777777" w:rsidR="00D70CF0" w:rsidRPr="00F6368C" w:rsidRDefault="00D70CF0" w:rsidP="00D70CF0">
      <w:pPr>
        <w:pStyle w:val="0Tavatekst"/>
      </w:pPr>
      <w:r w:rsidRPr="00F6368C">
        <w:t xml:space="preserve">Detailplaneeringuga on määratud hoonestusala, mille piires võib rajada ehitusõigusega määratud hooneid. Väljaspoole hoonestusalasid on hoonete püstitamine keelatud. Hoonestusalad on antud suuremad kui hoonete suurim lubatud ehitisealune pind, mis võimaldab vabamalt valida hoonestuse paiknemist ja konfiguratsiooni projekteerimise käigus. Hoonestusalasse võib rajada parkimisalasid ning haljastust. </w:t>
      </w:r>
    </w:p>
    <w:p w14:paraId="424BCC75" w14:textId="799AE01D" w:rsidR="0046278B" w:rsidRPr="0046278B" w:rsidRDefault="0046278B" w:rsidP="00D70CF0">
      <w:pPr>
        <w:pStyle w:val="0Tavatekst"/>
      </w:pPr>
      <w:r w:rsidRPr="0046278B">
        <w:lastRenderedPageBreak/>
        <w:t xml:space="preserve">Pohla tee ääres paiknev olemasolev hoonestus jääb teest 7 – </w:t>
      </w:r>
      <w:r>
        <w:t>14</w:t>
      </w:r>
      <w:r w:rsidRPr="0046278B">
        <w:t xml:space="preserve"> m kaugusele ning sellest lähtuvalt</w:t>
      </w:r>
      <w:r w:rsidR="00B91050">
        <w:t xml:space="preserve"> on krundi POS 1 hoonestusala</w:t>
      </w:r>
      <w:r w:rsidRPr="0046278B">
        <w:t xml:space="preserve"> planeeritud 10 m kaugusele Pohla teest jäädes osaliselt kohaliku tee kaitsevööndisse. </w:t>
      </w:r>
      <w:r w:rsidR="005F059D" w:rsidRPr="002E1CA4">
        <w:t>Kuna Pohla tee äärsed hooned paiknevad teest erineval kaugusel, ei määrata planeeringuga kohustuslikku ehitusjoont.</w:t>
      </w:r>
    </w:p>
    <w:p w14:paraId="3961B0DC" w14:textId="70EF6B02" w:rsidR="00D70CF0" w:rsidRPr="004238EC" w:rsidRDefault="004238EC" w:rsidP="00D70CF0">
      <w:pPr>
        <w:pStyle w:val="0Tavatekst"/>
      </w:pPr>
      <w:r w:rsidRPr="004238EC">
        <w:t>Riigitee kaitsevööndis on keelatud tegevused vastavalt EhS § 70 lg 2 ja § 72 lg, sh on keelatud ehitada ehitusloakohustuslikku teist ehitist</w:t>
      </w:r>
      <w:r w:rsidR="00D70CF0" w:rsidRPr="004238EC">
        <w:t>.</w:t>
      </w:r>
      <w:r w:rsidRPr="004238EC">
        <w:t xml:space="preserve"> Planeeritud hoonestusala jääb osaliselt riigitee kaitsvööndisse hõlmates olemasolevat hoonet. Riigitee kaitsevööndisse uut hoonestust planeeritud ei ole.</w:t>
      </w:r>
      <w:r w:rsidR="00C377A3">
        <w:t xml:space="preserve"> </w:t>
      </w:r>
    </w:p>
    <w:p w14:paraId="03C2124B" w14:textId="4AA42916" w:rsidR="004238EC" w:rsidRPr="009D76B7" w:rsidRDefault="009560F1" w:rsidP="004238EC">
      <w:pPr>
        <w:pStyle w:val="0Tavatekst"/>
        <w:rPr>
          <w:color w:val="FF0000"/>
        </w:rPr>
      </w:pPr>
      <w:r w:rsidRPr="004400D3">
        <w:t xml:space="preserve">Ehitusõigusega määratud </w:t>
      </w:r>
      <w:r>
        <w:t xml:space="preserve">hooneid ei ole lubatud rajada väljapoole hoonestusala. Ehitusõigusega määratud </w:t>
      </w:r>
      <w:r w:rsidRPr="004400D3">
        <w:t xml:space="preserve">hoonete </w:t>
      </w:r>
      <w:r>
        <w:t xml:space="preserve">hulka on arvestatud </w:t>
      </w:r>
      <w:r w:rsidRPr="004400D3">
        <w:t>ka ehitusteatise kohustu</w:t>
      </w:r>
      <w:r>
        <w:t>s</w:t>
      </w:r>
      <w:r>
        <w:t>likud</w:t>
      </w:r>
      <w:r w:rsidRPr="004400D3">
        <w:t xml:space="preserve"> (ehitisealuse pinnaga 20 - 60 m</w:t>
      </w:r>
      <w:r w:rsidRPr="004400D3">
        <w:rPr>
          <w:vertAlign w:val="superscript"/>
        </w:rPr>
        <w:t>2</w:t>
      </w:r>
      <w:r>
        <w:t xml:space="preserve"> </w:t>
      </w:r>
      <w:r w:rsidRPr="009560F1">
        <w:t>ning kõrgusega kuni 5 m) hoone</w:t>
      </w:r>
      <w:r w:rsidRPr="009560F1">
        <w:t>d. Lisaks ehitusõigusega määratud hoonetele on lubatud ehitada kolm kuni 20 m</w:t>
      </w:r>
      <w:r w:rsidRPr="009560F1">
        <w:rPr>
          <w:vertAlign w:val="superscript"/>
        </w:rPr>
        <w:t>2</w:t>
      </w:r>
      <w:r w:rsidRPr="009560F1">
        <w:t xml:space="preserve"> ehitisealuse pinnaga hoonet. </w:t>
      </w:r>
      <w:r w:rsidRPr="009560F1">
        <w:t>Kuni 20 m</w:t>
      </w:r>
      <w:r w:rsidRPr="009560F1">
        <w:rPr>
          <w:vertAlign w:val="superscript"/>
        </w:rPr>
        <w:t>2</w:t>
      </w:r>
      <w:r w:rsidRPr="009560F1">
        <w:t xml:space="preserve"> suuruseid e</w:t>
      </w:r>
      <w:r w:rsidR="004238EC" w:rsidRPr="009560F1">
        <w:t>hitisi võib rajada ka väljapoole hoonestusala, kuid kui ehitist soovitakse rajada krundipiirile lähemale kui 4 m on vajalik piirinaabri kirjalik nõusolek. Seejuures peavad olema täidetud tuleohutusnõuded. Väikeehitiste rajamise erisus hoonestusalast väljapoole ei kehti tänavapoolse krundipiiri suhtes.</w:t>
      </w:r>
    </w:p>
    <w:p w14:paraId="73CAC9A0" w14:textId="77777777" w:rsidR="00D70CF0" w:rsidRPr="00D70CF0" w:rsidRDefault="00D70CF0" w:rsidP="00D70CF0">
      <w:pPr>
        <w:pStyle w:val="0Tavatekst"/>
        <w:rPr>
          <w:color w:val="FF0000"/>
        </w:rPr>
      </w:pPr>
      <w:r w:rsidRPr="00F6368C">
        <w:t xml:space="preserve">Planeeritud hoonestusalade piiritlemine ja sidumine krundi piiridega on näidatud põhijoonisel </w:t>
      </w:r>
      <w:r w:rsidRPr="0044354C">
        <w:t>(joonis 4).</w:t>
      </w:r>
    </w:p>
    <w:p w14:paraId="10AD2F0A" w14:textId="0F327407" w:rsidR="004D231B" w:rsidRPr="00D70CF0" w:rsidRDefault="00D70CF0" w:rsidP="004D231B">
      <w:pPr>
        <w:pStyle w:val="Heading2"/>
      </w:pPr>
      <w:bookmarkStart w:id="17" w:name="_Toc189131580"/>
      <w:r w:rsidRPr="00D70CF0">
        <w:t>4.4</w:t>
      </w:r>
      <w:r w:rsidR="004D231B" w:rsidRPr="00D70CF0">
        <w:t xml:space="preserve">. Krundi </w:t>
      </w:r>
      <w:r w:rsidRPr="00D70CF0">
        <w:t>ehitusõigus</w:t>
      </w:r>
      <w:bookmarkEnd w:id="17"/>
    </w:p>
    <w:p w14:paraId="4001F14C" w14:textId="77777777" w:rsidR="00D70CF0" w:rsidRPr="00C05DAD" w:rsidRDefault="00D70CF0" w:rsidP="00D70CF0">
      <w:pPr>
        <w:pStyle w:val="0Tavatekst"/>
      </w:pPr>
      <w:r w:rsidRPr="00C05DAD">
        <w:t>Krundi ehitusõigusega on määratud:</w:t>
      </w:r>
    </w:p>
    <w:p w14:paraId="2592C49B" w14:textId="4366F051" w:rsidR="00D70CF0" w:rsidRPr="00C05DAD" w:rsidRDefault="00D70CF0" w:rsidP="00D70CF0">
      <w:pPr>
        <w:pStyle w:val="0Tavatekst"/>
      </w:pPr>
      <w:r w:rsidRPr="00C05DAD">
        <w:t>1) krundi kasutamise sihtotstarve või sihtotstarbed, 2) hoonete suurim lubatud arv krundil,</w:t>
      </w:r>
      <w:r w:rsidR="00C05DAD" w:rsidRPr="00C05DAD">
        <w:t xml:space="preserve"> 3) hoonete suurim lubatud ehitisealune pind</w:t>
      </w:r>
      <w:r w:rsidRPr="00C05DAD">
        <w:t>, 4) hoonete suurim lubatud suhteline ning absoluutkõrgus</w:t>
      </w:r>
      <w:r w:rsidR="00C05DAD" w:rsidRPr="00C05DAD">
        <w:t>, 5) hoonete suurim lubatud absoluutsügavus</w:t>
      </w:r>
      <w:r w:rsidRPr="00C05DAD">
        <w:t>.</w:t>
      </w:r>
    </w:p>
    <w:p w14:paraId="0A8D398A" w14:textId="77777777" w:rsidR="00D70CF0" w:rsidRPr="00C05DAD" w:rsidRDefault="00D70CF0" w:rsidP="00D70CF0">
      <w:pPr>
        <w:pStyle w:val="0Tavatekst"/>
      </w:pPr>
      <w:r w:rsidRPr="00C05DAD">
        <w:t>Ehitusõigus on toodud põhijoonisel (joonis 4).</w:t>
      </w:r>
    </w:p>
    <w:p w14:paraId="66E524B1" w14:textId="630CE0FD" w:rsidR="00D70CF0" w:rsidRPr="009D76B7" w:rsidRDefault="0013684C" w:rsidP="00D70CF0">
      <w:pPr>
        <w:pStyle w:val="0Tavatekst"/>
        <w:rPr>
          <w:color w:val="FF0000"/>
        </w:rPr>
      </w:pPr>
      <w:r w:rsidRPr="004400D3">
        <w:t>Ehitusõigusega määratud hoonete arv sisaldab ka ehitusteatise kohustu</w:t>
      </w:r>
      <w:r w:rsidR="007E4626">
        <w:t>s</w:t>
      </w:r>
      <w:r w:rsidRPr="004400D3">
        <w:t>likke (ehitisealuse pinnaga 20 - 60 m</w:t>
      </w:r>
      <w:r w:rsidRPr="004400D3">
        <w:rPr>
          <w:vertAlign w:val="superscript"/>
        </w:rPr>
        <w:t>2</w:t>
      </w:r>
      <w:r w:rsidRPr="004400D3">
        <w:t xml:space="preserve"> ning kõrgusega kuni 5 m) hooneid. </w:t>
      </w:r>
      <w:r w:rsidRPr="0013684C">
        <w:t>Lisaks ehitusõigusega määratud hoonetele on lubatud ehitada k</w:t>
      </w:r>
      <w:r w:rsidR="00302B4B">
        <w:t>olm</w:t>
      </w:r>
      <w:r w:rsidR="00D70CF0" w:rsidRPr="0013684C">
        <w:t xml:space="preserve"> </w:t>
      </w:r>
      <w:r w:rsidRPr="0013684C">
        <w:t xml:space="preserve">kuni </w:t>
      </w:r>
      <w:r w:rsidR="00D70CF0" w:rsidRPr="0013684C">
        <w:t>20 m</w:t>
      </w:r>
      <w:r w:rsidR="00D70CF0" w:rsidRPr="0013684C">
        <w:rPr>
          <w:vertAlign w:val="superscript"/>
        </w:rPr>
        <w:t>2</w:t>
      </w:r>
      <w:r w:rsidR="00D70CF0" w:rsidRPr="0013684C">
        <w:t xml:space="preserve"> ehitisealuse pinnaga </w:t>
      </w:r>
      <w:r>
        <w:t>hoonet</w:t>
      </w:r>
      <w:r w:rsidRPr="0013684C">
        <w:t xml:space="preserve">. </w:t>
      </w:r>
    </w:p>
    <w:p w14:paraId="43069DC3" w14:textId="4365D024" w:rsidR="004D231B" w:rsidRPr="00D70CF0" w:rsidRDefault="004D231B" w:rsidP="004D231B">
      <w:pPr>
        <w:pStyle w:val="Heading2"/>
      </w:pPr>
      <w:bookmarkStart w:id="18" w:name="_Toc189131581"/>
      <w:r w:rsidRPr="00D70CF0">
        <w:t>4.</w:t>
      </w:r>
      <w:r w:rsidR="00D70CF0" w:rsidRPr="00D70CF0">
        <w:t>5</w:t>
      </w:r>
      <w:r w:rsidRPr="00D70CF0">
        <w:t>. Liiklus- ja parkimiskorraldus</w:t>
      </w:r>
      <w:bookmarkEnd w:id="18"/>
    </w:p>
    <w:p w14:paraId="506FA993" w14:textId="2D03A394" w:rsidR="00D70CF0" w:rsidRPr="00D70CF0" w:rsidRDefault="00D70CF0" w:rsidP="00D70CF0">
      <w:pPr>
        <w:pStyle w:val="0Tavatekst"/>
        <w:rPr>
          <w:color w:val="FF0000"/>
        </w:rPr>
      </w:pPr>
      <w:r w:rsidRPr="00BF6D90">
        <w:t xml:space="preserve">Juurdepääs planeeringualale </w:t>
      </w:r>
      <w:r w:rsidR="00BF6D90" w:rsidRPr="00BF6D90">
        <w:t>toimub</w:t>
      </w:r>
      <w:r w:rsidRPr="00BF6D90">
        <w:t xml:space="preserve"> </w:t>
      </w:r>
      <w:r w:rsidR="00BF6D90" w:rsidRPr="00BF6D90">
        <w:t>Pohla</w:t>
      </w:r>
      <w:r w:rsidRPr="00BF6D90">
        <w:t xml:space="preserve"> teelt ning </w:t>
      </w:r>
      <w:r w:rsidR="00BF6D90" w:rsidRPr="00BF6D90">
        <w:t xml:space="preserve">riigiteelt 22253 Rõõmu – Viira tee. </w:t>
      </w:r>
      <w:r w:rsidR="00027E73">
        <w:t xml:space="preserve">Krundile POS </w:t>
      </w:r>
      <w:r w:rsidR="00B91050">
        <w:t>2</w:t>
      </w:r>
      <w:r w:rsidR="00027E73">
        <w:t xml:space="preserve"> säilib olemasolev juurdepääs riigiteelt. </w:t>
      </w:r>
      <w:r w:rsidR="00452C37">
        <w:t>Lisaks säilib riigiteelt mahasõit, mille kaudu l</w:t>
      </w:r>
      <w:r w:rsidR="00027E73">
        <w:t xml:space="preserve">äbi krundi POS </w:t>
      </w:r>
      <w:r w:rsidR="00B91050">
        <w:t>2</w:t>
      </w:r>
      <w:r w:rsidR="00027E73">
        <w:t xml:space="preserve"> toimub juurdepääs Lillemäe</w:t>
      </w:r>
      <w:r w:rsidR="00763A92">
        <w:t xml:space="preserve"> maaüksusele</w:t>
      </w:r>
      <w:r w:rsidR="00B91050">
        <w:t xml:space="preserve"> (</w:t>
      </w:r>
      <w:r w:rsidR="00B91050" w:rsidRPr="008465A8">
        <w:t>43201:002:0034</w:t>
      </w:r>
      <w:r w:rsidR="00B91050">
        <w:t>)</w:t>
      </w:r>
      <w:r w:rsidR="00027E73">
        <w:t>.</w:t>
      </w:r>
      <w:r w:rsidR="00452C37">
        <w:t xml:space="preserve"> </w:t>
      </w:r>
      <w:r w:rsidR="00027E73">
        <w:t xml:space="preserve">Krundile POS </w:t>
      </w:r>
      <w:r w:rsidR="00452C37">
        <w:t>1</w:t>
      </w:r>
      <w:r w:rsidR="00027E73">
        <w:t xml:space="preserve"> juurdepääsuks on planeeritud uus mahasõit Pohla teelt.</w:t>
      </w:r>
      <w:r w:rsidR="00BE7532">
        <w:t xml:space="preserve"> </w:t>
      </w:r>
      <w:r w:rsidR="00BE7532" w:rsidRPr="00BE7532">
        <w:t>Põhijoonisel on näidatud Pohla teelt mahasõidu orienteeruv asukoht, mis täpsustub hoone proje</w:t>
      </w:r>
      <w:r w:rsidR="007722A1">
        <w:t>ktiga.</w:t>
      </w:r>
      <w:r w:rsidR="00027E73" w:rsidRPr="00BE7532">
        <w:t xml:space="preserve"> </w:t>
      </w:r>
      <w:r w:rsidR="007A0323">
        <w:t>Pohla teelt mahasõidu projekteerib ja ehitab välja planeeringust huvitatud isik.</w:t>
      </w:r>
    </w:p>
    <w:p w14:paraId="21C39B08" w14:textId="752CE67E" w:rsidR="00C149D0" w:rsidRPr="009F3AD0" w:rsidRDefault="00C149D0" w:rsidP="00C149D0">
      <w:pPr>
        <w:pStyle w:val="0Tavatekst"/>
      </w:pPr>
      <w:r w:rsidRPr="002730DD">
        <w:t>Põhijoonisel (joonis 4) on</w:t>
      </w:r>
      <w:r w:rsidR="00500EAF">
        <w:t xml:space="preserve"> näidatud nähtavuskolmnurgad</w:t>
      </w:r>
      <w:r>
        <w:t xml:space="preserve"> 22253</w:t>
      </w:r>
      <w:r w:rsidRPr="002730DD">
        <w:t xml:space="preserve"> </w:t>
      </w:r>
      <w:r>
        <w:t>Rõõmu-Viira</w:t>
      </w:r>
      <w:r w:rsidRPr="002730DD">
        <w:t xml:space="preserve"> tee ja </w:t>
      </w:r>
      <w:r>
        <w:t>Pohla</w:t>
      </w:r>
      <w:r w:rsidRPr="002730DD">
        <w:t xml:space="preserve"> tee ristusmiskohas</w:t>
      </w:r>
      <w:r>
        <w:t xml:space="preserve"> ning riigiteelt Allika maaüksusele olemasolevate</w:t>
      </w:r>
      <w:r w:rsidR="000E0383">
        <w:t>l</w:t>
      </w:r>
      <w:r>
        <w:t xml:space="preserve"> mahasõitude</w:t>
      </w:r>
      <w:r w:rsidR="000E0383">
        <w:t xml:space="preserve">l. </w:t>
      </w:r>
      <w:r w:rsidRPr="002730DD">
        <w:t xml:space="preserve">Nähtavuskolmnurgas ei tohi paikneda ühtki nähtavust </w:t>
      </w:r>
      <w:r>
        <w:t xml:space="preserve">oluliselt </w:t>
      </w:r>
      <w:r w:rsidRPr="002730DD">
        <w:t xml:space="preserve">piiravat takistust. </w:t>
      </w:r>
    </w:p>
    <w:p w14:paraId="30BCB00C" w14:textId="1D7322FB" w:rsidR="00D70CF0" w:rsidRPr="00E06B12" w:rsidRDefault="00D70CF0" w:rsidP="00D70CF0">
      <w:pPr>
        <w:pStyle w:val="0Tavatekst"/>
      </w:pPr>
      <w:r w:rsidRPr="00E06B12">
        <w:t xml:space="preserve">Detailplaneeringuga kavandatu elluviimisel olulisi muutusi liiklustiheduses ei kaasne. Eeldatav </w:t>
      </w:r>
      <w:r w:rsidR="00E06B12" w:rsidRPr="00E06B12">
        <w:t>liiklussageduse kasv jääb alla 1</w:t>
      </w:r>
      <w:r w:rsidRPr="00E06B12">
        <w:t xml:space="preserve">0 autot/ööp. </w:t>
      </w:r>
    </w:p>
    <w:p w14:paraId="30A203CD" w14:textId="6D1AD380" w:rsidR="00D70CF0" w:rsidRPr="00D70CF0" w:rsidRDefault="00B53901" w:rsidP="00D70CF0">
      <w:pPr>
        <w:pStyle w:val="0Tavatekst"/>
        <w:rPr>
          <w:color w:val="FF0000"/>
        </w:rPr>
      </w:pPr>
      <w:bookmarkStart w:id="19" w:name="_Hlk54621378"/>
      <w:r w:rsidRPr="00BF6D90">
        <w:lastRenderedPageBreak/>
        <w:t>Parkimine lahendada oma k</w:t>
      </w:r>
      <w:r>
        <w:t>rundi</w:t>
      </w:r>
      <w:r w:rsidRPr="00BF6D90">
        <w:t xml:space="preserve"> piirides vastavalt EVS 843:2016 „Linnatänavad“ toodud normatiividele. </w:t>
      </w:r>
      <w:bookmarkEnd w:id="19"/>
      <w:r w:rsidRPr="00BF6D90">
        <w:t>Üksikelamukrundile ette näha vähemalt kaks parkimiskohta.</w:t>
      </w:r>
    </w:p>
    <w:p w14:paraId="238639CA" w14:textId="6B38EBCE" w:rsidR="004D231B" w:rsidRPr="002A0B64" w:rsidRDefault="00D70CF0" w:rsidP="004D231B">
      <w:pPr>
        <w:pStyle w:val="Heading2"/>
      </w:pPr>
      <w:bookmarkStart w:id="20" w:name="_Toc189131582"/>
      <w:r w:rsidRPr="002A0B64">
        <w:t>4.6</w:t>
      </w:r>
      <w:r w:rsidR="004D231B" w:rsidRPr="002A0B64">
        <w:t xml:space="preserve">. </w:t>
      </w:r>
      <w:r w:rsidR="002A0B64" w:rsidRPr="002A0B64">
        <w:t>Ehitistevahelised kujad</w:t>
      </w:r>
      <w:bookmarkEnd w:id="20"/>
    </w:p>
    <w:p w14:paraId="34EEE267" w14:textId="77777777" w:rsidR="002A0B64" w:rsidRPr="002A0B64" w:rsidRDefault="002A0B64" w:rsidP="002A0B64">
      <w:pPr>
        <w:pStyle w:val="0Tavatekst"/>
      </w:pPr>
      <w:r w:rsidRPr="002A0B64">
        <w:t>Hoonetevahelise tuleohutuskuja laiuseks sätestab siseministri määrus nr 17 “Ehitisele esitatavad tuleohutusnõuded” 8 meetrit, olenemata hoone tulepüsivusklassist. K</w:t>
      </w:r>
      <w:r w:rsidRPr="002A0B64">
        <w:rPr>
          <w:rStyle w:val="FootnoteSymbol"/>
        </w:rPr>
        <w:t>ui hoonetevaheline tuleohutuskuja laius on alla 8 meetri, tuleb tule leviku piiramine tagada ehituslike või muude abinõudega.</w:t>
      </w:r>
    </w:p>
    <w:p w14:paraId="6CFD37B5" w14:textId="3DAD60BE" w:rsidR="004D231B" w:rsidRPr="002A0B64" w:rsidRDefault="004D231B" w:rsidP="004D231B">
      <w:pPr>
        <w:pStyle w:val="Heading2"/>
      </w:pPr>
      <w:bookmarkStart w:id="21" w:name="_Toc189131583"/>
      <w:r w:rsidRPr="002A0B64">
        <w:t>4.</w:t>
      </w:r>
      <w:r w:rsidR="002A0B64" w:rsidRPr="002A0B64">
        <w:t>7</w:t>
      </w:r>
      <w:r w:rsidRPr="002A0B64">
        <w:t xml:space="preserve">. </w:t>
      </w:r>
      <w:r w:rsidR="002A0B64" w:rsidRPr="002A0B64">
        <w:t>Ehitiste olulisemate arhitektuurinõuete seadmine</w:t>
      </w:r>
      <w:bookmarkEnd w:id="21"/>
    </w:p>
    <w:p w14:paraId="0AD19811" w14:textId="7031F02D" w:rsidR="002A0B64" w:rsidRPr="003B4F9A" w:rsidRDefault="002A0B64" w:rsidP="002A0B64">
      <w:pPr>
        <w:pStyle w:val="0Tavatekst"/>
      </w:pPr>
      <w:r w:rsidRPr="003B4F9A">
        <w:t xml:space="preserve">Tabelis 2 on toodud üldised arhitektuurinõuded ehitistele, millega tuleb arvestada hoonete edasise projekteerimise käigus. </w:t>
      </w:r>
    </w:p>
    <w:p w14:paraId="25C38A3C" w14:textId="5796126D" w:rsidR="002A0B64" w:rsidRPr="003B4F9A" w:rsidRDefault="002A0B64" w:rsidP="002A0B64">
      <w:pPr>
        <w:pStyle w:val="0Tavatekst"/>
        <w:rPr>
          <w:i/>
          <w:color w:val="FF0000"/>
          <w:sz w:val="20"/>
        </w:rPr>
      </w:pPr>
      <w:r w:rsidRPr="003B4F9A">
        <w:rPr>
          <w:b/>
          <w:sz w:val="20"/>
        </w:rPr>
        <w:t>Tabel 2.</w:t>
      </w:r>
      <w:r w:rsidRPr="003B4F9A">
        <w:rPr>
          <w:sz w:val="20"/>
        </w:rPr>
        <w:t xml:space="preserve"> </w:t>
      </w:r>
      <w:r w:rsidRPr="003B4F9A">
        <w:rPr>
          <w:i/>
          <w:sz w:val="20"/>
        </w:rPr>
        <w:t>Arhitektuu</w:t>
      </w:r>
      <w:r w:rsidR="003B4F9A" w:rsidRPr="003B4F9A">
        <w:rPr>
          <w:i/>
          <w:sz w:val="20"/>
        </w:rPr>
        <w:t>rinõuded planeeritud ehitistele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867"/>
      </w:tblGrid>
      <w:tr w:rsidR="002A0B64" w:rsidRPr="002A0B64" w14:paraId="3CC32F7C" w14:textId="77777777" w:rsidTr="00513E9D">
        <w:trPr>
          <w:cantSplit/>
          <w:trHeight w:val="340"/>
        </w:trPr>
        <w:tc>
          <w:tcPr>
            <w:tcW w:w="4253" w:type="dxa"/>
            <w:tcBorders>
              <w:top w:val="single" w:sz="12" w:space="0" w:color="auto"/>
              <w:bottom w:val="single" w:sz="4" w:space="0" w:color="auto"/>
              <w:right w:val="single" w:sz="2" w:space="0" w:color="auto"/>
            </w:tcBorders>
            <w:vAlign w:val="center"/>
          </w:tcPr>
          <w:p w14:paraId="599AF344" w14:textId="6348FAC8" w:rsidR="002A0B64" w:rsidRPr="002A0B64" w:rsidRDefault="002A0B64" w:rsidP="00513E9D">
            <w:pPr>
              <w:pStyle w:val="0Tavatekst"/>
              <w:jc w:val="left"/>
              <w:rPr>
                <w:b/>
                <w:color w:val="FF0000"/>
                <w:sz w:val="20"/>
                <w:szCs w:val="20"/>
              </w:rPr>
            </w:pPr>
            <w:r w:rsidRPr="00222E30">
              <w:rPr>
                <w:b/>
                <w:sz w:val="20"/>
                <w:szCs w:val="20"/>
              </w:rPr>
              <w:t xml:space="preserve">Hoonete </w:t>
            </w:r>
            <w:r w:rsidR="00222E30">
              <w:rPr>
                <w:b/>
                <w:sz w:val="20"/>
                <w:szCs w:val="20"/>
              </w:rPr>
              <w:t xml:space="preserve">lubatud </w:t>
            </w:r>
            <w:r w:rsidRPr="00222E30">
              <w:rPr>
                <w:b/>
                <w:sz w:val="20"/>
                <w:szCs w:val="20"/>
              </w:rPr>
              <w:t>maapealne</w:t>
            </w:r>
            <w:r w:rsidR="00222E30">
              <w:rPr>
                <w:b/>
                <w:sz w:val="20"/>
                <w:szCs w:val="20"/>
              </w:rPr>
              <w:t xml:space="preserve"> ja -alune</w:t>
            </w:r>
            <w:r w:rsidRPr="00222E30">
              <w:rPr>
                <w:b/>
                <w:sz w:val="20"/>
                <w:szCs w:val="20"/>
              </w:rPr>
              <w:t xml:space="preserve"> korruselisus</w:t>
            </w:r>
          </w:p>
        </w:tc>
        <w:tc>
          <w:tcPr>
            <w:tcW w:w="4867" w:type="dxa"/>
            <w:tcBorders>
              <w:top w:val="single" w:sz="12" w:space="0" w:color="auto"/>
              <w:left w:val="single" w:sz="2" w:space="0" w:color="auto"/>
              <w:bottom w:val="single" w:sz="4" w:space="0" w:color="auto"/>
            </w:tcBorders>
            <w:vAlign w:val="center"/>
          </w:tcPr>
          <w:p w14:paraId="6761248D" w14:textId="3240A159" w:rsidR="002A0B64" w:rsidRDefault="00D51EEC" w:rsidP="002A0B64">
            <w:pPr>
              <w:pStyle w:val="0Tavatekst"/>
              <w:rPr>
                <w:sz w:val="20"/>
                <w:szCs w:val="20"/>
              </w:rPr>
            </w:pPr>
            <w:r w:rsidRPr="00D51EEC">
              <w:rPr>
                <w:b/>
                <w:sz w:val="20"/>
                <w:szCs w:val="20"/>
              </w:rPr>
              <w:t>põhihoone:</w:t>
            </w:r>
            <w:r w:rsidRPr="00D51EEC">
              <w:rPr>
                <w:sz w:val="20"/>
                <w:szCs w:val="20"/>
              </w:rPr>
              <w:t xml:space="preserve"> </w:t>
            </w:r>
            <w:r w:rsidR="00F431FC">
              <w:rPr>
                <w:sz w:val="20"/>
                <w:szCs w:val="20"/>
              </w:rPr>
              <w:t>2/</w:t>
            </w:r>
            <w:r w:rsidRPr="00D51EEC">
              <w:rPr>
                <w:sz w:val="20"/>
                <w:szCs w:val="20"/>
              </w:rPr>
              <w:t>-1</w:t>
            </w:r>
          </w:p>
          <w:p w14:paraId="400ACBA1" w14:textId="50E9F0DE" w:rsidR="00513E9D" w:rsidRPr="00D51EEC" w:rsidRDefault="00513E9D" w:rsidP="002A0B64">
            <w:pPr>
              <w:pStyle w:val="0Tavatekst"/>
              <w:rPr>
                <w:sz w:val="20"/>
                <w:szCs w:val="20"/>
              </w:rPr>
            </w:pPr>
            <w:r w:rsidRPr="00C402B5">
              <w:rPr>
                <w:sz w:val="20"/>
                <w:szCs w:val="20"/>
              </w:rPr>
              <w:t>2-korruselise hoone teine korrus on lubatu</w:t>
            </w:r>
            <w:r>
              <w:rPr>
                <w:sz w:val="20"/>
                <w:szCs w:val="20"/>
              </w:rPr>
              <w:t>d rajada ainult katusekorrusena</w:t>
            </w:r>
          </w:p>
          <w:p w14:paraId="763DD28C" w14:textId="1E52C530" w:rsidR="00D51EEC" w:rsidRPr="002A0B64" w:rsidRDefault="00D51EEC" w:rsidP="00D51EEC">
            <w:pPr>
              <w:pStyle w:val="0Tavatekst"/>
              <w:rPr>
                <w:color w:val="FF0000"/>
                <w:sz w:val="20"/>
                <w:szCs w:val="20"/>
                <w:u w:val="single"/>
              </w:rPr>
            </w:pPr>
            <w:r w:rsidRPr="00D51EEC">
              <w:rPr>
                <w:b/>
                <w:sz w:val="20"/>
                <w:szCs w:val="20"/>
              </w:rPr>
              <w:t>abihooned:</w:t>
            </w:r>
            <w:r w:rsidRPr="00D51EEC">
              <w:rPr>
                <w:sz w:val="20"/>
                <w:szCs w:val="20"/>
              </w:rPr>
              <w:t xml:space="preserve"> 1/</w:t>
            </w:r>
            <w:r w:rsidR="00F431FC">
              <w:rPr>
                <w:sz w:val="20"/>
                <w:szCs w:val="20"/>
              </w:rPr>
              <w:t>-</w:t>
            </w:r>
            <w:r w:rsidRPr="00D51EEC">
              <w:rPr>
                <w:sz w:val="20"/>
                <w:szCs w:val="20"/>
              </w:rPr>
              <w:t>1</w:t>
            </w:r>
          </w:p>
        </w:tc>
      </w:tr>
      <w:tr w:rsidR="002A0B64" w:rsidRPr="002A0B64" w14:paraId="23A926FF" w14:textId="77777777" w:rsidTr="00513E9D">
        <w:trPr>
          <w:cantSplit/>
          <w:trHeight w:val="340"/>
        </w:trPr>
        <w:tc>
          <w:tcPr>
            <w:tcW w:w="4253" w:type="dxa"/>
            <w:tcBorders>
              <w:top w:val="single" w:sz="4" w:space="0" w:color="auto"/>
              <w:bottom w:val="single" w:sz="4" w:space="0" w:color="auto"/>
              <w:right w:val="single" w:sz="2" w:space="0" w:color="auto"/>
            </w:tcBorders>
            <w:vAlign w:val="center"/>
          </w:tcPr>
          <w:p w14:paraId="04E326C5" w14:textId="77777777" w:rsidR="002A0B64" w:rsidRPr="002A0B64" w:rsidRDefault="002A0B64" w:rsidP="002A0B64">
            <w:pPr>
              <w:pStyle w:val="0Tavatekst"/>
              <w:rPr>
                <w:b/>
                <w:color w:val="FF0000"/>
                <w:sz w:val="20"/>
                <w:szCs w:val="20"/>
              </w:rPr>
            </w:pPr>
            <w:r w:rsidRPr="00222E30">
              <w:rPr>
                <w:b/>
                <w:sz w:val="20"/>
                <w:szCs w:val="20"/>
              </w:rPr>
              <w:t xml:space="preserve"> Katusekalle</w:t>
            </w:r>
          </w:p>
        </w:tc>
        <w:tc>
          <w:tcPr>
            <w:tcW w:w="4867" w:type="dxa"/>
            <w:tcBorders>
              <w:top w:val="single" w:sz="4" w:space="0" w:color="auto"/>
              <w:left w:val="single" w:sz="2" w:space="0" w:color="auto"/>
              <w:bottom w:val="single" w:sz="4" w:space="0" w:color="auto"/>
            </w:tcBorders>
            <w:vAlign w:val="center"/>
          </w:tcPr>
          <w:p w14:paraId="30C2E78C" w14:textId="7EF8502D" w:rsidR="009C479C" w:rsidRDefault="009C479C" w:rsidP="009C479C">
            <w:pPr>
              <w:pStyle w:val="0Tavatekst"/>
              <w:rPr>
                <w:sz w:val="20"/>
                <w:szCs w:val="20"/>
              </w:rPr>
            </w:pPr>
            <w:r w:rsidRPr="009C479C">
              <w:rPr>
                <w:b/>
                <w:sz w:val="20"/>
                <w:szCs w:val="20"/>
              </w:rPr>
              <w:t>põhihoone:</w:t>
            </w:r>
            <w:r w:rsidRPr="009C479C">
              <w:rPr>
                <w:sz w:val="20"/>
                <w:szCs w:val="20"/>
              </w:rPr>
              <w:t xml:space="preserve"> </w:t>
            </w:r>
            <w:r w:rsidR="002961FE" w:rsidRPr="009C479C">
              <w:rPr>
                <w:sz w:val="20"/>
                <w:szCs w:val="20"/>
              </w:rPr>
              <w:t>25</w:t>
            </w:r>
            <w:r w:rsidR="002A0B64" w:rsidRPr="009C479C">
              <w:rPr>
                <w:sz w:val="20"/>
                <w:szCs w:val="20"/>
              </w:rPr>
              <w:t>-</w:t>
            </w:r>
            <w:r w:rsidR="002961FE" w:rsidRPr="009C479C">
              <w:rPr>
                <w:sz w:val="20"/>
                <w:szCs w:val="20"/>
              </w:rPr>
              <w:t>45</w:t>
            </w:r>
            <w:r w:rsidR="002A0B64" w:rsidRPr="009C479C">
              <w:rPr>
                <w:sz w:val="20"/>
                <w:szCs w:val="20"/>
                <w:vertAlign w:val="superscript"/>
              </w:rPr>
              <w:t>O</w:t>
            </w:r>
            <w:r w:rsidR="002A0B64" w:rsidRPr="009C479C">
              <w:rPr>
                <w:sz w:val="20"/>
                <w:szCs w:val="20"/>
              </w:rPr>
              <w:t xml:space="preserve"> </w:t>
            </w:r>
          </w:p>
          <w:p w14:paraId="1728BFA4" w14:textId="5568199A" w:rsidR="009C479C" w:rsidRPr="009C479C" w:rsidRDefault="009C479C" w:rsidP="009C479C">
            <w:pPr>
              <w:pStyle w:val="0Tavatekst"/>
              <w:rPr>
                <w:sz w:val="20"/>
                <w:szCs w:val="20"/>
              </w:rPr>
            </w:pPr>
            <w:r w:rsidRPr="009C479C">
              <w:rPr>
                <w:b/>
                <w:sz w:val="20"/>
                <w:szCs w:val="20"/>
              </w:rPr>
              <w:t>abihooned:</w:t>
            </w:r>
            <w:r>
              <w:rPr>
                <w:sz w:val="20"/>
                <w:szCs w:val="20"/>
              </w:rPr>
              <w:t xml:space="preserve"> 10-45</w:t>
            </w:r>
            <w:r w:rsidRPr="009C479C">
              <w:rPr>
                <w:sz w:val="20"/>
                <w:szCs w:val="20"/>
                <w:vertAlign w:val="superscript"/>
              </w:rPr>
              <w:t>O</w:t>
            </w:r>
          </w:p>
          <w:p w14:paraId="19531714" w14:textId="4039A83F" w:rsidR="002A0B64" w:rsidRPr="002A0B64" w:rsidRDefault="002A0B64" w:rsidP="009C479C">
            <w:pPr>
              <w:pStyle w:val="0Tavatekst"/>
              <w:rPr>
                <w:color w:val="FF0000"/>
                <w:sz w:val="20"/>
                <w:szCs w:val="20"/>
              </w:rPr>
            </w:pPr>
            <w:r w:rsidRPr="0096716A">
              <w:rPr>
                <w:sz w:val="20"/>
                <w:szCs w:val="20"/>
              </w:rPr>
              <w:t>varikatuseid on lubatud rajada katusekaldega 0-30</w:t>
            </w:r>
            <w:r w:rsidRPr="0096716A">
              <w:rPr>
                <w:sz w:val="20"/>
                <w:szCs w:val="20"/>
                <w:vertAlign w:val="superscript"/>
              </w:rPr>
              <w:t>O</w:t>
            </w:r>
          </w:p>
        </w:tc>
      </w:tr>
      <w:tr w:rsidR="002A0B64" w:rsidRPr="002A0B64" w14:paraId="2E4684A5" w14:textId="77777777" w:rsidTr="00513E9D">
        <w:trPr>
          <w:cantSplit/>
          <w:trHeight w:val="340"/>
        </w:trPr>
        <w:tc>
          <w:tcPr>
            <w:tcW w:w="4253" w:type="dxa"/>
            <w:tcBorders>
              <w:top w:val="single" w:sz="4" w:space="0" w:color="auto"/>
              <w:bottom w:val="single" w:sz="4" w:space="0" w:color="auto"/>
              <w:right w:val="single" w:sz="2" w:space="0" w:color="auto"/>
            </w:tcBorders>
            <w:vAlign w:val="center"/>
          </w:tcPr>
          <w:p w14:paraId="2B49B81D" w14:textId="77777777" w:rsidR="002A0B64" w:rsidRPr="002A0B64" w:rsidRDefault="002A0B64" w:rsidP="002A0B64">
            <w:pPr>
              <w:pStyle w:val="0Tavatekst"/>
              <w:rPr>
                <w:b/>
                <w:color w:val="FF0000"/>
                <w:sz w:val="20"/>
                <w:szCs w:val="20"/>
              </w:rPr>
            </w:pPr>
            <w:r w:rsidRPr="00222E30">
              <w:rPr>
                <w:b/>
                <w:sz w:val="20"/>
                <w:szCs w:val="20"/>
              </w:rPr>
              <w:t xml:space="preserve"> Katusetüüp</w:t>
            </w:r>
          </w:p>
        </w:tc>
        <w:tc>
          <w:tcPr>
            <w:tcW w:w="4867" w:type="dxa"/>
            <w:tcBorders>
              <w:top w:val="single" w:sz="4" w:space="0" w:color="auto"/>
              <w:left w:val="single" w:sz="2" w:space="0" w:color="auto"/>
              <w:bottom w:val="single" w:sz="4" w:space="0" w:color="auto"/>
            </w:tcBorders>
            <w:vAlign w:val="center"/>
          </w:tcPr>
          <w:p w14:paraId="63FF44A3" w14:textId="2A1C296A" w:rsidR="0096716A" w:rsidRPr="0096716A" w:rsidRDefault="0096716A" w:rsidP="002A0B64">
            <w:pPr>
              <w:pStyle w:val="0Tavatekst"/>
              <w:rPr>
                <w:sz w:val="20"/>
                <w:szCs w:val="20"/>
              </w:rPr>
            </w:pPr>
            <w:r w:rsidRPr="0096716A">
              <w:rPr>
                <w:b/>
                <w:sz w:val="20"/>
                <w:szCs w:val="20"/>
              </w:rPr>
              <w:t>põhihoone:</w:t>
            </w:r>
            <w:r w:rsidRPr="0096716A">
              <w:rPr>
                <w:sz w:val="20"/>
                <w:szCs w:val="20"/>
              </w:rPr>
              <w:t xml:space="preserve"> </w:t>
            </w:r>
            <w:r w:rsidR="002A0B64" w:rsidRPr="0096716A">
              <w:rPr>
                <w:sz w:val="20"/>
                <w:szCs w:val="20"/>
              </w:rPr>
              <w:t>viilkatus,</w:t>
            </w:r>
            <w:r w:rsidRPr="0096716A">
              <w:rPr>
                <w:sz w:val="20"/>
                <w:szCs w:val="20"/>
              </w:rPr>
              <w:t xml:space="preserve"> kelpkatus</w:t>
            </w:r>
            <w:r w:rsidR="002A0B64" w:rsidRPr="0096716A">
              <w:rPr>
                <w:sz w:val="20"/>
                <w:szCs w:val="20"/>
              </w:rPr>
              <w:t xml:space="preserve"> </w:t>
            </w:r>
          </w:p>
          <w:p w14:paraId="46290235" w14:textId="24EF7409" w:rsidR="002A0B64" w:rsidRPr="002A0B64" w:rsidRDefault="0096716A" w:rsidP="00D51EEC">
            <w:pPr>
              <w:pStyle w:val="0Tavatekst"/>
              <w:rPr>
                <w:color w:val="FF0000"/>
                <w:sz w:val="20"/>
                <w:szCs w:val="20"/>
              </w:rPr>
            </w:pPr>
            <w:r w:rsidRPr="0096716A">
              <w:rPr>
                <w:b/>
                <w:sz w:val="20"/>
                <w:szCs w:val="20"/>
              </w:rPr>
              <w:t>abihoone</w:t>
            </w:r>
            <w:r w:rsidR="00D51EEC">
              <w:rPr>
                <w:b/>
                <w:sz w:val="20"/>
                <w:szCs w:val="20"/>
              </w:rPr>
              <w:t>d</w:t>
            </w:r>
            <w:r w:rsidRPr="0096716A">
              <w:rPr>
                <w:b/>
                <w:sz w:val="20"/>
                <w:szCs w:val="20"/>
              </w:rPr>
              <w:t>:</w:t>
            </w:r>
            <w:r w:rsidRPr="0096716A">
              <w:rPr>
                <w:sz w:val="20"/>
                <w:szCs w:val="20"/>
              </w:rPr>
              <w:t xml:space="preserve"> viilkatus, </w:t>
            </w:r>
            <w:r w:rsidR="002A0B64" w:rsidRPr="0096716A">
              <w:rPr>
                <w:sz w:val="20"/>
                <w:szCs w:val="20"/>
              </w:rPr>
              <w:t>kaldkatus</w:t>
            </w:r>
          </w:p>
        </w:tc>
      </w:tr>
      <w:tr w:rsidR="00ED0EF3" w:rsidRPr="002A0B64" w14:paraId="57602932" w14:textId="77777777" w:rsidTr="00513E9D">
        <w:trPr>
          <w:cantSplit/>
          <w:trHeight w:val="340"/>
        </w:trPr>
        <w:tc>
          <w:tcPr>
            <w:tcW w:w="4253" w:type="dxa"/>
            <w:tcBorders>
              <w:top w:val="single" w:sz="4" w:space="0" w:color="auto"/>
              <w:bottom w:val="single" w:sz="4" w:space="0" w:color="auto"/>
              <w:right w:val="single" w:sz="2" w:space="0" w:color="auto"/>
            </w:tcBorders>
            <w:vAlign w:val="center"/>
          </w:tcPr>
          <w:p w14:paraId="20419BA1" w14:textId="4ABF1326" w:rsidR="00ED0EF3" w:rsidRPr="002A0B64" w:rsidRDefault="00513E9D" w:rsidP="002A0B64">
            <w:pPr>
              <w:pStyle w:val="0Tavatekst"/>
              <w:rPr>
                <w:b/>
                <w:color w:val="FF0000"/>
                <w:sz w:val="20"/>
                <w:szCs w:val="20"/>
              </w:rPr>
            </w:pPr>
            <w:r w:rsidRPr="00513E9D">
              <w:rPr>
                <w:b/>
                <w:sz w:val="20"/>
                <w:szCs w:val="20"/>
              </w:rPr>
              <w:t>Räästa kõrgus</w:t>
            </w:r>
          </w:p>
        </w:tc>
        <w:tc>
          <w:tcPr>
            <w:tcW w:w="4867" w:type="dxa"/>
            <w:tcBorders>
              <w:top w:val="single" w:sz="4" w:space="0" w:color="auto"/>
              <w:left w:val="single" w:sz="2" w:space="0" w:color="auto"/>
              <w:bottom w:val="single" w:sz="4" w:space="0" w:color="auto"/>
            </w:tcBorders>
            <w:vAlign w:val="center"/>
          </w:tcPr>
          <w:p w14:paraId="0FFC2690" w14:textId="1D31440E" w:rsidR="00ED0EF3" w:rsidRPr="001C185D" w:rsidRDefault="00513E9D" w:rsidP="002A0B64">
            <w:pPr>
              <w:pStyle w:val="0Tavatekst"/>
              <w:rPr>
                <w:sz w:val="20"/>
                <w:szCs w:val="20"/>
              </w:rPr>
            </w:pPr>
            <w:r w:rsidRPr="00C402B5">
              <w:rPr>
                <w:sz w:val="20"/>
                <w:szCs w:val="20"/>
              </w:rPr>
              <w:t>kuni 3,80 m hoone nullist</w:t>
            </w:r>
          </w:p>
        </w:tc>
      </w:tr>
      <w:tr w:rsidR="002A0B64" w:rsidRPr="002A0B64" w14:paraId="3074C68B" w14:textId="77777777" w:rsidTr="00513E9D">
        <w:trPr>
          <w:cantSplit/>
          <w:trHeight w:val="340"/>
        </w:trPr>
        <w:tc>
          <w:tcPr>
            <w:tcW w:w="4253" w:type="dxa"/>
            <w:tcBorders>
              <w:top w:val="single" w:sz="4" w:space="0" w:color="auto"/>
              <w:bottom w:val="single" w:sz="4" w:space="0" w:color="auto"/>
              <w:right w:val="single" w:sz="2" w:space="0" w:color="auto"/>
            </w:tcBorders>
            <w:vAlign w:val="center"/>
          </w:tcPr>
          <w:p w14:paraId="0A6D72D7" w14:textId="77777777" w:rsidR="002A0B64" w:rsidRPr="002A0B64" w:rsidRDefault="002A0B64" w:rsidP="002A0B64">
            <w:pPr>
              <w:pStyle w:val="0Tavatekst"/>
              <w:rPr>
                <w:b/>
                <w:color w:val="FF0000"/>
                <w:sz w:val="20"/>
                <w:szCs w:val="20"/>
              </w:rPr>
            </w:pPr>
            <w:r w:rsidRPr="002A0B64">
              <w:rPr>
                <w:b/>
                <w:color w:val="FF0000"/>
                <w:sz w:val="20"/>
                <w:szCs w:val="20"/>
              </w:rPr>
              <w:t xml:space="preserve"> </w:t>
            </w:r>
            <w:r w:rsidRPr="00222E30">
              <w:rPr>
                <w:b/>
                <w:sz w:val="20"/>
                <w:szCs w:val="20"/>
              </w:rPr>
              <w:t>Katusekatte materjalid</w:t>
            </w:r>
          </w:p>
        </w:tc>
        <w:tc>
          <w:tcPr>
            <w:tcW w:w="4867" w:type="dxa"/>
            <w:tcBorders>
              <w:top w:val="single" w:sz="4" w:space="0" w:color="auto"/>
              <w:left w:val="single" w:sz="2" w:space="0" w:color="auto"/>
              <w:bottom w:val="single" w:sz="4" w:space="0" w:color="auto"/>
            </w:tcBorders>
            <w:vAlign w:val="center"/>
          </w:tcPr>
          <w:p w14:paraId="23DB55BC" w14:textId="02375CC9" w:rsidR="002A0B64" w:rsidRPr="002A0B64" w:rsidRDefault="002A0B64" w:rsidP="002A0B64">
            <w:pPr>
              <w:pStyle w:val="0Tavatekst"/>
              <w:rPr>
                <w:color w:val="FF0000"/>
                <w:sz w:val="20"/>
                <w:szCs w:val="20"/>
              </w:rPr>
            </w:pPr>
            <w:r w:rsidRPr="001C185D">
              <w:rPr>
                <w:sz w:val="20"/>
                <w:szCs w:val="20"/>
              </w:rPr>
              <w:t>kivi, plekk</w:t>
            </w:r>
            <w:r w:rsidR="001C185D" w:rsidRPr="001C185D">
              <w:rPr>
                <w:sz w:val="20"/>
                <w:szCs w:val="20"/>
              </w:rPr>
              <w:t xml:space="preserve"> või muu kvaliteetne materjal</w:t>
            </w:r>
          </w:p>
        </w:tc>
      </w:tr>
      <w:tr w:rsidR="002A0B64" w:rsidRPr="002A0B64" w14:paraId="2835CF15" w14:textId="77777777" w:rsidTr="00513E9D">
        <w:trPr>
          <w:cantSplit/>
          <w:trHeight w:val="340"/>
        </w:trPr>
        <w:tc>
          <w:tcPr>
            <w:tcW w:w="4253" w:type="dxa"/>
            <w:tcBorders>
              <w:top w:val="single" w:sz="4" w:space="0" w:color="auto"/>
              <w:bottom w:val="single" w:sz="4" w:space="0" w:color="auto"/>
              <w:right w:val="single" w:sz="2" w:space="0" w:color="auto"/>
            </w:tcBorders>
            <w:vAlign w:val="center"/>
          </w:tcPr>
          <w:p w14:paraId="0AF193A6" w14:textId="77777777" w:rsidR="002A0B64" w:rsidRPr="002A0B64" w:rsidRDefault="002A0B64" w:rsidP="002A0B64">
            <w:pPr>
              <w:pStyle w:val="0Tavatekst"/>
              <w:rPr>
                <w:b/>
                <w:color w:val="FF0000"/>
                <w:sz w:val="20"/>
                <w:szCs w:val="20"/>
              </w:rPr>
            </w:pPr>
            <w:r w:rsidRPr="00222E30">
              <w:rPr>
                <w:b/>
                <w:sz w:val="20"/>
                <w:szCs w:val="20"/>
              </w:rPr>
              <w:t xml:space="preserve"> Välisviimistlusmaterjalid</w:t>
            </w:r>
          </w:p>
        </w:tc>
        <w:tc>
          <w:tcPr>
            <w:tcW w:w="4867" w:type="dxa"/>
            <w:tcBorders>
              <w:top w:val="single" w:sz="4" w:space="0" w:color="auto"/>
              <w:left w:val="single" w:sz="2" w:space="0" w:color="auto"/>
              <w:bottom w:val="single" w:sz="4" w:space="0" w:color="auto"/>
            </w:tcBorders>
            <w:vAlign w:val="center"/>
          </w:tcPr>
          <w:p w14:paraId="70B9EFEA" w14:textId="52F5D177" w:rsidR="002A0B64" w:rsidRPr="002A0B64" w:rsidRDefault="002A0B64" w:rsidP="001C185D">
            <w:pPr>
              <w:pStyle w:val="0Tavatekst"/>
              <w:rPr>
                <w:color w:val="FF0000"/>
                <w:sz w:val="20"/>
                <w:szCs w:val="20"/>
              </w:rPr>
            </w:pPr>
            <w:r w:rsidRPr="001C185D">
              <w:rPr>
                <w:sz w:val="20"/>
                <w:szCs w:val="20"/>
              </w:rPr>
              <w:t xml:space="preserve">krohv, kivi, </w:t>
            </w:r>
            <w:r w:rsidR="001C185D" w:rsidRPr="001C185D">
              <w:rPr>
                <w:sz w:val="20"/>
                <w:szCs w:val="20"/>
              </w:rPr>
              <w:t>puit või muu kvaliteetne materjal</w:t>
            </w:r>
          </w:p>
        </w:tc>
      </w:tr>
      <w:tr w:rsidR="002A0B64" w:rsidRPr="002A0B64" w14:paraId="263CF15E" w14:textId="77777777" w:rsidTr="00513E9D">
        <w:trPr>
          <w:cantSplit/>
          <w:trHeight w:val="340"/>
        </w:trPr>
        <w:tc>
          <w:tcPr>
            <w:tcW w:w="4253" w:type="dxa"/>
            <w:tcBorders>
              <w:top w:val="single" w:sz="4" w:space="0" w:color="auto"/>
              <w:bottom w:val="single" w:sz="4" w:space="0" w:color="auto"/>
              <w:right w:val="single" w:sz="2" w:space="0" w:color="auto"/>
            </w:tcBorders>
            <w:vAlign w:val="center"/>
          </w:tcPr>
          <w:p w14:paraId="335621D6" w14:textId="77777777" w:rsidR="002A0B64" w:rsidRPr="00222E30" w:rsidRDefault="002A0B64" w:rsidP="002A0B64">
            <w:pPr>
              <w:pStyle w:val="0Tavatekst"/>
              <w:rPr>
                <w:b/>
                <w:sz w:val="20"/>
                <w:szCs w:val="20"/>
              </w:rPr>
            </w:pPr>
            <w:r w:rsidRPr="00222E30">
              <w:rPr>
                <w:b/>
                <w:sz w:val="20"/>
                <w:szCs w:val="20"/>
              </w:rPr>
              <w:t xml:space="preserve"> Hoonete minimaalne tulepüsivusklass</w:t>
            </w:r>
          </w:p>
        </w:tc>
        <w:tc>
          <w:tcPr>
            <w:tcW w:w="4867" w:type="dxa"/>
            <w:tcBorders>
              <w:top w:val="single" w:sz="4" w:space="0" w:color="auto"/>
              <w:left w:val="single" w:sz="2" w:space="0" w:color="auto"/>
              <w:bottom w:val="single" w:sz="4" w:space="0" w:color="auto"/>
            </w:tcBorders>
            <w:vAlign w:val="center"/>
          </w:tcPr>
          <w:p w14:paraId="0A5CD3FB" w14:textId="77777777" w:rsidR="002A0B64" w:rsidRPr="00222E30" w:rsidRDefault="002A0B64" w:rsidP="002A0B64">
            <w:pPr>
              <w:pStyle w:val="0Tavatekst"/>
              <w:rPr>
                <w:sz w:val="20"/>
                <w:szCs w:val="20"/>
              </w:rPr>
            </w:pPr>
            <w:r w:rsidRPr="00222E30">
              <w:rPr>
                <w:sz w:val="20"/>
                <w:szCs w:val="20"/>
              </w:rPr>
              <w:t>TP3</w:t>
            </w:r>
          </w:p>
        </w:tc>
      </w:tr>
      <w:tr w:rsidR="002A0B64" w:rsidRPr="002A0B64" w14:paraId="2E1AC8DF" w14:textId="77777777" w:rsidTr="00513E9D">
        <w:trPr>
          <w:cantSplit/>
          <w:trHeight w:val="340"/>
        </w:trPr>
        <w:tc>
          <w:tcPr>
            <w:tcW w:w="4253" w:type="dxa"/>
            <w:tcBorders>
              <w:top w:val="single" w:sz="4" w:space="0" w:color="auto"/>
              <w:bottom w:val="single" w:sz="12" w:space="0" w:color="auto"/>
              <w:right w:val="single" w:sz="2" w:space="0" w:color="auto"/>
            </w:tcBorders>
            <w:vAlign w:val="center"/>
          </w:tcPr>
          <w:p w14:paraId="0B046AEF" w14:textId="77777777" w:rsidR="002A0B64" w:rsidRPr="002A0B64" w:rsidRDefault="002A0B64" w:rsidP="002A0B64">
            <w:pPr>
              <w:pStyle w:val="0Tavatekst"/>
              <w:rPr>
                <w:b/>
                <w:color w:val="FF0000"/>
                <w:sz w:val="20"/>
                <w:szCs w:val="20"/>
              </w:rPr>
            </w:pPr>
            <w:r w:rsidRPr="00222E30">
              <w:rPr>
                <w:b/>
                <w:sz w:val="20"/>
                <w:szCs w:val="20"/>
              </w:rPr>
              <w:t>Piirded</w:t>
            </w:r>
          </w:p>
        </w:tc>
        <w:tc>
          <w:tcPr>
            <w:tcW w:w="4867" w:type="dxa"/>
            <w:tcBorders>
              <w:top w:val="single" w:sz="4" w:space="0" w:color="auto"/>
              <w:left w:val="single" w:sz="2" w:space="0" w:color="auto"/>
              <w:bottom w:val="single" w:sz="12" w:space="0" w:color="auto"/>
            </w:tcBorders>
            <w:vAlign w:val="center"/>
          </w:tcPr>
          <w:p w14:paraId="438706C0" w14:textId="21903071" w:rsidR="00B80246" w:rsidRPr="002A0B64" w:rsidRDefault="002A0B64" w:rsidP="002A0B64">
            <w:pPr>
              <w:pStyle w:val="0Tavatekst"/>
              <w:rPr>
                <w:color w:val="FF0000"/>
                <w:sz w:val="20"/>
                <w:szCs w:val="20"/>
              </w:rPr>
            </w:pPr>
            <w:r w:rsidRPr="00B80246">
              <w:rPr>
                <w:sz w:val="20"/>
                <w:szCs w:val="20"/>
              </w:rPr>
              <w:t xml:space="preserve">kuni 1,5 m </w:t>
            </w:r>
            <w:r w:rsidRPr="00F10FF8">
              <w:rPr>
                <w:sz w:val="20"/>
                <w:szCs w:val="20"/>
              </w:rPr>
              <w:t>kõrgune puit</w:t>
            </w:r>
            <w:r w:rsidR="002A6F0A">
              <w:rPr>
                <w:sz w:val="20"/>
                <w:szCs w:val="20"/>
              </w:rPr>
              <w:t>-, metall-</w:t>
            </w:r>
            <w:r w:rsidRPr="00F10FF8">
              <w:rPr>
                <w:sz w:val="20"/>
                <w:szCs w:val="20"/>
              </w:rPr>
              <w:t xml:space="preserve"> või võrkpiire, </w:t>
            </w:r>
            <w:r w:rsidRPr="00B80246">
              <w:rPr>
                <w:sz w:val="20"/>
                <w:szCs w:val="20"/>
              </w:rPr>
              <w:t>piire peab sobituma hoone arhitektuuri ja ümbritseva keskkonnaga</w:t>
            </w:r>
            <w:r w:rsidR="00B80246" w:rsidRPr="00B80246">
              <w:rPr>
                <w:sz w:val="20"/>
                <w:szCs w:val="20"/>
              </w:rPr>
              <w:t>, lubatud on hekkide rajamine</w:t>
            </w:r>
          </w:p>
        </w:tc>
      </w:tr>
    </w:tbl>
    <w:p w14:paraId="5498D3AD" w14:textId="2E04C8FC" w:rsidR="002A0B64" w:rsidRPr="002A0B64" w:rsidRDefault="00A02B54" w:rsidP="002A0B64">
      <w:pPr>
        <w:pStyle w:val="0Tavatekst"/>
        <w:rPr>
          <w:color w:val="FF0000"/>
        </w:rPr>
      </w:pPr>
      <w:r w:rsidRPr="00A02B54">
        <w:t xml:space="preserve">Naabruses paikneb valdavalt </w:t>
      </w:r>
      <w:r w:rsidR="002A0B64" w:rsidRPr="00A02B54">
        <w:t>viilkatusega hoonestus</w:t>
      </w:r>
      <w:r w:rsidRPr="00A02B54">
        <w:t xml:space="preserve"> ning kahe täiskorrusega hooneid ei ole</w:t>
      </w:r>
      <w:r w:rsidR="002A0B64" w:rsidRPr="00A02B54">
        <w:t xml:space="preserve">. </w:t>
      </w:r>
      <w:r w:rsidR="002A0B64" w:rsidRPr="00F117D1">
        <w:t xml:space="preserve">Kuna piirkonnas kahe täiskorrusega hooneid ei ole, siis selleks, et sobituda piirkonna hoonestusega, määratakse planeeringuga räästa kõrgus, mis välistab kahe täiskorruse rajamist. Seega, kui projekteeritakse 2-korruselist hoonet, siis peab teine korrus olema katusekorrus. </w:t>
      </w:r>
      <w:r w:rsidR="002A0B64" w:rsidRPr="00A02B54">
        <w:t>Planeeritud hoonestus on piiratud katusetüübi, -kalde</w:t>
      </w:r>
      <w:r w:rsidRPr="00A02B54">
        <w:t xml:space="preserve"> ja</w:t>
      </w:r>
      <w:r w:rsidR="002A0B64" w:rsidRPr="00A02B54">
        <w:t xml:space="preserve"> räästa kõrgusega, mis tagab sobivuse piirkonnas olemasoleva hoonestuslaadiga.</w:t>
      </w:r>
    </w:p>
    <w:p w14:paraId="05FD6453" w14:textId="1603B8C5" w:rsidR="002A0B64" w:rsidRDefault="002A0B64" w:rsidP="002A0B64">
      <w:pPr>
        <w:pStyle w:val="0Tavatekst"/>
        <w:rPr>
          <w:color w:val="FF0000"/>
        </w:rPr>
      </w:pPr>
      <w:r w:rsidRPr="00222E30">
        <w:lastRenderedPageBreak/>
        <w:t xml:space="preserve">Ehitised tuleb projekteerida ja ehitada hea ehitustava ja üldtunnustatud ehituslike põhimõtete järgi. Hoone arhitektuur peab olema kõrgetasemeline ja kaasaegne, sobima naabruses oleva hoonestusega ning parandama elukeskkonna kvaliteeti. Viimistlusmaterjalide valikul kasutada vastupidavaid, kvaliteetseid ning keskkonda sobivaid materjale. </w:t>
      </w:r>
      <w:r w:rsidRPr="001764C0">
        <w:t>Lubatud on looduslikud viimistlusmaterjalid. Katuse harjajoone suund peab olema paralleelselt</w:t>
      </w:r>
      <w:r w:rsidR="004D219B">
        <w:t xml:space="preserve"> </w:t>
      </w:r>
      <w:r w:rsidRPr="001764C0">
        <w:t>teega.</w:t>
      </w:r>
    </w:p>
    <w:p w14:paraId="48831402" w14:textId="784230CF" w:rsidR="00EB5530" w:rsidRPr="00C402B5" w:rsidRDefault="00EB5530" w:rsidP="00F16060">
      <w:pPr>
        <w:pStyle w:val="0Tavatekst"/>
        <w:spacing w:before="0" w:after="0"/>
      </w:pPr>
      <w:r w:rsidRPr="00C402B5">
        <w:t>Lubatud on päikesepaneelide kasutamine</w:t>
      </w:r>
      <w:r w:rsidR="00467A77">
        <w:t xml:space="preserve"> katusel</w:t>
      </w:r>
      <w:r w:rsidRPr="00C402B5">
        <w:t>. Eelis</w:t>
      </w:r>
      <w:r w:rsidR="00467A77">
        <w:t xml:space="preserve">tada </w:t>
      </w:r>
      <w:r w:rsidRPr="00C402B5">
        <w:t xml:space="preserve">päikesepaneele, mis asendavad tavapäraseid katusekattematerjale. Mistahes tüüpi päikesepaneelide kasutamisel peavad olema tagatud järgmised nõuded ja tingimused: </w:t>
      </w:r>
    </w:p>
    <w:p w14:paraId="67A3616C" w14:textId="13A88F71" w:rsidR="00EB5530" w:rsidRPr="00C402B5" w:rsidRDefault="00F16060" w:rsidP="00F16060">
      <w:pPr>
        <w:pStyle w:val="0Tavatekst"/>
        <w:numPr>
          <w:ilvl w:val="0"/>
          <w:numId w:val="3"/>
        </w:numPr>
        <w:spacing w:before="0" w:after="0"/>
        <w:ind w:left="357" w:hanging="357"/>
      </w:pPr>
      <w:r>
        <w:t>p</w:t>
      </w:r>
      <w:r w:rsidR="00EB5530" w:rsidRPr="00C402B5">
        <w:t xml:space="preserve">äikesepaneelid ei tekita kõrvalolevatele hoonetele valgusreostust; </w:t>
      </w:r>
    </w:p>
    <w:p w14:paraId="01DD5E21" w14:textId="6DFBA0C8" w:rsidR="00EB5530" w:rsidRPr="00C402B5" w:rsidRDefault="00F16060" w:rsidP="00F16060">
      <w:pPr>
        <w:pStyle w:val="0Tavatekst"/>
        <w:numPr>
          <w:ilvl w:val="0"/>
          <w:numId w:val="3"/>
        </w:numPr>
        <w:spacing w:before="0" w:after="0"/>
        <w:ind w:left="357" w:hanging="357"/>
      </w:pPr>
      <w:r>
        <w:t>p</w:t>
      </w:r>
      <w:r w:rsidR="00EB5530" w:rsidRPr="00C402B5">
        <w:t xml:space="preserve">äikesepaneelid ei kahjusta naaberhooneid, linnaruumis liiklejaid ja looduskeskkonda; </w:t>
      </w:r>
    </w:p>
    <w:p w14:paraId="5A068E04" w14:textId="55F4F396" w:rsidR="00EB5530" w:rsidRPr="00EB5530" w:rsidRDefault="00F16060" w:rsidP="00F16060">
      <w:pPr>
        <w:pStyle w:val="0Tavatekst"/>
        <w:numPr>
          <w:ilvl w:val="0"/>
          <w:numId w:val="3"/>
        </w:numPr>
        <w:spacing w:before="0" w:after="0"/>
        <w:ind w:left="357" w:hanging="357"/>
      </w:pPr>
      <w:r>
        <w:t>p</w:t>
      </w:r>
      <w:r w:rsidR="00EB5530" w:rsidRPr="00C402B5">
        <w:t>äikesepaneelid ei häiri liiklust ja tänaval liiklejaid.</w:t>
      </w:r>
    </w:p>
    <w:p w14:paraId="733AEF9B" w14:textId="11A53638" w:rsidR="002A0B64" w:rsidRPr="00782413" w:rsidRDefault="002A0B64" w:rsidP="002A0B64">
      <w:pPr>
        <w:pStyle w:val="Heading2"/>
        <w:rPr>
          <w:color w:val="FF0000"/>
        </w:rPr>
      </w:pPr>
      <w:bookmarkStart w:id="22" w:name="_Toc189131584"/>
      <w:r w:rsidRPr="002A0B64">
        <w:t>4.8. Haljastuse ja heakorra ning vertikaalplaneerimise põhimõtted</w:t>
      </w:r>
      <w:bookmarkEnd w:id="22"/>
    </w:p>
    <w:p w14:paraId="502670B8" w14:textId="2E2777E9" w:rsidR="009E5B9F" w:rsidRDefault="009E5B9F" w:rsidP="009E5B9F">
      <w:pPr>
        <w:pStyle w:val="0Tavatekst"/>
      </w:pPr>
      <w:r w:rsidRPr="009E5B9F">
        <w:t>Allika maaüksuse olemasoleval õuealal</w:t>
      </w:r>
      <w:r>
        <w:t xml:space="preserve"> (POS 2)</w:t>
      </w:r>
      <w:r w:rsidRPr="009E5B9F">
        <w:t xml:space="preserve"> kasvab viljapuid, lehtpuu- ja okaspuu gruppe. Olemasoleva hoonestuse ja riigitee vahel kasvab kuusehekk ning üksikud lehtpuud. Olemasolev elujõuline kõrghaljastus tuleb säilitada. </w:t>
      </w:r>
      <w:r>
        <w:t xml:space="preserve">Krunt POS 1 on valdavalt lage, kasvab üksikuid lehtpuid. Vähemalt 10% krundi POS 1 territooriumist tuleb kõrghaljastada. </w:t>
      </w:r>
      <w:r w:rsidRPr="009E5B9F">
        <w:t>Kõrghaljastuse osakaalu arvestatakse täiskasvanud liigi võraulatuse alusel. Kõrghaljastuse põhimõtteline lahendus ning võimalikud asukohad on näidatud põhijoonisel. Istutatavate puude ja põõsaste arv ja liigid tuleb täpsustada ehitusprojekti mahus.</w:t>
      </w:r>
    </w:p>
    <w:p w14:paraId="05C5053F" w14:textId="77777777" w:rsidR="00E475F1" w:rsidRPr="00E475F1" w:rsidRDefault="00E475F1" w:rsidP="00E475F1">
      <w:pPr>
        <w:pStyle w:val="0Tavatekst"/>
        <w:spacing w:after="0"/>
      </w:pPr>
      <w:r w:rsidRPr="00E475F1">
        <w:t>Lisanduva kõrghaljastuse rajamisel tuleb arvestada järgnevaga:</w:t>
      </w:r>
    </w:p>
    <w:p w14:paraId="7266FBA7" w14:textId="3D5F95F2" w:rsidR="00E475F1" w:rsidRPr="00E475F1" w:rsidRDefault="00E475F1" w:rsidP="00E475F1">
      <w:pPr>
        <w:pStyle w:val="0Tavatekst"/>
        <w:numPr>
          <w:ilvl w:val="0"/>
          <w:numId w:val="9"/>
        </w:numPr>
        <w:spacing w:before="0" w:after="0"/>
        <w:ind w:left="357" w:hanging="357"/>
      </w:pPr>
      <w:r w:rsidRPr="00E475F1">
        <w:t>tehnovõrkude tegeliku paiknemise ja nende kaitsevööndite ulatusega;</w:t>
      </w:r>
    </w:p>
    <w:p w14:paraId="73D13797" w14:textId="3109130C" w:rsidR="00E475F1" w:rsidRPr="00E475F1" w:rsidRDefault="00E475F1" w:rsidP="00E475F1">
      <w:pPr>
        <w:pStyle w:val="0Tavatekst"/>
        <w:numPr>
          <w:ilvl w:val="0"/>
          <w:numId w:val="9"/>
        </w:numPr>
        <w:spacing w:before="0" w:after="0"/>
        <w:ind w:left="357" w:hanging="357"/>
      </w:pPr>
      <w:r w:rsidRPr="00E475F1">
        <w:t>kõrgekasvuliste ja laia võraga puude kaugus hoonetest peab olema vähemalt 5 m;</w:t>
      </w:r>
    </w:p>
    <w:p w14:paraId="3C4E9AB6" w14:textId="7A434571" w:rsidR="00E475F1" w:rsidRPr="00E475F1" w:rsidRDefault="00E475F1" w:rsidP="00E475F1">
      <w:pPr>
        <w:pStyle w:val="0Tavatekst"/>
        <w:numPr>
          <w:ilvl w:val="0"/>
          <w:numId w:val="9"/>
        </w:numPr>
        <w:spacing w:before="0" w:after="0"/>
        <w:ind w:left="357" w:hanging="357"/>
      </w:pPr>
      <w:r w:rsidRPr="00E475F1">
        <w:t>arvestada võimalikult suure hooldusmugavusega, sobivusega olemasoleva haljastuse ja kohapealsete kasvutingimustega;</w:t>
      </w:r>
    </w:p>
    <w:p w14:paraId="2E91FF86" w14:textId="071EF2CD" w:rsidR="00E475F1" w:rsidRPr="00E475F1" w:rsidRDefault="00E475F1" w:rsidP="00E475F1">
      <w:pPr>
        <w:pStyle w:val="0Tavatekst"/>
        <w:numPr>
          <w:ilvl w:val="0"/>
          <w:numId w:val="9"/>
        </w:numPr>
        <w:spacing w:before="0" w:after="0"/>
        <w:ind w:left="357" w:hanging="357"/>
      </w:pPr>
      <w:r w:rsidRPr="00E475F1">
        <w:t>eelistada piirkonnale omaseid puuliike, arvestada taimeliikide sobivusega ümbritsevasse keskkonda ja mullastikku;</w:t>
      </w:r>
    </w:p>
    <w:p w14:paraId="30801C89" w14:textId="6787AE32" w:rsidR="00E475F1" w:rsidRPr="00E475F1" w:rsidRDefault="00E475F1" w:rsidP="00E475F1">
      <w:pPr>
        <w:pStyle w:val="0Tavatekst"/>
        <w:numPr>
          <w:ilvl w:val="0"/>
          <w:numId w:val="9"/>
        </w:numPr>
        <w:spacing w:before="0" w:after="0"/>
        <w:ind w:left="357" w:hanging="357"/>
      </w:pPr>
      <w:r w:rsidRPr="00E475F1">
        <w:t>lume koristamisel ja niitmisel vältida puutüvede kahjustamist.</w:t>
      </w:r>
    </w:p>
    <w:p w14:paraId="6D84BC65" w14:textId="77777777" w:rsidR="002A0B64" w:rsidRPr="009E4860" w:rsidRDefault="002A0B64" w:rsidP="002A0B64">
      <w:pPr>
        <w:pStyle w:val="0Tavatekst"/>
        <w:rPr>
          <w:color w:val="FF0000"/>
        </w:rPr>
      </w:pPr>
      <w:r w:rsidRPr="007C323E">
        <w:t>Heakorra tagamisel tuleb järgida Luunja valla heakorraeeskirjas sätestatud nõudeid.</w:t>
      </w:r>
    </w:p>
    <w:p w14:paraId="183C4E4D" w14:textId="77777777" w:rsidR="002A0B64" w:rsidRPr="00C402B5" w:rsidRDefault="002A0B64" w:rsidP="002A0B64">
      <w:pPr>
        <w:pStyle w:val="0Tavatekst"/>
      </w:pPr>
      <w:r w:rsidRPr="00C402B5">
        <w:t xml:space="preserve">Planeeringuga ei ole ette nähtud maapinna olulist tõstmist. Lubatud on reljeefi ühtlustamine ehitustingimuste parandamiseks ning parkimisaladel sadevee ärajuhtimiseks. </w:t>
      </w:r>
    </w:p>
    <w:p w14:paraId="5C94B11E" w14:textId="7C7B50DF" w:rsidR="002A0B64" w:rsidRPr="00C402B5" w:rsidRDefault="002A0B64" w:rsidP="002A0B64">
      <w:pPr>
        <w:pStyle w:val="0Tavatekst"/>
      </w:pPr>
      <w:r w:rsidRPr="00C402B5">
        <w:t>Vertikaalplaneerimisel on oluline juhtida sademeveed hoonest eemale ning kindlustada vee mittevalgumine naaberkinnistutele. Täpne vertikaalplaneerimine lahendada hoone projektiga.</w:t>
      </w:r>
    </w:p>
    <w:p w14:paraId="3FB08AA0" w14:textId="7295D570" w:rsidR="004D231B" w:rsidRPr="009E4860" w:rsidRDefault="009E4860" w:rsidP="004D231B">
      <w:pPr>
        <w:pStyle w:val="Heading2"/>
      </w:pPr>
      <w:bookmarkStart w:id="23" w:name="_Toc189131585"/>
      <w:r>
        <w:t>4.9</w:t>
      </w:r>
      <w:r w:rsidR="004D231B" w:rsidRPr="009E4860">
        <w:t>. Tehnovõrkude ja rajatiste asukohad</w:t>
      </w:r>
      <w:bookmarkEnd w:id="23"/>
    </w:p>
    <w:p w14:paraId="72C2F00B" w14:textId="77777777" w:rsidR="0044507F" w:rsidRPr="009E4860" w:rsidRDefault="0044507F" w:rsidP="005E4AB9">
      <w:pPr>
        <w:pStyle w:val="0Tavatekst"/>
        <w:rPr>
          <w:b/>
        </w:rPr>
      </w:pPr>
      <w:bookmarkStart w:id="24" w:name="_Toc168322561"/>
      <w:r w:rsidRPr="009E4860">
        <w:t>Planeeringuga on antud tehnovõrkude ja rajatiste võimalikud asukohad ja ehitustingimused, mis täpsustatakse projekteerimise staadiumides.</w:t>
      </w:r>
      <w:bookmarkEnd w:id="24"/>
    </w:p>
    <w:p w14:paraId="3B7FC09F" w14:textId="2C6F5CAF" w:rsidR="003F79F8" w:rsidRPr="009E4860" w:rsidRDefault="009E4860" w:rsidP="003F79F8">
      <w:pPr>
        <w:pStyle w:val="Heading3"/>
      </w:pPr>
      <w:bookmarkStart w:id="25" w:name="_Toc98406697"/>
      <w:bookmarkStart w:id="26" w:name="_Toc99459918"/>
      <w:bookmarkStart w:id="27" w:name="_Toc136509937"/>
      <w:bookmarkStart w:id="28" w:name="_Toc150949226"/>
      <w:bookmarkStart w:id="29" w:name="_Toc151548194"/>
      <w:bookmarkStart w:id="30" w:name="_Toc189131586"/>
      <w:r w:rsidRPr="009E4860">
        <w:t>4.9</w:t>
      </w:r>
      <w:r w:rsidR="003F79F8" w:rsidRPr="009E4860">
        <w:t>.1.</w:t>
      </w:r>
      <w:r w:rsidR="003F79F8" w:rsidRPr="009E4860">
        <w:tab/>
        <w:t>Veevarustus</w:t>
      </w:r>
      <w:bookmarkEnd w:id="25"/>
      <w:bookmarkEnd w:id="26"/>
      <w:r w:rsidR="003F79F8" w:rsidRPr="009E4860">
        <w:t xml:space="preserve"> ja tuletõrjeveevarustus</w:t>
      </w:r>
      <w:bookmarkEnd w:id="27"/>
      <w:bookmarkEnd w:id="28"/>
      <w:bookmarkEnd w:id="29"/>
      <w:bookmarkEnd w:id="30"/>
    </w:p>
    <w:p w14:paraId="7DD01B30" w14:textId="60416ED9" w:rsidR="007C3AC0" w:rsidRPr="007C3AC0" w:rsidRDefault="007C3AC0" w:rsidP="007C3AC0">
      <w:pPr>
        <w:pStyle w:val="0Tavatekst"/>
        <w:spacing w:before="0"/>
        <w:rPr>
          <w:color w:val="FF0000"/>
        </w:rPr>
      </w:pPr>
      <w:r w:rsidRPr="007C3AC0">
        <w:t>Veevarustus on lahendatud lokaalselt Allika maaüksusel asuva olemasoleva puurkaevu</w:t>
      </w:r>
      <w:r w:rsidR="008D598D" w:rsidRPr="008D598D">
        <w:t xml:space="preserve"> </w:t>
      </w:r>
      <w:r w:rsidR="008D598D">
        <w:t>(</w:t>
      </w:r>
      <w:r w:rsidR="000966C4">
        <w:t>reg nr</w:t>
      </w:r>
      <w:r w:rsidR="00FE1CE7">
        <w:t xml:space="preserve"> </w:t>
      </w:r>
      <w:r w:rsidR="008D598D" w:rsidRPr="008D598D">
        <w:t>PRK0007417</w:t>
      </w:r>
      <w:r w:rsidR="008D598D">
        <w:t>)</w:t>
      </w:r>
      <w:r w:rsidR="008D598D" w:rsidRPr="008D598D">
        <w:t xml:space="preserve"> </w:t>
      </w:r>
      <w:r w:rsidRPr="007C3AC0">
        <w:t>baasil.</w:t>
      </w:r>
      <w:r w:rsidR="0084331F">
        <w:t xml:space="preserve"> Puurkaevu</w:t>
      </w:r>
      <w:r w:rsidR="00DC1E5A">
        <w:t>l</w:t>
      </w:r>
      <w:r w:rsidR="0084331F">
        <w:t xml:space="preserve"> on sanitaarkaitseala 10 m. </w:t>
      </w:r>
      <w:r w:rsidRPr="007C3AC0">
        <w:rPr>
          <w:color w:val="FF0000"/>
        </w:rPr>
        <w:t xml:space="preserve"> </w:t>
      </w:r>
      <w:r w:rsidR="0012516D" w:rsidRPr="008425A4">
        <w:t>Puurkaevust on rajatud veetrass olemasoleva üksikelamu</w:t>
      </w:r>
      <w:r w:rsidR="008425A4" w:rsidRPr="008425A4">
        <w:t xml:space="preserve"> tarbeks</w:t>
      </w:r>
      <w:r w:rsidR="0012516D" w:rsidRPr="008425A4">
        <w:t xml:space="preserve"> krundil POS 2. Krundi POS 1 veeühenduse tarbeks on planeeritud veetrass olemasolevast puurkaevust planeeritava hooneni.</w:t>
      </w:r>
    </w:p>
    <w:p w14:paraId="5D59301A" w14:textId="170CA919" w:rsidR="00E9457E" w:rsidRPr="009D76B7" w:rsidRDefault="009520FA" w:rsidP="009D76B7">
      <w:pPr>
        <w:pStyle w:val="0Tavatekst"/>
      </w:pPr>
      <w:r w:rsidRPr="009520FA">
        <w:lastRenderedPageBreak/>
        <w:t>Planeeritud arvutuslik veetarbimine kahe elamukrundi kohta on 1,2 m</w:t>
      </w:r>
      <w:r w:rsidRPr="009520FA">
        <w:rPr>
          <w:vertAlign w:val="superscript"/>
        </w:rPr>
        <w:t>3</w:t>
      </w:r>
      <w:r w:rsidRPr="009520FA">
        <w:t xml:space="preserve"> (arvestatuna 4- liikmelise  perekonnaga, kus ühe inimese veetarbimiseks </w:t>
      </w:r>
      <w:r w:rsidR="00DD310C">
        <w:t xml:space="preserve">on </w:t>
      </w:r>
      <w:r w:rsidRPr="009520FA">
        <w:t xml:space="preserve">150 l/ööpäevas </w:t>
      </w:r>
      <w:r w:rsidR="00DD310C">
        <w:t xml:space="preserve">- </w:t>
      </w:r>
      <w:r w:rsidRPr="009520FA">
        <w:t>2 x (4 x 0,15) = 1,2 m</w:t>
      </w:r>
      <w:r w:rsidRPr="009520FA">
        <w:rPr>
          <w:vertAlign w:val="superscript"/>
        </w:rPr>
        <w:t>3</w:t>
      </w:r>
      <w:r w:rsidRPr="005F376C">
        <w:t>).</w:t>
      </w:r>
      <w:r w:rsidR="005F376C" w:rsidRPr="005F376C">
        <w:t xml:space="preserve"> </w:t>
      </w:r>
      <w:r w:rsidR="00CA1217">
        <w:t>Kuna arvutuslik veetarbimine jääb alla 10 m</w:t>
      </w:r>
      <w:r w:rsidR="00CA1217" w:rsidRPr="00CA1217">
        <w:rPr>
          <w:vertAlign w:val="superscript"/>
        </w:rPr>
        <w:t>3</w:t>
      </w:r>
      <w:r w:rsidR="00CA1217">
        <w:t xml:space="preserve"> ööpäevas, säilib olemasolev sanitaarkaitseala ulatus.</w:t>
      </w:r>
    </w:p>
    <w:p w14:paraId="07797218" w14:textId="772690D5" w:rsidR="003F79F8" w:rsidRPr="00782413" w:rsidRDefault="003F79F8" w:rsidP="007C3AC0">
      <w:pPr>
        <w:pStyle w:val="0Tavatekst"/>
        <w:spacing w:before="0" w:after="0"/>
        <w:rPr>
          <w:b/>
          <w:color w:val="FF0000"/>
        </w:rPr>
      </w:pPr>
      <w:r w:rsidRPr="007C3AC0">
        <w:rPr>
          <w:b/>
        </w:rPr>
        <w:t xml:space="preserve">Tuletõrjeveevarustus </w:t>
      </w:r>
    </w:p>
    <w:p w14:paraId="591AB944" w14:textId="677ACBCD" w:rsidR="007E785E" w:rsidRPr="00EB3AD2" w:rsidRDefault="00EB3AD2" w:rsidP="00EB3AD2">
      <w:pPr>
        <w:pStyle w:val="0Tavatekst"/>
        <w:spacing w:before="0"/>
        <w:rPr>
          <w:color w:val="FF0000"/>
        </w:rPr>
      </w:pPr>
      <w:bookmarkStart w:id="31" w:name="_Toc99459920"/>
      <w:bookmarkStart w:id="32" w:name="_Toc136509938"/>
      <w:bookmarkStart w:id="33" w:name="_Toc150949227"/>
      <w:bookmarkStart w:id="34" w:name="_Toc151548195"/>
      <w:bookmarkStart w:id="35" w:name="_Toc98406699"/>
      <w:r>
        <w:t>Planeeringuala asub hajaasustuses ning hoonestusalade omavaheline kaugus on planeeritud minimaalselt 40 meetrit.</w:t>
      </w:r>
      <w:r w:rsidRPr="00865961">
        <w:t xml:space="preserve"> Vastavalt Siseministri 18.02.2021 määrusesele nr 10 „Veevõtukoha rajamise, katsetamise, kasutamise, korrashoiu, tähistamise ja teabevahetuse nõuded, tingimused ning kord“</w:t>
      </w:r>
      <w:r>
        <w:t xml:space="preserve"> võib käsitada lähimat nõuetele vastavat veevõtukohta juhul, kui </w:t>
      </w:r>
      <w:r w:rsidRPr="00865961">
        <w:t>erinevatel kinnistutel olevad esimese kasutusviisiga või nendega võrdsustatud hooned asuvad üksteisest kaugemal kui</w:t>
      </w:r>
      <w:r w:rsidRPr="00C57F57">
        <w:t xml:space="preserve"> 40 meetrit. </w:t>
      </w:r>
      <w:r w:rsidRPr="00A82DC8">
        <w:t xml:space="preserve">Lähim </w:t>
      </w:r>
      <w:r w:rsidR="00A82DC8" w:rsidRPr="00A82DC8">
        <w:t>veevõtukoht</w:t>
      </w:r>
      <w:r w:rsidRPr="00A82DC8">
        <w:t xml:space="preserve"> </w:t>
      </w:r>
      <w:r w:rsidR="00A82DC8" w:rsidRPr="00A82DC8">
        <w:t xml:space="preserve">jääb </w:t>
      </w:r>
      <w:r w:rsidR="00A82DC8">
        <w:t>planeeringualast</w:t>
      </w:r>
      <w:r w:rsidR="00A82DC8" w:rsidRPr="00A82DC8">
        <w:t xml:space="preserve"> ca 4</w:t>
      </w:r>
      <w:r w:rsidR="00A82DC8">
        <w:t>5</w:t>
      </w:r>
      <w:r w:rsidR="00A82DC8" w:rsidRPr="00A82DC8">
        <w:t xml:space="preserve">0 m </w:t>
      </w:r>
      <w:r w:rsidRPr="00A82DC8">
        <w:t>kaugusel</w:t>
      </w:r>
      <w:r w:rsidR="00A82DC8" w:rsidRPr="00A82DC8">
        <w:t>e loodesse Pohla tee äärde.</w:t>
      </w:r>
      <w:r w:rsidRPr="00A82DC8">
        <w:t xml:space="preserve"> </w:t>
      </w:r>
    </w:p>
    <w:p w14:paraId="71424888" w14:textId="0487A63D" w:rsidR="003F79F8" w:rsidRPr="00CD7C29" w:rsidRDefault="003F79F8" w:rsidP="003F79F8">
      <w:pPr>
        <w:pStyle w:val="Heading3"/>
        <w:rPr>
          <w:rFonts w:ascii="Calibri Light" w:eastAsia="Lucida Sans Unicode" w:hAnsi="Calibri Light" w:cs="Arial"/>
          <w:b w:val="0"/>
          <w:color w:val="FF0000"/>
          <w:kern w:val="1"/>
          <w:u w:val="none"/>
          <w:lang w:eastAsia="ar-SA"/>
        </w:rPr>
      </w:pPr>
      <w:bookmarkStart w:id="36" w:name="_Toc189131587"/>
      <w:r w:rsidRPr="00CD7C29">
        <w:t>4.</w:t>
      </w:r>
      <w:r w:rsidR="00CD7C29" w:rsidRPr="00CD7C29">
        <w:t>9</w:t>
      </w:r>
      <w:r w:rsidRPr="00CD7C29">
        <w:t>.2.</w:t>
      </w:r>
      <w:r w:rsidRPr="00CD7C29">
        <w:tab/>
      </w:r>
      <w:r w:rsidR="0091277C">
        <w:t>Heitvee k</w:t>
      </w:r>
      <w:r w:rsidRPr="00CD7C29">
        <w:t>analisatsioo</w:t>
      </w:r>
      <w:bookmarkEnd w:id="31"/>
      <w:bookmarkEnd w:id="32"/>
      <w:bookmarkEnd w:id="33"/>
      <w:bookmarkEnd w:id="34"/>
      <w:r w:rsidR="00CD7C29">
        <w:t>n ja sademevesi</w:t>
      </w:r>
      <w:bookmarkEnd w:id="36"/>
      <w:r w:rsidRPr="00CD7C29">
        <w:rPr>
          <w:rFonts w:ascii="Calibri Light" w:eastAsia="Lucida Sans Unicode" w:hAnsi="Calibri Light" w:cs="Arial"/>
          <w:b w:val="0"/>
          <w:color w:val="FF0000"/>
          <w:kern w:val="1"/>
          <w:u w:val="none"/>
          <w:lang w:eastAsia="ar-SA"/>
        </w:rPr>
        <w:t xml:space="preserve"> </w:t>
      </w:r>
      <w:bookmarkEnd w:id="35"/>
    </w:p>
    <w:p w14:paraId="7744798C" w14:textId="1FE3FBD1" w:rsidR="00594DE3" w:rsidRPr="00594DE3" w:rsidRDefault="00594DE3" w:rsidP="00594DE3">
      <w:pPr>
        <w:pStyle w:val="0Tavatekst"/>
        <w:spacing w:before="0"/>
      </w:pPr>
      <w:r w:rsidRPr="00594DE3">
        <w:t>Planeeringuala asub väljaspool reoveekogumisala. Kanalisatsioon tuleb lahendada lokaalselt krundisiseselt.</w:t>
      </w:r>
      <w:r w:rsidR="005B1E3D">
        <w:t xml:space="preserve"> </w:t>
      </w:r>
      <w:r w:rsidR="003B1F15">
        <w:t xml:space="preserve">Kanaliseeritava reovee arvutuslik hulk on 1,2 </w:t>
      </w:r>
      <w:r w:rsidR="003B1F15" w:rsidRPr="00583CD6">
        <w:t>m</w:t>
      </w:r>
      <w:r w:rsidR="003B1F15" w:rsidRPr="00583CD6">
        <w:rPr>
          <w:vertAlign w:val="superscript"/>
        </w:rPr>
        <w:t>3</w:t>
      </w:r>
      <w:r w:rsidR="00D97FD4">
        <w:t xml:space="preserve"> ööpäevas.</w:t>
      </w:r>
    </w:p>
    <w:p w14:paraId="06423D7A" w14:textId="11F3933E" w:rsidR="00594DE3" w:rsidRPr="00594DE3" w:rsidRDefault="00854A25" w:rsidP="00594DE3">
      <w:pPr>
        <w:pStyle w:val="0Tavatekst"/>
        <w:rPr>
          <w:color w:val="FF0000"/>
        </w:rPr>
      </w:pPr>
      <w:r w:rsidRPr="00854A25">
        <w:t xml:space="preserve">Luunja Vallavolikogu 25.10.2018 määruse nr 58 „Reovee kohtkäitlluse ja äraveo eeskirja kinnitamine“ § 2 lõike 2 kohaselt on Luunja vallas lubatud immutada ainult bioloogiliselt puhastatud vett“. </w:t>
      </w:r>
      <w:r w:rsidR="00594DE3" w:rsidRPr="00854A25">
        <w:t xml:space="preserve">Kanalisatsioon lahendatakse reoveepuhastite baasil. Pärast reovee bioloogilist puhastamist immutatakse see pinnasesse. </w:t>
      </w:r>
      <w:r w:rsidR="00594DE3" w:rsidRPr="00F6771A">
        <w:t>Heitvett ei ole lubatud juhtida pinnasesse puurkaevu hooldusalal ja lähemal kui 50 m hooldusala välispiirist. Heitvett ei ole lubatud juhtida riigitee kraavi.</w:t>
      </w:r>
    </w:p>
    <w:p w14:paraId="16E579A7" w14:textId="1E825309" w:rsidR="003F79F8" w:rsidRPr="00594DE3" w:rsidRDefault="00F321D1" w:rsidP="00594DE3">
      <w:pPr>
        <w:pStyle w:val="0Tavatekst"/>
      </w:pPr>
      <w:r w:rsidRPr="00854A25">
        <w:t xml:space="preserve">Lubatud on ka reoveemahutite kasutamine. </w:t>
      </w:r>
      <w:r w:rsidR="00594DE3" w:rsidRPr="00594DE3">
        <w:t>Täpne lahendus antakse projekteerimisel. Kõik rajatavad kanalisatsioonisüsteemid peavad vastama esitatavatele nõuetele ning nende lahendus tuleb kooskõlastada enne ehitamist kohaliku omavalitsuse jt pädevate asutustega.</w:t>
      </w:r>
    </w:p>
    <w:p w14:paraId="447898D3" w14:textId="77777777" w:rsidR="00A50157" w:rsidRDefault="0091277C" w:rsidP="0091277C">
      <w:pPr>
        <w:pStyle w:val="0Tavatekst"/>
        <w:spacing w:before="0"/>
      </w:pPr>
      <w:r w:rsidRPr="0091277C">
        <w:t>Sademevesi immutatakse maapinda kinnistu piirides. Sademeveed tuleb suunata ehitatavatest hoonetest eemale ning immutada oma krundi piirides. Sademevee ärajuhtimine naaberkinnistutele pole lubatud.</w:t>
      </w:r>
      <w:r w:rsidR="00A50157">
        <w:t xml:space="preserve"> </w:t>
      </w:r>
    </w:p>
    <w:p w14:paraId="23FCFC67" w14:textId="5F466733" w:rsidR="003F79F8" w:rsidRDefault="00945F2D" w:rsidP="0091277C">
      <w:pPr>
        <w:pStyle w:val="0Tavatekst"/>
        <w:spacing w:before="0"/>
      </w:pPr>
      <w:r w:rsidRPr="00945F2D">
        <w:t>Planeeringualalt koondatud sademevee ja muu vee, sealhulgas heitvee suunamine maaparandussüsteemi ehitise Jürisoo (maaparandussüsteemi</w:t>
      </w:r>
      <w:r w:rsidRPr="007C1C69">
        <w:t>/ ehitise kood 2104700020050</w:t>
      </w:r>
      <w:r>
        <w:t>/</w:t>
      </w:r>
      <w:r w:rsidRPr="007C1C69">
        <w:t>001</w:t>
      </w:r>
      <w:r>
        <w:t xml:space="preserve">) kuivendusvõrgu maa-alusesse torustikku on keelatud (maaparandusseadus </w:t>
      </w:r>
      <w:r w:rsidRPr="00CF6BCB">
        <w:t>§</w:t>
      </w:r>
      <w:r>
        <w:t xml:space="preserve"> 47 lg 4). </w:t>
      </w:r>
    </w:p>
    <w:p w14:paraId="21DA66C3" w14:textId="52A501F5" w:rsidR="00813385" w:rsidRPr="00A50157" w:rsidRDefault="00813385" w:rsidP="0091277C">
      <w:pPr>
        <w:pStyle w:val="0Tavatekst"/>
        <w:spacing w:before="0"/>
        <w:rPr>
          <w:color w:val="FF0000"/>
        </w:rPr>
      </w:pPr>
      <w:r w:rsidRPr="00F95788">
        <w:t>Vastavalt EhS § 72 lg 1 punktile 5 ja § 70 lg 2 punktile 1 on riigitee kaitsevööndis keelatud teha veerežiimi muutust põhjustavat maaparandustööd ning ohustada ehitist ja selle korrakohast kasutamist. Vältimaks tee muldkeha uhtumist ja üleniiskumist ei tohi sademevett juhtida riigitee alusele maaüksusele.</w:t>
      </w:r>
    </w:p>
    <w:p w14:paraId="3B6BD302" w14:textId="16951B61" w:rsidR="003F79F8" w:rsidRPr="000E4570" w:rsidRDefault="000E4570" w:rsidP="003F79F8">
      <w:pPr>
        <w:pStyle w:val="Heading3"/>
      </w:pPr>
      <w:bookmarkStart w:id="37" w:name="_Toc98406700"/>
      <w:bookmarkStart w:id="38" w:name="_Toc99459922"/>
      <w:bookmarkStart w:id="39" w:name="_Toc136509940"/>
      <w:bookmarkStart w:id="40" w:name="_Toc150949229"/>
      <w:bookmarkStart w:id="41" w:name="_Toc151548197"/>
      <w:bookmarkStart w:id="42" w:name="_Toc189131588"/>
      <w:r w:rsidRPr="000E4570">
        <w:t>4.9</w:t>
      </w:r>
      <w:r w:rsidR="003F79F8" w:rsidRPr="000E4570">
        <w:t>.</w:t>
      </w:r>
      <w:r w:rsidR="00A50157">
        <w:t>3</w:t>
      </w:r>
      <w:r w:rsidR="003F79F8" w:rsidRPr="000E4570">
        <w:t>.</w:t>
      </w:r>
      <w:r w:rsidR="003F79F8" w:rsidRPr="000E4570">
        <w:tab/>
        <w:t>Elektrivarustus</w:t>
      </w:r>
      <w:bookmarkEnd w:id="37"/>
      <w:bookmarkEnd w:id="38"/>
      <w:bookmarkEnd w:id="39"/>
      <w:bookmarkEnd w:id="40"/>
      <w:bookmarkEnd w:id="41"/>
      <w:bookmarkEnd w:id="42"/>
    </w:p>
    <w:p w14:paraId="13EE4EFA" w14:textId="451285A7" w:rsidR="003F79F8" w:rsidRPr="009D02FF" w:rsidRDefault="00846E3E" w:rsidP="00846E3E">
      <w:pPr>
        <w:pStyle w:val="0Tavatekst"/>
        <w:spacing w:before="0"/>
      </w:pPr>
      <w:r w:rsidRPr="009D02FF">
        <w:t>Elektrivarustus lahendatakse planeeringu põhilahenduse faasis</w:t>
      </w:r>
      <w:r w:rsidR="0093103B" w:rsidRPr="009D02FF">
        <w:t xml:space="preserve"> vastavalt Elektrilevi OÜ poolt väljastatavatele tehnilistele tingimustele</w:t>
      </w:r>
      <w:r w:rsidRPr="009D02FF">
        <w:t>.</w:t>
      </w:r>
    </w:p>
    <w:p w14:paraId="5A3D617C" w14:textId="50B83CEB" w:rsidR="00846E3E" w:rsidRPr="00846E3E" w:rsidRDefault="00846E3E" w:rsidP="00846E3E">
      <w:pPr>
        <w:pStyle w:val="0Tavatekst"/>
        <w:rPr>
          <w:color w:val="00B0F0"/>
        </w:rPr>
      </w:pPr>
      <w:r w:rsidRPr="00846E3E">
        <w:t xml:space="preserve">Planeeringuala läbib kirdeosas madalpinge õhuliin. Planeeringuga on ette nähtud vajadusel õhuliini demonteerimine. Lahendust täpsustatakse planeeringu põhilahenduse faasis. </w:t>
      </w:r>
    </w:p>
    <w:p w14:paraId="49AD03EA" w14:textId="73AB8083" w:rsidR="003F79F8" w:rsidRPr="000E4570" w:rsidRDefault="000E4570" w:rsidP="003F79F8">
      <w:pPr>
        <w:pStyle w:val="Heading3"/>
      </w:pPr>
      <w:bookmarkStart w:id="43" w:name="_Toc98406701"/>
      <w:bookmarkStart w:id="44" w:name="_Toc99459923"/>
      <w:bookmarkStart w:id="45" w:name="_Toc136509941"/>
      <w:bookmarkStart w:id="46" w:name="_Toc150949230"/>
      <w:bookmarkStart w:id="47" w:name="_Toc151548198"/>
      <w:bookmarkStart w:id="48" w:name="_Toc189131589"/>
      <w:r w:rsidRPr="000E4570">
        <w:lastRenderedPageBreak/>
        <w:t>4.9</w:t>
      </w:r>
      <w:r w:rsidR="003F79F8" w:rsidRPr="000E4570">
        <w:t>.</w:t>
      </w:r>
      <w:r w:rsidR="00A50157">
        <w:t>4</w:t>
      </w:r>
      <w:r w:rsidR="003F79F8" w:rsidRPr="000E4570">
        <w:t>.</w:t>
      </w:r>
      <w:r w:rsidR="003F79F8" w:rsidRPr="000E4570">
        <w:tab/>
        <w:t>Soojavarustus</w:t>
      </w:r>
      <w:bookmarkEnd w:id="43"/>
      <w:bookmarkEnd w:id="44"/>
      <w:bookmarkEnd w:id="45"/>
      <w:bookmarkEnd w:id="46"/>
      <w:bookmarkEnd w:id="47"/>
      <w:bookmarkEnd w:id="48"/>
    </w:p>
    <w:p w14:paraId="2561A25B" w14:textId="77777777" w:rsidR="00911D19" w:rsidRPr="00C402B5" w:rsidRDefault="00911D19" w:rsidP="00911D19">
      <w:pPr>
        <w:pStyle w:val="0Tavatekst"/>
        <w:spacing w:before="0"/>
      </w:pPr>
      <w:bookmarkStart w:id="49" w:name="_Toc136509942"/>
      <w:bookmarkStart w:id="50" w:name="_Toc150949231"/>
      <w:bookmarkStart w:id="51" w:name="_Toc151548199"/>
      <w:r w:rsidRPr="00C402B5">
        <w:t xml:space="preserve">Kaugkütet ei ole piirkonnas välja arendatud. Soojavarustus on lahendatud lokaalselt. Lubatud on kõik lokaalse kütmise viisid ja kütused, mille kasutamine on keskkonnanormidega kooskõlas. Täpne soojavarustuse lahendus anda projekteerimisel. </w:t>
      </w:r>
    </w:p>
    <w:p w14:paraId="2D9E5447" w14:textId="77777777" w:rsidR="00911D19" w:rsidRPr="00C402B5" w:rsidRDefault="00911D19" w:rsidP="00911D19">
      <w:pPr>
        <w:pStyle w:val="0Tavatekst"/>
      </w:pPr>
      <w:r w:rsidRPr="00C402B5">
        <w:t>Maakütte valimisel tuleb maaküttesüsteem lahendada krundi piires ning vastavalt kehtivatele normatiividele ja praktikatele. Maaküttelahenduse lõplikul valikul ja elluviimisel tuleb arvestada dokumentatsiooniga „Maaküte Tartus“ (Maves OÜ, 2019).</w:t>
      </w:r>
    </w:p>
    <w:p w14:paraId="0FDAA500" w14:textId="3BD148FA" w:rsidR="003F79F8" w:rsidRPr="000E4570" w:rsidRDefault="003F79F8" w:rsidP="003F79F8">
      <w:pPr>
        <w:pStyle w:val="Heading3"/>
      </w:pPr>
      <w:bookmarkStart w:id="52" w:name="_Toc189131590"/>
      <w:r w:rsidRPr="000E4570">
        <w:t>4.</w:t>
      </w:r>
      <w:r w:rsidR="000E4570" w:rsidRPr="000E4570">
        <w:t>9</w:t>
      </w:r>
      <w:r w:rsidRPr="000E4570">
        <w:t>.</w:t>
      </w:r>
      <w:r w:rsidR="00A50157">
        <w:t>5</w:t>
      </w:r>
      <w:r w:rsidRPr="000E4570">
        <w:t>.</w:t>
      </w:r>
      <w:r w:rsidRPr="000E4570">
        <w:tab/>
        <w:t>Sidevarustus</w:t>
      </w:r>
      <w:bookmarkEnd w:id="49"/>
      <w:bookmarkEnd w:id="50"/>
      <w:bookmarkEnd w:id="51"/>
      <w:bookmarkEnd w:id="52"/>
    </w:p>
    <w:p w14:paraId="57D72FF3" w14:textId="77777777" w:rsidR="000E4570" w:rsidRPr="000E4570" w:rsidRDefault="000E4570" w:rsidP="000E4570">
      <w:pPr>
        <w:pStyle w:val="0Tavatekst"/>
        <w:spacing w:before="0"/>
      </w:pPr>
      <w:r w:rsidRPr="000E4570">
        <w:t>Sidevarustust detailplaneeringuga ette ei nähta. Sidevarustus lahendatakse mobiilsidevõrguga.</w:t>
      </w:r>
    </w:p>
    <w:p w14:paraId="4536F6F5" w14:textId="47C9E899" w:rsidR="004D231B" w:rsidRPr="00782413" w:rsidRDefault="004D231B" w:rsidP="004D231B">
      <w:pPr>
        <w:pStyle w:val="Heading2"/>
        <w:rPr>
          <w:color w:val="FF0000"/>
        </w:rPr>
      </w:pPr>
      <w:bookmarkStart w:id="53" w:name="_Toc189131591"/>
      <w:r w:rsidRPr="00753948">
        <w:t>4.</w:t>
      </w:r>
      <w:r w:rsidR="00753948">
        <w:t>10</w:t>
      </w:r>
      <w:r w:rsidRPr="00753948">
        <w:t>. Keskkonnatingimused planeeringuga kavandatava elluviimiseks</w:t>
      </w:r>
      <w:bookmarkEnd w:id="53"/>
    </w:p>
    <w:p w14:paraId="3764668F" w14:textId="77777777" w:rsidR="00753948" w:rsidRPr="00917CFC" w:rsidRDefault="00753948" w:rsidP="00753948">
      <w:pPr>
        <w:pStyle w:val="0Tavatekst"/>
      </w:pPr>
      <w:r w:rsidRPr="00917CFC">
        <w:t>Detailplaneeringuga ei kavandata objekte, mille raames tuleb läbi viia keskkonnamõju hindamine. Tegevus on kooskõlas Luunja valla üldplaneeringuga ega põhjusta eeldatavalt negatiivset keskkonnamõju. Tegevusega kaasnevad võimalikud mõjud, peamiselt ehitustegevuse ajal, on eeldatavalt väikesed ja nende ulatus piirneb peamiselt planeeringualaga.</w:t>
      </w:r>
    </w:p>
    <w:p w14:paraId="21BF48E7" w14:textId="77777777" w:rsidR="00753948" w:rsidRDefault="00753948" w:rsidP="00753948">
      <w:pPr>
        <w:pStyle w:val="0Tavatekst"/>
      </w:pPr>
      <w:r w:rsidRPr="00917CFC">
        <w:t xml:space="preserve">Vältimaks võimalikke negatiivseid looduskeskkonnale avalduvaid mõjusid tuleb ehitustegevused käsitletaval maa-alal korraldada keskkonnasõbralikult, vastavalt heale tavale ja kehtivatele normidele. Ehitustegevuse ajal on võimalik mõningane vibratsioon, tolm ning tavalisest suuremas koguses jäätmete teke. Võimalike negatiivsete sotsiaalsete mõjude vähendamiseks peab ehitustegevuse ajal arvestama, et lahendatud oleks jalakäijate ja sõidukite turvaline liikumine, ehitustegevus ei tohi öisel ajal häirida piirkonna elanikke. Kuna mõjualas on müratundlikud alad, tuleb ehitusprojektis näha ette müra vähendavad meetmed. </w:t>
      </w:r>
    </w:p>
    <w:p w14:paraId="5B062AAD" w14:textId="7841632A" w:rsidR="003B4D72" w:rsidRPr="003B4D72" w:rsidRDefault="003B4D72" w:rsidP="003B4D72">
      <w:pPr>
        <w:pStyle w:val="0Tavatekst"/>
        <w:spacing w:before="0"/>
        <w:rPr>
          <w:color w:val="FF0000"/>
        </w:rPr>
      </w:pPr>
      <w:r w:rsidRPr="00CF6BCB">
        <w:t xml:space="preserve">Lähtuvalt asjaolust, et planeeringuala piirneb riigiteega, on planeeringu koostamisel arvestatud olemasolevast ja perspektiivsest liiklusest põhjustatud häiringutega (müra, vibratsioon, õhusaaste). </w:t>
      </w:r>
      <w:r w:rsidR="00CF6BCB" w:rsidRPr="00CF6BCB">
        <w:t xml:space="preserve">Välisõhus levivat müra reguleerib atmosfääriõhu kaitse seadus (edaspidi AÕKS) ja müra normtasemeid sama seaduse § 56 lg 4 alusel kehtestatud keskkonnaministri 16.12.2016. a määrus nr 71 „Välisõhus leviva müra normtasemed ja mürataseme mõõtmise, määramise ja hindamise meetodid“. Müra sihtväärtus on suurim lubatud müratase uute planeeringutega aladel. Liiklusmüra sihtväärtused II kategooria aladel (haridusasutuste, tervishoiu- ja sotsiaalhoolekande-asutuste ning elamu maa-alad, rohealad) on 55 dB päeval ja 50 dB öösel. </w:t>
      </w:r>
      <w:r w:rsidR="00854017">
        <w:t xml:space="preserve">Allika maaüksusel on 2019. a juunis läbi viidud </w:t>
      </w:r>
      <w:r w:rsidR="00656210">
        <w:t>liiklusest põhjustatud müraraseme mõõtmised</w:t>
      </w:r>
      <w:r w:rsidR="00854017">
        <w:t xml:space="preserve"> (koostaja Terviseameti Tartu labor, vanemspetsialist Peeter Saarelaid). </w:t>
      </w:r>
      <w:r w:rsidR="00C12C3B">
        <w:t xml:space="preserve">Keskmine ööpäevane liiklussagedus oli mõõtmiste teostamise ajal 137 autot/ööp. </w:t>
      </w:r>
      <w:r w:rsidR="000F6FC7">
        <w:t>Mõõtepunkt oli riigiteest ca 35 m kaugusel.</w:t>
      </w:r>
      <w:r w:rsidR="00377C99">
        <w:t xml:space="preserve"> Päevasel tipptunnil mõõdetud müratase (L</w:t>
      </w:r>
      <w:r w:rsidR="00377C99" w:rsidRPr="00377C99">
        <w:rPr>
          <w:vertAlign w:val="subscript"/>
        </w:rPr>
        <w:t>d</w:t>
      </w:r>
      <w:r w:rsidR="00377C99">
        <w:t>) oli 48,1 dB ning arvutuslik hinnatud müratase (L</w:t>
      </w:r>
      <w:r w:rsidR="00377C99" w:rsidRPr="00377C99">
        <w:rPr>
          <w:vertAlign w:val="subscript"/>
        </w:rPr>
        <w:t>de</w:t>
      </w:r>
      <w:r w:rsidR="00377C99">
        <w:t>) päevasel ajal 50,0 dB.</w:t>
      </w:r>
      <w:r w:rsidR="009E0599">
        <w:t xml:space="preserve"> </w:t>
      </w:r>
      <w:r w:rsidR="00BD43B8">
        <w:t>R</w:t>
      </w:r>
      <w:r w:rsidR="009E0599">
        <w:t>iigitee liiklussag</w:t>
      </w:r>
      <w:r w:rsidR="00BD43B8">
        <w:t>ed</w:t>
      </w:r>
      <w:r w:rsidR="009E0599">
        <w:t xml:space="preserve">us on tõusnud </w:t>
      </w:r>
      <w:r w:rsidR="00461B71">
        <w:t>veidi enam kui</w:t>
      </w:r>
      <w:r w:rsidR="009E0599">
        <w:t xml:space="preserve"> kaks korda. Liiklussageduse tõusmisel kaks korda, suureneb müratase 3 dB.</w:t>
      </w:r>
      <w:r w:rsidR="0028449C">
        <w:t xml:space="preserve"> </w:t>
      </w:r>
      <w:r w:rsidR="00461B71">
        <w:t>Eeltoodut ar</w:t>
      </w:r>
      <w:r w:rsidR="00461B71" w:rsidRPr="00461B71">
        <w:t xml:space="preserve">vestades </w:t>
      </w:r>
      <w:r w:rsidR="0028449C" w:rsidRPr="00461B71">
        <w:t>võib eeldada, et väljaspool teekaitsevööndit müratase</w:t>
      </w:r>
      <w:r w:rsidR="00461B71" w:rsidRPr="00461B71">
        <w:t xml:space="preserve"> endiselt</w:t>
      </w:r>
      <w:r w:rsidR="0028449C" w:rsidRPr="00461B71">
        <w:t xml:space="preserve"> suurimat lubatud sihtväärtust ei ületa ning jääb sellisel juhul alla 55 dB. </w:t>
      </w:r>
      <w:r w:rsidR="00461B71">
        <w:t xml:space="preserve">Lisaks </w:t>
      </w:r>
      <w:r w:rsidR="00C12D2E">
        <w:t>on</w:t>
      </w:r>
      <w:r w:rsidR="00461B71">
        <w:t xml:space="preserve"> uus hoonestus planeeritud riigiteest kaugemale (ca 110 m kaugusele), </w:t>
      </w:r>
      <w:r w:rsidR="00BD43B8">
        <w:t>kus</w:t>
      </w:r>
      <w:r w:rsidR="00461B71">
        <w:t xml:space="preserve"> müratase </w:t>
      </w:r>
      <w:r w:rsidR="00BD43B8">
        <w:t xml:space="preserve">on </w:t>
      </w:r>
      <w:r w:rsidR="00461B71">
        <w:t>veel väiksem.</w:t>
      </w:r>
      <w:r w:rsidRPr="00461B71">
        <w:t xml:space="preserve"> </w:t>
      </w:r>
    </w:p>
    <w:p w14:paraId="738DB45F" w14:textId="77777777" w:rsidR="00917CFC" w:rsidRPr="00917CFC" w:rsidRDefault="00917CFC" w:rsidP="00A15B52">
      <w:pPr>
        <w:pStyle w:val="0Tavatekst"/>
        <w:spacing w:before="0" w:after="0"/>
      </w:pPr>
      <w:r w:rsidRPr="00917CFC">
        <w:t>Liiklusmürast tekitatud hoonesisest müra saab vajadusel vähendada. Soovitav on kasutusele võtta järgmised meetmed hoonesisese müra leevendamiseks:</w:t>
      </w:r>
    </w:p>
    <w:p w14:paraId="1E4D92B4" w14:textId="5F761E85" w:rsidR="00917CFC" w:rsidRPr="00917CFC" w:rsidRDefault="00917CFC" w:rsidP="00A15B52">
      <w:pPr>
        <w:pStyle w:val="0Tavatekst"/>
        <w:numPr>
          <w:ilvl w:val="0"/>
          <w:numId w:val="6"/>
        </w:numPr>
        <w:spacing w:before="0" w:after="0"/>
        <w:ind w:left="357" w:hanging="357"/>
      </w:pPr>
      <w:r w:rsidRPr="00917CFC">
        <w:t>hoone seinakonstruktsioonid planeerida tõhusa heliisolatsiooniga;</w:t>
      </w:r>
    </w:p>
    <w:p w14:paraId="2101D657" w14:textId="25829326" w:rsidR="00917CFC" w:rsidRPr="00917CFC" w:rsidRDefault="00917CFC" w:rsidP="00A15B52">
      <w:pPr>
        <w:pStyle w:val="0Tavatekst"/>
        <w:numPr>
          <w:ilvl w:val="0"/>
          <w:numId w:val="6"/>
        </w:numPr>
        <w:spacing w:before="0" w:after="0"/>
        <w:ind w:left="357" w:hanging="357"/>
      </w:pPr>
      <w:r w:rsidRPr="00917CFC">
        <w:lastRenderedPageBreak/>
        <w:t>akende valikul hoone teepoolsel küljel tuleb tähelepanu pöörata akende heliisolatsioonile teeliiklusest tuleneva müra suhtes. Soovitav on kasutada kolmekordseid õhkvahega klaaspakettaknaid;</w:t>
      </w:r>
    </w:p>
    <w:p w14:paraId="5E887E00" w14:textId="1D53DD5E" w:rsidR="00917CFC" w:rsidRPr="00917CFC" w:rsidRDefault="00917CFC" w:rsidP="00A15B52">
      <w:pPr>
        <w:pStyle w:val="0Tavatekst"/>
        <w:numPr>
          <w:ilvl w:val="0"/>
          <w:numId w:val="6"/>
        </w:numPr>
        <w:spacing w:before="0" w:after="0"/>
        <w:ind w:left="357" w:hanging="357"/>
      </w:pPr>
      <w:r w:rsidRPr="00917CFC">
        <w:t>hoone ruumide paigutusel arvestada kõrgendatud müratasemeid ja võimalusel kavandada vaikset siseruumi nõudvad ruumid mitte riigiteepoolsele küljele;</w:t>
      </w:r>
    </w:p>
    <w:p w14:paraId="5C40D319" w14:textId="35601A58" w:rsidR="00917CFC" w:rsidRPr="00917CFC" w:rsidRDefault="00917CFC" w:rsidP="00A15B52">
      <w:pPr>
        <w:pStyle w:val="0Tavatekst"/>
        <w:numPr>
          <w:ilvl w:val="0"/>
          <w:numId w:val="6"/>
        </w:numPr>
        <w:spacing w:before="0" w:after="0"/>
        <w:ind w:left="357" w:hanging="357"/>
      </w:pPr>
      <w:r w:rsidRPr="00917CFC">
        <w:t xml:space="preserve">õhusaaste vähendamiseks on võimalik hoonetesse paigaldada õhupuhastusega sissepuhke-väljatõmbe ventilatsioonisüsteemid. </w:t>
      </w:r>
    </w:p>
    <w:p w14:paraId="425C8E4D" w14:textId="3DEF42EB" w:rsidR="00753948" w:rsidRDefault="00753948" w:rsidP="00917CFC">
      <w:pPr>
        <w:pStyle w:val="0Tavatekst"/>
      </w:pPr>
      <w:r w:rsidRPr="00917CFC">
        <w:t>Projekteeritavate hoonete tehnoseadmete (soojuspumbad, kliimaseadmed, ventilatsioon jms) valikul ja paigutamisel tuleb arvestada naaberhoonete paiknemisega ning sellega, et tehnoseadmete müra ei ületaks ümbruskonna elamualadel keskkonnaministri 16.12.2016 määruse nr 71 „Välisõhus leviva müra normtasemed ja mürataseme mõõtmise, määramise ja hindamise meetodid” lisa 1 normtasemeid.</w:t>
      </w:r>
    </w:p>
    <w:p w14:paraId="4EF44293" w14:textId="0528731F" w:rsidR="00676DEA" w:rsidRPr="00917CFC" w:rsidRDefault="00676DEA" w:rsidP="00676DEA">
      <w:pPr>
        <w:pStyle w:val="0Tavatekst"/>
      </w:pPr>
      <w:r w:rsidRPr="002A4DE4">
        <w:t xml:space="preserve">Vastavalt Eesti pinnase radooniriski kaardile on planeeringualal kõrge radoonisisaldusega </w:t>
      </w:r>
      <w:r w:rsidR="002A4DE4" w:rsidRPr="002A4DE4">
        <w:t>pinnas (100</w:t>
      </w:r>
      <w:r w:rsidRPr="002A4DE4">
        <w:t>-1</w:t>
      </w:r>
      <w:r w:rsidR="002A4DE4" w:rsidRPr="002A4DE4">
        <w:t>5</w:t>
      </w:r>
      <w:r w:rsidRPr="002A4DE4">
        <w:t>0 kBq m</w:t>
      </w:r>
      <w:r w:rsidRPr="002A4DE4">
        <w:rPr>
          <w:vertAlign w:val="superscript"/>
        </w:rPr>
        <w:t>3</w:t>
      </w:r>
      <w:r w:rsidRPr="002A4DE4">
        <w:t xml:space="preserve">). </w:t>
      </w:r>
      <w:r>
        <w:t>Madala radoonitaseme tagamiseks hoones tuleb tagada hea ehituskvaliteet, maapinnale rajatud betoonplaadi ja vundamendi liitekohtade, pragude ja läbiviikude tihendamine. Radooniriski vähendamiseks tuleb ette näha esimese korruse põrandaaluse tuulutamine ja isoleerimine vastava kilega. Hoones tagada nõuete kohane ventilatsioon. Hoonete projekteerimisel tuleb lähtuda Eesti Standardist EVS 840:2017 „Juhised radoonikaitse meetmete kasutamiseks uutes ja olemasolevates hoonetes“.</w:t>
      </w:r>
    </w:p>
    <w:p w14:paraId="37F504AD" w14:textId="78B6A847" w:rsidR="00D46B2F" w:rsidRDefault="003915E3" w:rsidP="003915E3">
      <w:pPr>
        <w:pStyle w:val="0Tavatekst"/>
      </w:pPr>
      <w:r>
        <w:t>Planeeringuala ei asu maaparandussüsteemi maa-alal ega eesvoolu kaitsevööndis, kuid piirneb kirdenurgas maaparandussüsteemi ehitise Jürisoo (maaparandussüsteemi/ehitise kood 2104700020050/001) maa-alaga. Allika maaüksus on varasemalt asunud mainitud maaparandussüsteemi ehitise maa-alal ja tõenäoliselt on säilinud Allika maaüksuse kirdenurka läbiv üksikdreen</w:t>
      </w:r>
      <w:r w:rsidR="007A2BD1">
        <w:t>. Dreeni</w:t>
      </w:r>
      <w:r>
        <w:t xml:space="preserve"> kahjustamine või likvideerimine </w:t>
      </w:r>
      <w:r w:rsidR="007A2BD1">
        <w:t xml:space="preserve">ei mõjuta </w:t>
      </w:r>
      <w:r>
        <w:t>naabermaaüksustel paikneva maaparandussüsteemi nõuetekohast toimimist.</w:t>
      </w:r>
    </w:p>
    <w:p w14:paraId="73CBE547" w14:textId="77777777" w:rsidR="00753948" w:rsidRPr="009F1405" w:rsidRDefault="00753948" w:rsidP="00753948">
      <w:pPr>
        <w:pStyle w:val="0Tavatekst"/>
      </w:pPr>
      <w:r w:rsidRPr="009F1405">
        <w:t>Jäätmekäitlus lahendada vastavalt kehtivatele normatiividele ning seadusandlusele. Jäätmed tuleb koguda vastavasse kinnisesse prügikonteinerisse ning olmejäätme äravedu tuleb korraldada jäätmeluba omavate firmade kaudu. Jäätmete äravedu korraldatakse vastavalt Luunja valla jäätmehoolduseeskirjale ning sõlmitakse leping piirkonda teenindava firmaga.</w:t>
      </w:r>
    </w:p>
    <w:p w14:paraId="6A48A2DE" w14:textId="25FC073D" w:rsidR="00615734" w:rsidRDefault="00615734" w:rsidP="00615734">
      <w:pPr>
        <w:pStyle w:val="Heading2"/>
        <w:rPr>
          <w:color w:val="FF0000"/>
        </w:rPr>
      </w:pPr>
      <w:bookmarkStart w:id="54" w:name="_Toc189131592"/>
      <w:r w:rsidRPr="00144927">
        <w:t>4.1</w:t>
      </w:r>
      <w:r>
        <w:t>1</w:t>
      </w:r>
      <w:r w:rsidRPr="00144927">
        <w:t>. Planeeringuga kaasnevad mõjud</w:t>
      </w:r>
      <w:bookmarkEnd w:id="54"/>
    </w:p>
    <w:p w14:paraId="7F9D176E" w14:textId="77777777" w:rsidR="00615734" w:rsidRPr="00254AA4" w:rsidRDefault="00615734" w:rsidP="00615734">
      <w:pPr>
        <w:pStyle w:val="0Tavatekst"/>
        <w:rPr>
          <w:u w:val="single"/>
        </w:rPr>
      </w:pPr>
      <w:r w:rsidRPr="00254AA4">
        <w:rPr>
          <w:u w:val="single"/>
        </w:rPr>
        <w:t>Majanduslikud mõjud</w:t>
      </w:r>
    </w:p>
    <w:p w14:paraId="4898CFAC" w14:textId="77777777" w:rsidR="00615734" w:rsidRPr="00254AA4" w:rsidRDefault="00615734" w:rsidP="00615734">
      <w:pPr>
        <w:pStyle w:val="0Tavatekst"/>
      </w:pPr>
      <w:r w:rsidRPr="00254AA4">
        <w:t>Detailplaneeringu realiseerumine toob kaasa uute elanike lisandumise ning seeläbi suureneb ka kohalike teenuste tarbimine. Positiivne majanduslik mõju avaldub piirkonna heakorrastamise näol. Piirkond muutub atraktiivsemaks uutele elanikele ning seeläbi tõuseb keskmine kinnisvara väärtus. Planeeritava tegevusega negatiivne mõju majanduslikule keskkonnale puudub.</w:t>
      </w:r>
    </w:p>
    <w:p w14:paraId="2963C4F0" w14:textId="77777777" w:rsidR="00615734" w:rsidRPr="00254AA4" w:rsidRDefault="00615734" w:rsidP="00615734">
      <w:pPr>
        <w:pStyle w:val="0Tavatekst"/>
        <w:rPr>
          <w:u w:val="single"/>
        </w:rPr>
      </w:pPr>
      <w:r w:rsidRPr="00254AA4">
        <w:rPr>
          <w:u w:val="single"/>
        </w:rPr>
        <w:t>Kultuurilised mõjud</w:t>
      </w:r>
    </w:p>
    <w:p w14:paraId="07A79C92" w14:textId="2E94A1B7" w:rsidR="00E9457E" w:rsidRPr="00E9457E" w:rsidRDefault="00615734" w:rsidP="00615734">
      <w:pPr>
        <w:pStyle w:val="0Tavatekst"/>
      </w:pPr>
      <w:r w:rsidRPr="00254AA4">
        <w:t xml:space="preserve">Planeeringualal ja selle vahetus läheduses puuduvad muinsuskaitsealused mälestised või nende kaitsevööndid, mistõttu ei ole planeeringulahenduse realiseerimisel otsest negatiivset kultuurilist mõju. Planeeringulahendus on kooskõlas piirkonnas välja kujunenud asustusstruktuuriga. Detailplaneeringuga on määratud antud piirkonda sobivad </w:t>
      </w:r>
      <w:r w:rsidRPr="00254AA4">
        <w:lastRenderedPageBreak/>
        <w:t>arhitektuurilised tingimused hoonete rajamiseks. Negatiivne mõju kul</w:t>
      </w:r>
      <w:r w:rsidR="00E9457E">
        <w:t>tuurilisele keskkonnale puudub.</w:t>
      </w:r>
    </w:p>
    <w:p w14:paraId="1D575509" w14:textId="77777777" w:rsidR="00615734" w:rsidRPr="00254AA4" w:rsidRDefault="00615734" w:rsidP="00615734">
      <w:pPr>
        <w:pStyle w:val="0Tavatekst"/>
        <w:rPr>
          <w:u w:val="single"/>
        </w:rPr>
      </w:pPr>
      <w:r w:rsidRPr="00254AA4">
        <w:rPr>
          <w:u w:val="single"/>
        </w:rPr>
        <w:t>Sotsiaalsed mõjud</w:t>
      </w:r>
    </w:p>
    <w:p w14:paraId="3A660D5E" w14:textId="77777777" w:rsidR="00615734" w:rsidRPr="00144927" w:rsidRDefault="00615734" w:rsidP="00615734">
      <w:pPr>
        <w:pStyle w:val="0Tavatekst"/>
        <w:rPr>
          <w:color w:val="FF0000"/>
        </w:rPr>
      </w:pPr>
      <w:r w:rsidRPr="00254AA4">
        <w:t>Detailplaneeringu realiseerimisega kaasnev peamine positiivne sotsiaalne mõju on piirkonda uute elanike lisandumine. Negatiivne mõju sotsiaalsele keskkonnale avaldub eelkõige ehitusperioodil lähiümbruse elanikele, suurenenud müra- ja vibratsioonitaseme ning liiklussageduse näol. Kuid tegemist on ajutise loomuga tegevusega, seetõttu võib eeldada, et pikaajaline negatiivne mõju sotsiaalsele keskkonnale puudub.</w:t>
      </w:r>
    </w:p>
    <w:p w14:paraId="781B937B" w14:textId="77777777" w:rsidR="00615734" w:rsidRPr="00254AA4" w:rsidRDefault="00615734" w:rsidP="00615734">
      <w:pPr>
        <w:pStyle w:val="0Tavatekst"/>
        <w:rPr>
          <w:u w:val="single"/>
        </w:rPr>
      </w:pPr>
      <w:r w:rsidRPr="00254AA4">
        <w:rPr>
          <w:u w:val="single"/>
        </w:rPr>
        <w:t>Looduskeskkonnale avalduvad mõjud</w:t>
      </w:r>
    </w:p>
    <w:p w14:paraId="54F5C8B3" w14:textId="77777777" w:rsidR="00615734" w:rsidRPr="00254AA4" w:rsidRDefault="00615734" w:rsidP="00615734">
      <w:pPr>
        <w:pStyle w:val="0Tavatekst"/>
      </w:pPr>
      <w:r w:rsidRPr="00254AA4">
        <w:t xml:space="preserve">Planeeringualal ei paikne looduskaitse all olevaid objekte ning planeeringuga kavandatav tegevus ei too kaasa olulisi keskkonnamõjusid. EELIS andmebaasi alusel alal kaitstavaid taime- ega loomaliike ei ole. Planeeringulahenduse realiseerimine ei põhjusta eeldatavalt olulise keskkonnamõjuga tegevust, millega kaasneks pikaajaline keskkonnaseisundi kahjustumine, sealhulgas vee, pinnase, õhusaastatuse, olulise jäätmetekke või mürataseme suurenemine. Planeeritava tegevusega kaasneb vähene liikluskoormuse, mürataseme ja õhusaaste suurenemine, mis ei ületa normatiivseid tasemeid. </w:t>
      </w:r>
    </w:p>
    <w:p w14:paraId="74214DF8" w14:textId="77777777" w:rsidR="00615734" w:rsidRPr="00254AA4" w:rsidRDefault="00615734" w:rsidP="00615734">
      <w:pPr>
        <w:pStyle w:val="0Tavatekst"/>
      </w:pPr>
      <w:r w:rsidRPr="00254AA4">
        <w:t>Tuginedes eeltoodule, võib eeldada, et negatiivne mõju looduskeskkonnale puudub.</w:t>
      </w:r>
    </w:p>
    <w:p w14:paraId="4D48C65D" w14:textId="62AE8322" w:rsidR="004D231B" w:rsidRPr="00254AA4" w:rsidRDefault="00615734" w:rsidP="004D231B">
      <w:pPr>
        <w:pStyle w:val="Heading2"/>
      </w:pPr>
      <w:bookmarkStart w:id="55" w:name="_Toc189131593"/>
      <w:r w:rsidRPr="00254AA4">
        <w:t>4.12</w:t>
      </w:r>
      <w:r w:rsidR="004D231B" w:rsidRPr="00254AA4">
        <w:t>. Servituutide vajaduse määramine</w:t>
      </w:r>
      <w:bookmarkEnd w:id="55"/>
    </w:p>
    <w:p w14:paraId="7BEEBC91" w14:textId="34032C75" w:rsidR="004D231B" w:rsidRPr="00782413" w:rsidRDefault="004D231B" w:rsidP="003D7A78">
      <w:pPr>
        <w:pStyle w:val="0Tavatekst"/>
        <w:rPr>
          <w:color w:val="FF0000"/>
        </w:rPr>
      </w:pPr>
      <w:r w:rsidRPr="00917CFC">
        <w:t>Käesoleva planeeringuga määratakse servituutide seadmise vajadus lähtuvalt asjaõigusseadusest</w:t>
      </w:r>
      <w:r w:rsidR="00FC6124" w:rsidRPr="00917CFC">
        <w:t>. Servituudid on toodud</w:t>
      </w:r>
      <w:r w:rsidR="00FC6124" w:rsidRPr="00782413">
        <w:rPr>
          <w:color w:val="FF0000"/>
        </w:rPr>
        <w:t xml:space="preserve"> </w:t>
      </w:r>
      <w:r w:rsidR="0032468C" w:rsidRPr="0032468C">
        <w:t>põhi</w:t>
      </w:r>
      <w:r w:rsidRPr="0032468C">
        <w:t xml:space="preserve">joonisel (joonis </w:t>
      </w:r>
      <w:r w:rsidR="00FC6124" w:rsidRPr="0032468C">
        <w:t>4</w:t>
      </w:r>
      <w:r w:rsidR="00306477" w:rsidRPr="0032468C">
        <w:t>).</w:t>
      </w:r>
      <w:r w:rsidRPr="0032468C">
        <w:t xml:space="preserve"> Servituudialad </w:t>
      </w:r>
      <w:r w:rsidRPr="00917CFC">
        <w:t>täpsustuvad projekteerimisel.</w:t>
      </w:r>
    </w:p>
    <w:p w14:paraId="10C4FE44" w14:textId="77777777" w:rsidR="004D231B" w:rsidRPr="005755EC" w:rsidRDefault="004D231B" w:rsidP="00706FBB">
      <w:pPr>
        <w:spacing w:before="120"/>
        <w:rPr>
          <w:rFonts w:ascii="Calibri Light" w:hAnsi="Calibri Light" w:cs="Calibri Light"/>
          <w:i/>
          <w:sz w:val="20"/>
        </w:rPr>
      </w:pPr>
      <w:r w:rsidRPr="0096716A">
        <w:rPr>
          <w:rFonts w:ascii="Calibri Light" w:hAnsi="Calibri Light" w:cs="Calibri Light"/>
          <w:b/>
          <w:sz w:val="20"/>
        </w:rPr>
        <w:t>Tabel 3.</w:t>
      </w:r>
      <w:r w:rsidR="00706FBB" w:rsidRPr="0096716A">
        <w:rPr>
          <w:rFonts w:ascii="Calibri Light" w:hAnsi="Calibri Light" w:cs="Calibri Light"/>
          <w:sz w:val="20"/>
        </w:rPr>
        <w:t xml:space="preserve"> </w:t>
      </w:r>
      <w:r w:rsidR="00706FBB" w:rsidRPr="005755EC">
        <w:rPr>
          <w:rFonts w:ascii="Calibri Light" w:hAnsi="Calibri Light" w:cs="Calibri Light"/>
          <w:i/>
          <w:sz w:val="20"/>
        </w:rPr>
        <w:t>Servituutide seadmise vajadus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2062"/>
        <w:gridCol w:w="5010"/>
      </w:tblGrid>
      <w:tr w:rsidR="00782413" w:rsidRPr="00782413" w14:paraId="015873C6" w14:textId="77777777" w:rsidTr="000B7AE1">
        <w:trPr>
          <w:trHeight w:hRule="exact" w:val="585"/>
          <w:tblHeader/>
        </w:trPr>
        <w:tc>
          <w:tcPr>
            <w:tcW w:w="2108" w:type="dxa"/>
            <w:tcBorders>
              <w:top w:val="single" w:sz="8" w:space="0" w:color="auto"/>
              <w:left w:val="nil"/>
              <w:bottom w:val="single" w:sz="8" w:space="0" w:color="auto"/>
              <w:right w:val="single" w:sz="8" w:space="0" w:color="auto"/>
            </w:tcBorders>
            <w:hideMark/>
          </w:tcPr>
          <w:p w14:paraId="705B2648" w14:textId="77777777" w:rsidR="004D231B" w:rsidRPr="005755EC" w:rsidRDefault="004D231B" w:rsidP="00706FBB">
            <w:pPr>
              <w:jc w:val="center"/>
              <w:rPr>
                <w:rFonts w:ascii="Calibri Light" w:hAnsi="Calibri Light" w:cs="Calibri Light"/>
                <w:b/>
                <w:bCs/>
                <w:i/>
              </w:rPr>
            </w:pPr>
            <w:r w:rsidRPr="005755EC">
              <w:rPr>
                <w:rFonts w:ascii="Calibri Light" w:hAnsi="Calibri Light" w:cs="Calibri Light"/>
                <w:b/>
                <w:bCs/>
                <w:i/>
              </w:rPr>
              <w:t>Teeniv kinnisasi</w:t>
            </w:r>
          </w:p>
        </w:tc>
        <w:tc>
          <w:tcPr>
            <w:tcW w:w="2062" w:type="dxa"/>
            <w:tcBorders>
              <w:top w:val="single" w:sz="8" w:space="0" w:color="auto"/>
              <w:left w:val="single" w:sz="8" w:space="0" w:color="auto"/>
              <w:bottom w:val="single" w:sz="8" w:space="0" w:color="auto"/>
              <w:right w:val="single" w:sz="8" w:space="0" w:color="auto"/>
            </w:tcBorders>
            <w:hideMark/>
          </w:tcPr>
          <w:p w14:paraId="73D87F1B" w14:textId="77777777" w:rsidR="004D231B" w:rsidRPr="005755EC" w:rsidRDefault="004D231B" w:rsidP="00706FBB">
            <w:pPr>
              <w:jc w:val="center"/>
              <w:rPr>
                <w:rFonts w:ascii="Calibri Light" w:hAnsi="Calibri Light" w:cs="Calibri Light"/>
                <w:b/>
                <w:bCs/>
                <w:i/>
              </w:rPr>
            </w:pPr>
            <w:r w:rsidRPr="005755EC">
              <w:rPr>
                <w:rFonts w:ascii="Calibri Light" w:hAnsi="Calibri Light" w:cs="Calibri Light"/>
                <w:b/>
                <w:bCs/>
                <w:i/>
              </w:rPr>
              <w:t>Valitsev kinnisasi/isik</w:t>
            </w:r>
          </w:p>
        </w:tc>
        <w:tc>
          <w:tcPr>
            <w:tcW w:w="5010" w:type="dxa"/>
            <w:tcBorders>
              <w:top w:val="single" w:sz="8" w:space="0" w:color="auto"/>
              <w:left w:val="single" w:sz="8" w:space="0" w:color="auto"/>
              <w:bottom w:val="single" w:sz="8" w:space="0" w:color="auto"/>
              <w:right w:val="nil"/>
            </w:tcBorders>
            <w:hideMark/>
          </w:tcPr>
          <w:p w14:paraId="53911ED3" w14:textId="77777777" w:rsidR="004D231B" w:rsidRPr="005755EC" w:rsidRDefault="004D231B" w:rsidP="00706FBB">
            <w:pPr>
              <w:jc w:val="center"/>
              <w:rPr>
                <w:rFonts w:ascii="Calibri Light" w:hAnsi="Calibri Light" w:cs="Calibri Light"/>
                <w:b/>
                <w:bCs/>
                <w:i/>
              </w:rPr>
            </w:pPr>
            <w:r w:rsidRPr="005755EC">
              <w:rPr>
                <w:rFonts w:ascii="Calibri Light" w:hAnsi="Calibri Light" w:cs="Calibri Light"/>
                <w:b/>
                <w:bCs/>
                <w:i/>
              </w:rPr>
              <w:t>Servituudi sisu</w:t>
            </w:r>
          </w:p>
        </w:tc>
      </w:tr>
      <w:tr w:rsidR="00782413" w:rsidRPr="00782413" w14:paraId="0264DEA7" w14:textId="77777777" w:rsidTr="005755EC">
        <w:trPr>
          <w:trHeight w:hRule="exact" w:val="995"/>
        </w:trPr>
        <w:tc>
          <w:tcPr>
            <w:tcW w:w="2108" w:type="dxa"/>
            <w:tcBorders>
              <w:top w:val="single" w:sz="8" w:space="0" w:color="auto"/>
              <w:left w:val="nil"/>
              <w:bottom w:val="single" w:sz="8" w:space="0" w:color="auto"/>
              <w:right w:val="single" w:sz="4" w:space="0" w:color="auto"/>
            </w:tcBorders>
            <w:vAlign w:val="center"/>
            <w:hideMark/>
          </w:tcPr>
          <w:p w14:paraId="395E34B8" w14:textId="158CCC72" w:rsidR="004D231B" w:rsidRPr="005755EC" w:rsidRDefault="005755EC" w:rsidP="00706FBB">
            <w:pPr>
              <w:jc w:val="center"/>
              <w:rPr>
                <w:rFonts w:ascii="Calibri Light" w:hAnsi="Calibri Light" w:cs="Calibri Light"/>
                <w:b/>
              </w:rPr>
            </w:pPr>
            <w:r w:rsidRPr="005755EC">
              <w:rPr>
                <w:rFonts w:ascii="Calibri Light" w:hAnsi="Calibri Light" w:cs="Calibri Light"/>
                <w:b/>
              </w:rPr>
              <w:t>POS 2</w:t>
            </w:r>
          </w:p>
        </w:tc>
        <w:tc>
          <w:tcPr>
            <w:tcW w:w="2062" w:type="dxa"/>
            <w:tcBorders>
              <w:top w:val="single" w:sz="8" w:space="0" w:color="auto"/>
              <w:left w:val="single" w:sz="4" w:space="0" w:color="auto"/>
              <w:bottom w:val="single" w:sz="8" w:space="0" w:color="auto"/>
              <w:right w:val="single" w:sz="4" w:space="0" w:color="auto"/>
            </w:tcBorders>
            <w:vAlign w:val="center"/>
          </w:tcPr>
          <w:p w14:paraId="6E193CC0" w14:textId="13B88DD0" w:rsidR="004D231B" w:rsidRPr="005755EC" w:rsidRDefault="005755EC" w:rsidP="00706FBB">
            <w:pPr>
              <w:jc w:val="center"/>
              <w:rPr>
                <w:rFonts w:ascii="Calibri Light" w:hAnsi="Calibri Light" w:cs="Calibri Light"/>
              </w:rPr>
            </w:pPr>
            <w:r w:rsidRPr="005755EC">
              <w:rPr>
                <w:rFonts w:ascii="Calibri Light" w:hAnsi="Calibri Light" w:cs="Calibri Light"/>
              </w:rPr>
              <w:t>Lillemäe (43201:002:0034)</w:t>
            </w:r>
          </w:p>
        </w:tc>
        <w:tc>
          <w:tcPr>
            <w:tcW w:w="5010" w:type="dxa"/>
            <w:tcBorders>
              <w:top w:val="single" w:sz="8" w:space="0" w:color="auto"/>
              <w:left w:val="single" w:sz="4" w:space="0" w:color="auto"/>
              <w:bottom w:val="single" w:sz="8" w:space="0" w:color="auto"/>
              <w:right w:val="nil"/>
            </w:tcBorders>
            <w:vAlign w:val="center"/>
          </w:tcPr>
          <w:p w14:paraId="5C8854DD" w14:textId="77777777" w:rsidR="00684F3A" w:rsidRPr="00684F3A" w:rsidRDefault="00684F3A" w:rsidP="00684F3A">
            <w:pPr>
              <w:jc w:val="center"/>
              <w:rPr>
                <w:rFonts w:ascii="Calibri Light" w:hAnsi="Calibri Light" w:cs="Calibri Light"/>
              </w:rPr>
            </w:pPr>
            <w:r w:rsidRPr="00684F3A">
              <w:rPr>
                <w:rFonts w:ascii="Calibri Light" w:hAnsi="Calibri Light" w:cs="Calibri Light"/>
              </w:rPr>
              <w:t>Krundi igakordsel omanikul on õigus rajada,</w:t>
            </w:r>
          </w:p>
          <w:p w14:paraId="752C9419" w14:textId="77777777" w:rsidR="00684F3A" w:rsidRPr="00684F3A" w:rsidRDefault="00684F3A" w:rsidP="00684F3A">
            <w:pPr>
              <w:jc w:val="center"/>
              <w:rPr>
                <w:rFonts w:ascii="Calibri Light" w:hAnsi="Calibri Light" w:cs="Calibri Light"/>
              </w:rPr>
            </w:pPr>
            <w:r w:rsidRPr="00684F3A">
              <w:rPr>
                <w:rFonts w:ascii="Calibri Light" w:hAnsi="Calibri Light" w:cs="Calibri Light"/>
              </w:rPr>
              <w:t>hooldada ja kasutada läbi kinnisasja kulgevat</w:t>
            </w:r>
          </w:p>
          <w:p w14:paraId="593C891C" w14:textId="4A3A7FEA" w:rsidR="004D231B" w:rsidRPr="00782413" w:rsidRDefault="00684F3A" w:rsidP="00684F3A">
            <w:pPr>
              <w:jc w:val="center"/>
              <w:rPr>
                <w:rFonts w:ascii="Calibri Light" w:hAnsi="Calibri Light" w:cs="Calibri Light"/>
                <w:color w:val="FF0000"/>
              </w:rPr>
            </w:pPr>
            <w:r w:rsidRPr="00684F3A">
              <w:rPr>
                <w:rFonts w:ascii="Calibri Light" w:hAnsi="Calibri Light" w:cs="Calibri Light"/>
              </w:rPr>
              <w:t>juurdepääsuteed.</w:t>
            </w:r>
          </w:p>
        </w:tc>
      </w:tr>
      <w:tr w:rsidR="005755EC" w:rsidRPr="00782413" w14:paraId="15DDBF01" w14:textId="77777777" w:rsidTr="005755EC">
        <w:trPr>
          <w:trHeight w:hRule="exact" w:val="995"/>
        </w:trPr>
        <w:tc>
          <w:tcPr>
            <w:tcW w:w="2108" w:type="dxa"/>
            <w:tcBorders>
              <w:top w:val="single" w:sz="8" w:space="0" w:color="auto"/>
              <w:left w:val="nil"/>
              <w:bottom w:val="single" w:sz="8" w:space="0" w:color="auto"/>
              <w:right w:val="single" w:sz="4" w:space="0" w:color="auto"/>
            </w:tcBorders>
            <w:vAlign w:val="center"/>
          </w:tcPr>
          <w:p w14:paraId="3FF5D49D" w14:textId="7F3973BA" w:rsidR="005755EC" w:rsidRPr="005755EC" w:rsidRDefault="005755EC" w:rsidP="00706FBB">
            <w:pPr>
              <w:jc w:val="center"/>
              <w:rPr>
                <w:rFonts w:ascii="Calibri Light" w:hAnsi="Calibri Light" w:cs="Calibri Light"/>
                <w:b/>
              </w:rPr>
            </w:pPr>
            <w:r w:rsidRPr="005755EC">
              <w:rPr>
                <w:rFonts w:ascii="Calibri Light" w:hAnsi="Calibri Light" w:cs="Calibri Light"/>
                <w:b/>
              </w:rPr>
              <w:t>POS 2</w:t>
            </w:r>
          </w:p>
        </w:tc>
        <w:tc>
          <w:tcPr>
            <w:tcW w:w="2062" w:type="dxa"/>
            <w:tcBorders>
              <w:top w:val="single" w:sz="8" w:space="0" w:color="auto"/>
              <w:left w:val="single" w:sz="4" w:space="0" w:color="auto"/>
              <w:bottom w:val="single" w:sz="8" w:space="0" w:color="auto"/>
              <w:right w:val="single" w:sz="4" w:space="0" w:color="auto"/>
            </w:tcBorders>
            <w:vAlign w:val="center"/>
          </w:tcPr>
          <w:p w14:paraId="54EA6612" w14:textId="53C45325" w:rsidR="005755EC" w:rsidRPr="005755EC" w:rsidRDefault="005755EC" w:rsidP="00706FBB">
            <w:pPr>
              <w:jc w:val="center"/>
              <w:rPr>
                <w:rFonts w:ascii="Calibri Light" w:hAnsi="Calibri Light" w:cs="Calibri Light"/>
              </w:rPr>
            </w:pPr>
            <w:r w:rsidRPr="005755EC">
              <w:rPr>
                <w:rFonts w:ascii="Calibri Light" w:hAnsi="Calibri Light" w:cs="Calibri Light"/>
              </w:rPr>
              <w:t>Elektrivõrgu valdaja</w:t>
            </w:r>
          </w:p>
        </w:tc>
        <w:tc>
          <w:tcPr>
            <w:tcW w:w="5010" w:type="dxa"/>
            <w:tcBorders>
              <w:top w:val="single" w:sz="8" w:space="0" w:color="auto"/>
              <w:left w:val="single" w:sz="4" w:space="0" w:color="auto"/>
              <w:bottom w:val="single" w:sz="8" w:space="0" w:color="auto"/>
              <w:right w:val="nil"/>
            </w:tcBorders>
            <w:vAlign w:val="center"/>
          </w:tcPr>
          <w:p w14:paraId="3F5AB4FA" w14:textId="1A528989" w:rsidR="005755EC" w:rsidRPr="005755EC" w:rsidRDefault="005755EC" w:rsidP="005755EC">
            <w:pPr>
              <w:jc w:val="center"/>
              <w:rPr>
                <w:rFonts w:ascii="Calibri Light" w:hAnsi="Calibri Light" w:cs="Calibri Light"/>
              </w:rPr>
            </w:pPr>
            <w:r w:rsidRPr="005755EC">
              <w:rPr>
                <w:rFonts w:ascii="Calibri Light" w:hAnsi="Calibri Light" w:cs="Calibri Light"/>
              </w:rPr>
              <w:t>Elektrivõrgu valdajal on õigus ehitada ja hooldada läbi kinnisasja kulgevat olemasolevat keskpinge maakaablit.</w:t>
            </w:r>
          </w:p>
        </w:tc>
      </w:tr>
      <w:tr w:rsidR="005755EC" w:rsidRPr="00782413" w14:paraId="327A8AD8" w14:textId="77777777" w:rsidTr="004A6EAC">
        <w:trPr>
          <w:trHeight w:hRule="exact" w:val="995"/>
        </w:trPr>
        <w:tc>
          <w:tcPr>
            <w:tcW w:w="2108" w:type="dxa"/>
            <w:tcBorders>
              <w:top w:val="single" w:sz="8" w:space="0" w:color="auto"/>
              <w:left w:val="nil"/>
              <w:bottom w:val="single" w:sz="4" w:space="0" w:color="auto"/>
              <w:right w:val="single" w:sz="4" w:space="0" w:color="auto"/>
            </w:tcBorders>
            <w:vAlign w:val="center"/>
          </w:tcPr>
          <w:p w14:paraId="6AE73F93" w14:textId="7E9ED94B" w:rsidR="005755EC" w:rsidRPr="005755EC" w:rsidRDefault="005755EC" w:rsidP="00706FBB">
            <w:pPr>
              <w:jc w:val="center"/>
              <w:rPr>
                <w:rFonts w:ascii="Calibri Light" w:hAnsi="Calibri Light" w:cs="Calibri Light"/>
                <w:b/>
              </w:rPr>
            </w:pPr>
            <w:r w:rsidRPr="005755EC">
              <w:rPr>
                <w:rFonts w:ascii="Calibri Light" w:hAnsi="Calibri Light" w:cs="Calibri Light"/>
                <w:b/>
              </w:rPr>
              <w:t>POS 2</w:t>
            </w:r>
          </w:p>
        </w:tc>
        <w:tc>
          <w:tcPr>
            <w:tcW w:w="2062" w:type="dxa"/>
            <w:tcBorders>
              <w:top w:val="single" w:sz="8" w:space="0" w:color="auto"/>
              <w:left w:val="single" w:sz="4" w:space="0" w:color="auto"/>
              <w:bottom w:val="single" w:sz="4" w:space="0" w:color="auto"/>
              <w:right w:val="single" w:sz="4" w:space="0" w:color="auto"/>
            </w:tcBorders>
            <w:vAlign w:val="center"/>
          </w:tcPr>
          <w:p w14:paraId="447EDA92" w14:textId="77BB0DD7" w:rsidR="005755EC" w:rsidRPr="005755EC" w:rsidRDefault="005755EC" w:rsidP="00706FBB">
            <w:pPr>
              <w:jc w:val="center"/>
              <w:rPr>
                <w:rFonts w:ascii="Calibri Light" w:hAnsi="Calibri Light" w:cs="Calibri Light"/>
              </w:rPr>
            </w:pPr>
            <w:r w:rsidRPr="005755EC">
              <w:rPr>
                <w:rFonts w:ascii="Calibri Light" w:hAnsi="Calibri Light" w:cs="Calibri Light"/>
              </w:rPr>
              <w:t>POS 1</w:t>
            </w:r>
          </w:p>
        </w:tc>
        <w:tc>
          <w:tcPr>
            <w:tcW w:w="5010" w:type="dxa"/>
            <w:tcBorders>
              <w:top w:val="single" w:sz="8" w:space="0" w:color="auto"/>
              <w:left w:val="single" w:sz="4" w:space="0" w:color="auto"/>
              <w:bottom w:val="single" w:sz="4" w:space="0" w:color="auto"/>
              <w:right w:val="nil"/>
            </w:tcBorders>
            <w:vAlign w:val="center"/>
          </w:tcPr>
          <w:p w14:paraId="6CBEC226" w14:textId="77777777" w:rsidR="001B1AE2" w:rsidRPr="001B1AE2" w:rsidRDefault="001B1AE2" w:rsidP="001B1AE2">
            <w:pPr>
              <w:jc w:val="center"/>
              <w:rPr>
                <w:rFonts w:ascii="Calibri Light" w:hAnsi="Calibri Light" w:cs="Calibri Light"/>
              </w:rPr>
            </w:pPr>
            <w:r w:rsidRPr="001B1AE2">
              <w:rPr>
                <w:rFonts w:ascii="Calibri Light" w:hAnsi="Calibri Light" w:cs="Calibri Light"/>
              </w:rPr>
              <w:t>Valitseval kinnisasjal on õigus kasutada ja</w:t>
            </w:r>
          </w:p>
          <w:p w14:paraId="5193E9BB" w14:textId="6D2B2483" w:rsidR="005755EC" w:rsidRPr="00782413" w:rsidRDefault="001B1AE2" w:rsidP="001B1AE2">
            <w:pPr>
              <w:jc w:val="center"/>
              <w:rPr>
                <w:rFonts w:ascii="Calibri Light" w:hAnsi="Calibri Light" w:cs="Calibri Light"/>
                <w:color w:val="FF0000"/>
              </w:rPr>
            </w:pPr>
            <w:r w:rsidRPr="001B1AE2">
              <w:rPr>
                <w:rFonts w:ascii="Calibri Light" w:hAnsi="Calibri Light" w:cs="Calibri Light"/>
              </w:rPr>
              <w:t>hooldada kinnisasjal asuvat puurkaevu.</w:t>
            </w:r>
          </w:p>
        </w:tc>
      </w:tr>
    </w:tbl>
    <w:p w14:paraId="285E3631" w14:textId="2D3A80B1" w:rsidR="004D231B" w:rsidRPr="00753948" w:rsidRDefault="004D231B" w:rsidP="004D231B">
      <w:pPr>
        <w:pStyle w:val="Heading2"/>
        <w:spacing w:before="120"/>
      </w:pPr>
      <w:bookmarkStart w:id="56" w:name="_Toc189131594"/>
      <w:r w:rsidRPr="00753948">
        <w:t>4.1</w:t>
      </w:r>
      <w:r w:rsidR="00615734">
        <w:t>3</w:t>
      </w:r>
      <w:r w:rsidRPr="00753948">
        <w:t>. Kuritegevuse riske vähendavad nõuded ja tingimused</w:t>
      </w:r>
      <w:bookmarkEnd w:id="56"/>
    </w:p>
    <w:p w14:paraId="43B49867" w14:textId="77777777" w:rsidR="00753948" w:rsidRPr="00C402B5" w:rsidRDefault="00753948" w:rsidP="00B26C90">
      <w:pPr>
        <w:pStyle w:val="0Tavatekst"/>
        <w:spacing w:before="0" w:after="0"/>
      </w:pPr>
      <w:r w:rsidRPr="00C402B5">
        <w:t xml:space="preserve">Kuritegevuse riskide vähendamiseks planeeringualal arvestada Eesti Standardi EVS 809-1:2002 tingimustega. Detailplaneeringu rakendamisel jälgida järgmisi meetmeid: </w:t>
      </w:r>
    </w:p>
    <w:p w14:paraId="0247805D" w14:textId="77777777" w:rsidR="00753948" w:rsidRPr="00C402B5" w:rsidRDefault="00753948" w:rsidP="00B26C90">
      <w:pPr>
        <w:pStyle w:val="0Tavatekst"/>
        <w:numPr>
          <w:ilvl w:val="0"/>
          <w:numId w:val="8"/>
        </w:numPr>
        <w:spacing w:before="0" w:after="0"/>
      </w:pPr>
      <w:r w:rsidRPr="00C402B5">
        <w:t>tagada rajatavate hoonete ning ümbritsevate elamute vaheline hea nähtavus;</w:t>
      </w:r>
    </w:p>
    <w:p w14:paraId="0C141434" w14:textId="77777777" w:rsidR="00753948" w:rsidRPr="00C402B5" w:rsidRDefault="00753948" w:rsidP="00B26C90">
      <w:pPr>
        <w:pStyle w:val="0Tavatekst"/>
        <w:numPr>
          <w:ilvl w:val="0"/>
          <w:numId w:val="8"/>
        </w:numPr>
        <w:spacing w:before="0" w:after="0"/>
      </w:pPr>
      <w:r w:rsidRPr="00C402B5">
        <w:t>eraautode parkimine vahetult elamu ees vähendab autodega seotud kuritegude riski;</w:t>
      </w:r>
    </w:p>
    <w:p w14:paraId="7957CD01" w14:textId="77777777" w:rsidR="00753948" w:rsidRPr="00C402B5" w:rsidRDefault="00753948" w:rsidP="00B26C90">
      <w:pPr>
        <w:pStyle w:val="0Tavatekst"/>
        <w:numPr>
          <w:ilvl w:val="0"/>
          <w:numId w:val="8"/>
        </w:numPr>
        <w:spacing w:before="0" w:after="0"/>
      </w:pPr>
      <w:r w:rsidRPr="00C402B5">
        <w:t>vastupidavate ukse- ja aknaraamide, lukkude jms kasutamine vähendab sissemurdmiste riski;</w:t>
      </w:r>
    </w:p>
    <w:p w14:paraId="3860A673" w14:textId="77777777" w:rsidR="00753948" w:rsidRPr="00C402B5" w:rsidRDefault="00753948" w:rsidP="00B26C90">
      <w:pPr>
        <w:pStyle w:val="0Tavatekst"/>
        <w:numPr>
          <w:ilvl w:val="0"/>
          <w:numId w:val="8"/>
        </w:numPr>
        <w:spacing w:before="0" w:after="0"/>
      </w:pPr>
      <w:r w:rsidRPr="00C402B5">
        <w:lastRenderedPageBreak/>
        <w:t>tagada ala hea hooldus ja korrashoid, vajalik on pidev järelvalve;</w:t>
      </w:r>
    </w:p>
    <w:p w14:paraId="6EDE6783" w14:textId="77777777" w:rsidR="00753948" w:rsidRPr="00C402B5" w:rsidRDefault="00753948" w:rsidP="00B26C90">
      <w:pPr>
        <w:pStyle w:val="0Tavatekst"/>
        <w:numPr>
          <w:ilvl w:val="0"/>
          <w:numId w:val="8"/>
        </w:numPr>
        <w:spacing w:before="0" w:after="0"/>
      </w:pPr>
      <w:r w:rsidRPr="00C402B5">
        <w:t>selgelt eristatav juurdepääs;</w:t>
      </w:r>
    </w:p>
    <w:p w14:paraId="6535EF58" w14:textId="77777777" w:rsidR="00753948" w:rsidRPr="00C402B5" w:rsidRDefault="00753948" w:rsidP="00B26C90">
      <w:pPr>
        <w:pStyle w:val="0Tavatekst"/>
        <w:numPr>
          <w:ilvl w:val="0"/>
          <w:numId w:val="8"/>
        </w:numPr>
        <w:spacing w:before="0" w:after="0"/>
      </w:pPr>
      <w:r w:rsidRPr="00C402B5">
        <w:t>tagumiste juurdepääsude jmt murdvaraste jaoks kergesti ligipääsetavate uste ja akende turvalisemaks muutmine.</w:t>
      </w:r>
    </w:p>
    <w:p w14:paraId="14ECFDB9" w14:textId="03D51957" w:rsidR="004D231B" w:rsidRPr="00144927" w:rsidRDefault="004D231B" w:rsidP="008E715B">
      <w:pPr>
        <w:pStyle w:val="Heading2"/>
        <w:rPr>
          <w:rFonts w:ascii="Calibri Light" w:eastAsia="Lucida Sans Unicode" w:hAnsi="Calibri Light" w:cs="Arial"/>
          <w:b w:val="0"/>
          <w:bCs/>
          <w:kern w:val="1"/>
          <w:sz w:val="24"/>
          <w:szCs w:val="22"/>
          <w:lang w:eastAsia="ar-SA"/>
        </w:rPr>
      </w:pPr>
      <w:bookmarkStart w:id="57" w:name="_Toc189131595"/>
      <w:r w:rsidRPr="00144927">
        <w:t>4.1</w:t>
      </w:r>
      <w:r w:rsidR="00615734">
        <w:t>4</w:t>
      </w:r>
      <w:r w:rsidRPr="00144927">
        <w:t xml:space="preserve">. </w:t>
      </w:r>
      <w:r w:rsidR="00144927" w:rsidRPr="00144927">
        <w:t>Planeeringu elluviimine</w:t>
      </w:r>
      <w:bookmarkEnd w:id="57"/>
    </w:p>
    <w:p w14:paraId="1F8EF9B3" w14:textId="46F36B35" w:rsidR="004D231B" w:rsidRPr="007B7ADE" w:rsidRDefault="004D231B" w:rsidP="00144927">
      <w:pPr>
        <w:pStyle w:val="0Tavatekst"/>
      </w:pPr>
      <w:r w:rsidRPr="007B7ADE">
        <w:t>Planeeringuga ei tohi kolmandatele osapooltele põhjustada kahjusid. Selleks tuleb tagada, et kavandatav ehitustegevus ei kahjustaks naaberkruntide omanike õigusi või kitsendaks naabermaaüksuste maa kasutamise võimalusi (kaasa arvatud haljastus). Igakordne krundi omanik peab tagama vastavate meetmetega ehitusseadustiku täitmise, mis nõuab, et ehitis ei ohusta selle kasutajate ega teiste inimeste elu, tervist või vara ega keskkonda. Ehitamise või kasutamise käigus tekitatud kahjud tuleb te</w:t>
      </w:r>
      <w:r w:rsidR="00144927" w:rsidRPr="007B7ADE">
        <w:t>kitaja poolt hüvitada koheselt.</w:t>
      </w:r>
    </w:p>
    <w:p w14:paraId="4B0E01A6" w14:textId="77777777" w:rsidR="004D231B" w:rsidRDefault="004D231B" w:rsidP="00CD2D67">
      <w:pPr>
        <w:pStyle w:val="0Tavatekst"/>
      </w:pPr>
      <w:r w:rsidRPr="007B7ADE">
        <w:t>Kehtestatud detailplaneering on aluseks ehitusprojektide koostamisel ja maakorralduslike toimingute teostamisel.</w:t>
      </w:r>
    </w:p>
    <w:p w14:paraId="66910AF2" w14:textId="331A9BED" w:rsidR="00076666" w:rsidRDefault="001D41C7" w:rsidP="00CD2D67">
      <w:pPr>
        <w:pStyle w:val="0Tavatekst"/>
      </w:pPr>
      <w:r w:rsidRPr="001D41C7">
        <w:t>Planeeringukohaste ja planeeringulahenduse elluviimiseks otseselt vajalike ning sellega funktsionaalselt seotud avalikuks kasutamiseks ette nähtud teede ja nendega seonduvate</w:t>
      </w:r>
      <w:r>
        <w:t xml:space="preserve"> </w:t>
      </w:r>
      <w:r w:rsidRPr="001D41C7">
        <w:t>rajatiste, haljastuse, välisvalgustuse ning tehnorajatiste (sh sademeveekanalisatsioon või sademeveekraavid ja –truubid, ühisveevärk ja -kanalisatsioon) väljaehitamise või ümberehitamise tagab ja vastavad kulud kann</w:t>
      </w:r>
      <w:r>
        <w:t>ab planeeringust huvitatud isik.</w:t>
      </w:r>
    </w:p>
    <w:p w14:paraId="64274DF8" w14:textId="43D93439" w:rsidR="00C53205" w:rsidRDefault="00EB2971" w:rsidP="00C53205">
      <w:pPr>
        <w:pStyle w:val="0Tavatekst"/>
      </w:pPr>
      <w:r w:rsidRPr="00EB2971">
        <w:t>Kõik arendusalaga seotud ehitusobjektid, mille koosseisus kavandatakse tegevusi riigitee kaitsevööndis, tuleb esitada Transpordiametile nõusoleku saamiseks.</w:t>
      </w:r>
    </w:p>
    <w:p w14:paraId="0B001C35" w14:textId="26A8C37D" w:rsidR="00BF6D90" w:rsidRDefault="00BF6D90" w:rsidP="00C53205">
      <w:pPr>
        <w:pStyle w:val="0Tavatekst"/>
      </w:pPr>
      <w:r w:rsidRPr="00BF6D90">
        <w:t>Transpordiamet ei võta endale PlanS § 131 lg 1 kohaselt</w:t>
      </w:r>
      <w:r>
        <w:t xml:space="preserve"> kohustusi planeeringuga seotud </w:t>
      </w:r>
      <w:r w:rsidRPr="00BF6D90">
        <w:t>rajatiste väljaehitamiseks.</w:t>
      </w:r>
    </w:p>
    <w:p w14:paraId="66944F5C" w14:textId="04AA3624" w:rsidR="00CA7088" w:rsidRDefault="00A717BA" w:rsidP="00C53205">
      <w:pPr>
        <w:pStyle w:val="0Tavatekst"/>
      </w:pPr>
      <w:r w:rsidRPr="00A717BA">
        <w:t>Arendusega seotud teed tuleb rajada ning nähtavust piiravad takistused kõrvaldada (alus EhS § 72 lg 2) enne planeeringualale mistahes hoone kasutusloa väljastamist.</w:t>
      </w:r>
    </w:p>
    <w:p w14:paraId="62827508" w14:textId="79C65F73" w:rsidR="007722A1" w:rsidRPr="00EB2971" w:rsidRDefault="007722A1" w:rsidP="00C53205">
      <w:pPr>
        <w:pStyle w:val="0Tavatekst"/>
      </w:pPr>
      <w:r>
        <w:t>Pohla teelt mahasõidu projekteerib ja ehitab välja planeeringust huvitatud isik.</w:t>
      </w:r>
    </w:p>
    <w:p w14:paraId="20311F19" w14:textId="77777777" w:rsidR="00AF577F" w:rsidRDefault="00AF577F" w:rsidP="00B26C90">
      <w:pPr>
        <w:pStyle w:val="0Tavatekst"/>
        <w:spacing w:before="0" w:after="0"/>
      </w:pPr>
      <w:bookmarkStart w:id="58" w:name="_Toc164764950"/>
      <w:bookmarkStart w:id="59" w:name="_Toc168322575"/>
      <w:r>
        <w:t>Detailplaneeringu elluviimise etapid:</w:t>
      </w:r>
    </w:p>
    <w:p w14:paraId="47157F06" w14:textId="5F17A534" w:rsidR="00657546" w:rsidRDefault="00B26C90" w:rsidP="00B26C90">
      <w:pPr>
        <w:pStyle w:val="0Tavatekst"/>
        <w:numPr>
          <w:ilvl w:val="0"/>
          <w:numId w:val="12"/>
        </w:numPr>
        <w:spacing w:before="0" w:after="0"/>
        <w:ind w:left="357" w:hanging="357"/>
      </w:pPr>
      <w:r>
        <w:t>k</w:t>
      </w:r>
      <w:r w:rsidR="00657546">
        <w:t>runtideks jagamine;</w:t>
      </w:r>
    </w:p>
    <w:p w14:paraId="2AD8888E" w14:textId="3ADDBE8E" w:rsidR="00657546" w:rsidRDefault="00B26C90" w:rsidP="00B26C90">
      <w:pPr>
        <w:pStyle w:val="0Tavatekst"/>
        <w:numPr>
          <w:ilvl w:val="0"/>
          <w:numId w:val="12"/>
        </w:numPr>
        <w:spacing w:before="0" w:after="0"/>
        <w:ind w:left="357" w:hanging="357"/>
      </w:pPr>
      <w:r>
        <w:t>s</w:t>
      </w:r>
      <w:r w:rsidR="00657546">
        <w:t>ervituutide, isiklike kasutusõiguste vms seadmine;</w:t>
      </w:r>
    </w:p>
    <w:p w14:paraId="64A7B4E7" w14:textId="7BB7B17C" w:rsidR="0076613B" w:rsidRDefault="00B26C90" w:rsidP="00B26C90">
      <w:pPr>
        <w:pStyle w:val="0Tavatekst"/>
        <w:numPr>
          <w:ilvl w:val="0"/>
          <w:numId w:val="12"/>
        </w:numPr>
        <w:spacing w:before="0" w:after="0"/>
        <w:ind w:left="357" w:hanging="357"/>
      </w:pPr>
      <w:r>
        <w:t>p</w:t>
      </w:r>
      <w:r w:rsidR="0076613B">
        <w:t xml:space="preserve">laneeritud </w:t>
      </w:r>
      <w:r w:rsidR="00742DC7">
        <w:t xml:space="preserve">hoone, juurdepääsutee, parkimisalade ning </w:t>
      </w:r>
      <w:r w:rsidR="0076613B">
        <w:t xml:space="preserve">tehnovõrkude ja –rajatiste </w:t>
      </w:r>
      <w:r w:rsidR="00742DC7">
        <w:t xml:space="preserve">(kuni liitumispunktideni) </w:t>
      </w:r>
      <w:r w:rsidR="0076613B">
        <w:t xml:space="preserve">projekteerimine ning </w:t>
      </w:r>
      <w:r w:rsidR="00742DC7">
        <w:t>ehitamine</w:t>
      </w:r>
      <w:r w:rsidR="0076613B">
        <w:t>;</w:t>
      </w:r>
    </w:p>
    <w:p w14:paraId="6D7B4BC2" w14:textId="651DBB1D" w:rsidR="00AF577F" w:rsidRPr="007B7ADE" w:rsidRDefault="00B26C90" w:rsidP="00B26C90">
      <w:pPr>
        <w:pStyle w:val="0Tavatekst"/>
        <w:numPr>
          <w:ilvl w:val="0"/>
          <w:numId w:val="12"/>
        </w:numPr>
        <w:spacing w:before="0" w:after="0"/>
        <w:ind w:left="357" w:hanging="357"/>
      </w:pPr>
      <w:r>
        <w:t>k</w:t>
      </w:r>
      <w:r w:rsidR="008704DE">
        <w:t>asutuslubade väljastamine hoonetele</w:t>
      </w:r>
      <w:r w:rsidR="00AF577F">
        <w:t>.</w:t>
      </w:r>
    </w:p>
    <w:p w14:paraId="0DDA9B72" w14:textId="77777777" w:rsidR="00EB2971" w:rsidRDefault="00EB2971">
      <w:pPr>
        <w:spacing w:after="200" w:line="276" w:lineRule="auto"/>
        <w:rPr>
          <w:rFonts w:ascii="Calibri" w:eastAsia="Lucida Sans Unicode" w:hAnsi="Calibri" w:cs="Mangal"/>
          <w:b/>
          <w:color w:val="FF0000"/>
          <w:kern w:val="24"/>
          <w:sz w:val="36"/>
          <w:szCs w:val="24"/>
          <w:lang w:eastAsia="hi-IN" w:bidi="hi-IN"/>
        </w:rPr>
      </w:pPr>
      <w:r>
        <w:rPr>
          <w:color w:val="FF0000"/>
        </w:rPr>
        <w:br w:type="page"/>
      </w:r>
    </w:p>
    <w:p w14:paraId="5EBD5AB4" w14:textId="77777777" w:rsidR="004502B3" w:rsidRDefault="004502B3" w:rsidP="004D231B">
      <w:pPr>
        <w:pStyle w:val="Heading1"/>
        <w:sectPr w:rsidR="004502B3" w:rsidSect="00CB4FE8">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pPr>
    </w:p>
    <w:p w14:paraId="52E70E3E" w14:textId="224C2893" w:rsidR="004D231B" w:rsidRPr="00530066" w:rsidRDefault="004D231B" w:rsidP="004D231B">
      <w:pPr>
        <w:pStyle w:val="Heading1"/>
      </w:pPr>
      <w:bookmarkStart w:id="60" w:name="_Toc189131596"/>
      <w:r w:rsidRPr="00530066">
        <w:lastRenderedPageBreak/>
        <w:t>5. Kooskõlastuste</w:t>
      </w:r>
      <w:r w:rsidR="00530066">
        <w:t xml:space="preserve"> ja koostöö ko</w:t>
      </w:r>
      <w:bookmarkEnd w:id="58"/>
      <w:bookmarkEnd w:id="59"/>
      <w:r w:rsidR="00530066">
        <w:t>kkuvõte</w:t>
      </w:r>
      <w:bookmarkEnd w:id="60"/>
    </w:p>
    <w:p w14:paraId="051A30A0" w14:textId="148B0ED5" w:rsidR="004D231B" w:rsidRPr="00530066" w:rsidRDefault="004D231B" w:rsidP="004D231B">
      <w:pPr>
        <w:pStyle w:val="NormalArial"/>
        <w:tabs>
          <w:tab w:val="left" w:pos="1134"/>
        </w:tabs>
        <w:spacing w:before="240"/>
        <w:jc w:val="left"/>
        <w:rPr>
          <w:rFonts w:ascii="Calibri Light" w:hAnsi="Calibri Light" w:cs="Calibri Light"/>
          <w:i/>
          <w:sz w:val="20"/>
          <w:szCs w:val="20"/>
        </w:rPr>
      </w:pPr>
      <w:r w:rsidRPr="00530066">
        <w:rPr>
          <w:rFonts w:ascii="Calibri Light" w:hAnsi="Calibri Light" w:cs="Calibri Light"/>
          <w:b/>
          <w:sz w:val="20"/>
          <w:szCs w:val="20"/>
        </w:rPr>
        <w:t xml:space="preserve">Tabel 4. </w:t>
      </w:r>
      <w:r w:rsidR="00607A51" w:rsidRPr="00530066">
        <w:rPr>
          <w:rFonts w:ascii="Calibri Light" w:hAnsi="Calibri Light" w:cs="Calibri Light"/>
          <w:i/>
          <w:sz w:val="20"/>
          <w:szCs w:val="20"/>
        </w:rPr>
        <w:t xml:space="preserve">Kooskõlastuste </w:t>
      </w:r>
      <w:r w:rsidR="00530066">
        <w:rPr>
          <w:rFonts w:ascii="Calibri Light" w:hAnsi="Calibri Light" w:cs="Calibri Light"/>
          <w:i/>
          <w:sz w:val="20"/>
          <w:szCs w:val="20"/>
        </w:rPr>
        <w:t>ja koostöö koondtabel</w:t>
      </w:r>
    </w:p>
    <w:tbl>
      <w:tblPr>
        <w:tblStyle w:val="TableGrid"/>
        <w:tblW w:w="13886" w:type="dxa"/>
        <w:tblInd w:w="108" w:type="dxa"/>
        <w:tblLook w:val="04A0" w:firstRow="1" w:lastRow="0" w:firstColumn="1" w:lastColumn="0" w:noHBand="0" w:noVBand="1"/>
      </w:tblPr>
      <w:tblGrid>
        <w:gridCol w:w="2014"/>
        <w:gridCol w:w="1842"/>
        <w:gridCol w:w="6209"/>
        <w:gridCol w:w="3821"/>
      </w:tblGrid>
      <w:tr w:rsidR="00530066" w:rsidRPr="004D1762" w14:paraId="75EB9FAD" w14:textId="77777777" w:rsidTr="007F0D3A">
        <w:trPr>
          <w:trHeight w:val="900"/>
        </w:trPr>
        <w:tc>
          <w:tcPr>
            <w:tcW w:w="2014" w:type="dxa"/>
          </w:tcPr>
          <w:p w14:paraId="28BFA4CE"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Asutuse / isiku nimi</w:t>
            </w:r>
          </w:p>
        </w:tc>
        <w:tc>
          <w:tcPr>
            <w:tcW w:w="1842" w:type="dxa"/>
          </w:tcPr>
          <w:p w14:paraId="5B2239B7"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Kooskõlastuse / arvamuse kuupäev ja nr</w:t>
            </w:r>
          </w:p>
        </w:tc>
        <w:tc>
          <w:tcPr>
            <w:tcW w:w="6209" w:type="dxa"/>
          </w:tcPr>
          <w:p w14:paraId="4B0D1B3D"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Kooskõlastuse / arvamuse sisu (kokkuvõtlikult)</w:t>
            </w:r>
          </w:p>
        </w:tc>
        <w:tc>
          <w:tcPr>
            <w:tcW w:w="3821" w:type="dxa"/>
          </w:tcPr>
          <w:p w14:paraId="50DAD35E"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Vajadusel Luunja Vallavalitsuse seisukoht kooskõlastusele / arvamusele</w:t>
            </w:r>
          </w:p>
        </w:tc>
      </w:tr>
      <w:tr w:rsidR="00530066" w:rsidRPr="004D1762" w14:paraId="69F1DDD5" w14:textId="77777777" w:rsidTr="007F0D3A">
        <w:trPr>
          <w:trHeight w:val="329"/>
        </w:trPr>
        <w:tc>
          <w:tcPr>
            <w:tcW w:w="13886" w:type="dxa"/>
            <w:gridSpan w:val="4"/>
            <w:shd w:val="clear" w:color="auto" w:fill="auto"/>
            <w:vAlign w:val="center"/>
          </w:tcPr>
          <w:p w14:paraId="6B59AA94" w14:textId="77777777" w:rsidR="00530066" w:rsidRPr="00D54FA0" w:rsidRDefault="00530066" w:rsidP="007F0D3A">
            <w:pPr>
              <w:rPr>
                <w:rFonts w:ascii="Calibri Light" w:hAnsi="Calibri Light" w:cs="Calibri Light"/>
                <w:b/>
                <w:color w:val="000000" w:themeColor="text1"/>
                <w:sz w:val="22"/>
                <w:szCs w:val="22"/>
              </w:rPr>
            </w:pPr>
            <w:r w:rsidRPr="00D54FA0">
              <w:rPr>
                <w:rFonts w:ascii="Calibri Light" w:hAnsi="Calibri Light" w:cs="Calibri Light"/>
                <w:b/>
                <w:color w:val="000000" w:themeColor="text1"/>
                <w:sz w:val="22"/>
                <w:szCs w:val="22"/>
              </w:rPr>
              <w:t>VALITSUSASUTUSED</w:t>
            </w:r>
          </w:p>
        </w:tc>
      </w:tr>
      <w:tr w:rsidR="00530066" w:rsidRPr="00C54707" w14:paraId="641F1138" w14:textId="77777777" w:rsidTr="007F0D3A">
        <w:trPr>
          <w:trHeight w:val="516"/>
        </w:trPr>
        <w:tc>
          <w:tcPr>
            <w:tcW w:w="2014" w:type="dxa"/>
          </w:tcPr>
          <w:p w14:paraId="7ED82E22"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Transpordiamet</w:t>
            </w:r>
          </w:p>
          <w:p w14:paraId="466ED4EC" w14:textId="6F2EC0A6" w:rsidR="00530066" w:rsidRPr="00D54FA0" w:rsidRDefault="004502B3" w:rsidP="007F0D3A">
            <w:pPr>
              <w:rPr>
                <w:rFonts w:ascii="Calibri Light" w:hAnsi="Calibri Light" w:cs="Calibri Light"/>
                <w:sz w:val="22"/>
                <w:szCs w:val="22"/>
              </w:rPr>
            </w:pPr>
            <w:r w:rsidRPr="00D54FA0">
              <w:rPr>
                <w:rFonts w:ascii="Calibri Light" w:hAnsi="Calibri Light" w:cs="Calibri Light"/>
                <w:sz w:val="22"/>
                <w:szCs w:val="22"/>
              </w:rPr>
              <w:t>(kooskõlastuse andja nimi)</w:t>
            </w:r>
          </w:p>
        </w:tc>
        <w:tc>
          <w:tcPr>
            <w:tcW w:w="1842" w:type="dxa"/>
          </w:tcPr>
          <w:p w14:paraId="4716D59C" w14:textId="4F7E6305" w:rsidR="00530066" w:rsidRPr="00D54FA0" w:rsidRDefault="00530066" w:rsidP="007F0D3A">
            <w:pPr>
              <w:rPr>
                <w:rFonts w:ascii="Calibri Light" w:hAnsi="Calibri Light" w:cs="Calibri Light"/>
                <w:sz w:val="22"/>
                <w:szCs w:val="22"/>
              </w:rPr>
            </w:pPr>
          </w:p>
        </w:tc>
        <w:tc>
          <w:tcPr>
            <w:tcW w:w="6209" w:type="dxa"/>
          </w:tcPr>
          <w:p w14:paraId="5868CB22" w14:textId="3EA98D5C" w:rsidR="00530066" w:rsidRPr="00D54FA0" w:rsidRDefault="00530066" w:rsidP="007F0D3A">
            <w:pPr>
              <w:jc w:val="both"/>
              <w:rPr>
                <w:rFonts w:ascii="Calibri Light" w:hAnsi="Calibri Light" w:cs="Calibri Light"/>
                <w:sz w:val="22"/>
                <w:szCs w:val="22"/>
              </w:rPr>
            </w:pPr>
          </w:p>
        </w:tc>
        <w:tc>
          <w:tcPr>
            <w:tcW w:w="3821" w:type="dxa"/>
          </w:tcPr>
          <w:p w14:paraId="56DC7FC8" w14:textId="214D9A49" w:rsidR="00530066" w:rsidRPr="00D54FA0" w:rsidRDefault="00530066" w:rsidP="007F0D3A">
            <w:pPr>
              <w:jc w:val="both"/>
              <w:rPr>
                <w:rFonts w:ascii="Calibri Light" w:hAnsi="Calibri Light" w:cs="Calibri Light"/>
                <w:sz w:val="22"/>
                <w:szCs w:val="22"/>
              </w:rPr>
            </w:pPr>
          </w:p>
        </w:tc>
      </w:tr>
      <w:tr w:rsidR="00530066" w14:paraId="47901183" w14:textId="77777777" w:rsidTr="007F0D3A">
        <w:trPr>
          <w:trHeight w:val="516"/>
        </w:trPr>
        <w:tc>
          <w:tcPr>
            <w:tcW w:w="2014" w:type="dxa"/>
          </w:tcPr>
          <w:p w14:paraId="04FC2D34"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Päästeamet Lõuna päästekeskus</w:t>
            </w:r>
          </w:p>
          <w:p w14:paraId="595ED318" w14:textId="0BD90C7D" w:rsidR="00530066" w:rsidRPr="00D54FA0" w:rsidRDefault="004502B3" w:rsidP="007F0D3A">
            <w:pPr>
              <w:rPr>
                <w:rFonts w:ascii="Calibri Light" w:hAnsi="Calibri Light" w:cs="Calibri Light"/>
                <w:sz w:val="22"/>
                <w:szCs w:val="22"/>
              </w:rPr>
            </w:pPr>
            <w:r w:rsidRPr="00D54FA0">
              <w:rPr>
                <w:rFonts w:ascii="Calibri Light" w:hAnsi="Calibri Light" w:cs="Calibri Light"/>
                <w:sz w:val="22"/>
                <w:szCs w:val="22"/>
              </w:rPr>
              <w:t>(kooskõlastuse andja nimi)</w:t>
            </w:r>
          </w:p>
        </w:tc>
        <w:tc>
          <w:tcPr>
            <w:tcW w:w="1842" w:type="dxa"/>
          </w:tcPr>
          <w:p w14:paraId="5BC504E1" w14:textId="70C23116" w:rsidR="00530066" w:rsidRPr="00D54FA0" w:rsidRDefault="00530066" w:rsidP="007F0D3A">
            <w:pPr>
              <w:rPr>
                <w:rFonts w:ascii="Calibri Light" w:hAnsi="Calibri Light" w:cs="Calibri Light"/>
                <w:sz w:val="22"/>
                <w:szCs w:val="22"/>
              </w:rPr>
            </w:pPr>
          </w:p>
        </w:tc>
        <w:tc>
          <w:tcPr>
            <w:tcW w:w="6209" w:type="dxa"/>
          </w:tcPr>
          <w:p w14:paraId="3059007C" w14:textId="1F53D1FE" w:rsidR="00530066" w:rsidRPr="00D54FA0" w:rsidRDefault="00530066" w:rsidP="007F0D3A">
            <w:pPr>
              <w:rPr>
                <w:rFonts w:ascii="Calibri Light" w:hAnsi="Calibri Light" w:cs="Calibri Light"/>
                <w:sz w:val="22"/>
                <w:szCs w:val="22"/>
              </w:rPr>
            </w:pPr>
          </w:p>
        </w:tc>
        <w:tc>
          <w:tcPr>
            <w:tcW w:w="3821" w:type="dxa"/>
            <w:vAlign w:val="center"/>
          </w:tcPr>
          <w:p w14:paraId="6174593B" w14:textId="711E0B19" w:rsidR="00530066" w:rsidRPr="00D54FA0" w:rsidRDefault="00530066" w:rsidP="007F0D3A">
            <w:pPr>
              <w:rPr>
                <w:rFonts w:ascii="Calibri Light" w:hAnsi="Calibri Light" w:cs="Calibri Light"/>
                <w:sz w:val="22"/>
                <w:szCs w:val="22"/>
              </w:rPr>
            </w:pPr>
          </w:p>
        </w:tc>
      </w:tr>
      <w:tr w:rsidR="00530066" w:rsidRPr="004D1762" w14:paraId="04073370" w14:textId="77777777" w:rsidTr="007F0D3A">
        <w:trPr>
          <w:trHeight w:val="328"/>
        </w:trPr>
        <w:tc>
          <w:tcPr>
            <w:tcW w:w="13886" w:type="dxa"/>
            <w:gridSpan w:val="4"/>
            <w:shd w:val="clear" w:color="auto" w:fill="auto"/>
            <w:vAlign w:val="center"/>
          </w:tcPr>
          <w:p w14:paraId="7CFCA9B3"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TEHNOVÕRKUDE VALDAJAD</w:t>
            </w:r>
          </w:p>
        </w:tc>
      </w:tr>
      <w:tr w:rsidR="00530066" w14:paraId="308B8453" w14:textId="77777777" w:rsidTr="007F0D3A">
        <w:trPr>
          <w:trHeight w:val="361"/>
        </w:trPr>
        <w:tc>
          <w:tcPr>
            <w:tcW w:w="2014" w:type="dxa"/>
            <w:vAlign w:val="center"/>
          </w:tcPr>
          <w:p w14:paraId="234D0976"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Elektrilevi OÜ</w:t>
            </w:r>
          </w:p>
          <w:p w14:paraId="5D70A911" w14:textId="5ECC1873" w:rsidR="00530066" w:rsidRPr="00D54FA0" w:rsidRDefault="00530066" w:rsidP="004502B3">
            <w:pPr>
              <w:rPr>
                <w:rFonts w:ascii="Calibri Light" w:hAnsi="Calibri Light" w:cs="Calibri Light"/>
                <w:sz w:val="22"/>
                <w:szCs w:val="22"/>
              </w:rPr>
            </w:pPr>
            <w:r w:rsidRPr="00D54FA0">
              <w:rPr>
                <w:rFonts w:ascii="Calibri Light" w:hAnsi="Calibri Light" w:cs="Calibri Light"/>
                <w:sz w:val="22"/>
                <w:szCs w:val="22"/>
              </w:rPr>
              <w:t>(</w:t>
            </w:r>
            <w:r w:rsidR="004502B3" w:rsidRPr="00D54FA0">
              <w:rPr>
                <w:rFonts w:ascii="Calibri Light" w:hAnsi="Calibri Light" w:cs="Calibri Light"/>
                <w:sz w:val="22"/>
                <w:szCs w:val="22"/>
              </w:rPr>
              <w:t>kooskõlastuse andja nimi</w:t>
            </w:r>
            <w:r w:rsidRPr="00D54FA0">
              <w:rPr>
                <w:rFonts w:ascii="Calibri Light" w:hAnsi="Calibri Light" w:cs="Calibri Light"/>
                <w:sz w:val="22"/>
                <w:szCs w:val="22"/>
              </w:rPr>
              <w:t>)</w:t>
            </w:r>
          </w:p>
        </w:tc>
        <w:tc>
          <w:tcPr>
            <w:tcW w:w="1842" w:type="dxa"/>
            <w:vAlign w:val="center"/>
          </w:tcPr>
          <w:p w14:paraId="4612C9AB" w14:textId="505DF279" w:rsidR="00530066" w:rsidRPr="00D54FA0" w:rsidRDefault="00530066" w:rsidP="007F0D3A">
            <w:pPr>
              <w:rPr>
                <w:rFonts w:ascii="Calibri Light" w:hAnsi="Calibri Light" w:cs="Calibri Light"/>
                <w:sz w:val="22"/>
                <w:szCs w:val="22"/>
              </w:rPr>
            </w:pPr>
          </w:p>
        </w:tc>
        <w:tc>
          <w:tcPr>
            <w:tcW w:w="6209" w:type="dxa"/>
            <w:vAlign w:val="center"/>
          </w:tcPr>
          <w:p w14:paraId="058074FD" w14:textId="3924B5C4" w:rsidR="00530066" w:rsidRPr="00D54FA0" w:rsidRDefault="00530066" w:rsidP="007F0D3A">
            <w:pPr>
              <w:rPr>
                <w:rFonts w:ascii="Calibri Light" w:hAnsi="Calibri Light" w:cs="Calibri Light"/>
                <w:sz w:val="22"/>
                <w:szCs w:val="22"/>
              </w:rPr>
            </w:pPr>
          </w:p>
        </w:tc>
        <w:tc>
          <w:tcPr>
            <w:tcW w:w="3821" w:type="dxa"/>
            <w:vAlign w:val="center"/>
          </w:tcPr>
          <w:p w14:paraId="2C14AF08" w14:textId="6DABC128" w:rsidR="00530066" w:rsidRPr="00D54FA0" w:rsidRDefault="00530066" w:rsidP="007F0D3A">
            <w:pPr>
              <w:rPr>
                <w:rFonts w:ascii="Calibri Light" w:hAnsi="Calibri Light" w:cs="Calibri Light"/>
                <w:sz w:val="22"/>
                <w:szCs w:val="22"/>
              </w:rPr>
            </w:pPr>
          </w:p>
        </w:tc>
      </w:tr>
      <w:tr w:rsidR="00530066" w:rsidRPr="004D1762" w14:paraId="4A3A98DB" w14:textId="77777777" w:rsidTr="007F0D3A">
        <w:trPr>
          <w:trHeight w:val="369"/>
        </w:trPr>
        <w:tc>
          <w:tcPr>
            <w:tcW w:w="13886" w:type="dxa"/>
            <w:gridSpan w:val="4"/>
            <w:shd w:val="clear" w:color="auto" w:fill="auto"/>
            <w:vAlign w:val="center"/>
          </w:tcPr>
          <w:p w14:paraId="73602364" w14:textId="77777777" w:rsidR="00530066" w:rsidRPr="00D54FA0" w:rsidRDefault="00530066" w:rsidP="007F0D3A">
            <w:pPr>
              <w:rPr>
                <w:rFonts w:ascii="Calibri Light" w:hAnsi="Calibri Light" w:cs="Calibri Light"/>
                <w:b/>
                <w:sz w:val="22"/>
                <w:szCs w:val="22"/>
              </w:rPr>
            </w:pPr>
            <w:r w:rsidRPr="00D54FA0">
              <w:rPr>
                <w:rFonts w:ascii="Calibri Light" w:hAnsi="Calibri Light" w:cs="Calibri Light"/>
                <w:b/>
                <w:sz w:val="22"/>
                <w:szCs w:val="22"/>
              </w:rPr>
              <w:t>ARVAMUSE AVALDAJAD</w:t>
            </w:r>
          </w:p>
        </w:tc>
      </w:tr>
      <w:tr w:rsidR="00530066" w:rsidRPr="00D135E6" w14:paraId="35068973" w14:textId="77777777" w:rsidTr="007F0D3A">
        <w:tc>
          <w:tcPr>
            <w:tcW w:w="13886" w:type="dxa"/>
            <w:gridSpan w:val="4"/>
            <w:vAlign w:val="center"/>
          </w:tcPr>
          <w:p w14:paraId="4506E831" w14:textId="56D2D1A9" w:rsidR="00530066" w:rsidRPr="00D54FA0" w:rsidRDefault="00530066" w:rsidP="007F0D3A">
            <w:pPr>
              <w:rPr>
                <w:rFonts w:ascii="Calibri Light" w:hAnsi="Calibri Light" w:cs="Calibri Light"/>
                <w:sz w:val="22"/>
                <w:szCs w:val="22"/>
              </w:rPr>
            </w:pPr>
          </w:p>
        </w:tc>
      </w:tr>
    </w:tbl>
    <w:p w14:paraId="4FD0A6D3" w14:textId="77777777" w:rsidR="006F1374" w:rsidRPr="00782413" w:rsidRDefault="006F1374" w:rsidP="00447CDB">
      <w:pPr>
        <w:pStyle w:val="Heading1"/>
        <w:rPr>
          <w:rFonts w:asciiTheme="minorHAnsi" w:hAnsiTheme="minorHAnsi" w:cstheme="minorHAnsi"/>
          <w:color w:val="FF0000"/>
          <w:sz w:val="56"/>
          <w:szCs w:val="56"/>
        </w:rPr>
      </w:pPr>
    </w:p>
    <w:sectPr w:rsidR="006F1374" w:rsidRPr="00782413" w:rsidSect="004502B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0AF8B" w14:textId="77777777" w:rsidR="00574179" w:rsidRDefault="00574179" w:rsidP="004D231B">
      <w:pPr>
        <w:spacing w:line="240" w:lineRule="auto"/>
      </w:pPr>
      <w:r>
        <w:separator/>
      </w:r>
    </w:p>
  </w:endnote>
  <w:endnote w:type="continuationSeparator" w:id="0">
    <w:p w14:paraId="44C95725" w14:textId="77777777" w:rsidR="00574179" w:rsidRDefault="00574179" w:rsidP="004D2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wis721 Lt BT">
    <w:panose1 w:val="020B0403020202020204"/>
    <w:charset w:val="00"/>
    <w:family w:val="swiss"/>
    <w:pitch w:val="variable"/>
    <w:sig w:usb0="00000087" w:usb1="00000000" w:usb2="00000000" w:usb3="00000000" w:csb0="0000001B"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75C55" w14:textId="77777777" w:rsidR="007E4626" w:rsidRDefault="007E46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0"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5"/>
      <w:gridCol w:w="7315"/>
    </w:tblGrid>
    <w:tr w:rsidR="007E4626" w:rsidRPr="00951E89" w14:paraId="565AB3C7" w14:textId="77777777" w:rsidTr="00EC5A21">
      <w:trPr>
        <w:trHeight w:val="450"/>
      </w:trPr>
      <w:tc>
        <w:tcPr>
          <w:tcW w:w="1985" w:type="dxa"/>
          <w:tcBorders>
            <w:top w:val="single" w:sz="8" w:space="0" w:color="auto"/>
          </w:tcBorders>
        </w:tcPr>
        <w:p w14:paraId="222C7D19" w14:textId="708C9943" w:rsidR="007E4626" w:rsidRPr="001E4B46" w:rsidRDefault="007E4626">
          <w:pPr>
            <w:ind w:right="260"/>
            <w:rPr>
              <w:rFonts w:ascii="Calibri Light" w:hAnsi="Calibri Light" w:cs="Calibri Light"/>
              <w:color w:val="FF0000"/>
              <w:sz w:val="20"/>
              <w:szCs w:val="20"/>
            </w:rPr>
          </w:pPr>
          <w:r>
            <w:rPr>
              <w:rFonts w:ascii="Calibri Light" w:hAnsi="Calibri Light" w:cs="Calibri Light"/>
              <w:sz w:val="20"/>
              <w:szCs w:val="20"/>
            </w:rPr>
            <w:t>Töö nr DP-24-1021</w:t>
          </w:r>
        </w:p>
      </w:tc>
      <w:tc>
        <w:tcPr>
          <w:tcW w:w="7315" w:type="dxa"/>
          <w:tcBorders>
            <w:top w:val="nil"/>
          </w:tcBorders>
        </w:tcPr>
        <w:p w14:paraId="1FC7FDA7" w14:textId="77777777" w:rsidR="007E4626" w:rsidRPr="00951E89" w:rsidRDefault="007E4626">
          <w:pPr>
            <w:pStyle w:val="Footer"/>
            <w:jc w:val="right"/>
            <w:rPr>
              <w:rFonts w:ascii="Calibri Light" w:hAnsi="Calibri Light" w:cs="Calibri Light"/>
              <w:b/>
              <w:sz w:val="24"/>
              <w:szCs w:val="24"/>
            </w:rPr>
          </w:pPr>
          <w:r w:rsidRPr="00951E89">
            <w:rPr>
              <w:rFonts w:ascii="Calibri Light" w:hAnsi="Calibri Light" w:cs="Calibri Light"/>
              <w:b/>
              <w:sz w:val="24"/>
              <w:szCs w:val="24"/>
            </w:rPr>
            <w:fldChar w:fldCharType="begin"/>
          </w:r>
          <w:r w:rsidRPr="00951E89">
            <w:rPr>
              <w:rFonts w:ascii="Calibri Light" w:hAnsi="Calibri Light" w:cs="Calibri Light"/>
              <w:b/>
              <w:sz w:val="24"/>
              <w:szCs w:val="24"/>
            </w:rPr>
            <w:instrText xml:space="preserve"> PAGE \*Arabic </w:instrText>
          </w:r>
          <w:r w:rsidRPr="00951E89">
            <w:rPr>
              <w:rFonts w:ascii="Calibri Light" w:hAnsi="Calibri Light" w:cs="Calibri Light"/>
              <w:b/>
              <w:sz w:val="24"/>
              <w:szCs w:val="24"/>
            </w:rPr>
            <w:fldChar w:fldCharType="separate"/>
          </w:r>
          <w:r w:rsidR="007A44DC">
            <w:rPr>
              <w:rFonts w:ascii="Calibri Light" w:hAnsi="Calibri Light" w:cs="Calibri Light"/>
              <w:b/>
              <w:noProof/>
              <w:sz w:val="24"/>
              <w:szCs w:val="24"/>
            </w:rPr>
            <w:t>2</w:t>
          </w:r>
          <w:r w:rsidRPr="00951E89">
            <w:rPr>
              <w:rFonts w:ascii="Calibri Light" w:hAnsi="Calibri Light" w:cs="Calibri Light"/>
              <w:b/>
              <w:sz w:val="24"/>
              <w:szCs w:val="24"/>
            </w:rPr>
            <w:fldChar w:fldCharType="end"/>
          </w:r>
          <w:r w:rsidRPr="00951E89">
            <w:rPr>
              <w:rFonts w:ascii="Calibri Light" w:hAnsi="Calibri Light" w:cs="Calibri Light"/>
              <w:b/>
              <w:color w:val="000000"/>
              <w:sz w:val="24"/>
              <w:szCs w:val="24"/>
            </w:rPr>
            <w:t xml:space="preserve"> </w:t>
          </w:r>
        </w:p>
      </w:tc>
    </w:tr>
  </w:tbl>
  <w:p w14:paraId="70AFB766" w14:textId="77777777" w:rsidR="007E4626" w:rsidRDefault="007E4626">
    <w:pPr>
      <w:ind w:right="260"/>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9961" w14:textId="77777777" w:rsidR="007E4626" w:rsidRDefault="007E46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16B81" w14:textId="77777777" w:rsidR="00574179" w:rsidRDefault="00574179" w:rsidP="004D231B">
      <w:pPr>
        <w:spacing w:line="240" w:lineRule="auto"/>
      </w:pPr>
      <w:r>
        <w:separator/>
      </w:r>
    </w:p>
  </w:footnote>
  <w:footnote w:type="continuationSeparator" w:id="0">
    <w:p w14:paraId="22861005" w14:textId="77777777" w:rsidR="00574179" w:rsidRDefault="00574179" w:rsidP="004D23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E59E" w14:textId="77777777" w:rsidR="007E4626" w:rsidRDefault="007E46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087"/>
    </w:tblGrid>
    <w:tr w:rsidR="007E4626" w:rsidRPr="004817A2" w14:paraId="4C01A863" w14:textId="77777777" w:rsidTr="00EC5A21">
      <w:trPr>
        <w:trHeight w:val="371"/>
      </w:trPr>
      <w:tc>
        <w:tcPr>
          <w:tcW w:w="1985" w:type="dxa"/>
          <w:tcBorders>
            <w:bottom w:val="single" w:sz="4" w:space="0" w:color="auto"/>
          </w:tcBorders>
        </w:tcPr>
        <w:p w14:paraId="163601C1" w14:textId="77777777" w:rsidR="007E4626" w:rsidRPr="001E4B46" w:rsidRDefault="007E4626" w:rsidP="00096517">
          <w:pPr>
            <w:pStyle w:val="Header"/>
            <w:ind w:left="-5" w:right="8"/>
            <w:rPr>
              <w:rFonts w:cstheme="minorHAnsi"/>
              <w:b/>
              <w:i/>
              <w:color w:val="FF0000"/>
              <w:sz w:val="20"/>
              <w:szCs w:val="20"/>
            </w:rPr>
          </w:pPr>
          <w:r w:rsidRPr="001E4B46">
            <w:rPr>
              <w:rFonts w:ascii="Times New Roman" w:hAnsi="Times New Roman"/>
              <w:b/>
              <w:noProof/>
              <w:lang w:eastAsia="et-EE"/>
            </w:rPr>
            <w:t>D.U.K.E.M.</w:t>
          </w:r>
        </w:p>
      </w:tc>
      <w:tc>
        <w:tcPr>
          <w:tcW w:w="7087" w:type="dxa"/>
          <w:shd w:val="clear" w:color="auto" w:fill="auto"/>
          <w:vAlign w:val="bottom"/>
        </w:tcPr>
        <w:p w14:paraId="30EDFF5D" w14:textId="4A8ADE52" w:rsidR="007E4626" w:rsidRPr="00685473" w:rsidRDefault="007E4626" w:rsidP="00096517">
          <w:pPr>
            <w:pStyle w:val="Header"/>
            <w:ind w:right="8"/>
            <w:jc w:val="right"/>
            <w:rPr>
              <w:rFonts w:ascii="Calibri" w:hAnsi="Calibri" w:cs="Calibri"/>
              <w:b/>
              <w:sz w:val="20"/>
              <w:szCs w:val="20"/>
            </w:rPr>
          </w:pPr>
          <w:r>
            <w:rPr>
              <w:rFonts w:ascii="Calibri" w:hAnsi="Calibri" w:cs="Calibri"/>
              <w:b/>
              <w:sz w:val="20"/>
              <w:szCs w:val="20"/>
            </w:rPr>
            <w:t>Pilka külas Allika maaüksuse</w:t>
          </w:r>
          <w:r w:rsidRPr="00685473">
            <w:rPr>
              <w:rFonts w:ascii="Calibri" w:hAnsi="Calibri" w:cs="Calibri"/>
              <w:b/>
              <w:sz w:val="20"/>
              <w:szCs w:val="20"/>
            </w:rPr>
            <w:t xml:space="preserve"> detailplaneering</w:t>
          </w:r>
        </w:p>
        <w:p w14:paraId="356A59BE" w14:textId="5FE35DED" w:rsidR="007E4626" w:rsidRPr="00685473" w:rsidRDefault="007E4626" w:rsidP="00096517">
          <w:pPr>
            <w:pStyle w:val="Header"/>
            <w:ind w:left="-5" w:right="8"/>
            <w:jc w:val="right"/>
            <w:rPr>
              <w:rFonts w:cstheme="minorHAnsi"/>
              <w:color w:val="FF0000"/>
              <w:sz w:val="20"/>
              <w:szCs w:val="20"/>
            </w:rPr>
          </w:pPr>
          <w:r>
            <w:rPr>
              <w:rFonts w:ascii="Calibri" w:hAnsi="Calibri" w:cs="Calibri"/>
              <w:sz w:val="20"/>
              <w:szCs w:val="20"/>
            </w:rPr>
            <w:t>Luunja vald</w:t>
          </w:r>
        </w:p>
      </w:tc>
    </w:tr>
  </w:tbl>
  <w:p w14:paraId="76A5BA0C" w14:textId="77777777" w:rsidR="007E4626" w:rsidRPr="00CB4FE8" w:rsidRDefault="007E4626">
    <w:pPr>
      <w:pStyle w:val="Header"/>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3E069" w14:textId="77777777" w:rsidR="007E4626" w:rsidRDefault="007E46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130F0"/>
    <w:multiLevelType w:val="hybridMultilevel"/>
    <w:tmpl w:val="3D1CC1DA"/>
    <w:lvl w:ilvl="0" w:tplc="04250005">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1">
    <w:nsid w:val="30BD788D"/>
    <w:multiLevelType w:val="hybridMultilevel"/>
    <w:tmpl w:val="33F8239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326D35CF"/>
    <w:multiLevelType w:val="hybridMultilevel"/>
    <w:tmpl w:val="BD002D2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41C5B27"/>
    <w:multiLevelType w:val="hybridMultilevel"/>
    <w:tmpl w:val="835E3D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36F22BAE"/>
    <w:multiLevelType w:val="hybridMultilevel"/>
    <w:tmpl w:val="BEE0232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48F763A5"/>
    <w:multiLevelType w:val="hybridMultilevel"/>
    <w:tmpl w:val="F7B6B0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517D5FCD"/>
    <w:multiLevelType w:val="hybridMultilevel"/>
    <w:tmpl w:val="832EE478"/>
    <w:lvl w:ilvl="0" w:tplc="FF50635E">
      <w:numFmt w:val="bullet"/>
      <w:lvlText w:val="•"/>
      <w:lvlJc w:val="left"/>
      <w:pPr>
        <w:ind w:left="720" w:hanging="360"/>
      </w:pPr>
      <w:rPr>
        <w:rFonts w:ascii="Calibri Light" w:eastAsia="Lucida Sans Unicode" w:hAnsi="Calibri Light" w:cs="Calibri Light"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5669392E"/>
    <w:multiLevelType w:val="hybridMultilevel"/>
    <w:tmpl w:val="C330B9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8">
    <w:nsid w:val="5B313E69"/>
    <w:multiLevelType w:val="hybridMultilevel"/>
    <w:tmpl w:val="1B5284B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67057F43"/>
    <w:multiLevelType w:val="hybridMultilevel"/>
    <w:tmpl w:val="0D7A54D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6C3042F0"/>
    <w:multiLevelType w:val="hybridMultilevel"/>
    <w:tmpl w:val="43A0C67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7C4359AA"/>
    <w:multiLevelType w:val="hybridMultilevel"/>
    <w:tmpl w:val="3F064706"/>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7"/>
  </w:num>
  <w:num w:numId="5">
    <w:abstractNumId w:val="10"/>
  </w:num>
  <w:num w:numId="6">
    <w:abstractNumId w:val="4"/>
  </w:num>
  <w:num w:numId="7">
    <w:abstractNumId w:val="6"/>
  </w:num>
  <w:num w:numId="8">
    <w:abstractNumId w:val="0"/>
  </w:num>
  <w:num w:numId="9">
    <w:abstractNumId w:val="8"/>
  </w:num>
  <w:num w:numId="10">
    <w:abstractNumId w:val="5"/>
  </w:num>
  <w:num w:numId="11">
    <w:abstractNumId w:val="3"/>
  </w:num>
  <w:num w:numId="1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F9"/>
    <w:rsid w:val="0000090B"/>
    <w:rsid w:val="00000A31"/>
    <w:rsid w:val="00001D8E"/>
    <w:rsid w:val="00005C40"/>
    <w:rsid w:val="00006743"/>
    <w:rsid w:val="00007742"/>
    <w:rsid w:val="000129B0"/>
    <w:rsid w:val="000143E0"/>
    <w:rsid w:val="000151E3"/>
    <w:rsid w:val="00022094"/>
    <w:rsid w:val="00024812"/>
    <w:rsid w:val="00027E73"/>
    <w:rsid w:val="000337CF"/>
    <w:rsid w:val="0003456D"/>
    <w:rsid w:val="00036B74"/>
    <w:rsid w:val="00037CB2"/>
    <w:rsid w:val="0004023B"/>
    <w:rsid w:val="00040405"/>
    <w:rsid w:val="00042ABE"/>
    <w:rsid w:val="000441B5"/>
    <w:rsid w:val="00052605"/>
    <w:rsid w:val="0005423F"/>
    <w:rsid w:val="00062371"/>
    <w:rsid w:val="00064982"/>
    <w:rsid w:val="00066FEA"/>
    <w:rsid w:val="00070E03"/>
    <w:rsid w:val="00070F8B"/>
    <w:rsid w:val="0007231E"/>
    <w:rsid w:val="00075869"/>
    <w:rsid w:val="00076191"/>
    <w:rsid w:val="00076666"/>
    <w:rsid w:val="00081D6A"/>
    <w:rsid w:val="000845E9"/>
    <w:rsid w:val="00092900"/>
    <w:rsid w:val="000932E6"/>
    <w:rsid w:val="00093E84"/>
    <w:rsid w:val="00096517"/>
    <w:rsid w:val="000966C4"/>
    <w:rsid w:val="000973C6"/>
    <w:rsid w:val="000A0B92"/>
    <w:rsid w:val="000A53A8"/>
    <w:rsid w:val="000B375F"/>
    <w:rsid w:val="000B3BBC"/>
    <w:rsid w:val="000B68AF"/>
    <w:rsid w:val="000B6E32"/>
    <w:rsid w:val="000B78ED"/>
    <w:rsid w:val="000B7AE1"/>
    <w:rsid w:val="000B7B2A"/>
    <w:rsid w:val="000C1332"/>
    <w:rsid w:val="000C2DFC"/>
    <w:rsid w:val="000C60A2"/>
    <w:rsid w:val="000C7206"/>
    <w:rsid w:val="000C7328"/>
    <w:rsid w:val="000D200F"/>
    <w:rsid w:val="000D326F"/>
    <w:rsid w:val="000D4448"/>
    <w:rsid w:val="000D4F8B"/>
    <w:rsid w:val="000D6838"/>
    <w:rsid w:val="000E0383"/>
    <w:rsid w:val="000E345A"/>
    <w:rsid w:val="000E4570"/>
    <w:rsid w:val="000E5AAB"/>
    <w:rsid w:val="000F0EE9"/>
    <w:rsid w:val="000F4974"/>
    <w:rsid w:val="000F5975"/>
    <w:rsid w:val="000F64CF"/>
    <w:rsid w:val="000F6FC7"/>
    <w:rsid w:val="000F7B1C"/>
    <w:rsid w:val="0010479B"/>
    <w:rsid w:val="00105D61"/>
    <w:rsid w:val="00107134"/>
    <w:rsid w:val="0010787A"/>
    <w:rsid w:val="001104DE"/>
    <w:rsid w:val="0011054B"/>
    <w:rsid w:val="0011079E"/>
    <w:rsid w:val="00115927"/>
    <w:rsid w:val="001162DB"/>
    <w:rsid w:val="00120539"/>
    <w:rsid w:val="0012516D"/>
    <w:rsid w:val="001257EF"/>
    <w:rsid w:val="00125AD2"/>
    <w:rsid w:val="00127497"/>
    <w:rsid w:val="0012760E"/>
    <w:rsid w:val="00127BD9"/>
    <w:rsid w:val="001315F0"/>
    <w:rsid w:val="0013241E"/>
    <w:rsid w:val="001328AA"/>
    <w:rsid w:val="00132E3E"/>
    <w:rsid w:val="001344FB"/>
    <w:rsid w:val="001345BE"/>
    <w:rsid w:val="00135F10"/>
    <w:rsid w:val="0013684C"/>
    <w:rsid w:val="00140558"/>
    <w:rsid w:val="001423B9"/>
    <w:rsid w:val="0014438A"/>
    <w:rsid w:val="001443BC"/>
    <w:rsid w:val="001448DE"/>
    <w:rsid w:val="00144927"/>
    <w:rsid w:val="00144DC0"/>
    <w:rsid w:val="00150B6C"/>
    <w:rsid w:val="00152A48"/>
    <w:rsid w:val="0015748B"/>
    <w:rsid w:val="00164040"/>
    <w:rsid w:val="00164C89"/>
    <w:rsid w:val="0016547F"/>
    <w:rsid w:val="00165506"/>
    <w:rsid w:val="00170A99"/>
    <w:rsid w:val="001764C0"/>
    <w:rsid w:val="00182E32"/>
    <w:rsid w:val="00187820"/>
    <w:rsid w:val="00187C33"/>
    <w:rsid w:val="00190BB2"/>
    <w:rsid w:val="001910C8"/>
    <w:rsid w:val="00194C6A"/>
    <w:rsid w:val="0019704F"/>
    <w:rsid w:val="001A4E05"/>
    <w:rsid w:val="001A4EB6"/>
    <w:rsid w:val="001B0A93"/>
    <w:rsid w:val="001B1AE2"/>
    <w:rsid w:val="001B2581"/>
    <w:rsid w:val="001B340E"/>
    <w:rsid w:val="001B5948"/>
    <w:rsid w:val="001B5DEE"/>
    <w:rsid w:val="001B5E75"/>
    <w:rsid w:val="001C0357"/>
    <w:rsid w:val="001C0972"/>
    <w:rsid w:val="001C185D"/>
    <w:rsid w:val="001C7CF8"/>
    <w:rsid w:val="001D0C7E"/>
    <w:rsid w:val="001D1ABC"/>
    <w:rsid w:val="001D41C7"/>
    <w:rsid w:val="001E0024"/>
    <w:rsid w:val="001E4B46"/>
    <w:rsid w:val="001E4F98"/>
    <w:rsid w:val="001E52DF"/>
    <w:rsid w:val="001E7B61"/>
    <w:rsid w:val="001F01D5"/>
    <w:rsid w:val="001F1CB8"/>
    <w:rsid w:val="001F762B"/>
    <w:rsid w:val="001F7F10"/>
    <w:rsid w:val="00204983"/>
    <w:rsid w:val="00206E8B"/>
    <w:rsid w:val="00207926"/>
    <w:rsid w:val="00221145"/>
    <w:rsid w:val="00222E30"/>
    <w:rsid w:val="00223121"/>
    <w:rsid w:val="00225CB6"/>
    <w:rsid w:val="00230345"/>
    <w:rsid w:val="00233717"/>
    <w:rsid w:val="00240BF1"/>
    <w:rsid w:val="002435EB"/>
    <w:rsid w:val="00244AAA"/>
    <w:rsid w:val="00245433"/>
    <w:rsid w:val="00245D08"/>
    <w:rsid w:val="0024780B"/>
    <w:rsid w:val="00254AA4"/>
    <w:rsid w:val="00257987"/>
    <w:rsid w:val="00263E71"/>
    <w:rsid w:val="00266180"/>
    <w:rsid w:val="002754C0"/>
    <w:rsid w:val="00275979"/>
    <w:rsid w:val="0028237D"/>
    <w:rsid w:val="00282DDB"/>
    <w:rsid w:val="00283433"/>
    <w:rsid w:val="002837D1"/>
    <w:rsid w:val="00283CE3"/>
    <w:rsid w:val="0028449C"/>
    <w:rsid w:val="002873F0"/>
    <w:rsid w:val="0029451F"/>
    <w:rsid w:val="002961FE"/>
    <w:rsid w:val="002A0B64"/>
    <w:rsid w:val="002A247B"/>
    <w:rsid w:val="002A3656"/>
    <w:rsid w:val="002A3C06"/>
    <w:rsid w:val="002A4DE4"/>
    <w:rsid w:val="002A538C"/>
    <w:rsid w:val="002A5662"/>
    <w:rsid w:val="002A569F"/>
    <w:rsid w:val="002A6243"/>
    <w:rsid w:val="002A670C"/>
    <w:rsid w:val="002A6F0A"/>
    <w:rsid w:val="002B4904"/>
    <w:rsid w:val="002C170F"/>
    <w:rsid w:val="002C459E"/>
    <w:rsid w:val="002D32BD"/>
    <w:rsid w:val="002D3E88"/>
    <w:rsid w:val="002D4915"/>
    <w:rsid w:val="002E069D"/>
    <w:rsid w:val="002E1CA4"/>
    <w:rsid w:val="002E24C8"/>
    <w:rsid w:val="002E3925"/>
    <w:rsid w:val="002E453B"/>
    <w:rsid w:val="002E5D85"/>
    <w:rsid w:val="002F1F72"/>
    <w:rsid w:val="002F7B4D"/>
    <w:rsid w:val="00302B4B"/>
    <w:rsid w:val="003050F8"/>
    <w:rsid w:val="00306477"/>
    <w:rsid w:val="00307D45"/>
    <w:rsid w:val="003147DA"/>
    <w:rsid w:val="0032468C"/>
    <w:rsid w:val="00327DFD"/>
    <w:rsid w:val="0033099C"/>
    <w:rsid w:val="00332DA6"/>
    <w:rsid w:val="00345F86"/>
    <w:rsid w:val="00347D5E"/>
    <w:rsid w:val="0035243D"/>
    <w:rsid w:val="0035613C"/>
    <w:rsid w:val="0036282A"/>
    <w:rsid w:val="00366375"/>
    <w:rsid w:val="00366EDB"/>
    <w:rsid w:val="00370AE2"/>
    <w:rsid w:val="00376146"/>
    <w:rsid w:val="00377B01"/>
    <w:rsid w:val="00377C99"/>
    <w:rsid w:val="00384F1C"/>
    <w:rsid w:val="00385BC4"/>
    <w:rsid w:val="00387162"/>
    <w:rsid w:val="003915E3"/>
    <w:rsid w:val="00393682"/>
    <w:rsid w:val="00396073"/>
    <w:rsid w:val="00396442"/>
    <w:rsid w:val="003A3170"/>
    <w:rsid w:val="003A6301"/>
    <w:rsid w:val="003B1F15"/>
    <w:rsid w:val="003B37B8"/>
    <w:rsid w:val="003B4B47"/>
    <w:rsid w:val="003B4D72"/>
    <w:rsid w:val="003B4F9A"/>
    <w:rsid w:val="003C2B2D"/>
    <w:rsid w:val="003C4828"/>
    <w:rsid w:val="003D1748"/>
    <w:rsid w:val="003D2BDE"/>
    <w:rsid w:val="003D415E"/>
    <w:rsid w:val="003D4756"/>
    <w:rsid w:val="003D5721"/>
    <w:rsid w:val="003D7A78"/>
    <w:rsid w:val="003E172B"/>
    <w:rsid w:val="003E2C1B"/>
    <w:rsid w:val="003E2E53"/>
    <w:rsid w:val="003E45AA"/>
    <w:rsid w:val="003E5A71"/>
    <w:rsid w:val="003E6287"/>
    <w:rsid w:val="003E6E8A"/>
    <w:rsid w:val="003E7522"/>
    <w:rsid w:val="003F2D5E"/>
    <w:rsid w:val="003F3F49"/>
    <w:rsid w:val="003F4DDB"/>
    <w:rsid w:val="003F79F8"/>
    <w:rsid w:val="00403612"/>
    <w:rsid w:val="0040543F"/>
    <w:rsid w:val="00407852"/>
    <w:rsid w:val="0041024F"/>
    <w:rsid w:val="00411F1F"/>
    <w:rsid w:val="00412201"/>
    <w:rsid w:val="004133BC"/>
    <w:rsid w:val="00414937"/>
    <w:rsid w:val="00416750"/>
    <w:rsid w:val="004206C9"/>
    <w:rsid w:val="004238EC"/>
    <w:rsid w:val="00424A3B"/>
    <w:rsid w:val="00430EDF"/>
    <w:rsid w:val="0043135A"/>
    <w:rsid w:val="00433117"/>
    <w:rsid w:val="00433373"/>
    <w:rsid w:val="00434C70"/>
    <w:rsid w:val="0043526A"/>
    <w:rsid w:val="00436308"/>
    <w:rsid w:val="0043778F"/>
    <w:rsid w:val="004400D3"/>
    <w:rsid w:val="00442707"/>
    <w:rsid w:val="0044354C"/>
    <w:rsid w:val="0044507F"/>
    <w:rsid w:val="00446289"/>
    <w:rsid w:val="004472D7"/>
    <w:rsid w:val="00447CDB"/>
    <w:rsid w:val="004502B3"/>
    <w:rsid w:val="00452C37"/>
    <w:rsid w:val="004530DE"/>
    <w:rsid w:val="00453BA7"/>
    <w:rsid w:val="00453C81"/>
    <w:rsid w:val="00457C68"/>
    <w:rsid w:val="004619B9"/>
    <w:rsid w:val="00461B71"/>
    <w:rsid w:val="00461FF4"/>
    <w:rsid w:val="0046278B"/>
    <w:rsid w:val="00462C29"/>
    <w:rsid w:val="00462C99"/>
    <w:rsid w:val="0046499E"/>
    <w:rsid w:val="00465059"/>
    <w:rsid w:val="00467A77"/>
    <w:rsid w:val="00471293"/>
    <w:rsid w:val="00475A71"/>
    <w:rsid w:val="00480078"/>
    <w:rsid w:val="004817A2"/>
    <w:rsid w:val="004841E6"/>
    <w:rsid w:val="00485587"/>
    <w:rsid w:val="00486F9C"/>
    <w:rsid w:val="0048784A"/>
    <w:rsid w:val="00491855"/>
    <w:rsid w:val="00494AA2"/>
    <w:rsid w:val="00495CB8"/>
    <w:rsid w:val="00495F15"/>
    <w:rsid w:val="004A3842"/>
    <w:rsid w:val="004A3E42"/>
    <w:rsid w:val="004A5EAD"/>
    <w:rsid w:val="004A67F9"/>
    <w:rsid w:val="004A6EAC"/>
    <w:rsid w:val="004A7D12"/>
    <w:rsid w:val="004B1FB8"/>
    <w:rsid w:val="004B2D51"/>
    <w:rsid w:val="004B3565"/>
    <w:rsid w:val="004B3979"/>
    <w:rsid w:val="004C7C69"/>
    <w:rsid w:val="004D0F66"/>
    <w:rsid w:val="004D1D2D"/>
    <w:rsid w:val="004D219B"/>
    <w:rsid w:val="004D22AB"/>
    <w:rsid w:val="004D231B"/>
    <w:rsid w:val="004E1405"/>
    <w:rsid w:val="004E1948"/>
    <w:rsid w:val="004F1239"/>
    <w:rsid w:val="004F52F9"/>
    <w:rsid w:val="004F5958"/>
    <w:rsid w:val="00500EAF"/>
    <w:rsid w:val="00507D97"/>
    <w:rsid w:val="00511781"/>
    <w:rsid w:val="00513E9D"/>
    <w:rsid w:val="00521FE3"/>
    <w:rsid w:val="0052256B"/>
    <w:rsid w:val="00522EE8"/>
    <w:rsid w:val="00523854"/>
    <w:rsid w:val="00530066"/>
    <w:rsid w:val="005303A2"/>
    <w:rsid w:val="00530CA9"/>
    <w:rsid w:val="00532B78"/>
    <w:rsid w:val="005332F8"/>
    <w:rsid w:val="0053365D"/>
    <w:rsid w:val="00534475"/>
    <w:rsid w:val="00536216"/>
    <w:rsid w:val="00541008"/>
    <w:rsid w:val="00543F8E"/>
    <w:rsid w:val="00544E18"/>
    <w:rsid w:val="005461FA"/>
    <w:rsid w:val="00551412"/>
    <w:rsid w:val="00552FF5"/>
    <w:rsid w:val="00555569"/>
    <w:rsid w:val="00556FCE"/>
    <w:rsid w:val="005570E4"/>
    <w:rsid w:val="00563F82"/>
    <w:rsid w:val="00567296"/>
    <w:rsid w:val="00570188"/>
    <w:rsid w:val="005723D1"/>
    <w:rsid w:val="00573583"/>
    <w:rsid w:val="00574179"/>
    <w:rsid w:val="005755EC"/>
    <w:rsid w:val="005757B9"/>
    <w:rsid w:val="005757E1"/>
    <w:rsid w:val="00576216"/>
    <w:rsid w:val="00580500"/>
    <w:rsid w:val="0058137D"/>
    <w:rsid w:val="00583CD6"/>
    <w:rsid w:val="00584792"/>
    <w:rsid w:val="00585905"/>
    <w:rsid w:val="00594DE3"/>
    <w:rsid w:val="005A009F"/>
    <w:rsid w:val="005A1824"/>
    <w:rsid w:val="005A4C0D"/>
    <w:rsid w:val="005A6769"/>
    <w:rsid w:val="005A6EF6"/>
    <w:rsid w:val="005B077A"/>
    <w:rsid w:val="005B1E3D"/>
    <w:rsid w:val="005B460B"/>
    <w:rsid w:val="005B5B82"/>
    <w:rsid w:val="005B5D6A"/>
    <w:rsid w:val="005C2435"/>
    <w:rsid w:val="005C70BC"/>
    <w:rsid w:val="005C7E99"/>
    <w:rsid w:val="005D1813"/>
    <w:rsid w:val="005D1CC5"/>
    <w:rsid w:val="005D1CED"/>
    <w:rsid w:val="005E2477"/>
    <w:rsid w:val="005E307D"/>
    <w:rsid w:val="005E4AB9"/>
    <w:rsid w:val="005F059D"/>
    <w:rsid w:val="005F10E5"/>
    <w:rsid w:val="005F25FC"/>
    <w:rsid w:val="005F3206"/>
    <w:rsid w:val="005F376C"/>
    <w:rsid w:val="005F4872"/>
    <w:rsid w:val="005F4B08"/>
    <w:rsid w:val="005F6F62"/>
    <w:rsid w:val="005F7454"/>
    <w:rsid w:val="00600A93"/>
    <w:rsid w:val="00602DA3"/>
    <w:rsid w:val="00607A51"/>
    <w:rsid w:val="006148A3"/>
    <w:rsid w:val="00615734"/>
    <w:rsid w:val="00615849"/>
    <w:rsid w:val="00616E1A"/>
    <w:rsid w:val="006172F3"/>
    <w:rsid w:val="006247B3"/>
    <w:rsid w:val="006250EC"/>
    <w:rsid w:val="00625C74"/>
    <w:rsid w:val="00625CEB"/>
    <w:rsid w:val="00626B9E"/>
    <w:rsid w:val="00626F71"/>
    <w:rsid w:val="006277F5"/>
    <w:rsid w:val="00630C49"/>
    <w:rsid w:val="00631DA2"/>
    <w:rsid w:val="00633727"/>
    <w:rsid w:val="00636AD7"/>
    <w:rsid w:val="00641D91"/>
    <w:rsid w:val="00644347"/>
    <w:rsid w:val="006452C5"/>
    <w:rsid w:val="006555B3"/>
    <w:rsid w:val="00656210"/>
    <w:rsid w:val="0065738B"/>
    <w:rsid w:val="00657423"/>
    <w:rsid w:val="00657546"/>
    <w:rsid w:val="00657B90"/>
    <w:rsid w:val="00661C08"/>
    <w:rsid w:val="006622B0"/>
    <w:rsid w:val="00664167"/>
    <w:rsid w:val="0066438B"/>
    <w:rsid w:val="00667A0D"/>
    <w:rsid w:val="006701D6"/>
    <w:rsid w:val="006710E5"/>
    <w:rsid w:val="00671999"/>
    <w:rsid w:val="00673073"/>
    <w:rsid w:val="006739F9"/>
    <w:rsid w:val="00674050"/>
    <w:rsid w:val="00676DEA"/>
    <w:rsid w:val="00677878"/>
    <w:rsid w:val="006812AB"/>
    <w:rsid w:val="006824D6"/>
    <w:rsid w:val="006827FA"/>
    <w:rsid w:val="00684F3A"/>
    <w:rsid w:val="00685473"/>
    <w:rsid w:val="006A2A4F"/>
    <w:rsid w:val="006A3219"/>
    <w:rsid w:val="006A3A2D"/>
    <w:rsid w:val="006A5130"/>
    <w:rsid w:val="006A7E7C"/>
    <w:rsid w:val="006B0274"/>
    <w:rsid w:val="006B1CBA"/>
    <w:rsid w:val="006B20EA"/>
    <w:rsid w:val="006B2651"/>
    <w:rsid w:val="006B3AB6"/>
    <w:rsid w:val="006C0B7D"/>
    <w:rsid w:val="006C14F8"/>
    <w:rsid w:val="006C258E"/>
    <w:rsid w:val="006C274E"/>
    <w:rsid w:val="006C3F62"/>
    <w:rsid w:val="006C401F"/>
    <w:rsid w:val="006C4CFB"/>
    <w:rsid w:val="006C6F9B"/>
    <w:rsid w:val="006D6B65"/>
    <w:rsid w:val="006E3010"/>
    <w:rsid w:val="006F0A76"/>
    <w:rsid w:val="006F1374"/>
    <w:rsid w:val="006F362E"/>
    <w:rsid w:val="006F4A16"/>
    <w:rsid w:val="0070285C"/>
    <w:rsid w:val="00703A48"/>
    <w:rsid w:val="00703BC8"/>
    <w:rsid w:val="00705FDA"/>
    <w:rsid w:val="00706FBB"/>
    <w:rsid w:val="007113DD"/>
    <w:rsid w:val="0071147B"/>
    <w:rsid w:val="0071334C"/>
    <w:rsid w:val="00716202"/>
    <w:rsid w:val="00716853"/>
    <w:rsid w:val="007214A3"/>
    <w:rsid w:val="00721596"/>
    <w:rsid w:val="00721C25"/>
    <w:rsid w:val="00721E95"/>
    <w:rsid w:val="00725750"/>
    <w:rsid w:val="007277BF"/>
    <w:rsid w:val="00731432"/>
    <w:rsid w:val="007328EA"/>
    <w:rsid w:val="00732C5B"/>
    <w:rsid w:val="00733249"/>
    <w:rsid w:val="0073399E"/>
    <w:rsid w:val="0074133F"/>
    <w:rsid w:val="00742DC7"/>
    <w:rsid w:val="00743EA2"/>
    <w:rsid w:val="00745A05"/>
    <w:rsid w:val="007531F3"/>
    <w:rsid w:val="00753948"/>
    <w:rsid w:val="00756A6F"/>
    <w:rsid w:val="007607E5"/>
    <w:rsid w:val="00761DF2"/>
    <w:rsid w:val="00763A92"/>
    <w:rsid w:val="00764A61"/>
    <w:rsid w:val="007652F3"/>
    <w:rsid w:val="0076613B"/>
    <w:rsid w:val="00770A63"/>
    <w:rsid w:val="007722A1"/>
    <w:rsid w:val="00772829"/>
    <w:rsid w:val="00772D5A"/>
    <w:rsid w:val="00773718"/>
    <w:rsid w:val="00774A34"/>
    <w:rsid w:val="0077701B"/>
    <w:rsid w:val="00777F6E"/>
    <w:rsid w:val="00782413"/>
    <w:rsid w:val="00783C1A"/>
    <w:rsid w:val="007846D6"/>
    <w:rsid w:val="00784968"/>
    <w:rsid w:val="00785D3C"/>
    <w:rsid w:val="007876D8"/>
    <w:rsid w:val="007879E7"/>
    <w:rsid w:val="0079408A"/>
    <w:rsid w:val="0079631E"/>
    <w:rsid w:val="007A0323"/>
    <w:rsid w:val="007A2BD1"/>
    <w:rsid w:val="007A341F"/>
    <w:rsid w:val="007A44DC"/>
    <w:rsid w:val="007B4B84"/>
    <w:rsid w:val="007B4CED"/>
    <w:rsid w:val="007B625F"/>
    <w:rsid w:val="007B7ADE"/>
    <w:rsid w:val="007C05CE"/>
    <w:rsid w:val="007C1267"/>
    <w:rsid w:val="007C1C69"/>
    <w:rsid w:val="007C2BFF"/>
    <w:rsid w:val="007C323E"/>
    <w:rsid w:val="007C3AC0"/>
    <w:rsid w:val="007C49F8"/>
    <w:rsid w:val="007D37F8"/>
    <w:rsid w:val="007D56D9"/>
    <w:rsid w:val="007E2B90"/>
    <w:rsid w:val="007E3B8C"/>
    <w:rsid w:val="007E4626"/>
    <w:rsid w:val="007E56C6"/>
    <w:rsid w:val="007E5B6A"/>
    <w:rsid w:val="007E785E"/>
    <w:rsid w:val="007F0D3A"/>
    <w:rsid w:val="007F0E7D"/>
    <w:rsid w:val="007F73A9"/>
    <w:rsid w:val="008026AD"/>
    <w:rsid w:val="008045C9"/>
    <w:rsid w:val="008062E7"/>
    <w:rsid w:val="00813385"/>
    <w:rsid w:val="008158A3"/>
    <w:rsid w:val="00815C1B"/>
    <w:rsid w:val="00822AFF"/>
    <w:rsid w:val="00825855"/>
    <w:rsid w:val="00825A61"/>
    <w:rsid w:val="0082632E"/>
    <w:rsid w:val="00826519"/>
    <w:rsid w:val="0082730A"/>
    <w:rsid w:val="00827D5E"/>
    <w:rsid w:val="00831872"/>
    <w:rsid w:val="00831C54"/>
    <w:rsid w:val="00831F83"/>
    <w:rsid w:val="00832910"/>
    <w:rsid w:val="00832A5B"/>
    <w:rsid w:val="00833540"/>
    <w:rsid w:val="0083402C"/>
    <w:rsid w:val="00835BFB"/>
    <w:rsid w:val="008378F6"/>
    <w:rsid w:val="00841E4D"/>
    <w:rsid w:val="008425A4"/>
    <w:rsid w:val="0084331F"/>
    <w:rsid w:val="00843BBC"/>
    <w:rsid w:val="00844639"/>
    <w:rsid w:val="00844775"/>
    <w:rsid w:val="0084642F"/>
    <w:rsid w:val="00846446"/>
    <w:rsid w:val="008465A8"/>
    <w:rsid w:val="00846E3E"/>
    <w:rsid w:val="008522D3"/>
    <w:rsid w:val="00854017"/>
    <w:rsid w:val="0085434E"/>
    <w:rsid w:val="00854A25"/>
    <w:rsid w:val="008570F0"/>
    <w:rsid w:val="00857EA7"/>
    <w:rsid w:val="00866587"/>
    <w:rsid w:val="008704DE"/>
    <w:rsid w:val="008715D8"/>
    <w:rsid w:val="00872BA5"/>
    <w:rsid w:val="00875F71"/>
    <w:rsid w:val="00877348"/>
    <w:rsid w:val="00877602"/>
    <w:rsid w:val="00877B88"/>
    <w:rsid w:val="00885161"/>
    <w:rsid w:val="00890755"/>
    <w:rsid w:val="00892FF9"/>
    <w:rsid w:val="00893410"/>
    <w:rsid w:val="008A1301"/>
    <w:rsid w:val="008A6B0F"/>
    <w:rsid w:val="008B057F"/>
    <w:rsid w:val="008B207F"/>
    <w:rsid w:val="008B30B4"/>
    <w:rsid w:val="008C1F2B"/>
    <w:rsid w:val="008C22B2"/>
    <w:rsid w:val="008C4857"/>
    <w:rsid w:val="008C5E3D"/>
    <w:rsid w:val="008C6ED4"/>
    <w:rsid w:val="008C7CF9"/>
    <w:rsid w:val="008D4EBE"/>
    <w:rsid w:val="008D598D"/>
    <w:rsid w:val="008E2F79"/>
    <w:rsid w:val="008E4A36"/>
    <w:rsid w:val="008E715B"/>
    <w:rsid w:val="008F2FF8"/>
    <w:rsid w:val="008F7E6B"/>
    <w:rsid w:val="0090123C"/>
    <w:rsid w:val="009052C7"/>
    <w:rsid w:val="00905994"/>
    <w:rsid w:val="00911262"/>
    <w:rsid w:val="00911A96"/>
    <w:rsid w:val="00911D19"/>
    <w:rsid w:val="0091277C"/>
    <w:rsid w:val="00912FF8"/>
    <w:rsid w:val="00913008"/>
    <w:rsid w:val="00913B4D"/>
    <w:rsid w:val="0091455C"/>
    <w:rsid w:val="009159ED"/>
    <w:rsid w:val="00917CFC"/>
    <w:rsid w:val="00917F86"/>
    <w:rsid w:val="00922254"/>
    <w:rsid w:val="00923117"/>
    <w:rsid w:val="0092752A"/>
    <w:rsid w:val="0093103B"/>
    <w:rsid w:val="00933788"/>
    <w:rsid w:val="009342BF"/>
    <w:rsid w:val="0093512C"/>
    <w:rsid w:val="00940008"/>
    <w:rsid w:val="009400C4"/>
    <w:rsid w:val="00940B07"/>
    <w:rsid w:val="00945F2D"/>
    <w:rsid w:val="0094606F"/>
    <w:rsid w:val="009501D2"/>
    <w:rsid w:val="00951E89"/>
    <w:rsid w:val="009520FA"/>
    <w:rsid w:val="00953F27"/>
    <w:rsid w:val="009560F1"/>
    <w:rsid w:val="00960D84"/>
    <w:rsid w:val="00961FFB"/>
    <w:rsid w:val="00964566"/>
    <w:rsid w:val="0096716A"/>
    <w:rsid w:val="00967542"/>
    <w:rsid w:val="009749B5"/>
    <w:rsid w:val="00982726"/>
    <w:rsid w:val="009841CF"/>
    <w:rsid w:val="00990349"/>
    <w:rsid w:val="00991B4A"/>
    <w:rsid w:val="00992C00"/>
    <w:rsid w:val="009967E2"/>
    <w:rsid w:val="009A164F"/>
    <w:rsid w:val="009A39CB"/>
    <w:rsid w:val="009A3E35"/>
    <w:rsid w:val="009A53CD"/>
    <w:rsid w:val="009A6292"/>
    <w:rsid w:val="009A6409"/>
    <w:rsid w:val="009B12D1"/>
    <w:rsid w:val="009C02C4"/>
    <w:rsid w:val="009C04FB"/>
    <w:rsid w:val="009C212B"/>
    <w:rsid w:val="009C21DC"/>
    <w:rsid w:val="009C234D"/>
    <w:rsid w:val="009C479C"/>
    <w:rsid w:val="009C4C5F"/>
    <w:rsid w:val="009C63FD"/>
    <w:rsid w:val="009C6BA4"/>
    <w:rsid w:val="009C7EE5"/>
    <w:rsid w:val="009D02FF"/>
    <w:rsid w:val="009D3207"/>
    <w:rsid w:val="009D6953"/>
    <w:rsid w:val="009D76B7"/>
    <w:rsid w:val="009E0599"/>
    <w:rsid w:val="009E0A4E"/>
    <w:rsid w:val="009E4860"/>
    <w:rsid w:val="009E519A"/>
    <w:rsid w:val="009E5B9F"/>
    <w:rsid w:val="009E7856"/>
    <w:rsid w:val="009F1405"/>
    <w:rsid w:val="009F210D"/>
    <w:rsid w:val="009F3B99"/>
    <w:rsid w:val="009F778C"/>
    <w:rsid w:val="00A00370"/>
    <w:rsid w:val="00A02B54"/>
    <w:rsid w:val="00A03A76"/>
    <w:rsid w:val="00A04E15"/>
    <w:rsid w:val="00A063D4"/>
    <w:rsid w:val="00A116E3"/>
    <w:rsid w:val="00A15B52"/>
    <w:rsid w:val="00A2019A"/>
    <w:rsid w:val="00A23F98"/>
    <w:rsid w:val="00A2490B"/>
    <w:rsid w:val="00A25B68"/>
    <w:rsid w:val="00A303DD"/>
    <w:rsid w:val="00A3119D"/>
    <w:rsid w:val="00A4510F"/>
    <w:rsid w:val="00A451F2"/>
    <w:rsid w:val="00A47D5A"/>
    <w:rsid w:val="00A50157"/>
    <w:rsid w:val="00A503F4"/>
    <w:rsid w:val="00A508CF"/>
    <w:rsid w:val="00A50FD5"/>
    <w:rsid w:val="00A52FC9"/>
    <w:rsid w:val="00A531ED"/>
    <w:rsid w:val="00A5388C"/>
    <w:rsid w:val="00A5637F"/>
    <w:rsid w:val="00A6042A"/>
    <w:rsid w:val="00A61CC3"/>
    <w:rsid w:val="00A6520C"/>
    <w:rsid w:val="00A6552D"/>
    <w:rsid w:val="00A717BA"/>
    <w:rsid w:val="00A761CE"/>
    <w:rsid w:val="00A76546"/>
    <w:rsid w:val="00A82DC8"/>
    <w:rsid w:val="00A84016"/>
    <w:rsid w:val="00A87C27"/>
    <w:rsid w:val="00A91CD2"/>
    <w:rsid w:val="00A92DFD"/>
    <w:rsid w:val="00A968A6"/>
    <w:rsid w:val="00A96C67"/>
    <w:rsid w:val="00AA08BD"/>
    <w:rsid w:val="00AA0AD0"/>
    <w:rsid w:val="00AA1151"/>
    <w:rsid w:val="00AA1387"/>
    <w:rsid w:val="00AA781E"/>
    <w:rsid w:val="00AB0A07"/>
    <w:rsid w:val="00AB1009"/>
    <w:rsid w:val="00AB1099"/>
    <w:rsid w:val="00AB2FF9"/>
    <w:rsid w:val="00AB4130"/>
    <w:rsid w:val="00AB7664"/>
    <w:rsid w:val="00AB79BC"/>
    <w:rsid w:val="00AC3370"/>
    <w:rsid w:val="00AD0DF3"/>
    <w:rsid w:val="00AD2830"/>
    <w:rsid w:val="00AD584F"/>
    <w:rsid w:val="00AD63CD"/>
    <w:rsid w:val="00AE4A2E"/>
    <w:rsid w:val="00AE7AAA"/>
    <w:rsid w:val="00AF577F"/>
    <w:rsid w:val="00AF628A"/>
    <w:rsid w:val="00AF719B"/>
    <w:rsid w:val="00B011F5"/>
    <w:rsid w:val="00B01AFB"/>
    <w:rsid w:val="00B0311A"/>
    <w:rsid w:val="00B054F8"/>
    <w:rsid w:val="00B07BC9"/>
    <w:rsid w:val="00B11252"/>
    <w:rsid w:val="00B14951"/>
    <w:rsid w:val="00B158BE"/>
    <w:rsid w:val="00B16C03"/>
    <w:rsid w:val="00B26C90"/>
    <w:rsid w:val="00B3140A"/>
    <w:rsid w:val="00B405BC"/>
    <w:rsid w:val="00B42755"/>
    <w:rsid w:val="00B42BD5"/>
    <w:rsid w:val="00B44677"/>
    <w:rsid w:val="00B51783"/>
    <w:rsid w:val="00B51C6C"/>
    <w:rsid w:val="00B52ADB"/>
    <w:rsid w:val="00B53901"/>
    <w:rsid w:val="00B53FD1"/>
    <w:rsid w:val="00B53FF3"/>
    <w:rsid w:val="00B5452C"/>
    <w:rsid w:val="00B552C6"/>
    <w:rsid w:val="00B563C2"/>
    <w:rsid w:val="00B574F3"/>
    <w:rsid w:val="00B62868"/>
    <w:rsid w:val="00B639DE"/>
    <w:rsid w:val="00B6449E"/>
    <w:rsid w:val="00B6469A"/>
    <w:rsid w:val="00B64C42"/>
    <w:rsid w:val="00B665FD"/>
    <w:rsid w:val="00B75298"/>
    <w:rsid w:val="00B771B3"/>
    <w:rsid w:val="00B7723E"/>
    <w:rsid w:val="00B80246"/>
    <w:rsid w:val="00B8055C"/>
    <w:rsid w:val="00B805AC"/>
    <w:rsid w:val="00B81772"/>
    <w:rsid w:val="00B8214C"/>
    <w:rsid w:val="00B823E9"/>
    <w:rsid w:val="00B87933"/>
    <w:rsid w:val="00B90201"/>
    <w:rsid w:val="00B90FD2"/>
    <w:rsid w:val="00B91050"/>
    <w:rsid w:val="00B91834"/>
    <w:rsid w:val="00B9650F"/>
    <w:rsid w:val="00B97F02"/>
    <w:rsid w:val="00BA1387"/>
    <w:rsid w:val="00BB261B"/>
    <w:rsid w:val="00BB26AF"/>
    <w:rsid w:val="00BB5E3F"/>
    <w:rsid w:val="00BC095C"/>
    <w:rsid w:val="00BC1D8D"/>
    <w:rsid w:val="00BC312B"/>
    <w:rsid w:val="00BC4CEE"/>
    <w:rsid w:val="00BC5037"/>
    <w:rsid w:val="00BD0D02"/>
    <w:rsid w:val="00BD0E5A"/>
    <w:rsid w:val="00BD1A2A"/>
    <w:rsid w:val="00BD43B8"/>
    <w:rsid w:val="00BD4BD7"/>
    <w:rsid w:val="00BD7344"/>
    <w:rsid w:val="00BE1DEE"/>
    <w:rsid w:val="00BE42D1"/>
    <w:rsid w:val="00BE52DF"/>
    <w:rsid w:val="00BE7532"/>
    <w:rsid w:val="00BE7F93"/>
    <w:rsid w:val="00BF4B13"/>
    <w:rsid w:val="00BF5378"/>
    <w:rsid w:val="00BF6049"/>
    <w:rsid w:val="00BF62D8"/>
    <w:rsid w:val="00BF6D90"/>
    <w:rsid w:val="00BF74BC"/>
    <w:rsid w:val="00C01716"/>
    <w:rsid w:val="00C028E7"/>
    <w:rsid w:val="00C040AF"/>
    <w:rsid w:val="00C0463D"/>
    <w:rsid w:val="00C05DAD"/>
    <w:rsid w:val="00C12C3B"/>
    <w:rsid w:val="00C12D2E"/>
    <w:rsid w:val="00C13085"/>
    <w:rsid w:val="00C149D0"/>
    <w:rsid w:val="00C14A6B"/>
    <w:rsid w:val="00C16E8C"/>
    <w:rsid w:val="00C3180A"/>
    <w:rsid w:val="00C319DC"/>
    <w:rsid w:val="00C34E4F"/>
    <w:rsid w:val="00C36BC3"/>
    <w:rsid w:val="00C377A3"/>
    <w:rsid w:val="00C45FF9"/>
    <w:rsid w:val="00C462D8"/>
    <w:rsid w:val="00C51D92"/>
    <w:rsid w:val="00C53205"/>
    <w:rsid w:val="00C54A7B"/>
    <w:rsid w:val="00C565C8"/>
    <w:rsid w:val="00C609DF"/>
    <w:rsid w:val="00C62B4A"/>
    <w:rsid w:val="00C64093"/>
    <w:rsid w:val="00C64BAA"/>
    <w:rsid w:val="00C65069"/>
    <w:rsid w:val="00C7140D"/>
    <w:rsid w:val="00C72162"/>
    <w:rsid w:val="00C72679"/>
    <w:rsid w:val="00C72D4D"/>
    <w:rsid w:val="00C76441"/>
    <w:rsid w:val="00C81D7B"/>
    <w:rsid w:val="00C91DEC"/>
    <w:rsid w:val="00C932DA"/>
    <w:rsid w:val="00C93ADE"/>
    <w:rsid w:val="00C957E7"/>
    <w:rsid w:val="00C9674A"/>
    <w:rsid w:val="00CA1217"/>
    <w:rsid w:val="00CA1707"/>
    <w:rsid w:val="00CA3712"/>
    <w:rsid w:val="00CA4716"/>
    <w:rsid w:val="00CA7088"/>
    <w:rsid w:val="00CA77F5"/>
    <w:rsid w:val="00CA7CE0"/>
    <w:rsid w:val="00CA7FF7"/>
    <w:rsid w:val="00CB3F81"/>
    <w:rsid w:val="00CB4FE8"/>
    <w:rsid w:val="00CB5AAC"/>
    <w:rsid w:val="00CC0455"/>
    <w:rsid w:val="00CC25DF"/>
    <w:rsid w:val="00CC5367"/>
    <w:rsid w:val="00CC6D3A"/>
    <w:rsid w:val="00CD2940"/>
    <w:rsid w:val="00CD2D67"/>
    <w:rsid w:val="00CD5449"/>
    <w:rsid w:val="00CD79D8"/>
    <w:rsid w:val="00CD7C29"/>
    <w:rsid w:val="00CE08EE"/>
    <w:rsid w:val="00CE1F44"/>
    <w:rsid w:val="00CE2210"/>
    <w:rsid w:val="00CE26E1"/>
    <w:rsid w:val="00CE44E2"/>
    <w:rsid w:val="00CE47D3"/>
    <w:rsid w:val="00CE4977"/>
    <w:rsid w:val="00CF252B"/>
    <w:rsid w:val="00CF3272"/>
    <w:rsid w:val="00CF3510"/>
    <w:rsid w:val="00CF6BCB"/>
    <w:rsid w:val="00D02D4C"/>
    <w:rsid w:val="00D0438D"/>
    <w:rsid w:val="00D07C4C"/>
    <w:rsid w:val="00D10F03"/>
    <w:rsid w:val="00D1134B"/>
    <w:rsid w:val="00D137C4"/>
    <w:rsid w:val="00D13C74"/>
    <w:rsid w:val="00D143D5"/>
    <w:rsid w:val="00D1523A"/>
    <w:rsid w:val="00D27924"/>
    <w:rsid w:val="00D42641"/>
    <w:rsid w:val="00D42663"/>
    <w:rsid w:val="00D4273F"/>
    <w:rsid w:val="00D46368"/>
    <w:rsid w:val="00D46B2F"/>
    <w:rsid w:val="00D5041C"/>
    <w:rsid w:val="00D51EEC"/>
    <w:rsid w:val="00D544C6"/>
    <w:rsid w:val="00D54FA0"/>
    <w:rsid w:val="00D6687A"/>
    <w:rsid w:val="00D668AB"/>
    <w:rsid w:val="00D70CF0"/>
    <w:rsid w:val="00D728DE"/>
    <w:rsid w:val="00D731F1"/>
    <w:rsid w:val="00D739BE"/>
    <w:rsid w:val="00D74DF9"/>
    <w:rsid w:val="00D75F84"/>
    <w:rsid w:val="00D76839"/>
    <w:rsid w:val="00D775F0"/>
    <w:rsid w:val="00D77B27"/>
    <w:rsid w:val="00D81A1E"/>
    <w:rsid w:val="00D8325F"/>
    <w:rsid w:val="00D83BD9"/>
    <w:rsid w:val="00D8485D"/>
    <w:rsid w:val="00D85409"/>
    <w:rsid w:val="00D86411"/>
    <w:rsid w:val="00D8700A"/>
    <w:rsid w:val="00D91592"/>
    <w:rsid w:val="00D91643"/>
    <w:rsid w:val="00D963D4"/>
    <w:rsid w:val="00D9685E"/>
    <w:rsid w:val="00D97FD4"/>
    <w:rsid w:val="00DA0753"/>
    <w:rsid w:val="00DA3EAA"/>
    <w:rsid w:val="00DA48A6"/>
    <w:rsid w:val="00DA5ABC"/>
    <w:rsid w:val="00DB0049"/>
    <w:rsid w:val="00DB2310"/>
    <w:rsid w:val="00DB3C7E"/>
    <w:rsid w:val="00DB69DF"/>
    <w:rsid w:val="00DB79C2"/>
    <w:rsid w:val="00DC1E5A"/>
    <w:rsid w:val="00DC355D"/>
    <w:rsid w:val="00DC6B58"/>
    <w:rsid w:val="00DC7608"/>
    <w:rsid w:val="00DD310C"/>
    <w:rsid w:val="00DD4B74"/>
    <w:rsid w:val="00DE0894"/>
    <w:rsid w:val="00DE1126"/>
    <w:rsid w:val="00DE21ED"/>
    <w:rsid w:val="00DE23BD"/>
    <w:rsid w:val="00DE4E59"/>
    <w:rsid w:val="00DF1A37"/>
    <w:rsid w:val="00DF3E52"/>
    <w:rsid w:val="00DF61AC"/>
    <w:rsid w:val="00DF73E4"/>
    <w:rsid w:val="00E06B12"/>
    <w:rsid w:val="00E07D7C"/>
    <w:rsid w:val="00E1262D"/>
    <w:rsid w:val="00E13ED5"/>
    <w:rsid w:val="00E20618"/>
    <w:rsid w:val="00E23445"/>
    <w:rsid w:val="00E2576A"/>
    <w:rsid w:val="00E27461"/>
    <w:rsid w:val="00E301E9"/>
    <w:rsid w:val="00E33B4E"/>
    <w:rsid w:val="00E33E6F"/>
    <w:rsid w:val="00E41625"/>
    <w:rsid w:val="00E42B6E"/>
    <w:rsid w:val="00E433E0"/>
    <w:rsid w:val="00E45E27"/>
    <w:rsid w:val="00E4611E"/>
    <w:rsid w:val="00E475F1"/>
    <w:rsid w:val="00E54B47"/>
    <w:rsid w:val="00E5521D"/>
    <w:rsid w:val="00E5564D"/>
    <w:rsid w:val="00E55BDE"/>
    <w:rsid w:val="00E62141"/>
    <w:rsid w:val="00E63648"/>
    <w:rsid w:val="00E639F9"/>
    <w:rsid w:val="00E70504"/>
    <w:rsid w:val="00E70981"/>
    <w:rsid w:val="00E71342"/>
    <w:rsid w:val="00E7228E"/>
    <w:rsid w:val="00E74FD6"/>
    <w:rsid w:val="00E83DDB"/>
    <w:rsid w:val="00E90B6B"/>
    <w:rsid w:val="00E911C8"/>
    <w:rsid w:val="00E91E22"/>
    <w:rsid w:val="00E9457E"/>
    <w:rsid w:val="00E95844"/>
    <w:rsid w:val="00EA0466"/>
    <w:rsid w:val="00EA6245"/>
    <w:rsid w:val="00EB0B07"/>
    <w:rsid w:val="00EB24AC"/>
    <w:rsid w:val="00EB2971"/>
    <w:rsid w:val="00EB3AD2"/>
    <w:rsid w:val="00EB5530"/>
    <w:rsid w:val="00EC2F89"/>
    <w:rsid w:val="00EC3CAA"/>
    <w:rsid w:val="00EC5213"/>
    <w:rsid w:val="00EC5A21"/>
    <w:rsid w:val="00EC700D"/>
    <w:rsid w:val="00EC73C4"/>
    <w:rsid w:val="00EC7954"/>
    <w:rsid w:val="00ED0EF3"/>
    <w:rsid w:val="00ED3530"/>
    <w:rsid w:val="00ED4075"/>
    <w:rsid w:val="00ED4501"/>
    <w:rsid w:val="00ED48EF"/>
    <w:rsid w:val="00EE1E82"/>
    <w:rsid w:val="00EE3508"/>
    <w:rsid w:val="00EE5C16"/>
    <w:rsid w:val="00EE5FB6"/>
    <w:rsid w:val="00EF0E46"/>
    <w:rsid w:val="00EF50B3"/>
    <w:rsid w:val="00EF74D9"/>
    <w:rsid w:val="00EF7B55"/>
    <w:rsid w:val="00F02447"/>
    <w:rsid w:val="00F033F2"/>
    <w:rsid w:val="00F054FF"/>
    <w:rsid w:val="00F10FF8"/>
    <w:rsid w:val="00F117D1"/>
    <w:rsid w:val="00F12033"/>
    <w:rsid w:val="00F12BC1"/>
    <w:rsid w:val="00F1569F"/>
    <w:rsid w:val="00F15791"/>
    <w:rsid w:val="00F16060"/>
    <w:rsid w:val="00F174D2"/>
    <w:rsid w:val="00F2024C"/>
    <w:rsid w:val="00F219B2"/>
    <w:rsid w:val="00F236FA"/>
    <w:rsid w:val="00F25239"/>
    <w:rsid w:val="00F2610E"/>
    <w:rsid w:val="00F271A7"/>
    <w:rsid w:val="00F27BB5"/>
    <w:rsid w:val="00F321D1"/>
    <w:rsid w:val="00F33A35"/>
    <w:rsid w:val="00F34B83"/>
    <w:rsid w:val="00F34F25"/>
    <w:rsid w:val="00F408FB"/>
    <w:rsid w:val="00F431FC"/>
    <w:rsid w:val="00F47E05"/>
    <w:rsid w:val="00F5043E"/>
    <w:rsid w:val="00F505BC"/>
    <w:rsid w:val="00F50B08"/>
    <w:rsid w:val="00F56462"/>
    <w:rsid w:val="00F6368C"/>
    <w:rsid w:val="00F63E48"/>
    <w:rsid w:val="00F63E9C"/>
    <w:rsid w:val="00F6771A"/>
    <w:rsid w:val="00F67E0E"/>
    <w:rsid w:val="00F705EE"/>
    <w:rsid w:val="00F720E8"/>
    <w:rsid w:val="00F75871"/>
    <w:rsid w:val="00F77823"/>
    <w:rsid w:val="00F800D5"/>
    <w:rsid w:val="00F90304"/>
    <w:rsid w:val="00F90AED"/>
    <w:rsid w:val="00F94E7A"/>
    <w:rsid w:val="00F95788"/>
    <w:rsid w:val="00F96565"/>
    <w:rsid w:val="00FA368A"/>
    <w:rsid w:val="00FA465F"/>
    <w:rsid w:val="00FA5C44"/>
    <w:rsid w:val="00FB2161"/>
    <w:rsid w:val="00FB24C1"/>
    <w:rsid w:val="00FB72B2"/>
    <w:rsid w:val="00FB753B"/>
    <w:rsid w:val="00FC2BD7"/>
    <w:rsid w:val="00FC3405"/>
    <w:rsid w:val="00FC45CB"/>
    <w:rsid w:val="00FC5589"/>
    <w:rsid w:val="00FC6124"/>
    <w:rsid w:val="00FD11BC"/>
    <w:rsid w:val="00FD17B2"/>
    <w:rsid w:val="00FD557A"/>
    <w:rsid w:val="00FE1CE7"/>
    <w:rsid w:val="00FE3CCA"/>
    <w:rsid w:val="00FE4D93"/>
    <w:rsid w:val="00FF24B5"/>
    <w:rsid w:val="00FF2A43"/>
    <w:rsid w:val="00FF425D"/>
    <w:rsid w:val="00FF48D5"/>
    <w:rsid w:val="00FF4E7C"/>
    <w:rsid w:val="00FF5C0B"/>
    <w:rsid w:val="00FF6C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6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A71"/>
    <w:pPr>
      <w:spacing w:after="0" w:line="259" w:lineRule="auto"/>
    </w:pPr>
  </w:style>
  <w:style w:type="paragraph" w:styleId="Heading1">
    <w:name w:val="heading 1"/>
    <w:basedOn w:val="Normal"/>
    <w:next w:val="Normal"/>
    <w:link w:val="Heading1Char"/>
    <w:qFormat/>
    <w:rsid w:val="00CB4FE8"/>
    <w:pPr>
      <w:keepNext/>
      <w:suppressAutoHyphens/>
      <w:spacing w:before="482" w:after="119" w:line="240" w:lineRule="auto"/>
      <w:outlineLvl w:val="0"/>
    </w:pPr>
    <w:rPr>
      <w:rFonts w:ascii="Calibri" w:eastAsia="Lucida Sans Unicode" w:hAnsi="Calibri" w:cs="Mangal"/>
      <w:b/>
      <w:kern w:val="24"/>
      <w:sz w:val="36"/>
      <w:szCs w:val="24"/>
      <w:lang w:eastAsia="hi-IN" w:bidi="hi-IN"/>
    </w:rPr>
  </w:style>
  <w:style w:type="paragraph" w:styleId="Heading2">
    <w:name w:val="heading 2"/>
    <w:basedOn w:val="Normal"/>
    <w:next w:val="Normal"/>
    <w:link w:val="Heading2Char"/>
    <w:uiPriority w:val="9"/>
    <w:unhideWhenUsed/>
    <w:qFormat/>
    <w:rsid w:val="00144927"/>
    <w:pPr>
      <w:keepNext/>
      <w:keepLines/>
      <w:spacing w:before="240" w:after="120"/>
      <w:outlineLvl w:val="1"/>
    </w:pPr>
    <w:rPr>
      <w:rFonts w:ascii="Calibri" w:eastAsiaTheme="majorEastAsia" w:hAnsi="Calibri" w:cstheme="majorBidi"/>
      <w:b/>
      <w:sz w:val="28"/>
      <w:szCs w:val="26"/>
    </w:rPr>
  </w:style>
  <w:style w:type="paragraph" w:styleId="Heading3">
    <w:name w:val="heading 3"/>
    <w:basedOn w:val="Normal"/>
    <w:next w:val="Normal"/>
    <w:link w:val="Heading3Char"/>
    <w:uiPriority w:val="9"/>
    <w:unhideWhenUsed/>
    <w:qFormat/>
    <w:rsid w:val="0094606F"/>
    <w:pPr>
      <w:keepNext/>
      <w:keepLines/>
      <w:spacing w:before="200"/>
      <w:outlineLvl w:val="2"/>
    </w:pPr>
    <w:rPr>
      <w:rFonts w:ascii="Calibri" w:eastAsiaTheme="majorEastAsia" w:hAnsi="Calibri" w:cstheme="majorBidi"/>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4FE8"/>
    <w:rPr>
      <w:rFonts w:ascii="Calibri" w:eastAsia="Lucida Sans Unicode" w:hAnsi="Calibri" w:cs="Mangal"/>
      <w:b/>
      <w:kern w:val="24"/>
      <w:sz w:val="36"/>
      <w:szCs w:val="24"/>
      <w:lang w:eastAsia="hi-IN" w:bidi="hi-IN"/>
    </w:rPr>
  </w:style>
  <w:style w:type="character" w:customStyle="1" w:styleId="Heading2Char">
    <w:name w:val="Heading 2 Char"/>
    <w:basedOn w:val="DefaultParagraphFont"/>
    <w:link w:val="Heading2"/>
    <w:uiPriority w:val="9"/>
    <w:rsid w:val="00144927"/>
    <w:rPr>
      <w:rFonts w:ascii="Calibri" w:eastAsiaTheme="majorEastAsia" w:hAnsi="Calibri" w:cstheme="majorBidi"/>
      <w:b/>
      <w:sz w:val="28"/>
      <w:szCs w:val="26"/>
    </w:rPr>
  </w:style>
  <w:style w:type="character" w:customStyle="1" w:styleId="Heading3Char">
    <w:name w:val="Heading 3 Char"/>
    <w:basedOn w:val="DefaultParagraphFont"/>
    <w:link w:val="Heading3"/>
    <w:uiPriority w:val="9"/>
    <w:rsid w:val="0094606F"/>
    <w:rPr>
      <w:rFonts w:ascii="Calibri" w:eastAsiaTheme="majorEastAsia" w:hAnsi="Calibri" w:cstheme="majorBidi"/>
      <w:b/>
      <w:bCs/>
      <w:sz w:val="24"/>
      <w:u w:val="single"/>
    </w:rPr>
  </w:style>
  <w:style w:type="paragraph" w:styleId="Header">
    <w:name w:val="header"/>
    <w:basedOn w:val="Normal"/>
    <w:link w:val="HeaderChar"/>
    <w:uiPriority w:val="99"/>
    <w:unhideWhenUsed/>
    <w:rsid w:val="004D231B"/>
    <w:pPr>
      <w:tabs>
        <w:tab w:val="center" w:pos="4536"/>
        <w:tab w:val="right" w:pos="9072"/>
      </w:tabs>
      <w:spacing w:line="240" w:lineRule="auto"/>
    </w:pPr>
  </w:style>
  <w:style w:type="character" w:customStyle="1" w:styleId="HeaderChar">
    <w:name w:val="Header Char"/>
    <w:basedOn w:val="DefaultParagraphFont"/>
    <w:link w:val="Header"/>
    <w:uiPriority w:val="99"/>
    <w:rsid w:val="004D231B"/>
  </w:style>
  <w:style w:type="paragraph" w:styleId="Footer">
    <w:name w:val="footer"/>
    <w:basedOn w:val="Normal"/>
    <w:link w:val="FooterChar"/>
    <w:uiPriority w:val="99"/>
    <w:unhideWhenUsed/>
    <w:rsid w:val="004D231B"/>
    <w:pPr>
      <w:tabs>
        <w:tab w:val="center" w:pos="4536"/>
        <w:tab w:val="right" w:pos="9072"/>
      </w:tabs>
      <w:spacing w:line="240" w:lineRule="auto"/>
    </w:pPr>
  </w:style>
  <w:style w:type="character" w:customStyle="1" w:styleId="FooterChar">
    <w:name w:val="Footer Char"/>
    <w:basedOn w:val="DefaultParagraphFont"/>
    <w:link w:val="Footer"/>
    <w:uiPriority w:val="99"/>
    <w:rsid w:val="004D231B"/>
  </w:style>
  <w:style w:type="paragraph" w:styleId="FootnoteText">
    <w:name w:val="footnote text"/>
    <w:basedOn w:val="Normal"/>
    <w:link w:val="FootnoteTextChar"/>
    <w:unhideWhenUsed/>
    <w:rsid w:val="004D231B"/>
    <w:pPr>
      <w:spacing w:line="240" w:lineRule="auto"/>
    </w:pPr>
    <w:rPr>
      <w:sz w:val="20"/>
      <w:szCs w:val="20"/>
    </w:rPr>
  </w:style>
  <w:style w:type="character" w:customStyle="1" w:styleId="FootnoteTextChar">
    <w:name w:val="Footnote Text Char"/>
    <w:basedOn w:val="DefaultParagraphFont"/>
    <w:link w:val="FootnoteText"/>
    <w:rsid w:val="004D231B"/>
    <w:rPr>
      <w:sz w:val="20"/>
      <w:szCs w:val="20"/>
    </w:rPr>
  </w:style>
  <w:style w:type="character" w:styleId="FootnoteReference">
    <w:name w:val="footnote reference"/>
    <w:basedOn w:val="DefaultParagraphFont"/>
    <w:uiPriority w:val="99"/>
    <w:rsid w:val="004D231B"/>
    <w:rPr>
      <w:vertAlign w:val="superscript"/>
    </w:rPr>
  </w:style>
  <w:style w:type="table" w:styleId="TableGrid">
    <w:name w:val="Table Grid"/>
    <w:basedOn w:val="TableNormal"/>
    <w:uiPriority w:val="39"/>
    <w:rsid w:val="004D231B"/>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231B"/>
    <w:pPr>
      <w:ind w:left="720"/>
      <w:contextualSpacing/>
    </w:pPr>
  </w:style>
  <w:style w:type="paragraph" w:customStyle="1" w:styleId="0Tavatekst">
    <w:name w:val="0_Tavatekst"/>
    <w:qFormat/>
    <w:rsid w:val="003E5A71"/>
    <w:pPr>
      <w:suppressAutoHyphens/>
      <w:spacing w:before="120" w:after="120" w:line="240" w:lineRule="auto"/>
      <w:jc w:val="both"/>
    </w:pPr>
    <w:rPr>
      <w:rFonts w:ascii="Calibri Light" w:eastAsia="Lucida Sans Unicode" w:hAnsi="Calibri Light" w:cs="Arial"/>
      <w:bCs/>
      <w:kern w:val="1"/>
      <w:sz w:val="24"/>
      <w:lang w:eastAsia="ar-SA"/>
    </w:rPr>
  </w:style>
  <w:style w:type="paragraph" w:styleId="BalloonText">
    <w:name w:val="Balloon Text"/>
    <w:basedOn w:val="Normal"/>
    <w:link w:val="BalloonTextChar"/>
    <w:uiPriority w:val="99"/>
    <w:semiHidden/>
    <w:unhideWhenUsed/>
    <w:rsid w:val="004D23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31B"/>
    <w:rPr>
      <w:rFonts w:ascii="Segoe UI" w:hAnsi="Segoe UI" w:cs="Segoe UI"/>
      <w:sz w:val="18"/>
      <w:szCs w:val="18"/>
    </w:rPr>
  </w:style>
  <w:style w:type="table" w:customStyle="1" w:styleId="Kontuurtabel1">
    <w:name w:val="Kontuurtabel1"/>
    <w:basedOn w:val="TableNormal"/>
    <w:next w:val="TableGrid"/>
    <w:uiPriority w:val="39"/>
    <w:rsid w:val="004D231B"/>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ntuurtabel2">
    <w:name w:val="Kontuurtabel2"/>
    <w:basedOn w:val="TableNormal"/>
    <w:next w:val="TableGrid"/>
    <w:uiPriority w:val="39"/>
    <w:rsid w:val="004D231B"/>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D231B"/>
  </w:style>
  <w:style w:type="paragraph" w:customStyle="1" w:styleId="Textbody">
    <w:name w:val="Text body"/>
    <w:basedOn w:val="Normal"/>
    <w:rsid w:val="004D231B"/>
    <w:pPr>
      <w:suppressAutoHyphens/>
      <w:spacing w:after="170" w:line="240" w:lineRule="auto"/>
      <w:jc w:val="both"/>
    </w:pPr>
    <w:rPr>
      <w:rFonts w:ascii="Times New Roman" w:eastAsia="Times New Roman" w:hAnsi="Times New Roman" w:cs="Arial Unicode MS"/>
      <w:color w:val="000000"/>
      <w:sz w:val="24"/>
      <w:szCs w:val="24"/>
      <w:lang w:eastAsia="et-EE"/>
    </w:rPr>
  </w:style>
  <w:style w:type="paragraph" w:customStyle="1" w:styleId="TableContents">
    <w:name w:val="Table Contents"/>
    <w:basedOn w:val="Textbody"/>
    <w:rsid w:val="004D231B"/>
  </w:style>
  <w:style w:type="paragraph" w:customStyle="1" w:styleId="TableHeading">
    <w:name w:val="Table Heading"/>
    <w:basedOn w:val="TableContents"/>
    <w:rsid w:val="004D231B"/>
    <w:pPr>
      <w:jc w:val="center"/>
    </w:pPr>
    <w:rPr>
      <w:b/>
      <w:i/>
    </w:rPr>
  </w:style>
  <w:style w:type="paragraph" w:customStyle="1" w:styleId="Footnote">
    <w:name w:val="Footnote"/>
    <w:basedOn w:val="Normal"/>
    <w:rsid w:val="004D231B"/>
    <w:pPr>
      <w:widowControl w:val="0"/>
      <w:suppressLineNumbers/>
      <w:suppressAutoHyphens/>
      <w:spacing w:after="200" w:line="276" w:lineRule="auto"/>
      <w:ind w:left="283" w:hanging="283"/>
      <w:jc w:val="both"/>
    </w:pPr>
    <w:rPr>
      <w:rFonts w:ascii="Times New Roman" w:eastAsia="Times New Roman" w:hAnsi="Times New Roman" w:cs="Arial Unicode MS"/>
      <w:color w:val="000000"/>
      <w:sz w:val="20"/>
      <w:szCs w:val="20"/>
      <w:lang w:val="en-GB" w:eastAsia="et-EE"/>
    </w:rPr>
  </w:style>
  <w:style w:type="character" w:customStyle="1" w:styleId="FootnoteSymbol">
    <w:name w:val="Footnote Symbol"/>
    <w:rsid w:val="004D231B"/>
  </w:style>
  <w:style w:type="paragraph" w:styleId="TOC1">
    <w:name w:val="toc 1"/>
    <w:basedOn w:val="Normal"/>
    <w:next w:val="Normal"/>
    <w:autoRedefine/>
    <w:uiPriority w:val="39"/>
    <w:unhideWhenUsed/>
    <w:rsid w:val="00826519"/>
    <w:pPr>
      <w:tabs>
        <w:tab w:val="right" w:leader="dot" w:pos="9062"/>
      </w:tabs>
      <w:spacing w:after="100" w:line="276" w:lineRule="auto"/>
    </w:pPr>
    <w:rPr>
      <w:rFonts w:ascii="Calibri Light" w:eastAsiaTheme="minorEastAsia" w:hAnsi="Calibri Light" w:cs="Calibri Light"/>
      <w:i/>
      <w:color w:val="FF0000"/>
      <w:lang w:val="en-US" w:eastAsia="et-EE"/>
    </w:rPr>
  </w:style>
  <w:style w:type="paragraph" w:styleId="TOC2">
    <w:name w:val="toc 2"/>
    <w:basedOn w:val="Normal"/>
    <w:next w:val="Normal"/>
    <w:autoRedefine/>
    <w:uiPriority w:val="39"/>
    <w:unhideWhenUsed/>
    <w:rsid w:val="004D231B"/>
    <w:pPr>
      <w:spacing w:after="100" w:line="276" w:lineRule="auto"/>
      <w:ind w:left="240"/>
    </w:pPr>
    <w:rPr>
      <w:rFonts w:eastAsiaTheme="minorEastAsia"/>
      <w:lang w:val="en-US" w:eastAsia="et-EE"/>
    </w:rPr>
  </w:style>
  <w:style w:type="paragraph" w:styleId="TOC3">
    <w:name w:val="toc 3"/>
    <w:basedOn w:val="Normal"/>
    <w:next w:val="Normal"/>
    <w:autoRedefine/>
    <w:uiPriority w:val="39"/>
    <w:unhideWhenUsed/>
    <w:rsid w:val="004D231B"/>
    <w:pPr>
      <w:spacing w:after="100" w:line="276" w:lineRule="auto"/>
      <w:ind w:left="480"/>
    </w:pPr>
    <w:rPr>
      <w:rFonts w:eastAsiaTheme="minorEastAsia"/>
      <w:lang w:val="en-US" w:eastAsia="et-EE"/>
    </w:rPr>
  </w:style>
  <w:style w:type="paragraph" w:styleId="NoSpacing">
    <w:name w:val="No Spacing"/>
    <w:uiPriority w:val="1"/>
    <w:qFormat/>
    <w:rsid w:val="004D231B"/>
    <w:pPr>
      <w:spacing w:after="0" w:line="240" w:lineRule="auto"/>
    </w:pPr>
  </w:style>
  <w:style w:type="paragraph" w:customStyle="1" w:styleId="WW-Tabelisisu11111111111">
    <w:name w:val="WW-Tabeli sisu11111111111"/>
    <w:basedOn w:val="Normal"/>
    <w:rsid w:val="004D231B"/>
    <w:pPr>
      <w:widowControl w:val="0"/>
      <w:suppressLineNumbers/>
      <w:suppressAutoHyphens/>
      <w:spacing w:after="120" w:line="240" w:lineRule="auto"/>
      <w:jc w:val="both"/>
    </w:pPr>
    <w:rPr>
      <w:rFonts w:ascii="Swis721 Lt BT" w:eastAsia="Lucida Sans Unicode" w:hAnsi="Swis721 Lt BT" w:cs="Times New Roman"/>
      <w:sz w:val="24"/>
      <w:szCs w:val="20"/>
      <w:lang w:eastAsia="ar-SA"/>
    </w:rPr>
  </w:style>
  <w:style w:type="paragraph" w:customStyle="1" w:styleId="WW-Tabelipis11111111111">
    <w:name w:val="WW-Tabeli päis11111111111"/>
    <w:basedOn w:val="Normal"/>
    <w:rsid w:val="004D231B"/>
    <w:pPr>
      <w:widowControl w:val="0"/>
      <w:suppressLineNumbers/>
      <w:suppressAutoHyphens/>
      <w:spacing w:after="120" w:line="240" w:lineRule="auto"/>
      <w:jc w:val="center"/>
    </w:pPr>
    <w:rPr>
      <w:rFonts w:ascii="Swis721 Lt BT" w:eastAsia="Lucida Sans Unicode" w:hAnsi="Swis721 Lt BT" w:cs="Times New Roman"/>
      <w:b/>
      <w:bCs/>
      <w:i/>
      <w:iCs/>
      <w:sz w:val="24"/>
      <w:szCs w:val="20"/>
      <w:lang w:eastAsia="ar-SA"/>
    </w:rPr>
  </w:style>
  <w:style w:type="paragraph" w:customStyle="1" w:styleId="NormalArial">
    <w:name w:val="Normal Arial"/>
    <w:basedOn w:val="Normal"/>
    <w:link w:val="NormalArialChar"/>
    <w:rsid w:val="004D231B"/>
    <w:pPr>
      <w:widowControl w:val="0"/>
      <w:suppressAutoHyphens/>
      <w:spacing w:before="120" w:after="120" w:line="240" w:lineRule="auto"/>
      <w:jc w:val="both"/>
    </w:pPr>
    <w:rPr>
      <w:rFonts w:ascii="Arial" w:eastAsia="Lucida Sans Unicode" w:hAnsi="Arial" w:cs="Arial"/>
      <w:sz w:val="24"/>
      <w:szCs w:val="28"/>
      <w:lang w:eastAsia="ar-SA"/>
    </w:rPr>
  </w:style>
  <w:style w:type="character" w:customStyle="1" w:styleId="NormalArialChar">
    <w:name w:val="Normal Arial Char"/>
    <w:link w:val="NormalArial"/>
    <w:rsid w:val="004D231B"/>
    <w:rPr>
      <w:rFonts w:ascii="Arial" w:eastAsia="Lucida Sans Unicode" w:hAnsi="Arial" w:cs="Arial"/>
      <w:sz w:val="24"/>
      <w:szCs w:val="28"/>
      <w:lang w:eastAsia="ar-SA"/>
    </w:rPr>
  </w:style>
  <w:style w:type="paragraph" w:styleId="Revision">
    <w:name w:val="Revision"/>
    <w:hidden/>
    <w:uiPriority w:val="99"/>
    <w:semiHidden/>
    <w:rsid w:val="00A50FD5"/>
    <w:pPr>
      <w:spacing w:after="0" w:line="240" w:lineRule="auto"/>
    </w:pPr>
  </w:style>
  <w:style w:type="paragraph" w:customStyle="1" w:styleId="Default">
    <w:name w:val="Default"/>
    <w:rsid w:val="0014492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A71"/>
    <w:pPr>
      <w:spacing w:after="0" w:line="259" w:lineRule="auto"/>
    </w:pPr>
  </w:style>
  <w:style w:type="paragraph" w:styleId="Heading1">
    <w:name w:val="heading 1"/>
    <w:basedOn w:val="Normal"/>
    <w:next w:val="Normal"/>
    <w:link w:val="Heading1Char"/>
    <w:qFormat/>
    <w:rsid w:val="00CB4FE8"/>
    <w:pPr>
      <w:keepNext/>
      <w:suppressAutoHyphens/>
      <w:spacing w:before="482" w:after="119" w:line="240" w:lineRule="auto"/>
      <w:outlineLvl w:val="0"/>
    </w:pPr>
    <w:rPr>
      <w:rFonts w:ascii="Calibri" w:eastAsia="Lucida Sans Unicode" w:hAnsi="Calibri" w:cs="Mangal"/>
      <w:b/>
      <w:kern w:val="24"/>
      <w:sz w:val="36"/>
      <w:szCs w:val="24"/>
      <w:lang w:eastAsia="hi-IN" w:bidi="hi-IN"/>
    </w:rPr>
  </w:style>
  <w:style w:type="paragraph" w:styleId="Heading2">
    <w:name w:val="heading 2"/>
    <w:basedOn w:val="Normal"/>
    <w:next w:val="Normal"/>
    <w:link w:val="Heading2Char"/>
    <w:uiPriority w:val="9"/>
    <w:unhideWhenUsed/>
    <w:qFormat/>
    <w:rsid w:val="00144927"/>
    <w:pPr>
      <w:keepNext/>
      <w:keepLines/>
      <w:spacing w:before="240" w:after="120"/>
      <w:outlineLvl w:val="1"/>
    </w:pPr>
    <w:rPr>
      <w:rFonts w:ascii="Calibri" w:eastAsiaTheme="majorEastAsia" w:hAnsi="Calibri" w:cstheme="majorBidi"/>
      <w:b/>
      <w:sz w:val="28"/>
      <w:szCs w:val="26"/>
    </w:rPr>
  </w:style>
  <w:style w:type="paragraph" w:styleId="Heading3">
    <w:name w:val="heading 3"/>
    <w:basedOn w:val="Normal"/>
    <w:next w:val="Normal"/>
    <w:link w:val="Heading3Char"/>
    <w:uiPriority w:val="9"/>
    <w:unhideWhenUsed/>
    <w:qFormat/>
    <w:rsid w:val="0094606F"/>
    <w:pPr>
      <w:keepNext/>
      <w:keepLines/>
      <w:spacing w:before="200"/>
      <w:outlineLvl w:val="2"/>
    </w:pPr>
    <w:rPr>
      <w:rFonts w:ascii="Calibri" w:eastAsiaTheme="majorEastAsia" w:hAnsi="Calibri" w:cstheme="majorBidi"/>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4FE8"/>
    <w:rPr>
      <w:rFonts w:ascii="Calibri" w:eastAsia="Lucida Sans Unicode" w:hAnsi="Calibri" w:cs="Mangal"/>
      <w:b/>
      <w:kern w:val="24"/>
      <w:sz w:val="36"/>
      <w:szCs w:val="24"/>
      <w:lang w:eastAsia="hi-IN" w:bidi="hi-IN"/>
    </w:rPr>
  </w:style>
  <w:style w:type="character" w:customStyle="1" w:styleId="Heading2Char">
    <w:name w:val="Heading 2 Char"/>
    <w:basedOn w:val="DefaultParagraphFont"/>
    <w:link w:val="Heading2"/>
    <w:uiPriority w:val="9"/>
    <w:rsid w:val="00144927"/>
    <w:rPr>
      <w:rFonts w:ascii="Calibri" w:eastAsiaTheme="majorEastAsia" w:hAnsi="Calibri" w:cstheme="majorBidi"/>
      <w:b/>
      <w:sz w:val="28"/>
      <w:szCs w:val="26"/>
    </w:rPr>
  </w:style>
  <w:style w:type="character" w:customStyle="1" w:styleId="Heading3Char">
    <w:name w:val="Heading 3 Char"/>
    <w:basedOn w:val="DefaultParagraphFont"/>
    <w:link w:val="Heading3"/>
    <w:uiPriority w:val="9"/>
    <w:rsid w:val="0094606F"/>
    <w:rPr>
      <w:rFonts w:ascii="Calibri" w:eastAsiaTheme="majorEastAsia" w:hAnsi="Calibri" w:cstheme="majorBidi"/>
      <w:b/>
      <w:bCs/>
      <w:sz w:val="24"/>
      <w:u w:val="single"/>
    </w:rPr>
  </w:style>
  <w:style w:type="paragraph" w:styleId="Header">
    <w:name w:val="header"/>
    <w:basedOn w:val="Normal"/>
    <w:link w:val="HeaderChar"/>
    <w:uiPriority w:val="99"/>
    <w:unhideWhenUsed/>
    <w:rsid w:val="004D231B"/>
    <w:pPr>
      <w:tabs>
        <w:tab w:val="center" w:pos="4536"/>
        <w:tab w:val="right" w:pos="9072"/>
      </w:tabs>
      <w:spacing w:line="240" w:lineRule="auto"/>
    </w:pPr>
  </w:style>
  <w:style w:type="character" w:customStyle="1" w:styleId="HeaderChar">
    <w:name w:val="Header Char"/>
    <w:basedOn w:val="DefaultParagraphFont"/>
    <w:link w:val="Header"/>
    <w:uiPriority w:val="99"/>
    <w:rsid w:val="004D231B"/>
  </w:style>
  <w:style w:type="paragraph" w:styleId="Footer">
    <w:name w:val="footer"/>
    <w:basedOn w:val="Normal"/>
    <w:link w:val="FooterChar"/>
    <w:uiPriority w:val="99"/>
    <w:unhideWhenUsed/>
    <w:rsid w:val="004D231B"/>
    <w:pPr>
      <w:tabs>
        <w:tab w:val="center" w:pos="4536"/>
        <w:tab w:val="right" w:pos="9072"/>
      </w:tabs>
      <w:spacing w:line="240" w:lineRule="auto"/>
    </w:pPr>
  </w:style>
  <w:style w:type="character" w:customStyle="1" w:styleId="FooterChar">
    <w:name w:val="Footer Char"/>
    <w:basedOn w:val="DefaultParagraphFont"/>
    <w:link w:val="Footer"/>
    <w:uiPriority w:val="99"/>
    <w:rsid w:val="004D231B"/>
  </w:style>
  <w:style w:type="paragraph" w:styleId="FootnoteText">
    <w:name w:val="footnote text"/>
    <w:basedOn w:val="Normal"/>
    <w:link w:val="FootnoteTextChar"/>
    <w:unhideWhenUsed/>
    <w:rsid w:val="004D231B"/>
    <w:pPr>
      <w:spacing w:line="240" w:lineRule="auto"/>
    </w:pPr>
    <w:rPr>
      <w:sz w:val="20"/>
      <w:szCs w:val="20"/>
    </w:rPr>
  </w:style>
  <w:style w:type="character" w:customStyle="1" w:styleId="FootnoteTextChar">
    <w:name w:val="Footnote Text Char"/>
    <w:basedOn w:val="DefaultParagraphFont"/>
    <w:link w:val="FootnoteText"/>
    <w:rsid w:val="004D231B"/>
    <w:rPr>
      <w:sz w:val="20"/>
      <w:szCs w:val="20"/>
    </w:rPr>
  </w:style>
  <w:style w:type="character" w:styleId="FootnoteReference">
    <w:name w:val="footnote reference"/>
    <w:basedOn w:val="DefaultParagraphFont"/>
    <w:uiPriority w:val="99"/>
    <w:rsid w:val="004D231B"/>
    <w:rPr>
      <w:vertAlign w:val="superscript"/>
    </w:rPr>
  </w:style>
  <w:style w:type="table" w:styleId="TableGrid">
    <w:name w:val="Table Grid"/>
    <w:basedOn w:val="TableNormal"/>
    <w:uiPriority w:val="39"/>
    <w:rsid w:val="004D231B"/>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231B"/>
    <w:pPr>
      <w:ind w:left="720"/>
      <w:contextualSpacing/>
    </w:pPr>
  </w:style>
  <w:style w:type="paragraph" w:customStyle="1" w:styleId="0Tavatekst">
    <w:name w:val="0_Tavatekst"/>
    <w:qFormat/>
    <w:rsid w:val="003E5A71"/>
    <w:pPr>
      <w:suppressAutoHyphens/>
      <w:spacing w:before="120" w:after="120" w:line="240" w:lineRule="auto"/>
      <w:jc w:val="both"/>
    </w:pPr>
    <w:rPr>
      <w:rFonts w:ascii="Calibri Light" w:eastAsia="Lucida Sans Unicode" w:hAnsi="Calibri Light" w:cs="Arial"/>
      <w:bCs/>
      <w:kern w:val="1"/>
      <w:sz w:val="24"/>
      <w:lang w:eastAsia="ar-SA"/>
    </w:rPr>
  </w:style>
  <w:style w:type="paragraph" w:styleId="BalloonText">
    <w:name w:val="Balloon Text"/>
    <w:basedOn w:val="Normal"/>
    <w:link w:val="BalloonTextChar"/>
    <w:uiPriority w:val="99"/>
    <w:semiHidden/>
    <w:unhideWhenUsed/>
    <w:rsid w:val="004D23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31B"/>
    <w:rPr>
      <w:rFonts w:ascii="Segoe UI" w:hAnsi="Segoe UI" w:cs="Segoe UI"/>
      <w:sz w:val="18"/>
      <w:szCs w:val="18"/>
    </w:rPr>
  </w:style>
  <w:style w:type="table" w:customStyle="1" w:styleId="Kontuurtabel1">
    <w:name w:val="Kontuurtabel1"/>
    <w:basedOn w:val="TableNormal"/>
    <w:next w:val="TableGrid"/>
    <w:uiPriority w:val="39"/>
    <w:rsid w:val="004D231B"/>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ntuurtabel2">
    <w:name w:val="Kontuurtabel2"/>
    <w:basedOn w:val="TableNormal"/>
    <w:next w:val="TableGrid"/>
    <w:uiPriority w:val="39"/>
    <w:rsid w:val="004D231B"/>
    <w:pPr>
      <w:spacing w:after="0" w:line="240" w:lineRule="auto"/>
    </w:pPr>
    <w:rPr>
      <w:rFonts w:ascii="Times New Roman" w:eastAsia="Times New Roman" w:hAnsi="Times New Roman" w:cs="Times New Roman"/>
      <w:sz w:val="20"/>
      <w:szCs w:val="20"/>
      <w:lang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D231B"/>
  </w:style>
  <w:style w:type="paragraph" w:customStyle="1" w:styleId="Textbody">
    <w:name w:val="Text body"/>
    <w:basedOn w:val="Normal"/>
    <w:rsid w:val="004D231B"/>
    <w:pPr>
      <w:suppressAutoHyphens/>
      <w:spacing w:after="170" w:line="240" w:lineRule="auto"/>
      <w:jc w:val="both"/>
    </w:pPr>
    <w:rPr>
      <w:rFonts w:ascii="Times New Roman" w:eastAsia="Times New Roman" w:hAnsi="Times New Roman" w:cs="Arial Unicode MS"/>
      <w:color w:val="000000"/>
      <w:sz w:val="24"/>
      <w:szCs w:val="24"/>
      <w:lang w:eastAsia="et-EE"/>
    </w:rPr>
  </w:style>
  <w:style w:type="paragraph" w:customStyle="1" w:styleId="TableContents">
    <w:name w:val="Table Contents"/>
    <w:basedOn w:val="Textbody"/>
    <w:rsid w:val="004D231B"/>
  </w:style>
  <w:style w:type="paragraph" w:customStyle="1" w:styleId="TableHeading">
    <w:name w:val="Table Heading"/>
    <w:basedOn w:val="TableContents"/>
    <w:rsid w:val="004D231B"/>
    <w:pPr>
      <w:jc w:val="center"/>
    </w:pPr>
    <w:rPr>
      <w:b/>
      <w:i/>
    </w:rPr>
  </w:style>
  <w:style w:type="paragraph" w:customStyle="1" w:styleId="Footnote">
    <w:name w:val="Footnote"/>
    <w:basedOn w:val="Normal"/>
    <w:rsid w:val="004D231B"/>
    <w:pPr>
      <w:widowControl w:val="0"/>
      <w:suppressLineNumbers/>
      <w:suppressAutoHyphens/>
      <w:spacing w:after="200" w:line="276" w:lineRule="auto"/>
      <w:ind w:left="283" w:hanging="283"/>
      <w:jc w:val="both"/>
    </w:pPr>
    <w:rPr>
      <w:rFonts w:ascii="Times New Roman" w:eastAsia="Times New Roman" w:hAnsi="Times New Roman" w:cs="Arial Unicode MS"/>
      <w:color w:val="000000"/>
      <w:sz w:val="20"/>
      <w:szCs w:val="20"/>
      <w:lang w:val="en-GB" w:eastAsia="et-EE"/>
    </w:rPr>
  </w:style>
  <w:style w:type="character" w:customStyle="1" w:styleId="FootnoteSymbol">
    <w:name w:val="Footnote Symbol"/>
    <w:rsid w:val="004D231B"/>
  </w:style>
  <w:style w:type="paragraph" w:styleId="TOC1">
    <w:name w:val="toc 1"/>
    <w:basedOn w:val="Normal"/>
    <w:next w:val="Normal"/>
    <w:autoRedefine/>
    <w:uiPriority w:val="39"/>
    <w:unhideWhenUsed/>
    <w:rsid w:val="00826519"/>
    <w:pPr>
      <w:tabs>
        <w:tab w:val="right" w:leader="dot" w:pos="9062"/>
      </w:tabs>
      <w:spacing w:after="100" w:line="276" w:lineRule="auto"/>
    </w:pPr>
    <w:rPr>
      <w:rFonts w:ascii="Calibri Light" w:eastAsiaTheme="minorEastAsia" w:hAnsi="Calibri Light" w:cs="Calibri Light"/>
      <w:i/>
      <w:color w:val="FF0000"/>
      <w:lang w:val="en-US" w:eastAsia="et-EE"/>
    </w:rPr>
  </w:style>
  <w:style w:type="paragraph" w:styleId="TOC2">
    <w:name w:val="toc 2"/>
    <w:basedOn w:val="Normal"/>
    <w:next w:val="Normal"/>
    <w:autoRedefine/>
    <w:uiPriority w:val="39"/>
    <w:unhideWhenUsed/>
    <w:rsid w:val="004D231B"/>
    <w:pPr>
      <w:spacing w:after="100" w:line="276" w:lineRule="auto"/>
      <w:ind w:left="240"/>
    </w:pPr>
    <w:rPr>
      <w:rFonts w:eastAsiaTheme="minorEastAsia"/>
      <w:lang w:val="en-US" w:eastAsia="et-EE"/>
    </w:rPr>
  </w:style>
  <w:style w:type="paragraph" w:styleId="TOC3">
    <w:name w:val="toc 3"/>
    <w:basedOn w:val="Normal"/>
    <w:next w:val="Normal"/>
    <w:autoRedefine/>
    <w:uiPriority w:val="39"/>
    <w:unhideWhenUsed/>
    <w:rsid w:val="004D231B"/>
    <w:pPr>
      <w:spacing w:after="100" w:line="276" w:lineRule="auto"/>
      <w:ind w:left="480"/>
    </w:pPr>
    <w:rPr>
      <w:rFonts w:eastAsiaTheme="minorEastAsia"/>
      <w:lang w:val="en-US" w:eastAsia="et-EE"/>
    </w:rPr>
  </w:style>
  <w:style w:type="paragraph" w:styleId="NoSpacing">
    <w:name w:val="No Spacing"/>
    <w:uiPriority w:val="1"/>
    <w:qFormat/>
    <w:rsid w:val="004D231B"/>
    <w:pPr>
      <w:spacing w:after="0" w:line="240" w:lineRule="auto"/>
    </w:pPr>
  </w:style>
  <w:style w:type="paragraph" w:customStyle="1" w:styleId="WW-Tabelisisu11111111111">
    <w:name w:val="WW-Tabeli sisu11111111111"/>
    <w:basedOn w:val="Normal"/>
    <w:rsid w:val="004D231B"/>
    <w:pPr>
      <w:widowControl w:val="0"/>
      <w:suppressLineNumbers/>
      <w:suppressAutoHyphens/>
      <w:spacing w:after="120" w:line="240" w:lineRule="auto"/>
      <w:jc w:val="both"/>
    </w:pPr>
    <w:rPr>
      <w:rFonts w:ascii="Swis721 Lt BT" w:eastAsia="Lucida Sans Unicode" w:hAnsi="Swis721 Lt BT" w:cs="Times New Roman"/>
      <w:sz w:val="24"/>
      <w:szCs w:val="20"/>
      <w:lang w:eastAsia="ar-SA"/>
    </w:rPr>
  </w:style>
  <w:style w:type="paragraph" w:customStyle="1" w:styleId="WW-Tabelipis11111111111">
    <w:name w:val="WW-Tabeli päis11111111111"/>
    <w:basedOn w:val="Normal"/>
    <w:rsid w:val="004D231B"/>
    <w:pPr>
      <w:widowControl w:val="0"/>
      <w:suppressLineNumbers/>
      <w:suppressAutoHyphens/>
      <w:spacing w:after="120" w:line="240" w:lineRule="auto"/>
      <w:jc w:val="center"/>
    </w:pPr>
    <w:rPr>
      <w:rFonts w:ascii="Swis721 Lt BT" w:eastAsia="Lucida Sans Unicode" w:hAnsi="Swis721 Lt BT" w:cs="Times New Roman"/>
      <w:b/>
      <w:bCs/>
      <w:i/>
      <w:iCs/>
      <w:sz w:val="24"/>
      <w:szCs w:val="20"/>
      <w:lang w:eastAsia="ar-SA"/>
    </w:rPr>
  </w:style>
  <w:style w:type="paragraph" w:customStyle="1" w:styleId="NormalArial">
    <w:name w:val="Normal Arial"/>
    <w:basedOn w:val="Normal"/>
    <w:link w:val="NormalArialChar"/>
    <w:rsid w:val="004D231B"/>
    <w:pPr>
      <w:widowControl w:val="0"/>
      <w:suppressAutoHyphens/>
      <w:spacing w:before="120" w:after="120" w:line="240" w:lineRule="auto"/>
      <w:jc w:val="both"/>
    </w:pPr>
    <w:rPr>
      <w:rFonts w:ascii="Arial" w:eastAsia="Lucida Sans Unicode" w:hAnsi="Arial" w:cs="Arial"/>
      <w:sz w:val="24"/>
      <w:szCs w:val="28"/>
      <w:lang w:eastAsia="ar-SA"/>
    </w:rPr>
  </w:style>
  <w:style w:type="character" w:customStyle="1" w:styleId="NormalArialChar">
    <w:name w:val="Normal Arial Char"/>
    <w:link w:val="NormalArial"/>
    <w:rsid w:val="004D231B"/>
    <w:rPr>
      <w:rFonts w:ascii="Arial" w:eastAsia="Lucida Sans Unicode" w:hAnsi="Arial" w:cs="Arial"/>
      <w:sz w:val="24"/>
      <w:szCs w:val="28"/>
      <w:lang w:eastAsia="ar-SA"/>
    </w:rPr>
  </w:style>
  <w:style w:type="paragraph" w:styleId="Revision">
    <w:name w:val="Revision"/>
    <w:hidden/>
    <w:uiPriority w:val="99"/>
    <w:semiHidden/>
    <w:rsid w:val="00A50FD5"/>
    <w:pPr>
      <w:spacing w:after="0" w:line="240" w:lineRule="auto"/>
    </w:pPr>
  </w:style>
  <w:style w:type="paragraph" w:customStyle="1" w:styleId="Default">
    <w:name w:val="Default"/>
    <w:rsid w:val="0014492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21189">
      <w:bodyDiv w:val="1"/>
      <w:marLeft w:val="0"/>
      <w:marRight w:val="0"/>
      <w:marTop w:val="0"/>
      <w:marBottom w:val="0"/>
      <w:divBdr>
        <w:top w:val="none" w:sz="0" w:space="0" w:color="auto"/>
        <w:left w:val="none" w:sz="0" w:space="0" w:color="auto"/>
        <w:bottom w:val="none" w:sz="0" w:space="0" w:color="auto"/>
        <w:right w:val="none" w:sz="0" w:space="0" w:color="auto"/>
      </w:divBdr>
    </w:div>
    <w:div w:id="345718957">
      <w:bodyDiv w:val="1"/>
      <w:marLeft w:val="0"/>
      <w:marRight w:val="0"/>
      <w:marTop w:val="0"/>
      <w:marBottom w:val="0"/>
      <w:divBdr>
        <w:top w:val="none" w:sz="0" w:space="0" w:color="auto"/>
        <w:left w:val="none" w:sz="0" w:space="0" w:color="auto"/>
        <w:bottom w:val="none" w:sz="0" w:space="0" w:color="auto"/>
        <w:right w:val="none" w:sz="0" w:space="0" w:color="auto"/>
      </w:divBdr>
    </w:div>
    <w:div w:id="639654106">
      <w:bodyDiv w:val="1"/>
      <w:marLeft w:val="0"/>
      <w:marRight w:val="0"/>
      <w:marTop w:val="0"/>
      <w:marBottom w:val="0"/>
      <w:divBdr>
        <w:top w:val="none" w:sz="0" w:space="0" w:color="auto"/>
        <w:left w:val="none" w:sz="0" w:space="0" w:color="auto"/>
        <w:bottom w:val="none" w:sz="0" w:space="0" w:color="auto"/>
        <w:right w:val="none" w:sz="0" w:space="0" w:color="auto"/>
      </w:divBdr>
    </w:div>
    <w:div w:id="879588282">
      <w:bodyDiv w:val="1"/>
      <w:marLeft w:val="0"/>
      <w:marRight w:val="0"/>
      <w:marTop w:val="0"/>
      <w:marBottom w:val="0"/>
      <w:divBdr>
        <w:top w:val="none" w:sz="0" w:space="0" w:color="auto"/>
        <w:left w:val="none" w:sz="0" w:space="0" w:color="auto"/>
        <w:bottom w:val="none" w:sz="0" w:space="0" w:color="auto"/>
        <w:right w:val="none" w:sz="0" w:space="0" w:color="auto"/>
      </w:divBdr>
    </w:div>
    <w:div w:id="1292370600">
      <w:bodyDiv w:val="1"/>
      <w:marLeft w:val="0"/>
      <w:marRight w:val="0"/>
      <w:marTop w:val="0"/>
      <w:marBottom w:val="0"/>
      <w:divBdr>
        <w:top w:val="none" w:sz="0" w:space="0" w:color="auto"/>
        <w:left w:val="none" w:sz="0" w:space="0" w:color="auto"/>
        <w:bottom w:val="none" w:sz="0" w:space="0" w:color="auto"/>
        <w:right w:val="none" w:sz="0" w:space="0" w:color="auto"/>
      </w:divBdr>
    </w:div>
    <w:div w:id="1351183661">
      <w:bodyDiv w:val="1"/>
      <w:marLeft w:val="0"/>
      <w:marRight w:val="0"/>
      <w:marTop w:val="0"/>
      <w:marBottom w:val="0"/>
      <w:divBdr>
        <w:top w:val="none" w:sz="0" w:space="0" w:color="auto"/>
        <w:left w:val="none" w:sz="0" w:space="0" w:color="auto"/>
        <w:bottom w:val="none" w:sz="0" w:space="0" w:color="auto"/>
        <w:right w:val="none" w:sz="0" w:space="0" w:color="auto"/>
      </w:divBdr>
    </w:div>
    <w:div w:id="2013530461">
      <w:bodyDiv w:val="1"/>
      <w:marLeft w:val="0"/>
      <w:marRight w:val="0"/>
      <w:marTop w:val="0"/>
      <w:marBottom w:val="0"/>
      <w:divBdr>
        <w:top w:val="none" w:sz="0" w:space="0" w:color="auto"/>
        <w:left w:val="none" w:sz="0" w:space="0" w:color="auto"/>
        <w:bottom w:val="none" w:sz="0" w:space="0" w:color="auto"/>
        <w:right w:val="none" w:sz="0" w:space="0" w:color="auto"/>
      </w:divBdr>
    </w:div>
    <w:div w:id="208676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5D5FF-E0FF-42F6-8704-65084C7F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20685</TotalTime>
  <Pages>18</Pages>
  <Words>5337</Words>
  <Characters>30956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Andla</dc:creator>
  <cp:keywords/>
  <dc:description/>
  <cp:lastModifiedBy>Laura Andla</cp:lastModifiedBy>
  <cp:revision>433</cp:revision>
  <cp:lastPrinted>2025-02-25T08:42:00Z</cp:lastPrinted>
  <dcterms:created xsi:type="dcterms:W3CDTF">2024-07-19T07:42:00Z</dcterms:created>
  <dcterms:modified xsi:type="dcterms:W3CDTF">2025-02-25T08:45:00Z</dcterms:modified>
</cp:coreProperties>
</file>