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7E630" w14:textId="39163840" w:rsidR="0081138B" w:rsidRPr="0081138B" w:rsidRDefault="0081138B" w:rsidP="0081138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1138B">
        <w:rPr>
          <w:rFonts w:ascii="Times New Roman" w:hAnsi="Times New Roman" w:cs="Times New Roman"/>
          <w:b/>
          <w:bCs/>
        </w:rPr>
        <w:t>Vabariigi Valitsuse määruse „Vabariigi Valitsuse 22. juuni 2023. a määruse nr 64 „Regionaal- ja Põllumajandusministeeriumi põhimäärus“ muutmine“ eelnõu</w:t>
      </w:r>
    </w:p>
    <w:p w14:paraId="3110B160" w14:textId="77777777" w:rsidR="0081138B" w:rsidRPr="0081138B" w:rsidRDefault="0081138B" w:rsidP="0081138B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B6163F1" w14:textId="583A91A9" w:rsidR="009D6054" w:rsidRPr="009D6054" w:rsidRDefault="009D6054" w:rsidP="008113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1138B">
        <w:rPr>
          <w:rFonts w:ascii="Times New Roman" w:hAnsi="Times New Roman" w:cs="Times New Roman"/>
        </w:rPr>
        <w:t xml:space="preserve">Eelnõu </w:t>
      </w:r>
      <w:r w:rsidRPr="0081138B">
        <w:rPr>
          <w:rFonts w:ascii="Times New Roman" w:hAnsi="Times New Roman" w:cs="Times New Roman"/>
        </w:rPr>
        <w:t xml:space="preserve">eesmärk on </w:t>
      </w:r>
      <w:r w:rsidRPr="0081138B">
        <w:rPr>
          <w:rFonts w:ascii="Times New Roman" w:hAnsi="Times New Roman" w:cs="Times New Roman"/>
        </w:rPr>
        <w:t xml:space="preserve">muuta </w:t>
      </w:r>
      <w:r w:rsidRPr="0081138B">
        <w:rPr>
          <w:rFonts w:ascii="Times New Roman" w:hAnsi="Times New Roman" w:cs="Times New Roman"/>
        </w:rPr>
        <w:t xml:space="preserve">Regionaal- ja Põllumajandusministeerium </w:t>
      </w:r>
      <w:r w:rsidRPr="0081138B">
        <w:rPr>
          <w:rFonts w:ascii="Times New Roman" w:hAnsi="Times New Roman" w:cs="Times New Roman"/>
        </w:rPr>
        <w:t xml:space="preserve">senisest </w:t>
      </w:r>
      <w:r w:rsidRPr="0081138B">
        <w:rPr>
          <w:rFonts w:ascii="Times New Roman" w:hAnsi="Times New Roman" w:cs="Times New Roman"/>
        </w:rPr>
        <w:t>terviklikumalt juhitud ja strateegiliselt võimekamaks organisatsiooniks.</w:t>
      </w:r>
      <w:r w:rsidRPr="0081138B">
        <w:rPr>
          <w:rFonts w:ascii="Times New Roman" w:hAnsi="Times New Roman" w:cs="Times New Roman"/>
        </w:rPr>
        <w:t xml:space="preserve"> Kavandatavad muudatused aitavad </w:t>
      </w:r>
      <w:r w:rsidRPr="0081138B">
        <w:rPr>
          <w:rFonts w:ascii="Times New Roman" w:hAnsi="Times New Roman" w:cs="Times New Roman"/>
        </w:rPr>
        <w:t>tõhustada</w:t>
      </w:r>
      <w:r w:rsidRPr="0081138B">
        <w:rPr>
          <w:rFonts w:ascii="Times New Roman" w:hAnsi="Times New Roman" w:cs="Times New Roman"/>
        </w:rPr>
        <w:t xml:space="preserve"> ministeeriumi </w:t>
      </w:r>
      <w:r w:rsidRPr="0081138B">
        <w:rPr>
          <w:rFonts w:ascii="Times New Roman" w:hAnsi="Times New Roman" w:cs="Times New Roman"/>
        </w:rPr>
        <w:t xml:space="preserve">eesmärkide saavutamist, tugevdada valmisolekut muutusteks ja kriisideks ning teha seda kogu valitsemisala üleselt koordineeritult ja mõjusalt. </w:t>
      </w:r>
      <w:r w:rsidR="0081138B" w:rsidRPr="0081138B">
        <w:rPr>
          <w:rFonts w:ascii="Times New Roman" w:hAnsi="Times New Roman" w:cs="Times New Roman"/>
        </w:rPr>
        <w:t>Eelnõu</w:t>
      </w:r>
      <w:r w:rsidR="0081138B" w:rsidRPr="0081138B">
        <w:rPr>
          <w:rFonts w:ascii="Times New Roman" w:hAnsi="Times New Roman" w:cs="Times New Roman"/>
        </w:rPr>
        <w:t xml:space="preserve"> kohaselt</w:t>
      </w:r>
      <w:r w:rsidR="0081138B" w:rsidRPr="0081138B">
        <w:rPr>
          <w:rFonts w:ascii="Times New Roman" w:hAnsi="Times New Roman" w:cs="Times New Roman"/>
        </w:rPr>
        <w:t xml:space="preserve"> muudetakse ministeeriumi riigivara osakonna ja praeguse toiduohutuse osakonna põhiülesandeid</w:t>
      </w:r>
      <w:r w:rsidR="0081138B" w:rsidRPr="0081138B">
        <w:rPr>
          <w:rFonts w:ascii="Times New Roman" w:hAnsi="Times New Roman" w:cs="Times New Roman"/>
        </w:rPr>
        <w:t>,</w:t>
      </w:r>
      <w:r w:rsidR="0081138B" w:rsidRPr="0081138B">
        <w:rPr>
          <w:rFonts w:ascii="Times New Roman" w:hAnsi="Times New Roman" w:cs="Times New Roman"/>
        </w:rPr>
        <w:t xml:space="preserve"> moodustatakse digiteenuste arendamise osakond ja kriisivalmiduse osakond ning konsolideeritakse senise põllumajanduspoliitika osakonna ja põllumajanduskeskkonnapoliitika osakonna põhiülesanded. Konsolideeritud põhiülesannete täitmiseks moodustatakse uus põllumajanduspoliitika osakond. Eelnõuga reguleeritakse nende osakondade põhiülesanded ja </w:t>
      </w:r>
      <w:r w:rsidR="0081138B" w:rsidRPr="0081138B">
        <w:rPr>
          <w:rFonts w:ascii="Times New Roman" w:hAnsi="Times New Roman" w:cs="Times New Roman"/>
          <w:color w:val="202020"/>
        </w:rPr>
        <w:t xml:space="preserve">nimetatakse praegune toiduohutuse osakond ümber toiduosakonnaks. </w:t>
      </w:r>
      <w:r w:rsidR="0081138B" w:rsidRPr="0081138B">
        <w:rPr>
          <w:rFonts w:ascii="Times New Roman" w:hAnsi="Times New Roman" w:cs="Times New Roman"/>
        </w:rPr>
        <w:t>Lisaks muudetakse avalike suhete osakonna nimi kommunikatsiooniosakonnaks.</w:t>
      </w:r>
      <w:r w:rsidR="0081138B">
        <w:rPr>
          <w:rFonts w:ascii="Times New Roman" w:hAnsi="Times New Roman" w:cs="Times New Roman"/>
        </w:rPr>
        <w:t xml:space="preserve"> </w:t>
      </w:r>
      <w:r w:rsidR="0081138B" w:rsidRPr="0081138B">
        <w:rPr>
          <w:rFonts w:ascii="Times New Roman" w:hAnsi="Times New Roman" w:cs="Times New Roman"/>
        </w:rPr>
        <w:t>Määrus</w:t>
      </w:r>
      <w:r w:rsidR="0081138B" w:rsidRPr="0081138B">
        <w:rPr>
          <w:rFonts w:ascii="Times New Roman" w:hAnsi="Times New Roman" w:cs="Times New Roman"/>
        </w:rPr>
        <w:t>e</w:t>
      </w:r>
      <w:r w:rsidR="0081138B" w:rsidRPr="0081138B">
        <w:rPr>
          <w:rFonts w:ascii="Times New Roman" w:hAnsi="Times New Roman" w:cs="Times New Roman"/>
        </w:rPr>
        <w:t xml:space="preserve"> jõustu</w:t>
      </w:r>
      <w:r w:rsidR="0081138B" w:rsidRPr="0081138B">
        <w:rPr>
          <w:rFonts w:ascii="Times New Roman" w:hAnsi="Times New Roman" w:cs="Times New Roman"/>
        </w:rPr>
        <w:t xml:space="preserve">mine on kavandatud </w:t>
      </w:r>
      <w:r w:rsidR="0081138B" w:rsidRPr="0081138B">
        <w:rPr>
          <w:rFonts w:ascii="Times New Roman" w:hAnsi="Times New Roman" w:cs="Times New Roman"/>
        </w:rPr>
        <w:t>1. detsembril</w:t>
      </w:r>
      <w:r w:rsidR="0081138B" w:rsidRPr="0081138B">
        <w:rPr>
          <w:rFonts w:ascii="Times New Roman" w:hAnsi="Times New Roman" w:cs="Times New Roman"/>
        </w:rPr>
        <w:t>e</w:t>
      </w:r>
      <w:r w:rsidR="0081138B" w:rsidRPr="0081138B">
        <w:rPr>
          <w:rFonts w:ascii="Times New Roman" w:hAnsi="Times New Roman" w:cs="Times New Roman"/>
        </w:rPr>
        <w:t xml:space="preserve"> 2026. aastal, välja arvatud digiteenuste arendamise osakonnaga seotud muudatused, mis jõustuvad 1. veebruaril 2027. aastal.</w:t>
      </w:r>
    </w:p>
    <w:sectPr w:rsidR="009D6054" w:rsidRPr="009D60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054"/>
    <w:rsid w:val="0081138B"/>
    <w:rsid w:val="00864C7D"/>
    <w:rsid w:val="009D6054"/>
    <w:rsid w:val="00D64E80"/>
    <w:rsid w:val="00E7319D"/>
    <w:rsid w:val="00FA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A3B16"/>
  <w15:chartTrackingRefBased/>
  <w15:docId w15:val="{EDD2E462-F31E-4CC7-AD59-A8C410DC1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60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60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60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60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60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60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60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60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60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60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60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60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60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60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60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60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60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60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60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60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60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60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60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60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60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60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0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0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60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185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Raidme</dc:creator>
  <cp:keywords/>
  <dc:description/>
  <cp:lastModifiedBy>Ingrid Raidme</cp:lastModifiedBy>
  <cp:revision>1</cp:revision>
  <dcterms:created xsi:type="dcterms:W3CDTF">2026-10-19T14:02:00Z</dcterms:created>
  <dcterms:modified xsi:type="dcterms:W3CDTF">2026-10-19T14:22:00Z</dcterms:modified>
</cp:coreProperties>
</file>