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92F91" w14:textId="77777777" w:rsidR="00D66E60" w:rsidRDefault="00D66E60" w:rsidP="00D66E60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Nõusoleku</w:t>
      </w:r>
      <w:proofErr w:type="spellEnd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taotlus</w:t>
      </w:r>
      <w:proofErr w:type="spellEnd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avaliku</w:t>
      </w:r>
      <w:proofErr w:type="spellEnd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ürituse</w:t>
      </w:r>
      <w:proofErr w:type="spellEnd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loa</w:t>
      </w:r>
      <w:proofErr w:type="spellEnd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b/>
          <w:sz w:val="24"/>
          <w:szCs w:val="24"/>
        </w:rPr>
        <w:t>tarvis</w:t>
      </w:r>
      <w:bookmarkStart w:id="0" w:name="_GoBack"/>
      <w:bookmarkEnd w:id="0"/>
      <w:proofErr w:type="spellEnd"/>
    </w:p>
    <w:p w14:paraId="26074793" w14:textId="18E2C44A" w:rsidR="009B2977" w:rsidRPr="00D66E60" w:rsidRDefault="007474E5" w:rsidP="00D66E60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Pöördun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Teie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poole</w:t>
      </w:r>
      <w:proofErr w:type="spellEnd"/>
      <w:proofErr w:type="gram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sooviga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korraldada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RMK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haldaval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alal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Põrgupõhjal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31.12.24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algusega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kell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mälestuspäev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</w:p>
    <w:p w14:paraId="341463C7" w14:textId="77777777" w:rsidR="00D66E60" w:rsidRDefault="007474E5" w:rsidP="00D66E60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Nagu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tavaks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saanud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kogunevad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iga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aasta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viima</w:t>
      </w:r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se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päeva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hommikul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aate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mõttekaaslased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Põrgupõhjal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kus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põhjust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meenutada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kolme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o</w:t>
      </w:r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lulist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numbrit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Tänavu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möödub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77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aastat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Põrgupõhja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lahing</w:t>
      </w:r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ust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, 17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aastat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tagasi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avati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metsavendadele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mälestuskivi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, ja 3</w:t>
      </w:r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2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aastat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möödus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Eesti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Endiste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Metsavendade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Liidu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loomisest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Metsavendade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p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unkri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täismõõdus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rekon</w:t>
      </w:r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struktsioon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>avati</w:t>
      </w:r>
      <w:proofErr w:type="spellEnd"/>
      <w:r w:rsidR="00D66E60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28.02.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2015.</w:t>
      </w:r>
      <w:r w:rsidRPr="00D66E60">
        <w:rPr>
          <w:rStyle w:val="x193iq5w"/>
          <w:rFonts w:ascii="Times New Roman" w:hAnsi="Times New Roman" w:cs="Times New Roman"/>
          <w:sz w:val="24"/>
          <w:szCs w:val="24"/>
        </w:rPr>
        <w:br/>
      </w:r>
      <w:r w:rsidR="009B2977" w:rsidRPr="00D66E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Põrgupõhja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punker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oli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Relvastatud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Vastupanu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Liidu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(RVL)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staabi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punker.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Relvastatud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Vastupanu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Liit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loodi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1946. </w:t>
      </w:r>
      <w:proofErr w:type="spellStart"/>
      <w:proofErr w:type="gram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aastal</w:t>
      </w:r>
      <w:proofErr w:type="spellEnd"/>
      <w:proofErr w:type="gram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eesmärgiga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koondada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inimesi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kes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oleksid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valmis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Nõukogude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võimu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vastu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astuma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ning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Eesti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Vabariiki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taastama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. RVL-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kuulus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mehi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nii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Märjamaa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vallast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kui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hiljem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teistest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piirkondadest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Eesti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NSV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Siseasjade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Rahvakomissariaadi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andmetel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oli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organisatsioonis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liiget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arvatakse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et</w:t>
      </w:r>
      <w:proofErr w:type="gram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liikmeid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võis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olla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kuni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500. Punker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asus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Raplamaal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Konuvere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Vana-Vigala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lähedal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metsas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Tiduvere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külas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216C0A8F" w14:textId="77777777" w:rsidR="00D66E60" w:rsidRDefault="009B2977" w:rsidP="00D66E60">
      <w:pPr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Päevakava</w:t>
      </w:r>
      <w:proofErr w:type="spellEnd"/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:</w:t>
      </w:r>
      <w:proofErr w:type="gramEnd"/>
      <w:r w:rsidRPr="00D66E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Mälestuspärgade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ja -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küünalde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asetamine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Põrgupõhja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lahingu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mälestuskivi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jalamile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>.</w:t>
      </w:r>
      <w:r w:rsidRPr="00D66E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Eelregistreeritud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sõnavõtud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mälestuspalvus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>.</w:t>
      </w:r>
      <w:r w:rsidRPr="00D66E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Sõdurisupp</w:t>
      </w:r>
      <w:proofErr w:type="spellEnd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FB2" w:rsidRPr="00D66E60">
        <w:rPr>
          <w:rStyle w:val="x193iq5w"/>
          <w:rFonts w:ascii="Times New Roman" w:hAnsi="Times New Roman" w:cs="Times New Roman"/>
          <w:sz w:val="24"/>
          <w:szCs w:val="24"/>
        </w:rPr>
        <w:t>kringlid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kuum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tee,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valmis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toit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tuuakse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kohale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br/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Hinnanguliselt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osaleb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sündmusel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100-150 </w:t>
      </w:r>
      <w:proofErr w:type="spellStart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>inimest</w:t>
      </w:r>
      <w:proofErr w:type="spellEnd"/>
      <w:r w:rsidR="007474E5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</w:p>
    <w:p w14:paraId="5224051E" w14:textId="48DDD0E9" w:rsidR="00201FB2" w:rsidRPr="00D66E60" w:rsidRDefault="00201FB2" w:rsidP="00D66E60">
      <w:pPr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Eesti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Endiste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Metsavendade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Liidu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poolt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tagatud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parkimise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korraldus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sündmuse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ettevalmistus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järeltöö</w:t>
      </w:r>
      <w:r w:rsidR="00D66E60">
        <w:rPr>
          <w:rStyle w:val="x193iq5w"/>
          <w:rFonts w:ascii="Times New Roman" w:hAnsi="Times New Roman" w:cs="Times New Roman"/>
          <w:sz w:val="24"/>
          <w:szCs w:val="24"/>
        </w:rPr>
        <w:t>d</w:t>
      </w:r>
      <w:proofErr w:type="spellEnd"/>
      <w:r w:rsid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E60">
        <w:rPr>
          <w:rStyle w:val="x193iq5w"/>
          <w:rFonts w:ascii="Times New Roman" w:hAnsi="Times New Roman" w:cs="Times New Roman"/>
          <w:sz w:val="24"/>
          <w:szCs w:val="24"/>
        </w:rPr>
        <w:t>ning</w:t>
      </w:r>
      <w:proofErr w:type="spellEnd"/>
      <w:r w:rsid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ala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ettevalmistus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sündmuseks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vajadusel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selle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koristamine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sündmuse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järel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r w:rsidR="009B2977" w:rsidRPr="00D66E60">
        <w:rPr>
          <w:rFonts w:ascii="Times New Roman" w:hAnsi="Times New Roman" w:cs="Times New Roman"/>
          <w:sz w:val="24"/>
          <w:szCs w:val="24"/>
        </w:rPr>
        <w:br/>
      </w:r>
      <w:r w:rsidRPr="00D66E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Sündmust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korraldab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ja</w:t>
      </w:r>
      <w:proofErr w:type="gram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rahastab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Eesti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Endiste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Metsavendade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Liit</w:t>
      </w:r>
      <w:proofErr w:type="spellEnd"/>
      <w:r w:rsidRPr="00D66E60">
        <w:rPr>
          <w:rStyle w:val="x193iq5w"/>
          <w:rFonts w:ascii="Times New Roman" w:hAnsi="Times New Roman" w:cs="Times New Roman"/>
          <w:sz w:val="24"/>
          <w:szCs w:val="24"/>
        </w:rPr>
        <w:t>.</w:t>
      </w:r>
    </w:p>
    <w:p w14:paraId="5472544D" w14:textId="5B163BF8" w:rsidR="009B2977" w:rsidRPr="00D66E60" w:rsidRDefault="00201FB2">
      <w:pPr>
        <w:rPr>
          <w:rFonts w:ascii="Times New Roman" w:hAnsi="Times New Roman" w:cs="Times New Roman"/>
          <w:sz w:val="24"/>
          <w:szCs w:val="24"/>
        </w:rPr>
      </w:pPr>
      <w:r w:rsidRPr="00D66E60">
        <w:rPr>
          <w:rStyle w:val="x193iq5w"/>
          <w:rFonts w:ascii="Times New Roman" w:hAnsi="Times New Roman" w:cs="Times New Roman"/>
          <w:sz w:val="24"/>
          <w:szCs w:val="24"/>
        </w:rPr>
        <w:br/>
      </w:r>
      <w:proofErr w:type="spellStart"/>
      <w:r w:rsidRPr="00D66E60">
        <w:rPr>
          <w:rStyle w:val="x193iq5w"/>
          <w:rFonts w:ascii="Times New Roman" w:hAnsi="Times New Roman" w:cs="Times New Roman"/>
          <w:sz w:val="24"/>
          <w:szCs w:val="24"/>
        </w:rPr>
        <w:t>Lugupidamisega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br/>
        <w:t>Heiki Magnus</w:t>
      </w:r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br/>
        <w:t xml:space="preserve">EEML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juhatuse</w:t>
      </w:r>
      <w:proofErr w:type="spellEnd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977" w:rsidRPr="00D66E60">
        <w:rPr>
          <w:rStyle w:val="x193iq5w"/>
          <w:rFonts w:ascii="Times New Roman" w:hAnsi="Times New Roman" w:cs="Times New Roman"/>
          <w:sz w:val="24"/>
          <w:szCs w:val="24"/>
        </w:rPr>
        <w:t>liige</w:t>
      </w:r>
      <w:proofErr w:type="spellEnd"/>
    </w:p>
    <w:sectPr w:rsidR="009B2977" w:rsidRPr="00D66E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77"/>
    <w:rsid w:val="00201FB2"/>
    <w:rsid w:val="007474E5"/>
    <w:rsid w:val="009B2977"/>
    <w:rsid w:val="00C453BC"/>
    <w:rsid w:val="00C76F1C"/>
    <w:rsid w:val="00D6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231"/>
  <w15:chartTrackingRefBased/>
  <w15:docId w15:val="{CC42DC6F-8884-4CE9-BC1C-327A001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9B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heiki</dc:creator>
  <cp:keywords/>
  <dc:description/>
  <cp:lastModifiedBy>heiki</cp:lastModifiedBy>
  <cp:revision>2</cp:revision>
  <dcterms:created xsi:type="dcterms:W3CDTF">2024-12-02T08:38:00Z</dcterms:created>
  <dcterms:modified xsi:type="dcterms:W3CDTF">2024-12-02T08:38:00Z</dcterms:modified>
</cp:coreProperties>
</file>