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DCCB" w14:textId="442C105D" w:rsidR="006F0B08" w:rsidRPr="006E4336" w:rsidRDefault="006F0B08" w:rsidP="006F0B08">
      <w:pPr>
        <w:tabs>
          <w:tab w:val="center" w:pos="4536"/>
          <w:tab w:val="left" w:pos="7800"/>
        </w:tabs>
        <w:ind w:left="360"/>
        <w:jc w:val="right"/>
        <w:rPr>
          <w:noProof/>
        </w:rPr>
      </w:pPr>
      <w:r>
        <w:rPr>
          <w:noProof/>
        </w:rPr>
        <w:t>Tsiviilasi nr 2-24-1</w:t>
      </w:r>
      <w:r>
        <w:rPr>
          <w:noProof/>
        </w:rPr>
        <w:t>7674</w:t>
      </w:r>
    </w:p>
    <w:p w14:paraId="72DD4BA8" w14:textId="77777777" w:rsidR="006F0B08" w:rsidRDefault="006F0B08" w:rsidP="006F0B08">
      <w:pPr>
        <w:tabs>
          <w:tab w:val="center" w:pos="4536"/>
          <w:tab w:val="left" w:pos="7800"/>
        </w:tabs>
        <w:rPr>
          <w:noProof/>
          <w:sz w:val="22"/>
        </w:rPr>
      </w:pPr>
      <w:r>
        <w:rPr>
          <w:noProof/>
          <w:sz w:val="20"/>
        </w:rPr>
        <w:tab/>
      </w:r>
      <w:r>
        <w:rPr>
          <w:noProof/>
          <w:sz w:val="20"/>
          <w:lang w:eastAsia="et-EE"/>
        </w:rPr>
        <w:drawing>
          <wp:inline distT="0" distB="0" distL="0" distR="0" wp14:anchorId="44361316" wp14:editId="69871179">
            <wp:extent cx="742950" cy="81915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a:ln>
                      <a:noFill/>
                    </a:ln>
                  </pic:spPr>
                </pic:pic>
              </a:graphicData>
            </a:graphic>
          </wp:inline>
        </w:drawing>
      </w:r>
    </w:p>
    <w:p w14:paraId="2EAC6C3C" w14:textId="77777777" w:rsidR="006F0B08" w:rsidRPr="005B28B8" w:rsidRDefault="006F0B08" w:rsidP="006F0B08">
      <w:pPr>
        <w:pStyle w:val="Pis"/>
        <w:tabs>
          <w:tab w:val="clear" w:pos="9072"/>
          <w:tab w:val="center" w:pos="4320"/>
          <w:tab w:val="center" w:pos="4394"/>
          <w:tab w:val="right" w:pos="9720"/>
        </w:tabs>
        <w:jc w:val="center"/>
        <w:rPr>
          <w:noProof/>
          <w:spacing w:val="80"/>
          <w:sz w:val="32"/>
        </w:rPr>
      </w:pPr>
      <w:r w:rsidRPr="005B28B8">
        <w:rPr>
          <w:noProof/>
          <w:spacing w:val="80"/>
          <w:sz w:val="32"/>
        </w:rPr>
        <w:t>KOHTUMÄÄRUS</w:t>
      </w:r>
    </w:p>
    <w:p w14:paraId="27C10B8C" w14:textId="77777777" w:rsidR="006F0B08" w:rsidRDefault="006F0B08" w:rsidP="006F0B08">
      <w:pPr>
        <w:pStyle w:val="Pis"/>
        <w:rPr>
          <w:noProof/>
        </w:rPr>
      </w:pPr>
    </w:p>
    <w:tbl>
      <w:tblPr>
        <w:tblW w:w="9288" w:type="dxa"/>
        <w:tblLayout w:type="fixed"/>
        <w:tblLook w:val="0000" w:firstRow="0" w:lastRow="0" w:firstColumn="0" w:lastColumn="0" w:noHBand="0" w:noVBand="0"/>
      </w:tblPr>
      <w:tblGrid>
        <w:gridCol w:w="3168"/>
        <w:gridCol w:w="6120"/>
      </w:tblGrid>
      <w:tr w:rsidR="006F0B08" w14:paraId="63711FE2" w14:textId="77777777" w:rsidTr="00956C59">
        <w:tc>
          <w:tcPr>
            <w:tcW w:w="3168" w:type="dxa"/>
          </w:tcPr>
          <w:p w14:paraId="33E4B3DB" w14:textId="77777777" w:rsidR="006F0B08" w:rsidRDefault="006F0B08" w:rsidP="00956C59">
            <w:pPr>
              <w:spacing w:before="60" w:after="60"/>
              <w:rPr>
                <w:b/>
                <w:noProof/>
              </w:rPr>
            </w:pPr>
            <w:r>
              <w:rPr>
                <w:b/>
                <w:noProof/>
              </w:rPr>
              <w:t xml:space="preserve">Kohus </w:t>
            </w:r>
          </w:p>
        </w:tc>
        <w:tc>
          <w:tcPr>
            <w:tcW w:w="6120" w:type="dxa"/>
          </w:tcPr>
          <w:p w14:paraId="67D4A2A9" w14:textId="77777777" w:rsidR="006F0B08" w:rsidRDefault="006F0B08" w:rsidP="00956C59">
            <w:pPr>
              <w:spacing w:before="60" w:after="60"/>
              <w:rPr>
                <w:noProof/>
              </w:rPr>
            </w:pPr>
            <w:r>
              <w:rPr>
                <w:noProof/>
              </w:rPr>
              <w:t>Tartu Maakohus</w:t>
            </w:r>
          </w:p>
        </w:tc>
      </w:tr>
      <w:tr w:rsidR="006F0B08" w14:paraId="2083B3C6" w14:textId="77777777" w:rsidTr="00956C59">
        <w:trPr>
          <w:trHeight w:val="483"/>
        </w:trPr>
        <w:tc>
          <w:tcPr>
            <w:tcW w:w="3168" w:type="dxa"/>
          </w:tcPr>
          <w:p w14:paraId="05E10FED" w14:textId="77777777" w:rsidR="006F0B08" w:rsidRDefault="006F0B08" w:rsidP="00956C59">
            <w:pPr>
              <w:spacing w:before="60" w:after="60"/>
              <w:rPr>
                <w:b/>
                <w:noProof/>
              </w:rPr>
            </w:pPr>
            <w:r>
              <w:rPr>
                <w:b/>
                <w:noProof/>
              </w:rPr>
              <w:t>Kohtukoosseis</w:t>
            </w:r>
          </w:p>
          <w:p w14:paraId="262C9D03" w14:textId="77777777" w:rsidR="006F0B08" w:rsidRDefault="006F0B08" w:rsidP="00956C59">
            <w:pPr>
              <w:spacing w:before="60" w:after="60"/>
              <w:rPr>
                <w:b/>
                <w:noProof/>
              </w:rPr>
            </w:pPr>
            <w:r>
              <w:rPr>
                <w:b/>
                <w:noProof/>
              </w:rPr>
              <w:t>Kohtuistungisekretär</w:t>
            </w:r>
          </w:p>
        </w:tc>
        <w:tc>
          <w:tcPr>
            <w:tcW w:w="6120" w:type="dxa"/>
          </w:tcPr>
          <w:p w14:paraId="1890527C" w14:textId="77777777" w:rsidR="006F0B08" w:rsidRDefault="006F0B08" w:rsidP="00956C59">
            <w:pPr>
              <w:spacing w:before="60" w:after="60"/>
              <w:rPr>
                <w:noProof/>
              </w:rPr>
            </w:pPr>
            <w:r>
              <w:rPr>
                <w:noProof/>
              </w:rPr>
              <w:t>Kohtunik Ülle Raag</w:t>
            </w:r>
          </w:p>
          <w:p w14:paraId="73B92314" w14:textId="77777777" w:rsidR="006F0B08" w:rsidRDefault="006F0B08" w:rsidP="00956C59">
            <w:pPr>
              <w:spacing w:before="60" w:after="60"/>
              <w:rPr>
                <w:noProof/>
              </w:rPr>
            </w:pPr>
            <w:r>
              <w:rPr>
                <w:noProof/>
              </w:rPr>
              <w:t>Viivi Kalme</w:t>
            </w:r>
          </w:p>
        </w:tc>
      </w:tr>
      <w:tr w:rsidR="006F0B08" w14:paraId="5BC0AEAF" w14:textId="77777777" w:rsidTr="00956C59">
        <w:trPr>
          <w:trHeight w:val="483"/>
        </w:trPr>
        <w:tc>
          <w:tcPr>
            <w:tcW w:w="3168" w:type="dxa"/>
          </w:tcPr>
          <w:p w14:paraId="77946FFE" w14:textId="77777777" w:rsidR="006F0B08" w:rsidRDefault="006F0B08" w:rsidP="00956C59">
            <w:pPr>
              <w:spacing w:before="60" w:after="60"/>
              <w:ind w:right="-167"/>
              <w:rPr>
                <w:b/>
                <w:noProof/>
              </w:rPr>
            </w:pPr>
            <w:r>
              <w:rPr>
                <w:b/>
                <w:noProof/>
              </w:rPr>
              <w:t xml:space="preserve">Määruse tegemise aeg ja koht </w:t>
            </w:r>
          </w:p>
        </w:tc>
        <w:tc>
          <w:tcPr>
            <w:tcW w:w="6120" w:type="dxa"/>
          </w:tcPr>
          <w:p w14:paraId="149964E7" w14:textId="47DABB33" w:rsidR="006F0B08" w:rsidRDefault="006F0B08" w:rsidP="00956C59">
            <w:pPr>
              <w:spacing w:before="60" w:after="60"/>
              <w:rPr>
                <w:noProof/>
              </w:rPr>
            </w:pPr>
            <w:r>
              <w:rPr>
                <w:noProof/>
              </w:rPr>
              <w:t>30</w:t>
            </w:r>
            <w:r>
              <w:rPr>
                <w:noProof/>
              </w:rPr>
              <w:t xml:space="preserve">. </w:t>
            </w:r>
            <w:r>
              <w:rPr>
                <w:noProof/>
              </w:rPr>
              <w:t>juuli</w:t>
            </w:r>
            <w:r>
              <w:rPr>
                <w:noProof/>
              </w:rPr>
              <w:t xml:space="preserve"> 202</w:t>
            </w:r>
            <w:r>
              <w:rPr>
                <w:noProof/>
              </w:rPr>
              <w:t>5</w:t>
            </w:r>
            <w:r>
              <w:rPr>
                <w:noProof/>
              </w:rPr>
              <w:t>. a, Jõgeva kohtumaja</w:t>
            </w:r>
          </w:p>
        </w:tc>
      </w:tr>
      <w:tr w:rsidR="006F0B08" w14:paraId="495D37B7" w14:textId="77777777" w:rsidTr="00956C59">
        <w:trPr>
          <w:trHeight w:val="483"/>
        </w:trPr>
        <w:tc>
          <w:tcPr>
            <w:tcW w:w="3168" w:type="dxa"/>
          </w:tcPr>
          <w:p w14:paraId="09FA5555" w14:textId="77777777" w:rsidR="006F0B08" w:rsidRDefault="006F0B08" w:rsidP="00956C59">
            <w:pPr>
              <w:spacing w:before="60" w:after="60"/>
              <w:rPr>
                <w:b/>
                <w:noProof/>
              </w:rPr>
            </w:pPr>
            <w:r>
              <w:rPr>
                <w:b/>
                <w:noProof/>
              </w:rPr>
              <w:t>Tsiviilasja number</w:t>
            </w:r>
          </w:p>
        </w:tc>
        <w:tc>
          <w:tcPr>
            <w:tcW w:w="6120" w:type="dxa"/>
          </w:tcPr>
          <w:p w14:paraId="63A8449D" w14:textId="450F9C6E" w:rsidR="006F0B08" w:rsidRDefault="006F0B08" w:rsidP="00956C59">
            <w:pPr>
              <w:spacing w:before="60" w:after="60"/>
              <w:rPr>
                <w:noProof/>
              </w:rPr>
            </w:pPr>
            <w:r>
              <w:rPr>
                <w:noProof/>
              </w:rPr>
              <w:t>2-24-1</w:t>
            </w:r>
            <w:r>
              <w:rPr>
                <w:noProof/>
              </w:rPr>
              <w:t>7674</w:t>
            </w:r>
          </w:p>
        </w:tc>
      </w:tr>
      <w:tr w:rsidR="006F0B08" w:rsidRPr="001F4A82" w14:paraId="2F8B5243" w14:textId="77777777" w:rsidTr="00956C59">
        <w:tc>
          <w:tcPr>
            <w:tcW w:w="3168" w:type="dxa"/>
          </w:tcPr>
          <w:p w14:paraId="182F4AEA" w14:textId="77777777" w:rsidR="006F0B08" w:rsidRPr="001F4A82" w:rsidRDefault="006F0B08" w:rsidP="00956C59">
            <w:pPr>
              <w:spacing w:before="60" w:after="60"/>
              <w:rPr>
                <w:b/>
                <w:noProof/>
              </w:rPr>
            </w:pPr>
            <w:r w:rsidRPr="001F4A82">
              <w:rPr>
                <w:b/>
                <w:noProof/>
              </w:rPr>
              <w:t>Tsiviilasi</w:t>
            </w:r>
          </w:p>
        </w:tc>
        <w:tc>
          <w:tcPr>
            <w:tcW w:w="6120" w:type="dxa"/>
          </w:tcPr>
          <w:p w14:paraId="6959A7E8" w14:textId="3E5F7BC4" w:rsidR="006F0B08" w:rsidRPr="001F4A82" w:rsidRDefault="006F0B08" w:rsidP="00956C59">
            <w:pPr>
              <w:spacing w:before="60" w:after="60"/>
              <w:jc w:val="both"/>
              <w:rPr>
                <w:b/>
                <w:noProof/>
              </w:rPr>
            </w:pPr>
            <w:r w:rsidRPr="006F0B08">
              <w:rPr>
                <w:b/>
                <w:noProof/>
              </w:rPr>
              <w:t xml:space="preserve">SKS Võru OÜ avaldus ITR Majatehnika </w:t>
            </w:r>
            <w:r>
              <w:rPr>
                <w:b/>
                <w:noProof/>
              </w:rPr>
              <w:t>OÜ</w:t>
            </w:r>
            <w:r w:rsidRPr="00287309">
              <w:rPr>
                <w:b/>
                <w:noProof/>
              </w:rPr>
              <w:t xml:space="preserve"> pankroti  väljakuulutamiseks</w:t>
            </w:r>
          </w:p>
        </w:tc>
      </w:tr>
      <w:tr w:rsidR="006F0B08" w14:paraId="6F9A5B15" w14:textId="77777777" w:rsidTr="00956C59">
        <w:trPr>
          <w:trHeight w:val="657"/>
        </w:trPr>
        <w:tc>
          <w:tcPr>
            <w:tcW w:w="3168" w:type="dxa"/>
          </w:tcPr>
          <w:p w14:paraId="0EDFAC29" w14:textId="77777777" w:rsidR="006F0B08" w:rsidRDefault="006F0B08" w:rsidP="00956C59">
            <w:pPr>
              <w:spacing w:before="60" w:after="60"/>
              <w:rPr>
                <w:b/>
                <w:noProof/>
              </w:rPr>
            </w:pPr>
            <w:r>
              <w:rPr>
                <w:b/>
                <w:noProof/>
              </w:rPr>
              <w:t>Menetlusosalised</w:t>
            </w:r>
          </w:p>
          <w:p w14:paraId="35DC4FE0" w14:textId="77777777" w:rsidR="006F0B08" w:rsidRDefault="006F0B08" w:rsidP="00956C59">
            <w:pPr>
              <w:spacing w:before="60" w:after="60"/>
              <w:rPr>
                <w:b/>
                <w:noProof/>
              </w:rPr>
            </w:pPr>
          </w:p>
          <w:p w14:paraId="5FF119F1" w14:textId="77777777" w:rsidR="006F0B08" w:rsidRDefault="006F0B08" w:rsidP="00956C59">
            <w:pPr>
              <w:spacing w:before="60" w:after="60"/>
              <w:rPr>
                <w:b/>
                <w:noProof/>
              </w:rPr>
            </w:pPr>
          </w:p>
          <w:p w14:paraId="3F7D1D06" w14:textId="77777777" w:rsidR="006F0B08" w:rsidRDefault="006F0B08" w:rsidP="00956C59">
            <w:pPr>
              <w:spacing w:before="60" w:after="60"/>
              <w:rPr>
                <w:b/>
                <w:noProof/>
              </w:rPr>
            </w:pPr>
          </w:p>
          <w:p w14:paraId="3DCF4D4A" w14:textId="77777777" w:rsidR="006F0B08" w:rsidRDefault="006F0B08" w:rsidP="00956C59">
            <w:pPr>
              <w:spacing w:before="60" w:after="60"/>
              <w:rPr>
                <w:b/>
                <w:noProof/>
              </w:rPr>
            </w:pPr>
          </w:p>
          <w:p w14:paraId="54D4EF1E" w14:textId="77777777" w:rsidR="006F0B08" w:rsidRDefault="006F0B08" w:rsidP="00956C59">
            <w:pPr>
              <w:spacing w:before="60" w:after="60"/>
              <w:rPr>
                <w:b/>
                <w:noProof/>
              </w:rPr>
            </w:pPr>
          </w:p>
          <w:p w14:paraId="07E62692" w14:textId="77777777" w:rsidR="006F0B08" w:rsidRDefault="006F0B08" w:rsidP="00956C59">
            <w:pPr>
              <w:spacing w:before="60" w:after="60"/>
              <w:rPr>
                <w:b/>
                <w:noProof/>
              </w:rPr>
            </w:pPr>
          </w:p>
          <w:p w14:paraId="6CB31F08" w14:textId="77777777" w:rsidR="006F0B08" w:rsidRDefault="006F0B08" w:rsidP="00956C59">
            <w:pPr>
              <w:spacing w:before="60" w:after="60"/>
              <w:rPr>
                <w:b/>
                <w:noProof/>
              </w:rPr>
            </w:pPr>
          </w:p>
          <w:p w14:paraId="41634C94" w14:textId="77777777" w:rsidR="006F0B08" w:rsidRDefault="006F0B08" w:rsidP="00956C59">
            <w:pPr>
              <w:spacing w:before="60" w:after="60"/>
              <w:rPr>
                <w:b/>
                <w:noProof/>
              </w:rPr>
            </w:pPr>
          </w:p>
          <w:p w14:paraId="036D6952" w14:textId="77777777" w:rsidR="006F0B08" w:rsidRDefault="006F0B08" w:rsidP="00956C59">
            <w:pPr>
              <w:spacing w:before="60" w:after="60"/>
              <w:rPr>
                <w:b/>
                <w:noProof/>
              </w:rPr>
            </w:pPr>
          </w:p>
          <w:p w14:paraId="78982BB0" w14:textId="77777777" w:rsidR="006F0B08" w:rsidRDefault="006F0B08" w:rsidP="00956C59">
            <w:pPr>
              <w:spacing w:before="60" w:after="60"/>
              <w:rPr>
                <w:b/>
                <w:noProof/>
              </w:rPr>
            </w:pPr>
          </w:p>
          <w:p w14:paraId="6D99713C" w14:textId="77777777" w:rsidR="006F0B08" w:rsidRDefault="006F0B08" w:rsidP="00956C59">
            <w:pPr>
              <w:spacing w:before="60" w:after="60"/>
              <w:rPr>
                <w:b/>
                <w:noProof/>
              </w:rPr>
            </w:pPr>
          </w:p>
          <w:p w14:paraId="55C83435" w14:textId="77777777" w:rsidR="006F0B08" w:rsidRDefault="006F0B08" w:rsidP="00956C59">
            <w:pPr>
              <w:spacing w:before="60" w:after="60"/>
              <w:rPr>
                <w:b/>
                <w:noProof/>
              </w:rPr>
            </w:pPr>
          </w:p>
          <w:p w14:paraId="7F0F7DF6" w14:textId="77777777" w:rsidR="006F0B08" w:rsidRDefault="006F0B08" w:rsidP="00956C59">
            <w:pPr>
              <w:spacing w:before="60" w:after="60"/>
              <w:rPr>
                <w:b/>
                <w:noProof/>
              </w:rPr>
            </w:pPr>
          </w:p>
          <w:p w14:paraId="57D96849" w14:textId="77777777" w:rsidR="006F0B08" w:rsidRDefault="006F0B08" w:rsidP="00956C59">
            <w:pPr>
              <w:spacing w:before="60" w:after="60"/>
              <w:rPr>
                <w:b/>
                <w:noProof/>
              </w:rPr>
            </w:pPr>
          </w:p>
          <w:p w14:paraId="65342F9E" w14:textId="77777777" w:rsidR="00F27605" w:rsidRDefault="00F27605" w:rsidP="00956C59">
            <w:pPr>
              <w:spacing w:before="60" w:after="60"/>
              <w:rPr>
                <w:b/>
                <w:noProof/>
              </w:rPr>
            </w:pPr>
          </w:p>
          <w:p w14:paraId="23626C42" w14:textId="6BA64865" w:rsidR="006F0B08" w:rsidRDefault="006F0B08" w:rsidP="00956C59">
            <w:pPr>
              <w:spacing w:before="60" w:after="60"/>
              <w:rPr>
                <w:b/>
                <w:noProof/>
              </w:rPr>
            </w:pPr>
            <w:r>
              <w:rPr>
                <w:b/>
                <w:noProof/>
              </w:rPr>
              <w:t>Kohtuistungi aeg</w:t>
            </w:r>
          </w:p>
        </w:tc>
        <w:tc>
          <w:tcPr>
            <w:tcW w:w="6120" w:type="dxa"/>
          </w:tcPr>
          <w:p w14:paraId="41009F5C" w14:textId="77777777" w:rsidR="006F0B08" w:rsidRDefault="006F0B08" w:rsidP="006F0B08">
            <w:pPr>
              <w:spacing w:before="60" w:after="60"/>
              <w:jc w:val="both"/>
              <w:rPr>
                <w:noProof/>
              </w:rPr>
            </w:pPr>
            <w:r>
              <w:rPr>
                <w:b/>
                <w:noProof/>
              </w:rPr>
              <w:t>Avaldaja (võl</w:t>
            </w:r>
            <w:r>
              <w:rPr>
                <w:b/>
                <w:noProof/>
              </w:rPr>
              <w:t>ausaldaja</w:t>
            </w:r>
            <w:r>
              <w:rPr>
                <w:b/>
                <w:noProof/>
              </w:rPr>
              <w:t xml:space="preserve">): SKS Võru OÜ </w:t>
            </w:r>
            <w:r w:rsidRPr="00541407">
              <w:rPr>
                <w:noProof/>
              </w:rPr>
              <w:t xml:space="preserve">(registrikood: </w:t>
            </w:r>
            <w:r w:rsidRPr="00FD68BF">
              <w:rPr>
                <w:noProof/>
              </w:rPr>
              <w:t>10536019</w:t>
            </w:r>
            <w:r w:rsidRPr="00541407">
              <w:rPr>
                <w:noProof/>
              </w:rPr>
              <w:t xml:space="preserve">; aadress:  </w:t>
            </w:r>
            <w:r w:rsidRPr="00FD68BF">
              <w:rPr>
                <w:noProof/>
              </w:rPr>
              <w:t>Võru maakond, Võru linn, Räpina mnt 12, 65606</w:t>
            </w:r>
            <w:r>
              <w:rPr>
                <w:noProof/>
              </w:rPr>
              <w:t xml:space="preserve">; e-post: </w:t>
            </w:r>
            <w:r w:rsidRPr="00FD68BF">
              <w:rPr>
                <w:noProof/>
              </w:rPr>
              <w:t>priit@sks.ee</w:t>
            </w:r>
            <w:r w:rsidRPr="00541407">
              <w:rPr>
                <w:noProof/>
              </w:rPr>
              <w:t>);</w:t>
            </w:r>
          </w:p>
          <w:p w14:paraId="11DFE2D1" w14:textId="44D2FE8A" w:rsidR="006F0B08" w:rsidRDefault="006F0B08" w:rsidP="006F0B08">
            <w:pPr>
              <w:spacing w:before="60" w:after="60"/>
              <w:jc w:val="both"/>
              <w:rPr>
                <w:bCs/>
                <w:noProof/>
              </w:rPr>
            </w:pPr>
            <w:r w:rsidRPr="006F0B08">
              <w:rPr>
                <w:b/>
                <w:noProof/>
              </w:rPr>
              <w:t>Võlausaldaja lepinguline esindaja: vandeadvokaat</w:t>
            </w:r>
            <w:r w:rsidRPr="006F0B08">
              <w:rPr>
                <w:b/>
                <w:noProof/>
              </w:rPr>
              <w:t xml:space="preserve"> Indrek Naur,</w:t>
            </w:r>
            <w:r>
              <w:rPr>
                <w:bCs/>
                <w:noProof/>
              </w:rPr>
              <w:t xml:space="preserve"> Advokaadibüroo Naur &amp;Pärn, Juhkentali 52 Tallinn, e-post: </w:t>
            </w:r>
            <w:hyperlink r:id="rId8" w:history="1">
              <w:r w:rsidRPr="00A83F56">
                <w:rPr>
                  <w:rStyle w:val="Hperlink"/>
                  <w:bCs/>
                  <w:noProof/>
                </w:rPr>
                <w:t>indrek@in.ee</w:t>
              </w:r>
            </w:hyperlink>
            <w:r>
              <w:rPr>
                <w:bCs/>
                <w:noProof/>
              </w:rPr>
              <w:t xml:space="preserve"> </w:t>
            </w:r>
          </w:p>
          <w:p w14:paraId="4EF3E9FA" w14:textId="77777777" w:rsidR="006F0B08" w:rsidRDefault="006F0B08" w:rsidP="006F0B08">
            <w:pPr>
              <w:spacing w:before="60" w:after="60"/>
              <w:jc w:val="both"/>
              <w:rPr>
                <w:bCs/>
                <w:noProof/>
              </w:rPr>
            </w:pPr>
            <w:r>
              <w:rPr>
                <w:b/>
                <w:noProof/>
              </w:rPr>
              <w:t xml:space="preserve">Võlgnik: </w:t>
            </w:r>
            <w:r>
              <w:rPr>
                <w:b/>
                <w:noProof/>
              </w:rPr>
              <w:t xml:space="preserve">ITR Majatehnika OÜ </w:t>
            </w:r>
            <w:r w:rsidRPr="00147E55">
              <w:rPr>
                <w:bCs/>
                <w:noProof/>
              </w:rPr>
              <w:t xml:space="preserve">(registrikood 14598260; aadress: Viljandi maakond, Viljandi linn, Nurme tn 15, 71008; e-post: </w:t>
            </w:r>
            <w:hyperlink r:id="rId9" w:history="1">
              <w:r w:rsidRPr="00B74230">
                <w:rPr>
                  <w:rStyle w:val="Hperlink"/>
                  <w:bCs/>
                  <w:noProof/>
                </w:rPr>
                <w:t>jevgeni@itr.ee</w:t>
              </w:r>
            </w:hyperlink>
            <w:r w:rsidRPr="00147E55">
              <w:rPr>
                <w:bCs/>
                <w:noProof/>
              </w:rPr>
              <w:t>)</w:t>
            </w:r>
          </w:p>
          <w:p w14:paraId="7E63F8F4" w14:textId="77777777" w:rsidR="006F0B08" w:rsidRDefault="006F0B08" w:rsidP="006F0B08">
            <w:pPr>
              <w:spacing w:before="60" w:after="60"/>
              <w:jc w:val="both"/>
              <w:rPr>
                <w:rStyle w:val="Hperlink"/>
                <w:bCs/>
                <w:noProof/>
              </w:rPr>
            </w:pPr>
            <w:r w:rsidRPr="00E86177">
              <w:rPr>
                <w:b/>
                <w:noProof/>
              </w:rPr>
              <w:t>Seaduslik esindaja: Jevgeni Trofimov</w:t>
            </w:r>
            <w:r>
              <w:rPr>
                <w:bCs/>
                <w:noProof/>
              </w:rPr>
              <w:t xml:space="preserve"> (isikukood 37702136013), registrijärgne elukoht: Pihlaka tee 4, Päri küla, Viljandi vald, 71023 Viljandi maakond, telefon 5012949, e-post: </w:t>
            </w:r>
            <w:hyperlink r:id="rId10" w:history="1">
              <w:r w:rsidRPr="00EA0857">
                <w:rPr>
                  <w:rStyle w:val="Hperlink"/>
                  <w:bCs/>
                  <w:noProof/>
                </w:rPr>
                <w:t>jevgeni@itr.ee</w:t>
              </w:r>
            </w:hyperlink>
          </w:p>
          <w:p w14:paraId="550D204D" w14:textId="5C52A060" w:rsidR="006F0B08" w:rsidRDefault="006F0B08" w:rsidP="006F0B08">
            <w:pPr>
              <w:spacing w:before="60" w:after="60"/>
              <w:jc w:val="both"/>
              <w:rPr>
                <w:bCs/>
                <w:noProof/>
              </w:rPr>
            </w:pPr>
            <w:r w:rsidRPr="00CA2DE5">
              <w:rPr>
                <w:rStyle w:val="Hperlink"/>
                <w:b/>
                <w:bCs/>
                <w:color w:val="auto"/>
                <w:u w:val="none"/>
              </w:rPr>
              <w:t>Tegelik elukoht</w:t>
            </w:r>
            <w:r w:rsidRPr="00CA2DE5">
              <w:rPr>
                <w:rStyle w:val="Hperlink"/>
                <w:color w:val="auto"/>
                <w:u w:val="none"/>
              </w:rPr>
              <w:t>: Nurme tn 15 Viljandi</w:t>
            </w:r>
          </w:p>
          <w:p w14:paraId="739D0289" w14:textId="4BD7035D" w:rsidR="006F0B08" w:rsidRDefault="006F0B08" w:rsidP="00956C59">
            <w:pPr>
              <w:jc w:val="both"/>
            </w:pPr>
            <w:r w:rsidRPr="000B06E4">
              <w:rPr>
                <w:b/>
                <w:noProof/>
              </w:rPr>
              <w:t xml:space="preserve">Ajutine pankrotihaldur: </w:t>
            </w:r>
            <w:r>
              <w:rPr>
                <w:b/>
                <w:noProof/>
              </w:rPr>
              <w:t>Küllike Mitt</w:t>
            </w:r>
            <w:r w:rsidRPr="000B06E4">
              <w:rPr>
                <w:b/>
                <w:noProof/>
              </w:rPr>
              <w:t>,</w:t>
            </w:r>
            <w:r>
              <w:rPr>
                <w:bCs/>
                <w:noProof/>
              </w:rPr>
              <w:t xml:space="preserve"> </w:t>
            </w:r>
            <w:r w:rsidRPr="00D95553">
              <w:t xml:space="preserve">OÜ Õigusbüroo Faktootum, Õpetaja 9a, Tartu 51003, telefon 7 420 583, 50 53 344, e-post: </w:t>
            </w:r>
            <w:hyperlink r:id="rId11" w:history="1">
              <w:r w:rsidRPr="00D95553">
                <w:rPr>
                  <w:rStyle w:val="Hperlink"/>
                  <w:rFonts w:eastAsiaTheme="majorEastAsia"/>
                </w:rPr>
                <w:t>kyllike.mitt@haldur.just.ee</w:t>
              </w:r>
            </w:hyperlink>
          </w:p>
          <w:p w14:paraId="74EDBB57" w14:textId="77777777" w:rsidR="00F27605" w:rsidRDefault="00F27605" w:rsidP="00956C59">
            <w:pPr>
              <w:jc w:val="both"/>
            </w:pPr>
          </w:p>
          <w:p w14:paraId="1B897149" w14:textId="1E13B404" w:rsidR="001459AC" w:rsidRDefault="001459AC" w:rsidP="00956C59">
            <w:pPr>
              <w:jc w:val="both"/>
              <w:rPr>
                <w:rStyle w:val="Hperlink"/>
                <w:rFonts w:eastAsiaTheme="majorEastAsia"/>
                <w:bCs/>
              </w:rPr>
            </w:pPr>
            <w:r>
              <w:t>19.03.2025</w:t>
            </w:r>
            <w:r w:rsidR="00C670D3">
              <w:t>, 28.05.2025</w:t>
            </w:r>
          </w:p>
          <w:p w14:paraId="6977366E" w14:textId="77777777" w:rsidR="006F0B08" w:rsidRDefault="006F0B08" w:rsidP="00956C59">
            <w:pPr>
              <w:jc w:val="both"/>
              <w:rPr>
                <w:rStyle w:val="Hperlink"/>
                <w:rFonts w:eastAsiaTheme="majorEastAsia"/>
              </w:rPr>
            </w:pPr>
          </w:p>
          <w:p w14:paraId="1D70131F" w14:textId="58C008ED" w:rsidR="006F0B08" w:rsidRPr="0098009B" w:rsidRDefault="006F0B08" w:rsidP="00956C59">
            <w:pPr>
              <w:jc w:val="both"/>
              <w:rPr>
                <w:bCs/>
              </w:rPr>
            </w:pPr>
          </w:p>
        </w:tc>
      </w:tr>
      <w:tr w:rsidR="006F0B08" w14:paraId="1E945C2D" w14:textId="77777777" w:rsidTr="00956C59">
        <w:tc>
          <w:tcPr>
            <w:tcW w:w="3168" w:type="dxa"/>
          </w:tcPr>
          <w:p w14:paraId="0FA53822" w14:textId="77777777" w:rsidR="006F0B08" w:rsidRDefault="006F0B08" w:rsidP="00956C59">
            <w:pPr>
              <w:spacing w:before="60" w:after="60"/>
              <w:rPr>
                <w:b/>
                <w:noProof/>
              </w:rPr>
            </w:pPr>
            <w:r>
              <w:rPr>
                <w:b/>
                <w:noProof/>
              </w:rPr>
              <w:t>Menetlustoiming</w:t>
            </w:r>
          </w:p>
        </w:tc>
        <w:tc>
          <w:tcPr>
            <w:tcW w:w="6120" w:type="dxa"/>
          </w:tcPr>
          <w:p w14:paraId="50671B6F" w14:textId="77777777" w:rsidR="006F0B08" w:rsidRDefault="006F0B08" w:rsidP="00956C59">
            <w:pPr>
              <w:spacing w:before="60" w:after="60"/>
              <w:jc w:val="both"/>
              <w:rPr>
                <w:noProof/>
              </w:rPr>
            </w:pPr>
            <w:r>
              <w:rPr>
                <w:noProof/>
              </w:rPr>
              <w:t>Pankroti väljakuulutamine,  pankrotihalduri nimetamine, võlausaldajate esimese üldkoosoleku aja ja võlgniku  vande  andmise määramine</w:t>
            </w:r>
          </w:p>
        </w:tc>
      </w:tr>
    </w:tbl>
    <w:p w14:paraId="3CA0DE93" w14:textId="77777777" w:rsidR="006F0B08" w:rsidRDefault="006F0B08" w:rsidP="006F0B08"/>
    <w:p w14:paraId="02877809" w14:textId="77777777" w:rsidR="006F0B08" w:rsidRDefault="006F0B08" w:rsidP="006F0B08"/>
    <w:p w14:paraId="2214A173" w14:textId="77777777" w:rsidR="006F0B08" w:rsidRPr="00B34FEB" w:rsidRDefault="006F0B08" w:rsidP="006F0B08">
      <w:pPr>
        <w:rPr>
          <w:b/>
          <w:bCs/>
        </w:rPr>
      </w:pPr>
      <w:r w:rsidRPr="00B34FEB">
        <w:rPr>
          <w:b/>
          <w:bCs/>
        </w:rPr>
        <w:t>RESOLUTSIOON</w:t>
      </w:r>
    </w:p>
    <w:p w14:paraId="0C828AC1" w14:textId="77777777" w:rsidR="006F0B08" w:rsidRDefault="006F0B08" w:rsidP="006F0B08"/>
    <w:p w14:paraId="0711CDA8" w14:textId="7C007A55" w:rsidR="006F0B08" w:rsidRDefault="006F0B08" w:rsidP="006F0B08">
      <w:pPr>
        <w:pStyle w:val="Loendilik"/>
        <w:numPr>
          <w:ilvl w:val="0"/>
          <w:numId w:val="1"/>
        </w:numPr>
        <w:rPr>
          <w:b/>
          <w:bCs/>
        </w:rPr>
      </w:pPr>
      <w:r w:rsidRPr="002E2B2B">
        <w:rPr>
          <w:b/>
          <w:bCs/>
        </w:rPr>
        <w:lastRenderedPageBreak/>
        <w:t xml:space="preserve">Kuulutada välja  võlgniku </w:t>
      </w:r>
      <w:r w:rsidR="00F10F13">
        <w:rPr>
          <w:b/>
          <w:bCs/>
        </w:rPr>
        <w:t xml:space="preserve"> </w:t>
      </w:r>
      <w:r w:rsidR="009644B4">
        <w:rPr>
          <w:b/>
          <w:bCs/>
        </w:rPr>
        <w:t xml:space="preserve">ITR Majatehnika </w:t>
      </w:r>
      <w:r w:rsidRPr="002E2B2B">
        <w:rPr>
          <w:b/>
          <w:bCs/>
        </w:rPr>
        <w:t xml:space="preserve"> OÜ (registrikood </w:t>
      </w:r>
      <w:r w:rsidR="009644B4">
        <w:rPr>
          <w:b/>
          <w:bCs/>
          <w:noProof/>
        </w:rPr>
        <w:t>14598260</w:t>
      </w:r>
      <w:r w:rsidRPr="002E2B2B">
        <w:rPr>
          <w:b/>
          <w:bCs/>
        </w:rPr>
        <w:t xml:space="preserve">), asukoht </w:t>
      </w:r>
      <w:r w:rsidR="009644B4">
        <w:rPr>
          <w:b/>
          <w:bCs/>
        </w:rPr>
        <w:t xml:space="preserve"> Nurme tn 15, 71008</w:t>
      </w:r>
      <w:r w:rsidRPr="002E2B2B">
        <w:rPr>
          <w:b/>
          <w:bCs/>
        </w:rPr>
        <w:t xml:space="preserve">, Viljandi </w:t>
      </w:r>
      <w:r w:rsidR="000A1222">
        <w:rPr>
          <w:b/>
          <w:bCs/>
        </w:rPr>
        <w:t xml:space="preserve"> linn, Viljandi </w:t>
      </w:r>
      <w:r w:rsidRPr="002E2B2B">
        <w:rPr>
          <w:b/>
          <w:bCs/>
        </w:rPr>
        <w:t xml:space="preserve">maakond, pankrot </w:t>
      </w:r>
      <w:r w:rsidR="000A1222">
        <w:rPr>
          <w:b/>
          <w:bCs/>
        </w:rPr>
        <w:t>3</w:t>
      </w:r>
      <w:r w:rsidRPr="002E2B2B">
        <w:rPr>
          <w:b/>
          <w:bCs/>
        </w:rPr>
        <w:t xml:space="preserve">0. </w:t>
      </w:r>
      <w:r w:rsidR="000A1222">
        <w:rPr>
          <w:b/>
          <w:bCs/>
        </w:rPr>
        <w:t xml:space="preserve">juulil 2025 </w:t>
      </w:r>
      <w:r w:rsidRPr="002E2B2B">
        <w:rPr>
          <w:b/>
          <w:bCs/>
        </w:rPr>
        <w:t xml:space="preserve"> kell </w:t>
      </w:r>
      <w:r>
        <w:rPr>
          <w:b/>
          <w:bCs/>
        </w:rPr>
        <w:t xml:space="preserve"> </w:t>
      </w:r>
      <w:r w:rsidR="000A1222">
        <w:rPr>
          <w:b/>
          <w:bCs/>
        </w:rPr>
        <w:t>15</w:t>
      </w:r>
      <w:r w:rsidRPr="002E2B2B">
        <w:rPr>
          <w:b/>
          <w:bCs/>
        </w:rPr>
        <w:t>.00.</w:t>
      </w:r>
    </w:p>
    <w:p w14:paraId="54D78612" w14:textId="05FEC188" w:rsidR="00EE1FC3" w:rsidRDefault="00EE1FC3" w:rsidP="006F0B08">
      <w:pPr>
        <w:pStyle w:val="Loendilik"/>
        <w:numPr>
          <w:ilvl w:val="0"/>
          <w:numId w:val="1"/>
        </w:numPr>
        <w:rPr>
          <w:b/>
          <w:bCs/>
        </w:rPr>
      </w:pPr>
      <w:r>
        <w:rPr>
          <w:b/>
          <w:bCs/>
        </w:rPr>
        <w:t>Võlgniku ITR Majatehnika OÜ(pankrotis)</w:t>
      </w:r>
      <w:r w:rsidR="004F5A01">
        <w:rPr>
          <w:b/>
          <w:bCs/>
        </w:rPr>
        <w:t xml:space="preserve"> maksejõuetuse põhjuseks on raske juhtimisviga.</w:t>
      </w:r>
    </w:p>
    <w:p w14:paraId="6A00CC40" w14:textId="4E364623" w:rsidR="000A1222" w:rsidRPr="000A1222" w:rsidRDefault="006F0B08" w:rsidP="000A1222">
      <w:pPr>
        <w:pStyle w:val="Loendilik"/>
        <w:numPr>
          <w:ilvl w:val="0"/>
          <w:numId w:val="1"/>
        </w:numPr>
        <w:rPr>
          <w:b/>
          <w:bCs/>
        </w:rPr>
      </w:pPr>
      <w:r w:rsidRPr="000A1222">
        <w:rPr>
          <w:b/>
          <w:bCs/>
        </w:rPr>
        <w:t>Nimetada</w:t>
      </w:r>
      <w:r w:rsidRPr="000A1222">
        <w:rPr>
          <w:b/>
        </w:rPr>
        <w:t xml:space="preserve">  </w:t>
      </w:r>
      <w:r w:rsidR="000A1222" w:rsidRPr="000A1222">
        <w:rPr>
          <w:b/>
        </w:rPr>
        <w:t xml:space="preserve">ITR Majatehnika </w:t>
      </w:r>
      <w:r w:rsidRPr="000A1222">
        <w:rPr>
          <w:b/>
        </w:rPr>
        <w:t xml:space="preserve">  OÜ (pankrotis) pankrotihalduriks   </w:t>
      </w:r>
      <w:r w:rsidR="000A1222" w:rsidRPr="000A1222">
        <w:rPr>
          <w:b/>
        </w:rPr>
        <w:t>Küllike Mitt</w:t>
      </w:r>
      <w:r w:rsidRPr="000A1222">
        <w:rPr>
          <w:b/>
        </w:rPr>
        <w:t>,  kelle kontaktandmed on:</w:t>
      </w:r>
      <w:r w:rsidR="000A1222" w:rsidRPr="000A1222">
        <w:t xml:space="preserve"> </w:t>
      </w:r>
      <w:r w:rsidR="000A1222" w:rsidRPr="00D95553">
        <w:t xml:space="preserve">OÜ Õigusbüroo Faktootum, Õpetaja 9a, Tartu 51003, telefon 7 420 583, 50 53 344, e-post: </w:t>
      </w:r>
      <w:hyperlink r:id="rId12" w:history="1">
        <w:r w:rsidR="000A1222" w:rsidRPr="000A1222">
          <w:rPr>
            <w:rStyle w:val="Hperlink"/>
            <w:rFonts w:eastAsiaTheme="majorEastAsia"/>
          </w:rPr>
          <w:t>kyllike.mitt@haldur.just.ee</w:t>
        </w:r>
      </w:hyperlink>
    </w:p>
    <w:p w14:paraId="3BA39FD4" w14:textId="345A0C65" w:rsidR="006F0B08" w:rsidRPr="00F641D0" w:rsidRDefault="006F0B08" w:rsidP="00F641D0">
      <w:pPr>
        <w:pStyle w:val="Loendilik"/>
        <w:numPr>
          <w:ilvl w:val="0"/>
          <w:numId w:val="1"/>
        </w:numPr>
      </w:pPr>
      <w:r w:rsidRPr="00F641D0">
        <w:rPr>
          <w:b/>
        </w:rPr>
        <w:t xml:space="preserve">Võlausaldajate esimene üldkoosolek toimub </w:t>
      </w:r>
      <w:r w:rsidR="00F641D0">
        <w:rPr>
          <w:b/>
        </w:rPr>
        <w:t>18</w:t>
      </w:r>
      <w:r w:rsidRPr="00F641D0">
        <w:rPr>
          <w:b/>
        </w:rPr>
        <w:t xml:space="preserve">. </w:t>
      </w:r>
      <w:r w:rsidR="00F641D0">
        <w:rPr>
          <w:b/>
        </w:rPr>
        <w:t>augustil</w:t>
      </w:r>
      <w:r w:rsidRPr="00F641D0">
        <w:rPr>
          <w:b/>
        </w:rPr>
        <w:t xml:space="preserve">  202</w:t>
      </w:r>
      <w:r w:rsidR="00F641D0">
        <w:rPr>
          <w:b/>
        </w:rPr>
        <w:t>5</w:t>
      </w:r>
      <w:r w:rsidRPr="00F641D0">
        <w:rPr>
          <w:b/>
        </w:rPr>
        <w:t>. a algusega kell 1</w:t>
      </w:r>
      <w:r w:rsidR="00F641D0">
        <w:rPr>
          <w:b/>
        </w:rPr>
        <w:t>5</w:t>
      </w:r>
      <w:r w:rsidRPr="00F641D0">
        <w:rPr>
          <w:b/>
        </w:rPr>
        <w:t>.</w:t>
      </w:r>
      <w:r w:rsidR="00F641D0">
        <w:rPr>
          <w:b/>
        </w:rPr>
        <w:t>0</w:t>
      </w:r>
      <w:r w:rsidRPr="00F641D0">
        <w:rPr>
          <w:b/>
        </w:rPr>
        <w:t xml:space="preserve">0 Viljandi    kohtumajas. </w:t>
      </w:r>
    </w:p>
    <w:p w14:paraId="0F376C33" w14:textId="4B1F9077" w:rsidR="006F0B08" w:rsidRPr="00823BBB" w:rsidRDefault="006F0B08" w:rsidP="006F0B08">
      <w:pPr>
        <w:pStyle w:val="Loendilik"/>
        <w:numPr>
          <w:ilvl w:val="0"/>
          <w:numId w:val="1"/>
        </w:numPr>
        <w:jc w:val="both"/>
        <w:rPr>
          <w:b/>
          <w:lang w:val="en-US"/>
        </w:rPr>
      </w:pPr>
      <w:proofErr w:type="spellStart"/>
      <w:r w:rsidRPr="00823BBB">
        <w:rPr>
          <w:b/>
          <w:lang w:val="en-US"/>
        </w:rPr>
        <w:t>Kohustada</w:t>
      </w:r>
      <w:proofErr w:type="spellEnd"/>
      <w:r w:rsidRPr="00823BBB">
        <w:rPr>
          <w:b/>
          <w:lang w:val="en-US"/>
        </w:rPr>
        <w:t xml:space="preserve"> </w:t>
      </w:r>
      <w:proofErr w:type="spellStart"/>
      <w:r w:rsidRPr="00823BBB">
        <w:rPr>
          <w:b/>
          <w:lang w:val="en-US"/>
        </w:rPr>
        <w:t>võlgniku</w:t>
      </w:r>
      <w:proofErr w:type="spellEnd"/>
      <w:r w:rsidRPr="00823BBB">
        <w:rPr>
          <w:b/>
          <w:lang w:val="en-US"/>
        </w:rPr>
        <w:t xml:space="preserve"> </w:t>
      </w:r>
      <w:proofErr w:type="spellStart"/>
      <w:r w:rsidRPr="00823BBB">
        <w:rPr>
          <w:b/>
          <w:lang w:val="en-US"/>
        </w:rPr>
        <w:t>seaduslikku</w:t>
      </w:r>
      <w:proofErr w:type="spellEnd"/>
      <w:r w:rsidRPr="00823BBB">
        <w:rPr>
          <w:b/>
          <w:lang w:val="en-US"/>
        </w:rPr>
        <w:t xml:space="preserve"> </w:t>
      </w:r>
      <w:proofErr w:type="spellStart"/>
      <w:r w:rsidRPr="00823BBB">
        <w:rPr>
          <w:b/>
          <w:lang w:val="en-US"/>
        </w:rPr>
        <w:t>esindajat</w:t>
      </w:r>
      <w:proofErr w:type="spellEnd"/>
      <w:r w:rsidR="00BB24A1">
        <w:rPr>
          <w:b/>
          <w:lang w:val="en-US"/>
        </w:rPr>
        <w:t xml:space="preserve"> </w:t>
      </w:r>
      <w:r w:rsidR="00682979">
        <w:rPr>
          <w:b/>
          <w:lang w:val="en-US"/>
        </w:rPr>
        <w:t>Jevgeni Trofimov</w:t>
      </w:r>
      <w:r w:rsidRPr="00823BBB">
        <w:rPr>
          <w:b/>
          <w:lang w:val="en-US"/>
        </w:rPr>
        <w:t xml:space="preserve">, </w:t>
      </w:r>
      <w:proofErr w:type="spellStart"/>
      <w:r w:rsidRPr="00823BBB">
        <w:rPr>
          <w:b/>
          <w:lang w:val="en-US"/>
        </w:rPr>
        <w:t>isikukood</w:t>
      </w:r>
      <w:proofErr w:type="spellEnd"/>
      <w:r w:rsidRPr="00823BBB">
        <w:rPr>
          <w:b/>
          <w:lang w:val="en-US"/>
        </w:rPr>
        <w:t xml:space="preserve"> </w:t>
      </w:r>
      <w:r w:rsidRPr="003742A3">
        <w:rPr>
          <w:b/>
          <w:lang w:val="en-US"/>
        </w:rPr>
        <w:t>3</w:t>
      </w:r>
      <w:r w:rsidR="003742A3" w:rsidRPr="003742A3">
        <w:rPr>
          <w:b/>
          <w:noProof/>
        </w:rPr>
        <w:t>7702136013</w:t>
      </w:r>
      <w:r w:rsidRPr="003742A3">
        <w:rPr>
          <w:b/>
          <w:lang w:val="en-US"/>
        </w:rPr>
        <w:t>,</w:t>
      </w:r>
      <w:r w:rsidRPr="00823BBB">
        <w:rPr>
          <w:b/>
          <w:lang w:val="en-US"/>
        </w:rPr>
        <w:t xml:space="preserve"> </w:t>
      </w:r>
      <w:proofErr w:type="spellStart"/>
      <w:r w:rsidRPr="00823BBB">
        <w:rPr>
          <w:b/>
          <w:lang w:val="en-US"/>
        </w:rPr>
        <w:t>osalema</w:t>
      </w:r>
      <w:proofErr w:type="spellEnd"/>
      <w:r w:rsidRPr="00823BBB">
        <w:rPr>
          <w:b/>
          <w:lang w:val="en-US"/>
        </w:rPr>
        <w:t xml:space="preserve"> </w:t>
      </w:r>
      <w:proofErr w:type="spellStart"/>
      <w:r w:rsidRPr="00823BBB">
        <w:rPr>
          <w:b/>
          <w:lang w:val="en-US"/>
        </w:rPr>
        <w:t>võlausaldajate</w:t>
      </w:r>
      <w:proofErr w:type="spellEnd"/>
      <w:r w:rsidRPr="00823BBB">
        <w:rPr>
          <w:b/>
          <w:lang w:val="en-US"/>
        </w:rPr>
        <w:t xml:space="preserve"> </w:t>
      </w:r>
      <w:proofErr w:type="spellStart"/>
      <w:r w:rsidRPr="00823BBB">
        <w:rPr>
          <w:b/>
          <w:lang w:val="en-US"/>
        </w:rPr>
        <w:t>esimesel</w:t>
      </w:r>
      <w:proofErr w:type="spellEnd"/>
      <w:r w:rsidRPr="00823BBB">
        <w:rPr>
          <w:b/>
          <w:lang w:val="en-US"/>
        </w:rPr>
        <w:t xml:space="preserve"> </w:t>
      </w:r>
      <w:proofErr w:type="spellStart"/>
      <w:r w:rsidRPr="00823BBB">
        <w:rPr>
          <w:b/>
          <w:lang w:val="en-US"/>
        </w:rPr>
        <w:t>üldkoosolekul</w:t>
      </w:r>
      <w:proofErr w:type="spellEnd"/>
      <w:r w:rsidRPr="00823BBB">
        <w:rPr>
          <w:b/>
          <w:lang w:val="en-US"/>
        </w:rPr>
        <w:t xml:space="preserve"> ja </w:t>
      </w:r>
      <w:proofErr w:type="spellStart"/>
      <w:r w:rsidRPr="00823BBB">
        <w:rPr>
          <w:b/>
          <w:lang w:val="en-US"/>
        </w:rPr>
        <w:t>andma</w:t>
      </w:r>
      <w:proofErr w:type="spellEnd"/>
      <w:r w:rsidRPr="00823BBB">
        <w:rPr>
          <w:b/>
          <w:lang w:val="en-US"/>
        </w:rPr>
        <w:t xml:space="preserve"> </w:t>
      </w:r>
      <w:proofErr w:type="spellStart"/>
      <w:r w:rsidRPr="00823BBB">
        <w:rPr>
          <w:b/>
          <w:lang w:val="en-US"/>
        </w:rPr>
        <w:t>võlgniku</w:t>
      </w:r>
      <w:proofErr w:type="spellEnd"/>
      <w:r w:rsidRPr="00823BBB">
        <w:rPr>
          <w:b/>
          <w:lang w:val="en-US"/>
        </w:rPr>
        <w:t xml:space="preserve"> </w:t>
      </w:r>
      <w:proofErr w:type="spellStart"/>
      <w:r w:rsidRPr="00823BBB">
        <w:rPr>
          <w:b/>
          <w:lang w:val="en-US"/>
        </w:rPr>
        <w:t>vanne</w:t>
      </w:r>
      <w:proofErr w:type="spellEnd"/>
      <w:r w:rsidRPr="00823BBB">
        <w:rPr>
          <w:b/>
          <w:lang w:val="en-US"/>
        </w:rPr>
        <w:t xml:space="preserve">. </w:t>
      </w:r>
      <w:proofErr w:type="spellStart"/>
      <w:r w:rsidRPr="00823BBB">
        <w:rPr>
          <w:b/>
          <w:lang w:val="en-US"/>
        </w:rPr>
        <w:t>Võlgniku</w:t>
      </w:r>
      <w:proofErr w:type="spellEnd"/>
      <w:r w:rsidRPr="00823BBB">
        <w:rPr>
          <w:b/>
          <w:lang w:val="en-US"/>
        </w:rPr>
        <w:t xml:space="preserve"> </w:t>
      </w:r>
      <w:proofErr w:type="spellStart"/>
      <w:r w:rsidRPr="00823BBB">
        <w:rPr>
          <w:b/>
          <w:lang w:val="en-US"/>
        </w:rPr>
        <w:t>vanne</w:t>
      </w:r>
      <w:proofErr w:type="spellEnd"/>
      <w:r w:rsidRPr="00823BBB">
        <w:rPr>
          <w:b/>
          <w:lang w:val="en-US"/>
        </w:rPr>
        <w:t xml:space="preserve"> </w:t>
      </w:r>
      <w:proofErr w:type="spellStart"/>
      <w:r w:rsidRPr="00823BBB">
        <w:rPr>
          <w:b/>
          <w:lang w:val="en-US"/>
        </w:rPr>
        <w:t>tuleb</w:t>
      </w:r>
      <w:proofErr w:type="spellEnd"/>
      <w:r w:rsidRPr="00823BBB">
        <w:rPr>
          <w:b/>
          <w:lang w:val="en-US"/>
        </w:rPr>
        <w:t xml:space="preserve"> </w:t>
      </w:r>
      <w:proofErr w:type="spellStart"/>
      <w:r w:rsidRPr="00823BBB">
        <w:rPr>
          <w:b/>
          <w:lang w:val="en-US"/>
        </w:rPr>
        <w:t>anda</w:t>
      </w:r>
      <w:proofErr w:type="spellEnd"/>
      <w:r w:rsidRPr="00823BBB">
        <w:rPr>
          <w:b/>
          <w:lang w:val="en-US"/>
        </w:rPr>
        <w:t xml:space="preserve"> </w:t>
      </w:r>
      <w:proofErr w:type="spellStart"/>
      <w:r w:rsidRPr="00823BBB">
        <w:rPr>
          <w:b/>
          <w:lang w:val="en-US"/>
        </w:rPr>
        <w:t>enne</w:t>
      </w:r>
      <w:proofErr w:type="spellEnd"/>
      <w:r w:rsidRPr="00823BBB">
        <w:rPr>
          <w:b/>
          <w:lang w:val="en-US"/>
        </w:rPr>
        <w:t xml:space="preserve"> </w:t>
      </w:r>
      <w:proofErr w:type="spellStart"/>
      <w:r w:rsidRPr="00823BBB">
        <w:rPr>
          <w:b/>
          <w:lang w:val="en-US"/>
        </w:rPr>
        <w:t>esimest</w:t>
      </w:r>
      <w:proofErr w:type="spellEnd"/>
      <w:r w:rsidRPr="00823BBB">
        <w:rPr>
          <w:b/>
          <w:lang w:val="en-US"/>
        </w:rPr>
        <w:t xml:space="preserve"> </w:t>
      </w:r>
      <w:proofErr w:type="spellStart"/>
      <w:r w:rsidRPr="00823BBB">
        <w:rPr>
          <w:b/>
          <w:lang w:val="en-US"/>
        </w:rPr>
        <w:t>võlausaldajate</w:t>
      </w:r>
      <w:proofErr w:type="spellEnd"/>
      <w:r w:rsidRPr="00823BBB">
        <w:rPr>
          <w:b/>
          <w:lang w:val="en-US"/>
        </w:rPr>
        <w:t xml:space="preserve"> </w:t>
      </w:r>
      <w:proofErr w:type="spellStart"/>
      <w:r w:rsidRPr="00823BBB">
        <w:rPr>
          <w:b/>
          <w:lang w:val="en-US"/>
        </w:rPr>
        <w:t>üldkoosolekut</w:t>
      </w:r>
      <w:proofErr w:type="spellEnd"/>
      <w:r w:rsidRPr="00823BBB">
        <w:rPr>
          <w:b/>
          <w:lang w:val="en-US"/>
        </w:rPr>
        <w:t xml:space="preserve"> </w:t>
      </w:r>
      <w:r w:rsidR="009B69CA">
        <w:rPr>
          <w:b/>
          <w:lang w:val="en-US"/>
        </w:rPr>
        <w:t>18</w:t>
      </w:r>
      <w:r w:rsidRPr="00823BBB">
        <w:rPr>
          <w:b/>
          <w:lang w:val="en-US"/>
        </w:rPr>
        <w:t>.</w:t>
      </w:r>
      <w:r>
        <w:rPr>
          <w:b/>
          <w:lang w:val="en-US"/>
        </w:rPr>
        <w:t xml:space="preserve"> </w:t>
      </w:r>
      <w:proofErr w:type="spellStart"/>
      <w:r w:rsidR="009B69CA">
        <w:rPr>
          <w:b/>
          <w:lang w:val="en-US"/>
        </w:rPr>
        <w:t>augustil</w:t>
      </w:r>
      <w:proofErr w:type="spellEnd"/>
      <w:r w:rsidRPr="00823BBB">
        <w:rPr>
          <w:b/>
          <w:lang w:val="en-US"/>
        </w:rPr>
        <w:t xml:space="preserve"> 202</w:t>
      </w:r>
      <w:r w:rsidR="009B69CA">
        <w:rPr>
          <w:b/>
          <w:lang w:val="en-US"/>
        </w:rPr>
        <w:t>5</w:t>
      </w:r>
      <w:r w:rsidRPr="00823BBB">
        <w:rPr>
          <w:b/>
          <w:lang w:val="en-US"/>
        </w:rPr>
        <w:t xml:space="preserve"> </w:t>
      </w:r>
      <w:proofErr w:type="spellStart"/>
      <w:r w:rsidRPr="00823BBB">
        <w:rPr>
          <w:b/>
          <w:lang w:val="en-US"/>
        </w:rPr>
        <w:t>kell</w:t>
      </w:r>
      <w:proofErr w:type="spellEnd"/>
      <w:r w:rsidRPr="00823BBB">
        <w:rPr>
          <w:b/>
          <w:lang w:val="en-US"/>
        </w:rPr>
        <w:t xml:space="preserve"> 1</w:t>
      </w:r>
      <w:r w:rsidR="009B69CA">
        <w:rPr>
          <w:b/>
          <w:lang w:val="en-US"/>
        </w:rPr>
        <w:t>5</w:t>
      </w:r>
      <w:r w:rsidRPr="00823BBB">
        <w:rPr>
          <w:b/>
          <w:lang w:val="en-US"/>
        </w:rPr>
        <w:t>.</w:t>
      </w:r>
      <w:r>
        <w:rPr>
          <w:b/>
          <w:lang w:val="en-US"/>
        </w:rPr>
        <w:t xml:space="preserve">00 </w:t>
      </w:r>
      <w:proofErr w:type="spellStart"/>
      <w:r>
        <w:rPr>
          <w:b/>
          <w:lang w:val="en-US"/>
        </w:rPr>
        <w:t>Viljandi</w:t>
      </w:r>
      <w:proofErr w:type="spellEnd"/>
      <w:r w:rsidRPr="00823BBB">
        <w:rPr>
          <w:b/>
          <w:lang w:val="en-US"/>
        </w:rPr>
        <w:t xml:space="preserve">  </w:t>
      </w:r>
      <w:proofErr w:type="spellStart"/>
      <w:r w:rsidRPr="00823BBB">
        <w:rPr>
          <w:b/>
          <w:lang w:val="en-US"/>
        </w:rPr>
        <w:t>kohtumajas</w:t>
      </w:r>
      <w:proofErr w:type="spellEnd"/>
      <w:r w:rsidRPr="00823BBB">
        <w:rPr>
          <w:b/>
          <w:lang w:val="en-US"/>
        </w:rPr>
        <w:t>.</w:t>
      </w:r>
    </w:p>
    <w:p w14:paraId="5C3E8E62" w14:textId="2B2BCC8E" w:rsidR="006F0B08" w:rsidRPr="00DC53F7" w:rsidRDefault="006F0B08" w:rsidP="006F0B08">
      <w:pPr>
        <w:pStyle w:val="Loendilik"/>
        <w:numPr>
          <w:ilvl w:val="0"/>
          <w:numId w:val="1"/>
        </w:numPr>
        <w:jc w:val="both"/>
        <w:rPr>
          <w:lang w:val="en-US"/>
        </w:rPr>
      </w:pPr>
      <w:r w:rsidRPr="007136E8">
        <w:rPr>
          <w:b/>
        </w:rPr>
        <w:t xml:space="preserve">Avaldada väljaandes Ametlikud Teadaanded   </w:t>
      </w:r>
      <w:r w:rsidR="009B69CA">
        <w:rPr>
          <w:b/>
        </w:rPr>
        <w:t>ITR Majatehnika</w:t>
      </w:r>
      <w:r>
        <w:rPr>
          <w:b/>
        </w:rPr>
        <w:t xml:space="preserve">  OÜ </w:t>
      </w:r>
      <w:r w:rsidRPr="007136E8">
        <w:rPr>
          <w:b/>
        </w:rPr>
        <w:t xml:space="preserve"> (pankrotis)   pankrotiteade (</w:t>
      </w:r>
      <w:proofErr w:type="spellStart"/>
      <w:r w:rsidRPr="007136E8">
        <w:rPr>
          <w:b/>
        </w:rPr>
        <w:t>PankrS</w:t>
      </w:r>
      <w:proofErr w:type="spellEnd"/>
      <w:r w:rsidRPr="007136E8">
        <w:rPr>
          <w:b/>
        </w:rPr>
        <w:t xml:space="preserve"> § 33 lg 1, lg 2, lg 3).</w:t>
      </w:r>
    </w:p>
    <w:p w14:paraId="66E925BC" w14:textId="77A2491F" w:rsidR="006F0B08" w:rsidRPr="00DC53F7" w:rsidRDefault="006F0B08" w:rsidP="006F0B08">
      <w:pPr>
        <w:pStyle w:val="Loendilik"/>
        <w:numPr>
          <w:ilvl w:val="0"/>
          <w:numId w:val="1"/>
        </w:numPr>
        <w:jc w:val="both"/>
        <w:rPr>
          <w:lang w:val="en-US"/>
        </w:rPr>
      </w:pPr>
      <w:r w:rsidRPr="00DC53F7">
        <w:rPr>
          <w:b/>
        </w:rPr>
        <w:t xml:space="preserve">Võlausaldajad on kohustatud hiljemalt kahe kuu jooksul pankrotiteate väljaandes Ametlikud Teadaanded ilmumise päevast arvates teatama haldurile </w:t>
      </w:r>
      <w:r w:rsidR="00D25B01">
        <w:rPr>
          <w:b/>
        </w:rPr>
        <w:t xml:space="preserve"> Küllike Mitt </w:t>
      </w:r>
      <w:r w:rsidRPr="00DC53F7">
        <w:rPr>
          <w:b/>
        </w:rPr>
        <w:t>kõigist oma enne pankroti väljakuulutamist tekkinud nõuetest võlgniku vastu, sõltumata nõude tekkimise alustest ja nõude täitmise tähtpäevast.</w:t>
      </w:r>
    </w:p>
    <w:p w14:paraId="195978DD" w14:textId="77777777" w:rsidR="006F0B08" w:rsidRPr="00DC53F7" w:rsidRDefault="006F0B08" w:rsidP="006F0B08">
      <w:pPr>
        <w:pStyle w:val="Loendilik"/>
        <w:numPr>
          <w:ilvl w:val="0"/>
          <w:numId w:val="1"/>
        </w:numPr>
        <w:jc w:val="both"/>
        <w:rPr>
          <w:lang w:val="en-US"/>
        </w:rPr>
      </w:pPr>
      <w:r w:rsidRPr="00DC53F7">
        <w:rPr>
          <w:b/>
        </w:rPr>
        <w:t>Pärast pankroti väljakuulutamist võivad  võlausaldajad  esitada oma nõudeid võlgniku vastu ainult Pankrotiseaduses sätestatud korras.</w:t>
      </w:r>
    </w:p>
    <w:p w14:paraId="187E686A" w14:textId="77777777" w:rsidR="006F0B08" w:rsidRDefault="006F0B08" w:rsidP="006F0B08">
      <w:pPr>
        <w:pStyle w:val="Loendilik"/>
        <w:numPr>
          <w:ilvl w:val="0"/>
          <w:numId w:val="1"/>
        </w:numPr>
      </w:pPr>
      <w:r>
        <w:t>Pankrotimäärus kuulub  viivitamata täitmisele.</w:t>
      </w:r>
    </w:p>
    <w:p w14:paraId="447871D7" w14:textId="71DA1FE1" w:rsidR="006F0B08" w:rsidRDefault="006F0B08" w:rsidP="006F0B08">
      <w:pPr>
        <w:pStyle w:val="Loendilik"/>
        <w:numPr>
          <w:ilvl w:val="0"/>
          <w:numId w:val="1"/>
        </w:numPr>
      </w:pPr>
      <w:r>
        <w:t xml:space="preserve">Saata määrus </w:t>
      </w:r>
      <w:r w:rsidR="00552511">
        <w:t xml:space="preserve"> pankrotiavalduse esitanud võlausaldajale, </w:t>
      </w:r>
      <w:r>
        <w:t xml:space="preserve">võlgnikule ja pankrotihaldur </w:t>
      </w:r>
      <w:r w:rsidR="00552511">
        <w:t xml:space="preserve"> Küllike </w:t>
      </w:r>
      <w:proofErr w:type="spellStart"/>
      <w:r w:rsidR="00552511">
        <w:t>Mittile</w:t>
      </w:r>
      <w:proofErr w:type="spellEnd"/>
      <w:r>
        <w:t>.</w:t>
      </w:r>
    </w:p>
    <w:p w14:paraId="5BB41BF2" w14:textId="77777777" w:rsidR="006F0B08" w:rsidRDefault="006F0B08" w:rsidP="006F0B08">
      <w:pPr>
        <w:ind w:left="360"/>
        <w:rPr>
          <w:color w:val="202020"/>
          <w:szCs w:val="24"/>
          <w:shd w:val="clear" w:color="auto" w:fill="FFFFFF"/>
        </w:rPr>
      </w:pPr>
    </w:p>
    <w:p w14:paraId="27A100C3" w14:textId="77777777" w:rsidR="006F0B08" w:rsidRPr="00513362" w:rsidRDefault="006F0B08" w:rsidP="006F0B08">
      <w:pPr>
        <w:ind w:left="360"/>
        <w:rPr>
          <w:b/>
          <w:bCs/>
          <w:color w:val="202020"/>
          <w:szCs w:val="24"/>
          <w:u w:val="single"/>
          <w:shd w:val="clear" w:color="auto" w:fill="FFFFFF"/>
        </w:rPr>
      </w:pPr>
      <w:r w:rsidRPr="00513362">
        <w:rPr>
          <w:b/>
          <w:bCs/>
          <w:color w:val="202020"/>
          <w:szCs w:val="24"/>
          <w:u w:val="single"/>
          <w:shd w:val="clear" w:color="auto" w:fill="FFFFFF"/>
        </w:rPr>
        <w:t>Menetluskulude jaotus ja kindlaksmääramine</w:t>
      </w:r>
    </w:p>
    <w:p w14:paraId="66A6F741" w14:textId="77777777" w:rsidR="006F0B08" w:rsidRDefault="006F0B08" w:rsidP="006F0B08">
      <w:pPr>
        <w:ind w:left="360"/>
        <w:rPr>
          <w:color w:val="202020"/>
          <w:szCs w:val="24"/>
          <w:shd w:val="clear" w:color="auto" w:fill="FFFFFF"/>
        </w:rPr>
      </w:pPr>
    </w:p>
    <w:p w14:paraId="2E685E38" w14:textId="77777777" w:rsidR="006F0B08" w:rsidRDefault="006F0B08" w:rsidP="006F0B08">
      <w:pPr>
        <w:pStyle w:val="Loendilik"/>
        <w:numPr>
          <w:ilvl w:val="0"/>
          <w:numId w:val="1"/>
        </w:numPr>
        <w:rPr>
          <w:b/>
          <w:bCs/>
          <w:color w:val="202020"/>
          <w:szCs w:val="24"/>
          <w:shd w:val="clear" w:color="auto" w:fill="FFFFFF"/>
        </w:rPr>
      </w:pPr>
      <w:r w:rsidRPr="002E2B2B">
        <w:rPr>
          <w:b/>
          <w:bCs/>
          <w:color w:val="202020"/>
          <w:szCs w:val="24"/>
          <w:shd w:val="clear" w:color="auto" w:fill="FFFFFF"/>
        </w:rPr>
        <w:t>Menetluskulud, s.h. ajutise halduri tasu, tuleb tasuda pankrotivarast.</w:t>
      </w:r>
    </w:p>
    <w:p w14:paraId="374D33B6" w14:textId="3E58B1F3" w:rsidR="00A93CE4" w:rsidRPr="002E2B2B" w:rsidRDefault="00A93CE4" w:rsidP="006F0B08">
      <w:pPr>
        <w:pStyle w:val="Loendilik"/>
        <w:numPr>
          <w:ilvl w:val="0"/>
          <w:numId w:val="1"/>
        </w:numPr>
        <w:rPr>
          <w:b/>
          <w:bCs/>
          <w:color w:val="202020"/>
          <w:szCs w:val="24"/>
          <w:shd w:val="clear" w:color="auto" w:fill="FFFFFF"/>
        </w:rPr>
      </w:pPr>
      <w:r>
        <w:rPr>
          <w:b/>
          <w:bCs/>
          <w:color w:val="202020"/>
          <w:szCs w:val="24"/>
          <w:shd w:val="clear" w:color="auto" w:fill="FFFFFF"/>
        </w:rPr>
        <w:t>Mõista võlgnikult välja</w:t>
      </w:r>
      <w:r w:rsidR="006C0E4F">
        <w:rPr>
          <w:b/>
          <w:bCs/>
          <w:color w:val="202020"/>
          <w:szCs w:val="24"/>
          <w:shd w:val="clear" w:color="auto" w:fill="FFFFFF"/>
        </w:rPr>
        <w:t xml:space="preserve"> võlausaldaja SKS Võru OÜ kasuks 420 eurot</w:t>
      </w:r>
      <w:r w:rsidR="00FD13A3">
        <w:rPr>
          <w:b/>
          <w:bCs/>
          <w:color w:val="202020"/>
          <w:szCs w:val="24"/>
          <w:shd w:val="clear" w:color="auto" w:fill="FFFFFF"/>
        </w:rPr>
        <w:t xml:space="preserve"> tasutud riigilõivu katteks.</w:t>
      </w:r>
    </w:p>
    <w:p w14:paraId="74F34981" w14:textId="3975D57D" w:rsidR="006F0B08" w:rsidRPr="002E2B2B" w:rsidRDefault="006F0B08" w:rsidP="006F0B08">
      <w:pPr>
        <w:pStyle w:val="Loendilik"/>
        <w:numPr>
          <w:ilvl w:val="0"/>
          <w:numId w:val="1"/>
        </w:numPr>
        <w:spacing w:before="120"/>
        <w:contextualSpacing w:val="0"/>
        <w:rPr>
          <w:b/>
          <w:noProof/>
        </w:rPr>
      </w:pPr>
      <w:r w:rsidRPr="00B42C86">
        <w:rPr>
          <w:rFonts w:eastAsiaTheme="minorHAnsi"/>
          <w:b/>
          <w:noProof/>
        </w:rPr>
        <w:t>Määrata ajutise</w:t>
      </w:r>
      <w:r w:rsidRPr="00B42C86">
        <w:rPr>
          <w:b/>
          <w:noProof/>
        </w:rPr>
        <w:t>le</w:t>
      </w:r>
      <w:r w:rsidRPr="00B42C86">
        <w:rPr>
          <w:rFonts w:eastAsiaTheme="minorHAnsi"/>
          <w:b/>
          <w:noProof/>
        </w:rPr>
        <w:t xml:space="preserve"> halduri</w:t>
      </w:r>
      <w:r w:rsidRPr="00B42C86">
        <w:rPr>
          <w:b/>
          <w:noProof/>
        </w:rPr>
        <w:t>le</w:t>
      </w:r>
      <w:r>
        <w:rPr>
          <w:b/>
          <w:noProof/>
        </w:rPr>
        <w:t xml:space="preserve"> </w:t>
      </w:r>
      <w:r w:rsidR="00F07610">
        <w:rPr>
          <w:b/>
          <w:noProof/>
        </w:rPr>
        <w:t xml:space="preserve">  Küllike Mitt</w:t>
      </w:r>
      <w:r>
        <w:rPr>
          <w:b/>
          <w:noProof/>
        </w:rPr>
        <w:t xml:space="preserve"> </w:t>
      </w:r>
      <w:r w:rsidRPr="00B42C86">
        <w:rPr>
          <w:rFonts w:eastAsiaTheme="minorHAnsi"/>
          <w:b/>
          <w:noProof/>
        </w:rPr>
        <w:t xml:space="preserve"> tasu </w:t>
      </w:r>
      <w:r>
        <w:rPr>
          <w:rFonts w:eastAsiaTheme="minorHAnsi"/>
          <w:b/>
          <w:noProof/>
        </w:rPr>
        <w:t xml:space="preserve">  </w:t>
      </w:r>
      <w:r w:rsidRPr="00B42C86">
        <w:rPr>
          <w:rFonts w:eastAsiaTheme="minorHAnsi"/>
          <w:b/>
          <w:noProof/>
        </w:rPr>
        <w:t xml:space="preserve">summas </w:t>
      </w:r>
      <w:r>
        <w:rPr>
          <w:rFonts w:eastAsiaTheme="minorHAnsi"/>
          <w:b/>
          <w:noProof/>
        </w:rPr>
        <w:t xml:space="preserve"> 14</w:t>
      </w:r>
      <w:r w:rsidR="00D426CE">
        <w:rPr>
          <w:rFonts w:eastAsiaTheme="minorHAnsi"/>
          <w:b/>
          <w:noProof/>
        </w:rPr>
        <w:t>17,78</w:t>
      </w:r>
      <w:r>
        <w:rPr>
          <w:b/>
          <w:noProof/>
        </w:rPr>
        <w:t xml:space="preserve">  </w:t>
      </w:r>
      <w:r>
        <w:rPr>
          <w:rFonts w:eastAsiaTheme="minorHAnsi"/>
          <w:b/>
          <w:noProof/>
        </w:rPr>
        <w:t>eurot, millele lisandub käibemaks  3</w:t>
      </w:r>
      <w:r w:rsidR="00810542">
        <w:rPr>
          <w:rFonts w:eastAsiaTheme="minorHAnsi"/>
          <w:b/>
          <w:noProof/>
        </w:rPr>
        <w:t>40,27</w:t>
      </w:r>
      <w:r>
        <w:rPr>
          <w:rFonts w:eastAsiaTheme="minorHAnsi"/>
          <w:b/>
          <w:noProof/>
        </w:rPr>
        <w:t xml:space="preserve"> eurot, kokku tasu koos käibemaksuga 17</w:t>
      </w:r>
      <w:r w:rsidR="002B0090">
        <w:rPr>
          <w:rFonts w:eastAsiaTheme="minorHAnsi"/>
          <w:b/>
          <w:noProof/>
        </w:rPr>
        <w:t>58,05</w:t>
      </w:r>
      <w:r>
        <w:rPr>
          <w:rFonts w:eastAsiaTheme="minorHAnsi"/>
          <w:b/>
          <w:noProof/>
        </w:rPr>
        <w:t xml:space="preserve"> eurot.  </w:t>
      </w:r>
    </w:p>
    <w:p w14:paraId="3457DECA" w14:textId="60691D47" w:rsidR="006F0B08" w:rsidRPr="00F71494" w:rsidRDefault="005C5AE5" w:rsidP="006F0B08">
      <w:pPr>
        <w:pStyle w:val="Loendilik"/>
        <w:numPr>
          <w:ilvl w:val="0"/>
          <w:numId w:val="1"/>
        </w:numPr>
        <w:spacing w:before="120"/>
        <w:contextualSpacing w:val="0"/>
        <w:rPr>
          <w:b/>
          <w:noProof/>
        </w:rPr>
      </w:pPr>
      <w:r>
        <w:rPr>
          <w:rFonts w:eastAsiaTheme="minorHAnsi"/>
          <w:b/>
          <w:noProof/>
        </w:rPr>
        <w:t>Ajuti</w:t>
      </w:r>
      <w:r w:rsidR="00C04849">
        <w:rPr>
          <w:rFonts w:eastAsiaTheme="minorHAnsi"/>
          <w:b/>
          <w:noProof/>
        </w:rPr>
        <w:t>s</w:t>
      </w:r>
      <w:r>
        <w:rPr>
          <w:rFonts w:eastAsiaTheme="minorHAnsi"/>
          <w:b/>
          <w:noProof/>
        </w:rPr>
        <w:t xml:space="preserve">e  halduri tasu summas </w:t>
      </w:r>
      <w:r w:rsidR="00A0136D">
        <w:rPr>
          <w:rFonts w:eastAsiaTheme="minorHAnsi"/>
          <w:b/>
          <w:noProof/>
        </w:rPr>
        <w:t xml:space="preserve"> 1758,05</w:t>
      </w:r>
      <w:r w:rsidR="00C04849">
        <w:rPr>
          <w:rFonts w:eastAsiaTheme="minorHAnsi"/>
          <w:b/>
          <w:noProof/>
        </w:rPr>
        <w:t xml:space="preserve"> eurot maksta välja pankrotivarast.</w:t>
      </w:r>
      <w:r w:rsidR="006F0B08">
        <w:rPr>
          <w:rFonts w:eastAsiaTheme="minorHAnsi"/>
          <w:b/>
          <w:noProof/>
        </w:rPr>
        <w:t>.</w:t>
      </w:r>
    </w:p>
    <w:p w14:paraId="3F97CE4E" w14:textId="65C470F8" w:rsidR="006F0B08" w:rsidRPr="00616A0D" w:rsidRDefault="006F0B08" w:rsidP="006F0B08">
      <w:pPr>
        <w:pStyle w:val="Loendilik"/>
        <w:numPr>
          <w:ilvl w:val="0"/>
          <w:numId w:val="1"/>
        </w:numPr>
        <w:spacing w:before="120"/>
        <w:contextualSpacing w:val="0"/>
        <w:rPr>
          <w:b/>
          <w:noProof/>
        </w:rPr>
      </w:pPr>
      <w:r w:rsidRPr="00037752">
        <w:rPr>
          <w:b/>
          <w:noProof/>
        </w:rPr>
        <w:t>Ajutise halduri tasu kokku summas  17</w:t>
      </w:r>
      <w:r w:rsidR="00037752">
        <w:rPr>
          <w:b/>
          <w:noProof/>
        </w:rPr>
        <w:t>58, 05</w:t>
      </w:r>
      <w:r w:rsidRPr="00037752">
        <w:rPr>
          <w:b/>
          <w:noProof/>
        </w:rPr>
        <w:t xml:space="preserve"> eurot, millest 14</w:t>
      </w:r>
      <w:r w:rsidR="00037752">
        <w:rPr>
          <w:b/>
          <w:noProof/>
        </w:rPr>
        <w:t>17,78</w:t>
      </w:r>
      <w:r w:rsidRPr="00037752">
        <w:rPr>
          <w:b/>
          <w:noProof/>
        </w:rPr>
        <w:t xml:space="preserve"> eurot tasu  ja  3</w:t>
      </w:r>
      <w:r w:rsidR="00037752">
        <w:rPr>
          <w:b/>
          <w:noProof/>
        </w:rPr>
        <w:t>40</w:t>
      </w:r>
      <w:r w:rsidR="00EC4F5E">
        <w:rPr>
          <w:b/>
          <w:noProof/>
        </w:rPr>
        <w:t>,27</w:t>
      </w:r>
      <w:r w:rsidRPr="00037752">
        <w:rPr>
          <w:b/>
          <w:noProof/>
        </w:rPr>
        <w:t xml:space="preserve"> eurot käibemaks, tuleb   maksta  OÜ</w:t>
      </w:r>
      <w:r w:rsidR="00EC4F5E">
        <w:rPr>
          <w:b/>
          <w:noProof/>
        </w:rPr>
        <w:t xml:space="preserve">  Õigusbüroo Faktootum (registrikood </w:t>
      </w:r>
      <w:r w:rsidR="00E1014B">
        <w:rPr>
          <w:b/>
          <w:noProof/>
        </w:rPr>
        <w:t>10609096)</w:t>
      </w:r>
      <w:r w:rsidRPr="00037752">
        <w:rPr>
          <w:b/>
          <w:noProof/>
        </w:rPr>
        <w:t xml:space="preserve">   arvelduskontole  nr .</w:t>
      </w:r>
      <w:r w:rsidRPr="00037752">
        <w:rPr>
          <w:rFonts w:ascii="Arial" w:hAnsi="Arial" w:cs="Arial"/>
          <w:szCs w:val="24"/>
        </w:rPr>
        <w:t xml:space="preserve"> </w:t>
      </w:r>
      <w:r w:rsidRPr="00037752">
        <w:rPr>
          <w:szCs w:val="24"/>
        </w:rPr>
        <w:t>EE</w:t>
      </w:r>
      <w:r w:rsidR="00A673DF" w:rsidRPr="00A673DF">
        <w:rPr>
          <w:szCs w:val="24"/>
        </w:rPr>
        <w:t xml:space="preserve">742200221013804535 </w:t>
      </w:r>
      <w:r w:rsidR="00A673DF">
        <w:rPr>
          <w:szCs w:val="24"/>
        </w:rPr>
        <w:t>AS Swedbank</w:t>
      </w:r>
      <w:r w:rsidR="00616A0D">
        <w:rPr>
          <w:szCs w:val="24"/>
        </w:rPr>
        <w:t>.</w:t>
      </w:r>
    </w:p>
    <w:p w14:paraId="3DD25875" w14:textId="77777777" w:rsidR="006F0B08" w:rsidRPr="002E2B2B" w:rsidRDefault="006F0B08" w:rsidP="006F0B08">
      <w:pPr>
        <w:rPr>
          <w:szCs w:val="24"/>
        </w:rPr>
      </w:pPr>
    </w:p>
    <w:p w14:paraId="49985D57" w14:textId="77777777" w:rsidR="006F0B08" w:rsidRDefault="006F0B08" w:rsidP="006F0B08"/>
    <w:p w14:paraId="7541AE77" w14:textId="77777777" w:rsidR="006F0B08" w:rsidRPr="007135D2" w:rsidRDefault="006F0B08" w:rsidP="006F0B08">
      <w:pPr>
        <w:rPr>
          <w:b/>
          <w:bCs/>
        </w:rPr>
      </w:pPr>
      <w:r w:rsidRPr="007135D2">
        <w:rPr>
          <w:b/>
          <w:bCs/>
        </w:rPr>
        <w:t>Edasikaebamise kord</w:t>
      </w:r>
    </w:p>
    <w:p w14:paraId="73CEFF97" w14:textId="77777777" w:rsidR="006F0B08" w:rsidRDefault="006F0B08" w:rsidP="006F0B08"/>
    <w:p w14:paraId="67304781" w14:textId="77777777" w:rsidR="006F0B08" w:rsidRDefault="006F0B08" w:rsidP="006F0B08">
      <w:r>
        <w:t xml:space="preserve">Määruse  peale </w:t>
      </w:r>
      <w:r w:rsidRPr="004E7EF4">
        <w:t>või</w:t>
      </w:r>
      <w:r>
        <w:t>b</w:t>
      </w:r>
      <w:r w:rsidRPr="004E7EF4">
        <w:t xml:space="preserve"> võlgnik   esitada määruskaebuse Tartu Ringkonnakohtule Tartu Maakohtu kaudu 15 päeva jooksul alates pankrotiteate avaldamisest väljaandes Ametlikud Teadaanded</w:t>
      </w:r>
      <w:r>
        <w:t>.</w:t>
      </w:r>
    </w:p>
    <w:p w14:paraId="4233FF3F" w14:textId="77777777" w:rsidR="006F0B08" w:rsidRDefault="006F0B08" w:rsidP="006F0B08"/>
    <w:p w14:paraId="5FD3F67E" w14:textId="77777777" w:rsidR="006F0B08" w:rsidRPr="007135D2" w:rsidRDefault="006F0B08" w:rsidP="006F0B08">
      <w:pPr>
        <w:rPr>
          <w:b/>
          <w:bCs/>
        </w:rPr>
      </w:pPr>
      <w:r w:rsidRPr="007135D2">
        <w:rPr>
          <w:b/>
          <w:bCs/>
        </w:rPr>
        <w:t>ASJAOLUD</w:t>
      </w:r>
      <w:r>
        <w:rPr>
          <w:b/>
          <w:bCs/>
        </w:rPr>
        <w:t xml:space="preserve"> JA  MENETLUSE  KÄIK</w:t>
      </w:r>
    </w:p>
    <w:p w14:paraId="61A41B1C" w14:textId="77777777" w:rsidR="006F0B08" w:rsidRPr="007135D2" w:rsidRDefault="006F0B08" w:rsidP="006F0B08">
      <w:pPr>
        <w:rPr>
          <w:b/>
          <w:bCs/>
        </w:rPr>
      </w:pPr>
    </w:p>
    <w:p w14:paraId="486DED19" w14:textId="61203815" w:rsidR="002038B8" w:rsidRDefault="006F0B08" w:rsidP="006F0B08">
      <w:pPr>
        <w:spacing w:after="120"/>
        <w:jc w:val="both"/>
      </w:pPr>
      <w:r>
        <w:lastRenderedPageBreak/>
        <w:t>1.</w:t>
      </w:r>
      <w:r w:rsidR="007F3400">
        <w:t xml:space="preserve">Võlausaldaja </w:t>
      </w:r>
      <w:r w:rsidR="008F2B07">
        <w:t>SKS Võru</w:t>
      </w:r>
      <w:r>
        <w:t xml:space="preserve"> OÜ esitas 2</w:t>
      </w:r>
      <w:r w:rsidR="008F2B07">
        <w:t>2</w:t>
      </w:r>
      <w:r>
        <w:t>.</w:t>
      </w:r>
      <w:r w:rsidR="008F2B07">
        <w:t>11</w:t>
      </w:r>
      <w:r>
        <w:t>.2024. a kohtule avalduse</w:t>
      </w:r>
      <w:r w:rsidR="008F2B07">
        <w:t xml:space="preserve"> ITR Majatehnika OÜ</w:t>
      </w:r>
      <w:r>
        <w:t xml:space="preserve"> pankroti väljakuulutamiseks</w:t>
      </w:r>
      <w:r w:rsidR="002038B8">
        <w:t>. Võlausaldaja on müünud võlgnikule  kaupa, mille eest on esitatud arved</w:t>
      </w:r>
      <w:r w:rsidR="001F74D6">
        <w:t xml:space="preserve"> alates detsembrist 2023 kuni </w:t>
      </w:r>
      <w:r w:rsidR="00335B43">
        <w:t xml:space="preserve"> juulini 2024.a.</w:t>
      </w:r>
      <w:r w:rsidR="00A84894">
        <w:t xml:space="preserve"> Arvete kogusumma on 53 279,77 eurot</w:t>
      </w:r>
      <w:r w:rsidR="00D62986">
        <w:t>, mille võlgnik on kogu ulatuses jätnud tasumata.</w:t>
      </w:r>
      <w:r w:rsidR="00370658">
        <w:t xml:space="preserve"> Arvetes sisalduvad maksetähtajad on möödunud ja võlgnik ignoreeris võlausaldaja</w:t>
      </w:r>
      <w:r w:rsidR="00D824E9">
        <w:t xml:space="preserve"> pöördumisi seoses nõude sissenõudmisega.  Võlausaldaja esitas  võlgnikule nõudekirja koos pankrotihoiatusega 10.09.2024</w:t>
      </w:r>
      <w:r w:rsidR="006C3157">
        <w:t>. Võlgnik ignoreeris nõudekirja ja pankrotihoiatust ega vastanud.</w:t>
      </w:r>
      <w:r w:rsidR="00CD7EEF">
        <w:t xml:space="preserve"> Võlgniku ja võlausaldaja vahel on sõlmitud müügileping VÕS § 208  lg.1 kohaselt.</w:t>
      </w:r>
    </w:p>
    <w:p w14:paraId="08C43BF6" w14:textId="77777777" w:rsidR="00BD4D6A" w:rsidRDefault="001C563C" w:rsidP="001C563C">
      <w:pPr>
        <w:shd w:val="clear" w:color="auto" w:fill="FFFFFF"/>
        <w:spacing w:after="480" w:line="276" w:lineRule="auto"/>
        <w:jc w:val="both"/>
        <w:rPr>
          <w:szCs w:val="24"/>
          <w:highlight w:val="white"/>
        </w:rPr>
      </w:pPr>
      <w:r w:rsidRPr="001C563C">
        <w:rPr>
          <w:szCs w:val="24"/>
          <w:highlight w:val="white"/>
        </w:rPr>
        <w:t>Võlausaldaja on oma kohustuse täitnud edastades võlgnikule kokkulepitud kauba perioodil 30.11.2023 - 10.07.2024. Võlgniku kohustuseks oli aga edastatud kauba eest tasuda esitatuid arveid, mis aga jättis võlgnik tasumata kogusummas 53 279,77 eurot. Tegemist on kohustuse täitmise rikkumisega VÕS § 100 tähenduses.</w:t>
      </w:r>
      <w:r w:rsidR="007A1FBA">
        <w:rPr>
          <w:szCs w:val="24"/>
          <w:highlight w:val="white"/>
        </w:rPr>
        <w:t xml:space="preserve"> Raha maksmise kohustuse rikkumine ei ole  vabandatav. </w:t>
      </w:r>
      <w:r w:rsidR="005D5FC6">
        <w:rPr>
          <w:szCs w:val="24"/>
          <w:highlight w:val="white"/>
        </w:rPr>
        <w:t xml:space="preserve">Võlausaldaja </w:t>
      </w:r>
      <w:r w:rsidR="00DD4ADD" w:rsidRPr="00E27119">
        <w:rPr>
          <w:szCs w:val="24"/>
          <w:highlight w:val="white"/>
        </w:rPr>
        <w:t xml:space="preserve">nõue kõikidest esitatud arvetest on muutunud sissenõutavaks vähemalt alates 10.09.2024 VÕS § 82 lg 7 tähenduses omab SKS Võru OÜ rahalise kohustuse täitmise nõuet ITR Majatehnika </w:t>
      </w:r>
      <w:r w:rsidR="00DD4ADD" w:rsidRPr="00E27119">
        <w:rPr>
          <w:szCs w:val="24"/>
        </w:rPr>
        <w:t>OÜ</w:t>
      </w:r>
      <w:r w:rsidR="00DD4ADD" w:rsidRPr="00E27119">
        <w:rPr>
          <w:szCs w:val="24"/>
          <w:highlight w:val="white"/>
        </w:rPr>
        <w:t xml:space="preserve"> vastu ning nõuab arvete tasumist kogusummas 53 279,77 eurot</w:t>
      </w:r>
      <w:r w:rsidR="00DD4ADD">
        <w:rPr>
          <w:szCs w:val="24"/>
          <w:highlight w:val="white"/>
        </w:rPr>
        <w:t>.</w:t>
      </w:r>
    </w:p>
    <w:p w14:paraId="0FBF85F9" w14:textId="7BE7DADD" w:rsidR="000A2313" w:rsidRDefault="000A2313" w:rsidP="001C563C">
      <w:pPr>
        <w:shd w:val="clear" w:color="auto" w:fill="FFFFFF"/>
        <w:spacing w:after="480" w:line="276" w:lineRule="auto"/>
        <w:jc w:val="both"/>
        <w:rPr>
          <w:szCs w:val="24"/>
          <w:highlight w:val="white"/>
        </w:rPr>
      </w:pPr>
      <w:r>
        <w:rPr>
          <w:szCs w:val="24"/>
          <w:highlight w:val="white"/>
        </w:rPr>
        <w:t>Võlausaldaja põhistab</w:t>
      </w:r>
      <w:r w:rsidR="00040A63">
        <w:rPr>
          <w:szCs w:val="24"/>
          <w:highlight w:val="white"/>
        </w:rPr>
        <w:t xml:space="preserve"> nõude olemasolu võlgnikule esitatud arvetega (lisatud pankrotiavaldusele), </w:t>
      </w:r>
      <w:proofErr w:type="spellStart"/>
      <w:r w:rsidR="00040A63">
        <w:rPr>
          <w:szCs w:val="24"/>
          <w:highlight w:val="white"/>
        </w:rPr>
        <w:t>müügireskonto</w:t>
      </w:r>
      <w:proofErr w:type="spellEnd"/>
      <w:r w:rsidR="00040A63">
        <w:rPr>
          <w:szCs w:val="24"/>
          <w:highlight w:val="white"/>
        </w:rPr>
        <w:t xml:space="preserve"> andmetega</w:t>
      </w:r>
      <w:r w:rsidR="00917BE5">
        <w:rPr>
          <w:szCs w:val="24"/>
          <w:highlight w:val="white"/>
        </w:rPr>
        <w:t xml:space="preserve"> (lisatud). Võlgnik võlgneb võlausaldajale 53 279,77 eurot, millele</w:t>
      </w:r>
      <w:r w:rsidR="003F6B4F">
        <w:rPr>
          <w:szCs w:val="24"/>
          <w:highlight w:val="white"/>
        </w:rPr>
        <w:t xml:space="preserve"> lisandub viivis kuni põhinõude täitmiseni.</w:t>
      </w:r>
      <w:r w:rsidR="004E1C2B">
        <w:rPr>
          <w:szCs w:val="24"/>
          <w:highlight w:val="white"/>
        </w:rPr>
        <w:t xml:space="preserve"> Võlausaldaja põhistab võlgniku maksejõuetust </w:t>
      </w:r>
      <w:proofErr w:type="spellStart"/>
      <w:r w:rsidR="004E1C2B">
        <w:rPr>
          <w:szCs w:val="24"/>
          <w:highlight w:val="white"/>
        </w:rPr>
        <w:t>PankrS</w:t>
      </w:r>
      <w:proofErr w:type="spellEnd"/>
      <w:r w:rsidR="004E1C2B">
        <w:rPr>
          <w:szCs w:val="24"/>
          <w:highlight w:val="white"/>
        </w:rPr>
        <w:t xml:space="preserve"> § 10 lg.2 </w:t>
      </w:r>
      <w:r w:rsidR="007A71BE">
        <w:rPr>
          <w:szCs w:val="24"/>
          <w:highlight w:val="white"/>
        </w:rPr>
        <w:t xml:space="preserve"> alusega: </w:t>
      </w:r>
      <w:r w:rsidR="00FC5413" w:rsidRPr="00E27119">
        <w:rPr>
          <w:szCs w:val="24"/>
          <w:highlight w:val="white"/>
        </w:rPr>
        <w:t xml:space="preserve">Võlgnik ei ole oma kohustust täitnud, seega on täidetud </w:t>
      </w:r>
      <w:proofErr w:type="spellStart"/>
      <w:r w:rsidR="00FC5413" w:rsidRPr="00E27119">
        <w:rPr>
          <w:szCs w:val="24"/>
          <w:highlight w:val="white"/>
        </w:rPr>
        <w:t>PankrS</w:t>
      </w:r>
      <w:proofErr w:type="spellEnd"/>
      <w:r w:rsidR="00FC5413" w:rsidRPr="00E27119">
        <w:rPr>
          <w:szCs w:val="24"/>
          <w:highlight w:val="white"/>
        </w:rPr>
        <w:t xml:space="preserve"> § 10 lg 2 p-s 1 toodud eeldus ehk võlgnik ei ole täitnud kohustust 30 päeva jooksul pärast kohustuse sissenõutavaks muutumist ja võlausaldaja on teda kirjalikult hoiatanud kavatsusest esitada pankrotiavaldus (pankrotihoiatus) ning võlgnik ei ole seejärel kohustust täitnud 10 päeva jooksul.</w:t>
      </w:r>
      <w:r w:rsidR="00FC5413">
        <w:rPr>
          <w:szCs w:val="24"/>
          <w:highlight w:val="white"/>
        </w:rPr>
        <w:t xml:space="preserve">   </w:t>
      </w:r>
      <w:r w:rsidR="005060B4">
        <w:rPr>
          <w:szCs w:val="24"/>
          <w:highlight w:val="white"/>
        </w:rPr>
        <w:t xml:space="preserve">Võlausaldaja on edastanud pankrotihoiatuse võlgnikule e-posti teel </w:t>
      </w:r>
      <w:r w:rsidR="006530FB">
        <w:rPr>
          <w:szCs w:val="24"/>
          <w:highlight w:val="white"/>
        </w:rPr>
        <w:t xml:space="preserve"> 10.09.2024 tema äriregistris kajastatud kehtivatele andmetele</w:t>
      </w:r>
      <w:r w:rsidR="006F3733">
        <w:rPr>
          <w:szCs w:val="24"/>
          <w:highlight w:val="white"/>
        </w:rPr>
        <w:t>. Võlausaldaja tugineb Riigikohtu lahendile</w:t>
      </w:r>
      <w:r w:rsidR="00BA3840">
        <w:rPr>
          <w:szCs w:val="24"/>
          <w:highlight w:val="white"/>
        </w:rPr>
        <w:t xml:space="preserve"> (tsiviilasi nr 2-15-538 p.14), mille kohaselt saab tahteavalduse </w:t>
      </w:r>
      <w:proofErr w:type="spellStart"/>
      <w:r w:rsidR="00BA3840">
        <w:rPr>
          <w:szCs w:val="24"/>
          <w:highlight w:val="white"/>
        </w:rPr>
        <w:t>kättesaaduks</w:t>
      </w:r>
      <w:proofErr w:type="spellEnd"/>
      <w:r w:rsidR="00BA3840">
        <w:rPr>
          <w:szCs w:val="24"/>
          <w:highlight w:val="white"/>
        </w:rPr>
        <w:t xml:space="preserve"> lugeda </w:t>
      </w:r>
      <w:r w:rsidR="00DB0D77">
        <w:rPr>
          <w:szCs w:val="24"/>
          <w:highlight w:val="white"/>
        </w:rPr>
        <w:t xml:space="preserve"> järgmisel päeval pärast selle saabumist majandus- ja kutsetegevuses tegutseva adressaadi serverisse.</w:t>
      </w:r>
      <w:r w:rsidR="00F25F2F" w:rsidRPr="00F25F2F">
        <w:rPr>
          <w:szCs w:val="24"/>
          <w:highlight w:val="white"/>
        </w:rPr>
        <w:t xml:space="preserve"> </w:t>
      </w:r>
      <w:r w:rsidR="00F25F2F" w:rsidRPr="00E27119">
        <w:rPr>
          <w:szCs w:val="24"/>
          <w:highlight w:val="white"/>
        </w:rPr>
        <w:t>Võlausaldaja nõue kõikidest esitatud arvetest on muutunud sissenõutavaks vähemalt alates 10.09.2024, pankrotihoiatuse saatis võlausaldaja võlgnikule vastavalt äriregistri kehtivatele</w:t>
      </w:r>
      <w:r w:rsidR="00E3373C">
        <w:rPr>
          <w:szCs w:val="24"/>
          <w:highlight w:val="white"/>
        </w:rPr>
        <w:t xml:space="preserve"> andetele 10.09.2024.</w:t>
      </w:r>
      <w:r w:rsidR="009C0559">
        <w:rPr>
          <w:szCs w:val="24"/>
          <w:highlight w:val="white"/>
        </w:rPr>
        <w:t xml:space="preserve"> Võlausaldaja arvates  näitavad ka äriregistrist nähtuvad andmed, et võlgnik on püsivalt maksejõuetu: </w:t>
      </w:r>
      <w:r w:rsidR="00264B38">
        <w:rPr>
          <w:szCs w:val="24"/>
          <w:highlight w:val="white"/>
        </w:rPr>
        <w:t xml:space="preserve"> tal on esitamata 2023.a majandusaasta aruanne, maksuvõlg on  vähemalt summas 16 388,11 eurot</w:t>
      </w:r>
      <w:r w:rsidR="00A17CC7">
        <w:rPr>
          <w:szCs w:val="24"/>
          <w:highlight w:val="white"/>
        </w:rPr>
        <w:t>.</w:t>
      </w:r>
    </w:p>
    <w:p w14:paraId="1C4F1634" w14:textId="0E51B1E1" w:rsidR="006F0B08" w:rsidRPr="00BD4D6A" w:rsidRDefault="00E23397" w:rsidP="00BD4D6A">
      <w:pPr>
        <w:shd w:val="clear" w:color="auto" w:fill="FFFFFF"/>
        <w:spacing w:after="480" w:line="276" w:lineRule="auto"/>
        <w:jc w:val="both"/>
        <w:rPr>
          <w:szCs w:val="24"/>
          <w:highlight w:val="white"/>
        </w:rPr>
      </w:pPr>
      <w:r>
        <w:rPr>
          <w:szCs w:val="24"/>
          <w:highlight w:val="white"/>
        </w:rPr>
        <w:t>Võlausaldaja  palub välja kuulutada võlgniku ITR Majatehnika OÜ pankrot.</w:t>
      </w:r>
    </w:p>
    <w:p w14:paraId="07CE20B8" w14:textId="77777777" w:rsidR="00C37D81" w:rsidRDefault="006F0B08" w:rsidP="006F0B08">
      <w:pPr>
        <w:jc w:val="both"/>
      </w:pPr>
      <w:r>
        <w:t xml:space="preserve">2. Kohus määrusega </w:t>
      </w:r>
      <w:r w:rsidR="00327392">
        <w:t>30</w:t>
      </w:r>
      <w:r>
        <w:t>.0</w:t>
      </w:r>
      <w:r w:rsidR="00327392">
        <w:t>1</w:t>
      </w:r>
      <w:r>
        <w:t>.202</w:t>
      </w:r>
      <w:r w:rsidR="00327392">
        <w:t xml:space="preserve">5 määras </w:t>
      </w:r>
      <w:r w:rsidR="00E771CB">
        <w:t xml:space="preserve"> deposiidi maksmise kohustuse </w:t>
      </w:r>
      <w:proofErr w:type="spellStart"/>
      <w:r w:rsidR="00E771CB">
        <w:t>PankrS</w:t>
      </w:r>
      <w:proofErr w:type="spellEnd"/>
      <w:r w:rsidR="00E771CB">
        <w:t xml:space="preserve"> §  11 alusel.  </w:t>
      </w:r>
      <w:r w:rsidR="009E2C28">
        <w:t xml:space="preserve">Deposiidimakse 1000 eurot tasuti. </w:t>
      </w:r>
    </w:p>
    <w:p w14:paraId="21137B3F" w14:textId="05C3970D" w:rsidR="006F0B08" w:rsidRDefault="0045775C" w:rsidP="006F0B08">
      <w:pPr>
        <w:jc w:val="both"/>
      </w:pPr>
      <w:r>
        <w:t xml:space="preserve">Kohus  määrusega 05.02.2025 </w:t>
      </w:r>
      <w:r w:rsidR="006F0B08">
        <w:t>võttis  võl</w:t>
      </w:r>
      <w:r w:rsidR="00994DFE">
        <w:t xml:space="preserve">ausaldaja  </w:t>
      </w:r>
      <w:r w:rsidR="006F0B08">
        <w:t xml:space="preserve"> avalduse menetlusse, nimetas ajutiseks pankrotihalduriks </w:t>
      </w:r>
      <w:r w:rsidR="00C37D81">
        <w:t xml:space="preserve"> Küllike Mitti</w:t>
      </w:r>
      <w:r w:rsidR="006F0B08">
        <w:t>. Sama määrusega kohaldas kohus pankrotiavaldust tagavaid abinõusid, s.h.  kohaldas käsutuskeeldu ja keelas  võlgnikul  temale kuuluva vara käsutamine ilma  ajutise halduri nõusolekuta.</w:t>
      </w:r>
      <w:r w:rsidR="001A4466">
        <w:t xml:space="preserve"> </w:t>
      </w:r>
      <w:r w:rsidR="00D3339F">
        <w:t xml:space="preserve">Kohus kohustas võlgnikku esitama ajutisele haldurile </w:t>
      </w:r>
      <w:proofErr w:type="spellStart"/>
      <w:r w:rsidR="00D3339F">
        <w:t>PankrS</w:t>
      </w:r>
      <w:proofErr w:type="spellEnd"/>
      <w:r w:rsidR="00D3339F">
        <w:t xml:space="preserve"> § 22 lg.4 nimetatud dokumendid.</w:t>
      </w:r>
    </w:p>
    <w:p w14:paraId="405B4CBD" w14:textId="7FE85ED4" w:rsidR="00C60590" w:rsidRDefault="00C60590" w:rsidP="006F0B08">
      <w:pPr>
        <w:jc w:val="both"/>
      </w:pPr>
      <w:r>
        <w:t xml:space="preserve">Võlgnik ajutisele haldurile nõutud dokumente ei esitanud. </w:t>
      </w:r>
    </w:p>
    <w:p w14:paraId="0DE94CEF" w14:textId="77777777" w:rsidR="00686C4C" w:rsidRDefault="00C60590" w:rsidP="00686C4C">
      <w:pPr>
        <w:jc w:val="both"/>
        <w:rPr>
          <w:bCs/>
        </w:rPr>
      </w:pPr>
      <w:r>
        <w:lastRenderedPageBreak/>
        <w:t xml:space="preserve">Kohus määrusega </w:t>
      </w:r>
      <w:r w:rsidR="004E36B9">
        <w:t xml:space="preserve"> 20.02.2025 </w:t>
      </w:r>
      <w:r w:rsidR="00BF42BA">
        <w:t xml:space="preserve"> andis võlgnikule </w:t>
      </w:r>
      <w:proofErr w:type="spellStart"/>
      <w:r w:rsidR="00BF42BA">
        <w:t>PankrS</w:t>
      </w:r>
      <w:proofErr w:type="spellEnd"/>
      <w:r w:rsidR="00BF42BA">
        <w:t xml:space="preserve"> §</w:t>
      </w:r>
      <w:r w:rsidR="00DB7E75">
        <w:t xml:space="preserve"> 12 lg.2 järgi tähtaja  pankrotiavaldusele vastuväite esitamiseks, selgitas võlgnikule tema kohustuse pankrotimenetluses</w:t>
      </w:r>
      <w:r w:rsidR="00BC77C2">
        <w:t xml:space="preserve"> </w:t>
      </w:r>
      <w:r w:rsidR="00DB7E75">
        <w:t>ja hoiata</w:t>
      </w:r>
      <w:r w:rsidR="00BC77C2">
        <w:t>s võlgniku seaduslikku esindajat Jevgeni Trofimovit</w:t>
      </w:r>
      <w:r w:rsidR="00394426">
        <w:t xml:space="preserve">, et </w:t>
      </w:r>
      <w:r w:rsidR="00686C4C" w:rsidRPr="00686C4C">
        <w:rPr>
          <w:bCs/>
        </w:rPr>
        <w:t>kui ta  ei esita ajutisele  pankrotihaldurile vajalikke dokumente, ei täida menetlusest osavõtu kohustust või ei täida oma teabe andmise kohustust,  võib kohus võlgnikku (seaduslikku esindajat)  trahvida või kohaldada tema suhtes sundtoomist või aresti.</w:t>
      </w:r>
    </w:p>
    <w:p w14:paraId="674A44D4" w14:textId="0FDBEEFE" w:rsidR="00991E71" w:rsidRDefault="00991E71" w:rsidP="00686C4C">
      <w:pPr>
        <w:jc w:val="both"/>
        <w:rPr>
          <w:bCs/>
        </w:rPr>
      </w:pPr>
      <w:r>
        <w:rPr>
          <w:bCs/>
        </w:rPr>
        <w:t xml:space="preserve">Kohus pikendas korduvalt ajutise halduri aruande esitamise tähtaega, määras  võlgniku seaduslikule esindajale täiendavaid tähtaegu  ajutisele haldurile dokumentide esitamiseks. </w:t>
      </w:r>
    </w:p>
    <w:p w14:paraId="52A2C5E6" w14:textId="000B5B70" w:rsidR="0011633E" w:rsidRPr="00686C4C" w:rsidRDefault="0011633E" w:rsidP="00686C4C">
      <w:pPr>
        <w:jc w:val="both"/>
        <w:rPr>
          <w:bCs/>
        </w:rPr>
      </w:pPr>
      <w:r>
        <w:rPr>
          <w:bCs/>
        </w:rPr>
        <w:t xml:space="preserve">Kohus määras sundtoomise  võlgniku  juhatuse liikmele Jevgeni Trofimov, täitmine ei õnnestunud. Määrusega 28.03.2025 </w:t>
      </w:r>
      <w:r w:rsidR="003C5CD6">
        <w:rPr>
          <w:bCs/>
        </w:rPr>
        <w:t xml:space="preserve"> kohaldas kohus võlgniku juhatuse liikme Jevgeni Trofimovi  suhtes aresti</w:t>
      </w:r>
      <w:r w:rsidR="00A70F15">
        <w:rPr>
          <w:bCs/>
        </w:rPr>
        <w:t xml:space="preserve"> kestusega 30 päeva.</w:t>
      </w:r>
      <w:r w:rsidR="00B763C0">
        <w:rPr>
          <w:bCs/>
        </w:rPr>
        <w:t xml:space="preserve"> Arestimäärus  täideti 23.05.2025 kell 19:25.</w:t>
      </w:r>
      <w:r w:rsidR="00F31F64">
        <w:rPr>
          <w:bCs/>
        </w:rPr>
        <w:t xml:space="preserve"> Kohus pidas kohtuistungi 28.05.2025</w:t>
      </w:r>
      <w:r w:rsidR="002B4F3B">
        <w:rPr>
          <w:bCs/>
        </w:rPr>
        <w:t>, kus osales Jevgeni Trofimov, võlausaldaja esindaja ja ajutine pankrotihaldur Küllike Mitt.</w:t>
      </w:r>
    </w:p>
    <w:p w14:paraId="39B41471" w14:textId="4A391237" w:rsidR="00C60590" w:rsidRDefault="00C60590" w:rsidP="006F0B08">
      <w:pPr>
        <w:jc w:val="both"/>
      </w:pPr>
    </w:p>
    <w:p w14:paraId="036BD5C4" w14:textId="7304D7D5" w:rsidR="006F0B08" w:rsidRDefault="006F0B08" w:rsidP="006F0B08">
      <w:pPr>
        <w:jc w:val="both"/>
      </w:pPr>
      <w:r>
        <w:t xml:space="preserve">3. </w:t>
      </w:r>
      <w:r w:rsidRPr="0020348F">
        <w:rPr>
          <w:b/>
          <w:bCs/>
        </w:rPr>
        <w:t>Ajutine haldur esitas 2</w:t>
      </w:r>
      <w:r w:rsidR="0037432D">
        <w:rPr>
          <w:b/>
          <w:bCs/>
        </w:rPr>
        <w:t>7</w:t>
      </w:r>
      <w:r w:rsidRPr="0020348F">
        <w:rPr>
          <w:b/>
          <w:bCs/>
        </w:rPr>
        <w:t>.</w:t>
      </w:r>
      <w:r w:rsidR="0037432D">
        <w:rPr>
          <w:b/>
          <w:bCs/>
        </w:rPr>
        <w:t>05</w:t>
      </w:r>
      <w:r w:rsidRPr="0020348F">
        <w:rPr>
          <w:b/>
          <w:bCs/>
        </w:rPr>
        <w:t>.202</w:t>
      </w:r>
      <w:r w:rsidR="0037432D">
        <w:rPr>
          <w:b/>
          <w:bCs/>
        </w:rPr>
        <w:t>5</w:t>
      </w:r>
      <w:r w:rsidRPr="0020348F">
        <w:rPr>
          <w:b/>
          <w:bCs/>
        </w:rPr>
        <w:t xml:space="preserve"> aruande koos lisadeg</w:t>
      </w:r>
      <w:r w:rsidR="00167CA7">
        <w:rPr>
          <w:b/>
          <w:bCs/>
        </w:rPr>
        <w:t>a</w:t>
      </w:r>
      <w:r w:rsidR="0037432D">
        <w:rPr>
          <w:b/>
          <w:bCs/>
        </w:rPr>
        <w:t xml:space="preserve"> ja 10.06.2025 täiendava aruande</w:t>
      </w:r>
      <w:r w:rsidR="00953854">
        <w:rPr>
          <w:b/>
          <w:bCs/>
        </w:rPr>
        <w:t>.</w:t>
      </w:r>
    </w:p>
    <w:p w14:paraId="5AF46451" w14:textId="77777777" w:rsidR="006F0B08" w:rsidRDefault="006F0B08" w:rsidP="006F0B08">
      <w:pPr>
        <w:jc w:val="both"/>
      </w:pPr>
      <w:r>
        <w:t>Ajutise halduri  aruandes on kajastatud järgmist (kokkuvõte).</w:t>
      </w:r>
    </w:p>
    <w:p w14:paraId="6CB96664" w14:textId="77777777" w:rsidR="006F0B08" w:rsidRDefault="006F0B08" w:rsidP="006F0B08">
      <w:pPr>
        <w:jc w:val="both"/>
      </w:pPr>
    </w:p>
    <w:p w14:paraId="1F9A0AE8" w14:textId="77777777" w:rsidR="006F0B08" w:rsidRPr="0020348F" w:rsidRDefault="006F0B08" w:rsidP="006F0B08">
      <w:pPr>
        <w:jc w:val="both"/>
        <w:rPr>
          <w:b/>
          <w:bCs/>
        </w:rPr>
      </w:pPr>
      <w:r w:rsidRPr="0020348F">
        <w:rPr>
          <w:b/>
          <w:bCs/>
        </w:rPr>
        <w:t xml:space="preserve">Üldiseloomustus. </w:t>
      </w:r>
    </w:p>
    <w:p w14:paraId="0A654B1D" w14:textId="3CC856CC" w:rsidR="006F0B08" w:rsidRDefault="006F0B08" w:rsidP="006F0B08">
      <w:pPr>
        <w:jc w:val="both"/>
      </w:pPr>
      <w:r>
        <w:t xml:space="preserve">Võlgnik on kantud äriregistrisse </w:t>
      </w:r>
      <w:r w:rsidR="00563E3E">
        <w:t xml:space="preserve"> 01.11.2018</w:t>
      </w:r>
      <w:r>
        <w:t>.a.</w:t>
      </w:r>
      <w:r w:rsidR="00A03E3E">
        <w:t xml:space="preserve">, põhitegevusala torustiku- , kütte- ja  kliimaseadmete </w:t>
      </w:r>
      <w:r w:rsidR="00167CA7">
        <w:t>p</w:t>
      </w:r>
      <w:r w:rsidR="00A03E3E">
        <w:t>aigaldus</w:t>
      </w:r>
      <w:r w:rsidR="00167CA7">
        <w:t>.</w:t>
      </w:r>
      <w:r>
        <w:t xml:space="preserve"> </w:t>
      </w:r>
      <w:r w:rsidR="00167CA7">
        <w:t>Võlgniku ainuosanik on Jevgeni Trofimov</w:t>
      </w:r>
      <w:r w:rsidR="00C70EF9">
        <w:t xml:space="preserve">, ta on ka ainus juhatuse liige. </w:t>
      </w:r>
      <w:r>
        <w:t xml:space="preserve">  Võlgniku  majandusaasta aruan</w:t>
      </w:r>
      <w:r w:rsidR="007D7BE0">
        <w:t xml:space="preserve">ded </w:t>
      </w:r>
      <w:r>
        <w:t xml:space="preserve"> on</w:t>
      </w:r>
      <w:r w:rsidR="007D7BE0">
        <w:t xml:space="preserve"> äriregistrile</w:t>
      </w:r>
      <w:r>
        <w:t xml:space="preserve"> esitatud 20</w:t>
      </w:r>
      <w:r w:rsidR="007A1091">
        <w:t>19-2022</w:t>
      </w:r>
      <w:r>
        <w:t>.a kohta.</w:t>
      </w:r>
      <w:r w:rsidR="007A1091">
        <w:t>, 2023.a aruannet esitatud ei ole.</w:t>
      </w:r>
      <w:r>
        <w:t xml:space="preserve">  Võlgniku</w:t>
      </w:r>
      <w:r w:rsidR="00744A40">
        <w:t xml:space="preserve">l on  arvelduskontod avatud SEB </w:t>
      </w:r>
      <w:proofErr w:type="spellStart"/>
      <w:r w:rsidR="00744A40">
        <w:t>Pngas</w:t>
      </w:r>
      <w:proofErr w:type="spellEnd"/>
      <w:r w:rsidR="00744A40">
        <w:t xml:space="preserve"> ja Swedbank </w:t>
      </w:r>
      <w:proofErr w:type="spellStart"/>
      <w:r w:rsidR="00744A40">
        <w:t>AS-</w:t>
      </w:r>
      <w:r w:rsidR="0071407C">
        <w:t>s</w:t>
      </w:r>
      <w:proofErr w:type="spellEnd"/>
      <w:r w:rsidR="0071407C">
        <w:t>,</w:t>
      </w:r>
      <w:r w:rsidR="00773E2B">
        <w:t xml:space="preserve"> Pankrotiavalduse </w:t>
      </w:r>
      <w:r w:rsidR="003915E1">
        <w:t xml:space="preserve"> menetlemise ja ajutise halduri nimetamise aja seisuga on võlgniku suhtes algatatud viis täitemenetlust</w:t>
      </w:r>
      <w:r w:rsidR="00AE270C">
        <w:t xml:space="preserve"> (kohtutäiturid Anne </w:t>
      </w:r>
      <w:proofErr w:type="spellStart"/>
      <w:r w:rsidR="00AE270C">
        <w:t>Böckler</w:t>
      </w:r>
      <w:proofErr w:type="spellEnd"/>
      <w:r w:rsidR="00AE270C">
        <w:t xml:space="preserve">, Ivi Kalmet ja Oksana </w:t>
      </w:r>
      <w:proofErr w:type="spellStart"/>
      <w:r w:rsidR="00AE270C">
        <w:t>Kutšm</w:t>
      </w:r>
      <w:r w:rsidR="00CF0E49">
        <w:t>e</w:t>
      </w:r>
      <w:r w:rsidR="00AE270C">
        <w:t>i</w:t>
      </w:r>
      <w:proofErr w:type="spellEnd"/>
      <w:r w:rsidR="00AE270C">
        <w:t>)</w:t>
      </w:r>
      <w:r>
        <w:t>.</w:t>
      </w:r>
    </w:p>
    <w:p w14:paraId="6AFF416B" w14:textId="77777777" w:rsidR="006F0B08" w:rsidRDefault="006F0B08" w:rsidP="006F0B08">
      <w:pPr>
        <w:jc w:val="both"/>
      </w:pPr>
    </w:p>
    <w:p w14:paraId="5D7D9450" w14:textId="77777777" w:rsidR="006F0B08" w:rsidRPr="0020348F" w:rsidRDefault="006F0B08" w:rsidP="006F0B08">
      <w:pPr>
        <w:jc w:val="both"/>
        <w:rPr>
          <w:b/>
          <w:bCs/>
        </w:rPr>
      </w:pPr>
      <w:r w:rsidRPr="0020348F">
        <w:rPr>
          <w:b/>
          <w:bCs/>
        </w:rPr>
        <w:t>Võlgniku varad.</w:t>
      </w:r>
    </w:p>
    <w:p w14:paraId="389CB89C" w14:textId="77777777" w:rsidR="00D6126D" w:rsidRDefault="00CA4200" w:rsidP="006F0B08">
      <w:pPr>
        <w:jc w:val="both"/>
      </w:pPr>
      <w:r>
        <w:t>ITR Majatehnika</w:t>
      </w:r>
      <w:r w:rsidR="006F0B08">
        <w:t xml:space="preserve"> OÜ-</w:t>
      </w:r>
      <w:r w:rsidR="00D6126D">
        <w:t>le kuulub järgmine vara:</w:t>
      </w:r>
    </w:p>
    <w:p w14:paraId="474597B3" w14:textId="23D8DAA0" w:rsidR="00D6126D" w:rsidRDefault="00835FF7" w:rsidP="00835FF7">
      <w:pPr>
        <w:pStyle w:val="Loendilik"/>
        <w:numPr>
          <w:ilvl w:val="0"/>
          <w:numId w:val="4"/>
        </w:numPr>
        <w:jc w:val="both"/>
      </w:pPr>
      <w:r>
        <w:t>Raha arvelduskontol 9741,40 eurot;</w:t>
      </w:r>
    </w:p>
    <w:p w14:paraId="5102FE75" w14:textId="2351DD41" w:rsidR="00835FF7" w:rsidRDefault="00072560" w:rsidP="00835FF7">
      <w:pPr>
        <w:pStyle w:val="Loendilik"/>
        <w:numPr>
          <w:ilvl w:val="0"/>
          <w:numId w:val="4"/>
        </w:numPr>
        <w:jc w:val="both"/>
      </w:pPr>
      <w:r>
        <w:t xml:space="preserve">Nõuded teiste isikute vastu (AM Pubid OÜ, Fund Ehitus OÜ, </w:t>
      </w:r>
      <w:proofErr w:type="spellStart"/>
      <w:r w:rsidR="003A49AD">
        <w:t>Megaron</w:t>
      </w:r>
      <w:proofErr w:type="spellEnd"/>
      <w:r w:rsidR="003A49AD">
        <w:t xml:space="preserve">-E AS, </w:t>
      </w:r>
      <w:proofErr w:type="spellStart"/>
      <w:r w:rsidR="003A49AD">
        <w:t>Riser</w:t>
      </w:r>
      <w:proofErr w:type="spellEnd"/>
      <w:r w:rsidR="003A49AD">
        <w:t xml:space="preserve"> Ehitus OÜ</w:t>
      </w:r>
      <w:r w:rsidR="00105066">
        <w:t>).</w:t>
      </w:r>
      <w:r w:rsidR="00F31F71">
        <w:t xml:space="preserve"> Kõik nõuded tulenevad arvetest tehtud tööde eest, mille kohta on kõik arvete saajad avaldanud, et  arve tasutakse ting</w:t>
      </w:r>
      <w:r w:rsidR="00BE3D49">
        <w:t>i</w:t>
      </w:r>
      <w:r w:rsidR="00F31F71">
        <w:t>musel</w:t>
      </w:r>
      <w:r w:rsidR="00BE3D49">
        <w:t>, et garantiitähtaja jooksul ei ole töödes puudusi ilmnenud või kui juba ilmnenud puudused kõrvaldatakse.</w:t>
      </w:r>
    </w:p>
    <w:p w14:paraId="1A405DF7" w14:textId="772A9501" w:rsidR="004F1BD4" w:rsidRDefault="004F1BD4" w:rsidP="00835FF7">
      <w:pPr>
        <w:pStyle w:val="Loendilik"/>
        <w:numPr>
          <w:ilvl w:val="0"/>
          <w:numId w:val="4"/>
        </w:numPr>
        <w:jc w:val="both"/>
      </w:pPr>
      <w:r>
        <w:t>Liiklusvahendid võlgniku nimel – neli  kaubikut</w:t>
      </w:r>
      <w:r w:rsidR="00AA0B0F">
        <w:t>.</w:t>
      </w:r>
    </w:p>
    <w:p w14:paraId="0DCF597F" w14:textId="3FA31F56" w:rsidR="00AA0B0F" w:rsidRDefault="007773E9" w:rsidP="00835FF7">
      <w:pPr>
        <w:pStyle w:val="Loendilik"/>
        <w:numPr>
          <w:ilvl w:val="0"/>
          <w:numId w:val="4"/>
        </w:numPr>
        <w:jc w:val="both"/>
      </w:pPr>
      <w:r w:rsidRPr="007773E9">
        <w:t xml:space="preserve">kasutatud Bosch tööriistade komplekt, mille koosseisus on puurvasar, </w:t>
      </w:r>
      <w:proofErr w:type="spellStart"/>
      <w:r w:rsidRPr="007773E9">
        <w:t>nurklihvija</w:t>
      </w:r>
      <w:proofErr w:type="spellEnd"/>
      <w:r w:rsidRPr="007773E9">
        <w:t xml:space="preserve">, drell, löökkruvikeeraja, tolmuimeja, akulaadija ja 3 akut - komplekti väärtus ~ 200 </w:t>
      </w:r>
      <w:r>
        <w:t>eurot</w:t>
      </w:r>
      <w:r w:rsidRPr="007773E9">
        <w:t>;</w:t>
      </w:r>
    </w:p>
    <w:p w14:paraId="4CD54722" w14:textId="7F4B4314" w:rsidR="007773E9" w:rsidRDefault="00D1539A" w:rsidP="00835FF7">
      <w:pPr>
        <w:pStyle w:val="Loendilik"/>
        <w:numPr>
          <w:ilvl w:val="0"/>
          <w:numId w:val="4"/>
        </w:numPr>
        <w:jc w:val="both"/>
      </w:pPr>
      <w:r w:rsidRPr="00D1539A">
        <w:t xml:space="preserve">kasutatud </w:t>
      </w:r>
      <w:proofErr w:type="spellStart"/>
      <w:r w:rsidRPr="00D1539A">
        <w:t>armatuurisiduja</w:t>
      </w:r>
      <w:proofErr w:type="spellEnd"/>
      <w:r w:rsidRPr="00D1539A">
        <w:t xml:space="preserve"> RB441T (komplektne, töökorras) – komplekti väärtus ~ 1 000 </w:t>
      </w:r>
      <w:r>
        <w:t>eurot;</w:t>
      </w:r>
    </w:p>
    <w:p w14:paraId="4C1570D8" w14:textId="3DA0ACFF" w:rsidR="00D1539A" w:rsidRDefault="00D1539A" w:rsidP="00835FF7">
      <w:pPr>
        <w:pStyle w:val="Loendilik"/>
        <w:numPr>
          <w:ilvl w:val="0"/>
          <w:numId w:val="4"/>
        </w:numPr>
        <w:jc w:val="both"/>
      </w:pPr>
      <w:r w:rsidRPr="00D1539A">
        <w:t xml:space="preserve">kasutatud elektrisaag Makita – väärtus ~ 50,00 </w:t>
      </w:r>
      <w:r>
        <w:t>eurot.</w:t>
      </w:r>
    </w:p>
    <w:p w14:paraId="6E7D5161" w14:textId="494EA5CF" w:rsidR="006F0B08" w:rsidRDefault="006F0B08" w:rsidP="006F0B08">
      <w:pPr>
        <w:jc w:val="both"/>
      </w:pPr>
    </w:p>
    <w:p w14:paraId="58A7F371" w14:textId="77777777" w:rsidR="006F0B08" w:rsidRDefault="006F0B08" w:rsidP="006F0B08">
      <w:pPr>
        <w:jc w:val="both"/>
      </w:pPr>
    </w:p>
    <w:p w14:paraId="3E3323F9" w14:textId="77777777" w:rsidR="006F0B08" w:rsidRDefault="006F0B08" w:rsidP="006F0B08">
      <w:pPr>
        <w:jc w:val="both"/>
        <w:rPr>
          <w:b/>
          <w:bCs/>
        </w:rPr>
      </w:pPr>
      <w:r w:rsidRPr="0020348F">
        <w:rPr>
          <w:b/>
          <w:bCs/>
        </w:rPr>
        <w:t>Võlgniku kohustused.</w:t>
      </w:r>
    </w:p>
    <w:p w14:paraId="475AA7E8" w14:textId="77777777" w:rsidR="00EF390C" w:rsidRDefault="00EF390C" w:rsidP="006F0B08">
      <w:pPr>
        <w:jc w:val="both"/>
        <w:rPr>
          <w:b/>
          <w:bCs/>
        </w:rPr>
      </w:pPr>
    </w:p>
    <w:p w14:paraId="189AA3D3" w14:textId="422C4448" w:rsidR="00EF390C" w:rsidRPr="0074677C" w:rsidRDefault="00EF390C" w:rsidP="006F0B08">
      <w:pPr>
        <w:jc w:val="both"/>
      </w:pPr>
      <w:r w:rsidRPr="0074677C">
        <w:t>Võlgnikul</w:t>
      </w:r>
      <w:r w:rsidR="00105106" w:rsidRPr="0074677C">
        <w:t xml:space="preserve"> on  Rael Autokesskus OÜ ees pandiga </w:t>
      </w:r>
      <w:r w:rsidR="00DB5200" w:rsidRPr="0074677C">
        <w:t>tagatud kohustus (töövõtja seadusjärgne pandiõigus VÕS § 654 alusel ) remonditeenuste eest summas 1825,45 eurot.</w:t>
      </w:r>
    </w:p>
    <w:p w14:paraId="6D8EE230" w14:textId="5CC8AC7E" w:rsidR="00AA5B00" w:rsidRPr="0074677C" w:rsidRDefault="00AA5B00" w:rsidP="006F0B08">
      <w:pPr>
        <w:jc w:val="both"/>
      </w:pPr>
      <w:r w:rsidRPr="0074677C">
        <w:t>Pandiga tagamata nõudeid on järgmiselt:</w:t>
      </w:r>
    </w:p>
    <w:p w14:paraId="02E3B216" w14:textId="0C6F9FFD" w:rsidR="00AA5B00" w:rsidRPr="0074677C" w:rsidRDefault="00AA5B00" w:rsidP="006F0B08">
      <w:pPr>
        <w:jc w:val="both"/>
      </w:pPr>
      <w:r w:rsidRPr="0074677C">
        <w:t>1)maksunõudeis summas 17 054,18 eurot;</w:t>
      </w:r>
    </w:p>
    <w:p w14:paraId="4C830B42" w14:textId="3C940ACE" w:rsidR="00AA5B00" w:rsidRPr="0074677C" w:rsidRDefault="00AA5B00" w:rsidP="006F0B08">
      <w:pPr>
        <w:jc w:val="both"/>
      </w:pPr>
      <w:r w:rsidRPr="0074677C">
        <w:t>2)</w:t>
      </w:r>
      <w:r w:rsidR="006A00BB" w:rsidRPr="0074677C">
        <w:t>tarnijate jm võlanõudeid kokku summas  152 744,15 eurot, mille hulgas pankrotiavalduse esitanud võlausaldaja nõue on suurim</w:t>
      </w:r>
      <w:r w:rsidR="008733B0" w:rsidRPr="0074677C">
        <w:t xml:space="preserve"> (53 279,77 eurot), </w:t>
      </w:r>
      <w:r w:rsidR="00BB32F8" w:rsidRPr="0074677C">
        <w:t xml:space="preserve">nõuete hulgas ka kohtutäiturite tasunõuded ja </w:t>
      </w:r>
      <w:r w:rsidR="00C750DC" w:rsidRPr="0074677C">
        <w:t xml:space="preserve"> nõue osaniku/juhatuse liikme Jevgeni Trofimov ees summas 9158,33 eurot. </w:t>
      </w:r>
    </w:p>
    <w:p w14:paraId="0F48D553" w14:textId="77777777" w:rsidR="0074677C" w:rsidRDefault="0074677C" w:rsidP="006F0B08">
      <w:pPr>
        <w:jc w:val="both"/>
        <w:rPr>
          <w:b/>
          <w:bCs/>
        </w:rPr>
      </w:pPr>
    </w:p>
    <w:p w14:paraId="6B6C1A93" w14:textId="2106B68A" w:rsidR="0074677C" w:rsidRDefault="0074677C" w:rsidP="006F0B08">
      <w:pPr>
        <w:jc w:val="both"/>
        <w:rPr>
          <w:b/>
          <w:bCs/>
        </w:rPr>
      </w:pPr>
      <w:r>
        <w:rPr>
          <w:b/>
          <w:bCs/>
        </w:rPr>
        <w:t>Kokku teadaolevaid nõudeid ITR Majatehnika OÜ vastu</w:t>
      </w:r>
      <w:r w:rsidR="00AB65D0">
        <w:rPr>
          <w:b/>
          <w:bCs/>
        </w:rPr>
        <w:t xml:space="preserve"> vähemalt summas 171 623,78 eurot (kasvavad seoses lisanduvate viivistega).</w:t>
      </w:r>
    </w:p>
    <w:p w14:paraId="5E6A6BD9" w14:textId="77777777" w:rsidR="0074677C" w:rsidRDefault="0074677C" w:rsidP="006F0B08">
      <w:pPr>
        <w:jc w:val="both"/>
        <w:rPr>
          <w:b/>
          <w:bCs/>
        </w:rPr>
      </w:pPr>
    </w:p>
    <w:p w14:paraId="2E66A165" w14:textId="0549D494" w:rsidR="006F0B08" w:rsidRDefault="006F0B08" w:rsidP="006F0B08">
      <w:pPr>
        <w:jc w:val="both"/>
      </w:pPr>
    </w:p>
    <w:p w14:paraId="324A7ABB" w14:textId="77777777" w:rsidR="006F0B08" w:rsidRDefault="006F0B08" w:rsidP="006F0B08">
      <w:pPr>
        <w:jc w:val="both"/>
      </w:pPr>
    </w:p>
    <w:p w14:paraId="6E532602" w14:textId="0511866E" w:rsidR="006F0B08" w:rsidRDefault="006F0B08" w:rsidP="006F0B08">
      <w:pPr>
        <w:jc w:val="both"/>
        <w:rPr>
          <w:b/>
          <w:bCs/>
        </w:rPr>
      </w:pPr>
      <w:r w:rsidRPr="0020348F">
        <w:rPr>
          <w:b/>
          <w:bCs/>
        </w:rPr>
        <w:t xml:space="preserve">Võlgniku </w:t>
      </w:r>
      <w:r w:rsidR="00F8519A">
        <w:rPr>
          <w:b/>
          <w:bCs/>
        </w:rPr>
        <w:t xml:space="preserve"> finantsnäitajad</w:t>
      </w:r>
      <w:r w:rsidRPr="0020348F">
        <w:rPr>
          <w:b/>
          <w:bCs/>
        </w:rPr>
        <w:t>, maksevõime ja maksevõimetuse põhjused.</w:t>
      </w:r>
    </w:p>
    <w:p w14:paraId="5754859E" w14:textId="77777777" w:rsidR="00D63CD0" w:rsidRPr="0020348F" w:rsidRDefault="00D63CD0" w:rsidP="006F0B08">
      <w:pPr>
        <w:jc w:val="both"/>
        <w:rPr>
          <w:b/>
          <w:bCs/>
        </w:rPr>
      </w:pPr>
    </w:p>
    <w:p w14:paraId="4070DE93" w14:textId="16DC6E8F" w:rsidR="006F0B08" w:rsidRDefault="008B1EED" w:rsidP="006F0B08">
      <w:pPr>
        <w:jc w:val="both"/>
      </w:pPr>
      <w:r>
        <w:t>Ä</w:t>
      </w:r>
      <w:r w:rsidRPr="008B1EED">
        <w:t xml:space="preserve">riühingu omakapital </w:t>
      </w:r>
      <w:r>
        <w:t xml:space="preserve"> ei vasta </w:t>
      </w:r>
      <w:r w:rsidRPr="008B1EED">
        <w:t>seaduses sätestatud nõuetele (näitaja lausa negatiivne) juba alates märtsist 2024 (k.a.); äriühingul on puudunud müügitulu alates septembrist 2024 (k.a.) ja samast ajast on äriühingu tegevus olnud läbivalt kahjumlik. Vaatamata eeltoodule ei ole ITR Majatehnika OÜ juhatuse liige pankrotiavaldusega kohtu poole pöördunud. Seega on ITR Majatehnika OÜ juhatuse liige minu hinnangul rikkunud ÄS § 180 lg 5¹ sätestatud pankrotiavalduse viivitamatu esit</w:t>
      </w:r>
      <w:r>
        <w:t xml:space="preserve">amise kohustust. </w:t>
      </w:r>
      <w:r w:rsidR="00155210">
        <w:t xml:space="preserve"> Selline rikkumine kujutab endast rasket juhtimisviga.</w:t>
      </w:r>
    </w:p>
    <w:p w14:paraId="45179481" w14:textId="77777777" w:rsidR="006F0B08" w:rsidRPr="00F06537" w:rsidRDefault="006F0B08" w:rsidP="006F0B08">
      <w:pPr>
        <w:jc w:val="both"/>
        <w:rPr>
          <w:szCs w:val="24"/>
        </w:rPr>
      </w:pPr>
    </w:p>
    <w:p w14:paraId="34A8F04E" w14:textId="20B9F189" w:rsidR="007D3610" w:rsidRPr="00F06537" w:rsidRDefault="00D90C20" w:rsidP="007D3610">
      <w:pPr>
        <w:spacing w:after="120"/>
        <w:jc w:val="both"/>
        <w:rPr>
          <w:bCs/>
          <w:iCs/>
          <w:szCs w:val="24"/>
        </w:rPr>
      </w:pPr>
      <w:r w:rsidRPr="00F06537">
        <w:rPr>
          <w:bCs/>
          <w:iCs/>
          <w:szCs w:val="24"/>
        </w:rPr>
        <w:t xml:space="preserve">Ajutine haldur annab hinnangu, et </w:t>
      </w:r>
      <w:r w:rsidR="00155D6F" w:rsidRPr="00F06537">
        <w:rPr>
          <w:bCs/>
          <w:iCs/>
          <w:szCs w:val="24"/>
        </w:rPr>
        <w:t xml:space="preserve">ITR Majatehnika OÜ on maksejõuetu – ta ei suuda rahuldada olemasolevaid võlausaldajate nõudeid ning see suutmatus ei ole tema majanduslikust olukorrast tulenevalt ajutine. </w:t>
      </w:r>
      <w:r w:rsidR="00155D6F" w:rsidRPr="00F06537">
        <w:rPr>
          <w:bCs/>
          <w:iCs/>
          <w:szCs w:val="24"/>
        </w:rPr>
        <w:t xml:space="preserve">Ajutisele haldurile </w:t>
      </w:r>
      <w:r w:rsidR="00155D6F" w:rsidRPr="00F06537">
        <w:rPr>
          <w:bCs/>
          <w:iCs/>
          <w:szCs w:val="24"/>
        </w:rPr>
        <w:t>teadaolevalt on äriühingu majandustegevus täielikult seiskunud; lepingud töötajatega on lõpetatud. Käesolevaks hetkeks puuduvad võlgnikul olemasolevate kohustuste täitmiseks ja majandustegevuse jätkamiseks/</w:t>
      </w:r>
      <w:proofErr w:type="spellStart"/>
      <w:r w:rsidR="00155D6F" w:rsidRPr="00F06537">
        <w:rPr>
          <w:bCs/>
          <w:iCs/>
          <w:szCs w:val="24"/>
        </w:rPr>
        <w:t>taaskäivitamiseks</w:t>
      </w:r>
      <w:proofErr w:type="spellEnd"/>
      <w:r w:rsidR="00155D6F" w:rsidRPr="00F06537">
        <w:rPr>
          <w:bCs/>
          <w:iCs/>
          <w:szCs w:val="24"/>
        </w:rPr>
        <w:t xml:space="preserve"> nii rahalised vahendid, piisaval hulgal realiseerimiskõlbulikku vara kui ka lepingud klientide ja tarnijatega. Puuduvad andmed, et äriühingu füüsilisest isikust ainuosanik või keegi kolmas isik sooviks finantseerida võlgniku edaspidist tegevust. </w:t>
      </w:r>
      <w:r w:rsidR="00570510" w:rsidRPr="00F06537">
        <w:rPr>
          <w:bCs/>
          <w:iCs/>
          <w:szCs w:val="24"/>
        </w:rPr>
        <w:t>Ajutise halduri hinnangul puuduvad võimalused võlgniku ettevõtte tegevuse jätkamiseks ja juriidilise</w:t>
      </w:r>
      <w:r w:rsidR="008E3293" w:rsidRPr="00F06537">
        <w:rPr>
          <w:bCs/>
          <w:iCs/>
          <w:szCs w:val="24"/>
        </w:rPr>
        <w:t>st</w:t>
      </w:r>
      <w:r w:rsidR="00570510" w:rsidRPr="00F06537">
        <w:rPr>
          <w:bCs/>
          <w:iCs/>
          <w:szCs w:val="24"/>
        </w:rPr>
        <w:t xml:space="preserve"> isiku</w:t>
      </w:r>
      <w:r w:rsidR="008E3293" w:rsidRPr="00F06537">
        <w:rPr>
          <w:bCs/>
          <w:iCs/>
          <w:szCs w:val="24"/>
        </w:rPr>
        <w:t>st võlgniku tervendamiseks. Selgelt perspektiivikaid tagasivõitmise nõudeid</w:t>
      </w:r>
      <w:r w:rsidR="003B669B" w:rsidRPr="00F06537">
        <w:rPr>
          <w:bCs/>
          <w:iCs/>
          <w:szCs w:val="24"/>
        </w:rPr>
        <w:t xml:space="preserve"> ei ole seni teada.</w:t>
      </w:r>
    </w:p>
    <w:p w14:paraId="2DF83D80" w14:textId="093A940A" w:rsidR="003B669B" w:rsidRPr="00F06537" w:rsidRDefault="003B669B" w:rsidP="007D3610">
      <w:pPr>
        <w:spacing w:after="120"/>
        <w:jc w:val="both"/>
        <w:rPr>
          <w:bCs/>
          <w:iCs/>
          <w:szCs w:val="24"/>
        </w:rPr>
      </w:pPr>
      <w:r w:rsidRPr="00F06537">
        <w:rPr>
          <w:bCs/>
          <w:iCs/>
          <w:szCs w:val="24"/>
        </w:rPr>
        <w:t>Ajutine haldur on arvamusel, et võlgnikul on piisavalt rahalisi vahendeid pankrotimenetluse kulude katteks</w:t>
      </w:r>
      <w:r w:rsidR="00353E24" w:rsidRPr="00F06537">
        <w:rPr>
          <w:bCs/>
          <w:iCs/>
          <w:szCs w:val="24"/>
        </w:rPr>
        <w:t>, ajutine haldur loobub varem esitatud  taotlusest määrata täiendav deposiit pankrotimenetluse kulude katteks.  Ajutine haldur</w:t>
      </w:r>
      <w:r w:rsidR="00BC2442" w:rsidRPr="00F06537">
        <w:rPr>
          <w:bCs/>
          <w:iCs/>
          <w:szCs w:val="24"/>
        </w:rPr>
        <w:t xml:space="preserve"> teeb ettepaneku kuulutada välja ITR Majatehnika OÜ pankrot, nimetada pankrotihaldur, </w:t>
      </w:r>
      <w:r w:rsidR="00A60E00" w:rsidRPr="00F06537">
        <w:rPr>
          <w:bCs/>
          <w:iCs/>
          <w:szCs w:val="24"/>
        </w:rPr>
        <w:t>avaldada pankrotiteade nõuete esitamiseks pankrotihalduri aadressil, kutsuda kokku võlausaldajate esimene üldkoosolek.</w:t>
      </w:r>
    </w:p>
    <w:p w14:paraId="3B96158C" w14:textId="62B00785" w:rsidR="006F0B08" w:rsidRPr="00774EEF" w:rsidRDefault="00F06537" w:rsidP="00F06537">
      <w:pPr>
        <w:spacing w:after="120"/>
        <w:jc w:val="both"/>
        <w:rPr>
          <w:bCs/>
          <w:iCs/>
          <w:szCs w:val="24"/>
        </w:rPr>
      </w:pPr>
      <w:r w:rsidRPr="00F06537">
        <w:rPr>
          <w:bCs/>
          <w:iCs/>
          <w:szCs w:val="24"/>
        </w:rPr>
        <w:t>Ajutine haldur esitas tasutaotluse.</w:t>
      </w:r>
    </w:p>
    <w:p w14:paraId="07C57ACC" w14:textId="77777777" w:rsidR="006F0B08" w:rsidRDefault="006F0B08" w:rsidP="006F0B08">
      <w:pPr>
        <w:jc w:val="both"/>
      </w:pPr>
    </w:p>
    <w:p w14:paraId="0E87AF3C" w14:textId="77777777" w:rsidR="001F4F45" w:rsidRDefault="006F0B08" w:rsidP="006F0B08">
      <w:pPr>
        <w:jc w:val="both"/>
      </w:pPr>
      <w:r w:rsidRPr="00214738">
        <w:rPr>
          <w:b/>
          <w:bCs/>
        </w:rPr>
        <w:t xml:space="preserve">Kohtuistung toimus </w:t>
      </w:r>
      <w:r w:rsidR="00774EEF">
        <w:rPr>
          <w:b/>
          <w:bCs/>
        </w:rPr>
        <w:t>28</w:t>
      </w:r>
      <w:r w:rsidRPr="00214738">
        <w:rPr>
          <w:b/>
          <w:bCs/>
        </w:rPr>
        <w:t>.</w:t>
      </w:r>
      <w:r w:rsidR="00774EEF">
        <w:rPr>
          <w:b/>
          <w:bCs/>
        </w:rPr>
        <w:t>05</w:t>
      </w:r>
      <w:r w:rsidRPr="00214738">
        <w:rPr>
          <w:b/>
          <w:bCs/>
        </w:rPr>
        <w:t>.202</w:t>
      </w:r>
      <w:r w:rsidR="00774EEF">
        <w:rPr>
          <w:b/>
          <w:bCs/>
        </w:rPr>
        <w:t>5</w:t>
      </w:r>
      <w:r w:rsidRPr="00214738">
        <w:rPr>
          <w:b/>
          <w:bCs/>
        </w:rPr>
        <w:t>.</w:t>
      </w:r>
      <w:r>
        <w:t xml:space="preserve"> Võlgniku juhatuse liige </w:t>
      </w:r>
      <w:r w:rsidR="001F4F45">
        <w:t xml:space="preserve"> Jevgeni Trofimov </w:t>
      </w:r>
      <w:r>
        <w:t xml:space="preserve"> andis selgitusi.</w:t>
      </w:r>
    </w:p>
    <w:p w14:paraId="516CD26B" w14:textId="44959B15" w:rsidR="001F4F45" w:rsidRDefault="00B31099" w:rsidP="006F0B08">
      <w:pPr>
        <w:jc w:val="both"/>
      </w:pPr>
      <w:r>
        <w:t>Võlgnik</w:t>
      </w:r>
      <w:r w:rsidR="00DB227C">
        <w:t>ettevõttes tööd enam ei toimu</w:t>
      </w:r>
      <w:r w:rsidR="004A0EC2">
        <w:t>, kuid  Jevgeni Trofimov tegeleb  äriühingu nende  garantiiküsimustega, mis objektidel tekivad.</w:t>
      </w:r>
      <w:r w:rsidR="00795D31">
        <w:t xml:space="preserve"> </w:t>
      </w:r>
      <w:r w:rsidR="00DB227C">
        <w:t>Juhatuse liige ise töötab</w:t>
      </w:r>
      <w:r w:rsidR="00121C76">
        <w:t xml:space="preserve"> veebruarist või märtsist </w:t>
      </w:r>
      <w:r w:rsidR="00DB227C">
        <w:t xml:space="preserve">  </w:t>
      </w:r>
      <w:r w:rsidR="00121C76">
        <w:t>T</w:t>
      </w:r>
      <w:r w:rsidR="00DB227C">
        <w:t xml:space="preserve">allinnas </w:t>
      </w:r>
      <w:proofErr w:type="spellStart"/>
      <w:r w:rsidR="00DB227C">
        <w:t>Kintek</w:t>
      </w:r>
      <w:proofErr w:type="spellEnd"/>
      <w:r w:rsidR="00DB227C">
        <w:t xml:space="preserve"> Grupis</w:t>
      </w:r>
      <w:r w:rsidR="00121C76">
        <w:t>, kus on projektijuht</w:t>
      </w:r>
      <w:r w:rsidR="005246E9">
        <w:t>.</w:t>
      </w:r>
      <w:r w:rsidR="00795D31">
        <w:t xml:space="preserve"> </w:t>
      </w:r>
      <w:r w:rsidR="005246E9">
        <w:t xml:space="preserve">See kestab vähemalt augusti lõpuni. </w:t>
      </w:r>
      <w:r w:rsidR="00127122">
        <w:t>Võlgnikettevõtte raamatupidamist teeb Kaire Tali</w:t>
      </w:r>
      <w:r w:rsidR="00171725">
        <w:t>, tal on vist osa asju tegemata, võibolla selle pärast, et talle pole palka makstud.</w:t>
      </w:r>
      <w:r w:rsidR="00EB7FFA">
        <w:t xml:space="preserve"> Ka meile  ei saanud kätte, kuna serveriteenuse eest on mak</w:t>
      </w:r>
      <w:r w:rsidR="00E344A8">
        <w:t>s</w:t>
      </w:r>
      <w:r w:rsidR="00EB7FFA">
        <w:t>mata.</w:t>
      </w:r>
      <w:r w:rsidR="00DB187B">
        <w:t xml:space="preserve"> Jevgeni Trofimovi sõnul on  arved maksmata SKS Võrule</w:t>
      </w:r>
      <w:r w:rsidR="008E1BEC">
        <w:t>, aga ka  paljudele teistele, teised ei ole nõudeid esitanud. Loetleb objekte (Kiisa elektrijaama avariikeskus</w:t>
      </w:r>
      <w:r w:rsidR="00FF1DCE">
        <w:t>, kolm korterelamut)</w:t>
      </w:r>
      <w:r w:rsidR="00B750BB">
        <w:t>, mille eest on garantiinõuded saada. Trofimov tegeleb nendega.</w:t>
      </w:r>
      <w:r w:rsidR="00D54536">
        <w:t xml:space="preserve">  </w:t>
      </w:r>
      <w:proofErr w:type="spellStart"/>
      <w:r w:rsidR="00D54536">
        <w:t>J.Trofimov</w:t>
      </w:r>
      <w:proofErr w:type="spellEnd"/>
      <w:r w:rsidR="00D54536">
        <w:t xml:space="preserve"> andis seletuse, et </w:t>
      </w:r>
      <w:r w:rsidR="009600F9">
        <w:t xml:space="preserve"> põhivara nimekirjas olevad sõidukid on kõik olemas, need ja tööriistad tuleb üle vaadata</w:t>
      </w:r>
      <w:r w:rsidR="001B1AFD">
        <w:t xml:space="preserve">  ja  juhatuse liige on valmis need üle andma.</w:t>
      </w:r>
      <w:r w:rsidR="00B55AAC">
        <w:t xml:space="preserve"> Jevgeni Trofimovi sõnul maksis ta osa </w:t>
      </w:r>
      <w:r w:rsidR="00FC7BA7">
        <w:t>võlgasid oma kontolt, kuna firma konto oli kinni. Need maksed raamatupidamises ei kajastu.</w:t>
      </w:r>
      <w:r w:rsidR="0049406C">
        <w:t xml:space="preserve"> Äriühingu majandustegevus toimus 2024.a sügiseni</w:t>
      </w:r>
      <w:r w:rsidR="00577976">
        <w:t>, 2024.a kohta on olemas ka raamatupidamisdokumentatsioon.</w:t>
      </w:r>
    </w:p>
    <w:p w14:paraId="49C0B6E3" w14:textId="77777777" w:rsidR="00FC7BA7" w:rsidRDefault="00FC7BA7" w:rsidP="006F0B08">
      <w:pPr>
        <w:jc w:val="both"/>
      </w:pPr>
    </w:p>
    <w:p w14:paraId="03EE73D9" w14:textId="10EAAB9A" w:rsidR="00ED4305" w:rsidRDefault="00ED4305" w:rsidP="006F0B08">
      <w:pPr>
        <w:jc w:val="both"/>
      </w:pPr>
      <w:r>
        <w:lastRenderedPageBreak/>
        <w:t xml:space="preserve">Jevgeni Trofimovi esindaja  advokaat Kristjan </w:t>
      </w:r>
      <w:r w:rsidR="00D86156">
        <w:t>A</w:t>
      </w:r>
      <w:r>
        <w:t xml:space="preserve">ava selgitas, et </w:t>
      </w:r>
      <w:r w:rsidR="00074BAD">
        <w:t xml:space="preserve"> ta on kohtule saatnud dokumendid 2021, 2022, 2023.aasta kohta. Aasta 2024 on raamatupidamine korraldamata</w:t>
      </w:r>
      <w:r w:rsidR="00826617">
        <w:t xml:space="preserve">. Advokaat on esitanud dokumente Jevgeni Trofimovi esindajana nii palju, et </w:t>
      </w:r>
      <w:r w:rsidR="008B3211">
        <w:t xml:space="preserve"> aresti all hoidmise alus ära langeks.</w:t>
      </w:r>
      <w:r w:rsidR="00DD082C">
        <w:t xml:space="preserve"> On selgunud, et Trofimov on ise käendajana nõudeid tasunud äriühingu eest.</w:t>
      </w:r>
    </w:p>
    <w:p w14:paraId="26ACEDC2" w14:textId="4EC5AE48" w:rsidR="002612E1" w:rsidRDefault="002612E1" w:rsidP="006F0B08">
      <w:pPr>
        <w:jc w:val="both"/>
      </w:pPr>
      <w:r>
        <w:t>Kohtuistungil lepiti kokku, millal ja kus toimub äriühingu vara ettenäitamine ajutisele haldurile</w:t>
      </w:r>
      <w:r w:rsidR="006E0788">
        <w:t>. Jevgeni Trofimovile esitatakse  täiendavate dokumentide nõue</w:t>
      </w:r>
      <w:r w:rsidR="000B7A22">
        <w:t>.</w:t>
      </w:r>
    </w:p>
    <w:p w14:paraId="356E066B" w14:textId="61D0762C" w:rsidR="00ED0E31" w:rsidRDefault="00ED0E31" w:rsidP="006F0B08">
      <w:pPr>
        <w:jc w:val="both"/>
      </w:pPr>
      <w:r>
        <w:t xml:space="preserve">Kohus määrusega 30.05.2025 </w:t>
      </w:r>
      <w:r w:rsidR="002102EE">
        <w:t>määras Jevgeni Trofimovi vabastamise ja   pani talle kohustuse</w:t>
      </w:r>
      <w:r w:rsidR="00AC74F4">
        <w:t xml:space="preserve"> esitada ajutisele haldurile nõutud dokumendid ja näidata ette vara.</w:t>
      </w:r>
    </w:p>
    <w:p w14:paraId="593F013A" w14:textId="12119A21" w:rsidR="006F0B08" w:rsidRPr="004750C5" w:rsidRDefault="006F0B08" w:rsidP="006F0B08">
      <w:pPr>
        <w:jc w:val="both"/>
      </w:pPr>
      <w:r>
        <w:t xml:space="preserve">  </w:t>
      </w:r>
    </w:p>
    <w:p w14:paraId="611F00DC" w14:textId="77777777" w:rsidR="006F0B08" w:rsidRDefault="006F0B08" w:rsidP="006F0B08"/>
    <w:p w14:paraId="7D70DC3F" w14:textId="77777777" w:rsidR="006F0B08" w:rsidRDefault="006F0B08" w:rsidP="006F0B08">
      <w:pPr>
        <w:rPr>
          <w:b/>
          <w:bCs/>
        </w:rPr>
      </w:pPr>
      <w:r w:rsidRPr="007135D2">
        <w:rPr>
          <w:b/>
          <w:bCs/>
        </w:rPr>
        <w:t xml:space="preserve">KOHTU </w:t>
      </w:r>
      <w:r>
        <w:rPr>
          <w:b/>
          <w:bCs/>
        </w:rPr>
        <w:t xml:space="preserve">  SEISUKOHT JA PÕHJENDUSED</w:t>
      </w:r>
    </w:p>
    <w:p w14:paraId="6DBE6567" w14:textId="77777777" w:rsidR="006F0B08" w:rsidRDefault="006F0B08" w:rsidP="006F0B08">
      <w:pPr>
        <w:rPr>
          <w:b/>
          <w:bCs/>
        </w:rPr>
      </w:pPr>
    </w:p>
    <w:p w14:paraId="3C451ED3" w14:textId="3FB2ABD8" w:rsidR="006F0B08" w:rsidRPr="00805197" w:rsidRDefault="006F0B08" w:rsidP="006F0B08">
      <w:pPr>
        <w:spacing w:after="120"/>
        <w:jc w:val="both"/>
        <w:rPr>
          <w:b/>
        </w:rPr>
      </w:pPr>
      <w:r w:rsidRPr="00805197">
        <w:t xml:space="preserve">Kohus,  tutvunud </w:t>
      </w:r>
      <w:r>
        <w:t>pankroti</w:t>
      </w:r>
      <w:r w:rsidRPr="00805197">
        <w:t>avalduse ja selle lisadega, uurinud ajutise halduri aruannet</w:t>
      </w:r>
      <w:r>
        <w:t xml:space="preserve"> ja selle hulgalisi lisasid</w:t>
      </w:r>
      <w:r w:rsidRPr="00805197">
        <w:t>,  on seisukohal, et</w:t>
      </w:r>
      <w:r>
        <w:t xml:space="preserve">  avaldus   </w:t>
      </w:r>
      <w:r w:rsidR="00AC74F4">
        <w:t xml:space="preserve">ITR Majatehnika </w:t>
      </w:r>
      <w:r>
        <w:t xml:space="preserve">  OÜ  </w:t>
      </w:r>
      <w:r w:rsidRPr="00805197">
        <w:t xml:space="preserve">  pankroti väljakuulutamiseks on põhjendatud. </w:t>
      </w:r>
    </w:p>
    <w:p w14:paraId="42BC489D" w14:textId="77777777" w:rsidR="006F0B08" w:rsidRDefault="006F0B08" w:rsidP="006F0B08">
      <w:pPr>
        <w:spacing w:after="120"/>
        <w:jc w:val="both"/>
        <w:rPr>
          <w:i/>
        </w:rPr>
      </w:pPr>
      <w:proofErr w:type="spellStart"/>
      <w:r w:rsidRPr="00805197">
        <w:t>PankrS</w:t>
      </w:r>
      <w:proofErr w:type="spellEnd"/>
      <w:r w:rsidRPr="00805197">
        <w:t xml:space="preserve"> § 1 lg 2  järgi </w:t>
      </w:r>
      <w:r w:rsidRPr="00805197">
        <w:rPr>
          <w:i/>
        </w:rPr>
        <w:t>on võlgnik maksejõuetu, kui ta ei suuda rahuldada võlausaldajate nõudeid ja see suutmatus ei ole võlgniku majanduslikust olukorrast tulenevalt  ajutine.</w:t>
      </w:r>
    </w:p>
    <w:p w14:paraId="4C3A7F35" w14:textId="77777777" w:rsidR="006F0B08" w:rsidRPr="00805197" w:rsidRDefault="006F0B08" w:rsidP="006F0B08">
      <w:pPr>
        <w:spacing w:after="120"/>
        <w:jc w:val="both"/>
        <w:rPr>
          <w:i/>
        </w:rPr>
      </w:pPr>
      <w:proofErr w:type="spellStart"/>
      <w:r w:rsidRPr="000D3E21">
        <w:t>PankrS</w:t>
      </w:r>
      <w:proofErr w:type="spellEnd"/>
      <w:r w:rsidRPr="000D3E21">
        <w:t xml:space="preserve">  1 lg.3 sätestab</w:t>
      </w:r>
      <w:r>
        <w:rPr>
          <w:i/>
        </w:rPr>
        <w:t>:  Juriidilisest isikust võlgnik on maksejõuetu ka siis, kui võlgniku vara  ei kata tema kohustusi  ja selline seisund ei ole võlgniku majanduslikust olukorrast tulenevalt  ajutine. Kohustustena arvestatakse ka nõudeid, mis ei ole muutunud sissenõutavaks.</w:t>
      </w:r>
    </w:p>
    <w:p w14:paraId="7B2EFBBA" w14:textId="77777777" w:rsidR="006F0B08" w:rsidRDefault="006F0B08" w:rsidP="006F0B08">
      <w:pPr>
        <w:spacing w:after="120"/>
        <w:jc w:val="both"/>
        <w:rPr>
          <w:i/>
        </w:rPr>
      </w:pPr>
      <w:proofErr w:type="spellStart"/>
      <w:r w:rsidRPr="00805197">
        <w:t>PankrS</w:t>
      </w:r>
      <w:proofErr w:type="spellEnd"/>
      <w:r w:rsidRPr="00805197">
        <w:t xml:space="preserve"> § 31 lg 1 näeb ette, et </w:t>
      </w:r>
      <w:r w:rsidRPr="00805197">
        <w:rPr>
          <w:i/>
        </w:rPr>
        <w:t>kohus kuulutab pankroti välja kui võlgnik on maksejõuetu.</w:t>
      </w:r>
    </w:p>
    <w:p w14:paraId="547C08DA" w14:textId="77777777" w:rsidR="006F0B08" w:rsidRPr="00A56D46" w:rsidRDefault="006F0B08" w:rsidP="006F0B08">
      <w:pPr>
        <w:spacing w:after="120"/>
        <w:jc w:val="both"/>
        <w:rPr>
          <w:i/>
        </w:rPr>
      </w:pPr>
      <w:proofErr w:type="spellStart"/>
      <w:r w:rsidRPr="00805197">
        <w:t>PankrS</w:t>
      </w:r>
      <w:proofErr w:type="spellEnd"/>
      <w:r w:rsidRPr="00805197">
        <w:t xml:space="preserve"> § 31 lg </w:t>
      </w:r>
      <w:r>
        <w:t>4</w:t>
      </w:r>
      <w:r w:rsidRPr="00805197">
        <w:t xml:space="preserve"> </w:t>
      </w:r>
      <w:r>
        <w:t xml:space="preserve">kohaselt </w:t>
      </w:r>
      <w:r w:rsidRPr="00805197">
        <w:t xml:space="preserve"> </w:t>
      </w:r>
      <w:r w:rsidRPr="00A56D46">
        <w:rPr>
          <w:i/>
        </w:rPr>
        <w:t>Kui pankotiavalduse on esitanud</w:t>
      </w:r>
      <w:r>
        <w:rPr>
          <w:i/>
        </w:rPr>
        <w:t xml:space="preserve"> juriidilisest isikust</w:t>
      </w:r>
      <w:r w:rsidRPr="00A56D46">
        <w:rPr>
          <w:i/>
        </w:rPr>
        <w:t xml:space="preserve"> võlgnik, siis  eeldatakse, et ta on maksejõuetu</w:t>
      </w:r>
      <w:r>
        <w:rPr>
          <w:i/>
        </w:rPr>
        <w:t>.</w:t>
      </w:r>
    </w:p>
    <w:p w14:paraId="356C7DD2" w14:textId="77777777" w:rsidR="006F0B08" w:rsidRDefault="006F0B08" w:rsidP="006F0B08">
      <w:pPr>
        <w:rPr>
          <w:b/>
          <w:bCs/>
        </w:rPr>
      </w:pPr>
    </w:p>
    <w:p w14:paraId="12CBF8F5" w14:textId="1EDE7F93" w:rsidR="00DA767E" w:rsidRDefault="006F0B08" w:rsidP="006F0B08">
      <w:pPr>
        <w:spacing w:after="120"/>
        <w:jc w:val="both"/>
      </w:pPr>
      <w:r w:rsidRPr="00A56D46">
        <w:t>Käes</w:t>
      </w:r>
      <w:r>
        <w:t xml:space="preserve">oleval juhul on pankrotiavalduse esitanud </w:t>
      </w:r>
      <w:r w:rsidR="00416D6D">
        <w:t xml:space="preserve"> võlausaldaja, kelle ees on võlgnikul täitmata kohustusi vähemalt summas </w:t>
      </w:r>
      <w:r w:rsidR="00DA767E">
        <w:t xml:space="preserve"> 53 279,77 euro ulatuses. </w:t>
      </w:r>
      <w:r w:rsidR="00180D73">
        <w:t xml:space="preserve">Kokku on võlgnikul ITR Majatehnika OÜ täitmata kohustusi vähemalt summas 171 623,78 eurot. </w:t>
      </w:r>
      <w:r w:rsidR="003238B8">
        <w:t xml:space="preserve"> Ajutise halduri aruande järgi  võlgniku vara</w:t>
      </w:r>
      <w:r w:rsidR="00A03E13">
        <w:t xml:space="preserve"> ei ületa 108 600 eurot. Seejuures on suur osa  varast garantiinõuded, mille laekumine </w:t>
      </w:r>
      <w:r w:rsidR="00BF7E97">
        <w:t>sõltub sellest, kas võlgniku tehtud töödes ilmneb gara</w:t>
      </w:r>
      <w:r w:rsidR="00DC6A96">
        <w:t>n</w:t>
      </w:r>
      <w:r w:rsidR="00BF7E97">
        <w:t xml:space="preserve">tiitähtaja jooksul puudusi. On võlausaldajaid, kes on juba teatanud, et </w:t>
      </w:r>
      <w:r w:rsidR="00DC6A96">
        <w:t xml:space="preserve"> töös on puudused, mille kõrvaldamist võlgnikettevõttelt nõutakse.</w:t>
      </w:r>
      <w:r w:rsidR="00B16A51">
        <w:t xml:space="preserve"> Äriühing ei tegutse  2024.a sügisest</w:t>
      </w:r>
      <w:r w:rsidR="00D438C1">
        <w:t xml:space="preserve">  (väike käive oli detsembris 2024)</w:t>
      </w:r>
      <w:r w:rsidR="00F52378">
        <w:t>, 2024.a  aprillis, juulis, septembris, oktoobris ja novembris käive puudus. Väljamakseid töötajatele on tehtud viimati märtsis 2024.</w:t>
      </w:r>
      <w:r w:rsidR="00B026F8">
        <w:t xml:space="preserve"> Töötamisregistris on üks kehtiv kanne</w:t>
      </w:r>
      <w:r w:rsidR="008952A4">
        <w:t xml:space="preserve">- Dmitri  </w:t>
      </w:r>
      <w:proofErr w:type="spellStart"/>
      <w:r w:rsidR="008952A4">
        <w:t>Iarochenko</w:t>
      </w:r>
      <w:proofErr w:type="spellEnd"/>
      <w:r w:rsidR="008952A4">
        <w:t>.</w:t>
      </w:r>
    </w:p>
    <w:p w14:paraId="32D8912D" w14:textId="77777777" w:rsidR="00DA767E" w:rsidRDefault="00DA767E" w:rsidP="006F0B08">
      <w:pPr>
        <w:spacing w:after="120"/>
        <w:jc w:val="both"/>
      </w:pPr>
    </w:p>
    <w:p w14:paraId="2AF710B5" w14:textId="2D33C03B" w:rsidR="00CB6E24" w:rsidRDefault="006F0B08" w:rsidP="006F0B08">
      <w:pPr>
        <w:jc w:val="both"/>
      </w:pPr>
      <w:r>
        <w:t xml:space="preserve">Kohus on seisukohal, et ajutise pankrotihalduri  aruanne ja ülevaade annavad   pildi  võlgniku majanduslikust olukorrast ja see näitab, et võlgnik on maksejõuetu ja see olukord ei ole tema majanduslikust olukorrast tulenevalt ajutine, vaid püsiv. </w:t>
      </w:r>
      <w:r w:rsidR="00CB6E24">
        <w:t xml:space="preserve">Võlgnik on majandustegevuse  lõpetanud </w:t>
      </w:r>
      <w:r w:rsidR="001E4D09">
        <w:t xml:space="preserve"> aastal 2024</w:t>
      </w:r>
      <w:r w:rsidR="00AB653F">
        <w:t>, kuna  selleks ajaks puudus äriühingul käive viiel kal</w:t>
      </w:r>
      <w:r w:rsidR="00CE1595">
        <w:t>e</w:t>
      </w:r>
      <w:r w:rsidR="00AB653F">
        <w:t xml:space="preserve">ndrikuul. </w:t>
      </w:r>
      <w:r w:rsidR="00CE1595">
        <w:t xml:space="preserve"> Arvestades võlgnikettevõtte põhitegevusala- spetsiifilised ehitustööd-, </w:t>
      </w:r>
      <w:r w:rsidR="00A3580F">
        <w:t xml:space="preserve">on tegutsemise jätkamiseks vajalik töötajate olemasolu. Võlgnikettevõttel </w:t>
      </w:r>
      <w:r w:rsidR="00AB1D7F">
        <w:t>on üks  registreeritud töötaja</w:t>
      </w:r>
      <w:r w:rsidR="00A16143">
        <w:t xml:space="preserve">, kuid töös olevaid objekte ei ole. </w:t>
      </w:r>
      <w:r w:rsidR="00EC09D8">
        <w:t xml:space="preserve"> Aastal 2025 äriühing ei ole tegutsenud, müügitulu puudub. Aastal 2024 oli müügitulu 187 710 eurot</w:t>
      </w:r>
      <w:r w:rsidR="000A7188">
        <w:t xml:space="preserve">. Aastal 2022 oli müügitulu näiteks 1 376 725 eurot. </w:t>
      </w:r>
      <w:r w:rsidR="00A16143">
        <w:t>Võlgniku juhatuse liige ise  töötab</w:t>
      </w:r>
      <w:r w:rsidR="000A7188">
        <w:t xml:space="preserve"> käesoleval ajal </w:t>
      </w:r>
      <w:r w:rsidR="00A16143">
        <w:t xml:space="preserve"> teises äriühingus</w:t>
      </w:r>
      <w:r w:rsidR="00F25128">
        <w:t>.</w:t>
      </w:r>
      <w:r w:rsidR="00B93EBB">
        <w:t xml:space="preserve"> Võlgnikul puudub </w:t>
      </w:r>
      <w:r w:rsidR="00AC725B">
        <w:t xml:space="preserve"> materiaalne vara äriühingu tegevuse jätkamiseks.</w:t>
      </w:r>
    </w:p>
    <w:p w14:paraId="1AA672DE" w14:textId="4B95E305" w:rsidR="00AC725B" w:rsidRDefault="003359E4" w:rsidP="006F0B08">
      <w:pPr>
        <w:jc w:val="both"/>
      </w:pPr>
      <w:r>
        <w:t>Äriühingu omakapital oli negatiivne juba  märtsis 2024 ja</w:t>
      </w:r>
      <w:r w:rsidR="007755A0">
        <w:t xml:space="preserve"> sellest ajast peale ka äriühingu tegevus kahjumlik.</w:t>
      </w:r>
      <w:r w:rsidR="00C802FB">
        <w:t xml:space="preserve"> Sellele vaatamata ei ole juhatuse liige  täitnud ÄS § 180 lg.5</w:t>
      </w:r>
      <w:r w:rsidR="00C802FB">
        <w:rPr>
          <w:vertAlign w:val="superscript"/>
        </w:rPr>
        <w:t>1</w:t>
      </w:r>
      <w:r w:rsidR="00C802FB">
        <w:t xml:space="preserve"> sätestatud kohustust esitada pankrotiavaldus.</w:t>
      </w:r>
    </w:p>
    <w:p w14:paraId="38760CC4" w14:textId="1C589C52" w:rsidR="00A76488" w:rsidRDefault="00E67B35" w:rsidP="006F0B08">
      <w:pPr>
        <w:jc w:val="both"/>
      </w:pPr>
      <w:r>
        <w:lastRenderedPageBreak/>
        <w:t xml:space="preserve">Seadusest tuleneva kohustuse täitmatajätmine kujutab endast rasket juhtimisviga </w:t>
      </w:r>
      <w:proofErr w:type="spellStart"/>
      <w:r>
        <w:t>PankrS</w:t>
      </w:r>
      <w:proofErr w:type="spellEnd"/>
      <w:r>
        <w:t xml:space="preserve"> § </w:t>
      </w:r>
      <w:r w:rsidR="0065694B">
        <w:t xml:space="preserve">28 lg.2 tähenduses. </w:t>
      </w:r>
      <w:proofErr w:type="spellStart"/>
      <w:r w:rsidR="0065694B">
        <w:t>Pankrs</w:t>
      </w:r>
      <w:proofErr w:type="spellEnd"/>
      <w:r w:rsidR="0065694B">
        <w:t xml:space="preserve"> § 28 lg.2 sätestab: </w:t>
      </w:r>
      <w:r w:rsidR="00A36558" w:rsidRPr="00A36558">
        <w:t>Kui pankrotimenetluses ilmneb, et võlgniku maksejõuetuse põhjuseks on raske juhtimisviga, märgib kohus seda lahendis. Raskeks juhtimisveaks loetakse füüsilisest isikust võlgniku või juriidilisest isikust võlgniku juhtorgani liikme poolt oma kohustuse rikkumist tahtlikult või raske hooletuse tõttu.</w:t>
      </w:r>
    </w:p>
    <w:p w14:paraId="59B8F46C" w14:textId="1A94A012" w:rsidR="00A36558" w:rsidRPr="00730BB5" w:rsidRDefault="00050A18" w:rsidP="006F0B08">
      <w:pPr>
        <w:jc w:val="both"/>
      </w:pPr>
      <w:r>
        <w:t>ITR Majatehnika O</w:t>
      </w:r>
      <w:r w:rsidR="007605B1">
        <w:t>Ü</w:t>
      </w:r>
      <w:r>
        <w:t xml:space="preserve"> puhul esine</w:t>
      </w:r>
      <w:r w:rsidR="00B61691">
        <w:t>b</w:t>
      </w:r>
      <w:r w:rsidR="007605B1">
        <w:t xml:space="preserve">  maksejõuetuse eeldusteks olev asjaolu, s.h.  </w:t>
      </w:r>
      <w:proofErr w:type="spellStart"/>
      <w:r w:rsidR="007605B1">
        <w:t>PankrS</w:t>
      </w:r>
      <w:proofErr w:type="spellEnd"/>
      <w:r w:rsidR="007605B1">
        <w:t xml:space="preserve"> § 31 lg.1</w:t>
      </w:r>
      <w:r w:rsidR="00971F64">
        <w:rPr>
          <w:vertAlign w:val="superscript"/>
        </w:rPr>
        <w:t>2</w:t>
      </w:r>
      <w:r w:rsidR="00730BB5">
        <w:t xml:space="preserve"> p.1 nimetatu</w:t>
      </w:r>
      <w:r w:rsidR="00B97DFC">
        <w:t xml:space="preserve"> </w:t>
      </w:r>
      <w:r w:rsidR="00AE1665">
        <w:t xml:space="preserve">- </w:t>
      </w:r>
      <w:r w:rsidR="00407C7F" w:rsidRPr="00407C7F">
        <w:t xml:space="preserve">osaühingul on netovara (bilansi aktiva </w:t>
      </w:r>
      <w:proofErr w:type="spellStart"/>
      <w:r w:rsidR="00407C7F" w:rsidRPr="00407C7F">
        <w:t>üldsumma</w:t>
      </w:r>
      <w:proofErr w:type="spellEnd"/>
      <w:r w:rsidR="00407C7F" w:rsidRPr="00407C7F">
        <w:t xml:space="preserve"> miinus passivas näidatud kohustuste </w:t>
      </w:r>
      <w:proofErr w:type="spellStart"/>
      <w:r w:rsidR="00407C7F" w:rsidRPr="00407C7F">
        <w:t>üldsumma</w:t>
      </w:r>
      <w:proofErr w:type="spellEnd"/>
      <w:r w:rsidR="00407C7F" w:rsidRPr="00407C7F">
        <w:t>) järel vähem kui äriseadustiku § 171 lõike 2 punktis 1 sätestatud ulatuses;</w:t>
      </w:r>
    </w:p>
    <w:p w14:paraId="76292EE7" w14:textId="0942ADEE" w:rsidR="00CB6E24" w:rsidRDefault="00502CA8" w:rsidP="006F0B08">
      <w:pPr>
        <w:jc w:val="both"/>
      </w:pPr>
      <w:r>
        <w:t>Võlgniku ITR Majatehnika OÜ vara ei kata tema kohustusi</w:t>
      </w:r>
      <w:r w:rsidR="006C328B">
        <w:t xml:space="preserve"> j</w:t>
      </w:r>
      <w:r w:rsidR="00877A71">
        <w:t>a selline seisund ei ole võlgniku majanduslikust olukorrast tulenevalt ajutine</w:t>
      </w:r>
      <w:r w:rsidR="006C328B">
        <w:t>. Kohustustena arvestatakse ka nõudeid, mis ei ole muutunud sissenõutavaks.</w:t>
      </w:r>
    </w:p>
    <w:p w14:paraId="281464B4" w14:textId="03926C61" w:rsidR="006F0B08" w:rsidRDefault="006F0B08" w:rsidP="006F0B08">
      <w:pPr>
        <w:jc w:val="both"/>
      </w:pPr>
    </w:p>
    <w:p w14:paraId="31680D61" w14:textId="6EFCA6DB" w:rsidR="006F0B08" w:rsidRDefault="006F0B08" w:rsidP="006F0B08">
      <w:pPr>
        <w:spacing w:after="120"/>
        <w:jc w:val="both"/>
      </w:pPr>
      <w:r>
        <w:t>Võlgniku maksejõuetus on põhistatud, seda tõendavad  kohtule esitatud ajutise halduri aruande andmed ja võl</w:t>
      </w:r>
      <w:r w:rsidR="00721287">
        <w:t xml:space="preserve">ausaldaja </w:t>
      </w:r>
      <w:r>
        <w:t xml:space="preserve"> pankrotiavaldus.</w:t>
      </w:r>
    </w:p>
    <w:p w14:paraId="54B234EB" w14:textId="77777777" w:rsidR="006F0B08" w:rsidRPr="00A54DC7" w:rsidRDefault="006F0B08" w:rsidP="006F0B08">
      <w:pPr>
        <w:spacing w:after="120"/>
        <w:jc w:val="both"/>
        <w:rPr>
          <w:i/>
        </w:rPr>
      </w:pPr>
      <w:proofErr w:type="spellStart"/>
      <w:r>
        <w:t>Pankrs</w:t>
      </w:r>
      <w:proofErr w:type="spellEnd"/>
      <w:r>
        <w:t xml:space="preserve"> § 1 lg.2 järgi</w:t>
      </w:r>
      <w:r w:rsidRPr="00A54DC7">
        <w:rPr>
          <w:i/>
        </w:rPr>
        <w:t xml:space="preserve"> </w:t>
      </w:r>
      <w:r w:rsidRPr="00805197">
        <w:rPr>
          <w:i/>
        </w:rPr>
        <w:t>on võlgnik maksejõuetu, kui ta ei suuda rahuldada võlausaldajate nõudeid ja see suutmatus ei ole võlgniku majanduslikust olukorrast tulenevalt  ajutine.</w:t>
      </w:r>
    </w:p>
    <w:p w14:paraId="53A501CC" w14:textId="0667D403" w:rsidR="006F0B08" w:rsidRDefault="006F0B08" w:rsidP="006F0B08">
      <w:pPr>
        <w:spacing w:after="120"/>
        <w:jc w:val="both"/>
        <w:rPr>
          <w:i/>
        </w:rPr>
      </w:pPr>
      <w:proofErr w:type="spellStart"/>
      <w:r>
        <w:t>PankrS</w:t>
      </w:r>
      <w:proofErr w:type="spellEnd"/>
      <w:r>
        <w:t xml:space="preserve"> §  1 lg.3 järgi  </w:t>
      </w:r>
      <w:r w:rsidRPr="004612E2">
        <w:rPr>
          <w:i/>
        </w:rPr>
        <w:t>juriidilisest isikust võlgnik on maksejõuetu ka siis, kui võlgniku vara ei  kata tema kohustusi ja selline seisund ei ole võlgniku majanduslikust olukorrast tulenevalt ajutine. Kohustustena arvestatakse ka nõudeid, mis ei ole muutunud sissenõutavaks.</w:t>
      </w:r>
    </w:p>
    <w:p w14:paraId="7C42D48F" w14:textId="77777777" w:rsidR="006F0B08" w:rsidRPr="00041EE1" w:rsidRDefault="006F0B08" w:rsidP="006F0B08">
      <w:pPr>
        <w:spacing w:after="120"/>
        <w:jc w:val="both"/>
        <w:rPr>
          <w:i/>
        </w:rPr>
      </w:pPr>
      <w:proofErr w:type="spellStart"/>
      <w:r>
        <w:t>PankrS</w:t>
      </w:r>
      <w:proofErr w:type="spellEnd"/>
      <w:r>
        <w:t xml:space="preserve"> § 2  järgi </w:t>
      </w:r>
      <w:r w:rsidRPr="00041EE1">
        <w:rPr>
          <w:i/>
        </w:rPr>
        <w:t>pankrotimenetluse kaudu rahuldatakse võlausaldajate nõuded võlgniku vara arvel käesolevas seaduses ettenähtud korras võlgniku vara võõrandamise  või võlgniku ettevõtte tervendamise kaudu.</w:t>
      </w:r>
    </w:p>
    <w:p w14:paraId="2AE16FE8" w14:textId="38C6E072" w:rsidR="006F0B08" w:rsidRDefault="006F0B08" w:rsidP="006F0B08">
      <w:pPr>
        <w:spacing w:after="120"/>
        <w:jc w:val="both"/>
      </w:pPr>
      <w:r>
        <w:t xml:space="preserve">Võlgniku  </w:t>
      </w:r>
      <w:r w:rsidR="00AE1665">
        <w:t xml:space="preserve">  ITR Majatehnika </w:t>
      </w:r>
      <w:r>
        <w:t xml:space="preserve"> OÜ kohustusi ei ole võimalik täita tema  vara arvel. Võlgnikettevõte ei ole ka saneeritav</w:t>
      </w:r>
      <w:r w:rsidR="00A56D84">
        <w:t>, kuna see vajab  püsivat rahavoogu</w:t>
      </w:r>
      <w:r>
        <w:t xml:space="preserve">.  </w:t>
      </w:r>
      <w:r w:rsidR="00A56D84">
        <w:t xml:space="preserve">ITR majatehnika </w:t>
      </w:r>
      <w:r>
        <w:t xml:space="preserve">   OÜ on maksejõuetu  ja  võlgniku pankrot tuleb välja kuulutada.</w:t>
      </w:r>
    </w:p>
    <w:p w14:paraId="258ED7CC" w14:textId="77777777" w:rsidR="006F0B08" w:rsidRDefault="006F0B08" w:rsidP="006F0B08">
      <w:pPr>
        <w:spacing w:after="120"/>
        <w:jc w:val="both"/>
      </w:pPr>
      <w:proofErr w:type="spellStart"/>
      <w:r>
        <w:t>PankrS</w:t>
      </w:r>
      <w:proofErr w:type="spellEnd"/>
      <w:r>
        <w:t xml:space="preserve"> § 22 lg.5 järgi esitab  ajutine  haldur kohtule aruande, milles esitab  ka arvamuse  võlgniku maksejõuetuse tekkimise põhjuste kohta. Arvamuses märgib ajutine haldur, kas maksejõuetuse põhjuseks on kuriteo tunnustega tegu, raske juhtimisviga või muu asjaolu.</w:t>
      </w:r>
    </w:p>
    <w:p w14:paraId="73F96FA5" w14:textId="4878D50E" w:rsidR="006F0B08" w:rsidRDefault="006F0B08" w:rsidP="006F0B08">
      <w:pPr>
        <w:spacing w:after="120"/>
        <w:jc w:val="both"/>
        <w:rPr>
          <w:bCs/>
        </w:rPr>
      </w:pPr>
      <w:r>
        <w:t xml:space="preserve">Käesoleval juhul </w:t>
      </w:r>
      <w:r w:rsidR="00FF1D6C">
        <w:t>on</w:t>
      </w:r>
      <w:r>
        <w:t xml:space="preserve"> ajutine haldur maksejõuetuse kujunemise</w:t>
      </w:r>
      <w:r w:rsidR="00AB06DD">
        <w:t xml:space="preserve"> kohta avaldanud, et </w:t>
      </w:r>
      <w:r w:rsidR="00D32712">
        <w:t>esineb rikkumine, mis vastab raske juhtimisvea tunnustele</w:t>
      </w:r>
      <w:r w:rsidR="00A4728E">
        <w:t>.</w:t>
      </w:r>
      <w:r>
        <w:t xml:space="preserve">  </w:t>
      </w:r>
      <w:r>
        <w:rPr>
          <w:bCs/>
        </w:rPr>
        <w:t>Täpsemalt tuleb  maksejõuetuse põhjusi    analüüsida  pankrotimenetluse käigus.</w:t>
      </w:r>
    </w:p>
    <w:p w14:paraId="7AD6933E" w14:textId="361FBF34" w:rsidR="006F5B24" w:rsidRPr="0078194A" w:rsidRDefault="006F5B24" w:rsidP="006F0B08">
      <w:pPr>
        <w:spacing w:after="120"/>
        <w:jc w:val="both"/>
      </w:pPr>
      <w:r>
        <w:rPr>
          <w:bCs/>
        </w:rPr>
        <w:t>Kohus määrab</w:t>
      </w:r>
      <w:r w:rsidR="00A141DA">
        <w:rPr>
          <w:bCs/>
        </w:rPr>
        <w:t xml:space="preserve"> võlgniku vande andmise </w:t>
      </w:r>
      <w:proofErr w:type="spellStart"/>
      <w:r w:rsidR="00A141DA">
        <w:rPr>
          <w:bCs/>
        </w:rPr>
        <w:t>PankrS</w:t>
      </w:r>
      <w:proofErr w:type="spellEnd"/>
      <w:r w:rsidR="00A141DA">
        <w:rPr>
          <w:bCs/>
        </w:rPr>
        <w:t xml:space="preserve"> § 86 järgi, võlgniku vanne tuleb juhatuse liikmel Jevgeni Trofimovil anda  võlausaldajate esimese üldkoosoleku eel</w:t>
      </w:r>
      <w:r w:rsidR="003F2B13">
        <w:rPr>
          <w:bCs/>
        </w:rPr>
        <w:t>.</w:t>
      </w:r>
    </w:p>
    <w:p w14:paraId="433CF22B" w14:textId="77777777" w:rsidR="006F0B08" w:rsidRPr="00FC69D9" w:rsidRDefault="006F0B08" w:rsidP="006F0B08">
      <w:pPr>
        <w:jc w:val="both"/>
      </w:pPr>
      <w:proofErr w:type="spellStart"/>
      <w:r w:rsidRPr="00FC69D9">
        <w:t>PankrS</w:t>
      </w:r>
      <w:proofErr w:type="spellEnd"/>
      <w:r w:rsidRPr="00FC69D9">
        <w:t xml:space="preserve">  </w:t>
      </w:r>
      <w:r>
        <w:t xml:space="preserve">§ </w:t>
      </w:r>
      <w:r w:rsidRPr="00FC69D9">
        <w:t>31 lg 6 järgi nimetab kohus võlgnikule pankrotihalduri ja määrab võlausaldajate esimese üldkoosoleku toimumise aja ja koha.</w:t>
      </w:r>
    </w:p>
    <w:p w14:paraId="142344C0" w14:textId="77777777" w:rsidR="006F0B08" w:rsidRPr="00FC69D9" w:rsidRDefault="006F0B08" w:rsidP="006F0B08">
      <w:pPr>
        <w:jc w:val="both"/>
      </w:pPr>
      <w:proofErr w:type="spellStart"/>
      <w:r w:rsidRPr="00FC69D9">
        <w:t>PankrS</w:t>
      </w:r>
      <w:proofErr w:type="spellEnd"/>
      <w:r w:rsidRPr="00FC69D9">
        <w:t xml:space="preserve"> § 31 lg 7 järgi kuulub pankrotimäärus viivitamatule täitmisele.</w:t>
      </w:r>
    </w:p>
    <w:p w14:paraId="28112729" w14:textId="77777777" w:rsidR="006F0B08" w:rsidRPr="00FC69D9" w:rsidRDefault="006F0B08" w:rsidP="006F0B08">
      <w:pPr>
        <w:spacing w:after="120"/>
        <w:jc w:val="both"/>
      </w:pPr>
      <w:proofErr w:type="spellStart"/>
      <w:r w:rsidRPr="00FC69D9">
        <w:t>PankrS</w:t>
      </w:r>
      <w:proofErr w:type="spellEnd"/>
      <w:r w:rsidRPr="00FC69D9">
        <w:t xml:space="preserve"> § 33 lg 1 kohaselt avaldab kohus pankrotimääruse kohta viivitamata teate väljaandes Ametlikud Teadaanded (pankrotiteade).</w:t>
      </w:r>
    </w:p>
    <w:p w14:paraId="35180638" w14:textId="77777777" w:rsidR="006F0B08" w:rsidRPr="00FC69D9" w:rsidRDefault="006F0B08" w:rsidP="006F0B08">
      <w:pPr>
        <w:spacing w:after="120"/>
        <w:jc w:val="both"/>
      </w:pPr>
      <w:r w:rsidRPr="00FC69D9">
        <w:t xml:space="preserve">Tulenevalt </w:t>
      </w:r>
      <w:proofErr w:type="spellStart"/>
      <w:r w:rsidRPr="00FC69D9">
        <w:t>PankrS</w:t>
      </w:r>
      <w:proofErr w:type="spellEnd"/>
      <w:r w:rsidRPr="00FC69D9">
        <w:t xml:space="preserve"> § 34 </w:t>
      </w:r>
      <w:proofErr w:type="spellStart"/>
      <w:r w:rsidRPr="00FC69D9">
        <w:t>lg-st</w:t>
      </w:r>
      <w:proofErr w:type="spellEnd"/>
      <w:r w:rsidRPr="00FC69D9">
        <w:t xml:space="preserve"> 1 peab haldur teavitama teadaolevaid võlausaldajaid pankrotimäärusest ning võlausaldajate esimese üldkoosoleku ajast ja kohast. Teates märgitakse nõude tähtaegselt esitamata jätmise tagajärjed. Kui haldurile on teada isikud, kellel on kohustusi võlgniku suhtes, saadab haldur teate võlgniku pankroti väljakuulutamise kohta ka neile.</w:t>
      </w:r>
    </w:p>
    <w:p w14:paraId="75B36044" w14:textId="77777777" w:rsidR="006F0B08" w:rsidRPr="00FC69D9" w:rsidRDefault="006F0B08" w:rsidP="006F0B08">
      <w:pPr>
        <w:spacing w:after="120"/>
      </w:pPr>
      <w:r w:rsidRPr="00FC69D9">
        <w:t xml:space="preserve">Kohus selgitab, et </w:t>
      </w:r>
      <w:proofErr w:type="spellStart"/>
      <w:r w:rsidRPr="00FC69D9">
        <w:t>PankrS</w:t>
      </w:r>
      <w:proofErr w:type="spellEnd"/>
      <w:r w:rsidRPr="00FC69D9">
        <w:t xml:space="preserve"> § 35 lg 1 alusel pankroti väljakuulutamisega:</w:t>
      </w:r>
      <w:r w:rsidRPr="00FC69D9">
        <w:br/>
        <w:t>1) moodustub võlgniku varast pankrotivara;</w:t>
      </w:r>
      <w:r w:rsidRPr="00FC69D9">
        <w:br/>
        <w:t>2) läheb haldurile üle võlgniku vara valitsemise</w:t>
      </w:r>
      <w:r>
        <w:t xml:space="preserve"> ja käsutamise</w:t>
      </w:r>
      <w:r w:rsidRPr="00FC69D9">
        <w:t xml:space="preserve"> õigus ning õigus olla võlgniku asemel kohtumenetluses menetlusosaliseks vaidluses, mis puudutab pankrotivara või vara, </w:t>
      </w:r>
      <w:r w:rsidRPr="00FC69D9">
        <w:lastRenderedPageBreak/>
        <w:t>mille võib arvata pankrotivarasse;</w:t>
      </w:r>
      <w:r w:rsidRPr="00FC69D9">
        <w:br/>
        <w:t>3) kaotab  võlgnik õiguse teha tehinguid seoses pankrotivaraga;</w:t>
      </w:r>
      <w:r w:rsidRPr="00FC69D9">
        <w:br/>
        <w:t xml:space="preserve">5) </w:t>
      </w:r>
      <w:r>
        <w:t>on muud võlgniku õigused piiratud  käesolevas seaduses ettenähtud korras;</w:t>
      </w:r>
    </w:p>
    <w:p w14:paraId="7D810D4E" w14:textId="77777777" w:rsidR="006F0B08" w:rsidRPr="003928A8" w:rsidRDefault="006F0B08" w:rsidP="006F0B08">
      <w:pPr>
        <w:spacing w:after="120"/>
        <w:jc w:val="both"/>
      </w:pPr>
      <w:proofErr w:type="spellStart"/>
      <w:r w:rsidRPr="00FC69D9">
        <w:t>PankrS</w:t>
      </w:r>
      <w:proofErr w:type="spellEnd"/>
      <w:r w:rsidRPr="00FC69D9">
        <w:t xml:space="preserve"> § 35 lg 2 kohaselt on võlgnik kohustatud esitama haldurile pankroti väljakuulutamise päeva seisuga nimekirja temale kuuluvast varast, sealhulgas kohustustest.</w:t>
      </w:r>
    </w:p>
    <w:p w14:paraId="5AE86C3C" w14:textId="38B7D993" w:rsidR="006F0B08" w:rsidRDefault="006F0B08" w:rsidP="006F0B08">
      <w:pPr>
        <w:spacing w:after="120"/>
        <w:jc w:val="both"/>
      </w:pPr>
      <w:r>
        <w:rPr>
          <w:bCs/>
        </w:rPr>
        <w:t xml:space="preserve">Ajutine haldur   </w:t>
      </w:r>
      <w:r w:rsidR="003F2B13">
        <w:rPr>
          <w:bCs/>
        </w:rPr>
        <w:t>Küllike Mitt</w:t>
      </w:r>
      <w:r>
        <w:rPr>
          <w:bCs/>
        </w:rPr>
        <w:t xml:space="preserve"> </w:t>
      </w:r>
      <w:r w:rsidRPr="003928A8">
        <w:rPr>
          <w:bCs/>
        </w:rPr>
        <w:t xml:space="preserve"> on nõus jätkama võlgniku pankrotihaldurina. </w:t>
      </w:r>
      <w:r w:rsidRPr="003928A8">
        <w:t>Kohus lei</w:t>
      </w:r>
      <w:r>
        <w:t xml:space="preserve">ab, et  </w:t>
      </w:r>
      <w:r w:rsidR="003F2B13">
        <w:t xml:space="preserve">Küllike Mitt </w:t>
      </w:r>
      <w:r w:rsidRPr="003928A8">
        <w:t xml:space="preserve">vastab </w:t>
      </w:r>
      <w:proofErr w:type="spellStart"/>
      <w:r w:rsidRPr="003928A8">
        <w:t>PankrS</w:t>
      </w:r>
      <w:proofErr w:type="spellEnd"/>
      <w:r w:rsidRPr="003928A8">
        <w:t xml:space="preserve"> § 56 nõuetele ja teda on võimalik määrata </w:t>
      </w:r>
      <w:r>
        <w:rPr>
          <w:bCs/>
        </w:rPr>
        <w:t xml:space="preserve">  </w:t>
      </w:r>
      <w:r w:rsidR="003F2B13">
        <w:rPr>
          <w:bCs/>
        </w:rPr>
        <w:t>ITR Majatehnika</w:t>
      </w:r>
      <w:r>
        <w:rPr>
          <w:bCs/>
        </w:rPr>
        <w:t xml:space="preserve">   OÜ (pankrotis) </w:t>
      </w:r>
      <w:r w:rsidRPr="003928A8">
        <w:rPr>
          <w:bCs/>
        </w:rPr>
        <w:t xml:space="preserve"> </w:t>
      </w:r>
      <w:r w:rsidRPr="003928A8">
        <w:t xml:space="preserve">pankrotihalduriks. </w:t>
      </w:r>
    </w:p>
    <w:p w14:paraId="218D203A" w14:textId="432FA11A" w:rsidR="006F0B08" w:rsidRDefault="006F0B08" w:rsidP="006F0B08">
      <w:pPr>
        <w:spacing w:after="120"/>
        <w:jc w:val="both"/>
      </w:pPr>
      <w:r>
        <w:t xml:space="preserve">Kohus peab põhjendatuks kohustada võlgniku seaduslikku esindajat  </w:t>
      </w:r>
      <w:r w:rsidR="00EB516E">
        <w:t xml:space="preserve">Jevgeni Trofimovit </w:t>
      </w:r>
      <w:r>
        <w:t xml:space="preserve">  andma  </w:t>
      </w:r>
      <w:proofErr w:type="spellStart"/>
      <w:r>
        <w:t>PankrS</w:t>
      </w:r>
      <w:proofErr w:type="spellEnd"/>
      <w:r>
        <w:t xml:space="preserve"> § 86 alusel võlgniku vanne enne võlausaldajate esimest üldkoosolekut ja võtma osa võlausaldajate esimesest üldkoosolekust.</w:t>
      </w:r>
    </w:p>
    <w:p w14:paraId="3E1A1029" w14:textId="77777777" w:rsidR="006F0B08" w:rsidRDefault="006F0B08" w:rsidP="006F0B08">
      <w:pPr>
        <w:pStyle w:val="Normaallaadveeb"/>
        <w:shd w:val="clear" w:color="auto" w:fill="FFFFFF"/>
        <w:spacing w:before="120" w:beforeAutospacing="0" w:after="0" w:afterAutospacing="0"/>
        <w:jc w:val="both"/>
      </w:pPr>
      <w:r>
        <w:t xml:space="preserve">Siinkohal kordab kohus võlgnikule tema kohustusi </w:t>
      </w:r>
      <w:proofErr w:type="spellStart"/>
      <w:r>
        <w:t>PankrS</w:t>
      </w:r>
      <w:proofErr w:type="spellEnd"/>
      <w:r>
        <w:t xml:space="preserve"> § 85, § 87, § 88, § 89 järgi:</w:t>
      </w:r>
      <w:r w:rsidRPr="00FF603C">
        <w:t xml:space="preserve"> </w:t>
      </w:r>
    </w:p>
    <w:p w14:paraId="08EACC7D" w14:textId="77777777" w:rsidR="006F0B08" w:rsidRDefault="006F0B08" w:rsidP="006F0B08">
      <w:pPr>
        <w:pStyle w:val="Normaallaadveeb"/>
        <w:shd w:val="clear" w:color="auto" w:fill="FFFFFF"/>
        <w:spacing w:before="120" w:beforeAutospacing="0" w:after="0" w:afterAutospacing="0"/>
        <w:jc w:val="both"/>
      </w:pPr>
      <w:proofErr w:type="spellStart"/>
      <w:r>
        <w:t>PankrS</w:t>
      </w:r>
      <w:proofErr w:type="spellEnd"/>
      <w:r>
        <w:t xml:space="preserve"> § 85 lg.1 sätestab võlgniku kohustuse  anda kohtule ja haldurile teavet, mida nad vajavad seoses pankrotimenetlusega, eelkõige oma vara,  sealhulgas  kohustuste ning kutsetegevuse kohta. Võlgnik on kohustatud esitama haldurile andmed pankroti väljakuulutamise  päeva seisuga oma vara kohta ja kohustuste nimekirja.</w:t>
      </w:r>
    </w:p>
    <w:p w14:paraId="32B397DA" w14:textId="77777777" w:rsidR="006F0B08" w:rsidRPr="00BE3814" w:rsidRDefault="006F0B08" w:rsidP="006F0B08">
      <w:pPr>
        <w:pStyle w:val="Normaallaadveeb"/>
        <w:shd w:val="clear" w:color="auto" w:fill="FFFFFF"/>
        <w:spacing w:before="120" w:beforeAutospacing="0" w:after="0" w:afterAutospacing="0"/>
        <w:rPr>
          <w:i/>
          <w:color w:val="202020"/>
        </w:rPr>
      </w:pPr>
      <w:proofErr w:type="spellStart"/>
      <w:r>
        <w:t>PankrS</w:t>
      </w:r>
      <w:proofErr w:type="spellEnd"/>
      <w:r>
        <w:t xml:space="preserve"> § 87  sätestab: 1</w:t>
      </w:r>
      <w:r w:rsidRPr="00BE3814">
        <w:rPr>
          <w:i/>
          <w:color w:val="202020"/>
        </w:rPr>
        <w:t>) Võlgnik peab osutama ajutisele haldurile ja haldurile abi tema ülesannete täitmisel.</w:t>
      </w:r>
    </w:p>
    <w:p w14:paraId="2ED541C4" w14:textId="77777777" w:rsidR="006F0B08" w:rsidRPr="00BE3814" w:rsidRDefault="006F0B08" w:rsidP="006F0B08">
      <w:pPr>
        <w:pStyle w:val="Normaallaadveeb"/>
        <w:shd w:val="clear" w:color="auto" w:fill="FFFFFF"/>
        <w:spacing w:before="0" w:beforeAutospacing="0" w:after="0" w:afterAutospacing="0"/>
        <w:rPr>
          <w:i/>
          <w:color w:val="202020"/>
        </w:rPr>
      </w:pPr>
      <w:r w:rsidRPr="00BE3814">
        <w:rPr>
          <w:i/>
          <w:color w:val="0061AA"/>
          <w:bdr w:val="none" w:sz="0" w:space="0" w:color="auto" w:frame="1"/>
        </w:rPr>
        <w:t>  </w:t>
      </w:r>
      <w:r w:rsidRPr="00BE3814">
        <w:rPr>
          <w:i/>
          <w:color w:val="202020"/>
        </w:rPr>
        <w:t xml:space="preserve">(2) Võlgnik on kohustatud olema kohtu korraldusel kättesaadav, et täita oma teabe andmise ja </w:t>
      </w:r>
      <w:r>
        <w:rPr>
          <w:i/>
          <w:color w:val="202020"/>
        </w:rPr>
        <w:t xml:space="preserve"> </w:t>
      </w:r>
      <w:r w:rsidRPr="00BE3814">
        <w:rPr>
          <w:i/>
          <w:color w:val="202020"/>
        </w:rPr>
        <w:t>menetlusest osavõtu kohustust.</w:t>
      </w:r>
    </w:p>
    <w:p w14:paraId="4648BF30" w14:textId="77777777" w:rsidR="006F0B08" w:rsidRPr="00BE3814" w:rsidRDefault="006F0B08" w:rsidP="006F0B08">
      <w:pPr>
        <w:pStyle w:val="Normaallaadveeb"/>
        <w:shd w:val="clear" w:color="auto" w:fill="FFFFFF"/>
        <w:spacing w:before="0" w:beforeAutospacing="0" w:after="0" w:afterAutospacing="0"/>
        <w:rPr>
          <w:i/>
          <w:color w:val="202020"/>
        </w:rPr>
      </w:pPr>
      <w:r w:rsidRPr="00BE3814">
        <w:rPr>
          <w:i/>
          <w:color w:val="0061AA"/>
          <w:bdr w:val="none" w:sz="0" w:space="0" w:color="auto" w:frame="1"/>
        </w:rPr>
        <w:t>  </w:t>
      </w:r>
      <w:r w:rsidRPr="00BE3814">
        <w:rPr>
          <w:i/>
          <w:color w:val="202020"/>
        </w:rPr>
        <w:t>(3) Võlgnik peab isiklikult viibima pankrotiasja läbivaatava kohtu istungil, kui kohus teda selleks kohustab. Kui kohus või haldur teda selleks kohustab, peab võlgnik isiklikult viibima võlausaldajate üldkoosolekul, pankrotitoimkonna koosolekul, vara nimekirja koostamise juures ja osa võtma muudest pankrotimenetluse toimingutest.</w:t>
      </w:r>
    </w:p>
    <w:p w14:paraId="6FDB7D1C" w14:textId="77777777" w:rsidR="006F0B08" w:rsidRPr="00FF603C" w:rsidRDefault="006F0B08" w:rsidP="006F0B08">
      <w:pPr>
        <w:jc w:val="both"/>
        <w:rPr>
          <w:i/>
        </w:rPr>
      </w:pPr>
      <w:proofErr w:type="spellStart"/>
      <w:r>
        <w:t>PankrS</w:t>
      </w:r>
      <w:proofErr w:type="spellEnd"/>
      <w:r>
        <w:t xml:space="preserve"> § 88 sätestab: </w:t>
      </w:r>
      <w:r w:rsidRPr="00FF603C">
        <w:rPr>
          <w:i/>
        </w:rPr>
        <w:t>võlgnik ei tohi kohtu  loata pärast pankroti väljakuulutamist ning enne vande andmist Eestit lahkuda.</w:t>
      </w:r>
    </w:p>
    <w:p w14:paraId="525B91DC" w14:textId="77777777" w:rsidR="006F0B08" w:rsidRPr="00BE3814" w:rsidRDefault="006F0B08" w:rsidP="006F0B08">
      <w:pPr>
        <w:jc w:val="both"/>
        <w:rPr>
          <w:i/>
        </w:rPr>
      </w:pPr>
      <w:proofErr w:type="spellStart"/>
      <w:r>
        <w:t>PankrS</w:t>
      </w:r>
      <w:proofErr w:type="spellEnd"/>
      <w:r>
        <w:t xml:space="preserve"> § 89 lg.1 sätestab: </w:t>
      </w:r>
      <w:r w:rsidRPr="00BE3814">
        <w:rPr>
          <w:i/>
          <w:color w:val="202020"/>
          <w:shd w:val="clear" w:color="auto" w:fill="FFFFFF"/>
        </w:rPr>
        <w:t>Kohtu korralduse täitmata jätmise korral või seadusega sätestatud kohustuse täitmise tagamiseks võib kohus võlgnikku trahvida või tema suhtes kohaldada sundtoomist või aresti, kui võlgnik takistab pankrotimenetlust sellega, et:</w:t>
      </w:r>
    </w:p>
    <w:p w14:paraId="1DF773F9" w14:textId="77777777" w:rsidR="006F0B08" w:rsidRDefault="006F0B08" w:rsidP="006F0B08">
      <w:pPr>
        <w:jc w:val="both"/>
        <w:rPr>
          <w:i/>
        </w:rPr>
      </w:pPr>
      <w:r w:rsidRPr="00BE3814">
        <w:rPr>
          <w:i/>
        </w:rPr>
        <w:t>2)ei täida menetlusest osavõtu kohustust;</w:t>
      </w:r>
    </w:p>
    <w:p w14:paraId="3928E323" w14:textId="77777777" w:rsidR="006F0B08" w:rsidRDefault="006F0B08" w:rsidP="006F0B08">
      <w:pPr>
        <w:jc w:val="both"/>
        <w:rPr>
          <w:i/>
        </w:rPr>
      </w:pPr>
    </w:p>
    <w:p w14:paraId="709E7AB9" w14:textId="63F7AB10" w:rsidR="006F0B08" w:rsidRPr="00FF603C" w:rsidRDefault="006F0B08" w:rsidP="006F0B08">
      <w:pPr>
        <w:jc w:val="both"/>
      </w:pPr>
      <w:r w:rsidRPr="002E119D">
        <w:t xml:space="preserve">Juriidilisest isikust võlgniku </w:t>
      </w:r>
      <w:r>
        <w:t xml:space="preserve"> </w:t>
      </w:r>
      <w:r w:rsidR="00EB516E">
        <w:t xml:space="preserve">ITR Majatehnika </w:t>
      </w:r>
      <w:r w:rsidRPr="002E119D">
        <w:t xml:space="preserve"> OÜ</w:t>
      </w:r>
      <w:r>
        <w:t xml:space="preserve"> (pankrotis)</w:t>
      </w:r>
      <w:r w:rsidRPr="002E119D">
        <w:t xml:space="preserve">  puhul tuleb Pankrotiseadusest tulenevaid kohustusi täita tema seaduslikul esindajal</w:t>
      </w:r>
      <w:r>
        <w:t xml:space="preserve"> </w:t>
      </w:r>
      <w:r w:rsidR="00EB516E">
        <w:t xml:space="preserve">  Jevgeni Trofimovil</w:t>
      </w:r>
      <w:r>
        <w:t>.</w:t>
      </w:r>
      <w:r w:rsidRPr="002E119D">
        <w:t xml:space="preserve"> </w:t>
      </w:r>
      <w:r>
        <w:t xml:space="preserve"> </w:t>
      </w:r>
    </w:p>
    <w:p w14:paraId="0AD6F037" w14:textId="77777777" w:rsidR="006F0B08" w:rsidRDefault="006F0B08" w:rsidP="006F0B08">
      <w:pPr>
        <w:rPr>
          <w:b/>
        </w:rPr>
      </w:pPr>
    </w:p>
    <w:p w14:paraId="72CA1BC2" w14:textId="77777777" w:rsidR="006F0B08" w:rsidRPr="003928A8" w:rsidRDefault="006F0B08" w:rsidP="006F0B08">
      <w:pPr>
        <w:rPr>
          <w:b/>
        </w:rPr>
      </w:pPr>
      <w:r w:rsidRPr="003928A8">
        <w:rPr>
          <w:b/>
        </w:rPr>
        <w:t>Menetluskulude jaotus ja kindlaksmääramine</w:t>
      </w:r>
    </w:p>
    <w:p w14:paraId="4E97E101" w14:textId="77777777" w:rsidR="006F0B08" w:rsidRDefault="006F0B08" w:rsidP="006F0B08">
      <w:pPr>
        <w:jc w:val="both"/>
      </w:pPr>
    </w:p>
    <w:p w14:paraId="339FC333" w14:textId="77777777" w:rsidR="006F0B08" w:rsidRDefault="006F0B08" w:rsidP="006F0B08">
      <w:pPr>
        <w:jc w:val="both"/>
      </w:pPr>
      <w:proofErr w:type="spellStart"/>
      <w:r w:rsidRPr="003928A8">
        <w:t>PankrS</w:t>
      </w:r>
      <w:proofErr w:type="spellEnd"/>
      <w:r w:rsidRPr="003928A8">
        <w:t xml:space="preserve"> § 23 lg 1 kohaselt on ajutisel halduril õigus saada oma ülesannete täitmise eest tasu, mille suuruse määrab kohus, samuti nõuda oma ülesannete täitmiseks tehtud vajalike kulutuste hüvitamist. Tasu suuruse määramisel arvestab kohus ajutise halduri ülesannete mahtu, keerukust ja ajutise halduri kutseoskusi.  Kohus kontrollib ajutise halduri ülesannete täitmiseks  tehtud kulutuste põhjendatust ja kinnitab vajalike ning põhjendatud kulutuste suuruse.</w:t>
      </w:r>
    </w:p>
    <w:p w14:paraId="13103B38" w14:textId="77777777" w:rsidR="006F0B08" w:rsidRDefault="006F0B08" w:rsidP="006F0B08">
      <w:pPr>
        <w:spacing w:after="120"/>
        <w:jc w:val="both"/>
      </w:pPr>
      <w:proofErr w:type="spellStart"/>
      <w:r w:rsidRPr="00295891">
        <w:t>PankrS</w:t>
      </w:r>
      <w:proofErr w:type="spellEnd"/>
      <w:r w:rsidRPr="00295891">
        <w:t xml:space="preserve"> § 23 lg</w:t>
      </w:r>
      <w:r>
        <w:t xml:space="preserve"> </w:t>
      </w:r>
      <w:r w:rsidRPr="00295891">
        <w:t>3 sätestab</w:t>
      </w:r>
      <w:r>
        <w:t>, et a</w:t>
      </w:r>
      <w:r w:rsidRPr="00295891">
        <w:t xml:space="preserve">jutise halduri tunnitasu ülemmäär on summa, mis vastab ühele viiendikule </w:t>
      </w:r>
      <w:r>
        <w:t>TLS</w:t>
      </w:r>
      <w:r w:rsidRPr="00295891">
        <w:t xml:space="preserve"> § 29 l</w:t>
      </w:r>
      <w:r>
        <w:t>g</w:t>
      </w:r>
      <w:r w:rsidRPr="00295891">
        <w:t xml:space="preserve"> 5 alusel kehtestatud kuupalga ühekordsest alammäärast. Ajutise halduri tasule maksude lisamisel lähtutakse </w:t>
      </w:r>
      <w:r>
        <w:t xml:space="preserve">pankrotiseaduse </w:t>
      </w:r>
      <w:r w:rsidRPr="00295891">
        <w:t xml:space="preserve">§ 65 </w:t>
      </w:r>
      <w:proofErr w:type="spellStart"/>
      <w:r w:rsidRPr="00295891">
        <w:t>l</w:t>
      </w:r>
      <w:r>
        <w:t>g-s</w:t>
      </w:r>
      <w:proofErr w:type="spellEnd"/>
      <w:r w:rsidRPr="00295891">
        <w:t xml:space="preserve"> 1</w:t>
      </w:r>
      <w:r>
        <w:rPr>
          <w:vertAlign w:val="superscript"/>
        </w:rPr>
        <w:t>1</w:t>
      </w:r>
      <w:r w:rsidRPr="00295891">
        <w:t xml:space="preserve"> sätestatust.</w:t>
      </w:r>
    </w:p>
    <w:p w14:paraId="0DD19DD7" w14:textId="77777777" w:rsidR="006F0B08" w:rsidRPr="003928A8" w:rsidRDefault="006F0B08" w:rsidP="006F0B08">
      <w:pPr>
        <w:jc w:val="both"/>
      </w:pPr>
    </w:p>
    <w:p w14:paraId="2DB6FE3B" w14:textId="77777777" w:rsidR="007864C5" w:rsidRDefault="006F0B08" w:rsidP="00C94CE0">
      <w:pPr>
        <w:jc w:val="both"/>
      </w:pPr>
      <w:proofErr w:type="spellStart"/>
      <w:r w:rsidRPr="003928A8">
        <w:lastRenderedPageBreak/>
        <w:t>PankrS</w:t>
      </w:r>
      <w:proofErr w:type="spellEnd"/>
      <w:r w:rsidRPr="003928A8">
        <w:t xml:space="preserve"> § 150 lg 2 järgi  </w:t>
      </w:r>
      <w:r w:rsidRPr="00620BD0">
        <w:rPr>
          <w:i/>
        </w:rPr>
        <w:t xml:space="preserve">kui pankrotiavaldus rahuldatakse,… tasutakse  pankrotimenetluse kulud pankrotivarast. </w:t>
      </w:r>
      <w:r w:rsidRPr="00620BD0">
        <w:t>Kohus rahuldab pankrotiavalduse, mistõttu menetluskulud tuleb tasuda pankrotiva</w:t>
      </w:r>
      <w:r w:rsidR="00C94CE0">
        <w:t>rast</w:t>
      </w:r>
      <w:r w:rsidRPr="003928A8">
        <w:t xml:space="preserve">. </w:t>
      </w:r>
    </w:p>
    <w:p w14:paraId="235501DB" w14:textId="6C7389B4" w:rsidR="00542E24" w:rsidRDefault="006F0B08" w:rsidP="00C94CE0">
      <w:pPr>
        <w:jc w:val="both"/>
      </w:pPr>
      <w:r w:rsidRPr="003928A8">
        <w:t>Ajutine haldur palus</w:t>
      </w:r>
      <w:r w:rsidR="007864C5">
        <w:t xml:space="preserve">  esialgses aruandes</w:t>
      </w:r>
      <w:r w:rsidRPr="003928A8">
        <w:t xml:space="preserve"> </w:t>
      </w:r>
      <w:r w:rsidR="00C22CD5">
        <w:t xml:space="preserve">27.05.2025 </w:t>
      </w:r>
      <w:r w:rsidRPr="003928A8">
        <w:t>kohtul määrata temale ta</w:t>
      </w:r>
      <w:r>
        <w:t xml:space="preserve">su   </w:t>
      </w:r>
      <w:r w:rsidR="00C86576">
        <w:t>9,25</w:t>
      </w:r>
      <w:r>
        <w:t xml:space="preserve"> </w:t>
      </w:r>
      <w:r w:rsidRPr="003928A8">
        <w:t xml:space="preserve"> töötunni eest </w:t>
      </w:r>
      <w:r>
        <w:t>summas  1</w:t>
      </w:r>
      <w:r w:rsidR="00C86576">
        <w:t>0</w:t>
      </w:r>
      <w:r>
        <w:t>00</w:t>
      </w:r>
      <w:r w:rsidRPr="003928A8">
        <w:t xml:space="preserve"> eurot</w:t>
      </w:r>
      <w:r>
        <w:t xml:space="preserve">, sellele lisandub käibemaks. </w:t>
      </w:r>
      <w:r w:rsidRPr="003928A8">
        <w:t xml:space="preserve"> </w:t>
      </w:r>
      <w:r w:rsidR="00C86576">
        <w:t>Ta</w:t>
      </w:r>
      <w:r w:rsidR="00C22CD5">
        <w:t>s</w:t>
      </w:r>
      <w:r w:rsidR="00C86576">
        <w:t>u maksta kohtu deposiidikontole makstud  summa arvelt.</w:t>
      </w:r>
      <w:r w:rsidR="00C22CD5">
        <w:t xml:space="preserve"> Täiendatud aruandes 10.06.2025 </w:t>
      </w:r>
      <w:r w:rsidR="008E4B4E">
        <w:t>loobub ajutine haldur taotlusest  tasuda täiendav deposiidimakse ja  tasu maksta deposiidikontole makstu arvelt, kuna võlgniku</w:t>
      </w:r>
      <w:r w:rsidR="00542E24">
        <w:t xml:space="preserve"> pankrotivaras on piisavalt vahendeid  ajutise halduri tasu maksmiseks.  Ajutise halduri </w:t>
      </w:r>
      <w:r w:rsidR="001F17DD">
        <w:t xml:space="preserve"> tasutaotlus sisaldab taotlust 16 töötunni eest</w:t>
      </w:r>
      <w:r w:rsidR="00EE7E3B">
        <w:t xml:space="preserve"> kokku summas 1417,78 eurot (tunnitasu umbes 88 eurot)</w:t>
      </w:r>
      <w:r w:rsidR="00DF53CF">
        <w:t xml:space="preserve">, millele lisandub käibemaks 311,92 eurot. Kokku tasu summas 1729,70 eurot. </w:t>
      </w:r>
    </w:p>
    <w:p w14:paraId="7CDB6D67" w14:textId="77777777" w:rsidR="00542E24" w:rsidRDefault="00542E24" w:rsidP="00C94CE0">
      <w:pPr>
        <w:jc w:val="both"/>
      </w:pPr>
    </w:p>
    <w:p w14:paraId="00BF88E4" w14:textId="77777777" w:rsidR="002B76C3" w:rsidRDefault="006F0B08" w:rsidP="006F0B08">
      <w:pPr>
        <w:jc w:val="both"/>
      </w:pPr>
      <w:r>
        <w:t>Ajutine haldur palub  tema tasu   maksmise määrata   OÜ</w:t>
      </w:r>
      <w:r w:rsidR="002B76C3">
        <w:t xml:space="preserve"> Õigusbüroo Faktootum</w:t>
      </w:r>
      <w:r>
        <w:t xml:space="preserve">  kasuks.</w:t>
      </w:r>
    </w:p>
    <w:p w14:paraId="32A6CEAE" w14:textId="42BCED3E" w:rsidR="006F0B08" w:rsidRPr="003928A8" w:rsidRDefault="006F0B08" w:rsidP="006F0B08">
      <w:pPr>
        <w:jc w:val="both"/>
      </w:pPr>
    </w:p>
    <w:p w14:paraId="7ECD623A" w14:textId="71816CB8" w:rsidR="00EB16D0" w:rsidRDefault="006F0B08" w:rsidP="006F0B08">
      <w:pPr>
        <w:jc w:val="both"/>
      </w:pPr>
      <w:r w:rsidRPr="003928A8">
        <w:t>Kohus leiab, et arvestades ajutis</w:t>
      </w:r>
      <w:r>
        <w:t>e halduri  ülesannete senist</w:t>
      </w:r>
      <w:r w:rsidRPr="003928A8">
        <w:t xml:space="preserve"> mahtu, asja keerukust ja halduri kutseoskusi on tasu taotletud ulatuses</w:t>
      </w:r>
      <w:r>
        <w:t xml:space="preserve">, s.h. kulunud aeg </w:t>
      </w:r>
      <w:r w:rsidRPr="003928A8">
        <w:t xml:space="preserve"> põhjendatud.</w:t>
      </w:r>
      <w:r w:rsidR="00EB16D0">
        <w:t xml:space="preserve"> Menetlus on kulgenud ajutise halduri jaoks  aeganõudvalt ja  tõrgetega, kuna  võlgniku juhatuse liige ei ole täitnud temale kohtu poolt pandud ja seadusest tulenevaid kohustusi</w:t>
      </w:r>
      <w:r w:rsidR="00156AD0">
        <w:t xml:space="preserve"> anda üle  võlgnikettevõtte  dokumendid. Menetluses on tulnud  rakendada </w:t>
      </w:r>
      <w:r w:rsidR="004541A6">
        <w:t xml:space="preserve"> sunnimeetmeid- võlgniku juhatuse liikme suhtes kohaldada sundtoomist ja aresti. </w:t>
      </w:r>
    </w:p>
    <w:p w14:paraId="77A41C24" w14:textId="77777777" w:rsidR="00EB16D0" w:rsidRDefault="00EB16D0" w:rsidP="006F0B08">
      <w:pPr>
        <w:jc w:val="both"/>
      </w:pPr>
    </w:p>
    <w:p w14:paraId="4453C885" w14:textId="62A19F2B" w:rsidR="006F0B08" w:rsidRPr="006F56C8" w:rsidRDefault="006F0B08" w:rsidP="006F0B08">
      <w:pPr>
        <w:jc w:val="both"/>
      </w:pPr>
      <w:r w:rsidRPr="003928A8">
        <w:t xml:space="preserve"> Ajutine pankrotihaldur on arvestanud tasu määraga</w:t>
      </w:r>
      <w:r>
        <w:t xml:space="preserve"> </w:t>
      </w:r>
      <w:r w:rsidR="00C92D00">
        <w:t xml:space="preserve">  88,61</w:t>
      </w:r>
      <w:r w:rsidRPr="003928A8">
        <w:t xml:space="preserve"> eurot ühe töötunni eest,</w:t>
      </w:r>
      <w:r>
        <w:t xml:space="preserve"> </w:t>
      </w:r>
      <w:r w:rsidRPr="003928A8">
        <w:t xml:space="preserve"> mis jääb </w:t>
      </w:r>
      <w:proofErr w:type="spellStart"/>
      <w:r w:rsidRPr="003928A8">
        <w:t>PankrS</w:t>
      </w:r>
      <w:proofErr w:type="spellEnd"/>
      <w:r w:rsidRPr="003928A8">
        <w:t xml:space="preserve"> § 23 </w:t>
      </w:r>
      <w:proofErr w:type="spellStart"/>
      <w:r w:rsidRPr="003928A8">
        <w:t>lg-s</w:t>
      </w:r>
      <w:proofErr w:type="spellEnd"/>
      <w:r w:rsidRPr="003928A8">
        <w:t xml:space="preserve"> 3 sätestatud ajutise halduri</w:t>
      </w:r>
      <w:r>
        <w:t xml:space="preserve"> </w:t>
      </w:r>
      <w:r w:rsidRPr="003928A8">
        <w:t>tasumäära piiresse. Kohtu hinnangul on  tasu taotletud määras põhjendatud. Tasu  arvesta</w:t>
      </w:r>
      <w:r>
        <w:t>mise aluseks olev aeg – kokku   1</w:t>
      </w:r>
      <w:r w:rsidR="00C92D00">
        <w:t>6</w:t>
      </w:r>
      <w:r>
        <w:t xml:space="preserve"> </w:t>
      </w:r>
      <w:r w:rsidRPr="003928A8">
        <w:t xml:space="preserve"> tundi on kohane ja proportsioonis menetluse mahu  ja vajaliku tööhulgaga. </w:t>
      </w:r>
      <w:r>
        <w:t xml:space="preserve"> </w:t>
      </w:r>
    </w:p>
    <w:p w14:paraId="5D4071F4" w14:textId="2D0689F8" w:rsidR="006F0B08" w:rsidRPr="00D936AE" w:rsidRDefault="006F0B08" w:rsidP="006F0B08">
      <w:pPr>
        <w:jc w:val="both"/>
      </w:pPr>
      <w:r w:rsidRPr="003928A8">
        <w:t>Eeltoodu alusel määrab kohus ajutis</w:t>
      </w:r>
      <w:r>
        <w:t>ele haldurile tasu 1</w:t>
      </w:r>
      <w:r w:rsidR="00671D4D">
        <w:t>6</w:t>
      </w:r>
      <w:r>
        <w:t xml:space="preserve"> töötunni eest  summas   14</w:t>
      </w:r>
      <w:r w:rsidR="00671D4D">
        <w:t>17,78</w:t>
      </w:r>
      <w:r>
        <w:t xml:space="preserve"> </w:t>
      </w:r>
      <w:r w:rsidRPr="003928A8">
        <w:t xml:space="preserve"> eurot</w:t>
      </w:r>
      <w:r>
        <w:t>, sellele lisandub käibemaks.</w:t>
      </w:r>
      <w:r w:rsidR="00671D4D">
        <w:t xml:space="preserve"> Arvestades asjaolu, et  käesolevaks ajaks (alates 01.07.2025) on muutunud käibemaksumäär, tuleb kohtul </w:t>
      </w:r>
      <w:r w:rsidR="0094057B">
        <w:t xml:space="preserve">  tasule lisanduv  käibemaks  arvutada määraga 24%, </w:t>
      </w:r>
      <w:r>
        <w:t xml:space="preserve"> </w:t>
      </w:r>
      <w:r w:rsidR="0094057B">
        <w:t xml:space="preserve"> s.o. </w:t>
      </w:r>
      <w:r w:rsidR="00B532AF">
        <w:t xml:space="preserve">340,27 eurot.  </w:t>
      </w:r>
      <w:proofErr w:type="spellStart"/>
      <w:r>
        <w:t>PankrS</w:t>
      </w:r>
      <w:proofErr w:type="spellEnd"/>
      <w:r>
        <w:t xml:space="preserve"> § 23 lg. 3, </w:t>
      </w:r>
      <w:proofErr w:type="spellStart"/>
      <w:r>
        <w:t>PankrS</w:t>
      </w:r>
      <w:proofErr w:type="spellEnd"/>
      <w:r>
        <w:t xml:space="preserve"> § 65 lg.1</w:t>
      </w:r>
      <w:r>
        <w:rPr>
          <w:vertAlign w:val="superscript"/>
        </w:rPr>
        <w:t>1</w:t>
      </w:r>
      <w:r>
        <w:t xml:space="preserve"> järgi  lisatakse tasule käibemaks.</w:t>
      </w:r>
      <w:r w:rsidR="0053496E">
        <w:t xml:space="preserve"> Kokku ajutise halduri tasu koos käibemaksuga on 1758,05 eurot. </w:t>
      </w:r>
    </w:p>
    <w:p w14:paraId="0C607D1A" w14:textId="77777777" w:rsidR="006F0B08" w:rsidRDefault="006F0B08" w:rsidP="006F0B08">
      <w:pPr>
        <w:jc w:val="both"/>
      </w:pPr>
      <w:proofErr w:type="spellStart"/>
      <w:r>
        <w:t>PankrS</w:t>
      </w:r>
      <w:proofErr w:type="spellEnd"/>
      <w:r>
        <w:t xml:space="preserve"> § 23 lg.6 järgi  võib ajutise halduri tasu ja kulude hüvitise  määrata büroole, mille  kaudu ajutine haldur tegutseb.</w:t>
      </w:r>
    </w:p>
    <w:p w14:paraId="6CAC11A7" w14:textId="4EB034D4" w:rsidR="006F0B08" w:rsidRDefault="006F0B08" w:rsidP="006F0B08">
      <w:pPr>
        <w:jc w:val="both"/>
      </w:pPr>
      <w:r w:rsidRPr="003928A8">
        <w:t xml:space="preserve"> Kohus kontro</w:t>
      </w:r>
      <w:r>
        <w:t xml:space="preserve">llis, et OÜ </w:t>
      </w:r>
      <w:r w:rsidR="00B532AF">
        <w:t xml:space="preserve"> Õigusbüroo Faktootum </w:t>
      </w:r>
      <w:r w:rsidRPr="003928A8">
        <w:t xml:space="preserve"> on käibemaksukohuslane, seega on põhjendatud ajutise halduri tasu </w:t>
      </w:r>
      <w:r>
        <w:t xml:space="preserve"> 1</w:t>
      </w:r>
      <w:r w:rsidR="00B532AF">
        <w:t>7</w:t>
      </w:r>
      <w:r w:rsidR="0053496E">
        <w:t>58,05</w:t>
      </w:r>
      <w:r>
        <w:t xml:space="preserve"> eurot </w:t>
      </w:r>
      <w:r w:rsidRPr="003928A8">
        <w:t>büroole välja maksta koos käibemaksuga</w:t>
      </w:r>
      <w:r>
        <w:t xml:space="preserve">  3</w:t>
      </w:r>
      <w:r w:rsidR="0053496E">
        <w:t>40,27</w:t>
      </w:r>
      <w:r>
        <w:t xml:space="preserve"> eurot.</w:t>
      </w:r>
    </w:p>
    <w:p w14:paraId="202E3140" w14:textId="77777777" w:rsidR="006F0B08" w:rsidRDefault="006F0B08" w:rsidP="006F0B08">
      <w:pPr>
        <w:jc w:val="both"/>
      </w:pPr>
    </w:p>
    <w:p w14:paraId="27242836" w14:textId="77777777" w:rsidR="006F0B08" w:rsidRDefault="006F0B08" w:rsidP="006F0B08">
      <w:pPr>
        <w:jc w:val="both"/>
      </w:pPr>
      <w:proofErr w:type="spellStart"/>
      <w:r>
        <w:t>PankrS</w:t>
      </w:r>
      <w:proofErr w:type="spellEnd"/>
      <w:r>
        <w:t xml:space="preserve"> § 150 lg.1 p.1 järgi on pankrotimenetluse kulu – menetluskulud. </w:t>
      </w:r>
      <w:proofErr w:type="spellStart"/>
      <w:r>
        <w:t>PankrS</w:t>
      </w:r>
      <w:proofErr w:type="spellEnd"/>
      <w:r>
        <w:t xml:space="preserve"> § 150 lg.2 järgi tasutakse pankrotimenetluse kulud pankrotivarast. </w:t>
      </w:r>
    </w:p>
    <w:p w14:paraId="31276FCB" w14:textId="4CA902D3" w:rsidR="006F0B08" w:rsidRDefault="003C7B00" w:rsidP="006F0B08">
      <w:pPr>
        <w:jc w:val="both"/>
      </w:pPr>
      <w:proofErr w:type="spellStart"/>
      <w:r>
        <w:t>P</w:t>
      </w:r>
      <w:r w:rsidR="006F0B08">
        <w:t>ankrS</w:t>
      </w:r>
      <w:proofErr w:type="spellEnd"/>
      <w:r w:rsidR="006F0B08">
        <w:t xml:space="preserve"> § 31 lg.6 kolmanda lause kohaselt  pankroti väljakuulutamisel kohus mõistab pankrotimäärusega  välja ajutise halduri tasu ja kulutuste hüvitise ning ajutisele haldurile tehakse väljamakse.</w:t>
      </w:r>
    </w:p>
    <w:p w14:paraId="684DEED7" w14:textId="17F10CCD" w:rsidR="006F0B08" w:rsidRDefault="00F64F16" w:rsidP="006F0B08">
      <w:pPr>
        <w:spacing w:after="120"/>
        <w:jc w:val="both"/>
      </w:pPr>
      <w:r>
        <w:t xml:space="preserve"> Käesoleval juhul on võlausaldaja teinud kohtu määruse alusel deposiidimakse summas 1000 eurot</w:t>
      </w:r>
      <w:r w:rsidR="008B17F9">
        <w:t xml:space="preserve"> pankrotimenetluse kuude katteks.</w:t>
      </w:r>
      <w:r w:rsidR="001D0DBD">
        <w:t xml:space="preserve"> Võlausaldaja on tasunud ka riigilõivu 420 eurot riigi tuludesse</w:t>
      </w:r>
      <w:r w:rsidR="00B6095C">
        <w:t xml:space="preserve">, riigilõiv on menetluskulu  </w:t>
      </w:r>
      <w:proofErr w:type="spellStart"/>
      <w:r w:rsidR="00B6095C">
        <w:t>PankrS</w:t>
      </w:r>
      <w:proofErr w:type="spellEnd"/>
      <w:r w:rsidR="00B6095C">
        <w:t xml:space="preserve"> § 150 lg.1 p.1 tähenduses.</w:t>
      </w:r>
    </w:p>
    <w:p w14:paraId="60448ACB" w14:textId="5D5CF95D" w:rsidR="008B17F9" w:rsidRDefault="008B17F9" w:rsidP="006F0B08">
      <w:pPr>
        <w:spacing w:after="120"/>
        <w:jc w:val="both"/>
      </w:pPr>
      <w:proofErr w:type="spellStart"/>
      <w:r>
        <w:t>PankrS</w:t>
      </w:r>
      <w:proofErr w:type="spellEnd"/>
      <w:r>
        <w:t xml:space="preserve"> § 30 lg.3 sätestab: </w:t>
      </w:r>
      <w:r w:rsidR="007B791F" w:rsidRPr="007B791F">
        <w:t xml:space="preserve">Juriidilisest isikust võlgniku puhul on isikul, kes on pankroti väljakuulutamisel teinud käesoleva paragrahvi lõikes 1 nimetatud makse, õigus nõuda deposiidina tasutud summa hüvitamist isikutelt, kes on oma kohustusi rikkudes jätnud pankrotiavalduse õigeaegselt esitamata, esitades selleks kohtule avalduse. Kohus mõistab deposiidina tasutud summa pankrotiavalduse esitamiseks kohustatud isikutelt välja, välja arvatud juhul, kui isik, kelle vastu nõue esitati, tõendab, et ta ei ole pankrotiavalduse õigeaegse </w:t>
      </w:r>
      <w:r w:rsidR="007B791F" w:rsidRPr="007B791F">
        <w:lastRenderedPageBreak/>
        <w:t>esitamata jätmisega oma kohustusi rikkunud. Kui pankrotiavalduse on esitanud võlausaldaja, eeldatakse, et isik, kelle vastu nõue esitati, ei ole oma kohustust õigeaegselt täitnud.</w:t>
      </w:r>
    </w:p>
    <w:p w14:paraId="6419303C" w14:textId="28841C41" w:rsidR="007B791F" w:rsidRDefault="009B6D4A" w:rsidP="006F0B08">
      <w:pPr>
        <w:spacing w:after="120"/>
        <w:jc w:val="both"/>
      </w:pPr>
      <w:proofErr w:type="spellStart"/>
      <w:r>
        <w:t>Pankrs</w:t>
      </w:r>
      <w:proofErr w:type="spellEnd"/>
      <w:r>
        <w:t xml:space="preserve"> § 30 lg.3</w:t>
      </w:r>
      <w:r>
        <w:rPr>
          <w:vertAlign w:val="superscript"/>
        </w:rPr>
        <w:t>1</w:t>
      </w:r>
      <w:r>
        <w:t xml:space="preserve"> järgi kohus lahendab käesoleva paragrahvi lõikes 3 nimetatud avalduse määrusega</w:t>
      </w:r>
      <w:r w:rsidR="005655E1">
        <w:t>, võimaluse korral samaaegselt pankroti väljakuulutamisega.</w:t>
      </w:r>
    </w:p>
    <w:p w14:paraId="4608A51B" w14:textId="6ABB40CA" w:rsidR="00C67F00" w:rsidRPr="009B6D4A" w:rsidRDefault="00C67F00" w:rsidP="006F0B08">
      <w:pPr>
        <w:spacing w:after="120"/>
        <w:jc w:val="both"/>
      </w:pPr>
      <w:r>
        <w:t xml:space="preserve">Deposiidimakse teinud võlausaldajal on õigus taotleda </w:t>
      </w:r>
      <w:r w:rsidR="00CC1354">
        <w:t xml:space="preserve"> deposiidina  tasutud summa tagastamist. Kohus lahendab taotluse eraldi määrusega.</w:t>
      </w:r>
    </w:p>
    <w:p w14:paraId="76EEE338" w14:textId="77777777" w:rsidR="00F64F16" w:rsidRDefault="00F64F16" w:rsidP="006F0B08">
      <w:pPr>
        <w:spacing w:after="120"/>
        <w:jc w:val="both"/>
      </w:pPr>
    </w:p>
    <w:p w14:paraId="10D098BB" w14:textId="77777777" w:rsidR="006F0B08" w:rsidRDefault="006F0B08" w:rsidP="006F0B08"/>
    <w:p w14:paraId="2D80039E" w14:textId="77777777" w:rsidR="006F0B08" w:rsidRDefault="006F0B08" w:rsidP="006F0B08">
      <w:r>
        <w:t>/allkirjastatud digitaalselt/</w:t>
      </w:r>
    </w:p>
    <w:p w14:paraId="23179B64" w14:textId="77777777" w:rsidR="006F0B08" w:rsidRDefault="006F0B08" w:rsidP="006F0B08">
      <w:r>
        <w:t>Kohtunik</w:t>
      </w:r>
    </w:p>
    <w:p w14:paraId="5BB120BF" w14:textId="77777777" w:rsidR="006F0B08" w:rsidRDefault="006F0B08" w:rsidP="006F0B08">
      <w:r>
        <w:t xml:space="preserve">Ülle Raag  </w:t>
      </w:r>
    </w:p>
    <w:p w14:paraId="35421BED" w14:textId="77777777" w:rsidR="006F0B08" w:rsidRDefault="006F0B08" w:rsidP="006F0B08"/>
    <w:p w14:paraId="17B3ECC5" w14:textId="77777777" w:rsidR="00460AD6" w:rsidRDefault="00460AD6"/>
    <w:sectPr w:rsidR="00460AD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820C7" w14:textId="77777777" w:rsidR="00D464BF" w:rsidRDefault="00D464BF" w:rsidP="00353EC1">
      <w:r>
        <w:separator/>
      </w:r>
    </w:p>
  </w:endnote>
  <w:endnote w:type="continuationSeparator" w:id="0">
    <w:p w14:paraId="183F0989" w14:textId="77777777" w:rsidR="00D464BF" w:rsidRDefault="00D464BF" w:rsidP="0035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2275426"/>
      <w:docPartObj>
        <w:docPartGallery w:val="Page Numbers (Bottom of Page)"/>
        <w:docPartUnique/>
      </w:docPartObj>
    </w:sdtPr>
    <w:sdtContent>
      <w:p w14:paraId="7DA3AF72" w14:textId="28FE0208" w:rsidR="00353EC1" w:rsidRDefault="00353EC1">
        <w:pPr>
          <w:pStyle w:val="Jalus"/>
          <w:jc w:val="right"/>
        </w:pPr>
        <w:r>
          <w:fldChar w:fldCharType="begin"/>
        </w:r>
        <w:r>
          <w:instrText>PAGE   \* MERGEFORMAT</w:instrText>
        </w:r>
        <w:r>
          <w:fldChar w:fldCharType="separate"/>
        </w:r>
        <w:r>
          <w:t>2</w:t>
        </w:r>
        <w:r>
          <w:fldChar w:fldCharType="end"/>
        </w:r>
      </w:p>
    </w:sdtContent>
  </w:sdt>
  <w:p w14:paraId="1D60AA57" w14:textId="77777777" w:rsidR="00353EC1" w:rsidRDefault="00353EC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4593A" w14:textId="77777777" w:rsidR="00D464BF" w:rsidRDefault="00D464BF" w:rsidP="00353EC1">
      <w:r>
        <w:separator/>
      </w:r>
    </w:p>
  </w:footnote>
  <w:footnote w:type="continuationSeparator" w:id="0">
    <w:p w14:paraId="1F148238" w14:textId="77777777" w:rsidR="00D464BF" w:rsidRDefault="00D464BF" w:rsidP="00353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F2144"/>
    <w:multiLevelType w:val="hybridMultilevel"/>
    <w:tmpl w:val="D830522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26346E3"/>
    <w:multiLevelType w:val="hybridMultilevel"/>
    <w:tmpl w:val="D73E1C5A"/>
    <w:lvl w:ilvl="0" w:tplc="33F8F83E">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 w15:restartNumberingAfterBreak="0">
    <w:nsid w:val="40361E2B"/>
    <w:multiLevelType w:val="hybridMultilevel"/>
    <w:tmpl w:val="012E7F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4852905"/>
    <w:multiLevelType w:val="multilevel"/>
    <w:tmpl w:val="E9BA31CE"/>
    <w:lvl w:ilvl="0">
      <w:start w:val="2"/>
      <w:numFmt w:val="upperRoman"/>
      <w:lvlText w:val="%1."/>
      <w:lvlJc w:val="left"/>
      <w:pPr>
        <w:ind w:left="1440" w:hanging="720"/>
      </w:pPr>
      <w:rPr>
        <w:rFonts w:hint="default"/>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73690144">
    <w:abstractNumId w:val="2"/>
  </w:num>
  <w:num w:numId="2" w16cid:durableId="1245988560">
    <w:abstractNumId w:val="3"/>
  </w:num>
  <w:num w:numId="3" w16cid:durableId="14765285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420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08"/>
    <w:rsid w:val="00037752"/>
    <w:rsid w:val="00040A63"/>
    <w:rsid w:val="00050A18"/>
    <w:rsid w:val="00072560"/>
    <w:rsid w:val="00074BAD"/>
    <w:rsid w:val="000A1222"/>
    <w:rsid w:val="000A2313"/>
    <w:rsid w:val="000A7188"/>
    <w:rsid w:val="000B7A22"/>
    <w:rsid w:val="000D7E70"/>
    <w:rsid w:val="000F5960"/>
    <w:rsid w:val="00105066"/>
    <w:rsid w:val="00105106"/>
    <w:rsid w:val="0011633E"/>
    <w:rsid w:val="00121C76"/>
    <w:rsid w:val="00127122"/>
    <w:rsid w:val="001459AC"/>
    <w:rsid w:val="00155210"/>
    <w:rsid w:val="00155D6F"/>
    <w:rsid w:val="00156AD0"/>
    <w:rsid w:val="00167CA7"/>
    <w:rsid w:val="00171725"/>
    <w:rsid w:val="00180D73"/>
    <w:rsid w:val="001A4466"/>
    <w:rsid w:val="001B1AFD"/>
    <w:rsid w:val="001C563C"/>
    <w:rsid w:val="001D0DBD"/>
    <w:rsid w:val="001E4D09"/>
    <w:rsid w:val="001F17DD"/>
    <w:rsid w:val="001F4F45"/>
    <w:rsid w:val="001F74D6"/>
    <w:rsid w:val="002038B8"/>
    <w:rsid w:val="002102EE"/>
    <w:rsid w:val="002551EF"/>
    <w:rsid w:val="002612E1"/>
    <w:rsid w:val="00264B38"/>
    <w:rsid w:val="002B0090"/>
    <w:rsid w:val="002B4F3B"/>
    <w:rsid w:val="002B76C3"/>
    <w:rsid w:val="00311779"/>
    <w:rsid w:val="003238B8"/>
    <w:rsid w:val="00327392"/>
    <w:rsid w:val="003359E4"/>
    <w:rsid w:val="00335B43"/>
    <w:rsid w:val="00353E24"/>
    <w:rsid w:val="00353EC1"/>
    <w:rsid w:val="00370658"/>
    <w:rsid w:val="003742A3"/>
    <w:rsid w:val="0037432D"/>
    <w:rsid w:val="003915E1"/>
    <w:rsid w:val="00394426"/>
    <w:rsid w:val="003A49AD"/>
    <w:rsid w:val="003B0A7A"/>
    <w:rsid w:val="003B669B"/>
    <w:rsid w:val="003C5CD6"/>
    <w:rsid w:val="003C7B00"/>
    <w:rsid w:val="003F2B13"/>
    <w:rsid w:val="003F6B4F"/>
    <w:rsid w:val="00407C7F"/>
    <w:rsid w:val="00416D6D"/>
    <w:rsid w:val="004541A6"/>
    <w:rsid w:val="0045775C"/>
    <w:rsid w:val="00460AD6"/>
    <w:rsid w:val="0049406C"/>
    <w:rsid w:val="004A0EC2"/>
    <w:rsid w:val="004E1C2B"/>
    <w:rsid w:val="004E36B9"/>
    <w:rsid w:val="004F1BD4"/>
    <w:rsid w:val="004F5A01"/>
    <w:rsid w:val="00502CA8"/>
    <w:rsid w:val="005060B4"/>
    <w:rsid w:val="005246E9"/>
    <w:rsid w:val="0053496E"/>
    <w:rsid w:val="00542E24"/>
    <w:rsid w:val="00552511"/>
    <w:rsid w:val="00563E3E"/>
    <w:rsid w:val="005655E1"/>
    <w:rsid w:val="00570510"/>
    <w:rsid w:val="00576B6B"/>
    <w:rsid w:val="00577976"/>
    <w:rsid w:val="005C5AE5"/>
    <w:rsid w:val="005D5FC6"/>
    <w:rsid w:val="005F6ECE"/>
    <w:rsid w:val="00616A0D"/>
    <w:rsid w:val="006530FB"/>
    <w:rsid w:val="0065694B"/>
    <w:rsid w:val="00671D4D"/>
    <w:rsid w:val="00682979"/>
    <w:rsid w:val="00686C4C"/>
    <w:rsid w:val="006A00BB"/>
    <w:rsid w:val="006A2AE8"/>
    <w:rsid w:val="006B7679"/>
    <w:rsid w:val="006C0E4F"/>
    <w:rsid w:val="006C3157"/>
    <w:rsid w:val="006C328B"/>
    <w:rsid w:val="006E0788"/>
    <w:rsid w:val="006F0B08"/>
    <w:rsid w:val="006F3733"/>
    <w:rsid w:val="006F5B24"/>
    <w:rsid w:val="0071407C"/>
    <w:rsid w:val="00721287"/>
    <w:rsid w:val="00730BB5"/>
    <w:rsid w:val="00744A40"/>
    <w:rsid w:val="0074677C"/>
    <w:rsid w:val="007605B1"/>
    <w:rsid w:val="007731E2"/>
    <w:rsid w:val="00773E2B"/>
    <w:rsid w:val="00774EEF"/>
    <w:rsid w:val="007755A0"/>
    <w:rsid w:val="007773E9"/>
    <w:rsid w:val="007864C5"/>
    <w:rsid w:val="00795D31"/>
    <w:rsid w:val="007A1091"/>
    <w:rsid w:val="007A1FBA"/>
    <w:rsid w:val="007A71BE"/>
    <w:rsid w:val="007B791F"/>
    <w:rsid w:val="007D3610"/>
    <w:rsid w:val="007D7BE0"/>
    <w:rsid w:val="007E6DD1"/>
    <w:rsid w:val="007F3400"/>
    <w:rsid w:val="00810542"/>
    <w:rsid w:val="00826617"/>
    <w:rsid w:val="00835FF7"/>
    <w:rsid w:val="008733B0"/>
    <w:rsid w:val="00877A71"/>
    <w:rsid w:val="008952A4"/>
    <w:rsid w:val="008B17F9"/>
    <w:rsid w:val="008B1EED"/>
    <w:rsid w:val="008B3211"/>
    <w:rsid w:val="008E1BEC"/>
    <w:rsid w:val="008E3293"/>
    <w:rsid w:val="008E4B4E"/>
    <w:rsid w:val="008F2B07"/>
    <w:rsid w:val="00917BE5"/>
    <w:rsid w:val="0094057B"/>
    <w:rsid w:val="00953854"/>
    <w:rsid w:val="009600F9"/>
    <w:rsid w:val="009644B4"/>
    <w:rsid w:val="00971F64"/>
    <w:rsid w:val="00991E71"/>
    <w:rsid w:val="00994DFE"/>
    <w:rsid w:val="009B69CA"/>
    <w:rsid w:val="009B6D4A"/>
    <w:rsid w:val="009C0559"/>
    <w:rsid w:val="009E2C28"/>
    <w:rsid w:val="00A0136D"/>
    <w:rsid w:val="00A03E13"/>
    <w:rsid w:val="00A03E3E"/>
    <w:rsid w:val="00A141DA"/>
    <w:rsid w:val="00A16143"/>
    <w:rsid w:val="00A17CC7"/>
    <w:rsid w:val="00A3580F"/>
    <w:rsid w:val="00A36558"/>
    <w:rsid w:val="00A4728E"/>
    <w:rsid w:val="00A56D84"/>
    <w:rsid w:val="00A60E00"/>
    <w:rsid w:val="00A673DF"/>
    <w:rsid w:val="00A70F15"/>
    <w:rsid w:val="00A76488"/>
    <w:rsid w:val="00A84894"/>
    <w:rsid w:val="00A93CE4"/>
    <w:rsid w:val="00AA0B0F"/>
    <w:rsid w:val="00AA5B00"/>
    <w:rsid w:val="00AB06DD"/>
    <w:rsid w:val="00AB1D7F"/>
    <w:rsid w:val="00AB653F"/>
    <w:rsid w:val="00AB65D0"/>
    <w:rsid w:val="00AC725B"/>
    <w:rsid w:val="00AC74F4"/>
    <w:rsid w:val="00AE1665"/>
    <w:rsid w:val="00AE270C"/>
    <w:rsid w:val="00B026F8"/>
    <w:rsid w:val="00B16A51"/>
    <w:rsid w:val="00B31099"/>
    <w:rsid w:val="00B532AF"/>
    <w:rsid w:val="00B55AAC"/>
    <w:rsid w:val="00B6095C"/>
    <w:rsid w:val="00B61691"/>
    <w:rsid w:val="00B750BB"/>
    <w:rsid w:val="00B763C0"/>
    <w:rsid w:val="00B93EBB"/>
    <w:rsid w:val="00B97DFC"/>
    <w:rsid w:val="00BA3840"/>
    <w:rsid w:val="00BB24A1"/>
    <w:rsid w:val="00BB32F8"/>
    <w:rsid w:val="00BC2442"/>
    <w:rsid w:val="00BC77C2"/>
    <w:rsid w:val="00BD4D6A"/>
    <w:rsid w:val="00BE3D49"/>
    <w:rsid w:val="00BF003F"/>
    <w:rsid w:val="00BF42BA"/>
    <w:rsid w:val="00BF7E97"/>
    <w:rsid w:val="00C006D5"/>
    <w:rsid w:val="00C04849"/>
    <w:rsid w:val="00C22CD5"/>
    <w:rsid w:val="00C37D81"/>
    <w:rsid w:val="00C60590"/>
    <w:rsid w:val="00C670D3"/>
    <w:rsid w:val="00C67F00"/>
    <w:rsid w:val="00C70EF9"/>
    <w:rsid w:val="00C750DC"/>
    <w:rsid w:val="00C802FB"/>
    <w:rsid w:val="00C86576"/>
    <w:rsid w:val="00C92D00"/>
    <w:rsid w:val="00C94CE0"/>
    <w:rsid w:val="00CA4200"/>
    <w:rsid w:val="00CB6E24"/>
    <w:rsid w:val="00CC1354"/>
    <w:rsid w:val="00CD7EEF"/>
    <w:rsid w:val="00CE1595"/>
    <w:rsid w:val="00CF0E49"/>
    <w:rsid w:val="00D1539A"/>
    <w:rsid w:val="00D25B01"/>
    <w:rsid w:val="00D32712"/>
    <w:rsid w:val="00D3339F"/>
    <w:rsid w:val="00D426CE"/>
    <w:rsid w:val="00D438C1"/>
    <w:rsid w:val="00D464BF"/>
    <w:rsid w:val="00D54536"/>
    <w:rsid w:val="00D6126D"/>
    <w:rsid w:val="00D62986"/>
    <w:rsid w:val="00D63CD0"/>
    <w:rsid w:val="00D824E9"/>
    <w:rsid w:val="00D86156"/>
    <w:rsid w:val="00D90C20"/>
    <w:rsid w:val="00DA767E"/>
    <w:rsid w:val="00DB0D77"/>
    <w:rsid w:val="00DB187B"/>
    <w:rsid w:val="00DB227C"/>
    <w:rsid w:val="00DB5200"/>
    <w:rsid w:val="00DB7E75"/>
    <w:rsid w:val="00DC6A96"/>
    <w:rsid w:val="00DD082C"/>
    <w:rsid w:val="00DD4ADD"/>
    <w:rsid w:val="00DF53CF"/>
    <w:rsid w:val="00E02B8C"/>
    <w:rsid w:val="00E1014B"/>
    <w:rsid w:val="00E23397"/>
    <w:rsid w:val="00E24AC8"/>
    <w:rsid w:val="00E3373C"/>
    <w:rsid w:val="00E344A8"/>
    <w:rsid w:val="00E67B35"/>
    <w:rsid w:val="00E771CB"/>
    <w:rsid w:val="00EB16D0"/>
    <w:rsid w:val="00EB516E"/>
    <w:rsid w:val="00EB7FFA"/>
    <w:rsid w:val="00EC09D8"/>
    <w:rsid w:val="00EC4F5E"/>
    <w:rsid w:val="00ED0E31"/>
    <w:rsid w:val="00ED4305"/>
    <w:rsid w:val="00EE1FC3"/>
    <w:rsid w:val="00EE7E3B"/>
    <w:rsid w:val="00EF390C"/>
    <w:rsid w:val="00F06537"/>
    <w:rsid w:val="00F07610"/>
    <w:rsid w:val="00F10F13"/>
    <w:rsid w:val="00F25128"/>
    <w:rsid w:val="00F25F2F"/>
    <w:rsid w:val="00F27605"/>
    <w:rsid w:val="00F31F64"/>
    <w:rsid w:val="00F31F71"/>
    <w:rsid w:val="00F52378"/>
    <w:rsid w:val="00F641D0"/>
    <w:rsid w:val="00F64F16"/>
    <w:rsid w:val="00F8519A"/>
    <w:rsid w:val="00FC5413"/>
    <w:rsid w:val="00FC7BA7"/>
    <w:rsid w:val="00FD13A3"/>
    <w:rsid w:val="00FF1D6C"/>
    <w:rsid w:val="00FF1D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E52F"/>
  <w15:chartTrackingRefBased/>
  <w15:docId w15:val="{00A43894-107C-43F0-9C22-CB8B00B2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F0B08"/>
    <w:pPr>
      <w:spacing w:after="0" w:line="240" w:lineRule="auto"/>
    </w:pPr>
    <w:rPr>
      <w:rFonts w:ascii="Times New Roman" w:eastAsia="Times New Roman" w:hAnsi="Times New Roman" w:cs="Times New Roman"/>
      <w:kern w:val="0"/>
      <w:szCs w:val="20"/>
      <w14:ligatures w14:val="none"/>
    </w:rPr>
  </w:style>
  <w:style w:type="paragraph" w:styleId="Pealkiri1">
    <w:name w:val="heading 1"/>
    <w:basedOn w:val="Normaallaad"/>
    <w:next w:val="Normaallaad"/>
    <w:link w:val="Pealkiri1Mrk"/>
    <w:uiPriority w:val="9"/>
    <w:qFormat/>
    <w:rsid w:val="006F0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6F0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6F0B08"/>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F0B08"/>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F0B08"/>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F0B08"/>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F0B08"/>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F0B08"/>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F0B08"/>
    <w:pPr>
      <w:keepNext/>
      <w:keepLines/>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F0B0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6F0B0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6F0B0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6F0B0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6F0B0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6F0B0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F0B0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F0B0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F0B0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F0B08"/>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F0B0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F0B0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F0B0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F0B08"/>
    <w:pPr>
      <w:spacing w:before="160"/>
      <w:jc w:val="center"/>
    </w:pPr>
    <w:rPr>
      <w:i/>
      <w:iCs/>
      <w:color w:val="404040" w:themeColor="text1" w:themeTint="BF"/>
    </w:rPr>
  </w:style>
  <w:style w:type="character" w:customStyle="1" w:styleId="TsitaatMrk">
    <w:name w:val="Tsitaat Märk"/>
    <w:basedOn w:val="Liguvaikefont"/>
    <w:link w:val="Tsitaat"/>
    <w:uiPriority w:val="29"/>
    <w:rsid w:val="006F0B08"/>
    <w:rPr>
      <w:i/>
      <w:iCs/>
      <w:color w:val="404040" w:themeColor="text1" w:themeTint="BF"/>
    </w:rPr>
  </w:style>
  <w:style w:type="paragraph" w:styleId="Loendilik">
    <w:name w:val="List Paragraph"/>
    <w:basedOn w:val="Normaallaad"/>
    <w:uiPriority w:val="34"/>
    <w:qFormat/>
    <w:rsid w:val="006F0B08"/>
    <w:pPr>
      <w:ind w:left="720"/>
      <w:contextualSpacing/>
    </w:pPr>
  </w:style>
  <w:style w:type="character" w:styleId="Selgeltmrgatavrhutus">
    <w:name w:val="Intense Emphasis"/>
    <w:basedOn w:val="Liguvaikefont"/>
    <w:uiPriority w:val="21"/>
    <w:qFormat/>
    <w:rsid w:val="006F0B08"/>
    <w:rPr>
      <w:i/>
      <w:iCs/>
      <w:color w:val="0F4761" w:themeColor="accent1" w:themeShade="BF"/>
    </w:rPr>
  </w:style>
  <w:style w:type="paragraph" w:styleId="Selgeltmrgatavtsitaat">
    <w:name w:val="Intense Quote"/>
    <w:basedOn w:val="Normaallaad"/>
    <w:next w:val="Normaallaad"/>
    <w:link w:val="SelgeltmrgatavtsitaatMrk"/>
    <w:uiPriority w:val="30"/>
    <w:qFormat/>
    <w:rsid w:val="006F0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F0B08"/>
    <w:rPr>
      <w:i/>
      <w:iCs/>
      <w:color w:val="0F4761" w:themeColor="accent1" w:themeShade="BF"/>
    </w:rPr>
  </w:style>
  <w:style w:type="character" w:styleId="Selgeltmrgatavviide">
    <w:name w:val="Intense Reference"/>
    <w:basedOn w:val="Liguvaikefont"/>
    <w:uiPriority w:val="32"/>
    <w:qFormat/>
    <w:rsid w:val="006F0B08"/>
    <w:rPr>
      <w:b/>
      <w:bCs/>
      <w:smallCaps/>
      <w:color w:val="0F4761" w:themeColor="accent1" w:themeShade="BF"/>
      <w:spacing w:val="5"/>
    </w:rPr>
  </w:style>
  <w:style w:type="paragraph" w:styleId="Pis">
    <w:name w:val="header"/>
    <w:basedOn w:val="Normaallaad"/>
    <w:link w:val="PisMrk"/>
    <w:rsid w:val="006F0B08"/>
    <w:pPr>
      <w:tabs>
        <w:tab w:val="center" w:pos="4536"/>
        <w:tab w:val="right" w:pos="9072"/>
      </w:tabs>
    </w:pPr>
    <w:rPr>
      <w:lang w:val="en-GB"/>
    </w:rPr>
  </w:style>
  <w:style w:type="character" w:customStyle="1" w:styleId="PisMrk">
    <w:name w:val="Päis Märk"/>
    <w:basedOn w:val="Liguvaikefont"/>
    <w:link w:val="Pis"/>
    <w:rsid w:val="006F0B08"/>
    <w:rPr>
      <w:rFonts w:ascii="Times New Roman" w:eastAsia="Times New Roman" w:hAnsi="Times New Roman" w:cs="Times New Roman"/>
      <w:kern w:val="0"/>
      <w:szCs w:val="20"/>
      <w:lang w:val="en-GB"/>
      <w14:ligatures w14:val="none"/>
    </w:rPr>
  </w:style>
  <w:style w:type="character" w:styleId="Hperlink">
    <w:name w:val="Hyperlink"/>
    <w:rsid w:val="006F0B08"/>
    <w:rPr>
      <w:color w:val="0000FF"/>
      <w:u w:val="single"/>
    </w:rPr>
  </w:style>
  <w:style w:type="paragraph" w:styleId="Normaallaadveeb">
    <w:name w:val="Normal (Web)"/>
    <w:basedOn w:val="Normaallaad"/>
    <w:uiPriority w:val="99"/>
    <w:semiHidden/>
    <w:unhideWhenUsed/>
    <w:rsid w:val="006F0B08"/>
    <w:pPr>
      <w:spacing w:before="100" w:beforeAutospacing="1" w:after="100" w:afterAutospacing="1"/>
    </w:pPr>
    <w:rPr>
      <w:szCs w:val="24"/>
      <w:lang w:eastAsia="et-EE"/>
    </w:rPr>
  </w:style>
  <w:style w:type="character" w:styleId="Lahendamatamainimine">
    <w:name w:val="Unresolved Mention"/>
    <w:basedOn w:val="Liguvaikefont"/>
    <w:uiPriority w:val="99"/>
    <w:semiHidden/>
    <w:unhideWhenUsed/>
    <w:rsid w:val="006F0B08"/>
    <w:rPr>
      <w:color w:val="605E5C"/>
      <w:shd w:val="clear" w:color="auto" w:fill="E1DFDD"/>
    </w:rPr>
  </w:style>
  <w:style w:type="paragraph" w:styleId="Jalus">
    <w:name w:val="footer"/>
    <w:basedOn w:val="Normaallaad"/>
    <w:link w:val="JalusMrk"/>
    <w:uiPriority w:val="99"/>
    <w:unhideWhenUsed/>
    <w:rsid w:val="00353EC1"/>
    <w:pPr>
      <w:tabs>
        <w:tab w:val="center" w:pos="4536"/>
        <w:tab w:val="right" w:pos="9072"/>
      </w:tabs>
    </w:pPr>
  </w:style>
  <w:style w:type="character" w:customStyle="1" w:styleId="JalusMrk">
    <w:name w:val="Jalus Märk"/>
    <w:basedOn w:val="Liguvaikefont"/>
    <w:link w:val="Jalus"/>
    <w:uiPriority w:val="99"/>
    <w:rsid w:val="00353EC1"/>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308601">
      <w:bodyDiv w:val="1"/>
      <w:marLeft w:val="0"/>
      <w:marRight w:val="0"/>
      <w:marTop w:val="0"/>
      <w:marBottom w:val="0"/>
      <w:divBdr>
        <w:top w:val="none" w:sz="0" w:space="0" w:color="auto"/>
        <w:left w:val="none" w:sz="0" w:space="0" w:color="auto"/>
        <w:bottom w:val="none" w:sz="0" w:space="0" w:color="auto"/>
        <w:right w:val="none" w:sz="0" w:space="0" w:color="auto"/>
      </w:divBdr>
    </w:div>
    <w:div w:id="17481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rek@in.e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kyllike.mitt@haldur.jus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yllike.mitt@haldur.just.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evgeni@itr.ee" TargetMode="External"/><Relationship Id="rId4" Type="http://schemas.openxmlformats.org/officeDocument/2006/relationships/webSettings" Target="webSettings.xml"/><Relationship Id="rId9" Type="http://schemas.openxmlformats.org/officeDocument/2006/relationships/hyperlink" Target="mailto:jevgeni@itr.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203</TotalTime>
  <Pages>10</Pages>
  <Words>4149</Words>
  <Characters>24067</Characters>
  <Application>Microsoft Office Word</Application>
  <DocSecurity>0</DocSecurity>
  <Lines>200</Lines>
  <Paragraphs>56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Ülle Raag - TMK</dc:creator>
  <cp:keywords/>
  <dc:description/>
  <cp:lastModifiedBy>Ülle Raag - TMK</cp:lastModifiedBy>
  <cp:revision>265</cp:revision>
  <dcterms:created xsi:type="dcterms:W3CDTF">2025-07-30T08:37:00Z</dcterms:created>
  <dcterms:modified xsi:type="dcterms:W3CDTF">2025-07-30T12:21:00Z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2025-07-30T08:48:42Z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b44ebef1-5a28-40b8-9d4b-62adb9a0b2eb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