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1E00B" w14:textId="77777777" w:rsidR="00F4079B" w:rsidRPr="000E5414" w:rsidRDefault="00F4079B" w:rsidP="00F4079B">
      <w:pPr>
        <w:pStyle w:val="Heading1"/>
        <w:jc w:val="both"/>
        <w:rPr>
          <w:szCs w:val="24"/>
          <w:lang w:val="et-EE"/>
        </w:rPr>
      </w:pPr>
      <w:r w:rsidRPr="000E5414">
        <w:rPr>
          <w:szCs w:val="24"/>
          <w:lang w:val="et-EE"/>
        </w:rPr>
        <w:t>SELETUSKIRI</w:t>
      </w:r>
    </w:p>
    <w:p w14:paraId="6F8CF244" w14:textId="6E141D00" w:rsidR="00F4079B" w:rsidRPr="000E5414" w:rsidRDefault="00F4079B" w:rsidP="00F4079B">
      <w:pPr>
        <w:pStyle w:val="Heading1"/>
        <w:jc w:val="both"/>
        <w:rPr>
          <w:szCs w:val="24"/>
          <w:lang w:val="et-EE"/>
        </w:rPr>
      </w:pPr>
      <w:bookmarkStart w:id="0" w:name="_Hlk215234132"/>
      <w:r w:rsidRPr="000E5414">
        <w:rPr>
          <w:szCs w:val="24"/>
          <w:lang w:val="et-EE"/>
        </w:rPr>
        <w:t>Eesti seisukohad Euroopa Liidu põllumajandus- ja kalandusnõukogu 2</w:t>
      </w:r>
      <w:r>
        <w:rPr>
          <w:szCs w:val="24"/>
          <w:lang w:val="et-EE"/>
        </w:rPr>
        <w:t>2</w:t>
      </w:r>
      <w:r w:rsidRPr="000E5414">
        <w:rPr>
          <w:szCs w:val="24"/>
          <w:lang w:val="et-EE"/>
        </w:rPr>
        <w:t>.</w:t>
      </w:r>
      <w:r>
        <w:rPr>
          <w:szCs w:val="24"/>
          <w:lang w:val="et-EE"/>
        </w:rPr>
        <w:t>–23. juuni</w:t>
      </w:r>
      <w:r w:rsidRPr="000E5414">
        <w:rPr>
          <w:szCs w:val="24"/>
          <w:lang w:val="et-EE"/>
        </w:rPr>
        <w:t xml:space="preserve"> 2026. aasta istungil</w:t>
      </w:r>
    </w:p>
    <w:bookmarkEnd w:id="0"/>
    <w:p w14:paraId="0D37069A" w14:textId="77777777" w:rsidR="00F4079B" w:rsidRPr="000E5414" w:rsidRDefault="00F4079B" w:rsidP="00F4079B">
      <w:pPr>
        <w:pStyle w:val="PointManual"/>
        <w:spacing w:before="0"/>
        <w:ind w:left="0" w:firstLine="0"/>
        <w:jc w:val="both"/>
        <w:rPr>
          <w:lang w:val="et-EE"/>
        </w:rPr>
      </w:pPr>
    </w:p>
    <w:p w14:paraId="269F73AF" w14:textId="6E1464C2" w:rsidR="00AA5F27" w:rsidRDefault="00AA5F27" w:rsidP="00AA5F27">
      <w:pPr>
        <w:jc w:val="both"/>
        <w:rPr>
          <w:kern w:val="1"/>
          <w:lang w:val="et-EE" w:eastAsia="zh-CN"/>
        </w:rPr>
      </w:pPr>
      <w:r>
        <w:rPr>
          <w:lang w:val="et-EE"/>
        </w:rPr>
        <w:t>22.–23. juuni</w:t>
      </w:r>
      <w:r w:rsidRPr="000E5414">
        <w:rPr>
          <w:lang w:val="et-EE"/>
        </w:rPr>
        <w:t xml:space="preserve"> 2026. a põllumajandus- ja kalandusnõukogu istungil (edaspidi AGRIFISH) on põhipunktidena päevakorras</w:t>
      </w:r>
      <w:r>
        <w:rPr>
          <w:lang w:val="et-EE"/>
        </w:rPr>
        <w:t xml:space="preserve"> ühise kalanduspoliitika teatis, ühise kalanduspoliitika hindamine, </w:t>
      </w:r>
      <w:r w:rsidR="009B2618" w:rsidRPr="009B2618">
        <w:rPr>
          <w:lang w:val="et-EE"/>
        </w:rPr>
        <w:t>ühisele kalanduspoliitikale, Euroopa maailmamerepaktile ning liidu merendus- ja vesiviljeluspoliitikale ajavahemikus 2028–2034 antava liidu toetuse rakendamise tingimuste kehtestamise (CFP) eelnõu</w:t>
      </w:r>
      <w:r w:rsidR="009B2618">
        <w:rPr>
          <w:lang w:val="et-EE"/>
        </w:rPr>
        <w:t xml:space="preserve">, </w:t>
      </w:r>
      <w:r>
        <w:rPr>
          <w:lang w:val="et-EE"/>
        </w:rPr>
        <w:t xml:space="preserve">turuolukord, ühise põllumajanduspoliitika (ÜPP) ja ühise turukorralduse (ÜTK), sh koolikavade määruste läbirääkimiste hetkeseis ning ÜPP strateegiakava ja horisontaalmääruse muutmise määrus, mis näeb ette lühiajalised meetmed </w:t>
      </w:r>
      <w:r w:rsidRPr="00105728">
        <w:rPr>
          <w:lang w:val="et-EE"/>
        </w:rPr>
        <w:t>Lähis-Ida kriisist tingitud väetisehindade tõusust põhjustatud</w:t>
      </w:r>
      <w:r>
        <w:rPr>
          <w:lang w:val="et-EE"/>
        </w:rPr>
        <w:t xml:space="preserve"> mõjude leevendamiseks. E</w:t>
      </w:r>
      <w:r w:rsidRPr="008407C6">
        <w:rPr>
          <w:kern w:val="1"/>
          <w:lang w:val="et-EE" w:eastAsia="zh-CN" w:bidi="hi-IN"/>
        </w:rPr>
        <w:t xml:space="preserve">estit esindab nõukogu istungil Eesti Vabariigi alalise esinduse Euroopa Liidu juures </w:t>
      </w:r>
      <w:r w:rsidRPr="008407C6">
        <w:rPr>
          <w:kern w:val="1"/>
          <w:lang w:val="et-EE" w:eastAsia="zh-CN"/>
        </w:rPr>
        <w:t xml:space="preserve">suursaadik, esinduse asejuht </w:t>
      </w:r>
      <w:proofErr w:type="spellStart"/>
      <w:r w:rsidRPr="008407C6">
        <w:rPr>
          <w:lang w:val="et-EE"/>
        </w:rPr>
        <w:t>Coreper</w:t>
      </w:r>
      <w:proofErr w:type="spellEnd"/>
      <w:r w:rsidRPr="008407C6">
        <w:rPr>
          <w:lang w:val="et-EE"/>
        </w:rPr>
        <w:t xml:space="preserve"> I küsimustes </w:t>
      </w:r>
      <w:r w:rsidRPr="008407C6">
        <w:rPr>
          <w:kern w:val="1"/>
          <w:lang w:val="et-EE" w:eastAsia="zh-CN" w:bidi="hi-IN"/>
        </w:rPr>
        <w:t>Katrin Juhandi</w:t>
      </w:r>
      <w:r w:rsidRPr="008407C6">
        <w:rPr>
          <w:kern w:val="1"/>
          <w:lang w:val="et-EE" w:eastAsia="zh-CN"/>
        </w:rPr>
        <w:t>.</w:t>
      </w:r>
    </w:p>
    <w:p w14:paraId="4E25B9F8" w14:textId="77777777" w:rsidR="00AA5F27" w:rsidRDefault="00AA5F27" w:rsidP="00AA5F27">
      <w:pPr>
        <w:jc w:val="both"/>
        <w:rPr>
          <w:kern w:val="1"/>
          <w:lang w:val="et-EE" w:eastAsia="zh-CN"/>
        </w:rPr>
      </w:pPr>
    </w:p>
    <w:p w14:paraId="185C3E2E" w14:textId="027685F8" w:rsidR="00AA5F27" w:rsidRPr="00BB65F1" w:rsidRDefault="00AA5F27" w:rsidP="00AA5F27">
      <w:pPr>
        <w:jc w:val="both"/>
        <w:rPr>
          <w:lang w:val="et-EE"/>
        </w:rPr>
      </w:pPr>
      <w:r w:rsidRPr="00F0691F">
        <w:rPr>
          <w:lang w:val="et-EE"/>
        </w:rPr>
        <w:t>Nõukogu materjalide raames uuendatakse ka Eesti seisukohad teatavate keemiatooteid käsitlevate Euroopa Liidu õigusaktide lihtsustamispaketi (</w:t>
      </w:r>
      <w:proofErr w:type="spellStart"/>
      <w:r w:rsidRPr="00F0691F">
        <w:rPr>
          <w:lang w:val="et-EE"/>
        </w:rPr>
        <w:t>omnibus</w:t>
      </w:r>
      <w:proofErr w:type="spellEnd"/>
      <w:r w:rsidRPr="00F0691F">
        <w:rPr>
          <w:lang w:val="et-EE"/>
        </w:rPr>
        <w:t xml:space="preserve"> VI) kohta.</w:t>
      </w:r>
      <w:r>
        <w:rPr>
          <w:lang w:val="et-EE"/>
        </w:rPr>
        <w:t xml:space="preserve"> Samuti uuendatakse Eesti seisukohad </w:t>
      </w:r>
      <w:r w:rsidRPr="00105728">
        <w:rPr>
          <w:lang w:val="et-EE"/>
        </w:rPr>
        <w:t>ühisele kalanduspoliitikale, Euroopa maailmamerepaktile ning liidu merendus- ja vesiviljeluspoliitikale ajavahemikus 2028–2034 antava liidu toetuse rakendamise tingimuste kehtestamise</w:t>
      </w:r>
      <w:r w:rsidRPr="00857B72">
        <w:rPr>
          <w:lang w:val="et-EE"/>
        </w:rPr>
        <w:t xml:space="preserve"> (CFP)</w:t>
      </w:r>
      <w:r>
        <w:rPr>
          <w:lang w:val="et-EE"/>
        </w:rPr>
        <w:t xml:space="preserve"> eelnõu</w:t>
      </w:r>
      <w:r w:rsidR="00A40E78">
        <w:rPr>
          <w:lang w:val="et-EE"/>
        </w:rPr>
        <w:t xml:space="preserve"> </w:t>
      </w:r>
      <w:r>
        <w:rPr>
          <w:lang w:val="et-EE"/>
        </w:rPr>
        <w:t>kohta.</w:t>
      </w:r>
    </w:p>
    <w:p w14:paraId="1E916A25" w14:textId="77777777" w:rsidR="00F4079B" w:rsidRPr="00CD3C8B" w:rsidRDefault="00F4079B" w:rsidP="00F4079B">
      <w:pPr>
        <w:jc w:val="both"/>
        <w:rPr>
          <w:lang w:val="et-EE"/>
        </w:rPr>
      </w:pPr>
    </w:p>
    <w:p w14:paraId="4BA1BF0B" w14:textId="77777777" w:rsidR="00F4079B" w:rsidRDefault="00F4079B" w:rsidP="00F4079B">
      <w:pPr>
        <w:pStyle w:val="Default"/>
        <w:jc w:val="both"/>
        <w:rPr>
          <w:kern w:val="1"/>
          <w:lang w:eastAsia="zh-CN" w:bidi="hi-IN"/>
        </w:rPr>
      </w:pPr>
      <w:r w:rsidRPr="000E5414">
        <w:rPr>
          <w:kern w:val="1"/>
          <w:lang w:eastAsia="zh-CN" w:bidi="hi-IN"/>
        </w:rPr>
        <w:t>Seletuskirja päevakorrapunktide ülevaate on koostanud Regionaal- ja Põllumajandusministeeriumi välissuhete- ja eurokoordinatsiooni osakonna nõunik</w:t>
      </w:r>
      <w:r>
        <w:rPr>
          <w:kern w:val="1"/>
          <w:lang w:eastAsia="zh-CN" w:bidi="hi-IN"/>
        </w:rPr>
        <w:t>ud</w:t>
      </w:r>
      <w:r w:rsidRPr="000E5414">
        <w:rPr>
          <w:kern w:val="1"/>
          <w:lang w:eastAsia="zh-CN" w:bidi="hi-IN"/>
        </w:rPr>
        <w:t xml:space="preserve"> Teve Michenet (</w:t>
      </w:r>
      <w:hyperlink r:id="rId11" w:history="1">
        <w:r w:rsidRPr="000E5414">
          <w:rPr>
            <w:kern w:val="1"/>
            <w:lang w:eastAsia="zh-CN" w:bidi="hi-IN"/>
          </w:rPr>
          <w:t>teve.michenet@agri.ee</w:t>
        </w:r>
      </w:hyperlink>
      <w:r>
        <w:rPr>
          <w:kern w:val="1"/>
          <w:lang w:eastAsia="zh-CN" w:bidi="hi-IN"/>
        </w:rPr>
        <w:t xml:space="preserve">) ja Svetlana Jankovenko (svetlana.jankovenko@agri.ee). </w:t>
      </w:r>
      <w:r w:rsidRPr="000E5414">
        <w:rPr>
          <w:kern w:val="1"/>
          <w:lang w:eastAsia="zh-CN" w:bidi="hi-IN"/>
        </w:rPr>
        <w:t>Seletuskirja on kooskõlastanud Regionaal- ja Põllumajandusministeeriumi biomajanduse asekantsler Madis Pärtel (</w:t>
      </w:r>
      <w:r w:rsidRPr="000E5414">
        <w:t>madis.partel@agri.ee</w:t>
      </w:r>
      <w:r w:rsidRPr="000E5414">
        <w:rPr>
          <w:kern w:val="1"/>
          <w:lang w:eastAsia="zh-CN" w:bidi="hi-IN"/>
        </w:rPr>
        <w:t xml:space="preserve">), innovatsiooni </w:t>
      </w:r>
      <w:r w:rsidRPr="000E5414">
        <w:t>ja strateegia asekantsler Tõnis</w:t>
      </w:r>
      <w:r w:rsidRPr="000E5414">
        <w:rPr>
          <w:kern w:val="1"/>
          <w:lang w:eastAsia="zh-CN" w:bidi="hi-IN"/>
        </w:rPr>
        <w:t xml:space="preserve"> Tänav (tonis.tanav@agri.ee) ning kantsler Triin Kõrgmaa (triin.korgmaa@agri.ee).</w:t>
      </w:r>
    </w:p>
    <w:p w14:paraId="172AEC47" w14:textId="77777777" w:rsidR="00F4079B" w:rsidRDefault="00F4079B" w:rsidP="00F4079B">
      <w:pPr>
        <w:pStyle w:val="Default"/>
        <w:jc w:val="both"/>
        <w:rPr>
          <w:kern w:val="1"/>
          <w:lang w:eastAsia="zh-CN" w:bidi="hi-IN"/>
        </w:rPr>
      </w:pPr>
    </w:p>
    <w:p w14:paraId="64B72D1E" w14:textId="77777777" w:rsidR="00F4079B" w:rsidRPr="0034539F" w:rsidRDefault="00F4079B" w:rsidP="00F4079B">
      <w:pPr>
        <w:jc w:val="both"/>
        <w:rPr>
          <w:rFonts w:eastAsiaTheme="minorHAnsi"/>
          <w:u w:val="single"/>
          <w:lang w:val="et-EE" w:eastAsia="et-EE" w:bidi="ar-SA"/>
        </w:rPr>
      </w:pPr>
      <w:bookmarkStart w:id="1" w:name="_Hlk169198506"/>
      <w:r w:rsidRPr="0034539F">
        <w:rPr>
          <w:b/>
          <w:u w:val="single"/>
          <w:lang w:val="et-EE"/>
        </w:rPr>
        <w:t>Euroopa Komisjoni teatis, mis käsitleb ühise kalanduspoliitika ülevaadet ning 2027. aasta kalapüügivõimaluste kehtestamise põhimõtteid</w:t>
      </w:r>
    </w:p>
    <w:p w14:paraId="624AC31E" w14:textId="77777777" w:rsidR="00F4079B" w:rsidRPr="0034539F" w:rsidRDefault="00F4079B" w:rsidP="00F4079B">
      <w:pPr>
        <w:rPr>
          <w:rFonts w:eastAsiaTheme="minorHAnsi"/>
          <w:lang w:val="et-EE" w:eastAsia="et-EE" w:bidi="ar-SA"/>
        </w:rPr>
      </w:pPr>
    </w:p>
    <w:bookmarkEnd w:id="1"/>
    <w:p w14:paraId="692C5354" w14:textId="77777777" w:rsidR="00F4079B" w:rsidRPr="0034539F" w:rsidRDefault="00F4079B" w:rsidP="00F4079B">
      <w:pPr>
        <w:rPr>
          <w:rFonts w:eastAsiaTheme="minorHAnsi"/>
          <w:lang w:val="et-EE" w:eastAsia="et-EE" w:bidi="ar-SA"/>
        </w:rPr>
      </w:pPr>
      <w:r w:rsidRPr="0034539F">
        <w:rPr>
          <w:rFonts w:eastAsiaTheme="minorHAnsi"/>
          <w:b/>
          <w:lang w:val="et-EE" w:eastAsia="et-EE" w:bidi="ar-SA"/>
        </w:rPr>
        <w:t>Päevakorrapunkti eesmärk</w:t>
      </w:r>
      <w:r w:rsidRPr="0034539F">
        <w:rPr>
          <w:rFonts w:eastAsiaTheme="minorHAnsi"/>
          <w:lang w:val="et-EE" w:eastAsia="et-EE" w:bidi="ar-SA"/>
        </w:rPr>
        <w:t>: Euroopa Komisjon annab ülevaate ja toimub arvamuste vahetus.</w:t>
      </w:r>
    </w:p>
    <w:p w14:paraId="648599E6" w14:textId="77777777" w:rsidR="00F4079B" w:rsidRPr="0034539F" w:rsidRDefault="00F4079B" w:rsidP="00F4079B">
      <w:pPr>
        <w:rPr>
          <w:rFonts w:eastAsiaTheme="minorHAnsi"/>
          <w:lang w:val="et-EE" w:eastAsia="et-EE" w:bidi="ar-SA"/>
        </w:rPr>
      </w:pPr>
    </w:p>
    <w:p w14:paraId="746E0B55" w14:textId="77777777" w:rsidR="00F4079B" w:rsidRPr="0034539F" w:rsidRDefault="00F4079B" w:rsidP="00F4079B">
      <w:pPr>
        <w:jc w:val="both"/>
        <w:rPr>
          <w:rFonts w:eastAsiaTheme="minorHAnsi"/>
          <w:b/>
          <w:lang w:val="et-EE" w:eastAsia="et-EE" w:bidi="ar-SA"/>
        </w:rPr>
      </w:pPr>
      <w:r w:rsidRPr="0034539F">
        <w:rPr>
          <w:rFonts w:eastAsiaTheme="minorHAnsi"/>
          <w:b/>
          <w:lang w:val="et-EE" w:eastAsia="et-EE" w:bidi="ar-SA"/>
        </w:rPr>
        <w:t xml:space="preserve">Sisu lühikokkuvõte: </w:t>
      </w:r>
    </w:p>
    <w:p w14:paraId="3CB5A29B" w14:textId="77777777" w:rsidR="00F4079B" w:rsidRPr="0034539F" w:rsidRDefault="00F4079B" w:rsidP="00F4079B">
      <w:pPr>
        <w:jc w:val="both"/>
        <w:rPr>
          <w:rFonts w:eastAsiaTheme="minorHAnsi"/>
          <w:bCs/>
          <w:lang w:val="et-EE" w:eastAsia="et-EE" w:bidi="ar-SA"/>
        </w:rPr>
      </w:pPr>
      <w:r w:rsidRPr="0034539F">
        <w:rPr>
          <w:rFonts w:eastAsiaTheme="minorHAnsi"/>
          <w:bCs/>
          <w:lang w:val="et-EE" w:eastAsia="et-EE" w:bidi="ar-SA"/>
        </w:rPr>
        <w:t xml:space="preserve">Euroopa Komisjon avaldas 5. juunil 2026 iga-aastase ühise kalanduspoliitika teatise, milles antakse ülevaade kestliku kalapüügi eesmärgi saavutamisel tehtud edusammudest, kalandussektori olukorrast ning 2027. aasta kalapüügivõimaluste ettevalmistamise põhisuundadest. Teatises käsitletakse kalavarude seisundit, laevastiku püügivõimsuse ja püügivõimaluste tasakaalu, sektori </w:t>
      </w:r>
      <w:proofErr w:type="spellStart"/>
      <w:r w:rsidRPr="0034539F">
        <w:rPr>
          <w:rFonts w:eastAsiaTheme="minorHAnsi"/>
          <w:bCs/>
          <w:lang w:val="et-EE" w:eastAsia="et-EE" w:bidi="ar-SA"/>
        </w:rPr>
        <w:t>sotsiaal-majanduslikku</w:t>
      </w:r>
      <w:proofErr w:type="spellEnd"/>
      <w:r w:rsidRPr="0034539F">
        <w:rPr>
          <w:rFonts w:eastAsiaTheme="minorHAnsi"/>
          <w:bCs/>
          <w:lang w:val="et-EE" w:eastAsia="et-EE" w:bidi="ar-SA"/>
        </w:rPr>
        <w:t xml:space="preserve"> olukorda ning lossimiskohustuse rakendamist.</w:t>
      </w:r>
    </w:p>
    <w:p w14:paraId="1F2BEF59" w14:textId="77777777" w:rsidR="00F4079B" w:rsidRPr="0034539F" w:rsidRDefault="00F4079B" w:rsidP="00F4079B">
      <w:pPr>
        <w:jc w:val="both"/>
        <w:rPr>
          <w:rFonts w:eastAsiaTheme="minorHAnsi"/>
          <w:bCs/>
          <w:lang w:val="et-EE" w:eastAsia="et-EE" w:bidi="ar-SA"/>
        </w:rPr>
      </w:pPr>
      <w:r w:rsidRPr="0034539F">
        <w:rPr>
          <w:rFonts w:eastAsiaTheme="minorHAnsi"/>
          <w:bCs/>
          <w:lang w:val="et-EE" w:eastAsia="et-EE" w:bidi="ar-SA"/>
        </w:rPr>
        <w:t xml:space="preserve">Teatises tuuakse välja, et ELi kalandussektor on jätkanud kalavarude kestlikuma majandamise edusammudega, ning mitmes merepiirkonnas on kalastussuremus vähenenud. Positiivseid arenguid on täheldatud eelkõige Kirde-Atlandil, kuid mitme kalavaru </w:t>
      </w:r>
      <w:proofErr w:type="spellStart"/>
      <w:r w:rsidRPr="0034539F">
        <w:rPr>
          <w:rFonts w:eastAsiaTheme="minorHAnsi"/>
          <w:bCs/>
          <w:lang w:val="et-EE" w:eastAsia="et-EE" w:bidi="ar-SA"/>
        </w:rPr>
        <w:t>biomassi</w:t>
      </w:r>
      <w:proofErr w:type="spellEnd"/>
      <w:r w:rsidRPr="0034539F">
        <w:rPr>
          <w:rFonts w:eastAsiaTheme="minorHAnsi"/>
          <w:bCs/>
          <w:lang w:val="et-EE" w:eastAsia="et-EE" w:bidi="ar-SA"/>
        </w:rPr>
        <w:t xml:space="preserve"> seisund ei ole paranenud ootuspäraselt ning mõnes piirkonnas on näha ka varude täienemise ja </w:t>
      </w:r>
      <w:proofErr w:type="spellStart"/>
      <w:r w:rsidRPr="0034539F">
        <w:rPr>
          <w:rFonts w:eastAsiaTheme="minorHAnsi"/>
          <w:bCs/>
          <w:lang w:val="et-EE" w:eastAsia="et-EE" w:bidi="ar-SA"/>
        </w:rPr>
        <w:t>biomassi</w:t>
      </w:r>
      <w:proofErr w:type="spellEnd"/>
      <w:r w:rsidRPr="0034539F">
        <w:rPr>
          <w:rFonts w:eastAsiaTheme="minorHAnsi"/>
          <w:bCs/>
          <w:lang w:val="et-EE" w:eastAsia="et-EE" w:bidi="ar-SA"/>
        </w:rPr>
        <w:t xml:space="preserve"> vähenemist. Komisjon rõhutab, et lisaks kalapüügile mõjutavad kalavarude seisundit üha enam kliimamuutused, merekeskkonna seisund, elurikkuse vähenemine ja reostus.</w:t>
      </w:r>
    </w:p>
    <w:p w14:paraId="7389F768" w14:textId="5CCB5C4E" w:rsidR="00F4079B" w:rsidRPr="0034539F" w:rsidRDefault="00F4079B" w:rsidP="00F4079B">
      <w:pPr>
        <w:jc w:val="both"/>
        <w:rPr>
          <w:rFonts w:eastAsiaTheme="minorHAnsi"/>
          <w:bCs/>
          <w:lang w:val="et-EE" w:eastAsia="et-EE" w:bidi="ar-SA"/>
        </w:rPr>
      </w:pPr>
      <w:r w:rsidRPr="0034539F">
        <w:rPr>
          <w:rFonts w:eastAsiaTheme="minorHAnsi"/>
          <w:bCs/>
          <w:lang w:val="et-EE" w:eastAsia="et-EE" w:bidi="ar-SA"/>
        </w:rPr>
        <w:t>Murekohaks on jätkuvalt Läänemeri, kus kalavarude seisundit mõjutavad lisaks kalapüügile ka muud survetegurid ning kus komisjoni hinnangul tuleb jätkata kalavarude taastamisele suunatud lähenemist. Vahemeres ja Mustas meres on osa hinnatud varude seis</w:t>
      </w:r>
      <w:r w:rsidR="008873BC">
        <w:rPr>
          <w:rFonts w:eastAsiaTheme="minorHAnsi"/>
          <w:bCs/>
          <w:lang w:val="et-EE" w:eastAsia="et-EE" w:bidi="ar-SA"/>
        </w:rPr>
        <w:t>ust</w:t>
      </w:r>
      <w:r w:rsidRPr="0034539F">
        <w:rPr>
          <w:rFonts w:eastAsiaTheme="minorHAnsi"/>
          <w:bCs/>
          <w:lang w:val="et-EE" w:eastAsia="et-EE" w:bidi="ar-SA"/>
        </w:rPr>
        <w:t xml:space="preserve"> paranenud, kuid paljusid liike </w:t>
      </w:r>
      <w:r w:rsidRPr="0034539F">
        <w:rPr>
          <w:rFonts w:eastAsiaTheme="minorHAnsi"/>
          <w:bCs/>
          <w:lang w:val="et-EE" w:eastAsia="et-EE" w:bidi="ar-SA"/>
        </w:rPr>
        <w:lastRenderedPageBreak/>
        <w:t>püütakse endiselt üle kestliku taseme, mistõttu tuleb jätkata kalastussuremuse vähendamist ja mitmeaastaste majandamismeetmete rakendamist.</w:t>
      </w:r>
    </w:p>
    <w:p w14:paraId="0EE534F7" w14:textId="77777777" w:rsidR="00F4079B" w:rsidRPr="0034539F" w:rsidRDefault="00F4079B" w:rsidP="00F4079B">
      <w:pPr>
        <w:jc w:val="both"/>
        <w:rPr>
          <w:rFonts w:eastAsiaTheme="minorHAnsi"/>
          <w:bCs/>
          <w:lang w:val="et-EE" w:eastAsia="et-EE" w:bidi="ar-SA"/>
        </w:rPr>
      </w:pPr>
      <w:r w:rsidRPr="0034539F">
        <w:rPr>
          <w:rFonts w:eastAsiaTheme="minorHAnsi"/>
          <w:bCs/>
          <w:lang w:val="et-EE" w:eastAsia="et-EE" w:bidi="ar-SA"/>
        </w:rPr>
        <w:t>Kolmandate riikidega jagatud kalavarude majandamisel rõhutab komisjon teadusnõuandel põhinevate kokkulepete tähtsust. EL jõudis 2026. aastaks õigeaegselt kokkuleppele enamiku Ühendkuningriigi ja Norraga hallatavate varude osas, kuid laialt levinud kalavarude, eelkõige makrelli puhul on jätkuvalt probleemiks tervikliku jagamiskorra puudumine ja ühepoolsed kvoodiotsused.</w:t>
      </w:r>
    </w:p>
    <w:p w14:paraId="0A2D95AA" w14:textId="17F4743A" w:rsidR="00F4079B" w:rsidRPr="0034539F" w:rsidRDefault="00F4079B" w:rsidP="00F4079B">
      <w:pPr>
        <w:jc w:val="both"/>
        <w:rPr>
          <w:rFonts w:eastAsiaTheme="minorHAnsi"/>
          <w:bCs/>
          <w:lang w:val="et-EE" w:eastAsia="et-EE" w:bidi="ar-SA"/>
        </w:rPr>
      </w:pPr>
      <w:r w:rsidRPr="0034539F">
        <w:rPr>
          <w:rFonts w:eastAsiaTheme="minorHAnsi"/>
          <w:bCs/>
          <w:lang w:val="et-EE" w:eastAsia="et-EE" w:bidi="ar-SA"/>
        </w:rPr>
        <w:t xml:space="preserve">Laevastiku haldamise juures rõhutab komisjon, et liikmesriigid peavad hoidma kalalaevastikud püügivõimsuse (kogumahutavuse (GT) ja mootorivõimsuse (kW)) osas riiklike ülemmäärade piires, kuid sellest üksi ei piisa püügivõimsuse ja püügivõimaluste tasakaalu tagamiseks. Mitme laevastikusegmendi puhul esineb jätkuvalt märke bioloogilisest või majanduslikust tasakaalustamatusest ja on vaja laevastiku paremat kohandamist olemasolevate püügivõimalustega ning olemasoleva võimsuse tõhusamat kasutamist, et toetada laevastiku uuendamist ja </w:t>
      </w:r>
      <w:proofErr w:type="spellStart"/>
      <w:r w:rsidRPr="0034539F">
        <w:rPr>
          <w:rFonts w:eastAsiaTheme="minorHAnsi"/>
          <w:bCs/>
          <w:lang w:val="et-EE" w:eastAsia="et-EE" w:bidi="ar-SA"/>
        </w:rPr>
        <w:t>energiülemineku</w:t>
      </w:r>
      <w:r w:rsidR="008873BC">
        <w:rPr>
          <w:rFonts w:eastAsiaTheme="minorHAnsi"/>
          <w:bCs/>
          <w:lang w:val="et-EE" w:eastAsia="et-EE" w:bidi="ar-SA"/>
        </w:rPr>
        <w:t>t</w:t>
      </w:r>
      <w:proofErr w:type="spellEnd"/>
      <w:r w:rsidRPr="0034539F">
        <w:rPr>
          <w:rFonts w:eastAsiaTheme="minorHAnsi"/>
          <w:bCs/>
          <w:lang w:val="et-EE" w:eastAsia="et-EE" w:bidi="ar-SA"/>
        </w:rPr>
        <w:t>.</w:t>
      </w:r>
    </w:p>
    <w:p w14:paraId="11D35B80" w14:textId="77777777" w:rsidR="00F4079B" w:rsidRPr="0034539F" w:rsidRDefault="00F4079B" w:rsidP="00F4079B">
      <w:pPr>
        <w:jc w:val="both"/>
        <w:rPr>
          <w:rFonts w:eastAsiaTheme="minorHAnsi"/>
          <w:bCs/>
          <w:lang w:val="et-EE" w:eastAsia="et-EE" w:bidi="ar-SA"/>
        </w:rPr>
      </w:pPr>
      <w:proofErr w:type="spellStart"/>
      <w:r w:rsidRPr="0034539F">
        <w:rPr>
          <w:rFonts w:eastAsiaTheme="minorHAnsi"/>
          <w:bCs/>
          <w:lang w:val="et-EE" w:eastAsia="et-EE" w:bidi="ar-SA"/>
        </w:rPr>
        <w:t>Sotsiaal-majandusliku</w:t>
      </w:r>
      <w:proofErr w:type="spellEnd"/>
      <w:r w:rsidRPr="0034539F">
        <w:rPr>
          <w:rFonts w:eastAsiaTheme="minorHAnsi"/>
          <w:bCs/>
          <w:lang w:val="et-EE" w:eastAsia="et-EE" w:bidi="ar-SA"/>
        </w:rPr>
        <w:t xml:space="preserve"> olukorra osas märgitakse, et 2025. aastal olid ELi kalalaevastiku majandustulemused üldjoontes positiivsed, kuid 2026. aastal prognoositakse järsult tõusnud kütusehindade tõttu olukorra halvenemist. Komisjon rõhutab, et energiaülemineku kiirendamine on vajalik nii sektori jätkusuutlikkuse suurendamiseks kui ka fossiilkütustest sõltuvuse vähendamiseks. Samuti tuuakse esile põlvkonnavahetuse probleem, sektori vähene atraktiivsus ja vajadus parandada töötingimusi.</w:t>
      </w:r>
    </w:p>
    <w:p w14:paraId="7469EE93" w14:textId="77777777" w:rsidR="00F4079B" w:rsidRPr="0034539F" w:rsidRDefault="00F4079B" w:rsidP="00F4079B">
      <w:pPr>
        <w:jc w:val="both"/>
        <w:rPr>
          <w:rFonts w:eastAsiaTheme="minorHAnsi"/>
          <w:bCs/>
          <w:lang w:val="et-EE" w:eastAsia="et-EE" w:bidi="ar-SA"/>
        </w:rPr>
      </w:pPr>
      <w:r w:rsidRPr="0034539F">
        <w:rPr>
          <w:rFonts w:eastAsiaTheme="minorHAnsi"/>
          <w:bCs/>
          <w:lang w:val="et-EE" w:eastAsia="et-EE" w:bidi="ar-SA"/>
        </w:rPr>
        <w:t>Lossimiskohustuse rakendamise osas osutab komisjon jätkuvatele puudustele nii ebaseadusliku ja dokumenteerimata tagasiheite kui ka saagi registreerimise, kaalumise ja kontrollimise valdkonnas. Komisjoni hinnangul ei ole lossimiskohustus seni aidanud tagasiheidet oluliselt vähendada ning selle täitmise parandamiseks on oluline tõhustada kontrolli, sealhulgas elektroonilise kaugseire kasutuselevõtu kaudu.</w:t>
      </w:r>
    </w:p>
    <w:p w14:paraId="1EF27CA2" w14:textId="77777777" w:rsidR="00F4079B" w:rsidRPr="0034539F" w:rsidRDefault="00F4079B" w:rsidP="00F4079B">
      <w:pPr>
        <w:jc w:val="both"/>
        <w:rPr>
          <w:rFonts w:eastAsiaTheme="minorHAnsi"/>
          <w:bCs/>
          <w:lang w:val="et-EE" w:eastAsia="et-EE" w:bidi="ar-SA"/>
        </w:rPr>
      </w:pPr>
      <w:r w:rsidRPr="0034539F">
        <w:rPr>
          <w:rFonts w:eastAsiaTheme="minorHAnsi"/>
          <w:bCs/>
          <w:lang w:val="et-EE" w:eastAsia="et-EE" w:bidi="ar-SA"/>
        </w:rPr>
        <w:t>Ainult ELi majandatavate Läänemere, Skagerraki/Kattegati ja Atlandi ookeani kalavarude puhul lähtub komisjon 2027. aasta püügivõimaluste ettevalmistamisel jätkuvalt maksimaalse jätkusuutliku saagikuse eesmärgist ja ettevaatusprintsiibist. Ühendkuningriigi, Norra ja teiste rannikuriikidega jagatud varude puhul jääb eesmärgiks kehtestada kalapüügivõimalused teadusnõuande alusel ning jätkata pikaajaliste majandamislahenduste otsimist. Vahemere ja Musta mere puhul kutsutakse liikmesriike üles tagama kehtivate meetmete täielik rakendamine ning jätkama jõupingutusi maksimaalse jätkusuutlikku saagikuse saavutamiseks ja säilitamiseks.</w:t>
      </w:r>
    </w:p>
    <w:p w14:paraId="57A416CF" w14:textId="77777777" w:rsidR="00F4079B" w:rsidRPr="0034539F" w:rsidRDefault="00F4079B" w:rsidP="00F4079B">
      <w:pPr>
        <w:rPr>
          <w:lang w:val="et-EE"/>
        </w:rPr>
      </w:pPr>
    </w:p>
    <w:p w14:paraId="4D0BF9BC" w14:textId="77777777" w:rsidR="00F4079B" w:rsidRPr="0034539F" w:rsidRDefault="00F4079B" w:rsidP="00F4079B">
      <w:pPr>
        <w:autoSpaceDE w:val="0"/>
        <w:autoSpaceDN w:val="0"/>
        <w:adjustRightInd w:val="0"/>
        <w:spacing w:line="276" w:lineRule="auto"/>
        <w:jc w:val="both"/>
        <w:textAlignment w:val="baseline"/>
        <w:rPr>
          <w:b/>
          <w:kern w:val="1"/>
          <w:lang w:val="et-EE" w:eastAsia="zh-CN" w:bidi="hi-IN"/>
        </w:rPr>
      </w:pPr>
      <w:bookmarkStart w:id="2" w:name="_Hlk169181660"/>
      <w:bookmarkStart w:id="3" w:name="_Hlk169194941"/>
      <w:r w:rsidRPr="0034539F">
        <w:rPr>
          <w:b/>
          <w:kern w:val="1"/>
          <w:lang w:val="et-EE" w:eastAsia="zh-CN" w:bidi="hi-IN"/>
        </w:rPr>
        <w:t>Eesti põhisõnumid:</w:t>
      </w:r>
    </w:p>
    <w:p w14:paraId="5F7888C5" w14:textId="77777777" w:rsidR="00F4079B" w:rsidRPr="0034539F" w:rsidRDefault="00F4079B" w:rsidP="00F4079B">
      <w:pPr>
        <w:numPr>
          <w:ilvl w:val="0"/>
          <w:numId w:val="36"/>
        </w:numPr>
        <w:autoSpaceDE w:val="0"/>
        <w:autoSpaceDN w:val="0"/>
        <w:jc w:val="both"/>
        <w:rPr>
          <w:rFonts w:hAnsi="Liberation Serif"/>
          <w:kern w:val="1"/>
          <w:lang w:val="et-EE" w:eastAsia="zh-CN" w:bidi="ar-SA"/>
        </w:rPr>
      </w:pPr>
      <w:r w:rsidRPr="0034539F">
        <w:rPr>
          <w:rFonts w:hAnsi="Liberation Serif"/>
          <w:kern w:val="1"/>
          <w:lang w:val="et-EE" w:eastAsia="zh-CN" w:bidi="hi-IN"/>
        </w:rPr>
        <w:t>Eesti v</w:t>
      </w:r>
      <w:r w:rsidRPr="0034539F">
        <w:rPr>
          <w:rFonts w:ascii="Liberation Serif" w:hAnsi="Liberation Serif" w:cs="Liberation Serif"/>
          <w:kern w:val="1"/>
          <w:lang w:val="et-EE" w:eastAsia="zh-CN" w:bidi="hi-IN"/>
        </w:rPr>
        <w:t>õ</w:t>
      </w:r>
      <w:r w:rsidRPr="0034539F">
        <w:rPr>
          <w:rFonts w:hAnsi="Liberation Serif"/>
          <w:kern w:val="1"/>
          <w:lang w:val="et-EE" w:eastAsia="zh-CN" w:bidi="hi-IN"/>
        </w:rPr>
        <w:t>tab teadmiseks komisjoni teatises v</w:t>
      </w:r>
      <w:r w:rsidRPr="0034539F">
        <w:rPr>
          <w:rFonts w:ascii="Liberation Serif" w:hAnsi="Liberation Serif" w:cs="Liberation Serif"/>
          <w:kern w:val="1"/>
          <w:lang w:val="et-EE" w:eastAsia="zh-CN" w:bidi="hi-IN"/>
        </w:rPr>
        <w:t>ä</w:t>
      </w:r>
      <w:r w:rsidRPr="0034539F">
        <w:rPr>
          <w:rFonts w:hAnsi="Liberation Serif"/>
          <w:kern w:val="1"/>
          <w:lang w:val="et-EE" w:eastAsia="zh-CN" w:bidi="hi-IN"/>
        </w:rPr>
        <w:t xml:space="preserve">lja toodud </w:t>
      </w:r>
      <w:r w:rsidRPr="0034539F">
        <w:rPr>
          <w:rFonts w:ascii="Liberation Serif" w:hAnsi="Liberation Serif" w:cs="Liberation Serif"/>
          <w:kern w:val="1"/>
          <w:lang w:val="et-EE" w:eastAsia="zh-CN" w:bidi="hi-IN"/>
        </w:rPr>
        <w:t>ü</w:t>
      </w:r>
      <w:r w:rsidRPr="0034539F">
        <w:rPr>
          <w:rFonts w:hAnsi="Liberation Serif"/>
          <w:kern w:val="1"/>
          <w:lang w:val="et-EE" w:eastAsia="zh-CN" w:bidi="hi-IN"/>
        </w:rPr>
        <w:t xml:space="preserve">hise kalanduspoliitika olukorra </w:t>
      </w:r>
      <w:r w:rsidRPr="0034539F">
        <w:rPr>
          <w:rFonts w:ascii="Liberation Serif" w:hAnsi="Liberation Serif" w:cs="Liberation Serif"/>
          <w:kern w:val="1"/>
          <w:lang w:val="et-EE" w:eastAsia="zh-CN" w:bidi="hi-IN"/>
        </w:rPr>
        <w:t>ü</w:t>
      </w:r>
      <w:r w:rsidRPr="0034539F">
        <w:rPr>
          <w:rFonts w:hAnsi="Liberation Serif"/>
          <w:kern w:val="1"/>
          <w:lang w:val="et-EE" w:eastAsia="zh-CN" w:bidi="hi-IN"/>
        </w:rPr>
        <w:t>levaate.</w:t>
      </w:r>
    </w:p>
    <w:p w14:paraId="2E23E7DA" w14:textId="77777777" w:rsidR="00F4079B" w:rsidRPr="0034539F" w:rsidRDefault="00F4079B" w:rsidP="00F4079B">
      <w:pPr>
        <w:numPr>
          <w:ilvl w:val="0"/>
          <w:numId w:val="36"/>
        </w:numPr>
        <w:jc w:val="both"/>
        <w:rPr>
          <w:rFonts w:eastAsia="Calibri"/>
          <w:szCs w:val="22"/>
          <w:lang w:val="x-none" w:eastAsia="x-none" w:bidi="ar-SA"/>
        </w:rPr>
      </w:pPr>
      <w:r w:rsidRPr="0034539F">
        <w:rPr>
          <w:rFonts w:eastAsiaTheme="minorEastAsia"/>
          <w:szCs w:val="22"/>
          <w:lang w:val="et-EE" w:eastAsia="x-none" w:bidi="ar-SA"/>
        </w:rPr>
        <w:t xml:space="preserve">Jätkusuutlike kalavarude tagamiseks tuleb uuendada kalavarude majandamise mitmeaastased kavad, säilitades teaduspõhise kvoodisüsteemi. </w:t>
      </w:r>
    </w:p>
    <w:p w14:paraId="32825A75" w14:textId="77777777" w:rsidR="00F4079B" w:rsidRPr="0034539F" w:rsidRDefault="00F4079B" w:rsidP="00F4079B">
      <w:pPr>
        <w:numPr>
          <w:ilvl w:val="0"/>
          <w:numId w:val="36"/>
        </w:numPr>
        <w:autoSpaceDE w:val="0"/>
        <w:autoSpaceDN w:val="0"/>
        <w:jc w:val="both"/>
        <w:rPr>
          <w:rFonts w:hAnsi="Liberation Serif"/>
          <w:kern w:val="1"/>
          <w:lang w:val="et-EE" w:eastAsia="zh-CN" w:bidi="hi-IN"/>
        </w:rPr>
      </w:pPr>
      <w:r w:rsidRPr="0034539F">
        <w:rPr>
          <w:rFonts w:hAnsi="Liberation Serif"/>
          <w:kern w:val="1"/>
          <w:lang w:val="et-EE" w:eastAsia="zh-CN" w:bidi="hi-IN"/>
        </w:rPr>
        <w:t>Toetame teadusp</w:t>
      </w:r>
      <w:r w:rsidRPr="0034539F">
        <w:rPr>
          <w:rFonts w:ascii="Liberation Serif" w:hAnsi="Liberation Serif" w:cs="Liberation Serif"/>
          <w:kern w:val="1"/>
          <w:lang w:val="et-EE" w:eastAsia="zh-CN" w:bidi="hi-IN"/>
        </w:rPr>
        <w:t>õ</w:t>
      </w:r>
      <w:r w:rsidRPr="0034539F">
        <w:rPr>
          <w:rFonts w:hAnsi="Liberation Serif"/>
          <w:kern w:val="1"/>
          <w:lang w:val="et-EE" w:eastAsia="zh-CN" w:bidi="hi-IN"/>
        </w:rPr>
        <w:t>hist ja maksimaalse j</w:t>
      </w:r>
      <w:r w:rsidRPr="0034539F">
        <w:rPr>
          <w:rFonts w:ascii="Liberation Serif" w:hAnsi="Liberation Serif" w:cs="Liberation Serif"/>
          <w:kern w:val="1"/>
          <w:lang w:val="et-EE" w:eastAsia="zh-CN" w:bidi="hi-IN"/>
        </w:rPr>
        <w:t>ä</w:t>
      </w:r>
      <w:r w:rsidRPr="0034539F">
        <w:rPr>
          <w:rFonts w:hAnsi="Liberation Serif"/>
          <w:kern w:val="1"/>
          <w:lang w:val="et-EE" w:eastAsia="zh-CN" w:bidi="hi-IN"/>
        </w:rPr>
        <w:t>tkusuutliku saagikuse tasemel kvootide kehtestamist 2027. aastaks. Seejuures peab Eesti oluliseks majandamiskavade j</w:t>
      </w:r>
      <w:r w:rsidRPr="0034539F">
        <w:rPr>
          <w:rFonts w:ascii="Liberation Serif" w:hAnsi="Liberation Serif" w:cs="Liberation Serif"/>
          <w:kern w:val="1"/>
          <w:lang w:val="et-EE" w:eastAsia="zh-CN" w:bidi="hi-IN"/>
        </w:rPr>
        <w:t>ä</w:t>
      </w:r>
      <w:r w:rsidRPr="0034539F">
        <w:rPr>
          <w:rFonts w:hAnsi="Liberation Serif"/>
          <w:kern w:val="1"/>
          <w:lang w:val="et-EE" w:eastAsia="zh-CN" w:bidi="hi-IN"/>
        </w:rPr>
        <w:t>rgimist, mis v</w:t>
      </w:r>
      <w:r w:rsidRPr="0034539F">
        <w:rPr>
          <w:rFonts w:ascii="Liberation Serif" w:hAnsi="Liberation Serif" w:cs="Liberation Serif"/>
          <w:kern w:val="1"/>
          <w:lang w:val="et-EE" w:eastAsia="zh-CN" w:bidi="hi-IN"/>
        </w:rPr>
        <w:t>õ</w:t>
      </w:r>
      <w:r w:rsidRPr="0034539F">
        <w:rPr>
          <w:rFonts w:hAnsi="Liberation Serif"/>
          <w:kern w:val="1"/>
          <w:lang w:val="et-EE" w:eastAsia="zh-CN" w:bidi="hi-IN"/>
        </w:rPr>
        <w:t>imaldab teatud juhtudel paindlikkust teha v</w:t>
      </w:r>
      <w:r w:rsidRPr="0034539F">
        <w:rPr>
          <w:rFonts w:ascii="Liberation Serif" w:hAnsi="Liberation Serif" w:cs="Liberation Serif"/>
          <w:kern w:val="1"/>
          <w:lang w:val="et-EE" w:eastAsia="zh-CN" w:bidi="hi-IN"/>
        </w:rPr>
        <w:t>ä</w:t>
      </w:r>
      <w:r w:rsidRPr="0034539F">
        <w:rPr>
          <w:rFonts w:hAnsi="Liberation Serif"/>
          <w:kern w:val="1"/>
          <w:lang w:val="et-EE" w:eastAsia="zh-CN" w:bidi="hi-IN"/>
        </w:rPr>
        <w:t>iksemaid kvoodik</w:t>
      </w:r>
      <w:r w:rsidRPr="0034539F">
        <w:rPr>
          <w:rFonts w:ascii="Liberation Serif" w:hAnsi="Liberation Serif" w:cs="Liberation Serif"/>
          <w:kern w:val="1"/>
          <w:lang w:val="et-EE" w:eastAsia="zh-CN" w:bidi="hi-IN"/>
        </w:rPr>
        <w:t>ä</w:t>
      </w:r>
      <w:r w:rsidRPr="0034539F">
        <w:rPr>
          <w:rFonts w:hAnsi="Liberation Serif"/>
          <w:kern w:val="1"/>
          <w:lang w:val="et-EE" w:eastAsia="zh-CN" w:bidi="hi-IN"/>
        </w:rPr>
        <w:t xml:space="preserve">rpeid varude puhul, mille seisund on bioloogiliselt ohututes piirides. </w:t>
      </w:r>
    </w:p>
    <w:p w14:paraId="4DD50030" w14:textId="77777777" w:rsidR="00F4079B" w:rsidRPr="0034539F" w:rsidRDefault="00F4079B" w:rsidP="00F4079B">
      <w:pPr>
        <w:numPr>
          <w:ilvl w:val="0"/>
          <w:numId w:val="36"/>
        </w:numPr>
        <w:autoSpaceDE w:val="0"/>
        <w:autoSpaceDN w:val="0"/>
        <w:jc w:val="both"/>
        <w:rPr>
          <w:rFonts w:eastAsiaTheme="minorHAnsi" w:hAnsi="Liberation Serif"/>
          <w:b/>
          <w:bCs/>
          <w:kern w:val="1"/>
          <w:lang w:val="et-EE" w:eastAsia="zh-CN" w:bidi="hi-IN"/>
        </w:rPr>
      </w:pPr>
      <w:r w:rsidRPr="0034539F">
        <w:rPr>
          <w:rFonts w:eastAsia="Meiryo UI"/>
          <w:kern w:val="1"/>
          <w:lang w:val="et-EE" w:eastAsia="zh-CN" w:bidi="hi-IN"/>
        </w:rPr>
        <w:t xml:space="preserve">Lubatud kogupüügi kehtestamisel kutsume komisjoni üles arvesse võtma Läänemere regioonis tegutseva </w:t>
      </w:r>
      <w:proofErr w:type="spellStart"/>
      <w:r w:rsidRPr="0034539F">
        <w:rPr>
          <w:rFonts w:eastAsia="Meiryo UI"/>
          <w:kern w:val="1"/>
          <w:lang w:val="et-EE" w:eastAsia="zh-CN" w:bidi="hi-IN"/>
        </w:rPr>
        <w:t>BALTFISHi</w:t>
      </w:r>
      <w:proofErr w:type="spellEnd"/>
      <w:r w:rsidRPr="0034539F">
        <w:rPr>
          <w:rFonts w:eastAsia="Meiryo UI"/>
          <w:kern w:val="1"/>
          <w:lang w:val="et-EE" w:eastAsia="zh-CN" w:bidi="hi-IN"/>
        </w:rPr>
        <w:t xml:space="preserve"> positsiooni. See aitab edendada ühise kalanduspoliitika suuremat </w:t>
      </w:r>
      <w:proofErr w:type="spellStart"/>
      <w:r w:rsidRPr="0034539F">
        <w:rPr>
          <w:rFonts w:eastAsia="Meiryo UI"/>
          <w:kern w:val="1"/>
          <w:lang w:val="et-EE" w:eastAsia="zh-CN" w:bidi="hi-IN"/>
        </w:rPr>
        <w:t>regionaliseerimist</w:t>
      </w:r>
      <w:proofErr w:type="spellEnd"/>
      <w:r w:rsidRPr="0034539F">
        <w:rPr>
          <w:rFonts w:eastAsia="Meiryo UI"/>
          <w:kern w:val="1"/>
          <w:lang w:val="et-EE" w:eastAsia="zh-CN" w:bidi="hi-IN"/>
        </w:rPr>
        <w:t>. Eelnevate aastate praktika on näidanud Läänemere regiooni vastutustundlikku käitumist kalavarude ühisel majandamisel.</w:t>
      </w:r>
    </w:p>
    <w:p w14:paraId="7F75086D" w14:textId="77777777" w:rsidR="00F4079B" w:rsidRPr="0034539F" w:rsidDel="00EA58F1" w:rsidRDefault="00F4079B" w:rsidP="00F4079B">
      <w:pPr>
        <w:numPr>
          <w:ilvl w:val="0"/>
          <w:numId w:val="36"/>
        </w:numPr>
        <w:autoSpaceDE w:val="0"/>
        <w:autoSpaceDN w:val="0"/>
        <w:jc w:val="both"/>
        <w:rPr>
          <w:rFonts w:eastAsiaTheme="minorHAnsi" w:hAnsi="Liberation Serif"/>
          <w:kern w:val="1"/>
          <w:lang w:val="et-EE" w:eastAsia="zh-CN" w:bidi="hi-IN"/>
        </w:rPr>
      </w:pPr>
      <w:r w:rsidRPr="0034539F" w:rsidDel="00EA58F1">
        <w:rPr>
          <w:rFonts w:eastAsiaTheme="minorHAnsi" w:hAnsi="Liberation Serif"/>
          <w:kern w:val="1"/>
          <w:lang w:val="et-EE" w:eastAsia="zh-CN" w:bidi="hi-IN"/>
        </w:rPr>
        <w:t>Tuleb tugevdada kalanduspoliitika koost</w:t>
      </w:r>
      <w:r w:rsidRPr="0034539F" w:rsidDel="00EA58F1">
        <w:rPr>
          <w:rFonts w:eastAsiaTheme="minorHAnsi" w:hAnsi="Liberation Serif"/>
          <w:kern w:val="1"/>
          <w:lang w:val="et-EE" w:eastAsia="zh-CN" w:bidi="hi-IN"/>
        </w:rPr>
        <w:t>öö</w:t>
      </w:r>
      <w:r w:rsidRPr="0034539F" w:rsidDel="00EA58F1">
        <w:rPr>
          <w:rFonts w:eastAsiaTheme="minorHAnsi" w:hAnsi="Liberation Serif"/>
          <w:kern w:val="1"/>
          <w:lang w:val="et-EE" w:eastAsia="zh-CN" w:bidi="hi-IN"/>
        </w:rPr>
        <w:t>d selliste poliitikavaldkondadega, mis m</w:t>
      </w:r>
      <w:r w:rsidRPr="0034539F" w:rsidDel="00EA58F1">
        <w:rPr>
          <w:rFonts w:eastAsiaTheme="minorHAnsi" w:hAnsi="Liberation Serif"/>
          <w:kern w:val="1"/>
          <w:lang w:val="et-EE" w:eastAsia="zh-CN" w:bidi="hi-IN"/>
        </w:rPr>
        <w:t>õ</w:t>
      </w:r>
      <w:r w:rsidRPr="0034539F" w:rsidDel="00EA58F1">
        <w:rPr>
          <w:rFonts w:eastAsiaTheme="minorHAnsi" w:hAnsi="Liberation Serif"/>
          <w:kern w:val="1"/>
          <w:lang w:val="et-EE" w:eastAsia="zh-CN" w:bidi="hi-IN"/>
        </w:rPr>
        <w:t>jutavad kalavarusid ja kalavarude elukeskkonda nagu vee-, looduskaitse-, merendus- ja p</w:t>
      </w:r>
      <w:r w:rsidRPr="0034539F" w:rsidDel="00EA58F1">
        <w:rPr>
          <w:rFonts w:eastAsiaTheme="minorHAnsi" w:hAnsi="Liberation Serif"/>
          <w:kern w:val="1"/>
          <w:lang w:val="et-EE" w:eastAsia="zh-CN" w:bidi="hi-IN"/>
        </w:rPr>
        <w:t>õ</w:t>
      </w:r>
      <w:r w:rsidRPr="0034539F" w:rsidDel="00EA58F1">
        <w:rPr>
          <w:rFonts w:eastAsiaTheme="minorHAnsi" w:hAnsi="Liberation Serif"/>
          <w:kern w:val="1"/>
          <w:lang w:val="et-EE" w:eastAsia="zh-CN" w:bidi="hi-IN"/>
        </w:rPr>
        <w:t>llumajanduspoliitika.</w:t>
      </w:r>
    </w:p>
    <w:p w14:paraId="47D13961" w14:textId="77777777" w:rsidR="00F4079B" w:rsidRPr="0034539F" w:rsidDel="00EA58F1" w:rsidRDefault="00F4079B" w:rsidP="00F4079B">
      <w:pPr>
        <w:numPr>
          <w:ilvl w:val="0"/>
          <w:numId w:val="36"/>
        </w:numPr>
        <w:autoSpaceDE w:val="0"/>
        <w:autoSpaceDN w:val="0"/>
        <w:adjustRightInd w:val="0"/>
        <w:contextualSpacing/>
        <w:jc w:val="both"/>
        <w:rPr>
          <w:rFonts w:eastAsia="Calibri"/>
          <w:szCs w:val="22"/>
          <w:lang w:val="et-EE" w:eastAsia="x-none" w:bidi="ar-SA"/>
        </w:rPr>
      </w:pPr>
      <w:r w:rsidRPr="0034539F" w:rsidDel="00EA58F1">
        <w:rPr>
          <w:rFonts w:eastAsia="Calibri"/>
          <w:szCs w:val="22"/>
          <w:lang w:val="et-EE" w:eastAsia="x-none" w:bidi="ar-SA"/>
        </w:rPr>
        <w:t>Kalandussektoris on vaja lihtsustada ELi õigusaktide rakendamist, vähendada aruandluskohustust ning seejuures vältida ülemääraste kulude teket nii ettevõtetele kui rakendusasutustele.</w:t>
      </w:r>
    </w:p>
    <w:p w14:paraId="40931AC6" w14:textId="77777777" w:rsidR="00F4079B" w:rsidRPr="0034539F" w:rsidRDefault="00F4079B" w:rsidP="00F4079B">
      <w:pPr>
        <w:numPr>
          <w:ilvl w:val="0"/>
          <w:numId w:val="36"/>
        </w:numPr>
        <w:autoSpaceDE w:val="0"/>
        <w:autoSpaceDN w:val="0"/>
        <w:adjustRightInd w:val="0"/>
        <w:contextualSpacing/>
        <w:jc w:val="both"/>
        <w:rPr>
          <w:rFonts w:eastAsia="Calibri"/>
          <w:bCs/>
          <w:szCs w:val="22"/>
          <w:lang w:val="x-none" w:eastAsia="et-EE" w:bidi="ar-SA"/>
        </w:rPr>
      </w:pPr>
      <w:r w:rsidRPr="0034539F">
        <w:rPr>
          <w:bCs/>
          <w:color w:val="000000"/>
          <w:szCs w:val="22"/>
          <w:lang w:val="x-none" w:eastAsia="et-EE" w:bidi="ar-SA"/>
        </w:rPr>
        <w:t>Leiame, et on vajalik vaadata üle ELi</w:t>
      </w:r>
      <w:r w:rsidRPr="0034539F">
        <w:rPr>
          <w:rFonts w:eastAsia="Calibri"/>
          <w:bCs/>
          <w:szCs w:val="22"/>
          <w:lang w:val="x-none" w:eastAsia="x-none" w:bidi="ar-SA"/>
        </w:rPr>
        <w:t xml:space="preserve"> ühise kalanduspoliitika laevastiku haldamise osa ja kaotada ebavajalikud piirangud seal, kus kalavarude säästlik kasutamine on tagatud lubatud väljapüügimahtude piiramise teel või kus kalapüük toimub lubatud passiivpüüniste arvu piires. </w:t>
      </w:r>
      <w:r w:rsidRPr="0034539F">
        <w:rPr>
          <w:bCs/>
          <w:color w:val="000000"/>
          <w:szCs w:val="22"/>
          <w:lang w:val="x-none" w:eastAsia="et-EE" w:bidi="ar-SA"/>
        </w:rPr>
        <w:t xml:space="preserve"> </w:t>
      </w:r>
    </w:p>
    <w:p w14:paraId="66770448" w14:textId="77777777" w:rsidR="00F4079B" w:rsidRPr="0034539F" w:rsidRDefault="00F4079B" w:rsidP="00F4079B">
      <w:pPr>
        <w:numPr>
          <w:ilvl w:val="0"/>
          <w:numId w:val="36"/>
        </w:numPr>
        <w:autoSpaceDE w:val="0"/>
        <w:autoSpaceDN w:val="0"/>
        <w:jc w:val="both"/>
        <w:rPr>
          <w:rFonts w:hAnsi="Liberation Serif"/>
          <w:kern w:val="1"/>
          <w:lang w:val="et-EE" w:eastAsia="zh-CN" w:bidi="hi-IN"/>
        </w:rPr>
      </w:pPr>
      <w:r w:rsidRPr="0034539F">
        <w:rPr>
          <w:rFonts w:hAnsi="Liberation Serif"/>
          <w:kern w:val="1"/>
          <w:lang w:val="et-EE" w:eastAsia="zh-CN" w:bidi="hi-IN"/>
        </w:rPr>
        <w:t>Kalavarude olukorra parandamiseks L</w:t>
      </w:r>
      <w:r w:rsidRPr="0034539F">
        <w:rPr>
          <w:rFonts w:hAnsi="Liberation Serif"/>
          <w:kern w:val="1"/>
          <w:lang w:val="et-EE" w:eastAsia="zh-CN" w:bidi="hi-IN"/>
        </w:rPr>
        <w:t>ää</w:t>
      </w:r>
      <w:r w:rsidRPr="0034539F">
        <w:rPr>
          <w:rFonts w:hAnsi="Liberation Serif"/>
          <w:kern w:val="1"/>
          <w:lang w:val="et-EE" w:eastAsia="zh-CN" w:bidi="hi-IN"/>
        </w:rPr>
        <w:t>nemeres on vaja lisameetmeid kolmandate riikide kontrollimatu p</w:t>
      </w:r>
      <w:r w:rsidRPr="0034539F">
        <w:rPr>
          <w:rFonts w:hAnsi="Liberation Serif"/>
          <w:kern w:val="1"/>
          <w:lang w:val="et-EE" w:eastAsia="zh-CN" w:bidi="hi-IN"/>
        </w:rPr>
        <w:t>üü</w:t>
      </w:r>
      <w:r w:rsidRPr="0034539F">
        <w:rPr>
          <w:rFonts w:hAnsi="Liberation Serif"/>
          <w:kern w:val="1"/>
          <w:lang w:val="et-EE" w:eastAsia="zh-CN" w:bidi="hi-IN"/>
        </w:rPr>
        <w:t xml:space="preserve">gitegevuse ohjamiseks. </w:t>
      </w:r>
      <w:bookmarkEnd w:id="2"/>
    </w:p>
    <w:p w14:paraId="7EEC1CA3" w14:textId="77777777" w:rsidR="00F4079B" w:rsidRPr="0034539F" w:rsidRDefault="00F4079B" w:rsidP="00F4079B">
      <w:pPr>
        <w:autoSpaceDE w:val="0"/>
        <w:autoSpaceDN w:val="0"/>
        <w:adjustRightInd w:val="0"/>
        <w:spacing w:line="276" w:lineRule="auto"/>
        <w:jc w:val="both"/>
        <w:textAlignment w:val="baseline"/>
        <w:rPr>
          <w:b/>
          <w:i/>
          <w:iCs/>
          <w:kern w:val="1"/>
          <w:lang w:val="et-EE" w:eastAsia="zh-CN" w:bidi="hi-IN"/>
        </w:rPr>
      </w:pPr>
    </w:p>
    <w:p w14:paraId="43139B4A" w14:textId="01AC1CB6" w:rsidR="00F4079B" w:rsidRPr="0034539F" w:rsidRDefault="00F4079B" w:rsidP="00F4079B">
      <w:pPr>
        <w:jc w:val="both"/>
        <w:rPr>
          <w:i/>
          <w:lang w:val="et-EE"/>
        </w:rPr>
      </w:pPr>
      <w:r w:rsidRPr="0034539F">
        <w:rPr>
          <w:i/>
          <w:lang w:val="et-EE"/>
        </w:rPr>
        <w:t xml:space="preserve">Eesti saab lähtuda </w:t>
      </w:r>
      <w:r w:rsidR="00FB3133">
        <w:rPr>
          <w:i/>
          <w:lang w:val="et-EE"/>
        </w:rPr>
        <w:t xml:space="preserve">ELPOL 2025-2027 prioriteetidest, </w:t>
      </w:r>
      <w:r w:rsidRPr="0034539F">
        <w:rPr>
          <w:i/>
          <w:lang w:val="et-EE"/>
        </w:rPr>
        <w:t>Eesti seisukohtadest kalapüügivõimaluste üle ühise kalanduspoliitika (ÜKP) raames, mis on heaks</w:t>
      </w:r>
      <w:r w:rsidR="001F5326">
        <w:rPr>
          <w:i/>
          <w:lang w:val="et-EE"/>
        </w:rPr>
        <w:t xml:space="preserve"> </w:t>
      </w:r>
      <w:r w:rsidRPr="0034539F">
        <w:rPr>
          <w:i/>
          <w:lang w:val="et-EE"/>
        </w:rPr>
        <w:t xml:space="preserve">kiidetud Vabariigi Valitsuse 10.07.2014 istungil ning Riigikogu Euroopa Liidu asjade komisjonis 11.04.2014. Saadud mandaat on tänaseni asjakohane, sest </w:t>
      </w:r>
      <w:proofErr w:type="spellStart"/>
      <w:r w:rsidRPr="0034539F">
        <w:rPr>
          <w:i/>
          <w:lang w:val="et-EE"/>
        </w:rPr>
        <w:t>ÜKPs</w:t>
      </w:r>
      <w:proofErr w:type="spellEnd"/>
      <w:r w:rsidRPr="0034539F">
        <w:rPr>
          <w:i/>
          <w:lang w:val="et-EE"/>
        </w:rPr>
        <w:t xml:space="preserve"> seatud eesmärke on järkjärguliselt rakendatud siiani ning uusi muudatusettepanekuid pole vastu võetud. Lisaks saab lähtuda Vabariigi Valitsuse 4.05.2023 istungil ning Riigikogu Euroopa Liidu asjade komisjonis 18.05.2023 kinnitatud seisukohtadest „Eesti seisukohad kalanduspoliitika tuleviku ja kalandussektori energiaülemineku kohta“ ning </w:t>
      </w:r>
      <w:bookmarkEnd w:id="3"/>
      <w:r w:rsidRPr="0034539F">
        <w:rPr>
          <w:i/>
          <w:lang w:val="et-EE"/>
        </w:rPr>
        <w:t xml:space="preserve">Vabariigi Valitsuse 1.08.2024 istungil ja Riigikogu Euroopa Liidu asjade komisjonis 07.08.2024 kinnitatud Eesti seisukohtadest hülgetoodetega kauplemise Euroopa Liidu eeskirjade toimivuskontrolli avaliku konsultatsiooni kohta. </w:t>
      </w:r>
    </w:p>
    <w:p w14:paraId="62394C4F" w14:textId="77777777" w:rsidR="00F4079B" w:rsidRPr="0034539F" w:rsidRDefault="00F4079B" w:rsidP="00F4079B">
      <w:pPr>
        <w:jc w:val="both"/>
        <w:rPr>
          <w:i/>
          <w:lang w:val="et-EE"/>
        </w:rPr>
      </w:pPr>
    </w:p>
    <w:p w14:paraId="4B315827" w14:textId="77777777" w:rsidR="00F4079B" w:rsidRPr="0034539F" w:rsidRDefault="00F4079B" w:rsidP="00F4079B">
      <w:pPr>
        <w:rPr>
          <w:rFonts w:eastAsiaTheme="minorHAnsi"/>
          <w:b/>
          <w:u w:val="single"/>
          <w:lang w:val="et-EE" w:eastAsia="et-EE" w:bidi="ar-SA"/>
        </w:rPr>
      </w:pPr>
      <w:r w:rsidRPr="0034539F">
        <w:rPr>
          <w:rFonts w:eastAsiaTheme="minorHAnsi"/>
          <w:b/>
          <w:u w:val="single"/>
          <w:lang w:val="et-EE" w:eastAsia="et-EE" w:bidi="ar-SA"/>
        </w:rPr>
        <w:t>Ühise kalanduspoliitika määruse hindamine – edasine tegevus (poliitilised suunised)</w:t>
      </w:r>
    </w:p>
    <w:p w14:paraId="3F0FA7C2" w14:textId="77777777" w:rsidR="00F4079B" w:rsidRPr="0034539F" w:rsidRDefault="00F4079B" w:rsidP="00F4079B">
      <w:pPr>
        <w:rPr>
          <w:rFonts w:eastAsiaTheme="minorHAnsi"/>
          <w:b/>
          <w:lang w:val="et-EE" w:eastAsia="et-EE" w:bidi="ar-SA"/>
        </w:rPr>
      </w:pPr>
    </w:p>
    <w:p w14:paraId="56A3A447" w14:textId="77777777" w:rsidR="00F4079B" w:rsidRPr="0034539F" w:rsidRDefault="00F4079B" w:rsidP="00F4079B">
      <w:pPr>
        <w:rPr>
          <w:rFonts w:eastAsiaTheme="minorHAnsi"/>
          <w:lang w:val="et-EE" w:eastAsia="et-EE" w:bidi="ar-SA"/>
        </w:rPr>
      </w:pPr>
      <w:r w:rsidRPr="0034539F">
        <w:rPr>
          <w:rFonts w:eastAsiaTheme="minorHAnsi"/>
          <w:b/>
          <w:lang w:val="et-EE" w:eastAsia="et-EE" w:bidi="ar-SA"/>
        </w:rPr>
        <w:t xml:space="preserve">Päevakorrapunkti eesmärk: </w:t>
      </w:r>
      <w:r w:rsidRPr="0034539F">
        <w:rPr>
          <w:rFonts w:eastAsiaTheme="minorHAnsi"/>
          <w:lang w:val="et-EE" w:eastAsia="et-EE" w:bidi="ar-SA"/>
        </w:rPr>
        <w:t>poliitiline arutelu.</w:t>
      </w:r>
    </w:p>
    <w:p w14:paraId="5EE219B9" w14:textId="77777777" w:rsidR="00F4079B" w:rsidRPr="0034539F" w:rsidRDefault="00F4079B" w:rsidP="00F4079B">
      <w:pPr>
        <w:jc w:val="both"/>
        <w:rPr>
          <w:lang w:val="et-EE"/>
        </w:rPr>
      </w:pPr>
    </w:p>
    <w:p w14:paraId="2301B78F" w14:textId="5CE7E60E" w:rsidR="00F4079B" w:rsidRDefault="00F4079B" w:rsidP="00F4079B">
      <w:pPr>
        <w:jc w:val="both"/>
        <w:rPr>
          <w:lang w:val="et-EE"/>
        </w:rPr>
      </w:pPr>
      <w:r w:rsidRPr="0034539F">
        <w:rPr>
          <w:rFonts w:eastAsiaTheme="minorHAnsi"/>
          <w:b/>
          <w:lang w:val="et-EE" w:eastAsia="et-EE" w:bidi="ar-SA"/>
        </w:rPr>
        <w:t xml:space="preserve">Sisu lühikokkuvõte: </w:t>
      </w:r>
      <w:r w:rsidRPr="0034539F">
        <w:rPr>
          <w:lang w:val="et-EE"/>
        </w:rPr>
        <w:t xml:space="preserve">eesistujariik esitab ühise kalanduspoliitika arutelude kokkuvõtte ja küsimusi </w:t>
      </w:r>
      <w:r w:rsidR="00860724">
        <w:rPr>
          <w:lang w:val="et-EE"/>
        </w:rPr>
        <w:t>jätku</w:t>
      </w:r>
      <w:r w:rsidR="00860724" w:rsidRPr="0034539F">
        <w:rPr>
          <w:lang w:val="et-EE"/>
        </w:rPr>
        <w:t>aruteluks</w:t>
      </w:r>
      <w:r w:rsidRPr="0034539F">
        <w:rPr>
          <w:lang w:val="et-EE"/>
        </w:rPr>
        <w:t xml:space="preserve">, et luua alus tõstatatud probleemide lahendamiseks. </w:t>
      </w:r>
    </w:p>
    <w:p w14:paraId="5315F9AA" w14:textId="6A3BDEE0" w:rsidR="00F4079B" w:rsidRPr="0034539F" w:rsidRDefault="00F4079B" w:rsidP="00F4079B">
      <w:pPr>
        <w:jc w:val="both"/>
        <w:rPr>
          <w:lang w:val="et-EE"/>
        </w:rPr>
      </w:pPr>
      <w:r w:rsidRPr="0034539F">
        <w:rPr>
          <w:lang w:val="et-EE"/>
        </w:rPr>
        <w:t>Eesistuja tõi toimunud arutelude kokkuvõttes</w:t>
      </w:r>
      <w:r w:rsidR="001C2F90">
        <w:rPr>
          <w:lang w:val="et-EE"/>
        </w:rPr>
        <w:t xml:space="preserve"> välja</w:t>
      </w:r>
      <w:r w:rsidRPr="0034539F">
        <w:rPr>
          <w:lang w:val="et-EE"/>
        </w:rPr>
        <w:t xml:space="preserve">, et liikmesriigid näevad ühise kalanduspoliitika määruse </w:t>
      </w:r>
      <w:proofErr w:type="spellStart"/>
      <w:r w:rsidRPr="0034539F">
        <w:rPr>
          <w:lang w:val="et-EE"/>
        </w:rPr>
        <w:t>üldeesmärke</w:t>
      </w:r>
      <w:proofErr w:type="spellEnd"/>
      <w:r w:rsidRPr="0034539F">
        <w:rPr>
          <w:lang w:val="et-EE"/>
        </w:rPr>
        <w:t xml:space="preserve"> ja põhimõtteid jätkuvalt ELi kalanduspoliitika alusena, kuid on murekohti, kas vahendid poliitika rakendamiseks on olukorra muudatusega piisavalt kohandatud. See puudutab ka õigusakte, sealhulgas</w:t>
      </w:r>
      <w:r w:rsidR="001C2F90">
        <w:rPr>
          <w:lang w:val="et-EE"/>
        </w:rPr>
        <w:t xml:space="preserve"> kalavarude majandamise</w:t>
      </w:r>
      <w:r w:rsidRPr="0034539F">
        <w:rPr>
          <w:lang w:val="et-EE"/>
        </w:rPr>
        <w:t xml:space="preserve"> mitmeaastased kavad, kontrollinõuded, tehnilised meetmed ja eelarveraamistik</w:t>
      </w:r>
      <w:r w:rsidR="00E7799B">
        <w:rPr>
          <w:lang w:val="et-EE"/>
        </w:rPr>
        <w:t>. Need</w:t>
      </w:r>
      <w:r w:rsidRPr="0034539F">
        <w:rPr>
          <w:lang w:val="et-EE"/>
        </w:rPr>
        <w:t xml:space="preserve"> probleemkohad tõstatati ka varasemates nõukogu aruteludes, eeskätt seoses rakendamisraskuste, regulatiivse keerukuse, halduskoormuse vähendamise vajaduse, praktilise teostatavuse ning sektori majandusliku elujõulisusega. Liikmesriigid rõhutasid, et on vaja jätkata lihtsustamisega, eriti mitmeaastaste kavade ja Euroopa Merendus-, Kalandus- ja Vesiviljelusfondi (EMKVF) raamistiku osas ning mõelda laiemalt tuleviku ühise kalanduspoliitika raamistiku kohanemisvõime ja tõhususe peale. Lisaks juhiti tähelepanu rakendamisraskustele, mis on seotud konkreetsete instrumentide ja kohustustega, sealhulgas lossimiskohustuse, aruandlusnõuete ja kontrollimeetmetega. </w:t>
      </w:r>
    </w:p>
    <w:p w14:paraId="0D17BDD0" w14:textId="77777777" w:rsidR="00F4079B" w:rsidRPr="0034539F" w:rsidRDefault="00F4079B" w:rsidP="00F4079B">
      <w:pPr>
        <w:jc w:val="both"/>
        <w:rPr>
          <w:lang w:val="et-EE"/>
        </w:rPr>
      </w:pPr>
      <w:r w:rsidRPr="0034539F">
        <w:rPr>
          <w:lang w:val="et-EE"/>
        </w:rPr>
        <w:t xml:space="preserve">Liikmesriigid tõid samuti välja, et kalandussektori tegevuskeskkond on alates 2013. aasta kalanduspoliitika reformist oluliselt muutunud. Mõjuteguritena toodi esile suurenenud konkurents mereruumi kasutamisel, kliima- ja keskkonnasurved, kasvavad tegevus- ja energiakulud, geopoliitilised muutused, toiduga kindlustatuse ja strateegilise autonoomia tähtsus, investeerimisvajadus laevastiku moderniseerimisel ja energiapöördes ning põlvkonna vahetuse probleemid. On suurenenud ka ühise </w:t>
      </w:r>
      <w:proofErr w:type="spellStart"/>
      <w:r w:rsidRPr="0034539F">
        <w:rPr>
          <w:lang w:val="et-EE"/>
        </w:rPr>
        <w:t>kalandupoliitika</w:t>
      </w:r>
      <w:proofErr w:type="spellEnd"/>
      <w:r w:rsidRPr="0034539F">
        <w:rPr>
          <w:lang w:val="et-EE"/>
        </w:rPr>
        <w:t xml:space="preserve"> </w:t>
      </w:r>
      <w:proofErr w:type="spellStart"/>
      <w:r w:rsidRPr="0034539F">
        <w:rPr>
          <w:lang w:val="et-EE"/>
        </w:rPr>
        <w:t>välismõõtme</w:t>
      </w:r>
      <w:proofErr w:type="spellEnd"/>
      <w:r w:rsidRPr="0034539F">
        <w:rPr>
          <w:lang w:val="et-EE"/>
        </w:rPr>
        <w:t xml:space="preserve"> tähtsus, sealhulgas suhetes kolmandate riikidega, </w:t>
      </w:r>
      <w:proofErr w:type="spellStart"/>
      <w:r w:rsidRPr="0034539F">
        <w:rPr>
          <w:lang w:val="et-EE"/>
        </w:rPr>
        <w:t>Brexiti</w:t>
      </w:r>
      <w:proofErr w:type="spellEnd"/>
      <w:r w:rsidRPr="0034539F">
        <w:rPr>
          <w:lang w:val="et-EE"/>
        </w:rPr>
        <w:t xml:space="preserve"> mõjude ja võrdsete konkurentsitingimuste küsimustes. Lisaks on liikmesriikide fookuses investeerimisotsuseid mõjutav ebakindlus, vajadus toetada vananenud ELi laevastiku uuendamist ja energiaülemineku ja põlvkondade vahetamise raskused. Need tegurid on muutnud ühise </w:t>
      </w:r>
      <w:proofErr w:type="spellStart"/>
      <w:r w:rsidRPr="0034539F">
        <w:rPr>
          <w:lang w:val="et-EE"/>
        </w:rPr>
        <w:t>kalandupoliitika</w:t>
      </w:r>
      <w:proofErr w:type="spellEnd"/>
      <w:r w:rsidRPr="0034539F">
        <w:rPr>
          <w:lang w:val="et-EE"/>
        </w:rPr>
        <w:t xml:space="preserve"> toimimise konteksti ning mõjutavad ELi kalanduse jätkusuutlikkust. Selles osas peeti oluliseks prognoositavust ja stabiilsust, eelkõige püügivõimaluste osas. </w:t>
      </w:r>
    </w:p>
    <w:p w14:paraId="62D979E0" w14:textId="77777777" w:rsidR="00F4079B" w:rsidRPr="0034539F" w:rsidRDefault="00F4079B" w:rsidP="00F4079B">
      <w:pPr>
        <w:jc w:val="both"/>
        <w:rPr>
          <w:lang w:val="et-EE"/>
        </w:rPr>
      </w:pPr>
      <w:r w:rsidRPr="0034539F">
        <w:rPr>
          <w:lang w:val="et-EE"/>
        </w:rPr>
        <w:t xml:space="preserve">Liikmesriigid rõhutasid korduvalt, et on vaja tagada sidusus kalandus- ja vesiviljelussektori suhtes seatud eesmärkide ja ootuste ning nende saavutamiseks olevate tegevus- ja finantsvahendite vahel ning et järgmise mitmeaastase finantsraamistiku (MFF) raames kavandatav rahastamine ei kajasta piisavalt sektori vajadusi, sealhulgas laevastiku moderniseerimist, kontrolli ja andmekogumist, kerksuse ja konkurentsivõime säilitamist. Tähelepanu pöörati ka seostele laevastiku võimsuse, investeeringute, moderniseerimise ja </w:t>
      </w:r>
      <w:proofErr w:type="spellStart"/>
      <w:r w:rsidRPr="0034539F">
        <w:rPr>
          <w:lang w:val="et-EE"/>
        </w:rPr>
        <w:t>dekarboniseerimise</w:t>
      </w:r>
      <w:proofErr w:type="spellEnd"/>
      <w:r w:rsidRPr="0034539F">
        <w:rPr>
          <w:lang w:val="et-EE"/>
        </w:rPr>
        <w:t xml:space="preserve"> vahel, rõhutades vajadust toetada innovatsiooni ja konkurentsivõimet ja säilitades samal ajal </w:t>
      </w:r>
      <w:r>
        <w:rPr>
          <w:lang w:val="et-EE"/>
        </w:rPr>
        <w:t>ühise kalanduspoliitika</w:t>
      </w:r>
      <w:r w:rsidRPr="0034539F">
        <w:rPr>
          <w:lang w:val="et-EE"/>
        </w:rPr>
        <w:t xml:space="preserve"> eesmärgid, samuti vajadusele suurendada sektori atraktiivsust nii investeeringute kui ka elanikkonna vähenemine ja põlvkonna vahetuse seisukohast. Vesiviljelusega seoses sooviti ELi ja liikmesriikide tasandi tegevuste tasakaalu ning parandada tingimusi seoses ruumikasutuse, loamenetluste, investeeringute, innovatsiooni, konkurentsivõime ja turuarenguga. </w:t>
      </w:r>
    </w:p>
    <w:p w14:paraId="4C2571BF" w14:textId="77777777" w:rsidR="00F4079B" w:rsidRPr="0034539F" w:rsidRDefault="00F4079B" w:rsidP="00F4079B">
      <w:pPr>
        <w:jc w:val="both"/>
        <w:rPr>
          <w:lang w:val="et-EE"/>
        </w:rPr>
      </w:pPr>
      <w:r w:rsidRPr="0034539F">
        <w:rPr>
          <w:lang w:val="et-EE"/>
        </w:rPr>
        <w:t>Eesistujariigi hinnangul on laialdane toetus liikuda edasi ühise kalanduspoliitika edasiarengu poliitilise</w:t>
      </w:r>
      <w:r>
        <w:rPr>
          <w:lang w:val="et-EE"/>
        </w:rPr>
        <w:t>le</w:t>
      </w:r>
      <w:r w:rsidRPr="0034539F">
        <w:rPr>
          <w:lang w:val="et-EE"/>
        </w:rPr>
        <w:t xml:space="preserve"> arutelule</w:t>
      </w:r>
      <w:r>
        <w:rPr>
          <w:lang w:val="et-EE"/>
        </w:rPr>
        <w:t xml:space="preserve">, mis </w:t>
      </w:r>
      <w:r w:rsidRPr="0034539F">
        <w:rPr>
          <w:lang w:val="et-EE"/>
        </w:rPr>
        <w:t>võiks keskenduda ühise kalanduspoliitika rakendusvahendite tõhususele, kohanemisvõimele ja praktilisele teostatavusele, samuti suuremale sidususele poliitikaeesmärkide, rakendamisnõuete ja rahaliste vahendite vahel. Tähelepanu tuleks pöörata ka sektori vastupanuvõime, konkurentsivõime ja atraktiivsuse tugevdamisele ning vesiviljeluse raamistiku võimalikule lihtsustamisele ja ühtlustamisele.</w:t>
      </w:r>
    </w:p>
    <w:p w14:paraId="53899164" w14:textId="77777777" w:rsidR="00F4079B" w:rsidRPr="0034539F" w:rsidRDefault="00F4079B" w:rsidP="00F4079B">
      <w:pPr>
        <w:autoSpaceDE w:val="0"/>
        <w:autoSpaceDN w:val="0"/>
        <w:adjustRightInd w:val="0"/>
        <w:spacing w:line="276" w:lineRule="auto"/>
        <w:jc w:val="both"/>
        <w:textAlignment w:val="baseline"/>
        <w:rPr>
          <w:b/>
          <w:kern w:val="1"/>
          <w:lang w:val="et-EE" w:eastAsia="zh-CN" w:bidi="hi-IN"/>
        </w:rPr>
      </w:pPr>
    </w:p>
    <w:p w14:paraId="5F9B7D79" w14:textId="77777777" w:rsidR="00F4079B" w:rsidRPr="00645A16" w:rsidRDefault="00F4079B" w:rsidP="00F4079B">
      <w:pPr>
        <w:autoSpaceDE w:val="0"/>
        <w:autoSpaceDN w:val="0"/>
        <w:adjustRightInd w:val="0"/>
        <w:spacing w:line="276" w:lineRule="auto"/>
        <w:jc w:val="both"/>
        <w:textAlignment w:val="baseline"/>
        <w:rPr>
          <w:b/>
          <w:kern w:val="1"/>
          <w:lang w:val="et-EE" w:eastAsia="zh-CN" w:bidi="hi-IN"/>
        </w:rPr>
      </w:pPr>
      <w:r w:rsidRPr="0034539F">
        <w:rPr>
          <w:b/>
          <w:kern w:val="1"/>
          <w:lang w:val="et-EE" w:eastAsia="zh-CN" w:bidi="hi-IN"/>
        </w:rPr>
        <w:t>Eesti põhisõnumid:</w:t>
      </w:r>
    </w:p>
    <w:p w14:paraId="6B29641F" w14:textId="77777777" w:rsidR="00F4079B" w:rsidRDefault="00F4079B" w:rsidP="00F4079B">
      <w:pPr>
        <w:rPr>
          <w:i/>
          <w:iCs/>
          <w:lang w:val="et-EE"/>
        </w:rPr>
      </w:pPr>
      <w:r>
        <w:rPr>
          <w:i/>
          <w:iCs/>
          <w:lang w:val="et-EE"/>
        </w:rPr>
        <w:t>Arutelu toimub eesistujariigi</w:t>
      </w:r>
      <w:r w:rsidRPr="0034539F">
        <w:rPr>
          <w:i/>
          <w:iCs/>
          <w:lang w:val="et-EE"/>
        </w:rPr>
        <w:t xml:space="preserve"> esitatud küsimuste alusel.</w:t>
      </w:r>
    </w:p>
    <w:p w14:paraId="2DF2D8F2" w14:textId="77777777" w:rsidR="00F4079B" w:rsidRPr="0034539F" w:rsidRDefault="00F4079B" w:rsidP="00F4079B">
      <w:pPr>
        <w:rPr>
          <w:i/>
          <w:iCs/>
          <w:lang w:val="et-EE"/>
        </w:rPr>
      </w:pPr>
    </w:p>
    <w:p w14:paraId="5879941A" w14:textId="77777777" w:rsidR="00F4079B" w:rsidRPr="0034539F" w:rsidRDefault="00F4079B" w:rsidP="00F4079B">
      <w:pPr>
        <w:numPr>
          <w:ilvl w:val="0"/>
          <w:numId w:val="40"/>
        </w:numPr>
        <w:ind w:left="714" w:hanging="357"/>
        <w:jc w:val="both"/>
        <w:rPr>
          <w:b/>
          <w:bCs/>
          <w:lang w:val="et-EE"/>
        </w:rPr>
      </w:pPr>
      <w:r w:rsidRPr="0034539F">
        <w:rPr>
          <w:b/>
          <w:bCs/>
          <w:lang w:val="et-EE"/>
        </w:rPr>
        <w:t xml:space="preserve">Milliseid valdkondi tuleks hindamise ja eesistujariigi tähelepanekute valguses pidada prioriteetseks kas läbivaatamisel või tõhusamal rakendamisel, et tagada </w:t>
      </w:r>
      <w:r>
        <w:rPr>
          <w:b/>
          <w:bCs/>
          <w:lang w:val="et-EE"/>
        </w:rPr>
        <w:t xml:space="preserve">ühise </w:t>
      </w:r>
      <w:proofErr w:type="spellStart"/>
      <w:r>
        <w:rPr>
          <w:b/>
          <w:bCs/>
          <w:lang w:val="et-EE"/>
        </w:rPr>
        <w:t>kalanduspoliitka</w:t>
      </w:r>
      <w:proofErr w:type="spellEnd"/>
      <w:r w:rsidRPr="0034539F">
        <w:rPr>
          <w:b/>
          <w:bCs/>
          <w:lang w:val="et-EE"/>
        </w:rPr>
        <w:t xml:space="preserve"> tulemuslik ja tasakaalustatud toimimine selle keskkonnaalaste, majanduslike ja sotsiaalsete eesmärkide saavutamisel? Kuidas tagada, et need kolm sammast toetaksid üksteist, mitte ei oleks käsitatavad konkureerivate eesmärkidena?</w:t>
      </w:r>
    </w:p>
    <w:p w14:paraId="4B33A1A1" w14:textId="77777777" w:rsidR="00F4079B" w:rsidRPr="004766EC" w:rsidRDefault="00F4079B" w:rsidP="00F4079B">
      <w:pPr>
        <w:pStyle w:val="Standard"/>
        <w:widowControl/>
        <w:numPr>
          <w:ilvl w:val="0"/>
          <w:numId w:val="39"/>
        </w:numPr>
        <w:jc w:val="both"/>
        <w:rPr>
          <w:rFonts w:hAnsi="Times New Roman"/>
          <w:bCs/>
        </w:rPr>
      </w:pPr>
      <w:r w:rsidRPr="0034539F">
        <w:rPr>
          <w:bCs/>
        </w:rPr>
        <w:t>Ü</w:t>
      </w:r>
      <w:r w:rsidRPr="0034539F">
        <w:rPr>
          <w:bCs/>
        </w:rPr>
        <w:t xml:space="preserve">ldiselt leiame, et </w:t>
      </w:r>
      <w:r>
        <w:rPr>
          <w:bCs/>
        </w:rPr>
        <w:t>ü</w:t>
      </w:r>
      <w:r>
        <w:rPr>
          <w:bCs/>
        </w:rPr>
        <w:t>hise kalanduspoliitika</w:t>
      </w:r>
      <w:r w:rsidRPr="0034539F">
        <w:rPr>
          <w:bCs/>
        </w:rPr>
        <w:t xml:space="preserve"> m</w:t>
      </w:r>
      <w:r w:rsidRPr="0034539F">
        <w:rPr>
          <w:bCs/>
        </w:rPr>
        <w:t>ää</w:t>
      </w:r>
      <w:r w:rsidRPr="0034539F">
        <w:rPr>
          <w:bCs/>
        </w:rPr>
        <w:t xml:space="preserve">rus on </w:t>
      </w:r>
      <w:r>
        <w:rPr>
          <w:bCs/>
        </w:rPr>
        <w:t xml:space="preserve">end praktikas </w:t>
      </w:r>
      <w:r>
        <w:rPr>
          <w:bCs/>
        </w:rPr>
        <w:t>õ</w:t>
      </w:r>
      <w:r>
        <w:rPr>
          <w:bCs/>
        </w:rPr>
        <w:t>igustanud</w:t>
      </w:r>
      <w:r w:rsidRPr="0034539F">
        <w:rPr>
          <w:bCs/>
        </w:rPr>
        <w:t xml:space="preserve"> ning selle mitmed p</w:t>
      </w:r>
      <w:r w:rsidRPr="0034539F">
        <w:rPr>
          <w:bCs/>
        </w:rPr>
        <w:t>õ</w:t>
      </w:r>
      <w:r w:rsidRPr="0034539F">
        <w:rPr>
          <w:bCs/>
        </w:rPr>
        <w:t>him</w:t>
      </w:r>
      <w:r w:rsidRPr="0034539F">
        <w:rPr>
          <w:bCs/>
        </w:rPr>
        <w:t>õ</w:t>
      </w:r>
      <w:r w:rsidRPr="0034539F">
        <w:rPr>
          <w:bCs/>
        </w:rPr>
        <w:t>tted on t</w:t>
      </w:r>
      <w:r w:rsidRPr="0034539F">
        <w:rPr>
          <w:bCs/>
        </w:rPr>
        <w:t>ä</w:t>
      </w:r>
      <w:r w:rsidRPr="0034539F">
        <w:rPr>
          <w:bCs/>
        </w:rPr>
        <w:t>naseni ajakohased, kuid v</w:t>
      </w:r>
      <w:r w:rsidRPr="0034539F">
        <w:rPr>
          <w:bCs/>
        </w:rPr>
        <w:t>õ</w:t>
      </w:r>
      <w:r w:rsidRPr="0034539F">
        <w:rPr>
          <w:bCs/>
        </w:rPr>
        <w:t>rreldes 2013. aastaga on maailm muutunud. See t</w:t>
      </w:r>
      <w:r w:rsidRPr="0034539F">
        <w:rPr>
          <w:bCs/>
        </w:rPr>
        <w:t>ä</w:t>
      </w:r>
      <w:r w:rsidRPr="0034539F">
        <w:rPr>
          <w:bCs/>
        </w:rPr>
        <w:t xml:space="preserve">hendab, et ka </w:t>
      </w:r>
      <w:r>
        <w:rPr>
          <w:bCs/>
        </w:rPr>
        <w:t>ü</w:t>
      </w:r>
      <w:r>
        <w:rPr>
          <w:bCs/>
        </w:rPr>
        <w:t>hine kalanduspoliitika</w:t>
      </w:r>
      <w:r w:rsidRPr="0034539F">
        <w:rPr>
          <w:bCs/>
        </w:rPr>
        <w:t xml:space="preserve"> peab muutustega kaasas k</w:t>
      </w:r>
      <w:r w:rsidRPr="0034539F">
        <w:rPr>
          <w:bCs/>
        </w:rPr>
        <w:t>ä</w:t>
      </w:r>
      <w:r w:rsidRPr="0034539F">
        <w:rPr>
          <w:bCs/>
        </w:rPr>
        <w:t xml:space="preserve">ima ja vajab ajakohastamist. </w:t>
      </w:r>
      <w:r w:rsidRPr="00D705A6">
        <w:rPr>
          <w:rFonts w:hAnsi="Times New Roman"/>
          <w:bCs/>
        </w:rPr>
        <w:t xml:space="preserve">Me ei nõustu, et probleem on ainult rakendamises. </w:t>
      </w:r>
    </w:p>
    <w:p w14:paraId="16CC84D1" w14:textId="77777777" w:rsidR="00F4079B" w:rsidRPr="0034539F" w:rsidRDefault="00F4079B" w:rsidP="00F4079B">
      <w:pPr>
        <w:numPr>
          <w:ilvl w:val="0"/>
          <w:numId w:val="39"/>
        </w:numPr>
        <w:autoSpaceDE w:val="0"/>
        <w:autoSpaceDN w:val="0"/>
        <w:adjustRightInd w:val="0"/>
        <w:ind w:left="714" w:hanging="357"/>
        <w:jc w:val="both"/>
        <w:textAlignment w:val="baseline"/>
        <w:rPr>
          <w:bCs/>
          <w:kern w:val="1"/>
          <w:lang w:val="et-EE" w:eastAsia="zh-CN" w:bidi="hi-IN"/>
        </w:rPr>
      </w:pPr>
      <w:r w:rsidRPr="0034539F">
        <w:rPr>
          <w:bCs/>
          <w:kern w:val="1"/>
          <w:lang w:val="et-EE" w:eastAsia="zh-CN" w:bidi="hi-IN"/>
        </w:rPr>
        <w:t xml:space="preserve">Esimesele küsimusele vastates soovime rõhutada, et kalamajanduse jätkusuutlikkuse aluseks on heas seisus hästi majandatud stabiilsed kalavarud. Tasakaalu saavutamise mõttes tuleks usaldada enam regionaalsel tasemel sündinud otsuseid ja ettepanekuid. Siinjuures tuleks keskenduda vaid olulisele ja lihtsustada nii palju kui võimalik, et tugevdada sektori enda investeerimise ja majandusliku tulususe võimekust. </w:t>
      </w:r>
    </w:p>
    <w:p w14:paraId="3F100BE9" w14:textId="77777777" w:rsidR="00F4079B" w:rsidRPr="0034539F" w:rsidRDefault="00F4079B" w:rsidP="00F4079B">
      <w:pPr>
        <w:numPr>
          <w:ilvl w:val="0"/>
          <w:numId w:val="38"/>
        </w:numPr>
        <w:autoSpaceDE w:val="0"/>
        <w:autoSpaceDN w:val="0"/>
        <w:adjustRightInd w:val="0"/>
        <w:ind w:left="714" w:hanging="357"/>
        <w:jc w:val="both"/>
        <w:textAlignment w:val="baseline"/>
        <w:rPr>
          <w:bCs/>
          <w:kern w:val="1"/>
          <w:lang w:val="et-EE" w:eastAsia="zh-CN" w:bidi="hi-IN"/>
        </w:rPr>
      </w:pPr>
      <w:r>
        <w:rPr>
          <w:bCs/>
          <w:kern w:val="1"/>
          <w:lang w:val="et-EE" w:eastAsia="zh-CN" w:bidi="hi-IN"/>
        </w:rPr>
        <w:t>Ühise kalanduspoliitika</w:t>
      </w:r>
      <w:r w:rsidRPr="0034539F">
        <w:rPr>
          <w:bCs/>
          <w:kern w:val="1"/>
          <w:lang w:val="et-EE" w:eastAsia="zh-CN" w:bidi="hi-IN"/>
        </w:rPr>
        <w:t xml:space="preserve"> ülevaatuse raames tuleks üle vaadata laevastiku korraldus ja teha lihtsustusi. Tänaseks on laevastik vananenud, selle keskmine vanus on 35 aastat. Kalanduse jätkusuutlikkuse seisukohast on oluline</w:t>
      </w:r>
      <w:r>
        <w:rPr>
          <w:bCs/>
          <w:kern w:val="1"/>
          <w:lang w:val="et-EE" w:eastAsia="zh-CN" w:bidi="hi-IN"/>
        </w:rPr>
        <w:t xml:space="preserve"> ka</w:t>
      </w:r>
      <w:r w:rsidRPr="0034539F">
        <w:rPr>
          <w:bCs/>
          <w:kern w:val="1"/>
          <w:lang w:val="et-EE" w:eastAsia="zh-CN" w:bidi="hi-IN"/>
        </w:rPr>
        <w:t xml:space="preserve"> laevastiku uuendamine. </w:t>
      </w:r>
    </w:p>
    <w:p w14:paraId="65A5B625" w14:textId="77777777" w:rsidR="00F4079B" w:rsidRPr="0034539F" w:rsidRDefault="00F4079B" w:rsidP="00F4079B">
      <w:pPr>
        <w:numPr>
          <w:ilvl w:val="0"/>
          <w:numId w:val="38"/>
        </w:numPr>
        <w:autoSpaceDE w:val="0"/>
        <w:autoSpaceDN w:val="0"/>
        <w:adjustRightInd w:val="0"/>
        <w:ind w:left="714" w:hanging="357"/>
        <w:jc w:val="both"/>
        <w:textAlignment w:val="baseline"/>
        <w:rPr>
          <w:bCs/>
          <w:kern w:val="1"/>
          <w:lang w:val="et-EE" w:eastAsia="zh-CN" w:bidi="hi-IN"/>
        </w:rPr>
      </w:pPr>
      <w:r w:rsidRPr="0034539F">
        <w:rPr>
          <w:bCs/>
          <w:kern w:val="1"/>
          <w:lang w:val="et-EE" w:eastAsia="zh-CN" w:bidi="hi-IN"/>
        </w:rPr>
        <w:t xml:space="preserve">Püügivõimaluste teemal oleme täheldanud majandamiskavade rakendamisel erinevat tõlgendusruumi ja suuri aastate vahelisi kõikumisi, need aspektid vajaksid parandamist ja täiustamist. </w:t>
      </w:r>
    </w:p>
    <w:p w14:paraId="214994BE" w14:textId="77777777" w:rsidR="00F4079B" w:rsidRDefault="00F4079B" w:rsidP="00F4079B">
      <w:pPr>
        <w:numPr>
          <w:ilvl w:val="0"/>
          <w:numId w:val="38"/>
        </w:numPr>
        <w:autoSpaceDE w:val="0"/>
        <w:autoSpaceDN w:val="0"/>
        <w:adjustRightInd w:val="0"/>
        <w:ind w:left="714" w:hanging="357"/>
        <w:jc w:val="both"/>
        <w:textAlignment w:val="baseline"/>
        <w:rPr>
          <w:bCs/>
          <w:kern w:val="1"/>
          <w:lang w:val="et-EE" w:eastAsia="zh-CN" w:bidi="hi-IN"/>
        </w:rPr>
      </w:pPr>
      <w:r w:rsidRPr="0034539F">
        <w:rPr>
          <w:bCs/>
          <w:kern w:val="1"/>
          <w:lang w:val="et-EE" w:eastAsia="zh-CN" w:bidi="hi-IN"/>
        </w:rPr>
        <w:t xml:space="preserve">Uute ja täiendavate meetmete rakendamisel tuleks silmas pidada halduskoormuse ja kulude vähendamist. </w:t>
      </w:r>
    </w:p>
    <w:p w14:paraId="1EDBF4B3" w14:textId="77777777" w:rsidR="00F4079B" w:rsidRPr="0034539F" w:rsidRDefault="00F4079B" w:rsidP="00F4079B">
      <w:pPr>
        <w:autoSpaceDE w:val="0"/>
        <w:autoSpaceDN w:val="0"/>
        <w:adjustRightInd w:val="0"/>
        <w:ind w:left="714"/>
        <w:jc w:val="both"/>
        <w:textAlignment w:val="baseline"/>
        <w:rPr>
          <w:bCs/>
          <w:kern w:val="1"/>
          <w:lang w:val="et-EE" w:eastAsia="zh-CN" w:bidi="hi-IN"/>
        </w:rPr>
      </w:pPr>
    </w:p>
    <w:p w14:paraId="774728ED" w14:textId="77777777" w:rsidR="00F4079B" w:rsidRPr="0034539F" w:rsidRDefault="00F4079B" w:rsidP="00F4079B">
      <w:pPr>
        <w:numPr>
          <w:ilvl w:val="0"/>
          <w:numId w:val="40"/>
        </w:numPr>
        <w:ind w:left="714" w:hanging="357"/>
        <w:jc w:val="both"/>
        <w:rPr>
          <w:b/>
          <w:bCs/>
          <w:lang w:val="et-EE"/>
        </w:rPr>
      </w:pPr>
      <w:r w:rsidRPr="0034539F">
        <w:rPr>
          <w:b/>
          <w:bCs/>
          <w:lang w:val="et-EE"/>
        </w:rPr>
        <w:t>Kuidas saaks ühine kalanduspoliitika paremini reageerida muutuvatele probleemidele ja tulevastele vajadustele? Milliseid konkreetseid kohandusi on selles kontekstis vaja teha teatavate sätete või instrumentide puhul, et raamistik jääks praktikas tõhusaks ja toimivaks ning toetaks ELi kalalaevastiku ümberkujundamist tulevikuks?</w:t>
      </w:r>
    </w:p>
    <w:p w14:paraId="7FFA0B3F" w14:textId="77777777" w:rsidR="00F4079B" w:rsidRPr="0034539F" w:rsidRDefault="00F4079B" w:rsidP="00F4079B">
      <w:pPr>
        <w:numPr>
          <w:ilvl w:val="0"/>
          <w:numId w:val="37"/>
        </w:numPr>
        <w:autoSpaceDE w:val="0"/>
        <w:autoSpaceDN w:val="0"/>
        <w:adjustRightInd w:val="0"/>
        <w:ind w:left="714" w:hanging="357"/>
        <w:jc w:val="both"/>
        <w:textAlignment w:val="baseline"/>
        <w:rPr>
          <w:bCs/>
          <w:kern w:val="1"/>
          <w:lang w:val="et-EE" w:eastAsia="zh-CN" w:bidi="hi-IN"/>
        </w:rPr>
      </w:pPr>
      <w:r w:rsidRPr="0034539F">
        <w:rPr>
          <w:bCs/>
          <w:kern w:val="1"/>
          <w:lang w:val="et-EE" w:eastAsia="zh-CN" w:bidi="hi-IN"/>
        </w:rPr>
        <w:t xml:space="preserve">Vastusena muutuvatele probleemidele ja vajadustele tuleb tugevdada sidusus keskkonnapoliitikaga, arvesse tuleks võtta mõjutegureid, mis kalavarusid vähendavad ja ohustavad ning võimaldada ohutegurite vähendamist ühiselt EL tasemel. Näiteks tõsisemalt tuleks tegeleda </w:t>
      </w:r>
      <w:proofErr w:type="spellStart"/>
      <w:r w:rsidRPr="0034539F">
        <w:rPr>
          <w:bCs/>
          <w:kern w:val="1"/>
          <w:lang w:val="et-EE" w:eastAsia="zh-CN" w:bidi="hi-IN"/>
        </w:rPr>
        <w:t>kisklussurve</w:t>
      </w:r>
      <w:proofErr w:type="spellEnd"/>
      <w:r w:rsidRPr="0034539F">
        <w:rPr>
          <w:bCs/>
          <w:kern w:val="1"/>
          <w:lang w:val="et-EE" w:eastAsia="zh-CN" w:bidi="hi-IN"/>
        </w:rPr>
        <w:t xml:space="preserve"> ohjamisega ehk kalavarude loodusliku surve vähendamisega</w:t>
      </w:r>
    </w:p>
    <w:p w14:paraId="368E7988" w14:textId="77777777" w:rsidR="00F4079B" w:rsidRPr="0034539F" w:rsidRDefault="00F4079B" w:rsidP="00F4079B">
      <w:pPr>
        <w:jc w:val="both"/>
        <w:rPr>
          <w:bCs/>
          <w:lang w:val="et-EE"/>
        </w:rPr>
      </w:pPr>
    </w:p>
    <w:p w14:paraId="12D923CF" w14:textId="77777777" w:rsidR="00F4079B" w:rsidRPr="0034539F" w:rsidRDefault="00F4079B" w:rsidP="00F4079B">
      <w:pPr>
        <w:jc w:val="both"/>
        <w:rPr>
          <w:i/>
          <w:lang w:val="et-EE"/>
        </w:rPr>
      </w:pPr>
      <w:r w:rsidRPr="0034539F">
        <w:rPr>
          <w:i/>
          <w:lang w:val="et-EE"/>
        </w:rPr>
        <w:t xml:space="preserve">Eesti saab lähtuda Vabariigi Valitsuse 4.05.2023 istungil ning Riigikogu Euroopa Liidu asjade komisjonis 18.05.2023 kinnitatud seisukohtadest „Eesti seisukohad kalanduspoliitika tuleviku ja kalandussektori energiaülemineku kohta“ ning Vabariigi Valitsuse 1.08.2024 istungil ja Riigikogu Euroopa Liidu asjade komisjonis 07.08.2024 kinnitatud Eesti seisukohtadest hülgetoodetega kauplemise Euroopa Liidu eeskirjade toimivuskontrolli avaliku konsultatsiooni kohta. </w:t>
      </w:r>
    </w:p>
    <w:p w14:paraId="2F3F8807" w14:textId="77777777" w:rsidR="00F4079B" w:rsidRDefault="00F4079B" w:rsidP="00F4079B">
      <w:pPr>
        <w:rPr>
          <w:rFonts w:eastAsiaTheme="minorHAnsi"/>
          <w:bCs/>
          <w:u w:val="single"/>
          <w:lang w:val="et-EE"/>
        </w:rPr>
      </w:pPr>
    </w:p>
    <w:p w14:paraId="6F8534A0" w14:textId="2036527B" w:rsidR="00F4079B" w:rsidRDefault="00F4079B" w:rsidP="00F4079B">
      <w:pPr>
        <w:jc w:val="both"/>
        <w:rPr>
          <w:b/>
          <w:bCs/>
          <w:u w:val="single"/>
          <w:lang w:val="et-EE"/>
        </w:rPr>
      </w:pPr>
      <w:r w:rsidRPr="005079D6">
        <w:rPr>
          <w:b/>
          <w:bCs/>
          <w:u w:val="single"/>
          <w:lang w:val="et-EE"/>
        </w:rPr>
        <w:t>Euroopa Parlamendi ja nõukogu määrus (EL), millega kehtestatakse tingimused määruses (EL) [riikliku ja piirkondliku partnerluse fond] sätestatud riikliku ja piirkondliku partnerluse fondi raames ühise kalanduspoliitika, Euroopa ookeanipakti ning liidu merenduspoliitika ja vesiviljeluspoliitika jaoks antava liidu toetuse rakendamiseks ajavahemikul 2028–2034 (CFP)</w:t>
      </w:r>
      <w:r w:rsidR="00E67735">
        <w:rPr>
          <w:b/>
          <w:bCs/>
          <w:u w:val="single"/>
          <w:lang w:val="et-EE"/>
        </w:rPr>
        <w:t xml:space="preserve"> (</w:t>
      </w:r>
      <w:r w:rsidR="00E67735" w:rsidRPr="00D62D46">
        <w:rPr>
          <w:b/>
          <w:bCs/>
          <w:u w:val="single"/>
          <w:lang w:val="et-EE"/>
        </w:rPr>
        <w:t>COM(2025) 559</w:t>
      </w:r>
      <w:r w:rsidR="00E67735">
        <w:rPr>
          <w:b/>
          <w:bCs/>
          <w:u w:val="single"/>
          <w:lang w:val="et-EE"/>
        </w:rPr>
        <w:t>)</w:t>
      </w:r>
    </w:p>
    <w:p w14:paraId="6440DC3A" w14:textId="77777777" w:rsidR="00F4079B" w:rsidRDefault="00F4079B" w:rsidP="00F4079B">
      <w:pPr>
        <w:jc w:val="both"/>
        <w:rPr>
          <w:b/>
          <w:bCs/>
          <w:u w:val="single"/>
          <w:lang w:val="et-EE"/>
        </w:rPr>
      </w:pPr>
    </w:p>
    <w:p w14:paraId="274D91E3" w14:textId="77777777" w:rsidR="00F4079B" w:rsidRPr="000C2E99" w:rsidRDefault="00F4079B" w:rsidP="00F4079B">
      <w:pPr>
        <w:jc w:val="both"/>
        <w:rPr>
          <w:bCs/>
          <w:u w:val="single"/>
          <w:lang w:val="et-EE"/>
        </w:rPr>
      </w:pPr>
      <w:r w:rsidRPr="000C2E99">
        <w:rPr>
          <w:b/>
          <w:lang w:val="et-EE" w:eastAsia="et-EE"/>
        </w:rPr>
        <w:t>Päevakorrapunkti eesmärk:</w:t>
      </w:r>
      <w:r w:rsidRPr="000C2E99">
        <w:rPr>
          <w:bCs/>
          <w:lang w:val="et-EE" w:eastAsia="et-EE"/>
        </w:rPr>
        <w:t xml:space="preserve"> </w:t>
      </w:r>
      <w:r>
        <w:rPr>
          <w:bCs/>
          <w:lang w:val="et-EE" w:eastAsia="et-EE"/>
        </w:rPr>
        <w:t>osalise üldise lähenemisviisi kokkuleppimine</w:t>
      </w:r>
    </w:p>
    <w:p w14:paraId="65E26BC2" w14:textId="77777777" w:rsidR="00F4079B" w:rsidRPr="000C2E99" w:rsidRDefault="00F4079B" w:rsidP="00F4079B">
      <w:pPr>
        <w:jc w:val="both"/>
        <w:rPr>
          <w:bCs/>
          <w:lang w:val="et-EE"/>
        </w:rPr>
      </w:pPr>
    </w:p>
    <w:p w14:paraId="28F7153B" w14:textId="77777777" w:rsidR="007C6B75" w:rsidRDefault="00F4079B" w:rsidP="00F4079B">
      <w:pPr>
        <w:jc w:val="both"/>
        <w:rPr>
          <w:lang w:val="sv-SE"/>
        </w:rPr>
      </w:pPr>
      <w:r>
        <w:rPr>
          <w:b/>
          <w:bCs/>
          <w:lang w:val="sv-SE"/>
        </w:rPr>
        <w:t>Sisu lühikokkuvõte:</w:t>
      </w:r>
      <w:r>
        <w:rPr>
          <w:lang w:val="sv-SE"/>
        </w:rPr>
        <w:t xml:space="preserve"> </w:t>
      </w:r>
    </w:p>
    <w:p w14:paraId="49A7E094" w14:textId="4ECBD41D" w:rsidR="007C6B75" w:rsidRDefault="007C6B75" w:rsidP="007C6B75">
      <w:pPr>
        <w:jc w:val="both"/>
        <w:rPr>
          <w:lang w:val="sv-SE"/>
        </w:rPr>
      </w:pPr>
      <w:r>
        <w:rPr>
          <w:lang w:val="sv-SE"/>
        </w:rPr>
        <w:t>Eesistujariik juhib tähelepanu, et eelnõu kompromisstekstis kokkuleppimise e</w:t>
      </w:r>
      <w:r w:rsidRPr="00101069">
        <w:rPr>
          <w:lang w:val="sv-SE"/>
        </w:rPr>
        <w:t xml:space="preserve">esmärk on tagada </w:t>
      </w:r>
      <w:r>
        <w:rPr>
          <w:lang w:val="sv-SE"/>
        </w:rPr>
        <w:t>liikmesriikide rakendusasutustele</w:t>
      </w:r>
      <w:r w:rsidRPr="00101069">
        <w:rPr>
          <w:lang w:val="sv-SE"/>
        </w:rPr>
        <w:t xml:space="preserve"> kindlus eelseisvaks rahastamisperioodiks ning anda Euroopa Parlamendile märku </w:t>
      </w:r>
      <w:r>
        <w:rPr>
          <w:lang w:val="sv-SE"/>
        </w:rPr>
        <w:t>ELi N</w:t>
      </w:r>
      <w:r w:rsidRPr="00101069">
        <w:rPr>
          <w:lang w:val="sv-SE"/>
        </w:rPr>
        <w:t>õukogu valmisolekust</w:t>
      </w:r>
      <w:r>
        <w:rPr>
          <w:lang w:val="sv-SE"/>
        </w:rPr>
        <w:t xml:space="preserve"> läbirääkimiste alustamiseks</w:t>
      </w:r>
      <w:r w:rsidRPr="00101069">
        <w:rPr>
          <w:lang w:val="sv-SE"/>
        </w:rPr>
        <w:t xml:space="preserve"> kiiresti edasi liikuda.</w:t>
      </w:r>
    </w:p>
    <w:p w14:paraId="485F619C" w14:textId="5EDB0B76" w:rsidR="007C6B75" w:rsidRPr="00101069" w:rsidRDefault="00CD0EDD" w:rsidP="007C6B75">
      <w:pPr>
        <w:jc w:val="both"/>
        <w:rPr>
          <w:lang w:val="sv-SE"/>
        </w:rPr>
      </w:pPr>
      <w:r>
        <w:rPr>
          <w:lang w:val="sv-SE"/>
        </w:rPr>
        <w:t>K</w:t>
      </w:r>
      <w:r w:rsidR="007C6B75">
        <w:rPr>
          <w:lang w:val="sv-SE"/>
        </w:rPr>
        <w:t xml:space="preserve">ompromisstekst </w:t>
      </w:r>
      <w:r w:rsidR="007C6B75" w:rsidRPr="005100A4">
        <w:rPr>
          <w:lang w:val="sv-SE"/>
        </w:rPr>
        <w:t xml:space="preserve">käsitleb liikmesriikide muresid, suurendades tähelepanu kalandusele ja vesiviljelusele, kehtestades kohustusliku sätte kontrolli ja andmekogumise kohta ning täpsustades WTO kalandustoetuste lepingu rakendamist. </w:t>
      </w:r>
    </w:p>
    <w:p w14:paraId="7B7DAE4E" w14:textId="77777777" w:rsidR="007C6B75" w:rsidRDefault="007C6B75" w:rsidP="00F4079B">
      <w:pPr>
        <w:jc w:val="both"/>
        <w:rPr>
          <w:lang w:val="sv-SE"/>
        </w:rPr>
      </w:pPr>
    </w:p>
    <w:p w14:paraId="3A4CD774" w14:textId="281851C4" w:rsidR="00F4079B" w:rsidRDefault="00F4079B" w:rsidP="00F4079B">
      <w:pPr>
        <w:jc w:val="both"/>
        <w:rPr>
          <w:lang w:val="sv-SE"/>
        </w:rPr>
      </w:pPr>
      <w:r w:rsidRPr="003C232A">
        <w:rPr>
          <w:lang w:val="sv-SE"/>
        </w:rPr>
        <w:t xml:space="preserve">Eelnõu </w:t>
      </w:r>
      <w:r w:rsidR="008D1326" w:rsidRPr="005E3CE6">
        <w:rPr>
          <w:lang w:val="et-EE"/>
        </w:rPr>
        <w:t xml:space="preserve">kompromisstekst </w:t>
      </w:r>
      <w:r w:rsidRPr="003C232A">
        <w:rPr>
          <w:lang w:val="sv-SE"/>
        </w:rPr>
        <w:t xml:space="preserve">on läbirääkimiste käigus täiendatud </w:t>
      </w:r>
      <w:r w:rsidR="006F45A9">
        <w:rPr>
          <w:lang w:val="sv-SE"/>
        </w:rPr>
        <w:t xml:space="preserve">ning mitmes Eesti jaoks olulises küsimuses on </w:t>
      </w:r>
      <w:r w:rsidR="003A265D">
        <w:rPr>
          <w:lang w:val="sv-SE"/>
        </w:rPr>
        <w:t xml:space="preserve">saavutatud Eesti </w:t>
      </w:r>
      <w:r w:rsidR="00A2730E">
        <w:rPr>
          <w:lang w:val="sv-SE"/>
        </w:rPr>
        <w:t xml:space="preserve">eesmärgid </w:t>
      </w:r>
      <w:r w:rsidR="003A265D">
        <w:rPr>
          <w:lang w:val="sv-SE"/>
        </w:rPr>
        <w:t>või tehtud</w:t>
      </w:r>
      <w:r w:rsidR="00E5433C">
        <w:rPr>
          <w:lang w:val="sv-SE"/>
        </w:rPr>
        <w:t xml:space="preserve"> </w:t>
      </w:r>
      <w:r w:rsidR="00A2730E">
        <w:rPr>
          <w:lang w:val="sv-SE"/>
        </w:rPr>
        <w:t xml:space="preserve">oluline edasiminek </w:t>
      </w:r>
      <w:r w:rsidR="00E32605">
        <w:rPr>
          <w:lang w:val="sv-SE"/>
        </w:rPr>
        <w:t>nende suunas</w:t>
      </w:r>
      <w:r w:rsidR="00D6336F">
        <w:rPr>
          <w:lang w:val="sv-SE"/>
        </w:rPr>
        <w:t>. Samas</w:t>
      </w:r>
      <w:r w:rsidRPr="003C232A">
        <w:rPr>
          <w:lang w:val="sv-SE"/>
        </w:rPr>
        <w:t xml:space="preserve"> puuduvad </w:t>
      </w:r>
      <w:r w:rsidR="00D0384D">
        <w:rPr>
          <w:lang w:val="sv-SE"/>
        </w:rPr>
        <w:t xml:space="preserve">tekstis </w:t>
      </w:r>
      <w:r w:rsidRPr="003C232A">
        <w:rPr>
          <w:lang w:val="sv-SE"/>
        </w:rPr>
        <w:t xml:space="preserve">jätkuvalt </w:t>
      </w:r>
      <w:r w:rsidR="005D169D">
        <w:rPr>
          <w:lang w:val="sv-SE"/>
        </w:rPr>
        <w:t>m</w:t>
      </w:r>
      <w:r w:rsidR="00E32605">
        <w:rPr>
          <w:lang w:val="sv-SE"/>
        </w:rPr>
        <w:t>õned</w:t>
      </w:r>
      <w:r w:rsidR="005D169D">
        <w:rPr>
          <w:lang w:val="sv-SE"/>
        </w:rPr>
        <w:t xml:space="preserve"> </w:t>
      </w:r>
      <w:r w:rsidRPr="003C232A">
        <w:rPr>
          <w:lang w:val="sv-SE"/>
        </w:rPr>
        <w:t xml:space="preserve">ühise kalanduspoliitika tulevaste toetuste </w:t>
      </w:r>
      <w:r>
        <w:rPr>
          <w:lang w:val="sv-SE"/>
        </w:rPr>
        <w:t xml:space="preserve">tõhusaks </w:t>
      </w:r>
      <w:r w:rsidRPr="003C232A">
        <w:rPr>
          <w:lang w:val="sv-SE"/>
        </w:rPr>
        <w:t>rakendamise</w:t>
      </w:r>
      <w:r>
        <w:rPr>
          <w:lang w:val="sv-SE"/>
        </w:rPr>
        <w:t xml:space="preserve">ks </w:t>
      </w:r>
      <w:r w:rsidR="00603960">
        <w:rPr>
          <w:lang w:val="sv-SE"/>
        </w:rPr>
        <w:t xml:space="preserve">Eesti jaoks </w:t>
      </w:r>
      <w:r w:rsidRPr="003C232A">
        <w:rPr>
          <w:lang w:val="sv-SE"/>
        </w:rPr>
        <w:t>olulised elemendid</w:t>
      </w:r>
      <w:r>
        <w:rPr>
          <w:lang w:val="sv-SE"/>
        </w:rPr>
        <w:t xml:space="preserve">. </w:t>
      </w:r>
    </w:p>
    <w:p w14:paraId="5D38FEC2" w14:textId="4399EA23" w:rsidR="00F4079B" w:rsidRDefault="007C6B75" w:rsidP="00F4079B">
      <w:pPr>
        <w:jc w:val="both"/>
        <w:rPr>
          <w:lang w:val="et-EE"/>
        </w:rPr>
      </w:pPr>
      <w:r>
        <w:rPr>
          <w:lang w:val="sv-SE"/>
        </w:rPr>
        <w:t>Suurimaks murekohaks on, et e</w:t>
      </w:r>
      <w:r w:rsidR="00F4079B" w:rsidRPr="003C232A">
        <w:rPr>
          <w:lang w:val="sv-SE"/>
        </w:rPr>
        <w:t>elnõu</w:t>
      </w:r>
      <w:r>
        <w:rPr>
          <w:lang w:val="sv-SE"/>
        </w:rPr>
        <w:t xml:space="preserve"> kompromisstekstis</w:t>
      </w:r>
      <w:r w:rsidR="00F4079B" w:rsidRPr="003C232A">
        <w:rPr>
          <w:lang w:val="sv-SE"/>
        </w:rPr>
        <w:t xml:space="preserve"> ei ole piisavalt selgelt sätestatud sekkumiste toetuse andmise tingimused, sealhulgas abikõlblikkuse tingimused. </w:t>
      </w:r>
      <w:r w:rsidR="00F4079B" w:rsidRPr="00277BF8">
        <w:rPr>
          <w:lang w:val="sv-SE"/>
        </w:rPr>
        <w:t>Samuti ei ole piisavalt selge, millised sekkumised on toetatavad. See puudutab</w:t>
      </w:r>
      <w:r w:rsidR="00F4079B" w:rsidRPr="003C232A">
        <w:rPr>
          <w:lang w:val="sv-SE"/>
        </w:rPr>
        <w:t xml:space="preserve"> muu hulgas kalalaevastiku uuendamisega seotud võimalike sekkumiste abikõlblikkuse kriteeriume</w:t>
      </w:r>
      <w:r w:rsidR="00CD0EDD">
        <w:rPr>
          <w:lang w:val="sv-SE"/>
        </w:rPr>
        <w:t xml:space="preserve">, </w:t>
      </w:r>
      <w:r w:rsidR="00CD0EDD" w:rsidRPr="005E3CE6">
        <w:rPr>
          <w:lang w:val="sv-SE"/>
        </w:rPr>
        <w:t xml:space="preserve">mis on </w:t>
      </w:r>
      <w:r w:rsidR="007C6163" w:rsidRPr="005E3CE6">
        <w:rPr>
          <w:lang w:val="sv-SE"/>
        </w:rPr>
        <w:t>vajalik</w:t>
      </w:r>
      <w:r w:rsidR="00CD0EDD" w:rsidRPr="005E3CE6">
        <w:rPr>
          <w:lang w:val="sv-SE"/>
        </w:rPr>
        <w:t xml:space="preserve"> kalalaevastiku energiaülemineku toetamisel</w:t>
      </w:r>
      <w:r w:rsidR="00F4079B" w:rsidRPr="005E3CE6">
        <w:rPr>
          <w:lang w:val="sv-SE"/>
        </w:rPr>
        <w:t xml:space="preserve">. </w:t>
      </w:r>
      <w:r w:rsidR="00F4079B" w:rsidRPr="005E3CE6">
        <w:rPr>
          <w:lang w:val="et-EE"/>
        </w:rPr>
        <w:t>Soovisime abikõlblikkuse kriteeriumide sätestamist õigusaktis</w:t>
      </w:r>
      <w:r w:rsidR="000D49F6" w:rsidRPr="005E3CE6">
        <w:rPr>
          <w:lang w:val="et-EE"/>
        </w:rPr>
        <w:t>, mis liikmesriikidega nõukogu tasandil põhjalikult läbi räägitakse</w:t>
      </w:r>
      <w:r w:rsidR="00D36BCE">
        <w:rPr>
          <w:lang w:val="et-EE"/>
        </w:rPr>
        <w:t>.</w:t>
      </w:r>
      <w:r w:rsidR="008D216A">
        <w:rPr>
          <w:lang w:val="et-EE"/>
        </w:rPr>
        <w:t xml:space="preserve"> </w:t>
      </w:r>
    </w:p>
    <w:p w14:paraId="6E923D07" w14:textId="50BFBF2B" w:rsidR="00F4079B" w:rsidRDefault="00F4079B" w:rsidP="00F4079B">
      <w:pPr>
        <w:jc w:val="both"/>
        <w:rPr>
          <w:lang w:val="et-EE"/>
        </w:rPr>
      </w:pPr>
      <w:r>
        <w:rPr>
          <w:lang w:val="et-EE"/>
        </w:rPr>
        <w:t xml:space="preserve">Samuti soovisime, et </w:t>
      </w:r>
      <w:r w:rsidRPr="00BA46E1">
        <w:rPr>
          <w:lang w:val="et-EE"/>
        </w:rPr>
        <w:t xml:space="preserve">kalanduspoliitika rahastamise lihtsustamiseks </w:t>
      </w:r>
      <w:r>
        <w:rPr>
          <w:lang w:val="et-EE"/>
        </w:rPr>
        <w:t>oleks</w:t>
      </w:r>
      <w:r w:rsidRPr="00BA46E1">
        <w:rPr>
          <w:lang w:val="et-EE"/>
        </w:rPr>
        <w:t xml:space="preserve"> määruses volitusnorm Euroopa Komisjonile lihtsustatud kuluarvestuse</w:t>
      </w:r>
      <w:r>
        <w:rPr>
          <w:lang w:val="et-EE"/>
        </w:rPr>
        <w:t xml:space="preserve"> </w:t>
      </w:r>
      <w:r w:rsidRPr="00BA46E1">
        <w:rPr>
          <w:lang w:val="et-EE"/>
        </w:rPr>
        <w:t>kehtestamiseks, mida liikmesriigid saavad toetuste andmisel soovi korral aluseks võtta.</w:t>
      </w:r>
      <w:r>
        <w:rPr>
          <w:lang w:val="et-EE"/>
        </w:rPr>
        <w:t xml:space="preserve"> See aitaks </w:t>
      </w:r>
      <w:r w:rsidRPr="00BA46E1">
        <w:rPr>
          <w:lang w:val="et-EE"/>
        </w:rPr>
        <w:t xml:space="preserve">vähendada </w:t>
      </w:r>
      <w:r w:rsidR="00835DF3">
        <w:rPr>
          <w:lang w:val="et-EE"/>
        </w:rPr>
        <w:t>liikmesriiki</w:t>
      </w:r>
      <w:r w:rsidRPr="00BA46E1">
        <w:rPr>
          <w:lang w:val="et-EE"/>
        </w:rPr>
        <w:t xml:space="preserve">de </w:t>
      </w:r>
      <w:r>
        <w:rPr>
          <w:lang w:val="et-EE"/>
        </w:rPr>
        <w:t>haldus</w:t>
      </w:r>
      <w:r w:rsidRPr="00BA46E1">
        <w:rPr>
          <w:lang w:val="et-EE"/>
        </w:rPr>
        <w:t xml:space="preserve">koormust ja tagaks õiguskindluse nii </w:t>
      </w:r>
      <w:r>
        <w:rPr>
          <w:lang w:val="et-EE"/>
        </w:rPr>
        <w:t xml:space="preserve">liikmesriikidele </w:t>
      </w:r>
      <w:r w:rsidRPr="00BA46E1">
        <w:rPr>
          <w:lang w:val="et-EE"/>
        </w:rPr>
        <w:t xml:space="preserve">kui </w:t>
      </w:r>
      <w:r>
        <w:rPr>
          <w:lang w:val="et-EE"/>
        </w:rPr>
        <w:t xml:space="preserve">ka </w:t>
      </w:r>
      <w:r w:rsidRPr="00BA46E1">
        <w:rPr>
          <w:lang w:val="et-EE"/>
        </w:rPr>
        <w:t xml:space="preserve">toetuse saajatele. </w:t>
      </w:r>
      <w:r>
        <w:rPr>
          <w:lang w:val="et-EE"/>
        </w:rPr>
        <w:t>Seda volitusnormi ei ole kompromissteksti lisatud</w:t>
      </w:r>
      <w:r w:rsidR="00F24FDE">
        <w:rPr>
          <w:lang w:val="et-EE"/>
        </w:rPr>
        <w:t xml:space="preserve">. </w:t>
      </w:r>
    </w:p>
    <w:p w14:paraId="7B3C2C9A" w14:textId="568660A7" w:rsidR="00F4079B" w:rsidRDefault="00F4079B" w:rsidP="00F4079B">
      <w:pPr>
        <w:jc w:val="both"/>
        <w:rPr>
          <w:lang w:val="et-EE"/>
        </w:rPr>
      </w:pPr>
      <w:r>
        <w:rPr>
          <w:lang w:val="et-EE"/>
        </w:rPr>
        <w:t>Ol</w:t>
      </w:r>
      <w:r w:rsidR="00151BCA">
        <w:rPr>
          <w:lang w:val="et-EE"/>
        </w:rPr>
        <w:t>e</w:t>
      </w:r>
      <w:r>
        <w:rPr>
          <w:lang w:val="et-EE"/>
        </w:rPr>
        <w:t xml:space="preserve">me arvamusel, </w:t>
      </w:r>
      <w:r w:rsidR="000363C7">
        <w:rPr>
          <w:lang w:val="et-EE"/>
        </w:rPr>
        <w:t xml:space="preserve">et </w:t>
      </w:r>
      <w:r w:rsidR="00151BCA">
        <w:rPr>
          <w:lang w:val="et-EE"/>
        </w:rPr>
        <w:t xml:space="preserve">kalanduse </w:t>
      </w:r>
      <w:r w:rsidR="00721FB6">
        <w:rPr>
          <w:lang w:val="et-EE"/>
        </w:rPr>
        <w:t xml:space="preserve">valdkonnas peaks </w:t>
      </w:r>
      <w:r w:rsidR="00151BCA">
        <w:rPr>
          <w:lang w:val="et-EE"/>
        </w:rPr>
        <w:t xml:space="preserve">põlvkondade vahetuse soodustamiseks </w:t>
      </w:r>
      <w:r w:rsidRPr="00F777AE">
        <w:rPr>
          <w:lang w:val="et-EE"/>
        </w:rPr>
        <w:t>ettevõtte üleandmine olema toetatav tegevus.</w:t>
      </w:r>
      <w:r>
        <w:rPr>
          <w:lang w:val="et-EE"/>
        </w:rPr>
        <w:t xml:space="preserve"> Kuigi </w:t>
      </w:r>
      <w:r w:rsidR="00D905A0">
        <w:rPr>
          <w:lang w:val="et-EE"/>
        </w:rPr>
        <w:t xml:space="preserve">selle tegevuse toetamise </w:t>
      </w:r>
      <w:r>
        <w:rPr>
          <w:lang w:val="et-EE"/>
        </w:rPr>
        <w:t xml:space="preserve">keeld on jätkuvalt </w:t>
      </w:r>
      <w:r w:rsidR="00D905A0">
        <w:rPr>
          <w:lang w:val="et-EE"/>
        </w:rPr>
        <w:t xml:space="preserve">kompromisstekstis </w:t>
      </w:r>
      <w:r>
        <w:rPr>
          <w:lang w:val="et-EE"/>
        </w:rPr>
        <w:t xml:space="preserve">sees, lisati läbirääkimiste käigus eelnõusse </w:t>
      </w:r>
      <w:r w:rsidRPr="00F777AE">
        <w:rPr>
          <w:lang w:val="et-EE"/>
        </w:rPr>
        <w:t xml:space="preserve">erandid põlvkondade vahetuse toetamisele ja rahastamisvahenditele. Viimane võimaldab </w:t>
      </w:r>
      <w:r w:rsidR="006213D2">
        <w:rPr>
          <w:lang w:val="et-EE"/>
        </w:rPr>
        <w:t>toetada ettevõtteid kasutades rahastamisevahendeid</w:t>
      </w:r>
      <w:r w:rsidR="006213D2" w:rsidRPr="00F777AE">
        <w:rPr>
          <w:lang w:val="et-EE"/>
        </w:rPr>
        <w:t xml:space="preserve"> </w:t>
      </w:r>
      <w:r w:rsidRPr="00F777AE">
        <w:rPr>
          <w:lang w:val="et-EE"/>
        </w:rPr>
        <w:t>põhikapitali investeeringu</w:t>
      </w:r>
      <w:r w:rsidR="006213D2">
        <w:rPr>
          <w:lang w:val="et-EE"/>
        </w:rPr>
        <w:t>te vormis</w:t>
      </w:r>
      <w:r w:rsidRPr="00F777AE">
        <w:rPr>
          <w:lang w:val="et-EE"/>
        </w:rPr>
        <w:t xml:space="preserve"> või toetada sektori</w:t>
      </w:r>
      <w:r w:rsidR="00F24FDE">
        <w:rPr>
          <w:lang w:val="et-EE"/>
        </w:rPr>
        <w:t>s ümberkorraldusi</w:t>
      </w:r>
      <w:r>
        <w:rPr>
          <w:lang w:val="et-EE"/>
        </w:rPr>
        <w:t xml:space="preserve"> ja </w:t>
      </w:r>
      <w:r w:rsidRPr="00F777AE">
        <w:rPr>
          <w:lang w:val="et-EE"/>
        </w:rPr>
        <w:t>konsolideerimist laenude ja tagatiste abil.</w:t>
      </w:r>
      <w:r w:rsidR="00A525C8">
        <w:rPr>
          <w:lang w:val="et-EE"/>
        </w:rPr>
        <w:t xml:space="preserve"> </w:t>
      </w:r>
      <w:r w:rsidR="002A0A52" w:rsidRPr="002D06CD">
        <w:rPr>
          <w:lang w:val="et-EE"/>
        </w:rPr>
        <w:t xml:space="preserve">Saame kompromissi huvides leppida pakutud erandiste lahendusega kuna see võimaldab põlvkondade vahetuse ja sektori </w:t>
      </w:r>
      <w:proofErr w:type="spellStart"/>
      <w:r w:rsidR="002A0A52" w:rsidRPr="002D06CD">
        <w:rPr>
          <w:lang w:val="et-EE"/>
        </w:rPr>
        <w:t>jätkusuutlikuse</w:t>
      </w:r>
      <w:proofErr w:type="spellEnd"/>
      <w:r w:rsidR="002A0A52" w:rsidRPr="002D06CD">
        <w:rPr>
          <w:lang w:val="et-EE"/>
        </w:rPr>
        <w:t xml:space="preserve"> toetamist.</w:t>
      </w:r>
      <w:r w:rsidR="002A0A52">
        <w:rPr>
          <w:lang w:val="et-EE"/>
        </w:rPr>
        <w:t xml:space="preserve"> </w:t>
      </w:r>
    </w:p>
    <w:p w14:paraId="0DAC15F4" w14:textId="51D88005" w:rsidR="006213D2" w:rsidRDefault="00F4079B" w:rsidP="00F4079B">
      <w:pPr>
        <w:jc w:val="both"/>
        <w:rPr>
          <w:lang w:val="et-EE"/>
        </w:rPr>
      </w:pPr>
      <w:r w:rsidRPr="000A01A4">
        <w:rPr>
          <w:lang w:val="et-EE"/>
        </w:rPr>
        <w:t>Soovisime, et erinevate poliitikavaldkondade reeglid oleksid selgelt eristatavad ning ühise kalanduspoliitika spetsiifilisi nõudeid ei laiendataks merenduse ja ookeaniga seotud tegevustele</w:t>
      </w:r>
      <w:r>
        <w:rPr>
          <w:lang w:val="et-EE"/>
        </w:rPr>
        <w:t xml:space="preserve"> selleks, et m</w:t>
      </w:r>
      <w:r w:rsidRPr="000A01A4">
        <w:rPr>
          <w:lang w:val="et-EE"/>
        </w:rPr>
        <w:t xml:space="preserve">ääruse kohaldamisala </w:t>
      </w:r>
      <w:r>
        <w:rPr>
          <w:lang w:val="et-EE"/>
        </w:rPr>
        <w:t>oleks</w:t>
      </w:r>
      <w:r w:rsidRPr="000A01A4">
        <w:rPr>
          <w:lang w:val="et-EE"/>
        </w:rPr>
        <w:t xml:space="preserve"> üheselt mõistetav. Kuigi läbirääkimiste käigus eemaldati eelnõust </w:t>
      </w:r>
      <w:r w:rsidR="00D36BCE">
        <w:rPr>
          <w:lang w:val="et-EE"/>
        </w:rPr>
        <w:t xml:space="preserve">mitmed </w:t>
      </w:r>
      <w:r w:rsidR="00D36BCE" w:rsidRPr="000A01A4">
        <w:rPr>
          <w:lang w:val="et-EE"/>
        </w:rPr>
        <w:t>vii</w:t>
      </w:r>
      <w:r w:rsidR="00D36BCE">
        <w:rPr>
          <w:lang w:val="et-EE"/>
        </w:rPr>
        <w:t>ted</w:t>
      </w:r>
      <w:r w:rsidR="00D36BCE" w:rsidRPr="000A01A4">
        <w:rPr>
          <w:lang w:val="et-EE"/>
        </w:rPr>
        <w:t xml:space="preserve"> </w:t>
      </w:r>
      <w:r w:rsidRPr="000A01A4">
        <w:rPr>
          <w:lang w:val="et-EE"/>
        </w:rPr>
        <w:t xml:space="preserve">Ookeani paktile, on pealkirjas ja tekstis </w:t>
      </w:r>
      <w:r>
        <w:rPr>
          <w:lang w:val="et-EE"/>
        </w:rPr>
        <w:t xml:space="preserve">jätkuvalt </w:t>
      </w:r>
      <w:r w:rsidRPr="000A01A4">
        <w:rPr>
          <w:lang w:val="et-EE"/>
        </w:rPr>
        <w:t xml:space="preserve">viited merendusele alles. </w:t>
      </w:r>
      <w:r>
        <w:rPr>
          <w:lang w:val="et-EE"/>
        </w:rPr>
        <w:t xml:space="preserve">Näiteks, </w:t>
      </w:r>
      <w:r w:rsidR="00EF10B2">
        <w:rPr>
          <w:lang w:val="et-EE"/>
        </w:rPr>
        <w:t xml:space="preserve">määruse </w:t>
      </w:r>
      <w:r w:rsidR="00D905A0">
        <w:rPr>
          <w:lang w:val="et-EE"/>
        </w:rPr>
        <w:t xml:space="preserve">eelnõu </w:t>
      </w:r>
      <w:r>
        <w:rPr>
          <w:lang w:val="et-EE"/>
        </w:rPr>
        <w:t>a</w:t>
      </w:r>
      <w:r w:rsidRPr="000A01A4">
        <w:rPr>
          <w:lang w:val="et-EE"/>
        </w:rPr>
        <w:t xml:space="preserve">rtikli 1 kohaselt võib määrus panustada merendusega seotud tegevustesse ning ainsa piiranguna on sätestatud süvamere kaevandamise toetamise keeld. </w:t>
      </w:r>
      <w:r w:rsidR="00AB190F">
        <w:rPr>
          <w:lang w:val="et-EE"/>
        </w:rPr>
        <w:t>Kuigi n</w:t>
      </w:r>
      <w:r>
        <w:rPr>
          <w:lang w:val="et-EE"/>
        </w:rPr>
        <w:t>eed viited tekitavad ebaselgust määruse kohaldamisala osas</w:t>
      </w:r>
      <w:r w:rsidR="00AB190F">
        <w:rPr>
          <w:lang w:val="et-EE"/>
        </w:rPr>
        <w:t>,</w:t>
      </w:r>
      <w:r w:rsidR="00EE1C91">
        <w:rPr>
          <w:lang w:val="et-EE"/>
        </w:rPr>
        <w:t xml:space="preserve"> on</w:t>
      </w:r>
      <w:r w:rsidR="00AB190F">
        <w:rPr>
          <w:lang w:val="et-EE"/>
        </w:rPr>
        <w:t xml:space="preserve"> </w:t>
      </w:r>
      <w:r w:rsidR="00EE1C91" w:rsidRPr="002D06CD">
        <w:rPr>
          <w:lang w:val="et-EE"/>
        </w:rPr>
        <w:t xml:space="preserve">määruse põhifookus </w:t>
      </w:r>
      <w:r w:rsidR="00CF5232" w:rsidRPr="002D06CD">
        <w:rPr>
          <w:lang w:val="et-EE"/>
        </w:rPr>
        <w:t xml:space="preserve">siiski </w:t>
      </w:r>
      <w:r w:rsidR="00EE1C91" w:rsidRPr="002D06CD">
        <w:rPr>
          <w:lang w:val="et-EE"/>
        </w:rPr>
        <w:t xml:space="preserve">jätkuvalt ühisel kalanduspoliitikal ning merendusega seotud </w:t>
      </w:r>
      <w:r w:rsidR="009C2984">
        <w:rPr>
          <w:lang w:val="et-EE"/>
        </w:rPr>
        <w:t>sätted on eelnõus eristatavad.</w:t>
      </w:r>
      <w:r w:rsidR="00EE1C91">
        <w:rPr>
          <w:lang w:val="et-EE"/>
        </w:rPr>
        <w:t xml:space="preserve"> Seetõttu</w:t>
      </w:r>
      <w:r w:rsidR="00A046C1">
        <w:rPr>
          <w:lang w:val="et-EE"/>
        </w:rPr>
        <w:t xml:space="preserve"> </w:t>
      </w:r>
      <w:r w:rsidR="00AB190F">
        <w:rPr>
          <w:lang w:val="et-EE"/>
        </w:rPr>
        <w:t xml:space="preserve">saame </w:t>
      </w:r>
      <w:r w:rsidR="005668E2">
        <w:rPr>
          <w:lang w:val="et-EE"/>
        </w:rPr>
        <w:t xml:space="preserve">sellega </w:t>
      </w:r>
      <w:r w:rsidR="00AB190F">
        <w:rPr>
          <w:lang w:val="et-EE"/>
        </w:rPr>
        <w:t>kompromiss</w:t>
      </w:r>
      <w:r w:rsidR="009E0971">
        <w:rPr>
          <w:lang w:val="et-EE"/>
        </w:rPr>
        <w:t>i huvides leppida</w:t>
      </w:r>
      <w:r>
        <w:rPr>
          <w:lang w:val="et-EE"/>
        </w:rPr>
        <w:t>.</w:t>
      </w:r>
    </w:p>
    <w:p w14:paraId="4E8801E9" w14:textId="47C67C3A" w:rsidR="00F4079B" w:rsidRDefault="006213D2" w:rsidP="00F4079B">
      <w:pPr>
        <w:jc w:val="both"/>
        <w:rPr>
          <w:lang w:val="et-EE"/>
        </w:rPr>
      </w:pPr>
      <w:r>
        <w:rPr>
          <w:lang w:val="et-EE"/>
        </w:rPr>
        <w:t xml:space="preserve">Soovisime vähendada perioodi, mille vältel, tuleb toetuse saajalt </w:t>
      </w:r>
      <w:r w:rsidR="002D06CD">
        <w:rPr>
          <w:lang w:val="et-EE"/>
        </w:rPr>
        <w:t xml:space="preserve">toetus </w:t>
      </w:r>
      <w:r>
        <w:rPr>
          <w:lang w:val="et-EE"/>
        </w:rPr>
        <w:t>tagasi</w:t>
      </w:r>
      <w:r w:rsidR="00D206D8">
        <w:rPr>
          <w:lang w:val="et-EE"/>
        </w:rPr>
        <w:t xml:space="preserve"> </w:t>
      </w:r>
      <w:r>
        <w:rPr>
          <w:lang w:val="et-EE"/>
        </w:rPr>
        <w:t xml:space="preserve">nõuda, kui toetuse saaja paneb toime kalapüügi reeglite rikkumisi. </w:t>
      </w:r>
      <w:proofErr w:type="spellStart"/>
      <w:r>
        <w:rPr>
          <w:lang w:val="et-EE"/>
        </w:rPr>
        <w:t>Kompromisstektsis</w:t>
      </w:r>
      <w:proofErr w:type="spellEnd"/>
      <w:r>
        <w:rPr>
          <w:lang w:val="et-EE"/>
        </w:rPr>
        <w:t xml:space="preserve"> on algset 5 aastast perioodi vähendatud 3-le aastale.</w:t>
      </w:r>
      <w:r w:rsidR="00F4079B">
        <w:rPr>
          <w:lang w:val="et-EE"/>
        </w:rPr>
        <w:t xml:space="preserve"> </w:t>
      </w:r>
      <w:r w:rsidR="004F09AD" w:rsidRPr="004F09AD">
        <w:rPr>
          <w:lang w:val="et-EE"/>
        </w:rPr>
        <w:t>Selles küsimuses on seega Eesti eesmärk saavutatud.</w:t>
      </w:r>
    </w:p>
    <w:p w14:paraId="52BE2C1F" w14:textId="77777777" w:rsidR="00F4079B" w:rsidRPr="00E466F6" w:rsidRDefault="00F4079B" w:rsidP="00F4079B">
      <w:pPr>
        <w:jc w:val="both"/>
        <w:rPr>
          <w:lang w:val="et-EE"/>
        </w:rPr>
      </w:pPr>
      <w:r>
        <w:rPr>
          <w:lang w:val="et-EE"/>
        </w:rPr>
        <w:t xml:space="preserve">Soovisime, et määruses oleksid </w:t>
      </w:r>
      <w:r w:rsidRPr="00E466F6">
        <w:rPr>
          <w:lang w:val="et-EE"/>
        </w:rPr>
        <w:t>ühise turu toimimise tagamiseks ning konkurentsimoonutuste vältimiseks toetatavatele tegevustele maksimaalsed toetuse saajale antava toetuse määrad, mis</w:t>
      </w:r>
    </w:p>
    <w:p w14:paraId="64AF915A" w14:textId="77777777" w:rsidR="00F4079B" w:rsidRPr="00E466F6" w:rsidRDefault="00F4079B" w:rsidP="00F4079B">
      <w:pPr>
        <w:jc w:val="both"/>
        <w:rPr>
          <w:lang w:val="et-EE"/>
        </w:rPr>
      </w:pPr>
      <w:r w:rsidRPr="00E466F6">
        <w:rPr>
          <w:lang w:val="et-EE"/>
        </w:rPr>
        <w:t>sisaldavad nii Euroopa Liidu toetust kui ka riiklikku kaasfinantseeringut, või üldised</w:t>
      </w:r>
    </w:p>
    <w:p w14:paraId="3E681FB5" w14:textId="6715C529" w:rsidR="00F4079B" w:rsidRDefault="00F4079B" w:rsidP="00F4079B">
      <w:pPr>
        <w:jc w:val="both"/>
        <w:rPr>
          <w:lang w:val="et-EE"/>
        </w:rPr>
      </w:pPr>
      <w:r w:rsidRPr="00E466F6">
        <w:rPr>
          <w:lang w:val="et-EE"/>
        </w:rPr>
        <w:t>põhimõtted, mille alusel need määrad riigiplaanis kindlaks määratakse.</w:t>
      </w:r>
      <w:r>
        <w:rPr>
          <w:lang w:val="et-EE"/>
        </w:rPr>
        <w:t xml:space="preserve"> </w:t>
      </w:r>
      <w:r w:rsidR="00F81C3D">
        <w:rPr>
          <w:lang w:val="et-EE"/>
        </w:rPr>
        <w:t>Läbirääkimiste käigus vii</w:t>
      </w:r>
      <w:r w:rsidR="00B37E8C">
        <w:rPr>
          <w:lang w:val="et-EE"/>
        </w:rPr>
        <w:t>d</w:t>
      </w:r>
      <w:r w:rsidR="00F81C3D">
        <w:rPr>
          <w:lang w:val="et-EE"/>
        </w:rPr>
        <w:t>i t</w:t>
      </w:r>
      <w:r>
        <w:rPr>
          <w:lang w:val="et-EE"/>
        </w:rPr>
        <w:t xml:space="preserve">oetuse määrade artikkel </w:t>
      </w:r>
      <w:r w:rsidR="00F81C3D">
        <w:rPr>
          <w:lang w:val="et-EE"/>
        </w:rPr>
        <w:t xml:space="preserve">üle </w:t>
      </w:r>
      <w:r w:rsidR="009C2984">
        <w:rPr>
          <w:lang w:val="et-EE"/>
        </w:rPr>
        <w:t>riigiplaani määruse eelnõusse, kuid jäeti osalisest üldisest lähenemisest välja</w:t>
      </w:r>
      <w:r>
        <w:rPr>
          <w:lang w:val="et-EE"/>
        </w:rPr>
        <w:t xml:space="preserve"> ja selle üle läbirääkimised</w:t>
      </w:r>
      <w:r w:rsidR="00276B24">
        <w:rPr>
          <w:lang w:val="et-EE"/>
        </w:rPr>
        <w:t xml:space="preserve"> veel</w:t>
      </w:r>
      <w:r w:rsidR="00276B24" w:rsidRPr="00276B24">
        <w:rPr>
          <w:lang w:val="et-EE"/>
        </w:rPr>
        <w:t xml:space="preserve"> </w:t>
      </w:r>
      <w:r w:rsidR="00276B24">
        <w:rPr>
          <w:lang w:val="et-EE"/>
        </w:rPr>
        <w:t>jätkuvad</w:t>
      </w:r>
      <w:r>
        <w:rPr>
          <w:lang w:val="et-EE"/>
        </w:rPr>
        <w:t>.</w:t>
      </w:r>
      <w:r w:rsidR="00AF01B4">
        <w:rPr>
          <w:lang w:val="et-EE"/>
        </w:rPr>
        <w:t xml:space="preserve"> </w:t>
      </w:r>
    </w:p>
    <w:p w14:paraId="4C5A76D2" w14:textId="77777777" w:rsidR="00D0384D" w:rsidRDefault="00D0384D" w:rsidP="00F4079B">
      <w:pPr>
        <w:jc w:val="both"/>
        <w:rPr>
          <w:lang w:val="et-EE"/>
        </w:rPr>
      </w:pPr>
    </w:p>
    <w:p w14:paraId="67BDFF54" w14:textId="77777777" w:rsidR="00F4079B" w:rsidRPr="00EA060A" w:rsidRDefault="00F4079B" w:rsidP="00F4079B">
      <w:pPr>
        <w:rPr>
          <w:b/>
          <w:lang w:val="et-EE"/>
        </w:rPr>
      </w:pPr>
      <w:r w:rsidRPr="00EA060A">
        <w:rPr>
          <w:b/>
          <w:lang w:val="et-EE"/>
        </w:rPr>
        <w:t>Eesti täiendatud seisukoht:</w:t>
      </w:r>
    </w:p>
    <w:p w14:paraId="3687A34A" w14:textId="4B72FF3D" w:rsidR="00F4079B" w:rsidRPr="00402896" w:rsidRDefault="00F4079B" w:rsidP="00F4079B">
      <w:pPr>
        <w:pStyle w:val="ListParagraph"/>
        <w:numPr>
          <w:ilvl w:val="0"/>
          <w:numId w:val="41"/>
        </w:numPr>
        <w:spacing w:after="160"/>
        <w:rPr>
          <w:b/>
          <w:bCs/>
        </w:rPr>
      </w:pPr>
      <w:r>
        <w:t xml:space="preserve">Kuigi </w:t>
      </w:r>
      <w:r w:rsidR="005705F1">
        <w:t xml:space="preserve">määruse </w:t>
      </w:r>
      <w:r>
        <w:t>kompromisstekstis ei ole</w:t>
      </w:r>
      <w:r w:rsidR="0036339C">
        <w:t xml:space="preserve"> kõikides osades</w:t>
      </w:r>
      <w:r w:rsidR="005705F1" w:rsidRPr="005705F1">
        <w:t xml:space="preserve"> saavutatud Eesti eesmärke</w:t>
      </w:r>
      <w:r w:rsidR="0036339C">
        <w:t>,</w:t>
      </w:r>
      <w:r>
        <w:t xml:space="preserve"> </w:t>
      </w:r>
      <w:r w:rsidR="005705F1" w:rsidRPr="005705F1">
        <w:t>sealhulgas ei ole määrusesse lisatud volitusnormi Euroopa Komisjonile lihtsustatud kuluarvestuse kehtestamiseks</w:t>
      </w:r>
      <w:r>
        <w:t>,.</w:t>
      </w:r>
      <w:r w:rsidR="00693FB4">
        <w:t xml:space="preserve"> </w:t>
      </w:r>
      <w:r w:rsidR="00D12D81">
        <w:t xml:space="preserve">saame </w:t>
      </w:r>
      <w:r w:rsidR="00094B10">
        <w:t>kompromissi</w:t>
      </w:r>
      <w:r w:rsidR="005705F1">
        <w:t xml:space="preserve"> nimel</w:t>
      </w:r>
      <w:r w:rsidR="00094B10">
        <w:t xml:space="preserve"> </w:t>
      </w:r>
      <w:r w:rsidR="00D12D81">
        <w:t xml:space="preserve">nõustuda </w:t>
      </w:r>
      <w:r w:rsidR="007E29BA">
        <w:t>n</w:t>
      </w:r>
      <w:r w:rsidR="004C0A13">
        <w:t xml:space="preserve">õukogu </w:t>
      </w:r>
      <w:r w:rsidR="00D12D81">
        <w:t xml:space="preserve">osalise </w:t>
      </w:r>
      <w:r w:rsidR="00F35FB8">
        <w:t xml:space="preserve">üldise lähenemise </w:t>
      </w:r>
      <w:r w:rsidR="00D12D81">
        <w:t>kokkuleppimisega</w:t>
      </w:r>
      <w:r w:rsidR="00125F5F">
        <w:t>.</w:t>
      </w:r>
    </w:p>
    <w:p w14:paraId="1C288C3A" w14:textId="05B671B4" w:rsidR="003F6BFB" w:rsidRPr="003F6BFB" w:rsidRDefault="00C5310A" w:rsidP="003F6BFB">
      <w:pPr>
        <w:pStyle w:val="ListParagraph"/>
        <w:numPr>
          <w:ilvl w:val="0"/>
          <w:numId w:val="41"/>
        </w:numPr>
      </w:pPr>
      <w:r>
        <w:t xml:space="preserve">Kui </w:t>
      </w:r>
      <w:r w:rsidR="003F6BFB" w:rsidRPr="003F6BFB">
        <w:t>määruse kompromissteksti ei lisata kalalaevastiku uuendamisega seotud võimalike sekkumiste abikõlblikkuse kriteeriume,</w:t>
      </w:r>
      <w:r w:rsidR="00257854">
        <w:t xml:space="preserve"> võib Eesti </w:t>
      </w:r>
      <w:r w:rsidR="003F6BFB" w:rsidRPr="003F6BFB">
        <w:t xml:space="preserve">nõukogu osalise üldise lähenemisviisi hääletamisel </w:t>
      </w:r>
      <w:r w:rsidR="001D0C04">
        <w:t>olla</w:t>
      </w:r>
      <w:r w:rsidR="003F6BFB" w:rsidRPr="003F6BFB">
        <w:t xml:space="preserve"> vastu.</w:t>
      </w:r>
    </w:p>
    <w:p w14:paraId="4BD41C01" w14:textId="77777777" w:rsidR="002D06CD" w:rsidRDefault="002D06CD" w:rsidP="00F4079B">
      <w:pPr>
        <w:rPr>
          <w:b/>
          <w:bCs/>
          <w:kern w:val="1"/>
          <w:u w:val="single"/>
          <w:lang w:val="et-EE" w:eastAsia="zh-CN" w:bidi="hi-IN"/>
        </w:rPr>
      </w:pPr>
      <w:bookmarkStart w:id="4" w:name="_Hlk219280023"/>
    </w:p>
    <w:p w14:paraId="0F84CA93" w14:textId="77777777" w:rsidR="00F4079B" w:rsidRPr="0034539F" w:rsidRDefault="00F4079B" w:rsidP="00F4079B">
      <w:pPr>
        <w:rPr>
          <w:b/>
          <w:bCs/>
          <w:u w:val="single"/>
          <w:lang w:val="et-EE"/>
        </w:rPr>
      </w:pPr>
      <w:r w:rsidRPr="0034539F">
        <w:rPr>
          <w:b/>
          <w:bCs/>
          <w:kern w:val="1"/>
          <w:u w:val="single"/>
          <w:lang w:val="et-EE" w:eastAsia="zh-CN" w:bidi="hi-IN"/>
        </w:rPr>
        <w:t>Turuolukord</w:t>
      </w:r>
    </w:p>
    <w:p w14:paraId="745C239E" w14:textId="77777777" w:rsidR="00F4079B" w:rsidRPr="000E5414" w:rsidRDefault="00F4079B" w:rsidP="00F4079B">
      <w:pPr>
        <w:pStyle w:val="Default"/>
        <w:jc w:val="both"/>
        <w:rPr>
          <w:b/>
          <w:bCs/>
        </w:rPr>
      </w:pPr>
    </w:p>
    <w:p w14:paraId="0DCF69C6" w14:textId="77777777" w:rsidR="00F4079B" w:rsidRPr="000E5414" w:rsidRDefault="00F4079B" w:rsidP="00F4079B">
      <w:pPr>
        <w:pStyle w:val="Default"/>
        <w:jc w:val="both"/>
      </w:pPr>
      <w:r w:rsidRPr="000E5414">
        <w:rPr>
          <w:b/>
          <w:bCs/>
        </w:rPr>
        <w:t>Päevakorrapunkti</w:t>
      </w:r>
      <w:r w:rsidRPr="000E5414">
        <w:t xml:space="preserve"> </w:t>
      </w:r>
      <w:r w:rsidRPr="000E5414">
        <w:rPr>
          <w:b/>
          <w:bCs/>
        </w:rPr>
        <w:t>eesmärk:</w:t>
      </w:r>
      <w:r w:rsidRPr="000E5414">
        <w:t xml:space="preserve"> Euroopa Komisjon annab ülevaate põllumajandusturgude olukorra kohta, toimub arutelu.</w:t>
      </w:r>
      <w:r w:rsidRPr="000E5414">
        <w:tab/>
      </w:r>
    </w:p>
    <w:p w14:paraId="691990B1" w14:textId="77777777" w:rsidR="00F4079B" w:rsidRPr="000E5414" w:rsidRDefault="00F4079B" w:rsidP="00F4079B">
      <w:pPr>
        <w:rPr>
          <w:lang w:val="et-EE"/>
        </w:rPr>
      </w:pPr>
    </w:p>
    <w:p w14:paraId="14D0C63F" w14:textId="77777777" w:rsidR="00F4079B" w:rsidRDefault="00F4079B" w:rsidP="00F4079B">
      <w:pPr>
        <w:jc w:val="both"/>
        <w:rPr>
          <w:bCs/>
          <w:lang w:val="et-EE"/>
        </w:rPr>
      </w:pPr>
      <w:r w:rsidRPr="000E5414">
        <w:rPr>
          <w:b/>
          <w:bCs/>
          <w:lang w:val="et-EE"/>
        </w:rPr>
        <w:t xml:space="preserve">Sisu lühikokkuvõte: </w:t>
      </w:r>
      <w:r w:rsidRPr="000E5414">
        <w:rPr>
          <w:bCs/>
          <w:lang w:val="et-EE"/>
        </w:rPr>
        <w:t>Järgnevalt on toodud ülevaade peamiste põllumajandussektorite turuolukorra kohta.</w:t>
      </w:r>
    </w:p>
    <w:p w14:paraId="2852209A" w14:textId="77777777" w:rsidR="00F4079B" w:rsidRDefault="00F4079B" w:rsidP="00F4079B">
      <w:pPr>
        <w:jc w:val="both"/>
        <w:rPr>
          <w:bCs/>
          <w:lang w:val="et-EE"/>
        </w:rPr>
      </w:pPr>
    </w:p>
    <w:p w14:paraId="71B972E2" w14:textId="77777777" w:rsidR="00F4079B" w:rsidRPr="00764AD6" w:rsidRDefault="00F4079B" w:rsidP="00F4079B">
      <w:pPr>
        <w:jc w:val="both"/>
        <w:rPr>
          <w:lang w:val="et-EE"/>
        </w:rPr>
      </w:pPr>
      <w:bookmarkStart w:id="5" w:name="_Hlk211264869"/>
      <w:r w:rsidRPr="00764AD6">
        <w:rPr>
          <w:u w:val="single"/>
          <w:lang w:val="et-EE"/>
        </w:rPr>
        <w:t>Teraviljasektor</w:t>
      </w:r>
      <w:r w:rsidRPr="00764AD6">
        <w:rPr>
          <w:lang w:val="et-EE"/>
        </w:rPr>
        <w:t xml:space="preserve">: 12. mail avaldatud USDA teravilja raporti kohaselt väheneb 2026/27 nisu toodang maailmas eelmise aasta rekordiga võrreldes 25 mln t võrra. Toodangu vähenemist prognoositakse peamistes eksportijariikides ja -piirkondades </w:t>
      </w:r>
      <w:r w:rsidRPr="00764AD6">
        <w:rPr>
          <w:lang w:val="et-EE"/>
        </w:rPr>
        <w:softHyphen/>
      </w:r>
      <w:r w:rsidRPr="00764AD6">
        <w:rPr>
          <w:lang w:val="et-EE"/>
        </w:rPr>
        <w:softHyphen/>
      </w:r>
      <w:r w:rsidRPr="00764AD6">
        <w:rPr>
          <w:lang w:val="et-EE"/>
        </w:rPr>
        <w:softHyphen/>
        <w:t xml:space="preserve">- USAs (-12 mln t, -21%), ELis (-9 mln t, -6%), Argentiinas (-7 mln t, -25%), Austraalias (-6 mln t, -17%), Kanadas (-5 mln t, -12%), Kasahstanis (-4 mln t, -22%) ja Venemaal (-4 mln t, -5%), kuid suurenemist importijariikides (Põhja-Aafrika ja Lähis-Ida riikides). USA nisu toodangu languse põhjuseks on talinisu kasvatuspiirkondades valitsev tõsine ja laialdane põud. USDA raportile ja suurele nisu toodanguprognoosi langusele USAs reageerisid koheselt maailmaturud ning nisu ekspordihind tõusis nii USAs kui ELis. USAs tõusis kõvanisu FOB </w:t>
      </w:r>
      <w:r>
        <w:rPr>
          <w:lang w:val="et-EE"/>
        </w:rPr>
        <w:t>(</w:t>
      </w:r>
      <w:proofErr w:type="spellStart"/>
      <w:r w:rsidRPr="00035C0C">
        <w:rPr>
          <w:i/>
          <w:iCs/>
          <w:lang w:val="et-EE"/>
        </w:rPr>
        <w:t>Free</w:t>
      </w:r>
      <w:proofErr w:type="spellEnd"/>
      <w:r w:rsidRPr="00035C0C">
        <w:rPr>
          <w:i/>
          <w:iCs/>
          <w:lang w:val="et-EE"/>
        </w:rPr>
        <w:t xml:space="preserve"> On </w:t>
      </w:r>
      <w:proofErr w:type="spellStart"/>
      <w:r w:rsidRPr="00035C0C">
        <w:rPr>
          <w:i/>
          <w:iCs/>
          <w:lang w:val="et-EE"/>
        </w:rPr>
        <w:t>Board</w:t>
      </w:r>
      <w:proofErr w:type="spellEnd"/>
      <w:r>
        <w:rPr>
          <w:lang w:val="et-EE"/>
        </w:rPr>
        <w:t xml:space="preserve">) </w:t>
      </w:r>
      <w:r w:rsidRPr="00764AD6">
        <w:rPr>
          <w:lang w:val="et-EE"/>
        </w:rPr>
        <w:t>hind 12. mail 276 USD/t (11. mai hind 260 USD/t) ja pehme nisu FOB hind 318 USD/t (11. mail 301 USD/t) ning ELis (FR) 242 USD/t (11. mail 235 USD/t). Kuigi eelmise aastaga (rekord) võrreldes nisu toodang maailmas langeb, nisu järele puudust ei ole, arvestades üleüldist toodangu väljavaadet, laovarusid, tarbimist, impordivajadust jne. Prognoositakse ka teravilja kasvupinna vähenemist ja tulusamate õlikultuuride kasvupinna suurenemist. Nõudlus õlikultuuride järele on suur nafta hinna tõttu ning USA on tõstnud ka biodiisli kasutamise nõuet. Seega pressitake soja suure nõudluse tõttu palju ning soja hind on kõrge. Soja hinda mõjutavad ka USA ja Hiina kaubandusläbirääkimised. Sojale sarnaselt on ka rapsi hind tõusnud kasvava nõudluse tõttu.</w:t>
      </w:r>
    </w:p>
    <w:p w14:paraId="7279381E" w14:textId="77777777" w:rsidR="00F4079B" w:rsidRPr="00764AD6" w:rsidRDefault="00F4079B" w:rsidP="00F4079B">
      <w:pPr>
        <w:jc w:val="both"/>
        <w:rPr>
          <w:bCs/>
          <w:iCs/>
          <w:lang w:val="et-EE"/>
        </w:rPr>
      </w:pPr>
      <w:r w:rsidRPr="00764AD6">
        <w:rPr>
          <w:iCs/>
          <w:lang w:val="et-EE"/>
        </w:rPr>
        <w:t xml:space="preserve">Teravilja hinnad ELis </w:t>
      </w:r>
      <w:r w:rsidRPr="00764AD6">
        <w:rPr>
          <w:bCs/>
          <w:iCs/>
          <w:lang w:val="et-EE"/>
        </w:rPr>
        <w:t>(13-19 aprill) on kuutagusega võrreldes püsinud stabiilsed. Võrreldes eelmise aastaga on teravilja hinnad madalamad (-0,4% kuni -15,8%), v.a mais, mille hind 3,3% kõrgem. Eestis olid aprilli hinnad järgmised: toidunisu 176€/t (-5% vs märts; -12% vs 2025 aprill), söödanisu 168 €/t (-4%; -12%), söödaoder 168 €/t (-3%; -1%), rukis 127 €/t (-15%; -12%), toidukaer 142 €/t (</w:t>
      </w:r>
      <w:r>
        <w:rPr>
          <w:bCs/>
          <w:iCs/>
          <w:lang w:val="et-EE"/>
        </w:rPr>
        <w:t>/andmed puuduvad/</w:t>
      </w:r>
      <w:r w:rsidRPr="00764AD6">
        <w:rPr>
          <w:bCs/>
          <w:iCs/>
          <w:lang w:val="et-EE"/>
        </w:rPr>
        <w:t xml:space="preserve">; -9%). Rapsi hind märtsis oli 497 €/t. </w:t>
      </w:r>
    </w:p>
    <w:p w14:paraId="2F6AC605" w14:textId="77777777" w:rsidR="00F4079B" w:rsidRPr="00764AD6" w:rsidRDefault="00F4079B" w:rsidP="00F4079B">
      <w:pPr>
        <w:jc w:val="both"/>
        <w:rPr>
          <w:bCs/>
          <w:iCs/>
          <w:lang w:val="et-EE"/>
        </w:rPr>
      </w:pPr>
      <w:r w:rsidRPr="00764AD6">
        <w:rPr>
          <w:iCs/>
          <w:lang w:val="et-EE"/>
        </w:rPr>
        <w:t>Tänavune kevad on olnud taimedele pigem katsumus kui ideaalne kasvuperiood. Kui</w:t>
      </w:r>
      <w:r w:rsidRPr="00764AD6">
        <w:rPr>
          <w:bCs/>
          <w:iCs/>
          <w:lang w:val="et-EE"/>
        </w:rPr>
        <w:t xml:space="preserve">gi vahepealsed soojad ilmad on pannud taliteraviljad aktiivselt kasvama, on sellele järgnenud öökülmad ja jahedad perioodid tekitanud taimedes stressi ning põhjustanud mitmesuguseid visuaalseid kahjustusi. Taimik ei ole kõikjal ühtlane ning erinevad tegurid, nagu külm, kahjurid ja toitumishäired </w:t>
      </w:r>
      <w:r>
        <w:rPr>
          <w:bCs/>
          <w:iCs/>
          <w:lang w:val="et-EE"/>
        </w:rPr>
        <w:t>(</w:t>
      </w:r>
      <w:r w:rsidRPr="009B6D4F">
        <w:rPr>
          <w:bCs/>
          <w:iCs/>
          <w:lang w:val="et-EE"/>
        </w:rPr>
        <w:t>toitainete omastamise häired</w:t>
      </w:r>
      <w:r>
        <w:rPr>
          <w:bCs/>
          <w:iCs/>
          <w:lang w:val="et-EE"/>
        </w:rPr>
        <w:t xml:space="preserve">) </w:t>
      </w:r>
      <w:r w:rsidRPr="00764AD6">
        <w:rPr>
          <w:bCs/>
          <w:iCs/>
          <w:lang w:val="et-EE"/>
        </w:rPr>
        <w:t>on jätnud oma jälje. Mõningast leevendust kuivusele (märtsis sademeid 29% normist</w:t>
      </w:r>
      <w:r>
        <w:rPr>
          <w:bCs/>
          <w:iCs/>
          <w:lang w:val="et-EE"/>
        </w:rPr>
        <w:t xml:space="preserve">, </w:t>
      </w:r>
      <w:r w:rsidRPr="00764AD6">
        <w:rPr>
          <w:bCs/>
          <w:iCs/>
          <w:lang w:val="et-EE"/>
        </w:rPr>
        <w:t>aprillis 64% normist</w:t>
      </w:r>
      <w:r>
        <w:rPr>
          <w:bCs/>
          <w:iCs/>
          <w:lang w:val="et-EE"/>
        </w:rPr>
        <w:t xml:space="preserve"> ning mais 78% normist</w:t>
      </w:r>
      <w:r w:rsidRPr="00764AD6">
        <w:rPr>
          <w:bCs/>
          <w:iCs/>
          <w:lang w:val="et-EE"/>
        </w:rPr>
        <w:t xml:space="preserve">) on toonud hiljutised sademed, kuid neid oleks rohkem vaja. </w:t>
      </w:r>
      <w:bookmarkEnd w:id="5"/>
    </w:p>
    <w:p w14:paraId="2E3B6FAE" w14:textId="77777777" w:rsidR="00F4079B" w:rsidRPr="00296AF5" w:rsidRDefault="00F4079B" w:rsidP="00F4079B">
      <w:pPr>
        <w:jc w:val="both"/>
        <w:rPr>
          <w:bCs/>
          <w:u w:val="single"/>
          <w:lang w:val="et-EE"/>
        </w:rPr>
      </w:pPr>
    </w:p>
    <w:p w14:paraId="39383317" w14:textId="77777777" w:rsidR="00F4079B" w:rsidRPr="00764AD6" w:rsidRDefault="00F4079B" w:rsidP="00F4079B">
      <w:pPr>
        <w:jc w:val="both"/>
        <w:rPr>
          <w:bCs/>
          <w:lang w:val="et-EE"/>
        </w:rPr>
      </w:pPr>
      <w:r w:rsidRPr="00764AD6">
        <w:rPr>
          <w:bCs/>
          <w:u w:val="single"/>
          <w:lang w:val="et-EE"/>
        </w:rPr>
        <w:t>Piima ja piimatoodete sektor</w:t>
      </w:r>
      <w:r w:rsidRPr="00764AD6">
        <w:rPr>
          <w:bCs/>
          <w:lang w:val="et-EE"/>
        </w:rPr>
        <w:t xml:space="preserve">: Pärast aprillikuu põllumajanduse erikomiteed ei ole olukord piima ja piimatoodete turul oluliselt muutunud - stabiilsusperiood on möödas, turg muutumas ja E-Piima Paide tehase ümber toimuv on pannud piimatootjad keerulisse seisu. </w:t>
      </w:r>
    </w:p>
    <w:p w14:paraId="3C0CBAC5" w14:textId="77777777" w:rsidR="00F4079B" w:rsidRPr="00764AD6" w:rsidRDefault="00F4079B" w:rsidP="00F4079B">
      <w:pPr>
        <w:jc w:val="both"/>
        <w:rPr>
          <w:bCs/>
          <w:lang w:val="et-EE"/>
        </w:rPr>
      </w:pPr>
      <w:r w:rsidRPr="00764AD6">
        <w:rPr>
          <w:bCs/>
          <w:lang w:val="et-EE"/>
        </w:rPr>
        <w:t xml:space="preserve">2025. aasta oli piimatootmiseks soodne. Statistikaameti (SA) andmetel oli 2025. aasta lõpus veiseid 234,1 tuhat, neist piimalehmi 84,8 tuhat. Võrreldes eelnenud aastaga oli piimalehmi 2000 võrra rohkem. SA andmetel toodeti Eestis 2025. aastal piima 969 tuhat tonni (+3%). Keskmine piimatoodang lehma kohta kasvas 2025. aastal eelmise aastaga võrreldes 245 kg võrra tasemele 11 595 kg. 2025. aastal kasvas esmaostjatele tarnitud toorpiima kogus 2 tuhat tonni ja kokku tarniti piima 918,3 tuhat tonni. Piima keskmine kokkuostuhind püsis 2025. aastal suhteliselt stabiilne ja varasemate aastatega võrreldes kõrgel tasemel. </w:t>
      </w:r>
    </w:p>
    <w:p w14:paraId="4F65E0FF" w14:textId="77777777" w:rsidR="00F4079B" w:rsidRPr="00764AD6" w:rsidRDefault="00F4079B" w:rsidP="00F4079B">
      <w:pPr>
        <w:jc w:val="both"/>
        <w:rPr>
          <w:bCs/>
          <w:lang w:val="et-EE"/>
        </w:rPr>
      </w:pPr>
      <w:r w:rsidRPr="00764AD6">
        <w:rPr>
          <w:bCs/>
          <w:lang w:val="et-EE"/>
        </w:rPr>
        <w:t xml:space="preserve">2026. aasta I kvartalis on piimalehmade arv eelmise aasta sama perioodiga võrreldes kasvanud (~2%) ja keskmine piimatoodang lehma kohta on väiksem. 2026. aasta kolmel esimesel kuul on piima kokkuostu kogus ja hind märgatavalt vähenenud. 2026. aasta jaanuaris osteti piima kokku -7%, veebruaris -10% ja märtsis -10% vähem kui aasta tagasi. Piima kokkuostuhind oli Eestis märtsis 40,6 €/100kg (-7% eelmise kuuga võrreldes). </w:t>
      </w:r>
      <w:proofErr w:type="spellStart"/>
      <w:r w:rsidRPr="00764AD6">
        <w:rPr>
          <w:bCs/>
          <w:lang w:val="et-EE"/>
        </w:rPr>
        <w:t>Kokkuostetud</w:t>
      </w:r>
      <w:proofErr w:type="spellEnd"/>
      <w:r w:rsidRPr="00764AD6">
        <w:rPr>
          <w:bCs/>
          <w:lang w:val="et-EE"/>
        </w:rPr>
        <w:t xml:space="preserve"> piima väärtus oli 2026. aasta märtsis ~30% väiksem kui aasta tagasi. EL keskmine piima kokkuostuhind on alates 2025. aasta oktoobrist languses ja oli selle aasta märtsis 43,1 €/100kg. Eesti piima kokkuostuhind oli märtsis EL keskmisest -6% madalam. </w:t>
      </w:r>
    </w:p>
    <w:p w14:paraId="127570C7" w14:textId="77777777" w:rsidR="00F4079B" w:rsidRPr="00296AF5" w:rsidRDefault="00F4079B" w:rsidP="00F4079B">
      <w:pPr>
        <w:jc w:val="both"/>
        <w:rPr>
          <w:bCs/>
          <w:lang w:val="et-EE"/>
        </w:rPr>
      </w:pPr>
    </w:p>
    <w:p w14:paraId="3E74497A" w14:textId="77777777" w:rsidR="00F4079B" w:rsidRPr="003048D1" w:rsidRDefault="00F4079B" w:rsidP="00F4079B">
      <w:pPr>
        <w:jc w:val="both"/>
        <w:rPr>
          <w:bCs/>
          <w:lang w:val="et-EE"/>
        </w:rPr>
      </w:pPr>
      <w:r w:rsidRPr="00764AD6">
        <w:rPr>
          <w:bCs/>
          <w:u w:val="single"/>
          <w:lang w:val="et-EE"/>
        </w:rPr>
        <w:t>Lihasektor</w:t>
      </w:r>
      <w:r w:rsidRPr="003048D1">
        <w:rPr>
          <w:bCs/>
          <w:lang w:val="et-EE"/>
        </w:rPr>
        <w:t xml:space="preserve">: </w:t>
      </w:r>
    </w:p>
    <w:p w14:paraId="0E33963B" w14:textId="77777777" w:rsidR="00F4079B" w:rsidRPr="00764AD6" w:rsidRDefault="00F4079B" w:rsidP="00F4079B">
      <w:pPr>
        <w:jc w:val="both"/>
        <w:rPr>
          <w:lang w:val="et-EE"/>
        </w:rPr>
      </w:pPr>
      <w:r w:rsidRPr="003048D1">
        <w:rPr>
          <w:u w:val="single"/>
          <w:lang w:val="et-EE"/>
        </w:rPr>
        <w:t>Veise- ja vasikaliha</w:t>
      </w:r>
      <w:r w:rsidRPr="00764AD6">
        <w:rPr>
          <w:lang w:val="et-EE"/>
        </w:rPr>
        <w:t xml:space="preserve">: Veiseliha hind on maailma ja EL turul eelmise aasta lõpust alates languses. Eesti veiseliha turg sama mustrit ei järgi. </w:t>
      </w:r>
    </w:p>
    <w:p w14:paraId="6C16FECB" w14:textId="77777777" w:rsidR="00F4079B" w:rsidRPr="00764AD6" w:rsidRDefault="00F4079B" w:rsidP="00F4079B">
      <w:pPr>
        <w:jc w:val="both"/>
        <w:rPr>
          <w:lang w:val="et-EE"/>
        </w:rPr>
      </w:pPr>
      <w:r w:rsidRPr="00764AD6">
        <w:rPr>
          <w:lang w:val="et-EE"/>
        </w:rPr>
        <w:t>SA andmetel oli 2025. aasta lõpus Eestis lihaveiseid 64,8 tuhat, mis oli 300 looma võrra enam kui eelmisel aastal. Lihaveiste osakaal veiste koguarvust oli 2025. aasta lõpus 27% ja see näitaja eelnenud aastaga võrreldes ei muutunud. Veiseliha hind oli 2025. aastal rekordiline ja see oli tõenäoliselt üheks põhjuseks, mis peatas lihaveiste arvu vähenemise (</w:t>
      </w:r>
      <w:r w:rsidRPr="00764AD6">
        <w:rPr>
          <w:bCs/>
          <w:lang w:val="et-EE"/>
        </w:rPr>
        <w:t>lihaveiste arv on vähenenud alates 2020. aastast</w:t>
      </w:r>
      <w:r w:rsidRPr="00764AD6">
        <w:rPr>
          <w:lang w:val="et-EE"/>
        </w:rPr>
        <w:t xml:space="preserve">). Tapaloomade arv oli 2025. aastal väiksem ja ka lihatoomine vähenes. Veiseliha toodeti 2025. aastal 9993 tonni, millest lihaveiseliha moodustas 21%. Eelmise aastaga võrreldes vähenes veiseliha tootmine 15% (lihaveiseliha tootmine -32%). </w:t>
      </w:r>
      <w:proofErr w:type="spellStart"/>
      <w:r w:rsidRPr="00764AD6">
        <w:rPr>
          <w:lang w:val="et-EE"/>
        </w:rPr>
        <w:t>Lihakäitlemisettevõtted</w:t>
      </w:r>
      <w:proofErr w:type="spellEnd"/>
      <w:r w:rsidRPr="00764AD6">
        <w:rPr>
          <w:lang w:val="et-EE"/>
        </w:rPr>
        <w:t xml:space="preserve"> ostsid 2025. aastal kokku ja väärindasid 74% tapaveistest ning see oli viimase viie aasta madalaim määr. Seega jäi veiste kokkuost 2025. aastal aastatagusega võrreldes 22% ja saadud lihakogus 23% väiksemaks. Tapaloomade arvu vähenemine ja püsiv nõudlus kasvatas 2025. aastal veiseliha hinda. Veiseliha hind oli 2025. aastal rekordiline (aasta keskmisena 431 €/100kg). </w:t>
      </w:r>
    </w:p>
    <w:p w14:paraId="493995C6" w14:textId="77777777" w:rsidR="00F4079B" w:rsidRPr="00764AD6" w:rsidRDefault="00F4079B" w:rsidP="00F4079B">
      <w:pPr>
        <w:jc w:val="both"/>
        <w:rPr>
          <w:lang w:val="et-EE"/>
        </w:rPr>
      </w:pPr>
      <w:r w:rsidRPr="00764AD6">
        <w:rPr>
          <w:lang w:val="et-EE"/>
        </w:rPr>
        <w:t xml:space="preserve">Erinevalt EL turust on Eestis veiste, sh lihaveiste arv 2026. aasta I kvartalis kasvanud. Põllumajandusloomade registri andmetel oli lihaveiseid 2026. aasta märtsis 2,4% rohkem kui aasta tagasi. 2026. aasta kolmel esimesel kuul on veiste kokkuost ja saadud lihakogus aastatagusega võrreldes väiksem. Veiseliha hind oli jaanuaris ja veebruaris väikeses languses, kuid märtsis tõusis taas (+20% eelmise kuuga ja +4% eelmise aastaga võrreldes). 2026. aasta märtsis oli veiseliha hind 504 €/100kg. Veiserümba (ACZ-R3) hind oli 2026. aasta märtsis Eestis 612 €/100kg, mis moodustas 85% EL keskmisest veiseliha hinnast.  </w:t>
      </w:r>
    </w:p>
    <w:p w14:paraId="4133B9A7" w14:textId="77777777" w:rsidR="00F4079B" w:rsidRPr="003048D1" w:rsidRDefault="00F4079B" w:rsidP="00F4079B">
      <w:pPr>
        <w:jc w:val="both"/>
        <w:rPr>
          <w:bCs/>
          <w:lang w:val="et-EE"/>
        </w:rPr>
      </w:pPr>
    </w:p>
    <w:p w14:paraId="786604A5" w14:textId="77777777" w:rsidR="00F4079B" w:rsidRPr="00764AD6" w:rsidRDefault="00F4079B" w:rsidP="00F4079B">
      <w:pPr>
        <w:jc w:val="both"/>
        <w:rPr>
          <w:lang w:val="et-EE"/>
        </w:rPr>
      </w:pPr>
      <w:r w:rsidRPr="00764AD6">
        <w:rPr>
          <w:u w:val="single"/>
          <w:lang w:val="et-EE"/>
        </w:rPr>
        <w:t>Sealiha</w:t>
      </w:r>
      <w:r w:rsidRPr="00764AD6">
        <w:rPr>
          <w:lang w:val="et-EE"/>
        </w:rPr>
        <w:t xml:space="preserve">: Eesti sealiha turg püüab 2025. aasta Aafrika seakatku puhangust taastuda. 2025. aasta suvel diagnoositi Eestis kodusigadel Aafrika seakatk. Sigade arvukus sai tõsise hoobi kui 11 taudipuhangus hukkus või hukati üle 62 tuhande kodusea. 2025. aasta lõpus oli SA andmetel sigu 197,8 tuhat (30% vähem kui aasta tagasi). Emiste arv vähenes 41%, mis pani lihakäitlejad 2026. aastal raskete valikute ette (kuni karja taastamiseni tuleb turuosa säilitamiseks </w:t>
      </w:r>
      <w:proofErr w:type="spellStart"/>
      <w:r w:rsidRPr="00764AD6">
        <w:rPr>
          <w:lang w:val="et-EE"/>
        </w:rPr>
        <w:t>võõrdepõrsad</w:t>
      </w:r>
      <w:proofErr w:type="spellEnd"/>
      <w:r w:rsidRPr="00764AD6">
        <w:rPr>
          <w:lang w:val="et-EE"/>
        </w:rPr>
        <w:t xml:space="preserve"> või tapaloomad importida või kaotada oma turuosa). Tapaloomade arv oli 2025. aastal väiksem ja sealiha toomine vähenes. Sealiha toodeti 40 739 tonni. Sigu tapeti tegevusloaga </w:t>
      </w:r>
      <w:proofErr w:type="spellStart"/>
      <w:r w:rsidRPr="00764AD6">
        <w:rPr>
          <w:lang w:val="et-EE"/>
        </w:rPr>
        <w:t>lihakäitlemisettevõtetes</w:t>
      </w:r>
      <w:proofErr w:type="spellEnd"/>
      <w:r w:rsidRPr="00764AD6">
        <w:rPr>
          <w:lang w:val="et-EE"/>
        </w:rPr>
        <w:t xml:space="preserve"> 2025. aastal 488,6 tuhat (4% vähem kui eelmisel aastal) ning neist 88% </w:t>
      </w:r>
      <w:proofErr w:type="spellStart"/>
      <w:r w:rsidRPr="00764AD6">
        <w:rPr>
          <w:lang w:val="et-EE"/>
        </w:rPr>
        <w:t>väärindati</w:t>
      </w:r>
      <w:proofErr w:type="spellEnd"/>
      <w:r w:rsidRPr="00764AD6">
        <w:rPr>
          <w:lang w:val="et-EE"/>
        </w:rPr>
        <w:t xml:space="preserve"> lihatööstustes. 2025. aastal oli seega </w:t>
      </w:r>
      <w:proofErr w:type="spellStart"/>
      <w:r w:rsidRPr="00764AD6">
        <w:rPr>
          <w:lang w:val="et-EE"/>
        </w:rPr>
        <w:t>kokkuostetud</w:t>
      </w:r>
      <w:proofErr w:type="spellEnd"/>
      <w:r w:rsidRPr="00764AD6">
        <w:rPr>
          <w:lang w:val="et-EE"/>
        </w:rPr>
        <w:t xml:space="preserve"> sigade arv ja saadud lihakogus -10% väiksem. 2025. aasta keskmiseks sealiha kokkuostuhinnaks kujunes 1822 €/t, mis oli aastatagusega võrreldes 10% madalam. </w:t>
      </w:r>
    </w:p>
    <w:p w14:paraId="7CCD2AFE" w14:textId="77777777" w:rsidR="00F4079B" w:rsidRPr="00764AD6" w:rsidRDefault="00F4079B" w:rsidP="00F4079B">
      <w:pPr>
        <w:jc w:val="both"/>
        <w:rPr>
          <w:lang w:val="et-EE"/>
        </w:rPr>
      </w:pPr>
      <w:r w:rsidRPr="00764AD6">
        <w:rPr>
          <w:lang w:val="et-EE"/>
        </w:rPr>
        <w:t>Sigade arv ei ole 2026. aasta I kvartali lõpuks taastunud ja oli aastatagusega võrreldes oluliselt väiksem. 2026. aasta kolmel esimesel kuul oli seega sigade kokkuost ja saadud lihakogus aastatagusega võrreldes väiksem. Sealiha hind, mis 2026. aasta jaanuaris ja veebruaris püsis vahemikus 158-159 €/100kg, langes märtsis 4%. Searümba (E klass) hind oli 2026. aasta märtsis Eestis 173 €/100kg, mis moodustas 106% EL keskmisest sealiha hinnast.</w:t>
      </w:r>
    </w:p>
    <w:p w14:paraId="65F7589E" w14:textId="77777777" w:rsidR="00F4079B" w:rsidRPr="003048D1" w:rsidRDefault="00F4079B" w:rsidP="00F4079B">
      <w:pPr>
        <w:jc w:val="both"/>
        <w:rPr>
          <w:u w:val="single"/>
          <w:lang w:val="et-EE"/>
        </w:rPr>
      </w:pPr>
    </w:p>
    <w:p w14:paraId="5D0F9976" w14:textId="77777777" w:rsidR="00F4079B" w:rsidRPr="00764AD6" w:rsidRDefault="00F4079B" w:rsidP="00F4079B">
      <w:pPr>
        <w:jc w:val="both"/>
        <w:rPr>
          <w:lang w:val="et-EE"/>
        </w:rPr>
      </w:pPr>
      <w:r w:rsidRPr="00764AD6">
        <w:rPr>
          <w:u w:val="single"/>
          <w:lang w:val="et-EE"/>
        </w:rPr>
        <w:t>Munad</w:t>
      </w:r>
      <w:r w:rsidRPr="003048D1">
        <w:rPr>
          <w:lang w:val="et-EE"/>
        </w:rPr>
        <w:t xml:space="preserve">: </w:t>
      </w:r>
      <w:r w:rsidRPr="00764AD6">
        <w:rPr>
          <w:lang w:val="et-EE"/>
        </w:rPr>
        <w:t xml:space="preserve">Maailma suurim munatootja on jätkuvalt Hiina (u 40% kogu toodangust), järgnevad USA ja India. EL toodab aastas mune umbes 6,6 mln tonni. ELi peamised tootjad on Prantsusmaa, Saksamaa ja Poola. 2025. a toodeti 36,1% ELi munadest täiustatud puurides, 40,7% peeti lindlas, 16,6% olid vabapidamisel ja 6,6% olid mahetootmises. Samal aastal oli ELis kokku 397,6 mln munakana. Maailmaturul on munade hind kõrgeim ELis (292 €/100 kg), järgnevad Brasiilia (141 €/100 kg) ja India (77 €/100 kg). Madalaim munade hind on USAs (62 €/100 kg). 2026. a 20. nädala kohaselt on munade hinnad kõikide pidamisviiside puhul tõusnud võrreldes eelmise aasta sama ajaga. Kõige rohkem on hind tõusnud lindla munadel (+8%) ja kõige vähem täiustatud puuride munadel (+5,5%). Siiani on 2026. aastal olnud munade hinnad kõrgemad kui 2025. aasta hinnad. Munade hinda mõjutavad sisendite hinnad, mis on alates veebruarist tõusnud. Samuti mõjutavad hinda import kolmandatest riikidest ja linnugripi puhangud. Ukrainast imporditud munade kogus on kuni 4. maini 2026 44 691 t. Perioodil 01.10.25-07.05.26 oli ELis 727 linnugripi haiguspuhangut, millest enamus toimusid Poolas (41% lindudest), Itaalias (12%) ja Saksamaal (9%). </w:t>
      </w:r>
    </w:p>
    <w:p w14:paraId="3A7F2B92" w14:textId="77777777" w:rsidR="00F4079B" w:rsidRPr="00764AD6" w:rsidRDefault="00F4079B" w:rsidP="00F4079B">
      <w:pPr>
        <w:jc w:val="both"/>
        <w:rPr>
          <w:lang w:val="et-EE"/>
        </w:rPr>
      </w:pPr>
      <w:r w:rsidRPr="00764AD6">
        <w:rPr>
          <w:lang w:val="et-EE"/>
        </w:rPr>
        <w:t>Kui võrrelda 2025. ja 2026. aasta maikuud on Eesti kanamunade kaalutud keskmised tootjahinnad (€/10 tk käibemaksuta) puuris (11,4%) ja lindlas tõusnud (6,1%), vabapidamisel langenud (0,1%).</w:t>
      </w:r>
    </w:p>
    <w:p w14:paraId="3BB74280" w14:textId="77777777" w:rsidR="00F4079B" w:rsidRPr="003048D1" w:rsidRDefault="00F4079B" w:rsidP="00F4079B">
      <w:pPr>
        <w:jc w:val="both"/>
        <w:rPr>
          <w:lang w:val="et-EE"/>
        </w:rPr>
      </w:pPr>
    </w:p>
    <w:p w14:paraId="007F06C4" w14:textId="77777777" w:rsidR="00F4079B" w:rsidRPr="00764AD6" w:rsidRDefault="00F4079B" w:rsidP="00F4079B">
      <w:pPr>
        <w:jc w:val="both"/>
        <w:rPr>
          <w:lang w:val="et-EE"/>
        </w:rPr>
      </w:pPr>
      <w:r w:rsidRPr="00764AD6">
        <w:rPr>
          <w:u w:val="single"/>
          <w:lang w:val="et-EE"/>
        </w:rPr>
        <w:t>Kartul</w:t>
      </w:r>
      <w:r w:rsidRPr="00764AD6">
        <w:rPr>
          <w:lang w:val="et-EE"/>
        </w:rPr>
        <w:t>: Kartulituru olukord ELis on keeruline, kuna kasvupind 2025. aasta suurenes ja saadi rekordsaak, mistõttu pakkumine ületab nõudluse ja kartuli hind ELis on ajalooliselt madalal tasemel (kohati negatiivne, antakse söödaks). EL kartulituru olukorra tasakaalustumine võtab aega vähemalt ühe või kaks hooaega. Madal hind ja üle pakkumine ELi siseturul on viinud alla ka kohaliku kartuli hinna. Kartuli tootjahind Eestis on alates septembrist liikunud langustrendis 0,35€/kg tasemele 0,17€/kg. Eestis oli aprillis kartuli tootjahind 0,17€/kg (-19% vs märts; -43% vs 2025 aprill).</w:t>
      </w:r>
    </w:p>
    <w:p w14:paraId="24332DA6" w14:textId="77777777" w:rsidR="00F4079B" w:rsidRPr="003048D1" w:rsidRDefault="00F4079B" w:rsidP="00F4079B">
      <w:pPr>
        <w:jc w:val="both"/>
        <w:rPr>
          <w:u w:val="single"/>
          <w:lang w:val="et-EE"/>
        </w:rPr>
      </w:pPr>
    </w:p>
    <w:p w14:paraId="5A6B05BB" w14:textId="77777777" w:rsidR="00F4079B" w:rsidRPr="00764AD6" w:rsidRDefault="00F4079B" w:rsidP="00F4079B">
      <w:pPr>
        <w:jc w:val="both"/>
        <w:rPr>
          <w:lang w:val="et-EE"/>
        </w:rPr>
      </w:pPr>
      <w:r w:rsidRPr="00764AD6">
        <w:rPr>
          <w:u w:val="single"/>
          <w:lang w:val="et-EE"/>
        </w:rPr>
        <w:t>Aiandussektor</w:t>
      </w:r>
      <w:r w:rsidRPr="00764AD6">
        <w:rPr>
          <w:lang w:val="et-EE"/>
        </w:rPr>
        <w:t xml:space="preserve">: </w:t>
      </w:r>
    </w:p>
    <w:p w14:paraId="56C7C6C3" w14:textId="77777777" w:rsidR="00F4079B" w:rsidRPr="00764AD6" w:rsidRDefault="00F4079B" w:rsidP="00F4079B">
      <w:pPr>
        <w:jc w:val="both"/>
        <w:rPr>
          <w:lang w:val="et-EE"/>
        </w:rPr>
      </w:pPr>
      <w:r w:rsidRPr="00764AD6">
        <w:rPr>
          <w:lang w:val="et-EE"/>
        </w:rPr>
        <w:t>Köögiviljade hinnad Eestis olid aprillis järgmised: valge peakapsas 0,21€/kg (+5% vs märts; -52% vs 2025 aprill), porgand 0,25 €/kg (+19% vs märts; 0% vs 2025 aprill), söögipeet 0,23 €/kg (+5</w:t>
      </w:r>
      <w:r>
        <w:rPr>
          <w:lang w:val="et-EE"/>
        </w:rPr>
        <w:t>%</w:t>
      </w:r>
      <w:r w:rsidRPr="00764AD6">
        <w:rPr>
          <w:lang w:val="et-EE"/>
        </w:rPr>
        <w:t>vs märts; -18% vs 2025 aprill), kaalikas 0,66 €/kg (0% vs märts; +2% vs 2025 aprill).</w:t>
      </w:r>
    </w:p>
    <w:p w14:paraId="492117AE" w14:textId="77777777" w:rsidR="00F4079B" w:rsidRPr="00764AD6" w:rsidRDefault="00F4079B" w:rsidP="00F4079B">
      <w:pPr>
        <w:jc w:val="both"/>
        <w:rPr>
          <w:bCs/>
          <w:lang w:val="et-EE"/>
        </w:rPr>
      </w:pPr>
      <w:r w:rsidRPr="00764AD6">
        <w:rPr>
          <w:lang w:val="et-EE"/>
        </w:rPr>
        <w:t>Viljapuude ja marjaaedade talvekahjustused on vaarika- ja luuviljaliste puuviljade istandikes. Talv 2025/2026 oli normist külmem. Käre pakane veebruaris (</w:t>
      </w:r>
      <w:r w:rsidRPr="00764AD6">
        <w:rPr>
          <w:bCs/>
          <w:lang w:val="et-EE"/>
        </w:rPr>
        <w:t>Lõuna-Eestis kohati –27 kraadi</w:t>
      </w:r>
      <w:r w:rsidRPr="00764AD6">
        <w:rPr>
          <w:lang w:val="et-EE"/>
        </w:rPr>
        <w:t xml:space="preserve">) põhjustas ulatuslikke talvekahjustusi </w:t>
      </w:r>
      <w:r w:rsidRPr="00764AD6">
        <w:rPr>
          <w:bCs/>
          <w:lang w:val="et-EE"/>
        </w:rPr>
        <w:t xml:space="preserve">vaarikaistandikes, eriti sortidel ’Glen </w:t>
      </w:r>
      <w:proofErr w:type="spellStart"/>
      <w:r w:rsidRPr="00764AD6">
        <w:rPr>
          <w:bCs/>
          <w:lang w:val="et-EE"/>
        </w:rPr>
        <w:t>Ample</w:t>
      </w:r>
      <w:proofErr w:type="spellEnd"/>
      <w:r w:rsidRPr="00764AD6">
        <w:rPr>
          <w:bCs/>
          <w:lang w:val="et-EE"/>
        </w:rPr>
        <w:t xml:space="preserve">’ ja ’Glen </w:t>
      </w:r>
      <w:proofErr w:type="spellStart"/>
      <w:r w:rsidRPr="00764AD6">
        <w:rPr>
          <w:bCs/>
          <w:lang w:val="et-EE"/>
        </w:rPr>
        <w:t>Dee</w:t>
      </w:r>
      <w:proofErr w:type="spellEnd"/>
      <w:r w:rsidRPr="00764AD6">
        <w:rPr>
          <w:bCs/>
          <w:lang w:val="et-EE"/>
        </w:rPr>
        <w:t xml:space="preserve">’. Lagedate kohtade peal olevad istandikud ei lehti või lehtivad osaliselt. Talvekahjustused on ka luuviljalistel viljapuudel (sorditi erinev), mõnede puude kahjustus on nii tugev, et on oht, et puud ei taastugi. Samuti on viljapuid kurnanud eelmise aasta liigniiskus. </w:t>
      </w:r>
    </w:p>
    <w:p w14:paraId="15965D2F" w14:textId="77777777" w:rsidR="00F4079B" w:rsidRPr="00764AD6" w:rsidRDefault="00F4079B" w:rsidP="00F4079B">
      <w:pPr>
        <w:jc w:val="both"/>
        <w:rPr>
          <w:bCs/>
          <w:lang w:val="et-EE"/>
        </w:rPr>
      </w:pPr>
      <w:r w:rsidRPr="00764AD6">
        <w:rPr>
          <w:bCs/>
          <w:lang w:val="et-EE"/>
        </w:rPr>
        <w:t xml:space="preserve">Kevadine öökülm - sel aastal õitsemise ajal on öökülma oht olnud tagasihoidlik. Miinust esines peamiselt Ida- ja Lõuna-Eestis 6. ja 8. mai öösel ja sedagi mõne tunni jooksul. Polli ilmajaam fikseeris miinimum temperatuuriks -2,51 C. Maasikatel on üksikud mustad õied katteloori all olevates istandikes, aga kahjud ei ole suured. </w:t>
      </w:r>
    </w:p>
    <w:p w14:paraId="448187ED" w14:textId="77777777" w:rsidR="00F4079B" w:rsidRPr="00764AD6" w:rsidRDefault="00F4079B" w:rsidP="00F4079B">
      <w:pPr>
        <w:jc w:val="both"/>
        <w:rPr>
          <w:lang w:val="et-EE"/>
        </w:rPr>
      </w:pPr>
      <w:r w:rsidRPr="00764AD6">
        <w:rPr>
          <w:bCs/>
          <w:lang w:val="et-EE"/>
        </w:rPr>
        <w:t>Luuviljaliste viljapuude massiline õitsemine algas 9</w:t>
      </w:r>
      <w:r>
        <w:rPr>
          <w:bCs/>
          <w:lang w:val="et-EE"/>
        </w:rPr>
        <w:t>.</w:t>
      </w:r>
      <w:r w:rsidRPr="00764AD6">
        <w:rPr>
          <w:bCs/>
          <w:lang w:val="et-EE"/>
        </w:rPr>
        <w:t>-10. mail</w:t>
      </w:r>
      <w:r>
        <w:rPr>
          <w:bCs/>
          <w:lang w:val="et-EE"/>
        </w:rPr>
        <w:t>.</w:t>
      </w:r>
      <w:r w:rsidRPr="00764AD6">
        <w:rPr>
          <w:bCs/>
          <w:lang w:val="et-EE"/>
        </w:rPr>
        <w:t xml:space="preserve"> Esmase hinnangu kohaselt on õitsemine üle keskmise, kuid probleeme on tolmeldajate vähesusega (vähe on näha nii looduslikke tolmeldajaid kui ka mesilasi). </w:t>
      </w:r>
      <w:r w:rsidRPr="00764AD6">
        <w:rPr>
          <w:lang w:val="et-EE"/>
        </w:rPr>
        <w:t>Õuna- ja pirnipuude õitsemine on rohke.</w:t>
      </w:r>
    </w:p>
    <w:p w14:paraId="38485D40" w14:textId="77777777" w:rsidR="00F4079B" w:rsidRPr="000E5414" w:rsidRDefault="00F4079B" w:rsidP="00F4079B">
      <w:pPr>
        <w:rPr>
          <w:b/>
          <w:bCs/>
          <w:lang w:val="et-EE"/>
        </w:rPr>
      </w:pPr>
    </w:p>
    <w:p w14:paraId="4B2E2509" w14:textId="77777777" w:rsidR="00F4079B" w:rsidRPr="000E5414" w:rsidRDefault="00F4079B" w:rsidP="00F4079B">
      <w:pPr>
        <w:rPr>
          <w:b/>
          <w:bCs/>
          <w:lang w:val="et-EE"/>
        </w:rPr>
      </w:pPr>
      <w:r w:rsidRPr="000E5414">
        <w:rPr>
          <w:b/>
          <w:bCs/>
          <w:lang w:val="et-EE"/>
        </w:rPr>
        <w:t>Eesti põhisõnumid:</w:t>
      </w:r>
    </w:p>
    <w:p w14:paraId="444F9A5E" w14:textId="77777777" w:rsidR="00F4079B" w:rsidRPr="00764AD6" w:rsidRDefault="00F4079B" w:rsidP="00F4079B">
      <w:pPr>
        <w:pStyle w:val="ListParagraph"/>
        <w:numPr>
          <w:ilvl w:val="0"/>
          <w:numId w:val="20"/>
        </w:numPr>
        <w:rPr>
          <w:lang w:val="et-EE"/>
        </w:rPr>
      </w:pPr>
      <w:r w:rsidRPr="00764AD6">
        <w:rPr>
          <w:lang w:val="et-EE"/>
        </w:rPr>
        <w:t>Täname komisjoni ülevaate eest ja võtame informatsiooni teadmiseks.</w:t>
      </w:r>
    </w:p>
    <w:p w14:paraId="3CE1E8A8" w14:textId="77777777" w:rsidR="00F4079B" w:rsidRDefault="00F4079B" w:rsidP="00F4079B">
      <w:pPr>
        <w:pStyle w:val="ListParagraph"/>
        <w:numPr>
          <w:ilvl w:val="0"/>
          <w:numId w:val="20"/>
        </w:numPr>
        <w:rPr>
          <w:lang w:val="et-EE"/>
        </w:rPr>
      </w:pPr>
      <w:r w:rsidRPr="00FA6F11">
        <w:rPr>
          <w:lang w:val="et-EE"/>
        </w:rPr>
        <w:t>Piimaturu olukord on keeruline ja murettekitav. Seetõttu peame oluliseks, et Euroopa Komisjon jälgiks turul toimuvat järjest suurema tähelepanuga ja oleks valmis vajadusel sekkuma.</w:t>
      </w:r>
    </w:p>
    <w:p w14:paraId="41A74D12" w14:textId="77777777" w:rsidR="00F4079B" w:rsidRDefault="00F4079B" w:rsidP="00F4079B">
      <w:pPr>
        <w:rPr>
          <w:lang w:val="et-EE"/>
        </w:rPr>
      </w:pPr>
    </w:p>
    <w:p w14:paraId="4A4495C9" w14:textId="77777777" w:rsidR="00F4079B" w:rsidRPr="0034539F" w:rsidRDefault="00F4079B" w:rsidP="00F4079B">
      <w:pPr>
        <w:rPr>
          <w:b/>
          <w:bCs/>
          <w:u w:val="single"/>
          <w:lang w:val="et-EE"/>
        </w:rPr>
      </w:pPr>
      <w:r w:rsidRPr="0034539F">
        <w:rPr>
          <w:b/>
          <w:bCs/>
          <w:kern w:val="1"/>
          <w:u w:val="single"/>
          <w:lang w:val="et-EE" w:eastAsia="zh-CN" w:bidi="hi-IN"/>
        </w:rPr>
        <w:t>Ü</w:t>
      </w:r>
      <w:r>
        <w:rPr>
          <w:b/>
          <w:bCs/>
          <w:kern w:val="1"/>
          <w:u w:val="single"/>
          <w:lang w:val="et-EE" w:eastAsia="zh-CN" w:bidi="hi-IN"/>
        </w:rPr>
        <w:t>hine põllumajanduspoliitika (ÜPP)</w:t>
      </w:r>
    </w:p>
    <w:p w14:paraId="44332F96" w14:textId="77777777" w:rsidR="00F4079B" w:rsidRPr="00436756" w:rsidRDefault="00F4079B" w:rsidP="00F4079B">
      <w:pPr>
        <w:pStyle w:val="Default"/>
        <w:jc w:val="both"/>
        <w:rPr>
          <w:b/>
          <w:bCs/>
        </w:rPr>
      </w:pPr>
    </w:p>
    <w:p w14:paraId="7AB57916" w14:textId="77777777" w:rsidR="00F4079B" w:rsidRPr="000E5414" w:rsidRDefault="00F4079B" w:rsidP="00F4079B">
      <w:pPr>
        <w:pStyle w:val="Default"/>
        <w:jc w:val="both"/>
      </w:pPr>
      <w:r w:rsidRPr="000E5414">
        <w:rPr>
          <w:b/>
          <w:bCs/>
        </w:rPr>
        <w:t>Päevakorrapunkti</w:t>
      </w:r>
      <w:r w:rsidRPr="000E5414">
        <w:t xml:space="preserve"> </w:t>
      </w:r>
      <w:r w:rsidRPr="000E5414">
        <w:rPr>
          <w:b/>
          <w:bCs/>
        </w:rPr>
        <w:t>eesmärk:</w:t>
      </w:r>
      <w:r w:rsidRPr="000E5414">
        <w:t xml:space="preserve"> </w:t>
      </w:r>
      <w:r>
        <w:t xml:space="preserve">poliitiline arutelu. </w:t>
      </w:r>
    </w:p>
    <w:p w14:paraId="1EF33AE7" w14:textId="77777777" w:rsidR="00F4079B" w:rsidRPr="000E5414" w:rsidRDefault="00F4079B" w:rsidP="00F4079B">
      <w:pPr>
        <w:rPr>
          <w:lang w:val="et-EE"/>
        </w:rPr>
      </w:pPr>
    </w:p>
    <w:p w14:paraId="742777C5" w14:textId="77777777" w:rsidR="00F4079B" w:rsidRPr="00A060C2" w:rsidRDefault="00F4079B" w:rsidP="00F4079B">
      <w:pPr>
        <w:jc w:val="both"/>
        <w:rPr>
          <w:lang w:val="et-EE"/>
        </w:rPr>
      </w:pPr>
      <w:r w:rsidRPr="000E5414">
        <w:rPr>
          <w:b/>
          <w:bCs/>
          <w:lang w:val="et-EE"/>
        </w:rPr>
        <w:t xml:space="preserve">Sisu lühikokkuvõte: </w:t>
      </w:r>
      <w:r w:rsidRPr="00A060C2">
        <w:rPr>
          <w:lang w:val="et-EE"/>
        </w:rPr>
        <w:t>ÜPP 2027+ reformi arutatakse ajal, mil Euroopa põllumajandus seisab silmitsi suurte majanduslike, keskkonnaalaste ja geopoliitiliste probleemidega. Põllumajandustootjaid mõjutavad turu kõikumine, kliimariskid ja surve sissetulekutele. Samal ajal peab põllumajandus jääma konkurentsivõimeliseks, toetama keskkonna-, kliima- ja toidujulgeoleku eesmärke ning soodustama innovatsiooni ja põlvkondade vahetust. Liikmesriigid on rõhutanud, et uus ÜPP peab olema lihtsam, paindlikum ja paremini kohandatav riiklikele ja piirkondlikele oludele.</w:t>
      </w:r>
    </w:p>
    <w:p w14:paraId="292AC830" w14:textId="77777777" w:rsidR="00F4079B" w:rsidRPr="00A060C2" w:rsidRDefault="00F4079B" w:rsidP="00F4079B">
      <w:pPr>
        <w:jc w:val="both"/>
        <w:rPr>
          <w:lang w:val="et-EE"/>
        </w:rPr>
      </w:pPr>
      <w:r w:rsidRPr="00A060C2">
        <w:rPr>
          <w:lang w:val="et-EE"/>
        </w:rPr>
        <w:t xml:space="preserve">ÜPP 2027+ ja ühise turukorralduse </w:t>
      </w:r>
      <w:r>
        <w:rPr>
          <w:lang w:val="et-EE"/>
        </w:rPr>
        <w:t xml:space="preserve">(ÜTK) </w:t>
      </w:r>
      <w:r w:rsidRPr="00A060C2">
        <w:rPr>
          <w:lang w:val="et-EE"/>
        </w:rPr>
        <w:t>ettepanekud lähtuvad põhimõttest, et ÜPP peab jääma ELi ühiseks poliitikaks, kuid liikmesriikidele tuleb anda suurem roll selle rakendamisel. Selleks koondatakse toetused riigiplaani</w:t>
      </w:r>
      <w:r>
        <w:rPr>
          <w:lang w:val="et-EE"/>
        </w:rPr>
        <w:t xml:space="preserve"> (NRPP)</w:t>
      </w:r>
      <w:r w:rsidRPr="00A060C2">
        <w:rPr>
          <w:lang w:val="et-EE"/>
        </w:rPr>
        <w:t>, mis annab liikmesriikidele rohkem võimalusi kujundada meetmeid vastavalt oma vajadustele, säilitades samal ajal ELi ühise suuna.</w:t>
      </w:r>
    </w:p>
    <w:p w14:paraId="694EAA95" w14:textId="77777777" w:rsidR="00F4079B" w:rsidRPr="00A060C2" w:rsidRDefault="00F4079B" w:rsidP="00F4079B">
      <w:pPr>
        <w:jc w:val="both"/>
        <w:rPr>
          <w:lang w:val="et-EE"/>
        </w:rPr>
      </w:pPr>
      <w:r w:rsidRPr="00A060C2">
        <w:rPr>
          <w:lang w:val="et-EE"/>
        </w:rPr>
        <w:t>Eesistujariik on püüdnud viia paindlikkuse, subsidiaarsuse ja lihtsustamise eesmärgid konkreetsetesse muudatusettepanekutesse nii ÜPP kui ka ÜTK puhul. Eesmärk on toetada õiglast, konkurentsivõimelist ja vastupidavat põllumajandussektorit, säilitades samal ajal ÜPP ühtsuse ja siseturu toimimise. Sama põhimõte kajastub ka ÜPP riiklikes soovitustes, mis ei ole siduvad, kuid aitavad liikmesriikidel lahendada peamisi põllumajanduse ja maapiirkondade probleeme.</w:t>
      </w:r>
    </w:p>
    <w:p w14:paraId="09F30B78" w14:textId="77777777" w:rsidR="00F4079B" w:rsidRPr="00A060C2" w:rsidRDefault="00F4079B" w:rsidP="00F4079B">
      <w:pPr>
        <w:jc w:val="both"/>
        <w:rPr>
          <w:lang w:val="et-EE"/>
        </w:rPr>
      </w:pPr>
      <w:r w:rsidRPr="00A060C2">
        <w:rPr>
          <w:lang w:val="et-EE"/>
        </w:rPr>
        <w:t xml:space="preserve">Oluline samm on olnud ÜPP erisätete toomine laiemast NRPP raamistikust tagasi ÜPP ja ÜTK ettepanekutesse. Selle eesmärk on muuta õigusraamistik selgemaks, sidusamaks ja lihtsamini rakendatavaks. Kuigi tulevast </w:t>
      </w:r>
      <w:proofErr w:type="spellStart"/>
      <w:r w:rsidRPr="00A060C2">
        <w:rPr>
          <w:lang w:val="et-EE"/>
        </w:rPr>
        <w:t>ÜPPd</w:t>
      </w:r>
      <w:proofErr w:type="spellEnd"/>
      <w:r w:rsidRPr="00A060C2">
        <w:rPr>
          <w:lang w:val="et-EE"/>
        </w:rPr>
        <w:t xml:space="preserve"> rakendatakse laiemas raamistikus, peetakse oluliseks, et selle toimimiseks vajalikud sätted oleksid ettepanekutes selgelt kirjas.</w:t>
      </w:r>
    </w:p>
    <w:p w14:paraId="4C0BBF4D" w14:textId="77777777" w:rsidR="00F4079B" w:rsidRPr="00A060C2" w:rsidRDefault="00F4079B" w:rsidP="00F4079B">
      <w:pPr>
        <w:jc w:val="both"/>
        <w:rPr>
          <w:lang w:val="et-EE"/>
        </w:rPr>
      </w:pPr>
      <w:r w:rsidRPr="00A060C2">
        <w:rPr>
          <w:lang w:val="et-EE"/>
        </w:rPr>
        <w:t>Põllumajandustootja määratluse puhul on püütud tagada õiguskindlus ja järjepidevus, vältides samal ajal liiga jäika ühist määratlust, mis ei sobi kõigile liikmesriikidele.</w:t>
      </w:r>
    </w:p>
    <w:p w14:paraId="79B6DC76" w14:textId="77777777" w:rsidR="00F4079B" w:rsidRPr="00A060C2" w:rsidRDefault="00F4079B" w:rsidP="00F4079B">
      <w:pPr>
        <w:jc w:val="both"/>
        <w:rPr>
          <w:lang w:val="et-EE"/>
        </w:rPr>
      </w:pPr>
      <w:r w:rsidRPr="00A060C2">
        <w:rPr>
          <w:lang w:val="et-EE"/>
        </w:rPr>
        <w:t>Liikmesriikide soovil on mitu kohustuslikku meedet muudetud vabatahtlikuks. See annab liikmesriikidele suurema võimaluse otsustada, millised lahendused sobivad nende olukorras kõige paremini. Samal ajal on mõnel juhul lisatud täiendavaid sätteid, et poliitika üldine ambitsioonikus säiliks.</w:t>
      </w:r>
    </w:p>
    <w:p w14:paraId="7734A5DB" w14:textId="77777777" w:rsidR="00F4079B" w:rsidRPr="00A060C2" w:rsidRDefault="00F4079B" w:rsidP="00F4079B">
      <w:pPr>
        <w:jc w:val="both"/>
        <w:rPr>
          <w:lang w:val="et-EE"/>
        </w:rPr>
      </w:pPr>
      <w:r w:rsidRPr="00A060C2">
        <w:rPr>
          <w:lang w:val="et-EE"/>
        </w:rPr>
        <w:t xml:space="preserve">Muudatusettepanekud suurendavad paindlikkust ka sissetulekutoetuste puhul. Liikmesriikidel on rohkem võimalusi suunata toetusi enim abi vajavatele põllumajandustootjatele. Samal ajal säilib </w:t>
      </w:r>
      <w:r>
        <w:rPr>
          <w:lang w:val="et-EE"/>
        </w:rPr>
        <w:t xml:space="preserve">kohustuslik </w:t>
      </w:r>
      <w:r w:rsidRPr="00A060C2">
        <w:rPr>
          <w:lang w:val="et-EE"/>
        </w:rPr>
        <w:t>nõue anda noortele põllumajandustootjatele kõrgemat toetust, et toetada põlvkondade vahetust.</w:t>
      </w:r>
    </w:p>
    <w:p w14:paraId="39CBC0AA" w14:textId="77777777" w:rsidR="00F4079B" w:rsidRPr="00A060C2" w:rsidRDefault="00F4079B" w:rsidP="00F4079B">
      <w:pPr>
        <w:jc w:val="both"/>
        <w:rPr>
          <w:lang w:val="et-EE"/>
        </w:rPr>
      </w:pPr>
      <w:r w:rsidRPr="00A060C2">
        <w:rPr>
          <w:lang w:val="et-EE"/>
        </w:rPr>
        <w:t xml:space="preserve">Põlvkondade vahetust käsitletakse ka pensioniealiste põllumajandustootjate toetamise puhul. </w:t>
      </w:r>
      <w:r>
        <w:rPr>
          <w:lang w:val="et-EE"/>
        </w:rPr>
        <w:t>Pensioniealiste põllumajandustootjate toetuse saamisest v</w:t>
      </w:r>
      <w:r w:rsidRPr="00A060C2">
        <w:rPr>
          <w:lang w:val="et-EE"/>
        </w:rPr>
        <w:t>äljaarvamise asemel on eelistatud lähenemist, mis toetab põllumajandusettevõtete üleandmist ning maa ja juhtimise järkjärgulist üleminekut, arvestades liikmesriikide erinevaid süsteeme ja tingimusi.</w:t>
      </w:r>
    </w:p>
    <w:p w14:paraId="58AB0835" w14:textId="77777777" w:rsidR="00F4079B" w:rsidRPr="00B3438C" w:rsidRDefault="00F4079B" w:rsidP="00F4079B">
      <w:pPr>
        <w:jc w:val="both"/>
        <w:rPr>
          <w:lang w:val="et-EE"/>
        </w:rPr>
      </w:pPr>
      <w:r w:rsidRPr="00A060C2">
        <w:rPr>
          <w:lang w:val="et-EE"/>
        </w:rPr>
        <w:t>Sarnane lähenemine kehtib põllumajandusmaa majandamise tingimustes. Säilib ühine miinimumtase nõuetele ja kaits</w:t>
      </w:r>
      <w:r>
        <w:rPr>
          <w:lang w:val="et-EE"/>
        </w:rPr>
        <w:t>e</w:t>
      </w:r>
      <w:r w:rsidRPr="00A060C2">
        <w:rPr>
          <w:lang w:val="et-EE"/>
        </w:rPr>
        <w:t xml:space="preserve">tavadele, kuid liikmesriikidele antakse võimalus neid täpsemalt kujundada vastavalt oma geograafilistele, kliima- ja tootmistingimustele. Samuti nähakse ette erandid ja proportsionaalsem </w:t>
      </w:r>
      <w:r w:rsidRPr="00B3438C">
        <w:rPr>
          <w:lang w:val="et-EE"/>
        </w:rPr>
        <w:t>lähenemine väiketootjatele, näiteks kontrolli- ja nõuete rakendamisel ning halduskoormuse vähendamisel.</w:t>
      </w:r>
    </w:p>
    <w:p w14:paraId="3466B9EA" w14:textId="77777777" w:rsidR="00F4079B" w:rsidRPr="00A060C2" w:rsidRDefault="00F4079B" w:rsidP="00F4079B">
      <w:pPr>
        <w:jc w:val="both"/>
        <w:rPr>
          <w:lang w:val="et-EE"/>
        </w:rPr>
      </w:pPr>
      <w:r w:rsidRPr="00A060C2">
        <w:rPr>
          <w:lang w:val="et-EE"/>
        </w:rPr>
        <w:t xml:space="preserve">Üldiselt on eesistujariigi eesmärk olnud anda liikmesriikidele rohkem võimalusi kujundada meetmeid vastavalt oma vajadustele, eriti sissetulekutoetuste, keskkonna- ja kliimameetmete ning ELi koolikava puhul. Paindlikkust on suurendatud ka sektorites, kus saab rakendada </w:t>
      </w:r>
      <w:proofErr w:type="spellStart"/>
      <w:r w:rsidRPr="00A060C2">
        <w:rPr>
          <w:lang w:val="et-EE"/>
        </w:rPr>
        <w:t>valdkondlikke</w:t>
      </w:r>
      <w:proofErr w:type="spellEnd"/>
      <w:r w:rsidRPr="00A060C2">
        <w:rPr>
          <w:lang w:val="et-EE"/>
        </w:rPr>
        <w:t xml:space="preserve"> sekkumisi, näiteks valgurikaste kultuuride, lina ja kanepi puhul. Samal ajal on rõhutatud, et need sekkumised peavad toetama ÜPP eesmärke tasakaalustatud viisil.</w:t>
      </w:r>
    </w:p>
    <w:p w14:paraId="63F7059F" w14:textId="77777777" w:rsidR="00F4079B" w:rsidRPr="00A060C2" w:rsidRDefault="00F4079B" w:rsidP="00F4079B">
      <w:pPr>
        <w:jc w:val="both"/>
        <w:rPr>
          <w:lang w:val="et-EE"/>
        </w:rPr>
      </w:pPr>
      <w:r w:rsidRPr="00A060C2">
        <w:rPr>
          <w:lang w:val="et-EE"/>
        </w:rPr>
        <w:t>Sama tasakaalu on püütud hoida ka ÜTK määruse puhul. Eesmärk on tugevdada põllumajanduse konkurentsivõimet, vastupidavust ja toidujulgeolekut, ühendades ühised ELi reeglid ja vajaduse korral paindlikuma lähenemise. See puudutab muu hulgas kanepi, valgurikaste kultuuride ja suhkru sektoreid.</w:t>
      </w:r>
    </w:p>
    <w:p w14:paraId="169F86C5" w14:textId="77777777" w:rsidR="00F4079B" w:rsidRPr="00A060C2" w:rsidRDefault="00F4079B" w:rsidP="00F4079B">
      <w:pPr>
        <w:jc w:val="both"/>
        <w:rPr>
          <w:lang w:val="et-EE"/>
        </w:rPr>
      </w:pPr>
      <w:r w:rsidRPr="00A060C2">
        <w:rPr>
          <w:lang w:val="et-EE"/>
        </w:rPr>
        <w:t>Samuti on tähelepanu pööratud varustuskindlusele. Eesmärk on parandada ELi tasandi koordineerimist, valmisolekut ja teabevahetust kriiside ajal, jättes samas liikmesriikidele vastutuse oma riiklike meetmete ja varude korraldamise eest.</w:t>
      </w:r>
    </w:p>
    <w:p w14:paraId="0101FD86" w14:textId="77777777" w:rsidR="00F4079B" w:rsidRDefault="00F4079B" w:rsidP="00F4079B">
      <w:pPr>
        <w:jc w:val="both"/>
        <w:rPr>
          <w:lang w:val="et-EE"/>
        </w:rPr>
      </w:pPr>
      <w:r w:rsidRPr="00A060C2">
        <w:rPr>
          <w:lang w:val="et-EE"/>
        </w:rPr>
        <w:t>Kokkuvõttes on eesistujariigi hinnangul saavutatud head edusammud tasakaalustatud lahenduse suunas. Muudatusettepanekud püüavad vastata liikmesriikide ootustele paindlikkuse, subsidiaarsuse ja lihtsustamise osas, säilitades samal ajal ÜPP ELi ühise poliitikana ning hoides selle põhielemendid uues raamistikus selged ja nähtavad.</w:t>
      </w:r>
    </w:p>
    <w:p w14:paraId="4467BBDF" w14:textId="77777777" w:rsidR="00F4079B" w:rsidRDefault="00F4079B" w:rsidP="00F4079B">
      <w:pPr>
        <w:jc w:val="both"/>
        <w:rPr>
          <w:lang w:val="et-EE"/>
        </w:rPr>
      </w:pPr>
    </w:p>
    <w:p w14:paraId="5A9F2AB6" w14:textId="77777777" w:rsidR="00F4079B" w:rsidRPr="00C80FF9" w:rsidRDefault="00F4079B" w:rsidP="00F4079B">
      <w:pPr>
        <w:jc w:val="both"/>
        <w:rPr>
          <w:lang w:val="et-EE"/>
        </w:rPr>
      </w:pPr>
      <w:r w:rsidRPr="00C80FF9">
        <w:rPr>
          <w:lang w:val="et-EE"/>
        </w:rPr>
        <w:t>Sellest hoolimata on nõukogu töö edasiviimiseks vaja täiendavaid poliitilisi suuniseid. Eeltoodut arvestades palutakse delegatsioonidel vastata järgmisele küsimusele:</w:t>
      </w:r>
    </w:p>
    <w:p w14:paraId="27365F1C" w14:textId="77777777" w:rsidR="00F4079B" w:rsidRPr="00C80FF9" w:rsidRDefault="00F4079B" w:rsidP="00F4079B">
      <w:pPr>
        <w:jc w:val="both"/>
        <w:rPr>
          <w:b/>
          <w:bCs/>
          <w:lang w:val="et-EE"/>
        </w:rPr>
      </w:pPr>
    </w:p>
    <w:p w14:paraId="6BEB8A96" w14:textId="77777777" w:rsidR="00F4079B" w:rsidRPr="00C80FF9" w:rsidRDefault="00F4079B" w:rsidP="00F4079B">
      <w:pPr>
        <w:jc w:val="both"/>
        <w:rPr>
          <w:i/>
          <w:iCs/>
          <w:lang w:val="et-EE"/>
        </w:rPr>
      </w:pPr>
      <w:r w:rsidRPr="00C80FF9">
        <w:rPr>
          <w:i/>
          <w:iCs/>
          <w:lang w:val="et-EE"/>
        </w:rPr>
        <w:t>Eesistujariik on püüdnud tasakaalustada kolme eesmärki: selgemat ja sidusamat õigusraamistikku, suuremat paindlikkust liikmesriikidele ning liidu ühiste eesmärkide säilitamist. Kas teie hinnangul saavutas eesistujariigi tekst need eesmärgid ja milliseid osi tuleks veel edasi arendada?</w:t>
      </w:r>
    </w:p>
    <w:p w14:paraId="46309F64" w14:textId="77777777" w:rsidR="00F4079B" w:rsidRDefault="00F4079B" w:rsidP="00F4079B">
      <w:pPr>
        <w:jc w:val="both"/>
        <w:rPr>
          <w:bCs/>
          <w:lang w:val="et-EE"/>
        </w:rPr>
      </w:pPr>
    </w:p>
    <w:p w14:paraId="525FA5C1" w14:textId="77777777" w:rsidR="00F4079B" w:rsidRPr="00EF2166" w:rsidRDefault="00F4079B" w:rsidP="00F4079B">
      <w:pPr>
        <w:rPr>
          <w:lang w:val="et-EE"/>
        </w:rPr>
      </w:pPr>
      <w:r w:rsidRPr="00C8343E">
        <w:rPr>
          <w:b/>
          <w:bCs/>
          <w:lang w:val="et-EE"/>
        </w:rPr>
        <w:t>Eesti põhisõnumid</w:t>
      </w:r>
      <w:r w:rsidRPr="00C8343E">
        <w:rPr>
          <w:lang w:val="et-EE"/>
        </w:rPr>
        <w:t>:</w:t>
      </w:r>
    </w:p>
    <w:p w14:paraId="3A66C291" w14:textId="77777777" w:rsidR="00F4079B" w:rsidRDefault="00F4079B" w:rsidP="00F4079B">
      <w:pPr>
        <w:pStyle w:val="ListParagraph"/>
        <w:numPr>
          <w:ilvl w:val="0"/>
          <w:numId w:val="31"/>
        </w:numPr>
        <w:rPr>
          <w:lang w:val="et-EE"/>
        </w:rPr>
      </w:pPr>
      <w:r w:rsidRPr="007F1F87">
        <w:rPr>
          <w:lang w:val="et-EE"/>
        </w:rPr>
        <w:t xml:space="preserve">Täname eesistujariiki tehtud töö eest! Leiame, et suures pildis on arutelud liikunud õiges suunas. </w:t>
      </w:r>
    </w:p>
    <w:p w14:paraId="13430C45" w14:textId="77777777" w:rsidR="00F4079B" w:rsidRDefault="00F4079B" w:rsidP="00F4079B">
      <w:pPr>
        <w:pStyle w:val="ListParagraph"/>
        <w:numPr>
          <w:ilvl w:val="0"/>
          <w:numId w:val="31"/>
        </w:numPr>
        <w:rPr>
          <w:lang w:val="et-EE"/>
        </w:rPr>
      </w:pPr>
      <w:r w:rsidRPr="007F1F87">
        <w:rPr>
          <w:lang w:val="et-EE"/>
        </w:rPr>
        <w:t xml:space="preserve">Soovime siiski näha veel suuremat üldist vabatahtlikku lähenemist, eelkõige aktiivse põllumajandustootja mõiste rakendamisel, toetuse järkjärgulise vähendamise ja toetuse piiramise reeglistiku kohaldamisel, </w:t>
      </w:r>
      <w:r>
        <w:rPr>
          <w:lang w:val="et-EE"/>
        </w:rPr>
        <w:t>v</w:t>
      </w:r>
      <w:r w:rsidRPr="0012337B">
        <w:rPr>
          <w:lang w:val="et-EE"/>
        </w:rPr>
        <w:t>ähenev</w:t>
      </w:r>
      <w:r>
        <w:rPr>
          <w:lang w:val="et-EE"/>
        </w:rPr>
        <w:t>a</w:t>
      </w:r>
      <w:r w:rsidRPr="0012337B">
        <w:rPr>
          <w:lang w:val="et-EE"/>
        </w:rPr>
        <w:t xml:space="preserve"> pindalapõhi</w:t>
      </w:r>
      <w:r>
        <w:rPr>
          <w:lang w:val="et-EE"/>
        </w:rPr>
        <w:t>se</w:t>
      </w:r>
      <w:r w:rsidRPr="0012337B">
        <w:rPr>
          <w:lang w:val="et-EE"/>
        </w:rPr>
        <w:t xml:space="preserve"> sissetulekutoetus</w:t>
      </w:r>
      <w:r>
        <w:rPr>
          <w:lang w:val="et-EE"/>
        </w:rPr>
        <w:t>e (</w:t>
      </w:r>
      <w:proofErr w:type="spellStart"/>
      <w:r w:rsidRPr="007F1F87">
        <w:rPr>
          <w:lang w:val="et-EE"/>
        </w:rPr>
        <w:t>DABISe</w:t>
      </w:r>
      <w:proofErr w:type="spellEnd"/>
      <w:r>
        <w:rPr>
          <w:lang w:val="et-EE"/>
        </w:rPr>
        <w:t>)</w:t>
      </w:r>
      <w:r w:rsidRPr="007F1F87">
        <w:rPr>
          <w:lang w:val="et-EE"/>
        </w:rPr>
        <w:t xml:space="preserve"> keskmise vahemike ühikumäära kehtestamisel ja pensionäride küsimuses ning väikepõllumajandustootjate toetuse osas. </w:t>
      </w:r>
    </w:p>
    <w:p w14:paraId="0E3A7382" w14:textId="77777777" w:rsidR="00F4079B" w:rsidRDefault="00F4079B" w:rsidP="00F4079B">
      <w:pPr>
        <w:pStyle w:val="ListParagraph"/>
        <w:numPr>
          <w:ilvl w:val="0"/>
          <w:numId w:val="31"/>
        </w:numPr>
        <w:rPr>
          <w:lang w:val="et-EE"/>
        </w:rPr>
      </w:pPr>
      <w:r w:rsidRPr="007F1F87">
        <w:rPr>
          <w:lang w:val="et-EE"/>
        </w:rPr>
        <w:t xml:space="preserve">Toiduga kindlustatus hõlmab kogu toiduainete tarneahelat. </w:t>
      </w:r>
      <w:r>
        <w:rPr>
          <w:lang w:val="et-EE"/>
        </w:rPr>
        <w:t xml:space="preserve">Tervitame, </w:t>
      </w:r>
      <w:r w:rsidRPr="00C27736">
        <w:rPr>
          <w:bCs/>
          <w:lang w:val="et-EE"/>
        </w:rPr>
        <w:t>et NRPP määruse viimaste muudatuste hulgas on lisatud sõnastus toidu töötlemise ja turustamise toetamise osas ja soovime, et vastav muudatus lisatakse ka ÜPP määrusesse.</w:t>
      </w:r>
    </w:p>
    <w:p w14:paraId="736DFDCB" w14:textId="77777777" w:rsidR="00F4079B" w:rsidRDefault="00F4079B" w:rsidP="00F4079B">
      <w:pPr>
        <w:pStyle w:val="ListParagraph"/>
        <w:numPr>
          <w:ilvl w:val="0"/>
          <w:numId w:val="31"/>
        </w:numPr>
        <w:rPr>
          <w:lang w:val="et-EE"/>
        </w:rPr>
      </w:pPr>
      <w:r w:rsidRPr="00C43897">
        <w:rPr>
          <w:lang w:val="et-EE"/>
        </w:rPr>
        <w:t>Tervitame muudatusi, mis puudutavad liikmesriikidele paindlikkuse andmist seoses sektoripõhiste sekkumiste rakendamise kohustuslikkusega. </w:t>
      </w:r>
    </w:p>
    <w:p w14:paraId="5DAE3E18" w14:textId="77777777" w:rsidR="00F4079B" w:rsidRDefault="00F4079B" w:rsidP="00F4079B">
      <w:pPr>
        <w:rPr>
          <w:lang w:val="et-EE"/>
        </w:rPr>
      </w:pPr>
    </w:p>
    <w:p w14:paraId="0091078C" w14:textId="77777777" w:rsidR="00F4079B" w:rsidRPr="00266BD7" w:rsidRDefault="00F4079B" w:rsidP="00F4079B">
      <w:pPr>
        <w:widowControl w:val="0"/>
        <w:autoSpaceDE w:val="0"/>
        <w:autoSpaceDN w:val="0"/>
        <w:adjustRightInd w:val="0"/>
        <w:jc w:val="both"/>
        <w:rPr>
          <w:bCs/>
          <w:lang w:val="et-EE"/>
        </w:rPr>
      </w:pPr>
      <w:r w:rsidRPr="000E5414">
        <w:rPr>
          <w:i/>
          <w:iCs/>
          <w:lang w:val="et-EE"/>
        </w:rPr>
        <w:t>Eesti lähtub järgmis</w:t>
      </w:r>
      <w:r>
        <w:rPr>
          <w:i/>
          <w:iCs/>
          <w:lang w:val="et-EE"/>
        </w:rPr>
        <w:t>t</w:t>
      </w:r>
      <w:r w:rsidRPr="000E5414">
        <w:rPr>
          <w:i/>
          <w:iCs/>
          <w:lang w:val="et-EE"/>
        </w:rPr>
        <w:t>est seisukohtadest: Vabariigi Valitsuse 11. detsembril 2025. a istungil ja Riigikogu Euroopa Liidu asjade komisjoni 23. jaanuari 2026. a istungil heaks kiidetud Eesti seisukohad Euroopa Liidu ühise põllumajanduspoliitika, ühise turukorralduse poliitika ja koolikavade ettepanekute kohta eelarveperioodil 2028–2034;</w:t>
      </w:r>
      <w:r>
        <w:rPr>
          <w:i/>
          <w:iCs/>
          <w:lang w:val="et-EE"/>
        </w:rPr>
        <w:t xml:space="preserve"> </w:t>
      </w:r>
      <w:r w:rsidRPr="000E5414">
        <w:rPr>
          <w:i/>
          <w:iCs/>
          <w:lang w:val="et-EE"/>
        </w:rPr>
        <w:t>Eesti Euroopa Liidu poliitika prioritee</w:t>
      </w:r>
      <w:r>
        <w:rPr>
          <w:i/>
          <w:iCs/>
          <w:lang w:val="et-EE"/>
        </w:rPr>
        <w:t>d</w:t>
      </w:r>
      <w:r w:rsidRPr="000E5414">
        <w:rPr>
          <w:i/>
          <w:iCs/>
          <w:lang w:val="et-EE"/>
        </w:rPr>
        <w:t>id 2025–2027, mis on heaks kiidetud Vabariigi Valitsuse 19. juuni 2025. aasta istungil</w:t>
      </w:r>
      <w:r>
        <w:rPr>
          <w:i/>
          <w:iCs/>
          <w:lang w:val="et-EE"/>
        </w:rPr>
        <w:t xml:space="preserve"> ning Vabariigi Valitsuse 27. novembril 2025. a istungil ja Riigikogu Euroopa Liidu asjade komisjoni 4. detsembri 2025. a istungil heaks kiidetud </w:t>
      </w:r>
      <w:r w:rsidRPr="00802B3F">
        <w:rPr>
          <w:i/>
          <w:iCs/>
          <w:lang w:val="et-EE"/>
        </w:rPr>
        <w:t>Eesti seisukohad Euroopa Liidu pikaajalise eelarve aastateks 2028–2034 kohta</w:t>
      </w:r>
      <w:r>
        <w:rPr>
          <w:i/>
          <w:iCs/>
          <w:lang w:val="et-EE"/>
        </w:rPr>
        <w:t>.</w:t>
      </w:r>
      <w:r w:rsidRPr="000E5414">
        <w:rPr>
          <w:i/>
          <w:iCs/>
          <w:lang w:val="et-EE"/>
        </w:rPr>
        <w:t xml:space="preserve"> </w:t>
      </w:r>
    </w:p>
    <w:p w14:paraId="56DB3DC1" w14:textId="77777777" w:rsidR="00F4079B" w:rsidRPr="00436756" w:rsidRDefault="00F4079B" w:rsidP="00F4079B">
      <w:pPr>
        <w:rPr>
          <w:b/>
          <w:bCs/>
          <w:u w:val="single"/>
          <w:lang w:val="et-EE"/>
        </w:rPr>
      </w:pPr>
    </w:p>
    <w:bookmarkEnd w:id="4"/>
    <w:p w14:paraId="33DD0249" w14:textId="7893AE0C" w:rsidR="00F4079B" w:rsidRPr="00E67735" w:rsidRDefault="00F4079B" w:rsidP="00F4079B">
      <w:pPr>
        <w:rPr>
          <w:b/>
          <w:bCs/>
          <w:kern w:val="1"/>
          <w:u w:val="single"/>
          <w:lang w:val="et-EE" w:eastAsia="zh-CN" w:bidi="hi-IN"/>
        </w:rPr>
      </w:pPr>
      <w:r w:rsidRPr="00266BD7">
        <w:rPr>
          <w:b/>
          <w:bCs/>
          <w:kern w:val="1"/>
          <w:u w:val="single"/>
          <w:lang w:val="et-EE" w:eastAsia="zh-CN" w:bidi="hi-IN"/>
        </w:rPr>
        <w:t>Määrus, millega muudetakse ÜPP strateegiakavade määrust ja ÜPP horisontaalmäärust seoses väetiste hindade tõusuga</w:t>
      </w:r>
      <w:r w:rsidR="00E67735">
        <w:rPr>
          <w:b/>
          <w:bCs/>
          <w:kern w:val="1"/>
          <w:u w:val="single"/>
          <w:lang w:val="et-EE" w:eastAsia="zh-CN" w:bidi="hi-IN"/>
        </w:rPr>
        <w:t xml:space="preserve"> (</w:t>
      </w:r>
      <w:r w:rsidR="00E67735" w:rsidRPr="00E67735">
        <w:rPr>
          <w:b/>
          <w:bCs/>
          <w:kern w:val="1"/>
          <w:u w:val="single"/>
          <w:lang w:val="et-EE" w:eastAsia="zh-CN" w:bidi="hi-IN"/>
        </w:rPr>
        <w:t>COM(2026) 282)</w:t>
      </w:r>
    </w:p>
    <w:p w14:paraId="40AD8269" w14:textId="77777777" w:rsidR="00F4079B" w:rsidRPr="00436756" w:rsidRDefault="00F4079B" w:rsidP="00F4079B">
      <w:pPr>
        <w:pStyle w:val="Default"/>
        <w:jc w:val="both"/>
        <w:rPr>
          <w:b/>
          <w:bCs/>
        </w:rPr>
      </w:pPr>
    </w:p>
    <w:p w14:paraId="5B70D274" w14:textId="24F4BEAF" w:rsidR="00F4079B" w:rsidRPr="00436756" w:rsidRDefault="00F4079B" w:rsidP="00F4079B">
      <w:pPr>
        <w:pStyle w:val="Default"/>
        <w:jc w:val="both"/>
        <w:rPr>
          <w:i/>
          <w:iCs/>
        </w:rPr>
      </w:pPr>
      <w:r w:rsidRPr="00436756">
        <w:rPr>
          <w:b/>
          <w:bCs/>
        </w:rPr>
        <w:t>Päevakorrapunkti</w:t>
      </w:r>
      <w:r w:rsidRPr="00436756">
        <w:t xml:space="preserve"> </w:t>
      </w:r>
      <w:r w:rsidRPr="00436756">
        <w:rPr>
          <w:b/>
          <w:bCs/>
        </w:rPr>
        <w:t>eesmärk:</w:t>
      </w:r>
      <w:r w:rsidRPr="00436756">
        <w:t xml:space="preserve"> </w:t>
      </w:r>
      <w:r>
        <w:t>üldi</w:t>
      </w:r>
      <w:r w:rsidR="00F72292">
        <w:t>s</w:t>
      </w:r>
      <w:r>
        <w:t>e lähenemisviis</w:t>
      </w:r>
      <w:r w:rsidR="00F72292">
        <w:t xml:space="preserve">i </w:t>
      </w:r>
      <w:r w:rsidR="00F72292">
        <w:rPr>
          <w:bCs/>
          <w:lang w:eastAsia="et-EE"/>
        </w:rPr>
        <w:t>kokkuleppimine</w:t>
      </w:r>
      <w:r w:rsidRPr="00436756">
        <w:t>, arvamuste vahetus.</w:t>
      </w:r>
      <w:r w:rsidRPr="00436756">
        <w:rPr>
          <w:i/>
          <w:iCs/>
        </w:rPr>
        <w:t xml:space="preserve"> </w:t>
      </w:r>
    </w:p>
    <w:p w14:paraId="1246A3F4" w14:textId="77777777" w:rsidR="00F4079B" w:rsidRPr="00436756" w:rsidRDefault="00F4079B" w:rsidP="00F4079B">
      <w:pPr>
        <w:pStyle w:val="Default"/>
        <w:jc w:val="both"/>
        <w:rPr>
          <w:highlight w:val="yellow"/>
        </w:rPr>
      </w:pPr>
    </w:p>
    <w:p w14:paraId="3B0C8C20" w14:textId="77777777" w:rsidR="00F4079B" w:rsidRPr="00436756" w:rsidRDefault="00F4079B" w:rsidP="00F4079B">
      <w:pPr>
        <w:jc w:val="both"/>
        <w:rPr>
          <w:lang w:val="et-EE"/>
        </w:rPr>
      </w:pPr>
      <w:r w:rsidRPr="00436756">
        <w:rPr>
          <w:b/>
          <w:bCs/>
          <w:lang w:val="et-EE"/>
        </w:rPr>
        <w:t xml:space="preserve">Sisu lühikokkuvõte: </w:t>
      </w:r>
      <w:r w:rsidRPr="004064B6">
        <w:rPr>
          <w:lang w:val="et-EE"/>
        </w:rPr>
        <w:t xml:space="preserve">Väetised on põllumajandusliku tootlikkuse, põllumajandusettevõtete elujõulisuse ja toiduga kindlustatuse jaoks hädavajalikud. Vähem kui viie aasta jooksul on mineraalväetiste hinnad maailmas ja Euroopas teist korda järsult tõusnud. </w:t>
      </w:r>
      <w:r>
        <w:rPr>
          <w:lang w:val="et-EE"/>
        </w:rPr>
        <w:t xml:space="preserve">Näiteks on </w:t>
      </w:r>
      <w:r w:rsidRPr="003829D8">
        <w:rPr>
          <w:lang w:val="et-EE"/>
        </w:rPr>
        <w:t>Statistikaameti väliskaubandusstatistika andmetel</w:t>
      </w:r>
      <w:r>
        <w:rPr>
          <w:lang w:val="et-EE"/>
        </w:rPr>
        <w:t xml:space="preserve"> l</w:t>
      </w:r>
      <w:r w:rsidRPr="00F6204F">
        <w:rPr>
          <w:lang w:val="et-EE"/>
        </w:rPr>
        <w:t xml:space="preserve">ämmastikväetiste </w:t>
      </w:r>
      <w:r>
        <w:rPr>
          <w:lang w:val="et-EE"/>
        </w:rPr>
        <w:t xml:space="preserve">puhul </w:t>
      </w:r>
      <w:r w:rsidRPr="00F6204F">
        <w:rPr>
          <w:lang w:val="et-EE"/>
        </w:rPr>
        <w:t>keskmine impordi hind võrreldes 2024. a suurenenud 269 eurolt 317 euroni tonni kohta (+~18%) ning kompleksväetiste puhul 485 eurolt 579 euroni tonni kohta (~+20%).</w:t>
      </w:r>
      <w:r>
        <w:rPr>
          <w:lang w:val="et-EE"/>
        </w:rPr>
        <w:t xml:space="preserve"> </w:t>
      </w:r>
      <w:r w:rsidRPr="00EE3AAF">
        <w:rPr>
          <w:lang w:val="et-EE"/>
        </w:rPr>
        <w:t xml:space="preserve">Peab </w:t>
      </w:r>
      <w:r>
        <w:rPr>
          <w:lang w:val="et-EE"/>
        </w:rPr>
        <w:t xml:space="preserve">aga </w:t>
      </w:r>
      <w:r w:rsidRPr="00EE3AAF">
        <w:rPr>
          <w:lang w:val="et-EE"/>
        </w:rPr>
        <w:t>arvestama, et impordistatistikas kajastuv hind põhineb imporditehingul, mille tingimused, sealhulgas hind, võidi kokku leppida nädalaid või kuid enne kauba saabumist. Seetõttu sisaldab impordi alusel arvutatud keskmine hind sageli ajalist nihet võrreldes hetke turuhinnaga.</w:t>
      </w:r>
    </w:p>
    <w:p w14:paraId="6B688236" w14:textId="77777777" w:rsidR="00F4079B" w:rsidRPr="00436756" w:rsidRDefault="00F4079B" w:rsidP="00F4079B">
      <w:pPr>
        <w:jc w:val="both"/>
        <w:rPr>
          <w:lang w:val="et-EE"/>
        </w:rPr>
      </w:pPr>
      <w:r w:rsidRPr="00436756">
        <w:rPr>
          <w:lang w:val="et-EE"/>
        </w:rPr>
        <w:t>2022. aastal esitas komisjon teatise väetiste kättesaadavuse ja taskukohasuse tagamise kohta</w:t>
      </w:r>
      <w:r w:rsidRPr="00436756">
        <w:rPr>
          <w:rStyle w:val="FootnoteReference"/>
        </w:rPr>
        <w:footnoteReference w:id="2"/>
      </w:r>
      <w:r w:rsidRPr="00436756">
        <w:rPr>
          <w:lang w:val="et-EE"/>
        </w:rPr>
        <w:t xml:space="preserve"> („2022. aasta teatis“), milles sätestati viivitamatud meetmed kättesaadavuse ja taskukohasuse tagamiseks. Sellest ajast alates püsinud kõrged hinnad ja struktuursed raskused ajendasid komisjoni teatama teatises </w:t>
      </w:r>
      <w:proofErr w:type="spellStart"/>
      <w:r w:rsidRPr="00436756">
        <w:rPr>
          <w:lang w:val="et-EE"/>
        </w:rPr>
        <w:t>REsourceEU</w:t>
      </w:r>
      <w:proofErr w:type="spellEnd"/>
      <w:r w:rsidRPr="00436756">
        <w:rPr>
          <w:rStyle w:val="FootnoteReference"/>
        </w:rPr>
        <w:footnoteReference w:id="3"/>
      </w:r>
      <w:r w:rsidRPr="00436756">
        <w:rPr>
          <w:lang w:val="et-EE"/>
        </w:rPr>
        <w:t xml:space="preserve"> väetiste tegevuskava koostamisest, et tagada ELis toodetud väetiste kättesaadavus ja taskukohasus ning teha ettepanekuid meetmeteks, mis võimaldaksid üle minna </w:t>
      </w:r>
      <w:proofErr w:type="spellStart"/>
      <w:r w:rsidRPr="00436756">
        <w:rPr>
          <w:lang w:val="et-EE"/>
        </w:rPr>
        <w:t>ringlussevõetud</w:t>
      </w:r>
      <w:proofErr w:type="spellEnd"/>
      <w:r w:rsidRPr="00436756">
        <w:rPr>
          <w:lang w:val="et-EE"/>
        </w:rPr>
        <w:t xml:space="preserve"> toitainetele ja muudele alternatiividele. Lähis-Ida kriis on veelgi teravamalt esile toonud ELi väetisetarnega seotud struktuursed kitsaskohad.</w:t>
      </w:r>
    </w:p>
    <w:p w14:paraId="2358429C" w14:textId="77777777" w:rsidR="00F4079B" w:rsidRPr="00436756" w:rsidRDefault="00F4079B" w:rsidP="00F4079B">
      <w:pPr>
        <w:jc w:val="both"/>
        <w:rPr>
          <w:lang w:val="et-EE"/>
        </w:rPr>
      </w:pPr>
      <w:r w:rsidRPr="00436756">
        <w:rPr>
          <w:lang w:val="et-EE"/>
        </w:rPr>
        <w:t>Väetisekulud on põllumajandustootjate jaoks üks olulisemaid kuluartikleid. Väetiste osakaal põllumajandusettevõtete kuludes on eriti suur taimekasvatajate puhul, moodustades 2023. aastal 24% vahetarbimisest ja 16% kogusisenditest. 2025. aasta viimases kvartalis olid ELi põllumajandustootjate väetisekulud endiselt 62% kõrgemad kui 2020. aasta tasemel ehk enne eelmist hinnatippu.</w:t>
      </w:r>
    </w:p>
    <w:p w14:paraId="0C003138" w14:textId="77777777" w:rsidR="00F4079B" w:rsidRPr="00436756" w:rsidRDefault="00F4079B" w:rsidP="00F4079B">
      <w:pPr>
        <w:jc w:val="both"/>
        <w:rPr>
          <w:lang w:val="et-EE"/>
        </w:rPr>
      </w:pPr>
      <w:r w:rsidRPr="00436756">
        <w:rPr>
          <w:lang w:val="et-EE"/>
        </w:rPr>
        <w:t>2026. aasta esimestel kuudel on tõusnud ELis toodetud väetiste hinnad, kõige enam tõusid lämmastikväetiste hinnad, mida on mõjutanud üleilmne nõudlus ning kaubandusest ja geopoliitikast tulenevad tegurid. 2026. aasta aprillis tõusid lämmastikväetiste hinnad ELis võrreldes 2025. aasta detsembriga veel 40%.</w:t>
      </w:r>
    </w:p>
    <w:p w14:paraId="7E6CDCF3" w14:textId="77777777" w:rsidR="00F4079B" w:rsidRPr="00436756" w:rsidRDefault="00F4079B" w:rsidP="00F4079B">
      <w:pPr>
        <w:jc w:val="both"/>
        <w:rPr>
          <w:b/>
          <w:bCs/>
          <w:i/>
          <w:lang w:val="et-EE"/>
        </w:rPr>
      </w:pPr>
      <w:r w:rsidRPr="00436756">
        <w:rPr>
          <w:lang w:val="et-EE"/>
        </w:rPr>
        <w:t>Väetiste taskukohasuse vähenemise tõttu võivad põllumajandustootjad vähendada väetiste kasutamist, mis võib negatiivselt mõjutada saagi kvaliteeti ja saagikust ning vähendada mõne kultuuri kasvatamise tasuvust, mõjutades seeläbi ELi põllumajandustoodangut. See võib samuti viia selleni, et põllumajandustootjad lähevad üle vähem lämmastikväetist vajavatele või lämmastikku siduvatele kultuuridele. Samuti võib toitainete ebapiisav või tasakaalustamata kasutamine avaldada pikaajalist negatiivset mõju mullaviljakusele.</w:t>
      </w:r>
    </w:p>
    <w:p w14:paraId="31654B8B" w14:textId="77777777" w:rsidR="00F4079B" w:rsidRPr="00436756" w:rsidRDefault="00F4079B" w:rsidP="00F4079B">
      <w:pPr>
        <w:jc w:val="both"/>
        <w:rPr>
          <w:lang w:val="et-EE"/>
        </w:rPr>
      </w:pPr>
      <w:r w:rsidRPr="00436756">
        <w:rPr>
          <w:lang w:val="et-EE"/>
        </w:rPr>
        <w:t xml:space="preserve"> </w:t>
      </w:r>
    </w:p>
    <w:p w14:paraId="160FD151" w14:textId="193641ED" w:rsidR="00F4079B" w:rsidRDefault="00F4079B" w:rsidP="00F4079B">
      <w:pPr>
        <w:jc w:val="both"/>
        <w:rPr>
          <w:lang w:val="et-EE"/>
        </w:rPr>
      </w:pPr>
      <w:r>
        <w:rPr>
          <w:lang w:val="et-EE"/>
        </w:rPr>
        <w:t xml:space="preserve">Eelpool mainitut arvestades avaldas </w:t>
      </w:r>
      <w:r w:rsidRPr="004064B6">
        <w:rPr>
          <w:lang w:val="et-EE"/>
        </w:rPr>
        <w:t>Euroopa Komisjon</w:t>
      </w:r>
      <w:r>
        <w:rPr>
          <w:lang w:val="et-EE"/>
        </w:rPr>
        <w:t xml:space="preserve"> 2026. a mais väetiste tegevuskava ning selle jätkutegevusena 12. juunil 2026. a </w:t>
      </w:r>
      <w:r w:rsidRPr="004064B6">
        <w:rPr>
          <w:lang w:val="et-EE"/>
        </w:rPr>
        <w:t>kehtiva perioodi ÜPP strateegiakava määruse</w:t>
      </w:r>
      <w:r>
        <w:rPr>
          <w:lang w:val="et-EE"/>
        </w:rPr>
        <w:t xml:space="preserve"> ja ÜPP </w:t>
      </w:r>
      <w:r w:rsidRPr="00B54B89">
        <w:rPr>
          <w:lang w:val="et-EE"/>
        </w:rPr>
        <w:t>horisontaalmääruse</w:t>
      </w:r>
      <w:r w:rsidRPr="004064B6">
        <w:rPr>
          <w:lang w:val="et-EE"/>
        </w:rPr>
        <w:t xml:space="preserve"> muutmise määruse</w:t>
      </w:r>
      <w:r>
        <w:rPr>
          <w:lang w:val="et-EE"/>
        </w:rPr>
        <w:t xml:space="preserve"> ettepaneku</w:t>
      </w:r>
      <w:r w:rsidRPr="004064B6">
        <w:rPr>
          <w:lang w:val="et-EE"/>
        </w:rPr>
        <w:t xml:space="preserve">, et pakkuda paindlikkust väetiste praegustest kõrgetest hindadest sektorile tuleneva mõju leevendamiseks. </w:t>
      </w:r>
      <w:r>
        <w:rPr>
          <w:lang w:val="et-EE"/>
        </w:rPr>
        <w:t>Määrus soovitakse vastu võtta kiirmenetluse korras ning liikmesriikidelt küsitakse mandaati Euroopa Parlamendiga läbirääkimiseks juba 15. juuni 2026. a põllumajanduse erikomitees. Seejärel viiakse määruse eelnõu ettepanek Nõukogu üldise lähenemisviisi kinnitamisele 22.-23. juulil 2026. toimuvale põllumajandus- ja kalandusnõukogu istungile (AGRIFISH-</w:t>
      </w:r>
      <w:proofErr w:type="spellStart"/>
      <w:r>
        <w:rPr>
          <w:lang w:val="et-EE"/>
        </w:rPr>
        <w:t>le</w:t>
      </w:r>
      <w:proofErr w:type="spellEnd"/>
      <w:r>
        <w:rPr>
          <w:lang w:val="et-EE"/>
        </w:rPr>
        <w:t xml:space="preserve">). </w:t>
      </w:r>
    </w:p>
    <w:p w14:paraId="77DDBE47" w14:textId="77777777" w:rsidR="00F4079B" w:rsidRDefault="00F4079B" w:rsidP="00F4079B">
      <w:pPr>
        <w:jc w:val="both"/>
        <w:rPr>
          <w:lang w:val="et-EE"/>
        </w:rPr>
      </w:pPr>
    </w:p>
    <w:p w14:paraId="10D9B04B" w14:textId="77777777" w:rsidR="00F4079B" w:rsidRPr="00D85353" w:rsidRDefault="00F4079B" w:rsidP="00F4079B">
      <w:pPr>
        <w:jc w:val="both"/>
        <w:rPr>
          <w:lang w:val="et-EE"/>
        </w:rPr>
      </w:pPr>
      <w:r w:rsidRPr="00D85353">
        <w:rPr>
          <w:lang w:val="et-EE"/>
        </w:rPr>
        <w:t xml:space="preserve">Euroopa Komisjon </w:t>
      </w:r>
      <w:r>
        <w:rPr>
          <w:lang w:val="et-EE"/>
        </w:rPr>
        <w:t xml:space="preserve">on väetiste hinnatõusu leevendamiseks </w:t>
      </w:r>
      <w:r w:rsidRPr="00D85353">
        <w:rPr>
          <w:lang w:val="et-EE"/>
        </w:rPr>
        <w:t>välja pakkunud kolm peamist lühiajalist meedet:</w:t>
      </w:r>
    </w:p>
    <w:p w14:paraId="0A4CE286" w14:textId="77777777" w:rsidR="00F4079B" w:rsidRPr="00436756" w:rsidRDefault="00F4079B" w:rsidP="00F4079B">
      <w:pPr>
        <w:jc w:val="both"/>
        <w:rPr>
          <w:lang w:val="et-EE"/>
        </w:rPr>
      </w:pPr>
    </w:p>
    <w:p w14:paraId="429AE7C6" w14:textId="77777777" w:rsidR="00F4079B" w:rsidRPr="00436756" w:rsidRDefault="00F4079B" w:rsidP="00F4079B">
      <w:pPr>
        <w:pStyle w:val="ListParagraph"/>
        <w:numPr>
          <w:ilvl w:val="0"/>
          <w:numId w:val="30"/>
        </w:numPr>
        <w:rPr>
          <w:szCs w:val="24"/>
          <w:lang w:val="et-EE"/>
        </w:rPr>
      </w:pPr>
      <w:r w:rsidRPr="00436756">
        <w:rPr>
          <w:b/>
          <w:bCs/>
          <w:szCs w:val="24"/>
          <w:lang w:bidi="en-GB"/>
        </w:rPr>
        <w:t xml:space="preserve">Kehtestada uus sekkumisliik, mis võimaldab liikmesriikidel anda erakorralist ja ajutist likviidsustoetust põllumajandustootjatele, keda mõjutavad Lähis-Ida kriisist tingitud kõrgemad väetisekulud. Uut sekkumisliiki võib kuni 65% ulatuses sekkumise kogumahust rahastada Euroopa Maaelu Arengu Põllumajandusfondist (EAFRD) ning liidu panus ehk EAFRD summa võib moodustada kuni 25% </w:t>
      </w:r>
      <w:r w:rsidRPr="00436756">
        <w:rPr>
          <w:b/>
          <w:szCs w:val="24"/>
          <w:lang w:bidi="en-GB"/>
        </w:rPr>
        <w:t>liikmesriigile juba varem nii 2026. kui 2027. aastaks kriisitoetusteks võimaldatud maksimumsummadest</w:t>
      </w:r>
      <w:r w:rsidRPr="00436756">
        <w:rPr>
          <w:b/>
          <w:bCs/>
          <w:szCs w:val="24"/>
        </w:rPr>
        <w:t>.</w:t>
      </w:r>
      <w:r w:rsidRPr="00436756">
        <w:rPr>
          <w:b/>
          <w:bCs/>
          <w:szCs w:val="24"/>
          <w:lang w:bidi="en-GB"/>
        </w:rPr>
        <w:t xml:space="preserve"> Liikmesriigid võivad sekkumisele lisada täiendavat riiklikku rahastamist kuni 200% ulatuses</w:t>
      </w:r>
      <w:r w:rsidRPr="00436756">
        <w:rPr>
          <w:b/>
          <w:szCs w:val="24"/>
          <w:lang w:bidi="en-GB"/>
        </w:rPr>
        <w:t xml:space="preserve"> EAFRD </w:t>
      </w:r>
      <w:r w:rsidRPr="00436756">
        <w:rPr>
          <w:b/>
          <w:bCs/>
          <w:szCs w:val="24"/>
          <w:lang w:bidi="en-GB"/>
        </w:rPr>
        <w:t>summast</w:t>
      </w:r>
      <w:r w:rsidRPr="00436756">
        <w:rPr>
          <w:szCs w:val="24"/>
          <w:lang w:bidi="en-GB"/>
        </w:rPr>
        <w:t>. </w:t>
      </w:r>
      <w:r w:rsidRPr="00436756">
        <w:rPr>
          <w:szCs w:val="24"/>
        </w:rPr>
        <w:t>Liikmesriikidele antakse võimalus kasutada II samba ehk EAFRD kasutamata vahendeid ning suunata need erakorralise abi andmiseks Lähis-Ida kriisist tingitud väetisehindade tõusu tõttu negatiivselt mõjutatud põllumajandustootjate toetamiseks. Euroopa Komisjon on loonud võimaluse kasutada selliseks uueks sekkumiseks EAFRD vahendeid kuni 65% sekkumise kogumahust, mis aga eeldaks 35% ulatuses siseriiklikku rahastust. Võimalik, et Eesti kasutab seda võimalust juhul, kui on oht, et meil jääb EL-i vahendeid kasutamata, sest muudatusega ei suurendata ELi vahendite eelarvet, vaid antakse paindlikkust olemasoleva eelarve ümberjaotamiseks, ehk vajadusel olemasolevatelt vähem prioriteetsetelt sekkumistelt vahendite ära võtmiseks. ELi panus ehk EAFRD summa võib moodustada kuni 25% liikmesriigile juba varem nii 2026. kui 2027. aastaks kriisitoetusteks võimaldatud maksimumsummadest (Eesti puhul vastavalt 8,70 ja 8,79 mln eurot). Lisaks võivad liikmesriigid anda täiendavat toetust siseriiklikest vahenditest kuni 200% ulatuses EAFRD summast. Selle võimaluse puhul on ohukohaks liikmesriikide erinevad eelarvelised võimalused, mis võib tuua kaasa erinevusi rakendatava toetuse kogumahus ja seeläbi moonutusi konkurentsitingimustes. Eesti puhul mõjutavad eelarveruumi muu hulgas ka piirkondlikust julgeolekuolukorrast tulenevad kõrgemad kaitsekulud.</w:t>
      </w:r>
    </w:p>
    <w:p w14:paraId="4BBA8081" w14:textId="77777777" w:rsidR="00F4079B" w:rsidRPr="00436756" w:rsidRDefault="00F4079B" w:rsidP="00F4079B">
      <w:pPr>
        <w:pStyle w:val="ListParagraph"/>
        <w:ind w:left="360"/>
        <w:rPr>
          <w:szCs w:val="24"/>
        </w:rPr>
      </w:pPr>
    </w:p>
    <w:p w14:paraId="4CE0AC14" w14:textId="77777777" w:rsidR="00F4079B" w:rsidRPr="00436756" w:rsidRDefault="00F4079B" w:rsidP="00F4079B">
      <w:pPr>
        <w:pStyle w:val="ListParagraph"/>
        <w:numPr>
          <w:ilvl w:val="0"/>
          <w:numId w:val="30"/>
        </w:numPr>
        <w:rPr>
          <w:szCs w:val="24"/>
        </w:rPr>
      </w:pPr>
      <w:r w:rsidRPr="00436756">
        <w:rPr>
          <w:b/>
          <w:bCs/>
          <w:szCs w:val="24"/>
        </w:rPr>
        <w:t>Lubada liikmesriikidel teha suuremas määras ettemakseid enne 16. oktoobrit 2026. aastal, et toetada põllumajandustootjate likviidsust.</w:t>
      </w:r>
      <w:r w:rsidRPr="00436756">
        <w:rPr>
          <w:szCs w:val="24"/>
        </w:rPr>
        <w:t xml:space="preserve"> Selle meetme eesmärk on anda põllumajandustootjatele võimalus teha vajalikke investeeringuid, sealhulgas soetada väetisi, ning tagada selleks vajalikud vahendid varem. Siiski ei suurenda see meede makstava toetuse kogusummat. Ettemakse tegemise võimalus väiksemas mahus on olnud ka siiani, kuid seni on Eesti põllumajandustootjad eelistanud saada otsetoetused (v.a </w:t>
      </w:r>
      <w:proofErr w:type="spellStart"/>
      <w:r w:rsidRPr="00436756">
        <w:rPr>
          <w:szCs w:val="24"/>
        </w:rPr>
        <w:t>ökokavad</w:t>
      </w:r>
      <w:proofErr w:type="spellEnd"/>
      <w:r w:rsidRPr="00436756">
        <w:rPr>
          <w:szCs w:val="24"/>
        </w:rPr>
        <w:t>) kätte detsembris. Ettemaksete tegemine muudab toetuste maksmise ajakava, kuna ettemakse tegemise ajaks ei ole kõiki kontrolle läbi viidud ja täiendavad kontrollid tehakse aasta lõpus-uue alguses ning teise makse tegemine nihkub sellevõrra edasi järgmise aasta esimesse poolde. Meetme rakendamisel peab tootja arvestama, et täiendava toetuse summa väheneb vastavalt ettemaksena saadud osale, kuna toetuse kogusumma ei muutu ning paindlikum on üksnes toetuse väljamaksmise aeg. Meetme rakendamisel on täiendav halduskoormus nii toetuse taotlejatele kui ka makseasutustele, kes peavad pidama arvestust ning teostama makseid mitu korda.</w:t>
      </w:r>
    </w:p>
    <w:p w14:paraId="62366596" w14:textId="77777777" w:rsidR="00F4079B" w:rsidRPr="00436756" w:rsidRDefault="00F4079B" w:rsidP="00F4079B">
      <w:pPr>
        <w:pStyle w:val="ListParagraph"/>
        <w:ind w:left="360"/>
        <w:rPr>
          <w:szCs w:val="24"/>
        </w:rPr>
      </w:pPr>
    </w:p>
    <w:p w14:paraId="5BE42207" w14:textId="7B00314E" w:rsidR="00F4079B" w:rsidRPr="00436756" w:rsidRDefault="00F4079B" w:rsidP="00F4079B">
      <w:pPr>
        <w:pStyle w:val="ListParagraph"/>
        <w:numPr>
          <w:ilvl w:val="0"/>
          <w:numId w:val="30"/>
        </w:numPr>
        <w:rPr>
          <w:b/>
          <w:bCs/>
          <w:szCs w:val="24"/>
        </w:rPr>
      </w:pPr>
      <w:r w:rsidRPr="00436756">
        <w:rPr>
          <w:b/>
          <w:bCs/>
          <w:szCs w:val="24"/>
        </w:rPr>
        <w:t xml:space="preserve">Näha ette võimalus kohandada 2027. kalendriaasta otsetoetuste eraldisi, et võimaldada paindlikku põllumajandustootjate toetuse kavandamist ÜPP strateegiakavade viimaseks aastaks. </w:t>
      </w:r>
      <w:r w:rsidRPr="00436756">
        <w:rPr>
          <w:szCs w:val="24"/>
        </w:rPr>
        <w:t>2027. a otsetoetuste suurendamiseks ette nähtud summa maksimaalseks suuruseks on Eesti puhul 26,4 mln eurot ning vähendamiseks ette nähtud summa maksimaalseks suuruseks on Eesti puhul 51,2 mln eurot. Liikmesriigid peavad vastava otsuse tegema hiljemalt 2026. a 31. augustiks.</w:t>
      </w:r>
    </w:p>
    <w:p w14:paraId="59FA4E05" w14:textId="77777777" w:rsidR="00F4079B" w:rsidRPr="00436756" w:rsidRDefault="00F4079B" w:rsidP="00F4079B">
      <w:pPr>
        <w:jc w:val="both"/>
      </w:pPr>
    </w:p>
    <w:p w14:paraId="728FE9BC" w14:textId="77777777" w:rsidR="00F4079B" w:rsidRPr="00436756" w:rsidRDefault="00F4079B" w:rsidP="00F4079B">
      <w:pPr>
        <w:rPr>
          <w:b/>
          <w:bCs/>
          <w:lang w:val="et-EE"/>
        </w:rPr>
      </w:pPr>
      <w:r w:rsidRPr="00436756">
        <w:rPr>
          <w:b/>
          <w:bCs/>
          <w:lang w:val="et-EE"/>
        </w:rPr>
        <w:t>Eesti seisukoh</w:t>
      </w:r>
      <w:r>
        <w:rPr>
          <w:b/>
          <w:bCs/>
          <w:lang w:val="et-EE"/>
        </w:rPr>
        <w:t>ad</w:t>
      </w:r>
      <w:r w:rsidRPr="00436756">
        <w:rPr>
          <w:b/>
          <w:bCs/>
          <w:lang w:val="et-EE"/>
        </w:rPr>
        <w:t>:</w:t>
      </w:r>
    </w:p>
    <w:p w14:paraId="7BAED4B4" w14:textId="683FB7E9" w:rsidR="00D7558C" w:rsidRDefault="00F4079B" w:rsidP="00E32641">
      <w:pPr>
        <w:pStyle w:val="ListParagraph"/>
        <w:numPr>
          <w:ilvl w:val="0"/>
          <w:numId w:val="34"/>
        </w:numPr>
        <w:rPr>
          <w:lang w:val="et-EE"/>
        </w:rPr>
      </w:pPr>
      <w:r w:rsidRPr="00E32641">
        <w:rPr>
          <w:lang w:val="et-EE"/>
        </w:rPr>
        <w:t xml:space="preserve">Eesti toetab </w:t>
      </w:r>
      <w:r w:rsidR="00D93634">
        <w:rPr>
          <w:lang w:val="et-EE"/>
        </w:rPr>
        <w:t>ühise põllumajanduspoliitika (</w:t>
      </w:r>
      <w:r w:rsidRPr="00E32641">
        <w:rPr>
          <w:lang w:val="et-EE"/>
        </w:rPr>
        <w:t>ÜPP</w:t>
      </w:r>
      <w:r w:rsidR="00D93634">
        <w:rPr>
          <w:lang w:val="et-EE"/>
        </w:rPr>
        <w:t>)</w:t>
      </w:r>
      <w:r w:rsidRPr="00E32641">
        <w:rPr>
          <w:lang w:val="et-EE"/>
        </w:rPr>
        <w:t xml:space="preserve"> strateegiakavade määruse ja ÜPP horisontaalmääruse muutmise määruse </w:t>
      </w:r>
      <w:r w:rsidR="002B4E21">
        <w:rPr>
          <w:lang w:val="et-EE"/>
        </w:rPr>
        <w:t>eelnõu</w:t>
      </w:r>
      <w:r w:rsidRPr="00E32641">
        <w:rPr>
          <w:lang w:val="et-EE"/>
        </w:rPr>
        <w:t xml:space="preserve"> vastuvõtmist kiirmenetluse korras. </w:t>
      </w:r>
    </w:p>
    <w:p w14:paraId="25364F76" w14:textId="40DFC515" w:rsidR="002A412B" w:rsidRDefault="002A412B" w:rsidP="002A412B">
      <w:pPr>
        <w:pStyle w:val="ListParagraph"/>
        <w:numPr>
          <w:ilvl w:val="0"/>
          <w:numId w:val="34"/>
        </w:numPr>
        <w:rPr>
          <w:b/>
          <w:bCs/>
          <w:szCs w:val="24"/>
          <w:u w:val="single"/>
          <w:lang w:val="et-EE" w:eastAsia="en-US"/>
        </w:rPr>
      </w:pPr>
      <w:r>
        <w:rPr>
          <w:szCs w:val="24"/>
        </w:rPr>
        <w:t>Toetame komisjoni ettepanekus pakutud meetmeid Lähis-Ida kriisist põhjustatud väetiste hinnatõusu leevendamiseks ja põllumajandustootjate likviidsuse parandamiseks, sealhulgas uue erakorralise ja ajutise likviidsustoetuse loomist, ÜPP otsetoetuste varasemate ettemaksete võimaldamist ning suuremat paindlikkust 2027. a otsetoetuste vahendite kasutamisel.</w:t>
      </w:r>
    </w:p>
    <w:p w14:paraId="1F8B7D11" w14:textId="77777777" w:rsidR="00D7558C" w:rsidRPr="00D7558C" w:rsidRDefault="00D7558C" w:rsidP="00D7558C">
      <w:pPr>
        <w:pStyle w:val="ListParagraph"/>
        <w:ind w:left="360"/>
        <w:rPr>
          <w:lang w:val="et-EE"/>
        </w:rPr>
      </w:pPr>
    </w:p>
    <w:p w14:paraId="53D73664" w14:textId="6AEF6389" w:rsidR="001B585D" w:rsidRDefault="00F11FB3" w:rsidP="00F11FB3">
      <w:pPr>
        <w:jc w:val="both"/>
        <w:rPr>
          <w:b/>
          <w:bCs/>
          <w:u w:val="single"/>
          <w:lang w:val="et-EE"/>
        </w:rPr>
      </w:pPr>
      <w:r w:rsidRPr="00F11FB3">
        <w:rPr>
          <w:b/>
          <w:bCs/>
          <w:u w:val="single"/>
          <w:lang w:val="et-EE"/>
        </w:rPr>
        <w:t>Euroopa Parlamendi ja nõukogu määrus, millega muudetakse määrusi (EÜ) nr 1272/2008, (EÜ) nr 1223/2009 ja (EL) 2019/1009 teatavate keemiatooteid käsitlevate nõuete ja menetluste lihtsustamise kohta (COM(2025) 531)</w:t>
      </w:r>
    </w:p>
    <w:p w14:paraId="7D370211" w14:textId="77777777" w:rsidR="00F11FB3" w:rsidRDefault="00F11FB3" w:rsidP="00EF2166">
      <w:pPr>
        <w:rPr>
          <w:lang w:val="et-EE"/>
        </w:rPr>
      </w:pPr>
    </w:p>
    <w:p w14:paraId="38A5012F" w14:textId="57BE27AE" w:rsidR="00113205" w:rsidRPr="00113205" w:rsidRDefault="001B585D" w:rsidP="00113205">
      <w:pPr>
        <w:jc w:val="both"/>
        <w:rPr>
          <w:lang w:val="et-EE"/>
        </w:rPr>
      </w:pPr>
      <w:r w:rsidRPr="00113205">
        <w:rPr>
          <w:b/>
          <w:bCs/>
          <w:lang w:val="et-EE"/>
        </w:rPr>
        <w:t>Päevakorrapunkti</w:t>
      </w:r>
      <w:r w:rsidRPr="00113205">
        <w:rPr>
          <w:lang w:val="et-EE"/>
        </w:rPr>
        <w:t xml:space="preserve"> </w:t>
      </w:r>
      <w:r w:rsidRPr="00113205">
        <w:rPr>
          <w:b/>
          <w:bCs/>
          <w:lang w:val="et-EE"/>
        </w:rPr>
        <w:t>eesmärk:</w:t>
      </w:r>
      <w:r w:rsidRPr="00113205">
        <w:rPr>
          <w:lang w:val="et-EE"/>
        </w:rPr>
        <w:t xml:space="preserve"> </w:t>
      </w:r>
      <w:r w:rsidR="00852738" w:rsidRPr="00852738">
        <w:rPr>
          <w:lang w:val="et-EE"/>
        </w:rPr>
        <w:t xml:space="preserve">seisukohad täiendatakse seoses </w:t>
      </w:r>
      <w:r w:rsidR="00594C3C">
        <w:rPr>
          <w:lang w:val="et-EE"/>
        </w:rPr>
        <w:t>ohtlike ainete märgistamise</w:t>
      </w:r>
      <w:r w:rsidR="00165A2F">
        <w:rPr>
          <w:lang w:val="et-EE"/>
        </w:rPr>
        <w:t xml:space="preserve"> ja </w:t>
      </w:r>
      <w:r w:rsidR="00852738" w:rsidRPr="00852738">
        <w:rPr>
          <w:lang w:val="et-EE"/>
        </w:rPr>
        <w:t xml:space="preserve">väetisetoodete nõuetega eelnõude paketis. </w:t>
      </w:r>
    </w:p>
    <w:p w14:paraId="5136199E" w14:textId="2D2B351A" w:rsidR="001B585D" w:rsidRPr="00436756" w:rsidRDefault="001B585D" w:rsidP="001B585D">
      <w:pPr>
        <w:pStyle w:val="Default"/>
        <w:jc w:val="both"/>
        <w:rPr>
          <w:highlight w:val="yellow"/>
        </w:rPr>
      </w:pPr>
    </w:p>
    <w:p w14:paraId="66211112" w14:textId="03105E4C" w:rsidR="00852738" w:rsidRPr="00852738" w:rsidRDefault="001B585D" w:rsidP="00852738">
      <w:pPr>
        <w:jc w:val="both"/>
        <w:rPr>
          <w:lang w:val="et-EE"/>
        </w:rPr>
      </w:pPr>
      <w:r w:rsidRPr="00436756">
        <w:rPr>
          <w:b/>
          <w:bCs/>
          <w:lang w:val="et-EE"/>
        </w:rPr>
        <w:t>Sisu lühikokkuvõte:</w:t>
      </w:r>
      <w:r w:rsidR="00852738">
        <w:rPr>
          <w:lang w:val="et-EE"/>
        </w:rPr>
        <w:t xml:space="preserve"> </w:t>
      </w:r>
      <w:r w:rsidR="00967404" w:rsidRPr="00967404">
        <w:rPr>
          <w:lang w:val="et-EE"/>
        </w:rPr>
        <w:t xml:space="preserve">Soovime, et </w:t>
      </w:r>
      <w:r w:rsidR="002317AF" w:rsidRPr="00852738">
        <w:rPr>
          <w:lang w:val="et-EE"/>
        </w:rPr>
        <w:t>väetisetoodetes kasutatavad mikroorganismid</w:t>
      </w:r>
      <w:r w:rsidR="002317AF">
        <w:rPr>
          <w:lang w:val="et-EE"/>
        </w:rPr>
        <w:t>e ja</w:t>
      </w:r>
      <w:r w:rsidR="002317AF" w:rsidRPr="00852738">
        <w:rPr>
          <w:lang w:val="et-EE"/>
        </w:rPr>
        <w:t xml:space="preserve"> materjalid</w:t>
      </w:r>
      <w:r w:rsidR="002317AF">
        <w:rPr>
          <w:lang w:val="et-EE"/>
        </w:rPr>
        <w:t>e loetelu</w:t>
      </w:r>
      <w:r w:rsidR="002317AF" w:rsidRPr="00852738">
        <w:rPr>
          <w:lang w:val="et-EE"/>
        </w:rPr>
        <w:t xml:space="preserve"> ja </w:t>
      </w:r>
      <w:r w:rsidR="002317AF">
        <w:rPr>
          <w:lang w:val="et-EE"/>
        </w:rPr>
        <w:t xml:space="preserve">nõuded nende </w:t>
      </w:r>
      <w:r w:rsidR="002317AF" w:rsidRPr="00852738">
        <w:rPr>
          <w:lang w:val="et-EE"/>
        </w:rPr>
        <w:t>töötlemismeetodi</w:t>
      </w:r>
      <w:r w:rsidR="002317AF">
        <w:rPr>
          <w:lang w:val="et-EE"/>
        </w:rPr>
        <w:t>tele</w:t>
      </w:r>
      <w:r w:rsidR="002317AF" w:rsidRPr="00852738">
        <w:rPr>
          <w:lang w:val="et-EE"/>
        </w:rPr>
        <w:t xml:space="preserve"> oleksid regulaarselt ajakohastatud</w:t>
      </w:r>
      <w:r w:rsidR="00967404" w:rsidRPr="00967404">
        <w:rPr>
          <w:lang w:val="et-EE"/>
        </w:rPr>
        <w:t xml:space="preserve">, et kõikidel ettevõtetel oleks lihtsam uusi tooteid turule </w:t>
      </w:r>
      <w:r w:rsidR="00967404">
        <w:rPr>
          <w:lang w:val="et-EE"/>
        </w:rPr>
        <w:t xml:space="preserve">lasta. </w:t>
      </w:r>
      <w:r w:rsidR="00852738" w:rsidRPr="00852738">
        <w:rPr>
          <w:lang w:val="et-EE"/>
        </w:rPr>
        <w:t>Samuti toetab see varem väetisetoodete määruse ettepaneku kohta sõnastatud positsiooni</w:t>
      </w:r>
      <w:r w:rsidR="00852738">
        <w:rPr>
          <w:rStyle w:val="FootnoteReference"/>
        </w:rPr>
        <w:footnoteReference w:id="4"/>
      </w:r>
      <w:r w:rsidR="00852738" w:rsidRPr="00852738">
        <w:rPr>
          <w:lang w:val="et-EE"/>
        </w:rPr>
        <w:t xml:space="preserve">, et Euroopa Liidu ühtse siseturu tõrgeteta toimimiseks on vaja väetisetoodete kättesaadavaks tegemiseks turgu võimalikult suurel määral ühtlustada nii esmasest kui ka teisesest ning orgaanilisest toorainest toodetud väetiste puhul. Meie jaoks on vastuvõetavad erinevad lahendused selle eesmärgi saavutamiseks, mis sätestatakse delegeeritud aktis. Oluline selle juures on, et nimetatud info oleks ajakohastatud õigusakti tasemel, sest see annab kõigile turuosalistele piisava õiguskindluse ja võrdsed võimalused. </w:t>
      </w:r>
    </w:p>
    <w:p w14:paraId="07238EE1" w14:textId="5375D05D" w:rsidR="00852738" w:rsidRPr="00852738" w:rsidRDefault="00852738" w:rsidP="00852738">
      <w:pPr>
        <w:jc w:val="both"/>
        <w:rPr>
          <w:lang w:val="et-EE"/>
        </w:rPr>
      </w:pPr>
      <w:r w:rsidRPr="00852738">
        <w:rPr>
          <w:lang w:val="et-EE"/>
        </w:rPr>
        <w:t>Mitmed arengud läbirääkimiste käigus võimalike lahenduste osas toetavad meie eesmärk</w:t>
      </w:r>
      <w:r w:rsidR="006B1C09">
        <w:rPr>
          <w:lang w:val="et-EE"/>
        </w:rPr>
        <w:t>e</w:t>
      </w:r>
      <w:r w:rsidRPr="00852738">
        <w:rPr>
          <w:lang w:val="et-EE"/>
        </w:rPr>
        <w:t xml:space="preserve">. Näiteks </w:t>
      </w:r>
      <w:r w:rsidR="00B479D8">
        <w:rPr>
          <w:lang w:val="et-EE"/>
        </w:rPr>
        <w:t>on läbirääkimistel Euroopa Parlamendiga</w:t>
      </w:r>
      <w:r w:rsidR="008255D8">
        <w:rPr>
          <w:lang w:val="et-EE"/>
        </w:rPr>
        <w:t xml:space="preserve"> jõutud lähenemise</w:t>
      </w:r>
      <w:r w:rsidR="009E36F6">
        <w:rPr>
          <w:lang w:val="et-EE"/>
        </w:rPr>
        <w:t>ni, mis keskendub väetisetoodete koostisainete kategooriate</w:t>
      </w:r>
      <w:r w:rsidRPr="00852738">
        <w:rPr>
          <w:lang w:val="et-EE"/>
        </w:rPr>
        <w:t xml:space="preserve"> nõuete korrapärasele läbivaatamisele, sealhulgas toitainepolümeeride </w:t>
      </w:r>
      <w:r w:rsidR="006B1C09">
        <w:rPr>
          <w:lang w:val="et-EE"/>
        </w:rPr>
        <w:t xml:space="preserve"> kategooria</w:t>
      </w:r>
      <w:r w:rsidRPr="00852738">
        <w:rPr>
          <w:lang w:val="et-EE"/>
        </w:rPr>
        <w:t xml:space="preserve"> nõuete hindamisele esimeses ülevaatuses.</w:t>
      </w:r>
      <w:r w:rsidR="006B1C09">
        <w:rPr>
          <w:lang w:val="et-EE"/>
        </w:rPr>
        <w:t xml:space="preserve"> </w:t>
      </w:r>
      <w:r w:rsidRPr="00852738">
        <w:rPr>
          <w:lang w:val="et-EE"/>
        </w:rPr>
        <w:t>Euroopa Parlamen</w:t>
      </w:r>
      <w:r w:rsidR="001858D3">
        <w:rPr>
          <w:lang w:val="et-EE"/>
        </w:rPr>
        <w:t>t</w:t>
      </w:r>
      <w:r w:rsidRPr="00852738">
        <w:rPr>
          <w:lang w:val="et-EE"/>
        </w:rPr>
        <w:t xml:space="preserve"> </w:t>
      </w:r>
      <w:r w:rsidR="001858D3">
        <w:rPr>
          <w:lang w:val="et-EE"/>
        </w:rPr>
        <w:t xml:space="preserve">on ka soovinud anda </w:t>
      </w:r>
      <w:r w:rsidR="00A43CA7">
        <w:rPr>
          <w:lang w:val="et-EE"/>
        </w:rPr>
        <w:t>k</w:t>
      </w:r>
      <w:r w:rsidRPr="00852738">
        <w:rPr>
          <w:lang w:val="et-EE"/>
        </w:rPr>
        <w:t>omisjonile volitus</w:t>
      </w:r>
      <w:r w:rsidR="001858D3">
        <w:rPr>
          <w:lang w:val="et-EE"/>
        </w:rPr>
        <w:t>t</w:t>
      </w:r>
      <w:r w:rsidRPr="00852738">
        <w:rPr>
          <w:lang w:val="et-EE"/>
        </w:rPr>
        <w:t xml:space="preserve"> kehtestada ohutuse ja agronoomilise tõhususe kriteeriumid ning hindamise metoodika </w:t>
      </w:r>
      <w:r w:rsidR="00C829F4">
        <w:rPr>
          <w:lang w:val="et-EE"/>
        </w:rPr>
        <w:t xml:space="preserve">lisaks </w:t>
      </w:r>
      <w:r w:rsidR="00F24960" w:rsidRPr="0DAA05C7">
        <w:rPr>
          <w:lang w:val="et-EE"/>
        </w:rPr>
        <w:t>väetis</w:t>
      </w:r>
      <w:r w:rsidR="00A43CA7">
        <w:rPr>
          <w:lang w:val="et-EE"/>
        </w:rPr>
        <w:t>tes</w:t>
      </w:r>
      <w:r w:rsidR="00F24960" w:rsidRPr="0DAA05C7">
        <w:rPr>
          <w:lang w:val="et-EE"/>
        </w:rPr>
        <w:t xml:space="preserve"> kasutatavate mikroorganismide </w:t>
      </w:r>
      <w:r w:rsidR="00F24960">
        <w:rPr>
          <w:lang w:val="et-EE"/>
        </w:rPr>
        <w:t xml:space="preserve">kohta </w:t>
      </w:r>
      <w:r w:rsidRPr="00852738">
        <w:rPr>
          <w:lang w:val="et-EE"/>
        </w:rPr>
        <w:t xml:space="preserve">ka materjalide ja töötlemismeetodite </w:t>
      </w:r>
      <w:r w:rsidR="00A43CA7">
        <w:rPr>
          <w:lang w:val="et-EE"/>
        </w:rPr>
        <w:t>kohta</w:t>
      </w:r>
      <w:r w:rsidRPr="00852738">
        <w:rPr>
          <w:lang w:val="et-EE"/>
        </w:rPr>
        <w:t xml:space="preserve">, ning luua avatud koostisainete kategooria. Komisjon on </w:t>
      </w:r>
      <w:r w:rsidR="00A43CA7">
        <w:rPr>
          <w:lang w:val="et-EE"/>
        </w:rPr>
        <w:t xml:space="preserve">ka </w:t>
      </w:r>
      <w:r w:rsidRPr="00852738">
        <w:rPr>
          <w:lang w:val="et-EE"/>
        </w:rPr>
        <w:t>varasemalt püüdnud sellist kategooriat välja töötada.</w:t>
      </w:r>
      <w:r w:rsidR="00A43CA7">
        <w:rPr>
          <w:lang w:val="et-EE"/>
        </w:rPr>
        <w:t xml:space="preserve"> </w:t>
      </w:r>
      <w:r w:rsidRPr="00852738">
        <w:rPr>
          <w:lang w:val="et-EE"/>
        </w:rPr>
        <w:t>Tehniliste arutelude tulemusena jõu</w:t>
      </w:r>
      <w:r w:rsidR="00A43CA7">
        <w:rPr>
          <w:lang w:val="et-EE"/>
        </w:rPr>
        <w:t>ti</w:t>
      </w:r>
      <w:r w:rsidRPr="00852738" w:rsidDel="00A43CA7">
        <w:rPr>
          <w:lang w:val="et-EE"/>
        </w:rPr>
        <w:t xml:space="preserve"> </w:t>
      </w:r>
      <w:r w:rsidRPr="00852738">
        <w:rPr>
          <w:lang w:val="et-EE"/>
        </w:rPr>
        <w:t>esialgsele kompromiss</w:t>
      </w:r>
      <w:r w:rsidR="00A43CA7">
        <w:rPr>
          <w:lang w:val="et-EE"/>
        </w:rPr>
        <w:t>i</w:t>
      </w:r>
      <w:r w:rsidRPr="00852738">
        <w:rPr>
          <w:lang w:val="et-EE"/>
        </w:rPr>
        <w:t>le, mille kohaselt tehakse komisjonile ülesandeks proovida uuesti sellise kategooria loomist. Juhul kui see ei õnnestu, peab Euroopa Komisjon koostama aruande, milles peab selgitama põhjuseid, miks uut kategooriat ei olnud võimalik luua.</w:t>
      </w:r>
    </w:p>
    <w:p w14:paraId="6F85E9E3" w14:textId="1CDF4B46" w:rsidR="001B585D" w:rsidRDefault="001B585D" w:rsidP="001B585D">
      <w:pPr>
        <w:rPr>
          <w:lang w:val="et-EE"/>
        </w:rPr>
      </w:pPr>
    </w:p>
    <w:p w14:paraId="4B031A29" w14:textId="3E88D5A5" w:rsidR="00113205" w:rsidRDefault="00113205" w:rsidP="00113205">
      <w:pPr>
        <w:jc w:val="both"/>
        <w:rPr>
          <w:b/>
          <w:bCs/>
          <w:lang w:val="et-EE"/>
        </w:rPr>
      </w:pPr>
      <w:r w:rsidRPr="00113205">
        <w:rPr>
          <w:b/>
          <w:bCs/>
          <w:lang w:val="et-EE"/>
        </w:rPr>
        <w:t>Eesti seisukohad:</w:t>
      </w:r>
    </w:p>
    <w:p w14:paraId="16226505" w14:textId="77777777" w:rsidR="00852738" w:rsidRDefault="00852738" w:rsidP="00113205">
      <w:pPr>
        <w:jc w:val="both"/>
        <w:rPr>
          <w:b/>
          <w:bCs/>
          <w:lang w:val="et-EE"/>
        </w:rPr>
      </w:pPr>
    </w:p>
    <w:p w14:paraId="0D6D5073" w14:textId="21F98773" w:rsidR="00C52196" w:rsidRDefault="00852738" w:rsidP="00903F70">
      <w:pPr>
        <w:pStyle w:val="ListParagraph"/>
        <w:numPr>
          <w:ilvl w:val="0"/>
          <w:numId w:val="35"/>
        </w:numPr>
        <w:rPr>
          <w:b/>
          <w:bCs/>
          <w:lang w:val="et-EE"/>
        </w:rPr>
      </w:pPr>
      <w:r w:rsidRPr="00852738">
        <w:rPr>
          <w:b/>
          <w:bCs/>
          <w:lang w:val="et-EE"/>
        </w:rPr>
        <w:t xml:space="preserve">Peame vajalikuks väetisetoodetes kasutatavate koostisainete ja töötlemismeetodite loetelu regulaarset ajakohastamist delegeeritud aktiga. Eesti saab lõppkokkulepet toetada ka juhul, kui Euroopa Komisjonile ei kehtestata kohustust avaldada turujärelevalve eesmärgil infot tootjate ja teavitatud asutuste hinnatud mikroorganismide kohta, sest info on võimalik kättesaadavaks teha ka turujärelevalve asutuste tõhusa koostöö kaudu. Eesti eelistab kehtiva nõude säilitamist, mis kohustab väetisetoodete erinevates koostisainete kategooriates muudatuste tegemiseks koostama eraldi delegeeritud õigusakte, kuid Eesti saab lõppkokkulepet toetada ka siis, kui eelnimetatud delegeeritud aktide eraldi esitamise kohustust ei ole. </w:t>
      </w:r>
    </w:p>
    <w:p w14:paraId="48F004C6" w14:textId="77777777" w:rsidR="00C52196" w:rsidRDefault="00C52196" w:rsidP="00C52196">
      <w:pPr>
        <w:pStyle w:val="ListParagraph"/>
        <w:ind w:left="360"/>
        <w:rPr>
          <w:b/>
          <w:bCs/>
          <w:lang w:val="et-EE"/>
        </w:rPr>
      </w:pPr>
    </w:p>
    <w:p w14:paraId="575F5ABF" w14:textId="6E014568" w:rsidR="00C52196" w:rsidRDefault="00903F70" w:rsidP="00C52196">
      <w:pPr>
        <w:pStyle w:val="ListParagraph"/>
        <w:ind w:left="360"/>
        <w:rPr>
          <w:lang w:val="et-EE"/>
        </w:rPr>
      </w:pPr>
      <w:r w:rsidRPr="00C52196">
        <w:rPr>
          <w:u w:val="single"/>
          <w:lang w:val="et-EE"/>
        </w:rPr>
        <w:t>Selgitus</w:t>
      </w:r>
      <w:r w:rsidRPr="00761436">
        <w:rPr>
          <w:lang w:val="et-EE"/>
        </w:rPr>
        <w:t>:</w:t>
      </w:r>
      <w:r w:rsidRPr="00C52196">
        <w:rPr>
          <w:lang w:val="et-EE"/>
        </w:rPr>
        <w:t xml:space="preserve"> Kuigi soovisime, et Euroopa Komisjon avaldaks tootja ja teavitatud asutuse poolt kehtestatud metoodika alusel hinnatud mikroorganismide info turujärelevalve eesmärgil, ei ole Eestil õnnestunud läbirääkimistel seda saavutada. </w:t>
      </w:r>
      <w:r w:rsidR="00EF0B94">
        <w:rPr>
          <w:lang w:val="et-EE"/>
        </w:rPr>
        <w:t>Kuigi</w:t>
      </w:r>
      <w:r w:rsidRPr="00C52196">
        <w:rPr>
          <w:lang w:val="et-EE"/>
        </w:rPr>
        <w:t xml:space="preserve"> eesmärki </w:t>
      </w:r>
      <w:r w:rsidR="00EF0B94">
        <w:rPr>
          <w:lang w:val="et-EE"/>
        </w:rPr>
        <w:t xml:space="preserve">ei ole võimalik </w:t>
      </w:r>
      <w:r w:rsidRPr="00C52196">
        <w:rPr>
          <w:lang w:val="et-EE"/>
        </w:rPr>
        <w:t>saavutada algselt kavandatud viisil</w:t>
      </w:r>
      <w:r w:rsidR="00EF0B94">
        <w:rPr>
          <w:lang w:val="et-EE"/>
        </w:rPr>
        <w:t xml:space="preserve">, </w:t>
      </w:r>
      <w:r w:rsidR="00F96127">
        <w:rPr>
          <w:lang w:val="et-EE"/>
        </w:rPr>
        <w:t>saavad</w:t>
      </w:r>
      <w:r w:rsidRPr="00C52196">
        <w:rPr>
          <w:lang w:val="et-EE"/>
        </w:rPr>
        <w:t xml:space="preserve"> </w:t>
      </w:r>
      <w:r w:rsidR="00F96127">
        <w:rPr>
          <w:lang w:val="et-EE"/>
        </w:rPr>
        <w:t>a</w:t>
      </w:r>
      <w:r w:rsidRPr="00C52196">
        <w:rPr>
          <w:lang w:val="et-EE"/>
        </w:rPr>
        <w:t>lternatiivina</w:t>
      </w:r>
      <w:r w:rsidRPr="00C52196" w:rsidDel="00F96127">
        <w:rPr>
          <w:lang w:val="et-EE"/>
        </w:rPr>
        <w:t xml:space="preserve"> </w:t>
      </w:r>
      <w:r w:rsidRPr="00C52196">
        <w:rPr>
          <w:lang w:val="et-EE"/>
        </w:rPr>
        <w:t>liikmesriikide turujärelevalve asutused oma ELi väetisetoodete halduskoostöö rühma (FERTI ADCO) kohtumiste raames koostada hinnatud mikroorganismide nimekirja ja seda omavahel jagada. Nii saab eesmärgi osaliselt saavutada praktilise koostöö kaudu</w:t>
      </w:r>
      <w:r w:rsidR="00F96127">
        <w:rPr>
          <w:lang w:val="et-EE"/>
        </w:rPr>
        <w:t xml:space="preserve"> ja</w:t>
      </w:r>
      <w:r w:rsidRPr="00C52196">
        <w:rPr>
          <w:lang w:val="et-EE"/>
        </w:rPr>
        <w:t xml:space="preserve"> Eesti</w:t>
      </w:r>
      <w:r w:rsidR="00F96127">
        <w:rPr>
          <w:lang w:val="et-EE"/>
        </w:rPr>
        <w:t xml:space="preserve"> saab</w:t>
      </w:r>
      <w:r w:rsidRPr="00C52196" w:rsidDel="00F96127">
        <w:rPr>
          <w:lang w:val="et-EE"/>
        </w:rPr>
        <w:t xml:space="preserve"> </w:t>
      </w:r>
      <w:r w:rsidRPr="00C52196">
        <w:rPr>
          <w:lang w:val="et-EE"/>
        </w:rPr>
        <w:t xml:space="preserve">kompromissi nimel </w:t>
      </w:r>
      <w:r w:rsidR="00F96127" w:rsidRPr="00C52196">
        <w:rPr>
          <w:lang w:val="et-EE"/>
        </w:rPr>
        <w:t xml:space="preserve">toetada </w:t>
      </w:r>
      <w:r w:rsidRPr="00C52196">
        <w:rPr>
          <w:lang w:val="et-EE"/>
        </w:rPr>
        <w:t xml:space="preserve">lõppkokkulepet ka siis, kui Euroopa Komisjonile nimetatud </w:t>
      </w:r>
      <w:r w:rsidR="00F96127">
        <w:rPr>
          <w:lang w:val="et-EE"/>
        </w:rPr>
        <w:t xml:space="preserve">info avaldamise </w:t>
      </w:r>
      <w:r w:rsidRPr="00C52196">
        <w:rPr>
          <w:lang w:val="et-EE"/>
        </w:rPr>
        <w:t>kohustust ei kehtestata.</w:t>
      </w:r>
    </w:p>
    <w:p w14:paraId="683DBC87" w14:textId="2E487D13" w:rsidR="00852738" w:rsidRDefault="00903F70" w:rsidP="00C52196">
      <w:pPr>
        <w:pStyle w:val="ListParagraph"/>
        <w:ind w:left="360"/>
        <w:rPr>
          <w:b/>
          <w:bCs/>
          <w:lang w:val="et-EE"/>
        </w:rPr>
      </w:pPr>
      <w:r w:rsidRPr="00C52196">
        <w:rPr>
          <w:lang w:val="et-EE"/>
        </w:rPr>
        <w:t xml:space="preserve">Kuigi Eesti esialgne seisukoht oli kehtiva </w:t>
      </w:r>
      <w:r w:rsidR="00F96127">
        <w:rPr>
          <w:lang w:val="et-EE"/>
        </w:rPr>
        <w:t xml:space="preserve">delegeeritud aktide </w:t>
      </w:r>
      <w:r w:rsidRPr="00C52196">
        <w:rPr>
          <w:lang w:val="et-EE"/>
        </w:rPr>
        <w:t xml:space="preserve">eraldamisklausli nõude kaotamise suhtes selgelt eitav ning eraldamisklausel õnnestus säilitada nõukogu üldise lähenemisviisi tekstis, siis ei ole eesistujal õnnestunud </w:t>
      </w:r>
      <w:proofErr w:type="spellStart"/>
      <w:r w:rsidRPr="00C52196">
        <w:rPr>
          <w:lang w:val="et-EE"/>
        </w:rPr>
        <w:t>triloogide</w:t>
      </w:r>
      <w:proofErr w:type="spellEnd"/>
      <w:r w:rsidRPr="00C52196">
        <w:rPr>
          <w:lang w:val="et-EE"/>
        </w:rPr>
        <w:t xml:space="preserve"> käigus nõukogu positsiooni kaitsta ning suure tõenäosusega Euroopa Parlamendi ja Euroopa Komisjoni soovil eraldamisklausel kustutatakse. Kuigi Eesti eelistaks eraldi delegeeritud akte, sest </w:t>
      </w:r>
      <w:r w:rsidRPr="00C52196">
        <w:rPr>
          <w:color w:val="000000" w:themeColor="text1"/>
          <w:lang w:val="et-EE"/>
        </w:rPr>
        <w:t>see võimaldab liikmesriikidel paremini muudatuste protsessis kaasa rääkida ja vajadusel muudatusi tagasi lükata, siis kompromissi nimel oleme valmis kokkulepet toetama ka juhul, kui eraldamisklausel kustutatakse</w:t>
      </w:r>
      <w:r w:rsidRPr="00C52196">
        <w:rPr>
          <w:lang w:val="et-EE"/>
        </w:rPr>
        <w:t>. Seetõttu täpsustame kehtivas seisukohas olevat „ei toeta“ positsiooni konstruktiivsemaks „eelistab säilitamist“ sõnastuseks, jättes samal ajal alles selge poliitilise suuna ning võimaldades kompromissi raames edasi liikuda.</w:t>
      </w:r>
    </w:p>
    <w:p w14:paraId="14AB830B" w14:textId="77777777" w:rsidR="00DC40FA" w:rsidRDefault="00DC40FA" w:rsidP="00852738">
      <w:pPr>
        <w:ind w:left="360"/>
        <w:jc w:val="both"/>
        <w:rPr>
          <w:lang w:val="et-EE"/>
        </w:rPr>
      </w:pPr>
    </w:p>
    <w:p w14:paraId="19A812A6" w14:textId="2424360F" w:rsidR="00E00A74" w:rsidRPr="00E00A74" w:rsidRDefault="00E00A74" w:rsidP="00E00A74">
      <w:pPr>
        <w:pStyle w:val="ListParagraph"/>
        <w:numPr>
          <w:ilvl w:val="0"/>
          <w:numId w:val="35"/>
        </w:numPr>
        <w:rPr>
          <w:b/>
          <w:bCs/>
          <w:lang w:val="et-EE"/>
        </w:rPr>
      </w:pPr>
      <w:r w:rsidRPr="00E00A74">
        <w:rPr>
          <w:b/>
          <w:bCs/>
          <w:lang w:val="et-EE"/>
        </w:rPr>
        <w:t xml:space="preserve">Eesti toetab õigusselguse suurendamist loomsetest kõrvalsaadustest saadud materjalide kasutamisel väetiste tootmises ning lahenduste leidmist, mis hõlbustavad ringmajandust ja sekundaarsete toorainete turule jõudmist. Samas peame oluliseks, et muudatused on kooskõlas olemasoleva õigusraamistiku, eelkõige väetisemääruse eesmärkidega. Eesti toetab lahendusi, mis aitavad selgitada loomsetest kõrvalsaadustest saadud materjalide tootmisahela lõpp-punkti </w:t>
      </w:r>
      <w:proofErr w:type="spellStart"/>
      <w:r w:rsidR="00863D50">
        <w:rPr>
          <w:b/>
          <w:bCs/>
          <w:lang w:val="et-EE"/>
        </w:rPr>
        <w:t>kindlask</w:t>
      </w:r>
      <w:r w:rsidRPr="00E00A74">
        <w:rPr>
          <w:b/>
          <w:bCs/>
          <w:lang w:val="et-EE"/>
        </w:rPr>
        <w:t>määramist</w:t>
      </w:r>
      <w:proofErr w:type="spellEnd"/>
      <w:r w:rsidRPr="00E00A74">
        <w:rPr>
          <w:b/>
          <w:bCs/>
          <w:lang w:val="et-EE"/>
        </w:rPr>
        <w:t xml:space="preserve"> väetiste kontekstis, tingimusel, et need on praktiliselt rakendatavad ega kahjusta loomsete kõrvalsaaduste regulatsiooni eesmärke, sealhulgas ohutuse ja tervisekaitse kõrget taset. </w:t>
      </w:r>
    </w:p>
    <w:p w14:paraId="2055F115" w14:textId="77777777" w:rsidR="00903F70" w:rsidRDefault="00903F70" w:rsidP="00903F70">
      <w:pPr>
        <w:rPr>
          <w:b/>
          <w:bCs/>
          <w:lang w:val="et-EE"/>
        </w:rPr>
      </w:pPr>
    </w:p>
    <w:p w14:paraId="2BF7B513" w14:textId="77777777" w:rsidR="00903F70" w:rsidRPr="00852738" w:rsidRDefault="00903F70" w:rsidP="00903F70">
      <w:pPr>
        <w:ind w:left="360"/>
        <w:jc w:val="both"/>
        <w:rPr>
          <w:lang w:val="et-EE"/>
        </w:rPr>
      </w:pPr>
      <w:r w:rsidRPr="00852738">
        <w:rPr>
          <w:u w:val="single"/>
          <w:lang w:val="et-EE"/>
        </w:rPr>
        <w:t>Selgitus</w:t>
      </w:r>
      <w:r w:rsidRPr="00852738">
        <w:rPr>
          <w:lang w:val="et-EE"/>
        </w:rPr>
        <w:t>:</w:t>
      </w:r>
      <w:r>
        <w:rPr>
          <w:b/>
          <w:bCs/>
          <w:lang w:val="et-EE"/>
        </w:rPr>
        <w:t xml:space="preserve"> </w:t>
      </w:r>
      <w:r w:rsidRPr="00852738">
        <w:rPr>
          <w:lang w:val="et-EE"/>
        </w:rPr>
        <w:t>Euroopa Parlament on väetisetoodete määruse läbirääkimistel teinud ettepaneku käsitleda probleemi, et turuosalistel on raskusi loomsetest kõrvalsaadustest saadud materjalide „lõpp-punkti“ (</w:t>
      </w:r>
      <w:r w:rsidRPr="00852738">
        <w:rPr>
          <w:i/>
          <w:iCs/>
          <w:lang w:val="et-EE"/>
        </w:rPr>
        <w:t xml:space="preserve">end </w:t>
      </w:r>
      <w:proofErr w:type="spellStart"/>
      <w:r w:rsidRPr="00852738">
        <w:rPr>
          <w:i/>
          <w:iCs/>
          <w:lang w:val="et-EE"/>
        </w:rPr>
        <w:t>point</w:t>
      </w:r>
      <w:proofErr w:type="spellEnd"/>
      <w:r w:rsidRPr="00852738">
        <w:rPr>
          <w:lang w:val="et-EE"/>
        </w:rPr>
        <w:t>) tunnustamisega väetiste tootmisel, eriti väetisetoodete määruse nõuete täitmisel. Parlament tegi ettepaneku muuta loomsete kõrvalsaaduste määrust, et täpsemalt suunata lõpp-punktide määratlust väetiste jaoks väetisetoodete määruse nõuete kohaldamisel. Komisjon juhtis tähelepanu sellele, et ettepanek võib tekitada probleeme õigusliku aluse ja ettepaneku ulatuse osas. Seetõttu otsitakse lahendusi, mis võimaldaksid küsimust lahendada täielikult väetisemääruse õigusraamistiku piires. Eesti toetab edasist arutelu ja ootab Euroopa Komisjoni hinnangut kavandatavate lahenduste teostatavuse kohta.</w:t>
      </w:r>
    </w:p>
    <w:p w14:paraId="58EA58D7" w14:textId="77777777" w:rsidR="00903F70" w:rsidRDefault="00903F70" w:rsidP="00903F70">
      <w:pPr>
        <w:ind w:left="360"/>
        <w:jc w:val="both"/>
        <w:rPr>
          <w:lang w:val="et-EE"/>
        </w:rPr>
      </w:pPr>
      <w:r w:rsidRPr="00852738">
        <w:rPr>
          <w:lang w:val="et-EE"/>
        </w:rPr>
        <w:t>Eesti on varasemalt pöördunud Euroopa Komisjoni poole ettepanekuga volitada Euroopa Toiduohutusametit (EFSA) läbi viima uus riskihinnang 1. kategooria loomsetest kõrvalsaadustest pärineva liha- ja kondijahu (MBM) tuha kasutamise kohta. Eesmärk on luua teaduspõhine alus, mis võimaldaks tulevikus kaaluda sellise tuha kasutamist orgaanilise väetise või mullaparandusainena (OFSI).</w:t>
      </w:r>
    </w:p>
    <w:p w14:paraId="36C2DBE9" w14:textId="77777777" w:rsidR="001B585D" w:rsidRDefault="001B585D" w:rsidP="00EF2166">
      <w:pPr>
        <w:rPr>
          <w:lang w:val="et-EE"/>
        </w:rPr>
      </w:pPr>
    </w:p>
    <w:p w14:paraId="4F095A2F" w14:textId="03D35CBE" w:rsidR="00744E37" w:rsidRDefault="00744E37" w:rsidP="00744E37">
      <w:pPr>
        <w:pStyle w:val="ListParagraph"/>
        <w:numPr>
          <w:ilvl w:val="0"/>
          <w:numId w:val="35"/>
        </w:numPr>
        <w:rPr>
          <w:b/>
          <w:bCs/>
          <w:lang w:val="et-EE"/>
        </w:rPr>
      </w:pPr>
      <w:r w:rsidRPr="00744E37">
        <w:rPr>
          <w:b/>
          <w:bCs/>
          <w:lang w:val="et-EE"/>
        </w:rPr>
        <w:t xml:space="preserve">Nõustume, et ohtlike ainete klassifitseerimist, märgistamist ja pakendamist käsitlevas määruses pikendatakse tähtaega, mille jooksul tarnijatel on kohustus aine klassifikatsiooni muutmise korral uuendada toodete märgistust. </w:t>
      </w:r>
      <w:r w:rsidR="00440FF4" w:rsidRPr="00440FF4">
        <w:rPr>
          <w:b/>
          <w:bCs/>
          <w:lang w:val="et-EE"/>
        </w:rPr>
        <w:t xml:space="preserve">Saame olla paindlikud maksimaalse tähtaja pikkuse </w:t>
      </w:r>
      <w:r w:rsidR="00887833">
        <w:rPr>
          <w:b/>
          <w:bCs/>
          <w:lang w:val="et-EE"/>
        </w:rPr>
        <w:t>suhtes</w:t>
      </w:r>
      <w:r w:rsidR="00440FF4" w:rsidRPr="00440FF4">
        <w:rPr>
          <w:b/>
          <w:bCs/>
          <w:lang w:val="et-EE"/>
        </w:rPr>
        <w:t>, mis eelistatult ei ületa 18 kuud.</w:t>
      </w:r>
    </w:p>
    <w:p w14:paraId="7142A1CA" w14:textId="77777777" w:rsidR="00744E37" w:rsidRPr="00744E37" w:rsidRDefault="00744E37" w:rsidP="00744E37">
      <w:pPr>
        <w:pStyle w:val="ListParagraph"/>
        <w:ind w:left="360"/>
        <w:rPr>
          <w:b/>
          <w:bCs/>
          <w:lang w:val="et-EE"/>
        </w:rPr>
      </w:pPr>
    </w:p>
    <w:p w14:paraId="34D5A779" w14:textId="77777777" w:rsidR="00744E37" w:rsidRPr="00744E37" w:rsidRDefault="00744E37" w:rsidP="00744E37">
      <w:pPr>
        <w:pStyle w:val="ListParagraph"/>
        <w:ind w:left="360"/>
        <w:rPr>
          <w:u w:val="single"/>
          <w:lang w:val="et-EE"/>
        </w:rPr>
      </w:pPr>
      <w:r w:rsidRPr="00744E37">
        <w:rPr>
          <w:u w:val="single"/>
          <w:lang w:val="et-EE"/>
        </w:rPr>
        <w:t xml:space="preserve">Selgitus: </w:t>
      </w:r>
    </w:p>
    <w:p w14:paraId="0386A41A" w14:textId="41E0C8A3" w:rsidR="00744E37" w:rsidRPr="00744E37" w:rsidRDefault="00744E37" w:rsidP="00744E37">
      <w:pPr>
        <w:pStyle w:val="ListParagraph"/>
        <w:ind w:left="360"/>
        <w:rPr>
          <w:lang w:val="et-EE"/>
        </w:rPr>
      </w:pPr>
      <w:r w:rsidRPr="00744E37">
        <w:rPr>
          <w:lang w:val="et-EE"/>
        </w:rPr>
        <w:t>Eesti ei toetanud komisjoni ettepanekut kaotada ohtlike ainete klassifitseerimist, märgistamist ja pakendamist käsitlevas määruses (CLP-määrus) kehtiv 6-kuuline tähtaeg toodete märgistuse ajakohastamiseks, kui aine või segu klassifikatsiooni on muudetud ja selle tulemuseks on  uue ohuklassi lisamine või rangem klassifikatsioon või mis nõuab lisateabe esitamist märgistusel. Eesti pidas vajalikuks tähtaja säilitamist, kuid nõustusime selle pikendamisega maksimaalselt 12 kuuni. Nõukogus saavutatud kokkulepe vastas 24.10.2025 ELAK kinnitatud Eesti seisukohtadele, kuid Euroopa Parlament soovib tähtaega pikendada 18 kuuni. Arvestades seda, et eelnõus säilib tarnijate kohustus toodete märgistust uuendada põhjendamatu viivituseta, siis saame kokkuleppe saavutamise eesmärgil maksimaalse tähtaja sätestamisel olla paindlikud. Tähtaja pikendamine ei too kaasa olulisi terviseriske, kuivõrd </w:t>
      </w:r>
      <w:r w:rsidR="00E60148" w:rsidRPr="00744E37">
        <w:rPr>
          <w:lang w:val="et-EE"/>
        </w:rPr>
        <w:t xml:space="preserve">sellega </w:t>
      </w:r>
      <w:r w:rsidRPr="00744E37">
        <w:rPr>
          <w:lang w:val="et-EE"/>
        </w:rPr>
        <w:t>ei kaasne vahetut ohtu tervisele. Samuti säilivad muud meetmed ohutuse tagamiseks, näiteks tuleb viivituseta ajakohastada ohutuskaarte ning ohutusteavet on võimalik anda ka muude kanalite kaudu (sh digitaalsed lahendused). Oluline on, et määruses säiliks selgelt määratletud maksimaalne tähtaeg, mis annaks  piisavat õiguskindlust ja selgust järelevalve seisukohalt. </w:t>
      </w:r>
    </w:p>
    <w:p w14:paraId="2C280758" w14:textId="77777777" w:rsidR="001B585D" w:rsidRPr="00744E37" w:rsidRDefault="001B585D" w:rsidP="00744E37">
      <w:pPr>
        <w:pStyle w:val="ListParagraph"/>
        <w:ind w:left="360"/>
        <w:rPr>
          <w:lang w:val="et-EE"/>
        </w:rPr>
      </w:pPr>
    </w:p>
    <w:sectPr w:rsidR="001B585D" w:rsidRPr="00744E37" w:rsidSect="00500FF0">
      <w:footerReference w:type="default" r:id="rId12"/>
      <w:headerReference w:type="first" r:id="rId13"/>
      <w:footerReference w:type="first" r:id="rId14"/>
      <w:pgSz w:w="11907" w:h="16840" w:code="9"/>
      <w:pgMar w:top="62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E161D" w14:textId="77777777" w:rsidR="005D29CB" w:rsidRDefault="005D29CB" w:rsidP="007A1327">
      <w:r>
        <w:separator/>
      </w:r>
    </w:p>
  </w:endnote>
  <w:endnote w:type="continuationSeparator" w:id="0">
    <w:p w14:paraId="65705D1A" w14:textId="77777777" w:rsidR="005D29CB" w:rsidRDefault="005D29CB" w:rsidP="007A1327">
      <w:r>
        <w:continuationSeparator/>
      </w:r>
    </w:p>
  </w:endnote>
  <w:endnote w:type="continuationNotice" w:id="1">
    <w:p w14:paraId="6AB69B30" w14:textId="77777777" w:rsidR="005D29CB" w:rsidRDefault="005D2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Meiryo UI">
    <w:charset w:val="80"/>
    <w:family w:val="swiss"/>
    <w:pitch w:val="variable"/>
    <w:sig w:usb0="E00002FF" w:usb1="6AC7FFFF"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009858"/>
      <w:docPartObj>
        <w:docPartGallery w:val="Page Numbers (Bottom of Page)"/>
        <w:docPartUnique/>
      </w:docPartObj>
    </w:sdtPr>
    <w:sdtContent>
      <w:p w14:paraId="76B8E150" w14:textId="17440BF0" w:rsidR="008C4FAB" w:rsidRDefault="008C4FAB">
        <w:pPr>
          <w:pStyle w:val="Footer"/>
          <w:jc w:val="center"/>
        </w:pPr>
        <w:r>
          <w:fldChar w:fldCharType="begin"/>
        </w:r>
        <w:r>
          <w:instrText>PAGE   \* MERGEFORMAT</w:instrText>
        </w:r>
        <w:r>
          <w:fldChar w:fldCharType="separate"/>
        </w:r>
        <w:r w:rsidR="00854BDB">
          <w:rPr>
            <w:noProof/>
          </w:rPr>
          <w:t>3</w:t>
        </w:r>
        <w:r>
          <w:fldChar w:fldCharType="end"/>
        </w:r>
      </w:p>
    </w:sdtContent>
  </w:sdt>
  <w:p w14:paraId="2DA8A6EF" w14:textId="77777777" w:rsidR="008C4FAB" w:rsidRDefault="008C4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436752"/>
      <w:docPartObj>
        <w:docPartGallery w:val="Page Numbers (Bottom of Page)"/>
        <w:docPartUnique/>
      </w:docPartObj>
    </w:sdtPr>
    <w:sdtContent>
      <w:p w14:paraId="42A39D7D" w14:textId="67A1E36C" w:rsidR="008C4FAB" w:rsidRDefault="008C4FAB" w:rsidP="006E5D8A">
        <w:pPr>
          <w:pStyle w:val="Footer"/>
          <w:jc w:val="center"/>
        </w:pPr>
        <w:r>
          <w:fldChar w:fldCharType="begin"/>
        </w:r>
        <w:r>
          <w:instrText>PAGE   \* MERGEFORMAT</w:instrText>
        </w:r>
        <w:r>
          <w:fldChar w:fldCharType="separate"/>
        </w:r>
        <w:r w:rsidR="00854BDB" w:rsidRPr="00854BDB">
          <w:rPr>
            <w:noProof/>
            <w:lang w:val="et-EE"/>
          </w:rPr>
          <w:t>1</w:t>
        </w:r>
        <w:r>
          <w:fldChar w:fldCharType="end"/>
        </w:r>
      </w:p>
    </w:sdtContent>
  </w:sdt>
  <w:p w14:paraId="6B7513F1" w14:textId="77777777" w:rsidR="008C4FAB" w:rsidRDefault="008C4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6868C" w14:textId="77777777" w:rsidR="005D29CB" w:rsidRDefault="005D29CB" w:rsidP="007A1327">
      <w:r>
        <w:separator/>
      </w:r>
    </w:p>
  </w:footnote>
  <w:footnote w:type="continuationSeparator" w:id="0">
    <w:p w14:paraId="374DE1FE" w14:textId="77777777" w:rsidR="005D29CB" w:rsidRDefault="005D29CB" w:rsidP="007A1327">
      <w:r>
        <w:continuationSeparator/>
      </w:r>
    </w:p>
  </w:footnote>
  <w:footnote w:type="continuationNotice" w:id="1">
    <w:p w14:paraId="53BA4A49" w14:textId="77777777" w:rsidR="005D29CB" w:rsidRDefault="005D29CB"/>
  </w:footnote>
  <w:footnote w:id="2">
    <w:p w14:paraId="3C1B7AD2" w14:textId="77777777" w:rsidR="00F4079B" w:rsidRDefault="00F4079B" w:rsidP="00F4079B">
      <w:pPr>
        <w:pStyle w:val="FootnoteText"/>
      </w:pPr>
      <w:r>
        <w:rPr>
          <w:rStyle w:val="FootnoteReference"/>
        </w:rPr>
        <w:footnoteRef/>
      </w:r>
      <w:r>
        <w:t xml:space="preserve"> </w:t>
      </w:r>
      <w:hyperlink r:id="rId1" w:history="1">
        <w:r w:rsidRPr="00D17137">
          <w:rPr>
            <w:rStyle w:val="Hyperlink"/>
          </w:rPr>
          <w:t>communication-ensuring-availability-affordability-fertilisers_en_3.pdf</w:t>
        </w:r>
      </w:hyperlink>
    </w:p>
  </w:footnote>
  <w:footnote w:id="3">
    <w:p w14:paraId="0543942C" w14:textId="77777777" w:rsidR="00F4079B" w:rsidRDefault="00F4079B" w:rsidP="00F4079B">
      <w:pPr>
        <w:pStyle w:val="FootnoteText"/>
      </w:pPr>
      <w:r>
        <w:rPr>
          <w:rStyle w:val="FootnoteReference"/>
        </w:rPr>
        <w:footnoteRef/>
      </w:r>
      <w:r>
        <w:t xml:space="preserve"> </w:t>
      </w:r>
      <w:hyperlink r:id="rId2" w:history="1">
        <w:r w:rsidRPr="00E42033">
          <w:rPr>
            <w:rStyle w:val="Hyperlink"/>
          </w:rPr>
          <w:t>Commission adopts RESourceEU to secure raw materials, reduce dependencies and boost competitiveness</w:t>
        </w:r>
      </w:hyperlink>
    </w:p>
  </w:footnote>
  <w:footnote w:id="4">
    <w:p w14:paraId="715EB5CC" w14:textId="77777777" w:rsidR="00852738" w:rsidRPr="009E372D" w:rsidRDefault="00852738" w:rsidP="00852738">
      <w:pPr>
        <w:pStyle w:val="FootnoteText"/>
        <w:rPr>
          <w:sz w:val="18"/>
          <w:szCs w:val="18"/>
        </w:rPr>
      </w:pPr>
      <w:r>
        <w:rPr>
          <w:rStyle w:val="FootnoteReference"/>
        </w:rPr>
        <w:footnoteRef/>
      </w:r>
      <w:r>
        <w:t xml:space="preserve"> </w:t>
      </w:r>
      <w:r w:rsidRPr="009E372D">
        <w:rPr>
          <w:sz w:val="18"/>
          <w:szCs w:val="18"/>
        </w:rPr>
        <w:t>Vabariigi Valitsuse 5.05.2016. aasta ja Riigikogu Euroopa Liidu asjade komisjoni 23.05.2016. aasta istungil heaks kiidetud Eesti seisukohad Euroopa Parlamendi ja nõukogu määruse, millega kehtestatakse eeskirjad CE-märgisega väetisetoodete turul kättesaadavaks tegemise kohta ning muudetakse määrusi (EÜ) nr 1069/2009 ja (EÜ) nr 1107/2009, eelnõu kohta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2857" w14:textId="77777777" w:rsidR="008C4FAB" w:rsidRDefault="008C4FAB" w:rsidP="00D4477D">
    <w:pPr>
      <w:pStyle w:val="Standard"/>
      <w:jc w:val="right"/>
      <w:rPr>
        <w:sz w:val="20"/>
      </w:rPr>
    </w:pPr>
    <w:r>
      <w:rPr>
        <w:sz w:val="20"/>
      </w:rPr>
      <w:t>.</w:t>
    </w:r>
  </w:p>
  <w:p w14:paraId="5D679481" w14:textId="77777777" w:rsidR="008C4FAB" w:rsidRPr="00D4477D" w:rsidRDefault="008C4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3C3"/>
    <w:multiLevelType w:val="multilevel"/>
    <w:tmpl w:val="AACAA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06D51"/>
    <w:multiLevelType w:val="hybridMultilevel"/>
    <w:tmpl w:val="8A882E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281E51"/>
    <w:multiLevelType w:val="hybridMultilevel"/>
    <w:tmpl w:val="80361A20"/>
    <w:lvl w:ilvl="0" w:tplc="A020520C">
      <w:start w:val="1"/>
      <w:numFmt w:val="decimal"/>
      <w:lvlText w:val="%1."/>
      <w:lvlJc w:val="left"/>
      <w:pPr>
        <w:ind w:left="36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9372A8B"/>
    <w:multiLevelType w:val="hybridMultilevel"/>
    <w:tmpl w:val="079C4C4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FA13E9A"/>
    <w:multiLevelType w:val="hybridMultilevel"/>
    <w:tmpl w:val="555888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1E52873"/>
    <w:multiLevelType w:val="multilevel"/>
    <w:tmpl w:val="04547F5A"/>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31E23BC"/>
    <w:multiLevelType w:val="singleLevel"/>
    <w:tmpl w:val="E9D07EDA"/>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7"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B606C4A"/>
    <w:multiLevelType w:val="singleLevel"/>
    <w:tmpl w:val="F968B8FA"/>
    <w:name w:val="Dash 4"/>
    <w:lvl w:ilvl="0">
      <w:start w:val="1"/>
      <w:numFmt w:val="bullet"/>
      <w:lvlRestart w:val="0"/>
      <w:pStyle w:val="Dash4"/>
      <w:lvlText w:val="–"/>
      <w:lvlJc w:val="left"/>
      <w:pPr>
        <w:tabs>
          <w:tab w:val="num" w:pos="2835"/>
        </w:tabs>
        <w:ind w:left="2835" w:hanging="567"/>
      </w:pPr>
    </w:lvl>
  </w:abstractNum>
  <w:abstractNum w:abstractNumId="9" w15:restartNumberingAfterBreak="0">
    <w:nsid w:val="1D21347E"/>
    <w:multiLevelType w:val="hybridMultilevel"/>
    <w:tmpl w:val="2DB6FA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15327E2"/>
    <w:multiLevelType w:val="singleLevel"/>
    <w:tmpl w:val="5C5E034C"/>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11" w15:restartNumberingAfterBreak="0">
    <w:nsid w:val="227C2A08"/>
    <w:multiLevelType w:val="hybridMultilevel"/>
    <w:tmpl w:val="67E0910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22B70593"/>
    <w:multiLevelType w:val="hybridMultilevel"/>
    <w:tmpl w:val="5AA25652"/>
    <w:lvl w:ilvl="0" w:tplc="FB8E378E">
      <w:start w:val="1"/>
      <w:numFmt w:val="bullet"/>
      <w:pStyle w:val="Snum"/>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70A74E5"/>
    <w:multiLevelType w:val="hybridMultilevel"/>
    <w:tmpl w:val="FC20E59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94500DD"/>
    <w:multiLevelType w:val="hybridMultilevel"/>
    <w:tmpl w:val="7C7060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B1037FD"/>
    <w:multiLevelType w:val="multilevel"/>
    <w:tmpl w:val="80B643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17" w15:restartNumberingAfterBreak="0">
    <w:nsid w:val="2F296E77"/>
    <w:multiLevelType w:val="multilevel"/>
    <w:tmpl w:val="1B96AD68"/>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8" w15:restartNumberingAfterBreak="0">
    <w:nsid w:val="2FA641C9"/>
    <w:multiLevelType w:val="hybridMultilevel"/>
    <w:tmpl w:val="DD76784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31733D5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192121"/>
    <w:multiLevelType w:val="hybridMultilevel"/>
    <w:tmpl w:val="75221FE4"/>
    <w:lvl w:ilvl="0" w:tplc="04250001">
      <w:start w:val="20"/>
      <w:numFmt w:val="bullet"/>
      <w:lvlText w:val=""/>
      <w:lvlJc w:val="left"/>
      <w:pPr>
        <w:ind w:left="360" w:hanging="360"/>
      </w:pPr>
      <w:rPr>
        <w:rFonts w:ascii="Symbol" w:eastAsia="Times New Roman" w:hAnsi="Symbol"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1" w15:restartNumberingAfterBreak="0">
    <w:nsid w:val="38A602DD"/>
    <w:multiLevelType w:val="multilevel"/>
    <w:tmpl w:val="954AA234"/>
    <w:name w:val="Heading IVX"/>
    <w:lvl w:ilvl="0">
      <w:start w:val="1"/>
      <w:numFmt w:val="upperRoman"/>
      <w:lvlRestart w:val="0"/>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D1C21E4"/>
    <w:multiLevelType w:val="singleLevel"/>
    <w:tmpl w:val="455E9DFC"/>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23" w15:restartNumberingAfterBreak="0">
    <w:nsid w:val="3DFF1557"/>
    <w:multiLevelType w:val="multilevel"/>
    <w:tmpl w:val="9834A1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FBA1253"/>
    <w:multiLevelType w:val="hybridMultilevel"/>
    <w:tmpl w:val="CDF81BEA"/>
    <w:lvl w:ilvl="0" w:tplc="FFFFFFF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3FD35560"/>
    <w:multiLevelType w:val="singleLevel"/>
    <w:tmpl w:val="17E041BC"/>
    <w:name w:val="Dash Equal 4"/>
    <w:lvl w:ilvl="0">
      <w:start w:val="1"/>
      <w:numFmt w:val="bullet"/>
      <w:lvlRestart w:val="0"/>
      <w:pStyle w:val="DashEqual4"/>
      <w:lvlText w:val="="/>
      <w:lvlJc w:val="left"/>
      <w:pPr>
        <w:tabs>
          <w:tab w:val="num" w:pos="2835"/>
        </w:tabs>
        <w:ind w:left="2835" w:hanging="567"/>
      </w:pPr>
    </w:lvl>
  </w:abstractNum>
  <w:abstractNum w:abstractNumId="26" w15:restartNumberingAfterBreak="0">
    <w:nsid w:val="459F35A7"/>
    <w:multiLevelType w:val="multilevel"/>
    <w:tmpl w:val="17F6BA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14300A"/>
    <w:multiLevelType w:val="hybridMultilevel"/>
    <w:tmpl w:val="082CE99A"/>
    <w:lvl w:ilvl="0" w:tplc="3DD2078A">
      <w:start w:val="1"/>
      <w:numFmt w:val="decimal"/>
      <w:lvlText w:val="%1."/>
      <w:lvlJc w:val="left"/>
      <w:pPr>
        <w:ind w:left="360" w:hanging="360"/>
      </w:pPr>
      <w:rPr>
        <w:b w:val="0"/>
        <w:bCs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29" w15:restartNumberingAfterBreak="0">
    <w:nsid w:val="4F1937E7"/>
    <w:multiLevelType w:val="hybridMultilevel"/>
    <w:tmpl w:val="6838AD8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0" w15:restartNumberingAfterBreak="0">
    <w:nsid w:val="4FE70774"/>
    <w:multiLevelType w:val="singleLevel"/>
    <w:tmpl w:val="DB9EBC56"/>
    <w:name w:val="Dash 0"/>
    <w:lvl w:ilvl="0">
      <w:start w:val="1"/>
      <w:numFmt w:val="bullet"/>
      <w:lvlRestart w:val="0"/>
      <w:pStyle w:val="Dash"/>
      <w:lvlText w:val="–"/>
      <w:lvlJc w:val="left"/>
      <w:pPr>
        <w:tabs>
          <w:tab w:val="num" w:pos="567"/>
        </w:tabs>
        <w:ind w:left="567" w:hanging="567"/>
      </w:pPr>
    </w:lvl>
  </w:abstractNum>
  <w:abstractNum w:abstractNumId="31" w15:restartNumberingAfterBreak="0">
    <w:nsid w:val="50226421"/>
    <w:multiLevelType w:val="hybridMultilevel"/>
    <w:tmpl w:val="1EC602A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2" w15:restartNumberingAfterBreak="0">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33" w15:restartNumberingAfterBreak="0">
    <w:nsid w:val="554D45C1"/>
    <w:multiLevelType w:val="singleLevel"/>
    <w:tmpl w:val="6E52D2FA"/>
    <w:name w:val="Dash 3"/>
    <w:lvl w:ilvl="0">
      <w:start w:val="1"/>
      <w:numFmt w:val="bullet"/>
      <w:lvlRestart w:val="0"/>
      <w:pStyle w:val="Dash3"/>
      <w:lvlText w:val="–"/>
      <w:lvlJc w:val="left"/>
      <w:pPr>
        <w:tabs>
          <w:tab w:val="num" w:pos="2268"/>
        </w:tabs>
        <w:ind w:left="2268" w:hanging="567"/>
      </w:pPr>
    </w:lvl>
  </w:abstractNum>
  <w:abstractNum w:abstractNumId="34" w15:restartNumberingAfterBreak="0">
    <w:nsid w:val="55CC2864"/>
    <w:multiLevelType w:val="multilevel"/>
    <w:tmpl w:val="8EFA7E6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67764B2"/>
    <w:multiLevelType w:val="singleLevel"/>
    <w:tmpl w:val="265C038C"/>
    <w:name w:val="Dash Equal 3"/>
    <w:lvl w:ilvl="0">
      <w:start w:val="1"/>
      <w:numFmt w:val="bullet"/>
      <w:lvlRestart w:val="0"/>
      <w:pStyle w:val="DashEqual3"/>
      <w:lvlText w:val="="/>
      <w:lvlJc w:val="left"/>
      <w:pPr>
        <w:tabs>
          <w:tab w:val="num" w:pos="2268"/>
        </w:tabs>
        <w:ind w:left="2268" w:hanging="567"/>
      </w:pPr>
    </w:lvl>
  </w:abstractNum>
  <w:abstractNum w:abstractNumId="36" w15:restartNumberingAfterBreak="0">
    <w:nsid w:val="61444138"/>
    <w:multiLevelType w:val="hybridMultilevel"/>
    <w:tmpl w:val="840A0790"/>
    <w:lvl w:ilvl="0" w:tplc="042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3161A08"/>
    <w:multiLevelType w:val="hybridMultilevel"/>
    <w:tmpl w:val="9A18108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8" w15:restartNumberingAfterBreak="0">
    <w:nsid w:val="6C6F3913"/>
    <w:multiLevelType w:val="singleLevel"/>
    <w:tmpl w:val="AD808DE8"/>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39" w15:restartNumberingAfterBreak="0">
    <w:nsid w:val="6E9D4AF9"/>
    <w:multiLevelType w:val="hybridMultilevel"/>
    <w:tmpl w:val="A4CE11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49F4014"/>
    <w:multiLevelType w:val="singleLevel"/>
    <w:tmpl w:val="B9CC7FE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41" w15:restartNumberingAfterBreak="0">
    <w:nsid w:val="74A41B13"/>
    <w:multiLevelType w:val="singleLevel"/>
    <w:tmpl w:val="2EC82C78"/>
    <w:name w:val="Dash 1"/>
    <w:lvl w:ilvl="0">
      <w:start w:val="1"/>
      <w:numFmt w:val="bullet"/>
      <w:lvlRestart w:val="0"/>
      <w:lvlText w:val="–"/>
      <w:lvlJc w:val="left"/>
      <w:pPr>
        <w:tabs>
          <w:tab w:val="num" w:pos="1134"/>
        </w:tabs>
        <w:ind w:left="1134" w:hanging="567"/>
      </w:pPr>
    </w:lvl>
  </w:abstractNum>
  <w:abstractNum w:abstractNumId="42" w15:restartNumberingAfterBreak="0">
    <w:nsid w:val="750A52C0"/>
    <w:multiLevelType w:val="hybridMultilevel"/>
    <w:tmpl w:val="AF108FC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3" w15:restartNumberingAfterBreak="0">
    <w:nsid w:val="76F97E47"/>
    <w:multiLevelType w:val="singleLevel"/>
    <w:tmpl w:val="B61CF564"/>
    <w:name w:val="Dash Equal 0"/>
    <w:lvl w:ilvl="0">
      <w:start w:val="1"/>
      <w:numFmt w:val="bullet"/>
      <w:lvlRestart w:val="0"/>
      <w:pStyle w:val="DashEqual"/>
      <w:lvlText w:val="="/>
      <w:lvlJc w:val="left"/>
      <w:pPr>
        <w:tabs>
          <w:tab w:val="num" w:pos="567"/>
        </w:tabs>
        <w:ind w:left="567" w:hanging="567"/>
      </w:pPr>
    </w:lvl>
  </w:abstractNum>
  <w:num w:numId="1" w16cid:durableId="1407453949">
    <w:abstractNumId w:val="30"/>
  </w:num>
  <w:num w:numId="2" w16cid:durableId="1889030326">
    <w:abstractNumId w:val="16"/>
  </w:num>
  <w:num w:numId="3" w16cid:durableId="889651452">
    <w:abstractNumId w:val="33"/>
  </w:num>
  <w:num w:numId="4" w16cid:durableId="1249534901">
    <w:abstractNumId w:val="8"/>
  </w:num>
  <w:num w:numId="5" w16cid:durableId="1997612169">
    <w:abstractNumId w:val="43"/>
  </w:num>
  <w:num w:numId="6" w16cid:durableId="705301295">
    <w:abstractNumId w:val="28"/>
  </w:num>
  <w:num w:numId="7" w16cid:durableId="694236104">
    <w:abstractNumId w:val="32"/>
  </w:num>
  <w:num w:numId="8" w16cid:durableId="560680302">
    <w:abstractNumId w:val="35"/>
  </w:num>
  <w:num w:numId="9" w16cid:durableId="704208713">
    <w:abstractNumId w:val="25"/>
  </w:num>
  <w:num w:numId="10" w16cid:durableId="1370842565">
    <w:abstractNumId w:val="6"/>
  </w:num>
  <w:num w:numId="11" w16cid:durableId="1035621646">
    <w:abstractNumId w:val="38"/>
  </w:num>
  <w:num w:numId="12" w16cid:durableId="1004356175">
    <w:abstractNumId w:val="22"/>
  </w:num>
  <w:num w:numId="13" w16cid:durableId="947465813">
    <w:abstractNumId w:val="10"/>
  </w:num>
  <w:num w:numId="14" w16cid:durableId="898200665">
    <w:abstractNumId w:val="40"/>
  </w:num>
  <w:num w:numId="15" w16cid:durableId="1665744809">
    <w:abstractNumId w:val="17"/>
  </w:num>
  <w:num w:numId="16" w16cid:durableId="250117464">
    <w:abstractNumId w:val="5"/>
  </w:num>
  <w:num w:numId="17" w16cid:durableId="1615212762">
    <w:abstractNumId w:val="7"/>
  </w:num>
  <w:num w:numId="18" w16cid:durableId="1546215481">
    <w:abstractNumId w:val="12"/>
  </w:num>
  <w:num w:numId="19" w16cid:durableId="602305979">
    <w:abstractNumId w:val="29"/>
  </w:num>
  <w:num w:numId="20" w16cid:durableId="387806233">
    <w:abstractNumId w:val="20"/>
  </w:num>
  <w:num w:numId="21" w16cid:durableId="1699042665">
    <w:abstractNumId w:val="42"/>
  </w:num>
  <w:num w:numId="22" w16cid:durableId="1561863419">
    <w:abstractNumId w:val="37"/>
  </w:num>
  <w:num w:numId="23" w16cid:durableId="1052730396">
    <w:abstractNumId w:val="36"/>
  </w:num>
  <w:num w:numId="24" w16cid:durableId="340475527">
    <w:abstractNumId w:val="3"/>
  </w:num>
  <w:num w:numId="25" w16cid:durableId="2075614926">
    <w:abstractNumId w:val="0"/>
  </w:num>
  <w:num w:numId="26" w16cid:durableId="2067293546">
    <w:abstractNumId w:val="26"/>
  </w:num>
  <w:num w:numId="27" w16cid:durableId="1820613310">
    <w:abstractNumId w:val="23"/>
  </w:num>
  <w:num w:numId="28" w16cid:durableId="1360618300">
    <w:abstractNumId w:val="19"/>
  </w:num>
  <w:num w:numId="29" w16cid:durableId="752164464">
    <w:abstractNumId w:val="34"/>
  </w:num>
  <w:num w:numId="30" w16cid:durableId="1426610762">
    <w:abstractNumId w:val="11"/>
  </w:num>
  <w:num w:numId="31" w16cid:durableId="617024923">
    <w:abstractNumId w:val="18"/>
  </w:num>
  <w:num w:numId="32" w16cid:durableId="313415020">
    <w:abstractNumId w:val="9"/>
  </w:num>
  <w:num w:numId="33" w16cid:durableId="906299867">
    <w:abstractNumId w:val="24"/>
  </w:num>
  <w:num w:numId="34" w16cid:durableId="554435522">
    <w:abstractNumId w:val="31"/>
  </w:num>
  <w:num w:numId="35" w16cid:durableId="2048067530">
    <w:abstractNumId w:val="1"/>
  </w:num>
  <w:num w:numId="36" w16cid:durableId="1543782199">
    <w:abstractNumId w:val="39"/>
  </w:num>
  <w:num w:numId="37" w16cid:durableId="11147032">
    <w:abstractNumId w:val="14"/>
  </w:num>
  <w:num w:numId="38" w16cid:durableId="1664626895">
    <w:abstractNumId w:val="15"/>
  </w:num>
  <w:num w:numId="39" w16cid:durableId="449737795">
    <w:abstractNumId w:val="4"/>
  </w:num>
  <w:num w:numId="40" w16cid:durableId="1813597392">
    <w:abstractNumId w:val="13"/>
  </w:num>
  <w:num w:numId="41" w16cid:durableId="356661795">
    <w:abstractNumId w:val="2"/>
  </w:num>
  <w:num w:numId="42" w16cid:durableId="2071683564">
    <w:abstractNumId w:val="27"/>
    <w:lvlOverride w:ilvl="0">
      <w:startOverride w:val="1"/>
    </w:lvlOverride>
    <w:lvlOverride w:ilvl="1"/>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pylist_Path" w:val="\\at100\user\WK\SEILEG\DocuWrite\Copylist"/>
    <w:docVar w:name="Council" w:val="true"/>
    <w:docVar w:name="DocuWriteMetaData" w:val="&lt;metadataset docuwriteversion=&quot;3.6.7&quot; technicalblockguid=&quot;e0696d2f-3921-4427-b3ee-cf85879c51a4&quot;&gt;_x000d__x000a_  &lt;metadata key=&quot;md_DocumentLanguages&quot; translate=&quot;false&quot;&gt;_x000d__x000a_    &lt;basicdatatypelist&gt;_x000d__x000a_      &lt;language key=&quot;EN&quot; text=&quot;EN&quot; /&gt;_x000d__x000a_    &lt;/basicdatatypelist&gt;_x000d__x000a_  &lt;/metadata&gt;_x000d__x000a_  &lt;metadata key=&quot;md_OriginalLanguages&quot; translate=&quot;false&quot;&gt;_x000d__x000a_    &lt;basicdatatypelist /&gt;_x000d__x000a_  &lt;/metadata&gt;_x000d__x000a_  &lt;metadata key=&quot;md_UniqueHeading&quot;&gt;_x000d__x000a_    &lt;basicdatatype&gt;_x000d__x000a_      &lt;heading key=&quot;uh_07&quot; text=&quot;NOTICE OF MEETING AND PROVISIONAL AGENDA&quot; /&gt;_x000d__x000a_    &lt;/basicdatatype&gt;_x000d__x000a_  &lt;/metadata&gt;_x000d__x000a_  &lt;metadata key=&quot;md_HeadingText&quot; translate=&quot;false&quot;&gt;_x000d__x000a_    &lt;headingtext text=&quot;NOTICE OF MEETING AND PROVISIONAL AGENDA&quot;&gt;_x000d__x000a_      &lt;formattedtext&gt;_x000d__x000a_        &lt;xaml text=&quot;NOTICE OF MEETING AND PROVISIONAL AGENDA&quot;&gt;&amp;lt;FlowDocument xmlns=&quot;http://schemas.microsoft.com/winfx/2006/xaml/presentation&quot;&amp;gt;&amp;lt;Paragraph&amp;gt;NOTICE OF MEETING AND PROVISIONAL AGENDA&amp;lt;/Paragraph&amp;gt;&amp;lt;/FlowDocument&amp;gt;&lt;/xaml&gt;_x000d__x000a_      &lt;/formattedtext&gt;_x000d__x000a_    &lt;/headingtext&gt;_x000d__x000a_  &lt;/metadata&gt;_x000d__x000a_  &lt;metadata key=&quot;md_DocumentGroup&quot; translate=&quot;false&quot;&gt;_x000d__x000a_    &lt;basicdatatype&gt;_x000d__x000a_      &lt;document_group key=&quot;dg_03&quot; text=&quot;COMMUNICATION&quot; /&gt;_x000d__x000a_    &lt;/basicdatatype&gt;_x000d__x000a_  &lt;/metadata&gt;_x000d__x000a_  &lt;metadata key=&quot;md_DocumentType&quot; translate=&quot;false&quot;&gt;_x000d__x000a_    &lt;basicdatatype&gt;_x000d__x000a_      &lt;doc_type key=&quot;dt_CM&quot; text=&quot;CM&quot; /&gt;_x000d__x000a_    &lt;/basicdatatype&gt;_x000d__x000a_  &lt;/metadata&gt;_x000d__x000a_  &lt;metadata key=&quot;md_InstitutionalFramework&quot;&gt;_x000d__x000a_    &lt;basicdatatype&gt;_x000d__x000a_      &lt;framework key=&quot;if_02&quot; text=&quot;Council of the European Union General Secretariat&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 translate=&quot;false&quot;&gt;_x000d__x000a_    &lt;text&gt;2015-11-27&lt;/text&gt;_x000d__x000a_  &lt;/metadata&gt;_x000d__x000a_  &lt;metadata key=&quot;md_Prefix&quot; translate=&quot;false&quot;&gt;_x000d__x000a_    &lt;text&gt;CM&lt;/text&gt;_x000d__x000a_  &lt;/metadata&gt;_x000d__x000a_  &lt;metadata key=&quot;md_DocumentNumber&quot; translate=&quot;false&quot;&gt;_x000d__x000a_    &lt;text&gt;4789&lt;/text&gt;_x000d__x000a_  &lt;/metadata&gt;_x000d__x000a_  &lt;metadata key=&quot;md_YearDocumentNumber&quot; translate=&quot;false&quot;&gt;_x000d__x000a_    &lt;text&gt;2015&lt;/text&gt;_x000d__x000a_  &lt;/metadata&gt;_x000d__x000a_  &lt;metadata key=&quot;md_Suffixes&quot; translate=&quot;false&quot;&gt;_x000d__x000a_    &lt;text&gt;&lt;/text&gt;_x000d__x000a_  &lt;/metadata&gt;_x000d__x000a_  &lt;metadata key=&quot;md_SuffixLanguagesInvolved&quot; translate=&quot;false&quot;&gt;_x000d__x000a_    &lt;text&gt;&lt;/text&gt;_x000d__x000a_  &lt;/metadata&gt;_x000d__x000a_  &lt;metadata key=&quot;md_FirstRevNumber&quot; translate=&quot;false&quot;&gt;_x000d__x000a_    &lt;text&gt;&lt;/text&gt;_x000d__x000a_  &lt;/metadata&gt;_x000d__x000a_  &lt;metadata key=&quot;md_Distribution&quot; translate=&quot;false&quot;&gt;_x000d__x000a_    &lt;basicdatatype&gt;_x000d__x000a_      &lt;distribution key=&quot;dis_01&quot; text=&quot;PUBLIC&quot; /&gt;_x000d__x000a_    &lt;/basicdatatype&gt;_x000d__x000a_  &lt;/metadata&gt;_x000d__x000a_  &lt;metadata key=&quot;md_SubjectCodes&quot; translate=&quot;false&quot;&gt;_x000d__x000a_    &lt;textlist&gt;_x000d__x000a_      &lt;text&gt;OJ CONS&lt;/text&gt;_x000d__x000a_      &lt;text&gt;AGRI&lt;/text&gt;_x000d__x000a_      &lt;text&gt;PECHE&lt;/text&gt;_x000d__x000a_    &lt;/textlist&gt;_x000d__x000a_  &lt;/metadata&gt;_x000d__x000a_  &lt;metadata key=&quot;md_Contact&quot; translate=&quot;false&quot;&gt;_x000d__x000a_    &lt;text&gt;dgb.coordination@consilium.europa.eu&lt;/text&gt;_x000d__x000a_  &lt;/metadata&gt;_x000d__x000a_  &lt;metadata key=&quot;md_ContactPhoneFax&quot; translate=&quot;false&quot;&gt;_x000d__x000a_    &lt;text&gt;32.2-281.9381/8270&lt;/text&gt;_x000d__x000a_  &lt;/metadata&gt;_x000d__x000a_  &lt;metadata key=&quot;md_MeetingVenue&quot; /&gt;_x000d__x000a_  &lt;metadata key=&quot;md_ProvisionalVersion&quot; translate=&quot;false&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 translate=&quot;false&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 /&gt;_x000d__x000a_  &lt;metadata key=&quot;md_AdditionalReferences&quot; /&gt;_x000d__x000a_  &lt;metadata key=&quot;md_LEXNumber&quot; /&gt;_x000d__x000a_  &lt;metadata key=&quot;md_SousEmbargo&quot; translate=&quot;false&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3437th meeting of the COUNCIL OF THE EUROPEAN UNION (Agriculture and Fisheries)&quot;&gt;&amp;lt;FlowDocument FontFamily=&quot;Arial Unicode MS&quot; FontSize=&quot;12&quot; PageWidth=&quot;329&quot; PagePadding=&quot;0,0,0,0&quot; AllowDrop=&quot;False&quot; xmlns=&quot;http://schemas.microsoft.com/winfx/2006/xaml/presentation&quot;&amp;gt;&amp;lt;Paragraph&amp;gt;3437th meeting of the COUNCIL OF THE EUROPEAN UNION&amp;lt;LineBreak /&amp;gt;&amp;lt;Run FontWeight=&quot;Bold&quot;&amp;gt;(Agriculture and Fisheries)&amp;lt;/Run&amp;gt;&amp;lt;/Paragraph&amp;gt;&amp;lt;/FlowDocument&amp;gt;&lt;/xaml&gt;_x000d__x000a_  &lt;/metadata&gt;_x000d__x000a_  &lt;metadata key=&quot;md_SubjectFootnote&quot; /&gt;_x000d__x000a_  &lt;metadata key=&quot;md_DG&quot; /&gt;_x000d__x000a_  &lt;metadata key=&quot;md_Initials&quot; /&gt;_x000d__x000a_  &lt;metadata key=&quot;md_RectifProcedureType&quot; translate=&quot;fals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 translate=&quot;false&quot;&gt;_x000d__x000a_    &lt;basicdatatype&gt;_x000d__x000a_      &lt;text&gt;&lt;/text&gt;_x000d__x000a_    &lt;/basicdatatype&gt;_x000d__x000a_  &lt;/metadata&gt;_x000d__x000a_  &lt;metadata key=&quot;md_Rectif_Source1_DocumentType&quot; translate=&quot;false&quot;&gt;_x000d__x000a_    &lt;basicdatatype&gt;_x000d__x000a_      &lt;doc_type key=&quot;&quot; /&gt;_x000d__x000a_    &lt;/basicdatatype&gt;_x000d__x000a_  &lt;/metadata&gt;_x000d__x000a_  &lt;metadata key=&quot;md_Rectif_Source1_DocumentNumber&quot; translate=&quot;false&quot;&gt;_x000d__x000a_    &lt;text&gt;&lt;/text&gt;_x000d__x000a_  &lt;/metadata&gt;_x000d__x000a_  &lt;metadata key=&quot;md_Rectif_Source1_YearDocumentNumber&quot; translate=&quot;false&quot;&gt;_x000d__x000a_    &lt;text&gt;2015&lt;/text&gt;_x000d__x000a_  &lt;/metadata&gt;_x000d__x000a_  &lt;metadata key=&quot;md_Rectif_Source1_Suffixes&quot; translate=&quot;false&quot;&gt;_x000d__x000a_    &lt;text&gt;&lt;/text&gt;_x000d__x000a_  &lt;/metadata&gt;_x000d__x000a_  &lt;metadata key=&quot;md_Rectif_Source2_UniqueHeading&quot; translate=&quot;false&quot;&gt;_x000d__x000a_    &lt;basicdatatype&gt;_x000d__x000a_      &lt;text&gt;&lt;/text&gt;_x000d__x000a_    &lt;/basicdatatype&gt;_x000d__x000a_  &lt;/metadata&gt;_x000d__x000a_  &lt;metadata key=&quot;md_Rectif_Source2_DocumentType&quot; translate=&quot;false&quot;&gt;_x000d__x000a_    &lt;basicdatatype&gt;_x000d__x000a_      &lt;doc_type key=&quot;&quot; /&gt;_x000d__x000a_    &lt;/basicdatatype&gt;_x000d__x000a_  &lt;/metadata&gt;_x000d__x000a_  &lt;metadata key=&quot;md_Rectif_Source2_DocumentNumber&quot; translate=&quot;false&quot;&gt;_x000d__x000a_    &lt;text&gt;&lt;/text&gt;_x000d__x000a_  &lt;/metadata&gt;_x000d__x000a_  &lt;metadata key=&quot;md_Rectif_Source2_YearDocumentNumber&quot; translate=&quot;false&quot;&gt;_x000d__x000a_    &lt;text&gt;&lt;/text&gt;_x000d__x000a_  &lt;/metadata&gt;_x000d__x000a_  &lt;metadata key=&quot;md_Rectif_Source2_Suffixes&quot; translate=&quot;false&quot;&gt;_x000d__x000a_    &lt;text&gt;&lt;/text&gt;_x000d__x000a_  &lt;/metadata&gt;_x000d__x000a_  &lt;metadata key=&quot;md_CoverPageDocWithCouncilFooter&quot; /&gt;_x000d__x000a_  &lt;metadata key=&quot;md_SourceDocLanguage&quot; translate=&quot;false&quot;&gt;_x000d__x000a_    &lt;text&gt;&lt;/text&gt;_x000d__x000a_  &lt;/metadata&gt;_x000d__x000a_  &lt;metadata key=&quot;md_SourceDocType&quot; translate=&quot;false&quot;&gt;_x000d__x000a_    &lt;text&gt;&lt;/text&gt;_x000d__x000a_  &lt;/metadata&gt;_x000d__x000a_  &lt;metadata key=&quot;md_SourceDocTitle&quot; translate=&quot;false&quot;&gt;_x000d__x000a_    &lt;text&gt;&lt;/text&gt;_x000d__x000a_  &lt;/metadata&gt;_x000d__x000a_  &lt;metadata key=&quot;md_SourceDocIsCECDoc&quot; /&gt;_x000d__x000a_  &lt;metadata key=&quot;md_NB1&quot; translate=&quot;false&quot;&gt;_x000d__x000a_    &lt;text&gt;true&lt;/text&gt;_x000d__x000a_  &lt;/metadata&gt;_x000d__x000a_  &lt;metadata key=&quot;md_NB2&quot; translate=&quot;false&quot;&gt;_x000d__x000a_    &lt;text&gt;true&lt;/text&gt;_x000d__x000a_  &lt;/metadata&gt;_x000d__x000a_  &lt;metadata key=&quot;md_NB3&quot; translate=&quot;false&quot;&gt;_x000d__x000a_    &lt;text&gt;true&lt;/text&gt;_x000d__x000a_  &lt;/metadata&gt;_x000d__x000a_  &lt;metadata key=&quot;md_Meetings&quot; translate=&quot;false&quot;&gt;_x000d__x000a_    &lt;meetings&gt;_x000d__x000a_      &lt;meeting date=&quot;2015-12-14T10:00:00&quot;&gt;_x000d__x000a_        &lt;meetingvenue&gt;_x000d__x000a_          &lt;basicdatatype&gt;_x000d__x000a_            &lt;meetingvenue key=&quot;mw_01&quot; text=&quot;COUNCIL JUSTUS LIPSIUS BUILDING Rue de la Loi 175, 1048 BRUSSELS&quot; /&gt;_x000d__x000a_          &lt;/basicdatatype&gt;_x000d__x000a_        &lt;/meetingvenue&gt;_x000d__x000a_      &lt;/meeting&gt;_x000d__x000a_      &lt;meeting date=&quot;2015-12-15T10:00:00&quot;&gt;_x000d__x000a_        &lt;meetingvenue&gt;_x000d__x000a_          &lt;basicdatatype&gt;_x000d__x000a_            &lt;meetingvenue key=&quot;mw_01&quot; text=&quot;COUNCIL JUSTUS LIPSIUS BUILDING Rue de la Loi 175, 1048 BRUSSELS&quot; /&gt;_x000d__x000a_          &lt;/basicdatatype&gt;_x000d__x000a_        &lt;/meetingvenue&gt;_x000d__x000a_      &lt;/meeting&gt;_x000d__x000a_    &lt;/meetings&gt;_x000d__x000a_  &lt;/metadata&gt;_x000d__x000a_  &lt;metadata key=&quot;md_VisualRepresentation&quot; translate=&quot;false&quot;&gt;_x000d__x000a_    &lt;basicdatatype&gt;_x000d__x000a_      &lt;visualrepresentation key=&quot;visrep_02&quot; text=&quot;New visual identity&quot; /&gt;_x000d__x000a_    &lt;/basicdatatype&gt;_x000d__x000a_  &lt;/metadata&gt;_x000d__x000a_  &lt;metadata key=&quot;md_LetterData&quot; /&gt;_x000d__x000a_&lt;/metadataset&gt;"/>
    <w:docVar w:name="DW_AutoOpen" w:val="True"/>
    <w:docVar w:name="DW_DocType" w:val="DW_AGENDA"/>
    <w:docVar w:name="LW_DocType" w:val="DW_AGENDA"/>
    <w:docVar w:name="VSSDB_IniPath" w:val="\\at100\user\wovo\SEILEG\vss\srcsafe.ini"/>
    <w:docVar w:name="VSSDB_ProjectPath" w:val="$/DocuWrite/DOT/DW_AGENDA"/>
  </w:docVars>
  <w:rsids>
    <w:rsidRoot w:val="007A1327"/>
    <w:rsid w:val="0000005B"/>
    <w:rsid w:val="00000153"/>
    <w:rsid w:val="000002F1"/>
    <w:rsid w:val="000021B7"/>
    <w:rsid w:val="0000230D"/>
    <w:rsid w:val="00002489"/>
    <w:rsid w:val="00002C38"/>
    <w:rsid w:val="00002D1B"/>
    <w:rsid w:val="000035CB"/>
    <w:rsid w:val="00003FB4"/>
    <w:rsid w:val="0000410B"/>
    <w:rsid w:val="000053FB"/>
    <w:rsid w:val="00005CE2"/>
    <w:rsid w:val="00005FFA"/>
    <w:rsid w:val="0000654D"/>
    <w:rsid w:val="00006A5A"/>
    <w:rsid w:val="000070E2"/>
    <w:rsid w:val="00007D18"/>
    <w:rsid w:val="0001023D"/>
    <w:rsid w:val="00010B8A"/>
    <w:rsid w:val="00010C1D"/>
    <w:rsid w:val="00011018"/>
    <w:rsid w:val="00012076"/>
    <w:rsid w:val="0001299B"/>
    <w:rsid w:val="00012B13"/>
    <w:rsid w:val="0001391C"/>
    <w:rsid w:val="00013B0A"/>
    <w:rsid w:val="00013CAF"/>
    <w:rsid w:val="00014388"/>
    <w:rsid w:val="0001455E"/>
    <w:rsid w:val="000145E5"/>
    <w:rsid w:val="0001525F"/>
    <w:rsid w:val="000157E0"/>
    <w:rsid w:val="00016521"/>
    <w:rsid w:val="000167C4"/>
    <w:rsid w:val="00016A23"/>
    <w:rsid w:val="00016C7B"/>
    <w:rsid w:val="00017153"/>
    <w:rsid w:val="00020039"/>
    <w:rsid w:val="000203A5"/>
    <w:rsid w:val="000207F0"/>
    <w:rsid w:val="00020C6A"/>
    <w:rsid w:val="00020C89"/>
    <w:rsid w:val="000214A5"/>
    <w:rsid w:val="00021604"/>
    <w:rsid w:val="00021984"/>
    <w:rsid w:val="000219B9"/>
    <w:rsid w:val="00021A13"/>
    <w:rsid w:val="00021D51"/>
    <w:rsid w:val="000225AC"/>
    <w:rsid w:val="00022B08"/>
    <w:rsid w:val="00022FB4"/>
    <w:rsid w:val="00023102"/>
    <w:rsid w:val="000235F7"/>
    <w:rsid w:val="0002373C"/>
    <w:rsid w:val="00023D17"/>
    <w:rsid w:val="00023D20"/>
    <w:rsid w:val="00023DC3"/>
    <w:rsid w:val="00023DDE"/>
    <w:rsid w:val="00023EA0"/>
    <w:rsid w:val="0002406D"/>
    <w:rsid w:val="00024472"/>
    <w:rsid w:val="00024790"/>
    <w:rsid w:val="00024882"/>
    <w:rsid w:val="00024EC8"/>
    <w:rsid w:val="00024FCD"/>
    <w:rsid w:val="000254F4"/>
    <w:rsid w:val="00025594"/>
    <w:rsid w:val="00025A10"/>
    <w:rsid w:val="00025A24"/>
    <w:rsid w:val="00025A92"/>
    <w:rsid w:val="00025FEB"/>
    <w:rsid w:val="000260FE"/>
    <w:rsid w:val="000261D1"/>
    <w:rsid w:val="0002684E"/>
    <w:rsid w:val="00026965"/>
    <w:rsid w:val="00026AB5"/>
    <w:rsid w:val="00026C93"/>
    <w:rsid w:val="00026DC4"/>
    <w:rsid w:val="00027023"/>
    <w:rsid w:val="000270A1"/>
    <w:rsid w:val="000271C5"/>
    <w:rsid w:val="0002742D"/>
    <w:rsid w:val="00027DF0"/>
    <w:rsid w:val="00027F93"/>
    <w:rsid w:val="000306B2"/>
    <w:rsid w:val="000308A0"/>
    <w:rsid w:val="00030B9A"/>
    <w:rsid w:val="00031012"/>
    <w:rsid w:val="000316AB"/>
    <w:rsid w:val="00031953"/>
    <w:rsid w:val="000325F3"/>
    <w:rsid w:val="0003265B"/>
    <w:rsid w:val="0003298A"/>
    <w:rsid w:val="00032F99"/>
    <w:rsid w:val="00033193"/>
    <w:rsid w:val="0003344C"/>
    <w:rsid w:val="00033857"/>
    <w:rsid w:val="00033C01"/>
    <w:rsid w:val="00033F73"/>
    <w:rsid w:val="000342C1"/>
    <w:rsid w:val="0003539D"/>
    <w:rsid w:val="00035B06"/>
    <w:rsid w:val="00035C0C"/>
    <w:rsid w:val="00035E09"/>
    <w:rsid w:val="0003627D"/>
    <w:rsid w:val="00036340"/>
    <w:rsid w:val="000363C7"/>
    <w:rsid w:val="00036C0F"/>
    <w:rsid w:val="00036DB4"/>
    <w:rsid w:val="00037195"/>
    <w:rsid w:val="000373A7"/>
    <w:rsid w:val="000377F4"/>
    <w:rsid w:val="00037C19"/>
    <w:rsid w:val="00037CF0"/>
    <w:rsid w:val="00041001"/>
    <w:rsid w:val="00041026"/>
    <w:rsid w:val="0004105C"/>
    <w:rsid w:val="000410B3"/>
    <w:rsid w:val="000413C3"/>
    <w:rsid w:val="0004155F"/>
    <w:rsid w:val="00041DFD"/>
    <w:rsid w:val="00042857"/>
    <w:rsid w:val="00042B29"/>
    <w:rsid w:val="00042D66"/>
    <w:rsid w:val="0004331B"/>
    <w:rsid w:val="00043563"/>
    <w:rsid w:val="0004447C"/>
    <w:rsid w:val="000444DC"/>
    <w:rsid w:val="000453D7"/>
    <w:rsid w:val="0004569C"/>
    <w:rsid w:val="00046364"/>
    <w:rsid w:val="000463E8"/>
    <w:rsid w:val="00047443"/>
    <w:rsid w:val="00047C86"/>
    <w:rsid w:val="00050230"/>
    <w:rsid w:val="00050310"/>
    <w:rsid w:val="00051564"/>
    <w:rsid w:val="00051DBA"/>
    <w:rsid w:val="00052236"/>
    <w:rsid w:val="00052540"/>
    <w:rsid w:val="00052794"/>
    <w:rsid w:val="00052ABA"/>
    <w:rsid w:val="00052EEA"/>
    <w:rsid w:val="000535B7"/>
    <w:rsid w:val="00053824"/>
    <w:rsid w:val="00053880"/>
    <w:rsid w:val="00053F76"/>
    <w:rsid w:val="0005400C"/>
    <w:rsid w:val="00054B5E"/>
    <w:rsid w:val="000551E2"/>
    <w:rsid w:val="00055658"/>
    <w:rsid w:val="00055696"/>
    <w:rsid w:val="000568BD"/>
    <w:rsid w:val="00056996"/>
    <w:rsid w:val="00057262"/>
    <w:rsid w:val="00057951"/>
    <w:rsid w:val="000602B6"/>
    <w:rsid w:val="0006055F"/>
    <w:rsid w:val="00060804"/>
    <w:rsid w:val="00060910"/>
    <w:rsid w:val="00060C1A"/>
    <w:rsid w:val="00061458"/>
    <w:rsid w:val="0006155C"/>
    <w:rsid w:val="00061B89"/>
    <w:rsid w:val="00061EFA"/>
    <w:rsid w:val="00062BCF"/>
    <w:rsid w:val="00062BD0"/>
    <w:rsid w:val="00063067"/>
    <w:rsid w:val="00063260"/>
    <w:rsid w:val="000633A7"/>
    <w:rsid w:val="00063411"/>
    <w:rsid w:val="000642F8"/>
    <w:rsid w:val="000649BA"/>
    <w:rsid w:val="00065430"/>
    <w:rsid w:val="0006573B"/>
    <w:rsid w:val="000657D9"/>
    <w:rsid w:val="000661DA"/>
    <w:rsid w:val="000661E0"/>
    <w:rsid w:val="00066582"/>
    <w:rsid w:val="00066ABB"/>
    <w:rsid w:val="00066B00"/>
    <w:rsid w:val="00066CA5"/>
    <w:rsid w:val="00066FF2"/>
    <w:rsid w:val="0006703B"/>
    <w:rsid w:val="0006712E"/>
    <w:rsid w:val="00067150"/>
    <w:rsid w:val="000675C7"/>
    <w:rsid w:val="00067B21"/>
    <w:rsid w:val="00067DFE"/>
    <w:rsid w:val="000704AE"/>
    <w:rsid w:val="000707A5"/>
    <w:rsid w:val="00071560"/>
    <w:rsid w:val="00071AE7"/>
    <w:rsid w:val="00071E16"/>
    <w:rsid w:val="0007216C"/>
    <w:rsid w:val="00072222"/>
    <w:rsid w:val="000727DB"/>
    <w:rsid w:val="000734BF"/>
    <w:rsid w:val="00073584"/>
    <w:rsid w:val="000736C6"/>
    <w:rsid w:val="00073B99"/>
    <w:rsid w:val="00074195"/>
    <w:rsid w:val="000742DB"/>
    <w:rsid w:val="000744ED"/>
    <w:rsid w:val="00074515"/>
    <w:rsid w:val="000748E7"/>
    <w:rsid w:val="00074943"/>
    <w:rsid w:val="00074D3F"/>
    <w:rsid w:val="00074EA7"/>
    <w:rsid w:val="000753D6"/>
    <w:rsid w:val="000759B0"/>
    <w:rsid w:val="00075A35"/>
    <w:rsid w:val="00075CAA"/>
    <w:rsid w:val="0007705A"/>
    <w:rsid w:val="00080EF1"/>
    <w:rsid w:val="0008210E"/>
    <w:rsid w:val="0008280D"/>
    <w:rsid w:val="00082D2C"/>
    <w:rsid w:val="0008344A"/>
    <w:rsid w:val="000836FD"/>
    <w:rsid w:val="000839B4"/>
    <w:rsid w:val="00083B50"/>
    <w:rsid w:val="00083CF2"/>
    <w:rsid w:val="00083ECE"/>
    <w:rsid w:val="00083F18"/>
    <w:rsid w:val="00084004"/>
    <w:rsid w:val="00084511"/>
    <w:rsid w:val="0008463A"/>
    <w:rsid w:val="0008477D"/>
    <w:rsid w:val="00084C01"/>
    <w:rsid w:val="00084D36"/>
    <w:rsid w:val="00085139"/>
    <w:rsid w:val="00085B60"/>
    <w:rsid w:val="000865D3"/>
    <w:rsid w:val="000866FA"/>
    <w:rsid w:val="00086E76"/>
    <w:rsid w:val="0008708B"/>
    <w:rsid w:val="000875C1"/>
    <w:rsid w:val="00087D4D"/>
    <w:rsid w:val="00087DB2"/>
    <w:rsid w:val="00087EE0"/>
    <w:rsid w:val="00087FF8"/>
    <w:rsid w:val="0009027C"/>
    <w:rsid w:val="00091959"/>
    <w:rsid w:val="00092745"/>
    <w:rsid w:val="00092831"/>
    <w:rsid w:val="00092BA6"/>
    <w:rsid w:val="00092DAD"/>
    <w:rsid w:val="00092E26"/>
    <w:rsid w:val="0009314B"/>
    <w:rsid w:val="0009329A"/>
    <w:rsid w:val="000932F3"/>
    <w:rsid w:val="00093B52"/>
    <w:rsid w:val="00094B10"/>
    <w:rsid w:val="0009610C"/>
    <w:rsid w:val="0009615A"/>
    <w:rsid w:val="000963D8"/>
    <w:rsid w:val="0009656C"/>
    <w:rsid w:val="000965BB"/>
    <w:rsid w:val="0009684A"/>
    <w:rsid w:val="00096C90"/>
    <w:rsid w:val="000972B5"/>
    <w:rsid w:val="00097468"/>
    <w:rsid w:val="000974A7"/>
    <w:rsid w:val="00097B2C"/>
    <w:rsid w:val="000A006D"/>
    <w:rsid w:val="000A03DD"/>
    <w:rsid w:val="000A0BB4"/>
    <w:rsid w:val="000A1588"/>
    <w:rsid w:val="000A232B"/>
    <w:rsid w:val="000A23BF"/>
    <w:rsid w:val="000A27CF"/>
    <w:rsid w:val="000A2F4B"/>
    <w:rsid w:val="000A3058"/>
    <w:rsid w:val="000A3847"/>
    <w:rsid w:val="000A3D17"/>
    <w:rsid w:val="000A44FC"/>
    <w:rsid w:val="000A4554"/>
    <w:rsid w:val="000A49EF"/>
    <w:rsid w:val="000A4E03"/>
    <w:rsid w:val="000A4F73"/>
    <w:rsid w:val="000A658E"/>
    <w:rsid w:val="000A6786"/>
    <w:rsid w:val="000A6843"/>
    <w:rsid w:val="000A6A06"/>
    <w:rsid w:val="000A73AB"/>
    <w:rsid w:val="000A79FD"/>
    <w:rsid w:val="000A7C3E"/>
    <w:rsid w:val="000B018E"/>
    <w:rsid w:val="000B0191"/>
    <w:rsid w:val="000B023C"/>
    <w:rsid w:val="000B03F6"/>
    <w:rsid w:val="000B06E3"/>
    <w:rsid w:val="000B11EE"/>
    <w:rsid w:val="000B1665"/>
    <w:rsid w:val="000B1837"/>
    <w:rsid w:val="000B1CD2"/>
    <w:rsid w:val="000B21C5"/>
    <w:rsid w:val="000B2313"/>
    <w:rsid w:val="000B23C1"/>
    <w:rsid w:val="000B28A6"/>
    <w:rsid w:val="000B2949"/>
    <w:rsid w:val="000B48C7"/>
    <w:rsid w:val="000B4A8A"/>
    <w:rsid w:val="000B4DD6"/>
    <w:rsid w:val="000B4F2A"/>
    <w:rsid w:val="000B53E1"/>
    <w:rsid w:val="000B56AA"/>
    <w:rsid w:val="000B56B0"/>
    <w:rsid w:val="000B5D3E"/>
    <w:rsid w:val="000B643C"/>
    <w:rsid w:val="000B659F"/>
    <w:rsid w:val="000B68FC"/>
    <w:rsid w:val="000B6AFA"/>
    <w:rsid w:val="000B6C2C"/>
    <w:rsid w:val="000B7654"/>
    <w:rsid w:val="000B7F0A"/>
    <w:rsid w:val="000C060C"/>
    <w:rsid w:val="000C0908"/>
    <w:rsid w:val="000C0E0B"/>
    <w:rsid w:val="000C17B1"/>
    <w:rsid w:val="000C1C36"/>
    <w:rsid w:val="000C2775"/>
    <w:rsid w:val="000C2A93"/>
    <w:rsid w:val="000C333F"/>
    <w:rsid w:val="000C3456"/>
    <w:rsid w:val="000C3B7F"/>
    <w:rsid w:val="000C3C15"/>
    <w:rsid w:val="000C3D14"/>
    <w:rsid w:val="000C48DC"/>
    <w:rsid w:val="000C4D6E"/>
    <w:rsid w:val="000C50EB"/>
    <w:rsid w:val="000C5274"/>
    <w:rsid w:val="000C579C"/>
    <w:rsid w:val="000C58A4"/>
    <w:rsid w:val="000C5A79"/>
    <w:rsid w:val="000C623D"/>
    <w:rsid w:val="000C6279"/>
    <w:rsid w:val="000C6557"/>
    <w:rsid w:val="000C65F7"/>
    <w:rsid w:val="000C6937"/>
    <w:rsid w:val="000C6D23"/>
    <w:rsid w:val="000C6F28"/>
    <w:rsid w:val="000C6FDF"/>
    <w:rsid w:val="000C7066"/>
    <w:rsid w:val="000C7FD6"/>
    <w:rsid w:val="000D0834"/>
    <w:rsid w:val="000D0987"/>
    <w:rsid w:val="000D0A85"/>
    <w:rsid w:val="000D1257"/>
    <w:rsid w:val="000D130F"/>
    <w:rsid w:val="000D145A"/>
    <w:rsid w:val="000D19DA"/>
    <w:rsid w:val="000D1A6F"/>
    <w:rsid w:val="000D1B6B"/>
    <w:rsid w:val="000D24DF"/>
    <w:rsid w:val="000D28BA"/>
    <w:rsid w:val="000D29BD"/>
    <w:rsid w:val="000D2E8A"/>
    <w:rsid w:val="000D3591"/>
    <w:rsid w:val="000D3620"/>
    <w:rsid w:val="000D3893"/>
    <w:rsid w:val="000D3C5D"/>
    <w:rsid w:val="000D41AC"/>
    <w:rsid w:val="000D45D2"/>
    <w:rsid w:val="000D49F6"/>
    <w:rsid w:val="000D4AD0"/>
    <w:rsid w:val="000D4E12"/>
    <w:rsid w:val="000D4E23"/>
    <w:rsid w:val="000D53A0"/>
    <w:rsid w:val="000D5459"/>
    <w:rsid w:val="000D59AA"/>
    <w:rsid w:val="000D5B8E"/>
    <w:rsid w:val="000D5CD4"/>
    <w:rsid w:val="000D5EAA"/>
    <w:rsid w:val="000D6144"/>
    <w:rsid w:val="000D6832"/>
    <w:rsid w:val="000D689C"/>
    <w:rsid w:val="000D71B2"/>
    <w:rsid w:val="000D7308"/>
    <w:rsid w:val="000D7468"/>
    <w:rsid w:val="000D7E10"/>
    <w:rsid w:val="000D7ECE"/>
    <w:rsid w:val="000E120D"/>
    <w:rsid w:val="000E1308"/>
    <w:rsid w:val="000E14C1"/>
    <w:rsid w:val="000E14D2"/>
    <w:rsid w:val="000E1748"/>
    <w:rsid w:val="000E1A3A"/>
    <w:rsid w:val="000E1FA0"/>
    <w:rsid w:val="000E2212"/>
    <w:rsid w:val="000E376B"/>
    <w:rsid w:val="000E3D9C"/>
    <w:rsid w:val="000E3E1A"/>
    <w:rsid w:val="000E3FB8"/>
    <w:rsid w:val="000E42D3"/>
    <w:rsid w:val="000E430A"/>
    <w:rsid w:val="000E460C"/>
    <w:rsid w:val="000E4C05"/>
    <w:rsid w:val="000E4E8B"/>
    <w:rsid w:val="000E5075"/>
    <w:rsid w:val="000E511A"/>
    <w:rsid w:val="000E5414"/>
    <w:rsid w:val="000E5BC6"/>
    <w:rsid w:val="000E6140"/>
    <w:rsid w:val="000E622B"/>
    <w:rsid w:val="000E658C"/>
    <w:rsid w:val="000E66B1"/>
    <w:rsid w:val="000E6706"/>
    <w:rsid w:val="000E696C"/>
    <w:rsid w:val="000E6C79"/>
    <w:rsid w:val="000E744A"/>
    <w:rsid w:val="000E74FE"/>
    <w:rsid w:val="000E7544"/>
    <w:rsid w:val="000E785D"/>
    <w:rsid w:val="000E79FB"/>
    <w:rsid w:val="000E7C62"/>
    <w:rsid w:val="000E7F19"/>
    <w:rsid w:val="000F0B80"/>
    <w:rsid w:val="000F0D22"/>
    <w:rsid w:val="000F110A"/>
    <w:rsid w:val="000F1A2D"/>
    <w:rsid w:val="000F220B"/>
    <w:rsid w:val="000F25E4"/>
    <w:rsid w:val="000F2613"/>
    <w:rsid w:val="000F26E6"/>
    <w:rsid w:val="000F3820"/>
    <w:rsid w:val="000F3CB5"/>
    <w:rsid w:val="000F3E74"/>
    <w:rsid w:val="000F4C0D"/>
    <w:rsid w:val="000F4D21"/>
    <w:rsid w:val="000F5024"/>
    <w:rsid w:val="000F5147"/>
    <w:rsid w:val="000F54E2"/>
    <w:rsid w:val="000F57CD"/>
    <w:rsid w:val="000F5854"/>
    <w:rsid w:val="000F648B"/>
    <w:rsid w:val="000F65D7"/>
    <w:rsid w:val="000F720E"/>
    <w:rsid w:val="00100CC1"/>
    <w:rsid w:val="001010ED"/>
    <w:rsid w:val="00101E76"/>
    <w:rsid w:val="0010213A"/>
    <w:rsid w:val="00102D8E"/>
    <w:rsid w:val="001033EE"/>
    <w:rsid w:val="001036DF"/>
    <w:rsid w:val="00103D50"/>
    <w:rsid w:val="00104346"/>
    <w:rsid w:val="00104487"/>
    <w:rsid w:val="001045DB"/>
    <w:rsid w:val="001049E9"/>
    <w:rsid w:val="00105427"/>
    <w:rsid w:val="00105685"/>
    <w:rsid w:val="0010577D"/>
    <w:rsid w:val="0010592B"/>
    <w:rsid w:val="00105964"/>
    <w:rsid w:val="00105AB7"/>
    <w:rsid w:val="00106135"/>
    <w:rsid w:val="00106755"/>
    <w:rsid w:val="00106B8A"/>
    <w:rsid w:val="00106C92"/>
    <w:rsid w:val="00106F7A"/>
    <w:rsid w:val="00107623"/>
    <w:rsid w:val="0010766F"/>
    <w:rsid w:val="00107D89"/>
    <w:rsid w:val="00110B70"/>
    <w:rsid w:val="00110CCA"/>
    <w:rsid w:val="001112D3"/>
    <w:rsid w:val="00111867"/>
    <w:rsid w:val="00111C7F"/>
    <w:rsid w:val="00111CBC"/>
    <w:rsid w:val="001125C4"/>
    <w:rsid w:val="00112932"/>
    <w:rsid w:val="00112E09"/>
    <w:rsid w:val="0011301B"/>
    <w:rsid w:val="00113205"/>
    <w:rsid w:val="001149A7"/>
    <w:rsid w:val="00114B0F"/>
    <w:rsid w:val="00114CE3"/>
    <w:rsid w:val="001150B9"/>
    <w:rsid w:val="00115506"/>
    <w:rsid w:val="00115572"/>
    <w:rsid w:val="00115D46"/>
    <w:rsid w:val="00116143"/>
    <w:rsid w:val="001169D8"/>
    <w:rsid w:val="00116CA7"/>
    <w:rsid w:val="001171E5"/>
    <w:rsid w:val="00117505"/>
    <w:rsid w:val="00117524"/>
    <w:rsid w:val="0011769F"/>
    <w:rsid w:val="001176C4"/>
    <w:rsid w:val="001202C6"/>
    <w:rsid w:val="00120525"/>
    <w:rsid w:val="00120EDD"/>
    <w:rsid w:val="001213A1"/>
    <w:rsid w:val="00121608"/>
    <w:rsid w:val="0012165F"/>
    <w:rsid w:val="00121A59"/>
    <w:rsid w:val="00121B18"/>
    <w:rsid w:val="00121C78"/>
    <w:rsid w:val="00121CE2"/>
    <w:rsid w:val="00121D2C"/>
    <w:rsid w:val="00121E9D"/>
    <w:rsid w:val="00121F76"/>
    <w:rsid w:val="00121F99"/>
    <w:rsid w:val="001220F0"/>
    <w:rsid w:val="00122232"/>
    <w:rsid w:val="0012337B"/>
    <w:rsid w:val="0012390F"/>
    <w:rsid w:val="00123FF3"/>
    <w:rsid w:val="001243D5"/>
    <w:rsid w:val="001247AC"/>
    <w:rsid w:val="00124B6E"/>
    <w:rsid w:val="00125044"/>
    <w:rsid w:val="001250F3"/>
    <w:rsid w:val="001253ED"/>
    <w:rsid w:val="00125E63"/>
    <w:rsid w:val="00125F5F"/>
    <w:rsid w:val="00126144"/>
    <w:rsid w:val="0012683B"/>
    <w:rsid w:val="001269A9"/>
    <w:rsid w:val="00126BA4"/>
    <w:rsid w:val="00127116"/>
    <w:rsid w:val="0012746F"/>
    <w:rsid w:val="001276CF"/>
    <w:rsid w:val="001279B1"/>
    <w:rsid w:val="00130A4C"/>
    <w:rsid w:val="00131619"/>
    <w:rsid w:val="001318AB"/>
    <w:rsid w:val="00131F25"/>
    <w:rsid w:val="0013218F"/>
    <w:rsid w:val="00132295"/>
    <w:rsid w:val="0013252F"/>
    <w:rsid w:val="00132C96"/>
    <w:rsid w:val="001335EF"/>
    <w:rsid w:val="00133899"/>
    <w:rsid w:val="00133C73"/>
    <w:rsid w:val="00133D00"/>
    <w:rsid w:val="00133D45"/>
    <w:rsid w:val="0013420B"/>
    <w:rsid w:val="00134491"/>
    <w:rsid w:val="00134754"/>
    <w:rsid w:val="0013484C"/>
    <w:rsid w:val="00134994"/>
    <w:rsid w:val="001349FC"/>
    <w:rsid w:val="00134AC9"/>
    <w:rsid w:val="00134B59"/>
    <w:rsid w:val="00135315"/>
    <w:rsid w:val="001353F4"/>
    <w:rsid w:val="00135C0C"/>
    <w:rsid w:val="00135E3B"/>
    <w:rsid w:val="00136109"/>
    <w:rsid w:val="001370FC"/>
    <w:rsid w:val="001375CE"/>
    <w:rsid w:val="00137829"/>
    <w:rsid w:val="00137959"/>
    <w:rsid w:val="001379BB"/>
    <w:rsid w:val="00137A32"/>
    <w:rsid w:val="00137A8C"/>
    <w:rsid w:val="00137B73"/>
    <w:rsid w:val="00137C07"/>
    <w:rsid w:val="00137D73"/>
    <w:rsid w:val="001405B6"/>
    <w:rsid w:val="00140A99"/>
    <w:rsid w:val="00140B13"/>
    <w:rsid w:val="00140CEF"/>
    <w:rsid w:val="00141BFB"/>
    <w:rsid w:val="00141FDE"/>
    <w:rsid w:val="00142C42"/>
    <w:rsid w:val="00142C83"/>
    <w:rsid w:val="00143BEC"/>
    <w:rsid w:val="00143D47"/>
    <w:rsid w:val="0014406D"/>
    <w:rsid w:val="001446C0"/>
    <w:rsid w:val="00144910"/>
    <w:rsid w:val="00144B78"/>
    <w:rsid w:val="0014579F"/>
    <w:rsid w:val="001458DA"/>
    <w:rsid w:val="001461A5"/>
    <w:rsid w:val="0014628F"/>
    <w:rsid w:val="001476C8"/>
    <w:rsid w:val="00147788"/>
    <w:rsid w:val="00147FFC"/>
    <w:rsid w:val="00150280"/>
    <w:rsid w:val="00151505"/>
    <w:rsid w:val="00151975"/>
    <w:rsid w:val="00151BCA"/>
    <w:rsid w:val="00151CFD"/>
    <w:rsid w:val="00151F7F"/>
    <w:rsid w:val="00152B49"/>
    <w:rsid w:val="00153205"/>
    <w:rsid w:val="0015356A"/>
    <w:rsid w:val="00154A26"/>
    <w:rsid w:val="00154A76"/>
    <w:rsid w:val="00154F8F"/>
    <w:rsid w:val="00155162"/>
    <w:rsid w:val="00156B5D"/>
    <w:rsid w:val="00157110"/>
    <w:rsid w:val="00157BF3"/>
    <w:rsid w:val="00157E7E"/>
    <w:rsid w:val="00160E0E"/>
    <w:rsid w:val="001613AA"/>
    <w:rsid w:val="00161A3C"/>
    <w:rsid w:val="00161D01"/>
    <w:rsid w:val="00161EAA"/>
    <w:rsid w:val="00162D60"/>
    <w:rsid w:val="00163B0D"/>
    <w:rsid w:val="00163C9C"/>
    <w:rsid w:val="00163EA7"/>
    <w:rsid w:val="001641DC"/>
    <w:rsid w:val="00164648"/>
    <w:rsid w:val="001649A9"/>
    <w:rsid w:val="001649F5"/>
    <w:rsid w:val="00164DF1"/>
    <w:rsid w:val="00164F29"/>
    <w:rsid w:val="00165122"/>
    <w:rsid w:val="00165371"/>
    <w:rsid w:val="00165496"/>
    <w:rsid w:val="00165755"/>
    <w:rsid w:val="0016591B"/>
    <w:rsid w:val="00165A2F"/>
    <w:rsid w:val="00165CE1"/>
    <w:rsid w:val="00165FFB"/>
    <w:rsid w:val="00166351"/>
    <w:rsid w:val="00166A57"/>
    <w:rsid w:val="00166C26"/>
    <w:rsid w:val="00166C5E"/>
    <w:rsid w:val="00166D84"/>
    <w:rsid w:val="00167050"/>
    <w:rsid w:val="00167CCE"/>
    <w:rsid w:val="00167CE3"/>
    <w:rsid w:val="00170171"/>
    <w:rsid w:val="00170368"/>
    <w:rsid w:val="00170574"/>
    <w:rsid w:val="00170FCF"/>
    <w:rsid w:val="00171204"/>
    <w:rsid w:val="00171609"/>
    <w:rsid w:val="001717B7"/>
    <w:rsid w:val="00171C54"/>
    <w:rsid w:val="00171DED"/>
    <w:rsid w:val="00172060"/>
    <w:rsid w:val="00172874"/>
    <w:rsid w:val="00172DF4"/>
    <w:rsid w:val="0017304F"/>
    <w:rsid w:val="0017327A"/>
    <w:rsid w:val="001733F8"/>
    <w:rsid w:val="0017348B"/>
    <w:rsid w:val="00173942"/>
    <w:rsid w:val="00173C5D"/>
    <w:rsid w:val="00173F64"/>
    <w:rsid w:val="001744F0"/>
    <w:rsid w:val="00174CD3"/>
    <w:rsid w:val="00174F74"/>
    <w:rsid w:val="00175D67"/>
    <w:rsid w:val="00175F13"/>
    <w:rsid w:val="00176071"/>
    <w:rsid w:val="001761B4"/>
    <w:rsid w:val="00176590"/>
    <w:rsid w:val="00177393"/>
    <w:rsid w:val="001773FA"/>
    <w:rsid w:val="001775A4"/>
    <w:rsid w:val="001779F3"/>
    <w:rsid w:val="00177A61"/>
    <w:rsid w:val="00177A74"/>
    <w:rsid w:val="00177D06"/>
    <w:rsid w:val="00180747"/>
    <w:rsid w:val="00180862"/>
    <w:rsid w:val="001809B2"/>
    <w:rsid w:val="00181480"/>
    <w:rsid w:val="0018163F"/>
    <w:rsid w:val="00181A18"/>
    <w:rsid w:val="00182322"/>
    <w:rsid w:val="001828E2"/>
    <w:rsid w:val="00182A33"/>
    <w:rsid w:val="00182A3F"/>
    <w:rsid w:val="00182AC8"/>
    <w:rsid w:val="00182F2F"/>
    <w:rsid w:val="001837FE"/>
    <w:rsid w:val="0018388D"/>
    <w:rsid w:val="00183B4D"/>
    <w:rsid w:val="00183C7C"/>
    <w:rsid w:val="00183E5F"/>
    <w:rsid w:val="00184448"/>
    <w:rsid w:val="00184AA5"/>
    <w:rsid w:val="00184D49"/>
    <w:rsid w:val="00184DD5"/>
    <w:rsid w:val="00184E92"/>
    <w:rsid w:val="00184EE1"/>
    <w:rsid w:val="00185750"/>
    <w:rsid w:val="001858D3"/>
    <w:rsid w:val="00186222"/>
    <w:rsid w:val="0018703D"/>
    <w:rsid w:val="0018757E"/>
    <w:rsid w:val="00187A50"/>
    <w:rsid w:val="00187A7F"/>
    <w:rsid w:val="00190CC2"/>
    <w:rsid w:val="00190D1C"/>
    <w:rsid w:val="00191400"/>
    <w:rsid w:val="00191463"/>
    <w:rsid w:val="001917E1"/>
    <w:rsid w:val="00191B4B"/>
    <w:rsid w:val="00191E82"/>
    <w:rsid w:val="00191EB5"/>
    <w:rsid w:val="0019238C"/>
    <w:rsid w:val="001928C5"/>
    <w:rsid w:val="0019337A"/>
    <w:rsid w:val="001933F0"/>
    <w:rsid w:val="0019350F"/>
    <w:rsid w:val="00193AD1"/>
    <w:rsid w:val="00193EB2"/>
    <w:rsid w:val="0019441B"/>
    <w:rsid w:val="00194741"/>
    <w:rsid w:val="00194796"/>
    <w:rsid w:val="001947F6"/>
    <w:rsid w:val="00194D79"/>
    <w:rsid w:val="001956B0"/>
    <w:rsid w:val="00195BC1"/>
    <w:rsid w:val="00195D8D"/>
    <w:rsid w:val="00195E75"/>
    <w:rsid w:val="00196533"/>
    <w:rsid w:val="001966D5"/>
    <w:rsid w:val="001967B8"/>
    <w:rsid w:val="00196C50"/>
    <w:rsid w:val="001976B6"/>
    <w:rsid w:val="00197C78"/>
    <w:rsid w:val="00197FCB"/>
    <w:rsid w:val="001A0B7A"/>
    <w:rsid w:val="001A0BB3"/>
    <w:rsid w:val="001A0C39"/>
    <w:rsid w:val="001A11E2"/>
    <w:rsid w:val="001A1BF4"/>
    <w:rsid w:val="001A1DD5"/>
    <w:rsid w:val="001A1FE0"/>
    <w:rsid w:val="001A215A"/>
    <w:rsid w:val="001A2927"/>
    <w:rsid w:val="001A2BB6"/>
    <w:rsid w:val="001A3084"/>
    <w:rsid w:val="001A3297"/>
    <w:rsid w:val="001A32FE"/>
    <w:rsid w:val="001A343F"/>
    <w:rsid w:val="001A43E2"/>
    <w:rsid w:val="001A449D"/>
    <w:rsid w:val="001A5576"/>
    <w:rsid w:val="001A55CB"/>
    <w:rsid w:val="001A58BE"/>
    <w:rsid w:val="001A591E"/>
    <w:rsid w:val="001A5984"/>
    <w:rsid w:val="001A59BD"/>
    <w:rsid w:val="001A5A0C"/>
    <w:rsid w:val="001A5B27"/>
    <w:rsid w:val="001A5D28"/>
    <w:rsid w:val="001A5E48"/>
    <w:rsid w:val="001A60DF"/>
    <w:rsid w:val="001A6BD3"/>
    <w:rsid w:val="001A6E16"/>
    <w:rsid w:val="001B022F"/>
    <w:rsid w:val="001B19F7"/>
    <w:rsid w:val="001B1B08"/>
    <w:rsid w:val="001B1C2B"/>
    <w:rsid w:val="001B20F3"/>
    <w:rsid w:val="001B246C"/>
    <w:rsid w:val="001B2638"/>
    <w:rsid w:val="001B27C2"/>
    <w:rsid w:val="001B297D"/>
    <w:rsid w:val="001B2A58"/>
    <w:rsid w:val="001B38D5"/>
    <w:rsid w:val="001B3943"/>
    <w:rsid w:val="001B3BD7"/>
    <w:rsid w:val="001B4112"/>
    <w:rsid w:val="001B445B"/>
    <w:rsid w:val="001B458B"/>
    <w:rsid w:val="001B5057"/>
    <w:rsid w:val="001B50CE"/>
    <w:rsid w:val="001B57E0"/>
    <w:rsid w:val="001B585D"/>
    <w:rsid w:val="001B5ADF"/>
    <w:rsid w:val="001B5BF1"/>
    <w:rsid w:val="001B60F6"/>
    <w:rsid w:val="001B6360"/>
    <w:rsid w:val="001B649F"/>
    <w:rsid w:val="001B6BF4"/>
    <w:rsid w:val="001B6DC8"/>
    <w:rsid w:val="001B6FA1"/>
    <w:rsid w:val="001B7088"/>
    <w:rsid w:val="001B759B"/>
    <w:rsid w:val="001B7A6D"/>
    <w:rsid w:val="001C02C5"/>
    <w:rsid w:val="001C0396"/>
    <w:rsid w:val="001C049C"/>
    <w:rsid w:val="001C0962"/>
    <w:rsid w:val="001C1958"/>
    <w:rsid w:val="001C201B"/>
    <w:rsid w:val="001C2C4B"/>
    <w:rsid w:val="001C2CBA"/>
    <w:rsid w:val="001C2F90"/>
    <w:rsid w:val="001C2FF0"/>
    <w:rsid w:val="001C32A6"/>
    <w:rsid w:val="001C32D4"/>
    <w:rsid w:val="001C33ED"/>
    <w:rsid w:val="001C3612"/>
    <w:rsid w:val="001C367A"/>
    <w:rsid w:val="001C3CAE"/>
    <w:rsid w:val="001C444F"/>
    <w:rsid w:val="001C4DEC"/>
    <w:rsid w:val="001C4E6C"/>
    <w:rsid w:val="001C5164"/>
    <w:rsid w:val="001C58A7"/>
    <w:rsid w:val="001C6A2A"/>
    <w:rsid w:val="001C7574"/>
    <w:rsid w:val="001C7E91"/>
    <w:rsid w:val="001D0624"/>
    <w:rsid w:val="001D0625"/>
    <w:rsid w:val="001D06F2"/>
    <w:rsid w:val="001D0BB8"/>
    <w:rsid w:val="001D0C04"/>
    <w:rsid w:val="001D1625"/>
    <w:rsid w:val="001D1A30"/>
    <w:rsid w:val="001D1AA3"/>
    <w:rsid w:val="001D2593"/>
    <w:rsid w:val="001D2C8D"/>
    <w:rsid w:val="001D2DA4"/>
    <w:rsid w:val="001D32A5"/>
    <w:rsid w:val="001D33B6"/>
    <w:rsid w:val="001D363F"/>
    <w:rsid w:val="001D3A14"/>
    <w:rsid w:val="001D3BC7"/>
    <w:rsid w:val="001D3DED"/>
    <w:rsid w:val="001D3E66"/>
    <w:rsid w:val="001D431D"/>
    <w:rsid w:val="001D4BA6"/>
    <w:rsid w:val="001D5728"/>
    <w:rsid w:val="001D5E5B"/>
    <w:rsid w:val="001D6B5D"/>
    <w:rsid w:val="001D7339"/>
    <w:rsid w:val="001D77BC"/>
    <w:rsid w:val="001D77F4"/>
    <w:rsid w:val="001D78DC"/>
    <w:rsid w:val="001E0082"/>
    <w:rsid w:val="001E0FA2"/>
    <w:rsid w:val="001E1201"/>
    <w:rsid w:val="001E1308"/>
    <w:rsid w:val="001E13D3"/>
    <w:rsid w:val="001E1D0D"/>
    <w:rsid w:val="001E1E0B"/>
    <w:rsid w:val="001E222B"/>
    <w:rsid w:val="001E288C"/>
    <w:rsid w:val="001E31F4"/>
    <w:rsid w:val="001E36E1"/>
    <w:rsid w:val="001E39D1"/>
    <w:rsid w:val="001E3A99"/>
    <w:rsid w:val="001E3CAE"/>
    <w:rsid w:val="001E4136"/>
    <w:rsid w:val="001E448B"/>
    <w:rsid w:val="001E45E3"/>
    <w:rsid w:val="001E5898"/>
    <w:rsid w:val="001E5CA0"/>
    <w:rsid w:val="001E61E9"/>
    <w:rsid w:val="001E6B5C"/>
    <w:rsid w:val="001E6DBA"/>
    <w:rsid w:val="001E71FA"/>
    <w:rsid w:val="001E7458"/>
    <w:rsid w:val="001E7A9B"/>
    <w:rsid w:val="001E7BD0"/>
    <w:rsid w:val="001E7E57"/>
    <w:rsid w:val="001E7F07"/>
    <w:rsid w:val="001E7FA3"/>
    <w:rsid w:val="001F00D7"/>
    <w:rsid w:val="001F0208"/>
    <w:rsid w:val="001F0239"/>
    <w:rsid w:val="001F0625"/>
    <w:rsid w:val="001F0722"/>
    <w:rsid w:val="001F08D9"/>
    <w:rsid w:val="001F09E0"/>
    <w:rsid w:val="001F0D37"/>
    <w:rsid w:val="001F1049"/>
    <w:rsid w:val="001F13F6"/>
    <w:rsid w:val="001F16F7"/>
    <w:rsid w:val="001F1847"/>
    <w:rsid w:val="001F19A1"/>
    <w:rsid w:val="001F22CD"/>
    <w:rsid w:val="001F2467"/>
    <w:rsid w:val="001F2580"/>
    <w:rsid w:val="001F2B05"/>
    <w:rsid w:val="001F36C9"/>
    <w:rsid w:val="001F39C2"/>
    <w:rsid w:val="001F3DC8"/>
    <w:rsid w:val="001F3E6E"/>
    <w:rsid w:val="001F4AD8"/>
    <w:rsid w:val="001F52E8"/>
    <w:rsid w:val="001F5326"/>
    <w:rsid w:val="001F5996"/>
    <w:rsid w:val="001F5BB3"/>
    <w:rsid w:val="001F6298"/>
    <w:rsid w:val="001F757C"/>
    <w:rsid w:val="00200568"/>
    <w:rsid w:val="00200780"/>
    <w:rsid w:val="00200AE2"/>
    <w:rsid w:val="00200B35"/>
    <w:rsid w:val="00201096"/>
    <w:rsid w:val="00201A4E"/>
    <w:rsid w:val="00201EE2"/>
    <w:rsid w:val="002021B9"/>
    <w:rsid w:val="00202F04"/>
    <w:rsid w:val="002031F2"/>
    <w:rsid w:val="00203C8D"/>
    <w:rsid w:val="0020505F"/>
    <w:rsid w:val="00205B38"/>
    <w:rsid w:val="00206E7D"/>
    <w:rsid w:val="00207D22"/>
    <w:rsid w:val="0021006E"/>
    <w:rsid w:val="002105E1"/>
    <w:rsid w:val="00210759"/>
    <w:rsid w:val="00211DAB"/>
    <w:rsid w:val="00211FC3"/>
    <w:rsid w:val="00212346"/>
    <w:rsid w:val="0021272E"/>
    <w:rsid w:val="00212ED6"/>
    <w:rsid w:val="00213498"/>
    <w:rsid w:val="0021367F"/>
    <w:rsid w:val="00213D81"/>
    <w:rsid w:val="00213EF9"/>
    <w:rsid w:val="00213F1F"/>
    <w:rsid w:val="002140E8"/>
    <w:rsid w:val="0021417D"/>
    <w:rsid w:val="00214487"/>
    <w:rsid w:val="0021461C"/>
    <w:rsid w:val="0021469B"/>
    <w:rsid w:val="00214908"/>
    <w:rsid w:val="00214A01"/>
    <w:rsid w:val="00214ECC"/>
    <w:rsid w:val="002155A9"/>
    <w:rsid w:val="00216379"/>
    <w:rsid w:val="0021640C"/>
    <w:rsid w:val="002167AC"/>
    <w:rsid w:val="0021698A"/>
    <w:rsid w:val="00216D73"/>
    <w:rsid w:val="00216E4F"/>
    <w:rsid w:val="0021716F"/>
    <w:rsid w:val="002178B9"/>
    <w:rsid w:val="00217BA1"/>
    <w:rsid w:val="00217BFD"/>
    <w:rsid w:val="0022005F"/>
    <w:rsid w:val="00220432"/>
    <w:rsid w:val="002205CF"/>
    <w:rsid w:val="00220D35"/>
    <w:rsid w:val="00221788"/>
    <w:rsid w:val="002226E3"/>
    <w:rsid w:val="00223346"/>
    <w:rsid w:val="00223370"/>
    <w:rsid w:val="0022364E"/>
    <w:rsid w:val="002237ED"/>
    <w:rsid w:val="002246F7"/>
    <w:rsid w:val="0022477A"/>
    <w:rsid w:val="0022500B"/>
    <w:rsid w:val="00225A1C"/>
    <w:rsid w:val="00226250"/>
    <w:rsid w:val="0022690A"/>
    <w:rsid w:val="00226CBF"/>
    <w:rsid w:val="00226DCA"/>
    <w:rsid w:val="00227A9B"/>
    <w:rsid w:val="002302EE"/>
    <w:rsid w:val="002303E0"/>
    <w:rsid w:val="0023051A"/>
    <w:rsid w:val="0023056E"/>
    <w:rsid w:val="0023076D"/>
    <w:rsid w:val="00230E16"/>
    <w:rsid w:val="002317AF"/>
    <w:rsid w:val="002325A1"/>
    <w:rsid w:val="002326ED"/>
    <w:rsid w:val="002327B6"/>
    <w:rsid w:val="00232B63"/>
    <w:rsid w:val="00233BD5"/>
    <w:rsid w:val="00233CC1"/>
    <w:rsid w:val="0023400A"/>
    <w:rsid w:val="00234A66"/>
    <w:rsid w:val="002351BB"/>
    <w:rsid w:val="0023529F"/>
    <w:rsid w:val="00235643"/>
    <w:rsid w:val="002362E4"/>
    <w:rsid w:val="00236C42"/>
    <w:rsid w:val="00237731"/>
    <w:rsid w:val="00237B64"/>
    <w:rsid w:val="00237E1D"/>
    <w:rsid w:val="00240C2C"/>
    <w:rsid w:val="00240DEC"/>
    <w:rsid w:val="00241589"/>
    <w:rsid w:val="002417C0"/>
    <w:rsid w:val="00241CE8"/>
    <w:rsid w:val="00242901"/>
    <w:rsid w:val="002429B8"/>
    <w:rsid w:val="00242A04"/>
    <w:rsid w:val="00242A9D"/>
    <w:rsid w:val="00242B0F"/>
    <w:rsid w:val="00242CE6"/>
    <w:rsid w:val="00242E45"/>
    <w:rsid w:val="00243134"/>
    <w:rsid w:val="002436C8"/>
    <w:rsid w:val="00243AD0"/>
    <w:rsid w:val="00243BFF"/>
    <w:rsid w:val="00245DC0"/>
    <w:rsid w:val="0024600F"/>
    <w:rsid w:val="002463B5"/>
    <w:rsid w:val="00246652"/>
    <w:rsid w:val="00246CCF"/>
    <w:rsid w:val="00246D83"/>
    <w:rsid w:val="00246E9E"/>
    <w:rsid w:val="00247167"/>
    <w:rsid w:val="00247186"/>
    <w:rsid w:val="00247B72"/>
    <w:rsid w:val="00247BF3"/>
    <w:rsid w:val="00247CF1"/>
    <w:rsid w:val="00247D55"/>
    <w:rsid w:val="00250152"/>
    <w:rsid w:val="0025018F"/>
    <w:rsid w:val="00250322"/>
    <w:rsid w:val="002506F7"/>
    <w:rsid w:val="00250C74"/>
    <w:rsid w:val="002519C9"/>
    <w:rsid w:val="0025209B"/>
    <w:rsid w:val="0025284F"/>
    <w:rsid w:val="00252F0D"/>
    <w:rsid w:val="0025314F"/>
    <w:rsid w:val="002532D1"/>
    <w:rsid w:val="0025333B"/>
    <w:rsid w:val="00253E6B"/>
    <w:rsid w:val="0025405C"/>
    <w:rsid w:val="0025417E"/>
    <w:rsid w:val="002541E5"/>
    <w:rsid w:val="0025457F"/>
    <w:rsid w:val="00254844"/>
    <w:rsid w:val="00254D44"/>
    <w:rsid w:val="00255B80"/>
    <w:rsid w:val="002561DB"/>
    <w:rsid w:val="0025663E"/>
    <w:rsid w:val="0025777C"/>
    <w:rsid w:val="00257854"/>
    <w:rsid w:val="002578AD"/>
    <w:rsid w:val="00260382"/>
    <w:rsid w:val="00260BC7"/>
    <w:rsid w:val="00260FA2"/>
    <w:rsid w:val="00261D6E"/>
    <w:rsid w:val="002620A7"/>
    <w:rsid w:val="00263135"/>
    <w:rsid w:val="0026358E"/>
    <w:rsid w:val="00263689"/>
    <w:rsid w:val="00263A0F"/>
    <w:rsid w:val="00263E08"/>
    <w:rsid w:val="00264753"/>
    <w:rsid w:val="0026487C"/>
    <w:rsid w:val="00264F89"/>
    <w:rsid w:val="002663C9"/>
    <w:rsid w:val="00266424"/>
    <w:rsid w:val="00266BD7"/>
    <w:rsid w:val="00267449"/>
    <w:rsid w:val="0026773D"/>
    <w:rsid w:val="002700A4"/>
    <w:rsid w:val="00270202"/>
    <w:rsid w:val="00270716"/>
    <w:rsid w:val="00270C37"/>
    <w:rsid w:val="00270D93"/>
    <w:rsid w:val="00271055"/>
    <w:rsid w:val="00271058"/>
    <w:rsid w:val="002710ED"/>
    <w:rsid w:val="00271EA4"/>
    <w:rsid w:val="0027238F"/>
    <w:rsid w:val="00272B96"/>
    <w:rsid w:val="00272BB1"/>
    <w:rsid w:val="00272E5B"/>
    <w:rsid w:val="00273122"/>
    <w:rsid w:val="00273376"/>
    <w:rsid w:val="0027338B"/>
    <w:rsid w:val="00273AA8"/>
    <w:rsid w:val="00273BF2"/>
    <w:rsid w:val="00274E41"/>
    <w:rsid w:val="00274E55"/>
    <w:rsid w:val="0027571C"/>
    <w:rsid w:val="00275812"/>
    <w:rsid w:val="00275CC3"/>
    <w:rsid w:val="00275D89"/>
    <w:rsid w:val="002766D6"/>
    <w:rsid w:val="00276B24"/>
    <w:rsid w:val="00276DD6"/>
    <w:rsid w:val="0027704D"/>
    <w:rsid w:val="00277281"/>
    <w:rsid w:val="00277345"/>
    <w:rsid w:val="00277672"/>
    <w:rsid w:val="00277BF8"/>
    <w:rsid w:val="00277C84"/>
    <w:rsid w:val="00280C2D"/>
    <w:rsid w:val="0028133D"/>
    <w:rsid w:val="002818DE"/>
    <w:rsid w:val="00281AAD"/>
    <w:rsid w:val="00282629"/>
    <w:rsid w:val="002828B7"/>
    <w:rsid w:val="00282C3C"/>
    <w:rsid w:val="00282D8A"/>
    <w:rsid w:val="002834AC"/>
    <w:rsid w:val="0028382F"/>
    <w:rsid w:val="00283B79"/>
    <w:rsid w:val="00283CF8"/>
    <w:rsid w:val="00284973"/>
    <w:rsid w:val="00284C21"/>
    <w:rsid w:val="00284CEA"/>
    <w:rsid w:val="00285511"/>
    <w:rsid w:val="002858BF"/>
    <w:rsid w:val="00285B17"/>
    <w:rsid w:val="002870D0"/>
    <w:rsid w:val="002874A1"/>
    <w:rsid w:val="0028759C"/>
    <w:rsid w:val="002906C5"/>
    <w:rsid w:val="002909B2"/>
    <w:rsid w:val="002910C0"/>
    <w:rsid w:val="002911F0"/>
    <w:rsid w:val="002928B6"/>
    <w:rsid w:val="00292DF9"/>
    <w:rsid w:val="00293AC0"/>
    <w:rsid w:val="00293DD0"/>
    <w:rsid w:val="00294B0A"/>
    <w:rsid w:val="00295157"/>
    <w:rsid w:val="002951A8"/>
    <w:rsid w:val="002952CE"/>
    <w:rsid w:val="002957D0"/>
    <w:rsid w:val="002959E3"/>
    <w:rsid w:val="00295CB4"/>
    <w:rsid w:val="00295EED"/>
    <w:rsid w:val="00296194"/>
    <w:rsid w:val="00296924"/>
    <w:rsid w:val="00296AF5"/>
    <w:rsid w:val="00297186"/>
    <w:rsid w:val="00297790"/>
    <w:rsid w:val="00297A3D"/>
    <w:rsid w:val="00297D12"/>
    <w:rsid w:val="00297E09"/>
    <w:rsid w:val="002A019F"/>
    <w:rsid w:val="002A0A52"/>
    <w:rsid w:val="002A0B4F"/>
    <w:rsid w:val="002A0C43"/>
    <w:rsid w:val="002A0C6E"/>
    <w:rsid w:val="002A0D71"/>
    <w:rsid w:val="002A0EDC"/>
    <w:rsid w:val="002A13FF"/>
    <w:rsid w:val="002A1E6F"/>
    <w:rsid w:val="002A2514"/>
    <w:rsid w:val="002A2AE8"/>
    <w:rsid w:val="002A3406"/>
    <w:rsid w:val="002A4016"/>
    <w:rsid w:val="002A40C4"/>
    <w:rsid w:val="002A412B"/>
    <w:rsid w:val="002A46EB"/>
    <w:rsid w:val="002A5837"/>
    <w:rsid w:val="002A643D"/>
    <w:rsid w:val="002A6871"/>
    <w:rsid w:val="002A7317"/>
    <w:rsid w:val="002A7765"/>
    <w:rsid w:val="002A7C63"/>
    <w:rsid w:val="002A7CCF"/>
    <w:rsid w:val="002A7FA6"/>
    <w:rsid w:val="002B0339"/>
    <w:rsid w:val="002B05CA"/>
    <w:rsid w:val="002B0A91"/>
    <w:rsid w:val="002B1C86"/>
    <w:rsid w:val="002B21AD"/>
    <w:rsid w:val="002B23DD"/>
    <w:rsid w:val="002B2923"/>
    <w:rsid w:val="002B29A0"/>
    <w:rsid w:val="002B2C6E"/>
    <w:rsid w:val="002B2D36"/>
    <w:rsid w:val="002B369A"/>
    <w:rsid w:val="002B3785"/>
    <w:rsid w:val="002B3F9A"/>
    <w:rsid w:val="002B4340"/>
    <w:rsid w:val="002B44A7"/>
    <w:rsid w:val="002B4B51"/>
    <w:rsid w:val="002B4E21"/>
    <w:rsid w:val="002B52E9"/>
    <w:rsid w:val="002B5AD1"/>
    <w:rsid w:val="002B624C"/>
    <w:rsid w:val="002B6508"/>
    <w:rsid w:val="002B6742"/>
    <w:rsid w:val="002B69B5"/>
    <w:rsid w:val="002B75E3"/>
    <w:rsid w:val="002B796B"/>
    <w:rsid w:val="002B7E42"/>
    <w:rsid w:val="002C02B9"/>
    <w:rsid w:val="002C0C48"/>
    <w:rsid w:val="002C17FB"/>
    <w:rsid w:val="002C18BE"/>
    <w:rsid w:val="002C1D3B"/>
    <w:rsid w:val="002C1F19"/>
    <w:rsid w:val="002C221B"/>
    <w:rsid w:val="002C23D5"/>
    <w:rsid w:val="002C281D"/>
    <w:rsid w:val="002C2AE1"/>
    <w:rsid w:val="002C2B16"/>
    <w:rsid w:val="002C3057"/>
    <w:rsid w:val="002C3D43"/>
    <w:rsid w:val="002C3E72"/>
    <w:rsid w:val="002C3EEE"/>
    <w:rsid w:val="002C4023"/>
    <w:rsid w:val="002C446A"/>
    <w:rsid w:val="002C47C5"/>
    <w:rsid w:val="002C4E4F"/>
    <w:rsid w:val="002C55EF"/>
    <w:rsid w:val="002C57E9"/>
    <w:rsid w:val="002C5A7F"/>
    <w:rsid w:val="002C625B"/>
    <w:rsid w:val="002C6B15"/>
    <w:rsid w:val="002C752A"/>
    <w:rsid w:val="002D0544"/>
    <w:rsid w:val="002D06CD"/>
    <w:rsid w:val="002D07E0"/>
    <w:rsid w:val="002D1240"/>
    <w:rsid w:val="002D29DD"/>
    <w:rsid w:val="002D2EF9"/>
    <w:rsid w:val="002D321D"/>
    <w:rsid w:val="002D37E2"/>
    <w:rsid w:val="002D39CD"/>
    <w:rsid w:val="002D3A62"/>
    <w:rsid w:val="002D3F05"/>
    <w:rsid w:val="002D4508"/>
    <w:rsid w:val="002D4820"/>
    <w:rsid w:val="002D4EC9"/>
    <w:rsid w:val="002D516D"/>
    <w:rsid w:val="002D5682"/>
    <w:rsid w:val="002D5EFD"/>
    <w:rsid w:val="002D66DD"/>
    <w:rsid w:val="002D66F4"/>
    <w:rsid w:val="002D6E15"/>
    <w:rsid w:val="002D7954"/>
    <w:rsid w:val="002D7985"/>
    <w:rsid w:val="002D7C95"/>
    <w:rsid w:val="002E03FA"/>
    <w:rsid w:val="002E0B4E"/>
    <w:rsid w:val="002E0E0D"/>
    <w:rsid w:val="002E0E51"/>
    <w:rsid w:val="002E1A4B"/>
    <w:rsid w:val="002E1AD8"/>
    <w:rsid w:val="002E1FE7"/>
    <w:rsid w:val="002E2551"/>
    <w:rsid w:val="002E2719"/>
    <w:rsid w:val="002E2D6D"/>
    <w:rsid w:val="002E305B"/>
    <w:rsid w:val="002E33E9"/>
    <w:rsid w:val="002E3DD5"/>
    <w:rsid w:val="002E4042"/>
    <w:rsid w:val="002E4205"/>
    <w:rsid w:val="002E438A"/>
    <w:rsid w:val="002E43BC"/>
    <w:rsid w:val="002E43CB"/>
    <w:rsid w:val="002E4878"/>
    <w:rsid w:val="002E4E1D"/>
    <w:rsid w:val="002E4F2F"/>
    <w:rsid w:val="002E54C2"/>
    <w:rsid w:val="002E5680"/>
    <w:rsid w:val="002E621D"/>
    <w:rsid w:val="002E6E94"/>
    <w:rsid w:val="002E6EEE"/>
    <w:rsid w:val="002E70C2"/>
    <w:rsid w:val="002E740A"/>
    <w:rsid w:val="002E78F0"/>
    <w:rsid w:val="002E7F60"/>
    <w:rsid w:val="002F00A0"/>
    <w:rsid w:val="002F07CC"/>
    <w:rsid w:val="002F0C6B"/>
    <w:rsid w:val="002F1881"/>
    <w:rsid w:val="002F22D4"/>
    <w:rsid w:val="002F2446"/>
    <w:rsid w:val="002F2CBA"/>
    <w:rsid w:val="002F31A4"/>
    <w:rsid w:val="002F362D"/>
    <w:rsid w:val="002F4427"/>
    <w:rsid w:val="002F4567"/>
    <w:rsid w:val="002F4D97"/>
    <w:rsid w:val="002F5ACE"/>
    <w:rsid w:val="002F61D9"/>
    <w:rsid w:val="002F67DC"/>
    <w:rsid w:val="002F6DDB"/>
    <w:rsid w:val="002F7019"/>
    <w:rsid w:val="002F7366"/>
    <w:rsid w:val="002F7880"/>
    <w:rsid w:val="003000FC"/>
    <w:rsid w:val="003001C0"/>
    <w:rsid w:val="0030063F"/>
    <w:rsid w:val="00300EF4"/>
    <w:rsid w:val="003010BF"/>
    <w:rsid w:val="00301262"/>
    <w:rsid w:val="003019F7"/>
    <w:rsid w:val="00301A8B"/>
    <w:rsid w:val="00302A0D"/>
    <w:rsid w:val="00302A4D"/>
    <w:rsid w:val="00302A9D"/>
    <w:rsid w:val="00302F31"/>
    <w:rsid w:val="003035E2"/>
    <w:rsid w:val="00303B10"/>
    <w:rsid w:val="00303B3C"/>
    <w:rsid w:val="00303B7E"/>
    <w:rsid w:val="00304204"/>
    <w:rsid w:val="003044FB"/>
    <w:rsid w:val="003046D7"/>
    <w:rsid w:val="003048D1"/>
    <w:rsid w:val="00304BD1"/>
    <w:rsid w:val="00305478"/>
    <w:rsid w:val="00305700"/>
    <w:rsid w:val="00305C40"/>
    <w:rsid w:val="00305D99"/>
    <w:rsid w:val="0030608D"/>
    <w:rsid w:val="00306436"/>
    <w:rsid w:val="003064A1"/>
    <w:rsid w:val="00306606"/>
    <w:rsid w:val="003069B2"/>
    <w:rsid w:val="003072D4"/>
    <w:rsid w:val="00307923"/>
    <w:rsid w:val="00307B64"/>
    <w:rsid w:val="00307BDA"/>
    <w:rsid w:val="00310CCF"/>
    <w:rsid w:val="00311593"/>
    <w:rsid w:val="003119AE"/>
    <w:rsid w:val="00311AC9"/>
    <w:rsid w:val="0031226D"/>
    <w:rsid w:val="00312944"/>
    <w:rsid w:val="00312A49"/>
    <w:rsid w:val="003130EC"/>
    <w:rsid w:val="00313108"/>
    <w:rsid w:val="00313225"/>
    <w:rsid w:val="003135B8"/>
    <w:rsid w:val="0031373C"/>
    <w:rsid w:val="00313910"/>
    <w:rsid w:val="00313BA9"/>
    <w:rsid w:val="00314410"/>
    <w:rsid w:val="003145EF"/>
    <w:rsid w:val="00314F6C"/>
    <w:rsid w:val="00316218"/>
    <w:rsid w:val="003164F4"/>
    <w:rsid w:val="00316926"/>
    <w:rsid w:val="0031694F"/>
    <w:rsid w:val="00316950"/>
    <w:rsid w:val="00316B61"/>
    <w:rsid w:val="00316B8A"/>
    <w:rsid w:val="00317153"/>
    <w:rsid w:val="003171C1"/>
    <w:rsid w:val="00317B23"/>
    <w:rsid w:val="00317E2A"/>
    <w:rsid w:val="00320023"/>
    <w:rsid w:val="00320193"/>
    <w:rsid w:val="00320843"/>
    <w:rsid w:val="00321128"/>
    <w:rsid w:val="0032131D"/>
    <w:rsid w:val="0032166E"/>
    <w:rsid w:val="00321E0C"/>
    <w:rsid w:val="0032236D"/>
    <w:rsid w:val="00322547"/>
    <w:rsid w:val="003229C9"/>
    <w:rsid w:val="00322C6F"/>
    <w:rsid w:val="00322CF6"/>
    <w:rsid w:val="00322EB7"/>
    <w:rsid w:val="00323276"/>
    <w:rsid w:val="00323640"/>
    <w:rsid w:val="0032378A"/>
    <w:rsid w:val="003237D1"/>
    <w:rsid w:val="003239E1"/>
    <w:rsid w:val="00323AE5"/>
    <w:rsid w:val="00325BA4"/>
    <w:rsid w:val="00326359"/>
    <w:rsid w:val="003267C5"/>
    <w:rsid w:val="00326E1E"/>
    <w:rsid w:val="00326E84"/>
    <w:rsid w:val="00326F41"/>
    <w:rsid w:val="003273E2"/>
    <w:rsid w:val="00327500"/>
    <w:rsid w:val="0032792D"/>
    <w:rsid w:val="0032797F"/>
    <w:rsid w:val="003301D8"/>
    <w:rsid w:val="003301F0"/>
    <w:rsid w:val="00330833"/>
    <w:rsid w:val="00330B41"/>
    <w:rsid w:val="00330BE3"/>
    <w:rsid w:val="00330D1C"/>
    <w:rsid w:val="00330FA2"/>
    <w:rsid w:val="00331F44"/>
    <w:rsid w:val="00332139"/>
    <w:rsid w:val="0033233E"/>
    <w:rsid w:val="003328B1"/>
    <w:rsid w:val="00332C5D"/>
    <w:rsid w:val="0033310B"/>
    <w:rsid w:val="00333A0A"/>
    <w:rsid w:val="00333AC9"/>
    <w:rsid w:val="00333E31"/>
    <w:rsid w:val="00333FDA"/>
    <w:rsid w:val="0033434E"/>
    <w:rsid w:val="0033446B"/>
    <w:rsid w:val="00334798"/>
    <w:rsid w:val="00334C5E"/>
    <w:rsid w:val="00334EA7"/>
    <w:rsid w:val="00334F42"/>
    <w:rsid w:val="003350D8"/>
    <w:rsid w:val="00335821"/>
    <w:rsid w:val="0033591E"/>
    <w:rsid w:val="00335C1D"/>
    <w:rsid w:val="0033600E"/>
    <w:rsid w:val="00336AAA"/>
    <w:rsid w:val="00336BC0"/>
    <w:rsid w:val="00336E95"/>
    <w:rsid w:val="00336EFD"/>
    <w:rsid w:val="00337052"/>
    <w:rsid w:val="003376DE"/>
    <w:rsid w:val="00337A10"/>
    <w:rsid w:val="00337C10"/>
    <w:rsid w:val="00340843"/>
    <w:rsid w:val="00340A44"/>
    <w:rsid w:val="00340B88"/>
    <w:rsid w:val="003410E8"/>
    <w:rsid w:val="0034226F"/>
    <w:rsid w:val="003425E1"/>
    <w:rsid w:val="00342A9A"/>
    <w:rsid w:val="00343080"/>
    <w:rsid w:val="0034373E"/>
    <w:rsid w:val="00343D39"/>
    <w:rsid w:val="00343DB9"/>
    <w:rsid w:val="0034427B"/>
    <w:rsid w:val="003443BE"/>
    <w:rsid w:val="0034464F"/>
    <w:rsid w:val="003450DA"/>
    <w:rsid w:val="0034539F"/>
    <w:rsid w:val="003457EF"/>
    <w:rsid w:val="00345863"/>
    <w:rsid w:val="003458F3"/>
    <w:rsid w:val="00345C6B"/>
    <w:rsid w:val="0034602A"/>
    <w:rsid w:val="00346725"/>
    <w:rsid w:val="003467F1"/>
    <w:rsid w:val="00346A92"/>
    <w:rsid w:val="00346D3B"/>
    <w:rsid w:val="00346DF1"/>
    <w:rsid w:val="003473C8"/>
    <w:rsid w:val="003478C2"/>
    <w:rsid w:val="00347B88"/>
    <w:rsid w:val="00347BB0"/>
    <w:rsid w:val="00347E93"/>
    <w:rsid w:val="00350BEC"/>
    <w:rsid w:val="00350C5A"/>
    <w:rsid w:val="00350D98"/>
    <w:rsid w:val="00350E1E"/>
    <w:rsid w:val="003513B3"/>
    <w:rsid w:val="003513CB"/>
    <w:rsid w:val="003518F4"/>
    <w:rsid w:val="00351B75"/>
    <w:rsid w:val="00351F1B"/>
    <w:rsid w:val="00352006"/>
    <w:rsid w:val="00352313"/>
    <w:rsid w:val="00352536"/>
    <w:rsid w:val="00352997"/>
    <w:rsid w:val="00352B36"/>
    <w:rsid w:val="00352D3E"/>
    <w:rsid w:val="003532BC"/>
    <w:rsid w:val="00353492"/>
    <w:rsid w:val="00353D14"/>
    <w:rsid w:val="00354001"/>
    <w:rsid w:val="00354167"/>
    <w:rsid w:val="00354173"/>
    <w:rsid w:val="00354475"/>
    <w:rsid w:val="00354546"/>
    <w:rsid w:val="00354882"/>
    <w:rsid w:val="003548F6"/>
    <w:rsid w:val="00354E91"/>
    <w:rsid w:val="00355E84"/>
    <w:rsid w:val="00355F02"/>
    <w:rsid w:val="00356EC2"/>
    <w:rsid w:val="00356FE8"/>
    <w:rsid w:val="003578D3"/>
    <w:rsid w:val="00357D4F"/>
    <w:rsid w:val="00360B5A"/>
    <w:rsid w:val="00360F5D"/>
    <w:rsid w:val="003610D8"/>
    <w:rsid w:val="003610EB"/>
    <w:rsid w:val="00361C1D"/>
    <w:rsid w:val="00361E88"/>
    <w:rsid w:val="00361FEF"/>
    <w:rsid w:val="00362666"/>
    <w:rsid w:val="003629B2"/>
    <w:rsid w:val="00362BC6"/>
    <w:rsid w:val="003631B6"/>
    <w:rsid w:val="00363216"/>
    <w:rsid w:val="0036339C"/>
    <w:rsid w:val="003635DA"/>
    <w:rsid w:val="003642C9"/>
    <w:rsid w:val="00364D71"/>
    <w:rsid w:val="00365933"/>
    <w:rsid w:val="003659A0"/>
    <w:rsid w:val="003660A2"/>
    <w:rsid w:val="00366745"/>
    <w:rsid w:val="00366C50"/>
    <w:rsid w:val="0036731A"/>
    <w:rsid w:val="0036771A"/>
    <w:rsid w:val="00367770"/>
    <w:rsid w:val="0036778C"/>
    <w:rsid w:val="00370682"/>
    <w:rsid w:val="0037087C"/>
    <w:rsid w:val="0037108E"/>
    <w:rsid w:val="00371701"/>
    <w:rsid w:val="00372278"/>
    <w:rsid w:val="00372D56"/>
    <w:rsid w:val="00372D9D"/>
    <w:rsid w:val="003737A2"/>
    <w:rsid w:val="00373E8B"/>
    <w:rsid w:val="00374037"/>
    <w:rsid w:val="003747B0"/>
    <w:rsid w:val="00374BED"/>
    <w:rsid w:val="00374C2C"/>
    <w:rsid w:val="00374F1E"/>
    <w:rsid w:val="00375257"/>
    <w:rsid w:val="00375921"/>
    <w:rsid w:val="00375F0A"/>
    <w:rsid w:val="0037686A"/>
    <w:rsid w:val="00376E79"/>
    <w:rsid w:val="00377089"/>
    <w:rsid w:val="003774C8"/>
    <w:rsid w:val="003777D3"/>
    <w:rsid w:val="0038053E"/>
    <w:rsid w:val="0038060D"/>
    <w:rsid w:val="00380829"/>
    <w:rsid w:val="00380B67"/>
    <w:rsid w:val="00380CA6"/>
    <w:rsid w:val="003816A6"/>
    <w:rsid w:val="003818CE"/>
    <w:rsid w:val="0038194A"/>
    <w:rsid w:val="00381CA1"/>
    <w:rsid w:val="00381DDF"/>
    <w:rsid w:val="00381F6A"/>
    <w:rsid w:val="003821A2"/>
    <w:rsid w:val="00382399"/>
    <w:rsid w:val="003829A1"/>
    <w:rsid w:val="003829D8"/>
    <w:rsid w:val="00382B28"/>
    <w:rsid w:val="00383341"/>
    <w:rsid w:val="00383779"/>
    <w:rsid w:val="00383BD1"/>
    <w:rsid w:val="0038404A"/>
    <w:rsid w:val="003847C1"/>
    <w:rsid w:val="003851B3"/>
    <w:rsid w:val="00385233"/>
    <w:rsid w:val="00385A0C"/>
    <w:rsid w:val="0038658D"/>
    <w:rsid w:val="003867AE"/>
    <w:rsid w:val="00387657"/>
    <w:rsid w:val="00387910"/>
    <w:rsid w:val="00390037"/>
    <w:rsid w:val="0039064C"/>
    <w:rsid w:val="00390C8E"/>
    <w:rsid w:val="00390EE0"/>
    <w:rsid w:val="003914D1"/>
    <w:rsid w:val="003919C2"/>
    <w:rsid w:val="00393402"/>
    <w:rsid w:val="00393B36"/>
    <w:rsid w:val="003948D9"/>
    <w:rsid w:val="00394A37"/>
    <w:rsid w:val="00394ACE"/>
    <w:rsid w:val="0039539E"/>
    <w:rsid w:val="003956D4"/>
    <w:rsid w:val="00395A01"/>
    <w:rsid w:val="00396AFE"/>
    <w:rsid w:val="00396F5E"/>
    <w:rsid w:val="00397318"/>
    <w:rsid w:val="00397C9A"/>
    <w:rsid w:val="003A005F"/>
    <w:rsid w:val="003A0142"/>
    <w:rsid w:val="003A0324"/>
    <w:rsid w:val="003A061D"/>
    <w:rsid w:val="003A0B92"/>
    <w:rsid w:val="003A1B89"/>
    <w:rsid w:val="003A265D"/>
    <w:rsid w:val="003A2828"/>
    <w:rsid w:val="003A3163"/>
    <w:rsid w:val="003A3F15"/>
    <w:rsid w:val="003A4072"/>
    <w:rsid w:val="003A468C"/>
    <w:rsid w:val="003A5029"/>
    <w:rsid w:val="003A51AB"/>
    <w:rsid w:val="003A52B7"/>
    <w:rsid w:val="003A55B8"/>
    <w:rsid w:val="003A6008"/>
    <w:rsid w:val="003A6044"/>
    <w:rsid w:val="003A6066"/>
    <w:rsid w:val="003A6535"/>
    <w:rsid w:val="003A65C3"/>
    <w:rsid w:val="003A6C5C"/>
    <w:rsid w:val="003A6FB6"/>
    <w:rsid w:val="003A6FDC"/>
    <w:rsid w:val="003A771C"/>
    <w:rsid w:val="003A7AB2"/>
    <w:rsid w:val="003A7CDA"/>
    <w:rsid w:val="003B0528"/>
    <w:rsid w:val="003B0E8A"/>
    <w:rsid w:val="003B0F3C"/>
    <w:rsid w:val="003B1440"/>
    <w:rsid w:val="003B1686"/>
    <w:rsid w:val="003B180B"/>
    <w:rsid w:val="003B2130"/>
    <w:rsid w:val="003B2509"/>
    <w:rsid w:val="003B2684"/>
    <w:rsid w:val="003B2D3F"/>
    <w:rsid w:val="003B2D91"/>
    <w:rsid w:val="003B2FE6"/>
    <w:rsid w:val="003B3981"/>
    <w:rsid w:val="003B40DF"/>
    <w:rsid w:val="003B4534"/>
    <w:rsid w:val="003B4A50"/>
    <w:rsid w:val="003B5009"/>
    <w:rsid w:val="003B5606"/>
    <w:rsid w:val="003B590F"/>
    <w:rsid w:val="003B5AE8"/>
    <w:rsid w:val="003B5B63"/>
    <w:rsid w:val="003B5E74"/>
    <w:rsid w:val="003B6693"/>
    <w:rsid w:val="003B66F7"/>
    <w:rsid w:val="003B6EB7"/>
    <w:rsid w:val="003B74BA"/>
    <w:rsid w:val="003B74FE"/>
    <w:rsid w:val="003B7ABB"/>
    <w:rsid w:val="003C004A"/>
    <w:rsid w:val="003C013E"/>
    <w:rsid w:val="003C05AF"/>
    <w:rsid w:val="003C06DD"/>
    <w:rsid w:val="003C07CB"/>
    <w:rsid w:val="003C1714"/>
    <w:rsid w:val="003C1C84"/>
    <w:rsid w:val="003C202F"/>
    <w:rsid w:val="003C2508"/>
    <w:rsid w:val="003C2B04"/>
    <w:rsid w:val="003C2C70"/>
    <w:rsid w:val="003C2DEF"/>
    <w:rsid w:val="003C30B7"/>
    <w:rsid w:val="003C3583"/>
    <w:rsid w:val="003C36BF"/>
    <w:rsid w:val="003C3CA4"/>
    <w:rsid w:val="003C42C1"/>
    <w:rsid w:val="003C465F"/>
    <w:rsid w:val="003C470B"/>
    <w:rsid w:val="003C49C4"/>
    <w:rsid w:val="003C4A83"/>
    <w:rsid w:val="003C4B7A"/>
    <w:rsid w:val="003C4BBB"/>
    <w:rsid w:val="003C55F7"/>
    <w:rsid w:val="003C58FD"/>
    <w:rsid w:val="003C5B55"/>
    <w:rsid w:val="003C5C31"/>
    <w:rsid w:val="003C5D47"/>
    <w:rsid w:val="003C5D79"/>
    <w:rsid w:val="003C67A1"/>
    <w:rsid w:val="003C6E8B"/>
    <w:rsid w:val="003C71FF"/>
    <w:rsid w:val="003C7EC4"/>
    <w:rsid w:val="003D0192"/>
    <w:rsid w:val="003D0467"/>
    <w:rsid w:val="003D0694"/>
    <w:rsid w:val="003D08BC"/>
    <w:rsid w:val="003D0B90"/>
    <w:rsid w:val="003D0FBE"/>
    <w:rsid w:val="003D2439"/>
    <w:rsid w:val="003D2D56"/>
    <w:rsid w:val="003D31C6"/>
    <w:rsid w:val="003D334C"/>
    <w:rsid w:val="003D3458"/>
    <w:rsid w:val="003D372B"/>
    <w:rsid w:val="003D3E1C"/>
    <w:rsid w:val="003D4225"/>
    <w:rsid w:val="003D43FE"/>
    <w:rsid w:val="003D4480"/>
    <w:rsid w:val="003D4617"/>
    <w:rsid w:val="003D4637"/>
    <w:rsid w:val="003D4799"/>
    <w:rsid w:val="003D514A"/>
    <w:rsid w:val="003D5451"/>
    <w:rsid w:val="003D5ADF"/>
    <w:rsid w:val="003D5B9A"/>
    <w:rsid w:val="003D66CE"/>
    <w:rsid w:val="003D6CDB"/>
    <w:rsid w:val="003D722F"/>
    <w:rsid w:val="003D7D04"/>
    <w:rsid w:val="003D7E0D"/>
    <w:rsid w:val="003D7EC6"/>
    <w:rsid w:val="003E1089"/>
    <w:rsid w:val="003E136D"/>
    <w:rsid w:val="003E144B"/>
    <w:rsid w:val="003E14AC"/>
    <w:rsid w:val="003E2004"/>
    <w:rsid w:val="003E2186"/>
    <w:rsid w:val="003E242B"/>
    <w:rsid w:val="003E2731"/>
    <w:rsid w:val="003E2A20"/>
    <w:rsid w:val="003E2E23"/>
    <w:rsid w:val="003E396D"/>
    <w:rsid w:val="003E3BBC"/>
    <w:rsid w:val="003E494F"/>
    <w:rsid w:val="003E4CE8"/>
    <w:rsid w:val="003E4E20"/>
    <w:rsid w:val="003E5405"/>
    <w:rsid w:val="003E56A9"/>
    <w:rsid w:val="003E6D8A"/>
    <w:rsid w:val="003E6F7C"/>
    <w:rsid w:val="003E7E2E"/>
    <w:rsid w:val="003E7F16"/>
    <w:rsid w:val="003F0129"/>
    <w:rsid w:val="003F17FB"/>
    <w:rsid w:val="003F1A36"/>
    <w:rsid w:val="003F1C0A"/>
    <w:rsid w:val="003F1CE6"/>
    <w:rsid w:val="003F2100"/>
    <w:rsid w:val="003F2268"/>
    <w:rsid w:val="003F2CCF"/>
    <w:rsid w:val="003F2E48"/>
    <w:rsid w:val="003F332E"/>
    <w:rsid w:val="003F34C8"/>
    <w:rsid w:val="003F43DD"/>
    <w:rsid w:val="003F4B94"/>
    <w:rsid w:val="003F58BE"/>
    <w:rsid w:val="003F638A"/>
    <w:rsid w:val="003F67FE"/>
    <w:rsid w:val="003F6BFB"/>
    <w:rsid w:val="003F719D"/>
    <w:rsid w:val="003F7225"/>
    <w:rsid w:val="00400160"/>
    <w:rsid w:val="0040054B"/>
    <w:rsid w:val="00400D03"/>
    <w:rsid w:val="00400EEE"/>
    <w:rsid w:val="00400F4F"/>
    <w:rsid w:val="0040131E"/>
    <w:rsid w:val="00401C9F"/>
    <w:rsid w:val="00402896"/>
    <w:rsid w:val="00402B97"/>
    <w:rsid w:val="00402E2A"/>
    <w:rsid w:val="00403241"/>
    <w:rsid w:val="004034AF"/>
    <w:rsid w:val="004035A6"/>
    <w:rsid w:val="004036A5"/>
    <w:rsid w:val="00403B75"/>
    <w:rsid w:val="00403DC5"/>
    <w:rsid w:val="00404588"/>
    <w:rsid w:val="004047F6"/>
    <w:rsid w:val="004048F9"/>
    <w:rsid w:val="004049AB"/>
    <w:rsid w:val="00404B1C"/>
    <w:rsid w:val="0040525A"/>
    <w:rsid w:val="004059E5"/>
    <w:rsid w:val="00405ABF"/>
    <w:rsid w:val="00405E2A"/>
    <w:rsid w:val="004064B6"/>
    <w:rsid w:val="004065DE"/>
    <w:rsid w:val="00406744"/>
    <w:rsid w:val="004069D3"/>
    <w:rsid w:val="00406C46"/>
    <w:rsid w:val="00406C4E"/>
    <w:rsid w:val="00406DC0"/>
    <w:rsid w:val="0040714C"/>
    <w:rsid w:val="00407385"/>
    <w:rsid w:val="004077E2"/>
    <w:rsid w:val="00407ADF"/>
    <w:rsid w:val="00407FEB"/>
    <w:rsid w:val="00410E0B"/>
    <w:rsid w:val="00410F7B"/>
    <w:rsid w:val="00410FC2"/>
    <w:rsid w:val="00411B9C"/>
    <w:rsid w:val="00411EF3"/>
    <w:rsid w:val="004126AF"/>
    <w:rsid w:val="00412A16"/>
    <w:rsid w:val="00413182"/>
    <w:rsid w:val="00413355"/>
    <w:rsid w:val="0041347F"/>
    <w:rsid w:val="004134AC"/>
    <w:rsid w:val="00413579"/>
    <w:rsid w:val="00413BE6"/>
    <w:rsid w:val="00413BF7"/>
    <w:rsid w:val="004142EE"/>
    <w:rsid w:val="00414D2A"/>
    <w:rsid w:val="00414EAA"/>
    <w:rsid w:val="00414F41"/>
    <w:rsid w:val="00415015"/>
    <w:rsid w:val="0041542D"/>
    <w:rsid w:val="00415A68"/>
    <w:rsid w:val="00416092"/>
    <w:rsid w:val="00416245"/>
    <w:rsid w:val="004162C8"/>
    <w:rsid w:val="004162DB"/>
    <w:rsid w:val="00416798"/>
    <w:rsid w:val="004167E7"/>
    <w:rsid w:val="00416922"/>
    <w:rsid w:val="004176DF"/>
    <w:rsid w:val="00417857"/>
    <w:rsid w:val="00417AE9"/>
    <w:rsid w:val="00420616"/>
    <w:rsid w:val="00420925"/>
    <w:rsid w:val="00420BA8"/>
    <w:rsid w:val="004214AF"/>
    <w:rsid w:val="00421600"/>
    <w:rsid w:val="004217A0"/>
    <w:rsid w:val="00422A10"/>
    <w:rsid w:val="00422B4D"/>
    <w:rsid w:val="00422E00"/>
    <w:rsid w:val="004237DA"/>
    <w:rsid w:val="004240CA"/>
    <w:rsid w:val="00424A5D"/>
    <w:rsid w:val="00424B5B"/>
    <w:rsid w:val="00424FAB"/>
    <w:rsid w:val="00425902"/>
    <w:rsid w:val="004259D4"/>
    <w:rsid w:val="00425A78"/>
    <w:rsid w:val="00425D5A"/>
    <w:rsid w:val="00425FC9"/>
    <w:rsid w:val="00426CF3"/>
    <w:rsid w:val="00426DB4"/>
    <w:rsid w:val="0042788E"/>
    <w:rsid w:val="004278FB"/>
    <w:rsid w:val="00427A73"/>
    <w:rsid w:val="00427D35"/>
    <w:rsid w:val="00427D6E"/>
    <w:rsid w:val="00427E0D"/>
    <w:rsid w:val="00427EC5"/>
    <w:rsid w:val="0043022A"/>
    <w:rsid w:val="004305C9"/>
    <w:rsid w:val="00430609"/>
    <w:rsid w:val="004307A2"/>
    <w:rsid w:val="004307C3"/>
    <w:rsid w:val="00430CE7"/>
    <w:rsid w:val="00431A12"/>
    <w:rsid w:val="00431B88"/>
    <w:rsid w:val="00431C68"/>
    <w:rsid w:val="00431E42"/>
    <w:rsid w:val="0043235D"/>
    <w:rsid w:val="00432F91"/>
    <w:rsid w:val="0043360E"/>
    <w:rsid w:val="0043394F"/>
    <w:rsid w:val="00433AB6"/>
    <w:rsid w:val="00433BFC"/>
    <w:rsid w:val="00433C03"/>
    <w:rsid w:val="00433FA0"/>
    <w:rsid w:val="00433FE4"/>
    <w:rsid w:val="004342EA"/>
    <w:rsid w:val="00434764"/>
    <w:rsid w:val="0043528C"/>
    <w:rsid w:val="00435D5C"/>
    <w:rsid w:val="00435FDE"/>
    <w:rsid w:val="0043605E"/>
    <w:rsid w:val="0043659B"/>
    <w:rsid w:val="00436756"/>
    <w:rsid w:val="00436E60"/>
    <w:rsid w:val="004370C3"/>
    <w:rsid w:val="00437100"/>
    <w:rsid w:val="00437562"/>
    <w:rsid w:val="0043776E"/>
    <w:rsid w:val="00437AC9"/>
    <w:rsid w:val="00440285"/>
    <w:rsid w:val="00440579"/>
    <w:rsid w:val="00440CB9"/>
    <w:rsid w:val="00440D8C"/>
    <w:rsid w:val="00440FF4"/>
    <w:rsid w:val="00441620"/>
    <w:rsid w:val="00441683"/>
    <w:rsid w:val="00441AF1"/>
    <w:rsid w:val="00441C37"/>
    <w:rsid w:val="00443187"/>
    <w:rsid w:val="00443695"/>
    <w:rsid w:val="00443D99"/>
    <w:rsid w:val="00444096"/>
    <w:rsid w:val="00444355"/>
    <w:rsid w:val="00445191"/>
    <w:rsid w:val="00445855"/>
    <w:rsid w:val="00445C9C"/>
    <w:rsid w:val="00446716"/>
    <w:rsid w:val="0044701F"/>
    <w:rsid w:val="004478E5"/>
    <w:rsid w:val="00447A32"/>
    <w:rsid w:val="00447D9D"/>
    <w:rsid w:val="00450785"/>
    <w:rsid w:val="0045094F"/>
    <w:rsid w:val="00450C02"/>
    <w:rsid w:val="00451E71"/>
    <w:rsid w:val="00451F9D"/>
    <w:rsid w:val="00452096"/>
    <w:rsid w:val="00452AD7"/>
    <w:rsid w:val="00452B1E"/>
    <w:rsid w:val="00452FBA"/>
    <w:rsid w:val="00453005"/>
    <w:rsid w:val="004530DE"/>
    <w:rsid w:val="004531EE"/>
    <w:rsid w:val="00453D70"/>
    <w:rsid w:val="00453E67"/>
    <w:rsid w:val="0045406F"/>
    <w:rsid w:val="004541C0"/>
    <w:rsid w:val="004544BB"/>
    <w:rsid w:val="0045465D"/>
    <w:rsid w:val="00454765"/>
    <w:rsid w:val="004553D5"/>
    <w:rsid w:val="00455DBE"/>
    <w:rsid w:val="00456889"/>
    <w:rsid w:val="00456EE9"/>
    <w:rsid w:val="004579EE"/>
    <w:rsid w:val="00457C02"/>
    <w:rsid w:val="00460123"/>
    <w:rsid w:val="00460269"/>
    <w:rsid w:val="00460377"/>
    <w:rsid w:val="004605A3"/>
    <w:rsid w:val="0046094E"/>
    <w:rsid w:val="00461214"/>
    <w:rsid w:val="004613AC"/>
    <w:rsid w:val="00462120"/>
    <w:rsid w:val="0046229F"/>
    <w:rsid w:val="004624E8"/>
    <w:rsid w:val="004628D9"/>
    <w:rsid w:val="004629C3"/>
    <w:rsid w:val="00462FE3"/>
    <w:rsid w:val="0046311A"/>
    <w:rsid w:val="0046326B"/>
    <w:rsid w:val="004637E5"/>
    <w:rsid w:val="00463A2C"/>
    <w:rsid w:val="00464C6A"/>
    <w:rsid w:val="00464D6D"/>
    <w:rsid w:val="00464EBC"/>
    <w:rsid w:val="0046524C"/>
    <w:rsid w:val="00465FB6"/>
    <w:rsid w:val="004662AE"/>
    <w:rsid w:val="00467015"/>
    <w:rsid w:val="0046745D"/>
    <w:rsid w:val="0046765E"/>
    <w:rsid w:val="00467781"/>
    <w:rsid w:val="00470639"/>
    <w:rsid w:val="004706B3"/>
    <w:rsid w:val="0047098D"/>
    <w:rsid w:val="00471183"/>
    <w:rsid w:val="00471999"/>
    <w:rsid w:val="00471C78"/>
    <w:rsid w:val="00472177"/>
    <w:rsid w:val="004722CF"/>
    <w:rsid w:val="004727BB"/>
    <w:rsid w:val="00472CF8"/>
    <w:rsid w:val="004730BD"/>
    <w:rsid w:val="004735A0"/>
    <w:rsid w:val="004736A5"/>
    <w:rsid w:val="00473B16"/>
    <w:rsid w:val="00473B41"/>
    <w:rsid w:val="00473F09"/>
    <w:rsid w:val="00474BC1"/>
    <w:rsid w:val="00475067"/>
    <w:rsid w:val="00475F0E"/>
    <w:rsid w:val="0047661D"/>
    <w:rsid w:val="004766EC"/>
    <w:rsid w:val="00476C8D"/>
    <w:rsid w:val="00477CBF"/>
    <w:rsid w:val="00480112"/>
    <w:rsid w:val="00480540"/>
    <w:rsid w:val="00480672"/>
    <w:rsid w:val="00480B11"/>
    <w:rsid w:val="00481612"/>
    <w:rsid w:val="00481629"/>
    <w:rsid w:val="00481B46"/>
    <w:rsid w:val="00481F6D"/>
    <w:rsid w:val="00482411"/>
    <w:rsid w:val="004828EC"/>
    <w:rsid w:val="00482958"/>
    <w:rsid w:val="00482C1A"/>
    <w:rsid w:val="0048315E"/>
    <w:rsid w:val="004834CE"/>
    <w:rsid w:val="004834DA"/>
    <w:rsid w:val="0048359B"/>
    <w:rsid w:val="0048381A"/>
    <w:rsid w:val="0048420E"/>
    <w:rsid w:val="00484E7B"/>
    <w:rsid w:val="004854E0"/>
    <w:rsid w:val="004855AA"/>
    <w:rsid w:val="004857D7"/>
    <w:rsid w:val="004858C7"/>
    <w:rsid w:val="004859D4"/>
    <w:rsid w:val="00485F01"/>
    <w:rsid w:val="00485F72"/>
    <w:rsid w:val="00486165"/>
    <w:rsid w:val="0048626C"/>
    <w:rsid w:val="00486B80"/>
    <w:rsid w:val="00486EFA"/>
    <w:rsid w:val="00487084"/>
    <w:rsid w:val="004870C9"/>
    <w:rsid w:val="004872D0"/>
    <w:rsid w:val="00487D3C"/>
    <w:rsid w:val="00487DEE"/>
    <w:rsid w:val="00487F49"/>
    <w:rsid w:val="004902DB"/>
    <w:rsid w:val="0049166F"/>
    <w:rsid w:val="00491688"/>
    <w:rsid w:val="00491BDF"/>
    <w:rsid w:val="00491E72"/>
    <w:rsid w:val="0049266F"/>
    <w:rsid w:val="004927E3"/>
    <w:rsid w:val="0049286D"/>
    <w:rsid w:val="00492B45"/>
    <w:rsid w:val="00492C88"/>
    <w:rsid w:val="00492D87"/>
    <w:rsid w:val="0049379B"/>
    <w:rsid w:val="00493D22"/>
    <w:rsid w:val="00494814"/>
    <w:rsid w:val="00494AEB"/>
    <w:rsid w:val="00494C7A"/>
    <w:rsid w:val="00494DDE"/>
    <w:rsid w:val="00495317"/>
    <w:rsid w:val="00495610"/>
    <w:rsid w:val="00495918"/>
    <w:rsid w:val="00495DE3"/>
    <w:rsid w:val="004970B4"/>
    <w:rsid w:val="004972C7"/>
    <w:rsid w:val="00497309"/>
    <w:rsid w:val="004974F1"/>
    <w:rsid w:val="00497D89"/>
    <w:rsid w:val="00497F50"/>
    <w:rsid w:val="00497F9F"/>
    <w:rsid w:val="004A06B0"/>
    <w:rsid w:val="004A07F5"/>
    <w:rsid w:val="004A0B56"/>
    <w:rsid w:val="004A153B"/>
    <w:rsid w:val="004A1586"/>
    <w:rsid w:val="004A1A63"/>
    <w:rsid w:val="004A1B5C"/>
    <w:rsid w:val="004A1D96"/>
    <w:rsid w:val="004A270E"/>
    <w:rsid w:val="004A2A34"/>
    <w:rsid w:val="004A3232"/>
    <w:rsid w:val="004A36F5"/>
    <w:rsid w:val="004A3824"/>
    <w:rsid w:val="004A3A64"/>
    <w:rsid w:val="004A3A9F"/>
    <w:rsid w:val="004A3B70"/>
    <w:rsid w:val="004A43F5"/>
    <w:rsid w:val="004A45E2"/>
    <w:rsid w:val="004A4661"/>
    <w:rsid w:val="004A46B4"/>
    <w:rsid w:val="004A4C2F"/>
    <w:rsid w:val="004A4DD0"/>
    <w:rsid w:val="004A519B"/>
    <w:rsid w:val="004A5740"/>
    <w:rsid w:val="004A602A"/>
    <w:rsid w:val="004A683E"/>
    <w:rsid w:val="004A6A24"/>
    <w:rsid w:val="004A6A37"/>
    <w:rsid w:val="004A707C"/>
    <w:rsid w:val="004B02EA"/>
    <w:rsid w:val="004B1AFF"/>
    <w:rsid w:val="004B290B"/>
    <w:rsid w:val="004B2C6F"/>
    <w:rsid w:val="004B2E3B"/>
    <w:rsid w:val="004B3224"/>
    <w:rsid w:val="004B36B4"/>
    <w:rsid w:val="004B37A2"/>
    <w:rsid w:val="004B3DF4"/>
    <w:rsid w:val="004B407A"/>
    <w:rsid w:val="004B4332"/>
    <w:rsid w:val="004B4490"/>
    <w:rsid w:val="004B47FA"/>
    <w:rsid w:val="004B490F"/>
    <w:rsid w:val="004B529A"/>
    <w:rsid w:val="004B5372"/>
    <w:rsid w:val="004B5EAA"/>
    <w:rsid w:val="004B68A3"/>
    <w:rsid w:val="004B6A1A"/>
    <w:rsid w:val="004B7338"/>
    <w:rsid w:val="004B7A27"/>
    <w:rsid w:val="004B7CAB"/>
    <w:rsid w:val="004B7D4E"/>
    <w:rsid w:val="004B7E1A"/>
    <w:rsid w:val="004C0313"/>
    <w:rsid w:val="004C049B"/>
    <w:rsid w:val="004C05A7"/>
    <w:rsid w:val="004C0A13"/>
    <w:rsid w:val="004C0E64"/>
    <w:rsid w:val="004C0FB1"/>
    <w:rsid w:val="004C1BE1"/>
    <w:rsid w:val="004C2015"/>
    <w:rsid w:val="004C2252"/>
    <w:rsid w:val="004C2981"/>
    <w:rsid w:val="004C2B61"/>
    <w:rsid w:val="004C2D34"/>
    <w:rsid w:val="004C34AC"/>
    <w:rsid w:val="004C36A5"/>
    <w:rsid w:val="004C374E"/>
    <w:rsid w:val="004C3800"/>
    <w:rsid w:val="004C3E99"/>
    <w:rsid w:val="004C42B7"/>
    <w:rsid w:val="004C4407"/>
    <w:rsid w:val="004C4540"/>
    <w:rsid w:val="004C4C26"/>
    <w:rsid w:val="004C4D45"/>
    <w:rsid w:val="004C513D"/>
    <w:rsid w:val="004C5929"/>
    <w:rsid w:val="004C5C44"/>
    <w:rsid w:val="004C5CB9"/>
    <w:rsid w:val="004C6256"/>
    <w:rsid w:val="004C62E2"/>
    <w:rsid w:val="004C6EE8"/>
    <w:rsid w:val="004C7007"/>
    <w:rsid w:val="004C7509"/>
    <w:rsid w:val="004C75EE"/>
    <w:rsid w:val="004C77FD"/>
    <w:rsid w:val="004C78EA"/>
    <w:rsid w:val="004D08DA"/>
    <w:rsid w:val="004D0EB6"/>
    <w:rsid w:val="004D2195"/>
    <w:rsid w:val="004D2A7F"/>
    <w:rsid w:val="004D2D54"/>
    <w:rsid w:val="004D30FB"/>
    <w:rsid w:val="004D31A5"/>
    <w:rsid w:val="004D3561"/>
    <w:rsid w:val="004D3738"/>
    <w:rsid w:val="004D3F26"/>
    <w:rsid w:val="004D468B"/>
    <w:rsid w:val="004D46C7"/>
    <w:rsid w:val="004D476D"/>
    <w:rsid w:val="004D48C9"/>
    <w:rsid w:val="004D4DC0"/>
    <w:rsid w:val="004D4ED7"/>
    <w:rsid w:val="004D5094"/>
    <w:rsid w:val="004D5110"/>
    <w:rsid w:val="004D5313"/>
    <w:rsid w:val="004D53AE"/>
    <w:rsid w:val="004D574B"/>
    <w:rsid w:val="004D6604"/>
    <w:rsid w:val="004D66D2"/>
    <w:rsid w:val="004D6E23"/>
    <w:rsid w:val="004D732D"/>
    <w:rsid w:val="004D7480"/>
    <w:rsid w:val="004D779A"/>
    <w:rsid w:val="004D78BB"/>
    <w:rsid w:val="004E06B6"/>
    <w:rsid w:val="004E0CA3"/>
    <w:rsid w:val="004E0DF3"/>
    <w:rsid w:val="004E1782"/>
    <w:rsid w:val="004E1F40"/>
    <w:rsid w:val="004E298B"/>
    <w:rsid w:val="004E2AE9"/>
    <w:rsid w:val="004E2BA1"/>
    <w:rsid w:val="004E3656"/>
    <w:rsid w:val="004E3A3E"/>
    <w:rsid w:val="004E3FCF"/>
    <w:rsid w:val="004E4435"/>
    <w:rsid w:val="004E4BDC"/>
    <w:rsid w:val="004E5100"/>
    <w:rsid w:val="004E5167"/>
    <w:rsid w:val="004E524E"/>
    <w:rsid w:val="004E52DE"/>
    <w:rsid w:val="004E5300"/>
    <w:rsid w:val="004E55DE"/>
    <w:rsid w:val="004E59A3"/>
    <w:rsid w:val="004E5A8D"/>
    <w:rsid w:val="004E5ACB"/>
    <w:rsid w:val="004E5C2D"/>
    <w:rsid w:val="004E5C98"/>
    <w:rsid w:val="004E5CDA"/>
    <w:rsid w:val="004E5EA1"/>
    <w:rsid w:val="004E623F"/>
    <w:rsid w:val="004E66C9"/>
    <w:rsid w:val="004E6CFD"/>
    <w:rsid w:val="004E77B7"/>
    <w:rsid w:val="004E7C87"/>
    <w:rsid w:val="004E7F17"/>
    <w:rsid w:val="004F0711"/>
    <w:rsid w:val="004F09A6"/>
    <w:rsid w:val="004F09AD"/>
    <w:rsid w:val="004F0D7C"/>
    <w:rsid w:val="004F0DB9"/>
    <w:rsid w:val="004F0E51"/>
    <w:rsid w:val="004F11CD"/>
    <w:rsid w:val="004F1727"/>
    <w:rsid w:val="004F1F41"/>
    <w:rsid w:val="004F1FE4"/>
    <w:rsid w:val="004F22F1"/>
    <w:rsid w:val="004F23C7"/>
    <w:rsid w:val="004F240B"/>
    <w:rsid w:val="004F2F01"/>
    <w:rsid w:val="004F310A"/>
    <w:rsid w:val="004F36DB"/>
    <w:rsid w:val="004F3A8A"/>
    <w:rsid w:val="004F3CF5"/>
    <w:rsid w:val="004F4852"/>
    <w:rsid w:val="004F4ACA"/>
    <w:rsid w:val="004F4B3C"/>
    <w:rsid w:val="004F4BA2"/>
    <w:rsid w:val="004F5136"/>
    <w:rsid w:val="004F532B"/>
    <w:rsid w:val="004F58C3"/>
    <w:rsid w:val="004F61D5"/>
    <w:rsid w:val="004F667E"/>
    <w:rsid w:val="004F675F"/>
    <w:rsid w:val="004F68D5"/>
    <w:rsid w:val="004F6B41"/>
    <w:rsid w:val="004F7402"/>
    <w:rsid w:val="004F7A3D"/>
    <w:rsid w:val="005000B8"/>
    <w:rsid w:val="00500320"/>
    <w:rsid w:val="00500511"/>
    <w:rsid w:val="005008A6"/>
    <w:rsid w:val="00500AA6"/>
    <w:rsid w:val="00500FF0"/>
    <w:rsid w:val="00501602"/>
    <w:rsid w:val="00501DBC"/>
    <w:rsid w:val="005022EF"/>
    <w:rsid w:val="00502DC1"/>
    <w:rsid w:val="00502E46"/>
    <w:rsid w:val="0050413C"/>
    <w:rsid w:val="005045FE"/>
    <w:rsid w:val="005046CE"/>
    <w:rsid w:val="00505005"/>
    <w:rsid w:val="00505A6C"/>
    <w:rsid w:val="00505C4B"/>
    <w:rsid w:val="00505D9E"/>
    <w:rsid w:val="005065B2"/>
    <w:rsid w:val="00506751"/>
    <w:rsid w:val="00506759"/>
    <w:rsid w:val="00506796"/>
    <w:rsid w:val="00506F9F"/>
    <w:rsid w:val="00507E2D"/>
    <w:rsid w:val="00510015"/>
    <w:rsid w:val="005106E8"/>
    <w:rsid w:val="005107C3"/>
    <w:rsid w:val="00510BA6"/>
    <w:rsid w:val="00510C27"/>
    <w:rsid w:val="00511047"/>
    <w:rsid w:val="005114C8"/>
    <w:rsid w:val="00511D00"/>
    <w:rsid w:val="00512261"/>
    <w:rsid w:val="005124D0"/>
    <w:rsid w:val="00512519"/>
    <w:rsid w:val="00512CE5"/>
    <w:rsid w:val="0051343C"/>
    <w:rsid w:val="005138E2"/>
    <w:rsid w:val="00513DDC"/>
    <w:rsid w:val="00514089"/>
    <w:rsid w:val="005141C2"/>
    <w:rsid w:val="005143ED"/>
    <w:rsid w:val="005144B8"/>
    <w:rsid w:val="00514A71"/>
    <w:rsid w:val="0051512A"/>
    <w:rsid w:val="005153C2"/>
    <w:rsid w:val="005154B5"/>
    <w:rsid w:val="005157F5"/>
    <w:rsid w:val="005158B0"/>
    <w:rsid w:val="00515AD8"/>
    <w:rsid w:val="00515BC4"/>
    <w:rsid w:val="005160ED"/>
    <w:rsid w:val="00516778"/>
    <w:rsid w:val="0051692E"/>
    <w:rsid w:val="00516B6A"/>
    <w:rsid w:val="00516CE5"/>
    <w:rsid w:val="00516D1D"/>
    <w:rsid w:val="00516DD3"/>
    <w:rsid w:val="0051749D"/>
    <w:rsid w:val="00517670"/>
    <w:rsid w:val="005177C0"/>
    <w:rsid w:val="00517C9E"/>
    <w:rsid w:val="00517DCB"/>
    <w:rsid w:val="00517E24"/>
    <w:rsid w:val="00520808"/>
    <w:rsid w:val="00520C8F"/>
    <w:rsid w:val="005217D2"/>
    <w:rsid w:val="00522000"/>
    <w:rsid w:val="00522109"/>
    <w:rsid w:val="00522D5E"/>
    <w:rsid w:val="00522F44"/>
    <w:rsid w:val="00523A7C"/>
    <w:rsid w:val="00523E9F"/>
    <w:rsid w:val="0052414F"/>
    <w:rsid w:val="005244CD"/>
    <w:rsid w:val="005248DC"/>
    <w:rsid w:val="00524CBF"/>
    <w:rsid w:val="00524D08"/>
    <w:rsid w:val="0052522B"/>
    <w:rsid w:val="00525703"/>
    <w:rsid w:val="0052581F"/>
    <w:rsid w:val="005265A3"/>
    <w:rsid w:val="0052666C"/>
    <w:rsid w:val="00526C7F"/>
    <w:rsid w:val="00526D88"/>
    <w:rsid w:val="00527037"/>
    <w:rsid w:val="005271F1"/>
    <w:rsid w:val="0052729C"/>
    <w:rsid w:val="00527356"/>
    <w:rsid w:val="00527F8D"/>
    <w:rsid w:val="00530178"/>
    <w:rsid w:val="00530456"/>
    <w:rsid w:val="005307F3"/>
    <w:rsid w:val="00530C40"/>
    <w:rsid w:val="00531D61"/>
    <w:rsid w:val="0053229C"/>
    <w:rsid w:val="00532771"/>
    <w:rsid w:val="005328B0"/>
    <w:rsid w:val="005328E5"/>
    <w:rsid w:val="00532D6C"/>
    <w:rsid w:val="00532E2A"/>
    <w:rsid w:val="00532F22"/>
    <w:rsid w:val="00533050"/>
    <w:rsid w:val="00533332"/>
    <w:rsid w:val="005339A9"/>
    <w:rsid w:val="00534692"/>
    <w:rsid w:val="00534778"/>
    <w:rsid w:val="0053560C"/>
    <w:rsid w:val="00535711"/>
    <w:rsid w:val="00535D4C"/>
    <w:rsid w:val="00535E9B"/>
    <w:rsid w:val="00536513"/>
    <w:rsid w:val="00536D15"/>
    <w:rsid w:val="00537073"/>
    <w:rsid w:val="00537249"/>
    <w:rsid w:val="0053739B"/>
    <w:rsid w:val="005375D2"/>
    <w:rsid w:val="005401E0"/>
    <w:rsid w:val="00540275"/>
    <w:rsid w:val="00540CAF"/>
    <w:rsid w:val="00541103"/>
    <w:rsid w:val="00541438"/>
    <w:rsid w:val="00541D87"/>
    <w:rsid w:val="00541EDB"/>
    <w:rsid w:val="00542F36"/>
    <w:rsid w:val="00543248"/>
    <w:rsid w:val="005440F5"/>
    <w:rsid w:val="005453B1"/>
    <w:rsid w:val="00545484"/>
    <w:rsid w:val="005455AD"/>
    <w:rsid w:val="0054569F"/>
    <w:rsid w:val="005457E9"/>
    <w:rsid w:val="005459CB"/>
    <w:rsid w:val="00545F98"/>
    <w:rsid w:val="00546013"/>
    <w:rsid w:val="005462E6"/>
    <w:rsid w:val="00546B74"/>
    <w:rsid w:val="0054743D"/>
    <w:rsid w:val="00547B22"/>
    <w:rsid w:val="00547BDE"/>
    <w:rsid w:val="00547EC3"/>
    <w:rsid w:val="00550895"/>
    <w:rsid w:val="00550CD1"/>
    <w:rsid w:val="00550F03"/>
    <w:rsid w:val="00551E14"/>
    <w:rsid w:val="0055258A"/>
    <w:rsid w:val="00552600"/>
    <w:rsid w:val="0055262F"/>
    <w:rsid w:val="005529CE"/>
    <w:rsid w:val="00552C1D"/>
    <w:rsid w:val="00552F0C"/>
    <w:rsid w:val="005530D2"/>
    <w:rsid w:val="005531D9"/>
    <w:rsid w:val="00553FBC"/>
    <w:rsid w:val="00554793"/>
    <w:rsid w:val="005549D2"/>
    <w:rsid w:val="00554F0D"/>
    <w:rsid w:val="0055546D"/>
    <w:rsid w:val="005554F5"/>
    <w:rsid w:val="005569A0"/>
    <w:rsid w:val="00556EE5"/>
    <w:rsid w:val="00560861"/>
    <w:rsid w:val="00560A26"/>
    <w:rsid w:val="005613A5"/>
    <w:rsid w:val="0056153D"/>
    <w:rsid w:val="005618B1"/>
    <w:rsid w:val="005619B0"/>
    <w:rsid w:val="0056201D"/>
    <w:rsid w:val="00562540"/>
    <w:rsid w:val="005625E0"/>
    <w:rsid w:val="00562C8F"/>
    <w:rsid w:val="00562D81"/>
    <w:rsid w:val="0056319D"/>
    <w:rsid w:val="005636F2"/>
    <w:rsid w:val="005642DA"/>
    <w:rsid w:val="00564DA7"/>
    <w:rsid w:val="005655E6"/>
    <w:rsid w:val="00565666"/>
    <w:rsid w:val="0056590B"/>
    <w:rsid w:val="00565F86"/>
    <w:rsid w:val="005668E2"/>
    <w:rsid w:val="00566D06"/>
    <w:rsid w:val="005674D0"/>
    <w:rsid w:val="00567EA1"/>
    <w:rsid w:val="0057015D"/>
    <w:rsid w:val="00570488"/>
    <w:rsid w:val="005705F1"/>
    <w:rsid w:val="005708CB"/>
    <w:rsid w:val="00570E6A"/>
    <w:rsid w:val="00571921"/>
    <w:rsid w:val="00571A40"/>
    <w:rsid w:val="00571ABC"/>
    <w:rsid w:val="00571C64"/>
    <w:rsid w:val="00572147"/>
    <w:rsid w:val="00572184"/>
    <w:rsid w:val="0057267E"/>
    <w:rsid w:val="00572C80"/>
    <w:rsid w:val="00573206"/>
    <w:rsid w:val="0057324E"/>
    <w:rsid w:val="005735F1"/>
    <w:rsid w:val="00573651"/>
    <w:rsid w:val="005737D3"/>
    <w:rsid w:val="005739E8"/>
    <w:rsid w:val="0057455B"/>
    <w:rsid w:val="00574CE7"/>
    <w:rsid w:val="00575143"/>
    <w:rsid w:val="00575182"/>
    <w:rsid w:val="00575251"/>
    <w:rsid w:val="005760FE"/>
    <w:rsid w:val="00576452"/>
    <w:rsid w:val="00576D72"/>
    <w:rsid w:val="00576FC5"/>
    <w:rsid w:val="005770AE"/>
    <w:rsid w:val="00577C83"/>
    <w:rsid w:val="00577FD3"/>
    <w:rsid w:val="00580258"/>
    <w:rsid w:val="00580E25"/>
    <w:rsid w:val="00581975"/>
    <w:rsid w:val="0058199E"/>
    <w:rsid w:val="00581C03"/>
    <w:rsid w:val="00582B8D"/>
    <w:rsid w:val="00582BD8"/>
    <w:rsid w:val="00582E51"/>
    <w:rsid w:val="00582F54"/>
    <w:rsid w:val="005831A2"/>
    <w:rsid w:val="005833FE"/>
    <w:rsid w:val="0058449A"/>
    <w:rsid w:val="005844F2"/>
    <w:rsid w:val="005845E6"/>
    <w:rsid w:val="00584644"/>
    <w:rsid w:val="005846ED"/>
    <w:rsid w:val="005848CE"/>
    <w:rsid w:val="00584A1C"/>
    <w:rsid w:val="00584A2B"/>
    <w:rsid w:val="00584EE7"/>
    <w:rsid w:val="00584F8E"/>
    <w:rsid w:val="00584FFE"/>
    <w:rsid w:val="005850E9"/>
    <w:rsid w:val="00585562"/>
    <w:rsid w:val="00585AF1"/>
    <w:rsid w:val="00585D81"/>
    <w:rsid w:val="00586267"/>
    <w:rsid w:val="005864B3"/>
    <w:rsid w:val="0058665E"/>
    <w:rsid w:val="005867F2"/>
    <w:rsid w:val="005867F3"/>
    <w:rsid w:val="00586834"/>
    <w:rsid w:val="00586D35"/>
    <w:rsid w:val="0058727D"/>
    <w:rsid w:val="00587660"/>
    <w:rsid w:val="005878CA"/>
    <w:rsid w:val="00587BE7"/>
    <w:rsid w:val="00590030"/>
    <w:rsid w:val="005903DA"/>
    <w:rsid w:val="005904AF"/>
    <w:rsid w:val="005907AC"/>
    <w:rsid w:val="00590ADA"/>
    <w:rsid w:val="00590E56"/>
    <w:rsid w:val="00590FE8"/>
    <w:rsid w:val="00591250"/>
    <w:rsid w:val="0059125D"/>
    <w:rsid w:val="0059138C"/>
    <w:rsid w:val="0059204A"/>
    <w:rsid w:val="005921CF"/>
    <w:rsid w:val="005928B5"/>
    <w:rsid w:val="00592C40"/>
    <w:rsid w:val="00592E4F"/>
    <w:rsid w:val="00593353"/>
    <w:rsid w:val="00593AD5"/>
    <w:rsid w:val="00593FFA"/>
    <w:rsid w:val="0059412B"/>
    <w:rsid w:val="005941A0"/>
    <w:rsid w:val="005949CD"/>
    <w:rsid w:val="00594B7E"/>
    <w:rsid w:val="00594C3C"/>
    <w:rsid w:val="00594CE8"/>
    <w:rsid w:val="00595674"/>
    <w:rsid w:val="00595CDF"/>
    <w:rsid w:val="005960EE"/>
    <w:rsid w:val="005960F9"/>
    <w:rsid w:val="00596A4F"/>
    <w:rsid w:val="00596C94"/>
    <w:rsid w:val="00596D0E"/>
    <w:rsid w:val="00596DDF"/>
    <w:rsid w:val="0059743B"/>
    <w:rsid w:val="00597DEB"/>
    <w:rsid w:val="00597FFE"/>
    <w:rsid w:val="005A0418"/>
    <w:rsid w:val="005A05B1"/>
    <w:rsid w:val="005A08FA"/>
    <w:rsid w:val="005A0EEB"/>
    <w:rsid w:val="005A12E8"/>
    <w:rsid w:val="005A20CE"/>
    <w:rsid w:val="005A229D"/>
    <w:rsid w:val="005A2A2D"/>
    <w:rsid w:val="005A2A84"/>
    <w:rsid w:val="005A33A2"/>
    <w:rsid w:val="005A33A4"/>
    <w:rsid w:val="005A352B"/>
    <w:rsid w:val="005A3A38"/>
    <w:rsid w:val="005A409B"/>
    <w:rsid w:val="005A4676"/>
    <w:rsid w:val="005A4BFF"/>
    <w:rsid w:val="005A51A1"/>
    <w:rsid w:val="005A5539"/>
    <w:rsid w:val="005A5F78"/>
    <w:rsid w:val="005A60D1"/>
    <w:rsid w:val="005A6702"/>
    <w:rsid w:val="005A67FE"/>
    <w:rsid w:val="005A6B40"/>
    <w:rsid w:val="005A6C93"/>
    <w:rsid w:val="005A6FB4"/>
    <w:rsid w:val="005A71E2"/>
    <w:rsid w:val="005A788F"/>
    <w:rsid w:val="005B0608"/>
    <w:rsid w:val="005B0DA1"/>
    <w:rsid w:val="005B144C"/>
    <w:rsid w:val="005B1C64"/>
    <w:rsid w:val="005B1E5D"/>
    <w:rsid w:val="005B2180"/>
    <w:rsid w:val="005B293D"/>
    <w:rsid w:val="005B2BB5"/>
    <w:rsid w:val="005B2BCD"/>
    <w:rsid w:val="005B2E44"/>
    <w:rsid w:val="005B2FDA"/>
    <w:rsid w:val="005B3100"/>
    <w:rsid w:val="005B3368"/>
    <w:rsid w:val="005B33CC"/>
    <w:rsid w:val="005B35FF"/>
    <w:rsid w:val="005B3A2E"/>
    <w:rsid w:val="005B3C51"/>
    <w:rsid w:val="005B3D2E"/>
    <w:rsid w:val="005B41D2"/>
    <w:rsid w:val="005B509A"/>
    <w:rsid w:val="005B50A0"/>
    <w:rsid w:val="005B59A3"/>
    <w:rsid w:val="005B675B"/>
    <w:rsid w:val="005B694F"/>
    <w:rsid w:val="005B7007"/>
    <w:rsid w:val="005B7075"/>
    <w:rsid w:val="005B711B"/>
    <w:rsid w:val="005B7888"/>
    <w:rsid w:val="005B7A2E"/>
    <w:rsid w:val="005B7A4A"/>
    <w:rsid w:val="005B7A6B"/>
    <w:rsid w:val="005B7D68"/>
    <w:rsid w:val="005C0017"/>
    <w:rsid w:val="005C03F5"/>
    <w:rsid w:val="005C0779"/>
    <w:rsid w:val="005C0853"/>
    <w:rsid w:val="005C0B1F"/>
    <w:rsid w:val="005C2053"/>
    <w:rsid w:val="005C2919"/>
    <w:rsid w:val="005C31DC"/>
    <w:rsid w:val="005C330C"/>
    <w:rsid w:val="005C3325"/>
    <w:rsid w:val="005C338D"/>
    <w:rsid w:val="005C3E96"/>
    <w:rsid w:val="005C452D"/>
    <w:rsid w:val="005C485B"/>
    <w:rsid w:val="005C4BE0"/>
    <w:rsid w:val="005C4F4B"/>
    <w:rsid w:val="005C4FA2"/>
    <w:rsid w:val="005C5172"/>
    <w:rsid w:val="005C5D13"/>
    <w:rsid w:val="005C648A"/>
    <w:rsid w:val="005C654C"/>
    <w:rsid w:val="005C6589"/>
    <w:rsid w:val="005C6A43"/>
    <w:rsid w:val="005C6BD2"/>
    <w:rsid w:val="005C7162"/>
    <w:rsid w:val="005C7164"/>
    <w:rsid w:val="005C77AD"/>
    <w:rsid w:val="005C789B"/>
    <w:rsid w:val="005C7BAC"/>
    <w:rsid w:val="005C7DBD"/>
    <w:rsid w:val="005C7E29"/>
    <w:rsid w:val="005D01F2"/>
    <w:rsid w:val="005D0835"/>
    <w:rsid w:val="005D0C5D"/>
    <w:rsid w:val="005D0F90"/>
    <w:rsid w:val="005D100B"/>
    <w:rsid w:val="005D127F"/>
    <w:rsid w:val="005D169D"/>
    <w:rsid w:val="005D1775"/>
    <w:rsid w:val="005D1A9D"/>
    <w:rsid w:val="005D1DEF"/>
    <w:rsid w:val="005D22E7"/>
    <w:rsid w:val="005D2579"/>
    <w:rsid w:val="005D290E"/>
    <w:rsid w:val="005D29CB"/>
    <w:rsid w:val="005D31B9"/>
    <w:rsid w:val="005D3331"/>
    <w:rsid w:val="005D3396"/>
    <w:rsid w:val="005D356B"/>
    <w:rsid w:val="005D3703"/>
    <w:rsid w:val="005D3D04"/>
    <w:rsid w:val="005D3DE3"/>
    <w:rsid w:val="005D4C1E"/>
    <w:rsid w:val="005D5348"/>
    <w:rsid w:val="005D542A"/>
    <w:rsid w:val="005D5525"/>
    <w:rsid w:val="005D5C5A"/>
    <w:rsid w:val="005D63C8"/>
    <w:rsid w:val="005D6908"/>
    <w:rsid w:val="005D6A46"/>
    <w:rsid w:val="005D7052"/>
    <w:rsid w:val="005D739C"/>
    <w:rsid w:val="005D7A0E"/>
    <w:rsid w:val="005D7A0F"/>
    <w:rsid w:val="005D7D3D"/>
    <w:rsid w:val="005D7D47"/>
    <w:rsid w:val="005D7FFB"/>
    <w:rsid w:val="005E020A"/>
    <w:rsid w:val="005E06D6"/>
    <w:rsid w:val="005E12A9"/>
    <w:rsid w:val="005E1377"/>
    <w:rsid w:val="005E18CA"/>
    <w:rsid w:val="005E1C4E"/>
    <w:rsid w:val="005E200A"/>
    <w:rsid w:val="005E223E"/>
    <w:rsid w:val="005E2E6E"/>
    <w:rsid w:val="005E2FA1"/>
    <w:rsid w:val="005E30F7"/>
    <w:rsid w:val="005E34E6"/>
    <w:rsid w:val="005E370C"/>
    <w:rsid w:val="005E3CE6"/>
    <w:rsid w:val="005E3EFB"/>
    <w:rsid w:val="005E4176"/>
    <w:rsid w:val="005E423E"/>
    <w:rsid w:val="005E4460"/>
    <w:rsid w:val="005E4532"/>
    <w:rsid w:val="005E46DE"/>
    <w:rsid w:val="005E4D64"/>
    <w:rsid w:val="005E4D86"/>
    <w:rsid w:val="005E52D8"/>
    <w:rsid w:val="005E6021"/>
    <w:rsid w:val="005E7391"/>
    <w:rsid w:val="005E7496"/>
    <w:rsid w:val="005E7A51"/>
    <w:rsid w:val="005E7C00"/>
    <w:rsid w:val="005E7EEC"/>
    <w:rsid w:val="005F0152"/>
    <w:rsid w:val="005F0FD0"/>
    <w:rsid w:val="005F0FD3"/>
    <w:rsid w:val="005F121C"/>
    <w:rsid w:val="005F1E2C"/>
    <w:rsid w:val="005F24E9"/>
    <w:rsid w:val="005F2673"/>
    <w:rsid w:val="005F294A"/>
    <w:rsid w:val="005F3CFC"/>
    <w:rsid w:val="005F48EA"/>
    <w:rsid w:val="005F4A82"/>
    <w:rsid w:val="005F4BC5"/>
    <w:rsid w:val="005F55E8"/>
    <w:rsid w:val="005F6812"/>
    <w:rsid w:val="005F6BA1"/>
    <w:rsid w:val="005F7659"/>
    <w:rsid w:val="005F7F36"/>
    <w:rsid w:val="00600282"/>
    <w:rsid w:val="00600443"/>
    <w:rsid w:val="0060085E"/>
    <w:rsid w:val="00600B95"/>
    <w:rsid w:val="00600CC0"/>
    <w:rsid w:val="00601AAE"/>
    <w:rsid w:val="00601B26"/>
    <w:rsid w:val="00601DC8"/>
    <w:rsid w:val="00601F9E"/>
    <w:rsid w:val="00602544"/>
    <w:rsid w:val="006025FA"/>
    <w:rsid w:val="00603960"/>
    <w:rsid w:val="00603A91"/>
    <w:rsid w:val="00603BBF"/>
    <w:rsid w:val="00603DBC"/>
    <w:rsid w:val="00604453"/>
    <w:rsid w:val="00604AF5"/>
    <w:rsid w:val="006055B5"/>
    <w:rsid w:val="00606796"/>
    <w:rsid w:val="00606916"/>
    <w:rsid w:val="00606DA1"/>
    <w:rsid w:val="0060738E"/>
    <w:rsid w:val="00607769"/>
    <w:rsid w:val="00607A47"/>
    <w:rsid w:val="00607E2A"/>
    <w:rsid w:val="006100A9"/>
    <w:rsid w:val="0061085F"/>
    <w:rsid w:val="00610B2F"/>
    <w:rsid w:val="00610FCD"/>
    <w:rsid w:val="00611FF2"/>
    <w:rsid w:val="00612384"/>
    <w:rsid w:val="00612C82"/>
    <w:rsid w:val="00612DE7"/>
    <w:rsid w:val="00612ECD"/>
    <w:rsid w:val="0061315F"/>
    <w:rsid w:val="006139BF"/>
    <w:rsid w:val="00614066"/>
    <w:rsid w:val="00614444"/>
    <w:rsid w:val="00614ACD"/>
    <w:rsid w:val="00615ABF"/>
    <w:rsid w:val="00615C94"/>
    <w:rsid w:val="00615C9F"/>
    <w:rsid w:val="00615F8F"/>
    <w:rsid w:val="006165BC"/>
    <w:rsid w:val="00616E0A"/>
    <w:rsid w:val="006172B1"/>
    <w:rsid w:val="00617454"/>
    <w:rsid w:val="00617DB2"/>
    <w:rsid w:val="006206D3"/>
    <w:rsid w:val="0062118D"/>
    <w:rsid w:val="006213D2"/>
    <w:rsid w:val="00621939"/>
    <w:rsid w:val="00622861"/>
    <w:rsid w:val="00622C25"/>
    <w:rsid w:val="00622ED0"/>
    <w:rsid w:val="006233A7"/>
    <w:rsid w:val="0062342B"/>
    <w:rsid w:val="00623453"/>
    <w:rsid w:val="006234C3"/>
    <w:rsid w:val="006236B3"/>
    <w:rsid w:val="0062439A"/>
    <w:rsid w:val="00624490"/>
    <w:rsid w:val="00624C6D"/>
    <w:rsid w:val="006250F5"/>
    <w:rsid w:val="0062582A"/>
    <w:rsid w:val="006258C8"/>
    <w:rsid w:val="0062591C"/>
    <w:rsid w:val="00625D1A"/>
    <w:rsid w:val="00626A0A"/>
    <w:rsid w:val="00627452"/>
    <w:rsid w:val="0062745C"/>
    <w:rsid w:val="006303B3"/>
    <w:rsid w:val="0063182D"/>
    <w:rsid w:val="006325DC"/>
    <w:rsid w:val="006325ED"/>
    <w:rsid w:val="0063319D"/>
    <w:rsid w:val="006332FE"/>
    <w:rsid w:val="0063356E"/>
    <w:rsid w:val="0063379B"/>
    <w:rsid w:val="00633C7F"/>
    <w:rsid w:val="00633E8D"/>
    <w:rsid w:val="0063437C"/>
    <w:rsid w:val="00634D10"/>
    <w:rsid w:val="00634D61"/>
    <w:rsid w:val="00634DB8"/>
    <w:rsid w:val="00634F01"/>
    <w:rsid w:val="00635323"/>
    <w:rsid w:val="00635C21"/>
    <w:rsid w:val="0063605B"/>
    <w:rsid w:val="00637047"/>
    <w:rsid w:val="0063728C"/>
    <w:rsid w:val="0063730E"/>
    <w:rsid w:val="006374FF"/>
    <w:rsid w:val="006378B1"/>
    <w:rsid w:val="00637C86"/>
    <w:rsid w:val="00640592"/>
    <w:rsid w:val="00640723"/>
    <w:rsid w:val="00641AFF"/>
    <w:rsid w:val="00641D79"/>
    <w:rsid w:val="006425D0"/>
    <w:rsid w:val="006429F4"/>
    <w:rsid w:val="00642A35"/>
    <w:rsid w:val="0064340A"/>
    <w:rsid w:val="006434EC"/>
    <w:rsid w:val="00643720"/>
    <w:rsid w:val="00643E6F"/>
    <w:rsid w:val="00643F3F"/>
    <w:rsid w:val="00644878"/>
    <w:rsid w:val="00644CC9"/>
    <w:rsid w:val="006455E1"/>
    <w:rsid w:val="00645794"/>
    <w:rsid w:val="00645A16"/>
    <w:rsid w:val="00646C18"/>
    <w:rsid w:val="00646E2B"/>
    <w:rsid w:val="00647188"/>
    <w:rsid w:val="00647372"/>
    <w:rsid w:val="006475DF"/>
    <w:rsid w:val="00647E25"/>
    <w:rsid w:val="00650004"/>
    <w:rsid w:val="006503B8"/>
    <w:rsid w:val="0065075E"/>
    <w:rsid w:val="00650A1C"/>
    <w:rsid w:val="00650DDF"/>
    <w:rsid w:val="00650FD5"/>
    <w:rsid w:val="00651746"/>
    <w:rsid w:val="00651D02"/>
    <w:rsid w:val="00651E65"/>
    <w:rsid w:val="00651F1E"/>
    <w:rsid w:val="0065219F"/>
    <w:rsid w:val="00652325"/>
    <w:rsid w:val="00652519"/>
    <w:rsid w:val="006527D4"/>
    <w:rsid w:val="0065298E"/>
    <w:rsid w:val="00652A7C"/>
    <w:rsid w:val="00652BA0"/>
    <w:rsid w:val="00653BB2"/>
    <w:rsid w:val="00653C0C"/>
    <w:rsid w:val="00653D3C"/>
    <w:rsid w:val="00654222"/>
    <w:rsid w:val="006545AC"/>
    <w:rsid w:val="006545C9"/>
    <w:rsid w:val="00654D7A"/>
    <w:rsid w:val="00655439"/>
    <w:rsid w:val="00655A85"/>
    <w:rsid w:val="006563CD"/>
    <w:rsid w:val="00656496"/>
    <w:rsid w:val="00656551"/>
    <w:rsid w:val="00656622"/>
    <w:rsid w:val="006568D3"/>
    <w:rsid w:val="00657D0C"/>
    <w:rsid w:val="00657EEE"/>
    <w:rsid w:val="0066063A"/>
    <w:rsid w:val="006609C4"/>
    <w:rsid w:val="006613AB"/>
    <w:rsid w:val="00661B03"/>
    <w:rsid w:val="00661E98"/>
    <w:rsid w:val="006623D8"/>
    <w:rsid w:val="00662995"/>
    <w:rsid w:val="006629B6"/>
    <w:rsid w:val="00662D23"/>
    <w:rsid w:val="00662E30"/>
    <w:rsid w:val="00662FE3"/>
    <w:rsid w:val="0066301C"/>
    <w:rsid w:val="006631A8"/>
    <w:rsid w:val="006631F4"/>
    <w:rsid w:val="006632C1"/>
    <w:rsid w:val="00663892"/>
    <w:rsid w:val="00663D32"/>
    <w:rsid w:val="006641BF"/>
    <w:rsid w:val="006642BC"/>
    <w:rsid w:val="00664748"/>
    <w:rsid w:val="00664916"/>
    <w:rsid w:val="00664C87"/>
    <w:rsid w:val="00665081"/>
    <w:rsid w:val="00665362"/>
    <w:rsid w:val="00665426"/>
    <w:rsid w:val="006655A6"/>
    <w:rsid w:val="0066560A"/>
    <w:rsid w:val="0066595D"/>
    <w:rsid w:val="00666077"/>
    <w:rsid w:val="00666263"/>
    <w:rsid w:val="00666873"/>
    <w:rsid w:val="00666A0D"/>
    <w:rsid w:val="0066771B"/>
    <w:rsid w:val="00667FB2"/>
    <w:rsid w:val="00670337"/>
    <w:rsid w:val="00670457"/>
    <w:rsid w:val="00670926"/>
    <w:rsid w:val="00670981"/>
    <w:rsid w:val="00670FB8"/>
    <w:rsid w:val="006711DE"/>
    <w:rsid w:val="00671675"/>
    <w:rsid w:val="006716F0"/>
    <w:rsid w:val="0067170D"/>
    <w:rsid w:val="00671A38"/>
    <w:rsid w:val="00671B3C"/>
    <w:rsid w:val="00671E96"/>
    <w:rsid w:val="00671EF4"/>
    <w:rsid w:val="0067200C"/>
    <w:rsid w:val="00672206"/>
    <w:rsid w:val="00673CD4"/>
    <w:rsid w:val="00674036"/>
    <w:rsid w:val="006740F7"/>
    <w:rsid w:val="006742B4"/>
    <w:rsid w:val="00674384"/>
    <w:rsid w:val="00674A53"/>
    <w:rsid w:val="00674C48"/>
    <w:rsid w:val="00674EEE"/>
    <w:rsid w:val="00675200"/>
    <w:rsid w:val="00675370"/>
    <w:rsid w:val="00675A4D"/>
    <w:rsid w:val="006760F2"/>
    <w:rsid w:val="006768CD"/>
    <w:rsid w:val="006768F7"/>
    <w:rsid w:val="00676E89"/>
    <w:rsid w:val="00677153"/>
    <w:rsid w:val="00677532"/>
    <w:rsid w:val="00677735"/>
    <w:rsid w:val="00677C32"/>
    <w:rsid w:val="006801D1"/>
    <w:rsid w:val="00680833"/>
    <w:rsid w:val="00680F56"/>
    <w:rsid w:val="00680FE8"/>
    <w:rsid w:val="00681177"/>
    <w:rsid w:val="006817E8"/>
    <w:rsid w:val="00681A11"/>
    <w:rsid w:val="006821A8"/>
    <w:rsid w:val="006827CD"/>
    <w:rsid w:val="00682AF8"/>
    <w:rsid w:val="00682C8E"/>
    <w:rsid w:val="00682E7B"/>
    <w:rsid w:val="006835C4"/>
    <w:rsid w:val="00683613"/>
    <w:rsid w:val="0068365A"/>
    <w:rsid w:val="006838ED"/>
    <w:rsid w:val="00683C6F"/>
    <w:rsid w:val="00684FA6"/>
    <w:rsid w:val="00684FF4"/>
    <w:rsid w:val="006853DB"/>
    <w:rsid w:val="00685422"/>
    <w:rsid w:val="006859A6"/>
    <w:rsid w:val="00685C1C"/>
    <w:rsid w:val="006861C2"/>
    <w:rsid w:val="00686903"/>
    <w:rsid w:val="00686A25"/>
    <w:rsid w:val="00686DFD"/>
    <w:rsid w:val="0068756B"/>
    <w:rsid w:val="006876C8"/>
    <w:rsid w:val="00687EDC"/>
    <w:rsid w:val="00687FFE"/>
    <w:rsid w:val="00690108"/>
    <w:rsid w:val="0069073A"/>
    <w:rsid w:val="00690C18"/>
    <w:rsid w:val="00690CBB"/>
    <w:rsid w:val="00691032"/>
    <w:rsid w:val="00691BA9"/>
    <w:rsid w:val="006924FC"/>
    <w:rsid w:val="006925C6"/>
    <w:rsid w:val="006926DC"/>
    <w:rsid w:val="00692BE8"/>
    <w:rsid w:val="00692FEF"/>
    <w:rsid w:val="0069307D"/>
    <w:rsid w:val="00693A3E"/>
    <w:rsid w:val="00693A71"/>
    <w:rsid w:val="00693FB4"/>
    <w:rsid w:val="0069443A"/>
    <w:rsid w:val="00694B4E"/>
    <w:rsid w:val="00694C51"/>
    <w:rsid w:val="00694C6A"/>
    <w:rsid w:val="0069501E"/>
    <w:rsid w:val="00695079"/>
    <w:rsid w:val="0069541F"/>
    <w:rsid w:val="006954B4"/>
    <w:rsid w:val="00695624"/>
    <w:rsid w:val="00695C63"/>
    <w:rsid w:val="00695FE4"/>
    <w:rsid w:val="00696C32"/>
    <w:rsid w:val="006972A9"/>
    <w:rsid w:val="006977DC"/>
    <w:rsid w:val="006A10C1"/>
    <w:rsid w:val="006A1322"/>
    <w:rsid w:val="006A1C61"/>
    <w:rsid w:val="006A210F"/>
    <w:rsid w:val="006A30EC"/>
    <w:rsid w:val="006A310F"/>
    <w:rsid w:val="006A3683"/>
    <w:rsid w:val="006A38C5"/>
    <w:rsid w:val="006A390B"/>
    <w:rsid w:val="006A3CD5"/>
    <w:rsid w:val="006A3E14"/>
    <w:rsid w:val="006A41BA"/>
    <w:rsid w:val="006A41F7"/>
    <w:rsid w:val="006A44F8"/>
    <w:rsid w:val="006A45EA"/>
    <w:rsid w:val="006A4803"/>
    <w:rsid w:val="006A4F97"/>
    <w:rsid w:val="006A58CF"/>
    <w:rsid w:val="006A5DBB"/>
    <w:rsid w:val="006A66DC"/>
    <w:rsid w:val="006A6A4B"/>
    <w:rsid w:val="006A72FF"/>
    <w:rsid w:val="006A7693"/>
    <w:rsid w:val="006A7A8E"/>
    <w:rsid w:val="006A7AAD"/>
    <w:rsid w:val="006A7AFD"/>
    <w:rsid w:val="006A7CEC"/>
    <w:rsid w:val="006A7DB7"/>
    <w:rsid w:val="006A7FBE"/>
    <w:rsid w:val="006B0118"/>
    <w:rsid w:val="006B0258"/>
    <w:rsid w:val="006B07B8"/>
    <w:rsid w:val="006B1418"/>
    <w:rsid w:val="006B1673"/>
    <w:rsid w:val="006B1C09"/>
    <w:rsid w:val="006B295A"/>
    <w:rsid w:val="006B3193"/>
    <w:rsid w:val="006B3265"/>
    <w:rsid w:val="006B38BC"/>
    <w:rsid w:val="006B3C52"/>
    <w:rsid w:val="006B433C"/>
    <w:rsid w:val="006B4503"/>
    <w:rsid w:val="006B4CD7"/>
    <w:rsid w:val="006B4EF5"/>
    <w:rsid w:val="006B50A3"/>
    <w:rsid w:val="006B524F"/>
    <w:rsid w:val="006B588F"/>
    <w:rsid w:val="006B5CB1"/>
    <w:rsid w:val="006B5DFE"/>
    <w:rsid w:val="006B6039"/>
    <w:rsid w:val="006B61F8"/>
    <w:rsid w:val="006B6B35"/>
    <w:rsid w:val="006B6FAC"/>
    <w:rsid w:val="006B73B7"/>
    <w:rsid w:val="006B784C"/>
    <w:rsid w:val="006B79BA"/>
    <w:rsid w:val="006B79CE"/>
    <w:rsid w:val="006B7A70"/>
    <w:rsid w:val="006C02E6"/>
    <w:rsid w:val="006C035C"/>
    <w:rsid w:val="006C0890"/>
    <w:rsid w:val="006C0AD9"/>
    <w:rsid w:val="006C0DFB"/>
    <w:rsid w:val="006C1104"/>
    <w:rsid w:val="006C15AD"/>
    <w:rsid w:val="006C1AD4"/>
    <w:rsid w:val="006C1ECC"/>
    <w:rsid w:val="006C1FB8"/>
    <w:rsid w:val="006C21DE"/>
    <w:rsid w:val="006C22B3"/>
    <w:rsid w:val="006C263A"/>
    <w:rsid w:val="006C2830"/>
    <w:rsid w:val="006C2AE2"/>
    <w:rsid w:val="006C2F7E"/>
    <w:rsid w:val="006C340B"/>
    <w:rsid w:val="006C34EC"/>
    <w:rsid w:val="006C39A1"/>
    <w:rsid w:val="006C3A46"/>
    <w:rsid w:val="006C3E44"/>
    <w:rsid w:val="006C42D1"/>
    <w:rsid w:val="006C4764"/>
    <w:rsid w:val="006C4B94"/>
    <w:rsid w:val="006C4E58"/>
    <w:rsid w:val="006C54ED"/>
    <w:rsid w:val="006C55AD"/>
    <w:rsid w:val="006C590F"/>
    <w:rsid w:val="006C5C00"/>
    <w:rsid w:val="006C628A"/>
    <w:rsid w:val="006C6650"/>
    <w:rsid w:val="006C66F6"/>
    <w:rsid w:val="006C6C1D"/>
    <w:rsid w:val="006C7093"/>
    <w:rsid w:val="006C7105"/>
    <w:rsid w:val="006C7806"/>
    <w:rsid w:val="006C7962"/>
    <w:rsid w:val="006C7D72"/>
    <w:rsid w:val="006D0082"/>
    <w:rsid w:val="006D03BA"/>
    <w:rsid w:val="006D070C"/>
    <w:rsid w:val="006D0B84"/>
    <w:rsid w:val="006D1249"/>
    <w:rsid w:val="006D1ED2"/>
    <w:rsid w:val="006D2655"/>
    <w:rsid w:val="006D276A"/>
    <w:rsid w:val="006D2ACE"/>
    <w:rsid w:val="006D3798"/>
    <w:rsid w:val="006D3F27"/>
    <w:rsid w:val="006D3F96"/>
    <w:rsid w:val="006D4518"/>
    <w:rsid w:val="006D4538"/>
    <w:rsid w:val="006D4A80"/>
    <w:rsid w:val="006D4B88"/>
    <w:rsid w:val="006D4D75"/>
    <w:rsid w:val="006D505F"/>
    <w:rsid w:val="006D5AE5"/>
    <w:rsid w:val="006D600A"/>
    <w:rsid w:val="006D692E"/>
    <w:rsid w:val="006D6D22"/>
    <w:rsid w:val="006D76C3"/>
    <w:rsid w:val="006D77EB"/>
    <w:rsid w:val="006E032A"/>
    <w:rsid w:val="006E073C"/>
    <w:rsid w:val="006E105B"/>
    <w:rsid w:val="006E10FA"/>
    <w:rsid w:val="006E1C9A"/>
    <w:rsid w:val="006E278A"/>
    <w:rsid w:val="006E33E2"/>
    <w:rsid w:val="006E35FA"/>
    <w:rsid w:val="006E3876"/>
    <w:rsid w:val="006E431F"/>
    <w:rsid w:val="006E5BFD"/>
    <w:rsid w:val="006E5D8A"/>
    <w:rsid w:val="006E63AC"/>
    <w:rsid w:val="006E64F6"/>
    <w:rsid w:val="006E65CC"/>
    <w:rsid w:val="006E661D"/>
    <w:rsid w:val="006E66FF"/>
    <w:rsid w:val="006E6CFE"/>
    <w:rsid w:val="006E6DCF"/>
    <w:rsid w:val="006E751A"/>
    <w:rsid w:val="006E7857"/>
    <w:rsid w:val="006E7D02"/>
    <w:rsid w:val="006F10D4"/>
    <w:rsid w:val="006F1234"/>
    <w:rsid w:val="006F1325"/>
    <w:rsid w:val="006F1668"/>
    <w:rsid w:val="006F1764"/>
    <w:rsid w:val="006F1F7B"/>
    <w:rsid w:val="006F2371"/>
    <w:rsid w:val="006F3E38"/>
    <w:rsid w:val="006F3F3E"/>
    <w:rsid w:val="006F3FC4"/>
    <w:rsid w:val="006F422F"/>
    <w:rsid w:val="006F4505"/>
    <w:rsid w:val="006F45A9"/>
    <w:rsid w:val="006F4741"/>
    <w:rsid w:val="006F4893"/>
    <w:rsid w:val="006F4D34"/>
    <w:rsid w:val="006F5155"/>
    <w:rsid w:val="006F5273"/>
    <w:rsid w:val="006F5366"/>
    <w:rsid w:val="006F5E7E"/>
    <w:rsid w:val="006F5F66"/>
    <w:rsid w:val="006F60CD"/>
    <w:rsid w:val="006F622B"/>
    <w:rsid w:val="006F64C2"/>
    <w:rsid w:val="006F65C1"/>
    <w:rsid w:val="006F6847"/>
    <w:rsid w:val="006F706D"/>
    <w:rsid w:val="006F77FB"/>
    <w:rsid w:val="006F7BF3"/>
    <w:rsid w:val="006F7C8A"/>
    <w:rsid w:val="00700722"/>
    <w:rsid w:val="00700B96"/>
    <w:rsid w:val="007014C0"/>
    <w:rsid w:val="00702393"/>
    <w:rsid w:val="0070316A"/>
    <w:rsid w:val="007032A2"/>
    <w:rsid w:val="0070339A"/>
    <w:rsid w:val="00703D3E"/>
    <w:rsid w:val="00704209"/>
    <w:rsid w:val="007046D4"/>
    <w:rsid w:val="007052B9"/>
    <w:rsid w:val="00705315"/>
    <w:rsid w:val="0070577F"/>
    <w:rsid w:val="0070607C"/>
    <w:rsid w:val="0070637A"/>
    <w:rsid w:val="00706397"/>
    <w:rsid w:val="00706630"/>
    <w:rsid w:val="00706A95"/>
    <w:rsid w:val="00707E91"/>
    <w:rsid w:val="0071021F"/>
    <w:rsid w:val="0071060F"/>
    <w:rsid w:val="0071085C"/>
    <w:rsid w:val="00710ACC"/>
    <w:rsid w:val="00710B4C"/>
    <w:rsid w:val="00710B82"/>
    <w:rsid w:val="00710DB5"/>
    <w:rsid w:val="007112A8"/>
    <w:rsid w:val="00711D16"/>
    <w:rsid w:val="00711E27"/>
    <w:rsid w:val="00711E5D"/>
    <w:rsid w:val="0071295A"/>
    <w:rsid w:val="00712C1C"/>
    <w:rsid w:val="007137A0"/>
    <w:rsid w:val="00713951"/>
    <w:rsid w:val="007141B4"/>
    <w:rsid w:val="00714B9F"/>
    <w:rsid w:val="007152ED"/>
    <w:rsid w:val="007156FB"/>
    <w:rsid w:val="00715C95"/>
    <w:rsid w:val="00716622"/>
    <w:rsid w:val="0071669C"/>
    <w:rsid w:val="00716A91"/>
    <w:rsid w:val="00716E08"/>
    <w:rsid w:val="00716EAF"/>
    <w:rsid w:val="00716F34"/>
    <w:rsid w:val="00717133"/>
    <w:rsid w:val="007178FB"/>
    <w:rsid w:val="007202C5"/>
    <w:rsid w:val="0072030B"/>
    <w:rsid w:val="00720351"/>
    <w:rsid w:val="00720B3B"/>
    <w:rsid w:val="00720EA7"/>
    <w:rsid w:val="00720F34"/>
    <w:rsid w:val="00720FC0"/>
    <w:rsid w:val="007210DF"/>
    <w:rsid w:val="007215CE"/>
    <w:rsid w:val="0072167A"/>
    <w:rsid w:val="007217C2"/>
    <w:rsid w:val="0072196D"/>
    <w:rsid w:val="00721BFB"/>
    <w:rsid w:val="00721EA1"/>
    <w:rsid w:val="00721FB6"/>
    <w:rsid w:val="007221FC"/>
    <w:rsid w:val="00722233"/>
    <w:rsid w:val="0072271A"/>
    <w:rsid w:val="00722DA4"/>
    <w:rsid w:val="00722FD2"/>
    <w:rsid w:val="00723067"/>
    <w:rsid w:val="00723227"/>
    <w:rsid w:val="00723B94"/>
    <w:rsid w:val="00723C2A"/>
    <w:rsid w:val="007240A7"/>
    <w:rsid w:val="0072532B"/>
    <w:rsid w:val="00725619"/>
    <w:rsid w:val="0072564B"/>
    <w:rsid w:val="00725E33"/>
    <w:rsid w:val="007263CD"/>
    <w:rsid w:val="00726AB0"/>
    <w:rsid w:val="00726E34"/>
    <w:rsid w:val="00726E61"/>
    <w:rsid w:val="00726E8B"/>
    <w:rsid w:val="00726EC3"/>
    <w:rsid w:val="00727137"/>
    <w:rsid w:val="007275D5"/>
    <w:rsid w:val="0072778A"/>
    <w:rsid w:val="00727889"/>
    <w:rsid w:val="007300F8"/>
    <w:rsid w:val="00730FCE"/>
    <w:rsid w:val="00731093"/>
    <w:rsid w:val="007313EA"/>
    <w:rsid w:val="00731F39"/>
    <w:rsid w:val="0073245A"/>
    <w:rsid w:val="00732C24"/>
    <w:rsid w:val="00732C70"/>
    <w:rsid w:val="0073378F"/>
    <w:rsid w:val="00734175"/>
    <w:rsid w:val="00734989"/>
    <w:rsid w:val="00734DD6"/>
    <w:rsid w:val="00734E3D"/>
    <w:rsid w:val="00735040"/>
    <w:rsid w:val="00735106"/>
    <w:rsid w:val="00735F51"/>
    <w:rsid w:val="0073654A"/>
    <w:rsid w:val="00736B02"/>
    <w:rsid w:val="0073760E"/>
    <w:rsid w:val="00737675"/>
    <w:rsid w:val="0073768D"/>
    <w:rsid w:val="00737B9E"/>
    <w:rsid w:val="00737ED7"/>
    <w:rsid w:val="0074045F"/>
    <w:rsid w:val="007407D2"/>
    <w:rsid w:val="00740C65"/>
    <w:rsid w:val="00740D89"/>
    <w:rsid w:val="007413B6"/>
    <w:rsid w:val="00741C4C"/>
    <w:rsid w:val="00741EE5"/>
    <w:rsid w:val="00742117"/>
    <w:rsid w:val="007423A7"/>
    <w:rsid w:val="00742525"/>
    <w:rsid w:val="007426F5"/>
    <w:rsid w:val="00742915"/>
    <w:rsid w:val="00742D7E"/>
    <w:rsid w:val="00743507"/>
    <w:rsid w:val="00743677"/>
    <w:rsid w:val="00743700"/>
    <w:rsid w:val="00743D8A"/>
    <w:rsid w:val="00744018"/>
    <w:rsid w:val="00744218"/>
    <w:rsid w:val="00744535"/>
    <w:rsid w:val="00744E37"/>
    <w:rsid w:val="00745B38"/>
    <w:rsid w:val="00745F10"/>
    <w:rsid w:val="00745FAF"/>
    <w:rsid w:val="00746729"/>
    <w:rsid w:val="00746777"/>
    <w:rsid w:val="007469D4"/>
    <w:rsid w:val="00746C44"/>
    <w:rsid w:val="00747306"/>
    <w:rsid w:val="00747B4B"/>
    <w:rsid w:val="0075012D"/>
    <w:rsid w:val="007505E0"/>
    <w:rsid w:val="00750606"/>
    <w:rsid w:val="00750960"/>
    <w:rsid w:val="00751130"/>
    <w:rsid w:val="00751236"/>
    <w:rsid w:val="0075137D"/>
    <w:rsid w:val="00753008"/>
    <w:rsid w:val="00753610"/>
    <w:rsid w:val="0075384E"/>
    <w:rsid w:val="00754698"/>
    <w:rsid w:val="00754BE4"/>
    <w:rsid w:val="00754CA9"/>
    <w:rsid w:val="0075528C"/>
    <w:rsid w:val="00755851"/>
    <w:rsid w:val="00755971"/>
    <w:rsid w:val="00755BBA"/>
    <w:rsid w:val="00755E2A"/>
    <w:rsid w:val="0075689D"/>
    <w:rsid w:val="00756F7E"/>
    <w:rsid w:val="0075756A"/>
    <w:rsid w:val="00757899"/>
    <w:rsid w:val="00760832"/>
    <w:rsid w:val="00760F03"/>
    <w:rsid w:val="00761436"/>
    <w:rsid w:val="007614DA"/>
    <w:rsid w:val="0076151A"/>
    <w:rsid w:val="00761863"/>
    <w:rsid w:val="00761DE0"/>
    <w:rsid w:val="0076269F"/>
    <w:rsid w:val="007626C0"/>
    <w:rsid w:val="007630DD"/>
    <w:rsid w:val="0076322A"/>
    <w:rsid w:val="00763266"/>
    <w:rsid w:val="00763372"/>
    <w:rsid w:val="00763493"/>
    <w:rsid w:val="007649E9"/>
    <w:rsid w:val="00764DF0"/>
    <w:rsid w:val="0076539D"/>
    <w:rsid w:val="0076570E"/>
    <w:rsid w:val="007659A5"/>
    <w:rsid w:val="0076603E"/>
    <w:rsid w:val="007662FC"/>
    <w:rsid w:val="0076673B"/>
    <w:rsid w:val="00766767"/>
    <w:rsid w:val="00766804"/>
    <w:rsid w:val="00766C19"/>
    <w:rsid w:val="0076725B"/>
    <w:rsid w:val="007672A8"/>
    <w:rsid w:val="007678F5"/>
    <w:rsid w:val="007705E2"/>
    <w:rsid w:val="00770E58"/>
    <w:rsid w:val="00770E7A"/>
    <w:rsid w:val="00771400"/>
    <w:rsid w:val="00772068"/>
    <w:rsid w:val="0077232D"/>
    <w:rsid w:val="007725B3"/>
    <w:rsid w:val="00772F99"/>
    <w:rsid w:val="00772F9E"/>
    <w:rsid w:val="00773298"/>
    <w:rsid w:val="0077351B"/>
    <w:rsid w:val="00773616"/>
    <w:rsid w:val="00774037"/>
    <w:rsid w:val="00774456"/>
    <w:rsid w:val="00774AED"/>
    <w:rsid w:val="00774C7C"/>
    <w:rsid w:val="00774CC2"/>
    <w:rsid w:val="00774E23"/>
    <w:rsid w:val="00774F95"/>
    <w:rsid w:val="00775869"/>
    <w:rsid w:val="007765EF"/>
    <w:rsid w:val="0077701B"/>
    <w:rsid w:val="00777679"/>
    <w:rsid w:val="00777810"/>
    <w:rsid w:val="00780057"/>
    <w:rsid w:val="00780184"/>
    <w:rsid w:val="00780302"/>
    <w:rsid w:val="0078059D"/>
    <w:rsid w:val="0078082B"/>
    <w:rsid w:val="007809A9"/>
    <w:rsid w:val="00780B16"/>
    <w:rsid w:val="00780B61"/>
    <w:rsid w:val="00780C37"/>
    <w:rsid w:val="00780C7C"/>
    <w:rsid w:val="00780D56"/>
    <w:rsid w:val="007810C5"/>
    <w:rsid w:val="00781542"/>
    <w:rsid w:val="0078175E"/>
    <w:rsid w:val="00781B5D"/>
    <w:rsid w:val="00781D45"/>
    <w:rsid w:val="00781E88"/>
    <w:rsid w:val="0078276F"/>
    <w:rsid w:val="0078376E"/>
    <w:rsid w:val="007838DA"/>
    <w:rsid w:val="00783987"/>
    <w:rsid w:val="00783A9C"/>
    <w:rsid w:val="00783B14"/>
    <w:rsid w:val="00783CCC"/>
    <w:rsid w:val="00783E38"/>
    <w:rsid w:val="00784752"/>
    <w:rsid w:val="00784CB1"/>
    <w:rsid w:val="00784D99"/>
    <w:rsid w:val="00785922"/>
    <w:rsid w:val="00785D19"/>
    <w:rsid w:val="00786027"/>
    <w:rsid w:val="007860EB"/>
    <w:rsid w:val="007868DC"/>
    <w:rsid w:val="00786D14"/>
    <w:rsid w:val="0078776F"/>
    <w:rsid w:val="00787B88"/>
    <w:rsid w:val="00790A6C"/>
    <w:rsid w:val="007911D6"/>
    <w:rsid w:val="00791509"/>
    <w:rsid w:val="007917BB"/>
    <w:rsid w:val="007917E0"/>
    <w:rsid w:val="00791879"/>
    <w:rsid w:val="00791DEE"/>
    <w:rsid w:val="00792149"/>
    <w:rsid w:val="007926F7"/>
    <w:rsid w:val="00792950"/>
    <w:rsid w:val="00792A59"/>
    <w:rsid w:val="00792E66"/>
    <w:rsid w:val="007931CA"/>
    <w:rsid w:val="00793C32"/>
    <w:rsid w:val="00793D2C"/>
    <w:rsid w:val="007940E9"/>
    <w:rsid w:val="007942E9"/>
    <w:rsid w:val="0079481F"/>
    <w:rsid w:val="00794FA7"/>
    <w:rsid w:val="007950EF"/>
    <w:rsid w:val="0079539C"/>
    <w:rsid w:val="0079543C"/>
    <w:rsid w:val="007955D1"/>
    <w:rsid w:val="00795816"/>
    <w:rsid w:val="00795C7E"/>
    <w:rsid w:val="007961E7"/>
    <w:rsid w:val="00796909"/>
    <w:rsid w:val="00796E8F"/>
    <w:rsid w:val="0079753C"/>
    <w:rsid w:val="00797848"/>
    <w:rsid w:val="007978B6"/>
    <w:rsid w:val="00797927"/>
    <w:rsid w:val="007979E7"/>
    <w:rsid w:val="007A02F6"/>
    <w:rsid w:val="007A0451"/>
    <w:rsid w:val="007A1327"/>
    <w:rsid w:val="007A13F6"/>
    <w:rsid w:val="007A16A1"/>
    <w:rsid w:val="007A1CAF"/>
    <w:rsid w:val="007A1E0A"/>
    <w:rsid w:val="007A1E6B"/>
    <w:rsid w:val="007A2444"/>
    <w:rsid w:val="007A2451"/>
    <w:rsid w:val="007A29CE"/>
    <w:rsid w:val="007A2B51"/>
    <w:rsid w:val="007A2B60"/>
    <w:rsid w:val="007A2EC0"/>
    <w:rsid w:val="007A2F86"/>
    <w:rsid w:val="007A39C1"/>
    <w:rsid w:val="007A3B8D"/>
    <w:rsid w:val="007A3C1E"/>
    <w:rsid w:val="007A3CE8"/>
    <w:rsid w:val="007A4364"/>
    <w:rsid w:val="007A458F"/>
    <w:rsid w:val="007A4825"/>
    <w:rsid w:val="007A4D44"/>
    <w:rsid w:val="007A4E50"/>
    <w:rsid w:val="007A4FD1"/>
    <w:rsid w:val="007A5DEA"/>
    <w:rsid w:val="007A5E34"/>
    <w:rsid w:val="007A5F8F"/>
    <w:rsid w:val="007A60F6"/>
    <w:rsid w:val="007A6A5E"/>
    <w:rsid w:val="007A6B4A"/>
    <w:rsid w:val="007A78BE"/>
    <w:rsid w:val="007A7AFD"/>
    <w:rsid w:val="007B00AF"/>
    <w:rsid w:val="007B09C4"/>
    <w:rsid w:val="007B0E1E"/>
    <w:rsid w:val="007B104B"/>
    <w:rsid w:val="007B1836"/>
    <w:rsid w:val="007B1E24"/>
    <w:rsid w:val="007B1E5D"/>
    <w:rsid w:val="007B1E80"/>
    <w:rsid w:val="007B2BE6"/>
    <w:rsid w:val="007B2E05"/>
    <w:rsid w:val="007B2EBF"/>
    <w:rsid w:val="007B300D"/>
    <w:rsid w:val="007B3399"/>
    <w:rsid w:val="007B35D5"/>
    <w:rsid w:val="007B3FAF"/>
    <w:rsid w:val="007B4390"/>
    <w:rsid w:val="007B48A8"/>
    <w:rsid w:val="007B583F"/>
    <w:rsid w:val="007B5B43"/>
    <w:rsid w:val="007B5CF4"/>
    <w:rsid w:val="007B5E6A"/>
    <w:rsid w:val="007B631B"/>
    <w:rsid w:val="007B689C"/>
    <w:rsid w:val="007B6CB2"/>
    <w:rsid w:val="007B6F1F"/>
    <w:rsid w:val="007B72C4"/>
    <w:rsid w:val="007B76CD"/>
    <w:rsid w:val="007B7FA3"/>
    <w:rsid w:val="007C0C31"/>
    <w:rsid w:val="007C0DB7"/>
    <w:rsid w:val="007C132F"/>
    <w:rsid w:val="007C1349"/>
    <w:rsid w:val="007C1640"/>
    <w:rsid w:val="007C1853"/>
    <w:rsid w:val="007C1EC3"/>
    <w:rsid w:val="007C1F61"/>
    <w:rsid w:val="007C20C2"/>
    <w:rsid w:val="007C3201"/>
    <w:rsid w:val="007C3BAF"/>
    <w:rsid w:val="007C3CBC"/>
    <w:rsid w:val="007C41A5"/>
    <w:rsid w:val="007C466D"/>
    <w:rsid w:val="007C4E1F"/>
    <w:rsid w:val="007C5B7E"/>
    <w:rsid w:val="007C5C6E"/>
    <w:rsid w:val="007C5E70"/>
    <w:rsid w:val="007C5ECC"/>
    <w:rsid w:val="007C6163"/>
    <w:rsid w:val="007C6243"/>
    <w:rsid w:val="007C6338"/>
    <w:rsid w:val="007C63E1"/>
    <w:rsid w:val="007C6559"/>
    <w:rsid w:val="007C67C1"/>
    <w:rsid w:val="007C6B75"/>
    <w:rsid w:val="007C6C1D"/>
    <w:rsid w:val="007C6EA3"/>
    <w:rsid w:val="007C78E7"/>
    <w:rsid w:val="007C79C9"/>
    <w:rsid w:val="007D02C7"/>
    <w:rsid w:val="007D0B47"/>
    <w:rsid w:val="007D0C50"/>
    <w:rsid w:val="007D1298"/>
    <w:rsid w:val="007D2043"/>
    <w:rsid w:val="007D2D4E"/>
    <w:rsid w:val="007D30EF"/>
    <w:rsid w:val="007D31BF"/>
    <w:rsid w:val="007D3DB0"/>
    <w:rsid w:val="007D4441"/>
    <w:rsid w:val="007D47F6"/>
    <w:rsid w:val="007D4AAF"/>
    <w:rsid w:val="007D5673"/>
    <w:rsid w:val="007D5AA1"/>
    <w:rsid w:val="007D6824"/>
    <w:rsid w:val="007D6A85"/>
    <w:rsid w:val="007D6D65"/>
    <w:rsid w:val="007D6DD3"/>
    <w:rsid w:val="007D70EA"/>
    <w:rsid w:val="007D75CA"/>
    <w:rsid w:val="007D7DE2"/>
    <w:rsid w:val="007D7F56"/>
    <w:rsid w:val="007D7F93"/>
    <w:rsid w:val="007E0186"/>
    <w:rsid w:val="007E0309"/>
    <w:rsid w:val="007E09CA"/>
    <w:rsid w:val="007E0D52"/>
    <w:rsid w:val="007E0EAA"/>
    <w:rsid w:val="007E0F15"/>
    <w:rsid w:val="007E10E6"/>
    <w:rsid w:val="007E18B8"/>
    <w:rsid w:val="007E18C1"/>
    <w:rsid w:val="007E19FA"/>
    <w:rsid w:val="007E1EE8"/>
    <w:rsid w:val="007E20CA"/>
    <w:rsid w:val="007E290C"/>
    <w:rsid w:val="007E29BA"/>
    <w:rsid w:val="007E355B"/>
    <w:rsid w:val="007E37D1"/>
    <w:rsid w:val="007E3A44"/>
    <w:rsid w:val="007E44B1"/>
    <w:rsid w:val="007E48C9"/>
    <w:rsid w:val="007E53F1"/>
    <w:rsid w:val="007E58F4"/>
    <w:rsid w:val="007E5B90"/>
    <w:rsid w:val="007E65C5"/>
    <w:rsid w:val="007E6DB9"/>
    <w:rsid w:val="007E6FFC"/>
    <w:rsid w:val="007E7C93"/>
    <w:rsid w:val="007F01DE"/>
    <w:rsid w:val="007F0AAB"/>
    <w:rsid w:val="007F1442"/>
    <w:rsid w:val="007F16E7"/>
    <w:rsid w:val="007F1F87"/>
    <w:rsid w:val="007F1FDD"/>
    <w:rsid w:val="007F2788"/>
    <w:rsid w:val="007F2840"/>
    <w:rsid w:val="007F29E9"/>
    <w:rsid w:val="007F2AF9"/>
    <w:rsid w:val="007F2B93"/>
    <w:rsid w:val="007F2EB4"/>
    <w:rsid w:val="007F34DA"/>
    <w:rsid w:val="007F38E6"/>
    <w:rsid w:val="007F3DE8"/>
    <w:rsid w:val="007F3E24"/>
    <w:rsid w:val="007F40B7"/>
    <w:rsid w:val="007F45AC"/>
    <w:rsid w:val="007F4A41"/>
    <w:rsid w:val="007F4E85"/>
    <w:rsid w:val="007F53F2"/>
    <w:rsid w:val="007F549F"/>
    <w:rsid w:val="007F60C7"/>
    <w:rsid w:val="007F64C1"/>
    <w:rsid w:val="007F6EDA"/>
    <w:rsid w:val="008006BC"/>
    <w:rsid w:val="00800953"/>
    <w:rsid w:val="008010A4"/>
    <w:rsid w:val="00801975"/>
    <w:rsid w:val="00801A46"/>
    <w:rsid w:val="0080232B"/>
    <w:rsid w:val="0080246D"/>
    <w:rsid w:val="008024AD"/>
    <w:rsid w:val="00802655"/>
    <w:rsid w:val="00802B3F"/>
    <w:rsid w:val="00802DDB"/>
    <w:rsid w:val="00802DE4"/>
    <w:rsid w:val="008030A7"/>
    <w:rsid w:val="00803697"/>
    <w:rsid w:val="0080369F"/>
    <w:rsid w:val="008038BF"/>
    <w:rsid w:val="008042D2"/>
    <w:rsid w:val="00804E73"/>
    <w:rsid w:val="00804FB0"/>
    <w:rsid w:val="0080542E"/>
    <w:rsid w:val="0080590D"/>
    <w:rsid w:val="00805AEE"/>
    <w:rsid w:val="00805FAC"/>
    <w:rsid w:val="00806FD2"/>
    <w:rsid w:val="00807212"/>
    <w:rsid w:val="00807588"/>
    <w:rsid w:val="008075D1"/>
    <w:rsid w:val="008077A2"/>
    <w:rsid w:val="0080780E"/>
    <w:rsid w:val="008078F8"/>
    <w:rsid w:val="00810089"/>
    <w:rsid w:val="008101D8"/>
    <w:rsid w:val="008102F0"/>
    <w:rsid w:val="00810416"/>
    <w:rsid w:val="0081042C"/>
    <w:rsid w:val="0081043C"/>
    <w:rsid w:val="00810975"/>
    <w:rsid w:val="00810C4B"/>
    <w:rsid w:val="008111A2"/>
    <w:rsid w:val="0081122F"/>
    <w:rsid w:val="0081144C"/>
    <w:rsid w:val="008117A4"/>
    <w:rsid w:val="008117D8"/>
    <w:rsid w:val="00811BE2"/>
    <w:rsid w:val="00811CB9"/>
    <w:rsid w:val="00811E11"/>
    <w:rsid w:val="00812178"/>
    <w:rsid w:val="0081344D"/>
    <w:rsid w:val="008137B8"/>
    <w:rsid w:val="00813C4D"/>
    <w:rsid w:val="008143F6"/>
    <w:rsid w:val="0081505A"/>
    <w:rsid w:val="00815975"/>
    <w:rsid w:val="00815C6B"/>
    <w:rsid w:val="00816929"/>
    <w:rsid w:val="00816A1F"/>
    <w:rsid w:val="00817065"/>
    <w:rsid w:val="00817214"/>
    <w:rsid w:val="008173CB"/>
    <w:rsid w:val="0081762B"/>
    <w:rsid w:val="008177E5"/>
    <w:rsid w:val="008177F7"/>
    <w:rsid w:val="00817901"/>
    <w:rsid w:val="00817AB1"/>
    <w:rsid w:val="00817AB2"/>
    <w:rsid w:val="00817D19"/>
    <w:rsid w:val="0082046F"/>
    <w:rsid w:val="00820DCC"/>
    <w:rsid w:val="00820E83"/>
    <w:rsid w:val="00820FAE"/>
    <w:rsid w:val="008213F6"/>
    <w:rsid w:val="008215AE"/>
    <w:rsid w:val="00821F37"/>
    <w:rsid w:val="0082204B"/>
    <w:rsid w:val="008221E7"/>
    <w:rsid w:val="008228B4"/>
    <w:rsid w:val="00822FD6"/>
    <w:rsid w:val="008230F4"/>
    <w:rsid w:val="00823859"/>
    <w:rsid w:val="008242FD"/>
    <w:rsid w:val="00824567"/>
    <w:rsid w:val="00824A5C"/>
    <w:rsid w:val="0082535A"/>
    <w:rsid w:val="00825503"/>
    <w:rsid w:val="008255D8"/>
    <w:rsid w:val="008264CE"/>
    <w:rsid w:val="0082665D"/>
    <w:rsid w:val="008267D5"/>
    <w:rsid w:val="0082680C"/>
    <w:rsid w:val="00826FA7"/>
    <w:rsid w:val="008276E8"/>
    <w:rsid w:val="00827BFB"/>
    <w:rsid w:val="00827FF4"/>
    <w:rsid w:val="008311D0"/>
    <w:rsid w:val="00831829"/>
    <w:rsid w:val="00832086"/>
    <w:rsid w:val="008329CA"/>
    <w:rsid w:val="00832A0D"/>
    <w:rsid w:val="00832DB7"/>
    <w:rsid w:val="008331EE"/>
    <w:rsid w:val="00833359"/>
    <w:rsid w:val="0083388B"/>
    <w:rsid w:val="008338FB"/>
    <w:rsid w:val="008339F0"/>
    <w:rsid w:val="00833C62"/>
    <w:rsid w:val="0083412A"/>
    <w:rsid w:val="008341AC"/>
    <w:rsid w:val="008347C4"/>
    <w:rsid w:val="00834A16"/>
    <w:rsid w:val="008356BC"/>
    <w:rsid w:val="008359B3"/>
    <w:rsid w:val="00835DF3"/>
    <w:rsid w:val="0083797A"/>
    <w:rsid w:val="00837C9A"/>
    <w:rsid w:val="00837E58"/>
    <w:rsid w:val="00837EE3"/>
    <w:rsid w:val="0084034D"/>
    <w:rsid w:val="00840D0F"/>
    <w:rsid w:val="00840D9B"/>
    <w:rsid w:val="00841256"/>
    <w:rsid w:val="00841492"/>
    <w:rsid w:val="00841720"/>
    <w:rsid w:val="008417D3"/>
    <w:rsid w:val="00841924"/>
    <w:rsid w:val="00842119"/>
    <w:rsid w:val="008422AF"/>
    <w:rsid w:val="008422D9"/>
    <w:rsid w:val="008425B8"/>
    <w:rsid w:val="00842679"/>
    <w:rsid w:val="00842AFB"/>
    <w:rsid w:val="00843068"/>
    <w:rsid w:val="008432B4"/>
    <w:rsid w:val="00844496"/>
    <w:rsid w:val="00844597"/>
    <w:rsid w:val="00844B9E"/>
    <w:rsid w:val="00844DAF"/>
    <w:rsid w:val="00844F87"/>
    <w:rsid w:val="00845434"/>
    <w:rsid w:val="008458F6"/>
    <w:rsid w:val="00845C99"/>
    <w:rsid w:val="00846A51"/>
    <w:rsid w:val="00846C8A"/>
    <w:rsid w:val="00846CC8"/>
    <w:rsid w:val="00846D7E"/>
    <w:rsid w:val="00846F8A"/>
    <w:rsid w:val="00847926"/>
    <w:rsid w:val="00850422"/>
    <w:rsid w:val="00850A0F"/>
    <w:rsid w:val="00850A84"/>
    <w:rsid w:val="00850AE4"/>
    <w:rsid w:val="00851189"/>
    <w:rsid w:val="00851322"/>
    <w:rsid w:val="00852248"/>
    <w:rsid w:val="008526AB"/>
    <w:rsid w:val="00852738"/>
    <w:rsid w:val="0085280C"/>
    <w:rsid w:val="00852D90"/>
    <w:rsid w:val="00853045"/>
    <w:rsid w:val="0085352E"/>
    <w:rsid w:val="0085364C"/>
    <w:rsid w:val="0085401C"/>
    <w:rsid w:val="008540E1"/>
    <w:rsid w:val="00854304"/>
    <w:rsid w:val="00854B1B"/>
    <w:rsid w:val="00854B60"/>
    <w:rsid w:val="00854BDB"/>
    <w:rsid w:val="00855686"/>
    <w:rsid w:val="00855885"/>
    <w:rsid w:val="00855ADB"/>
    <w:rsid w:val="00855BC1"/>
    <w:rsid w:val="00855C0C"/>
    <w:rsid w:val="008562AF"/>
    <w:rsid w:val="00856E5B"/>
    <w:rsid w:val="00857636"/>
    <w:rsid w:val="00857AC1"/>
    <w:rsid w:val="00857ECC"/>
    <w:rsid w:val="00860724"/>
    <w:rsid w:val="008607BF"/>
    <w:rsid w:val="00860A94"/>
    <w:rsid w:val="00860F8B"/>
    <w:rsid w:val="00860FE0"/>
    <w:rsid w:val="00861387"/>
    <w:rsid w:val="00861C7B"/>
    <w:rsid w:val="00861C87"/>
    <w:rsid w:val="00861D85"/>
    <w:rsid w:val="008629F0"/>
    <w:rsid w:val="00862C91"/>
    <w:rsid w:val="0086393B"/>
    <w:rsid w:val="00863C0F"/>
    <w:rsid w:val="00863D50"/>
    <w:rsid w:val="00864012"/>
    <w:rsid w:val="00864097"/>
    <w:rsid w:val="008643D6"/>
    <w:rsid w:val="00864A17"/>
    <w:rsid w:val="00864E2F"/>
    <w:rsid w:val="00865C69"/>
    <w:rsid w:val="00866337"/>
    <w:rsid w:val="0086672C"/>
    <w:rsid w:val="00866DC7"/>
    <w:rsid w:val="0086756D"/>
    <w:rsid w:val="00867CF2"/>
    <w:rsid w:val="00867E8E"/>
    <w:rsid w:val="008707A8"/>
    <w:rsid w:val="00870B5D"/>
    <w:rsid w:val="00870EAD"/>
    <w:rsid w:val="00870FF1"/>
    <w:rsid w:val="00871330"/>
    <w:rsid w:val="008714EC"/>
    <w:rsid w:val="0087156F"/>
    <w:rsid w:val="0087193E"/>
    <w:rsid w:val="00871B0D"/>
    <w:rsid w:val="00871E7F"/>
    <w:rsid w:val="00871FFE"/>
    <w:rsid w:val="008723B0"/>
    <w:rsid w:val="008724DB"/>
    <w:rsid w:val="00872701"/>
    <w:rsid w:val="008727DA"/>
    <w:rsid w:val="00872EE7"/>
    <w:rsid w:val="0087310B"/>
    <w:rsid w:val="008733BD"/>
    <w:rsid w:val="00873704"/>
    <w:rsid w:val="00873B3F"/>
    <w:rsid w:val="00873F9C"/>
    <w:rsid w:val="00874242"/>
    <w:rsid w:val="0087494B"/>
    <w:rsid w:val="00874F70"/>
    <w:rsid w:val="00875120"/>
    <w:rsid w:val="00876377"/>
    <w:rsid w:val="008763AD"/>
    <w:rsid w:val="008763F9"/>
    <w:rsid w:val="00876649"/>
    <w:rsid w:val="00876DB1"/>
    <w:rsid w:val="00877320"/>
    <w:rsid w:val="00877F4B"/>
    <w:rsid w:val="00880069"/>
    <w:rsid w:val="0088034F"/>
    <w:rsid w:val="00880489"/>
    <w:rsid w:val="00880EE3"/>
    <w:rsid w:val="008816F8"/>
    <w:rsid w:val="00881771"/>
    <w:rsid w:val="00881900"/>
    <w:rsid w:val="00881A16"/>
    <w:rsid w:val="00882179"/>
    <w:rsid w:val="008826F8"/>
    <w:rsid w:val="0088289D"/>
    <w:rsid w:val="00882AD5"/>
    <w:rsid w:val="00882D72"/>
    <w:rsid w:val="00882EFB"/>
    <w:rsid w:val="00883563"/>
    <w:rsid w:val="0088376F"/>
    <w:rsid w:val="00883B08"/>
    <w:rsid w:val="00884021"/>
    <w:rsid w:val="008848F4"/>
    <w:rsid w:val="00884A6A"/>
    <w:rsid w:val="00884C8F"/>
    <w:rsid w:val="00884CEA"/>
    <w:rsid w:val="008851DF"/>
    <w:rsid w:val="008858C3"/>
    <w:rsid w:val="0088592D"/>
    <w:rsid w:val="0088594C"/>
    <w:rsid w:val="00885B22"/>
    <w:rsid w:val="00886014"/>
    <w:rsid w:val="008861EA"/>
    <w:rsid w:val="0088663F"/>
    <w:rsid w:val="0088705D"/>
    <w:rsid w:val="008873BC"/>
    <w:rsid w:val="00887833"/>
    <w:rsid w:val="00887AC9"/>
    <w:rsid w:val="00887B3E"/>
    <w:rsid w:val="00887C3D"/>
    <w:rsid w:val="00890AA2"/>
    <w:rsid w:val="00890F97"/>
    <w:rsid w:val="00891626"/>
    <w:rsid w:val="00891890"/>
    <w:rsid w:val="008918EB"/>
    <w:rsid w:val="00891A47"/>
    <w:rsid w:val="008927C9"/>
    <w:rsid w:val="00892E2D"/>
    <w:rsid w:val="00893346"/>
    <w:rsid w:val="008935D6"/>
    <w:rsid w:val="00893FD0"/>
    <w:rsid w:val="008943C9"/>
    <w:rsid w:val="00894E24"/>
    <w:rsid w:val="0089522D"/>
    <w:rsid w:val="00895B4C"/>
    <w:rsid w:val="00895D50"/>
    <w:rsid w:val="00895FC4"/>
    <w:rsid w:val="0089751E"/>
    <w:rsid w:val="00897988"/>
    <w:rsid w:val="00897DF8"/>
    <w:rsid w:val="00897E85"/>
    <w:rsid w:val="008A0054"/>
    <w:rsid w:val="008A0239"/>
    <w:rsid w:val="008A08D4"/>
    <w:rsid w:val="008A09D8"/>
    <w:rsid w:val="008A0BC1"/>
    <w:rsid w:val="008A0CB5"/>
    <w:rsid w:val="008A15F4"/>
    <w:rsid w:val="008A1D12"/>
    <w:rsid w:val="008A1F6F"/>
    <w:rsid w:val="008A1FAD"/>
    <w:rsid w:val="008A20E6"/>
    <w:rsid w:val="008A22C9"/>
    <w:rsid w:val="008A2407"/>
    <w:rsid w:val="008A249C"/>
    <w:rsid w:val="008A268B"/>
    <w:rsid w:val="008A27B1"/>
    <w:rsid w:val="008A29A3"/>
    <w:rsid w:val="008A2ABC"/>
    <w:rsid w:val="008A2B44"/>
    <w:rsid w:val="008A2EA8"/>
    <w:rsid w:val="008A30F7"/>
    <w:rsid w:val="008A31F2"/>
    <w:rsid w:val="008A345D"/>
    <w:rsid w:val="008A34DB"/>
    <w:rsid w:val="008A4008"/>
    <w:rsid w:val="008A41B2"/>
    <w:rsid w:val="008A43DB"/>
    <w:rsid w:val="008A44ED"/>
    <w:rsid w:val="008A4A60"/>
    <w:rsid w:val="008A5382"/>
    <w:rsid w:val="008A5633"/>
    <w:rsid w:val="008A5B83"/>
    <w:rsid w:val="008A5D9A"/>
    <w:rsid w:val="008A6078"/>
    <w:rsid w:val="008A6180"/>
    <w:rsid w:val="008A689F"/>
    <w:rsid w:val="008A6B1C"/>
    <w:rsid w:val="008A6C79"/>
    <w:rsid w:val="008A732F"/>
    <w:rsid w:val="008A7C09"/>
    <w:rsid w:val="008A7FE1"/>
    <w:rsid w:val="008B0411"/>
    <w:rsid w:val="008B04A2"/>
    <w:rsid w:val="008B10EC"/>
    <w:rsid w:val="008B11CA"/>
    <w:rsid w:val="008B147E"/>
    <w:rsid w:val="008B1FFB"/>
    <w:rsid w:val="008B2349"/>
    <w:rsid w:val="008B2719"/>
    <w:rsid w:val="008B2F22"/>
    <w:rsid w:val="008B3243"/>
    <w:rsid w:val="008B32B1"/>
    <w:rsid w:val="008B3535"/>
    <w:rsid w:val="008B39AF"/>
    <w:rsid w:val="008B3CCC"/>
    <w:rsid w:val="008B3F58"/>
    <w:rsid w:val="008B4101"/>
    <w:rsid w:val="008B4128"/>
    <w:rsid w:val="008B450A"/>
    <w:rsid w:val="008B495F"/>
    <w:rsid w:val="008B4B61"/>
    <w:rsid w:val="008B4BAB"/>
    <w:rsid w:val="008B4FB5"/>
    <w:rsid w:val="008B4FD3"/>
    <w:rsid w:val="008B558A"/>
    <w:rsid w:val="008B6804"/>
    <w:rsid w:val="008B6BC5"/>
    <w:rsid w:val="008B75A4"/>
    <w:rsid w:val="008B77F8"/>
    <w:rsid w:val="008B7B8F"/>
    <w:rsid w:val="008B7D72"/>
    <w:rsid w:val="008B7F1C"/>
    <w:rsid w:val="008C0561"/>
    <w:rsid w:val="008C0637"/>
    <w:rsid w:val="008C0EFB"/>
    <w:rsid w:val="008C1258"/>
    <w:rsid w:val="008C1649"/>
    <w:rsid w:val="008C2713"/>
    <w:rsid w:val="008C2808"/>
    <w:rsid w:val="008C2BB3"/>
    <w:rsid w:val="008C36C3"/>
    <w:rsid w:val="008C4130"/>
    <w:rsid w:val="008C4588"/>
    <w:rsid w:val="008C4879"/>
    <w:rsid w:val="008C4906"/>
    <w:rsid w:val="008C49FD"/>
    <w:rsid w:val="008C4A47"/>
    <w:rsid w:val="008C4FAB"/>
    <w:rsid w:val="008C52C4"/>
    <w:rsid w:val="008C5FA7"/>
    <w:rsid w:val="008C650F"/>
    <w:rsid w:val="008C6D26"/>
    <w:rsid w:val="008C7798"/>
    <w:rsid w:val="008C7AEA"/>
    <w:rsid w:val="008D021C"/>
    <w:rsid w:val="008D0CFB"/>
    <w:rsid w:val="008D1326"/>
    <w:rsid w:val="008D144A"/>
    <w:rsid w:val="008D192A"/>
    <w:rsid w:val="008D216A"/>
    <w:rsid w:val="008D2E6E"/>
    <w:rsid w:val="008D3290"/>
    <w:rsid w:val="008D3296"/>
    <w:rsid w:val="008D396F"/>
    <w:rsid w:val="008D3B9C"/>
    <w:rsid w:val="008D3C68"/>
    <w:rsid w:val="008D3FD8"/>
    <w:rsid w:val="008D42C1"/>
    <w:rsid w:val="008D4C7D"/>
    <w:rsid w:val="008D4E90"/>
    <w:rsid w:val="008D52DD"/>
    <w:rsid w:val="008D57AC"/>
    <w:rsid w:val="008D63C4"/>
    <w:rsid w:val="008D63CB"/>
    <w:rsid w:val="008D6E23"/>
    <w:rsid w:val="008D71E0"/>
    <w:rsid w:val="008D72D9"/>
    <w:rsid w:val="008D72FC"/>
    <w:rsid w:val="008E01D4"/>
    <w:rsid w:val="008E0460"/>
    <w:rsid w:val="008E0AB7"/>
    <w:rsid w:val="008E0E32"/>
    <w:rsid w:val="008E20E0"/>
    <w:rsid w:val="008E3155"/>
    <w:rsid w:val="008E3616"/>
    <w:rsid w:val="008E370D"/>
    <w:rsid w:val="008E37F1"/>
    <w:rsid w:val="008E3822"/>
    <w:rsid w:val="008E399C"/>
    <w:rsid w:val="008E431D"/>
    <w:rsid w:val="008E4A10"/>
    <w:rsid w:val="008E4E00"/>
    <w:rsid w:val="008E5244"/>
    <w:rsid w:val="008E586E"/>
    <w:rsid w:val="008E5AF3"/>
    <w:rsid w:val="008E5B9B"/>
    <w:rsid w:val="008E6B3F"/>
    <w:rsid w:val="008E6BA8"/>
    <w:rsid w:val="008E6E58"/>
    <w:rsid w:val="008E723F"/>
    <w:rsid w:val="008E7273"/>
    <w:rsid w:val="008E76AC"/>
    <w:rsid w:val="008F0170"/>
    <w:rsid w:val="008F0236"/>
    <w:rsid w:val="008F03F9"/>
    <w:rsid w:val="008F0743"/>
    <w:rsid w:val="008F088D"/>
    <w:rsid w:val="008F0B74"/>
    <w:rsid w:val="008F0C38"/>
    <w:rsid w:val="008F1049"/>
    <w:rsid w:val="008F12B6"/>
    <w:rsid w:val="008F12D7"/>
    <w:rsid w:val="008F1DF2"/>
    <w:rsid w:val="008F2520"/>
    <w:rsid w:val="008F27AE"/>
    <w:rsid w:val="008F2891"/>
    <w:rsid w:val="008F295C"/>
    <w:rsid w:val="008F2D8E"/>
    <w:rsid w:val="008F3191"/>
    <w:rsid w:val="008F31A8"/>
    <w:rsid w:val="008F34F4"/>
    <w:rsid w:val="008F35C3"/>
    <w:rsid w:val="008F35D6"/>
    <w:rsid w:val="008F4281"/>
    <w:rsid w:val="008F4B2C"/>
    <w:rsid w:val="008F4EA0"/>
    <w:rsid w:val="008F50A6"/>
    <w:rsid w:val="008F522B"/>
    <w:rsid w:val="008F53CF"/>
    <w:rsid w:val="008F5E6F"/>
    <w:rsid w:val="008F64A1"/>
    <w:rsid w:val="008F6668"/>
    <w:rsid w:val="008F685D"/>
    <w:rsid w:val="008F6F64"/>
    <w:rsid w:val="008F6F82"/>
    <w:rsid w:val="008F768C"/>
    <w:rsid w:val="008F7920"/>
    <w:rsid w:val="008F79A2"/>
    <w:rsid w:val="008F7BCE"/>
    <w:rsid w:val="00900BFD"/>
    <w:rsid w:val="00900EBB"/>
    <w:rsid w:val="00901541"/>
    <w:rsid w:val="009018BD"/>
    <w:rsid w:val="00901A5C"/>
    <w:rsid w:val="00902D06"/>
    <w:rsid w:val="009032A9"/>
    <w:rsid w:val="009037FA"/>
    <w:rsid w:val="00903A3A"/>
    <w:rsid w:val="00903D8A"/>
    <w:rsid w:val="00903EE2"/>
    <w:rsid w:val="00903F70"/>
    <w:rsid w:val="0090458D"/>
    <w:rsid w:val="00905A0F"/>
    <w:rsid w:val="00905B6D"/>
    <w:rsid w:val="00905D0D"/>
    <w:rsid w:val="00906300"/>
    <w:rsid w:val="0090636A"/>
    <w:rsid w:val="00906918"/>
    <w:rsid w:val="00906A62"/>
    <w:rsid w:val="00906D97"/>
    <w:rsid w:val="0090708F"/>
    <w:rsid w:val="009071D5"/>
    <w:rsid w:val="009075CB"/>
    <w:rsid w:val="0091008D"/>
    <w:rsid w:val="00910FE2"/>
    <w:rsid w:val="00911919"/>
    <w:rsid w:val="00912108"/>
    <w:rsid w:val="0091267C"/>
    <w:rsid w:val="009129B6"/>
    <w:rsid w:val="00912BD3"/>
    <w:rsid w:val="00912C0F"/>
    <w:rsid w:val="00912D4F"/>
    <w:rsid w:val="00913044"/>
    <w:rsid w:val="00913146"/>
    <w:rsid w:val="0091331A"/>
    <w:rsid w:val="00913341"/>
    <w:rsid w:val="009138DD"/>
    <w:rsid w:val="00914CB6"/>
    <w:rsid w:val="0091505B"/>
    <w:rsid w:val="00915ABF"/>
    <w:rsid w:val="00915BA0"/>
    <w:rsid w:val="00916353"/>
    <w:rsid w:val="00916893"/>
    <w:rsid w:val="00916B5E"/>
    <w:rsid w:val="00917CCB"/>
    <w:rsid w:val="00917DCA"/>
    <w:rsid w:val="009200FB"/>
    <w:rsid w:val="00920BFD"/>
    <w:rsid w:val="00921915"/>
    <w:rsid w:val="009221AB"/>
    <w:rsid w:val="00922E94"/>
    <w:rsid w:val="00922FB8"/>
    <w:rsid w:val="0092335D"/>
    <w:rsid w:val="00923665"/>
    <w:rsid w:val="00923E9C"/>
    <w:rsid w:val="00923F5E"/>
    <w:rsid w:val="00923F8A"/>
    <w:rsid w:val="00923FE4"/>
    <w:rsid w:val="00924469"/>
    <w:rsid w:val="00924AA1"/>
    <w:rsid w:val="0092529C"/>
    <w:rsid w:val="00925C6D"/>
    <w:rsid w:val="0092637A"/>
    <w:rsid w:val="009264B8"/>
    <w:rsid w:val="0092650A"/>
    <w:rsid w:val="009269AC"/>
    <w:rsid w:val="00926BDA"/>
    <w:rsid w:val="00926CED"/>
    <w:rsid w:val="00926E63"/>
    <w:rsid w:val="0092715C"/>
    <w:rsid w:val="00927449"/>
    <w:rsid w:val="00927C88"/>
    <w:rsid w:val="009301BF"/>
    <w:rsid w:val="00930302"/>
    <w:rsid w:val="00930910"/>
    <w:rsid w:val="00930ACB"/>
    <w:rsid w:val="00931665"/>
    <w:rsid w:val="00931FF2"/>
    <w:rsid w:val="00932275"/>
    <w:rsid w:val="0093249B"/>
    <w:rsid w:val="00932BBF"/>
    <w:rsid w:val="009330F3"/>
    <w:rsid w:val="0093319F"/>
    <w:rsid w:val="00933CA1"/>
    <w:rsid w:val="00933D83"/>
    <w:rsid w:val="00933F8A"/>
    <w:rsid w:val="00933FA8"/>
    <w:rsid w:val="00934148"/>
    <w:rsid w:val="00934291"/>
    <w:rsid w:val="00934853"/>
    <w:rsid w:val="00934E32"/>
    <w:rsid w:val="00935389"/>
    <w:rsid w:val="00935ABE"/>
    <w:rsid w:val="00935D7D"/>
    <w:rsid w:val="00936324"/>
    <w:rsid w:val="009366DD"/>
    <w:rsid w:val="009371B7"/>
    <w:rsid w:val="009374FE"/>
    <w:rsid w:val="00937B3D"/>
    <w:rsid w:val="00937C29"/>
    <w:rsid w:val="0094044F"/>
    <w:rsid w:val="0094081B"/>
    <w:rsid w:val="00941620"/>
    <w:rsid w:val="00941C85"/>
    <w:rsid w:val="0094214D"/>
    <w:rsid w:val="009427D9"/>
    <w:rsid w:val="009429C5"/>
    <w:rsid w:val="00942F53"/>
    <w:rsid w:val="009436F4"/>
    <w:rsid w:val="00943CC2"/>
    <w:rsid w:val="00944035"/>
    <w:rsid w:val="009442CD"/>
    <w:rsid w:val="00944777"/>
    <w:rsid w:val="00945056"/>
    <w:rsid w:val="009450ED"/>
    <w:rsid w:val="009453C8"/>
    <w:rsid w:val="00945414"/>
    <w:rsid w:val="0094566B"/>
    <w:rsid w:val="00945758"/>
    <w:rsid w:val="0094582E"/>
    <w:rsid w:val="0094624E"/>
    <w:rsid w:val="0094628D"/>
    <w:rsid w:val="00946706"/>
    <w:rsid w:val="00946B3F"/>
    <w:rsid w:val="00946DCC"/>
    <w:rsid w:val="00947308"/>
    <w:rsid w:val="009479BF"/>
    <w:rsid w:val="00947EF4"/>
    <w:rsid w:val="009501AF"/>
    <w:rsid w:val="009508F1"/>
    <w:rsid w:val="00951212"/>
    <w:rsid w:val="00951533"/>
    <w:rsid w:val="0095185F"/>
    <w:rsid w:val="00951E14"/>
    <w:rsid w:val="0095242A"/>
    <w:rsid w:val="0095243C"/>
    <w:rsid w:val="00952805"/>
    <w:rsid w:val="00952C21"/>
    <w:rsid w:val="00952C2D"/>
    <w:rsid w:val="00952D65"/>
    <w:rsid w:val="00953138"/>
    <w:rsid w:val="00954FCA"/>
    <w:rsid w:val="00954FE9"/>
    <w:rsid w:val="009553CE"/>
    <w:rsid w:val="00955640"/>
    <w:rsid w:val="00955F99"/>
    <w:rsid w:val="0095606B"/>
    <w:rsid w:val="009566EA"/>
    <w:rsid w:val="00956CD8"/>
    <w:rsid w:val="00956E60"/>
    <w:rsid w:val="00956E89"/>
    <w:rsid w:val="00957618"/>
    <w:rsid w:val="00957684"/>
    <w:rsid w:val="009576A7"/>
    <w:rsid w:val="00957786"/>
    <w:rsid w:val="0095793F"/>
    <w:rsid w:val="00957E6F"/>
    <w:rsid w:val="00960034"/>
    <w:rsid w:val="009603BD"/>
    <w:rsid w:val="0096075E"/>
    <w:rsid w:val="00960CED"/>
    <w:rsid w:val="0096143D"/>
    <w:rsid w:val="00961925"/>
    <w:rsid w:val="009620A4"/>
    <w:rsid w:val="00962290"/>
    <w:rsid w:val="0096323A"/>
    <w:rsid w:val="009634ED"/>
    <w:rsid w:val="00963F4C"/>
    <w:rsid w:val="00965007"/>
    <w:rsid w:val="00965C20"/>
    <w:rsid w:val="00965D2F"/>
    <w:rsid w:val="00965F54"/>
    <w:rsid w:val="00966F29"/>
    <w:rsid w:val="00967315"/>
    <w:rsid w:val="00967404"/>
    <w:rsid w:val="009702F7"/>
    <w:rsid w:val="009702FA"/>
    <w:rsid w:val="0097056A"/>
    <w:rsid w:val="0097056B"/>
    <w:rsid w:val="0097094E"/>
    <w:rsid w:val="00970DE4"/>
    <w:rsid w:val="00971167"/>
    <w:rsid w:val="0097138C"/>
    <w:rsid w:val="00971434"/>
    <w:rsid w:val="0097144F"/>
    <w:rsid w:val="0097213F"/>
    <w:rsid w:val="009725CE"/>
    <w:rsid w:val="009726D0"/>
    <w:rsid w:val="00972DA8"/>
    <w:rsid w:val="00972F0C"/>
    <w:rsid w:val="009731CA"/>
    <w:rsid w:val="00974971"/>
    <w:rsid w:val="00974A97"/>
    <w:rsid w:val="00974C2C"/>
    <w:rsid w:val="00974C49"/>
    <w:rsid w:val="00974F65"/>
    <w:rsid w:val="00975B17"/>
    <w:rsid w:val="00975E0E"/>
    <w:rsid w:val="00975EAA"/>
    <w:rsid w:val="0097644C"/>
    <w:rsid w:val="0097651B"/>
    <w:rsid w:val="0097669B"/>
    <w:rsid w:val="0097679B"/>
    <w:rsid w:val="00977D0C"/>
    <w:rsid w:val="009800BD"/>
    <w:rsid w:val="00980135"/>
    <w:rsid w:val="0098029A"/>
    <w:rsid w:val="00980B05"/>
    <w:rsid w:val="00980B47"/>
    <w:rsid w:val="00980FBE"/>
    <w:rsid w:val="00980FD1"/>
    <w:rsid w:val="0098158E"/>
    <w:rsid w:val="00981C6F"/>
    <w:rsid w:val="00981DF0"/>
    <w:rsid w:val="00981F1C"/>
    <w:rsid w:val="00982A09"/>
    <w:rsid w:val="00982FBD"/>
    <w:rsid w:val="0098339D"/>
    <w:rsid w:val="00983793"/>
    <w:rsid w:val="00983971"/>
    <w:rsid w:val="00983A2E"/>
    <w:rsid w:val="00983A93"/>
    <w:rsid w:val="00983DA5"/>
    <w:rsid w:val="00984A78"/>
    <w:rsid w:val="00984C1F"/>
    <w:rsid w:val="00984C60"/>
    <w:rsid w:val="00985E40"/>
    <w:rsid w:val="0098605D"/>
    <w:rsid w:val="0098633B"/>
    <w:rsid w:val="0098638F"/>
    <w:rsid w:val="0098650F"/>
    <w:rsid w:val="00986610"/>
    <w:rsid w:val="00986667"/>
    <w:rsid w:val="0098682B"/>
    <w:rsid w:val="0098715E"/>
    <w:rsid w:val="009876D5"/>
    <w:rsid w:val="009879C9"/>
    <w:rsid w:val="009900B3"/>
    <w:rsid w:val="009905E6"/>
    <w:rsid w:val="00990D44"/>
    <w:rsid w:val="00991519"/>
    <w:rsid w:val="00991DCB"/>
    <w:rsid w:val="00991E83"/>
    <w:rsid w:val="009928D9"/>
    <w:rsid w:val="00992959"/>
    <w:rsid w:val="009929AD"/>
    <w:rsid w:val="00992E4B"/>
    <w:rsid w:val="00993377"/>
    <w:rsid w:val="00994101"/>
    <w:rsid w:val="00994222"/>
    <w:rsid w:val="009943B7"/>
    <w:rsid w:val="00994536"/>
    <w:rsid w:val="009948D3"/>
    <w:rsid w:val="009957EB"/>
    <w:rsid w:val="0099630E"/>
    <w:rsid w:val="00996A31"/>
    <w:rsid w:val="00996B14"/>
    <w:rsid w:val="00997320"/>
    <w:rsid w:val="009978ED"/>
    <w:rsid w:val="00997C22"/>
    <w:rsid w:val="009A0ADC"/>
    <w:rsid w:val="009A0BE7"/>
    <w:rsid w:val="009A0F98"/>
    <w:rsid w:val="009A1831"/>
    <w:rsid w:val="009A1B54"/>
    <w:rsid w:val="009A23BB"/>
    <w:rsid w:val="009A2BAC"/>
    <w:rsid w:val="009A2FFB"/>
    <w:rsid w:val="009A31F0"/>
    <w:rsid w:val="009A3724"/>
    <w:rsid w:val="009A39EC"/>
    <w:rsid w:val="009A42C6"/>
    <w:rsid w:val="009A47F2"/>
    <w:rsid w:val="009A50D2"/>
    <w:rsid w:val="009A50D9"/>
    <w:rsid w:val="009A50DB"/>
    <w:rsid w:val="009A5878"/>
    <w:rsid w:val="009A5B88"/>
    <w:rsid w:val="009A602A"/>
    <w:rsid w:val="009A694B"/>
    <w:rsid w:val="009A6A9C"/>
    <w:rsid w:val="009A6AC1"/>
    <w:rsid w:val="009A6DA0"/>
    <w:rsid w:val="009A7112"/>
    <w:rsid w:val="009A7658"/>
    <w:rsid w:val="009A765B"/>
    <w:rsid w:val="009A7BEF"/>
    <w:rsid w:val="009A7C88"/>
    <w:rsid w:val="009A7DC2"/>
    <w:rsid w:val="009B045C"/>
    <w:rsid w:val="009B0A78"/>
    <w:rsid w:val="009B0D39"/>
    <w:rsid w:val="009B10CA"/>
    <w:rsid w:val="009B111C"/>
    <w:rsid w:val="009B1614"/>
    <w:rsid w:val="009B2618"/>
    <w:rsid w:val="009B2766"/>
    <w:rsid w:val="009B2D32"/>
    <w:rsid w:val="009B2E26"/>
    <w:rsid w:val="009B2F43"/>
    <w:rsid w:val="009B3680"/>
    <w:rsid w:val="009B37C4"/>
    <w:rsid w:val="009B39AC"/>
    <w:rsid w:val="009B3EF4"/>
    <w:rsid w:val="009B40CE"/>
    <w:rsid w:val="009B4524"/>
    <w:rsid w:val="009B45CE"/>
    <w:rsid w:val="009B4EE6"/>
    <w:rsid w:val="009B5213"/>
    <w:rsid w:val="009B5A00"/>
    <w:rsid w:val="009B63EC"/>
    <w:rsid w:val="009B6400"/>
    <w:rsid w:val="009B6645"/>
    <w:rsid w:val="009B6A43"/>
    <w:rsid w:val="009B6C7C"/>
    <w:rsid w:val="009B6D4F"/>
    <w:rsid w:val="009B718C"/>
    <w:rsid w:val="009B773B"/>
    <w:rsid w:val="009B7791"/>
    <w:rsid w:val="009C0225"/>
    <w:rsid w:val="009C0273"/>
    <w:rsid w:val="009C0827"/>
    <w:rsid w:val="009C0B26"/>
    <w:rsid w:val="009C0C27"/>
    <w:rsid w:val="009C0D82"/>
    <w:rsid w:val="009C0EED"/>
    <w:rsid w:val="009C1243"/>
    <w:rsid w:val="009C1D85"/>
    <w:rsid w:val="009C2210"/>
    <w:rsid w:val="009C2984"/>
    <w:rsid w:val="009C2BDF"/>
    <w:rsid w:val="009C2DE6"/>
    <w:rsid w:val="009C2F1A"/>
    <w:rsid w:val="009C30E6"/>
    <w:rsid w:val="009C39F0"/>
    <w:rsid w:val="009C4302"/>
    <w:rsid w:val="009C48FD"/>
    <w:rsid w:val="009C4FD0"/>
    <w:rsid w:val="009C563F"/>
    <w:rsid w:val="009C5929"/>
    <w:rsid w:val="009C5E58"/>
    <w:rsid w:val="009C5F7B"/>
    <w:rsid w:val="009C63F9"/>
    <w:rsid w:val="009C64B4"/>
    <w:rsid w:val="009C67E4"/>
    <w:rsid w:val="009C6C38"/>
    <w:rsid w:val="009C71E2"/>
    <w:rsid w:val="009C76DF"/>
    <w:rsid w:val="009C789D"/>
    <w:rsid w:val="009C7C0D"/>
    <w:rsid w:val="009C7DD1"/>
    <w:rsid w:val="009C7F3D"/>
    <w:rsid w:val="009D00DF"/>
    <w:rsid w:val="009D0218"/>
    <w:rsid w:val="009D030D"/>
    <w:rsid w:val="009D0882"/>
    <w:rsid w:val="009D08E6"/>
    <w:rsid w:val="009D0981"/>
    <w:rsid w:val="009D0FEE"/>
    <w:rsid w:val="009D1DDC"/>
    <w:rsid w:val="009D1E69"/>
    <w:rsid w:val="009D2337"/>
    <w:rsid w:val="009D2CBB"/>
    <w:rsid w:val="009D2F0F"/>
    <w:rsid w:val="009D34B1"/>
    <w:rsid w:val="009D43C5"/>
    <w:rsid w:val="009D47D5"/>
    <w:rsid w:val="009D4B55"/>
    <w:rsid w:val="009D4FBF"/>
    <w:rsid w:val="009D50C3"/>
    <w:rsid w:val="009D59B1"/>
    <w:rsid w:val="009D59CB"/>
    <w:rsid w:val="009D5F0E"/>
    <w:rsid w:val="009D613A"/>
    <w:rsid w:val="009D6232"/>
    <w:rsid w:val="009D6EBC"/>
    <w:rsid w:val="009D708F"/>
    <w:rsid w:val="009D76C9"/>
    <w:rsid w:val="009D7B7C"/>
    <w:rsid w:val="009D7D27"/>
    <w:rsid w:val="009E0383"/>
    <w:rsid w:val="009E04AB"/>
    <w:rsid w:val="009E0971"/>
    <w:rsid w:val="009E14E0"/>
    <w:rsid w:val="009E1679"/>
    <w:rsid w:val="009E16B0"/>
    <w:rsid w:val="009E1955"/>
    <w:rsid w:val="009E235A"/>
    <w:rsid w:val="009E236F"/>
    <w:rsid w:val="009E2710"/>
    <w:rsid w:val="009E2ADE"/>
    <w:rsid w:val="009E2B45"/>
    <w:rsid w:val="009E2CAB"/>
    <w:rsid w:val="009E343C"/>
    <w:rsid w:val="009E35CB"/>
    <w:rsid w:val="009E36F6"/>
    <w:rsid w:val="009E3729"/>
    <w:rsid w:val="009E3743"/>
    <w:rsid w:val="009E3F7A"/>
    <w:rsid w:val="009E3F8B"/>
    <w:rsid w:val="009E410E"/>
    <w:rsid w:val="009E492D"/>
    <w:rsid w:val="009E5246"/>
    <w:rsid w:val="009E57EE"/>
    <w:rsid w:val="009E5BE3"/>
    <w:rsid w:val="009E5C05"/>
    <w:rsid w:val="009E61A2"/>
    <w:rsid w:val="009E69F5"/>
    <w:rsid w:val="009E6A4F"/>
    <w:rsid w:val="009E6DEF"/>
    <w:rsid w:val="009E7183"/>
    <w:rsid w:val="009E7192"/>
    <w:rsid w:val="009E7C3B"/>
    <w:rsid w:val="009E7E0D"/>
    <w:rsid w:val="009E7F09"/>
    <w:rsid w:val="009F0220"/>
    <w:rsid w:val="009F0C5A"/>
    <w:rsid w:val="009F0E1B"/>
    <w:rsid w:val="009F10B4"/>
    <w:rsid w:val="009F1903"/>
    <w:rsid w:val="009F1BBE"/>
    <w:rsid w:val="009F2026"/>
    <w:rsid w:val="009F2EA3"/>
    <w:rsid w:val="009F34CD"/>
    <w:rsid w:val="009F35C9"/>
    <w:rsid w:val="009F37B8"/>
    <w:rsid w:val="009F3F29"/>
    <w:rsid w:val="009F43BE"/>
    <w:rsid w:val="009F445D"/>
    <w:rsid w:val="009F4844"/>
    <w:rsid w:val="009F505E"/>
    <w:rsid w:val="009F5A9F"/>
    <w:rsid w:val="009F5B07"/>
    <w:rsid w:val="009F5EB9"/>
    <w:rsid w:val="009F5F2D"/>
    <w:rsid w:val="009F60A1"/>
    <w:rsid w:val="009F6B0F"/>
    <w:rsid w:val="009F6D95"/>
    <w:rsid w:val="009F7282"/>
    <w:rsid w:val="009F7375"/>
    <w:rsid w:val="009F774E"/>
    <w:rsid w:val="009F7A12"/>
    <w:rsid w:val="009F7BED"/>
    <w:rsid w:val="009F7BFE"/>
    <w:rsid w:val="00A0020B"/>
    <w:rsid w:val="00A0048B"/>
    <w:rsid w:val="00A00A2B"/>
    <w:rsid w:val="00A00DBC"/>
    <w:rsid w:val="00A010A1"/>
    <w:rsid w:val="00A0179E"/>
    <w:rsid w:val="00A01A79"/>
    <w:rsid w:val="00A01F93"/>
    <w:rsid w:val="00A02011"/>
    <w:rsid w:val="00A0216E"/>
    <w:rsid w:val="00A02A90"/>
    <w:rsid w:val="00A02E70"/>
    <w:rsid w:val="00A02F7B"/>
    <w:rsid w:val="00A03674"/>
    <w:rsid w:val="00A03DFC"/>
    <w:rsid w:val="00A046C1"/>
    <w:rsid w:val="00A0501E"/>
    <w:rsid w:val="00A052B2"/>
    <w:rsid w:val="00A05B91"/>
    <w:rsid w:val="00A060C2"/>
    <w:rsid w:val="00A0612B"/>
    <w:rsid w:val="00A0697C"/>
    <w:rsid w:val="00A06C79"/>
    <w:rsid w:val="00A07506"/>
    <w:rsid w:val="00A10367"/>
    <w:rsid w:val="00A11222"/>
    <w:rsid w:val="00A118CB"/>
    <w:rsid w:val="00A1192A"/>
    <w:rsid w:val="00A11BEA"/>
    <w:rsid w:val="00A11CB1"/>
    <w:rsid w:val="00A11DB1"/>
    <w:rsid w:val="00A126A0"/>
    <w:rsid w:val="00A13352"/>
    <w:rsid w:val="00A13E48"/>
    <w:rsid w:val="00A13F5F"/>
    <w:rsid w:val="00A14660"/>
    <w:rsid w:val="00A14BE6"/>
    <w:rsid w:val="00A14F55"/>
    <w:rsid w:val="00A15358"/>
    <w:rsid w:val="00A15F6E"/>
    <w:rsid w:val="00A1602F"/>
    <w:rsid w:val="00A161B4"/>
    <w:rsid w:val="00A161DE"/>
    <w:rsid w:val="00A16961"/>
    <w:rsid w:val="00A16A65"/>
    <w:rsid w:val="00A16BBA"/>
    <w:rsid w:val="00A16BCF"/>
    <w:rsid w:val="00A17091"/>
    <w:rsid w:val="00A17AA4"/>
    <w:rsid w:val="00A20002"/>
    <w:rsid w:val="00A2041D"/>
    <w:rsid w:val="00A20713"/>
    <w:rsid w:val="00A2071F"/>
    <w:rsid w:val="00A20A86"/>
    <w:rsid w:val="00A20B7D"/>
    <w:rsid w:val="00A20EA8"/>
    <w:rsid w:val="00A22175"/>
    <w:rsid w:val="00A22A8B"/>
    <w:rsid w:val="00A22F24"/>
    <w:rsid w:val="00A23072"/>
    <w:rsid w:val="00A23487"/>
    <w:rsid w:val="00A23675"/>
    <w:rsid w:val="00A239DA"/>
    <w:rsid w:val="00A23AC8"/>
    <w:rsid w:val="00A23C83"/>
    <w:rsid w:val="00A23F0F"/>
    <w:rsid w:val="00A241F4"/>
    <w:rsid w:val="00A242D7"/>
    <w:rsid w:val="00A243E8"/>
    <w:rsid w:val="00A24807"/>
    <w:rsid w:val="00A24CE6"/>
    <w:rsid w:val="00A24F21"/>
    <w:rsid w:val="00A25225"/>
    <w:rsid w:val="00A25435"/>
    <w:rsid w:val="00A2583F"/>
    <w:rsid w:val="00A258AF"/>
    <w:rsid w:val="00A25B4C"/>
    <w:rsid w:val="00A2671C"/>
    <w:rsid w:val="00A267BC"/>
    <w:rsid w:val="00A26CC9"/>
    <w:rsid w:val="00A2730E"/>
    <w:rsid w:val="00A2769D"/>
    <w:rsid w:val="00A2779D"/>
    <w:rsid w:val="00A27871"/>
    <w:rsid w:val="00A2799B"/>
    <w:rsid w:val="00A27B41"/>
    <w:rsid w:val="00A27DA6"/>
    <w:rsid w:val="00A3052B"/>
    <w:rsid w:val="00A30586"/>
    <w:rsid w:val="00A308F1"/>
    <w:rsid w:val="00A30A23"/>
    <w:rsid w:val="00A30DEC"/>
    <w:rsid w:val="00A3125E"/>
    <w:rsid w:val="00A31C13"/>
    <w:rsid w:val="00A3250B"/>
    <w:rsid w:val="00A33380"/>
    <w:rsid w:val="00A3345E"/>
    <w:rsid w:val="00A33746"/>
    <w:rsid w:val="00A33D64"/>
    <w:rsid w:val="00A33F34"/>
    <w:rsid w:val="00A3402B"/>
    <w:rsid w:val="00A346F4"/>
    <w:rsid w:val="00A348AE"/>
    <w:rsid w:val="00A34A4D"/>
    <w:rsid w:val="00A34E7B"/>
    <w:rsid w:val="00A35202"/>
    <w:rsid w:val="00A35EEC"/>
    <w:rsid w:val="00A36AD3"/>
    <w:rsid w:val="00A36AE3"/>
    <w:rsid w:val="00A36B2F"/>
    <w:rsid w:val="00A36C89"/>
    <w:rsid w:val="00A36F44"/>
    <w:rsid w:val="00A3716E"/>
    <w:rsid w:val="00A3720F"/>
    <w:rsid w:val="00A3768A"/>
    <w:rsid w:val="00A37945"/>
    <w:rsid w:val="00A379D8"/>
    <w:rsid w:val="00A37A2A"/>
    <w:rsid w:val="00A40C60"/>
    <w:rsid w:val="00A40D44"/>
    <w:rsid w:val="00A40E78"/>
    <w:rsid w:val="00A410F1"/>
    <w:rsid w:val="00A41470"/>
    <w:rsid w:val="00A4147A"/>
    <w:rsid w:val="00A41592"/>
    <w:rsid w:val="00A415E7"/>
    <w:rsid w:val="00A41BFF"/>
    <w:rsid w:val="00A4236D"/>
    <w:rsid w:val="00A429BD"/>
    <w:rsid w:val="00A42DD2"/>
    <w:rsid w:val="00A432DA"/>
    <w:rsid w:val="00A43482"/>
    <w:rsid w:val="00A43696"/>
    <w:rsid w:val="00A43B61"/>
    <w:rsid w:val="00A43CA7"/>
    <w:rsid w:val="00A448BD"/>
    <w:rsid w:val="00A44FD2"/>
    <w:rsid w:val="00A45B13"/>
    <w:rsid w:val="00A45C0C"/>
    <w:rsid w:val="00A45C83"/>
    <w:rsid w:val="00A45E4E"/>
    <w:rsid w:val="00A45FBE"/>
    <w:rsid w:val="00A463F6"/>
    <w:rsid w:val="00A464E7"/>
    <w:rsid w:val="00A469D7"/>
    <w:rsid w:val="00A46D7C"/>
    <w:rsid w:val="00A470C7"/>
    <w:rsid w:val="00A4712D"/>
    <w:rsid w:val="00A4793A"/>
    <w:rsid w:val="00A50073"/>
    <w:rsid w:val="00A5034F"/>
    <w:rsid w:val="00A50772"/>
    <w:rsid w:val="00A50B16"/>
    <w:rsid w:val="00A52034"/>
    <w:rsid w:val="00A52325"/>
    <w:rsid w:val="00A5242A"/>
    <w:rsid w:val="00A524CB"/>
    <w:rsid w:val="00A525C8"/>
    <w:rsid w:val="00A52AE7"/>
    <w:rsid w:val="00A52D56"/>
    <w:rsid w:val="00A53618"/>
    <w:rsid w:val="00A537A4"/>
    <w:rsid w:val="00A5392B"/>
    <w:rsid w:val="00A552D5"/>
    <w:rsid w:val="00A55319"/>
    <w:rsid w:val="00A55710"/>
    <w:rsid w:val="00A5597A"/>
    <w:rsid w:val="00A55DEC"/>
    <w:rsid w:val="00A5601E"/>
    <w:rsid w:val="00A56363"/>
    <w:rsid w:val="00A577EF"/>
    <w:rsid w:val="00A57994"/>
    <w:rsid w:val="00A57A09"/>
    <w:rsid w:val="00A57E26"/>
    <w:rsid w:val="00A6026F"/>
    <w:rsid w:val="00A60546"/>
    <w:rsid w:val="00A60BF1"/>
    <w:rsid w:val="00A61179"/>
    <w:rsid w:val="00A615BB"/>
    <w:rsid w:val="00A61D1F"/>
    <w:rsid w:val="00A61E8F"/>
    <w:rsid w:val="00A61F61"/>
    <w:rsid w:val="00A62847"/>
    <w:rsid w:val="00A62AD9"/>
    <w:rsid w:val="00A62D64"/>
    <w:rsid w:val="00A641A3"/>
    <w:rsid w:val="00A64B2B"/>
    <w:rsid w:val="00A64D6E"/>
    <w:rsid w:val="00A656C8"/>
    <w:rsid w:val="00A66454"/>
    <w:rsid w:val="00A66817"/>
    <w:rsid w:val="00A6696F"/>
    <w:rsid w:val="00A669FE"/>
    <w:rsid w:val="00A6749C"/>
    <w:rsid w:val="00A677C2"/>
    <w:rsid w:val="00A70B4C"/>
    <w:rsid w:val="00A70EF1"/>
    <w:rsid w:val="00A70F00"/>
    <w:rsid w:val="00A7119B"/>
    <w:rsid w:val="00A712FB"/>
    <w:rsid w:val="00A7187C"/>
    <w:rsid w:val="00A728AB"/>
    <w:rsid w:val="00A73204"/>
    <w:rsid w:val="00A73747"/>
    <w:rsid w:val="00A73DC4"/>
    <w:rsid w:val="00A74821"/>
    <w:rsid w:val="00A74F18"/>
    <w:rsid w:val="00A752E7"/>
    <w:rsid w:val="00A7531A"/>
    <w:rsid w:val="00A75497"/>
    <w:rsid w:val="00A758E4"/>
    <w:rsid w:val="00A759BC"/>
    <w:rsid w:val="00A759F3"/>
    <w:rsid w:val="00A7679C"/>
    <w:rsid w:val="00A775F5"/>
    <w:rsid w:val="00A809A9"/>
    <w:rsid w:val="00A809B5"/>
    <w:rsid w:val="00A819FE"/>
    <w:rsid w:val="00A820E1"/>
    <w:rsid w:val="00A824EA"/>
    <w:rsid w:val="00A8295D"/>
    <w:rsid w:val="00A82EC4"/>
    <w:rsid w:val="00A830AA"/>
    <w:rsid w:val="00A83242"/>
    <w:rsid w:val="00A834CE"/>
    <w:rsid w:val="00A83553"/>
    <w:rsid w:val="00A83A2F"/>
    <w:rsid w:val="00A83A9F"/>
    <w:rsid w:val="00A84135"/>
    <w:rsid w:val="00A841A0"/>
    <w:rsid w:val="00A84215"/>
    <w:rsid w:val="00A84703"/>
    <w:rsid w:val="00A85B6A"/>
    <w:rsid w:val="00A85F11"/>
    <w:rsid w:val="00A867FF"/>
    <w:rsid w:val="00A8689D"/>
    <w:rsid w:val="00A86FEE"/>
    <w:rsid w:val="00A87281"/>
    <w:rsid w:val="00A875A6"/>
    <w:rsid w:val="00A8764E"/>
    <w:rsid w:val="00A87AA4"/>
    <w:rsid w:val="00A87BA0"/>
    <w:rsid w:val="00A87FDA"/>
    <w:rsid w:val="00A9056E"/>
    <w:rsid w:val="00A90D3B"/>
    <w:rsid w:val="00A912FE"/>
    <w:rsid w:val="00A918DF"/>
    <w:rsid w:val="00A919F0"/>
    <w:rsid w:val="00A922E4"/>
    <w:rsid w:val="00A926F6"/>
    <w:rsid w:val="00A92F90"/>
    <w:rsid w:val="00A93231"/>
    <w:rsid w:val="00A93E34"/>
    <w:rsid w:val="00A93F0E"/>
    <w:rsid w:val="00A945C1"/>
    <w:rsid w:val="00A947B2"/>
    <w:rsid w:val="00A94BC3"/>
    <w:rsid w:val="00A94BE8"/>
    <w:rsid w:val="00A9535E"/>
    <w:rsid w:val="00A95585"/>
    <w:rsid w:val="00A95E9D"/>
    <w:rsid w:val="00A961E7"/>
    <w:rsid w:val="00A96595"/>
    <w:rsid w:val="00A96630"/>
    <w:rsid w:val="00A96962"/>
    <w:rsid w:val="00A96B0F"/>
    <w:rsid w:val="00A96C81"/>
    <w:rsid w:val="00A96D6B"/>
    <w:rsid w:val="00A9712C"/>
    <w:rsid w:val="00A97169"/>
    <w:rsid w:val="00A97675"/>
    <w:rsid w:val="00A97D15"/>
    <w:rsid w:val="00A97EB1"/>
    <w:rsid w:val="00AA02E8"/>
    <w:rsid w:val="00AA1045"/>
    <w:rsid w:val="00AA1423"/>
    <w:rsid w:val="00AA1A2C"/>
    <w:rsid w:val="00AA1CE8"/>
    <w:rsid w:val="00AA1FC6"/>
    <w:rsid w:val="00AA293E"/>
    <w:rsid w:val="00AA2E99"/>
    <w:rsid w:val="00AA32B0"/>
    <w:rsid w:val="00AA344E"/>
    <w:rsid w:val="00AA34DD"/>
    <w:rsid w:val="00AA3F8C"/>
    <w:rsid w:val="00AA4192"/>
    <w:rsid w:val="00AA4D07"/>
    <w:rsid w:val="00AA58AF"/>
    <w:rsid w:val="00AA5F27"/>
    <w:rsid w:val="00AA62EC"/>
    <w:rsid w:val="00AA670B"/>
    <w:rsid w:val="00AA6D44"/>
    <w:rsid w:val="00AA6ECC"/>
    <w:rsid w:val="00AA7255"/>
    <w:rsid w:val="00AA7287"/>
    <w:rsid w:val="00AA7CA7"/>
    <w:rsid w:val="00AA7F87"/>
    <w:rsid w:val="00AB05E5"/>
    <w:rsid w:val="00AB06E0"/>
    <w:rsid w:val="00AB09EE"/>
    <w:rsid w:val="00AB0F00"/>
    <w:rsid w:val="00AB1183"/>
    <w:rsid w:val="00AB1317"/>
    <w:rsid w:val="00AB167C"/>
    <w:rsid w:val="00AB190F"/>
    <w:rsid w:val="00AB195F"/>
    <w:rsid w:val="00AB1ED0"/>
    <w:rsid w:val="00AB2206"/>
    <w:rsid w:val="00AB27AC"/>
    <w:rsid w:val="00AB2819"/>
    <w:rsid w:val="00AB2944"/>
    <w:rsid w:val="00AB3A22"/>
    <w:rsid w:val="00AB4AF0"/>
    <w:rsid w:val="00AB4FB5"/>
    <w:rsid w:val="00AB5B0E"/>
    <w:rsid w:val="00AB5DCC"/>
    <w:rsid w:val="00AB6124"/>
    <w:rsid w:val="00AB6E80"/>
    <w:rsid w:val="00AB6ED9"/>
    <w:rsid w:val="00AB7620"/>
    <w:rsid w:val="00AB7CB3"/>
    <w:rsid w:val="00AC00BD"/>
    <w:rsid w:val="00AC0C29"/>
    <w:rsid w:val="00AC12C3"/>
    <w:rsid w:val="00AC23E4"/>
    <w:rsid w:val="00AC24FF"/>
    <w:rsid w:val="00AC2600"/>
    <w:rsid w:val="00AC269F"/>
    <w:rsid w:val="00AC26CD"/>
    <w:rsid w:val="00AC2D59"/>
    <w:rsid w:val="00AC33EB"/>
    <w:rsid w:val="00AC40D8"/>
    <w:rsid w:val="00AC40ED"/>
    <w:rsid w:val="00AC4143"/>
    <w:rsid w:val="00AC4335"/>
    <w:rsid w:val="00AC43B3"/>
    <w:rsid w:val="00AC4CCD"/>
    <w:rsid w:val="00AC4D25"/>
    <w:rsid w:val="00AC52E8"/>
    <w:rsid w:val="00AC588C"/>
    <w:rsid w:val="00AC5FF3"/>
    <w:rsid w:val="00AC693F"/>
    <w:rsid w:val="00AC6A3B"/>
    <w:rsid w:val="00AC6BC2"/>
    <w:rsid w:val="00AC6D0E"/>
    <w:rsid w:val="00AC7E01"/>
    <w:rsid w:val="00AD1054"/>
    <w:rsid w:val="00AD15A5"/>
    <w:rsid w:val="00AD185F"/>
    <w:rsid w:val="00AD1953"/>
    <w:rsid w:val="00AD2290"/>
    <w:rsid w:val="00AD262D"/>
    <w:rsid w:val="00AD2717"/>
    <w:rsid w:val="00AD2DDD"/>
    <w:rsid w:val="00AD2FE9"/>
    <w:rsid w:val="00AD31F4"/>
    <w:rsid w:val="00AD3686"/>
    <w:rsid w:val="00AD3987"/>
    <w:rsid w:val="00AD3BBC"/>
    <w:rsid w:val="00AD3D7C"/>
    <w:rsid w:val="00AD418E"/>
    <w:rsid w:val="00AD44F9"/>
    <w:rsid w:val="00AD46E7"/>
    <w:rsid w:val="00AD47E6"/>
    <w:rsid w:val="00AD48E4"/>
    <w:rsid w:val="00AD4D4C"/>
    <w:rsid w:val="00AD4ECC"/>
    <w:rsid w:val="00AD50DE"/>
    <w:rsid w:val="00AD55C8"/>
    <w:rsid w:val="00AD5D58"/>
    <w:rsid w:val="00AD7207"/>
    <w:rsid w:val="00AD7E0D"/>
    <w:rsid w:val="00AE0835"/>
    <w:rsid w:val="00AE08FA"/>
    <w:rsid w:val="00AE0F44"/>
    <w:rsid w:val="00AE11CD"/>
    <w:rsid w:val="00AE1249"/>
    <w:rsid w:val="00AE131A"/>
    <w:rsid w:val="00AE148E"/>
    <w:rsid w:val="00AE1634"/>
    <w:rsid w:val="00AE1AEF"/>
    <w:rsid w:val="00AE1E4B"/>
    <w:rsid w:val="00AE20F9"/>
    <w:rsid w:val="00AE21C0"/>
    <w:rsid w:val="00AE2417"/>
    <w:rsid w:val="00AE246D"/>
    <w:rsid w:val="00AE2533"/>
    <w:rsid w:val="00AE2DBB"/>
    <w:rsid w:val="00AE409F"/>
    <w:rsid w:val="00AE4D04"/>
    <w:rsid w:val="00AE4E87"/>
    <w:rsid w:val="00AE5182"/>
    <w:rsid w:val="00AE5342"/>
    <w:rsid w:val="00AE5D73"/>
    <w:rsid w:val="00AE6085"/>
    <w:rsid w:val="00AE60C8"/>
    <w:rsid w:val="00AE6C17"/>
    <w:rsid w:val="00AE6E21"/>
    <w:rsid w:val="00AE74F9"/>
    <w:rsid w:val="00AE7A32"/>
    <w:rsid w:val="00AE7DD8"/>
    <w:rsid w:val="00AF01B4"/>
    <w:rsid w:val="00AF09D3"/>
    <w:rsid w:val="00AF0E71"/>
    <w:rsid w:val="00AF145C"/>
    <w:rsid w:val="00AF1912"/>
    <w:rsid w:val="00AF1A86"/>
    <w:rsid w:val="00AF1C94"/>
    <w:rsid w:val="00AF260C"/>
    <w:rsid w:val="00AF281F"/>
    <w:rsid w:val="00AF2FEC"/>
    <w:rsid w:val="00AF370B"/>
    <w:rsid w:val="00AF3B14"/>
    <w:rsid w:val="00AF3CB1"/>
    <w:rsid w:val="00AF3F75"/>
    <w:rsid w:val="00AF48E6"/>
    <w:rsid w:val="00AF523B"/>
    <w:rsid w:val="00AF57AE"/>
    <w:rsid w:val="00AF5BDA"/>
    <w:rsid w:val="00AF5D88"/>
    <w:rsid w:val="00AF62F9"/>
    <w:rsid w:val="00AF633B"/>
    <w:rsid w:val="00AF636E"/>
    <w:rsid w:val="00AF6D7C"/>
    <w:rsid w:val="00AF74A6"/>
    <w:rsid w:val="00AF74B4"/>
    <w:rsid w:val="00AF7639"/>
    <w:rsid w:val="00AF7E9C"/>
    <w:rsid w:val="00AF7FB8"/>
    <w:rsid w:val="00AF7FED"/>
    <w:rsid w:val="00B0006C"/>
    <w:rsid w:val="00B0028D"/>
    <w:rsid w:val="00B0039C"/>
    <w:rsid w:val="00B00427"/>
    <w:rsid w:val="00B00FE6"/>
    <w:rsid w:val="00B011B2"/>
    <w:rsid w:val="00B013CA"/>
    <w:rsid w:val="00B014BD"/>
    <w:rsid w:val="00B01F17"/>
    <w:rsid w:val="00B01F42"/>
    <w:rsid w:val="00B02328"/>
    <w:rsid w:val="00B023A7"/>
    <w:rsid w:val="00B0266B"/>
    <w:rsid w:val="00B02A1F"/>
    <w:rsid w:val="00B02EBF"/>
    <w:rsid w:val="00B030D0"/>
    <w:rsid w:val="00B04663"/>
    <w:rsid w:val="00B04936"/>
    <w:rsid w:val="00B04F36"/>
    <w:rsid w:val="00B0517A"/>
    <w:rsid w:val="00B056C3"/>
    <w:rsid w:val="00B05A18"/>
    <w:rsid w:val="00B05E1D"/>
    <w:rsid w:val="00B05E30"/>
    <w:rsid w:val="00B05F8C"/>
    <w:rsid w:val="00B061DA"/>
    <w:rsid w:val="00B06437"/>
    <w:rsid w:val="00B06A1C"/>
    <w:rsid w:val="00B07091"/>
    <w:rsid w:val="00B073FD"/>
    <w:rsid w:val="00B075E0"/>
    <w:rsid w:val="00B07729"/>
    <w:rsid w:val="00B07768"/>
    <w:rsid w:val="00B07ADE"/>
    <w:rsid w:val="00B07B0A"/>
    <w:rsid w:val="00B10439"/>
    <w:rsid w:val="00B106F4"/>
    <w:rsid w:val="00B11034"/>
    <w:rsid w:val="00B11244"/>
    <w:rsid w:val="00B1133C"/>
    <w:rsid w:val="00B11A74"/>
    <w:rsid w:val="00B12AA1"/>
    <w:rsid w:val="00B12C7E"/>
    <w:rsid w:val="00B139F4"/>
    <w:rsid w:val="00B13A11"/>
    <w:rsid w:val="00B13D22"/>
    <w:rsid w:val="00B13F31"/>
    <w:rsid w:val="00B13F9D"/>
    <w:rsid w:val="00B14929"/>
    <w:rsid w:val="00B149C0"/>
    <w:rsid w:val="00B14EF8"/>
    <w:rsid w:val="00B152D8"/>
    <w:rsid w:val="00B1575D"/>
    <w:rsid w:val="00B15FA4"/>
    <w:rsid w:val="00B16462"/>
    <w:rsid w:val="00B164AE"/>
    <w:rsid w:val="00B164EA"/>
    <w:rsid w:val="00B16C0A"/>
    <w:rsid w:val="00B16DB7"/>
    <w:rsid w:val="00B16E44"/>
    <w:rsid w:val="00B17148"/>
    <w:rsid w:val="00B17667"/>
    <w:rsid w:val="00B176D7"/>
    <w:rsid w:val="00B17809"/>
    <w:rsid w:val="00B178BC"/>
    <w:rsid w:val="00B17EE7"/>
    <w:rsid w:val="00B20266"/>
    <w:rsid w:val="00B22AAA"/>
    <w:rsid w:val="00B22B11"/>
    <w:rsid w:val="00B23494"/>
    <w:rsid w:val="00B238F1"/>
    <w:rsid w:val="00B23A87"/>
    <w:rsid w:val="00B23F40"/>
    <w:rsid w:val="00B24520"/>
    <w:rsid w:val="00B24581"/>
    <w:rsid w:val="00B24C73"/>
    <w:rsid w:val="00B24CDA"/>
    <w:rsid w:val="00B25B10"/>
    <w:rsid w:val="00B260EA"/>
    <w:rsid w:val="00B268A7"/>
    <w:rsid w:val="00B26AF4"/>
    <w:rsid w:val="00B26C98"/>
    <w:rsid w:val="00B27002"/>
    <w:rsid w:val="00B279EC"/>
    <w:rsid w:val="00B27A68"/>
    <w:rsid w:val="00B27DD1"/>
    <w:rsid w:val="00B27E14"/>
    <w:rsid w:val="00B27E35"/>
    <w:rsid w:val="00B3061F"/>
    <w:rsid w:val="00B30E3F"/>
    <w:rsid w:val="00B31044"/>
    <w:rsid w:val="00B31233"/>
    <w:rsid w:val="00B31AD7"/>
    <w:rsid w:val="00B31FCF"/>
    <w:rsid w:val="00B32539"/>
    <w:rsid w:val="00B327CB"/>
    <w:rsid w:val="00B32A99"/>
    <w:rsid w:val="00B3306F"/>
    <w:rsid w:val="00B33700"/>
    <w:rsid w:val="00B33FC8"/>
    <w:rsid w:val="00B3438C"/>
    <w:rsid w:val="00B34A26"/>
    <w:rsid w:val="00B34C12"/>
    <w:rsid w:val="00B350A8"/>
    <w:rsid w:val="00B3524E"/>
    <w:rsid w:val="00B3526F"/>
    <w:rsid w:val="00B35577"/>
    <w:rsid w:val="00B358F0"/>
    <w:rsid w:val="00B35984"/>
    <w:rsid w:val="00B35B3D"/>
    <w:rsid w:val="00B35BE4"/>
    <w:rsid w:val="00B3631B"/>
    <w:rsid w:val="00B366E8"/>
    <w:rsid w:val="00B36CCD"/>
    <w:rsid w:val="00B36F36"/>
    <w:rsid w:val="00B37070"/>
    <w:rsid w:val="00B374A8"/>
    <w:rsid w:val="00B37A55"/>
    <w:rsid w:val="00B37D71"/>
    <w:rsid w:val="00B37E8C"/>
    <w:rsid w:val="00B40532"/>
    <w:rsid w:val="00B41327"/>
    <w:rsid w:val="00B41A25"/>
    <w:rsid w:val="00B41CC6"/>
    <w:rsid w:val="00B41DE8"/>
    <w:rsid w:val="00B42150"/>
    <w:rsid w:val="00B42341"/>
    <w:rsid w:val="00B42460"/>
    <w:rsid w:val="00B42DDE"/>
    <w:rsid w:val="00B42FBC"/>
    <w:rsid w:val="00B4317F"/>
    <w:rsid w:val="00B440CC"/>
    <w:rsid w:val="00B44514"/>
    <w:rsid w:val="00B448EC"/>
    <w:rsid w:val="00B44FA3"/>
    <w:rsid w:val="00B4585F"/>
    <w:rsid w:val="00B462A6"/>
    <w:rsid w:val="00B46591"/>
    <w:rsid w:val="00B4672B"/>
    <w:rsid w:val="00B46AB3"/>
    <w:rsid w:val="00B46C6C"/>
    <w:rsid w:val="00B47555"/>
    <w:rsid w:val="00B47772"/>
    <w:rsid w:val="00B479D8"/>
    <w:rsid w:val="00B50030"/>
    <w:rsid w:val="00B50115"/>
    <w:rsid w:val="00B50125"/>
    <w:rsid w:val="00B506C2"/>
    <w:rsid w:val="00B508BC"/>
    <w:rsid w:val="00B50953"/>
    <w:rsid w:val="00B50A43"/>
    <w:rsid w:val="00B50AC4"/>
    <w:rsid w:val="00B511F5"/>
    <w:rsid w:val="00B51A0B"/>
    <w:rsid w:val="00B526BC"/>
    <w:rsid w:val="00B526F3"/>
    <w:rsid w:val="00B52788"/>
    <w:rsid w:val="00B5278D"/>
    <w:rsid w:val="00B52D50"/>
    <w:rsid w:val="00B5308B"/>
    <w:rsid w:val="00B534E5"/>
    <w:rsid w:val="00B5373A"/>
    <w:rsid w:val="00B538E2"/>
    <w:rsid w:val="00B53A91"/>
    <w:rsid w:val="00B53B7B"/>
    <w:rsid w:val="00B54619"/>
    <w:rsid w:val="00B5462D"/>
    <w:rsid w:val="00B54837"/>
    <w:rsid w:val="00B54AD2"/>
    <w:rsid w:val="00B54C27"/>
    <w:rsid w:val="00B54E1B"/>
    <w:rsid w:val="00B5556A"/>
    <w:rsid w:val="00B55A45"/>
    <w:rsid w:val="00B5636C"/>
    <w:rsid w:val="00B564B0"/>
    <w:rsid w:val="00B56712"/>
    <w:rsid w:val="00B57CC8"/>
    <w:rsid w:val="00B602B1"/>
    <w:rsid w:val="00B607D2"/>
    <w:rsid w:val="00B60898"/>
    <w:rsid w:val="00B608AA"/>
    <w:rsid w:val="00B6120B"/>
    <w:rsid w:val="00B61B1F"/>
    <w:rsid w:val="00B61B69"/>
    <w:rsid w:val="00B61E55"/>
    <w:rsid w:val="00B620DD"/>
    <w:rsid w:val="00B6222B"/>
    <w:rsid w:val="00B6236E"/>
    <w:rsid w:val="00B6277D"/>
    <w:rsid w:val="00B627EB"/>
    <w:rsid w:val="00B628EB"/>
    <w:rsid w:val="00B62AC9"/>
    <w:rsid w:val="00B62CB6"/>
    <w:rsid w:val="00B62E8D"/>
    <w:rsid w:val="00B62F5C"/>
    <w:rsid w:val="00B63107"/>
    <w:rsid w:val="00B64015"/>
    <w:rsid w:val="00B648F5"/>
    <w:rsid w:val="00B652D9"/>
    <w:rsid w:val="00B6566E"/>
    <w:rsid w:val="00B65786"/>
    <w:rsid w:val="00B65A35"/>
    <w:rsid w:val="00B66022"/>
    <w:rsid w:val="00B66106"/>
    <w:rsid w:val="00B66559"/>
    <w:rsid w:val="00B66B5E"/>
    <w:rsid w:val="00B67155"/>
    <w:rsid w:val="00B676F6"/>
    <w:rsid w:val="00B67D99"/>
    <w:rsid w:val="00B67EFE"/>
    <w:rsid w:val="00B704D6"/>
    <w:rsid w:val="00B7076C"/>
    <w:rsid w:val="00B70E83"/>
    <w:rsid w:val="00B70EB4"/>
    <w:rsid w:val="00B70ED4"/>
    <w:rsid w:val="00B71024"/>
    <w:rsid w:val="00B71949"/>
    <w:rsid w:val="00B71A6B"/>
    <w:rsid w:val="00B71A83"/>
    <w:rsid w:val="00B71C51"/>
    <w:rsid w:val="00B71F53"/>
    <w:rsid w:val="00B72294"/>
    <w:rsid w:val="00B723BE"/>
    <w:rsid w:val="00B72D40"/>
    <w:rsid w:val="00B72E36"/>
    <w:rsid w:val="00B73715"/>
    <w:rsid w:val="00B73B12"/>
    <w:rsid w:val="00B73EF5"/>
    <w:rsid w:val="00B74921"/>
    <w:rsid w:val="00B74986"/>
    <w:rsid w:val="00B74988"/>
    <w:rsid w:val="00B749A0"/>
    <w:rsid w:val="00B74A35"/>
    <w:rsid w:val="00B74BBB"/>
    <w:rsid w:val="00B74C57"/>
    <w:rsid w:val="00B762C5"/>
    <w:rsid w:val="00B766B3"/>
    <w:rsid w:val="00B76994"/>
    <w:rsid w:val="00B76A70"/>
    <w:rsid w:val="00B771D0"/>
    <w:rsid w:val="00B773C7"/>
    <w:rsid w:val="00B7750E"/>
    <w:rsid w:val="00B77AD7"/>
    <w:rsid w:val="00B77BCB"/>
    <w:rsid w:val="00B77BF5"/>
    <w:rsid w:val="00B8017B"/>
    <w:rsid w:val="00B80E3C"/>
    <w:rsid w:val="00B81795"/>
    <w:rsid w:val="00B817B7"/>
    <w:rsid w:val="00B82661"/>
    <w:rsid w:val="00B828EF"/>
    <w:rsid w:val="00B829AE"/>
    <w:rsid w:val="00B82AFB"/>
    <w:rsid w:val="00B8327F"/>
    <w:rsid w:val="00B83BCC"/>
    <w:rsid w:val="00B845B4"/>
    <w:rsid w:val="00B84810"/>
    <w:rsid w:val="00B85857"/>
    <w:rsid w:val="00B85B32"/>
    <w:rsid w:val="00B869DC"/>
    <w:rsid w:val="00B86B24"/>
    <w:rsid w:val="00B873B2"/>
    <w:rsid w:val="00B87505"/>
    <w:rsid w:val="00B877E8"/>
    <w:rsid w:val="00B87BCD"/>
    <w:rsid w:val="00B90145"/>
    <w:rsid w:val="00B901BC"/>
    <w:rsid w:val="00B91195"/>
    <w:rsid w:val="00B917D2"/>
    <w:rsid w:val="00B9251A"/>
    <w:rsid w:val="00B92632"/>
    <w:rsid w:val="00B928A2"/>
    <w:rsid w:val="00B92C5F"/>
    <w:rsid w:val="00B92D49"/>
    <w:rsid w:val="00B93A50"/>
    <w:rsid w:val="00B94CCA"/>
    <w:rsid w:val="00B94DA7"/>
    <w:rsid w:val="00B95F65"/>
    <w:rsid w:val="00B96566"/>
    <w:rsid w:val="00B96940"/>
    <w:rsid w:val="00B96BBC"/>
    <w:rsid w:val="00B96D7C"/>
    <w:rsid w:val="00B97470"/>
    <w:rsid w:val="00BA0392"/>
    <w:rsid w:val="00BA0617"/>
    <w:rsid w:val="00BA07C5"/>
    <w:rsid w:val="00BA0827"/>
    <w:rsid w:val="00BA0A21"/>
    <w:rsid w:val="00BA0AAF"/>
    <w:rsid w:val="00BA0BFF"/>
    <w:rsid w:val="00BA1106"/>
    <w:rsid w:val="00BA1265"/>
    <w:rsid w:val="00BA1686"/>
    <w:rsid w:val="00BA181C"/>
    <w:rsid w:val="00BA19E4"/>
    <w:rsid w:val="00BA1B3C"/>
    <w:rsid w:val="00BA1C7C"/>
    <w:rsid w:val="00BA25FD"/>
    <w:rsid w:val="00BA295B"/>
    <w:rsid w:val="00BA29D3"/>
    <w:rsid w:val="00BA39FC"/>
    <w:rsid w:val="00BA4378"/>
    <w:rsid w:val="00BA47CC"/>
    <w:rsid w:val="00BA4A82"/>
    <w:rsid w:val="00BA5221"/>
    <w:rsid w:val="00BA53BE"/>
    <w:rsid w:val="00BA5AFD"/>
    <w:rsid w:val="00BA5B1D"/>
    <w:rsid w:val="00BA609E"/>
    <w:rsid w:val="00BA638C"/>
    <w:rsid w:val="00BA6470"/>
    <w:rsid w:val="00BA678C"/>
    <w:rsid w:val="00BA68B7"/>
    <w:rsid w:val="00BA6D9A"/>
    <w:rsid w:val="00BA6DA1"/>
    <w:rsid w:val="00BA6E85"/>
    <w:rsid w:val="00BA6F47"/>
    <w:rsid w:val="00BA7173"/>
    <w:rsid w:val="00BA7978"/>
    <w:rsid w:val="00BA7B87"/>
    <w:rsid w:val="00BA7EE6"/>
    <w:rsid w:val="00BA7FFD"/>
    <w:rsid w:val="00BB00FA"/>
    <w:rsid w:val="00BB0C31"/>
    <w:rsid w:val="00BB1287"/>
    <w:rsid w:val="00BB16D2"/>
    <w:rsid w:val="00BB190B"/>
    <w:rsid w:val="00BB1B71"/>
    <w:rsid w:val="00BB1EE6"/>
    <w:rsid w:val="00BB25FB"/>
    <w:rsid w:val="00BB35D6"/>
    <w:rsid w:val="00BB3B4E"/>
    <w:rsid w:val="00BB3B62"/>
    <w:rsid w:val="00BB445D"/>
    <w:rsid w:val="00BB45EB"/>
    <w:rsid w:val="00BB5777"/>
    <w:rsid w:val="00BB59B8"/>
    <w:rsid w:val="00BB5B21"/>
    <w:rsid w:val="00BB5B24"/>
    <w:rsid w:val="00BB5BAD"/>
    <w:rsid w:val="00BB5D85"/>
    <w:rsid w:val="00BB5F0A"/>
    <w:rsid w:val="00BB5F9C"/>
    <w:rsid w:val="00BB6798"/>
    <w:rsid w:val="00BB7853"/>
    <w:rsid w:val="00BB79B8"/>
    <w:rsid w:val="00BC0087"/>
    <w:rsid w:val="00BC1550"/>
    <w:rsid w:val="00BC1B47"/>
    <w:rsid w:val="00BC256A"/>
    <w:rsid w:val="00BC2C69"/>
    <w:rsid w:val="00BC2FBC"/>
    <w:rsid w:val="00BC3152"/>
    <w:rsid w:val="00BC3354"/>
    <w:rsid w:val="00BC38A5"/>
    <w:rsid w:val="00BC3D5D"/>
    <w:rsid w:val="00BC4C1E"/>
    <w:rsid w:val="00BC4CAA"/>
    <w:rsid w:val="00BC4CF4"/>
    <w:rsid w:val="00BC54C7"/>
    <w:rsid w:val="00BC572F"/>
    <w:rsid w:val="00BC5AEC"/>
    <w:rsid w:val="00BC5C62"/>
    <w:rsid w:val="00BC6307"/>
    <w:rsid w:val="00BC6AC3"/>
    <w:rsid w:val="00BC6C3A"/>
    <w:rsid w:val="00BC73D1"/>
    <w:rsid w:val="00BC75E9"/>
    <w:rsid w:val="00BC7FAF"/>
    <w:rsid w:val="00BD09A2"/>
    <w:rsid w:val="00BD0D7C"/>
    <w:rsid w:val="00BD0F48"/>
    <w:rsid w:val="00BD1182"/>
    <w:rsid w:val="00BD1316"/>
    <w:rsid w:val="00BD1340"/>
    <w:rsid w:val="00BD1773"/>
    <w:rsid w:val="00BD202D"/>
    <w:rsid w:val="00BD2BEB"/>
    <w:rsid w:val="00BD2C5C"/>
    <w:rsid w:val="00BD3000"/>
    <w:rsid w:val="00BD3D8C"/>
    <w:rsid w:val="00BD4499"/>
    <w:rsid w:val="00BD483D"/>
    <w:rsid w:val="00BD4DD5"/>
    <w:rsid w:val="00BD5223"/>
    <w:rsid w:val="00BD584E"/>
    <w:rsid w:val="00BD5982"/>
    <w:rsid w:val="00BD5B8A"/>
    <w:rsid w:val="00BD5BF4"/>
    <w:rsid w:val="00BD6214"/>
    <w:rsid w:val="00BD69B7"/>
    <w:rsid w:val="00BD70F1"/>
    <w:rsid w:val="00BD72EA"/>
    <w:rsid w:val="00BD7658"/>
    <w:rsid w:val="00BD7666"/>
    <w:rsid w:val="00BD7718"/>
    <w:rsid w:val="00BD7A53"/>
    <w:rsid w:val="00BD7C9A"/>
    <w:rsid w:val="00BE00D0"/>
    <w:rsid w:val="00BE0725"/>
    <w:rsid w:val="00BE08F6"/>
    <w:rsid w:val="00BE0AC7"/>
    <w:rsid w:val="00BE0D93"/>
    <w:rsid w:val="00BE1373"/>
    <w:rsid w:val="00BE1561"/>
    <w:rsid w:val="00BE1797"/>
    <w:rsid w:val="00BE1F17"/>
    <w:rsid w:val="00BE2439"/>
    <w:rsid w:val="00BE24CD"/>
    <w:rsid w:val="00BE2B6F"/>
    <w:rsid w:val="00BE2CA9"/>
    <w:rsid w:val="00BE2D8E"/>
    <w:rsid w:val="00BE2DA9"/>
    <w:rsid w:val="00BE38BB"/>
    <w:rsid w:val="00BE3C06"/>
    <w:rsid w:val="00BE4D3A"/>
    <w:rsid w:val="00BE51B3"/>
    <w:rsid w:val="00BE544B"/>
    <w:rsid w:val="00BE5B66"/>
    <w:rsid w:val="00BE5CF4"/>
    <w:rsid w:val="00BE5E93"/>
    <w:rsid w:val="00BE5F8D"/>
    <w:rsid w:val="00BE68EC"/>
    <w:rsid w:val="00BE6985"/>
    <w:rsid w:val="00BE6ABB"/>
    <w:rsid w:val="00BE72B6"/>
    <w:rsid w:val="00BE72F2"/>
    <w:rsid w:val="00BE78B6"/>
    <w:rsid w:val="00BE7BAF"/>
    <w:rsid w:val="00BF01CD"/>
    <w:rsid w:val="00BF053B"/>
    <w:rsid w:val="00BF0C4B"/>
    <w:rsid w:val="00BF0F7C"/>
    <w:rsid w:val="00BF14FD"/>
    <w:rsid w:val="00BF21E3"/>
    <w:rsid w:val="00BF2B0B"/>
    <w:rsid w:val="00BF36C9"/>
    <w:rsid w:val="00BF3BFA"/>
    <w:rsid w:val="00BF401C"/>
    <w:rsid w:val="00BF438A"/>
    <w:rsid w:val="00BF471A"/>
    <w:rsid w:val="00BF53FA"/>
    <w:rsid w:val="00BF581C"/>
    <w:rsid w:val="00BF5974"/>
    <w:rsid w:val="00BF59B2"/>
    <w:rsid w:val="00BF5D0F"/>
    <w:rsid w:val="00BF6459"/>
    <w:rsid w:val="00BF6D1A"/>
    <w:rsid w:val="00BF79FA"/>
    <w:rsid w:val="00BF7CE3"/>
    <w:rsid w:val="00C000BB"/>
    <w:rsid w:val="00C00BC1"/>
    <w:rsid w:val="00C00BCC"/>
    <w:rsid w:val="00C00D26"/>
    <w:rsid w:val="00C011FE"/>
    <w:rsid w:val="00C01635"/>
    <w:rsid w:val="00C04580"/>
    <w:rsid w:val="00C04EC6"/>
    <w:rsid w:val="00C0505A"/>
    <w:rsid w:val="00C0505C"/>
    <w:rsid w:val="00C0519A"/>
    <w:rsid w:val="00C052C1"/>
    <w:rsid w:val="00C053DC"/>
    <w:rsid w:val="00C05642"/>
    <w:rsid w:val="00C05919"/>
    <w:rsid w:val="00C06800"/>
    <w:rsid w:val="00C06896"/>
    <w:rsid w:val="00C06CB7"/>
    <w:rsid w:val="00C07118"/>
    <w:rsid w:val="00C07D6A"/>
    <w:rsid w:val="00C07DD8"/>
    <w:rsid w:val="00C100E6"/>
    <w:rsid w:val="00C11587"/>
    <w:rsid w:val="00C115A9"/>
    <w:rsid w:val="00C1162D"/>
    <w:rsid w:val="00C11DCD"/>
    <w:rsid w:val="00C11F4F"/>
    <w:rsid w:val="00C11FE0"/>
    <w:rsid w:val="00C12047"/>
    <w:rsid w:val="00C127D9"/>
    <w:rsid w:val="00C12827"/>
    <w:rsid w:val="00C12C1C"/>
    <w:rsid w:val="00C1320A"/>
    <w:rsid w:val="00C134D5"/>
    <w:rsid w:val="00C137E2"/>
    <w:rsid w:val="00C13A7C"/>
    <w:rsid w:val="00C146A0"/>
    <w:rsid w:val="00C151B4"/>
    <w:rsid w:val="00C154F3"/>
    <w:rsid w:val="00C156D4"/>
    <w:rsid w:val="00C15A17"/>
    <w:rsid w:val="00C15FCA"/>
    <w:rsid w:val="00C169AD"/>
    <w:rsid w:val="00C169FC"/>
    <w:rsid w:val="00C16FD8"/>
    <w:rsid w:val="00C1797E"/>
    <w:rsid w:val="00C17A94"/>
    <w:rsid w:val="00C20152"/>
    <w:rsid w:val="00C2026D"/>
    <w:rsid w:val="00C2046B"/>
    <w:rsid w:val="00C204B3"/>
    <w:rsid w:val="00C20607"/>
    <w:rsid w:val="00C20B6D"/>
    <w:rsid w:val="00C20D61"/>
    <w:rsid w:val="00C2136A"/>
    <w:rsid w:val="00C21B42"/>
    <w:rsid w:val="00C21C03"/>
    <w:rsid w:val="00C21E41"/>
    <w:rsid w:val="00C22017"/>
    <w:rsid w:val="00C2206F"/>
    <w:rsid w:val="00C22953"/>
    <w:rsid w:val="00C22AAE"/>
    <w:rsid w:val="00C22CCB"/>
    <w:rsid w:val="00C230B7"/>
    <w:rsid w:val="00C23190"/>
    <w:rsid w:val="00C23AC6"/>
    <w:rsid w:val="00C24057"/>
    <w:rsid w:val="00C24807"/>
    <w:rsid w:val="00C24A17"/>
    <w:rsid w:val="00C24BF1"/>
    <w:rsid w:val="00C26822"/>
    <w:rsid w:val="00C26F9B"/>
    <w:rsid w:val="00C27099"/>
    <w:rsid w:val="00C27F52"/>
    <w:rsid w:val="00C3014A"/>
    <w:rsid w:val="00C310B3"/>
    <w:rsid w:val="00C31159"/>
    <w:rsid w:val="00C31AD1"/>
    <w:rsid w:val="00C31BBB"/>
    <w:rsid w:val="00C31C49"/>
    <w:rsid w:val="00C32634"/>
    <w:rsid w:val="00C3297B"/>
    <w:rsid w:val="00C33D6F"/>
    <w:rsid w:val="00C33F4C"/>
    <w:rsid w:val="00C34993"/>
    <w:rsid w:val="00C34BE2"/>
    <w:rsid w:val="00C35188"/>
    <w:rsid w:val="00C35415"/>
    <w:rsid w:val="00C3557F"/>
    <w:rsid w:val="00C35F34"/>
    <w:rsid w:val="00C362AD"/>
    <w:rsid w:val="00C364DB"/>
    <w:rsid w:val="00C36567"/>
    <w:rsid w:val="00C36AF2"/>
    <w:rsid w:val="00C36D8B"/>
    <w:rsid w:val="00C3736F"/>
    <w:rsid w:val="00C37605"/>
    <w:rsid w:val="00C37C98"/>
    <w:rsid w:val="00C40724"/>
    <w:rsid w:val="00C4080D"/>
    <w:rsid w:val="00C40E43"/>
    <w:rsid w:val="00C40E60"/>
    <w:rsid w:val="00C40F9E"/>
    <w:rsid w:val="00C411C0"/>
    <w:rsid w:val="00C4130B"/>
    <w:rsid w:val="00C41431"/>
    <w:rsid w:val="00C416FE"/>
    <w:rsid w:val="00C41711"/>
    <w:rsid w:val="00C41CBC"/>
    <w:rsid w:val="00C42398"/>
    <w:rsid w:val="00C42950"/>
    <w:rsid w:val="00C429E9"/>
    <w:rsid w:val="00C42FE1"/>
    <w:rsid w:val="00C431C4"/>
    <w:rsid w:val="00C4383B"/>
    <w:rsid w:val="00C43897"/>
    <w:rsid w:val="00C43A65"/>
    <w:rsid w:val="00C442E1"/>
    <w:rsid w:val="00C44593"/>
    <w:rsid w:val="00C44915"/>
    <w:rsid w:val="00C4524D"/>
    <w:rsid w:val="00C45456"/>
    <w:rsid w:val="00C455D8"/>
    <w:rsid w:val="00C45B6D"/>
    <w:rsid w:val="00C45B7F"/>
    <w:rsid w:val="00C461F9"/>
    <w:rsid w:val="00C46660"/>
    <w:rsid w:val="00C47043"/>
    <w:rsid w:val="00C4799D"/>
    <w:rsid w:val="00C47A94"/>
    <w:rsid w:val="00C47DEE"/>
    <w:rsid w:val="00C5034B"/>
    <w:rsid w:val="00C504E7"/>
    <w:rsid w:val="00C505FD"/>
    <w:rsid w:val="00C50D69"/>
    <w:rsid w:val="00C510C1"/>
    <w:rsid w:val="00C510F2"/>
    <w:rsid w:val="00C519FF"/>
    <w:rsid w:val="00C5209C"/>
    <w:rsid w:val="00C52176"/>
    <w:rsid w:val="00C52196"/>
    <w:rsid w:val="00C523AA"/>
    <w:rsid w:val="00C5245E"/>
    <w:rsid w:val="00C52A52"/>
    <w:rsid w:val="00C52FDD"/>
    <w:rsid w:val="00C5310A"/>
    <w:rsid w:val="00C53712"/>
    <w:rsid w:val="00C538DD"/>
    <w:rsid w:val="00C53BC1"/>
    <w:rsid w:val="00C53F6B"/>
    <w:rsid w:val="00C54E3C"/>
    <w:rsid w:val="00C54F65"/>
    <w:rsid w:val="00C554F0"/>
    <w:rsid w:val="00C55D81"/>
    <w:rsid w:val="00C56382"/>
    <w:rsid w:val="00C567D6"/>
    <w:rsid w:val="00C5697F"/>
    <w:rsid w:val="00C56A38"/>
    <w:rsid w:val="00C56F76"/>
    <w:rsid w:val="00C56FAC"/>
    <w:rsid w:val="00C57837"/>
    <w:rsid w:val="00C60075"/>
    <w:rsid w:val="00C60161"/>
    <w:rsid w:val="00C609E8"/>
    <w:rsid w:val="00C60DF5"/>
    <w:rsid w:val="00C61497"/>
    <w:rsid w:val="00C618C2"/>
    <w:rsid w:val="00C61F05"/>
    <w:rsid w:val="00C6212B"/>
    <w:rsid w:val="00C6245A"/>
    <w:rsid w:val="00C624A8"/>
    <w:rsid w:val="00C625BF"/>
    <w:rsid w:val="00C62FB5"/>
    <w:rsid w:val="00C634F7"/>
    <w:rsid w:val="00C638CB"/>
    <w:rsid w:val="00C63D7D"/>
    <w:rsid w:val="00C63E9A"/>
    <w:rsid w:val="00C63F13"/>
    <w:rsid w:val="00C64BF4"/>
    <w:rsid w:val="00C660A4"/>
    <w:rsid w:val="00C66221"/>
    <w:rsid w:val="00C664F3"/>
    <w:rsid w:val="00C66685"/>
    <w:rsid w:val="00C66AA8"/>
    <w:rsid w:val="00C66D9F"/>
    <w:rsid w:val="00C673B8"/>
    <w:rsid w:val="00C707FA"/>
    <w:rsid w:val="00C713AD"/>
    <w:rsid w:val="00C719C4"/>
    <w:rsid w:val="00C71B14"/>
    <w:rsid w:val="00C72287"/>
    <w:rsid w:val="00C7231D"/>
    <w:rsid w:val="00C72928"/>
    <w:rsid w:val="00C72943"/>
    <w:rsid w:val="00C72CC4"/>
    <w:rsid w:val="00C72D6E"/>
    <w:rsid w:val="00C73126"/>
    <w:rsid w:val="00C739D7"/>
    <w:rsid w:val="00C73C60"/>
    <w:rsid w:val="00C741E1"/>
    <w:rsid w:val="00C74D00"/>
    <w:rsid w:val="00C74D20"/>
    <w:rsid w:val="00C7584F"/>
    <w:rsid w:val="00C75BA0"/>
    <w:rsid w:val="00C76196"/>
    <w:rsid w:val="00C761E7"/>
    <w:rsid w:val="00C763AE"/>
    <w:rsid w:val="00C763D1"/>
    <w:rsid w:val="00C76559"/>
    <w:rsid w:val="00C768E7"/>
    <w:rsid w:val="00C76A26"/>
    <w:rsid w:val="00C774C7"/>
    <w:rsid w:val="00C776EE"/>
    <w:rsid w:val="00C805AE"/>
    <w:rsid w:val="00C8088A"/>
    <w:rsid w:val="00C80ACE"/>
    <w:rsid w:val="00C80FF9"/>
    <w:rsid w:val="00C811BA"/>
    <w:rsid w:val="00C829F4"/>
    <w:rsid w:val="00C8343E"/>
    <w:rsid w:val="00C836A2"/>
    <w:rsid w:val="00C8399E"/>
    <w:rsid w:val="00C83A6C"/>
    <w:rsid w:val="00C8417A"/>
    <w:rsid w:val="00C8438F"/>
    <w:rsid w:val="00C84722"/>
    <w:rsid w:val="00C84A38"/>
    <w:rsid w:val="00C8507E"/>
    <w:rsid w:val="00C850FF"/>
    <w:rsid w:val="00C8582C"/>
    <w:rsid w:val="00C85A27"/>
    <w:rsid w:val="00C8691F"/>
    <w:rsid w:val="00C86AE8"/>
    <w:rsid w:val="00C8724C"/>
    <w:rsid w:val="00C872CE"/>
    <w:rsid w:val="00C87A20"/>
    <w:rsid w:val="00C87AD8"/>
    <w:rsid w:val="00C87DE4"/>
    <w:rsid w:val="00C87E6B"/>
    <w:rsid w:val="00C87EEE"/>
    <w:rsid w:val="00C90052"/>
    <w:rsid w:val="00C9060D"/>
    <w:rsid w:val="00C90833"/>
    <w:rsid w:val="00C917BD"/>
    <w:rsid w:val="00C91949"/>
    <w:rsid w:val="00C91A52"/>
    <w:rsid w:val="00C91B0D"/>
    <w:rsid w:val="00C921E3"/>
    <w:rsid w:val="00C92CBA"/>
    <w:rsid w:val="00C92FAA"/>
    <w:rsid w:val="00C93391"/>
    <w:rsid w:val="00C935E5"/>
    <w:rsid w:val="00C93695"/>
    <w:rsid w:val="00C93A08"/>
    <w:rsid w:val="00C93D6E"/>
    <w:rsid w:val="00C94263"/>
    <w:rsid w:val="00C943CC"/>
    <w:rsid w:val="00C9465C"/>
    <w:rsid w:val="00C94AD5"/>
    <w:rsid w:val="00C94CBD"/>
    <w:rsid w:val="00C94D19"/>
    <w:rsid w:val="00C94E81"/>
    <w:rsid w:val="00C9529A"/>
    <w:rsid w:val="00C9569A"/>
    <w:rsid w:val="00C95EFC"/>
    <w:rsid w:val="00C96193"/>
    <w:rsid w:val="00C96976"/>
    <w:rsid w:val="00C96A0E"/>
    <w:rsid w:val="00C96D72"/>
    <w:rsid w:val="00C96F0C"/>
    <w:rsid w:val="00C96FB6"/>
    <w:rsid w:val="00C97707"/>
    <w:rsid w:val="00C97DEE"/>
    <w:rsid w:val="00C97F0E"/>
    <w:rsid w:val="00CA0202"/>
    <w:rsid w:val="00CA0872"/>
    <w:rsid w:val="00CA08C4"/>
    <w:rsid w:val="00CA0BE2"/>
    <w:rsid w:val="00CA11FC"/>
    <w:rsid w:val="00CA3447"/>
    <w:rsid w:val="00CA3736"/>
    <w:rsid w:val="00CA3927"/>
    <w:rsid w:val="00CA43B5"/>
    <w:rsid w:val="00CA4718"/>
    <w:rsid w:val="00CA4B32"/>
    <w:rsid w:val="00CA4BDF"/>
    <w:rsid w:val="00CA5085"/>
    <w:rsid w:val="00CA5268"/>
    <w:rsid w:val="00CA5845"/>
    <w:rsid w:val="00CA5EB1"/>
    <w:rsid w:val="00CA6274"/>
    <w:rsid w:val="00CA676E"/>
    <w:rsid w:val="00CA6992"/>
    <w:rsid w:val="00CA6C89"/>
    <w:rsid w:val="00CA71F5"/>
    <w:rsid w:val="00CB052F"/>
    <w:rsid w:val="00CB0DFB"/>
    <w:rsid w:val="00CB1C67"/>
    <w:rsid w:val="00CB2653"/>
    <w:rsid w:val="00CB2DC2"/>
    <w:rsid w:val="00CB3311"/>
    <w:rsid w:val="00CB3353"/>
    <w:rsid w:val="00CB3B62"/>
    <w:rsid w:val="00CB3E16"/>
    <w:rsid w:val="00CB3FD7"/>
    <w:rsid w:val="00CB40AF"/>
    <w:rsid w:val="00CB4E40"/>
    <w:rsid w:val="00CB5D03"/>
    <w:rsid w:val="00CB6132"/>
    <w:rsid w:val="00CB6796"/>
    <w:rsid w:val="00CB6FA4"/>
    <w:rsid w:val="00CB7374"/>
    <w:rsid w:val="00CB7950"/>
    <w:rsid w:val="00CB7A3D"/>
    <w:rsid w:val="00CC0889"/>
    <w:rsid w:val="00CC08EE"/>
    <w:rsid w:val="00CC0CF1"/>
    <w:rsid w:val="00CC0F9E"/>
    <w:rsid w:val="00CC1027"/>
    <w:rsid w:val="00CC1052"/>
    <w:rsid w:val="00CC13B3"/>
    <w:rsid w:val="00CC1675"/>
    <w:rsid w:val="00CC190C"/>
    <w:rsid w:val="00CC1A70"/>
    <w:rsid w:val="00CC3109"/>
    <w:rsid w:val="00CC3539"/>
    <w:rsid w:val="00CC3783"/>
    <w:rsid w:val="00CC3A92"/>
    <w:rsid w:val="00CC3D74"/>
    <w:rsid w:val="00CC3D88"/>
    <w:rsid w:val="00CC3F1E"/>
    <w:rsid w:val="00CC4083"/>
    <w:rsid w:val="00CC427F"/>
    <w:rsid w:val="00CC47F4"/>
    <w:rsid w:val="00CC4E02"/>
    <w:rsid w:val="00CC6013"/>
    <w:rsid w:val="00CC693E"/>
    <w:rsid w:val="00CC6CF1"/>
    <w:rsid w:val="00CC72CA"/>
    <w:rsid w:val="00CC76C0"/>
    <w:rsid w:val="00CC7743"/>
    <w:rsid w:val="00CC7850"/>
    <w:rsid w:val="00CC7B14"/>
    <w:rsid w:val="00CD073C"/>
    <w:rsid w:val="00CD076E"/>
    <w:rsid w:val="00CD0EDD"/>
    <w:rsid w:val="00CD0FC0"/>
    <w:rsid w:val="00CD10B3"/>
    <w:rsid w:val="00CD136E"/>
    <w:rsid w:val="00CD196D"/>
    <w:rsid w:val="00CD2A10"/>
    <w:rsid w:val="00CD2EEE"/>
    <w:rsid w:val="00CD2FEB"/>
    <w:rsid w:val="00CD3606"/>
    <w:rsid w:val="00CD3C8B"/>
    <w:rsid w:val="00CD4191"/>
    <w:rsid w:val="00CD5082"/>
    <w:rsid w:val="00CD5745"/>
    <w:rsid w:val="00CD58B3"/>
    <w:rsid w:val="00CD58F3"/>
    <w:rsid w:val="00CD5EE3"/>
    <w:rsid w:val="00CD6186"/>
    <w:rsid w:val="00CD638C"/>
    <w:rsid w:val="00CD65BB"/>
    <w:rsid w:val="00CD66A1"/>
    <w:rsid w:val="00CD6F6D"/>
    <w:rsid w:val="00CD7573"/>
    <w:rsid w:val="00CE03BB"/>
    <w:rsid w:val="00CE04E5"/>
    <w:rsid w:val="00CE07AE"/>
    <w:rsid w:val="00CE07FB"/>
    <w:rsid w:val="00CE0970"/>
    <w:rsid w:val="00CE0E8A"/>
    <w:rsid w:val="00CE126F"/>
    <w:rsid w:val="00CE15CB"/>
    <w:rsid w:val="00CE1644"/>
    <w:rsid w:val="00CE2672"/>
    <w:rsid w:val="00CE28D9"/>
    <w:rsid w:val="00CE28E4"/>
    <w:rsid w:val="00CE2D38"/>
    <w:rsid w:val="00CE320E"/>
    <w:rsid w:val="00CE335F"/>
    <w:rsid w:val="00CE425E"/>
    <w:rsid w:val="00CE46E2"/>
    <w:rsid w:val="00CE4C41"/>
    <w:rsid w:val="00CE4D9F"/>
    <w:rsid w:val="00CE515C"/>
    <w:rsid w:val="00CE51A6"/>
    <w:rsid w:val="00CE5379"/>
    <w:rsid w:val="00CE5F0D"/>
    <w:rsid w:val="00CE61EE"/>
    <w:rsid w:val="00CE646E"/>
    <w:rsid w:val="00CE6A59"/>
    <w:rsid w:val="00CE6D59"/>
    <w:rsid w:val="00CE7654"/>
    <w:rsid w:val="00CE797C"/>
    <w:rsid w:val="00CF07E0"/>
    <w:rsid w:val="00CF0DFD"/>
    <w:rsid w:val="00CF22F5"/>
    <w:rsid w:val="00CF2637"/>
    <w:rsid w:val="00CF29BD"/>
    <w:rsid w:val="00CF2C02"/>
    <w:rsid w:val="00CF2E05"/>
    <w:rsid w:val="00CF3347"/>
    <w:rsid w:val="00CF33DD"/>
    <w:rsid w:val="00CF38DD"/>
    <w:rsid w:val="00CF3AA2"/>
    <w:rsid w:val="00CF431A"/>
    <w:rsid w:val="00CF4574"/>
    <w:rsid w:val="00CF4EC8"/>
    <w:rsid w:val="00CF5232"/>
    <w:rsid w:val="00CF5266"/>
    <w:rsid w:val="00CF53F4"/>
    <w:rsid w:val="00CF569D"/>
    <w:rsid w:val="00CF5806"/>
    <w:rsid w:val="00CF5A18"/>
    <w:rsid w:val="00CF5E22"/>
    <w:rsid w:val="00CF5FA7"/>
    <w:rsid w:val="00CF616A"/>
    <w:rsid w:val="00CF61CF"/>
    <w:rsid w:val="00CF712A"/>
    <w:rsid w:val="00CF7451"/>
    <w:rsid w:val="00CF7BE6"/>
    <w:rsid w:val="00CF7D6A"/>
    <w:rsid w:val="00CF7FD1"/>
    <w:rsid w:val="00D00152"/>
    <w:rsid w:val="00D0021E"/>
    <w:rsid w:val="00D0089D"/>
    <w:rsid w:val="00D00CD3"/>
    <w:rsid w:val="00D01221"/>
    <w:rsid w:val="00D02183"/>
    <w:rsid w:val="00D02595"/>
    <w:rsid w:val="00D02849"/>
    <w:rsid w:val="00D02CFC"/>
    <w:rsid w:val="00D034BA"/>
    <w:rsid w:val="00D034C4"/>
    <w:rsid w:val="00D03680"/>
    <w:rsid w:val="00D03703"/>
    <w:rsid w:val="00D0384D"/>
    <w:rsid w:val="00D039CA"/>
    <w:rsid w:val="00D03CFC"/>
    <w:rsid w:val="00D04300"/>
    <w:rsid w:val="00D05332"/>
    <w:rsid w:val="00D053AA"/>
    <w:rsid w:val="00D05691"/>
    <w:rsid w:val="00D05D15"/>
    <w:rsid w:val="00D06F9C"/>
    <w:rsid w:val="00D072BF"/>
    <w:rsid w:val="00D07460"/>
    <w:rsid w:val="00D07924"/>
    <w:rsid w:val="00D079F7"/>
    <w:rsid w:val="00D07BF2"/>
    <w:rsid w:val="00D103A9"/>
    <w:rsid w:val="00D10417"/>
    <w:rsid w:val="00D10967"/>
    <w:rsid w:val="00D10A37"/>
    <w:rsid w:val="00D10AB3"/>
    <w:rsid w:val="00D11405"/>
    <w:rsid w:val="00D116B2"/>
    <w:rsid w:val="00D116BC"/>
    <w:rsid w:val="00D11A9C"/>
    <w:rsid w:val="00D11DAC"/>
    <w:rsid w:val="00D1249F"/>
    <w:rsid w:val="00D12CC7"/>
    <w:rsid w:val="00D12D81"/>
    <w:rsid w:val="00D132C4"/>
    <w:rsid w:val="00D13DA5"/>
    <w:rsid w:val="00D13EB0"/>
    <w:rsid w:val="00D1481F"/>
    <w:rsid w:val="00D14D8A"/>
    <w:rsid w:val="00D14EC0"/>
    <w:rsid w:val="00D1500C"/>
    <w:rsid w:val="00D15408"/>
    <w:rsid w:val="00D15563"/>
    <w:rsid w:val="00D158BD"/>
    <w:rsid w:val="00D15D3A"/>
    <w:rsid w:val="00D16F84"/>
    <w:rsid w:val="00D17051"/>
    <w:rsid w:val="00D173FC"/>
    <w:rsid w:val="00D179EF"/>
    <w:rsid w:val="00D17A85"/>
    <w:rsid w:val="00D17B99"/>
    <w:rsid w:val="00D17E9A"/>
    <w:rsid w:val="00D206D8"/>
    <w:rsid w:val="00D208F2"/>
    <w:rsid w:val="00D21608"/>
    <w:rsid w:val="00D218A4"/>
    <w:rsid w:val="00D2198D"/>
    <w:rsid w:val="00D21AB0"/>
    <w:rsid w:val="00D220EA"/>
    <w:rsid w:val="00D222BA"/>
    <w:rsid w:val="00D2292F"/>
    <w:rsid w:val="00D22D7A"/>
    <w:rsid w:val="00D23E94"/>
    <w:rsid w:val="00D240FD"/>
    <w:rsid w:val="00D24C2D"/>
    <w:rsid w:val="00D24D8F"/>
    <w:rsid w:val="00D2557D"/>
    <w:rsid w:val="00D255F1"/>
    <w:rsid w:val="00D25915"/>
    <w:rsid w:val="00D25918"/>
    <w:rsid w:val="00D25D20"/>
    <w:rsid w:val="00D264BD"/>
    <w:rsid w:val="00D264C0"/>
    <w:rsid w:val="00D26BB2"/>
    <w:rsid w:val="00D26CC0"/>
    <w:rsid w:val="00D26FF0"/>
    <w:rsid w:val="00D27875"/>
    <w:rsid w:val="00D278E2"/>
    <w:rsid w:val="00D30124"/>
    <w:rsid w:val="00D307A6"/>
    <w:rsid w:val="00D30921"/>
    <w:rsid w:val="00D30AE7"/>
    <w:rsid w:val="00D3117A"/>
    <w:rsid w:val="00D31E5F"/>
    <w:rsid w:val="00D32236"/>
    <w:rsid w:val="00D32DBF"/>
    <w:rsid w:val="00D32E7F"/>
    <w:rsid w:val="00D3346D"/>
    <w:rsid w:val="00D33DE5"/>
    <w:rsid w:val="00D3415E"/>
    <w:rsid w:val="00D34390"/>
    <w:rsid w:val="00D3460A"/>
    <w:rsid w:val="00D34636"/>
    <w:rsid w:val="00D3476F"/>
    <w:rsid w:val="00D348B9"/>
    <w:rsid w:val="00D348CF"/>
    <w:rsid w:val="00D34974"/>
    <w:rsid w:val="00D34C7A"/>
    <w:rsid w:val="00D34FCF"/>
    <w:rsid w:val="00D356B9"/>
    <w:rsid w:val="00D35BAA"/>
    <w:rsid w:val="00D367BE"/>
    <w:rsid w:val="00D36BCE"/>
    <w:rsid w:val="00D379BA"/>
    <w:rsid w:val="00D37FCC"/>
    <w:rsid w:val="00D4019C"/>
    <w:rsid w:val="00D40468"/>
    <w:rsid w:val="00D406F3"/>
    <w:rsid w:val="00D40B94"/>
    <w:rsid w:val="00D410A0"/>
    <w:rsid w:val="00D415AF"/>
    <w:rsid w:val="00D41ACA"/>
    <w:rsid w:val="00D42BAE"/>
    <w:rsid w:val="00D42FA1"/>
    <w:rsid w:val="00D431CD"/>
    <w:rsid w:val="00D434DE"/>
    <w:rsid w:val="00D43827"/>
    <w:rsid w:val="00D438FB"/>
    <w:rsid w:val="00D439FE"/>
    <w:rsid w:val="00D44183"/>
    <w:rsid w:val="00D44343"/>
    <w:rsid w:val="00D4448B"/>
    <w:rsid w:val="00D4477D"/>
    <w:rsid w:val="00D44E7F"/>
    <w:rsid w:val="00D451E4"/>
    <w:rsid w:val="00D45627"/>
    <w:rsid w:val="00D45B4A"/>
    <w:rsid w:val="00D45EA8"/>
    <w:rsid w:val="00D45FB4"/>
    <w:rsid w:val="00D4604B"/>
    <w:rsid w:val="00D46290"/>
    <w:rsid w:val="00D46C1E"/>
    <w:rsid w:val="00D46C7E"/>
    <w:rsid w:val="00D47189"/>
    <w:rsid w:val="00D476F7"/>
    <w:rsid w:val="00D4782F"/>
    <w:rsid w:val="00D47DE3"/>
    <w:rsid w:val="00D50004"/>
    <w:rsid w:val="00D5048C"/>
    <w:rsid w:val="00D5080D"/>
    <w:rsid w:val="00D50AAE"/>
    <w:rsid w:val="00D50E76"/>
    <w:rsid w:val="00D514BF"/>
    <w:rsid w:val="00D51A3B"/>
    <w:rsid w:val="00D51D7F"/>
    <w:rsid w:val="00D520DA"/>
    <w:rsid w:val="00D5221D"/>
    <w:rsid w:val="00D525D2"/>
    <w:rsid w:val="00D528C2"/>
    <w:rsid w:val="00D52CA1"/>
    <w:rsid w:val="00D52CE4"/>
    <w:rsid w:val="00D52F4A"/>
    <w:rsid w:val="00D53568"/>
    <w:rsid w:val="00D53982"/>
    <w:rsid w:val="00D53C42"/>
    <w:rsid w:val="00D53F12"/>
    <w:rsid w:val="00D548FC"/>
    <w:rsid w:val="00D55241"/>
    <w:rsid w:val="00D552EA"/>
    <w:rsid w:val="00D554DF"/>
    <w:rsid w:val="00D55597"/>
    <w:rsid w:val="00D556DF"/>
    <w:rsid w:val="00D55F9D"/>
    <w:rsid w:val="00D56027"/>
    <w:rsid w:val="00D562F5"/>
    <w:rsid w:val="00D56598"/>
    <w:rsid w:val="00D56707"/>
    <w:rsid w:val="00D57E31"/>
    <w:rsid w:val="00D60288"/>
    <w:rsid w:val="00D60F47"/>
    <w:rsid w:val="00D613E7"/>
    <w:rsid w:val="00D61751"/>
    <w:rsid w:val="00D618D7"/>
    <w:rsid w:val="00D6205D"/>
    <w:rsid w:val="00D62303"/>
    <w:rsid w:val="00D624C4"/>
    <w:rsid w:val="00D624D4"/>
    <w:rsid w:val="00D62A76"/>
    <w:rsid w:val="00D62D46"/>
    <w:rsid w:val="00D6303B"/>
    <w:rsid w:val="00D63175"/>
    <w:rsid w:val="00D6336F"/>
    <w:rsid w:val="00D63418"/>
    <w:rsid w:val="00D63D3A"/>
    <w:rsid w:val="00D6442E"/>
    <w:rsid w:val="00D64946"/>
    <w:rsid w:val="00D64C9D"/>
    <w:rsid w:val="00D65135"/>
    <w:rsid w:val="00D652CC"/>
    <w:rsid w:val="00D65564"/>
    <w:rsid w:val="00D6560A"/>
    <w:rsid w:val="00D65696"/>
    <w:rsid w:val="00D65B20"/>
    <w:rsid w:val="00D65DA7"/>
    <w:rsid w:val="00D65EDA"/>
    <w:rsid w:val="00D6662C"/>
    <w:rsid w:val="00D66665"/>
    <w:rsid w:val="00D679BD"/>
    <w:rsid w:val="00D67A44"/>
    <w:rsid w:val="00D67EFA"/>
    <w:rsid w:val="00D7007F"/>
    <w:rsid w:val="00D70C6B"/>
    <w:rsid w:val="00D70F60"/>
    <w:rsid w:val="00D7100F"/>
    <w:rsid w:val="00D712BA"/>
    <w:rsid w:val="00D714A1"/>
    <w:rsid w:val="00D71DED"/>
    <w:rsid w:val="00D72045"/>
    <w:rsid w:val="00D7214C"/>
    <w:rsid w:val="00D72213"/>
    <w:rsid w:val="00D7243E"/>
    <w:rsid w:val="00D7261F"/>
    <w:rsid w:val="00D7284C"/>
    <w:rsid w:val="00D728AA"/>
    <w:rsid w:val="00D72EB3"/>
    <w:rsid w:val="00D732EC"/>
    <w:rsid w:val="00D73301"/>
    <w:rsid w:val="00D7370D"/>
    <w:rsid w:val="00D73805"/>
    <w:rsid w:val="00D739D6"/>
    <w:rsid w:val="00D73E1C"/>
    <w:rsid w:val="00D74303"/>
    <w:rsid w:val="00D74FDA"/>
    <w:rsid w:val="00D7507F"/>
    <w:rsid w:val="00D7558C"/>
    <w:rsid w:val="00D75629"/>
    <w:rsid w:val="00D75BF6"/>
    <w:rsid w:val="00D75DE9"/>
    <w:rsid w:val="00D763ED"/>
    <w:rsid w:val="00D76DC6"/>
    <w:rsid w:val="00D76FE3"/>
    <w:rsid w:val="00D77302"/>
    <w:rsid w:val="00D77DDE"/>
    <w:rsid w:val="00D80334"/>
    <w:rsid w:val="00D807A9"/>
    <w:rsid w:val="00D808A4"/>
    <w:rsid w:val="00D81140"/>
    <w:rsid w:val="00D81BCC"/>
    <w:rsid w:val="00D81EBA"/>
    <w:rsid w:val="00D81F55"/>
    <w:rsid w:val="00D82B13"/>
    <w:rsid w:val="00D83751"/>
    <w:rsid w:val="00D83E76"/>
    <w:rsid w:val="00D840A3"/>
    <w:rsid w:val="00D8423D"/>
    <w:rsid w:val="00D84394"/>
    <w:rsid w:val="00D844A4"/>
    <w:rsid w:val="00D845B5"/>
    <w:rsid w:val="00D845C1"/>
    <w:rsid w:val="00D849CA"/>
    <w:rsid w:val="00D84FDC"/>
    <w:rsid w:val="00D8525B"/>
    <w:rsid w:val="00D85353"/>
    <w:rsid w:val="00D85490"/>
    <w:rsid w:val="00D854C6"/>
    <w:rsid w:val="00D85788"/>
    <w:rsid w:val="00D85C80"/>
    <w:rsid w:val="00D85D49"/>
    <w:rsid w:val="00D86006"/>
    <w:rsid w:val="00D86174"/>
    <w:rsid w:val="00D86844"/>
    <w:rsid w:val="00D869EB"/>
    <w:rsid w:val="00D86A77"/>
    <w:rsid w:val="00D86D24"/>
    <w:rsid w:val="00D8719B"/>
    <w:rsid w:val="00D87363"/>
    <w:rsid w:val="00D87A50"/>
    <w:rsid w:val="00D87E7C"/>
    <w:rsid w:val="00D9000B"/>
    <w:rsid w:val="00D900B0"/>
    <w:rsid w:val="00D9059E"/>
    <w:rsid w:val="00D905A0"/>
    <w:rsid w:val="00D92840"/>
    <w:rsid w:val="00D929CA"/>
    <w:rsid w:val="00D93220"/>
    <w:rsid w:val="00D93634"/>
    <w:rsid w:val="00D942E6"/>
    <w:rsid w:val="00D94431"/>
    <w:rsid w:val="00D948B7"/>
    <w:rsid w:val="00D94907"/>
    <w:rsid w:val="00D94910"/>
    <w:rsid w:val="00D94C07"/>
    <w:rsid w:val="00D94DA6"/>
    <w:rsid w:val="00D9541E"/>
    <w:rsid w:val="00D95B20"/>
    <w:rsid w:val="00D95C32"/>
    <w:rsid w:val="00D95C3D"/>
    <w:rsid w:val="00D95F08"/>
    <w:rsid w:val="00D96152"/>
    <w:rsid w:val="00D966CE"/>
    <w:rsid w:val="00D968FB"/>
    <w:rsid w:val="00D976EE"/>
    <w:rsid w:val="00D97C95"/>
    <w:rsid w:val="00DA0004"/>
    <w:rsid w:val="00DA0BBE"/>
    <w:rsid w:val="00DA107F"/>
    <w:rsid w:val="00DA196F"/>
    <w:rsid w:val="00DA2331"/>
    <w:rsid w:val="00DA2658"/>
    <w:rsid w:val="00DA2D64"/>
    <w:rsid w:val="00DA2D82"/>
    <w:rsid w:val="00DA2DA9"/>
    <w:rsid w:val="00DA3805"/>
    <w:rsid w:val="00DA3836"/>
    <w:rsid w:val="00DA3D59"/>
    <w:rsid w:val="00DA4E82"/>
    <w:rsid w:val="00DA5C64"/>
    <w:rsid w:val="00DA608B"/>
    <w:rsid w:val="00DA6226"/>
    <w:rsid w:val="00DA62AA"/>
    <w:rsid w:val="00DA64B5"/>
    <w:rsid w:val="00DA683C"/>
    <w:rsid w:val="00DB01B4"/>
    <w:rsid w:val="00DB02FC"/>
    <w:rsid w:val="00DB03AA"/>
    <w:rsid w:val="00DB068D"/>
    <w:rsid w:val="00DB098B"/>
    <w:rsid w:val="00DB130D"/>
    <w:rsid w:val="00DB1387"/>
    <w:rsid w:val="00DB1E46"/>
    <w:rsid w:val="00DB1FF9"/>
    <w:rsid w:val="00DB22E8"/>
    <w:rsid w:val="00DB27F6"/>
    <w:rsid w:val="00DB29D7"/>
    <w:rsid w:val="00DB2D5C"/>
    <w:rsid w:val="00DB360F"/>
    <w:rsid w:val="00DB36FF"/>
    <w:rsid w:val="00DB38CC"/>
    <w:rsid w:val="00DB3FB2"/>
    <w:rsid w:val="00DB4DC5"/>
    <w:rsid w:val="00DB5297"/>
    <w:rsid w:val="00DB57FC"/>
    <w:rsid w:val="00DB580A"/>
    <w:rsid w:val="00DB5C12"/>
    <w:rsid w:val="00DB5EE5"/>
    <w:rsid w:val="00DB608F"/>
    <w:rsid w:val="00DB6A74"/>
    <w:rsid w:val="00DB7187"/>
    <w:rsid w:val="00DB73E2"/>
    <w:rsid w:val="00DB768D"/>
    <w:rsid w:val="00DB7CDA"/>
    <w:rsid w:val="00DC06AA"/>
    <w:rsid w:val="00DC077E"/>
    <w:rsid w:val="00DC1BC8"/>
    <w:rsid w:val="00DC1CA5"/>
    <w:rsid w:val="00DC1EE6"/>
    <w:rsid w:val="00DC203D"/>
    <w:rsid w:val="00DC2189"/>
    <w:rsid w:val="00DC29BB"/>
    <w:rsid w:val="00DC2AA2"/>
    <w:rsid w:val="00DC2B98"/>
    <w:rsid w:val="00DC2F2C"/>
    <w:rsid w:val="00DC2F9F"/>
    <w:rsid w:val="00DC32D0"/>
    <w:rsid w:val="00DC32E7"/>
    <w:rsid w:val="00DC381D"/>
    <w:rsid w:val="00DC40FA"/>
    <w:rsid w:val="00DC4FFF"/>
    <w:rsid w:val="00DC530A"/>
    <w:rsid w:val="00DC5963"/>
    <w:rsid w:val="00DC5D0F"/>
    <w:rsid w:val="00DC5FAC"/>
    <w:rsid w:val="00DC659A"/>
    <w:rsid w:val="00DC6763"/>
    <w:rsid w:val="00DC6AB7"/>
    <w:rsid w:val="00DC77CA"/>
    <w:rsid w:val="00DC7BEB"/>
    <w:rsid w:val="00DD0173"/>
    <w:rsid w:val="00DD0638"/>
    <w:rsid w:val="00DD0A6F"/>
    <w:rsid w:val="00DD1647"/>
    <w:rsid w:val="00DD1D17"/>
    <w:rsid w:val="00DD2530"/>
    <w:rsid w:val="00DD2CAC"/>
    <w:rsid w:val="00DD3950"/>
    <w:rsid w:val="00DD4049"/>
    <w:rsid w:val="00DD40B1"/>
    <w:rsid w:val="00DD4904"/>
    <w:rsid w:val="00DD4ADD"/>
    <w:rsid w:val="00DD4CDB"/>
    <w:rsid w:val="00DD4D81"/>
    <w:rsid w:val="00DD5436"/>
    <w:rsid w:val="00DD5526"/>
    <w:rsid w:val="00DD5579"/>
    <w:rsid w:val="00DD5D0A"/>
    <w:rsid w:val="00DD66C1"/>
    <w:rsid w:val="00DD76F5"/>
    <w:rsid w:val="00DD781F"/>
    <w:rsid w:val="00DD7E8B"/>
    <w:rsid w:val="00DE0577"/>
    <w:rsid w:val="00DE0C88"/>
    <w:rsid w:val="00DE1024"/>
    <w:rsid w:val="00DE1201"/>
    <w:rsid w:val="00DE15CC"/>
    <w:rsid w:val="00DE1B8B"/>
    <w:rsid w:val="00DE2280"/>
    <w:rsid w:val="00DE245E"/>
    <w:rsid w:val="00DE277E"/>
    <w:rsid w:val="00DE28A9"/>
    <w:rsid w:val="00DE28F0"/>
    <w:rsid w:val="00DE2FFB"/>
    <w:rsid w:val="00DE41A8"/>
    <w:rsid w:val="00DE46E3"/>
    <w:rsid w:val="00DE4973"/>
    <w:rsid w:val="00DE4D47"/>
    <w:rsid w:val="00DE4F95"/>
    <w:rsid w:val="00DE5363"/>
    <w:rsid w:val="00DE637B"/>
    <w:rsid w:val="00DE6A3F"/>
    <w:rsid w:val="00DE724D"/>
    <w:rsid w:val="00DE7525"/>
    <w:rsid w:val="00DE7973"/>
    <w:rsid w:val="00DE79BF"/>
    <w:rsid w:val="00DE79D2"/>
    <w:rsid w:val="00DE7A94"/>
    <w:rsid w:val="00DF042E"/>
    <w:rsid w:val="00DF05C5"/>
    <w:rsid w:val="00DF0AC7"/>
    <w:rsid w:val="00DF0D55"/>
    <w:rsid w:val="00DF1437"/>
    <w:rsid w:val="00DF1889"/>
    <w:rsid w:val="00DF19DC"/>
    <w:rsid w:val="00DF1A3D"/>
    <w:rsid w:val="00DF1DA4"/>
    <w:rsid w:val="00DF24E5"/>
    <w:rsid w:val="00DF2535"/>
    <w:rsid w:val="00DF29D1"/>
    <w:rsid w:val="00DF2B78"/>
    <w:rsid w:val="00DF2C58"/>
    <w:rsid w:val="00DF2FBF"/>
    <w:rsid w:val="00DF3426"/>
    <w:rsid w:val="00DF41E8"/>
    <w:rsid w:val="00DF49E3"/>
    <w:rsid w:val="00DF56E1"/>
    <w:rsid w:val="00DF5C59"/>
    <w:rsid w:val="00DF5E13"/>
    <w:rsid w:val="00DF6101"/>
    <w:rsid w:val="00DF6123"/>
    <w:rsid w:val="00DF64CB"/>
    <w:rsid w:val="00DF6B9E"/>
    <w:rsid w:val="00DF73C8"/>
    <w:rsid w:val="00DF7658"/>
    <w:rsid w:val="00DF79FB"/>
    <w:rsid w:val="00E006E2"/>
    <w:rsid w:val="00E008AD"/>
    <w:rsid w:val="00E009A5"/>
    <w:rsid w:val="00E00A74"/>
    <w:rsid w:val="00E00C9B"/>
    <w:rsid w:val="00E0189C"/>
    <w:rsid w:val="00E0195B"/>
    <w:rsid w:val="00E01CA9"/>
    <w:rsid w:val="00E01CD1"/>
    <w:rsid w:val="00E0246D"/>
    <w:rsid w:val="00E02757"/>
    <w:rsid w:val="00E02801"/>
    <w:rsid w:val="00E036A7"/>
    <w:rsid w:val="00E038DC"/>
    <w:rsid w:val="00E03DAF"/>
    <w:rsid w:val="00E0422D"/>
    <w:rsid w:val="00E046D3"/>
    <w:rsid w:val="00E0486E"/>
    <w:rsid w:val="00E04A4F"/>
    <w:rsid w:val="00E05202"/>
    <w:rsid w:val="00E056FF"/>
    <w:rsid w:val="00E0587F"/>
    <w:rsid w:val="00E05F09"/>
    <w:rsid w:val="00E05F48"/>
    <w:rsid w:val="00E05FF4"/>
    <w:rsid w:val="00E06170"/>
    <w:rsid w:val="00E061E2"/>
    <w:rsid w:val="00E06C6F"/>
    <w:rsid w:val="00E06D5C"/>
    <w:rsid w:val="00E076E3"/>
    <w:rsid w:val="00E07999"/>
    <w:rsid w:val="00E07BC1"/>
    <w:rsid w:val="00E104C8"/>
    <w:rsid w:val="00E10D6E"/>
    <w:rsid w:val="00E10F09"/>
    <w:rsid w:val="00E1184D"/>
    <w:rsid w:val="00E118B7"/>
    <w:rsid w:val="00E118CD"/>
    <w:rsid w:val="00E1193D"/>
    <w:rsid w:val="00E11A0D"/>
    <w:rsid w:val="00E11AFA"/>
    <w:rsid w:val="00E120BB"/>
    <w:rsid w:val="00E12F4D"/>
    <w:rsid w:val="00E13789"/>
    <w:rsid w:val="00E14089"/>
    <w:rsid w:val="00E1432A"/>
    <w:rsid w:val="00E145D1"/>
    <w:rsid w:val="00E146DA"/>
    <w:rsid w:val="00E14706"/>
    <w:rsid w:val="00E14B1D"/>
    <w:rsid w:val="00E14B6C"/>
    <w:rsid w:val="00E14FD9"/>
    <w:rsid w:val="00E15002"/>
    <w:rsid w:val="00E151C8"/>
    <w:rsid w:val="00E158AE"/>
    <w:rsid w:val="00E163DD"/>
    <w:rsid w:val="00E175A7"/>
    <w:rsid w:val="00E175C1"/>
    <w:rsid w:val="00E178CF"/>
    <w:rsid w:val="00E17FC4"/>
    <w:rsid w:val="00E2039B"/>
    <w:rsid w:val="00E20E68"/>
    <w:rsid w:val="00E210F5"/>
    <w:rsid w:val="00E21732"/>
    <w:rsid w:val="00E21FD2"/>
    <w:rsid w:val="00E2270C"/>
    <w:rsid w:val="00E2274B"/>
    <w:rsid w:val="00E22857"/>
    <w:rsid w:val="00E22B3D"/>
    <w:rsid w:val="00E22B70"/>
    <w:rsid w:val="00E22C10"/>
    <w:rsid w:val="00E23006"/>
    <w:rsid w:val="00E232F6"/>
    <w:rsid w:val="00E2386B"/>
    <w:rsid w:val="00E23D4B"/>
    <w:rsid w:val="00E2467A"/>
    <w:rsid w:val="00E248F6"/>
    <w:rsid w:val="00E25189"/>
    <w:rsid w:val="00E252E7"/>
    <w:rsid w:val="00E25BDA"/>
    <w:rsid w:val="00E25E47"/>
    <w:rsid w:val="00E2615E"/>
    <w:rsid w:val="00E26279"/>
    <w:rsid w:val="00E262F1"/>
    <w:rsid w:val="00E268A7"/>
    <w:rsid w:val="00E2740F"/>
    <w:rsid w:val="00E304F0"/>
    <w:rsid w:val="00E30564"/>
    <w:rsid w:val="00E30827"/>
    <w:rsid w:val="00E30DED"/>
    <w:rsid w:val="00E30E4E"/>
    <w:rsid w:val="00E30EEA"/>
    <w:rsid w:val="00E31398"/>
    <w:rsid w:val="00E314E6"/>
    <w:rsid w:val="00E31DF3"/>
    <w:rsid w:val="00E3226B"/>
    <w:rsid w:val="00E32605"/>
    <w:rsid w:val="00E32641"/>
    <w:rsid w:val="00E32B8C"/>
    <w:rsid w:val="00E333DE"/>
    <w:rsid w:val="00E33B67"/>
    <w:rsid w:val="00E33B84"/>
    <w:rsid w:val="00E33B9C"/>
    <w:rsid w:val="00E33F51"/>
    <w:rsid w:val="00E346B8"/>
    <w:rsid w:val="00E34851"/>
    <w:rsid w:val="00E34D4A"/>
    <w:rsid w:val="00E34F48"/>
    <w:rsid w:val="00E3546C"/>
    <w:rsid w:val="00E354C1"/>
    <w:rsid w:val="00E35B12"/>
    <w:rsid w:val="00E36102"/>
    <w:rsid w:val="00E369FF"/>
    <w:rsid w:val="00E402D6"/>
    <w:rsid w:val="00E40679"/>
    <w:rsid w:val="00E4114C"/>
    <w:rsid w:val="00E41479"/>
    <w:rsid w:val="00E41828"/>
    <w:rsid w:val="00E41E13"/>
    <w:rsid w:val="00E41EB0"/>
    <w:rsid w:val="00E4203D"/>
    <w:rsid w:val="00E420F5"/>
    <w:rsid w:val="00E42DF4"/>
    <w:rsid w:val="00E42E64"/>
    <w:rsid w:val="00E43652"/>
    <w:rsid w:val="00E43DDA"/>
    <w:rsid w:val="00E43EF9"/>
    <w:rsid w:val="00E443D1"/>
    <w:rsid w:val="00E44719"/>
    <w:rsid w:val="00E44828"/>
    <w:rsid w:val="00E44D84"/>
    <w:rsid w:val="00E451ED"/>
    <w:rsid w:val="00E45500"/>
    <w:rsid w:val="00E45556"/>
    <w:rsid w:val="00E4564D"/>
    <w:rsid w:val="00E45E4C"/>
    <w:rsid w:val="00E468D7"/>
    <w:rsid w:val="00E470FB"/>
    <w:rsid w:val="00E47226"/>
    <w:rsid w:val="00E473DA"/>
    <w:rsid w:val="00E475E6"/>
    <w:rsid w:val="00E47A01"/>
    <w:rsid w:val="00E47C29"/>
    <w:rsid w:val="00E50210"/>
    <w:rsid w:val="00E5027E"/>
    <w:rsid w:val="00E502E8"/>
    <w:rsid w:val="00E50B51"/>
    <w:rsid w:val="00E50D4F"/>
    <w:rsid w:val="00E51568"/>
    <w:rsid w:val="00E518B7"/>
    <w:rsid w:val="00E51A51"/>
    <w:rsid w:val="00E51E73"/>
    <w:rsid w:val="00E52320"/>
    <w:rsid w:val="00E52F61"/>
    <w:rsid w:val="00E52FA6"/>
    <w:rsid w:val="00E530C5"/>
    <w:rsid w:val="00E536CC"/>
    <w:rsid w:val="00E53AB8"/>
    <w:rsid w:val="00E53F15"/>
    <w:rsid w:val="00E54078"/>
    <w:rsid w:val="00E5433C"/>
    <w:rsid w:val="00E54344"/>
    <w:rsid w:val="00E545F5"/>
    <w:rsid w:val="00E546DB"/>
    <w:rsid w:val="00E5548E"/>
    <w:rsid w:val="00E55D3E"/>
    <w:rsid w:val="00E55D48"/>
    <w:rsid w:val="00E5654F"/>
    <w:rsid w:val="00E56AEE"/>
    <w:rsid w:val="00E57736"/>
    <w:rsid w:val="00E60114"/>
    <w:rsid w:val="00E60121"/>
    <w:rsid w:val="00E60148"/>
    <w:rsid w:val="00E60398"/>
    <w:rsid w:val="00E609FA"/>
    <w:rsid w:val="00E60EE4"/>
    <w:rsid w:val="00E61685"/>
    <w:rsid w:val="00E6173D"/>
    <w:rsid w:val="00E61F75"/>
    <w:rsid w:val="00E6216F"/>
    <w:rsid w:val="00E625C6"/>
    <w:rsid w:val="00E625F1"/>
    <w:rsid w:val="00E62E47"/>
    <w:rsid w:val="00E631E0"/>
    <w:rsid w:val="00E63E95"/>
    <w:rsid w:val="00E6404C"/>
    <w:rsid w:val="00E6449C"/>
    <w:rsid w:val="00E644F1"/>
    <w:rsid w:val="00E646BD"/>
    <w:rsid w:val="00E64C27"/>
    <w:rsid w:val="00E64E86"/>
    <w:rsid w:val="00E65654"/>
    <w:rsid w:val="00E65F39"/>
    <w:rsid w:val="00E6616F"/>
    <w:rsid w:val="00E6688F"/>
    <w:rsid w:val="00E66F31"/>
    <w:rsid w:val="00E6711F"/>
    <w:rsid w:val="00E67735"/>
    <w:rsid w:val="00E704AC"/>
    <w:rsid w:val="00E70634"/>
    <w:rsid w:val="00E70E47"/>
    <w:rsid w:val="00E70E9D"/>
    <w:rsid w:val="00E70EFB"/>
    <w:rsid w:val="00E70F58"/>
    <w:rsid w:val="00E70FD9"/>
    <w:rsid w:val="00E71DD3"/>
    <w:rsid w:val="00E72366"/>
    <w:rsid w:val="00E7247C"/>
    <w:rsid w:val="00E7249B"/>
    <w:rsid w:val="00E7544E"/>
    <w:rsid w:val="00E75563"/>
    <w:rsid w:val="00E75AD9"/>
    <w:rsid w:val="00E75B35"/>
    <w:rsid w:val="00E761E4"/>
    <w:rsid w:val="00E763A6"/>
    <w:rsid w:val="00E7679E"/>
    <w:rsid w:val="00E76E33"/>
    <w:rsid w:val="00E77525"/>
    <w:rsid w:val="00E7799B"/>
    <w:rsid w:val="00E77DB3"/>
    <w:rsid w:val="00E80647"/>
    <w:rsid w:val="00E8089F"/>
    <w:rsid w:val="00E81DA7"/>
    <w:rsid w:val="00E81F0F"/>
    <w:rsid w:val="00E81FE1"/>
    <w:rsid w:val="00E82386"/>
    <w:rsid w:val="00E82A98"/>
    <w:rsid w:val="00E8306D"/>
    <w:rsid w:val="00E835B8"/>
    <w:rsid w:val="00E835D6"/>
    <w:rsid w:val="00E8364B"/>
    <w:rsid w:val="00E83B09"/>
    <w:rsid w:val="00E83E65"/>
    <w:rsid w:val="00E83F96"/>
    <w:rsid w:val="00E83FFF"/>
    <w:rsid w:val="00E840FB"/>
    <w:rsid w:val="00E84140"/>
    <w:rsid w:val="00E84DB9"/>
    <w:rsid w:val="00E861BA"/>
    <w:rsid w:val="00E863D3"/>
    <w:rsid w:val="00E8659F"/>
    <w:rsid w:val="00E86806"/>
    <w:rsid w:val="00E86877"/>
    <w:rsid w:val="00E86E5A"/>
    <w:rsid w:val="00E8708C"/>
    <w:rsid w:val="00E878C2"/>
    <w:rsid w:val="00E906FE"/>
    <w:rsid w:val="00E907AA"/>
    <w:rsid w:val="00E909BE"/>
    <w:rsid w:val="00E90BA4"/>
    <w:rsid w:val="00E90CED"/>
    <w:rsid w:val="00E9143B"/>
    <w:rsid w:val="00E919A7"/>
    <w:rsid w:val="00E924F9"/>
    <w:rsid w:val="00E92A6E"/>
    <w:rsid w:val="00E93742"/>
    <w:rsid w:val="00E9384B"/>
    <w:rsid w:val="00E93A1D"/>
    <w:rsid w:val="00E93B11"/>
    <w:rsid w:val="00E94136"/>
    <w:rsid w:val="00E9524F"/>
    <w:rsid w:val="00E95409"/>
    <w:rsid w:val="00E95498"/>
    <w:rsid w:val="00E960EF"/>
    <w:rsid w:val="00E961BC"/>
    <w:rsid w:val="00E9688E"/>
    <w:rsid w:val="00E96D65"/>
    <w:rsid w:val="00E970F2"/>
    <w:rsid w:val="00E9738B"/>
    <w:rsid w:val="00E973E4"/>
    <w:rsid w:val="00E97445"/>
    <w:rsid w:val="00E97468"/>
    <w:rsid w:val="00E97B97"/>
    <w:rsid w:val="00E97E92"/>
    <w:rsid w:val="00EA0173"/>
    <w:rsid w:val="00EA08A2"/>
    <w:rsid w:val="00EA0D79"/>
    <w:rsid w:val="00EA1086"/>
    <w:rsid w:val="00EA113B"/>
    <w:rsid w:val="00EA132A"/>
    <w:rsid w:val="00EA1623"/>
    <w:rsid w:val="00EA1C9C"/>
    <w:rsid w:val="00EA1DE3"/>
    <w:rsid w:val="00EA1F59"/>
    <w:rsid w:val="00EA2318"/>
    <w:rsid w:val="00EA286C"/>
    <w:rsid w:val="00EA2DA5"/>
    <w:rsid w:val="00EA2F1B"/>
    <w:rsid w:val="00EA306A"/>
    <w:rsid w:val="00EA310D"/>
    <w:rsid w:val="00EA35FA"/>
    <w:rsid w:val="00EA369B"/>
    <w:rsid w:val="00EA393E"/>
    <w:rsid w:val="00EA3B1C"/>
    <w:rsid w:val="00EA4394"/>
    <w:rsid w:val="00EA4C12"/>
    <w:rsid w:val="00EA4EAD"/>
    <w:rsid w:val="00EA54CE"/>
    <w:rsid w:val="00EA56AF"/>
    <w:rsid w:val="00EA56DC"/>
    <w:rsid w:val="00EA5979"/>
    <w:rsid w:val="00EA5BF0"/>
    <w:rsid w:val="00EA6721"/>
    <w:rsid w:val="00EA6D7A"/>
    <w:rsid w:val="00EB0553"/>
    <w:rsid w:val="00EB0907"/>
    <w:rsid w:val="00EB0D0C"/>
    <w:rsid w:val="00EB1E24"/>
    <w:rsid w:val="00EB1FD7"/>
    <w:rsid w:val="00EB204C"/>
    <w:rsid w:val="00EB20B4"/>
    <w:rsid w:val="00EB28F4"/>
    <w:rsid w:val="00EB2A3C"/>
    <w:rsid w:val="00EB2E0C"/>
    <w:rsid w:val="00EB2F7E"/>
    <w:rsid w:val="00EB3BC2"/>
    <w:rsid w:val="00EB4206"/>
    <w:rsid w:val="00EB43D9"/>
    <w:rsid w:val="00EB5FF5"/>
    <w:rsid w:val="00EB642B"/>
    <w:rsid w:val="00EB6643"/>
    <w:rsid w:val="00EB6BF0"/>
    <w:rsid w:val="00EB7246"/>
    <w:rsid w:val="00EB789A"/>
    <w:rsid w:val="00EB7A83"/>
    <w:rsid w:val="00EB7AE3"/>
    <w:rsid w:val="00EB7FDF"/>
    <w:rsid w:val="00EC041D"/>
    <w:rsid w:val="00EC0652"/>
    <w:rsid w:val="00EC1288"/>
    <w:rsid w:val="00EC1AA0"/>
    <w:rsid w:val="00EC1F15"/>
    <w:rsid w:val="00EC24CD"/>
    <w:rsid w:val="00EC2B01"/>
    <w:rsid w:val="00EC34CB"/>
    <w:rsid w:val="00EC39E9"/>
    <w:rsid w:val="00EC4306"/>
    <w:rsid w:val="00EC4626"/>
    <w:rsid w:val="00EC4652"/>
    <w:rsid w:val="00EC4726"/>
    <w:rsid w:val="00EC5DC0"/>
    <w:rsid w:val="00EC622E"/>
    <w:rsid w:val="00EC660E"/>
    <w:rsid w:val="00EC66E8"/>
    <w:rsid w:val="00EC6833"/>
    <w:rsid w:val="00EC6B5A"/>
    <w:rsid w:val="00EC7183"/>
    <w:rsid w:val="00EC72AC"/>
    <w:rsid w:val="00EC7976"/>
    <w:rsid w:val="00EC7C6E"/>
    <w:rsid w:val="00ED0E02"/>
    <w:rsid w:val="00ED163C"/>
    <w:rsid w:val="00ED17E8"/>
    <w:rsid w:val="00ED1B87"/>
    <w:rsid w:val="00ED1C1B"/>
    <w:rsid w:val="00ED1E54"/>
    <w:rsid w:val="00ED260D"/>
    <w:rsid w:val="00ED2924"/>
    <w:rsid w:val="00ED2A00"/>
    <w:rsid w:val="00ED3993"/>
    <w:rsid w:val="00ED4310"/>
    <w:rsid w:val="00ED4446"/>
    <w:rsid w:val="00ED4FAA"/>
    <w:rsid w:val="00ED5A77"/>
    <w:rsid w:val="00ED60BD"/>
    <w:rsid w:val="00ED6615"/>
    <w:rsid w:val="00ED66E3"/>
    <w:rsid w:val="00ED678D"/>
    <w:rsid w:val="00ED6C1D"/>
    <w:rsid w:val="00ED6D61"/>
    <w:rsid w:val="00ED6EC3"/>
    <w:rsid w:val="00ED7247"/>
    <w:rsid w:val="00ED780F"/>
    <w:rsid w:val="00ED7A0C"/>
    <w:rsid w:val="00ED7A74"/>
    <w:rsid w:val="00ED7B63"/>
    <w:rsid w:val="00ED7C2A"/>
    <w:rsid w:val="00ED7D79"/>
    <w:rsid w:val="00ED7E78"/>
    <w:rsid w:val="00ED7F33"/>
    <w:rsid w:val="00EE1089"/>
    <w:rsid w:val="00EE13AE"/>
    <w:rsid w:val="00EE14E9"/>
    <w:rsid w:val="00EE193B"/>
    <w:rsid w:val="00EE1B0D"/>
    <w:rsid w:val="00EE1C91"/>
    <w:rsid w:val="00EE1E35"/>
    <w:rsid w:val="00EE2966"/>
    <w:rsid w:val="00EE2A52"/>
    <w:rsid w:val="00EE2C77"/>
    <w:rsid w:val="00EE3725"/>
    <w:rsid w:val="00EE3975"/>
    <w:rsid w:val="00EE3A03"/>
    <w:rsid w:val="00EE3C97"/>
    <w:rsid w:val="00EE3D7A"/>
    <w:rsid w:val="00EE3E5F"/>
    <w:rsid w:val="00EE3E9D"/>
    <w:rsid w:val="00EE3FAC"/>
    <w:rsid w:val="00EE4FAF"/>
    <w:rsid w:val="00EE59A9"/>
    <w:rsid w:val="00EE5AAF"/>
    <w:rsid w:val="00EE5C41"/>
    <w:rsid w:val="00EE5D44"/>
    <w:rsid w:val="00EE6142"/>
    <w:rsid w:val="00EE621D"/>
    <w:rsid w:val="00EE65F1"/>
    <w:rsid w:val="00EE6C41"/>
    <w:rsid w:val="00EE7C2E"/>
    <w:rsid w:val="00EE7DE7"/>
    <w:rsid w:val="00EF0B94"/>
    <w:rsid w:val="00EF0C5C"/>
    <w:rsid w:val="00EF10B2"/>
    <w:rsid w:val="00EF1711"/>
    <w:rsid w:val="00EF1752"/>
    <w:rsid w:val="00EF1754"/>
    <w:rsid w:val="00EF1ADC"/>
    <w:rsid w:val="00EF1FBC"/>
    <w:rsid w:val="00EF2025"/>
    <w:rsid w:val="00EF2166"/>
    <w:rsid w:val="00EF2A5A"/>
    <w:rsid w:val="00EF2B03"/>
    <w:rsid w:val="00EF3062"/>
    <w:rsid w:val="00EF3A64"/>
    <w:rsid w:val="00EF44FB"/>
    <w:rsid w:val="00EF4F62"/>
    <w:rsid w:val="00EF4F85"/>
    <w:rsid w:val="00EF63B0"/>
    <w:rsid w:val="00EF6B54"/>
    <w:rsid w:val="00EF7119"/>
    <w:rsid w:val="00EF7796"/>
    <w:rsid w:val="00EF7935"/>
    <w:rsid w:val="00EF79D1"/>
    <w:rsid w:val="00EF7BE4"/>
    <w:rsid w:val="00EF7CB6"/>
    <w:rsid w:val="00EF7D04"/>
    <w:rsid w:val="00F00343"/>
    <w:rsid w:val="00F003A1"/>
    <w:rsid w:val="00F00495"/>
    <w:rsid w:val="00F0056D"/>
    <w:rsid w:val="00F00B47"/>
    <w:rsid w:val="00F00B5A"/>
    <w:rsid w:val="00F00D9B"/>
    <w:rsid w:val="00F01440"/>
    <w:rsid w:val="00F02596"/>
    <w:rsid w:val="00F02A92"/>
    <w:rsid w:val="00F02E63"/>
    <w:rsid w:val="00F0361C"/>
    <w:rsid w:val="00F03745"/>
    <w:rsid w:val="00F0396B"/>
    <w:rsid w:val="00F03E45"/>
    <w:rsid w:val="00F0484D"/>
    <w:rsid w:val="00F049CE"/>
    <w:rsid w:val="00F05095"/>
    <w:rsid w:val="00F05E2F"/>
    <w:rsid w:val="00F0665D"/>
    <w:rsid w:val="00F06768"/>
    <w:rsid w:val="00F0691F"/>
    <w:rsid w:val="00F06DBB"/>
    <w:rsid w:val="00F071F1"/>
    <w:rsid w:val="00F0789C"/>
    <w:rsid w:val="00F078B4"/>
    <w:rsid w:val="00F07903"/>
    <w:rsid w:val="00F079A0"/>
    <w:rsid w:val="00F07B73"/>
    <w:rsid w:val="00F103BF"/>
    <w:rsid w:val="00F10753"/>
    <w:rsid w:val="00F1144A"/>
    <w:rsid w:val="00F11C6C"/>
    <w:rsid w:val="00F11FB3"/>
    <w:rsid w:val="00F124E0"/>
    <w:rsid w:val="00F12AB3"/>
    <w:rsid w:val="00F12C4F"/>
    <w:rsid w:val="00F13856"/>
    <w:rsid w:val="00F140A9"/>
    <w:rsid w:val="00F14A38"/>
    <w:rsid w:val="00F14A9B"/>
    <w:rsid w:val="00F14CBF"/>
    <w:rsid w:val="00F151A6"/>
    <w:rsid w:val="00F15761"/>
    <w:rsid w:val="00F15F46"/>
    <w:rsid w:val="00F1613B"/>
    <w:rsid w:val="00F1676C"/>
    <w:rsid w:val="00F167F2"/>
    <w:rsid w:val="00F16C55"/>
    <w:rsid w:val="00F17073"/>
    <w:rsid w:val="00F17963"/>
    <w:rsid w:val="00F211A9"/>
    <w:rsid w:val="00F217E6"/>
    <w:rsid w:val="00F221BF"/>
    <w:rsid w:val="00F22320"/>
    <w:rsid w:val="00F22726"/>
    <w:rsid w:val="00F22D7A"/>
    <w:rsid w:val="00F23249"/>
    <w:rsid w:val="00F23450"/>
    <w:rsid w:val="00F23CC8"/>
    <w:rsid w:val="00F23E28"/>
    <w:rsid w:val="00F23F9C"/>
    <w:rsid w:val="00F2435B"/>
    <w:rsid w:val="00F2441F"/>
    <w:rsid w:val="00F24960"/>
    <w:rsid w:val="00F24AED"/>
    <w:rsid w:val="00F24D7F"/>
    <w:rsid w:val="00F24D8B"/>
    <w:rsid w:val="00F24FDE"/>
    <w:rsid w:val="00F25A2D"/>
    <w:rsid w:val="00F25E69"/>
    <w:rsid w:val="00F265B8"/>
    <w:rsid w:val="00F266D3"/>
    <w:rsid w:val="00F26A66"/>
    <w:rsid w:val="00F273C3"/>
    <w:rsid w:val="00F27929"/>
    <w:rsid w:val="00F27E44"/>
    <w:rsid w:val="00F30B27"/>
    <w:rsid w:val="00F314BC"/>
    <w:rsid w:val="00F31856"/>
    <w:rsid w:val="00F320B6"/>
    <w:rsid w:val="00F32D08"/>
    <w:rsid w:val="00F32F13"/>
    <w:rsid w:val="00F3394D"/>
    <w:rsid w:val="00F34102"/>
    <w:rsid w:val="00F34116"/>
    <w:rsid w:val="00F341CC"/>
    <w:rsid w:val="00F34434"/>
    <w:rsid w:val="00F3474E"/>
    <w:rsid w:val="00F355C7"/>
    <w:rsid w:val="00F3565A"/>
    <w:rsid w:val="00F3571C"/>
    <w:rsid w:val="00F357E2"/>
    <w:rsid w:val="00F35A9E"/>
    <w:rsid w:val="00F35B9B"/>
    <w:rsid w:val="00F35E72"/>
    <w:rsid w:val="00F35FB8"/>
    <w:rsid w:val="00F3628C"/>
    <w:rsid w:val="00F36FB0"/>
    <w:rsid w:val="00F37236"/>
    <w:rsid w:val="00F37AE4"/>
    <w:rsid w:val="00F4028F"/>
    <w:rsid w:val="00F405F9"/>
    <w:rsid w:val="00F4079B"/>
    <w:rsid w:val="00F413D8"/>
    <w:rsid w:val="00F4177B"/>
    <w:rsid w:val="00F41B01"/>
    <w:rsid w:val="00F41BCA"/>
    <w:rsid w:val="00F42770"/>
    <w:rsid w:val="00F42D9B"/>
    <w:rsid w:val="00F42DA6"/>
    <w:rsid w:val="00F42FBD"/>
    <w:rsid w:val="00F4337E"/>
    <w:rsid w:val="00F43401"/>
    <w:rsid w:val="00F436BB"/>
    <w:rsid w:val="00F43B74"/>
    <w:rsid w:val="00F43E57"/>
    <w:rsid w:val="00F44058"/>
    <w:rsid w:val="00F445F6"/>
    <w:rsid w:val="00F4471B"/>
    <w:rsid w:val="00F44862"/>
    <w:rsid w:val="00F44AE0"/>
    <w:rsid w:val="00F44CC2"/>
    <w:rsid w:val="00F44D5F"/>
    <w:rsid w:val="00F4522E"/>
    <w:rsid w:val="00F456A6"/>
    <w:rsid w:val="00F45782"/>
    <w:rsid w:val="00F45892"/>
    <w:rsid w:val="00F4589A"/>
    <w:rsid w:val="00F459C6"/>
    <w:rsid w:val="00F463FB"/>
    <w:rsid w:val="00F46504"/>
    <w:rsid w:val="00F46BDB"/>
    <w:rsid w:val="00F46D38"/>
    <w:rsid w:val="00F474E5"/>
    <w:rsid w:val="00F47771"/>
    <w:rsid w:val="00F47B8D"/>
    <w:rsid w:val="00F47DD8"/>
    <w:rsid w:val="00F47E15"/>
    <w:rsid w:val="00F47F1A"/>
    <w:rsid w:val="00F50656"/>
    <w:rsid w:val="00F5080B"/>
    <w:rsid w:val="00F50BEB"/>
    <w:rsid w:val="00F50F2B"/>
    <w:rsid w:val="00F50FB8"/>
    <w:rsid w:val="00F5135A"/>
    <w:rsid w:val="00F5141A"/>
    <w:rsid w:val="00F515B1"/>
    <w:rsid w:val="00F51798"/>
    <w:rsid w:val="00F5194A"/>
    <w:rsid w:val="00F52206"/>
    <w:rsid w:val="00F52403"/>
    <w:rsid w:val="00F528CB"/>
    <w:rsid w:val="00F52F39"/>
    <w:rsid w:val="00F52F47"/>
    <w:rsid w:val="00F53E33"/>
    <w:rsid w:val="00F53EB6"/>
    <w:rsid w:val="00F540A7"/>
    <w:rsid w:val="00F540F0"/>
    <w:rsid w:val="00F545B8"/>
    <w:rsid w:val="00F54645"/>
    <w:rsid w:val="00F5478E"/>
    <w:rsid w:val="00F54DF6"/>
    <w:rsid w:val="00F54F72"/>
    <w:rsid w:val="00F556CE"/>
    <w:rsid w:val="00F557F6"/>
    <w:rsid w:val="00F55C5F"/>
    <w:rsid w:val="00F55F4B"/>
    <w:rsid w:val="00F55FC5"/>
    <w:rsid w:val="00F565AB"/>
    <w:rsid w:val="00F56614"/>
    <w:rsid w:val="00F56AB8"/>
    <w:rsid w:val="00F56D9A"/>
    <w:rsid w:val="00F57005"/>
    <w:rsid w:val="00F57387"/>
    <w:rsid w:val="00F577B9"/>
    <w:rsid w:val="00F57B70"/>
    <w:rsid w:val="00F57C75"/>
    <w:rsid w:val="00F57E04"/>
    <w:rsid w:val="00F600AC"/>
    <w:rsid w:val="00F60A04"/>
    <w:rsid w:val="00F60FC9"/>
    <w:rsid w:val="00F615D0"/>
    <w:rsid w:val="00F618BA"/>
    <w:rsid w:val="00F61CBC"/>
    <w:rsid w:val="00F61DD9"/>
    <w:rsid w:val="00F61E19"/>
    <w:rsid w:val="00F61ED4"/>
    <w:rsid w:val="00F6204F"/>
    <w:rsid w:val="00F62062"/>
    <w:rsid w:val="00F626BF"/>
    <w:rsid w:val="00F6287B"/>
    <w:rsid w:val="00F62A6D"/>
    <w:rsid w:val="00F62E01"/>
    <w:rsid w:val="00F63734"/>
    <w:rsid w:val="00F63840"/>
    <w:rsid w:val="00F63A7C"/>
    <w:rsid w:val="00F63C98"/>
    <w:rsid w:val="00F63E34"/>
    <w:rsid w:val="00F64734"/>
    <w:rsid w:val="00F64ED0"/>
    <w:rsid w:val="00F64F0B"/>
    <w:rsid w:val="00F64FB6"/>
    <w:rsid w:val="00F6550E"/>
    <w:rsid w:val="00F65C72"/>
    <w:rsid w:val="00F65FC5"/>
    <w:rsid w:val="00F6640B"/>
    <w:rsid w:val="00F66AA6"/>
    <w:rsid w:val="00F66B8C"/>
    <w:rsid w:val="00F66C6F"/>
    <w:rsid w:val="00F66D60"/>
    <w:rsid w:val="00F670D7"/>
    <w:rsid w:val="00F672D9"/>
    <w:rsid w:val="00F67605"/>
    <w:rsid w:val="00F67D00"/>
    <w:rsid w:val="00F700F8"/>
    <w:rsid w:val="00F7012D"/>
    <w:rsid w:val="00F70426"/>
    <w:rsid w:val="00F70E68"/>
    <w:rsid w:val="00F70FDA"/>
    <w:rsid w:val="00F716DD"/>
    <w:rsid w:val="00F71817"/>
    <w:rsid w:val="00F71A2A"/>
    <w:rsid w:val="00F71A41"/>
    <w:rsid w:val="00F71CBF"/>
    <w:rsid w:val="00F7218B"/>
    <w:rsid w:val="00F72292"/>
    <w:rsid w:val="00F73457"/>
    <w:rsid w:val="00F73462"/>
    <w:rsid w:val="00F7385F"/>
    <w:rsid w:val="00F73B6E"/>
    <w:rsid w:val="00F73CFB"/>
    <w:rsid w:val="00F74C1B"/>
    <w:rsid w:val="00F7509F"/>
    <w:rsid w:val="00F7588B"/>
    <w:rsid w:val="00F758BC"/>
    <w:rsid w:val="00F7599E"/>
    <w:rsid w:val="00F75ACF"/>
    <w:rsid w:val="00F7615C"/>
    <w:rsid w:val="00F766DD"/>
    <w:rsid w:val="00F76714"/>
    <w:rsid w:val="00F76878"/>
    <w:rsid w:val="00F77678"/>
    <w:rsid w:val="00F803CA"/>
    <w:rsid w:val="00F805E3"/>
    <w:rsid w:val="00F813D3"/>
    <w:rsid w:val="00F81C3D"/>
    <w:rsid w:val="00F8201C"/>
    <w:rsid w:val="00F82174"/>
    <w:rsid w:val="00F8262E"/>
    <w:rsid w:val="00F82DAB"/>
    <w:rsid w:val="00F82E3B"/>
    <w:rsid w:val="00F8346B"/>
    <w:rsid w:val="00F83669"/>
    <w:rsid w:val="00F83B93"/>
    <w:rsid w:val="00F83D76"/>
    <w:rsid w:val="00F83FA4"/>
    <w:rsid w:val="00F84523"/>
    <w:rsid w:val="00F84792"/>
    <w:rsid w:val="00F84FCB"/>
    <w:rsid w:val="00F8525E"/>
    <w:rsid w:val="00F85347"/>
    <w:rsid w:val="00F857E2"/>
    <w:rsid w:val="00F86496"/>
    <w:rsid w:val="00F867B4"/>
    <w:rsid w:val="00F86947"/>
    <w:rsid w:val="00F86D34"/>
    <w:rsid w:val="00F86D99"/>
    <w:rsid w:val="00F870F5"/>
    <w:rsid w:val="00F87745"/>
    <w:rsid w:val="00F87AC3"/>
    <w:rsid w:val="00F87DD9"/>
    <w:rsid w:val="00F903EF"/>
    <w:rsid w:val="00F90977"/>
    <w:rsid w:val="00F90E25"/>
    <w:rsid w:val="00F90F30"/>
    <w:rsid w:val="00F912D4"/>
    <w:rsid w:val="00F91494"/>
    <w:rsid w:val="00F915C9"/>
    <w:rsid w:val="00F9163C"/>
    <w:rsid w:val="00F91CFC"/>
    <w:rsid w:val="00F92090"/>
    <w:rsid w:val="00F927CC"/>
    <w:rsid w:val="00F92B3A"/>
    <w:rsid w:val="00F92D39"/>
    <w:rsid w:val="00F930FB"/>
    <w:rsid w:val="00F939B6"/>
    <w:rsid w:val="00F93B0D"/>
    <w:rsid w:val="00F93B61"/>
    <w:rsid w:val="00F93DDD"/>
    <w:rsid w:val="00F940B6"/>
    <w:rsid w:val="00F941E8"/>
    <w:rsid w:val="00F94752"/>
    <w:rsid w:val="00F94773"/>
    <w:rsid w:val="00F94D5E"/>
    <w:rsid w:val="00F95119"/>
    <w:rsid w:val="00F952B9"/>
    <w:rsid w:val="00F95CB1"/>
    <w:rsid w:val="00F96127"/>
    <w:rsid w:val="00F96721"/>
    <w:rsid w:val="00F970C1"/>
    <w:rsid w:val="00F97A9D"/>
    <w:rsid w:val="00F97F0D"/>
    <w:rsid w:val="00F97FAB"/>
    <w:rsid w:val="00FA05BC"/>
    <w:rsid w:val="00FA05E0"/>
    <w:rsid w:val="00FA0BE0"/>
    <w:rsid w:val="00FA0CED"/>
    <w:rsid w:val="00FA0FDC"/>
    <w:rsid w:val="00FA1A9A"/>
    <w:rsid w:val="00FA1DBF"/>
    <w:rsid w:val="00FA2A06"/>
    <w:rsid w:val="00FA2E79"/>
    <w:rsid w:val="00FA37B1"/>
    <w:rsid w:val="00FA39F2"/>
    <w:rsid w:val="00FA3E26"/>
    <w:rsid w:val="00FA3FB7"/>
    <w:rsid w:val="00FA4846"/>
    <w:rsid w:val="00FA49D3"/>
    <w:rsid w:val="00FA4AA1"/>
    <w:rsid w:val="00FA4C4D"/>
    <w:rsid w:val="00FA4DBA"/>
    <w:rsid w:val="00FA4EE1"/>
    <w:rsid w:val="00FA5132"/>
    <w:rsid w:val="00FA5C22"/>
    <w:rsid w:val="00FA5D8E"/>
    <w:rsid w:val="00FA5E2D"/>
    <w:rsid w:val="00FA69C3"/>
    <w:rsid w:val="00FA6B11"/>
    <w:rsid w:val="00FA6B36"/>
    <w:rsid w:val="00FA79D1"/>
    <w:rsid w:val="00FA7BF6"/>
    <w:rsid w:val="00FA7E0E"/>
    <w:rsid w:val="00FA7EC3"/>
    <w:rsid w:val="00FA7ED0"/>
    <w:rsid w:val="00FB0CCC"/>
    <w:rsid w:val="00FB19BF"/>
    <w:rsid w:val="00FB2186"/>
    <w:rsid w:val="00FB239D"/>
    <w:rsid w:val="00FB2689"/>
    <w:rsid w:val="00FB28BB"/>
    <w:rsid w:val="00FB29F8"/>
    <w:rsid w:val="00FB2E94"/>
    <w:rsid w:val="00FB30C4"/>
    <w:rsid w:val="00FB3133"/>
    <w:rsid w:val="00FB3AC3"/>
    <w:rsid w:val="00FB3B6E"/>
    <w:rsid w:val="00FB3FE2"/>
    <w:rsid w:val="00FB4778"/>
    <w:rsid w:val="00FB5045"/>
    <w:rsid w:val="00FB5142"/>
    <w:rsid w:val="00FB56C4"/>
    <w:rsid w:val="00FB607D"/>
    <w:rsid w:val="00FB6B28"/>
    <w:rsid w:val="00FB6C92"/>
    <w:rsid w:val="00FB6DE4"/>
    <w:rsid w:val="00FB6F98"/>
    <w:rsid w:val="00FB75E6"/>
    <w:rsid w:val="00FB7769"/>
    <w:rsid w:val="00FB77B8"/>
    <w:rsid w:val="00FB7873"/>
    <w:rsid w:val="00FB7EAF"/>
    <w:rsid w:val="00FC055D"/>
    <w:rsid w:val="00FC0FA4"/>
    <w:rsid w:val="00FC123A"/>
    <w:rsid w:val="00FC145E"/>
    <w:rsid w:val="00FC1569"/>
    <w:rsid w:val="00FC1655"/>
    <w:rsid w:val="00FC1694"/>
    <w:rsid w:val="00FC1EE4"/>
    <w:rsid w:val="00FC2045"/>
    <w:rsid w:val="00FC2092"/>
    <w:rsid w:val="00FC2295"/>
    <w:rsid w:val="00FC28CA"/>
    <w:rsid w:val="00FC2A7B"/>
    <w:rsid w:val="00FC2BFA"/>
    <w:rsid w:val="00FC319A"/>
    <w:rsid w:val="00FC3441"/>
    <w:rsid w:val="00FC3D3E"/>
    <w:rsid w:val="00FC3DC0"/>
    <w:rsid w:val="00FC3EC6"/>
    <w:rsid w:val="00FC41F0"/>
    <w:rsid w:val="00FC4271"/>
    <w:rsid w:val="00FC43A0"/>
    <w:rsid w:val="00FC4670"/>
    <w:rsid w:val="00FC4B4A"/>
    <w:rsid w:val="00FC4B59"/>
    <w:rsid w:val="00FC55DD"/>
    <w:rsid w:val="00FC55FA"/>
    <w:rsid w:val="00FC5E16"/>
    <w:rsid w:val="00FC620F"/>
    <w:rsid w:val="00FC632B"/>
    <w:rsid w:val="00FC6DB8"/>
    <w:rsid w:val="00FC6F63"/>
    <w:rsid w:val="00FC73EA"/>
    <w:rsid w:val="00FC772E"/>
    <w:rsid w:val="00FC7986"/>
    <w:rsid w:val="00FC7F6B"/>
    <w:rsid w:val="00FD0427"/>
    <w:rsid w:val="00FD0B94"/>
    <w:rsid w:val="00FD12E9"/>
    <w:rsid w:val="00FD1AC2"/>
    <w:rsid w:val="00FD1B4A"/>
    <w:rsid w:val="00FD1F63"/>
    <w:rsid w:val="00FD2015"/>
    <w:rsid w:val="00FD2093"/>
    <w:rsid w:val="00FD29D2"/>
    <w:rsid w:val="00FD2DA0"/>
    <w:rsid w:val="00FD2E09"/>
    <w:rsid w:val="00FD360F"/>
    <w:rsid w:val="00FD3767"/>
    <w:rsid w:val="00FD3818"/>
    <w:rsid w:val="00FD409E"/>
    <w:rsid w:val="00FD4B2D"/>
    <w:rsid w:val="00FD4E81"/>
    <w:rsid w:val="00FD5329"/>
    <w:rsid w:val="00FD5378"/>
    <w:rsid w:val="00FD55E8"/>
    <w:rsid w:val="00FD5C26"/>
    <w:rsid w:val="00FD5FBF"/>
    <w:rsid w:val="00FD615E"/>
    <w:rsid w:val="00FD6633"/>
    <w:rsid w:val="00FD66F7"/>
    <w:rsid w:val="00FD700E"/>
    <w:rsid w:val="00FD74B4"/>
    <w:rsid w:val="00FD78A8"/>
    <w:rsid w:val="00FE1A3A"/>
    <w:rsid w:val="00FE1EA9"/>
    <w:rsid w:val="00FE26C2"/>
    <w:rsid w:val="00FE31D3"/>
    <w:rsid w:val="00FE3213"/>
    <w:rsid w:val="00FE32F7"/>
    <w:rsid w:val="00FE33E5"/>
    <w:rsid w:val="00FE43F9"/>
    <w:rsid w:val="00FE4A46"/>
    <w:rsid w:val="00FE4CDA"/>
    <w:rsid w:val="00FE4FAC"/>
    <w:rsid w:val="00FE532D"/>
    <w:rsid w:val="00FE5B90"/>
    <w:rsid w:val="00FE6286"/>
    <w:rsid w:val="00FE62AA"/>
    <w:rsid w:val="00FE6378"/>
    <w:rsid w:val="00FE63FC"/>
    <w:rsid w:val="00FE69B9"/>
    <w:rsid w:val="00FE6F37"/>
    <w:rsid w:val="00FE78E1"/>
    <w:rsid w:val="00FF053D"/>
    <w:rsid w:val="00FF0B90"/>
    <w:rsid w:val="00FF1821"/>
    <w:rsid w:val="00FF189C"/>
    <w:rsid w:val="00FF1A23"/>
    <w:rsid w:val="00FF212C"/>
    <w:rsid w:val="00FF213F"/>
    <w:rsid w:val="00FF2C63"/>
    <w:rsid w:val="00FF31A8"/>
    <w:rsid w:val="00FF3490"/>
    <w:rsid w:val="00FF353E"/>
    <w:rsid w:val="00FF389D"/>
    <w:rsid w:val="00FF3C4E"/>
    <w:rsid w:val="00FF41D6"/>
    <w:rsid w:val="00FF43EE"/>
    <w:rsid w:val="00FF449C"/>
    <w:rsid w:val="00FF5756"/>
    <w:rsid w:val="00FF5A3F"/>
    <w:rsid w:val="00FF5F88"/>
    <w:rsid w:val="00FF6657"/>
    <w:rsid w:val="00FF6A9D"/>
    <w:rsid w:val="00FF6AC6"/>
    <w:rsid w:val="00FF6C45"/>
    <w:rsid w:val="00FF6D3F"/>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B493A"/>
  <w15:chartTrackingRefBased/>
  <w15:docId w15:val="{B2B4A9D1-FCC9-4832-A91F-8787FB27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EEE"/>
    <w:rPr>
      <w:sz w:val="24"/>
      <w:szCs w:val="24"/>
      <w:lang w:val="en-GB" w:eastAsia="en-GB" w:bidi="en-GB"/>
    </w:rPr>
  </w:style>
  <w:style w:type="paragraph" w:styleId="Heading1">
    <w:name w:val="heading 1"/>
    <w:basedOn w:val="Normal"/>
    <w:next w:val="Normal"/>
    <w:link w:val="Heading1Char"/>
    <w:uiPriority w:val="9"/>
    <w:qFormat/>
    <w:rsid w:val="00426CF3"/>
    <w:pPr>
      <w:keepNext/>
      <w:keepLines/>
      <w:spacing w:before="480"/>
      <w:outlineLvl w:val="0"/>
    </w:pPr>
    <w:rPr>
      <w:rFonts w:eastAsia="SimSun"/>
      <w:b/>
      <w:bCs/>
      <w:szCs w:val="28"/>
    </w:rPr>
  </w:style>
  <w:style w:type="paragraph" w:styleId="Heading2">
    <w:name w:val="heading 2"/>
    <w:basedOn w:val="Normal"/>
    <w:next w:val="Normal"/>
    <w:link w:val="Heading2Char"/>
    <w:uiPriority w:val="9"/>
    <w:semiHidden/>
    <w:unhideWhenUsed/>
    <w:qFormat/>
    <w:rsid w:val="006D03BA"/>
    <w:pPr>
      <w:keepNext/>
      <w:keepLines/>
      <w:spacing w:before="200"/>
      <w:outlineLvl w:val="1"/>
    </w:pPr>
    <w:rPr>
      <w:rFonts w:ascii="Cambria" w:eastAsia="SimSun" w:hAnsi="Cambria"/>
      <w:b/>
      <w:bCs/>
      <w:color w:val="4F81BD"/>
      <w:sz w:val="26"/>
      <w:szCs w:val="26"/>
    </w:rPr>
  </w:style>
  <w:style w:type="paragraph" w:styleId="Heading3">
    <w:name w:val="heading 3"/>
    <w:basedOn w:val="Normal"/>
    <w:next w:val="Normal"/>
    <w:link w:val="Heading3Char"/>
    <w:uiPriority w:val="9"/>
    <w:unhideWhenUsed/>
    <w:qFormat/>
    <w:rsid w:val="00CA3927"/>
    <w:pPr>
      <w:keepNext/>
      <w:keepLines/>
      <w:spacing w:before="200"/>
      <w:outlineLvl w:val="2"/>
    </w:pPr>
    <w:rPr>
      <w:rFonts w:eastAsia="SimSun"/>
      <w:b/>
      <w:bCs/>
      <w:u w:val="single"/>
    </w:rPr>
  </w:style>
  <w:style w:type="paragraph" w:styleId="Heading4">
    <w:name w:val="heading 4"/>
    <w:basedOn w:val="Normal"/>
    <w:next w:val="Normal"/>
    <w:link w:val="Heading4Char"/>
    <w:uiPriority w:val="9"/>
    <w:semiHidden/>
    <w:unhideWhenUsed/>
    <w:qFormat/>
    <w:rsid w:val="006D03BA"/>
    <w:pPr>
      <w:keepNext/>
      <w:keepLines/>
      <w:spacing w:before="200"/>
      <w:outlineLvl w:val="3"/>
    </w:pPr>
    <w:rPr>
      <w:rFonts w:ascii="Cambria" w:eastAsia="SimSu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uncilLarge">
    <w:name w:val="Header Council Large"/>
    <w:basedOn w:val="Normal"/>
    <w:link w:val="HeaderCouncilLargeChar"/>
    <w:rsid w:val="007A1327"/>
    <w:pPr>
      <w:spacing w:after="440"/>
      <w:ind w:left="-1134" w:right="-1134"/>
    </w:pPr>
    <w:rPr>
      <w:sz w:val="2"/>
    </w:rPr>
  </w:style>
  <w:style w:type="character" w:customStyle="1" w:styleId="TechnicalBlockChar">
    <w:name w:val="Technical Block Char"/>
    <w:basedOn w:val="DefaultParagraphFont"/>
    <w:rsid w:val="007A1327"/>
    <w:rPr>
      <w:sz w:val="24"/>
      <w:szCs w:val="24"/>
      <w:lang w:val="en-GB" w:eastAsia="en-GB"/>
    </w:rPr>
  </w:style>
  <w:style w:type="character" w:customStyle="1" w:styleId="HeaderCouncilLargeChar">
    <w:name w:val="Header Council Large Char"/>
    <w:basedOn w:val="TechnicalBlockChar"/>
    <w:link w:val="HeaderCouncilLarge"/>
    <w:rsid w:val="007A1327"/>
    <w:rPr>
      <w:sz w:val="2"/>
      <w:szCs w:val="24"/>
      <w:lang w:val="en-GB" w:eastAsia="en-GB"/>
    </w:rPr>
  </w:style>
  <w:style w:type="paragraph" w:customStyle="1" w:styleId="FooterText">
    <w:name w:val="Footer Text"/>
    <w:basedOn w:val="Normal"/>
    <w:rsid w:val="007A1327"/>
  </w:style>
  <w:style w:type="paragraph" w:customStyle="1" w:styleId="ZchnZchnCharCharChar">
    <w:name w:val="Zchn Zchn Char Char Char"/>
    <w:basedOn w:val="Normal"/>
    <w:rsid w:val="00816929"/>
  </w:style>
  <w:style w:type="paragraph" w:customStyle="1" w:styleId="CharCharCharChar">
    <w:name w:val="Char Char Char Char"/>
    <w:basedOn w:val="Normal"/>
    <w:rsid w:val="00816929"/>
  </w:style>
  <w:style w:type="paragraph" w:customStyle="1" w:styleId="CharCharCharChar0">
    <w:name w:val="Char Char Char Char"/>
    <w:basedOn w:val="Normal"/>
    <w:rsid w:val="003747B0"/>
  </w:style>
  <w:style w:type="paragraph" w:customStyle="1" w:styleId="ZchnZchnCharCharChar0">
    <w:name w:val="Zchn Zchn Char Char Char"/>
    <w:basedOn w:val="Normal"/>
    <w:rsid w:val="003747B0"/>
  </w:style>
  <w:style w:type="paragraph" w:styleId="BalloonText">
    <w:name w:val="Balloon Text"/>
    <w:basedOn w:val="Normal"/>
    <w:link w:val="BalloonTextChar"/>
    <w:uiPriority w:val="99"/>
    <w:semiHidden/>
    <w:unhideWhenUsed/>
    <w:rsid w:val="000F720E"/>
    <w:rPr>
      <w:rFonts w:ascii="Tahoma" w:hAnsi="Tahoma" w:cs="Tahoma"/>
      <w:sz w:val="16"/>
      <w:szCs w:val="16"/>
    </w:rPr>
  </w:style>
  <w:style w:type="character" w:customStyle="1" w:styleId="BalloonTextChar">
    <w:name w:val="Balloon Text Char"/>
    <w:basedOn w:val="DefaultParagraphFont"/>
    <w:link w:val="BalloonText"/>
    <w:uiPriority w:val="99"/>
    <w:semiHidden/>
    <w:rsid w:val="000F720E"/>
    <w:rPr>
      <w:rFonts w:ascii="Tahoma" w:hAnsi="Tahoma" w:cs="Tahoma"/>
      <w:sz w:val="16"/>
      <w:szCs w:val="16"/>
      <w:lang w:val="en-GB" w:eastAsia="en-GB"/>
    </w:rPr>
  </w:style>
  <w:style w:type="character" w:styleId="CommentReference">
    <w:name w:val="annotation reference"/>
    <w:basedOn w:val="DefaultParagraphFont"/>
    <w:uiPriority w:val="99"/>
    <w:unhideWhenUsed/>
    <w:rsid w:val="002429B8"/>
    <w:rPr>
      <w:sz w:val="16"/>
      <w:szCs w:val="16"/>
    </w:rPr>
  </w:style>
  <w:style w:type="paragraph" w:styleId="CommentText">
    <w:name w:val="annotation text"/>
    <w:basedOn w:val="Normal"/>
    <w:link w:val="CommentTextChar"/>
    <w:uiPriority w:val="99"/>
    <w:unhideWhenUsed/>
    <w:rsid w:val="002429B8"/>
    <w:rPr>
      <w:sz w:val="20"/>
      <w:szCs w:val="20"/>
    </w:rPr>
  </w:style>
  <w:style w:type="character" w:customStyle="1" w:styleId="CommentTextChar">
    <w:name w:val="Comment Text Char"/>
    <w:basedOn w:val="DefaultParagraphFont"/>
    <w:link w:val="CommentText"/>
    <w:uiPriority w:val="99"/>
    <w:rsid w:val="00C13A7C"/>
    <w:rPr>
      <w:lang w:val="en-GB" w:eastAsia="en-GB"/>
    </w:rPr>
  </w:style>
  <w:style w:type="paragraph" w:styleId="CommentSubject">
    <w:name w:val="annotation subject"/>
    <w:basedOn w:val="CommentText"/>
    <w:next w:val="CommentText"/>
    <w:link w:val="CommentSubjectChar"/>
    <w:uiPriority w:val="99"/>
    <w:semiHidden/>
    <w:unhideWhenUsed/>
    <w:rsid w:val="00C13A7C"/>
    <w:rPr>
      <w:b/>
      <w:bCs/>
    </w:rPr>
  </w:style>
  <w:style w:type="character" w:customStyle="1" w:styleId="CommentSubjectChar">
    <w:name w:val="Comment Subject Char"/>
    <w:basedOn w:val="CommentTextChar"/>
    <w:link w:val="CommentSubject"/>
    <w:uiPriority w:val="99"/>
    <w:semiHidden/>
    <w:rsid w:val="00C13A7C"/>
    <w:rPr>
      <w:b/>
      <w:bCs/>
      <w:lang w:val="en-GB" w:eastAsia="en-GB"/>
    </w:rPr>
  </w:style>
  <w:style w:type="character" w:styleId="Hyperlink">
    <w:name w:val="Hyperlink"/>
    <w:basedOn w:val="DefaultParagraphFont"/>
    <w:uiPriority w:val="99"/>
    <w:unhideWhenUsed/>
    <w:rsid w:val="00C13A7C"/>
    <w:rPr>
      <w:color w:val="0000FF"/>
      <w:u w:val="single"/>
    </w:rPr>
  </w:style>
  <w:style w:type="paragraph" w:styleId="ListParagraph">
    <w:name w:val="List Paragraph"/>
    <w:aliases w:val="Dot pt,F5 List Paragraph,List Paragraph1,No Spacing1,List Paragraph Char Char Char,Indicator Text,Colorful List - Accent 11,Numbered Para 1,Bullet Points,MAIN CONTENT,List Paragraph12,List Paragraph2,Normal numbered,Recommendatio,L,3,EC"/>
    <w:basedOn w:val="Normal"/>
    <w:link w:val="ListParagraphChar"/>
    <w:uiPriority w:val="34"/>
    <w:qFormat/>
    <w:rsid w:val="007A3CE8"/>
    <w:pPr>
      <w:ind w:left="720"/>
      <w:contextualSpacing/>
      <w:jc w:val="both"/>
    </w:pPr>
    <w:rPr>
      <w:rFonts w:eastAsia="Calibri"/>
      <w:szCs w:val="22"/>
      <w:lang w:val="x-none" w:eastAsia="x-none" w:bidi="ar-SA"/>
    </w:rPr>
  </w:style>
  <w:style w:type="character" w:customStyle="1" w:styleId="hps">
    <w:name w:val="hps"/>
    <w:rsid w:val="009731CA"/>
  </w:style>
  <w:style w:type="character" w:customStyle="1" w:styleId="shorttext">
    <w:name w:val="short_text"/>
    <w:basedOn w:val="DefaultParagraphFont"/>
    <w:rsid w:val="00861D85"/>
  </w:style>
  <w:style w:type="character" w:customStyle="1" w:styleId="Heading1Char">
    <w:name w:val="Heading 1 Char"/>
    <w:basedOn w:val="DefaultParagraphFont"/>
    <w:link w:val="Heading1"/>
    <w:uiPriority w:val="9"/>
    <w:rsid w:val="00426CF3"/>
    <w:rPr>
      <w:rFonts w:eastAsia="SimSun"/>
      <w:b/>
      <w:bCs/>
      <w:sz w:val="24"/>
      <w:szCs w:val="28"/>
      <w:lang w:val="en-GB" w:eastAsia="en-GB" w:bidi="en-GB"/>
    </w:rPr>
  </w:style>
  <w:style w:type="character" w:customStyle="1" w:styleId="Heading2Char">
    <w:name w:val="Heading 2 Char"/>
    <w:basedOn w:val="DefaultParagraphFont"/>
    <w:link w:val="Heading2"/>
    <w:uiPriority w:val="9"/>
    <w:semiHidden/>
    <w:rsid w:val="006D03BA"/>
    <w:rPr>
      <w:rFonts w:ascii="Cambria" w:eastAsia="SimSun" w:hAnsi="Cambria" w:cs="Times New Roman"/>
      <w:b/>
      <w:bCs/>
      <w:color w:val="4F81BD"/>
      <w:sz w:val="26"/>
      <w:szCs w:val="26"/>
      <w:lang w:val="en-GB" w:eastAsia="en-GB"/>
    </w:rPr>
  </w:style>
  <w:style w:type="character" w:customStyle="1" w:styleId="Heading3Char">
    <w:name w:val="Heading 3 Char"/>
    <w:basedOn w:val="DefaultParagraphFont"/>
    <w:link w:val="Heading3"/>
    <w:uiPriority w:val="9"/>
    <w:rsid w:val="00CA3927"/>
    <w:rPr>
      <w:rFonts w:eastAsia="SimSun"/>
      <w:b/>
      <w:bCs/>
      <w:sz w:val="24"/>
      <w:szCs w:val="24"/>
      <w:u w:val="single"/>
      <w:lang w:val="en-GB" w:eastAsia="en-GB" w:bidi="en-GB"/>
    </w:rPr>
  </w:style>
  <w:style w:type="character" w:customStyle="1" w:styleId="Heading4Char">
    <w:name w:val="Heading 4 Char"/>
    <w:basedOn w:val="DefaultParagraphFont"/>
    <w:link w:val="Heading4"/>
    <w:uiPriority w:val="9"/>
    <w:semiHidden/>
    <w:rsid w:val="006D03BA"/>
    <w:rPr>
      <w:rFonts w:ascii="Cambria" w:eastAsia="SimSun" w:hAnsi="Cambria" w:cs="Times New Roman"/>
      <w:b/>
      <w:bCs/>
      <w:i/>
      <w:iCs/>
      <w:color w:val="4F81BD"/>
      <w:sz w:val="24"/>
      <w:szCs w:val="24"/>
      <w:lang w:val="en-GB" w:eastAsia="en-GB"/>
    </w:rPr>
  </w:style>
  <w:style w:type="paragraph" w:styleId="Header">
    <w:name w:val="header"/>
    <w:basedOn w:val="Normal"/>
    <w:link w:val="HeaderChar"/>
    <w:uiPriority w:val="99"/>
    <w:rsid w:val="006E33E2"/>
    <w:pPr>
      <w:tabs>
        <w:tab w:val="right" w:pos="9638"/>
      </w:tabs>
    </w:pPr>
  </w:style>
  <w:style w:type="paragraph" w:styleId="Footer">
    <w:name w:val="footer"/>
    <w:basedOn w:val="Normal"/>
    <w:link w:val="FooterChar"/>
    <w:uiPriority w:val="99"/>
    <w:rsid w:val="006E33E2"/>
    <w:pPr>
      <w:tabs>
        <w:tab w:val="center" w:pos="4819"/>
        <w:tab w:val="center" w:pos="7370"/>
        <w:tab w:val="right" w:pos="9638"/>
      </w:tabs>
    </w:p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 Char1,fn Char1,fn,F,Footnote text"/>
    <w:basedOn w:val="Normal"/>
    <w:link w:val="FootnoteTextChar"/>
    <w:uiPriority w:val="99"/>
    <w:qFormat/>
    <w:rsid w:val="001A43E2"/>
    <w:rPr>
      <w:sz w:val="20"/>
      <w:szCs w:val="20"/>
    </w:rPr>
  </w:style>
  <w:style w:type="paragraph" w:styleId="Title">
    <w:name w:val="Title"/>
    <w:basedOn w:val="Normal"/>
    <w:qFormat/>
    <w:rsid w:val="006E33E2"/>
    <w:pPr>
      <w:spacing w:before="480" w:after="240"/>
      <w:jc w:val="center"/>
    </w:pPr>
    <w:rPr>
      <w:b/>
      <w:bCs/>
      <w:i/>
      <w:szCs w:val="32"/>
      <w:u w:val="single"/>
    </w:rPr>
  </w:style>
  <w:style w:type="paragraph" w:styleId="TOC1">
    <w:name w:val="toc 1"/>
    <w:basedOn w:val="Normal"/>
    <w:next w:val="Normal"/>
    <w:rsid w:val="002A2AE8"/>
    <w:pPr>
      <w:spacing w:before="180"/>
    </w:pPr>
    <w:rPr>
      <w:b/>
    </w:rPr>
  </w:style>
  <w:style w:type="paragraph" w:styleId="TOC2">
    <w:name w:val="toc 2"/>
    <w:basedOn w:val="Normal"/>
    <w:next w:val="Normal"/>
    <w:semiHidden/>
    <w:rsid w:val="006E33E2"/>
    <w:pPr>
      <w:tabs>
        <w:tab w:val="right" w:leader="dot" w:pos="9071"/>
      </w:tabs>
      <w:spacing w:before="180"/>
      <w:ind w:left="567" w:hanging="567"/>
    </w:pPr>
  </w:style>
  <w:style w:type="paragraph" w:styleId="TOC3">
    <w:name w:val="toc 3"/>
    <w:basedOn w:val="Normal"/>
    <w:next w:val="Normal"/>
    <w:semiHidden/>
    <w:rsid w:val="006E33E2"/>
    <w:pPr>
      <w:tabs>
        <w:tab w:val="right" w:leader="dot" w:pos="9071"/>
      </w:tabs>
      <w:spacing w:before="180"/>
      <w:ind w:left="1134" w:hanging="1134"/>
    </w:pPr>
  </w:style>
  <w:style w:type="paragraph" w:styleId="TOC4">
    <w:name w:val="toc 4"/>
    <w:basedOn w:val="Normal"/>
    <w:next w:val="Normal"/>
    <w:semiHidden/>
    <w:rsid w:val="006E33E2"/>
    <w:pPr>
      <w:tabs>
        <w:tab w:val="right" w:leader="dot" w:pos="9071"/>
      </w:tabs>
      <w:spacing w:before="60"/>
      <w:ind w:left="850" w:hanging="850"/>
    </w:pPr>
  </w:style>
  <w:style w:type="paragraph" w:styleId="TOC5">
    <w:name w:val="toc 5"/>
    <w:basedOn w:val="Normal"/>
    <w:next w:val="Normal"/>
    <w:semiHidden/>
    <w:rsid w:val="006E33E2"/>
    <w:pPr>
      <w:tabs>
        <w:tab w:val="right" w:leader="dot" w:pos="9071"/>
      </w:tabs>
      <w:spacing w:before="300"/>
    </w:pPr>
  </w:style>
  <w:style w:type="paragraph" w:styleId="TOC6">
    <w:name w:val="toc 6"/>
    <w:basedOn w:val="Normal"/>
    <w:next w:val="Normal"/>
    <w:semiHidden/>
    <w:rsid w:val="006E33E2"/>
    <w:pPr>
      <w:tabs>
        <w:tab w:val="right" w:leader="dot" w:pos="9071"/>
      </w:tabs>
      <w:spacing w:before="240"/>
    </w:pPr>
  </w:style>
  <w:style w:type="paragraph" w:styleId="TOC7">
    <w:name w:val="toc 7"/>
    <w:basedOn w:val="Normal"/>
    <w:next w:val="Normal"/>
    <w:semiHidden/>
    <w:rsid w:val="006E33E2"/>
    <w:pPr>
      <w:tabs>
        <w:tab w:val="right" w:leader="dot" w:pos="9071"/>
      </w:tabs>
      <w:spacing w:before="180"/>
    </w:pPr>
  </w:style>
  <w:style w:type="paragraph" w:styleId="TOC8">
    <w:name w:val="toc 8"/>
    <w:basedOn w:val="Normal"/>
    <w:next w:val="Normal"/>
    <w:semiHidden/>
    <w:rsid w:val="006E33E2"/>
    <w:pPr>
      <w:tabs>
        <w:tab w:val="right" w:leader="dot" w:pos="9071"/>
      </w:tabs>
    </w:pPr>
  </w:style>
  <w:style w:type="paragraph" w:styleId="TOC9">
    <w:name w:val="toc 9"/>
    <w:basedOn w:val="Normal"/>
    <w:next w:val="Normal"/>
    <w:semiHidden/>
    <w:rsid w:val="006E33E2"/>
    <w:pPr>
      <w:tabs>
        <w:tab w:val="right" w:leader="dot" w:pos="9071"/>
      </w:tabs>
    </w:pPr>
  </w:style>
  <w:style w:type="paragraph" w:customStyle="1" w:styleId="NormalCentered">
    <w:name w:val="Normal Centered"/>
    <w:basedOn w:val="Normal"/>
    <w:rsid w:val="006E33E2"/>
    <w:pPr>
      <w:spacing w:before="200"/>
      <w:jc w:val="center"/>
    </w:pPr>
  </w:style>
  <w:style w:type="paragraph" w:customStyle="1" w:styleId="NormalRight">
    <w:name w:val="Normal Right"/>
    <w:basedOn w:val="Normal"/>
    <w:rsid w:val="006E33E2"/>
    <w:pPr>
      <w:spacing w:before="200"/>
      <w:jc w:val="right"/>
    </w:pPr>
  </w:style>
  <w:style w:type="paragraph" w:customStyle="1" w:styleId="NormalJustified">
    <w:name w:val="Normal Justified"/>
    <w:basedOn w:val="Normal"/>
    <w:rsid w:val="006E33E2"/>
    <w:pPr>
      <w:spacing w:before="200"/>
      <w:jc w:val="both"/>
    </w:pPr>
  </w:style>
  <w:style w:type="paragraph" w:customStyle="1" w:styleId="HeaderLandscape">
    <w:name w:val="HeaderLandscape"/>
    <w:basedOn w:val="Normal"/>
    <w:rsid w:val="006E33E2"/>
    <w:pPr>
      <w:tabs>
        <w:tab w:val="right" w:pos="14570"/>
      </w:tabs>
    </w:pPr>
  </w:style>
  <w:style w:type="paragraph" w:customStyle="1" w:styleId="FooterLandscape">
    <w:name w:val="FooterLandscape"/>
    <w:basedOn w:val="Normal"/>
    <w:rsid w:val="006E33E2"/>
    <w:pPr>
      <w:tabs>
        <w:tab w:val="center" w:pos="7285"/>
        <w:tab w:val="center" w:pos="10930"/>
        <w:tab w:val="right" w:pos="14570"/>
      </w:tabs>
    </w:pPr>
  </w:style>
  <w:style w:type="paragraph" w:customStyle="1" w:styleId="HeaderCouncil">
    <w:name w:val="Header Council"/>
    <w:basedOn w:val="Normal"/>
    <w:rsid w:val="006E33E2"/>
    <w:rPr>
      <w:sz w:val="2"/>
    </w:rPr>
  </w:style>
  <w:style w:type="paragraph" w:customStyle="1" w:styleId="FooterCouncil">
    <w:name w:val="Footer Council"/>
    <w:basedOn w:val="Normal"/>
    <w:rsid w:val="006E33E2"/>
    <w:rPr>
      <w:sz w:val="2"/>
    </w:rPr>
  </w:style>
  <w:style w:type="paragraph" w:customStyle="1" w:styleId="TechnicalBlock">
    <w:name w:val="Technical Block"/>
    <w:basedOn w:val="Normal"/>
    <w:next w:val="Normal"/>
    <w:rsid w:val="00A2799B"/>
    <w:pPr>
      <w:spacing w:after="240"/>
      <w:jc w:val="center"/>
    </w:pPr>
    <w:rPr>
      <w:lang w:eastAsia="en-US" w:bidi="ar-SA"/>
    </w:rPr>
  </w:style>
  <w:style w:type="paragraph" w:customStyle="1" w:styleId="FinalLine">
    <w:name w:val="Final Line"/>
    <w:basedOn w:val="Normal"/>
    <w:next w:val="Normal"/>
    <w:rsid w:val="006E33E2"/>
    <w:pPr>
      <w:pBdr>
        <w:bottom w:val="single" w:sz="4" w:space="0" w:color="000000"/>
      </w:pBdr>
      <w:spacing w:before="360" w:after="120"/>
      <w:ind w:left="3400" w:right="3400"/>
      <w:jc w:val="center"/>
    </w:pPr>
    <w:rPr>
      <w:b/>
    </w:rPr>
  </w:style>
  <w:style w:type="paragraph" w:customStyle="1" w:styleId="FinalLineLandscape">
    <w:name w:val="Final Line (Landscape)"/>
    <w:basedOn w:val="Normal"/>
    <w:next w:val="Normal"/>
    <w:rsid w:val="006E33E2"/>
    <w:pPr>
      <w:pBdr>
        <w:bottom w:val="single" w:sz="4" w:space="0" w:color="000000"/>
      </w:pBdr>
      <w:spacing w:before="360" w:after="120"/>
      <w:ind w:left="5868" w:right="5868"/>
      <w:jc w:val="center"/>
    </w:pPr>
    <w:rPr>
      <w:b/>
    </w:rPr>
  </w:style>
  <w:style w:type="paragraph" w:customStyle="1" w:styleId="Text1">
    <w:name w:val="Text 1"/>
    <w:basedOn w:val="Normal"/>
    <w:rsid w:val="006E33E2"/>
    <w:pPr>
      <w:ind w:left="567"/>
      <w:outlineLvl w:val="0"/>
    </w:pPr>
  </w:style>
  <w:style w:type="paragraph" w:customStyle="1" w:styleId="Text2">
    <w:name w:val="Text 2"/>
    <w:basedOn w:val="Normal"/>
    <w:rsid w:val="006E33E2"/>
    <w:pPr>
      <w:ind w:left="1134"/>
      <w:outlineLvl w:val="1"/>
    </w:pPr>
  </w:style>
  <w:style w:type="paragraph" w:customStyle="1" w:styleId="Text3">
    <w:name w:val="Text 3"/>
    <w:basedOn w:val="Normal"/>
    <w:rsid w:val="006E33E2"/>
    <w:pPr>
      <w:ind w:left="1701"/>
      <w:outlineLvl w:val="2"/>
    </w:pPr>
  </w:style>
  <w:style w:type="paragraph" w:customStyle="1" w:styleId="Text4">
    <w:name w:val="Text 4"/>
    <w:basedOn w:val="Normal"/>
    <w:rsid w:val="006E33E2"/>
    <w:pPr>
      <w:ind w:left="2268"/>
      <w:outlineLvl w:val="3"/>
    </w:pPr>
  </w:style>
  <w:style w:type="paragraph" w:customStyle="1" w:styleId="Text5">
    <w:name w:val="Text 5"/>
    <w:basedOn w:val="Normal"/>
    <w:rsid w:val="006E33E2"/>
    <w:pPr>
      <w:ind w:left="2835"/>
      <w:outlineLvl w:val="4"/>
    </w:pPr>
  </w:style>
  <w:style w:type="paragraph" w:customStyle="1" w:styleId="Text6">
    <w:name w:val="Text 6"/>
    <w:basedOn w:val="Normal"/>
    <w:rsid w:val="006E33E2"/>
    <w:pPr>
      <w:ind w:left="3402"/>
      <w:outlineLvl w:val="5"/>
    </w:pPr>
  </w:style>
  <w:style w:type="paragraph" w:customStyle="1" w:styleId="PointManual">
    <w:name w:val="Point Manual"/>
    <w:basedOn w:val="Normal"/>
    <w:rsid w:val="006E33E2"/>
    <w:pPr>
      <w:spacing w:before="200"/>
      <w:ind w:left="567" w:hanging="567"/>
    </w:pPr>
  </w:style>
  <w:style w:type="paragraph" w:customStyle="1" w:styleId="PointManual1">
    <w:name w:val="Point Manual (1)"/>
    <w:basedOn w:val="Normal"/>
    <w:rsid w:val="006E33E2"/>
    <w:pPr>
      <w:ind w:left="1134" w:hanging="567"/>
      <w:outlineLvl w:val="0"/>
    </w:pPr>
  </w:style>
  <w:style w:type="paragraph" w:customStyle="1" w:styleId="PointManual2">
    <w:name w:val="Point Manual (2)"/>
    <w:basedOn w:val="Normal"/>
    <w:rsid w:val="006E33E2"/>
    <w:pPr>
      <w:ind w:left="1701" w:hanging="567"/>
      <w:outlineLvl w:val="1"/>
    </w:pPr>
  </w:style>
  <w:style w:type="paragraph" w:customStyle="1" w:styleId="PointManual3">
    <w:name w:val="Point Manual (3)"/>
    <w:basedOn w:val="Normal"/>
    <w:rsid w:val="006E33E2"/>
    <w:pPr>
      <w:ind w:left="2268" w:hanging="567"/>
      <w:outlineLvl w:val="2"/>
    </w:pPr>
  </w:style>
  <w:style w:type="paragraph" w:customStyle="1" w:styleId="PointManual4">
    <w:name w:val="Point Manual (4)"/>
    <w:basedOn w:val="Normal"/>
    <w:rsid w:val="006E33E2"/>
    <w:pPr>
      <w:ind w:left="2835" w:hanging="567"/>
      <w:outlineLvl w:val="3"/>
    </w:pPr>
  </w:style>
  <w:style w:type="paragraph" w:customStyle="1" w:styleId="PointDoubleManual">
    <w:name w:val="Point Double Manual"/>
    <w:basedOn w:val="Normal"/>
    <w:rsid w:val="006E33E2"/>
    <w:pPr>
      <w:tabs>
        <w:tab w:val="left" w:pos="567"/>
      </w:tabs>
      <w:spacing w:before="200"/>
      <w:ind w:left="1134" w:hanging="1134"/>
    </w:pPr>
  </w:style>
  <w:style w:type="paragraph" w:customStyle="1" w:styleId="PointDoubleManual1">
    <w:name w:val="Point Double Manual (1)"/>
    <w:basedOn w:val="Normal"/>
    <w:rsid w:val="006E33E2"/>
    <w:pPr>
      <w:tabs>
        <w:tab w:val="left" w:pos="1134"/>
      </w:tabs>
      <w:ind w:left="1701" w:hanging="1134"/>
      <w:outlineLvl w:val="0"/>
    </w:pPr>
  </w:style>
  <w:style w:type="paragraph" w:customStyle="1" w:styleId="PointDoubleManual2">
    <w:name w:val="Point Double Manual (2)"/>
    <w:basedOn w:val="Normal"/>
    <w:rsid w:val="006E33E2"/>
    <w:pPr>
      <w:tabs>
        <w:tab w:val="left" w:pos="1701"/>
      </w:tabs>
      <w:ind w:left="2268" w:hanging="1134"/>
      <w:outlineLvl w:val="1"/>
    </w:pPr>
  </w:style>
  <w:style w:type="paragraph" w:customStyle="1" w:styleId="PointDoubleManual3">
    <w:name w:val="Point Double Manual (3)"/>
    <w:basedOn w:val="Normal"/>
    <w:rsid w:val="006E33E2"/>
    <w:pPr>
      <w:tabs>
        <w:tab w:val="left" w:pos="2268"/>
      </w:tabs>
      <w:ind w:left="2835" w:hanging="1134"/>
      <w:outlineLvl w:val="2"/>
    </w:pPr>
  </w:style>
  <w:style w:type="paragraph" w:customStyle="1" w:styleId="PointDoubleManual4">
    <w:name w:val="Point Double Manual (4)"/>
    <w:basedOn w:val="Normal"/>
    <w:rsid w:val="006E33E2"/>
    <w:pPr>
      <w:tabs>
        <w:tab w:val="left" w:pos="2835"/>
      </w:tabs>
      <w:ind w:left="3402" w:hanging="1134"/>
      <w:outlineLvl w:val="3"/>
    </w:pPr>
  </w:style>
  <w:style w:type="paragraph" w:customStyle="1" w:styleId="Pointabc">
    <w:name w:val="Point abc"/>
    <w:basedOn w:val="Normal"/>
    <w:rsid w:val="006E33E2"/>
    <w:pPr>
      <w:numPr>
        <w:ilvl w:val="1"/>
        <w:numId w:val="15"/>
      </w:numPr>
      <w:spacing w:before="200"/>
    </w:pPr>
  </w:style>
  <w:style w:type="paragraph" w:customStyle="1" w:styleId="Pointabc1">
    <w:name w:val="Point abc (1)"/>
    <w:basedOn w:val="Normal"/>
    <w:rsid w:val="006E33E2"/>
    <w:pPr>
      <w:numPr>
        <w:ilvl w:val="3"/>
        <w:numId w:val="15"/>
      </w:numPr>
      <w:outlineLvl w:val="0"/>
    </w:pPr>
  </w:style>
  <w:style w:type="paragraph" w:customStyle="1" w:styleId="Pointabc2">
    <w:name w:val="Point abc (2)"/>
    <w:basedOn w:val="Normal"/>
    <w:rsid w:val="006E33E2"/>
    <w:pPr>
      <w:numPr>
        <w:ilvl w:val="5"/>
        <w:numId w:val="15"/>
      </w:numPr>
      <w:outlineLvl w:val="1"/>
    </w:pPr>
  </w:style>
  <w:style w:type="paragraph" w:customStyle="1" w:styleId="Pointabc3">
    <w:name w:val="Point abc (3)"/>
    <w:basedOn w:val="Normal"/>
    <w:rsid w:val="006E33E2"/>
    <w:pPr>
      <w:numPr>
        <w:ilvl w:val="7"/>
        <w:numId w:val="15"/>
      </w:numPr>
      <w:outlineLvl w:val="2"/>
    </w:pPr>
  </w:style>
  <w:style w:type="paragraph" w:customStyle="1" w:styleId="Pointabc4">
    <w:name w:val="Point abc (4)"/>
    <w:basedOn w:val="Normal"/>
    <w:rsid w:val="006E33E2"/>
    <w:pPr>
      <w:numPr>
        <w:ilvl w:val="8"/>
        <w:numId w:val="15"/>
      </w:numPr>
      <w:outlineLvl w:val="3"/>
    </w:pPr>
  </w:style>
  <w:style w:type="paragraph" w:customStyle="1" w:styleId="Point123">
    <w:name w:val="Point 123"/>
    <w:basedOn w:val="Normal"/>
    <w:rsid w:val="006E33E2"/>
    <w:pPr>
      <w:numPr>
        <w:numId w:val="15"/>
      </w:numPr>
      <w:spacing w:before="200"/>
    </w:pPr>
  </w:style>
  <w:style w:type="paragraph" w:customStyle="1" w:styleId="Point1231">
    <w:name w:val="Point 123 (1)"/>
    <w:basedOn w:val="Normal"/>
    <w:rsid w:val="006E33E2"/>
    <w:pPr>
      <w:numPr>
        <w:ilvl w:val="2"/>
        <w:numId w:val="15"/>
      </w:numPr>
      <w:outlineLvl w:val="0"/>
    </w:pPr>
  </w:style>
  <w:style w:type="paragraph" w:customStyle="1" w:styleId="Point1232">
    <w:name w:val="Point 123 (2)"/>
    <w:basedOn w:val="Normal"/>
    <w:rsid w:val="006E33E2"/>
    <w:pPr>
      <w:numPr>
        <w:ilvl w:val="4"/>
        <w:numId w:val="15"/>
      </w:numPr>
      <w:outlineLvl w:val="1"/>
    </w:pPr>
  </w:style>
  <w:style w:type="paragraph" w:customStyle="1" w:styleId="Point1233">
    <w:name w:val="Point 123 (3)"/>
    <w:basedOn w:val="Normal"/>
    <w:rsid w:val="006E33E2"/>
    <w:pPr>
      <w:numPr>
        <w:ilvl w:val="6"/>
        <w:numId w:val="15"/>
      </w:numPr>
      <w:outlineLvl w:val="2"/>
    </w:pPr>
  </w:style>
  <w:style w:type="paragraph" w:customStyle="1" w:styleId="Pointivx">
    <w:name w:val="Point ivx"/>
    <w:basedOn w:val="Normal"/>
    <w:rsid w:val="006E33E2"/>
    <w:pPr>
      <w:numPr>
        <w:numId w:val="16"/>
      </w:numPr>
      <w:spacing w:before="200"/>
    </w:pPr>
  </w:style>
  <w:style w:type="paragraph" w:customStyle="1" w:styleId="Pointivx1">
    <w:name w:val="Point ivx (1)"/>
    <w:basedOn w:val="Normal"/>
    <w:rsid w:val="006E33E2"/>
    <w:pPr>
      <w:numPr>
        <w:ilvl w:val="1"/>
        <w:numId w:val="16"/>
      </w:numPr>
      <w:outlineLvl w:val="0"/>
    </w:pPr>
  </w:style>
  <w:style w:type="paragraph" w:customStyle="1" w:styleId="Pointivx2">
    <w:name w:val="Point ivx (2)"/>
    <w:basedOn w:val="Normal"/>
    <w:rsid w:val="006E33E2"/>
    <w:pPr>
      <w:numPr>
        <w:ilvl w:val="2"/>
        <w:numId w:val="16"/>
      </w:numPr>
      <w:outlineLvl w:val="1"/>
    </w:pPr>
  </w:style>
  <w:style w:type="paragraph" w:customStyle="1" w:styleId="Pointivx3">
    <w:name w:val="Point ivx (3)"/>
    <w:basedOn w:val="Normal"/>
    <w:rsid w:val="006E33E2"/>
    <w:pPr>
      <w:numPr>
        <w:ilvl w:val="3"/>
        <w:numId w:val="16"/>
      </w:numPr>
      <w:outlineLvl w:val="2"/>
    </w:pPr>
  </w:style>
  <w:style w:type="paragraph" w:customStyle="1" w:styleId="Pointivx4">
    <w:name w:val="Point ivx (4)"/>
    <w:basedOn w:val="Normal"/>
    <w:rsid w:val="006E33E2"/>
    <w:pPr>
      <w:numPr>
        <w:ilvl w:val="4"/>
        <w:numId w:val="16"/>
      </w:numPr>
      <w:outlineLvl w:val="3"/>
    </w:pPr>
  </w:style>
  <w:style w:type="paragraph" w:customStyle="1" w:styleId="Bullet">
    <w:name w:val="Bullet"/>
    <w:basedOn w:val="Normal"/>
    <w:rsid w:val="006E33E2"/>
    <w:pPr>
      <w:numPr>
        <w:numId w:val="10"/>
      </w:numPr>
      <w:spacing w:before="200"/>
    </w:pPr>
  </w:style>
  <w:style w:type="paragraph" w:customStyle="1" w:styleId="Bullet1">
    <w:name w:val="Bullet 1"/>
    <w:basedOn w:val="Normal"/>
    <w:rsid w:val="006E33E2"/>
    <w:pPr>
      <w:numPr>
        <w:numId w:val="11"/>
      </w:numPr>
      <w:outlineLvl w:val="0"/>
    </w:pPr>
  </w:style>
  <w:style w:type="paragraph" w:customStyle="1" w:styleId="Bullet2">
    <w:name w:val="Bullet 2"/>
    <w:basedOn w:val="Normal"/>
    <w:rsid w:val="006E33E2"/>
    <w:pPr>
      <w:numPr>
        <w:numId w:val="12"/>
      </w:numPr>
      <w:outlineLvl w:val="1"/>
    </w:pPr>
  </w:style>
  <w:style w:type="paragraph" w:customStyle="1" w:styleId="Bullet3">
    <w:name w:val="Bullet 3"/>
    <w:basedOn w:val="Normal"/>
    <w:rsid w:val="006E33E2"/>
    <w:pPr>
      <w:numPr>
        <w:numId w:val="13"/>
      </w:numPr>
      <w:outlineLvl w:val="2"/>
    </w:pPr>
  </w:style>
  <w:style w:type="paragraph" w:customStyle="1" w:styleId="Bullet4">
    <w:name w:val="Bullet 4"/>
    <w:basedOn w:val="Normal"/>
    <w:rsid w:val="006E33E2"/>
    <w:pPr>
      <w:numPr>
        <w:numId w:val="14"/>
      </w:numPr>
      <w:outlineLvl w:val="3"/>
    </w:pPr>
  </w:style>
  <w:style w:type="paragraph" w:customStyle="1" w:styleId="Dash">
    <w:name w:val="Dash"/>
    <w:basedOn w:val="Normal"/>
    <w:rsid w:val="006E33E2"/>
    <w:pPr>
      <w:numPr>
        <w:numId w:val="1"/>
      </w:numPr>
      <w:spacing w:before="200"/>
    </w:pPr>
  </w:style>
  <w:style w:type="paragraph" w:customStyle="1" w:styleId="Dash1">
    <w:name w:val="Dash 1"/>
    <w:basedOn w:val="Normal"/>
    <w:rsid w:val="006E33E2"/>
    <w:pPr>
      <w:outlineLvl w:val="0"/>
    </w:pPr>
  </w:style>
  <w:style w:type="paragraph" w:customStyle="1" w:styleId="Dash2">
    <w:name w:val="Dash 2"/>
    <w:basedOn w:val="Normal"/>
    <w:rsid w:val="006E33E2"/>
    <w:pPr>
      <w:numPr>
        <w:numId w:val="2"/>
      </w:numPr>
      <w:outlineLvl w:val="1"/>
    </w:pPr>
  </w:style>
  <w:style w:type="paragraph" w:customStyle="1" w:styleId="Dash3">
    <w:name w:val="Dash 3"/>
    <w:basedOn w:val="Normal"/>
    <w:rsid w:val="006E33E2"/>
    <w:pPr>
      <w:numPr>
        <w:numId w:val="3"/>
      </w:numPr>
      <w:outlineLvl w:val="2"/>
    </w:pPr>
  </w:style>
  <w:style w:type="paragraph" w:customStyle="1" w:styleId="Dash4">
    <w:name w:val="Dash 4"/>
    <w:basedOn w:val="Normal"/>
    <w:rsid w:val="006E33E2"/>
    <w:pPr>
      <w:numPr>
        <w:numId w:val="4"/>
      </w:numPr>
      <w:outlineLvl w:val="3"/>
    </w:pPr>
  </w:style>
  <w:style w:type="paragraph" w:customStyle="1" w:styleId="DashEqual">
    <w:name w:val="Dash Equal"/>
    <w:basedOn w:val="Dash"/>
    <w:rsid w:val="006E33E2"/>
    <w:pPr>
      <w:numPr>
        <w:numId w:val="5"/>
      </w:numPr>
    </w:pPr>
  </w:style>
  <w:style w:type="paragraph" w:customStyle="1" w:styleId="DashEqual1">
    <w:name w:val="Dash Equal 1"/>
    <w:basedOn w:val="Dash1"/>
    <w:rsid w:val="006E33E2"/>
    <w:pPr>
      <w:numPr>
        <w:numId w:val="6"/>
      </w:numPr>
    </w:pPr>
  </w:style>
  <w:style w:type="paragraph" w:customStyle="1" w:styleId="DashEqual2">
    <w:name w:val="Dash Equal 2"/>
    <w:basedOn w:val="Dash2"/>
    <w:rsid w:val="006E33E2"/>
    <w:pPr>
      <w:numPr>
        <w:numId w:val="7"/>
      </w:numPr>
    </w:pPr>
  </w:style>
  <w:style w:type="paragraph" w:customStyle="1" w:styleId="DashEqual3">
    <w:name w:val="Dash Equal 3"/>
    <w:basedOn w:val="Dash3"/>
    <w:rsid w:val="006E33E2"/>
    <w:pPr>
      <w:numPr>
        <w:numId w:val="8"/>
      </w:numPr>
    </w:pPr>
  </w:style>
  <w:style w:type="paragraph" w:customStyle="1" w:styleId="DashEqual4">
    <w:name w:val="Dash Equal 4"/>
    <w:basedOn w:val="Dash4"/>
    <w:rsid w:val="006E33E2"/>
    <w:pPr>
      <w:numPr>
        <w:numId w:val="9"/>
      </w:numPr>
    </w:pPr>
  </w:style>
  <w:style w:type="character" w:customStyle="1" w:styleId="Marker">
    <w:name w:val="Marker"/>
    <w:rsid w:val="006E33E2"/>
    <w:rPr>
      <w:color w:val="0000FF"/>
      <w:shd w:val="clear" w:color="auto" w:fill="auto"/>
    </w:rPr>
  </w:style>
  <w:style w:type="character" w:customStyle="1" w:styleId="Marker1">
    <w:name w:val="Marker1"/>
    <w:rsid w:val="006E33E2"/>
    <w:rPr>
      <w:color w:val="008000"/>
      <w:shd w:val="clear" w:color="auto" w:fill="auto"/>
    </w:rPr>
  </w:style>
  <w:style w:type="paragraph" w:customStyle="1" w:styleId="HeadingLeft">
    <w:name w:val="Heading Left"/>
    <w:basedOn w:val="Normal"/>
    <w:next w:val="Normal"/>
    <w:rsid w:val="006E33E2"/>
    <w:pPr>
      <w:spacing w:before="480"/>
      <w:outlineLvl w:val="0"/>
    </w:pPr>
    <w:rPr>
      <w:b/>
      <w:caps/>
      <w:u w:val="single"/>
    </w:rPr>
  </w:style>
  <w:style w:type="paragraph" w:customStyle="1" w:styleId="HeadingABC">
    <w:name w:val="Heading ABC"/>
    <w:basedOn w:val="HeadingLeft"/>
    <w:next w:val="Normal"/>
    <w:rsid w:val="006E33E2"/>
    <w:pPr>
      <w:numPr>
        <w:numId w:val="17"/>
      </w:numPr>
    </w:pPr>
  </w:style>
  <w:style w:type="paragraph" w:customStyle="1" w:styleId="HeadingCentered">
    <w:name w:val="Heading Centered"/>
    <w:basedOn w:val="HeadingLeft"/>
    <w:next w:val="Normal"/>
    <w:rsid w:val="006E33E2"/>
    <w:pPr>
      <w:jc w:val="center"/>
    </w:pPr>
  </w:style>
  <w:style w:type="paragraph" w:customStyle="1" w:styleId="HeadingIVX">
    <w:name w:val="Heading IVX"/>
    <w:basedOn w:val="HeadingLeft"/>
    <w:next w:val="Normal"/>
    <w:rsid w:val="006E33E2"/>
    <w:pPr>
      <w:tabs>
        <w:tab w:val="num" w:pos="567"/>
      </w:tabs>
      <w:ind w:left="567" w:hanging="567"/>
    </w:pPr>
  </w:style>
  <w:style w:type="paragraph" w:customStyle="1" w:styleId="NB">
    <w:name w:val="NB"/>
    <w:basedOn w:val="PointManual"/>
    <w:rsid w:val="006E33E2"/>
    <w:pPr>
      <w:tabs>
        <w:tab w:val="left" w:pos="992"/>
      </w:tabs>
      <w:ind w:left="992" w:hanging="992"/>
    </w:pPr>
  </w:style>
  <w:style w:type="paragraph" w:customStyle="1" w:styleId="Remark">
    <w:name w:val="Remark"/>
    <w:basedOn w:val="Normal"/>
    <w:next w:val="Normal"/>
    <w:rsid w:val="006E33E2"/>
    <w:pPr>
      <w:framePr w:wrap="around" w:hAnchor="text" w:yAlign="bottom"/>
      <w:tabs>
        <w:tab w:val="left" w:pos="567"/>
      </w:tabs>
      <w:spacing w:after="360"/>
      <w:ind w:left="567" w:hanging="567"/>
    </w:pPr>
    <w:rPr>
      <w:b/>
      <w:i/>
    </w:rPr>
  </w:style>
  <w:style w:type="paragraph" w:styleId="TOCHeading">
    <w:name w:val="TOC Heading"/>
    <w:basedOn w:val="Normal"/>
    <w:next w:val="Normal"/>
    <w:qFormat/>
    <w:rsid w:val="006E33E2"/>
    <w:pPr>
      <w:spacing w:after="360"/>
      <w:jc w:val="center"/>
    </w:pPr>
    <w:rPr>
      <w:b/>
      <w:caps/>
      <w:sz w:val="28"/>
      <w:u w:val="single"/>
    </w:rPr>
  </w:style>
  <w:style w:type="paragraph" w:customStyle="1" w:styleId="Annex">
    <w:name w:val="Annex"/>
    <w:basedOn w:val="Normal"/>
    <w:next w:val="Normal"/>
    <w:rsid w:val="006E33E2"/>
    <w:pPr>
      <w:jc w:val="right"/>
    </w:pPr>
    <w:rPr>
      <w:b/>
      <w:u w:val="single"/>
    </w:rPr>
  </w:style>
  <w:style w:type="paragraph" w:customStyle="1" w:styleId="CoverPageText">
    <w:name w:val="Cover Page Text"/>
    <w:basedOn w:val="Normal"/>
    <w:rsid w:val="006E33E2"/>
    <w:pPr>
      <w:spacing w:before="120" w:after="120" w:line="360" w:lineRule="auto"/>
    </w:pPr>
  </w:style>
  <w:style w:type="paragraph" w:customStyle="1" w:styleId="ReplyBold">
    <w:name w:val="Reply Bold"/>
    <w:basedOn w:val="Normal"/>
    <w:next w:val="Normal"/>
    <w:rsid w:val="00825503"/>
    <w:pPr>
      <w:spacing w:after="480"/>
      <w:contextualSpacing/>
    </w:pPr>
    <w:rPr>
      <w:b/>
    </w:rPr>
  </w:style>
  <w:style w:type="character" w:customStyle="1" w:styleId="Lf5iguvaikefont">
    <w:name w:val="Lõf5igu vaikefont"/>
    <w:rsid w:val="00B901BC"/>
  </w:style>
  <w:style w:type="paragraph" w:customStyle="1" w:styleId="BodyText31">
    <w:name w:val="Body Text 31"/>
    <w:basedOn w:val="Normal"/>
    <w:rsid w:val="00A83242"/>
    <w:pPr>
      <w:suppressAutoHyphens/>
      <w:spacing w:line="100" w:lineRule="atLeast"/>
    </w:pPr>
    <w:rPr>
      <w:b/>
      <w:bCs/>
      <w:color w:val="00000A"/>
      <w:kern w:val="1"/>
      <w:lang w:val="et-EE" w:eastAsia="en-US" w:bidi="ar-SA"/>
    </w:rPr>
  </w:style>
  <w:style w:type="paragraph" w:styleId="NormalWeb">
    <w:name w:val="Normal (Web)"/>
    <w:basedOn w:val="Normal"/>
    <w:uiPriority w:val="99"/>
    <w:unhideWhenUsed/>
    <w:rsid w:val="00A83242"/>
    <w:rPr>
      <w:rFonts w:eastAsia="Calibri"/>
      <w:lang w:val="et-EE" w:eastAsia="et-EE" w:bidi="ar-SA"/>
    </w:rPr>
  </w:style>
  <w:style w:type="paragraph" w:styleId="BodyText2">
    <w:name w:val="Body Text 2"/>
    <w:basedOn w:val="Normal"/>
    <w:link w:val="BodyText2Char"/>
    <w:rsid w:val="00A83242"/>
    <w:pPr>
      <w:suppressAutoHyphens/>
    </w:pPr>
    <w:rPr>
      <w:color w:val="000000"/>
      <w:lang w:val="et-EE" w:eastAsia="ar-SA" w:bidi="ar-SA"/>
    </w:rPr>
  </w:style>
  <w:style w:type="character" w:customStyle="1" w:styleId="BodyText2Char">
    <w:name w:val="Body Text 2 Char"/>
    <w:basedOn w:val="DefaultParagraphFont"/>
    <w:link w:val="BodyText2"/>
    <w:rsid w:val="00A83242"/>
    <w:rPr>
      <w:color w:val="000000"/>
      <w:sz w:val="24"/>
      <w:szCs w:val="24"/>
      <w:lang w:val="et-EE" w:eastAsia="ar-SA" w:bidi="ar-SA"/>
    </w:rPr>
  </w:style>
  <w:style w:type="paragraph" w:customStyle="1" w:styleId="Default">
    <w:name w:val="Default"/>
    <w:rsid w:val="00413579"/>
    <w:pPr>
      <w:autoSpaceDE w:val="0"/>
      <w:autoSpaceDN w:val="0"/>
      <w:adjustRightInd w:val="0"/>
    </w:pPr>
    <w:rPr>
      <w:rFonts w:eastAsia="Calibri"/>
      <w:color w:val="000000"/>
      <w:sz w:val="24"/>
      <w:szCs w:val="24"/>
      <w:lang w:eastAsia="en-US"/>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n Char1 Char,fn Char"/>
    <w:basedOn w:val="DefaultParagraphFont"/>
    <w:link w:val="FootnoteText"/>
    <w:uiPriority w:val="99"/>
    <w:qFormat/>
    <w:locked/>
    <w:rsid w:val="001A43E2"/>
    <w:rPr>
      <w:lang w:val="en-GB" w:eastAsia="en-GB" w:bidi="en-GB"/>
    </w:rPr>
  </w:style>
  <w:style w:type="character" w:styleId="Strong">
    <w:name w:val="Strong"/>
    <w:basedOn w:val="DefaultParagraphFont"/>
    <w:uiPriority w:val="22"/>
    <w:qFormat/>
    <w:rsid w:val="00A758E4"/>
    <w:rPr>
      <w:b/>
      <w:bCs/>
    </w:rPr>
  </w:style>
  <w:style w:type="character" w:styleId="Emphasis">
    <w:name w:val="Emphasis"/>
    <w:basedOn w:val="DefaultParagraphFont"/>
    <w:uiPriority w:val="20"/>
    <w:qFormat/>
    <w:rsid w:val="0004105C"/>
    <w:rPr>
      <w:b/>
      <w:bCs/>
      <w:i w:val="0"/>
      <w:iCs w:val="0"/>
    </w:rPr>
  </w:style>
  <w:style w:type="character" w:customStyle="1" w:styleId="st1">
    <w:name w:val="st1"/>
    <w:basedOn w:val="DefaultParagraphFont"/>
    <w:rsid w:val="0004105C"/>
  </w:style>
  <w:style w:type="paragraph" w:customStyle="1" w:styleId="EntRefer">
    <w:name w:val="EntRefer"/>
    <w:basedOn w:val="Normal"/>
    <w:rsid w:val="004C0E64"/>
    <w:pPr>
      <w:widowControl w:val="0"/>
    </w:pPr>
    <w:rPr>
      <w:b/>
      <w:szCs w:val="20"/>
      <w:lang w:val="et-EE" w:eastAsia="fr-BE" w:bidi="ar-SA"/>
    </w:rPr>
  </w:style>
  <w:style w:type="character" w:customStyle="1" w:styleId="apple-converted-space">
    <w:name w:val="apple-converted-space"/>
    <w:basedOn w:val="DefaultParagraphFont"/>
    <w:rsid w:val="00F952B9"/>
  </w:style>
  <w:style w:type="paragraph" w:customStyle="1" w:styleId="Snum">
    <w:name w:val="Sõnum"/>
    <w:autoRedefine/>
    <w:qFormat/>
    <w:rsid w:val="00886014"/>
    <w:pPr>
      <w:numPr>
        <w:numId w:val="18"/>
      </w:numPr>
      <w:jc w:val="both"/>
    </w:pPr>
    <w:rPr>
      <w:rFonts w:eastAsia="SimSun"/>
      <w:bCs/>
      <w:color w:val="000000" w:themeColor="text1"/>
      <w:kern w:val="1"/>
      <w:sz w:val="24"/>
      <w:szCs w:val="24"/>
      <w:lang w:eastAsia="zh-CN" w:bidi="hi-IN"/>
    </w:rPr>
  </w:style>
  <w:style w:type="character" w:customStyle="1" w:styleId="bumpedfont15">
    <w:name w:val="bumpedfont15"/>
    <w:basedOn w:val="DefaultParagraphFont"/>
    <w:rsid w:val="00E84DB9"/>
  </w:style>
  <w:style w:type="table" w:styleId="TableGrid">
    <w:name w:val="Table Grid"/>
    <w:basedOn w:val="TableNormal"/>
    <w:uiPriority w:val="39"/>
    <w:rsid w:val="00AC6B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C47F4"/>
    <w:pPr>
      <w:widowControl w:val="0"/>
      <w:autoSpaceDE w:val="0"/>
      <w:autoSpaceDN w:val="0"/>
      <w:adjustRightInd w:val="0"/>
      <w:textAlignment w:val="baseline"/>
    </w:pPr>
    <w:rPr>
      <w:rFonts w:hAnsi="Liberation Serif"/>
      <w:kern w:val="1"/>
      <w:sz w:val="24"/>
      <w:szCs w:val="24"/>
      <w:lang w:eastAsia="zh-CN" w:bidi="hi-IN"/>
    </w:rPr>
  </w:style>
  <w:style w:type="paragraph" w:customStyle="1" w:styleId="Textbody">
    <w:name w:val="Text body"/>
    <w:uiPriority w:val="99"/>
    <w:rsid w:val="00BB35D6"/>
    <w:pPr>
      <w:autoSpaceDE w:val="0"/>
      <w:autoSpaceDN w:val="0"/>
      <w:adjustRightInd w:val="0"/>
      <w:spacing w:after="120" w:line="288" w:lineRule="auto"/>
      <w:textAlignment w:val="baseline"/>
    </w:pPr>
    <w:rPr>
      <w:rFonts w:hAnsi="Liberation Serif"/>
      <w:kern w:val="1"/>
      <w:sz w:val="24"/>
      <w:szCs w:val="24"/>
      <w:lang w:val="en-US" w:eastAsia="zh-CN" w:bidi="hi-IN"/>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L Char,3 Char"/>
    <w:link w:val="ListParagraph"/>
    <w:uiPriority w:val="34"/>
    <w:qFormat/>
    <w:locked/>
    <w:rsid w:val="007A3CE8"/>
    <w:rPr>
      <w:rFonts w:eastAsia="Calibri"/>
      <w:sz w:val="24"/>
      <w:szCs w:val="22"/>
      <w:lang w:val="x-none" w:eastAsia="x-none"/>
    </w:rPr>
  </w:style>
  <w:style w:type="paragraph" w:styleId="PlainText">
    <w:name w:val="Plain Text"/>
    <w:basedOn w:val="Normal"/>
    <w:link w:val="PlainTextChar"/>
    <w:uiPriority w:val="99"/>
    <w:unhideWhenUsed/>
    <w:rsid w:val="00951212"/>
    <w:rPr>
      <w:rFonts w:ascii="Calibri" w:eastAsia="Calibri" w:hAnsi="Calibri"/>
      <w:sz w:val="22"/>
      <w:szCs w:val="21"/>
      <w:lang w:val="et-EE" w:eastAsia="en-US" w:bidi="ar-SA"/>
    </w:rPr>
  </w:style>
  <w:style w:type="character" w:customStyle="1" w:styleId="PlainTextChar">
    <w:name w:val="Plain Text Char"/>
    <w:basedOn w:val="DefaultParagraphFont"/>
    <w:link w:val="PlainText"/>
    <w:uiPriority w:val="99"/>
    <w:rsid w:val="00951212"/>
    <w:rPr>
      <w:rFonts w:ascii="Calibri" w:eastAsia="Calibri" w:hAnsi="Calibri" w:cs="Times New Roman"/>
      <w:sz w:val="22"/>
      <w:szCs w:val="21"/>
      <w:lang w:val="et-EE" w:eastAsia="en-US" w:bidi="ar-SA"/>
    </w:rPr>
  </w:style>
  <w:style w:type="character" w:customStyle="1" w:styleId="FooterChar">
    <w:name w:val="Footer Char"/>
    <w:basedOn w:val="DefaultParagraphFont"/>
    <w:link w:val="Footer"/>
    <w:uiPriority w:val="99"/>
    <w:rsid w:val="00EB789A"/>
    <w:rPr>
      <w:sz w:val="24"/>
      <w:szCs w:val="24"/>
    </w:rPr>
  </w:style>
  <w:style w:type="paragraph" w:customStyle="1" w:styleId="ZchnZchnCharCharCharChar">
    <w:name w:val="Zchn Zchn Char Char Char Char"/>
    <w:basedOn w:val="Normal"/>
    <w:rsid w:val="00E03DAF"/>
    <w:rPr>
      <w:lang w:val="pl-PL" w:eastAsia="pl-PL" w:bidi="ar-SA"/>
    </w:rPr>
  </w:style>
  <w:style w:type="paragraph" w:styleId="HTMLPreformatted">
    <w:name w:val="HTML Preformatted"/>
    <w:basedOn w:val="Normal"/>
    <w:link w:val="HTMLPreformattedChar"/>
    <w:uiPriority w:val="99"/>
    <w:unhideWhenUsed/>
    <w:rsid w:val="00F23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t-EE" w:eastAsia="et-EE" w:bidi="ar-SA"/>
    </w:rPr>
  </w:style>
  <w:style w:type="character" w:customStyle="1" w:styleId="HTMLPreformattedChar">
    <w:name w:val="HTML Preformatted Char"/>
    <w:basedOn w:val="DefaultParagraphFont"/>
    <w:link w:val="HTMLPreformatted"/>
    <w:uiPriority w:val="99"/>
    <w:rsid w:val="00F23F9C"/>
    <w:rPr>
      <w:rFonts w:ascii="Courier New" w:hAnsi="Courier New" w:cs="Courier New"/>
      <w:lang w:val="et-EE" w:eastAsia="et-EE" w:bidi="ar-SA"/>
    </w:rPr>
  </w:style>
  <w:style w:type="paragraph" w:styleId="NoSpacing">
    <w:name w:val="No Spacing"/>
    <w:uiPriority w:val="1"/>
    <w:qFormat/>
    <w:rsid w:val="00F23F9C"/>
    <w:rPr>
      <w:rFonts w:ascii="Calibri" w:eastAsia="Calibri" w:hAnsi="Calibri"/>
      <w:sz w:val="22"/>
      <w:szCs w:val="22"/>
      <w:lang w:eastAsia="en-US"/>
    </w:rPr>
  </w:style>
  <w:style w:type="character" w:customStyle="1" w:styleId="HeaderChar">
    <w:name w:val="Header Char"/>
    <w:basedOn w:val="DefaultParagraphFont"/>
    <w:link w:val="Header"/>
    <w:uiPriority w:val="99"/>
    <w:rsid w:val="000F648B"/>
    <w:rPr>
      <w:sz w:val="24"/>
      <w:szCs w:val="24"/>
    </w:rPr>
  </w:style>
  <w:style w:type="paragraph" w:styleId="Revision">
    <w:name w:val="Revision"/>
    <w:hidden/>
    <w:uiPriority w:val="99"/>
    <w:semiHidden/>
    <w:rsid w:val="002B6742"/>
    <w:rPr>
      <w:sz w:val="24"/>
      <w:szCs w:val="24"/>
      <w:lang w:val="en-GB" w:eastAsia="en-GB" w:bidi="en-GB"/>
    </w:rPr>
  </w:style>
  <w:style w:type="paragraph" w:customStyle="1" w:styleId="null">
    <w:name w:val="null"/>
    <w:basedOn w:val="Normal"/>
    <w:rsid w:val="006D070C"/>
    <w:pPr>
      <w:spacing w:before="100" w:beforeAutospacing="1" w:after="100" w:afterAutospacing="1"/>
    </w:pPr>
    <w:rPr>
      <w:rFonts w:eastAsiaTheme="minorHAnsi"/>
      <w:lang w:val="et-EE" w:eastAsia="et-EE" w:bidi="ar-SA"/>
    </w:rPr>
  </w:style>
  <w:style w:type="paragraph" w:styleId="BodyText">
    <w:name w:val="Body Text"/>
    <w:basedOn w:val="Normal"/>
    <w:link w:val="BodyTextChar"/>
    <w:uiPriority w:val="99"/>
    <w:semiHidden/>
    <w:unhideWhenUsed/>
    <w:rsid w:val="00DC32E7"/>
    <w:pPr>
      <w:spacing w:after="120"/>
    </w:pPr>
  </w:style>
  <w:style w:type="character" w:customStyle="1" w:styleId="BodyTextChar">
    <w:name w:val="Body Text Char"/>
    <w:basedOn w:val="DefaultParagraphFont"/>
    <w:link w:val="BodyText"/>
    <w:uiPriority w:val="99"/>
    <w:semiHidden/>
    <w:rsid w:val="00DC32E7"/>
    <w:rPr>
      <w:sz w:val="24"/>
      <w:szCs w:val="24"/>
      <w:lang w:val="en-GB" w:eastAsia="en-GB" w:bidi="en-GB"/>
    </w:rPr>
  </w:style>
  <w:style w:type="character" w:customStyle="1" w:styleId="jlqj4b">
    <w:name w:val="jlqj4b"/>
    <w:basedOn w:val="DefaultParagraphFont"/>
    <w:rsid w:val="00005FFA"/>
  </w:style>
  <w:style w:type="character" w:styleId="FollowedHyperlink">
    <w:name w:val="FollowedHyperlink"/>
    <w:basedOn w:val="DefaultParagraphFont"/>
    <w:uiPriority w:val="99"/>
    <w:semiHidden/>
    <w:unhideWhenUsed/>
    <w:rsid w:val="00D32236"/>
    <w:rPr>
      <w:color w:val="954F72" w:themeColor="followedHyperlink"/>
      <w:u w:val="single"/>
    </w:rPr>
  </w:style>
  <w:style w:type="paragraph" w:styleId="z-TopofForm">
    <w:name w:val="HTML Top of Form"/>
    <w:basedOn w:val="Normal"/>
    <w:next w:val="Normal"/>
    <w:link w:val="z-TopofFormChar"/>
    <w:hidden/>
    <w:rsid w:val="00A118CB"/>
    <w:pPr>
      <w:pBdr>
        <w:bottom w:val="single" w:sz="6" w:space="1" w:color="auto"/>
      </w:pBdr>
      <w:jc w:val="center"/>
    </w:pPr>
    <w:rPr>
      <w:rFonts w:ascii="Arial" w:hAnsi="Arial" w:cs="Arial"/>
      <w:vanish/>
      <w:sz w:val="16"/>
      <w:szCs w:val="16"/>
      <w:lang w:val="et-EE" w:eastAsia="et-EE" w:bidi="ar-SA"/>
    </w:rPr>
  </w:style>
  <w:style w:type="character" w:customStyle="1" w:styleId="z-TopofFormChar">
    <w:name w:val="z-Top of Form Char"/>
    <w:basedOn w:val="DefaultParagraphFont"/>
    <w:link w:val="z-TopofForm"/>
    <w:rsid w:val="00A118CB"/>
    <w:rPr>
      <w:rFonts w:ascii="Arial" w:hAnsi="Arial" w:cs="Arial"/>
      <w:vanish/>
      <w:sz w:val="16"/>
      <w:szCs w:val="16"/>
    </w:rPr>
  </w:style>
  <w:style w:type="character" w:styleId="FootnoteReference">
    <w:name w:val="footnote reference"/>
    <w:aliases w:val="Footnote symbol,Знак сноски 1,Знак сноски-FN,Ciae niinee-FN,Footnote reference number,Times 10 Point,Exposant 3 Point,EN Footnote Reference,note TESI,Ref,de nota al pie,-E Fußnotenzeichen,fr,Footnote Reference Superscript,footnote ref"/>
    <w:basedOn w:val="DefaultParagraphFont"/>
    <w:link w:val="CharCharChar"/>
    <w:uiPriority w:val="99"/>
    <w:unhideWhenUsed/>
    <w:qFormat/>
    <w:rsid w:val="008F35C3"/>
    <w:rPr>
      <w:vertAlign w:val="superscript"/>
    </w:rPr>
  </w:style>
  <w:style w:type="paragraph" w:styleId="Caption">
    <w:name w:val="caption"/>
    <w:basedOn w:val="Normal"/>
    <w:next w:val="Normal"/>
    <w:uiPriority w:val="35"/>
    <w:unhideWhenUsed/>
    <w:qFormat/>
    <w:rsid w:val="00700B96"/>
    <w:pPr>
      <w:spacing w:after="200"/>
    </w:pPr>
    <w:rPr>
      <w:i/>
      <w:iCs/>
      <w:color w:val="44546A" w:themeColor="text2"/>
      <w:sz w:val="18"/>
      <w:szCs w:val="18"/>
    </w:rPr>
  </w:style>
  <w:style w:type="table" w:customStyle="1" w:styleId="TableGrid2">
    <w:name w:val="Table Grid2"/>
    <w:basedOn w:val="TableNormal"/>
    <w:next w:val="TableGrid"/>
    <w:uiPriority w:val="59"/>
    <w:rsid w:val="00854BDB"/>
    <w:rPr>
      <w:rFonts w:eastAsia="Calibri"/>
      <w:sz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2068"/>
    <w:rPr>
      <w:color w:val="605E5C"/>
      <w:shd w:val="clear" w:color="auto" w:fill="E1DFDD"/>
    </w:rPr>
  </w:style>
  <w:style w:type="character" w:customStyle="1" w:styleId="cf01">
    <w:name w:val="cf01"/>
    <w:basedOn w:val="DefaultParagraphFont"/>
    <w:rsid w:val="00053880"/>
    <w:rPr>
      <w:rFonts w:ascii="Segoe UI" w:hAnsi="Segoe UI" w:cs="Segoe UI" w:hint="default"/>
      <w:sz w:val="18"/>
      <w:szCs w:val="18"/>
    </w:rPr>
  </w:style>
  <w:style w:type="paragraph" w:customStyle="1" w:styleId="CharCharChar">
    <w:name w:val="Char Char Char"/>
    <w:basedOn w:val="Normal"/>
    <w:link w:val="FootnoteReference"/>
    <w:uiPriority w:val="99"/>
    <w:rsid w:val="003A51AB"/>
    <w:pPr>
      <w:spacing w:after="160" w:line="240" w:lineRule="exact"/>
    </w:pPr>
    <w:rPr>
      <w:sz w:val="20"/>
      <w:szCs w:val="20"/>
      <w:vertAlign w:val="superscript"/>
      <w:lang w:val="et-EE" w:eastAsia="et-EE" w:bidi="ar-SA"/>
    </w:rPr>
  </w:style>
  <w:style w:type="paragraph" w:customStyle="1" w:styleId="pf0">
    <w:name w:val="pf0"/>
    <w:basedOn w:val="Normal"/>
    <w:rsid w:val="00761DE0"/>
    <w:pPr>
      <w:spacing w:before="100" w:beforeAutospacing="1" w:after="100" w:afterAutospacing="1"/>
    </w:pPr>
    <w:rPr>
      <w:lang w:val="et-EE" w:eastAsia="et-EE" w:bidi="ar-SA"/>
    </w:rPr>
  </w:style>
  <w:style w:type="character" w:customStyle="1" w:styleId="Bodytext1">
    <w:name w:val="Body text|1_"/>
    <w:basedOn w:val="DefaultParagraphFont"/>
    <w:link w:val="Bodytext10"/>
    <w:locked/>
    <w:rsid w:val="000261D1"/>
  </w:style>
  <w:style w:type="paragraph" w:customStyle="1" w:styleId="Bodytext10">
    <w:name w:val="Body text|1"/>
    <w:basedOn w:val="Normal"/>
    <w:link w:val="Bodytext1"/>
    <w:rsid w:val="000261D1"/>
    <w:pPr>
      <w:widowControl w:val="0"/>
      <w:spacing w:after="40" w:line="264" w:lineRule="auto"/>
      <w:ind w:left="704" w:hanging="420"/>
      <w:jc w:val="both"/>
    </w:pPr>
    <w:rPr>
      <w:sz w:val="20"/>
      <w:szCs w:val="20"/>
      <w:lang w:val="et-EE" w:eastAsia="et-E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676">
      <w:bodyDiv w:val="1"/>
      <w:marLeft w:val="0"/>
      <w:marRight w:val="0"/>
      <w:marTop w:val="0"/>
      <w:marBottom w:val="0"/>
      <w:divBdr>
        <w:top w:val="none" w:sz="0" w:space="0" w:color="auto"/>
        <w:left w:val="none" w:sz="0" w:space="0" w:color="auto"/>
        <w:bottom w:val="none" w:sz="0" w:space="0" w:color="auto"/>
        <w:right w:val="none" w:sz="0" w:space="0" w:color="auto"/>
      </w:divBdr>
    </w:div>
    <w:div w:id="39324653">
      <w:bodyDiv w:val="1"/>
      <w:marLeft w:val="0"/>
      <w:marRight w:val="0"/>
      <w:marTop w:val="0"/>
      <w:marBottom w:val="0"/>
      <w:divBdr>
        <w:top w:val="none" w:sz="0" w:space="0" w:color="auto"/>
        <w:left w:val="none" w:sz="0" w:space="0" w:color="auto"/>
        <w:bottom w:val="none" w:sz="0" w:space="0" w:color="auto"/>
        <w:right w:val="none" w:sz="0" w:space="0" w:color="auto"/>
      </w:divBdr>
    </w:div>
    <w:div w:id="39600231">
      <w:bodyDiv w:val="1"/>
      <w:marLeft w:val="0"/>
      <w:marRight w:val="0"/>
      <w:marTop w:val="0"/>
      <w:marBottom w:val="0"/>
      <w:divBdr>
        <w:top w:val="none" w:sz="0" w:space="0" w:color="auto"/>
        <w:left w:val="none" w:sz="0" w:space="0" w:color="auto"/>
        <w:bottom w:val="none" w:sz="0" w:space="0" w:color="auto"/>
        <w:right w:val="none" w:sz="0" w:space="0" w:color="auto"/>
      </w:divBdr>
    </w:div>
    <w:div w:id="60951874">
      <w:bodyDiv w:val="1"/>
      <w:marLeft w:val="0"/>
      <w:marRight w:val="0"/>
      <w:marTop w:val="0"/>
      <w:marBottom w:val="0"/>
      <w:divBdr>
        <w:top w:val="none" w:sz="0" w:space="0" w:color="auto"/>
        <w:left w:val="none" w:sz="0" w:space="0" w:color="auto"/>
        <w:bottom w:val="none" w:sz="0" w:space="0" w:color="auto"/>
        <w:right w:val="none" w:sz="0" w:space="0" w:color="auto"/>
      </w:divBdr>
    </w:div>
    <w:div w:id="85735368">
      <w:bodyDiv w:val="1"/>
      <w:marLeft w:val="0"/>
      <w:marRight w:val="0"/>
      <w:marTop w:val="0"/>
      <w:marBottom w:val="0"/>
      <w:divBdr>
        <w:top w:val="none" w:sz="0" w:space="0" w:color="auto"/>
        <w:left w:val="none" w:sz="0" w:space="0" w:color="auto"/>
        <w:bottom w:val="none" w:sz="0" w:space="0" w:color="auto"/>
        <w:right w:val="none" w:sz="0" w:space="0" w:color="auto"/>
      </w:divBdr>
    </w:div>
    <w:div w:id="88698628">
      <w:bodyDiv w:val="1"/>
      <w:marLeft w:val="0"/>
      <w:marRight w:val="0"/>
      <w:marTop w:val="0"/>
      <w:marBottom w:val="0"/>
      <w:divBdr>
        <w:top w:val="none" w:sz="0" w:space="0" w:color="auto"/>
        <w:left w:val="none" w:sz="0" w:space="0" w:color="auto"/>
        <w:bottom w:val="none" w:sz="0" w:space="0" w:color="auto"/>
        <w:right w:val="none" w:sz="0" w:space="0" w:color="auto"/>
      </w:divBdr>
    </w:div>
    <w:div w:id="93139041">
      <w:bodyDiv w:val="1"/>
      <w:marLeft w:val="0"/>
      <w:marRight w:val="0"/>
      <w:marTop w:val="0"/>
      <w:marBottom w:val="0"/>
      <w:divBdr>
        <w:top w:val="none" w:sz="0" w:space="0" w:color="auto"/>
        <w:left w:val="none" w:sz="0" w:space="0" w:color="auto"/>
        <w:bottom w:val="none" w:sz="0" w:space="0" w:color="auto"/>
        <w:right w:val="none" w:sz="0" w:space="0" w:color="auto"/>
      </w:divBdr>
    </w:div>
    <w:div w:id="114561963">
      <w:bodyDiv w:val="1"/>
      <w:marLeft w:val="0"/>
      <w:marRight w:val="0"/>
      <w:marTop w:val="0"/>
      <w:marBottom w:val="0"/>
      <w:divBdr>
        <w:top w:val="none" w:sz="0" w:space="0" w:color="auto"/>
        <w:left w:val="none" w:sz="0" w:space="0" w:color="auto"/>
        <w:bottom w:val="none" w:sz="0" w:space="0" w:color="auto"/>
        <w:right w:val="none" w:sz="0" w:space="0" w:color="auto"/>
      </w:divBdr>
    </w:div>
    <w:div w:id="145900285">
      <w:bodyDiv w:val="1"/>
      <w:marLeft w:val="0"/>
      <w:marRight w:val="0"/>
      <w:marTop w:val="0"/>
      <w:marBottom w:val="0"/>
      <w:divBdr>
        <w:top w:val="none" w:sz="0" w:space="0" w:color="auto"/>
        <w:left w:val="none" w:sz="0" w:space="0" w:color="auto"/>
        <w:bottom w:val="none" w:sz="0" w:space="0" w:color="auto"/>
        <w:right w:val="none" w:sz="0" w:space="0" w:color="auto"/>
      </w:divBdr>
    </w:div>
    <w:div w:id="152646336">
      <w:bodyDiv w:val="1"/>
      <w:marLeft w:val="0"/>
      <w:marRight w:val="0"/>
      <w:marTop w:val="0"/>
      <w:marBottom w:val="0"/>
      <w:divBdr>
        <w:top w:val="none" w:sz="0" w:space="0" w:color="auto"/>
        <w:left w:val="none" w:sz="0" w:space="0" w:color="auto"/>
        <w:bottom w:val="none" w:sz="0" w:space="0" w:color="auto"/>
        <w:right w:val="none" w:sz="0" w:space="0" w:color="auto"/>
      </w:divBdr>
    </w:div>
    <w:div w:id="164443439">
      <w:bodyDiv w:val="1"/>
      <w:marLeft w:val="0"/>
      <w:marRight w:val="0"/>
      <w:marTop w:val="0"/>
      <w:marBottom w:val="0"/>
      <w:divBdr>
        <w:top w:val="none" w:sz="0" w:space="0" w:color="auto"/>
        <w:left w:val="none" w:sz="0" w:space="0" w:color="auto"/>
        <w:bottom w:val="none" w:sz="0" w:space="0" w:color="auto"/>
        <w:right w:val="none" w:sz="0" w:space="0" w:color="auto"/>
      </w:divBdr>
      <w:divsChild>
        <w:div w:id="1815950631">
          <w:marLeft w:val="0"/>
          <w:marRight w:val="0"/>
          <w:marTop w:val="0"/>
          <w:marBottom w:val="0"/>
          <w:divBdr>
            <w:top w:val="none" w:sz="0" w:space="0" w:color="auto"/>
            <w:left w:val="none" w:sz="0" w:space="0" w:color="auto"/>
            <w:bottom w:val="none" w:sz="0" w:space="0" w:color="auto"/>
            <w:right w:val="none" w:sz="0" w:space="0" w:color="auto"/>
          </w:divBdr>
        </w:div>
        <w:div w:id="253175784">
          <w:marLeft w:val="0"/>
          <w:marRight w:val="0"/>
          <w:marTop w:val="0"/>
          <w:marBottom w:val="0"/>
          <w:divBdr>
            <w:top w:val="none" w:sz="0" w:space="0" w:color="auto"/>
            <w:left w:val="none" w:sz="0" w:space="0" w:color="auto"/>
            <w:bottom w:val="none" w:sz="0" w:space="0" w:color="auto"/>
            <w:right w:val="none" w:sz="0" w:space="0" w:color="auto"/>
          </w:divBdr>
          <w:divsChild>
            <w:div w:id="1992362215">
              <w:marLeft w:val="0"/>
              <w:marRight w:val="165"/>
              <w:marTop w:val="150"/>
              <w:marBottom w:val="0"/>
              <w:divBdr>
                <w:top w:val="none" w:sz="0" w:space="0" w:color="auto"/>
                <w:left w:val="none" w:sz="0" w:space="0" w:color="auto"/>
                <w:bottom w:val="none" w:sz="0" w:space="0" w:color="auto"/>
                <w:right w:val="none" w:sz="0" w:space="0" w:color="auto"/>
              </w:divBdr>
              <w:divsChild>
                <w:div w:id="1667240941">
                  <w:marLeft w:val="0"/>
                  <w:marRight w:val="0"/>
                  <w:marTop w:val="0"/>
                  <w:marBottom w:val="0"/>
                  <w:divBdr>
                    <w:top w:val="none" w:sz="0" w:space="0" w:color="auto"/>
                    <w:left w:val="none" w:sz="0" w:space="0" w:color="auto"/>
                    <w:bottom w:val="none" w:sz="0" w:space="0" w:color="auto"/>
                    <w:right w:val="none" w:sz="0" w:space="0" w:color="auto"/>
                  </w:divBdr>
                  <w:divsChild>
                    <w:div w:id="7539347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49101">
      <w:bodyDiv w:val="1"/>
      <w:marLeft w:val="0"/>
      <w:marRight w:val="0"/>
      <w:marTop w:val="0"/>
      <w:marBottom w:val="0"/>
      <w:divBdr>
        <w:top w:val="none" w:sz="0" w:space="0" w:color="auto"/>
        <w:left w:val="none" w:sz="0" w:space="0" w:color="auto"/>
        <w:bottom w:val="none" w:sz="0" w:space="0" w:color="auto"/>
        <w:right w:val="none" w:sz="0" w:space="0" w:color="auto"/>
      </w:divBdr>
    </w:div>
    <w:div w:id="211500777">
      <w:bodyDiv w:val="1"/>
      <w:marLeft w:val="0"/>
      <w:marRight w:val="0"/>
      <w:marTop w:val="0"/>
      <w:marBottom w:val="0"/>
      <w:divBdr>
        <w:top w:val="none" w:sz="0" w:space="0" w:color="auto"/>
        <w:left w:val="none" w:sz="0" w:space="0" w:color="auto"/>
        <w:bottom w:val="none" w:sz="0" w:space="0" w:color="auto"/>
        <w:right w:val="none" w:sz="0" w:space="0" w:color="auto"/>
      </w:divBdr>
    </w:div>
    <w:div w:id="234048603">
      <w:bodyDiv w:val="1"/>
      <w:marLeft w:val="0"/>
      <w:marRight w:val="0"/>
      <w:marTop w:val="0"/>
      <w:marBottom w:val="0"/>
      <w:divBdr>
        <w:top w:val="none" w:sz="0" w:space="0" w:color="auto"/>
        <w:left w:val="none" w:sz="0" w:space="0" w:color="auto"/>
        <w:bottom w:val="none" w:sz="0" w:space="0" w:color="auto"/>
        <w:right w:val="none" w:sz="0" w:space="0" w:color="auto"/>
      </w:divBdr>
    </w:div>
    <w:div w:id="242304754">
      <w:bodyDiv w:val="1"/>
      <w:marLeft w:val="0"/>
      <w:marRight w:val="0"/>
      <w:marTop w:val="0"/>
      <w:marBottom w:val="0"/>
      <w:divBdr>
        <w:top w:val="none" w:sz="0" w:space="0" w:color="auto"/>
        <w:left w:val="none" w:sz="0" w:space="0" w:color="auto"/>
        <w:bottom w:val="none" w:sz="0" w:space="0" w:color="auto"/>
        <w:right w:val="none" w:sz="0" w:space="0" w:color="auto"/>
      </w:divBdr>
    </w:div>
    <w:div w:id="279727852">
      <w:bodyDiv w:val="1"/>
      <w:marLeft w:val="0"/>
      <w:marRight w:val="0"/>
      <w:marTop w:val="0"/>
      <w:marBottom w:val="0"/>
      <w:divBdr>
        <w:top w:val="none" w:sz="0" w:space="0" w:color="auto"/>
        <w:left w:val="none" w:sz="0" w:space="0" w:color="auto"/>
        <w:bottom w:val="none" w:sz="0" w:space="0" w:color="auto"/>
        <w:right w:val="none" w:sz="0" w:space="0" w:color="auto"/>
      </w:divBdr>
    </w:div>
    <w:div w:id="324094960">
      <w:bodyDiv w:val="1"/>
      <w:marLeft w:val="0"/>
      <w:marRight w:val="0"/>
      <w:marTop w:val="0"/>
      <w:marBottom w:val="0"/>
      <w:divBdr>
        <w:top w:val="none" w:sz="0" w:space="0" w:color="auto"/>
        <w:left w:val="none" w:sz="0" w:space="0" w:color="auto"/>
        <w:bottom w:val="none" w:sz="0" w:space="0" w:color="auto"/>
        <w:right w:val="none" w:sz="0" w:space="0" w:color="auto"/>
      </w:divBdr>
    </w:div>
    <w:div w:id="328412942">
      <w:bodyDiv w:val="1"/>
      <w:marLeft w:val="0"/>
      <w:marRight w:val="0"/>
      <w:marTop w:val="0"/>
      <w:marBottom w:val="0"/>
      <w:divBdr>
        <w:top w:val="none" w:sz="0" w:space="0" w:color="auto"/>
        <w:left w:val="none" w:sz="0" w:space="0" w:color="auto"/>
        <w:bottom w:val="none" w:sz="0" w:space="0" w:color="auto"/>
        <w:right w:val="none" w:sz="0" w:space="0" w:color="auto"/>
      </w:divBdr>
    </w:div>
    <w:div w:id="380715859">
      <w:bodyDiv w:val="1"/>
      <w:marLeft w:val="0"/>
      <w:marRight w:val="0"/>
      <w:marTop w:val="0"/>
      <w:marBottom w:val="0"/>
      <w:divBdr>
        <w:top w:val="none" w:sz="0" w:space="0" w:color="auto"/>
        <w:left w:val="none" w:sz="0" w:space="0" w:color="auto"/>
        <w:bottom w:val="none" w:sz="0" w:space="0" w:color="auto"/>
        <w:right w:val="none" w:sz="0" w:space="0" w:color="auto"/>
      </w:divBdr>
    </w:div>
    <w:div w:id="399913406">
      <w:bodyDiv w:val="1"/>
      <w:marLeft w:val="0"/>
      <w:marRight w:val="0"/>
      <w:marTop w:val="0"/>
      <w:marBottom w:val="0"/>
      <w:divBdr>
        <w:top w:val="none" w:sz="0" w:space="0" w:color="auto"/>
        <w:left w:val="none" w:sz="0" w:space="0" w:color="auto"/>
        <w:bottom w:val="none" w:sz="0" w:space="0" w:color="auto"/>
        <w:right w:val="none" w:sz="0" w:space="0" w:color="auto"/>
      </w:divBdr>
    </w:div>
    <w:div w:id="430513343">
      <w:bodyDiv w:val="1"/>
      <w:marLeft w:val="0"/>
      <w:marRight w:val="0"/>
      <w:marTop w:val="0"/>
      <w:marBottom w:val="0"/>
      <w:divBdr>
        <w:top w:val="none" w:sz="0" w:space="0" w:color="auto"/>
        <w:left w:val="none" w:sz="0" w:space="0" w:color="auto"/>
        <w:bottom w:val="none" w:sz="0" w:space="0" w:color="auto"/>
        <w:right w:val="none" w:sz="0" w:space="0" w:color="auto"/>
      </w:divBdr>
    </w:div>
    <w:div w:id="431360595">
      <w:bodyDiv w:val="1"/>
      <w:marLeft w:val="0"/>
      <w:marRight w:val="0"/>
      <w:marTop w:val="0"/>
      <w:marBottom w:val="0"/>
      <w:divBdr>
        <w:top w:val="none" w:sz="0" w:space="0" w:color="auto"/>
        <w:left w:val="none" w:sz="0" w:space="0" w:color="auto"/>
        <w:bottom w:val="none" w:sz="0" w:space="0" w:color="auto"/>
        <w:right w:val="none" w:sz="0" w:space="0" w:color="auto"/>
      </w:divBdr>
    </w:div>
    <w:div w:id="439375246">
      <w:bodyDiv w:val="1"/>
      <w:marLeft w:val="0"/>
      <w:marRight w:val="0"/>
      <w:marTop w:val="0"/>
      <w:marBottom w:val="0"/>
      <w:divBdr>
        <w:top w:val="none" w:sz="0" w:space="0" w:color="auto"/>
        <w:left w:val="none" w:sz="0" w:space="0" w:color="auto"/>
        <w:bottom w:val="none" w:sz="0" w:space="0" w:color="auto"/>
        <w:right w:val="none" w:sz="0" w:space="0" w:color="auto"/>
      </w:divBdr>
    </w:div>
    <w:div w:id="441148154">
      <w:bodyDiv w:val="1"/>
      <w:marLeft w:val="0"/>
      <w:marRight w:val="0"/>
      <w:marTop w:val="0"/>
      <w:marBottom w:val="0"/>
      <w:divBdr>
        <w:top w:val="none" w:sz="0" w:space="0" w:color="auto"/>
        <w:left w:val="none" w:sz="0" w:space="0" w:color="auto"/>
        <w:bottom w:val="none" w:sz="0" w:space="0" w:color="auto"/>
        <w:right w:val="none" w:sz="0" w:space="0" w:color="auto"/>
      </w:divBdr>
    </w:div>
    <w:div w:id="450129596">
      <w:bodyDiv w:val="1"/>
      <w:marLeft w:val="0"/>
      <w:marRight w:val="0"/>
      <w:marTop w:val="0"/>
      <w:marBottom w:val="0"/>
      <w:divBdr>
        <w:top w:val="none" w:sz="0" w:space="0" w:color="auto"/>
        <w:left w:val="none" w:sz="0" w:space="0" w:color="auto"/>
        <w:bottom w:val="none" w:sz="0" w:space="0" w:color="auto"/>
        <w:right w:val="none" w:sz="0" w:space="0" w:color="auto"/>
      </w:divBdr>
    </w:div>
    <w:div w:id="498547928">
      <w:bodyDiv w:val="1"/>
      <w:marLeft w:val="0"/>
      <w:marRight w:val="0"/>
      <w:marTop w:val="0"/>
      <w:marBottom w:val="0"/>
      <w:divBdr>
        <w:top w:val="none" w:sz="0" w:space="0" w:color="auto"/>
        <w:left w:val="none" w:sz="0" w:space="0" w:color="auto"/>
        <w:bottom w:val="none" w:sz="0" w:space="0" w:color="auto"/>
        <w:right w:val="none" w:sz="0" w:space="0" w:color="auto"/>
      </w:divBdr>
    </w:div>
    <w:div w:id="511920056">
      <w:bodyDiv w:val="1"/>
      <w:marLeft w:val="0"/>
      <w:marRight w:val="0"/>
      <w:marTop w:val="0"/>
      <w:marBottom w:val="0"/>
      <w:divBdr>
        <w:top w:val="none" w:sz="0" w:space="0" w:color="auto"/>
        <w:left w:val="none" w:sz="0" w:space="0" w:color="auto"/>
        <w:bottom w:val="none" w:sz="0" w:space="0" w:color="auto"/>
        <w:right w:val="none" w:sz="0" w:space="0" w:color="auto"/>
      </w:divBdr>
    </w:div>
    <w:div w:id="516238789">
      <w:bodyDiv w:val="1"/>
      <w:marLeft w:val="0"/>
      <w:marRight w:val="0"/>
      <w:marTop w:val="0"/>
      <w:marBottom w:val="0"/>
      <w:divBdr>
        <w:top w:val="none" w:sz="0" w:space="0" w:color="auto"/>
        <w:left w:val="none" w:sz="0" w:space="0" w:color="auto"/>
        <w:bottom w:val="none" w:sz="0" w:space="0" w:color="auto"/>
        <w:right w:val="none" w:sz="0" w:space="0" w:color="auto"/>
      </w:divBdr>
    </w:div>
    <w:div w:id="533735524">
      <w:bodyDiv w:val="1"/>
      <w:marLeft w:val="0"/>
      <w:marRight w:val="0"/>
      <w:marTop w:val="0"/>
      <w:marBottom w:val="0"/>
      <w:divBdr>
        <w:top w:val="none" w:sz="0" w:space="0" w:color="auto"/>
        <w:left w:val="none" w:sz="0" w:space="0" w:color="auto"/>
        <w:bottom w:val="none" w:sz="0" w:space="0" w:color="auto"/>
        <w:right w:val="none" w:sz="0" w:space="0" w:color="auto"/>
      </w:divBdr>
    </w:div>
    <w:div w:id="567153690">
      <w:bodyDiv w:val="1"/>
      <w:marLeft w:val="0"/>
      <w:marRight w:val="0"/>
      <w:marTop w:val="0"/>
      <w:marBottom w:val="0"/>
      <w:divBdr>
        <w:top w:val="none" w:sz="0" w:space="0" w:color="auto"/>
        <w:left w:val="none" w:sz="0" w:space="0" w:color="auto"/>
        <w:bottom w:val="none" w:sz="0" w:space="0" w:color="auto"/>
        <w:right w:val="none" w:sz="0" w:space="0" w:color="auto"/>
      </w:divBdr>
    </w:div>
    <w:div w:id="617226107">
      <w:bodyDiv w:val="1"/>
      <w:marLeft w:val="0"/>
      <w:marRight w:val="0"/>
      <w:marTop w:val="0"/>
      <w:marBottom w:val="0"/>
      <w:divBdr>
        <w:top w:val="none" w:sz="0" w:space="0" w:color="auto"/>
        <w:left w:val="none" w:sz="0" w:space="0" w:color="auto"/>
        <w:bottom w:val="none" w:sz="0" w:space="0" w:color="auto"/>
        <w:right w:val="none" w:sz="0" w:space="0" w:color="auto"/>
      </w:divBdr>
    </w:div>
    <w:div w:id="627203611">
      <w:bodyDiv w:val="1"/>
      <w:marLeft w:val="0"/>
      <w:marRight w:val="0"/>
      <w:marTop w:val="0"/>
      <w:marBottom w:val="0"/>
      <w:divBdr>
        <w:top w:val="none" w:sz="0" w:space="0" w:color="auto"/>
        <w:left w:val="none" w:sz="0" w:space="0" w:color="auto"/>
        <w:bottom w:val="none" w:sz="0" w:space="0" w:color="auto"/>
        <w:right w:val="none" w:sz="0" w:space="0" w:color="auto"/>
      </w:divBdr>
    </w:div>
    <w:div w:id="641928050">
      <w:bodyDiv w:val="1"/>
      <w:marLeft w:val="0"/>
      <w:marRight w:val="0"/>
      <w:marTop w:val="0"/>
      <w:marBottom w:val="0"/>
      <w:divBdr>
        <w:top w:val="none" w:sz="0" w:space="0" w:color="auto"/>
        <w:left w:val="none" w:sz="0" w:space="0" w:color="auto"/>
        <w:bottom w:val="none" w:sz="0" w:space="0" w:color="auto"/>
        <w:right w:val="none" w:sz="0" w:space="0" w:color="auto"/>
      </w:divBdr>
    </w:div>
    <w:div w:id="646518328">
      <w:bodyDiv w:val="1"/>
      <w:marLeft w:val="0"/>
      <w:marRight w:val="0"/>
      <w:marTop w:val="0"/>
      <w:marBottom w:val="0"/>
      <w:divBdr>
        <w:top w:val="none" w:sz="0" w:space="0" w:color="auto"/>
        <w:left w:val="none" w:sz="0" w:space="0" w:color="auto"/>
        <w:bottom w:val="none" w:sz="0" w:space="0" w:color="auto"/>
        <w:right w:val="none" w:sz="0" w:space="0" w:color="auto"/>
      </w:divBdr>
    </w:div>
    <w:div w:id="671026012">
      <w:bodyDiv w:val="1"/>
      <w:marLeft w:val="0"/>
      <w:marRight w:val="0"/>
      <w:marTop w:val="0"/>
      <w:marBottom w:val="0"/>
      <w:divBdr>
        <w:top w:val="none" w:sz="0" w:space="0" w:color="auto"/>
        <w:left w:val="none" w:sz="0" w:space="0" w:color="auto"/>
        <w:bottom w:val="none" w:sz="0" w:space="0" w:color="auto"/>
        <w:right w:val="none" w:sz="0" w:space="0" w:color="auto"/>
      </w:divBdr>
    </w:div>
    <w:div w:id="691761047">
      <w:bodyDiv w:val="1"/>
      <w:marLeft w:val="0"/>
      <w:marRight w:val="0"/>
      <w:marTop w:val="0"/>
      <w:marBottom w:val="0"/>
      <w:divBdr>
        <w:top w:val="none" w:sz="0" w:space="0" w:color="auto"/>
        <w:left w:val="none" w:sz="0" w:space="0" w:color="auto"/>
        <w:bottom w:val="none" w:sz="0" w:space="0" w:color="auto"/>
        <w:right w:val="none" w:sz="0" w:space="0" w:color="auto"/>
      </w:divBdr>
    </w:div>
    <w:div w:id="698356449">
      <w:bodyDiv w:val="1"/>
      <w:marLeft w:val="0"/>
      <w:marRight w:val="0"/>
      <w:marTop w:val="0"/>
      <w:marBottom w:val="0"/>
      <w:divBdr>
        <w:top w:val="none" w:sz="0" w:space="0" w:color="auto"/>
        <w:left w:val="none" w:sz="0" w:space="0" w:color="auto"/>
        <w:bottom w:val="none" w:sz="0" w:space="0" w:color="auto"/>
        <w:right w:val="none" w:sz="0" w:space="0" w:color="auto"/>
      </w:divBdr>
    </w:div>
    <w:div w:id="723868810">
      <w:bodyDiv w:val="1"/>
      <w:marLeft w:val="0"/>
      <w:marRight w:val="0"/>
      <w:marTop w:val="0"/>
      <w:marBottom w:val="0"/>
      <w:divBdr>
        <w:top w:val="none" w:sz="0" w:space="0" w:color="auto"/>
        <w:left w:val="none" w:sz="0" w:space="0" w:color="auto"/>
        <w:bottom w:val="none" w:sz="0" w:space="0" w:color="auto"/>
        <w:right w:val="none" w:sz="0" w:space="0" w:color="auto"/>
      </w:divBdr>
    </w:div>
    <w:div w:id="777064835">
      <w:bodyDiv w:val="1"/>
      <w:marLeft w:val="0"/>
      <w:marRight w:val="0"/>
      <w:marTop w:val="0"/>
      <w:marBottom w:val="0"/>
      <w:divBdr>
        <w:top w:val="none" w:sz="0" w:space="0" w:color="auto"/>
        <w:left w:val="none" w:sz="0" w:space="0" w:color="auto"/>
        <w:bottom w:val="none" w:sz="0" w:space="0" w:color="auto"/>
        <w:right w:val="none" w:sz="0" w:space="0" w:color="auto"/>
      </w:divBdr>
    </w:div>
    <w:div w:id="777601804">
      <w:bodyDiv w:val="1"/>
      <w:marLeft w:val="0"/>
      <w:marRight w:val="0"/>
      <w:marTop w:val="0"/>
      <w:marBottom w:val="0"/>
      <w:divBdr>
        <w:top w:val="none" w:sz="0" w:space="0" w:color="auto"/>
        <w:left w:val="none" w:sz="0" w:space="0" w:color="auto"/>
        <w:bottom w:val="none" w:sz="0" w:space="0" w:color="auto"/>
        <w:right w:val="none" w:sz="0" w:space="0" w:color="auto"/>
      </w:divBdr>
    </w:div>
    <w:div w:id="786896464">
      <w:bodyDiv w:val="1"/>
      <w:marLeft w:val="0"/>
      <w:marRight w:val="0"/>
      <w:marTop w:val="0"/>
      <w:marBottom w:val="0"/>
      <w:divBdr>
        <w:top w:val="none" w:sz="0" w:space="0" w:color="auto"/>
        <w:left w:val="none" w:sz="0" w:space="0" w:color="auto"/>
        <w:bottom w:val="none" w:sz="0" w:space="0" w:color="auto"/>
        <w:right w:val="none" w:sz="0" w:space="0" w:color="auto"/>
      </w:divBdr>
    </w:div>
    <w:div w:id="838351965">
      <w:bodyDiv w:val="1"/>
      <w:marLeft w:val="0"/>
      <w:marRight w:val="0"/>
      <w:marTop w:val="0"/>
      <w:marBottom w:val="0"/>
      <w:divBdr>
        <w:top w:val="none" w:sz="0" w:space="0" w:color="auto"/>
        <w:left w:val="none" w:sz="0" w:space="0" w:color="auto"/>
        <w:bottom w:val="none" w:sz="0" w:space="0" w:color="auto"/>
        <w:right w:val="none" w:sz="0" w:space="0" w:color="auto"/>
      </w:divBdr>
    </w:div>
    <w:div w:id="844244286">
      <w:bodyDiv w:val="1"/>
      <w:marLeft w:val="0"/>
      <w:marRight w:val="0"/>
      <w:marTop w:val="0"/>
      <w:marBottom w:val="0"/>
      <w:divBdr>
        <w:top w:val="none" w:sz="0" w:space="0" w:color="auto"/>
        <w:left w:val="none" w:sz="0" w:space="0" w:color="auto"/>
        <w:bottom w:val="none" w:sz="0" w:space="0" w:color="auto"/>
        <w:right w:val="none" w:sz="0" w:space="0" w:color="auto"/>
      </w:divBdr>
    </w:div>
    <w:div w:id="867646661">
      <w:bodyDiv w:val="1"/>
      <w:marLeft w:val="0"/>
      <w:marRight w:val="0"/>
      <w:marTop w:val="0"/>
      <w:marBottom w:val="0"/>
      <w:divBdr>
        <w:top w:val="none" w:sz="0" w:space="0" w:color="auto"/>
        <w:left w:val="none" w:sz="0" w:space="0" w:color="auto"/>
        <w:bottom w:val="none" w:sz="0" w:space="0" w:color="auto"/>
        <w:right w:val="none" w:sz="0" w:space="0" w:color="auto"/>
      </w:divBdr>
    </w:div>
    <w:div w:id="889416887">
      <w:bodyDiv w:val="1"/>
      <w:marLeft w:val="0"/>
      <w:marRight w:val="0"/>
      <w:marTop w:val="0"/>
      <w:marBottom w:val="0"/>
      <w:divBdr>
        <w:top w:val="none" w:sz="0" w:space="0" w:color="auto"/>
        <w:left w:val="none" w:sz="0" w:space="0" w:color="auto"/>
        <w:bottom w:val="none" w:sz="0" w:space="0" w:color="auto"/>
        <w:right w:val="none" w:sz="0" w:space="0" w:color="auto"/>
      </w:divBdr>
    </w:div>
    <w:div w:id="923802468">
      <w:bodyDiv w:val="1"/>
      <w:marLeft w:val="0"/>
      <w:marRight w:val="0"/>
      <w:marTop w:val="0"/>
      <w:marBottom w:val="0"/>
      <w:divBdr>
        <w:top w:val="none" w:sz="0" w:space="0" w:color="auto"/>
        <w:left w:val="none" w:sz="0" w:space="0" w:color="auto"/>
        <w:bottom w:val="none" w:sz="0" w:space="0" w:color="auto"/>
        <w:right w:val="none" w:sz="0" w:space="0" w:color="auto"/>
      </w:divBdr>
    </w:div>
    <w:div w:id="941843600">
      <w:bodyDiv w:val="1"/>
      <w:marLeft w:val="0"/>
      <w:marRight w:val="0"/>
      <w:marTop w:val="0"/>
      <w:marBottom w:val="0"/>
      <w:divBdr>
        <w:top w:val="none" w:sz="0" w:space="0" w:color="auto"/>
        <w:left w:val="none" w:sz="0" w:space="0" w:color="auto"/>
        <w:bottom w:val="none" w:sz="0" w:space="0" w:color="auto"/>
        <w:right w:val="none" w:sz="0" w:space="0" w:color="auto"/>
      </w:divBdr>
    </w:div>
    <w:div w:id="949628545">
      <w:bodyDiv w:val="1"/>
      <w:marLeft w:val="0"/>
      <w:marRight w:val="0"/>
      <w:marTop w:val="0"/>
      <w:marBottom w:val="0"/>
      <w:divBdr>
        <w:top w:val="none" w:sz="0" w:space="0" w:color="auto"/>
        <w:left w:val="none" w:sz="0" w:space="0" w:color="auto"/>
        <w:bottom w:val="none" w:sz="0" w:space="0" w:color="auto"/>
        <w:right w:val="none" w:sz="0" w:space="0" w:color="auto"/>
      </w:divBdr>
    </w:div>
    <w:div w:id="968321813">
      <w:bodyDiv w:val="1"/>
      <w:marLeft w:val="0"/>
      <w:marRight w:val="0"/>
      <w:marTop w:val="0"/>
      <w:marBottom w:val="0"/>
      <w:divBdr>
        <w:top w:val="none" w:sz="0" w:space="0" w:color="auto"/>
        <w:left w:val="none" w:sz="0" w:space="0" w:color="auto"/>
        <w:bottom w:val="none" w:sz="0" w:space="0" w:color="auto"/>
        <w:right w:val="none" w:sz="0" w:space="0" w:color="auto"/>
      </w:divBdr>
    </w:div>
    <w:div w:id="1033650579">
      <w:bodyDiv w:val="1"/>
      <w:marLeft w:val="0"/>
      <w:marRight w:val="0"/>
      <w:marTop w:val="0"/>
      <w:marBottom w:val="0"/>
      <w:divBdr>
        <w:top w:val="none" w:sz="0" w:space="0" w:color="auto"/>
        <w:left w:val="none" w:sz="0" w:space="0" w:color="auto"/>
        <w:bottom w:val="none" w:sz="0" w:space="0" w:color="auto"/>
        <w:right w:val="none" w:sz="0" w:space="0" w:color="auto"/>
      </w:divBdr>
    </w:div>
    <w:div w:id="1040974483">
      <w:bodyDiv w:val="1"/>
      <w:marLeft w:val="0"/>
      <w:marRight w:val="0"/>
      <w:marTop w:val="0"/>
      <w:marBottom w:val="0"/>
      <w:divBdr>
        <w:top w:val="none" w:sz="0" w:space="0" w:color="auto"/>
        <w:left w:val="none" w:sz="0" w:space="0" w:color="auto"/>
        <w:bottom w:val="none" w:sz="0" w:space="0" w:color="auto"/>
        <w:right w:val="none" w:sz="0" w:space="0" w:color="auto"/>
      </w:divBdr>
    </w:div>
    <w:div w:id="1080365539">
      <w:bodyDiv w:val="1"/>
      <w:marLeft w:val="0"/>
      <w:marRight w:val="0"/>
      <w:marTop w:val="0"/>
      <w:marBottom w:val="0"/>
      <w:divBdr>
        <w:top w:val="none" w:sz="0" w:space="0" w:color="auto"/>
        <w:left w:val="none" w:sz="0" w:space="0" w:color="auto"/>
        <w:bottom w:val="none" w:sz="0" w:space="0" w:color="auto"/>
        <w:right w:val="none" w:sz="0" w:space="0" w:color="auto"/>
      </w:divBdr>
    </w:div>
    <w:div w:id="1103842903">
      <w:bodyDiv w:val="1"/>
      <w:marLeft w:val="0"/>
      <w:marRight w:val="0"/>
      <w:marTop w:val="0"/>
      <w:marBottom w:val="0"/>
      <w:divBdr>
        <w:top w:val="none" w:sz="0" w:space="0" w:color="auto"/>
        <w:left w:val="none" w:sz="0" w:space="0" w:color="auto"/>
        <w:bottom w:val="none" w:sz="0" w:space="0" w:color="auto"/>
        <w:right w:val="none" w:sz="0" w:space="0" w:color="auto"/>
      </w:divBdr>
    </w:div>
    <w:div w:id="1120607134">
      <w:bodyDiv w:val="1"/>
      <w:marLeft w:val="0"/>
      <w:marRight w:val="0"/>
      <w:marTop w:val="0"/>
      <w:marBottom w:val="0"/>
      <w:divBdr>
        <w:top w:val="none" w:sz="0" w:space="0" w:color="auto"/>
        <w:left w:val="none" w:sz="0" w:space="0" w:color="auto"/>
        <w:bottom w:val="none" w:sz="0" w:space="0" w:color="auto"/>
        <w:right w:val="none" w:sz="0" w:space="0" w:color="auto"/>
      </w:divBdr>
    </w:div>
    <w:div w:id="1145581364">
      <w:bodyDiv w:val="1"/>
      <w:marLeft w:val="0"/>
      <w:marRight w:val="0"/>
      <w:marTop w:val="0"/>
      <w:marBottom w:val="0"/>
      <w:divBdr>
        <w:top w:val="none" w:sz="0" w:space="0" w:color="auto"/>
        <w:left w:val="none" w:sz="0" w:space="0" w:color="auto"/>
        <w:bottom w:val="none" w:sz="0" w:space="0" w:color="auto"/>
        <w:right w:val="none" w:sz="0" w:space="0" w:color="auto"/>
      </w:divBdr>
      <w:divsChild>
        <w:div w:id="794716280">
          <w:marLeft w:val="0"/>
          <w:marRight w:val="0"/>
          <w:marTop w:val="0"/>
          <w:marBottom w:val="0"/>
          <w:divBdr>
            <w:top w:val="none" w:sz="0" w:space="0" w:color="auto"/>
            <w:left w:val="none" w:sz="0" w:space="0" w:color="auto"/>
            <w:bottom w:val="none" w:sz="0" w:space="0" w:color="auto"/>
            <w:right w:val="none" w:sz="0" w:space="0" w:color="auto"/>
          </w:divBdr>
        </w:div>
      </w:divsChild>
    </w:div>
    <w:div w:id="1162237911">
      <w:bodyDiv w:val="1"/>
      <w:marLeft w:val="0"/>
      <w:marRight w:val="0"/>
      <w:marTop w:val="0"/>
      <w:marBottom w:val="0"/>
      <w:divBdr>
        <w:top w:val="none" w:sz="0" w:space="0" w:color="auto"/>
        <w:left w:val="none" w:sz="0" w:space="0" w:color="auto"/>
        <w:bottom w:val="none" w:sz="0" w:space="0" w:color="auto"/>
        <w:right w:val="none" w:sz="0" w:space="0" w:color="auto"/>
      </w:divBdr>
    </w:div>
    <w:div w:id="1175000193">
      <w:bodyDiv w:val="1"/>
      <w:marLeft w:val="0"/>
      <w:marRight w:val="0"/>
      <w:marTop w:val="0"/>
      <w:marBottom w:val="0"/>
      <w:divBdr>
        <w:top w:val="none" w:sz="0" w:space="0" w:color="auto"/>
        <w:left w:val="none" w:sz="0" w:space="0" w:color="auto"/>
        <w:bottom w:val="none" w:sz="0" w:space="0" w:color="auto"/>
        <w:right w:val="none" w:sz="0" w:space="0" w:color="auto"/>
      </w:divBdr>
    </w:div>
    <w:div w:id="1189105888">
      <w:bodyDiv w:val="1"/>
      <w:marLeft w:val="0"/>
      <w:marRight w:val="0"/>
      <w:marTop w:val="0"/>
      <w:marBottom w:val="0"/>
      <w:divBdr>
        <w:top w:val="none" w:sz="0" w:space="0" w:color="auto"/>
        <w:left w:val="none" w:sz="0" w:space="0" w:color="auto"/>
        <w:bottom w:val="none" w:sz="0" w:space="0" w:color="auto"/>
        <w:right w:val="none" w:sz="0" w:space="0" w:color="auto"/>
      </w:divBdr>
    </w:div>
    <w:div w:id="1208299772">
      <w:bodyDiv w:val="1"/>
      <w:marLeft w:val="0"/>
      <w:marRight w:val="0"/>
      <w:marTop w:val="0"/>
      <w:marBottom w:val="0"/>
      <w:divBdr>
        <w:top w:val="none" w:sz="0" w:space="0" w:color="auto"/>
        <w:left w:val="none" w:sz="0" w:space="0" w:color="auto"/>
        <w:bottom w:val="none" w:sz="0" w:space="0" w:color="auto"/>
        <w:right w:val="none" w:sz="0" w:space="0" w:color="auto"/>
      </w:divBdr>
    </w:div>
    <w:div w:id="1236548232">
      <w:bodyDiv w:val="1"/>
      <w:marLeft w:val="0"/>
      <w:marRight w:val="0"/>
      <w:marTop w:val="0"/>
      <w:marBottom w:val="0"/>
      <w:divBdr>
        <w:top w:val="none" w:sz="0" w:space="0" w:color="auto"/>
        <w:left w:val="none" w:sz="0" w:space="0" w:color="auto"/>
        <w:bottom w:val="none" w:sz="0" w:space="0" w:color="auto"/>
        <w:right w:val="none" w:sz="0" w:space="0" w:color="auto"/>
      </w:divBdr>
    </w:div>
    <w:div w:id="1247883608">
      <w:bodyDiv w:val="1"/>
      <w:marLeft w:val="0"/>
      <w:marRight w:val="0"/>
      <w:marTop w:val="0"/>
      <w:marBottom w:val="0"/>
      <w:divBdr>
        <w:top w:val="none" w:sz="0" w:space="0" w:color="auto"/>
        <w:left w:val="none" w:sz="0" w:space="0" w:color="auto"/>
        <w:bottom w:val="none" w:sz="0" w:space="0" w:color="auto"/>
        <w:right w:val="none" w:sz="0" w:space="0" w:color="auto"/>
      </w:divBdr>
    </w:div>
    <w:div w:id="1302150894">
      <w:bodyDiv w:val="1"/>
      <w:marLeft w:val="0"/>
      <w:marRight w:val="0"/>
      <w:marTop w:val="0"/>
      <w:marBottom w:val="0"/>
      <w:divBdr>
        <w:top w:val="none" w:sz="0" w:space="0" w:color="auto"/>
        <w:left w:val="none" w:sz="0" w:space="0" w:color="auto"/>
        <w:bottom w:val="none" w:sz="0" w:space="0" w:color="auto"/>
        <w:right w:val="none" w:sz="0" w:space="0" w:color="auto"/>
      </w:divBdr>
    </w:div>
    <w:div w:id="1305086395">
      <w:bodyDiv w:val="1"/>
      <w:marLeft w:val="0"/>
      <w:marRight w:val="0"/>
      <w:marTop w:val="0"/>
      <w:marBottom w:val="0"/>
      <w:divBdr>
        <w:top w:val="none" w:sz="0" w:space="0" w:color="auto"/>
        <w:left w:val="none" w:sz="0" w:space="0" w:color="auto"/>
        <w:bottom w:val="none" w:sz="0" w:space="0" w:color="auto"/>
        <w:right w:val="none" w:sz="0" w:space="0" w:color="auto"/>
      </w:divBdr>
    </w:div>
    <w:div w:id="1315187282">
      <w:bodyDiv w:val="1"/>
      <w:marLeft w:val="0"/>
      <w:marRight w:val="0"/>
      <w:marTop w:val="0"/>
      <w:marBottom w:val="0"/>
      <w:divBdr>
        <w:top w:val="none" w:sz="0" w:space="0" w:color="auto"/>
        <w:left w:val="none" w:sz="0" w:space="0" w:color="auto"/>
        <w:bottom w:val="none" w:sz="0" w:space="0" w:color="auto"/>
        <w:right w:val="none" w:sz="0" w:space="0" w:color="auto"/>
      </w:divBdr>
    </w:div>
    <w:div w:id="1335644104">
      <w:bodyDiv w:val="1"/>
      <w:marLeft w:val="0"/>
      <w:marRight w:val="0"/>
      <w:marTop w:val="0"/>
      <w:marBottom w:val="0"/>
      <w:divBdr>
        <w:top w:val="none" w:sz="0" w:space="0" w:color="auto"/>
        <w:left w:val="none" w:sz="0" w:space="0" w:color="auto"/>
        <w:bottom w:val="none" w:sz="0" w:space="0" w:color="auto"/>
        <w:right w:val="none" w:sz="0" w:space="0" w:color="auto"/>
      </w:divBdr>
    </w:div>
    <w:div w:id="1384523491">
      <w:bodyDiv w:val="1"/>
      <w:marLeft w:val="0"/>
      <w:marRight w:val="0"/>
      <w:marTop w:val="0"/>
      <w:marBottom w:val="0"/>
      <w:divBdr>
        <w:top w:val="none" w:sz="0" w:space="0" w:color="auto"/>
        <w:left w:val="none" w:sz="0" w:space="0" w:color="auto"/>
        <w:bottom w:val="none" w:sz="0" w:space="0" w:color="auto"/>
        <w:right w:val="none" w:sz="0" w:space="0" w:color="auto"/>
      </w:divBdr>
    </w:div>
    <w:div w:id="1387333026">
      <w:bodyDiv w:val="1"/>
      <w:marLeft w:val="0"/>
      <w:marRight w:val="0"/>
      <w:marTop w:val="0"/>
      <w:marBottom w:val="0"/>
      <w:divBdr>
        <w:top w:val="none" w:sz="0" w:space="0" w:color="auto"/>
        <w:left w:val="none" w:sz="0" w:space="0" w:color="auto"/>
        <w:bottom w:val="none" w:sz="0" w:space="0" w:color="auto"/>
        <w:right w:val="none" w:sz="0" w:space="0" w:color="auto"/>
      </w:divBdr>
    </w:div>
    <w:div w:id="1395854739">
      <w:bodyDiv w:val="1"/>
      <w:marLeft w:val="0"/>
      <w:marRight w:val="0"/>
      <w:marTop w:val="0"/>
      <w:marBottom w:val="0"/>
      <w:divBdr>
        <w:top w:val="none" w:sz="0" w:space="0" w:color="auto"/>
        <w:left w:val="none" w:sz="0" w:space="0" w:color="auto"/>
        <w:bottom w:val="none" w:sz="0" w:space="0" w:color="auto"/>
        <w:right w:val="none" w:sz="0" w:space="0" w:color="auto"/>
      </w:divBdr>
    </w:div>
    <w:div w:id="1401753921">
      <w:bodyDiv w:val="1"/>
      <w:marLeft w:val="0"/>
      <w:marRight w:val="0"/>
      <w:marTop w:val="0"/>
      <w:marBottom w:val="0"/>
      <w:divBdr>
        <w:top w:val="none" w:sz="0" w:space="0" w:color="auto"/>
        <w:left w:val="none" w:sz="0" w:space="0" w:color="auto"/>
        <w:bottom w:val="none" w:sz="0" w:space="0" w:color="auto"/>
        <w:right w:val="none" w:sz="0" w:space="0" w:color="auto"/>
      </w:divBdr>
    </w:div>
    <w:div w:id="1424762363">
      <w:bodyDiv w:val="1"/>
      <w:marLeft w:val="0"/>
      <w:marRight w:val="0"/>
      <w:marTop w:val="0"/>
      <w:marBottom w:val="0"/>
      <w:divBdr>
        <w:top w:val="none" w:sz="0" w:space="0" w:color="auto"/>
        <w:left w:val="none" w:sz="0" w:space="0" w:color="auto"/>
        <w:bottom w:val="none" w:sz="0" w:space="0" w:color="auto"/>
        <w:right w:val="none" w:sz="0" w:space="0" w:color="auto"/>
      </w:divBdr>
    </w:div>
    <w:div w:id="1456676504">
      <w:bodyDiv w:val="1"/>
      <w:marLeft w:val="0"/>
      <w:marRight w:val="0"/>
      <w:marTop w:val="0"/>
      <w:marBottom w:val="0"/>
      <w:divBdr>
        <w:top w:val="none" w:sz="0" w:space="0" w:color="auto"/>
        <w:left w:val="none" w:sz="0" w:space="0" w:color="auto"/>
        <w:bottom w:val="none" w:sz="0" w:space="0" w:color="auto"/>
        <w:right w:val="none" w:sz="0" w:space="0" w:color="auto"/>
      </w:divBdr>
    </w:div>
    <w:div w:id="1472282862">
      <w:bodyDiv w:val="1"/>
      <w:marLeft w:val="0"/>
      <w:marRight w:val="0"/>
      <w:marTop w:val="0"/>
      <w:marBottom w:val="0"/>
      <w:divBdr>
        <w:top w:val="none" w:sz="0" w:space="0" w:color="auto"/>
        <w:left w:val="none" w:sz="0" w:space="0" w:color="auto"/>
        <w:bottom w:val="none" w:sz="0" w:space="0" w:color="auto"/>
        <w:right w:val="none" w:sz="0" w:space="0" w:color="auto"/>
      </w:divBdr>
    </w:div>
    <w:div w:id="1492059263">
      <w:bodyDiv w:val="1"/>
      <w:marLeft w:val="0"/>
      <w:marRight w:val="0"/>
      <w:marTop w:val="0"/>
      <w:marBottom w:val="0"/>
      <w:divBdr>
        <w:top w:val="none" w:sz="0" w:space="0" w:color="auto"/>
        <w:left w:val="none" w:sz="0" w:space="0" w:color="auto"/>
        <w:bottom w:val="none" w:sz="0" w:space="0" w:color="auto"/>
        <w:right w:val="none" w:sz="0" w:space="0" w:color="auto"/>
      </w:divBdr>
    </w:div>
    <w:div w:id="1505634165">
      <w:bodyDiv w:val="1"/>
      <w:marLeft w:val="0"/>
      <w:marRight w:val="0"/>
      <w:marTop w:val="0"/>
      <w:marBottom w:val="0"/>
      <w:divBdr>
        <w:top w:val="none" w:sz="0" w:space="0" w:color="auto"/>
        <w:left w:val="none" w:sz="0" w:space="0" w:color="auto"/>
        <w:bottom w:val="none" w:sz="0" w:space="0" w:color="auto"/>
        <w:right w:val="none" w:sz="0" w:space="0" w:color="auto"/>
      </w:divBdr>
    </w:div>
    <w:div w:id="1533422750">
      <w:bodyDiv w:val="1"/>
      <w:marLeft w:val="0"/>
      <w:marRight w:val="0"/>
      <w:marTop w:val="0"/>
      <w:marBottom w:val="0"/>
      <w:divBdr>
        <w:top w:val="none" w:sz="0" w:space="0" w:color="auto"/>
        <w:left w:val="none" w:sz="0" w:space="0" w:color="auto"/>
        <w:bottom w:val="none" w:sz="0" w:space="0" w:color="auto"/>
        <w:right w:val="none" w:sz="0" w:space="0" w:color="auto"/>
      </w:divBdr>
    </w:div>
    <w:div w:id="1560046529">
      <w:bodyDiv w:val="1"/>
      <w:marLeft w:val="0"/>
      <w:marRight w:val="0"/>
      <w:marTop w:val="0"/>
      <w:marBottom w:val="0"/>
      <w:divBdr>
        <w:top w:val="none" w:sz="0" w:space="0" w:color="auto"/>
        <w:left w:val="none" w:sz="0" w:space="0" w:color="auto"/>
        <w:bottom w:val="none" w:sz="0" w:space="0" w:color="auto"/>
        <w:right w:val="none" w:sz="0" w:space="0" w:color="auto"/>
      </w:divBdr>
    </w:div>
    <w:div w:id="1602179212">
      <w:bodyDiv w:val="1"/>
      <w:marLeft w:val="0"/>
      <w:marRight w:val="0"/>
      <w:marTop w:val="0"/>
      <w:marBottom w:val="0"/>
      <w:divBdr>
        <w:top w:val="none" w:sz="0" w:space="0" w:color="auto"/>
        <w:left w:val="none" w:sz="0" w:space="0" w:color="auto"/>
        <w:bottom w:val="none" w:sz="0" w:space="0" w:color="auto"/>
        <w:right w:val="none" w:sz="0" w:space="0" w:color="auto"/>
      </w:divBdr>
    </w:div>
    <w:div w:id="1618828901">
      <w:bodyDiv w:val="1"/>
      <w:marLeft w:val="0"/>
      <w:marRight w:val="0"/>
      <w:marTop w:val="0"/>
      <w:marBottom w:val="0"/>
      <w:divBdr>
        <w:top w:val="none" w:sz="0" w:space="0" w:color="auto"/>
        <w:left w:val="none" w:sz="0" w:space="0" w:color="auto"/>
        <w:bottom w:val="none" w:sz="0" w:space="0" w:color="auto"/>
        <w:right w:val="none" w:sz="0" w:space="0" w:color="auto"/>
      </w:divBdr>
    </w:div>
    <w:div w:id="1631783622">
      <w:bodyDiv w:val="1"/>
      <w:marLeft w:val="0"/>
      <w:marRight w:val="0"/>
      <w:marTop w:val="0"/>
      <w:marBottom w:val="0"/>
      <w:divBdr>
        <w:top w:val="none" w:sz="0" w:space="0" w:color="auto"/>
        <w:left w:val="none" w:sz="0" w:space="0" w:color="auto"/>
        <w:bottom w:val="none" w:sz="0" w:space="0" w:color="auto"/>
        <w:right w:val="none" w:sz="0" w:space="0" w:color="auto"/>
      </w:divBdr>
    </w:div>
    <w:div w:id="1657880948">
      <w:bodyDiv w:val="1"/>
      <w:marLeft w:val="0"/>
      <w:marRight w:val="0"/>
      <w:marTop w:val="0"/>
      <w:marBottom w:val="0"/>
      <w:divBdr>
        <w:top w:val="none" w:sz="0" w:space="0" w:color="auto"/>
        <w:left w:val="none" w:sz="0" w:space="0" w:color="auto"/>
        <w:bottom w:val="none" w:sz="0" w:space="0" w:color="auto"/>
        <w:right w:val="none" w:sz="0" w:space="0" w:color="auto"/>
      </w:divBdr>
    </w:div>
    <w:div w:id="1661232355">
      <w:bodyDiv w:val="1"/>
      <w:marLeft w:val="0"/>
      <w:marRight w:val="0"/>
      <w:marTop w:val="0"/>
      <w:marBottom w:val="0"/>
      <w:divBdr>
        <w:top w:val="none" w:sz="0" w:space="0" w:color="auto"/>
        <w:left w:val="none" w:sz="0" w:space="0" w:color="auto"/>
        <w:bottom w:val="none" w:sz="0" w:space="0" w:color="auto"/>
        <w:right w:val="none" w:sz="0" w:space="0" w:color="auto"/>
      </w:divBdr>
    </w:div>
    <w:div w:id="1682538357">
      <w:bodyDiv w:val="1"/>
      <w:marLeft w:val="0"/>
      <w:marRight w:val="0"/>
      <w:marTop w:val="0"/>
      <w:marBottom w:val="0"/>
      <w:divBdr>
        <w:top w:val="none" w:sz="0" w:space="0" w:color="auto"/>
        <w:left w:val="none" w:sz="0" w:space="0" w:color="auto"/>
        <w:bottom w:val="none" w:sz="0" w:space="0" w:color="auto"/>
        <w:right w:val="none" w:sz="0" w:space="0" w:color="auto"/>
      </w:divBdr>
    </w:div>
    <w:div w:id="1689019663">
      <w:bodyDiv w:val="1"/>
      <w:marLeft w:val="0"/>
      <w:marRight w:val="0"/>
      <w:marTop w:val="0"/>
      <w:marBottom w:val="0"/>
      <w:divBdr>
        <w:top w:val="none" w:sz="0" w:space="0" w:color="auto"/>
        <w:left w:val="none" w:sz="0" w:space="0" w:color="auto"/>
        <w:bottom w:val="none" w:sz="0" w:space="0" w:color="auto"/>
        <w:right w:val="none" w:sz="0" w:space="0" w:color="auto"/>
      </w:divBdr>
    </w:div>
    <w:div w:id="1703239516">
      <w:bodyDiv w:val="1"/>
      <w:marLeft w:val="0"/>
      <w:marRight w:val="0"/>
      <w:marTop w:val="0"/>
      <w:marBottom w:val="0"/>
      <w:divBdr>
        <w:top w:val="none" w:sz="0" w:space="0" w:color="auto"/>
        <w:left w:val="none" w:sz="0" w:space="0" w:color="auto"/>
        <w:bottom w:val="none" w:sz="0" w:space="0" w:color="auto"/>
        <w:right w:val="none" w:sz="0" w:space="0" w:color="auto"/>
      </w:divBdr>
    </w:div>
    <w:div w:id="1729259022">
      <w:bodyDiv w:val="1"/>
      <w:marLeft w:val="0"/>
      <w:marRight w:val="0"/>
      <w:marTop w:val="0"/>
      <w:marBottom w:val="0"/>
      <w:divBdr>
        <w:top w:val="none" w:sz="0" w:space="0" w:color="auto"/>
        <w:left w:val="none" w:sz="0" w:space="0" w:color="auto"/>
        <w:bottom w:val="none" w:sz="0" w:space="0" w:color="auto"/>
        <w:right w:val="none" w:sz="0" w:space="0" w:color="auto"/>
      </w:divBdr>
    </w:div>
    <w:div w:id="1734114452">
      <w:bodyDiv w:val="1"/>
      <w:marLeft w:val="0"/>
      <w:marRight w:val="0"/>
      <w:marTop w:val="0"/>
      <w:marBottom w:val="0"/>
      <w:divBdr>
        <w:top w:val="none" w:sz="0" w:space="0" w:color="auto"/>
        <w:left w:val="none" w:sz="0" w:space="0" w:color="auto"/>
        <w:bottom w:val="none" w:sz="0" w:space="0" w:color="auto"/>
        <w:right w:val="none" w:sz="0" w:space="0" w:color="auto"/>
      </w:divBdr>
    </w:div>
    <w:div w:id="1801653150">
      <w:bodyDiv w:val="1"/>
      <w:marLeft w:val="0"/>
      <w:marRight w:val="0"/>
      <w:marTop w:val="0"/>
      <w:marBottom w:val="0"/>
      <w:divBdr>
        <w:top w:val="none" w:sz="0" w:space="0" w:color="auto"/>
        <w:left w:val="none" w:sz="0" w:space="0" w:color="auto"/>
        <w:bottom w:val="none" w:sz="0" w:space="0" w:color="auto"/>
        <w:right w:val="none" w:sz="0" w:space="0" w:color="auto"/>
      </w:divBdr>
    </w:div>
    <w:div w:id="1825312832">
      <w:bodyDiv w:val="1"/>
      <w:marLeft w:val="0"/>
      <w:marRight w:val="0"/>
      <w:marTop w:val="0"/>
      <w:marBottom w:val="0"/>
      <w:divBdr>
        <w:top w:val="none" w:sz="0" w:space="0" w:color="auto"/>
        <w:left w:val="none" w:sz="0" w:space="0" w:color="auto"/>
        <w:bottom w:val="none" w:sz="0" w:space="0" w:color="auto"/>
        <w:right w:val="none" w:sz="0" w:space="0" w:color="auto"/>
      </w:divBdr>
    </w:div>
    <w:div w:id="1861430709">
      <w:bodyDiv w:val="1"/>
      <w:marLeft w:val="0"/>
      <w:marRight w:val="0"/>
      <w:marTop w:val="0"/>
      <w:marBottom w:val="0"/>
      <w:divBdr>
        <w:top w:val="none" w:sz="0" w:space="0" w:color="auto"/>
        <w:left w:val="none" w:sz="0" w:space="0" w:color="auto"/>
        <w:bottom w:val="none" w:sz="0" w:space="0" w:color="auto"/>
        <w:right w:val="none" w:sz="0" w:space="0" w:color="auto"/>
      </w:divBdr>
    </w:div>
    <w:div w:id="1888030029">
      <w:bodyDiv w:val="1"/>
      <w:marLeft w:val="0"/>
      <w:marRight w:val="0"/>
      <w:marTop w:val="0"/>
      <w:marBottom w:val="0"/>
      <w:divBdr>
        <w:top w:val="none" w:sz="0" w:space="0" w:color="auto"/>
        <w:left w:val="none" w:sz="0" w:space="0" w:color="auto"/>
        <w:bottom w:val="none" w:sz="0" w:space="0" w:color="auto"/>
        <w:right w:val="none" w:sz="0" w:space="0" w:color="auto"/>
      </w:divBdr>
    </w:div>
    <w:div w:id="1938631480">
      <w:bodyDiv w:val="1"/>
      <w:marLeft w:val="0"/>
      <w:marRight w:val="0"/>
      <w:marTop w:val="0"/>
      <w:marBottom w:val="0"/>
      <w:divBdr>
        <w:top w:val="none" w:sz="0" w:space="0" w:color="auto"/>
        <w:left w:val="none" w:sz="0" w:space="0" w:color="auto"/>
        <w:bottom w:val="none" w:sz="0" w:space="0" w:color="auto"/>
        <w:right w:val="none" w:sz="0" w:space="0" w:color="auto"/>
      </w:divBdr>
    </w:div>
    <w:div w:id="2022202276">
      <w:bodyDiv w:val="1"/>
      <w:marLeft w:val="0"/>
      <w:marRight w:val="0"/>
      <w:marTop w:val="0"/>
      <w:marBottom w:val="0"/>
      <w:divBdr>
        <w:top w:val="none" w:sz="0" w:space="0" w:color="auto"/>
        <w:left w:val="none" w:sz="0" w:space="0" w:color="auto"/>
        <w:bottom w:val="none" w:sz="0" w:space="0" w:color="auto"/>
        <w:right w:val="none" w:sz="0" w:space="0" w:color="auto"/>
      </w:divBdr>
    </w:div>
    <w:div w:id="2075003586">
      <w:bodyDiv w:val="1"/>
      <w:marLeft w:val="0"/>
      <w:marRight w:val="0"/>
      <w:marTop w:val="0"/>
      <w:marBottom w:val="0"/>
      <w:divBdr>
        <w:top w:val="none" w:sz="0" w:space="0" w:color="auto"/>
        <w:left w:val="none" w:sz="0" w:space="0" w:color="auto"/>
        <w:bottom w:val="none" w:sz="0" w:space="0" w:color="auto"/>
        <w:right w:val="none" w:sz="0" w:space="0" w:color="auto"/>
      </w:divBdr>
    </w:div>
    <w:div w:id="2128500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ve.michenet@agri.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commission/presscorner/detail/en/ip_25_2891" TargetMode="External"/><Relationship Id="rId1" Type="http://schemas.openxmlformats.org/officeDocument/2006/relationships/hyperlink" Target="https://agriculture.ec.europa.eu/system/files/2022-11/communication-ensuring-availability-affordability-fertilisers_en_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AGEND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A6013E1EA8F974A9DFA20DEACBF76EC" ma:contentTypeVersion="0" ma:contentTypeDescription="Loo uus dokument" ma:contentTypeScope="" ma:versionID="726fad12e66e127ec477ad801a17e08c">
  <xsd:schema xmlns:xsd="http://www.w3.org/2001/XMLSchema" xmlns:xs="http://www.w3.org/2001/XMLSchema" xmlns:p="http://schemas.microsoft.com/office/2006/metadata/properties" targetNamespace="http://schemas.microsoft.com/office/2006/metadata/properties" ma:root="true" ma:fieldsID="5882bb512c74b32f468b529da50cd0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967EF6-88D1-40EE-A40A-2A002C3499AF}">
  <ds:schemaRefs>
    <ds:schemaRef ds:uri="http://schemas.microsoft.com/sharepoint/v3/contenttype/forms"/>
  </ds:schemaRefs>
</ds:datastoreItem>
</file>

<file path=customXml/itemProps2.xml><?xml version="1.0" encoding="utf-8"?>
<ds:datastoreItem xmlns:ds="http://schemas.openxmlformats.org/officeDocument/2006/customXml" ds:itemID="{74C44C48-72A4-47A5-8584-3705951F7563}">
  <ds:schemaRefs>
    <ds:schemaRef ds:uri="http://schemas.openxmlformats.org/officeDocument/2006/bibliography"/>
  </ds:schemaRefs>
</ds:datastoreItem>
</file>

<file path=customXml/itemProps3.xml><?xml version="1.0" encoding="utf-8"?>
<ds:datastoreItem xmlns:ds="http://schemas.openxmlformats.org/officeDocument/2006/customXml" ds:itemID="{B95BD868-EC38-4EA4-BB30-6D2EEFD97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67E312D-7DC5-4A1A-ACA8-2E1EAFFC9B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DW_AGENDA.dotm</Template>
  <TotalTime>1</TotalTime>
  <Pages>14</Pages>
  <Words>7923</Words>
  <Characters>45957</Characters>
  <Application>Microsoft Office Word</Application>
  <DocSecurity>0</DocSecurity>
  <Lines>382</Lines>
  <Paragraphs>107</Paragraphs>
  <ScaleCrop>false</ScaleCrop>
  <HeadingPairs>
    <vt:vector size="8" baseType="variant">
      <vt:variant>
        <vt:lpstr>Title</vt:lpstr>
      </vt:variant>
      <vt:variant>
        <vt:i4>1</vt:i4>
      </vt:variant>
      <vt:variant>
        <vt:lpstr>Pealkiri</vt:lpstr>
      </vt:variant>
      <vt:variant>
        <vt:i4>1</vt:i4>
      </vt:variant>
      <vt:variant>
        <vt:lpstr>Tiitel</vt:lpstr>
      </vt:variant>
      <vt:variant>
        <vt:i4>1</vt:i4>
      </vt:variant>
      <vt:variant>
        <vt:lpstr>Otsikko</vt:lpstr>
      </vt:variant>
      <vt:variant>
        <vt:i4>1</vt:i4>
      </vt:variant>
    </vt:vector>
  </HeadingPairs>
  <TitlesOfParts>
    <vt:vector size="4" baseType="lpstr">
      <vt:lpstr/>
      <vt:lpstr/>
      <vt:lpstr/>
      <vt:lpstr/>
    </vt:vector>
  </TitlesOfParts>
  <Company>Council of European Union</Company>
  <LinksUpToDate>false</LinksUpToDate>
  <CharactersWithSpaces>53773</CharactersWithSpaces>
  <SharedDoc>false</SharedDoc>
  <HLinks>
    <vt:vector size="18" baseType="variant">
      <vt:variant>
        <vt:i4>6291524</vt:i4>
      </vt:variant>
      <vt:variant>
        <vt:i4>6</vt:i4>
      </vt:variant>
      <vt:variant>
        <vt:i4>0</vt:i4>
      </vt:variant>
      <vt:variant>
        <vt:i4>5</vt:i4>
      </vt:variant>
      <vt:variant>
        <vt:lpwstr>mailto:tii.tammik-vosu@agri.ee</vt:lpwstr>
      </vt:variant>
      <vt:variant>
        <vt:lpwstr/>
      </vt:variant>
      <vt:variant>
        <vt:i4>5374003</vt:i4>
      </vt:variant>
      <vt:variant>
        <vt:i4>3</vt:i4>
      </vt:variant>
      <vt:variant>
        <vt:i4>0</vt:i4>
      </vt:variant>
      <vt:variant>
        <vt:i4>5</vt:i4>
      </vt:variant>
      <vt:variant>
        <vt:lpwstr>mailto:maarika.nimmo@agri.ee</vt:lpwstr>
      </vt:variant>
      <vt:variant>
        <vt:lpwstr/>
      </vt:variant>
      <vt:variant>
        <vt:i4>1310820</vt:i4>
      </vt:variant>
      <vt:variant>
        <vt:i4>0</vt:i4>
      </vt:variant>
      <vt:variant>
        <vt:i4>0</vt:i4>
      </vt:variant>
      <vt:variant>
        <vt:i4>5</vt:i4>
      </vt:variant>
      <vt:variant>
        <vt:lpwstr>mailto:teve.kink@agri.ee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OKUROWSKA Elzbieta</dc:creator>
  <cp:keywords/>
  <cp:lastModifiedBy>Svetlana Jankovenko</cp:lastModifiedBy>
  <cp:revision>3</cp:revision>
  <cp:lastPrinted>2022-09-13T06:02:00Z</cp:lastPrinted>
  <dcterms:created xsi:type="dcterms:W3CDTF">2026-06-17T09:07:00Z</dcterms:created>
  <dcterms:modified xsi:type="dcterms:W3CDTF">2026-06-17T09:07:00Z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2.5.2.0</vt:lpwstr>
  </property>
  <property fmtid="{D5CDD505-2E9C-101B-9397-08002B2CF9AE}" pid="3" name="Created using">
    <vt:lpwstr>DocuWrite 3.5.3, Build 20150508</vt:lpwstr>
  </property>
  <property fmtid="{D5CDD505-2E9C-101B-9397-08002B2CF9AE}" pid="4" name="Last edited using">
    <vt:lpwstr>DocuWrite 3.6.7, Build 20150916</vt:lpwstr>
  </property>
  <property fmtid="{D5CDD505-2E9C-101B-9397-08002B2CF9AE}" pid="5" name="_NewReviewCycle">
    <vt:lpwstr/>
  </property>
  <property fmtid="{D5CDD505-2E9C-101B-9397-08002B2CF9AE}" pid="6" name="ContentTypeId">
    <vt:lpwstr>0x010100CA6013E1EA8F974A9DFA20DEACBF76EC</vt:lpwstr>
  </property>
  <property fmtid="{D5CDD505-2E9C-101B-9397-08002B2CF9AE}" pid="7" name="MSIP_Label_defa4170-0d19-0005-0004-bc88714345d2_Enabled">
    <vt:lpwstr>true</vt:lpwstr>
  </property>
  <property fmtid="{D5CDD505-2E9C-101B-9397-08002B2CF9AE}" pid="8" name="MSIP_Label_defa4170-0d19-0005-0004-bc88714345d2_SetDate">
    <vt:lpwstr>2026-02-12T09:47:58Z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8fe098d2-428d-4bd4-9803-7195fe96f0e2</vt:lpwstr>
  </property>
  <property fmtid="{D5CDD505-2E9C-101B-9397-08002B2CF9AE}" pid="12" name="MSIP_Label_defa4170-0d19-0005-0004-bc88714345d2_ActionId">
    <vt:lpwstr>ae5c717e-13b5-473a-bd6c-f971e17c21ff</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